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A92" w:rsidRPr="004266F8" w:rsidRDefault="001B0439" w:rsidP="004A1AEB">
      <w:pPr>
        <w:pStyle w:val="ac"/>
        <w:autoSpaceDE w:val="0"/>
        <w:autoSpaceDN w:val="0"/>
        <w:rPr>
          <w:rFonts w:hAnsi="標楷體"/>
          <w:szCs w:val="36"/>
        </w:rPr>
      </w:pPr>
      <w:bookmarkStart w:id="0" w:name="_GoBack"/>
      <w:bookmarkEnd w:id="0"/>
      <w:r w:rsidRPr="004266F8">
        <w:rPr>
          <w:rFonts w:hAnsi="標楷體" w:hint="eastAsia"/>
          <w:szCs w:val="36"/>
        </w:rPr>
        <w:t>財團法人</w:t>
      </w:r>
      <w:r w:rsidR="00316C7A" w:rsidRPr="004266F8">
        <w:rPr>
          <w:rFonts w:hAnsi="標楷體" w:hint="eastAsia"/>
          <w:szCs w:val="36"/>
        </w:rPr>
        <w:t>中興工程顧問社</w:t>
      </w:r>
      <w:r w:rsidR="004A1AEB" w:rsidRPr="004266F8">
        <w:rPr>
          <w:rFonts w:hAnsi="標楷體" w:hint="eastAsia"/>
          <w:szCs w:val="36"/>
        </w:rPr>
        <w:t>1</w:t>
      </w:r>
      <w:r w:rsidR="00440DF9" w:rsidRPr="004266F8">
        <w:rPr>
          <w:rFonts w:hAnsi="標楷體" w:hint="eastAsia"/>
          <w:szCs w:val="36"/>
        </w:rPr>
        <w:t>1</w:t>
      </w:r>
      <w:r w:rsidR="00C21220" w:rsidRPr="004266F8">
        <w:rPr>
          <w:rFonts w:hAnsi="標楷體" w:hint="eastAsia"/>
          <w:szCs w:val="36"/>
        </w:rPr>
        <w:t>4</w:t>
      </w:r>
      <w:r w:rsidR="00D71ECB" w:rsidRPr="004266F8">
        <w:rPr>
          <w:rFonts w:hAnsi="標楷體" w:hint="eastAsia"/>
          <w:szCs w:val="36"/>
        </w:rPr>
        <w:t>年度預算評估報告目</w:t>
      </w:r>
      <w:r w:rsidR="00DC1E78" w:rsidRPr="004266F8">
        <w:rPr>
          <w:rFonts w:hAnsi="標楷體" w:hint="eastAsia"/>
          <w:szCs w:val="36"/>
          <w:lang w:eastAsia="zh-HK"/>
        </w:rPr>
        <w:t>錄</w:t>
      </w:r>
    </w:p>
    <w:p w:rsidR="00D71ECB" w:rsidRPr="004266F8" w:rsidRDefault="000B4F96" w:rsidP="00AC6A92">
      <w:pPr>
        <w:pStyle w:val="ac"/>
        <w:autoSpaceDE w:val="0"/>
        <w:autoSpaceDN w:val="0"/>
        <w:spacing w:line="300" w:lineRule="exact"/>
        <w:jc w:val="right"/>
        <w:rPr>
          <w:rFonts w:hAnsi="標楷體"/>
          <w:szCs w:val="36"/>
        </w:rPr>
      </w:pPr>
      <w:r w:rsidRPr="004266F8">
        <w:rPr>
          <w:rFonts w:hAnsi="標楷體" w:hint="eastAsia"/>
          <w:sz w:val="24"/>
          <w:szCs w:val="24"/>
        </w:rPr>
        <w:t>頁次</w:t>
      </w:r>
    </w:p>
    <w:p w:rsidR="00424185" w:rsidRPr="00BC2E27" w:rsidRDefault="00D71ECB" w:rsidP="00802D37">
      <w:pPr>
        <w:pStyle w:val="23"/>
        <w:ind w:left="450" w:hangingChars="185" w:hanging="450"/>
        <w:rPr>
          <w:rFonts w:ascii="Calibri" w:eastAsia="新細明體" w:hAnsi="Calibri"/>
          <w:noProof/>
          <w:snapToGrid/>
          <w:szCs w:val="22"/>
        </w:rPr>
      </w:pPr>
      <w:r w:rsidRPr="004266F8">
        <w:fldChar w:fldCharType="begin"/>
      </w:r>
      <w:r w:rsidRPr="004266F8">
        <w:instrText xml:space="preserve"> TOC \h \z \t "第一層(16號字),1,第二層(14號字),2" </w:instrText>
      </w:r>
      <w:r w:rsidRPr="004266F8">
        <w:fldChar w:fldCharType="separate"/>
      </w:r>
      <w:hyperlink w:anchor="_Toc195270993" w:history="1">
        <w:r w:rsidR="00424185" w:rsidRPr="009F0B33">
          <w:rPr>
            <w:rStyle w:val="af0"/>
            <w:rFonts w:hAnsi="標楷體" w:hint="eastAsia"/>
            <w:noProof/>
          </w:rPr>
          <w:t>一、為確保多年期計畫資訊之完整性，允宜依相關規定，強化資訊揭露之機制，以提升預算審議之周延性</w:t>
        </w:r>
        <w:r w:rsidR="00424185">
          <w:rPr>
            <w:noProof/>
            <w:webHidden/>
          </w:rPr>
          <w:tab/>
        </w:r>
        <w:r w:rsidR="00424185">
          <w:rPr>
            <w:rFonts w:hint="eastAsia"/>
            <w:noProof/>
            <w:webHidden/>
          </w:rPr>
          <w:t>65-</w:t>
        </w:r>
        <w:r w:rsidR="00424185">
          <w:rPr>
            <w:noProof/>
            <w:webHidden/>
          </w:rPr>
          <w:fldChar w:fldCharType="begin"/>
        </w:r>
        <w:r w:rsidR="00424185">
          <w:rPr>
            <w:noProof/>
            <w:webHidden/>
          </w:rPr>
          <w:instrText xml:space="preserve"> PAGEREF _Toc195270993 \h </w:instrText>
        </w:r>
        <w:r w:rsidR="00424185">
          <w:rPr>
            <w:noProof/>
            <w:webHidden/>
          </w:rPr>
        </w:r>
        <w:r w:rsidR="00424185">
          <w:rPr>
            <w:noProof/>
            <w:webHidden/>
          </w:rPr>
          <w:fldChar w:fldCharType="separate"/>
        </w:r>
        <w:r w:rsidR="006010E6">
          <w:rPr>
            <w:noProof/>
            <w:webHidden/>
          </w:rPr>
          <w:t>1</w:t>
        </w:r>
        <w:r w:rsidR="00424185">
          <w:rPr>
            <w:noProof/>
            <w:webHidden/>
          </w:rPr>
          <w:fldChar w:fldCharType="end"/>
        </w:r>
      </w:hyperlink>
    </w:p>
    <w:p w:rsidR="00424185" w:rsidRPr="00BC2E27" w:rsidRDefault="00424185" w:rsidP="00F82A8A">
      <w:pPr>
        <w:pStyle w:val="23"/>
        <w:rPr>
          <w:rFonts w:ascii="Calibri" w:eastAsia="新細明體" w:hAnsi="Calibri"/>
          <w:noProof/>
          <w:snapToGrid/>
          <w:szCs w:val="22"/>
        </w:rPr>
      </w:pPr>
      <w:hyperlink w:anchor="_Toc195270994" w:history="1">
        <w:r w:rsidRPr="009F0B33">
          <w:rPr>
            <w:rStyle w:val="af0"/>
            <w:rFonts w:hAnsi="標楷體" w:hint="eastAsia"/>
            <w:noProof/>
          </w:rPr>
          <w:t>二、連續多年業務收支相抵均為短絀</w:t>
        </w:r>
        <w:r w:rsidRPr="009F0B33">
          <w:rPr>
            <w:rStyle w:val="af0"/>
            <w:rFonts w:hAnsi="標楷體" w:hint="eastAsia"/>
            <w:noProof/>
            <w:lang w:eastAsia="zh-HK"/>
          </w:rPr>
          <w:t>，顯示核心業務獲利能力不足</w:t>
        </w:r>
        <w:r w:rsidRPr="009F0B33">
          <w:rPr>
            <w:rStyle w:val="af0"/>
            <w:rFonts w:hAnsi="標楷體" w:hint="eastAsia"/>
            <w:noProof/>
          </w:rPr>
          <w:t>，允宜檢視相關成因，並謀改善對策，以增裕整體收益</w:t>
        </w:r>
        <w:r>
          <w:rPr>
            <w:noProof/>
            <w:webHidden/>
          </w:rPr>
          <w:tab/>
        </w:r>
        <w:r>
          <w:rPr>
            <w:rFonts w:hint="eastAsia"/>
            <w:noProof/>
            <w:webHidden/>
          </w:rPr>
          <w:t>65-</w:t>
        </w:r>
        <w:r>
          <w:rPr>
            <w:noProof/>
            <w:webHidden/>
          </w:rPr>
          <w:fldChar w:fldCharType="begin"/>
        </w:r>
        <w:r>
          <w:rPr>
            <w:noProof/>
            <w:webHidden/>
          </w:rPr>
          <w:instrText xml:space="preserve"> PAGEREF _Toc195270994 \h </w:instrText>
        </w:r>
        <w:r>
          <w:rPr>
            <w:noProof/>
            <w:webHidden/>
          </w:rPr>
        </w:r>
        <w:r>
          <w:rPr>
            <w:noProof/>
            <w:webHidden/>
          </w:rPr>
          <w:fldChar w:fldCharType="separate"/>
        </w:r>
        <w:r w:rsidR="006010E6">
          <w:rPr>
            <w:noProof/>
            <w:webHidden/>
          </w:rPr>
          <w:t>4</w:t>
        </w:r>
        <w:r>
          <w:rPr>
            <w:noProof/>
            <w:webHidden/>
          </w:rPr>
          <w:fldChar w:fldCharType="end"/>
        </w:r>
      </w:hyperlink>
    </w:p>
    <w:p w:rsidR="00424185" w:rsidRPr="00BC2E27" w:rsidRDefault="00424185" w:rsidP="00F82A8A">
      <w:pPr>
        <w:pStyle w:val="23"/>
        <w:rPr>
          <w:rFonts w:ascii="Calibri" w:eastAsia="新細明體" w:hAnsi="Calibri"/>
          <w:noProof/>
          <w:snapToGrid/>
          <w:szCs w:val="22"/>
        </w:rPr>
      </w:pPr>
      <w:hyperlink w:anchor="_Toc195270995" w:history="1">
        <w:r w:rsidRPr="009F0B33">
          <w:rPr>
            <w:rStyle w:val="af0"/>
            <w:rFonts w:hAnsi="標楷體" w:hint="eastAsia"/>
            <w:noProof/>
          </w:rPr>
          <w:t>三、連續多年均未足額進用身障員工，允宜研謀改善</w:t>
        </w:r>
        <w:r>
          <w:rPr>
            <w:noProof/>
            <w:webHidden/>
          </w:rPr>
          <w:tab/>
        </w:r>
        <w:r>
          <w:rPr>
            <w:rFonts w:hint="eastAsia"/>
            <w:noProof/>
            <w:webHidden/>
          </w:rPr>
          <w:t>65-</w:t>
        </w:r>
        <w:r>
          <w:rPr>
            <w:noProof/>
            <w:webHidden/>
          </w:rPr>
          <w:fldChar w:fldCharType="begin"/>
        </w:r>
        <w:r>
          <w:rPr>
            <w:noProof/>
            <w:webHidden/>
          </w:rPr>
          <w:instrText xml:space="preserve"> PAGEREF _Toc195270995 \h </w:instrText>
        </w:r>
        <w:r>
          <w:rPr>
            <w:noProof/>
            <w:webHidden/>
          </w:rPr>
        </w:r>
        <w:r>
          <w:rPr>
            <w:noProof/>
            <w:webHidden/>
          </w:rPr>
          <w:fldChar w:fldCharType="separate"/>
        </w:r>
        <w:r w:rsidR="006010E6">
          <w:rPr>
            <w:noProof/>
            <w:webHidden/>
          </w:rPr>
          <w:t>6</w:t>
        </w:r>
        <w:r>
          <w:rPr>
            <w:noProof/>
            <w:webHidden/>
          </w:rPr>
          <w:fldChar w:fldCharType="end"/>
        </w:r>
      </w:hyperlink>
    </w:p>
    <w:p w:rsidR="00D71ECB" w:rsidRPr="004266F8" w:rsidRDefault="00D71ECB" w:rsidP="00F82A8A">
      <w:pPr>
        <w:pStyle w:val="23"/>
        <w:rPr>
          <w:color w:val="002060"/>
        </w:rPr>
      </w:pPr>
      <w:r w:rsidRPr="004266F8">
        <w:fldChar w:fldCharType="end"/>
      </w:r>
    </w:p>
    <w:p w:rsidR="00D71ECB" w:rsidRPr="004266F8" w:rsidRDefault="00D71ECB" w:rsidP="00D71ECB">
      <w:pPr>
        <w:ind w:left="567" w:firstLine="567"/>
        <w:rPr>
          <w:rFonts w:hAnsi="標楷體"/>
          <w:color w:val="002060"/>
        </w:rPr>
        <w:sectPr w:rsidR="00D71ECB" w:rsidRPr="004266F8" w:rsidSect="00C9036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D71ECB" w:rsidRPr="004266F8" w:rsidRDefault="00316C7A" w:rsidP="00D71ECB">
      <w:pPr>
        <w:pStyle w:val="ac"/>
        <w:rPr>
          <w:rFonts w:hAnsi="標楷體"/>
        </w:rPr>
      </w:pPr>
      <w:r w:rsidRPr="004266F8">
        <w:rPr>
          <w:rFonts w:hAnsi="標楷體" w:hint="eastAsia"/>
          <w:szCs w:val="36"/>
        </w:rPr>
        <w:lastRenderedPageBreak/>
        <w:t>財團法人中興工程顧問社</w:t>
      </w:r>
      <w:r w:rsidR="005A1DCB" w:rsidRPr="004266F8">
        <w:rPr>
          <w:rFonts w:hAnsi="標楷體" w:hint="eastAsia"/>
        </w:rPr>
        <w:t>114</w:t>
      </w:r>
      <w:r w:rsidR="00D71ECB" w:rsidRPr="004266F8">
        <w:rPr>
          <w:rFonts w:hAnsi="標楷體" w:hint="eastAsia"/>
        </w:rPr>
        <w:t>年度預算評估報告</w:t>
      </w:r>
    </w:p>
    <w:p w:rsidR="00316C7A" w:rsidRPr="004266F8" w:rsidRDefault="00316C7A" w:rsidP="0074218D">
      <w:pPr>
        <w:ind w:leftChars="0" w:left="0" w:firstLine="567"/>
        <w:rPr>
          <w:rFonts w:hAnsi="標楷體"/>
        </w:rPr>
      </w:pPr>
      <w:bookmarkStart w:id="1" w:name="_Toc342051467"/>
      <w:r w:rsidRPr="004266F8">
        <w:rPr>
          <w:rFonts w:hAnsi="標楷體" w:hint="eastAsia"/>
        </w:rPr>
        <w:t>為配合國家經濟發展，提高國內工程技術水準，經濟部59年捐助成立財團法人中興工程顧問社</w:t>
      </w:r>
      <w:r w:rsidR="003252B2" w:rsidRPr="004266F8">
        <w:rPr>
          <w:rFonts w:hAnsi="標楷體" w:hint="eastAsia"/>
        </w:rPr>
        <w:t>(</w:t>
      </w:r>
      <w:r w:rsidRPr="004266F8">
        <w:rPr>
          <w:rFonts w:hAnsi="標楷體" w:hint="eastAsia"/>
        </w:rPr>
        <w:t>以下簡稱中興社</w:t>
      </w:r>
      <w:r w:rsidR="003252B2" w:rsidRPr="004266F8">
        <w:rPr>
          <w:rFonts w:hAnsi="標楷體" w:hint="eastAsia"/>
        </w:rPr>
        <w:t>)</w:t>
      </w:r>
      <w:r w:rsidRPr="004266F8">
        <w:rPr>
          <w:rFonts w:hAnsi="標楷體" w:hint="eastAsia"/>
        </w:rPr>
        <w:t>。中興社成立之初係屬辦理水利、電力及其他土木工程為主之工程技術顧問機構，嗣於83年轉投資設立中興工程顧問股份有限公司</w:t>
      </w:r>
      <w:r w:rsidR="00625550" w:rsidRPr="004266F8">
        <w:rPr>
          <w:rFonts w:hAnsi="標楷體" w:hint="eastAsia"/>
        </w:rPr>
        <w:t>承接工程服務業務</w:t>
      </w:r>
      <w:r w:rsidRPr="004266F8">
        <w:rPr>
          <w:rFonts w:hAnsi="標楷體" w:hint="eastAsia"/>
        </w:rPr>
        <w:t>，</w:t>
      </w:r>
      <w:r w:rsidR="00A155DB" w:rsidRPr="004266F8">
        <w:rPr>
          <w:rFonts w:hAnsi="標楷體" w:hint="eastAsia"/>
        </w:rPr>
        <w:t>中興社</w:t>
      </w:r>
      <w:r w:rsidRPr="004266F8">
        <w:rPr>
          <w:rFonts w:hAnsi="標楷體" w:hint="eastAsia"/>
        </w:rPr>
        <w:t>轉型為以工程技術研發、人才培訓及技術服務為主業</w:t>
      </w:r>
      <w:r w:rsidR="003252B2" w:rsidRPr="004266F8">
        <w:rPr>
          <w:rFonts w:hAnsi="標楷體" w:hint="eastAsia"/>
        </w:rPr>
        <w:t>(</w:t>
      </w:r>
      <w:r w:rsidR="005644C3" w:rsidRPr="004266F8">
        <w:rPr>
          <w:rFonts w:hAnsi="標楷體" w:hint="eastAsia"/>
        </w:rPr>
        <w:t>不再</w:t>
      </w:r>
      <w:r w:rsidR="005644C3" w:rsidRPr="004266F8">
        <w:rPr>
          <w:rFonts w:hAnsi="標楷體" w:hint="eastAsia"/>
          <w:lang w:eastAsia="zh-HK"/>
        </w:rPr>
        <w:t>辦理</w:t>
      </w:r>
      <w:r w:rsidRPr="004266F8">
        <w:rPr>
          <w:rFonts w:hAnsi="標楷體" w:hint="eastAsia"/>
        </w:rPr>
        <w:t>規劃、設計與監造等業務</w:t>
      </w:r>
      <w:r w:rsidR="003252B2" w:rsidRPr="004266F8">
        <w:rPr>
          <w:rFonts w:hAnsi="標楷體" w:hint="eastAsia"/>
        </w:rPr>
        <w:t>)</w:t>
      </w:r>
      <w:r w:rsidRPr="004266F8">
        <w:rPr>
          <w:rFonts w:hAnsi="標楷體" w:hint="eastAsia"/>
        </w:rPr>
        <w:t>之機構。</w:t>
      </w:r>
    </w:p>
    <w:p w:rsidR="00316C7A" w:rsidRPr="004266F8" w:rsidRDefault="00316C7A" w:rsidP="008C3AE2">
      <w:pPr>
        <w:ind w:leftChars="0" w:left="0" w:firstLine="567"/>
        <w:rPr>
          <w:rFonts w:hAnsi="標楷體"/>
        </w:rPr>
      </w:pPr>
      <w:r w:rsidRPr="004266F8">
        <w:rPr>
          <w:rFonts w:hAnsi="標楷體" w:hint="eastAsia"/>
        </w:rPr>
        <w:t>中興社</w:t>
      </w:r>
      <w:r w:rsidR="005A1DCB" w:rsidRPr="004266F8">
        <w:rPr>
          <w:rFonts w:hAnsi="標楷體" w:hint="eastAsia"/>
        </w:rPr>
        <w:t>114</w:t>
      </w:r>
      <w:r w:rsidRPr="004266F8">
        <w:rPr>
          <w:rFonts w:hAnsi="標楷體" w:hint="eastAsia"/>
        </w:rPr>
        <w:t>年度預算案編列收入</w:t>
      </w:r>
      <w:r w:rsidR="00EF7597" w:rsidRPr="004266F8">
        <w:rPr>
          <w:rFonts w:hAnsi="標楷體" w:hint="eastAsia"/>
        </w:rPr>
        <w:t>9</w:t>
      </w:r>
      <w:r w:rsidRPr="004266F8">
        <w:rPr>
          <w:rFonts w:hAnsi="標楷體" w:hint="eastAsia"/>
        </w:rPr>
        <w:t>億</w:t>
      </w:r>
      <w:r w:rsidR="00EF7597" w:rsidRPr="004266F8">
        <w:rPr>
          <w:rFonts w:hAnsi="標楷體" w:hint="eastAsia"/>
        </w:rPr>
        <w:t>2</w:t>
      </w:r>
      <w:r w:rsidR="005B7213" w:rsidRPr="004266F8">
        <w:rPr>
          <w:rFonts w:hAnsi="標楷體" w:hint="eastAsia"/>
        </w:rPr>
        <w:t>,</w:t>
      </w:r>
      <w:r w:rsidR="006E6F65" w:rsidRPr="004266F8">
        <w:rPr>
          <w:rFonts w:hAnsi="標楷體" w:hint="eastAsia"/>
        </w:rPr>
        <w:t>6</w:t>
      </w:r>
      <w:r w:rsidR="00EF7597" w:rsidRPr="004266F8">
        <w:rPr>
          <w:rFonts w:hAnsi="標楷體" w:hint="eastAsia"/>
        </w:rPr>
        <w:t>01</w:t>
      </w:r>
      <w:r w:rsidRPr="004266F8">
        <w:rPr>
          <w:rFonts w:hAnsi="標楷體" w:hint="eastAsia"/>
        </w:rPr>
        <w:t>萬</w:t>
      </w:r>
      <w:r w:rsidR="006E6F65" w:rsidRPr="004266F8">
        <w:rPr>
          <w:rFonts w:hAnsi="標楷體" w:hint="eastAsia"/>
        </w:rPr>
        <w:t>3</w:t>
      </w:r>
      <w:r w:rsidR="0090047D" w:rsidRPr="004266F8">
        <w:rPr>
          <w:rFonts w:hAnsi="標楷體" w:hint="eastAsia"/>
          <w:lang w:eastAsia="zh-HK"/>
        </w:rPr>
        <w:t>千</w:t>
      </w:r>
      <w:r w:rsidRPr="004266F8">
        <w:rPr>
          <w:rFonts w:hAnsi="標楷體" w:hint="eastAsia"/>
        </w:rPr>
        <w:t>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年度預算</w:t>
      </w:r>
      <w:r w:rsidR="008D698C" w:rsidRPr="004266F8">
        <w:rPr>
          <w:rFonts w:hAnsi="標楷體" w:hint="eastAsia"/>
        </w:rPr>
        <w:t>數</w:t>
      </w:r>
      <w:r w:rsidR="00C838EF" w:rsidRPr="004266F8">
        <w:rPr>
          <w:rFonts w:hAnsi="標楷體" w:hint="eastAsia"/>
          <w:lang w:eastAsia="zh-HK"/>
        </w:rPr>
        <w:t>增加</w:t>
      </w:r>
      <w:r w:rsidR="00EF7597" w:rsidRPr="004266F8">
        <w:rPr>
          <w:rFonts w:hAnsi="標楷體" w:hint="eastAsia"/>
        </w:rPr>
        <w:t>3</w:t>
      </w:r>
      <w:r w:rsidR="005B7213" w:rsidRPr="004266F8">
        <w:rPr>
          <w:rFonts w:hAnsi="標楷體" w:hint="eastAsia"/>
        </w:rPr>
        <w:t>,</w:t>
      </w:r>
      <w:r w:rsidR="00EF7597" w:rsidRPr="004266F8">
        <w:rPr>
          <w:rFonts w:hAnsi="標楷體" w:hint="eastAsia"/>
        </w:rPr>
        <w:t>955</w:t>
      </w:r>
      <w:r w:rsidR="00C838EF" w:rsidRPr="004266F8">
        <w:rPr>
          <w:rFonts w:hAnsi="標楷體" w:hint="eastAsia"/>
          <w:lang w:eastAsia="zh-HK"/>
        </w:rPr>
        <w:t>萬</w:t>
      </w:r>
      <w:r w:rsidR="00BC631F" w:rsidRPr="004266F8">
        <w:rPr>
          <w:rFonts w:hAnsi="標楷體" w:hint="eastAsia"/>
        </w:rPr>
        <w:t>元(</w:t>
      </w:r>
      <w:r w:rsidR="009F561A" w:rsidRPr="004266F8">
        <w:rPr>
          <w:rFonts w:hAnsi="標楷體" w:hint="eastAsia"/>
        </w:rPr>
        <w:t>增幅</w:t>
      </w:r>
      <w:r w:rsidR="00EF7597" w:rsidRPr="004266F8">
        <w:rPr>
          <w:rFonts w:hAnsi="標楷體" w:hint="eastAsia"/>
        </w:rPr>
        <w:t>4</w:t>
      </w:r>
      <w:r w:rsidR="005B7213" w:rsidRPr="004266F8">
        <w:rPr>
          <w:rFonts w:hAnsi="標楷體" w:hint="eastAsia"/>
        </w:rPr>
        <w:t>.</w:t>
      </w:r>
      <w:r w:rsidR="00EF7597" w:rsidRPr="004266F8">
        <w:rPr>
          <w:rFonts w:hAnsi="標楷體" w:hint="eastAsia"/>
        </w:rPr>
        <w:t>4</w:t>
      </w:r>
      <w:r w:rsidR="005B7213" w:rsidRPr="004266F8">
        <w:rPr>
          <w:rFonts w:hAnsi="標楷體" w:hint="eastAsia"/>
        </w:rPr>
        <w:t>6</w:t>
      </w:r>
      <w:r w:rsidR="00BC631F" w:rsidRPr="004266F8">
        <w:rPr>
          <w:rFonts w:hAnsi="標楷體" w:hint="eastAsia"/>
        </w:rPr>
        <w:t>%)；</w:t>
      </w:r>
      <w:r w:rsidRPr="004266F8">
        <w:rPr>
          <w:rFonts w:hAnsi="標楷體" w:hint="eastAsia"/>
        </w:rPr>
        <w:t>支出</w:t>
      </w:r>
      <w:r w:rsidR="00BC631F" w:rsidRPr="004266F8">
        <w:rPr>
          <w:rFonts w:hAnsi="標楷體" w:hint="eastAsia"/>
        </w:rPr>
        <w:t>編列</w:t>
      </w:r>
      <w:r w:rsidR="006E6F65" w:rsidRPr="004266F8">
        <w:rPr>
          <w:rFonts w:hAnsi="標楷體" w:hint="eastAsia"/>
        </w:rPr>
        <w:t>8</w:t>
      </w:r>
      <w:r w:rsidRPr="004266F8">
        <w:rPr>
          <w:rFonts w:hAnsi="標楷體" w:hint="eastAsia"/>
        </w:rPr>
        <w:t>億</w:t>
      </w:r>
      <w:r w:rsidR="00EF7597" w:rsidRPr="004266F8">
        <w:rPr>
          <w:rFonts w:hAnsi="標楷體" w:hint="eastAsia"/>
        </w:rPr>
        <w:t>5</w:t>
      </w:r>
      <w:r w:rsidR="005B7213" w:rsidRPr="004266F8">
        <w:rPr>
          <w:rFonts w:hAnsi="標楷體" w:hint="eastAsia"/>
        </w:rPr>
        <w:t>,</w:t>
      </w:r>
      <w:r w:rsidR="00EF7597" w:rsidRPr="004266F8">
        <w:rPr>
          <w:rFonts w:hAnsi="標楷體" w:hint="eastAsia"/>
        </w:rPr>
        <w:t>776</w:t>
      </w:r>
      <w:r w:rsidRPr="004266F8">
        <w:rPr>
          <w:rFonts w:hAnsi="標楷體" w:hint="eastAsia"/>
        </w:rPr>
        <w:t>萬</w:t>
      </w:r>
      <w:r w:rsidR="00EF7597" w:rsidRPr="004266F8">
        <w:rPr>
          <w:rFonts w:hAnsi="標楷體" w:hint="eastAsia"/>
        </w:rPr>
        <w:t>7</w:t>
      </w:r>
      <w:r w:rsidRPr="004266F8">
        <w:rPr>
          <w:rFonts w:hAnsi="標楷體" w:hint="eastAsia"/>
        </w:rPr>
        <w:t>千元，</w:t>
      </w:r>
      <w:r w:rsidR="00BC631F" w:rsidRPr="004266F8">
        <w:rPr>
          <w:rFonts w:hAnsi="標楷體" w:hint="eastAsia"/>
        </w:rPr>
        <w:t>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838EF" w:rsidRPr="004266F8">
        <w:rPr>
          <w:rFonts w:hAnsi="標楷體" w:hint="eastAsia"/>
          <w:lang w:eastAsia="zh-HK"/>
        </w:rPr>
        <w:t>增加</w:t>
      </w:r>
      <w:r w:rsidR="00EF7597" w:rsidRPr="004266F8">
        <w:rPr>
          <w:rFonts w:hAnsi="標楷體" w:hint="eastAsia"/>
        </w:rPr>
        <w:t>2,</w:t>
      </w:r>
      <w:r w:rsidR="00EF7597" w:rsidRPr="004266F8">
        <w:rPr>
          <w:rFonts w:hAnsi="標楷體"/>
        </w:rPr>
        <w:t>082</w:t>
      </w:r>
      <w:r w:rsidR="00BC631F" w:rsidRPr="004266F8">
        <w:rPr>
          <w:rFonts w:hAnsi="標楷體" w:hint="eastAsia"/>
        </w:rPr>
        <w:t>萬</w:t>
      </w:r>
      <w:r w:rsidR="00EF7597" w:rsidRPr="004266F8">
        <w:rPr>
          <w:rFonts w:hAnsi="標楷體"/>
        </w:rPr>
        <w:t>3</w:t>
      </w:r>
      <w:r w:rsidR="005B7213" w:rsidRPr="004266F8">
        <w:rPr>
          <w:rFonts w:hAnsi="標楷體" w:hint="eastAsia"/>
        </w:rPr>
        <w:t>千</w:t>
      </w:r>
      <w:r w:rsidR="00BC631F" w:rsidRPr="004266F8">
        <w:rPr>
          <w:rFonts w:hAnsi="標楷體" w:hint="eastAsia"/>
        </w:rPr>
        <w:t>元(</w:t>
      </w:r>
      <w:r w:rsidR="009F561A" w:rsidRPr="004266F8">
        <w:rPr>
          <w:rFonts w:hAnsi="標楷體" w:hint="eastAsia"/>
        </w:rPr>
        <w:t>增幅</w:t>
      </w:r>
      <w:r w:rsidR="00EF7597" w:rsidRPr="004266F8">
        <w:rPr>
          <w:rFonts w:hAnsi="標楷體"/>
        </w:rPr>
        <w:t>2</w:t>
      </w:r>
      <w:r w:rsidR="005B7213" w:rsidRPr="004266F8">
        <w:rPr>
          <w:rFonts w:hAnsi="標楷體" w:hint="eastAsia"/>
        </w:rPr>
        <w:t>.</w:t>
      </w:r>
      <w:r w:rsidR="00EF7597" w:rsidRPr="004266F8">
        <w:rPr>
          <w:rFonts w:hAnsi="標楷體"/>
        </w:rPr>
        <w:t>49</w:t>
      </w:r>
      <w:r w:rsidR="00BC631F" w:rsidRPr="004266F8">
        <w:rPr>
          <w:rFonts w:hAnsi="標楷體" w:hint="eastAsia"/>
        </w:rPr>
        <w:t>%)；收支相抵後</w:t>
      </w:r>
      <w:r w:rsidR="005B7213" w:rsidRPr="004266F8">
        <w:rPr>
          <w:rFonts w:hAnsi="標楷體" w:hint="eastAsia"/>
        </w:rPr>
        <w:t>，</w:t>
      </w:r>
      <w:r w:rsidR="001C12FD" w:rsidRPr="004266F8">
        <w:rPr>
          <w:rFonts w:hAnsi="標楷體" w:hint="eastAsia"/>
        </w:rPr>
        <w:t>本期</w:t>
      </w:r>
      <w:r w:rsidR="00BC631F" w:rsidRPr="004266F8">
        <w:rPr>
          <w:rFonts w:hAnsi="標楷體" w:hint="eastAsia"/>
        </w:rPr>
        <w:t>賸餘</w:t>
      </w:r>
      <w:r w:rsidR="00EF7597" w:rsidRPr="004266F8">
        <w:rPr>
          <w:rFonts w:hAnsi="標楷體"/>
        </w:rPr>
        <w:t>6</w:t>
      </w:r>
      <w:r w:rsidR="005B7213" w:rsidRPr="004266F8">
        <w:rPr>
          <w:rFonts w:hAnsi="標楷體" w:hint="eastAsia"/>
        </w:rPr>
        <w:t>,</w:t>
      </w:r>
      <w:r w:rsidR="00EF7597" w:rsidRPr="004266F8">
        <w:rPr>
          <w:rFonts w:hAnsi="標楷體"/>
        </w:rPr>
        <w:t>824</w:t>
      </w:r>
      <w:r w:rsidR="00BC631F" w:rsidRPr="004266F8">
        <w:rPr>
          <w:rFonts w:hAnsi="標楷體" w:hint="eastAsia"/>
        </w:rPr>
        <w:t>萬</w:t>
      </w:r>
      <w:r w:rsidR="00EF7597" w:rsidRPr="004266F8">
        <w:rPr>
          <w:rFonts w:hAnsi="標楷體"/>
        </w:rPr>
        <w:t>6</w:t>
      </w:r>
      <w:r w:rsidR="00C3035E" w:rsidRPr="004266F8">
        <w:rPr>
          <w:rFonts w:hAnsi="標楷體" w:hint="eastAsia"/>
        </w:rPr>
        <w:t>千</w:t>
      </w:r>
      <w:r w:rsidR="00BC631F" w:rsidRPr="004266F8">
        <w:rPr>
          <w:rFonts w:hAnsi="標楷體" w:hint="eastAsia"/>
        </w:rPr>
        <w:t>元，較</w:t>
      </w:r>
      <w:r w:rsidR="005A1DCB" w:rsidRPr="004266F8">
        <w:rPr>
          <w:rFonts w:hAnsi="標楷體" w:hint="eastAsia"/>
        </w:rPr>
        <w:t>113</w:t>
      </w:r>
      <w:r w:rsidR="00BC631F" w:rsidRPr="004266F8">
        <w:rPr>
          <w:rFonts w:hAnsi="標楷體" w:hint="eastAsia"/>
        </w:rPr>
        <w:t>年度</w:t>
      </w:r>
      <w:r w:rsidR="00EF3927" w:rsidRPr="004266F8">
        <w:rPr>
          <w:rFonts w:hAnsi="標楷體" w:hint="eastAsia"/>
        </w:rPr>
        <w:t>預算數</w:t>
      </w:r>
      <w:r w:rsidR="00C3035E" w:rsidRPr="004266F8">
        <w:rPr>
          <w:rFonts w:hAnsi="標楷體" w:hint="eastAsia"/>
        </w:rPr>
        <w:t>增加</w:t>
      </w:r>
      <w:r w:rsidR="006E6F65" w:rsidRPr="004266F8">
        <w:rPr>
          <w:rFonts w:hAnsi="標楷體" w:hint="eastAsia"/>
        </w:rPr>
        <w:t>1</w:t>
      </w:r>
      <w:r w:rsidR="005B7213" w:rsidRPr="004266F8">
        <w:rPr>
          <w:rFonts w:hAnsi="標楷體"/>
        </w:rPr>
        <w:t>,</w:t>
      </w:r>
      <w:r w:rsidR="006E6F65" w:rsidRPr="004266F8">
        <w:rPr>
          <w:rFonts w:hAnsi="標楷體" w:hint="eastAsia"/>
        </w:rPr>
        <w:t>8</w:t>
      </w:r>
      <w:r w:rsidR="00EF7597" w:rsidRPr="004266F8">
        <w:rPr>
          <w:rFonts w:hAnsi="標楷體"/>
        </w:rPr>
        <w:t>72</w:t>
      </w:r>
      <w:r w:rsidR="00BC631F" w:rsidRPr="004266F8">
        <w:rPr>
          <w:rFonts w:hAnsi="標楷體" w:hint="eastAsia"/>
        </w:rPr>
        <w:t>萬</w:t>
      </w:r>
      <w:r w:rsidR="00EF7597" w:rsidRPr="004266F8">
        <w:rPr>
          <w:rFonts w:hAnsi="標楷體"/>
        </w:rPr>
        <w:t>7</w:t>
      </w:r>
      <w:r w:rsidR="00BC631F" w:rsidRPr="004266F8">
        <w:rPr>
          <w:rFonts w:hAnsi="標楷體" w:hint="eastAsia"/>
        </w:rPr>
        <w:t>千元(</w:t>
      </w:r>
      <w:r w:rsidR="009F561A" w:rsidRPr="004266F8">
        <w:rPr>
          <w:rFonts w:hAnsi="標楷體" w:hint="eastAsia"/>
        </w:rPr>
        <w:t>增幅</w:t>
      </w:r>
      <w:r w:rsidR="00EF7597" w:rsidRPr="004266F8">
        <w:rPr>
          <w:rFonts w:hAnsi="標楷體"/>
        </w:rPr>
        <w:t>37</w:t>
      </w:r>
      <w:r w:rsidR="005B7213" w:rsidRPr="004266F8">
        <w:rPr>
          <w:rFonts w:hAnsi="標楷體" w:hint="eastAsia"/>
        </w:rPr>
        <w:t>.</w:t>
      </w:r>
      <w:r w:rsidR="00EF7597" w:rsidRPr="004266F8">
        <w:rPr>
          <w:rFonts w:hAnsi="標楷體"/>
        </w:rPr>
        <w:t>82</w:t>
      </w:r>
      <w:r w:rsidR="00BC631F" w:rsidRPr="004266F8">
        <w:rPr>
          <w:rFonts w:hAnsi="標楷體" w:hint="eastAsia"/>
        </w:rPr>
        <w:t>%)。謹就中興社</w:t>
      </w:r>
      <w:r w:rsidR="005A1DCB" w:rsidRPr="004266F8">
        <w:rPr>
          <w:rFonts w:hAnsi="標楷體" w:hint="eastAsia"/>
        </w:rPr>
        <w:t>114</w:t>
      </w:r>
      <w:r w:rsidR="00BC631F" w:rsidRPr="004266F8">
        <w:rPr>
          <w:rFonts w:hAnsi="標楷體" w:hint="eastAsia"/>
        </w:rPr>
        <w:t>年度預算案相關問題評估如下：</w:t>
      </w:r>
    </w:p>
    <w:p w:rsidR="00E91F65" w:rsidRPr="004266F8" w:rsidRDefault="00E91F65" w:rsidP="00FF46D3">
      <w:pPr>
        <w:pStyle w:val="14"/>
        <w:ind w:left="567" w:hanging="567"/>
        <w:rPr>
          <w:rFonts w:hAnsi="標楷體"/>
        </w:rPr>
      </w:pPr>
      <w:bookmarkStart w:id="2" w:name="_Toc477941255"/>
      <w:bookmarkStart w:id="3" w:name="_Toc132293108"/>
      <w:bookmarkStart w:id="4" w:name="_Toc133414825"/>
      <w:bookmarkStart w:id="5" w:name="_Toc195270993"/>
      <w:r w:rsidRPr="004266F8">
        <w:rPr>
          <w:rFonts w:hAnsi="標楷體" w:hint="eastAsia"/>
        </w:rPr>
        <w:t>一、</w:t>
      </w:r>
      <w:bookmarkStart w:id="6" w:name="_Hlk192252633"/>
      <w:bookmarkEnd w:id="4"/>
      <w:r w:rsidR="00844614" w:rsidRPr="004266F8">
        <w:rPr>
          <w:rFonts w:hAnsi="標楷體" w:hint="eastAsia"/>
        </w:rPr>
        <w:t>為確保多年期計畫資訊之完整性，</w:t>
      </w:r>
      <w:r w:rsidR="00C75F50" w:rsidRPr="004266F8">
        <w:rPr>
          <w:rFonts w:hAnsi="標楷體" w:hint="eastAsia"/>
        </w:rPr>
        <w:t>允宜依相關規定，強化資訊揭露</w:t>
      </w:r>
      <w:r w:rsidR="005E10A9">
        <w:rPr>
          <w:rFonts w:hAnsi="標楷體" w:hint="eastAsia"/>
        </w:rPr>
        <w:t>之</w:t>
      </w:r>
      <w:r w:rsidR="009B696A" w:rsidRPr="004266F8">
        <w:rPr>
          <w:rFonts w:hAnsi="標楷體" w:hint="eastAsia"/>
        </w:rPr>
        <w:t>機制</w:t>
      </w:r>
      <w:r w:rsidR="00C75F50" w:rsidRPr="004266F8">
        <w:rPr>
          <w:rFonts w:hAnsi="標楷體" w:hint="eastAsia"/>
        </w:rPr>
        <w:t>，</w:t>
      </w:r>
      <w:r w:rsidR="00844614" w:rsidRPr="004266F8">
        <w:rPr>
          <w:rFonts w:hAnsi="標楷體" w:hint="eastAsia"/>
        </w:rPr>
        <w:t>以提升預算審議之周延性</w:t>
      </w:r>
      <w:bookmarkEnd w:id="5"/>
      <w:bookmarkEnd w:id="6"/>
    </w:p>
    <w:p w:rsidR="00E91F65" w:rsidRPr="004266F8" w:rsidRDefault="00E91F65" w:rsidP="00E91F65">
      <w:pPr>
        <w:ind w:left="567" w:firstLine="567"/>
        <w:rPr>
          <w:rFonts w:hAnsi="標楷體"/>
        </w:rPr>
      </w:pPr>
      <w:r w:rsidRPr="004266F8">
        <w:rPr>
          <w:rFonts w:hAnsi="標楷體" w:hint="eastAsia"/>
        </w:rPr>
        <w:t>中興社114年度預算案編列「技術服務計畫」</w:t>
      </w:r>
      <w:r w:rsidR="00065C31" w:rsidRPr="004266F8">
        <w:rPr>
          <w:rFonts w:hAnsi="標楷體" w:hint="eastAsia"/>
        </w:rPr>
        <w:t>5</w:t>
      </w:r>
      <w:r w:rsidRPr="004266F8">
        <w:rPr>
          <w:rFonts w:hAnsi="標楷體" w:hint="eastAsia"/>
        </w:rPr>
        <w:t>億</w:t>
      </w:r>
      <w:r w:rsidR="00211FD6" w:rsidRPr="004266F8">
        <w:rPr>
          <w:rFonts w:hAnsi="標楷體"/>
        </w:rPr>
        <w:t>2,832</w:t>
      </w:r>
      <w:r w:rsidRPr="004266F8">
        <w:rPr>
          <w:rFonts w:hAnsi="標楷體" w:hint="eastAsia"/>
        </w:rPr>
        <w:t>萬</w:t>
      </w:r>
      <w:r w:rsidR="00211FD6" w:rsidRPr="004266F8">
        <w:rPr>
          <w:rFonts w:hAnsi="標楷體"/>
        </w:rPr>
        <w:t>2</w:t>
      </w:r>
      <w:r w:rsidRPr="004266F8">
        <w:rPr>
          <w:rFonts w:hAnsi="標楷體" w:hint="eastAsia"/>
        </w:rPr>
        <w:t>千元，較113年度</w:t>
      </w:r>
      <w:r w:rsidR="00211FD6" w:rsidRPr="004266F8">
        <w:rPr>
          <w:rFonts w:hAnsi="標楷體" w:hint="eastAsia"/>
        </w:rPr>
        <w:t>預算數</w:t>
      </w:r>
      <w:r w:rsidR="00FE62B7" w:rsidRPr="004266F8">
        <w:rPr>
          <w:rFonts w:hAnsi="標楷體" w:hint="eastAsia"/>
        </w:rPr>
        <w:t>5億0,555萬7千元，</w:t>
      </w:r>
      <w:r w:rsidRPr="004266F8">
        <w:rPr>
          <w:rFonts w:hAnsi="標楷體" w:hint="eastAsia"/>
        </w:rPr>
        <w:t>增加</w:t>
      </w:r>
      <w:r w:rsidR="00211FD6" w:rsidRPr="004266F8">
        <w:rPr>
          <w:rFonts w:hAnsi="標楷體" w:hint="eastAsia"/>
        </w:rPr>
        <w:t>2</w:t>
      </w:r>
      <w:r w:rsidRPr="004266F8">
        <w:rPr>
          <w:rFonts w:hAnsi="標楷體"/>
        </w:rPr>
        <w:t>,</w:t>
      </w:r>
      <w:r w:rsidR="00211FD6" w:rsidRPr="004266F8">
        <w:rPr>
          <w:rFonts w:hAnsi="標楷體" w:hint="eastAsia"/>
        </w:rPr>
        <w:t>276</w:t>
      </w:r>
      <w:r w:rsidRPr="004266F8">
        <w:rPr>
          <w:rFonts w:hAnsi="標楷體" w:hint="eastAsia"/>
        </w:rPr>
        <w:t>萬</w:t>
      </w:r>
      <w:r w:rsidR="00211FD6" w:rsidRPr="004266F8">
        <w:rPr>
          <w:rFonts w:hAnsi="標楷體" w:hint="eastAsia"/>
        </w:rPr>
        <w:t>5</w:t>
      </w:r>
      <w:r w:rsidRPr="004266F8">
        <w:rPr>
          <w:rFonts w:hAnsi="標楷體" w:hint="eastAsia"/>
        </w:rPr>
        <w:t>千元(增幅</w:t>
      </w:r>
      <w:r w:rsidR="00211FD6" w:rsidRPr="004266F8">
        <w:rPr>
          <w:rFonts w:hAnsi="標楷體" w:hint="eastAsia"/>
        </w:rPr>
        <w:t>4</w:t>
      </w:r>
      <w:r w:rsidRPr="004266F8">
        <w:rPr>
          <w:rFonts w:hAnsi="標楷體" w:hint="eastAsia"/>
        </w:rPr>
        <w:t>.</w:t>
      </w:r>
      <w:r w:rsidR="00211FD6" w:rsidRPr="004266F8">
        <w:rPr>
          <w:rFonts w:hAnsi="標楷體" w:hint="eastAsia"/>
        </w:rPr>
        <w:t>50</w:t>
      </w:r>
      <w:r w:rsidRPr="004266F8">
        <w:rPr>
          <w:rFonts w:hAnsi="標楷體"/>
        </w:rPr>
        <w:t>%)</w:t>
      </w:r>
      <w:r w:rsidRPr="004266F8">
        <w:rPr>
          <w:rFonts w:hAnsi="標楷體" w:hint="eastAsia"/>
        </w:rPr>
        <w:t>。經查：</w:t>
      </w:r>
    </w:p>
    <w:p w:rsidR="00E91F65" w:rsidRPr="004266F8" w:rsidRDefault="00E91F65" w:rsidP="0074218D">
      <w:pPr>
        <w:pStyle w:val="a4"/>
        <w:ind w:left="851" w:hanging="284"/>
        <w:rPr>
          <w:rFonts w:hAnsi="標楷體"/>
          <w:b/>
          <w:bCs/>
        </w:rPr>
      </w:pPr>
      <w:r w:rsidRPr="004266F8">
        <w:rPr>
          <w:rFonts w:hAnsi="標楷體" w:hint="eastAsia"/>
          <w:b/>
          <w:bCs/>
        </w:rPr>
        <w:t>(一)財團法人預算書內容應依相關規定編列，並宜妥作說明，力求詳實</w:t>
      </w:r>
    </w:p>
    <w:p w:rsidR="00E91F65" w:rsidRPr="004266F8" w:rsidRDefault="00E91F65" w:rsidP="0074218D">
      <w:pPr>
        <w:pStyle w:val="123"/>
        <w:ind w:left="1133" w:hanging="283"/>
        <w:rPr>
          <w:rFonts w:hAnsi="標楷體"/>
        </w:rPr>
      </w:pPr>
      <w:r w:rsidRPr="004266F8">
        <w:rPr>
          <w:rFonts w:hAnsi="標楷體" w:hint="eastAsia"/>
        </w:rPr>
        <w:t>1.行政院訂有「財團法人依法預算須送立法院之預算編製注意事項」，財團法人依法或依照本院決議預算須送本院者，其編製預算書之各書表內容，允應依該注意事項第3條第3項</w:t>
      </w:r>
      <w:r w:rsidRPr="004266F8">
        <w:rPr>
          <w:rFonts w:hAnsi="標楷體"/>
          <w:vertAlign w:val="superscript"/>
        </w:rPr>
        <w:footnoteReference w:id="1"/>
      </w:r>
      <w:r w:rsidRPr="004266F8">
        <w:rPr>
          <w:rFonts w:hAnsi="標楷體" w:hint="eastAsia"/>
        </w:rPr>
        <w:t>規定精神，妥作說明，並力求詳實。</w:t>
      </w:r>
    </w:p>
    <w:p w:rsidR="00E91F65" w:rsidRPr="004266F8" w:rsidRDefault="00E91F65" w:rsidP="0074218D">
      <w:pPr>
        <w:pStyle w:val="123"/>
        <w:ind w:left="1133" w:hanging="283"/>
        <w:rPr>
          <w:rFonts w:hAnsi="標楷體"/>
        </w:rPr>
      </w:pPr>
      <w:r w:rsidRPr="004266F8">
        <w:rPr>
          <w:rFonts w:hAnsi="標楷體" w:hint="eastAsia"/>
        </w:rPr>
        <w:lastRenderedPageBreak/>
        <w:t>2.依據財團法人法第25條第5項規定：「前項之財團法人，依第1項規定應送主管機關備查之工作計畫、經費預算、工作報告及財務報表之格式、項目、編製方式、應記載事項及其他應遵行事項之辦法，由主管機關定之。」</w:t>
      </w:r>
      <w:r w:rsidR="008934BF" w:rsidRPr="004266F8">
        <w:rPr>
          <w:rFonts w:hAnsi="標楷體" w:hint="eastAsia"/>
        </w:rPr>
        <w:t>。</w:t>
      </w:r>
    </w:p>
    <w:p w:rsidR="00E91F65" w:rsidRPr="004266F8" w:rsidRDefault="00E91F65" w:rsidP="0074218D">
      <w:pPr>
        <w:pStyle w:val="123"/>
        <w:ind w:left="1133" w:hanging="283"/>
        <w:rPr>
          <w:rFonts w:hAnsi="標楷體"/>
        </w:rPr>
      </w:pPr>
      <w:r w:rsidRPr="004266F8">
        <w:rPr>
          <w:rFonts w:hAnsi="標楷體" w:hint="eastAsia"/>
        </w:rPr>
        <w:t>3.</w:t>
      </w:r>
      <w:r w:rsidR="008934BF" w:rsidRPr="004266F8">
        <w:rPr>
          <w:rFonts w:hAnsi="標楷體" w:hint="eastAsia"/>
        </w:rPr>
        <w:t>經濟部業依前開規定訂定經濟部主管財團法人預決算與會計處理及財務報告編製辦法，並於該編製辦法第20條規定</w:t>
      </w:r>
      <w:r w:rsidR="00EF7597" w:rsidRPr="004266F8">
        <w:rPr>
          <w:rFonts w:hAnsi="標楷體" w:hint="eastAsia"/>
        </w:rPr>
        <w:t>之</w:t>
      </w:r>
      <w:r w:rsidR="008934BF" w:rsidRPr="004266F8">
        <w:rPr>
          <w:rFonts w:hAnsi="標楷體" w:hint="eastAsia"/>
        </w:rPr>
        <w:t>附件一，明定經濟部主管政府捐助之財團法人預算書表格式，</w:t>
      </w:r>
      <w:r w:rsidRPr="004266F8">
        <w:rPr>
          <w:rFonts w:hAnsi="標楷體" w:hint="eastAsia"/>
        </w:rPr>
        <w:t>工作計畫為預算編列之依據，其內容應包括：</w:t>
      </w:r>
    </w:p>
    <w:p w:rsidR="00E91F65" w:rsidRPr="004266F8" w:rsidRDefault="00E91F65" w:rsidP="0074218D">
      <w:pPr>
        <w:pStyle w:val="1231"/>
        <w:ind w:left="1417" w:hanging="283"/>
        <w:rPr>
          <w:rFonts w:hAnsi="標楷體"/>
        </w:rPr>
      </w:pPr>
      <w:r w:rsidRPr="004266F8">
        <w:rPr>
          <w:rFonts w:hAnsi="標楷體"/>
        </w:rPr>
        <w:t>(1)</w:t>
      </w:r>
      <w:r w:rsidRPr="004266F8">
        <w:rPr>
          <w:rFonts w:hAnsi="標楷體" w:hint="eastAsia"/>
        </w:rPr>
        <w:t>計畫名稱。</w:t>
      </w:r>
    </w:p>
    <w:p w:rsidR="00E91F65" w:rsidRPr="004266F8" w:rsidRDefault="00E91F65" w:rsidP="0074218D">
      <w:pPr>
        <w:pStyle w:val="1231"/>
        <w:ind w:left="1417" w:hanging="283"/>
        <w:rPr>
          <w:rFonts w:hAnsi="標楷體"/>
        </w:rPr>
      </w:pPr>
      <w:r w:rsidRPr="004266F8">
        <w:rPr>
          <w:rFonts w:hAnsi="標楷體" w:hint="eastAsia"/>
        </w:rPr>
        <w:t>(</w:t>
      </w:r>
      <w:r w:rsidRPr="004266F8">
        <w:rPr>
          <w:rFonts w:hAnsi="標楷體"/>
        </w:rPr>
        <w:t>2</w:t>
      </w:r>
      <w:r w:rsidRPr="004266F8">
        <w:rPr>
          <w:rFonts w:hAnsi="標楷體" w:hint="eastAsia"/>
        </w:rPr>
        <w:t>)計畫重點：應就</w:t>
      </w:r>
      <w:r w:rsidRPr="004266F8">
        <w:rPr>
          <w:rFonts w:hAnsi="標楷體" w:hint="eastAsia"/>
          <w:u w:val="single"/>
        </w:rPr>
        <w:t>計畫內容、執行方式及執行期間</w:t>
      </w:r>
      <w:r w:rsidRPr="004266F8">
        <w:rPr>
          <w:rFonts w:hAnsi="標楷體" w:hint="eastAsia"/>
        </w:rPr>
        <w:t>等概要說明。</w:t>
      </w:r>
    </w:p>
    <w:p w:rsidR="00E91F65" w:rsidRPr="004266F8" w:rsidRDefault="00E91F65" w:rsidP="0074218D">
      <w:pPr>
        <w:pStyle w:val="1231"/>
        <w:ind w:left="1417" w:hanging="283"/>
        <w:rPr>
          <w:rFonts w:hAnsi="標楷體"/>
        </w:rPr>
      </w:pPr>
      <w:r w:rsidRPr="004266F8">
        <w:rPr>
          <w:rFonts w:hAnsi="標楷體"/>
        </w:rPr>
        <w:t>(3)</w:t>
      </w:r>
      <w:r w:rsidRPr="004266F8">
        <w:rPr>
          <w:rFonts w:hAnsi="標楷體" w:hint="eastAsia"/>
        </w:rPr>
        <w:t>經費需求：應說明年度經費需求，</w:t>
      </w:r>
      <w:r w:rsidRPr="004266F8">
        <w:rPr>
          <w:rFonts w:hAnsi="標楷體" w:hint="eastAsia"/>
          <w:u w:val="single"/>
        </w:rPr>
        <w:t>倘屬多年期計畫，並應就總計畫經費概要說明</w:t>
      </w:r>
      <w:r w:rsidRPr="004266F8">
        <w:rPr>
          <w:rFonts w:hAnsi="標楷體" w:hint="eastAsia"/>
        </w:rPr>
        <w:t>。</w:t>
      </w:r>
    </w:p>
    <w:p w:rsidR="00E91F65" w:rsidRPr="004266F8" w:rsidRDefault="00E91F65" w:rsidP="0074218D">
      <w:pPr>
        <w:pStyle w:val="1231"/>
        <w:ind w:left="1417" w:hanging="283"/>
        <w:rPr>
          <w:rFonts w:hAnsi="標楷體"/>
        </w:rPr>
      </w:pPr>
      <w:r w:rsidRPr="004266F8">
        <w:rPr>
          <w:rFonts w:hAnsi="標楷體" w:hint="eastAsia"/>
        </w:rPr>
        <w:t>(</w:t>
      </w:r>
      <w:r w:rsidRPr="004266F8">
        <w:rPr>
          <w:rFonts w:hAnsi="標楷體"/>
        </w:rPr>
        <w:t>4</w:t>
      </w:r>
      <w:r w:rsidRPr="004266F8">
        <w:rPr>
          <w:rFonts w:hAnsi="標楷體" w:hint="eastAsia"/>
        </w:rPr>
        <w:t>)預期效益：應說明年度預算執行預期效益。</w:t>
      </w:r>
      <w:r w:rsidRPr="004266F8">
        <w:rPr>
          <w:rFonts w:hAnsi="標楷體" w:hint="eastAsia"/>
          <w:u w:val="single"/>
        </w:rPr>
        <w:t>倘屬多年期計畫，並應說明未來預計達成之效益</w:t>
      </w:r>
      <w:r w:rsidRPr="004266F8">
        <w:rPr>
          <w:rFonts w:hAnsi="標楷體" w:hint="eastAsia"/>
        </w:rPr>
        <w:t>。</w:t>
      </w:r>
    </w:p>
    <w:p w:rsidR="00E91F65" w:rsidRPr="004266F8" w:rsidRDefault="00E91F65" w:rsidP="0074218D">
      <w:pPr>
        <w:pStyle w:val="a4"/>
        <w:ind w:left="851" w:hanging="284"/>
        <w:rPr>
          <w:rFonts w:hAnsi="標楷體"/>
          <w:b/>
          <w:bCs/>
        </w:rPr>
      </w:pPr>
      <w:r w:rsidRPr="004266F8">
        <w:rPr>
          <w:rFonts w:hAnsi="標楷體" w:hint="eastAsia"/>
          <w:b/>
          <w:bCs/>
        </w:rPr>
        <w:t>(二)技術服務計畫包含多項多年期計畫，</w:t>
      </w:r>
      <w:r w:rsidR="00211FD6" w:rsidRPr="004266F8">
        <w:rPr>
          <w:rFonts w:hAnsi="標楷體" w:hint="eastAsia"/>
          <w:b/>
          <w:bCs/>
        </w:rPr>
        <w:t>均</w:t>
      </w:r>
      <w:r w:rsidRPr="004266F8">
        <w:rPr>
          <w:rFonts w:hAnsi="標楷體" w:hint="eastAsia"/>
          <w:b/>
          <w:bCs/>
        </w:rPr>
        <w:t>未予妥</w:t>
      </w:r>
      <w:r w:rsidR="00CD2B6A" w:rsidRPr="004266F8">
        <w:rPr>
          <w:rFonts w:hAnsi="標楷體" w:hint="eastAsia"/>
          <w:b/>
          <w:bCs/>
        </w:rPr>
        <w:t>作</w:t>
      </w:r>
      <w:r w:rsidRPr="004266F8">
        <w:rPr>
          <w:rFonts w:hAnsi="標楷體" w:hint="eastAsia"/>
          <w:b/>
          <w:bCs/>
        </w:rPr>
        <w:t>說明，</w:t>
      </w:r>
      <w:r w:rsidR="00921D50" w:rsidRPr="004266F8">
        <w:rPr>
          <w:rFonts w:hAnsi="標楷體" w:hint="eastAsia"/>
          <w:b/>
          <w:bCs/>
        </w:rPr>
        <w:t>允宜強化資訊揭露</w:t>
      </w:r>
      <w:r w:rsidR="009B696A" w:rsidRPr="004266F8">
        <w:rPr>
          <w:rFonts w:hAnsi="標楷體" w:hint="eastAsia"/>
          <w:b/>
          <w:bCs/>
        </w:rPr>
        <w:t>之機制</w:t>
      </w:r>
      <w:r w:rsidR="00921D50" w:rsidRPr="004266F8">
        <w:rPr>
          <w:rFonts w:hAnsi="標楷體" w:hint="eastAsia"/>
          <w:b/>
          <w:bCs/>
        </w:rPr>
        <w:t>，</w:t>
      </w:r>
      <w:r w:rsidR="00CD2B6A" w:rsidRPr="004266F8">
        <w:rPr>
          <w:rFonts w:hAnsi="標楷體" w:hint="eastAsia"/>
          <w:b/>
          <w:bCs/>
        </w:rPr>
        <w:t>以提升預算審議之周延性</w:t>
      </w:r>
    </w:p>
    <w:p w:rsidR="00ED1838" w:rsidRPr="004266F8" w:rsidRDefault="00E91F65" w:rsidP="00ED1838">
      <w:pPr>
        <w:pStyle w:val="21"/>
        <w:ind w:left="850" w:firstLine="567"/>
        <w:rPr>
          <w:rFonts w:hAnsi="標楷體"/>
        </w:rPr>
      </w:pPr>
      <w:r w:rsidRPr="004266F8">
        <w:rPr>
          <w:rFonts w:hAnsi="標楷體" w:hint="eastAsia"/>
        </w:rPr>
        <w:t>依據中興社提供資料，該社114年度辦理</w:t>
      </w:r>
      <w:r w:rsidR="00F9701D" w:rsidRPr="004266F8">
        <w:rPr>
          <w:rFonts w:hAnsi="標楷體" w:hint="eastAsia"/>
        </w:rPr>
        <w:t>「</w:t>
      </w:r>
      <w:r w:rsidRPr="004266F8">
        <w:rPr>
          <w:rFonts w:hAnsi="標楷體" w:hint="eastAsia"/>
        </w:rPr>
        <w:t>技術服務計畫</w:t>
      </w:r>
      <w:r w:rsidR="00F9701D" w:rsidRPr="004266F8">
        <w:rPr>
          <w:rFonts w:hAnsi="標楷體" w:hint="eastAsia"/>
        </w:rPr>
        <w:t>」</w:t>
      </w:r>
      <w:r w:rsidRPr="004266F8">
        <w:rPr>
          <w:rFonts w:hAnsi="標楷體" w:hint="eastAsia"/>
        </w:rPr>
        <w:t>中，包含</w:t>
      </w:r>
      <w:r w:rsidR="00A14036" w:rsidRPr="004266F8">
        <w:rPr>
          <w:rFonts w:hAnsi="標楷體" w:hint="eastAsia"/>
        </w:rPr>
        <w:t>「</w:t>
      </w:r>
      <w:r w:rsidR="007F26FE" w:rsidRPr="004266F8">
        <w:rPr>
          <w:rFonts w:hAnsi="標楷體" w:hint="eastAsia"/>
        </w:rPr>
        <w:t>區域地質描述模型建置及評估模式應用</w:t>
      </w:r>
      <w:r w:rsidR="00A14036" w:rsidRPr="004266F8">
        <w:rPr>
          <w:rFonts w:hAnsi="標楷體" w:hint="eastAsia"/>
        </w:rPr>
        <w:t>」、「</w:t>
      </w:r>
      <w:r w:rsidR="007F26FE" w:rsidRPr="004266F8">
        <w:rPr>
          <w:rFonts w:hAnsi="標楷體" w:hint="eastAsia"/>
        </w:rPr>
        <w:t>用過核子燃料最終處置地下設施概念規劃</w:t>
      </w:r>
      <w:r w:rsidR="00A14036" w:rsidRPr="004266F8">
        <w:rPr>
          <w:rFonts w:hAnsi="標楷體" w:hint="eastAsia"/>
        </w:rPr>
        <w:t>」</w:t>
      </w:r>
      <w:r w:rsidR="00F9701D" w:rsidRPr="004266F8">
        <w:rPr>
          <w:rFonts w:hAnsi="標楷體" w:hint="eastAsia"/>
        </w:rPr>
        <w:t>及</w:t>
      </w:r>
      <w:r w:rsidR="00A14036" w:rsidRPr="004266F8">
        <w:rPr>
          <w:rFonts w:hAnsi="標楷體" w:hint="eastAsia"/>
        </w:rPr>
        <w:t>「</w:t>
      </w:r>
      <w:r w:rsidR="007F26FE" w:rsidRPr="004266F8">
        <w:rPr>
          <w:rFonts w:hAnsi="標楷體" w:hint="eastAsia"/>
        </w:rPr>
        <w:t>安全論證主報告/支援報告編撰及多重障壁系統長期演化評估</w:t>
      </w:r>
      <w:r w:rsidR="00A14036" w:rsidRPr="004266F8">
        <w:rPr>
          <w:rFonts w:hAnsi="標楷體" w:hint="eastAsia"/>
        </w:rPr>
        <w:t>」</w:t>
      </w:r>
      <w:r w:rsidR="00F9701D" w:rsidRPr="004266F8">
        <w:rPr>
          <w:rFonts w:hAnsi="標楷體" w:hint="eastAsia"/>
        </w:rPr>
        <w:t>等16</w:t>
      </w:r>
      <w:r w:rsidRPr="004266F8">
        <w:rPr>
          <w:rFonts w:hAnsi="標楷體" w:hint="eastAsia"/>
        </w:rPr>
        <w:t>項多年期計畫(詳表1</w:t>
      </w:r>
      <w:r w:rsidRPr="004266F8">
        <w:rPr>
          <w:rFonts w:hAnsi="標楷體"/>
        </w:rPr>
        <w:t>)</w:t>
      </w:r>
      <w:r w:rsidRPr="004266F8">
        <w:rPr>
          <w:rFonts w:hAnsi="標楷體" w:hint="eastAsia"/>
        </w:rPr>
        <w:t>，</w:t>
      </w:r>
      <w:bookmarkStart w:id="7" w:name="_Hlk192248266"/>
      <w:r w:rsidRPr="004266F8">
        <w:rPr>
          <w:rFonts w:hAnsi="標楷體" w:hint="eastAsia"/>
        </w:rPr>
        <w:t>惟該社於總說明</w:t>
      </w:r>
      <w:r w:rsidR="00F9701D" w:rsidRPr="004266F8">
        <w:rPr>
          <w:rFonts w:hAnsi="標楷體" w:hint="eastAsia"/>
        </w:rPr>
        <w:t>之工作計畫</w:t>
      </w:r>
      <w:r w:rsidRPr="004266F8">
        <w:rPr>
          <w:rFonts w:hAnsi="標楷體" w:hint="eastAsia"/>
        </w:rPr>
        <w:t>中，</w:t>
      </w:r>
      <w:bookmarkStart w:id="8" w:name="_Hlk192248818"/>
      <w:r w:rsidRPr="004266F8">
        <w:rPr>
          <w:rFonts w:hAnsi="標楷體" w:hint="eastAsia"/>
        </w:rPr>
        <w:t>僅列舉各領域</w:t>
      </w:r>
      <w:r w:rsidR="00F9701D" w:rsidRPr="004266F8">
        <w:rPr>
          <w:rFonts w:hAnsi="標楷體" w:hint="eastAsia"/>
        </w:rPr>
        <w:t>技術服務</w:t>
      </w:r>
      <w:r w:rsidRPr="004266F8">
        <w:rPr>
          <w:rFonts w:hAnsi="標楷體" w:hint="eastAsia"/>
        </w:rPr>
        <w:t>當年度</w:t>
      </w:r>
      <w:r w:rsidR="00F9701D" w:rsidRPr="004266F8">
        <w:rPr>
          <w:rFonts w:hAnsi="標楷體" w:hint="eastAsia"/>
        </w:rPr>
        <w:t>預計</w:t>
      </w:r>
      <w:r w:rsidRPr="004266F8">
        <w:rPr>
          <w:rFonts w:hAnsi="標楷體" w:hint="eastAsia"/>
        </w:rPr>
        <w:t>辦理</w:t>
      </w:r>
      <w:r w:rsidR="00F9701D" w:rsidRPr="004266F8">
        <w:rPr>
          <w:rFonts w:hAnsi="標楷體" w:hint="eastAsia"/>
        </w:rPr>
        <w:t>之工作摘錄</w:t>
      </w:r>
      <w:r w:rsidRPr="004266F8">
        <w:rPr>
          <w:rFonts w:hAnsi="標楷體" w:hint="eastAsia"/>
        </w:rPr>
        <w:t>，</w:t>
      </w:r>
      <w:r w:rsidR="00F9701D" w:rsidRPr="004266F8">
        <w:rPr>
          <w:rFonts w:hAnsi="標楷體" w:hint="eastAsia"/>
        </w:rPr>
        <w:t>未</w:t>
      </w:r>
      <w:r w:rsidRPr="004266F8">
        <w:rPr>
          <w:rFonts w:hAnsi="標楷體" w:hint="eastAsia"/>
        </w:rPr>
        <w:t>揭露多年期計畫之執行期間、</w:t>
      </w:r>
      <w:bookmarkEnd w:id="7"/>
      <w:bookmarkEnd w:id="8"/>
      <w:r w:rsidR="00065C31" w:rsidRPr="004266F8">
        <w:rPr>
          <w:rFonts w:hAnsi="標楷體" w:hint="eastAsia"/>
        </w:rPr>
        <w:t>總體經費規模及</w:t>
      </w:r>
      <w:r w:rsidR="00CD2B6A" w:rsidRPr="004266F8">
        <w:rPr>
          <w:rFonts w:hAnsi="標楷體" w:hint="eastAsia"/>
        </w:rPr>
        <w:t>各</w:t>
      </w:r>
      <w:r w:rsidR="00065C31" w:rsidRPr="004266F8">
        <w:rPr>
          <w:rFonts w:hAnsi="標楷體" w:hint="eastAsia"/>
        </w:rPr>
        <w:t>年度資源配置，致影響對多年期計畫整體架構與資源需求之全面評估，</w:t>
      </w:r>
      <w:r w:rsidR="00FB47C9" w:rsidRPr="004266F8">
        <w:rPr>
          <w:rFonts w:hAnsi="標楷體" w:hint="eastAsia"/>
        </w:rPr>
        <w:t>預算書表允宜強化多年期計畫資訊之揭露，以提升本院預算審議之</w:t>
      </w:r>
      <w:r w:rsidR="0008252E" w:rsidRPr="004266F8">
        <w:rPr>
          <w:rFonts w:hAnsi="標楷體" w:hint="eastAsia"/>
        </w:rPr>
        <w:t>周延性</w:t>
      </w:r>
      <w:r w:rsidR="00921D50" w:rsidRPr="004266F8">
        <w:rPr>
          <w:rFonts w:hAnsi="標楷體" w:hint="eastAsia"/>
        </w:rPr>
        <w:t>。</w:t>
      </w:r>
    </w:p>
    <w:p w:rsidR="00E91F65" w:rsidRPr="004266F8" w:rsidRDefault="00E91F65" w:rsidP="00EC4949">
      <w:pPr>
        <w:pStyle w:val="21"/>
        <w:ind w:leftChars="0" w:left="0" w:firstLineChars="0" w:firstLine="0"/>
        <w:rPr>
          <w:rFonts w:hAnsi="標楷體"/>
          <w:b/>
        </w:rPr>
      </w:pPr>
      <w:r w:rsidRPr="004266F8">
        <w:rPr>
          <w:rFonts w:hAnsi="標楷體" w:hint="eastAsia"/>
          <w:b/>
        </w:rPr>
        <w:t>表1　中興社114年度「技術服務計畫」辦理之多年期計畫概況表</w:t>
      </w:r>
    </w:p>
    <w:p w:rsidR="00E91F65" w:rsidRPr="004266F8" w:rsidRDefault="00E91F65" w:rsidP="00EC4949">
      <w:pPr>
        <w:spacing w:line="400" w:lineRule="exact"/>
        <w:ind w:leftChars="0" w:left="0" w:firstLineChars="0" w:firstLine="0"/>
        <w:jc w:val="right"/>
        <w:rPr>
          <w:rFonts w:hAnsi="標楷體"/>
          <w:sz w:val="24"/>
        </w:rPr>
      </w:pPr>
      <w:r w:rsidRPr="004266F8">
        <w:rPr>
          <w:rFonts w:hAnsi="標楷體" w:hint="eastAsia"/>
          <w:sz w:val="24"/>
        </w:rPr>
        <w:t>單位：新臺幣千元</w:t>
      </w:r>
    </w:p>
    <w:tbl>
      <w:tblPr>
        <w:tblW w:w="85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3"/>
        <w:gridCol w:w="3238"/>
        <w:gridCol w:w="1174"/>
        <w:gridCol w:w="850"/>
        <w:gridCol w:w="993"/>
        <w:gridCol w:w="908"/>
        <w:gridCol w:w="961"/>
      </w:tblGrid>
      <w:tr w:rsidR="00435AEC" w:rsidRPr="004266F8" w:rsidTr="0068194B">
        <w:trPr>
          <w:trHeight w:val="340"/>
          <w:tblHeader/>
        </w:trPr>
        <w:tc>
          <w:tcPr>
            <w:tcW w:w="433" w:type="dxa"/>
            <w:tcBorders>
              <w:top w:val="single" w:sz="12" w:space="0" w:color="auto"/>
              <w:left w:val="single" w:sz="12"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snapToGrid/>
                <w:color w:val="000000"/>
                <w:spacing w:val="-10"/>
                <w:kern w:val="0"/>
                <w:sz w:val="24"/>
                <w:szCs w:val="24"/>
              </w:rPr>
            </w:pPr>
            <w:r w:rsidRPr="004266F8">
              <w:rPr>
                <w:rFonts w:hAnsi="標楷體" w:cs="新細明體" w:hint="eastAsia"/>
                <w:snapToGrid/>
                <w:color w:val="000000"/>
                <w:spacing w:val="-10"/>
                <w:kern w:val="0"/>
                <w:sz w:val="24"/>
                <w:szCs w:val="24"/>
              </w:rPr>
              <w:t>項次</w:t>
            </w:r>
          </w:p>
        </w:tc>
        <w:tc>
          <w:tcPr>
            <w:tcW w:w="3238" w:type="dxa"/>
            <w:tcBorders>
              <w:top w:val="single" w:sz="12" w:space="0" w:color="auto"/>
              <w:left w:val="single" w:sz="4"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計畫名稱</w:t>
            </w:r>
          </w:p>
        </w:tc>
        <w:tc>
          <w:tcPr>
            <w:tcW w:w="1174" w:type="dxa"/>
            <w:tcBorders>
              <w:top w:val="single" w:sz="12" w:space="0" w:color="auto"/>
              <w:left w:val="single" w:sz="4"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預計</w:t>
            </w:r>
          </w:p>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辦理期間</w:t>
            </w:r>
          </w:p>
        </w:tc>
        <w:tc>
          <w:tcPr>
            <w:tcW w:w="850" w:type="dxa"/>
            <w:tcBorders>
              <w:top w:val="single" w:sz="12" w:space="0" w:color="auto"/>
              <w:left w:val="single" w:sz="4" w:space="0" w:color="auto"/>
              <w:bottom w:val="doub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總經費</w:t>
            </w:r>
          </w:p>
        </w:tc>
        <w:tc>
          <w:tcPr>
            <w:tcW w:w="993"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以前年度</w:t>
            </w:r>
          </w:p>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預算數</w:t>
            </w:r>
          </w:p>
        </w:tc>
        <w:tc>
          <w:tcPr>
            <w:tcW w:w="908"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114年度</w:t>
            </w:r>
          </w:p>
          <w:p w:rsidR="00435AEC" w:rsidRPr="004266F8" w:rsidRDefault="00435AEC" w:rsidP="00504E70">
            <w:pPr>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預算案</w:t>
            </w:r>
          </w:p>
        </w:tc>
        <w:tc>
          <w:tcPr>
            <w:tcW w:w="961" w:type="dxa"/>
            <w:tcBorders>
              <w:top w:val="single" w:sz="12" w:space="0" w:color="auto"/>
              <w:left w:val="single" w:sz="4" w:space="0" w:color="auto"/>
              <w:bottom w:val="double" w:sz="4" w:space="0" w:color="auto"/>
              <w:right w:val="single" w:sz="12" w:space="0" w:color="auto"/>
            </w:tcBorders>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未來年度</w:t>
            </w:r>
          </w:p>
          <w:p w:rsidR="00435AEC" w:rsidRPr="004266F8" w:rsidRDefault="00435AEC" w:rsidP="00504E70">
            <w:pPr>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經費需求</w:t>
            </w:r>
          </w:p>
        </w:tc>
      </w:tr>
      <w:tr w:rsidR="00435AEC" w:rsidRPr="004266F8" w:rsidTr="0068194B">
        <w:trPr>
          <w:trHeight w:val="81"/>
        </w:trPr>
        <w:tc>
          <w:tcPr>
            <w:tcW w:w="433" w:type="dxa"/>
            <w:tcBorders>
              <w:top w:val="doub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w:t>
            </w:r>
          </w:p>
        </w:tc>
        <w:tc>
          <w:tcPr>
            <w:tcW w:w="3238"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運研所RSSP目標管理研析2/2</w:t>
            </w:r>
          </w:p>
        </w:tc>
        <w:tc>
          <w:tcPr>
            <w:tcW w:w="1174"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4,571</w:t>
            </w:r>
          </w:p>
        </w:tc>
        <w:tc>
          <w:tcPr>
            <w:tcW w:w="993"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3,200</w:t>
            </w:r>
          </w:p>
        </w:tc>
        <w:tc>
          <w:tcPr>
            <w:tcW w:w="908" w:type="dxa"/>
            <w:tcBorders>
              <w:top w:val="doub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1,371</w:t>
            </w:r>
          </w:p>
        </w:tc>
        <w:tc>
          <w:tcPr>
            <w:tcW w:w="961" w:type="dxa"/>
            <w:tcBorders>
              <w:top w:val="doub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運研所導入鐵道資產管理2/3</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3,219</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1,931</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1,288</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175"/>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運研所鐵道調適能力1/3</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4,162</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2,853</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1,309</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216"/>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113年臺鐵SMS專業服務案</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113/01/01-</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115/04/30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9,400</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3,241</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5,125</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1,034</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公路局一區處UAV系統案(擴充)</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112/03/03-</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115/03/03</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7,254</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1,056</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5,956</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242</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6</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翡翠水庫邊坡管理計畫</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113/02/07-</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114/11/30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8,054</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5,025</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3,029</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區域地質描述模型建置及評估模式應用</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110/12/02-</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116/11/30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458,096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183,239</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68,714</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206,143</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用過核子燃料最終處置地下設施概念規劃</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111/08/18</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116/02/22</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78,095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28,559</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17,850</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31,686</w:t>
            </w:r>
          </w:p>
        </w:tc>
      </w:tr>
      <w:tr w:rsidR="00435AEC" w:rsidRPr="004266F8" w:rsidTr="0068194B">
        <w:trPr>
          <w:trHeight w:val="213"/>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9</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安全論證主報告/支援報告編撰及多重障壁系統長期演化評估</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113/01/30</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116/11/06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21,429</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2,143</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10,714</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8,572</w:t>
            </w:r>
          </w:p>
        </w:tc>
      </w:tr>
      <w:tr w:rsidR="00435AEC" w:rsidRPr="004266F8" w:rsidTr="0068194B">
        <w:trPr>
          <w:trHeight w:val="17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南投縣廬山地區井測</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112/07/04</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113/12/31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1,560</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468</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1,092</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368"/>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113年度寶二水庫檢監測</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113/03/05</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114/05/31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4,286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2,572</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1,714</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12</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113年新山與西勢水庫安全檢查及監測(擴充)</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112/05/01</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114/05/31</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11,356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7,381</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3,975</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13</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污水廠設備延壽及節能行動方案</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108/01/15</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114/01/13</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4,667</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3,267</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1,400</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14</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污水廠112~113營運評鑑及推動碳盤查</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112/02/07</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114/04/06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18,095</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9,952</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8,143</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15</w:t>
            </w:r>
          </w:p>
        </w:tc>
        <w:tc>
          <w:tcPr>
            <w:tcW w:w="323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國家化學物質管理政策研析</w:t>
            </w:r>
          </w:p>
        </w:tc>
        <w:tc>
          <w:tcPr>
            <w:tcW w:w="1174"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112/10/31</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114/06/30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7,176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4,844</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2,332</w:t>
            </w:r>
          </w:p>
        </w:tc>
        <w:tc>
          <w:tcPr>
            <w:tcW w:w="961" w:type="dxa"/>
            <w:tcBorders>
              <w:top w:val="single" w:sz="4" w:space="0" w:color="auto"/>
              <w:left w:val="single" w:sz="4" w:space="0" w:color="auto"/>
              <w:bottom w:val="single" w:sz="4"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r w:rsidR="00435AEC" w:rsidRPr="004266F8" w:rsidTr="0068194B">
        <w:trPr>
          <w:trHeight w:val="81"/>
        </w:trPr>
        <w:tc>
          <w:tcPr>
            <w:tcW w:w="433" w:type="dxa"/>
            <w:tcBorders>
              <w:top w:val="single" w:sz="4" w:space="0" w:color="auto"/>
              <w:left w:val="single" w:sz="12"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center"/>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16</w:t>
            </w:r>
          </w:p>
        </w:tc>
        <w:tc>
          <w:tcPr>
            <w:tcW w:w="3238"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合金鍛鋼毛胚製造</w:t>
            </w:r>
          </w:p>
        </w:tc>
        <w:tc>
          <w:tcPr>
            <w:tcW w:w="1174"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113/02/02</w:t>
            </w:r>
            <w:r w:rsidR="00CE7F3C" w:rsidRPr="004266F8">
              <w:rPr>
                <w:rFonts w:hAnsi="標楷體" w:cs="新細明體" w:hint="eastAsia"/>
                <w:snapToGrid/>
                <w:color w:val="000000"/>
                <w:spacing w:val="-10"/>
                <w:kern w:val="0"/>
                <w:sz w:val="24"/>
                <w:szCs w:val="24"/>
              </w:rPr>
              <w:t>-</w:t>
            </w:r>
          </w:p>
          <w:p w:rsidR="00435AEC" w:rsidRPr="004266F8" w:rsidRDefault="00435AEC" w:rsidP="00504E70">
            <w:pPr>
              <w:widowControl/>
              <w:snapToGrid w:val="0"/>
              <w:spacing w:line="280" w:lineRule="exact"/>
              <w:ind w:leftChars="0" w:left="0" w:firstLineChars="0" w:firstLine="0"/>
              <w:jc w:val="lef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114/06/03</w:t>
            </w:r>
          </w:p>
        </w:tc>
        <w:tc>
          <w:tcPr>
            <w:tcW w:w="850"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15,409</w:t>
            </w:r>
          </w:p>
        </w:tc>
        <w:tc>
          <w:tcPr>
            <w:tcW w:w="993"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12,327</w:t>
            </w:r>
          </w:p>
        </w:tc>
        <w:tc>
          <w:tcPr>
            <w:tcW w:w="908" w:type="dxa"/>
            <w:tcBorders>
              <w:top w:val="single" w:sz="4" w:space="0" w:color="auto"/>
              <w:left w:val="single" w:sz="4" w:space="0" w:color="auto"/>
              <w:bottom w:val="single" w:sz="12" w:space="0" w:color="auto"/>
              <w:right w:val="single" w:sz="4"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3,082</w:t>
            </w:r>
          </w:p>
        </w:tc>
        <w:tc>
          <w:tcPr>
            <w:tcW w:w="961" w:type="dxa"/>
            <w:tcBorders>
              <w:top w:val="single" w:sz="4" w:space="0" w:color="auto"/>
              <w:left w:val="single" w:sz="4" w:space="0" w:color="auto"/>
              <w:bottom w:val="single" w:sz="12" w:space="0" w:color="auto"/>
              <w:right w:val="single" w:sz="12" w:space="0" w:color="auto"/>
            </w:tcBorders>
            <w:noWrap/>
            <w:vAlign w:val="center"/>
            <w:hideMark/>
          </w:tcPr>
          <w:p w:rsidR="00435AEC" w:rsidRPr="004266F8" w:rsidRDefault="00435AEC" w:rsidP="00504E70">
            <w:pPr>
              <w:widowControl/>
              <w:snapToGrid w:val="0"/>
              <w:spacing w:line="280" w:lineRule="exact"/>
              <w:ind w:leftChars="0" w:left="0" w:firstLineChars="0" w:firstLine="0"/>
              <w:jc w:val="right"/>
              <w:rPr>
                <w:rFonts w:hAnsi="標楷體" w:cs="新細明體" w:hint="eastAsia"/>
                <w:snapToGrid/>
                <w:color w:val="000000"/>
                <w:spacing w:val="-10"/>
                <w:kern w:val="0"/>
                <w:sz w:val="24"/>
                <w:szCs w:val="24"/>
              </w:rPr>
            </w:pPr>
            <w:r w:rsidRPr="004266F8">
              <w:rPr>
                <w:rFonts w:hAnsi="標楷體" w:cs="新細明體" w:hint="eastAsia"/>
                <w:snapToGrid/>
                <w:color w:val="000000"/>
                <w:spacing w:val="-10"/>
                <w:kern w:val="0"/>
                <w:sz w:val="24"/>
                <w:szCs w:val="24"/>
              </w:rPr>
              <w:t>0</w:t>
            </w:r>
          </w:p>
        </w:tc>
      </w:tr>
    </w:tbl>
    <w:p w:rsidR="00E91F65" w:rsidRPr="004266F8" w:rsidRDefault="00E91F65" w:rsidP="00504E70">
      <w:pPr>
        <w:spacing w:line="280" w:lineRule="exact"/>
        <w:ind w:leftChars="0" w:left="0" w:firstLineChars="0" w:firstLine="0"/>
        <w:jc w:val="left"/>
        <w:rPr>
          <w:rFonts w:hAnsi="標楷體"/>
          <w:sz w:val="24"/>
        </w:rPr>
      </w:pPr>
      <w:r w:rsidRPr="004266F8">
        <w:rPr>
          <w:rFonts w:hAnsi="標楷體" w:hint="eastAsia"/>
          <w:sz w:val="24"/>
        </w:rPr>
        <w:t>資料來源：整理自中興社</w:t>
      </w:r>
      <w:r w:rsidR="00BC0273" w:rsidRPr="004266F8">
        <w:rPr>
          <w:rFonts w:hAnsi="標楷體" w:hint="eastAsia"/>
          <w:sz w:val="24"/>
        </w:rPr>
        <w:t>113至</w:t>
      </w:r>
      <w:r w:rsidRPr="004266F8">
        <w:rPr>
          <w:rFonts w:hAnsi="標楷體" w:hint="eastAsia"/>
          <w:sz w:val="24"/>
        </w:rPr>
        <w:t>114年度預算案及該社提供資料；本中心製表。</w:t>
      </w:r>
    </w:p>
    <w:p w:rsidR="00E91F65" w:rsidRPr="004266F8" w:rsidRDefault="00E91F65" w:rsidP="00E91F65">
      <w:pPr>
        <w:ind w:left="567" w:firstLine="567"/>
        <w:rPr>
          <w:rFonts w:hAnsi="標楷體"/>
        </w:rPr>
      </w:pPr>
      <w:r w:rsidRPr="004266F8">
        <w:rPr>
          <w:rFonts w:hAnsi="標楷體" w:hint="eastAsia"/>
        </w:rPr>
        <w:t>綜上，</w:t>
      </w:r>
      <w:r w:rsidR="00921D50" w:rsidRPr="004266F8">
        <w:rPr>
          <w:rFonts w:hAnsi="標楷體" w:hint="eastAsia"/>
        </w:rPr>
        <w:t>中興社114年度預算案編列「技術服務計畫」5億2,832萬2千元</w:t>
      </w:r>
      <w:r w:rsidRPr="004266F8">
        <w:rPr>
          <w:rFonts w:hAnsi="標楷體" w:hint="eastAsia"/>
        </w:rPr>
        <w:t>，</w:t>
      </w:r>
      <w:r w:rsidR="00C75F50" w:rsidRPr="004266F8">
        <w:rPr>
          <w:rFonts w:hAnsi="標楷體" w:hint="eastAsia"/>
        </w:rPr>
        <w:t>涵蓋多項多年期計畫。然而，預算書對於計畫執行期間、總經費規模及</w:t>
      </w:r>
      <w:r w:rsidR="00CD2B6A" w:rsidRPr="004266F8">
        <w:rPr>
          <w:rFonts w:hAnsi="標楷體" w:hint="eastAsia"/>
        </w:rPr>
        <w:t>各</w:t>
      </w:r>
      <w:r w:rsidR="00C75F50" w:rsidRPr="004266F8">
        <w:rPr>
          <w:rFonts w:hAnsi="標楷體" w:hint="eastAsia"/>
        </w:rPr>
        <w:t>年度資源配置等關鍵資訊揭露不足，恐影響預算審議之周延性</w:t>
      </w:r>
      <w:r w:rsidR="00594A10" w:rsidRPr="004266F8">
        <w:rPr>
          <w:rFonts w:hAnsi="標楷體" w:hint="eastAsia"/>
        </w:rPr>
        <w:t>，</w:t>
      </w:r>
      <w:r w:rsidR="00C75F50" w:rsidRPr="004266F8">
        <w:rPr>
          <w:rFonts w:hAnsi="標楷體" w:hint="eastAsia"/>
        </w:rPr>
        <w:t>允宜依相關</w:t>
      </w:r>
      <w:r w:rsidR="00CD2B6A" w:rsidRPr="004266F8">
        <w:rPr>
          <w:rFonts w:hAnsi="標楷體" w:hint="eastAsia"/>
        </w:rPr>
        <w:t>規定</w:t>
      </w:r>
      <w:r w:rsidR="00C75F50" w:rsidRPr="004266F8">
        <w:rPr>
          <w:rFonts w:hAnsi="標楷體" w:hint="eastAsia"/>
        </w:rPr>
        <w:t>，強化多年期計畫資訊</w:t>
      </w:r>
      <w:r w:rsidR="00E43786" w:rsidRPr="004266F8">
        <w:rPr>
          <w:rFonts w:hAnsi="標楷體" w:hint="eastAsia"/>
        </w:rPr>
        <w:t>之</w:t>
      </w:r>
      <w:r w:rsidR="00C75F50" w:rsidRPr="004266F8">
        <w:rPr>
          <w:rFonts w:hAnsi="標楷體" w:hint="eastAsia"/>
        </w:rPr>
        <w:t>揭露。</w:t>
      </w:r>
    </w:p>
    <w:p w:rsidR="00ED1838" w:rsidRPr="004266F8" w:rsidRDefault="00ED1838" w:rsidP="00E91F65">
      <w:pPr>
        <w:ind w:left="567" w:firstLine="567"/>
        <w:rPr>
          <w:rFonts w:hAnsi="標楷體" w:hint="eastAsia"/>
        </w:rPr>
      </w:pPr>
    </w:p>
    <w:p w:rsidR="00B077D9" w:rsidRPr="004266F8" w:rsidRDefault="00A13C48" w:rsidP="00B077D9">
      <w:pPr>
        <w:pStyle w:val="14"/>
        <w:ind w:left="567" w:hanging="567"/>
        <w:rPr>
          <w:rFonts w:hAnsi="標楷體"/>
        </w:rPr>
      </w:pPr>
      <w:bookmarkStart w:id="9" w:name="_Toc69129290"/>
      <w:bookmarkStart w:id="10" w:name="_Toc195270994"/>
      <w:r w:rsidRPr="004266F8">
        <w:rPr>
          <w:rFonts w:hAnsi="標楷體" w:hint="eastAsia"/>
        </w:rPr>
        <w:t>二</w:t>
      </w:r>
      <w:r w:rsidR="00B077D9" w:rsidRPr="004266F8">
        <w:rPr>
          <w:rFonts w:hAnsi="標楷體" w:hint="eastAsia"/>
        </w:rPr>
        <w:t>、</w:t>
      </w:r>
      <w:r w:rsidR="00771D60" w:rsidRPr="004266F8">
        <w:rPr>
          <w:rFonts w:hAnsi="標楷體" w:hint="eastAsia"/>
        </w:rPr>
        <w:t>連續多年業務收支相抵均為短絀</w:t>
      </w:r>
      <w:r w:rsidR="00B077D9" w:rsidRPr="004266F8">
        <w:rPr>
          <w:rFonts w:hAnsi="標楷體" w:hint="eastAsia"/>
          <w:lang w:eastAsia="zh-HK"/>
        </w:rPr>
        <w:t>，</w:t>
      </w:r>
      <w:r w:rsidR="00306958" w:rsidRPr="004266F8">
        <w:rPr>
          <w:rFonts w:hAnsi="標楷體" w:hint="eastAsia"/>
          <w:lang w:eastAsia="zh-HK"/>
        </w:rPr>
        <w:t>顯示核心業務獲利能力不足</w:t>
      </w:r>
      <w:r w:rsidR="00B077D9" w:rsidRPr="004266F8">
        <w:rPr>
          <w:rFonts w:hAnsi="標楷體" w:hint="eastAsia"/>
        </w:rPr>
        <w:t>，</w:t>
      </w:r>
      <w:bookmarkEnd w:id="9"/>
      <w:r w:rsidRPr="004266F8">
        <w:rPr>
          <w:rFonts w:hAnsi="標楷體" w:hint="eastAsia"/>
        </w:rPr>
        <w:t>允</w:t>
      </w:r>
      <w:r w:rsidR="00306958" w:rsidRPr="004266F8">
        <w:rPr>
          <w:rFonts w:hAnsi="標楷體" w:hint="eastAsia"/>
        </w:rPr>
        <w:t>宜</w:t>
      </w:r>
      <w:r w:rsidR="00DC7944" w:rsidRPr="004266F8">
        <w:rPr>
          <w:rFonts w:hAnsi="標楷體" w:hint="eastAsia"/>
        </w:rPr>
        <w:t>檢</w:t>
      </w:r>
      <w:r w:rsidRPr="004266F8">
        <w:rPr>
          <w:rFonts w:hAnsi="標楷體" w:hint="eastAsia"/>
        </w:rPr>
        <w:t>視相關成因，並謀改善對策</w:t>
      </w:r>
      <w:r w:rsidR="00AE74EB" w:rsidRPr="004266F8">
        <w:rPr>
          <w:rFonts w:hAnsi="標楷體" w:hint="eastAsia"/>
        </w:rPr>
        <w:t>，以增裕整體收</w:t>
      </w:r>
      <w:r w:rsidR="009B696A" w:rsidRPr="004266F8">
        <w:rPr>
          <w:rFonts w:hAnsi="標楷體" w:hint="eastAsia"/>
        </w:rPr>
        <w:t>益</w:t>
      </w:r>
      <w:bookmarkEnd w:id="10"/>
    </w:p>
    <w:p w:rsidR="00B077D9" w:rsidRPr="004266F8" w:rsidRDefault="00B077D9" w:rsidP="00B077D9">
      <w:pPr>
        <w:ind w:left="567" w:firstLine="567"/>
        <w:rPr>
          <w:rFonts w:hAnsi="標楷體"/>
        </w:rPr>
      </w:pPr>
      <w:r w:rsidRPr="004266F8">
        <w:rPr>
          <w:rFonts w:hAnsi="標楷體" w:hint="eastAsia"/>
        </w:rPr>
        <w:t>中興社11</w:t>
      </w:r>
      <w:r w:rsidR="00AC7197" w:rsidRPr="004266F8">
        <w:rPr>
          <w:rFonts w:hAnsi="標楷體" w:hint="eastAsia"/>
        </w:rPr>
        <w:t>4</w:t>
      </w:r>
      <w:r w:rsidRPr="004266F8">
        <w:rPr>
          <w:rFonts w:hAnsi="標楷體" w:hint="eastAsia"/>
        </w:rPr>
        <w:t>年度預算案編列「業務收入」5億</w:t>
      </w:r>
      <w:r w:rsidR="00AC7197" w:rsidRPr="004266F8">
        <w:rPr>
          <w:rFonts w:hAnsi="標楷體" w:hint="eastAsia"/>
        </w:rPr>
        <w:t>9</w:t>
      </w:r>
      <w:r w:rsidRPr="004266F8">
        <w:rPr>
          <w:rFonts w:hAnsi="標楷體" w:hint="eastAsia"/>
        </w:rPr>
        <w:t>,</w:t>
      </w:r>
      <w:r w:rsidR="00AC7197" w:rsidRPr="004266F8">
        <w:rPr>
          <w:rFonts w:hAnsi="標楷體" w:hint="eastAsia"/>
        </w:rPr>
        <w:t>077</w:t>
      </w:r>
      <w:r w:rsidRPr="004266F8">
        <w:rPr>
          <w:rFonts w:hAnsi="標楷體" w:hint="eastAsia"/>
        </w:rPr>
        <w:t>萬</w:t>
      </w:r>
      <w:r w:rsidR="00AC7197" w:rsidRPr="004266F8">
        <w:rPr>
          <w:rFonts w:hAnsi="標楷體" w:hint="eastAsia"/>
        </w:rPr>
        <w:t>2</w:t>
      </w:r>
      <w:r w:rsidRPr="004266F8">
        <w:rPr>
          <w:rFonts w:hAnsi="標楷體" w:hint="eastAsia"/>
        </w:rPr>
        <w:t>千元，「業務支出」8億</w:t>
      </w:r>
      <w:r w:rsidR="00AC7197" w:rsidRPr="004266F8">
        <w:rPr>
          <w:rFonts w:hAnsi="標楷體" w:hint="eastAsia"/>
        </w:rPr>
        <w:t>2,</w:t>
      </w:r>
      <w:r w:rsidR="00AC7197" w:rsidRPr="004266F8">
        <w:rPr>
          <w:rFonts w:hAnsi="標楷體"/>
        </w:rPr>
        <w:t>976</w:t>
      </w:r>
      <w:r w:rsidRPr="004266F8">
        <w:rPr>
          <w:rFonts w:hAnsi="標楷體" w:hint="eastAsia"/>
        </w:rPr>
        <w:t>萬</w:t>
      </w:r>
      <w:r w:rsidR="00AC7197" w:rsidRPr="004266F8">
        <w:rPr>
          <w:rFonts w:hAnsi="標楷體"/>
        </w:rPr>
        <w:t>7</w:t>
      </w:r>
      <w:r w:rsidRPr="004266F8">
        <w:rPr>
          <w:rFonts w:hAnsi="標楷體" w:hint="eastAsia"/>
        </w:rPr>
        <w:t>千元，收支相抵後，預計業務</w:t>
      </w:r>
      <w:r w:rsidR="00977043" w:rsidRPr="004266F8">
        <w:rPr>
          <w:rFonts w:hAnsi="標楷體" w:hint="eastAsia"/>
        </w:rPr>
        <w:t>收支</w:t>
      </w:r>
      <w:r w:rsidRPr="004266F8">
        <w:rPr>
          <w:rFonts w:hAnsi="標楷體" w:hint="eastAsia"/>
        </w:rPr>
        <w:t>短絀2億3,</w:t>
      </w:r>
      <w:r w:rsidR="00AC7197" w:rsidRPr="004266F8">
        <w:rPr>
          <w:rFonts w:hAnsi="標楷體"/>
        </w:rPr>
        <w:t>899</w:t>
      </w:r>
      <w:r w:rsidRPr="004266F8">
        <w:rPr>
          <w:rFonts w:hAnsi="標楷體" w:hint="eastAsia"/>
        </w:rPr>
        <w:t>萬5千元。經查：</w:t>
      </w:r>
    </w:p>
    <w:p w:rsidR="00B077D9" w:rsidRPr="004266F8" w:rsidRDefault="00B077D9" w:rsidP="00B077D9">
      <w:pPr>
        <w:pStyle w:val="a4"/>
        <w:ind w:left="851" w:hanging="284"/>
        <w:rPr>
          <w:rFonts w:hAnsi="標楷體"/>
          <w:b/>
          <w:bCs/>
        </w:rPr>
      </w:pPr>
      <w:bookmarkStart w:id="11" w:name="_Hlk192605165"/>
      <w:r w:rsidRPr="004266F8">
        <w:rPr>
          <w:rFonts w:hAnsi="標楷體" w:hint="eastAsia"/>
          <w:b/>
          <w:bCs/>
        </w:rPr>
        <w:t>(</w:t>
      </w:r>
      <w:r w:rsidR="008F17CE" w:rsidRPr="004266F8">
        <w:rPr>
          <w:rFonts w:hAnsi="標楷體" w:hint="eastAsia"/>
          <w:b/>
          <w:bCs/>
        </w:rPr>
        <w:t>一</w:t>
      </w:r>
      <w:r w:rsidRPr="004266F8">
        <w:rPr>
          <w:rFonts w:hAnsi="標楷體" w:hint="eastAsia"/>
          <w:b/>
          <w:bCs/>
          <w:lang w:eastAsia="zh-HK"/>
        </w:rPr>
        <w:t>)</w:t>
      </w:r>
      <w:r w:rsidR="00BC3F44" w:rsidRPr="004266F8">
        <w:rPr>
          <w:rFonts w:hAnsi="標楷體" w:hint="eastAsia"/>
          <w:b/>
          <w:bCs/>
          <w:lang w:eastAsia="zh-HK"/>
        </w:rPr>
        <w:t>連續多年</w:t>
      </w:r>
      <w:r w:rsidRPr="004266F8">
        <w:rPr>
          <w:rFonts w:hAnsi="標楷體" w:hint="eastAsia"/>
          <w:b/>
          <w:bCs/>
          <w:lang w:eastAsia="zh-HK"/>
        </w:rPr>
        <w:t>業務收支相抵均為短絀，</w:t>
      </w:r>
      <w:r w:rsidR="00D7528A" w:rsidRPr="004266F8">
        <w:rPr>
          <w:rFonts w:hAnsi="標楷體" w:hint="eastAsia"/>
          <w:b/>
          <w:bCs/>
          <w:lang w:eastAsia="zh-HK"/>
        </w:rPr>
        <w:t>財務高度依</w:t>
      </w:r>
      <w:r w:rsidRPr="004266F8">
        <w:rPr>
          <w:rFonts w:hAnsi="標楷體" w:hint="eastAsia"/>
          <w:b/>
          <w:bCs/>
          <w:lang w:eastAsia="zh-HK"/>
        </w:rPr>
        <w:t>賴業務外</w:t>
      </w:r>
      <w:r w:rsidRPr="004266F8">
        <w:rPr>
          <w:rFonts w:hAnsi="標楷體" w:hint="eastAsia"/>
          <w:b/>
          <w:bCs/>
        </w:rPr>
        <w:t>收入支應</w:t>
      </w:r>
    </w:p>
    <w:p w:rsidR="00B077D9" w:rsidRPr="004266F8" w:rsidRDefault="00B077D9" w:rsidP="00B077D9">
      <w:pPr>
        <w:pStyle w:val="21"/>
        <w:ind w:left="850" w:firstLine="567"/>
        <w:rPr>
          <w:rFonts w:hAnsi="標楷體"/>
        </w:rPr>
      </w:pPr>
      <w:r w:rsidRPr="004266F8">
        <w:rPr>
          <w:rFonts w:hAnsi="標楷體" w:hint="eastAsia"/>
        </w:rPr>
        <w:t>中興社11</w:t>
      </w:r>
      <w:r w:rsidR="008F17CE" w:rsidRPr="004266F8">
        <w:rPr>
          <w:rFonts w:hAnsi="標楷體" w:hint="eastAsia"/>
        </w:rPr>
        <w:t>4</w:t>
      </w:r>
      <w:r w:rsidRPr="004266F8">
        <w:rPr>
          <w:rFonts w:hAnsi="標楷體" w:hint="eastAsia"/>
        </w:rPr>
        <w:t>年度預算案編列本期賸餘</w:t>
      </w:r>
      <w:r w:rsidR="008F17CE" w:rsidRPr="004266F8">
        <w:rPr>
          <w:rFonts w:hAnsi="標楷體"/>
        </w:rPr>
        <w:t>6,824</w:t>
      </w:r>
      <w:r w:rsidR="008F17CE" w:rsidRPr="004266F8">
        <w:rPr>
          <w:rFonts w:hAnsi="標楷體" w:hint="eastAsia"/>
        </w:rPr>
        <w:t>萬</w:t>
      </w:r>
      <w:r w:rsidR="008F17CE" w:rsidRPr="004266F8">
        <w:rPr>
          <w:rFonts w:hAnsi="標楷體"/>
        </w:rPr>
        <w:t>6</w:t>
      </w:r>
      <w:r w:rsidRPr="004266F8">
        <w:rPr>
          <w:rFonts w:hAnsi="標楷體" w:hint="eastAsia"/>
        </w:rPr>
        <w:t>千元，</w:t>
      </w:r>
      <w:r w:rsidR="004F6BB8" w:rsidRPr="004266F8">
        <w:rPr>
          <w:rFonts w:hAnsi="標楷體" w:hint="eastAsia"/>
        </w:rPr>
        <w:t>為近4年</w:t>
      </w:r>
      <w:r w:rsidR="0072449C" w:rsidRPr="004266F8">
        <w:rPr>
          <w:rFonts w:hAnsi="標楷體" w:hint="eastAsia"/>
        </w:rPr>
        <w:t>來最低</w:t>
      </w:r>
      <w:r w:rsidR="008F17CE" w:rsidRPr="004266F8">
        <w:rPr>
          <w:rFonts w:hAnsi="標楷體" w:hint="eastAsia"/>
        </w:rPr>
        <w:t>，</w:t>
      </w:r>
      <w:r w:rsidR="0072449C" w:rsidRPr="004266F8">
        <w:rPr>
          <w:rFonts w:hAnsi="標楷體" w:hint="eastAsia"/>
        </w:rPr>
        <w:t>綜觀</w:t>
      </w:r>
      <w:r w:rsidR="004F6BB8" w:rsidRPr="004266F8">
        <w:rPr>
          <w:rFonts w:hAnsi="標楷體" w:hint="eastAsia"/>
        </w:rPr>
        <w:t>110至113年度業務收支</w:t>
      </w:r>
      <w:r w:rsidR="004F6BB8" w:rsidRPr="004266F8">
        <w:rPr>
          <w:rFonts w:hAnsi="標楷體" w:hint="eastAsia"/>
          <w:lang w:eastAsia="zh-HK"/>
        </w:rPr>
        <w:t>決算數</w:t>
      </w:r>
      <w:r w:rsidR="00467C71" w:rsidRPr="004266F8">
        <w:rPr>
          <w:rFonts w:hAnsi="標楷體" w:hint="eastAsia"/>
        </w:rPr>
        <w:t>(</w:t>
      </w:r>
      <w:r w:rsidR="00467C71" w:rsidRPr="004266F8">
        <w:rPr>
          <w:rFonts w:hAnsi="標楷體" w:hint="eastAsia"/>
          <w:lang w:eastAsia="zh-HK"/>
        </w:rPr>
        <w:t>自結數</w:t>
      </w:r>
      <w:r w:rsidR="00467C71" w:rsidRPr="004266F8">
        <w:rPr>
          <w:rFonts w:hAnsi="標楷體" w:hint="eastAsia"/>
        </w:rPr>
        <w:t>)</w:t>
      </w:r>
      <w:r w:rsidR="0072449C" w:rsidRPr="004266F8">
        <w:rPr>
          <w:rFonts w:hAnsi="標楷體" w:hint="eastAsia"/>
          <w:lang w:eastAsia="zh-HK"/>
        </w:rPr>
        <w:t>，</w:t>
      </w:r>
      <w:r w:rsidR="004F6BB8" w:rsidRPr="004266F8">
        <w:rPr>
          <w:rFonts w:hAnsi="標楷體" w:hint="eastAsia"/>
        </w:rPr>
        <w:t>均</w:t>
      </w:r>
      <w:r w:rsidR="0072449C" w:rsidRPr="004266F8">
        <w:rPr>
          <w:rFonts w:hAnsi="標楷體" w:hint="eastAsia"/>
        </w:rPr>
        <w:t>呈</w:t>
      </w:r>
      <w:r w:rsidR="004F6BB8" w:rsidRPr="004266F8">
        <w:rPr>
          <w:rFonts w:hAnsi="標楷體" w:hint="eastAsia"/>
          <w:lang w:eastAsia="zh-HK"/>
        </w:rPr>
        <w:t>短絀，金額介於</w:t>
      </w:r>
      <w:r w:rsidR="004F6BB8" w:rsidRPr="004266F8">
        <w:rPr>
          <w:rFonts w:hAnsi="標楷體"/>
          <w:bCs/>
        </w:rPr>
        <w:t>1</w:t>
      </w:r>
      <w:r w:rsidR="004F6BB8" w:rsidRPr="004266F8">
        <w:rPr>
          <w:rFonts w:hAnsi="標楷體" w:hint="eastAsia"/>
          <w:bCs/>
        </w:rPr>
        <w:t>億1</w:t>
      </w:r>
      <w:r w:rsidR="004F6BB8" w:rsidRPr="004266F8">
        <w:rPr>
          <w:rFonts w:hAnsi="標楷體"/>
          <w:bCs/>
        </w:rPr>
        <w:t>,8</w:t>
      </w:r>
      <w:r w:rsidR="004F6BB8" w:rsidRPr="004266F8">
        <w:rPr>
          <w:rFonts w:hAnsi="標楷體" w:hint="eastAsia"/>
          <w:bCs/>
        </w:rPr>
        <w:t>38萬9千元</w:t>
      </w:r>
      <w:r w:rsidR="004F6BB8" w:rsidRPr="004266F8">
        <w:rPr>
          <w:rFonts w:hAnsi="標楷體" w:hint="eastAsia"/>
        </w:rPr>
        <w:t>至</w:t>
      </w:r>
      <w:r w:rsidR="004F6BB8" w:rsidRPr="004266F8">
        <w:rPr>
          <w:rFonts w:hAnsi="標楷體"/>
        </w:rPr>
        <w:t>1</w:t>
      </w:r>
      <w:r w:rsidR="004F6BB8" w:rsidRPr="004266F8">
        <w:rPr>
          <w:rFonts w:hAnsi="標楷體" w:hint="eastAsia"/>
        </w:rPr>
        <w:t>億7</w:t>
      </w:r>
      <w:r w:rsidR="004F6BB8" w:rsidRPr="004266F8">
        <w:rPr>
          <w:rFonts w:hAnsi="標楷體"/>
        </w:rPr>
        <w:t>,</w:t>
      </w:r>
      <w:r w:rsidR="004F6BB8" w:rsidRPr="004266F8">
        <w:rPr>
          <w:rFonts w:hAnsi="標楷體" w:hint="eastAsia"/>
        </w:rPr>
        <w:t>262萬1千元</w:t>
      </w:r>
      <w:r w:rsidR="00F60E3C" w:rsidRPr="004266F8">
        <w:rPr>
          <w:rFonts w:hAnsi="標楷體" w:hint="eastAsia"/>
        </w:rPr>
        <w:t>之間</w:t>
      </w:r>
      <w:r w:rsidR="004F6BB8" w:rsidRPr="004266F8">
        <w:rPr>
          <w:rFonts w:hAnsi="標楷體" w:hint="eastAsia"/>
        </w:rPr>
        <w:t>，</w:t>
      </w:r>
      <w:r w:rsidR="0072449C" w:rsidRPr="004266F8">
        <w:rPr>
          <w:rFonts w:hAnsi="標楷體" w:hint="eastAsia"/>
        </w:rPr>
        <w:t>而</w:t>
      </w:r>
      <w:r w:rsidR="004F6BB8" w:rsidRPr="004266F8">
        <w:rPr>
          <w:rFonts w:hAnsi="標楷體" w:hint="eastAsia"/>
        </w:rPr>
        <w:t>114年度</w:t>
      </w:r>
      <w:r w:rsidR="00467C71" w:rsidRPr="004266F8">
        <w:rPr>
          <w:rFonts w:hAnsi="標楷體" w:hint="eastAsia"/>
        </w:rPr>
        <w:t>預算案</w:t>
      </w:r>
      <w:r w:rsidR="0072449C" w:rsidRPr="004266F8">
        <w:rPr>
          <w:rFonts w:hAnsi="標楷體" w:hint="eastAsia"/>
        </w:rPr>
        <w:t>短絀</w:t>
      </w:r>
      <w:r w:rsidR="00983D30" w:rsidRPr="004266F8">
        <w:rPr>
          <w:rFonts w:hAnsi="標楷體" w:hint="eastAsia"/>
        </w:rPr>
        <w:t>預計</w:t>
      </w:r>
      <w:r w:rsidR="0072449C" w:rsidRPr="004266F8">
        <w:rPr>
          <w:rFonts w:hAnsi="標楷體" w:hint="eastAsia"/>
        </w:rPr>
        <w:t>擴增至2億3,899萬5千元</w:t>
      </w:r>
      <w:r w:rsidR="004F6BB8" w:rsidRPr="004266F8">
        <w:rPr>
          <w:rFonts w:hAnsi="標楷體"/>
          <w:vertAlign w:val="superscript"/>
        </w:rPr>
        <w:footnoteReference w:id="2"/>
      </w:r>
      <w:r w:rsidR="004F6BB8" w:rsidRPr="004266F8">
        <w:rPr>
          <w:rFonts w:hAnsi="標楷體" w:hint="eastAsia"/>
        </w:rPr>
        <w:t>(詳表1)</w:t>
      </w:r>
      <w:r w:rsidRPr="004266F8">
        <w:rPr>
          <w:rFonts w:hAnsi="標楷體" w:hint="eastAsia"/>
        </w:rPr>
        <w:t>，詢據該社表示，主要係因</w:t>
      </w:r>
      <w:r w:rsidR="00432990" w:rsidRPr="004266F8">
        <w:rPr>
          <w:rFonts w:hAnsi="標楷體" w:hint="eastAsia"/>
        </w:rPr>
        <w:t>技術研發所帶來之長期效益遠超過短期研發投入，難以即時回收研發成本。近年來其財務狀況高度仰賴「租賃收入」及「投資收入」，包括出租不動產收益，以及轉投資中興工程顧問股份有限公司及興創知能股份有限公司所得之投資收益，來維持年度賸餘，</w:t>
      </w:r>
      <w:r w:rsidR="00074772" w:rsidRPr="004266F8">
        <w:rPr>
          <w:rFonts w:hAnsi="標楷體" w:hint="eastAsia"/>
        </w:rPr>
        <w:t>此財務結構顯示，其核心業務獲利能力不足，亟待檢討並研擬改善策略</w:t>
      </w:r>
      <w:r w:rsidRPr="004266F8">
        <w:rPr>
          <w:rFonts w:hAnsi="標楷體" w:hint="eastAsia"/>
        </w:rPr>
        <w:t>。</w:t>
      </w:r>
    </w:p>
    <w:p w:rsidR="00435AEC" w:rsidRPr="004266F8" w:rsidRDefault="00B077D9" w:rsidP="00EC4949">
      <w:pPr>
        <w:ind w:leftChars="0" w:left="567" w:hangingChars="200" w:hanging="567"/>
        <w:rPr>
          <w:rFonts w:hAnsi="標楷體"/>
          <w:snapToGrid/>
          <w:sz w:val="24"/>
          <w:szCs w:val="22"/>
        </w:rPr>
      </w:pPr>
      <w:r w:rsidRPr="004266F8">
        <w:rPr>
          <w:rFonts w:hAnsi="標楷體" w:hint="eastAsia"/>
          <w:b/>
        </w:rPr>
        <w:t>表</w:t>
      </w:r>
      <w:r w:rsidR="00892847" w:rsidRPr="004266F8">
        <w:rPr>
          <w:rFonts w:hAnsi="標楷體" w:hint="eastAsia"/>
          <w:b/>
        </w:rPr>
        <w:t>1</w:t>
      </w:r>
      <w:r w:rsidR="000D6D22" w:rsidRPr="004266F8">
        <w:rPr>
          <w:rFonts w:hAnsi="標楷體" w:hint="eastAsia"/>
          <w:b/>
        </w:rPr>
        <w:t xml:space="preserve">　</w:t>
      </w:r>
      <w:r w:rsidRPr="004266F8">
        <w:rPr>
          <w:rFonts w:hAnsi="標楷體" w:hint="eastAsia"/>
          <w:b/>
        </w:rPr>
        <w:t>1</w:t>
      </w:r>
      <w:r w:rsidR="00EA29C3" w:rsidRPr="004266F8">
        <w:rPr>
          <w:rFonts w:hAnsi="標楷體" w:hint="eastAsia"/>
          <w:b/>
        </w:rPr>
        <w:t>10</w:t>
      </w:r>
      <w:r w:rsidRPr="004266F8">
        <w:rPr>
          <w:rFonts w:hAnsi="標楷體" w:hint="eastAsia"/>
          <w:b/>
        </w:rPr>
        <w:t>至11</w:t>
      </w:r>
      <w:r w:rsidR="00EA29C3" w:rsidRPr="004266F8">
        <w:rPr>
          <w:rFonts w:hAnsi="標楷體" w:hint="eastAsia"/>
          <w:b/>
        </w:rPr>
        <w:t>4</w:t>
      </w:r>
      <w:r w:rsidRPr="004266F8">
        <w:rPr>
          <w:rFonts w:hAnsi="標楷體" w:hint="eastAsia"/>
          <w:b/>
        </w:rPr>
        <w:t>年度中興社收支概況表</w:t>
      </w:r>
      <w:r w:rsidR="007A2C3D" w:rsidRPr="004266F8">
        <w:rPr>
          <w:rFonts w:hAnsi="標楷體" w:hint="eastAsia"/>
          <w:bCs/>
          <w:sz w:val="24"/>
          <w:szCs w:val="24"/>
        </w:rPr>
        <w:t xml:space="preserve">　　　　　　</w:t>
      </w:r>
      <w:r w:rsidR="00F9315B" w:rsidRPr="004266F8">
        <w:rPr>
          <w:rFonts w:hAnsi="標楷體" w:hint="eastAsia"/>
          <w:bCs/>
          <w:sz w:val="24"/>
          <w:szCs w:val="24"/>
        </w:rPr>
        <w:t xml:space="preserve">　</w:t>
      </w:r>
      <w:r w:rsidRPr="004266F8">
        <w:rPr>
          <w:rFonts w:hAnsi="標楷體" w:hint="eastAsia"/>
          <w:sz w:val="24"/>
          <w:szCs w:val="24"/>
        </w:rPr>
        <w:t>單位：新臺幣千元</w:t>
      </w:r>
    </w:p>
    <w:tbl>
      <w:tblPr>
        <w:tblW w:w="8511"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9"/>
        <w:gridCol w:w="1302"/>
        <w:gridCol w:w="1302"/>
        <w:gridCol w:w="1303"/>
        <w:gridCol w:w="1302"/>
        <w:gridCol w:w="1303"/>
      </w:tblGrid>
      <w:tr w:rsidR="00435AEC" w:rsidRPr="004266F8" w:rsidTr="0068194B">
        <w:trPr>
          <w:trHeight w:val="603"/>
          <w:tblHeader/>
        </w:trPr>
        <w:tc>
          <w:tcPr>
            <w:tcW w:w="1999" w:type="dxa"/>
            <w:tcBorders>
              <w:top w:val="single" w:sz="12" w:space="0" w:color="auto"/>
              <w:left w:val="single" w:sz="12" w:space="0" w:color="auto"/>
              <w:bottom w:val="double" w:sz="4" w:space="0" w:color="auto"/>
              <w:right w:val="single" w:sz="4" w:space="0" w:color="auto"/>
              <w:tl2br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rPr>
            </w:pPr>
            <w:r w:rsidRPr="004266F8">
              <w:rPr>
                <w:rFonts w:hAnsi="標楷體" w:hint="eastAsia"/>
                <w:sz w:val="24"/>
              </w:rPr>
              <w:t>年度</w:t>
            </w:r>
          </w:p>
          <w:p w:rsidR="00435AEC" w:rsidRPr="004266F8" w:rsidRDefault="00435AEC" w:rsidP="00504E70">
            <w:pPr>
              <w:snapToGrid w:val="0"/>
              <w:spacing w:line="400" w:lineRule="exact"/>
              <w:ind w:leftChars="-25" w:left="-71" w:rightChars="-5" w:right="-14" w:firstLineChars="0" w:firstLine="0"/>
              <w:jc w:val="left"/>
              <w:rPr>
                <w:rFonts w:hAnsi="標楷體" w:hint="eastAsia"/>
                <w:b/>
                <w:sz w:val="24"/>
              </w:rPr>
            </w:pPr>
            <w:r w:rsidRPr="004266F8">
              <w:rPr>
                <w:rFonts w:hAnsi="標楷體" w:hint="eastAsia"/>
                <w:sz w:val="24"/>
              </w:rPr>
              <w:t>科目</w:t>
            </w:r>
          </w:p>
        </w:tc>
        <w:tc>
          <w:tcPr>
            <w:tcW w:w="1302"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rPr>
              <w:t>110年度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決算</w:t>
            </w:r>
            <w:r w:rsidRPr="004266F8">
              <w:rPr>
                <w:rFonts w:hAnsi="標楷體" w:hint="eastAsia"/>
                <w:sz w:val="24"/>
              </w:rPr>
              <w:t>數</w:t>
            </w:r>
          </w:p>
        </w:tc>
        <w:tc>
          <w:tcPr>
            <w:tcW w:w="1302"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lang w:eastAsia="zh-HK"/>
              </w:rPr>
            </w:pPr>
            <w:r w:rsidRPr="004266F8">
              <w:rPr>
                <w:rFonts w:hAnsi="標楷體" w:hint="eastAsia"/>
                <w:sz w:val="24"/>
              </w:rPr>
              <w:t>111</w:t>
            </w:r>
            <w:r w:rsidRPr="004266F8">
              <w:rPr>
                <w:rFonts w:hAnsi="標楷體" w:hint="eastAsia"/>
                <w:sz w:val="24"/>
                <w:lang w:eastAsia="zh-HK"/>
              </w:rPr>
              <w:t>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決算數</w:t>
            </w:r>
          </w:p>
        </w:tc>
        <w:tc>
          <w:tcPr>
            <w:tcW w:w="1303"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rPr>
              <w:t>112年度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決算數</w:t>
            </w:r>
          </w:p>
        </w:tc>
        <w:tc>
          <w:tcPr>
            <w:tcW w:w="1302" w:type="dxa"/>
            <w:tcBorders>
              <w:top w:val="single" w:sz="12" w:space="0" w:color="auto"/>
              <w:left w:val="single" w:sz="4" w:space="0" w:color="auto"/>
              <w:bottom w:val="doub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lang w:eastAsia="zh-HK"/>
              </w:rPr>
            </w:pPr>
            <w:r w:rsidRPr="004266F8">
              <w:rPr>
                <w:rFonts w:hAnsi="標楷體" w:hint="eastAsia"/>
                <w:sz w:val="24"/>
              </w:rPr>
              <w:t>113</w:t>
            </w:r>
            <w:r w:rsidRPr="004266F8">
              <w:rPr>
                <w:rFonts w:hAnsi="標楷體" w:hint="eastAsia"/>
                <w:sz w:val="24"/>
                <w:lang w:eastAsia="zh-HK"/>
              </w:rPr>
              <w:t>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自結數</w:t>
            </w:r>
          </w:p>
        </w:tc>
        <w:tc>
          <w:tcPr>
            <w:tcW w:w="1303" w:type="dxa"/>
            <w:tcBorders>
              <w:top w:val="single" w:sz="12" w:space="0" w:color="auto"/>
              <w:left w:val="single" w:sz="4" w:space="0" w:color="auto"/>
              <w:bottom w:val="double" w:sz="4" w:space="0" w:color="auto"/>
              <w:right w:val="single" w:sz="12" w:space="0" w:color="auto"/>
            </w:tcBorders>
            <w:vAlign w:val="center"/>
            <w:hideMark/>
          </w:tcPr>
          <w:p w:rsidR="00435AEC" w:rsidRPr="004266F8" w:rsidRDefault="00435AEC" w:rsidP="00504E70">
            <w:pPr>
              <w:snapToGrid w:val="0"/>
              <w:spacing w:line="400" w:lineRule="exact"/>
              <w:ind w:leftChars="-25" w:left="-71" w:rightChars="-5" w:right="-14" w:firstLineChars="0" w:firstLine="0"/>
              <w:jc w:val="center"/>
              <w:rPr>
                <w:rFonts w:hAnsi="標楷體" w:hint="eastAsia"/>
                <w:sz w:val="24"/>
                <w:lang w:eastAsia="zh-HK"/>
              </w:rPr>
            </w:pPr>
            <w:r w:rsidRPr="004266F8">
              <w:rPr>
                <w:rFonts w:hAnsi="標楷體" w:hint="eastAsia"/>
                <w:sz w:val="24"/>
              </w:rPr>
              <w:t>114</w:t>
            </w:r>
            <w:r w:rsidRPr="004266F8">
              <w:rPr>
                <w:rFonts w:hAnsi="標楷體" w:hint="eastAsia"/>
                <w:sz w:val="24"/>
                <w:lang w:eastAsia="zh-HK"/>
              </w:rPr>
              <w:t>年度</w:t>
            </w:r>
          </w:p>
          <w:p w:rsidR="00435AEC" w:rsidRPr="004266F8" w:rsidRDefault="00435AEC" w:rsidP="00504E70">
            <w:pPr>
              <w:snapToGrid w:val="0"/>
              <w:spacing w:line="400" w:lineRule="exact"/>
              <w:ind w:leftChars="-25" w:left="-71" w:rightChars="-5" w:right="-14" w:firstLineChars="0" w:firstLine="0"/>
              <w:jc w:val="center"/>
              <w:rPr>
                <w:rFonts w:hAnsi="標楷體" w:hint="eastAsia"/>
                <w:sz w:val="24"/>
              </w:rPr>
            </w:pPr>
            <w:r w:rsidRPr="004266F8">
              <w:rPr>
                <w:rFonts w:hAnsi="標楷體" w:hint="eastAsia"/>
                <w:sz w:val="24"/>
                <w:lang w:eastAsia="zh-HK"/>
              </w:rPr>
              <w:t>預算案數</w:t>
            </w:r>
          </w:p>
        </w:tc>
      </w:tr>
      <w:tr w:rsidR="00435AEC" w:rsidRPr="004266F8" w:rsidTr="0068194B">
        <w:trPr>
          <w:trHeight w:val="319"/>
        </w:trPr>
        <w:tc>
          <w:tcPr>
            <w:tcW w:w="1999" w:type="dxa"/>
            <w:tcBorders>
              <w:top w:val="doub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b/>
                <w:bCs/>
                <w:sz w:val="24"/>
              </w:rPr>
            </w:pPr>
            <w:r w:rsidRPr="004266F8">
              <w:rPr>
                <w:rFonts w:hAnsi="標楷體" w:hint="eastAsia"/>
                <w:b/>
                <w:bCs/>
                <w:sz w:val="24"/>
              </w:rPr>
              <w:t>收入</w:t>
            </w:r>
          </w:p>
        </w:tc>
        <w:tc>
          <w:tcPr>
            <w:tcW w:w="1302"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630,268</w:t>
            </w:r>
          </w:p>
        </w:tc>
        <w:tc>
          <w:tcPr>
            <w:tcW w:w="1302"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890,76</w:t>
            </w:r>
            <w:r w:rsidR="00F85A3F" w:rsidRPr="004266F8">
              <w:rPr>
                <w:rFonts w:hAnsi="標楷體" w:hint="eastAsia"/>
                <w:snapToGrid/>
                <w:sz w:val="24"/>
                <w:szCs w:val="22"/>
              </w:rPr>
              <w:t>1</w:t>
            </w:r>
          </w:p>
        </w:tc>
        <w:tc>
          <w:tcPr>
            <w:tcW w:w="1303"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1,015,110</w:t>
            </w:r>
          </w:p>
        </w:tc>
        <w:tc>
          <w:tcPr>
            <w:tcW w:w="1302" w:type="dxa"/>
            <w:tcBorders>
              <w:top w:val="doub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1,080,966</w:t>
            </w:r>
          </w:p>
        </w:tc>
        <w:tc>
          <w:tcPr>
            <w:tcW w:w="1303" w:type="dxa"/>
            <w:tcBorders>
              <w:top w:val="doub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926,013</w:t>
            </w:r>
          </w:p>
        </w:tc>
      </w:tr>
      <w:tr w:rsidR="00435AEC" w:rsidRPr="004266F8" w:rsidTr="0068194B">
        <w:trPr>
          <w:trHeight w:val="332"/>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業務收入</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389,071</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465,652</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527,030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cs="新細明體" w:hint="eastAsia"/>
                <w:sz w:val="24"/>
                <w:szCs w:val="24"/>
              </w:rPr>
            </w:pPr>
            <w:r w:rsidRPr="004266F8">
              <w:rPr>
                <w:rFonts w:hAnsi="標楷體"/>
                <w:snapToGrid/>
                <w:sz w:val="24"/>
                <w:szCs w:val="22"/>
              </w:rPr>
              <w:t>555,192</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590,772</w:t>
            </w:r>
          </w:p>
        </w:tc>
      </w:tr>
      <w:tr w:rsidR="00435AEC" w:rsidRPr="004266F8" w:rsidTr="0068194B">
        <w:trPr>
          <w:trHeight w:val="210"/>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業務外收入</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241,197</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425,10</w:t>
            </w:r>
            <w:r w:rsidR="00F85A3F" w:rsidRPr="004266F8">
              <w:rPr>
                <w:rFonts w:hAnsi="標楷體" w:hint="eastAsia"/>
                <w:snapToGrid/>
                <w:sz w:val="24"/>
                <w:szCs w:val="22"/>
              </w:rPr>
              <w:t>9</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488,080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cs="新細明體" w:hint="eastAsia"/>
                <w:sz w:val="24"/>
                <w:szCs w:val="24"/>
              </w:rPr>
            </w:pPr>
            <w:r w:rsidRPr="004266F8">
              <w:rPr>
                <w:rFonts w:hAnsi="標楷體"/>
                <w:snapToGrid/>
                <w:sz w:val="24"/>
                <w:szCs w:val="22"/>
              </w:rPr>
              <w:t>525,774</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335,241</w:t>
            </w:r>
          </w:p>
        </w:tc>
      </w:tr>
      <w:tr w:rsidR="00435AEC" w:rsidRPr="004266F8" w:rsidTr="0068194B">
        <w:trPr>
          <w:trHeight w:val="357"/>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b/>
                <w:bCs/>
                <w:sz w:val="24"/>
              </w:rPr>
            </w:pPr>
            <w:r w:rsidRPr="004266F8">
              <w:rPr>
                <w:rFonts w:hAnsi="標楷體" w:hint="eastAsia"/>
                <w:b/>
                <w:bCs/>
                <w:sz w:val="24"/>
              </w:rPr>
              <w:t>支出</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583,591</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669,20</w:t>
            </w:r>
            <w:r w:rsidR="00F85A3F" w:rsidRPr="004266F8">
              <w:rPr>
                <w:rFonts w:hAnsi="標楷體" w:hint="eastAsia"/>
                <w:snapToGrid/>
                <w:sz w:val="24"/>
                <w:szCs w:val="22"/>
              </w:rPr>
              <w:t>6</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701,424</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698,558</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857,767</w:t>
            </w:r>
          </w:p>
        </w:tc>
      </w:tr>
      <w:tr w:rsidR="00435AEC" w:rsidRPr="004266F8" w:rsidTr="0068194B">
        <w:trPr>
          <w:trHeight w:val="235"/>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業務支出</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561,692</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623,994</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675,144</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673,581</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829,767</w:t>
            </w:r>
          </w:p>
        </w:tc>
      </w:tr>
      <w:tr w:rsidR="00435AEC" w:rsidRPr="004266F8" w:rsidTr="00675E9F">
        <w:trPr>
          <w:trHeight w:val="384"/>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100" w:firstLine="243"/>
              <w:jc w:val="left"/>
              <w:rPr>
                <w:rFonts w:hAnsi="標楷體" w:hint="eastAsia"/>
                <w:sz w:val="24"/>
              </w:rPr>
            </w:pPr>
            <w:r w:rsidRPr="004266F8">
              <w:rPr>
                <w:rFonts w:hAnsi="標楷體" w:hint="eastAsia"/>
                <w:sz w:val="24"/>
              </w:rPr>
              <w:t>業務外支出</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21,899</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45,21</w:t>
            </w:r>
            <w:r w:rsidR="00F85A3F" w:rsidRPr="004266F8">
              <w:rPr>
                <w:rFonts w:hAnsi="標楷體" w:hint="eastAsia"/>
                <w:snapToGrid/>
                <w:sz w:val="24"/>
                <w:szCs w:val="22"/>
              </w:rPr>
              <w:t>2</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26,280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24,977</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sz w:val="24"/>
                <w:szCs w:val="24"/>
              </w:rPr>
            </w:pPr>
            <w:r w:rsidRPr="004266F8">
              <w:rPr>
                <w:rFonts w:hAnsi="標楷體"/>
                <w:snapToGrid/>
                <w:sz w:val="24"/>
                <w:szCs w:val="22"/>
              </w:rPr>
              <w:t>28,000</w:t>
            </w:r>
          </w:p>
        </w:tc>
      </w:tr>
      <w:tr w:rsidR="00435AEC" w:rsidRPr="004266F8" w:rsidTr="00675E9F">
        <w:trPr>
          <w:trHeight w:val="262"/>
        </w:trPr>
        <w:tc>
          <w:tcPr>
            <w:tcW w:w="1999" w:type="dxa"/>
            <w:tcBorders>
              <w:top w:val="single" w:sz="4" w:space="0" w:color="auto"/>
              <w:left w:val="single" w:sz="12" w:space="0" w:color="auto"/>
              <w:bottom w:val="single" w:sz="4" w:space="0" w:color="auto"/>
              <w:right w:val="single" w:sz="4" w:space="0" w:color="auto"/>
            </w:tcBorders>
            <w:shd w:val="pct5" w:color="auto" w:fill="auto"/>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sz w:val="24"/>
              </w:rPr>
            </w:pPr>
            <w:r w:rsidRPr="004266F8">
              <w:rPr>
                <w:rFonts w:hAnsi="標楷體" w:hint="eastAsia"/>
                <w:b/>
                <w:sz w:val="24"/>
              </w:rPr>
              <w:t>業務收支</w:t>
            </w:r>
            <w:r w:rsidRPr="004266F8">
              <w:rPr>
                <w:rFonts w:hAnsi="標楷體" w:hint="eastAsia"/>
                <w:b/>
                <w:sz w:val="24"/>
                <w:lang w:eastAsia="zh-HK"/>
              </w:rPr>
              <w:t>餘絀</w:t>
            </w:r>
          </w:p>
        </w:tc>
        <w:tc>
          <w:tcPr>
            <w:tcW w:w="1302"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-172,621</w:t>
            </w:r>
          </w:p>
        </w:tc>
        <w:tc>
          <w:tcPr>
            <w:tcW w:w="1302"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-158,342</w:t>
            </w:r>
          </w:p>
        </w:tc>
        <w:tc>
          <w:tcPr>
            <w:tcW w:w="1303"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-148,114</w:t>
            </w:r>
          </w:p>
        </w:tc>
        <w:tc>
          <w:tcPr>
            <w:tcW w:w="1302" w:type="dxa"/>
            <w:tcBorders>
              <w:top w:val="single" w:sz="4" w:space="0" w:color="auto"/>
              <w:left w:val="single" w:sz="4" w:space="0" w:color="auto"/>
              <w:bottom w:val="single" w:sz="4" w:space="0" w:color="auto"/>
              <w:right w:val="single" w:sz="4"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-118,389</w:t>
            </w:r>
          </w:p>
        </w:tc>
        <w:tc>
          <w:tcPr>
            <w:tcW w:w="1303" w:type="dxa"/>
            <w:tcBorders>
              <w:top w:val="single" w:sz="4" w:space="0" w:color="auto"/>
              <w:left w:val="single" w:sz="4" w:space="0" w:color="auto"/>
              <w:bottom w:val="single" w:sz="4" w:space="0" w:color="auto"/>
              <w:right w:val="single" w:sz="12" w:space="0" w:color="auto"/>
            </w:tcBorders>
            <w:shd w:val="clear" w:color="auto" w:fill="F2F2F2"/>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-238,995</w:t>
            </w:r>
          </w:p>
        </w:tc>
      </w:tr>
      <w:tr w:rsidR="00435AEC" w:rsidRPr="004266F8" w:rsidTr="0068194B">
        <w:trPr>
          <w:trHeight w:val="139"/>
        </w:trPr>
        <w:tc>
          <w:tcPr>
            <w:tcW w:w="1999" w:type="dxa"/>
            <w:tcBorders>
              <w:top w:val="single" w:sz="4" w:space="0" w:color="auto"/>
              <w:left w:val="single" w:sz="12" w:space="0" w:color="auto"/>
              <w:bottom w:val="single" w:sz="4"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sz w:val="24"/>
              </w:rPr>
            </w:pPr>
            <w:r w:rsidRPr="004266F8">
              <w:rPr>
                <w:rFonts w:hAnsi="標楷體" w:hint="eastAsia"/>
                <w:b/>
                <w:sz w:val="24"/>
              </w:rPr>
              <w:t>業務外收支</w:t>
            </w:r>
            <w:r w:rsidRPr="004266F8">
              <w:rPr>
                <w:rFonts w:hAnsi="標楷體" w:hint="eastAsia"/>
                <w:b/>
                <w:sz w:val="24"/>
                <w:lang w:eastAsia="zh-HK"/>
              </w:rPr>
              <w:t>餘絀</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219,298</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379,897</w:t>
            </w:r>
          </w:p>
        </w:tc>
        <w:tc>
          <w:tcPr>
            <w:tcW w:w="1303"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461,800</w:t>
            </w:r>
          </w:p>
        </w:tc>
        <w:tc>
          <w:tcPr>
            <w:tcW w:w="1302" w:type="dxa"/>
            <w:tcBorders>
              <w:top w:val="single" w:sz="4" w:space="0" w:color="auto"/>
              <w:left w:val="single" w:sz="4" w:space="0" w:color="auto"/>
              <w:bottom w:val="single" w:sz="4"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500,797</w:t>
            </w:r>
          </w:p>
        </w:tc>
        <w:tc>
          <w:tcPr>
            <w:tcW w:w="1303" w:type="dxa"/>
            <w:tcBorders>
              <w:top w:val="single" w:sz="4" w:space="0" w:color="auto"/>
              <w:left w:val="single" w:sz="4" w:space="0" w:color="auto"/>
              <w:bottom w:val="single" w:sz="4"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307,241</w:t>
            </w:r>
          </w:p>
        </w:tc>
      </w:tr>
      <w:tr w:rsidR="00435AEC" w:rsidRPr="004266F8" w:rsidTr="0068194B">
        <w:trPr>
          <w:trHeight w:val="302"/>
        </w:trPr>
        <w:tc>
          <w:tcPr>
            <w:tcW w:w="1999" w:type="dxa"/>
            <w:tcBorders>
              <w:top w:val="single" w:sz="4" w:space="0" w:color="auto"/>
              <w:left w:val="single" w:sz="12" w:space="0" w:color="auto"/>
              <w:bottom w:val="single" w:sz="12" w:space="0" w:color="auto"/>
              <w:right w:val="single" w:sz="4" w:space="0" w:color="auto"/>
            </w:tcBorders>
            <w:vAlign w:val="center"/>
            <w:hideMark/>
          </w:tcPr>
          <w:p w:rsidR="00435AEC" w:rsidRPr="004266F8" w:rsidRDefault="00435AEC" w:rsidP="00504E70">
            <w:pPr>
              <w:snapToGrid w:val="0"/>
              <w:spacing w:line="400" w:lineRule="exact"/>
              <w:ind w:leftChars="-25" w:left="-71" w:rightChars="-5" w:right="-14" w:firstLineChars="0" w:firstLine="0"/>
              <w:jc w:val="left"/>
              <w:rPr>
                <w:rFonts w:hAnsi="標楷體" w:hint="eastAsia"/>
                <w:b/>
                <w:sz w:val="24"/>
              </w:rPr>
            </w:pPr>
            <w:r w:rsidRPr="004266F8">
              <w:rPr>
                <w:rFonts w:hAnsi="標楷體" w:hint="eastAsia"/>
                <w:b/>
                <w:sz w:val="24"/>
              </w:rPr>
              <w:t>本期賸餘</w:t>
            </w:r>
          </w:p>
        </w:tc>
        <w:tc>
          <w:tcPr>
            <w:tcW w:w="1302"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46,677</w:t>
            </w:r>
          </w:p>
        </w:tc>
        <w:tc>
          <w:tcPr>
            <w:tcW w:w="1302"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221,555</w:t>
            </w:r>
          </w:p>
        </w:tc>
        <w:tc>
          <w:tcPr>
            <w:tcW w:w="1303"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313,686</w:t>
            </w:r>
          </w:p>
        </w:tc>
        <w:tc>
          <w:tcPr>
            <w:tcW w:w="1302" w:type="dxa"/>
            <w:tcBorders>
              <w:top w:val="single" w:sz="4" w:space="0" w:color="auto"/>
              <w:left w:val="single" w:sz="4" w:space="0" w:color="auto"/>
              <w:bottom w:val="single" w:sz="12" w:space="0" w:color="auto"/>
              <w:right w:val="single" w:sz="4"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382,408</w:t>
            </w:r>
          </w:p>
        </w:tc>
        <w:tc>
          <w:tcPr>
            <w:tcW w:w="1303" w:type="dxa"/>
            <w:tcBorders>
              <w:top w:val="single" w:sz="4" w:space="0" w:color="auto"/>
              <w:left w:val="single" w:sz="4" w:space="0" w:color="auto"/>
              <w:bottom w:val="single" w:sz="12" w:space="0" w:color="auto"/>
              <w:right w:val="single" w:sz="12" w:space="0" w:color="auto"/>
            </w:tcBorders>
            <w:hideMark/>
          </w:tcPr>
          <w:p w:rsidR="00435AEC" w:rsidRPr="004266F8" w:rsidRDefault="00435AEC" w:rsidP="00504E70">
            <w:pPr>
              <w:snapToGrid w:val="0"/>
              <w:spacing w:line="400" w:lineRule="exact"/>
              <w:ind w:leftChars="-25" w:left="-71" w:rightChars="-5" w:right="-14" w:firstLineChars="0" w:firstLine="0"/>
              <w:jc w:val="right"/>
              <w:rPr>
                <w:rFonts w:hAnsi="標楷體" w:hint="eastAsia"/>
                <w:b/>
                <w:bCs/>
                <w:sz w:val="24"/>
                <w:szCs w:val="24"/>
              </w:rPr>
            </w:pPr>
            <w:r w:rsidRPr="004266F8">
              <w:rPr>
                <w:rFonts w:hAnsi="標楷體"/>
                <w:b/>
                <w:bCs/>
                <w:snapToGrid/>
                <w:sz w:val="24"/>
                <w:szCs w:val="22"/>
              </w:rPr>
              <w:t>68,246</w:t>
            </w:r>
          </w:p>
        </w:tc>
      </w:tr>
    </w:tbl>
    <w:p w:rsidR="00B077D9" w:rsidRPr="004266F8" w:rsidRDefault="00B077D9" w:rsidP="00B077D9">
      <w:pPr>
        <w:spacing w:line="280" w:lineRule="exact"/>
        <w:ind w:leftChars="0" w:left="1176" w:hangingChars="483" w:hanging="1176"/>
        <w:rPr>
          <w:rFonts w:hAnsi="標楷體"/>
          <w:sz w:val="24"/>
        </w:rPr>
      </w:pPr>
      <w:r w:rsidRPr="004266F8">
        <w:rPr>
          <w:rFonts w:hAnsi="標楷體" w:hint="eastAsia"/>
          <w:sz w:val="24"/>
          <w:lang w:eastAsia="zh-HK"/>
        </w:rPr>
        <w:t>說</w:t>
      </w:r>
      <w:r w:rsidRPr="004266F8">
        <w:rPr>
          <w:rFonts w:hAnsi="標楷體" w:hint="eastAsia"/>
          <w:sz w:val="24"/>
        </w:rPr>
        <w:t xml:space="preserve">　</w:t>
      </w:r>
      <w:r w:rsidRPr="004266F8">
        <w:rPr>
          <w:rFonts w:hAnsi="標楷體" w:hint="eastAsia"/>
          <w:sz w:val="24"/>
          <w:lang w:eastAsia="zh-HK"/>
        </w:rPr>
        <w:t xml:space="preserve">　明：</w:t>
      </w:r>
      <w:r w:rsidRPr="004266F8">
        <w:rPr>
          <w:rFonts w:hAnsi="標楷體" w:hint="eastAsia"/>
          <w:sz w:val="24"/>
        </w:rPr>
        <w:t>業務外支出包括所得稅費用。</w:t>
      </w:r>
    </w:p>
    <w:bookmarkEnd w:id="11"/>
    <w:p w:rsidR="00B077D9" w:rsidRPr="004266F8" w:rsidRDefault="00BC0273" w:rsidP="00B077D9">
      <w:pPr>
        <w:spacing w:line="280" w:lineRule="exact"/>
        <w:ind w:leftChars="0" w:left="1176" w:hangingChars="483" w:hanging="1176"/>
        <w:rPr>
          <w:rFonts w:hAnsi="標楷體"/>
          <w:sz w:val="24"/>
          <w:lang w:eastAsia="zh-HK"/>
        </w:rPr>
      </w:pPr>
      <w:r w:rsidRPr="004266F8">
        <w:rPr>
          <w:rFonts w:hAnsi="標楷體" w:hint="eastAsia"/>
          <w:sz w:val="24"/>
        </w:rPr>
        <w:t>資料來源：整理自中興社110至112年度決算、114年度預算案及該社提供資料；本中心製表</w:t>
      </w:r>
      <w:r w:rsidR="00B077D9" w:rsidRPr="004266F8">
        <w:rPr>
          <w:rFonts w:hAnsi="標楷體" w:hint="eastAsia"/>
          <w:sz w:val="24"/>
          <w:lang w:eastAsia="zh-HK"/>
        </w:rPr>
        <w:t>。</w:t>
      </w:r>
    </w:p>
    <w:p w:rsidR="00390767" w:rsidRPr="004266F8" w:rsidRDefault="00390767" w:rsidP="00390767">
      <w:pPr>
        <w:pStyle w:val="a4"/>
        <w:ind w:left="851" w:hanging="284"/>
        <w:rPr>
          <w:rFonts w:hAnsi="標楷體"/>
          <w:b/>
          <w:bCs/>
          <w:lang w:eastAsia="zh-HK"/>
        </w:rPr>
      </w:pPr>
      <w:r w:rsidRPr="004266F8">
        <w:rPr>
          <w:rFonts w:hAnsi="標楷體" w:hint="eastAsia"/>
          <w:b/>
          <w:bCs/>
        </w:rPr>
        <w:t>(</w:t>
      </w:r>
      <w:r w:rsidR="00BC3F44" w:rsidRPr="004266F8">
        <w:rPr>
          <w:rFonts w:hAnsi="標楷體" w:hint="eastAsia"/>
          <w:b/>
          <w:bCs/>
          <w:lang w:eastAsia="zh-HK"/>
        </w:rPr>
        <w:t>二</w:t>
      </w:r>
      <w:r w:rsidRPr="004266F8">
        <w:rPr>
          <w:rFonts w:hAnsi="標楷體" w:hint="eastAsia"/>
          <w:b/>
          <w:bCs/>
          <w:lang w:eastAsia="zh-HK"/>
        </w:rPr>
        <w:t>)</w:t>
      </w:r>
      <w:r w:rsidR="00241CF3" w:rsidRPr="004266F8">
        <w:rPr>
          <w:rFonts w:hAnsi="標楷體" w:hint="eastAsia"/>
          <w:b/>
          <w:bCs/>
          <w:lang w:eastAsia="zh-HK"/>
        </w:rPr>
        <w:t>核心業務</w:t>
      </w:r>
      <w:r w:rsidR="00074772" w:rsidRPr="004266F8">
        <w:rPr>
          <w:rFonts w:hAnsi="標楷體" w:hint="eastAsia"/>
          <w:b/>
          <w:bCs/>
          <w:lang w:eastAsia="zh-HK"/>
        </w:rPr>
        <w:t>持續虧損</w:t>
      </w:r>
      <w:r w:rsidRPr="004266F8">
        <w:rPr>
          <w:rFonts w:hAnsi="標楷體" w:hint="eastAsia"/>
          <w:b/>
          <w:bCs/>
          <w:lang w:eastAsia="zh-HK"/>
        </w:rPr>
        <w:t>，</w:t>
      </w:r>
      <w:bookmarkStart w:id="12" w:name="_Hlk192679431"/>
      <w:r w:rsidR="004D0A96" w:rsidRPr="004266F8">
        <w:rPr>
          <w:rFonts w:hAnsi="標楷體" w:hint="eastAsia"/>
          <w:b/>
          <w:bCs/>
        </w:rPr>
        <w:t>獲利能力不足</w:t>
      </w:r>
      <w:bookmarkEnd w:id="12"/>
      <w:r w:rsidR="004D0A96" w:rsidRPr="004266F8">
        <w:rPr>
          <w:rFonts w:hAnsi="標楷體" w:hint="eastAsia"/>
          <w:b/>
          <w:bCs/>
          <w:lang w:eastAsia="zh-HK"/>
        </w:rPr>
        <w:t>，</w:t>
      </w:r>
      <w:r w:rsidR="00E84C31" w:rsidRPr="004266F8">
        <w:rPr>
          <w:rFonts w:hAnsi="標楷體" w:hint="eastAsia"/>
          <w:b/>
          <w:bCs/>
          <w:lang w:eastAsia="zh-HK"/>
        </w:rPr>
        <w:t>允待妥慎檢視相關成因，檢討各項計畫之成本效益，以增裕整體收</w:t>
      </w:r>
      <w:r w:rsidR="009B696A" w:rsidRPr="004266F8">
        <w:rPr>
          <w:rFonts w:hAnsi="標楷體" w:hint="eastAsia"/>
          <w:b/>
          <w:bCs/>
          <w:lang w:eastAsia="zh-HK"/>
        </w:rPr>
        <w:t>益</w:t>
      </w:r>
    </w:p>
    <w:p w:rsidR="00390767" w:rsidRDefault="00390767" w:rsidP="00F60E3C">
      <w:pPr>
        <w:pStyle w:val="21"/>
        <w:ind w:left="850" w:firstLine="567"/>
        <w:rPr>
          <w:rFonts w:hAnsi="標楷體"/>
        </w:rPr>
      </w:pPr>
      <w:bookmarkStart w:id="13" w:name="_Hlk192607416"/>
      <w:r w:rsidRPr="004266F8">
        <w:rPr>
          <w:rFonts w:hAnsi="標楷體" w:hint="eastAsia"/>
          <w:lang w:eastAsia="zh-HK"/>
        </w:rPr>
        <w:t>中興社捐助章程第3條規定</w:t>
      </w:r>
      <w:r w:rsidRPr="004266F8">
        <w:rPr>
          <w:rStyle w:val="afc"/>
          <w:rFonts w:hAnsi="標楷體"/>
          <w:lang w:eastAsia="zh-HK"/>
        </w:rPr>
        <w:footnoteReference w:id="3"/>
      </w:r>
      <w:r w:rsidR="00F60E3C" w:rsidRPr="004266F8">
        <w:rPr>
          <w:rFonts w:hAnsi="標楷體" w:hint="eastAsia"/>
          <w:lang w:eastAsia="zh-HK"/>
        </w:rPr>
        <w:t>，其</w:t>
      </w:r>
      <w:r w:rsidR="00F60E3C" w:rsidRPr="004266F8">
        <w:rPr>
          <w:rFonts w:hAnsi="標楷體" w:hint="eastAsia"/>
        </w:rPr>
        <w:t>核心業務涵蓋「研究發展計畫」、「人才培訓計畫」及「技術服務計畫」三大領域，相關收支經費</w:t>
      </w:r>
      <w:r w:rsidR="00AF5251" w:rsidRPr="004266F8">
        <w:rPr>
          <w:rFonts w:hAnsi="標楷體" w:hint="eastAsia"/>
        </w:rPr>
        <w:t>編列</w:t>
      </w:r>
      <w:r w:rsidR="00F60E3C" w:rsidRPr="004266F8">
        <w:rPr>
          <w:rFonts w:hAnsi="標楷體" w:hint="eastAsia"/>
        </w:rPr>
        <w:t>於「勞務收入」與「勞務成本」</w:t>
      </w:r>
      <w:r w:rsidR="00303D35" w:rsidRPr="004266F8">
        <w:rPr>
          <w:rFonts w:hAnsi="標楷體" w:hint="eastAsia"/>
        </w:rPr>
        <w:t>，為</w:t>
      </w:r>
      <w:r w:rsidR="00303D35" w:rsidRPr="004266F8">
        <w:rPr>
          <w:rFonts w:hAnsi="標楷體" w:hint="eastAsia"/>
          <w:lang w:eastAsia="zh-HK"/>
        </w:rPr>
        <w:t>業務收支之主要項目</w:t>
      </w:r>
      <w:r w:rsidR="00F60E3C" w:rsidRPr="004266F8">
        <w:rPr>
          <w:rFonts w:hAnsi="標楷體" w:hint="eastAsia"/>
        </w:rPr>
        <w:t>。檢視110年至11</w:t>
      </w:r>
      <w:r w:rsidR="00D07457" w:rsidRPr="004266F8">
        <w:rPr>
          <w:rFonts w:hAnsi="標楷體" w:hint="eastAsia"/>
        </w:rPr>
        <w:t>3</w:t>
      </w:r>
      <w:r w:rsidR="00F60E3C" w:rsidRPr="004266F8">
        <w:rPr>
          <w:rFonts w:hAnsi="標楷體" w:hint="eastAsia"/>
        </w:rPr>
        <w:t>年度之勞務收支狀況，短絀金額</w:t>
      </w:r>
      <w:r w:rsidR="00D07457" w:rsidRPr="004266F8">
        <w:rPr>
          <w:rFonts w:hAnsi="標楷體" w:hint="eastAsia"/>
        </w:rPr>
        <w:t>分別為</w:t>
      </w:r>
      <w:r w:rsidR="00D07457" w:rsidRPr="004266F8">
        <w:rPr>
          <w:rFonts w:hAnsi="標楷體"/>
        </w:rPr>
        <w:t>9,735</w:t>
      </w:r>
      <w:r w:rsidR="00D07457" w:rsidRPr="004266F8">
        <w:rPr>
          <w:rFonts w:hAnsi="標楷體" w:hint="eastAsia"/>
        </w:rPr>
        <w:t>萬</w:t>
      </w:r>
      <w:r w:rsidR="00D07457" w:rsidRPr="004266F8">
        <w:rPr>
          <w:rFonts w:hAnsi="標楷體"/>
        </w:rPr>
        <w:t>4</w:t>
      </w:r>
      <w:r w:rsidR="00D07457" w:rsidRPr="004266F8">
        <w:rPr>
          <w:rFonts w:hAnsi="標楷體" w:hint="eastAsia"/>
        </w:rPr>
        <w:t>千元、</w:t>
      </w:r>
      <w:r w:rsidR="00D07457" w:rsidRPr="004266F8">
        <w:rPr>
          <w:rFonts w:hAnsi="標楷體"/>
        </w:rPr>
        <w:t>7,826</w:t>
      </w:r>
      <w:r w:rsidR="00D07457" w:rsidRPr="004266F8">
        <w:rPr>
          <w:rFonts w:hAnsi="標楷體" w:hint="eastAsia"/>
        </w:rPr>
        <w:t>萬</w:t>
      </w:r>
      <w:r w:rsidR="00D07457" w:rsidRPr="004266F8">
        <w:rPr>
          <w:rFonts w:hAnsi="標楷體"/>
        </w:rPr>
        <w:t>9</w:t>
      </w:r>
      <w:r w:rsidR="00D07457" w:rsidRPr="004266F8">
        <w:rPr>
          <w:rFonts w:hAnsi="標楷體" w:hint="eastAsia"/>
        </w:rPr>
        <w:t>千元、</w:t>
      </w:r>
      <w:r w:rsidR="00D07457" w:rsidRPr="004266F8">
        <w:rPr>
          <w:rFonts w:hAnsi="標楷體"/>
        </w:rPr>
        <w:t>6,628</w:t>
      </w:r>
      <w:r w:rsidR="00D07457" w:rsidRPr="004266F8">
        <w:rPr>
          <w:rFonts w:hAnsi="標楷體" w:hint="eastAsia"/>
        </w:rPr>
        <w:t>萬元及</w:t>
      </w:r>
      <w:r w:rsidR="00D07457" w:rsidRPr="004266F8">
        <w:rPr>
          <w:rFonts w:hAnsi="標楷體"/>
        </w:rPr>
        <w:t>3,861</w:t>
      </w:r>
      <w:r w:rsidR="00D07457" w:rsidRPr="004266F8">
        <w:rPr>
          <w:rFonts w:hAnsi="標楷體" w:hint="eastAsia"/>
        </w:rPr>
        <w:t>萬</w:t>
      </w:r>
      <w:r w:rsidR="00D07457" w:rsidRPr="004266F8">
        <w:rPr>
          <w:rFonts w:hAnsi="標楷體"/>
        </w:rPr>
        <w:t>6</w:t>
      </w:r>
      <w:r w:rsidR="00D07457" w:rsidRPr="004266F8">
        <w:rPr>
          <w:rFonts w:hAnsi="標楷體" w:hint="eastAsia"/>
        </w:rPr>
        <w:t>千元</w:t>
      </w:r>
      <w:r w:rsidR="00F60E3C" w:rsidRPr="004266F8">
        <w:rPr>
          <w:rFonts w:hAnsi="標楷體" w:hint="eastAsia"/>
        </w:rPr>
        <w:t>，</w:t>
      </w:r>
      <w:r w:rsidR="00135C13" w:rsidRPr="004266F8">
        <w:rPr>
          <w:rFonts w:hAnsi="標楷體" w:hint="eastAsia"/>
        </w:rPr>
        <w:t>金額逐年下降，顯示財務狀況有所改善</w:t>
      </w:r>
      <w:r w:rsidR="00D07457" w:rsidRPr="004266F8">
        <w:rPr>
          <w:rFonts w:hAnsi="標楷體" w:hint="eastAsia"/>
        </w:rPr>
        <w:t>，惟</w:t>
      </w:r>
      <w:r w:rsidR="002E3D18" w:rsidRPr="004266F8">
        <w:rPr>
          <w:rFonts w:hAnsi="標楷體" w:hint="eastAsia"/>
        </w:rPr>
        <w:t>114年度</w:t>
      </w:r>
      <w:r w:rsidR="00892847" w:rsidRPr="004266F8">
        <w:rPr>
          <w:rFonts w:hAnsi="標楷體" w:hint="eastAsia"/>
        </w:rPr>
        <w:t>預算案短絀</w:t>
      </w:r>
      <w:r w:rsidR="00983D30" w:rsidRPr="004266F8">
        <w:rPr>
          <w:rFonts w:hAnsi="標楷體" w:hint="eastAsia"/>
        </w:rPr>
        <w:t>預計</w:t>
      </w:r>
      <w:r w:rsidR="00892847" w:rsidRPr="004266F8">
        <w:rPr>
          <w:rFonts w:hAnsi="標楷體" w:hint="eastAsia"/>
        </w:rPr>
        <w:t>擴增</w:t>
      </w:r>
      <w:r w:rsidR="00D07457" w:rsidRPr="004266F8">
        <w:rPr>
          <w:rFonts w:hAnsi="標楷體" w:hint="eastAsia"/>
        </w:rPr>
        <w:t>至</w:t>
      </w:r>
      <w:r w:rsidR="00D07457" w:rsidRPr="004266F8">
        <w:rPr>
          <w:rFonts w:hAnsi="標楷體"/>
        </w:rPr>
        <w:t>1</w:t>
      </w:r>
      <w:r w:rsidR="00D07457" w:rsidRPr="004266F8">
        <w:rPr>
          <w:rFonts w:hAnsi="標楷體" w:hint="eastAsia"/>
        </w:rPr>
        <w:t>億</w:t>
      </w:r>
      <w:r w:rsidR="00D07457" w:rsidRPr="004266F8">
        <w:rPr>
          <w:rFonts w:hAnsi="標楷體"/>
        </w:rPr>
        <w:t>3,466</w:t>
      </w:r>
      <w:r w:rsidR="00D07457" w:rsidRPr="004266F8">
        <w:rPr>
          <w:rFonts w:hAnsi="標楷體" w:hint="eastAsia"/>
        </w:rPr>
        <w:t>萬</w:t>
      </w:r>
      <w:r w:rsidR="00D07457" w:rsidRPr="004266F8">
        <w:rPr>
          <w:rFonts w:hAnsi="標楷體"/>
        </w:rPr>
        <w:t>7</w:t>
      </w:r>
      <w:r w:rsidR="00D07457" w:rsidRPr="004266F8">
        <w:rPr>
          <w:rFonts w:hAnsi="標楷體" w:hint="eastAsia"/>
        </w:rPr>
        <w:t>千元</w:t>
      </w:r>
      <w:r w:rsidR="00892847" w:rsidRPr="004266F8">
        <w:rPr>
          <w:rFonts w:hAnsi="標楷體" w:hint="eastAsia"/>
        </w:rPr>
        <w:t>，</w:t>
      </w:r>
      <w:r w:rsidR="00135C13" w:rsidRPr="004266F8">
        <w:rPr>
          <w:rFonts w:hAnsi="標楷體" w:hint="eastAsia"/>
        </w:rPr>
        <w:t>遠高於前</w:t>
      </w:r>
      <w:r w:rsidR="00F30457" w:rsidRPr="004266F8">
        <w:rPr>
          <w:rFonts w:hAnsi="標楷體" w:hint="eastAsia"/>
        </w:rPr>
        <w:t>4</w:t>
      </w:r>
      <w:r w:rsidR="00135C13" w:rsidRPr="004266F8">
        <w:rPr>
          <w:rFonts w:hAnsi="標楷體" w:hint="eastAsia"/>
        </w:rPr>
        <w:t>年，</w:t>
      </w:r>
      <w:r w:rsidR="000E0E96" w:rsidRPr="004266F8">
        <w:rPr>
          <w:rFonts w:hAnsi="標楷體" w:hint="eastAsia"/>
        </w:rPr>
        <w:t>主因</w:t>
      </w:r>
      <w:r w:rsidR="00504E70" w:rsidRPr="004266F8">
        <w:rPr>
          <w:rFonts w:hAnsi="標楷體" w:hint="eastAsia"/>
        </w:rPr>
        <w:t>係</w:t>
      </w:r>
      <w:r w:rsidR="00F60E3C" w:rsidRPr="004266F8">
        <w:rPr>
          <w:rFonts w:hAnsi="標楷體" w:hint="eastAsia"/>
        </w:rPr>
        <w:t>「研究發展計畫」</w:t>
      </w:r>
      <w:r w:rsidR="000E0E96" w:rsidRPr="004266F8">
        <w:rPr>
          <w:rFonts w:hAnsi="標楷體" w:hint="eastAsia"/>
        </w:rPr>
        <w:t>與</w:t>
      </w:r>
      <w:r w:rsidR="00F60E3C" w:rsidRPr="004266F8">
        <w:rPr>
          <w:rFonts w:hAnsi="標楷體" w:hint="eastAsia"/>
        </w:rPr>
        <w:t>「人才培訓計畫」</w:t>
      </w:r>
      <w:r w:rsidR="000E0E96" w:rsidRPr="004266F8">
        <w:rPr>
          <w:rFonts w:hAnsi="標楷體" w:hint="eastAsia"/>
        </w:rPr>
        <w:t>獲利能力不足，及「技術服務計畫」賸餘縮減所致</w:t>
      </w:r>
      <w:r w:rsidRPr="004266F8">
        <w:rPr>
          <w:rFonts w:hAnsi="標楷體" w:hint="eastAsia"/>
        </w:rPr>
        <w:t>(詳表</w:t>
      </w:r>
      <w:r w:rsidR="00FF3808" w:rsidRPr="004266F8">
        <w:rPr>
          <w:rFonts w:hAnsi="標楷體" w:hint="eastAsia"/>
        </w:rPr>
        <w:t>2</w:t>
      </w:r>
      <w:r w:rsidRPr="004266F8">
        <w:rPr>
          <w:rFonts w:hAnsi="標楷體" w:hint="eastAsia"/>
        </w:rPr>
        <w:t>)，</w:t>
      </w:r>
      <w:r w:rsidR="003421FE" w:rsidRPr="004266F8">
        <w:rPr>
          <w:rFonts w:hAnsi="標楷體" w:hint="eastAsia"/>
        </w:rPr>
        <w:t>允待妥慎檢視相關成因，</w:t>
      </w:r>
      <w:r w:rsidR="00937313" w:rsidRPr="004266F8">
        <w:rPr>
          <w:rFonts w:hAnsi="標楷體" w:hint="eastAsia"/>
        </w:rPr>
        <w:t>檢討各項計畫之成本效益，採行有效之開源節流措施，以增裕整體收</w:t>
      </w:r>
      <w:r w:rsidR="009B696A" w:rsidRPr="004266F8">
        <w:rPr>
          <w:rFonts w:hAnsi="標楷體" w:hint="eastAsia"/>
        </w:rPr>
        <w:t>益</w:t>
      </w:r>
      <w:r w:rsidR="00EA2FE1" w:rsidRPr="004266F8">
        <w:rPr>
          <w:rFonts w:hAnsi="標楷體" w:hint="eastAsia"/>
        </w:rPr>
        <w:t>。</w:t>
      </w:r>
    </w:p>
    <w:bookmarkEnd w:id="13"/>
    <w:p w:rsidR="00390767" w:rsidRPr="004266F8" w:rsidRDefault="00DF1E41" w:rsidP="00EC4949">
      <w:pPr>
        <w:ind w:leftChars="0" w:left="567" w:hangingChars="200" w:hanging="567"/>
        <w:rPr>
          <w:rFonts w:hAnsi="標楷體"/>
          <w:sz w:val="24"/>
          <w:szCs w:val="24"/>
        </w:rPr>
      </w:pPr>
      <w:r>
        <w:rPr>
          <w:rFonts w:hAnsi="標楷體"/>
          <w:b/>
        </w:rPr>
        <w:br w:type="page"/>
      </w:r>
      <w:r w:rsidR="00390767" w:rsidRPr="004266F8">
        <w:rPr>
          <w:rFonts w:hAnsi="標楷體" w:hint="eastAsia"/>
          <w:b/>
        </w:rPr>
        <w:t>表</w:t>
      </w:r>
      <w:r w:rsidR="00892847" w:rsidRPr="004266F8">
        <w:rPr>
          <w:rFonts w:hAnsi="標楷體" w:hint="eastAsia"/>
          <w:b/>
        </w:rPr>
        <w:t>2</w:t>
      </w:r>
      <w:r w:rsidR="00390767" w:rsidRPr="004266F8">
        <w:rPr>
          <w:rFonts w:hAnsi="標楷體" w:hint="eastAsia"/>
          <w:b/>
        </w:rPr>
        <w:t xml:space="preserve">　1</w:t>
      </w:r>
      <w:r w:rsidR="00390767" w:rsidRPr="004266F8">
        <w:rPr>
          <w:rFonts w:hAnsi="標楷體"/>
          <w:b/>
        </w:rPr>
        <w:t>10</w:t>
      </w:r>
      <w:r w:rsidR="00390767" w:rsidRPr="004266F8">
        <w:rPr>
          <w:rFonts w:hAnsi="標楷體" w:hint="eastAsia"/>
          <w:b/>
        </w:rPr>
        <w:t>至11</w:t>
      </w:r>
      <w:r w:rsidR="00390767" w:rsidRPr="004266F8">
        <w:rPr>
          <w:rFonts w:hAnsi="標楷體"/>
          <w:b/>
        </w:rPr>
        <w:t>4</w:t>
      </w:r>
      <w:r w:rsidR="00390767" w:rsidRPr="004266F8">
        <w:rPr>
          <w:rFonts w:hAnsi="標楷體" w:hint="eastAsia"/>
          <w:b/>
        </w:rPr>
        <w:t>年度中興社</w:t>
      </w:r>
      <w:r w:rsidR="00241CF3" w:rsidRPr="004266F8">
        <w:rPr>
          <w:rFonts w:hAnsi="標楷體" w:hint="eastAsia"/>
          <w:b/>
        </w:rPr>
        <w:t>核心業務</w:t>
      </w:r>
      <w:r w:rsidR="00390767" w:rsidRPr="004266F8">
        <w:rPr>
          <w:rFonts w:hAnsi="標楷體" w:hint="eastAsia"/>
          <w:b/>
        </w:rPr>
        <w:t xml:space="preserve">收支概況表　　</w:t>
      </w:r>
      <w:r w:rsidR="00390767" w:rsidRPr="004266F8">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5"/>
        <w:gridCol w:w="1311"/>
        <w:gridCol w:w="1344"/>
        <w:gridCol w:w="1316"/>
        <w:gridCol w:w="1329"/>
        <w:gridCol w:w="1316"/>
        <w:gridCol w:w="1316"/>
      </w:tblGrid>
      <w:tr w:rsidR="00423644" w:rsidRPr="004266F8" w:rsidTr="00423644">
        <w:trPr>
          <w:trHeight w:val="478"/>
          <w:tblHeader/>
        </w:trPr>
        <w:tc>
          <w:tcPr>
            <w:tcW w:w="1876" w:type="dxa"/>
            <w:gridSpan w:val="2"/>
            <w:tcBorders>
              <w:top w:val="single" w:sz="12" w:space="0" w:color="auto"/>
              <w:left w:val="single" w:sz="12"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rPr>
              <w:t>年度</w:t>
            </w:r>
          </w:p>
        </w:tc>
        <w:tc>
          <w:tcPr>
            <w:tcW w:w="1344"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110</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決算數</w:t>
            </w:r>
          </w:p>
        </w:tc>
        <w:tc>
          <w:tcPr>
            <w:tcW w:w="1316"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111</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決算數</w:t>
            </w:r>
          </w:p>
        </w:tc>
        <w:tc>
          <w:tcPr>
            <w:tcW w:w="1329"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112</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決算數</w:t>
            </w:r>
          </w:p>
        </w:tc>
        <w:tc>
          <w:tcPr>
            <w:tcW w:w="1316" w:type="dxa"/>
            <w:tcBorders>
              <w:top w:val="single" w:sz="12" w:space="0" w:color="auto"/>
              <w:left w:val="single" w:sz="4" w:space="0" w:color="auto"/>
              <w:bottom w:val="doub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113</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自結數</w:t>
            </w:r>
          </w:p>
        </w:tc>
        <w:tc>
          <w:tcPr>
            <w:tcW w:w="1316" w:type="dxa"/>
            <w:tcBorders>
              <w:top w:val="single" w:sz="12" w:space="0" w:color="auto"/>
              <w:left w:val="single" w:sz="4" w:space="0" w:color="auto"/>
              <w:bottom w:val="double" w:sz="4" w:space="0" w:color="auto"/>
              <w:right w:val="single" w:sz="12"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lang w:eastAsia="zh-HK"/>
              </w:rPr>
            </w:pPr>
            <w:r w:rsidRPr="004266F8">
              <w:rPr>
                <w:rFonts w:hAnsi="標楷體" w:hint="eastAsia"/>
                <w:spacing w:val="-10"/>
                <w:sz w:val="24"/>
              </w:rPr>
              <w:t>114</w:t>
            </w:r>
            <w:r w:rsidRPr="004266F8">
              <w:rPr>
                <w:rFonts w:hAnsi="標楷體" w:hint="eastAsia"/>
                <w:spacing w:val="-10"/>
                <w:sz w:val="24"/>
                <w:lang w:eastAsia="zh-HK"/>
              </w:rPr>
              <w:t>年度</w:t>
            </w:r>
          </w:p>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lang w:eastAsia="zh-HK"/>
              </w:rPr>
              <w:t>預算案數</w:t>
            </w:r>
          </w:p>
        </w:tc>
      </w:tr>
      <w:tr w:rsidR="00423644" w:rsidRPr="004266F8" w:rsidTr="00423644">
        <w:trPr>
          <w:trHeight w:val="377"/>
        </w:trPr>
        <w:tc>
          <w:tcPr>
            <w:tcW w:w="565" w:type="dxa"/>
            <w:vMerge w:val="restart"/>
            <w:tcBorders>
              <w:top w:val="double" w:sz="4" w:space="0" w:color="auto"/>
              <w:left w:val="single" w:sz="12" w:space="0" w:color="auto"/>
              <w:bottom w:val="sing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39" w:left="-111" w:rightChars="-39" w:right="-111" w:firstLineChars="0" w:firstLine="0"/>
              <w:jc w:val="center"/>
              <w:rPr>
                <w:rFonts w:hAnsi="標楷體" w:hint="eastAsia"/>
                <w:spacing w:val="-10"/>
                <w:sz w:val="24"/>
              </w:rPr>
            </w:pPr>
            <w:r w:rsidRPr="004266F8">
              <w:rPr>
                <w:rFonts w:hAnsi="標楷體" w:hint="eastAsia"/>
                <w:spacing w:val="-10"/>
                <w:sz w:val="24"/>
              </w:rPr>
              <w:t>研究發展計畫</w:t>
            </w:r>
          </w:p>
        </w:tc>
        <w:tc>
          <w:tcPr>
            <w:tcW w:w="1311"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spacing w:val="-10"/>
                <w:sz w:val="24"/>
              </w:rPr>
            </w:pPr>
            <w:r w:rsidRPr="004266F8">
              <w:rPr>
                <w:rFonts w:hAnsi="標楷體" w:hint="eastAsia"/>
                <w:snapToGrid/>
                <w:spacing w:val="-10"/>
                <w:sz w:val="24"/>
                <w:szCs w:val="22"/>
              </w:rPr>
              <w:t>勞務收入</w:t>
            </w:r>
          </w:p>
        </w:tc>
        <w:tc>
          <w:tcPr>
            <w:tcW w:w="1344"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138</w:t>
            </w:r>
          </w:p>
        </w:tc>
        <w:tc>
          <w:tcPr>
            <w:tcW w:w="1316"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33</w:t>
            </w:r>
          </w:p>
        </w:tc>
        <w:tc>
          <w:tcPr>
            <w:tcW w:w="1329"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1</w:t>
            </w:r>
          </w:p>
        </w:tc>
        <w:tc>
          <w:tcPr>
            <w:tcW w:w="1316" w:type="dxa"/>
            <w:tcBorders>
              <w:top w:val="doub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0</w:t>
            </w:r>
          </w:p>
        </w:tc>
        <w:tc>
          <w:tcPr>
            <w:tcW w:w="1316" w:type="dxa"/>
            <w:tcBorders>
              <w:top w:val="doub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50</w:t>
            </w:r>
          </w:p>
        </w:tc>
      </w:tr>
      <w:tr w:rsidR="00423644" w:rsidRPr="004266F8" w:rsidTr="00423644">
        <w:trPr>
          <w:trHeight w:val="377"/>
        </w:trPr>
        <w:tc>
          <w:tcPr>
            <w:tcW w:w="565" w:type="dxa"/>
            <w:vMerge/>
            <w:tcBorders>
              <w:top w:val="doub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77,656</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72,35</w:t>
            </w:r>
            <w:r w:rsidR="00466D68" w:rsidRPr="004266F8">
              <w:rPr>
                <w:rFonts w:hAnsi="標楷體" w:hint="eastAsia"/>
                <w:snapToGrid/>
                <w:spacing w:val="-10"/>
                <w:sz w:val="24"/>
                <w:szCs w:val="22"/>
              </w:rPr>
              <w:t>0</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87,702</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89,553</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119,091</w:t>
            </w:r>
          </w:p>
        </w:tc>
      </w:tr>
      <w:tr w:rsidR="00423644" w:rsidRPr="004266F8" w:rsidTr="00423644">
        <w:trPr>
          <w:trHeight w:val="377"/>
        </w:trPr>
        <w:tc>
          <w:tcPr>
            <w:tcW w:w="565" w:type="dxa"/>
            <w:vMerge/>
            <w:tcBorders>
              <w:top w:val="doub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-77,518</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-72,31</w:t>
            </w:r>
            <w:r w:rsidR="00D0667B">
              <w:rPr>
                <w:rFonts w:hAnsi="標楷體" w:hint="eastAsia"/>
                <w:b/>
                <w:bCs/>
                <w:snapToGrid/>
                <w:spacing w:val="-10"/>
                <w:sz w:val="24"/>
                <w:szCs w:val="22"/>
              </w:rPr>
              <w:t>7</w:t>
            </w:r>
          </w:p>
        </w:tc>
        <w:tc>
          <w:tcPr>
            <w:tcW w:w="1329"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-87,701</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-89,553</w:t>
            </w:r>
          </w:p>
        </w:tc>
        <w:tc>
          <w:tcPr>
            <w:tcW w:w="1316" w:type="dxa"/>
            <w:tcBorders>
              <w:top w:val="single" w:sz="4" w:space="0" w:color="auto"/>
              <w:left w:val="single" w:sz="4" w:space="0" w:color="auto"/>
              <w:bottom w:val="single" w:sz="4"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-119,041</w:t>
            </w:r>
          </w:p>
        </w:tc>
      </w:tr>
      <w:tr w:rsidR="00423644" w:rsidRPr="004266F8" w:rsidTr="00423644">
        <w:trPr>
          <w:trHeight w:val="377"/>
        </w:trPr>
        <w:tc>
          <w:tcPr>
            <w:tcW w:w="565" w:type="dxa"/>
            <w:vMerge w:val="restart"/>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39" w:left="-111" w:rightChars="-39" w:right="-111" w:firstLineChars="0" w:firstLine="0"/>
              <w:jc w:val="center"/>
              <w:rPr>
                <w:rFonts w:hAnsi="標楷體" w:hint="eastAsia"/>
                <w:spacing w:val="-10"/>
                <w:sz w:val="24"/>
              </w:rPr>
            </w:pPr>
            <w:r w:rsidRPr="004266F8">
              <w:rPr>
                <w:rFonts w:hAnsi="標楷體" w:hint="eastAsia"/>
                <w:spacing w:val="-10"/>
                <w:sz w:val="24"/>
              </w:rPr>
              <w:t>人才培訓計畫</w:t>
            </w: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勞務收入</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936</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2,478</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2,320</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1,480</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2,400</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28,866</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25,868</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27,957</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22,535</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37,672</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-27,930</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-23,390</w:t>
            </w:r>
          </w:p>
        </w:tc>
        <w:tc>
          <w:tcPr>
            <w:tcW w:w="1329"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-25,637</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-21,055</w:t>
            </w:r>
          </w:p>
        </w:tc>
        <w:tc>
          <w:tcPr>
            <w:tcW w:w="1316" w:type="dxa"/>
            <w:tcBorders>
              <w:top w:val="single" w:sz="4" w:space="0" w:color="auto"/>
              <w:left w:val="single" w:sz="4" w:space="0" w:color="auto"/>
              <w:bottom w:val="single" w:sz="4"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-35,272</w:t>
            </w:r>
          </w:p>
        </w:tc>
      </w:tr>
      <w:tr w:rsidR="00423644" w:rsidRPr="004266F8" w:rsidTr="00423644">
        <w:trPr>
          <w:trHeight w:val="377"/>
        </w:trPr>
        <w:tc>
          <w:tcPr>
            <w:tcW w:w="565" w:type="dxa"/>
            <w:vMerge w:val="restart"/>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adjustRightInd w:val="0"/>
              <w:snapToGrid w:val="0"/>
              <w:spacing w:line="400" w:lineRule="exact"/>
              <w:ind w:leftChars="-39" w:left="-111" w:rightChars="-39" w:right="-111" w:firstLineChars="0" w:firstLine="0"/>
              <w:jc w:val="center"/>
              <w:rPr>
                <w:rFonts w:hAnsi="標楷體" w:hint="eastAsia"/>
                <w:spacing w:val="-10"/>
                <w:sz w:val="24"/>
              </w:rPr>
            </w:pPr>
            <w:r w:rsidRPr="004266F8">
              <w:rPr>
                <w:rFonts w:hAnsi="標楷體" w:hint="eastAsia"/>
                <w:spacing w:val="-10"/>
                <w:sz w:val="24"/>
              </w:rPr>
              <w:t>技術服務計畫</w:t>
            </w: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勞務收入</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339,821</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411,556</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486,850</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506,315</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547,968</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331,727</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394,11</w:t>
            </w:r>
            <w:r w:rsidR="00466D68" w:rsidRPr="004266F8">
              <w:rPr>
                <w:rFonts w:hAnsi="標楷體" w:hint="eastAsia"/>
                <w:snapToGrid/>
                <w:spacing w:val="-10"/>
                <w:sz w:val="24"/>
                <w:szCs w:val="22"/>
              </w:rPr>
              <w:t>8</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439,792</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434,323</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528,322</w:t>
            </w:r>
          </w:p>
        </w:tc>
      </w:tr>
      <w:tr w:rsidR="00423644" w:rsidRPr="004266F8" w:rsidTr="00423644">
        <w:trPr>
          <w:trHeight w:val="377"/>
        </w:trPr>
        <w:tc>
          <w:tcPr>
            <w:tcW w:w="565" w:type="dxa"/>
            <w:vMerge/>
            <w:tcBorders>
              <w:top w:val="single" w:sz="4" w:space="0" w:color="auto"/>
              <w:left w:val="single" w:sz="12" w:space="0" w:color="auto"/>
              <w:bottom w:val="single" w:sz="4"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8,094</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17,43</w:t>
            </w:r>
            <w:r w:rsidR="00D0667B">
              <w:rPr>
                <w:rFonts w:hAnsi="標楷體" w:hint="eastAsia"/>
                <w:b/>
                <w:bCs/>
                <w:snapToGrid/>
                <w:spacing w:val="-10"/>
                <w:sz w:val="24"/>
                <w:szCs w:val="22"/>
              </w:rPr>
              <w:t>8</w:t>
            </w:r>
          </w:p>
        </w:tc>
        <w:tc>
          <w:tcPr>
            <w:tcW w:w="1329"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47,058</w:t>
            </w:r>
          </w:p>
        </w:tc>
        <w:tc>
          <w:tcPr>
            <w:tcW w:w="1316" w:type="dxa"/>
            <w:tcBorders>
              <w:top w:val="single" w:sz="4" w:space="0" w:color="auto"/>
              <w:left w:val="single" w:sz="4" w:space="0" w:color="auto"/>
              <w:bottom w:val="single" w:sz="4"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71,992</w:t>
            </w:r>
          </w:p>
        </w:tc>
        <w:tc>
          <w:tcPr>
            <w:tcW w:w="1316" w:type="dxa"/>
            <w:tcBorders>
              <w:top w:val="single" w:sz="4" w:space="0" w:color="auto"/>
              <w:left w:val="single" w:sz="4" w:space="0" w:color="auto"/>
              <w:bottom w:val="single" w:sz="4"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19,646</w:t>
            </w:r>
          </w:p>
        </w:tc>
      </w:tr>
      <w:tr w:rsidR="00423644" w:rsidRPr="004266F8" w:rsidTr="00504E70">
        <w:trPr>
          <w:trHeight w:val="238"/>
        </w:trPr>
        <w:tc>
          <w:tcPr>
            <w:tcW w:w="565" w:type="dxa"/>
            <w:vMerge w:val="restart"/>
            <w:tcBorders>
              <w:top w:val="single" w:sz="4" w:space="0" w:color="auto"/>
              <w:left w:val="single" w:sz="12" w:space="0" w:color="auto"/>
              <w:bottom w:val="single" w:sz="12" w:space="0" w:color="auto"/>
              <w:right w:val="single" w:sz="4" w:space="0" w:color="auto"/>
            </w:tcBorders>
            <w:vAlign w:val="center"/>
            <w:hideMark/>
          </w:tcPr>
          <w:p w:rsidR="00423644" w:rsidRPr="004266F8" w:rsidRDefault="00423644" w:rsidP="00504E70">
            <w:pPr>
              <w:adjustRightInd w:val="0"/>
              <w:snapToGrid w:val="0"/>
              <w:spacing w:line="400" w:lineRule="exact"/>
              <w:ind w:leftChars="-25" w:left="-71" w:rightChars="-25" w:right="-71" w:firstLineChars="0" w:firstLine="0"/>
              <w:jc w:val="center"/>
              <w:rPr>
                <w:rFonts w:hAnsi="標楷體" w:hint="eastAsia"/>
                <w:spacing w:val="-10"/>
                <w:sz w:val="24"/>
              </w:rPr>
            </w:pPr>
            <w:r w:rsidRPr="004266F8">
              <w:rPr>
                <w:rFonts w:hAnsi="標楷體" w:hint="eastAsia"/>
                <w:spacing w:val="-10"/>
                <w:sz w:val="24"/>
              </w:rPr>
              <w:t>合計</w:t>
            </w: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勞務收入</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340,895</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414,067</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489,171</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507,795</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550,418</w:t>
            </w:r>
          </w:p>
        </w:tc>
      </w:tr>
      <w:tr w:rsidR="00423644" w:rsidRPr="004266F8" w:rsidTr="00504E70">
        <w:trPr>
          <w:trHeight w:val="224"/>
        </w:trPr>
        <w:tc>
          <w:tcPr>
            <w:tcW w:w="565" w:type="dxa"/>
            <w:vMerge/>
            <w:tcBorders>
              <w:top w:val="single" w:sz="4" w:space="0" w:color="auto"/>
              <w:left w:val="single" w:sz="12" w:space="0" w:color="auto"/>
              <w:bottom w:val="single" w:sz="12"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spacing w:val="-10"/>
                <w:sz w:val="24"/>
              </w:rPr>
            </w:pPr>
            <w:r w:rsidRPr="004266F8">
              <w:rPr>
                <w:rFonts w:hAnsi="標楷體" w:hint="eastAsia"/>
                <w:snapToGrid/>
                <w:spacing w:val="-10"/>
                <w:sz w:val="24"/>
                <w:szCs w:val="22"/>
              </w:rPr>
              <w:t>勞務成本</w:t>
            </w:r>
          </w:p>
        </w:tc>
        <w:tc>
          <w:tcPr>
            <w:tcW w:w="1344"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438,249</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492,336</w:t>
            </w:r>
          </w:p>
        </w:tc>
        <w:tc>
          <w:tcPr>
            <w:tcW w:w="1329"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555,451</w:t>
            </w:r>
          </w:p>
        </w:tc>
        <w:tc>
          <w:tcPr>
            <w:tcW w:w="1316" w:type="dxa"/>
            <w:tcBorders>
              <w:top w:val="single" w:sz="4" w:space="0" w:color="auto"/>
              <w:left w:val="single" w:sz="4" w:space="0" w:color="auto"/>
              <w:bottom w:val="single" w:sz="4" w:space="0" w:color="auto"/>
              <w:right w:val="single" w:sz="4" w:space="0" w:color="auto"/>
            </w:tcBorders>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spacing w:val="-10"/>
                <w:sz w:val="24"/>
                <w:szCs w:val="24"/>
              </w:rPr>
            </w:pPr>
            <w:r w:rsidRPr="004266F8">
              <w:rPr>
                <w:rFonts w:hAnsi="標楷體"/>
                <w:snapToGrid/>
                <w:spacing w:val="-10"/>
                <w:sz w:val="24"/>
                <w:szCs w:val="22"/>
              </w:rPr>
              <w:t>546,411</w:t>
            </w:r>
          </w:p>
        </w:tc>
        <w:tc>
          <w:tcPr>
            <w:tcW w:w="1316" w:type="dxa"/>
            <w:tcBorders>
              <w:top w:val="single" w:sz="4" w:space="0" w:color="auto"/>
              <w:left w:val="single" w:sz="4" w:space="0" w:color="auto"/>
              <w:bottom w:val="single" w:sz="4" w:space="0" w:color="auto"/>
              <w:right w:val="single" w:sz="12" w:space="0" w:color="auto"/>
            </w:tcBorders>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spacing w:val="-10"/>
                <w:sz w:val="24"/>
                <w:szCs w:val="24"/>
              </w:rPr>
            </w:pPr>
            <w:r w:rsidRPr="004266F8">
              <w:rPr>
                <w:rFonts w:hAnsi="標楷體"/>
                <w:snapToGrid/>
                <w:spacing w:val="-10"/>
                <w:sz w:val="24"/>
                <w:szCs w:val="22"/>
              </w:rPr>
              <w:t>685,085</w:t>
            </w:r>
          </w:p>
        </w:tc>
      </w:tr>
      <w:tr w:rsidR="00423644" w:rsidRPr="004266F8" w:rsidTr="00423644">
        <w:trPr>
          <w:trHeight w:val="377"/>
        </w:trPr>
        <w:tc>
          <w:tcPr>
            <w:tcW w:w="565" w:type="dxa"/>
            <w:vMerge/>
            <w:tcBorders>
              <w:top w:val="single" w:sz="4" w:space="0" w:color="auto"/>
              <w:left w:val="single" w:sz="12" w:space="0" w:color="auto"/>
              <w:bottom w:val="single" w:sz="12" w:space="0" w:color="auto"/>
              <w:right w:val="single" w:sz="4" w:space="0" w:color="auto"/>
            </w:tcBorders>
            <w:vAlign w:val="center"/>
            <w:hideMark/>
          </w:tcPr>
          <w:p w:rsidR="00423644" w:rsidRPr="004266F8" w:rsidRDefault="00423644" w:rsidP="00504E70">
            <w:pPr>
              <w:widowControl/>
              <w:spacing w:line="400" w:lineRule="exact"/>
              <w:ind w:leftChars="0" w:left="0" w:firstLineChars="0" w:firstLine="0"/>
              <w:jc w:val="left"/>
              <w:rPr>
                <w:rFonts w:hAnsi="標楷體"/>
                <w:spacing w:val="-10"/>
                <w:sz w:val="24"/>
              </w:rPr>
            </w:pPr>
          </w:p>
        </w:tc>
        <w:tc>
          <w:tcPr>
            <w:tcW w:w="1311"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25" w:right="-71" w:firstLineChars="0" w:firstLine="0"/>
              <w:jc w:val="left"/>
              <w:rPr>
                <w:rFonts w:hAnsi="標楷體" w:hint="eastAsia"/>
                <w:b/>
                <w:bCs/>
                <w:spacing w:val="-10"/>
                <w:sz w:val="24"/>
              </w:rPr>
            </w:pPr>
            <w:r w:rsidRPr="004266F8">
              <w:rPr>
                <w:rFonts w:hAnsi="標楷體" w:hint="eastAsia"/>
                <w:b/>
                <w:bCs/>
                <w:snapToGrid/>
                <w:spacing w:val="-10"/>
                <w:sz w:val="24"/>
                <w:szCs w:val="22"/>
              </w:rPr>
              <w:t>賸餘</w:t>
            </w:r>
            <w:r w:rsidRPr="004266F8">
              <w:rPr>
                <w:rFonts w:hAnsi="標楷體"/>
                <w:b/>
                <w:bCs/>
                <w:snapToGrid/>
                <w:spacing w:val="-10"/>
                <w:sz w:val="24"/>
                <w:szCs w:val="22"/>
              </w:rPr>
              <w:t>(</w:t>
            </w:r>
            <w:r w:rsidRPr="004266F8">
              <w:rPr>
                <w:rFonts w:hAnsi="標楷體" w:hint="eastAsia"/>
                <w:b/>
                <w:bCs/>
                <w:snapToGrid/>
                <w:spacing w:val="-10"/>
                <w:sz w:val="24"/>
                <w:szCs w:val="22"/>
              </w:rPr>
              <w:t>短絀</w:t>
            </w:r>
            <w:r w:rsidRPr="004266F8">
              <w:rPr>
                <w:rFonts w:hAnsi="標楷體"/>
                <w:b/>
                <w:bCs/>
                <w:snapToGrid/>
                <w:spacing w:val="-10"/>
                <w:sz w:val="24"/>
                <w:szCs w:val="22"/>
              </w:rPr>
              <w:t>)</w:t>
            </w:r>
          </w:p>
        </w:tc>
        <w:tc>
          <w:tcPr>
            <w:tcW w:w="1344"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w:t>
            </w:r>
            <w:bookmarkStart w:id="15" w:name="_Hlk192670506"/>
            <w:r w:rsidRPr="004266F8">
              <w:rPr>
                <w:rFonts w:hAnsi="標楷體"/>
                <w:b/>
                <w:bCs/>
                <w:snapToGrid/>
                <w:spacing w:val="-10"/>
                <w:sz w:val="24"/>
                <w:szCs w:val="22"/>
              </w:rPr>
              <w:t>97,354</w:t>
            </w:r>
            <w:bookmarkEnd w:id="15"/>
          </w:p>
        </w:tc>
        <w:tc>
          <w:tcPr>
            <w:tcW w:w="1316"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-78,269</w:t>
            </w:r>
          </w:p>
        </w:tc>
        <w:tc>
          <w:tcPr>
            <w:tcW w:w="1329"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-66,280</w:t>
            </w:r>
          </w:p>
        </w:tc>
        <w:tc>
          <w:tcPr>
            <w:tcW w:w="1316" w:type="dxa"/>
            <w:tcBorders>
              <w:top w:val="single" w:sz="4" w:space="0" w:color="auto"/>
              <w:left w:val="single" w:sz="4" w:space="0" w:color="auto"/>
              <w:bottom w:val="single" w:sz="12" w:space="0" w:color="auto"/>
              <w:right w:val="single" w:sz="4" w:space="0" w:color="auto"/>
            </w:tcBorders>
            <w:shd w:val="clear" w:color="auto" w:fill="F2F2F2"/>
            <w:hideMark/>
          </w:tcPr>
          <w:p w:rsidR="00423644" w:rsidRPr="004266F8" w:rsidRDefault="00423644" w:rsidP="00504E70">
            <w:pPr>
              <w:adjustRightInd w:val="0"/>
              <w:snapToGrid w:val="0"/>
              <w:spacing w:line="400" w:lineRule="exact"/>
              <w:ind w:leftChars="0" w:left="0"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-38,616</w:t>
            </w:r>
          </w:p>
        </w:tc>
        <w:tc>
          <w:tcPr>
            <w:tcW w:w="1316" w:type="dxa"/>
            <w:tcBorders>
              <w:top w:val="single" w:sz="4" w:space="0" w:color="auto"/>
              <w:left w:val="single" w:sz="4" w:space="0" w:color="auto"/>
              <w:bottom w:val="single" w:sz="12" w:space="0" w:color="auto"/>
              <w:right w:val="single" w:sz="12" w:space="0" w:color="auto"/>
            </w:tcBorders>
            <w:shd w:val="clear" w:color="auto" w:fill="F2F2F2"/>
            <w:hideMark/>
          </w:tcPr>
          <w:p w:rsidR="00423644" w:rsidRPr="004266F8" w:rsidRDefault="00423644" w:rsidP="00504E70">
            <w:pPr>
              <w:adjustRightInd w:val="0"/>
              <w:snapToGrid w:val="0"/>
              <w:spacing w:line="400" w:lineRule="exact"/>
              <w:ind w:leftChars="-25" w:left="-71" w:rightChars="-5" w:right="-14" w:firstLineChars="0" w:firstLine="0"/>
              <w:jc w:val="right"/>
              <w:rPr>
                <w:rFonts w:hAnsi="標楷體" w:hint="eastAsia"/>
                <w:b/>
                <w:bCs/>
                <w:spacing w:val="-10"/>
                <w:sz w:val="24"/>
                <w:szCs w:val="24"/>
              </w:rPr>
            </w:pPr>
            <w:r w:rsidRPr="004266F8">
              <w:rPr>
                <w:rFonts w:hAnsi="標楷體"/>
                <w:b/>
                <w:bCs/>
                <w:snapToGrid/>
                <w:spacing w:val="-10"/>
                <w:sz w:val="24"/>
                <w:szCs w:val="22"/>
              </w:rPr>
              <w:t>-134,667</w:t>
            </w:r>
          </w:p>
        </w:tc>
      </w:tr>
    </w:tbl>
    <w:p w:rsidR="00390767" w:rsidRPr="004266F8" w:rsidRDefault="00390767" w:rsidP="00390767">
      <w:pPr>
        <w:spacing w:line="280" w:lineRule="exact"/>
        <w:ind w:leftChars="0" w:left="1176" w:hangingChars="483" w:hanging="1176"/>
        <w:rPr>
          <w:rFonts w:hAnsi="標楷體"/>
          <w:sz w:val="24"/>
        </w:rPr>
      </w:pPr>
      <w:bookmarkStart w:id="16" w:name="_Hlk163051293"/>
      <w:r w:rsidRPr="004266F8">
        <w:rPr>
          <w:rFonts w:hAnsi="標楷體" w:hint="eastAsia"/>
          <w:sz w:val="24"/>
        </w:rPr>
        <w:t>資料來源：整理自中興社110至112年度決算、114年度預算案及該社提供資料；本中心製表。</w:t>
      </w:r>
    </w:p>
    <w:bookmarkEnd w:id="16"/>
    <w:p w:rsidR="00B077D9" w:rsidRPr="004266F8" w:rsidRDefault="00B077D9" w:rsidP="00B077D9">
      <w:pPr>
        <w:ind w:left="567" w:firstLine="567"/>
        <w:rPr>
          <w:rFonts w:hAnsi="標楷體"/>
        </w:rPr>
      </w:pPr>
      <w:r w:rsidRPr="004266F8">
        <w:rPr>
          <w:rFonts w:hAnsi="標楷體" w:hint="eastAsia"/>
        </w:rPr>
        <w:t>綜上，</w:t>
      </w:r>
      <w:r w:rsidR="000E0E96" w:rsidRPr="004266F8">
        <w:rPr>
          <w:rFonts w:hAnsi="標楷體" w:hint="eastAsia"/>
        </w:rPr>
        <w:t>中興社114年度預算案編列本期賸餘6,824萬6千元，為近4年來最低</w:t>
      </w:r>
      <w:r w:rsidRPr="004266F8">
        <w:rPr>
          <w:rFonts w:hAnsi="標楷體" w:hint="eastAsia"/>
        </w:rPr>
        <w:t>，</w:t>
      </w:r>
      <w:r w:rsidR="005D5AC5" w:rsidRPr="004266F8">
        <w:rPr>
          <w:rFonts w:hAnsi="標楷體" w:hint="eastAsia"/>
        </w:rPr>
        <w:t>且連續多年業務收支相抵均為短絀，</w:t>
      </w:r>
      <w:r w:rsidR="00983D30" w:rsidRPr="004266F8">
        <w:rPr>
          <w:rFonts w:hAnsi="標楷體" w:hint="eastAsia"/>
        </w:rPr>
        <w:t>主要係因核心業務「研究發展計畫」與「人才培訓計畫」獲利能力不足，及「技術服務計畫」賸餘縮減</w:t>
      </w:r>
      <w:r w:rsidR="00DC6850" w:rsidRPr="004266F8">
        <w:rPr>
          <w:rFonts w:hAnsi="標楷體" w:hint="eastAsia"/>
        </w:rPr>
        <w:t>所致</w:t>
      </w:r>
      <w:r w:rsidRPr="004266F8">
        <w:rPr>
          <w:rFonts w:hAnsi="標楷體" w:hint="eastAsia"/>
        </w:rPr>
        <w:t>，需仰賴「租賃收入」及「投資收入」等業務外收入挹注，始達年度賸餘，</w:t>
      </w:r>
      <w:r w:rsidR="00A13C48" w:rsidRPr="004266F8">
        <w:rPr>
          <w:rFonts w:hAnsi="標楷體" w:hint="eastAsia"/>
        </w:rPr>
        <w:t>允待妥慎檢視相關成因，並謀改善對策</w:t>
      </w:r>
      <w:r w:rsidRPr="004266F8">
        <w:rPr>
          <w:rFonts w:hAnsi="標楷體" w:hint="eastAsia"/>
        </w:rPr>
        <w:t>，</w:t>
      </w:r>
      <w:r w:rsidR="00AE74EB" w:rsidRPr="004266F8">
        <w:rPr>
          <w:rFonts w:hAnsi="標楷體" w:hint="eastAsia"/>
        </w:rPr>
        <w:t>以</w:t>
      </w:r>
      <w:r w:rsidRPr="004266F8">
        <w:rPr>
          <w:rFonts w:hAnsi="標楷體" w:hint="eastAsia"/>
          <w:lang w:eastAsia="zh-HK"/>
        </w:rPr>
        <w:t>增裕整體</w:t>
      </w:r>
      <w:r w:rsidRPr="004266F8">
        <w:rPr>
          <w:rFonts w:hAnsi="標楷體" w:hint="eastAsia"/>
        </w:rPr>
        <w:t>收</w:t>
      </w:r>
      <w:r w:rsidR="009B696A" w:rsidRPr="004266F8">
        <w:rPr>
          <w:rFonts w:hAnsi="標楷體" w:hint="eastAsia"/>
        </w:rPr>
        <w:t>益</w:t>
      </w:r>
      <w:r w:rsidRPr="004266F8">
        <w:rPr>
          <w:rFonts w:hAnsi="標楷體" w:hint="eastAsia"/>
        </w:rPr>
        <w:t>。</w:t>
      </w:r>
    </w:p>
    <w:p w:rsidR="00B077D9" w:rsidRPr="004266F8" w:rsidRDefault="00B077D9" w:rsidP="00E91F65">
      <w:pPr>
        <w:ind w:left="567" w:firstLine="567"/>
        <w:rPr>
          <w:rFonts w:hAnsi="標楷體"/>
        </w:rPr>
      </w:pPr>
    </w:p>
    <w:p w:rsidR="00E44DFB" w:rsidRPr="004266F8" w:rsidRDefault="00A13C48" w:rsidP="00DA1B70">
      <w:pPr>
        <w:pStyle w:val="14"/>
        <w:ind w:left="567" w:hanging="567"/>
        <w:rPr>
          <w:rFonts w:hAnsi="標楷體"/>
        </w:rPr>
      </w:pPr>
      <w:bookmarkStart w:id="17" w:name="_Toc195270995"/>
      <w:r w:rsidRPr="004266F8">
        <w:rPr>
          <w:rFonts w:hAnsi="標楷體" w:hint="eastAsia"/>
        </w:rPr>
        <w:t>三</w:t>
      </w:r>
      <w:r w:rsidR="00E44DFB" w:rsidRPr="004266F8">
        <w:rPr>
          <w:rFonts w:hAnsi="標楷體" w:hint="eastAsia"/>
        </w:rPr>
        <w:t>、</w:t>
      </w:r>
      <w:bookmarkEnd w:id="2"/>
      <w:bookmarkEnd w:id="3"/>
      <w:r w:rsidR="009B696A" w:rsidRPr="004266F8">
        <w:rPr>
          <w:rFonts w:hAnsi="標楷體" w:hint="eastAsia"/>
        </w:rPr>
        <w:t>連續多年均未足額進用身障員工，</w:t>
      </w:r>
      <w:r w:rsidR="0095777A" w:rsidRPr="004266F8">
        <w:rPr>
          <w:rFonts w:hAnsi="標楷體" w:hint="eastAsia"/>
        </w:rPr>
        <w:t>允宜研謀改善</w:t>
      </w:r>
      <w:bookmarkEnd w:id="17"/>
    </w:p>
    <w:p w:rsidR="00E44DFB" w:rsidRPr="004266F8" w:rsidRDefault="005A1DCB" w:rsidP="00E44DFB">
      <w:pPr>
        <w:snapToGrid w:val="0"/>
        <w:ind w:left="567" w:firstLine="567"/>
        <w:rPr>
          <w:rFonts w:hAnsi="標楷體" w:hint="eastAsia"/>
          <w:snapToGrid/>
          <w:color w:val="000000"/>
        </w:rPr>
      </w:pPr>
      <w:r w:rsidRPr="004266F8">
        <w:rPr>
          <w:rFonts w:hAnsi="標楷體" w:hint="eastAsia"/>
          <w:snapToGrid/>
          <w:color w:val="000000"/>
        </w:rPr>
        <w:t>中興社114</w:t>
      </w:r>
      <w:r w:rsidR="00E44DFB" w:rsidRPr="004266F8">
        <w:rPr>
          <w:rFonts w:hAnsi="標楷體" w:hint="eastAsia"/>
          <w:snapToGrid/>
          <w:color w:val="000000"/>
        </w:rPr>
        <w:t>年度預算案編列</w:t>
      </w:r>
      <w:r w:rsidR="00891046" w:rsidRPr="004266F8">
        <w:rPr>
          <w:rFonts w:hAnsi="標楷體" w:hint="eastAsia"/>
          <w:snapToGrid/>
          <w:color w:val="000000"/>
        </w:rPr>
        <w:t>「</w:t>
      </w:r>
      <w:r w:rsidR="00E44DFB" w:rsidRPr="004266F8">
        <w:rPr>
          <w:rFonts w:hAnsi="標楷體" w:hint="eastAsia"/>
          <w:snapToGrid/>
          <w:color w:val="000000"/>
        </w:rPr>
        <w:t>用人費用</w:t>
      </w:r>
      <w:r w:rsidR="00891046" w:rsidRPr="004266F8">
        <w:rPr>
          <w:rFonts w:hAnsi="標楷體" w:hint="eastAsia"/>
          <w:snapToGrid/>
          <w:color w:val="000000"/>
        </w:rPr>
        <w:t>」</w:t>
      </w:r>
      <w:r w:rsidR="00A35710" w:rsidRPr="004266F8">
        <w:rPr>
          <w:rFonts w:hAnsi="標楷體" w:hint="eastAsia"/>
          <w:snapToGrid/>
          <w:color w:val="000000"/>
        </w:rPr>
        <w:t>3</w:t>
      </w:r>
      <w:r w:rsidR="00E44DFB" w:rsidRPr="004266F8">
        <w:rPr>
          <w:rFonts w:hAnsi="標楷體" w:hint="eastAsia"/>
          <w:snapToGrid/>
          <w:color w:val="000000"/>
        </w:rPr>
        <w:t>億</w:t>
      </w:r>
      <w:r w:rsidR="00A35710" w:rsidRPr="004266F8">
        <w:rPr>
          <w:rFonts w:hAnsi="標楷體" w:hint="eastAsia"/>
          <w:snapToGrid/>
          <w:color w:val="000000"/>
        </w:rPr>
        <w:t>4</w:t>
      </w:r>
      <w:r w:rsidR="00E44DFB" w:rsidRPr="004266F8">
        <w:rPr>
          <w:rFonts w:hAnsi="標楷體" w:hint="eastAsia"/>
          <w:snapToGrid/>
          <w:color w:val="000000"/>
        </w:rPr>
        <w:t>,</w:t>
      </w:r>
      <w:r w:rsidR="00A35710" w:rsidRPr="004266F8">
        <w:rPr>
          <w:rFonts w:hAnsi="標楷體" w:hint="eastAsia"/>
          <w:snapToGrid/>
          <w:color w:val="000000"/>
        </w:rPr>
        <w:t>314</w:t>
      </w:r>
      <w:r w:rsidR="00E44DFB" w:rsidRPr="004266F8">
        <w:rPr>
          <w:rFonts w:hAnsi="標楷體" w:hint="eastAsia"/>
          <w:snapToGrid/>
          <w:color w:val="000000"/>
        </w:rPr>
        <w:t>萬</w:t>
      </w:r>
      <w:r w:rsidR="00A35710" w:rsidRPr="004266F8">
        <w:rPr>
          <w:rFonts w:hAnsi="標楷體" w:hint="eastAsia"/>
          <w:snapToGrid/>
          <w:color w:val="000000"/>
        </w:rPr>
        <w:t>2</w:t>
      </w:r>
      <w:r w:rsidR="00E44DFB" w:rsidRPr="004266F8">
        <w:rPr>
          <w:rFonts w:hAnsi="標楷體" w:hint="eastAsia"/>
          <w:snapToGrid/>
          <w:color w:val="000000"/>
        </w:rPr>
        <w:t>千元，較11</w:t>
      </w:r>
      <w:r w:rsidRPr="004266F8">
        <w:rPr>
          <w:rFonts w:hAnsi="標楷體" w:hint="eastAsia"/>
          <w:snapToGrid/>
          <w:color w:val="000000"/>
        </w:rPr>
        <w:t>3</w:t>
      </w:r>
      <w:r w:rsidR="00E44DFB" w:rsidRPr="004266F8">
        <w:rPr>
          <w:rFonts w:hAnsi="標楷體" w:hint="eastAsia"/>
          <w:snapToGrid/>
          <w:color w:val="000000"/>
        </w:rPr>
        <w:t>年度</w:t>
      </w:r>
      <w:r w:rsidR="00070C23" w:rsidRPr="004266F8">
        <w:rPr>
          <w:rFonts w:hAnsi="標楷體" w:hint="eastAsia"/>
          <w:snapToGrid/>
          <w:color w:val="000000"/>
        </w:rPr>
        <w:t>預算數3億4,076萬6千元，增加</w:t>
      </w:r>
      <w:r w:rsidR="00A35710" w:rsidRPr="004266F8">
        <w:rPr>
          <w:rFonts w:hAnsi="標楷體" w:hint="eastAsia"/>
          <w:snapToGrid/>
          <w:color w:val="000000"/>
        </w:rPr>
        <w:t>237</w:t>
      </w:r>
      <w:r w:rsidR="00070C23" w:rsidRPr="004266F8">
        <w:rPr>
          <w:rFonts w:hAnsi="標楷體" w:hint="eastAsia"/>
          <w:snapToGrid/>
          <w:color w:val="000000"/>
        </w:rPr>
        <w:t>萬6千元</w:t>
      </w:r>
      <w:r w:rsidR="00390767" w:rsidRPr="004266F8">
        <w:rPr>
          <w:rFonts w:hAnsi="標楷體" w:hint="eastAsia"/>
          <w:snapToGrid/>
          <w:color w:val="000000"/>
        </w:rPr>
        <w:t>(</w:t>
      </w:r>
      <w:r w:rsidR="00070C23" w:rsidRPr="004266F8">
        <w:rPr>
          <w:rFonts w:hAnsi="標楷體" w:hint="eastAsia"/>
          <w:snapToGrid/>
          <w:color w:val="000000"/>
        </w:rPr>
        <w:t>增幅</w:t>
      </w:r>
      <w:r w:rsidR="00A35710" w:rsidRPr="004266F8">
        <w:rPr>
          <w:rFonts w:hAnsi="標楷體" w:hint="eastAsia"/>
          <w:snapToGrid/>
          <w:color w:val="000000"/>
        </w:rPr>
        <w:t>0.</w:t>
      </w:r>
      <w:r w:rsidR="00FE62B7" w:rsidRPr="004266F8">
        <w:rPr>
          <w:rFonts w:hAnsi="標楷體" w:hint="eastAsia"/>
          <w:snapToGrid/>
          <w:color w:val="000000"/>
        </w:rPr>
        <w:t>70</w:t>
      </w:r>
      <w:r w:rsidR="00070C23" w:rsidRPr="004266F8">
        <w:rPr>
          <w:rFonts w:hAnsi="標楷體" w:hint="eastAsia"/>
          <w:snapToGrid/>
          <w:color w:val="000000"/>
        </w:rPr>
        <w:t>%</w:t>
      </w:r>
      <w:r w:rsidR="00390767" w:rsidRPr="004266F8">
        <w:rPr>
          <w:rFonts w:hAnsi="標楷體"/>
          <w:snapToGrid/>
          <w:color w:val="000000"/>
        </w:rPr>
        <w:t>)</w:t>
      </w:r>
      <w:r w:rsidR="00070C23" w:rsidRPr="004266F8">
        <w:rPr>
          <w:rFonts w:hAnsi="標楷體" w:hint="eastAsia"/>
          <w:snapToGrid/>
          <w:color w:val="000000"/>
        </w:rPr>
        <w:t>。經查</w:t>
      </w:r>
      <w:r w:rsidR="00E44DFB" w:rsidRPr="004266F8">
        <w:rPr>
          <w:rFonts w:hAnsi="標楷體" w:hint="eastAsia"/>
          <w:snapToGrid/>
          <w:color w:val="000000"/>
        </w:rPr>
        <w:t>：</w:t>
      </w:r>
    </w:p>
    <w:p w:rsidR="00E44DFB" w:rsidRPr="004266F8" w:rsidRDefault="0068194B" w:rsidP="0068194B">
      <w:pPr>
        <w:pStyle w:val="a4"/>
        <w:ind w:left="851" w:hanging="284"/>
        <w:rPr>
          <w:rFonts w:hAnsi="標楷體" w:hint="eastAsia"/>
          <w:b/>
          <w:bCs/>
          <w:snapToGrid/>
        </w:rPr>
      </w:pPr>
      <w:r w:rsidRPr="004266F8">
        <w:rPr>
          <w:rFonts w:hAnsi="標楷體" w:hint="eastAsia"/>
          <w:b/>
          <w:bCs/>
        </w:rPr>
        <w:t>(</w:t>
      </w:r>
      <w:r w:rsidRPr="004266F8">
        <w:rPr>
          <w:rFonts w:hAnsi="標楷體" w:hint="eastAsia"/>
          <w:b/>
          <w:bCs/>
          <w:lang w:eastAsia="zh-HK"/>
        </w:rPr>
        <w:t>一)</w:t>
      </w:r>
      <w:r w:rsidR="00AF2583" w:rsidRPr="004266F8">
        <w:rPr>
          <w:rFonts w:hAnsi="標楷體" w:hint="eastAsia"/>
          <w:b/>
          <w:bCs/>
          <w:snapToGrid/>
        </w:rPr>
        <w:t>為保障身障者就業權益</w:t>
      </w:r>
      <w:r w:rsidR="00AF2583" w:rsidRPr="004266F8">
        <w:rPr>
          <w:rFonts w:hAnsi="標楷體" w:cs="Arial" w:hint="eastAsia"/>
          <w:b/>
          <w:bCs/>
          <w:snapToGrid/>
        </w:rPr>
        <w:t>，</w:t>
      </w:r>
      <w:r w:rsidR="00AF2583" w:rsidRPr="004266F8">
        <w:rPr>
          <w:rFonts w:hAnsi="標楷體" w:hint="eastAsia"/>
          <w:b/>
          <w:bCs/>
          <w:snapToGrid/>
        </w:rPr>
        <w:t>依身</w:t>
      </w:r>
      <w:r w:rsidR="00AF2583" w:rsidRPr="004266F8">
        <w:rPr>
          <w:rFonts w:hAnsi="標楷體" w:cs="Arial" w:hint="eastAsia"/>
          <w:b/>
          <w:bCs/>
          <w:snapToGrid/>
        </w:rPr>
        <w:t>權法</w:t>
      </w:r>
      <w:r w:rsidR="007C3E1D" w:rsidRPr="004266F8">
        <w:rPr>
          <w:rFonts w:hAnsi="標楷體" w:hint="eastAsia"/>
          <w:b/>
          <w:bCs/>
          <w:snapToGrid/>
        </w:rPr>
        <w:t>之規定</w:t>
      </w:r>
      <w:r w:rsidR="002F78ED" w:rsidRPr="004266F8">
        <w:rPr>
          <w:rFonts w:hAnsi="標楷體" w:hint="eastAsia"/>
          <w:b/>
          <w:bCs/>
          <w:snapToGrid/>
        </w:rPr>
        <w:t>，</w:t>
      </w:r>
      <w:r w:rsidR="00CD3749" w:rsidRPr="004266F8">
        <w:rPr>
          <w:rFonts w:hAnsi="標楷體" w:hint="eastAsia"/>
          <w:b/>
          <w:bCs/>
          <w:snapToGrid/>
        </w:rPr>
        <w:t>未能足額進用者，</w:t>
      </w:r>
      <w:r w:rsidR="00AF2583" w:rsidRPr="004266F8">
        <w:rPr>
          <w:rFonts w:hAnsi="標楷體" w:hint="eastAsia"/>
          <w:b/>
          <w:bCs/>
          <w:snapToGrid/>
        </w:rPr>
        <w:t>將</w:t>
      </w:r>
      <w:r w:rsidR="00E44DFB" w:rsidRPr="004266F8">
        <w:rPr>
          <w:rFonts w:hAnsi="標楷體" w:hint="eastAsia"/>
          <w:b/>
          <w:bCs/>
          <w:snapToGrid/>
        </w:rPr>
        <w:t>課以差額補助費</w:t>
      </w:r>
    </w:p>
    <w:p w:rsidR="00E44DFB" w:rsidRPr="004266F8" w:rsidRDefault="00E44DFB" w:rsidP="0068194B">
      <w:pPr>
        <w:pStyle w:val="21"/>
        <w:ind w:left="850" w:firstLine="567"/>
        <w:rPr>
          <w:rFonts w:hAnsi="標楷體" w:hint="eastAsia"/>
          <w:snapToGrid/>
        </w:rPr>
      </w:pPr>
      <w:r w:rsidRPr="004266F8">
        <w:rPr>
          <w:rFonts w:hAnsi="標楷體" w:hint="eastAsia"/>
          <w:snapToGrid/>
        </w:rPr>
        <w:t>身心障礙者</w:t>
      </w:r>
      <w:r w:rsidR="00AF2583" w:rsidRPr="004266F8">
        <w:rPr>
          <w:rFonts w:hAnsi="標楷體" w:hint="eastAsia"/>
          <w:snapToGrid/>
        </w:rPr>
        <w:t>(以下簡稱身</w:t>
      </w:r>
      <w:r w:rsidR="00AF2583" w:rsidRPr="004266F8">
        <w:rPr>
          <w:rFonts w:hAnsi="標楷體" w:hint="eastAsia"/>
          <w:bCs/>
          <w:snapToGrid/>
        </w:rPr>
        <w:t>障者)</w:t>
      </w:r>
      <w:r w:rsidRPr="004266F8">
        <w:rPr>
          <w:rFonts w:hAnsi="標楷體" w:hint="eastAsia"/>
          <w:snapToGrid/>
        </w:rPr>
        <w:t>定額進用制度</w:t>
      </w:r>
      <w:r w:rsidR="00AF3497" w:rsidRPr="004266F8">
        <w:rPr>
          <w:rFonts w:hAnsi="標楷體" w:hint="eastAsia"/>
          <w:snapToGrid/>
        </w:rPr>
        <w:t>，</w:t>
      </w:r>
      <w:r w:rsidRPr="004266F8">
        <w:rPr>
          <w:rFonts w:hAnsi="標楷體" w:hint="eastAsia"/>
          <w:snapToGrid/>
        </w:rPr>
        <w:t>係</w:t>
      </w:r>
      <w:r w:rsidR="00A9295F" w:rsidRPr="004266F8">
        <w:rPr>
          <w:rFonts w:hAnsi="標楷體" w:hint="eastAsia"/>
          <w:snapToGrid/>
        </w:rPr>
        <w:t>為保障及促進身障者就業，對一定員工人數以上</w:t>
      </w:r>
      <w:r w:rsidR="006A0BD3" w:rsidRPr="004266F8">
        <w:rPr>
          <w:rFonts w:hAnsi="標楷體" w:hint="eastAsia"/>
          <w:snapToGrid/>
        </w:rPr>
        <w:t>之</w:t>
      </w:r>
      <w:r w:rsidR="00A9295F" w:rsidRPr="004266F8">
        <w:rPr>
          <w:rFonts w:hAnsi="標楷體" w:hint="eastAsia"/>
          <w:snapToGrid/>
        </w:rPr>
        <w:t>機關（構）課予進用身障者義務，鼓勵雇主釋出工作機會進</w:t>
      </w:r>
      <w:r w:rsidR="00180BDE" w:rsidRPr="004266F8">
        <w:rPr>
          <w:rFonts w:hAnsi="標楷體" w:hint="eastAsia"/>
          <w:snapToGrid/>
        </w:rPr>
        <w:t>用</w:t>
      </w:r>
      <w:r w:rsidR="00A9295F" w:rsidRPr="004266F8">
        <w:rPr>
          <w:rFonts w:hAnsi="標楷體" w:hint="eastAsia"/>
          <w:snapToGrid/>
        </w:rPr>
        <w:t>，使其得以發揮所長、融入社會</w:t>
      </w:r>
      <w:r w:rsidR="00180BDE" w:rsidRPr="004266F8">
        <w:rPr>
          <w:rFonts w:hAnsi="標楷體" w:hint="eastAsia"/>
          <w:snapToGrid/>
        </w:rPr>
        <w:t>。</w:t>
      </w:r>
      <w:r w:rsidRPr="004266F8">
        <w:rPr>
          <w:rFonts w:hAnsi="標楷體" w:hint="eastAsia"/>
          <w:snapToGrid/>
        </w:rPr>
        <w:t>依據</w:t>
      </w:r>
      <w:r w:rsidR="002F78ED" w:rsidRPr="004266F8">
        <w:rPr>
          <w:rFonts w:hAnsi="標楷體" w:hint="eastAsia"/>
          <w:snapToGrid/>
        </w:rPr>
        <w:t>身心障礙者權益保障法(以下簡稱</w:t>
      </w:r>
      <w:bookmarkStart w:id="18" w:name="_Hlk192259907"/>
      <w:r w:rsidR="002F78ED" w:rsidRPr="004266F8">
        <w:rPr>
          <w:rFonts w:hAnsi="標楷體" w:hint="eastAsia"/>
          <w:snapToGrid/>
        </w:rPr>
        <w:t>身權</w:t>
      </w:r>
      <w:bookmarkEnd w:id="18"/>
      <w:r w:rsidR="002F78ED" w:rsidRPr="004266F8">
        <w:rPr>
          <w:rFonts w:hAnsi="標楷體" w:hint="eastAsia"/>
          <w:snapToGrid/>
        </w:rPr>
        <w:t>法)</w:t>
      </w:r>
      <w:r w:rsidRPr="004266F8">
        <w:rPr>
          <w:rFonts w:hAnsi="標楷體" w:hint="eastAsia"/>
          <w:snapToGrid/>
        </w:rPr>
        <w:t>第38條第2項規定</w:t>
      </w:r>
      <w:r w:rsidR="002F78ED" w:rsidRPr="004266F8">
        <w:rPr>
          <w:rFonts w:hAnsi="標楷體" w:hint="eastAsia"/>
          <w:snapToGrid/>
        </w:rPr>
        <w:t>：「</w:t>
      </w:r>
      <w:r w:rsidRPr="004266F8">
        <w:rPr>
          <w:rFonts w:hAnsi="標楷體" w:hint="eastAsia"/>
          <w:snapToGrid/>
        </w:rPr>
        <w:t>私立學校、團體及民營事業機構員工總人數</w:t>
      </w:r>
      <w:r w:rsidR="009B696A" w:rsidRPr="004266F8">
        <w:rPr>
          <w:rFonts w:hAnsi="標楷體" w:hint="eastAsia"/>
          <w:snapToGrid/>
        </w:rPr>
        <w:t>在</w:t>
      </w:r>
      <w:r w:rsidRPr="004266F8">
        <w:rPr>
          <w:rFonts w:hAnsi="標楷體" w:hint="eastAsia"/>
          <w:snapToGrid/>
        </w:rPr>
        <w:t>67人以上者，進用具有就業能力之身心障礙者人數，不得低於員工總人數1%，且不得少於1人</w:t>
      </w:r>
      <w:r w:rsidR="002F78ED" w:rsidRPr="004266F8">
        <w:rPr>
          <w:rFonts w:hAnsi="標楷體" w:hint="eastAsia"/>
          <w:snapToGrid/>
        </w:rPr>
        <w:t>。」</w:t>
      </w:r>
      <w:r w:rsidRPr="004266F8">
        <w:rPr>
          <w:rFonts w:hAnsi="標楷體" w:hint="eastAsia"/>
          <w:snapToGrid/>
        </w:rPr>
        <w:t>；同法第43條第2項規定</w:t>
      </w:r>
      <w:r w:rsidR="00AF2583" w:rsidRPr="004266F8">
        <w:rPr>
          <w:rFonts w:hAnsi="標楷體"/>
          <w:snapToGrid/>
          <w:vertAlign w:val="superscript"/>
        </w:rPr>
        <w:footnoteReference w:id="4"/>
      </w:r>
      <w:r w:rsidRPr="004266F8">
        <w:rPr>
          <w:rFonts w:hAnsi="標楷體" w:hint="eastAsia"/>
          <w:snapToGrid/>
        </w:rPr>
        <w:t>，進用身障者人數未達前開規定未能足額進用者，應定期繳納差額補助費。</w:t>
      </w:r>
    </w:p>
    <w:p w:rsidR="00E44DFB" w:rsidRPr="004266F8" w:rsidRDefault="00E44DFB" w:rsidP="0068194B">
      <w:pPr>
        <w:pStyle w:val="a4"/>
        <w:ind w:left="851" w:hanging="284"/>
        <w:rPr>
          <w:rFonts w:hAnsi="標楷體" w:hint="eastAsia"/>
          <w:b/>
          <w:bCs/>
          <w:snapToGrid/>
        </w:rPr>
      </w:pPr>
      <w:r w:rsidRPr="004266F8">
        <w:rPr>
          <w:rFonts w:hAnsi="標楷體" w:hint="eastAsia"/>
          <w:b/>
          <w:bCs/>
          <w:snapToGrid/>
        </w:rPr>
        <w:t>(</w:t>
      </w:r>
      <w:r w:rsidRPr="004266F8">
        <w:rPr>
          <w:rFonts w:hAnsi="標楷體" w:hint="eastAsia"/>
          <w:b/>
          <w:bCs/>
          <w:snapToGrid/>
          <w:lang w:eastAsia="zh-HK"/>
        </w:rPr>
        <w:t>二</w:t>
      </w:r>
      <w:r w:rsidRPr="004266F8">
        <w:rPr>
          <w:rFonts w:hAnsi="標楷體" w:hint="eastAsia"/>
          <w:b/>
          <w:bCs/>
          <w:snapToGrid/>
        </w:rPr>
        <w:t>)</w:t>
      </w:r>
      <w:bookmarkStart w:id="19" w:name="_Hlk192769589"/>
      <w:r w:rsidR="00CD3749" w:rsidRPr="004266F8">
        <w:rPr>
          <w:rFonts w:hAnsi="標楷體" w:hint="eastAsia"/>
          <w:b/>
          <w:bCs/>
          <w:snapToGrid/>
        </w:rPr>
        <w:t>連續多年均未足額進用身障員工，</w:t>
      </w:r>
      <w:bookmarkEnd w:id="19"/>
      <w:r w:rsidR="00180BDE" w:rsidRPr="004266F8">
        <w:rPr>
          <w:rFonts w:hAnsi="標楷體" w:hint="eastAsia"/>
          <w:b/>
          <w:bCs/>
          <w:snapToGrid/>
        </w:rPr>
        <w:t>且</w:t>
      </w:r>
      <w:r w:rsidR="00CD3749" w:rsidRPr="004266F8">
        <w:rPr>
          <w:rFonts w:hAnsi="標楷體" w:hint="eastAsia"/>
          <w:b/>
          <w:bCs/>
          <w:snapToGrid/>
        </w:rPr>
        <w:t>若無正當理由</w:t>
      </w:r>
      <w:r w:rsidR="00D15943" w:rsidRPr="004266F8">
        <w:rPr>
          <w:rFonts w:hAnsi="標楷體" w:hint="eastAsia"/>
          <w:b/>
          <w:bCs/>
          <w:snapToGrid/>
        </w:rPr>
        <w:t>而</w:t>
      </w:r>
      <w:r w:rsidR="00CD3749" w:rsidRPr="004266F8">
        <w:rPr>
          <w:rFonts w:hAnsi="標楷體" w:hint="eastAsia"/>
          <w:b/>
          <w:bCs/>
          <w:snapToGrid/>
        </w:rPr>
        <w:t>有新增僱</w:t>
      </w:r>
      <w:r w:rsidR="00180BDE" w:rsidRPr="004266F8">
        <w:rPr>
          <w:rFonts w:hAnsi="標楷體" w:hint="eastAsia"/>
          <w:b/>
          <w:bCs/>
          <w:snapToGrid/>
        </w:rPr>
        <w:t>用</w:t>
      </w:r>
      <w:r w:rsidR="00CD3749" w:rsidRPr="004266F8">
        <w:rPr>
          <w:rFonts w:hAnsi="標楷體" w:hint="eastAsia"/>
          <w:b/>
          <w:bCs/>
          <w:snapToGrid/>
        </w:rPr>
        <w:t>非身障</w:t>
      </w:r>
      <w:r w:rsidR="00C432F0" w:rsidRPr="004266F8">
        <w:rPr>
          <w:rFonts w:hAnsi="標楷體" w:hint="eastAsia"/>
          <w:b/>
          <w:bCs/>
          <w:snapToGrid/>
        </w:rPr>
        <w:t>員工之</w:t>
      </w:r>
      <w:r w:rsidR="00CD3749" w:rsidRPr="004266F8">
        <w:rPr>
          <w:rFonts w:hAnsi="標楷體" w:hint="eastAsia"/>
          <w:b/>
          <w:bCs/>
          <w:snapToGrid/>
        </w:rPr>
        <w:t>情形，恐有違法之疑慮，允宜研謀改善</w:t>
      </w:r>
    </w:p>
    <w:p w:rsidR="00E44DFB" w:rsidRPr="004266F8" w:rsidRDefault="00A9295F" w:rsidP="0068194B">
      <w:pPr>
        <w:pStyle w:val="21"/>
        <w:ind w:left="850" w:firstLine="567"/>
        <w:rPr>
          <w:rFonts w:hAnsi="標楷體"/>
          <w:snapToGrid/>
        </w:rPr>
      </w:pPr>
      <w:r w:rsidRPr="004266F8">
        <w:rPr>
          <w:rFonts w:hAnsi="標楷體" w:hint="eastAsia"/>
          <w:snapToGrid/>
          <w:lang w:eastAsia="zh-HK"/>
        </w:rPr>
        <w:t>依身權法之規定中興社應進用身障員工比率為員工總人數1%，</w:t>
      </w:r>
      <w:r w:rsidR="0092193E" w:rsidRPr="004266F8">
        <w:rPr>
          <w:rFonts w:hAnsi="標楷體" w:hint="eastAsia"/>
          <w:snapToGrid/>
        </w:rPr>
        <w:t>110</w:t>
      </w:r>
      <w:r w:rsidR="0092193E" w:rsidRPr="004266F8">
        <w:rPr>
          <w:rFonts w:hAnsi="標楷體" w:hint="eastAsia"/>
          <w:snapToGrid/>
          <w:lang w:eastAsia="zh-HK"/>
        </w:rPr>
        <w:t>至</w:t>
      </w:r>
      <w:r w:rsidR="0092193E" w:rsidRPr="004266F8">
        <w:rPr>
          <w:rFonts w:hAnsi="標楷體" w:hint="eastAsia"/>
          <w:snapToGrid/>
        </w:rPr>
        <w:t>113</w:t>
      </w:r>
      <w:r w:rsidR="0092193E" w:rsidRPr="004266F8">
        <w:rPr>
          <w:rFonts w:hAnsi="標楷體" w:hint="eastAsia"/>
          <w:snapToGrid/>
          <w:lang w:eastAsia="zh-HK"/>
        </w:rPr>
        <w:t>年度</w:t>
      </w:r>
      <w:r w:rsidR="00E05248" w:rsidRPr="004266F8">
        <w:rPr>
          <w:rFonts w:hAnsi="標楷體" w:hint="eastAsia"/>
          <w:snapToGrid/>
          <w:lang w:eastAsia="zh-HK"/>
        </w:rPr>
        <w:t>皆未達標</w:t>
      </w:r>
      <w:r w:rsidR="0092193E" w:rsidRPr="004266F8">
        <w:rPr>
          <w:rFonts w:hAnsi="標楷體" w:hint="eastAsia"/>
          <w:snapToGrid/>
          <w:lang w:eastAsia="zh-HK"/>
        </w:rPr>
        <w:t>，</w:t>
      </w:r>
      <w:r w:rsidR="00E05248" w:rsidRPr="004266F8">
        <w:rPr>
          <w:rFonts w:hAnsi="標楷體" w:hint="eastAsia"/>
          <w:snapToGrid/>
          <w:lang w:eastAsia="zh-HK"/>
        </w:rPr>
        <w:t>因此</w:t>
      </w:r>
      <w:r w:rsidR="00C432F0" w:rsidRPr="004266F8">
        <w:rPr>
          <w:rFonts w:hAnsi="標楷體" w:hint="eastAsia"/>
          <w:snapToGrid/>
          <w:lang w:eastAsia="zh-HK"/>
        </w:rPr>
        <w:t>須</w:t>
      </w:r>
      <w:r w:rsidR="00E44DFB" w:rsidRPr="004266F8">
        <w:rPr>
          <w:rFonts w:hAnsi="標楷體" w:hint="eastAsia"/>
          <w:snapToGrid/>
          <w:lang w:eastAsia="zh-HK"/>
        </w:rPr>
        <w:t>繳納身障差額補助費</w:t>
      </w:r>
      <w:r w:rsidR="0092193E" w:rsidRPr="004266F8">
        <w:rPr>
          <w:rFonts w:hAnsi="標楷體" w:hint="eastAsia"/>
          <w:snapToGrid/>
          <w:lang w:eastAsia="zh-HK"/>
        </w:rPr>
        <w:t>，</w:t>
      </w:r>
      <w:r w:rsidR="00E05248" w:rsidRPr="004266F8">
        <w:rPr>
          <w:rFonts w:hAnsi="標楷體" w:hint="eastAsia"/>
          <w:snapToGrid/>
          <w:lang w:eastAsia="zh-HK"/>
        </w:rPr>
        <w:t>從</w:t>
      </w:r>
      <w:r w:rsidR="0092193E" w:rsidRPr="004266F8">
        <w:rPr>
          <w:rFonts w:hAnsi="標楷體" w:hint="eastAsia"/>
          <w:snapToGrid/>
          <w:lang w:eastAsia="zh-HK"/>
        </w:rPr>
        <w:t>110年度</w:t>
      </w:r>
      <w:r w:rsidR="0092193E" w:rsidRPr="004266F8">
        <w:rPr>
          <w:rFonts w:hAnsi="標楷體" w:hint="eastAsia"/>
          <w:snapToGrid/>
        </w:rPr>
        <w:t>36萬元逐年增加至113年度</w:t>
      </w:r>
      <w:r w:rsidR="00FF3808" w:rsidRPr="004266F8">
        <w:rPr>
          <w:rFonts w:hAnsi="標楷體" w:hint="eastAsia"/>
          <w:snapToGrid/>
        </w:rPr>
        <w:t>65</w:t>
      </w:r>
      <w:r w:rsidR="0092193E" w:rsidRPr="004266F8">
        <w:rPr>
          <w:rFonts w:hAnsi="標楷體" w:hint="eastAsia"/>
          <w:snapToGrid/>
        </w:rPr>
        <w:t>萬</w:t>
      </w:r>
      <w:r w:rsidR="00FF3808" w:rsidRPr="004266F8">
        <w:rPr>
          <w:rFonts w:hAnsi="標楷體" w:hint="eastAsia"/>
          <w:snapToGrid/>
        </w:rPr>
        <w:t>9</w:t>
      </w:r>
      <w:r w:rsidR="0092193E" w:rsidRPr="004266F8">
        <w:rPr>
          <w:rFonts w:hAnsi="標楷體" w:hint="eastAsia"/>
          <w:snapToGrid/>
        </w:rPr>
        <w:t>千元，114年年度預算案不足額人數雖維持2人</w:t>
      </w:r>
      <w:r w:rsidR="0092193E" w:rsidRPr="004266F8">
        <w:rPr>
          <w:rStyle w:val="afc"/>
          <w:rFonts w:hAnsi="標楷體"/>
          <w:snapToGrid/>
          <w:color w:val="000000"/>
        </w:rPr>
        <w:footnoteReference w:id="5"/>
      </w:r>
      <w:r w:rsidR="0092193E" w:rsidRPr="004266F8">
        <w:rPr>
          <w:rFonts w:hAnsi="標楷體" w:hint="eastAsia"/>
          <w:snapToGrid/>
        </w:rPr>
        <w:t>，惟因</w:t>
      </w:r>
      <w:r w:rsidR="00FF3808" w:rsidRPr="004266F8">
        <w:rPr>
          <w:rFonts w:hAnsi="標楷體" w:hint="eastAsia"/>
          <w:snapToGrid/>
        </w:rPr>
        <w:t>薪資</w:t>
      </w:r>
      <w:r w:rsidR="0092193E" w:rsidRPr="004266F8">
        <w:rPr>
          <w:rFonts w:hAnsi="標楷體" w:hint="eastAsia"/>
          <w:snapToGrid/>
        </w:rPr>
        <w:t>調</w:t>
      </w:r>
      <w:r w:rsidR="00FF3808" w:rsidRPr="004266F8">
        <w:rPr>
          <w:rFonts w:hAnsi="標楷體" w:hint="eastAsia"/>
          <w:snapToGrid/>
        </w:rPr>
        <w:t>整</w:t>
      </w:r>
      <w:r w:rsidR="0092193E" w:rsidRPr="004266F8">
        <w:rPr>
          <w:rFonts w:hAnsi="標楷體" w:hint="eastAsia"/>
          <w:snapToGrid/>
        </w:rPr>
        <w:t>，預計再增至</w:t>
      </w:r>
      <w:r w:rsidR="00FF3808" w:rsidRPr="004266F8">
        <w:rPr>
          <w:rFonts w:hAnsi="標楷體" w:hint="eastAsia"/>
          <w:snapToGrid/>
        </w:rPr>
        <w:t>68</w:t>
      </w:r>
      <w:r w:rsidR="0092193E" w:rsidRPr="004266F8">
        <w:rPr>
          <w:rFonts w:hAnsi="標楷體" w:hint="eastAsia"/>
          <w:snapToGrid/>
        </w:rPr>
        <w:t>萬</w:t>
      </w:r>
      <w:r w:rsidR="00FF3808" w:rsidRPr="004266F8">
        <w:rPr>
          <w:rFonts w:hAnsi="標楷體" w:hint="eastAsia"/>
          <w:snapToGrid/>
        </w:rPr>
        <w:t>6</w:t>
      </w:r>
      <w:r w:rsidR="0092193E" w:rsidRPr="004266F8">
        <w:rPr>
          <w:rFonts w:hAnsi="標楷體" w:hint="eastAsia"/>
          <w:snapToGrid/>
        </w:rPr>
        <w:t>千元</w:t>
      </w:r>
      <w:r w:rsidR="00E44DFB" w:rsidRPr="004266F8">
        <w:rPr>
          <w:rFonts w:hAnsi="標楷體" w:hint="eastAsia"/>
          <w:snapToGrid/>
        </w:rPr>
        <w:t>(</w:t>
      </w:r>
      <w:r w:rsidR="00E44DFB" w:rsidRPr="004266F8">
        <w:rPr>
          <w:rFonts w:hAnsi="標楷體" w:hint="eastAsia"/>
          <w:snapToGrid/>
          <w:lang w:eastAsia="zh-HK"/>
        </w:rPr>
        <w:t>詳表</w:t>
      </w:r>
      <w:r w:rsidR="00E44DFB" w:rsidRPr="004266F8">
        <w:rPr>
          <w:rFonts w:hAnsi="標楷體" w:hint="eastAsia"/>
          <w:snapToGrid/>
        </w:rPr>
        <w:t>1)</w:t>
      </w:r>
      <w:r w:rsidR="00E05248" w:rsidRPr="004266F8">
        <w:rPr>
          <w:rFonts w:hAnsi="標楷體" w:hint="eastAsia"/>
          <w:snapToGrid/>
        </w:rPr>
        <w:t>，</w:t>
      </w:r>
      <w:r w:rsidR="00180BDE" w:rsidRPr="004266F8">
        <w:rPr>
          <w:rFonts w:hAnsi="標楷體" w:hint="eastAsia"/>
          <w:snapToGrid/>
          <w:lang w:eastAsia="zh-HK"/>
        </w:rPr>
        <w:t>詢據該社表示</w:t>
      </w:r>
      <w:r w:rsidR="00A83350" w:rsidRPr="004266F8">
        <w:rPr>
          <w:rFonts w:hAnsi="標楷體" w:hint="eastAsia"/>
          <w:snapToGrid/>
        </w:rPr>
        <w:t>，</w:t>
      </w:r>
      <w:r w:rsidR="00FF3808" w:rsidRPr="004266F8">
        <w:rPr>
          <w:rFonts w:hAnsi="標楷體" w:hint="eastAsia"/>
          <w:bCs/>
          <w:snapToGrid/>
          <w:kern w:val="52"/>
          <w:szCs w:val="24"/>
          <w:lang w:eastAsia="zh-HK"/>
        </w:rPr>
        <w:t>於人力銀行網站招聘公告均有載明「本職缺歡迎身心障礙者投遞。」，</w:t>
      </w:r>
      <w:r w:rsidR="00E05248" w:rsidRPr="004266F8">
        <w:rPr>
          <w:rFonts w:hAnsi="標楷體" w:hint="eastAsia"/>
          <w:bCs/>
          <w:snapToGrid/>
          <w:kern w:val="52"/>
          <w:szCs w:val="24"/>
          <w:lang w:eastAsia="zh-HK"/>
        </w:rPr>
        <w:t>但投遞者少或專業不符，導致未能進用</w:t>
      </w:r>
      <w:r w:rsidR="00995D25" w:rsidRPr="004266F8">
        <w:rPr>
          <w:rFonts w:hAnsi="標楷體" w:hint="eastAsia"/>
          <w:bCs/>
          <w:snapToGrid/>
          <w:kern w:val="52"/>
          <w:szCs w:val="24"/>
          <w:lang w:eastAsia="zh-HK"/>
        </w:rPr>
        <w:t>；</w:t>
      </w:r>
      <w:r w:rsidR="00E05248" w:rsidRPr="004266F8">
        <w:rPr>
          <w:rFonts w:hAnsi="標楷體" w:hint="eastAsia"/>
          <w:bCs/>
          <w:snapToGrid/>
        </w:rPr>
        <w:t>又</w:t>
      </w:r>
      <w:r w:rsidR="00FF3808" w:rsidRPr="004266F8">
        <w:rPr>
          <w:rFonts w:hAnsi="標楷體" w:hint="eastAsia"/>
          <w:bCs/>
          <w:snapToGrid/>
          <w:kern w:val="52"/>
          <w:szCs w:val="24"/>
          <w:lang w:eastAsia="zh-HK"/>
        </w:rPr>
        <w:t>因</w:t>
      </w:r>
      <w:r w:rsidR="00E92D9D" w:rsidRPr="004266F8">
        <w:rPr>
          <w:rFonts w:hAnsi="標楷體" w:hint="eastAsia"/>
          <w:bCs/>
          <w:snapToGrid/>
        </w:rPr>
        <w:t>連續多年均未足額進用身障員工，</w:t>
      </w:r>
      <w:r w:rsidR="00E92D9D" w:rsidRPr="004266F8">
        <w:rPr>
          <w:rFonts w:hAnsi="標楷體" w:hint="eastAsia"/>
          <w:snapToGrid/>
        </w:rPr>
        <w:t>若無正當理由</w:t>
      </w:r>
      <w:r w:rsidR="00F90054" w:rsidRPr="004266F8">
        <w:rPr>
          <w:rFonts w:hAnsi="標楷體" w:hint="eastAsia"/>
          <w:snapToGrid/>
        </w:rPr>
        <w:t>於未足額進用期間</w:t>
      </w:r>
      <w:r w:rsidR="00C432F0" w:rsidRPr="004266F8">
        <w:rPr>
          <w:rFonts w:hAnsi="標楷體" w:hint="eastAsia"/>
          <w:snapToGrid/>
        </w:rPr>
        <w:t>，</w:t>
      </w:r>
      <w:r w:rsidR="00D15943" w:rsidRPr="004266F8">
        <w:rPr>
          <w:rFonts w:hAnsi="標楷體" w:hint="eastAsia"/>
          <w:snapToGrid/>
        </w:rPr>
        <w:t>而</w:t>
      </w:r>
      <w:r w:rsidR="00F90054" w:rsidRPr="004266F8">
        <w:rPr>
          <w:rFonts w:hAnsi="標楷體" w:hint="eastAsia"/>
          <w:snapToGrid/>
        </w:rPr>
        <w:t>有新增僱用非身障</w:t>
      </w:r>
      <w:r w:rsidR="00995D25" w:rsidRPr="004266F8">
        <w:rPr>
          <w:rFonts w:hAnsi="標楷體" w:hint="eastAsia"/>
          <w:snapToGrid/>
        </w:rPr>
        <w:t>員工之</w:t>
      </w:r>
      <w:r w:rsidR="00F90054" w:rsidRPr="004266F8">
        <w:rPr>
          <w:rFonts w:hAnsi="標楷體" w:hint="eastAsia"/>
          <w:snapToGrid/>
        </w:rPr>
        <w:t>情形，恐有違法之疑慮</w:t>
      </w:r>
      <w:r w:rsidR="008B3583" w:rsidRPr="004266F8">
        <w:rPr>
          <w:rStyle w:val="afc"/>
          <w:rFonts w:hAnsi="標楷體"/>
          <w:snapToGrid/>
          <w:color w:val="000000"/>
        </w:rPr>
        <w:footnoteReference w:id="6"/>
      </w:r>
      <w:r w:rsidR="00E44DFB" w:rsidRPr="004266F8">
        <w:rPr>
          <w:rFonts w:hAnsi="標楷體" w:hint="eastAsia"/>
          <w:snapToGrid/>
        </w:rPr>
        <w:t>，</w:t>
      </w:r>
      <w:r w:rsidR="00995D25" w:rsidRPr="004266F8">
        <w:rPr>
          <w:rFonts w:hAnsi="標楷體" w:hint="eastAsia"/>
          <w:snapToGrid/>
        </w:rPr>
        <w:t>允宜研謀改善</w:t>
      </w:r>
      <w:r w:rsidR="00E44DFB" w:rsidRPr="004266F8">
        <w:rPr>
          <w:rFonts w:hAnsi="標楷體" w:hint="eastAsia"/>
          <w:snapToGrid/>
        </w:rPr>
        <w:t>。</w:t>
      </w:r>
    </w:p>
    <w:p w:rsidR="006C194F" w:rsidRPr="004266F8" w:rsidRDefault="00A35710" w:rsidP="00EC4949">
      <w:pPr>
        <w:adjustRightInd w:val="0"/>
        <w:snapToGrid w:val="0"/>
        <w:ind w:leftChars="0" w:left="848" w:hangingChars="299" w:hanging="848"/>
        <w:rPr>
          <w:rFonts w:hAnsi="標楷體" w:hint="eastAsia"/>
          <w:b/>
          <w:bCs/>
          <w:snapToGrid/>
          <w:color w:val="000000"/>
        </w:rPr>
      </w:pPr>
      <w:r w:rsidRPr="004266F8">
        <w:rPr>
          <w:rFonts w:hAnsi="標楷體" w:hint="eastAsia"/>
          <w:b/>
          <w:bCs/>
          <w:snapToGrid/>
        </w:rPr>
        <w:t>表1　110至114年度</w:t>
      </w:r>
      <w:r w:rsidR="008C71E6" w:rsidRPr="004266F8">
        <w:rPr>
          <w:rFonts w:hAnsi="標楷體" w:hint="eastAsia"/>
          <w:b/>
          <w:bCs/>
          <w:snapToGrid/>
        </w:rPr>
        <w:t>中興社繳納身障差額補助費概況表</w:t>
      </w:r>
    </w:p>
    <w:p w:rsidR="00181ABD" w:rsidRPr="004266F8" w:rsidRDefault="00F04D31" w:rsidP="00EC4949">
      <w:pPr>
        <w:snapToGrid w:val="0"/>
        <w:spacing w:line="400" w:lineRule="exact"/>
        <w:ind w:leftChars="5" w:left="82" w:hangingChars="28" w:hanging="68"/>
        <w:jc w:val="right"/>
        <w:rPr>
          <w:rFonts w:hAnsi="標楷體"/>
          <w:snapToGrid/>
          <w:sz w:val="24"/>
          <w:lang w:val="x-none" w:eastAsia="x-none"/>
        </w:rPr>
      </w:pPr>
      <w:bookmarkStart w:id="20" w:name="_Hlk192255632"/>
      <w:r w:rsidRPr="004266F8">
        <w:rPr>
          <w:rFonts w:hAnsi="標楷體" w:hint="eastAsia"/>
          <w:snapToGrid/>
          <w:sz w:val="24"/>
          <w:lang w:val="x-none" w:eastAsia="x-none"/>
        </w:rPr>
        <w:t>單位：人</w:t>
      </w:r>
      <w:r w:rsidRPr="004266F8">
        <w:rPr>
          <w:rFonts w:hAnsi="標楷體" w:hint="eastAsia"/>
          <w:snapToGrid/>
          <w:sz w:val="24"/>
          <w:lang w:val="x-none"/>
        </w:rPr>
        <w:t>；</w:t>
      </w:r>
      <w:r w:rsidRPr="004266F8">
        <w:rPr>
          <w:rFonts w:hAnsi="標楷體" w:hint="eastAsia"/>
          <w:snapToGrid/>
          <w:sz w:val="24"/>
          <w:lang w:val="x-none" w:eastAsia="x-none"/>
        </w:rPr>
        <w:t>新臺幣</w:t>
      </w:r>
      <w:r w:rsidR="006C194F" w:rsidRPr="004266F8">
        <w:rPr>
          <w:rFonts w:hAnsi="標楷體" w:hint="eastAsia"/>
          <w:snapToGrid/>
          <w:sz w:val="24"/>
          <w:lang w:val="x-none"/>
        </w:rPr>
        <w:t>千</w:t>
      </w:r>
      <w:r w:rsidRPr="004266F8">
        <w:rPr>
          <w:rFonts w:hAnsi="標楷體" w:hint="eastAsia"/>
          <w:snapToGrid/>
          <w:sz w:val="24"/>
          <w:lang w:val="x-none" w:eastAsia="x-none"/>
        </w:rPr>
        <w:t>元</w:t>
      </w:r>
    </w:p>
    <w:tbl>
      <w:tblPr>
        <w:tblW w:w="851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117"/>
        <w:gridCol w:w="1080"/>
        <w:gridCol w:w="1077"/>
        <w:gridCol w:w="1090"/>
        <w:gridCol w:w="1063"/>
        <w:gridCol w:w="1084"/>
      </w:tblGrid>
      <w:tr w:rsidR="00181ABD" w:rsidRPr="004266F8" w:rsidTr="0039667F">
        <w:trPr>
          <w:trHeight w:val="614"/>
        </w:trPr>
        <w:tc>
          <w:tcPr>
            <w:tcW w:w="3117" w:type="dxa"/>
            <w:tcBorders>
              <w:top w:val="single" w:sz="12" w:space="0" w:color="auto"/>
              <w:left w:val="single" w:sz="12" w:space="0" w:color="auto"/>
              <w:bottom w:val="double" w:sz="4" w:space="0" w:color="auto"/>
              <w:right w:val="single" w:sz="4" w:space="0" w:color="auto"/>
              <w:tl2br w:val="single" w:sz="4" w:space="0" w:color="auto"/>
            </w:tcBorders>
            <w:hideMark/>
          </w:tcPr>
          <w:p w:rsidR="00181ABD" w:rsidRPr="004266F8" w:rsidRDefault="00181ABD" w:rsidP="003F64A5">
            <w:pPr>
              <w:spacing w:line="400" w:lineRule="exact"/>
              <w:ind w:leftChars="-25" w:left="-71" w:rightChars="-25" w:right="-71" w:firstLineChars="738" w:firstLine="1797"/>
              <w:jc w:val="left"/>
              <w:rPr>
                <w:rFonts w:hAnsi="標楷體" w:hint="eastAsia"/>
                <w:snapToGrid/>
                <w:sz w:val="24"/>
                <w:lang w:eastAsia="zh-HK"/>
              </w:rPr>
            </w:pPr>
            <w:r w:rsidRPr="004266F8">
              <w:rPr>
                <w:rFonts w:hAnsi="標楷體" w:hint="eastAsia"/>
                <w:snapToGrid/>
                <w:sz w:val="24"/>
                <w:lang w:eastAsia="zh-HK"/>
              </w:rPr>
              <w:t>年度</w:t>
            </w:r>
          </w:p>
          <w:p w:rsidR="00181ABD" w:rsidRPr="004266F8" w:rsidRDefault="00181ABD" w:rsidP="003F64A5">
            <w:pPr>
              <w:spacing w:line="400" w:lineRule="exact"/>
              <w:ind w:leftChars="-25" w:left="-71" w:rightChars="-25" w:right="-71" w:firstLineChars="231" w:firstLine="562"/>
              <w:jc w:val="left"/>
              <w:rPr>
                <w:rFonts w:hAnsi="標楷體" w:hint="eastAsia"/>
                <w:snapToGrid/>
                <w:sz w:val="24"/>
                <w:lang w:eastAsia="zh-HK"/>
              </w:rPr>
            </w:pPr>
            <w:r w:rsidRPr="004266F8">
              <w:rPr>
                <w:rFonts w:hAnsi="標楷體" w:hint="eastAsia"/>
                <w:snapToGrid/>
                <w:sz w:val="24"/>
                <w:lang w:eastAsia="zh-HK"/>
              </w:rPr>
              <w:t>項目</w:t>
            </w:r>
          </w:p>
        </w:tc>
        <w:tc>
          <w:tcPr>
            <w:tcW w:w="1080" w:type="dxa"/>
            <w:tcBorders>
              <w:top w:val="single" w:sz="12" w:space="0" w:color="auto"/>
              <w:left w:val="single" w:sz="4" w:space="0" w:color="auto"/>
              <w:bottom w:val="double" w:sz="4" w:space="0" w:color="auto"/>
              <w:right w:val="single" w:sz="4"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110年度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lang w:eastAsia="zh-HK"/>
              </w:rPr>
            </w:pPr>
            <w:r w:rsidRPr="004266F8">
              <w:rPr>
                <w:rFonts w:hAnsi="標楷體" w:hint="eastAsia"/>
                <w:snapToGrid/>
                <w:sz w:val="24"/>
              </w:rPr>
              <w:t>決算數</w:t>
            </w:r>
          </w:p>
        </w:tc>
        <w:tc>
          <w:tcPr>
            <w:tcW w:w="1077" w:type="dxa"/>
            <w:tcBorders>
              <w:top w:val="single" w:sz="12" w:space="0" w:color="auto"/>
              <w:left w:val="single" w:sz="4" w:space="0" w:color="auto"/>
              <w:bottom w:val="double" w:sz="4" w:space="0" w:color="auto"/>
              <w:right w:val="single" w:sz="4"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111年度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lang w:eastAsia="zh-HK"/>
              </w:rPr>
            </w:pPr>
            <w:r w:rsidRPr="004266F8">
              <w:rPr>
                <w:rFonts w:hAnsi="標楷體" w:hint="eastAsia"/>
                <w:snapToGrid/>
                <w:sz w:val="24"/>
              </w:rPr>
              <w:t>決算數</w:t>
            </w:r>
          </w:p>
        </w:tc>
        <w:tc>
          <w:tcPr>
            <w:tcW w:w="1090" w:type="dxa"/>
            <w:tcBorders>
              <w:top w:val="single" w:sz="12" w:space="0" w:color="auto"/>
              <w:left w:val="single" w:sz="4" w:space="0" w:color="auto"/>
              <w:bottom w:val="double" w:sz="4" w:space="0" w:color="auto"/>
              <w:right w:val="single" w:sz="4"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112年度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lang w:eastAsia="zh-HK"/>
              </w:rPr>
            </w:pPr>
            <w:r w:rsidRPr="004266F8">
              <w:rPr>
                <w:rFonts w:hAnsi="標楷體" w:hint="eastAsia"/>
                <w:snapToGrid/>
                <w:sz w:val="24"/>
              </w:rPr>
              <w:t>決算數</w:t>
            </w:r>
          </w:p>
        </w:tc>
        <w:tc>
          <w:tcPr>
            <w:tcW w:w="1063" w:type="dxa"/>
            <w:tcBorders>
              <w:top w:val="single" w:sz="12" w:space="0" w:color="auto"/>
              <w:left w:val="single" w:sz="4" w:space="0" w:color="auto"/>
              <w:bottom w:val="doub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113年度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自結數</w:t>
            </w:r>
          </w:p>
        </w:tc>
        <w:tc>
          <w:tcPr>
            <w:tcW w:w="1084" w:type="dxa"/>
            <w:tcBorders>
              <w:top w:val="single" w:sz="12" w:space="0" w:color="auto"/>
              <w:left w:val="single" w:sz="4" w:space="0" w:color="auto"/>
              <w:bottom w:val="double" w:sz="4" w:space="0" w:color="auto"/>
              <w:right w:val="single" w:sz="12" w:space="0" w:color="auto"/>
            </w:tcBorders>
            <w:vAlign w:val="center"/>
            <w:hideMark/>
          </w:tcPr>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114年度</w:t>
            </w:r>
          </w:p>
          <w:p w:rsidR="00181ABD" w:rsidRPr="004266F8" w:rsidRDefault="00181ABD" w:rsidP="00CC06ED">
            <w:pPr>
              <w:spacing w:line="400" w:lineRule="exact"/>
              <w:ind w:leftChars="-25" w:left="-71" w:rightChars="-25" w:right="-71" w:firstLineChars="0" w:firstLine="0"/>
              <w:jc w:val="center"/>
              <w:rPr>
                <w:rFonts w:hAnsi="標楷體" w:hint="eastAsia"/>
                <w:snapToGrid/>
                <w:sz w:val="24"/>
              </w:rPr>
            </w:pPr>
            <w:r w:rsidRPr="004266F8">
              <w:rPr>
                <w:rFonts w:hAnsi="標楷體" w:hint="eastAsia"/>
                <w:snapToGrid/>
                <w:sz w:val="24"/>
              </w:rPr>
              <w:t>預算案數</w:t>
            </w:r>
          </w:p>
        </w:tc>
      </w:tr>
      <w:tr w:rsidR="00CC06ED" w:rsidRPr="004266F8" w:rsidTr="0039667F">
        <w:trPr>
          <w:trHeight w:val="40"/>
        </w:trPr>
        <w:tc>
          <w:tcPr>
            <w:tcW w:w="3117" w:type="dxa"/>
            <w:tcBorders>
              <w:top w:val="double" w:sz="4" w:space="0" w:color="auto"/>
              <w:left w:val="single" w:sz="12" w:space="0" w:color="auto"/>
              <w:bottom w:val="single" w:sz="8" w:space="0" w:color="auto"/>
              <w:right w:val="single" w:sz="4" w:space="0" w:color="auto"/>
              <w:tl2br w:val="nil"/>
            </w:tcBorders>
          </w:tcPr>
          <w:p w:rsidR="00CC06ED" w:rsidRPr="004266F8" w:rsidRDefault="00CC06ED" w:rsidP="00CC06ED">
            <w:pPr>
              <w:spacing w:line="400" w:lineRule="exact"/>
              <w:ind w:leftChars="-25" w:left="-71" w:rightChars="-25" w:right="-71" w:firstLineChars="0" w:firstLine="0"/>
              <w:jc w:val="left"/>
              <w:rPr>
                <w:rFonts w:hAnsi="標楷體" w:hint="eastAsia"/>
                <w:snapToGrid/>
                <w:sz w:val="24"/>
              </w:rPr>
            </w:pPr>
            <w:r w:rsidRPr="004266F8">
              <w:rPr>
                <w:rFonts w:hAnsi="標楷體" w:hint="eastAsia"/>
                <w:snapToGrid/>
                <w:sz w:val="24"/>
              </w:rPr>
              <w:t>員工總人數</w:t>
            </w:r>
          </w:p>
        </w:tc>
        <w:tc>
          <w:tcPr>
            <w:tcW w:w="1080" w:type="dxa"/>
            <w:tcBorders>
              <w:top w:val="double" w:sz="4" w:space="0" w:color="auto"/>
              <w:left w:val="single" w:sz="4" w:space="0" w:color="auto"/>
              <w:bottom w:val="single" w:sz="8" w:space="0" w:color="auto"/>
              <w:right w:val="single" w:sz="4" w:space="0" w:color="auto"/>
            </w:tcBorders>
            <w:vAlign w:val="center"/>
          </w:tcPr>
          <w:p w:rsidR="00CC06ED" w:rsidRPr="004266F8" w:rsidRDefault="007E219B" w:rsidP="007E219B">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186</w:t>
            </w:r>
          </w:p>
        </w:tc>
        <w:tc>
          <w:tcPr>
            <w:tcW w:w="1077" w:type="dxa"/>
            <w:tcBorders>
              <w:top w:val="double" w:sz="4" w:space="0" w:color="auto"/>
              <w:left w:val="single" w:sz="4" w:space="0" w:color="auto"/>
              <w:bottom w:val="single" w:sz="8" w:space="0" w:color="auto"/>
              <w:right w:val="single" w:sz="4" w:space="0" w:color="auto"/>
            </w:tcBorders>
            <w:vAlign w:val="center"/>
          </w:tcPr>
          <w:p w:rsidR="00CC06ED" w:rsidRPr="004266F8" w:rsidRDefault="007E219B" w:rsidP="007E219B">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200</w:t>
            </w:r>
          </w:p>
        </w:tc>
        <w:tc>
          <w:tcPr>
            <w:tcW w:w="1090" w:type="dxa"/>
            <w:tcBorders>
              <w:top w:val="double" w:sz="4" w:space="0" w:color="auto"/>
              <w:left w:val="single" w:sz="4" w:space="0" w:color="auto"/>
              <w:bottom w:val="single" w:sz="8" w:space="0" w:color="auto"/>
              <w:right w:val="single" w:sz="4" w:space="0" w:color="auto"/>
            </w:tcBorders>
            <w:vAlign w:val="center"/>
          </w:tcPr>
          <w:p w:rsidR="00CC06ED" w:rsidRPr="004266F8" w:rsidRDefault="003E7D03" w:rsidP="003E7D03">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204</w:t>
            </w:r>
          </w:p>
        </w:tc>
        <w:tc>
          <w:tcPr>
            <w:tcW w:w="1063" w:type="dxa"/>
            <w:tcBorders>
              <w:top w:val="double" w:sz="4" w:space="0" w:color="auto"/>
              <w:left w:val="single" w:sz="4" w:space="0" w:color="auto"/>
              <w:bottom w:val="single" w:sz="8" w:space="0" w:color="auto"/>
              <w:right w:val="single" w:sz="4" w:space="0" w:color="auto"/>
            </w:tcBorders>
          </w:tcPr>
          <w:p w:rsidR="00CC06ED" w:rsidRPr="004266F8" w:rsidRDefault="00707159" w:rsidP="004811A2">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202</w:t>
            </w:r>
          </w:p>
        </w:tc>
        <w:tc>
          <w:tcPr>
            <w:tcW w:w="1084" w:type="dxa"/>
            <w:tcBorders>
              <w:top w:val="double" w:sz="4" w:space="0" w:color="auto"/>
              <w:left w:val="single" w:sz="4" w:space="0" w:color="auto"/>
              <w:bottom w:val="single" w:sz="8" w:space="0" w:color="auto"/>
              <w:right w:val="single" w:sz="12" w:space="0" w:color="auto"/>
            </w:tcBorders>
            <w:vAlign w:val="center"/>
          </w:tcPr>
          <w:p w:rsidR="00CC06ED" w:rsidRPr="004266F8" w:rsidRDefault="00CC06ED" w:rsidP="00CC06ED">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rPr>
              <w:t>213</w:t>
            </w:r>
          </w:p>
        </w:tc>
      </w:tr>
      <w:tr w:rsidR="00181ABD" w:rsidRPr="004266F8" w:rsidTr="0039667F">
        <w:tc>
          <w:tcPr>
            <w:tcW w:w="3117" w:type="dxa"/>
            <w:tcBorders>
              <w:top w:val="single" w:sz="8" w:space="0" w:color="auto"/>
              <w:left w:val="single" w:sz="12"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應進用人數</w:t>
            </w:r>
          </w:p>
        </w:tc>
        <w:tc>
          <w:tcPr>
            <w:tcW w:w="1080"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lang w:eastAsia="zh-HK"/>
              </w:rPr>
            </w:pPr>
            <w:r w:rsidRPr="004266F8">
              <w:rPr>
                <w:rFonts w:hAnsi="標楷體"/>
                <w:snapToGrid/>
                <w:sz w:val="24"/>
                <w:szCs w:val="22"/>
              </w:rPr>
              <w:t>1</w:t>
            </w:r>
          </w:p>
        </w:tc>
        <w:tc>
          <w:tcPr>
            <w:tcW w:w="1077"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90"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63" w:type="dxa"/>
            <w:tcBorders>
              <w:top w:val="single" w:sz="8"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84" w:type="dxa"/>
            <w:tcBorders>
              <w:top w:val="single" w:sz="8" w:space="0" w:color="auto"/>
              <w:left w:val="single" w:sz="4" w:space="0" w:color="auto"/>
              <w:bottom w:val="single" w:sz="4" w:space="0" w:color="auto"/>
              <w:right w:val="single" w:sz="12"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r>
      <w:tr w:rsidR="00181ABD" w:rsidRPr="004266F8" w:rsidTr="000C25F0">
        <w:tc>
          <w:tcPr>
            <w:tcW w:w="3117" w:type="dxa"/>
            <w:tcBorders>
              <w:top w:val="single" w:sz="4" w:space="0" w:color="auto"/>
              <w:left w:val="single" w:sz="12"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實際進用人數</w:t>
            </w:r>
          </w:p>
        </w:tc>
        <w:tc>
          <w:tcPr>
            <w:tcW w:w="108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lang w:eastAsia="zh-HK"/>
              </w:rPr>
            </w:pPr>
            <w:r w:rsidRPr="004266F8">
              <w:rPr>
                <w:rFonts w:hAnsi="標楷體"/>
                <w:snapToGrid/>
                <w:sz w:val="24"/>
                <w:szCs w:val="22"/>
              </w:rPr>
              <w:t>0</w:t>
            </w:r>
          </w:p>
        </w:tc>
        <w:tc>
          <w:tcPr>
            <w:tcW w:w="1077"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c>
          <w:tcPr>
            <w:tcW w:w="109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c>
          <w:tcPr>
            <w:tcW w:w="1063"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c>
          <w:tcPr>
            <w:tcW w:w="1084" w:type="dxa"/>
            <w:tcBorders>
              <w:top w:val="single" w:sz="4" w:space="0" w:color="auto"/>
              <w:left w:val="single" w:sz="4" w:space="0" w:color="auto"/>
              <w:bottom w:val="single" w:sz="4" w:space="0" w:color="auto"/>
              <w:right w:val="single" w:sz="12"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0</w:t>
            </w:r>
          </w:p>
        </w:tc>
      </w:tr>
      <w:tr w:rsidR="00181ABD" w:rsidRPr="004266F8" w:rsidTr="000C25F0">
        <w:tc>
          <w:tcPr>
            <w:tcW w:w="3117" w:type="dxa"/>
            <w:tcBorders>
              <w:top w:val="single" w:sz="4" w:space="0" w:color="auto"/>
              <w:left w:val="single" w:sz="12"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未足額進用人數</w:t>
            </w:r>
          </w:p>
        </w:tc>
        <w:tc>
          <w:tcPr>
            <w:tcW w:w="108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lang w:eastAsia="zh-HK"/>
              </w:rPr>
            </w:pPr>
            <w:r w:rsidRPr="004266F8">
              <w:rPr>
                <w:rFonts w:hAnsi="標楷體"/>
                <w:snapToGrid/>
                <w:sz w:val="24"/>
                <w:szCs w:val="22"/>
              </w:rPr>
              <w:t>1</w:t>
            </w:r>
          </w:p>
        </w:tc>
        <w:tc>
          <w:tcPr>
            <w:tcW w:w="1077"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90"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63" w:type="dxa"/>
            <w:tcBorders>
              <w:top w:val="single" w:sz="4" w:space="0" w:color="auto"/>
              <w:left w:val="single" w:sz="4" w:space="0" w:color="auto"/>
              <w:bottom w:val="single" w:sz="4"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2</w:t>
            </w:r>
          </w:p>
        </w:tc>
        <w:tc>
          <w:tcPr>
            <w:tcW w:w="1084" w:type="dxa"/>
            <w:tcBorders>
              <w:top w:val="single" w:sz="4" w:space="0" w:color="auto"/>
              <w:left w:val="single" w:sz="4" w:space="0" w:color="auto"/>
              <w:bottom w:val="single" w:sz="4" w:space="0" w:color="auto"/>
              <w:right w:val="single" w:sz="12" w:space="0" w:color="auto"/>
            </w:tcBorders>
            <w:hideMark/>
          </w:tcPr>
          <w:p w:rsidR="00181ABD" w:rsidRPr="004266F8" w:rsidRDefault="00740A3A" w:rsidP="00CC06ED">
            <w:pPr>
              <w:spacing w:line="400" w:lineRule="exact"/>
              <w:ind w:leftChars="-25" w:left="-71" w:rightChars="-25" w:right="-71" w:firstLineChars="0" w:firstLine="0"/>
              <w:jc w:val="right"/>
              <w:rPr>
                <w:rFonts w:hAnsi="標楷體" w:hint="eastAsia"/>
                <w:snapToGrid/>
                <w:sz w:val="24"/>
              </w:rPr>
            </w:pPr>
            <w:r w:rsidRPr="004266F8">
              <w:rPr>
                <w:rFonts w:hAnsi="標楷體" w:hint="eastAsia"/>
                <w:snapToGrid/>
                <w:sz w:val="24"/>
                <w:szCs w:val="22"/>
              </w:rPr>
              <w:t>2</w:t>
            </w:r>
          </w:p>
        </w:tc>
      </w:tr>
      <w:tr w:rsidR="00181ABD" w:rsidRPr="004266F8" w:rsidTr="000C25F0">
        <w:tc>
          <w:tcPr>
            <w:tcW w:w="3117" w:type="dxa"/>
            <w:tcBorders>
              <w:top w:val="single" w:sz="4" w:space="0" w:color="auto"/>
              <w:left w:val="single" w:sz="12"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45" w:right="-128" w:firstLineChars="0" w:firstLine="0"/>
              <w:jc w:val="left"/>
              <w:rPr>
                <w:rFonts w:hAnsi="標楷體" w:hint="eastAsia"/>
                <w:snapToGrid/>
                <w:sz w:val="24"/>
                <w:lang w:eastAsia="zh-HK"/>
              </w:rPr>
            </w:pPr>
            <w:r w:rsidRPr="004266F8">
              <w:rPr>
                <w:rFonts w:hAnsi="標楷體" w:hint="eastAsia"/>
                <w:snapToGrid/>
                <w:sz w:val="24"/>
              </w:rPr>
              <w:t>身障員工</w:t>
            </w:r>
            <w:r w:rsidRPr="004266F8">
              <w:rPr>
                <w:rFonts w:hAnsi="標楷體" w:hint="eastAsia"/>
                <w:snapToGrid/>
                <w:sz w:val="24"/>
                <w:lang w:eastAsia="zh-HK"/>
              </w:rPr>
              <w:t>應繳納差額補助費</w:t>
            </w:r>
          </w:p>
        </w:tc>
        <w:tc>
          <w:tcPr>
            <w:tcW w:w="1080"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360</w:t>
            </w:r>
          </w:p>
        </w:tc>
        <w:tc>
          <w:tcPr>
            <w:tcW w:w="1077"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480</w:t>
            </w:r>
          </w:p>
        </w:tc>
        <w:tc>
          <w:tcPr>
            <w:tcW w:w="1090"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634</w:t>
            </w:r>
          </w:p>
        </w:tc>
        <w:tc>
          <w:tcPr>
            <w:tcW w:w="1063" w:type="dxa"/>
            <w:tcBorders>
              <w:top w:val="single" w:sz="4" w:space="0" w:color="auto"/>
              <w:left w:val="single" w:sz="4" w:space="0" w:color="auto"/>
              <w:bottom w:val="single" w:sz="12" w:space="0" w:color="auto"/>
              <w:right w:val="single" w:sz="4"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659</w:t>
            </w:r>
          </w:p>
        </w:tc>
        <w:tc>
          <w:tcPr>
            <w:tcW w:w="1084" w:type="dxa"/>
            <w:tcBorders>
              <w:top w:val="single" w:sz="4" w:space="0" w:color="auto"/>
              <w:left w:val="single" w:sz="4" w:space="0" w:color="auto"/>
              <w:bottom w:val="single" w:sz="12" w:space="0" w:color="auto"/>
              <w:right w:val="single" w:sz="12" w:space="0" w:color="auto"/>
            </w:tcBorders>
            <w:hideMark/>
          </w:tcPr>
          <w:p w:rsidR="00181ABD" w:rsidRPr="004266F8" w:rsidRDefault="00181ABD" w:rsidP="00CC06ED">
            <w:pPr>
              <w:spacing w:line="400" w:lineRule="exact"/>
              <w:ind w:leftChars="-25" w:left="-71" w:rightChars="-25" w:right="-71" w:firstLineChars="0" w:firstLine="0"/>
              <w:jc w:val="right"/>
              <w:rPr>
                <w:rFonts w:hAnsi="標楷體" w:hint="eastAsia"/>
                <w:snapToGrid/>
                <w:sz w:val="24"/>
              </w:rPr>
            </w:pPr>
            <w:r w:rsidRPr="004266F8">
              <w:rPr>
                <w:rFonts w:hAnsi="標楷體"/>
                <w:snapToGrid/>
                <w:sz w:val="24"/>
                <w:szCs w:val="22"/>
              </w:rPr>
              <w:t>686</w:t>
            </w:r>
          </w:p>
        </w:tc>
      </w:tr>
    </w:tbl>
    <w:bookmarkEnd w:id="20"/>
    <w:p w:rsidR="00E44DFB" w:rsidRPr="004266F8" w:rsidRDefault="00E44DFB" w:rsidP="00093103">
      <w:pPr>
        <w:spacing w:line="280" w:lineRule="exact"/>
        <w:ind w:leftChars="0" w:left="1176" w:hangingChars="483" w:hanging="1176"/>
        <w:rPr>
          <w:rFonts w:hAnsi="標楷體"/>
          <w:sz w:val="24"/>
        </w:rPr>
      </w:pPr>
      <w:r w:rsidRPr="004266F8">
        <w:rPr>
          <w:rFonts w:hAnsi="標楷體" w:hint="eastAsia"/>
          <w:sz w:val="24"/>
        </w:rPr>
        <w:t>資料來源：</w:t>
      </w:r>
      <w:r w:rsidR="00093103" w:rsidRPr="004266F8">
        <w:rPr>
          <w:rFonts w:hAnsi="標楷體" w:hint="eastAsia"/>
          <w:sz w:val="24"/>
        </w:rPr>
        <w:t>整理自中興社110至112年度決算、114年度預算案及該社提供資料；本中心製表。</w:t>
      </w:r>
    </w:p>
    <w:p w:rsidR="00E44DFB" w:rsidRPr="004266F8" w:rsidRDefault="00E44DFB" w:rsidP="00E44DFB">
      <w:pPr>
        <w:snapToGrid w:val="0"/>
        <w:ind w:left="567" w:firstLine="567"/>
        <w:rPr>
          <w:rFonts w:hAnsi="標楷體" w:cs="Arial"/>
          <w:snapToGrid/>
          <w:color w:val="000000"/>
        </w:rPr>
      </w:pPr>
      <w:r w:rsidRPr="004266F8">
        <w:rPr>
          <w:rFonts w:hAnsi="標楷體" w:hint="eastAsia"/>
          <w:snapToGrid/>
          <w:color w:val="000000"/>
        </w:rPr>
        <w:t>綜上，</w:t>
      </w:r>
      <w:r w:rsidRPr="004266F8">
        <w:rPr>
          <w:rFonts w:hAnsi="標楷體" w:cs="Arial" w:hint="eastAsia"/>
          <w:snapToGrid/>
          <w:color w:val="000000"/>
        </w:rPr>
        <w:t>依據身障法，</w:t>
      </w:r>
      <w:r w:rsidR="00F04D31" w:rsidRPr="004266F8">
        <w:rPr>
          <w:rFonts w:hAnsi="標楷體" w:hint="eastAsia"/>
          <w:snapToGrid/>
          <w:color w:val="000000"/>
        </w:rPr>
        <w:t>中興社</w:t>
      </w:r>
      <w:r w:rsidRPr="004266F8">
        <w:rPr>
          <w:rFonts w:hAnsi="標楷體" w:hint="eastAsia"/>
          <w:snapToGrid/>
          <w:color w:val="000000"/>
        </w:rPr>
        <w:t>進用身障員工比率應達員工總人數1%，惟該</w:t>
      </w:r>
      <w:r w:rsidR="00995D25" w:rsidRPr="004266F8">
        <w:rPr>
          <w:rFonts w:hAnsi="標楷體" w:hint="eastAsia"/>
          <w:snapToGrid/>
          <w:color w:val="000000"/>
        </w:rPr>
        <w:t>社</w:t>
      </w:r>
      <w:r w:rsidRPr="004266F8">
        <w:rPr>
          <w:rFonts w:hAnsi="標楷體" w:hint="eastAsia"/>
          <w:snapToGrid/>
          <w:color w:val="000000"/>
        </w:rPr>
        <w:t>於1</w:t>
      </w:r>
      <w:r w:rsidR="0095777A" w:rsidRPr="004266F8">
        <w:rPr>
          <w:rFonts w:hAnsi="標楷體" w:hint="eastAsia"/>
          <w:snapToGrid/>
          <w:color w:val="000000"/>
        </w:rPr>
        <w:t>10</w:t>
      </w:r>
      <w:r w:rsidRPr="004266F8">
        <w:rPr>
          <w:rFonts w:hAnsi="標楷體" w:hint="eastAsia"/>
          <w:snapToGrid/>
          <w:color w:val="000000"/>
        </w:rPr>
        <w:t>至</w:t>
      </w:r>
      <w:r w:rsidR="005A1DCB" w:rsidRPr="004266F8">
        <w:rPr>
          <w:rFonts w:hAnsi="標楷體" w:hint="eastAsia"/>
          <w:snapToGrid/>
          <w:color w:val="000000"/>
        </w:rPr>
        <w:t>113</w:t>
      </w:r>
      <w:r w:rsidRPr="004266F8">
        <w:rPr>
          <w:rFonts w:hAnsi="標楷體" w:hint="eastAsia"/>
          <w:snapToGrid/>
          <w:color w:val="000000"/>
        </w:rPr>
        <w:t>年度間</w:t>
      </w:r>
      <w:r w:rsidR="00A72733" w:rsidRPr="004266F8">
        <w:rPr>
          <w:rFonts w:hAnsi="標楷體" w:hint="eastAsia"/>
          <w:snapToGrid/>
          <w:color w:val="000000"/>
        </w:rPr>
        <w:t>均</w:t>
      </w:r>
      <w:r w:rsidRPr="004266F8">
        <w:rPr>
          <w:rFonts w:hAnsi="標楷體" w:hint="eastAsia"/>
          <w:snapToGrid/>
          <w:color w:val="000000"/>
        </w:rPr>
        <w:t>未符法規規範，須依法繳納</w:t>
      </w:r>
      <w:r w:rsidRPr="004266F8">
        <w:rPr>
          <w:rFonts w:hAnsi="標楷體" w:cs="Arial" w:hint="eastAsia"/>
          <w:snapToGrid/>
          <w:color w:val="000000"/>
        </w:rPr>
        <w:t>差額補助費</w:t>
      </w:r>
      <w:r w:rsidR="00995D25" w:rsidRPr="004266F8">
        <w:rPr>
          <w:rFonts w:hAnsi="標楷體" w:hint="eastAsia"/>
          <w:snapToGrid/>
          <w:color w:val="000000"/>
        </w:rPr>
        <w:t>；</w:t>
      </w:r>
      <w:r w:rsidR="0095777A" w:rsidRPr="004266F8">
        <w:rPr>
          <w:rFonts w:hAnsi="標楷體" w:cs="Arial" w:hint="eastAsia"/>
          <w:snapToGrid/>
          <w:color w:val="000000"/>
        </w:rPr>
        <w:t>另若無正當理由於未足額進用期間</w:t>
      </w:r>
      <w:r w:rsidR="00C432F0" w:rsidRPr="004266F8">
        <w:rPr>
          <w:rFonts w:hAnsi="標楷體" w:cs="Arial" w:hint="eastAsia"/>
          <w:snapToGrid/>
          <w:color w:val="000000"/>
        </w:rPr>
        <w:t>，</w:t>
      </w:r>
      <w:r w:rsidR="00D15943" w:rsidRPr="004266F8">
        <w:rPr>
          <w:rFonts w:hAnsi="標楷體" w:cs="Arial" w:hint="eastAsia"/>
          <w:snapToGrid/>
          <w:color w:val="000000"/>
        </w:rPr>
        <w:t>而</w:t>
      </w:r>
      <w:r w:rsidR="0095777A" w:rsidRPr="004266F8">
        <w:rPr>
          <w:rFonts w:hAnsi="標楷體" w:cs="Arial" w:hint="eastAsia"/>
          <w:snapToGrid/>
          <w:color w:val="000000"/>
        </w:rPr>
        <w:t>有新增僱用</w:t>
      </w:r>
      <w:r w:rsidR="00995D25" w:rsidRPr="004266F8">
        <w:rPr>
          <w:rFonts w:hAnsi="標楷體" w:cs="Arial" w:hint="eastAsia"/>
          <w:snapToGrid/>
          <w:color w:val="000000"/>
        </w:rPr>
        <w:t>非身障員工之</w:t>
      </w:r>
      <w:r w:rsidR="0095777A" w:rsidRPr="004266F8">
        <w:rPr>
          <w:rFonts w:hAnsi="標楷體" w:cs="Arial" w:hint="eastAsia"/>
          <w:snapToGrid/>
          <w:color w:val="000000"/>
        </w:rPr>
        <w:t>情形，恐有違法之疑慮，允宜研謀改善</w:t>
      </w:r>
      <w:r w:rsidRPr="004266F8">
        <w:rPr>
          <w:rFonts w:hAnsi="標楷體" w:cs="Arial" w:hint="eastAsia"/>
          <w:snapToGrid/>
          <w:color w:val="000000"/>
        </w:rPr>
        <w:t>。</w:t>
      </w:r>
      <w:bookmarkEnd w:id="1"/>
    </w:p>
    <w:p w:rsidR="00A13C48" w:rsidRPr="004266F8" w:rsidRDefault="00A13C48" w:rsidP="00700420">
      <w:pPr>
        <w:pStyle w:val="ad"/>
        <w:rPr>
          <w:rFonts w:hAnsi="標楷體" w:hint="eastAsia"/>
          <w:snapToGrid/>
          <w:color w:val="000000"/>
        </w:rPr>
      </w:pPr>
      <w:r w:rsidRPr="004266F8">
        <w:rPr>
          <w:rFonts w:hAnsi="標楷體" w:hint="eastAsia"/>
          <w:color w:val="000000"/>
        </w:rPr>
        <w:t>(分機：1937鄧可容)</w:t>
      </w:r>
    </w:p>
    <w:sectPr w:rsidR="00A13C48" w:rsidRPr="004266F8" w:rsidSect="00F04D31">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339" w:rsidRDefault="00594339" w:rsidP="00C55070">
      <w:pPr>
        <w:spacing w:line="240" w:lineRule="auto"/>
        <w:ind w:left="560" w:firstLine="560"/>
      </w:pPr>
      <w:r>
        <w:separator/>
      </w:r>
    </w:p>
  </w:endnote>
  <w:endnote w:type="continuationSeparator" w:id="0">
    <w:p w:rsidR="00594339" w:rsidRDefault="00594339" w:rsidP="00ED732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3E" w:rsidRDefault="0057693E">
    <w:pPr>
      <w:pStyle w:val="af4"/>
      <w:ind w:left="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E44" w:rsidRDefault="00D84CDB" w:rsidP="00D04E44">
    <w:pPr>
      <w:pStyle w:val="af4"/>
      <w:ind w:leftChars="0" w:left="0"/>
      <w:jc w:val="center"/>
    </w:pPr>
    <w:r>
      <w:rPr>
        <w:rFonts w:hint="eastAsia"/>
      </w:rPr>
      <w:t>65-</w:t>
    </w:r>
    <w:r w:rsidR="00D04E44">
      <w:rPr>
        <w:rFonts w:hint="eastAsia"/>
      </w:rPr>
      <w:t>1</w:t>
    </w:r>
  </w:p>
  <w:p w:rsidR="006A36FD" w:rsidRPr="0057693E" w:rsidRDefault="006A36FD" w:rsidP="0057693E">
    <w:pPr>
      <w:pStyle w:val="af4"/>
      <w:ind w:left="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3E" w:rsidRDefault="0057693E">
    <w:pPr>
      <w:pStyle w:val="af4"/>
      <w:ind w:left="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framePr w:wrap="around" w:vAnchor="text" w:hAnchor="margin" w:xAlign="center" w:y="1"/>
      <w:ind w:left="560" w:firstLine="407"/>
      <w:rPr>
        <w:rStyle w:val="af1"/>
      </w:rPr>
    </w:pPr>
    <w:r>
      <w:rPr>
        <w:rStyle w:val="af1"/>
      </w:rPr>
      <w:fldChar w:fldCharType="begin"/>
    </w:r>
    <w:r>
      <w:rPr>
        <w:rStyle w:val="af1"/>
      </w:rPr>
      <w:instrText xml:space="preserve">PAGE  </w:instrText>
    </w:r>
    <w:r>
      <w:rPr>
        <w:rStyle w:val="af1"/>
      </w:rPr>
      <w:fldChar w:fldCharType="end"/>
    </w:r>
  </w:p>
  <w:p w:rsidR="009F561A" w:rsidRDefault="009F561A" w:rsidP="009A6167">
    <w:pPr>
      <w:pStyle w:val="af4"/>
      <w:ind w:left="560" w:right="360" w:firstLine="40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12222D" w:rsidRDefault="00D84CDB" w:rsidP="00B35165">
    <w:pPr>
      <w:pStyle w:val="af4"/>
      <w:tabs>
        <w:tab w:val="clear" w:pos="4153"/>
        <w:tab w:val="clear" w:pos="8306"/>
      </w:tabs>
      <w:ind w:leftChars="0" w:left="0"/>
      <w:jc w:val="center"/>
      <w:rPr>
        <w:rFonts w:ascii="標楷體" w:hAnsi="標楷體"/>
      </w:rPr>
    </w:pPr>
    <w:r>
      <w:rPr>
        <w:rFonts w:ascii="標楷體" w:hAnsi="標楷體" w:hint="eastAsia"/>
      </w:rPr>
      <w:t>65-</w:t>
    </w:r>
    <w:r w:rsidR="009F561A" w:rsidRPr="0012222D">
      <w:rPr>
        <w:rFonts w:ascii="標楷體" w:hAnsi="標楷體"/>
      </w:rPr>
      <w:fldChar w:fldCharType="begin"/>
    </w:r>
    <w:r w:rsidR="009F561A" w:rsidRPr="0012222D">
      <w:rPr>
        <w:rFonts w:ascii="標楷體" w:hAnsi="標楷體"/>
      </w:rPr>
      <w:instrText>PAGE   \* MERGEFORMAT</w:instrText>
    </w:r>
    <w:r w:rsidR="009F561A" w:rsidRPr="0012222D">
      <w:rPr>
        <w:rFonts w:ascii="標楷體" w:hAnsi="標楷體"/>
      </w:rPr>
      <w:fldChar w:fldCharType="separate"/>
    </w:r>
    <w:r w:rsidR="00993700" w:rsidRPr="00993700">
      <w:rPr>
        <w:rFonts w:ascii="標楷體" w:hAnsi="標楷體"/>
        <w:noProof/>
        <w:lang w:val="zh-TW"/>
      </w:rPr>
      <w:t>1</w:t>
    </w:r>
    <w:r w:rsidR="009F561A" w:rsidRPr="0012222D">
      <w:rPr>
        <w:rFonts w:ascii="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9A6167">
    <w:pPr>
      <w:pStyle w:val="af4"/>
      <w:ind w:left="560" w:firstLine="40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339" w:rsidRDefault="00594339" w:rsidP="00B66D55">
      <w:pPr>
        <w:spacing w:line="240" w:lineRule="auto"/>
        <w:ind w:left="560" w:firstLine="560"/>
      </w:pPr>
      <w:r>
        <w:separator/>
      </w:r>
    </w:p>
  </w:footnote>
  <w:footnote w:type="continuationSeparator" w:id="0">
    <w:p w:rsidR="00594339" w:rsidRDefault="00594339" w:rsidP="00C55070">
      <w:pPr>
        <w:spacing w:line="240" w:lineRule="auto"/>
        <w:ind w:left="560" w:firstLine="560"/>
      </w:pPr>
      <w:r>
        <w:continuationSeparator/>
      </w:r>
    </w:p>
  </w:footnote>
  <w:footnote w:id="1">
    <w:p w:rsidR="00E91F65" w:rsidRPr="00413C10" w:rsidRDefault="00E91F65" w:rsidP="007F26FE">
      <w:pPr>
        <w:pStyle w:val="afa"/>
        <w:overflowPunct w:val="0"/>
        <w:spacing w:line="320" w:lineRule="exact"/>
        <w:ind w:leftChars="0" w:left="163" w:hangingChars="80" w:hanging="163"/>
        <w:jc w:val="both"/>
        <w:rPr>
          <w:rStyle w:val="143"/>
          <w:rFonts w:hAnsi="標楷體"/>
          <w:bCs/>
          <w:noProof/>
        </w:rPr>
      </w:pPr>
      <w:r>
        <w:rPr>
          <w:rStyle w:val="afc"/>
        </w:rPr>
        <w:footnoteRef/>
      </w:r>
      <w:r w:rsidR="003421FE" w:rsidRPr="003421FE">
        <w:rPr>
          <w:rFonts w:hint="eastAsia"/>
          <w:sz w:val="12"/>
          <w:szCs w:val="12"/>
        </w:rPr>
        <w:t xml:space="preserve">　</w:t>
      </w:r>
      <w:r w:rsidRPr="00413C10">
        <w:rPr>
          <w:rStyle w:val="143"/>
          <w:rFonts w:hAnsi="標楷體" w:hint="eastAsia"/>
          <w:bCs/>
          <w:noProof/>
        </w:rPr>
        <w:t>依據</w:t>
      </w:r>
      <w:r w:rsidR="009B696A">
        <w:rPr>
          <w:rStyle w:val="143"/>
          <w:rFonts w:hAnsi="標楷體" w:hint="eastAsia"/>
          <w:bCs/>
          <w:noProof/>
        </w:rPr>
        <w:t>「</w:t>
      </w:r>
      <w:r w:rsidRPr="00413C10">
        <w:rPr>
          <w:rStyle w:val="143"/>
          <w:rFonts w:hAnsi="標楷體" w:hint="eastAsia"/>
          <w:bCs/>
          <w:noProof/>
        </w:rPr>
        <w:t>財團法人依法預算須送立法院之預算編製注意事項</w:t>
      </w:r>
      <w:r w:rsidR="009B696A">
        <w:rPr>
          <w:rStyle w:val="143"/>
          <w:rFonts w:hAnsi="標楷體" w:hint="eastAsia"/>
          <w:bCs/>
          <w:noProof/>
        </w:rPr>
        <w:t>」</w:t>
      </w:r>
      <w:r w:rsidRPr="00413C10">
        <w:rPr>
          <w:rStyle w:val="143"/>
          <w:rFonts w:hAnsi="標楷體" w:hint="eastAsia"/>
          <w:bCs/>
          <w:noProof/>
        </w:rPr>
        <w:t>第3條第3項規定：「</w:t>
      </w:r>
      <w:r w:rsidR="007F26FE" w:rsidRPr="007F26FE">
        <w:rPr>
          <w:rStyle w:val="143"/>
          <w:rFonts w:hAnsi="標楷體" w:hint="eastAsia"/>
          <w:bCs/>
          <w:noProof/>
        </w:rPr>
        <w:t>前項預算書表之內容應妥作說明，力求詳實。</w:t>
      </w:r>
      <w:r w:rsidR="003E5600">
        <w:rPr>
          <w:rStyle w:val="143"/>
          <w:rFonts w:hAnsi="標楷體"/>
          <w:bCs/>
          <w:noProof/>
        </w:rPr>
        <w:t>…</w:t>
      </w:r>
      <w:r w:rsidR="007F26FE" w:rsidRPr="007F26FE">
        <w:rPr>
          <w:rStyle w:val="143"/>
          <w:rFonts w:hAnsi="標楷體" w:hint="eastAsia"/>
          <w:bCs/>
          <w:noProof/>
        </w:rPr>
        <w:t>；至其格式、會計科（項）目、編製方式、應記載事項及其他應遵行事項，應依主管機關所定規定辦理。除前項規定之書表外，得由各財團法人視業務性質及實際需要研酌增編</w:t>
      </w:r>
      <w:r w:rsidRPr="00413C10">
        <w:rPr>
          <w:rStyle w:val="143"/>
          <w:rFonts w:hAnsi="標楷體" w:hint="eastAsia"/>
          <w:bCs/>
          <w:noProof/>
        </w:rPr>
        <w:t>。」</w:t>
      </w:r>
      <w:r w:rsidR="008934BF" w:rsidRPr="00413C10">
        <w:rPr>
          <w:rStyle w:val="143"/>
          <w:rFonts w:hAnsi="標楷體" w:hint="eastAsia"/>
          <w:bCs/>
          <w:noProof/>
        </w:rPr>
        <w:t>。</w:t>
      </w:r>
    </w:p>
  </w:footnote>
  <w:footnote w:id="2">
    <w:p w:rsidR="004F6BB8" w:rsidRPr="00413C10" w:rsidRDefault="004F6BB8" w:rsidP="00413C10">
      <w:pPr>
        <w:pStyle w:val="af9"/>
        <w:ind w:leftChars="0" w:left="179"/>
        <w:rPr>
          <w:rStyle w:val="143"/>
        </w:rPr>
      </w:pPr>
      <w:r>
        <w:rPr>
          <w:rStyle w:val="afc"/>
        </w:rPr>
        <w:footnoteRef/>
      </w:r>
      <w:r w:rsidRPr="003421FE">
        <w:rPr>
          <w:rFonts w:hint="eastAsia"/>
          <w:sz w:val="12"/>
          <w:szCs w:val="12"/>
        </w:rPr>
        <w:t xml:space="preserve">　</w:t>
      </w:r>
      <w:r w:rsidRPr="00413C10">
        <w:rPr>
          <w:rStyle w:val="143"/>
          <w:rFonts w:hint="eastAsia"/>
        </w:rPr>
        <w:t>業務收支除主要工作計畫之勞務收支外，尚包括「銷貨收入」、「銷貨成本」及「管理費用」。</w:t>
      </w:r>
    </w:p>
  </w:footnote>
  <w:footnote w:id="3">
    <w:p w:rsidR="00390767" w:rsidRPr="00F13A16" w:rsidRDefault="00390767" w:rsidP="00413C10">
      <w:pPr>
        <w:pStyle w:val="af9"/>
        <w:ind w:leftChars="0" w:left="179"/>
      </w:pPr>
      <w:r>
        <w:rPr>
          <w:rStyle w:val="afc"/>
        </w:rPr>
        <w:footnoteRef/>
      </w:r>
      <w:bookmarkStart w:id="14" w:name="_Hlk192258837"/>
      <w:r w:rsidR="003421FE" w:rsidRPr="003421FE">
        <w:rPr>
          <w:rFonts w:hint="eastAsia"/>
          <w:sz w:val="12"/>
          <w:szCs w:val="12"/>
        </w:rPr>
        <w:t xml:space="preserve">　</w:t>
      </w:r>
      <w:bookmarkEnd w:id="14"/>
      <w:r w:rsidRPr="00413C10">
        <w:rPr>
          <w:rStyle w:val="143"/>
          <w:rFonts w:hint="eastAsia"/>
        </w:rPr>
        <w:t>財團法人中興工程顧問社捐助章程第3條：「本社得辦理下列各款業務：(一)對各項工程建設科技包括土木、水利、能源、交通、大地、防災、工業、環境、污染防治、資訊應用、工程管理等相關技術之研究發展。(二)工程科技及其產品之引進、交流、研製、推廣與人員之教育及訓練。(三)提供第一款範圍之規劃、調查、採樣、預測、檢測、監測、試驗、分析、評估、軟體開發及其他相關之技術服務與諮詢。」。</w:t>
      </w:r>
    </w:p>
  </w:footnote>
  <w:footnote w:id="4">
    <w:p w:rsidR="00AF2583" w:rsidRPr="009E496A" w:rsidRDefault="00AF2583" w:rsidP="009E6A8E">
      <w:pPr>
        <w:pStyle w:val="146"/>
        <w:ind w:leftChars="0" w:left="195"/>
        <w:rPr>
          <w:rStyle w:val="143"/>
          <w:rFonts w:hAnsi="標楷體"/>
        </w:rPr>
      </w:pPr>
      <w:r w:rsidRPr="009E496A">
        <w:rPr>
          <w:rStyle w:val="afc"/>
          <w:rFonts w:ascii="標楷體" w:eastAsia="標楷體" w:hAnsi="標楷體"/>
          <w:color w:val="000000"/>
        </w:rPr>
        <w:footnoteRef/>
      </w:r>
      <w:r w:rsidRPr="009E496A">
        <w:rPr>
          <w:rFonts w:ascii="標楷體" w:eastAsia="標楷體" w:hAnsi="標楷體"/>
          <w:color w:val="000000"/>
          <w:sz w:val="12"/>
          <w:szCs w:val="12"/>
        </w:rPr>
        <w:t xml:space="preserve">　</w:t>
      </w:r>
      <w:r w:rsidRPr="009E496A">
        <w:rPr>
          <w:rStyle w:val="143"/>
          <w:rFonts w:hAnsi="標楷體"/>
        </w:rPr>
        <w:t>身心障礙者權益保障法第43條第2項規定：「進用身心障礙者人數未達第38條第1項、第2項標準之機關（構），應定期向所在地直轄市、縣（市）勞工主管機關之身心障礙者就業基金繳納差額補助費；其金額，依差額人數乘以每月基本工資計算。」。</w:t>
      </w:r>
    </w:p>
  </w:footnote>
  <w:footnote w:id="5">
    <w:p w:rsidR="0092193E" w:rsidRPr="00C55E37" w:rsidRDefault="0092193E" w:rsidP="009E6A8E">
      <w:pPr>
        <w:pStyle w:val="142"/>
        <w:ind w:left="183" w:hangingChars="75" w:hanging="183"/>
        <w:jc w:val="both"/>
        <w:rPr>
          <w:rFonts w:hAnsi="標楷體" w:hint="eastAsia"/>
        </w:rPr>
      </w:pPr>
      <w:r w:rsidRPr="009E496A">
        <w:rPr>
          <w:rStyle w:val="afc"/>
          <w:rFonts w:hAnsi="標楷體"/>
        </w:rPr>
        <w:footnoteRef/>
      </w:r>
      <w:r w:rsidRPr="009E496A">
        <w:rPr>
          <w:rFonts w:hAnsi="標楷體" w:hint="eastAsia"/>
          <w:color w:val="000000"/>
          <w:sz w:val="12"/>
          <w:szCs w:val="12"/>
        </w:rPr>
        <w:t xml:space="preserve">　</w:t>
      </w:r>
      <w:r w:rsidR="00F00E53" w:rsidRPr="009E496A">
        <w:rPr>
          <w:rFonts w:hAnsi="標楷體" w:cs="Arial"/>
          <w:color w:val="1F1F1F"/>
          <w:szCs w:val="24"/>
          <w:shd w:val="clear" w:color="auto" w:fill="FFFFFF"/>
        </w:rPr>
        <w:t>中興社114年度預算案編列員額213人</w:t>
      </w:r>
      <w:r w:rsidR="00F00E53" w:rsidRPr="009E496A">
        <w:rPr>
          <w:rFonts w:hAnsi="標楷體" w:cs="Arial" w:hint="eastAsia"/>
          <w:color w:val="1F1F1F"/>
          <w:szCs w:val="24"/>
          <w:shd w:val="clear" w:color="auto" w:fill="FFFFFF"/>
        </w:rPr>
        <w:t>，</w:t>
      </w:r>
      <w:r w:rsidR="00CF7E5A" w:rsidRPr="009E496A">
        <w:rPr>
          <w:rFonts w:hAnsi="標楷體" w:cs="Calibri" w:hint="eastAsia"/>
          <w:bCs/>
          <w:snapToGrid/>
          <w:szCs w:val="24"/>
        </w:rPr>
        <w:t>依臺北市勞動力重建運用處常見問答中「</w:t>
      </w:r>
      <w:r w:rsidR="00F00E53" w:rsidRPr="009E496A">
        <w:rPr>
          <w:rFonts w:hAnsi="標楷體" w:cs="Calibri" w:hint="eastAsia"/>
          <w:bCs/>
          <w:snapToGrid/>
          <w:szCs w:val="24"/>
        </w:rPr>
        <w:t>公私立單位應進用身心障礙者數額對照表顯示</w:t>
      </w:r>
      <w:r w:rsidR="00CF7E5A" w:rsidRPr="009E496A">
        <w:rPr>
          <w:rFonts w:hAnsi="標楷體" w:cs="Calibri" w:hint="eastAsia"/>
          <w:bCs/>
          <w:snapToGrid/>
          <w:szCs w:val="24"/>
        </w:rPr>
        <w:t>」</w:t>
      </w:r>
      <w:r w:rsidR="00C55E37" w:rsidRPr="009E496A">
        <w:rPr>
          <w:rFonts w:hAnsi="標楷體" w:cs="Arial" w:hint="eastAsia"/>
          <w:color w:val="1F1F1F"/>
          <w:szCs w:val="24"/>
          <w:shd w:val="clear" w:color="auto" w:fill="FFFFFF"/>
        </w:rPr>
        <w:t>，</w:t>
      </w:r>
      <w:r w:rsidR="00F00E53" w:rsidRPr="009E496A">
        <w:rPr>
          <w:rFonts w:hAnsi="標楷體" w:cs="Arial" w:hint="eastAsia"/>
          <w:color w:val="1F1F1F"/>
          <w:szCs w:val="24"/>
          <w:shd w:val="clear" w:color="auto" w:fill="FFFFFF"/>
        </w:rPr>
        <w:t>200-233人私立單位最少應進用之身障員工人數為2人</w:t>
      </w:r>
      <w:r w:rsidR="00C55E37" w:rsidRPr="009E496A">
        <w:rPr>
          <w:rFonts w:hAnsi="標楷體" w:cs="Arial" w:hint="eastAsia"/>
          <w:color w:val="1F1F1F"/>
          <w:szCs w:val="24"/>
          <w:shd w:val="clear" w:color="auto" w:fill="FFFFFF"/>
        </w:rPr>
        <w:t>，</w:t>
      </w:r>
      <w:r w:rsidR="00C55E37" w:rsidRPr="009E496A">
        <w:rPr>
          <w:rFonts w:hAnsi="標楷體" w:cs="Arial"/>
          <w:color w:val="1F1F1F"/>
          <w:szCs w:val="24"/>
          <w:shd w:val="clear" w:color="auto" w:fill="FFFFFF"/>
        </w:rPr>
        <w:t>故</w:t>
      </w:r>
      <w:r w:rsidR="00F00E53" w:rsidRPr="009E496A">
        <w:rPr>
          <w:rFonts w:hAnsi="標楷體" w:cs="Arial" w:hint="eastAsia"/>
          <w:color w:val="1F1F1F"/>
          <w:szCs w:val="24"/>
          <w:shd w:val="clear" w:color="auto" w:fill="FFFFFF"/>
        </w:rPr>
        <w:t>須</w:t>
      </w:r>
      <w:r w:rsidR="00C55E37" w:rsidRPr="009E496A">
        <w:rPr>
          <w:rFonts w:hAnsi="標楷體" w:cs="Arial"/>
          <w:color w:val="1F1F1F"/>
          <w:szCs w:val="24"/>
          <w:shd w:val="clear" w:color="auto" w:fill="FFFFFF"/>
        </w:rPr>
        <w:t>進用2人。</w:t>
      </w:r>
    </w:p>
  </w:footnote>
  <w:footnote w:id="6">
    <w:p w:rsidR="008B3583" w:rsidRPr="008B3583" w:rsidRDefault="008B3583" w:rsidP="00EC4949">
      <w:pPr>
        <w:pStyle w:val="142"/>
        <w:ind w:left="183" w:hangingChars="75" w:hanging="183"/>
        <w:jc w:val="both"/>
        <w:rPr>
          <w:rFonts w:hint="eastAsia"/>
          <w:szCs w:val="24"/>
        </w:rPr>
      </w:pPr>
      <w:r>
        <w:rPr>
          <w:rStyle w:val="afc"/>
        </w:rPr>
        <w:footnoteRef/>
      </w:r>
      <w:r w:rsidRPr="002F78ED">
        <w:rPr>
          <w:rFonts w:hAnsi="標楷體" w:hint="eastAsia"/>
          <w:color w:val="000000"/>
          <w:sz w:val="12"/>
          <w:szCs w:val="12"/>
        </w:rPr>
        <w:t xml:space="preserve">　</w:t>
      </w:r>
      <w:r w:rsidRPr="008B3583">
        <w:rPr>
          <w:rFonts w:hAnsi="標楷體" w:hint="eastAsia"/>
          <w:color w:val="000000"/>
          <w:szCs w:val="24"/>
        </w:rPr>
        <w:t>勞動部於112年2月9日函釋身權法第96條第2款，並於同年5月1日生效，解釋令列舉所稱無正當理由違反身權法第38條第2項規定之違規態樣，例如於未足額進用身心障礙者之期間內，有新增僱用其他非身心障礙者之情形，除非於招募期間內未有身心障礙者應徵，或已善盡調整職務內容及工作環境等責任，身心障礙者仍無法勝任；又如未自行規劃開立身心障礙者職缺或未有推動改善身心障礙者進用計畫，且拒絕直轄市、縣(市)勞工主管機關協助公開招募、提供職務分析、調整招募條件、職務內容或工作環境相關措施者等，主管機關可裁處新臺幣2萬元以上10萬元以下罰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3E" w:rsidRDefault="0057693E">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3E" w:rsidRDefault="0057693E">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3E" w:rsidRDefault="0057693E">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9F561A" w:rsidRDefault="009F561A" w:rsidP="008E4697">
    <w:pPr>
      <w:pStyle w:val="af2"/>
      <w:ind w:left="560" w:right="3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Pr="008A57AF" w:rsidRDefault="009F561A" w:rsidP="008E4697">
    <w:pPr>
      <w:pStyle w:val="af2"/>
      <w:ind w:left="560" w:right="3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61A" w:rsidRDefault="009F561A" w:rsidP="008E4697">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855"/>
    <w:multiLevelType w:val="hybridMultilevel"/>
    <w:tmpl w:val="6B68059A"/>
    <w:lvl w:ilvl="0" w:tplc="FD309E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E30790C"/>
    <w:multiLevelType w:val="hybridMultilevel"/>
    <w:tmpl w:val="1DB63A5A"/>
    <w:lvl w:ilvl="0" w:tplc="7DB876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752C30"/>
    <w:multiLevelType w:val="multilevel"/>
    <w:tmpl w:val="4134C262"/>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 w15:restartNumberingAfterBreak="0">
    <w:nsid w:val="1C760850"/>
    <w:multiLevelType w:val="multilevel"/>
    <w:tmpl w:val="2578D77A"/>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F5A76B5"/>
    <w:multiLevelType w:val="hybridMultilevel"/>
    <w:tmpl w:val="77B25ACA"/>
    <w:lvl w:ilvl="0" w:tplc="EA9ACD1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27F2CB1"/>
    <w:multiLevelType w:val="hybridMultilevel"/>
    <w:tmpl w:val="008A1E9C"/>
    <w:lvl w:ilvl="0" w:tplc="740695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F914EF"/>
    <w:multiLevelType w:val="hybridMultilevel"/>
    <w:tmpl w:val="04BE5BD8"/>
    <w:lvl w:ilvl="0" w:tplc="18C0D7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7C0A7D"/>
    <w:multiLevelType w:val="hybridMultilevel"/>
    <w:tmpl w:val="90802184"/>
    <w:lvl w:ilvl="0" w:tplc="7C96FC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611C2E"/>
    <w:multiLevelType w:val="multilevel"/>
    <w:tmpl w:val="82CA262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15:restartNumberingAfterBreak="0">
    <w:nsid w:val="2E3F5511"/>
    <w:multiLevelType w:val="hybridMultilevel"/>
    <w:tmpl w:val="8EDAEAD6"/>
    <w:lvl w:ilvl="0" w:tplc="5576EA56">
      <w:start w:val="5"/>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abstractNum w:abstractNumId="10" w15:restartNumberingAfterBreak="0">
    <w:nsid w:val="3192634B"/>
    <w:multiLevelType w:val="hybridMultilevel"/>
    <w:tmpl w:val="8864E230"/>
    <w:lvl w:ilvl="0" w:tplc="F1F853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25C3E97"/>
    <w:multiLevelType w:val="multilevel"/>
    <w:tmpl w:val="ABA8D13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2" w15:restartNumberingAfterBreak="0">
    <w:nsid w:val="341C615F"/>
    <w:multiLevelType w:val="hybridMultilevel"/>
    <w:tmpl w:val="C2E424BE"/>
    <w:lvl w:ilvl="0" w:tplc="7EEEEF8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6C25F34"/>
    <w:multiLevelType w:val="hybridMultilevel"/>
    <w:tmpl w:val="8E42E6B2"/>
    <w:lvl w:ilvl="0" w:tplc="AD3A140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6E5339C"/>
    <w:multiLevelType w:val="multilevel"/>
    <w:tmpl w:val="9888072C"/>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5" w15:restartNumberingAfterBreak="0">
    <w:nsid w:val="406A54FD"/>
    <w:multiLevelType w:val="multilevel"/>
    <w:tmpl w:val="5F34EBE4"/>
    <w:lvl w:ilvl="0">
      <w:start w:val="1"/>
      <w:numFmt w:val="decimal"/>
      <w:lvlText w:val="%1."/>
      <w:lvlJc w:val="left"/>
      <w:pPr>
        <w:tabs>
          <w:tab w:val="num" w:pos="375"/>
        </w:tabs>
        <w:ind w:left="375" w:hanging="375"/>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15:restartNumberingAfterBreak="0">
    <w:nsid w:val="44373433"/>
    <w:multiLevelType w:val="hybridMultilevel"/>
    <w:tmpl w:val="6FB61C0C"/>
    <w:lvl w:ilvl="0" w:tplc="BD7A7AAA">
      <w:numFmt w:val="bullet"/>
      <w:lvlText w:val="※"/>
      <w:lvlJc w:val="left"/>
      <w:pPr>
        <w:tabs>
          <w:tab w:val="num" w:pos="976"/>
        </w:tabs>
        <w:ind w:left="976" w:hanging="360"/>
      </w:pPr>
      <w:rPr>
        <w:rFonts w:ascii="標楷體" w:eastAsia="標楷體" w:hAnsi="標楷體" w:cs="Times New Roman" w:hint="eastAsia"/>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17" w15:restartNumberingAfterBreak="0">
    <w:nsid w:val="45F34D79"/>
    <w:multiLevelType w:val="multilevel"/>
    <w:tmpl w:val="9F44868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8" w15:restartNumberingAfterBreak="0">
    <w:nsid w:val="553358D7"/>
    <w:multiLevelType w:val="hybridMultilevel"/>
    <w:tmpl w:val="9628F658"/>
    <w:lvl w:ilvl="0" w:tplc="F55A48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1D74E19"/>
    <w:multiLevelType w:val="hybridMultilevel"/>
    <w:tmpl w:val="298066F0"/>
    <w:lvl w:ilvl="0" w:tplc="96FEFF28">
      <w:start w:val="4"/>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0" w15:restartNumberingAfterBreak="0">
    <w:nsid w:val="65FC4A46"/>
    <w:multiLevelType w:val="multilevel"/>
    <w:tmpl w:val="3E8CCC94"/>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1" w15:restartNumberingAfterBreak="0">
    <w:nsid w:val="689A2FDA"/>
    <w:multiLevelType w:val="hybridMultilevel"/>
    <w:tmpl w:val="8CA29A4A"/>
    <w:lvl w:ilvl="0" w:tplc="01CC6DFA">
      <w:numFmt w:val="bullet"/>
      <w:lvlText w:val="※"/>
      <w:lvlJc w:val="left"/>
      <w:pPr>
        <w:tabs>
          <w:tab w:val="num" w:pos="1073"/>
        </w:tabs>
        <w:ind w:left="1073" w:hanging="360"/>
      </w:pPr>
      <w:rPr>
        <w:rFonts w:ascii="標楷體" w:eastAsia="標楷體" w:hAnsi="標楷體" w:cs="Times New Roman" w:hint="eastAsia"/>
      </w:rPr>
    </w:lvl>
    <w:lvl w:ilvl="1" w:tplc="04090003" w:tentative="1">
      <w:start w:val="1"/>
      <w:numFmt w:val="bullet"/>
      <w:lvlText w:val=""/>
      <w:lvlJc w:val="left"/>
      <w:pPr>
        <w:tabs>
          <w:tab w:val="num" w:pos="1673"/>
        </w:tabs>
        <w:ind w:left="1673" w:hanging="480"/>
      </w:pPr>
      <w:rPr>
        <w:rFonts w:ascii="Wingdings" w:hAnsi="Wingdings" w:hint="default"/>
      </w:rPr>
    </w:lvl>
    <w:lvl w:ilvl="2" w:tplc="04090005" w:tentative="1">
      <w:start w:val="1"/>
      <w:numFmt w:val="bullet"/>
      <w:lvlText w:val=""/>
      <w:lvlJc w:val="left"/>
      <w:pPr>
        <w:tabs>
          <w:tab w:val="num" w:pos="2153"/>
        </w:tabs>
        <w:ind w:left="2153" w:hanging="480"/>
      </w:pPr>
      <w:rPr>
        <w:rFonts w:ascii="Wingdings" w:hAnsi="Wingdings" w:hint="default"/>
      </w:rPr>
    </w:lvl>
    <w:lvl w:ilvl="3" w:tplc="04090001" w:tentative="1">
      <w:start w:val="1"/>
      <w:numFmt w:val="bullet"/>
      <w:lvlText w:val=""/>
      <w:lvlJc w:val="left"/>
      <w:pPr>
        <w:tabs>
          <w:tab w:val="num" w:pos="2633"/>
        </w:tabs>
        <w:ind w:left="2633" w:hanging="480"/>
      </w:pPr>
      <w:rPr>
        <w:rFonts w:ascii="Wingdings" w:hAnsi="Wingdings" w:hint="default"/>
      </w:rPr>
    </w:lvl>
    <w:lvl w:ilvl="4" w:tplc="04090003" w:tentative="1">
      <w:start w:val="1"/>
      <w:numFmt w:val="bullet"/>
      <w:lvlText w:val=""/>
      <w:lvlJc w:val="left"/>
      <w:pPr>
        <w:tabs>
          <w:tab w:val="num" w:pos="3113"/>
        </w:tabs>
        <w:ind w:left="3113" w:hanging="480"/>
      </w:pPr>
      <w:rPr>
        <w:rFonts w:ascii="Wingdings" w:hAnsi="Wingdings" w:hint="default"/>
      </w:rPr>
    </w:lvl>
    <w:lvl w:ilvl="5" w:tplc="04090005" w:tentative="1">
      <w:start w:val="1"/>
      <w:numFmt w:val="bullet"/>
      <w:lvlText w:val=""/>
      <w:lvlJc w:val="left"/>
      <w:pPr>
        <w:tabs>
          <w:tab w:val="num" w:pos="3593"/>
        </w:tabs>
        <w:ind w:left="3593" w:hanging="480"/>
      </w:pPr>
      <w:rPr>
        <w:rFonts w:ascii="Wingdings" w:hAnsi="Wingdings" w:hint="default"/>
      </w:rPr>
    </w:lvl>
    <w:lvl w:ilvl="6" w:tplc="04090001" w:tentative="1">
      <w:start w:val="1"/>
      <w:numFmt w:val="bullet"/>
      <w:lvlText w:val=""/>
      <w:lvlJc w:val="left"/>
      <w:pPr>
        <w:tabs>
          <w:tab w:val="num" w:pos="4073"/>
        </w:tabs>
        <w:ind w:left="4073" w:hanging="480"/>
      </w:pPr>
      <w:rPr>
        <w:rFonts w:ascii="Wingdings" w:hAnsi="Wingdings" w:hint="default"/>
      </w:rPr>
    </w:lvl>
    <w:lvl w:ilvl="7" w:tplc="04090003" w:tentative="1">
      <w:start w:val="1"/>
      <w:numFmt w:val="bullet"/>
      <w:lvlText w:val=""/>
      <w:lvlJc w:val="left"/>
      <w:pPr>
        <w:tabs>
          <w:tab w:val="num" w:pos="4553"/>
        </w:tabs>
        <w:ind w:left="4553" w:hanging="480"/>
      </w:pPr>
      <w:rPr>
        <w:rFonts w:ascii="Wingdings" w:hAnsi="Wingdings" w:hint="default"/>
      </w:rPr>
    </w:lvl>
    <w:lvl w:ilvl="8" w:tplc="04090005" w:tentative="1">
      <w:start w:val="1"/>
      <w:numFmt w:val="bullet"/>
      <w:lvlText w:val=""/>
      <w:lvlJc w:val="left"/>
      <w:pPr>
        <w:tabs>
          <w:tab w:val="num" w:pos="5033"/>
        </w:tabs>
        <w:ind w:left="5033" w:hanging="480"/>
      </w:pPr>
      <w:rPr>
        <w:rFonts w:ascii="Wingdings" w:hAnsi="Wingdings" w:hint="default"/>
      </w:rPr>
    </w:lvl>
  </w:abstractNum>
  <w:abstractNum w:abstractNumId="22" w15:restartNumberingAfterBreak="0">
    <w:nsid w:val="6DE83034"/>
    <w:multiLevelType w:val="multilevel"/>
    <w:tmpl w:val="C33C505E"/>
    <w:lvl w:ilvl="0">
      <w:start w:val="1"/>
      <w:numFmt w:val="decimal"/>
      <w:lvlText w:val="%1."/>
      <w:lvlJc w:val="left"/>
      <w:pPr>
        <w:tabs>
          <w:tab w:val="num" w:pos="390"/>
        </w:tabs>
        <w:ind w:left="390" w:hanging="39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15:restartNumberingAfterBreak="0">
    <w:nsid w:val="705131C1"/>
    <w:multiLevelType w:val="hybridMultilevel"/>
    <w:tmpl w:val="D5DE48C8"/>
    <w:lvl w:ilvl="0" w:tplc="8E3AB89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706E7DD8"/>
    <w:multiLevelType w:val="hybridMultilevel"/>
    <w:tmpl w:val="04C078A6"/>
    <w:lvl w:ilvl="0" w:tplc="0F5A5B7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728B054E"/>
    <w:multiLevelType w:val="hybridMultilevel"/>
    <w:tmpl w:val="FDC8A268"/>
    <w:lvl w:ilvl="0" w:tplc="08A06710">
      <w:start w:val="3"/>
      <w:numFmt w:val="bullet"/>
      <w:lvlText w:val="※"/>
      <w:lvlJc w:val="left"/>
      <w:pPr>
        <w:tabs>
          <w:tab w:val="num" w:pos="976"/>
        </w:tabs>
        <w:ind w:left="976" w:hanging="360"/>
      </w:pPr>
      <w:rPr>
        <w:rFonts w:ascii="標楷體" w:eastAsia="標楷體" w:hAnsi="標楷體" w:cs="Times New Roman" w:hint="eastAsia"/>
        <w:sz w:val="24"/>
        <w:lang w:val="en-US"/>
      </w:rPr>
    </w:lvl>
    <w:lvl w:ilvl="1" w:tplc="04090003" w:tentative="1">
      <w:start w:val="1"/>
      <w:numFmt w:val="bullet"/>
      <w:lvlText w:val=""/>
      <w:lvlJc w:val="left"/>
      <w:pPr>
        <w:tabs>
          <w:tab w:val="num" w:pos="1576"/>
        </w:tabs>
        <w:ind w:left="1576" w:hanging="480"/>
      </w:pPr>
      <w:rPr>
        <w:rFonts w:ascii="Wingdings" w:hAnsi="Wingdings" w:hint="default"/>
      </w:rPr>
    </w:lvl>
    <w:lvl w:ilvl="2" w:tplc="04090005" w:tentative="1">
      <w:start w:val="1"/>
      <w:numFmt w:val="bullet"/>
      <w:lvlText w:val=""/>
      <w:lvlJc w:val="left"/>
      <w:pPr>
        <w:tabs>
          <w:tab w:val="num" w:pos="2056"/>
        </w:tabs>
        <w:ind w:left="2056" w:hanging="480"/>
      </w:pPr>
      <w:rPr>
        <w:rFonts w:ascii="Wingdings" w:hAnsi="Wingdings" w:hint="default"/>
      </w:rPr>
    </w:lvl>
    <w:lvl w:ilvl="3" w:tplc="04090001" w:tentative="1">
      <w:start w:val="1"/>
      <w:numFmt w:val="bullet"/>
      <w:lvlText w:val=""/>
      <w:lvlJc w:val="left"/>
      <w:pPr>
        <w:tabs>
          <w:tab w:val="num" w:pos="2536"/>
        </w:tabs>
        <w:ind w:left="2536" w:hanging="480"/>
      </w:pPr>
      <w:rPr>
        <w:rFonts w:ascii="Wingdings" w:hAnsi="Wingdings" w:hint="default"/>
      </w:rPr>
    </w:lvl>
    <w:lvl w:ilvl="4" w:tplc="04090003" w:tentative="1">
      <w:start w:val="1"/>
      <w:numFmt w:val="bullet"/>
      <w:lvlText w:val=""/>
      <w:lvlJc w:val="left"/>
      <w:pPr>
        <w:tabs>
          <w:tab w:val="num" w:pos="3016"/>
        </w:tabs>
        <w:ind w:left="3016" w:hanging="480"/>
      </w:pPr>
      <w:rPr>
        <w:rFonts w:ascii="Wingdings" w:hAnsi="Wingdings" w:hint="default"/>
      </w:rPr>
    </w:lvl>
    <w:lvl w:ilvl="5" w:tplc="04090005" w:tentative="1">
      <w:start w:val="1"/>
      <w:numFmt w:val="bullet"/>
      <w:lvlText w:val=""/>
      <w:lvlJc w:val="left"/>
      <w:pPr>
        <w:tabs>
          <w:tab w:val="num" w:pos="3496"/>
        </w:tabs>
        <w:ind w:left="3496" w:hanging="480"/>
      </w:pPr>
      <w:rPr>
        <w:rFonts w:ascii="Wingdings" w:hAnsi="Wingdings" w:hint="default"/>
      </w:rPr>
    </w:lvl>
    <w:lvl w:ilvl="6" w:tplc="04090001" w:tentative="1">
      <w:start w:val="1"/>
      <w:numFmt w:val="bullet"/>
      <w:lvlText w:val=""/>
      <w:lvlJc w:val="left"/>
      <w:pPr>
        <w:tabs>
          <w:tab w:val="num" w:pos="3976"/>
        </w:tabs>
        <w:ind w:left="3976" w:hanging="480"/>
      </w:pPr>
      <w:rPr>
        <w:rFonts w:ascii="Wingdings" w:hAnsi="Wingdings" w:hint="default"/>
      </w:rPr>
    </w:lvl>
    <w:lvl w:ilvl="7" w:tplc="04090003" w:tentative="1">
      <w:start w:val="1"/>
      <w:numFmt w:val="bullet"/>
      <w:lvlText w:val=""/>
      <w:lvlJc w:val="left"/>
      <w:pPr>
        <w:tabs>
          <w:tab w:val="num" w:pos="4456"/>
        </w:tabs>
        <w:ind w:left="4456" w:hanging="480"/>
      </w:pPr>
      <w:rPr>
        <w:rFonts w:ascii="Wingdings" w:hAnsi="Wingdings" w:hint="default"/>
      </w:rPr>
    </w:lvl>
    <w:lvl w:ilvl="8" w:tplc="04090005" w:tentative="1">
      <w:start w:val="1"/>
      <w:numFmt w:val="bullet"/>
      <w:lvlText w:val=""/>
      <w:lvlJc w:val="left"/>
      <w:pPr>
        <w:tabs>
          <w:tab w:val="num" w:pos="4936"/>
        </w:tabs>
        <w:ind w:left="4936" w:hanging="480"/>
      </w:pPr>
      <w:rPr>
        <w:rFonts w:ascii="Wingdings" w:hAnsi="Wingdings" w:hint="default"/>
      </w:rPr>
    </w:lvl>
  </w:abstractNum>
  <w:abstractNum w:abstractNumId="26" w15:restartNumberingAfterBreak="0">
    <w:nsid w:val="73875187"/>
    <w:multiLevelType w:val="hybridMultilevel"/>
    <w:tmpl w:val="500A2900"/>
    <w:lvl w:ilvl="0" w:tplc="8904CB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79185236"/>
    <w:multiLevelType w:val="hybridMultilevel"/>
    <w:tmpl w:val="F74E3300"/>
    <w:lvl w:ilvl="0" w:tplc="24843306">
      <w:start w:val="6"/>
      <w:numFmt w:val="bullet"/>
      <w:lvlText w:val="※"/>
      <w:lvlJc w:val="left"/>
      <w:pPr>
        <w:tabs>
          <w:tab w:val="num" w:pos="623"/>
        </w:tabs>
        <w:ind w:left="623" w:hanging="360"/>
      </w:pPr>
      <w:rPr>
        <w:rFonts w:ascii="標楷體" w:eastAsia="標楷體" w:hAnsi="標楷體" w:cs="Times New Roman" w:hint="eastAsia"/>
      </w:rPr>
    </w:lvl>
    <w:lvl w:ilvl="1" w:tplc="04090003" w:tentative="1">
      <w:start w:val="1"/>
      <w:numFmt w:val="bullet"/>
      <w:lvlText w:val=""/>
      <w:lvlJc w:val="left"/>
      <w:pPr>
        <w:tabs>
          <w:tab w:val="num" w:pos="1223"/>
        </w:tabs>
        <w:ind w:left="1223" w:hanging="480"/>
      </w:pPr>
      <w:rPr>
        <w:rFonts w:ascii="Wingdings" w:hAnsi="Wingdings" w:hint="default"/>
      </w:rPr>
    </w:lvl>
    <w:lvl w:ilvl="2" w:tplc="04090005" w:tentative="1">
      <w:start w:val="1"/>
      <w:numFmt w:val="bullet"/>
      <w:lvlText w:val=""/>
      <w:lvlJc w:val="left"/>
      <w:pPr>
        <w:tabs>
          <w:tab w:val="num" w:pos="1703"/>
        </w:tabs>
        <w:ind w:left="1703" w:hanging="480"/>
      </w:pPr>
      <w:rPr>
        <w:rFonts w:ascii="Wingdings" w:hAnsi="Wingdings" w:hint="default"/>
      </w:rPr>
    </w:lvl>
    <w:lvl w:ilvl="3" w:tplc="04090001" w:tentative="1">
      <w:start w:val="1"/>
      <w:numFmt w:val="bullet"/>
      <w:lvlText w:val=""/>
      <w:lvlJc w:val="left"/>
      <w:pPr>
        <w:tabs>
          <w:tab w:val="num" w:pos="2183"/>
        </w:tabs>
        <w:ind w:left="2183" w:hanging="480"/>
      </w:pPr>
      <w:rPr>
        <w:rFonts w:ascii="Wingdings" w:hAnsi="Wingdings" w:hint="default"/>
      </w:rPr>
    </w:lvl>
    <w:lvl w:ilvl="4" w:tplc="04090003" w:tentative="1">
      <w:start w:val="1"/>
      <w:numFmt w:val="bullet"/>
      <w:lvlText w:val=""/>
      <w:lvlJc w:val="left"/>
      <w:pPr>
        <w:tabs>
          <w:tab w:val="num" w:pos="2663"/>
        </w:tabs>
        <w:ind w:left="2663" w:hanging="480"/>
      </w:pPr>
      <w:rPr>
        <w:rFonts w:ascii="Wingdings" w:hAnsi="Wingdings" w:hint="default"/>
      </w:rPr>
    </w:lvl>
    <w:lvl w:ilvl="5" w:tplc="04090005" w:tentative="1">
      <w:start w:val="1"/>
      <w:numFmt w:val="bullet"/>
      <w:lvlText w:val=""/>
      <w:lvlJc w:val="left"/>
      <w:pPr>
        <w:tabs>
          <w:tab w:val="num" w:pos="3143"/>
        </w:tabs>
        <w:ind w:left="3143" w:hanging="480"/>
      </w:pPr>
      <w:rPr>
        <w:rFonts w:ascii="Wingdings" w:hAnsi="Wingdings" w:hint="default"/>
      </w:rPr>
    </w:lvl>
    <w:lvl w:ilvl="6" w:tplc="04090001" w:tentative="1">
      <w:start w:val="1"/>
      <w:numFmt w:val="bullet"/>
      <w:lvlText w:val=""/>
      <w:lvlJc w:val="left"/>
      <w:pPr>
        <w:tabs>
          <w:tab w:val="num" w:pos="3623"/>
        </w:tabs>
        <w:ind w:left="3623" w:hanging="480"/>
      </w:pPr>
      <w:rPr>
        <w:rFonts w:ascii="Wingdings" w:hAnsi="Wingdings" w:hint="default"/>
      </w:rPr>
    </w:lvl>
    <w:lvl w:ilvl="7" w:tplc="04090003" w:tentative="1">
      <w:start w:val="1"/>
      <w:numFmt w:val="bullet"/>
      <w:lvlText w:val=""/>
      <w:lvlJc w:val="left"/>
      <w:pPr>
        <w:tabs>
          <w:tab w:val="num" w:pos="4103"/>
        </w:tabs>
        <w:ind w:left="4103" w:hanging="480"/>
      </w:pPr>
      <w:rPr>
        <w:rFonts w:ascii="Wingdings" w:hAnsi="Wingdings" w:hint="default"/>
      </w:rPr>
    </w:lvl>
    <w:lvl w:ilvl="8" w:tplc="04090005" w:tentative="1">
      <w:start w:val="1"/>
      <w:numFmt w:val="bullet"/>
      <w:lvlText w:val=""/>
      <w:lvlJc w:val="left"/>
      <w:pPr>
        <w:tabs>
          <w:tab w:val="num" w:pos="4583"/>
        </w:tabs>
        <w:ind w:left="4583" w:hanging="480"/>
      </w:pPr>
      <w:rPr>
        <w:rFonts w:ascii="Wingdings" w:hAnsi="Wingdings" w:hint="default"/>
      </w:rPr>
    </w:lvl>
  </w:abstractNum>
  <w:num w:numId="1">
    <w:abstractNumId w:val="24"/>
  </w:num>
  <w:num w:numId="2">
    <w:abstractNumId w:val="0"/>
  </w:num>
  <w:num w:numId="3">
    <w:abstractNumId w:val="26"/>
  </w:num>
  <w:num w:numId="4">
    <w:abstractNumId w:val="23"/>
  </w:num>
  <w:num w:numId="5">
    <w:abstractNumId w:val="4"/>
  </w:num>
  <w:num w:numId="6">
    <w:abstractNumId w:val="14"/>
  </w:num>
  <w:num w:numId="7">
    <w:abstractNumId w:val="11"/>
  </w:num>
  <w:num w:numId="8">
    <w:abstractNumId w:val="2"/>
  </w:num>
  <w:num w:numId="9">
    <w:abstractNumId w:val="20"/>
  </w:num>
  <w:num w:numId="10">
    <w:abstractNumId w:val="3"/>
  </w:num>
  <w:num w:numId="11">
    <w:abstractNumId w:val="22"/>
  </w:num>
  <w:num w:numId="12">
    <w:abstractNumId w:val="8"/>
  </w:num>
  <w:num w:numId="13">
    <w:abstractNumId w:val="15"/>
  </w:num>
  <w:num w:numId="14">
    <w:abstractNumId w:val="17"/>
  </w:num>
  <w:num w:numId="15">
    <w:abstractNumId w:val="9"/>
  </w:num>
  <w:num w:numId="16">
    <w:abstractNumId w:val="27"/>
  </w:num>
  <w:num w:numId="17">
    <w:abstractNumId w:val="19"/>
  </w:num>
  <w:num w:numId="18">
    <w:abstractNumId w:val="10"/>
  </w:num>
  <w:num w:numId="19">
    <w:abstractNumId w:val="21"/>
  </w:num>
  <w:num w:numId="20">
    <w:abstractNumId w:val="16"/>
  </w:num>
  <w:num w:numId="21">
    <w:abstractNumId w:val="25"/>
  </w:num>
  <w:num w:numId="22">
    <w:abstractNumId w:val="18"/>
  </w:num>
  <w:num w:numId="23">
    <w:abstractNumId w:val="7"/>
  </w:num>
  <w:num w:numId="24">
    <w:abstractNumId w:val="5"/>
  </w:num>
  <w:num w:numId="25">
    <w:abstractNumId w:val="1"/>
  </w:num>
  <w:num w:numId="26">
    <w:abstractNumId w:val="6"/>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1808" w:allStyles="0" w:customStyles="0" w:latentStyles="0" w:stylesInUse="1" w:headingStyles="0" w:numberingStyles="0" w:tableStyles="0" w:directFormattingOnRuns="0" w:directFormattingOnParagraphs="0" w:directFormattingOnNumbering="0" w:directFormattingOnTables="1" w:clearFormatting="1" w:top3HeadingStyles="0" w:visibleStyles="0" w:alternateStyleNames="0"/>
  <w:defaultTabStop w:val="479"/>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F29"/>
    <w:rsid w:val="000025C7"/>
    <w:rsid w:val="00002D50"/>
    <w:rsid w:val="000031FC"/>
    <w:rsid w:val="000034DD"/>
    <w:rsid w:val="0000359F"/>
    <w:rsid w:val="00003A55"/>
    <w:rsid w:val="00003BF5"/>
    <w:rsid w:val="00003C7D"/>
    <w:rsid w:val="00004278"/>
    <w:rsid w:val="00004C66"/>
    <w:rsid w:val="000054B8"/>
    <w:rsid w:val="00005520"/>
    <w:rsid w:val="00005A6B"/>
    <w:rsid w:val="00005EE6"/>
    <w:rsid w:val="00006277"/>
    <w:rsid w:val="000100B9"/>
    <w:rsid w:val="00010100"/>
    <w:rsid w:val="00010F0C"/>
    <w:rsid w:val="00011FA1"/>
    <w:rsid w:val="000137AF"/>
    <w:rsid w:val="0001394B"/>
    <w:rsid w:val="000144C1"/>
    <w:rsid w:val="00014F56"/>
    <w:rsid w:val="000154CE"/>
    <w:rsid w:val="0001558E"/>
    <w:rsid w:val="0001565D"/>
    <w:rsid w:val="00016B5F"/>
    <w:rsid w:val="0001706F"/>
    <w:rsid w:val="00017325"/>
    <w:rsid w:val="000174CA"/>
    <w:rsid w:val="00017DBC"/>
    <w:rsid w:val="00020561"/>
    <w:rsid w:val="00021DAD"/>
    <w:rsid w:val="00022524"/>
    <w:rsid w:val="000236DC"/>
    <w:rsid w:val="0002445B"/>
    <w:rsid w:val="00024471"/>
    <w:rsid w:val="00024689"/>
    <w:rsid w:val="00024E5F"/>
    <w:rsid w:val="00025080"/>
    <w:rsid w:val="000254C0"/>
    <w:rsid w:val="0002567C"/>
    <w:rsid w:val="000261D4"/>
    <w:rsid w:val="00027199"/>
    <w:rsid w:val="00027505"/>
    <w:rsid w:val="0002783F"/>
    <w:rsid w:val="00027E7A"/>
    <w:rsid w:val="00030186"/>
    <w:rsid w:val="000306B6"/>
    <w:rsid w:val="000307A4"/>
    <w:rsid w:val="000307E1"/>
    <w:rsid w:val="000311CA"/>
    <w:rsid w:val="0003176A"/>
    <w:rsid w:val="00032DD0"/>
    <w:rsid w:val="0003317D"/>
    <w:rsid w:val="0003354C"/>
    <w:rsid w:val="0003414D"/>
    <w:rsid w:val="0003427E"/>
    <w:rsid w:val="00034B5B"/>
    <w:rsid w:val="00034BF2"/>
    <w:rsid w:val="0003513D"/>
    <w:rsid w:val="000354A8"/>
    <w:rsid w:val="000354E8"/>
    <w:rsid w:val="00035FE0"/>
    <w:rsid w:val="00036C37"/>
    <w:rsid w:val="000370F6"/>
    <w:rsid w:val="00037FDA"/>
    <w:rsid w:val="0004033D"/>
    <w:rsid w:val="0004049D"/>
    <w:rsid w:val="0004115C"/>
    <w:rsid w:val="00041230"/>
    <w:rsid w:val="000412DE"/>
    <w:rsid w:val="00041411"/>
    <w:rsid w:val="00041E91"/>
    <w:rsid w:val="00042815"/>
    <w:rsid w:val="00043153"/>
    <w:rsid w:val="0004348B"/>
    <w:rsid w:val="00043A56"/>
    <w:rsid w:val="00043E64"/>
    <w:rsid w:val="00043F31"/>
    <w:rsid w:val="0004428C"/>
    <w:rsid w:val="00045CA5"/>
    <w:rsid w:val="00046977"/>
    <w:rsid w:val="00047148"/>
    <w:rsid w:val="0005175F"/>
    <w:rsid w:val="000521FE"/>
    <w:rsid w:val="00052C72"/>
    <w:rsid w:val="00054BEF"/>
    <w:rsid w:val="00054BFC"/>
    <w:rsid w:val="00055997"/>
    <w:rsid w:val="00056ABA"/>
    <w:rsid w:val="00056F76"/>
    <w:rsid w:val="00057395"/>
    <w:rsid w:val="00057E13"/>
    <w:rsid w:val="000628D4"/>
    <w:rsid w:val="00062992"/>
    <w:rsid w:val="00063101"/>
    <w:rsid w:val="00063623"/>
    <w:rsid w:val="00063C31"/>
    <w:rsid w:val="0006579E"/>
    <w:rsid w:val="00065C31"/>
    <w:rsid w:val="00066C55"/>
    <w:rsid w:val="00066E2A"/>
    <w:rsid w:val="0007039D"/>
    <w:rsid w:val="000707B9"/>
    <w:rsid w:val="00070C23"/>
    <w:rsid w:val="00071523"/>
    <w:rsid w:val="000717DC"/>
    <w:rsid w:val="00071F61"/>
    <w:rsid w:val="000720DC"/>
    <w:rsid w:val="00072175"/>
    <w:rsid w:val="0007272F"/>
    <w:rsid w:val="00072B22"/>
    <w:rsid w:val="0007326C"/>
    <w:rsid w:val="00073603"/>
    <w:rsid w:val="00073D73"/>
    <w:rsid w:val="00073DC6"/>
    <w:rsid w:val="00074772"/>
    <w:rsid w:val="00075291"/>
    <w:rsid w:val="0007555B"/>
    <w:rsid w:val="00075BC3"/>
    <w:rsid w:val="00080B24"/>
    <w:rsid w:val="00080DCE"/>
    <w:rsid w:val="00080F12"/>
    <w:rsid w:val="000811AE"/>
    <w:rsid w:val="000817D2"/>
    <w:rsid w:val="000818F5"/>
    <w:rsid w:val="00082369"/>
    <w:rsid w:val="0008252E"/>
    <w:rsid w:val="000834DC"/>
    <w:rsid w:val="00083F40"/>
    <w:rsid w:val="000843C2"/>
    <w:rsid w:val="000850C0"/>
    <w:rsid w:val="00085C3C"/>
    <w:rsid w:val="000862BB"/>
    <w:rsid w:val="00090453"/>
    <w:rsid w:val="00090632"/>
    <w:rsid w:val="00090A53"/>
    <w:rsid w:val="00091CE0"/>
    <w:rsid w:val="00091D20"/>
    <w:rsid w:val="00092EEA"/>
    <w:rsid w:val="00093103"/>
    <w:rsid w:val="00093511"/>
    <w:rsid w:val="00094600"/>
    <w:rsid w:val="00094BB6"/>
    <w:rsid w:val="00095538"/>
    <w:rsid w:val="00095EA0"/>
    <w:rsid w:val="000964CD"/>
    <w:rsid w:val="00096B71"/>
    <w:rsid w:val="00096C85"/>
    <w:rsid w:val="00097D45"/>
    <w:rsid w:val="00097FFE"/>
    <w:rsid w:val="000A0215"/>
    <w:rsid w:val="000A0387"/>
    <w:rsid w:val="000A0CCF"/>
    <w:rsid w:val="000A0F8D"/>
    <w:rsid w:val="000A12AE"/>
    <w:rsid w:val="000A1BE2"/>
    <w:rsid w:val="000A3162"/>
    <w:rsid w:val="000A342E"/>
    <w:rsid w:val="000A395F"/>
    <w:rsid w:val="000A43CD"/>
    <w:rsid w:val="000A6072"/>
    <w:rsid w:val="000A6864"/>
    <w:rsid w:val="000A6D74"/>
    <w:rsid w:val="000A7971"/>
    <w:rsid w:val="000B00DE"/>
    <w:rsid w:val="000B12CA"/>
    <w:rsid w:val="000B1A38"/>
    <w:rsid w:val="000B20A4"/>
    <w:rsid w:val="000B210B"/>
    <w:rsid w:val="000B24E0"/>
    <w:rsid w:val="000B28CD"/>
    <w:rsid w:val="000B3275"/>
    <w:rsid w:val="000B4F96"/>
    <w:rsid w:val="000B50FC"/>
    <w:rsid w:val="000B637F"/>
    <w:rsid w:val="000B6C56"/>
    <w:rsid w:val="000B6FCB"/>
    <w:rsid w:val="000B708A"/>
    <w:rsid w:val="000B75F5"/>
    <w:rsid w:val="000B7ABE"/>
    <w:rsid w:val="000B7BB4"/>
    <w:rsid w:val="000C018B"/>
    <w:rsid w:val="000C0476"/>
    <w:rsid w:val="000C0875"/>
    <w:rsid w:val="000C13F6"/>
    <w:rsid w:val="000C25F0"/>
    <w:rsid w:val="000C26BA"/>
    <w:rsid w:val="000C2B12"/>
    <w:rsid w:val="000C335E"/>
    <w:rsid w:val="000C3C5B"/>
    <w:rsid w:val="000C3F76"/>
    <w:rsid w:val="000C46B7"/>
    <w:rsid w:val="000C5FDF"/>
    <w:rsid w:val="000C5FFB"/>
    <w:rsid w:val="000C6423"/>
    <w:rsid w:val="000C661A"/>
    <w:rsid w:val="000D0CF8"/>
    <w:rsid w:val="000D0DD5"/>
    <w:rsid w:val="000D0E41"/>
    <w:rsid w:val="000D121A"/>
    <w:rsid w:val="000D20AF"/>
    <w:rsid w:val="000D2D04"/>
    <w:rsid w:val="000D2E0D"/>
    <w:rsid w:val="000D3C3F"/>
    <w:rsid w:val="000D5515"/>
    <w:rsid w:val="000D5C23"/>
    <w:rsid w:val="000D6D22"/>
    <w:rsid w:val="000E0145"/>
    <w:rsid w:val="000E0E96"/>
    <w:rsid w:val="000E14B9"/>
    <w:rsid w:val="000E3358"/>
    <w:rsid w:val="000E456A"/>
    <w:rsid w:val="000E5067"/>
    <w:rsid w:val="000E5088"/>
    <w:rsid w:val="000E53AB"/>
    <w:rsid w:val="000E5699"/>
    <w:rsid w:val="000E5866"/>
    <w:rsid w:val="000E5D81"/>
    <w:rsid w:val="000E6CE7"/>
    <w:rsid w:val="000E7180"/>
    <w:rsid w:val="000E7BBD"/>
    <w:rsid w:val="000E7CF4"/>
    <w:rsid w:val="000F0DCA"/>
    <w:rsid w:val="000F109F"/>
    <w:rsid w:val="000F1979"/>
    <w:rsid w:val="000F1994"/>
    <w:rsid w:val="000F19D0"/>
    <w:rsid w:val="000F1AE3"/>
    <w:rsid w:val="000F1E13"/>
    <w:rsid w:val="000F2273"/>
    <w:rsid w:val="000F232F"/>
    <w:rsid w:val="000F2864"/>
    <w:rsid w:val="000F3F0C"/>
    <w:rsid w:val="000F4588"/>
    <w:rsid w:val="000F4635"/>
    <w:rsid w:val="000F4E0F"/>
    <w:rsid w:val="000F514F"/>
    <w:rsid w:val="000F5161"/>
    <w:rsid w:val="000F5D18"/>
    <w:rsid w:val="000F60AE"/>
    <w:rsid w:val="000F6D82"/>
    <w:rsid w:val="000F7875"/>
    <w:rsid w:val="000F7DBC"/>
    <w:rsid w:val="001000E2"/>
    <w:rsid w:val="0010091A"/>
    <w:rsid w:val="00100CFE"/>
    <w:rsid w:val="00101C06"/>
    <w:rsid w:val="00102347"/>
    <w:rsid w:val="0010240D"/>
    <w:rsid w:val="00102756"/>
    <w:rsid w:val="00102A79"/>
    <w:rsid w:val="00102B52"/>
    <w:rsid w:val="001038BD"/>
    <w:rsid w:val="00103B77"/>
    <w:rsid w:val="00103DD1"/>
    <w:rsid w:val="001044C2"/>
    <w:rsid w:val="001049E9"/>
    <w:rsid w:val="00105180"/>
    <w:rsid w:val="00106188"/>
    <w:rsid w:val="001068FB"/>
    <w:rsid w:val="00106A5D"/>
    <w:rsid w:val="00107EEA"/>
    <w:rsid w:val="0011051E"/>
    <w:rsid w:val="00112B4B"/>
    <w:rsid w:val="00113085"/>
    <w:rsid w:val="001130BA"/>
    <w:rsid w:val="00114666"/>
    <w:rsid w:val="00115022"/>
    <w:rsid w:val="00115963"/>
    <w:rsid w:val="00115CD4"/>
    <w:rsid w:val="00115F24"/>
    <w:rsid w:val="001161CA"/>
    <w:rsid w:val="00116265"/>
    <w:rsid w:val="001162C6"/>
    <w:rsid w:val="00116C12"/>
    <w:rsid w:val="001172B7"/>
    <w:rsid w:val="0011785C"/>
    <w:rsid w:val="00120213"/>
    <w:rsid w:val="00120663"/>
    <w:rsid w:val="00120D6B"/>
    <w:rsid w:val="00121AB1"/>
    <w:rsid w:val="00121EFE"/>
    <w:rsid w:val="0012222D"/>
    <w:rsid w:val="00123202"/>
    <w:rsid w:val="00123D04"/>
    <w:rsid w:val="00125FFD"/>
    <w:rsid w:val="001262BF"/>
    <w:rsid w:val="00126BB3"/>
    <w:rsid w:val="00126C88"/>
    <w:rsid w:val="001272B1"/>
    <w:rsid w:val="001308E8"/>
    <w:rsid w:val="00131644"/>
    <w:rsid w:val="001318D3"/>
    <w:rsid w:val="00131B2A"/>
    <w:rsid w:val="00131D49"/>
    <w:rsid w:val="00131F5B"/>
    <w:rsid w:val="0013221F"/>
    <w:rsid w:val="00132399"/>
    <w:rsid w:val="001328AF"/>
    <w:rsid w:val="00133122"/>
    <w:rsid w:val="001334EC"/>
    <w:rsid w:val="001347C4"/>
    <w:rsid w:val="00134F8C"/>
    <w:rsid w:val="00135AD9"/>
    <w:rsid w:val="00135C13"/>
    <w:rsid w:val="00136084"/>
    <w:rsid w:val="00136E31"/>
    <w:rsid w:val="00137A6C"/>
    <w:rsid w:val="00137D46"/>
    <w:rsid w:val="0014024B"/>
    <w:rsid w:val="00140A5A"/>
    <w:rsid w:val="00140B99"/>
    <w:rsid w:val="00140C75"/>
    <w:rsid w:val="001413CD"/>
    <w:rsid w:val="00141717"/>
    <w:rsid w:val="00141962"/>
    <w:rsid w:val="001428A0"/>
    <w:rsid w:val="00143264"/>
    <w:rsid w:val="001437DE"/>
    <w:rsid w:val="00144187"/>
    <w:rsid w:val="0014436C"/>
    <w:rsid w:val="001445C3"/>
    <w:rsid w:val="00144D4C"/>
    <w:rsid w:val="00145F51"/>
    <w:rsid w:val="0014650C"/>
    <w:rsid w:val="001469E7"/>
    <w:rsid w:val="00146BB0"/>
    <w:rsid w:val="00147647"/>
    <w:rsid w:val="00147ADB"/>
    <w:rsid w:val="001500B9"/>
    <w:rsid w:val="00150E6B"/>
    <w:rsid w:val="00150F42"/>
    <w:rsid w:val="0015147C"/>
    <w:rsid w:val="001518FA"/>
    <w:rsid w:val="00151C50"/>
    <w:rsid w:val="00152926"/>
    <w:rsid w:val="00152B77"/>
    <w:rsid w:val="00155004"/>
    <w:rsid w:val="00155140"/>
    <w:rsid w:val="001559D3"/>
    <w:rsid w:val="00155A25"/>
    <w:rsid w:val="00155F2D"/>
    <w:rsid w:val="001574EB"/>
    <w:rsid w:val="0015774C"/>
    <w:rsid w:val="001577E7"/>
    <w:rsid w:val="00160692"/>
    <w:rsid w:val="00160C23"/>
    <w:rsid w:val="00160E29"/>
    <w:rsid w:val="00162250"/>
    <w:rsid w:val="00162F47"/>
    <w:rsid w:val="0016337E"/>
    <w:rsid w:val="00164EE3"/>
    <w:rsid w:val="001656AB"/>
    <w:rsid w:val="00165C10"/>
    <w:rsid w:val="00170251"/>
    <w:rsid w:val="001702C5"/>
    <w:rsid w:val="001705BA"/>
    <w:rsid w:val="00170633"/>
    <w:rsid w:val="00170CCA"/>
    <w:rsid w:val="00171082"/>
    <w:rsid w:val="00171658"/>
    <w:rsid w:val="00171B07"/>
    <w:rsid w:val="00171B7C"/>
    <w:rsid w:val="001735EB"/>
    <w:rsid w:val="001739A9"/>
    <w:rsid w:val="00173BF7"/>
    <w:rsid w:val="00173DFB"/>
    <w:rsid w:val="0017445E"/>
    <w:rsid w:val="001746F0"/>
    <w:rsid w:val="00175032"/>
    <w:rsid w:val="001762F8"/>
    <w:rsid w:val="001765A3"/>
    <w:rsid w:val="00176CA8"/>
    <w:rsid w:val="00177923"/>
    <w:rsid w:val="00177DCA"/>
    <w:rsid w:val="001807BC"/>
    <w:rsid w:val="00180BDE"/>
    <w:rsid w:val="00181039"/>
    <w:rsid w:val="00181431"/>
    <w:rsid w:val="00181836"/>
    <w:rsid w:val="00181ABD"/>
    <w:rsid w:val="00182048"/>
    <w:rsid w:val="00182BC7"/>
    <w:rsid w:val="00182CCA"/>
    <w:rsid w:val="00182FDD"/>
    <w:rsid w:val="0018337F"/>
    <w:rsid w:val="001836D0"/>
    <w:rsid w:val="00183A0A"/>
    <w:rsid w:val="00184826"/>
    <w:rsid w:val="0018494F"/>
    <w:rsid w:val="00184B85"/>
    <w:rsid w:val="001850E6"/>
    <w:rsid w:val="00185F16"/>
    <w:rsid w:val="00186C3E"/>
    <w:rsid w:val="00187612"/>
    <w:rsid w:val="001876BC"/>
    <w:rsid w:val="0018789E"/>
    <w:rsid w:val="00190136"/>
    <w:rsid w:val="0019098A"/>
    <w:rsid w:val="001913DD"/>
    <w:rsid w:val="00191543"/>
    <w:rsid w:val="001915F9"/>
    <w:rsid w:val="00192170"/>
    <w:rsid w:val="0019269E"/>
    <w:rsid w:val="001926D1"/>
    <w:rsid w:val="00192ADF"/>
    <w:rsid w:val="0019312D"/>
    <w:rsid w:val="001934AC"/>
    <w:rsid w:val="001937E6"/>
    <w:rsid w:val="00193AC7"/>
    <w:rsid w:val="00194124"/>
    <w:rsid w:val="00194F25"/>
    <w:rsid w:val="00195009"/>
    <w:rsid w:val="00195204"/>
    <w:rsid w:val="0019778F"/>
    <w:rsid w:val="001977C4"/>
    <w:rsid w:val="001A0F43"/>
    <w:rsid w:val="001A1D34"/>
    <w:rsid w:val="001A1F54"/>
    <w:rsid w:val="001A28DC"/>
    <w:rsid w:val="001A3CBA"/>
    <w:rsid w:val="001A469E"/>
    <w:rsid w:val="001A4BCB"/>
    <w:rsid w:val="001A506C"/>
    <w:rsid w:val="001A68B6"/>
    <w:rsid w:val="001B03C4"/>
    <w:rsid w:val="001B0439"/>
    <w:rsid w:val="001B0ED8"/>
    <w:rsid w:val="001B15E9"/>
    <w:rsid w:val="001B1A5F"/>
    <w:rsid w:val="001B1FDB"/>
    <w:rsid w:val="001B2F4A"/>
    <w:rsid w:val="001B3424"/>
    <w:rsid w:val="001B377C"/>
    <w:rsid w:val="001B3915"/>
    <w:rsid w:val="001B65A2"/>
    <w:rsid w:val="001B6A9D"/>
    <w:rsid w:val="001B7AA4"/>
    <w:rsid w:val="001C0673"/>
    <w:rsid w:val="001C11BF"/>
    <w:rsid w:val="001C12FD"/>
    <w:rsid w:val="001C1733"/>
    <w:rsid w:val="001C1DEC"/>
    <w:rsid w:val="001C321E"/>
    <w:rsid w:val="001C3D31"/>
    <w:rsid w:val="001C401D"/>
    <w:rsid w:val="001C48CB"/>
    <w:rsid w:val="001C4B3E"/>
    <w:rsid w:val="001C4CD9"/>
    <w:rsid w:val="001C4D41"/>
    <w:rsid w:val="001C581D"/>
    <w:rsid w:val="001C6660"/>
    <w:rsid w:val="001C67BA"/>
    <w:rsid w:val="001C7153"/>
    <w:rsid w:val="001C7498"/>
    <w:rsid w:val="001C78E8"/>
    <w:rsid w:val="001D196C"/>
    <w:rsid w:val="001D35BC"/>
    <w:rsid w:val="001D3CDF"/>
    <w:rsid w:val="001D3E60"/>
    <w:rsid w:val="001D4365"/>
    <w:rsid w:val="001D43EF"/>
    <w:rsid w:val="001D52ED"/>
    <w:rsid w:val="001D57E3"/>
    <w:rsid w:val="001D57E7"/>
    <w:rsid w:val="001D6CFA"/>
    <w:rsid w:val="001D72BE"/>
    <w:rsid w:val="001D77E2"/>
    <w:rsid w:val="001D7991"/>
    <w:rsid w:val="001E093E"/>
    <w:rsid w:val="001E14EF"/>
    <w:rsid w:val="001E1A4B"/>
    <w:rsid w:val="001E208D"/>
    <w:rsid w:val="001E21A3"/>
    <w:rsid w:val="001E2DAA"/>
    <w:rsid w:val="001E2FEB"/>
    <w:rsid w:val="001E3DA4"/>
    <w:rsid w:val="001E3F09"/>
    <w:rsid w:val="001E478F"/>
    <w:rsid w:val="001E64BA"/>
    <w:rsid w:val="001E6526"/>
    <w:rsid w:val="001E726D"/>
    <w:rsid w:val="001E73B8"/>
    <w:rsid w:val="001E7C97"/>
    <w:rsid w:val="001F081A"/>
    <w:rsid w:val="001F0AD7"/>
    <w:rsid w:val="001F0F65"/>
    <w:rsid w:val="001F12C3"/>
    <w:rsid w:val="001F1618"/>
    <w:rsid w:val="001F33D7"/>
    <w:rsid w:val="001F38AF"/>
    <w:rsid w:val="001F440D"/>
    <w:rsid w:val="001F46BB"/>
    <w:rsid w:val="001F4A0A"/>
    <w:rsid w:val="001F5D05"/>
    <w:rsid w:val="001F61B8"/>
    <w:rsid w:val="001F65B6"/>
    <w:rsid w:val="001F7357"/>
    <w:rsid w:val="001F7664"/>
    <w:rsid w:val="00201549"/>
    <w:rsid w:val="002017BF"/>
    <w:rsid w:val="002028FC"/>
    <w:rsid w:val="002029FC"/>
    <w:rsid w:val="00202B45"/>
    <w:rsid w:val="002030CE"/>
    <w:rsid w:val="002031B1"/>
    <w:rsid w:val="00204837"/>
    <w:rsid w:val="00204CBD"/>
    <w:rsid w:val="0020516D"/>
    <w:rsid w:val="00205448"/>
    <w:rsid w:val="0020593E"/>
    <w:rsid w:val="00205B4E"/>
    <w:rsid w:val="002072E3"/>
    <w:rsid w:val="002079CE"/>
    <w:rsid w:val="002103E9"/>
    <w:rsid w:val="00211AC1"/>
    <w:rsid w:val="00211CA1"/>
    <w:rsid w:val="00211DDF"/>
    <w:rsid w:val="00211FD6"/>
    <w:rsid w:val="0021246C"/>
    <w:rsid w:val="00212D81"/>
    <w:rsid w:val="00212EAE"/>
    <w:rsid w:val="002140B6"/>
    <w:rsid w:val="0021531D"/>
    <w:rsid w:val="00215C27"/>
    <w:rsid w:val="00215E19"/>
    <w:rsid w:val="00215FD3"/>
    <w:rsid w:val="0021663D"/>
    <w:rsid w:val="0022082B"/>
    <w:rsid w:val="00221974"/>
    <w:rsid w:val="00221E0C"/>
    <w:rsid w:val="00222190"/>
    <w:rsid w:val="00222626"/>
    <w:rsid w:val="002237B7"/>
    <w:rsid w:val="00223D6E"/>
    <w:rsid w:val="0022404F"/>
    <w:rsid w:val="00225528"/>
    <w:rsid w:val="00225D8C"/>
    <w:rsid w:val="0022679A"/>
    <w:rsid w:val="00227BF3"/>
    <w:rsid w:val="00227DEB"/>
    <w:rsid w:val="00232A1C"/>
    <w:rsid w:val="00232F94"/>
    <w:rsid w:val="00233429"/>
    <w:rsid w:val="002334BC"/>
    <w:rsid w:val="00234E36"/>
    <w:rsid w:val="00234E9C"/>
    <w:rsid w:val="0023606A"/>
    <w:rsid w:val="002360E0"/>
    <w:rsid w:val="002362CD"/>
    <w:rsid w:val="00236A26"/>
    <w:rsid w:val="00236C4C"/>
    <w:rsid w:val="002402F8"/>
    <w:rsid w:val="00240CA0"/>
    <w:rsid w:val="00241002"/>
    <w:rsid w:val="0024103D"/>
    <w:rsid w:val="0024139F"/>
    <w:rsid w:val="00241CF3"/>
    <w:rsid w:val="00241F51"/>
    <w:rsid w:val="002420A7"/>
    <w:rsid w:val="00243D2D"/>
    <w:rsid w:val="002446FC"/>
    <w:rsid w:val="002448C5"/>
    <w:rsid w:val="00244E5B"/>
    <w:rsid w:val="00246889"/>
    <w:rsid w:val="00246D75"/>
    <w:rsid w:val="00247675"/>
    <w:rsid w:val="00247A81"/>
    <w:rsid w:val="00247FB6"/>
    <w:rsid w:val="002506A5"/>
    <w:rsid w:val="00250AB2"/>
    <w:rsid w:val="00250CB8"/>
    <w:rsid w:val="00250E5F"/>
    <w:rsid w:val="00250ECA"/>
    <w:rsid w:val="0025110A"/>
    <w:rsid w:val="0025208F"/>
    <w:rsid w:val="002532DF"/>
    <w:rsid w:val="002540AF"/>
    <w:rsid w:val="00255308"/>
    <w:rsid w:val="00255BC2"/>
    <w:rsid w:val="00256372"/>
    <w:rsid w:val="00256C86"/>
    <w:rsid w:val="0025726B"/>
    <w:rsid w:val="0025790D"/>
    <w:rsid w:val="00257929"/>
    <w:rsid w:val="00257F8C"/>
    <w:rsid w:val="002601ED"/>
    <w:rsid w:val="00260C66"/>
    <w:rsid w:val="00260FB2"/>
    <w:rsid w:val="002640AC"/>
    <w:rsid w:val="002654A9"/>
    <w:rsid w:val="0026573A"/>
    <w:rsid w:val="00265C83"/>
    <w:rsid w:val="00265D72"/>
    <w:rsid w:val="0026683D"/>
    <w:rsid w:val="0026691F"/>
    <w:rsid w:val="00267FDD"/>
    <w:rsid w:val="00270041"/>
    <w:rsid w:val="002702BB"/>
    <w:rsid w:val="0027097C"/>
    <w:rsid w:val="00271032"/>
    <w:rsid w:val="00271100"/>
    <w:rsid w:val="002716F9"/>
    <w:rsid w:val="002719BF"/>
    <w:rsid w:val="00271C39"/>
    <w:rsid w:val="00271C61"/>
    <w:rsid w:val="00272A27"/>
    <w:rsid w:val="00272BC3"/>
    <w:rsid w:val="00272C4E"/>
    <w:rsid w:val="002736D6"/>
    <w:rsid w:val="00273700"/>
    <w:rsid w:val="002739DB"/>
    <w:rsid w:val="0027434B"/>
    <w:rsid w:val="00274D3B"/>
    <w:rsid w:val="00275125"/>
    <w:rsid w:val="00275734"/>
    <w:rsid w:val="002764BE"/>
    <w:rsid w:val="00276C8A"/>
    <w:rsid w:val="00277637"/>
    <w:rsid w:val="0027793F"/>
    <w:rsid w:val="00277F7F"/>
    <w:rsid w:val="0028027B"/>
    <w:rsid w:val="002803A4"/>
    <w:rsid w:val="00280415"/>
    <w:rsid w:val="002806DF"/>
    <w:rsid w:val="002820B8"/>
    <w:rsid w:val="002821A8"/>
    <w:rsid w:val="00282DFA"/>
    <w:rsid w:val="00283894"/>
    <w:rsid w:val="00283A3A"/>
    <w:rsid w:val="00283D20"/>
    <w:rsid w:val="00283F87"/>
    <w:rsid w:val="0028432E"/>
    <w:rsid w:val="0028452E"/>
    <w:rsid w:val="0028462D"/>
    <w:rsid w:val="002847DF"/>
    <w:rsid w:val="00284904"/>
    <w:rsid w:val="0028528F"/>
    <w:rsid w:val="0028618F"/>
    <w:rsid w:val="002877C9"/>
    <w:rsid w:val="00287A3E"/>
    <w:rsid w:val="002907C4"/>
    <w:rsid w:val="00292AE1"/>
    <w:rsid w:val="00292F3A"/>
    <w:rsid w:val="00292F4F"/>
    <w:rsid w:val="002930DF"/>
    <w:rsid w:val="0029359C"/>
    <w:rsid w:val="0029361A"/>
    <w:rsid w:val="002937D6"/>
    <w:rsid w:val="002951B1"/>
    <w:rsid w:val="00296A3B"/>
    <w:rsid w:val="00296ACA"/>
    <w:rsid w:val="00297043"/>
    <w:rsid w:val="00297076"/>
    <w:rsid w:val="0029766C"/>
    <w:rsid w:val="002977A7"/>
    <w:rsid w:val="00297C5F"/>
    <w:rsid w:val="002A0FA4"/>
    <w:rsid w:val="002A119F"/>
    <w:rsid w:val="002A1577"/>
    <w:rsid w:val="002A1E33"/>
    <w:rsid w:val="002A2AD8"/>
    <w:rsid w:val="002A3D43"/>
    <w:rsid w:val="002A47C5"/>
    <w:rsid w:val="002A543B"/>
    <w:rsid w:val="002A5C6A"/>
    <w:rsid w:val="002A6228"/>
    <w:rsid w:val="002A6A46"/>
    <w:rsid w:val="002A7B1E"/>
    <w:rsid w:val="002B0113"/>
    <w:rsid w:val="002B0A50"/>
    <w:rsid w:val="002B0DF1"/>
    <w:rsid w:val="002B0ED3"/>
    <w:rsid w:val="002B0EE9"/>
    <w:rsid w:val="002B1C19"/>
    <w:rsid w:val="002B1DAE"/>
    <w:rsid w:val="002B20BF"/>
    <w:rsid w:val="002B2304"/>
    <w:rsid w:val="002B24C9"/>
    <w:rsid w:val="002B3E1C"/>
    <w:rsid w:val="002B3ECD"/>
    <w:rsid w:val="002B5524"/>
    <w:rsid w:val="002B61C3"/>
    <w:rsid w:val="002B644E"/>
    <w:rsid w:val="002B69A6"/>
    <w:rsid w:val="002B7320"/>
    <w:rsid w:val="002B75BE"/>
    <w:rsid w:val="002C076A"/>
    <w:rsid w:val="002C1046"/>
    <w:rsid w:val="002C20DE"/>
    <w:rsid w:val="002C21B2"/>
    <w:rsid w:val="002C35E0"/>
    <w:rsid w:val="002C3857"/>
    <w:rsid w:val="002C3D08"/>
    <w:rsid w:val="002C4483"/>
    <w:rsid w:val="002C4671"/>
    <w:rsid w:val="002C47B7"/>
    <w:rsid w:val="002C527A"/>
    <w:rsid w:val="002C5464"/>
    <w:rsid w:val="002C5526"/>
    <w:rsid w:val="002C5CB6"/>
    <w:rsid w:val="002C5D35"/>
    <w:rsid w:val="002C7227"/>
    <w:rsid w:val="002C7B8E"/>
    <w:rsid w:val="002C7FBE"/>
    <w:rsid w:val="002D1B9F"/>
    <w:rsid w:val="002D1DF4"/>
    <w:rsid w:val="002D28DC"/>
    <w:rsid w:val="002D40E1"/>
    <w:rsid w:val="002D4499"/>
    <w:rsid w:val="002D52A8"/>
    <w:rsid w:val="002D57C1"/>
    <w:rsid w:val="002D5C7B"/>
    <w:rsid w:val="002D66BD"/>
    <w:rsid w:val="002D6E5B"/>
    <w:rsid w:val="002D6F55"/>
    <w:rsid w:val="002D6FFD"/>
    <w:rsid w:val="002D7BEA"/>
    <w:rsid w:val="002E12E9"/>
    <w:rsid w:val="002E2748"/>
    <w:rsid w:val="002E2BA5"/>
    <w:rsid w:val="002E2D06"/>
    <w:rsid w:val="002E3A1E"/>
    <w:rsid w:val="002E3D18"/>
    <w:rsid w:val="002E4554"/>
    <w:rsid w:val="002E4573"/>
    <w:rsid w:val="002E563E"/>
    <w:rsid w:val="002E5A87"/>
    <w:rsid w:val="002E614C"/>
    <w:rsid w:val="002E64C6"/>
    <w:rsid w:val="002E6C51"/>
    <w:rsid w:val="002E7825"/>
    <w:rsid w:val="002F11DC"/>
    <w:rsid w:val="002F1356"/>
    <w:rsid w:val="002F15F7"/>
    <w:rsid w:val="002F18F9"/>
    <w:rsid w:val="002F2095"/>
    <w:rsid w:val="002F2E46"/>
    <w:rsid w:val="002F322B"/>
    <w:rsid w:val="002F3C03"/>
    <w:rsid w:val="002F45D0"/>
    <w:rsid w:val="002F473F"/>
    <w:rsid w:val="002F4E9B"/>
    <w:rsid w:val="002F5382"/>
    <w:rsid w:val="002F5478"/>
    <w:rsid w:val="002F5EC7"/>
    <w:rsid w:val="002F671E"/>
    <w:rsid w:val="002F6B8D"/>
    <w:rsid w:val="002F78ED"/>
    <w:rsid w:val="0030024B"/>
    <w:rsid w:val="0030025A"/>
    <w:rsid w:val="003006C6"/>
    <w:rsid w:val="003006D7"/>
    <w:rsid w:val="0030077E"/>
    <w:rsid w:val="00300D7D"/>
    <w:rsid w:val="00301E7B"/>
    <w:rsid w:val="003020B7"/>
    <w:rsid w:val="00303686"/>
    <w:rsid w:val="00303B52"/>
    <w:rsid w:val="00303B73"/>
    <w:rsid w:val="00303D35"/>
    <w:rsid w:val="00303ECD"/>
    <w:rsid w:val="003044D9"/>
    <w:rsid w:val="00304B3F"/>
    <w:rsid w:val="0030536F"/>
    <w:rsid w:val="00305946"/>
    <w:rsid w:val="00305C44"/>
    <w:rsid w:val="00305DC9"/>
    <w:rsid w:val="00306181"/>
    <w:rsid w:val="003062A3"/>
    <w:rsid w:val="00306958"/>
    <w:rsid w:val="00307140"/>
    <w:rsid w:val="00307271"/>
    <w:rsid w:val="00307D95"/>
    <w:rsid w:val="003100EC"/>
    <w:rsid w:val="00310186"/>
    <w:rsid w:val="00312009"/>
    <w:rsid w:val="00312026"/>
    <w:rsid w:val="00312516"/>
    <w:rsid w:val="00312F78"/>
    <w:rsid w:val="00313249"/>
    <w:rsid w:val="0031367E"/>
    <w:rsid w:val="00313E5B"/>
    <w:rsid w:val="00314816"/>
    <w:rsid w:val="00314DAA"/>
    <w:rsid w:val="00315AEE"/>
    <w:rsid w:val="00315FB8"/>
    <w:rsid w:val="00316124"/>
    <w:rsid w:val="00316BFE"/>
    <w:rsid w:val="00316C7A"/>
    <w:rsid w:val="003174D8"/>
    <w:rsid w:val="003175A6"/>
    <w:rsid w:val="003175EA"/>
    <w:rsid w:val="00321ABB"/>
    <w:rsid w:val="003224DB"/>
    <w:rsid w:val="0032267B"/>
    <w:rsid w:val="0032353A"/>
    <w:rsid w:val="003235E6"/>
    <w:rsid w:val="00323CB9"/>
    <w:rsid w:val="00324CAD"/>
    <w:rsid w:val="00324F73"/>
    <w:rsid w:val="003252B2"/>
    <w:rsid w:val="003253B9"/>
    <w:rsid w:val="003255FA"/>
    <w:rsid w:val="003265B8"/>
    <w:rsid w:val="00326D12"/>
    <w:rsid w:val="00330604"/>
    <w:rsid w:val="0033084A"/>
    <w:rsid w:val="00330BE5"/>
    <w:rsid w:val="0033159B"/>
    <w:rsid w:val="003315E9"/>
    <w:rsid w:val="00331CB1"/>
    <w:rsid w:val="00331F3F"/>
    <w:rsid w:val="00332323"/>
    <w:rsid w:val="0033331A"/>
    <w:rsid w:val="00333532"/>
    <w:rsid w:val="003359C4"/>
    <w:rsid w:val="003362CF"/>
    <w:rsid w:val="003376BB"/>
    <w:rsid w:val="00337905"/>
    <w:rsid w:val="003407A6"/>
    <w:rsid w:val="00340C45"/>
    <w:rsid w:val="00340E60"/>
    <w:rsid w:val="00340FB2"/>
    <w:rsid w:val="00341D08"/>
    <w:rsid w:val="00341E4C"/>
    <w:rsid w:val="003421FE"/>
    <w:rsid w:val="0034266C"/>
    <w:rsid w:val="003427F1"/>
    <w:rsid w:val="00343049"/>
    <w:rsid w:val="00343488"/>
    <w:rsid w:val="00343969"/>
    <w:rsid w:val="00343A36"/>
    <w:rsid w:val="00343BBE"/>
    <w:rsid w:val="00343E72"/>
    <w:rsid w:val="0034400C"/>
    <w:rsid w:val="003440B0"/>
    <w:rsid w:val="003440C4"/>
    <w:rsid w:val="00344E27"/>
    <w:rsid w:val="003457A9"/>
    <w:rsid w:val="00346635"/>
    <w:rsid w:val="003467E7"/>
    <w:rsid w:val="00346F1E"/>
    <w:rsid w:val="00347C4A"/>
    <w:rsid w:val="0035039E"/>
    <w:rsid w:val="0035098A"/>
    <w:rsid w:val="00350F0F"/>
    <w:rsid w:val="00351802"/>
    <w:rsid w:val="00351998"/>
    <w:rsid w:val="00351B95"/>
    <w:rsid w:val="00351D78"/>
    <w:rsid w:val="0035259D"/>
    <w:rsid w:val="0035364D"/>
    <w:rsid w:val="00353730"/>
    <w:rsid w:val="00353762"/>
    <w:rsid w:val="003541F4"/>
    <w:rsid w:val="0035452A"/>
    <w:rsid w:val="00354789"/>
    <w:rsid w:val="0035539E"/>
    <w:rsid w:val="00355DB9"/>
    <w:rsid w:val="003561B2"/>
    <w:rsid w:val="0035621F"/>
    <w:rsid w:val="0036021B"/>
    <w:rsid w:val="00360936"/>
    <w:rsid w:val="00360DB7"/>
    <w:rsid w:val="0036159B"/>
    <w:rsid w:val="00362360"/>
    <w:rsid w:val="00362411"/>
    <w:rsid w:val="00362521"/>
    <w:rsid w:val="00363250"/>
    <w:rsid w:val="0036410C"/>
    <w:rsid w:val="0036434C"/>
    <w:rsid w:val="00364CA5"/>
    <w:rsid w:val="0036529E"/>
    <w:rsid w:val="00365AE7"/>
    <w:rsid w:val="00365F11"/>
    <w:rsid w:val="00366931"/>
    <w:rsid w:val="00366AE2"/>
    <w:rsid w:val="00367B09"/>
    <w:rsid w:val="00370F78"/>
    <w:rsid w:val="003710D9"/>
    <w:rsid w:val="0037131C"/>
    <w:rsid w:val="00371339"/>
    <w:rsid w:val="00371F51"/>
    <w:rsid w:val="00372626"/>
    <w:rsid w:val="00372C9C"/>
    <w:rsid w:val="00372E31"/>
    <w:rsid w:val="00373159"/>
    <w:rsid w:val="00373AEC"/>
    <w:rsid w:val="00373B16"/>
    <w:rsid w:val="00375A2C"/>
    <w:rsid w:val="00375BA7"/>
    <w:rsid w:val="003768E0"/>
    <w:rsid w:val="003770DF"/>
    <w:rsid w:val="0037755C"/>
    <w:rsid w:val="003778B0"/>
    <w:rsid w:val="0038211A"/>
    <w:rsid w:val="00383462"/>
    <w:rsid w:val="00384803"/>
    <w:rsid w:val="00384D64"/>
    <w:rsid w:val="00385F0F"/>
    <w:rsid w:val="0038625C"/>
    <w:rsid w:val="0038648C"/>
    <w:rsid w:val="0038713A"/>
    <w:rsid w:val="00387D47"/>
    <w:rsid w:val="00387D64"/>
    <w:rsid w:val="00390072"/>
    <w:rsid w:val="00390492"/>
    <w:rsid w:val="00390767"/>
    <w:rsid w:val="0039095D"/>
    <w:rsid w:val="0039126C"/>
    <w:rsid w:val="00391948"/>
    <w:rsid w:val="00392063"/>
    <w:rsid w:val="0039209F"/>
    <w:rsid w:val="00392400"/>
    <w:rsid w:val="0039258A"/>
    <w:rsid w:val="003928B4"/>
    <w:rsid w:val="00392BCF"/>
    <w:rsid w:val="00392E2D"/>
    <w:rsid w:val="003932A1"/>
    <w:rsid w:val="0039409C"/>
    <w:rsid w:val="003954DE"/>
    <w:rsid w:val="00395E99"/>
    <w:rsid w:val="0039667F"/>
    <w:rsid w:val="00396BF9"/>
    <w:rsid w:val="00396D5F"/>
    <w:rsid w:val="003A17F9"/>
    <w:rsid w:val="003A2A95"/>
    <w:rsid w:val="003A3229"/>
    <w:rsid w:val="003A351E"/>
    <w:rsid w:val="003A4C47"/>
    <w:rsid w:val="003A589D"/>
    <w:rsid w:val="003A675A"/>
    <w:rsid w:val="003A72AE"/>
    <w:rsid w:val="003A75DE"/>
    <w:rsid w:val="003A75F6"/>
    <w:rsid w:val="003A7632"/>
    <w:rsid w:val="003A7A21"/>
    <w:rsid w:val="003B113F"/>
    <w:rsid w:val="003B14B2"/>
    <w:rsid w:val="003B18BB"/>
    <w:rsid w:val="003B2D57"/>
    <w:rsid w:val="003B429B"/>
    <w:rsid w:val="003B4F9A"/>
    <w:rsid w:val="003B4FAC"/>
    <w:rsid w:val="003B5951"/>
    <w:rsid w:val="003B63A5"/>
    <w:rsid w:val="003B6B6E"/>
    <w:rsid w:val="003B7C23"/>
    <w:rsid w:val="003B7C6F"/>
    <w:rsid w:val="003B7E7A"/>
    <w:rsid w:val="003B7F27"/>
    <w:rsid w:val="003B7F3C"/>
    <w:rsid w:val="003C0CBC"/>
    <w:rsid w:val="003C0E97"/>
    <w:rsid w:val="003C221A"/>
    <w:rsid w:val="003C23A6"/>
    <w:rsid w:val="003C2458"/>
    <w:rsid w:val="003C2548"/>
    <w:rsid w:val="003C3714"/>
    <w:rsid w:val="003C3F99"/>
    <w:rsid w:val="003C40C9"/>
    <w:rsid w:val="003C45B2"/>
    <w:rsid w:val="003C4E6C"/>
    <w:rsid w:val="003C4EA3"/>
    <w:rsid w:val="003C5519"/>
    <w:rsid w:val="003C5563"/>
    <w:rsid w:val="003C5D31"/>
    <w:rsid w:val="003C647C"/>
    <w:rsid w:val="003C6634"/>
    <w:rsid w:val="003D0690"/>
    <w:rsid w:val="003D0A20"/>
    <w:rsid w:val="003D11A9"/>
    <w:rsid w:val="003D13B7"/>
    <w:rsid w:val="003D140B"/>
    <w:rsid w:val="003D1861"/>
    <w:rsid w:val="003D1F55"/>
    <w:rsid w:val="003D2686"/>
    <w:rsid w:val="003D39D8"/>
    <w:rsid w:val="003D420D"/>
    <w:rsid w:val="003D4C88"/>
    <w:rsid w:val="003D4ED1"/>
    <w:rsid w:val="003D5372"/>
    <w:rsid w:val="003D544E"/>
    <w:rsid w:val="003D654F"/>
    <w:rsid w:val="003D6702"/>
    <w:rsid w:val="003D7237"/>
    <w:rsid w:val="003E03C7"/>
    <w:rsid w:val="003E0690"/>
    <w:rsid w:val="003E0A3E"/>
    <w:rsid w:val="003E103E"/>
    <w:rsid w:val="003E1EFB"/>
    <w:rsid w:val="003E2583"/>
    <w:rsid w:val="003E3D39"/>
    <w:rsid w:val="003E3D7D"/>
    <w:rsid w:val="003E3E4F"/>
    <w:rsid w:val="003E4CF5"/>
    <w:rsid w:val="003E4E3C"/>
    <w:rsid w:val="003E545A"/>
    <w:rsid w:val="003E5600"/>
    <w:rsid w:val="003E59BA"/>
    <w:rsid w:val="003E6162"/>
    <w:rsid w:val="003E6B45"/>
    <w:rsid w:val="003E70FC"/>
    <w:rsid w:val="003E71E8"/>
    <w:rsid w:val="003E77C0"/>
    <w:rsid w:val="003E7C5F"/>
    <w:rsid w:val="003E7D03"/>
    <w:rsid w:val="003F0127"/>
    <w:rsid w:val="003F0891"/>
    <w:rsid w:val="003F1662"/>
    <w:rsid w:val="003F3C51"/>
    <w:rsid w:val="003F44EB"/>
    <w:rsid w:val="003F4C6F"/>
    <w:rsid w:val="003F4EAB"/>
    <w:rsid w:val="003F4F60"/>
    <w:rsid w:val="003F58A6"/>
    <w:rsid w:val="003F64A5"/>
    <w:rsid w:val="003F668A"/>
    <w:rsid w:val="003F6989"/>
    <w:rsid w:val="003F6A1F"/>
    <w:rsid w:val="003F7DAA"/>
    <w:rsid w:val="003F7DB1"/>
    <w:rsid w:val="00400374"/>
    <w:rsid w:val="00400C52"/>
    <w:rsid w:val="0040155B"/>
    <w:rsid w:val="0040163B"/>
    <w:rsid w:val="0040171F"/>
    <w:rsid w:val="00402673"/>
    <w:rsid w:val="0040305B"/>
    <w:rsid w:val="00403B5F"/>
    <w:rsid w:val="00403C67"/>
    <w:rsid w:val="004044DE"/>
    <w:rsid w:val="00404A10"/>
    <w:rsid w:val="00406BB4"/>
    <w:rsid w:val="004076C4"/>
    <w:rsid w:val="004079E2"/>
    <w:rsid w:val="00407B10"/>
    <w:rsid w:val="00410866"/>
    <w:rsid w:val="0041088A"/>
    <w:rsid w:val="004115DA"/>
    <w:rsid w:val="00411BB9"/>
    <w:rsid w:val="0041229F"/>
    <w:rsid w:val="00413C10"/>
    <w:rsid w:val="00413DE4"/>
    <w:rsid w:val="00415528"/>
    <w:rsid w:val="0041615F"/>
    <w:rsid w:val="0041618B"/>
    <w:rsid w:val="0041628B"/>
    <w:rsid w:val="00416592"/>
    <w:rsid w:val="00416D3A"/>
    <w:rsid w:val="00416F04"/>
    <w:rsid w:val="0041754C"/>
    <w:rsid w:val="0041773A"/>
    <w:rsid w:val="00417768"/>
    <w:rsid w:val="00417E4D"/>
    <w:rsid w:val="0042109A"/>
    <w:rsid w:val="004216A5"/>
    <w:rsid w:val="00421C2C"/>
    <w:rsid w:val="00422584"/>
    <w:rsid w:val="00422B37"/>
    <w:rsid w:val="00423644"/>
    <w:rsid w:val="0042376E"/>
    <w:rsid w:val="00424185"/>
    <w:rsid w:val="004246D1"/>
    <w:rsid w:val="00425557"/>
    <w:rsid w:val="004258D9"/>
    <w:rsid w:val="00425970"/>
    <w:rsid w:val="00425AFF"/>
    <w:rsid w:val="004266F8"/>
    <w:rsid w:val="004268CB"/>
    <w:rsid w:val="004273C0"/>
    <w:rsid w:val="00427825"/>
    <w:rsid w:val="00427FFA"/>
    <w:rsid w:val="00431436"/>
    <w:rsid w:val="0043195B"/>
    <w:rsid w:val="00432181"/>
    <w:rsid w:val="00432291"/>
    <w:rsid w:val="00432990"/>
    <w:rsid w:val="00432B99"/>
    <w:rsid w:val="00432F87"/>
    <w:rsid w:val="00433380"/>
    <w:rsid w:val="00433F48"/>
    <w:rsid w:val="0043494B"/>
    <w:rsid w:val="00434DE9"/>
    <w:rsid w:val="00434E9E"/>
    <w:rsid w:val="00435AB0"/>
    <w:rsid w:val="00435AEC"/>
    <w:rsid w:val="00435F58"/>
    <w:rsid w:val="004362BF"/>
    <w:rsid w:val="004364A4"/>
    <w:rsid w:val="00437114"/>
    <w:rsid w:val="0043719E"/>
    <w:rsid w:val="00440241"/>
    <w:rsid w:val="00440DF9"/>
    <w:rsid w:val="00440FEB"/>
    <w:rsid w:val="0044197E"/>
    <w:rsid w:val="00441D1A"/>
    <w:rsid w:val="004420E5"/>
    <w:rsid w:val="004428E0"/>
    <w:rsid w:val="004431BB"/>
    <w:rsid w:val="00443D8B"/>
    <w:rsid w:val="00444149"/>
    <w:rsid w:val="00445673"/>
    <w:rsid w:val="00446F9E"/>
    <w:rsid w:val="00447224"/>
    <w:rsid w:val="00447340"/>
    <w:rsid w:val="0044752D"/>
    <w:rsid w:val="00450A83"/>
    <w:rsid w:val="00450B16"/>
    <w:rsid w:val="00450EDC"/>
    <w:rsid w:val="0045239C"/>
    <w:rsid w:val="00453556"/>
    <w:rsid w:val="004551FB"/>
    <w:rsid w:val="0045534C"/>
    <w:rsid w:val="0045546B"/>
    <w:rsid w:val="00455F99"/>
    <w:rsid w:val="0045689A"/>
    <w:rsid w:val="00457647"/>
    <w:rsid w:val="00457F76"/>
    <w:rsid w:val="00460AA4"/>
    <w:rsid w:val="00461579"/>
    <w:rsid w:val="0046203C"/>
    <w:rsid w:val="00462254"/>
    <w:rsid w:val="004632C5"/>
    <w:rsid w:val="00463508"/>
    <w:rsid w:val="00463809"/>
    <w:rsid w:val="004648AA"/>
    <w:rsid w:val="00464CE9"/>
    <w:rsid w:val="00464E36"/>
    <w:rsid w:val="00465230"/>
    <w:rsid w:val="0046546B"/>
    <w:rsid w:val="0046571E"/>
    <w:rsid w:val="004657FE"/>
    <w:rsid w:val="00465D52"/>
    <w:rsid w:val="00465F27"/>
    <w:rsid w:val="0046622D"/>
    <w:rsid w:val="00466A24"/>
    <w:rsid w:val="00466D68"/>
    <w:rsid w:val="00467A01"/>
    <w:rsid w:val="00467C71"/>
    <w:rsid w:val="00470C70"/>
    <w:rsid w:val="00470E24"/>
    <w:rsid w:val="00470EA3"/>
    <w:rsid w:val="004713BF"/>
    <w:rsid w:val="004715E8"/>
    <w:rsid w:val="00471671"/>
    <w:rsid w:val="00471988"/>
    <w:rsid w:val="00472284"/>
    <w:rsid w:val="004727F2"/>
    <w:rsid w:val="00472A8C"/>
    <w:rsid w:val="004739A0"/>
    <w:rsid w:val="0047416D"/>
    <w:rsid w:val="00475865"/>
    <w:rsid w:val="004765FF"/>
    <w:rsid w:val="0047697A"/>
    <w:rsid w:val="0048087F"/>
    <w:rsid w:val="00480DEE"/>
    <w:rsid w:val="00481038"/>
    <w:rsid w:val="004811A2"/>
    <w:rsid w:val="00481227"/>
    <w:rsid w:val="00481914"/>
    <w:rsid w:val="0048270D"/>
    <w:rsid w:val="00482B5C"/>
    <w:rsid w:val="00482EFF"/>
    <w:rsid w:val="00483163"/>
    <w:rsid w:val="00483592"/>
    <w:rsid w:val="0048368D"/>
    <w:rsid w:val="00484224"/>
    <w:rsid w:val="00485E83"/>
    <w:rsid w:val="0048600D"/>
    <w:rsid w:val="0048626A"/>
    <w:rsid w:val="00486C2A"/>
    <w:rsid w:val="00487DFA"/>
    <w:rsid w:val="004900D0"/>
    <w:rsid w:val="004900E7"/>
    <w:rsid w:val="00491A72"/>
    <w:rsid w:val="00492720"/>
    <w:rsid w:val="004934BF"/>
    <w:rsid w:val="0049364B"/>
    <w:rsid w:val="0049389C"/>
    <w:rsid w:val="00493BB7"/>
    <w:rsid w:val="00494194"/>
    <w:rsid w:val="004943D0"/>
    <w:rsid w:val="00495DFE"/>
    <w:rsid w:val="00497F97"/>
    <w:rsid w:val="004A00F3"/>
    <w:rsid w:val="004A0145"/>
    <w:rsid w:val="004A0FB9"/>
    <w:rsid w:val="004A1AEB"/>
    <w:rsid w:val="004A1BB6"/>
    <w:rsid w:val="004A2917"/>
    <w:rsid w:val="004A37CC"/>
    <w:rsid w:val="004A40ED"/>
    <w:rsid w:val="004A47E2"/>
    <w:rsid w:val="004A509E"/>
    <w:rsid w:val="004A53E0"/>
    <w:rsid w:val="004A5520"/>
    <w:rsid w:val="004A6156"/>
    <w:rsid w:val="004A65F8"/>
    <w:rsid w:val="004A6CB9"/>
    <w:rsid w:val="004B0528"/>
    <w:rsid w:val="004B0814"/>
    <w:rsid w:val="004B153A"/>
    <w:rsid w:val="004B298E"/>
    <w:rsid w:val="004B384D"/>
    <w:rsid w:val="004B394B"/>
    <w:rsid w:val="004B46D2"/>
    <w:rsid w:val="004B4945"/>
    <w:rsid w:val="004B4B0D"/>
    <w:rsid w:val="004B4C39"/>
    <w:rsid w:val="004B4DFF"/>
    <w:rsid w:val="004B50D1"/>
    <w:rsid w:val="004B65A7"/>
    <w:rsid w:val="004B7422"/>
    <w:rsid w:val="004C032C"/>
    <w:rsid w:val="004C0E5D"/>
    <w:rsid w:val="004C16EE"/>
    <w:rsid w:val="004C1D20"/>
    <w:rsid w:val="004C23A2"/>
    <w:rsid w:val="004C2818"/>
    <w:rsid w:val="004C2F6A"/>
    <w:rsid w:val="004C3775"/>
    <w:rsid w:val="004C40FF"/>
    <w:rsid w:val="004C5A25"/>
    <w:rsid w:val="004C7035"/>
    <w:rsid w:val="004D0665"/>
    <w:rsid w:val="004D0A96"/>
    <w:rsid w:val="004D0F90"/>
    <w:rsid w:val="004D16C2"/>
    <w:rsid w:val="004D20CD"/>
    <w:rsid w:val="004D24C1"/>
    <w:rsid w:val="004D2674"/>
    <w:rsid w:val="004D2EF6"/>
    <w:rsid w:val="004D2FB3"/>
    <w:rsid w:val="004D4947"/>
    <w:rsid w:val="004D6FBC"/>
    <w:rsid w:val="004D7A2F"/>
    <w:rsid w:val="004D7E50"/>
    <w:rsid w:val="004E025E"/>
    <w:rsid w:val="004E08FF"/>
    <w:rsid w:val="004E1831"/>
    <w:rsid w:val="004E299E"/>
    <w:rsid w:val="004E2D54"/>
    <w:rsid w:val="004E2DED"/>
    <w:rsid w:val="004E3720"/>
    <w:rsid w:val="004E3857"/>
    <w:rsid w:val="004E4151"/>
    <w:rsid w:val="004E4796"/>
    <w:rsid w:val="004E51D7"/>
    <w:rsid w:val="004E5428"/>
    <w:rsid w:val="004E5631"/>
    <w:rsid w:val="004E58BB"/>
    <w:rsid w:val="004E5C6D"/>
    <w:rsid w:val="004E687C"/>
    <w:rsid w:val="004E6A38"/>
    <w:rsid w:val="004E6A59"/>
    <w:rsid w:val="004E6A6A"/>
    <w:rsid w:val="004E7167"/>
    <w:rsid w:val="004E74E5"/>
    <w:rsid w:val="004E7DDA"/>
    <w:rsid w:val="004E7FF9"/>
    <w:rsid w:val="004F0B47"/>
    <w:rsid w:val="004F1048"/>
    <w:rsid w:val="004F18B2"/>
    <w:rsid w:val="004F26C6"/>
    <w:rsid w:val="004F27AB"/>
    <w:rsid w:val="004F2C2A"/>
    <w:rsid w:val="004F3576"/>
    <w:rsid w:val="004F4520"/>
    <w:rsid w:val="004F47B4"/>
    <w:rsid w:val="004F5C68"/>
    <w:rsid w:val="004F6BB8"/>
    <w:rsid w:val="004F70AD"/>
    <w:rsid w:val="00503EA8"/>
    <w:rsid w:val="00503EDA"/>
    <w:rsid w:val="0050456B"/>
    <w:rsid w:val="00504AF9"/>
    <w:rsid w:val="00504B49"/>
    <w:rsid w:val="00504E70"/>
    <w:rsid w:val="005053B7"/>
    <w:rsid w:val="00506383"/>
    <w:rsid w:val="0050677C"/>
    <w:rsid w:val="00506AAD"/>
    <w:rsid w:val="00506AD4"/>
    <w:rsid w:val="00506C76"/>
    <w:rsid w:val="00507896"/>
    <w:rsid w:val="00507E2B"/>
    <w:rsid w:val="00511C4B"/>
    <w:rsid w:val="00512932"/>
    <w:rsid w:val="00512AA5"/>
    <w:rsid w:val="005139D7"/>
    <w:rsid w:val="005140B9"/>
    <w:rsid w:val="005140DF"/>
    <w:rsid w:val="0051503D"/>
    <w:rsid w:val="00515667"/>
    <w:rsid w:val="005163A0"/>
    <w:rsid w:val="005167EC"/>
    <w:rsid w:val="00516ED4"/>
    <w:rsid w:val="0051712F"/>
    <w:rsid w:val="00517CDC"/>
    <w:rsid w:val="00517DA0"/>
    <w:rsid w:val="00520019"/>
    <w:rsid w:val="00520279"/>
    <w:rsid w:val="00520EEA"/>
    <w:rsid w:val="0052195B"/>
    <w:rsid w:val="00521CF8"/>
    <w:rsid w:val="005221AB"/>
    <w:rsid w:val="00522652"/>
    <w:rsid w:val="00522D87"/>
    <w:rsid w:val="005238BE"/>
    <w:rsid w:val="00523FA1"/>
    <w:rsid w:val="0052647E"/>
    <w:rsid w:val="005274C5"/>
    <w:rsid w:val="005275C2"/>
    <w:rsid w:val="00530053"/>
    <w:rsid w:val="00531C6F"/>
    <w:rsid w:val="00532AC1"/>
    <w:rsid w:val="00532E55"/>
    <w:rsid w:val="00533400"/>
    <w:rsid w:val="00534C80"/>
    <w:rsid w:val="005358C8"/>
    <w:rsid w:val="005359F2"/>
    <w:rsid w:val="00535D6C"/>
    <w:rsid w:val="005363CB"/>
    <w:rsid w:val="00540D18"/>
    <w:rsid w:val="00541B4B"/>
    <w:rsid w:val="00541B5A"/>
    <w:rsid w:val="00541D7B"/>
    <w:rsid w:val="0054222F"/>
    <w:rsid w:val="005446A5"/>
    <w:rsid w:val="00544C8E"/>
    <w:rsid w:val="00544C93"/>
    <w:rsid w:val="0054564B"/>
    <w:rsid w:val="005459B9"/>
    <w:rsid w:val="00547BAC"/>
    <w:rsid w:val="00547D29"/>
    <w:rsid w:val="00550706"/>
    <w:rsid w:val="00550AD0"/>
    <w:rsid w:val="005514DE"/>
    <w:rsid w:val="00552115"/>
    <w:rsid w:val="00552949"/>
    <w:rsid w:val="0055296A"/>
    <w:rsid w:val="00552D87"/>
    <w:rsid w:val="00553558"/>
    <w:rsid w:val="005537B9"/>
    <w:rsid w:val="00553C98"/>
    <w:rsid w:val="0055418B"/>
    <w:rsid w:val="00555305"/>
    <w:rsid w:val="0055575E"/>
    <w:rsid w:val="00555D6A"/>
    <w:rsid w:val="00556818"/>
    <w:rsid w:val="005568DF"/>
    <w:rsid w:val="0055745A"/>
    <w:rsid w:val="00560381"/>
    <w:rsid w:val="005605EC"/>
    <w:rsid w:val="00562560"/>
    <w:rsid w:val="00562BBF"/>
    <w:rsid w:val="00563197"/>
    <w:rsid w:val="00563703"/>
    <w:rsid w:val="00563AFC"/>
    <w:rsid w:val="00564443"/>
    <w:rsid w:val="005644C3"/>
    <w:rsid w:val="00565CCF"/>
    <w:rsid w:val="005666CC"/>
    <w:rsid w:val="005708DF"/>
    <w:rsid w:val="00572E81"/>
    <w:rsid w:val="00573271"/>
    <w:rsid w:val="005732CF"/>
    <w:rsid w:val="00573370"/>
    <w:rsid w:val="00574645"/>
    <w:rsid w:val="0057522A"/>
    <w:rsid w:val="0057571C"/>
    <w:rsid w:val="00575832"/>
    <w:rsid w:val="005761C4"/>
    <w:rsid w:val="0057693E"/>
    <w:rsid w:val="00576B3A"/>
    <w:rsid w:val="00576DEA"/>
    <w:rsid w:val="005770A8"/>
    <w:rsid w:val="005775F6"/>
    <w:rsid w:val="00577C2F"/>
    <w:rsid w:val="00581820"/>
    <w:rsid w:val="00581D96"/>
    <w:rsid w:val="00582B86"/>
    <w:rsid w:val="0058389B"/>
    <w:rsid w:val="00583AED"/>
    <w:rsid w:val="00583BD6"/>
    <w:rsid w:val="00584629"/>
    <w:rsid w:val="00584CB7"/>
    <w:rsid w:val="00584E17"/>
    <w:rsid w:val="00585098"/>
    <w:rsid w:val="00585690"/>
    <w:rsid w:val="005857C8"/>
    <w:rsid w:val="00586405"/>
    <w:rsid w:val="0058662B"/>
    <w:rsid w:val="0058693C"/>
    <w:rsid w:val="00587C37"/>
    <w:rsid w:val="00587CDB"/>
    <w:rsid w:val="00587F53"/>
    <w:rsid w:val="005901F9"/>
    <w:rsid w:val="00590234"/>
    <w:rsid w:val="00590CFB"/>
    <w:rsid w:val="005912C7"/>
    <w:rsid w:val="0059136F"/>
    <w:rsid w:val="00591D82"/>
    <w:rsid w:val="00591F6E"/>
    <w:rsid w:val="00592069"/>
    <w:rsid w:val="00592323"/>
    <w:rsid w:val="00592942"/>
    <w:rsid w:val="00593153"/>
    <w:rsid w:val="005934AF"/>
    <w:rsid w:val="00593566"/>
    <w:rsid w:val="00593F11"/>
    <w:rsid w:val="00594339"/>
    <w:rsid w:val="00594A10"/>
    <w:rsid w:val="005951CA"/>
    <w:rsid w:val="00595226"/>
    <w:rsid w:val="00595BCE"/>
    <w:rsid w:val="00596726"/>
    <w:rsid w:val="00597667"/>
    <w:rsid w:val="005979F1"/>
    <w:rsid w:val="005A023F"/>
    <w:rsid w:val="005A07E0"/>
    <w:rsid w:val="005A0975"/>
    <w:rsid w:val="005A0C6D"/>
    <w:rsid w:val="005A0FA3"/>
    <w:rsid w:val="005A1241"/>
    <w:rsid w:val="005A1DCB"/>
    <w:rsid w:val="005A1E01"/>
    <w:rsid w:val="005A24C5"/>
    <w:rsid w:val="005A2682"/>
    <w:rsid w:val="005A278A"/>
    <w:rsid w:val="005A469B"/>
    <w:rsid w:val="005A4B3B"/>
    <w:rsid w:val="005A52B7"/>
    <w:rsid w:val="005A5BE2"/>
    <w:rsid w:val="005A6089"/>
    <w:rsid w:val="005A60C5"/>
    <w:rsid w:val="005A6100"/>
    <w:rsid w:val="005A6D58"/>
    <w:rsid w:val="005A715F"/>
    <w:rsid w:val="005A7C1B"/>
    <w:rsid w:val="005A7F27"/>
    <w:rsid w:val="005B0188"/>
    <w:rsid w:val="005B08F7"/>
    <w:rsid w:val="005B1C19"/>
    <w:rsid w:val="005B1F72"/>
    <w:rsid w:val="005B3382"/>
    <w:rsid w:val="005B3581"/>
    <w:rsid w:val="005B443B"/>
    <w:rsid w:val="005B4B1B"/>
    <w:rsid w:val="005B525E"/>
    <w:rsid w:val="005B5955"/>
    <w:rsid w:val="005B5CE1"/>
    <w:rsid w:val="005B7213"/>
    <w:rsid w:val="005B7E9E"/>
    <w:rsid w:val="005B7FBD"/>
    <w:rsid w:val="005C0A25"/>
    <w:rsid w:val="005C0D3C"/>
    <w:rsid w:val="005C0D3E"/>
    <w:rsid w:val="005C0F68"/>
    <w:rsid w:val="005C128C"/>
    <w:rsid w:val="005C21A5"/>
    <w:rsid w:val="005C2A59"/>
    <w:rsid w:val="005C2BAA"/>
    <w:rsid w:val="005C2FDE"/>
    <w:rsid w:val="005C3601"/>
    <w:rsid w:val="005C3C31"/>
    <w:rsid w:val="005C4894"/>
    <w:rsid w:val="005C4DCA"/>
    <w:rsid w:val="005C53B0"/>
    <w:rsid w:val="005C579B"/>
    <w:rsid w:val="005C5A45"/>
    <w:rsid w:val="005C63E0"/>
    <w:rsid w:val="005D1C5A"/>
    <w:rsid w:val="005D1E3F"/>
    <w:rsid w:val="005D2AB5"/>
    <w:rsid w:val="005D3047"/>
    <w:rsid w:val="005D3455"/>
    <w:rsid w:val="005D3718"/>
    <w:rsid w:val="005D3B25"/>
    <w:rsid w:val="005D3DC8"/>
    <w:rsid w:val="005D4B59"/>
    <w:rsid w:val="005D598A"/>
    <w:rsid w:val="005D5AC5"/>
    <w:rsid w:val="005D5D56"/>
    <w:rsid w:val="005D6B9C"/>
    <w:rsid w:val="005D6C48"/>
    <w:rsid w:val="005D7357"/>
    <w:rsid w:val="005D7CBE"/>
    <w:rsid w:val="005E031D"/>
    <w:rsid w:val="005E10A9"/>
    <w:rsid w:val="005E152E"/>
    <w:rsid w:val="005E1A42"/>
    <w:rsid w:val="005E28B1"/>
    <w:rsid w:val="005E3655"/>
    <w:rsid w:val="005E404C"/>
    <w:rsid w:val="005E5A0F"/>
    <w:rsid w:val="005E5D4E"/>
    <w:rsid w:val="005E60CA"/>
    <w:rsid w:val="005E686F"/>
    <w:rsid w:val="005E6A77"/>
    <w:rsid w:val="005E6A7A"/>
    <w:rsid w:val="005E75E3"/>
    <w:rsid w:val="005F00D5"/>
    <w:rsid w:val="005F0E5D"/>
    <w:rsid w:val="005F10F8"/>
    <w:rsid w:val="005F1655"/>
    <w:rsid w:val="005F19F2"/>
    <w:rsid w:val="005F1AAB"/>
    <w:rsid w:val="005F1C61"/>
    <w:rsid w:val="005F1E3C"/>
    <w:rsid w:val="005F3260"/>
    <w:rsid w:val="005F3C9C"/>
    <w:rsid w:val="005F3F0F"/>
    <w:rsid w:val="005F4BB1"/>
    <w:rsid w:val="005F5037"/>
    <w:rsid w:val="005F56BC"/>
    <w:rsid w:val="0060072F"/>
    <w:rsid w:val="006010E6"/>
    <w:rsid w:val="0060182D"/>
    <w:rsid w:val="00601AE5"/>
    <w:rsid w:val="00601FCA"/>
    <w:rsid w:val="00602273"/>
    <w:rsid w:val="00602753"/>
    <w:rsid w:val="00602E24"/>
    <w:rsid w:val="006037BC"/>
    <w:rsid w:val="00603E9A"/>
    <w:rsid w:val="0060464B"/>
    <w:rsid w:val="00605668"/>
    <w:rsid w:val="006056D2"/>
    <w:rsid w:val="00607C40"/>
    <w:rsid w:val="00607F58"/>
    <w:rsid w:val="00610213"/>
    <w:rsid w:val="006108EF"/>
    <w:rsid w:val="00610C2F"/>
    <w:rsid w:val="00610C5E"/>
    <w:rsid w:val="00610D2F"/>
    <w:rsid w:val="00610FE5"/>
    <w:rsid w:val="006110DD"/>
    <w:rsid w:val="00611F77"/>
    <w:rsid w:val="00613A28"/>
    <w:rsid w:val="00613C3B"/>
    <w:rsid w:val="00613DDE"/>
    <w:rsid w:val="006141FA"/>
    <w:rsid w:val="00614ACE"/>
    <w:rsid w:val="00614AD8"/>
    <w:rsid w:val="006156D8"/>
    <w:rsid w:val="00615714"/>
    <w:rsid w:val="00615BF0"/>
    <w:rsid w:val="006166FA"/>
    <w:rsid w:val="00616C13"/>
    <w:rsid w:val="006177F3"/>
    <w:rsid w:val="00617E06"/>
    <w:rsid w:val="00621FC5"/>
    <w:rsid w:val="00622639"/>
    <w:rsid w:val="00622CB2"/>
    <w:rsid w:val="00622F5C"/>
    <w:rsid w:val="006235D7"/>
    <w:rsid w:val="006244F5"/>
    <w:rsid w:val="00624568"/>
    <w:rsid w:val="00625550"/>
    <w:rsid w:val="00625CAB"/>
    <w:rsid w:val="006266B0"/>
    <w:rsid w:val="00626A43"/>
    <w:rsid w:val="00626F5B"/>
    <w:rsid w:val="006273E3"/>
    <w:rsid w:val="0062762E"/>
    <w:rsid w:val="00627ECE"/>
    <w:rsid w:val="0063057C"/>
    <w:rsid w:val="006315B7"/>
    <w:rsid w:val="00632347"/>
    <w:rsid w:val="006336F6"/>
    <w:rsid w:val="00633BF3"/>
    <w:rsid w:val="00634177"/>
    <w:rsid w:val="00634BFF"/>
    <w:rsid w:val="00634ED6"/>
    <w:rsid w:val="00635C22"/>
    <w:rsid w:val="00635C40"/>
    <w:rsid w:val="0063626C"/>
    <w:rsid w:val="00636D2F"/>
    <w:rsid w:val="0063714C"/>
    <w:rsid w:val="0063714E"/>
    <w:rsid w:val="006373DE"/>
    <w:rsid w:val="00637DFE"/>
    <w:rsid w:val="00640681"/>
    <w:rsid w:val="00643194"/>
    <w:rsid w:val="0064351D"/>
    <w:rsid w:val="006435D1"/>
    <w:rsid w:val="00643F28"/>
    <w:rsid w:val="0064558C"/>
    <w:rsid w:val="0064572C"/>
    <w:rsid w:val="0064672F"/>
    <w:rsid w:val="00647512"/>
    <w:rsid w:val="006478D8"/>
    <w:rsid w:val="00650DD9"/>
    <w:rsid w:val="00650E78"/>
    <w:rsid w:val="00651DDC"/>
    <w:rsid w:val="00651ED2"/>
    <w:rsid w:val="00652001"/>
    <w:rsid w:val="0065258F"/>
    <w:rsid w:val="00652EB9"/>
    <w:rsid w:val="00652EE8"/>
    <w:rsid w:val="006541A5"/>
    <w:rsid w:val="006549B4"/>
    <w:rsid w:val="00655B11"/>
    <w:rsid w:val="006560C3"/>
    <w:rsid w:val="00656241"/>
    <w:rsid w:val="006568BA"/>
    <w:rsid w:val="00656D45"/>
    <w:rsid w:val="00657395"/>
    <w:rsid w:val="006574E3"/>
    <w:rsid w:val="00660210"/>
    <w:rsid w:val="006606A4"/>
    <w:rsid w:val="006610AA"/>
    <w:rsid w:val="00661A48"/>
    <w:rsid w:val="006626C1"/>
    <w:rsid w:val="00663833"/>
    <w:rsid w:val="006643E5"/>
    <w:rsid w:val="006650BB"/>
    <w:rsid w:val="006654C2"/>
    <w:rsid w:val="00665D40"/>
    <w:rsid w:val="006660D5"/>
    <w:rsid w:val="006664EB"/>
    <w:rsid w:val="006676AC"/>
    <w:rsid w:val="0066776A"/>
    <w:rsid w:val="00667F6E"/>
    <w:rsid w:val="00670F67"/>
    <w:rsid w:val="0067380B"/>
    <w:rsid w:val="006740E0"/>
    <w:rsid w:val="006744EE"/>
    <w:rsid w:val="00674799"/>
    <w:rsid w:val="00674E6D"/>
    <w:rsid w:val="0067575E"/>
    <w:rsid w:val="00675E9F"/>
    <w:rsid w:val="00680205"/>
    <w:rsid w:val="006804C0"/>
    <w:rsid w:val="0068069D"/>
    <w:rsid w:val="00681222"/>
    <w:rsid w:val="006814A3"/>
    <w:rsid w:val="0068194B"/>
    <w:rsid w:val="0068259C"/>
    <w:rsid w:val="006825CA"/>
    <w:rsid w:val="0068314D"/>
    <w:rsid w:val="00683A45"/>
    <w:rsid w:val="00683E32"/>
    <w:rsid w:val="006845EB"/>
    <w:rsid w:val="0068500C"/>
    <w:rsid w:val="00685326"/>
    <w:rsid w:val="006854EE"/>
    <w:rsid w:val="00685A4E"/>
    <w:rsid w:val="006863E2"/>
    <w:rsid w:val="006867B6"/>
    <w:rsid w:val="00686853"/>
    <w:rsid w:val="00686E0E"/>
    <w:rsid w:val="0068750F"/>
    <w:rsid w:val="00687DAF"/>
    <w:rsid w:val="00687E6C"/>
    <w:rsid w:val="0069028D"/>
    <w:rsid w:val="00690D3E"/>
    <w:rsid w:val="00691170"/>
    <w:rsid w:val="006915DA"/>
    <w:rsid w:val="006918E6"/>
    <w:rsid w:val="00691A1E"/>
    <w:rsid w:val="006939E1"/>
    <w:rsid w:val="006945D4"/>
    <w:rsid w:val="00694BC2"/>
    <w:rsid w:val="0069611E"/>
    <w:rsid w:val="00696202"/>
    <w:rsid w:val="00696536"/>
    <w:rsid w:val="00696C90"/>
    <w:rsid w:val="006A0336"/>
    <w:rsid w:val="006A066E"/>
    <w:rsid w:val="006A0BD3"/>
    <w:rsid w:val="006A1816"/>
    <w:rsid w:val="006A1AC5"/>
    <w:rsid w:val="006A20B7"/>
    <w:rsid w:val="006A232D"/>
    <w:rsid w:val="006A2413"/>
    <w:rsid w:val="006A2745"/>
    <w:rsid w:val="006A2860"/>
    <w:rsid w:val="006A2965"/>
    <w:rsid w:val="006A2B5D"/>
    <w:rsid w:val="006A3156"/>
    <w:rsid w:val="006A32CC"/>
    <w:rsid w:val="006A3348"/>
    <w:rsid w:val="006A36FD"/>
    <w:rsid w:val="006A387B"/>
    <w:rsid w:val="006A4315"/>
    <w:rsid w:val="006A481E"/>
    <w:rsid w:val="006A58E2"/>
    <w:rsid w:val="006A5CD0"/>
    <w:rsid w:val="006A6E02"/>
    <w:rsid w:val="006A6F44"/>
    <w:rsid w:val="006A7222"/>
    <w:rsid w:val="006A729D"/>
    <w:rsid w:val="006A7E48"/>
    <w:rsid w:val="006B0475"/>
    <w:rsid w:val="006B0CD7"/>
    <w:rsid w:val="006B1221"/>
    <w:rsid w:val="006B12AA"/>
    <w:rsid w:val="006B1805"/>
    <w:rsid w:val="006B183E"/>
    <w:rsid w:val="006B3044"/>
    <w:rsid w:val="006B4A91"/>
    <w:rsid w:val="006B56D6"/>
    <w:rsid w:val="006B576C"/>
    <w:rsid w:val="006B5D08"/>
    <w:rsid w:val="006B6226"/>
    <w:rsid w:val="006B7A94"/>
    <w:rsid w:val="006C0EF0"/>
    <w:rsid w:val="006C107A"/>
    <w:rsid w:val="006C194F"/>
    <w:rsid w:val="006C1F1D"/>
    <w:rsid w:val="006C2598"/>
    <w:rsid w:val="006C2CB3"/>
    <w:rsid w:val="006C3A28"/>
    <w:rsid w:val="006C5167"/>
    <w:rsid w:val="006C58C3"/>
    <w:rsid w:val="006C6103"/>
    <w:rsid w:val="006C6CC3"/>
    <w:rsid w:val="006C7CA9"/>
    <w:rsid w:val="006D0645"/>
    <w:rsid w:val="006D11F0"/>
    <w:rsid w:val="006D125C"/>
    <w:rsid w:val="006D190E"/>
    <w:rsid w:val="006D26C7"/>
    <w:rsid w:val="006D37AF"/>
    <w:rsid w:val="006D4773"/>
    <w:rsid w:val="006D4E1B"/>
    <w:rsid w:val="006D4EC2"/>
    <w:rsid w:val="006D5122"/>
    <w:rsid w:val="006D535C"/>
    <w:rsid w:val="006D54E0"/>
    <w:rsid w:val="006D5834"/>
    <w:rsid w:val="006D5A5C"/>
    <w:rsid w:val="006D6B8E"/>
    <w:rsid w:val="006D7193"/>
    <w:rsid w:val="006D770C"/>
    <w:rsid w:val="006D77C8"/>
    <w:rsid w:val="006E0E1C"/>
    <w:rsid w:val="006E108B"/>
    <w:rsid w:val="006E1C89"/>
    <w:rsid w:val="006E2946"/>
    <w:rsid w:val="006E3266"/>
    <w:rsid w:val="006E3398"/>
    <w:rsid w:val="006E3C85"/>
    <w:rsid w:val="006E44CF"/>
    <w:rsid w:val="006E4B89"/>
    <w:rsid w:val="006E57AD"/>
    <w:rsid w:val="006E5CBB"/>
    <w:rsid w:val="006E6AB7"/>
    <w:rsid w:val="006E6BB2"/>
    <w:rsid w:val="006E6F65"/>
    <w:rsid w:val="006E7121"/>
    <w:rsid w:val="006E7410"/>
    <w:rsid w:val="006E79C8"/>
    <w:rsid w:val="006E7ADF"/>
    <w:rsid w:val="006F001E"/>
    <w:rsid w:val="006F03C7"/>
    <w:rsid w:val="006F082A"/>
    <w:rsid w:val="006F1A46"/>
    <w:rsid w:val="006F2571"/>
    <w:rsid w:val="006F26CC"/>
    <w:rsid w:val="006F2B89"/>
    <w:rsid w:val="006F32D4"/>
    <w:rsid w:val="006F3F24"/>
    <w:rsid w:val="006F4539"/>
    <w:rsid w:val="006F67CA"/>
    <w:rsid w:val="006F7745"/>
    <w:rsid w:val="00700420"/>
    <w:rsid w:val="00701210"/>
    <w:rsid w:val="007015A1"/>
    <w:rsid w:val="00702046"/>
    <w:rsid w:val="0070221B"/>
    <w:rsid w:val="00702928"/>
    <w:rsid w:val="007037A5"/>
    <w:rsid w:val="007038C1"/>
    <w:rsid w:val="00703F15"/>
    <w:rsid w:val="0070459F"/>
    <w:rsid w:val="0070495C"/>
    <w:rsid w:val="00705D76"/>
    <w:rsid w:val="00706092"/>
    <w:rsid w:val="00706452"/>
    <w:rsid w:val="00707159"/>
    <w:rsid w:val="007077F5"/>
    <w:rsid w:val="00707828"/>
    <w:rsid w:val="00707E88"/>
    <w:rsid w:val="00707EC6"/>
    <w:rsid w:val="00710355"/>
    <w:rsid w:val="00710C76"/>
    <w:rsid w:val="00711D02"/>
    <w:rsid w:val="007123F7"/>
    <w:rsid w:val="007131FA"/>
    <w:rsid w:val="007140E9"/>
    <w:rsid w:val="00714125"/>
    <w:rsid w:val="007152A9"/>
    <w:rsid w:val="00715A0D"/>
    <w:rsid w:val="00715CC0"/>
    <w:rsid w:val="00715E57"/>
    <w:rsid w:val="00715FB6"/>
    <w:rsid w:val="00717AB1"/>
    <w:rsid w:val="0072033B"/>
    <w:rsid w:val="007205E6"/>
    <w:rsid w:val="0072162E"/>
    <w:rsid w:val="0072236B"/>
    <w:rsid w:val="00722841"/>
    <w:rsid w:val="00722ADF"/>
    <w:rsid w:val="007231B3"/>
    <w:rsid w:val="00723841"/>
    <w:rsid w:val="00723BD5"/>
    <w:rsid w:val="00723DF5"/>
    <w:rsid w:val="0072449C"/>
    <w:rsid w:val="00724735"/>
    <w:rsid w:val="007260FC"/>
    <w:rsid w:val="00726CA2"/>
    <w:rsid w:val="0072720D"/>
    <w:rsid w:val="0072785E"/>
    <w:rsid w:val="00727A95"/>
    <w:rsid w:val="00727F8F"/>
    <w:rsid w:val="00731218"/>
    <w:rsid w:val="007318B7"/>
    <w:rsid w:val="00731A0D"/>
    <w:rsid w:val="00732D43"/>
    <w:rsid w:val="007333A6"/>
    <w:rsid w:val="007351CC"/>
    <w:rsid w:val="00736A85"/>
    <w:rsid w:val="00736B06"/>
    <w:rsid w:val="0073727C"/>
    <w:rsid w:val="00740424"/>
    <w:rsid w:val="0074049E"/>
    <w:rsid w:val="0074075F"/>
    <w:rsid w:val="00740A3A"/>
    <w:rsid w:val="00740E9C"/>
    <w:rsid w:val="0074142F"/>
    <w:rsid w:val="00741C27"/>
    <w:rsid w:val="0074218D"/>
    <w:rsid w:val="00744408"/>
    <w:rsid w:val="00744788"/>
    <w:rsid w:val="007448DE"/>
    <w:rsid w:val="007449D1"/>
    <w:rsid w:val="007450DD"/>
    <w:rsid w:val="0074528F"/>
    <w:rsid w:val="00745782"/>
    <w:rsid w:val="00745AEF"/>
    <w:rsid w:val="00745CAF"/>
    <w:rsid w:val="00746FB5"/>
    <w:rsid w:val="0074740D"/>
    <w:rsid w:val="00747427"/>
    <w:rsid w:val="00750012"/>
    <w:rsid w:val="0075078C"/>
    <w:rsid w:val="00750EAB"/>
    <w:rsid w:val="007533EF"/>
    <w:rsid w:val="00755E2B"/>
    <w:rsid w:val="00756742"/>
    <w:rsid w:val="00757E0B"/>
    <w:rsid w:val="0076062E"/>
    <w:rsid w:val="00760E07"/>
    <w:rsid w:val="00761084"/>
    <w:rsid w:val="00761410"/>
    <w:rsid w:val="0076171B"/>
    <w:rsid w:val="00761FAD"/>
    <w:rsid w:val="00762351"/>
    <w:rsid w:val="007631C8"/>
    <w:rsid w:val="00763C8A"/>
    <w:rsid w:val="00764852"/>
    <w:rsid w:val="00764D1D"/>
    <w:rsid w:val="0076549B"/>
    <w:rsid w:val="00766241"/>
    <w:rsid w:val="00766A99"/>
    <w:rsid w:val="00766D97"/>
    <w:rsid w:val="00766ED3"/>
    <w:rsid w:val="00767282"/>
    <w:rsid w:val="00767763"/>
    <w:rsid w:val="00770864"/>
    <w:rsid w:val="00771D60"/>
    <w:rsid w:val="007723AC"/>
    <w:rsid w:val="00772605"/>
    <w:rsid w:val="007733A1"/>
    <w:rsid w:val="00773D20"/>
    <w:rsid w:val="007743CE"/>
    <w:rsid w:val="0077493E"/>
    <w:rsid w:val="0077504D"/>
    <w:rsid w:val="0077570D"/>
    <w:rsid w:val="00777848"/>
    <w:rsid w:val="00780241"/>
    <w:rsid w:val="007804D1"/>
    <w:rsid w:val="0078062B"/>
    <w:rsid w:val="00781335"/>
    <w:rsid w:val="0078173D"/>
    <w:rsid w:val="007818F3"/>
    <w:rsid w:val="00785D34"/>
    <w:rsid w:val="00786207"/>
    <w:rsid w:val="00786877"/>
    <w:rsid w:val="00787570"/>
    <w:rsid w:val="00787613"/>
    <w:rsid w:val="00787861"/>
    <w:rsid w:val="0079034D"/>
    <w:rsid w:val="007904A3"/>
    <w:rsid w:val="00790601"/>
    <w:rsid w:val="00790634"/>
    <w:rsid w:val="00790770"/>
    <w:rsid w:val="00791345"/>
    <w:rsid w:val="00791D07"/>
    <w:rsid w:val="00791F66"/>
    <w:rsid w:val="007925A9"/>
    <w:rsid w:val="0079285D"/>
    <w:rsid w:val="00792A6D"/>
    <w:rsid w:val="00792D2D"/>
    <w:rsid w:val="007937DD"/>
    <w:rsid w:val="00793A9B"/>
    <w:rsid w:val="00793DDA"/>
    <w:rsid w:val="007940C5"/>
    <w:rsid w:val="00794DC9"/>
    <w:rsid w:val="0079530E"/>
    <w:rsid w:val="00795613"/>
    <w:rsid w:val="00796822"/>
    <w:rsid w:val="00796B7C"/>
    <w:rsid w:val="00797F73"/>
    <w:rsid w:val="007A03DE"/>
    <w:rsid w:val="007A0B0F"/>
    <w:rsid w:val="007A0B13"/>
    <w:rsid w:val="007A0D72"/>
    <w:rsid w:val="007A19FD"/>
    <w:rsid w:val="007A2051"/>
    <w:rsid w:val="007A2B64"/>
    <w:rsid w:val="007A2C3D"/>
    <w:rsid w:val="007A2CB2"/>
    <w:rsid w:val="007A3868"/>
    <w:rsid w:val="007A53EB"/>
    <w:rsid w:val="007A5743"/>
    <w:rsid w:val="007A5F07"/>
    <w:rsid w:val="007A686F"/>
    <w:rsid w:val="007A7028"/>
    <w:rsid w:val="007A7046"/>
    <w:rsid w:val="007A74DE"/>
    <w:rsid w:val="007A7A7D"/>
    <w:rsid w:val="007A7B68"/>
    <w:rsid w:val="007A7F5C"/>
    <w:rsid w:val="007B01F0"/>
    <w:rsid w:val="007B12FD"/>
    <w:rsid w:val="007B23C1"/>
    <w:rsid w:val="007B23D2"/>
    <w:rsid w:val="007B2E45"/>
    <w:rsid w:val="007B3226"/>
    <w:rsid w:val="007B3BC8"/>
    <w:rsid w:val="007B3FA1"/>
    <w:rsid w:val="007B400A"/>
    <w:rsid w:val="007B4238"/>
    <w:rsid w:val="007B449F"/>
    <w:rsid w:val="007B4958"/>
    <w:rsid w:val="007B4F21"/>
    <w:rsid w:val="007B4FE8"/>
    <w:rsid w:val="007B54C7"/>
    <w:rsid w:val="007B622D"/>
    <w:rsid w:val="007B6F77"/>
    <w:rsid w:val="007B7007"/>
    <w:rsid w:val="007B7A5F"/>
    <w:rsid w:val="007C0548"/>
    <w:rsid w:val="007C06FE"/>
    <w:rsid w:val="007C1B7E"/>
    <w:rsid w:val="007C23ED"/>
    <w:rsid w:val="007C2472"/>
    <w:rsid w:val="007C2DD1"/>
    <w:rsid w:val="007C3660"/>
    <w:rsid w:val="007C3E1D"/>
    <w:rsid w:val="007C4DE9"/>
    <w:rsid w:val="007C52F4"/>
    <w:rsid w:val="007C5394"/>
    <w:rsid w:val="007C5640"/>
    <w:rsid w:val="007C5698"/>
    <w:rsid w:val="007C78A3"/>
    <w:rsid w:val="007D014F"/>
    <w:rsid w:val="007D0B01"/>
    <w:rsid w:val="007D100A"/>
    <w:rsid w:val="007D1155"/>
    <w:rsid w:val="007D176D"/>
    <w:rsid w:val="007D1AA4"/>
    <w:rsid w:val="007D1CE6"/>
    <w:rsid w:val="007D2751"/>
    <w:rsid w:val="007D289F"/>
    <w:rsid w:val="007D38E5"/>
    <w:rsid w:val="007D4221"/>
    <w:rsid w:val="007D52CA"/>
    <w:rsid w:val="007D576D"/>
    <w:rsid w:val="007D61BB"/>
    <w:rsid w:val="007D6674"/>
    <w:rsid w:val="007D7F42"/>
    <w:rsid w:val="007E1099"/>
    <w:rsid w:val="007E12B9"/>
    <w:rsid w:val="007E2179"/>
    <w:rsid w:val="007E219B"/>
    <w:rsid w:val="007E2448"/>
    <w:rsid w:val="007E248C"/>
    <w:rsid w:val="007E25CE"/>
    <w:rsid w:val="007E2F4C"/>
    <w:rsid w:val="007E2FEE"/>
    <w:rsid w:val="007E4F1D"/>
    <w:rsid w:val="007E5021"/>
    <w:rsid w:val="007E5134"/>
    <w:rsid w:val="007E5231"/>
    <w:rsid w:val="007E54A0"/>
    <w:rsid w:val="007E5515"/>
    <w:rsid w:val="007E5680"/>
    <w:rsid w:val="007E58C5"/>
    <w:rsid w:val="007E6617"/>
    <w:rsid w:val="007E6993"/>
    <w:rsid w:val="007E6F98"/>
    <w:rsid w:val="007E75A1"/>
    <w:rsid w:val="007E783D"/>
    <w:rsid w:val="007E7915"/>
    <w:rsid w:val="007E7B04"/>
    <w:rsid w:val="007F0CEF"/>
    <w:rsid w:val="007F0F71"/>
    <w:rsid w:val="007F115B"/>
    <w:rsid w:val="007F12C0"/>
    <w:rsid w:val="007F14DD"/>
    <w:rsid w:val="007F1611"/>
    <w:rsid w:val="007F179E"/>
    <w:rsid w:val="007F26FE"/>
    <w:rsid w:val="007F2A0B"/>
    <w:rsid w:val="007F30FE"/>
    <w:rsid w:val="007F3587"/>
    <w:rsid w:val="007F375E"/>
    <w:rsid w:val="007F3AAF"/>
    <w:rsid w:val="007F41B7"/>
    <w:rsid w:val="007F5291"/>
    <w:rsid w:val="007F555D"/>
    <w:rsid w:val="007F59F5"/>
    <w:rsid w:val="007F5EE6"/>
    <w:rsid w:val="007F5F9D"/>
    <w:rsid w:val="007F5FB2"/>
    <w:rsid w:val="007F62B3"/>
    <w:rsid w:val="007F652F"/>
    <w:rsid w:val="007F661B"/>
    <w:rsid w:val="007F6A52"/>
    <w:rsid w:val="007F7B3D"/>
    <w:rsid w:val="0080009F"/>
    <w:rsid w:val="00800569"/>
    <w:rsid w:val="00800FD3"/>
    <w:rsid w:val="00801F63"/>
    <w:rsid w:val="00802CC8"/>
    <w:rsid w:val="00802D37"/>
    <w:rsid w:val="0080306F"/>
    <w:rsid w:val="0080454B"/>
    <w:rsid w:val="00804957"/>
    <w:rsid w:val="008050A2"/>
    <w:rsid w:val="0080654A"/>
    <w:rsid w:val="008072CC"/>
    <w:rsid w:val="008072E8"/>
    <w:rsid w:val="008077F3"/>
    <w:rsid w:val="00807F26"/>
    <w:rsid w:val="0081012A"/>
    <w:rsid w:val="00810145"/>
    <w:rsid w:val="0081063E"/>
    <w:rsid w:val="00810848"/>
    <w:rsid w:val="008119F8"/>
    <w:rsid w:val="00811B11"/>
    <w:rsid w:val="008140DE"/>
    <w:rsid w:val="008141BD"/>
    <w:rsid w:val="00814B86"/>
    <w:rsid w:val="0081508E"/>
    <w:rsid w:val="00815475"/>
    <w:rsid w:val="0081682B"/>
    <w:rsid w:val="00816C7F"/>
    <w:rsid w:val="00816CE1"/>
    <w:rsid w:val="00816E4A"/>
    <w:rsid w:val="00820C73"/>
    <w:rsid w:val="00822345"/>
    <w:rsid w:val="00822EBF"/>
    <w:rsid w:val="008243F3"/>
    <w:rsid w:val="00824A43"/>
    <w:rsid w:val="00825395"/>
    <w:rsid w:val="00825EC9"/>
    <w:rsid w:val="0082647D"/>
    <w:rsid w:val="008269F4"/>
    <w:rsid w:val="00826A31"/>
    <w:rsid w:val="00827363"/>
    <w:rsid w:val="00827BAB"/>
    <w:rsid w:val="00827C19"/>
    <w:rsid w:val="00827C60"/>
    <w:rsid w:val="00827EF5"/>
    <w:rsid w:val="00830C98"/>
    <w:rsid w:val="0083118F"/>
    <w:rsid w:val="00831EE9"/>
    <w:rsid w:val="008321E5"/>
    <w:rsid w:val="00832B3F"/>
    <w:rsid w:val="0083323F"/>
    <w:rsid w:val="0083391E"/>
    <w:rsid w:val="008339E0"/>
    <w:rsid w:val="00833DCE"/>
    <w:rsid w:val="00834463"/>
    <w:rsid w:val="008355AC"/>
    <w:rsid w:val="00836580"/>
    <w:rsid w:val="0083695A"/>
    <w:rsid w:val="008369E7"/>
    <w:rsid w:val="00836B88"/>
    <w:rsid w:val="00836FE2"/>
    <w:rsid w:val="0084007C"/>
    <w:rsid w:val="00840277"/>
    <w:rsid w:val="0084095F"/>
    <w:rsid w:val="00840FFB"/>
    <w:rsid w:val="00841C0A"/>
    <w:rsid w:val="00842385"/>
    <w:rsid w:val="00842685"/>
    <w:rsid w:val="00843468"/>
    <w:rsid w:val="00843C5E"/>
    <w:rsid w:val="00844614"/>
    <w:rsid w:val="00844907"/>
    <w:rsid w:val="00844A02"/>
    <w:rsid w:val="00845A04"/>
    <w:rsid w:val="00846260"/>
    <w:rsid w:val="00846280"/>
    <w:rsid w:val="008468DA"/>
    <w:rsid w:val="00846F8C"/>
    <w:rsid w:val="00847465"/>
    <w:rsid w:val="00847958"/>
    <w:rsid w:val="0084796E"/>
    <w:rsid w:val="00847E0D"/>
    <w:rsid w:val="008503CA"/>
    <w:rsid w:val="008505AD"/>
    <w:rsid w:val="00851082"/>
    <w:rsid w:val="00851B1A"/>
    <w:rsid w:val="008522EF"/>
    <w:rsid w:val="00852836"/>
    <w:rsid w:val="00852F9A"/>
    <w:rsid w:val="008533D9"/>
    <w:rsid w:val="00853CF9"/>
    <w:rsid w:val="00854288"/>
    <w:rsid w:val="0085477C"/>
    <w:rsid w:val="00854C73"/>
    <w:rsid w:val="00855518"/>
    <w:rsid w:val="00856960"/>
    <w:rsid w:val="00857A43"/>
    <w:rsid w:val="00857B0C"/>
    <w:rsid w:val="00860291"/>
    <w:rsid w:val="00860E44"/>
    <w:rsid w:val="0086125F"/>
    <w:rsid w:val="00861408"/>
    <w:rsid w:val="00861819"/>
    <w:rsid w:val="0086304C"/>
    <w:rsid w:val="008632F1"/>
    <w:rsid w:val="00863A66"/>
    <w:rsid w:val="008640C2"/>
    <w:rsid w:val="0086413C"/>
    <w:rsid w:val="00864725"/>
    <w:rsid w:val="00864E21"/>
    <w:rsid w:val="00864ED2"/>
    <w:rsid w:val="008671CC"/>
    <w:rsid w:val="00871747"/>
    <w:rsid w:val="00872373"/>
    <w:rsid w:val="008729A8"/>
    <w:rsid w:val="00872A59"/>
    <w:rsid w:val="00872DF9"/>
    <w:rsid w:val="00873BBC"/>
    <w:rsid w:val="00874038"/>
    <w:rsid w:val="00874232"/>
    <w:rsid w:val="00874275"/>
    <w:rsid w:val="00874561"/>
    <w:rsid w:val="00874759"/>
    <w:rsid w:val="00875184"/>
    <w:rsid w:val="00876510"/>
    <w:rsid w:val="00877379"/>
    <w:rsid w:val="0088018A"/>
    <w:rsid w:val="0088042A"/>
    <w:rsid w:val="0088212E"/>
    <w:rsid w:val="00882439"/>
    <w:rsid w:val="00882D56"/>
    <w:rsid w:val="00883175"/>
    <w:rsid w:val="008831C4"/>
    <w:rsid w:val="00883268"/>
    <w:rsid w:val="00883574"/>
    <w:rsid w:val="0088368A"/>
    <w:rsid w:val="00884315"/>
    <w:rsid w:val="008855A5"/>
    <w:rsid w:val="00887B34"/>
    <w:rsid w:val="008901F4"/>
    <w:rsid w:val="00891046"/>
    <w:rsid w:val="00891049"/>
    <w:rsid w:val="00891E06"/>
    <w:rsid w:val="0089260A"/>
    <w:rsid w:val="00892847"/>
    <w:rsid w:val="00892978"/>
    <w:rsid w:val="00892ED7"/>
    <w:rsid w:val="0089336E"/>
    <w:rsid w:val="008934BF"/>
    <w:rsid w:val="00893F87"/>
    <w:rsid w:val="008943F9"/>
    <w:rsid w:val="008952CC"/>
    <w:rsid w:val="0089550E"/>
    <w:rsid w:val="00895933"/>
    <w:rsid w:val="00895FED"/>
    <w:rsid w:val="008964EC"/>
    <w:rsid w:val="00896E58"/>
    <w:rsid w:val="00896E87"/>
    <w:rsid w:val="00897D14"/>
    <w:rsid w:val="00897F9B"/>
    <w:rsid w:val="008A061E"/>
    <w:rsid w:val="008A1DAA"/>
    <w:rsid w:val="008A1F9E"/>
    <w:rsid w:val="008A2E93"/>
    <w:rsid w:val="008A3BA9"/>
    <w:rsid w:val="008A3F5B"/>
    <w:rsid w:val="008A43AA"/>
    <w:rsid w:val="008A477E"/>
    <w:rsid w:val="008A481E"/>
    <w:rsid w:val="008A583E"/>
    <w:rsid w:val="008A5BD2"/>
    <w:rsid w:val="008A5F04"/>
    <w:rsid w:val="008A5F30"/>
    <w:rsid w:val="008A6821"/>
    <w:rsid w:val="008B002A"/>
    <w:rsid w:val="008B0C0B"/>
    <w:rsid w:val="008B0CFB"/>
    <w:rsid w:val="008B0F0C"/>
    <w:rsid w:val="008B145D"/>
    <w:rsid w:val="008B178F"/>
    <w:rsid w:val="008B20A3"/>
    <w:rsid w:val="008B3583"/>
    <w:rsid w:val="008B370F"/>
    <w:rsid w:val="008B37E1"/>
    <w:rsid w:val="008B3800"/>
    <w:rsid w:val="008B3EE7"/>
    <w:rsid w:val="008B3FE0"/>
    <w:rsid w:val="008B432A"/>
    <w:rsid w:val="008B4393"/>
    <w:rsid w:val="008B4941"/>
    <w:rsid w:val="008B5113"/>
    <w:rsid w:val="008B5A2D"/>
    <w:rsid w:val="008B600B"/>
    <w:rsid w:val="008B67B5"/>
    <w:rsid w:val="008B6A63"/>
    <w:rsid w:val="008B6D9B"/>
    <w:rsid w:val="008B76CD"/>
    <w:rsid w:val="008C05EA"/>
    <w:rsid w:val="008C08C2"/>
    <w:rsid w:val="008C1174"/>
    <w:rsid w:val="008C16CE"/>
    <w:rsid w:val="008C19CA"/>
    <w:rsid w:val="008C1EFA"/>
    <w:rsid w:val="008C1FAA"/>
    <w:rsid w:val="008C3AE2"/>
    <w:rsid w:val="008C3B5C"/>
    <w:rsid w:val="008C46F2"/>
    <w:rsid w:val="008C4FA7"/>
    <w:rsid w:val="008C6712"/>
    <w:rsid w:val="008C71B2"/>
    <w:rsid w:val="008C71E6"/>
    <w:rsid w:val="008C7370"/>
    <w:rsid w:val="008C7B9E"/>
    <w:rsid w:val="008D0E35"/>
    <w:rsid w:val="008D29CB"/>
    <w:rsid w:val="008D3227"/>
    <w:rsid w:val="008D4391"/>
    <w:rsid w:val="008D5020"/>
    <w:rsid w:val="008D5B9A"/>
    <w:rsid w:val="008D6424"/>
    <w:rsid w:val="008D698C"/>
    <w:rsid w:val="008D71BC"/>
    <w:rsid w:val="008D7EA4"/>
    <w:rsid w:val="008E02EF"/>
    <w:rsid w:val="008E0480"/>
    <w:rsid w:val="008E0FF1"/>
    <w:rsid w:val="008E15E3"/>
    <w:rsid w:val="008E16DB"/>
    <w:rsid w:val="008E1C62"/>
    <w:rsid w:val="008E21D9"/>
    <w:rsid w:val="008E2F0B"/>
    <w:rsid w:val="008E3936"/>
    <w:rsid w:val="008E399D"/>
    <w:rsid w:val="008E3ABF"/>
    <w:rsid w:val="008E4697"/>
    <w:rsid w:val="008E4EC3"/>
    <w:rsid w:val="008E512E"/>
    <w:rsid w:val="008E58EA"/>
    <w:rsid w:val="008E5CB6"/>
    <w:rsid w:val="008E6031"/>
    <w:rsid w:val="008F0158"/>
    <w:rsid w:val="008F1314"/>
    <w:rsid w:val="008F1790"/>
    <w:rsid w:val="008F17CE"/>
    <w:rsid w:val="008F1813"/>
    <w:rsid w:val="008F1DCF"/>
    <w:rsid w:val="008F236B"/>
    <w:rsid w:val="008F284D"/>
    <w:rsid w:val="008F2F92"/>
    <w:rsid w:val="008F49E9"/>
    <w:rsid w:val="008F4A24"/>
    <w:rsid w:val="008F54F3"/>
    <w:rsid w:val="008F6209"/>
    <w:rsid w:val="008F72A4"/>
    <w:rsid w:val="008F7C5A"/>
    <w:rsid w:val="008F7E53"/>
    <w:rsid w:val="00900011"/>
    <w:rsid w:val="0090047D"/>
    <w:rsid w:val="0090053C"/>
    <w:rsid w:val="00900565"/>
    <w:rsid w:val="009006FB"/>
    <w:rsid w:val="00900E2E"/>
    <w:rsid w:val="00901AF2"/>
    <w:rsid w:val="009020A2"/>
    <w:rsid w:val="00902A03"/>
    <w:rsid w:val="00903235"/>
    <w:rsid w:val="0090372B"/>
    <w:rsid w:val="00903ED8"/>
    <w:rsid w:val="00903F76"/>
    <w:rsid w:val="00904BD0"/>
    <w:rsid w:val="009050F5"/>
    <w:rsid w:val="009079BA"/>
    <w:rsid w:val="0091006E"/>
    <w:rsid w:val="00910A54"/>
    <w:rsid w:val="00910F93"/>
    <w:rsid w:val="00911443"/>
    <w:rsid w:val="00911681"/>
    <w:rsid w:val="00911E05"/>
    <w:rsid w:val="00912499"/>
    <w:rsid w:val="009129BA"/>
    <w:rsid w:val="00912B49"/>
    <w:rsid w:val="0091357F"/>
    <w:rsid w:val="00913ADA"/>
    <w:rsid w:val="00913C0F"/>
    <w:rsid w:val="00913CFD"/>
    <w:rsid w:val="00913F4B"/>
    <w:rsid w:val="00914B12"/>
    <w:rsid w:val="00914D92"/>
    <w:rsid w:val="009154FD"/>
    <w:rsid w:val="009175EE"/>
    <w:rsid w:val="009179E9"/>
    <w:rsid w:val="00917B81"/>
    <w:rsid w:val="0092056E"/>
    <w:rsid w:val="00920967"/>
    <w:rsid w:val="00921090"/>
    <w:rsid w:val="0092193E"/>
    <w:rsid w:val="009219C3"/>
    <w:rsid w:val="00921D50"/>
    <w:rsid w:val="0092222B"/>
    <w:rsid w:val="00922D1A"/>
    <w:rsid w:val="00922D6C"/>
    <w:rsid w:val="00923620"/>
    <w:rsid w:val="00923757"/>
    <w:rsid w:val="00925314"/>
    <w:rsid w:val="009256F2"/>
    <w:rsid w:val="00925A3F"/>
    <w:rsid w:val="00926516"/>
    <w:rsid w:val="00926623"/>
    <w:rsid w:val="009269F0"/>
    <w:rsid w:val="00930401"/>
    <w:rsid w:val="00930652"/>
    <w:rsid w:val="0093111F"/>
    <w:rsid w:val="00931DCC"/>
    <w:rsid w:val="00933441"/>
    <w:rsid w:val="00933EC1"/>
    <w:rsid w:val="00934907"/>
    <w:rsid w:val="009356C7"/>
    <w:rsid w:val="00935DA2"/>
    <w:rsid w:val="009369D8"/>
    <w:rsid w:val="00937313"/>
    <w:rsid w:val="009373D5"/>
    <w:rsid w:val="0093772B"/>
    <w:rsid w:val="0094021B"/>
    <w:rsid w:val="00941207"/>
    <w:rsid w:val="009413E3"/>
    <w:rsid w:val="0094193D"/>
    <w:rsid w:val="00943783"/>
    <w:rsid w:val="00944E68"/>
    <w:rsid w:val="00945A39"/>
    <w:rsid w:val="00945ED7"/>
    <w:rsid w:val="00946A1D"/>
    <w:rsid w:val="00946BC7"/>
    <w:rsid w:val="00947A5F"/>
    <w:rsid w:val="00950796"/>
    <w:rsid w:val="009507F8"/>
    <w:rsid w:val="009508B0"/>
    <w:rsid w:val="009512EE"/>
    <w:rsid w:val="00953015"/>
    <w:rsid w:val="009555A3"/>
    <w:rsid w:val="00955647"/>
    <w:rsid w:val="0095606A"/>
    <w:rsid w:val="009569C0"/>
    <w:rsid w:val="0095777A"/>
    <w:rsid w:val="00957948"/>
    <w:rsid w:val="00961677"/>
    <w:rsid w:val="00962FAC"/>
    <w:rsid w:val="00963CA2"/>
    <w:rsid w:val="00964154"/>
    <w:rsid w:val="00964BF5"/>
    <w:rsid w:val="00964CEC"/>
    <w:rsid w:val="00965B67"/>
    <w:rsid w:val="00965DE2"/>
    <w:rsid w:val="009665D8"/>
    <w:rsid w:val="00966820"/>
    <w:rsid w:val="00967674"/>
    <w:rsid w:val="00967D49"/>
    <w:rsid w:val="00970A24"/>
    <w:rsid w:val="00970A32"/>
    <w:rsid w:val="00971851"/>
    <w:rsid w:val="00971E7B"/>
    <w:rsid w:val="00972215"/>
    <w:rsid w:val="00972CB7"/>
    <w:rsid w:val="00973566"/>
    <w:rsid w:val="0097360F"/>
    <w:rsid w:val="009736A5"/>
    <w:rsid w:val="00973CB2"/>
    <w:rsid w:val="00974000"/>
    <w:rsid w:val="00975983"/>
    <w:rsid w:val="00976096"/>
    <w:rsid w:val="009768E8"/>
    <w:rsid w:val="00976EAD"/>
    <w:rsid w:val="00977043"/>
    <w:rsid w:val="00980ACD"/>
    <w:rsid w:val="009815D5"/>
    <w:rsid w:val="009816C4"/>
    <w:rsid w:val="00981973"/>
    <w:rsid w:val="00982AA6"/>
    <w:rsid w:val="00983AE5"/>
    <w:rsid w:val="00983D30"/>
    <w:rsid w:val="009846ED"/>
    <w:rsid w:val="009847B0"/>
    <w:rsid w:val="00984B09"/>
    <w:rsid w:val="00985487"/>
    <w:rsid w:val="0098675B"/>
    <w:rsid w:val="00986D46"/>
    <w:rsid w:val="0098719E"/>
    <w:rsid w:val="00991518"/>
    <w:rsid w:val="0099171F"/>
    <w:rsid w:val="0099255E"/>
    <w:rsid w:val="00993700"/>
    <w:rsid w:val="00993AC3"/>
    <w:rsid w:val="0099445A"/>
    <w:rsid w:val="009956E2"/>
    <w:rsid w:val="0099574A"/>
    <w:rsid w:val="00995D25"/>
    <w:rsid w:val="009967AC"/>
    <w:rsid w:val="00996D94"/>
    <w:rsid w:val="0099725D"/>
    <w:rsid w:val="009972F0"/>
    <w:rsid w:val="009A0F6C"/>
    <w:rsid w:val="009A1B8E"/>
    <w:rsid w:val="009A2795"/>
    <w:rsid w:val="009A2BF4"/>
    <w:rsid w:val="009A38B2"/>
    <w:rsid w:val="009A39A9"/>
    <w:rsid w:val="009A3E74"/>
    <w:rsid w:val="009A4614"/>
    <w:rsid w:val="009A597C"/>
    <w:rsid w:val="009A5A10"/>
    <w:rsid w:val="009A612E"/>
    <w:rsid w:val="009A6167"/>
    <w:rsid w:val="009A7A3D"/>
    <w:rsid w:val="009B0697"/>
    <w:rsid w:val="009B0D2E"/>
    <w:rsid w:val="009B1412"/>
    <w:rsid w:val="009B150F"/>
    <w:rsid w:val="009B1B51"/>
    <w:rsid w:val="009B219C"/>
    <w:rsid w:val="009B2D6C"/>
    <w:rsid w:val="009B3C04"/>
    <w:rsid w:val="009B40EF"/>
    <w:rsid w:val="009B47CF"/>
    <w:rsid w:val="009B5603"/>
    <w:rsid w:val="009B5BE3"/>
    <w:rsid w:val="009B5CA4"/>
    <w:rsid w:val="009B696A"/>
    <w:rsid w:val="009B6C65"/>
    <w:rsid w:val="009C0768"/>
    <w:rsid w:val="009C112B"/>
    <w:rsid w:val="009C12FE"/>
    <w:rsid w:val="009C1B87"/>
    <w:rsid w:val="009C3CD0"/>
    <w:rsid w:val="009C418C"/>
    <w:rsid w:val="009C4697"/>
    <w:rsid w:val="009C5BFF"/>
    <w:rsid w:val="009C65CF"/>
    <w:rsid w:val="009C685B"/>
    <w:rsid w:val="009C6BA5"/>
    <w:rsid w:val="009D05A2"/>
    <w:rsid w:val="009D0F6C"/>
    <w:rsid w:val="009D15C5"/>
    <w:rsid w:val="009D2DA2"/>
    <w:rsid w:val="009D30C7"/>
    <w:rsid w:val="009D31E1"/>
    <w:rsid w:val="009D3840"/>
    <w:rsid w:val="009D3E57"/>
    <w:rsid w:val="009D4F07"/>
    <w:rsid w:val="009D53CE"/>
    <w:rsid w:val="009D5CA4"/>
    <w:rsid w:val="009D7ED0"/>
    <w:rsid w:val="009E02F4"/>
    <w:rsid w:val="009E081B"/>
    <w:rsid w:val="009E0E83"/>
    <w:rsid w:val="009E18BA"/>
    <w:rsid w:val="009E208C"/>
    <w:rsid w:val="009E338B"/>
    <w:rsid w:val="009E463B"/>
    <w:rsid w:val="009E496A"/>
    <w:rsid w:val="009E6032"/>
    <w:rsid w:val="009E6A8E"/>
    <w:rsid w:val="009E7427"/>
    <w:rsid w:val="009E7E36"/>
    <w:rsid w:val="009F09FE"/>
    <w:rsid w:val="009F2AB2"/>
    <w:rsid w:val="009F30B8"/>
    <w:rsid w:val="009F32B7"/>
    <w:rsid w:val="009F561A"/>
    <w:rsid w:val="009F5AEF"/>
    <w:rsid w:val="009F5BA9"/>
    <w:rsid w:val="009F67F1"/>
    <w:rsid w:val="009F71D3"/>
    <w:rsid w:val="00A0034C"/>
    <w:rsid w:val="00A00442"/>
    <w:rsid w:val="00A00796"/>
    <w:rsid w:val="00A0092C"/>
    <w:rsid w:val="00A0137B"/>
    <w:rsid w:val="00A014EF"/>
    <w:rsid w:val="00A01CF8"/>
    <w:rsid w:val="00A01FB5"/>
    <w:rsid w:val="00A023E2"/>
    <w:rsid w:val="00A02ACF"/>
    <w:rsid w:val="00A02B1F"/>
    <w:rsid w:val="00A02F7A"/>
    <w:rsid w:val="00A03094"/>
    <w:rsid w:val="00A030CC"/>
    <w:rsid w:val="00A03778"/>
    <w:rsid w:val="00A03AFF"/>
    <w:rsid w:val="00A04B9F"/>
    <w:rsid w:val="00A04C76"/>
    <w:rsid w:val="00A058CF"/>
    <w:rsid w:val="00A05EB0"/>
    <w:rsid w:val="00A069B8"/>
    <w:rsid w:val="00A07697"/>
    <w:rsid w:val="00A07CED"/>
    <w:rsid w:val="00A10701"/>
    <w:rsid w:val="00A10B45"/>
    <w:rsid w:val="00A10B82"/>
    <w:rsid w:val="00A10E2D"/>
    <w:rsid w:val="00A130D4"/>
    <w:rsid w:val="00A13BF3"/>
    <w:rsid w:val="00A13C48"/>
    <w:rsid w:val="00A13ED8"/>
    <w:rsid w:val="00A14036"/>
    <w:rsid w:val="00A15458"/>
    <w:rsid w:val="00A155DB"/>
    <w:rsid w:val="00A155F9"/>
    <w:rsid w:val="00A16465"/>
    <w:rsid w:val="00A16C4A"/>
    <w:rsid w:val="00A16F58"/>
    <w:rsid w:val="00A17DA4"/>
    <w:rsid w:val="00A20571"/>
    <w:rsid w:val="00A217AF"/>
    <w:rsid w:val="00A217C5"/>
    <w:rsid w:val="00A21B69"/>
    <w:rsid w:val="00A21D2E"/>
    <w:rsid w:val="00A22165"/>
    <w:rsid w:val="00A2249D"/>
    <w:rsid w:val="00A22A2D"/>
    <w:rsid w:val="00A22E00"/>
    <w:rsid w:val="00A234C1"/>
    <w:rsid w:val="00A24329"/>
    <w:rsid w:val="00A24E7B"/>
    <w:rsid w:val="00A25733"/>
    <w:rsid w:val="00A25A60"/>
    <w:rsid w:val="00A26242"/>
    <w:rsid w:val="00A267F7"/>
    <w:rsid w:val="00A26F55"/>
    <w:rsid w:val="00A278CD"/>
    <w:rsid w:val="00A27F1B"/>
    <w:rsid w:val="00A300DD"/>
    <w:rsid w:val="00A30162"/>
    <w:rsid w:val="00A30A5F"/>
    <w:rsid w:val="00A31EA0"/>
    <w:rsid w:val="00A32A36"/>
    <w:rsid w:val="00A33F91"/>
    <w:rsid w:val="00A34B0F"/>
    <w:rsid w:val="00A35120"/>
    <w:rsid w:val="00A35710"/>
    <w:rsid w:val="00A358A1"/>
    <w:rsid w:val="00A36040"/>
    <w:rsid w:val="00A36536"/>
    <w:rsid w:val="00A3695D"/>
    <w:rsid w:val="00A37B4F"/>
    <w:rsid w:val="00A37E03"/>
    <w:rsid w:val="00A37E94"/>
    <w:rsid w:val="00A37F6C"/>
    <w:rsid w:val="00A40516"/>
    <w:rsid w:val="00A41728"/>
    <w:rsid w:val="00A42A40"/>
    <w:rsid w:val="00A432F4"/>
    <w:rsid w:val="00A4411A"/>
    <w:rsid w:val="00A44404"/>
    <w:rsid w:val="00A45002"/>
    <w:rsid w:val="00A450A9"/>
    <w:rsid w:val="00A46A7A"/>
    <w:rsid w:val="00A4728B"/>
    <w:rsid w:val="00A47991"/>
    <w:rsid w:val="00A50545"/>
    <w:rsid w:val="00A5187C"/>
    <w:rsid w:val="00A518A2"/>
    <w:rsid w:val="00A51F6D"/>
    <w:rsid w:val="00A5301D"/>
    <w:rsid w:val="00A54272"/>
    <w:rsid w:val="00A54F0D"/>
    <w:rsid w:val="00A55DC6"/>
    <w:rsid w:val="00A5644C"/>
    <w:rsid w:val="00A56690"/>
    <w:rsid w:val="00A566F8"/>
    <w:rsid w:val="00A601A8"/>
    <w:rsid w:val="00A613F3"/>
    <w:rsid w:val="00A6293E"/>
    <w:rsid w:val="00A62B1B"/>
    <w:rsid w:val="00A62B69"/>
    <w:rsid w:val="00A62E52"/>
    <w:rsid w:val="00A64B6F"/>
    <w:rsid w:val="00A652C1"/>
    <w:rsid w:val="00A657A6"/>
    <w:rsid w:val="00A66645"/>
    <w:rsid w:val="00A6680E"/>
    <w:rsid w:val="00A674C2"/>
    <w:rsid w:val="00A70B52"/>
    <w:rsid w:val="00A718F4"/>
    <w:rsid w:val="00A7259D"/>
    <w:rsid w:val="00A72733"/>
    <w:rsid w:val="00A733B6"/>
    <w:rsid w:val="00A73502"/>
    <w:rsid w:val="00A743D8"/>
    <w:rsid w:val="00A75C86"/>
    <w:rsid w:val="00A764D0"/>
    <w:rsid w:val="00A7746D"/>
    <w:rsid w:val="00A77507"/>
    <w:rsid w:val="00A80B11"/>
    <w:rsid w:val="00A80C22"/>
    <w:rsid w:val="00A82DE5"/>
    <w:rsid w:val="00A83350"/>
    <w:rsid w:val="00A83763"/>
    <w:rsid w:val="00A83AC1"/>
    <w:rsid w:val="00A84BB3"/>
    <w:rsid w:val="00A8573A"/>
    <w:rsid w:val="00A87AD9"/>
    <w:rsid w:val="00A87B52"/>
    <w:rsid w:val="00A9007C"/>
    <w:rsid w:val="00A90FE6"/>
    <w:rsid w:val="00A914A6"/>
    <w:rsid w:val="00A91E78"/>
    <w:rsid w:val="00A9264A"/>
    <w:rsid w:val="00A9266D"/>
    <w:rsid w:val="00A9276C"/>
    <w:rsid w:val="00A9295F"/>
    <w:rsid w:val="00A931E4"/>
    <w:rsid w:val="00A93FF4"/>
    <w:rsid w:val="00A94F47"/>
    <w:rsid w:val="00A956B3"/>
    <w:rsid w:val="00A957DE"/>
    <w:rsid w:val="00A9684D"/>
    <w:rsid w:val="00A97501"/>
    <w:rsid w:val="00AA0DD9"/>
    <w:rsid w:val="00AA13AC"/>
    <w:rsid w:val="00AA2807"/>
    <w:rsid w:val="00AA2F4F"/>
    <w:rsid w:val="00AA3062"/>
    <w:rsid w:val="00AA3F9C"/>
    <w:rsid w:val="00AA4F01"/>
    <w:rsid w:val="00AA52A5"/>
    <w:rsid w:val="00AA64AB"/>
    <w:rsid w:val="00AA732D"/>
    <w:rsid w:val="00AA790F"/>
    <w:rsid w:val="00AA7CC2"/>
    <w:rsid w:val="00AB0A62"/>
    <w:rsid w:val="00AB0DB1"/>
    <w:rsid w:val="00AB11E5"/>
    <w:rsid w:val="00AB1237"/>
    <w:rsid w:val="00AB1578"/>
    <w:rsid w:val="00AB1698"/>
    <w:rsid w:val="00AB2514"/>
    <w:rsid w:val="00AB3F8E"/>
    <w:rsid w:val="00AB4D7E"/>
    <w:rsid w:val="00AB4ED6"/>
    <w:rsid w:val="00AB64E8"/>
    <w:rsid w:val="00AB6E2D"/>
    <w:rsid w:val="00AB7C3B"/>
    <w:rsid w:val="00AB7CE2"/>
    <w:rsid w:val="00AC0317"/>
    <w:rsid w:val="00AC108B"/>
    <w:rsid w:val="00AC1ABB"/>
    <w:rsid w:val="00AC219B"/>
    <w:rsid w:val="00AC4007"/>
    <w:rsid w:val="00AC40F6"/>
    <w:rsid w:val="00AC5A20"/>
    <w:rsid w:val="00AC6303"/>
    <w:rsid w:val="00AC6A92"/>
    <w:rsid w:val="00AC7197"/>
    <w:rsid w:val="00AC7521"/>
    <w:rsid w:val="00AC7D29"/>
    <w:rsid w:val="00AD0351"/>
    <w:rsid w:val="00AD092E"/>
    <w:rsid w:val="00AD132E"/>
    <w:rsid w:val="00AD1389"/>
    <w:rsid w:val="00AD192A"/>
    <w:rsid w:val="00AD3F84"/>
    <w:rsid w:val="00AD3FB9"/>
    <w:rsid w:val="00AD42DF"/>
    <w:rsid w:val="00AD49FD"/>
    <w:rsid w:val="00AD5296"/>
    <w:rsid w:val="00AD55BE"/>
    <w:rsid w:val="00AD666E"/>
    <w:rsid w:val="00AD69E5"/>
    <w:rsid w:val="00AD7CD1"/>
    <w:rsid w:val="00AD7D7C"/>
    <w:rsid w:val="00AE025C"/>
    <w:rsid w:val="00AE0D19"/>
    <w:rsid w:val="00AE0E9A"/>
    <w:rsid w:val="00AE131E"/>
    <w:rsid w:val="00AE1429"/>
    <w:rsid w:val="00AE16CE"/>
    <w:rsid w:val="00AE1CC4"/>
    <w:rsid w:val="00AE2FAF"/>
    <w:rsid w:val="00AE3384"/>
    <w:rsid w:val="00AE53CB"/>
    <w:rsid w:val="00AE65AD"/>
    <w:rsid w:val="00AE74EB"/>
    <w:rsid w:val="00AE76AD"/>
    <w:rsid w:val="00AF0287"/>
    <w:rsid w:val="00AF033F"/>
    <w:rsid w:val="00AF07D7"/>
    <w:rsid w:val="00AF12DA"/>
    <w:rsid w:val="00AF1610"/>
    <w:rsid w:val="00AF1711"/>
    <w:rsid w:val="00AF1CD9"/>
    <w:rsid w:val="00AF1D79"/>
    <w:rsid w:val="00AF220E"/>
    <w:rsid w:val="00AF2248"/>
    <w:rsid w:val="00AF2583"/>
    <w:rsid w:val="00AF2FB6"/>
    <w:rsid w:val="00AF3497"/>
    <w:rsid w:val="00AF37A0"/>
    <w:rsid w:val="00AF3C47"/>
    <w:rsid w:val="00AF422D"/>
    <w:rsid w:val="00AF45C5"/>
    <w:rsid w:val="00AF5251"/>
    <w:rsid w:val="00AF6557"/>
    <w:rsid w:val="00AF68E6"/>
    <w:rsid w:val="00B0040F"/>
    <w:rsid w:val="00B008EA"/>
    <w:rsid w:val="00B00B9D"/>
    <w:rsid w:val="00B0103B"/>
    <w:rsid w:val="00B020B2"/>
    <w:rsid w:val="00B021B3"/>
    <w:rsid w:val="00B02BC4"/>
    <w:rsid w:val="00B030A5"/>
    <w:rsid w:val="00B030D0"/>
    <w:rsid w:val="00B03466"/>
    <w:rsid w:val="00B03B00"/>
    <w:rsid w:val="00B03BE8"/>
    <w:rsid w:val="00B04A9B"/>
    <w:rsid w:val="00B05935"/>
    <w:rsid w:val="00B064D8"/>
    <w:rsid w:val="00B06550"/>
    <w:rsid w:val="00B06834"/>
    <w:rsid w:val="00B068B6"/>
    <w:rsid w:val="00B07587"/>
    <w:rsid w:val="00B077BF"/>
    <w:rsid w:val="00B077D9"/>
    <w:rsid w:val="00B103B3"/>
    <w:rsid w:val="00B13A4D"/>
    <w:rsid w:val="00B13FFC"/>
    <w:rsid w:val="00B145D1"/>
    <w:rsid w:val="00B14942"/>
    <w:rsid w:val="00B14EA5"/>
    <w:rsid w:val="00B14F05"/>
    <w:rsid w:val="00B15BF2"/>
    <w:rsid w:val="00B16562"/>
    <w:rsid w:val="00B16853"/>
    <w:rsid w:val="00B20915"/>
    <w:rsid w:val="00B20A20"/>
    <w:rsid w:val="00B20C7D"/>
    <w:rsid w:val="00B20F31"/>
    <w:rsid w:val="00B21167"/>
    <w:rsid w:val="00B21625"/>
    <w:rsid w:val="00B21B8B"/>
    <w:rsid w:val="00B22E40"/>
    <w:rsid w:val="00B2333D"/>
    <w:rsid w:val="00B24A2A"/>
    <w:rsid w:val="00B2575A"/>
    <w:rsid w:val="00B25A31"/>
    <w:rsid w:val="00B26109"/>
    <w:rsid w:val="00B263E0"/>
    <w:rsid w:val="00B306E7"/>
    <w:rsid w:val="00B30C0D"/>
    <w:rsid w:val="00B315E5"/>
    <w:rsid w:val="00B33668"/>
    <w:rsid w:val="00B3398B"/>
    <w:rsid w:val="00B33D74"/>
    <w:rsid w:val="00B33FAB"/>
    <w:rsid w:val="00B343AF"/>
    <w:rsid w:val="00B35165"/>
    <w:rsid w:val="00B354C7"/>
    <w:rsid w:val="00B359B9"/>
    <w:rsid w:val="00B363C5"/>
    <w:rsid w:val="00B36A59"/>
    <w:rsid w:val="00B36F72"/>
    <w:rsid w:val="00B37B9F"/>
    <w:rsid w:val="00B4015F"/>
    <w:rsid w:val="00B40C5C"/>
    <w:rsid w:val="00B40C9D"/>
    <w:rsid w:val="00B4169C"/>
    <w:rsid w:val="00B416D8"/>
    <w:rsid w:val="00B419CA"/>
    <w:rsid w:val="00B41E9F"/>
    <w:rsid w:val="00B42026"/>
    <w:rsid w:val="00B42433"/>
    <w:rsid w:val="00B42D09"/>
    <w:rsid w:val="00B42E87"/>
    <w:rsid w:val="00B443DD"/>
    <w:rsid w:val="00B44584"/>
    <w:rsid w:val="00B45EF1"/>
    <w:rsid w:val="00B469DE"/>
    <w:rsid w:val="00B46BB3"/>
    <w:rsid w:val="00B47422"/>
    <w:rsid w:val="00B474AD"/>
    <w:rsid w:val="00B47913"/>
    <w:rsid w:val="00B50FC1"/>
    <w:rsid w:val="00B5137C"/>
    <w:rsid w:val="00B51AFF"/>
    <w:rsid w:val="00B528D1"/>
    <w:rsid w:val="00B533E7"/>
    <w:rsid w:val="00B53946"/>
    <w:rsid w:val="00B544DE"/>
    <w:rsid w:val="00B55016"/>
    <w:rsid w:val="00B5518D"/>
    <w:rsid w:val="00B55B11"/>
    <w:rsid w:val="00B577B7"/>
    <w:rsid w:val="00B6037C"/>
    <w:rsid w:val="00B610D6"/>
    <w:rsid w:val="00B619CA"/>
    <w:rsid w:val="00B61BE9"/>
    <w:rsid w:val="00B61C9D"/>
    <w:rsid w:val="00B61E20"/>
    <w:rsid w:val="00B62B28"/>
    <w:rsid w:val="00B6304B"/>
    <w:rsid w:val="00B63863"/>
    <w:rsid w:val="00B638B1"/>
    <w:rsid w:val="00B63CA3"/>
    <w:rsid w:val="00B63DB7"/>
    <w:rsid w:val="00B644D0"/>
    <w:rsid w:val="00B64C82"/>
    <w:rsid w:val="00B65370"/>
    <w:rsid w:val="00B6587A"/>
    <w:rsid w:val="00B65959"/>
    <w:rsid w:val="00B66457"/>
    <w:rsid w:val="00B668EA"/>
    <w:rsid w:val="00B66920"/>
    <w:rsid w:val="00B66D55"/>
    <w:rsid w:val="00B67548"/>
    <w:rsid w:val="00B678D3"/>
    <w:rsid w:val="00B67BF4"/>
    <w:rsid w:val="00B67D0E"/>
    <w:rsid w:val="00B70635"/>
    <w:rsid w:val="00B71481"/>
    <w:rsid w:val="00B7186A"/>
    <w:rsid w:val="00B71D2E"/>
    <w:rsid w:val="00B723A0"/>
    <w:rsid w:val="00B72A29"/>
    <w:rsid w:val="00B7374C"/>
    <w:rsid w:val="00B7582A"/>
    <w:rsid w:val="00B758A3"/>
    <w:rsid w:val="00B767F0"/>
    <w:rsid w:val="00B76A84"/>
    <w:rsid w:val="00B76BD0"/>
    <w:rsid w:val="00B77268"/>
    <w:rsid w:val="00B806A8"/>
    <w:rsid w:val="00B80E73"/>
    <w:rsid w:val="00B81C31"/>
    <w:rsid w:val="00B84597"/>
    <w:rsid w:val="00B84C77"/>
    <w:rsid w:val="00B85116"/>
    <w:rsid w:val="00B856F8"/>
    <w:rsid w:val="00B85AF2"/>
    <w:rsid w:val="00B86BB4"/>
    <w:rsid w:val="00B86DAD"/>
    <w:rsid w:val="00B87218"/>
    <w:rsid w:val="00B875C8"/>
    <w:rsid w:val="00B878A4"/>
    <w:rsid w:val="00B901CC"/>
    <w:rsid w:val="00B90C1D"/>
    <w:rsid w:val="00B90EA2"/>
    <w:rsid w:val="00B91321"/>
    <w:rsid w:val="00B91F86"/>
    <w:rsid w:val="00B92227"/>
    <w:rsid w:val="00B93C39"/>
    <w:rsid w:val="00B9434F"/>
    <w:rsid w:val="00B94B5E"/>
    <w:rsid w:val="00B9609E"/>
    <w:rsid w:val="00B96DF8"/>
    <w:rsid w:val="00B96F59"/>
    <w:rsid w:val="00B9727C"/>
    <w:rsid w:val="00B97CF7"/>
    <w:rsid w:val="00BA02FC"/>
    <w:rsid w:val="00BA0C70"/>
    <w:rsid w:val="00BA10A9"/>
    <w:rsid w:val="00BA1120"/>
    <w:rsid w:val="00BA186A"/>
    <w:rsid w:val="00BA1904"/>
    <w:rsid w:val="00BA38ED"/>
    <w:rsid w:val="00BA3FB9"/>
    <w:rsid w:val="00BA40CE"/>
    <w:rsid w:val="00BA4707"/>
    <w:rsid w:val="00BA479F"/>
    <w:rsid w:val="00BA737D"/>
    <w:rsid w:val="00BA756B"/>
    <w:rsid w:val="00BA76D4"/>
    <w:rsid w:val="00BA7CDE"/>
    <w:rsid w:val="00BB02A4"/>
    <w:rsid w:val="00BB1416"/>
    <w:rsid w:val="00BB161E"/>
    <w:rsid w:val="00BB1995"/>
    <w:rsid w:val="00BB19F6"/>
    <w:rsid w:val="00BB24AF"/>
    <w:rsid w:val="00BB28A7"/>
    <w:rsid w:val="00BB345D"/>
    <w:rsid w:val="00BB3B23"/>
    <w:rsid w:val="00BB5020"/>
    <w:rsid w:val="00BB57C8"/>
    <w:rsid w:val="00BB61B4"/>
    <w:rsid w:val="00BB6338"/>
    <w:rsid w:val="00BB63D5"/>
    <w:rsid w:val="00BB6E0D"/>
    <w:rsid w:val="00BC0273"/>
    <w:rsid w:val="00BC0A6B"/>
    <w:rsid w:val="00BC0AA3"/>
    <w:rsid w:val="00BC10CF"/>
    <w:rsid w:val="00BC1538"/>
    <w:rsid w:val="00BC172B"/>
    <w:rsid w:val="00BC185B"/>
    <w:rsid w:val="00BC1AC9"/>
    <w:rsid w:val="00BC2E27"/>
    <w:rsid w:val="00BC3957"/>
    <w:rsid w:val="00BC3F44"/>
    <w:rsid w:val="00BC4438"/>
    <w:rsid w:val="00BC4979"/>
    <w:rsid w:val="00BC4C78"/>
    <w:rsid w:val="00BC5E9F"/>
    <w:rsid w:val="00BC631F"/>
    <w:rsid w:val="00BC68DB"/>
    <w:rsid w:val="00BC69DB"/>
    <w:rsid w:val="00BC6DEE"/>
    <w:rsid w:val="00BC7DE1"/>
    <w:rsid w:val="00BD0320"/>
    <w:rsid w:val="00BD0902"/>
    <w:rsid w:val="00BD0955"/>
    <w:rsid w:val="00BD0986"/>
    <w:rsid w:val="00BD0A2E"/>
    <w:rsid w:val="00BD0F33"/>
    <w:rsid w:val="00BD2302"/>
    <w:rsid w:val="00BD3B85"/>
    <w:rsid w:val="00BD4551"/>
    <w:rsid w:val="00BD641E"/>
    <w:rsid w:val="00BD6983"/>
    <w:rsid w:val="00BD6EEC"/>
    <w:rsid w:val="00BD7001"/>
    <w:rsid w:val="00BE0DB5"/>
    <w:rsid w:val="00BE12CB"/>
    <w:rsid w:val="00BE141F"/>
    <w:rsid w:val="00BE1820"/>
    <w:rsid w:val="00BE254F"/>
    <w:rsid w:val="00BE34B3"/>
    <w:rsid w:val="00BE3710"/>
    <w:rsid w:val="00BE3B70"/>
    <w:rsid w:val="00BE48AA"/>
    <w:rsid w:val="00BE5104"/>
    <w:rsid w:val="00BE52F0"/>
    <w:rsid w:val="00BE5A8D"/>
    <w:rsid w:val="00BE5D7C"/>
    <w:rsid w:val="00BE6172"/>
    <w:rsid w:val="00BE6E63"/>
    <w:rsid w:val="00BE7123"/>
    <w:rsid w:val="00BE7A74"/>
    <w:rsid w:val="00BE7C23"/>
    <w:rsid w:val="00BF084E"/>
    <w:rsid w:val="00BF0BD2"/>
    <w:rsid w:val="00BF107C"/>
    <w:rsid w:val="00BF10A9"/>
    <w:rsid w:val="00BF1446"/>
    <w:rsid w:val="00BF16A5"/>
    <w:rsid w:val="00BF1C19"/>
    <w:rsid w:val="00BF2A76"/>
    <w:rsid w:val="00BF3AC5"/>
    <w:rsid w:val="00BF3AF1"/>
    <w:rsid w:val="00BF4191"/>
    <w:rsid w:val="00BF435D"/>
    <w:rsid w:val="00BF63CC"/>
    <w:rsid w:val="00BF682A"/>
    <w:rsid w:val="00BF6D36"/>
    <w:rsid w:val="00BF73A8"/>
    <w:rsid w:val="00C00362"/>
    <w:rsid w:val="00C00A35"/>
    <w:rsid w:val="00C01562"/>
    <w:rsid w:val="00C01C85"/>
    <w:rsid w:val="00C01D90"/>
    <w:rsid w:val="00C02826"/>
    <w:rsid w:val="00C03F11"/>
    <w:rsid w:val="00C05140"/>
    <w:rsid w:val="00C052DB"/>
    <w:rsid w:val="00C05DA9"/>
    <w:rsid w:val="00C05EBA"/>
    <w:rsid w:val="00C066FD"/>
    <w:rsid w:val="00C07B54"/>
    <w:rsid w:val="00C07C97"/>
    <w:rsid w:val="00C07D8A"/>
    <w:rsid w:val="00C10109"/>
    <w:rsid w:val="00C1029B"/>
    <w:rsid w:val="00C10556"/>
    <w:rsid w:val="00C1064A"/>
    <w:rsid w:val="00C11207"/>
    <w:rsid w:val="00C1175B"/>
    <w:rsid w:val="00C12A90"/>
    <w:rsid w:val="00C1303E"/>
    <w:rsid w:val="00C13DA3"/>
    <w:rsid w:val="00C1476A"/>
    <w:rsid w:val="00C14D87"/>
    <w:rsid w:val="00C15E1F"/>
    <w:rsid w:val="00C16086"/>
    <w:rsid w:val="00C17482"/>
    <w:rsid w:val="00C17AE9"/>
    <w:rsid w:val="00C205F7"/>
    <w:rsid w:val="00C206A0"/>
    <w:rsid w:val="00C21220"/>
    <w:rsid w:val="00C22856"/>
    <w:rsid w:val="00C23A37"/>
    <w:rsid w:val="00C23A38"/>
    <w:rsid w:val="00C23B68"/>
    <w:rsid w:val="00C2448A"/>
    <w:rsid w:val="00C25C0C"/>
    <w:rsid w:val="00C2650D"/>
    <w:rsid w:val="00C27B59"/>
    <w:rsid w:val="00C3035E"/>
    <w:rsid w:val="00C303A8"/>
    <w:rsid w:val="00C3099B"/>
    <w:rsid w:val="00C30D6C"/>
    <w:rsid w:val="00C31A6A"/>
    <w:rsid w:val="00C31BEC"/>
    <w:rsid w:val="00C31FB4"/>
    <w:rsid w:val="00C32A4E"/>
    <w:rsid w:val="00C32AEE"/>
    <w:rsid w:val="00C32F89"/>
    <w:rsid w:val="00C34335"/>
    <w:rsid w:val="00C344ED"/>
    <w:rsid w:val="00C34CB3"/>
    <w:rsid w:val="00C353D4"/>
    <w:rsid w:val="00C3641A"/>
    <w:rsid w:val="00C36473"/>
    <w:rsid w:val="00C36883"/>
    <w:rsid w:val="00C4014B"/>
    <w:rsid w:val="00C40926"/>
    <w:rsid w:val="00C41447"/>
    <w:rsid w:val="00C41637"/>
    <w:rsid w:val="00C41BD4"/>
    <w:rsid w:val="00C41CBF"/>
    <w:rsid w:val="00C42FB7"/>
    <w:rsid w:val="00C432F0"/>
    <w:rsid w:val="00C4413A"/>
    <w:rsid w:val="00C4564A"/>
    <w:rsid w:val="00C45683"/>
    <w:rsid w:val="00C460AE"/>
    <w:rsid w:val="00C462D2"/>
    <w:rsid w:val="00C463A7"/>
    <w:rsid w:val="00C47E3F"/>
    <w:rsid w:val="00C50328"/>
    <w:rsid w:val="00C50776"/>
    <w:rsid w:val="00C50B26"/>
    <w:rsid w:val="00C51630"/>
    <w:rsid w:val="00C5173F"/>
    <w:rsid w:val="00C51ABA"/>
    <w:rsid w:val="00C51C47"/>
    <w:rsid w:val="00C525C9"/>
    <w:rsid w:val="00C533B4"/>
    <w:rsid w:val="00C53AA6"/>
    <w:rsid w:val="00C53C78"/>
    <w:rsid w:val="00C540F4"/>
    <w:rsid w:val="00C542B8"/>
    <w:rsid w:val="00C55070"/>
    <w:rsid w:val="00C552FB"/>
    <w:rsid w:val="00C5566D"/>
    <w:rsid w:val="00C55D92"/>
    <w:rsid w:val="00C55E37"/>
    <w:rsid w:val="00C567AE"/>
    <w:rsid w:val="00C5785F"/>
    <w:rsid w:val="00C61186"/>
    <w:rsid w:val="00C61A4A"/>
    <w:rsid w:val="00C624E3"/>
    <w:rsid w:val="00C62FFE"/>
    <w:rsid w:val="00C63110"/>
    <w:rsid w:val="00C63714"/>
    <w:rsid w:val="00C63A6E"/>
    <w:rsid w:val="00C645E3"/>
    <w:rsid w:val="00C648FB"/>
    <w:rsid w:val="00C64AC9"/>
    <w:rsid w:val="00C65ACA"/>
    <w:rsid w:val="00C66AB8"/>
    <w:rsid w:val="00C66B38"/>
    <w:rsid w:val="00C70821"/>
    <w:rsid w:val="00C71A5B"/>
    <w:rsid w:val="00C71C8D"/>
    <w:rsid w:val="00C720E4"/>
    <w:rsid w:val="00C73B31"/>
    <w:rsid w:val="00C750C8"/>
    <w:rsid w:val="00C75E71"/>
    <w:rsid w:val="00C75F50"/>
    <w:rsid w:val="00C76CD2"/>
    <w:rsid w:val="00C771B7"/>
    <w:rsid w:val="00C77818"/>
    <w:rsid w:val="00C77F79"/>
    <w:rsid w:val="00C813FE"/>
    <w:rsid w:val="00C81550"/>
    <w:rsid w:val="00C8207D"/>
    <w:rsid w:val="00C82DBD"/>
    <w:rsid w:val="00C83219"/>
    <w:rsid w:val="00C8383C"/>
    <w:rsid w:val="00C838EF"/>
    <w:rsid w:val="00C8456C"/>
    <w:rsid w:val="00C84AB8"/>
    <w:rsid w:val="00C855B5"/>
    <w:rsid w:val="00C85C04"/>
    <w:rsid w:val="00C86432"/>
    <w:rsid w:val="00C86859"/>
    <w:rsid w:val="00C86A69"/>
    <w:rsid w:val="00C86F9A"/>
    <w:rsid w:val="00C876AD"/>
    <w:rsid w:val="00C87FD5"/>
    <w:rsid w:val="00C9036C"/>
    <w:rsid w:val="00C90BC8"/>
    <w:rsid w:val="00C91010"/>
    <w:rsid w:val="00C9108C"/>
    <w:rsid w:val="00C91138"/>
    <w:rsid w:val="00C91EA0"/>
    <w:rsid w:val="00C9244A"/>
    <w:rsid w:val="00C92B38"/>
    <w:rsid w:val="00C931F6"/>
    <w:rsid w:val="00C93A4D"/>
    <w:rsid w:val="00C94845"/>
    <w:rsid w:val="00C94AC5"/>
    <w:rsid w:val="00C950ED"/>
    <w:rsid w:val="00C953A0"/>
    <w:rsid w:val="00C9559A"/>
    <w:rsid w:val="00C9639B"/>
    <w:rsid w:val="00C96723"/>
    <w:rsid w:val="00C96EBE"/>
    <w:rsid w:val="00C97922"/>
    <w:rsid w:val="00C9799E"/>
    <w:rsid w:val="00C97C04"/>
    <w:rsid w:val="00C97FCC"/>
    <w:rsid w:val="00CA1369"/>
    <w:rsid w:val="00CA29BE"/>
    <w:rsid w:val="00CA31F2"/>
    <w:rsid w:val="00CA33F1"/>
    <w:rsid w:val="00CA349B"/>
    <w:rsid w:val="00CA4D52"/>
    <w:rsid w:val="00CA5C12"/>
    <w:rsid w:val="00CA5F4E"/>
    <w:rsid w:val="00CA665A"/>
    <w:rsid w:val="00CA6F12"/>
    <w:rsid w:val="00CA734C"/>
    <w:rsid w:val="00CA76D3"/>
    <w:rsid w:val="00CA780F"/>
    <w:rsid w:val="00CA7A0C"/>
    <w:rsid w:val="00CA7CB8"/>
    <w:rsid w:val="00CA7E2E"/>
    <w:rsid w:val="00CB1770"/>
    <w:rsid w:val="00CB23E3"/>
    <w:rsid w:val="00CB2CAA"/>
    <w:rsid w:val="00CB2D9A"/>
    <w:rsid w:val="00CB34D7"/>
    <w:rsid w:val="00CB3CB7"/>
    <w:rsid w:val="00CB47B9"/>
    <w:rsid w:val="00CB4BA1"/>
    <w:rsid w:val="00CB4E66"/>
    <w:rsid w:val="00CB4F7F"/>
    <w:rsid w:val="00CB5E55"/>
    <w:rsid w:val="00CB6046"/>
    <w:rsid w:val="00CB6DCF"/>
    <w:rsid w:val="00CB713D"/>
    <w:rsid w:val="00CB7497"/>
    <w:rsid w:val="00CC06ED"/>
    <w:rsid w:val="00CC0DFB"/>
    <w:rsid w:val="00CC1092"/>
    <w:rsid w:val="00CC1242"/>
    <w:rsid w:val="00CC174A"/>
    <w:rsid w:val="00CC2308"/>
    <w:rsid w:val="00CC2369"/>
    <w:rsid w:val="00CC2491"/>
    <w:rsid w:val="00CC293E"/>
    <w:rsid w:val="00CC2DBD"/>
    <w:rsid w:val="00CC393A"/>
    <w:rsid w:val="00CC3F7C"/>
    <w:rsid w:val="00CC581C"/>
    <w:rsid w:val="00CC5D38"/>
    <w:rsid w:val="00CC6403"/>
    <w:rsid w:val="00CC6B25"/>
    <w:rsid w:val="00CC7507"/>
    <w:rsid w:val="00CC75DC"/>
    <w:rsid w:val="00CC7F9D"/>
    <w:rsid w:val="00CD0278"/>
    <w:rsid w:val="00CD0E5D"/>
    <w:rsid w:val="00CD1D3A"/>
    <w:rsid w:val="00CD202D"/>
    <w:rsid w:val="00CD2254"/>
    <w:rsid w:val="00CD238B"/>
    <w:rsid w:val="00CD2B6A"/>
    <w:rsid w:val="00CD3442"/>
    <w:rsid w:val="00CD3749"/>
    <w:rsid w:val="00CD3DCB"/>
    <w:rsid w:val="00CD4A12"/>
    <w:rsid w:val="00CD4D6C"/>
    <w:rsid w:val="00CD50A3"/>
    <w:rsid w:val="00CD5463"/>
    <w:rsid w:val="00CD5FCD"/>
    <w:rsid w:val="00CD6054"/>
    <w:rsid w:val="00CD60AA"/>
    <w:rsid w:val="00CD6122"/>
    <w:rsid w:val="00CD7303"/>
    <w:rsid w:val="00CD7534"/>
    <w:rsid w:val="00CE15CD"/>
    <w:rsid w:val="00CE1AB5"/>
    <w:rsid w:val="00CE3411"/>
    <w:rsid w:val="00CE39B8"/>
    <w:rsid w:val="00CE3D3D"/>
    <w:rsid w:val="00CE430B"/>
    <w:rsid w:val="00CE4889"/>
    <w:rsid w:val="00CE4FA0"/>
    <w:rsid w:val="00CE5B31"/>
    <w:rsid w:val="00CE7096"/>
    <w:rsid w:val="00CE7E74"/>
    <w:rsid w:val="00CE7ECD"/>
    <w:rsid w:val="00CE7F3C"/>
    <w:rsid w:val="00CF0527"/>
    <w:rsid w:val="00CF0939"/>
    <w:rsid w:val="00CF10FD"/>
    <w:rsid w:val="00CF1127"/>
    <w:rsid w:val="00CF1A61"/>
    <w:rsid w:val="00CF1C19"/>
    <w:rsid w:val="00CF201D"/>
    <w:rsid w:val="00CF287B"/>
    <w:rsid w:val="00CF2EAB"/>
    <w:rsid w:val="00CF3856"/>
    <w:rsid w:val="00CF5BA0"/>
    <w:rsid w:val="00CF6A71"/>
    <w:rsid w:val="00CF709A"/>
    <w:rsid w:val="00CF7C5F"/>
    <w:rsid w:val="00CF7E5A"/>
    <w:rsid w:val="00D00050"/>
    <w:rsid w:val="00D0048F"/>
    <w:rsid w:val="00D005CA"/>
    <w:rsid w:val="00D005FA"/>
    <w:rsid w:val="00D0135F"/>
    <w:rsid w:val="00D015C7"/>
    <w:rsid w:val="00D02506"/>
    <w:rsid w:val="00D02880"/>
    <w:rsid w:val="00D02FDF"/>
    <w:rsid w:val="00D038BB"/>
    <w:rsid w:val="00D04C81"/>
    <w:rsid w:val="00D04DB8"/>
    <w:rsid w:val="00D04E44"/>
    <w:rsid w:val="00D0667B"/>
    <w:rsid w:val="00D066EA"/>
    <w:rsid w:val="00D06B4B"/>
    <w:rsid w:val="00D06BD5"/>
    <w:rsid w:val="00D07457"/>
    <w:rsid w:val="00D079D2"/>
    <w:rsid w:val="00D07C69"/>
    <w:rsid w:val="00D07FAC"/>
    <w:rsid w:val="00D103A0"/>
    <w:rsid w:val="00D11A8A"/>
    <w:rsid w:val="00D11C90"/>
    <w:rsid w:val="00D1200F"/>
    <w:rsid w:val="00D13A98"/>
    <w:rsid w:val="00D15671"/>
    <w:rsid w:val="00D15943"/>
    <w:rsid w:val="00D17BD3"/>
    <w:rsid w:val="00D20C5E"/>
    <w:rsid w:val="00D2109E"/>
    <w:rsid w:val="00D217D7"/>
    <w:rsid w:val="00D228D7"/>
    <w:rsid w:val="00D22F29"/>
    <w:rsid w:val="00D23804"/>
    <w:rsid w:val="00D23C32"/>
    <w:rsid w:val="00D247E0"/>
    <w:rsid w:val="00D24BA5"/>
    <w:rsid w:val="00D24E3B"/>
    <w:rsid w:val="00D254AB"/>
    <w:rsid w:val="00D25580"/>
    <w:rsid w:val="00D25A48"/>
    <w:rsid w:val="00D25D21"/>
    <w:rsid w:val="00D26FD6"/>
    <w:rsid w:val="00D270E6"/>
    <w:rsid w:val="00D27C69"/>
    <w:rsid w:val="00D27C80"/>
    <w:rsid w:val="00D3157F"/>
    <w:rsid w:val="00D33413"/>
    <w:rsid w:val="00D33414"/>
    <w:rsid w:val="00D33D40"/>
    <w:rsid w:val="00D356B2"/>
    <w:rsid w:val="00D35ECA"/>
    <w:rsid w:val="00D362D4"/>
    <w:rsid w:val="00D3737C"/>
    <w:rsid w:val="00D4061D"/>
    <w:rsid w:val="00D40AFA"/>
    <w:rsid w:val="00D431CF"/>
    <w:rsid w:val="00D44330"/>
    <w:rsid w:val="00D4449F"/>
    <w:rsid w:val="00D448AC"/>
    <w:rsid w:val="00D45804"/>
    <w:rsid w:val="00D45EAA"/>
    <w:rsid w:val="00D46281"/>
    <w:rsid w:val="00D46A7D"/>
    <w:rsid w:val="00D47178"/>
    <w:rsid w:val="00D473CB"/>
    <w:rsid w:val="00D4750B"/>
    <w:rsid w:val="00D47C73"/>
    <w:rsid w:val="00D47E9F"/>
    <w:rsid w:val="00D5040F"/>
    <w:rsid w:val="00D5234E"/>
    <w:rsid w:val="00D52395"/>
    <w:rsid w:val="00D53312"/>
    <w:rsid w:val="00D53C2B"/>
    <w:rsid w:val="00D5499E"/>
    <w:rsid w:val="00D554A8"/>
    <w:rsid w:val="00D5596D"/>
    <w:rsid w:val="00D608FC"/>
    <w:rsid w:val="00D61A63"/>
    <w:rsid w:val="00D61C4D"/>
    <w:rsid w:val="00D6274D"/>
    <w:rsid w:val="00D62D02"/>
    <w:rsid w:val="00D63301"/>
    <w:rsid w:val="00D63B2C"/>
    <w:rsid w:val="00D63D42"/>
    <w:rsid w:val="00D649D1"/>
    <w:rsid w:val="00D64A95"/>
    <w:rsid w:val="00D64ACA"/>
    <w:rsid w:val="00D65240"/>
    <w:rsid w:val="00D65B43"/>
    <w:rsid w:val="00D67D10"/>
    <w:rsid w:val="00D71622"/>
    <w:rsid w:val="00D71ECB"/>
    <w:rsid w:val="00D725CA"/>
    <w:rsid w:val="00D72B77"/>
    <w:rsid w:val="00D735BC"/>
    <w:rsid w:val="00D73956"/>
    <w:rsid w:val="00D7445E"/>
    <w:rsid w:val="00D74534"/>
    <w:rsid w:val="00D75266"/>
    <w:rsid w:val="00D7528A"/>
    <w:rsid w:val="00D75BB6"/>
    <w:rsid w:val="00D75FED"/>
    <w:rsid w:val="00D76566"/>
    <w:rsid w:val="00D776EB"/>
    <w:rsid w:val="00D77FAE"/>
    <w:rsid w:val="00D8061E"/>
    <w:rsid w:val="00D8178C"/>
    <w:rsid w:val="00D82928"/>
    <w:rsid w:val="00D82C04"/>
    <w:rsid w:val="00D8317C"/>
    <w:rsid w:val="00D83A87"/>
    <w:rsid w:val="00D83B51"/>
    <w:rsid w:val="00D83BB4"/>
    <w:rsid w:val="00D83FB0"/>
    <w:rsid w:val="00D840D3"/>
    <w:rsid w:val="00D84C1C"/>
    <w:rsid w:val="00D84CDB"/>
    <w:rsid w:val="00D8576B"/>
    <w:rsid w:val="00D8589D"/>
    <w:rsid w:val="00D861E6"/>
    <w:rsid w:val="00D863F1"/>
    <w:rsid w:val="00D9106B"/>
    <w:rsid w:val="00D91A09"/>
    <w:rsid w:val="00D92C5A"/>
    <w:rsid w:val="00D92EEE"/>
    <w:rsid w:val="00D93376"/>
    <w:rsid w:val="00D940D9"/>
    <w:rsid w:val="00D94B60"/>
    <w:rsid w:val="00D94C0D"/>
    <w:rsid w:val="00D955C3"/>
    <w:rsid w:val="00D95B90"/>
    <w:rsid w:val="00D976BA"/>
    <w:rsid w:val="00DA0976"/>
    <w:rsid w:val="00DA1535"/>
    <w:rsid w:val="00DA1B70"/>
    <w:rsid w:val="00DA1C85"/>
    <w:rsid w:val="00DA2327"/>
    <w:rsid w:val="00DA258F"/>
    <w:rsid w:val="00DA26DB"/>
    <w:rsid w:val="00DA3AC1"/>
    <w:rsid w:val="00DA3E23"/>
    <w:rsid w:val="00DA46A7"/>
    <w:rsid w:val="00DA4C57"/>
    <w:rsid w:val="00DA5409"/>
    <w:rsid w:val="00DA588C"/>
    <w:rsid w:val="00DA58A8"/>
    <w:rsid w:val="00DA5D6C"/>
    <w:rsid w:val="00DA5EEC"/>
    <w:rsid w:val="00DA68EB"/>
    <w:rsid w:val="00DA6CD6"/>
    <w:rsid w:val="00DA7392"/>
    <w:rsid w:val="00DA7E23"/>
    <w:rsid w:val="00DB0957"/>
    <w:rsid w:val="00DB0D74"/>
    <w:rsid w:val="00DB100A"/>
    <w:rsid w:val="00DB1047"/>
    <w:rsid w:val="00DB1C8B"/>
    <w:rsid w:val="00DB22F9"/>
    <w:rsid w:val="00DB2718"/>
    <w:rsid w:val="00DB30D9"/>
    <w:rsid w:val="00DB3C37"/>
    <w:rsid w:val="00DB3D3D"/>
    <w:rsid w:val="00DB4B2B"/>
    <w:rsid w:val="00DB4E1E"/>
    <w:rsid w:val="00DB6B03"/>
    <w:rsid w:val="00DB6E70"/>
    <w:rsid w:val="00DB79B6"/>
    <w:rsid w:val="00DB7B07"/>
    <w:rsid w:val="00DC0285"/>
    <w:rsid w:val="00DC1A4C"/>
    <w:rsid w:val="00DC1E78"/>
    <w:rsid w:val="00DC3EBD"/>
    <w:rsid w:val="00DC42DD"/>
    <w:rsid w:val="00DC502F"/>
    <w:rsid w:val="00DC57C1"/>
    <w:rsid w:val="00DC6671"/>
    <w:rsid w:val="00DC6850"/>
    <w:rsid w:val="00DC7944"/>
    <w:rsid w:val="00DC7F13"/>
    <w:rsid w:val="00DD0CFE"/>
    <w:rsid w:val="00DD11E6"/>
    <w:rsid w:val="00DD1DC8"/>
    <w:rsid w:val="00DD266F"/>
    <w:rsid w:val="00DD4D93"/>
    <w:rsid w:val="00DD54E6"/>
    <w:rsid w:val="00DD5D2A"/>
    <w:rsid w:val="00DD5F09"/>
    <w:rsid w:val="00DD6135"/>
    <w:rsid w:val="00DD6752"/>
    <w:rsid w:val="00DD7554"/>
    <w:rsid w:val="00DD7FDB"/>
    <w:rsid w:val="00DE0199"/>
    <w:rsid w:val="00DE020C"/>
    <w:rsid w:val="00DE0525"/>
    <w:rsid w:val="00DE175E"/>
    <w:rsid w:val="00DE1F85"/>
    <w:rsid w:val="00DE1F9A"/>
    <w:rsid w:val="00DE1FCE"/>
    <w:rsid w:val="00DE25BD"/>
    <w:rsid w:val="00DE27AB"/>
    <w:rsid w:val="00DE2B6C"/>
    <w:rsid w:val="00DE3A2C"/>
    <w:rsid w:val="00DE48FC"/>
    <w:rsid w:val="00DE5276"/>
    <w:rsid w:val="00DE5297"/>
    <w:rsid w:val="00DE79DC"/>
    <w:rsid w:val="00DF124A"/>
    <w:rsid w:val="00DF1E41"/>
    <w:rsid w:val="00DF4FC9"/>
    <w:rsid w:val="00DF59A1"/>
    <w:rsid w:val="00DF5D6B"/>
    <w:rsid w:val="00DF6137"/>
    <w:rsid w:val="00DF6202"/>
    <w:rsid w:val="00DF68CD"/>
    <w:rsid w:val="00DF6BDD"/>
    <w:rsid w:val="00E000CC"/>
    <w:rsid w:val="00E004B2"/>
    <w:rsid w:val="00E005F2"/>
    <w:rsid w:val="00E014D7"/>
    <w:rsid w:val="00E01635"/>
    <w:rsid w:val="00E02363"/>
    <w:rsid w:val="00E031C4"/>
    <w:rsid w:val="00E0336D"/>
    <w:rsid w:val="00E03532"/>
    <w:rsid w:val="00E03D64"/>
    <w:rsid w:val="00E05248"/>
    <w:rsid w:val="00E065F3"/>
    <w:rsid w:val="00E06990"/>
    <w:rsid w:val="00E06DBA"/>
    <w:rsid w:val="00E070C8"/>
    <w:rsid w:val="00E071EE"/>
    <w:rsid w:val="00E10EB2"/>
    <w:rsid w:val="00E1113E"/>
    <w:rsid w:val="00E12006"/>
    <w:rsid w:val="00E12263"/>
    <w:rsid w:val="00E12773"/>
    <w:rsid w:val="00E127A1"/>
    <w:rsid w:val="00E1367D"/>
    <w:rsid w:val="00E145B2"/>
    <w:rsid w:val="00E14CA2"/>
    <w:rsid w:val="00E14CF2"/>
    <w:rsid w:val="00E1656E"/>
    <w:rsid w:val="00E17602"/>
    <w:rsid w:val="00E20DC4"/>
    <w:rsid w:val="00E210A9"/>
    <w:rsid w:val="00E21128"/>
    <w:rsid w:val="00E2195D"/>
    <w:rsid w:val="00E21BE9"/>
    <w:rsid w:val="00E22540"/>
    <w:rsid w:val="00E23D57"/>
    <w:rsid w:val="00E24E34"/>
    <w:rsid w:val="00E25C22"/>
    <w:rsid w:val="00E26A32"/>
    <w:rsid w:val="00E27056"/>
    <w:rsid w:val="00E27112"/>
    <w:rsid w:val="00E271B7"/>
    <w:rsid w:val="00E27860"/>
    <w:rsid w:val="00E3000F"/>
    <w:rsid w:val="00E3019B"/>
    <w:rsid w:val="00E30278"/>
    <w:rsid w:val="00E30A7D"/>
    <w:rsid w:val="00E319D8"/>
    <w:rsid w:val="00E32600"/>
    <w:rsid w:val="00E33283"/>
    <w:rsid w:val="00E3405D"/>
    <w:rsid w:val="00E34234"/>
    <w:rsid w:val="00E344DD"/>
    <w:rsid w:val="00E3459F"/>
    <w:rsid w:val="00E350C8"/>
    <w:rsid w:val="00E355C0"/>
    <w:rsid w:val="00E361A6"/>
    <w:rsid w:val="00E369B9"/>
    <w:rsid w:val="00E36CE4"/>
    <w:rsid w:val="00E36CEF"/>
    <w:rsid w:val="00E37FD2"/>
    <w:rsid w:val="00E40596"/>
    <w:rsid w:val="00E4075C"/>
    <w:rsid w:val="00E40E97"/>
    <w:rsid w:val="00E40EED"/>
    <w:rsid w:val="00E411B8"/>
    <w:rsid w:val="00E416A0"/>
    <w:rsid w:val="00E43786"/>
    <w:rsid w:val="00E44963"/>
    <w:rsid w:val="00E44DFB"/>
    <w:rsid w:val="00E45290"/>
    <w:rsid w:val="00E45E1A"/>
    <w:rsid w:val="00E45EE0"/>
    <w:rsid w:val="00E46003"/>
    <w:rsid w:val="00E47541"/>
    <w:rsid w:val="00E500EB"/>
    <w:rsid w:val="00E506F7"/>
    <w:rsid w:val="00E511A9"/>
    <w:rsid w:val="00E51292"/>
    <w:rsid w:val="00E52778"/>
    <w:rsid w:val="00E528BE"/>
    <w:rsid w:val="00E5349B"/>
    <w:rsid w:val="00E536C2"/>
    <w:rsid w:val="00E53AE2"/>
    <w:rsid w:val="00E53DB5"/>
    <w:rsid w:val="00E5519B"/>
    <w:rsid w:val="00E55315"/>
    <w:rsid w:val="00E56706"/>
    <w:rsid w:val="00E569A8"/>
    <w:rsid w:val="00E56C1C"/>
    <w:rsid w:val="00E57572"/>
    <w:rsid w:val="00E61377"/>
    <w:rsid w:val="00E61763"/>
    <w:rsid w:val="00E61F79"/>
    <w:rsid w:val="00E62978"/>
    <w:rsid w:val="00E633E5"/>
    <w:rsid w:val="00E63654"/>
    <w:rsid w:val="00E636CB"/>
    <w:rsid w:val="00E655AF"/>
    <w:rsid w:val="00E655F3"/>
    <w:rsid w:val="00E66815"/>
    <w:rsid w:val="00E66823"/>
    <w:rsid w:val="00E66F44"/>
    <w:rsid w:val="00E670A1"/>
    <w:rsid w:val="00E672DE"/>
    <w:rsid w:val="00E67558"/>
    <w:rsid w:val="00E70CBF"/>
    <w:rsid w:val="00E70D09"/>
    <w:rsid w:val="00E71152"/>
    <w:rsid w:val="00E720D2"/>
    <w:rsid w:val="00E731E4"/>
    <w:rsid w:val="00E73819"/>
    <w:rsid w:val="00E7407B"/>
    <w:rsid w:val="00E74B79"/>
    <w:rsid w:val="00E75CAC"/>
    <w:rsid w:val="00E76079"/>
    <w:rsid w:val="00E770E4"/>
    <w:rsid w:val="00E7755C"/>
    <w:rsid w:val="00E77E7D"/>
    <w:rsid w:val="00E80155"/>
    <w:rsid w:val="00E821E7"/>
    <w:rsid w:val="00E82214"/>
    <w:rsid w:val="00E834D5"/>
    <w:rsid w:val="00E846ED"/>
    <w:rsid w:val="00E847DE"/>
    <w:rsid w:val="00E84861"/>
    <w:rsid w:val="00E84B6F"/>
    <w:rsid w:val="00E84C31"/>
    <w:rsid w:val="00E874D0"/>
    <w:rsid w:val="00E8781E"/>
    <w:rsid w:val="00E91130"/>
    <w:rsid w:val="00E91761"/>
    <w:rsid w:val="00E91F65"/>
    <w:rsid w:val="00E9234F"/>
    <w:rsid w:val="00E92AE4"/>
    <w:rsid w:val="00E92D9D"/>
    <w:rsid w:val="00E92DB1"/>
    <w:rsid w:val="00E940FA"/>
    <w:rsid w:val="00E94334"/>
    <w:rsid w:val="00E947A4"/>
    <w:rsid w:val="00E96708"/>
    <w:rsid w:val="00E97097"/>
    <w:rsid w:val="00EA0EFC"/>
    <w:rsid w:val="00EA12E3"/>
    <w:rsid w:val="00EA19BF"/>
    <w:rsid w:val="00EA29C3"/>
    <w:rsid w:val="00EA2FE1"/>
    <w:rsid w:val="00EA34A1"/>
    <w:rsid w:val="00EA3F12"/>
    <w:rsid w:val="00EA4CEB"/>
    <w:rsid w:val="00EA4E65"/>
    <w:rsid w:val="00EA536D"/>
    <w:rsid w:val="00EA588B"/>
    <w:rsid w:val="00EA5A5E"/>
    <w:rsid w:val="00EA624E"/>
    <w:rsid w:val="00EA696D"/>
    <w:rsid w:val="00EA6B4F"/>
    <w:rsid w:val="00EA6EF2"/>
    <w:rsid w:val="00EA7A31"/>
    <w:rsid w:val="00EB08B9"/>
    <w:rsid w:val="00EB1CE6"/>
    <w:rsid w:val="00EB2890"/>
    <w:rsid w:val="00EB2CE9"/>
    <w:rsid w:val="00EB3731"/>
    <w:rsid w:val="00EB396C"/>
    <w:rsid w:val="00EB46C5"/>
    <w:rsid w:val="00EB4A2F"/>
    <w:rsid w:val="00EB4B77"/>
    <w:rsid w:val="00EB593C"/>
    <w:rsid w:val="00EB5943"/>
    <w:rsid w:val="00EB7513"/>
    <w:rsid w:val="00EC0A79"/>
    <w:rsid w:val="00EC1446"/>
    <w:rsid w:val="00EC1AF9"/>
    <w:rsid w:val="00EC1CA3"/>
    <w:rsid w:val="00EC1E66"/>
    <w:rsid w:val="00EC20C4"/>
    <w:rsid w:val="00EC248B"/>
    <w:rsid w:val="00EC2AD5"/>
    <w:rsid w:val="00EC3139"/>
    <w:rsid w:val="00EC32DD"/>
    <w:rsid w:val="00EC4309"/>
    <w:rsid w:val="00EC4949"/>
    <w:rsid w:val="00EC4A65"/>
    <w:rsid w:val="00EC4B6D"/>
    <w:rsid w:val="00EC4BBE"/>
    <w:rsid w:val="00EC56C5"/>
    <w:rsid w:val="00EC68A0"/>
    <w:rsid w:val="00EC7BE8"/>
    <w:rsid w:val="00ED13C0"/>
    <w:rsid w:val="00ED1838"/>
    <w:rsid w:val="00ED2925"/>
    <w:rsid w:val="00ED2F87"/>
    <w:rsid w:val="00ED3283"/>
    <w:rsid w:val="00ED3677"/>
    <w:rsid w:val="00ED414B"/>
    <w:rsid w:val="00ED4335"/>
    <w:rsid w:val="00ED4A90"/>
    <w:rsid w:val="00ED4C61"/>
    <w:rsid w:val="00ED576E"/>
    <w:rsid w:val="00ED62A6"/>
    <w:rsid w:val="00ED62C0"/>
    <w:rsid w:val="00ED6D6D"/>
    <w:rsid w:val="00ED7320"/>
    <w:rsid w:val="00ED75F2"/>
    <w:rsid w:val="00ED7686"/>
    <w:rsid w:val="00EE0CC3"/>
    <w:rsid w:val="00EE1D0E"/>
    <w:rsid w:val="00EE203D"/>
    <w:rsid w:val="00EE217D"/>
    <w:rsid w:val="00EE22B7"/>
    <w:rsid w:val="00EE2411"/>
    <w:rsid w:val="00EE3223"/>
    <w:rsid w:val="00EE39B9"/>
    <w:rsid w:val="00EE422F"/>
    <w:rsid w:val="00EE4CB7"/>
    <w:rsid w:val="00EE55ED"/>
    <w:rsid w:val="00EE654B"/>
    <w:rsid w:val="00EE741B"/>
    <w:rsid w:val="00EF14D9"/>
    <w:rsid w:val="00EF21FC"/>
    <w:rsid w:val="00EF241B"/>
    <w:rsid w:val="00EF3927"/>
    <w:rsid w:val="00EF4666"/>
    <w:rsid w:val="00EF4F76"/>
    <w:rsid w:val="00EF50BC"/>
    <w:rsid w:val="00EF601E"/>
    <w:rsid w:val="00EF6692"/>
    <w:rsid w:val="00EF7597"/>
    <w:rsid w:val="00EF760E"/>
    <w:rsid w:val="00EF77E7"/>
    <w:rsid w:val="00EF791A"/>
    <w:rsid w:val="00EF7A48"/>
    <w:rsid w:val="00EF7C07"/>
    <w:rsid w:val="00EF7E67"/>
    <w:rsid w:val="00F00214"/>
    <w:rsid w:val="00F00E53"/>
    <w:rsid w:val="00F01739"/>
    <w:rsid w:val="00F017A5"/>
    <w:rsid w:val="00F02A45"/>
    <w:rsid w:val="00F02BC1"/>
    <w:rsid w:val="00F02DF5"/>
    <w:rsid w:val="00F02FBE"/>
    <w:rsid w:val="00F03171"/>
    <w:rsid w:val="00F033B4"/>
    <w:rsid w:val="00F03CA5"/>
    <w:rsid w:val="00F03D10"/>
    <w:rsid w:val="00F04868"/>
    <w:rsid w:val="00F04B0B"/>
    <w:rsid w:val="00F04D31"/>
    <w:rsid w:val="00F05308"/>
    <w:rsid w:val="00F05C98"/>
    <w:rsid w:val="00F06F52"/>
    <w:rsid w:val="00F0709B"/>
    <w:rsid w:val="00F10064"/>
    <w:rsid w:val="00F10106"/>
    <w:rsid w:val="00F103BE"/>
    <w:rsid w:val="00F10B10"/>
    <w:rsid w:val="00F12699"/>
    <w:rsid w:val="00F12822"/>
    <w:rsid w:val="00F12A8B"/>
    <w:rsid w:val="00F133B4"/>
    <w:rsid w:val="00F13A16"/>
    <w:rsid w:val="00F14C02"/>
    <w:rsid w:val="00F150B3"/>
    <w:rsid w:val="00F155B5"/>
    <w:rsid w:val="00F15AC8"/>
    <w:rsid w:val="00F15CB8"/>
    <w:rsid w:val="00F16546"/>
    <w:rsid w:val="00F16863"/>
    <w:rsid w:val="00F1733C"/>
    <w:rsid w:val="00F20B15"/>
    <w:rsid w:val="00F21BD8"/>
    <w:rsid w:val="00F21C76"/>
    <w:rsid w:val="00F21DBF"/>
    <w:rsid w:val="00F220B1"/>
    <w:rsid w:val="00F22148"/>
    <w:rsid w:val="00F23A10"/>
    <w:rsid w:val="00F23EE1"/>
    <w:rsid w:val="00F24AC8"/>
    <w:rsid w:val="00F2517D"/>
    <w:rsid w:val="00F266AE"/>
    <w:rsid w:val="00F26C87"/>
    <w:rsid w:val="00F27FF9"/>
    <w:rsid w:val="00F30457"/>
    <w:rsid w:val="00F309A4"/>
    <w:rsid w:val="00F30A94"/>
    <w:rsid w:val="00F31641"/>
    <w:rsid w:val="00F3164E"/>
    <w:rsid w:val="00F3226F"/>
    <w:rsid w:val="00F32403"/>
    <w:rsid w:val="00F32A40"/>
    <w:rsid w:val="00F32A42"/>
    <w:rsid w:val="00F33732"/>
    <w:rsid w:val="00F34644"/>
    <w:rsid w:val="00F3469F"/>
    <w:rsid w:val="00F34A5A"/>
    <w:rsid w:val="00F364CF"/>
    <w:rsid w:val="00F36E99"/>
    <w:rsid w:val="00F379DD"/>
    <w:rsid w:val="00F4004F"/>
    <w:rsid w:val="00F40341"/>
    <w:rsid w:val="00F40D35"/>
    <w:rsid w:val="00F411A5"/>
    <w:rsid w:val="00F41577"/>
    <w:rsid w:val="00F41D1C"/>
    <w:rsid w:val="00F41E43"/>
    <w:rsid w:val="00F43305"/>
    <w:rsid w:val="00F43592"/>
    <w:rsid w:val="00F43A83"/>
    <w:rsid w:val="00F43DAE"/>
    <w:rsid w:val="00F44787"/>
    <w:rsid w:val="00F4486E"/>
    <w:rsid w:val="00F450BD"/>
    <w:rsid w:val="00F4551E"/>
    <w:rsid w:val="00F460AF"/>
    <w:rsid w:val="00F461E9"/>
    <w:rsid w:val="00F46919"/>
    <w:rsid w:val="00F46A81"/>
    <w:rsid w:val="00F470A6"/>
    <w:rsid w:val="00F474CE"/>
    <w:rsid w:val="00F4781F"/>
    <w:rsid w:val="00F500EF"/>
    <w:rsid w:val="00F508FB"/>
    <w:rsid w:val="00F516E3"/>
    <w:rsid w:val="00F51D4A"/>
    <w:rsid w:val="00F51FFB"/>
    <w:rsid w:val="00F52974"/>
    <w:rsid w:val="00F529E0"/>
    <w:rsid w:val="00F52E47"/>
    <w:rsid w:val="00F52F4C"/>
    <w:rsid w:val="00F54B55"/>
    <w:rsid w:val="00F55152"/>
    <w:rsid w:val="00F55E02"/>
    <w:rsid w:val="00F55F5D"/>
    <w:rsid w:val="00F561E2"/>
    <w:rsid w:val="00F564BE"/>
    <w:rsid w:val="00F565A8"/>
    <w:rsid w:val="00F56786"/>
    <w:rsid w:val="00F56C76"/>
    <w:rsid w:val="00F56E95"/>
    <w:rsid w:val="00F57B2A"/>
    <w:rsid w:val="00F57EF9"/>
    <w:rsid w:val="00F60142"/>
    <w:rsid w:val="00F608DC"/>
    <w:rsid w:val="00F609CB"/>
    <w:rsid w:val="00F60E3C"/>
    <w:rsid w:val="00F61013"/>
    <w:rsid w:val="00F632D3"/>
    <w:rsid w:val="00F63578"/>
    <w:rsid w:val="00F639FC"/>
    <w:rsid w:val="00F63BBE"/>
    <w:rsid w:val="00F64933"/>
    <w:rsid w:val="00F64D83"/>
    <w:rsid w:val="00F65B97"/>
    <w:rsid w:val="00F65CF2"/>
    <w:rsid w:val="00F6601F"/>
    <w:rsid w:val="00F66928"/>
    <w:rsid w:val="00F66A43"/>
    <w:rsid w:val="00F66FF6"/>
    <w:rsid w:val="00F67DC8"/>
    <w:rsid w:val="00F702DA"/>
    <w:rsid w:val="00F705E2"/>
    <w:rsid w:val="00F7142C"/>
    <w:rsid w:val="00F715D6"/>
    <w:rsid w:val="00F71DD5"/>
    <w:rsid w:val="00F74FB4"/>
    <w:rsid w:val="00F75862"/>
    <w:rsid w:val="00F75C72"/>
    <w:rsid w:val="00F75E37"/>
    <w:rsid w:val="00F77686"/>
    <w:rsid w:val="00F77765"/>
    <w:rsid w:val="00F7796C"/>
    <w:rsid w:val="00F80A8F"/>
    <w:rsid w:val="00F81940"/>
    <w:rsid w:val="00F81FCD"/>
    <w:rsid w:val="00F82952"/>
    <w:rsid w:val="00F82957"/>
    <w:rsid w:val="00F8297F"/>
    <w:rsid w:val="00F82A8A"/>
    <w:rsid w:val="00F82C77"/>
    <w:rsid w:val="00F82E97"/>
    <w:rsid w:val="00F836E3"/>
    <w:rsid w:val="00F83C4D"/>
    <w:rsid w:val="00F84655"/>
    <w:rsid w:val="00F84752"/>
    <w:rsid w:val="00F852CC"/>
    <w:rsid w:val="00F85A3F"/>
    <w:rsid w:val="00F860A1"/>
    <w:rsid w:val="00F87185"/>
    <w:rsid w:val="00F874E2"/>
    <w:rsid w:val="00F87523"/>
    <w:rsid w:val="00F87F9B"/>
    <w:rsid w:val="00F90054"/>
    <w:rsid w:val="00F90F7D"/>
    <w:rsid w:val="00F919A8"/>
    <w:rsid w:val="00F924EC"/>
    <w:rsid w:val="00F9315B"/>
    <w:rsid w:val="00F95E75"/>
    <w:rsid w:val="00F96B60"/>
    <w:rsid w:val="00F96D56"/>
    <w:rsid w:val="00F9701D"/>
    <w:rsid w:val="00F9706E"/>
    <w:rsid w:val="00F978FF"/>
    <w:rsid w:val="00F97D9D"/>
    <w:rsid w:val="00FA0C37"/>
    <w:rsid w:val="00FA0D88"/>
    <w:rsid w:val="00FA0E6D"/>
    <w:rsid w:val="00FA1B0A"/>
    <w:rsid w:val="00FA2252"/>
    <w:rsid w:val="00FA2C05"/>
    <w:rsid w:val="00FA3904"/>
    <w:rsid w:val="00FA3B8A"/>
    <w:rsid w:val="00FA51E3"/>
    <w:rsid w:val="00FA530A"/>
    <w:rsid w:val="00FA5D85"/>
    <w:rsid w:val="00FA61EA"/>
    <w:rsid w:val="00FA64B6"/>
    <w:rsid w:val="00FB01FD"/>
    <w:rsid w:val="00FB0319"/>
    <w:rsid w:val="00FB0A62"/>
    <w:rsid w:val="00FB0EEC"/>
    <w:rsid w:val="00FB178C"/>
    <w:rsid w:val="00FB21F6"/>
    <w:rsid w:val="00FB2203"/>
    <w:rsid w:val="00FB2E87"/>
    <w:rsid w:val="00FB31F9"/>
    <w:rsid w:val="00FB3561"/>
    <w:rsid w:val="00FB3F93"/>
    <w:rsid w:val="00FB47C9"/>
    <w:rsid w:val="00FB5A0C"/>
    <w:rsid w:val="00FB5C99"/>
    <w:rsid w:val="00FB62BC"/>
    <w:rsid w:val="00FB67E7"/>
    <w:rsid w:val="00FB6B6F"/>
    <w:rsid w:val="00FB74B7"/>
    <w:rsid w:val="00FB786F"/>
    <w:rsid w:val="00FC023D"/>
    <w:rsid w:val="00FC094D"/>
    <w:rsid w:val="00FC0C31"/>
    <w:rsid w:val="00FC1A9B"/>
    <w:rsid w:val="00FC1BD0"/>
    <w:rsid w:val="00FC2885"/>
    <w:rsid w:val="00FC4695"/>
    <w:rsid w:val="00FC48F0"/>
    <w:rsid w:val="00FC4AB3"/>
    <w:rsid w:val="00FC5939"/>
    <w:rsid w:val="00FC5994"/>
    <w:rsid w:val="00FC7382"/>
    <w:rsid w:val="00FC7B37"/>
    <w:rsid w:val="00FC7D62"/>
    <w:rsid w:val="00FC7F17"/>
    <w:rsid w:val="00FD03EF"/>
    <w:rsid w:val="00FD2BFB"/>
    <w:rsid w:val="00FD518A"/>
    <w:rsid w:val="00FD51C2"/>
    <w:rsid w:val="00FD54B6"/>
    <w:rsid w:val="00FD59FB"/>
    <w:rsid w:val="00FD5BFA"/>
    <w:rsid w:val="00FD5FB6"/>
    <w:rsid w:val="00FD67EB"/>
    <w:rsid w:val="00FD7650"/>
    <w:rsid w:val="00FE0300"/>
    <w:rsid w:val="00FE1B88"/>
    <w:rsid w:val="00FE1D85"/>
    <w:rsid w:val="00FE2BE6"/>
    <w:rsid w:val="00FE2F89"/>
    <w:rsid w:val="00FE3160"/>
    <w:rsid w:val="00FE3650"/>
    <w:rsid w:val="00FE3EB7"/>
    <w:rsid w:val="00FE4041"/>
    <w:rsid w:val="00FE46FD"/>
    <w:rsid w:val="00FE4F8C"/>
    <w:rsid w:val="00FE62B7"/>
    <w:rsid w:val="00FE63C1"/>
    <w:rsid w:val="00FE67BA"/>
    <w:rsid w:val="00FE7565"/>
    <w:rsid w:val="00FE7967"/>
    <w:rsid w:val="00FF0D4F"/>
    <w:rsid w:val="00FF18E6"/>
    <w:rsid w:val="00FF1B61"/>
    <w:rsid w:val="00FF249B"/>
    <w:rsid w:val="00FF255A"/>
    <w:rsid w:val="00FF29BE"/>
    <w:rsid w:val="00FF2A31"/>
    <w:rsid w:val="00FF305E"/>
    <w:rsid w:val="00FF3423"/>
    <w:rsid w:val="00FF3513"/>
    <w:rsid w:val="00FF3808"/>
    <w:rsid w:val="00FF3BEE"/>
    <w:rsid w:val="00FF423A"/>
    <w:rsid w:val="00FF424F"/>
    <w:rsid w:val="00FF46D3"/>
    <w:rsid w:val="00FF6275"/>
    <w:rsid w:val="00FF6610"/>
    <w:rsid w:val="00FF6F4D"/>
    <w:rsid w:val="00FF733A"/>
    <w:rsid w:val="00FF78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DE6CD64-D888-44B2-B4D8-8B60B4BCB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46FB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字元 字元2 字元 字元 字元"/>
    <w:basedOn w:val="a"/>
    <w:semiHidden/>
    <w:rsid w:val="00512AA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8E4697"/>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character" w:customStyle="1" w:styleId="a5">
    <w:name w:val="(一)(二)(三) 字元"/>
    <w:link w:val="a4"/>
    <w:rsid w:val="0048626A"/>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link w:val="a6"/>
    <w:rsid w:val="00BF3AF1"/>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BF3AF1"/>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link w:val="ab"/>
    <w:semiHidden/>
    <w:pPr>
      <w:ind w:leftChars="400" w:left="960" w:hangingChars="200" w:hanging="480"/>
    </w:pPr>
  </w:style>
  <w:style w:type="character" w:customStyle="1" w:styleId="ab">
    <w:name w:val="圖表目錄 字元"/>
    <w:link w:val="aa"/>
    <w:rsid w:val="007A7F5C"/>
    <w:rPr>
      <w:rFonts w:ascii="標楷體" w:eastAsia="標楷體"/>
      <w:snapToGrid w:val="0"/>
      <w:kern w:val="2"/>
      <w:sz w:val="28"/>
      <w:szCs w:val="28"/>
      <w:lang w:val="en-US" w:eastAsia="zh-TW" w:bidi="ar-SA"/>
    </w:rPr>
  </w:style>
  <w:style w:type="character" w:customStyle="1" w:styleId="143">
    <w:name w:val="表格內文(14行高) 字元"/>
    <w:link w:val="142"/>
    <w:qFormat/>
    <w:rsid w:val="007A7F5C"/>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8E4697"/>
    <w:rPr>
      <w:rFonts w:ascii="標楷體" w:eastAsia="標楷體"/>
      <w:snapToGrid w:val="0"/>
      <w:kern w:val="2"/>
      <w:sz w:val="24"/>
      <w:szCs w:val="28"/>
      <w:lang w:val="en-US" w:eastAsia="zh-TW" w:bidi="ar-SA"/>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7A7F5C"/>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E4697"/>
    <w:rPr>
      <w:rFonts w:ascii="標楷體" w:eastAsia="標楷體"/>
      <w:snapToGrid w:val="0"/>
      <w:kern w:val="2"/>
      <w:sz w:val="28"/>
      <w:szCs w:val="28"/>
      <w:lang w:val="en-US" w:eastAsia="zh-TW" w:bidi="ar-SA"/>
    </w:rPr>
  </w:style>
  <w:style w:type="paragraph" w:styleId="1">
    <w:name w:val="toc 1"/>
    <w:basedOn w:val="a"/>
    <w:next w:val="a"/>
    <w:autoRedefine/>
    <w:semiHidden/>
    <w:rsid w:val="00C91010"/>
    <w:pPr>
      <w:tabs>
        <w:tab w:val="right" w:leader="hyphen" w:pos="8490"/>
      </w:tabs>
      <w:ind w:leftChars="0" w:left="487" w:hangingChars="200" w:hanging="487"/>
    </w:pPr>
    <w:rPr>
      <w:b/>
      <w:noProof/>
      <w:sz w:val="24"/>
      <w:szCs w:val="24"/>
    </w:rPr>
  </w:style>
  <w:style w:type="paragraph" w:styleId="23">
    <w:name w:val="toc 2"/>
    <w:basedOn w:val="a"/>
    <w:next w:val="a"/>
    <w:autoRedefine/>
    <w:uiPriority w:val="39"/>
    <w:rsid w:val="00F82A8A"/>
    <w:pPr>
      <w:tabs>
        <w:tab w:val="right" w:leader="hyphen" w:pos="8490"/>
      </w:tabs>
      <w:ind w:leftChars="0" w:left="463" w:rightChars="150" w:right="425" w:hangingChars="190" w:hanging="463"/>
    </w:pPr>
    <w:rPr>
      <w:sz w:val="24"/>
    </w:rPr>
  </w:style>
  <w:style w:type="character" w:styleId="af0">
    <w:name w:val="Hyperlink"/>
    <w:uiPriority w:val="99"/>
    <w:rsid w:val="00AA52A5"/>
    <w:rPr>
      <w:color w:val="0000FF"/>
      <w:sz w:val="24"/>
      <w:u w:val="single"/>
    </w:rPr>
  </w:style>
  <w:style w:type="character" w:styleId="af1">
    <w:name w:val="page number"/>
    <w:basedOn w:val="a0"/>
    <w:rsid w:val="00D71ECB"/>
  </w:style>
  <w:style w:type="paragraph" w:styleId="af2">
    <w:name w:val="header"/>
    <w:basedOn w:val="a"/>
    <w:link w:val="af3"/>
    <w:uiPriority w:val="99"/>
    <w:rsid w:val="00D71ECB"/>
    <w:pPr>
      <w:tabs>
        <w:tab w:val="center" w:pos="4153"/>
        <w:tab w:val="right" w:pos="8306"/>
      </w:tabs>
      <w:snapToGrid w:val="0"/>
      <w:spacing w:line="480" w:lineRule="exact"/>
    </w:pPr>
    <w:rPr>
      <w:rFonts w:ascii="Times New Roman"/>
      <w:sz w:val="20"/>
      <w:szCs w:val="20"/>
    </w:rPr>
  </w:style>
  <w:style w:type="character" w:customStyle="1" w:styleId="af3">
    <w:name w:val="頁首 字元"/>
    <w:link w:val="af2"/>
    <w:uiPriority w:val="99"/>
    <w:rsid w:val="008E4697"/>
    <w:rPr>
      <w:rFonts w:eastAsia="標楷體"/>
      <w:snapToGrid w:val="0"/>
      <w:kern w:val="2"/>
      <w:lang w:val="en-US" w:eastAsia="zh-TW" w:bidi="ar-SA"/>
    </w:rPr>
  </w:style>
  <w:style w:type="paragraph" w:styleId="af4">
    <w:name w:val="footer"/>
    <w:basedOn w:val="a"/>
    <w:link w:val="af5"/>
    <w:uiPriority w:val="99"/>
    <w:rsid w:val="00D71ECB"/>
    <w:pPr>
      <w:tabs>
        <w:tab w:val="center" w:pos="4153"/>
        <w:tab w:val="right" w:pos="8306"/>
      </w:tabs>
      <w:snapToGrid w:val="0"/>
      <w:spacing w:line="240" w:lineRule="auto"/>
      <w:ind w:firstLineChars="0" w:firstLine="0"/>
    </w:pPr>
    <w:rPr>
      <w:rFonts w:ascii="Times New Roman"/>
      <w:sz w:val="20"/>
      <w:szCs w:val="20"/>
    </w:rPr>
  </w:style>
  <w:style w:type="character" w:customStyle="1" w:styleId="af5">
    <w:name w:val="頁尾 字元"/>
    <w:link w:val="af4"/>
    <w:uiPriority w:val="99"/>
    <w:rsid w:val="008E4697"/>
    <w:rPr>
      <w:rFonts w:eastAsia="標楷體"/>
      <w:snapToGrid w:val="0"/>
      <w:kern w:val="2"/>
      <w:lang w:val="en-US" w:eastAsia="zh-TW" w:bidi="ar-SA"/>
    </w:rPr>
  </w:style>
  <w:style w:type="paragraph" w:styleId="af6">
    <w:name w:val="Balloon Text"/>
    <w:basedOn w:val="a"/>
    <w:semiHidden/>
    <w:rsid w:val="00B469DE"/>
    <w:rPr>
      <w:rFonts w:ascii="Arial" w:eastAsia="新細明體" w:hAnsi="Arial"/>
      <w:sz w:val="18"/>
      <w:szCs w:val="18"/>
    </w:rPr>
  </w:style>
  <w:style w:type="table" w:styleId="af7">
    <w:name w:val="Table Grid"/>
    <w:basedOn w:val="a1"/>
    <w:rsid w:val="006660D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樣式1"/>
    <w:basedOn w:val="a4"/>
    <w:rsid w:val="00B6304B"/>
    <w:pPr>
      <w:ind w:left="818" w:hanging="251"/>
    </w:pPr>
    <w:rPr>
      <w:rFonts w:ascii="華康楷書體W5外字集" w:eastAsia="華康楷書體W5外字集" w:hAnsi="標楷體" w:cs="細明體"/>
    </w:rPr>
  </w:style>
  <w:style w:type="character" w:styleId="af8">
    <w:name w:val="Strong"/>
    <w:qFormat/>
    <w:rsid w:val="00BE7123"/>
    <w:rPr>
      <w:b/>
      <w:bCs/>
    </w:rPr>
  </w:style>
  <w:style w:type="paragraph" w:customStyle="1" w:styleId="5">
    <w:name w:val="字元 字元5"/>
    <w:basedOn w:val="a"/>
    <w:semiHidden/>
    <w:rsid w:val="008E469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
    <w:name w:val="字元 字元2"/>
    <w:basedOn w:val="a"/>
    <w:semiHidden/>
    <w:rsid w:val="001D57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註腳"/>
    <w:basedOn w:val="afa"/>
    <w:qFormat/>
    <w:rsid w:val="00AF1CD9"/>
    <w:pPr>
      <w:wordWrap w:val="0"/>
      <w:spacing w:line="280" w:lineRule="exact"/>
      <w:ind w:leftChars="50" w:left="321" w:hangingChars="80" w:hanging="179"/>
      <w:jc w:val="both"/>
    </w:pPr>
    <w:rPr>
      <w:rFonts w:hAnsi="標楷體"/>
      <w:bCs/>
      <w:noProof/>
      <w:kern w:val="0"/>
      <w:sz w:val="22"/>
      <w:szCs w:val="22"/>
    </w:rPr>
  </w:style>
  <w:style w:type="paragraph" w:styleId="afa">
    <w:name w:val="footnote text"/>
    <w:basedOn w:val="a"/>
    <w:link w:val="afb"/>
    <w:uiPriority w:val="99"/>
    <w:rsid w:val="00F21C76"/>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qFormat/>
    <w:rsid w:val="00F21C76"/>
    <w:rPr>
      <w:vertAlign w:val="superscript"/>
    </w:rPr>
  </w:style>
  <w:style w:type="paragraph" w:customStyle="1" w:styleId="afd">
    <w:name w:val="字元 字元 字元 字元"/>
    <w:basedOn w:val="a"/>
    <w:semiHidden/>
    <w:rsid w:val="00610C2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5">
    <w:name w:val="第二層(14號字) 字元"/>
    <w:rsid w:val="005D6C48"/>
    <w:rPr>
      <w:rFonts w:ascii="標楷體" w:eastAsia="標楷體"/>
      <w:b/>
      <w:snapToGrid w:val="0"/>
      <w:kern w:val="2"/>
      <w:sz w:val="28"/>
      <w:lang w:val="en-US" w:eastAsia="zh-TW" w:bidi="ar-SA"/>
    </w:rPr>
  </w:style>
  <w:style w:type="character" w:customStyle="1" w:styleId="afb">
    <w:name w:val="註腳文字 字元"/>
    <w:link w:val="afa"/>
    <w:uiPriority w:val="99"/>
    <w:rsid w:val="00EA624E"/>
    <w:rPr>
      <w:rFonts w:ascii="標楷體" w:eastAsia="標楷體"/>
      <w:snapToGrid w:val="0"/>
      <w:kern w:val="2"/>
    </w:rPr>
  </w:style>
  <w:style w:type="paragraph" w:customStyle="1" w:styleId="146">
    <w:name w:val="註腳(表格內文14行高左右齊)"/>
    <w:basedOn w:val="142"/>
    <w:qFormat/>
    <w:rsid w:val="00E44DFB"/>
    <w:pPr>
      <w:wordWrap w:val="0"/>
      <w:snapToGrid w:val="0"/>
      <w:ind w:leftChars="-15" w:left="153" w:hangingChars="80" w:hanging="195"/>
      <w:jc w:val="both"/>
    </w:pPr>
    <w:rPr>
      <w:rFonts w:ascii="華康中黑體" w:eastAsia="華康中黑體" w:hAnsi="Calibri" w:cs="Calibri" w:hint="eastAsia"/>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679188">
      <w:bodyDiv w:val="1"/>
      <w:marLeft w:val="0"/>
      <w:marRight w:val="0"/>
      <w:marTop w:val="0"/>
      <w:marBottom w:val="0"/>
      <w:divBdr>
        <w:top w:val="none" w:sz="0" w:space="0" w:color="auto"/>
        <w:left w:val="none" w:sz="0" w:space="0" w:color="auto"/>
        <w:bottom w:val="none" w:sz="0" w:space="0" w:color="auto"/>
        <w:right w:val="none" w:sz="0" w:space="0" w:color="auto"/>
      </w:divBdr>
    </w:div>
    <w:div w:id="538708818">
      <w:bodyDiv w:val="1"/>
      <w:marLeft w:val="0"/>
      <w:marRight w:val="0"/>
      <w:marTop w:val="0"/>
      <w:marBottom w:val="0"/>
      <w:divBdr>
        <w:top w:val="none" w:sz="0" w:space="0" w:color="auto"/>
        <w:left w:val="none" w:sz="0" w:space="0" w:color="auto"/>
        <w:bottom w:val="none" w:sz="0" w:space="0" w:color="auto"/>
        <w:right w:val="none" w:sz="0" w:space="0" w:color="auto"/>
      </w:divBdr>
    </w:div>
    <w:div w:id="589505674">
      <w:bodyDiv w:val="1"/>
      <w:marLeft w:val="0"/>
      <w:marRight w:val="0"/>
      <w:marTop w:val="0"/>
      <w:marBottom w:val="0"/>
      <w:divBdr>
        <w:top w:val="none" w:sz="0" w:space="0" w:color="auto"/>
        <w:left w:val="none" w:sz="0" w:space="0" w:color="auto"/>
        <w:bottom w:val="none" w:sz="0" w:space="0" w:color="auto"/>
        <w:right w:val="none" w:sz="0" w:space="0" w:color="auto"/>
      </w:divBdr>
    </w:div>
    <w:div w:id="792988494">
      <w:bodyDiv w:val="1"/>
      <w:marLeft w:val="0"/>
      <w:marRight w:val="0"/>
      <w:marTop w:val="0"/>
      <w:marBottom w:val="0"/>
      <w:divBdr>
        <w:top w:val="none" w:sz="0" w:space="0" w:color="auto"/>
        <w:left w:val="none" w:sz="0" w:space="0" w:color="auto"/>
        <w:bottom w:val="none" w:sz="0" w:space="0" w:color="auto"/>
        <w:right w:val="none" w:sz="0" w:space="0" w:color="auto"/>
      </w:divBdr>
    </w:div>
    <w:div w:id="866331463">
      <w:bodyDiv w:val="1"/>
      <w:marLeft w:val="0"/>
      <w:marRight w:val="0"/>
      <w:marTop w:val="0"/>
      <w:marBottom w:val="0"/>
      <w:divBdr>
        <w:top w:val="none" w:sz="0" w:space="0" w:color="auto"/>
        <w:left w:val="none" w:sz="0" w:space="0" w:color="auto"/>
        <w:bottom w:val="none" w:sz="0" w:space="0" w:color="auto"/>
        <w:right w:val="none" w:sz="0" w:space="0" w:color="auto"/>
      </w:divBdr>
    </w:div>
    <w:div w:id="895316855">
      <w:bodyDiv w:val="1"/>
      <w:marLeft w:val="0"/>
      <w:marRight w:val="0"/>
      <w:marTop w:val="0"/>
      <w:marBottom w:val="0"/>
      <w:divBdr>
        <w:top w:val="none" w:sz="0" w:space="0" w:color="auto"/>
        <w:left w:val="none" w:sz="0" w:space="0" w:color="auto"/>
        <w:bottom w:val="none" w:sz="0" w:space="0" w:color="auto"/>
        <w:right w:val="none" w:sz="0" w:space="0" w:color="auto"/>
      </w:divBdr>
    </w:div>
    <w:div w:id="982349490">
      <w:bodyDiv w:val="1"/>
      <w:marLeft w:val="0"/>
      <w:marRight w:val="0"/>
      <w:marTop w:val="0"/>
      <w:marBottom w:val="0"/>
      <w:divBdr>
        <w:top w:val="none" w:sz="0" w:space="0" w:color="auto"/>
        <w:left w:val="none" w:sz="0" w:space="0" w:color="auto"/>
        <w:bottom w:val="none" w:sz="0" w:space="0" w:color="auto"/>
        <w:right w:val="none" w:sz="0" w:space="0" w:color="auto"/>
      </w:divBdr>
    </w:div>
    <w:div w:id="1688557933">
      <w:bodyDiv w:val="1"/>
      <w:marLeft w:val="0"/>
      <w:marRight w:val="0"/>
      <w:marTop w:val="0"/>
      <w:marBottom w:val="0"/>
      <w:divBdr>
        <w:top w:val="none" w:sz="0" w:space="0" w:color="auto"/>
        <w:left w:val="none" w:sz="0" w:space="0" w:color="auto"/>
        <w:bottom w:val="none" w:sz="0" w:space="0" w:color="auto"/>
        <w:right w:val="none" w:sz="0" w:space="0" w:color="auto"/>
      </w:divBdr>
    </w:div>
    <w:div w:id="1736704872">
      <w:bodyDiv w:val="1"/>
      <w:marLeft w:val="0"/>
      <w:marRight w:val="0"/>
      <w:marTop w:val="0"/>
      <w:marBottom w:val="0"/>
      <w:divBdr>
        <w:top w:val="none" w:sz="0" w:space="0" w:color="auto"/>
        <w:left w:val="none" w:sz="0" w:space="0" w:color="auto"/>
        <w:bottom w:val="none" w:sz="0" w:space="0" w:color="auto"/>
        <w:right w:val="none" w:sz="0" w:space="0" w:color="auto"/>
      </w:divBdr>
    </w:div>
    <w:div w:id="1778209585">
      <w:bodyDiv w:val="1"/>
      <w:marLeft w:val="0"/>
      <w:marRight w:val="0"/>
      <w:marTop w:val="0"/>
      <w:marBottom w:val="0"/>
      <w:divBdr>
        <w:top w:val="none" w:sz="0" w:space="0" w:color="auto"/>
        <w:left w:val="none" w:sz="0" w:space="0" w:color="auto"/>
        <w:bottom w:val="none" w:sz="0" w:space="0" w:color="auto"/>
        <w:right w:val="none" w:sz="0" w:space="0" w:color="auto"/>
      </w:divBdr>
    </w:div>
    <w:div w:id="2142455425">
      <w:bodyDiv w:val="1"/>
      <w:marLeft w:val="0"/>
      <w:marRight w:val="0"/>
      <w:marTop w:val="0"/>
      <w:marBottom w:val="0"/>
      <w:divBdr>
        <w:top w:val="none" w:sz="0" w:space="0" w:color="auto"/>
        <w:left w:val="none" w:sz="0" w:space="0" w:color="auto"/>
        <w:bottom w:val="none" w:sz="0" w:space="0" w:color="auto"/>
        <w:right w:val="none" w:sz="0" w:space="0" w:color="auto"/>
      </w:divBdr>
      <w:divsChild>
        <w:div w:id="1434594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63E60-E136-4707-9E38-4A2BCEF84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921</Words>
  <Characters>5250</Characters>
  <Application>Microsoft Office Word</Application>
  <DocSecurity>0</DocSecurity>
  <Lines>43</Lines>
  <Paragraphs>12</Paragraphs>
  <ScaleCrop>false</ScaleCrop>
  <Company/>
  <LinksUpToDate>false</LinksUpToDate>
  <CharactersWithSpaces>6159</CharactersWithSpaces>
  <SharedDoc>false</SharedDoc>
  <HLinks>
    <vt:vector size="18" baseType="variant">
      <vt:variant>
        <vt:i4>1376314</vt:i4>
      </vt:variant>
      <vt:variant>
        <vt:i4>14</vt:i4>
      </vt:variant>
      <vt:variant>
        <vt:i4>0</vt:i4>
      </vt:variant>
      <vt:variant>
        <vt:i4>5</vt:i4>
      </vt:variant>
      <vt:variant>
        <vt:lpwstr/>
      </vt:variant>
      <vt:variant>
        <vt:lpwstr>_Toc195270995</vt:lpwstr>
      </vt:variant>
      <vt:variant>
        <vt:i4>1376314</vt:i4>
      </vt:variant>
      <vt:variant>
        <vt:i4>8</vt:i4>
      </vt:variant>
      <vt:variant>
        <vt:i4>0</vt:i4>
      </vt:variant>
      <vt:variant>
        <vt:i4>5</vt:i4>
      </vt:variant>
      <vt:variant>
        <vt:lpwstr/>
      </vt:variant>
      <vt:variant>
        <vt:lpwstr>_Toc195270994</vt:lpwstr>
      </vt:variant>
      <vt:variant>
        <vt:i4>1376314</vt:i4>
      </vt:variant>
      <vt:variant>
        <vt:i4>2</vt:i4>
      </vt:variant>
      <vt:variant>
        <vt:i4>0</vt:i4>
      </vt:variant>
      <vt:variant>
        <vt:i4>5</vt:i4>
      </vt:variant>
      <vt:variant>
        <vt:lpwstr/>
      </vt:variant>
      <vt:variant>
        <vt:lpwstr>_Toc195270993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大陸委員會95年度預算(含附屬單位預算)評估報告</dc:title>
  <dc:subject/>
  <dc:creator>user</dc:creator>
  <cp:keywords/>
  <dc:description/>
  <cp:lastModifiedBy>Administrator</cp:lastModifiedBy>
  <cp:revision>2</cp:revision>
  <cp:lastPrinted>2025-04-11T05:37:00Z</cp:lastPrinted>
  <dcterms:created xsi:type="dcterms:W3CDTF">2025-04-24T06:27:00Z</dcterms:created>
  <dcterms:modified xsi:type="dcterms:W3CDTF">2025-04-24T06:27:00Z</dcterms:modified>
</cp:coreProperties>
</file>