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281B60" w:rsidRDefault="00281B60" w:rsidP="00DD42B9">
      <w:pPr>
        <w:pStyle w:val="ac"/>
        <w:rPr>
          <w:rFonts w:hint="eastAsia"/>
          <w:spacing w:val="-6"/>
        </w:rPr>
      </w:pPr>
      <w:bookmarkStart w:id="0" w:name="_Toc277188882"/>
      <w:bookmarkStart w:id="1" w:name="_GoBack"/>
      <w:bookmarkEnd w:id="1"/>
      <w:r w:rsidRPr="00281B60">
        <w:rPr>
          <w:rFonts w:hint="eastAsia"/>
          <w:spacing w:val="-6"/>
        </w:rPr>
        <w:t>財團法人台灣商品檢測驗證中心</w:t>
      </w:r>
      <w:r w:rsidR="00CF5191" w:rsidRPr="00645B79">
        <w:rPr>
          <w:rFonts w:hint="eastAsia"/>
          <w:spacing w:val="-6"/>
        </w:rPr>
        <w:t>1</w:t>
      </w:r>
      <w:r w:rsidR="00412521" w:rsidRPr="00645B79">
        <w:rPr>
          <w:spacing w:val="-6"/>
        </w:rPr>
        <w:t>1</w:t>
      </w:r>
      <w:r w:rsidR="00FF571C" w:rsidRPr="00645B79">
        <w:rPr>
          <w:spacing w:val="-6"/>
        </w:rPr>
        <w:t>4</w:t>
      </w:r>
      <w:r w:rsidR="00CF5191" w:rsidRPr="00281B60">
        <w:rPr>
          <w:rFonts w:hint="eastAsia"/>
          <w:spacing w:val="-6"/>
        </w:rPr>
        <w:t>年度預算評估報告</w:t>
      </w:r>
    </w:p>
    <w:p w:rsidR="009E5F85" w:rsidRDefault="00281B60" w:rsidP="00A402D5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81B60">
        <w:rPr>
          <w:rFonts w:hint="eastAsia"/>
        </w:rPr>
        <w:t>財團法人台灣商品檢測驗證中心（以下簡稱商檢中心）</w:t>
      </w:r>
      <w:r w:rsidR="002D6225">
        <w:rPr>
          <w:rStyle w:val="af7"/>
        </w:rPr>
        <w:footnoteReference w:id="1"/>
      </w:r>
      <w:r w:rsidR="009E5F85">
        <w:rPr>
          <w:rFonts w:hint="eastAsia"/>
        </w:rPr>
        <w:t>原名稱為</w:t>
      </w:r>
      <w:r w:rsidRPr="00281B60">
        <w:rPr>
          <w:rFonts w:hint="eastAsia"/>
        </w:rPr>
        <w:t>財團法人台灣電子檢驗中心，係依民法相關規定及經濟部71年9月18日經（71）工字第00991號函許可設立，於72年2月3日完成財團法人登記，目的事業主管機關為經濟部，成立宗旨係</w:t>
      </w:r>
      <w:r w:rsidR="00C44996">
        <w:rPr>
          <w:rFonts w:hint="eastAsia"/>
        </w:rPr>
        <w:t>提供有關電機、電子及</w:t>
      </w:r>
      <w:r w:rsidR="00744179">
        <w:rPr>
          <w:rFonts w:hint="eastAsia"/>
        </w:rPr>
        <w:t>相關軟體與硬體檢驗與發證之服務，協助廠商取得國際驗證，促進產品外銷，並從事相關技術研發與產品品質及可靠度改善之發展，</w:t>
      </w:r>
      <w:r w:rsidR="009E5F85">
        <w:rPr>
          <w:rFonts w:hint="eastAsia"/>
        </w:rPr>
        <w:t>另持續開發各類商品</w:t>
      </w:r>
      <w:r w:rsidR="00C44996">
        <w:rPr>
          <w:rFonts w:hint="eastAsia"/>
        </w:rPr>
        <w:t>之</w:t>
      </w:r>
      <w:r w:rsidR="009E5F85">
        <w:rPr>
          <w:rFonts w:hint="eastAsia"/>
        </w:rPr>
        <w:t>檢測驗證技術，並提供</w:t>
      </w:r>
      <w:r w:rsidR="00C44996">
        <w:rPr>
          <w:rFonts w:hint="eastAsia"/>
        </w:rPr>
        <w:t>其</w:t>
      </w:r>
      <w:r w:rsidR="009E5F85">
        <w:rPr>
          <w:rFonts w:hint="eastAsia"/>
        </w:rPr>
        <w:t>檢測發證之服務，以謀國家、社會、產業及消費者公益。</w:t>
      </w:r>
    </w:p>
    <w:p w:rsidR="009A40AE" w:rsidRDefault="009A40AE" w:rsidP="00A402D5">
      <w:pPr>
        <w:pStyle w:val="aa"/>
        <w:ind w:firstLine="560"/>
      </w:pPr>
      <w:r w:rsidRPr="00B553D9">
        <w:rPr>
          <w:rFonts w:hint="eastAsia"/>
        </w:rPr>
        <w:t>商檢中心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年度預算案</w:t>
      </w:r>
      <w:r w:rsidR="006047F1" w:rsidRPr="00B553D9">
        <w:rPr>
          <w:rFonts w:hint="eastAsia"/>
        </w:rPr>
        <w:t>收入</w:t>
      </w:r>
      <w:r w:rsidRPr="00B553D9">
        <w:rPr>
          <w:rFonts w:hint="eastAsia"/>
        </w:rPr>
        <w:t>編列</w:t>
      </w:r>
      <w:r w:rsidR="00F85014" w:rsidRPr="00B553D9">
        <w:rPr>
          <w:rFonts w:hint="eastAsia"/>
        </w:rPr>
        <w:t>9</w:t>
      </w:r>
      <w:r w:rsidRPr="00B553D9">
        <w:rPr>
          <w:rFonts w:hint="eastAsia"/>
        </w:rPr>
        <w:t>億</w:t>
      </w:r>
      <w:r w:rsidR="00FF571C" w:rsidRPr="00B553D9">
        <w:t>4,755</w:t>
      </w:r>
      <w:r w:rsidRPr="00B553D9">
        <w:rPr>
          <w:rFonts w:hint="eastAsia"/>
        </w:rPr>
        <w:t>萬元，較</w:t>
      </w:r>
      <w:r w:rsidRPr="00B553D9">
        <w:t>1</w:t>
      </w:r>
      <w:r w:rsidR="00CD5221" w:rsidRPr="00B553D9">
        <w:rPr>
          <w:rFonts w:hint="eastAsia"/>
        </w:rPr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CD5221" w:rsidRPr="00B553D9">
        <w:rPr>
          <w:rFonts w:hint="eastAsia"/>
        </w:rPr>
        <w:t>9億</w:t>
      </w:r>
      <w:r w:rsidR="00FF571C" w:rsidRPr="00B553D9">
        <w:t>2,475</w:t>
      </w:r>
      <w:r w:rsidR="00CD5221" w:rsidRPr="00B553D9">
        <w:rPr>
          <w:rFonts w:hint="eastAsia"/>
        </w:rPr>
        <w:t>萬元</w:t>
      </w:r>
      <w:r w:rsidR="00F85014" w:rsidRPr="00B553D9">
        <w:rPr>
          <w:rFonts w:hint="eastAsia"/>
        </w:rPr>
        <w:t>增加</w:t>
      </w:r>
      <w:r w:rsidR="00FF571C" w:rsidRPr="00B553D9">
        <w:t>2</w:t>
      </w:r>
      <w:r w:rsidR="00F85014" w:rsidRPr="00B553D9">
        <w:t>,</w:t>
      </w:r>
      <w:r w:rsidR="00FF571C" w:rsidRPr="00B553D9">
        <w:t>280</w:t>
      </w:r>
      <w:r w:rsidRPr="00B553D9">
        <w:rPr>
          <w:rFonts w:hint="eastAsia"/>
        </w:rPr>
        <w:t>萬</w:t>
      </w:r>
      <w:r w:rsidR="00F85014" w:rsidRPr="00B553D9">
        <w:rPr>
          <w:rFonts w:hint="eastAsia"/>
        </w:rPr>
        <w:t>元，增</w:t>
      </w:r>
      <w:r w:rsidRPr="00B553D9">
        <w:rPr>
          <w:rFonts w:hint="eastAsia"/>
        </w:rPr>
        <w:t>幅</w:t>
      </w:r>
      <w:r w:rsidR="00FF571C" w:rsidRPr="00B553D9">
        <w:t>2</w:t>
      </w:r>
      <w:r w:rsidRPr="00B553D9">
        <w:t>.</w:t>
      </w:r>
      <w:r w:rsidR="00FF571C" w:rsidRPr="00B553D9">
        <w:t>47</w:t>
      </w:r>
      <w:r w:rsidRPr="00B553D9">
        <w:t>%</w:t>
      </w:r>
      <w:r w:rsidRPr="00B553D9">
        <w:rPr>
          <w:rFonts w:hint="eastAsia"/>
        </w:rPr>
        <w:t>；支出</w:t>
      </w:r>
      <w:r w:rsidR="006047F1" w:rsidRPr="00B553D9">
        <w:rPr>
          <w:rFonts w:hint="eastAsia"/>
        </w:rPr>
        <w:t>編列</w:t>
      </w:r>
      <w:r w:rsidRPr="00B553D9">
        <w:rPr>
          <w:rFonts w:hint="eastAsia"/>
        </w:rPr>
        <w:t>8億</w:t>
      </w:r>
      <w:r w:rsidR="00FF571C" w:rsidRPr="00B553D9">
        <w:t>8</w:t>
      </w:r>
      <w:r w:rsidRPr="00B553D9">
        <w:rPr>
          <w:rFonts w:hint="eastAsia"/>
        </w:rPr>
        <w:t>,</w:t>
      </w:r>
      <w:r w:rsidR="00FF571C" w:rsidRPr="00B553D9">
        <w:t>721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2千</w:t>
      </w:r>
      <w:r w:rsidRPr="00B553D9">
        <w:rPr>
          <w:rFonts w:hint="eastAsia"/>
        </w:rPr>
        <w:t>元，較</w:t>
      </w:r>
      <w:r w:rsidR="00CD5221" w:rsidRPr="00B553D9">
        <w:rPr>
          <w:rFonts w:hint="eastAsia"/>
        </w:rPr>
        <w:t>11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F85014" w:rsidRPr="00B553D9">
        <w:rPr>
          <w:rFonts w:hint="eastAsia"/>
        </w:rPr>
        <w:t>8億</w:t>
      </w:r>
      <w:r w:rsidR="00FF571C" w:rsidRPr="00B553D9">
        <w:t>5</w:t>
      </w:r>
      <w:r w:rsidR="00F85014" w:rsidRPr="00B553D9">
        <w:rPr>
          <w:rFonts w:hint="eastAsia"/>
        </w:rPr>
        <w:t>,</w:t>
      </w:r>
      <w:r w:rsidR="00FF571C" w:rsidRPr="00B553D9">
        <w:t>909</w:t>
      </w:r>
      <w:r w:rsidR="00F85014" w:rsidRPr="00B553D9">
        <w:rPr>
          <w:rFonts w:hint="eastAsia"/>
        </w:rPr>
        <w:t>萬增加</w:t>
      </w:r>
      <w:r w:rsidR="00FF571C" w:rsidRPr="00B553D9">
        <w:t>2</w:t>
      </w:r>
      <w:r w:rsidR="00FF571C" w:rsidRPr="00B553D9">
        <w:rPr>
          <w:rFonts w:hint="eastAsia"/>
        </w:rPr>
        <w:t>,</w:t>
      </w:r>
      <w:r w:rsidR="00FF571C" w:rsidRPr="00B553D9">
        <w:t>812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</w:t>
      </w:r>
      <w:r w:rsidR="00F85014" w:rsidRPr="00B553D9">
        <w:rPr>
          <w:rFonts w:hint="eastAsia"/>
        </w:rPr>
        <w:t>千元，增</w:t>
      </w:r>
      <w:r w:rsidRPr="00B553D9">
        <w:rPr>
          <w:rFonts w:hint="eastAsia"/>
        </w:rPr>
        <w:t>幅</w:t>
      </w:r>
      <w:r w:rsidR="00FF571C" w:rsidRPr="00B553D9">
        <w:t>3</w:t>
      </w:r>
      <w:r w:rsidR="00FF571C" w:rsidRPr="00B553D9">
        <w:rPr>
          <w:rFonts w:hint="eastAsia"/>
        </w:rPr>
        <w:t>.</w:t>
      </w:r>
      <w:r w:rsidR="00FF571C" w:rsidRPr="00B553D9">
        <w:t>27</w:t>
      </w:r>
      <w:r w:rsidRPr="00B553D9">
        <w:t>%</w:t>
      </w:r>
      <w:r w:rsidRPr="00B553D9">
        <w:rPr>
          <w:rFonts w:hAnsi="標楷體" w:hint="eastAsia"/>
        </w:rPr>
        <w:t>；</w:t>
      </w:r>
      <w:r w:rsidRPr="00B553D9">
        <w:rPr>
          <w:rFonts w:hint="eastAsia"/>
        </w:rPr>
        <w:t>收支相抵後，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</w:t>
      </w:r>
      <w:r w:rsidR="00412744" w:rsidRPr="00B553D9">
        <w:rPr>
          <w:rFonts w:hint="eastAsia"/>
        </w:rPr>
        <w:t>計</w:t>
      </w:r>
      <w:r w:rsidRPr="00B553D9">
        <w:rPr>
          <w:rFonts w:hint="eastAsia"/>
        </w:rPr>
        <w:t>賸餘</w:t>
      </w:r>
      <w:r w:rsidR="00CD5221" w:rsidRPr="00B553D9">
        <w:rPr>
          <w:rFonts w:hint="eastAsia"/>
        </w:rPr>
        <w:t>6</w:t>
      </w:r>
      <w:r w:rsidRPr="00B553D9">
        <w:rPr>
          <w:rFonts w:hint="eastAsia"/>
        </w:rPr>
        <w:t>,</w:t>
      </w:r>
      <w:r w:rsidR="00FF571C" w:rsidRPr="00B553D9">
        <w:t>033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8千</w:t>
      </w:r>
      <w:r w:rsidRPr="00B553D9">
        <w:rPr>
          <w:rFonts w:hint="eastAsia"/>
        </w:rPr>
        <w:t>元，較</w:t>
      </w:r>
      <w:r w:rsidRPr="00B553D9">
        <w:t>1</w:t>
      </w:r>
      <w:r w:rsidR="00F85014" w:rsidRPr="00B553D9"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Pr="00B553D9">
        <w:rPr>
          <w:rFonts w:hint="eastAsia"/>
        </w:rPr>
        <w:t>賸餘</w:t>
      </w:r>
      <w:r w:rsidR="00FF571C" w:rsidRPr="00B553D9">
        <w:t>6</w:t>
      </w:r>
      <w:r w:rsidRPr="00B553D9">
        <w:rPr>
          <w:rFonts w:hint="eastAsia"/>
        </w:rPr>
        <w:t>,</w:t>
      </w:r>
      <w:r w:rsidR="00FF571C" w:rsidRPr="00B553D9">
        <w:t>566</w:t>
      </w:r>
      <w:r w:rsidRPr="00B553D9">
        <w:rPr>
          <w:rFonts w:hint="eastAsia"/>
        </w:rPr>
        <w:t>萬</w:t>
      </w:r>
      <w:r w:rsidR="00CD5221" w:rsidRPr="00B553D9">
        <w:rPr>
          <w:rFonts w:hint="eastAsia"/>
        </w:rPr>
        <w:t>減少</w:t>
      </w:r>
      <w:r w:rsidR="00FF571C" w:rsidRPr="00B553D9">
        <w:t>532</w:t>
      </w:r>
      <w:r w:rsidRPr="00B553D9">
        <w:rPr>
          <w:rFonts w:hint="eastAsia"/>
        </w:rPr>
        <w:t>萬</w:t>
      </w:r>
      <w:r w:rsidR="00FF571C" w:rsidRPr="00B553D9">
        <w:t>2</w:t>
      </w:r>
      <w:r w:rsidR="00CD5221" w:rsidRPr="00B553D9">
        <w:rPr>
          <w:rFonts w:hint="eastAsia"/>
        </w:rPr>
        <w:t>千元，減</w:t>
      </w:r>
      <w:r w:rsidRPr="00B553D9">
        <w:rPr>
          <w:rFonts w:hint="eastAsia"/>
        </w:rPr>
        <w:t>幅</w:t>
      </w:r>
      <w:r w:rsidR="00FF571C" w:rsidRPr="00B553D9">
        <w:t>8</w:t>
      </w:r>
      <w:r w:rsidR="00FF571C" w:rsidRPr="00B553D9">
        <w:rPr>
          <w:rFonts w:hint="eastAsia"/>
        </w:rPr>
        <w:t>.</w:t>
      </w:r>
      <w:r w:rsidR="00FF571C" w:rsidRPr="00B553D9">
        <w:t>11</w:t>
      </w:r>
      <w:r w:rsidRPr="00B553D9">
        <w:t>%</w:t>
      </w:r>
      <w:r w:rsidRPr="00B553D9">
        <w:rPr>
          <w:rFonts w:hint="eastAsia"/>
        </w:rPr>
        <w:t>。謹就商檢中心</w:t>
      </w:r>
      <w:r w:rsidRPr="00B553D9">
        <w:t>1</w:t>
      </w:r>
      <w:r w:rsidRPr="00B553D9">
        <w:rPr>
          <w:rFonts w:hint="eastAsia"/>
        </w:rPr>
        <w:t>1</w:t>
      </w:r>
      <w:r w:rsidR="00FF571C" w:rsidRPr="00B553D9">
        <w:t>4</w:t>
      </w:r>
      <w:r w:rsidRPr="00B553D9">
        <w:rPr>
          <w:rFonts w:hint="eastAsia"/>
        </w:rPr>
        <w:t>年</w:t>
      </w:r>
      <w:r w:rsidRPr="00E02659">
        <w:rPr>
          <w:rFonts w:hint="eastAsia"/>
        </w:rPr>
        <w:t>度預算案評估如下：</w:t>
      </w:r>
    </w:p>
    <w:p w:rsidR="00EE53E7" w:rsidRPr="00F148C1" w:rsidRDefault="008207AA" w:rsidP="005105C2">
      <w:pPr>
        <w:pStyle w:val="14"/>
        <w:ind w:left="561" w:hanging="561"/>
        <w:rPr>
          <w:rFonts w:hint="eastAsia"/>
          <w:highlight w:val="yellow"/>
        </w:rPr>
      </w:pPr>
      <w:bookmarkStart w:id="8" w:name="_Toc531276925"/>
      <w:bookmarkStart w:id="9" w:name="_Toc193979830"/>
      <w:r>
        <w:rPr>
          <w:rFonts w:hint="eastAsia"/>
        </w:rPr>
        <w:t>二</w:t>
      </w:r>
      <w:r w:rsidR="00EE53E7">
        <w:rPr>
          <w:rFonts w:hint="eastAsia"/>
        </w:rPr>
        <w:t>、</w:t>
      </w:r>
      <w:r w:rsidR="006068F5">
        <w:rPr>
          <w:rFonts w:hint="eastAsia"/>
        </w:rPr>
        <w:t>近年</w:t>
      </w:r>
      <w:r w:rsidR="00E0745B">
        <w:rPr>
          <w:rFonts w:hint="eastAsia"/>
        </w:rPr>
        <w:t>不動產、廠房及設備</w:t>
      </w:r>
      <w:r w:rsidR="00AF282C">
        <w:rPr>
          <w:rFonts w:hint="eastAsia"/>
        </w:rPr>
        <w:t>之預算</w:t>
      </w:r>
      <w:r w:rsidR="006901D3">
        <w:rPr>
          <w:rFonts w:hint="eastAsia"/>
        </w:rPr>
        <w:t>執行</w:t>
      </w:r>
      <w:r w:rsidR="006068F5">
        <w:rPr>
          <w:rFonts w:hint="eastAsia"/>
        </w:rPr>
        <w:t>率不佳</w:t>
      </w:r>
      <w:r w:rsidR="00AF282C">
        <w:rPr>
          <w:rFonts w:hAnsi="標楷體" w:hint="eastAsia"/>
        </w:rPr>
        <w:t>；</w:t>
      </w:r>
      <w:r w:rsidR="00E0745B">
        <w:rPr>
          <w:rFonts w:hint="eastAsia"/>
        </w:rPr>
        <w:t>另1</w:t>
      </w:r>
      <w:r w:rsidR="002E6BD7">
        <w:t>10</w:t>
      </w:r>
      <w:r w:rsidR="00E0745B">
        <w:rPr>
          <w:rFonts w:hint="eastAsia"/>
        </w:rPr>
        <w:t>至1</w:t>
      </w:r>
      <w:r w:rsidR="00E0745B">
        <w:t>1</w:t>
      </w:r>
      <w:r w:rsidR="00DA08DE">
        <w:t>3</w:t>
      </w:r>
      <w:r w:rsidR="00E0745B">
        <w:rPr>
          <w:rFonts w:hint="eastAsia"/>
        </w:rPr>
        <w:t>年度均未編列</w:t>
      </w:r>
      <w:r w:rsidR="00E0745B" w:rsidRPr="00E0745B">
        <w:rPr>
          <w:rFonts w:hint="eastAsia"/>
        </w:rPr>
        <w:t>裝潢設備</w:t>
      </w:r>
      <w:r w:rsidR="00E0745B">
        <w:rPr>
          <w:rFonts w:hint="eastAsia"/>
        </w:rPr>
        <w:t>、</w:t>
      </w:r>
      <w:r w:rsidR="002E6BD7">
        <w:rPr>
          <w:rFonts w:hint="eastAsia"/>
        </w:rPr>
        <w:t>構建中機器及儀器設備之預算，</w:t>
      </w:r>
      <w:r w:rsidR="006901D3">
        <w:rPr>
          <w:rFonts w:hint="eastAsia"/>
        </w:rPr>
        <w:t>惟</w:t>
      </w:r>
      <w:r w:rsidR="00E0745B" w:rsidRPr="00E0745B">
        <w:rPr>
          <w:rFonts w:hint="eastAsia"/>
        </w:rPr>
        <w:t>超支併決算</w:t>
      </w:r>
      <w:r w:rsidR="00AF282C">
        <w:rPr>
          <w:rFonts w:hint="eastAsia"/>
        </w:rPr>
        <w:t>金額</w:t>
      </w:r>
      <w:r w:rsidR="004C2600">
        <w:rPr>
          <w:rFonts w:hint="eastAsia"/>
        </w:rPr>
        <w:t>合</w:t>
      </w:r>
      <w:r w:rsidR="004C225A">
        <w:rPr>
          <w:rFonts w:hint="eastAsia"/>
        </w:rPr>
        <w:t>計</w:t>
      </w:r>
      <w:r w:rsidR="00E0745B" w:rsidRPr="00E0745B">
        <w:rPr>
          <w:rFonts w:hint="eastAsia"/>
        </w:rPr>
        <w:t>達</w:t>
      </w:r>
      <w:r w:rsidR="00502951">
        <w:t>2</w:t>
      </w:r>
      <w:r w:rsidR="004C225A">
        <w:t>,</w:t>
      </w:r>
      <w:r w:rsidR="00502951">
        <w:t>015</w:t>
      </w:r>
      <w:r w:rsidR="004C225A">
        <w:rPr>
          <w:rFonts w:hint="eastAsia"/>
        </w:rPr>
        <w:t>萬</w:t>
      </w:r>
      <w:r w:rsidR="005105C2">
        <w:rPr>
          <w:rFonts w:hint="eastAsia"/>
        </w:rPr>
        <w:t>8千</w:t>
      </w:r>
      <w:r w:rsidR="00E0745B" w:rsidRPr="00E0745B">
        <w:rPr>
          <w:rFonts w:hint="eastAsia"/>
        </w:rPr>
        <w:t>元</w:t>
      </w:r>
      <w:r w:rsidR="00E0745B">
        <w:rPr>
          <w:rFonts w:hint="eastAsia"/>
        </w:rPr>
        <w:t>，</w:t>
      </w:r>
      <w:r w:rsidR="00EE53E7" w:rsidRPr="00742B37">
        <w:rPr>
          <w:rFonts w:hint="eastAsia"/>
        </w:rPr>
        <w:t>允宜</w:t>
      </w:r>
      <w:r w:rsidR="001F0E63" w:rsidRPr="001F0E63">
        <w:rPr>
          <w:rFonts w:hint="eastAsia"/>
        </w:rPr>
        <w:t>覈實</w:t>
      </w:r>
      <w:r w:rsidR="00AF282C">
        <w:rPr>
          <w:rFonts w:hint="eastAsia"/>
        </w:rPr>
        <w:t>評估編列預算</w:t>
      </w:r>
      <w:r w:rsidR="00B4121E">
        <w:rPr>
          <w:rFonts w:hint="eastAsia"/>
        </w:rPr>
        <w:t>及衡酌執行量能</w:t>
      </w:r>
      <w:bookmarkEnd w:id="9"/>
    </w:p>
    <w:p w:rsidR="00EE53E7" w:rsidRPr="003D02C5" w:rsidRDefault="00EE53E7" w:rsidP="00546AF3">
      <w:pPr>
        <w:ind w:leftChars="202" w:left="566" w:firstLine="560"/>
        <w:rPr>
          <w:rFonts w:hint="eastAsia"/>
          <w:color w:val="7030A0"/>
        </w:rPr>
      </w:pPr>
      <w:r>
        <w:rPr>
          <w:rFonts w:hint="eastAsia"/>
        </w:rPr>
        <w:t>商檢中心</w:t>
      </w:r>
      <w:r w:rsidR="00B44654">
        <w:rPr>
          <w:rFonts w:hint="eastAsia"/>
        </w:rPr>
        <w:t>1</w:t>
      </w:r>
      <w:r w:rsidR="008023AB">
        <w:t>14</w:t>
      </w:r>
      <w:r w:rsidR="008207AA">
        <w:t xml:space="preserve"> </w:t>
      </w:r>
      <w:r w:rsidRPr="00742B37">
        <w:rPr>
          <w:rFonts w:hint="eastAsia"/>
        </w:rPr>
        <w:t>年度預算案</w:t>
      </w:r>
      <w:r w:rsidR="00502951">
        <w:rPr>
          <w:rFonts w:hint="eastAsia"/>
        </w:rPr>
        <w:t>於</w:t>
      </w:r>
      <w:r w:rsidRPr="00742B37">
        <w:rPr>
          <w:rFonts w:hint="eastAsia"/>
        </w:rPr>
        <w:t>「不動產、廠房及設備暨投資性不動產投資明細表」編列</w:t>
      </w:r>
      <w:r>
        <w:rPr>
          <w:rFonts w:hint="eastAsia"/>
        </w:rPr>
        <w:t>「不動產、廠房</w:t>
      </w:r>
      <w:r w:rsidRPr="00742B37">
        <w:rPr>
          <w:rFonts w:hint="eastAsia"/>
        </w:rPr>
        <w:t>及設備」</w:t>
      </w:r>
      <w:r>
        <w:rPr>
          <w:rFonts w:hint="eastAsia"/>
        </w:rPr>
        <w:t>8</w:t>
      </w:r>
      <w:r>
        <w:t>,</w:t>
      </w:r>
      <w:r w:rsidR="008023AB">
        <w:t>700</w:t>
      </w:r>
      <w:r>
        <w:rPr>
          <w:rFonts w:hint="eastAsia"/>
        </w:rPr>
        <w:t>萬</w:t>
      </w:r>
      <w:r w:rsidR="008023AB">
        <w:t>5</w:t>
      </w:r>
      <w:r>
        <w:rPr>
          <w:rFonts w:hint="eastAsia"/>
        </w:rPr>
        <w:t>千元，</w:t>
      </w:r>
      <w:r w:rsidR="0045078F" w:rsidRPr="00742B37">
        <w:rPr>
          <w:rFonts w:hint="eastAsia"/>
        </w:rPr>
        <w:t>較</w:t>
      </w:r>
      <w:r w:rsidR="0045078F">
        <w:rPr>
          <w:rFonts w:hint="eastAsia"/>
        </w:rPr>
        <w:t>11</w:t>
      </w:r>
      <w:r w:rsidR="0045078F">
        <w:t>3</w:t>
      </w:r>
      <w:r w:rsidR="0045078F" w:rsidRPr="00742B37">
        <w:rPr>
          <w:rFonts w:hint="eastAsia"/>
        </w:rPr>
        <w:t>年度預算數</w:t>
      </w:r>
      <w:r w:rsidR="0045078F">
        <w:rPr>
          <w:rFonts w:hint="eastAsia"/>
        </w:rPr>
        <w:t>1億8</w:t>
      </w:r>
      <w:r w:rsidR="0045078F">
        <w:t>,688</w:t>
      </w:r>
      <w:r w:rsidR="0045078F" w:rsidRPr="00742B37">
        <w:rPr>
          <w:rFonts w:hint="eastAsia"/>
        </w:rPr>
        <w:t>萬</w:t>
      </w:r>
      <w:r w:rsidR="0045078F">
        <w:t>7</w:t>
      </w:r>
      <w:r w:rsidR="0045078F">
        <w:rPr>
          <w:rFonts w:hint="eastAsia"/>
        </w:rPr>
        <w:t>千元，減少9</w:t>
      </w:r>
      <w:r w:rsidR="0045078F">
        <w:t>,988</w:t>
      </w:r>
      <w:r w:rsidR="0045078F" w:rsidRPr="00742B37">
        <w:rPr>
          <w:rFonts w:hint="eastAsia"/>
        </w:rPr>
        <w:t>萬</w:t>
      </w:r>
      <w:r w:rsidR="0045078F">
        <w:rPr>
          <w:rFonts w:hint="eastAsia"/>
        </w:rPr>
        <w:t>2千元，減</w:t>
      </w:r>
      <w:r w:rsidR="0045078F" w:rsidRPr="00742B37">
        <w:rPr>
          <w:rFonts w:hint="eastAsia"/>
        </w:rPr>
        <w:t>幅</w:t>
      </w:r>
      <w:r w:rsidR="0045078F">
        <w:t>53</w:t>
      </w:r>
      <w:r w:rsidR="0045078F">
        <w:rPr>
          <w:rFonts w:hint="eastAsia"/>
        </w:rPr>
        <w:t>.</w:t>
      </w:r>
      <w:r w:rsidR="0045078F">
        <w:t>45</w:t>
      </w:r>
      <w:r w:rsidR="0045078F" w:rsidRPr="00742B37">
        <w:rPr>
          <w:rFonts w:hint="eastAsia"/>
        </w:rPr>
        <w:t>%。</w:t>
      </w:r>
      <w:r w:rsidRPr="00A45733">
        <w:rPr>
          <w:rFonts w:hint="eastAsia"/>
        </w:rPr>
        <w:t>經查</w:t>
      </w:r>
      <w:r w:rsidRPr="00A45733">
        <w:rPr>
          <w:rFonts w:hAnsi="標楷體" w:hint="eastAsia"/>
        </w:rPr>
        <w:t>：</w:t>
      </w:r>
    </w:p>
    <w:p w:rsidR="00EE53E7" w:rsidRPr="0016148C" w:rsidRDefault="00EE53E7" w:rsidP="00EE53E7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(一)</w:t>
      </w:r>
      <w:r w:rsidR="00113CAF">
        <w:rPr>
          <w:rFonts w:hint="eastAsia"/>
        </w:rPr>
        <w:t>依</w:t>
      </w:r>
      <w:r w:rsidRPr="00742B37">
        <w:rPr>
          <w:rFonts w:hint="eastAsia"/>
        </w:rPr>
        <w:t>預算編製相關規定</w:t>
      </w:r>
      <w:r w:rsidR="00113CAF">
        <w:rPr>
          <w:rFonts w:hint="eastAsia"/>
        </w:rPr>
        <w:t>，</w:t>
      </w:r>
      <w:r w:rsidR="00502951" w:rsidRPr="00742B37">
        <w:rPr>
          <w:rFonts w:hint="eastAsia"/>
        </w:rPr>
        <w:t>財團法人</w:t>
      </w:r>
      <w:r>
        <w:rPr>
          <w:rFonts w:hint="eastAsia"/>
        </w:rPr>
        <w:t>應按業務實際需要，</w:t>
      </w:r>
      <w:r w:rsidR="00502951">
        <w:rPr>
          <w:rFonts w:hint="eastAsia"/>
        </w:rPr>
        <w:t>妥善規劃整體財務資</w:t>
      </w:r>
      <w:r w:rsidR="00CE18D8">
        <w:rPr>
          <w:rFonts w:hint="eastAsia"/>
        </w:rPr>
        <w:t>源</w:t>
      </w:r>
    </w:p>
    <w:p w:rsidR="00EE53E7" w:rsidRDefault="00113CAF" w:rsidP="00EE53E7">
      <w:pPr>
        <w:pStyle w:val="21"/>
        <w:ind w:left="840" w:firstLine="560"/>
      </w:pPr>
      <w:r>
        <w:rPr>
          <w:rFonts w:hint="eastAsia"/>
        </w:rPr>
        <w:t>按</w:t>
      </w:r>
      <w:r w:rsidR="00EE53E7" w:rsidRPr="00A404EA">
        <w:rPr>
          <w:rFonts w:hint="eastAsia"/>
        </w:rPr>
        <w:t>財團法人法第55條</w:t>
      </w:r>
      <w:r w:rsidR="00502951">
        <w:rPr>
          <w:rFonts w:hint="eastAsia"/>
        </w:rPr>
        <w:t>規定</w:t>
      </w:r>
      <w:r w:rsidR="00EE53E7" w:rsidRPr="00A404EA">
        <w:rPr>
          <w:rFonts w:hint="eastAsia"/>
        </w:rPr>
        <w:t>：「政府捐助之財團法人之會計年</w:t>
      </w:r>
      <w:r w:rsidR="00EE53E7" w:rsidRPr="00A404EA">
        <w:rPr>
          <w:rFonts w:hint="eastAsia"/>
        </w:rPr>
        <w:lastRenderedPageBreak/>
        <w:t>度，應與政府會計年度一致。關於預算、決算之編審，除依下列程序辦理外，並依預算法、決算法及相關法令規定辦理。一、會計年度開始前，應訂定工作計畫，編列預算提經董事會通過後，報請主管機關辦理。…。」</w:t>
      </w:r>
      <w:r w:rsidR="00EE53E7">
        <w:rPr>
          <w:rFonts w:hint="eastAsia"/>
        </w:rPr>
        <w:t>及</w:t>
      </w:r>
      <w:r w:rsidR="00EE53E7" w:rsidRPr="00A404EA">
        <w:rPr>
          <w:rFonts w:hint="eastAsia"/>
        </w:rPr>
        <w:t>經濟部主管財團法人預決算與會計處理及財務報告編製辦法第18條規定：「…；經費預算之編製，應秉持零基預算精神，全盤縝密檢討各項計畫，並按輕重緩急及成本效益等排列優先順序，俾於可籌措之財源範圍內，妥善規劃整體財務資源，擬編各項預算；…。」</w:t>
      </w:r>
      <w:r>
        <w:rPr>
          <w:rFonts w:hint="eastAsia"/>
        </w:rPr>
        <w:t>是以，</w:t>
      </w:r>
      <w:r w:rsidR="002C1AAA">
        <w:rPr>
          <w:rFonts w:hint="eastAsia"/>
        </w:rPr>
        <w:t>財團法人應於</w:t>
      </w:r>
      <w:r w:rsidR="00EE53E7">
        <w:rPr>
          <w:rFonts w:hint="eastAsia"/>
        </w:rPr>
        <w:t>會計年度開始前訂定</w:t>
      </w:r>
      <w:r w:rsidR="00A632B3">
        <w:rPr>
          <w:rFonts w:hint="eastAsia"/>
        </w:rPr>
        <w:t>相關</w:t>
      </w:r>
      <w:r w:rsidR="00502951">
        <w:rPr>
          <w:rFonts w:hint="eastAsia"/>
        </w:rPr>
        <w:t>工作計畫，並</w:t>
      </w:r>
      <w:r w:rsidR="00EE53E7" w:rsidRPr="00A404EA">
        <w:rPr>
          <w:rFonts w:hint="eastAsia"/>
        </w:rPr>
        <w:t>妥善規劃整體財務資源，</w:t>
      </w:r>
      <w:r w:rsidR="00502951">
        <w:rPr>
          <w:rFonts w:hint="eastAsia"/>
        </w:rPr>
        <w:t>以</w:t>
      </w:r>
      <w:r w:rsidR="00EE53E7">
        <w:rPr>
          <w:rFonts w:hint="eastAsia"/>
        </w:rPr>
        <w:t>覈實編列</w:t>
      </w:r>
      <w:r w:rsidR="00EE53E7" w:rsidRPr="00A404EA">
        <w:rPr>
          <w:rFonts w:hint="eastAsia"/>
        </w:rPr>
        <w:t>各項預算</w:t>
      </w:r>
      <w:r w:rsidR="00EE53E7">
        <w:rPr>
          <w:rFonts w:hint="eastAsia"/>
        </w:rPr>
        <w:t>。</w:t>
      </w:r>
    </w:p>
    <w:p w:rsidR="00EE53E7" w:rsidRPr="0016148C" w:rsidRDefault="00EE53E7" w:rsidP="00EE53E7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(二)</w:t>
      </w:r>
      <w:r w:rsidR="006068F5">
        <w:rPr>
          <w:rFonts w:hint="eastAsia"/>
        </w:rPr>
        <w:t>近年</w:t>
      </w:r>
      <w:r w:rsidR="002C1AAA">
        <w:rPr>
          <w:rFonts w:hAnsi="標楷體" w:hint="eastAsia"/>
        </w:rPr>
        <w:t>「</w:t>
      </w:r>
      <w:r w:rsidRPr="005F463B">
        <w:rPr>
          <w:rFonts w:hint="eastAsia"/>
        </w:rPr>
        <w:t>不動產、廠房及設備</w:t>
      </w:r>
      <w:r w:rsidR="002C1AAA">
        <w:rPr>
          <w:rFonts w:hAnsi="標楷體" w:hint="eastAsia"/>
        </w:rPr>
        <w:t>」</w:t>
      </w:r>
      <w:r w:rsidR="002C1AAA">
        <w:rPr>
          <w:rFonts w:hint="eastAsia"/>
        </w:rPr>
        <w:t>預算執行率</w:t>
      </w:r>
      <w:r w:rsidR="00D46166">
        <w:rPr>
          <w:rFonts w:hint="eastAsia"/>
        </w:rPr>
        <w:t>不佳</w:t>
      </w:r>
      <w:r w:rsidR="00310ED0">
        <w:rPr>
          <w:rFonts w:hint="eastAsia"/>
        </w:rPr>
        <w:t>，且</w:t>
      </w:r>
      <w:r w:rsidR="004C2600">
        <w:rPr>
          <w:rFonts w:hint="eastAsia"/>
        </w:rPr>
        <w:t>1</w:t>
      </w:r>
      <w:r w:rsidR="004C2600">
        <w:t>10</w:t>
      </w:r>
      <w:r w:rsidR="004C2600">
        <w:rPr>
          <w:rFonts w:hint="eastAsia"/>
        </w:rPr>
        <w:t>至1</w:t>
      </w:r>
      <w:r w:rsidR="004C2600">
        <w:t>13</w:t>
      </w:r>
      <w:r w:rsidR="004C2600">
        <w:rPr>
          <w:rFonts w:hint="eastAsia"/>
        </w:rPr>
        <w:t>年度</w:t>
      </w:r>
      <w:r w:rsidR="00310ED0">
        <w:rPr>
          <w:rFonts w:hint="eastAsia"/>
        </w:rPr>
        <w:t>均未編列</w:t>
      </w:r>
      <w:r w:rsidR="00D46166">
        <w:rPr>
          <w:rFonts w:hint="eastAsia"/>
          <w:snapToGrid/>
        </w:rPr>
        <w:t>裝潢設備及構建中機器及儀器設備之預算，</w:t>
      </w:r>
      <w:r w:rsidR="006901D3">
        <w:rPr>
          <w:rFonts w:hint="eastAsia"/>
          <w:snapToGrid/>
        </w:rPr>
        <w:t>致生</w:t>
      </w:r>
      <w:r w:rsidR="00310ED0">
        <w:rPr>
          <w:rFonts w:hint="eastAsia"/>
          <w:snapToGrid/>
        </w:rPr>
        <w:t>超支併決算</w:t>
      </w:r>
      <w:r w:rsidR="00AF282C">
        <w:rPr>
          <w:rFonts w:hint="eastAsia"/>
          <w:snapToGrid/>
        </w:rPr>
        <w:t>金額</w:t>
      </w:r>
      <w:r w:rsidR="004C225A">
        <w:rPr>
          <w:rFonts w:hint="eastAsia"/>
          <w:snapToGrid/>
        </w:rPr>
        <w:t>計</w:t>
      </w:r>
      <w:r w:rsidR="00310ED0">
        <w:rPr>
          <w:rFonts w:hint="eastAsia"/>
          <w:snapToGrid/>
        </w:rPr>
        <w:t>達</w:t>
      </w:r>
      <w:r w:rsidR="00502951">
        <w:t>2,015</w:t>
      </w:r>
      <w:r w:rsidR="00502951">
        <w:rPr>
          <w:rFonts w:hint="eastAsia"/>
        </w:rPr>
        <w:t>萬8千</w:t>
      </w:r>
      <w:r w:rsidR="00502951" w:rsidRPr="00E0745B">
        <w:rPr>
          <w:rFonts w:hint="eastAsia"/>
        </w:rPr>
        <w:t>元</w:t>
      </w:r>
    </w:p>
    <w:p w:rsidR="006D1B7A" w:rsidRDefault="00EE53E7" w:rsidP="00E31602">
      <w:pPr>
        <w:pStyle w:val="21"/>
        <w:ind w:leftChars="303" w:left="848" w:firstLine="560"/>
        <w:rPr>
          <w:snapToGrid/>
        </w:rPr>
      </w:pPr>
      <w:r>
        <w:rPr>
          <w:rFonts w:hint="eastAsia"/>
          <w:snapToGrid/>
        </w:rPr>
        <w:t>商檢中心11</w:t>
      </w:r>
      <w:r w:rsidR="008023AB">
        <w:rPr>
          <w:snapToGrid/>
        </w:rPr>
        <w:t>4</w:t>
      </w:r>
      <w:r w:rsidRPr="005F463B">
        <w:rPr>
          <w:rFonts w:hint="eastAsia"/>
          <w:snapToGrid/>
        </w:rPr>
        <w:t>年度預算案編列「不動產、廠房及設備」</w:t>
      </w:r>
      <w:r>
        <w:rPr>
          <w:rFonts w:hint="eastAsia"/>
        </w:rPr>
        <w:t>8</w:t>
      </w:r>
      <w:r>
        <w:t>,</w:t>
      </w:r>
      <w:r w:rsidR="008023AB">
        <w:t>700</w:t>
      </w:r>
      <w:r>
        <w:rPr>
          <w:rFonts w:hint="eastAsia"/>
        </w:rPr>
        <w:t>萬</w:t>
      </w:r>
      <w:r w:rsidR="008023AB">
        <w:t>5</w:t>
      </w:r>
      <w:r w:rsidR="00502951">
        <w:rPr>
          <w:rFonts w:hint="eastAsia"/>
          <w:snapToGrid/>
        </w:rPr>
        <w:t>千元，包括「機器及儀器設備」</w:t>
      </w:r>
      <w:r>
        <w:rPr>
          <w:rFonts w:hint="eastAsia"/>
        </w:rPr>
        <w:t>8</w:t>
      </w:r>
      <w:r w:rsidR="008023AB">
        <w:t>,643</w:t>
      </w:r>
      <w:r>
        <w:rPr>
          <w:rFonts w:hint="eastAsia"/>
        </w:rPr>
        <w:t>萬</w:t>
      </w:r>
      <w:r w:rsidR="008023AB">
        <w:rPr>
          <w:rFonts w:hint="eastAsia"/>
        </w:rPr>
        <w:t>8</w:t>
      </w:r>
      <w:r>
        <w:rPr>
          <w:rFonts w:hint="eastAsia"/>
        </w:rPr>
        <w:t>千元</w:t>
      </w:r>
      <w:r w:rsidRPr="005F463B">
        <w:rPr>
          <w:rFonts w:hint="eastAsia"/>
          <w:snapToGrid/>
        </w:rPr>
        <w:t>及</w:t>
      </w:r>
      <w:r w:rsidRPr="00113CAF">
        <w:rPr>
          <w:rFonts w:hint="eastAsia"/>
          <w:snapToGrid/>
        </w:rPr>
        <w:t>「什項設備」</w:t>
      </w:r>
      <w:r w:rsidR="008023AB">
        <w:rPr>
          <w:snapToGrid/>
        </w:rPr>
        <w:t>567</w:t>
      </w:r>
      <w:r w:rsidRPr="005F463B">
        <w:rPr>
          <w:rFonts w:hint="eastAsia"/>
          <w:snapToGrid/>
        </w:rPr>
        <w:t>萬元</w:t>
      </w:r>
      <w:r w:rsidR="00502951">
        <w:rPr>
          <w:rFonts w:hint="eastAsia"/>
          <w:snapToGrid/>
        </w:rPr>
        <w:t>，係為因應新業務檢測實驗室建置與</w:t>
      </w:r>
      <w:r>
        <w:rPr>
          <w:rFonts w:hint="eastAsia"/>
          <w:snapToGrid/>
        </w:rPr>
        <w:t>檢測能量提升及配合政府新法規實施購置設備，並汰舊換新設備。</w:t>
      </w:r>
      <w:r w:rsidRPr="005C625B">
        <w:rPr>
          <w:rFonts w:hint="eastAsia"/>
          <w:snapToGrid/>
        </w:rPr>
        <w:t>檢視該中心</w:t>
      </w:r>
      <w:r w:rsidR="002C1AAA" w:rsidRPr="005C625B">
        <w:rPr>
          <w:rFonts w:hint="eastAsia"/>
          <w:snapToGrid/>
        </w:rPr>
        <w:t>1</w:t>
      </w:r>
      <w:r w:rsidR="00D46166">
        <w:rPr>
          <w:snapToGrid/>
        </w:rPr>
        <w:t>10</w:t>
      </w:r>
      <w:r w:rsidR="002C1AAA" w:rsidRPr="005C625B">
        <w:rPr>
          <w:rFonts w:hint="eastAsia"/>
          <w:snapToGrid/>
        </w:rPr>
        <w:t>至11</w:t>
      </w:r>
      <w:r w:rsidR="008023AB" w:rsidRPr="005C625B">
        <w:rPr>
          <w:snapToGrid/>
        </w:rPr>
        <w:t>3</w:t>
      </w:r>
      <w:r w:rsidRPr="005C625B">
        <w:rPr>
          <w:rFonts w:hint="eastAsia"/>
          <w:snapToGrid/>
        </w:rPr>
        <w:t>年</w:t>
      </w:r>
      <w:r w:rsidR="002C1AAA" w:rsidRPr="005C625B">
        <w:rPr>
          <w:rFonts w:hint="eastAsia"/>
          <w:snapToGrid/>
        </w:rPr>
        <w:t>度</w:t>
      </w:r>
      <w:r w:rsidRPr="005C625B">
        <w:rPr>
          <w:rFonts w:hint="eastAsia"/>
          <w:snapToGrid/>
        </w:rPr>
        <w:t>「不動產、廠房及設備」之預算執行情形（詳表1），</w:t>
      </w:r>
      <w:r w:rsidR="00177054" w:rsidRPr="005C625B">
        <w:rPr>
          <w:rFonts w:hint="eastAsia"/>
          <w:snapToGrid/>
        </w:rPr>
        <w:t>除112年度執行率高達695%，主要係因檢測業務實驗室規劃需求，經112年4月14日第13屆第9次董事暨監察人聯席會議通過，並經經濟部於同年5月8日發函同意購置楊梅土地廠房作為檢測實驗室使用所致外</w:t>
      </w:r>
      <w:r w:rsidR="00254E27" w:rsidRPr="005C625B">
        <w:rPr>
          <w:rFonts w:hint="eastAsia"/>
          <w:snapToGrid/>
        </w:rPr>
        <w:t>，</w:t>
      </w:r>
      <w:r w:rsidR="00177054" w:rsidRPr="005C625B">
        <w:rPr>
          <w:rFonts w:hint="eastAsia"/>
          <w:snapToGrid/>
        </w:rPr>
        <w:t>其餘年度執行率均不佳，</w:t>
      </w:r>
      <w:r w:rsidR="00D46166">
        <w:rPr>
          <w:rFonts w:hint="eastAsia"/>
          <w:snapToGrid/>
        </w:rPr>
        <w:t>1</w:t>
      </w:r>
      <w:r w:rsidR="00D46166">
        <w:rPr>
          <w:snapToGrid/>
        </w:rPr>
        <w:t>10</w:t>
      </w:r>
      <w:r w:rsidR="00D46166">
        <w:rPr>
          <w:rFonts w:hint="eastAsia"/>
          <w:snapToGrid/>
        </w:rPr>
        <w:t>年度執行率</w:t>
      </w:r>
      <w:r w:rsidR="00D46166">
        <w:rPr>
          <w:snapToGrid/>
        </w:rPr>
        <w:t>73.25%</w:t>
      </w:r>
      <w:r w:rsidR="00D46166">
        <w:rPr>
          <w:rFonts w:hint="eastAsia"/>
          <w:snapToGrid/>
        </w:rPr>
        <w:t>，然</w:t>
      </w:r>
      <w:r w:rsidR="00177054" w:rsidRPr="005C625B">
        <w:rPr>
          <w:rFonts w:hint="eastAsia"/>
          <w:snapToGrid/>
        </w:rPr>
        <w:t>1</w:t>
      </w:r>
      <w:r w:rsidR="00177054" w:rsidRPr="005C625B">
        <w:rPr>
          <w:snapToGrid/>
        </w:rPr>
        <w:t>11</w:t>
      </w:r>
      <w:r w:rsidR="00D46166">
        <w:rPr>
          <w:rFonts w:hint="eastAsia"/>
          <w:snapToGrid/>
        </w:rPr>
        <w:t>年度執行率僅</w:t>
      </w:r>
      <w:r w:rsidR="00177054" w:rsidRPr="005C625B">
        <w:rPr>
          <w:rFonts w:hint="eastAsia"/>
          <w:snapToGrid/>
        </w:rPr>
        <w:t>4</w:t>
      </w:r>
      <w:r w:rsidR="00177054" w:rsidRPr="005C625B">
        <w:rPr>
          <w:snapToGrid/>
        </w:rPr>
        <w:t>2.7</w:t>
      </w:r>
      <w:r w:rsidR="00D46166">
        <w:rPr>
          <w:snapToGrid/>
        </w:rPr>
        <w:t>0</w:t>
      </w:r>
      <w:r w:rsidR="00177054" w:rsidRPr="005C625B">
        <w:rPr>
          <w:snapToGrid/>
        </w:rPr>
        <w:t>%</w:t>
      </w:r>
      <w:r w:rsidR="00177054" w:rsidRPr="005C625B">
        <w:rPr>
          <w:rFonts w:hint="eastAsia"/>
          <w:snapToGrid/>
        </w:rPr>
        <w:t>，</w:t>
      </w:r>
      <w:r w:rsidR="00D46166">
        <w:rPr>
          <w:rFonts w:hint="eastAsia"/>
          <w:snapToGrid/>
        </w:rPr>
        <w:t>較1</w:t>
      </w:r>
      <w:r w:rsidR="00D46166">
        <w:rPr>
          <w:snapToGrid/>
        </w:rPr>
        <w:t>10</w:t>
      </w:r>
      <w:r w:rsidR="00D46166">
        <w:rPr>
          <w:rFonts w:hint="eastAsia"/>
          <w:snapToGrid/>
        </w:rPr>
        <w:t>年度減少3</w:t>
      </w:r>
      <w:r w:rsidR="00D46166">
        <w:rPr>
          <w:snapToGrid/>
        </w:rPr>
        <w:t>0.55</w:t>
      </w:r>
      <w:r w:rsidR="00502951">
        <w:rPr>
          <w:rFonts w:hint="eastAsia"/>
          <w:snapToGrid/>
        </w:rPr>
        <w:t>個百分點</w:t>
      </w:r>
      <w:r w:rsidR="00D46166">
        <w:rPr>
          <w:rFonts w:hint="eastAsia"/>
          <w:snapToGrid/>
        </w:rPr>
        <w:t>，</w:t>
      </w:r>
      <w:r w:rsidR="00AF282C" w:rsidRPr="005C625B">
        <w:rPr>
          <w:rFonts w:hint="eastAsia"/>
          <w:snapToGrid/>
        </w:rPr>
        <w:t>據該中心說明，</w:t>
      </w:r>
      <w:r w:rsidRPr="005C625B">
        <w:rPr>
          <w:rFonts w:hint="eastAsia"/>
          <w:snapToGrid/>
        </w:rPr>
        <w:t>係因設備採購之需求延後</w:t>
      </w:r>
      <w:r w:rsidR="00254E27" w:rsidRPr="005C625B">
        <w:rPr>
          <w:rFonts w:hint="eastAsia"/>
          <w:snapToGrid/>
        </w:rPr>
        <w:t>，</w:t>
      </w:r>
      <w:r w:rsidR="005C625B" w:rsidRPr="005C625B">
        <w:rPr>
          <w:rFonts w:hint="eastAsia"/>
          <w:snapToGrid/>
        </w:rPr>
        <w:t>致交</w:t>
      </w:r>
      <w:r w:rsidR="00502951">
        <w:rPr>
          <w:rFonts w:hint="eastAsia"/>
          <w:snapToGrid/>
        </w:rPr>
        <w:t>貨</w:t>
      </w:r>
      <w:r w:rsidR="005C625B" w:rsidRPr="005C625B">
        <w:rPr>
          <w:rFonts w:hint="eastAsia"/>
          <w:snapToGrid/>
        </w:rPr>
        <w:t>期較長尚未驗收等</w:t>
      </w:r>
      <w:r w:rsidR="00E31602">
        <w:rPr>
          <w:rFonts w:hint="eastAsia"/>
          <w:snapToGrid/>
        </w:rPr>
        <w:t>所致</w:t>
      </w:r>
      <w:r w:rsidR="005C625B">
        <w:rPr>
          <w:rFonts w:hint="eastAsia"/>
          <w:snapToGrid/>
        </w:rPr>
        <w:t>。</w:t>
      </w:r>
      <w:r w:rsidR="006D1B7A" w:rsidRPr="004116EE">
        <w:rPr>
          <w:rFonts w:hint="eastAsia"/>
          <w:snapToGrid/>
        </w:rPr>
        <w:t>1</w:t>
      </w:r>
      <w:r w:rsidR="006D1B7A" w:rsidRPr="004116EE">
        <w:rPr>
          <w:snapToGrid/>
        </w:rPr>
        <w:t>13</w:t>
      </w:r>
      <w:r w:rsidR="006D1B7A" w:rsidRPr="004116EE">
        <w:rPr>
          <w:rFonts w:hint="eastAsia"/>
          <w:snapToGrid/>
        </w:rPr>
        <w:t>年度</w:t>
      </w:r>
      <w:r w:rsidR="00177054" w:rsidRPr="004116EE">
        <w:rPr>
          <w:rFonts w:hint="eastAsia"/>
          <w:snapToGrid/>
        </w:rPr>
        <w:t>執行率</w:t>
      </w:r>
      <w:r w:rsidR="00D46166" w:rsidRPr="004116EE">
        <w:rPr>
          <w:rFonts w:hint="eastAsia"/>
          <w:snapToGrid/>
        </w:rPr>
        <w:t>也</w:t>
      </w:r>
      <w:r w:rsidR="006D1B7A" w:rsidRPr="004116EE">
        <w:rPr>
          <w:rFonts w:hint="eastAsia"/>
          <w:snapToGrid/>
        </w:rPr>
        <w:t>僅</w:t>
      </w:r>
      <w:r w:rsidR="00D46166" w:rsidRPr="004116EE">
        <w:rPr>
          <w:snapToGrid/>
        </w:rPr>
        <w:t>43.12</w:t>
      </w:r>
      <w:r w:rsidR="006D1B7A" w:rsidRPr="004116EE">
        <w:rPr>
          <w:snapToGrid/>
        </w:rPr>
        <w:t>%</w:t>
      </w:r>
      <w:r w:rsidR="006D1B7A" w:rsidRPr="004116EE">
        <w:rPr>
          <w:rFonts w:hint="eastAsia"/>
          <w:snapToGrid/>
        </w:rPr>
        <w:t>，據該中心說明，主要原因</w:t>
      </w:r>
      <w:r w:rsidR="004116EE" w:rsidRPr="004116EE">
        <w:rPr>
          <w:rFonts w:hint="eastAsia"/>
          <w:snapToGrid/>
        </w:rPr>
        <w:t>係廠房整建中設備採購之需求延後所致</w:t>
      </w:r>
      <w:r w:rsidR="00AB5E9E" w:rsidRPr="004116EE">
        <w:rPr>
          <w:rFonts w:hint="eastAsia"/>
          <w:snapToGrid/>
        </w:rPr>
        <w:t>。</w:t>
      </w:r>
      <w:r w:rsidR="00AB5E9E" w:rsidRPr="00E44DC1">
        <w:rPr>
          <w:rFonts w:hint="eastAsia"/>
          <w:snapToGrid/>
        </w:rPr>
        <w:t>雖</w:t>
      </w:r>
      <w:r w:rsidR="00AB5E9E" w:rsidRPr="00E44DC1">
        <w:rPr>
          <w:rFonts w:hint="eastAsia"/>
          <w:snapToGrid/>
        </w:rPr>
        <w:lastRenderedPageBreak/>
        <w:t>1</w:t>
      </w:r>
      <w:r w:rsidR="00AB5E9E" w:rsidRPr="00E44DC1">
        <w:rPr>
          <w:snapToGrid/>
        </w:rPr>
        <w:t>14</w:t>
      </w:r>
      <w:r w:rsidR="00AB5E9E" w:rsidRPr="00E44DC1">
        <w:rPr>
          <w:rFonts w:hint="eastAsia"/>
          <w:snapToGrid/>
        </w:rPr>
        <w:t>年度編列</w:t>
      </w:r>
      <w:r w:rsidR="00AB5E9E" w:rsidRPr="005F463B">
        <w:rPr>
          <w:rFonts w:hint="eastAsia"/>
          <w:snapToGrid/>
        </w:rPr>
        <w:t>「不動產、廠房及設備」</w:t>
      </w:r>
      <w:r w:rsidR="00AB5E9E">
        <w:rPr>
          <w:rFonts w:hint="eastAsia"/>
        </w:rPr>
        <w:t>8</w:t>
      </w:r>
      <w:r w:rsidR="00AB5E9E">
        <w:t>,700</w:t>
      </w:r>
      <w:r w:rsidR="00AB5E9E">
        <w:rPr>
          <w:rFonts w:hint="eastAsia"/>
        </w:rPr>
        <w:t>萬</w:t>
      </w:r>
      <w:r w:rsidR="00AB5E9E">
        <w:t>5</w:t>
      </w:r>
      <w:r w:rsidR="00AB5E9E" w:rsidRPr="005F463B">
        <w:rPr>
          <w:rFonts w:hint="eastAsia"/>
          <w:snapToGrid/>
        </w:rPr>
        <w:t>千元</w:t>
      </w:r>
      <w:r w:rsidR="007512FB">
        <w:rPr>
          <w:rFonts w:hint="eastAsia"/>
          <w:snapToGrid/>
        </w:rPr>
        <w:t>已</w:t>
      </w:r>
      <w:r w:rsidR="00AB5E9E" w:rsidRPr="00AB5E9E">
        <w:rPr>
          <w:rFonts w:hint="eastAsia"/>
          <w:snapToGrid/>
        </w:rPr>
        <w:t>較113年度預算數</w:t>
      </w:r>
      <w:r w:rsidR="007512FB">
        <w:rPr>
          <w:rFonts w:hint="eastAsia"/>
          <w:snapToGrid/>
        </w:rPr>
        <w:t>下降</w:t>
      </w:r>
      <w:r w:rsidR="00AB5E9E">
        <w:rPr>
          <w:rFonts w:hint="eastAsia"/>
          <w:snapToGrid/>
        </w:rPr>
        <w:t>，惟仍高於</w:t>
      </w:r>
      <w:r w:rsidR="007512FB">
        <w:rPr>
          <w:rFonts w:hint="eastAsia"/>
          <w:snapToGrid/>
        </w:rPr>
        <w:t>近年來</w:t>
      </w:r>
      <w:r w:rsidR="00245240">
        <w:rPr>
          <w:rFonts w:hint="eastAsia"/>
          <w:snapToGrid/>
        </w:rPr>
        <w:t>(排除1</w:t>
      </w:r>
      <w:r w:rsidR="00245240">
        <w:rPr>
          <w:snapToGrid/>
        </w:rPr>
        <w:t>12</w:t>
      </w:r>
      <w:r w:rsidR="00245240">
        <w:rPr>
          <w:rFonts w:hint="eastAsia"/>
          <w:snapToGrid/>
        </w:rPr>
        <w:t>年度)</w:t>
      </w:r>
      <w:r w:rsidR="007512FB">
        <w:rPr>
          <w:rFonts w:hint="eastAsia"/>
          <w:snapToGrid/>
        </w:rPr>
        <w:t>最高</w:t>
      </w:r>
      <w:r w:rsidR="00245240">
        <w:rPr>
          <w:rFonts w:hint="eastAsia"/>
          <w:snapToGrid/>
        </w:rPr>
        <w:t>之</w:t>
      </w:r>
      <w:r w:rsidR="007512FB">
        <w:rPr>
          <w:rFonts w:hint="eastAsia"/>
          <w:snapToGrid/>
        </w:rPr>
        <w:t>1</w:t>
      </w:r>
      <w:r w:rsidR="007512FB">
        <w:rPr>
          <w:snapToGrid/>
        </w:rPr>
        <w:t>13</w:t>
      </w:r>
      <w:r w:rsidR="007512FB">
        <w:rPr>
          <w:rFonts w:hint="eastAsia"/>
          <w:snapToGrid/>
        </w:rPr>
        <w:t>年度決算數</w:t>
      </w:r>
      <w:r w:rsidR="00D46166">
        <w:rPr>
          <w:rFonts w:hint="eastAsia"/>
          <w:snapToGrid/>
        </w:rPr>
        <w:t>8</w:t>
      </w:r>
      <w:r w:rsidR="00D46166">
        <w:rPr>
          <w:snapToGrid/>
        </w:rPr>
        <w:t>,059</w:t>
      </w:r>
      <w:r w:rsidR="007512FB">
        <w:rPr>
          <w:rFonts w:hint="eastAsia"/>
          <w:snapToGrid/>
        </w:rPr>
        <w:t>萬</w:t>
      </w:r>
      <w:r w:rsidR="00502951">
        <w:rPr>
          <w:rFonts w:hint="eastAsia"/>
          <w:snapToGrid/>
        </w:rPr>
        <w:t>元</w:t>
      </w:r>
      <w:r w:rsidR="007512FB">
        <w:rPr>
          <w:rFonts w:hint="eastAsia"/>
          <w:snapToGrid/>
        </w:rPr>
        <w:t>，增加</w:t>
      </w:r>
      <w:r w:rsidR="006901D3">
        <w:rPr>
          <w:snapToGrid/>
        </w:rPr>
        <w:t>641</w:t>
      </w:r>
      <w:r w:rsidR="006901D3">
        <w:rPr>
          <w:rFonts w:hint="eastAsia"/>
          <w:snapToGrid/>
        </w:rPr>
        <w:t>萬5千</w:t>
      </w:r>
      <w:r w:rsidR="007512FB">
        <w:rPr>
          <w:rFonts w:hint="eastAsia"/>
          <w:snapToGrid/>
        </w:rPr>
        <w:t>元</w:t>
      </w:r>
      <w:r w:rsidR="00245240">
        <w:rPr>
          <w:rFonts w:hint="eastAsia"/>
          <w:snapToGrid/>
        </w:rPr>
        <w:t>，增幅</w:t>
      </w:r>
      <w:r w:rsidR="006901D3">
        <w:rPr>
          <w:snapToGrid/>
        </w:rPr>
        <w:t>7.96</w:t>
      </w:r>
      <w:r w:rsidR="00245240">
        <w:rPr>
          <w:snapToGrid/>
        </w:rPr>
        <w:t>%</w:t>
      </w:r>
      <w:r>
        <w:rPr>
          <w:rFonts w:hint="eastAsia"/>
          <w:snapToGrid/>
        </w:rPr>
        <w:t>。</w:t>
      </w:r>
    </w:p>
    <w:p w:rsidR="00111181" w:rsidRDefault="00245240" w:rsidP="00803BAA">
      <w:pPr>
        <w:pStyle w:val="21"/>
        <w:ind w:left="840" w:right="-1" w:firstLine="560"/>
        <w:rPr>
          <w:rFonts w:hint="eastAsia"/>
          <w:snapToGrid/>
        </w:rPr>
      </w:pPr>
      <w:r>
        <w:rPr>
          <w:rFonts w:hint="eastAsia"/>
          <w:snapToGrid/>
        </w:rPr>
        <w:t>另</w:t>
      </w:r>
      <w:r w:rsidR="006D1B7A">
        <w:rPr>
          <w:rFonts w:hint="eastAsia"/>
          <w:snapToGrid/>
        </w:rPr>
        <w:t>檢視1</w:t>
      </w:r>
      <w:r w:rsidR="006901D3">
        <w:rPr>
          <w:snapToGrid/>
        </w:rPr>
        <w:t>10</w:t>
      </w:r>
      <w:r w:rsidR="006D1B7A">
        <w:rPr>
          <w:rFonts w:hint="eastAsia"/>
          <w:snapToGrid/>
        </w:rPr>
        <w:t>至1</w:t>
      </w:r>
      <w:r w:rsidR="006D1B7A">
        <w:rPr>
          <w:snapToGrid/>
        </w:rPr>
        <w:t>1</w:t>
      </w:r>
      <w:r w:rsidR="006901D3">
        <w:rPr>
          <w:snapToGrid/>
        </w:rPr>
        <w:t>3</w:t>
      </w:r>
      <w:r w:rsidR="006D1B7A">
        <w:rPr>
          <w:rFonts w:hint="eastAsia"/>
          <w:snapToGrid/>
        </w:rPr>
        <w:t>年度</w:t>
      </w:r>
      <w:r w:rsidR="006901D3">
        <w:rPr>
          <w:rFonts w:hAnsi="標楷體" w:hint="eastAsia"/>
          <w:snapToGrid/>
        </w:rPr>
        <w:t>「</w:t>
      </w:r>
      <w:r w:rsidR="006D1B7A">
        <w:rPr>
          <w:rFonts w:hint="eastAsia"/>
          <w:snapToGrid/>
        </w:rPr>
        <w:t>裝潢設備</w:t>
      </w:r>
      <w:r w:rsidR="006901D3">
        <w:rPr>
          <w:rFonts w:hAnsi="標楷體" w:hint="eastAsia"/>
          <w:snapToGrid/>
        </w:rPr>
        <w:t>」</w:t>
      </w:r>
      <w:r w:rsidR="00AF282C">
        <w:rPr>
          <w:rFonts w:hint="eastAsia"/>
          <w:snapToGrid/>
        </w:rPr>
        <w:t>、</w:t>
      </w:r>
      <w:r w:rsidR="006901D3">
        <w:rPr>
          <w:rFonts w:hAnsi="標楷體" w:hint="eastAsia"/>
          <w:snapToGrid/>
        </w:rPr>
        <w:t>「</w:t>
      </w:r>
      <w:r w:rsidR="006D1B7A">
        <w:rPr>
          <w:rFonts w:hint="eastAsia"/>
          <w:snapToGrid/>
        </w:rPr>
        <w:t>構建中機器及儀器設備</w:t>
      </w:r>
      <w:r w:rsidR="006901D3">
        <w:rPr>
          <w:rFonts w:hAnsi="標楷體" w:hint="eastAsia"/>
          <w:snapToGrid/>
        </w:rPr>
        <w:t>」</w:t>
      </w:r>
      <w:r w:rsidR="00AF282C">
        <w:rPr>
          <w:rFonts w:hint="eastAsia"/>
          <w:snapToGrid/>
        </w:rPr>
        <w:t>等二項目</w:t>
      </w:r>
      <w:r w:rsidR="009E0468">
        <w:rPr>
          <w:rFonts w:hint="eastAsia"/>
          <w:snapToGrid/>
        </w:rPr>
        <w:t>均未編列預算，且</w:t>
      </w:r>
      <w:r w:rsidR="00043BAC">
        <w:rPr>
          <w:rFonts w:hint="eastAsia"/>
          <w:snapToGrid/>
        </w:rPr>
        <w:t>連續</w:t>
      </w:r>
      <w:r w:rsidR="00DA08DE">
        <w:rPr>
          <w:snapToGrid/>
        </w:rPr>
        <w:t>4</w:t>
      </w:r>
      <w:r w:rsidR="000C6D8E">
        <w:rPr>
          <w:rFonts w:hint="eastAsia"/>
          <w:snapToGrid/>
        </w:rPr>
        <w:t>個</w:t>
      </w:r>
      <w:r w:rsidR="006D1B7A">
        <w:rPr>
          <w:rFonts w:hint="eastAsia"/>
          <w:snapToGrid/>
        </w:rPr>
        <w:t>年度均出現超支併決算情事，</w:t>
      </w:r>
      <w:r w:rsidR="004C225A">
        <w:rPr>
          <w:rFonts w:hint="eastAsia"/>
          <w:snapToGrid/>
        </w:rPr>
        <w:t>其金額合計</w:t>
      </w:r>
      <w:r w:rsidR="00310ED0">
        <w:rPr>
          <w:rFonts w:hint="eastAsia"/>
          <w:snapToGrid/>
        </w:rPr>
        <w:t>達</w:t>
      </w:r>
      <w:r w:rsidR="00502951">
        <w:rPr>
          <w:snapToGrid/>
        </w:rPr>
        <w:t>2</w:t>
      </w:r>
      <w:r w:rsidR="004C225A">
        <w:rPr>
          <w:snapToGrid/>
        </w:rPr>
        <w:t>,</w:t>
      </w:r>
      <w:r w:rsidR="00502951">
        <w:rPr>
          <w:snapToGrid/>
        </w:rPr>
        <w:t>015</w:t>
      </w:r>
      <w:r w:rsidR="00310ED0">
        <w:rPr>
          <w:rFonts w:hint="eastAsia"/>
          <w:snapToGrid/>
        </w:rPr>
        <w:t>萬</w:t>
      </w:r>
      <w:r w:rsidR="00502951">
        <w:rPr>
          <w:rFonts w:hint="eastAsia"/>
          <w:snapToGrid/>
        </w:rPr>
        <w:t>8千</w:t>
      </w:r>
      <w:r w:rsidR="00310ED0">
        <w:rPr>
          <w:rFonts w:hint="eastAsia"/>
          <w:snapToGrid/>
        </w:rPr>
        <w:t>元(包含裝潢設備</w:t>
      </w:r>
      <w:r w:rsidR="005F69D4">
        <w:rPr>
          <w:snapToGrid/>
        </w:rPr>
        <w:t>5</w:t>
      </w:r>
      <w:r w:rsidR="00DA08DE">
        <w:rPr>
          <w:snapToGrid/>
        </w:rPr>
        <w:t>12</w:t>
      </w:r>
      <w:r w:rsidR="004C225A">
        <w:rPr>
          <w:rFonts w:hint="eastAsia"/>
          <w:snapToGrid/>
        </w:rPr>
        <w:t>萬</w:t>
      </w:r>
      <w:r w:rsidR="00310ED0">
        <w:rPr>
          <w:rFonts w:hint="eastAsia"/>
          <w:snapToGrid/>
        </w:rPr>
        <w:t>元及構建中機器及儀器設備</w:t>
      </w:r>
      <w:r w:rsidR="005F69D4">
        <w:rPr>
          <w:snapToGrid/>
        </w:rPr>
        <w:t>1</w:t>
      </w:r>
      <w:r w:rsidR="004C225A">
        <w:rPr>
          <w:snapToGrid/>
        </w:rPr>
        <w:t>,</w:t>
      </w:r>
      <w:r w:rsidR="005F69D4">
        <w:rPr>
          <w:snapToGrid/>
        </w:rPr>
        <w:t>503</w:t>
      </w:r>
      <w:r w:rsidR="004C225A">
        <w:rPr>
          <w:rFonts w:hint="eastAsia"/>
          <w:snapToGrid/>
        </w:rPr>
        <w:t>萬</w:t>
      </w:r>
      <w:r w:rsidR="005F69D4">
        <w:rPr>
          <w:snapToGrid/>
        </w:rPr>
        <w:t>8</w:t>
      </w:r>
      <w:r w:rsidR="005F69D4">
        <w:rPr>
          <w:rFonts w:hint="eastAsia"/>
          <w:snapToGrid/>
        </w:rPr>
        <w:t>千</w:t>
      </w:r>
      <w:r w:rsidR="00310ED0">
        <w:rPr>
          <w:rFonts w:hint="eastAsia"/>
          <w:snapToGrid/>
        </w:rPr>
        <w:t>元)，</w:t>
      </w:r>
      <w:r w:rsidR="00C77F05">
        <w:rPr>
          <w:rFonts w:hint="eastAsia"/>
          <w:snapToGrid/>
        </w:rPr>
        <w:t>據此，</w:t>
      </w:r>
      <w:r w:rsidR="00E0745B">
        <w:rPr>
          <w:rFonts w:hint="eastAsia"/>
          <w:snapToGrid/>
        </w:rPr>
        <w:t>恐限縮</w:t>
      </w:r>
      <w:r w:rsidR="00AF282C">
        <w:rPr>
          <w:rFonts w:hint="eastAsia"/>
          <w:snapToGrid/>
        </w:rPr>
        <w:t>本院</w:t>
      </w:r>
      <w:r w:rsidR="00E0745B">
        <w:rPr>
          <w:rFonts w:hint="eastAsia"/>
          <w:snapToGrid/>
        </w:rPr>
        <w:t>預算審議權，</w:t>
      </w:r>
      <w:r w:rsidR="00EE53E7">
        <w:rPr>
          <w:rFonts w:hint="eastAsia"/>
          <w:snapToGrid/>
        </w:rPr>
        <w:t>允宜於籌編預算</w:t>
      </w:r>
      <w:r w:rsidR="00C77F05">
        <w:rPr>
          <w:rFonts w:hint="eastAsia"/>
          <w:snapToGrid/>
        </w:rPr>
        <w:t>前</w:t>
      </w:r>
      <w:r w:rsidR="00502951">
        <w:rPr>
          <w:rFonts w:hint="eastAsia"/>
          <w:snapToGrid/>
        </w:rPr>
        <w:t>妥善規劃整體財務資源</w:t>
      </w:r>
      <w:r w:rsidR="00C77F05">
        <w:rPr>
          <w:rFonts w:hint="eastAsia"/>
          <w:snapToGrid/>
        </w:rPr>
        <w:t>，</w:t>
      </w:r>
      <w:r w:rsidR="00702936">
        <w:rPr>
          <w:rFonts w:hint="eastAsia"/>
          <w:snapToGrid/>
        </w:rPr>
        <w:t>並衡酌執行量能</w:t>
      </w:r>
      <w:r w:rsidR="00EE53E7" w:rsidRPr="005F463B">
        <w:rPr>
          <w:rFonts w:hint="eastAsia"/>
          <w:snapToGrid/>
        </w:rPr>
        <w:t>，</w:t>
      </w:r>
      <w:r w:rsidR="00C77F05">
        <w:rPr>
          <w:rFonts w:hint="eastAsia"/>
        </w:rPr>
        <w:t>覈</w:t>
      </w:r>
      <w:r w:rsidR="00C77F05">
        <w:rPr>
          <w:rFonts w:hint="eastAsia"/>
          <w:snapToGrid/>
        </w:rPr>
        <w:t>實</w:t>
      </w:r>
      <w:r w:rsidR="00EE53E7" w:rsidRPr="005F463B">
        <w:rPr>
          <w:rFonts w:hint="eastAsia"/>
          <w:snapToGrid/>
        </w:rPr>
        <w:t>編列預算，</w:t>
      </w:r>
      <w:r w:rsidR="006068F5">
        <w:rPr>
          <w:rFonts w:hint="eastAsia"/>
          <w:snapToGrid/>
        </w:rPr>
        <w:t>及</w:t>
      </w:r>
      <w:r w:rsidR="001F53A4" w:rsidRPr="005F463B">
        <w:rPr>
          <w:rFonts w:hint="eastAsia"/>
          <w:snapToGrid/>
        </w:rPr>
        <w:t>加強監督管理</w:t>
      </w:r>
      <w:r w:rsidR="001F53A4">
        <w:rPr>
          <w:rFonts w:hint="eastAsia"/>
          <w:snapToGrid/>
        </w:rPr>
        <w:t>執行</w:t>
      </w:r>
      <w:r w:rsidR="006068F5">
        <w:rPr>
          <w:rFonts w:hint="eastAsia"/>
          <w:snapToGrid/>
        </w:rPr>
        <w:t>情形</w:t>
      </w:r>
      <w:r w:rsidR="00EE53E7">
        <w:rPr>
          <w:rFonts w:hint="eastAsia"/>
          <w:snapToGrid/>
        </w:rPr>
        <w:t>。</w:t>
      </w:r>
    </w:p>
    <w:p w:rsidR="00DA08DE" w:rsidRDefault="00EE53E7" w:rsidP="006F0A8E">
      <w:pPr>
        <w:spacing w:line="400" w:lineRule="exact"/>
        <w:ind w:leftChars="0" w:left="0" w:rightChars="-203" w:right="-568" w:firstLineChars="0" w:firstLine="0"/>
        <w:rPr>
          <w:rFonts w:hAnsi="標楷體"/>
        </w:rPr>
      </w:pPr>
      <w:r>
        <w:rPr>
          <w:rFonts w:hAnsi="標楷體" w:hint="eastAsia"/>
          <w:b/>
        </w:rPr>
        <w:t xml:space="preserve">表1 </w:t>
      </w:r>
      <w:r w:rsidR="00702936">
        <w:rPr>
          <w:rFonts w:hAnsi="標楷體" w:hint="eastAsia"/>
          <w:b/>
        </w:rPr>
        <w:t xml:space="preserve"> </w:t>
      </w:r>
      <w:r w:rsidRPr="0091341B">
        <w:rPr>
          <w:rFonts w:hAnsi="標楷體" w:hint="eastAsia"/>
          <w:b/>
        </w:rPr>
        <w:t>商檢中心</w:t>
      </w:r>
      <w:r>
        <w:rPr>
          <w:rFonts w:hAnsi="標楷體" w:hint="eastAsia"/>
          <w:b/>
        </w:rPr>
        <w:t>「</w:t>
      </w:r>
      <w:r w:rsidRPr="0091341B">
        <w:rPr>
          <w:rFonts w:hAnsi="標楷體" w:hint="eastAsia"/>
          <w:b/>
        </w:rPr>
        <w:t>不動產、廠房及設備</w:t>
      </w:r>
      <w:r>
        <w:rPr>
          <w:rFonts w:hAnsi="標楷體" w:hint="eastAsia"/>
          <w:b/>
        </w:rPr>
        <w:t>」</w:t>
      </w:r>
      <w:r w:rsidRPr="0091341B">
        <w:rPr>
          <w:rFonts w:hAnsi="標楷體" w:hint="eastAsia"/>
          <w:b/>
        </w:rPr>
        <w:t>預算執行情形表</w:t>
      </w:r>
      <w:r w:rsidR="005F69D4">
        <w:rPr>
          <w:rFonts w:hAnsi="標楷體" w:hint="eastAsia"/>
        </w:rPr>
        <w:t xml:space="preserve">   </w:t>
      </w:r>
    </w:p>
    <w:p w:rsidR="00EE53E7" w:rsidRPr="00E31602" w:rsidRDefault="00EE53E7" w:rsidP="00DA08DE">
      <w:pPr>
        <w:spacing w:line="400" w:lineRule="exact"/>
        <w:ind w:leftChars="-152" w:left="-426" w:right="-1" w:firstLineChars="2600" w:firstLine="6240"/>
        <w:jc w:val="right"/>
        <w:rPr>
          <w:rStyle w:val="143"/>
          <w:rFonts w:hAnsi="標楷體"/>
          <w:sz w:val="28"/>
          <w:szCs w:val="28"/>
        </w:rPr>
      </w:pPr>
      <w:r w:rsidRPr="005F463B">
        <w:rPr>
          <w:rStyle w:val="143"/>
          <w:rFonts w:hint="eastAsia"/>
        </w:rPr>
        <w:t>單位:</w:t>
      </w:r>
      <w:r w:rsidR="00702936">
        <w:rPr>
          <w:rStyle w:val="143"/>
          <w:rFonts w:hint="eastAsia"/>
        </w:rPr>
        <w:t>新臺幣</w:t>
      </w:r>
      <w:r w:rsidRPr="005F463B">
        <w:rPr>
          <w:rStyle w:val="143"/>
          <w:rFonts w:hint="eastAsia"/>
        </w:rPr>
        <w:t>千元</w:t>
      </w:r>
    </w:p>
    <w:tbl>
      <w:tblPr>
        <w:tblW w:w="8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7"/>
        <w:gridCol w:w="1710"/>
        <w:gridCol w:w="1277"/>
        <w:gridCol w:w="1277"/>
        <w:gridCol w:w="1277"/>
        <w:gridCol w:w="1397"/>
        <w:gridCol w:w="1157"/>
      </w:tblGrid>
      <w:tr w:rsidR="005F69D4" w:rsidTr="006F0A8E">
        <w:trPr>
          <w:tblHeader/>
          <w:jc w:val="center"/>
        </w:trPr>
        <w:tc>
          <w:tcPr>
            <w:tcW w:w="2167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項目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110年度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111年度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69D4" w:rsidRPr="00E31602" w:rsidRDefault="005F69D4" w:rsidP="00530455">
            <w:pPr>
              <w:pStyle w:val="142"/>
              <w:jc w:val="center"/>
              <w:rPr>
                <w:b/>
              </w:rPr>
            </w:pPr>
            <w:r w:rsidRPr="00E31602">
              <w:rPr>
                <w:rFonts w:hint="eastAsia"/>
                <w:b/>
              </w:rPr>
              <w:t>112年度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5F69D4" w:rsidRPr="00E31602" w:rsidRDefault="005F69D4" w:rsidP="00530455">
            <w:pPr>
              <w:pStyle w:val="142"/>
              <w:jc w:val="center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1</w:t>
            </w:r>
            <w:r w:rsidRPr="00E31602">
              <w:rPr>
                <w:b/>
              </w:rPr>
              <w:t>13</w:t>
            </w:r>
            <w:r w:rsidRPr="00E31602">
              <w:rPr>
                <w:rFonts w:hint="eastAsia"/>
                <w:b/>
              </w:rPr>
              <w:t>年度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5F69D4" w:rsidRPr="00E31602" w:rsidRDefault="005F69D4" w:rsidP="00530455">
            <w:pPr>
              <w:pStyle w:val="142"/>
              <w:jc w:val="center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1</w:t>
            </w:r>
            <w:r w:rsidRPr="00E31602">
              <w:rPr>
                <w:b/>
              </w:rPr>
              <w:t>14</w:t>
            </w:r>
            <w:r w:rsidRPr="00E31602">
              <w:rPr>
                <w:rFonts w:hint="eastAsia"/>
                <w:b/>
              </w:rPr>
              <w:t>年度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預算數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不動產土地、廠房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C81A1D">
              <w:rPr>
                <w:rFonts w:hint="eastAsia"/>
                <w:shd w:val="pct15" w:color="auto" w:fill="FFFFFF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72,004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105,255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79,212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85,187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6,438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辦公設備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450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1,112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2,990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,700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67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裝潢設備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構建中機器及儀器設備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69D4" w:rsidRPr="00FE0EC7" w:rsidRDefault="005F69D4" w:rsidP="00530455">
            <w:pPr>
              <w:pStyle w:val="142"/>
              <w:jc w:val="right"/>
              <w:rPr>
                <w:rFonts w:hint="eastAsia"/>
              </w:rPr>
            </w:pPr>
            <w:r w:rsidRPr="00FE0EC7">
              <w:rPr>
                <w:rFonts w:hint="eastAsia"/>
              </w:rPr>
              <w:t>0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小計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72,454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106,367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82,202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1</w:t>
            </w:r>
            <w:r w:rsidRPr="007318CE">
              <w:rPr>
                <w:b/>
              </w:rPr>
              <w:t>86,887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9D4" w:rsidRPr="007318CE" w:rsidRDefault="005F69D4" w:rsidP="00530455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8</w:t>
            </w:r>
            <w:r w:rsidRPr="007318CE">
              <w:rPr>
                <w:b/>
              </w:rPr>
              <w:t>7,005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決算數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不動產土地、廠房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 w:rsidRPr="00C81A1D">
              <w:rPr>
                <w:rFonts w:hint="eastAsia"/>
                <w:shd w:val="pct15" w:color="auto" w:fill="FFFFFF"/>
              </w:rPr>
              <w:t>509</w:t>
            </w:r>
            <w:r w:rsidRPr="00C81A1D">
              <w:rPr>
                <w:shd w:val="pct15" w:color="auto" w:fill="FFFFFF"/>
              </w:rPr>
              <w:t>,578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rFonts w:hint="eastAsia"/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530455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45,018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>38,903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530455">
            <w:pPr>
              <w:pStyle w:val="142"/>
              <w:jc w:val="right"/>
            </w:pPr>
            <w:r>
              <w:rPr>
                <w:rFonts w:hint="eastAsia"/>
              </w:rPr>
              <w:t xml:space="preserve">59,324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2,183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53045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辦公設備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619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1,128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1,038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t>3,060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rPr>
                <w:b/>
              </w:rPr>
            </w:pPr>
            <w:r w:rsidRPr="00C81A1D">
              <w:rPr>
                <w:rFonts w:hint="eastAsia"/>
                <w:b/>
              </w:rPr>
              <w:t>裝潢設備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>2,391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>662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 xml:space="preserve">1,428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  <w:rPr>
                <w:rFonts w:hint="eastAsia"/>
              </w:rPr>
            </w:pPr>
            <w:r w:rsidRPr="00C81A1D">
              <w:t>639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177884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rPr>
                <w:b/>
              </w:rPr>
            </w:pPr>
            <w:r w:rsidRPr="00C81A1D">
              <w:rPr>
                <w:rFonts w:hint="eastAsia"/>
                <w:b/>
              </w:rPr>
              <w:t>構建中機器及儀器設備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94394E">
            <w:pPr>
              <w:pStyle w:val="142"/>
              <w:jc w:val="right"/>
            </w:pPr>
            <w:r w:rsidRPr="00C81A1D">
              <w:rPr>
                <w:rFonts w:hint="eastAsia"/>
              </w:rPr>
              <w:t>5,04</w:t>
            </w:r>
            <w:r w:rsidRPr="00C81A1D"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>4,730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</w:rPr>
              <w:t xml:space="preserve">554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C81A1D" w:rsidRDefault="005F69D4" w:rsidP="00353F42">
            <w:pPr>
              <w:pStyle w:val="142"/>
              <w:jc w:val="right"/>
              <w:rPr>
                <w:rFonts w:hint="eastAsia"/>
              </w:rPr>
            </w:pPr>
            <w:r w:rsidRPr="00C81A1D">
              <w:t>4,708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5F69D4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小計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53,074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>45,423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b/>
              </w:rPr>
            </w:pPr>
            <w:r w:rsidRPr="007318CE">
              <w:rPr>
                <w:rFonts w:hint="eastAsia"/>
                <w:b/>
              </w:rPr>
              <w:t xml:space="preserve">571,922　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69D4" w:rsidRPr="007318CE" w:rsidRDefault="005F69D4" w:rsidP="00353F42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80,590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6F0A8E">
        <w:trPr>
          <w:jc w:val="center"/>
        </w:trPr>
        <w:tc>
          <w:tcPr>
            <w:tcW w:w="45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比較</w:t>
            </w:r>
          </w:p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增減</w:t>
            </w: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不動產土地、廠房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0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 w:rsidRPr="00C81A1D">
              <w:rPr>
                <w:rFonts w:hint="eastAsia"/>
                <w:shd w:val="pct15" w:color="auto" w:fill="FFFFFF"/>
              </w:rPr>
              <w:t>509,578</w:t>
            </w:r>
            <w:r>
              <w:rPr>
                <w:rFonts w:hint="eastAsia"/>
              </w:rPr>
              <w:t xml:space="preserve">　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6F0A8E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353F42">
            <w:pPr>
              <w:pStyle w:val="142"/>
              <w:rPr>
                <w:rFonts w:hint="eastAsia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 w:rsidRPr="005F463B">
              <w:rPr>
                <w:rFonts w:hint="eastAsia"/>
              </w:rPr>
              <w:t>(26,986)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5F463B" w:rsidRDefault="005F69D4" w:rsidP="00353F42">
            <w:pPr>
              <w:pStyle w:val="142"/>
              <w:jc w:val="right"/>
            </w:pPr>
            <w:r w:rsidRPr="005F463B">
              <w:rPr>
                <w:rFonts w:hint="eastAsia"/>
              </w:rPr>
              <w:t>(66,352)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19,888</w:t>
            </w:r>
            <w:r>
              <w:rPr>
                <w:rFonts w:hint="eastAsia"/>
              </w:rPr>
              <w:t>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t>113,004)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6F0A8E">
        <w:trPr>
          <w:jc w:val="center"/>
        </w:trPr>
        <w:tc>
          <w:tcPr>
            <w:tcW w:w="45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辦公設備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169 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16 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>(</w:t>
            </w:r>
            <w:r>
              <w:t>1,952</w:t>
            </w:r>
            <w:r>
              <w:rPr>
                <w:rFonts w:hint="eastAsia"/>
              </w:rPr>
              <w:t xml:space="preserve">)　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9D4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t>1,360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177884">
        <w:trPr>
          <w:jc w:val="center"/>
        </w:trPr>
        <w:tc>
          <w:tcPr>
            <w:tcW w:w="45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裝潢設備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2,391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662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1,428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5F69D4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t>639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03BAA" w:rsidTr="00177884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9D4" w:rsidRPr="0091341B" w:rsidRDefault="005F69D4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E31602" w:rsidRDefault="005F69D4" w:rsidP="00353F42">
            <w:pPr>
              <w:pStyle w:val="142"/>
              <w:rPr>
                <w:b/>
              </w:rPr>
            </w:pPr>
            <w:r w:rsidRPr="00E31602">
              <w:rPr>
                <w:rFonts w:hint="eastAsia"/>
                <w:b/>
              </w:rPr>
              <w:t>構建中機器及儀器設備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5,046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4,730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Pr="0091341B" w:rsidRDefault="005F69D4" w:rsidP="00353F42">
            <w:pPr>
              <w:pStyle w:val="142"/>
              <w:jc w:val="right"/>
            </w:pPr>
            <w:r>
              <w:rPr>
                <w:rFonts w:hint="eastAsia"/>
              </w:rPr>
              <w:t xml:space="preserve">554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5F69D4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t>4,708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69D4" w:rsidRDefault="005F69D4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A08DE" w:rsidTr="006F0A8E">
        <w:trPr>
          <w:jc w:val="center"/>
        </w:trPr>
        <w:tc>
          <w:tcPr>
            <w:tcW w:w="4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91341B" w:rsidRDefault="00DA08DE" w:rsidP="00353F42">
            <w:pPr>
              <w:pStyle w:val="142"/>
            </w:pPr>
          </w:p>
        </w:tc>
        <w:tc>
          <w:tcPr>
            <w:tcW w:w="17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E31602" w:rsidRDefault="00DA08DE" w:rsidP="00353F42">
            <w:pPr>
              <w:pStyle w:val="142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小計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(</w:t>
            </w:r>
            <w:r w:rsidRPr="007318CE">
              <w:rPr>
                <w:b/>
              </w:rPr>
              <w:t>19</w:t>
            </w:r>
            <w:r w:rsidRPr="007318CE">
              <w:rPr>
                <w:rFonts w:hint="eastAsia"/>
                <w:b/>
              </w:rPr>
              <w:t>,</w:t>
            </w:r>
            <w:r w:rsidRPr="007318CE">
              <w:rPr>
                <w:b/>
              </w:rPr>
              <w:t>380</w:t>
            </w:r>
            <w:r w:rsidRPr="007318CE">
              <w:rPr>
                <w:rFonts w:hint="eastAsia"/>
                <w:b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(</w:t>
            </w:r>
            <w:r w:rsidRPr="007318CE">
              <w:rPr>
                <w:b/>
              </w:rPr>
              <w:t>60,944</w:t>
            </w:r>
            <w:r w:rsidRPr="007318CE">
              <w:rPr>
                <w:rFonts w:hint="eastAsia"/>
                <w:b/>
              </w:rPr>
              <w:t>)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 w:rsidRPr="007318CE">
              <w:rPr>
                <w:rFonts w:hint="eastAsia"/>
                <w:b/>
              </w:rPr>
              <w:t>489,720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A08DE" w:rsidRPr="007318CE" w:rsidRDefault="00DA08DE" w:rsidP="00353F42">
            <w:pPr>
              <w:pStyle w:val="142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(</w:t>
            </w:r>
            <w:r w:rsidR="00536CF1">
              <w:rPr>
                <w:b/>
              </w:rPr>
              <w:t>106,297</w:t>
            </w:r>
            <w:r>
              <w:rPr>
                <w:b/>
              </w:rPr>
              <w:t>)</w:t>
            </w:r>
          </w:p>
        </w:tc>
        <w:tc>
          <w:tcPr>
            <w:tcW w:w="11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A08DE" w:rsidTr="002E6BD7">
        <w:trPr>
          <w:jc w:val="center"/>
        </w:trPr>
        <w:tc>
          <w:tcPr>
            <w:tcW w:w="2167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Pr="00E31602" w:rsidRDefault="00DA08DE" w:rsidP="00DA08DE">
            <w:pPr>
              <w:pStyle w:val="142"/>
              <w:jc w:val="both"/>
              <w:rPr>
                <w:rFonts w:hint="eastAsia"/>
                <w:b/>
              </w:rPr>
            </w:pPr>
            <w:r w:rsidRPr="00E31602">
              <w:rPr>
                <w:rFonts w:hint="eastAsia"/>
                <w:b/>
              </w:rPr>
              <w:t>預算執行率(決算數占預算數比率)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73.25%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 w:rsidRPr="00C81A1D">
              <w:rPr>
                <w:rFonts w:hint="eastAsia"/>
                <w:shd w:val="pct15" w:color="auto" w:fill="FFFFFF"/>
              </w:rPr>
              <w:t>42.7</w:t>
            </w:r>
            <w:r w:rsidRPr="00C81A1D">
              <w:rPr>
                <w:shd w:val="pct15" w:color="auto" w:fill="FFFFFF"/>
              </w:rPr>
              <w:t>0</w:t>
            </w:r>
            <w:r w:rsidRPr="00C81A1D">
              <w:rPr>
                <w:rFonts w:hint="eastAsia"/>
                <w:shd w:val="pct15" w:color="auto" w:fill="FFFFFF"/>
              </w:rPr>
              <w:t>%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695</w:t>
            </w:r>
            <w:r>
              <w:t>.75</w:t>
            </w:r>
            <w:r>
              <w:rPr>
                <w:rFonts w:hint="eastAsia"/>
              </w:rPr>
              <w:t>%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A08DE" w:rsidRPr="00536CF1" w:rsidRDefault="002E6BD7" w:rsidP="00353F42">
            <w:pPr>
              <w:pStyle w:val="142"/>
              <w:jc w:val="right"/>
              <w:rPr>
                <w:rFonts w:hint="eastAsia"/>
                <w:highlight w:val="yellow"/>
              </w:rPr>
            </w:pPr>
            <w:r w:rsidRPr="00C81A1D">
              <w:rPr>
                <w:shd w:val="pct15" w:color="auto" w:fill="FFFFFF"/>
              </w:rPr>
              <w:t>43.12</w:t>
            </w:r>
            <w:r w:rsidR="00DA08DE" w:rsidRPr="00C81A1D">
              <w:rPr>
                <w:shd w:val="pct15" w:color="auto" w:fill="FFFFFF"/>
              </w:rPr>
              <w:t>%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A08DE" w:rsidRDefault="00DA08DE" w:rsidP="00353F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</w:tbl>
    <w:p w:rsidR="00EE53E7" w:rsidRPr="004A4C7F" w:rsidRDefault="00EE53E7" w:rsidP="00803BAA">
      <w:pPr>
        <w:pStyle w:val="142"/>
        <w:ind w:firstLineChars="1" w:firstLine="2"/>
        <w:rPr>
          <w:snapToGrid/>
        </w:rPr>
      </w:pPr>
      <w:r w:rsidRPr="004A4C7F">
        <w:rPr>
          <w:rFonts w:hint="eastAsia"/>
          <w:snapToGrid/>
        </w:rPr>
        <w:t>說</w:t>
      </w:r>
      <w:r w:rsidR="004004B9">
        <w:rPr>
          <w:rFonts w:hint="eastAsia"/>
          <w:snapToGrid/>
        </w:rPr>
        <w:t xml:space="preserve">    </w:t>
      </w:r>
      <w:r w:rsidRPr="004A4C7F">
        <w:rPr>
          <w:rFonts w:hint="eastAsia"/>
          <w:snapToGrid/>
        </w:rPr>
        <w:t>明</w:t>
      </w:r>
      <w:r>
        <w:rPr>
          <w:rFonts w:hint="eastAsia"/>
          <w:snapToGrid/>
        </w:rPr>
        <w:t>:11</w:t>
      </w:r>
      <w:r w:rsidR="007318CE">
        <w:rPr>
          <w:snapToGrid/>
        </w:rPr>
        <w:t>3</w:t>
      </w:r>
      <w:r w:rsidR="000F776B">
        <w:rPr>
          <w:rFonts w:hint="eastAsia"/>
          <w:snapToGrid/>
        </w:rPr>
        <w:t>年度決算為自結</w:t>
      </w:r>
      <w:r w:rsidRPr="004A4C7F">
        <w:rPr>
          <w:rFonts w:hint="eastAsia"/>
          <w:snapToGrid/>
        </w:rPr>
        <w:t>決算數</w:t>
      </w:r>
      <w:r w:rsidR="000F776B">
        <w:rPr>
          <w:rFonts w:hint="eastAsia"/>
          <w:snapToGrid/>
        </w:rPr>
        <w:t>，1</w:t>
      </w:r>
      <w:r w:rsidR="000F776B">
        <w:rPr>
          <w:snapToGrid/>
        </w:rPr>
        <w:t>14</w:t>
      </w:r>
      <w:r w:rsidR="000F776B">
        <w:rPr>
          <w:rFonts w:hint="eastAsia"/>
          <w:snapToGrid/>
        </w:rPr>
        <w:t>年度為預算案數</w:t>
      </w:r>
      <w:r w:rsidRPr="004A4C7F">
        <w:rPr>
          <w:rFonts w:hint="eastAsia"/>
          <w:snapToGrid/>
        </w:rPr>
        <w:t>。</w:t>
      </w:r>
    </w:p>
    <w:p w:rsidR="00EE53E7" w:rsidRDefault="00EE53E7" w:rsidP="00803BAA">
      <w:pPr>
        <w:pStyle w:val="142"/>
        <w:rPr>
          <w:snapToGrid/>
        </w:rPr>
      </w:pPr>
      <w:r>
        <w:rPr>
          <w:rFonts w:hint="eastAsia"/>
          <w:snapToGrid/>
        </w:rPr>
        <w:t>資料來源：商檢中心提供，本中心整理。</w:t>
      </w:r>
    </w:p>
    <w:p w:rsidR="00EE53E7" w:rsidRPr="00975264" w:rsidRDefault="00EE53E7" w:rsidP="00EE53E7">
      <w:pPr>
        <w:ind w:left="560" w:firstLine="560"/>
        <w:rPr>
          <w:rFonts w:hint="eastAsia"/>
          <w:snapToGrid/>
        </w:rPr>
      </w:pPr>
      <w:r>
        <w:rPr>
          <w:rFonts w:hint="eastAsia"/>
          <w:snapToGrid/>
        </w:rPr>
        <w:t>綜上，商檢中心</w:t>
      </w:r>
      <w:r w:rsidR="00502951">
        <w:rPr>
          <w:rFonts w:hint="eastAsia"/>
          <w:snapToGrid/>
        </w:rPr>
        <w:t>1</w:t>
      </w:r>
      <w:r w:rsidR="00502951">
        <w:rPr>
          <w:snapToGrid/>
        </w:rPr>
        <w:t>10</w:t>
      </w:r>
      <w:r w:rsidR="00502951">
        <w:rPr>
          <w:rFonts w:hint="eastAsia"/>
          <w:snapToGrid/>
        </w:rPr>
        <w:t>至1</w:t>
      </w:r>
      <w:r w:rsidR="00502951">
        <w:rPr>
          <w:snapToGrid/>
        </w:rPr>
        <w:t>13</w:t>
      </w:r>
      <w:r w:rsidR="00502951">
        <w:rPr>
          <w:rFonts w:hint="eastAsia"/>
          <w:snapToGrid/>
        </w:rPr>
        <w:t>年度</w:t>
      </w:r>
      <w:r w:rsidRPr="005F463B">
        <w:rPr>
          <w:rFonts w:hint="eastAsia"/>
          <w:snapToGrid/>
        </w:rPr>
        <w:t>「不動產、廠房及設備」</w:t>
      </w:r>
      <w:r>
        <w:rPr>
          <w:rFonts w:hint="eastAsia"/>
          <w:snapToGrid/>
        </w:rPr>
        <w:t>預算執行率</w:t>
      </w:r>
      <w:r w:rsidR="00502951">
        <w:rPr>
          <w:rFonts w:hint="eastAsia"/>
          <w:snapToGrid/>
        </w:rPr>
        <w:t>多數</w:t>
      </w:r>
      <w:r w:rsidR="006068F5">
        <w:rPr>
          <w:rFonts w:hint="eastAsia"/>
          <w:snapToGrid/>
        </w:rPr>
        <w:t>不佳</w:t>
      </w:r>
      <w:r>
        <w:rPr>
          <w:rFonts w:hint="eastAsia"/>
          <w:snapToGrid/>
        </w:rPr>
        <w:t>，</w:t>
      </w:r>
      <w:r w:rsidR="006068F5">
        <w:rPr>
          <w:rFonts w:hint="eastAsia"/>
          <w:snapToGrid/>
        </w:rPr>
        <w:t>除</w:t>
      </w:r>
      <w:r w:rsidR="00AF282C">
        <w:rPr>
          <w:rFonts w:hint="eastAsia"/>
          <w:snapToGrid/>
        </w:rPr>
        <w:t>112年度</w:t>
      </w:r>
      <w:r w:rsidR="006068F5">
        <w:rPr>
          <w:rFonts w:hint="eastAsia"/>
          <w:snapToGrid/>
        </w:rPr>
        <w:t>因</w:t>
      </w:r>
      <w:r w:rsidR="006068F5" w:rsidRPr="006068F5">
        <w:rPr>
          <w:rFonts w:hint="eastAsia"/>
          <w:snapToGrid/>
        </w:rPr>
        <w:t>購置楊梅土地廠房作為檢測實驗室使用</w:t>
      </w:r>
      <w:r w:rsidR="006068F5">
        <w:rPr>
          <w:rFonts w:hint="eastAsia"/>
          <w:snapToGrid/>
        </w:rPr>
        <w:t>，致</w:t>
      </w:r>
      <w:r w:rsidR="00AF282C">
        <w:rPr>
          <w:rFonts w:hint="eastAsia"/>
          <w:snapToGrid/>
        </w:rPr>
        <w:t>執行率高達695%</w:t>
      </w:r>
      <w:r w:rsidR="006068F5">
        <w:rPr>
          <w:rFonts w:hint="eastAsia"/>
          <w:snapToGrid/>
        </w:rPr>
        <w:t>外</w:t>
      </w:r>
      <w:r w:rsidR="00AF282C">
        <w:rPr>
          <w:rFonts w:hint="eastAsia"/>
          <w:snapToGrid/>
        </w:rPr>
        <w:t>，</w:t>
      </w:r>
      <w:r w:rsidR="006068F5">
        <w:rPr>
          <w:rFonts w:hint="eastAsia"/>
          <w:snapToGrid/>
        </w:rPr>
        <w:t>1</w:t>
      </w:r>
      <w:r w:rsidR="006068F5">
        <w:rPr>
          <w:snapToGrid/>
        </w:rPr>
        <w:t>10</w:t>
      </w:r>
      <w:r w:rsidR="006068F5">
        <w:rPr>
          <w:rFonts w:hint="eastAsia"/>
          <w:snapToGrid/>
        </w:rPr>
        <w:t>年度執行率僅</w:t>
      </w:r>
      <w:r w:rsidR="00536CF1">
        <w:rPr>
          <w:rFonts w:hint="eastAsia"/>
          <w:snapToGrid/>
        </w:rPr>
        <w:t>七</w:t>
      </w:r>
      <w:r w:rsidR="006068F5">
        <w:rPr>
          <w:rFonts w:hint="eastAsia"/>
          <w:snapToGrid/>
        </w:rPr>
        <w:t>成(</w:t>
      </w:r>
      <w:r w:rsidR="006068F5">
        <w:rPr>
          <w:snapToGrid/>
        </w:rPr>
        <w:t>73.25%)</w:t>
      </w:r>
      <w:r w:rsidR="006068F5">
        <w:rPr>
          <w:rFonts w:hint="eastAsia"/>
          <w:snapToGrid/>
        </w:rPr>
        <w:t>，</w:t>
      </w:r>
      <w:r w:rsidR="00AF282C">
        <w:rPr>
          <w:rFonts w:hint="eastAsia"/>
          <w:snapToGrid/>
        </w:rPr>
        <w:t>1</w:t>
      </w:r>
      <w:r w:rsidR="00AF282C">
        <w:rPr>
          <w:snapToGrid/>
        </w:rPr>
        <w:t>11</w:t>
      </w:r>
      <w:r w:rsidR="00702936">
        <w:rPr>
          <w:rFonts w:hint="eastAsia"/>
          <w:snapToGrid/>
        </w:rPr>
        <w:t>及11</w:t>
      </w:r>
      <w:r w:rsidR="00C77F05">
        <w:rPr>
          <w:snapToGrid/>
        </w:rPr>
        <w:t>3</w:t>
      </w:r>
      <w:r w:rsidR="00502951">
        <w:rPr>
          <w:rFonts w:hint="eastAsia"/>
          <w:snapToGrid/>
        </w:rPr>
        <w:t>年度則</w:t>
      </w:r>
      <w:r w:rsidR="00702936">
        <w:rPr>
          <w:rFonts w:hint="eastAsia"/>
          <w:snapToGrid/>
        </w:rPr>
        <w:t>均</w:t>
      </w:r>
      <w:r w:rsidR="00702936" w:rsidRPr="005F463B">
        <w:rPr>
          <w:rFonts w:hint="eastAsia"/>
          <w:snapToGrid/>
        </w:rPr>
        <w:t>未達</w:t>
      </w:r>
      <w:r w:rsidR="00536CF1">
        <w:rPr>
          <w:rFonts w:hint="eastAsia"/>
          <w:snapToGrid/>
        </w:rPr>
        <w:t>五</w:t>
      </w:r>
      <w:r w:rsidR="006901D3">
        <w:rPr>
          <w:rFonts w:hint="eastAsia"/>
          <w:snapToGrid/>
        </w:rPr>
        <w:t>成</w:t>
      </w:r>
      <w:r w:rsidR="00245240">
        <w:rPr>
          <w:rFonts w:hint="eastAsia"/>
          <w:snapToGrid/>
        </w:rPr>
        <w:t>，雖</w:t>
      </w:r>
      <w:r w:rsidR="00245240" w:rsidRPr="00245240">
        <w:rPr>
          <w:rFonts w:hint="eastAsia"/>
          <w:snapToGrid/>
        </w:rPr>
        <w:t>114年度編列「不動產、廠房及設備」</w:t>
      </w:r>
      <w:r w:rsidR="00A45733">
        <w:rPr>
          <w:rFonts w:hint="eastAsia"/>
          <w:snapToGrid/>
        </w:rPr>
        <w:t>預算案數</w:t>
      </w:r>
      <w:r w:rsidR="00245240" w:rsidRPr="00245240">
        <w:rPr>
          <w:rFonts w:hint="eastAsia"/>
          <w:snapToGrid/>
        </w:rPr>
        <w:t>8,700萬5千元已較113</w:t>
      </w:r>
      <w:r w:rsidR="006068F5">
        <w:rPr>
          <w:rFonts w:hint="eastAsia"/>
          <w:snapToGrid/>
        </w:rPr>
        <w:t>年度預算數下降，惟</w:t>
      </w:r>
      <w:r w:rsidR="00245240" w:rsidRPr="00245240">
        <w:rPr>
          <w:rFonts w:hint="eastAsia"/>
          <w:snapToGrid/>
        </w:rPr>
        <w:t>排除112年度</w:t>
      </w:r>
      <w:r w:rsidR="00502951">
        <w:rPr>
          <w:rFonts w:hint="eastAsia"/>
          <w:snapToGrid/>
        </w:rPr>
        <w:t>，仍較各年度決算數高</w:t>
      </w:r>
      <w:r w:rsidR="00E0745B">
        <w:rPr>
          <w:rFonts w:hAnsi="標楷體" w:hint="eastAsia"/>
          <w:snapToGrid/>
        </w:rPr>
        <w:t>；</w:t>
      </w:r>
      <w:r w:rsidR="00E0745B">
        <w:rPr>
          <w:rFonts w:hint="eastAsia"/>
          <w:snapToGrid/>
        </w:rPr>
        <w:t>另查1</w:t>
      </w:r>
      <w:r w:rsidR="006901D3">
        <w:rPr>
          <w:snapToGrid/>
        </w:rPr>
        <w:t>10</w:t>
      </w:r>
      <w:r w:rsidR="00E0745B">
        <w:rPr>
          <w:rFonts w:hint="eastAsia"/>
          <w:snapToGrid/>
        </w:rPr>
        <w:t>至1</w:t>
      </w:r>
      <w:r w:rsidR="006901D3">
        <w:rPr>
          <w:snapToGrid/>
        </w:rPr>
        <w:t>13</w:t>
      </w:r>
      <w:r w:rsidR="001D7460">
        <w:rPr>
          <w:rFonts w:hint="eastAsia"/>
          <w:snapToGrid/>
        </w:rPr>
        <w:t>年度</w:t>
      </w:r>
      <w:r w:rsidR="006901D3">
        <w:rPr>
          <w:rFonts w:hint="eastAsia"/>
          <w:snapToGrid/>
        </w:rPr>
        <w:t>連續4</w:t>
      </w:r>
      <w:r w:rsidR="004C2600">
        <w:rPr>
          <w:rFonts w:hint="eastAsia"/>
          <w:snapToGrid/>
        </w:rPr>
        <w:t>個</w:t>
      </w:r>
      <w:r w:rsidR="006901D3">
        <w:rPr>
          <w:rFonts w:hint="eastAsia"/>
          <w:snapToGrid/>
        </w:rPr>
        <w:t>年度</w:t>
      </w:r>
      <w:r w:rsidR="006901D3">
        <w:rPr>
          <w:rFonts w:hAnsi="標楷體" w:hint="eastAsia"/>
          <w:snapToGrid/>
        </w:rPr>
        <w:t>「</w:t>
      </w:r>
      <w:r w:rsidR="001D7460">
        <w:rPr>
          <w:rFonts w:hint="eastAsia"/>
          <w:snapToGrid/>
        </w:rPr>
        <w:t>裝潢設備</w:t>
      </w:r>
      <w:r w:rsidR="006901D3">
        <w:rPr>
          <w:rFonts w:hAnsi="標楷體" w:hint="eastAsia"/>
          <w:snapToGrid/>
        </w:rPr>
        <w:t>」</w:t>
      </w:r>
      <w:r w:rsidR="001D7460">
        <w:rPr>
          <w:rFonts w:hint="eastAsia"/>
          <w:snapToGrid/>
        </w:rPr>
        <w:t>、</w:t>
      </w:r>
      <w:r w:rsidR="006901D3">
        <w:rPr>
          <w:rFonts w:hAnsi="標楷體" w:hint="eastAsia"/>
          <w:snapToGrid/>
        </w:rPr>
        <w:t>「</w:t>
      </w:r>
      <w:r w:rsidR="001D7460">
        <w:rPr>
          <w:rFonts w:hint="eastAsia"/>
          <w:snapToGrid/>
        </w:rPr>
        <w:t>構建中機器及儀器設備</w:t>
      </w:r>
      <w:r w:rsidR="006901D3">
        <w:rPr>
          <w:rFonts w:hAnsi="標楷體" w:hint="eastAsia"/>
          <w:snapToGrid/>
        </w:rPr>
        <w:t>」</w:t>
      </w:r>
      <w:r w:rsidR="001D7460">
        <w:rPr>
          <w:rFonts w:hint="eastAsia"/>
          <w:snapToGrid/>
        </w:rPr>
        <w:t>等二項目均未編列預算，且</w:t>
      </w:r>
      <w:r w:rsidR="004C225A">
        <w:rPr>
          <w:rFonts w:hint="eastAsia"/>
          <w:snapToGrid/>
        </w:rPr>
        <w:t>超支併決算之金額合計</w:t>
      </w:r>
      <w:r w:rsidR="00E0745B">
        <w:rPr>
          <w:rFonts w:hint="eastAsia"/>
          <w:snapToGrid/>
        </w:rPr>
        <w:t>達</w:t>
      </w:r>
      <w:r w:rsidR="00502951">
        <w:rPr>
          <w:snapToGrid/>
        </w:rPr>
        <w:t>2</w:t>
      </w:r>
      <w:r w:rsidR="004C225A">
        <w:rPr>
          <w:snapToGrid/>
        </w:rPr>
        <w:t>,</w:t>
      </w:r>
      <w:r w:rsidR="00502951">
        <w:rPr>
          <w:snapToGrid/>
        </w:rPr>
        <w:t>015</w:t>
      </w:r>
      <w:r w:rsidR="004C225A">
        <w:rPr>
          <w:rFonts w:hint="eastAsia"/>
          <w:snapToGrid/>
        </w:rPr>
        <w:t>萬</w:t>
      </w:r>
      <w:r w:rsidR="00502951">
        <w:rPr>
          <w:rFonts w:hint="eastAsia"/>
          <w:snapToGrid/>
        </w:rPr>
        <w:t>8千</w:t>
      </w:r>
      <w:r w:rsidR="00245240">
        <w:rPr>
          <w:rFonts w:hint="eastAsia"/>
          <w:snapToGrid/>
        </w:rPr>
        <w:t>元，恐限縮本院預算審議權。</w:t>
      </w:r>
      <w:r w:rsidR="00E0745B">
        <w:rPr>
          <w:rFonts w:hint="eastAsia"/>
          <w:snapToGrid/>
        </w:rPr>
        <w:t>據此，</w:t>
      </w:r>
      <w:r>
        <w:rPr>
          <w:rFonts w:hint="eastAsia"/>
          <w:snapToGrid/>
        </w:rPr>
        <w:t>允宜</w:t>
      </w:r>
      <w:r w:rsidR="00502951">
        <w:rPr>
          <w:rFonts w:hint="eastAsia"/>
          <w:snapToGrid/>
        </w:rPr>
        <w:t>於</w:t>
      </w:r>
      <w:r w:rsidR="00C77F05">
        <w:rPr>
          <w:rFonts w:hint="eastAsia"/>
          <w:snapToGrid/>
        </w:rPr>
        <w:t>籌編預算前詳實評估各項目</w:t>
      </w:r>
      <w:r w:rsidR="00C77F05" w:rsidRPr="005F463B">
        <w:rPr>
          <w:rFonts w:hint="eastAsia"/>
          <w:snapToGrid/>
        </w:rPr>
        <w:t>經費需求</w:t>
      </w:r>
      <w:r w:rsidR="00C77F05">
        <w:rPr>
          <w:rFonts w:hint="eastAsia"/>
          <w:snapToGrid/>
        </w:rPr>
        <w:t>，並衡酌執行量能</w:t>
      </w:r>
      <w:r w:rsidR="00C77F05" w:rsidRPr="005F463B">
        <w:rPr>
          <w:rFonts w:hint="eastAsia"/>
          <w:snapToGrid/>
        </w:rPr>
        <w:t>，</w:t>
      </w:r>
      <w:r w:rsidR="00C77F05" w:rsidRPr="00E675F0">
        <w:rPr>
          <w:rFonts w:hint="eastAsia"/>
          <w:snapToGrid/>
        </w:rPr>
        <w:t>審慎</w:t>
      </w:r>
      <w:r w:rsidR="00C77F05">
        <w:rPr>
          <w:rFonts w:hint="eastAsia"/>
          <w:snapToGrid/>
        </w:rPr>
        <w:t>、</w:t>
      </w:r>
      <w:r w:rsidR="00C77F05">
        <w:rPr>
          <w:rFonts w:hint="eastAsia"/>
        </w:rPr>
        <w:t>覈</w:t>
      </w:r>
      <w:r w:rsidR="00C77F05">
        <w:rPr>
          <w:rFonts w:hint="eastAsia"/>
          <w:snapToGrid/>
        </w:rPr>
        <w:t>實</w:t>
      </w:r>
      <w:r w:rsidR="00C77F05" w:rsidRPr="005F463B">
        <w:rPr>
          <w:rFonts w:hint="eastAsia"/>
          <w:snapToGrid/>
        </w:rPr>
        <w:t>編列預算</w:t>
      </w:r>
      <w:r w:rsidRPr="00E675F0">
        <w:rPr>
          <w:rFonts w:hint="eastAsia"/>
          <w:snapToGrid/>
        </w:rPr>
        <w:t>，</w:t>
      </w:r>
      <w:r w:rsidRPr="00EE4A60">
        <w:rPr>
          <w:rFonts w:hint="eastAsia"/>
          <w:snapToGrid/>
        </w:rPr>
        <w:t>俾利財務資源妥善配置及運用</w:t>
      </w:r>
      <w:r>
        <w:rPr>
          <w:rFonts w:hint="eastAsia"/>
          <w:snapToGrid/>
        </w:rPr>
        <w:t>。</w:t>
      </w:r>
    </w:p>
    <w:bookmarkEnd w:id="0"/>
    <w:bookmarkEnd w:id="2"/>
    <w:bookmarkEnd w:id="3"/>
    <w:bookmarkEnd w:id="4"/>
    <w:bookmarkEnd w:id="5"/>
    <w:bookmarkEnd w:id="6"/>
    <w:bookmarkEnd w:id="7"/>
    <w:bookmarkEnd w:id="8"/>
    <w:sectPr w:rsidR="00EE53E7" w:rsidRPr="00975264" w:rsidSect="005105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588" w:bottom="1701" w:left="1701" w:header="851" w:footer="907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A7B" w:rsidRDefault="005C3A7B" w:rsidP="00EA19CA">
      <w:pPr>
        <w:spacing w:line="240" w:lineRule="auto"/>
        <w:ind w:left="560" w:firstLine="560"/>
      </w:pPr>
    </w:p>
    <w:p w:rsidR="005C3A7B" w:rsidRDefault="005C3A7B">
      <w:pPr>
        <w:ind w:left="560" w:firstLine="560"/>
      </w:pPr>
      <w:r>
        <w:separator/>
      </w:r>
    </w:p>
  </w:endnote>
  <w:endnote w:type="continuationSeparator" w:id="0">
    <w:p w:rsidR="005C3A7B" w:rsidRDefault="005C3A7B" w:rsidP="00EA19CA">
      <w:pPr>
        <w:ind w:left="560" w:firstLine="560"/>
      </w:pPr>
    </w:p>
    <w:p w:rsidR="005C3A7B" w:rsidRDefault="005C3A7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F31A5F" w:rsidP="00412744">
    <w:pPr>
      <w:pStyle w:val="af3"/>
      <w:tabs>
        <w:tab w:val="clear" w:pos="4153"/>
        <w:tab w:val="clear" w:pos="8306"/>
        <w:tab w:val="center" w:pos="4252"/>
        <w:tab w:val="right" w:pos="8504"/>
      </w:tabs>
      <w:ind w:leftChars="0" w:left="0" w:firstLineChars="0" w:firstLine="0"/>
      <w:jc w:val="center"/>
    </w:pPr>
    <w:r>
      <w:t>70</w:t>
    </w:r>
    <w:r w:rsidR="002A704D">
      <w:t>-</w:t>
    </w:r>
    <w:r w:rsidR="00D9431E">
      <w:fldChar w:fldCharType="begin"/>
    </w:r>
    <w:r w:rsidR="00D9431E">
      <w:instrText>PAGE   \* MERGEFORMAT</w:instrText>
    </w:r>
    <w:r w:rsidR="00D9431E">
      <w:fldChar w:fldCharType="separate"/>
    </w:r>
    <w:r w:rsidR="00E12F0A" w:rsidRPr="00E12F0A">
      <w:rPr>
        <w:noProof/>
        <w:lang w:val="zh-TW"/>
      </w:rPr>
      <w:t>3</w:t>
    </w:r>
    <w:r w:rsidR="00D9431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A7B" w:rsidRDefault="005C3A7B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C3A7B" w:rsidRDefault="005C3A7B" w:rsidP="00EA19CA">
      <w:pPr>
        <w:spacing w:line="240" w:lineRule="auto"/>
        <w:ind w:left="560" w:firstLine="560"/>
      </w:pPr>
    </w:p>
    <w:p w:rsidR="005C3A7B" w:rsidRDefault="005C3A7B" w:rsidP="00EA19CA">
      <w:pPr>
        <w:ind w:left="560" w:firstLine="560"/>
      </w:pPr>
    </w:p>
  </w:footnote>
  <w:footnote w:id="1">
    <w:p w:rsidR="00D9431E" w:rsidRPr="002D6225" w:rsidRDefault="00D9431E" w:rsidP="00593598">
      <w:pPr>
        <w:pStyle w:val="aff3"/>
        <w:ind w:left="178" w:hanging="17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109年</w:t>
      </w:r>
      <w:r w:rsidRPr="0015788B">
        <w:rPr>
          <w:rFonts w:hint="eastAsia"/>
        </w:rPr>
        <w:t>6月3日</w:t>
      </w:r>
      <w:r>
        <w:rPr>
          <w:rFonts w:hint="eastAsia"/>
        </w:rPr>
        <w:t>完成</w:t>
      </w:r>
      <w:r w:rsidRPr="0015788B">
        <w:rPr>
          <w:rFonts w:hint="eastAsia"/>
        </w:rPr>
        <w:t>法院變更</w:t>
      </w:r>
      <w:r>
        <w:rPr>
          <w:rFonts w:hint="eastAsia"/>
        </w:rPr>
        <w:t>名稱</w:t>
      </w:r>
      <w:r w:rsidRPr="0015788B">
        <w:rPr>
          <w:rFonts w:hint="eastAsia"/>
        </w:rPr>
        <w:t>登記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spacing w:line="240" w:lineRule="auto"/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Pr="00757F85" w:rsidRDefault="00D9431E" w:rsidP="00434A8B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41F754C5"/>
    <w:multiLevelType w:val="hybridMultilevel"/>
    <w:tmpl w:val="8AF8B072"/>
    <w:lvl w:ilvl="0" w:tplc="013004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54615156"/>
    <w:multiLevelType w:val="hybridMultilevel"/>
    <w:tmpl w:val="8116BC6C"/>
    <w:lvl w:ilvl="0" w:tplc="7362F16C">
      <w:start w:val="1"/>
      <w:numFmt w:val="decimal"/>
      <w:lvlText w:val="%1."/>
      <w:lvlJc w:val="left"/>
      <w:pPr>
        <w:ind w:left="120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C72"/>
    <w:rsid w:val="00002AE9"/>
    <w:rsid w:val="00003143"/>
    <w:rsid w:val="000032E8"/>
    <w:rsid w:val="00003384"/>
    <w:rsid w:val="000035C6"/>
    <w:rsid w:val="00005547"/>
    <w:rsid w:val="0000625A"/>
    <w:rsid w:val="00007217"/>
    <w:rsid w:val="00007372"/>
    <w:rsid w:val="00011949"/>
    <w:rsid w:val="00012264"/>
    <w:rsid w:val="000131CF"/>
    <w:rsid w:val="00013647"/>
    <w:rsid w:val="00013C24"/>
    <w:rsid w:val="00013D33"/>
    <w:rsid w:val="00013EC4"/>
    <w:rsid w:val="000140EF"/>
    <w:rsid w:val="000143AF"/>
    <w:rsid w:val="000145F6"/>
    <w:rsid w:val="00014BF4"/>
    <w:rsid w:val="00015333"/>
    <w:rsid w:val="000156A5"/>
    <w:rsid w:val="000159B9"/>
    <w:rsid w:val="00015D1D"/>
    <w:rsid w:val="00016C12"/>
    <w:rsid w:val="000170EF"/>
    <w:rsid w:val="00017749"/>
    <w:rsid w:val="00017821"/>
    <w:rsid w:val="00017DED"/>
    <w:rsid w:val="000207C1"/>
    <w:rsid w:val="00021468"/>
    <w:rsid w:val="00021492"/>
    <w:rsid w:val="00021F75"/>
    <w:rsid w:val="00021FEE"/>
    <w:rsid w:val="00022B9F"/>
    <w:rsid w:val="00023E41"/>
    <w:rsid w:val="000242F1"/>
    <w:rsid w:val="000243E3"/>
    <w:rsid w:val="00024C6C"/>
    <w:rsid w:val="00025E99"/>
    <w:rsid w:val="00025F6E"/>
    <w:rsid w:val="00026F4A"/>
    <w:rsid w:val="000276ED"/>
    <w:rsid w:val="00027AD7"/>
    <w:rsid w:val="00027EB9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8EA"/>
    <w:rsid w:val="00037DEB"/>
    <w:rsid w:val="000410D2"/>
    <w:rsid w:val="000411F5"/>
    <w:rsid w:val="00041353"/>
    <w:rsid w:val="00041992"/>
    <w:rsid w:val="0004221D"/>
    <w:rsid w:val="00042419"/>
    <w:rsid w:val="00042F9D"/>
    <w:rsid w:val="0004302E"/>
    <w:rsid w:val="00043BAC"/>
    <w:rsid w:val="00043CAD"/>
    <w:rsid w:val="00044A66"/>
    <w:rsid w:val="000452F7"/>
    <w:rsid w:val="0004541F"/>
    <w:rsid w:val="00046428"/>
    <w:rsid w:val="00046528"/>
    <w:rsid w:val="000476CC"/>
    <w:rsid w:val="000477AE"/>
    <w:rsid w:val="000478E6"/>
    <w:rsid w:val="00047DF4"/>
    <w:rsid w:val="000509D5"/>
    <w:rsid w:val="00051163"/>
    <w:rsid w:val="000534EA"/>
    <w:rsid w:val="00053DD7"/>
    <w:rsid w:val="00053F2D"/>
    <w:rsid w:val="00054031"/>
    <w:rsid w:val="00054853"/>
    <w:rsid w:val="00054E39"/>
    <w:rsid w:val="000565F3"/>
    <w:rsid w:val="00056DFF"/>
    <w:rsid w:val="00056F9B"/>
    <w:rsid w:val="00057AA3"/>
    <w:rsid w:val="000608D0"/>
    <w:rsid w:val="00061CAB"/>
    <w:rsid w:val="00061D34"/>
    <w:rsid w:val="00061FCA"/>
    <w:rsid w:val="00062979"/>
    <w:rsid w:val="00063CDD"/>
    <w:rsid w:val="00064C2E"/>
    <w:rsid w:val="0006564B"/>
    <w:rsid w:val="00065F64"/>
    <w:rsid w:val="00067C4D"/>
    <w:rsid w:val="0007003F"/>
    <w:rsid w:val="00070676"/>
    <w:rsid w:val="000707CF"/>
    <w:rsid w:val="00070890"/>
    <w:rsid w:val="0007091E"/>
    <w:rsid w:val="00070B07"/>
    <w:rsid w:val="00070C1C"/>
    <w:rsid w:val="00070E24"/>
    <w:rsid w:val="000715A5"/>
    <w:rsid w:val="000721A5"/>
    <w:rsid w:val="0007221A"/>
    <w:rsid w:val="000727E2"/>
    <w:rsid w:val="0007357F"/>
    <w:rsid w:val="00073606"/>
    <w:rsid w:val="000745A9"/>
    <w:rsid w:val="00074EAC"/>
    <w:rsid w:val="00076FFA"/>
    <w:rsid w:val="000805B3"/>
    <w:rsid w:val="00080F55"/>
    <w:rsid w:val="0008119F"/>
    <w:rsid w:val="000812D1"/>
    <w:rsid w:val="0008159E"/>
    <w:rsid w:val="000816E5"/>
    <w:rsid w:val="00081C6E"/>
    <w:rsid w:val="00082721"/>
    <w:rsid w:val="000829C6"/>
    <w:rsid w:val="0008424E"/>
    <w:rsid w:val="000844A1"/>
    <w:rsid w:val="00084FC1"/>
    <w:rsid w:val="00085C4D"/>
    <w:rsid w:val="00086160"/>
    <w:rsid w:val="00086473"/>
    <w:rsid w:val="00086BE3"/>
    <w:rsid w:val="00086FC1"/>
    <w:rsid w:val="000873ED"/>
    <w:rsid w:val="00090607"/>
    <w:rsid w:val="0009107B"/>
    <w:rsid w:val="0009140D"/>
    <w:rsid w:val="00091652"/>
    <w:rsid w:val="00091D09"/>
    <w:rsid w:val="000921B1"/>
    <w:rsid w:val="00092236"/>
    <w:rsid w:val="00092E67"/>
    <w:rsid w:val="000933DA"/>
    <w:rsid w:val="000948A5"/>
    <w:rsid w:val="00095685"/>
    <w:rsid w:val="00095BB7"/>
    <w:rsid w:val="00095DA8"/>
    <w:rsid w:val="00096026"/>
    <w:rsid w:val="000961B2"/>
    <w:rsid w:val="00096F4A"/>
    <w:rsid w:val="000979A7"/>
    <w:rsid w:val="00097E37"/>
    <w:rsid w:val="00097F52"/>
    <w:rsid w:val="000A0092"/>
    <w:rsid w:val="000A0196"/>
    <w:rsid w:val="000A05DD"/>
    <w:rsid w:val="000A1000"/>
    <w:rsid w:val="000A13BA"/>
    <w:rsid w:val="000A196F"/>
    <w:rsid w:val="000A2ED9"/>
    <w:rsid w:val="000A36F5"/>
    <w:rsid w:val="000A3D6A"/>
    <w:rsid w:val="000A4415"/>
    <w:rsid w:val="000A44FC"/>
    <w:rsid w:val="000A6838"/>
    <w:rsid w:val="000A7DBF"/>
    <w:rsid w:val="000B0683"/>
    <w:rsid w:val="000B0A30"/>
    <w:rsid w:val="000B0EE7"/>
    <w:rsid w:val="000B2A48"/>
    <w:rsid w:val="000B2BBE"/>
    <w:rsid w:val="000B2FD6"/>
    <w:rsid w:val="000B3FE9"/>
    <w:rsid w:val="000B4B06"/>
    <w:rsid w:val="000B5064"/>
    <w:rsid w:val="000B5FD9"/>
    <w:rsid w:val="000B6B42"/>
    <w:rsid w:val="000B6D10"/>
    <w:rsid w:val="000B76E5"/>
    <w:rsid w:val="000C04AD"/>
    <w:rsid w:val="000C0ADD"/>
    <w:rsid w:val="000C15AD"/>
    <w:rsid w:val="000C1AE8"/>
    <w:rsid w:val="000C3038"/>
    <w:rsid w:val="000C3733"/>
    <w:rsid w:val="000C4C06"/>
    <w:rsid w:val="000C5269"/>
    <w:rsid w:val="000C5CE9"/>
    <w:rsid w:val="000C5D93"/>
    <w:rsid w:val="000C6D8E"/>
    <w:rsid w:val="000C6E42"/>
    <w:rsid w:val="000C7C83"/>
    <w:rsid w:val="000D1794"/>
    <w:rsid w:val="000D1FCE"/>
    <w:rsid w:val="000D3381"/>
    <w:rsid w:val="000D4DF2"/>
    <w:rsid w:val="000D6052"/>
    <w:rsid w:val="000D691A"/>
    <w:rsid w:val="000D6D81"/>
    <w:rsid w:val="000D6F34"/>
    <w:rsid w:val="000D71A3"/>
    <w:rsid w:val="000D7AF6"/>
    <w:rsid w:val="000E02F3"/>
    <w:rsid w:val="000E0462"/>
    <w:rsid w:val="000E1461"/>
    <w:rsid w:val="000E1C3A"/>
    <w:rsid w:val="000E201E"/>
    <w:rsid w:val="000E23A1"/>
    <w:rsid w:val="000E240F"/>
    <w:rsid w:val="000E2C4A"/>
    <w:rsid w:val="000E2D57"/>
    <w:rsid w:val="000E2DF4"/>
    <w:rsid w:val="000E3947"/>
    <w:rsid w:val="000E3A35"/>
    <w:rsid w:val="000E4273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1F95"/>
    <w:rsid w:val="000F259F"/>
    <w:rsid w:val="000F26A2"/>
    <w:rsid w:val="000F2B92"/>
    <w:rsid w:val="000F2CA8"/>
    <w:rsid w:val="000F54BA"/>
    <w:rsid w:val="000F58D5"/>
    <w:rsid w:val="000F6F7D"/>
    <w:rsid w:val="000F732A"/>
    <w:rsid w:val="000F776B"/>
    <w:rsid w:val="000F7ABD"/>
    <w:rsid w:val="000F7DF0"/>
    <w:rsid w:val="001006E3"/>
    <w:rsid w:val="00100F57"/>
    <w:rsid w:val="0010106E"/>
    <w:rsid w:val="001031B5"/>
    <w:rsid w:val="001036E6"/>
    <w:rsid w:val="00103912"/>
    <w:rsid w:val="001052ED"/>
    <w:rsid w:val="0010537E"/>
    <w:rsid w:val="00105ED4"/>
    <w:rsid w:val="001060F1"/>
    <w:rsid w:val="00106304"/>
    <w:rsid w:val="00107462"/>
    <w:rsid w:val="00107524"/>
    <w:rsid w:val="001079A3"/>
    <w:rsid w:val="00107A27"/>
    <w:rsid w:val="00107BF2"/>
    <w:rsid w:val="001105BB"/>
    <w:rsid w:val="00111181"/>
    <w:rsid w:val="0011242E"/>
    <w:rsid w:val="00113972"/>
    <w:rsid w:val="00113BC7"/>
    <w:rsid w:val="00113CAF"/>
    <w:rsid w:val="00114174"/>
    <w:rsid w:val="001152E1"/>
    <w:rsid w:val="001162EA"/>
    <w:rsid w:val="00116455"/>
    <w:rsid w:val="00116556"/>
    <w:rsid w:val="001168AD"/>
    <w:rsid w:val="00116F0C"/>
    <w:rsid w:val="001207C3"/>
    <w:rsid w:val="00120817"/>
    <w:rsid w:val="00120A2C"/>
    <w:rsid w:val="0012144F"/>
    <w:rsid w:val="00122C59"/>
    <w:rsid w:val="00122E61"/>
    <w:rsid w:val="00122E7D"/>
    <w:rsid w:val="001231E2"/>
    <w:rsid w:val="00123494"/>
    <w:rsid w:val="00123EB9"/>
    <w:rsid w:val="001254BD"/>
    <w:rsid w:val="00126816"/>
    <w:rsid w:val="001300F3"/>
    <w:rsid w:val="0013066E"/>
    <w:rsid w:val="0013193C"/>
    <w:rsid w:val="00131D16"/>
    <w:rsid w:val="001322F9"/>
    <w:rsid w:val="001325E3"/>
    <w:rsid w:val="001356F1"/>
    <w:rsid w:val="0013611A"/>
    <w:rsid w:val="00136CF6"/>
    <w:rsid w:val="001376A3"/>
    <w:rsid w:val="0013791E"/>
    <w:rsid w:val="00141267"/>
    <w:rsid w:val="00141542"/>
    <w:rsid w:val="001422EE"/>
    <w:rsid w:val="00142335"/>
    <w:rsid w:val="00142AEC"/>
    <w:rsid w:val="00143E31"/>
    <w:rsid w:val="001448D2"/>
    <w:rsid w:val="00144E10"/>
    <w:rsid w:val="00145DE4"/>
    <w:rsid w:val="0014672B"/>
    <w:rsid w:val="00146A36"/>
    <w:rsid w:val="00147D52"/>
    <w:rsid w:val="00150B45"/>
    <w:rsid w:val="00151025"/>
    <w:rsid w:val="001513D1"/>
    <w:rsid w:val="001515F5"/>
    <w:rsid w:val="001519A8"/>
    <w:rsid w:val="0015252A"/>
    <w:rsid w:val="00153C17"/>
    <w:rsid w:val="001541DC"/>
    <w:rsid w:val="0015438E"/>
    <w:rsid w:val="001555CB"/>
    <w:rsid w:val="00156A76"/>
    <w:rsid w:val="00156B1C"/>
    <w:rsid w:val="0015722D"/>
    <w:rsid w:val="0015788B"/>
    <w:rsid w:val="00160387"/>
    <w:rsid w:val="0016148C"/>
    <w:rsid w:val="00161739"/>
    <w:rsid w:val="001617EA"/>
    <w:rsid w:val="001620B0"/>
    <w:rsid w:val="00162A54"/>
    <w:rsid w:val="001636C6"/>
    <w:rsid w:val="0016408F"/>
    <w:rsid w:val="001646F4"/>
    <w:rsid w:val="00164C3F"/>
    <w:rsid w:val="0016599D"/>
    <w:rsid w:val="00166C7F"/>
    <w:rsid w:val="00167100"/>
    <w:rsid w:val="00167B78"/>
    <w:rsid w:val="00170CFD"/>
    <w:rsid w:val="00171FB4"/>
    <w:rsid w:val="001744D2"/>
    <w:rsid w:val="0017475A"/>
    <w:rsid w:val="00174F3F"/>
    <w:rsid w:val="0017577B"/>
    <w:rsid w:val="001759D8"/>
    <w:rsid w:val="00176C65"/>
    <w:rsid w:val="00177054"/>
    <w:rsid w:val="00177884"/>
    <w:rsid w:val="00177A37"/>
    <w:rsid w:val="00177BFF"/>
    <w:rsid w:val="00177C13"/>
    <w:rsid w:val="001800FB"/>
    <w:rsid w:val="00180704"/>
    <w:rsid w:val="0018180E"/>
    <w:rsid w:val="00181AC5"/>
    <w:rsid w:val="00181EC0"/>
    <w:rsid w:val="00182549"/>
    <w:rsid w:val="0018361C"/>
    <w:rsid w:val="00183E4D"/>
    <w:rsid w:val="00184037"/>
    <w:rsid w:val="00185352"/>
    <w:rsid w:val="0018570D"/>
    <w:rsid w:val="00185747"/>
    <w:rsid w:val="00185EF4"/>
    <w:rsid w:val="00186176"/>
    <w:rsid w:val="001866C9"/>
    <w:rsid w:val="001872DE"/>
    <w:rsid w:val="00187F56"/>
    <w:rsid w:val="001905C1"/>
    <w:rsid w:val="00190BF2"/>
    <w:rsid w:val="001910FA"/>
    <w:rsid w:val="0019136D"/>
    <w:rsid w:val="0019151B"/>
    <w:rsid w:val="00191E01"/>
    <w:rsid w:val="00192090"/>
    <w:rsid w:val="001920F6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4B"/>
    <w:rsid w:val="00195BC1"/>
    <w:rsid w:val="00196399"/>
    <w:rsid w:val="00196D05"/>
    <w:rsid w:val="00197055"/>
    <w:rsid w:val="0019741B"/>
    <w:rsid w:val="00197448"/>
    <w:rsid w:val="00197C58"/>
    <w:rsid w:val="00197E21"/>
    <w:rsid w:val="001A02FE"/>
    <w:rsid w:val="001A179C"/>
    <w:rsid w:val="001A2553"/>
    <w:rsid w:val="001A2572"/>
    <w:rsid w:val="001A2D86"/>
    <w:rsid w:val="001A380B"/>
    <w:rsid w:val="001A38B5"/>
    <w:rsid w:val="001A39D6"/>
    <w:rsid w:val="001A4207"/>
    <w:rsid w:val="001A4B68"/>
    <w:rsid w:val="001A5300"/>
    <w:rsid w:val="001A622E"/>
    <w:rsid w:val="001A62D7"/>
    <w:rsid w:val="001B007F"/>
    <w:rsid w:val="001B1377"/>
    <w:rsid w:val="001B1644"/>
    <w:rsid w:val="001B2CA4"/>
    <w:rsid w:val="001B2CEE"/>
    <w:rsid w:val="001B2F2A"/>
    <w:rsid w:val="001B3036"/>
    <w:rsid w:val="001B335E"/>
    <w:rsid w:val="001B4640"/>
    <w:rsid w:val="001B4AE5"/>
    <w:rsid w:val="001B5083"/>
    <w:rsid w:val="001B54EA"/>
    <w:rsid w:val="001B5B5E"/>
    <w:rsid w:val="001B622A"/>
    <w:rsid w:val="001B6596"/>
    <w:rsid w:val="001B673A"/>
    <w:rsid w:val="001B7C00"/>
    <w:rsid w:val="001B7D1C"/>
    <w:rsid w:val="001C0787"/>
    <w:rsid w:val="001C0D23"/>
    <w:rsid w:val="001C1BD8"/>
    <w:rsid w:val="001C1D94"/>
    <w:rsid w:val="001C2D1D"/>
    <w:rsid w:val="001C2E01"/>
    <w:rsid w:val="001C333D"/>
    <w:rsid w:val="001C343D"/>
    <w:rsid w:val="001C5D33"/>
    <w:rsid w:val="001C745D"/>
    <w:rsid w:val="001C7E05"/>
    <w:rsid w:val="001D09D3"/>
    <w:rsid w:val="001D259D"/>
    <w:rsid w:val="001D4571"/>
    <w:rsid w:val="001D593C"/>
    <w:rsid w:val="001D5A0A"/>
    <w:rsid w:val="001D609D"/>
    <w:rsid w:val="001D6AEC"/>
    <w:rsid w:val="001D6B4B"/>
    <w:rsid w:val="001D6B7C"/>
    <w:rsid w:val="001D718B"/>
    <w:rsid w:val="001D7460"/>
    <w:rsid w:val="001D77EF"/>
    <w:rsid w:val="001D7F02"/>
    <w:rsid w:val="001E03C5"/>
    <w:rsid w:val="001E0779"/>
    <w:rsid w:val="001E12D8"/>
    <w:rsid w:val="001E1976"/>
    <w:rsid w:val="001E1C36"/>
    <w:rsid w:val="001E268F"/>
    <w:rsid w:val="001E2EC3"/>
    <w:rsid w:val="001E38CF"/>
    <w:rsid w:val="001E3EF1"/>
    <w:rsid w:val="001E4692"/>
    <w:rsid w:val="001E4858"/>
    <w:rsid w:val="001E4AD0"/>
    <w:rsid w:val="001E5A7E"/>
    <w:rsid w:val="001E5FE3"/>
    <w:rsid w:val="001E68D4"/>
    <w:rsid w:val="001E6E05"/>
    <w:rsid w:val="001E7295"/>
    <w:rsid w:val="001E7CAD"/>
    <w:rsid w:val="001F0E63"/>
    <w:rsid w:val="001F15A8"/>
    <w:rsid w:val="001F16E3"/>
    <w:rsid w:val="001F1ADD"/>
    <w:rsid w:val="001F2115"/>
    <w:rsid w:val="001F25A6"/>
    <w:rsid w:val="001F2B4A"/>
    <w:rsid w:val="001F2EE4"/>
    <w:rsid w:val="001F32B9"/>
    <w:rsid w:val="001F3539"/>
    <w:rsid w:val="001F3E90"/>
    <w:rsid w:val="001F4954"/>
    <w:rsid w:val="001F4B09"/>
    <w:rsid w:val="001F4F13"/>
    <w:rsid w:val="001F53A4"/>
    <w:rsid w:val="001F669F"/>
    <w:rsid w:val="001F69AB"/>
    <w:rsid w:val="00200078"/>
    <w:rsid w:val="00200422"/>
    <w:rsid w:val="00201C60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D9B"/>
    <w:rsid w:val="00221FD9"/>
    <w:rsid w:val="00222A16"/>
    <w:rsid w:val="00224748"/>
    <w:rsid w:val="00224801"/>
    <w:rsid w:val="00224C26"/>
    <w:rsid w:val="002252CB"/>
    <w:rsid w:val="00225485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9E4"/>
    <w:rsid w:val="00235A6C"/>
    <w:rsid w:val="00236CCE"/>
    <w:rsid w:val="00237971"/>
    <w:rsid w:val="00237A40"/>
    <w:rsid w:val="002414FA"/>
    <w:rsid w:val="00241FA1"/>
    <w:rsid w:val="002420C3"/>
    <w:rsid w:val="0024228C"/>
    <w:rsid w:val="00242ED6"/>
    <w:rsid w:val="00243515"/>
    <w:rsid w:val="00244876"/>
    <w:rsid w:val="00244C29"/>
    <w:rsid w:val="00244D69"/>
    <w:rsid w:val="00245240"/>
    <w:rsid w:val="002452FB"/>
    <w:rsid w:val="00246A8D"/>
    <w:rsid w:val="00247E6A"/>
    <w:rsid w:val="00250A9D"/>
    <w:rsid w:val="00251AFF"/>
    <w:rsid w:val="00251B78"/>
    <w:rsid w:val="002520FB"/>
    <w:rsid w:val="00252BA9"/>
    <w:rsid w:val="00252F25"/>
    <w:rsid w:val="00252FD3"/>
    <w:rsid w:val="00253620"/>
    <w:rsid w:val="002546DD"/>
    <w:rsid w:val="00254E27"/>
    <w:rsid w:val="00255B78"/>
    <w:rsid w:val="00256CE9"/>
    <w:rsid w:val="0026110D"/>
    <w:rsid w:val="00262561"/>
    <w:rsid w:val="0026258C"/>
    <w:rsid w:val="00262B0A"/>
    <w:rsid w:val="00264619"/>
    <w:rsid w:val="002646D2"/>
    <w:rsid w:val="00265A85"/>
    <w:rsid w:val="00265C1F"/>
    <w:rsid w:val="00266038"/>
    <w:rsid w:val="00266647"/>
    <w:rsid w:val="00266D58"/>
    <w:rsid w:val="0026710A"/>
    <w:rsid w:val="00267A53"/>
    <w:rsid w:val="00267D19"/>
    <w:rsid w:val="00267EC5"/>
    <w:rsid w:val="00267F95"/>
    <w:rsid w:val="002700A6"/>
    <w:rsid w:val="00270958"/>
    <w:rsid w:val="00270AAC"/>
    <w:rsid w:val="00270C35"/>
    <w:rsid w:val="00270F3D"/>
    <w:rsid w:val="00271829"/>
    <w:rsid w:val="00272459"/>
    <w:rsid w:val="00273061"/>
    <w:rsid w:val="0027323B"/>
    <w:rsid w:val="00273C6D"/>
    <w:rsid w:val="00274E4B"/>
    <w:rsid w:val="00275347"/>
    <w:rsid w:val="0027661F"/>
    <w:rsid w:val="002766BD"/>
    <w:rsid w:val="00276937"/>
    <w:rsid w:val="0027753E"/>
    <w:rsid w:val="002801B6"/>
    <w:rsid w:val="00280CCF"/>
    <w:rsid w:val="00280F38"/>
    <w:rsid w:val="00281293"/>
    <w:rsid w:val="0028177E"/>
    <w:rsid w:val="00281B60"/>
    <w:rsid w:val="002857CB"/>
    <w:rsid w:val="00285AF6"/>
    <w:rsid w:val="002861CA"/>
    <w:rsid w:val="002867C4"/>
    <w:rsid w:val="002873A4"/>
    <w:rsid w:val="0028774E"/>
    <w:rsid w:val="00287C30"/>
    <w:rsid w:val="00287D43"/>
    <w:rsid w:val="00290EFD"/>
    <w:rsid w:val="002911E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7B88"/>
    <w:rsid w:val="00297D33"/>
    <w:rsid w:val="00297D59"/>
    <w:rsid w:val="002A084E"/>
    <w:rsid w:val="002A0971"/>
    <w:rsid w:val="002A0A2C"/>
    <w:rsid w:val="002A0A4F"/>
    <w:rsid w:val="002A15D2"/>
    <w:rsid w:val="002A2406"/>
    <w:rsid w:val="002A2440"/>
    <w:rsid w:val="002A313D"/>
    <w:rsid w:val="002A4BDC"/>
    <w:rsid w:val="002A5269"/>
    <w:rsid w:val="002A6690"/>
    <w:rsid w:val="002A6BC1"/>
    <w:rsid w:val="002A704D"/>
    <w:rsid w:val="002A72DC"/>
    <w:rsid w:val="002A77F1"/>
    <w:rsid w:val="002B0019"/>
    <w:rsid w:val="002B068C"/>
    <w:rsid w:val="002B1190"/>
    <w:rsid w:val="002B180E"/>
    <w:rsid w:val="002B2B82"/>
    <w:rsid w:val="002B4799"/>
    <w:rsid w:val="002B4E84"/>
    <w:rsid w:val="002B50C6"/>
    <w:rsid w:val="002B54F5"/>
    <w:rsid w:val="002B5620"/>
    <w:rsid w:val="002B5F1D"/>
    <w:rsid w:val="002B636D"/>
    <w:rsid w:val="002B7611"/>
    <w:rsid w:val="002B7CCC"/>
    <w:rsid w:val="002B7EF6"/>
    <w:rsid w:val="002B7F56"/>
    <w:rsid w:val="002C00D7"/>
    <w:rsid w:val="002C0A7E"/>
    <w:rsid w:val="002C0B0D"/>
    <w:rsid w:val="002C0FF3"/>
    <w:rsid w:val="002C1AAA"/>
    <w:rsid w:val="002C1D46"/>
    <w:rsid w:val="002C2009"/>
    <w:rsid w:val="002C229E"/>
    <w:rsid w:val="002C30D3"/>
    <w:rsid w:val="002C31B4"/>
    <w:rsid w:val="002C34F5"/>
    <w:rsid w:val="002C464E"/>
    <w:rsid w:val="002C5DFB"/>
    <w:rsid w:val="002C678E"/>
    <w:rsid w:val="002C6CF6"/>
    <w:rsid w:val="002C70A2"/>
    <w:rsid w:val="002C7EC4"/>
    <w:rsid w:val="002C7F8A"/>
    <w:rsid w:val="002C7F9A"/>
    <w:rsid w:val="002D05F5"/>
    <w:rsid w:val="002D0B14"/>
    <w:rsid w:val="002D0B9C"/>
    <w:rsid w:val="002D0C22"/>
    <w:rsid w:val="002D1408"/>
    <w:rsid w:val="002D1955"/>
    <w:rsid w:val="002D1DEF"/>
    <w:rsid w:val="002D21A9"/>
    <w:rsid w:val="002D2B1E"/>
    <w:rsid w:val="002D5C13"/>
    <w:rsid w:val="002D6225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30CB"/>
    <w:rsid w:val="002E3243"/>
    <w:rsid w:val="002E57CD"/>
    <w:rsid w:val="002E598B"/>
    <w:rsid w:val="002E68CC"/>
    <w:rsid w:val="002E6BD7"/>
    <w:rsid w:val="002E706E"/>
    <w:rsid w:val="002E71FA"/>
    <w:rsid w:val="002F03AD"/>
    <w:rsid w:val="002F17BC"/>
    <w:rsid w:val="002F21A9"/>
    <w:rsid w:val="002F49A0"/>
    <w:rsid w:val="002F54E1"/>
    <w:rsid w:val="002F5940"/>
    <w:rsid w:val="002F5A07"/>
    <w:rsid w:val="002F5A22"/>
    <w:rsid w:val="002F6634"/>
    <w:rsid w:val="002F7408"/>
    <w:rsid w:val="002F7454"/>
    <w:rsid w:val="002F7D59"/>
    <w:rsid w:val="00300087"/>
    <w:rsid w:val="00300D7B"/>
    <w:rsid w:val="0030174A"/>
    <w:rsid w:val="003023EF"/>
    <w:rsid w:val="00302E2A"/>
    <w:rsid w:val="003032DA"/>
    <w:rsid w:val="003035A1"/>
    <w:rsid w:val="003036B2"/>
    <w:rsid w:val="00303EB0"/>
    <w:rsid w:val="00304B3B"/>
    <w:rsid w:val="00305F93"/>
    <w:rsid w:val="0030649F"/>
    <w:rsid w:val="00306C04"/>
    <w:rsid w:val="00306C84"/>
    <w:rsid w:val="00307205"/>
    <w:rsid w:val="003074FA"/>
    <w:rsid w:val="00307639"/>
    <w:rsid w:val="003078EA"/>
    <w:rsid w:val="00307E2D"/>
    <w:rsid w:val="0031065F"/>
    <w:rsid w:val="00310ED0"/>
    <w:rsid w:val="00311006"/>
    <w:rsid w:val="003113C9"/>
    <w:rsid w:val="00311F8A"/>
    <w:rsid w:val="00312239"/>
    <w:rsid w:val="0031290C"/>
    <w:rsid w:val="003129B6"/>
    <w:rsid w:val="00313255"/>
    <w:rsid w:val="003138D8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557"/>
    <w:rsid w:val="00320705"/>
    <w:rsid w:val="00320CDD"/>
    <w:rsid w:val="00321D7A"/>
    <w:rsid w:val="00321D93"/>
    <w:rsid w:val="003228B1"/>
    <w:rsid w:val="003241F2"/>
    <w:rsid w:val="003243A7"/>
    <w:rsid w:val="003246E0"/>
    <w:rsid w:val="003247D6"/>
    <w:rsid w:val="00325FE9"/>
    <w:rsid w:val="00327CAB"/>
    <w:rsid w:val="00330463"/>
    <w:rsid w:val="003313D3"/>
    <w:rsid w:val="003326A5"/>
    <w:rsid w:val="00333CCD"/>
    <w:rsid w:val="00333D78"/>
    <w:rsid w:val="00334774"/>
    <w:rsid w:val="00334CFC"/>
    <w:rsid w:val="00335D46"/>
    <w:rsid w:val="003361AE"/>
    <w:rsid w:val="003363B0"/>
    <w:rsid w:val="00336AB6"/>
    <w:rsid w:val="00336EBA"/>
    <w:rsid w:val="003377A9"/>
    <w:rsid w:val="00340182"/>
    <w:rsid w:val="00340845"/>
    <w:rsid w:val="00340A54"/>
    <w:rsid w:val="00340A68"/>
    <w:rsid w:val="00341211"/>
    <w:rsid w:val="0034132D"/>
    <w:rsid w:val="00341468"/>
    <w:rsid w:val="0034204D"/>
    <w:rsid w:val="003429BF"/>
    <w:rsid w:val="00343006"/>
    <w:rsid w:val="003432BC"/>
    <w:rsid w:val="003435E4"/>
    <w:rsid w:val="00344532"/>
    <w:rsid w:val="0034540F"/>
    <w:rsid w:val="00345601"/>
    <w:rsid w:val="0034560F"/>
    <w:rsid w:val="0034573F"/>
    <w:rsid w:val="003467DC"/>
    <w:rsid w:val="003470D1"/>
    <w:rsid w:val="0034715E"/>
    <w:rsid w:val="00347600"/>
    <w:rsid w:val="00350254"/>
    <w:rsid w:val="00350D1D"/>
    <w:rsid w:val="00350DED"/>
    <w:rsid w:val="00350DFB"/>
    <w:rsid w:val="00350F21"/>
    <w:rsid w:val="00351AAF"/>
    <w:rsid w:val="00352E53"/>
    <w:rsid w:val="0035311F"/>
    <w:rsid w:val="00353F42"/>
    <w:rsid w:val="00354568"/>
    <w:rsid w:val="00354990"/>
    <w:rsid w:val="00354A37"/>
    <w:rsid w:val="00355EBA"/>
    <w:rsid w:val="00356E01"/>
    <w:rsid w:val="00357508"/>
    <w:rsid w:val="003578E8"/>
    <w:rsid w:val="0036046A"/>
    <w:rsid w:val="003606E3"/>
    <w:rsid w:val="00360C86"/>
    <w:rsid w:val="00360FD9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6DC"/>
    <w:rsid w:val="00370A7C"/>
    <w:rsid w:val="00373567"/>
    <w:rsid w:val="00373E25"/>
    <w:rsid w:val="00374331"/>
    <w:rsid w:val="003744F8"/>
    <w:rsid w:val="003746B7"/>
    <w:rsid w:val="003747B2"/>
    <w:rsid w:val="00374A1A"/>
    <w:rsid w:val="00374A9F"/>
    <w:rsid w:val="00375848"/>
    <w:rsid w:val="00376349"/>
    <w:rsid w:val="003764A0"/>
    <w:rsid w:val="003777FA"/>
    <w:rsid w:val="003778A9"/>
    <w:rsid w:val="00377CA5"/>
    <w:rsid w:val="00377DA8"/>
    <w:rsid w:val="00377DE7"/>
    <w:rsid w:val="0038004B"/>
    <w:rsid w:val="00380128"/>
    <w:rsid w:val="00380440"/>
    <w:rsid w:val="00380C2F"/>
    <w:rsid w:val="00380DDD"/>
    <w:rsid w:val="00381E2A"/>
    <w:rsid w:val="00381EC9"/>
    <w:rsid w:val="003828D6"/>
    <w:rsid w:val="00382A58"/>
    <w:rsid w:val="00382CA7"/>
    <w:rsid w:val="003851EE"/>
    <w:rsid w:val="0038563C"/>
    <w:rsid w:val="00385A0D"/>
    <w:rsid w:val="003867F5"/>
    <w:rsid w:val="00386AC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7E2"/>
    <w:rsid w:val="00392AF7"/>
    <w:rsid w:val="00392B6D"/>
    <w:rsid w:val="00393369"/>
    <w:rsid w:val="0039340B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6F86"/>
    <w:rsid w:val="00397B1D"/>
    <w:rsid w:val="003A089B"/>
    <w:rsid w:val="003A09F2"/>
    <w:rsid w:val="003A1FA6"/>
    <w:rsid w:val="003A2133"/>
    <w:rsid w:val="003A2FA2"/>
    <w:rsid w:val="003A393F"/>
    <w:rsid w:val="003A636F"/>
    <w:rsid w:val="003A6B19"/>
    <w:rsid w:val="003A6F33"/>
    <w:rsid w:val="003A70EE"/>
    <w:rsid w:val="003A7516"/>
    <w:rsid w:val="003B0698"/>
    <w:rsid w:val="003B135D"/>
    <w:rsid w:val="003B1C8D"/>
    <w:rsid w:val="003B200E"/>
    <w:rsid w:val="003B2A64"/>
    <w:rsid w:val="003B2BC9"/>
    <w:rsid w:val="003B30FB"/>
    <w:rsid w:val="003B3645"/>
    <w:rsid w:val="003B3A72"/>
    <w:rsid w:val="003B43E1"/>
    <w:rsid w:val="003B46A3"/>
    <w:rsid w:val="003B4AF1"/>
    <w:rsid w:val="003B528F"/>
    <w:rsid w:val="003B599F"/>
    <w:rsid w:val="003B5E8F"/>
    <w:rsid w:val="003B7050"/>
    <w:rsid w:val="003B714B"/>
    <w:rsid w:val="003B72B5"/>
    <w:rsid w:val="003B79DD"/>
    <w:rsid w:val="003B7C5D"/>
    <w:rsid w:val="003C16E5"/>
    <w:rsid w:val="003C1790"/>
    <w:rsid w:val="003C1ED2"/>
    <w:rsid w:val="003C4218"/>
    <w:rsid w:val="003C52E3"/>
    <w:rsid w:val="003C53B9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D7A32"/>
    <w:rsid w:val="003E1018"/>
    <w:rsid w:val="003E1CE5"/>
    <w:rsid w:val="003E3B97"/>
    <w:rsid w:val="003E3D4E"/>
    <w:rsid w:val="003E3F99"/>
    <w:rsid w:val="003E4C8D"/>
    <w:rsid w:val="003E4D34"/>
    <w:rsid w:val="003E5C1F"/>
    <w:rsid w:val="003E754B"/>
    <w:rsid w:val="003E7650"/>
    <w:rsid w:val="003E7A84"/>
    <w:rsid w:val="003E7D8E"/>
    <w:rsid w:val="003F06A9"/>
    <w:rsid w:val="003F0963"/>
    <w:rsid w:val="003F0E02"/>
    <w:rsid w:val="003F1C79"/>
    <w:rsid w:val="003F247D"/>
    <w:rsid w:val="003F28CF"/>
    <w:rsid w:val="003F2EAD"/>
    <w:rsid w:val="003F3E41"/>
    <w:rsid w:val="003F5B7E"/>
    <w:rsid w:val="003F6197"/>
    <w:rsid w:val="003F6AC4"/>
    <w:rsid w:val="003F7343"/>
    <w:rsid w:val="003F73DA"/>
    <w:rsid w:val="003F7755"/>
    <w:rsid w:val="003F77CC"/>
    <w:rsid w:val="003F7ED0"/>
    <w:rsid w:val="003F7F10"/>
    <w:rsid w:val="00400052"/>
    <w:rsid w:val="004004B9"/>
    <w:rsid w:val="00400ED6"/>
    <w:rsid w:val="00401F54"/>
    <w:rsid w:val="00402509"/>
    <w:rsid w:val="0040292B"/>
    <w:rsid w:val="00403E72"/>
    <w:rsid w:val="00403EE6"/>
    <w:rsid w:val="00404288"/>
    <w:rsid w:val="00404CA8"/>
    <w:rsid w:val="00405CBD"/>
    <w:rsid w:val="00405FA8"/>
    <w:rsid w:val="004060D5"/>
    <w:rsid w:val="00407ECA"/>
    <w:rsid w:val="004103F9"/>
    <w:rsid w:val="004109F7"/>
    <w:rsid w:val="0041106D"/>
    <w:rsid w:val="004116EE"/>
    <w:rsid w:val="0041176F"/>
    <w:rsid w:val="00411BA9"/>
    <w:rsid w:val="004123AC"/>
    <w:rsid w:val="004124E8"/>
    <w:rsid w:val="00412521"/>
    <w:rsid w:val="00412744"/>
    <w:rsid w:val="004128A7"/>
    <w:rsid w:val="00412B6C"/>
    <w:rsid w:val="00413A7A"/>
    <w:rsid w:val="00413EA3"/>
    <w:rsid w:val="004144D4"/>
    <w:rsid w:val="00414C26"/>
    <w:rsid w:val="00415C31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2EF2"/>
    <w:rsid w:val="00423B2A"/>
    <w:rsid w:val="00423E14"/>
    <w:rsid w:val="00423FB0"/>
    <w:rsid w:val="004240E8"/>
    <w:rsid w:val="0042449F"/>
    <w:rsid w:val="004246A4"/>
    <w:rsid w:val="00424C7F"/>
    <w:rsid w:val="00425F0F"/>
    <w:rsid w:val="004264B9"/>
    <w:rsid w:val="00426B33"/>
    <w:rsid w:val="00426DA9"/>
    <w:rsid w:val="00427796"/>
    <w:rsid w:val="00427C5D"/>
    <w:rsid w:val="004304EB"/>
    <w:rsid w:val="004308C4"/>
    <w:rsid w:val="00430FFF"/>
    <w:rsid w:val="00431EF9"/>
    <w:rsid w:val="004324DD"/>
    <w:rsid w:val="00432702"/>
    <w:rsid w:val="004328CF"/>
    <w:rsid w:val="004328E2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4CB4"/>
    <w:rsid w:val="00444D50"/>
    <w:rsid w:val="0044590D"/>
    <w:rsid w:val="004463B6"/>
    <w:rsid w:val="00446905"/>
    <w:rsid w:val="00447DF1"/>
    <w:rsid w:val="00447E12"/>
    <w:rsid w:val="00450643"/>
    <w:rsid w:val="0045078F"/>
    <w:rsid w:val="00450BBA"/>
    <w:rsid w:val="00450DF1"/>
    <w:rsid w:val="00450E1A"/>
    <w:rsid w:val="00451838"/>
    <w:rsid w:val="00451AF8"/>
    <w:rsid w:val="00451D33"/>
    <w:rsid w:val="00452649"/>
    <w:rsid w:val="00452EB0"/>
    <w:rsid w:val="0045302D"/>
    <w:rsid w:val="004533E3"/>
    <w:rsid w:val="00453678"/>
    <w:rsid w:val="00453B7C"/>
    <w:rsid w:val="00453CA4"/>
    <w:rsid w:val="00454E11"/>
    <w:rsid w:val="00454FC4"/>
    <w:rsid w:val="004553CE"/>
    <w:rsid w:val="004568E0"/>
    <w:rsid w:val="00457B50"/>
    <w:rsid w:val="00457FFE"/>
    <w:rsid w:val="004602AA"/>
    <w:rsid w:val="0046041E"/>
    <w:rsid w:val="00460531"/>
    <w:rsid w:val="0046139B"/>
    <w:rsid w:val="0046143D"/>
    <w:rsid w:val="00461A61"/>
    <w:rsid w:val="00461AE1"/>
    <w:rsid w:val="00462B26"/>
    <w:rsid w:val="00464498"/>
    <w:rsid w:val="00464996"/>
    <w:rsid w:val="00464A4F"/>
    <w:rsid w:val="00464A61"/>
    <w:rsid w:val="004650D8"/>
    <w:rsid w:val="00465480"/>
    <w:rsid w:val="00465B6B"/>
    <w:rsid w:val="00465DDA"/>
    <w:rsid w:val="00465FE4"/>
    <w:rsid w:val="00466449"/>
    <w:rsid w:val="00466C85"/>
    <w:rsid w:val="00467D77"/>
    <w:rsid w:val="00470293"/>
    <w:rsid w:val="004706B7"/>
    <w:rsid w:val="0047080D"/>
    <w:rsid w:val="00470D75"/>
    <w:rsid w:val="00470F76"/>
    <w:rsid w:val="00471935"/>
    <w:rsid w:val="00471D9D"/>
    <w:rsid w:val="0047211D"/>
    <w:rsid w:val="0047287F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30D8"/>
    <w:rsid w:val="00483F74"/>
    <w:rsid w:val="00484152"/>
    <w:rsid w:val="0048440C"/>
    <w:rsid w:val="0048545D"/>
    <w:rsid w:val="00486395"/>
    <w:rsid w:val="0048653B"/>
    <w:rsid w:val="00487035"/>
    <w:rsid w:val="004872A9"/>
    <w:rsid w:val="00487495"/>
    <w:rsid w:val="00487E66"/>
    <w:rsid w:val="00491C95"/>
    <w:rsid w:val="00492507"/>
    <w:rsid w:val="00492E61"/>
    <w:rsid w:val="00492FDF"/>
    <w:rsid w:val="004934A4"/>
    <w:rsid w:val="00493CAE"/>
    <w:rsid w:val="00493EA8"/>
    <w:rsid w:val="004941DF"/>
    <w:rsid w:val="00494847"/>
    <w:rsid w:val="00494CCB"/>
    <w:rsid w:val="00495262"/>
    <w:rsid w:val="00495F4B"/>
    <w:rsid w:val="004965D3"/>
    <w:rsid w:val="00496872"/>
    <w:rsid w:val="004979C3"/>
    <w:rsid w:val="004A03F5"/>
    <w:rsid w:val="004A1831"/>
    <w:rsid w:val="004A192A"/>
    <w:rsid w:val="004A2AE5"/>
    <w:rsid w:val="004A31EF"/>
    <w:rsid w:val="004A3CFC"/>
    <w:rsid w:val="004A3E4B"/>
    <w:rsid w:val="004A4C7F"/>
    <w:rsid w:val="004A4ECC"/>
    <w:rsid w:val="004A4F30"/>
    <w:rsid w:val="004A5400"/>
    <w:rsid w:val="004A54CF"/>
    <w:rsid w:val="004A559F"/>
    <w:rsid w:val="004A613A"/>
    <w:rsid w:val="004A666C"/>
    <w:rsid w:val="004A6894"/>
    <w:rsid w:val="004A7285"/>
    <w:rsid w:val="004A73F4"/>
    <w:rsid w:val="004A7CF5"/>
    <w:rsid w:val="004B0D54"/>
    <w:rsid w:val="004B0E4C"/>
    <w:rsid w:val="004B14BE"/>
    <w:rsid w:val="004B1678"/>
    <w:rsid w:val="004B1B7B"/>
    <w:rsid w:val="004B26AB"/>
    <w:rsid w:val="004B2FCC"/>
    <w:rsid w:val="004B427B"/>
    <w:rsid w:val="004B49A8"/>
    <w:rsid w:val="004B51C5"/>
    <w:rsid w:val="004B5AA6"/>
    <w:rsid w:val="004B7DE5"/>
    <w:rsid w:val="004C0853"/>
    <w:rsid w:val="004C0B6C"/>
    <w:rsid w:val="004C1995"/>
    <w:rsid w:val="004C210C"/>
    <w:rsid w:val="004C225A"/>
    <w:rsid w:val="004C2600"/>
    <w:rsid w:val="004C28B7"/>
    <w:rsid w:val="004C2DC6"/>
    <w:rsid w:val="004C3A82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0BB"/>
    <w:rsid w:val="004C7BDD"/>
    <w:rsid w:val="004D0077"/>
    <w:rsid w:val="004D06C5"/>
    <w:rsid w:val="004D1839"/>
    <w:rsid w:val="004D1A86"/>
    <w:rsid w:val="004D1C07"/>
    <w:rsid w:val="004D3145"/>
    <w:rsid w:val="004D35BE"/>
    <w:rsid w:val="004D4422"/>
    <w:rsid w:val="004D47B7"/>
    <w:rsid w:val="004D4D87"/>
    <w:rsid w:val="004D5118"/>
    <w:rsid w:val="004D6293"/>
    <w:rsid w:val="004D6A4B"/>
    <w:rsid w:val="004D6B3F"/>
    <w:rsid w:val="004E0468"/>
    <w:rsid w:val="004E0E80"/>
    <w:rsid w:val="004E121A"/>
    <w:rsid w:val="004E1552"/>
    <w:rsid w:val="004E1648"/>
    <w:rsid w:val="004E1734"/>
    <w:rsid w:val="004E17ED"/>
    <w:rsid w:val="004E283B"/>
    <w:rsid w:val="004E2A63"/>
    <w:rsid w:val="004E30E1"/>
    <w:rsid w:val="004E3F88"/>
    <w:rsid w:val="004E46D1"/>
    <w:rsid w:val="004E4F7E"/>
    <w:rsid w:val="004E52F3"/>
    <w:rsid w:val="004E54CB"/>
    <w:rsid w:val="004E5D88"/>
    <w:rsid w:val="004E6541"/>
    <w:rsid w:val="004E799A"/>
    <w:rsid w:val="004F0559"/>
    <w:rsid w:val="004F0EED"/>
    <w:rsid w:val="004F1519"/>
    <w:rsid w:val="004F2DC6"/>
    <w:rsid w:val="004F3098"/>
    <w:rsid w:val="004F3911"/>
    <w:rsid w:val="004F3D58"/>
    <w:rsid w:val="004F3E33"/>
    <w:rsid w:val="004F4934"/>
    <w:rsid w:val="004F4C85"/>
    <w:rsid w:val="004F4DEA"/>
    <w:rsid w:val="004F51A3"/>
    <w:rsid w:val="004F57F6"/>
    <w:rsid w:val="004F5879"/>
    <w:rsid w:val="004F59D6"/>
    <w:rsid w:val="004F5AAE"/>
    <w:rsid w:val="004F5B58"/>
    <w:rsid w:val="004F5D14"/>
    <w:rsid w:val="004F6683"/>
    <w:rsid w:val="004F67FE"/>
    <w:rsid w:val="0050029B"/>
    <w:rsid w:val="0050150D"/>
    <w:rsid w:val="005016B3"/>
    <w:rsid w:val="005025BB"/>
    <w:rsid w:val="00502951"/>
    <w:rsid w:val="005032FD"/>
    <w:rsid w:val="00503734"/>
    <w:rsid w:val="0050414D"/>
    <w:rsid w:val="0050430D"/>
    <w:rsid w:val="00504D96"/>
    <w:rsid w:val="00505334"/>
    <w:rsid w:val="0050581F"/>
    <w:rsid w:val="00505956"/>
    <w:rsid w:val="00505D43"/>
    <w:rsid w:val="005064B0"/>
    <w:rsid w:val="005066DC"/>
    <w:rsid w:val="00506860"/>
    <w:rsid w:val="00506EED"/>
    <w:rsid w:val="005072F7"/>
    <w:rsid w:val="00507689"/>
    <w:rsid w:val="005078A8"/>
    <w:rsid w:val="00507907"/>
    <w:rsid w:val="005103ED"/>
    <w:rsid w:val="005105C2"/>
    <w:rsid w:val="00510650"/>
    <w:rsid w:val="00512C77"/>
    <w:rsid w:val="005160C8"/>
    <w:rsid w:val="00516751"/>
    <w:rsid w:val="00516CB9"/>
    <w:rsid w:val="005175CA"/>
    <w:rsid w:val="0051787A"/>
    <w:rsid w:val="00521A90"/>
    <w:rsid w:val="00521D1E"/>
    <w:rsid w:val="00523359"/>
    <w:rsid w:val="00524E06"/>
    <w:rsid w:val="005256A3"/>
    <w:rsid w:val="005264A2"/>
    <w:rsid w:val="00526B74"/>
    <w:rsid w:val="00527997"/>
    <w:rsid w:val="00527AC7"/>
    <w:rsid w:val="00530455"/>
    <w:rsid w:val="005306F4"/>
    <w:rsid w:val="005307E8"/>
    <w:rsid w:val="0053146D"/>
    <w:rsid w:val="005315E9"/>
    <w:rsid w:val="00531EA7"/>
    <w:rsid w:val="00532A9F"/>
    <w:rsid w:val="00532F9A"/>
    <w:rsid w:val="00533119"/>
    <w:rsid w:val="00536CF1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F3F"/>
    <w:rsid w:val="00546260"/>
    <w:rsid w:val="005468F2"/>
    <w:rsid w:val="00546AF3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6645"/>
    <w:rsid w:val="005578FE"/>
    <w:rsid w:val="005606E8"/>
    <w:rsid w:val="0056081A"/>
    <w:rsid w:val="0056088E"/>
    <w:rsid w:val="00563186"/>
    <w:rsid w:val="00563662"/>
    <w:rsid w:val="005636F7"/>
    <w:rsid w:val="00563939"/>
    <w:rsid w:val="00563C73"/>
    <w:rsid w:val="00563D57"/>
    <w:rsid w:val="005648D8"/>
    <w:rsid w:val="005655CE"/>
    <w:rsid w:val="00565803"/>
    <w:rsid w:val="00565C27"/>
    <w:rsid w:val="00565CC1"/>
    <w:rsid w:val="0056636C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3F3"/>
    <w:rsid w:val="00571F18"/>
    <w:rsid w:val="0057294F"/>
    <w:rsid w:val="00572954"/>
    <w:rsid w:val="00573103"/>
    <w:rsid w:val="00573146"/>
    <w:rsid w:val="00573406"/>
    <w:rsid w:val="00574773"/>
    <w:rsid w:val="005749D2"/>
    <w:rsid w:val="00574FB1"/>
    <w:rsid w:val="005759AA"/>
    <w:rsid w:val="00575CF3"/>
    <w:rsid w:val="00576540"/>
    <w:rsid w:val="005765DF"/>
    <w:rsid w:val="005771A3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A67"/>
    <w:rsid w:val="00590212"/>
    <w:rsid w:val="0059081D"/>
    <w:rsid w:val="00590BD8"/>
    <w:rsid w:val="00590D6F"/>
    <w:rsid w:val="00590E24"/>
    <w:rsid w:val="0059139B"/>
    <w:rsid w:val="005914D1"/>
    <w:rsid w:val="00591860"/>
    <w:rsid w:val="00591AC5"/>
    <w:rsid w:val="00591FE2"/>
    <w:rsid w:val="00593598"/>
    <w:rsid w:val="00593EBC"/>
    <w:rsid w:val="005950A5"/>
    <w:rsid w:val="005952C1"/>
    <w:rsid w:val="00595B0F"/>
    <w:rsid w:val="00595D79"/>
    <w:rsid w:val="005965D3"/>
    <w:rsid w:val="0059667F"/>
    <w:rsid w:val="005A0934"/>
    <w:rsid w:val="005A0AB1"/>
    <w:rsid w:val="005A0E16"/>
    <w:rsid w:val="005A1158"/>
    <w:rsid w:val="005A270F"/>
    <w:rsid w:val="005A2D0B"/>
    <w:rsid w:val="005A4B4D"/>
    <w:rsid w:val="005A5180"/>
    <w:rsid w:val="005A5EEE"/>
    <w:rsid w:val="005A66D7"/>
    <w:rsid w:val="005A7598"/>
    <w:rsid w:val="005A775E"/>
    <w:rsid w:val="005A78AE"/>
    <w:rsid w:val="005B0C82"/>
    <w:rsid w:val="005B184C"/>
    <w:rsid w:val="005B1967"/>
    <w:rsid w:val="005B1C40"/>
    <w:rsid w:val="005B3741"/>
    <w:rsid w:val="005B3BB5"/>
    <w:rsid w:val="005B3F0F"/>
    <w:rsid w:val="005B49E1"/>
    <w:rsid w:val="005B4B11"/>
    <w:rsid w:val="005B4E5D"/>
    <w:rsid w:val="005B4EC4"/>
    <w:rsid w:val="005B6087"/>
    <w:rsid w:val="005B65D3"/>
    <w:rsid w:val="005B6948"/>
    <w:rsid w:val="005B699E"/>
    <w:rsid w:val="005B749D"/>
    <w:rsid w:val="005C1B7D"/>
    <w:rsid w:val="005C1FDD"/>
    <w:rsid w:val="005C254F"/>
    <w:rsid w:val="005C2B10"/>
    <w:rsid w:val="005C3001"/>
    <w:rsid w:val="005C3A7B"/>
    <w:rsid w:val="005C3FB9"/>
    <w:rsid w:val="005C46A3"/>
    <w:rsid w:val="005C5541"/>
    <w:rsid w:val="005C586A"/>
    <w:rsid w:val="005C5C9B"/>
    <w:rsid w:val="005C625B"/>
    <w:rsid w:val="005C7C07"/>
    <w:rsid w:val="005D0063"/>
    <w:rsid w:val="005D01DC"/>
    <w:rsid w:val="005D0B9F"/>
    <w:rsid w:val="005D0BA5"/>
    <w:rsid w:val="005D1827"/>
    <w:rsid w:val="005D1852"/>
    <w:rsid w:val="005D1ED9"/>
    <w:rsid w:val="005D32D4"/>
    <w:rsid w:val="005D40CC"/>
    <w:rsid w:val="005D5378"/>
    <w:rsid w:val="005D5885"/>
    <w:rsid w:val="005D6353"/>
    <w:rsid w:val="005D6BD4"/>
    <w:rsid w:val="005D7002"/>
    <w:rsid w:val="005D71D4"/>
    <w:rsid w:val="005D7327"/>
    <w:rsid w:val="005E0A5C"/>
    <w:rsid w:val="005E0AD4"/>
    <w:rsid w:val="005E0BFB"/>
    <w:rsid w:val="005E0E62"/>
    <w:rsid w:val="005E1195"/>
    <w:rsid w:val="005E19CA"/>
    <w:rsid w:val="005E1C71"/>
    <w:rsid w:val="005E221A"/>
    <w:rsid w:val="005E2F03"/>
    <w:rsid w:val="005E3105"/>
    <w:rsid w:val="005E32D1"/>
    <w:rsid w:val="005E344B"/>
    <w:rsid w:val="005E4900"/>
    <w:rsid w:val="005E4906"/>
    <w:rsid w:val="005E57C0"/>
    <w:rsid w:val="005E63E2"/>
    <w:rsid w:val="005E66E2"/>
    <w:rsid w:val="005E6A31"/>
    <w:rsid w:val="005E7961"/>
    <w:rsid w:val="005F092E"/>
    <w:rsid w:val="005F0FBC"/>
    <w:rsid w:val="005F1287"/>
    <w:rsid w:val="005F263E"/>
    <w:rsid w:val="005F2890"/>
    <w:rsid w:val="005F3D4D"/>
    <w:rsid w:val="005F4232"/>
    <w:rsid w:val="005F463B"/>
    <w:rsid w:val="005F4BF0"/>
    <w:rsid w:val="005F6355"/>
    <w:rsid w:val="005F69D4"/>
    <w:rsid w:val="005F6F67"/>
    <w:rsid w:val="005F731D"/>
    <w:rsid w:val="005F7419"/>
    <w:rsid w:val="005F7717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7F1"/>
    <w:rsid w:val="00604D28"/>
    <w:rsid w:val="00604FD2"/>
    <w:rsid w:val="006050E1"/>
    <w:rsid w:val="006052D9"/>
    <w:rsid w:val="00605B32"/>
    <w:rsid w:val="00606023"/>
    <w:rsid w:val="006068F5"/>
    <w:rsid w:val="00606C48"/>
    <w:rsid w:val="0060747F"/>
    <w:rsid w:val="00607CAC"/>
    <w:rsid w:val="006107D8"/>
    <w:rsid w:val="0061086C"/>
    <w:rsid w:val="00610CB6"/>
    <w:rsid w:val="00610DA0"/>
    <w:rsid w:val="00610EC0"/>
    <w:rsid w:val="00612B2A"/>
    <w:rsid w:val="0061397F"/>
    <w:rsid w:val="00613D12"/>
    <w:rsid w:val="00614088"/>
    <w:rsid w:val="00614E57"/>
    <w:rsid w:val="00614FAE"/>
    <w:rsid w:val="00615880"/>
    <w:rsid w:val="00615B56"/>
    <w:rsid w:val="00615C81"/>
    <w:rsid w:val="00616002"/>
    <w:rsid w:val="0061624C"/>
    <w:rsid w:val="006166A3"/>
    <w:rsid w:val="00616774"/>
    <w:rsid w:val="006172FE"/>
    <w:rsid w:val="0062061B"/>
    <w:rsid w:val="0062085E"/>
    <w:rsid w:val="00620BFA"/>
    <w:rsid w:val="00620C9E"/>
    <w:rsid w:val="006219B1"/>
    <w:rsid w:val="00621C02"/>
    <w:rsid w:val="0062229F"/>
    <w:rsid w:val="006232CC"/>
    <w:rsid w:val="00623D41"/>
    <w:rsid w:val="00624677"/>
    <w:rsid w:val="006259BF"/>
    <w:rsid w:val="006259D2"/>
    <w:rsid w:val="006262EA"/>
    <w:rsid w:val="0062666F"/>
    <w:rsid w:val="0062745D"/>
    <w:rsid w:val="00627E0D"/>
    <w:rsid w:val="00630336"/>
    <w:rsid w:val="00630360"/>
    <w:rsid w:val="006306F8"/>
    <w:rsid w:val="0063243C"/>
    <w:rsid w:val="00633466"/>
    <w:rsid w:val="00633B8A"/>
    <w:rsid w:val="00634182"/>
    <w:rsid w:val="006345E1"/>
    <w:rsid w:val="00635751"/>
    <w:rsid w:val="00635C8F"/>
    <w:rsid w:val="00636719"/>
    <w:rsid w:val="0063672D"/>
    <w:rsid w:val="006408E9"/>
    <w:rsid w:val="00640E2D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5967"/>
    <w:rsid w:val="00645B40"/>
    <w:rsid w:val="00645B79"/>
    <w:rsid w:val="006469A9"/>
    <w:rsid w:val="00646B75"/>
    <w:rsid w:val="006477FB"/>
    <w:rsid w:val="00647A6D"/>
    <w:rsid w:val="00647D74"/>
    <w:rsid w:val="00650223"/>
    <w:rsid w:val="006502A2"/>
    <w:rsid w:val="00650493"/>
    <w:rsid w:val="00651AA8"/>
    <w:rsid w:val="00651B81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B2B"/>
    <w:rsid w:val="00656BCA"/>
    <w:rsid w:val="00656BE8"/>
    <w:rsid w:val="006579DE"/>
    <w:rsid w:val="00661288"/>
    <w:rsid w:val="006614FF"/>
    <w:rsid w:val="00661637"/>
    <w:rsid w:val="00661718"/>
    <w:rsid w:val="00661867"/>
    <w:rsid w:val="006626D5"/>
    <w:rsid w:val="00663B14"/>
    <w:rsid w:val="00664E5E"/>
    <w:rsid w:val="006650DE"/>
    <w:rsid w:val="0066535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31DB"/>
    <w:rsid w:val="006738DC"/>
    <w:rsid w:val="00673ADD"/>
    <w:rsid w:val="00673C23"/>
    <w:rsid w:val="00673CA6"/>
    <w:rsid w:val="00674C0A"/>
    <w:rsid w:val="00675E8A"/>
    <w:rsid w:val="00676119"/>
    <w:rsid w:val="006761D9"/>
    <w:rsid w:val="0067642B"/>
    <w:rsid w:val="006766E2"/>
    <w:rsid w:val="00676D86"/>
    <w:rsid w:val="00677A02"/>
    <w:rsid w:val="0068000D"/>
    <w:rsid w:val="00680036"/>
    <w:rsid w:val="00680F96"/>
    <w:rsid w:val="006813D7"/>
    <w:rsid w:val="006827F0"/>
    <w:rsid w:val="006837B7"/>
    <w:rsid w:val="00684EF9"/>
    <w:rsid w:val="0068502F"/>
    <w:rsid w:val="00685169"/>
    <w:rsid w:val="006862CB"/>
    <w:rsid w:val="00686496"/>
    <w:rsid w:val="00686EDA"/>
    <w:rsid w:val="00690110"/>
    <w:rsid w:val="006901D3"/>
    <w:rsid w:val="00691002"/>
    <w:rsid w:val="0069196B"/>
    <w:rsid w:val="0069208F"/>
    <w:rsid w:val="0069245E"/>
    <w:rsid w:val="0069252B"/>
    <w:rsid w:val="006929B7"/>
    <w:rsid w:val="00692AB0"/>
    <w:rsid w:val="006934BB"/>
    <w:rsid w:val="0069460D"/>
    <w:rsid w:val="006959A6"/>
    <w:rsid w:val="00695B29"/>
    <w:rsid w:val="00695BFC"/>
    <w:rsid w:val="00695C89"/>
    <w:rsid w:val="00695D7B"/>
    <w:rsid w:val="00695E49"/>
    <w:rsid w:val="006965BB"/>
    <w:rsid w:val="0069703E"/>
    <w:rsid w:val="006A0048"/>
    <w:rsid w:val="006A0093"/>
    <w:rsid w:val="006A3C83"/>
    <w:rsid w:val="006A4D0F"/>
    <w:rsid w:val="006A5096"/>
    <w:rsid w:val="006A51CC"/>
    <w:rsid w:val="006A67D3"/>
    <w:rsid w:val="006A6AEA"/>
    <w:rsid w:val="006A7DEC"/>
    <w:rsid w:val="006A7E85"/>
    <w:rsid w:val="006B0A79"/>
    <w:rsid w:val="006B0DA3"/>
    <w:rsid w:val="006B1290"/>
    <w:rsid w:val="006B2E8A"/>
    <w:rsid w:val="006B315B"/>
    <w:rsid w:val="006B433E"/>
    <w:rsid w:val="006B56DE"/>
    <w:rsid w:val="006B59CD"/>
    <w:rsid w:val="006B636E"/>
    <w:rsid w:val="006B71DE"/>
    <w:rsid w:val="006B7F0D"/>
    <w:rsid w:val="006C0EC8"/>
    <w:rsid w:val="006C123C"/>
    <w:rsid w:val="006C1FF4"/>
    <w:rsid w:val="006C27CA"/>
    <w:rsid w:val="006C2DA4"/>
    <w:rsid w:val="006C3565"/>
    <w:rsid w:val="006C42BB"/>
    <w:rsid w:val="006C54CC"/>
    <w:rsid w:val="006C5FBF"/>
    <w:rsid w:val="006C6332"/>
    <w:rsid w:val="006C7786"/>
    <w:rsid w:val="006D0156"/>
    <w:rsid w:val="006D04B1"/>
    <w:rsid w:val="006D0BCA"/>
    <w:rsid w:val="006D0E4B"/>
    <w:rsid w:val="006D16F1"/>
    <w:rsid w:val="006D17D1"/>
    <w:rsid w:val="006D1B7A"/>
    <w:rsid w:val="006D2889"/>
    <w:rsid w:val="006D3881"/>
    <w:rsid w:val="006D4023"/>
    <w:rsid w:val="006D4190"/>
    <w:rsid w:val="006D47D5"/>
    <w:rsid w:val="006D56EE"/>
    <w:rsid w:val="006D67C1"/>
    <w:rsid w:val="006D6D5B"/>
    <w:rsid w:val="006D6D7D"/>
    <w:rsid w:val="006D788C"/>
    <w:rsid w:val="006D7990"/>
    <w:rsid w:val="006D7AB8"/>
    <w:rsid w:val="006D7DE0"/>
    <w:rsid w:val="006E055A"/>
    <w:rsid w:val="006E11A3"/>
    <w:rsid w:val="006E16D2"/>
    <w:rsid w:val="006E1FB4"/>
    <w:rsid w:val="006E2309"/>
    <w:rsid w:val="006E2B2C"/>
    <w:rsid w:val="006E35C8"/>
    <w:rsid w:val="006E38D9"/>
    <w:rsid w:val="006E3B04"/>
    <w:rsid w:val="006E3C4D"/>
    <w:rsid w:val="006E3FA6"/>
    <w:rsid w:val="006E4349"/>
    <w:rsid w:val="006E49AF"/>
    <w:rsid w:val="006E4CF7"/>
    <w:rsid w:val="006E4E21"/>
    <w:rsid w:val="006E546B"/>
    <w:rsid w:val="006E5C45"/>
    <w:rsid w:val="006E5FFE"/>
    <w:rsid w:val="006E6009"/>
    <w:rsid w:val="006E6C22"/>
    <w:rsid w:val="006E715D"/>
    <w:rsid w:val="006E7F4B"/>
    <w:rsid w:val="006E7FFB"/>
    <w:rsid w:val="006F0A8E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F6A"/>
    <w:rsid w:val="006F6291"/>
    <w:rsid w:val="006F6962"/>
    <w:rsid w:val="006F6E8F"/>
    <w:rsid w:val="006F6F2D"/>
    <w:rsid w:val="006F72CD"/>
    <w:rsid w:val="0070032B"/>
    <w:rsid w:val="0070059D"/>
    <w:rsid w:val="007013BC"/>
    <w:rsid w:val="007015A1"/>
    <w:rsid w:val="00701D9C"/>
    <w:rsid w:val="00702936"/>
    <w:rsid w:val="0070482D"/>
    <w:rsid w:val="007057D2"/>
    <w:rsid w:val="00705BF7"/>
    <w:rsid w:val="00705ECF"/>
    <w:rsid w:val="007070F0"/>
    <w:rsid w:val="0071155A"/>
    <w:rsid w:val="007139C9"/>
    <w:rsid w:val="007153F4"/>
    <w:rsid w:val="007161EE"/>
    <w:rsid w:val="0071638D"/>
    <w:rsid w:val="00716F5E"/>
    <w:rsid w:val="00717565"/>
    <w:rsid w:val="00717E84"/>
    <w:rsid w:val="0072008A"/>
    <w:rsid w:val="00720635"/>
    <w:rsid w:val="007208D0"/>
    <w:rsid w:val="00720E34"/>
    <w:rsid w:val="0072181E"/>
    <w:rsid w:val="00722078"/>
    <w:rsid w:val="00722677"/>
    <w:rsid w:val="00722BE7"/>
    <w:rsid w:val="007230A7"/>
    <w:rsid w:val="00724616"/>
    <w:rsid w:val="007246CA"/>
    <w:rsid w:val="00724F55"/>
    <w:rsid w:val="007253AB"/>
    <w:rsid w:val="007257EF"/>
    <w:rsid w:val="00726760"/>
    <w:rsid w:val="0072676A"/>
    <w:rsid w:val="00726D04"/>
    <w:rsid w:val="007276C9"/>
    <w:rsid w:val="00727DDD"/>
    <w:rsid w:val="00727F89"/>
    <w:rsid w:val="00727FBF"/>
    <w:rsid w:val="007302C3"/>
    <w:rsid w:val="007311A5"/>
    <w:rsid w:val="007318CE"/>
    <w:rsid w:val="007321BA"/>
    <w:rsid w:val="00732207"/>
    <w:rsid w:val="00732C9A"/>
    <w:rsid w:val="00735893"/>
    <w:rsid w:val="007370E9"/>
    <w:rsid w:val="007376FC"/>
    <w:rsid w:val="00737776"/>
    <w:rsid w:val="00737A87"/>
    <w:rsid w:val="00737BB3"/>
    <w:rsid w:val="00740788"/>
    <w:rsid w:val="00740A09"/>
    <w:rsid w:val="00740CB1"/>
    <w:rsid w:val="00741758"/>
    <w:rsid w:val="00741F07"/>
    <w:rsid w:val="00741FC3"/>
    <w:rsid w:val="0074236A"/>
    <w:rsid w:val="00742648"/>
    <w:rsid w:val="00742B37"/>
    <w:rsid w:val="00743840"/>
    <w:rsid w:val="00743C8B"/>
    <w:rsid w:val="00744179"/>
    <w:rsid w:val="00744408"/>
    <w:rsid w:val="00744632"/>
    <w:rsid w:val="00744813"/>
    <w:rsid w:val="00744DC6"/>
    <w:rsid w:val="007459C3"/>
    <w:rsid w:val="00746EF8"/>
    <w:rsid w:val="007472E8"/>
    <w:rsid w:val="00747471"/>
    <w:rsid w:val="00747511"/>
    <w:rsid w:val="00750022"/>
    <w:rsid w:val="007502C1"/>
    <w:rsid w:val="00750A71"/>
    <w:rsid w:val="00750A85"/>
    <w:rsid w:val="00750F8F"/>
    <w:rsid w:val="007512FB"/>
    <w:rsid w:val="0075137F"/>
    <w:rsid w:val="00751BAA"/>
    <w:rsid w:val="00751D95"/>
    <w:rsid w:val="00752002"/>
    <w:rsid w:val="00752044"/>
    <w:rsid w:val="0075238B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1085"/>
    <w:rsid w:val="0076111F"/>
    <w:rsid w:val="007614CF"/>
    <w:rsid w:val="007619B3"/>
    <w:rsid w:val="00761C0D"/>
    <w:rsid w:val="00761E71"/>
    <w:rsid w:val="00763132"/>
    <w:rsid w:val="007633B0"/>
    <w:rsid w:val="00764263"/>
    <w:rsid w:val="0076433F"/>
    <w:rsid w:val="00764FFA"/>
    <w:rsid w:val="00765FE5"/>
    <w:rsid w:val="00766508"/>
    <w:rsid w:val="0076718B"/>
    <w:rsid w:val="00767804"/>
    <w:rsid w:val="00771B0E"/>
    <w:rsid w:val="00771FC7"/>
    <w:rsid w:val="00772F77"/>
    <w:rsid w:val="00773232"/>
    <w:rsid w:val="00773B80"/>
    <w:rsid w:val="0077405A"/>
    <w:rsid w:val="0077427D"/>
    <w:rsid w:val="00775BA3"/>
    <w:rsid w:val="00776053"/>
    <w:rsid w:val="0077635A"/>
    <w:rsid w:val="00776A92"/>
    <w:rsid w:val="00776EEA"/>
    <w:rsid w:val="00777CE2"/>
    <w:rsid w:val="00780291"/>
    <w:rsid w:val="007802CC"/>
    <w:rsid w:val="00780A35"/>
    <w:rsid w:val="00780A49"/>
    <w:rsid w:val="007818EF"/>
    <w:rsid w:val="00781D26"/>
    <w:rsid w:val="007824B0"/>
    <w:rsid w:val="00782B3D"/>
    <w:rsid w:val="00782ECC"/>
    <w:rsid w:val="00783622"/>
    <w:rsid w:val="00783DD8"/>
    <w:rsid w:val="00784676"/>
    <w:rsid w:val="00784DB3"/>
    <w:rsid w:val="00784F9A"/>
    <w:rsid w:val="007856AD"/>
    <w:rsid w:val="0078636B"/>
    <w:rsid w:val="0078673E"/>
    <w:rsid w:val="00786C51"/>
    <w:rsid w:val="0078750A"/>
    <w:rsid w:val="00787556"/>
    <w:rsid w:val="007879A3"/>
    <w:rsid w:val="0079006F"/>
    <w:rsid w:val="00791A95"/>
    <w:rsid w:val="00792EB0"/>
    <w:rsid w:val="007940E4"/>
    <w:rsid w:val="007944FE"/>
    <w:rsid w:val="00794704"/>
    <w:rsid w:val="00795765"/>
    <w:rsid w:val="00795DD0"/>
    <w:rsid w:val="00796207"/>
    <w:rsid w:val="007968FE"/>
    <w:rsid w:val="00796AF2"/>
    <w:rsid w:val="007A05DD"/>
    <w:rsid w:val="007A0629"/>
    <w:rsid w:val="007A09C7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459"/>
    <w:rsid w:val="007A6593"/>
    <w:rsid w:val="007A6CB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59E4"/>
    <w:rsid w:val="007B59F1"/>
    <w:rsid w:val="007B6CAD"/>
    <w:rsid w:val="007B6D7F"/>
    <w:rsid w:val="007B721C"/>
    <w:rsid w:val="007B74BF"/>
    <w:rsid w:val="007B74D4"/>
    <w:rsid w:val="007B78F2"/>
    <w:rsid w:val="007C03CD"/>
    <w:rsid w:val="007C08DB"/>
    <w:rsid w:val="007C1A56"/>
    <w:rsid w:val="007C1D45"/>
    <w:rsid w:val="007C1D6F"/>
    <w:rsid w:val="007C1DF7"/>
    <w:rsid w:val="007C24DD"/>
    <w:rsid w:val="007C340D"/>
    <w:rsid w:val="007C353B"/>
    <w:rsid w:val="007C3835"/>
    <w:rsid w:val="007C436B"/>
    <w:rsid w:val="007C4517"/>
    <w:rsid w:val="007C4746"/>
    <w:rsid w:val="007C4EAC"/>
    <w:rsid w:val="007C5465"/>
    <w:rsid w:val="007C5EA9"/>
    <w:rsid w:val="007C624C"/>
    <w:rsid w:val="007C630F"/>
    <w:rsid w:val="007C6816"/>
    <w:rsid w:val="007C73B9"/>
    <w:rsid w:val="007D119C"/>
    <w:rsid w:val="007D14CA"/>
    <w:rsid w:val="007D1B10"/>
    <w:rsid w:val="007D2179"/>
    <w:rsid w:val="007D34E5"/>
    <w:rsid w:val="007D494C"/>
    <w:rsid w:val="007D54A3"/>
    <w:rsid w:val="007D65B5"/>
    <w:rsid w:val="007D684C"/>
    <w:rsid w:val="007D6A72"/>
    <w:rsid w:val="007D6D50"/>
    <w:rsid w:val="007D7A35"/>
    <w:rsid w:val="007D7B87"/>
    <w:rsid w:val="007E0269"/>
    <w:rsid w:val="007E083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9BE"/>
    <w:rsid w:val="007E566A"/>
    <w:rsid w:val="007E59A5"/>
    <w:rsid w:val="007E5C3D"/>
    <w:rsid w:val="007E69B6"/>
    <w:rsid w:val="007E6AA7"/>
    <w:rsid w:val="007E6CC4"/>
    <w:rsid w:val="007E7F89"/>
    <w:rsid w:val="007F047B"/>
    <w:rsid w:val="007F1E65"/>
    <w:rsid w:val="007F1EA9"/>
    <w:rsid w:val="007F214E"/>
    <w:rsid w:val="007F2196"/>
    <w:rsid w:val="007F220D"/>
    <w:rsid w:val="007F229B"/>
    <w:rsid w:val="007F24BA"/>
    <w:rsid w:val="007F267D"/>
    <w:rsid w:val="007F3CD5"/>
    <w:rsid w:val="007F404A"/>
    <w:rsid w:val="007F426A"/>
    <w:rsid w:val="007F51F7"/>
    <w:rsid w:val="007F55AC"/>
    <w:rsid w:val="007F5672"/>
    <w:rsid w:val="007F5EDD"/>
    <w:rsid w:val="007F612E"/>
    <w:rsid w:val="007F6273"/>
    <w:rsid w:val="007F700F"/>
    <w:rsid w:val="007F785E"/>
    <w:rsid w:val="008006E5"/>
    <w:rsid w:val="00800B3B"/>
    <w:rsid w:val="008018A1"/>
    <w:rsid w:val="008020C4"/>
    <w:rsid w:val="008023AB"/>
    <w:rsid w:val="008024C7"/>
    <w:rsid w:val="00803AD9"/>
    <w:rsid w:val="00803BAA"/>
    <w:rsid w:val="00803FA1"/>
    <w:rsid w:val="00804194"/>
    <w:rsid w:val="008042CB"/>
    <w:rsid w:val="008043B4"/>
    <w:rsid w:val="0080441A"/>
    <w:rsid w:val="00804967"/>
    <w:rsid w:val="00804F67"/>
    <w:rsid w:val="008052B6"/>
    <w:rsid w:val="0080533E"/>
    <w:rsid w:val="0080594B"/>
    <w:rsid w:val="00805C6B"/>
    <w:rsid w:val="00805C76"/>
    <w:rsid w:val="00805E10"/>
    <w:rsid w:val="00805E83"/>
    <w:rsid w:val="0080690D"/>
    <w:rsid w:val="008079A5"/>
    <w:rsid w:val="008106E8"/>
    <w:rsid w:val="0081080C"/>
    <w:rsid w:val="00811248"/>
    <w:rsid w:val="00811CB1"/>
    <w:rsid w:val="00811E77"/>
    <w:rsid w:val="00812719"/>
    <w:rsid w:val="00813A4C"/>
    <w:rsid w:val="00813B17"/>
    <w:rsid w:val="00813E0A"/>
    <w:rsid w:val="00814041"/>
    <w:rsid w:val="00814882"/>
    <w:rsid w:val="00814932"/>
    <w:rsid w:val="00815B9E"/>
    <w:rsid w:val="0081634D"/>
    <w:rsid w:val="00816950"/>
    <w:rsid w:val="00817A29"/>
    <w:rsid w:val="00820686"/>
    <w:rsid w:val="008207AA"/>
    <w:rsid w:val="008208AB"/>
    <w:rsid w:val="00820B96"/>
    <w:rsid w:val="00820CC9"/>
    <w:rsid w:val="00822169"/>
    <w:rsid w:val="00822D1B"/>
    <w:rsid w:val="00823052"/>
    <w:rsid w:val="00823073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E8B"/>
    <w:rsid w:val="00827108"/>
    <w:rsid w:val="00827332"/>
    <w:rsid w:val="0082778C"/>
    <w:rsid w:val="00827A30"/>
    <w:rsid w:val="00830E16"/>
    <w:rsid w:val="00831547"/>
    <w:rsid w:val="00832730"/>
    <w:rsid w:val="0083454D"/>
    <w:rsid w:val="008348BF"/>
    <w:rsid w:val="008356B7"/>
    <w:rsid w:val="008367C1"/>
    <w:rsid w:val="00837065"/>
    <w:rsid w:val="00837265"/>
    <w:rsid w:val="00841DA0"/>
    <w:rsid w:val="00842834"/>
    <w:rsid w:val="008428E0"/>
    <w:rsid w:val="00842D5B"/>
    <w:rsid w:val="00843052"/>
    <w:rsid w:val="008433B4"/>
    <w:rsid w:val="00844234"/>
    <w:rsid w:val="00845226"/>
    <w:rsid w:val="008452AC"/>
    <w:rsid w:val="0084576D"/>
    <w:rsid w:val="00845B97"/>
    <w:rsid w:val="00845E5B"/>
    <w:rsid w:val="00846116"/>
    <w:rsid w:val="008466B9"/>
    <w:rsid w:val="00846991"/>
    <w:rsid w:val="00846B55"/>
    <w:rsid w:val="00847496"/>
    <w:rsid w:val="008500A4"/>
    <w:rsid w:val="00851B06"/>
    <w:rsid w:val="00851BC9"/>
    <w:rsid w:val="00852BC8"/>
    <w:rsid w:val="00853025"/>
    <w:rsid w:val="008533C9"/>
    <w:rsid w:val="0085566D"/>
    <w:rsid w:val="008556EA"/>
    <w:rsid w:val="00856033"/>
    <w:rsid w:val="00856101"/>
    <w:rsid w:val="0085615C"/>
    <w:rsid w:val="00856DED"/>
    <w:rsid w:val="0085708B"/>
    <w:rsid w:val="0086012F"/>
    <w:rsid w:val="00860537"/>
    <w:rsid w:val="0086110B"/>
    <w:rsid w:val="008618CC"/>
    <w:rsid w:val="0086217A"/>
    <w:rsid w:val="0086296A"/>
    <w:rsid w:val="00862C7F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B8D"/>
    <w:rsid w:val="00870F04"/>
    <w:rsid w:val="0087192F"/>
    <w:rsid w:val="00871A3B"/>
    <w:rsid w:val="00871A5F"/>
    <w:rsid w:val="0087300E"/>
    <w:rsid w:val="00874851"/>
    <w:rsid w:val="0087533B"/>
    <w:rsid w:val="008755EE"/>
    <w:rsid w:val="00875D71"/>
    <w:rsid w:val="00877AE3"/>
    <w:rsid w:val="00880B85"/>
    <w:rsid w:val="00884650"/>
    <w:rsid w:val="00884AD4"/>
    <w:rsid w:val="00884B44"/>
    <w:rsid w:val="008861DB"/>
    <w:rsid w:val="00886CB7"/>
    <w:rsid w:val="00887362"/>
    <w:rsid w:val="008875C4"/>
    <w:rsid w:val="00887669"/>
    <w:rsid w:val="008900D4"/>
    <w:rsid w:val="00890C10"/>
    <w:rsid w:val="0089113E"/>
    <w:rsid w:val="00893328"/>
    <w:rsid w:val="00893C0C"/>
    <w:rsid w:val="0089487F"/>
    <w:rsid w:val="00895340"/>
    <w:rsid w:val="008957C4"/>
    <w:rsid w:val="00895C62"/>
    <w:rsid w:val="008967B0"/>
    <w:rsid w:val="008967C8"/>
    <w:rsid w:val="00897C72"/>
    <w:rsid w:val="00897E94"/>
    <w:rsid w:val="008A2BFD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A76F6"/>
    <w:rsid w:val="008B0B85"/>
    <w:rsid w:val="008B28CE"/>
    <w:rsid w:val="008B3F5E"/>
    <w:rsid w:val="008B41DF"/>
    <w:rsid w:val="008B49C2"/>
    <w:rsid w:val="008B536B"/>
    <w:rsid w:val="008B5407"/>
    <w:rsid w:val="008B5D07"/>
    <w:rsid w:val="008B64A1"/>
    <w:rsid w:val="008B6B51"/>
    <w:rsid w:val="008B7759"/>
    <w:rsid w:val="008B7796"/>
    <w:rsid w:val="008B78E3"/>
    <w:rsid w:val="008B7901"/>
    <w:rsid w:val="008C151A"/>
    <w:rsid w:val="008C1EFE"/>
    <w:rsid w:val="008C2D15"/>
    <w:rsid w:val="008C3FD3"/>
    <w:rsid w:val="008C41BB"/>
    <w:rsid w:val="008C5669"/>
    <w:rsid w:val="008C5EAD"/>
    <w:rsid w:val="008C72CF"/>
    <w:rsid w:val="008C75A4"/>
    <w:rsid w:val="008C77EF"/>
    <w:rsid w:val="008C7896"/>
    <w:rsid w:val="008D022A"/>
    <w:rsid w:val="008D02E4"/>
    <w:rsid w:val="008D03DB"/>
    <w:rsid w:val="008D1680"/>
    <w:rsid w:val="008D2774"/>
    <w:rsid w:val="008D2EE3"/>
    <w:rsid w:val="008D3501"/>
    <w:rsid w:val="008D4075"/>
    <w:rsid w:val="008D4447"/>
    <w:rsid w:val="008D445C"/>
    <w:rsid w:val="008D44EA"/>
    <w:rsid w:val="008D460A"/>
    <w:rsid w:val="008D4ECA"/>
    <w:rsid w:val="008D4F49"/>
    <w:rsid w:val="008D5388"/>
    <w:rsid w:val="008D5406"/>
    <w:rsid w:val="008D5526"/>
    <w:rsid w:val="008D6480"/>
    <w:rsid w:val="008D6A2F"/>
    <w:rsid w:val="008D7615"/>
    <w:rsid w:val="008E203D"/>
    <w:rsid w:val="008E2BB2"/>
    <w:rsid w:val="008E3921"/>
    <w:rsid w:val="008E3CF4"/>
    <w:rsid w:val="008E3D10"/>
    <w:rsid w:val="008E3FF8"/>
    <w:rsid w:val="008E40E6"/>
    <w:rsid w:val="008E43FD"/>
    <w:rsid w:val="008E49DB"/>
    <w:rsid w:val="008E4D2A"/>
    <w:rsid w:val="008E5150"/>
    <w:rsid w:val="008E5899"/>
    <w:rsid w:val="008E7341"/>
    <w:rsid w:val="008E773A"/>
    <w:rsid w:val="008E7C10"/>
    <w:rsid w:val="008E7C17"/>
    <w:rsid w:val="008F0001"/>
    <w:rsid w:val="008F1340"/>
    <w:rsid w:val="008F1792"/>
    <w:rsid w:val="008F2236"/>
    <w:rsid w:val="008F2B46"/>
    <w:rsid w:val="008F42F8"/>
    <w:rsid w:val="008F4B55"/>
    <w:rsid w:val="008F4C75"/>
    <w:rsid w:val="008F6F41"/>
    <w:rsid w:val="008F7243"/>
    <w:rsid w:val="008F73AB"/>
    <w:rsid w:val="008F79EC"/>
    <w:rsid w:val="00902CD8"/>
    <w:rsid w:val="00902E22"/>
    <w:rsid w:val="009036F5"/>
    <w:rsid w:val="00903C0D"/>
    <w:rsid w:val="00903E4A"/>
    <w:rsid w:val="00904C7D"/>
    <w:rsid w:val="00904E7D"/>
    <w:rsid w:val="00905A1F"/>
    <w:rsid w:val="00905C77"/>
    <w:rsid w:val="00906067"/>
    <w:rsid w:val="00906543"/>
    <w:rsid w:val="00906702"/>
    <w:rsid w:val="0090696A"/>
    <w:rsid w:val="00906AF3"/>
    <w:rsid w:val="00906F89"/>
    <w:rsid w:val="009108FF"/>
    <w:rsid w:val="009109A6"/>
    <w:rsid w:val="00910DA0"/>
    <w:rsid w:val="0091167E"/>
    <w:rsid w:val="0091176A"/>
    <w:rsid w:val="009119FB"/>
    <w:rsid w:val="00912037"/>
    <w:rsid w:val="00912AB2"/>
    <w:rsid w:val="00912B2D"/>
    <w:rsid w:val="00914681"/>
    <w:rsid w:val="00914A97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114"/>
    <w:rsid w:val="0092274D"/>
    <w:rsid w:val="0092303C"/>
    <w:rsid w:val="009237E0"/>
    <w:rsid w:val="00924231"/>
    <w:rsid w:val="009242E5"/>
    <w:rsid w:val="009249B6"/>
    <w:rsid w:val="009249EC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982"/>
    <w:rsid w:val="009340DE"/>
    <w:rsid w:val="00934255"/>
    <w:rsid w:val="00934426"/>
    <w:rsid w:val="009366B9"/>
    <w:rsid w:val="0093671C"/>
    <w:rsid w:val="00936E4C"/>
    <w:rsid w:val="00940091"/>
    <w:rsid w:val="00940109"/>
    <w:rsid w:val="009402D9"/>
    <w:rsid w:val="00940626"/>
    <w:rsid w:val="0094081C"/>
    <w:rsid w:val="00941A16"/>
    <w:rsid w:val="00942718"/>
    <w:rsid w:val="00942BDF"/>
    <w:rsid w:val="00943605"/>
    <w:rsid w:val="0094394E"/>
    <w:rsid w:val="00943C7B"/>
    <w:rsid w:val="00943D07"/>
    <w:rsid w:val="00943D0A"/>
    <w:rsid w:val="00943EE4"/>
    <w:rsid w:val="00944046"/>
    <w:rsid w:val="00944935"/>
    <w:rsid w:val="00944B62"/>
    <w:rsid w:val="00945CD4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552"/>
    <w:rsid w:val="00952E85"/>
    <w:rsid w:val="00954508"/>
    <w:rsid w:val="00955B4B"/>
    <w:rsid w:val="00956A7B"/>
    <w:rsid w:val="00956B0B"/>
    <w:rsid w:val="0095708F"/>
    <w:rsid w:val="0095720B"/>
    <w:rsid w:val="009601E7"/>
    <w:rsid w:val="00960E22"/>
    <w:rsid w:val="00960F35"/>
    <w:rsid w:val="009616AA"/>
    <w:rsid w:val="00961E3D"/>
    <w:rsid w:val="00961FE2"/>
    <w:rsid w:val="00962018"/>
    <w:rsid w:val="009622FF"/>
    <w:rsid w:val="00962746"/>
    <w:rsid w:val="00962995"/>
    <w:rsid w:val="00962D93"/>
    <w:rsid w:val="00962DF6"/>
    <w:rsid w:val="00963157"/>
    <w:rsid w:val="00963607"/>
    <w:rsid w:val="00963729"/>
    <w:rsid w:val="00963994"/>
    <w:rsid w:val="00964AA5"/>
    <w:rsid w:val="00964B66"/>
    <w:rsid w:val="009651EC"/>
    <w:rsid w:val="0096698B"/>
    <w:rsid w:val="00967104"/>
    <w:rsid w:val="00967419"/>
    <w:rsid w:val="0097167B"/>
    <w:rsid w:val="00971778"/>
    <w:rsid w:val="009717BF"/>
    <w:rsid w:val="00971ACA"/>
    <w:rsid w:val="00972412"/>
    <w:rsid w:val="00972989"/>
    <w:rsid w:val="00972A5A"/>
    <w:rsid w:val="00972DD7"/>
    <w:rsid w:val="00973376"/>
    <w:rsid w:val="0097382A"/>
    <w:rsid w:val="00973F66"/>
    <w:rsid w:val="0097443D"/>
    <w:rsid w:val="00974F83"/>
    <w:rsid w:val="00975264"/>
    <w:rsid w:val="00975761"/>
    <w:rsid w:val="00977E55"/>
    <w:rsid w:val="00980A11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5300"/>
    <w:rsid w:val="00985464"/>
    <w:rsid w:val="00985663"/>
    <w:rsid w:val="0098591B"/>
    <w:rsid w:val="00985AE2"/>
    <w:rsid w:val="009861A6"/>
    <w:rsid w:val="009865A7"/>
    <w:rsid w:val="00986D3C"/>
    <w:rsid w:val="00987390"/>
    <w:rsid w:val="00987710"/>
    <w:rsid w:val="00990201"/>
    <w:rsid w:val="00991565"/>
    <w:rsid w:val="00992068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A0411"/>
    <w:rsid w:val="009A066B"/>
    <w:rsid w:val="009A0F8A"/>
    <w:rsid w:val="009A1128"/>
    <w:rsid w:val="009A1291"/>
    <w:rsid w:val="009A1C98"/>
    <w:rsid w:val="009A1E74"/>
    <w:rsid w:val="009A229F"/>
    <w:rsid w:val="009A2378"/>
    <w:rsid w:val="009A35B0"/>
    <w:rsid w:val="009A366A"/>
    <w:rsid w:val="009A40AE"/>
    <w:rsid w:val="009A53EF"/>
    <w:rsid w:val="009A5521"/>
    <w:rsid w:val="009A56C1"/>
    <w:rsid w:val="009A5B92"/>
    <w:rsid w:val="009B0ABD"/>
    <w:rsid w:val="009B1226"/>
    <w:rsid w:val="009B19EC"/>
    <w:rsid w:val="009B2499"/>
    <w:rsid w:val="009B4B38"/>
    <w:rsid w:val="009B5642"/>
    <w:rsid w:val="009B6544"/>
    <w:rsid w:val="009B6571"/>
    <w:rsid w:val="009B65CC"/>
    <w:rsid w:val="009B7371"/>
    <w:rsid w:val="009B73F9"/>
    <w:rsid w:val="009B75BF"/>
    <w:rsid w:val="009C09D0"/>
    <w:rsid w:val="009C0B05"/>
    <w:rsid w:val="009C0E6A"/>
    <w:rsid w:val="009C0E74"/>
    <w:rsid w:val="009C126F"/>
    <w:rsid w:val="009C1344"/>
    <w:rsid w:val="009C19EE"/>
    <w:rsid w:val="009C24A9"/>
    <w:rsid w:val="009C263F"/>
    <w:rsid w:val="009C2BFB"/>
    <w:rsid w:val="009C350E"/>
    <w:rsid w:val="009C3C8E"/>
    <w:rsid w:val="009C3ECC"/>
    <w:rsid w:val="009C4F26"/>
    <w:rsid w:val="009C62C3"/>
    <w:rsid w:val="009C632C"/>
    <w:rsid w:val="009C7C0E"/>
    <w:rsid w:val="009C7EE7"/>
    <w:rsid w:val="009D0F71"/>
    <w:rsid w:val="009D12A4"/>
    <w:rsid w:val="009D1750"/>
    <w:rsid w:val="009D19F3"/>
    <w:rsid w:val="009D21CB"/>
    <w:rsid w:val="009D31FE"/>
    <w:rsid w:val="009D3E9D"/>
    <w:rsid w:val="009D4F73"/>
    <w:rsid w:val="009D53F7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68"/>
    <w:rsid w:val="009E047D"/>
    <w:rsid w:val="009E0871"/>
    <w:rsid w:val="009E0D71"/>
    <w:rsid w:val="009E0F7A"/>
    <w:rsid w:val="009E1E2F"/>
    <w:rsid w:val="009E2A72"/>
    <w:rsid w:val="009E2C48"/>
    <w:rsid w:val="009E2CE3"/>
    <w:rsid w:val="009E3262"/>
    <w:rsid w:val="009E33FF"/>
    <w:rsid w:val="009E3B98"/>
    <w:rsid w:val="009E48AF"/>
    <w:rsid w:val="009E4FD9"/>
    <w:rsid w:val="009E545B"/>
    <w:rsid w:val="009E5BBC"/>
    <w:rsid w:val="009E5F85"/>
    <w:rsid w:val="009E64F9"/>
    <w:rsid w:val="009E68B4"/>
    <w:rsid w:val="009E6D08"/>
    <w:rsid w:val="009E706B"/>
    <w:rsid w:val="009E74E1"/>
    <w:rsid w:val="009E7598"/>
    <w:rsid w:val="009E7C40"/>
    <w:rsid w:val="009F093D"/>
    <w:rsid w:val="009F1169"/>
    <w:rsid w:val="009F1457"/>
    <w:rsid w:val="009F2257"/>
    <w:rsid w:val="009F2AC7"/>
    <w:rsid w:val="009F2B0B"/>
    <w:rsid w:val="009F2CD2"/>
    <w:rsid w:val="009F42FE"/>
    <w:rsid w:val="009F4358"/>
    <w:rsid w:val="009F44D2"/>
    <w:rsid w:val="009F517B"/>
    <w:rsid w:val="009F6E91"/>
    <w:rsid w:val="009F73D5"/>
    <w:rsid w:val="009F77FF"/>
    <w:rsid w:val="00A001A5"/>
    <w:rsid w:val="00A0086E"/>
    <w:rsid w:val="00A00979"/>
    <w:rsid w:val="00A0134C"/>
    <w:rsid w:val="00A01EA5"/>
    <w:rsid w:val="00A02670"/>
    <w:rsid w:val="00A02B53"/>
    <w:rsid w:val="00A03320"/>
    <w:rsid w:val="00A039DE"/>
    <w:rsid w:val="00A04212"/>
    <w:rsid w:val="00A04896"/>
    <w:rsid w:val="00A05301"/>
    <w:rsid w:val="00A05A86"/>
    <w:rsid w:val="00A07245"/>
    <w:rsid w:val="00A07365"/>
    <w:rsid w:val="00A075AC"/>
    <w:rsid w:val="00A10A25"/>
    <w:rsid w:val="00A11356"/>
    <w:rsid w:val="00A1148F"/>
    <w:rsid w:val="00A13D77"/>
    <w:rsid w:val="00A13F6A"/>
    <w:rsid w:val="00A14473"/>
    <w:rsid w:val="00A14C79"/>
    <w:rsid w:val="00A156BB"/>
    <w:rsid w:val="00A15A2B"/>
    <w:rsid w:val="00A17661"/>
    <w:rsid w:val="00A179C1"/>
    <w:rsid w:val="00A20BBC"/>
    <w:rsid w:val="00A20E83"/>
    <w:rsid w:val="00A2101A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31C41"/>
    <w:rsid w:val="00A33045"/>
    <w:rsid w:val="00A332FC"/>
    <w:rsid w:val="00A340A2"/>
    <w:rsid w:val="00A34136"/>
    <w:rsid w:val="00A345A6"/>
    <w:rsid w:val="00A3465A"/>
    <w:rsid w:val="00A347DA"/>
    <w:rsid w:val="00A3481B"/>
    <w:rsid w:val="00A34DA7"/>
    <w:rsid w:val="00A35139"/>
    <w:rsid w:val="00A3636C"/>
    <w:rsid w:val="00A36AF7"/>
    <w:rsid w:val="00A36F7C"/>
    <w:rsid w:val="00A37F10"/>
    <w:rsid w:val="00A402D5"/>
    <w:rsid w:val="00A40ECF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733"/>
    <w:rsid w:val="00A458A9"/>
    <w:rsid w:val="00A45CB0"/>
    <w:rsid w:val="00A46028"/>
    <w:rsid w:val="00A4679A"/>
    <w:rsid w:val="00A467D5"/>
    <w:rsid w:val="00A46FD5"/>
    <w:rsid w:val="00A47133"/>
    <w:rsid w:val="00A47C58"/>
    <w:rsid w:val="00A47CE6"/>
    <w:rsid w:val="00A50734"/>
    <w:rsid w:val="00A510DA"/>
    <w:rsid w:val="00A51854"/>
    <w:rsid w:val="00A523CE"/>
    <w:rsid w:val="00A52952"/>
    <w:rsid w:val="00A535AA"/>
    <w:rsid w:val="00A536E6"/>
    <w:rsid w:val="00A54EE1"/>
    <w:rsid w:val="00A54F91"/>
    <w:rsid w:val="00A55C42"/>
    <w:rsid w:val="00A5632F"/>
    <w:rsid w:val="00A5677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4F"/>
    <w:rsid w:val="00A616C3"/>
    <w:rsid w:val="00A6215D"/>
    <w:rsid w:val="00A624EF"/>
    <w:rsid w:val="00A62E3D"/>
    <w:rsid w:val="00A63060"/>
    <w:rsid w:val="00A632B3"/>
    <w:rsid w:val="00A63E0E"/>
    <w:rsid w:val="00A64723"/>
    <w:rsid w:val="00A649C1"/>
    <w:rsid w:val="00A64ABC"/>
    <w:rsid w:val="00A7055E"/>
    <w:rsid w:val="00A70BA3"/>
    <w:rsid w:val="00A70D97"/>
    <w:rsid w:val="00A71D93"/>
    <w:rsid w:val="00A72C4C"/>
    <w:rsid w:val="00A72DB0"/>
    <w:rsid w:val="00A73078"/>
    <w:rsid w:val="00A734B5"/>
    <w:rsid w:val="00A7350E"/>
    <w:rsid w:val="00A73999"/>
    <w:rsid w:val="00A74A57"/>
    <w:rsid w:val="00A75580"/>
    <w:rsid w:val="00A75E58"/>
    <w:rsid w:val="00A768D3"/>
    <w:rsid w:val="00A76941"/>
    <w:rsid w:val="00A80712"/>
    <w:rsid w:val="00A8138A"/>
    <w:rsid w:val="00A814A2"/>
    <w:rsid w:val="00A815C7"/>
    <w:rsid w:val="00A818E3"/>
    <w:rsid w:val="00A8223C"/>
    <w:rsid w:val="00A824C1"/>
    <w:rsid w:val="00A828A2"/>
    <w:rsid w:val="00A82B58"/>
    <w:rsid w:val="00A83181"/>
    <w:rsid w:val="00A8324F"/>
    <w:rsid w:val="00A848C3"/>
    <w:rsid w:val="00A84D47"/>
    <w:rsid w:val="00A85D46"/>
    <w:rsid w:val="00A90014"/>
    <w:rsid w:val="00A909A5"/>
    <w:rsid w:val="00A90B7D"/>
    <w:rsid w:val="00A90CD9"/>
    <w:rsid w:val="00A9100B"/>
    <w:rsid w:val="00A91EBD"/>
    <w:rsid w:val="00A923EC"/>
    <w:rsid w:val="00A93829"/>
    <w:rsid w:val="00A94E1F"/>
    <w:rsid w:val="00A952F9"/>
    <w:rsid w:val="00A9562C"/>
    <w:rsid w:val="00A95A16"/>
    <w:rsid w:val="00A95B86"/>
    <w:rsid w:val="00A95BE3"/>
    <w:rsid w:val="00A96D22"/>
    <w:rsid w:val="00A9792F"/>
    <w:rsid w:val="00A97AF8"/>
    <w:rsid w:val="00AA010A"/>
    <w:rsid w:val="00AA04D7"/>
    <w:rsid w:val="00AA082C"/>
    <w:rsid w:val="00AA08FF"/>
    <w:rsid w:val="00AA14B2"/>
    <w:rsid w:val="00AA1635"/>
    <w:rsid w:val="00AA17A2"/>
    <w:rsid w:val="00AA246A"/>
    <w:rsid w:val="00AA2A59"/>
    <w:rsid w:val="00AA2CE8"/>
    <w:rsid w:val="00AA340F"/>
    <w:rsid w:val="00AA3604"/>
    <w:rsid w:val="00AA39FB"/>
    <w:rsid w:val="00AA3A34"/>
    <w:rsid w:val="00AA46AB"/>
    <w:rsid w:val="00AA4907"/>
    <w:rsid w:val="00AA52CE"/>
    <w:rsid w:val="00AA614F"/>
    <w:rsid w:val="00AA732B"/>
    <w:rsid w:val="00AB0583"/>
    <w:rsid w:val="00AB0BF5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DA"/>
    <w:rsid w:val="00AB46D9"/>
    <w:rsid w:val="00AB4792"/>
    <w:rsid w:val="00AB4CB4"/>
    <w:rsid w:val="00AB4D4A"/>
    <w:rsid w:val="00AB503A"/>
    <w:rsid w:val="00AB538D"/>
    <w:rsid w:val="00AB5883"/>
    <w:rsid w:val="00AB5E9E"/>
    <w:rsid w:val="00AB655F"/>
    <w:rsid w:val="00AB6D06"/>
    <w:rsid w:val="00AB6E4E"/>
    <w:rsid w:val="00AB7371"/>
    <w:rsid w:val="00AB75BD"/>
    <w:rsid w:val="00AB7F0F"/>
    <w:rsid w:val="00AC20EA"/>
    <w:rsid w:val="00AC2220"/>
    <w:rsid w:val="00AC24CE"/>
    <w:rsid w:val="00AC2DE8"/>
    <w:rsid w:val="00AC3240"/>
    <w:rsid w:val="00AC4188"/>
    <w:rsid w:val="00AC4785"/>
    <w:rsid w:val="00AC4999"/>
    <w:rsid w:val="00AC635D"/>
    <w:rsid w:val="00AC64DB"/>
    <w:rsid w:val="00AC682D"/>
    <w:rsid w:val="00AD02A3"/>
    <w:rsid w:val="00AD074E"/>
    <w:rsid w:val="00AD0A2A"/>
    <w:rsid w:val="00AD1D84"/>
    <w:rsid w:val="00AD2198"/>
    <w:rsid w:val="00AD299B"/>
    <w:rsid w:val="00AD2AC4"/>
    <w:rsid w:val="00AD330C"/>
    <w:rsid w:val="00AD3F74"/>
    <w:rsid w:val="00AD4556"/>
    <w:rsid w:val="00AD4DB3"/>
    <w:rsid w:val="00AD51F0"/>
    <w:rsid w:val="00AD5C60"/>
    <w:rsid w:val="00AD5EFD"/>
    <w:rsid w:val="00AD692A"/>
    <w:rsid w:val="00AD6B50"/>
    <w:rsid w:val="00AD7156"/>
    <w:rsid w:val="00AD71DE"/>
    <w:rsid w:val="00AD754D"/>
    <w:rsid w:val="00AD7FE4"/>
    <w:rsid w:val="00AE11F4"/>
    <w:rsid w:val="00AE2826"/>
    <w:rsid w:val="00AE38D2"/>
    <w:rsid w:val="00AE41F9"/>
    <w:rsid w:val="00AE78E5"/>
    <w:rsid w:val="00AE7CD2"/>
    <w:rsid w:val="00AF0309"/>
    <w:rsid w:val="00AF0C24"/>
    <w:rsid w:val="00AF125B"/>
    <w:rsid w:val="00AF12F6"/>
    <w:rsid w:val="00AF15ED"/>
    <w:rsid w:val="00AF1EF8"/>
    <w:rsid w:val="00AF2354"/>
    <w:rsid w:val="00AF2679"/>
    <w:rsid w:val="00AF282C"/>
    <w:rsid w:val="00AF29A4"/>
    <w:rsid w:val="00AF30C2"/>
    <w:rsid w:val="00AF3EEF"/>
    <w:rsid w:val="00AF4790"/>
    <w:rsid w:val="00AF49F0"/>
    <w:rsid w:val="00AF4FBA"/>
    <w:rsid w:val="00AF500A"/>
    <w:rsid w:val="00AF5DB4"/>
    <w:rsid w:val="00AF65CA"/>
    <w:rsid w:val="00AF778A"/>
    <w:rsid w:val="00B00843"/>
    <w:rsid w:val="00B00A1F"/>
    <w:rsid w:val="00B02843"/>
    <w:rsid w:val="00B033D7"/>
    <w:rsid w:val="00B0344B"/>
    <w:rsid w:val="00B03549"/>
    <w:rsid w:val="00B03B40"/>
    <w:rsid w:val="00B03D09"/>
    <w:rsid w:val="00B03E6E"/>
    <w:rsid w:val="00B042DE"/>
    <w:rsid w:val="00B04BC5"/>
    <w:rsid w:val="00B04CB6"/>
    <w:rsid w:val="00B04EF9"/>
    <w:rsid w:val="00B051C7"/>
    <w:rsid w:val="00B05576"/>
    <w:rsid w:val="00B05EDC"/>
    <w:rsid w:val="00B0616F"/>
    <w:rsid w:val="00B061E1"/>
    <w:rsid w:val="00B06461"/>
    <w:rsid w:val="00B06B56"/>
    <w:rsid w:val="00B0768C"/>
    <w:rsid w:val="00B07960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2A4"/>
    <w:rsid w:val="00B15C3B"/>
    <w:rsid w:val="00B15D74"/>
    <w:rsid w:val="00B168CF"/>
    <w:rsid w:val="00B175AD"/>
    <w:rsid w:val="00B2002A"/>
    <w:rsid w:val="00B203F1"/>
    <w:rsid w:val="00B20A60"/>
    <w:rsid w:val="00B2177B"/>
    <w:rsid w:val="00B21AA0"/>
    <w:rsid w:val="00B21AE9"/>
    <w:rsid w:val="00B22FEB"/>
    <w:rsid w:val="00B23C18"/>
    <w:rsid w:val="00B23D7D"/>
    <w:rsid w:val="00B2581F"/>
    <w:rsid w:val="00B259AB"/>
    <w:rsid w:val="00B25EE6"/>
    <w:rsid w:val="00B25F40"/>
    <w:rsid w:val="00B26C8A"/>
    <w:rsid w:val="00B2709C"/>
    <w:rsid w:val="00B274DD"/>
    <w:rsid w:val="00B27671"/>
    <w:rsid w:val="00B2781B"/>
    <w:rsid w:val="00B30A72"/>
    <w:rsid w:val="00B311EC"/>
    <w:rsid w:val="00B31356"/>
    <w:rsid w:val="00B318F6"/>
    <w:rsid w:val="00B31CE4"/>
    <w:rsid w:val="00B323F6"/>
    <w:rsid w:val="00B327AB"/>
    <w:rsid w:val="00B33473"/>
    <w:rsid w:val="00B33734"/>
    <w:rsid w:val="00B33B72"/>
    <w:rsid w:val="00B342A0"/>
    <w:rsid w:val="00B34EC8"/>
    <w:rsid w:val="00B36DCB"/>
    <w:rsid w:val="00B371D3"/>
    <w:rsid w:val="00B37287"/>
    <w:rsid w:val="00B374C6"/>
    <w:rsid w:val="00B40C3F"/>
    <w:rsid w:val="00B40DEC"/>
    <w:rsid w:val="00B4121E"/>
    <w:rsid w:val="00B4129D"/>
    <w:rsid w:val="00B41A0D"/>
    <w:rsid w:val="00B41AF3"/>
    <w:rsid w:val="00B430D6"/>
    <w:rsid w:val="00B43F24"/>
    <w:rsid w:val="00B44006"/>
    <w:rsid w:val="00B44426"/>
    <w:rsid w:val="00B445B5"/>
    <w:rsid w:val="00B44654"/>
    <w:rsid w:val="00B44AEE"/>
    <w:rsid w:val="00B45075"/>
    <w:rsid w:val="00B452BF"/>
    <w:rsid w:val="00B45B73"/>
    <w:rsid w:val="00B45CC3"/>
    <w:rsid w:val="00B45ED5"/>
    <w:rsid w:val="00B50AEE"/>
    <w:rsid w:val="00B51898"/>
    <w:rsid w:val="00B51AB8"/>
    <w:rsid w:val="00B531F3"/>
    <w:rsid w:val="00B54B97"/>
    <w:rsid w:val="00B553D9"/>
    <w:rsid w:val="00B5683F"/>
    <w:rsid w:val="00B5702D"/>
    <w:rsid w:val="00B572AF"/>
    <w:rsid w:val="00B57699"/>
    <w:rsid w:val="00B57ABD"/>
    <w:rsid w:val="00B60EF8"/>
    <w:rsid w:val="00B623F8"/>
    <w:rsid w:val="00B62DD3"/>
    <w:rsid w:val="00B62E88"/>
    <w:rsid w:val="00B62ED7"/>
    <w:rsid w:val="00B63E07"/>
    <w:rsid w:val="00B64484"/>
    <w:rsid w:val="00B64C15"/>
    <w:rsid w:val="00B64D60"/>
    <w:rsid w:val="00B652B9"/>
    <w:rsid w:val="00B6648F"/>
    <w:rsid w:val="00B66A13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5774"/>
    <w:rsid w:val="00B765DE"/>
    <w:rsid w:val="00B7746A"/>
    <w:rsid w:val="00B800EC"/>
    <w:rsid w:val="00B80F8A"/>
    <w:rsid w:val="00B81284"/>
    <w:rsid w:val="00B8153D"/>
    <w:rsid w:val="00B81C7B"/>
    <w:rsid w:val="00B81D0F"/>
    <w:rsid w:val="00B82197"/>
    <w:rsid w:val="00B821C9"/>
    <w:rsid w:val="00B823B7"/>
    <w:rsid w:val="00B825BE"/>
    <w:rsid w:val="00B82C0F"/>
    <w:rsid w:val="00B82E2F"/>
    <w:rsid w:val="00B836DE"/>
    <w:rsid w:val="00B840A3"/>
    <w:rsid w:val="00B8468E"/>
    <w:rsid w:val="00B8535E"/>
    <w:rsid w:val="00B86021"/>
    <w:rsid w:val="00B860AC"/>
    <w:rsid w:val="00B861D1"/>
    <w:rsid w:val="00B86500"/>
    <w:rsid w:val="00B86918"/>
    <w:rsid w:val="00B86A28"/>
    <w:rsid w:val="00B87C33"/>
    <w:rsid w:val="00B904DD"/>
    <w:rsid w:val="00B90BA2"/>
    <w:rsid w:val="00B925E6"/>
    <w:rsid w:val="00B92FEB"/>
    <w:rsid w:val="00B93585"/>
    <w:rsid w:val="00B9384E"/>
    <w:rsid w:val="00B940D8"/>
    <w:rsid w:val="00B9418D"/>
    <w:rsid w:val="00B94F02"/>
    <w:rsid w:val="00B951C0"/>
    <w:rsid w:val="00B95397"/>
    <w:rsid w:val="00B959B4"/>
    <w:rsid w:val="00B96512"/>
    <w:rsid w:val="00B969FE"/>
    <w:rsid w:val="00B96E01"/>
    <w:rsid w:val="00B96E92"/>
    <w:rsid w:val="00B97173"/>
    <w:rsid w:val="00BA0535"/>
    <w:rsid w:val="00BA08FD"/>
    <w:rsid w:val="00BA0B6C"/>
    <w:rsid w:val="00BA26A3"/>
    <w:rsid w:val="00BA3C54"/>
    <w:rsid w:val="00BA3D8B"/>
    <w:rsid w:val="00BA5BCA"/>
    <w:rsid w:val="00BA61CA"/>
    <w:rsid w:val="00BA6B9C"/>
    <w:rsid w:val="00BA6E2D"/>
    <w:rsid w:val="00BA6E58"/>
    <w:rsid w:val="00BA6F0A"/>
    <w:rsid w:val="00BA7272"/>
    <w:rsid w:val="00BB0A98"/>
    <w:rsid w:val="00BB0B5A"/>
    <w:rsid w:val="00BB0C6C"/>
    <w:rsid w:val="00BB12C1"/>
    <w:rsid w:val="00BB1F60"/>
    <w:rsid w:val="00BB2A12"/>
    <w:rsid w:val="00BB4874"/>
    <w:rsid w:val="00BB4973"/>
    <w:rsid w:val="00BB5A4F"/>
    <w:rsid w:val="00BB6936"/>
    <w:rsid w:val="00BB6E44"/>
    <w:rsid w:val="00BB6E9F"/>
    <w:rsid w:val="00BB72AE"/>
    <w:rsid w:val="00BB75C1"/>
    <w:rsid w:val="00BB75FB"/>
    <w:rsid w:val="00BC0E97"/>
    <w:rsid w:val="00BC13A4"/>
    <w:rsid w:val="00BC1533"/>
    <w:rsid w:val="00BC19E8"/>
    <w:rsid w:val="00BC2F57"/>
    <w:rsid w:val="00BC419E"/>
    <w:rsid w:val="00BC4354"/>
    <w:rsid w:val="00BC4796"/>
    <w:rsid w:val="00BC48D4"/>
    <w:rsid w:val="00BC4CAE"/>
    <w:rsid w:val="00BC54DC"/>
    <w:rsid w:val="00BC60D5"/>
    <w:rsid w:val="00BC63D1"/>
    <w:rsid w:val="00BC759C"/>
    <w:rsid w:val="00BC7B1B"/>
    <w:rsid w:val="00BC7B25"/>
    <w:rsid w:val="00BC7C37"/>
    <w:rsid w:val="00BD004C"/>
    <w:rsid w:val="00BD235D"/>
    <w:rsid w:val="00BD24C2"/>
    <w:rsid w:val="00BD2D43"/>
    <w:rsid w:val="00BD3496"/>
    <w:rsid w:val="00BD34C9"/>
    <w:rsid w:val="00BD3830"/>
    <w:rsid w:val="00BD454F"/>
    <w:rsid w:val="00BD4B65"/>
    <w:rsid w:val="00BD538E"/>
    <w:rsid w:val="00BD6E47"/>
    <w:rsid w:val="00BD783B"/>
    <w:rsid w:val="00BE02DE"/>
    <w:rsid w:val="00BE0369"/>
    <w:rsid w:val="00BE0CA7"/>
    <w:rsid w:val="00BE0CF0"/>
    <w:rsid w:val="00BE0D99"/>
    <w:rsid w:val="00BE13C2"/>
    <w:rsid w:val="00BE1C4C"/>
    <w:rsid w:val="00BE1FBB"/>
    <w:rsid w:val="00BE22BF"/>
    <w:rsid w:val="00BE32D9"/>
    <w:rsid w:val="00BE4E56"/>
    <w:rsid w:val="00BE5621"/>
    <w:rsid w:val="00BE5C44"/>
    <w:rsid w:val="00BE5CCE"/>
    <w:rsid w:val="00BE6344"/>
    <w:rsid w:val="00BE6A3F"/>
    <w:rsid w:val="00BE6FF0"/>
    <w:rsid w:val="00BE72DF"/>
    <w:rsid w:val="00BE7580"/>
    <w:rsid w:val="00BE75A7"/>
    <w:rsid w:val="00BF0FEE"/>
    <w:rsid w:val="00BF17C3"/>
    <w:rsid w:val="00BF17E2"/>
    <w:rsid w:val="00BF225C"/>
    <w:rsid w:val="00BF2832"/>
    <w:rsid w:val="00BF2870"/>
    <w:rsid w:val="00BF4046"/>
    <w:rsid w:val="00BF459D"/>
    <w:rsid w:val="00BF5F7F"/>
    <w:rsid w:val="00BF6A46"/>
    <w:rsid w:val="00BF6FCC"/>
    <w:rsid w:val="00C00C27"/>
    <w:rsid w:val="00C00CD8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107A5"/>
    <w:rsid w:val="00C10D6A"/>
    <w:rsid w:val="00C10E18"/>
    <w:rsid w:val="00C10FEF"/>
    <w:rsid w:val="00C11196"/>
    <w:rsid w:val="00C11927"/>
    <w:rsid w:val="00C11EDD"/>
    <w:rsid w:val="00C136D3"/>
    <w:rsid w:val="00C13830"/>
    <w:rsid w:val="00C13AEF"/>
    <w:rsid w:val="00C13D63"/>
    <w:rsid w:val="00C1403A"/>
    <w:rsid w:val="00C1465E"/>
    <w:rsid w:val="00C15623"/>
    <w:rsid w:val="00C16E64"/>
    <w:rsid w:val="00C1735C"/>
    <w:rsid w:val="00C17663"/>
    <w:rsid w:val="00C17795"/>
    <w:rsid w:val="00C177B4"/>
    <w:rsid w:val="00C17E14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67DE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E6D"/>
    <w:rsid w:val="00C40A5A"/>
    <w:rsid w:val="00C42060"/>
    <w:rsid w:val="00C4218C"/>
    <w:rsid w:val="00C425D3"/>
    <w:rsid w:val="00C4386C"/>
    <w:rsid w:val="00C43E44"/>
    <w:rsid w:val="00C44884"/>
    <w:rsid w:val="00C44996"/>
    <w:rsid w:val="00C457A1"/>
    <w:rsid w:val="00C45B2F"/>
    <w:rsid w:val="00C468C3"/>
    <w:rsid w:val="00C46C5B"/>
    <w:rsid w:val="00C46E77"/>
    <w:rsid w:val="00C47918"/>
    <w:rsid w:val="00C47DF4"/>
    <w:rsid w:val="00C5052B"/>
    <w:rsid w:val="00C5195D"/>
    <w:rsid w:val="00C52756"/>
    <w:rsid w:val="00C5286F"/>
    <w:rsid w:val="00C53034"/>
    <w:rsid w:val="00C53E2B"/>
    <w:rsid w:val="00C5431B"/>
    <w:rsid w:val="00C543E9"/>
    <w:rsid w:val="00C54725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9E1"/>
    <w:rsid w:val="00C6403B"/>
    <w:rsid w:val="00C647F7"/>
    <w:rsid w:val="00C64E4C"/>
    <w:rsid w:val="00C65051"/>
    <w:rsid w:val="00C65BA8"/>
    <w:rsid w:val="00C66108"/>
    <w:rsid w:val="00C66D1D"/>
    <w:rsid w:val="00C702BE"/>
    <w:rsid w:val="00C709A4"/>
    <w:rsid w:val="00C713E2"/>
    <w:rsid w:val="00C71633"/>
    <w:rsid w:val="00C716AC"/>
    <w:rsid w:val="00C72F85"/>
    <w:rsid w:val="00C73BC7"/>
    <w:rsid w:val="00C73CCE"/>
    <w:rsid w:val="00C73F56"/>
    <w:rsid w:val="00C7525B"/>
    <w:rsid w:val="00C7551A"/>
    <w:rsid w:val="00C757B2"/>
    <w:rsid w:val="00C7585F"/>
    <w:rsid w:val="00C76A9C"/>
    <w:rsid w:val="00C76B2C"/>
    <w:rsid w:val="00C76BD9"/>
    <w:rsid w:val="00C779B7"/>
    <w:rsid w:val="00C77F05"/>
    <w:rsid w:val="00C803F8"/>
    <w:rsid w:val="00C80917"/>
    <w:rsid w:val="00C81A1D"/>
    <w:rsid w:val="00C81AD3"/>
    <w:rsid w:val="00C81C3C"/>
    <w:rsid w:val="00C82658"/>
    <w:rsid w:val="00C82AE5"/>
    <w:rsid w:val="00C8344E"/>
    <w:rsid w:val="00C8355E"/>
    <w:rsid w:val="00C83D02"/>
    <w:rsid w:val="00C83F81"/>
    <w:rsid w:val="00C85C52"/>
    <w:rsid w:val="00C8603F"/>
    <w:rsid w:val="00C862EF"/>
    <w:rsid w:val="00C86334"/>
    <w:rsid w:val="00C86ABA"/>
    <w:rsid w:val="00C87575"/>
    <w:rsid w:val="00C87E1A"/>
    <w:rsid w:val="00C9162E"/>
    <w:rsid w:val="00C9277F"/>
    <w:rsid w:val="00C92FB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273"/>
    <w:rsid w:val="00CA2A53"/>
    <w:rsid w:val="00CA3072"/>
    <w:rsid w:val="00CA327C"/>
    <w:rsid w:val="00CA36CB"/>
    <w:rsid w:val="00CA40EC"/>
    <w:rsid w:val="00CA529C"/>
    <w:rsid w:val="00CA5AB9"/>
    <w:rsid w:val="00CA5B45"/>
    <w:rsid w:val="00CA6530"/>
    <w:rsid w:val="00CA68E6"/>
    <w:rsid w:val="00CA6C98"/>
    <w:rsid w:val="00CA7397"/>
    <w:rsid w:val="00CA7598"/>
    <w:rsid w:val="00CA7D1E"/>
    <w:rsid w:val="00CB0B75"/>
    <w:rsid w:val="00CB11BC"/>
    <w:rsid w:val="00CB1CCF"/>
    <w:rsid w:val="00CB24E0"/>
    <w:rsid w:val="00CB2B62"/>
    <w:rsid w:val="00CB3315"/>
    <w:rsid w:val="00CB3416"/>
    <w:rsid w:val="00CB3ED7"/>
    <w:rsid w:val="00CB4E1C"/>
    <w:rsid w:val="00CB538B"/>
    <w:rsid w:val="00CB558A"/>
    <w:rsid w:val="00CB55E3"/>
    <w:rsid w:val="00CB5B0E"/>
    <w:rsid w:val="00CB5C79"/>
    <w:rsid w:val="00CB6259"/>
    <w:rsid w:val="00CB63EE"/>
    <w:rsid w:val="00CB6D35"/>
    <w:rsid w:val="00CB71D8"/>
    <w:rsid w:val="00CB71EC"/>
    <w:rsid w:val="00CB7401"/>
    <w:rsid w:val="00CC14D7"/>
    <w:rsid w:val="00CC1F1F"/>
    <w:rsid w:val="00CC2C74"/>
    <w:rsid w:val="00CC2EBB"/>
    <w:rsid w:val="00CC2F6B"/>
    <w:rsid w:val="00CC501C"/>
    <w:rsid w:val="00CC5344"/>
    <w:rsid w:val="00CC5DEF"/>
    <w:rsid w:val="00CC5FAB"/>
    <w:rsid w:val="00CC636F"/>
    <w:rsid w:val="00CC74A8"/>
    <w:rsid w:val="00CC7839"/>
    <w:rsid w:val="00CC7D0A"/>
    <w:rsid w:val="00CD2BA9"/>
    <w:rsid w:val="00CD4535"/>
    <w:rsid w:val="00CD469F"/>
    <w:rsid w:val="00CD46DD"/>
    <w:rsid w:val="00CD4835"/>
    <w:rsid w:val="00CD485C"/>
    <w:rsid w:val="00CD4CBA"/>
    <w:rsid w:val="00CD4E19"/>
    <w:rsid w:val="00CD510C"/>
    <w:rsid w:val="00CD5221"/>
    <w:rsid w:val="00CD528A"/>
    <w:rsid w:val="00CD530C"/>
    <w:rsid w:val="00CD54AD"/>
    <w:rsid w:val="00CD6327"/>
    <w:rsid w:val="00CD6468"/>
    <w:rsid w:val="00CD68F9"/>
    <w:rsid w:val="00CD6ECC"/>
    <w:rsid w:val="00CD7172"/>
    <w:rsid w:val="00CD7327"/>
    <w:rsid w:val="00CD73C9"/>
    <w:rsid w:val="00CD7473"/>
    <w:rsid w:val="00CD7ACF"/>
    <w:rsid w:val="00CE0374"/>
    <w:rsid w:val="00CE0D48"/>
    <w:rsid w:val="00CE134B"/>
    <w:rsid w:val="00CE18D8"/>
    <w:rsid w:val="00CE202B"/>
    <w:rsid w:val="00CE2C74"/>
    <w:rsid w:val="00CE2D9E"/>
    <w:rsid w:val="00CE3055"/>
    <w:rsid w:val="00CE37F5"/>
    <w:rsid w:val="00CE3E16"/>
    <w:rsid w:val="00CE42C7"/>
    <w:rsid w:val="00CE4B06"/>
    <w:rsid w:val="00CE5223"/>
    <w:rsid w:val="00CE6387"/>
    <w:rsid w:val="00CE6576"/>
    <w:rsid w:val="00CE7C41"/>
    <w:rsid w:val="00CF0084"/>
    <w:rsid w:val="00CF1C46"/>
    <w:rsid w:val="00CF2113"/>
    <w:rsid w:val="00CF28B0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CF777A"/>
    <w:rsid w:val="00D00285"/>
    <w:rsid w:val="00D00689"/>
    <w:rsid w:val="00D00D9E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6D55"/>
    <w:rsid w:val="00D071D6"/>
    <w:rsid w:val="00D10040"/>
    <w:rsid w:val="00D1020F"/>
    <w:rsid w:val="00D108E7"/>
    <w:rsid w:val="00D117A4"/>
    <w:rsid w:val="00D11A4A"/>
    <w:rsid w:val="00D11B6F"/>
    <w:rsid w:val="00D121A6"/>
    <w:rsid w:val="00D12367"/>
    <w:rsid w:val="00D13299"/>
    <w:rsid w:val="00D13C54"/>
    <w:rsid w:val="00D14B0D"/>
    <w:rsid w:val="00D14C41"/>
    <w:rsid w:val="00D158AB"/>
    <w:rsid w:val="00D15FD2"/>
    <w:rsid w:val="00D16A6A"/>
    <w:rsid w:val="00D17188"/>
    <w:rsid w:val="00D20C11"/>
    <w:rsid w:val="00D2102B"/>
    <w:rsid w:val="00D21C97"/>
    <w:rsid w:val="00D223F2"/>
    <w:rsid w:val="00D22D77"/>
    <w:rsid w:val="00D2322A"/>
    <w:rsid w:val="00D24D88"/>
    <w:rsid w:val="00D24E1F"/>
    <w:rsid w:val="00D256B6"/>
    <w:rsid w:val="00D257A2"/>
    <w:rsid w:val="00D260F6"/>
    <w:rsid w:val="00D2791C"/>
    <w:rsid w:val="00D302E7"/>
    <w:rsid w:val="00D309A7"/>
    <w:rsid w:val="00D31EB0"/>
    <w:rsid w:val="00D31F83"/>
    <w:rsid w:val="00D31FB6"/>
    <w:rsid w:val="00D32B48"/>
    <w:rsid w:val="00D32F23"/>
    <w:rsid w:val="00D33139"/>
    <w:rsid w:val="00D33445"/>
    <w:rsid w:val="00D34738"/>
    <w:rsid w:val="00D35B5A"/>
    <w:rsid w:val="00D360C9"/>
    <w:rsid w:val="00D36126"/>
    <w:rsid w:val="00D36674"/>
    <w:rsid w:val="00D36A30"/>
    <w:rsid w:val="00D37129"/>
    <w:rsid w:val="00D37350"/>
    <w:rsid w:val="00D413AA"/>
    <w:rsid w:val="00D4188D"/>
    <w:rsid w:val="00D43762"/>
    <w:rsid w:val="00D44308"/>
    <w:rsid w:val="00D448E2"/>
    <w:rsid w:val="00D4513C"/>
    <w:rsid w:val="00D4561D"/>
    <w:rsid w:val="00D4581F"/>
    <w:rsid w:val="00D45B30"/>
    <w:rsid w:val="00D46166"/>
    <w:rsid w:val="00D465CF"/>
    <w:rsid w:val="00D46E32"/>
    <w:rsid w:val="00D47908"/>
    <w:rsid w:val="00D47BEA"/>
    <w:rsid w:val="00D47FEF"/>
    <w:rsid w:val="00D50059"/>
    <w:rsid w:val="00D50686"/>
    <w:rsid w:val="00D51166"/>
    <w:rsid w:val="00D5186D"/>
    <w:rsid w:val="00D520EB"/>
    <w:rsid w:val="00D5273A"/>
    <w:rsid w:val="00D52859"/>
    <w:rsid w:val="00D52CCC"/>
    <w:rsid w:val="00D5335D"/>
    <w:rsid w:val="00D53AE1"/>
    <w:rsid w:val="00D53B86"/>
    <w:rsid w:val="00D54323"/>
    <w:rsid w:val="00D5453B"/>
    <w:rsid w:val="00D550D7"/>
    <w:rsid w:val="00D5512F"/>
    <w:rsid w:val="00D56460"/>
    <w:rsid w:val="00D56795"/>
    <w:rsid w:val="00D571E4"/>
    <w:rsid w:val="00D601FD"/>
    <w:rsid w:val="00D60FB0"/>
    <w:rsid w:val="00D60FEE"/>
    <w:rsid w:val="00D618E2"/>
    <w:rsid w:val="00D61CD5"/>
    <w:rsid w:val="00D62B73"/>
    <w:rsid w:val="00D63263"/>
    <w:rsid w:val="00D642C9"/>
    <w:rsid w:val="00D64ABB"/>
    <w:rsid w:val="00D64C3A"/>
    <w:rsid w:val="00D65993"/>
    <w:rsid w:val="00D660C6"/>
    <w:rsid w:val="00D677DB"/>
    <w:rsid w:val="00D67AA2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1F"/>
    <w:rsid w:val="00D72C9B"/>
    <w:rsid w:val="00D73BC8"/>
    <w:rsid w:val="00D75933"/>
    <w:rsid w:val="00D77479"/>
    <w:rsid w:val="00D77D1F"/>
    <w:rsid w:val="00D805B0"/>
    <w:rsid w:val="00D8071C"/>
    <w:rsid w:val="00D80D4C"/>
    <w:rsid w:val="00D811DB"/>
    <w:rsid w:val="00D81B24"/>
    <w:rsid w:val="00D822E8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598"/>
    <w:rsid w:val="00D87FED"/>
    <w:rsid w:val="00D90A35"/>
    <w:rsid w:val="00D90B3F"/>
    <w:rsid w:val="00D92955"/>
    <w:rsid w:val="00D9431E"/>
    <w:rsid w:val="00D9514C"/>
    <w:rsid w:val="00D95184"/>
    <w:rsid w:val="00D951E0"/>
    <w:rsid w:val="00D95447"/>
    <w:rsid w:val="00D95A7A"/>
    <w:rsid w:val="00D95CA4"/>
    <w:rsid w:val="00D9611A"/>
    <w:rsid w:val="00D96200"/>
    <w:rsid w:val="00D9722C"/>
    <w:rsid w:val="00DA0848"/>
    <w:rsid w:val="00DA08DE"/>
    <w:rsid w:val="00DA0E8F"/>
    <w:rsid w:val="00DA10C9"/>
    <w:rsid w:val="00DA1CC9"/>
    <w:rsid w:val="00DA2068"/>
    <w:rsid w:val="00DA41E9"/>
    <w:rsid w:val="00DA5A8E"/>
    <w:rsid w:val="00DA6579"/>
    <w:rsid w:val="00DA6761"/>
    <w:rsid w:val="00DA6BD0"/>
    <w:rsid w:val="00DA6E64"/>
    <w:rsid w:val="00DA760E"/>
    <w:rsid w:val="00DB0D6E"/>
    <w:rsid w:val="00DB155B"/>
    <w:rsid w:val="00DB1819"/>
    <w:rsid w:val="00DB1BDB"/>
    <w:rsid w:val="00DB338D"/>
    <w:rsid w:val="00DB37B2"/>
    <w:rsid w:val="00DB3B0B"/>
    <w:rsid w:val="00DB470E"/>
    <w:rsid w:val="00DB47AE"/>
    <w:rsid w:val="00DB5556"/>
    <w:rsid w:val="00DB57B7"/>
    <w:rsid w:val="00DB68A9"/>
    <w:rsid w:val="00DB6912"/>
    <w:rsid w:val="00DB6E6A"/>
    <w:rsid w:val="00DB6F3B"/>
    <w:rsid w:val="00DB72C8"/>
    <w:rsid w:val="00DC0697"/>
    <w:rsid w:val="00DC09EB"/>
    <w:rsid w:val="00DC0D59"/>
    <w:rsid w:val="00DC160C"/>
    <w:rsid w:val="00DC1CFA"/>
    <w:rsid w:val="00DC279D"/>
    <w:rsid w:val="00DC3050"/>
    <w:rsid w:val="00DC37A9"/>
    <w:rsid w:val="00DC45C2"/>
    <w:rsid w:val="00DC4A86"/>
    <w:rsid w:val="00DC5297"/>
    <w:rsid w:val="00DC5C2A"/>
    <w:rsid w:val="00DC7BF2"/>
    <w:rsid w:val="00DC7C95"/>
    <w:rsid w:val="00DD1AE3"/>
    <w:rsid w:val="00DD2056"/>
    <w:rsid w:val="00DD2993"/>
    <w:rsid w:val="00DD40F3"/>
    <w:rsid w:val="00DD42B9"/>
    <w:rsid w:val="00DD5DB6"/>
    <w:rsid w:val="00DD6085"/>
    <w:rsid w:val="00DD6E2F"/>
    <w:rsid w:val="00DD7226"/>
    <w:rsid w:val="00DD770E"/>
    <w:rsid w:val="00DE0BBC"/>
    <w:rsid w:val="00DE19E5"/>
    <w:rsid w:val="00DE2865"/>
    <w:rsid w:val="00DE39AC"/>
    <w:rsid w:val="00DE40B0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786"/>
    <w:rsid w:val="00DF0821"/>
    <w:rsid w:val="00DF0DD2"/>
    <w:rsid w:val="00DF146F"/>
    <w:rsid w:val="00DF1FAB"/>
    <w:rsid w:val="00DF2129"/>
    <w:rsid w:val="00DF3900"/>
    <w:rsid w:val="00DF3982"/>
    <w:rsid w:val="00DF3AC2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1343"/>
    <w:rsid w:val="00E0203C"/>
    <w:rsid w:val="00E026F2"/>
    <w:rsid w:val="00E0273A"/>
    <w:rsid w:val="00E02A79"/>
    <w:rsid w:val="00E02C08"/>
    <w:rsid w:val="00E02FD6"/>
    <w:rsid w:val="00E04243"/>
    <w:rsid w:val="00E04582"/>
    <w:rsid w:val="00E046F6"/>
    <w:rsid w:val="00E0484C"/>
    <w:rsid w:val="00E04B0F"/>
    <w:rsid w:val="00E04B8D"/>
    <w:rsid w:val="00E07262"/>
    <w:rsid w:val="00E0745B"/>
    <w:rsid w:val="00E0762C"/>
    <w:rsid w:val="00E07C60"/>
    <w:rsid w:val="00E07D67"/>
    <w:rsid w:val="00E11B31"/>
    <w:rsid w:val="00E12709"/>
    <w:rsid w:val="00E127D8"/>
    <w:rsid w:val="00E12F0A"/>
    <w:rsid w:val="00E14639"/>
    <w:rsid w:val="00E15960"/>
    <w:rsid w:val="00E1688F"/>
    <w:rsid w:val="00E229B6"/>
    <w:rsid w:val="00E246EF"/>
    <w:rsid w:val="00E24AF7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602"/>
    <w:rsid w:val="00E31810"/>
    <w:rsid w:val="00E31CAB"/>
    <w:rsid w:val="00E33BC0"/>
    <w:rsid w:val="00E34EAA"/>
    <w:rsid w:val="00E3516F"/>
    <w:rsid w:val="00E35567"/>
    <w:rsid w:val="00E355D2"/>
    <w:rsid w:val="00E357A7"/>
    <w:rsid w:val="00E35C7A"/>
    <w:rsid w:val="00E36A21"/>
    <w:rsid w:val="00E3762A"/>
    <w:rsid w:val="00E40101"/>
    <w:rsid w:val="00E40C76"/>
    <w:rsid w:val="00E41A06"/>
    <w:rsid w:val="00E42526"/>
    <w:rsid w:val="00E426DB"/>
    <w:rsid w:val="00E42A4A"/>
    <w:rsid w:val="00E42B5E"/>
    <w:rsid w:val="00E42EA5"/>
    <w:rsid w:val="00E4385E"/>
    <w:rsid w:val="00E43C0A"/>
    <w:rsid w:val="00E43FC5"/>
    <w:rsid w:val="00E44DC1"/>
    <w:rsid w:val="00E4562E"/>
    <w:rsid w:val="00E45904"/>
    <w:rsid w:val="00E46330"/>
    <w:rsid w:val="00E463BC"/>
    <w:rsid w:val="00E463E5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42D3"/>
    <w:rsid w:val="00E546DC"/>
    <w:rsid w:val="00E549C4"/>
    <w:rsid w:val="00E54ADA"/>
    <w:rsid w:val="00E54B30"/>
    <w:rsid w:val="00E54CCF"/>
    <w:rsid w:val="00E54F3D"/>
    <w:rsid w:val="00E55875"/>
    <w:rsid w:val="00E56F12"/>
    <w:rsid w:val="00E5753A"/>
    <w:rsid w:val="00E575E9"/>
    <w:rsid w:val="00E60BA0"/>
    <w:rsid w:val="00E6112A"/>
    <w:rsid w:val="00E618ED"/>
    <w:rsid w:val="00E61D21"/>
    <w:rsid w:val="00E620AC"/>
    <w:rsid w:val="00E622B2"/>
    <w:rsid w:val="00E6235E"/>
    <w:rsid w:val="00E62D19"/>
    <w:rsid w:val="00E62F2B"/>
    <w:rsid w:val="00E63460"/>
    <w:rsid w:val="00E635AD"/>
    <w:rsid w:val="00E648F5"/>
    <w:rsid w:val="00E65F88"/>
    <w:rsid w:val="00E66B8C"/>
    <w:rsid w:val="00E66BBA"/>
    <w:rsid w:val="00E67085"/>
    <w:rsid w:val="00E675F0"/>
    <w:rsid w:val="00E677DF"/>
    <w:rsid w:val="00E70396"/>
    <w:rsid w:val="00E70C0F"/>
    <w:rsid w:val="00E70E90"/>
    <w:rsid w:val="00E712B6"/>
    <w:rsid w:val="00E71A6C"/>
    <w:rsid w:val="00E71C47"/>
    <w:rsid w:val="00E725D4"/>
    <w:rsid w:val="00E72DD1"/>
    <w:rsid w:val="00E7337B"/>
    <w:rsid w:val="00E7391B"/>
    <w:rsid w:val="00E74203"/>
    <w:rsid w:val="00E74415"/>
    <w:rsid w:val="00E747AD"/>
    <w:rsid w:val="00E748DF"/>
    <w:rsid w:val="00E74ED7"/>
    <w:rsid w:val="00E7520F"/>
    <w:rsid w:val="00E753A2"/>
    <w:rsid w:val="00E75E68"/>
    <w:rsid w:val="00E7709B"/>
    <w:rsid w:val="00E77FEB"/>
    <w:rsid w:val="00E80474"/>
    <w:rsid w:val="00E8047A"/>
    <w:rsid w:val="00E804DA"/>
    <w:rsid w:val="00E81959"/>
    <w:rsid w:val="00E81DD5"/>
    <w:rsid w:val="00E826B0"/>
    <w:rsid w:val="00E83463"/>
    <w:rsid w:val="00E83957"/>
    <w:rsid w:val="00E850C4"/>
    <w:rsid w:val="00E8512F"/>
    <w:rsid w:val="00E85870"/>
    <w:rsid w:val="00E858E7"/>
    <w:rsid w:val="00E85C92"/>
    <w:rsid w:val="00E864F5"/>
    <w:rsid w:val="00E87660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72F"/>
    <w:rsid w:val="00E91C79"/>
    <w:rsid w:val="00E91D6E"/>
    <w:rsid w:val="00E920D6"/>
    <w:rsid w:val="00E92156"/>
    <w:rsid w:val="00E92573"/>
    <w:rsid w:val="00E927AA"/>
    <w:rsid w:val="00E92895"/>
    <w:rsid w:val="00E92B75"/>
    <w:rsid w:val="00E94B7A"/>
    <w:rsid w:val="00E94D81"/>
    <w:rsid w:val="00E950C3"/>
    <w:rsid w:val="00E9549D"/>
    <w:rsid w:val="00E96A85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C60"/>
    <w:rsid w:val="00EA2ECB"/>
    <w:rsid w:val="00EA3DB2"/>
    <w:rsid w:val="00EA432B"/>
    <w:rsid w:val="00EA508E"/>
    <w:rsid w:val="00EA5720"/>
    <w:rsid w:val="00EA584F"/>
    <w:rsid w:val="00EA60D3"/>
    <w:rsid w:val="00EA654A"/>
    <w:rsid w:val="00EA6A58"/>
    <w:rsid w:val="00EA728D"/>
    <w:rsid w:val="00EA7C3C"/>
    <w:rsid w:val="00EB0643"/>
    <w:rsid w:val="00EB0D21"/>
    <w:rsid w:val="00EB11F0"/>
    <w:rsid w:val="00EB13A4"/>
    <w:rsid w:val="00EB2207"/>
    <w:rsid w:val="00EB25B9"/>
    <w:rsid w:val="00EB28A7"/>
    <w:rsid w:val="00EB3114"/>
    <w:rsid w:val="00EB3370"/>
    <w:rsid w:val="00EB36DA"/>
    <w:rsid w:val="00EB37CF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4FC"/>
    <w:rsid w:val="00EC0886"/>
    <w:rsid w:val="00EC0A44"/>
    <w:rsid w:val="00EC0D17"/>
    <w:rsid w:val="00EC22D0"/>
    <w:rsid w:val="00EC2C60"/>
    <w:rsid w:val="00EC35BB"/>
    <w:rsid w:val="00EC360C"/>
    <w:rsid w:val="00EC3618"/>
    <w:rsid w:val="00EC45C1"/>
    <w:rsid w:val="00EC4AF5"/>
    <w:rsid w:val="00EC4E71"/>
    <w:rsid w:val="00EC4E8F"/>
    <w:rsid w:val="00EC5B07"/>
    <w:rsid w:val="00EC5E27"/>
    <w:rsid w:val="00EC68AE"/>
    <w:rsid w:val="00EC7644"/>
    <w:rsid w:val="00ED0273"/>
    <w:rsid w:val="00ED0816"/>
    <w:rsid w:val="00ED0942"/>
    <w:rsid w:val="00ED0D9B"/>
    <w:rsid w:val="00ED1752"/>
    <w:rsid w:val="00ED17AC"/>
    <w:rsid w:val="00ED23A9"/>
    <w:rsid w:val="00ED27C1"/>
    <w:rsid w:val="00ED2857"/>
    <w:rsid w:val="00ED2A56"/>
    <w:rsid w:val="00ED37AC"/>
    <w:rsid w:val="00ED3A84"/>
    <w:rsid w:val="00ED4EF6"/>
    <w:rsid w:val="00ED535F"/>
    <w:rsid w:val="00ED5521"/>
    <w:rsid w:val="00ED5621"/>
    <w:rsid w:val="00ED626F"/>
    <w:rsid w:val="00ED78A1"/>
    <w:rsid w:val="00EE058A"/>
    <w:rsid w:val="00EE0650"/>
    <w:rsid w:val="00EE0E17"/>
    <w:rsid w:val="00EE1EFF"/>
    <w:rsid w:val="00EE20D1"/>
    <w:rsid w:val="00EE2421"/>
    <w:rsid w:val="00EE263B"/>
    <w:rsid w:val="00EE3324"/>
    <w:rsid w:val="00EE3AAB"/>
    <w:rsid w:val="00EE41C3"/>
    <w:rsid w:val="00EE4A60"/>
    <w:rsid w:val="00EE53E7"/>
    <w:rsid w:val="00EE5E84"/>
    <w:rsid w:val="00EE6784"/>
    <w:rsid w:val="00EE6793"/>
    <w:rsid w:val="00EE6B9C"/>
    <w:rsid w:val="00EE7365"/>
    <w:rsid w:val="00EE75D3"/>
    <w:rsid w:val="00EE7D21"/>
    <w:rsid w:val="00EE7F05"/>
    <w:rsid w:val="00EF3E57"/>
    <w:rsid w:val="00EF40EE"/>
    <w:rsid w:val="00EF4D98"/>
    <w:rsid w:val="00EF5542"/>
    <w:rsid w:val="00EF5570"/>
    <w:rsid w:val="00EF578E"/>
    <w:rsid w:val="00EF5F5C"/>
    <w:rsid w:val="00EF766B"/>
    <w:rsid w:val="00F0000A"/>
    <w:rsid w:val="00F0054B"/>
    <w:rsid w:val="00F005C8"/>
    <w:rsid w:val="00F00BA8"/>
    <w:rsid w:val="00F017CF"/>
    <w:rsid w:val="00F0229C"/>
    <w:rsid w:val="00F02A71"/>
    <w:rsid w:val="00F02C4C"/>
    <w:rsid w:val="00F03214"/>
    <w:rsid w:val="00F03867"/>
    <w:rsid w:val="00F03B22"/>
    <w:rsid w:val="00F03B65"/>
    <w:rsid w:val="00F045CD"/>
    <w:rsid w:val="00F04BC9"/>
    <w:rsid w:val="00F051C6"/>
    <w:rsid w:val="00F05A76"/>
    <w:rsid w:val="00F0657D"/>
    <w:rsid w:val="00F0757E"/>
    <w:rsid w:val="00F1159F"/>
    <w:rsid w:val="00F123F4"/>
    <w:rsid w:val="00F12E97"/>
    <w:rsid w:val="00F13511"/>
    <w:rsid w:val="00F14499"/>
    <w:rsid w:val="00F148C1"/>
    <w:rsid w:val="00F15CA3"/>
    <w:rsid w:val="00F16298"/>
    <w:rsid w:val="00F170B8"/>
    <w:rsid w:val="00F1796F"/>
    <w:rsid w:val="00F17BA0"/>
    <w:rsid w:val="00F2095B"/>
    <w:rsid w:val="00F20FB8"/>
    <w:rsid w:val="00F21303"/>
    <w:rsid w:val="00F22AFB"/>
    <w:rsid w:val="00F23306"/>
    <w:rsid w:val="00F23F56"/>
    <w:rsid w:val="00F2436E"/>
    <w:rsid w:val="00F2441B"/>
    <w:rsid w:val="00F246CC"/>
    <w:rsid w:val="00F24916"/>
    <w:rsid w:val="00F261F7"/>
    <w:rsid w:val="00F275B2"/>
    <w:rsid w:val="00F27878"/>
    <w:rsid w:val="00F300E9"/>
    <w:rsid w:val="00F308F9"/>
    <w:rsid w:val="00F316EE"/>
    <w:rsid w:val="00F31728"/>
    <w:rsid w:val="00F3196D"/>
    <w:rsid w:val="00F31A5F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B7C"/>
    <w:rsid w:val="00F42E4C"/>
    <w:rsid w:val="00F440AA"/>
    <w:rsid w:val="00F4462B"/>
    <w:rsid w:val="00F44630"/>
    <w:rsid w:val="00F4491E"/>
    <w:rsid w:val="00F458F3"/>
    <w:rsid w:val="00F45AAA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4BD3"/>
    <w:rsid w:val="00F54D10"/>
    <w:rsid w:val="00F55CB5"/>
    <w:rsid w:val="00F55FE6"/>
    <w:rsid w:val="00F57419"/>
    <w:rsid w:val="00F57670"/>
    <w:rsid w:val="00F5776A"/>
    <w:rsid w:val="00F604A9"/>
    <w:rsid w:val="00F6239E"/>
    <w:rsid w:val="00F6292E"/>
    <w:rsid w:val="00F642E5"/>
    <w:rsid w:val="00F66827"/>
    <w:rsid w:val="00F66C1E"/>
    <w:rsid w:val="00F67160"/>
    <w:rsid w:val="00F70500"/>
    <w:rsid w:val="00F70B0A"/>
    <w:rsid w:val="00F7129F"/>
    <w:rsid w:val="00F71829"/>
    <w:rsid w:val="00F71A36"/>
    <w:rsid w:val="00F72A8C"/>
    <w:rsid w:val="00F72C5E"/>
    <w:rsid w:val="00F7403F"/>
    <w:rsid w:val="00F74D44"/>
    <w:rsid w:val="00F75B87"/>
    <w:rsid w:val="00F76449"/>
    <w:rsid w:val="00F76D75"/>
    <w:rsid w:val="00F77079"/>
    <w:rsid w:val="00F771D3"/>
    <w:rsid w:val="00F776EC"/>
    <w:rsid w:val="00F819B8"/>
    <w:rsid w:val="00F81BF9"/>
    <w:rsid w:val="00F81E32"/>
    <w:rsid w:val="00F82E53"/>
    <w:rsid w:val="00F83061"/>
    <w:rsid w:val="00F83C60"/>
    <w:rsid w:val="00F85014"/>
    <w:rsid w:val="00F8519F"/>
    <w:rsid w:val="00F85EF7"/>
    <w:rsid w:val="00F86220"/>
    <w:rsid w:val="00F876A8"/>
    <w:rsid w:val="00F9000E"/>
    <w:rsid w:val="00F90C1D"/>
    <w:rsid w:val="00F9130B"/>
    <w:rsid w:val="00F93C48"/>
    <w:rsid w:val="00F97320"/>
    <w:rsid w:val="00F97818"/>
    <w:rsid w:val="00F97ACE"/>
    <w:rsid w:val="00F97BD2"/>
    <w:rsid w:val="00F97DD9"/>
    <w:rsid w:val="00FA0F00"/>
    <w:rsid w:val="00FA1CAE"/>
    <w:rsid w:val="00FA38CA"/>
    <w:rsid w:val="00FA3EDD"/>
    <w:rsid w:val="00FA441A"/>
    <w:rsid w:val="00FA48F9"/>
    <w:rsid w:val="00FA4F64"/>
    <w:rsid w:val="00FA542A"/>
    <w:rsid w:val="00FA64CA"/>
    <w:rsid w:val="00FA6500"/>
    <w:rsid w:val="00FA6B53"/>
    <w:rsid w:val="00FA7382"/>
    <w:rsid w:val="00FA7E11"/>
    <w:rsid w:val="00FB00D5"/>
    <w:rsid w:val="00FB0727"/>
    <w:rsid w:val="00FB0C51"/>
    <w:rsid w:val="00FB117E"/>
    <w:rsid w:val="00FB2460"/>
    <w:rsid w:val="00FB2492"/>
    <w:rsid w:val="00FB2789"/>
    <w:rsid w:val="00FB29EB"/>
    <w:rsid w:val="00FB3B3A"/>
    <w:rsid w:val="00FB3CE9"/>
    <w:rsid w:val="00FB41B8"/>
    <w:rsid w:val="00FB42BF"/>
    <w:rsid w:val="00FB46CD"/>
    <w:rsid w:val="00FB4A50"/>
    <w:rsid w:val="00FB4EEA"/>
    <w:rsid w:val="00FB52D1"/>
    <w:rsid w:val="00FB6167"/>
    <w:rsid w:val="00FB6482"/>
    <w:rsid w:val="00FB6960"/>
    <w:rsid w:val="00FB6E75"/>
    <w:rsid w:val="00FB7335"/>
    <w:rsid w:val="00FB758B"/>
    <w:rsid w:val="00FB76BD"/>
    <w:rsid w:val="00FB7710"/>
    <w:rsid w:val="00FB7876"/>
    <w:rsid w:val="00FB79C3"/>
    <w:rsid w:val="00FC02F4"/>
    <w:rsid w:val="00FC02F9"/>
    <w:rsid w:val="00FC059C"/>
    <w:rsid w:val="00FC0760"/>
    <w:rsid w:val="00FC0FC2"/>
    <w:rsid w:val="00FC168B"/>
    <w:rsid w:val="00FC38A0"/>
    <w:rsid w:val="00FC3934"/>
    <w:rsid w:val="00FC44CD"/>
    <w:rsid w:val="00FC5C77"/>
    <w:rsid w:val="00FC6BF5"/>
    <w:rsid w:val="00FC7E7F"/>
    <w:rsid w:val="00FC7ED7"/>
    <w:rsid w:val="00FD08E8"/>
    <w:rsid w:val="00FD0A1F"/>
    <w:rsid w:val="00FD1525"/>
    <w:rsid w:val="00FD19F2"/>
    <w:rsid w:val="00FD1A4B"/>
    <w:rsid w:val="00FD1BAF"/>
    <w:rsid w:val="00FD2ED0"/>
    <w:rsid w:val="00FD3B86"/>
    <w:rsid w:val="00FD3C6E"/>
    <w:rsid w:val="00FD4A61"/>
    <w:rsid w:val="00FD5176"/>
    <w:rsid w:val="00FD51C1"/>
    <w:rsid w:val="00FD76DE"/>
    <w:rsid w:val="00FD7A5A"/>
    <w:rsid w:val="00FE078A"/>
    <w:rsid w:val="00FE0EC7"/>
    <w:rsid w:val="00FE1A30"/>
    <w:rsid w:val="00FE1B05"/>
    <w:rsid w:val="00FE22B2"/>
    <w:rsid w:val="00FE298B"/>
    <w:rsid w:val="00FE2F96"/>
    <w:rsid w:val="00FE34CA"/>
    <w:rsid w:val="00FE3F8C"/>
    <w:rsid w:val="00FE5B5F"/>
    <w:rsid w:val="00FE5E54"/>
    <w:rsid w:val="00FE6748"/>
    <w:rsid w:val="00FE6CA9"/>
    <w:rsid w:val="00FE7AE4"/>
    <w:rsid w:val="00FF086A"/>
    <w:rsid w:val="00FF0E4E"/>
    <w:rsid w:val="00FF1F27"/>
    <w:rsid w:val="00FF23CF"/>
    <w:rsid w:val="00FF4EBF"/>
    <w:rsid w:val="00FF56CB"/>
    <w:rsid w:val="00FF571C"/>
    <w:rsid w:val="00FF5BA9"/>
    <w:rsid w:val="00FF6565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EC2F14-12DC-46B1-A037-67CC3A0C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A330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518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374A1A"/>
    <w:pPr>
      <w:tabs>
        <w:tab w:val="right" w:leader="hyphen" w:pos="8505"/>
      </w:tabs>
      <w:ind w:leftChars="0" w:left="480" w:rightChars="202" w:right="566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aff7">
    <w:name w:val="註腳標準"/>
    <w:basedOn w:val="a0"/>
    <w:next w:val="af5"/>
    <w:rsid w:val="003A393F"/>
    <w:pPr>
      <w:suppressAutoHyphens/>
      <w:wordWrap w:val="0"/>
      <w:autoSpaceDN w:val="0"/>
      <w:snapToGrid w:val="0"/>
      <w:spacing w:line="280" w:lineRule="exact"/>
      <w:ind w:leftChars="0" w:left="0" w:firstLineChars="0" w:hanging="68"/>
      <w:textAlignment w:val="baseline"/>
    </w:pPr>
    <w:rPr>
      <w:rFonts w:hAnsi="標楷體"/>
      <w:bCs/>
      <w:snapToGrid/>
      <w:kern w:val="0"/>
      <w:sz w:val="24"/>
      <w:szCs w:val="24"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5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7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Body Text"/>
    <w:basedOn w:val="a0"/>
    <w:link w:val="aff9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a">
    <w:name w:val="Date"/>
    <w:basedOn w:val="a0"/>
    <w:next w:val="a0"/>
    <w:link w:val="affb"/>
    <w:uiPriority w:val="99"/>
    <w:semiHidden/>
    <w:unhideWhenUsed/>
    <w:rsid w:val="006F2887"/>
    <w:pPr>
      <w:jc w:val="right"/>
    </w:pPr>
  </w:style>
  <w:style w:type="character" w:customStyle="1" w:styleId="affb">
    <w:name w:val="日期 字元"/>
    <w:link w:val="affa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c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FA38CA"/>
    <w:pPr>
      <w:jc w:val="left"/>
    </w:pPr>
  </w:style>
  <w:style w:type="character" w:customStyle="1" w:styleId="affe">
    <w:name w:val="註解文字 字元"/>
    <w:link w:val="affd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FA38CA"/>
    <w:rPr>
      <w:b/>
      <w:bCs/>
    </w:rPr>
  </w:style>
  <w:style w:type="character" w:customStyle="1" w:styleId="afff0">
    <w:name w:val="註解主旨 字元"/>
    <w:link w:val="afff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8">
    <w:name w:val="樣式1"/>
    <w:basedOn w:val="a0"/>
    <w:link w:val="19"/>
    <w:qFormat/>
    <w:rsid w:val="00201C60"/>
    <w:pPr>
      <w:spacing w:line="480" w:lineRule="exact"/>
      <w:ind w:leftChars="0" w:hangingChars="200" w:hanging="200"/>
      <w:jc w:val="left"/>
    </w:pPr>
    <w:rPr>
      <w:rFonts w:hAnsi="標楷體"/>
      <w:snapToGrid/>
    </w:rPr>
  </w:style>
  <w:style w:type="character" w:customStyle="1" w:styleId="19">
    <w:name w:val="樣式1 字元"/>
    <w:link w:val="18"/>
    <w:rsid w:val="00201C60"/>
    <w:rPr>
      <w:rFonts w:ascii="標楷體" w:eastAsia="標楷體" w:hAnsi="標楷體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B313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30">
    <w:name w:val="標題 3 字元"/>
    <w:link w:val="3"/>
    <w:uiPriority w:val="9"/>
    <w:semiHidden/>
    <w:rsid w:val="005A518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ff1">
    <w:name w:val="List Paragraph"/>
    <w:basedOn w:val="a0"/>
    <w:uiPriority w:val="34"/>
    <w:qFormat/>
    <w:rsid w:val="00096F4A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3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57BAF-3E89-4B5E-AE9A-A52C483A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419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2808</CharactersWithSpaces>
  <SharedDoc>false</SharedDoc>
  <HLinks>
    <vt:vector size="18" baseType="variant">
      <vt:variant>
        <vt:i4>1900605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_Toc193979831</vt:lpwstr>
      </vt:variant>
      <vt:variant>
        <vt:i4>1900605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_Toc193979830</vt:lpwstr>
      </vt:variant>
      <vt:variant>
        <vt:i4>1835069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_Toc193979829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2025-04-17T02:46:00Z</cp:lastPrinted>
  <dcterms:created xsi:type="dcterms:W3CDTF">2025-04-24T06:46:00Z</dcterms:created>
  <dcterms:modified xsi:type="dcterms:W3CDTF">2025-04-24T06:46:00Z</dcterms:modified>
</cp:coreProperties>
</file>