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0A9" w:rsidRPr="00CF0E0F" w:rsidRDefault="00F210A9" w:rsidP="001B5C7B">
      <w:pPr>
        <w:pStyle w:val="aa"/>
        <w:rPr>
          <w:rFonts w:hAnsi="標楷體" w:hint="eastAsia"/>
          <w:spacing w:val="-8"/>
        </w:rPr>
      </w:pPr>
      <w:bookmarkStart w:id="0" w:name="_GoBack"/>
      <w:bookmarkEnd w:id="0"/>
      <w:r w:rsidRPr="00CF0E0F">
        <w:rPr>
          <w:rFonts w:hAnsi="標楷體" w:hint="eastAsia"/>
          <w:spacing w:val="-8"/>
        </w:rPr>
        <w:t>財團法人台灣機電工程服務社1</w:t>
      </w:r>
      <w:r w:rsidR="00EA7F95" w:rsidRPr="00CF0E0F">
        <w:rPr>
          <w:rFonts w:hAnsi="標楷體" w:hint="eastAsia"/>
          <w:spacing w:val="-8"/>
        </w:rPr>
        <w:t>1</w:t>
      </w:r>
      <w:r w:rsidR="0048718D">
        <w:rPr>
          <w:rFonts w:hAnsi="標楷體" w:hint="eastAsia"/>
          <w:spacing w:val="-8"/>
        </w:rPr>
        <w:t>4</w:t>
      </w:r>
      <w:r w:rsidRPr="00CF0E0F">
        <w:rPr>
          <w:rFonts w:hAnsi="標楷體" w:hint="eastAsia"/>
          <w:spacing w:val="-8"/>
        </w:rPr>
        <w:t>年度預算評估報告</w:t>
      </w:r>
    </w:p>
    <w:p w:rsidR="009C1D08" w:rsidRPr="002F2C25" w:rsidRDefault="007F343A" w:rsidP="007F343A">
      <w:pPr>
        <w:pStyle w:val="a8"/>
        <w:ind w:firstLine="560"/>
        <w:rPr>
          <w:rFonts w:hAnsi="標楷體"/>
        </w:rPr>
      </w:pPr>
      <w:r w:rsidRPr="002F2C25">
        <w:rPr>
          <w:rFonts w:hAnsi="標楷體" w:cs="細明體"/>
        </w:rPr>
        <w:t>財團法人</w:t>
      </w:r>
      <w:r w:rsidRPr="002F2C25">
        <w:rPr>
          <w:rFonts w:hAnsi="標楷體" w:cs="細明體" w:hint="eastAsia"/>
        </w:rPr>
        <w:t>台灣機電工程服務社(</w:t>
      </w:r>
      <w:r w:rsidR="00D5218F">
        <w:rPr>
          <w:rFonts w:hAnsi="標楷體" w:cs="細明體" w:hint="eastAsia"/>
        </w:rPr>
        <w:t>以下</w:t>
      </w:r>
      <w:r w:rsidRPr="002F2C25">
        <w:rPr>
          <w:rFonts w:hAnsi="標楷體" w:cs="細明體" w:hint="eastAsia"/>
        </w:rPr>
        <w:t>稱台機社)緣自</w:t>
      </w:r>
      <w:r w:rsidRPr="002F2C25">
        <w:rPr>
          <w:rFonts w:hAnsi="標楷體" w:hint="eastAsia"/>
        </w:rPr>
        <w:t>66年台灣電力</w:t>
      </w:r>
      <w:r w:rsidR="00795395">
        <w:rPr>
          <w:rFonts w:hAnsi="標楷體" w:hint="eastAsia"/>
        </w:rPr>
        <w:t>股份有限</w:t>
      </w:r>
      <w:r w:rsidRPr="002F2C25">
        <w:rPr>
          <w:rFonts w:hAnsi="標楷體" w:hint="eastAsia"/>
        </w:rPr>
        <w:t>公司</w:t>
      </w:r>
      <w:r w:rsidR="0089192D" w:rsidRPr="002F2C25">
        <w:rPr>
          <w:rFonts w:hAnsi="標楷體" w:hint="eastAsia"/>
        </w:rPr>
        <w:t>(</w:t>
      </w:r>
      <w:r w:rsidR="00CC139F">
        <w:rPr>
          <w:rFonts w:hAnsi="標楷體" w:hint="eastAsia"/>
        </w:rPr>
        <w:t>以</w:t>
      </w:r>
      <w:r w:rsidR="0089192D" w:rsidRPr="002F2C25">
        <w:rPr>
          <w:rFonts w:hAnsi="標楷體" w:hint="eastAsia"/>
        </w:rPr>
        <w:t>下稱台電公司)</w:t>
      </w:r>
      <w:r w:rsidRPr="002F2C25">
        <w:rPr>
          <w:rFonts w:hAnsi="標楷體" w:hint="eastAsia"/>
        </w:rPr>
        <w:t>為與友好國家進行電力技術合作</w:t>
      </w:r>
      <w:r w:rsidR="001A45DA" w:rsidRPr="002F2C25">
        <w:rPr>
          <w:rFonts w:hAnsi="標楷體" w:hint="eastAsia"/>
        </w:rPr>
        <w:t>，並</w:t>
      </w:r>
      <w:r w:rsidRPr="002F2C25">
        <w:rPr>
          <w:rFonts w:hAnsi="標楷體" w:hint="eastAsia"/>
        </w:rPr>
        <w:t>承辦國內工業發展相關工程，遂與台灣機械股份有限公司、中華工程股份有限公司、榮民工程事業管理處</w:t>
      </w:r>
      <w:r w:rsidR="00902861" w:rsidRPr="002F2C25">
        <w:rPr>
          <w:rFonts w:hAnsi="標楷體" w:hint="eastAsia"/>
        </w:rPr>
        <w:t>、</w:t>
      </w:r>
      <w:r w:rsidR="002E5322" w:rsidRPr="002F2C25">
        <w:rPr>
          <w:rFonts w:hAnsi="標楷體" w:hint="eastAsia"/>
        </w:rPr>
        <w:t>台灣金屬礦業股份有限公司</w:t>
      </w:r>
      <w:r w:rsidR="0089192D" w:rsidRPr="002F2C25">
        <w:rPr>
          <w:rFonts w:hAnsi="標楷體" w:hint="eastAsia"/>
        </w:rPr>
        <w:t>(已與台灣糖業</w:t>
      </w:r>
      <w:r w:rsidR="00795395">
        <w:rPr>
          <w:rFonts w:hAnsi="標楷體" w:hint="eastAsia"/>
        </w:rPr>
        <w:t>股份有限</w:t>
      </w:r>
      <w:r w:rsidR="0089192D" w:rsidRPr="002F2C25">
        <w:rPr>
          <w:rFonts w:hAnsi="標楷體" w:hint="eastAsia"/>
        </w:rPr>
        <w:t>公司合併)</w:t>
      </w:r>
      <w:r w:rsidR="002E5322" w:rsidRPr="002F2C25">
        <w:rPr>
          <w:rFonts w:hAnsi="標楷體" w:hint="eastAsia"/>
        </w:rPr>
        <w:t>、榮電股份有限公司</w:t>
      </w:r>
      <w:r w:rsidRPr="002F2C25">
        <w:rPr>
          <w:rFonts w:hAnsi="標楷體" w:hint="eastAsia"/>
        </w:rPr>
        <w:t>等多家企業共同捐助成立；67年1月</w:t>
      </w:r>
      <w:r w:rsidR="00106C1D" w:rsidRPr="002F2C25">
        <w:rPr>
          <w:rFonts w:hAnsi="標楷體" w:hint="eastAsia"/>
        </w:rPr>
        <w:t>經</w:t>
      </w:r>
      <w:r w:rsidRPr="002F2C25">
        <w:rPr>
          <w:rFonts w:hAnsi="標楷體" w:hint="eastAsia"/>
        </w:rPr>
        <w:t>法院完成法</w:t>
      </w:r>
      <w:r w:rsidRPr="002F2C25">
        <w:rPr>
          <w:rFonts w:hAnsi="標楷體" w:cs="細明體"/>
        </w:rPr>
        <w:t>人</w:t>
      </w:r>
      <w:r w:rsidRPr="002F2C25">
        <w:rPr>
          <w:rFonts w:hAnsi="標楷體" w:cs="細明體" w:hint="eastAsia"/>
        </w:rPr>
        <w:t>設立登記</w:t>
      </w:r>
      <w:r w:rsidR="002E5322" w:rsidRPr="002F2C25">
        <w:rPr>
          <w:rFonts w:hAnsi="標楷體" w:cs="細明體" w:hint="eastAsia"/>
        </w:rPr>
        <w:t>，目前基金</w:t>
      </w:r>
      <w:r w:rsidR="00795395">
        <w:rPr>
          <w:rFonts w:hAnsi="標楷體" w:cs="細明體" w:hint="eastAsia"/>
        </w:rPr>
        <w:t>總額</w:t>
      </w:r>
      <w:r w:rsidR="002E5322" w:rsidRPr="002F2C25">
        <w:rPr>
          <w:rFonts w:hAnsi="標楷體" w:cs="細明體" w:hint="eastAsia"/>
        </w:rPr>
        <w:t>7億2</w:t>
      </w:r>
      <w:r w:rsidR="002E5322" w:rsidRPr="002F2C25">
        <w:rPr>
          <w:rFonts w:hAnsi="標楷體" w:cs="細明體"/>
        </w:rPr>
        <w:t>,</w:t>
      </w:r>
      <w:r w:rsidR="002E5322" w:rsidRPr="002F2C25">
        <w:rPr>
          <w:rFonts w:hAnsi="標楷體" w:cs="細明體" w:hint="eastAsia"/>
        </w:rPr>
        <w:t>300萬元</w:t>
      </w:r>
      <w:r w:rsidRPr="002F2C25">
        <w:rPr>
          <w:rFonts w:hAnsi="標楷體" w:cs="細明體" w:hint="eastAsia"/>
        </w:rPr>
        <w:t>。台機社</w:t>
      </w:r>
      <w:r w:rsidR="00795395" w:rsidRPr="00795395">
        <w:rPr>
          <w:rFonts w:hAnsi="標楷體" w:cs="細明體" w:hint="eastAsia"/>
        </w:rPr>
        <w:t>114年度</w:t>
      </w:r>
      <w:r w:rsidRPr="002F2C25">
        <w:rPr>
          <w:rFonts w:hAnsi="標楷體" w:hint="eastAsia"/>
        </w:rPr>
        <w:t>預算</w:t>
      </w:r>
      <w:r w:rsidR="00FD2842" w:rsidRPr="002F2C25">
        <w:rPr>
          <w:rFonts w:hAnsi="標楷體" w:hint="eastAsia"/>
        </w:rPr>
        <w:t>案</w:t>
      </w:r>
      <w:r w:rsidRPr="002F2C25">
        <w:rPr>
          <w:rFonts w:hAnsi="標楷體" w:hint="eastAsia"/>
        </w:rPr>
        <w:t>編列收入總額</w:t>
      </w:r>
      <w:r w:rsidR="009C1D08" w:rsidRPr="002F2C25">
        <w:rPr>
          <w:rFonts w:hAnsi="標楷體"/>
        </w:rPr>
        <w:t>1</w:t>
      </w:r>
      <w:r w:rsidR="00101C97" w:rsidRPr="002F2C25">
        <w:rPr>
          <w:rFonts w:hAnsi="標楷體" w:hint="eastAsia"/>
        </w:rPr>
        <w:t>4</w:t>
      </w:r>
      <w:r w:rsidR="009C1D08" w:rsidRPr="002F2C25">
        <w:rPr>
          <w:rFonts w:hAnsi="標楷體" w:hint="eastAsia"/>
        </w:rPr>
        <w:t>億</w:t>
      </w:r>
      <w:r w:rsidR="00101C97" w:rsidRPr="002F2C25">
        <w:rPr>
          <w:rFonts w:hAnsi="標楷體" w:hint="eastAsia"/>
        </w:rPr>
        <w:t>4</w:t>
      </w:r>
      <w:r w:rsidR="009C1D08" w:rsidRPr="002F2C25">
        <w:rPr>
          <w:rFonts w:hAnsi="標楷體" w:hint="eastAsia"/>
        </w:rPr>
        <w:t>,</w:t>
      </w:r>
      <w:r w:rsidR="00101C97" w:rsidRPr="002F2C25">
        <w:rPr>
          <w:rFonts w:hAnsi="標楷體" w:hint="eastAsia"/>
        </w:rPr>
        <w:t>921</w:t>
      </w:r>
      <w:r w:rsidR="009C1D08" w:rsidRPr="002F2C25">
        <w:rPr>
          <w:rFonts w:hAnsi="標楷體" w:hint="eastAsia"/>
        </w:rPr>
        <w:t>萬</w:t>
      </w:r>
      <w:r w:rsidR="00101C97" w:rsidRPr="002F2C25">
        <w:rPr>
          <w:rFonts w:hAnsi="標楷體" w:hint="eastAsia"/>
        </w:rPr>
        <w:t>8</w:t>
      </w:r>
      <w:r w:rsidR="009C1D08" w:rsidRPr="002F2C25">
        <w:rPr>
          <w:rFonts w:hAnsi="標楷體" w:hint="eastAsia"/>
        </w:rPr>
        <w:t>千元，支出總額</w:t>
      </w:r>
      <w:r w:rsidR="009C1D08" w:rsidRPr="002F2C25">
        <w:rPr>
          <w:rFonts w:hAnsi="標楷體"/>
        </w:rPr>
        <w:t>1</w:t>
      </w:r>
      <w:r w:rsidR="00101C97" w:rsidRPr="002F2C25">
        <w:rPr>
          <w:rFonts w:hAnsi="標楷體" w:hint="eastAsia"/>
        </w:rPr>
        <w:t>2</w:t>
      </w:r>
      <w:r w:rsidR="009C1D08" w:rsidRPr="002F2C25">
        <w:rPr>
          <w:rFonts w:hAnsi="標楷體" w:hint="eastAsia"/>
        </w:rPr>
        <w:t>億</w:t>
      </w:r>
      <w:r w:rsidR="00101C97" w:rsidRPr="002F2C25">
        <w:rPr>
          <w:rFonts w:hAnsi="標楷體" w:hint="eastAsia"/>
        </w:rPr>
        <w:t>8</w:t>
      </w:r>
      <w:r w:rsidR="009C1D08" w:rsidRPr="002F2C25">
        <w:rPr>
          <w:rFonts w:hAnsi="標楷體" w:hint="eastAsia"/>
        </w:rPr>
        <w:t>,</w:t>
      </w:r>
      <w:r w:rsidR="00101C97" w:rsidRPr="002F2C25">
        <w:rPr>
          <w:rFonts w:hAnsi="標楷體" w:hint="eastAsia"/>
        </w:rPr>
        <w:t>234</w:t>
      </w:r>
      <w:r w:rsidR="009C1D08" w:rsidRPr="002F2C25">
        <w:rPr>
          <w:rFonts w:hAnsi="標楷體" w:hint="eastAsia"/>
        </w:rPr>
        <w:t>萬</w:t>
      </w:r>
      <w:r w:rsidR="009C1D08" w:rsidRPr="002F2C25">
        <w:rPr>
          <w:rFonts w:hAnsi="標楷體"/>
        </w:rPr>
        <w:t>5</w:t>
      </w:r>
      <w:r w:rsidR="009C1D08" w:rsidRPr="002F2C25">
        <w:rPr>
          <w:rFonts w:hAnsi="標楷體" w:hint="eastAsia"/>
        </w:rPr>
        <w:t>千元，本期賸餘</w:t>
      </w:r>
      <w:r w:rsidR="009C1D08" w:rsidRPr="002F2C25">
        <w:rPr>
          <w:rFonts w:hAnsi="標楷體"/>
        </w:rPr>
        <w:t>1</w:t>
      </w:r>
      <w:r w:rsidR="009C1D08" w:rsidRPr="002F2C25">
        <w:rPr>
          <w:rFonts w:hAnsi="標楷體" w:hint="eastAsia"/>
        </w:rPr>
        <w:t>億</w:t>
      </w:r>
      <w:r w:rsidR="009C1D08" w:rsidRPr="002F2C25">
        <w:rPr>
          <w:rFonts w:hAnsi="標楷體"/>
        </w:rPr>
        <w:t>6</w:t>
      </w:r>
      <w:r w:rsidR="009C1D08" w:rsidRPr="002F2C25">
        <w:rPr>
          <w:rFonts w:hAnsi="標楷體" w:hint="eastAsia"/>
        </w:rPr>
        <w:t>,</w:t>
      </w:r>
      <w:r w:rsidR="00101C97" w:rsidRPr="002F2C25">
        <w:rPr>
          <w:rFonts w:hAnsi="標楷體" w:hint="eastAsia"/>
        </w:rPr>
        <w:t>687</w:t>
      </w:r>
      <w:r w:rsidR="009C1D08" w:rsidRPr="002F2C25">
        <w:rPr>
          <w:rFonts w:hAnsi="標楷體" w:hint="eastAsia"/>
        </w:rPr>
        <w:t>萬</w:t>
      </w:r>
      <w:r w:rsidR="00101C97" w:rsidRPr="002F2C25">
        <w:rPr>
          <w:rFonts w:hAnsi="標楷體" w:hint="eastAsia"/>
        </w:rPr>
        <w:t>3</w:t>
      </w:r>
      <w:r w:rsidR="009C1D08" w:rsidRPr="002F2C25">
        <w:rPr>
          <w:rFonts w:hAnsi="標楷體" w:hint="eastAsia"/>
        </w:rPr>
        <w:t>千元。謹就</w:t>
      </w:r>
      <w:r w:rsidR="00795395" w:rsidRPr="00795395">
        <w:rPr>
          <w:rFonts w:hAnsi="標楷體" w:hint="eastAsia"/>
        </w:rPr>
        <w:t>台機社</w:t>
      </w:r>
      <w:r w:rsidR="0048718D" w:rsidRPr="002F2C25">
        <w:rPr>
          <w:rFonts w:hAnsi="標楷體" w:cs="細明體" w:hint="eastAsia"/>
        </w:rPr>
        <w:t>114</w:t>
      </w:r>
      <w:r w:rsidR="009C1D08" w:rsidRPr="002F2C25">
        <w:rPr>
          <w:rFonts w:hAnsi="標楷體" w:cs="細明體" w:hint="eastAsia"/>
        </w:rPr>
        <w:t>年度</w:t>
      </w:r>
      <w:r w:rsidR="009C1D08" w:rsidRPr="002F2C25">
        <w:rPr>
          <w:rFonts w:hAnsi="標楷體" w:hint="eastAsia"/>
        </w:rPr>
        <w:t>預算案評析如下：</w:t>
      </w:r>
    </w:p>
    <w:p w:rsidR="00E159D1" w:rsidRPr="002F2C25" w:rsidRDefault="00E159D1" w:rsidP="00E159D1">
      <w:pPr>
        <w:pStyle w:val="14"/>
        <w:ind w:left="561" w:hanging="561"/>
        <w:rPr>
          <w:rFonts w:hint="eastAsia"/>
        </w:rPr>
      </w:pPr>
      <w:bookmarkStart w:id="1" w:name="_Toc39078087"/>
      <w:bookmarkStart w:id="2" w:name="_Toc196148220"/>
      <w:r w:rsidRPr="002F2C25">
        <w:rPr>
          <w:rFonts w:hint="eastAsia"/>
        </w:rPr>
        <w:t>一、</w:t>
      </w:r>
      <w:r w:rsidR="00686DD0" w:rsidRPr="002F2C25">
        <w:rPr>
          <w:rFonts w:hint="eastAsia"/>
        </w:rPr>
        <w:t>11</w:t>
      </w:r>
      <w:r w:rsidR="00686DD0" w:rsidRPr="002F2C25">
        <w:t>4</w:t>
      </w:r>
      <w:r w:rsidR="005E63E0" w:rsidRPr="002F2C25">
        <w:rPr>
          <w:rFonts w:hint="eastAsia"/>
        </w:rPr>
        <w:t>年度</w:t>
      </w:r>
      <w:r w:rsidR="00EB7C69">
        <w:rPr>
          <w:rFonts w:hint="eastAsia"/>
        </w:rPr>
        <w:t>承攬國外機電工程技術服務占業務</w:t>
      </w:r>
      <w:r w:rsidR="00686DD0" w:rsidRPr="002F2C25">
        <w:rPr>
          <w:rFonts w:hint="eastAsia"/>
        </w:rPr>
        <w:t>收入比率</w:t>
      </w:r>
      <w:r w:rsidR="00EB7C69">
        <w:rPr>
          <w:rFonts w:hint="eastAsia"/>
        </w:rPr>
        <w:t>僅約一成</w:t>
      </w:r>
      <w:r w:rsidR="00F173D5" w:rsidRPr="002F2C25">
        <w:rPr>
          <w:rFonts w:hint="eastAsia"/>
        </w:rPr>
        <w:t>，</w:t>
      </w:r>
      <w:r w:rsidR="00795395">
        <w:rPr>
          <w:rFonts w:hint="eastAsia"/>
        </w:rPr>
        <w:t>均屬延續性工程，</w:t>
      </w:r>
      <w:r w:rsidR="00F173D5" w:rsidRPr="002F2C25">
        <w:rPr>
          <w:rFonts w:hint="eastAsia"/>
        </w:rPr>
        <w:t>未承攬新案</w:t>
      </w:r>
      <w:r w:rsidR="005E63E0" w:rsidRPr="002F2C25">
        <w:rPr>
          <w:rFonts w:hint="eastAsia"/>
        </w:rPr>
        <w:t>，</w:t>
      </w:r>
      <w:r w:rsidRPr="002F2C25">
        <w:rPr>
          <w:rFonts w:hint="eastAsia"/>
        </w:rPr>
        <w:t>亟待拓展</w:t>
      </w:r>
      <w:r w:rsidR="00F173D5" w:rsidRPr="002F2C25">
        <w:rPr>
          <w:rFonts w:hint="eastAsia"/>
        </w:rPr>
        <w:t>海外</w:t>
      </w:r>
      <w:r w:rsidR="00686DD0" w:rsidRPr="002F2C25">
        <w:rPr>
          <w:rFonts w:hint="eastAsia"/>
        </w:rPr>
        <w:t>業務</w:t>
      </w:r>
      <w:r w:rsidRPr="002F2C25">
        <w:rPr>
          <w:rFonts w:hint="eastAsia"/>
        </w:rPr>
        <w:t>，</w:t>
      </w:r>
      <w:r w:rsidR="009F6B5B" w:rsidRPr="002F2C25">
        <w:rPr>
          <w:rFonts w:hint="eastAsia"/>
        </w:rPr>
        <w:t>俾</w:t>
      </w:r>
      <w:r w:rsidR="00D54C1E" w:rsidRPr="002F2C25">
        <w:rPr>
          <w:rFonts w:hint="eastAsia"/>
        </w:rPr>
        <w:t>利</w:t>
      </w:r>
      <w:r w:rsidR="00F173D5" w:rsidRPr="002F2C25">
        <w:rPr>
          <w:rFonts w:hint="eastAsia"/>
        </w:rPr>
        <w:t>達成</w:t>
      </w:r>
      <w:r w:rsidR="009F6B5B" w:rsidRPr="002F2C25">
        <w:rPr>
          <w:rFonts w:hint="eastAsia"/>
        </w:rPr>
        <w:t>電力外交</w:t>
      </w:r>
      <w:bookmarkEnd w:id="1"/>
      <w:r w:rsidR="00F173D5" w:rsidRPr="002F2C25">
        <w:rPr>
          <w:rFonts w:hint="eastAsia"/>
        </w:rPr>
        <w:t>任務</w:t>
      </w:r>
      <w:bookmarkEnd w:id="2"/>
    </w:p>
    <w:p w:rsidR="00E159D1" w:rsidRPr="002F2C25" w:rsidRDefault="00E159D1" w:rsidP="00E159D1">
      <w:pPr>
        <w:ind w:left="560" w:firstLine="560"/>
        <w:rPr>
          <w:rFonts w:hAnsi="標楷體"/>
        </w:rPr>
      </w:pPr>
      <w:r w:rsidRPr="002F2C25">
        <w:rPr>
          <w:rFonts w:hint="eastAsia"/>
        </w:rPr>
        <w:t>台機社1</w:t>
      </w:r>
      <w:r w:rsidR="00DA2B52" w:rsidRPr="002F2C25">
        <w:t>1</w:t>
      </w:r>
      <w:r w:rsidR="00DA2B52" w:rsidRPr="002F2C25">
        <w:rPr>
          <w:rFonts w:hint="eastAsia"/>
        </w:rPr>
        <w:t>4</w:t>
      </w:r>
      <w:r w:rsidR="00101C97" w:rsidRPr="002F2C25">
        <w:rPr>
          <w:rFonts w:hint="eastAsia"/>
        </w:rPr>
        <w:t>年度預算案編列</w:t>
      </w:r>
      <w:r w:rsidR="00EB7C69">
        <w:rPr>
          <w:rFonts w:hAnsi="標楷體" w:hint="eastAsia"/>
        </w:rPr>
        <w:t>「</w:t>
      </w:r>
      <w:r w:rsidR="00EB7C69">
        <w:rPr>
          <w:rFonts w:hint="eastAsia"/>
        </w:rPr>
        <w:t>業務</w:t>
      </w:r>
      <w:r w:rsidRPr="002F2C25">
        <w:rPr>
          <w:rFonts w:hint="eastAsia"/>
        </w:rPr>
        <w:t>收</w:t>
      </w:r>
      <w:r w:rsidR="00101C97" w:rsidRPr="002F2C25">
        <w:rPr>
          <w:rFonts w:hint="eastAsia"/>
        </w:rPr>
        <w:t>入</w:t>
      </w:r>
      <w:r w:rsidR="00EB7C69">
        <w:rPr>
          <w:rFonts w:hAnsi="標楷體" w:hint="eastAsia"/>
        </w:rPr>
        <w:t>」</w:t>
      </w:r>
      <w:r w:rsidR="00101C97" w:rsidRPr="002F2C25">
        <w:rPr>
          <w:rFonts w:hint="eastAsia"/>
        </w:rPr>
        <w:t>1</w:t>
      </w:r>
      <w:r w:rsidR="00EB7C69">
        <w:rPr>
          <w:rFonts w:hint="eastAsia"/>
        </w:rPr>
        <w:t>2</w:t>
      </w:r>
      <w:r w:rsidR="00101C97" w:rsidRPr="002F2C25">
        <w:rPr>
          <w:rFonts w:hint="eastAsia"/>
        </w:rPr>
        <w:t>億</w:t>
      </w:r>
      <w:r w:rsidR="00EB7C69">
        <w:rPr>
          <w:rFonts w:hint="eastAsia"/>
        </w:rPr>
        <w:t>7</w:t>
      </w:r>
      <w:r w:rsidR="00101C97" w:rsidRPr="002F2C25">
        <w:rPr>
          <w:rFonts w:hint="eastAsia"/>
        </w:rPr>
        <w:t>,</w:t>
      </w:r>
      <w:r w:rsidR="00EB7C69">
        <w:rPr>
          <w:rFonts w:hint="eastAsia"/>
        </w:rPr>
        <w:t>607</w:t>
      </w:r>
      <w:r w:rsidR="00101C97" w:rsidRPr="002F2C25">
        <w:rPr>
          <w:rFonts w:hint="eastAsia"/>
        </w:rPr>
        <w:t>萬8千元，較113年度預算數減少2億</w:t>
      </w:r>
      <w:r w:rsidR="00EB7C69">
        <w:rPr>
          <w:rFonts w:hint="eastAsia"/>
        </w:rPr>
        <w:t>5</w:t>
      </w:r>
      <w:r w:rsidR="00101C97" w:rsidRPr="002F2C25">
        <w:t>,</w:t>
      </w:r>
      <w:r w:rsidR="00EB7C69">
        <w:rPr>
          <w:rFonts w:hint="eastAsia"/>
        </w:rPr>
        <w:t>123</w:t>
      </w:r>
      <w:r w:rsidR="00101C97" w:rsidRPr="002F2C25">
        <w:rPr>
          <w:rFonts w:hint="eastAsia"/>
        </w:rPr>
        <w:t>萬</w:t>
      </w:r>
      <w:r w:rsidR="00EB7C69">
        <w:rPr>
          <w:rFonts w:hint="eastAsia"/>
        </w:rPr>
        <w:t>1</w:t>
      </w:r>
      <w:r w:rsidR="00101C97" w:rsidRPr="002F2C25">
        <w:rPr>
          <w:rFonts w:hint="eastAsia"/>
        </w:rPr>
        <w:t>千元，減幅1</w:t>
      </w:r>
      <w:r w:rsidR="00EB7C69">
        <w:rPr>
          <w:rFonts w:hint="eastAsia"/>
        </w:rPr>
        <w:t>6</w:t>
      </w:r>
      <w:r w:rsidR="00101C97" w:rsidRPr="002F2C25">
        <w:rPr>
          <w:rFonts w:hint="eastAsia"/>
        </w:rPr>
        <w:t>.</w:t>
      </w:r>
      <w:r w:rsidR="00EB7C69">
        <w:rPr>
          <w:rFonts w:hint="eastAsia"/>
        </w:rPr>
        <w:t>45</w:t>
      </w:r>
      <w:r w:rsidR="00101C97" w:rsidRPr="002F2C25">
        <w:rPr>
          <w:rFonts w:hint="eastAsia"/>
        </w:rPr>
        <w:t>%</w:t>
      </w:r>
      <w:r w:rsidRPr="002F2C25">
        <w:rPr>
          <w:rFonts w:hint="eastAsia"/>
        </w:rPr>
        <w:t>。</w:t>
      </w:r>
      <w:r w:rsidRPr="002F2C25">
        <w:rPr>
          <w:rFonts w:hAnsi="標楷體" w:hint="eastAsia"/>
        </w:rPr>
        <w:t>經查：</w:t>
      </w:r>
    </w:p>
    <w:p w:rsidR="00E159D1" w:rsidRPr="002F2C25" w:rsidRDefault="00E159D1" w:rsidP="00E159D1">
      <w:pPr>
        <w:pStyle w:val="a4"/>
        <w:ind w:left="840" w:hanging="280"/>
        <w:rPr>
          <w:rFonts w:hint="eastAsia"/>
          <w:b/>
        </w:rPr>
      </w:pPr>
      <w:r w:rsidRPr="002F2C25">
        <w:rPr>
          <w:rFonts w:hAnsi="標楷體" w:hint="eastAsia"/>
          <w:b/>
        </w:rPr>
        <w:t>(一)</w:t>
      </w:r>
      <w:r w:rsidR="00F3126B" w:rsidRPr="002F2C25">
        <w:rPr>
          <w:rFonts w:hAnsi="標楷體" w:hint="eastAsia"/>
          <w:b/>
        </w:rPr>
        <w:t>114年度</w:t>
      </w:r>
      <w:r w:rsidR="00795395">
        <w:rPr>
          <w:rFonts w:hAnsi="標楷體" w:hint="eastAsia"/>
          <w:b/>
        </w:rPr>
        <w:t>預算案</w:t>
      </w:r>
      <w:r w:rsidR="00F3126B" w:rsidRPr="002F2C25">
        <w:rPr>
          <w:rFonts w:hAnsi="標楷體" w:hint="eastAsia"/>
          <w:b/>
        </w:rPr>
        <w:t>承攬關島等國外機電工程技術服務</w:t>
      </w:r>
      <w:r w:rsidR="00795395">
        <w:rPr>
          <w:rFonts w:hAnsi="標楷體" w:hint="eastAsia"/>
          <w:b/>
        </w:rPr>
        <w:t>之勞務收入</w:t>
      </w:r>
      <w:r w:rsidR="00F3126B" w:rsidRPr="002F2C25">
        <w:rPr>
          <w:rFonts w:hAnsi="標楷體" w:hint="eastAsia"/>
          <w:b/>
        </w:rPr>
        <w:t>編列1億3,079萬1</w:t>
      </w:r>
      <w:r w:rsidR="00EB7C69">
        <w:rPr>
          <w:rFonts w:hAnsi="標楷體" w:hint="eastAsia"/>
          <w:b/>
        </w:rPr>
        <w:t>千元，占業務</w:t>
      </w:r>
      <w:r w:rsidR="00F3126B" w:rsidRPr="002F2C25">
        <w:rPr>
          <w:rFonts w:hAnsi="標楷體" w:hint="eastAsia"/>
          <w:b/>
        </w:rPr>
        <w:t>收入比率僅</w:t>
      </w:r>
      <w:r w:rsidR="00EB7C69">
        <w:rPr>
          <w:rFonts w:hAnsi="標楷體" w:hint="eastAsia"/>
          <w:b/>
        </w:rPr>
        <w:t>約一成</w:t>
      </w:r>
    </w:p>
    <w:p w:rsidR="00101C97" w:rsidRPr="002F2C25" w:rsidRDefault="00101C97" w:rsidP="00F3126B">
      <w:pPr>
        <w:pStyle w:val="21"/>
        <w:ind w:left="840" w:firstLine="560"/>
      </w:pPr>
      <w:r w:rsidRPr="002F2C25">
        <w:rPr>
          <w:rFonts w:hint="eastAsia"/>
        </w:rPr>
        <w:t>台機社</w:t>
      </w:r>
      <w:r w:rsidR="00C834B5" w:rsidRPr="002F2C25">
        <w:rPr>
          <w:rFonts w:hint="eastAsia"/>
        </w:rPr>
        <w:t>以提升國內外工程建設相關技術水準為宗旨，</w:t>
      </w:r>
      <w:r w:rsidRPr="002F2C25">
        <w:rPr>
          <w:rFonts w:hint="eastAsia"/>
        </w:rPr>
        <w:t>所辦理業務包含與我友好國家進行電力技術合作，協助政府推動電力外交，並承辦國內經濟建設及工業發展有關技術工作，</w:t>
      </w:r>
      <w:r w:rsidR="00C834B5" w:rsidRPr="002F2C25">
        <w:rPr>
          <w:rFonts w:hint="eastAsia"/>
        </w:rPr>
        <w:t>其營業項目包含國內外機電、環保及土木工程之規劃、勘測、設計、監造、施工及對各項機電、環保設備之運轉維護及監督管理，相關技術之諮詢服務及研究發展、工程技術之引進、交流、推展與人員之教育培訓等事項</w:t>
      </w:r>
      <w:r w:rsidRPr="002F2C25">
        <w:rPr>
          <w:rFonts w:hint="eastAsia"/>
        </w:rPr>
        <w:t>。11</w:t>
      </w:r>
      <w:r w:rsidR="00951752" w:rsidRPr="002F2C25">
        <w:rPr>
          <w:rFonts w:hint="eastAsia"/>
        </w:rPr>
        <w:t>4</w:t>
      </w:r>
      <w:r w:rsidRPr="002F2C25">
        <w:rPr>
          <w:rFonts w:hint="eastAsia"/>
        </w:rPr>
        <w:t>年度</w:t>
      </w:r>
      <w:r w:rsidR="00795395">
        <w:rPr>
          <w:rFonts w:hint="eastAsia"/>
        </w:rPr>
        <w:t>預算案</w:t>
      </w:r>
      <w:r w:rsidR="00795395">
        <w:rPr>
          <w:rFonts w:hAnsi="標楷體" w:hint="eastAsia"/>
        </w:rPr>
        <w:t>「</w:t>
      </w:r>
      <w:r w:rsidRPr="002F2C25">
        <w:rPr>
          <w:rFonts w:hint="eastAsia"/>
        </w:rPr>
        <w:t>國外機電工程技術服務</w:t>
      </w:r>
      <w:r w:rsidR="00795395">
        <w:rPr>
          <w:rFonts w:hAnsi="標楷體" w:hint="eastAsia"/>
        </w:rPr>
        <w:t>」</w:t>
      </w:r>
      <w:r w:rsidR="00795395">
        <w:rPr>
          <w:rFonts w:hint="eastAsia"/>
        </w:rPr>
        <w:t>工作計畫主要延續辦理以前年度承攬案件，</w:t>
      </w:r>
      <w:r w:rsidRPr="002F2C25">
        <w:rPr>
          <w:rFonts w:hint="eastAsia"/>
        </w:rPr>
        <w:t>包括：關</w:t>
      </w:r>
      <w:r w:rsidRPr="002F2C25">
        <w:rPr>
          <w:rFonts w:hint="eastAsia"/>
        </w:rPr>
        <w:lastRenderedPageBreak/>
        <w:t>島Cabras電廠</w:t>
      </w:r>
      <w:r w:rsidR="008D48F0" w:rsidRPr="002F2C25">
        <w:rPr>
          <w:rFonts w:hint="eastAsia"/>
        </w:rPr>
        <w:t>1</w:t>
      </w:r>
      <w:r w:rsidRPr="002F2C25">
        <w:rPr>
          <w:rFonts w:hint="eastAsia"/>
        </w:rPr>
        <w:t>、</w:t>
      </w:r>
      <w:r w:rsidR="008D48F0" w:rsidRPr="002F2C25">
        <w:rPr>
          <w:rFonts w:hint="eastAsia"/>
        </w:rPr>
        <w:t>2</w:t>
      </w:r>
      <w:r w:rsidRPr="002F2C25">
        <w:rPr>
          <w:rFonts w:hint="eastAsia"/>
        </w:rPr>
        <w:t>號機組營運管理</w:t>
      </w:r>
      <w:r w:rsidR="00DB3D4E">
        <w:rPr>
          <w:rFonts w:hint="eastAsia"/>
        </w:rPr>
        <w:t>工作</w:t>
      </w:r>
      <w:r w:rsidRPr="002F2C25">
        <w:rPr>
          <w:rFonts w:hint="eastAsia"/>
        </w:rPr>
        <w:t>(109年9月30日屆期後，復再取得新合約</w:t>
      </w:r>
      <w:r w:rsidR="00EB7C69">
        <w:rPr>
          <w:rFonts w:hint="eastAsia"/>
        </w:rPr>
        <w:t>，</w:t>
      </w:r>
      <w:r w:rsidRPr="002F2C25">
        <w:rPr>
          <w:rFonts w:hint="eastAsia"/>
        </w:rPr>
        <w:t>114年9月30日屆期)</w:t>
      </w:r>
      <w:r w:rsidR="00DB3D4E">
        <w:rPr>
          <w:rFonts w:hint="eastAsia"/>
        </w:rPr>
        <w:t>、</w:t>
      </w:r>
      <w:r w:rsidRPr="002F2C25">
        <w:rPr>
          <w:rFonts w:hint="eastAsia"/>
        </w:rPr>
        <w:t>關島Dededo、Macheche及Yigo電廠營運管理</w:t>
      </w:r>
      <w:r w:rsidR="00DB3D4E">
        <w:rPr>
          <w:rFonts w:hint="eastAsia"/>
        </w:rPr>
        <w:t>工作</w:t>
      </w:r>
      <w:r w:rsidRPr="002F2C25">
        <w:rPr>
          <w:rFonts w:hint="eastAsia"/>
        </w:rPr>
        <w:t>(</w:t>
      </w:r>
      <w:r w:rsidR="00C04B4A" w:rsidRPr="002F2C25">
        <w:rPr>
          <w:rFonts w:hint="eastAsia"/>
        </w:rPr>
        <w:t>含112年度增修合約</w:t>
      </w:r>
      <w:r w:rsidRPr="002F2C25">
        <w:rPr>
          <w:rFonts w:hint="eastAsia"/>
        </w:rPr>
        <w:t>)</w:t>
      </w:r>
      <w:r w:rsidR="00054B92" w:rsidRPr="002F2C25">
        <w:rPr>
          <w:rStyle w:val="af3"/>
          <w:rFonts w:hAnsi="標楷體"/>
        </w:rPr>
        <w:footnoteReference w:id="1"/>
      </w:r>
      <w:r w:rsidRPr="002F2C25">
        <w:rPr>
          <w:rFonts w:hint="eastAsia"/>
        </w:rPr>
        <w:t>及</w:t>
      </w:r>
      <w:r w:rsidR="00056069" w:rsidRPr="00056069">
        <w:rPr>
          <w:rFonts w:hint="eastAsia"/>
        </w:rPr>
        <w:t>海地電網建設計畫</w:t>
      </w:r>
      <w:r w:rsidRPr="002F2C25">
        <w:rPr>
          <w:rFonts w:hint="eastAsia"/>
        </w:rPr>
        <w:t>等3項工程</w:t>
      </w:r>
      <w:r w:rsidR="00795395">
        <w:rPr>
          <w:rFonts w:hint="eastAsia"/>
        </w:rPr>
        <w:t>之勞務收入</w:t>
      </w:r>
      <w:r w:rsidR="00951752" w:rsidRPr="002F2C25">
        <w:rPr>
          <w:rFonts w:hint="eastAsia"/>
        </w:rPr>
        <w:t>，合計編列1億3,079萬1</w:t>
      </w:r>
      <w:r w:rsidR="00EB7C69">
        <w:rPr>
          <w:rFonts w:hint="eastAsia"/>
        </w:rPr>
        <w:t>千元，占業務</w:t>
      </w:r>
      <w:r w:rsidR="00951752" w:rsidRPr="002F2C25">
        <w:rPr>
          <w:rFonts w:hint="eastAsia"/>
        </w:rPr>
        <w:t>收入比率僅</w:t>
      </w:r>
      <w:r w:rsidR="00EB7C69">
        <w:rPr>
          <w:rFonts w:hint="eastAsia"/>
        </w:rPr>
        <w:t>10</w:t>
      </w:r>
      <w:r w:rsidR="00951752" w:rsidRPr="002F2C25">
        <w:rPr>
          <w:rFonts w:hint="eastAsia"/>
        </w:rPr>
        <w:t>.</w:t>
      </w:r>
      <w:r w:rsidR="00EB7C69">
        <w:rPr>
          <w:rFonts w:hint="eastAsia"/>
        </w:rPr>
        <w:t>25</w:t>
      </w:r>
      <w:r w:rsidR="00951752" w:rsidRPr="002F2C25">
        <w:rPr>
          <w:rFonts w:hint="eastAsia"/>
        </w:rPr>
        <w:t>%</w:t>
      </w:r>
      <w:r w:rsidR="00F3126B" w:rsidRPr="002F2C25">
        <w:t>(</w:t>
      </w:r>
      <w:r w:rsidR="00F3126B" w:rsidRPr="002F2C25">
        <w:rPr>
          <w:rFonts w:hint="eastAsia"/>
        </w:rPr>
        <w:t>詳表1</w:t>
      </w:r>
      <w:r w:rsidR="00F3126B" w:rsidRPr="002F2C25">
        <w:t>)</w:t>
      </w:r>
      <w:r w:rsidRPr="002F2C25">
        <w:rPr>
          <w:rFonts w:hint="eastAsia"/>
        </w:rPr>
        <w:t>。</w:t>
      </w:r>
    </w:p>
    <w:p w:rsidR="00C71529" w:rsidRPr="002F2C25" w:rsidRDefault="00C71529" w:rsidP="00C71529">
      <w:pPr>
        <w:suppressAutoHyphens/>
        <w:autoSpaceDN w:val="0"/>
        <w:spacing w:afterLines="10" w:after="50" w:line="440" w:lineRule="exact"/>
        <w:ind w:leftChars="0" w:left="0" w:firstLineChars="0" w:firstLine="0"/>
        <w:textAlignment w:val="baseline"/>
        <w:rPr>
          <w:rFonts w:hAnsi="標楷體" w:cs="Source Serif Pro Semibold"/>
          <w:snapToGrid/>
          <w:kern w:val="3"/>
        </w:rPr>
      </w:pPr>
      <w:r w:rsidRPr="002F2C25">
        <w:rPr>
          <w:rFonts w:hAnsi="標楷體"/>
          <w:b/>
        </w:rPr>
        <w:t>表</w:t>
      </w:r>
      <w:r w:rsidRPr="002F2C25">
        <w:rPr>
          <w:rFonts w:hAnsi="標楷體" w:hint="eastAsia"/>
          <w:b/>
        </w:rPr>
        <w:t>1</w:t>
      </w:r>
      <w:r w:rsidRPr="002F2C25">
        <w:rPr>
          <w:rFonts w:hAnsi="標楷體"/>
          <w:b/>
        </w:rPr>
        <w:t xml:space="preserve">  </w:t>
      </w:r>
      <w:r w:rsidR="00F3126B" w:rsidRPr="002F2C25">
        <w:rPr>
          <w:rFonts w:hAnsi="標楷體" w:hint="eastAsia"/>
          <w:b/>
        </w:rPr>
        <w:t>台機社</w:t>
      </w:r>
      <w:r w:rsidRPr="002F2C25">
        <w:rPr>
          <w:rFonts w:hAnsi="標楷體"/>
          <w:b/>
        </w:rPr>
        <w:t>11</w:t>
      </w:r>
      <w:r w:rsidRPr="002F2C25">
        <w:rPr>
          <w:rFonts w:hAnsi="標楷體" w:hint="eastAsia"/>
          <w:b/>
        </w:rPr>
        <w:t>4</w:t>
      </w:r>
      <w:r w:rsidRPr="002F2C25">
        <w:rPr>
          <w:rFonts w:hAnsi="標楷體"/>
          <w:b/>
        </w:rPr>
        <w:t>年度</w:t>
      </w:r>
      <w:r w:rsidRPr="002F2C25">
        <w:rPr>
          <w:rFonts w:hAnsi="標楷體" w:hint="eastAsia"/>
          <w:b/>
        </w:rPr>
        <w:t>預算案</w:t>
      </w:r>
      <w:r w:rsidRPr="002F2C25">
        <w:rPr>
          <w:rFonts w:hAnsi="標楷體"/>
          <w:b/>
        </w:rPr>
        <w:t>編列</w:t>
      </w:r>
      <w:r w:rsidRPr="002F2C25">
        <w:rPr>
          <w:rFonts w:hAnsi="標楷體" w:hint="eastAsia"/>
          <w:b/>
        </w:rPr>
        <w:t>業務收入</w:t>
      </w:r>
      <w:r w:rsidRPr="002F2C25">
        <w:rPr>
          <w:rFonts w:hAnsi="標楷體"/>
          <w:b/>
        </w:rPr>
        <w:t>明細表</w:t>
      </w:r>
      <w:r w:rsidRPr="002F2C25">
        <w:rPr>
          <w:rFonts w:hAnsi="標楷體" w:cs="Source Serif Pro Semibold"/>
          <w:snapToGrid/>
          <w:spacing w:val="-5"/>
          <w:kern w:val="0"/>
        </w:rPr>
        <w:t xml:space="preserve"> </w:t>
      </w:r>
      <w:r w:rsidRPr="002F2C25">
        <w:rPr>
          <w:rFonts w:hAnsi="標楷體" w:cs="Source Serif Pro Semibold" w:hint="eastAsia"/>
          <w:snapToGrid/>
          <w:spacing w:val="-5"/>
          <w:kern w:val="0"/>
        </w:rPr>
        <w:t xml:space="preserve">     </w:t>
      </w:r>
      <w:r w:rsidRPr="002F2C25">
        <w:rPr>
          <w:rFonts w:hAnsi="標楷體" w:cs="Source Serif Pro Semibold"/>
          <w:snapToGrid/>
          <w:spacing w:val="-5"/>
          <w:kern w:val="0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5245"/>
        <w:gridCol w:w="1842"/>
      </w:tblGrid>
      <w:tr w:rsidR="00C04B4A" w:rsidRPr="002F2C25" w:rsidTr="000A3A25">
        <w:tblPrEx>
          <w:tblCellMar>
            <w:top w:w="0" w:type="dxa"/>
            <w:bottom w:w="0" w:type="dxa"/>
          </w:tblCellMar>
        </w:tblPrEx>
        <w:trPr>
          <w:trHeight w:val="371"/>
          <w:tblHeader/>
        </w:trPr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0A3A25" w:rsidRDefault="00C71529" w:rsidP="00C7152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 w:cs="Source Serif Pro Semibold"/>
                <w:b/>
                <w:snapToGrid/>
                <w:kern w:val="3"/>
                <w:sz w:val="24"/>
                <w:szCs w:val="24"/>
              </w:rPr>
            </w:pPr>
            <w:r w:rsidRPr="000A3A25">
              <w:rPr>
                <w:rFonts w:hAnsi="標楷體" w:cs="Source Serif Pro Semibold" w:hint="eastAsia"/>
                <w:b/>
                <w:snapToGrid/>
                <w:kern w:val="3"/>
                <w:sz w:val="24"/>
                <w:szCs w:val="24"/>
              </w:rPr>
              <w:t>計畫分類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0A3A25" w:rsidRDefault="00C71529" w:rsidP="00C7152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 w:cs="Source Serif Pro Semibold"/>
                <w:b/>
                <w:snapToGrid/>
                <w:kern w:val="3"/>
                <w:sz w:val="24"/>
                <w:szCs w:val="24"/>
              </w:rPr>
            </w:pPr>
            <w:r w:rsidRPr="000A3A25">
              <w:rPr>
                <w:rFonts w:hAnsi="標楷體" w:cs="Source Serif Pro Semibold"/>
                <w:b/>
                <w:snapToGrid/>
                <w:kern w:val="3"/>
                <w:sz w:val="24"/>
                <w:szCs w:val="24"/>
              </w:rPr>
              <w:t>計畫名稱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0A3A25" w:rsidRDefault="00C71529" w:rsidP="00C7152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 w:cs="Source Serif Pro Semibold"/>
                <w:b/>
                <w:snapToGrid/>
                <w:kern w:val="3"/>
                <w:sz w:val="24"/>
                <w:szCs w:val="24"/>
              </w:rPr>
            </w:pPr>
            <w:r w:rsidRPr="000A3A25">
              <w:rPr>
                <w:rFonts w:hAnsi="標楷體" w:cs="Source Serif Pro Semibold"/>
                <w:b/>
                <w:snapToGrid/>
                <w:kern w:val="3"/>
                <w:sz w:val="24"/>
                <w:szCs w:val="24"/>
              </w:rPr>
              <w:t>金額</w:t>
            </w:r>
          </w:p>
        </w:tc>
      </w:tr>
      <w:tr w:rsidR="00C04B4A" w:rsidRPr="002F2C25" w:rsidTr="000A3A25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141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0A3A25" w:rsidRDefault="00C71529" w:rsidP="00C7152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</w:pPr>
            <w:r w:rsidRPr="000A3A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總社勞務收入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2F2C25" w:rsidRDefault="00056069" w:rsidP="00056069">
            <w:pPr>
              <w:suppressAutoHyphens/>
              <w:autoSpaceDN w:val="0"/>
              <w:spacing w:line="280" w:lineRule="exact"/>
              <w:ind w:leftChars="-20" w:left="-56" w:rightChars="-20" w:right="-56" w:firstLineChars="0" w:firstLine="0"/>
              <w:textAlignment w:val="baseline"/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</w:pPr>
            <w:r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海地電網建設計畫(</w:t>
            </w:r>
            <w:r w:rsidR="00C71529"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強化海地電網系統計畫之顧問服務及工程規劃設計工</w:t>
            </w:r>
            <w:r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作)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2F2C25" w:rsidRDefault="00F3126B" w:rsidP="00F3126B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</w:pPr>
            <w:r w:rsidRPr="002F2C25"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  <w:t>11</w:t>
            </w:r>
            <w:r w:rsidR="00C71529" w:rsidRPr="002F2C25"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  <w:t>,</w:t>
            </w:r>
            <w:r w:rsidRPr="002F2C25"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  <w:t>25</w:t>
            </w:r>
            <w:r w:rsidR="00C71529"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0</w:t>
            </w:r>
          </w:p>
        </w:tc>
      </w:tr>
      <w:tr w:rsidR="00C04B4A" w:rsidRPr="002F2C25" w:rsidTr="000A3A25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41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0A3A25" w:rsidRDefault="00C71529" w:rsidP="00C7152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2F2C25" w:rsidRDefault="00C71529" w:rsidP="00C71529">
            <w:pPr>
              <w:suppressAutoHyphens/>
              <w:autoSpaceDN w:val="0"/>
              <w:spacing w:line="280" w:lineRule="exact"/>
              <w:ind w:leftChars="-20" w:left="-56" w:rightChars="-20" w:right="-56" w:firstLineChars="0" w:firstLine="0"/>
              <w:textAlignment w:val="baseline"/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</w:pPr>
            <w:r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中佳燃氣複循環電廠電源線工程統包案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2F2C25" w:rsidRDefault="00F3126B" w:rsidP="00C71529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</w:pPr>
            <w:r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1</w:t>
            </w:r>
            <w:r w:rsidRPr="002F2C25"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  <w:t>,145,287</w:t>
            </w:r>
          </w:p>
        </w:tc>
      </w:tr>
      <w:tr w:rsidR="00C04B4A" w:rsidRPr="002F2C25" w:rsidTr="000A3A25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141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0A3A25" w:rsidRDefault="00C71529" w:rsidP="00C71529">
            <w:pPr>
              <w:suppressAutoHyphens/>
              <w:autoSpaceDN w:val="0"/>
              <w:spacing w:line="280" w:lineRule="exact"/>
              <w:ind w:leftChars="0" w:left="0" w:firstLineChars="0" w:firstLine="0"/>
              <w:textAlignment w:val="baseline"/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</w:pPr>
            <w:r w:rsidRPr="000A3A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關島辦事處勞務收入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2F2C25" w:rsidRDefault="00C71529" w:rsidP="000A3A25">
            <w:pPr>
              <w:suppressAutoHyphens/>
              <w:autoSpaceDN w:val="0"/>
              <w:spacing w:line="280" w:lineRule="exact"/>
              <w:ind w:leftChars="-20" w:left="-56" w:rightChars="-20" w:right="-56" w:firstLineChars="0" w:firstLine="0"/>
              <w:textAlignment w:val="baseline"/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</w:pPr>
            <w:r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關島</w:t>
            </w:r>
            <w:r w:rsidR="000A3A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Cabras</w:t>
            </w:r>
            <w:r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電廠1、2號機組營運管理工作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2F2C25" w:rsidRDefault="00C71529" w:rsidP="00C71529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</w:pPr>
            <w:r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87</w:t>
            </w:r>
            <w:r w:rsidRPr="002F2C25"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  <w:t>,</w:t>
            </w:r>
            <w:r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229</w:t>
            </w:r>
          </w:p>
        </w:tc>
      </w:tr>
      <w:tr w:rsidR="00C04B4A" w:rsidRPr="002F2C25" w:rsidTr="000A3A25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141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2F2C25" w:rsidRDefault="00C71529" w:rsidP="00C71529">
            <w:pPr>
              <w:suppressAutoHyphens/>
              <w:autoSpaceDN w:val="0"/>
              <w:spacing w:line="280" w:lineRule="exact"/>
              <w:ind w:left="560" w:firstLine="480"/>
              <w:jc w:val="center"/>
              <w:textAlignment w:val="baseline"/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2F2C25" w:rsidRDefault="00C71529" w:rsidP="000A3A25">
            <w:pPr>
              <w:suppressAutoHyphens/>
              <w:autoSpaceDN w:val="0"/>
              <w:spacing w:line="280" w:lineRule="exact"/>
              <w:ind w:leftChars="-20" w:left="-56" w:rightChars="-20" w:right="-56" w:firstLineChars="0" w:firstLine="0"/>
              <w:textAlignment w:val="baseline"/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</w:pPr>
            <w:r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關島Dededo、Macheche及Yigo電廠營運管理工作(含</w:t>
            </w:r>
            <w:r w:rsidR="00054B92"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112年度</w:t>
            </w:r>
            <w:r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增修合約)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1529" w:rsidRPr="002F2C25" w:rsidRDefault="00C71529" w:rsidP="000A3A25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</w:pPr>
            <w:r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32</w:t>
            </w:r>
            <w:r w:rsidRPr="002F2C25">
              <w:rPr>
                <w:rFonts w:hAnsi="標楷體" w:cs="Source Serif Pro Semibold"/>
                <w:snapToGrid/>
                <w:kern w:val="3"/>
                <w:sz w:val="24"/>
                <w:szCs w:val="24"/>
              </w:rPr>
              <w:t>,</w:t>
            </w:r>
            <w:r w:rsidRPr="002F2C25">
              <w:rPr>
                <w:rFonts w:hAnsi="標楷體" w:cs="Source Serif Pro Semibold" w:hint="eastAsia"/>
                <w:snapToGrid/>
                <w:kern w:val="3"/>
                <w:sz w:val="24"/>
                <w:szCs w:val="24"/>
              </w:rPr>
              <w:t>312</w:t>
            </w:r>
          </w:p>
        </w:tc>
      </w:tr>
      <w:tr w:rsidR="00E554D5" w:rsidRPr="002F2C25" w:rsidTr="00031279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666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54D5" w:rsidRPr="002F2C25" w:rsidRDefault="00E554D5" w:rsidP="00E554D5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 w:cs="Source Serif Pro Semibold"/>
                <w:b/>
                <w:snapToGrid/>
                <w:kern w:val="3"/>
                <w:sz w:val="24"/>
                <w:szCs w:val="24"/>
              </w:rPr>
            </w:pPr>
            <w:r>
              <w:rPr>
                <w:rFonts w:hAnsi="標楷體" w:cs="Source Serif Pro Semibold" w:hint="eastAsia"/>
                <w:b/>
                <w:snapToGrid/>
                <w:kern w:val="3"/>
                <w:sz w:val="24"/>
                <w:szCs w:val="24"/>
              </w:rPr>
              <w:t>業務收入</w:t>
            </w:r>
            <w:r w:rsidRPr="002F2C25">
              <w:rPr>
                <w:rFonts w:hAnsi="標楷體" w:cs="Source Serif Pro Semibold"/>
                <w:b/>
                <w:snapToGrid/>
                <w:kern w:val="3"/>
                <w:sz w:val="24"/>
                <w:szCs w:val="24"/>
              </w:rPr>
              <w:t>合計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54D5" w:rsidRPr="002F2C25" w:rsidRDefault="00E554D5" w:rsidP="00F3126B">
            <w:pPr>
              <w:suppressAutoHyphens/>
              <w:autoSpaceDN w:val="0"/>
              <w:spacing w:line="280" w:lineRule="exact"/>
              <w:ind w:leftChars="0" w:left="0" w:firstLineChars="0" w:firstLine="0"/>
              <w:jc w:val="right"/>
              <w:textAlignment w:val="baseline"/>
              <w:rPr>
                <w:rFonts w:hAnsi="標楷體" w:cs="Source Serif Pro Semibold"/>
                <w:b/>
                <w:snapToGrid/>
                <w:kern w:val="3"/>
                <w:sz w:val="24"/>
                <w:szCs w:val="24"/>
              </w:rPr>
            </w:pPr>
            <w:r w:rsidRPr="002F2C25">
              <w:rPr>
                <w:rFonts w:hAnsi="標楷體" w:cs="Source Serif Pro Semibold"/>
                <w:b/>
                <w:snapToGrid/>
                <w:kern w:val="3"/>
                <w:sz w:val="24"/>
                <w:szCs w:val="24"/>
              </w:rPr>
              <w:t>1,276,078</w:t>
            </w:r>
          </w:p>
        </w:tc>
      </w:tr>
    </w:tbl>
    <w:p w:rsidR="00C71529" w:rsidRPr="002F2C25" w:rsidRDefault="00C04B4A" w:rsidP="00C71529">
      <w:pPr>
        <w:suppressAutoHyphens/>
        <w:autoSpaceDN w:val="0"/>
        <w:spacing w:line="300" w:lineRule="exact"/>
        <w:ind w:leftChars="0" w:left="974" w:firstLineChars="0" w:hanging="974"/>
        <w:textAlignment w:val="baseline"/>
        <w:rPr>
          <w:rFonts w:hAnsi="標楷體" w:cs="Source Serif Pro Semibold"/>
          <w:snapToGrid/>
          <w:kern w:val="3"/>
        </w:rPr>
      </w:pPr>
      <w:r w:rsidRPr="002F2C25">
        <w:rPr>
          <w:rFonts w:hAnsi="標楷體" w:cs="Source Serif Pro Semibold"/>
          <w:snapToGrid/>
          <w:kern w:val="3"/>
          <w:sz w:val="24"/>
          <w:szCs w:val="24"/>
        </w:rPr>
        <w:t>資料來源：</w:t>
      </w:r>
      <w:r w:rsidRPr="002F2C25">
        <w:rPr>
          <w:rFonts w:hAnsi="標楷體" w:cs="Source Serif Pro Semibold" w:hint="eastAsia"/>
          <w:snapToGrid/>
          <w:kern w:val="3"/>
          <w:sz w:val="24"/>
          <w:szCs w:val="24"/>
        </w:rPr>
        <w:t>台機社</w:t>
      </w:r>
      <w:r w:rsidR="00C71529" w:rsidRPr="002F2C25">
        <w:rPr>
          <w:rFonts w:hAnsi="標楷體" w:cs="Source Serif Pro Semibold"/>
          <w:snapToGrid/>
          <w:kern w:val="3"/>
          <w:sz w:val="24"/>
          <w:szCs w:val="24"/>
        </w:rPr>
        <w:t>提供。</w:t>
      </w:r>
    </w:p>
    <w:p w:rsidR="00E159D1" w:rsidRPr="002F2C25" w:rsidRDefault="00692E9C" w:rsidP="00E159D1">
      <w:pPr>
        <w:pStyle w:val="a4"/>
        <w:ind w:left="840" w:hanging="280"/>
        <w:rPr>
          <w:rFonts w:hAnsi="標楷體" w:hint="eastAsia"/>
          <w:b/>
        </w:rPr>
      </w:pPr>
      <w:r w:rsidRPr="002F2C25">
        <w:rPr>
          <w:rFonts w:hAnsi="標楷體" w:hint="eastAsia"/>
          <w:b/>
        </w:rPr>
        <w:t xml:space="preserve"> </w:t>
      </w:r>
      <w:r w:rsidR="00E159D1" w:rsidRPr="002F2C25">
        <w:rPr>
          <w:rFonts w:hAnsi="標楷體" w:hint="eastAsia"/>
          <w:b/>
        </w:rPr>
        <w:t>(二)國外業務拓展成效</w:t>
      </w:r>
      <w:r w:rsidR="004D61A3" w:rsidRPr="002F2C25">
        <w:rPr>
          <w:rFonts w:hAnsi="標楷體" w:hint="eastAsia"/>
          <w:b/>
        </w:rPr>
        <w:t>未盡理想</w:t>
      </w:r>
      <w:r w:rsidR="00795395">
        <w:rPr>
          <w:rFonts w:hAnsi="標楷體" w:hint="eastAsia"/>
          <w:b/>
        </w:rPr>
        <w:t>，且</w:t>
      </w:r>
      <w:r w:rsidRPr="002F2C25">
        <w:rPr>
          <w:rFonts w:hAnsi="標楷體" w:hint="eastAsia"/>
          <w:b/>
        </w:rPr>
        <w:t>113</w:t>
      </w:r>
      <w:r w:rsidR="00A626BE" w:rsidRPr="002F2C25">
        <w:rPr>
          <w:rFonts w:hAnsi="標楷體" w:hint="eastAsia"/>
          <w:b/>
        </w:rPr>
        <w:t>年度未承攬新案</w:t>
      </w:r>
      <w:r w:rsidR="00795395">
        <w:rPr>
          <w:rFonts w:hAnsi="標楷體" w:hint="eastAsia"/>
          <w:b/>
        </w:rPr>
        <w:t>，</w:t>
      </w:r>
      <w:r w:rsidR="00E159D1" w:rsidRPr="002F2C25">
        <w:rPr>
          <w:rFonts w:hAnsi="標楷體" w:hint="eastAsia"/>
          <w:b/>
        </w:rPr>
        <w:t>允宜</w:t>
      </w:r>
      <w:r w:rsidR="00AF0991" w:rsidRPr="002F2C25">
        <w:rPr>
          <w:rFonts w:hAnsi="標楷體" w:hint="eastAsia"/>
          <w:b/>
        </w:rPr>
        <w:t>檢討問題癥結，</w:t>
      </w:r>
      <w:r w:rsidR="00A96141">
        <w:rPr>
          <w:rFonts w:hAnsi="標楷體" w:hint="eastAsia"/>
          <w:b/>
        </w:rPr>
        <w:t>並</w:t>
      </w:r>
      <w:r w:rsidR="00AF0991" w:rsidRPr="002F2C25">
        <w:rPr>
          <w:rFonts w:hAnsi="標楷體" w:hint="eastAsia"/>
          <w:b/>
        </w:rPr>
        <w:t>積極開拓海外業務</w:t>
      </w:r>
    </w:p>
    <w:p w:rsidR="00E159D1" w:rsidRPr="002F2C25" w:rsidRDefault="00F173D5" w:rsidP="00F3126B">
      <w:pPr>
        <w:pStyle w:val="21"/>
        <w:ind w:left="840" w:firstLine="560"/>
      </w:pPr>
      <w:r w:rsidRPr="002F2C25">
        <w:rPr>
          <w:rFonts w:hint="eastAsia"/>
        </w:rPr>
        <w:t>按該社</w:t>
      </w:r>
      <w:r w:rsidR="005F346F" w:rsidRPr="002F2C25">
        <w:rPr>
          <w:rFonts w:hint="eastAsia"/>
        </w:rPr>
        <w:t>114年度預算案說明，</w:t>
      </w:r>
      <w:r w:rsidRPr="002F2C25">
        <w:rPr>
          <w:rFonts w:hint="eastAsia"/>
        </w:rPr>
        <w:t>近年持續</w:t>
      </w:r>
      <w:r w:rsidR="005F346F" w:rsidRPr="002F2C25">
        <w:rPr>
          <w:rFonts w:hint="eastAsia"/>
        </w:rPr>
        <w:t>向關島電力局爭取承攬年度資本及績效改善工程，並引領國內相關廠商拓展海外市場，亦積極</w:t>
      </w:r>
      <w:r w:rsidRPr="002F2C25">
        <w:rPr>
          <w:rFonts w:hint="eastAsia"/>
        </w:rPr>
        <w:t>開發關島</w:t>
      </w:r>
      <w:r w:rsidR="005F346F" w:rsidRPr="002F2C25">
        <w:rPr>
          <w:rFonts w:hint="eastAsia"/>
        </w:rPr>
        <w:t>鄰近</w:t>
      </w:r>
      <w:r w:rsidRPr="002F2C25">
        <w:rPr>
          <w:rFonts w:hint="eastAsia"/>
        </w:rPr>
        <w:t>島</w:t>
      </w:r>
      <w:r w:rsidR="005F346F" w:rsidRPr="002F2C25">
        <w:rPr>
          <w:rFonts w:hint="eastAsia"/>
        </w:rPr>
        <w:t>嶼</w:t>
      </w:r>
      <w:r w:rsidRPr="002F2C25">
        <w:rPr>
          <w:rFonts w:hint="eastAsia"/>
        </w:rPr>
        <w:t>小型光電與區域電網之建置。</w:t>
      </w:r>
      <w:r w:rsidR="00E159D1" w:rsidRPr="002F2C25">
        <w:rPr>
          <w:rFonts w:hint="eastAsia"/>
        </w:rPr>
        <w:t>惟查近年來該社除</w:t>
      </w:r>
      <w:r w:rsidR="00A75F8D" w:rsidRPr="002F2C25">
        <w:rPr>
          <w:rFonts w:hint="eastAsia"/>
        </w:rPr>
        <w:t>已進行</w:t>
      </w:r>
      <w:r w:rsidR="00E159D1" w:rsidRPr="002F2C25">
        <w:rPr>
          <w:rFonts w:hint="eastAsia"/>
        </w:rPr>
        <w:t>上述關島</w:t>
      </w:r>
      <w:r w:rsidR="00C80830" w:rsidRPr="002F2C25">
        <w:rPr>
          <w:rFonts w:hint="eastAsia"/>
        </w:rPr>
        <w:t>、</w:t>
      </w:r>
      <w:r w:rsidR="00A75F8D" w:rsidRPr="002F2C25">
        <w:rPr>
          <w:rFonts w:hint="eastAsia"/>
        </w:rPr>
        <w:t>海地共和國及</w:t>
      </w:r>
      <w:r w:rsidR="00E159D1" w:rsidRPr="002F2C25">
        <w:rPr>
          <w:rFonts w:hint="eastAsia"/>
        </w:rPr>
        <w:t>史瓦帝尼王國</w:t>
      </w:r>
      <w:r w:rsidR="00FE5BA2" w:rsidRPr="002F2C25">
        <w:rPr>
          <w:rFonts w:hint="eastAsia"/>
        </w:rPr>
        <w:t>(台史雙邊電力合作計畫，108至112年度)</w:t>
      </w:r>
      <w:r w:rsidR="00E159D1" w:rsidRPr="002F2C25">
        <w:rPr>
          <w:rFonts w:hint="eastAsia"/>
        </w:rPr>
        <w:t>之</w:t>
      </w:r>
      <w:r w:rsidR="00A75F8D" w:rsidRPr="002F2C25">
        <w:rPr>
          <w:rFonts w:hint="eastAsia"/>
        </w:rPr>
        <w:t>機電工程技術服務</w:t>
      </w:r>
      <w:r w:rsidR="00E159D1" w:rsidRPr="002F2C25">
        <w:rPr>
          <w:rFonts w:hint="eastAsia"/>
        </w:rPr>
        <w:t>業務外，</w:t>
      </w:r>
      <w:r w:rsidR="00A75F8D" w:rsidRPr="002F2C25">
        <w:rPr>
          <w:rFonts w:hint="eastAsia"/>
        </w:rPr>
        <w:t>其</w:t>
      </w:r>
      <w:r w:rsidR="00E159D1" w:rsidRPr="002F2C25">
        <w:rPr>
          <w:rFonts w:hint="eastAsia"/>
        </w:rPr>
        <w:t>餘</w:t>
      </w:r>
      <w:r w:rsidR="009437C4" w:rsidRPr="002F2C25">
        <w:rPr>
          <w:rFonts w:hint="eastAsia"/>
        </w:rPr>
        <w:t>國外業務尚</w:t>
      </w:r>
      <w:r w:rsidR="00E159D1" w:rsidRPr="002F2C25">
        <w:rPr>
          <w:rFonts w:hint="eastAsia"/>
        </w:rPr>
        <w:t>未見具體成效</w:t>
      </w:r>
      <w:r w:rsidR="00F3126B" w:rsidRPr="002F2C25">
        <w:rPr>
          <w:rFonts w:hint="eastAsia"/>
        </w:rPr>
        <w:t>，且113</w:t>
      </w:r>
      <w:r w:rsidR="00A75F8D" w:rsidRPr="002F2C25">
        <w:rPr>
          <w:rFonts w:hint="eastAsia"/>
        </w:rPr>
        <w:t>年度未承攬新案</w:t>
      </w:r>
      <w:r w:rsidR="00795395" w:rsidRPr="00795395">
        <w:rPr>
          <w:rFonts w:hint="eastAsia"/>
        </w:rPr>
        <w:t>，114年度預算案亦未</w:t>
      </w:r>
      <w:r w:rsidR="00C203C3">
        <w:rPr>
          <w:rFonts w:hint="eastAsia"/>
        </w:rPr>
        <w:t>編列相關</w:t>
      </w:r>
      <w:r w:rsidR="00795395" w:rsidRPr="00795395">
        <w:rPr>
          <w:rFonts w:hint="eastAsia"/>
        </w:rPr>
        <w:t>新案</w:t>
      </w:r>
      <w:r w:rsidR="00C203C3">
        <w:rPr>
          <w:rFonts w:hint="eastAsia"/>
        </w:rPr>
        <w:t>件之勞務收入</w:t>
      </w:r>
      <w:r w:rsidR="00E159D1" w:rsidRPr="002F2C25">
        <w:rPr>
          <w:rFonts w:hint="eastAsia"/>
        </w:rPr>
        <w:t>，</w:t>
      </w:r>
      <w:r w:rsidR="00AF0991" w:rsidRPr="002F2C25">
        <w:rPr>
          <w:rFonts w:hint="eastAsia"/>
        </w:rPr>
        <w:t>允宜</w:t>
      </w:r>
      <w:r w:rsidR="00E159D1" w:rsidRPr="002F2C25">
        <w:rPr>
          <w:rFonts w:hint="eastAsia"/>
        </w:rPr>
        <w:t>檢討</w:t>
      </w:r>
      <w:r w:rsidR="00AF0991" w:rsidRPr="002F2C25">
        <w:rPr>
          <w:rFonts w:hint="eastAsia"/>
        </w:rPr>
        <w:t>問題</w:t>
      </w:r>
      <w:r w:rsidR="00E159D1" w:rsidRPr="002F2C25">
        <w:rPr>
          <w:rFonts w:hint="eastAsia"/>
        </w:rPr>
        <w:t>癥結，積極開拓</w:t>
      </w:r>
      <w:r w:rsidR="00AF0991" w:rsidRPr="002F2C25">
        <w:rPr>
          <w:rFonts w:hint="eastAsia"/>
        </w:rPr>
        <w:t>海外</w:t>
      </w:r>
      <w:r w:rsidR="00E159D1" w:rsidRPr="002F2C25">
        <w:rPr>
          <w:rFonts w:hint="eastAsia"/>
        </w:rPr>
        <w:t>業務，以</w:t>
      </w:r>
      <w:r w:rsidR="00C80830" w:rsidRPr="002F2C25">
        <w:rPr>
          <w:rFonts w:hint="eastAsia"/>
        </w:rPr>
        <w:t>協助政府推動電力外交</w:t>
      </w:r>
      <w:r w:rsidR="008078D0" w:rsidRPr="002F2C25">
        <w:rPr>
          <w:rFonts w:hint="eastAsia"/>
        </w:rPr>
        <w:t>任</w:t>
      </w:r>
      <w:r w:rsidR="008078D0" w:rsidRPr="002F2C25">
        <w:rPr>
          <w:rFonts w:hint="eastAsia"/>
        </w:rPr>
        <w:lastRenderedPageBreak/>
        <w:t>務</w:t>
      </w:r>
      <w:r w:rsidR="009437C4" w:rsidRPr="002F2C25">
        <w:rPr>
          <w:rFonts w:hint="eastAsia"/>
        </w:rPr>
        <w:t>。</w:t>
      </w:r>
    </w:p>
    <w:p w:rsidR="006211ED" w:rsidRPr="002F2C25" w:rsidRDefault="00E159D1" w:rsidP="00795395">
      <w:pPr>
        <w:ind w:left="560" w:firstLine="560"/>
      </w:pPr>
      <w:r w:rsidRPr="002F2C25">
        <w:rPr>
          <w:rFonts w:hAnsi="標楷體" w:hint="eastAsia"/>
        </w:rPr>
        <w:t>綜上，</w:t>
      </w:r>
      <w:r w:rsidRPr="002F2C25">
        <w:rPr>
          <w:rFonts w:hint="eastAsia"/>
        </w:rPr>
        <w:t>台機社</w:t>
      </w:r>
      <w:r w:rsidR="006A0C3A" w:rsidRPr="002F2C25">
        <w:rPr>
          <w:rFonts w:hint="eastAsia"/>
        </w:rPr>
        <w:t>114</w:t>
      </w:r>
      <w:r w:rsidR="00686DD0" w:rsidRPr="002F2C25">
        <w:rPr>
          <w:rFonts w:hint="eastAsia"/>
        </w:rPr>
        <w:t>年度</w:t>
      </w:r>
      <w:r w:rsidR="00795395">
        <w:rPr>
          <w:rFonts w:hint="eastAsia"/>
        </w:rPr>
        <w:t>預算案預計延續辦理</w:t>
      </w:r>
      <w:r w:rsidR="006A0C3A" w:rsidRPr="002F2C25">
        <w:rPr>
          <w:rFonts w:hint="eastAsia"/>
        </w:rPr>
        <w:t>關島等國外機電工程技術服務編列</w:t>
      </w:r>
      <w:r w:rsidR="00EB7C69">
        <w:rPr>
          <w:rFonts w:hint="eastAsia"/>
        </w:rPr>
        <w:t>收入</w:t>
      </w:r>
      <w:r w:rsidR="006A0C3A" w:rsidRPr="002F2C25">
        <w:rPr>
          <w:rFonts w:hint="eastAsia"/>
        </w:rPr>
        <w:t>1億3,079萬1千元，占整體</w:t>
      </w:r>
      <w:r w:rsidR="00EB7C69">
        <w:rPr>
          <w:rFonts w:hint="eastAsia"/>
        </w:rPr>
        <w:t>業務</w:t>
      </w:r>
      <w:r w:rsidR="006A0C3A" w:rsidRPr="002F2C25">
        <w:rPr>
          <w:rFonts w:hint="eastAsia"/>
        </w:rPr>
        <w:t>收入比率僅</w:t>
      </w:r>
      <w:r w:rsidR="00EB7C69">
        <w:rPr>
          <w:rFonts w:hint="eastAsia"/>
        </w:rPr>
        <w:t>10</w:t>
      </w:r>
      <w:r w:rsidR="006A0C3A" w:rsidRPr="002F2C25">
        <w:rPr>
          <w:rFonts w:hint="eastAsia"/>
        </w:rPr>
        <w:t>.</w:t>
      </w:r>
      <w:r w:rsidR="00EB7C69">
        <w:rPr>
          <w:rFonts w:hint="eastAsia"/>
        </w:rPr>
        <w:t>25</w:t>
      </w:r>
      <w:r w:rsidR="006A0C3A" w:rsidRPr="002F2C25">
        <w:rPr>
          <w:rFonts w:hint="eastAsia"/>
        </w:rPr>
        <w:t>%，</w:t>
      </w:r>
      <w:r w:rsidR="00AF0991" w:rsidRPr="002F2C25">
        <w:rPr>
          <w:rFonts w:hint="eastAsia"/>
        </w:rPr>
        <w:t>另</w:t>
      </w:r>
      <w:r w:rsidR="00F20596" w:rsidRPr="002F2C25">
        <w:rPr>
          <w:rFonts w:hint="eastAsia"/>
        </w:rPr>
        <w:t>近年</w:t>
      </w:r>
      <w:r w:rsidR="006211ED" w:rsidRPr="002F2C25">
        <w:rPr>
          <w:rFonts w:hint="eastAsia"/>
        </w:rPr>
        <w:t>在國外業務拓展上，除關島等原承攬案續約展延</w:t>
      </w:r>
      <w:r w:rsidR="00F20596" w:rsidRPr="002F2C25">
        <w:rPr>
          <w:rFonts w:hint="eastAsia"/>
        </w:rPr>
        <w:t>、海地電力合作計畫</w:t>
      </w:r>
      <w:r w:rsidR="006211ED" w:rsidRPr="002F2C25">
        <w:rPr>
          <w:rFonts w:hint="eastAsia"/>
        </w:rPr>
        <w:t>及</w:t>
      </w:r>
      <w:r w:rsidR="00F20596" w:rsidRPr="002F2C25">
        <w:rPr>
          <w:rFonts w:hint="eastAsia"/>
        </w:rPr>
        <w:t>台史雙邊電力合作計畫</w:t>
      </w:r>
      <w:r w:rsidR="006211ED" w:rsidRPr="002F2C25">
        <w:rPr>
          <w:rFonts w:hint="eastAsia"/>
        </w:rPr>
        <w:t>外，</w:t>
      </w:r>
      <w:r w:rsidR="00F20596" w:rsidRPr="002F2C25">
        <w:rPr>
          <w:rFonts w:hint="eastAsia"/>
        </w:rPr>
        <w:t>未</w:t>
      </w:r>
      <w:r w:rsidR="00795395">
        <w:rPr>
          <w:rFonts w:hint="eastAsia"/>
        </w:rPr>
        <w:t>再</w:t>
      </w:r>
      <w:r w:rsidR="00F20596" w:rsidRPr="002F2C25">
        <w:rPr>
          <w:rFonts w:hint="eastAsia"/>
        </w:rPr>
        <w:t>承攬新案</w:t>
      </w:r>
      <w:r w:rsidR="00D57B3F" w:rsidRPr="002F2C25">
        <w:rPr>
          <w:rFonts w:hint="eastAsia"/>
        </w:rPr>
        <w:t>，</w:t>
      </w:r>
      <w:r w:rsidR="00AF0991" w:rsidRPr="002F2C25">
        <w:rPr>
          <w:rFonts w:hint="eastAsia"/>
        </w:rPr>
        <w:t>容有改善空間</w:t>
      </w:r>
      <w:r w:rsidR="006211ED" w:rsidRPr="002F2C25">
        <w:rPr>
          <w:rFonts w:hint="eastAsia"/>
        </w:rPr>
        <w:t>，</w:t>
      </w:r>
      <w:r w:rsidR="00AF0991" w:rsidRPr="002F2C25">
        <w:rPr>
          <w:rFonts w:hint="eastAsia"/>
        </w:rPr>
        <w:t>允宜</w:t>
      </w:r>
      <w:r w:rsidR="00AF0991" w:rsidRPr="002F2C25">
        <w:rPr>
          <w:rFonts w:hAnsi="標楷體" w:hint="eastAsia"/>
        </w:rPr>
        <w:t>探究國外業務拓展策略之瓶頸，並積極開拓海外市場</w:t>
      </w:r>
      <w:r w:rsidR="006211ED" w:rsidRPr="002F2C25">
        <w:rPr>
          <w:rFonts w:hint="eastAsia"/>
        </w:rPr>
        <w:t>，</w:t>
      </w:r>
      <w:r w:rsidR="00F173D5" w:rsidRPr="002F2C25">
        <w:rPr>
          <w:rFonts w:hint="eastAsia"/>
        </w:rPr>
        <w:t>俾利達成</w:t>
      </w:r>
      <w:r w:rsidR="006211ED" w:rsidRPr="002F2C25">
        <w:rPr>
          <w:rFonts w:hint="eastAsia"/>
        </w:rPr>
        <w:t>協助政府推動電力外交之任務。</w:t>
      </w:r>
    </w:p>
    <w:sectPr w:rsidR="006211ED" w:rsidRPr="002F2C25" w:rsidSect="005D08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1DA" w:rsidRDefault="009471DA" w:rsidP="00C73014">
      <w:pPr>
        <w:spacing w:line="240" w:lineRule="auto"/>
        <w:ind w:left="560" w:firstLine="560"/>
      </w:pPr>
    </w:p>
    <w:p w:rsidR="009471DA" w:rsidRDefault="009471DA" w:rsidP="00C73014">
      <w:pPr>
        <w:ind w:left="560" w:firstLine="560"/>
      </w:pPr>
    </w:p>
  </w:endnote>
  <w:endnote w:type="continuationSeparator" w:id="0">
    <w:p w:rsidR="009471DA" w:rsidRDefault="009471DA" w:rsidP="00C73014">
      <w:pPr>
        <w:spacing w:line="240" w:lineRule="auto"/>
        <w:ind w:left="560" w:firstLine="560"/>
      </w:pPr>
    </w:p>
    <w:p w:rsidR="009471DA" w:rsidRDefault="009471DA" w:rsidP="00C73014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ource Serif Pro Semibold">
    <w:panose1 w:val="02040703050405020204"/>
    <w:charset w:val="00"/>
    <w:family w:val="roman"/>
    <w:pitch w:val="variable"/>
    <w:sig w:usb0="20000287" w:usb1="02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Default="00BF137E" w:rsidP="00C73014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Pr="00CD5284" w:rsidRDefault="004C6162" w:rsidP="00CD5284">
    <w:pPr>
      <w:pStyle w:val="af"/>
      <w:ind w:leftChars="0" w:left="0" w:firstLineChars="0" w:firstLine="0"/>
      <w:jc w:val="center"/>
    </w:pPr>
    <w:r>
      <w:t>68</w:t>
    </w:r>
    <w:r w:rsidR="00BF137E">
      <w:rPr>
        <w:rFonts w:hint="eastAsia"/>
      </w:rPr>
      <w:t>-</w:t>
    </w:r>
    <w:r w:rsidR="00BF137E">
      <w:fldChar w:fldCharType="begin"/>
    </w:r>
    <w:r w:rsidR="00BF137E">
      <w:instrText>PAGE   \* MERGEFORMAT</w:instrText>
    </w:r>
    <w:r w:rsidR="00BF137E">
      <w:fldChar w:fldCharType="separate"/>
    </w:r>
    <w:r w:rsidR="00DC0FBF" w:rsidRPr="00DC0FBF">
      <w:rPr>
        <w:noProof/>
        <w:lang w:val="zh-TW"/>
      </w:rPr>
      <w:t>2</w:t>
    </w:r>
    <w:r w:rsidR="00BF137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Default="00BF137E" w:rsidP="00C7301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1DA" w:rsidRDefault="009471DA" w:rsidP="000E4DA9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9471DA" w:rsidRDefault="009471DA" w:rsidP="00A42862">
      <w:pPr>
        <w:spacing w:line="240" w:lineRule="auto"/>
        <w:ind w:left="560" w:firstLine="560"/>
      </w:pPr>
      <w:r>
        <w:continuationSeparator/>
      </w:r>
    </w:p>
  </w:footnote>
  <w:footnote w:id="1">
    <w:p w:rsidR="00054B92" w:rsidRPr="00FC1802" w:rsidRDefault="00054B92" w:rsidP="00FC1802">
      <w:pPr>
        <w:pStyle w:val="af1"/>
        <w:spacing w:line="280" w:lineRule="exact"/>
        <w:ind w:leftChars="0" w:left="89" w:hangingChars="37" w:hanging="89"/>
        <w:jc w:val="both"/>
        <w:rPr>
          <w:rFonts w:hint="eastAsia"/>
          <w:sz w:val="24"/>
          <w:szCs w:val="24"/>
        </w:rPr>
      </w:pPr>
      <w:r w:rsidRPr="00FC1802">
        <w:rPr>
          <w:rStyle w:val="af3"/>
          <w:sz w:val="24"/>
          <w:szCs w:val="24"/>
        </w:rPr>
        <w:footnoteRef/>
      </w:r>
      <w:r w:rsidRPr="00FC1802">
        <w:rPr>
          <w:rFonts w:hAnsi="標楷體" w:hint="eastAsia"/>
          <w:sz w:val="24"/>
          <w:szCs w:val="24"/>
        </w:rPr>
        <w:t>美國關島Dededo、Macheche及Yigo發電廠氣渦輪發電機組營運管理合約於105年3月1日簽訂，合約範圍包含Dededo、Macheche及Yigo等3座發電廠，原約期限5年至110年2月28日止，與關島電力局於110年2月24日簽訂將合約展延5年至115年2月28日。關島電力局於112年度提出增修合約，新增</w:t>
      </w:r>
      <w:r w:rsidR="00FC1802">
        <w:rPr>
          <w:rFonts w:hAnsi="標楷體" w:hint="eastAsia"/>
          <w:sz w:val="24"/>
          <w:szCs w:val="24"/>
        </w:rPr>
        <w:t>Piti #7</w:t>
      </w:r>
      <w:r w:rsidRPr="00FC1802">
        <w:rPr>
          <w:rFonts w:hAnsi="標楷體" w:hint="eastAsia"/>
          <w:sz w:val="24"/>
          <w:szCs w:val="24"/>
        </w:rPr>
        <w:t>、</w:t>
      </w:r>
      <w:r w:rsidR="00FC1802">
        <w:rPr>
          <w:rFonts w:hAnsi="標楷體" w:hint="eastAsia"/>
          <w:sz w:val="24"/>
          <w:szCs w:val="24"/>
        </w:rPr>
        <w:t>Tenjo Vista</w:t>
      </w:r>
      <w:r w:rsidRPr="00FC1802">
        <w:rPr>
          <w:rFonts w:hAnsi="標楷體" w:hint="eastAsia"/>
          <w:sz w:val="24"/>
          <w:szCs w:val="24"/>
        </w:rPr>
        <w:t>、</w:t>
      </w:r>
      <w:r w:rsidR="00FC1802">
        <w:rPr>
          <w:rFonts w:hAnsi="標楷體" w:hint="eastAsia"/>
          <w:sz w:val="24"/>
          <w:szCs w:val="24"/>
        </w:rPr>
        <w:t>Talofofo</w:t>
      </w:r>
      <w:r w:rsidRPr="00FC1802">
        <w:rPr>
          <w:rFonts w:hAnsi="標楷體" w:hint="eastAsia"/>
          <w:sz w:val="24"/>
          <w:szCs w:val="24"/>
        </w:rPr>
        <w:t>、</w:t>
      </w:r>
      <w:r w:rsidR="00FC1802">
        <w:rPr>
          <w:rFonts w:hAnsi="標楷體" w:hint="eastAsia"/>
          <w:sz w:val="24"/>
          <w:szCs w:val="24"/>
        </w:rPr>
        <w:t>Manenggon</w:t>
      </w:r>
      <w:r w:rsidRPr="00FC1802">
        <w:rPr>
          <w:rFonts w:hAnsi="標楷體" w:hint="eastAsia"/>
          <w:sz w:val="24"/>
          <w:szCs w:val="24"/>
        </w:rPr>
        <w:t>等</w:t>
      </w:r>
      <w:r w:rsidR="00FC1802">
        <w:rPr>
          <w:rFonts w:hAnsi="標楷體" w:hint="eastAsia"/>
          <w:sz w:val="24"/>
          <w:szCs w:val="24"/>
        </w:rPr>
        <w:t>4</w:t>
      </w:r>
      <w:r w:rsidRPr="00FC1802">
        <w:rPr>
          <w:rFonts w:hAnsi="標楷體" w:hint="eastAsia"/>
          <w:sz w:val="24"/>
          <w:szCs w:val="24"/>
        </w:rPr>
        <w:t>座發電廠之改善案。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Default="00BF137E" w:rsidP="00C73014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Default="00BF137E" w:rsidP="009B2C5E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7E" w:rsidRDefault="00BF137E" w:rsidP="00C7301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1666"/>
    <w:multiLevelType w:val="hybridMultilevel"/>
    <w:tmpl w:val="7102B7A8"/>
    <w:lvl w:ilvl="0" w:tplc="AD02D1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4B5172E"/>
    <w:multiLevelType w:val="multilevel"/>
    <w:tmpl w:val="C8586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CF076B"/>
    <w:multiLevelType w:val="hybridMultilevel"/>
    <w:tmpl w:val="9EA47DE0"/>
    <w:lvl w:ilvl="0" w:tplc="0409000F">
      <w:start w:val="1"/>
      <w:numFmt w:val="decimal"/>
      <w:lvlText w:val="%1."/>
      <w:lvlJc w:val="left"/>
      <w:pPr>
        <w:ind w:left="5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5" w:hanging="480"/>
      </w:pPr>
    </w:lvl>
    <w:lvl w:ilvl="2" w:tplc="0409001B" w:tentative="1">
      <w:start w:val="1"/>
      <w:numFmt w:val="lowerRoman"/>
      <w:lvlText w:val="%3."/>
      <w:lvlJc w:val="right"/>
      <w:pPr>
        <w:ind w:left="1465" w:hanging="480"/>
      </w:pPr>
    </w:lvl>
    <w:lvl w:ilvl="3" w:tplc="0409000F" w:tentative="1">
      <w:start w:val="1"/>
      <w:numFmt w:val="decimal"/>
      <w:lvlText w:val="%4."/>
      <w:lvlJc w:val="left"/>
      <w:pPr>
        <w:ind w:left="19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5" w:hanging="480"/>
      </w:pPr>
    </w:lvl>
    <w:lvl w:ilvl="5" w:tplc="0409001B" w:tentative="1">
      <w:start w:val="1"/>
      <w:numFmt w:val="lowerRoman"/>
      <w:lvlText w:val="%6."/>
      <w:lvlJc w:val="right"/>
      <w:pPr>
        <w:ind w:left="2905" w:hanging="480"/>
      </w:pPr>
    </w:lvl>
    <w:lvl w:ilvl="6" w:tplc="0409000F" w:tentative="1">
      <w:start w:val="1"/>
      <w:numFmt w:val="decimal"/>
      <w:lvlText w:val="%7."/>
      <w:lvlJc w:val="left"/>
      <w:pPr>
        <w:ind w:left="33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5" w:hanging="480"/>
      </w:pPr>
    </w:lvl>
    <w:lvl w:ilvl="8" w:tplc="0409001B" w:tentative="1">
      <w:start w:val="1"/>
      <w:numFmt w:val="lowerRoman"/>
      <w:lvlText w:val="%9."/>
      <w:lvlJc w:val="right"/>
      <w:pPr>
        <w:ind w:left="4345" w:hanging="480"/>
      </w:pPr>
    </w:lvl>
  </w:abstractNum>
  <w:abstractNum w:abstractNumId="3" w15:restartNumberingAfterBreak="0">
    <w:nsid w:val="28DB19BF"/>
    <w:multiLevelType w:val="hybridMultilevel"/>
    <w:tmpl w:val="BD48E5F6"/>
    <w:lvl w:ilvl="0" w:tplc="EB247E6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 w15:restartNumberingAfterBreak="0">
    <w:nsid w:val="372E128F"/>
    <w:multiLevelType w:val="multilevel"/>
    <w:tmpl w:val="38E4D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E37D0C"/>
    <w:multiLevelType w:val="hybridMultilevel"/>
    <w:tmpl w:val="190C3450"/>
    <w:lvl w:ilvl="0" w:tplc="0409000F">
      <w:start w:val="1"/>
      <w:numFmt w:val="decimal"/>
      <w:lvlText w:val="%1."/>
      <w:lvlJc w:val="left"/>
      <w:pPr>
        <w:ind w:left="6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210A9"/>
    <w:rsid w:val="0000330D"/>
    <w:rsid w:val="00003B7E"/>
    <w:rsid w:val="00005C49"/>
    <w:rsid w:val="00006749"/>
    <w:rsid w:val="00007659"/>
    <w:rsid w:val="00010A66"/>
    <w:rsid w:val="000134C9"/>
    <w:rsid w:val="000155F9"/>
    <w:rsid w:val="00017C67"/>
    <w:rsid w:val="00021144"/>
    <w:rsid w:val="00022A43"/>
    <w:rsid w:val="00023F81"/>
    <w:rsid w:val="00026BBB"/>
    <w:rsid w:val="000279D5"/>
    <w:rsid w:val="00031279"/>
    <w:rsid w:val="00034549"/>
    <w:rsid w:val="00034561"/>
    <w:rsid w:val="00034BF7"/>
    <w:rsid w:val="00034CE5"/>
    <w:rsid w:val="000366B6"/>
    <w:rsid w:val="000378F4"/>
    <w:rsid w:val="00040F1E"/>
    <w:rsid w:val="0004562C"/>
    <w:rsid w:val="000476A2"/>
    <w:rsid w:val="000502EC"/>
    <w:rsid w:val="00050B75"/>
    <w:rsid w:val="00054B92"/>
    <w:rsid w:val="00054CDB"/>
    <w:rsid w:val="00056069"/>
    <w:rsid w:val="00056D48"/>
    <w:rsid w:val="00056F26"/>
    <w:rsid w:val="00057F1F"/>
    <w:rsid w:val="00061C71"/>
    <w:rsid w:val="00066686"/>
    <w:rsid w:val="000731A3"/>
    <w:rsid w:val="00076D1E"/>
    <w:rsid w:val="00077AD5"/>
    <w:rsid w:val="00077BF0"/>
    <w:rsid w:val="00080217"/>
    <w:rsid w:val="0008161C"/>
    <w:rsid w:val="00081FAE"/>
    <w:rsid w:val="00082581"/>
    <w:rsid w:val="00083612"/>
    <w:rsid w:val="000846C4"/>
    <w:rsid w:val="0008471C"/>
    <w:rsid w:val="00084890"/>
    <w:rsid w:val="00085CED"/>
    <w:rsid w:val="00090549"/>
    <w:rsid w:val="00091418"/>
    <w:rsid w:val="000930BA"/>
    <w:rsid w:val="000944BA"/>
    <w:rsid w:val="000950BA"/>
    <w:rsid w:val="000958F4"/>
    <w:rsid w:val="000959AD"/>
    <w:rsid w:val="00097E1B"/>
    <w:rsid w:val="000A056C"/>
    <w:rsid w:val="000A0600"/>
    <w:rsid w:val="000A2247"/>
    <w:rsid w:val="000A3A25"/>
    <w:rsid w:val="000A3DA1"/>
    <w:rsid w:val="000A4A70"/>
    <w:rsid w:val="000A6E91"/>
    <w:rsid w:val="000A75C7"/>
    <w:rsid w:val="000A7DA2"/>
    <w:rsid w:val="000B021B"/>
    <w:rsid w:val="000B4BA9"/>
    <w:rsid w:val="000B5E16"/>
    <w:rsid w:val="000C5F3A"/>
    <w:rsid w:val="000C6963"/>
    <w:rsid w:val="000D0BB8"/>
    <w:rsid w:val="000D0F56"/>
    <w:rsid w:val="000D1094"/>
    <w:rsid w:val="000D33A4"/>
    <w:rsid w:val="000D78CB"/>
    <w:rsid w:val="000E07B6"/>
    <w:rsid w:val="000E198E"/>
    <w:rsid w:val="000E1EF9"/>
    <w:rsid w:val="000E3FAF"/>
    <w:rsid w:val="000E4074"/>
    <w:rsid w:val="000E4DA7"/>
    <w:rsid w:val="000E4DA9"/>
    <w:rsid w:val="000E4FB3"/>
    <w:rsid w:val="000E555F"/>
    <w:rsid w:val="000E6240"/>
    <w:rsid w:val="000E68A1"/>
    <w:rsid w:val="000E70AA"/>
    <w:rsid w:val="000F277A"/>
    <w:rsid w:val="000F394A"/>
    <w:rsid w:val="000F3AB8"/>
    <w:rsid w:val="000F673D"/>
    <w:rsid w:val="000F6B78"/>
    <w:rsid w:val="00101713"/>
    <w:rsid w:val="00101C97"/>
    <w:rsid w:val="0010368D"/>
    <w:rsid w:val="001059B9"/>
    <w:rsid w:val="00106C1D"/>
    <w:rsid w:val="001112A3"/>
    <w:rsid w:val="001144B9"/>
    <w:rsid w:val="0011749E"/>
    <w:rsid w:val="00120855"/>
    <w:rsid w:val="00120CA3"/>
    <w:rsid w:val="00122995"/>
    <w:rsid w:val="00123004"/>
    <w:rsid w:val="00126E51"/>
    <w:rsid w:val="0013006A"/>
    <w:rsid w:val="0013034B"/>
    <w:rsid w:val="00130EB7"/>
    <w:rsid w:val="00130F05"/>
    <w:rsid w:val="00132E1D"/>
    <w:rsid w:val="001330F8"/>
    <w:rsid w:val="00133FF2"/>
    <w:rsid w:val="0013477D"/>
    <w:rsid w:val="00134ECA"/>
    <w:rsid w:val="00136C51"/>
    <w:rsid w:val="001372DD"/>
    <w:rsid w:val="00141276"/>
    <w:rsid w:val="0014153B"/>
    <w:rsid w:val="00141EA5"/>
    <w:rsid w:val="00146680"/>
    <w:rsid w:val="001468E0"/>
    <w:rsid w:val="0014706D"/>
    <w:rsid w:val="00150A13"/>
    <w:rsid w:val="00152D57"/>
    <w:rsid w:val="001547C3"/>
    <w:rsid w:val="001552BC"/>
    <w:rsid w:val="001572D9"/>
    <w:rsid w:val="00157693"/>
    <w:rsid w:val="00160198"/>
    <w:rsid w:val="001608A3"/>
    <w:rsid w:val="00161C2F"/>
    <w:rsid w:val="00162102"/>
    <w:rsid w:val="00165F9A"/>
    <w:rsid w:val="00167FF7"/>
    <w:rsid w:val="00170CCC"/>
    <w:rsid w:val="001730BE"/>
    <w:rsid w:val="001756F2"/>
    <w:rsid w:val="001802C7"/>
    <w:rsid w:val="001807C9"/>
    <w:rsid w:val="00183AF2"/>
    <w:rsid w:val="00184601"/>
    <w:rsid w:val="0018661F"/>
    <w:rsid w:val="001904E2"/>
    <w:rsid w:val="00192931"/>
    <w:rsid w:val="001939D5"/>
    <w:rsid w:val="00196800"/>
    <w:rsid w:val="00196830"/>
    <w:rsid w:val="001975AC"/>
    <w:rsid w:val="001975B4"/>
    <w:rsid w:val="001976B2"/>
    <w:rsid w:val="001A02A6"/>
    <w:rsid w:val="001A08DD"/>
    <w:rsid w:val="001A3369"/>
    <w:rsid w:val="001A3AD3"/>
    <w:rsid w:val="001A45DA"/>
    <w:rsid w:val="001A4E49"/>
    <w:rsid w:val="001A58B9"/>
    <w:rsid w:val="001A7914"/>
    <w:rsid w:val="001B03E8"/>
    <w:rsid w:val="001B3F5A"/>
    <w:rsid w:val="001B5C7B"/>
    <w:rsid w:val="001B7E06"/>
    <w:rsid w:val="001C05FD"/>
    <w:rsid w:val="001C0664"/>
    <w:rsid w:val="001C0DAE"/>
    <w:rsid w:val="001C530F"/>
    <w:rsid w:val="001C5924"/>
    <w:rsid w:val="001C7D43"/>
    <w:rsid w:val="001D0912"/>
    <w:rsid w:val="001D13FC"/>
    <w:rsid w:val="001D2DBA"/>
    <w:rsid w:val="001D4A56"/>
    <w:rsid w:val="001D4DFC"/>
    <w:rsid w:val="001D5AA1"/>
    <w:rsid w:val="001D69A5"/>
    <w:rsid w:val="001E0095"/>
    <w:rsid w:val="001E499E"/>
    <w:rsid w:val="001E5B01"/>
    <w:rsid w:val="001E5C90"/>
    <w:rsid w:val="001E7842"/>
    <w:rsid w:val="001F0938"/>
    <w:rsid w:val="001F1507"/>
    <w:rsid w:val="001F2C2B"/>
    <w:rsid w:val="001F3A5B"/>
    <w:rsid w:val="001F3C78"/>
    <w:rsid w:val="001F575E"/>
    <w:rsid w:val="00200266"/>
    <w:rsid w:val="002007FC"/>
    <w:rsid w:val="00200EAD"/>
    <w:rsid w:val="00201641"/>
    <w:rsid w:val="00202BB7"/>
    <w:rsid w:val="0020349D"/>
    <w:rsid w:val="0020607F"/>
    <w:rsid w:val="00206590"/>
    <w:rsid w:val="00210433"/>
    <w:rsid w:val="00212581"/>
    <w:rsid w:val="00215CC5"/>
    <w:rsid w:val="00215D28"/>
    <w:rsid w:val="002210FD"/>
    <w:rsid w:val="002254DC"/>
    <w:rsid w:val="00225762"/>
    <w:rsid w:val="00230598"/>
    <w:rsid w:val="00230D37"/>
    <w:rsid w:val="00231B46"/>
    <w:rsid w:val="002342FD"/>
    <w:rsid w:val="00235F53"/>
    <w:rsid w:val="00236463"/>
    <w:rsid w:val="00236E0B"/>
    <w:rsid w:val="00240B24"/>
    <w:rsid w:val="00240EDA"/>
    <w:rsid w:val="002415C7"/>
    <w:rsid w:val="00245482"/>
    <w:rsid w:val="00245866"/>
    <w:rsid w:val="002462BF"/>
    <w:rsid w:val="0024656D"/>
    <w:rsid w:val="00247E93"/>
    <w:rsid w:val="002508C3"/>
    <w:rsid w:val="00250A87"/>
    <w:rsid w:val="002510B9"/>
    <w:rsid w:val="00251BD9"/>
    <w:rsid w:val="002522B1"/>
    <w:rsid w:val="002522B7"/>
    <w:rsid w:val="0025309B"/>
    <w:rsid w:val="00255221"/>
    <w:rsid w:val="00257B98"/>
    <w:rsid w:val="00260EB0"/>
    <w:rsid w:val="00261409"/>
    <w:rsid w:val="0026152F"/>
    <w:rsid w:val="00264D69"/>
    <w:rsid w:val="00270EB8"/>
    <w:rsid w:val="0027241C"/>
    <w:rsid w:val="002747D4"/>
    <w:rsid w:val="002816F4"/>
    <w:rsid w:val="00282291"/>
    <w:rsid w:val="0028506F"/>
    <w:rsid w:val="002871AA"/>
    <w:rsid w:val="00287D3C"/>
    <w:rsid w:val="00290403"/>
    <w:rsid w:val="00290D44"/>
    <w:rsid w:val="00291B78"/>
    <w:rsid w:val="00292700"/>
    <w:rsid w:val="002938AE"/>
    <w:rsid w:val="00293E35"/>
    <w:rsid w:val="00294F12"/>
    <w:rsid w:val="00297932"/>
    <w:rsid w:val="002A1943"/>
    <w:rsid w:val="002A1A03"/>
    <w:rsid w:val="002A20BF"/>
    <w:rsid w:val="002A2600"/>
    <w:rsid w:val="002A2960"/>
    <w:rsid w:val="002A3DE1"/>
    <w:rsid w:val="002A5974"/>
    <w:rsid w:val="002A61A2"/>
    <w:rsid w:val="002A6F90"/>
    <w:rsid w:val="002B05A6"/>
    <w:rsid w:val="002B08C4"/>
    <w:rsid w:val="002B5E74"/>
    <w:rsid w:val="002B6A12"/>
    <w:rsid w:val="002C05F7"/>
    <w:rsid w:val="002C389D"/>
    <w:rsid w:val="002C3ED0"/>
    <w:rsid w:val="002C419C"/>
    <w:rsid w:val="002C60FF"/>
    <w:rsid w:val="002C7A5C"/>
    <w:rsid w:val="002D0F56"/>
    <w:rsid w:val="002D12FB"/>
    <w:rsid w:val="002D1440"/>
    <w:rsid w:val="002D1CD8"/>
    <w:rsid w:val="002D24D3"/>
    <w:rsid w:val="002D3C21"/>
    <w:rsid w:val="002D3D3A"/>
    <w:rsid w:val="002D5F20"/>
    <w:rsid w:val="002D6CEC"/>
    <w:rsid w:val="002D795E"/>
    <w:rsid w:val="002E246E"/>
    <w:rsid w:val="002E2C6A"/>
    <w:rsid w:val="002E494B"/>
    <w:rsid w:val="002E5322"/>
    <w:rsid w:val="002E6ED0"/>
    <w:rsid w:val="002F0607"/>
    <w:rsid w:val="002F0E75"/>
    <w:rsid w:val="002F26FD"/>
    <w:rsid w:val="002F2C25"/>
    <w:rsid w:val="002F2CB7"/>
    <w:rsid w:val="002F4A6D"/>
    <w:rsid w:val="0030147C"/>
    <w:rsid w:val="00301BCE"/>
    <w:rsid w:val="003029FE"/>
    <w:rsid w:val="0030424A"/>
    <w:rsid w:val="0030566A"/>
    <w:rsid w:val="0030593A"/>
    <w:rsid w:val="00310D85"/>
    <w:rsid w:val="00311742"/>
    <w:rsid w:val="00313A95"/>
    <w:rsid w:val="00314090"/>
    <w:rsid w:val="00314E63"/>
    <w:rsid w:val="00315F16"/>
    <w:rsid w:val="003164EC"/>
    <w:rsid w:val="00320CE1"/>
    <w:rsid w:val="0032273B"/>
    <w:rsid w:val="00324693"/>
    <w:rsid w:val="003304FE"/>
    <w:rsid w:val="00330972"/>
    <w:rsid w:val="00332448"/>
    <w:rsid w:val="0033300E"/>
    <w:rsid w:val="003338E7"/>
    <w:rsid w:val="00336136"/>
    <w:rsid w:val="00336328"/>
    <w:rsid w:val="003407F3"/>
    <w:rsid w:val="0034186E"/>
    <w:rsid w:val="0034282E"/>
    <w:rsid w:val="0034490A"/>
    <w:rsid w:val="00344DAF"/>
    <w:rsid w:val="00346AE0"/>
    <w:rsid w:val="003474C6"/>
    <w:rsid w:val="00347FD2"/>
    <w:rsid w:val="003505B2"/>
    <w:rsid w:val="00351B3B"/>
    <w:rsid w:val="00352462"/>
    <w:rsid w:val="0035317E"/>
    <w:rsid w:val="00354FDD"/>
    <w:rsid w:val="00355858"/>
    <w:rsid w:val="00355B1B"/>
    <w:rsid w:val="00360E54"/>
    <w:rsid w:val="00361A05"/>
    <w:rsid w:val="00362600"/>
    <w:rsid w:val="003626F4"/>
    <w:rsid w:val="003627AA"/>
    <w:rsid w:val="00364C5A"/>
    <w:rsid w:val="003669BC"/>
    <w:rsid w:val="003679EB"/>
    <w:rsid w:val="0037199E"/>
    <w:rsid w:val="00371A03"/>
    <w:rsid w:val="00371FC5"/>
    <w:rsid w:val="0037228D"/>
    <w:rsid w:val="00372605"/>
    <w:rsid w:val="00372B77"/>
    <w:rsid w:val="00372E1B"/>
    <w:rsid w:val="00373E1D"/>
    <w:rsid w:val="00373FF5"/>
    <w:rsid w:val="003742C3"/>
    <w:rsid w:val="00377F73"/>
    <w:rsid w:val="0038020A"/>
    <w:rsid w:val="00380ADA"/>
    <w:rsid w:val="00380E82"/>
    <w:rsid w:val="00383690"/>
    <w:rsid w:val="0038448F"/>
    <w:rsid w:val="003862FB"/>
    <w:rsid w:val="003912C9"/>
    <w:rsid w:val="003947CF"/>
    <w:rsid w:val="00397D43"/>
    <w:rsid w:val="003A1058"/>
    <w:rsid w:val="003A1B84"/>
    <w:rsid w:val="003A21D8"/>
    <w:rsid w:val="003A5304"/>
    <w:rsid w:val="003A5805"/>
    <w:rsid w:val="003A6D2B"/>
    <w:rsid w:val="003A780C"/>
    <w:rsid w:val="003A7DF7"/>
    <w:rsid w:val="003B06DF"/>
    <w:rsid w:val="003B2ED1"/>
    <w:rsid w:val="003B40CF"/>
    <w:rsid w:val="003B4327"/>
    <w:rsid w:val="003B4E1C"/>
    <w:rsid w:val="003B512A"/>
    <w:rsid w:val="003B6283"/>
    <w:rsid w:val="003B695D"/>
    <w:rsid w:val="003B759C"/>
    <w:rsid w:val="003B7B18"/>
    <w:rsid w:val="003C1116"/>
    <w:rsid w:val="003C1621"/>
    <w:rsid w:val="003C5DBE"/>
    <w:rsid w:val="003C7E07"/>
    <w:rsid w:val="003D00DD"/>
    <w:rsid w:val="003D4508"/>
    <w:rsid w:val="003D57EA"/>
    <w:rsid w:val="003D5C4E"/>
    <w:rsid w:val="003D6B0A"/>
    <w:rsid w:val="003D7060"/>
    <w:rsid w:val="003E0053"/>
    <w:rsid w:val="003E0751"/>
    <w:rsid w:val="003E1443"/>
    <w:rsid w:val="003E14F9"/>
    <w:rsid w:val="003E271D"/>
    <w:rsid w:val="003E3117"/>
    <w:rsid w:val="003F0DEF"/>
    <w:rsid w:val="003F15A2"/>
    <w:rsid w:val="003F1AB2"/>
    <w:rsid w:val="003F43E8"/>
    <w:rsid w:val="003F5090"/>
    <w:rsid w:val="003F525D"/>
    <w:rsid w:val="003F5381"/>
    <w:rsid w:val="003F58A5"/>
    <w:rsid w:val="003F5DCE"/>
    <w:rsid w:val="003F6E35"/>
    <w:rsid w:val="00400671"/>
    <w:rsid w:val="00401D27"/>
    <w:rsid w:val="004040CB"/>
    <w:rsid w:val="00405410"/>
    <w:rsid w:val="00405D41"/>
    <w:rsid w:val="0040637E"/>
    <w:rsid w:val="0041091F"/>
    <w:rsid w:val="004114CF"/>
    <w:rsid w:val="004120CC"/>
    <w:rsid w:val="004133B0"/>
    <w:rsid w:val="0041382E"/>
    <w:rsid w:val="00413A00"/>
    <w:rsid w:val="00413EE6"/>
    <w:rsid w:val="004140E4"/>
    <w:rsid w:val="00414EB3"/>
    <w:rsid w:val="004150B0"/>
    <w:rsid w:val="0042381B"/>
    <w:rsid w:val="00423CD6"/>
    <w:rsid w:val="00424E40"/>
    <w:rsid w:val="00424EC8"/>
    <w:rsid w:val="00425946"/>
    <w:rsid w:val="00426B50"/>
    <w:rsid w:val="00431607"/>
    <w:rsid w:val="004356ED"/>
    <w:rsid w:val="0044198D"/>
    <w:rsid w:val="00442076"/>
    <w:rsid w:val="00442F57"/>
    <w:rsid w:val="00443245"/>
    <w:rsid w:val="00443709"/>
    <w:rsid w:val="00447015"/>
    <w:rsid w:val="00447848"/>
    <w:rsid w:val="00447FB2"/>
    <w:rsid w:val="00451568"/>
    <w:rsid w:val="00451C8B"/>
    <w:rsid w:val="00453442"/>
    <w:rsid w:val="00453531"/>
    <w:rsid w:val="0045427C"/>
    <w:rsid w:val="00454D3C"/>
    <w:rsid w:val="00457518"/>
    <w:rsid w:val="00463408"/>
    <w:rsid w:val="00463B13"/>
    <w:rsid w:val="004656C7"/>
    <w:rsid w:val="00465DF9"/>
    <w:rsid w:val="004714C4"/>
    <w:rsid w:val="00472DA6"/>
    <w:rsid w:val="004740E7"/>
    <w:rsid w:val="0047455D"/>
    <w:rsid w:val="004756A9"/>
    <w:rsid w:val="00476A52"/>
    <w:rsid w:val="00482E9B"/>
    <w:rsid w:val="004839BD"/>
    <w:rsid w:val="004847A5"/>
    <w:rsid w:val="0048718D"/>
    <w:rsid w:val="004905F9"/>
    <w:rsid w:val="00492ABB"/>
    <w:rsid w:val="00492B8C"/>
    <w:rsid w:val="00494DE6"/>
    <w:rsid w:val="00495A15"/>
    <w:rsid w:val="004A0C03"/>
    <w:rsid w:val="004A0ED3"/>
    <w:rsid w:val="004A21C0"/>
    <w:rsid w:val="004A36FE"/>
    <w:rsid w:val="004B1032"/>
    <w:rsid w:val="004B1764"/>
    <w:rsid w:val="004B19C7"/>
    <w:rsid w:val="004B1D41"/>
    <w:rsid w:val="004B66F9"/>
    <w:rsid w:val="004B69E7"/>
    <w:rsid w:val="004B76C6"/>
    <w:rsid w:val="004B7CAB"/>
    <w:rsid w:val="004C054E"/>
    <w:rsid w:val="004C4FF7"/>
    <w:rsid w:val="004C6162"/>
    <w:rsid w:val="004D0EC4"/>
    <w:rsid w:val="004D2123"/>
    <w:rsid w:val="004D259C"/>
    <w:rsid w:val="004D457B"/>
    <w:rsid w:val="004D617C"/>
    <w:rsid w:val="004D61A3"/>
    <w:rsid w:val="004E119E"/>
    <w:rsid w:val="004E193A"/>
    <w:rsid w:val="004E34DF"/>
    <w:rsid w:val="004E51B0"/>
    <w:rsid w:val="004E6D7B"/>
    <w:rsid w:val="004F0287"/>
    <w:rsid w:val="004F0867"/>
    <w:rsid w:val="004F1A37"/>
    <w:rsid w:val="004F4B09"/>
    <w:rsid w:val="004F7F56"/>
    <w:rsid w:val="00501017"/>
    <w:rsid w:val="005016B6"/>
    <w:rsid w:val="00502EF7"/>
    <w:rsid w:val="0050384C"/>
    <w:rsid w:val="005046DC"/>
    <w:rsid w:val="005103C4"/>
    <w:rsid w:val="00510899"/>
    <w:rsid w:val="005108AD"/>
    <w:rsid w:val="00510B38"/>
    <w:rsid w:val="0051288A"/>
    <w:rsid w:val="0051423E"/>
    <w:rsid w:val="00516F90"/>
    <w:rsid w:val="0051719D"/>
    <w:rsid w:val="00517D08"/>
    <w:rsid w:val="0052099F"/>
    <w:rsid w:val="00521DFA"/>
    <w:rsid w:val="00521E00"/>
    <w:rsid w:val="00521F6D"/>
    <w:rsid w:val="005241B2"/>
    <w:rsid w:val="00526AA9"/>
    <w:rsid w:val="00526B71"/>
    <w:rsid w:val="00527134"/>
    <w:rsid w:val="00530D0D"/>
    <w:rsid w:val="005323A9"/>
    <w:rsid w:val="005335AA"/>
    <w:rsid w:val="0053516B"/>
    <w:rsid w:val="0053583F"/>
    <w:rsid w:val="00537572"/>
    <w:rsid w:val="00541BB5"/>
    <w:rsid w:val="0054648D"/>
    <w:rsid w:val="00547A22"/>
    <w:rsid w:val="0055015F"/>
    <w:rsid w:val="005501A3"/>
    <w:rsid w:val="00550FB0"/>
    <w:rsid w:val="00553191"/>
    <w:rsid w:val="00553960"/>
    <w:rsid w:val="0055496E"/>
    <w:rsid w:val="005568E5"/>
    <w:rsid w:val="00556A16"/>
    <w:rsid w:val="00556B56"/>
    <w:rsid w:val="005611C1"/>
    <w:rsid w:val="005618F7"/>
    <w:rsid w:val="005628F7"/>
    <w:rsid w:val="00562E44"/>
    <w:rsid w:val="005657DB"/>
    <w:rsid w:val="005663FE"/>
    <w:rsid w:val="00567CF9"/>
    <w:rsid w:val="0057464D"/>
    <w:rsid w:val="00574A4C"/>
    <w:rsid w:val="00580A29"/>
    <w:rsid w:val="00582EA7"/>
    <w:rsid w:val="00582F70"/>
    <w:rsid w:val="005838DC"/>
    <w:rsid w:val="00585CB0"/>
    <w:rsid w:val="00590BCE"/>
    <w:rsid w:val="00594293"/>
    <w:rsid w:val="00594DF3"/>
    <w:rsid w:val="0059593F"/>
    <w:rsid w:val="00595DFF"/>
    <w:rsid w:val="005A0ACA"/>
    <w:rsid w:val="005A0AE9"/>
    <w:rsid w:val="005A13F4"/>
    <w:rsid w:val="005A30BD"/>
    <w:rsid w:val="005A39D2"/>
    <w:rsid w:val="005A5939"/>
    <w:rsid w:val="005A7328"/>
    <w:rsid w:val="005A7753"/>
    <w:rsid w:val="005B0F02"/>
    <w:rsid w:val="005B1F87"/>
    <w:rsid w:val="005B5C27"/>
    <w:rsid w:val="005B6DF7"/>
    <w:rsid w:val="005B6E3C"/>
    <w:rsid w:val="005C0A58"/>
    <w:rsid w:val="005C1453"/>
    <w:rsid w:val="005C2E94"/>
    <w:rsid w:val="005C3344"/>
    <w:rsid w:val="005C55FE"/>
    <w:rsid w:val="005C7A62"/>
    <w:rsid w:val="005D08C3"/>
    <w:rsid w:val="005D0EEB"/>
    <w:rsid w:val="005D1629"/>
    <w:rsid w:val="005D1697"/>
    <w:rsid w:val="005D35CB"/>
    <w:rsid w:val="005D3988"/>
    <w:rsid w:val="005D3E71"/>
    <w:rsid w:val="005D67B6"/>
    <w:rsid w:val="005D6841"/>
    <w:rsid w:val="005E1411"/>
    <w:rsid w:val="005E15B6"/>
    <w:rsid w:val="005E4E90"/>
    <w:rsid w:val="005E63E0"/>
    <w:rsid w:val="005F149B"/>
    <w:rsid w:val="005F1FAF"/>
    <w:rsid w:val="005F28B0"/>
    <w:rsid w:val="005F346F"/>
    <w:rsid w:val="005F37D6"/>
    <w:rsid w:val="005F6123"/>
    <w:rsid w:val="006008EE"/>
    <w:rsid w:val="00600DD4"/>
    <w:rsid w:val="00603E95"/>
    <w:rsid w:val="0060536F"/>
    <w:rsid w:val="00606F2E"/>
    <w:rsid w:val="00611820"/>
    <w:rsid w:val="0061201F"/>
    <w:rsid w:val="0061284D"/>
    <w:rsid w:val="00617555"/>
    <w:rsid w:val="00617748"/>
    <w:rsid w:val="00617833"/>
    <w:rsid w:val="006203ED"/>
    <w:rsid w:val="006211A1"/>
    <w:rsid w:val="006211ED"/>
    <w:rsid w:val="00622ADE"/>
    <w:rsid w:val="006308BA"/>
    <w:rsid w:val="006313B2"/>
    <w:rsid w:val="00631693"/>
    <w:rsid w:val="006319B9"/>
    <w:rsid w:val="0063300E"/>
    <w:rsid w:val="00635443"/>
    <w:rsid w:val="00636D15"/>
    <w:rsid w:val="00641D77"/>
    <w:rsid w:val="00642F6C"/>
    <w:rsid w:val="00643FDE"/>
    <w:rsid w:val="00647D0A"/>
    <w:rsid w:val="00651C59"/>
    <w:rsid w:val="00656B48"/>
    <w:rsid w:val="0066073B"/>
    <w:rsid w:val="00660EA5"/>
    <w:rsid w:val="00661676"/>
    <w:rsid w:val="0066211A"/>
    <w:rsid w:val="00663A4A"/>
    <w:rsid w:val="00665620"/>
    <w:rsid w:val="00665885"/>
    <w:rsid w:val="00665A4D"/>
    <w:rsid w:val="00672433"/>
    <w:rsid w:val="0067432C"/>
    <w:rsid w:val="00674ADE"/>
    <w:rsid w:val="00675C88"/>
    <w:rsid w:val="006775C9"/>
    <w:rsid w:val="006800C5"/>
    <w:rsid w:val="00680922"/>
    <w:rsid w:val="00681F02"/>
    <w:rsid w:val="0068231E"/>
    <w:rsid w:val="006829CA"/>
    <w:rsid w:val="00683D66"/>
    <w:rsid w:val="0068436A"/>
    <w:rsid w:val="00686229"/>
    <w:rsid w:val="0068698D"/>
    <w:rsid w:val="00686DD0"/>
    <w:rsid w:val="00691EE7"/>
    <w:rsid w:val="00692E9C"/>
    <w:rsid w:val="0069537F"/>
    <w:rsid w:val="006958EA"/>
    <w:rsid w:val="006977D5"/>
    <w:rsid w:val="006A0C3A"/>
    <w:rsid w:val="006A0EBA"/>
    <w:rsid w:val="006A10C6"/>
    <w:rsid w:val="006A47A4"/>
    <w:rsid w:val="006A5383"/>
    <w:rsid w:val="006A5E15"/>
    <w:rsid w:val="006A6638"/>
    <w:rsid w:val="006A7D18"/>
    <w:rsid w:val="006B0333"/>
    <w:rsid w:val="006B135D"/>
    <w:rsid w:val="006B523E"/>
    <w:rsid w:val="006B52A9"/>
    <w:rsid w:val="006B53F9"/>
    <w:rsid w:val="006B79B0"/>
    <w:rsid w:val="006C16E7"/>
    <w:rsid w:val="006C173D"/>
    <w:rsid w:val="006C3EA0"/>
    <w:rsid w:val="006C5ABD"/>
    <w:rsid w:val="006C71B2"/>
    <w:rsid w:val="006C77F5"/>
    <w:rsid w:val="006C7B14"/>
    <w:rsid w:val="006C7C43"/>
    <w:rsid w:val="006C7C67"/>
    <w:rsid w:val="006D495D"/>
    <w:rsid w:val="006D5F92"/>
    <w:rsid w:val="006D6148"/>
    <w:rsid w:val="006D7937"/>
    <w:rsid w:val="006E3F01"/>
    <w:rsid w:val="006E78CF"/>
    <w:rsid w:val="006E7DA0"/>
    <w:rsid w:val="006F08D5"/>
    <w:rsid w:val="006F178A"/>
    <w:rsid w:val="006F2701"/>
    <w:rsid w:val="006F2AE8"/>
    <w:rsid w:val="006F3693"/>
    <w:rsid w:val="006F4515"/>
    <w:rsid w:val="006F5A54"/>
    <w:rsid w:val="006F5F03"/>
    <w:rsid w:val="006F672E"/>
    <w:rsid w:val="006F7909"/>
    <w:rsid w:val="00700205"/>
    <w:rsid w:val="00700B32"/>
    <w:rsid w:val="007015A1"/>
    <w:rsid w:val="00704AB8"/>
    <w:rsid w:val="00704CB9"/>
    <w:rsid w:val="00706748"/>
    <w:rsid w:val="0070702B"/>
    <w:rsid w:val="00707BC0"/>
    <w:rsid w:val="00707C5D"/>
    <w:rsid w:val="00711D50"/>
    <w:rsid w:val="00713F9B"/>
    <w:rsid w:val="0071634E"/>
    <w:rsid w:val="00721918"/>
    <w:rsid w:val="00723520"/>
    <w:rsid w:val="00723D4D"/>
    <w:rsid w:val="00724A61"/>
    <w:rsid w:val="00725A41"/>
    <w:rsid w:val="007266FA"/>
    <w:rsid w:val="00726E2B"/>
    <w:rsid w:val="00731FAE"/>
    <w:rsid w:val="007339B9"/>
    <w:rsid w:val="00733AB5"/>
    <w:rsid w:val="00735681"/>
    <w:rsid w:val="00736AA7"/>
    <w:rsid w:val="00737156"/>
    <w:rsid w:val="00737EC8"/>
    <w:rsid w:val="00741E2A"/>
    <w:rsid w:val="007425D4"/>
    <w:rsid w:val="007434D9"/>
    <w:rsid w:val="0074350A"/>
    <w:rsid w:val="00744382"/>
    <w:rsid w:val="00744408"/>
    <w:rsid w:val="0074493B"/>
    <w:rsid w:val="00746172"/>
    <w:rsid w:val="00757236"/>
    <w:rsid w:val="00757F3C"/>
    <w:rsid w:val="00761210"/>
    <w:rsid w:val="0076213C"/>
    <w:rsid w:val="0076273D"/>
    <w:rsid w:val="00762A45"/>
    <w:rsid w:val="00762E89"/>
    <w:rsid w:val="00764B16"/>
    <w:rsid w:val="00765328"/>
    <w:rsid w:val="00771857"/>
    <w:rsid w:val="007735E9"/>
    <w:rsid w:val="0077493B"/>
    <w:rsid w:val="00774E5F"/>
    <w:rsid w:val="0077637E"/>
    <w:rsid w:val="00776927"/>
    <w:rsid w:val="00780DD0"/>
    <w:rsid w:val="007851AB"/>
    <w:rsid w:val="007857FC"/>
    <w:rsid w:val="00785BA8"/>
    <w:rsid w:val="00785E3D"/>
    <w:rsid w:val="007862F4"/>
    <w:rsid w:val="007873B4"/>
    <w:rsid w:val="007914DE"/>
    <w:rsid w:val="00791E77"/>
    <w:rsid w:val="00792918"/>
    <w:rsid w:val="007943D4"/>
    <w:rsid w:val="00794B4C"/>
    <w:rsid w:val="00794EFF"/>
    <w:rsid w:val="00795395"/>
    <w:rsid w:val="007953A6"/>
    <w:rsid w:val="00796684"/>
    <w:rsid w:val="007A0295"/>
    <w:rsid w:val="007A4277"/>
    <w:rsid w:val="007A66DC"/>
    <w:rsid w:val="007A7982"/>
    <w:rsid w:val="007B5713"/>
    <w:rsid w:val="007B60C6"/>
    <w:rsid w:val="007B6E77"/>
    <w:rsid w:val="007B7DAD"/>
    <w:rsid w:val="007C1D80"/>
    <w:rsid w:val="007C2464"/>
    <w:rsid w:val="007C266C"/>
    <w:rsid w:val="007C53DF"/>
    <w:rsid w:val="007C5FD0"/>
    <w:rsid w:val="007C637E"/>
    <w:rsid w:val="007D2C1C"/>
    <w:rsid w:val="007D3C18"/>
    <w:rsid w:val="007E10BB"/>
    <w:rsid w:val="007E1D9B"/>
    <w:rsid w:val="007E3B4B"/>
    <w:rsid w:val="007E5F9A"/>
    <w:rsid w:val="007E6BAB"/>
    <w:rsid w:val="007E7334"/>
    <w:rsid w:val="007E7818"/>
    <w:rsid w:val="007F0CA3"/>
    <w:rsid w:val="007F0E78"/>
    <w:rsid w:val="007F1EDE"/>
    <w:rsid w:val="007F24CB"/>
    <w:rsid w:val="007F2B0E"/>
    <w:rsid w:val="007F343A"/>
    <w:rsid w:val="007F4521"/>
    <w:rsid w:val="007F4603"/>
    <w:rsid w:val="007F5169"/>
    <w:rsid w:val="007F6B5B"/>
    <w:rsid w:val="007F6D1D"/>
    <w:rsid w:val="00802B87"/>
    <w:rsid w:val="00802FD8"/>
    <w:rsid w:val="008036BD"/>
    <w:rsid w:val="008052A5"/>
    <w:rsid w:val="00806571"/>
    <w:rsid w:val="008078D0"/>
    <w:rsid w:val="00810C85"/>
    <w:rsid w:val="008138C5"/>
    <w:rsid w:val="00814EFC"/>
    <w:rsid w:val="00815EB1"/>
    <w:rsid w:val="00816998"/>
    <w:rsid w:val="00816BAE"/>
    <w:rsid w:val="00823497"/>
    <w:rsid w:val="008240DE"/>
    <w:rsid w:val="0082470C"/>
    <w:rsid w:val="00826566"/>
    <w:rsid w:val="00830531"/>
    <w:rsid w:val="008315B8"/>
    <w:rsid w:val="00833381"/>
    <w:rsid w:val="00833B25"/>
    <w:rsid w:val="008344D0"/>
    <w:rsid w:val="00835770"/>
    <w:rsid w:val="00836A53"/>
    <w:rsid w:val="00836F41"/>
    <w:rsid w:val="0084031D"/>
    <w:rsid w:val="00840888"/>
    <w:rsid w:val="008411D1"/>
    <w:rsid w:val="008440B1"/>
    <w:rsid w:val="008464AF"/>
    <w:rsid w:val="0084664F"/>
    <w:rsid w:val="00846D71"/>
    <w:rsid w:val="008507C6"/>
    <w:rsid w:val="008574CD"/>
    <w:rsid w:val="00857620"/>
    <w:rsid w:val="00860C9B"/>
    <w:rsid w:val="00860F9F"/>
    <w:rsid w:val="00863AA7"/>
    <w:rsid w:val="00863C8D"/>
    <w:rsid w:val="00865B77"/>
    <w:rsid w:val="00866A48"/>
    <w:rsid w:val="00866CEC"/>
    <w:rsid w:val="00866FD7"/>
    <w:rsid w:val="008676C8"/>
    <w:rsid w:val="008700D7"/>
    <w:rsid w:val="00870505"/>
    <w:rsid w:val="0087125B"/>
    <w:rsid w:val="00873373"/>
    <w:rsid w:val="00873543"/>
    <w:rsid w:val="00873BF9"/>
    <w:rsid w:val="0087417B"/>
    <w:rsid w:val="00874D0E"/>
    <w:rsid w:val="0087560D"/>
    <w:rsid w:val="00876EDA"/>
    <w:rsid w:val="00881FC6"/>
    <w:rsid w:val="00882EE7"/>
    <w:rsid w:val="00890A91"/>
    <w:rsid w:val="0089192D"/>
    <w:rsid w:val="00892AB9"/>
    <w:rsid w:val="008946F3"/>
    <w:rsid w:val="00894F8D"/>
    <w:rsid w:val="00895CA7"/>
    <w:rsid w:val="00895CB3"/>
    <w:rsid w:val="00897C05"/>
    <w:rsid w:val="008A012E"/>
    <w:rsid w:val="008A12BB"/>
    <w:rsid w:val="008A398A"/>
    <w:rsid w:val="008A4641"/>
    <w:rsid w:val="008A465E"/>
    <w:rsid w:val="008A5A74"/>
    <w:rsid w:val="008A694A"/>
    <w:rsid w:val="008B2C0E"/>
    <w:rsid w:val="008B3509"/>
    <w:rsid w:val="008B3836"/>
    <w:rsid w:val="008B3A6E"/>
    <w:rsid w:val="008B75A2"/>
    <w:rsid w:val="008C03FD"/>
    <w:rsid w:val="008C2088"/>
    <w:rsid w:val="008C46D0"/>
    <w:rsid w:val="008C4773"/>
    <w:rsid w:val="008C4A68"/>
    <w:rsid w:val="008C50C4"/>
    <w:rsid w:val="008C5D11"/>
    <w:rsid w:val="008C5DF1"/>
    <w:rsid w:val="008D046F"/>
    <w:rsid w:val="008D0FC7"/>
    <w:rsid w:val="008D3BD4"/>
    <w:rsid w:val="008D3FBF"/>
    <w:rsid w:val="008D48F0"/>
    <w:rsid w:val="008E1E0D"/>
    <w:rsid w:val="008E2E41"/>
    <w:rsid w:val="008E488A"/>
    <w:rsid w:val="008E48DB"/>
    <w:rsid w:val="008E4FEE"/>
    <w:rsid w:val="008E58D5"/>
    <w:rsid w:val="008E6F6F"/>
    <w:rsid w:val="008E76CE"/>
    <w:rsid w:val="008F08EE"/>
    <w:rsid w:val="008F0A6F"/>
    <w:rsid w:val="008F0D71"/>
    <w:rsid w:val="008F170E"/>
    <w:rsid w:val="008F3ADB"/>
    <w:rsid w:val="008F7FBF"/>
    <w:rsid w:val="00902861"/>
    <w:rsid w:val="00910083"/>
    <w:rsid w:val="00910BD4"/>
    <w:rsid w:val="009123A0"/>
    <w:rsid w:val="00912751"/>
    <w:rsid w:val="00915531"/>
    <w:rsid w:val="00916AD1"/>
    <w:rsid w:val="00916AD9"/>
    <w:rsid w:val="00920C6D"/>
    <w:rsid w:val="00921C11"/>
    <w:rsid w:val="00922489"/>
    <w:rsid w:val="00923546"/>
    <w:rsid w:val="009303E0"/>
    <w:rsid w:val="00933757"/>
    <w:rsid w:val="00933BD3"/>
    <w:rsid w:val="00933EF4"/>
    <w:rsid w:val="00935097"/>
    <w:rsid w:val="00942066"/>
    <w:rsid w:val="0094252E"/>
    <w:rsid w:val="009437C4"/>
    <w:rsid w:val="00943A62"/>
    <w:rsid w:val="009469F8"/>
    <w:rsid w:val="00947061"/>
    <w:rsid w:val="009471DA"/>
    <w:rsid w:val="009508F2"/>
    <w:rsid w:val="00951752"/>
    <w:rsid w:val="00951ADC"/>
    <w:rsid w:val="0095247C"/>
    <w:rsid w:val="0095258E"/>
    <w:rsid w:val="00953CCD"/>
    <w:rsid w:val="00955A18"/>
    <w:rsid w:val="009563C1"/>
    <w:rsid w:val="0096209D"/>
    <w:rsid w:val="009645B3"/>
    <w:rsid w:val="009668CB"/>
    <w:rsid w:val="00966AE7"/>
    <w:rsid w:val="00972730"/>
    <w:rsid w:val="00974486"/>
    <w:rsid w:val="00974E58"/>
    <w:rsid w:val="00976D17"/>
    <w:rsid w:val="0098111C"/>
    <w:rsid w:val="00984961"/>
    <w:rsid w:val="0098517E"/>
    <w:rsid w:val="00990FE7"/>
    <w:rsid w:val="00991000"/>
    <w:rsid w:val="00992B30"/>
    <w:rsid w:val="00993192"/>
    <w:rsid w:val="0099652B"/>
    <w:rsid w:val="009A0F7A"/>
    <w:rsid w:val="009A3E0B"/>
    <w:rsid w:val="009A4053"/>
    <w:rsid w:val="009A54A3"/>
    <w:rsid w:val="009A7425"/>
    <w:rsid w:val="009A7495"/>
    <w:rsid w:val="009A77E4"/>
    <w:rsid w:val="009B0980"/>
    <w:rsid w:val="009B2420"/>
    <w:rsid w:val="009B2C5E"/>
    <w:rsid w:val="009B54E7"/>
    <w:rsid w:val="009B7728"/>
    <w:rsid w:val="009B7CCF"/>
    <w:rsid w:val="009C1D08"/>
    <w:rsid w:val="009C1F34"/>
    <w:rsid w:val="009C471C"/>
    <w:rsid w:val="009C4C21"/>
    <w:rsid w:val="009D03DD"/>
    <w:rsid w:val="009D0FA9"/>
    <w:rsid w:val="009D15AF"/>
    <w:rsid w:val="009D1A50"/>
    <w:rsid w:val="009D2213"/>
    <w:rsid w:val="009D2A99"/>
    <w:rsid w:val="009D7177"/>
    <w:rsid w:val="009D7E46"/>
    <w:rsid w:val="009E07F6"/>
    <w:rsid w:val="009E083D"/>
    <w:rsid w:val="009E19E1"/>
    <w:rsid w:val="009E5977"/>
    <w:rsid w:val="009E6FFA"/>
    <w:rsid w:val="009E7520"/>
    <w:rsid w:val="009F3CCD"/>
    <w:rsid w:val="009F46A8"/>
    <w:rsid w:val="009F5E3B"/>
    <w:rsid w:val="009F6387"/>
    <w:rsid w:val="009F6B5B"/>
    <w:rsid w:val="00A0092D"/>
    <w:rsid w:val="00A0111B"/>
    <w:rsid w:val="00A01493"/>
    <w:rsid w:val="00A0192D"/>
    <w:rsid w:val="00A03126"/>
    <w:rsid w:val="00A032DF"/>
    <w:rsid w:val="00A03BF2"/>
    <w:rsid w:val="00A04B09"/>
    <w:rsid w:val="00A04CF1"/>
    <w:rsid w:val="00A0518E"/>
    <w:rsid w:val="00A1093D"/>
    <w:rsid w:val="00A11C01"/>
    <w:rsid w:val="00A11D43"/>
    <w:rsid w:val="00A14386"/>
    <w:rsid w:val="00A14C48"/>
    <w:rsid w:val="00A229BD"/>
    <w:rsid w:val="00A22DEC"/>
    <w:rsid w:val="00A23877"/>
    <w:rsid w:val="00A23D37"/>
    <w:rsid w:val="00A23F0D"/>
    <w:rsid w:val="00A24852"/>
    <w:rsid w:val="00A268D6"/>
    <w:rsid w:val="00A2700A"/>
    <w:rsid w:val="00A27362"/>
    <w:rsid w:val="00A277D8"/>
    <w:rsid w:val="00A30496"/>
    <w:rsid w:val="00A3331C"/>
    <w:rsid w:val="00A33AC2"/>
    <w:rsid w:val="00A347AD"/>
    <w:rsid w:val="00A369E7"/>
    <w:rsid w:val="00A3785A"/>
    <w:rsid w:val="00A40218"/>
    <w:rsid w:val="00A40FB4"/>
    <w:rsid w:val="00A42862"/>
    <w:rsid w:val="00A430DA"/>
    <w:rsid w:val="00A4567C"/>
    <w:rsid w:val="00A4573E"/>
    <w:rsid w:val="00A45EE6"/>
    <w:rsid w:val="00A5027B"/>
    <w:rsid w:val="00A50CA0"/>
    <w:rsid w:val="00A50EDD"/>
    <w:rsid w:val="00A56195"/>
    <w:rsid w:val="00A56F22"/>
    <w:rsid w:val="00A572C8"/>
    <w:rsid w:val="00A6157D"/>
    <w:rsid w:val="00A61EA0"/>
    <w:rsid w:val="00A626BE"/>
    <w:rsid w:val="00A631D7"/>
    <w:rsid w:val="00A70012"/>
    <w:rsid w:val="00A70124"/>
    <w:rsid w:val="00A7078E"/>
    <w:rsid w:val="00A716FC"/>
    <w:rsid w:val="00A7432A"/>
    <w:rsid w:val="00A74D20"/>
    <w:rsid w:val="00A75F8D"/>
    <w:rsid w:val="00A76034"/>
    <w:rsid w:val="00A7660B"/>
    <w:rsid w:val="00A82BBD"/>
    <w:rsid w:val="00A833F6"/>
    <w:rsid w:val="00A835EA"/>
    <w:rsid w:val="00A848D0"/>
    <w:rsid w:val="00A8675A"/>
    <w:rsid w:val="00A87B44"/>
    <w:rsid w:val="00A9127D"/>
    <w:rsid w:val="00A91ED1"/>
    <w:rsid w:val="00A930E9"/>
    <w:rsid w:val="00A94036"/>
    <w:rsid w:val="00A944BB"/>
    <w:rsid w:val="00A960C9"/>
    <w:rsid w:val="00A96141"/>
    <w:rsid w:val="00A96E2F"/>
    <w:rsid w:val="00AA0E23"/>
    <w:rsid w:val="00AA2644"/>
    <w:rsid w:val="00AA2880"/>
    <w:rsid w:val="00AA7BE9"/>
    <w:rsid w:val="00AB0402"/>
    <w:rsid w:val="00AB0E3D"/>
    <w:rsid w:val="00AB145D"/>
    <w:rsid w:val="00AB15F4"/>
    <w:rsid w:val="00AB2977"/>
    <w:rsid w:val="00AB3F50"/>
    <w:rsid w:val="00AB4093"/>
    <w:rsid w:val="00AB5565"/>
    <w:rsid w:val="00AB55DD"/>
    <w:rsid w:val="00AB60BA"/>
    <w:rsid w:val="00AB6131"/>
    <w:rsid w:val="00AB6A3A"/>
    <w:rsid w:val="00AB76B3"/>
    <w:rsid w:val="00AC1EC0"/>
    <w:rsid w:val="00AC395B"/>
    <w:rsid w:val="00AC3AA4"/>
    <w:rsid w:val="00AC51D9"/>
    <w:rsid w:val="00AD32F2"/>
    <w:rsid w:val="00AD4D08"/>
    <w:rsid w:val="00AD611C"/>
    <w:rsid w:val="00AE0504"/>
    <w:rsid w:val="00AE0ABC"/>
    <w:rsid w:val="00AE2069"/>
    <w:rsid w:val="00AE2367"/>
    <w:rsid w:val="00AE2DEA"/>
    <w:rsid w:val="00AE4407"/>
    <w:rsid w:val="00AE48AB"/>
    <w:rsid w:val="00AE4B49"/>
    <w:rsid w:val="00AE565A"/>
    <w:rsid w:val="00AE5A6B"/>
    <w:rsid w:val="00AE612C"/>
    <w:rsid w:val="00AE6A84"/>
    <w:rsid w:val="00AE7453"/>
    <w:rsid w:val="00AE79A2"/>
    <w:rsid w:val="00AF0716"/>
    <w:rsid w:val="00AF0991"/>
    <w:rsid w:val="00AF163D"/>
    <w:rsid w:val="00AF37A1"/>
    <w:rsid w:val="00AF4A2D"/>
    <w:rsid w:val="00AF5700"/>
    <w:rsid w:val="00AF62A7"/>
    <w:rsid w:val="00AF6A2E"/>
    <w:rsid w:val="00AF6F65"/>
    <w:rsid w:val="00B002BA"/>
    <w:rsid w:val="00B03CE0"/>
    <w:rsid w:val="00B04610"/>
    <w:rsid w:val="00B049B9"/>
    <w:rsid w:val="00B06503"/>
    <w:rsid w:val="00B0787C"/>
    <w:rsid w:val="00B11783"/>
    <w:rsid w:val="00B117B8"/>
    <w:rsid w:val="00B157DD"/>
    <w:rsid w:val="00B1638B"/>
    <w:rsid w:val="00B1647C"/>
    <w:rsid w:val="00B1712F"/>
    <w:rsid w:val="00B20B54"/>
    <w:rsid w:val="00B20EA1"/>
    <w:rsid w:val="00B2355A"/>
    <w:rsid w:val="00B269F7"/>
    <w:rsid w:val="00B26F5C"/>
    <w:rsid w:val="00B33C69"/>
    <w:rsid w:val="00B342E2"/>
    <w:rsid w:val="00B36376"/>
    <w:rsid w:val="00B3779C"/>
    <w:rsid w:val="00B37C5B"/>
    <w:rsid w:val="00B41674"/>
    <w:rsid w:val="00B430EE"/>
    <w:rsid w:val="00B43914"/>
    <w:rsid w:val="00B4421C"/>
    <w:rsid w:val="00B4702F"/>
    <w:rsid w:val="00B472E2"/>
    <w:rsid w:val="00B511B1"/>
    <w:rsid w:val="00B5164A"/>
    <w:rsid w:val="00B522CF"/>
    <w:rsid w:val="00B52453"/>
    <w:rsid w:val="00B53246"/>
    <w:rsid w:val="00B54A37"/>
    <w:rsid w:val="00B55C54"/>
    <w:rsid w:val="00B56180"/>
    <w:rsid w:val="00B6397D"/>
    <w:rsid w:val="00B659C4"/>
    <w:rsid w:val="00B66B97"/>
    <w:rsid w:val="00B66BC6"/>
    <w:rsid w:val="00B67262"/>
    <w:rsid w:val="00B6738E"/>
    <w:rsid w:val="00B6760D"/>
    <w:rsid w:val="00B71753"/>
    <w:rsid w:val="00B73D82"/>
    <w:rsid w:val="00B75439"/>
    <w:rsid w:val="00B76C06"/>
    <w:rsid w:val="00B81ECB"/>
    <w:rsid w:val="00B854C3"/>
    <w:rsid w:val="00B86B11"/>
    <w:rsid w:val="00B90F27"/>
    <w:rsid w:val="00B91A73"/>
    <w:rsid w:val="00B92893"/>
    <w:rsid w:val="00B939C7"/>
    <w:rsid w:val="00B94899"/>
    <w:rsid w:val="00B97293"/>
    <w:rsid w:val="00BA09D4"/>
    <w:rsid w:val="00BA26F3"/>
    <w:rsid w:val="00BA3E92"/>
    <w:rsid w:val="00BA601B"/>
    <w:rsid w:val="00BB0B6A"/>
    <w:rsid w:val="00BB1AAF"/>
    <w:rsid w:val="00BB1C09"/>
    <w:rsid w:val="00BB1F08"/>
    <w:rsid w:val="00BB2F27"/>
    <w:rsid w:val="00BB37B0"/>
    <w:rsid w:val="00BB3A7E"/>
    <w:rsid w:val="00BB48C2"/>
    <w:rsid w:val="00BB5A5C"/>
    <w:rsid w:val="00BB621D"/>
    <w:rsid w:val="00BC0F18"/>
    <w:rsid w:val="00BC0F97"/>
    <w:rsid w:val="00BC7853"/>
    <w:rsid w:val="00BC7AFD"/>
    <w:rsid w:val="00BD11E0"/>
    <w:rsid w:val="00BD166E"/>
    <w:rsid w:val="00BD1B35"/>
    <w:rsid w:val="00BD24C1"/>
    <w:rsid w:val="00BD33BE"/>
    <w:rsid w:val="00BD4FD8"/>
    <w:rsid w:val="00BD7ED4"/>
    <w:rsid w:val="00BE0749"/>
    <w:rsid w:val="00BE091F"/>
    <w:rsid w:val="00BE2037"/>
    <w:rsid w:val="00BE269D"/>
    <w:rsid w:val="00BE4844"/>
    <w:rsid w:val="00BE7053"/>
    <w:rsid w:val="00BE7A2B"/>
    <w:rsid w:val="00BF137E"/>
    <w:rsid w:val="00BF215F"/>
    <w:rsid w:val="00BF25A6"/>
    <w:rsid w:val="00BF2A0A"/>
    <w:rsid w:val="00BF535C"/>
    <w:rsid w:val="00BF72E0"/>
    <w:rsid w:val="00C01B67"/>
    <w:rsid w:val="00C020C6"/>
    <w:rsid w:val="00C02CA6"/>
    <w:rsid w:val="00C034FA"/>
    <w:rsid w:val="00C0421C"/>
    <w:rsid w:val="00C04B4A"/>
    <w:rsid w:val="00C053C0"/>
    <w:rsid w:val="00C0669E"/>
    <w:rsid w:val="00C078DF"/>
    <w:rsid w:val="00C15F63"/>
    <w:rsid w:val="00C16C08"/>
    <w:rsid w:val="00C17AB2"/>
    <w:rsid w:val="00C17F7E"/>
    <w:rsid w:val="00C203C3"/>
    <w:rsid w:val="00C21262"/>
    <w:rsid w:val="00C22469"/>
    <w:rsid w:val="00C231F3"/>
    <w:rsid w:val="00C24BE2"/>
    <w:rsid w:val="00C300CD"/>
    <w:rsid w:val="00C301EE"/>
    <w:rsid w:val="00C3129D"/>
    <w:rsid w:val="00C31B2E"/>
    <w:rsid w:val="00C32D09"/>
    <w:rsid w:val="00C33291"/>
    <w:rsid w:val="00C3456A"/>
    <w:rsid w:val="00C3623A"/>
    <w:rsid w:val="00C36470"/>
    <w:rsid w:val="00C36FA1"/>
    <w:rsid w:val="00C410B1"/>
    <w:rsid w:val="00C41561"/>
    <w:rsid w:val="00C416E3"/>
    <w:rsid w:val="00C41FC0"/>
    <w:rsid w:val="00C45104"/>
    <w:rsid w:val="00C45290"/>
    <w:rsid w:val="00C465B1"/>
    <w:rsid w:val="00C50356"/>
    <w:rsid w:val="00C530F4"/>
    <w:rsid w:val="00C540A5"/>
    <w:rsid w:val="00C54279"/>
    <w:rsid w:val="00C54CDA"/>
    <w:rsid w:val="00C55D6C"/>
    <w:rsid w:val="00C60100"/>
    <w:rsid w:val="00C62C7A"/>
    <w:rsid w:val="00C66C56"/>
    <w:rsid w:val="00C679D0"/>
    <w:rsid w:val="00C67DB4"/>
    <w:rsid w:val="00C707FF"/>
    <w:rsid w:val="00C70B62"/>
    <w:rsid w:val="00C70FCE"/>
    <w:rsid w:val="00C71529"/>
    <w:rsid w:val="00C72D83"/>
    <w:rsid w:val="00C73014"/>
    <w:rsid w:val="00C74A2E"/>
    <w:rsid w:val="00C75EDC"/>
    <w:rsid w:val="00C76F2F"/>
    <w:rsid w:val="00C7773D"/>
    <w:rsid w:val="00C77B1E"/>
    <w:rsid w:val="00C80830"/>
    <w:rsid w:val="00C80DD3"/>
    <w:rsid w:val="00C817A5"/>
    <w:rsid w:val="00C82296"/>
    <w:rsid w:val="00C834B5"/>
    <w:rsid w:val="00C859F5"/>
    <w:rsid w:val="00C86656"/>
    <w:rsid w:val="00C9125B"/>
    <w:rsid w:val="00C93030"/>
    <w:rsid w:val="00C930AD"/>
    <w:rsid w:val="00C93181"/>
    <w:rsid w:val="00C9389E"/>
    <w:rsid w:val="00C93DAC"/>
    <w:rsid w:val="00C952B1"/>
    <w:rsid w:val="00C96D76"/>
    <w:rsid w:val="00C96DAF"/>
    <w:rsid w:val="00CA1C9D"/>
    <w:rsid w:val="00CA26E0"/>
    <w:rsid w:val="00CA32BF"/>
    <w:rsid w:val="00CA5176"/>
    <w:rsid w:val="00CA5FE1"/>
    <w:rsid w:val="00CA7D48"/>
    <w:rsid w:val="00CB07AF"/>
    <w:rsid w:val="00CB0C90"/>
    <w:rsid w:val="00CB0C94"/>
    <w:rsid w:val="00CB2AFA"/>
    <w:rsid w:val="00CB37AA"/>
    <w:rsid w:val="00CB49AB"/>
    <w:rsid w:val="00CB5778"/>
    <w:rsid w:val="00CC0CF9"/>
    <w:rsid w:val="00CC1093"/>
    <w:rsid w:val="00CC1139"/>
    <w:rsid w:val="00CC139F"/>
    <w:rsid w:val="00CC38A7"/>
    <w:rsid w:val="00CC398F"/>
    <w:rsid w:val="00CC3BC6"/>
    <w:rsid w:val="00CD1EFE"/>
    <w:rsid w:val="00CD22DA"/>
    <w:rsid w:val="00CD2457"/>
    <w:rsid w:val="00CD3895"/>
    <w:rsid w:val="00CD4326"/>
    <w:rsid w:val="00CD5284"/>
    <w:rsid w:val="00CD535C"/>
    <w:rsid w:val="00CD5D57"/>
    <w:rsid w:val="00CD66DC"/>
    <w:rsid w:val="00CD6C65"/>
    <w:rsid w:val="00CE09F1"/>
    <w:rsid w:val="00CE4498"/>
    <w:rsid w:val="00CF08D7"/>
    <w:rsid w:val="00CF0E0F"/>
    <w:rsid w:val="00CF2EC9"/>
    <w:rsid w:val="00CF760E"/>
    <w:rsid w:val="00CF7A49"/>
    <w:rsid w:val="00D0014D"/>
    <w:rsid w:val="00D03D54"/>
    <w:rsid w:val="00D06AC2"/>
    <w:rsid w:val="00D07AA8"/>
    <w:rsid w:val="00D11304"/>
    <w:rsid w:val="00D142E0"/>
    <w:rsid w:val="00D153BE"/>
    <w:rsid w:val="00D1668F"/>
    <w:rsid w:val="00D17D91"/>
    <w:rsid w:val="00D21A64"/>
    <w:rsid w:val="00D21A89"/>
    <w:rsid w:val="00D23E29"/>
    <w:rsid w:val="00D2482F"/>
    <w:rsid w:val="00D2512A"/>
    <w:rsid w:val="00D269BD"/>
    <w:rsid w:val="00D26F09"/>
    <w:rsid w:val="00D338FF"/>
    <w:rsid w:val="00D36186"/>
    <w:rsid w:val="00D37C63"/>
    <w:rsid w:val="00D37D56"/>
    <w:rsid w:val="00D400FE"/>
    <w:rsid w:val="00D41B97"/>
    <w:rsid w:val="00D42681"/>
    <w:rsid w:val="00D4418D"/>
    <w:rsid w:val="00D44491"/>
    <w:rsid w:val="00D446DC"/>
    <w:rsid w:val="00D44B9E"/>
    <w:rsid w:val="00D44F4C"/>
    <w:rsid w:val="00D46122"/>
    <w:rsid w:val="00D5022A"/>
    <w:rsid w:val="00D50C99"/>
    <w:rsid w:val="00D5218F"/>
    <w:rsid w:val="00D521A1"/>
    <w:rsid w:val="00D522F1"/>
    <w:rsid w:val="00D535FC"/>
    <w:rsid w:val="00D54C1E"/>
    <w:rsid w:val="00D57B3F"/>
    <w:rsid w:val="00D60095"/>
    <w:rsid w:val="00D621E5"/>
    <w:rsid w:val="00D626E0"/>
    <w:rsid w:val="00D63572"/>
    <w:rsid w:val="00D64A31"/>
    <w:rsid w:val="00D678F0"/>
    <w:rsid w:val="00D704F6"/>
    <w:rsid w:val="00D70A09"/>
    <w:rsid w:val="00D71427"/>
    <w:rsid w:val="00D71B67"/>
    <w:rsid w:val="00D71EFB"/>
    <w:rsid w:val="00D71F45"/>
    <w:rsid w:val="00D73624"/>
    <w:rsid w:val="00D73925"/>
    <w:rsid w:val="00D75D6A"/>
    <w:rsid w:val="00D760F2"/>
    <w:rsid w:val="00D76632"/>
    <w:rsid w:val="00D77740"/>
    <w:rsid w:val="00D77E3B"/>
    <w:rsid w:val="00D82F48"/>
    <w:rsid w:val="00D838F5"/>
    <w:rsid w:val="00D85BB2"/>
    <w:rsid w:val="00D90680"/>
    <w:rsid w:val="00D90814"/>
    <w:rsid w:val="00D91914"/>
    <w:rsid w:val="00D920B7"/>
    <w:rsid w:val="00D94474"/>
    <w:rsid w:val="00D947AD"/>
    <w:rsid w:val="00D94906"/>
    <w:rsid w:val="00D97E33"/>
    <w:rsid w:val="00DA0AE2"/>
    <w:rsid w:val="00DA1663"/>
    <w:rsid w:val="00DA17F4"/>
    <w:rsid w:val="00DA2B52"/>
    <w:rsid w:val="00DA357C"/>
    <w:rsid w:val="00DA3B4D"/>
    <w:rsid w:val="00DA451C"/>
    <w:rsid w:val="00DA4846"/>
    <w:rsid w:val="00DA745E"/>
    <w:rsid w:val="00DA7FA6"/>
    <w:rsid w:val="00DB12D3"/>
    <w:rsid w:val="00DB2C89"/>
    <w:rsid w:val="00DB3A2E"/>
    <w:rsid w:val="00DB3D4E"/>
    <w:rsid w:val="00DB49C0"/>
    <w:rsid w:val="00DB615D"/>
    <w:rsid w:val="00DB71DB"/>
    <w:rsid w:val="00DB786B"/>
    <w:rsid w:val="00DC0FBF"/>
    <w:rsid w:val="00DC5770"/>
    <w:rsid w:val="00DC57D2"/>
    <w:rsid w:val="00DD1AE6"/>
    <w:rsid w:val="00DD2912"/>
    <w:rsid w:val="00DD5BA1"/>
    <w:rsid w:val="00DE04B5"/>
    <w:rsid w:val="00DE0A72"/>
    <w:rsid w:val="00DE0EE9"/>
    <w:rsid w:val="00DE21D1"/>
    <w:rsid w:val="00DE4828"/>
    <w:rsid w:val="00DE552E"/>
    <w:rsid w:val="00DE55B4"/>
    <w:rsid w:val="00DE7868"/>
    <w:rsid w:val="00DF2ADA"/>
    <w:rsid w:val="00DF3A35"/>
    <w:rsid w:val="00DF5011"/>
    <w:rsid w:val="00DF6F33"/>
    <w:rsid w:val="00DF72F4"/>
    <w:rsid w:val="00E00682"/>
    <w:rsid w:val="00E01B47"/>
    <w:rsid w:val="00E02572"/>
    <w:rsid w:val="00E03DE0"/>
    <w:rsid w:val="00E04AD4"/>
    <w:rsid w:val="00E04C50"/>
    <w:rsid w:val="00E060E7"/>
    <w:rsid w:val="00E0633C"/>
    <w:rsid w:val="00E06F00"/>
    <w:rsid w:val="00E11135"/>
    <w:rsid w:val="00E12CC9"/>
    <w:rsid w:val="00E15746"/>
    <w:rsid w:val="00E159D1"/>
    <w:rsid w:val="00E15A03"/>
    <w:rsid w:val="00E15AF8"/>
    <w:rsid w:val="00E1665B"/>
    <w:rsid w:val="00E178F8"/>
    <w:rsid w:val="00E17B92"/>
    <w:rsid w:val="00E20AEF"/>
    <w:rsid w:val="00E23DDA"/>
    <w:rsid w:val="00E254A8"/>
    <w:rsid w:val="00E35960"/>
    <w:rsid w:val="00E40168"/>
    <w:rsid w:val="00E40790"/>
    <w:rsid w:val="00E42021"/>
    <w:rsid w:val="00E42F1B"/>
    <w:rsid w:val="00E43196"/>
    <w:rsid w:val="00E43420"/>
    <w:rsid w:val="00E43818"/>
    <w:rsid w:val="00E44125"/>
    <w:rsid w:val="00E449A5"/>
    <w:rsid w:val="00E47812"/>
    <w:rsid w:val="00E554D5"/>
    <w:rsid w:val="00E56415"/>
    <w:rsid w:val="00E60CBD"/>
    <w:rsid w:val="00E61550"/>
    <w:rsid w:val="00E623E5"/>
    <w:rsid w:val="00E62A78"/>
    <w:rsid w:val="00E66366"/>
    <w:rsid w:val="00E67FDC"/>
    <w:rsid w:val="00E70305"/>
    <w:rsid w:val="00E72DC1"/>
    <w:rsid w:val="00E740F6"/>
    <w:rsid w:val="00E7521B"/>
    <w:rsid w:val="00E774BC"/>
    <w:rsid w:val="00E77B0F"/>
    <w:rsid w:val="00E841C8"/>
    <w:rsid w:val="00E90575"/>
    <w:rsid w:val="00E928CE"/>
    <w:rsid w:val="00E93980"/>
    <w:rsid w:val="00E94235"/>
    <w:rsid w:val="00E9666E"/>
    <w:rsid w:val="00E96EA1"/>
    <w:rsid w:val="00EA1756"/>
    <w:rsid w:val="00EA18AC"/>
    <w:rsid w:val="00EA3BFE"/>
    <w:rsid w:val="00EA4A9E"/>
    <w:rsid w:val="00EA5E2D"/>
    <w:rsid w:val="00EA7F95"/>
    <w:rsid w:val="00EB041D"/>
    <w:rsid w:val="00EB1CAD"/>
    <w:rsid w:val="00EB4A26"/>
    <w:rsid w:val="00EB5CED"/>
    <w:rsid w:val="00EB6C1F"/>
    <w:rsid w:val="00EB7C69"/>
    <w:rsid w:val="00EC27CE"/>
    <w:rsid w:val="00EC3C1D"/>
    <w:rsid w:val="00EC3D55"/>
    <w:rsid w:val="00EC4033"/>
    <w:rsid w:val="00EC5021"/>
    <w:rsid w:val="00EC701E"/>
    <w:rsid w:val="00ED0BC0"/>
    <w:rsid w:val="00ED31BE"/>
    <w:rsid w:val="00ED3FE2"/>
    <w:rsid w:val="00ED58CD"/>
    <w:rsid w:val="00ED6EE4"/>
    <w:rsid w:val="00ED712A"/>
    <w:rsid w:val="00EE47C0"/>
    <w:rsid w:val="00EF0C92"/>
    <w:rsid w:val="00EF19DE"/>
    <w:rsid w:val="00EF23F6"/>
    <w:rsid w:val="00EF52F4"/>
    <w:rsid w:val="00EF5DFB"/>
    <w:rsid w:val="00F000E5"/>
    <w:rsid w:val="00F02329"/>
    <w:rsid w:val="00F02483"/>
    <w:rsid w:val="00F121D7"/>
    <w:rsid w:val="00F13072"/>
    <w:rsid w:val="00F13540"/>
    <w:rsid w:val="00F14C7A"/>
    <w:rsid w:val="00F15306"/>
    <w:rsid w:val="00F173D5"/>
    <w:rsid w:val="00F1749F"/>
    <w:rsid w:val="00F20596"/>
    <w:rsid w:val="00F210A9"/>
    <w:rsid w:val="00F21363"/>
    <w:rsid w:val="00F22950"/>
    <w:rsid w:val="00F236AE"/>
    <w:rsid w:val="00F24547"/>
    <w:rsid w:val="00F26C7A"/>
    <w:rsid w:val="00F3126B"/>
    <w:rsid w:val="00F317BD"/>
    <w:rsid w:val="00F321E5"/>
    <w:rsid w:val="00F32216"/>
    <w:rsid w:val="00F3655B"/>
    <w:rsid w:val="00F3715A"/>
    <w:rsid w:val="00F40659"/>
    <w:rsid w:val="00F40F26"/>
    <w:rsid w:val="00F43ACB"/>
    <w:rsid w:val="00F463DF"/>
    <w:rsid w:val="00F474BD"/>
    <w:rsid w:val="00F478A0"/>
    <w:rsid w:val="00F47F31"/>
    <w:rsid w:val="00F5328A"/>
    <w:rsid w:val="00F53B1E"/>
    <w:rsid w:val="00F54EEF"/>
    <w:rsid w:val="00F55CF4"/>
    <w:rsid w:val="00F572B5"/>
    <w:rsid w:val="00F61B48"/>
    <w:rsid w:val="00F61D57"/>
    <w:rsid w:val="00F633DA"/>
    <w:rsid w:val="00F63BA9"/>
    <w:rsid w:val="00F641F7"/>
    <w:rsid w:val="00F648A1"/>
    <w:rsid w:val="00F71B70"/>
    <w:rsid w:val="00F73576"/>
    <w:rsid w:val="00F74984"/>
    <w:rsid w:val="00F7722D"/>
    <w:rsid w:val="00F81EA3"/>
    <w:rsid w:val="00F83C1F"/>
    <w:rsid w:val="00F842A3"/>
    <w:rsid w:val="00F867B7"/>
    <w:rsid w:val="00F90E87"/>
    <w:rsid w:val="00F91920"/>
    <w:rsid w:val="00F94456"/>
    <w:rsid w:val="00F9467C"/>
    <w:rsid w:val="00F947DA"/>
    <w:rsid w:val="00F94C1E"/>
    <w:rsid w:val="00F95F0F"/>
    <w:rsid w:val="00F97D11"/>
    <w:rsid w:val="00FA0CD9"/>
    <w:rsid w:val="00FA1400"/>
    <w:rsid w:val="00FA505A"/>
    <w:rsid w:val="00FA50D9"/>
    <w:rsid w:val="00FA530A"/>
    <w:rsid w:val="00FA637C"/>
    <w:rsid w:val="00FA64F4"/>
    <w:rsid w:val="00FA69D4"/>
    <w:rsid w:val="00FB07AB"/>
    <w:rsid w:val="00FB202C"/>
    <w:rsid w:val="00FB235A"/>
    <w:rsid w:val="00FB38A5"/>
    <w:rsid w:val="00FB44C5"/>
    <w:rsid w:val="00FC0AAF"/>
    <w:rsid w:val="00FC1802"/>
    <w:rsid w:val="00FC1FE9"/>
    <w:rsid w:val="00FC2D8C"/>
    <w:rsid w:val="00FC3004"/>
    <w:rsid w:val="00FC7A05"/>
    <w:rsid w:val="00FC7D75"/>
    <w:rsid w:val="00FD020A"/>
    <w:rsid w:val="00FD1666"/>
    <w:rsid w:val="00FD2842"/>
    <w:rsid w:val="00FD6391"/>
    <w:rsid w:val="00FD64D0"/>
    <w:rsid w:val="00FD664B"/>
    <w:rsid w:val="00FE097D"/>
    <w:rsid w:val="00FE0BC4"/>
    <w:rsid w:val="00FE1EF6"/>
    <w:rsid w:val="00FE25A1"/>
    <w:rsid w:val="00FE285D"/>
    <w:rsid w:val="00FE53E4"/>
    <w:rsid w:val="00FE55C5"/>
    <w:rsid w:val="00FE5BA2"/>
    <w:rsid w:val="00FE6E1D"/>
    <w:rsid w:val="00FE7158"/>
    <w:rsid w:val="00FF0D92"/>
    <w:rsid w:val="00FF36F7"/>
    <w:rsid w:val="00FF4188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1514110-B358-4298-95C3-A4C5F5E36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6DD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F46A8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46A8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46A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594DF3"/>
    <w:pPr>
      <w:tabs>
        <w:tab w:val="right" w:leader="hyphen" w:pos="8490"/>
      </w:tabs>
      <w:ind w:leftChars="0" w:left="418" w:rightChars="150" w:right="420" w:hangingChars="174" w:hanging="418"/>
    </w:pPr>
    <w:rPr>
      <w:rFonts w:hAnsi="標楷體"/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e">
    <w:name w:val="頁首 字元"/>
    <w:link w:val="ad"/>
    <w:uiPriority w:val="99"/>
    <w:rsid w:val="00D71B6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D71B6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F210A9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F210A9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unhideWhenUsed/>
    <w:rsid w:val="00F210A9"/>
    <w:rPr>
      <w:vertAlign w:val="superscript"/>
    </w:rPr>
  </w:style>
  <w:style w:type="character" w:customStyle="1" w:styleId="140">
    <w:name w:val="第二層(14號字) 字元"/>
    <w:link w:val="14"/>
    <w:rsid w:val="00F210A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F210A9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F210A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F210A9"/>
    <w:rPr>
      <w:rFonts w:ascii="標楷體" w:eastAsia="標楷體"/>
      <w:snapToGrid w:val="0"/>
      <w:kern w:val="2"/>
      <w:sz w:val="28"/>
      <w:szCs w:val="28"/>
    </w:rPr>
  </w:style>
  <w:style w:type="table" w:styleId="af4">
    <w:name w:val="Table Grid"/>
    <w:basedOn w:val="a1"/>
    <w:uiPriority w:val="59"/>
    <w:rsid w:val="00D70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F46A8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9F46A8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9F46A8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5">
    <w:name w:val="Hyperlink"/>
    <w:uiPriority w:val="99"/>
    <w:unhideWhenUsed/>
    <w:rsid w:val="009F46A8"/>
    <w:rPr>
      <w:color w:val="0000FF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240ED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240EDA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styleId="af8">
    <w:name w:val="annotation reference"/>
    <w:uiPriority w:val="99"/>
    <w:semiHidden/>
    <w:unhideWhenUsed/>
    <w:rsid w:val="00BD166E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BD166E"/>
    <w:pPr>
      <w:jc w:val="left"/>
    </w:pPr>
  </w:style>
  <w:style w:type="character" w:customStyle="1" w:styleId="afa">
    <w:name w:val="註解文字 字元"/>
    <w:link w:val="af9"/>
    <w:uiPriority w:val="99"/>
    <w:semiHidden/>
    <w:rsid w:val="00BD166E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BD166E"/>
    <w:rPr>
      <w:b/>
      <w:bCs/>
    </w:rPr>
  </w:style>
  <w:style w:type="character" w:customStyle="1" w:styleId="afc">
    <w:name w:val="註解主旨 字元"/>
    <w:link w:val="afb"/>
    <w:uiPriority w:val="99"/>
    <w:semiHidden/>
    <w:rsid w:val="00BD166E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373E1D"/>
    <w:rPr>
      <w:rFonts w:ascii="標楷體" w:eastAsia="標楷體"/>
      <w:snapToGrid w:val="0"/>
      <w:kern w:val="2"/>
      <w:sz w:val="24"/>
      <w:szCs w:val="28"/>
    </w:rPr>
  </w:style>
  <w:style w:type="paragraph" w:customStyle="1" w:styleId="ico01">
    <w:name w:val="ico_01"/>
    <w:basedOn w:val="a"/>
    <w:rsid w:val="00152D5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152D5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字元 字元2 字元 字元 字元 字元 字元 字元1 字元 字元 字元 字元"/>
    <w:basedOn w:val="a"/>
    <w:semiHidden/>
    <w:rsid w:val="004F7F56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p1">
    <w:name w:val="p1"/>
    <w:basedOn w:val="a"/>
    <w:rsid w:val="0084664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s1">
    <w:name w:val="s1"/>
    <w:rsid w:val="0084664F"/>
  </w:style>
  <w:style w:type="character" w:customStyle="1" w:styleId="s2">
    <w:name w:val="s2"/>
    <w:rsid w:val="0084664F"/>
  </w:style>
  <w:style w:type="character" w:customStyle="1" w:styleId="1410">
    <w:name w:val="第二層(14號字) 字元1"/>
    <w:locked/>
    <w:rsid w:val="00DB49C0"/>
    <w:rPr>
      <w:rFonts w:ascii="標楷體" w:eastAsia="標楷體" w:hAnsi="標楷體"/>
      <w:b/>
      <w:kern w:val="2"/>
      <w:sz w:val="28"/>
    </w:rPr>
  </w:style>
  <w:style w:type="character" w:customStyle="1" w:styleId="24">
    <w:name w:val="(一)(二)(三) 字元2"/>
    <w:locked/>
    <w:rsid w:val="00DB49C0"/>
    <w:rPr>
      <w:rFonts w:ascii="標楷體" w:eastAsia="標楷體" w:hAnsi="標楷體"/>
      <w:kern w:val="2"/>
      <w:sz w:val="28"/>
      <w:szCs w:val="28"/>
    </w:rPr>
  </w:style>
  <w:style w:type="character" w:customStyle="1" w:styleId="1230">
    <w:name w:val="1.2.3. 字元"/>
    <w:link w:val="123"/>
    <w:locked/>
    <w:rsid w:val="00DB49C0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樣式 目錄 1 + (符號) 標楷體"/>
    <w:basedOn w:val="11"/>
    <w:rsid w:val="009B7728"/>
    <w:pPr>
      <w:ind w:left="174" w:rightChars="200" w:right="200" w:hanging="174"/>
    </w:pPr>
  </w:style>
  <w:style w:type="paragraph" w:customStyle="1" w:styleId="10174">
    <w:name w:val="樣式 樣式 目錄 1 + (符號) 標楷體 + 黑色 左:  0 公分 凸出:  1.74 字元"/>
    <w:basedOn w:val="12"/>
    <w:rsid w:val="002A20BF"/>
    <w:rPr>
      <w:rFonts w:cs="新細明體"/>
      <w:color w:val="000000"/>
      <w:szCs w:val="20"/>
    </w:rPr>
  </w:style>
  <w:style w:type="paragraph" w:customStyle="1" w:styleId="101740">
    <w:name w:val="樣式 樣式 樣式 目錄 1 + (符號) 標楷體 + 黑色 左:  0 公分 凸出:  1.74 字元 + 左:  0 公分 ..."/>
    <w:basedOn w:val="10174"/>
    <w:rsid w:val="00040F1E"/>
    <w:pPr>
      <w:ind w:rightChars="100" w:right="100"/>
    </w:pPr>
  </w:style>
  <w:style w:type="paragraph" w:customStyle="1" w:styleId="1017401">
    <w:name w:val="樣式 樣式 樣式 目錄 1 + (符號) 標楷體 + 黑色 左:  0 公分 凸出:  1.74 字元 + 左:  0 公分 ...1"/>
    <w:basedOn w:val="10174"/>
    <w:rsid w:val="0053583F"/>
    <w:pPr>
      <w:ind w:rightChars="100" w:right="100"/>
    </w:pPr>
  </w:style>
  <w:style w:type="paragraph" w:customStyle="1" w:styleId="Default">
    <w:name w:val="Default"/>
    <w:rsid w:val="001552B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101742">
    <w:name w:val="樣式 目錄 1 + 左:  0 公分 凸出:  1.74 字元 右:  2 字元"/>
    <w:basedOn w:val="11"/>
    <w:rsid w:val="00AD32F2"/>
    <w:pPr>
      <w:ind w:left="174" w:right="150" w:hanging="174"/>
    </w:pPr>
    <w:rPr>
      <w:rFonts w:cs="新細明體"/>
      <w:szCs w:val="20"/>
    </w:rPr>
  </w:style>
  <w:style w:type="paragraph" w:styleId="afd">
    <w:name w:val="Body Text"/>
    <w:basedOn w:val="a"/>
    <w:link w:val="afe"/>
    <w:rsid w:val="00CC398F"/>
    <w:pPr>
      <w:spacing w:after="120"/>
    </w:pPr>
  </w:style>
  <w:style w:type="character" w:customStyle="1" w:styleId="afe">
    <w:name w:val="本文 字元"/>
    <w:link w:val="afd"/>
    <w:rsid w:val="00CC398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12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700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8424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4178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5507">
              <w:marLeft w:val="0"/>
              <w:marRight w:val="0"/>
              <w:marTop w:val="15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2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D4CFF-458F-42C7-BAFE-BDCFB152C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3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Links>
    <vt:vector size="18" baseType="variant"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_Toc196148222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_Toc196148221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_Toc196148220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2025-04-22T05:53:00Z</cp:lastPrinted>
  <dcterms:created xsi:type="dcterms:W3CDTF">2025-04-24T06:58:00Z</dcterms:created>
  <dcterms:modified xsi:type="dcterms:W3CDTF">2025-04-24T06:58:00Z</dcterms:modified>
</cp:coreProperties>
</file>