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C8F" w:rsidRPr="00FB72D8" w:rsidRDefault="00852C8F" w:rsidP="00852C8F">
      <w:pPr>
        <w:pStyle w:val="ab"/>
        <w:rPr>
          <w:rFonts w:hint="eastAsia"/>
        </w:rPr>
      </w:pPr>
      <w:bookmarkStart w:id="0" w:name="_GoBack"/>
      <w:bookmarkEnd w:id="0"/>
      <w:r w:rsidRPr="00FB72D8">
        <w:rPr>
          <w:rFonts w:hint="eastAsia"/>
        </w:rPr>
        <w:t>財團法人中興工程科技研究發展基金會1</w:t>
      </w:r>
      <w:r w:rsidR="00B13429">
        <w:rPr>
          <w:rFonts w:hint="eastAsia"/>
        </w:rPr>
        <w:t>1</w:t>
      </w:r>
      <w:r w:rsidR="00772BE2">
        <w:rPr>
          <w:rFonts w:hint="eastAsia"/>
        </w:rPr>
        <w:t>4</w:t>
      </w:r>
      <w:r w:rsidRPr="00FB72D8">
        <w:rPr>
          <w:rFonts w:hint="eastAsia"/>
        </w:rPr>
        <w:t>年度預算評估報告</w:t>
      </w:r>
    </w:p>
    <w:p w:rsidR="00852C8F" w:rsidRPr="005E35FA" w:rsidRDefault="00852C8F" w:rsidP="00747CB7">
      <w:pPr>
        <w:pStyle w:val="a9"/>
        <w:ind w:firstLine="566"/>
      </w:pPr>
      <w:r w:rsidRPr="005E35FA">
        <w:rPr>
          <w:rFonts w:hint="eastAsia"/>
        </w:rPr>
        <w:t>財團法人中興工程科技研究發展基金會</w:t>
      </w:r>
      <w:r w:rsidR="009A1A12" w:rsidRPr="005E35FA">
        <w:rPr>
          <w:rFonts w:hint="eastAsia"/>
        </w:rPr>
        <w:t>(</w:t>
      </w:r>
      <w:r w:rsidR="009A1A12" w:rsidRPr="005E35FA">
        <w:rPr>
          <w:rFonts w:hint="eastAsia"/>
          <w:lang w:eastAsia="zh-HK"/>
        </w:rPr>
        <w:t>以下簡稱中興工程科技基金會</w:t>
      </w:r>
      <w:r w:rsidR="009A1A12" w:rsidRPr="005E35FA">
        <w:rPr>
          <w:rFonts w:hint="eastAsia"/>
        </w:rPr>
        <w:t>)</w:t>
      </w:r>
      <w:r w:rsidRPr="005E35FA">
        <w:rPr>
          <w:rFonts w:hint="eastAsia"/>
        </w:rPr>
        <w:t>係</w:t>
      </w:r>
      <w:r w:rsidR="00052806" w:rsidRPr="005E35FA">
        <w:rPr>
          <w:rFonts w:hint="eastAsia"/>
        </w:rPr>
        <w:t>由財團法人中興工程顧問社捐助成立之財團法人，</w:t>
      </w:r>
      <w:r w:rsidR="00686A82" w:rsidRPr="005E35FA">
        <w:rPr>
          <w:rFonts w:hint="eastAsia"/>
        </w:rPr>
        <w:t>並</w:t>
      </w:r>
      <w:r w:rsidR="00052806" w:rsidRPr="005E35FA">
        <w:rPr>
          <w:rFonts w:hint="eastAsia"/>
        </w:rPr>
        <w:t>於76年6月完成</w:t>
      </w:r>
      <w:r w:rsidR="00686A82" w:rsidRPr="005E35FA">
        <w:rPr>
          <w:rFonts w:hint="eastAsia"/>
        </w:rPr>
        <w:t>財團法人</w:t>
      </w:r>
      <w:r w:rsidR="00052806" w:rsidRPr="005E35FA">
        <w:rPr>
          <w:rFonts w:hint="eastAsia"/>
        </w:rPr>
        <w:t>登記</w:t>
      </w:r>
      <w:r w:rsidR="000A226B" w:rsidRPr="005E35FA">
        <w:rPr>
          <w:rFonts w:hint="eastAsia"/>
        </w:rPr>
        <w:t>，以提升我國工程科技水準，配合國家政策，促進經濟建設之發展、科技之普及推廣為宗旨</w:t>
      </w:r>
      <w:r w:rsidR="00C50E6E" w:rsidRPr="005E35FA">
        <w:rPr>
          <w:rFonts w:hint="eastAsia"/>
        </w:rPr>
        <w:t>。該基金會</w:t>
      </w:r>
      <w:r w:rsidR="00AE70F5" w:rsidRPr="005E35FA">
        <w:rPr>
          <w:rFonts w:hint="eastAsia"/>
        </w:rPr>
        <w:t>11</w:t>
      </w:r>
      <w:r w:rsidR="00F20FEF">
        <w:t>4</w:t>
      </w:r>
      <w:r w:rsidR="00AE70F5" w:rsidRPr="005E35FA">
        <w:rPr>
          <w:rFonts w:hint="eastAsia"/>
        </w:rPr>
        <w:t>年度預算案</w:t>
      </w:r>
      <w:r w:rsidR="00C50E6E" w:rsidRPr="005E35FA">
        <w:rPr>
          <w:rFonts w:hint="eastAsia"/>
        </w:rPr>
        <w:t>編列收入</w:t>
      </w:r>
      <w:r w:rsidR="00CC5C0D" w:rsidRPr="005E35FA">
        <w:rPr>
          <w:rFonts w:hint="eastAsia"/>
        </w:rPr>
        <w:t>2</w:t>
      </w:r>
      <w:r w:rsidR="00CC5C0D" w:rsidRPr="005E35FA">
        <w:t>,</w:t>
      </w:r>
      <w:r w:rsidR="00FC5F3E">
        <w:t>8</w:t>
      </w:r>
      <w:r w:rsidR="00AC2715" w:rsidRPr="005E35FA">
        <w:t>2</w:t>
      </w:r>
      <w:r w:rsidR="00FC5F3E">
        <w:t>5</w:t>
      </w:r>
      <w:r w:rsidR="00C50E6E" w:rsidRPr="005E35FA">
        <w:rPr>
          <w:rFonts w:hint="eastAsia"/>
        </w:rPr>
        <w:t>萬</w:t>
      </w:r>
      <w:r w:rsidR="00FC5F3E">
        <w:t>2</w:t>
      </w:r>
      <w:r w:rsidR="00CC5C0D" w:rsidRPr="005E35FA">
        <w:rPr>
          <w:rFonts w:hint="eastAsia"/>
        </w:rPr>
        <w:t>千</w:t>
      </w:r>
      <w:r w:rsidR="00C50E6E" w:rsidRPr="005E35FA">
        <w:rPr>
          <w:rFonts w:hint="eastAsia"/>
        </w:rPr>
        <w:t>元</w:t>
      </w:r>
      <w:r w:rsidR="00DE139A" w:rsidRPr="005E35FA">
        <w:rPr>
          <w:rFonts w:hint="eastAsia"/>
        </w:rPr>
        <w:t>，較</w:t>
      </w:r>
      <w:r w:rsidR="00A93AFC" w:rsidRPr="005E35FA">
        <w:rPr>
          <w:rFonts w:hint="eastAsia"/>
        </w:rPr>
        <w:t>11</w:t>
      </w:r>
      <w:r w:rsidR="00FC5F3E">
        <w:t>3</w:t>
      </w:r>
      <w:r w:rsidR="00A93AFC" w:rsidRPr="005E35FA">
        <w:rPr>
          <w:rFonts w:hint="eastAsia"/>
        </w:rPr>
        <w:t>年度預算</w:t>
      </w:r>
      <w:r w:rsidR="004527F0">
        <w:rPr>
          <w:rFonts w:hint="eastAsia"/>
        </w:rPr>
        <w:t>數</w:t>
      </w:r>
      <w:r w:rsidR="00366E96" w:rsidRPr="005E35FA">
        <w:rPr>
          <w:rFonts w:hint="eastAsia"/>
        </w:rPr>
        <w:t>2</w:t>
      </w:r>
      <w:r w:rsidR="00366E96" w:rsidRPr="005E35FA">
        <w:t>,</w:t>
      </w:r>
      <w:r w:rsidR="00366E96">
        <w:rPr>
          <w:rFonts w:hint="eastAsia"/>
        </w:rPr>
        <w:t>79</w:t>
      </w:r>
      <w:r w:rsidR="00366E96" w:rsidRPr="005E35FA">
        <w:t>2</w:t>
      </w:r>
      <w:r w:rsidR="00366E96" w:rsidRPr="005E35FA">
        <w:rPr>
          <w:rFonts w:hint="eastAsia"/>
        </w:rPr>
        <w:t>萬</w:t>
      </w:r>
      <w:r w:rsidR="00366E96">
        <w:rPr>
          <w:rFonts w:hint="eastAsia"/>
        </w:rPr>
        <w:t>4</w:t>
      </w:r>
      <w:r w:rsidR="00366E96" w:rsidRPr="005E35FA">
        <w:rPr>
          <w:rFonts w:hint="eastAsia"/>
        </w:rPr>
        <w:t>千元</w:t>
      </w:r>
      <w:r w:rsidR="00AC2715" w:rsidRPr="005E35FA">
        <w:rPr>
          <w:rFonts w:hint="eastAsia"/>
        </w:rPr>
        <w:t>增加</w:t>
      </w:r>
      <w:r w:rsidR="00FC5F3E">
        <w:rPr>
          <w:rFonts w:hint="eastAsia"/>
        </w:rPr>
        <w:t>3</w:t>
      </w:r>
      <w:r w:rsidR="00FC5F3E">
        <w:t>2</w:t>
      </w:r>
      <w:r w:rsidR="00DE139A" w:rsidRPr="005E35FA">
        <w:rPr>
          <w:rFonts w:hint="eastAsia"/>
        </w:rPr>
        <w:t>萬</w:t>
      </w:r>
      <w:r w:rsidR="00AC2715" w:rsidRPr="005E35FA">
        <w:rPr>
          <w:rFonts w:hint="eastAsia"/>
        </w:rPr>
        <w:t>8</w:t>
      </w:r>
      <w:r w:rsidR="0009723B" w:rsidRPr="005E35FA">
        <w:rPr>
          <w:rFonts w:hint="eastAsia"/>
        </w:rPr>
        <w:t>千</w:t>
      </w:r>
      <w:r w:rsidR="00DE139A" w:rsidRPr="005E35FA">
        <w:rPr>
          <w:rFonts w:hint="eastAsia"/>
        </w:rPr>
        <w:t>元(</w:t>
      </w:r>
      <w:r w:rsidR="00AC2715" w:rsidRPr="005E35FA">
        <w:rPr>
          <w:rFonts w:hint="eastAsia"/>
        </w:rPr>
        <w:t>增</w:t>
      </w:r>
      <w:r w:rsidR="00DE139A" w:rsidRPr="005E35FA">
        <w:rPr>
          <w:rFonts w:hint="eastAsia"/>
        </w:rPr>
        <w:t>幅</w:t>
      </w:r>
      <w:r w:rsidR="00FC5F3E">
        <w:t>1</w:t>
      </w:r>
      <w:r w:rsidR="0009723B" w:rsidRPr="005E35FA">
        <w:t>.</w:t>
      </w:r>
      <w:r w:rsidR="00AC2715" w:rsidRPr="005E35FA">
        <w:t>1</w:t>
      </w:r>
      <w:r w:rsidR="00FC5F3E">
        <w:t>7</w:t>
      </w:r>
      <w:r w:rsidR="00DE139A" w:rsidRPr="005E35FA">
        <w:rPr>
          <w:rFonts w:hint="eastAsia"/>
        </w:rPr>
        <w:t>%)</w:t>
      </w:r>
      <w:r w:rsidR="00132779" w:rsidRPr="005E35FA">
        <w:rPr>
          <w:rFonts w:hint="eastAsia"/>
        </w:rPr>
        <w:t>；</w:t>
      </w:r>
      <w:r w:rsidR="001E4D2A" w:rsidRPr="005E35FA">
        <w:rPr>
          <w:rFonts w:hint="eastAsia"/>
        </w:rPr>
        <w:t>11</w:t>
      </w:r>
      <w:r w:rsidR="001E4D2A">
        <w:t>4</w:t>
      </w:r>
      <w:r w:rsidR="001E4D2A" w:rsidRPr="005E35FA">
        <w:rPr>
          <w:rFonts w:hint="eastAsia"/>
        </w:rPr>
        <w:t>年度預算案</w:t>
      </w:r>
      <w:r w:rsidR="00AC65CB">
        <w:rPr>
          <w:rFonts w:hint="eastAsia"/>
        </w:rPr>
        <w:t>編列</w:t>
      </w:r>
      <w:r w:rsidR="00C50E6E" w:rsidRPr="005E35FA">
        <w:rPr>
          <w:rFonts w:hint="eastAsia"/>
        </w:rPr>
        <w:t>支出</w:t>
      </w:r>
      <w:r w:rsidR="001E66EE" w:rsidRPr="005E35FA">
        <w:rPr>
          <w:rFonts w:hint="eastAsia"/>
        </w:rPr>
        <w:t>2,</w:t>
      </w:r>
      <w:r w:rsidR="00AC2715" w:rsidRPr="005E35FA">
        <w:t>76</w:t>
      </w:r>
      <w:r w:rsidR="00FC5F3E">
        <w:t>8</w:t>
      </w:r>
      <w:r w:rsidR="00CC5C0D" w:rsidRPr="005E35FA">
        <w:rPr>
          <w:rFonts w:hint="eastAsia"/>
        </w:rPr>
        <w:t>萬</w:t>
      </w:r>
      <w:r w:rsidR="00FC5F3E">
        <w:t>7</w:t>
      </w:r>
      <w:r w:rsidR="00CC5C0D" w:rsidRPr="005E35FA">
        <w:rPr>
          <w:rFonts w:hint="eastAsia"/>
        </w:rPr>
        <w:t>千</w:t>
      </w:r>
      <w:r w:rsidR="00C50E6E" w:rsidRPr="005E35FA">
        <w:rPr>
          <w:rFonts w:hint="eastAsia"/>
        </w:rPr>
        <w:t>元，</w:t>
      </w:r>
      <w:r w:rsidR="00DE139A" w:rsidRPr="005E35FA">
        <w:rPr>
          <w:rFonts w:hint="eastAsia"/>
        </w:rPr>
        <w:t>較</w:t>
      </w:r>
      <w:r w:rsidR="00A93AFC" w:rsidRPr="005E35FA">
        <w:rPr>
          <w:rFonts w:hint="eastAsia"/>
        </w:rPr>
        <w:t>11</w:t>
      </w:r>
      <w:r w:rsidR="00FC5F3E">
        <w:t>3</w:t>
      </w:r>
      <w:r w:rsidR="00A93AFC" w:rsidRPr="005E35FA">
        <w:rPr>
          <w:rFonts w:hint="eastAsia"/>
        </w:rPr>
        <w:t>年度預算</w:t>
      </w:r>
      <w:r w:rsidR="004527F0">
        <w:rPr>
          <w:rFonts w:hint="eastAsia"/>
        </w:rPr>
        <w:t>數</w:t>
      </w:r>
      <w:r w:rsidR="00366E96" w:rsidRPr="005E35FA">
        <w:rPr>
          <w:rFonts w:hint="eastAsia"/>
        </w:rPr>
        <w:t>2</w:t>
      </w:r>
      <w:r w:rsidR="00366E96" w:rsidRPr="005E35FA">
        <w:t>,</w:t>
      </w:r>
      <w:r w:rsidR="00366E96">
        <w:rPr>
          <w:rFonts w:hint="eastAsia"/>
        </w:rPr>
        <w:t>736</w:t>
      </w:r>
      <w:r w:rsidR="00366E96" w:rsidRPr="005E35FA">
        <w:rPr>
          <w:rFonts w:hint="eastAsia"/>
        </w:rPr>
        <w:t>萬</w:t>
      </w:r>
      <w:r w:rsidR="00366E96">
        <w:rPr>
          <w:rFonts w:hint="eastAsia"/>
        </w:rPr>
        <w:t>1</w:t>
      </w:r>
      <w:r w:rsidR="00366E96" w:rsidRPr="005E35FA">
        <w:rPr>
          <w:rFonts w:hint="eastAsia"/>
        </w:rPr>
        <w:t>千元</w:t>
      </w:r>
      <w:r w:rsidR="00AC2715" w:rsidRPr="005E35FA">
        <w:rPr>
          <w:rFonts w:hint="eastAsia"/>
        </w:rPr>
        <w:t>增加</w:t>
      </w:r>
      <w:r w:rsidR="00FC5F3E">
        <w:t>32</w:t>
      </w:r>
      <w:r w:rsidR="00B13429" w:rsidRPr="005E35FA">
        <w:rPr>
          <w:rFonts w:hint="eastAsia"/>
        </w:rPr>
        <w:t>萬</w:t>
      </w:r>
      <w:r w:rsidR="00FC5F3E">
        <w:rPr>
          <w:rFonts w:hint="eastAsia"/>
        </w:rPr>
        <w:t>6</w:t>
      </w:r>
      <w:r w:rsidR="00DE139A" w:rsidRPr="005E35FA">
        <w:rPr>
          <w:rFonts w:hint="eastAsia"/>
        </w:rPr>
        <w:t>千元(</w:t>
      </w:r>
      <w:r w:rsidR="00AC2715" w:rsidRPr="005E35FA">
        <w:rPr>
          <w:rFonts w:hint="eastAsia"/>
        </w:rPr>
        <w:t>增</w:t>
      </w:r>
      <w:r w:rsidR="00DE139A" w:rsidRPr="005E35FA">
        <w:rPr>
          <w:rFonts w:hint="eastAsia"/>
        </w:rPr>
        <w:t>幅</w:t>
      </w:r>
      <w:r w:rsidR="00FC5F3E">
        <w:t>1</w:t>
      </w:r>
      <w:r w:rsidR="0009723B" w:rsidRPr="005E35FA">
        <w:t>.</w:t>
      </w:r>
      <w:r w:rsidR="00FC5F3E">
        <w:t>19</w:t>
      </w:r>
      <w:r w:rsidR="00DE139A" w:rsidRPr="005E35FA">
        <w:rPr>
          <w:rFonts w:hint="eastAsia"/>
        </w:rPr>
        <w:t>%)</w:t>
      </w:r>
      <w:r w:rsidR="00132779" w:rsidRPr="005E35FA">
        <w:rPr>
          <w:rFonts w:hint="eastAsia"/>
        </w:rPr>
        <w:t>；收支相抵後預計賸餘</w:t>
      </w:r>
      <w:r w:rsidR="0009723B" w:rsidRPr="005E35FA">
        <w:t>56</w:t>
      </w:r>
      <w:r w:rsidR="00C50E6E" w:rsidRPr="005E35FA">
        <w:rPr>
          <w:rFonts w:hint="eastAsia"/>
        </w:rPr>
        <w:t>萬</w:t>
      </w:r>
      <w:r w:rsidR="00FC5F3E">
        <w:rPr>
          <w:rFonts w:hint="eastAsia"/>
        </w:rPr>
        <w:t>5</w:t>
      </w:r>
      <w:r w:rsidR="00CC5C0D" w:rsidRPr="005E35FA">
        <w:rPr>
          <w:rFonts w:hint="eastAsia"/>
        </w:rPr>
        <w:t>千</w:t>
      </w:r>
      <w:r w:rsidR="00C50E6E" w:rsidRPr="005E35FA">
        <w:rPr>
          <w:rFonts w:hint="eastAsia"/>
        </w:rPr>
        <w:t>元</w:t>
      </w:r>
      <w:r w:rsidR="00B13429" w:rsidRPr="005E35FA">
        <w:rPr>
          <w:rFonts w:hint="eastAsia"/>
        </w:rPr>
        <w:t>，</w:t>
      </w:r>
      <w:r w:rsidR="00FC5F3E">
        <w:rPr>
          <w:rFonts w:hint="eastAsia"/>
        </w:rPr>
        <w:t>較</w:t>
      </w:r>
      <w:r w:rsidR="00A93AFC" w:rsidRPr="005E35FA">
        <w:rPr>
          <w:rFonts w:hint="eastAsia"/>
        </w:rPr>
        <w:t>11</w:t>
      </w:r>
      <w:r w:rsidR="00FC5F3E">
        <w:rPr>
          <w:rFonts w:hint="eastAsia"/>
        </w:rPr>
        <w:t>3</w:t>
      </w:r>
      <w:r w:rsidR="00A93AFC" w:rsidRPr="005E35FA">
        <w:rPr>
          <w:rFonts w:hint="eastAsia"/>
        </w:rPr>
        <w:t>年度預算</w:t>
      </w:r>
      <w:r w:rsidR="004527F0">
        <w:rPr>
          <w:rFonts w:hint="eastAsia"/>
        </w:rPr>
        <w:t>數</w:t>
      </w:r>
      <w:r w:rsidR="00FC5F3E">
        <w:rPr>
          <w:rFonts w:hint="eastAsia"/>
        </w:rPr>
        <w:t>增加2千元(增幅0.36%)</w:t>
      </w:r>
      <w:r w:rsidR="00C50E6E" w:rsidRPr="005E35FA">
        <w:rPr>
          <w:rFonts w:hint="eastAsia"/>
        </w:rPr>
        <w:t>。</w:t>
      </w:r>
      <w:r w:rsidR="00DE139A" w:rsidRPr="005E35FA">
        <w:rPr>
          <w:rFonts w:hint="eastAsia"/>
        </w:rPr>
        <w:t>謹就中興工程科技基金會1</w:t>
      </w:r>
      <w:r w:rsidR="00B13429" w:rsidRPr="005E35FA">
        <w:rPr>
          <w:rFonts w:hint="eastAsia"/>
        </w:rPr>
        <w:t>1</w:t>
      </w:r>
      <w:r w:rsidR="00FC5F3E">
        <w:rPr>
          <w:rFonts w:hint="eastAsia"/>
        </w:rPr>
        <w:t>4</w:t>
      </w:r>
      <w:r w:rsidR="00DE139A" w:rsidRPr="005E35FA">
        <w:rPr>
          <w:rFonts w:hint="eastAsia"/>
        </w:rPr>
        <w:t>年度預算案相關問題評估如下</w:t>
      </w:r>
      <w:r w:rsidR="00C50E6E" w:rsidRPr="005E35FA">
        <w:rPr>
          <w:rFonts w:hint="eastAsia"/>
        </w:rPr>
        <w:t>：</w:t>
      </w:r>
    </w:p>
    <w:p w:rsidR="00F84377" w:rsidRPr="005E35FA" w:rsidRDefault="00F84377" w:rsidP="009A6F2E">
      <w:pPr>
        <w:pStyle w:val="144"/>
        <w:ind w:left="567" w:hanging="567"/>
      </w:pPr>
      <w:bookmarkStart w:id="1" w:name="_Toc195626433"/>
      <w:r w:rsidRPr="005E35FA">
        <w:rPr>
          <w:rFonts w:hint="eastAsia"/>
        </w:rPr>
        <w:t>一、轉投資</w:t>
      </w:r>
      <w:r w:rsidR="00AF1ED7">
        <w:rPr>
          <w:rFonts w:hint="eastAsia"/>
        </w:rPr>
        <w:t>事業</w:t>
      </w:r>
      <w:r w:rsidRPr="005E35FA">
        <w:rPr>
          <w:rFonts w:hint="eastAsia"/>
        </w:rPr>
        <w:t>吉興公司</w:t>
      </w:r>
      <w:r w:rsidR="004527F0">
        <w:rPr>
          <w:rFonts w:hint="eastAsia"/>
        </w:rPr>
        <w:t>認列</w:t>
      </w:r>
      <w:r w:rsidR="00BB69BC">
        <w:rPr>
          <w:rFonts w:hint="eastAsia"/>
        </w:rPr>
        <w:t>之</w:t>
      </w:r>
      <w:r w:rsidR="004527F0">
        <w:rPr>
          <w:rFonts w:hint="eastAsia"/>
        </w:rPr>
        <w:t>投資賸餘</w:t>
      </w:r>
      <w:r w:rsidR="001F5757">
        <w:rPr>
          <w:rFonts w:hint="eastAsia"/>
        </w:rPr>
        <w:t>為</w:t>
      </w:r>
      <w:r w:rsidR="00BB69BC">
        <w:rPr>
          <w:rFonts w:hint="eastAsia"/>
        </w:rPr>
        <w:t>基金會</w:t>
      </w:r>
      <w:r w:rsidR="001F5757">
        <w:rPr>
          <w:rFonts w:hint="eastAsia"/>
        </w:rPr>
        <w:t>主要收入來源</w:t>
      </w:r>
      <w:r w:rsidRPr="005E35FA">
        <w:rPr>
          <w:rFonts w:hint="eastAsia"/>
        </w:rPr>
        <w:t>，</w:t>
      </w:r>
      <w:r w:rsidR="001F5757">
        <w:rPr>
          <w:rFonts w:hint="eastAsia"/>
        </w:rPr>
        <w:t>惟該公司</w:t>
      </w:r>
      <w:r w:rsidR="001F5757" w:rsidRPr="001F5757">
        <w:rPr>
          <w:rFonts w:hint="eastAsia"/>
        </w:rPr>
        <w:t>業務來往集中於政府部門或相關事業，</w:t>
      </w:r>
      <w:r w:rsidRPr="005E35FA">
        <w:rPr>
          <w:rFonts w:hint="eastAsia"/>
        </w:rPr>
        <w:t>允宜</w:t>
      </w:r>
      <w:r w:rsidR="00AF1ED7">
        <w:rPr>
          <w:rFonts w:hint="eastAsia"/>
        </w:rPr>
        <w:t>加強</w:t>
      </w:r>
      <w:r w:rsidRPr="005E35FA">
        <w:rPr>
          <w:rFonts w:hint="eastAsia"/>
        </w:rPr>
        <w:t>督促其</w:t>
      </w:r>
      <w:r w:rsidR="001F5757">
        <w:rPr>
          <w:rFonts w:hint="eastAsia"/>
        </w:rPr>
        <w:t>開發全新領域</w:t>
      </w:r>
      <w:r w:rsidRPr="005E35FA">
        <w:rPr>
          <w:rFonts w:hint="eastAsia"/>
        </w:rPr>
        <w:t>業務</w:t>
      </w:r>
      <w:r w:rsidR="00DC55DA">
        <w:rPr>
          <w:rFonts w:hint="eastAsia"/>
        </w:rPr>
        <w:t>，</w:t>
      </w:r>
      <w:r w:rsidR="00AF1ED7">
        <w:rPr>
          <w:rFonts w:hint="eastAsia"/>
        </w:rPr>
        <w:t>並拓展非政府部門</w:t>
      </w:r>
      <w:r w:rsidR="000F6AC0">
        <w:rPr>
          <w:rFonts w:hint="eastAsia"/>
        </w:rPr>
        <w:t>財</w:t>
      </w:r>
      <w:r w:rsidR="00AF1ED7">
        <w:rPr>
          <w:rFonts w:hint="eastAsia"/>
        </w:rPr>
        <w:t>源</w:t>
      </w:r>
      <w:r w:rsidR="00E23D56" w:rsidRPr="005E35FA">
        <w:rPr>
          <w:rFonts w:hint="eastAsia"/>
        </w:rPr>
        <w:t>，</w:t>
      </w:r>
      <w:r w:rsidR="00AF1ED7">
        <w:rPr>
          <w:rFonts w:hint="eastAsia"/>
        </w:rPr>
        <w:t>以</w:t>
      </w:r>
      <w:r w:rsidR="00E23D56" w:rsidRPr="005E35FA">
        <w:rPr>
          <w:rFonts w:hint="eastAsia"/>
        </w:rPr>
        <w:t>提升營運量能</w:t>
      </w:r>
      <w:bookmarkStart w:id="2" w:name="_Toc133414826"/>
      <w:bookmarkEnd w:id="1"/>
    </w:p>
    <w:p w:rsidR="00F84377" w:rsidRPr="009D5F29" w:rsidRDefault="00F84377" w:rsidP="00CA05CF">
      <w:pPr>
        <w:ind w:left="566" w:firstLine="566"/>
      </w:pPr>
      <w:r w:rsidRPr="009D5F29">
        <w:rPr>
          <w:rFonts w:hint="eastAsia"/>
        </w:rPr>
        <w:t>中興工程科技基金會</w:t>
      </w:r>
      <w:r>
        <w:rPr>
          <w:rFonts w:hint="eastAsia"/>
        </w:rPr>
        <w:t>11</w:t>
      </w:r>
      <w:r w:rsidR="00FC5F3E">
        <w:rPr>
          <w:rFonts w:hint="eastAsia"/>
        </w:rPr>
        <w:t>4</w:t>
      </w:r>
      <w:r>
        <w:rPr>
          <w:rFonts w:hint="eastAsia"/>
        </w:rPr>
        <w:t>年度預算案</w:t>
      </w:r>
      <w:r w:rsidRPr="009D5F29">
        <w:rPr>
          <w:rFonts w:hint="eastAsia"/>
          <w:lang w:eastAsia="zh-HK"/>
        </w:rPr>
        <w:t>編列收入</w:t>
      </w:r>
      <w:r w:rsidRPr="00883366">
        <w:rPr>
          <w:rFonts w:hint="eastAsia"/>
        </w:rPr>
        <w:t>2,</w:t>
      </w:r>
      <w:r w:rsidR="00FC5F3E">
        <w:rPr>
          <w:rFonts w:hint="eastAsia"/>
        </w:rPr>
        <w:t>8</w:t>
      </w:r>
      <w:r w:rsidRPr="00883366">
        <w:rPr>
          <w:rFonts w:hint="eastAsia"/>
        </w:rPr>
        <w:t>2</w:t>
      </w:r>
      <w:r w:rsidR="00FC5F3E">
        <w:rPr>
          <w:rFonts w:hint="eastAsia"/>
        </w:rPr>
        <w:t>5</w:t>
      </w:r>
      <w:r w:rsidRPr="00883366">
        <w:rPr>
          <w:rFonts w:hint="eastAsia"/>
        </w:rPr>
        <w:t>萬</w:t>
      </w:r>
      <w:r w:rsidR="00FC5F3E">
        <w:rPr>
          <w:rFonts w:hint="eastAsia"/>
        </w:rPr>
        <w:t>2</w:t>
      </w:r>
      <w:r w:rsidRPr="00883366">
        <w:rPr>
          <w:rFonts w:hint="eastAsia"/>
        </w:rPr>
        <w:t>千元</w:t>
      </w:r>
      <w:r w:rsidRPr="009D5F29">
        <w:rPr>
          <w:rFonts w:hint="eastAsia"/>
        </w:rPr>
        <w:t>，</w:t>
      </w:r>
      <w:r w:rsidRPr="009D5F29">
        <w:rPr>
          <w:rFonts w:hint="eastAsia"/>
          <w:lang w:eastAsia="zh-HK"/>
        </w:rPr>
        <w:t>全數為</w:t>
      </w:r>
      <w:r w:rsidRPr="009D5F29">
        <w:rPr>
          <w:rFonts w:hint="eastAsia"/>
        </w:rPr>
        <w:t>「業務外收入-財務收入」，</w:t>
      </w:r>
      <w:r w:rsidR="001E4D2A">
        <w:rPr>
          <w:rFonts w:hint="eastAsia"/>
        </w:rPr>
        <w:t>其中</w:t>
      </w:r>
      <w:r w:rsidRPr="009D5F29">
        <w:rPr>
          <w:rFonts w:hint="eastAsia"/>
        </w:rPr>
        <w:t>「投資賸餘-長期」1,</w:t>
      </w:r>
      <w:r w:rsidR="00EC13BD">
        <w:rPr>
          <w:rFonts w:hint="eastAsia"/>
        </w:rPr>
        <w:t>703</w:t>
      </w:r>
      <w:r w:rsidRPr="009D5F29">
        <w:rPr>
          <w:rFonts w:hint="eastAsia"/>
        </w:rPr>
        <w:t>萬</w:t>
      </w:r>
      <w:r>
        <w:rPr>
          <w:rFonts w:hint="eastAsia"/>
        </w:rPr>
        <w:t>8千</w:t>
      </w:r>
      <w:r w:rsidRPr="009D5F29">
        <w:rPr>
          <w:rFonts w:hint="eastAsia"/>
        </w:rPr>
        <w:t>元</w:t>
      </w:r>
      <w:r w:rsidR="001E4D2A">
        <w:rPr>
          <w:rFonts w:hint="eastAsia"/>
        </w:rPr>
        <w:t>，</w:t>
      </w:r>
      <w:r>
        <w:rPr>
          <w:rFonts w:hint="eastAsia"/>
        </w:rPr>
        <w:t>占</w:t>
      </w:r>
      <w:r w:rsidR="001E4D2A">
        <w:rPr>
          <w:rFonts w:hint="eastAsia"/>
        </w:rPr>
        <w:t>財務收入之</w:t>
      </w:r>
      <w:r w:rsidRPr="009D5F29">
        <w:rPr>
          <w:rFonts w:hint="eastAsia"/>
          <w:lang w:eastAsia="zh-HK"/>
        </w:rPr>
        <w:t>比</w:t>
      </w:r>
      <w:r w:rsidR="001E4D2A">
        <w:rPr>
          <w:rFonts w:hint="eastAsia"/>
          <w:lang w:eastAsia="zh-HK"/>
        </w:rPr>
        <w:t>率</w:t>
      </w:r>
      <w:r w:rsidRPr="009D5F29">
        <w:rPr>
          <w:rFonts w:hint="eastAsia"/>
          <w:lang w:eastAsia="zh-HK"/>
        </w:rPr>
        <w:t>為</w:t>
      </w:r>
      <w:r>
        <w:t>60.3</w:t>
      </w:r>
      <w:r w:rsidR="00EC13BD">
        <w:rPr>
          <w:rFonts w:hint="eastAsia"/>
        </w:rPr>
        <w:t>1</w:t>
      </w:r>
      <w:r w:rsidRPr="009D5F29">
        <w:rPr>
          <w:rFonts w:hint="eastAsia"/>
        </w:rPr>
        <w:t>%，</w:t>
      </w:r>
      <w:r w:rsidRPr="009D5F29">
        <w:rPr>
          <w:rFonts w:hint="eastAsia"/>
          <w:lang w:eastAsia="zh-HK"/>
        </w:rPr>
        <w:t>係轉投資吉興</w:t>
      </w:r>
      <w:r w:rsidRPr="009D5F29">
        <w:rPr>
          <w:rFonts w:hint="eastAsia"/>
        </w:rPr>
        <w:t>工程顧問股份有限公司</w:t>
      </w:r>
      <w:r>
        <w:rPr>
          <w:rFonts w:hint="eastAsia"/>
        </w:rPr>
        <w:t>(以下簡稱吉興公司)</w:t>
      </w:r>
      <w:r w:rsidR="004527F0">
        <w:rPr>
          <w:rFonts w:hint="eastAsia"/>
        </w:rPr>
        <w:t>認列</w:t>
      </w:r>
      <w:r w:rsidRPr="009D5F29">
        <w:rPr>
          <w:rFonts w:hint="eastAsia"/>
          <w:lang w:eastAsia="zh-HK"/>
        </w:rPr>
        <w:t>之收益</w:t>
      </w:r>
      <w:r w:rsidRPr="009D5F29">
        <w:rPr>
          <w:rFonts w:hint="eastAsia"/>
        </w:rPr>
        <w:t>。</w:t>
      </w:r>
    </w:p>
    <w:p w:rsidR="00401483" w:rsidRDefault="00401483" w:rsidP="00401483">
      <w:pPr>
        <w:pStyle w:val="a5"/>
        <w:ind w:left="849" w:hanging="283"/>
        <w:rPr>
          <w:lang w:eastAsia="zh-HK"/>
        </w:rPr>
      </w:pPr>
      <w:r w:rsidRPr="005E35FA">
        <w:rPr>
          <w:rFonts w:hint="eastAsia"/>
        </w:rPr>
        <w:t>(</w:t>
      </w:r>
      <w:r w:rsidR="001F5757">
        <w:rPr>
          <w:rFonts w:hint="eastAsia"/>
        </w:rPr>
        <w:t>一</w:t>
      </w:r>
      <w:r w:rsidRPr="005E35FA">
        <w:rPr>
          <w:rFonts w:hint="eastAsia"/>
        </w:rPr>
        <w:t>)</w:t>
      </w:r>
      <w:r w:rsidRPr="00401483">
        <w:rPr>
          <w:rFonts w:hint="eastAsia"/>
        </w:rPr>
        <w:t>吉興公司</w:t>
      </w:r>
      <w:r w:rsidR="001F5757" w:rsidRPr="001F5757">
        <w:rPr>
          <w:rFonts w:hint="eastAsia"/>
        </w:rPr>
        <w:t>屬工程技術顧問業</w:t>
      </w:r>
      <w:r w:rsidR="001F5757">
        <w:rPr>
          <w:rFonts w:hint="eastAsia"/>
        </w:rPr>
        <w:t>，</w:t>
      </w:r>
      <w:r w:rsidR="001F5757" w:rsidRPr="001F5757">
        <w:rPr>
          <w:rFonts w:hint="eastAsia"/>
        </w:rPr>
        <w:t>服務領域包含鋼鐵、石化、環保、交通等其他基礎工程</w:t>
      </w:r>
      <w:r w:rsidR="001F5757">
        <w:rPr>
          <w:rFonts w:hint="eastAsia"/>
        </w:rPr>
        <w:t>，114年</w:t>
      </w:r>
      <w:r w:rsidR="008A0F28">
        <w:rPr>
          <w:rFonts w:hint="eastAsia"/>
        </w:rPr>
        <w:t>度</w:t>
      </w:r>
      <w:r w:rsidR="001F5757">
        <w:rPr>
          <w:rFonts w:hint="eastAsia"/>
        </w:rPr>
        <w:t>營運策略除</w:t>
      </w:r>
      <w:r w:rsidR="001F5757" w:rsidRPr="001F5757">
        <w:rPr>
          <w:rFonts w:hint="eastAsia"/>
        </w:rPr>
        <w:t>深化既有競爭優勢</w:t>
      </w:r>
      <w:r w:rsidR="001F5757">
        <w:rPr>
          <w:rFonts w:hint="eastAsia"/>
        </w:rPr>
        <w:t>業務外，亦將開發其他全新領域業務</w:t>
      </w:r>
    </w:p>
    <w:p w:rsidR="001F5757" w:rsidRPr="004527F0" w:rsidRDefault="001F0F12" w:rsidP="004527F0">
      <w:pPr>
        <w:pStyle w:val="21"/>
        <w:ind w:left="850" w:firstLine="566"/>
      </w:pPr>
      <w:r w:rsidRPr="004527F0">
        <w:rPr>
          <w:rFonts w:hint="eastAsia"/>
        </w:rPr>
        <w:t>中興工程科技基金會</w:t>
      </w:r>
      <w:r w:rsidR="00F84377" w:rsidRPr="004527F0">
        <w:rPr>
          <w:rFonts w:hint="eastAsia"/>
          <w:lang w:eastAsia="zh-HK"/>
        </w:rPr>
        <w:t>轉投資</w:t>
      </w:r>
      <w:r w:rsidR="00A55F9C" w:rsidRPr="004527F0">
        <w:rPr>
          <w:rFonts w:hint="eastAsia"/>
        </w:rPr>
        <w:t>之</w:t>
      </w:r>
      <w:r w:rsidR="00F84377" w:rsidRPr="004527F0">
        <w:rPr>
          <w:rFonts w:hint="eastAsia"/>
          <w:lang w:eastAsia="zh-HK"/>
        </w:rPr>
        <w:t>吉興公司</w:t>
      </w:r>
      <w:r w:rsidR="00C71F22" w:rsidRPr="004527F0">
        <w:t>成立宗旨</w:t>
      </w:r>
      <w:r w:rsidR="00C71F22" w:rsidRPr="004527F0">
        <w:rPr>
          <w:rFonts w:hint="eastAsia"/>
        </w:rPr>
        <w:t>係</w:t>
      </w:r>
      <w:r w:rsidR="00C71F22" w:rsidRPr="004527F0">
        <w:t>為引進國外先進火力發電設計技術，</w:t>
      </w:r>
      <w:r w:rsidR="00C71F22" w:rsidRPr="004527F0">
        <w:rPr>
          <w:rFonts w:hint="eastAsia"/>
        </w:rPr>
        <w:t>近年</w:t>
      </w:r>
      <w:r w:rsidR="00F84377" w:rsidRPr="004527F0">
        <w:rPr>
          <w:rFonts w:hint="eastAsia"/>
        </w:rPr>
        <w:t>服務領域</w:t>
      </w:r>
      <w:r w:rsidR="00D45FC1" w:rsidRPr="004527F0">
        <w:t>已</w:t>
      </w:r>
      <w:r w:rsidR="00C71F22" w:rsidRPr="004527F0">
        <w:rPr>
          <w:rFonts w:hint="eastAsia"/>
        </w:rPr>
        <w:t>擴展至</w:t>
      </w:r>
      <w:r w:rsidR="00F84377" w:rsidRPr="004527F0">
        <w:rPr>
          <w:rFonts w:hint="eastAsia"/>
        </w:rPr>
        <w:t>鋼鐵、石化、環保、交通等其他基礎工程規劃設計、設備採購、施工監</w:t>
      </w:r>
      <w:r w:rsidR="00F84377" w:rsidRPr="004527F0">
        <w:rPr>
          <w:rFonts w:hint="eastAsia"/>
        </w:rPr>
        <w:lastRenderedPageBreak/>
        <w:t>造、工程專案管理</w:t>
      </w:r>
      <w:r w:rsidR="00EC13BD" w:rsidRPr="004527F0">
        <w:rPr>
          <w:rFonts w:hint="eastAsia"/>
        </w:rPr>
        <w:t>及承辦工程之統包(</w:t>
      </w:r>
      <w:r w:rsidR="00EC13BD" w:rsidRPr="004527F0">
        <w:t>Turnkey</w:t>
      </w:r>
      <w:r w:rsidR="00EC13BD" w:rsidRPr="004527F0">
        <w:rPr>
          <w:rFonts w:hint="eastAsia"/>
        </w:rPr>
        <w:t>)</w:t>
      </w:r>
      <w:r w:rsidR="00F84377" w:rsidRPr="004527F0">
        <w:rPr>
          <w:rFonts w:hint="eastAsia"/>
        </w:rPr>
        <w:t>等</w:t>
      </w:r>
      <w:r w:rsidR="00EC13BD" w:rsidRPr="004527F0">
        <w:rPr>
          <w:rFonts w:hint="eastAsia"/>
        </w:rPr>
        <w:t>業務</w:t>
      </w:r>
      <w:r w:rsidR="00C71F22" w:rsidRPr="004527F0">
        <w:rPr>
          <w:rStyle w:val="af7"/>
        </w:rPr>
        <w:footnoteReference w:id="1"/>
      </w:r>
      <w:r w:rsidR="00F84377" w:rsidRPr="004527F0">
        <w:rPr>
          <w:rFonts w:hint="eastAsia"/>
        </w:rPr>
        <w:t>，11</w:t>
      </w:r>
      <w:r w:rsidR="00EC13BD" w:rsidRPr="004527F0">
        <w:rPr>
          <w:rFonts w:hint="eastAsia"/>
        </w:rPr>
        <w:t>4</w:t>
      </w:r>
      <w:r w:rsidR="00F84377" w:rsidRPr="004527F0">
        <w:rPr>
          <w:rFonts w:hint="eastAsia"/>
        </w:rPr>
        <w:t>年度營運方針</w:t>
      </w:r>
      <w:r w:rsidR="00650DD6" w:rsidRPr="004527F0">
        <w:rPr>
          <w:rFonts w:hint="eastAsia"/>
        </w:rPr>
        <w:t>及</w:t>
      </w:r>
      <w:r w:rsidR="00F84377" w:rsidRPr="004527F0">
        <w:rPr>
          <w:rFonts w:hint="eastAsia"/>
        </w:rPr>
        <w:t>策略</w:t>
      </w:r>
      <w:r w:rsidR="00650DD6" w:rsidRPr="004527F0">
        <w:rPr>
          <w:rFonts w:hint="eastAsia"/>
        </w:rPr>
        <w:t>方案</w:t>
      </w:r>
      <w:r w:rsidR="00A55F9C" w:rsidRPr="004527F0">
        <w:rPr>
          <w:rFonts w:hint="eastAsia"/>
        </w:rPr>
        <w:t>主要包含：</w:t>
      </w:r>
      <w:r w:rsidR="00650DD6" w:rsidRPr="004527F0">
        <w:rPr>
          <w:rFonts w:hint="eastAsia"/>
        </w:rPr>
        <w:t>成為多元發電、減碳及永續能源技術專業公司；</w:t>
      </w:r>
      <w:r w:rsidR="00A55F9C" w:rsidRPr="004527F0">
        <w:rPr>
          <w:rFonts w:hint="eastAsia"/>
        </w:rPr>
        <w:t>配合國家2050年淨零排放策略，</w:t>
      </w:r>
      <w:r w:rsidR="00650DD6" w:rsidRPr="004527F0">
        <w:rPr>
          <w:rFonts w:hint="eastAsia"/>
        </w:rPr>
        <w:t>強化減碳/低碳多元發電技術；深化既有競爭優勢之空污改善、綠建築、建築資訊建模(</w:t>
      </w:r>
      <w:r w:rsidR="00650DD6" w:rsidRPr="004527F0">
        <w:t xml:space="preserve">Building Information Modeling, </w:t>
      </w:r>
      <w:r w:rsidR="00650DD6" w:rsidRPr="004527F0">
        <w:rPr>
          <w:rFonts w:hint="eastAsia"/>
        </w:rPr>
        <w:t>BIM)、變電站及複循環電廠等強項業務之外，開發全新領域業務</w:t>
      </w:r>
      <w:r w:rsidR="00F84377" w:rsidRPr="004527F0">
        <w:rPr>
          <w:rStyle w:val="af7"/>
        </w:rPr>
        <w:footnoteReference w:id="2"/>
      </w:r>
      <w:r w:rsidR="000A7E85" w:rsidRPr="004527F0">
        <w:rPr>
          <w:rFonts w:hint="eastAsia"/>
        </w:rPr>
        <w:t>。</w:t>
      </w:r>
    </w:p>
    <w:p w:rsidR="00F84377" w:rsidRPr="004527F0" w:rsidRDefault="00F84377" w:rsidP="004527F0">
      <w:pPr>
        <w:pStyle w:val="21"/>
        <w:ind w:left="850" w:firstLine="566"/>
        <w:rPr>
          <w:lang w:eastAsia="zh-HK"/>
        </w:rPr>
      </w:pPr>
      <w:r w:rsidRPr="004527F0">
        <w:rPr>
          <w:rFonts w:hint="eastAsia"/>
        </w:rPr>
        <w:t>經檢視</w:t>
      </w:r>
      <w:r w:rsidRPr="004527F0">
        <w:rPr>
          <w:rFonts w:hint="eastAsia"/>
          <w:lang w:eastAsia="zh-HK"/>
        </w:rPr>
        <w:t>吉興公司</w:t>
      </w:r>
      <w:r w:rsidRPr="004527F0">
        <w:rPr>
          <w:rFonts w:hint="eastAsia"/>
        </w:rPr>
        <w:t>109年度</w:t>
      </w:r>
      <w:r w:rsidR="004A10C8" w:rsidRPr="004527F0">
        <w:rPr>
          <w:rFonts w:hint="eastAsia"/>
          <w:lang w:eastAsia="zh-HK"/>
        </w:rPr>
        <w:t>決算</w:t>
      </w:r>
      <w:r w:rsidRPr="004527F0">
        <w:rPr>
          <w:rFonts w:hint="eastAsia"/>
          <w:lang w:eastAsia="zh-HK"/>
        </w:rPr>
        <w:t>工程收入</w:t>
      </w:r>
      <w:r w:rsidR="00523670">
        <w:rPr>
          <w:rFonts w:hint="eastAsia"/>
        </w:rPr>
        <w:t>約</w:t>
      </w:r>
      <w:r w:rsidRPr="004527F0">
        <w:rPr>
          <w:rFonts w:hint="eastAsia"/>
        </w:rPr>
        <w:t>5</w:t>
      </w:r>
      <w:r w:rsidRPr="004527F0">
        <w:t>.2</w:t>
      </w:r>
      <w:r w:rsidR="00BB69BC">
        <w:t>0</w:t>
      </w:r>
      <w:r w:rsidRPr="004527F0">
        <w:rPr>
          <w:rFonts w:hint="eastAsia"/>
        </w:rPr>
        <w:t>億</w:t>
      </w:r>
      <w:r w:rsidR="00523670">
        <w:rPr>
          <w:rFonts w:hint="eastAsia"/>
        </w:rPr>
        <w:t>餘</w:t>
      </w:r>
      <w:r w:rsidRPr="004527F0">
        <w:rPr>
          <w:rFonts w:hint="eastAsia"/>
        </w:rPr>
        <w:t>元，</w:t>
      </w:r>
      <w:r w:rsidR="004A10C8" w:rsidRPr="004527F0">
        <w:rPr>
          <w:rFonts w:hint="eastAsia"/>
        </w:rPr>
        <w:t>惟</w:t>
      </w:r>
      <w:r w:rsidRPr="004527F0">
        <w:rPr>
          <w:rFonts w:hint="eastAsia"/>
        </w:rPr>
        <w:t>110及111年度</w:t>
      </w:r>
      <w:r w:rsidR="00BF4124" w:rsidRPr="004527F0">
        <w:rPr>
          <w:rFonts w:hint="eastAsia"/>
        </w:rPr>
        <w:t>決算</w:t>
      </w:r>
      <w:r w:rsidRPr="004527F0">
        <w:rPr>
          <w:rFonts w:hint="eastAsia"/>
        </w:rPr>
        <w:t>各降</w:t>
      </w:r>
      <w:r w:rsidR="004A10C8" w:rsidRPr="004527F0">
        <w:rPr>
          <w:rFonts w:hint="eastAsia"/>
        </w:rPr>
        <w:t>至</w:t>
      </w:r>
      <w:r w:rsidR="00523670">
        <w:rPr>
          <w:rFonts w:hint="eastAsia"/>
        </w:rPr>
        <w:t>約</w:t>
      </w:r>
      <w:r w:rsidRPr="004527F0">
        <w:t>4.48</w:t>
      </w:r>
      <w:r w:rsidRPr="004527F0">
        <w:rPr>
          <w:rFonts w:hint="eastAsia"/>
          <w:lang w:eastAsia="zh-HK"/>
        </w:rPr>
        <w:t>億元</w:t>
      </w:r>
      <w:r w:rsidRPr="004527F0">
        <w:rPr>
          <w:rFonts w:hint="eastAsia"/>
        </w:rPr>
        <w:t>及</w:t>
      </w:r>
      <w:r w:rsidRPr="004527F0">
        <w:t>4.55</w:t>
      </w:r>
      <w:r w:rsidRPr="004527F0">
        <w:rPr>
          <w:rFonts w:hint="eastAsia"/>
          <w:lang w:eastAsia="zh-HK"/>
        </w:rPr>
        <w:t>億</w:t>
      </w:r>
      <w:r w:rsidR="00523670">
        <w:rPr>
          <w:rFonts w:hint="eastAsia"/>
          <w:lang w:eastAsia="zh-HK"/>
        </w:rPr>
        <w:t>餘</w:t>
      </w:r>
      <w:r w:rsidRPr="004527F0">
        <w:rPr>
          <w:rFonts w:hint="eastAsia"/>
          <w:lang w:eastAsia="zh-HK"/>
        </w:rPr>
        <w:t>元</w:t>
      </w:r>
      <w:r w:rsidRPr="004527F0">
        <w:rPr>
          <w:rFonts w:hint="eastAsia"/>
        </w:rPr>
        <w:t>，11</w:t>
      </w:r>
      <w:r w:rsidR="001D1474">
        <w:rPr>
          <w:rFonts w:hint="eastAsia"/>
        </w:rPr>
        <w:t>2</w:t>
      </w:r>
      <w:r w:rsidRPr="004527F0">
        <w:rPr>
          <w:rFonts w:hint="eastAsia"/>
          <w:lang w:eastAsia="zh-HK"/>
        </w:rPr>
        <w:t>年度</w:t>
      </w:r>
      <w:r w:rsidR="00BF4124" w:rsidRPr="004527F0">
        <w:rPr>
          <w:rFonts w:hint="eastAsia"/>
        </w:rPr>
        <w:t>決算</w:t>
      </w:r>
      <w:r w:rsidR="0001212A">
        <w:rPr>
          <w:rFonts w:hint="eastAsia"/>
        </w:rPr>
        <w:t>數</w:t>
      </w:r>
      <w:r w:rsidR="00BF4124" w:rsidRPr="004527F0">
        <w:rPr>
          <w:rFonts w:hint="eastAsia"/>
        </w:rPr>
        <w:t>回升至</w:t>
      </w:r>
      <w:r w:rsidR="00523670">
        <w:rPr>
          <w:rFonts w:hint="eastAsia"/>
        </w:rPr>
        <w:t>約</w:t>
      </w:r>
      <w:r w:rsidR="00BF4124" w:rsidRPr="004527F0">
        <w:rPr>
          <w:rFonts w:hint="eastAsia"/>
        </w:rPr>
        <w:t>5</w:t>
      </w:r>
      <w:r w:rsidR="0016189A">
        <w:rPr>
          <w:rFonts w:hint="eastAsia"/>
        </w:rPr>
        <w:t>.1</w:t>
      </w:r>
      <w:r w:rsidR="001D1474">
        <w:rPr>
          <w:rFonts w:hint="eastAsia"/>
        </w:rPr>
        <w:t>4</w:t>
      </w:r>
      <w:r w:rsidRPr="004527F0">
        <w:rPr>
          <w:rFonts w:hint="eastAsia"/>
          <w:lang w:eastAsia="zh-HK"/>
        </w:rPr>
        <w:t>億元</w:t>
      </w:r>
      <w:r w:rsidRPr="004527F0">
        <w:rPr>
          <w:rFonts w:hint="eastAsia"/>
        </w:rPr>
        <w:t>，</w:t>
      </w:r>
      <w:r w:rsidR="0001212A">
        <w:rPr>
          <w:rFonts w:hint="eastAsia"/>
        </w:rPr>
        <w:t>然</w:t>
      </w:r>
      <w:r w:rsidR="005E2C81" w:rsidRPr="004527F0">
        <w:rPr>
          <w:rFonts w:hint="eastAsia"/>
        </w:rPr>
        <w:t>114年度</w:t>
      </w:r>
      <w:r w:rsidR="0001212A">
        <w:rPr>
          <w:rFonts w:hint="eastAsia"/>
        </w:rPr>
        <w:t>預算案</w:t>
      </w:r>
      <w:r w:rsidRPr="004527F0">
        <w:rPr>
          <w:rFonts w:hint="eastAsia"/>
        </w:rPr>
        <w:t>則</w:t>
      </w:r>
      <w:r w:rsidR="00A55F9C" w:rsidRPr="004527F0">
        <w:rPr>
          <w:rFonts w:hint="eastAsia"/>
        </w:rPr>
        <w:t>預計</w:t>
      </w:r>
      <w:r w:rsidR="0001212A">
        <w:rPr>
          <w:rFonts w:hint="eastAsia"/>
        </w:rPr>
        <w:t>再</w:t>
      </w:r>
      <w:r w:rsidR="00BF4124" w:rsidRPr="004527F0">
        <w:rPr>
          <w:rFonts w:hint="eastAsia"/>
        </w:rPr>
        <w:t>降為</w:t>
      </w:r>
      <w:r w:rsidR="00523670">
        <w:rPr>
          <w:rFonts w:hint="eastAsia"/>
        </w:rPr>
        <w:t>約</w:t>
      </w:r>
      <w:r w:rsidR="005E2C81" w:rsidRPr="004527F0">
        <w:rPr>
          <w:rFonts w:hint="eastAsia"/>
        </w:rPr>
        <w:t>4.54億元</w:t>
      </w:r>
      <w:r w:rsidR="00824CB9" w:rsidRPr="004527F0">
        <w:rPr>
          <w:rFonts w:hint="eastAsia"/>
        </w:rPr>
        <w:t>(</w:t>
      </w:r>
      <w:r w:rsidR="00824CB9" w:rsidRPr="004527F0">
        <w:rPr>
          <w:rFonts w:hint="eastAsia"/>
          <w:lang w:eastAsia="zh-HK"/>
        </w:rPr>
        <w:t>詳表</w:t>
      </w:r>
      <w:r w:rsidR="00824CB9" w:rsidRPr="004527F0">
        <w:rPr>
          <w:rFonts w:hint="eastAsia"/>
        </w:rPr>
        <w:t>1)</w:t>
      </w:r>
      <w:r w:rsidR="00BF4124" w:rsidRPr="004527F0">
        <w:rPr>
          <w:rFonts w:hint="eastAsia"/>
        </w:rPr>
        <w:t>，</w:t>
      </w:r>
      <w:r w:rsidR="004A10C8" w:rsidRPr="004527F0">
        <w:rPr>
          <w:rFonts w:hint="eastAsia"/>
        </w:rPr>
        <w:t>較11</w:t>
      </w:r>
      <w:r w:rsidR="0001212A">
        <w:rPr>
          <w:rFonts w:hint="eastAsia"/>
        </w:rPr>
        <w:t>3</w:t>
      </w:r>
      <w:r w:rsidR="004A10C8" w:rsidRPr="004527F0">
        <w:rPr>
          <w:rFonts w:hint="eastAsia"/>
        </w:rPr>
        <w:t>年度</w:t>
      </w:r>
      <w:r w:rsidR="0001212A">
        <w:rPr>
          <w:rFonts w:hint="eastAsia"/>
        </w:rPr>
        <w:t>自編</w:t>
      </w:r>
      <w:r w:rsidR="004A10C8" w:rsidRPr="004527F0">
        <w:rPr>
          <w:rFonts w:hint="eastAsia"/>
        </w:rPr>
        <w:t>決算</w:t>
      </w:r>
      <w:r w:rsidR="0001212A">
        <w:rPr>
          <w:rFonts w:hint="eastAsia"/>
        </w:rPr>
        <w:t>數</w:t>
      </w:r>
      <w:r w:rsidR="00523670">
        <w:rPr>
          <w:rFonts w:hint="eastAsia"/>
        </w:rPr>
        <w:t>約</w:t>
      </w:r>
      <w:r w:rsidR="0001212A">
        <w:rPr>
          <w:rFonts w:hint="eastAsia"/>
        </w:rPr>
        <w:t>5.17億元減少0.63億元(</w:t>
      </w:r>
      <w:r w:rsidR="00BF4124" w:rsidRPr="004527F0">
        <w:rPr>
          <w:rFonts w:hint="eastAsia"/>
        </w:rPr>
        <w:t>降幅</w:t>
      </w:r>
      <w:r w:rsidR="00824CB9" w:rsidRPr="004527F0">
        <w:rPr>
          <w:rFonts w:hint="eastAsia"/>
        </w:rPr>
        <w:t>1</w:t>
      </w:r>
      <w:r w:rsidR="0001212A">
        <w:rPr>
          <w:rFonts w:hint="eastAsia"/>
        </w:rPr>
        <w:t>2</w:t>
      </w:r>
      <w:r w:rsidR="00824CB9" w:rsidRPr="004527F0">
        <w:rPr>
          <w:rFonts w:hint="eastAsia"/>
        </w:rPr>
        <w:t>.</w:t>
      </w:r>
      <w:r w:rsidR="0001212A">
        <w:rPr>
          <w:rFonts w:hint="eastAsia"/>
        </w:rPr>
        <w:t>1</w:t>
      </w:r>
      <w:r w:rsidR="00440749" w:rsidRPr="004527F0">
        <w:rPr>
          <w:rFonts w:hint="eastAsia"/>
        </w:rPr>
        <w:t>9</w:t>
      </w:r>
      <w:r w:rsidR="00824CB9" w:rsidRPr="004527F0">
        <w:rPr>
          <w:rFonts w:hint="eastAsia"/>
        </w:rPr>
        <w:t>%</w:t>
      </w:r>
      <w:r w:rsidR="0001212A">
        <w:rPr>
          <w:rFonts w:hint="eastAsia"/>
        </w:rPr>
        <w:t>)</w:t>
      </w:r>
      <w:r w:rsidR="00DC55DA" w:rsidRPr="004527F0">
        <w:rPr>
          <w:rFonts w:hint="eastAsia"/>
        </w:rPr>
        <w:t>，</w:t>
      </w:r>
      <w:r w:rsidRPr="004527F0">
        <w:rPr>
          <w:rFonts w:hint="eastAsia"/>
        </w:rPr>
        <w:t>允待研謀</w:t>
      </w:r>
      <w:r w:rsidR="00AC65CB">
        <w:rPr>
          <w:rFonts w:hint="eastAsia"/>
        </w:rPr>
        <w:t>積極</w:t>
      </w:r>
      <w:r w:rsidR="00AC65CB" w:rsidRPr="004527F0">
        <w:rPr>
          <w:rFonts w:hint="eastAsia"/>
        </w:rPr>
        <w:t>開發全新領域業務</w:t>
      </w:r>
      <w:r w:rsidR="00AC65CB">
        <w:rPr>
          <w:rFonts w:hint="eastAsia"/>
        </w:rPr>
        <w:t>，以</w:t>
      </w:r>
      <w:r w:rsidRPr="004527F0">
        <w:rPr>
          <w:rFonts w:hint="eastAsia"/>
        </w:rPr>
        <w:t>提升公司營運量能</w:t>
      </w:r>
      <w:r w:rsidRPr="004527F0">
        <w:rPr>
          <w:rFonts w:hint="eastAsia"/>
          <w:lang w:eastAsia="zh-HK"/>
        </w:rPr>
        <w:t>。</w:t>
      </w:r>
    </w:p>
    <w:p w:rsidR="001F5757" w:rsidRPr="005E74D3" w:rsidRDefault="001F5757" w:rsidP="00BF4947">
      <w:pPr>
        <w:pStyle w:val="142"/>
        <w:spacing w:line="480" w:lineRule="exact"/>
        <w:ind w:rightChars="-50" w:right="-142"/>
        <w:rPr>
          <w:szCs w:val="24"/>
        </w:rPr>
      </w:pPr>
      <w:bookmarkStart w:id="3" w:name="_Hlk195013312"/>
      <w:r w:rsidRPr="00BF4947">
        <w:rPr>
          <w:rFonts w:hint="eastAsia"/>
          <w:b/>
          <w:bCs/>
          <w:sz w:val="28"/>
        </w:rPr>
        <w:t>表1</w:t>
      </w:r>
      <w:r w:rsidRPr="00BF4947">
        <w:rPr>
          <w:b/>
          <w:bCs/>
          <w:sz w:val="28"/>
        </w:rPr>
        <w:t xml:space="preserve"> </w:t>
      </w:r>
      <w:r w:rsidRPr="00BF4947">
        <w:rPr>
          <w:rFonts w:hint="eastAsia"/>
          <w:b/>
          <w:bCs/>
          <w:sz w:val="28"/>
        </w:rPr>
        <w:t>吉興公司10</w:t>
      </w:r>
      <w:r w:rsidRPr="00BF4947">
        <w:rPr>
          <w:b/>
          <w:bCs/>
          <w:sz w:val="28"/>
        </w:rPr>
        <w:t>9</w:t>
      </w:r>
      <w:r w:rsidRPr="00BF4947">
        <w:rPr>
          <w:rFonts w:hint="eastAsia"/>
          <w:b/>
          <w:bCs/>
          <w:sz w:val="28"/>
        </w:rPr>
        <w:t>至114年度收支概況表</w:t>
      </w:r>
      <w:r>
        <w:rPr>
          <w:rFonts w:hint="eastAsia"/>
        </w:rPr>
        <w:t xml:space="preserve">        </w:t>
      </w:r>
      <w:r w:rsidR="00BF4947">
        <w:t xml:space="preserve">  </w:t>
      </w:r>
      <w:r w:rsidRPr="00BF4947">
        <w:rPr>
          <w:rFonts w:hint="eastAsia"/>
        </w:rPr>
        <w:t>單位：新臺幣千元；%</w:t>
      </w:r>
    </w:p>
    <w:tbl>
      <w:tblPr>
        <w:tblW w:w="861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43"/>
        <w:gridCol w:w="1178"/>
        <w:gridCol w:w="1178"/>
        <w:gridCol w:w="1178"/>
        <w:gridCol w:w="1178"/>
        <w:gridCol w:w="1178"/>
        <w:gridCol w:w="1179"/>
      </w:tblGrid>
      <w:tr w:rsidR="001F5757" w:rsidRPr="009D5F29" w:rsidTr="005814D2">
        <w:trPr>
          <w:trHeight w:val="507"/>
          <w:tblHeader/>
        </w:trPr>
        <w:tc>
          <w:tcPr>
            <w:tcW w:w="154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BF4947">
            <w:pPr>
              <w:pStyle w:val="142"/>
              <w:spacing w:line="240" w:lineRule="exact"/>
              <w:jc w:val="right"/>
            </w:pPr>
            <w:r w:rsidRPr="009D5F29">
              <w:rPr>
                <w:rFonts w:hint="eastAsia"/>
              </w:rPr>
              <w:t xml:space="preserve"> </w:t>
            </w:r>
            <w:r w:rsidRPr="009D5F29">
              <w:t xml:space="preserve">    </w:t>
            </w:r>
            <w:r w:rsidRPr="009D5F29">
              <w:rPr>
                <w:rFonts w:hint="eastAsia"/>
                <w:lang w:eastAsia="zh-HK"/>
              </w:rPr>
              <w:t>年度</w:t>
            </w:r>
          </w:p>
          <w:p w:rsidR="001F5757" w:rsidRPr="009D5F29" w:rsidRDefault="001F5757" w:rsidP="005814D2">
            <w:pPr>
              <w:pStyle w:val="142"/>
              <w:spacing w:line="240" w:lineRule="exact"/>
              <w:rPr>
                <w:rFonts w:hint="eastAsia"/>
              </w:rPr>
            </w:pPr>
            <w:r w:rsidRPr="009D5F29">
              <w:rPr>
                <w:rFonts w:hint="eastAsia"/>
                <w:lang w:eastAsia="zh-HK"/>
              </w:rPr>
              <w:t>項目</w:t>
            </w:r>
            <w:r w:rsidRPr="009D5F29">
              <w:rPr>
                <w:rFonts w:hint="eastAsia"/>
              </w:rPr>
              <w:t xml:space="preserve">    </w:t>
            </w: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9D5F29" w:rsidRDefault="001F5757" w:rsidP="005814D2">
            <w:pPr>
              <w:pStyle w:val="142"/>
              <w:jc w:val="center"/>
              <w:rPr>
                <w:rFonts w:hint="eastAsia"/>
              </w:rPr>
            </w:pPr>
            <w:r w:rsidRPr="009D5F29">
              <w:rPr>
                <w:rFonts w:hint="eastAsia"/>
              </w:rPr>
              <w:t>109</w:t>
            </w: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9D5F29" w:rsidRDefault="001F5757" w:rsidP="005814D2">
            <w:pPr>
              <w:pStyle w:val="142"/>
              <w:jc w:val="center"/>
              <w:rPr>
                <w:rFonts w:hint="eastAsia"/>
              </w:rPr>
            </w:pPr>
            <w:r w:rsidRPr="009D5F29">
              <w:rPr>
                <w:rFonts w:hint="eastAsia"/>
              </w:rPr>
              <w:t>110</w:t>
            </w: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center"/>
              <w:rPr>
                <w:rFonts w:hint="eastAsia"/>
              </w:rPr>
            </w:pPr>
            <w:r w:rsidRPr="004926A7">
              <w:rPr>
                <w:rFonts w:hint="eastAsia"/>
              </w:rPr>
              <w:t>111</w:t>
            </w: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center"/>
              <w:rPr>
                <w:rFonts w:hint="eastAsia"/>
              </w:rPr>
            </w:pPr>
            <w:r w:rsidRPr="004926A7">
              <w:rPr>
                <w:rFonts w:hint="eastAsia"/>
              </w:rPr>
              <w:t>112</w:t>
            </w: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Pr="009D5F29" w:rsidRDefault="001F5757" w:rsidP="005814D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  <w:tc>
          <w:tcPr>
            <w:tcW w:w="11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Default="001F5757" w:rsidP="005814D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</w:t>
            </w:r>
          </w:p>
        </w:tc>
      </w:tr>
      <w:tr w:rsidR="001F5757" w:rsidRPr="009D5F29" w:rsidTr="005814D2">
        <w:trPr>
          <w:trHeight w:val="328"/>
        </w:trPr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BF4947">
            <w:pPr>
              <w:pStyle w:val="142"/>
              <w:jc w:val="center"/>
              <w:rPr>
                <w:rFonts w:hint="eastAsia"/>
              </w:rPr>
            </w:pPr>
            <w:r w:rsidRPr="009D5F29">
              <w:rPr>
                <w:rFonts w:hint="eastAsia"/>
                <w:lang w:eastAsia="zh-HK"/>
              </w:rPr>
              <w:t>工程收入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kern w:val="0"/>
              </w:rPr>
            </w:pPr>
            <w:r w:rsidRPr="009D5F29">
              <w:rPr>
                <w:rFonts w:hint="eastAsia"/>
                <w:kern w:val="0"/>
              </w:rPr>
              <w:t>520,212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kern w:val="0"/>
              </w:rPr>
            </w:pPr>
            <w:r w:rsidRPr="009D5F29">
              <w:rPr>
                <w:kern w:val="0"/>
              </w:rPr>
              <w:t>447,539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rFonts w:hint="eastAsia"/>
                <w:kern w:val="0"/>
              </w:rPr>
              <w:t>455</w:t>
            </w:r>
            <w:r w:rsidRPr="004926A7">
              <w:rPr>
                <w:kern w:val="0"/>
              </w:rPr>
              <w:t>,469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kern w:val="0"/>
              </w:rPr>
              <w:t>513,812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Pr="009D5F29" w:rsidRDefault="0001212A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51</w:t>
            </w:r>
            <w:r w:rsidR="001F5757">
              <w:rPr>
                <w:rFonts w:hint="eastAsia"/>
                <w:kern w:val="0"/>
              </w:rPr>
              <w:t>6</w:t>
            </w:r>
            <w:r w:rsidR="001F5757">
              <w:rPr>
                <w:kern w:val="0"/>
              </w:rPr>
              <w:t>,</w:t>
            </w:r>
            <w:r w:rsidR="001F5757">
              <w:rPr>
                <w:rFonts w:hint="eastAsia"/>
                <w:kern w:val="0"/>
              </w:rPr>
              <w:t>6</w:t>
            </w:r>
            <w:r>
              <w:rPr>
                <w:rFonts w:hint="eastAsia"/>
                <w:kern w:val="0"/>
              </w:rPr>
              <w:t>66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Default="001F5757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453</w:t>
            </w:r>
            <w:r>
              <w:rPr>
                <w:kern w:val="0"/>
              </w:rPr>
              <w:t>,</w:t>
            </w:r>
            <w:r>
              <w:rPr>
                <w:rFonts w:hint="eastAsia"/>
                <w:kern w:val="0"/>
              </w:rPr>
              <w:t>548</w:t>
            </w:r>
          </w:p>
        </w:tc>
      </w:tr>
      <w:tr w:rsidR="001F5757" w:rsidRPr="009D5F29" w:rsidTr="005814D2">
        <w:trPr>
          <w:trHeight w:val="328"/>
        </w:trPr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BF4947">
            <w:pPr>
              <w:pStyle w:val="142"/>
              <w:jc w:val="center"/>
              <w:rPr>
                <w:rFonts w:hint="eastAsia"/>
              </w:rPr>
            </w:pPr>
            <w:r w:rsidRPr="009D5F29">
              <w:rPr>
                <w:rFonts w:hint="eastAsia"/>
                <w:lang w:eastAsia="zh-HK"/>
              </w:rPr>
              <w:t>成本與費用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rFonts w:hint="eastAsia"/>
              </w:rPr>
            </w:pPr>
            <w:r w:rsidRPr="009D5F29">
              <w:rPr>
                <w:rFonts w:hint="eastAsia"/>
              </w:rPr>
              <w:t>488,217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kern w:val="0"/>
              </w:rPr>
            </w:pPr>
            <w:r w:rsidRPr="009D5F29">
              <w:rPr>
                <w:kern w:val="0"/>
              </w:rPr>
              <w:t>419,098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rFonts w:hint="eastAsia"/>
                <w:kern w:val="0"/>
              </w:rPr>
              <w:t>427,030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kern w:val="0"/>
              </w:rPr>
              <w:t>482</w:t>
            </w:r>
            <w:r w:rsidRPr="004926A7">
              <w:rPr>
                <w:rFonts w:hint="eastAsia"/>
                <w:kern w:val="0"/>
              </w:rPr>
              <w:t>,</w:t>
            </w:r>
            <w:r w:rsidRPr="004926A7">
              <w:rPr>
                <w:kern w:val="0"/>
              </w:rPr>
              <w:t>796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4</w:t>
            </w:r>
            <w:r w:rsidR="0001212A">
              <w:rPr>
                <w:rFonts w:hint="eastAsia"/>
                <w:kern w:val="0"/>
              </w:rPr>
              <w:t>89</w:t>
            </w:r>
            <w:r>
              <w:rPr>
                <w:rFonts w:hint="eastAsia"/>
                <w:kern w:val="0"/>
              </w:rPr>
              <w:t>,</w:t>
            </w:r>
            <w:r w:rsidR="0001212A">
              <w:rPr>
                <w:rFonts w:hint="eastAsia"/>
                <w:kern w:val="0"/>
              </w:rPr>
              <w:t>2</w:t>
            </w:r>
            <w:r>
              <w:rPr>
                <w:rFonts w:hint="eastAsia"/>
                <w:kern w:val="0"/>
              </w:rPr>
              <w:t>9</w:t>
            </w:r>
            <w:r w:rsidR="0001212A">
              <w:rPr>
                <w:rFonts w:hint="eastAsia"/>
                <w:kern w:val="0"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Default="001F5757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4</w:t>
            </w:r>
            <w:r>
              <w:rPr>
                <w:kern w:val="0"/>
              </w:rPr>
              <w:t>22,358</w:t>
            </w:r>
          </w:p>
        </w:tc>
      </w:tr>
      <w:tr w:rsidR="001F5757" w:rsidRPr="009D5F29" w:rsidTr="005814D2">
        <w:trPr>
          <w:trHeight w:val="328"/>
        </w:trPr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BF4947">
            <w:pPr>
              <w:pStyle w:val="142"/>
              <w:jc w:val="center"/>
              <w:rPr>
                <w:rFonts w:hint="eastAsia"/>
                <w:lang w:eastAsia="zh-HK"/>
              </w:rPr>
            </w:pPr>
            <w:r w:rsidRPr="009D5F29">
              <w:rPr>
                <w:rFonts w:hint="eastAsia"/>
                <w:lang w:eastAsia="zh-HK"/>
              </w:rPr>
              <w:t>營業淨利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rFonts w:hint="eastAsia"/>
              </w:rPr>
            </w:pPr>
            <w:r w:rsidRPr="009D5F29">
              <w:rPr>
                <w:rFonts w:hint="eastAsia"/>
              </w:rPr>
              <w:t>31,995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kern w:val="0"/>
              </w:rPr>
            </w:pPr>
            <w:r w:rsidRPr="009D5F29">
              <w:rPr>
                <w:kern w:val="0"/>
              </w:rPr>
              <w:t>28,441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rFonts w:hint="eastAsia"/>
                <w:kern w:val="0"/>
              </w:rPr>
              <w:t>28</w:t>
            </w:r>
            <w:r w:rsidRPr="004926A7">
              <w:rPr>
                <w:kern w:val="0"/>
              </w:rPr>
              <w:t>,</w:t>
            </w:r>
            <w:r w:rsidRPr="004926A7">
              <w:rPr>
                <w:rFonts w:hint="eastAsia"/>
                <w:kern w:val="0"/>
              </w:rPr>
              <w:t>439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kern w:val="0"/>
              </w:rPr>
              <w:t>31</w:t>
            </w:r>
            <w:r w:rsidRPr="004926A7">
              <w:rPr>
                <w:rFonts w:hint="eastAsia"/>
                <w:kern w:val="0"/>
              </w:rPr>
              <w:t>,</w:t>
            </w:r>
            <w:r w:rsidRPr="004926A7">
              <w:rPr>
                <w:kern w:val="0"/>
              </w:rPr>
              <w:t>016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Pr="009D5F29" w:rsidRDefault="0001212A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27</w:t>
            </w:r>
            <w:r w:rsidR="001F5757">
              <w:rPr>
                <w:kern w:val="0"/>
              </w:rPr>
              <w:t>,</w:t>
            </w:r>
            <w:r>
              <w:rPr>
                <w:rFonts w:hint="eastAsia"/>
                <w:kern w:val="0"/>
              </w:rPr>
              <w:t>3</w:t>
            </w:r>
            <w:r w:rsidR="001F5757">
              <w:rPr>
                <w:rFonts w:hint="eastAsia"/>
                <w:kern w:val="0"/>
              </w:rPr>
              <w:t>7</w:t>
            </w:r>
            <w:r>
              <w:rPr>
                <w:rFonts w:hint="eastAsia"/>
                <w:kern w:val="0"/>
              </w:rPr>
              <w:t>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Default="001F5757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3</w:t>
            </w:r>
            <w:r>
              <w:rPr>
                <w:kern w:val="0"/>
              </w:rPr>
              <w:t>1,190</w:t>
            </w:r>
          </w:p>
        </w:tc>
      </w:tr>
      <w:tr w:rsidR="001F5757" w:rsidRPr="009D5F29" w:rsidTr="005814D2">
        <w:trPr>
          <w:trHeight w:val="328"/>
        </w:trPr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BF4947">
            <w:pPr>
              <w:pStyle w:val="142"/>
              <w:jc w:val="center"/>
              <w:rPr>
                <w:rFonts w:hint="eastAsia"/>
              </w:rPr>
            </w:pPr>
            <w:r w:rsidRPr="009D5F29">
              <w:rPr>
                <w:rFonts w:hint="eastAsia"/>
                <w:lang w:eastAsia="zh-HK"/>
              </w:rPr>
              <w:t>本期淨利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rFonts w:hint="eastAsia"/>
              </w:rPr>
            </w:pPr>
            <w:r w:rsidRPr="009D5F29">
              <w:rPr>
                <w:rFonts w:hint="eastAsia"/>
              </w:rPr>
              <w:t>28,523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kern w:val="0"/>
              </w:rPr>
            </w:pPr>
            <w:r w:rsidRPr="009D5F29">
              <w:rPr>
                <w:kern w:val="0"/>
              </w:rPr>
              <w:t>24,664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rFonts w:hint="eastAsia"/>
                <w:kern w:val="0"/>
              </w:rPr>
              <w:t>26</w:t>
            </w:r>
            <w:r w:rsidRPr="004926A7">
              <w:rPr>
                <w:kern w:val="0"/>
              </w:rPr>
              <w:t>,</w:t>
            </w:r>
            <w:r w:rsidRPr="004926A7">
              <w:rPr>
                <w:rFonts w:hint="eastAsia"/>
                <w:kern w:val="0"/>
              </w:rPr>
              <w:t>56</w:t>
            </w:r>
            <w:r w:rsidRPr="004926A7">
              <w:rPr>
                <w:kern w:val="0"/>
              </w:rPr>
              <w:t>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rFonts w:hint="eastAsia"/>
                <w:kern w:val="0"/>
              </w:rPr>
              <w:t>2</w:t>
            </w:r>
            <w:r w:rsidRPr="004926A7">
              <w:rPr>
                <w:kern w:val="0"/>
              </w:rPr>
              <w:t>7</w:t>
            </w:r>
            <w:r w:rsidRPr="004926A7">
              <w:rPr>
                <w:rFonts w:hint="eastAsia"/>
                <w:kern w:val="0"/>
              </w:rPr>
              <w:t>,</w:t>
            </w:r>
            <w:r w:rsidRPr="004926A7">
              <w:rPr>
                <w:kern w:val="0"/>
              </w:rPr>
              <w:t>521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2</w:t>
            </w:r>
            <w:r w:rsidR="0001212A">
              <w:rPr>
                <w:rFonts w:hint="eastAsia"/>
                <w:kern w:val="0"/>
              </w:rPr>
              <w:t>8</w:t>
            </w:r>
            <w:r>
              <w:rPr>
                <w:rFonts w:hint="eastAsia"/>
                <w:kern w:val="0"/>
              </w:rPr>
              <w:t>,4</w:t>
            </w:r>
            <w:r w:rsidR="0001212A">
              <w:rPr>
                <w:rFonts w:hint="eastAsia"/>
                <w:kern w:val="0"/>
              </w:rPr>
              <w:t>67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Default="001F5757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2</w:t>
            </w:r>
            <w:r>
              <w:rPr>
                <w:kern w:val="0"/>
              </w:rPr>
              <w:t>6,213</w:t>
            </w:r>
          </w:p>
        </w:tc>
      </w:tr>
      <w:tr w:rsidR="001F5757" w:rsidRPr="009D5F29" w:rsidTr="005814D2">
        <w:trPr>
          <w:trHeight w:val="328"/>
        </w:trPr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BF4947">
            <w:pPr>
              <w:pStyle w:val="142"/>
              <w:jc w:val="center"/>
              <w:rPr>
                <w:rFonts w:hint="eastAsia"/>
              </w:rPr>
            </w:pPr>
            <w:r w:rsidRPr="009D5F29">
              <w:rPr>
                <w:rFonts w:hint="eastAsia"/>
                <w:lang w:eastAsia="zh-HK"/>
              </w:rPr>
              <w:t>營業淨利率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rFonts w:hint="eastAsia"/>
              </w:rPr>
            </w:pPr>
            <w:r w:rsidRPr="009D5F29">
              <w:rPr>
                <w:rFonts w:hint="eastAsia"/>
              </w:rPr>
              <w:t>6.15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kern w:val="0"/>
              </w:rPr>
            </w:pPr>
            <w:r w:rsidRPr="009D5F29">
              <w:rPr>
                <w:kern w:val="0"/>
              </w:rPr>
              <w:t>6.3</w:t>
            </w:r>
            <w:r w:rsidR="001E6861">
              <w:rPr>
                <w:rFonts w:hint="eastAsia"/>
                <w:kern w:val="0"/>
              </w:rPr>
              <w:t>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rFonts w:hint="eastAsia"/>
                <w:kern w:val="0"/>
              </w:rPr>
              <w:t>6.24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kern w:val="0"/>
              </w:rPr>
              <w:t>6.04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Pr="009D5F29" w:rsidRDefault="0001212A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5</w:t>
            </w:r>
            <w:r w:rsidR="001F5757">
              <w:rPr>
                <w:kern w:val="0"/>
              </w:rPr>
              <w:t>.3</w:t>
            </w:r>
            <w:r>
              <w:rPr>
                <w:rFonts w:hint="eastAsia"/>
                <w:kern w:val="0"/>
              </w:rPr>
              <w:t>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Default="001F5757" w:rsidP="005814D2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6</w:t>
            </w:r>
            <w:r>
              <w:rPr>
                <w:kern w:val="0"/>
              </w:rPr>
              <w:t>.88</w:t>
            </w:r>
          </w:p>
        </w:tc>
      </w:tr>
      <w:tr w:rsidR="001F5757" w:rsidRPr="009D5F29" w:rsidTr="00BF4947">
        <w:trPr>
          <w:trHeight w:val="328"/>
        </w:trPr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BF4947">
            <w:pPr>
              <w:pStyle w:val="142"/>
              <w:jc w:val="center"/>
              <w:rPr>
                <w:rFonts w:hint="eastAsia"/>
                <w:lang w:eastAsia="zh-HK"/>
              </w:rPr>
            </w:pPr>
            <w:r w:rsidRPr="009D5F29">
              <w:rPr>
                <w:rFonts w:hint="eastAsia"/>
                <w:lang w:eastAsia="zh-HK"/>
              </w:rPr>
              <w:t>淨利率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rFonts w:hint="eastAsia"/>
              </w:rPr>
            </w:pPr>
            <w:r w:rsidRPr="009D5F29">
              <w:rPr>
                <w:rFonts w:hint="eastAsia"/>
              </w:rPr>
              <w:t>5.48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kern w:val="0"/>
              </w:rPr>
            </w:pPr>
            <w:r w:rsidRPr="009D5F29">
              <w:rPr>
                <w:kern w:val="0"/>
              </w:rPr>
              <w:t>5.5</w:t>
            </w:r>
            <w:r w:rsidR="001E6861">
              <w:rPr>
                <w:rFonts w:hint="eastAsia"/>
                <w:kern w:val="0"/>
              </w:rPr>
              <w:t>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rFonts w:hint="eastAsia"/>
                <w:kern w:val="0"/>
              </w:rPr>
              <w:t>5.83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kern w:val="0"/>
              </w:rPr>
              <w:t>5.36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5.</w:t>
            </w:r>
            <w:r w:rsidR="0001212A">
              <w:rPr>
                <w:rFonts w:hint="eastAsia"/>
                <w:kern w:val="0"/>
              </w:rPr>
              <w:t>51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Default="001F5757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5</w:t>
            </w:r>
            <w:r>
              <w:rPr>
                <w:kern w:val="0"/>
              </w:rPr>
              <w:t>.78</w:t>
            </w:r>
          </w:p>
        </w:tc>
      </w:tr>
      <w:tr w:rsidR="001F5757" w:rsidRPr="009D5F29" w:rsidTr="00BF4947">
        <w:trPr>
          <w:trHeight w:val="328"/>
        </w:trPr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BF4947">
            <w:pPr>
              <w:pStyle w:val="142"/>
              <w:jc w:val="center"/>
              <w:rPr>
                <w:rFonts w:hint="eastAsia"/>
              </w:rPr>
            </w:pPr>
            <w:r w:rsidRPr="009D5F29">
              <w:rPr>
                <w:rFonts w:hint="eastAsia"/>
                <w:lang w:eastAsia="zh-HK"/>
              </w:rPr>
              <w:t>每股</w:t>
            </w:r>
            <w:r w:rsidRPr="009D5F29">
              <w:rPr>
                <w:rFonts w:hint="eastAsia"/>
              </w:rPr>
              <w:t>盈</w:t>
            </w:r>
            <w:r w:rsidRPr="009D5F29">
              <w:rPr>
                <w:rFonts w:hint="eastAsia"/>
                <w:lang w:eastAsia="zh-HK"/>
              </w:rPr>
              <w:t>餘</w:t>
            </w:r>
            <w:r w:rsidRPr="009D5F29">
              <w:rPr>
                <w:rFonts w:hint="eastAsia"/>
              </w:rPr>
              <w:t>(元)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rFonts w:hint="eastAsia"/>
              </w:rPr>
            </w:pPr>
            <w:r w:rsidRPr="009D5F29">
              <w:rPr>
                <w:rFonts w:hint="eastAsia"/>
              </w:rPr>
              <w:t>10.01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kern w:val="0"/>
              </w:rPr>
            </w:pPr>
            <w:r w:rsidRPr="009D5F29">
              <w:rPr>
                <w:kern w:val="0"/>
              </w:rPr>
              <w:t>8.27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rFonts w:hint="eastAsia"/>
                <w:kern w:val="0"/>
              </w:rPr>
              <w:t>8.55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kern w:val="0"/>
              </w:rPr>
              <w:t>8.55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757" w:rsidRPr="009D5F29" w:rsidRDefault="0001212A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8</w:t>
            </w:r>
            <w:r w:rsidR="001F5757">
              <w:rPr>
                <w:rFonts w:hint="eastAsia"/>
                <w:kern w:val="0"/>
              </w:rPr>
              <w:t>.</w:t>
            </w:r>
            <w:r>
              <w:rPr>
                <w:rFonts w:hint="eastAsia"/>
                <w:kern w:val="0"/>
              </w:rPr>
              <w:t>60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</w:tcBorders>
            <w:vAlign w:val="center"/>
          </w:tcPr>
          <w:p w:rsidR="001F5757" w:rsidRDefault="00BF4947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7</w:t>
            </w:r>
            <w:r>
              <w:rPr>
                <w:kern w:val="0"/>
              </w:rPr>
              <w:t>.89</w:t>
            </w:r>
          </w:p>
        </w:tc>
      </w:tr>
      <w:tr w:rsidR="001F5757" w:rsidRPr="009D5F29" w:rsidTr="00BF4947">
        <w:trPr>
          <w:trHeight w:val="328"/>
        </w:trPr>
        <w:tc>
          <w:tcPr>
            <w:tcW w:w="154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BF4947">
            <w:pPr>
              <w:pStyle w:val="142"/>
              <w:jc w:val="center"/>
              <w:rPr>
                <w:rFonts w:hint="eastAsia"/>
              </w:rPr>
            </w:pPr>
            <w:r w:rsidRPr="009D5F29">
              <w:rPr>
                <w:rFonts w:hint="eastAsia"/>
                <w:lang w:eastAsia="zh-HK"/>
              </w:rPr>
              <w:t>每股股利</w:t>
            </w:r>
            <w:r w:rsidRPr="009D5F29">
              <w:rPr>
                <w:rFonts w:hint="eastAsia"/>
              </w:rPr>
              <w:t>(元)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rFonts w:hint="eastAsia"/>
              </w:rPr>
            </w:pPr>
            <w:r w:rsidRPr="009D5F29">
              <w:rPr>
                <w:rFonts w:hint="eastAsia"/>
              </w:rPr>
              <w:t>8.82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kern w:val="0"/>
              </w:rPr>
            </w:pPr>
            <w:r w:rsidRPr="009D5F29">
              <w:rPr>
                <w:kern w:val="0"/>
              </w:rPr>
              <w:t>7.32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rFonts w:hint="eastAsia"/>
                <w:kern w:val="0"/>
              </w:rPr>
              <w:t>7.52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F5757" w:rsidRPr="004926A7" w:rsidRDefault="001F5757" w:rsidP="005814D2">
            <w:pPr>
              <w:pStyle w:val="142"/>
              <w:jc w:val="right"/>
              <w:rPr>
                <w:kern w:val="0"/>
              </w:rPr>
            </w:pPr>
            <w:r w:rsidRPr="004926A7">
              <w:rPr>
                <w:kern w:val="0"/>
              </w:rPr>
              <w:t>7.70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F5757" w:rsidRPr="009D5F29" w:rsidRDefault="001F5757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7.</w:t>
            </w:r>
            <w:r w:rsidR="0001212A">
              <w:rPr>
                <w:rFonts w:hint="eastAsia"/>
                <w:kern w:val="0"/>
              </w:rPr>
              <w:t>85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tl2br w:val="nil"/>
            </w:tcBorders>
            <w:vAlign w:val="center"/>
          </w:tcPr>
          <w:p w:rsidR="001F5757" w:rsidRDefault="00BF4947" w:rsidP="005814D2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7</w:t>
            </w:r>
            <w:r>
              <w:rPr>
                <w:kern w:val="0"/>
              </w:rPr>
              <w:t>.23</w:t>
            </w:r>
          </w:p>
        </w:tc>
      </w:tr>
    </w:tbl>
    <w:p w:rsidR="001F5757" w:rsidRPr="00825FB9" w:rsidRDefault="001F5757" w:rsidP="00BF4947">
      <w:pPr>
        <w:pStyle w:val="142"/>
        <w:ind w:rightChars="-50" w:right="-142"/>
        <w:rPr>
          <w:lang w:eastAsia="zh-HK"/>
        </w:rPr>
      </w:pPr>
      <w:r w:rsidRPr="00825FB9">
        <w:rPr>
          <w:rFonts w:hint="eastAsia"/>
          <w:lang w:eastAsia="zh-HK"/>
        </w:rPr>
        <w:t>說    明：10</w:t>
      </w:r>
      <w:r>
        <w:rPr>
          <w:lang w:eastAsia="zh-HK"/>
        </w:rPr>
        <w:t>9</w:t>
      </w:r>
      <w:r w:rsidRPr="00825FB9">
        <w:rPr>
          <w:rFonts w:hint="eastAsia"/>
          <w:lang w:eastAsia="zh-HK"/>
        </w:rPr>
        <w:t>至1</w:t>
      </w:r>
      <w:r w:rsidRPr="00825FB9">
        <w:rPr>
          <w:lang w:eastAsia="zh-HK"/>
        </w:rPr>
        <w:t>1</w:t>
      </w:r>
      <w:r>
        <w:rPr>
          <w:lang w:eastAsia="zh-HK"/>
        </w:rPr>
        <w:t>2</w:t>
      </w:r>
      <w:r w:rsidRPr="00825FB9">
        <w:rPr>
          <w:rFonts w:hint="eastAsia"/>
          <w:lang w:eastAsia="zh-HK"/>
        </w:rPr>
        <w:t>年度為決算數，11</w:t>
      </w:r>
      <w:r>
        <w:rPr>
          <w:lang w:eastAsia="zh-HK"/>
        </w:rPr>
        <w:t>3</w:t>
      </w:r>
      <w:r w:rsidR="0001212A">
        <w:rPr>
          <w:rFonts w:hint="eastAsia"/>
          <w:lang w:eastAsia="zh-HK"/>
        </w:rPr>
        <w:t>年度為自編決算數，</w:t>
      </w:r>
      <w:r>
        <w:rPr>
          <w:rFonts w:hint="eastAsia"/>
        </w:rPr>
        <w:t>114</w:t>
      </w:r>
      <w:r w:rsidRPr="00825FB9">
        <w:rPr>
          <w:rFonts w:hint="eastAsia"/>
          <w:lang w:eastAsia="zh-HK"/>
        </w:rPr>
        <w:t>年度為預算</w:t>
      </w:r>
      <w:r>
        <w:rPr>
          <w:rFonts w:hint="eastAsia"/>
        </w:rPr>
        <w:t>案</w:t>
      </w:r>
      <w:r w:rsidRPr="00825FB9">
        <w:rPr>
          <w:rFonts w:hint="eastAsia"/>
          <w:lang w:eastAsia="zh-HK"/>
        </w:rPr>
        <w:t>數。</w:t>
      </w:r>
    </w:p>
    <w:p w:rsidR="001F5757" w:rsidRDefault="001F5757" w:rsidP="00BF4947">
      <w:pPr>
        <w:pStyle w:val="142"/>
        <w:ind w:rightChars="-50" w:right="-142"/>
        <w:rPr>
          <w:lang w:eastAsia="zh-HK"/>
        </w:rPr>
      </w:pPr>
      <w:r w:rsidRPr="00825FB9">
        <w:rPr>
          <w:rFonts w:hint="eastAsia"/>
          <w:lang w:eastAsia="zh-HK"/>
        </w:rPr>
        <w:t>資料來源：中興工程科技基金會。</w:t>
      </w:r>
    </w:p>
    <w:bookmarkEnd w:id="3"/>
    <w:p w:rsidR="00401483" w:rsidRDefault="00401483" w:rsidP="00401483">
      <w:pPr>
        <w:pStyle w:val="a5"/>
        <w:ind w:left="849" w:hanging="283"/>
      </w:pPr>
      <w:r w:rsidRPr="005E35FA">
        <w:rPr>
          <w:rFonts w:hint="eastAsia"/>
        </w:rPr>
        <w:t>(</w:t>
      </w:r>
      <w:r>
        <w:rPr>
          <w:rFonts w:hint="eastAsia"/>
        </w:rPr>
        <w:t>二</w:t>
      </w:r>
      <w:r w:rsidRPr="005E35FA">
        <w:rPr>
          <w:rFonts w:hint="eastAsia"/>
        </w:rPr>
        <w:t>)</w:t>
      </w:r>
      <w:r w:rsidRPr="00401483">
        <w:rPr>
          <w:rFonts w:hint="eastAsia"/>
        </w:rPr>
        <w:t>吉興公司</w:t>
      </w:r>
      <w:r>
        <w:rPr>
          <w:rFonts w:hint="eastAsia"/>
        </w:rPr>
        <w:t>近</w:t>
      </w:r>
      <w:r w:rsidRPr="00401483">
        <w:rPr>
          <w:rFonts w:hint="eastAsia"/>
        </w:rPr>
        <w:t>年工程收入</w:t>
      </w:r>
      <w:r>
        <w:rPr>
          <w:rFonts w:hint="eastAsia"/>
        </w:rPr>
        <w:t>以109年</w:t>
      </w:r>
      <w:r w:rsidR="008A0F28">
        <w:rPr>
          <w:rFonts w:hint="eastAsia"/>
        </w:rPr>
        <w:t>度</w:t>
      </w:r>
      <w:r>
        <w:rPr>
          <w:rFonts w:hint="eastAsia"/>
        </w:rPr>
        <w:t>達5.2</w:t>
      </w:r>
      <w:r w:rsidR="00523670">
        <w:rPr>
          <w:rFonts w:hint="eastAsia"/>
        </w:rPr>
        <w:t>0</w:t>
      </w:r>
      <w:r>
        <w:rPr>
          <w:rFonts w:hint="eastAsia"/>
        </w:rPr>
        <w:t>億餘元為最高</w:t>
      </w:r>
      <w:r w:rsidRPr="00401483">
        <w:rPr>
          <w:rFonts w:hint="eastAsia"/>
        </w:rPr>
        <w:t>，</w:t>
      </w:r>
      <w:r w:rsidR="000F6AC0">
        <w:rPr>
          <w:rFonts w:hint="eastAsia"/>
        </w:rPr>
        <w:t>114</w:t>
      </w:r>
      <w:r w:rsidR="000F6AC0">
        <w:rPr>
          <w:rFonts w:hint="eastAsia"/>
        </w:rPr>
        <w:lastRenderedPageBreak/>
        <w:t>年</w:t>
      </w:r>
      <w:r w:rsidR="008A0F28">
        <w:rPr>
          <w:rFonts w:hint="eastAsia"/>
        </w:rPr>
        <w:t>度</w:t>
      </w:r>
      <w:r w:rsidR="000F6AC0">
        <w:rPr>
          <w:rFonts w:hint="eastAsia"/>
        </w:rPr>
        <w:t>預計降至</w:t>
      </w:r>
      <w:r w:rsidR="00523670">
        <w:rPr>
          <w:rFonts w:hint="eastAsia"/>
        </w:rPr>
        <w:t>約</w:t>
      </w:r>
      <w:r w:rsidR="000F6AC0">
        <w:rPr>
          <w:rFonts w:hint="eastAsia"/>
        </w:rPr>
        <w:t>4.5</w:t>
      </w:r>
      <w:r w:rsidR="00523670">
        <w:rPr>
          <w:rFonts w:hint="eastAsia"/>
        </w:rPr>
        <w:t>4</w:t>
      </w:r>
      <w:r>
        <w:rPr>
          <w:rFonts w:hint="eastAsia"/>
        </w:rPr>
        <w:t>億元，</w:t>
      </w:r>
      <w:r w:rsidRPr="00401483">
        <w:rPr>
          <w:rFonts w:hint="eastAsia"/>
        </w:rPr>
        <w:t>且業務來往對象</w:t>
      </w:r>
      <w:r>
        <w:rPr>
          <w:rFonts w:hint="eastAsia"/>
        </w:rPr>
        <w:t>主要</w:t>
      </w:r>
      <w:r w:rsidRPr="00401483">
        <w:rPr>
          <w:rFonts w:hint="eastAsia"/>
        </w:rPr>
        <w:t>集中</w:t>
      </w:r>
      <w:r>
        <w:rPr>
          <w:rFonts w:hint="eastAsia"/>
        </w:rPr>
        <w:t>於政府部門或相關事業</w:t>
      </w:r>
      <w:r w:rsidRPr="00401483">
        <w:rPr>
          <w:rFonts w:hint="eastAsia"/>
        </w:rPr>
        <w:t>，允宜積極督促該公司</w:t>
      </w:r>
      <w:r>
        <w:rPr>
          <w:rFonts w:hint="eastAsia"/>
        </w:rPr>
        <w:t>拓展業務</w:t>
      </w:r>
      <w:r w:rsidR="000F6AC0">
        <w:rPr>
          <w:rFonts w:hint="eastAsia"/>
        </w:rPr>
        <w:t>，</w:t>
      </w:r>
      <w:r w:rsidRPr="00401483">
        <w:rPr>
          <w:rFonts w:hint="eastAsia"/>
        </w:rPr>
        <w:t>提高營運績效</w:t>
      </w:r>
    </w:p>
    <w:p w:rsidR="00401483" w:rsidRDefault="00F84377" w:rsidP="00D31E33">
      <w:pPr>
        <w:pStyle w:val="21"/>
        <w:ind w:left="850" w:firstLine="566"/>
        <w:rPr>
          <w:lang w:eastAsia="zh-HK"/>
        </w:rPr>
      </w:pPr>
      <w:r w:rsidRPr="009D5F29">
        <w:rPr>
          <w:rFonts w:hint="eastAsia"/>
          <w:lang w:eastAsia="zh-HK"/>
        </w:rPr>
        <w:t>據</w:t>
      </w:r>
      <w:r w:rsidRPr="00B555E9">
        <w:rPr>
          <w:rFonts w:hint="eastAsia"/>
          <w:lang w:eastAsia="zh-HK"/>
        </w:rPr>
        <w:t>中興工程科技基金會</w:t>
      </w:r>
      <w:r>
        <w:rPr>
          <w:rFonts w:hint="eastAsia"/>
        </w:rPr>
        <w:t>提供之</w:t>
      </w:r>
      <w:r w:rsidRPr="009D5F29">
        <w:rPr>
          <w:rFonts w:hint="eastAsia"/>
          <w:lang w:eastAsia="zh-HK"/>
        </w:rPr>
        <w:t>吉興公司</w:t>
      </w:r>
      <w:r w:rsidRPr="009D5F29">
        <w:t>10</w:t>
      </w:r>
      <w:r w:rsidR="004A10C8">
        <w:t>9</w:t>
      </w:r>
      <w:r w:rsidRPr="009D5F29">
        <w:rPr>
          <w:rFonts w:hint="eastAsia"/>
          <w:lang w:eastAsia="zh-HK"/>
        </w:rPr>
        <w:t>至</w:t>
      </w:r>
      <w:r w:rsidRPr="004E4B70">
        <w:rPr>
          <w:rFonts w:hint="eastAsia"/>
        </w:rPr>
        <w:t>11</w:t>
      </w:r>
      <w:r w:rsidR="00EC1A15">
        <w:t>3</w:t>
      </w:r>
      <w:r w:rsidRPr="009D5F29">
        <w:rPr>
          <w:rFonts w:hint="eastAsia"/>
          <w:lang w:eastAsia="zh-HK"/>
        </w:rPr>
        <w:t>年度</w:t>
      </w:r>
      <w:r w:rsidR="002E6D72">
        <w:rPr>
          <w:rFonts w:hint="eastAsia"/>
          <w:lang w:eastAsia="zh-HK"/>
        </w:rPr>
        <w:t>決算</w:t>
      </w:r>
      <w:r>
        <w:rPr>
          <w:rFonts w:hint="eastAsia"/>
        </w:rPr>
        <w:t>工程收入分析資料</w:t>
      </w:r>
      <w:r w:rsidR="00AC65CB">
        <w:rPr>
          <w:rFonts w:hint="eastAsia"/>
        </w:rPr>
        <w:t>(詳表2)</w:t>
      </w:r>
      <w:r w:rsidRPr="009D5F29">
        <w:rPr>
          <w:rFonts w:hint="eastAsia"/>
          <w:lang w:eastAsia="zh-HK"/>
        </w:rPr>
        <w:t>，來自政府單位收入</w:t>
      </w:r>
      <w:r>
        <w:rPr>
          <w:rFonts w:hint="eastAsia"/>
        </w:rPr>
        <w:t>金額</w:t>
      </w:r>
      <w:r w:rsidR="002E6D72">
        <w:rPr>
          <w:rFonts w:hint="eastAsia"/>
        </w:rPr>
        <w:t>約</w:t>
      </w:r>
      <w:r w:rsidR="000A7E85">
        <w:t>3.0</w:t>
      </w:r>
      <w:r w:rsidR="006223F0">
        <w:rPr>
          <w:rFonts w:hint="eastAsia"/>
        </w:rPr>
        <w:t>5</w:t>
      </w:r>
      <w:r>
        <w:rPr>
          <w:rFonts w:hint="eastAsia"/>
        </w:rPr>
        <w:t>億元至3.</w:t>
      </w:r>
      <w:r w:rsidR="00BF4947">
        <w:t>66</w:t>
      </w:r>
      <w:r>
        <w:rPr>
          <w:rFonts w:hint="eastAsia"/>
        </w:rPr>
        <w:t>億元之間，</w:t>
      </w:r>
      <w:r w:rsidRPr="009D5F29">
        <w:rPr>
          <w:rFonts w:hint="eastAsia"/>
          <w:lang w:eastAsia="zh-HK"/>
        </w:rPr>
        <w:t>占</w:t>
      </w:r>
      <w:r>
        <w:rPr>
          <w:rFonts w:hint="eastAsia"/>
        </w:rPr>
        <w:t>整體收入</w:t>
      </w:r>
      <w:r w:rsidRPr="009D5F29">
        <w:rPr>
          <w:rFonts w:hint="eastAsia"/>
          <w:lang w:eastAsia="zh-HK"/>
        </w:rPr>
        <w:t>比</w:t>
      </w:r>
      <w:r>
        <w:rPr>
          <w:rFonts w:hint="eastAsia"/>
        </w:rPr>
        <w:t>率</w:t>
      </w:r>
      <w:r w:rsidRPr="009D5F29">
        <w:rPr>
          <w:rFonts w:hint="eastAsia"/>
          <w:lang w:eastAsia="zh-HK"/>
        </w:rPr>
        <w:t>約</w:t>
      </w:r>
      <w:r w:rsidR="001E6861">
        <w:rPr>
          <w:rFonts w:hint="eastAsia"/>
        </w:rPr>
        <w:t>在</w:t>
      </w:r>
      <w:r w:rsidR="002E6D72">
        <w:rPr>
          <w:rFonts w:hint="eastAsia"/>
        </w:rPr>
        <w:t>六</w:t>
      </w:r>
      <w:r w:rsidR="001E6861">
        <w:rPr>
          <w:rFonts w:hint="eastAsia"/>
        </w:rPr>
        <w:t>成</w:t>
      </w:r>
      <w:r w:rsidR="002E6D72">
        <w:rPr>
          <w:rFonts w:hint="eastAsia"/>
        </w:rPr>
        <w:t>三</w:t>
      </w:r>
      <w:r w:rsidRPr="000A7E85">
        <w:rPr>
          <w:rFonts w:hint="eastAsia"/>
          <w:lang w:eastAsia="zh-HK"/>
        </w:rPr>
        <w:t>至</w:t>
      </w:r>
      <w:r w:rsidR="002E6D72">
        <w:rPr>
          <w:rFonts w:hint="eastAsia"/>
        </w:rPr>
        <w:t>七</w:t>
      </w:r>
      <w:r w:rsidR="001E6861">
        <w:rPr>
          <w:rFonts w:hint="eastAsia"/>
        </w:rPr>
        <w:t>成</w:t>
      </w:r>
      <w:r w:rsidR="002E6D72">
        <w:rPr>
          <w:rFonts w:hint="eastAsia"/>
        </w:rPr>
        <w:t>六</w:t>
      </w:r>
      <w:r w:rsidR="001E6861">
        <w:rPr>
          <w:rFonts w:hint="eastAsia"/>
        </w:rPr>
        <w:t>之間</w:t>
      </w:r>
      <w:r w:rsidRPr="009D5F29">
        <w:rPr>
          <w:rFonts w:hint="eastAsia"/>
        </w:rPr>
        <w:t>，</w:t>
      </w:r>
      <w:r w:rsidR="00AC65CB">
        <w:rPr>
          <w:rFonts w:hint="eastAsia"/>
        </w:rPr>
        <w:t>其</w:t>
      </w:r>
      <w:r w:rsidRPr="009D5F29">
        <w:rPr>
          <w:rFonts w:hint="eastAsia"/>
        </w:rPr>
        <w:t>主要客戶係台灣電力股份有限公司(以下簡稱台電公司)</w:t>
      </w:r>
      <w:r w:rsidR="00AC65CB">
        <w:rPr>
          <w:rFonts w:hint="eastAsia"/>
        </w:rPr>
        <w:t>。該公司</w:t>
      </w:r>
      <w:r w:rsidR="004A10C8" w:rsidRPr="009D5F29">
        <w:t>10</w:t>
      </w:r>
      <w:r w:rsidR="004A10C8">
        <w:t>9</w:t>
      </w:r>
      <w:r w:rsidR="004A10C8" w:rsidRPr="009D5F29">
        <w:rPr>
          <w:rFonts w:hint="eastAsia"/>
          <w:lang w:eastAsia="zh-HK"/>
        </w:rPr>
        <w:t>至</w:t>
      </w:r>
      <w:r w:rsidR="004A10C8" w:rsidRPr="004E4B70">
        <w:rPr>
          <w:rFonts w:hint="eastAsia"/>
        </w:rPr>
        <w:t>11</w:t>
      </w:r>
      <w:r w:rsidR="00EC1A15">
        <w:t>3</w:t>
      </w:r>
      <w:r w:rsidRPr="009D5F29">
        <w:rPr>
          <w:rFonts w:hint="eastAsia"/>
        </w:rPr>
        <w:t>年</w:t>
      </w:r>
      <w:r w:rsidR="000A7E85">
        <w:rPr>
          <w:rFonts w:hint="eastAsia"/>
        </w:rPr>
        <w:t>度</w:t>
      </w:r>
      <w:r w:rsidR="002E6D72">
        <w:rPr>
          <w:rFonts w:hint="eastAsia"/>
        </w:rPr>
        <w:t>決算</w:t>
      </w:r>
      <w:r w:rsidR="00A55F9C">
        <w:rPr>
          <w:rFonts w:hint="eastAsia"/>
        </w:rPr>
        <w:t>來自台電公司</w:t>
      </w:r>
      <w:r w:rsidRPr="009D5F29">
        <w:rPr>
          <w:rFonts w:hint="eastAsia"/>
        </w:rPr>
        <w:t>收入約</w:t>
      </w:r>
      <w:r>
        <w:t>2.</w:t>
      </w:r>
      <w:r w:rsidR="001D1474">
        <w:rPr>
          <w:rFonts w:hint="eastAsia"/>
        </w:rPr>
        <w:t>7</w:t>
      </w:r>
      <w:r w:rsidR="000A7E85">
        <w:t>8</w:t>
      </w:r>
      <w:r w:rsidRPr="009D5F29">
        <w:rPr>
          <w:rFonts w:hint="eastAsia"/>
        </w:rPr>
        <w:t>億元至3.6</w:t>
      </w:r>
      <w:r w:rsidR="004A10C8">
        <w:t>3</w:t>
      </w:r>
      <w:r w:rsidRPr="009D5F29">
        <w:rPr>
          <w:rFonts w:hint="eastAsia"/>
        </w:rPr>
        <w:t>億元之間</w:t>
      </w:r>
      <w:r w:rsidRPr="009D5F29">
        <w:rPr>
          <w:rFonts w:hint="eastAsia"/>
          <w:lang w:eastAsia="zh-HK"/>
        </w:rPr>
        <w:t>；</w:t>
      </w:r>
      <w:r w:rsidRPr="009D5F29">
        <w:rPr>
          <w:rFonts w:hint="eastAsia"/>
        </w:rPr>
        <w:t>11</w:t>
      </w:r>
      <w:r w:rsidR="00BF4947">
        <w:t>4</w:t>
      </w:r>
      <w:r w:rsidRPr="009D5F29">
        <w:rPr>
          <w:rFonts w:hint="eastAsia"/>
          <w:lang w:eastAsia="zh-HK"/>
        </w:rPr>
        <w:t>年度</w:t>
      </w:r>
      <w:r w:rsidR="00BF4947">
        <w:rPr>
          <w:rFonts w:hint="eastAsia"/>
          <w:lang w:eastAsia="zh-HK"/>
        </w:rPr>
        <w:t>預算案</w:t>
      </w:r>
      <w:r w:rsidRPr="009D5F29">
        <w:rPr>
          <w:rFonts w:hint="eastAsia"/>
          <w:lang w:eastAsia="zh-HK"/>
        </w:rPr>
        <w:t>來自政府單位收入</w:t>
      </w:r>
      <w:r w:rsidR="00A55F9C">
        <w:rPr>
          <w:rFonts w:hint="eastAsia"/>
        </w:rPr>
        <w:t>金額約</w:t>
      </w:r>
      <w:r w:rsidR="00A55F9C">
        <w:t>3.3</w:t>
      </w:r>
      <w:r w:rsidR="00BF4947">
        <w:rPr>
          <w:rFonts w:hint="eastAsia"/>
        </w:rPr>
        <w:t>1</w:t>
      </w:r>
      <w:r w:rsidR="00A55F9C">
        <w:rPr>
          <w:rFonts w:hint="eastAsia"/>
        </w:rPr>
        <w:t>億元，</w:t>
      </w:r>
      <w:r w:rsidRPr="009D5F29">
        <w:rPr>
          <w:rFonts w:hint="eastAsia"/>
          <w:lang w:eastAsia="zh-HK"/>
        </w:rPr>
        <w:t>占</w:t>
      </w:r>
      <w:r w:rsidR="000F6AC0">
        <w:rPr>
          <w:rFonts w:hint="eastAsia"/>
          <w:lang w:eastAsia="zh-HK"/>
        </w:rPr>
        <w:t>其總收入</w:t>
      </w:r>
      <w:r w:rsidR="002E6D72">
        <w:rPr>
          <w:rFonts w:hint="eastAsia"/>
          <w:lang w:eastAsia="zh-HK"/>
        </w:rPr>
        <w:t>約</w:t>
      </w:r>
      <w:r w:rsidR="000F6AC0">
        <w:rPr>
          <w:rFonts w:hint="eastAsia"/>
        </w:rPr>
        <w:t>4.54億元之</w:t>
      </w:r>
      <w:r w:rsidRPr="009D5F29">
        <w:rPr>
          <w:rFonts w:hint="eastAsia"/>
          <w:lang w:eastAsia="zh-HK"/>
        </w:rPr>
        <w:t>比</w:t>
      </w:r>
      <w:r w:rsidR="000F6AC0">
        <w:rPr>
          <w:rFonts w:hint="eastAsia"/>
          <w:lang w:eastAsia="zh-HK"/>
        </w:rPr>
        <w:t>率</w:t>
      </w:r>
      <w:r w:rsidR="00BF4947">
        <w:rPr>
          <w:rFonts w:hint="eastAsia"/>
        </w:rPr>
        <w:t>仍</w:t>
      </w:r>
      <w:r w:rsidR="0022722F">
        <w:rPr>
          <w:rFonts w:hint="eastAsia"/>
        </w:rPr>
        <w:t>將近七成三</w:t>
      </w:r>
      <w:r w:rsidRPr="009D5F29">
        <w:rPr>
          <w:rFonts w:hint="eastAsia"/>
          <w:lang w:eastAsia="zh-HK"/>
        </w:rPr>
        <w:t>，</w:t>
      </w:r>
      <w:r>
        <w:rPr>
          <w:rFonts w:hint="eastAsia"/>
        </w:rPr>
        <w:t>其中來自台電公司收入為</w:t>
      </w:r>
      <w:r w:rsidR="00BF4947">
        <w:rPr>
          <w:rFonts w:hint="eastAsia"/>
        </w:rPr>
        <w:t>2</w:t>
      </w:r>
      <w:r>
        <w:rPr>
          <w:rFonts w:hint="eastAsia"/>
        </w:rPr>
        <w:t>.</w:t>
      </w:r>
      <w:r w:rsidR="00BF4947">
        <w:rPr>
          <w:rFonts w:hint="eastAsia"/>
        </w:rPr>
        <w:t>92</w:t>
      </w:r>
      <w:r>
        <w:rPr>
          <w:rFonts w:hint="eastAsia"/>
        </w:rPr>
        <w:t>億</w:t>
      </w:r>
      <w:r w:rsidR="002E6D72">
        <w:rPr>
          <w:rFonts w:hint="eastAsia"/>
        </w:rPr>
        <w:t>餘</w:t>
      </w:r>
      <w:r>
        <w:rPr>
          <w:rFonts w:hint="eastAsia"/>
        </w:rPr>
        <w:t>元，顯示</w:t>
      </w:r>
      <w:r w:rsidRPr="009D5F29">
        <w:rPr>
          <w:rFonts w:hint="eastAsia"/>
          <w:lang w:eastAsia="zh-HK"/>
        </w:rPr>
        <w:t>該公司</w:t>
      </w:r>
      <w:r>
        <w:rPr>
          <w:rFonts w:hint="eastAsia"/>
        </w:rPr>
        <w:t>近年</w:t>
      </w:r>
      <w:r w:rsidR="00A55F9C">
        <w:rPr>
          <w:rFonts w:hint="eastAsia"/>
        </w:rPr>
        <w:t>營業收入</w:t>
      </w:r>
      <w:r>
        <w:rPr>
          <w:rFonts w:hint="eastAsia"/>
        </w:rPr>
        <w:t>仍</w:t>
      </w:r>
      <w:r w:rsidR="00A55F9C">
        <w:rPr>
          <w:rFonts w:hint="eastAsia"/>
        </w:rPr>
        <w:t>主要</w:t>
      </w:r>
      <w:r w:rsidRPr="009D5F29">
        <w:rPr>
          <w:rFonts w:hint="eastAsia"/>
          <w:lang w:eastAsia="zh-HK"/>
        </w:rPr>
        <w:t>集中</w:t>
      </w:r>
      <w:r>
        <w:rPr>
          <w:rFonts w:hint="eastAsia"/>
        </w:rPr>
        <w:t>於政府部門</w:t>
      </w:r>
      <w:r w:rsidR="00A55F9C">
        <w:rPr>
          <w:rFonts w:hint="eastAsia"/>
        </w:rPr>
        <w:t>(尤為</w:t>
      </w:r>
      <w:r>
        <w:rPr>
          <w:rFonts w:hint="eastAsia"/>
        </w:rPr>
        <w:t>台電公司</w:t>
      </w:r>
      <w:r w:rsidR="00A55F9C">
        <w:rPr>
          <w:rFonts w:hint="eastAsia"/>
        </w:rPr>
        <w:t>)</w:t>
      </w:r>
      <w:r w:rsidRPr="009D5F29">
        <w:rPr>
          <w:rFonts w:hint="eastAsia"/>
          <w:lang w:eastAsia="zh-HK"/>
        </w:rPr>
        <w:t>。</w:t>
      </w:r>
    </w:p>
    <w:p w:rsidR="00AC65CB" w:rsidRPr="005E74D3" w:rsidRDefault="00AC65CB" w:rsidP="0022722F">
      <w:pPr>
        <w:pStyle w:val="142"/>
        <w:spacing w:line="480" w:lineRule="exact"/>
        <w:ind w:rightChars="-150" w:right="-425"/>
        <w:rPr>
          <w:szCs w:val="24"/>
        </w:rPr>
      </w:pPr>
      <w:r w:rsidRPr="00BF4947">
        <w:rPr>
          <w:rFonts w:hint="eastAsia"/>
          <w:b/>
          <w:bCs/>
          <w:sz w:val="28"/>
        </w:rPr>
        <w:t>表</w:t>
      </w:r>
      <w:r w:rsidR="005809D1">
        <w:rPr>
          <w:rFonts w:hint="eastAsia"/>
          <w:b/>
          <w:bCs/>
          <w:sz w:val="28"/>
        </w:rPr>
        <w:t>2</w:t>
      </w:r>
      <w:r w:rsidRPr="00BF4947">
        <w:rPr>
          <w:b/>
          <w:bCs/>
          <w:sz w:val="28"/>
        </w:rPr>
        <w:t xml:space="preserve"> </w:t>
      </w:r>
      <w:r w:rsidRPr="00BF4947">
        <w:rPr>
          <w:rFonts w:hint="eastAsia"/>
          <w:b/>
          <w:bCs/>
          <w:sz w:val="28"/>
        </w:rPr>
        <w:t>吉興公司10</w:t>
      </w:r>
      <w:r w:rsidRPr="00BF4947">
        <w:rPr>
          <w:b/>
          <w:bCs/>
          <w:sz w:val="28"/>
        </w:rPr>
        <w:t>9</w:t>
      </w:r>
      <w:r w:rsidRPr="00BF4947">
        <w:rPr>
          <w:rFonts w:hint="eastAsia"/>
          <w:b/>
          <w:bCs/>
          <w:sz w:val="28"/>
        </w:rPr>
        <w:t>至11</w:t>
      </w:r>
      <w:r w:rsidR="00155465">
        <w:rPr>
          <w:rFonts w:hint="eastAsia"/>
          <w:b/>
          <w:bCs/>
          <w:sz w:val="28"/>
        </w:rPr>
        <w:t>4</w:t>
      </w:r>
      <w:r w:rsidRPr="00BF4947">
        <w:rPr>
          <w:rFonts w:hint="eastAsia"/>
          <w:b/>
          <w:bCs/>
          <w:sz w:val="28"/>
        </w:rPr>
        <w:t>年度</w:t>
      </w:r>
      <w:r w:rsidR="005809D1">
        <w:rPr>
          <w:rFonts w:hint="eastAsia"/>
          <w:b/>
          <w:bCs/>
          <w:sz w:val="28"/>
        </w:rPr>
        <w:t>工程</w:t>
      </w:r>
      <w:r w:rsidRPr="00BF4947">
        <w:rPr>
          <w:rFonts w:hint="eastAsia"/>
          <w:b/>
          <w:bCs/>
          <w:sz w:val="28"/>
        </w:rPr>
        <w:t>收</w:t>
      </w:r>
      <w:r w:rsidR="005809D1">
        <w:rPr>
          <w:rFonts w:hint="eastAsia"/>
          <w:b/>
          <w:bCs/>
          <w:sz w:val="28"/>
        </w:rPr>
        <w:t>入分析</w:t>
      </w:r>
      <w:r w:rsidRPr="00BF4947">
        <w:rPr>
          <w:rFonts w:hint="eastAsia"/>
          <w:b/>
          <w:bCs/>
          <w:sz w:val="28"/>
        </w:rPr>
        <w:t>表</w:t>
      </w:r>
      <w:r w:rsidR="005809D1">
        <w:rPr>
          <w:rFonts w:hint="eastAsia"/>
          <w:b/>
          <w:bCs/>
          <w:sz w:val="28"/>
        </w:rPr>
        <w:t xml:space="preserve"> </w:t>
      </w:r>
      <w:r w:rsidR="00155465">
        <w:rPr>
          <w:rFonts w:hint="eastAsia"/>
          <w:b/>
          <w:bCs/>
          <w:sz w:val="28"/>
        </w:rPr>
        <w:t xml:space="preserve">    </w:t>
      </w:r>
      <w:r w:rsidR="0022722F">
        <w:rPr>
          <w:b/>
          <w:bCs/>
          <w:sz w:val="28"/>
        </w:rPr>
        <w:t xml:space="preserve">  </w:t>
      </w:r>
      <w:r w:rsidRPr="00BF4947">
        <w:rPr>
          <w:rFonts w:hint="eastAsia"/>
        </w:rPr>
        <w:t>單位：新臺幣千元；%</w:t>
      </w:r>
    </w:p>
    <w:tbl>
      <w:tblPr>
        <w:tblW w:w="893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55"/>
        <w:gridCol w:w="1196"/>
        <w:gridCol w:w="1196"/>
        <w:gridCol w:w="1196"/>
        <w:gridCol w:w="1196"/>
        <w:gridCol w:w="1196"/>
        <w:gridCol w:w="1196"/>
      </w:tblGrid>
      <w:tr w:rsidR="00155465" w:rsidRPr="009D5F29" w:rsidTr="0022722F">
        <w:trPr>
          <w:trHeight w:val="507"/>
          <w:tblHeader/>
        </w:trPr>
        <w:tc>
          <w:tcPr>
            <w:tcW w:w="1755" w:type="dxa"/>
            <w:tcBorders>
              <w:top w:val="single" w:sz="12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  <w:vAlign w:val="center"/>
          </w:tcPr>
          <w:p w:rsidR="00155465" w:rsidRPr="009D5F29" w:rsidRDefault="00155465" w:rsidP="005C2CDB">
            <w:pPr>
              <w:pStyle w:val="142"/>
              <w:spacing w:line="240" w:lineRule="exact"/>
              <w:jc w:val="right"/>
            </w:pPr>
            <w:r w:rsidRPr="009D5F29">
              <w:rPr>
                <w:rFonts w:hint="eastAsia"/>
              </w:rPr>
              <w:t xml:space="preserve"> </w:t>
            </w:r>
            <w:r w:rsidRPr="009D5F29">
              <w:t xml:space="preserve">    </w:t>
            </w:r>
            <w:r w:rsidRPr="009D5F29">
              <w:rPr>
                <w:rFonts w:hint="eastAsia"/>
                <w:lang w:eastAsia="zh-HK"/>
              </w:rPr>
              <w:t>年度</w:t>
            </w:r>
          </w:p>
          <w:p w:rsidR="00155465" w:rsidRPr="009D5F29" w:rsidRDefault="00155465" w:rsidP="005C2CDB">
            <w:pPr>
              <w:pStyle w:val="142"/>
              <w:spacing w:line="240" w:lineRule="exact"/>
              <w:rPr>
                <w:rFonts w:hint="eastAsia"/>
              </w:rPr>
            </w:pPr>
            <w:r w:rsidRPr="009D5F29">
              <w:rPr>
                <w:rFonts w:hint="eastAsia"/>
                <w:lang w:eastAsia="zh-HK"/>
              </w:rPr>
              <w:t>項目</w:t>
            </w:r>
            <w:r w:rsidRPr="009D5F29">
              <w:rPr>
                <w:rFonts w:hint="eastAsia"/>
              </w:rPr>
              <w:t xml:space="preserve">    </w:t>
            </w:r>
          </w:p>
        </w:tc>
        <w:tc>
          <w:tcPr>
            <w:tcW w:w="1196" w:type="dxa"/>
            <w:vAlign w:val="center"/>
          </w:tcPr>
          <w:p w:rsidR="00155465" w:rsidRPr="009D5F29" w:rsidRDefault="00155465" w:rsidP="005C2CDB">
            <w:pPr>
              <w:pStyle w:val="142"/>
              <w:jc w:val="center"/>
              <w:rPr>
                <w:rFonts w:hint="eastAsia"/>
              </w:rPr>
            </w:pPr>
            <w:r w:rsidRPr="009D5F29">
              <w:rPr>
                <w:rFonts w:hint="eastAsia"/>
              </w:rPr>
              <w:t>109</w:t>
            </w:r>
          </w:p>
        </w:tc>
        <w:tc>
          <w:tcPr>
            <w:tcW w:w="1196" w:type="dxa"/>
            <w:vAlign w:val="center"/>
          </w:tcPr>
          <w:p w:rsidR="00155465" w:rsidRPr="009D5F29" w:rsidRDefault="00155465" w:rsidP="005C2CDB">
            <w:pPr>
              <w:pStyle w:val="142"/>
              <w:jc w:val="center"/>
              <w:rPr>
                <w:rFonts w:hint="eastAsia"/>
              </w:rPr>
            </w:pPr>
            <w:r w:rsidRPr="009D5F29">
              <w:rPr>
                <w:rFonts w:hint="eastAsia"/>
              </w:rPr>
              <w:t>110</w:t>
            </w:r>
          </w:p>
        </w:tc>
        <w:tc>
          <w:tcPr>
            <w:tcW w:w="1196" w:type="dxa"/>
            <w:vAlign w:val="center"/>
          </w:tcPr>
          <w:p w:rsidR="00155465" w:rsidRPr="004926A7" w:rsidRDefault="00155465" w:rsidP="005C2CDB">
            <w:pPr>
              <w:pStyle w:val="142"/>
              <w:jc w:val="center"/>
              <w:rPr>
                <w:rFonts w:hint="eastAsia"/>
              </w:rPr>
            </w:pPr>
            <w:r w:rsidRPr="004926A7">
              <w:rPr>
                <w:rFonts w:hint="eastAsia"/>
              </w:rPr>
              <w:t>111</w:t>
            </w:r>
          </w:p>
        </w:tc>
        <w:tc>
          <w:tcPr>
            <w:tcW w:w="1196" w:type="dxa"/>
            <w:vAlign w:val="center"/>
          </w:tcPr>
          <w:p w:rsidR="00155465" w:rsidRPr="004926A7" w:rsidRDefault="00155465" w:rsidP="005C2CDB">
            <w:pPr>
              <w:pStyle w:val="142"/>
              <w:jc w:val="center"/>
              <w:rPr>
                <w:rFonts w:hint="eastAsia"/>
              </w:rPr>
            </w:pPr>
            <w:r w:rsidRPr="004926A7">
              <w:rPr>
                <w:rFonts w:hint="eastAsia"/>
              </w:rPr>
              <w:t>112</w:t>
            </w:r>
          </w:p>
        </w:tc>
        <w:tc>
          <w:tcPr>
            <w:tcW w:w="1196" w:type="dxa"/>
            <w:vAlign w:val="center"/>
          </w:tcPr>
          <w:p w:rsidR="00155465" w:rsidRPr="009D5F29" w:rsidRDefault="00155465" w:rsidP="005C2CD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  <w:tc>
          <w:tcPr>
            <w:tcW w:w="1196" w:type="dxa"/>
            <w:vAlign w:val="center"/>
          </w:tcPr>
          <w:p w:rsidR="00155465" w:rsidRDefault="0022722F" w:rsidP="005C2CD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</w:t>
            </w:r>
          </w:p>
        </w:tc>
      </w:tr>
      <w:tr w:rsidR="00155465" w:rsidRPr="009D5F29" w:rsidTr="0022722F">
        <w:trPr>
          <w:trHeight w:val="328"/>
        </w:trPr>
        <w:tc>
          <w:tcPr>
            <w:tcW w:w="175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55465" w:rsidRPr="006232EE" w:rsidRDefault="00155465" w:rsidP="005809D1">
            <w:pPr>
              <w:pStyle w:val="142"/>
              <w:rPr>
                <w:rFonts w:hint="eastAsia"/>
                <w:b/>
                <w:bCs/>
              </w:rPr>
            </w:pPr>
            <w:r w:rsidRPr="006232EE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155465" w:rsidRPr="006232EE" w:rsidRDefault="00155465" w:rsidP="005C2CDB">
            <w:pPr>
              <w:pStyle w:val="142"/>
              <w:jc w:val="right"/>
              <w:rPr>
                <w:b/>
                <w:bCs/>
                <w:kern w:val="0"/>
              </w:rPr>
            </w:pPr>
            <w:r w:rsidRPr="006232EE">
              <w:rPr>
                <w:rFonts w:hint="eastAsia"/>
                <w:b/>
                <w:bCs/>
                <w:kern w:val="0"/>
              </w:rPr>
              <w:t>520,212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155465" w:rsidRPr="006232EE" w:rsidRDefault="00155465" w:rsidP="005C2CDB">
            <w:pPr>
              <w:pStyle w:val="142"/>
              <w:jc w:val="right"/>
              <w:rPr>
                <w:b/>
                <w:bCs/>
                <w:kern w:val="0"/>
              </w:rPr>
            </w:pPr>
            <w:r w:rsidRPr="006232EE">
              <w:rPr>
                <w:b/>
                <w:bCs/>
                <w:kern w:val="0"/>
              </w:rPr>
              <w:t>447,539</w:t>
            </w:r>
          </w:p>
        </w:tc>
        <w:tc>
          <w:tcPr>
            <w:tcW w:w="1196" w:type="dxa"/>
            <w:vAlign w:val="center"/>
          </w:tcPr>
          <w:p w:rsidR="00155465" w:rsidRPr="006232EE" w:rsidRDefault="00155465" w:rsidP="005C2CDB">
            <w:pPr>
              <w:pStyle w:val="142"/>
              <w:jc w:val="right"/>
              <w:rPr>
                <w:b/>
                <w:bCs/>
                <w:kern w:val="0"/>
              </w:rPr>
            </w:pPr>
            <w:r w:rsidRPr="006232EE">
              <w:rPr>
                <w:rFonts w:hint="eastAsia"/>
                <w:b/>
                <w:bCs/>
                <w:kern w:val="0"/>
              </w:rPr>
              <w:t>455</w:t>
            </w:r>
            <w:r w:rsidRPr="006232EE">
              <w:rPr>
                <w:b/>
                <w:bCs/>
                <w:kern w:val="0"/>
              </w:rPr>
              <w:t>,469</w:t>
            </w:r>
          </w:p>
        </w:tc>
        <w:tc>
          <w:tcPr>
            <w:tcW w:w="1196" w:type="dxa"/>
            <w:vAlign w:val="center"/>
          </w:tcPr>
          <w:p w:rsidR="00155465" w:rsidRPr="006232EE" w:rsidRDefault="00155465" w:rsidP="005C2CDB">
            <w:pPr>
              <w:pStyle w:val="142"/>
              <w:jc w:val="right"/>
              <w:rPr>
                <w:b/>
                <w:bCs/>
                <w:kern w:val="0"/>
              </w:rPr>
            </w:pPr>
            <w:r w:rsidRPr="006232EE">
              <w:rPr>
                <w:b/>
                <w:bCs/>
                <w:kern w:val="0"/>
              </w:rPr>
              <w:t>513,812</w:t>
            </w:r>
          </w:p>
        </w:tc>
        <w:tc>
          <w:tcPr>
            <w:tcW w:w="1196" w:type="dxa"/>
            <w:vAlign w:val="center"/>
          </w:tcPr>
          <w:p w:rsidR="00155465" w:rsidRPr="006232EE" w:rsidRDefault="00155465" w:rsidP="005C2CDB">
            <w:pPr>
              <w:pStyle w:val="142"/>
              <w:jc w:val="right"/>
              <w:rPr>
                <w:rFonts w:hint="eastAsia"/>
                <w:b/>
                <w:bCs/>
                <w:kern w:val="0"/>
              </w:rPr>
            </w:pPr>
            <w:r w:rsidRPr="006232EE">
              <w:rPr>
                <w:rFonts w:hint="eastAsia"/>
                <w:b/>
                <w:bCs/>
                <w:kern w:val="0"/>
              </w:rPr>
              <w:t>516</w:t>
            </w:r>
            <w:r w:rsidRPr="006232EE">
              <w:rPr>
                <w:b/>
                <w:bCs/>
                <w:kern w:val="0"/>
              </w:rPr>
              <w:t>,</w:t>
            </w:r>
            <w:r w:rsidRPr="006232EE">
              <w:rPr>
                <w:rFonts w:hint="eastAsia"/>
                <w:b/>
                <w:bCs/>
                <w:kern w:val="0"/>
              </w:rPr>
              <w:t>666</w:t>
            </w:r>
          </w:p>
        </w:tc>
        <w:tc>
          <w:tcPr>
            <w:tcW w:w="1196" w:type="dxa"/>
          </w:tcPr>
          <w:p w:rsidR="00155465" w:rsidRPr="006232EE" w:rsidRDefault="0022722F" w:rsidP="005C2CDB">
            <w:pPr>
              <w:pStyle w:val="142"/>
              <w:jc w:val="right"/>
              <w:rPr>
                <w:rFonts w:hint="eastAsia"/>
                <w:b/>
                <w:bCs/>
                <w:kern w:val="0"/>
              </w:rPr>
            </w:pPr>
            <w:r>
              <w:rPr>
                <w:rFonts w:hint="eastAsia"/>
                <w:b/>
                <w:bCs/>
                <w:kern w:val="0"/>
              </w:rPr>
              <w:t>453,548</w:t>
            </w:r>
          </w:p>
        </w:tc>
      </w:tr>
      <w:tr w:rsidR="00155465" w:rsidRPr="009D5F29" w:rsidTr="0022722F">
        <w:trPr>
          <w:trHeight w:val="328"/>
        </w:trPr>
        <w:tc>
          <w:tcPr>
            <w:tcW w:w="1755" w:type="dxa"/>
            <w:shd w:val="clear" w:color="auto" w:fill="auto"/>
            <w:vAlign w:val="center"/>
          </w:tcPr>
          <w:p w:rsidR="003167FD" w:rsidRDefault="003167FD" w:rsidP="005C2CDB">
            <w:pPr>
              <w:pStyle w:val="142"/>
              <w:jc w:val="center"/>
            </w:pPr>
            <w:r>
              <w:rPr>
                <w:rFonts w:hint="eastAsia"/>
              </w:rPr>
              <w:t>來自</w:t>
            </w:r>
            <w:r w:rsidR="00155465">
              <w:rPr>
                <w:rFonts w:hint="eastAsia"/>
              </w:rPr>
              <w:t>政府</w:t>
            </w:r>
          </w:p>
          <w:p w:rsidR="00155465" w:rsidRDefault="00155465" w:rsidP="003167FD">
            <w:pPr>
              <w:pStyle w:val="142"/>
              <w:jc w:val="center"/>
            </w:pPr>
            <w:r>
              <w:rPr>
                <w:rFonts w:hint="eastAsia"/>
              </w:rPr>
              <w:t>單位收入</w:t>
            </w:r>
          </w:p>
          <w:p w:rsidR="00155465" w:rsidRPr="009D5F29" w:rsidRDefault="00155465" w:rsidP="005C2CD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(占比)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155465" w:rsidRDefault="00155465" w:rsidP="005C2CDB">
            <w:pPr>
              <w:pStyle w:val="142"/>
              <w:jc w:val="right"/>
            </w:pPr>
            <w:r>
              <w:rPr>
                <w:rFonts w:hint="eastAsia"/>
              </w:rPr>
              <w:t>366</w:t>
            </w:r>
            <w:r w:rsidRPr="009D5F29">
              <w:rPr>
                <w:rFonts w:hint="eastAsia"/>
              </w:rPr>
              <w:t>,</w:t>
            </w:r>
            <w:r>
              <w:rPr>
                <w:rFonts w:hint="eastAsia"/>
              </w:rPr>
              <w:t>165</w:t>
            </w:r>
          </w:p>
          <w:p w:rsidR="00155465" w:rsidRPr="009D5F29" w:rsidRDefault="00155465" w:rsidP="005C2CD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(70.39)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155465" w:rsidRDefault="00155465" w:rsidP="005C2CDB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33</w:t>
            </w:r>
            <w:r w:rsidRPr="009D5F29">
              <w:rPr>
                <w:kern w:val="0"/>
              </w:rPr>
              <w:t>9,</w:t>
            </w:r>
            <w:r>
              <w:rPr>
                <w:rFonts w:hint="eastAsia"/>
                <w:kern w:val="0"/>
              </w:rPr>
              <w:t>1</w:t>
            </w:r>
            <w:r w:rsidRPr="009D5F29">
              <w:rPr>
                <w:kern w:val="0"/>
              </w:rPr>
              <w:t>9</w:t>
            </w:r>
            <w:r>
              <w:rPr>
                <w:rFonts w:hint="eastAsia"/>
                <w:kern w:val="0"/>
              </w:rPr>
              <w:t>6</w:t>
            </w:r>
          </w:p>
          <w:p w:rsidR="00155465" w:rsidRPr="009D5F29" w:rsidRDefault="00155465" w:rsidP="005C2CDB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(75.79)</w:t>
            </w:r>
          </w:p>
        </w:tc>
        <w:tc>
          <w:tcPr>
            <w:tcW w:w="1196" w:type="dxa"/>
            <w:vAlign w:val="center"/>
          </w:tcPr>
          <w:p w:rsidR="00155465" w:rsidRDefault="00155465" w:rsidP="005C2CDB">
            <w:pPr>
              <w:pStyle w:val="142"/>
              <w:jc w:val="right"/>
              <w:rPr>
                <w:kern w:val="0"/>
              </w:rPr>
            </w:pPr>
            <w:r>
              <w:rPr>
                <w:kern w:val="0"/>
              </w:rPr>
              <w:t>305</w:t>
            </w:r>
            <w:r w:rsidRPr="004926A7">
              <w:rPr>
                <w:rFonts w:hint="eastAsia"/>
                <w:kern w:val="0"/>
              </w:rPr>
              <w:t>,30</w:t>
            </w:r>
            <w:r>
              <w:rPr>
                <w:kern w:val="0"/>
              </w:rPr>
              <w:t>1</w:t>
            </w:r>
          </w:p>
          <w:p w:rsidR="00155465" w:rsidRPr="004926A7" w:rsidRDefault="00155465" w:rsidP="005C2CDB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(67.03)</w:t>
            </w:r>
          </w:p>
        </w:tc>
        <w:tc>
          <w:tcPr>
            <w:tcW w:w="1196" w:type="dxa"/>
            <w:vAlign w:val="center"/>
          </w:tcPr>
          <w:p w:rsidR="00155465" w:rsidRDefault="00155465" w:rsidP="005C2CDB">
            <w:pPr>
              <w:pStyle w:val="142"/>
              <w:jc w:val="right"/>
              <w:rPr>
                <w:kern w:val="0"/>
              </w:rPr>
            </w:pPr>
            <w:r>
              <w:rPr>
                <w:kern w:val="0"/>
              </w:rPr>
              <w:t>3</w:t>
            </w:r>
            <w:r w:rsidRPr="004926A7">
              <w:rPr>
                <w:kern w:val="0"/>
              </w:rPr>
              <w:t>2</w:t>
            </w:r>
            <w:r>
              <w:rPr>
                <w:kern w:val="0"/>
              </w:rPr>
              <w:t>6</w:t>
            </w:r>
            <w:r w:rsidRPr="004926A7">
              <w:rPr>
                <w:rFonts w:hint="eastAsia"/>
                <w:kern w:val="0"/>
              </w:rPr>
              <w:t>,</w:t>
            </w:r>
            <w:r>
              <w:rPr>
                <w:kern w:val="0"/>
              </w:rPr>
              <w:t>040</w:t>
            </w:r>
          </w:p>
          <w:p w:rsidR="00155465" w:rsidRPr="004926A7" w:rsidRDefault="00155465" w:rsidP="005C2CDB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(63.46)</w:t>
            </w:r>
          </w:p>
        </w:tc>
        <w:tc>
          <w:tcPr>
            <w:tcW w:w="1196" w:type="dxa"/>
            <w:vAlign w:val="center"/>
          </w:tcPr>
          <w:p w:rsidR="00155465" w:rsidRDefault="00155465" w:rsidP="005C2CDB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348,958</w:t>
            </w:r>
          </w:p>
          <w:p w:rsidR="00155465" w:rsidRPr="009D5F29" w:rsidRDefault="00155465" w:rsidP="005C2CDB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(67.54)</w:t>
            </w:r>
          </w:p>
        </w:tc>
        <w:tc>
          <w:tcPr>
            <w:tcW w:w="1196" w:type="dxa"/>
            <w:vAlign w:val="center"/>
          </w:tcPr>
          <w:p w:rsidR="00155465" w:rsidRDefault="0022722F" w:rsidP="005C2CDB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3</w:t>
            </w:r>
            <w:r>
              <w:rPr>
                <w:kern w:val="0"/>
              </w:rPr>
              <w:t>30,987</w:t>
            </w:r>
          </w:p>
          <w:p w:rsidR="0022722F" w:rsidRDefault="0022722F" w:rsidP="005C2CDB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(</w:t>
            </w:r>
            <w:r>
              <w:rPr>
                <w:kern w:val="0"/>
              </w:rPr>
              <w:t>72.98)</w:t>
            </w:r>
          </w:p>
        </w:tc>
      </w:tr>
      <w:tr w:rsidR="00155465" w:rsidRPr="009D5F29" w:rsidTr="0022722F">
        <w:trPr>
          <w:trHeight w:val="328"/>
        </w:trPr>
        <w:tc>
          <w:tcPr>
            <w:tcW w:w="1755" w:type="dxa"/>
            <w:shd w:val="clear" w:color="auto" w:fill="auto"/>
            <w:vAlign w:val="center"/>
          </w:tcPr>
          <w:p w:rsidR="003167FD" w:rsidRDefault="003167FD" w:rsidP="005C2CDB">
            <w:pPr>
              <w:pStyle w:val="142"/>
              <w:jc w:val="center"/>
              <w:rPr>
                <w:lang w:eastAsia="zh-HK"/>
              </w:rPr>
            </w:pPr>
            <w:r>
              <w:rPr>
                <w:rFonts w:hint="eastAsia"/>
              </w:rPr>
              <w:t>來自</w:t>
            </w:r>
            <w:r w:rsidR="00155465">
              <w:rPr>
                <w:rFonts w:hint="eastAsia"/>
                <w:lang w:eastAsia="zh-HK"/>
              </w:rPr>
              <w:t>民間</w:t>
            </w:r>
          </w:p>
          <w:p w:rsidR="00155465" w:rsidRDefault="00155465" w:rsidP="003167FD">
            <w:pPr>
              <w:pStyle w:val="142"/>
              <w:jc w:val="center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機構收入</w:t>
            </w:r>
          </w:p>
          <w:p w:rsidR="00155465" w:rsidRPr="009D5F29" w:rsidRDefault="00155465" w:rsidP="005C2CDB">
            <w:pPr>
              <w:pStyle w:val="142"/>
              <w:jc w:val="center"/>
              <w:rPr>
                <w:rFonts w:hint="eastAsia"/>
                <w:lang w:eastAsia="zh-HK"/>
              </w:rPr>
            </w:pPr>
            <w:r>
              <w:rPr>
                <w:rFonts w:hint="eastAsia"/>
              </w:rPr>
              <w:t>(占比)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155465" w:rsidRDefault="00155465" w:rsidP="005C2CDB">
            <w:pPr>
              <w:pStyle w:val="142"/>
              <w:jc w:val="right"/>
            </w:pPr>
            <w:r w:rsidRPr="009D5F29">
              <w:rPr>
                <w:rFonts w:hint="eastAsia"/>
              </w:rPr>
              <w:t>1</w:t>
            </w:r>
            <w:r>
              <w:rPr>
                <w:rFonts w:hint="eastAsia"/>
              </w:rPr>
              <w:t>54</w:t>
            </w:r>
            <w:r w:rsidRPr="009D5F29">
              <w:rPr>
                <w:rFonts w:hint="eastAsia"/>
              </w:rPr>
              <w:t>,</w:t>
            </w:r>
            <w:r>
              <w:rPr>
                <w:rFonts w:hint="eastAsia"/>
              </w:rPr>
              <w:t>047</w:t>
            </w:r>
          </w:p>
          <w:p w:rsidR="00155465" w:rsidRPr="009D5F29" w:rsidRDefault="00155465" w:rsidP="005C2CDB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(29.61)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155465" w:rsidRDefault="00155465" w:rsidP="005C2CDB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10</w:t>
            </w:r>
            <w:r w:rsidRPr="009D5F29">
              <w:rPr>
                <w:kern w:val="0"/>
              </w:rPr>
              <w:t>8,</w:t>
            </w:r>
            <w:r>
              <w:rPr>
                <w:rFonts w:hint="eastAsia"/>
                <w:kern w:val="0"/>
              </w:rPr>
              <w:t>3</w:t>
            </w:r>
            <w:r w:rsidRPr="009D5F29">
              <w:rPr>
                <w:kern w:val="0"/>
              </w:rPr>
              <w:t>4</w:t>
            </w:r>
            <w:r>
              <w:rPr>
                <w:rFonts w:hint="eastAsia"/>
                <w:kern w:val="0"/>
              </w:rPr>
              <w:t>3</w:t>
            </w:r>
          </w:p>
          <w:p w:rsidR="00155465" w:rsidRPr="009D5F29" w:rsidRDefault="00155465" w:rsidP="005C2CDB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(24.21)</w:t>
            </w:r>
          </w:p>
        </w:tc>
        <w:tc>
          <w:tcPr>
            <w:tcW w:w="1196" w:type="dxa"/>
            <w:vAlign w:val="center"/>
          </w:tcPr>
          <w:p w:rsidR="00155465" w:rsidRDefault="00155465" w:rsidP="005C2CDB">
            <w:pPr>
              <w:pStyle w:val="142"/>
              <w:jc w:val="right"/>
              <w:rPr>
                <w:kern w:val="0"/>
              </w:rPr>
            </w:pPr>
            <w:r>
              <w:rPr>
                <w:kern w:val="0"/>
              </w:rPr>
              <w:t>150</w:t>
            </w:r>
            <w:r w:rsidRPr="004926A7">
              <w:rPr>
                <w:kern w:val="0"/>
              </w:rPr>
              <w:t>,</w:t>
            </w:r>
            <w:r>
              <w:rPr>
                <w:kern w:val="0"/>
              </w:rPr>
              <w:t>168</w:t>
            </w:r>
          </w:p>
          <w:p w:rsidR="00155465" w:rsidRPr="004926A7" w:rsidRDefault="00155465" w:rsidP="005C2CDB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(32.97)</w:t>
            </w:r>
          </w:p>
        </w:tc>
        <w:tc>
          <w:tcPr>
            <w:tcW w:w="1196" w:type="dxa"/>
            <w:vAlign w:val="center"/>
          </w:tcPr>
          <w:p w:rsidR="00155465" w:rsidRDefault="00155465" w:rsidP="005C2CDB">
            <w:pPr>
              <w:pStyle w:val="142"/>
              <w:jc w:val="right"/>
              <w:rPr>
                <w:kern w:val="0"/>
              </w:rPr>
            </w:pPr>
            <w:r>
              <w:rPr>
                <w:kern w:val="0"/>
              </w:rPr>
              <w:t>187</w:t>
            </w:r>
            <w:r w:rsidRPr="004926A7">
              <w:rPr>
                <w:rFonts w:hint="eastAsia"/>
                <w:kern w:val="0"/>
              </w:rPr>
              <w:t>,</w:t>
            </w:r>
            <w:r>
              <w:rPr>
                <w:kern w:val="0"/>
              </w:rPr>
              <w:t>772</w:t>
            </w:r>
          </w:p>
          <w:p w:rsidR="00155465" w:rsidRPr="004926A7" w:rsidRDefault="00155465" w:rsidP="005C2CDB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(36.54)</w:t>
            </w:r>
          </w:p>
        </w:tc>
        <w:tc>
          <w:tcPr>
            <w:tcW w:w="1196" w:type="dxa"/>
            <w:vAlign w:val="center"/>
          </w:tcPr>
          <w:p w:rsidR="00155465" w:rsidRDefault="00155465" w:rsidP="005C2CDB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167</w:t>
            </w:r>
            <w:r>
              <w:rPr>
                <w:kern w:val="0"/>
              </w:rPr>
              <w:t>,</w:t>
            </w:r>
            <w:r>
              <w:rPr>
                <w:rFonts w:hint="eastAsia"/>
                <w:kern w:val="0"/>
              </w:rPr>
              <w:t>708</w:t>
            </w:r>
          </w:p>
          <w:p w:rsidR="00155465" w:rsidRPr="009D5F29" w:rsidRDefault="00155465" w:rsidP="005C2CDB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(32.46)</w:t>
            </w:r>
          </w:p>
        </w:tc>
        <w:tc>
          <w:tcPr>
            <w:tcW w:w="1196" w:type="dxa"/>
            <w:vAlign w:val="center"/>
          </w:tcPr>
          <w:p w:rsidR="00155465" w:rsidRDefault="0022722F" w:rsidP="005C2CDB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1</w:t>
            </w:r>
            <w:r>
              <w:rPr>
                <w:kern w:val="0"/>
              </w:rPr>
              <w:t>22,561</w:t>
            </w:r>
          </w:p>
          <w:p w:rsidR="0022722F" w:rsidRDefault="0022722F" w:rsidP="005C2CDB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(</w:t>
            </w:r>
            <w:r>
              <w:rPr>
                <w:kern w:val="0"/>
              </w:rPr>
              <w:t>27.02)</w:t>
            </w:r>
          </w:p>
        </w:tc>
      </w:tr>
      <w:tr w:rsidR="00155465" w:rsidRPr="009D5F29" w:rsidTr="0022722F">
        <w:trPr>
          <w:trHeight w:val="328"/>
        </w:trPr>
        <w:tc>
          <w:tcPr>
            <w:tcW w:w="1755" w:type="dxa"/>
            <w:shd w:val="clear" w:color="auto" w:fill="auto"/>
            <w:vAlign w:val="center"/>
          </w:tcPr>
          <w:p w:rsidR="00155465" w:rsidRPr="006232EE" w:rsidRDefault="00155465" w:rsidP="005809D1">
            <w:pPr>
              <w:pStyle w:val="142"/>
              <w:rPr>
                <w:rFonts w:hint="eastAsia"/>
                <w:b/>
                <w:bCs/>
              </w:rPr>
            </w:pPr>
            <w:r w:rsidRPr="006232EE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155465" w:rsidRPr="006232EE" w:rsidRDefault="00155465" w:rsidP="005809D1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6232EE">
              <w:rPr>
                <w:rFonts w:hint="eastAsia"/>
                <w:b/>
                <w:bCs/>
                <w:kern w:val="0"/>
              </w:rPr>
              <w:t>520,212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155465" w:rsidRPr="006232EE" w:rsidRDefault="00155465" w:rsidP="005809D1">
            <w:pPr>
              <w:pStyle w:val="142"/>
              <w:jc w:val="right"/>
              <w:rPr>
                <w:b/>
                <w:bCs/>
                <w:kern w:val="0"/>
              </w:rPr>
            </w:pPr>
            <w:r w:rsidRPr="006232EE">
              <w:rPr>
                <w:b/>
                <w:bCs/>
                <w:kern w:val="0"/>
              </w:rPr>
              <w:t>447,539</w:t>
            </w:r>
          </w:p>
        </w:tc>
        <w:tc>
          <w:tcPr>
            <w:tcW w:w="1196" w:type="dxa"/>
            <w:vAlign w:val="center"/>
          </w:tcPr>
          <w:p w:rsidR="00155465" w:rsidRPr="006232EE" w:rsidRDefault="00155465" w:rsidP="005809D1">
            <w:pPr>
              <w:pStyle w:val="142"/>
              <w:jc w:val="right"/>
              <w:rPr>
                <w:b/>
                <w:bCs/>
                <w:kern w:val="0"/>
              </w:rPr>
            </w:pPr>
            <w:r w:rsidRPr="006232EE">
              <w:rPr>
                <w:rFonts w:hint="eastAsia"/>
                <w:b/>
                <w:bCs/>
                <w:kern w:val="0"/>
              </w:rPr>
              <w:t>455</w:t>
            </w:r>
            <w:r w:rsidRPr="006232EE">
              <w:rPr>
                <w:b/>
                <w:bCs/>
                <w:kern w:val="0"/>
              </w:rPr>
              <w:t>,469</w:t>
            </w:r>
          </w:p>
        </w:tc>
        <w:tc>
          <w:tcPr>
            <w:tcW w:w="1196" w:type="dxa"/>
            <w:vAlign w:val="center"/>
          </w:tcPr>
          <w:p w:rsidR="00155465" w:rsidRPr="006232EE" w:rsidRDefault="00155465" w:rsidP="005809D1">
            <w:pPr>
              <w:pStyle w:val="142"/>
              <w:jc w:val="right"/>
              <w:rPr>
                <w:b/>
                <w:bCs/>
                <w:kern w:val="0"/>
              </w:rPr>
            </w:pPr>
            <w:r w:rsidRPr="006232EE">
              <w:rPr>
                <w:b/>
                <w:bCs/>
                <w:kern w:val="0"/>
              </w:rPr>
              <w:t>513,812</w:t>
            </w:r>
          </w:p>
        </w:tc>
        <w:tc>
          <w:tcPr>
            <w:tcW w:w="1196" w:type="dxa"/>
            <w:vAlign w:val="center"/>
          </w:tcPr>
          <w:p w:rsidR="00155465" w:rsidRPr="006232EE" w:rsidRDefault="00155465" w:rsidP="005809D1">
            <w:pPr>
              <w:pStyle w:val="142"/>
              <w:jc w:val="right"/>
              <w:rPr>
                <w:rFonts w:hint="eastAsia"/>
                <w:b/>
                <w:bCs/>
                <w:kern w:val="0"/>
              </w:rPr>
            </w:pPr>
            <w:r w:rsidRPr="006232EE">
              <w:rPr>
                <w:rFonts w:hint="eastAsia"/>
                <w:b/>
                <w:bCs/>
                <w:kern w:val="0"/>
              </w:rPr>
              <w:t>516</w:t>
            </w:r>
            <w:r w:rsidRPr="006232EE">
              <w:rPr>
                <w:b/>
                <w:bCs/>
                <w:kern w:val="0"/>
              </w:rPr>
              <w:t>,</w:t>
            </w:r>
            <w:r w:rsidRPr="006232EE">
              <w:rPr>
                <w:rFonts w:hint="eastAsia"/>
                <w:b/>
                <w:bCs/>
                <w:kern w:val="0"/>
              </w:rPr>
              <w:t>666</w:t>
            </w:r>
          </w:p>
        </w:tc>
        <w:tc>
          <w:tcPr>
            <w:tcW w:w="1196" w:type="dxa"/>
            <w:vAlign w:val="center"/>
          </w:tcPr>
          <w:p w:rsidR="00155465" w:rsidRPr="006232EE" w:rsidRDefault="0022722F" w:rsidP="005809D1">
            <w:pPr>
              <w:pStyle w:val="142"/>
              <w:jc w:val="right"/>
              <w:rPr>
                <w:rFonts w:hint="eastAsia"/>
                <w:b/>
                <w:bCs/>
                <w:kern w:val="0"/>
              </w:rPr>
            </w:pPr>
            <w:r>
              <w:rPr>
                <w:rFonts w:hint="eastAsia"/>
                <w:b/>
                <w:bCs/>
                <w:kern w:val="0"/>
              </w:rPr>
              <w:t>453,548</w:t>
            </w:r>
          </w:p>
        </w:tc>
      </w:tr>
      <w:tr w:rsidR="00155465" w:rsidRPr="009D5F29" w:rsidTr="0022722F">
        <w:trPr>
          <w:trHeight w:val="328"/>
        </w:trPr>
        <w:tc>
          <w:tcPr>
            <w:tcW w:w="1755" w:type="dxa"/>
            <w:shd w:val="clear" w:color="auto" w:fill="auto"/>
            <w:vAlign w:val="center"/>
          </w:tcPr>
          <w:p w:rsidR="00155465" w:rsidRDefault="00155465" w:rsidP="005809D1">
            <w:pPr>
              <w:pStyle w:val="142"/>
              <w:jc w:val="center"/>
            </w:pPr>
            <w:r>
              <w:rPr>
                <w:rFonts w:hint="eastAsia"/>
              </w:rPr>
              <w:t>來自台電公司收入</w:t>
            </w:r>
          </w:p>
          <w:p w:rsidR="00155465" w:rsidRPr="009D5F29" w:rsidRDefault="00155465" w:rsidP="005809D1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(占比)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155465" w:rsidRDefault="006C1C62" w:rsidP="006232EE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362</w:t>
            </w:r>
            <w:r w:rsidR="00155465">
              <w:rPr>
                <w:rFonts w:hint="eastAsia"/>
                <w:kern w:val="0"/>
              </w:rPr>
              <w:t>,</w:t>
            </w:r>
            <w:r>
              <w:rPr>
                <w:rFonts w:hint="eastAsia"/>
                <w:kern w:val="0"/>
              </w:rPr>
              <w:t>910</w:t>
            </w:r>
          </w:p>
          <w:p w:rsidR="00155465" w:rsidRPr="009D5F29" w:rsidRDefault="006C1C62" w:rsidP="005809D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(69.76)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155465" w:rsidRDefault="006C1C62" w:rsidP="006232EE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3</w:t>
            </w:r>
            <w:r w:rsidR="00155465">
              <w:rPr>
                <w:rFonts w:hint="eastAsia"/>
                <w:kern w:val="0"/>
              </w:rPr>
              <w:t>27,</w:t>
            </w:r>
            <w:r>
              <w:rPr>
                <w:rFonts w:hint="eastAsia"/>
                <w:kern w:val="0"/>
              </w:rPr>
              <w:t>2</w:t>
            </w:r>
            <w:r w:rsidR="00155465">
              <w:rPr>
                <w:kern w:val="0"/>
              </w:rPr>
              <w:t>4</w:t>
            </w:r>
            <w:r>
              <w:rPr>
                <w:rFonts w:hint="eastAsia"/>
                <w:kern w:val="0"/>
              </w:rPr>
              <w:t>9</w:t>
            </w:r>
          </w:p>
          <w:p w:rsidR="00155465" w:rsidRPr="009D5F29" w:rsidRDefault="006C1C62" w:rsidP="005809D1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(73.12)</w:t>
            </w:r>
          </w:p>
        </w:tc>
        <w:tc>
          <w:tcPr>
            <w:tcW w:w="1196" w:type="dxa"/>
            <w:vAlign w:val="center"/>
          </w:tcPr>
          <w:p w:rsidR="00155465" w:rsidRDefault="00155465" w:rsidP="006232EE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28</w:t>
            </w:r>
            <w:r>
              <w:rPr>
                <w:kern w:val="0"/>
              </w:rPr>
              <w:t>1</w:t>
            </w:r>
            <w:r>
              <w:rPr>
                <w:rFonts w:hint="eastAsia"/>
                <w:kern w:val="0"/>
              </w:rPr>
              <w:t>,</w:t>
            </w:r>
            <w:r>
              <w:rPr>
                <w:kern w:val="0"/>
              </w:rPr>
              <w:t>484</w:t>
            </w:r>
          </w:p>
          <w:p w:rsidR="00155465" w:rsidRPr="004926A7" w:rsidRDefault="00155465" w:rsidP="005809D1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(61.80)</w:t>
            </w:r>
          </w:p>
        </w:tc>
        <w:tc>
          <w:tcPr>
            <w:tcW w:w="1196" w:type="dxa"/>
            <w:vAlign w:val="center"/>
          </w:tcPr>
          <w:p w:rsidR="00155465" w:rsidRDefault="00155465" w:rsidP="006232EE">
            <w:pPr>
              <w:pStyle w:val="142"/>
              <w:jc w:val="right"/>
              <w:rPr>
                <w:kern w:val="0"/>
              </w:rPr>
            </w:pPr>
            <w:r>
              <w:rPr>
                <w:kern w:val="0"/>
              </w:rPr>
              <w:t>315</w:t>
            </w:r>
            <w:r>
              <w:rPr>
                <w:rFonts w:hint="eastAsia"/>
                <w:kern w:val="0"/>
              </w:rPr>
              <w:t>,</w:t>
            </w:r>
            <w:r>
              <w:rPr>
                <w:kern w:val="0"/>
              </w:rPr>
              <w:t>146</w:t>
            </w:r>
          </w:p>
          <w:p w:rsidR="00155465" w:rsidRPr="004926A7" w:rsidRDefault="00155465" w:rsidP="005809D1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(61.33)</w:t>
            </w:r>
          </w:p>
        </w:tc>
        <w:tc>
          <w:tcPr>
            <w:tcW w:w="1196" w:type="dxa"/>
            <w:vAlign w:val="center"/>
          </w:tcPr>
          <w:p w:rsidR="00155465" w:rsidRDefault="00155465" w:rsidP="005809D1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278,</w:t>
            </w:r>
            <w:r>
              <w:rPr>
                <w:kern w:val="0"/>
              </w:rPr>
              <w:t>444</w:t>
            </w:r>
          </w:p>
          <w:p w:rsidR="00155465" w:rsidRPr="009D5F29" w:rsidRDefault="00155465" w:rsidP="005809D1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(53.89)</w:t>
            </w:r>
          </w:p>
        </w:tc>
        <w:tc>
          <w:tcPr>
            <w:tcW w:w="1196" w:type="dxa"/>
            <w:vAlign w:val="center"/>
          </w:tcPr>
          <w:p w:rsidR="00155465" w:rsidRDefault="0022722F" w:rsidP="005809D1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2</w:t>
            </w:r>
            <w:r>
              <w:rPr>
                <w:kern w:val="0"/>
              </w:rPr>
              <w:t>92,303</w:t>
            </w:r>
          </w:p>
          <w:p w:rsidR="0022722F" w:rsidRDefault="0022722F" w:rsidP="005809D1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(</w:t>
            </w:r>
            <w:r>
              <w:rPr>
                <w:kern w:val="0"/>
              </w:rPr>
              <w:t>64.45)</w:t>
            </w:r>
          </w:p>
        </w:tc>
      </w:tr>
      <w:tr w:rsidR="00155465" w:rsidRPr="009D5F29" w:rsidTr="0022722F">
        <w:trPr>
          <w:trHeight w:val="858"/>
        </w:trPr>
        <w:tc>
          <w:tcPr>
            <w:tcW w:w="1755" w:type="dxa"/>
            <w:shd w:val="clear" w:color="auto" w:fill="auto"/>
            <w:vAlign w:val="center"/>
          </w:tcPr>
          <w:p w:rsidR="0022722F" w:rsidRDefault="00155465" w:rsidP="0022722F">
            <w:pPr>
              <w:pStyle w:val="142"/>
              <w:ind w:leftChars="22" w:left="72" w:hangingChars="4" w:hanging="10"/>
              <w:jc w:val="center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來自其他公司</w:t>
            </w:r>
          </w:p>
          <w:p w:rsidR="00155465" w:rsidRDefault="00155465" w:rsidP="0022722F">
            <w:pPr>
              <w:pStyle w:val="142"/>
              <w:ind w:leftChars="22" w:left="72" w:hangingChars="4" w:hanging="10"/>
              <w:jc w:val="center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機關構收入</w:t>
            </w:r>
          </w:p>
          <w:p w:rsidR="00155465" w:rsidRPr="009D5F29" w:rsidRDefault="00155465" w:rsidP="00CE5AEB">
            <w:pPr>
              <w:pStyle w:val="142"/>
              <w:jc w:val="center"/>
              <w:rPr>
                <w:rFonts w:hint="eastAsia"/>
                <w:lang w:eastAsia="zh-HK"/>
              </w:rPr>
            </w:pPr>
            <w:r>
              <w:rPr>
                <w:rFonts w:hint="eastAsia"/>
              </w:rPr>
              <w:t>(占比)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155465" w:rsidRDefault="006C1C62" w:rsidP="006232EE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157</w:t>
            </w:r>
            <w:r w:rsidR="00155465">
              <w:rPr>
                <w:kern w:val="0"/>
              </w:rPr>
              <w:t>,</w:t>
            </w:r>
            <w:r>
              <w:rPr>
                <w:rFonts w:hint="eastAsia"/>
                <w:kern w:val="0"/>
              </w:rPr>
              <w:t>30</w:t>
            </w:r>
            <w:r w:rsidR="00155465">
              <w:rPr>
                <w:kern w:val="0"/>
              </w:rPr>
              <w:t>2</w:t>
            </w:r>
          </w:p>
          <w:p w:rsidR="00155465" w:rsidRPr="009D5F29" w:rsidRDefault="006C1C62" w:rsidP="005809D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(30.24)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155465" w:rsidRDefault="006C1C62" w:rsidP="006232EE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1</w:t>
            </w:r>
            <w:r w:rsidR="00155465">
              <w:rPr>
                <w:rFonts w:hint="eastAsia"/>
                <w:kern w:val="0"/>
              </w:rPr>
              <w:t>2</w:t>
            </w:r>
            <w:r>
              <w:rPr>
                <w:rFonts w:hint="eastAsia"/>
                <w:kern w:val="0"/>
              </w:rPr>
              <w:t>0</w:t>
            </w:r>
            <w:r w:rsidR="00155465">
              <w:rPr>
                <w:kern w:val="0"/>
              </w:rPr>
              <w:t>,2</w:t>
            </w:r>
            <w:r>
              <w:rPr>
                <w:rFonts w:hint="eastAsia"/>
                <w:kern w:val="0"/>
              </w:rPr>
              <w:t>90</w:t>
            </w:r>
          </w:p>
          <w:p w:rsidR="00155465" w:rsidRPr="009D5F29" w:rsidRDefault="006C1C62" w:rsidP="005809D1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(26.88)</w:t>
            </w:r>
          </w:p>
        </w:tc>
        <w:tc>
          <w:tcPr>
            <w:tcW w:w="1196" w:type="dxa"/>
            <w:vAlign w:val="center"/>
          </w:tcPr>
          <w:p w:rsidR="00155465" w:rsidRDefault="00155465" w:rsidP="006232EE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173</w:t>
            </w:r>
            <w:r>
              <w:rPr>
                <w:kern w:val="0"/>
              </w:rPr>
              <w:t>,</w:t>
            </w:r>
            <w:r>
              <w:rPr>
                <w:rFonts w:hint="eastAsia"/>
                <w:kern w:val="0"/>
              </w:rPr>
              <w:t>985</w:t>
            </w:r>
          </w:p>
          <w:p w:rsidR="00155465" w:rsidRPr="004926A7" w:rsidRDefault="00155465" w:rsidP="005809D1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(38.20)</w:t>
            </w:r>
          </w:p>
        </w:tc>
        <w:tc>
          <w:tcPr>
            <w:tcW w:w="1196" w:type="dxa"/>
            <w:vAlign w:val="center"/>
          </w:tcPr>
          <w:p w:rsidR="00155465" w:rsidRDefault="00155465" w:rsidP="006232EE">
            <w:pPr>
              <w:pStyle w:val="142"/>
              <w:jc w:val="right"/>
              <w:rPr>
                <w:kern w:val="0"/>
              </w:rPr>
            </w:pPr>
            <w:r>
              <w:rPr>
                <w:kern w:val="0"/>
              </w:rPr>
              <w:t>198,666</w:t>
            </w:r>
          </w:p>
          <w:p w:rsidR="00155465" w:rsidRPr="004926A7" w:rsidRDefault="00155465" w:rsidP="005809D1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(38.67)</w:t>
            </w:r>
          </w:p>
        </w:tc>
        <w:tc>
          <w:tcPr>
            <w:tcW w:w="1196" w:type="dxa"/>
            <w:vAlign w:val="center"/>
          </w:tcPr>
          <w:p w:rsidR="00155465" w:rsidRDefault="00155465" w:rsidP="005809D1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2</w:t>
            </w:r>
            <w:r>
              <w:rPr>
                <w:kern w:val="0"/>
              </w:rPr>
              <w:t>38,222</w:t>
            </w:r>
          </w:p>
          <w:p w:rsidR="00155465" w:rsidRPr="009D5F29" w:rsidRDefault="00155465" w:rsidP="005809D1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(46.11)</w:t>
            </w:r>
          </w:p>
        </w:tc>
        <w:tc>
          <w:tcPr>
            <w:tcW w:w="1196" w:type="dxa"/>
            <w:vAlign w:val="center"/>
          </w:tcPr>
          <w:p w:rsidR="00155465" w:rsidRDefault="0022722F" w:rsidP="005809D1">
            <w:pPr>
              <w:pStyle w:val="142"/>
              <w:jc w:val="right"/>
              <w:rPr>
                <w:kern w:val="0"/>
              </w:rPr>
            </w:pPr>
            <w:r>
              <w:rPr>
                <w:rFonts w:hint="eastAsia"/>
                <w:kern w:val="0"/>
              </w:rPr>
              <w:t>1</w:t>
            </w:r>
            <w:r>
              <w:rPr>
                <w:kern w:val="0"/>
              </w:rPr>
              <w:t>61,245</w:t>
            </w:r>
          </w:p>
          <w:p w:rsidR="0022722F" w:rsidRDefault="0022722F" w:rsidP="005809D1">
            <w:pPr>
              <w:pStyle w:val="142"/>
              <w:jc w:val="right"/>
              <w:rPr>
                <w:rFonts w:hint="eastAsia"/>
                <w:kern w:val="0"/>
              </w:rPr>
            </w:pPr>
            <w:r>
              <w:rPr>
                <w:rFonts w:hint="eastAsia"/>
                <w:kern w:val="0"/>
              </w:rPr>
              <w:t>(</w:t>
            </w:r>
            <w:r>
              <w:rPr>
                <w:kern w:val="0"/>
              </w:rPr>
              <w:t>35.55)</w:t>
            </w:r>
          </w:p>
        </w:tc>
      </w:tr>
    </w:tbl>
    <w:p w:rsidR="00AC65CB" w:rsidRDefault="00AC65CB" w:rsidP="0022722F">
      <w:pPr>
        <w:pStyle w:val="142"/>
        <w:ind w:rightChars="-150" w:right="-425"/>
        <w:rPr>
          <w:lang w:eastAsia="zh-HK"/>
        </w:rPr>
      </w:pPr>
      <w:r w:rsidRPr="00825FB9">
        <w:rPr>
          <w:rFonts w:hint="eastAsia"/>
          <w:lang w:eastAsia="zh-HK"/>
        </w:rPr>
        <w:t>說    明：</w:t>
      </w:r>
      <w:r w:rsidR="005809D1">
        <w:rPr>
          <w:rFonts w:hint="eastAsia"/>
        </w:rPr>
        <w:t>1.</w:t>
      </w:r>
      <w:r w:rsidRPr="00825FB9">
        <w:rPr>
          <w:rFonts w:hint="eastAsia"/>
          <w:lang w:eastAsia="zh-HK"/>
        </w:rPr>
        <w:t>10</w:t>
      </w:r>
      <w:r>
        <w:rPr>
          <w:lang w:eastAsia="zh-HK"/>
        </w:rPr>
        <w:t>9</w:t>
      </w:r>
      <w:r w:rsidRPr="00825FB9">
        <w:rPr>
          <w:rFonts w:hint="eastAsia"/>
          <w:lang w:eastAsia="zh-HK"/>
        </w:rPr>
        <w:t>至1</w:t>
      </w:r>
      <w:r w:rsidRPr="00825FB9">
        <w:rPr>
          <w:lang w:eastAsia="zh-HK"/>
        </w:rPr>
        <w:t>1</w:t>
      </w:r>
      <w:r>
        <w:rPr>
          <w:lang w:eastAsia="zh-HK"/>
        </w:rPr>
        <w:t>2</w:t>
      </w:r>
      <w:r w:rsidRPr="00825FB9">
        <w:rPr>
          <w:rFonts w:hint="eastAsia"/>
          <w:lang w:eastAsia="zh-HK"/>
        </w:rPr>
        <w:t>年度為決算數，11</w:t>
      </w:r>
      <w:r>
        <w:rPr>
          <w:lang w:eastAsia="zh-HK"/>
        </w:rPr>
        <w:t>3</w:t>
      </w:r>
      <w:r>
        <w:rPr>
          <w:rFonts w:hint="eastAsia"/>
          <w:lang w:eastAsia="zh-HK"/>
        </w:rPr>
        <w:t>年度為自編決算數</w:t>
      </w:r>
      <w:r w:rsidR="00155465">
        <w:rPr>
          <w:rFonts w:hint="eastAsia"/>
          <w:lang w:eastAsia="zh-HK"/>
        </w:rPr>
        <w:t>；</w:t>
      </w:r>
      <w:r w:rsidR="00155465">
        <w:rPr>
          <w:rFonts w:hint="eastAsia"/>
        </w:rPr>
        <w:t>114</w:t>
      </w:r>
      <w:r w:rsidR="00155465">
        <w:rPr>
          <w:rFonts w:hint="eastAsia"/>
          <w:lang w:eastAsia="zh-HK"/>
        </w:rPr>
        <w:t>年度為預算案數</w:t>
      </w:r>
      <w:r w:rsidRPr="00825FB9">
        <w:rPr>
          <w:rFonts w:hint="eastAsia"/>
          <w:lang w:eastAsia="zh-HK"/>
        </w:rPr>
        <w:t>。</w:t>
      </w:r>
    </w:p>
    <w:p w:rsidR="005809D1" w:rsidRPr="005809D1" w:rsidRDefault="005809D1" w:rsidP="0022722F">
      <w:pPr>
        <w:pStyle w:val="142"/>
        <w:ind w:leftChars="401" w:left="1372" w:rightChars="-100" w:right="-283" w:hangingChars="97" w:hanging="236"/>
        <w:rPr>
          <w:rFonts w:hint="eastAsia"/>
          <w:lang w:eastAsia="zh-HK"/>
        </w:rPr>
      </w:pPr>
      <w:r>
        <w:rPr>
          <w:rFonts w:hint="eastAsia"/>
        </w:rPr>
        <w:t>2.</w:t>
      </w:r>
      <w:r w:rsidR="006C145B">
        <w:rPr>
          <w:rFonts w:hint="eastAsia"/>
        </w:rPr>
        <w:t>來自</w:t>
      </w:r>
      <w:r w:rsidR="006232EE">
        <w:rPr>
          <w:rFonts w:hint="eastAsia"/>
        </w:rPr>
        <w:t>台電公司收入屬</w:t>
      </w:r>
      <w:r w:rsidR="003167FD">
        <w:rPr>
          <w:rFonts w:hint="eastAsia"/>
        </w:rPr>
        <w:t>來自</w:t>
      </w:r>
      <w:r w:rsidR="006232EE">
        <w:rPr>
          <w:rFonts w:hint="eastAsia"/>
        </w:rPr>
        <w:t>政府單位收入；</w:t>
      </w:r>
      <w:r w:rsidR="004838FC">
        <w:rPr>
          <w:rFonts w:hint="eastAsia"/>
        </w:rPr>
        <w:t>來自</w:t>
      </w:r>
      <w:r>
        <w:rPr>
          <w:rFonts w:hint="eastAsia"/>
        </w:rPr>
        <w:t>其他公司機關構收入</w:t>
      </w:r>
      <w:r w:rsidR="004838FC">
        <w:rPr>
          <w:rFonts w:hint="eastAsia"/>
        </w:rPr>
        <w:t>亦有</w:t>
      </w:r>
      <w:r>
        <w:rPr>
          <w:rFonts w:hint="eastAsia"/>
        </w:rPr>
        <w:t>部分</w:t>
      </w:r>
      <w:r w:rsidR="004838FC">
        <w:rPr>
          <w:rFonts w:hint="eastAsia"/>
        </w:rPr>
        <w:t>屬</w:t>
      </w:r>
      <w:r w:rsidR="00CE5AEB">
        <w:rPr>
          <w:rFonts w:hint="eastAsia"/>
        </w:rPr>
        <w:t>來自</w:t>
      </w:r>
      <w:r>
        <w:rPr>
          <w:rFonts w:hint="eastAsia"/>
        </w:rPr>
        <w:t>政府</w:t>
      </w:r>
      <w:r w:rsidR="006232EE">
        <w:rPr>
          <w:rFonts w:hint="eastAsia"/>
        </w:rPr>
        <w:t>單位收入。</w:t>
      </w:r>
    </w:p>
    <w:p w:rsidR="00AC65CB" w:rsidRDefault="00AC65CB" w:rsidP="0022722F">
      <w:pPr>
        <w:pStyle w:val="142"/>
        <w:ind w:leftChars="-4" w:left="1" w:rightChars="-50" w:right="-142" w:hangingChars="5" w:hanging="12"/>
        <w:rPr>
          <w:lang w:eastAsia="zh-HK"/>
        </w:rPr>
      </w:pPr>
      <w:r w:rsidRPr="00825FB9">
        <w:rPr>
          <w:rFonts w:hint="eastAsia"/>
          <w:lang w:eastAsia="zh-HK"/>
        </w:rPr>
        <w:t>資料來源：中興工程科技基金會。</w:t>
      </w:r>
    </w:p>
    <w:p w:rsidR="00F84377" w:rsidRPr="009D5F29" w:rsidRDefault="00F84377" w:rsidP="00D31E33">
      <w:pPr>
        <w:pStyle w:val="21"/>
        <w:ind w:left="850" w:firstLine="566"/>
      </w:pPr>
      <w:r>
        <w:rPr>
          <w:rFonts w:hint="eastAsia"/>
        </w:rPr>
        <w:t>鑑於</w:t>
      </w:r>
      <w:r w:rsidRPr="00817F47">
        <w:rPr>
          <w:rFonts w:hint="eastAsia"/>
        </w:rPr>
        <w:t>中興工程科技基金會</w:t>
      </w:r>
      <w:r w:rsidRPr="009D5F29">
        <w:rPr>
          <w:rFonts w:hint="eastAsia"/>
          <w:lang w:eastAsia="zh-HK"/>
        </w:rPr>
        <w:t>持有吉</w:t>
      </w:r>
      <w:r w:rsidRPr="009D5F29">
        <w:rPr>
          <w:rFonts w:hint="eastAsia"/>
        </w:rPr>
        <w:t>興公司</w:t>
      </w:r>
      <w:r w:rsidR="00AC65CB" w:rsidRPr="009D5F29">
        <w:rPr>
          <w:rFonts w:hint="eastAsia"/>
        </w:rPr>
        <w:t>65%</w:t>
      </w:r>
      <w:r w:rsidR="00AC65CB">
        <w:rPr>
          <w:rFonts w:hint="eastAsia"/>
        </w:rPr>
        <w:t>之</w:t>
      </w:r>
      <w:r w:rsidRPr="009D5F29">
        <w:rPr>
          <w:rFonts w:hint="eastAsia"/>
        </w:rPr>
        <w:t>股</w:t>
      </w:r>
      <w:r w:rsidRPr="009D5F29">
        <w:rPr>
          <w:rFonts w:hint="eastAsia"/>
          <w:lang w:eastAsia="zh-HK"/>
        </w:rPr>
        <w:t>份</w:t>
      </w:r>
      <w:r w:rsidRPr="009D5F29">
        <w:rPr>
          <w:rFonts w:hint="eastAsia"/>
        </w:rPr>
        <w:t>，</w:t>
      </w:r>
      <w:r w:rsidRPr="009D5F29">
        <w:rPr>
          <w:rFonts w:hint="eastAsia"/>
          <w:lang w:eastAsia="zh-HK"/>
        </w:rPr>
        <w:t>對</w:t>
      </w:r>
      <w:r w:rsidR="00A55F9C">
        <w:rPr>
          <w:rFonts w:hint="eastAsia"/>
        </w:rPr>
        <w:t>該</w:t>
      </w:r>
      <w:r w:rsidRPr="009D5F29">
        <w:rPr>
          <w:rFonts w:hint="eastAsia"/>
        </w:rPr>
        <w:t>公司營運具</w:t>
      </w:r>
      <w:r w:rsidR="00A55F9C">
        <w:rPr>
          <w:rFonts w:hint="eastAsia"/>
        </w:rPr>
        <w:t>控制權</w:t>
      </w:r>
      <w:r w:rsidRPr="009D5F29">
        <w:rPr>
          <w:rFonts w:hint="eastAsia"/>
        </w:rPr>
        <w:t>，</w:t>
      </w:r>
      <w:r w:rsidRPr="00817F47">
        <w:rPr>
          <w:rFonts w:hint="eastAsia"/>
        </w:rPr>
        <w:t>允宜賡續督促</w:t>
      </w:r>
      <w:r>
        <w:rPr>
          <w:rFonts w:hint="eastAsia"/>
        </w:rPr>
        <w:t>該</w:t>
      </w:r>
      <w:r w:rsidRPr="009D5F29">
        <w:rPr>
          <w:rFonts w:hint="eastAsia"/>
        </w:rPr>
        <w:t>公司</w:t>
      </w:r>
      <w:r>
        <w:rPr>
          <w:rFonts w:hint="eastAsia"/>
        </w:rPr>
        <w:t>應用既有技術，</w:t>
      </w:r>
      <w:r w:rsidRPr="00817F47">
        <w:rPr>
          <w:rFonts w:hint="eastAsia"/>
        </w:rPr>
        <w:t>拓展多元化發電</w:t>
      </w:r>
      <w:r>
        <w:rPr>
          <w:rFonts w:hint="eastAsia"/>
        </w:rPr>
        <w:t>、減碳及</w:t>
      </w:r>
      <w:r w:rsidRPr="00817F47">
        <w:rPr>
          <w:rFonts w:hint="eastAsia"/>
        </w:rPr>
        <w:t>永續能源相關業務</w:t>
      </w:r>
      <w:r w:rsidRPr="009D5F29">
        <w:rPr>
          <w:rFonts w:hint="eastAsia"/>
        </w:rPr>
        <w:t>，</w:t>
      </w:r>
      <w:r w:rsidRPr="009D5F29">
        <w:rPr>
          <w:rFonts w:hint="eastAsia"/>
          <w:lang w:eastAsia="zh-HK"/>
        </w:rPr>
        <w:t>並</w:t>
      </w:r>
      <w:r w:rsidR="00A55F9C">
        <w:rPr>
          <w:rFonts w:hint="eastAsia"/>
        </w:rPr>
        <w:t>積極</w:t>
      </w:r>
      <w:r w:rsidRPr="009D5F29">
        <w:rPr>
          <w:rFonts w:hint="eastAsia"/>
          <w:lang w:eastAsia="zh-HK"/>
        </w:rPr>
        <w:t>開發</w:t>
      </w:r>
      <w:r>
        <w:rPr>
          <w:rFonts w:hint="eastAsia"/>
        </w:rPr>
        <w:t>非政府部門</w:t>
      </w:r>
      <w:r w:rsidRPr="009D5F29">
        <w:rPr>
          <w:rFonts w:hint="eastAsia"/>
          <w:lang w:eastAsia="zh-HK"/>
        </w:rPr>
        <w:lastRenderedPageBreak/>
        <w:t>客源，以</w:t>
      </w:r>
      <w:r w:rsidRPr="009D5F29">
        <w:rPr>
          <w:rFonts w:hint="eastAsia"/>
        </w:rPr>
        <w:t>利增進收益</w:t>
      </w:r>
      <w:r>
        <w:rPr>
          <w:rFonts w:hint="eastAsia"/>
        </w:rPr>
        <w:t>，俾進而</w:t>
      </w:r>
      <w:r w:rsidR="000F6AC0">
        <w:rPr>
          <w:rFonts w:hint="eastAsia"/>
        </w:rPr>
        <w:t>充實</w:t>
      </w:r>
      <w:r w:rsidRPr="009D5F29">
        <w:rPr>
          <w:rFonts w:hint="eastAsia"/>
          <w:lang w:eastAsia="zh-HK"/>
        </w:rPr>
        <w:t>該</w:t>
      </w:r>
      <w:r w:rsidRPr="009D5F29">
        <w:rPr>
          <w:rFonts w:hint="eastAsia"/>
        </w:rPr>
        <w:t>基金會長期投資收入</w:t>
      </w:r>
      <w:r w:rsidR="000F6AC0">
        <w:rPr>
          <w:rFonts w:hint="eastAsia"/>
        </w:rPr>
        <w:t>財源</w:t>
      </w:r>
      <w:r w:rsidRPr="009D5F29">
        <w:rPr>
          <w:rFonts w:hint="eastAsia"/>
        </w:rPr>
        <w:t>。</w:t>
      </w:r>
    </w:p>
    <w:p w:rsidR="00F84377" w:rsidRDefault="00F84377" w:rsidP="00CA05CF">
      <w:pPr>
        <w:ind w:left="566" w:firstLine="566"/>
      </w:pPr>
      <w:r w:rsidRPr="004E45E5">
        <w:rPr>
          <w:rFonts w:hint="eastAsia"/>
        </w:rPr>
        <w:t>綜上，中興</w:t>
      </w:r>
      <w:r w:rsidR="00A55F9C">
        <w:rPr>
          <w:rFonts w:hint="eastAsia"/>
        </w:rPr>
        <w:t>工程科技基金會</w:t>
      </w:r>
      <w:r w:rsidRPr="004E45E5">
        <w:rPr>
          <w:rFonts w:hint="eastAsia"/>
          <w:lang w:eastAsia="zh-HK"/>
        </w:rPr>
        <w:t>轉投資</w:t>
      </w:r>
      <w:r w:rsidR="00A55F9C">
        <w:rPr>
          <w:rFonts w:hint="eastAsia"/>
        </w:rPr>
        <w:t>事業</w:t>
      </w:r>
      <w:r w:rsidRPr="004E45E5">
        <w:rPr>
          <w:rFonts w:hint="eastAsia"/>
        </w:rPr>
        <w:t>吉興公司</w:t>
      </w:r>
      <w:r w:rsidR="00546593">
        <w:rPr>
          <w:rFonts w:hint="eastAsia"/>
        </w:rPr>
        <w:t>114</w:t>
      </w:r>
      <w:r w:rsidR="004E4B70" w:rsidRPr="004E4B70">
        <w:rPr>
          <w:rFonts w:hint="eastAsia"/>
        </w:rPr>
        <w:t>年</w:t>
      </w:r>
      <w:r w:rsidR="00546593">
        <w:rPr>
          <w:rFonts w:hint="eastAsia"/>
        </w:rPr>
        <w:t>預算案</w:t>
      </w:r>
      <w:r w:rsidR="004E4B70" w:rsidRPr="004E4B70">
        <w:rPr>
          <w:rFonts w:hint="eastAsia"/>
        </w:rPr>
        <w:t>工程收入</w:t>
      </w:r>
      <w:r w:rsidR="00546593">
        <w:rPr>
          <w:rFonts w:hint="eastAsia"/>
        </w:rPr>
        <w:t>較113年</w:t>
      </w:r>
      <w:r w:rsidR="008A0F28">
        <w:rPr>
          <w:rFonts w:hint="eastAsia"/>
        </w:rPr>
        <w:t>度</w:t>
      </w:r>
      <w:r w:rsidR="00546593">
        <w:rPr>
          <w:rFonts w:hint="eastAsia"/>
        </w:rPr>
        <w:t>自編決算數減少逾</w:t>
      </w:r>
      <w:r w:rsidR="008A0F28">
        <w:rPr>
          <w:rFonts w:hint="eastAsia"/>
        </w:rPr>
        <w:t>一</w:t>
      </w:r>
      <w:r w:rsidR="00546593">
        <w:rPr>
          <w:rFonts w:hint="eastAsia"/>
        </w:rPr>
        <w:t>成</w:t>
      </w:r>
      <w:r w:rsidRPr="004E45E5">
        <w:rPr>
          <w:rFonts w:hint="eastAsia"/>
        </w:rPr>
        <w:t>，</w:t>
      </w:r>
      <w:r w:rsidRPr="004E45E5">
        <w:rPr>
          <w:rFonts w:hint="eastAsia"/>
          <w:lang w:eastAsia="zh-HK"/>
        </w:rPr>
        <w:t>且</w:t>
      </w:r>
      <w:r w:rsidR="00546593">
        <w:rPr>
          <w:rFonts w:hint="eastAsia"/>
          <w:lang w:eastAsia="zh-HK"/>
        </w:rPr>
        <w:t>該公司</w:t>
      </w:r>
      <w:r w:rsidR="00440749">
        <w:rPr>
          <w:rFonts w:hint="eastAsia"/>
        </w:rPr>
        <w:t>11</w:t>
      </w:r>
      <w:r w:rsidR="00546593">
        <w:rPr>
          <w:rFonts w:hint="eastAsia"/>
        </w:rPr>
        <w:t>4</w:t>
      </w:r>
      <w:r w:rsidRPr="004E45E5">
        <w:rPr>
          <w:rFonts w:hint="eastAsia"/>
          <w:lang w:eastAsia="zh-HK"/>
        </w:rPr>
        <w:t>年度</w:t>
      </w:r>
      <w:r w:rsidRPr="004E45E5">
        <w:rPr>
          <w:rFonts w:hint="eastAsia"/>
        </w:rPr>
        <w:t>來自</w:t>
      </w:r>
      <w:r w:rsidRPr="004E45E5">
        <w:rPr>
          <w:rFonts w:hint="eastAsia"/>
          <w:lang w:eastAsia="zh-HK"/>
        </w:rPr>
        <w:t>政府單位收入占比</w:t>
      </w:r>
      <w:r w:rsidR="00546593">
        <w:rPr>
          <w:rFonts w:hint="eastAsia"/>
          <w:lang w:eastAsia="zh-HK"/>
        </w:rPr>
        <w:t>仍逾</w:t>
      </w:r>
      <w:r w:rsidR="008A0F28">
        <w:rPr>
          <w:rFonts w:hint="eastAsia"/>
          <w:lang w:eastAsia="zh-HK"/>
        </w:rPr>
        <w:t>七</w:t>
      </w:r>
      <w:r w:rsidR="00546593">
        <w:rPr>
          <w:rFonts w:hint="eastAsia"/>
          <w:lang w:eastAsia="zh-HK"/>
        </w:rPr>
        <w:t>成</w:t>
      </w:r>
      <w:r w:rsidRPr="004E45E5">
        <w:rPr>
          <w:rFonts w:hint="eastAsia"/>
        </w:rPr>
        <w:t>，允宜賡續督促</w:t>
      </w:r>
      <w:r w:rsidR="00AC65CB">
        <w:rPr>
          <w:rFonts w:hint="eastAsia"/>
        </w:rPr>
        <w:t>其</w:t>
      </w:r>
      <w:r w:rsidR="00A55F9C">
        <w:rPr>
          <w:rFonts w:hint="eastAsia"/>
        </w:rPr>
        <w:t>加強</w:t>
      </w:r>
      <w:r w:rsidRPr="004E45E5">
        <w:rPr>
          <w:rFonts w:hint="eastAsia"/>
        </w:rPr>
        <w:t>拓展多元化發電、減碳及永續能源</w:t>
      </w:r>
      <w:r w:rsidR="008A0F28">
        <w:rPr>
          <w:rFonts w:hint="eastAsia"/>
        </w:rPr>
        <w:t>技術專業等</w:t>
      </w:r>
      <w:r w:rsidRPr="004E45E5">
        <w:rPr>
          <w:rFonts w:hint="eastAsia"/>
        </w:rPr>
        <w:t>業務，</w:t>
      </w:r>
      <w:r w:rsidR="00476343">
        <w:rPr>
          <w:rFonts w:hint="eastAsia"/>
        </w:rPr>
        <w:t>並積極</w:t>
      </w:r>
      <w:r w:rsidRPr="004E45E5">
        <w:rPr>
          <w:rFonts w:hint="eastAsia"/>
        </w:rPr>
        <w:t>開發非政府部門客源，</w:t>
      </w:r>
      <w:r w:rsidR="004E4B70">
        <w:rPr>
          <w:rFonts w:hint="eastAsia"/>
        </w:rPr>
        <w:t>俾</w:t>
      </w:r>
      <w:r w:rsidRPr="004E45E5">
        <w:rPr>
          <w:rFonts w:hint="eastAsia"/>
        </w:rPr>
        <w:t>擴展及提升</w:t>
      </w:r>
      <w:r w:rsidR="00476343">
        <w:rPr>
          <w:rFonts w:hint="eastAsia"/>
        </w:rPr>
        <w:t>轉投資</w:t>
      </w:r>
      <w:r w:rsidRPr="004E45E5">
        <w:rPr>
          <w:rFonts w:hint="eastAsia"/>
        </w:rPr>
        <w:t>公司營運量能。</w:t>
      </w:r>
    </w:p>
    <w:bookmarkEnd w:id="2"/>
    <w:sectPr w:rsidR="00F84377" w:rsidSect="00A55D83">
      <w:footerReference w:type="default" r:id="rId8"/>
      <w:pgSz w:w="11906" w:h="16838" w:code="9"/>
      <w:pgMar w:top="1701" w:right="1701" w:bottom="1701" w:left="1701" w:header="1191" w:footer="1134" w:gutter="0"/>
      <w:pgNumType w:start="1" w:chapStyle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977" w:rsidRDefault="00451977" w:rsidP="00320B0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51977" w:rsidRDefault="00451977" w:rsidP="00320B0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E2B" w:rsidRPr="00BB47CB" w:rsidRDefault="00B17E2B" w:rsidP="00CE7ECE">
    <w:pPr>
      <w:pStyle w:val="af1"/>
      <w:ind w:leftChars="0" w:left="0" w:firstLineChars="0" w:firstLine="0"/>
      <w:jc w:val="center"/>
    </w:pPr>
    <w:r w:rsidRPr="00BB47CB">
      <w:rPr>
        <w:rFonts w:hint="eastAsia"/>
      </w:rPr>
      <w:t>80-</w:t>
    </w:r>
    <w:r w:rsidRPr="00BB47CB">
      <w:fldChar w:fldCharType="begin"/>
    </w:r>
    <w:r w:rsidRPr="00BB47CB">
      <w:instrText>PAGE   \* MERGEFORMAT</w:instrText>
    </w:r>
    <w:r w:rsidRPr="00BB47CB">
      <w:fldChar w:fldCharType="separate"/>
    </w:r>
    <w:r w:rsidR="008D2E4F" w:rsidRPr="008D2E4F">
      <w:rPr>
        <w:noProof/>
        <w:lang w:val="zh-TW"/>
      </w:rPr>
      <w:t>3</w:t>
    </w:r>
    <w:r w:rsidRPr="00BB47C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977" w:rsidRDefault="00451977" w:rsidP="00320B0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51977" w:rsidRDefault="00451977" w:rsidP="00320B05">
      <w:pPr>
        <w:spacing w:line="240" w:lineRule="auto"/>
        <w:ind w:left="560" w:firstLine="560"/>
      </w:pPr>
      <w:r>
        <w:continuationSeparator/>
      </w:r>
    </w:p>
  </w:footnote>
  <w:footnote w:id="1">
    <w:p w:rsidR="00C71F22" w:rsidRPr="00C71F22" w:rsidRDefault="00C71F22" w:rsidP="004527F0">
      <w:pPr>
        <w:pStyle w:val="142"/>
        <w:ind w:left="68" w:hangingChars="28" w:hanging="68"/>
        <w:rPr>
          <w:rFonts w:hint="eastAsia"/>
        </w:rPr>
      </w:pPr>
      <w:r w:rsidRPr="00C71F22">
        <w:rPr>
          <w:rStyle w:val="af7"/>
          <w:szCs w:val="24"/>
        </w:rPr>
        <w:footnoteRef/>
      </w:r>
      <w:r w:rsidR="00FC65F8">
        <w:rPr>
          <w:rFonts w:hint="eastAsia"/>
        </w:rPr>
        <w:t>參閱</w:t>
      </w:r>
      <w:r>
        <w:rPr>
          <w:rFonts w:hint="eastAsia"/>
        </w:rPr>
        <w:t>吉興公司網站</w:t>
      </w:r>
      <w:r w:rsidR="00FC65F8">
        <w:rPr>
          <w:rFonts w:hint="eastAsia"/>
        </w:rPr>
        <w:t>之</w:t>
      </w:r>
      <w:r w:rsidR="00D45FC1">
        <w:rPr>
          <w:rFonts w:hint="eastAsia"/>
        </w:rPr>
        <w:t>公司沿革簡介</w:t>
      </w:r>
      <w:r w:rsidR="00FC65F8">
        <w:rPr>
          <w:rFonts w:hint="eastAsia"/>
        </w:rPr>
        <w:t>，</w:t>
      </w:r>
      <w:hyperlink r:id="rId1" w:history="1">
        <w:r w:rsidR="00FC65F8" w:rsidRPr="00EC3E87">
          <w:rPr>
            <w:rStyle w:val="af3"/>
            <w:color w:val="auto"/>
            <w:szCs w:val="24"/>
          </w:rPr>
          <w:t>https://www.gibsin.com.tw/</w:t>
        </w:r>
        <w:r w:rsidR="00FC65F8" w:rsidRPr="00EC3E87">
          <w:rPr>
            <w:rStyle w:val="af3"/>
            <w:color w:val="auto"/>
            <w:szCs w:val="24"/>
          </w:rPr>
          <w:t>H</w:t>
        </w:r>
        <w:r w:rsidR="00FC65F8" w:rsidRPr="00EC3E87">
          <w:rPr>
            <w:rStyle w:val="af3"/>
            <w:color w:val="auto"/>
            <w:szCs w:val="24"/>
          </w:rPr>
          <w:t>ome/A</w:t>
        </w:r>
        <w:r w:rsidR="00FC65F8" w:rsidRPr="00EC3E87">
          <w:rPr>
            <w:rStyle w:val="af3"/>
            <w:color w:val="auto"/>
            <w:szCs w:val="24"/>
          </w:rPr>
          <w:t>b</w:t>
        </w:r>
        <w:r w:rsidR="00FC65F8" w:rsidRPr="00EC3E87">
          <w:rPr>
            <w:rStyle w:val="af3"/>
            <w:color w:val="auto"/>
            <w:szCs w:val="24"/>
          </w:rPr>
          <w:t>out1</w:t>
        </w:r>
      </w:hyperlink>
      <w:r w:rsidR="00FC65F8">
        <w:rPr>
          <w:rFonts w:hint="eastAsia"/>
        </w:rPr>
        <w:t>(</w:t>
      </w:r>
      <w:r w:rsidR="00263A54">
        <w:rPr>
          <w:rFonts w:hint="eastAsia"/>
        </w:rPr>
        <w:t>最後</w:t>
      </w:r>
      <w:r w:rsidR="00FC65F8">
        <w:rPr>
          <w:rFonts w:hint="eastAsia"/>
        </w:rPr>
        <w:t>瀏覽</w:t>
      </w:r>
      <w:r w:rsidR="00D45FC1">
        <w:rPr>
          <w:rFonts w:hint="eastAsia"/>
        </w:rPr>
        <w:t>日：114年</w:t>
      </w:r>
      <w:r w:rsidR="00FC65F8">
        <w:rPr>
          <w:rFonts w:hint="eastAsia"/>
        </w:rPr>
        <w:t>4</w:t>
      </w:r>
      <w:r w:rsidR="00D45FC1">
        <w:rPr>
          <w:rFonts w:hint="eastAsia"/>
        </w:rPr>
        <w:t>月</w:t>
      </w:r>
      <w:r w:rsidR="00FC65F8">
        <w:rPr>
          <w:rFonts w:hint="eastAsia"/>
        </w:rPr>
        <w:t>1</w:t>
      </w:r>
      <w:r w:rsidR="00D45FC1">
        <w:rPr>
          <w:rFonts w:hint="eastAsia"/>
        </w:rPr>
        <w:t>日</w:t>
      </w:r>
      <w:r w:rsidR="00FC65F8">
        <w:rPr>
          <w:rFonts w:hint="eastAsia"/>
        </w:rPr>
        <w:t>)</w:t>
      </w:r>
    </w:p>
  </w:footnote>
  <w:footnote w:id="2">
    <w:p w:rsidR="00F84377" w:rsidRPr="00B555E9" w:rsidRDefault="00F84377" w:rsidP="004527F0">
      <w:pPr>
        <w:pStyle w:val="142"/>
        <w:ind w:left="68" w:hangingChars="28" w:hanging="68"/>
        <w:rPr>
          <w:rFonts w:hint="eastAsia"/>
          <w:szCs w:val="24"/>
        </w:rPr>
      </w:pPr>
      <w:r w:rsidRPr="00B555E9">
        <w:rPr>
          <w:rStyle w:val="af7"/>
          <w:szCs w:val="24"/>
        </w:rPr>
        <w:footnoteRef/>
      </w:r>
      <w:r w:rsidR="00650DD6">
        <w:rPr>
          <w:rFonts w:hint="eastAsia"/>
          <w:szCs w:val="24"/>
        </w:rPr>
        <w:t>例如碳捕捉封存應用、海洋溫差發電、離岸風電海上變電站相關工作；發電機組混氨、燃氫相關工作等，</w:t>
      </w:r>
      <w:r>
        <w:rPr>
          <w:rFonts w:hint="eastAsia"/>
          <w:szCs w:val="24"/>
        </w:rPr>
        <w:t>參閱</w:t>
      </w:r>
      <w:r w:rsidRPr="00B555E9">
        <w:rPr>
          <w:rFonts w:hint="eastAsia"/>
          <w:szCs w:val="24"/>
        </w:rPr>
        <w:t>中興工程科技基金會</w:t>
      </w:r>
      <w:r>
        <w:rPr>
          <w:rFonts w:hint="eastAsia"/>
          <w:szCs w:val="24"/>
        </w:rPr>
        <w:t>11</w:t>
      </w:r>
      <w:r w:rsidR="00650DD6">
        <w:rPr>
          <w:rFonts w:hint="eastAsia"/>
          <w:szCs w:val="24"/>
        </w:rPr>
        <w:t>4</w:t>
      </w:r>
      <w:r>
        <w:rPr>
          <w:rFonts w:hint="eastAsia"/>
          <w:szCs w:val="24"/>
        </w:rPr>
        <w:t>年度預算</w:t>
      </w:r>
      <w:r w:rsidR="00650DD6">
        <w:rPr>
          <w:rFonts w:hint="eastAsia"/>
          <w:szCs w:val="24"/>
        </w:rPr>
        <w:t>案</w:t>
      </w:r>
      <w:r>
        <w:rPr>
          <w:rFonts w:hint="eastAsia"/>
          <w:szCs w:val="24"/>
        </w:rPr>
        <w:t>書附錄</w:t>
      </w:r>
      <w:r w:rsidR="00C71F22">
        <w:rPr>
          <w:rFonts w:hint="eastAsia"/>
          <w:szCs w:val="24"/>
        </w:rPr>
        <w:t>：</w:t>
      </w:r>
      <w:r>
        <w:rPr>
          <w:rFonts w:hint="eastAsia"/>
          <w:szCs w:val="24"/>
        </w:rPr>
        <w:t>持股超過50</w:t>
      </w:r>
      <w:r>
        <w:rPr>
          <w:szCs w:val="24"/>
        </w:rPr>
        <w:t>%</w:t>
      </w:r>
      <w:r>
        <w:rPr>
          <w:rFonts w:hint="eastAsia"/>
          <w:szCs w:val="24"/>
        </w:rPr>
        <w:t>之轉投資事業預算資料第</w:t>
      </w:r>
      <w:r w:rsidR="00C71F22">
        <w:rPr>
          <w:rFonts w:hint="eastAsia"/>
          <w:szCs w:val="24"/>
        </w:rPr>
        <w:t>5-5</w:t>
      </w:r>
      <w:r>
        <w:rPr>
          <w:rFonts w:hint="eastAsia"/>
          <w:szCs w:val="24"/>
        </w:rPr>
        <w:t>頁。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71670"/>
    <w:multiLevelType w:val="hybridMultilevel"/>
    <w:tmpl w:val="568A81C0"/>
    <w:lvl w:ilvl="0" w:tplc="F978336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" w15:restartNumberingAfterBreak="0">
    <w:nsid w:val="4E497DD5"/>
    <w:multiLevelType w:val="hybridMultilevel"/>
    <w:tmpl w:val="B18266AA"/>
    <w:lvl w:ilvl="0" w:tplc="EB304716">
      <w:start w:val="1"/>
      <w:numFmt w:val="taiwaneseCountingThousand"/>
      <w:pStyle w:val="a"/>
      <w:suff w:val="nothing"/>
      <w:lvlText w:val="%1、"/>
      <w:lvlJc w:val="left"/>
      <w:pPr>
        <w:ind w:left="4309" w:hanging="764"/>
      </w:pPr>
      <w:rPr>
        <w:rFonts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52C8F"/>
    <w:rsid w:val="000012CD"/>
    <w:rsid w:val="00002632"/>
    <w:rsid w:val="00004129"/>
    <w:rsid w:val="000071AA"/>
    <w:rsid w:val="0001212A"/>
    <w:rsid w:val="000124DA"/>
    <w:rsid w:val="000150E9"/>
    <w:rsid w:val="000165AA"/>
    <w:rsid w:val="000165D2"/>
    <w:rsid w:val="00016A6C"/>
    <w:rsid w:val="000174D4"/>
    <w:rsid w:val="000175B9"/>
    <w:rsid w:val="000215AB"/>
    <w:rsid w:val="00025FA9"/>
    <w:rsid w:val="00032CC6"/>
    <w:rsid w:val="00033A03"/>
    <w:rsid w:val="00033B57"/>
    <w:rsid w:val="000354B9"/>
    <w:rsid w:val="00041087"/>
    <w:rsid w:val="00043D94"/>
    <w:rsid w:val="00046291"/>
    <w:rsid w:val="00046914"/>
    <w:rsid w:val="000478ED"/>
    <w:rsid w:val="0005117F"/>
    <w:rsid w:val="00052199"/>
    <w:rsid w:val="00052806"/>
    <w:rsid w:val="00053A8B"/>
    <w:rsid w:val="000554CB"/>
    <w:rsid w:val="0005636C"/>
    <w:rsid w:val="000616BE"/>
    <w:rsid w:val="0006349E"/>
    <w:rsid w:val="00063525"/>
    <w:rsid w:val="00064D69"/>
    <w:rsid w:val="0006508A"/>
    <w:rsid w:val="000714F5"/>
    <w:rsid w:val="00075CB1"/>
    <w:rsid w:val="0008033B"/>
    <w:rsid w:val="00086DDE"/>
    <w:rsid w:val="00092741"/>
    <w:rsid w:val="0009485F"/>
    <w:rsid w:val="00096183"/>
    <w:rsid w:val="000963AD"/>
    <w:rsid w:val="000971B7"/>
    <w:rsid w:val="0009723B"/>
    <w:rsid w:val="0009729C"/>
    <w:rsid w:val="000A226B"/>
    <w:rsid w:val="000A37E2"/>
    <w:rsid w:val="000A7E85"/>
    <w:rsid w:val="000B02C9"/>
    <w:rsid w:val="000B3389"/>
    <w:rsid w:val="000B3AC4"/>
    <w:rsid w:val="000C62E0"/>
    <w:rsid w:val="000C7C31"/>
    <w:rsid w:val="000D214D"/>
    <w:rsid w:val="000D4E15"/>
    <w:rsid w:val="000D5B2F"/>
    <w:rsid w:val="000E16C9"/>
    <w:rsid w:val="000E37E4"/>
    <w:rsid w:val="000E3B17"/>
    <w:rsid w:val="000E41E5"/>
    <w:rsid w:val="000E4666"/>
    <w:rsid w:val="000E75E4"/>
    <w:rsid w:val="000F13F0"/>
    <w:rsid w:val="000F15D8"/>
    <w:rsid w:val="000F44EB"/>
    <w:rsid w:val="000F4B48"/>
    <w:rsid w:val="000F5722"/>
    <w:rsid w:val="000F6AC0"/>
    <w:rsid w:val="001034C3"/>
    <w:rsid w:val="001034D4"/>
    <w:rsid w:val="001076BD"/>
    <w:rsid w:val="001109AD"/>
    <w:rsid w:val="00112B2D"/>
    <w:rsid w:val="00114BC2"/>
    <w:rsid w:val="00114BF8"/>
    <w:rsid w:val="00132092"/>
    <w:rsid w:val="00132779"/>
    <w:rsid w:val="00135376"/>
    <w:rsid w:val="00136B7F"/>
    <w:rsid w:val="00140C3B"/>
    <w:rsid w:val="00145276"/>
    <w:rsid w:val="00147879"/>
    <w:rsid w:val="001545CF"/>
    <w:rsid w:val="00155465"/>
    <w:rsid w:val="00156569"/>
    <w:rsid w:val="0016189A"/>
    <w:rsid w:val="00161920"/>
    <w:rsid w:val="00164F2F"/>
    <w:rsid w:val="00165346"/>
    <w:rsid w:val="00166AD9"/>
    <w:rsid w:val="0016732E"/>
    <w:rsid w:val="0016783B"/>
    <w:rsid w:val="00172247"/>
    <w:rsid w:val="0017792A"/>
    <w:rsid w:val="00182E09"/>
    <w:rsid w:val="00183EAB"/>
    <w:rsid w:val="001879FC"/>
    <w:rsid w:val="00190429"/>
    <w:rsid w:val="001A0B24"/>
    <w:rsid w:val="001A21D2"/>
    <w:rsid w:val="001A3761"/>
    <w:rsid w:val="001A4607"/>
    <w:rsid w:val="001A4719"/>
    <w:rsid w:val="001A60F4"/>
    <w:rsid w:val="001A6CE6"/>
    <w:rsid w:val="001B1C51"/>
    <w:rsid w:val="001B5C9B"/>
    <w:rsid w:val="001C0EEA"/>
    <w:rsid w:val="001C17CB"/>
    <w:rsid w:val="001C3ECC"/>
    <w:rsid w:val="001C4490"/>
    <w:rsid w:val="001C503A"/>
    <w:rsid w:val="001C621A"/>
    <w:rsid w:val="001C757A"/>
    <w:rsid w:val="001D0320"/>
    <w:rsid w:val="001D054F"/>
    <w:rsid w:val="001D1474"/>
    <w:rsid w:val="001D3479"/>
    <w:rsid w:val="001D36B9"/>
    <w:rsid w:val="001D45BD"/>
    <w:rsid w:val="001D4FC9"/>
    <w:rsid w:val="001D6300"/>
    <w:rsid w:val="001D6570"/>
    <w:rsid w:val="001D6AB1"/>
    <w:rsid w:val="001D7297"/>
    <w:rsid w:val="001E2371"/>
    <w:rsid w:val="001E2433"/>
    <w:rsid w:val="001E4D2A"/>
    <w:rsid w:val="001E66EE"/>
    <w:rsid w:val="001E6861"/>
    <w:rsid w:val="001F0F12"/>
    <w:rsid w:val="001F3C2B"/>
    <w:rsid w:val="001F4975"/>
    <w:rsid w:val="001F5757"/>
    <w:rsid w:val="001F7777"/>
    <w:rsid w:val="00200606"/>
    <w:rsid w:val="0020334D"/>
    <w:rsid w:val="00204BC1"/>
    <w:rsid w:val="00204F7A"/>
    <w:rsid w:val="002109CC"/>
    <w:rsid w:val="00210A62"/>
    <w:rsid w:val="002135D0"/>
    <w:rsid w:val="00213E69"/>
    <w:rsid w:val="002157B6"/>
    <w:rsid w:val="0021608C"/>
    <w:rsid w:val="00216F76"/>
    <w:rsid w:val="002214D8"/>
    <w:rsid w:val="00223D72"/>
    <w:rsid w:val="0022722F"/>
    <w:rsid w:val="00230C97"/>
    <w:rsid w:val="00234169"/>
    <w:rsid w:val="002342C7"/>
    <w:rsid w:val="002351E0"/>
    <w:rsid w:val="002369C5"/>
    <w:rsid w:val="00237794"/>
    <w:rsid w:val="0024160F"/>
    <w:rsid w:val="00242A0D"/>
    <w:rsid w:val="00242AF2"/>
    <w:rsid w:val="0024519B"/>
    <w:rsid w:val="00263A54"/>
    <w:rsid w:val="00263F62"/>
    <w:rsid w:val="00263F7B"/>
    <w:rsid w:val="00267C91"/>
    <w:rsid w:val="00270E78"/>
    <w:rsid w:val="00275720"/>
    <w:rsid w:val="00275DB6"/>
    <w:rsid w:val="00277B3B"/>
    <w:rsid w:val="002866B5"/>
    <w:rsid w:val="00286983"/>
    <w:rsid w:val="00292852"/>
    <w:rsid w:val="002942EB"/>
    <w:rsid w:val="002A01B9"/>
    <w:rsid w:val="002A1B4E"/>
    <w:rsid w:val="002B0136"/>
    <w:rsid w:val="002B07D3"/>
    <w:rsid w:val="002B0FAE"/>
    <w:rsid w:val="002B1268"/>
    <w:rsid w:val="002B29A0"/>
    <w:rsid w:val="002B2DC7"/>
    <w:rsid w:val="002B31CF"/>
    <w:rsid w:val="002B603A"/>
    <w:rsid w:val="002C0534"/>
    <w:rsid w:val="002C094B"/>
    <w:rsid w:val="002C15C0"/>
    <w:rsid w:val="002C687B"/>
    <w:rsid w:val="002C6F2A"/>
    <w:rsid w:val="002D17F8"/>
    <w:rsid w:val="002D1E76"/>
    <w:rsid w:val="002D5D90"/>
    <w:rsid w:val="002E5B22"/>
    <w:rsid w:val="002E6D72"/>
    <w:rsid w:val="002E7D3E"/>
    <w:rsid w:val="002E7FE4"/>
    <w:rsid w:val="002F1E8C"/>
    <w:rsid w:val="002F5801"/>
    <w:rsid w:val="002F70EC"/>
    <w:rsid w:val="00300744"/>
    <w:rsid w:val="00307E17"/>
    <w:rsid w:val="00310C61"/>
    <w:rsid w:val="00316221"/>
    <w:rsid w:val="003167FD"/>
    <w:rsid w:val="00320B05"/>
    <w:rsid w:val="003265D9"/>
    <w:rsid w:val="00333C77"/>
    <w:rsid w:val="00336D0E"/>
    <w:rsid w:val="00337A59"/>
    <w:rsid w:val="00337FD1"/>
    <w:rsid w:val="0034143F"/>
    <w:rsid w:val="00341AE7"/>
    <w:rsid w:val="00342D11"/>
    <w:rsid w:val="00345C23"/>
    <w:rsid w:val="003468AC"/>
    <w:rsid w:val="0035192C"/>
    <w:rsid w:val="00351CFC"/>
    <w:rsid w:val="00352C36"/>
    <w:rsid w:val="00354561"/>
    <w:rsid w:val="00355708"/>
    <w:rsid w:val="0035735A"/>
    <w:rsid w:val="00366ABE"/>
    <w:rsid w:val="00366E96"/>
    <w:rsid w:val="003671E4"/>
    <w:rsid w:val="00373C3E"/>
    <w:rsid w:val="003805D0"/>
    <w:rsid w:val="00382BB3"/>
    <w:rsid w:val="00383763"/>
    <w:rsid w:val="00385A10"/>
    <w:rsid w:val="0039340C"/>
    <w:rsid w:val="003A00DD"/>
    <w:rsid w:val="003A2390"/>
    <w:rsid w:val="003A2C52"/>
    <w:rsid w:val="003A5C7C"/>
    <w:rsid w:val="003A7C8C"/>
    <w:rsid w:val="003B25FD"/>
    <w:rsid w:val="003C32C0"/>
    <w:rsid w:val="003C7AD6"/>
    <w:rsid w:val="003E17B3"/>
    <w:rsid w:val="003E3490"/>
    <w:rsid w:val="003E50C7"/>
    <w:rsid w:val="003E67AC"/>
    <w:rsid w:val="003F390B"/>
    <w:rsid w:val="003F4BB7"/>
    <w:rsid w:val="003F70CE"/>
    <w:rsid w:val="0040062E"/>
    <w:rsid w:val="00401483"/>
    <w:rsid w:val="004037A4"/>
    <w:rsid w:val="00410C58"/>
    <w:rsid w:val="00414868"/>
    <w:rsid w:val="00415CF9"/>
    <w:rsid w:val="00422910"/>
    <w:rsid w:val="00427F55"/>
    <w:rsid w:val="00434080"/>
    <w:rsid w:val="00436F55"/>
    <w:rsid w:val="00440749"/>
    <w:rsid w:val="00441BE4"/>
    <w:rsid w:val="00442BF2"/>
    <w:rsid w:val="00443238"/>
    <w:rsid w:val="00443FFD"/>
    <w:rsid w:val="0044444C"/>
    <w:rsid w:val="00445220"/>
    <w:rsid w:val="00451977"/>
    <w:rsid w:val="00452445"/>
    <w:rsid w:val="004527F0"/>
    <w:rsid w:val="00452DA4"/>
    <w:rsid w:val="004544E5"/>
    <w:rsid w:val="0046749A"/>
    <w:rsid w:val="00470A36"/>
    <w:rsid w:val="00471163"/>
    <w:rsid w:val="00471546"/>
    <w:rsid w:val="004721F7"/>
    <w:rsid w:val="00473509"/>
    <w:rsid w:val="00473874"/>
    <w:rsid w:val="00473FE0"/>
    <w:rsid w:val="00474CB4"/>
    <w:rsid w:val="00476343"/>
    <w:rsid w:val="00481AB9"/>
    <w:rsid w:val="0048202C"/>
    <w:rsid w:val="00482331"/>
    <w:rsid w:val="004838FC"/>
    <w:rsid w:val="004918F7"/>
    <w:rsid w:val="004926A7"/>
    <w:rsid w:val="00494531"/>
    <w:rsid w:val="00494A94"/>
    <w:rsid w:val="004A10C8"/>
    <w:rsid w:val="004A21AE"/>
    <w:rsid w:val="004A7B7D"/>
    <w:rsid w:val="004A7D5A"/>
    <w:rsid w:val="004B323F"/>
    <w:rsid w:val="004B42DA"/>
    <w:rsid w:val="004B4D76"/>
    <w:rsid w:val="004C49A3"/>
    <w:rsid w:val="004C6615"/>
    <w:rsid w:val="004D132F"/>
    <w:rsid w:val="004E45E5"/>
    <w:rsid w:val="004E4B70"/>
    <w:rsid w:val="004E5E62"/>
    <w:rsid w:val="004F0AB9"/>
    <w:rsid w:val="004F0B06"/>
    <w:rsid w:val="004F216F"/>
    <w:rsid w:val="004F27D4"/>
    <w:rsid w:val="0050043B"/>
    <w:rsid w:val="005022FF"/>
    <w:rsid w:val="0051010C"/>
    <w:rsid w:val="005200BC"/>
    <w:rsid w:val="005223FB"/>
    <w:rsid w:val="00523670"/>
    <w:rsid w:val="005260A6"/>
    <w:rsid w:val="00531426"/>
    <w:rsid w:val="00531D9A"/>
    <w:rsid w:val="00536E07"/>
    <w:rsid w:val="005405B8"/>
    <w:rsid w:val="005413AB"/>
    <w:rsid w:val="00541D17"/>
    <w:rsid w:val="00544B19"/>
    <w:rsid w:val="00546593"/>
    <w:rsid w:val="005470FF"/>
    <w:rsid w:val="005504E0"/>
    <w:rsid w:val="005521C6"/>
    <w:rsid w:val="00554416"/>
    <w:rsid w:val="00556961"/>
    <w:rsid w:val="0056035C"/>
    <w:rsid w:val="0056243D"/>
    <w:rsid w:val="005670C2"/>
    <w:rsid w:val="00572350"/>
    <w:rsid w:val="00572F4F"/>
    <w:rsid w:val="005731FA"/>
    <w:rsid w:val="0057376A"/>
    <w:rsid w:val="00575169"/>
    <w:rsid w:val="00577FC0"/>
    <w:rsid w:val="005809D1"/>
    <w:rsid w:val="005814D2"/>
    <w:rsid w:val="00583AA4"/>
    <w:rsid w:val="005848A7"/>
    <w:rsid w:val="00587941"/>
    <w:rsid w:val="00590B5E"/>
    <w:rsid w:val="00591141"/>
    <w:rsid w:val="005917CF"/>
    <w:rsid w:val="00591922"/>
    <w:rsid w:val="0059533A"/>
    <w:rsid w:val="00596EA1"/>
    <w:rsid w:val="005A5280"/>
    <w:rsid w:val="005B0D27"/>
    <w:rsid w:val="005B0DDF"/>
    <w:rsid w:val="005B0E06"/>
    <w:rsid w:val="005B0FE9"/>
    <w:rsid w:val="005B176C"/>
    <w:rsid w:val="005B47AF"/>
    <w:rsid w:val="005B7DDA"/>
    <w:rsid w:val="005C0A9B"/>
    <w:rsid w:val="005C0FAA"/>
    <w:rsid w:val="005C2394"/>
    <w:rsid w:val="005C2CDB"/>
    <w:rsid w:val="005D2511"/>
    <w:rsid w:val="005D36DB"/>
    <w:rsid w:val="005D372F"/>
    <w:rsid w:val="005D3C0C"/>
    <w:rsid w:val="005D47D4"/>
    <w:rsid w:val="005D6432"/>
    <w:rsid w:val="005E036D"/>
    <w:rsid w:val="005E2C81"/>
    <w:rsid w:val="005E35FA"/>
    <w:rsid w:val="005E38D1"/>
    <w:rsid w:val="005E5661"/>
    <w:rsid w:val="005E5F06"/>
    <w:rsid w:val="005E74D3"/>
    <w:rsid w:val="005E7853"/>
    <w:rsid w:val="005F2D2C"/>
    <w:rsid w:val="005F42D7"/>
    <w:rsid w:val="005F51AB"/>
    <w:rsid w:val="005F6F35"/>
    <w:rsid w:val="005F7F4C"/>
    <w:rsid w:val="00602DC6"/>
    <w:rsid w:val="00604A00"/>
    <w:rsid w:val="0060557D"/>
    <w:rsid w:val="00612F51"/>
    <w:rsid w:val="00616E70"/>
    <w:rsid w:val="006223F0"/>
    <w:rsid w:val="006232EE"/>
    <w:rsid w:val="00624C65"/>
    <w:rsid w:val="0062669E"/>
    <w:rsid w:val="0063119E"/>
    <w:rsid w:val="00631A39"/>
    <w:rsid w:val="0063711F"/>
    <w:rsid w:val="00637A81"/>
    <w:rsid w:val="00642124"/>
    <w:rsid w:val="006459A4"/>
    <w:rsid w:val="00647C3D"/>
    <w:rsid w:val="00650DD6"/>
    <w:rsid w:val="006646E2"/>
    <w:rsid w:val="006713CE"/>
    <w:rsid w:val="00671A42"/>
    <w:rsid w:val="00671C23"/>
    <w:rsid w:val="00673B6B"/>
    <w:rsid w:val="00673D76"/>
    <w:rsid w:val="00676635"/>
    <w:rsid w:val="00676B9F"/>
    <w:rsid w:val="006772A3"/>
    <w:rsid w:val="006834A7"/>
    <w:rsid w:val="0068424A"/>
    <w:rsid w:val="00685546"/>
    <w:rsid w:val="006859EC"/>
    <w:rsid w:val="00685B47"/>
    <w:rsid w:val="00686A82"/>
    <w:rsid w:val="006909DC"/>
    <w:rsid w:val="00691165"/>
    <w:rsid w:val="0069273B"/>
    <w:rsid w:val="006927AA"/>
    <w:rsid w:val="00692AC9"/>
    <w:rsid w:val="006966B9"/>
    <w:rsid w:val="00697548"/>
    <w:rsid w:val="006A15C0"/>
    <w:rsid w:val="006A32F1"/>
    <w:rsid w:val="006A3477"/>
    <w:rsid w:val="006A4154"/>
    <w:rsid w:val="006B0FB7"/>
    <w:rsid w:val="006B1261"/>
    <w:rsid w:val="006B346B"/>
    <w:rsid w:val="006B530C"/>
    <w:rsid w:val="006B5AE4"/>
    <w:rsid w:val="006C145B"/>
    <w:rsid w:val="006C1C62"/>
    <w:rsid w:val="006C2C57"/>
    <w:rsid w:val="006C5903"/>
    <w:rsid w:val="006C78F0"/>
    <w:rsid w:val="006D1B9C"/>
    <w:rsid w:val="006D348A"/>
    <w:rsid w:val="006D458D"/>
    <w:rsid w:val="006E0C07"/>
    <w:rsid w:val="006E1227"/>
    <w:rsid w:val="006E2FD5"/>
    <w:rsid w:val="006E67A4"/>
    <w:rsid w:val="006F0E2D"/>
    <w:rsid w:val="00700D24"/>
    <w:rsid w:val="007015A1"/>
    <w:rsid w:val="00703A69"/>
    <w:rsid w:val="007044D0"/>
    <w:rsid w:val="00704571"/>
    <w:rsid w:val="007076F5"/>
    <w:rsid w:val="007079AB"/>
    <w:rsid w:val="0071323F"/>
    <w:rsid w:val="00714FCD"/>
    <w:rsid w:val="0071546C"/>
    <w:rsid w:val="00717096"/>
    <w:rsid w:val="007238FF"/>
    <w:rsid w:val="00723FBA"/>
    <w:rsid w:val="00723FE6"/>
    <w:rsid w:val="0072538C"/>
    <w:rsid w:val="00735E5B"/>
    <w:rsid w:val="00737290"/>
    <w:rsid w:val="00741453"/>
    <w:rsid w:val="00741685"/>
    <w:rsid w:val="00744408"/>
    <w:rsid w:val="00747CB7"/>
    <w:rsid w:val="00750B76"/>
    <w:rsid w:val="007527FC"/>
    <w:rsid w:val="007545A6"/>
    <w:rsid w:val="00760637"/>
    <w:rsid w:val="00762C90"/>
    <w:rsid w:val="00767724"/>
    <w:rsid w:val="00767B6C"/>
    <w:rsid w:val="007721C1"/>
    <w:rsid w:val="00772BE2"/>
    <w:rsid w:val="007745FF"/>
    <w:rsid w:val="007768E1"/>
    <w:rsid w:val="00780AF7"/>
    <w:rsid w:val="0078368A"/>
    <w:rsid w:val="00784E2E"/>
    <w:rsid w:val="007878B3"/>
    <w:rsid w:val="007A213E"/>
    <w:rsid w:val="007A67D3"/>
    <w:rsid w:val="007A75F8"/>
    <w:rsid w:val="007B1C51"/>
    <w:rsid w:val="007B2CFD"/>
    <w:rsid w:val="007B317D"/>
    <w:rsid w:val="007B3486"/>
    <w:rsid w:val="007B46E9"/>
    <w:rsid w:val="007B5C7F"/>
    <w:rsid w:val="007B5D61"/>
    <w:rsid w:val="007B6F54"/>
    <w:rsid w:val="007C55A6"/>
    <w:rsid w:val="007C5DFA"/>
    <w:rsid w:val="007D0C07"/>
    <w:rsid w:val="007D273B"/>
    <w:rsid w:val="007D2A9C"/>
    <w:rsid w:val="007D57FE"/>
    <w:rsid w:val="007E02C3"/>
    <w:rsid w:val="007E0DBB"/>
    <w:rsid w:val="007E2E97"/>
    <w:rsid w:val="007E3575"/>
    <w:rsid w:val="007E4A80"/>
    <w:rsid w:val="007E6E6F"/>
    <w:rsid w:val="007F33EA"/>
    <w:rsid w:val="007F4436"/>
    <w:rsid w:val="007F5D7D"/>
    <w:rsid w:val="007F650A"/>
    <w:rsid w:val="0080154F"/>
    <w:rsid w:val="0080221A"/>
    <w:rsid w:val="0080324C"/>
    <w:rsid w:val="008038B0"/>
    <w:rsid w:val="00803B0A"/>
    <w:rsid w:val="008058F1"/>
    <w:rsid w:val="008068F9"/>
    <w:rsid w:val="00812AB5"/>
    <w:rsid w:val="008162DB"/>
    <w:rsid w:val="00816EC1"/>
    <w:rsid w:val="008172C8"/>
    <w:rsid w:val="008172EE"/>
    <w:rsid w:val="00817F47"/>
    <w:rsid w:val="00817F73"/>
    <w:rsid w:val="00820FD6"/>
    <w:rsid w:val="00821242"/>
    <w:rsid w:val="008228F0"/>
    <w:rsid w:val="00822A08"/>
    <w:rsid w:val="008248FC"/>
    <w:rsid w:val="00824CB9"/>
    <w:rsid w:val="008257D1"/>
    <w:rsid w:val="00825DC6"/>
    <w:rsid w:val="00825FB9"/>
    <w:rsid w:val="008265D8"/>
    <w:rsid w:val="00832C47"/>
    <w:rsid w:val="008343A2"/>
    <w:rsid w:val="00835230"/>
    <w:rsid w:val="00836B65"/>
    <w:rsid w:val="00837424"/>
    <w:rsid w:val="0084030F"/>
    <w:rsid w:val="00840A99"/>
    <w:rsid w:val="0084153A"/>
    <w:rsid w:val="00843AB6"/>
    <w:rsid w:val="00847704"/>
    <w:rsid w:val="0085065F"/>
    <w:rsid w:val="00851A7A"/>
    <w:rsid w:val="00852C8F"/>
    <w:rsid w:val="00854161"/>
    <w:rsid w:val="0085530E"/>
    <w:rsid w:val="00856AD6"/>
    <w:rsid w:val="00860778"/>
    <w:rsid w:val="00864D41"/>
    <w:rsid w:val="00865021"/>
    <w:rsid w:val="00865AFE"/>
    <w:rsid w:val="00866805"/>
    <w:rsid w:val="00867839"/>
    <w:rsid w:val="008725E8"/>
    <w:rsid w:val="00872FD1"/>
    <w:rsid w:val="00874131"/>
    <w:rsid w:val="008756D4"/>
    <w:rsid w:val="0087651D"/>
    <w:rsid w:val="00883366"/>
    <w:rsid w:val="00885DB4"/>
    <w:rsid w:val="00887D77"/>
    <w:rsid w:val="00896501"/>
    <w:rsid w:val="008A0F28"/>
    <w:rsid w:val="008A5935"/>
    <w:rsid w:val="008A5B71"/>
    <w:rsid w:val="008A5D95"/>
    <w:rsid w:val="008B29A7"/>
    <w:rsid w:val="008C19D4"/>
    <w:rsid w:val="008C1BC1"/>
    <w:rsid w:val="008C1C96"/>
    <w:rsid w:val="008C254C"/>
    <w:rsid w:val="008C62DD"/>
    <w:rsid w:val="008D166D"/>
    <w:rsid w:val="008D1BB6"/>
    <w:rsid w:val="008D2E4F"/>
    <w:rsid w:val="008D6F13"/>
    <w:rsid w:val="008E51FA"/>
    <w:rsid w:val="008E786C"/>
    <w:rsid w:val="008F1979"/>
    <w:rsid w:val="008F2C92"/>
    <w:rsid w:val="008F5352"/>
    <w:rsid w:val="009015C5"/>
    <w:rsid w:val="0090255E"/>
    <w:rsid w:val="0090351F"/>
    <w:rsid w:val="00905088"/>
    <w:rsid w:val="009108F4"/>
    <w:rsid w:val="00913CFC"/>
    <w:rsid w:val="00914A7D"/>
    <w:rsid w:val="00917063"/>
    <w:rsid w:val="00921966"/>
    <w:rsid w:val="0092345A"/>
    <w:rsid w:val="00925C20"/>
    <w:rsid w:val="00931AFA"/>
    <w:rsid w:val="00934B23"/>
    <w:rsid w:val="00937D12"/>
    <w:rsid w:val="00940E17"/>
    <w:rsid w:val="00941DF2"/>
    <w:rsid w:val="0094522F"/>
    <w:rsid w:val="00961E67"/>
    <w:rsid w:val="00963F40"/>
    <w:rsid w:val="00966BE6"/>
    <w:rsid w:val="00970D1C"/>
    <w:rsid w:val="00971906"/>
    <w:rsid w:val="009726DC"/>
    <w:rsid w:val="009733A9"/>
    <w:rsid w:val="0097349A"/>
    <w:rsid w:val="00975122"/>
    <w:rsid w:val="009778E1"/>
    <w:rsid w:val="00977D4C"/>
    <w:rsid w:val="009879C8"/>
    <w:rsid w:val="00991F82"/>
    <w:rsid w:val="00992793"/>
    <w:rsid w:val="00993B98"/>
    <w:rsid w:val="00994C6D"/>
    <w:rsid w:val="00994F4D"/>
    <w:rsid w:val="009A0FE7"/>
    <w:rsid w:val="009A1A12"/>
    <w:rsid w:val="009A1B35"/>
    <w:rsid w:val="009A4180"/>
    <w:rsid w:val="009A512A"/>
    <w:rsid w:val="009A6692"/>
    <w:rsid w:val="009A6F2E"/>
    <w:rsid w:val="009B0FCD"/>
    <w:rsid w:val="009B2D37"/>
    <w:rsid w:val="009B610E"/>
    <w:rsid w:val="009C14E3"/>
    <w:rsid w:val="009C25F4"/>
    <w:rsid w:val="009C7174"/>
    <w:rsid w:val="009D0339"/>
    <w:rsid w:val="009D1ECD"/>
    <w:rsid w:val="009D2A31"/>
    <w:rsid w:val="009D2A9F"/>
    <w:rsid w:val="009D437D"/>
    <w:rsid w:val="009D43B5"/>
    <w:rsid w:val="009D4ACA"/>
    <w:rsid w:val="009D5F29"/>
    <w:rsid w:val="009D67B3"/>
    <w:rsid w:val="009D7555"/>
    <w:rsid w:val="009E24F6"/>
    <w:rsid w:val="009E25CB"/>
    <w:rsid w:val="009E4061"/>
    <w:rsid w:val="009E633B"/>
    <w:rsid w:val="009E7AF8"/>
    <w:rsid w:val="009F0ECB"/>
    <w:rsid w:val="009F2DD1"/>
    <w:rsid w:val="009F3E63"/>
    <w:rsid w:val="00A02793"/>
    <w:rsid w:val="00A02817"/>
    <w:rsid w:val="00A02E73"/>
    <w:rsid w:val="00A06338"/>
    <w:rsid w:val="00A1064A"/>
    <w:rsid w:val="00A12DFB"/>
    <w:rsid w:val="00A143BC"/>
    <w:rsid w:val="00A14F10"/>
    <w:rsid w:val="00A151FC"/>
    <w:rsid w:val="00A1533C"/>
    <w:rsid w:val="00A24A8B"/>
    <w:rsid w:val="00A25863"/>
    <w:rsid w:val="00A2770C"/>
    <w:rsid w:val="00A331DF"/>
    <w:rsid w:val="00A33259"/>
    <w:rsid w:val="00A3667F"/>
    <w:rsid w:val="00A37B0C"/>
    <w:rsid w:val="00A432A1"/>
    <w:rsid w:val="00A44620"/>
    <w:rsid w:val="00A448F0"/>
    <w:rsid w:val="00A449BB"/>
    <w:rsid w:val="00A45CA3"/>
    <w:rsid w:val="00A46388"/>
    <w:rsid w:val="00A50F76"/>
    <w:rsid w:val="00A52094"/>
    <w:rsid w:val="00A5465F"/>
    <w:rsid w:val="00A55D83"/>
    <w:rsid w:val="00A55F9C"/>
    <w:rsid w:val="00A56029"/>
    <w:rsid w:val="00A56684"/>
    <w:rsid w:val="00A60197"/>
    <w:rsid w:val="00A67190"/>
    <w:rsid w:val="00A675B3"/>
    <w:rsid w:val="00A7071E"/>
    <w:rsid w:val="00A71A81"/>
    <w:rsid w:val="00A77B2D"/>
    <w:rsid w:val="00A83B06"/>
    <w:rsid w:val="00A847FB"/>
    <w:rsid w:val="00A85E32"/>
    <w:rsid w:val="00A91897"/>
    <w:rsid w:val="00A9278A"/>
    <w:rsid w:val="00A937E6"/>
    <w:rsid w:val="00A93AFC"/>
    <w:rsid w:val="00A975BD"/>
    <w:rsid w:val="00AA3BF7"/>
    <w:rsid w:val="00AA4F78"/>
    <w:rsid w:val="00AA57AF"/>
    <w:rsid w:val="00AA742F"/>
    <w:rsid w:val="00AB7399"/>
    <w:rsid w:val="00AC02AE"/>
    <w:rsid w:val="00AC1222"/>
    <w:rsid w:val="00AC1A3F"/>
    <w:rsid w:val="00AC2715"/>
    <w:rsid w:val="00AC3539"/>
    <w:rsid w:val="00AC3809"/>
    <w:rsid w:val="00AC65CB"/>
    <w:rsid w:val="00AC6EF4"/>
    <w:rsid w:val="00AC7636"/>
    <w:rsid w:val="00AD176A"/>
    <w:rsid w:val="00AD3497"/>
    <w:rsid w:val="00AD55F9"/>
    <w:rsid w:val="00AD5B61"/>
    <w:rsid w:val="00AD64E9"/>
    <w:rsid w:val="00AD675B"/>
    <w:rsid w:val="00AD6956"/>
    <w:rsid w:val="00AE3B1C"/>
    <w:rsid w:val="00AE46A9"/>
    <w:rsid w:val="00AE70F5"/>
    <w:rsid w:val="00AF1ED7"/>
    <w:rsid w:val="00AF2459"/>
    <w:rsid w:val="00AF3296"/>
    <w:rsid w:val="00AF7F89"/>
    <w:rsid w:val="00B017B0"/>
    <w:rsid w:val="00B02CC9"/>
    <w:rsid w:val="00B0393A"/>
    <w:rsid w:val="00B056EE"/>
    <w:rsid w:val="00B06EAB"/>
    <w:rsid w:val="00B07331"/>
    <w:rsid w:val="00B1052E"/>
    <w:rsid w:val="00B11B97"/>
    <w:rsid w:val="00B131D1"/>
    <w:rsid w:val="00B13429"/>
    <w:rsid w:val="00B14AC4"/>
    <w:rsid w:val="00B17E2B"/>
    <w:rsid w:val="00B20D8A"/>
    <w:rsid w:val="00B21BD4"/>
    <w:rsid w:val="00B2228A"/>
    <w:rsid w:val="00B2392A"/>
    <w:rsid w:val="00B25CB7"/>
    <w:rsid w:val="00B30E03"/>
    <w:rsid w:val="00B32154"/>
    <w:rsid w:val="00B36D00"/>
    <w:rsid w:val="00B375B2"/>
    <w:rsid w:val="00B40164"/>
    <w:rsid w:val="00B40304"/>
    <w:rsid w:val="00B42012"/>
    <w:rsid w:val="00B4429C"/>
    <w:rsid w:val="00B44EB6"/>
    <w:rsid w:val="00B469EA"/>
    <w:rsid w:val="00B51ADB"/>
    <w:rsid w:val="00B555E9"/>
    <w:rsid w:val="00B55DD3"/>
    <w:rsid w:val="00B565BB"/>
    <w:rsid w:val="00B6300F"/>
    <w:rsid w:val="00B646B1"/>
    <w:rsid w:val="00B64E50"/>
    <w:rsid w:val="00B65B87"/>
    <w:rsid w:val="00B744BB"/>
    <w:rsid w:val="00B75F9A"/>
    <w:rsid w:val="00B77724"/>
    <w:rsid w:val="00B777DD"/>
    <w:rsid w:val="00B77E13"/>
    <w:rsid w:val="00B81D77"/>
    <w:rsid w:val="00B8282F"/>
    <w:rsid w:val="00B8559C"/>
    <w:rsid w:val="00B85DEF"/>
    <w:rsid w:val="00B86E34"/>
    <w:rsid w:val="00B8793D"/>
    <w:rsid w:val="00B93C97"/>
    <w:rsid w:val="00BA438B"/>
    <w:rsid w:val="00BA7A21"/>
    <w:rsid w:val="00BB0297"/>
    <w:rsid w:val="00BB029A"/>
    <w:rsid w:val="00BB1E9C"/>
    <w:rsid w:val="00BB47CB"/>
    <w:rsid w:val="00BB62E8"/>
    <w:rsid w:val="00BB69BC"/>
    <w:rsid w:val="00BD0D30"/>
    <w:rsid w:val="00BD3C78"/>
    <w:rsid w:val="00BD5022"/>
    <w:rsid w:val="00BE198C"/>
    <w:rsid w:val="00BE413D"/>
    <w:rsid w:val="00BF0A79"/>
    <w:rsid w:val="00BF31F9"/>
    <w:rsid w:val="00BF3BA5"/>
    <w:rsid w:val="00BF4124"/>
    <w:rsid w:val="00BF4947"/>
    <w:rsid w:val="00BF6CE1"/>
    <w:rsid w:val="00C00D43"/>
    <w:rsid w:val="00C023C4"/>
    <w:rsid w:val="00C0396C"/>
    <w:rsid w:val="00C03C34"/>
    <w:rsid w:val="00C05E49"/>
    <w:rsid w:val="00C06114"/>
    <w:rsid w:val="00C075E0"/>
    <w:rsid w:val="00C11117"/>
    <w:rsid w:val="00C11186"/>
    <w:rsid w:val="00C11525"/>
    <w:rsid w:val="00C12DD9"/>
    <w:rsid w:val="00C1335F"/>
    <w:rsid w:val="00C140C6"/>
    <w:rsid w:val="00C14B2F"/>
    <w:rsid w:val="00C159D3"/>
    <w:rsid w:val="00C175EC"/>
    <w:rsid w:val="00C20D52"/>
    <w:rsid w:val="00C231D4"/>
    <w:rsid w:val="00C248B0"/>
    <w:rsid w:val="00C2549C"/>
    <w:rsid w:val="00C2769B"/>
    <w:rsid w:val="00C3221A"/>
    <w:rsid w:val="00C32506"/>
    <w:rsid w:val="00C34EC8"/>
    <w:rsid w:val="00C40E81"/>
    <w:rsid w:val="00C42099"/>
    <w:rsid w:val="00C44E31"/>
    <w:rsid w:val="00C465BA"/>
    <w:rsid w:val="00C465E0"/>
    <w:rsid w:val="00C477A8"/>
    <w:rsid w:val="00C50E6E"/>
    <w:rsid w:val="00C523DB"/>
    <w:rsid w:val="00C54ACB"/>
    <w:rsid w:val="00C57A82"/>
    <w:rsid w:val="00C61ED9"/>
    <w:rsid w:val="00C64425"/>
    <w:rsid w:val="00C64981"/>
    <w:rsid w:val="00C6673D"/>
    <w:rsid w:val="00C70328"/>
    <w:rsid w:val="00C71F22"/>
    <w:rsid w:val="00C77A93"/>
    <w:rsid w:val="00C85F85"/>
    <w:rsid w:val="00C86475"/>
    <w:rsid w:val="00C86B63"/>
    <w:rsid w:val="00C86C1F"/>
    <w:rsid w:val="00C90B5A"/>
    <w:rsid w:val="00C92039"/>
    <w:rsid w:val="00C921BF"/>
    <w:rsid w:val="00C92629"/>
    <w:rsid w:val="00C93065"/>
    <w:rsid w:val="00C95179"/>
    <w:rsid w:val="00C9597A"/>
    <w:rsid w:val="00CA05CF"/>
    <w:rsid w:val="00CA352A"/>
    <w:rsid w:val="00CA37E1"/>
    <w:rsid w:val="00CA45E2"/>
    <w:rsid w:val="00CA5065"/>
    <w:rsid w:val="00CA5539"/>
    <w:rsid w:val="00CA6684"/>
    <w:rsid w:val="00CA71E1"/>
    <w:rsid w:val="00CB0CC8"/>
    <w:rsid w:val="00CB29AC"/>
    <w:rsid w:val="00CB5C47"/>
    <w:rsid w:val="00CB5DD4"/>
    <w:rsid w:val="00CB5ED8"/>
    <w:rsid w:val="00CB5F05"/>
    <w:rsid w:val="00CC202C"/>
    <w:rsid w:val="00CC5C0D"/>
    <w:rsid w:val="00CC64FC"/>
    <w:rsid w:val="00CC797D"/>
    <w:rsid w:val="00CD1D30"/>
    <w:rsid w:val="00CD1ED3"/>
    <w:rsid w:val="00CD4F3B"/>
    <w:rsid w:val="00CE0BAE"/>
    <w:rsid w:val="00CE3B56"/>
    <w:rsid w:val="00CE5AEB"/>
    <w:rsid w:val="00CE6531"/>
    <w:rsid w:val="00CE7345"/>
    <w:rsid w:val="00CE7ECE"/>
    <w:rsid w:val="00CF0B06"/>
    <w:rsid w:val="00CF7F96"/>
    <w:rsid w:val="00D000E3"/>
    <w:rsid w:val="00D034E9"/>
    <w:rsid w:val="00D04334"/>
    <w:rsid w:val="00D04C8E"/>
    <w:rsid w:val="00D054DA"/>
    <w:rsid w:val="00D1416A"/>
    <w:rsid w:val="00D15DE4"/>
    <w:rsid w:val="00D17D90"/>
    <w:rsid w:val="00D23369"/>
    <w:rsid w:val="00D26DCF"/>
    <w:rsid w:val="00D31340"/>
    <w:rsid w:val="00D31E33"/>
    <w:rsid w:val="00D36B38"/>
    <w:rsid w:val="00D36F41"/>
    <w:rsid w:val="00D42F5E"/>
    <w:rsid w:val="00D44F76"/>
    <w:rsid w:val="00D459B4"/>
    <w:rsid w:val="00D45FC1"/>
    <w:rsid w:val="00D527E1"/>
    <w:rsid w:val="00D55C80"/>
    <w:rsid w:val="00D6187D"/>
    <w:rsid w:val="00D63D1C"/>
    <w:rsid w:val="00D64304"/>
    <w:rsid w:val="00D64672"/>
    <w:rsid w:val="00D671C0"/>
    <w:rsid w:val="00D67B06"/>
    <w:rsid w:val="00D71E3F"/>
    <w:rsid w:val="00D750E7"/>
    <w:rsid w:val="00D7771F"/>
    <w:rsid w:val="00D810A6"/>
    <w:rsid w:val="00D8374F"/>
    <w:rsid w:val="00D8538D"/>
    <w:rsid w:val="00D9413A"/>
    <w:rsid w:val="00D95F3A"/>
    <w:rsid w:val="00DA02A5"/>
    <w:rsid w:val="00DA3087"/>
    <w:rsid w:val="00DA4EA7"/>
    <w:rsid w:val="00DA5DF1"/>
    <w:rsid w:val="00DB138C"/>
    <w:rsid w:val="00DB2DAB"/>
    <w:rsid w:val="00DB5018"/>
    <w:rsid w:val="00DB6845"/>
    <w:rsid w:val="00DC4A92"/>
    <w:rsid w:val="00DC55DA"/>
    <w:rsid w:val="00DC6B4A"/>
    <w:rsid w:val="00DD5660"/>
    <w:rsid w:val="00DE139A"/>
    <w:rsid w:val="00DE4A2D"/>
    <w:rsid w:val="00DE5388"/>
    <w:rsid w:val="00DE659E"/>
    <w:rsid w:val="00DF1171"/>
    <w:rsid w:val="00DF1505"/>
    <w:rsid w:val="00DF2377"/>
    <w:rsid w:val="00DF2634"/>
    <w:rsid w:val="00DF3BDD"/>
    <w:rsid w:val="00DF6A89"/>
    <w:rsid w:val="00DF74D9"/>
    <w:rsid w:val="00E02E22"/>
    <w:rsid w:val="00E04010"/>
    <w:rsid w:val="00E0632E"/>
    <w:rsid w:val="00E07F9F"/>
    <w:rsid w:val="00E11079"/>
    <w:rsid w:val="00E1136C"/>
    <w:rsid w:val="00E11BEA"/>
    <w:rsid w:val="00E17B77"/>
    <w:rsid w:val="00E222DF"/>
    <w:rsid w:val="00E22D8E"/>
    <w:rsid w:val="00E23D56"/>
    <w:rsid w:val="00E25D2B"/>
    <w:rsid w:val="00E33ABC"/>
    <w:rsid w:val="00E34980"/>
    <w:rsid w:val="00E368F4"/>
    <w:rsid w:val="00E41C82"/>
    <w:rsid w:val="00E41E63"/>
    <w:rsid w:val="00E4453C"/>
    <w:rsid w:val="00E5076A"/>
    <w:rsid w:val="00E53919"/>
    <w:rsid w:val="00E5468C"/>
    <w:rsid w:val="00E54C4E"/>
    <w:rsid w:val="00E557B3"/>
    <w:rsid w:val="00E5699E"/>
    <w:rsid w:val="00E57ECA"/>
    <w:rsid w:val="00E60F35"/>
    <w:rsid w:val="00E61CFE"/>
    <w:rsid w:val="00E63E35"/>
    <w:rsid w:val="00E65CF9"/>
    <w:rsid w:val="00E73B64"/>
    <w:rsid w:val="00E77915"/>
    <w:rsid w:val="00E803D0"/>
    <w:rsid w:val="00E808EF"/>
    <w:rsid w:val="00E84144"/>
    <w:rsid w:val="00E85CF5"/>
    <w:rsid w:val="00E86E10"/>
    <w:rsid w:val="00E873FA"/>
    <w:rsid w:val="00E9315D"/>
    <w:rsid w:val="00EA1686"/>
    <w:rsid w:val="00EA28F1"/>
    <w:rsid w:val="00EA29EA"/>
    <w:rsid w:val="00EA358F"/>
    <w:rsid w:val="00EA7EF3"/>
    <w:rsid w:val="00EB67C7"/>
    <w:rsid w:val="00EB746C"/>
    <w:rsid w:val="00EC074A"/>
    <w:rsid w:val="00EC0F73"/>
    <w:rsid w:val="00EC13BD"/>
    <w:rsid w:val="00EC1A15"/>
    <w:rsid w:val="00EC3E87"/>
    <w:rsid w:val="00EC6F0C"/>
    <w:rsid w:val="00ED33DA"/>
    <w:rsid w:val="00ED6AD2"/>
    <w:rsid w:val="00EE12A9"/>
    <w:rsid w:val="00EE24F7"/>
    <w:rsid w:val="00EF22A8"/>
    <w:rsid w:val="00EF38B6"/>
    <w:rsid w:val="00EF7064"/>
    <w:rsid w:val="00EF7EDD"/>
    <w:rsid w:val="00F01E8A"/>
    <w:rsid w:val="00F052B3"/>
    <w:rsid w:val="00F104D7"/>
    <w:rsid w:val="00F10B08"/>
    <w:rsid w:val="00F20FEF"/>
    <w:rsid w:val="00F21BB0"/>
    <w:rsid w:val="00F223C6"/>
    <w:rsid w:val="00F23BB3"/>
    <w:rsid w:val="00F31C63"/>
    <w:rsid w:val="00F33F3E"/>
    <w:rsid w:val="00F35CED"/>
    <w:rsid w:val="00F36302"/>
    <w:rsid w:val="00F36D02"/>
    <w:rsid w:val="00F40110"/>
    <w:rsid w:val="00F44C68"/>
    <w:rsid w:val="00F4613E"/>
    <w:rsid w:val="00F5286D"/>
    <w:rsid w:val="00F6137E"/>
    <w:rsid w:val="00F65F75"/>
    <w:rsid w:val="00F725BE"/>
    <w:rsid w:val="00F80994"/>
    <w:rsid w:val="00F8185C"/>
    <w:rsid w:val="00F81FA0"/>
    <w:rsid w:val="00F82DB4"/>
    <w:rsid w:val="00F84377"/>
    <w:rsid w:val="00F873CE"/>
    <w:rsid w:val="00F905CD"/>
    <w:rsid w:val="00F93469"/>
    <w:rsid w:val="00F93737"/>
    <w:rsid w:val="00F97560"/>
    <w:rsid w:val="00FA2721"/>
    <w:rsid w:val="00FA4338"/>
    <w:rsid w:val="00FA7E08"/>
    <w:rsid w:val="00FB1380"/>
    <w:rsid w:val="00FB3D1D"/>
    <w:rsid w:val="00FB6060"/>
    <w:rsid w:val="00FB71CE"/>
    <w:rsid w:val="00FB72D8"/>
    <w:rsid w:val="00FC4F0A"/>
    <w:rsid w:val="00FC5F3E"/>
    <w:rsid w:val="00FC6271"/>
    <w:rsid w:val="00FC65F8"/>
    <w:rsid w:val="00FD4316"/>
    <w:rsid w:val="00FD436E"/>
    <w:rsid w:val="00FD4E30"/>
    <w:rsid w:val="00FD515A"/>
    <w:rsid w:val="00FD70D3"/>
    <w:rsid w:val="00FE18FE"/>
    <w:rsid w:val="00FE1949"/>
    <w:rsid w:val="00FE5D19"/>
    <w:rsid w:val="00FE68DC"/>
    <w:rsid w:val="00FF154F"/>
    <w:rsid w:val="00FF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EC2134E-5642-410F-9B68-725BF897D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852C8F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50E6E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50E6E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E25D2B"/>
    <w:pPr>
      <w:ind w:left="300" w:hangingChars="100" w:hanging="100"/>
    </w:pPr>
    <w:rPr>
      <w:b/>
    </w:rPr>
  </w:style>
  <w:style w:type="paragraph" w:customStyle="1" w:styleId="a7">
    <w:name w:val="(一)下內文"/>
    <w:basedOn w:val="a5"/>
    <w:qFormat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0"/>
    <w:link w:val="af0"/>
    <w:uiPriority w:val="99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352C36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paragraph" w:styleId="23">
    <w:name w:val="toc 2"/>
    <w:basedOn w:val="a0"/>
    <w:next w:val="a0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2F70EC"/>
    <w:rPr>
      <w:rFonts w:ascii="標楷體" w:eastAsia="標楷體"/>
      <w:snapToGrid w:val="0"/>
      <w:kern w:val="2"/>
    </w:rPr>
  </w:style>
  <w:style w:type="paragraph" w:styleId="af1">
    <w:name w:val="footer"/>
    <w:basedOn w:val="a0"/>
    <w:link w:val="af2"/>
    <w:uiPriority w:val="99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2F70EC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852C8F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styleId="af3">
    <w:name w:val="Hyperlink"/>
    <w:uiPriority w:val="99"/>
    <w:unhideWhenUsed/>
    <w:rsid w:val="00852C8F"/>
    <w:rPr>
      <w:color w:val="0563C1"/>
      <w:u w:val="single"/>
    </w:rPr>
  </w:style>
  <w:style w:type="paragraph" w:customStyle="1" w:styleId="102">
    <w:name w:val="樣式 目錄 1 + 左:  0 公分 凸出:  2 字元"/>
    <w:basedOn w:val="11"/>
    <w:rsid w:val="00852C8F"/>
    <w:pPr>
      <w:ind w:leftChars="100" w:left="300"/>
    </w:pPr>
    <w:rPr>
      <w:rFonts w:cs="新細明體"/>
      <w:szCs w:val="20"/>
    </w:rPr>
  </w:style>
  <w:style w:type="character" w:customStyle="1" w:styleId="20">
    <w:name w:val="標題 2 字元"/>
    <w:link w:val="2"/>
    <w:uiPriority w:val="9"/>
    <w:semiHidden/>
    <w:rsid w:val="00C50E6E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C50E6E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4">
    <w:name w:val="TOC Heading"/>
    <w:basedOn w:val="1"/>
    <w:next w:val="a0"/>
    <w:uiPriority w:val="39"/>
    <w:unhideWhenUsed/>
    <w:qFormat/>
    <w:rsid w:val="00C50E6E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rsid w:val="00C50E6E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5">
    <w:name w:val="footnote text"/>
    <w:basedOn w:val="a0"/>
    <w:link w:val="af6"/>
    <w:uiPriority w:val="99"/>
    <w:semiHidden/>
    <w:unhideWhenUsed/>
    <w:rsid w:val="008038B0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semiHidden/>
    <w:rsid w:val="008038B0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snotßnotenzeichen5,Error-Fußnotenzeichen6,Error-Fußnotenzeic,Error-Fußnotenzeichen5,Error-Fußnotenzeichen3"/>
    <w:uiPriority w:val="99"/>
    <w:unhideWhenUsed/>
    <w:rsid w:val="008038B0"/>
    <w:rPr>
      <w:vertAlign w:val="superscript"/>
    </w:rPr>
  </w:style>
  <w:style w:type="table" w:styleId="af8">
    <w:name w:val="Table Grid"/>
    <w:basedOn w:val="a2"/>
    <w:uiPriority w:val="59"/>
    <w:rsid w:val="00F52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rsid w:val="00AE3B1C"/>
    <w:rPr>
      <w:rFonts w:ascii="標楷體" w:eastAsia="標楷體"/>
      <w:snapToGrid w:val="0"/>
      <w:kern w:val="2"/>
      <w:sz w:val="24"/>
      <w:szCs w:val="28"/>
    </w:rPr>
  </w:style>
  <w:style w:type="paragraph" w:customStyle="1" w:styleId="14-12">
    <w:name w:val="表格內文（14行高-12)"/>
    <w:basedOn w:val="142"/>
    <w:qFormat/>
    <w:rsid w:val="00AE3B1C"/>
    <w:rPr>
      <w:rFonts w:hAnsi="標楷體"/>
      <w:spacing w:val="-20"/>
      <w:szCs w:val="24"/>
    </w:rPr>
  </w:style>
  <w:style w:type="character" w:customStyle="1" w:styleId="15">
    <w:name w:val="樣式 框線:: (實心單線 自動  1.5 點 線段粗細)"/>
    <w:rsid w:val="00F01E8A"/>
    <w:rPr>
      <w:b/>
      <w:bdr w:val="single" w:sz="12" w:space="0" w:color="auto"/>
    </w:rPr>
  </w:style>
  <w:style w:type="paragraph" w:customStyle="1" w:styleId="12">
    <w:name w:val="樣式1"/>
    <w:basedOn w:val="af9"/>
    <w:qFormat/>
    <w:rsid w:val="00E25D2B"/>
    <w:pPr>
      <w:spacing w:line="440" w:lineRule="exact"/>
      <w:ind w:leftChars="0" w:left="0" w:firstLineChars="0" w:firstLine="0"/>
      <w:jc w:val="left"/>
    </w:pPr>
    <w:rPr>
      <w:rFonts w:hAnsi="標楷體"/>
      <w:b/>
      <w:bCs/>
      <w:snapToGrid/>
      <w:kern w:val="52"/>
    </w:rPr>
  </w:style>
  <w:style w:type="paragraph" w:styleId="af9">
    <w:name w:val="List Paragraph"/>
    <w:basedOn w:val="a0"/>
    <w:uiPriority w:val="34"/>
    <w:qFormat/>
    <w:rsid w:val="00E25D2B"/>
    <w:pPr>
      <w:ind w:left="480"/>
    </w:pPr>
  </w:style>
  <w:style w:type="character" w:styleId="afa">
    <w:name w:val="annotation reference"/>
    <w:uiPriority w:val="99"/>
    <w:semiHidden/>
    <w:unhideWhenUsed/>
    <w:rsid w:val="000F44EB"/>
    <w:rPr>
      <w:sz w:val="18"/>
      <w:szCs w:val="18"/>
    </w:rPr>
  </w:style>
  <w:style w:type="paragraph" w:styleId="afb">
    <w:name w:val="annotation text"/>
    <w:basedOn w:val="a0"/>
    <w:link w:val="afc"/>
    <w:uiPriority w:val="99"/>
    <w:semiHidden/>
    <w:unhideWhenUsed/>
    <w:rsid w:val="000F44EB"/>
    <w:pPr>
      <w:jc w:val="left"/>
    </w:pPr>
  </w:style>
  <w:style w:type="character" w:customStyle="1" w:styleId="afc">
    <w:name w:val="註解文字 字元"/>
    <w:link w:val="afb"/>
    <w:uiPriority w:val="99"/>
    <w:semiHidden/>
    <w:rsid w:val="000F44EB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F44EB"/>
    <w:rPr>
      <w:b/>
      <w:bCs/>
    </w:rPr>
  </w:style>
  <w:style w:type="character" w:customStyle="1" w:styleId="afe">
    <w:name w:val="註解主旨 字元"/>
    <w:link w:val="afd"/>
    <w:uiPriority w:val="99"/>
    <w:semiHidden/>
    <w:rsid w:val="000F44EB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">
    <w:name w:val="Balloon Text"/>
    <w:basedOn w:val="a0"/>
    <w:link w:val="aff0"/>
    <w:uiPriority w:val="99"/>
    <w:semiHidden/>
    <w:unhideWhenUsed/>
    <w:rsid w:val="000F44EB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0F44EB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customStyle="1" w:styleId="aff1">
    <w:name w:val="註"/>
    <w:basedOn w:val="12"/>
    <w:link w:val="aff2"/>
    <w:qFormat/>
    <w:rsid w:val="0009485F"/>
    <w:pPr>
      <w:spacing w:line="280" w:lineRule="exact"/>
    </w:pPr>
    <w:rPr>
      <w:b w:val="0"/>
      <w:sz w:val="24"/>
    </w:rPr>
  </w:style>
  <w:style w:type="character" w:customStyle="1" w:styleId="aff2">
    <w:name w:val="註 字元"/>
    <w:link w:val="aff1"/>
    <w:rsid w:val="0009485F"/>
    <w:rPr>
      <w:rFonts w:ascii="標楷體" w:eastAsia="標楷體" w:hAnsi="標楷體"/>
      <w:bCs/>
      <w:kern w:val="52"/>
      <w:sz w:val="24"/>
      <w:szCs w:val="28"/>
    </w:rPr>
  </w:style>
  <w:style w:type="paragraph" w:customStyle="1" w:styleId="14-2">
    <w:name w:val="表格內文(14行高)-2"/>
    <w:basedOn w:val="142"/>
    <w:qFormat/>
    <w:rsid w:val="00C12DD9"/>
    <w:pPr>
      <w:ind w:left="68" w:hangingChars="24" w:hanging="68"/>
      <w:jc w:val="both"/>
    </w:pPr>
    <w:rPr>
      <w:rFonts w:hAnsi="標楷體"/>
      <w:szCs w:val="24"/>
      <w:lang w:val="x-none" w:eastAsia="x-none"/>
    </w:rPr>
  </w:style>
  <w:style w:type="character" w:customStyle="1" w:styleId="ad">
    <w:name w:val="姓名及分機 字元"/>
    <w:link w:val="ac"/>
    <w:rsid w:val="00242A0D"/>
    <w:rPr>
      <w:rFonts w:ascii="標楷體" w:eastAsia="標楷體"/>
      <w:snapToGrid w:val="0"/>
      <w:kern w:val="2"/>
      <w:sz w:val="24"/>
      <w:szCs w:val="28"/>
    </w:rPr>
  </w:style>
  <w:style w:type="paragraph" w:styleId="aff3">
    <w:name w:val="Body Text"/>
    <w:basedOn w:val="a0"/>
    <w:link w:val="aff4"/>
    <w:rsid w:val="001034C3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4">
    <w:name w:val="本文 字元"/>
    <w:link w:val="aff3"/>
    <w:rsid w:val="001034C3"/>
    <w:rPr>
      <w:rFonts w:eastAsia="標楷體"/>
      <w:kern w:val="2"/>
      <w:sz w:val="32"/>
      <w:szCs w:val="24"/>
    </w:rPr>
  </w:style>
  <w:style w:type="paragraph" w:styleId="aff5">
    <w:name w:val="Date"/>
    <w:basedOn w:val="a0"/>
    <w:next w:val="a0"/>
    <w:link w:val="aff6"/>
    <w:rsid w:val="001034C3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1034C3"/>
    <w:rPr>
      <w:rFonts w:eastAsia="標楷體"/>
      <w:b/>
      <w:bCs/>
      <w:kern w:val="2"/>
      <w:sz w:val="36"/>
      <w:szCs w:val="24"/>
    </w:rPr>
  </w:style>
  <w:style w:type="character" w:customStyle="1" w:styleId="a6">
    <w:name w:val="(一)(二)(三) 字元"/>
    <w:link w:val="a5"/>
    <w:locked/>
    <w:rsid w:val="0072538C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locked/>
    <w:rsid w:val="0072538C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72538C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locked/>
    <w:rsid w:val="009F3E63"/>
    <w:rPr>
      <w:rFonts w:ascii="標楷體" w:eastAsia="標楷體"/>
      <w:b/>
      <w:snapToGrid w:val="0"/>
      <w:kern w:val="2"/>
      <w:sz w:val="28"/>
    </w:rPr>
  </w:style>
  <w:style w:type="character" w:customStyle="1" w:styleId="24">
    <w:name w:val="(一)(二)(三) 字元2"/>
    <w:rsid w:val="005D36DB"/>
    <w:rPr>
      <w:rFonts w:ascii="標楷體" w:eastAsia="標楷體"/>
      <w:b/>
      <w:snapToGrid w:val="0"/>
      <w:kern w:val="2"/>
      <w:sz w:val="28"/>
      <w:szCs w:val="28"/>
    </w:rPr>
  </w:style>
  <w:style w:type="character" w:styleId="aff7">
    <w:name w:val="Emphasis"/>
    <w:uiPriority w:val="20"/>
    <w:qFormat/>
    <w:rsid w:val="00817F73"/>
    <w:rPr>
      <w:i/>
      <w:iCs/>
    </w:rPr>
  </w:style>
  <w:style w:type="character" w:styleId="aff8">
    <w:name w:val="FollowedHyperlink"/>
    <w:uiPriority w:val="99"/>
    <w:semiHidden/>
    <w:unhideWhenUsed/>
    <w:rsid w:val="002D1E76"/>
    <w:rPr>
      <w:color w:val="954F72"/>
      <w:u w:val="single"/>
    </w:rPr>
  </w:style>
  <w:style w:type="character" w:customStyle="1" w:styleId="1410">
    <w:name w:val="第二層(14號字) 字元1"/>
    <w:rsid w:val="00700D2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9">
    <w:name w:val="註腳"/>
    <w:basedOn w:val="af5"/>
    <w:qFormat/>
    <w:rsid w:val="00700D24"/>
    <w:pPr>
      <w:wordWrap w:val="0"/>
      <w:spacing w:line="280" w:lineRule="exact"/>
      <w:ind w:leftChars="50" w:left="321" w:hangingChars="80" w:hanging="179"/>
      <w:jc w:val="both"/>
    </w:pPr>
    <w:rPr>
      <w:rFonts w:hAnsi="標楷體"/>
      <w:bCs/>
      <w:noProof/>
      <w:kern w:val="0"/>
      <w:sz w:val="22"/>
      <w:szCs w:val="22"/>
    </w:rPr>
  </w:style>
  <w:style w:type="paragraph" w:customStyle="1" w:styleId="a">
    <w:name w:val="一、"/>
    <w:basedOn w:val="1"/>
    <w:next w:val="12"/>
    <w:link w:val="affa"/>
    <w:qFormat/>
    <w:rsid w:val="00700D24"/>
    <w:pPr>
      <w:numPr>
        <w:numId w:val="2"/>
      </w:numPr>
      <w:spacing w:before="0" w:after="0" w:line="440" w:lineRule="exact"/>
      <w:ind w:leftChars="0" w:firstLineChars="0"/>
    </w:pPr>
    <w:rPr>
      <w:rFonts w:ascii="標楷體" w:eastAsia="標楷體" w:hAnsi="標楷體"/>
      <w:b w:val="0"/>
      <w:snapToGrid/>
      <w:sz w:val="28"/>
      <w:szCs w:val="28"/>
    </w:rPr>
  </w:style>
  <w:style w:type="character" w:customStyle="1" w:styleId="affa">
    <w:name w:val="一、 字元"/>
    <w:link w:val="a"/>
    <w:rsid w:val="00700D24"/>
    <w:rPr>
      <w:rFonts w:ascii="標楷體" w:eastAsia="標楷體" w:hAnsi="標楷體"/>
      <w:bCs/>
      <w:kern w:val="52"/>
      <w:sz w:val="28"/>
      <w:szCs w:val="28"/>
    </w:rPr>
  </w:style>
  <w:style w:type="character" w:customStyle="1" w:styleId="201">
    <w:name w:val="表格內文(20行高) 字元"/>
    <w:link w:val="200"/>
    <w:rsid w:val="0097349A"/>
    <w:rPr>
      <w:rFonts w:ascii="標楷體" w:eastAsia="標楷體"/>
      <w:snapToGrid w:val="0"/>
      <w:kern w:val="2"/>
      <w:sz w:val="24"/>
      <w:szCs w:val="28"/>
    </w:rPr>
  </w:style>
  <w:style w:type="character" w:customStyle="1" w:styleId="affb">
    <w:name w:val="未解析的提及"/>
    <w:uiPriority w:val="99"/>
    <w:semiHidden/>
    <w:unhideWhenUsed/>
    <w:rsid w:val="00D45F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ibsin.com.tw/Home/About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ly40649\Desktop\word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AACC9-BC55-42AD-B77F-2C6B55D34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word範本.dot</Template>
  <TotalTime>0</TotalTime>
  <Pages>4</Pages>
  <Words>428</Words>
  <Characters>2446</Characters>
  <Application>Microsoft Office Word</Application>
  <DocSecurity>0</DocSecurity>
  <Lines>20</Lines>
  <Paragraphs>5</Paragraphs>
  <ScaleCrop>false</ScaleCrop>
  <Company>HOME</Company>
  <LinksUpToDate>false</LinksUpToDate>
  <CharactersWithSpaces>2869</CharactersWithSpaces>
  <SharedDoc>false</SharedDoc>
  <HLinks>
    <vt:vector size="24" baseType="variant">
      <vt:variant>
        <vt:i4>1900594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_Toc195626435</vt:lpwstr>
      </vt:variant>
      <vt:variant>
        <vt:i4>1900594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_Toc195626434</vt:lpwstr>
      </vt:variant>
      <vt:variant>
        <vt:i4>1900594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_Toc195626433</vt:lpwstr>
      </vt:variant>
      <vt:variant>
        <vt:i4>1638409</vt:i4>
      </vt:variant>
      <vt:variant>
        <vt:i4>0</vt:i4>
      </vt:variant>
      <vt:variant>
        <vt:i4>0</vt:i4>
      </vt:variant>
      <vt:variant>
        <vt:i4>5</vt:i4>
      </vt:variant>
      <vt:variant>
        <vt:lpwstr>https://www.gibsin.com.tw/Home/About1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2025-04-15T08:27:00Z</cp:lastPrinted>
  <dcterms:created xsi:type="dcterms:W3CDTF">2025-04-24T07:28:00Z</dcterms:created>
  <dcterms:modified xsi:type="dcterms:W3CDTF">2025-04-24T07:28:00Z</dcterms:modified>
</cp:coreProperties>
</file>