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E3567B" w:rsidRDefault="002A5CFF">
      <w:pPr>
        <w:pStyle w:val="title"/>
        <w:rPr>
          <w:position w:val="20"/>
        </w:rPr>
      </w:pPr>
      <w:r w:rsidRPr="00E3567B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d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d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E3567B">
        <w:rPr>
          <w:rFonts w:hint="eastAsia"/>
          <w:position w:val="20"/>
        </w:rPr>
        <w:t>立法院</w:t>
      </w:r>
      <w:bookmarkStart w:id="5" w:name="單位名稱"/>
      <w:bookmarkEnd w:id="5"/>
      <w:r w:rsidR="00B43D71" w:rsidRPr="00E3567B">
        <w:rPr>
          <w:rFonts w:hint="eastAsia"/>
          <w:position w:val="20"/>
        </w:rPr>
        <w:t>內政委員會</w:t>
      </w:r>
      <w:r w:rsidR="00064D29" w:rsidRPr="00E3567B">
        <w:rPr>
          <w:rFonts w:hint="eastAsia"/>
          <w:position w:val="20"/>
        </w:rPr>
        <w:t xml:space="preserve">　開會通知單</w:t>
      </w:r>
    </w:p>
    <w:p w:rsidR="00064D29" w:rsidRPr="00E3567B" w:rsidRDefault="002A5CFF">
      <w:pPr>
        <w:pStyle w:val="titlespace"/>
      </w:pPr>
      <w:r w:rsidRPr="00E3567B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E3567B" w:rsidRDefault="00064D29">
      <w:pPr>
        <w:pStyle w:val="space2"/>
      </w:pPr>
    </w:p>
    <w:p w:rsidR="00064D29" w:rsidRPr="00E3567B" w:rsidRDefault="00064D29">
      <w:pPr>
        <w:pStyle w:val="space2"/>
      </w:pPr>
    </w:p>
    <w:p w:rsidR="00F30B68" w:rsidRPr="00E3567B" w:rsidRDefault="00064D29">
      <w:pPr>
        <w:pStyle w:val="af0"/>
        <w:spacing w:line="360" w:lineRule="exact"/>
      </w:pPr>
      <w:r w:rsidRPr="00E3567B">
        <w:rPr>
          <w:rFonts w:hint="eastAsia"/>
        </w:rPr>
        <w:t>受文者：</w:t>
      </w:r>
      <w:bookmarkStart w:id="8" w:name="受文者"/>
      <w:bookmarkEnd w:id="8"/>
      <w:r w:rsidR="00F30B68">
        <w:rPr>
          <w:rFonts w:hint="eastAsia"/>
        </w:rPr>
        <w:t>本會委員</w:t>
      </w:r>
    </w:p>
    <w:p w:rsidR="00064D29" w:rsidRPr="00E3567B" w:rsidRDefault="00064D29">
      <w:pPr>
        <w:pStyle w:val="space"/>
      </w:pPr>
    </w:p>
    <w:p w:rsidR="00064D29" w:rsidRPr="00E3567B" w:rsidRDefault="00064D29">
      <w:pPr>
        <w:pStyle w:val="af1"/>
        <w:spacing w:line="240" w:lineRule="exact"/>
      </w:pPr>
      <w:r w:rsidRPr="00E3567B">
        <w:fldChar w:fldCharType="begin"/>
      </w:r>
      <w:r w:rsidRPr="00E3567B">
        <w:instrText xml:space="preserve"> </w:instrText>
      </w:r>
      <w:r w:rsidRPr="00E3567B">
        <w:rPr>
          <w:rFonts w:hint="eastAsia"/>
        </w:rPr>
        <w:instrText>MACROBUTTON  DocDispatch 發文日期：</w:instrText>
      </w:r>
      <w:r w:rsidRPr="00E3567B">
        <w:fldChar w:fldCharType="end"/>
      </w:r>
      <w:bookmarkStart w:id="9" w:name="發文日期"/>
      <w:bookmarkEnd w:id="9"/>
      <w:r w:rsidR="001015B9" w:rsidRPr="00E3567B">
        <w:rPr>
          <w:rFonts w:hint="eastAsia"/>
        </w:rPr>
        <w:t>中華民國114年6月11日</w:t>
      </w:r>
    </w:p>
    <w:p w:rsidR="00064D29" w:rsidRPr="00E3567B" w:rsidRDefault="00064D29">
      <w:pPr>
        <w:pStyle w:val="af1"/>
        <w:spacing w:line="240" w:lineRule="exact"/>
      </w:pPr>
      <w:r w:rsidRPr="00E3567B">
        <w:rPr>
          <w:rFonts w:hint="eastAsia"/>
        </w:rPr>
        <w:t>發文字號：</w:t>
      </w:r>
      <w:bookmarkStart w:id="10" w:name="發文字號"/>
      <w:bookmarkEnd w:id="10"/>
      <w:r w:rsidR="000A4F84">
        <w:rPr>
          <w:rFonts w:hint="eastAsia"/>
        </w:rPr>
        <w:t>台立內字第</w:t>
      </w:r>
      <w:r w:rsidR="000A4F84">
        <w:t>1144001095號</w:t>
      </w:r>
    </w:p>
    <w:p w:rsidR="00064D29" w:rsidRPr="00E3567B" w:rsidRDefault="00064D29">
      <w:pPr>
        <w:pStyle w:val="af1"/>
        <w:spacing w:line="240" w:lineRule="exact"/>
      </w:pPr>
      <w:r w:rsidRPr="00E3567B">
        <w:fldChar w:fldCharType="begin"/>
      </w:r>
      <w:r w:rsidRPr="00E3567B">
        <w:instrText xml:space="preserve"> </w:instrText>
      </w:r>
      <w:r w:rsidRPr="00E3567B">
        <w:rPr>
          <w:rFonts w:hint="eastAsia"/>
        </w:rPr>
        <w:instrText>MACROBUTTON  DocSpeed 速別：</w:instrText>
      </w:r>
      <w:r w:rsidRPr="00E3567B">
        <w:fldChar w:fldCharType="end"/>
      </w:r>
      <w:bookmarkStart w:id="11" w:name="速別"/>
      <w:bookmarkEnd w:id="11"/>
      <w:r w:rsidR="00862E1E" w:rsidRPr="00E3567B">
        <w:rPr>
          <w:rFonts w:hint="eastAsia"/>
        </w:rPr>
        <w:t>最速件</w:t>
      </w:r>
    </w:p>
    <w:p w:rsidR="00064D29" w:rsidRPr="00E3567B" w:rsidRDefault="00064D29">
      <w:pPr>
        <w:pStyle w:val="af1"/>
        <w:spacing w:line="240" w:lineRule="exact"/>
      </w:pPr>
      <w:r w:rsidRPr="00E3567B">
        <w:fldChar w:fldCharType="begin"/>
      </w:r>
      <w:r w:rsidRPr="00E3567B">
        <w:instrText xml:space="preserve"> </w:instrText>
      </w:r>
      <w:r w:rsidRPr="00E3567B">
        <w:rPr>
          <w:rFonts w:hint="eastAsia"/>
        </w:rPr>
        <w:instrText>MACROBUTTON  DocSecurity 密等及解密條件或保密期限：</w:instrText>
      </w:r>
      <w:r w:rsidRPr="00E3567B">
        <w:fldChar w:fldCharType="end"/>
      </w:r>
      <w:bookmarkStart w:id="12" w:name="密等及解密條件或保密期限"/>
      <w:bookmarkEnd w:id="12"/>
    </w:p>
    <w:p w:rsidR="00064D29" w:rsidRDefault="00064D29">
      <w:pPr>
        <w:pStyle w:val="af1"/>
        <w:spacing w:line="240" w:lineRule="exact"/>
      </w:pPr>
      <w:r w:rsidRPr="00E3567B">
        <w:rPr>
          <w:rFonts w:hint="eastAsia"/>
        </w:rPr>
        <w:t>附件：</w:t>
      </w:r>
      <w:bookmarkStart w:id="13" w:name="附件"/>
      <w:bookmarkEnd w:id="13"/>
      <w:r w:rsidR="00862E1E" w:rsidRPr="00E3567B">
        <w:rPr>
          <w:rFonts w:hint="eastAsia"/>
        </w:rPr>
        <w:t>議事日程、關係文書</w:t>
      </w:r>
    </w:p>
    <w:p w:rsidR="000413C5" w:rsidRPr="00E3567B" w:rsidRDefault="000413C5">
      <w:pPr>
        <w:pStyle w:val="af1"/>
        <w:spacing w:line="240" w:lineRule="exact"/>
        <w:rPr>
          <w:rFonts w:hint="eastAsia"/>
        </w:rPr>
      </w:pPr>
    </w:p>
    <w:p w:rsidR="00011F42" w:rsidRPr="00E3567B" w:rsidRDefault="00064D29" w:rsidP="00862E1E">
      <w:pPr>
        <w:pStyle w:val="af2"/>
        <w:spacing w:line="320" w:lineRule="exact"/>
        <w:ind w:left="1594" w:rightChars="-233" w:right="-559" w:hangingChars="498" w:hanging="1594"/>
        <w:rPr>
          <w:rFonts w:hAnsi="標楷體"/>
        </w:rPr>
      </w:pPr>
      <w:r w:rsidRPr="00E3567B">
        <w:rPr>
          <w:rFonts w:hAnsi="標楷體" w:hint="eastAsia"/>
        </w:rPr>
        <w:t>開會事由：</w:t>
      </w:r>
      <w:bookmarkStart w:id="14" w:name="開會事由"/>
      <w:bookmarkEnd w:id="14"/>
      <w:r w:rsidR="007D5EF2" w:rsidRPr="00E3567B">
        <w:rPr>
          <w:rFonts w:hAnsi="標楷體" w:hint="eastAsia"/>
        </w:rPr>
        <w:t>立法院第</w:t>
      </w:r>
      <w:bookmarkStart w:id="15" w:name="屆別"/>
      <w:r w:rsidR="00B43D71" w:rsidRPr="00E3567B">
        <w:rPr>
          <w:rFonts w:hAnsi="標楷體"/>
        </w:rPr>
        <w:t>11</w:t>
      </w:r>
      <w:bookmarkEnd w:id="15"/>
      <w:r w:rsidR="007D5EF2" w:rsidRPr="00E3567B">
        <w:rPr>
          <w:rFonts w:hAnsi="標楷體" w:hint="eastAsia"/>
        </w:rPr>
        <w:t>屆第</w:t>
      </w:r>
      <w:bookmarkStart w:id="16" w:name="會期"/>
      <w:r w:rsidR="00B43D71" w:rsidRPr="00E3567B">
        <w:rPr>
          <w:rFonts w:hAnsi="標楷體"/>
        </w:rPr>
        <w:t>3</w:t>
      </w:r>
      <w:bookmarkEnd w:id="16"/>
      <w:r w:rsidR="007D5EF2" w:rsidRPr="00E3567B">
        <w:rPr>
          <w:rFonts w:hAnsi="標楷體" w:hint="eastAsia"/>
        </w:rPr>
        <w:t>會期</w:t>
      </w:r>
      <w:bookmarkStart w:id="17" w:name="委員會"/>
      <w:r w:rsidR="00B43D71" w:rsidRPr="00E3567B">
        <w:rPr>
          <w:rFonts w:hAnsi="標楷體" w:hint="eastAsia"/>
        </w:rPr>
        <w:t>內政委員會</w:t>
      </w:r>
      <w:bookmarkEnd w:id="17"/>
      <w:r w:rsidR="00862E1E" w:rsidRPr="00E3567B">
        <w:rPr>
          <w:rFonts w:hAnsi="標楷體" w:hint="eastAsia"/>
        </w:rPr>
        <w:t>第26</w:t>
      </w:r>
      <w:r w:rsidR="00E83981" w:rsidRPr="00E3567B">
        <w:rPr>
          <w:rFonts w:hAnsi="標楷體" w:hint="eastAsia"/>
        </w:rPr>
        <w:t>次全體委員會議</w:t>
      </w:r>
      <w:r w:rsidRPr="00E3567B">
        <w:rPr>
          <w:rFonts w:hAnsi="標楷體"/>
        </w:rPr>
        <w:br/>
      </w:r>
      <w:bookmarkStart w:id="18" w:name="議案名稱"/>
      <w:r w:rsidR="00862E1E" w:rsidRPr="00E3567B">
        <w:rPr>
          <w:rFonts w:hAnsi="標楷體" w:hint="eastAsia"/>
        </w:rPr>
        <w:t>一、邀請內政部部長、行政院消費者保護處處長就「公寓</w:t>
      </w:r>
    </w:p>
    <w:p w:rsidR="00862E1E" w:rsidRPr="00E3567B" w:rsidRDefault="00862E1E" w:rsidP="00514D17">
      <w:pPr>
        <w:pStyle w:val="af2"/>
        <w:spacing w:line="320" w:lineRule="exact"/>
        <w:ind w:leftChars="927" w:left="2225" w:rightChars="-233" w:right="-559" w:firstLine="0"/>
        <w:rPr>
          <w:rFonts w:hAnsi="標楷體"/>
        </w:rPr>
      </w:pPr>
      <w:r w:rsidRPr="00E3567B">
        <w:rPr>
          <w:rFonts w:hAnsi="標楷體" w:hint="eastAsia"/>
        </w:rPr>
        <w:t>大廈公設點交爭議及其處理與預防作為」進行專題報告，並備質詢。</w:t>
      </w:r>
    </w:p>
    <w:p w:rsidR="00862E1E" w:rsidRPr="00E3567B" w:rsidRDefault="00862E1E" w:rsidP="00862E1E">
      <w:pPr>
        <w:pStyle w:val="af2"/>
        <w:spacing w:line="320" w:lineRule="exact"/>
        <w:ind w:leftChars="600" w:left="1440" w:rightChars="-233" w:right="-559" w:firstLineChars="48" w:firstLine="154"/>
        <w:rPr>
          <w:rFonts w:hAnsi="標楷體"/>
        </w:rPr>
      </w:pPr>
      <w:r w:rsidRPr="00E3567B">
        <w:rPr>
          <w:rFonts w:hAnsi="標楷體" w:hint="eastAsia"/>
        </w:rPr>
        <w:t>二、住宅法：</w:t>
      </w:r>
    </w:p>
    <w:p w:rsidR="00862E1E" w:rsidRPr="00E3567B" w:rsidRDefault="00862E1E" w:rsidP="00862E1E">
      <w:pPr>
        <w:pStyle w:val="af2"/>
        <w:spacing w:line="320" w:lineRule="exact"/>
        <w:ind w:leftChars="707" w:left="2590" w:hangingChars="279" w:hanging="893"/>
        <w:jc w:val="both"/>
        <w:rPr>
          <w:rFonts w:hAnsi="標楷體"/>
        </w:rPr>
      </w:pPr>
      <w:r w:rsidRPr="00E3567B">
        <w:rPr>
          <w:rFonts w:hAnsi="標楷體" w:hint="eastAsia"/>
        </w:rPr>
        <w:t>（一）繼續審查委員郭昱晴等17人擬具「住宅法第四條條文修正草案」案。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2590" w:hangingChars="279" w:hanging="893"/>
        <w:jc w:val="both"/>
        <w:rPr>
          <w:rFonts w:hAnsi="標楷體"/>
        </w:rPr>
      </w:pPr>
      <w:r w:rsidRPr="00E3567B">
        <w:rPr>
          <w:rFonts w:hAnsi="標楷體" w:hint="eastAsia"/>
        </w:rPr>
        <w:t>（二）繼續審查委員黃健豪等16人擬具「住宅法第四條條文修正草案」案。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2590" w:hangingChars="279" w:hanging="893"/>
        <w:jc w:val="both"/>
        <w:rPr>
          <w:rFonts w:hAnsi="標楷體"/>
        </w:rPr>
      </w:pPr>
      <w:r w:rsidRPr="00E3567B">
        <w:rPr>
          <w:rFonts w:hAnsi="標楷體" w:hint="eastAsia"/>
        </w:rPr>
        <w:t>（三）繼續審查委員徐巧芯等20人擬具「住宅法第二十三條條文修正草案」案。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2590" w:hangingChars="279" w:hanging="893"/>
        <w:jc w:val="both"/>
        <w:rPr>
          <w:rFonts w:hAnsi="標楷體"/>
        </w:rPr>
      </w:pPr>
      <w:r w:rsidRPr="00E3567B">
        <w:rPr>
          <w:rFonts w:hAnsi="標楷體" w:hint="eastAsia"/>
        </w:rPr>
        <w:t>（四）繼續審查委員林岱樺等17人擬具「住宅法第二十五條條文修正草案」案。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2590" w:hangingChars="279" w:hanging="893"/>
        <w:jc w:val="both"/>
        <w:rPr>
          <w:rFonts w:hAnsi="標楷體"/>
        </w:rPr>
      </w:pPr>
      <w:r w:rsidRPr="00E3567B">
        <w:rPr>
          <w:rFonts w:hAnsi="標楷體" w:hint="eastAsia"/>
        </w:rPr>
        <w:t>（五）繼續審查委員賴士葆等17人擬具「住宅法第十五條及第二十三條條文修正草案」案。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2590" w:hangingChars="279" w:hanging="893"/>
        <w:jc w:val="both"/>
        <w:rPr>
          <w:rFonts w:hAnsi="標楷體"/>
        </w:rPr>
      </w:pPr>
      <w:r w:rsidRPr="00E3567B">
        <w:rPr>
          <w:rFonts w:hAnsi="標楷體" w:hint="eastAsia"/>
        </w:rPr>
        <w:t>（六）繼續審查委員牛煦庭等16人擬具「住宅法第十條及第五十七條之一條文修正草案」案。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2590" w:hangingChars="279" w:hanging="893"/>
        <w:jc w:val="both"/>
        <w:rPr>
          <w:rFonts w:hAnsi="標楷體"/>
        </w:rPr>
      </w:pPr>
      <w:r w:rsidRPr="00E3567B">
        <w:rPr>
          <w:rFonts w:hAnsi="標楷體" w:hint="eastAsia"/>
        </w:rPr>
        <w:t>（七）繼續審查委員翁曉玲等16人擬具「住宅法第四條條文修正草案」案。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2590" w:hangingChars="279" w:hanging="893"/>
        <w:jc w:val="both"/>
        <w:rPr>
          <w:rFonts w:hAnsi="標楷體"/>
        </w:rPr>
      </w:pPr>
      <w:r w:rsidRPr="00E3567B">
        <w:rPr>
          <w:rFonts w:hAnsi="標楷體" w:hint="eastAsia"/>
        </w:rPr>
        <w:t>（八）繼續審查委員李彥秀等17人擬具「住宅法第十五條及第二十三條條文修正草案」案。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2590" w:hangingChars="279" w:hanging="893"/>
        <w:jc w:val="both"/>
        <w:rPr>
          <w:rFonts w:hAnsi="標楷體"/>
        </w:rPr>
      </w:pPr>
      <w:r w:rsidRPr="00E3567B">
        <w:rPr>
          <w:rFonts w:hAnsi="標楷體" w:hint="eastAsia"/>
        </w:rPr>
        <w:t>（九）繼續審查委員羅智強等16人擬具「住宅法第二十五條條文修正草案」案。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2657" w:hangingChars="300" w:hanging="960"/>
        <w:jc w:val="both"/>
        <w:rPr>
          <w:rFonts w:hAnsi="標楷體"/>
        </w:rPr>
      </w:pPr>
      <w:r w:rsidRPr="00E3567B">
        <w:rPr>
          <w:rFonts w:hAnsi="標楷體" w:hint="eastAsia"/>
        </w:rPr>
        <w:t>（十）繼續審查台灣民眾黨黨團擬具「住宅法部分條文修正草案」案。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2926" w:hangingChars="384" w:hanging="1229"/>
        <w:jc w:val="both"/>
        <w:rPr>
          <w:rFonts w:hAnsi="標楷體"/>
        </w:rPr>
      </w:pPr>
      <w:r w:rsidRPr="00E3567B">
        <w:rPr>
          <w:rFonts w:hAnsi="標楷體" w:hint="eastAsia"/>
        </w:rPr>
        <w:t>（十一）繼續審查委員蘇巧慧等17人擬具「住宅法第四條條文修正草案」案。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2926" w:hangingChars="384" w:hanging="1229"/>
        <w:jc w:val="both"/>
        <w:rPr>
          <w:rFonts w:hAnsi="標楷體"/>
        </w:rPr>
      </w:pPr>
      <w:r w:rsidRPr="00E3567B">
        <w:rPr>
          <w:rFonts w:hAnsi="標楷體" w:hint="eastAsia"/>
        </w:rPr>
        <w:t>（十二）繼續審查委員牛煦庭等17人擬具「住宅法增訂第二十一條之一條文草案」案。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2926" w:hangingChars="384" w:hanging="1229"/>
        <w:jc w:val="both"/>
        <w:rPr>
          <w:rFonts w:hAnsi="標楷體"/>
        </w:rPr>
      </w:pPr>
      <w:r w:rsidRPr="00E3567B">
        <w:rPr>
          <w:rFonts w:hAnsi="標楷體" w:hint="eastAsia"/>
        </w:rPr>
        <w:t>（十三）繼續審查委員林思銘等21人擬具「住宅法部分條文修正草案」案。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2926" w:hangingChars="384" w:hanging="1229"/>
        <w:jc w:val="both"/>
        <w:rPr>
          <w:rFonts w:hAnsi="標楷體"/>
        </w:rPr>
      </w:pPr>
      <w:r w:rsidRPr="00E3567B">
        <w:rPr>
          <w:rFonts w:hAnsi="標楷體" w:hint="eastAsia"/>
        </w:rPr>
        <w:t>（十四）繼續審查委員李坤城等24人擬具「住宅法第四條條文修正草案」案。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2926" w:hangingChars="384" w:hanging="1229"/>
        <w:jc w:val="both"/>
        <w:rPr>
          <w:rFonts w:hAnsi="標楷體"/>
        </w:rPr>
      </w:pPr>
      <w:r w:rsidRPr="00E3567B">
        <w:rPr>
          <w:rFonts w:hAnsi="標楷體" w:hint="eastAsia"/>
        </w:rPr>
        <w:lastRenderedPageBreak/>
        <w:t>（十五）繼續審查委員徐欣瑩等26人擬具「住宅法部分條文修正草案」案。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2926" w:hangingChars="384" w:hanging="1229"/>
        <w:jc w:val="both"/>
        <w:rPr>
          <w:rFonts w:hAnsi="標楷體"/>
        </w:rPr>
      </w:pPr>
      <w:r w:rsidRPr="00E3567B">
        <w:rPr>
          <w:rFonts w:hAnsi="標楷體" w:hint="eastAsia"/>
        </w:rPr>
        <w:t>（十六）繼續審查委員馬文君等19人擬具「住宅法第四條條文修正草案」案。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2926" w:hangingChars="384" w:hanging="1229"/>
        <w:jc w:val="both"/>
        <w:rPr>
          <w:rFonts w:hAnsi="標楷體"/>
        </w:rPr>
      </w:pPr>
      <w:r w:rsidRPr="00E3567B">
        <w:rPr>
          <w:rFonts w:hAnsi="標楷體" w:hint="eastAsia"/>
        </w:rPr>
        <w:t>（十七）繼續審查委員高金素梅等27人擬具「住宅法部分條文修正草案」案。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2926" w:hangingChars="384" w:hanging="1229"/>
        <w:jc w:val="both"/>
        <w:rPr>
          <w:rFonts w:hAnsi="標楷體"/>
        </w:rPr>
      </w:pPr>
      <w:r w:rsidRPr="00E3567B">
        <w:rPr>
          <w:rFonts w:hAnsi="標楷體" w:hint="eastAsia"/>
        </w:rPr>
        <w:t>（十八）繼續審查委員鄭天財Sra Kacaw等18人擬具「住宅法第二條條文修正草案」案。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2926" w:hangingChars="384" w:hanging="1229"/>
        <w:jc w:val="both"/>
        <w:rPr>
          <w:rFonts w:hAnsi="標楷體"/>
        </w:rPr>
      </w:pPr>
      <w:r w:rsidRPr="00E3567B">
        <w:rPr>
          <w:rFonts w:hAnsi="標楷體" w:hint="eastAsia"/>
        </w:rPr>
        <w:t>（十九）繼續審查委員吳沛憶等17人擬具「住宅法第二十二條及第二十三條條文修正草案」案。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2926" w:hangingChars="384" w:hanging="1229"/>
        <w:jc w:val="both"/>
        <w:rPr>
          <w:rFonts w:hAnsi="標楷體"/>
        </w:rPr>
      </w:pPr>
      <w:r w:rsidRPr="00E3567B">
        <w:rPr>
          <w:rFonts w:hAnsi="標楷體" w:hint="eastAsia"/>
        </w:rPr>
        <w:t>（二十）繼續審查委員林倩綺等23人擬具「住宅法部分條文修正草案」案。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3217" w:hangingChars="475" w:hanging="1520"/>
        <w:jc w:val="both"/>
        <w:rPr>
          <w:rFonts w:hAnsi="標楷體"/>
        </w:rPr>
      </w:pPr>
      <w:r w:rsidRPr="00E3567B">
        <w:rPr>
          <w:rFonts w:hAnsi="標楷體" w:hint="eastAsia"/>
        </w:rPr>
        <w:t>（二十一）審查委員王鴻薇等</w:t>
      </w:r>
      <w:r w:rsidR="00AF1F1F" w:rsidRPr="00E3567B">
        <w:rPr>
          <w:rFonts w:hAnsi="標楷體" w:hint="eastAsia"/>
        </w:rPr>
        <w:t>20</w:t>
      </w:r>
      <w:r w:rsidRPr="00E3567B">
        <w:rPr>
          <w:rFonts w:hAnsi="標楷體" w:hint="eastAsia"/>
        </w:rPr>
        <w:t>人擬具「住宅法第四條條文修正草案」案。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3217" w:hangingChars="475" w:hanging="1520"/>
        <w:jc w:val="both"/>
        <w:rPr>
          <w:rFonts w:hAnsi="標楷體"/>
        </w:rPr>
      </w:pPr>
      <w:r w:rsidRPr="00E3567B">
        <w:rPr>
          <w:rFonts w:hAnsi="標楷體" w:hint="eastAsia"/>
        </w:rPr>
        <w:t>（二十二）審查委員陳素月等17人擬具「住宅法第四條條文修正草案」案。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3217" w:hangingChars="475" w:hanging="1520"/>
        <w:jc w:val="both"/>
        <w:rPr>
          <w:rFonts w:hAnsi="標楷體"/>
        </w:rPr>
      </w:pPr>
      <w:r w:rsidRPr="00E3567B">
        <w:rPr>
          <w:rFonts w:hAnsi="標楷體" w:hint="eastAsia"/>
        </w:rPr>
        <w:t>（二十三）審查委員陳菁徽等18人擬具「住宅法第四條條文修正草案」案。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3217" w:hangingChars="475" w:hanging="1520"/>
        <w:jc w:val="both"/>
        <w:rPr>
          <w:rFonts w:hAnsi="標楷體"/>
        </w:rPr>
      </w:pPr>
      <w:r w:rsidRPr="00E3567B">
        <w:rPr>
          <w:rFonts w:hAnsi="標楷體" w:hint="eastAsia"/>
        </w:rPr>
        <w:t>（二十四）審查委員許宇甄等20人擬具「住宅法部分條文修正草案」案。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3217" w:hangingChars="475" w:hanging="1520"/>
        <w:jc w:val="both"/>
        <w:rPr>
          <w:rFonts w:hAnsi="標楷體"/>
        </w:rPr>
      </w:pPr>
      <w:r w:rsidRPr="00E3567B">
        <w:rPr>
          <w:rFonts w:hAnsi="標楷體" w:hint="eastAsia"/>
        </w:rPr>
        <w:t>（二十五）審查委員范雲等17人擬具「住宅法部分條文修正草案」案。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3217" w:hangingChars="475" w:hanging="1520"/>
        <w:jc w:val="both"/>
        <w:rPr>
          <w:rFonts w:hAnsi="標楷體"/>
        </w:rPr>
      </w:pPr>
      <w:r w:rsidRPr="00E3567B">
        <w:rPr>
          <w:rFonts w:hAnsi="標楷體" w:hint="eastAsia"/>
        </w:rPr>
        <w:t>（二十六）審查委員林月琴等19人擬具「住宅法部分條文修正草案」案。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3217" w:hangingChars="475" w:hanging="1520"/>
        <w:jc w:val="both"/>
        <w:rPr>
          <w:rFonts w:hAnsi="標楷體"/>
        </w:rPr>
      </w:pPr>
      <w:r w:rsidRPr="00E3567B">
        <w:rPr>
          <w:rFonts w:hAnsi="標楷體" w:hint="eastAsia"/>
        </w:rPr>
        <w:t>（二十七）審查委員楊曜等22人擬具「住宅法第二十五條條文修正草案」案。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3217" w:hangingChars="475" w:hanging="1520"/>
        <w:jc w:val="both"/>
        <w:rPr>
          <w:rFonts w:hAnsi="標楷體"/>
        </w:rPr>
      </w:pPr>
      <w:r w:rsidRPr="00E3567B">
        <w:rPr>
          <w:rFonts w:hAnsi="標楷體" w:hint="eastAsia"/>
        </w:rPr>
        <w:t>（二十八）審查委員羅廷瑋等17人擬具「住宅法第四條、第十五條及第二十三條條文修正草案」案。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3217" w:hangingChars="475" w:hanging="1520"/>
        <w:jc w:val="both"/>
        <w:rPr>
          <w:rFonts w:hAnsi="標楷體"/>
        </w:rPr>
      </w:pPr>
      <w:r w:rsidRPr="00E3567B">
        <w:rPr>
          <w:rFonts w:hAnsi="標楷體" w:hint="eastAsia"/>
        </w:rPr>
        <w:t>（二十九）審查委員王美惠等17人擬具「住宅法第四條條文修正草案」案。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2910" w:hangingChars="379" w:hanging="1213"/>
        <w:jc w:val="both"/>
        <w:rPr>
          <w:rFonts w:hAnsi="標楷體"/>
        </w:rPr>
      </w:pPr>
      <w:r w:rsidRPr="00E3567B">
        <w:rPr>
          <w:rFonts w:hAnsi="標楷體" w:hint="eastAsia"/>
        </w:rPr>
        <w:t>（三十）審查委員邱鎮軍等19人擬具「住宅法第四條條文修正草案」案。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3217" w:hangingChars="475" w:hanging="1520"/>
        <w:jc w:val="both"/>
        <w:rPr>
          <w:rFonts w:hAnsi="標楷體"/>
        </w:rPr>
      </w:pPr>
      <w:r w:rsidRPr="00E3567B">
        <w:rPr>
          <w:rFonts w:hAnsi="標楷體" w:hint="eastAsia"/>
        </w:rPr>
        <w:t>（三十一）審查委員蘇巧慧等17人擬具「住宅法部分條文修正草案」案。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3217" w:hangingChars="475" w:hanging="1520"/>
        <w:jc w:val="both"/>
        <w:rPr>
          <w:rFonts w:hAnsi="標楷體"/>
        </w:rPr>
      </w:pPr>
      <w:r w:rsidRPr="00E3567B">
        <w:rPr>
          <w:rFonts w:hAnsi="標楷體" w:hint="eastAsia"/>
        </w:rPr>
        <w:t>（三十二）審查委員羅明才等16人擬具「住宅法第四條條文修正草案」案。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3217" w:hangingChars="475" w:hanging="1520"/>
        <w:jc w:val="both"/>
        <w:rPr>
          <w:rFonts w:hAnsi="標楷體"/>
        </w:rPr>
      </w:pPr>
      <w:r w:rsidRPr="00E3567B">
        <w:rPr>
          <w:rFonts w:hAnsi="標楷體" w:hint="eastAsia"/>
        </w:rPr>
        <w:t>（三十三）審查委員李柏毅等16人擬具「住宅法增訂第四條之一條文草案」案。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3217" w:hangingChars="475" w:hanging="1520"/>
        <w:jc w:val="both"/>
        <w:rPr>
          <w:rFonts w:hAnsi="標楷體"/>
        </w:rPr>
      </w:pPr>
      <w:r w:rsidRPr="00E3567B">
        <w:rPr>
          <w:rFonts w:hAnsi="標楷體" w:hint="eastAsia"/>
        </w:rPr>
        <w:t>（三十四）審查委員王育敏等17人擬具「住宅法第四條、第十九條及第二十條條文修正草案」案。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3217" w:hangingChars="475" w:hanging="1520"/>
        <w:jc w:val="both"/>
        <w:rPr>
          <w:rFonts w:hAnsi="標楷體"/>
        </w:rPr>
      </w:pPr>
      <w:r w:rsidRPr="00E3567B">
        <w:rPr>
          <w:rFonts w:hAnsi="標楷體" w:hint="eastAsia"/>
        </w:rPr>
        <w:t>（三十五）審查委員楊瓊瓔等21人擬具「住宅法第四條條文修正草案」案。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3217" w:hangingChars="475" w:hanging="1520"/>
        <w:jc w:val="both"/>
        <w:rPr>
          <w:rFonts w:hAnsi="標楷體"/>
        </w:rPr>
      </w:pPr>
      <w:r w:rsidRPr="00E3567B">
        <w:rPr>
          <w:rFonts w:hAnsi="標楷體" w:hint="eastAsia"/>
        </w:rPr>
        <w:lastRenderedPageBreak/>
        <w:t>（三十六）審查委員游顥等17人擬具「住宅法第四條條文修正草案」案。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3217" w:hangingChars="475" w:hanging="1520"/>
        <w:jc w:val="both"/>
        <w:rPr>
          <w:rFonts w:hAnsi="標楷體"/>
        </w:rPr>
      </w:pPr>
      <w:r w:rsidRPr="00E3567B">
        <w:rPr>
          <w:rFonts w:hAnsi="標楷體" w:hint="eastAsia"/>
        </w:rPr>
        <w:t>（三十七）審查委員羅智強等16人擬具「住宅法第四十條及第四十三條條文修正草案」案。</w:t>
      </w:r>
    </w:p>
    <w:p w:rsidR="00862E1E" w:rsidRPr="00E3567B" w:rsidRDefault="00862E1E" w:rsidP="00862E1E">
      <w:pPr>
        <w:pStyle w:val="af2"/>
        <w:spacing w:line="320" w:lineRule="exact"/>
        <w:ind w:leftChars="707" w:left="3217" w:hangingChars="475" w:hanging="1520"/>
        <w:jc w:val="both"/>
        <w:rPr>
          <w:rFonts w:hAnsi="標楷體"/>
        </w:rPr>
      </w:pPr>
      <w:r w:rsidRPr="00E3567B">
        <w:rPr>
          <w:rFonts w:hAnsi="標楷體" w:hint="eastAsia"/>
        </w:rPr>
        <w:t>（三十八）審查委員葉元之等19人擬具「住宅法第四條條文修正草案」案。</w:t>
      </w:r>
    </w:p>
    <w:p w:rsidR="00862E1E" w:rsidRPr="00E3567B" w:rsidRDefault="00862E1E" w:rsidP="00862E1E">
      <w:pPr>
        <w:spacing w:beforeLines="50" w:before="180" w:afterLines="50" w:after="180" w:line="360" w:lineRule="exact"/>
        <w:ind w:leftChars="549" w:left="1622" w:hangingChars="95" w:hanging="304"/>
        <w:jc w:val="both"/>
        <w:rPr>
          <w:rFonts w:hAnsi="標楷體"/>
          <w:b/>
          <w:sz w:val="32"/>
          <w:szCs w:val="32"/>
        </w:rPr>
      </w:pPr>
      <w:r w:rsidRPr="00E3567B">
        <w:rPr>
          <w:rFonts w:hAnsi="標楷體" w:hint="eastAsia"/>
          <w:b/>
          <w:sz w:val="32"/>
          <w:szCs w:val="32"/>
        </w:rPr>
        <w:t>【6月18日進行專題報告及詢答，並宣讀住宅法第(二十一)案至第(三十八)案提案條文</w:t>
      </w:r>
      <w:r w:rsidR="00111914" w:rsidRPr="00E3567B">
        <w:rPr>
          <w:rFonts w:hAnsi="標楷體" w:hint="eastAsia"/>
          <w:b/>
          <w:sz w:val="32"/>
          <w:szCs w:val="32"/>
        </w:rPr>
        <w:t>，第(三十八)案如經院會復議則不予審查</w:t>
      </w:r>
      <w:r w:rsidRPr="00E3567B">
        <w:rPr>
          <w:rFonts w:hAnsi="標楷體" w:hint="eastAsia"/>
          <w:b/>
          <w:sz w:val="32"/>
          <w:szCs w:val="32"/>
        </w:rPr>
        <w:t>；6月19日進行住宅法提案說明並處理(僅大體討論)</w:t>
      </w:r>
      <w:r w:rsidR="00111914" w:rsidRPr="00E3567B">
        <w:rPr>
          <w:rFonts w:hAnsi="標楷體" w:hint="eastAsia"/>
          <w:b/>
          <w:sz w:val="32"/>
          <w:szCs w:val="32"/>
        </w:rPr>
        <w:t>。</w:t>
      </w:r>
      <w:r w:rsidRPr="00E3567B">
        <w:rPr>
          <w:rFonts w:hAnsi="標楷體" w:hint="eastAsia"/>
          <w:b/>
          <w:sz w:val="32"/>
          <w:szCs w:val="32"/>
        </w:rPr>
        <w:t>】</w:t>
      </w:r>
    </w:p>
    <w:bookmarkEnd w:id="18"/>
    <w:p w:rsidR="00064D29" w:rsidRPr="00E3567B" w:rsidRDefault="00064D29">
      <w:pPr>
        <w:pStyle w:val="af2"/>
        <w:spacing w:line="320" w:lineRule="exact"/>
        <w:rPr>
          <w:rFonts w:hAnsi="標楷體"/>
        </w:rPr>
      </w:pPr>
      <w:r w:rsidRPr="00E3567B">
        <w:rPr>
          <w:rFonts w:hAnsi="標楷體"/>
        </w:rPr>
        <w:fldChar w:fldCharType="begin"/>
      </w:r>
      <w:r w:rsidRPr="00E3567B">
        <w:rPr>
          <w:rFonts w:hAnsi="標楷體"/>
        </w:rPr>
        <w:instrText xml:space="preserve"> MACROBUTTON  DocMeetingTime 開會時間：</w:instrText>
      </w:r>
      <w:r w:rsidRPr="00E3567B">
        <w:rPr>
          <w:rFonts w:hAnsi="標楷體"/>
        </w:rPr>
        <w:fldChar w:fldCharType="end"/>
      </w:r>
      <w:bookmarkStart w:id="19" w:name="開會時間"/>
      <w:r w:rsidR="00B43D71" w:rsidRPr="00E3567B">
        <w:rPr>
          <w:rFonts w:hAnsi="標楷體" w:hint="eastAsia"/>
        </w:rPr>
        <w:t>114年6月18日（星期三）、19日（星期四）上午9時至下午5時30分</w:t>
      </w:r>
      <w:bookmarkEnd w:id="19"/>
      <w:r w:rsidR="00111914" w:rsidRPr="00E3567B">
        <w:rPr>
          <w:rFonts w:hAnsi="標楷體" w:hint="eastAsia"/>
          <w:b/>
        </w:rPr>
        <w:t>【二天一次會】</w:t>
      </w:r>
    </w:p>
    <w:p w:rsidR="00064D29" w:rsidRPr="00E3567B" w:rsidRDefault="00064D29">
      <w:pPr>
        <w:pStyle w:val="af2"/>
        <w:spacing w:line="320" w:lineRule="exact"/>
        <w:rPr>
          <w:rFonts w:hAnsi="標楷體"/>
        </w:rPr>
      </w:pPr>
      <w:r w:rsidRPr="00E3567B">
        <w:rPr>
          <w:rFonts w:hAnsi="標楷體" w:hint="eastAsia"/>
        </w:rPr>
        <w:t>開會地點：</w:t>
      </w:r>
      <w:bookmarkStart w:id="20" w:name="開會地點"/>
      <w:bookmarkEnd w:id="20"/>
      <w:r w:rsidR="00B43D71" w:rsidRPr="00E3567B">
        <w:rPr>
          <w:rFonts w:hAnsi="標楷體" w:hint="eastAsia"/>
        </w:rPr>
        <w:t>紅樓202會議室</w:t>
      </w:r>
    </w:p>
    <w:p w:rsidR="00064D29" w:rsidRPr="00E3567B" w:rsidRDefault="00064D29">
      <w:pPr>
        <w:pStyle w:val="af3"/>
        <w:spacing w:line="320" w:lineRule="exact"/>
      </w:pPr>
      <w:r w:rsidRPr="00E3567B">
        <w:rPr>
          <w:rFonts w:hint="eastAsia"/>
        </w:rPr>
        <w:t>主持人：</w:t>
      </w:r>
      <w:bookmarkStart w:id="21" w:name="主席"/>
      <w:bookmarkEnd w:id="21"/>
      <w:r w:rsidR="00B43D71" w:rsidRPr="00E3567B">
        <w:rPr>
          <w:rFonts w:hint="eastAsia"/>
        </w:rPr>
        <w:t>牛召集委員煦庭</w:t>
      </w:r>
    </w:p>
    <w:p w:rsidR="00064D29" w:rsidRPr="00E3567B" w:rsidRDefault="00064D29">
      <w:pPr>
        <w:pStyle w:val="af3"/>
        <w:spacing w:line="320" w:lineRule="exact"/>
        <w:rPr>
          <w:sz w:val="24"/>
        </w:rPr>
      </w:pPr>
      <w:r w:rsidRPr="00E3567B">
        <w:rPr>
          <w:rFonts w:hint="eastAsia"/>
        </w:rPr>
        <w:t>聯絡人及電話：</w:t>
      </w:r>
      <w:bookmarkStart w:id="22" w:name="聯絡人及電話"/>
      <w:bookmarkEnd w:id="22"/>
      <w:r w:rsidR="00B43D71" w:rsidRPr="00E3567B">
        <w:rPr>
          <w:rFonts w:hint="eastAsia"/>
        </w:rPr>
        <w:t>游秉睿  02-23585508  傳真：02-23585502</w:t>
      </w:r>
    </w:p>
    <w:p w:rsidR="00862E1E" w:rsidRPr="00E3567B" w:rsidRDefault="00064D29" w:rsidP="00862E1E">
      <w:pPr>
        <w:pStyle w:val="af4"/>
        <w:spacing w:line="360" w:lineRule="exact"/>
        <w:ind w:left="1280" w:rightChars="-60" w:right="-144" w:hangingChars="400" w:hanging="1280"/>
      </w:pPr>
      <w:r w:rsidRPr="00E3567B">
        <w:rPr>
          <w:rFonts w:hint="eastAsia"/>
        </w:rPr>
        <w:t>出席者：</w:t>
      </w:r>
      <w:bookmarkStart w:id="23" w:name="出席者"/>
      <w:bookmarkEnd w:id="23"/>
      <w:r w:rsidR="00862E1E" w:rsidRPr="00E3567B">
        <w:rPr>
          <w:rFonts w:hint="eastAsia"/>
        </w:rPr>
        <w:t>本會委員</w:t>
      </w:r>
      <w:r w:rsidR="00862E1E" w:rsidRPr="00E3567B">
        <w:rPr>
          <w:rFonts w:hint="eastAsia"/>
          <w:sz w:val="4"/>
          <w:szCs w:val="4"/>
        </w:rPr>
        <w:t>、</w:t>
      </w:r>
      <w:r w:rsidR="00862E1E" w:rsidRPr="00E3567B">
        <w:rPr>
          <w:rFonts w:hint="eastAsia"/>
        </w:rPr>
        <w:t>（</w:t>
      </w:r>
      <w:r w:rsidR="00113E1C" w:rsidRPr="00E3567B">
        <w:rPr>
          <w:rFonts w:hint="eastAsia"/>
          <w:b/>
        </w:rPr>
        <w:t>6月19日</w:t>
      </w:r>
      <w:r w:rsidR="00862E1E" w:rsidRPr="00E3567B">
        <w:rPr>
          <w:rFonts w:hint="eastAsia"/>
        </w:rPr>
        <w:t>請許委員宇甄、王委員美惠、蘇委員巧慧、李委員柏毅提案說明）</w:t>
      </w:r>
    </w:p>
    <w:p w:rsidR="000413C5" w:rsidRDefault="00064D29" w:rsidP="000413C5">
      <w:pPr>
        <w:pStyle w:val="af5"/>
        <w:spacing w:before="0" w:line="320" w:lineRule="exact"/>
        <w:ind w:left="1274" w:hangingChars="398" w:hanging="1274"/>
      </w:pPr>
      <w:r w:rsidRPr="00E3567B">
        <w:rPr>
          <w:rFonts w:hint="eastAsia"/>
        </w:rPr>
        <w:t>列席者：</w:t>
      </w:r>
      <w:bookmarkStart w:id="24" w:name="列席者"/>
      <w:bookmarkEnd w:id="24"/>
      <w:r w:rsidR="00862E1E" w:rsidRPr="00E3567B">
        <w:rPr>
          <w:rFonts w:hint="eastAsia"/>
        </w:rPr>
        <w:t>本院其他委員會委員</w:t>
      </w:r>
      <w:r w:rsidR="00862E1E" w:rsidRPr="00E3567B">
        <w:rPr>
          <w:rFonts w:hint="eastAsia"/>
          <w:sz w:val="4"/>
          <w:szCs w:val="4"/>
        </w:rPr>
        <w:t>、</w:t>
      </w:r>
      <w:r w:rsidR="00862E1E" w:rsidRPr="00E3567B">
        <w:rPr>
          <w:rFonts w:hint="eastAsia"/>
        </w:rPr>
        <w:t>（</w:t>
      </w:r>
      <w:r w:rsidR="00113E1C" w:rsidRPr="00E3567B">
        <w:rPr>
          <w:rFonts w:hint="eastAsia"/>
          <w:b/>
        </w:rPr>
        <w:t>6月19日</w:t>
      </w:r>
      <w:r w:rsidR="00862E1E" w:rsidRPr="00E3567B">
        <w:rPr>
          <w:rFonts w:hint="eastAsia"/>
        </w:rPr>
        <w:t>請王委員鴻薇、陳委員素月、陳委員菁徽、范委員雲、林委員月琴、楊委員曜、羅委員廷瑋、邱委員鎮軍、羅委員明才、王委員育敏、楊委員瓊瓔、游委員顥、羅委員智強、葉委員元之提案說明）</w:t>
      </w:r>
    </w:p>
    <w:p w:rsidR="00862E1E" w:rsidRPr="00E3567B" w:rsidRDefault="00862E1E" w:rsidP="000413C5">
      <w:pPr>
        <w:pStyle w:val="af5"/>
        <w:spacing w:before="0" w:afterLines="50" w:after="180" w:line="320" w:lineRule="exact"/>
        <w:ind w:leftChars="530" w:left="1272" w:firstLineChars="4" w:firstLine="13"/>
      </w:pPr>
      <w:r w:rsidRPr="00E3567B">
        <w:rPr>
          <w:rFonts w:hint="eastAsia"/>
        </w:rPr>
        <w:t>內政部部長、行政院消費者保護處處長、原住民族委員會、法務部、衛生福利部、財政部、教育部、國家住宅及都市更新中心</w:t>
      </w:r>
    </w:p>
    <w:p w:rsidR="00064D29" w:rsidRPr="00E3567B" w:rsidRDefault="00064D29" w:rsidP="00862E1E">
      <w:pPr>
        <w:pStyle w:val="af7"/>
        <w:spacing w:line="240" w:lineRule="exact"/>
        <w:ind w:left="713" w:hangingChars="297" w:hanging="713"/>
        <w:rPr>
          <w:rFonts w:hAnsi="標楷體"/>
        </w:rPr>
      </w:pPr>
      <w:r w:rsidRPr="00E3567B">
        <w:rPr>
          <w:rFonts w:hAnsi="標楷體" w:hint="eastAsia"/>
        </w:rPr>
        <w:t>副本：</w:t>
      </w:r>
      <w:bookmarkStart w:id="25" w:name="副本"/>
      <w:bookmarkEnd w:id="25"/>
      <w:r w:rsidR="00862E1E" w:rsidRPr="00E3567B">
        <w:rPr>
          <w:rFonts w:hAnsi="標楷體" w:hint="eastAsia"/>
        </w:rPr>
        <w:t>本院各黨團、預算中心、法制局、議事處會務科、公報處、總務處管理科、總務處警衛隊</w:t>
      </w:r>
    </w:p>
    <w:p w:rsidR="00862E1E" w:rsidRPr="00E3567B" w:rsidRDefault="00064D29" w:rsidP="00862E1E">
      <w:pPr>
        <w:pStyle w:val="af7"/>
        <w:spacing w:line="240" w:lineRule="exact"/>
        <w:ind w:rightChars="-119" w:right="-286"/>
        <w:rPr>
          <w:rFonts w:hAnsi="標楷體"/>
        </w:rPr>
      </w:pPr>
      <w:r w:rsidRPr="00E3567B">
        <w:rPr>
          <w:rFonts w:hAnsi="標楷體" w:hint="eastAsia"/>
        </w:rPr>
        <w:t>備註：</w:t>
      </w:r>
      <w:bookmarkStart w:id="26" w:name="備註"/>
      <w:bookmarkEnd w:id="26"/>
    </w:p>
    <w:p w:rsidR="00862E1E" w:rsidRPr="00E3567B" w:rsidRDefault="00862E1E" w:rsidP="00862E1E">
      <w:pPr>
        <w:numPr>
          <w:ilvl w:val="0"/>
          <w:numId w:val="3"/>
        </w:numPr>
        <w:kinsoku w:val="0"/>
        <w:snapToGrid w:val="0"/>
        <w:spacing w:line="300" w:lineRule="exact"/>
        <w:ind w:right="-428"/>
        <w:jc w:val="both"/>
        <w:rPr>
          <w:rFonts w:hAnsi="標楷體"/>
        </w:rPr>
      </w:pPr>
      <w:r w:rsidRPr="00E3567B">
        <w:rPr>
          <w:rFonts w:hAnsi="標楷體" w:hint="eastAsia"/>
          <w:b/>
        </w:rPr>
        <w:t>6月18日</w:t>
      </w:r>
      <w:r w:rsidRPr="00E3567B">
        <w:rPr>
          <w:rFonts w:hAnsi="標楷體" w:hint="eastAsia"/>
        </w:rPr>
        <w:t>委員登記發言時間及方式，依本院議事規則第60條規定辦理；出、列席委員請於上午8時起辦理發言登記(分別登記於甲、乙表)，開會前登記之出席委員得優先發言；開會以後不分出、列席委員均依序登記於乙表。</w:t>
      </w:r>
    </w:p>
    <w:p w:rsidR="00FF4231" w:rsidRPr="00E3567B" w:rsidRDefault="002F3BB1" w:rsidP="00FF4231">
      <w:pPr>
        <w:numPr>
          <w:ilvl w:val="0"/>
          <w:numId w:val="3"/>
        </w:numPr>
        <w:kinsoku w:val="0"/>
        <w:snapToGrid w:val="0"/>
        <w:spacing w:line="260" w:lineRule="exact"/>
        <w:ind w:rightChars="-118" w:right="-283"/>
        <w:jc w:val="both"/>
        <w:rPr>
          <w:rFonts w:hAnsi="標楷體"/>
        </w:rPr>
      </w:pPr>
      <w:r w:rsidRPr="00E3567B">
        <w:rPr>
          <w:rFonts w:hAnsi="標楷體" w:hint="eastAsia"/>
        </w:rPr>
        <w:t>開會事由一之</w:t>
      </w:r>
      <w:r w:rsidR="00FF4231" w:rsidRPr="00E3567B">
        <w:rPr>
          <w:rFonts w:hAnsi="標楷體" w:hint="eastAsia"/>
          <w:b/>
        </w:rPr>
        <w:t>專題報告</w:t>
      </w:r>
      <w:r w:rsidR="00FF4231" w:rsidRPr="00E3567B">
        <w:rPr>
          <w:rFonts w:hAnsi="標楷體" w:hint="eastAsia"/>
        </w:rPr>
        <w:t>撰寫參考方向如下（但不以此為限）：</w:t>
      </w:r>
    </w:p>
    <w:p w:rsidR="00FF4231" w:rsidRPr="00E3567B" w:rsidRDefault="00FF4231" w:rsidP="00FF4231">
      <w:pPr>
        <w:kinsoku w:val="0"/>
        <w:snapToGrid w:val="0"/>
        <w:spacing w:line="260" w:lineRule="exact"/>
        <w:ind w:left="794" w:rightChars="-118" w:right="-283"/>
        <w:jc w:val="both"/>
        <w:rPr>
          <w:rFonts w:hAnsi="標楷體"/>
        </w:rPr>
      </w:pPr>
      <w:r w:rsidRPr="00E3567B">
        <w:rPr>
          <w:rFonts w:hAnsi="標楷體" w:hint="eastAsia"/>
        </w:rPr>
        <w:t>(一)內政部地政司：「預售屋買賣定型化契約應記載及不得記載事項」就公設點交</w:t>
      </w:r>
    </w:p>
    <w:p w:rsidR="00FF4231" w:rsidRPr="00E3567B" w:rsidRDefault="00FF4231" w:rsidP="00FF4231">
      <w:pPr>
        <w:kinsoku w:val="0"/>
        <w:snapToGrid w:val="0"/>
        <w:spacing w:line="260" w:lineRule="exact"/>
        <w:ind w:left="794" w:rightChars="-118" w:right="-283" w:firstLineChars="200" w:firstLine="480"/>
        <w:jc w:val="both"/>
        <w:rPr>
          <w:rFonts w:hAnsi="標楷體"/>
        </w:rPr>
      </w:pPr>
      <w:r w:rsidRPr="00E3567B">
        <w:rPr>
          <w:rFonts w:hAnsi="標楷體" w:hint="eastAsia"/>
        </w:rPr>
        <w:t>事項有何規範？有何精進之處？</w:t>
      </w:r>
    </w:p>
    <w:p w:rsidR="00FF4231" w:rsidRPr="00E3567B" w:rsidRDefault="00FF4231" w:rsidP="00FF4231">
      <w:pPr>
        <w:kinsoku w:val="0"/>
        <w:snapToGrid w:val="0"/>
        <w:spacing w:line="260" w:lineRule="exact"/>
        <w:ind w:left="794" w:rightChars="-118" w:right="-283"/>
        <w:jc w:val="both"/>
        <w:rPr>
          <w:rFonts w:hAnsi="標楷體"/>
        </w:rPr>
      </w:pPr>
      <w:r w:rsidRPr="00E3567B">
        <w:rPr>
          <w:rFonts w:hAnsi="標楷體" w:hint="eastAsia"/>
        </w:rPr>
        <w:t>(二)內政部國土管理署：公設點交之事項及範圍為何？未完成公設點交對公寓大廈</w:t>
      </w:r>
    </w:p>
    <w:p w:rsidR="00FF4231" w:rsidRPr="00E3567B" w:rsidRDefault="00FF4231" w:rsidP="00FF4231">
      <w:pPr>
        <w:kinsoku w:val="0"/>
        <w:snapToGrid w:val="0"/>
        <w:spacing w:line="260" w:lineRule="exact"/>
        <w:ind w:left="794" w:rightChars="-118" w:right="-283" w:firstLineChars="194" w:firstLine="466"/>
        <w:jc w:val="both"/>
        <w:rPr>
          <w:rFonts w:hAnsi="標楷體"/>
        </w:rPr>
      </w:pPr>
      <w:r w:rsidRPr="00E3567B">
        <w:rPr>
          <w:rFonts w:hAnsi="標楷體" w:hint="eastAsia"/>
        </w:rPr>
        <w:t>管理之影響為何？</w:t>
      </w:r>
    </w:p>
    <w:p w:rsidR="00FF4231" w:rsidRPr="00E3567B" w:rsidRDefault="00FF4231" w:rsidP="00FF4231">
      <w:pPr>
        <w:kinsoku w:val="0"/>
        <w:snapToGrid w:val="0"/>
        <w:spacing w:line="260" w:lineRule="exact"/>
        <w:ind w:left="794" w:rightChars="-118" w:right="-283"/>
        <w:jc w:val="both"/>
        <w:rPr>
          <w:rFonts w:hAnsi="標楷體"/>
        </w:rPr>
      </w:pPr>
      <w:r w:rsidRPr="00E3567B">
        <w:rPr>
          <w:rFonts w:hAnsi="標楷體" w:hint="eastAsia"/>
        </w:rPr>
        <w:t>(三)行政院消費者保護處：實務上有哪些公設點交爭議類型？其原因及處理結果為</w:t>
      </w:r>
    </w:p>
    <w:p w:rsidR="00FF4231" w:rsidRPr="00E3567B" w:rsidRDefault="00FF4231" w:rsidP="00FF4231">
      <w:pPr>
        <w:kinsoku w:val="0"/>
        <w:snapToGrid w:val="0"/>
        <w:spacing w:line="260" w:lineRule="exact"/>
        <w:ind w:left="794" w:rightChars="-118" w:right="-283" w:firstLineChars="194" w:firstLine="466"/>
        <w:jc w:val="both"/>
        <w:rPr>
          <w:rFonts w:hAnsi="標楷體"/>
        </w:rPr>
      </w:pPr>
      <w:r w:rsidRPr="00E3567B">
        <w:rPr>
          <w:rFonts w:hAnsi="標楷體" w:hint="eastAsia"/>
        </w:rPr>
        <w:t>何？如何預防？</w:t>
      </w:r>
    </w:p>
    <w:p w:rsidR="00111914" w:rsidRPr="00E3567B" w:rsidRDefault="00111914" w:rsidP="004A0E1D">
      <w:pPr>
        <w:numPr>
          <w:ilvl w:val="0"/>
          <w:numId w:val="3"/>
        </w:numPr>
        <w:kinsoku w:val="0"/>
        <w:snapToGrid w:val="0"/>
        <w:spacing w:line="260" w:lineRule="exact"/>
        <w:ind w:rightChars="-118" w:right="-283"/>
        <w:jc w:val="both"/>
        <w:rPr>
          <w:rFonts w:hAnsi="標楷體"/>
          <w:b/>
        </w:rPr>
      </w:pPr>
      <w:r w:rsidRPr="00E3567B">
        <w:rPr>
          <w:rFonts w:hAnsi="標楷體" w:hint="eastAsia"/>
          <w:b/>
          <w:bCs/>
        </w:rPr>
        <w:t>專題報告請列席機關</w:t>
      </w:r>
      <w:r w:rsidRPr="00E3567B">
        <w:rPr>
          <w:rFonts w:hAnsi="標楷體" w:hint="eastAsia"/>
        </w:rPr>
        <w:t>於</w:t>
      </w:r>
      <w:r w:rsidRPr="00E3567B">
        <w:rPr>
          <w:rFonts w:hAnsi="標楷體" w:hint="eastAsia"/>
          <w:b/>
        </w:rPr>
        <w:t>6月</w:t>
      </w:r>
      <w:r w:rsidRPr="00E3567B">
        <w:rPr>
          <w:rFonts w:hAnsi="標楷體"/>
          <w:b/>
        </w:rPr>
        <w:t>1</w:t>
      </w:r>
      <w:r w:rsidRPr="00E3567B">
        <w:rPr>
          <w:rFonts w:hAnsi="標楷體" w:hint="eastAsia"/>
          <w:b/>
        </w:rPr>
        <w:t>6日</w:t>
      </w:r>
      <w:r w:rsidRPr="00E3567B">
        <w:rPr>
          <w:rFonts w:hAnsi="標楷體" w:hint="eastAsia"/>
        </w:rPr>
        <w:t>下班前送120份至本會，並逕送各出席委員辦公室1份，將Word電子檔傳至ly20972@ly.gov.tw、dtp@ly.gov.tw、ly20891@ly.gov.tw及ly20</w:t>
      </w:r>
      <w:r w:rsidRPr="00E3567B">
        <w:rPr>
          <w:rFonts w:hAnsi="標楷體"/>
        </w:rPr>
        <w:t>227</w:t>
      </w:r>
      <w:r w:rsidRPr="00E3567B">
        <w:rPr>
          <w:rFonts w:hAnsi="標楷體" w:hint="eastAsia"/>
        </w:rPr>
        <w:t>@ly.gov.tw；</w:t>
      </w:r>
      <w:r w:rsidRPr="00E3567B">
        <w:rPr>
          <w:rFonts w:hAnsi="標楷體" w:hint="eastAsia"/>
          <w:b/>
          <w:bCs/>
        </w:rPr>
        <w:t>列席官員名單請回傳本會吳小姐ly20959@ly.gov.tw或電話02-23585509。</w:t>
      </w:r>
    </w:p>
    <w:p w:rsidR="00FF4231" w:rsidRPr="00E3567B" w:rsidRDefault="00862E1E" w:rsidP="004A0E1D">
      <w:pPr>
        <w:numPr>
          <w:ilvl w:val="0"/>
          <w:numId w:val="3"/>
        </w:numPr>
        <w:kinsoku w:val="0"/>
        <w:snapToGrid w:val="0"/>
        <w:spacing w:line="260" w:lineRule="exact"/>
        <w:ind w:rightChars="-118" w:right="-283"/>
        <w:jc w:val="both"/>
        <w:rPr>
          <w:rFonts w:hAnsi="標楷體"/>
          <w:b/>
        </w:rPr>
      </w:pPr>
      <w:r w:rsidRPr="00E3567B">
        <w:rPr>
          <w:rFonts w:hAnsi="標楷體" w:hint="eastAsia"/>
        </w:rPr>
        <w:t>開會事由二之住宅法第(一)案至第(二十)案，業經本會114年4月24日第11屆第3會期第13次全體委員會議報告及詢答完畢，並決議：</w:t>
      </w:r>
      <w:r w:rsidR="00111914" w:rsidRPr="00E3567B">
        <w:rPr>
          <w:rFonts w:hAnsi="標楷體" w:hint="eastAsia"/>
        </w:rPr>
        <w:t>均另</w:t>
      </w:r>
      <w:r w:rsidRPr="00E3567B">
        <w:rPr>
          <w:rFonts w:hAnsi="標楷體" w:hint="eastAsia"/>
        </w:rPr>
        <w:t>定期繼續審查。</w:t>
      </w:r>
    </w:p>
    <w:p w:rsidR="00862E1E" w:rsidRPr="00E3567B" w:rsidRDefault="00862E1E" w:rsidP="004A0E1D">
      <w:pPr>
        <w:numPr>
          <w:ilvl w:val="0"/>
          <w:numId w:val="3"/>
        </w:numPr>
        <w:kinsoku w:val="0"/>
        <w:snapToGrid w:val="0"/>
        <w:spacing w:line="260" w:lineRule="exact"/>
        <w:ind w:rightChars="-118" w:right="-283"/>
        <w:jc w:val="both"/>
        <w:rPr>
          <w:rFonts w:hAnsi="標楷體"/>
          <w:b/>
        </w:rPr>
      </w:pPr>
      <w:r w:rsidRPr="00E3567B">
        <w:rPr>
          <w:rFonts w:hAnsi="標楷體" w:hint="eastAsia"/>
          <w:b/>
        </w:rPr>
        <w:lastRenderedPageBreak/>
        <w:t>6月19日</w:t>
      </w:r>
      <w:r w:rsidRPr="00E3567B">
        <w:rPr>
          <w:rFonts w:hAnsi="標楷體" w:hint="eastAsia"/>
        </w:rPr>
        <w:t>進行住宅法大體討論，不再辦理發言登記，另</w:t>
      </w:r>
      <w:r w:rsidRPr="00E3567B">
        <w:rPr>
          <w:rFonts w:hAnsi="標楷體" w:hint="eastAsia"/>
          <w:b/>
        </w:rPr>
        <w:t>住宅法第(二十一)案至第(三十八)案，邀請提案委員提案說明。</w:t>
      </w:r>
    </w:p>
    <w:p w:rsidR="00862E1E" w:rsidRPr="00E3567B" w:rsidRDefault="00862E1E" w:rsidP="00862E1E">
      <w:pPr>
        <w:numPr>
          <w:ilvl w:val="0"/>
          <w:numId w:val="3"/>
        </w:numPr>
        <w:kinsoku w:val="0"/>
        <w:snapToGrid w:val="0"/>
        <w:spacing w:line="260" w:lineRule="exact"/>
        <w:ind w:rightChars="-118" w:right="-283"/>
        <w:jc w:val="both"/>
        <w:rPr>
          <w:rFonts w:hAnsi="標楷體"/>
        </w:rPr>
      </w:pPr>
      <w:r w:rsidRPr="00E3567B">
        <w:rPr>
          <w:rFonts w:hAnsi="標楷體" w:hint="eastAsia"/>
          <w:b/>
        </w:rPr>
        <w:t>住宅法第(二十一)案至第(三十八)案</w:t>
      </w:r>
      <w:r w:rsidRPr="00E3567B">
        <w:rPr>
          <w:rFonts w:hAnsi="標楷體" w:hint="eastAsia"/>
          <w:b/>
          <w:bCs/>
        </w:rPr>
        <w:t>請列席機關準備書面報告</w:t>
      </w:r>
      <w:r w:rsidRPr="00E3567B">
        <w:rPr>
          <w:rFonts w:hAnsi="標楷體" w:hint="eastAsia"/>
          <w:b/>
        </w:rPr>
        <w:t>，</w:t>
      </w:r>
      <w:r w:rsidRPr="00E3567B">
        <w:rPr>
          <w:rFonts w:hAnsi="標楷體" w:hint="eastAsia"/>
        </w:rPr>
        <w:t>於</w:t>
      </w:r>
      <w:r w:rsidRPr="00E3567B">
        <w:rPr>
          <w:rFonts w:hAnsi="標楷體" w:hint="eastAsia"/>
          <w:b/>
        </w:rPr>
        <w:t>6月</w:t>
      </w:r>
      <w:r w:rsidRPr="00E3567B">
        <w:rPr>
          <w:rFonts w:hAnsi="標楷體"/>
          <w:b/>
        </w:rPr>
        <w:t>1</w:t>
      </w:r>
      <w:r w:rsidRPr="00E3567B">
        <w:rPr>
          <w:rFonts w:hAnsi="標楷體" w:hint="eastAsia"/>
          <w:b/>
        </w:rPr>
        <w:t>7日</w:t>
      </w:r>
      <w:r w:rsidRPr="00E3567B">
        <w:rPr>
          <w:rFonts w:hAnsi="標楷體" w:hint="eastAsia"/>
        </w:rPr>
        <w:t>下班前送150份至本會，並逕送各出席委員辦公室1份，將Word電子檔傳至ly20972@ly.gov.tw、dtp@ly.gov.tw、ly20891@ly.gov.tw及ly20</w:t>
      </w:r>
      <w:r w:rsidRPr="00E3567B">
        <w:rPr>
          <w:rFonts w:hAnsi="標楷體"/>
        </w:rPr>
        <w:t>227</w:t>
      </w:r>
      <w:r w:rsidRPr="00E3567B">
        <w:rPr>
          <w:rFonts w:hAnsi="標楷體" w:hint="eastAsia"/>
        </w:rPr>
        <w:t>@ly.gov.tw；</w:t>
      </w:r>
      <w:r w:rsidRPr="00E3567B">
        <w:rPr>
          <w:rFonts w:hAnsi="標楷體" w:hint="eastAsia"/>
          <w:b/>
          <w:bCs/>
        </w:rPr>
        <w:t>列席官員名單請回傳本會徐小姐ly20864@ly.gov.tw或電話02-23585501。</w:t>
      </w:r>
    </w:p>
    <w:p w:rsidR="00862E1E" w:rsidRPr="00E3567B" w:rsidRDefault="00862E1E" w:rsidP="00862E1E">
      <w:pPr>
        <w:numPr>
          <w:ilvl w:val="0"/>
          <w:numId w:val="3"/>
        </w:numPr>
        <w:kinsoku w:val="0"/>
        <w:snapToGrid w:val="0"/>
        <w:spacing w:line="260" w:lineRule="exact"/>
        <w:ind w:rightChars="-237" w:right="-569"/>
        <w:jc w:val="both"/>
        <w:rPr>
          <w:rFonts w:hAnsi="標楷體"/>
        </w:rPr>
      </w:pPr>
      <w:r w:rsidRPr="00E3567B">
        <w:rPr>
          <w:rFonts w:hAnsi="標楷體" w:hint="eastAsia"/>
          <w:b/>
        </w:rPr>
        <w:t>列席機關</w:t>
      </w:r>
      <w:r w:rsidRPr="00E3567B">
        <w:rPr>
          <w:rFonts w:hAnsi="標楷體" w:hint="eastAsia"/>
        </w:rPr>
        <w:t>：</w:t>
      </w:r>
    </w:p>
    <w:p w:rsidR="00862E1E" w:rsidRPr="00E3567B" w:rsidRDefault="00862E1E" w:rsidP="002F3BB1">
      <w:pPr>
        <w:kinsoku w:val="0"/>
        <w:snapToGrid w:val="0"/>
        <w:spacing w:line="300" w:lineRule="exact"/>
        <w:ind w:leftChars="331" w:left="1274" w:rightChars="-119" w:right="-286" w:hangingChars="200" w:hanging="480"/>
        <w:jc w:val="both"/>
        <w:rPr>
          <w:rFonts w:hAnsi="標楷體"/>
        </w:rPr>
      </w:pPr>
      <w:r w:rsidRPr="00E3567B">
        <w:rPr>
          <w:rFonts w:hAnsi="標楷體"/>
        </w:rPr>
        <w:t>(</w:t>
      </w:r>
      <w:r w:rsidRPr="00E3567B">
        <w:rPr>
          <w:rFonts w:hAnsi="標楷體" w:hint="eastAsia"/>
        </w:rPr>
        <w:t>一)</w:t>
      </w:r>
      <w:r w:rsidRPr="00E3567B">
        <w:rPr>
          <w:rFonts w:hAnsi="標楷體" w:hint="eastAsia"/>
          <w:b/>
        </w:rPr>
        <w:t>專題報告(6月18日)</w:t>
      </w:r>
      <w:r w:rsidRPr="00E3567B">
        <w:rPr>
          <w:rFonts w:hAnsi="標楷體" w:hint="eastAsia"/>
        </w:rPr>
        <w:t>：內政部、行政院。</w:t>
      </w:r>
    </w:p>
    <w:p w:rsidR="00862E1E" w:rsidRPr="00E3567B" w:rsidRDefault="00862E1E" w:rsidP="002F3BB1">
      <w:pPr>
        <w:kinsoku w:val="0"/>
        <w:snapToGrid w:val="0"/>
        <w:spacing w:line="300" w:lineRule="exact"/>
        <w:ind w:leftChars="331" w:left="3444" w:rightChars="-118" w:right="-283" w:hangingChars="1104" w:hanging="2650"/>
        <w:jc w:val="both"/>
        <w:rPr>
          <w:rFonts w:hAnsi="標楷體"/>
        </w:rPr>
      </w:pPr>
      <w:r w:rsidRPr="00E3567B">
        <w:rPr>
          <w:rFonts w:hAnsi="標楷體"/>
        </w:rPr>
        <w:t>(</w:t>
      </w:r>
      <w:r w:rsidRPr="00E3567B">
        <w:rPr>
          <w:rFonts w:hAnsi="標楷體" w:hint="eastAsia"/>
        </w:rPr>
        <w:t>二)</w:t>
      </w:r>
      <w:r w:rsidRPr="00E3567B">
        <w:rPr>
          <w:rFonts w:hAnsi="標楷體" w:hint="eastAsia"/>
          <w:b/>
        </w:rPr>
        <w:t>住宅法(6月19日)</w:t>
      </w:r>
      <w:r w:rsidRPr="00E3567B">
        <w:rPr>
          <w:rFonts w:hAnsi="標楷體" w:hint="eastAsia"/>
        </w:rPr>
        <w:t>：內政部、原住民族委員會、法務部、衛生福利部、財政部、教育部、國家住宅及都市更新中心。</w:t>
      </w:r>
    </w:p>
    <w:p w:rsidR="00862E1E" w:rsidRPr="00E3567B" w:rsidRDefault="00862E1E" w:rsidP="00862E1E">
      <w:pPr>
        <w:pStyle w:val="space1"/>
        <w:numPr>
          <w:ilvl w:val="0"/>
          <w:numId w:val="3"/>
        </w:numPr>
        <w:spacing w:line="260" w:lineRule="exact"/>
        <w:ind w:rightChars="58" w:right="139"/>
        <w:jc w:val="both"/>
        <w:rPr>
          <w:b/>
          <w:bCs/>
        </w:rPr>
      </w:pPr>
      <w:r w:rsidRPr="00E3567B">
        <w:rPr>
          <w:rFonts w:hint="eastAsia"/>
          <w:b/>
          <w:bCs/>
        </w:rPr>
        <w:t xml:space="preserve">請列席機關務必進行以下作業: </w:t>
      </w:r>
    </w:p>
    <w:p w:rsidR="00862E1E" w:rsidRPr="00E3567B" w:rsidRDefault="00862E1E" w:rsidP="00862E1E">
      <w:pPr>
        <w:pStyle w:val="space1"/>
        <w:spacing w:line="260" w:lineRule="exact"/>
        <w:ind w:leftChars="338" w:left="1272" w:right="-286" w:hangingChars="192" w:hanging="461"/>
        <w:jc w:val="both"/>
      </w:pPr>
      <w:r w:rsidRPr="00E3567B">
        <w:rPr>
          <w:rFonts w:hint="eastAsia"/>
          <w:b/>
          <w:bCs/>
        </w:rPr>
        <w:t>(一)會議前，將上開書面報告電子檔</w:t>
      </w:r>
      <w:r w:rsidRPr="00E3567B">
        <w:rPr>
          <w:rFonts w:hint="eastAsia"/>
        </w:rPr>
        <w:t>，利用貴單位之政府單位憑證(GCA卡)及本發文文號上傳至「立法院議事暨公報資訊網(http://ppg.ly.gov.tw)」中右上角「外機關上傳專區」之「</w:t>
      </w:r>
      <w:r w:rsidRPr="00E3567B">
        <w:rPr>
          <w:rFonts w:hint="eastAsia"/>
          <w:b/>
          <w:bCs/>
        </w:rPr>
        <w:t>會議機關書面報告上傳</w:t>
      </w:r>
      <w:r w:rsidRPr="00E3567B">
        <w:rPr>
          <w:rFonts w:hint="eastAsia"/>
        </w:rPr>
        <w:t>」，以利議事進行及資料搜尋閱覽。</w:t>
      </w:r>
    </w:p>
    <w:p w:rsidR="00862E1E" w:rsidRPr="00E3567B" w:rsidRDefault="00862E1E" w:rsidP="00862E1E">
      <w:pPr>
        <w:pStyle w:val="space1"/>
        <w:spacing w:line="260" w:lineRule="exact"/>
        <w:ind w:leftChars="338" w:left="1272" w:right="-286" w:hangingChars="192" w:hanging="461"/>
        <w:jc w:val="both"/>
      </w:pPr>
      <w:r w:rsidRPr="00E3567B">
        <w:rPr>
          <w:rFonts w:hint="eastAsia"/>
          <w:b/>
        </w:rPr>
        <w:t>(二)</w:t>
      </w:r>
      <w:r w:rsidRPr="00E3567B">
        <w:rPr>
          <w:rFonts w:hint="eastAsia"/>
          <w:b/>
          <w:bCs/>
        </w:rPr>
        <w:t>會議結束後，就會議中委員所提「口頭質詢未及答復部分」、「書面質詢」及通過之「臨時提案」</w:t>
      </w:r>
      <w:r w:rsidRPr="00E3567B">
        <w:rPr>
          <w:rFonts w:hint="eastAsia"/>
        </w:rPr>
        <w:t>，除依例函復外，另請將函復公文電子檔上傳至「立法院議事暨公報資訊網(http://ppg.ly.gov.tw)」中右上角「外機關上傳專區」之「</w:t>
      </w:r>
      <w:r w:rsidRPr="00E3567B">
        <w:rPr>
          <w:rFonts w:hint="eastAsia"/>
          <w:b/>
          <w:bCs/>
        </w:rPr>
        <w:t>臨時提案與質詢等答復</w:t>
      </w:r>
      <w:r w:rsidRPr="00E3567B">
        <w:rPr>
          <w:rFonts w:hint="eastAsia"/>
        </w:rPr>
        <w:t>」，以利委員搜尋閱覽。</w:t>
      </w:r>
    </w:p>
    <w:p w:rsidR="00862E1E" w:rsidRPr="00E3567B" w:rsidRDefault="00862E1E" w:rsidP="00862E1E">
      <w:pPr>
        <w:pStyle w:val="space1"/>
        <w:spacing w:line="260" w:lineRule="exact"/>
        <w:ind w:left="1418" w:rightChars="-60" w:right="-144" w:hanging="578"/>
        <w:jc w:val="both"/>
      </w:pPr>
      <w:r w:rsidRPr="00E3567B">
        <w:rPr>
          <w:rFonts w:hint="eastAsia"/>
        </w:rPr>
        <w:t>【以上上傳檔案須為可編修之PDF檔案。(聯絡電話:02-23585858分機1733)】</w:t>
      </w:r>
    </w:p>
    <w:p w:rsidR="00064D29" w:rsidRDefault="00064D29">
      <w:pPr>
        <w:pStyle w:val="space1"/>
      </w:pPr>
    </w:p>
    <w:p w:rsidR="00B60B44" w:rsidRDefault="00F30B68" w:rsidP="00F30B68">
      <w:pPr>
        <w:pStyle w:val="space1"/>
        <w:jc w:val="center"/>
        <w:sectPr w:rsidR="00B60B44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415CCF6B" wp14:editId="208E25BF">
            <wp:extent cx="4319905" cy="867410"/>
            <wp:effectExtent l="0" t="0" r="4445" b="8890"/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0B44" w:rsidRPr="007D6BA1" w:rsidRDefault="00B60B44" w:rsidP="00B60B44">
      <w:pPr>
        <w:spacing w:line="44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7D6BA1">
        <w:rPr>
          <w:rFonts w:hAnsi="標楷體" w:hint="eastAsia"/>
          <w:b/>
          <w:sz w:val="34"/>
          <w:szCs w:val="34"/>
        </w:rPr>
        <w:lastRenderedPageBreak/>
        <w:t>立法院第1</w:t>
      </w:r>
      <w:r w:rsidRPr="007D6BA1">
        <w:rPr>
          <w:rFonts w:hAnsi="標楷體"/>
          <w:b/>
          <w:sz w:val="34"/>
          <w:szCs w:val="34"/>
        </w:rPr>
        <w:t>1</w:t>
      </w:r>
      <w:r w:rsidRPr="007D6BA1">
        <w:rPr>
          <w:rFonts w:hAnsi="標楷體" w:hint="eastAsia"/>
          <w:b/>
          <w:sz w:val="34"/>
          <w:szCs w:val="34"/>
        </w:rPr>
        <w:t>屆第3會期內政委員會</w:t>
      </w:r>
      <w:r w:rsidRPr="00C60CF9">
        <w:rPr>
          <w:rFonts w:hAnsi="標楷體" w:hint="eastAsia"/>
          <w:b/>
          <w:sz w:val="34"/>
          <w:szCs w:val="34"/>
        </w:rPr>
        <w:t>第</w:t>
      </w:r>
      <w:r>
        <w:rPr>
          <w:rFonts w:hAnsi="標楷體" w:hint="eastAsia"/>
          <w:b/>
          <w:sz w:val="34"/>
          <w:szCs w:val="34"/>
        </w:rPr>
        <w:t>26</w:t>
      </w:r>
      <w:r w:rsidRPr="00C60CF9">
        <w:rPr>
          <w:rFonts w:hAnsi="標楷體" w:hint="eastAsia"/>
          <w:b/>
          <w:sz w:val="34"/>
          <w:szCs w:val="34"/>
        </w:rPr>
        <w:t>次</w:t>
      </w:r>
      <w:r w:rsidRPr="007D6BA1">
        <w:rPr>
          <w:rFonts w:hAnsi="標楷體" w:hint="eastAsia"/>
          <w:b/>
          <w:sz w:val="34"/>
          <w:szCs w:val="34"/>
        </w:rPr>
        <w:t>全體委員會議議事日程</w:t>
      </w:r>
    </w:p>
    <w:p w:rsidR="00B60B44" w:rsidRPr="00304F8F" w:rsidRDefault="00B60B44" w:rsidP="00B60B44">
      <w:pPr>
        <w:spacing w:line="440" w:lineRule="exact"/>
        <w:ind w:left="1360" w:rightChars="58" w:right="139" w:hangingChars="400" w:hanging="1360"/>
        <w:jc w:val="both"/>
        <w:rPr>
          <w:rFonts w:ascii="Times New Roman"/>
          <w:spacing w:val="-10"/>
          <w:sz w:val="32"/>
          <w:szCs w:val="34"/>
        </w:rPr>
      </w:pPr>
      <w:r w:rsidRPr="007D6BA1">
        <w:rPr>
          <w:rFonts w:hAnsi="標楷體" w:hint="eastAsia"/>
          <w:sz w:val="34"/>
          <w:szCs w:val="34"/>
        </w:rPr>
        <w:t>時  間：</w:t>
      </w:r>
      <w:r w:rsidRPr="007D6BA1">
        <w:rPr>
          <w:rFonts w:hAnsi="標楷體" w:hint="eastAsia"/>
          <w:spacing w:val="-10"/>
          <w:sz w:val="32"/>
          <w:szCs w:val="34"/>
        </w:rPr>
        <w:t>114年</w:t>
      </w:r>
      <w:r>
        <w:rPr>
          <w:rFonts w:hAnsi="標楷體" w:hint="eastAsia"/>
          <w:spacing w:val="-10"/>
          <w:sz w:val="32"/>
          <w:szCs w:val="34"/>
        </w:rPr>
        <w:t>6</w:t>
      </w:r>
      <w:r w:rsidRPr="007D6BA1">
        <w:rPr>
          <w:rFonts w:hAnsi="標楷體" w:hint="eastAsia"/>
          <w:spacing w:val="-10"/>
          <w:sz w:val="32"/>
          <w:szCs w:val="34"/>
        </w:rPr>
        <w:t>月</w:t>
      </w:r>
      <w:r>
        <w:rPr>
          <w:rFonts w:hAnsi="標楷體" w:hint="eastAsia"/>
          <w:spacing w:val="-10"/>
          <w:sz w:val="32"/>
          <w:szCs w:val="34"/>
        </w:rPr>
        <w:t>18</w:t>
      </w:r>
      <w:r w:rsidRPr="007D6BA1">
        <w:rPr>
          <w:rFonts w:hAnsi="標楷體" w:hint="eastAsia"/>
          <w:spacing w:val="-10"/>
          <w:sz w:val="32"/>
          <w:szCs w:val="34"/>
        </w:rPr>
        <w:t>日（星期</w:t>
      </w:r>
      <w:r>
        <w:rPr>
          <w:rFonts w:hAnsi="標楷體" w:hint="eastAsia"/>
          <w:spacing w:val="-10"/>
          <w:sz w:val="32"/>
          <w:szCs w:val="34"/>
        </w:rPr>
        <w:t>三</w:t>
      </w:r>
      <w:r w:rsidRPr="007D6BA1">
        <w:rPr>
          <w:rFonts w:hAnsi="標楷體" w:hint="eastAsia"/>
          <w:spacing w:val="-10"/>
          <w:sz w:val="32"/>
          <w:szCs w:val="34"/>
        </w:rPr>
        <w:t>）</w:t>
      </w:r>
      <w:r w:rsidRPr="002A2C25">
        <w:rPr>
          <w:rFonts w:hAnsi="標楷體" w:hint="eastAsia"/>
          <w:sz w:val="32"/>
          <w:szCs w:val="34"/>
        </w:rPr>
        <w:t>、</w:t>
      </w:r>
      <w:r>
        <w:rPr>
          <w:rFonts w:hAnsi="標楷體" w:hint="eastAsia"/>
          <w:sz w:val="32"/>
          <w:szCs w:val="34"/>
        </w:rPr>
        <w:t>19</w:t>
      </w:r>
      <w:r w:rsidRPr="002A2C25">
        <w:rPr>
          <w:rFonts w:hAnsi="標楷體" w:hint="eastAsia"/>
          <w:sz w:val="32"/>
          <w:szCs w:val="34"/>
        </w:rPr>
        <w:t>日（星期四）</w:t>
      </w:r>
      <w:r>
        <w:rPr>
          <w:rFonts w:hAnsi="標楷體" w:hint="eastAsia"/>
          <w:spacing w:val="-10"/>
          <w:sz w:val="32"/>
          <w:szCs w:val="34"/>
        </w:rPr>
        <w:t>上</w:t>
      </w:r>
      <w:r w:rsidRPr="007D6BA1">
        <w:rPr>
          <w:rFonts w:hAnsi="標楷體" w:hint="eastAsia"/>
          <w:spacing w:val="-10"/>
          <w:sz w:val="32"/>
          <w:szCs w:val="34"/>
        </w:rPr>
        <w:t>午</w:t>
      </w:r>
      <w:r>
        <w:rPr>
          <w:rFonts w:hAnsi="標楷體" w:hint="eastAsia"/>
          <w:spacing w:val="-10"/>
          <w:sz w:val="32"/>
          <w:szCs w:val="34"/>
        </w:rPr>
        <w:t>9</w:t>
      </w:r>
      <w:r w:rsidRPr="007D6BA1">
        <w:rPr>
          <w:rFonts w:hAnsi="標楷體" w:hint="eastAsia"/>
          <w:spacing w:val="-10"/>
          <w:sz w:val="32"/>
          <w:szCs w:val="34"/>
        </w:rPr>
        <w:t>時至下午5時3</w:t>
      </w:r>
      <w:r w:rsidRPr="007D6BA1">
        <w:rPr>
          <w:rFonts w:hAnsi="標楷體"/>
          <w:spacing w:val="-10"/>
          <w:sz w:val="32"/>
          <w:szCs w:val="34"/>
        </w:rPr>
        <w:t>0</w:t>
      </w:r>
      <w:r w:rsidRPr="007D6BA1">
        <w:rPr>
          <w:rFonts w:hAnsi="標楷體" w:hint="eastAsia"/>
          <w:spacing w:val="-10"/>
          <w:sz w:val="32"/>
          <w:szCs w:val="34"/>
        </w:rPr>
        <w:t>分</w:t>
      </w:r>
      <w:r w:rsidRPr="002A2C25">
        <w:rPr>
          <w:rFonts w:hAnsi="標楷體" w:hint="eastAsia"/>
          <w:b/>
          <w:spacing w:val="-10"/>
          <w:sz w:val="32"/>
          <w:szCs w:val="34"/>
        </w:rPr>
        <w:t>【二天一次會】</w:t>
      </w:r>
    </w:p>
    <w:p w:rsidR="00B60B44" w:rsidRPr="00417365" w:rsidRDefault="00B60B44" w:rsidP="00B60B44">
      <w:pPr>
        <w:spacing w:line="440" w:lineRule="exact"/>
        <w:ind w:left="1360" w:hangingChars="400" w:hanging="1360"/>
        <w:rPr>
          <w:rFonts w:hAnsi="標楷體"/>
          <w:sz w:val="32"/>
          <w:szCs w:val="32"/>
        </w:rPr>
      </w:pPr>
      <w:r w:rsidRPr="007D6BA1">
        <w:rPr>
          <w:rFonts w:hAnsi="標楷體" w:hint="eastAsia"/>
          <w:sz w:val="34"/>
          <w:szCs w:val="34"/>
        </w:rPr>
        <w:t>地  點：</w:t>
      </w:r>
      <w:r w:rsidRPr="007D6BA1">
        <w:rPr>
          <w:rFonts w:hAnsi="標楷體" w:hint="eastAsia"/>
          <w:sz w:val="32"/>
          <w:szCs w:val="34"/>
        </w:rPr>
        <w:t>紅樓</w:t>
      </w:r>
      <w:r w:rsidRPr="007D6BA1">
        <w:rPr>
          <w:rFonts w:hAnsi="標楷體"/>
          <w:sz w:val="32"/>
          <w:szCs w:val="34"/>
        </w:rPr>
        <w:t>202</w:t>
      </w:r>
      <w:r w:rsidRPr="007D6BA1">
        <w:rPr>
          <w:rFonts w:hAnsi="標楷體" w:hint="eastAsia"/>
          <w:sz w:val="32"/>
          <w:szCs w:val="34"/>
        </w:rPr>
        <w:t>會議室</w:t>
      </w:r>
    </w:p>
    <w:p w:rsidR="00B60B44" w:rsidRDefault="00B60B44" w:rsidP="00B60B44">
      <w:pPr>
        <w:spacing w:beforeLines="50" w:before="180" w:line="440" w:lineRule="exact"/>
        <w:rPr>
          <w:rFonts w:hAnsi="標楷體"/>
          <w:b/>
          <w:sz w:val="36"/>
          <w:szCs w:val="32"/>
        </w:rPr>
      </w:pPr>
      <w:r w:rsidRPr="001D7660">
        <w:rPr>
          <w:rFonts w:hAnsi="標楷體" w:hint="eastAsia"/>
          <w:b/>
          <w:sz w:val="36"/>
          <w:szCs w:val="32"/>
        </w:rPr>
        <w:t>報告事項</w:t>
      </w:r>
    </w:p>
    <w:p w:rsidR="00B60B44" w:rsidRDefault="00B60B44" w:rsidP="00B60B44">
      <w:pPr>
        <w:spacing w:afterLines="50" w:after="180" w:line="440" w:lineRule="exact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一、</w:t>
      </w:r>
      <w:r w:rsidRPr="00C045BB">
        <w:rPr>
          <w:rFonts w:hAnsi="標楷體" w:hint="eastAsia"/>
          <w:sz w:val="32"/>
          <w:szCs w:val="32"/>
        </w:rPr>
        <w:t>宣讀上次會議議事錄。</w:t>
      </w:r>
    </w:p>
    <w:p w:rsidR="00B60B44" w:rsidRPr="001D7660" w:rsidRDefault="00B60B44" w:rsidP="00B60B44">
      <w:pPr>
        <w:pStyle w:val="a7"/>
        <w:spacing w:afterLines="50" w:after="180" w:line="440" w:lineRule="exact"/>
        <w:ind w:left="627" w:rightChars="-5" w:right="-12" w:hangingChars="196" w:hanging="627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sz w:val="32"/>
          <w:szCs w:val="32"/>
        </w:rPr>
        <w:t>二、</w:t>
      </w:r>
      <w:r w:rsidRPr="001D7660">
        <w:rPr>
          <w:rFonts w:hAnsi="標楷體" w:hint="eastAsia"/>
          <w:bCs/>
          <w:color w:val="000000"/>
          <w:sz w:val="32"/>
          <w:szCs w:val="32"/>
        </w:rPr>
        <w:t>邀請</w:t>
      </w:r>
      <w:r w:rsidRPr="00085201">
        <w:rPr>
          <w:rFonts w:hAnsi="標楷體" w:hint="eastAsia"/>
          <w:bCs/>
          <w:color w:val="000000"/>
          <w:sz w:val="32"/>
          <w:szCs w:val="32"/>
        </w:rPr>
        <w:t>內政部部長、行政院消費者保護處處長就「公寓大廈公設點交爭議及其處理與預防作為」進行專題報告，並備質詢</w:t>
      </w:r>
      <w:r>
        <w:rPr>
          <w:rFonts w:hAnsi="標楷體" w:hint="eastAsia"/>
          <w:bCs/>
          <w:color w:val="000000"/>
          <w:sz w:val="32"/>
          <w:szCs w:val="32"/>
        </w:rPr>
        <w:t>。</w:t>
      </w:r>
    </w:p>
    <w:p w:rsidR="00B60B44" w:rsidRPr="003E1868" w:rsidRDefault="00B60B44" w:rsidP="00B60B44">
      <w:pPr>
        <w:spacing w:line="48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B60B44" w:rsidRPr="00085201" w:rsidRDefault="00B60B44" w:rsidP="00B60B44">
      <w:pPr>
        <w:spacing w:beforeLines="50" w:before="180" w:afterLines="50" w:after="180" w:line="400" w:lineRule="exact"/>
        <w:jc w:val="both"/>
        <w:rPr>
          <w:rFonts w:hAnsi="標楷體"/>
          <w:sz w:val="32"/>
          <w:szCs w:val="32"/>
        </w:rPr>
      </w:pPr>
      <w:r w:rsidRPr="00085201">
        <w:rPr>
          <w:rFonts w:hAnsi="標楷體" w:hint="eastAsia"/>
          <w:sz w:val="32"/>
          <w:szCs w:val="32"/>
        </w:rPr>
        <w:t>住宅法：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021" w:hanging="1021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繼續</w:t>
      </w:r>
      <w:r w:rsidRPr="00023B14">
        <w:rPr>
          <w:rFonts w:ascii="標楷體" w:eastAsia="標楷體" w:hAnsi="標楷體" w:hint="eastAsia"/>
          <w:sz w:val="32"/>
          <w:szCs w:val="32"/>
        </w:rPr>
        <w:t>審查委員郭昱晴等17人擬具「住宅法第四條條文修正草案」案。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021" w:hanging="1021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繼續</w:t>
      </w:r>
      <w:r w:rsidRPr="00023B14">
        <w:rPr>
          <w:rFonts w:ascii="標楷體" w:eastAsia="標楷體" w:hAnsi="標楷體" w:hint="eastAsia"/>
          <w:sz w:val="32"/>
          <w:szCs w:val="32"/>
        </w:rPr>
        <w:t>審查委員黃健豪等16人擬具「住宅法第四條條文修正草案」案。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021" w:hanging="1021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繼續</w:t>
      </w:r>
      <w:r w:rsidRPr="00023B14">
        <w:rPr>
          <w:rFonts w:ascii="標楷體" w:eastAsia="標楷體" w:hAnsi="標楷體" w:hint="eastAsia"/>
          <w:sz w:val="32"/>
          <w:szCs w:val="32"/>
        </w:rPr>
        <w:t>審查委員徐巧芯等20人擬具「住宅法第二十三條條文修正草案」案。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021" w:hanging="1021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繼續</w:t>
      </w:r>
      <w:r w:rsidRPr="00023B14">
        <w:rPr>
          <w:rFonts w:ascii="標楷體" w:eastAsia="標楷體" w:hAnsi="標楷體" w:hint="eastAsia"/>
          <w:sz w:val="32"/>
          <w:szCs w:val="32"/>
        </w:rPr>
        <w:t>審查委員林岱樺等17人擬具「住宅法第二十五條條文修正草案」案。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021" w:hanging="1021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繼續</w:t>
      </w:r>
      <w:r w:rsidRPr="00023B14">
        <w:rPr>
          <w:rFonts w:ascii="標楷體" w:eastAsia="標楷體" w:hAnsi="標楷體" w:hint="eastAsia"/>
          <w:sz w:val="32"/>
          <w:szCs w:val="32"/>
        </w:rPr>
        <w:t>審查委員賴士葆等17人擬具「住宅法第十五條及第二十三條條文修正草案」案。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021" w:hanging="1021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繼續</w:t>
      </w:r>
      <w:r w:rsidRPr="00023B14">
        <w:rPr>
          <w:rFonts w:ascii="標楷體" w:eastAsia="標楷體" w:hAnsi="標楷體" w:hint="eastAsia"/>
          <w:sz w:val="32"/>
          <w:szCs w:val="32"/>
        </w:rPr>
        <w:t>審查委員牛煦庭等16人擬具「住宅法第十條及第五十七條之一條文修正草案」案。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021" w:hanging="1021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繼續</w:t>
      </w:r>
      <w:r w:rsidRPr="00023B14">
        <w:rPr>
          <w:rFonts w:ascii="標楷體" w:eastAsia="標楷體" w:hAnsi="標楷體" w:hint="eastAsia"/>
          <w:sz w:val="32"/>
          <w:szCs w:val="32"/>
        </w:rPr>
        <w:t>審查委員翁曉玲等16人擬具「住宅法第四條條文修正草案」案。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021" w:hanging="1021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繼續審查委員</w:t>
      </w:r>
      <w:r w:rsidRPr="00023B14">
        <w:rPr>
          <w:rFonts w:ascii="標楷體" w:eastAsia="標楷體" w:hAnsi="標楷體" w:hint="eastAsia"/>
          <w:sz w:val="32"/>
          <w:szCs w:val="32"/>
        </w:rPr>
        <w:t>李彥秀等17人擬具「住宅法第十五條及第二十三條條文修正草案」案。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021" w:hanging="1021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繼續</w:t>
      </w:r>
      <w:r w:rsidRPr="00023B14">
        <w:rPr>
          <w:rFonts w:ascii="標楷體" w:eastAsia="標楷體" w:hAnsi="標楷體" w:hint="eastAsia"/>
          <w:sz w:val="32"/>
          <w:szCs w:val="32"/>
        </w:rPr>
        <w:t>審查委員羅智強等16人擬具「住宅法第二十五條條文修正草案」案。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021" w:hanging="1021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繼續</w:t>
      </w:r>
      <w:r w:rsidRPr="00023B14">
        <w:rPr>
          <w:rFonts w:ascii="標楷體" w:eastAsia="標楷體" w:hAnsi="標楷體" w:hint="eastAsia"/>
          <w:sz w:val="32"/>
          <w:szCs w:val="32"/>
        </w:rPr>
        <w:t>審查台灣民眾黨黨團擬具「住宅法部分條文修正草案」案。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334" w:hanging="1334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繼續</w:t>
      </w:r>
      <w:r w:rsidRPr="00023B14">
        <w:rPr>
          <w:rFonts w:ascii="標楷體" w:eastAsia="標楷體" w:hAnsi="標楷體" w:hint="eastAsia"/>
          <w:sz w:val="32"/>
          <w:szCs w:val="32"/>
        </w:rPr>
        <w:t>審查委員蘇巧慧等17人擬具「住宅法第四條條文修正草案」案。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362" w:hanging="1362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繼續</w:t>
      </w:r>
      <w:r w:rsidRPr="00023B14">
        <w:rPr>
          <w:rFonts w:ascii="標楷體" w:eastAsia="標楷體" w:hAnsi="標楷體" w:hint="eastAsia"/>
          <w:sz w:val="32"/>
          <w:szCs w:val="32"/>
        </w:rPr>
        <w:t>審查委員牛煦庭等17人擬具「住宅法增訂第二十一條之一條文草案」案。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362" w:hanging="1362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lastRenderedPageBreak/>
        <w:t>繼續</w:t>
      </w:r>
      <w:r w:rsidRPr="00023B14">
        <w:rPr>
          <w:rFonts w:ascii="標楷體" w:eastAsia="標楷體" w:hAnsi="標楷體" w:hint="eastAsia"/>
          <w:sz w:val="32"/>
          <w:szCs w:val="32"/>
        </w:rPr>
        <w:t>審查委員林思銘等21人擬具「住宅法部分條文修正草案」案。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362" w:hanging="1362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繼續</w:t>
      </w:r>
      <w:r w:rsidRPr="00023B14">
        <w:rPr>
          <w:rFonts w:ascii="標楷體" w:eastAsia="標楷體" w:hAnsi="標楷體" w:hint="eastAsia"/>
          <w:sz w:val="32"/>
          <w:szCs w:val="32"/>
        </w:rPr>
        <w:t>審查委員李坤城等24人擬具「住宅法第四條條文修正草案」案。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362" w:hanging="1362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繼續</w:t>
      </w:r>
      <w:r w:rsidRPr="00023B14">
        <w:rPr>
          <w:rFonts w:ascii="標楷體" w:eastAsia="標楷體" w:hAnsi="標楷體" w:hint="eastAsia"/>
          <w:sz w:val="32"/>
          <w:szCs w:val="32"/>
        </w:rPr>
        <w:t>審查委員徐欣瑩等26人擬具「住宅法部分條文修正草案」案。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362" w:hanging="1362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繼續</w:t>
      </w:r>
      <w:r w:rsidRPr="00023B14">
        <w:rPr>
          <w:rFonts w:ascii="標楷體" w:eastAsia="標楷體" w:hAnsi="標楷體" w:hint="eastAsia"/>
          <w:sz w:val="32"/>
          <w:szCs w:val="32"/>
        </w:rPr>
        <w:t>審查委員馬文君等19人擬具「住宅法第四條條文修正草案」案。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362" w:hanging="1362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繼續</w:t>
      </w:r>
      <w:r w:rsidRPr="00023B14">
        <w:rPr>
          <w:rFonts w:ascii="標楷體" w:eastAsia="標楷體" w:hAnsi="標楷體" w:hint="eastAsia"/>
          <w:sz w:val="32"/>
          <w:szCs w:val="32"/>
        </w:rPr>
        <w:t>審查委員高金素梅等27人擬具「住宅法部分條文修正草案」案。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362" w:hanging="1362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繼續</w:t>
      </w:r>
      <w:r w:rsidRPr="00023B14">
        <w:rPr>
          <w:rFonts w:ascii="標楷體" w:eastAsia="標楷體" w:hAnsi="標楷體" w:hint="eastAsia"/>
          <w:sz w:val="32"/>
          <w:szCs w:val="32"/>
        </w:rPr>
        <w:t>審查委員鄭天財Sra</w:t>
      </w:r>
      <w:r>
        <w:rPr>
          <w:rFonts w:ascii="標楷體" w:eastAsia="標楷體" w:hAnsi="標楷體" w:hint="eastAsia"/>
          <w:sz w:val="32"/>
          <w:szCs w:val="32"/>
        </w:rPr>
        <w:t xml:space="preserve"> </w:t>
      </w:r>
      <w:r w:rsidRPr="00023B14">
        <w:rPr>
          <w:rFonts w:ascii="標楷體" w:eastAsia="標楷體" w:hAnsi="標楷體" w:hint="eastAsia"/>
          <w:sz w:val="32"/>
          <w:szCs w:val="32"/>
        </w:rPr>
        <w:t>Kacaw等18人擬具「住宅法第二條條文修正草案」案。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362" w:hanging="1362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繼續</w:t>
      </w:r>
      <w:r w:rsidRPr="00023B14">
        <w:rPr>
          <w:rFonts w:ascii="標楷體" w:eastAsia="標楷體" w:hAnsi="標楷體" w:hint="eastAsia"/>
          <w:sz w:val="32"/>
          <w:szCs w:val="32"/>
        </w:rPr>
        <w:t>審查委員吳沛憶等17人擬具「住宅法第二十二條及第二十三條條文修正草案」案。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362" w:hanging="1362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繼續</w:t>
      </w:r>
      <w:r w:rsidRPr="00023B14">
        <w:rPr>
          <w:rFonts w:ascii="標楷體" w:eastAsia="標楷體" w:hAnsi="標楷體" w:hint="eastAsia"/>
          <w:sz w:val="32"/>
          <w:szCs w:val="32"/>
        </w:rPr>
        <w:t>審查委員林倩綺等23人擬具「住宅法部分條文修正草案」案。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698" w:hanging="1698"/>
        <w:jc w:val="both"/>
        <w:rPr>
          <w:rFonts w:ascii="標楷體" w:eastAsia="標楷體" w:hAnsi="標楷體"/>
          <w:sz w:val="32"/>
          <w:szCs w:val="32"/>
        </w:rPr>
      </w:pPr>
      <w:r w:rsidRPr="0087691D">
        <w:rPr>
          <w:rFonts w:ascii="標楷體" w:eastAsia="標楷體" w:hAnsi="標楷體" w:hint="eastAsia"/>
          <w:sz w:val="32"/>
          <w:szCs w:val="32"/>
        </w:rPr>
        <w:t>審查委員王鴻薇等</w:t>
      </w:r>
      <w:r>
        <w:rPr>
          <w:rFonts w:ascii="標楷體" w:eastAsia="標楷體" w:hAnsi="標楷體" w:hint="eastAsia"/>
          <w:sz w:val="32"/>
          <w:szCs w:val="32"/>
        </w:rPr>
        <w:t>20</w:t>
      </w:r>
      <w:r w:rsidRPr="0087691D">
        <w:rPr>
          <w:rFonts w:ascii="標楷體" w:eastAsia="標楷體" w:hAnsi="標楷體" w:hint="eastAsia"/>
          <w:sz w:val="32"/>
          <w:szCs w:val="32"/>
        </w:rPr>
        <w:t>人擬具「住宅法第</w:t>
      </w:r>
      <w:r>
        <w:rPr>
          <w:rFonts w:ascii="標楷體" w:eastAsia="標楷體" w:hAnsi="標楷體" w:hint="eastAsia"/>
          <w:sz w:val="32"/>
          <w:szCs w:val="32"/>
        </w:rPr>
        <w:t>四</w:t>
      </w:r>
      <w:r w:rsidRPr="0087691D">
        <w:rPr>
          <w:rFonts w:ascii="標楷體" w:eastAsia="標楷體" w:hAnsi="標楷體" w:hint="eastAsia"/>
          <w:sz w:val="32"/>
          <w:szCs w:val="32"/>
        </w:rPr>
        <w:t>條條文修正草案」案。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698" w:hanging="1698"/>
        <w:jc w:val="both"/>
        <w:rPr>
          <w:rFonts w:ascii="標楷體" w:eastAsia="標楷體" w:hAnsi="標楷體"/>
          <w:sz w:val="32"/>
          <w:szCs w:val="32"/>
        </w:rPr>
      </w:pPr>
      <w:r w:rsidRPr="0087691D">
        <w:rPr>
          <w:rFonts w:ascii="標楷體" w:eastAsia="標楷體" w:hAnsi="標楷體" w:hint="eastAsia"/>
          <w:sz w:val="32"/>
          <w:szCs w:val="32"/>
        </w:rPr>
        <w:t>審查委員陳素月等17人擬具「住宅法第</w:t>
      </w:r>
      <w:r>
        <w:rPr>
          <w:rFonts w:ascii="標楷體" w:eastAsia="標楷體" w:hAnsi="標楷體" w:hint="eastAsia"/>
          <w:sz w:val="32"/>
          <w:szCs w:val="32"/>
        </w:rPr>
        <w:t>四</w:t>
      </w:r>
      <w:r w:rsidRPr="0087691D">
        <w:rPr>
          <w:rFonts w:ascii="標楷體" w:eastAsia="標楷體" w:hAnsi="標楷體" w:hint="eastAsia"/>
          <w:sz w:val="32"/>
          <w:szCs w:val="32"/>
        </w:rPr>
        <w:t>條條文修正草案」案。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698" w:hanging="1698"/>
        <w:jc w:val="both"/>
        <w:rPr>
          <w:rFonts w:ascii="標楷體" w:eastAsia="標楷體" w:hAnsi="標楷體"/>
          <w:sz w:val="32"/>
          <w:szCs w:val="32"/>
        </w:rPr>
      </w:pPr>
      <w:r w:rsidRPr="0087691D">
        <w:rPr>
          <w:rFonts w:ascii="標楷體" w:eastAsia="標楷體" w:hAnsi="標楷體" w:hint="eastAsia"/>
          <w:sz w:val="32"/>
          <w:szCs w:val="32"/>
        </w:rPr>
        <w:t>審查委員陳菁徽等18人擬具「住宅法第</w:t>
      </w:r>
      <w:r>
        <w:rPr>
          <w:rFonts w:ascii="標楷體" w:eastAsia="標楷體" w:hAnsi="標楷體" w:hint="eastAsia"/>
          <w:sz w:val="32"/>
          <w:szCs w:val="32"/>
        </w:rPr>
        <w:t>四</w:t>
      </w:r>
      <w:r w:rsidRPr="0087691D">
        <w:rPr>
          <w:rFonts w:ascii="標楷體" w:eastAsia="標楷體" w:hAnsi="標楷體" w:hint="eastAsia"/>
          <w:sz w:val="32"/>
          <w:szCs w:val="32"/>
        </w:rPr>
        <w:t>條條文修正草案」案。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698" w:hanging="1698"/>
        <w:jc w:val="both"/>
        <w:rPr>
          <w:rFonts w:ascii="標楷體" w:eastAsia="標楷體" w:hAnsi="標楷體"/>
          <w:sz w:val="32"/>
          <w:szCs w:val="32"/>
        </w:rPr>
      </w:pPr>
      <w:r w:rsidRPr="0087691D">
        <w:rPr>
          <w:rFonts w:ascii="標楷體" w:eastAsia="標楷體" w:hAnsi="標楷體" w:hint="eastAsia"/>
          <w:sz w:val="32"/>
          <w:szCs w:val="32"/>
        </w:rPr>
        <w:t>審查委員許宇甄等20人擬具「住宅法部分條文修正草案」案。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698" w:hanging="1698"/>
        <w:jc w:val="both"/>
        <w:rPr>
          <w:rFonts w:ascii="標楷體" w:eastAsia="標楷體" w:hAnsi="標楷體"/>
          <w:sz w:val="32"/>
          <w:szCs w:val="32"/>
        </w:rPr>
      </w:pPr>
      <w:r w:rsidRPr="0087691D">
        <w:rPr>
          <w:rFonts w:ascii="標楷體" w:eastAsia="標楷體" w:hAnsi="標楷體" w:hint="eastAsia"/>
          <w:sz w:val="32"/>
          <w:szCs w:val="32"/>
        </w:rPr>
        <w:t>審查委員范雲等17人擬具「住宅法部分條文修正草案」案。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698" w:hanging="1698"/>
        <w:jc w:val="both"/>
        <w:rPr>
          <w:rFonts w:ascii="標楷體" w:eastAsia="標楷體" w:hAnsi="標楷體"/>
          <w:sz w:val="32"/>
          <w:szCs w:val="32"/>
        </w:rPr>
      </w:pPr>
      <w:r w:rsidRPr="0087691D">
        <w:rPr>
          <w:rFonts w:ascii="標楷體" w:eastAsia="標楷體" w:hAnsi="標楷體" w:hint="eastAsia"/>
          <w:sz w:val="32"/>
          <w:szCs w:val="32"/>
        </w:rPr>
        <w:t>審查委員</w:t>
      </w:r>
      <w:r>
        <w:rPr>
          <w:rFonts w:ascii="標楷體" w:eastAsia="標楷體" w:hAnsi="標楷體" w:hint="eastAsia"/>
          <w:sz w:val="32"/>
          <w:szCs w:val="32"/>
        </w:rPr>
        <w:t>林月琴</w:t>
      </w:r>
      <w:r w:rsidRPr="0087691D">
        <w:rPr>
          <w:rFonts w:ascii="標楷體" w:eastAsia="標楷體" w:hAnsi="標楷體" w:hint="eastAsia"/>
          <w:sz w:val="32"/>
          <w:szCs w:val="32"/>
        </w:rPr>
        <w:t>等</w:t>
      </w:r>
      <w:r>
        <w:rPr>
          <w:rFonts w:ascii="標楷體" w:eastAsia="標楷體" w:hAnsi="標楷體" w:hint="eastAsia"/>
          <w:sz w:val="32"/>
          <w:szCs w:val="32"/>
        </w:rPr>
        <w:t>19</w:t>
      </w:r>
      <w:r w:rsidRPr="0087691D">
        <w:rPr>
          <w:rFonts w:ascii="標楷體" w:eastAsia="標楷體" w:hAnsi="標楷體" w:hint="eastAsia"/>
          <w:sz w:val="32"/>
          <w:szCs w:val="32"/>
        </w:rPr>
        <w:t>人擬具「住宅法部分條文修正草案」案。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698" w:hanging="1698"/>
        <w:jc w:val="both"/>
        <w:rPr>
          <w:rFonts w:ascii="標楷體" w:eastAsia="標楷體" w:hAnsi="標楷體"/>
          <w:sz w:val="32"/>
          <w:szCs w:val="32"/>
        </w:rPr>
      </w:pPr>
      <w:r w:rsidRPr="0087691D">
        <w:rPr>
          <w:rFonts w:ascii="標楷體" w:eastAsia="標楷體" w:hAnsi="標楷體" w:hint="eastAsia"/>
          <w:sz w:val="32"/>
          <w:szCs w:val="32"/>
        </w:rPr>
        <w:t>審查委員</w:t>
      </w:r>
      <w:r>
        <w:rPr>
          <w:rFonts w:ascii="標楷體" w:eastAsia="標楷體" w:hAnsi="標楷體" w:hint="eastAsia"/>
          <w:sz w:val="32"/>
          <w:szCs w:val="32"/>
        </w:rPr>
        <w:t>楊曜</w:t>
      </w:r>
      <w:r w:rsidRPr="0087691D">
        <w:rPr>
          <w:rFonts w:ascii="標楷體" w:eastAsia="標楷體" w:hAnsi="標楷體" w:hint="eastAsia"/>
          <w:sz w:val="32"/>
          <w:szCs w:val="32"/>
        </w:rPr>
        <w:t>等</w:t>
      </w:r>
      <w:r>
        <w:rPr>
          <w:rFonts w:ascii="標楷體" w:eastAsia="標楷體" w:hAnsi="標楷體" w:hint="eastAsia"/>
          <w:sz w:val="32"/>
          <w:szCs w:val="32"/>
        </w:rPr>
        <w:t>22</w:t>
      </w:r>
      <w:r w:rsidRPr="0087691D">
        <w:rPr>
          <w:rFonts w:ascii="標楷體" w:eastAsia="標楷體" w:hAnsi="標楷體" w:hint="eastAsia"/>
          <w:sz w:val="32"/>
          <w:szCs w:val="32"/>
        </w:rPr>
        <w:t>人擬具「</w:t>
      </w:r>
      <w:r w:rsidRPr="00396B95">
        <w:rPr>
          <w:rFonts w:ascii="標楷體" w:eastAsia="標楷體" w:hAnsi="標楷體" w:hint="eastAsia"/>
          <w:sz w:val="32"/>
          <w:szCs w:val="32"/>
        </w:rPr>
        <w:t>住宅法第二十五條條文修正草案</w:t>
      </w:r>
      <w:r w:rsidRPr="0087691D">
        <w:rPr>
          <w:rFonts w:ascii="標楷體" w:eastAsia="標楷體" w:hAnsi="標楷體" w:hint="eastAsia"/>
          <w:sz w:val="32"/>
          <w:szCs w:val="32"/>
        </w:rPr>
        <w:t>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698" w:hanging="1698"/>
        <w:jc w:val="both"/>
        <w:rPr>
          <w:rFonts w:ascii="標楷體" w:eastAsia="標楷體" w:hAnsi="標楷體"/>
          <w:sz w:val="32"/>
          <w:szCs w:val="32"/>
        </w:rPr>
      </w:pPr>
      <w:r w:rsidRPr="0087691D">
        <w:rPr>
          <w:rFonts w:ascii="標楷體" w:eastAsia="標楷體" w:hAnsi="標楷體" w:hint="eastAsia"/>
          <w:sz w:val="32"/>
          <w:szCs w:val="32"/>
        </w:rPr>
        <w:t>審查委員</w:t>
      </w:r>
      <w:r>
        <w:rPr>
          <w:rFonts w:ascii="標楷體" w:eastAsia="標楷體" w:hAnsi="標楷體" w:hint="eastAsia"/>
          <w:sz w:val="32"/>
          <w:szCs w:val="32"/>
        </w:rPr>
        <w:t>羅廷瑋</w:t>
      </w:r>
      <w:r w:rsidRPr="0087691D">
        <w:rPr>
          <w:rFonts w:ascii="標楷體" w:eastAsia="標楷體" w:hAnsi="標楷體" w:hint="eastAsia"/>
          <w:sz w:val="32"/>
          <w:szCs w:val="32"/>
        </w:rPr>
        <w:t>等</w:t>
      </w:r>
      <w:r>
        <w:rPr>
          <w:rFonts w:ascii="標楷體" w:eastAsia="標楷體" w:hAnsi="標楷體" w:hint="eastAsia"/>
          <w:sz w:val="32"/>
          <w:szCs w:val="32"/>
        </w:rPr>
        <w:t>17</w:t>
      </w:r>
      <w:r w:rsidRPr="0087691D">
        <w:rPr>
          <w:rFonts w:ascii="標楷體" w:eastAsia="標楷體" w:hAnsi="標楷體" w:hint="eastAsia"/>
          <w:sz w:val="32"/>
          <w:szCs w:val="32"/>
        </w:rPr>
        <w:t>人擬具「</w:t>
      </w:r>
      <w:r w:rsidRPr="00396B95">
        <w:rPr>
          <w:rFonts w:ascii="標楷體" w:eastAsia="標楷體" w:hAnsi="標楷體" w:hint="eastAsia"/>
          <w:sz w:val="32"/>
          <w:szCs w:val="32"/>
        </w:rPr>
        <w:t>住宅法第四條、第十五條及第二十三條條文修正草案</w:t>
      </w:r>
      <w:r w:rsidRPr="0087691D">
        <w:rPr>
          <w:rFonts w:ascii="標楷體" w:eastAsia="標楷體" w:hAnsi="標楷體" w:hint="eastAsia"/>
          <w:sz w:val="32"/>
          <w:szCs w:val="32"/>
        </w:rPr>
        <w:t>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698" w:hanging="1698"/>
        <w:jc w:val="both"/>
        <w:rPr>
          <w:rFonts w:ascii="標楷體" w:eastAsia="標楷體" w:hAnsi="標楷體"/>
          <w:sz w:val="32"/>
          <w:szCs w:val="32"/>
        </w:rPr>
      </w:pPr>
      <w:r w:rsidRPr="0087691D">
        <w:rPr>
          <w:rFonts w:ascii="標楷體" w:eastAsia="標楷體" w:hAnsi="標楷體" w:hint="eastAsia"/>
          <w:sz w:val="32"/>
          <w:szCs w:val="32"/>
        </w:rPr>
        <w:t>審查委員</w:t>
      </w:r>
      <w:r>
        <w:rPr>
          <w:rFonts w:ascii="標楷體" w:eastAsia="標楷體" w:hAnsi="標楷體" w:hint="eastAsia"/>
          <w:sz w:val="32"/>
          <w:szCs w:val="32"/>
        </w:rPr>
        <w:t>王美惠</w:t>
      </w:r>
      <w:r w:rsidRPr="0087691D">
        <w:rPr>
          <w:rFonts w:ascii="標楷體" w:eastAsia="標楷體" w:hAnsi="標楷體" w:hint="eastAsia"/>
          <w:sz w:val="32"/>
          <w:szCs w:val="32"/>
        </w:rPr>
        <w:t>等1</w:t>
      </w:r>
      <w:r>
        <w:rPr>
          <w:rFonts w:ascii="標楷體" w:eastAsia="標楷體" w:hAnsi="標楷體" w:hint="eastAsia"/>
          <w:sz w:val="32"/>
          <w:szCs w:val="32"/>
        </w:rPr>
        <w:t>7</w:t>
      </w:r>
      <w:r w:rsidRPr="0087691D">
        <w:rPr>
          <w:rFonts w:ascii="標楷體" w:eastAsia="標楷體" w:hAnsi="標楷體" w:hint="eastAsia"/>
          <w:sz w:val="32"/>
          <w:szCs w:val="32"/>
        </w:rPr>
        <w:t>人擬具「住宅法第</w:t>
      </w:r>
      <w:r>
        <w:rPr>
          <w:rFonts w:ascii="標楷體" w:eastAsia="標楷體" w:hAnsi="標楷體" w:hint="eastAsia"/>
          <w:sz w:val="32"/>
          <w:szCs w:val="32"/>
        </w:rPr>
        <w:t>四</w:t>
      </w:r>
      <w:r w:rsidRPr="0087691D">
        <w:rPr>
          <w:rFonts w:ascii="標楷體" w:eastAsia="標楷體" w:hAnsi="標楷體" w:hint="eastAsia"/>
          <w:sz w:val="32"/>
          <w:szCs w:val="32"/>
        </w:rPr>
        <w:t>條條文修正草案」案。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376" w:hanging="1376"/>
        <w:jc w:val="both"/>
        <w:rPr>
          <w:rFonts w:ascii="標楷體" w:eastAsia="標楷體" w:hAnsi="標楷體"/>
          <w:sz w:val="32"/>
          <w:szCs w:val="32"/>
        </w:rPr>
      </w:pPr>
      <w:r w:rsidRPr="0087691D">
        <w:rPr>
          <w:rFonts w:ascii="標楷體" w:eastAsia="標楷體" w:hAnsi="標楷體" w:hint="eastAsia"/>
          <w:sz w:val="32"/>
          <w:szCs w:val="32"/>
        </w:rPr>
        <w:t>審查委員</w:t>
      </w:r>
      <w:r>
        <w:rPr>
          <w:rFonts w:ascii="標楷體" w:eastAsia="標楷體" w:hAnsi="標楷體" w:hint="eastAsia"/>
          <w:sz w:val="32"/>
          <w:szCs w:val="32"/>
        </w:rPr>
        <w:t>邱鎮軍</w:t>
      </w:r>
      <w:r w:rsidRPr="0087691D">
        <w:rPr>
          <w:rFonts w:ascii="標楷體" w:eastAsia="標楷體" w:hAnsi="標楷體" w:hint="eastAsia"/>
          <w:sz w:val="32"/>
          <w:szCs w:val="32"/>
        </w:rPr>
        <w:t>等1</w:t>
      </w:r>
      <w:r>
        <w:rPr>
          <w:rFonts w:ascii="標楷體" w:eastAsia="標楷體" w:hAnsi="標楷體" w:hint="eastAsia"/>
          <w:sz w:val="32"/>
          <w:szCs w:val="32"/>
        </w:rPr>
        <w:t>9</w:t>
      </w:r>
      <w:r w:rsidRPr="0087691D">
        <w:rPr>
          <w:rFonts w:ascii="標楷體" w:eastAsia="標楷體" w:hAnsi="標楷體" w:hint="eastAsia"/>
          <w:sz w:val="32"/>
          <w:szCs w:val="32"/>
        </w:rPr>
        <w:t>人擬具「住宅法第</w:t>
      </w:r>
      <w:r>
        <w:rPr>
          <w:rFonts w:ascii="標楷體" w:eastAsia="標楷體" w:hAnsi="標楷體" w:hint="eastAsia"/>
          <w:sz w:val="32"/>
          <w:szCs w:val="32"/>
        </w:rPr>
        <w:t>四</w:t>
      </w:r>
      <w:r w:rsidRPr="0087691D">
        <w:rPr>
          <w:rFonts w:ascii="標楷體" w:eastAsia="標楷體" w:hAnsi="標楷體" w:hint="eastAsia"/>
          <w:sz w:val="32"/>
          <w:szCs w:val="32"/>
        </w:rPr>
        <w:t>條條文修正草案」案。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698" w:hanging="1698"/>
        <w:jc w:val="both"/>
        <w:rPr>
          <w:rFonts w:ascii="標楷體" w:eastAsia="標楷體" w:hAnsi="標楷體"/>
          <w:sz w:val="32"/>
          <w:szCs w:val="32"/>
        </w:rPr>
      </w:pPr>
      <w:r w:rsidRPr="0087691D">
        <w:rPr>
          <w:rFonts w:ascii="標楷體" w:eastAsia="標楷體" w:hAnsi="標楷體" w:hint="eastAsia"/>
          <w:sz w:val="32"/>
          <w:szCs w:val="32"/>
        </w:rPr>
        <w:lastRenderedPageBreak/>
        <w:t>審查委員</w:t>
      </w:r>
      <w:r>
        <w:rPr>
          <w:rFonts w:ascii="標楷體" w:eastAsia="標楷體" w:hAnsi="標楷體" w:hint="eastAsia"/>
          <w:sz w:val="32"/>
          <w:szCs w:val="32"/>
        </w:rPr>
        <w:t>蘇巧慧</w:t>
      </w:r>
      <w:r w:rsidRPr="0087691D">
        <w:rPr>
          <w:rFonts w:ascii="標楷體" w:eastAsia="標楷體" w:hAnsi="標楷體" w:hint="eastAsia"/>
          <w:sz w:val="32"/>
          <w:szCs w:val="32"/>
        </w:rPr>
        <w:t>等</w:t>
      </w:r>
      <w:r>
        <w:rPr>
          <w:rFonts w:ascii="標楷體" w:eastAsia="標楷體" w:hAnsi="標楷體" w:hint="eastAsia"/>
          <w:sz w:val="32"/>
          <w:szCs w:val="32"/>
        </w:rPr>
        <w:t>17</w:t>
      </w:r>
      <w:r w:rsidRPr="0087691D">
        <w:rPr>
          <w:rFonts w:ascii="標楷體" w:eastAsia="標楷體" w:hAnsi="標楷體" w:hint="eastAsia"/>
          <w:sz w:val="32"/>
          <w:szCs w:val="32"/>
        </w:rPr>
        <w:t>人擬具「住宅法部分條文修正草案」案。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698" w:hanging="1698"/>
        <w:jc w:val="both"/>
        <w:rPr>
          <w:rFonts w:ascii="標楷體" w:eastAsia="標楷體" w:hAnsi="標楷體"/>
          <w:sz w:val="32"/>
          <w:szCs w:val="32"/>
        </w:rPr>
      </w:pPr>
      <w:r w:rsidRPr="0087691D">
        <w:rPr>
          <w:rFonts w:ascii="標楷體" w:eastAsia="標楷體" w:hAnsi="標楷體" w:hint="eastAsia"/>
          <w:sz w:val="32"/>
          <w:szCs w:val="32"/>
        </w:rPr>
        <w:t>審查委員</w:t>
      </w:r>
      <w:r>
        <w:rPr>
          <w:rFonts w:ascii="標楷體" w:eastAsia="標楷體" w:hAnsi="標楷體" w:hint="eastAsia"/>
          <w:sz w:val="32"/>
          <w:szCs w:val="32"/>
        </w:rPr>
        <w:t>羅明才</w:t>
      </w:r>
      <w:r w:rsidRPr="0087691D">
        <w:rPr>
          <w:rFonts w:ascii="標楷體" w:eastAsia="標楷體" w:hAnsi="標楷體" w:hint="eastAsia"/>
          <w:sz w:val="32"/>
          <w:szCs w:val="32"/>
        </w:rPr>
        <w:t>等1</w:t>
      </w:r>
      <w:r>
        <w:rPr>
          <w:rFonts w:ascii="標楷體" w:eastAsia="標楷體" w:hAnsi="標楷體" w:hint="eastAsia"/>
          <w:sz w:val="32"/>
          <w:szCs w:val="32"/>
        </w:rPr>
        <w:t>6</w:t>
      </w:r>
      <w:r w:rsidRPr="0087691D">
        <w:rPr>
          <w:rFonts w:ascii="標楷體" w:eastAsia="標楷體" w:hAnsi="標楷體" w:hint="eastAsia"/>
          <w:sz w:val="32"/>
          <w:szCs w:val="32"/>
        </w:rPr>
        <w:t>人擬具「住宅法第</w:t>
      </w:r>
      <w:r>
        <w:rPr>
          <w:rFonts w:ascii="標楷體" w:eastAsia="標楷體" w:hAnsi="標楷體" w:hint="eastAsia"/>
          <w:sz w:val="32"/>
          <w:szCs w:val="32"/>
        </w:rPr>
        <w:t>四</w:t>
      </w:r>
      <w:r w:rsidRPr="0087691D">
        <w:rPr>
          <w:rFonts w:ascii="標楷體" w:eastAsia="標楷體" w:hAnsi="標楷體" w:hint="eastAsia"/>
          <w:sz w:val="32"/>
          <w:szCs w:val="32"/>
        </w:rPr>
        <w:t>條條文修正草案」案。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698" w:hanging="1698"/>
        <w:jc w:val="both"/>
        <w:rPr>
          <w:rFonts w:ascii="標楷體" w:eastAsia="標楷體" w:hAnsi="標楷體"/>
          <w:sz w:val="32"/>
          <w:szCs w:val="32"/>
        </w:rPr>
      </w:pPr>
      <w:r w:rsidRPr="0087691D">
        <w:rPr>
          <w:rFonts w:ascii="標楷體" w:eastAsia="標楷體" w:hAnsi="標楷體" w:hint="eastAsia"/>
          <w:sz w:val="32"/>
          <w:szCs w:val="32"/>
        </w:rPr>
        <w:t>審查委員</w:t>
      </w:r>
      <w:r>
        <w:rPr>
          <w:rFonts w:ascii="標楷體" w:eastAsia="標楷體" w:hAnsi="標楷體" w:hint="eastAsia"/>
          <w:sz w:val="32"/>
          <w:szCs w:val="32"/>
        </w:rPr>
        <w:t>李柏毅</w:t>
      </w:r>
      <w:r w:rsidRPr="0087691D">
        <w:rPr>
          <w:rFonts w:ascii="標楷體" w:eastAsia="標楷體" w:hAnsi="標楷體" w:hint="eastAsia"/>
          <w:sz w:val="32"/>
          <w:szCs w:val="32"/>
        </w:rPr>
        <w:t>等1</w:t>
      </w:r>
      <w:r>
        <w:rPr>
          <w:rFonts w:ascii="標楷體" w:eastAsia="標楷體" w:hAnsi="標楷體" w:hint="eastAsia"/>
          <w:sz w:val="32"/>
          <w:szCs w:val="32"/>
        </w:rPr>
        <w:t>6</w:t>
      </w:r>
      <w:r w:rsidRPr="0087691D">
        <w:rPr>
          <w:rFonts w:ascii="標楷體" w:eastAsia="標楷體" w:hAnsi="標楷體" w:hint="eastAsia"/>
          <w:sz w:val="32"/>
          <w:szCs w:val="32"/>
        </w:rPr>
        <w:t>人擬具「</w:t>
      </w:r>
      <w:r w:rsidRPr="00396B95">
        <w:rPr>
          <w:rFonts w:ascii="標楷體" w:eastAsia="標楷體" w:hAnsi="標楷體" w:hint="eastAsia"/>
          <w:sz w:val="32"/>
          <w:szCs w:val="32"/>
        </w:rPr>
        <w:t>住宅法增訂第四條之一條文草案</w:t>
      </w:r>
      <w:r w:rsidRPr="0087691D">
        <w:rPr>
          <w:rFonts w:ascii="標楷體" w:eastAsia="標楷體" w:hAnsi="標楷體" w:hint="eastAsia"/>
          <w:sz w:val="32"/>
          <w:szCs w:val="32"/>
        </w:rPr>
        <w:t>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698" w:hanging="1698"/>
        <w:jc w:val="both"/>
        <w:rPr>
          <w:rFonts w:ascii="標楷體" w:eastAsia="標楷體" w:hAnsi="標楷體"/>
          <w:sz w:val="32"/>
          <w:szCs w:val="32"/>
        </w:rPr>
      </w:pPr>
      <w:r w:rsidRPr="0087691D">
        <w:rPr>
          <w:rFonts w:ascii="標楷體" w:eastAsia="標楷體" w:hAnsi="標楷體" w:hint="eastAsia"/>
          <w:sz w:val="32"/>
          <w:szCs w:val="32"/>
        </w:rPr>
        <w:t>審查委員</w:t>
      </w:r>
      <w:r>
        <w:rPr>
          <w:rFonts w:ascii="標楷體" w:eastAsia="標楷體" w:hAnsi="標楷體" w:hint="eastAsia"/>
          <w:sz w:val="32"/>
          <w:szCs w:val="32"/>
        </w:rPr>
        <w:t>王育敏</w:t>
      </w:r>
      <w:r w:rsidRPr="0087691D">
        <w:rPr>
          <w:rFonts w:ascii="標楷體" w:eastAsia="標楷體" w:hAnsi="標楷體" w:hint="eastAsia"/>
          <w:sz w:val="32"/>
          <w:szCs w:val="32"/>
        </w:rPr>
        <w:t>等1</w:t>
      </w:r>
      <w:r>
        <w:rPr>
          <w:rFonts w:ascii="標楷體" w:eastAsia="標楷體" w:hAnsi="標楷體" w:hint="eastAsia"/>
          <w:sz w:val="32"/>
          <w:szCs w:val="32"/>
        </w:rPr>
        <w:t>7</w:t>
      </w:r>
      <w:r w:rsidRPr="0087691D">
        <w:rPr>
          <w:rFonts w:ascii="標楷體" w:eastAsia="標楷體" w:hAnsi="標楷體" w:hint="eastAsia"/>
          <w:sz w:val="32"/>
          <w:szCs w:val="32"/>
        </w:rPr>
        <w:t>人擬具「</w:t>
      </w:r>
      <w:r w:rsidRPr="00396B95">
        <w:rPr>
          <w:rFonts w:ascii="標楷體" w:eastAsia="標楷體" w:hAnsi="標楷體" w:hint="eastAsia"/>
          <w:sz w:val="32"/>
          <w:szCs w:val="32"/>
        </w:rPr>
        <w:t>住宅法第四條、第十九條及第二十條條文修正草案</w:t>
      </w:r>
      <w:r w:rsidRPr="0087691D">
        <w:rPr>
          <w:rFonts w:ascii="標楷體" w:eastAsia="標楷體" w:hAnsi="標楷體" w:hint="eastAsia"/>
          <w:sz w:val="32"/>
          <w:szCs w:val="32"/>
        </w:rPr>
        <w:t>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698" w:hanging="1698"/>
        <w:jc w:val="both"/>
        <w:rPr>
          <w:rFonts w:ascii="標楷體" w:eastAsia="標楷體" w:hAnsi="標楷體"/>
          <w:sz w:val="32"/>
          <w:szCs w:val="32"/>
        </w:rPr>
      </w:pPr>
      <w:r w:rsidRPr="0087691D">
        <w:rPr>
          <w:rFonts w:ascii="標楷體" w:eastAsia="標楷體" w:hAnsi="標楷體" w:hint="eastAsia"/>
          <w:sz w:val="32"/>
          <w:szCs w:val="32"/>
        </w:rPr>
        <w:t>審查委員</w:t>
      </w:r>
      <w:r>
        <w:rPr>
          <w:rFonts w:ascii="標楷體" w:eastAsia="標楷體" w:hAnsi="標楷體" w:hint="eastAsia"/>
          <w:sz w:val="32"/>
          <w:szCs w:val="32"/>
        </w:rPr>
        <w:t>楊瓊瓔</w:t>
      </w:r>
      <w:r w:rsidRPr="0087691D">
        <w:rPr>
          <w:rFonts w:ascii="標楷體" w:eastAsia="標楷體" w:hAnsi="標楷體" w:hint="eastAsia"/>
          <w:sz w:val="32"/>
          <w:szCs w:val="32"/>
        </w:rPr>
        <w:t>等</w:t>
      </w:r>
      <w:r>
        <w:rPr>
          <w:rFonts w:ascii="標楷體" w:eastAsia="標楷體" w:hAnsi="標楷體" w:hint="eastAsia"/>
          <w:sz w:val="32"/>
          <w:szCs w:val="32"/>
        </w:rPr>
        <w:t>21</w:t>
      </w:r>
      <w:r w:rsidRPr="0087691D">
        <w:rPr>
          <w:rFonts w:ascii="標楷體" w:eastAsia="標楷體" w:hAnsi="標楷體" w:hint="eastAsia"/>
          <w:sz w:val="32"/>
          <w:szCs w:val="32"/>
        </w:rPr>
        <w:t>人擬具「住宅法第</w:t>
      </w:r>
      <w:r>
        <w:rPr>
          <w:rFonts w:ascii="標楷體" w:eastAsia="標楷體" w:hAnsi="標楷體" w:hint="eastAsia"/>
          <w:sz w:val="32"/>
          <w:szCs w:val="32"/>
        </w:rPr>
        <w:t>四</w:t>
      </w:r>
      <w:r w:rsidRPr="0087691D">
        <w:rPr>
          <w:rFonts w:ascii="標楷體" w:eastAsia="標楷體" w:hAnsi="標楷體" w:hint="eastAsia"/>
          <w:sz w:val="32"/>
          <w:szCs w:val="32"/>
        </w:rPr>
        <w:t>條條文修正草案」案。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698" w:hanging="1698"/>
        <w:jc w:val="both"/>
        <w:rPr>
          <w:rFonts w:ascii="標楷體" w:eastAsia="標楷體" w:hAnsi="標楷體"/>
          <w:sz w:val="32"/>
          <w:szCs w:val="32"/>
        </w:rPr>
      </w:pPr>
      <w:r w:rsidRPr="0087691D">
        <w:rPr>
          <w:rFonts w:ascii="標楷體" w:eastAsia="標楷體" w:hAnsi="標楷體" w:hint="eastAsia"/>
          <w:sz w:val="32"/>
          <w:szCs w:val="32"/>
        </w:rPr>
        <w:t>審查委員</w:t>
      </w:r>
      <w:r>
        <w:rPr>
          <w:rFonts w:ascii="標楷體" w:eastAsia="標楷體" w:hAnsi="標楷體" w:hint="eastAsia"/>
          <w:sz w:val="32"/>
          <w:szCs w:val="32"/>
        </w:rPr>
        <w:t>游顥</w:t>
      </w:r>
      <w:r w:rsidRPr="0087691D">
        <w:rPr>
          <w:rFonts w:ascii="標楷體" w:eastAsia="標楷體" w:hAnsi="標楷體" w:hint="eastAsia"/>
          <w:sz w:val="32"/>
          <w:szCs w:val="32"/>
        </w:rPr>
        <w:t>等</w:t>
      </w:r>
      <w:r>
        <w:rPr>
          <w:rFonts w:ascii="標楷體" w:eastAsia="標楷體" w:hAnsi="標楷體" w:hint="eastAsia"/>
          <w:sz w:val="32"/>
          <w:szCs w:val="32"/>
        </w:rPr>
        <w:t>17</w:t>
      </w:r>
      <w:r w:rsidRPr="0087691D">
        <w:rPr>
          <w:rFonts w:ascii="標楷體" w:eastAsia="標楷體" w:hAnsi="標楷體" w:hint="eastAsia"/>
          <w:sz w:val="32"/>
          <w:szCs w:val="32"/>
        </w:rPr>
        <w:t>人擬具「住宅法第</w:t>
      </w:r>
      <w:r>
        <w:rPr>
          <w:rFonts w:ascii="標楷體" w:eastAsia="標楷體" w:hAnsi="標楷體" w:hint="eastAsia"/>
          <w:sz w:val="32"/>
          <w:szCs w:val="32"/>
        </w:rPr>
        <w:t>四</w:t>
      </w:r>
      <w:r w:rsidRPr="0087691D">
        <w:rPr>
          <w:rFonts w:ascii="標楷體" w:eastAsia="標楷體" w:hAnsi="標楷體" w:hint="eastAsia"/>
          <w:sz w:val="32"/>
          <w:szCs w:val="32"/>
        </w:rPr>
        <w:t>條條文修正草案」案。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698" w:hanging="1698"/>
        <w:jc w:val="both"/>
        <w:rPr>
          <w:rFonts w:ascii="標楷體" w:eastAsia="標楷體" w:hAnsi="標楷體"/>
          <w:sz w:val="32"/>
          <w:szCs w:val="32"/>
        </w:rPr>
      </w:pPr>
      <w:r w:rsidRPr="0087691D">
        <w:rPr>
          <w:rFonts w:ascii="標楷體" w:eastAsia="標楷體" w:hAnsi="標楷體" w:hint="eastAsia"/>
          <w:sz w:val="32"/>
          <w:szCs w:val="32"/>
        </w:rPr>
        <w:t>審查委員</w:t>
      </w:r>
      <w:r>
        <w:rPr>
          <w:rFonts w:ascii="標楷體" w:eastAsia="標楷體" w:hAnsi="標楷體" w:hint="eastAsia"/>
          <w:sz w:val="32"/>
          <w:szCs w:val="32"/>
        </w:rPr>
        <w:t>羅智強</w:t>
      </w:r>
      <w:r w:rsidRPr="0087691D">
        <w:rPr>
          <w:rFonts w:ascii="標楷體" w:eastAsia="標楷體" w:hAnsi="標楷體" w:hint="eastAsia"/>
          <w:sz w:val="32"/>
          <w:szCs w:val="32"/>
        </w:rPr>
        <w:t>等</w:t>
      </w:r>
      <w:r>
        <w:rPr>
          <w:rFonts w:ascii="標楷體" w:eastAsia="標楷體" w:hAnsi="標楷體" w:hint="eastAsia"/>
          <w:sz w:val="32"/>
          <w:szCs w:val="32"/>
        </w:rPr>
        <w:t>16</w:t>
      </w:r>
      <w:r w:rsidRPr="0087691D">
        <w:rPr>
          <w:rFonts w:ascii="標楷體" w:eastAsia="標楷體" w:hAnsi="標楷體" w:hint="eastAsia"/>
          <w:sz w:val="32"/>
          <w:szCs w:val="32"/>
        </w:rPr>
        <w:t>人擬具「</w:t>
      </w:r>
      <w:r w:rsidRPr="00204265">
        <w:rPr>
          <w:rFonts w:ascii="標楷體" w:eastAsia="標楷體" w:hAnsi="標楷體" w:hint="eastAsia"/>
          <w:sz w:val="32"/>
          <w:szCs w:val="32"/>
        </w:rPr>
        <w:t>住宅法第四十條及第四十三條條文修正草案</w:t>
      </w:r>
      <w:r w:rsidRPr="0087691D">
        <w:rPr>
          <w:rFonts w:ascii="標楷體" w:eastAsia="標楷體" w:hAnsi="標楷體" w:hint="eastAsia"/>
          <w:sz w:val="32"/>
          <w:szCs w:val="32"/>
        </w:rPr>
        <w:t>」案。</w:t>
      </w:r>
    </w:p>
    <w:p w:rsidR="00B60B44" w:rsidRDefault="00B60B44" w:rsidP="00B60B44">
      <w:pPr>
        <w:pStyle w:val="afb"/>
        <w:numPr>
          <w:ilvl w:val="0"/>
          <w:numId w:val="4"/>
        </w:numPr>
        <w:spacing w:line="400" w:lineRule="exact"/>
        <w:ind w:leftChars="0" w:left="1698" w:hanging="1698"/>
        <w:jc w:val="both"/>
        <w:rPr>
          <w:rFonts w:ascii="標楷體" w:eastAsia="標楷體" w:hAnsi="標楷體"/>
          <w:sz w:val="32"/>
          <w:szCs w:val="32"/>
        </w:rPr>
      </w:pPr>
      <w:r w:rsidRPr="0087691D">
        <w:rPr>
          <w:rFonts w:ascii="標楷體" w:eastAsia="標楷體" w:hAnsi="標楷體" w:hint="eastAsia"/>
          <w:sz w:val="32"/>
          <w:szCs w:val="32"/>
        </w:rPr>
        <w:t>審查委員</w:t>
      </w:r>
      <w:r>
        <w:rPr>
          <w:rFonts w:ascii="標楷體" w:eastAsia="標楷體" w:hAnsi="標楷體" w:hint="eastAsia"/>
          <w:sz w:val="32"/>
          <w:szCs w:val="32"/>
        </w:rPr>
        <w:t>葉元之</w:t>
      </w:r>
      <w:r w:rsidRPr="0087691D">
        <w:rPr>
          <w:rFonts w:ascii="標楷體" w:eastAsia="標楷體" w:hAnsi="標楷體" w:hint="eastAsia"/>
          <w:sz w:val="32"/>
          <w:szCs w:val="32"/>
        </w:rPr>
        <w:t>等</w:t>
      </w:r>
      <w:r>
        <w:rPr>
          <w:rFonts w:ascii="標楷體" w:eastAsia="標楷體" w:hAnsi="標楷體" w:hint="eastAsia"/>
          <w:sz w:val="32"/>
          <w:szCs w:val="32"/>
        </w:rPr>
        <w:t>19</w:t>
      </w:r>
      <w:r w:rsidRPr="0087691D">
        <w:rPr>
          <w:rFonts w:ascii="標楷體" w:eastAsia="標楷體" w:hAnsi="標楷體" w:hint="eastAsia"/>
          <w:sz w:val="32"/>
          <w:szCs w:val="32"/>
        </w:rPr>
        <w:t>人擬具「住宅法第</w:t>
      </w:r>
      <w:r>
        <w:rPr>
          <w:rFonts w:ascii="標楷體" w:eastAsia="標楷體" w:hAnsi="標楷體" w:hint="eastAsia"/>
          <w:sz w:val="32"/>
          <w:szCs w:val="32"/>
        </w:rPr>
        <w:t>四</w:t>
      </w:r>
      <w:r w:rsidRPr="0087691D">
        <w:rPr>
          <w:rFonts w:ascii="標楷體" w:eastAsia="標楷體" w:hAnsi="標楷體" w:hint="eastAsia"/>
          <w:sz w:val="32"/>
          <w:szCs w:val="32"/>
        </w:rPr>
        <w:t>條條文修正草案」案。</w:t>
      </w:r>
    </w:p>
    <w:p w:rsidR="00B60B44" w:rsidRPr="00604855" w:rsidRDefault="00B60B44" w:rsidP="00B60B44">
      <w:pPr>
        <w:spacing w:beforeLines="50" w:before="180" w:line="360" w:lineRule="exact"/>
        <w:ind w:left="279" w:hangingChars="87" w:hanging="279"/>
        <w:jc w:val="both"/>
        <w:rPr>
          <w:rFonts w:hAnsi="標楷體"/>
          <w:b/>
          <w:sz w:val="32"/>
          <w:szCs w:val="32"/>
        </w:rPr>
      </w:pPr>
      <w:r w:rsidRPr="00604855">
        <w:rPr>
          <w:rFonts w:hAnsi="標楷體" w:hint="eastAsia"/>
          <w:b/>
          <w:sz w:val="32"/>
          <w:szCs w:val="32"/>
        </w:rPr>
        <w:t>【</w:t>
      </w:r>
      <w:r w:rsidRPr="008A044E">
        <w:rPr>
          <w:rFonts w:hAnsi="標楷體" w:hint="eastAsia"/>
          <w:b/>
          <w:sz w:val="32"/>
          <w:szCs w:val="32"/>
        </w:rPr>
        <w:t>6月18日進行專題報告及詢答，並宣讀住宅法第(二十一)案至第(三十八)案提案條文，第(三十八)案如經院會復議則不予審查；6月19日進行住宅法提案說明並處理(僅大體討論)。</w:t>
      </w:r>
      <w:r w:rsidRPr="00604855">
        <w:rPr>
          <w:rFonts w:hAnsi="標楷體" w:hint="eastAsia"/>
          <w:b/>
          <w:sz w:val="32"/>
          <w:szCs w:val="32"/>
        </w:rPr>
        <w:t>】</w:t>
      </w:r>
    </w:p>
    <w:p w:rsidR="00F30B68" w:rsidRPr="00E3567B" w:rsidRDefault="00F30B68" w:rsidP="00F30B68">
      <w:pPr>
        <w:pStyle w:val="space1"/>
        <w:jc w:val="center"/>
        <w:rPr>
          <w:rFonts w:hint="eastAsia"/>
        </w:rPr>
      </w:pPr>
      <w:bookmarkStart w:id="27" w:name="_GoBack"/>
      <w:bookmarkEnd w:id="27"/>
    </w:p>
    <w:sectPr w:rsidR="00F30B68" w:rsidRPr="00E3567B" w:rsidSect="00170570">
      <w:headerReference w:type="default" r:id="rId11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0744" w:rsidRDefault="00E40744">
      <w:r>
        <w:separator/>
      </w:r>
    </w:p>
  </w:endnote>
  <w:endnote w:type="continuationSeparator" w:id="0">
    <w:p w:rsidR="00E40744" w:rsidRDefault="00E40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64D29">
    <w:pPr>
      <w:pStyle w:val="a5"/>
      <w:jc w:val="center"/>
      <w:rPr>
        <w:rFonts w:hAnsi="標楷體"/>
      </w:rPr>
    </w:pPr>
    <w:r>
      <w:rPr>
        <w:rStyle w:val="a8"/>
        <w:rFonts w:hAnsi="標楷體" w:hint="eastAsia"/>
      </w:rPr>
      <w:t>第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PAGE  \* DBNUM1 </w:instrText>
    </w:r>
    <w:r>
      <w:rPr>
        <w:rStyle w:val="a8"/>
        <w:rFonts w:hAnsi="標楷體"/>
      </w:rPr>
      <w:fldChar w:fldCharType="separate"/>
    </w:r>
    <w:r w:rsidR="00B60B44">
      <w:rPr>
        <w:rStyle w:val="a8"/>
        <w:rFonts w:hAnsi="標楷體"/>
        <w:noProof/>
      </w:rPr>
      <w:t>七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　共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NUMPAGES  \* DBNUM1 </w:instrText>
    </w:r>
    <w:r>
      <w:rPr>
        <w:rStyle w:val="a8"/>
        <w:rFonts w:hAnsi="標楷體"/>
      </w:rPr>
      <w:fldChar w:fldCharType="separate"/>
    </w:r>
    <w:r w:rsidR="00B60B44">
      <w:rPr>
        <w:rStyle w:val="a8"/>
        <w:rFonts w:hAnsi="標楷體"/>
        <w:noProof/>
      </w:rPr>
      <w:t>七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0744" w:rsidRDefault="00E40744">
      <w:r>
        <w:separator/>
      </w:r>
    </w:p>
  </w:footnote>
  <w:footnote w:type="continuationSeparator" w:id="0">
    <w:p w:rsidR="00E40744" w:rsidRDefault="00E407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64D29">
    <w:pPr>
      <w:pStyle w:val="a3"/>
      <w:ind w:left="6237"/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E40744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1BAADB95" wp14:editId="04B69D5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E4074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AADB95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28" type="#_x0000_t202" style="position:absolute;left:0;text-align:left;margin-left:-33.65pt;margin-top:415.6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" o:allowincell="f" filled="f" stroked="f">
              <v:stroke dashstyle="1 1"/>
              <v:textbox inset="0,0,0,0">
                <w:txbxContent>
                  <w:p w:rsidR="00D12455" w:rsidRDefault="00E4074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6CBF3E57" wp14:editId="7FC775B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E4074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CBF3E57" id="文字方塊 16" o:spid="_x0000_s1029" type="#_x0000_t202" style="position:absolute;left:0;text-align:left;margin-left:-33.65pt;margin-top:276.1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hKS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" o:allowincell="f" filled="f" stroked="f">
              <v:stroke dashstyle="1 1"/>
              <v:textbox inset="0,0,0,0">
                <w:txbxContent>
                  <w:p w:rsidR="00D12455" w:rsidRDefault="00E4074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3A35E3"/>
    <w:multiLevelType w:val="hybridMultilevel"/>
    <w:tmpl w:val="132A7322"/>
    <w:lvl w:ilvl="0" w:tplc="DE389C1C">
      <w:start w:val="1"/>
      <w:numFmt w:val="taiwaneseCountingThousand"/>
      <w:lvlText w:val="（%1）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F6829C5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D71"/>
    <w:rsid w:val="00011F42"/>
    <w:rsid w:val="000413C5"/>
    <w:rsid w:val="0004671E"/>
    <w:rsid w:val="00064D29"/>
    <w:rsid w:val="00093F36"/>
    <w:rsid w:val="000A4F84"/>
    <w:rsid w:val="000B5ECD"/>
    <w:rsid w:val="001015B9"/>
    <w:rsid w:val="00111914"/>
    <w:rsid w:val="00113E1C"/>
    <w:rsid w:val="0011406E"/>
    <w:rsid w:val="00145350"/>
    <w:rsid w:val="00150204"/>
    <w:rsid w:val="001A0D27"/>
    <w:rsid w:val="002056B4"/>
    <w:rsid w:val="002067A5"/>
    <w:rsid w:val="00252E92"/>
    <w:rsid w:val="002A5CFF"/>
    <w:rsid w:val="002C408F"/>
    <w:rsid w:val="002C6FEC"/>
    <w:rsid w:val="002F3BB1"/>
    <w:rsid w:val="00313776"/>
    <w:rsid w:val="00322547"/>
    <w:rsid w:val="00364983"/>
    <w:rsid w:val="00374399"/>
    <w:rsid w:val="00380A95"/>
    <w:rsid w:val="003D7179"/>
    <w:rsid w:val="00431A07"/>
    <w:rsid w:val="004B277A"/>
    <w:rsid w:val="004F72CA"/>
    <w:rsid w:val="00514D17"/>
    <w:rsid w:val="005151FA"/>
    <w:rsid w:val="00524EE0"/>
    <w:rsid w:val="005752D6"/>
    <w:rsid w:val="005A1E75"/>
    <w:rsid w:val="005E272D"/>
    <w:rsid w:val="005F53F1"/>
    <w:rsid w:val="005F7ACD"/>
    <w:rsid w:val="006102F0"/>
    <w:rsid w:val="00624BF1"/>
    <w:rsid w:val="00632408"/>
    <w:rsid w:val="006754A5"/>
    <w:rsid w:val="006A6E56"/>
    <w:rsid w:val="006F6384"/>
    <w:rsid w:val="007476F5"/>
    <w:rsid w:val="00754797"/>
    <w:rsid w:val="007D05DA"/>
    <w:rsid w:val="007D5EF2"/>
    <w:rsid w:val="00862E1E"/>
    <w:rsid w:val="008644AE"/>
    <w:rsid w:val="00884EDA"/>
    <w:rsid w:val="008D25D5"/>
    <w:rsid w:val="008E6C1B"/>
    <w:rsid w:val="0096381B"/>
    <w:rsid w:val="00976845"/>
    <w:rsid w:val="00980EAE"/>
    <w:rsid w:val="009C2F41"/>
    <w:rsid w:val="00A92D7D"/>
    <w:rsid w:val="00AA0663"/>
    <w:rsid w:val="00AF1F1F"/>
    <w:rsid w:val="00B43D71"/>
    <w:rsid w:val="00B60B44"/>
    <w:rsid w:val="00B7455B"/>
    <w:rsid w:val="00BD3593"/>
    <w:rsid w:val="00BD6C2A"/>
    <w:rsid w:val="00BE3033"/>
    <w:rsid w:val="00BF3A99"/>
    <w:rsid w:val="00C46A0E"/>
    <w:rsid w:val="00C60C2D"/>
    <w:rsid w:val="00CA05C8"/>
    <w:rsid w:val="00CA167A"/>
    <w:rsid w:val="00CB6EF3"/>
    <w:rsid w:val="00D60F58"/>
    <w:rsid w:val="00D611E9"/>
    <w:rsid w:val="00D65A26"/>
    <w:rsid w:val="00D74F40"/>
    <w:rsid w:val="00D85583"/>
    <w:rsid w:val="00DC4559"/>
    <w:rsid w:val="00DE32A4"/>
    <w:rsid w:val="00E3567B"/>
    <w:rsid w:val="00E40744"/>
    <w:rsid w:val="00E5068B"/>
    <w:rsid w:val="00E653BF"/>
    <w:rsid w:val="00E83981"/>
    <w:rsid w:val="00E839C3"/>
    <w:rsid w:val="00EE761D"/>
    <w:rsid w:val="00F30B68"/>
    <w:rsid w:val="00FB7104"/>
    <w:rsid w:val="00FE689B"/>
    <w:rsid w:val="00FF4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1B81C1D"/>
  <w15:chartTrackingRefBased/>
  <w15:docId w15:val="{83C8DA37-3144-42E0-9BDB-0536B69E7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link w:val="aa"/>
    <w:pPr>
      <w:spacing w:after="120"/>
      <w:ind w:left="480"/>
    </w:pPr>
  </w:style>
  <w:style w:type="paragraph" w:customStyle="1" w:styleId="ab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c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2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b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b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b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c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B60B44"/>
    <w:rPr>
      <w:rFonts w:ascii="標楷體" w:eastAsia="標楷體"/>
      <w:kern w:val="2"/>
    </w:rPr>
  </w:style>
  <w:style w:type="character" w:customStyle="1" w:styleId="aa">
    <w:name w:val="本文縮排 字元"/>
    <w:basedOn w:val="a0"/>
    <w:link w:val="a7"/>
    <w:rsid w:val="00B60B44"/>
    <w:rPr>
      <w:rFonts w:ascii="標楷體" w:eastAsia="標楷體"/>
      <w:kern w:val="2"/>
      <w:sz w:val="24"/>
      <w:szCs w:val="24"/>
    </w:rPr>
  </w:style>
  <w:style w:type="paragraph" w:styleId="afb">
    <w:name w:val="List Paragraph"/>
    <w:basedOn w:val="a"/>
    <w:uiPriority w:val="34"/>
    <w:qFormat/>
    <w:rsid w:val="00B60B44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040704-105E-4883-9776-CB007BB7A3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7</Pages>
  <Words>725</Words>
  <Characters>4139</Characters>
  <Application>Microsoft Office Word</Application>
  <DocSecurity>0</DocSecurity>
  <Lines>34</Lines>
  <Paragraphs>9</Paragraphs>
  <ScaleCrop>false</ScaleCrop>
  <Company>eic</Company>
  <LinksUpToDate>false</LinksUpToDate>
  <CharactersWithSpaces>4855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2025-06-11T07:57:00Z</cp:lastPrinted>
  <dcterms:created xsi:type="dcterms:W3CDTF">2025-06-11T08:27:00Z</dcterms:created>
  <dcterms:modified xsi:type="dcterms:W3CDTF">2025-06-11T08:27:00Z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3</vt:lpwstr>
  </property>
  <property fmtid="{D5CDD505-2E9C-101B-9397-08002B2CF9AE}" pid="7" name="billNo0">
    <vt:lpwstr>202110010900000;202110013000000;202110027400000;202110029390000;202110030410000;202110036150000;202110044500000;202110052960000;202110055110000;202110068710000;202110072040000;202110073630000;202110073940000;202110077720000;202110077790000;202110077110000</vt:lpwstr>
  </property>
  <property fmtid="{D5CDD505-2E9C-101B-9397-08002B2CF9AE}" pid="8" name="billNo1">
    <vt:lpwstr>202110097430000;202110010900000;202110044500000;202110013000000;202110072040000;202110077110000;202110077720000;202110107430000;202110107520000;202110108720000;202110114440000;202110116710000;202110124820000;202110127090000;202110130660000;202110129460000</vt:lpwstr>
  </property>
  <property fmtid="{D5CDD505-2E9C-101B-9397-08002B2CF9AE}" pid="9" name="billNoCount">
    <vt:lpwstr>2</vt:lpwstr>
  </property>
  <property fmtid="{D5CDD505-2E9C-101B-9397-08002B2CF9AE}" pid="10" name="開會時間1">
    <vt:lpwstr>114年6月18日（星期三）上午09時00分至下午5時30分</vt:lpwstr>
  </property>
  <property fmtid="{D5CDD505-2E9C-101B-9397-08002B2CF9AE}" pid="11" name="開會時間2">
    <vt:lpwstr>114年6月19日（星期四）上午09時00分至下午5時30分</vt:lpwstr>
  </property>
  <property fmtid="{D5CDD505-2E9C-101B-9397-08002B2CF9AE}" pid="12" name="meetingTimeCount">
    <vt:lpwstr>2</vt:lpwstr>
  </property>
  <property fmtid="{D5CDD505-2E9C-101B-9397-08002B2CF9AE}" pid="13" name="meetingTimeNum0">
    <vt:lpwstr>20250618</vt:lpwstr>
  </property>
  <property fmtid="{D5CDD505-2E9C-101B-9397-08002B2CF9AE}" pid="14" name="202506180-0">
    <vt:lpwstr>202110010900000;202110013000000;202110027400000;202110029390000;202110030410000;202110036150000;202110044500000;202110052960000;202110055110000;202110068710000;</vt:lpwstr>
  </property>
  <property fmtid="{D5CDD505-2E9C-101B-9397-08002B2CF9AE}" pid="15" name="202506180-1">
    <vt:lpwstr>202110072040000;202110073630000;202110073940000;202110077720000;202110077790000;202110077110000;202110097400000;202110097430000;202110097440000;202110097700000;</vt:lpwstr>
  </property>
  <property fmtid="{D5CDD505-2E9C-101B-9397-08002B2CF9AE}" pid="16" name="202506180-2">
    <vt:lpwstr>202110108720000;202110107430000;202110107520000;202110105780000;202110107230000;202110102320000;202110111080000;202110114440000;202110102280000;202110116710000;</vt:lpwstr>
  </property>
  <property fmtid="{D5CDD505-2E9C-101B-9397-08002B2CF9AE}" pid="17" name="202506180-3">
    <vt:lpwstr>202110113640000;202110124820000;202110124720000;202110123910000;202110127090000;202110129460000;202110129030000;202110130660000;;;</vt:lpwstr>
  </property>
  <property fmtid="{D5CDD505-2E9C-101B-9397-08002B2CF9AE}" pid="18" name="202506180-4">
    <vt:lpwstr>;;;;;;;;;;</vt:lpwstr>
  </property>
  <property fmtid="{D5CDD505-2E9C-101B-9397-08002B2CF9AE}" pid="19" name="202506180-5">
    <vt:lpwstr>;;;;;;;;;;</vt:lpwstr>
  </property>
  <property fmtid="{D5CDD505-2E9C-101B-9397-08002B2CF9AE}" pid="20" name="202506180-6">
    <vt:lpwstr>;;;;;;;;;;</vt:lpwstr>
  </property>
  <property fmtid="{D5CDD505-2E9C-101B-9397-08002B2CF9AE}" pid="21" name="202506180-7">
    <vt:lpwstr>;;;;;;;;;;</vt:lpwstr>
  </property>
  <property fmtid="{D5CDD505-2E9C-101B-9397-08002B2CF9AE}" pid="22" name="202506180-8">
    <vt:lpwstr>;;;;;;;;;;</vt:lpwstr>
  </property>
  <property fmtid="{D5CDD505-2E9C-101B-9397-08002B2CF9AE}" pid="23" name="202506180-9">
    <vt:lpwstr>;;;;;;;;;;</vt:lpwstr>
  </property>
  <property fmtid="{D5CDD505-2E9C-101B-9397-08002B2CF9AE}" pid="24" name="202506180-10">
    <vt:lpwstr>;;;;;;;;;;</vt:lpwstr>
  </property>
  <property fmtid="{D5CDD505-2E9C-101B-9397-08002B2CF9AE}" pid="25" name="202506180-11">
    <vt:lpwstr>;;;;;;;;;;</vt:lpwstr>
  </property>
  <property fmtid="{D5CDD505-2E9C-101B-9397-08002B2CF9AE}" pid="26" name="202506180-12">
    <vt:lpwstr>;;;;;;;;;;</vt:lpwstr>
  </property>
  <property fmtid="{D5CDD505-2E9C-101B-9397-08002B2CF9AE}" pid="27" name="202506180-13">
    <vt:lpwstr>;;;;;;;;;;</vt:lpwstr>
  </property>
  <property fmtid="{D5CDD505-2E9C-101B-9397-08002B2CF9AE}" pid="28" name="202506180-14">
    <vt:lpwstr>;;;;;;;;;;</vt:lpwstr>
  </property>
  <property fmtid="{D5CDD505-2E9C-101B-9397-08002B2CF9AE}" pid="29" name="202506180-15">
    <vt:lpwstr>;;;;;;;;;;</vt:lpwstr>
  </property>
  <property fmtid="{D5CDD505-2E9C-101B-9397-08002B2CF9AE}" pid="30" name="202506180-16">
    <vt:lpwstr>;;;;;;;;;;</vt:lpwstr>
  </property>
  <property fmtid="{D5CDD505-2E9C-101B-9397-08002B2CF9AE}" pid="31" name="202506180-17">
    <vt:lpwstr>;;;;;;;;;;</vt:lpwstr>
  </property>
  <property fmtid="{D5CDD505-2E9C-101B-9397-08002B2CF9AE}" pid="32" name="202506180-18">
    <vt:lpwstr>;;;;;;;;;;</vt:lpwstr>
  </property>
  <property fmtid="{D5CDD505-2E9C-101B-9397-08002B2CF9AE}" pid="33" name="202506180-19">
    <vt:lpwstr>;;;;;;;;;;</vt:lpwstr>
  </property>
  <property fmtid="{D5CDD505-2E9C-101B-9397-08002B2CF9AE}" pid="34" name="meetingTimeNum20">
    <vt:lpwstr>09:00-17:30</vt:lpwstr>
  </property>
  <property fmtid="{D5CDD505-2E9C-101B-9397-08002B2CF9AE}" pid="35" name="meetingTimeNum1">
    <vt:lpwstr>20250619</vt:lpwstr>
  </property>
  <property fmtid="{D5CDD505-2E9C-101B-9397-08002B2CF9AE}" pid="36" name="202506191-0">
    <vt:lpwstr>202110097430000;202110010900000;202110044500000;202110013000000;202110072040000;202110077110000;202110077720000;202110107430000;202110107520000;202110108720000;</vt:lpwstr>
  </property>
  <property fmtid="{D5CDD505-2E9C-101B-9397-08002B2CF9AE}" pid="37" name="202506191-1">
    <vt:lpwstr>202110114440000;202110116710000;202110124820000;202110127090000;202110130660000;202110129460000;202110102280000;202110123910000;202110124720000;202110036150000;</vt:lpwstr>
  </property>
  <property fmtid="{D5CDD505-2E9C-101B-9397-08002B2CF9AE}" pid="38" name="202506191-2">
    <vt:lpwstr>202110030410000;202110052960000;202110073630000;202110097440000;202110027400000;202110029390000;202110055110000;202110102320000;202110129030000;202110068710000;</vt:lpwstr>
  </property>
  <property fmtid="{D5CDD505-2E9C-101B-9397-08002B2CF9AE}" pid="39" name="202506191-3">
    <vt:lpwstr>202110073940000;202110077790000;202110097400000;202110097700000;202110105780000;202110107230000;202110111080000;202110113640000;</vt:lpwstr>
  </property>
  <property fmtid="{D5CDD505-2E9C-101B-9397-08002B2CF9AE}" pid="40" name="202506191-4">
    <vt:lpwstr/>
  </property>
  <property fmtid="{D5CDD505-2E9C-101B-9397-08002B2CF9AE}" pid="41" name="202506191-5">
    <vt:lpwstr/>
  </property>
  <property fmtid="{D5CDD505-2E9C-101B-9397-08002B2CF9AE}" pid="42" name="202506191-6">
    <vt:lpwstr/>
  </property>
  <property fmtid="{D5CDD505-2E9C-101B-9397-08002B2CF9AE}" pid="43" name="202506191-7">
    <vt:lpwstr/>
  </property>
  <property fmtid="{D5CDD505-2E9C-101B-9397-08002B2CF9AE}" pid="44" name="202506191-8">
    <vt:lpwstr/>
  </property>
  <property fmtid="{D5CDD505-2E9C-101B-9397-08002B2CF9AE}" pid="45" name="202506191-9">
    <vt:lpwstr/>
  </property>
  <property fmtid="{D5CDD505-2E9C-101B-9397-08002B2CF9AE}" pid="46" name="202506191-10">
    <vt:lpwstr/>
  </property>
  <property fmtid="{D5CDD505-2E9C-101B-9397-08002B2CF9AE}" pid="47" name="202506191-11">
    <vt:lpwstr/>
  </property>
  <property fmtid="{D5CDD505-2E9C-101B-9397-08002B2CF9AE}" pid="48" name="202506191-12">
    <vt:lpwstr/>
  </property>
  <property fmtid="{D5CDD505-2E9C-101B-9397-08002B2CF9AE}" pid="49" name="202506191-13">
    <vt:lpwstr/>
  </property>
  <property fmtid="{D5CDD505-2E9C-101B-9397-08002B2CF9AE}" pid="50" name="202506191-14">
    <vt:lpwstr/>
  </property>
  <property fmtid="{D5CDD505-2E9C-101B-9397-08002B2CF9AE}" pid="51" name="202506191-15">
    <vt:lpwstr/>
  </property>
  <property fmtid="{D5CDD505-2E9C-101B-9397-08002B2CF9AE}" pid="52" name="202506191-16">
    <vt:lpwstr/>
  </property>
  <property fmtid="{D5CDD505-2E9C-101B-9397-08002B2CF9AE}" pid="53" name="202506191-17">
    <vt:lpwstr/>
  </property>
  <property fmtid="{D5CDD505-2E9C-101B-9397-08002B2CF9AE}" pid="54" name="202506191-18">
    <vt:lpwstr/>
  </property>
  <property fmtid="{D5CDD505-2E9C-101B-9397-08002B2CF9AE}" pid="55" name="202506191-19">
    <vt:lpwstr/>
  </property>
  <property fmtid="{D5CDD505-2E9C-101B-9397-08002B2CF9AE}" pid="56" name="meetingTimeNum21">
    <vt:lpwstr>09:00-17:30</vt:lpwstr>
  </property>
  <property fmtid="{D5CDD505-2E9C-101B-9397-08002B2CF9AE}" pid="57" name="tmpFileName">
    <vt:lpwstr>20250610181653-20250610181653-文件2.docx</vt:lpwstr>
  </property>
  <property fmtid="{D5CDD505-2E9C-101B-9397-08002B2CF9AE}" pid="58" name="meetingKind">
    <vt:lpwstr>50</vt:lpwstr>
  </property>
  <property fmtid="{D5CDD505-2E9C-101B-9397-08002B2CF9AE}" pid="59" name="budget">
    <vt:lpwstr/>
  </property>
  <property fmtid="{D5CDD505-2E9C-101B-9397-08002B2CF9AE}" pid="60" name="傳遞方式">
    <vt:lpwstr>5;</vt:lpwstr>
  </property>
  <property fmtid="{D5CDD505-2E9C-101B-9397-08002B2CF9AE}" pid="61" name="歸檔或續辦">
    <vt:lpwstr>1</vt:lpwstr>
  </property>
  <property fmtid="{D5CDD505-2E9C-101B-9397-08002B2CF9AE}" pid="62" name="公文性質">
    <vt:lpwstr>08,一般公文</vt:lpwstr>
  </property>
  <property fmtid="{D5CDD505-2E9C-101B-9397-08002B2CF9AE}" pid="63" name="文號">
    <vt:lpwstr>1144001095</vt:lpwstr>
  </property>
  <property fmtid="{D5CDD505-2E9C-101B-9397-08002B2CF9AE}" pid="64" name="HttpUrl">
    <vt:lpwstr>https://docdl.ly.gov.tw/add/</vt:lpwstr>
  </property>
  <property fmtid="{D5CDD505-2E9C-101B-9397-08002B2CF9AE}" pid="65" name="HttpPath">
    <vt:lpwstr>EA/EAServer/Repository/WebApplication/jsp/odmgr/http/</vt:lpwstr>
  </property>
  <property fmtid="{D5CDD505-2E9C-101B-9397-08002B2CF9AE}" pid="66" name="DiPath">
    <vt:lpwstr>EA/EAServer/Repository/WebApplication/jsp/odmgr/di/</vt:lpwstr>
  </property>
  <property fmtid="{D5CDD505-2E9C-101B-9397-08002B2CF9AE}" pid="67" name="發文字">
    <vt:lpwstr>40</vt:lpwstr>
  </property>
  <property fmtid="{D5CDD505-2E9C-101B-9397-08002B2CF9AE}" pid="68" name="發文號">
    <vt:lpwstr>1144001095</vt:lpwstr>
  </property>
  <property fmtid="{D5CDD505-2E9C-101B-9397-08002B2CF9AE}" pid="69" name="發文支號">
    <vt:lpwstr>0</vt:lpwstr>
  </property>
  <property fmtid="{D5CDD505-2E9C-101B-9397-08002B2CF9AE}" pid="70" name="TotFileSize">
    <vt:lpwstr>1437</vt:lpwstr>
  </property>
</Properties>
</file>