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4CF937" w14:textId="65941929" w:rsidR="00064D29" w:rsidRPr="00AE5F8B" w:rsidRDefault="00CA3258">
      <w:pPr>
        <w:pStyle w:val="title"/>
        <w:rPr>
          <w:position w:val="20"/>
        </w:rPr>
      </w:pPr>
      <w:r w:rsidRPr="00AE5F8B">
        <w:rPr>
          <w:noProof/>
        </w:rPr>
        <mc:AlternateContent>
          <mc:Choice Requires="wps">
            <w:drawing>
              <wp:anchor distT="0" distB="0" distL="114935" distR="114935" simplePos="0" relativeHeight="251656704" behindDoc="0" locked="0" layoutInCell="1" allowOverlap="1" wp14:anchorId="25B3FF50" wp14:editId="7715389C">
                <wp:simplePos x="0" y="0"/>
                <wp:positionH relativeFrom="margin">
                  <wp:posOffset>-86995</wp:posOffset>
                </wp:positionH>
                <wp:positionV relativeFrom="margin">
                  <wp:posOffset>398780</wp:posOffset>
                </wp:positionV>
                <wp:extent cx="3599815" cy="259715"/>
                <wp:effectExtent l="0" t="0" r="0" b="0"/>
                <wp:wrapNone/>
                <wp:docPr id="12"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0D147EA9" w14:textId="77777777" w:rsidR="00064D29" w:rsidRDefault="00064D29">
                            <w:pPr>
                              <w:pStyle w:val="ad"/>
                            </w:pPr>
                            <w:bookmarkStart w:id="0" w:name="發文地址"/>
                            <w:bookmarkEnd w:id="0"/>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5B3FF50" id="_x0000_t202" coordsize="21600,21600" o:spt="202" path="m,l,21600r21600,l21600,xe">
                <v:stroke joinstyle="miter"/>
                <v:path gradientshapeok="t" o:connecttype="rect"/>
              </v:shapetype>
              <v:shape id="DispatchAddress" o:spid="_x0000_s1026" type="#_x0000_t202" style="position:absolute;left:0;text-align:left;margin-left:-6.85pt;margin-top:31.4pt;width:283.45pt;height:20.45pt;z-index:251656704;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" filled="f" stroked="f">
                <v:stroke dashstyle="1 1"/>
                <v:textbox inset="2.5mm,1.3mm,2.5mm,1.3mm">
                  <w:txbxContent>
                    <w:p w14:paraId="0D147EA9" w14:textId="77777777" w:rsidR="00064D29" w:rsidRDefault="00064D29">
                      <w:pPr>
                        <w:pStyle w:val="ad"/>
                      </w:pPr>
                      <w:bookmarkStart w:id="1" w:name="發文地址"/>
                      <w:bookmarkEnd w:id="1"/>
                    </w:p>
                  </w:txbxContent>
                </v:textbox>
                <w10:wrap anchorx="margin" anchory="margin"/>
              </v:shape>
            </w:pict>
          </mc:Fallback>
        </mc:AlternateContent>
      </w:r>
      <w:r w:rsidRPr="00AE5F8B">
        <w:rPr>
          <w:noProof/>
          <w:position w:val="20"/>
        </w:rPr>
        <mc:AlternateContent>
          <mc:Choice Requires="wps">
            <w:drawing>
              <wp:anchor distT="0" distB="0" distL="114300" distR="114300" simplePos="0" relativeHeight="251658752" behindDoc="0" locked="1" layoutInCell="1" allowOverlap="1" wp14:anchorId="692FBCD8" wp14:editId="63CA6C66">
                <wp:simplePos x="0" y="0"/>
                <wp:positionH relativeFrom="page">
                  <wp:posOffset>4939030</wp:posOffset>
                </wp:positionH>
                <wp:positionV relativeFrom="paragraph">
                  <wp:posOffset>-571500</wp:posOffset>
                </wp:positionV>
                <wp:extent cx="1676400" cy="528955"/>
                <wp:effectExtent l="0" t="0" r="0" b="0"/>
                <wp:wrapNone/>
                <wp:docPr id="9"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14:paraId="341F1D78" w14:textId="278BBC4B"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1" w:name="分類號"/>
                            <w:bookmarkEnd w:id="1"/>
                          </w:p>
                          <w:p w14:paraId="28BA43E9" w14:textId="36C34EB5"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2" w:name="保存年限"/>
                            <w:bookmarkEnd w:id="2"/>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2FBCD8" id="shpBarcode" o:spid="_x0000_s1027" type="#_x0000_t202" style="position:absolute;left:0;text-align:left;margin-left:388.9pt;margin-top:-45pt;width:132pt;height:41.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" stroked="f">
                <v:stroke dashstyle="1 1" endcap="round"/>
                <v:textbox>
                  <w:txbxContent>
                    <w:p w14:paraId="341F1D78" w14:textId="278BBC4B"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4" w:name="分類號"/>
                      <w:bookmarkEnd w:id="4"/>
                    </w:p>
                    <w:p w14:paraId="28BA43E9" w14:textId="36C34EB5"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5" w:name="保存年限"/>
                      <w:bookmarkEnd w:id="5"/>
                    </w:p>
                  </w:txbxContent>
                </v:textbox>
                <w10:wrap anchorx="page"/>
                <w10:anchorlock/>
              </v:shape>
            </w:pict>
          </mc:Fallback>
        </mc:AlternateContent>
      </w:r>
      <w:bookmarkStart w:id="3" w:name="發文機關"/>
      <w:bookmarkEnd w:id="3"/>
      <w:r w:rsidR="00064D29" w:rsidRPr="00AE5F8B">
        <w:rPr>
          <w:position w:val="20"/>
        </w:rPr>
        <w:t>立法院</w:t>
      </w:r>
      <w:bookmarkStart w:id="4" w:name="單位名稱"/>
      <w:bookmarkEnd w:id="4"/>
      <w:r w:rsidR="001830E0" w:rsidRPr="00AE5F8B">
        <w:rPr>
          <w:rFonts w:hint="eastAsia"/>
          <w:position w:val="20"/>
        </w:rPr>
        <w:t>內政委員會</w:t>
      </w:r>
      <w:r w:rsidR="00064D29" w:rsidRPr="00AE5F8B">
        <w:rPr>
          <w:position w:val="20"/>
        </w:rPr>
        <w:t xml:space="preserve">　開會通知單</w:t>
      </w:r>
    </w:p>
    <w:p w14:paraId="7B0199A1" w14:textId="77777777" w:rsidR="00064D29" w:rsidRPr="00AE5F8B" w:rsidRDefault="00064D29">
      <w:pPr>
        <w:pStyle w:val="titlespace"/>
      </w:pPr>
    </w:p>
    <w:p w14:paraId="076FAFDA" w14:textId="77777777" w:rsidR="00064D29" w:rsidRPr="00AE5F8B" w:rsidRDefault="00064D29">
      <w:pPr>
        <w:pStyle w:val="space2"/>
      </w:pPr>
    </w:p>
    <w:p w14:paraId="62B9E322" w14:textId="77777777" w:rsidR="00064D29" w:rsidRPr="00AE5F8B" w:rsidRDefault="00064D29">
      <w:pPr>
        <w:pStyle w:val="space2"/>
      </w:pPr>
    </w:p>
    <w:p w14:paraId="104B7E40" w14:textId="752731CE" w:rsidR="00064D29" w:rsidRPr="00AE5F8B" w:rsidRDefault="00064D29">
      <w:pPr>
        <w:pStyle w:val="ae"/>
        <w:spacing w:line="360" w:lineRule="exact"/>
      </w:pPr>
      <w:r w:rsidRPr="00AE5F8B">
        <w:t>受文者：</w:t>
      </w:r>
      <w:bookmarkStart w:id="5" w:name="受文者"/>
      <w:bookmarkEnd w:id="5"/>
      <w:r w:rsidR="005F368D" w:rsidRPr="005F368D">
        <w:rPr>
          <w:rFonts w:hint="eastAsia"/>
        </w:rPr>
        <w:t>本會委員</w:t>
      </w:r>
    </w:p>
    <w:p w14:paraId="3B370A22" w14:textId="77777777" w:rsidR="00064D29" w:rsidRPr="00AE5F8B" w:rsidRDefault="00064D29">
      <w:pPr>
        <w:pStyle w:val="space"/>
      </w:pPr>
    </w:p>
    <w:p w14:paraId="498C8C9F" w14:textId="7DD17713" w:rsidR="00064D29" w:rsidRPr="00AE5F8B" w:rsidRDefault="00064D29">
      <w:pPr>
        <w:pStyle w:val="af"/>
        <w:spacing w:line="240" w:lineRule="exact"/>
      </w:pPr>
      <w:r w:rsidRPr="00AE5F8B">
        <w:fldChar w:fldCharType="begin"/>
      </w:r>
      <w:r w:rsidRPr="00AE5F8B">
        <w:instrText xml:space="preserve"> MACROBUTTON  DocDispatch 發文日期：</w:instrText>
      </w:r>
      <w:r w:rsidRPr="00AE5F8B">
        <w:fldChar w:fldCharType="end"/>
      </w:r>
      <w:bookmarkStart w:id="6" w:name="發文日期"/>
      <w:bookmarkEnd w:id="6"/>
      <w:r w:rsidR="00EA0847" w:rsidRPr="00AE5F8B">
        <w:rPr>
          <w:rFonts w:hint="eastAsia"/>
        </w:rPr>
        <w:t>中華民國114年6月27日</w:t>
      </w:r>
    </w:p>
    <w:p w14:paraId="2FFB9A89" w14:textId="153F0A78" w:rsidR="00064D29" w:rsidRPr="00AE5F8B" w:rsidRDefault="00064D29">
      <w:pPr>
        <w:pStyle w:val="af"/>
        <w:spacing w:line="240" w:lineRule="exact"/>
      </w:pPr>
      <w:r w:rsidRPr="00AE5F8B">
        <w:t>發文字號：</w:t>
      </w:r>
      <w:bookmarkStart w:id="7" w:name="發文字號"/>
      <w:bookmarkEnd w:id="7"/>
      <w:r w:rsidR="00234F2A">
        <w:rPr>
          <w:rFonts w:hint="eastAsia"/>
        </w:rPr>
        <w:t>台立內字第</w:t>
      </w:r>
      <w:r w:rsidR="00234F2A">
        <w:t>1144001200號</w:t>
      </w:r>
    </w:p>
    <w:p w14:paraId="62644D63" w14:textId="73714F8A" w:rsidR="00064D29" w:rsidRPr="00AE5F8B" w:rsidRDefault="00064D29">
      <w:pPr>
        <w:pStyle w:val="af"/>
        <w:spacing w:line="240" w:lineRule="exact"/>
      </w:pPr>
      <w:r w:rsidRPr="00AE5F8B">
        <w:fldChar w:fldCharType="begin"/>
      </w:r>
      <w:r w:rsidRPr="00AE5F8B">
        <w:instrText xml:space="preserve"> MACROBUTTON  DocSpeed 速別：</w:instrText>
      </w:r>
      <w:r w:rsidRPr="00AE5F8B">
        <w:fldChar w:fldCharType="end"/>
      </w:r>
      <w:bookmarkStart w:id="8" w:name="速別"/>
      <w:bookmarkEnd w:id="8"/>
      <w:r w:rsidR="001830E0" w:rsidRPr="00AE5F8B">
        <w:rPr>
          <w:rFonts w:hint="eastAsia"/>
        </w:rPr>
        <w:t>最速件</w:t>
      </w:r>
    </w:p>
    <w:p w14:paraId="3CF9C414" w14:textId="77777777" w:rsidR="00064D29" w:rsidRPr="00AE5F8B" w:rsidRDefault="00064D29">
      <w:pPr>
        <w:pStyle w:val="af"/>
        <w:spacing w:line="240" w:lineRule="exact"/>
      </w:pPr>
      <w:r w:rsidRPr="00AE5F8B">
        <w:fldChar w:fldCharType="begin"/>
      </w:r>
      <w:r w:rsidRPr="00AE5F8B">
        <w:instrText xml:space="preserve"> MACROBUTTON  DocSecurity 密等及解密條件或保密期限：</w:instrText>
      </w:r>
      <w:r w:rsidRPr="00AE5F8B">
        <w:fldChar w:fldCharType="end"/>
      </w:r>
      <w:bookmarkStart w:id="9" w:name="密等及解密條件或保密期限"/>
      <w:bookmarkEnd w:id="9"/>
    </w:p>
    <w:p w14:paraId="089B0846" w14:textId="1D1CAF44" w:rsidR="006350EB" w:rsidRPr="00AE5F8B" w:rsidRDefault="006350EB" w:rsidP="006350EB">
      <w:pPr>
        <w:pStyle w:val="af"/>
        <w:spacing w:line="240" w:lineRule="exact"/>
      </w:pPr>
      <w:r w:rsidRPr="00AE5F8B">
        <w:t>附件：</w:t>
      </w:r>
      <w:bookmarkStart w:id="10" w:name="附件"/>
      <w:bookmarkEnd w:id="10"/>
      <w:r w:rsidRPr="00AE5F8B">
        <w:rPr>
          <w:rFonts w:hint="eastAsia"/>
        </w:rPr>
        <w:t>討論提綱</w:t>
      </w:r>
    </w:p>
    <w:p w14:paraId="3E9914EF" w14:textId="722CE867" w:rsidR="006350EB" w:rsidRPr="00AE5F8B" w:rsidRDefault="006350EB" w:rsidP="006350EB">
      <w:pPr>
        <w:pStyle w:val="af0"/>
        <w:spacing w:line="480" w:lineRule="exact"/>
        <w:ind w:right="-2"/>
        <w:rPr>
          <w:rFonts w:hAnsi="標楷體"/>
        </w:rPr>
      </w:pPr>
      <w:r w:rsidRPr="00AE5F8B">
        <w:rPr>
          <w:rFonts w:hAnsi="標楷體"/>
        </w:rPr>
        <w:t>開會事由：</w:t>
      </w:r>
      <w:bookmarkStart w:id="11" w:name="開會事由"/>
      <w:bookmarkEnd w:id="11"/>
      <w:r w:rsidRPr="00AE5F8B">
        <w:rPr>
          <w:rFonts w:hAnsi="標楷體" w:hint="eastAsia"/>
        </w:rPr>
        <w:t>立法院第11屆第3會期內政委員會「行政區劃立法技術」公聽會</w:t>
      </w:r>
    </w:p>
    <w:p w14:paraId="11C4F4CF" w14:textId="77777777" w:rsidR="006350EB" w:rsidRPr="00AE5F8B" w:rsidRDefault="006350EB" w:rsidP="006350EB">
      <w:pPr>
        <w:pStyle w:val="af0"/>
        <w:spacing w:line="480" w:lineRule="exact"/>
        <w:ind w:right="-2"/>
        <w:rPr>
          <w:rFonts w:hAnsi="標楷體"/>
        </w:rPr>
      </w:pPr>
      <w:r w:rsidRPr="00AE5F8B">
        <w:rPr>
          <w:rFonts w:hAnsi="標楷體"/>
        </w:rPr>
        <w:fldChar w:fldCharType="begin"/>
      </w:r>
      <w:r w:rsidRPr="00AE5F8B">
        <w:rPr>
          <w:rFonts w:hAnsi="標楷體"/>
        </w:rPr>
        <w:instrText xml:space="preserve"> MACROBUTTON  DocMeetingTime 開會時間：</w:instrText>
      </w:r>
      <w:r w:rsidRPr="00AE5F8B">
        <w:rPr>
          <w:rFonts w:hAnsi="標楷體"/>
        </w:rPr>
        <w:fldChar w:fldCharType="end"/>
      </w:r>
      <w:bookmarkStart w:id="12" w:name="開會時間"/>
      <w:bookmarkEnd w:id="12"/>
      <w:r w:rsidRPr="00AE5F8B">
        <w:rPr>
          <w:rFonts w:hAnsi="標楷體"/>
          <w:spacing w:val="-10"/>
        </w:rPr>
        <w:t>11</w:t>
      </w:r>
      <w:r w:rsidRPr="00AE5F8B">
        <w:rPr>
          <w:rFonts w:hAnsi="標楷體" w:hint="eastAsia"/>
          <w:spacing w:val="-10"/>
        </w:rPr>
        <w:t>4</w:t>
      </w:r>
      <w:r w:rsidRPr="00AE5F8B">
        <w:rPr>
          <w:rFonts w:hAnsi="標楷體"/>
          <w:spacing w:val="-10"/>
        </w:rPr>
        <w:t>年</w:t>
      </w:r>
      <w:r w:rsidRPr="00AE5F8B">
        <w:rPr>
          <w:rFonts w:hAnsi="標楷體" w:hint="eastAsia"/>
          <w:spacing w:val="-10"/>
        </w:rPr>
        <w:t>7</w:t>
      </w:r>
      <w:r w:rsidRPr="00AE5F8B">
        <w:rPr>
          <w:rFonts w:hAnsi="標楷體"/>
          <w:spacing w:val="-10"/>
        </w:rPr>
        <w:t>月</w:t>
      </w:r>
      <w:r w:rsidRPr="00AE5F8B">
        <w:rPr>
          <w:rFonts w:hAnsi="標楷體" w:hint="eastAsia"/>
          <w:spacing w:val="-10"/>
        </w:rPr>
        <w:t>2</w:t>
      </w:r>
      <w:r w:rsidRPr="00AE5F8B">
        <w:rPr>
          <w:rFonts w:hAnsi="標楷體"/>
          <w:spacing w:val="-10"/>
        </w:rPr>
        <w:t>日（星期</w:t>
      </w:r>
      <w:r w:rsidRPr="00AE5F8B">
        <w:rPr>
          <w:rFonts w:hAnsi="標楷體" w:hint="eastAsia"/>
          <w:spacing w:val="-10"/>
        </w:rPr>
        <w:t>三</w:t>
      </w:r>
      <w:r w:rsidRPr="00AE5F8B">
        <w:rPr>
          <w:rFonts w:hAnsi="標楷體"/>
          <w:spacing w:val="-10"/>
        </w:rPr>
        <w:t>）上午9時</w:t>
      </w:r>
      <w:r w:rsidRPr="00AE5F8B">
        <w:rPr>
          <w:rFonts w:hAnsi="標楷體" w:hint="eastAsia"/>
          <w:spacing w:val="-10"/>
        </w:rPr>
        <w:t>至下午5時30分</w:t>
      </w:r>
    </w:p>
    <w:p w14:paraId="4BF076D3" w14:textId="77777777" w:rsidR="006350EB" w:rsidRPr="00AE5F8B" w:rsidRDefault="006350EB" w:rsidP="006350EB">
      <w:pPr>
        <w:pStyle w:val="af0"/>
        <w:spacing w:line="480" w:lineRule="exact"/>
        <w:rPr>
          <w:rFonts w:hAnsi="標楷體"/>
        </w:rPr>
      </w:pPr>
      <w:r w:rsidRPr="00AE5F8B">
        <w:rPr>
          <w:rFonts w:hAnsi="標楷體"/>
        </w:rPr>
        <w:t>開會地點：</w:t>
      </w:r>
      <w:bookmarkStart w:id="13" w:name="開會地點"/>
      <w:bookmarkEnd w:id="13"/>
      <w:r w:rsidRPr="00AE5F8B">
        <w:rPr>
          <w:rFonts w:hAnsi="標楷體" w:hint="eastAsia"/>
        </w:rPr>
        <w:t>紅樓202會議室</w:t>
      </w:r>
    </w:p>
    <w:p w14:paraId="630B5D62" w14:textId="77777777" w:rsidR="006350EB" w:rsidRPr="00AE5F8B" w:rsidRDefault="006350EB" w:rsidP="006350EB">
      <w:pPr>
        <w:pStyle w:val="af1"/>
        <w:spacing w:line="480" w:lineRule="exact"/>
      </w:pPr>
      <w:r w:rsidRPr="00AE5F8B">
        <w:t>主持人：</w:t>
      </w:r>
      <w:bookmarkStart w:id="14" w:name="主席"/>
      <w:bookmarkEnd w:id="14"/>
      <w:r w:rsidRPr="00AE5F8B">
        <w:rPr>
          <w:rFonts w:hint="eastAsia"/>
        </w:rPr>
        <w:t>牛召集委員</w:t>
      </w:r>
      <w:proofErr w:type="gramStart"/>
      <w:r w:rsidRPr="00AE5F8B">
        <w:rPr>
          <w:rFonts w:hint="eastAsia"/>
        </w:rPr>
        <w:t>煦</w:t>
      </w:r>
      <w:proofErr w:type="gramEnd"/>
      <w:r w:rsidRPr="00AE5F8B">
        <w:rPr>
          <w:rFonts w:hint="eastAsia"/>
        </w:rPr>
        <w:t>庭</w:t>
      </w:r>
    </w:p>
    <w:p w14:paraId="460A658C" w14:textId="77777777" w:rsidR="006350EB" w:rsidRPr="00AE5F8B" w:rsidRDefault="006350EB" w:rsidP="006350EB">
      <w:pPr>
        <w:pStyle w:val="af1"/>
        <w:spacing w:line="480" w:lineRule="exact"/>
        <w:rPr>
          <w:sz w:val="24"/>
        </w:rPr>
      </w:pPr>
      <w:r w:rsidRPr="00AE5F8B">
        <w:t>聯絡人及電話：</w:t>
      </w:r>
      <w:bookmarkStart w:id="15" w:name="聯絡人及電話"/>
      <w:bookmarkEnd w:id="15"/>
      <w:r w:rsidRPr="00AE5F8B">
        <w:rPr>
          <w:rFonts w:hint="eastAsia"/>
        </w:rPr>
        <w:t xml:space="preserve">鄧瑋宜  </w:t>
      </w:r>
      <w:r w:rsidRPr="00AE5F8B">
        <w:t>02-</w:t>
      </w:r>
      <w:r w:rsidRPr="00AE5F8B">
        <w:rPr>
          <w:rFonts w:hint="eastAsia"/>
        </w:rPr>
        <w:t>23585505  傳真：0</w:t>
      </w:r>
      <w:r w:rsidRPr="00AE5F8B">
        <w:t>2-</w:t>
      </w:r>
      <w:r w:rsidRPr="00AE5F8B">
        <w:rPr>
          <w:rFonts w:hint="eastAsia"/>
        </w:rPr>
        <w:t>23585502</w:t>
      </w:r>
    </w:p>
    <w:p w14:paraId="17E689BF" w14:textId="5F8416EF" w:rsidR="006350EB" w:rsidRPr="00AE5F8B" w:rsidRDefault="006350EB" w:rsidP="002236FA">
      <w:pPr>
        <w:pStyle w:val="af2"/>
        <w:spacing w:line="480" w:lineRule="exact"/>
        <w:ind w:left="1274" w:hangingChars="398" w:hanging="1274"/>
      </w:pPr>
      <w:r w:rsidRPr="00AE5F8B">
        <w:t>出席者：</w:t>
      </w:r>
      <w:bookmarkStart w:id="16" w:name="出席者"/>
      <w:bookmarkEnd w:id="16"/>
      <w:r w:rsidRPr="00AE5F8B">
        <w:rPr>
          <w:rFonts w:hint="eastAsia"/>
        </w:rPr>
        <w:t>本會委員、本院其他委員會委員、</w:t>
      </w:r>
      <w:proofErr w:type="gramStart"/>
      <w:r w:rsidRPr="00AE5F8B">
        <w:rPr>
          <w:rFonts w:hint="eastAsia"/>
        </w:rPr>
        <w:t>江特聘</w:t>
      </w:r>
      <w:proofErr w:type="gramEnd"/>
      <w:r w:rsidRPr="00AE5F8B">
        <w:rPr>
          <w:rFonts w:hint="eastAsia"/>
        </w:rPr>
        <w:t>教授明修、</w:t>
      </w:r>
      <w:proofErr w:type="gramStart"/>
      <w:r w:rsidR="002236FA" w:rsidRPr="00AE5F8B">
        <w:rPr>
          <w:rFonts w:hint="eastAsia"/>
        </w:rPr>
        <w:t>紀理事長俊臣</w:t>
      </w:r>
      <w:proofErr w:type="gramEnd"/>
      <w:r w:rsidR="002236FA" w:rsidRPr="00AE5F8B">
        <w:rPr>
          <w:rFonts w:hint="eastAsia"/>
        </w:rPr>
        <w:t>、席副教授代</w:t>
      </w:r>
      <w:proofErr w:type="gramStart"/>
      <w:r w:rsidR="002236FA" w:rsidRPr="00AE5F8B">
        <w:rPr>
          <w:rFonts w:hint="eastAsia"/>
        </w:rPr>
        <w:t>麟</w:t>
      </w:r>
      <w:proofErr w:type="gramEnd"/>
      <w:r w:rsidR="00164044" w:rsidRPr="00AE5F8B">
        <w:rPr>
          <w:rFonts w:hint="eastAsia"/>
        </w:rPr>
        <w:t>、林特聘教授明</w:t>
      </w:r>
      <w:proofErr w:type="gramStart"/>
      <w:r w:rsidR="00164044" w:rsidRPr="00AE5F8B">
        <w:rPr>
          <w:rFonts w:hint="eastAsia"/>
        </w:rPr>
        <w:t>鏘</w:t>
      </w:r>
      <w:proofErr w:type="gramEnd"/>
      <w:r w:rsidR="002236FA" w:rsidRPr="00AE5F8B">
        <w:rPr>
          <w:rFonts w:hint="eastAsia"/>
        </w:rPr>
        <w:t>、</w:t>
      </w:r>
      <w:r w:rsidR="004E2BBA" w:rsidRPr="00AE5F8B">
        <w:rPr>
          <w:rFonts w:hint="eastAsia"/>
        </w:rPr>
        <w:t>紀助理教授和均、趙名譽教授永茂、黃教授建銘</w:t>
      </w:r>
      <w:r w:rsidR="002236FA" w:rsidRPr="00AE5F8B">
        <w:rPr>
          <w:rFonts w:hint="eastAsia"/>
        </w:rPr>
        <w:t>、</w:t>
      </w:r>
      <w:r w:rsidR="00336F8F" w:rsidRPr="00AE5F8B">
        <w:rPr>
          <w:rFonts w:hint="eastAsia"/>
        </w:rPr>
        <w:t>胡</w:t>
      </w:r>
      <w:r w:rsidR="002A679D" w:rsidRPr="00AE5F8B">
        <w:rPr>
          <w:rFonts w:hint="eastAsia"/>
        </w:rPr>
        <w:t>教授</w:t>
      </w:r>
      <w:r w:rsidR="00336F8F" w:rsidRPr="00AE5F8B">
        <w:rPr>
          <w:rFonts w:hint="eastAsia"/>
        </w:rPr>
        <w:t>博硯</w:t>
      </w:r>
      <w:r w:rsidR="00AE1484" w:rsidRPr="00AE5F8B">
        <w:rPr>
          <w:rFonts w:hint="eastAsia"/>
        </w:rPr>
        <w:t>、</w:t>
      </w:r>
      <w:r w:rsidR="00336F8F" w:rsidRPr="00AE5F8B">
        <w:rPr>
          <w:rFonts w:hint="eastAsia"/>
        </w:rPr>
        <w:t>李</w:t>
      </w:r>
      <w:r w:rsidR="002A679D" w:rsidRPr="00AE5F8B">
        <w:rPr>
          <w:rFonts w:hint="eastAsia"/>
        </w:rPr>
        <w:t>助理教授</w:t>
      </w:r>
      <w:r w:rsidR="00336F8F" w:rsidRPr="00AE5F8B">
        <w:rPr>
          <w:rFonts w:hint="eastAsia"/>
        </w:rPr>
        <w:t>長</w:t>
      </w:r>
      <w:proofErr w:type="gramStart"/>
      <w:r w:rsidR="00336F8F" w:rsidRPr="00AE5F8B">
        <w:rPr>
          <w:rFonts w:hint="eastAsia"/>
        </w:rPr>
        <w:t>曄</w:t>
      </w:r>
      <w:proofErr w:type="gramEnd"/>
      <w:r w:rsidR="00AE1484" w:rsidRPr="00AE5F8B">
        <w:rPr>
          <w:rFonts w:hint="eastAsia"/>
        </w:rPr>
        <w:t>、</w:t>
      </w:r>
      <w:r w:rsidR="00AD73F7" w:rsidRPr="00AE5F8B">
        <w:rPr>
          <w:rFonts w:hint="eastAsia"/>
        </w:rPr>
        <w:t>呂</w:t>
      </w:r>
      <w:r w:rsidR="002A679D" w:rsidRPr="00AE5F8B">
        <w:rPr>
          <w:rFonts w:hint="eastAsia"/>
        </w:rPr>
        <w:t>教授</w:t>
      </w:r>
      <w:r w:rsidR="00AD73F7" w:rsidRPr="00AE5F8B">
        <w:rPr>
          <w:rFonts w:hint="eastAsia"/>
        </w:rPr>
        <w:t>育誠</w:t>
      </w:r>
      <w:r w:rsidR="00336F8F" w:rsidRPr="00AE5F8B">
        <w:rPr>
          <w:rFonts w:hint="eastAsia"/>
        </w:rPr>
        <w:t>、</w:t>
      </w:r>
      <w:proofErr w:type="gramStart"/>
      <w:r w:rsidR="00AD73F7" w:rsidRPr="00AE5F8B">
        <w:rPr>
          <w:rFonts w:hint="eastAsia"/>
        </w:rPr>
        <w:t>陳</w:t>
      </w:r>
      <w:r w:rsidR="002A679D" w:rsidRPr="00AE5F8B">
        <w:rPr>
          <w:rFonts w:hint="eastAsia"/>
        </w:rPr>
        <w:t>副教授</w:t>
      </w:r>
      <w:r w:rsidR="00AD73F7" w:rsidRPr="00AE5F8B">
        <w:rPr>
          <w:rFonts w:hint="eastAsia"/>
        </w:rPr>
        <w:t>立剛</w:t>
      </w:r>
      <w:proofErr w:type="gramEnd"/>
      <w:r w:rsidR="00336F8F" w:rsidRPr="00AE5F8B">
        <w:rPr>
          <w:rFonts w:hint="eastAsia"/>
        </w:rPr>
        <w:t>、</w:t>
      </w:r>
      <w:r w:rsidR="00AD73F7" w:rsidRPr="00AE5F8B">
        <w:rPr>
          <w:rFonts w:hint="eastAsia"/>
        </w:rPr>
        <w:t>姚</w:t>
      </w:r>
      <w:r w:rsidR="002A679D" w:rsidRPr="00AE5F8B">
        <w:rPr>
          <w:rFonts w:hint="eastAsia"/>
        </w:rPr>
        <w:t>助理教授</w:t>
      </w:r>
      <w:r w:rsidR="00AD73F7" w:rsidRPr="00AE5F8B">
        <w:rPr>
          <w:rFonts w:hint="eastAsia"/>
        </w:rPr>
        <w:t>孟昌</w:t>
      </w:r>
      <w:r w:rsidR="00336F8F" w:rsidRPr="00AE5F8B">
        <w:rPr>
          <w:rFonts w:hint="eastAsia"/>
        </w:rPr>
        <w:t>、</w:t>
      </w:r>
      <w:r w:rsidR="00AD73F7" w:rsidRPr="00AE5F8B">
        <w:rPr>
          <w:rFonts w:hint="eastAsia"/>
        </w:rPr>
        <w:t>陳</w:t>
      </w:r>
      <w:r w:rsidR="002A679D" w:rsidRPr="00AE5F8B">
        <w:rPr>
          <w:rFonts w:hint="eastAsia"/>
        </w:rPr>
        <w:t>副教授</w:t>
      </w:r>
      <w:r w:rsidR="00AD73F7" w:rsidRPr="00AE5F8B">
        <w:rPr>
          <w:rFonts w:hint="eastAsia"/>
        </w:rPr>
        <w:t>愛</w:t>
      </w:r>
      <w:proofErr w:type="gramStart"/>
      <w:r w:rsidR="00AD73F7" w:rsidRPr="00AE5F8B">
        <w:rPr>
          <w:rFonts w:hint="eastAsia"/>
        </w:rPr>
        <w:t>娥</w:t>
      </w:r>
      <w:proofErr w:type="gramEnd"/>
      <w:r w:rsidR="00336F8F" w:rsidRPr="00AE5F8B">
        <w:rPr>
          <w:rFonts w:hint="eastAsia"/>
        </w:rPr>
        <w:t>、</w:t>
      </w:r>
      <w:proofErr w:type="gramStart"/>
      <w:r w:rsidR="00AD73F7" w:rsidRPr="00AE5F8B">
        <w:rPr>
          <w:rFonts w:hint="eastAsia"/>
        </w:rPr>
        <w:t>楊</w:t>
      </w:r>
      <w:r w:rsidR="002A679D" w:rsidRPr="00AE5F8B">
        <w:rPr>
          <w:rFonts w:hint="eastAsia"/>
        </w:rPr>
        <w:t>教授</w:t>
      </w:r>
      <w:r w:rsidR="00AD73F7" w:rsidRPr="00AE5F8B">
        <w:rPr>
          <w:rFonts w:hint="eastAsia"/>
        </w:rPr>
        <w:t>子慧</w:t>
      </w:r>
      <w:proofErr w:type="gramEnd"/>
      <w:r w:rsidR="002236FA" w:rsidRPr="00AE5F8B">
        <w:rPr>
          <w:rFonts w:hint="eastAsia"/>
          <w:color w:val="FFFFFF"/>
          <w:sz w:val="10"/>
          <w:szCs w:val="10"/>
        </w:rPr>
        <w:t>、</w:t>
      </w:r>
    </w:p>
    <w:p w14:paraId="023F2EB8" w14:textId="77777777" w:rsidR="006350EB" w:rsidRPr="00AE5F8B" w:rsidRDefault="006350EB" w:rsidP="006350EB">
      <w:pPr>
        <w:pStyle w:val="af3"/>
        <w:spacing w:beforeLines="50" w:before="180" w:line="480" w:lineRule="exact"/>
        <w:ind w:left="1274" w:rightChars="-60" w:right="-144" w:hangingChars="398" w:hanging="1274"/>
      </w:pPr>
      <w:r w:rsidRPr="00AE5F8B">
        <w:t>列席者：</w:t>
      </w:r>
      <w:bookmarkStart w:id="17" w:name="列席者"/>
      <w:bookmarkStart w:id="18" w:name="_Hlk193382277"/>
      <w:bookmarkEnd w:id="17"/>
      <w:r w:rsidRPr="00AE5F8B">
        <w:rPr>
          <w:rFonts w:hint="eastAsia"/>
        </w:rPr>
        <w:t>內政部、中央選舉委員會、原住民族委員會、法務部、行政院人事行政總處、各直轄市及縣(市)政府</w:t>
      </w:r>
      <w:r w:rsidRPr="00AE5F8B">
        <w:rPr>
          <w:rFonts w:hint="eastAsia"/>
          <w:color w:val="FFFFFF"/>
          <w:sz w:val="10"/>
          <w:szCs w:val="10"/>
        </w:rPr>
        <w:t>、</w:t>
      </w:r>
      <w:r w:rsidRPr="00AE5F8B">
        <w:rPr>
          <w:rFonts w:hint="eastAsia"/>
        </w:rPr>
        <w:t>(得派員列席發言或提供書面意見)</w:t>
      </w:r>
    </w:p>
    <w:bookmarkEnd w:id="18"/>
    <w:p w14:paraId="4CF00383" w14:textId="77777777" w:rsidR="006350EB" w:rsidRPr="00AE5F8B" w:rsidRDefault="006350EB" w:rsidP="006350EB">
      <w:pPr>
        <w:pStyle w:val="af5"/>
        <w:spacing w:beforeLines="50" w:before="180" w:line="240" w:lineRule="exact"/>
        <w:ind w:left="708" w:hangingChars="295" w:hanging="708"/>
        <w:rPr>
          <w:rFonts w:hAnsi="標楷體"/>
        </w:rPr>
      </w:pPr>
      <w:r w:rsidRPr="00AE5F8B">
        <w:rPr>
          <w:rFonts w:hAnsi="標楷體"/>
        </w:rPr>
        <w:t>副本：</w:t>
      </w:r>
      <w:bookmarkStart w:id="19" w:name="副本"/>
      <w:bookmarkEnd w:id="19"/>
      <w:r w:rsidRPr="00AE5F8B">
        <w:rPr>
          <w:rFonts w:hAnsi="標楷體" w:hint="eastAsia"/>
          <w:spacing w:val="-30"/>
        </w:rPr>
        <w:t>本院各黨團、預算中心、法制局、議事處會務科、公報處、總務處管理科、總務處警衛隊</w:t>
      </w:r>
    </w:p>
    <w:p w14:paraId="2EC39B0D" w14:textId="77777777" w:rsidR="006350EB" w:rsidRPr="00AE5F8B" w:rsidRDefault="006350EB" w:rsidP="006350EB">
      <w:pPr>
        <w:pStyle w:val="af5"/>
        <w:spacing w:line="240" w:lineRule="exact"/>
        <w:rPr>
          <w:rFonts w:hAnsi="標楷體"/>
        </w:rPr>
      </w:pPr>
      <w:r w:rsidRPr="00AE5F8B">
        <w:rPr>
          <w:rFonts w:hAnsi="標楷體"/>
        </w:rPr>
        <w:t>備註：</w:t>
      </w:r>
      <w:bookmarkStart w:id="20" w:name="備註"/>
      <w:bookmarkEnd w:id="20"/>
    </w:p>
    <w:p w14:paraId="63A3C4F6" w14:textId="77777777" w:rsidR="006350EB" w:rsidRPr="00AE5F8B" w:rsidRDefault="006350EB" w:rsidP="006350EB">
      <w:pPr>
        <w:pStyle w:val="af5"/>
        <w:numPr>
          <w:ilvl w:val="0"/>
          <w:numId w:val="3"/>
        </w:numPr>
        <w:wordWrap w:val="0"/>
        <w:topLinePunct/>
        <w:spacing w:line="300" w:lineRule="exact"/>
        <w:ind w:left="465" w:hanging="476"/>
        <w:jc w:val="both"/>
        <w:rPr>
          <w:rFonts w:hAnsi="標楷體"/>
        </w:rPr>
      </w:pPr>
      <w:r w:rsidRPr="00AE5F8B">
        <w:rPr>
          <w:rFonts w:hAnsi="標楷體" w:hint="eastAsia"/>
          <w:b/>
        </w:rPr>
        <w:t>學者專家請攜帶開會通知單、身分證或健保卡至大門口辦理換證手續(如遇特殊情況致大門口不便換證時，請改至鎮江街入口換證，必要時得聯絡本會林科長02-2358-5858轉2302)</w:t>
      </w:r>
      <w:r w:rsidRPr="00AE5F8B">
        <w:rPr>
          <w:rFonts w:hAnsi="標楷體" w:hint="eastAsia"/>
        </w:rPr>
        <w:t>，</w:t>
      </w:r>
      <w:r w:rsidRPr="00AE5F8B">
        <w:rPr>
          <w:rFonts w:hAnsi="標楷體" w:hint="eastAsia"/>
          <w:b/>
        </w:rPr>
        <w:t>發言順序依簽到順序</w:t>
      </w:r>
      <w:r w:rsidRPr="00AE5F8B">
        <w:rPr>
          <w:rFonts w:hAnsi="標楷體" w:hint="eastAsia"/>
        </w:rPr>
        <w:t>；另學者專家如有書面意見，請於會議前1日中午以前，以電子檔傳至ly20850@ly.gov.tw、ly20158@ly.gov.tw及dtp@ly.gov.tw，</w:t>
      </w:r>
      <w:proofErr w:type="gramStart"/>
      <w:r w:rsidRPr="00AE5F8B">
        <w:rPr>
          <w:rFonts w:hAnsi="標楷體" w:hint="eastAsia"/>
        </w:rPr>
        <w:t>俾便彙</w:t>
      </w:r>
      <w:proofErr w:type="gramEnd"/>
      <w:r w:rsidRPr="00AE5F8B">
        <w:rPr>
          <w:rFonts w:hAnsi="標楷體" w:hint="eastAsia"/>
        </w:rPr>
        <w:t>整及付印資料。</w:t>
      </w:r>
    </w:p>
    <w:p w14:paraId="1CC80B81" w14:textId="77777777" w:rsidR="006350EB" w:rsidRPr="00AE5F8B" w:rsidRDefault="006350EB" w:rsidP="006350EB">
      <w:pPr>
        <w:pStyle w:val="af5"/>
        <w:numPr>
          <w:ilvl w:val="0"/>
          <w:numId w:val="3"/>
        </w:numPr>
        <w:wordWrap w:val="0"/>
        <w:topLinePunct/>
        <w:spacing w:line="320" w:lineRule="exact"/>
        <w:ind w:left="465" w:hanging="476"/>
        <w:jc w:val="both"/>
        <w:rPr>
          <w:rFonts w:hAnsi="標楷體"/>
          <w:bCs/>
          <w:snapToGrid w:val="0"/>
          <w:spacing w:val="-8"/>
          <w:kern w:val="0"/>
        </w:rPr>
      </w:pPr>
      <w:r w:rsidRPr="00AE5F8B">
        <w:rPr>
          <w:rFonts w:hAnsi="標楷體" w:hint="eastAsia"/>
          <w:b/>
          <w:snapToGrid w:val="0"/>
          <w:spacing w:val="-8"/>
          <w:kern w:val="0"/>
        </w:rPr>
        <w:t>列席</w:t>
      </w:r>
      <w:proofErr w:type="gramStart"/>
      <w:r w:rsidRPr="00AE5F8B">
        <w:rPr>
          <w:rFonts w:hAnsi="標楷體" w:hint="eastAsia"/>
          <w:b/>
          <w:snapToGrid w:val="0"/>
          <w:spacing w:val="-8"/>
          <w:kern w:val="0"/>
        </w:rPr>
        <w:t>機關均請準備</w:t>
      </w:r>
      <w:proofErr w:type="gramEnd"/>
      <w:r w:rsidRPr="00AE5F8B">
        <w:rPr>
          <w:rFonts w:hAnsi="標楷體" w:hint="eastAsia"/>
          <w:b/>
          <w:snapToGrid w:val="0"/>
          <w:spacing w:val="-8"/>
          <w:kern w:val="0"/>
        </w:rPr>
        <w:t>書面資料160份，於</w:t>
      </w:r>
      <w:r w:rsidRPr="00AE5F8B">
        <w:rPr>
          <w:rFonts w:hAnsi="標楷體" w:hint="eastAsia"/>
          <w:bCs/>
          <w:snapToGrid w:val="0"/>
          <w:spacing w:val="-8"/>
          <w:kern w:val="0"/>
        </w:rPr>
        <w:t>114年7月1日(星期二)中午12時前送至本會，及</w:t>
      </w:r>
      <w:proofErr w:type="gramStart"/>
      <w:r w:rsidRPr="00AE5F8B">
        <w:rPr>
          <w:rFonts w:hAnsi="標楷體" w:hint="eastAsia"/>
          <w:bCs/>
          <w:snapToGrid w:val="0"/>
          <w:spacing w:val="-8"/>
          <w:kern w:val="0"/>
        </w:rPr>
        <w:t>逕</w:t>
      </w:r>
      <w:proofErr w:type="gramEnd"/>
      <w:r w:rsidRPr="00AE5F8B">
        <w:rPr>
          <w:rFonts w:hAnsi="標楷體" w:hint="eastAsia"/>
          <w:bCs/>
          <w:snapToGrid w:val="0"/>
          <w:spacing w:val="-8"/>
          <w:kern w:val="0"/>
        </w:rPr>
        <w:t>送各出席委員辦公室1份，並將Word電子檔傳至ly20</w:t>
      </w:r>
      <w:r w:rsidRPr="00AE5F8B">
        <w:rPr>
          <w:rFonts w:hAnsi="標楷體"/>
          <w:bCs/>
          <w:snapToGrid w:val="0"/>
          <w:spacing w:val="-8"/>
          <w:kern w:val="0"/>
        </w:rPr>
        <w:t>850</w:t>
      </w:r>
      <w:r w:rsidRPr="00AE5F8B">
        <w:rPr>
          <w:rFonts w:hAnsi="標楷體" w:hint="eastAsia"/>
          <w:bCs/>
          <w:snapToGrid w:val="0"/>
          <w:spacing w:val="-8"/>
          <w:kern w:val="0"/>
        </w:rPr>
        <w:t>@ly.gov.tw、l</w:t>
      </w:r>
      <w:r w:rsidRPr="00AE5F8B">
        <w:rPr>
          <w:rFonts w:hAnsi="標楷體"/>
          <w:bCs/>
          <w:snapToGrid w:val="0"/>
          <w:spacing w:val="-8"/>
          <w:kern w:val="0"/>
        </w:rPr>
        <w:t>y20864@ly.gov.tw</w:t>
      </w:r>
      <w:r w:rsidRPr="00AE5F8B">
        <w:rPr>
          <w:rFonts w:hAnsi="標楷體" w:hint="eastAsia"/>
          <w:bCs/>
          <w:snapToGrid w:val="0"/>
          <w:spacing w:val="-8"/>
          <w:kern w:val="0"/>
        </w:rPr>
        <w:t>、ly201</w:t>
      </w:r>
      <w:r w:rsidRPr="00AE5F8B">
        <w:rPr>
          <w:rFonts w:hAnsi="標楷體"/>
          <w:bCs/>
          <w:snapToGrid w:val="0"/>
          <w:spacing w:val="-8"/>
          <w:kern w:val="0"/>
        </w:rPr>
        <w:t>58</w:t>
      </w:r>
      <w:r w:rsidRPr="00AE5F8B">
        <w:rPr>
          <w:rFonts w:hAnsi="標楷體" w:hint="eastAsia"/>
          <w:bCs/>
          <w:snapToGrid w:val="0"/>
          <w:spacing w:val="-8"/>
          <w:kern w:val="0"/>
        </w:rPr>
        <w:t>@ly.gov.tw、l</w:t>
      </w:r>
      <w:r w:rsidRPr="00AE5F8B">
        <w:rPr>
          <w:rFonts w:hAnsi="標楷體"/>
          <w:bCs/>
          <w:snapToGrid w:val="0"/>
          <w:spacing w:val="-8"/>
          <w:kern w:val="0"/>
        </w:rPr>
        <w:t>y20972@ly.gov,tw</w:t>
      </w:r>
      <w:r w:rsidRPr="00AE5F8B">
        <w:rPr>
          <w:rFonts w:hAnsi="標楷體" w:hint="eastAsia"/>
          <w:bCs/>
          <w:snapToGrid w:val="0"/>
          <w:spacing w:val="-8"/>
          <w:kern w:val="0"/>
        </w:rPr>
        <w:t>及dtp@ly.gov.tw；另列席官員名單請回傳本會林小姐ly21070@ly.gov.tw或電話02-23585507。</w:t>
      </w:r>
    </w:p>
    <w:p w14:paraId="416E0A30" w14:textId="77777777" w:rsidR="006350EB" w:rsidRPr="00AE5F8B" w:rsidRDefault="006350EB" w:rsidP="006350EB">
      <w:pPr>
        <w:pStyle w:val="af5"/>
        <w:numPr>
          <w:ilvl w:val="0"/>
          <w:numId w:val="3"/>
        </w:numPr>
        <w:wordWrap w:val="0"/>
        <w:topLinePunct/>
        <w:spacing w:line="320" w:lineRule="exact"/>
        <w:ind w:left="465" w:hanging="476"/>
        <w:jc w:val="both"/>
        <w:rPr>
          <w:rFonts w:hAnsi="標楷體"/>
          <w:bCs/>
          <w:snapToGrid w:val="0"/>
          <w:spacing w:val="-8"/>
          <w:kern w:val="0"/>
        </w:rPr>
      </w:pPr>
      <w:r w:rsidRPr="00AE5F8B">
        <w:rPr>
          <w:rFonts w:hAnsi="標楷體" w:hint="eastAsia"/>
          <w:b/>
          <w:snapToGrid w:val="0"/>
          <w:spacing w:val="-8"/>
          <w:kern w:val="0"/>
        </w:rPr>
        <w:t>各直轄市及縣(市)政府如有書面意見</w:t>
      </w:r>
      <w:r w:rsidRPr="00AE5F8B">
        <w:rPr>
          <w:rFonts w:hAnsi="標楷體" w:hint="eastAsia"/>
          <w:bCs/>
          <w:snapToGrid w:val="0"/>
          <w:spacing w:val="-8"/>
          <w:kern w:val="0"/>
        </w:rPr>
        <w:t>，請於</w:t>
      </w:r>
      <w:r w:rsidRPr="00AE5F8B">
        <w:rPr>
          <w:rFonts w:hAnsi="標楷體" w:hint="eastAsia"/>
          <w:b/>
          <w:snapToGrid w:val="0"/>
          <w:spacing w:val="-8"/>
          <w:kern w:val="0"/>
        </w:rPr>
        <w:t>114年7月1日中午前將電子檔傳至</w:t>
      </w:r>
    </w:p>
    <w:p w14:paraId="3589A15D" w14:textId="77777777" w:rsidR="006350EB" w:rsidRPr="00AE5F8B" w:rsidRDefault="006350EB" w:rsidP="006350EB">
      <w:pPr>
        <w:pStyle w:val="af5"/>
        <w:wordWrap w:val="0"/>
        <w:topLinePunct/>
        <w:spacing w:line="320" w:lineRule="exact"/>
        <w:ind w:left="465"/>
        <w:jc w:val="both"/>
        <w:rPr>
          <w:rFonts w:hAnsi="標楷體"/>
          <w:bCs/>
          <w:snapToGrid w:val="0"/>
          <w:spacing w:val="-8"/>
          <w:kern w:val="0"/>
        </w:rPr>
      </w:pPr>
      <w:r w:rsidRPr="00AE5F8B">
        <w:rPr>
          <w:rFonts w:hAnsi="標楷體" w:hint="eastAsia"/>
          <w:b/>
          <w:snapToGrid w:val="0"/>
          <w:spacing w:val="-8"/>
          <w:kern w:val="0"/>
        </w:rPr>
        <w:lastRenderedPageBreak/>
        <w:t>ly20850@ly.gov.tw</w:t>
      </w:r>
      <w:r w:rsidRPr="00AE5F8B">
        <w:rPr>
          <w:rFonts w:hAnsi="標楷體" w:hint="eastAsia"/>
          <w:bCs/>
          <w:snapToGrid w:val="0"/>
          <w:spacing w:val="-8"/>
          <w:kern w:val="0"/>
        </w:rPr>
        <w:t>、ly20158@ly.gov.tw及ly20</w:t>
      </w:r>
      <w:r w:rsidRPr="00AE5F8B">
        <w:rPr>
          <w:rFonts w:hAnsi="標楷體"/>
          <w:bCs/>
          <w:snapToGrid w:val="0"/>
          <w:spacing w:val="-8"/>
          <w:kern w:val="0"/>
        </w:rPr>
        <w:t>864</w:t>
      </w:r>
      <w:r w:rsidRPr="00AE5F8B">
        <w:rPr>
          <w:rFonts w:hAnsi="標楷體" w:hint="eastAsia"/>
          <w:bCs/>
          <w:snapToGrid w:val="0"/>
          <w:spacing w:val="-8"/>
          <w:kern w:val="0"/>
        </w:rPr>
        <w:t>@ly.gov.tw，</w:t>
      </w:r>
      <w:r w:rsidRPr="00AE5F8B">
        <w:rPr>
          <w:rFonts w:hAnsi="標楷體" w:hint="eastAsia"/>
          <w:b/>
          <w:snapToGrid w:val="0"/>
          <w:spacing w:val="-8"/>
          <w:kern w:val="0"/>
        </w:rPr>
        <w:t>並請電話連絡鄧小姐</w:t>
      </w:r>
      <w:r w:rsidRPr="00AE5F8B">
        <w:rPr>
          <w:rFonts w:hAnsi="標楷體"/>
          <w:b/>
          <w:snapToGrid w:val="0"/>
          <w:spacing w:val="-8"/>
          <w:kern w:val="0"/>
        </w:rPr>
        <w:t>02-2358550</w:t>
      </w:r>
      <w:r w:rsidRPr="00AE5F8B">
        <w:rPr>
          <w:rFonts w:hAnsi="標楷體" w:hint="eastAsia"/>
          <w:b/>
          <w:snapToGrid w:val="0"/>
          <w:spacing w:val="-8"/>
          <w:kern w:val="0"/>
        </w:rPr>
        <w:t>5，確認資料送達。</w:t>
      </w:r>
    </w:p>
    <w:p w14:paraId="7C004306" w14:textId="77777777" w:rsidR="006350EB" w:rsidRPr="00AE5F8B" w:rsidRDefault="006350EB" w:rsidP="006350EB">
      <w:pPr>
        <w:numPr>
          <w:ilvl w:val="0"/>
          <w:numId w:val="3"/>
        </w:numPr>
        <w:kinsoku w:val="0"/>
        <w:overflowPunct w:val="0"/>
        <w:autoSpaceDE w:val="0"/>
        <w:autoSpaceDN w:val="0"/>
        <w:spacing w:line="320" w:lineRule="exact"/>
        <w:ind w:left="476" w:right="-1"/>
        <w:jc w:val="both"/>
        <w:rPr>
          <w:rFonts w:hAnsi="標楷體"/>
          <w:bCs/>
        </w:rPr>
      </w:pPr>
      <w:r w:rsidRPr="00AE5F8B">
        <w:rPr>
          <w:rFonts w:hAnsi="標楷體" w:hint="eastAsia"/>
          <w:bCs/>
        </w:rPr>
        <w:t>專家學者如係搭乘飛機、高鐵者，交通費依(經濟艙、標準廂)實際金額計付，</w:t>
      </w:r>
      <w:proofErr w:type="gramStart"/>
      <w:r w:rsidRPr="00AE5F8B">
        <w:rPr>
          <w:rFonts w:hAnsi="標楷體" w:hint="eastAsia"/>
          <w:bCs/>
        </w:rPr>
        <w:t>惠請於</w:t>
      </w:r>
      <w:proofErr w:type="gramEnd"/>
      <w:r w:rsidRPr="00AE5F8B">
        <w:rPr>
          <w:rFonts w:hAnsi="標楷體" w:hint="eastAsia"/>
          <w:bCs/>
        </w:rPr>
        <w:t>會議後一</w:t>
      </w:r>
      <w:proofErr w:type="gramStart"/>
      <w:r w:rsidRPr="00AE5F8B">
        <w:rPr>
          <w:rFonts w:hAnsi="標楷體" w:hint="eastAsia"/>
          <w:bCs/>
        </w:rPr>
        <w:t>週</w:t>
      </w:r>
      <w:proofErr w:type="gramEnd"/>
      <w:r w:rsidRPr="00AE5F8B">
        <w:rPr>
          <w:rFonts w:hAnsi="標楷體" w:hint="eastAsia"/>
          <w:bCs/>
        </w:rPr>
        <w:t>內，於票根上簽名並書名匯款帳號、戶名後郵寄(地址：臺北市中山南路１號，內政委員會－林彥明科長收)。</w:t>
      </w:r>
    </w:p>
    <w:p w14:paraId="31184001" w14:textId="77777777" w:rsidR="006350EB" w:rsidRPr="00AE5F8B" w:rsidRDefault="006350EB" w:rsidP="006350EB">
      <w:pPr>
        <w:pStyle w:val="af5"/>
        <w:numPr>
          <w:ilvl w:val="0"/>
          <w:numId w:val="3"/>
        </w:numPr>
        <w:kinsoku w:val="0"/>
        <w:overflowPunct w:val="0"/>
        <w:autoSpaceDE w:val="0"/>
        <w:autoSpaceDN w:val="0"/>
        <w:spacing w:line="320" w:lineRule="exact"/>
        <w:ind w:left="476" w:hanging="476"/>
        <w:jc w:val="both"/>
        <w:rPr>
          <w:rFonts w:hAnsi="標楷體"/>
        </w:rPr>
      </w:pPr>
      <w:r w:rsidRPr="00AE5F8B">
        <w:rPr>
          <w:rFonts w:hAnsi="標楷體" w:hint="eastAsia"/>
          <w:b/>
          <w:bCs/>
        </w:rPr>
        <w:t>請機關務必於114年7月</w:t>
      </w:r>
      <w:r w:rsidRPr="00AE5F8B">
        <w:rPr>
          <w:rFonts w:hAnsi="標楷體"/>
          <w:b/>
          <w:bCs/>
        </w:rPr>
        <w:t>1</w:t>
      </w:r>
      <w:r w:rsidRPr="00AE5F8B">
        <w:rPr>
          <w:rFonts w:hAnsi="標楷體" w:hint="eastAsia"/>
          <w:b/>
          <w:bCs/>
        </w:rPr>
        <w:t>日(星期二)下午5時前，將上開書面報告電子檔，</w:t>
      </w:r>
      <w:r w:rsidRPr="00AE5F8B">
        <w:rPr>
          <w:rFonts w:hAnsi="標楷體" w:hint="eastAsia"/>
        </w:rPr>
        <w:t>利用貴單位之政府單位憑證(GCA卡)及本發文</w:t>
      </w:r>
      <w:proofErr w:type="gramStart"/>
      <w:r w:rsidRPr="00AE5F8B">
        <w:rPr>
          <w:rFonts w:hAnsi="標楷體" w:hint="eastAsia"/>
        </w:rPr>
        <w:t>文</w:t>
      </w:r>
      <w:proofErr w:type="gramEnd"/>
      <w:r w:rsidRPr="00AE5F8B">
        <w:rPr>
          <w:rFonts w:hAnsi="標楷體" w:hint="eastAsia"/>
        </w:rPr>
        <w:t>號上傳至「立法院議事暨公報資訊網(http://ppg.ly.gov.tw)」中右上角「外機關上傳專區」之</w:t>
      </w:r>
      <w:r w:rsidRPr="00AE5F8B">
        <w:rPr>
          <w:rFonts w:hAnsi="標楷體" w:hint="eastAsia"/>
          <w:b/>
          <w:bCs/>
        </w:rPr>
        <w:t>「會議機關書面報告上傳」</w:t>
      </w:r>
      <w:r w:rsidRPr="00AE5F8B">
        <w:rPr>
          <w:rFonts w:hAnsi="標楷體" w:hint="eastAsia"/>
        </w:rPr>
        <w:t>，以利議事進行及資料搜尋閱覽。</w:t>
      </w:r>
      <w:proofErr w:type="gramStart"/>
      <w:r w:rsidRPr="00AE5F8B">
        <w:rPr>
          <w:rFonts w:hAnsi="標楷體" w:hint="eastAsia"/>
          <w:b/>
          <w:bCs/>
        </w:rPr>
        <w:t>【</w:t>
      </w:r>
      <w:proofErr w:type="gramEnd"/>
      <w:r w:rsidRPr="00AE5F8B">
        <w:rPr>
          <w:rFonts w:hAnsi="標楷體" w:hint="eastAsia"/>
        </w:rPr>
        <w:t>以上</w:t>
      </w:r>
      <w:proofErr w:type="gramStart"/>
      <w:r w:rsidRPr="00AE5F8B">
        <w:rPr>
          <w:rFonts w:hAnsi="標楷體" w:hint="eastAsia"/>
        </w:rPr>
        <w:t>上</w:t>
      </w:r>
      <w:proofErr w:type="gramEnd"/>
      <w:r w:rsidRPr="00AE5F8B">
        <w:rPr>
          <w:rFonts w:hAnsi="標楷體" w:hint="eastAsia"/>
        </w:rPr>
        <w:t>傳檔案須為可編修之PDF檔案。(聯絡電話:02-23585858分機1778)</w:t>
      </w:r>
      <w:proofErr w:type="gramStart"/>
      <w:r w:rsidRPr="00AE5F8B">
        <w:rPr>
          <w:rFonts w:hAnsi="標楷體" w:hint="eastAsia"/>
        </w:rPr>
        <w:t>】</w:t>
      </w:r>
      <w:proofErr w:type="gramEnd"/>
    </w:p>
    <w:p w14:paraId="0A5C45E7" w14:textId="77777777" w:rsidR="006350EB" w:rsidRPr="00AE5F8B" w:rsidRDefault="006350EB" w:rsidP="006350EB">
      <w:pPr>
        <w:pStyle w:val="space1"/>
      </w:pPr>
    </w:p>
    <w:p w14:paraId="10F252BD" w14:textId="77777777" w:rsidR="006350EB" w:rsidRPr="00AE5F8B" w:rsidRDefault="006350EB" w:rsidP="006350EB">
      <w:pPr>
        <w:pStyle w:val="space1"/>
      </w:pPr>
    </w:p>
    <w:p w14:paraId="78DD37FB" w14:textId="77777777" w:rsidR="00912177" w:rsidRDefault="00912177" w:rsidP="00912177">
      <w:pPr>
        <w:pStyle w:val="space1"/>
        <w:jc w:val="center"/>
        <w:sectPr w:rsidR="00912177">
          <w:headerReference w:type="default" r:id="rId8"/>
          <w:footerReference w:type="default" r:id="rId9"/>
          <w:pgSz w:w="11906" w:h="16838" w:code="9"/>
          <w:pgMar w:top="1418" w:right="1418" w:bottom="1418" w:left="1418" w:header="567" w:footer="680" w:gutter="0"/>
          <w:pgNumType w:fmt="ideographDigital"/>
          <w:cols w:space="425"/>
          <w:docGrid w:type="lines" w:linePitch="360"/>
        </w:sectPr>
      </w:pPr>
      <w:r>
        <w:rPr>
          <w:noProof/>
        </w:rPr>
        <w:drawing>
          <wp:inline distT="0" distB="0" distL="0" distR="0" wp14:anchorId="5E080BC0" wp14:editId="5BEC7A8B">
            <wp:extent cx="4320000" cy="867810"/>
            <wp:effectExtent l="0" t="0" r="4445" b="8890"/>
            <wp:docPr id="13" name="圖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圖片 13"/>
                    <pic:cNvPicPr/>
                  </pic:nvPicPr>
                  <pic:blipFill>
                    <a:blip r:embed="rId10">
                      <a:extLst>
                        <a:ext uri="{28A0092B-C50C-407E-A947-70E740481C1C}">
                          <a14:useLocalDpi xmlns:a14="http://schemas.microsoft.com/office/drawing/2010/main" val="0"/>
                        </a:ext>
                      </a:extLst>
                    </a:blip>
                    <a:stretch>
                      <a:fillRect/>
                    </a:stretch>
                  </pic:blipFill>
                  <pic:spPr>
                    <a:xfrm>
                      <a:off x="0" y="0"/>
                      <a:ext cx="4320000" cy="867810"/>
                    </a:xfrm>
                    <a:prstGeom prst="rect">
                      <a:avLst/>
                    </a:prstGeom>
                  </pic:spPr>
                </pic:pic>
              </a:graphicData>
            </a:graphic>
          </wp:inline>
        </w:drawing>
      </w:r>
    </w:p>
    <w:p w14:paraId="6CDBB988" w14:textId="77777777" w:rsidR="00912177" w:rsidRPr="00B559D9" w:rsidRDefault="00912177" w:rsidP="00912177">
      <w:pPr>
        <w:spacing w:line="500" w:lineRule="exact"/>
        <w:jc w:val="center"/>
        <w:rPr>
          <w:rFonts w:hAnsi="標楷體" w:cstheme="minorBidi"/>
          <w:b/>
          <w:bCs/>
          <w:sz w:val="36"/>
          <w:szCs w:val="36"/>
          <w14:ligatures w14:val="standardContextual"/>
        </w:rPr>
      </w:pPr>
      <w:r w:rsidRPr="00B559D9">
        <w:rPr>
          <w:rFonts w:hAnsi="標楷體" w:cstheme="minorBidi" w:hint="eastAsia"/>
          <w:b/>
          <w:bCs/>
          <w:sz w:val="36"/>
          <w:szCs w:val="36"/>
          <w14:ligatures w14:val="standardContextual"/>
        </w:rPr>
        <w:lastRenderedPageBreak/>
        <w:t>立法院第11屆第3會期內政委員會</w:t>
      </w:r>
    </w:p>
    <w:p w14:paraId="4469780A" w14:textId="77777777" w:rsidR="00912177" w:rsidRPr="00B559D9" w:rsidRDefault="00912177" w:rsidP="00912177">
      <w:pPr>
        <w:spacing w:beforeLines="50" w:before="180" w:line="500" w:lineRule="exact"/>
        <w:jc w:val="center"/>
        <w:rPr>
          <w:rFonts w:hAnsi="標楷體" w:cstheme="minorBidi"/>
          <w:b/>
          <w:bCs/>
          <w:sz w:val="36"/>
          <w:szCs w:val="36"/>
          <w14:ligatures w14:val="standardContextual"/>
        </w:rPr>
      </w:pPr>
      <w:r w:rsidRPr="00B559D9">
        <w:rPr>
          <w:rFonts w:hAnsi="標楷體" w:cstheme="minorBidi" w:hint="eastAsia"/>
          <w:b/>
          <w:bCs/>
          <w:sz w:val="36"/>
          <w:szCs w:val="36"/>
          <w14:ligatures w14:val="standardContextual"/>
        </w:rPr>
        <w:t>「行政區劃立法技術公聽會」討論提綱</w:t>
      </w:r>
    </w:p>
    <w:p w14:paraId="1D2EE530" w14:textId="77777777" w:rsidR="00912177" w:rsidRPr="00B559D9" w:rsidRDefault="00912177" w:rsidP="00912177">
      <w:pPr>
        <w:numPr>
          <w:ilvl w:val="0"/>
          <w:numId w:val="4"/>
        </w:numPr>
        <w:spacing w:beforeLines="100" w:before="360" w:after="160" w:line="500" w:lineRule="exact"/>
        <w:ind w:left="142" w:hanging="142"/>
        <w:rPr>
          <w:rFonts w:hAnsi="標楷體" w:cstheme="minorBidi"/>
          <w:b/>
          <w:bCs/>
          <w:sz w:val="28"/>
          <w:szCs w:val="28"/>
          <w14:ligatures w14:val="standardContextual"/>
        </w:rPr>
      </w:pPr>
      <w:r w:rsidRPr="00B559D9">
        <w:rPr>
          <w:rFonts w:hAnsi="標楷體" w:cstheme="minorBidi" w:hint="eastAsia"/>
          <w:b/>
          <w:bCs/>
          <w:sz w:val="28"/>
          <w:szCs w:val="28"/>
          <w14:ligatures w14:val="standardContextual"/>
        </w:rPr>
        <w:t>「行政區劃」法律應以實體法或程序法定之？</w:t>
      </w:r>
    </w:p>
    <w:p w14:paraId="2B1B15D7" w14:textId="77777777" w:rsidR="00912177" w:rsidRPr="00B559D9" w:rsidRDefault="00912177" w:rsidP="00912177">
      <w:pPr>
        <w:spacing w:line="460" w:lineRule="exact"/>
        <w:jc w:val="both"/>
        <w:rPr>
          <w:rFonts w:hAnsi="標楷體" w:cstheme="minorBidi"/>
          <w14:ligatures w14:val="standardContextual"/>
        </w:rPr>
      </w:pPr>
      <w:r w:rsidRPr="00B559D9">
        <w:rPr>
          <w:rFonts w:hAnsi="標楷體" w:cstheme="minorBidi" w:hint="eastAsia"/>
          <w14:ligatures w14:val="standardContextual"/>
        </w:rPr>
        <w:t>2018年行政院曾提出「行政區劃法」草案，2022年台灣民眾黨黨團亦曾提出「行政區劃程序法」草案。行政區劃專法僅須就行政區劃程序予以規範，或應連帶就行政區劃之效力</w:t>
      </w:r>
      <w:proofErr w:type="gramStart"/>
      <w:r w:rsidRPr="00B559D9">
        <w:rPr>
          <w:rFonts w:hAnsi="標楷體" w:cstheme="minorBidi" w:hint="eastAsia"/>
          <w14:ligatures w14:val="standardContextual"/>
        </w:rPr>
        <w:t>併</w:t>
      </w:r>
      <w:proofErr w:type="gramEnd"/>
      <w:r w:rsidRPr="00B559D9">
        <w:rPr>
          <w:rFonts w:hAnsi="標楷體" w:cstheme="minorBidi" w:hint="eastAsia"/>
          <w14:ligatures w14:val="standardContextual"/>
        </w:rPr>
        <w:t>予規範？</w:t>
      </w:r>
    </w:p>
    <w:p w14:paraId="4921A3CF" w14:textId="77777777" w:rsidR="00912177" w:rsidRPr="00B559D9" w:rsidRDefault="00912177" w:rsidP="00912177">
      <w:pPr>
        <w:numPr>
          <w:ilvl w:val="0"/>
          <w:numId w:val="4"/>
        </w:numPr>
        <w:spacing w:beforeLines="50" w:before="180" w:after="160" w:line="500" w:lineRule="exact"/>
        <w:ind w:left="142" w:hanging="142"/>
        <w:jc w:val="both"/>
        <w:rPr>
          <w:rFonts w:hAnsi="標楷體" w:cstheme="minorBidi"/>
          <w:b/>
          <w:bCs/>
          <w:sz w:val="28"/>
          <w:szCs w:val="28"/>
          <w14:ligatures w14:val="standardContextual"/>
        </w:rPr>
      </w:pPr>
      <w:r w:rsidRPr="00B559D9">
        <w:rPr>
          <w:rFonts w:hAnsi="標楷體" w:cstheme="minorBidi" w:hint="eastAsia"/>
          <w:b/>
          <w:bCs/>
          <w:sz w:val="28"/>
          <w:szCs w:val="28"/>
          <w14:ligatures w14:val="standardContextual"/>
        </w:rPr>
        <w:t>「行政區劃」事項得否授權或委辦地方自治團體訂定自治法規行之？</w:t>
      </w:r>
    </w:p>
    <w:p w14:paraId="2A9619B6" w14:textId="77777777" w:rsidR="00912177" w:rsidRPr="00B559D9" w:rsidRDefault="00912177" w:rsidP="00912177">
      <w:pPr>
        <w:spacing w:line="460" w:lineRule="exact"/>
        <w:jc w:val="both"/>
        <w:rPr>
          <w:rFonts w:hAnsi="標楷體" w:cstheme="minorBidi"/>
          <w14:ligatures w14:val="standardContextual"/>
        </w:rPr>
      </w:pPr>
      <w:r w:rsidRPr="00B559D9">
        <w:rPr>
          <w:rFonts w:hAnsi="標楷體" w:cstheme="minorBidi" w:hint="eastAsia"/>
          <w14:ligatures w14:val="standardContextual"/>
        </w:rPr>
        <w:t>按憲法第108條第1項第2款規定，行政區劃事項應由中央立法並執行之，或交由省縣執行之。由此可知，立法院針對行政區劃事項享有立法獨占權，惟立法院得否以法律授權或委辦方式將相關事項交由地方自治團體訂定自治法規行之？</w:t>
      </w:r>
    </w:p>
    <w:p w14:paraId="5B6528F7" w14:textId="77777777" w:rsidR="00912177" w:rsidRPr="00B559D9" w:rsidRDefault="00912177" w:rsidP="00912177">
      <w:pPr>
        <w:numPr>
          <w:ilvl w:val="0"/>
          <w:numId w:val="4"/>
        </w:numPr>
        <w:spacing w:beforeLines="50" w:before="180" w:after="160" w:line="500" w:lineRule="exact"/>
        <w:ind w:left="142" w:hanging="142"/>
        <w:jc w:val="both"/>
        <w:rPr>
          <w:rFonts w:hAnsi="標楷體" w:cstheme="minorBidi"/>
          <w:b/>
          <w:bCs/>
          <w:sz w:val="28"/>
          <w:szCs w:val="28"/>
          <w14:ligatures w14:val="standardContextual"/>
        </w:rPr>
      </w:pPr>
      <w:r w:rsidRPr="00B559D9">
        <w:rPr>
          <w:rFonts w:hAnsi="標楷體" w:cstheme="minorBidi" w:hint="eastAsia"/>
          <w:b/>
          <w:bCs/>
          <w:sz w:val="28"/>
          <w:szCs w:val="28"/>
          <w14:ligatures w14:val="standardContextual"/>
        </w:rPr>
        <w:t>行政區劃專法與地方制度法之關係為何？應否統一由行政區劃專法定之？或於地方制度法另定行政區劃專章？</w:t>
      </w:r>
    </w:p>
    <w:p w14:paraId="52E1815E" w14:textId="77777777" w:rsidR="00912177" w:rsidRPr="00B559D9" w:rsidRDefault="00912177" w:rsidP="00912177">
      <w:pPr>
        <w:spacing w:line="460" w:lineRule="exact"/>
        <w:jc w:val="both"/>
        <w:rPr>
          <w:rFonts w:hAnsi="標楷體" w:cstheme="minorBidi"/>
          <w14:ligatures w14:val="standardContextual"/>
        </w:rPr>
      </w:pPr>
      <w:r w:rsidRPr="00B559D9">
        <w:rPr>
          <w:rFonts w:hAnsi="標楷體" w:cstheme="minorBidi" w:hint="eastAsia"/>
          <w14:ligatures w14:val="standardContextual"/>
        </w:rPr>
        <w:t>現行地方制度法第7條之1至第7條之3已就縣市單獨或合併改制直轄市事項予以規範，而行政區劃倘定義為行政區域之新設、廢止或調整，與上開規定之間關係為何？如將來制定行政區劃專法，應否將之納入一併規範或分屬不同法律？</w:t>
      </w:r>
    </w:p>
    <w:p w14:paraId="302CD3BB" w14:textId="77777777" w:rsidR="00912177" w:rsidRPr="00B559D9" w:rsidRDefault="00912177" w:rsidP="00912177">
      <w:pPr>
        <w:numPr>
          <w:ilvl w:val="0"/>
          <w:numId w:val="4"/>
        </w:numPr>
        <w:spacing w:beforeLines="50" w:before="180" w:after="160" w:line="500" w:lineRule="exact"/>
        <w:ind w:left="142" w:hanging="142"/>
        <w:jc w:val="both"/>
        <w:rPr>
          <w:rFonts w:hAnsi="標楷體" w:cstheme="minorBidi"/>
          <w:b/>
          <w:bCs/>
          <w:sz w:val="28"/>
          <w:szCs w:val="28"/>
          <w14:ligatures w14:val="standardContextual"/>
        </w:rPr>
      </w:pPr>
      <w:r w:rsidRPr="00B559D9">
        <w:rPr>
          <w:rFonts w:hAnsi="標楷體" w:cstheme="minorBidi" w:hint="eastAsia"/>
          <w:b/>
          <w:bCs/>
          <w:sz w:val="28"/>
          <w:szCs w:val="28"/>
          <w14:ligatures w14:val="standardContextual"/>
        </w:rPr>
        <w:t>行政區劃程序中應否納入公民投票制度？如何促進公民參與及程序保障？</w:t>
      </w:r>
    </w:p>
    <w:p w14:paraId="42C38BF1" w14:textId="77777777" w:rsidR="00912177" w:rsidRPr="00B559D9" w:rsidRDefault="00912177" w:rsidP="00912177">
      <w:pPr>
        <w:spacing w:line="460" w:lineRule="exact"/>
        <w:jc w:val="both"/>
        <w:rPr>
          <w:rFonts w:hAnsi="標楷體" w:cstheme="minorBidi"/>
          <w14:ligatures w14:val="standardContextual"/>
        </w:rPr>
      </w:pPr>
      <w:r w:rsidRPr="00B559D9">
        <w:rPr>
          <w:rFonts w:hAnsi="標楷體" w:cstheme="minorBidi" w:hint="eastAsia"/>
          <w14:ligatures w14:val="standardContextual"/>
        </w:rPr>
        <w:t>行政區域之新設、廢止或調整將涉及所在地居民權益，應於何種情況納入公民投票制度？或有哪些方法得以促進公民參與及保障其在程序中意見表達之機會？</w:t>
      </w:r>
    </w:p>
    <w:p w14:paraId="62DC82AD" w14:textId="77777777" w:rsidR="00912177" w:rsidRPr="00B559D9" w:rsidRDefault="00912177" w:rsidP="00912177">
      <w:pPr>
        <w:numPr>
          <w:ilvl w:val="0"/>
          <w:numId w:val="4"/>
        </w:numPr>
        <w:spacing w:beforeLines="50" w:before="180" w:after="160" w:line="500" w:lineRule="exact"/>
        <w:ind w:left="142" w:hanging="142"/>
        <w:jc w:val="both"/>
        <w:rPr>
          <w:rFonts w:hAnsi="標楷體" w:cstheme="minorBidi"/>
          <w:b/>
          <w:bCs/>
          <w:sz w:val="28"/>
          <w:szCs w:val="28"/>
          <w14:ligatures w14:val="standardContextual"/>
        </w:rPr>
      </w:pPr>
      <w:r w:rsidRPr="00B559D9">
        <w:rPr>
          <w:rFonts w:hAnsi="標楷體" w:cstheme="minorBidi" w:hint="eastAsia"/>
          <w:b/>
          <w:bCs/>
          <w:sz w:val="28"/>
          <w:szCs w:val="28"/>
          <w14:ligatures w14:val="standardContextual"/>
        </w:rPr>
        <w:t>其他行政區劃法制相關議題</w:t>
      </w:r>
    </w:p>
    <w:p w14:paraId="408E16CA" w14:textId="77777777" w:rsidR="00912177" w:rsidRDefault="00912177" w:rsidP="00912177">
      <w:pPr>
        <w:widowControl/>
        <w:rPr>
          <w:rFonts w:hAnsi="標楷體"/>
          <w:b/>
          <w:bCs/>
          <w:sz w:val="32"/>
          <w:szCs w:val="32"/>
        </w:rPr>
      </w:pPr>
      <w:r>
        <w:rPr>
          <w:rFonts w:hAnsi="標楷體"/>
          <w:b/>
          <w:bCs/>
          <w:sz w:val="32"/>
          <w:szCs w:val="32"/>
        </w:rPr>
        <w:br w:type="page"/>
      </w:r>
    </w:p>
    <w:p w14:paraId="260D2B76" w14:textId="77777777" w:rsidR="00912177" w:rsidRPr="0067643E" w:rsidRDefault="00912177" w:rsidP="00912177">
      <w:pPr>
        <w:spacing w:line="600" w:lineRule="exact"/>
        <w:ind w:leftChars="-177" w:left="-425"/>
        <w:rPr>
          <w:rFonts w:hAnsi="標楷體"/>
          <w:b/>
          <w:bCs/>
          <w:sz w:val="32"/>
          <w:szCs w:val="32"/>
        </w:rPr>
      </w:pPr>
      <w:r w:rsidRPr="0067643E">
        <w:rPr>
          <w:rFonts w:hAnsi="標楷體" w:hint="eastAsia"/>
          <w:b/>
          <w:bCs/>
          <w:sz w:val="32"/>
          <w:szCs w:val="32"/>
        </w:rPr>
        <w:lastRenderedPageBreak/>
        <w:t>出(列)席人員名單</w:t>
      </w:r>
    </w:p>
    <w:p w14:paraId="62490CCE" w14:textId="77777777" w:rsidR="00912177" w:rsidRPr="0067643E" w:rsidRDefault="00912177" w:rsidP="00912177">
      <w:pPr>
        <w:spacing w:line="600" w:lineRule="exact"/>
        <w:ind w:leftChars="-177" w:left="-425"/>
        <w:rPr>
          <w:rFonts w:hAnsi="標楷體"/>
          <w:b/>
          <w:bCs/>
          <w:sz w:val="32"/>
          <w:szCs w:val="32"/>
        </w:rPr>
      </w:pPr>
    </w:p>
    <w:p w14:paraId="277D2ADB" w14:textId="77777777" w:rsidR="00912177" w:rsidRPr="0067643E" w:rsidRDefault="00912177" w:rsidP="00912177">
      <w:pPr>
        <w:spacing w:line="600" w:lineRule="exact"/>
        <w:ind w:leftChars="-177" w:left="-425"/>
        <w:rPr>
          <w:rFonts w:hAnsi="標楷體"/>
          <w:b/>
          <w:bCs/>
          <w:sz w:val="32"/>
          <w:szCs w:val="32"/>
        </w:rPr>
      </w:pPr>
      <w:r w:rsidRPr="0067643E">
        <w:rPr>
          <w:rFonts w:hAnsi="標楷體" w:hint="eastAsia"/>
          <w:b/>
          <w:bCs/>
          <w:sz w:val="32"/>
          <w:szCs w:val="32"/>
        </w:rPr>
        <w:t>一、出席學者專家</w:t>
      </w:r>
    </w:p>
    <w:p w14:paraId="07E1DC3E" w14:textId="77777777" w:rsidR="00912177" w:rsidRPr="00A137EF" w:rsidRDefault="00912177" w:rsidP="00912177">
      <w:pPr>
        <w:spacing w:line="600" w:lineRule="exact"/>
        <w:rPr>
          <w:rFonts w:hAnsi="標楷體" w:cstheme="minorBidi"/>
          <w:color w:val="000000" w:themeColor="text1"/>
          <w:sz w:val="28"/>
          <w:szCs w:val="28"/>
        </w:rPr>
      </w:pPr>
      <w:r w:rsidRPr="00A137EF">
        <w:rPr>
          <w:rFonts w:hAnsi="標楷體" w:cstheme="minorBidi" w:hint="eastAsia"/>
          <w:color w:val="000000" w:themeColor="text1"/>
          <w:sz w:val="28"/>
          <w:szCs w:val="28"/>
        </w:rPr>
        <w:t>江明修</w:t>
      </w:r>
      <w:r w:rsidRPr="00A137EF">
        <w:rPr>
          <w:rFonts w:hAnsi="標楷體" w:cstheme="minorBidi"/>
          <w:color w:val="000000" w:themeColor="text1"/>
          <w:sz w:val="28"/>
          <w:szCs w:val="28"/>
        </w:rPr>
        <w:t xml:space="preserve"> </w:t>
      </w:r>
      <w:r w:rsidRPr="00A137EF">
        <w:rPr>
          <w:rFonts w:hAnsi="標楷體" w:cstheme="minorBidi" w:hint="eastAsia"/>
          <w:color w:val="000000" w:themeColor="text1"/>
          <w:sz w:val="28"/>
          <w:szCs w:val="28"/>
        </w:rPr>
        <w:t xml:space="preserve"> 國立政治大學公共</w:t>
      </w:r>
      <w:proofErr w:type="gramStart"/>
      <w:r w:rsidRPr="00A137EF">
        <w:rPr>
          <w:rFonts w:hAnsi="標楷體" w:cstheme="minorBidi" w:hint="eastAsia"/>
          <w:color w:val="000000" w:themeColor="text1"/>
          <w:sz w:val="28"/>
          <w:szCs w:val="28"/>
        </w:rPr>
        <w:t>行政學系特聘</w:t>
      </w:r>
      <w:proofErr w:type="gramEnd"/>
      <w:r w:rsidRPr="00A137EF">
        <w:rPr>
          <w:rFonts w:hAnsi="標楷體" w:cstheme="minorBidi" w:hint="eastAsia"/>
          <w:color w:val="000000" w:themeColor="text1"/>
          <w:sz w:val="28"/>
          <w:szCs w:val="28"/>
        </w:rPr>
        <w:t>教授</w:t>
      </w:r>
    </w:p>
    <w:p w14:paraId="7ECAF157" w14:textId="77777777" w:rsidR="00912177" w:rsidRPr="00A137EF" w:rsidRDefault="00912177" w:rsidP="00912177">
      <w:pPr>
        <w:spacing w:line="600" w:lineRule="exact"/>
        <w:rPr>
          <w:rFonts w:hAnsi="標楷體" w:cstheme="minorBidi"/>
          <w:color w:val="000000" w:themeColor="text1"/>
          <w:sz w:val="28"/>
          <w:szCs w:val="28"/>
        </w:rPr>
      </w:pPr>
      <w:r w:rsidRPr="00A137EF">
        <w:rPr>
          <w:rFonts w:hAnsi="標楷體" w:cstheme="minorBidi" w:hint="eastAsia"/>
          <w:color w:val="000000" w:themeColor="text1"/>
          <w:sz w:val="28"/>
          <w:szCs w:val="28"/>
        </w:rPr>
        <w:t>紀俊臣  中國地方自治學會理事長</w:t>
      </w:r>
    </w:p>
    <w:p w14:paraId="4A9986FF" w14:textId="77777777" w:rsidR="00912177" w:rsidRPr="00A137EF" w:rsidRDefault="00912177" w:rsidP="00912177">
      <w:pPr>
        <w:spacing w:line="600" w:lineRule="exact"/>
        <w:rPr>
          <w:rFonts w:hAnsi="標楷體" w:cstheme="minorBidi"/>
          <w:color w:val="000000" w:themeColor="text1"/>
          <w:sz w:val="28"/>
          <w:szCs w:val="28"/>
        </w:rPr>
      </w:pPr>
      <w:r w:rsidRPr="00A137EF">
        <w:rPr>
          <w:rFonts w:hAnsi="標楷體" w:cstheme="minorBidi" w:hint="eastAsia"/>
          <w:color w:val="000000" w:themeColor="text1"/>
          <w:sz w:val="28"/>
          <w:szCs w:val="28"/>
        </w:rPr>
        <w:t>席代麟  銘傳大學公共事務與行政管理學系副教授</w:t>
      </w:r>
    </w:p>
    <w:p w14:paraId="7EDCD028" w14:textId="77777777" w:rsidR="00912177" w:rsidRPr="00A137EF" w:rsidRDefault="00912177" w:rsidP="00912177">
      <w:pPr>
        <w:spacing w:line="600" w:lineRule="exact"/>
        <w:rPr>
          <w:rFonts w:hAnsi="標楷體" w:cstheme="minorBidi"/>
          <w:color w:val="000000" w:themeColor="text1"/>
          <w:sz w:val="28"/>
          <w:szCs w:val="28"/>
        </w:rPr>
      </w:pPr>
      <w:r w:rsidRPr="00A137EF">
        <w:rPr>
          <w:rFonts w:hAnsi="標楷體" w:cstheme="minorBidi" w:hint="eastAsia"/>
          <w:color w:val="000000" w:themeColor="text1"/>
          <w:sz w:val="28"/>
          <w:szCs w:val="28"/>
        </w:rPr>
        <w:t>林明鏘  國立臺灣大學法律學院特聘教授</w:t>
      </w:r>
    </w:p>
    <w:p w14:paraId="782A8178" w14:textId="77777777" w:rsidR="00912177" w:rsidRPr="00A137EF" w:rsidRDefault="00912177" w:rsidP="00912177">
      <w:pPr>
        <w:spacing w:line="600" w:lineRule="exact"/>
        <w:rPr>
          <w:rFonts w:hAnsi="標楷體" w:cstheme="minorBidi"/>
          <w:color w:val="000000" w:themeColor="text1"/>
          <w:sz w:val="28"/>
          <w:szCs w:val="28"/>
        </w:rPr>
      </w:pPr>
      <w:r w:rsidRPr="00A137EF">
        <w:rPr>
          <w:rFonts w:hAnsi="標楷體" w:cstheme="minorBidi" w:hint="eastAsia"/>
          <w:color w:val="000000" w:themeColor="text1"/>
          <w:sz w:val="28"/>
          <w:szCs w:val="28"/>
        </w:rPr>
        <w:t>紀和均  國立中興大學國家政策與公共事務研究所助理教授</w:t>
      </w:r>
    </w:p>
    <w:p w14:paraId="11B5CB03" w14:textId="77777777" w:rsidR="00912177" w:rsidRPr="00A137EF" w:rsidRDefault="00912177" w:rsidP="00912177">
      <w:pPr>
        <w:spacing w:line="600" w:lineRule="exact"/>
        <w:rPr>
          <w:rFonts w:hAnsi="標楷體" w:cstheme="minorBidi"/>
          <w:color w:val="000000" w:themeColor="text1"/>
          <w:sz w:val="28"/>
          <w:szCs w:val="28"/>
        </w:rPr>
      </w:pPr>
      <w:r w:rsidRPr="00A137EF">
        <w:rPr>
          <w:rFonts w:hAnsi="標楷體" w:cstheme="minorBidi" w:hint="eastAsia"/>
          <w:color w:val="000000" w:themeColor="text1"/>
          <w:sz w:val="28"/>
          <w:szCs w:val="28"/>
        </w:rPr>
        <w:t>趙永茂  國立臺灣大學政治學系名譽教授</w:t>
      </w:r>
    </w:p>
    <w:p w14:paraId="0639F3A8" w14:textId="77777777" w:rsidR="00912177" w:rsidRPr="00A137EF" w:rsidRDefault="00912177" w:rsidP="00912177">
      <w:pPr>
        <w:spacing w:line="600" w:lineRule="exact"/>
        <w:rPr>
          <w:rFonts w:hAnsi="標楷體" w:cstheme="minorBidi"/>
          <w:color w:val="000000" w:themeColor="text1"/>
          <w:sz w:val="28"/>
          <w:szCs w:val="28"/>
        </w:rPr>
      </w:pPr>
      <w:r w:rsidRPr="00A137EF">
        <w:rPr>
          <w:rFonts w:hAnsi="標楷體" w:cstheme="minorBidi" w:hint="eastAsia"/>
          <w:color w:val="000000" w:themeColor="text1"/>
          <w:sz w:val="28"/>
          <w:szCs w:val="28"/>
        </w:rPr>
        <w:t>黃建銘  國立彰化師範大學公共事務與公民教育學系教授</w:t>
      </w:r>
    </w:p>
    <w:p w14:paraId="78452508" w14:textId="77777777" w:rsidR="00912177" w:rsidRPr="00A137EF" w:rsidRDefault="00912177" w:rsidP="00912177">
      <w:pPr>
        <w:tabs>
          <w:tab w:val="left" w:pos="3836"/>
        </w:tabs>
        <w:spacing w:line="600" w:lineRule="exact"/>
        <w:rPr>
          <w:rFonts w:hAnsi="標楷體"/>
          <w:sz w:val="28"/>
          <w:szCs w:val="28"/>
        </w:rPr>
      </w:pPr>
      <w:proofErr w:type="gramStart"/>
      <w:r w:rsidRPr="00A137EF">
        <w:rPr>
          <w:rFonts w:hAnsi="標楷體" w:hint="eastAsia"/>
          <w:sz w:val="28"/>
          <w:szCs w:val="28"/>
        </w:rPr>
        <w:t>胡博硯</w:t>
      </w:r>
      <w:proofErr w:type="gramEnd"/>
      <w:r w:rsidRPr="00A137EF">
        <w:rPr>
          <w:rFonts w:hAnsi="標楷體"/>
          <w:sz w:val="28"/>
          <w:szCs w:val="28"/>
        </w:rPr>
        <w:t xml:space="preserve">  </w:t>
      </w:r>
      <w:r w:rsidRPr="00A137EF">
        <w:rPr>
          <w:rFonts w:hAnsi="標楷體" w:hint="eastAsia"/>
          <w:sz w:val="28"/>
          <w:szCs w:val="28"/>
        </w:rPr>
        <w:t>東吳大學法律</w:t>
      </w:r>
      <w:r>
        <w:rPr>
          <w:rFonts w:hAnsi="標楷體" w:hint="eastAsia"/>
          <w:sz w:val="28"/>
          <w:szCs w:val="28"/>
        </w:rPr>
        <w:t>學</w:t>
      </w:r>
      <w:r w:rsidRPr="00A137EF">
        <w:rPr>
          <w:rFonts w:hAnsi="標楷體" w:hint="eastAsia"/>
          <w:sz w:val="28"/>
          <w:szCs w:val="28"/>
        </w:rPr>
        <w:t>系教授</w:t>
      </w:r>
    </w:p>
    <w:p w14:paraId="0FAA9C2B" w14:textId="77777777" w:rsidR="00912177" w:rsidRPr="00A137EF" w:rsidRDefault="00912177" w:rsidP="00912177">
      <w:pPr>
        <w:tabs>
          <w:tab w:val="left" w:pos="3836"/>
        </w:tabs>
        <w:spacing w:line="600" w:lineRule="exact"/>
        <w:rPr>
          <w:rFonts w:hAnsi="標楷體"/>
          <w:sz w:val="28"/>
          <w:szCs w:val="28"/>
        </w:rPr>
      </w:pPr>
      <w:r w:rsidRPr="00A137EF">
        <w:rPr>
          <w:rFonts w:hAnsi="標楷體" w:hint="eastAsia"/>
          <w:sz w:val="28"/>
          <w:szCs w:val="28"/>
        </w:rPr>
        <w:t>李長曄</w:t>
      </w:r>
      <w:r w:rsidRPr="00A137EF">
        <w:rPr>
          <w:rFonts w:hAnsi="標楷體"/>
          <w:sz w:val="28"/>
          <w:szCs w:val="28"/>
        </w:rPr>
        <w:t xml:space="preserve">  </w:t>
      </w:r>
      <w:r w:rsidRPr="00A137EF">
        <w:rPr>
          <w:rFonts w:hAnsi="標楷體" w:hint="eastAsia"/>
          <w:sz w:val="28"/>
          <w:szCs w:val="28"/>
        </w:rPr>
        <w:t>逢甲大學土地管理學系助理教授</w:t>
      </w:r>
    </w:p>
    <w:p w14:paraId="1F35E5A1" w14:textId="77777777" w:rsidR="00912177" w:rsidRPr="00A137EF" w:rsidRDefault="00912177" w:rsidP="00912177">
      <w:pPr>
        <w:tabs>
          <w:tab w:val="left" w:pos="3836"/>
        </w:tabs>
        <w:spacing w:line="600" w:lineRule="exact"/>
        <w:rPr>
          <w:rFonts w:hAnsi="標楷體"/>
          <w:sz w:val="28"/>
          <w:szCs w:val="28"/>
        </w:rPr>
      </w:pPr>
      <w:r w:rsidRPr="00A137EF">
        <w:rPr>
          <w:rFonts w:hAnsi="標楷體" w:hint="eastAsia"/>
          <w:sz w:val="28"/>
          <w:szCs w:val="28"/>
        </w:rPr>
        <w:t>呂育誠</w:t>
      </w:r>
      <w:r w:rsidRPr="00A137EF">
        <w:rPr>
          <w:rFonts w:hAnsi="標楷體"/>
          <w:sz w:val="28"/>
          <w:szCs w:val="28"/>
        </w:rPr>
        <w:t xml:space="preserve">  </w:t>
      </w:r>
      <w:r w:rsidRPr="00A137EF">
        <w:rPr>
          <w:rFonts w:hAnsi="標楷體" w:hint="eastAsia"/>
          <w:sz w:val="28"/>
          <w:szCs w:val="28"/>
        </w:rPr>
        <w:t>國立</w:t>
      </w:r>
      <w:proofErr w:type="gramStart"/>
      <w:r w:rsidRPr="00A137EF">
        <w:rPr>
          <w:rFonts w:hAnsi="標楷體" w:hint="eastAsia"/>
          <w:sz w:val="28"/>
          <w:szCs w:val="28"/>
        </w:rPr>
        <w:t>臺</w:t>
      </w:r>
      <w:proofErr w:type="gramEnd"/>
      <w:r w:rsidRPr="00A137EF">
        <w:rPr>
          <w:rFonts w:hAnsi="標楷體" w:hint="eastAsia"/>
          <w:sz w:val="28"/>
          <w:szCs w:val="28"/>
        </w:rPr>
        <w:t>北大學公</w:t>
      </w:r>
      <w:r>
        <w:rPr>
          <w:rFonts w:hAnsi="標楷體" w:hint="eastAsia"/>
          <w:sz w:val="28"/>
          <w:szCs w:val="28"/>
        </w:rPr>
        <w:t>共</w:t>
      </w:r>
      <w:r w:rsidRPr="00A137EF">
        <w:rPr>
          <w:rFonts w:hAnsi="標楷體" w:hint="eastAsia"/>
          <w:sz w:val="28"/>
          <w:szCs w:val="28"/>
        </w:rPr>
        <w:t>行</w:t>
      </w:r>
      <w:r>
        <w:rPr>
          <w:rFonts w:hAnsi="標楷體" w:hint="eastAsia"/>
          <w:sz w:val="28"/>
          <w:szCs w:val="28"/>
        </w:rPr>
        <w:t>政暨政策學</w:t>
      </w:r>
      <w:r w:rsidRPr="00A137EF">
        <w:rPr>
          <w:rFonts w:hAnsi="標楷體" w:hint="eastAsia"/>
          <w:sz w:val="28"/>
          <w:szCs w:val="28"/>
        </w:rPr>
        <w:t>系教授</w:t>
      </w:r>
    </w:p>
    <w:p w14:paraId="71B71A51" w14:textId="77777777" w:rsidR="00912177" w:rsidRPr="00A137EF" w:rsidRDefault="00912177" w:rsidP="00912177">
      <w:pPr>
        <w:tabs>
          <w:tab w:val="left" w:pos="3836"/>
        </w:tabs>
        <w:spacing w:line="600" w:lineRule="exact"/>
        <w:rPr>
          <w:rFonts w:hAnsi="標楷體"/>
          <w:sz w:val="28"/>
          <w:szCs w:val="28"/>
        </w:rPr>
      </w:pPr>
      <w:r w:rsidRPr="00A137EF">
        <w:rPr>
          <w:rFonts w:hAnsi="標楷體" w:hint="eastAsia"/>
          <w:sz w:val="28"/>
          <w:szCs w:val="28"/>
        </w:rPr>
        <w:t>陳立剛</w:t>
      </w:r>
      <w:r w:rsidRPr="00A137EF">
        <w:rPr>
          <w:rFonts w:hAnsi="標楷體"/>
          <w:sz w:val="28"/>
          <w:szCs w:val="28"/>
        </w:rPr>
        <w:t xml:space="preserve">  </w:t>
      </w:r>
      <w:r w:rsidRPr="00A137EF">
        <w:rPr>
          <w:rFonts w:hAnsi="標楷體" w:hint="eastAsia"/>
          <w:sz w:val="28"/>
          <w:szCs w:val="28"/>
        </w:rPr>
        <w:t>東吳大學政治</w:t>
      </w:r>
      <w:r>
        <w:rPr>
          <w:rFonts w:hAnsi="標楷體" w:hint="eastAsia"/>
          <w:sz w:val="28"/>
          <w:szCs w:val="28"/>
        </w:rPr>
        <w:t>學</w:t>
      </w:r>
      <w:r w:rsidRPr="00A137EF">
        <w:rPr>
          <w:rFonts w:hAnsi="標楷體" w:hint="eastAsia"/>
          <w:sz w:val="28"/>
          <w:szCs w:val="28"/>
        </w:rPr>
        <w:t>系副教授</w:t>
      </w:r>
    </w:p>
    <w:p w14:paraId="1879848C" w14:textId="77777777" w:rsidR="00912177" w:rsidRPr="00A137EF" w:rsidRDefault="00912177" w:rsidP="00912177">
      <w:pPr>
        <w:tabs>
          <w:tab w:val="left" w:pos="3836"/>
        </w:tabs>
        <w:spacing w:line="600" w:lineRule="exact"/>
        <w:rPr>
          <w:rFonts w:hAnsi="標楷體"/>
          <w:sz w:val="28"/>
          <w:szCs w:val="28"/>
        </w:rPr>
      </w:pPr>
      <w:r w:rsidRPr="00A137EF">
        <w:rPr>
          <w:rFonts w:hAnsi="標楷體" w:hint="eastAsia"/>
          <w:sz w:val="28"/>
          <w:szCs w:val="28"/>
        </w:rPr>
        <w:t>姚孟昌</w:t>
      </w:r>
      <w:r w:rsidRPr="00A137EF">
        <w:rPr>
          <w:rFonts w:hAnsi="標楷體"/>
          <w:sz w:val="28"/>
          <w:szCs w:val="28"/>
        </w:rPr>
        <w:t xml:space="preserve">  </w:t>
      </w:r>
      <w:r w:rsidRPr="00A137EF">
        <w:rPr>
          <w:rFonts w:hAnsi="標楷體" w:hint="eastAsia"/>
          <w:sz w:val="28"/>
          <w:szCs w:val="28"/>
        </w:rPr>
        <w:t>輔仁大學法律</w:t>
      </w:r>
      <w:r>
        <w:rPr>
          <w:rFonts w:hAnsi="標楷體" w:hint="eastAsia"/>
          <w:sz w:val="28"/>
          <w:szCs w:val="28"/>
        </w:rPr>
        <w:t>學</w:t>
      </w:r>
      <w:r w:rsidRPr="00A137EF">
        <w:rPr>
          <w:rFonts w:hAnsi="標楷體" w:hint="eastAsia"/>
          <w:sz w:val="28"/>
          <w:szCs w:val="28"/>
        </w:rPr>
        <w:t>系助理教授</w:t>
      </w:r>
    </w:p>
    <w:p w14:paraId="08DEB0BA" w14:textId="77777777" w:rsidR="00912177" w:rsidRPr="00A137EF" w:rsidRDefault="00912177" w:rsidP="00912177">
      <w:pPr>
        <w:tabs>
          <w:tab w:val="left" w:pos="3836"/>
        </w:tabs>
        <w:spacing w:line="600" w:lineRule="exact"/>
        <w:rPr>
          <w:rFonts w:hAnsi="標楷體"/>
          <w:sz w:val="28"/>
          <w:szCs w:val="28"/>
        </w:rPr>
      </w:pPr>
      <w:r w:rsidRPr="00A137EF">
        <w:rPr>
          <w:rFonts w:hAnsi="標楷體" w:hint="eastAsia"/>
          <w:sz w:val="28"/>
          <w:szCs w:val="28"/>
        </w:rPr>
        <w:t>陳愛娥</w:t>
      </w:r>
      <w:r w:rsidRPr="00A137EF">
        <w:rPr>
          <w:rFonts w:hAnsi="標楷體"/>
          <w:sz w:val="28"/>
          <w:szCs w:val="28"/>
        </w:rPr>
        <w:t xml:space="preserve">  </w:t>
      </w:r>
      <w:r w:rsidRPr="00A137EF">
        <w:rPr>
          <w:rFonts w:hAnsi="標楷體" w:hint="eastAsia"/>
          <w:sz w:val="28"/>
          <w:szCs w:val="28"/>
        </w:rPr>
        <w:t>國立</w:t>
      </w:r>
      <w:proofErr w:type="gramStart"/>
      <w:r w:rsidRPr="00A137EF">
        <w:rPr>
          <w:rFonts w:hAnsi="標楷體" w:hint="eastAsia"/>
          <w:sz w:val="28"/>
          <w:szCs w:val="28"/>
        </w:rPr>
        <w:t>臺</w:t>
      </w:r>
      <w:proofErr w:type="gramEnd"/>
      <w:r w:rsidRPr="00A137EF">
        <w:rPr>
          <w:rFonts w:hAnsi="標楷體" w:hint="eastAsia"/>
          <w:sz w:val="28"/>
          <w:szCs w:val="28"/>
        </w:rPr>
        <w:t>北大學法律</w:t>
      </w:r>
      <w:r>
        <w:rPr>
          <w:rFonts w:hAnsi="標楷體" w:hint="eastAsia"/>
          <w:sz w:val="28"/>
          <w:szCs w:val="28"/>
        </w:rPr>
        <w:t>學</w:t>
      </w:r>
      <w:r w:rsidRPr="00A137EF">
        <w:rPr>
          <w:rFonts w:hAnsi="標楷體" w:hint="eastAsia"/>
          <w:sz w:val="28"/>
          <w:szCs w:val="28"/>
        </w:rPr>
        <w:t>系副教授</w:t>
      </w:r>
    </w:p>
    <w:p w14:paraId="622E7615" w14:textId="77777777" w:rsidR="00912177" w:rsidRPr="00A137EF" w:rsidRDefault="00912177" w:rsidP="00912177">
      <w:pPr>
        <w:tabs>
          <w:tab w:val="left" w:pos="3836"/>
        </w:tabs>
        <w:spacing w:line="600" w:lineRule="exact"/>
        <w:rPr>
          <w:rFonts w:hAnsi="標楷體"/>
          <w:sz w:val="28"/>
          <w:szCs w:val="28"/>
        </w:rPr>
      </w:pPr>
      <w:r w:rsidRPr="00A137EF">
        <w:rPr>
          <w:rFonts w:hAnsi="標楷體" w:hint="eastAsia"/>
          <w:sz w:val="28"/>
          <w:szCs w:val="28"/>
        </w:rPr>
        <w:t>楊子慧</w:t>
      </w:r>
      <w:r w:rsidRPr="00A137EF">
        <w:rPr>
          <w:rFonts w:hAnsi="標楷體"/>
          <w:sz w:val="28"/>
          <w:szCs w:val="28"/>
        </w:rPr>
        <w:t xml:space="preserve">  </w:t>
      </w:r>
      <w:r w:rsidRPr="00A137EF">
        <w:rPr>
          <w:rFonts w:hAnsi="標楷體" w:hint="eastAsia"/>
          <w:sz w:val="28"/>
          <w:szCs w:val="28"/>
        </w:rPr>
        <w:t>輔仁大學法律</w:t>
      </w:r>
      <w:r>
        <w:rPr>
          <w:rFonts w:hAnsi="標楷體" w:hint="eastAsia"/>
          <w:sz w:val="28"/>
          <w:szCs w:val="28"/>
        </w:rPr>
        <w:t>學</w:t>
      </w:r>
      <w:r w:rsidRPr="00A137EF">
        <w:rPr>
          <w:rFonts w:hAnsi="標楷體" w:hint="eastAsia"/>
          <w:sz w:val="28"/>
          <w:szCs w:val="28"/>
        </w:rPr>
        <w:t>系教授</w:t>
      </w:r>
    </w:p>
    <w:p w14:paraId="2B74EB68" w14:textId="77777777" w:rsidR="00912177" w:rsidRPr="0067643E" w:rsidRDefault="00912177" w:rsidP="00912177">
      <w:pPr>
        <w:spacing w:line="600" w:lineRule="exact"/>
        <w:ind w:leftChars="-177" w:left="-425"/>
        <w:rPr>
          <w:rFonts w:hAnsi="標楷體"/>
          <w:b/>
          <w:bCs/>
          <w:sz w:val="32"/>
          <w:szCs w:val="32"/>
        </w:rPr>
      </w:pPr>
    </w:p>
    <w:p w14:paraId="3F77BE36" w14:textId="77777777" w:rsidR="00912177" w:rsidRPr="0067643E" w:rsidRDefault="00912177" w:rsidP="00912177">
      <w:pPr>
        <w:spacing w:line="600" w:lineRule="exact"/>
        <w:ind w:leftChars="-177" w:left="-425"/>
        <w:rPr>
          <w:rFonts w:hAnsi="標楷體"/>
          <w:b/>
          <w:bCs/>
          <w:sz w:val="32"/>
          <w:szCs w:val="32"/>
        </w:rPr>
      </w:pPr>
      <w:r w:rsidRPr="0067643E">
        <w:rPr>
          <w:rFonts w:hAnsi="標楷體" w:hint="eastAsia"/>
          <w:b/>
          <w:bCs/>
          <w:sz w:val="32"/>
          <w:szCs w:val="32"/>
        </w:rPr>
        <w:t>二、列席政府機關代表</w:t>
      </w:r>
    </w:p>
    <w:p w14:paraId="6FC8F7C1" w14:textId="77777777" w:rsidR="00912177" w:rsidRPr="0067643E" w:rsidRDefault="00912177" w:rsidP="00912177">
      <w:pPr>
        <w:kinsoku w:val="0"/>
        <w:snapToGrid w:val="0"/>
        <w:spacing w:beforeLines="50" w:before="180"/>
        <w:rPr>
          <w:rFonts w:hAnsi="標楷體"/>
          <w:sz w:val="22"/>
          <w:szCs w:val="22"/>
        </w:rPr>
      </w:pPr>
      <w:r w:rsidRPr="000068BC">
        <w:rPr>
          <w:rFonts w:hAnsi="標楷體" w:hint="eastAsia"/>
          <w:sz w:val="28"/>
          <w:szCs w:val="28"/>
        </w:rPr>
        <w:t>內政部、中央選舉委員會、原住民族委員會、法務部、行政院人事行政總處</w:t>
      </w:r>
      <w:r w:rsidRPr="0067643E">
        <w:rPr>
          <w:rFonts w:hAnsi="標楷體" w:hint="eastAsia"/>
          <w:sz w:val="28"/>
          <w:szCs w:val="28"/>
        </w:rPr>
        <w:t>；各直轄市及縣(市)政府</w:t>
      </w:r>
      <w:r w:rsidRPr="0067643E">
        <w:rPr>
          <w:rFonts w:hAnsi="標楷體" w:hint="eastAsia"/>
          <w:color w:val="FFFFFF" w:themeColor="background1"/>
          <w:sz w:val="8"/>
          <w:szCs w:val="8"/>
        </w:rPr>
        <w:t>、</w:t>
      </w:r>
      <w:r w:rsidRPr="0067643E">
        <w:rPr>
          <w:rFonts w:hAnsi="標楷體" w:hint="eastAsia"/>
          <w:sz w:val="28"/>
          <w:szCs w:val="28"/>
        </w:rPr>
        <w:t>(得派員列席</w:t>
      </w:r>
      <w:r>
        <w:rPr>
          <w:rFonts w:hAnsi="標楷體" w:hint="eastAsia"/>
          <w:sz w:val="28"/>
          <w:szCs w:val="28"/>
        </w:rPr>
        <w:t>發言</w:t>
      </w:r>
      <w:r w:rsidRPr="0067643E">
        <w:rPr>
          <w:rFonts w:hAnsi="標楷體" w:hint="eastAsia"/>
          <w:sz w:val="28"/>
          <w:szCs w:val="28"/>
        </w:rPr>
        <w:t>或提供書面意見)</w:t>
      </w:r>
    </w:p>
    <w:p w14:paraId="0BD594A9" w14:textId="77777777" w:rsidR="00912177" w:rsidRPr="0067643E" w:rsidRDefault="00912177" w:rsidP="00912177"/>
    <w:p w14:paraId="38A82584" w14:textId="1F5772D6" w:rsidR="00064D29" w:rsidRPr="00912177" w:rsidRDefault="00064D29" w:rsidP="00912177">
      <w:pPr>
        <w:pStyle w:val="space1"/>
        <w:jc w:val="center"/>
      </w:pPr>
    </w:p>
    <w:p w14:paraId="633C551E" w14:textId="77777777" w:rsidR="00912177" w:rsidRPr="00AE5F8B" w:rsidRDefault="00912177">
      <w:pPr>
        <w:pStyle w:val="space1"/>
      </w:pPr>
    </w:p>
    <w:sectPr w:rsidR="00912177" w:rsidRPr="00AE5F8B" w:rsidSect="00912177">
      <w:headerReference w:type="default" r:id="rId11"/>
      <w:footerReference w:type="default" r:id="rId12"/>
      <w:pgSz w:w="11906" w:h="16838" w:code="9"/>
      <w:pgMar w:top="1440" w:right="1797" w:bottom="1440" w:left="1797"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58D3B7" w14:textId="77777777" w:rsidR="000E0DE8" w:rsidRDefault="000E0DE8">
      <w:r>
        <w:separator/>
      </w:r>
    </w:p>
  </w:endnote>
  <w:endnote w:type="continuationSeparator" w:id="0">
    <w:p w14:paraId="5032970D" w14:textId="77777777" w:rsidR="000E0DE8" w:rsidRDefault="000E0D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782118" w14:textId="29A61E54" w:rsidR="00064D29" w:rsidRDefault="00CA3258">
    <w:pPr>
      <w:pStyle w:val="a4"/>
      <w:jc w:val="center"/>
      <w:rPr>
        <w:rFonts w:hAnsi="標楷體"/>
      </w:rPr>
    </w:pPr>
    <w:r>
      <w:rPr>
        <w:rFonts w:hAnsi="標楷體"/>
        <w:noProof/>
      </w:rPr>
      <mc:AlternateContent>
        <mc:Choice Requires="wps">
          <w:drawing>
            <wp:anchor distT="0" distB="0" distL="114300" distR="114300" simplePos="0" relativeHeight="251658752" behindDoc="0" locked="0" layoutInCell="0" allowOverlap="1" wp14:anchorId="79780994" wp14:editId="4DF7773C">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5568763F" w14:textId="7AE5FDBB" w:rsidR="00064D29" w:rsidRDefault="00064D29">
                          <w:pPr>
                            <w:kinsoku w:val="0"/>
                            <w:wordWrap w:val="0"/>
                            <w:overflowPunct w:val="0"/>
                            <w:snapToGrid w:val="0"/>
                            <w:rPr>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9780994" id="_x0000_t202" coordsize="21600,21600" o:spt="202" path="m,l,21600r21600,l21600,xe">
              <v:stroke joinstyle="miter"/>
              <v:path gradientshapeok="t" o:connecttype="rect"/>
            </v:shapetype>
            <v:shape id="Text Box 6" o:spid="_x0000_s1029"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" o:allowincell="f" filled="f" stroked="f">
              <v:stroke dashstyle="1 1"/>
              <v:textbox inset="0,0,0,0">
                <w:txbxContent>
                  <w:p w14:paraId="5568763F" w14:textId="7AE5FDBB" w:rsidR="00064D29" w:rsidRDefault="00064D29">
                    <w:pPr>
                      <w:kinsoku w:val="0"/>
                      <w:wordWrap w:val="0"/>
                      <w:overflowPunct w:val="0"/>
                      <w:snapToGrid w:val="0"/>
                      <w:rPr>
                        <w:sz w:val="20"/>
                      </w:rPr>
                    </w:pPr>
                  </w:p>
                </w:txbxContent>
              </v:textbox>
              <w10:wrap anchory="page"/>
            </v:shape>
          </w:pict>
        </mc:Fallback>
      </mc:AlternateContent>
    </w:r>
    <w:r w:rsidR="00064D29">
      <w:rPr>
        <w:rStyle w:val="a7"/>
        <w:rFonts w:hAnsi="標楷體" w:hint="eastAsia"/>
      </w:rPr>
      <w:t>第</w:t>
    </w:r>
    <w:r w:rsidR="00064D29">
      <w:rPr>
        <w:rStyle w:val="a7"/>
        <w:rFonts w:hAnsi="標楷體"/>
      </w:rPr>
      <w:fldChar w:fldCharType="begin"/>
    </w:r>
    <w:r w:rsidR="00064D29">
      <w:rPr>
        <w:rStyle w:val="a7"/>
        <w:rFonts w:hAnsi="標楷體"/>
      </w:rPr>
      <w:instrText xml:space="preserve"> PAGE  \* DBNUM1 </w:instrText>
    </w:r>
    <w:r w:rsidR="00064D29">
      <w:rPr>
        <w:rStyle w:val="a7"/>
        <w:rFonts w:hAnsi="標楷體"/>
      </w:rPr>
      <w:fldChar w:fldCharType="separate"/>
    </w:r>
    <w:r w:rsidR="00C67B9C">
      <w:rPr>
        <w:rStyle w:val="a7"/>
        <w:rFonts w:hAnsi="標楷體"/>
        <w:noProof/>
      </w:rPr>
      <w:t>一</w:t>
    </w:r>
    <w:r w:rsidR="00064D29">
      <w:rPr>
        <w:rStyle w:val="a7"/>
        <w:rFonts w:hAnsi="標楷體"/>
      </w:rPr>
      <w:fldChar w:fldCharType="end"/>
    </w:r>
    <w:r w:rsidR="00064D29">
      <w:rPr>
        <w:rStyle w:val="a7"/>
        <w:rFonts w:hAnsi="標楷體" w:hint="eastAsia"/>
      </w:rPr>
      <w:t>頁　共</w:t>
    </w:r>
    <w:r w:rsidR="00064D29">
      <w:rPr>
        <w:rStyle w:val="a7"/>
        <w:rFonts w:hAnsi="標楷體"/>
      </w:rPr>
      <w:fldChar w:fldCharType="begin"/>
    </w:r>
    <w:r w:rsidR="00064D29">
      <w:rPr>
        <w:rStyle w:val="a7"/>
        <w:rFonts w:hAnsi="標楷體"/>
      </w:rPr>
      <w:instrText xml:space="preserve"> NUMPAGES  \* DBNUM1 </w:instrText>
    </w:r>
    <w:r w:rsidR="00064D29">
      <w:rPr>
        <w:rStyle w:val="a7"/>
        <w:rFonts w:hAnsi="標楷體"/>
      </w:rPr>
      <w:fldChar w:fldCharType="separate"/>
    </w:r>
    <w:r w:rsidR="00C67B9C">
      <w:rPr>
        <w:rStyle w:val="a7"/>
        <w:rFonts w:hAnsi="標楷體"/>
        <w:noProof/>
      </w:rPr>
      <w:t>一</w:t>
    </w:r>
    <w:r w:rsidR="00064D29">
      <w:rPr>
        <w:rStyle w:val="a7"/>
        <w:rFonts w:hAnsi="標楷體"/>
      </w:rPr>
      <w:fldChar w:fldCharType="end"/>
    </w:r>
    <w:r w:rsidR="00064D29">
      <w:rPr>
        <w:rStyle w:val="a7"/>
        <w:rFonts w:hAnsi="標楷體" w:hint="eastAsia"/>
      </w:rPr>
      <w:t>頁</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67A7A9" w14:textId="77777777" w:rsidR="00912177" w:rsidRDefault="00912177">
    <w:pPr>
      <w:pStyle w:val="a4"/>
      <w:jc w:val="center"/>
      <w:rPr>
        <w:rFonts w:hAnsi="標楷體"/>
      </w:rPr>
    </w:pPr>
    <w:r>
      <w:rPr>
        <w:rFonts w:hAnsi="標楷體"/>
        <w:noProof/>
      </w:rPr>
      <mc:AlternateContent>
        <mc:Choice Requires="wps">
          <w:drawing>
            <wp:anchor distT="0" distB="0" distL="114300" distR="114300" simplePos="0" relativeHeight="251660800" behindDoc="0" locked="0" layoutInCell="0" allowOverlap="1" wp14:anchorId="5997B876" wp14:editId="2C8C7E4E">
              <wp:simplePos x="0" y="0"/>
              <wp:positionH relativeFrom="column">
                <wp:posOffset>-427355</wp:posOffset>
              </wp:positionH>
              <wp:positionV relativeFrom="page">
                <wp:posOffset>7065645</wp:posOffset>
              </wp:positionV>
              <wp:extent cx="149225" cy="142875"/>
              <wp:effectExtent l="0" t="0" r="0" b="0"/>
              <wp:wrapNone/>
              <wp:docPr id="14"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7D61DCFC" w14:textId="12692B19" w:rsidR="00912177" w:rsidRDefault="00912177">
                          <w:pPr>
                            <w:kinsoku w:val="0"/>
                            <w:wordWrap w:val="0"/>
                            <w:overflowPunct w:val="0"/>
                            <w:snapToGrid w:val="0"/>
                            <w:rPr>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997B876" id="_x0000_t202" coordsize="21600,21600" o:spt="202" path="m,l,21600r21600,l21600,xe">
              <v:stroke joinstyle="miter"/>
              <v:path gradientshapeok="t" o:connecttype="rect"/>
            </v:shapetype>
            <v:shape id="_x0000_s1032" type="#_x0000_t202" style="position:absolute;left:0;text-align:left;margin-left:-33.65pt;margin-top:556.35pt;width:11.75pt;height:11.2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" o:allowincell="f" filled="f" stroked="f">
              <v:stroke dashstyle="1 1"/>
              <v:textbox inset="0,0,0,0">
                <w:txbxContent>
                  <w:p w14:paraId="7D61DCFC" w14:textId="12692B19" w:rsidR="00912177" w:rsidRDefault="00912177">
                    <w:pPr>
                      <w:kinsoku w:val="0"/>
                      <w:wordWrap w:val="0"/>
                      <w:overflowPunct w:val="0"/>
                      <w:snapToGrid w:val="0"/>
                      <w:rPr>
                        <w:sz w:val="20"/>
                      </w:rPr>
                    </w:pPr>
                  </w:p>
                </w:txbxContent>
              </v:textbox>
              <w10:wrap anchory="page"/>
            </v:shape>
          </w:pict>
        </mc:Fallback>
      </mc:AlternateContent>
    </w:r>
    <w:r>
      <w:rPr>
        <w:rStyle w:val="a7"/>
        <w:rFonts w:hAnsi="標楷體" w:hint="eastAsia"/>
      </w:rPr>
      <w:t>第</w:t>
    </w:r>
    <w:r>
      <w:rPr>
        <w:rStyle w:val="a7"/>
        <w:rFonts w:hAnsi="標楷體"/>
      </w:rPr>
      <w:fldChar w:fldCharType="begin"/>
    </w:r>
    <w:r>
      <w:rPr>
        <w:rStyle w:val="a7"/>
        <w:rFonts w:hAnsi="標楷體"/>
      </w:rPr>
      <w:instrText xml:space="preserve"> PAGE  \* DBNUM1 </w:instrText>
    </w:r>
    <w:r>
      <w:rPr>
        <w:rStyle w:val="a7"/>
        <w:rFonts w:hAnsi="標楷體"/>
      </w:rPr>
      <w:fldChar w:fldCharType="separate"/>
    </w:r>
    <w:r>
      <w:rPr>
        <w:rStyle w:val="a7"/>
        <w:rFonts w:hAnsi="標楷體"/>
        <w:noProof/>
      </w:rPr>
      <w:t>一</w:t>
    </w:r>
    <w:r>
      <w:rPr>
        <w:rStyle w:val="a7"/>
        <w:rFonts w:hAnsi="標楷體"/>
      </w:rPr>
      <w:fldChar w:fldCharType="end"/>
    </w:r>
    <w:r>
      <w:rPr>
        <w:rStyle w:val="a7"/>
        <w:rFonts w:hAnsi="標楷體" w:hint="eastAsia"/>
      </w:rPr>
      <w:t>頁　共</w:t>
    </w:r>
    <w:r>
      <w:rPr>
        <w:rStyle w:val="a7"/>
        <w:rFonts w:hAnsi="標楷體"/>
      </w:rPr>
      <w:fldChar w:fldCharType="begin"/>
    </w:r>
    <w:r>
      <w:rPr>
        <w:rStyle w:val="a7"/>
        <w:rFonts w:hAnsi="標楷體"/>
      </w:rPr>
      <w:instrText xml:space="preserve"> NUMPAGES  \* DBNUM1 </w:instrText>
    </w:r>
    <w:r>
      <w:rPr>
        <w:rStyle w:val="a7"/>
        <w:rFonts w:hAnsi="標楷體"/>
      </w:rPr>
      <w:fldChar w:fldCharType="separate"/>
    </w:r>
    <w:r>
      <w:rPr>
        <w:rStyle w:val="a7"/>
        <w:rFonts w:hAnsi="標楷體"/>
        <w:noProof/>
      </w:rPr>
      <w:t>一</w:t>
    </w:r>
    <w:r>
      <w:rPr>
        <w:rStyle w:val="a7"/>
        <w:rFonts w:hAnsi="標楷體"/>
      </w:rPr>
      <w:fldChar w:fldCharType="end"/>
    </w:r>
    <w:r>
      <w:rPr>
        <w:rStyle w:val="a7"/>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E24437" w14:textId="77777777" w:rsidR="000E0DE8" w:rsidRDefault="000E0DE8">
      <w:r>
        <w:separator/>
      </w:r>
    </w:p>
  </w:footnote>
  <w:footnote w:type="continuationSeparator" w:id="0">
    <w:p w14:paraId="720CD51D" w14:textId="77777777" w:rsidR="000E0DE8" w:rsidRDefault="000E0DE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2BCA0D" w14:textId="0C72A763" w:rsidR="00064D29" w:rsidRDefault="00CA3258">
    <w:pPr>
      <w:pStyle w:val="a3"/>
      <w:ind w:left="6237"/>
      <w:jc w:val="both"/>
    </w:pPr>
    <w:r>
      <w:rPr>
        <w:rFonts w:hAnsi="標楷體"/>
        <w:noProof/>
      </w:rPr>
      <mc:AlternateContent>
        <mc:Choice Requires="wps">
          <w:drawing>
            <wp:anchor distT="0" distB="0" distL="114300" distR="114300" simplePos="0" relativeHeight="251657728" behindDoc="0" locked="0" layoutInCell="0" allowOverlap="1" wp14:anchorId="01EFA96F" wp14:editId="56599731">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7CA68E3E" w14:textId="6BDF91B7" w:rsidR="00064D29" w:rsidRDefault="00064D29">
                          <w:pPr>
                            <w:kinsoku w:val="0"/>
                            <w:wordWrap w:val="0"/>
                            <w:overflowPunct w:val="0"/>
                            <w:snapToGrid w:val="0"/>
                            <w:rPr>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1EFA96F" id="_x0000_t202" coordsize="21600,21600" o:spt="202" path="m,l,21600r21600,l21600,xe">
              <v:stroke joinstyle="miter"/>
              <v:path gradientshapeok="t" o:connecttype="rect"/>
            </v:shapetype>
            <v:shape id="Text Box 5" o:spid="_x0000_s1028"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" o:allowincell="f" filled="f" stroked="f">
              <v:stroke dashstyle="1 1"/>
              <v:textbox inset="0,0,0,0">
                <w:txbxContent>
                  <w:p w14:paraId="7CA68E3E" w14:textId="6BDF91B7" w:rsidR="00064D29" w:rsidRDefault="00064D29">
                    <w:pPr>
                      <w:kinsoku w:val="0"/>
                      <w:wordWrap w:val="0"/>
                      <w:overflowPunct w:val="0"/>
                      <w:snapToGrid w:val="0"/>
                      <w:rPr>
                        <w:sz w:val="20"/>
                      </w:rPr>
                    </w:pPr>
                  </w:p>
                </w:txbxContent>
              </v:textbox>
              <w10:wrap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CF2069" w14:textId="6443F0A2" w:rsidR="00912177" w:rsidRDefault="00912177">
    <w:pPr>
      <w:pStyle w:val="a3"/>
      <w:ind w:left="6237"/>
      <w:jc w:val="both"/>
    </w:pPr>
    <w:r>
      <w:rPr>
        <w:rFonts w:hAnsi="標楷體"/>
        <w:noProof/>
      </w:rPr>
      <mc:AlternateContent>
        <mc:Choice Requires="wps">
          <w:drawing>
            <wp:anchor distT="0" distB="0" distL="114300" distR="114300" simplePos="0" relativeHeight="251664896" behindDoc="0" locked="0" layoutInCell="0" allowOverlap="1" wp14:anchorId="2A1B2E1E" wp14:editId="6FC503CC">
              <wp:simplePos x="0" y="0"/>
              <wp:positionH relativeFrom="column">
                <wp:posOffset>-427355</wp:posOffset>
              </wp:positionH>
              <wp:positionV relativeFrom="page">
                <wp:posOffset>5278120</wp:posOffset>
              </wp:positionV>
              <wp:extent cx="149225" cy="142875"/>
              <wp:effectExtent l="0" t="0" r="0" b="0"/>
              <wp:wrapNone/>
              <wp:docPr id="1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62391DA3" w14:textId="1E3C828D" w:rsidR="00912177" w:rsidRDefault="00912177">
                          <w:pPr>
                            <w:kinsoku w:val="0"/>
                            <w:wordWrap w:val="0"/>
                            <w:overflowPunct w:val="0"/>
                            <w:snapToGrid w:val="0"/>
                            <w:rPr>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A1B2E1E" id="_x0000_t202" coordsize="21600,21600" o:spt="202" path="m,l,21600r21600,l21600,xe">
              <v:stroke joinstyle="miter"/>
              <v:path gradientshapeok="t" o:connecttype="rect"/>
            </v:shapetype>
            <v:shape id="_x0000_s1030" type="#_x0000_t202" style="position:absolute;left:0;text-align:left;margin-left:-33.65pt;margin-top:415.6pt;width:11.75pt;height:11.2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" o:allowincell="f" filled="f" stroked="f">
              <v:stroke dashstyle="1 1"/>
              <v:textbox inset="0,0,0,0">
                <w:txbxContent>
                  <w:p w14:paraId="62391DA3" w14:textId="1E3C828D" w:rsidR="00912177" w:rsidRDefault="00912177">
                    <w:pPr>
                      <w:kinsoku w:val="0"/>
                      <w:wordWrap w:val="0"/>
                      <w:overflowPunct w:val="0"/>
                      <w:snapToGrid w:val="0"/>
                      <w:rPr>
                        <w:sz w:val="20"/>
                      </w:rPr>
                    </w:pPr>
                  </w:p>
                </w:txbxContent>
              </v:textbox>
              <w10:wrap anchory="page"/>
            </v:shape>
          </w:pict>
        </mc:Fallback>
      </mc:AlternateContent>
    </w:r>
    <w:r>
      <w:rPr>
        <w:rFonts w:hAnsi="標楷體"/>
        <w:noProof/>
      </w:rPr>
      <mc:AlternateContent>
        <mc:Choice Requires="wps">
          <w:drawing>
            <wp:anchor distT="0" distB="0" distL="114300" distR="114300" simplePos="0" relativeHeight="251663872" behindDoc="0" locked="0" layoutInCell="0" allowOverlap="1" wp14:anchorId="742F8D36" wp14:editId="5F49443B">
              <wp:simplePos x="0" y="0"/>
              <wp:positionH relativeFrom="column">
                <wp:posOffset>-427355</wp:posOffset>
              </wp:positionH>
              <wp:positionV relativeFrom="page">
                <wp:posOffset>3507105</wp:posOffset>
              </wp:positionV>
              <wp:extent cx="149225" cy="142875"/>
              <wp:effectExtent l="0" t="0" r="0" b="0"/>
              <wp:wrapNone/>
              <wp:docPr id="16"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6CA3B7E9" w14:textId="2F48FDC7" w:rsidR="00912177" w:rsidRDefault="00912177">
                          <w:pPr>
                            <w:kinsoku w:val="0"/>
                            <w:wordWrap w:val="0"/>
                            <w:overflowPunct w:val="0"/>
                            <w:snapToGrid w:val="0"/>
                            <w:rPr>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2F8D36" id="Text Box 4" o:spid="_x0000_s1031" type="#_x0000_t202" style="position:absolute;left:0;text-align:left;margin-left:-33.65pt;margin-top:276.15pt;width:11.75pt;height:11.2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" o:allowincell="f" filled="f" stroked="f">
              <v:stroke dashstyle="1 1"/>
              <v:textbox inset="0,0,0,0">
                <w:txbxContent>
                  <w:p w14:paraId="6CA3B7E9" w14:textId="2F48FDC7" w:rsidR="00912177" w:rsidRDefault="00912177">
                    <w:pPr>
                      <w:kinsoku w:val="0"/>
                      <w:wordWrap w:val="0"/>
                      <w:overflowPunct w:val="0"/>
                      <w:snapToGrid w:val="0"/>
                      <w:rPr>
                        <w:sz w:val="20"/>
                      </w:rPr>
                    </w:pPr>
                  </w:p>
                </w:txbxContent>
              </v:textbox>
              <w10:wrap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A23936"/>
    <w:multiLevelType w:val="multilevel"/>
    <w:tmpl w:val="48A073C0"/>
    <w:lvl w:ilvl="0">
      <w:start w:val="1"/>
      <w:numFmt w:val="taiwaneseCountingThousand"/>
      <w:suff w:val="nothing"/>
      <w:lvlText w:val="%1、"/>
      <w:lvlJc w:val="left"/>
      <w:pPr>
        <w:ind w:left="794" w:hanging="477"/>
      </w:pPr>
      <w:rPr>
        <w:rFonts w:hint="eastAsia"/>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1"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2"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3" w15:restartNumberingAfterBreak="0">
    <w:nsid w:val="69A81C67"/>
    <w:multiLevelType w:val="hybridMultilevel"/>
    <w:tmpl w:val="E822F3F0"/>
    <w:lvl w:ilvl="0" w:tplc="8580DEF6">
      <w:start w:val="1"/>
      <w:numFmt w:val="decimal"/>
      <w:lvlText w:val="%1."/>
      <w:lvlJc w:val="center"/>
      <w:pPr>
        <w:ind w:left="480" w:hanging="480"/>
      </w:pPr>
      <w:rPr>
        <w:rFonts w:hint="eastAsia"/>
        <w:b/>
        <w:bC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0F21"/>
    <w:rsid w:val="00037559"/>
    <w:rsid w:val="00045F2F"/>
    <w:rsid w:val="00064D29"/>
    <w:rsid w:val="00066CA1"/>
    <w:rsid w:val="000D2323"/>
    <w:rsid w:val="000E0DE8"/>
    <w:rsid w:val="000F36CC"/>
    <w:rsid w:val="00145350"/>
    <w:rsid w:val="00161894"/>
    <w:rsid w:val="00164044"/>
    <w:rsid w:val="001830E0"/>
    <w:rsid w:val="001A0D27"/>
    <w:rsid w:val="001A4562"/>
    <w:rsid w:val="001B3E69"/>
    <w:rsid w:val="002236FA"/>
    <w:rsid w:val="00234F2A"/>
    <w:rsid w:val="00240F21"/>
    <w:rsid w:val="002A679D"/>
    <w:rsid w:val="002E2433"/>
    <w:rsid w:val="00322547"/>
    <w:rsid w:val="00330FF9"/>
    <w:rsid w:val="00336F8F"/>
    <w:rsid w:val="003E2A2E"/>
    <w:rsid w:val="00413B22"/>
    <w:rsid w:val="00431EE7"/>
    <w:rsid w:val="004417D1"/>
    <w:rsid w:val="00475ACD"/>
    <w:rsid w:val="00492277"/>
    <w:rsid w:val="004C6924"/>
    <w:rsid w:val="004E2BBA"/>
    <w:rsid w:val="005F368D"/>
    <w:rsid w:val="006350EB"/>
    <w:rsid w:val="006355F1"/>
    <w:rsid w:val="006754A5"/>
    <w:rsid w:val="006A5193"/>
    <w:rsid w:val="006A785F"/>
    <w:rsid w:val="006D1530"/>
    <w:rsid w:val="00754797"/>
    <w:rsid w:val="00770700"/>
    <w:rsid w:val="00783AD5"/>
    <w:rsid w:val="007D05DA"/>
    <w:rsid w:val="007E1E78"/>
    <w:rsid w:val="00821139"/>
    <w:rsid w:val="008D25D5"/>
    <w:rsid w:val="008F65F9"/>
    <w:rsid w:val="00912177"/>
    <w:rsid w:val="0091491D"/>
    <w:rsid w:val="009162AB"/>
    <w:rsid w:val="00976FC2"/>
    <w:rsid w:val="009773C1"/>
    <w:rsid w:val="009B6A17"/>
    <w:rsid w:val="009D5D03"/>
    <w:rsid w:val="009F1BA2"/>
    <w:rsid w:val="00AB3AD6"/>
    <w:rsid w:val="00AC3C7A"/>
    <w:rsid w:val="00AD73F7"/>
    <w:rsid w:val="00AE1484"/>
    <w:rsid w:val="00AE5F8B"/>
    <w:rsid w:val="00AF15F6"/>
    <w:rsid w:val="00B57EC5"/>
    <w:rsid w:val="00B61A02"/>
    <w:rsid w:val="00BC026E"/>
    <w:rsid w:val="00C453DB"/>
    <w:rsid w:val="00C60C2D"/>
    <w:rsid w:val="00C67B9C"/>
    <w:rsid w:val="00C809BF"/>
    <w:rsid w:val="00CA05C8"/>
    <w:rsid w:val="00CA167A"/>
    <w:rsid w:val="00CA3258"/>
    <w:rsid w:val="00D407E0"/>
    <w:rsid w:val="00D7710A"/>
    <w:rsid w:val="00D7767C"/>
    <w:rsid w:val="00D82083"/>
    <w:rsid w:val="00DE32A4"/>
    <w:rsid w:val="00DF33B8"/>
    <w:rsid w:val="00E03DA3"/>
    <w:rsid w:val="00E653BF"/>
    <w:rsid w:val="00EA0847"/>
    <w:rsid w:val="00FB710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4:docId w14:val="753BE452"/>
  <w15:chartTrackingRefBased/>
  <w15:docId w15:val="{8682DCB0-A88F-425B-800B-539A626880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image" Target="media/image1.jp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1295;\&#22996;&#21729;&#26371;&#38283;&#26371;&#36890;&#30693;&#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D9DCDA-9670-44D1-AF68-0A7CE18FE5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委員會開會通知稿.dot</Template>
  <TotalTime>1</TotalTime>
  <Pages>4</Pages>
  <Words>344</Words>
  <Characters>1963</Characters>
  <Application>Microsoft Office Word</Application>
  <DocSecurity>0</DocSecurity>
  <Lines>16</Lines>
  <Paragraphs>4</Paragraphs>
  <ScaleCrop>false</ScaleCrop>
  <Company>eic</Company>
  <LinksUpToDate>false</LinksUpToDate>
  <CharactersWithSpaces>2303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subject/>
  <dc:creator>Administrator</dc:creator>
  <cp:keywords/>
  <dc:description/>
  <cp:lastModifiedBy>Administrator</cp:lastModifiedBy>
  <cp:revision>2</cp:revision>
  <cp:lastPrinted>2025-06-27T02:45:00Z</cp:lastPrinted>
  <dcterms:created xsi:type="dcterms:W3CDTF">2025-06-27T05:58:00Z</dcterms:created>
  <dcterms:modified xsi:type="dcterms:W3CDTF">2025-06-27T05:58:00Z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tmpFileName">
    <vt:lpwstr>20250625151144-20250625151144-文件49.docx</vt:lpwstr>
  </property>
  <property fmtid="{D5CDD505-2E9C-101B-9397-08002B2CF9AE}" pid="4" name="開會時間1">
    <vt:lpwstr>114年7月2日（星期三）上午9時至下午5時30分</vt:lpwstr>
  </property>
  <property fmtid="{D5CDD505-2E9C-101B-9397-08002B2CF9AE}" pid="5" name="meetingTimeCount">
    <vt:lpwstr>1</vt:lpwstr>
  </property>
  <property fmtid="{D5CDD505-2E9C-101B-9397-08002B2CF9AE}" pid="6" name="meetingTimeNum0">
    <vt:lpwstr>20250702</vt:lpwstr>
  </property>
  <property fmtid="{D5CDD505-2E9C-101B-9397-08002B2CF9AE}" pid="7" name="meetingTimeNum20">
    <vt:lpwstr>09:00-17:30</vt:lpwstr>
  </property>
  <property fmtid="{D5CDD505-2E9C-101B-9397-08002B2CF9AE}" pid="8" name="文件類別2">
    <vt:lpwstr>非議案開會通知單</vt:lpwstr>
  </property>
  <property fmtid="{D5CDD505-2E9C-101B-9397-08002B2CF9AE}" pid="9" name="term">
    <vt:lpwstr>11</vt:lpwstr>
  </property>
  <property fmtid="{D5CDD505-2E9C-101B-9397-08002B2CF9AE}" pid="10" name="sessionPeriod">
    <vt:lpwstr>03</vt:lpwstr>
  </property>
  <property fmtid="{D5CDD505-2E9C-101B-9397-08002B2CF9AE}" pid="11" name="sessionTimes">
    <vt:lpwstr>18</vt:lpwstr>
  </property>
  <property fmtid="{D5CDD505-2E9C-101B-9397-08002B2CF9AE}" pid="12" name="billNo">
    <vt:lpwstr/>
  </property>
  <property fmtid="{D5CDD505-2E9C-101B-9397-08002B2CF9AE}" pid="13" name="meetingKind">
    <vt:lpwstr>50</vt:lpwstr>
  </property>
  <property fmtid="{D5CDD505-2E9C-101B-9397-08002B2CF9AE}" pid="14" name="傳遞方式">
    <vt:lpwstr>1;3;</vt:lpwstr>
  </property>
  <property fmtid="{D5CDD505-2E9C-101B-9397-08002B2CF9AE}" pid="15" name="公文性質">
    <vt:lpwstr>08,一般公文</vt:lpwstr>
  </property>
  <property fmtid="{D5CDD505-2E9C-101B-9397-08002B2CF9AE}" pid="16" name="文號">
    <vt:lpwstr>1144001200</vt:lpwstr>
  </property>
  <property fmtid="{D5CDD505-2E9C-101B-9397-08002B2CF9AE}" pid="17" name="歸檔或續辦">
    <vt:lpwstr>1</vt:lpwstr>
  </property>
  <property fmtid="{D5CDD505-2E9C-101B-9397-08002B2CF9AE}" pid="18" name="HttpUrl">
    <vt:lpwstr>https://docdl.ly.gov.tw/add/</vt:lpwstr>
  </property>
  <property fmtid="{D5CDD505-2E9C-101B-9397-08002B2CF9AE}" pid="19" name="HttpPath">
    <vt:lpwstr>EA/EAServer/Repository/WebApplication/jsp/odmgr/http/</vt:lpwstr>
  </property>
  <property fmtid="{D5CDD505-2E9C-101B-9397-08002B2CF9AE}" pid="20" name="DiPath">
    <vt:lpwstr>EA/EAServer/Repository/WebApplication/jsp/odmgr/di/</vt:lpwstr>
  </property>
  <property fmtid="{D5CDD505-2E9C-101B-9397-08002B2CF9AE}" pid="21" name="發文字">
    <vt:lpwstr>40</vt:lpwstr>
  </property>
  <property fmtid="{D5CDD505-2E9C-101B-9397-08002B2CF9AE}" pid="22" name="發文號">
    <vt:lpwstr>1144001200</vt:lpwstr>
  </property>
  <property fmtid="{D5CDD505-2E9C-101B-9397-08002B2CF9AE}" pid="23" name="發文支號">
    <vt:lpwstr>0</vt:lpwstr>
  </property>
  <property fmtid="{D5CDD505-2E9C-101B-9397-08002B2CF9AE}" pid="24" name="TotFileSize">
    <vt:lpwstr>32</vt:lpwstr>
  </property>
</Properties>
</file>