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426704" w:rsidRDefault="00991596" w:rsidP="003E25FD">
      <w:pPr>
        <w:pStyle w:val="14"/>
        <w:ind w:left="567" w:hanging="567"/>
        <w:rPr>
          <w:rFonts w:hint="eastAsia"/>
        </w:rPr>
      </w:pPr>
      <w:bookmarkStart w:id="0" w:name="_Toc323889985"/>
      <w:bookmarkStart w:id="1" w:name="_Toc202451168"/>
      <w:r>
        <w:rPr>
          <w:rFonts w:hint="eastAsia"/>
        </w:rPr>
        <w:t>三</w:t>
      </w:r>
      <w:r w:rsidR="00426704">
        <w:rPr>
          <w:rFonts w:hint="eastAsia"/>
        </w:rPr>
        <w:t>、</w:t>
      </w:r>
      <w:r>
        <w:rPr>
          <w:rFonts w:hint="eastAsia"/>
        </w:rPr>
        <w:t>近</w:t>
      </w:r>
      <w:r w:rsidR="000225C7" w:rsidRPr="000225C7">
        <w:rPr>
          <w:rFonts w:hint="eastAsia"/>
        </w:rPr>
        <w:t>年中央政府行政法人預算編列與執行狀況及政府核撥經費情形</w:t>
      </w:r>
      <w:bookmarkEnd w:id="1"/>
    </w:p>
    <w:p w:rsidR="00B53D03" w:rsidRDefault="00B53D03" w:rsidP="00B53D03">
      <w:pPr>
        <w:pStyle w:val="a4"/>
        <w:ind w:left="849" w:hanging="283"/>
        <w:rPr>
          <w:rFonts w:hint="eastAsia"/>
          <w:b/>
          <w:lang w:eastAsia="zh-TW"/>
        </w:rPr>
      </w:pPr>
      <w:r w:rsidRPr="00B53D03">
        <w:rPr>
          <w:rFonts w:hint="eastAsia"/>
          <w:b/>
        </w:rPr>
        <w:t>(一)</w:t>
      </w:r>
      <w:r w:rsidR="005A35ED" w:rsidRPr="00805F4C">
        <w:rPr>
          <w:b/>
        </w:rPr>
        <w:t>1</w:t>
      </w:r>
      <w:r w:rsidR="00805F4C" w:rsidRPr="00805F4C">
        <w:rPr>
          <w:b/>
        </w:rPr>
        <w:t>1</w:t>
      </w:r>
      <w:r w:rsidR="005A35ED" w:rsidRPr="00805F4C">
        <w:rPr>
          <w:b/>
        </w:rPr>
        <w:t>0</w:t>
      </w:r>
      <w:r w:rsidR="005A35ED" w:rsidRPr="00805F4C">
        <w:rPr>
          <w:rFonts w:hint="eastAsia"/>
          <w:b/>
          <w:lang w:eastAsia="zh-TW"/>
        </w:rPr>
        <w:t>至1</w:t>
      </w:r>
      <w:r w:rsidR="005A35ED" w:rsidRPr="00805F4C">
        <w:rPr>
          <w:b/>
          <w:lang w:eastAsia="zh-TW"/>
        </w:rPr>
        <w:t>1</w:t>
      </w:r>
      <w:r w:rsidR="00805F4C" w:rsidRPr="00805F4C">
        <w:rPr>
          <w:b/>
          <w:lang w:eastAsia="zh-TW"/>
        </w:rPr>
        <w:t>4</w:t>
      </w:r>
      <w:r w:rsidR="005A35ED" w:rsidRPr="00805F4C">
        <w:rPr>
          <w:rFonts w:hint="eastAsia"/>
          <w:b/>
          <w:lang w:eastAsia="zh-TW"/>
        </w:rPr>
        <w:t>年</w:t>
      </w:r>
      <w:r w:rsidR="00EE52BC" w:rsidRPr="00805F4C">
        <w:rPr>
          <w:rFonts w:hint="eastAsia"/>
          <w:b/>
          <w:lang w:eastAsia="zh-TW"/>
        </w:rPr>
        <w:t>度</w:t>
      </w:r>
      <w:r w:rsidR="00805F4C" w:rsidRPr="00805F4C">
        <w:rPr>
          <w:rFonts w:hint="eastAsia"/>
          <w:b/>
        </w:rPr>
        <w:t>中央政府行政法人</w:t>
      </w:r>
      <w:r w:rsidR="00805F4C" w:rsidRPr="00805F4C">
        <w:rPr>
          <w:rFonts w:hint="eastAsia"/>
          <w:b/>
          <w:lang w:eastAsia="zh-TW"/>
        </w:rPr>
        <w:t>預</w:t>
      </w:r>
      <w:r w:rsidR="00805F4C">
        <w:rPr>
          <w:rFonts w:hint="eastAsia"/>
          <w:b/>
          <w:lang w:eastAsia="zh-TW"/>
        </w:rPr>
        <w:t>算編列及執行情形</w:t>
      </w:r>
    </w:p>
    <w:p w:rsidR="00A7045A" w:rsidRPr="0069453B" w:rsidRDefault="00BC6DCF" w:rsidP="005A35ED">
      <w:pPr>
        <w:pStyle w:val="21"/>
        <w:ind w:left="850" w:firstLine="566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中央政府行政法人1</w:t>
      </w:r>
      <w:r>
        <w:rPr>
          <w:snapToGrid/>
          <w:lang w:eastAsia="zh-TW"/>
        </w:rPr>
        <w:t>14</w:t>
      </w:r>
      <w:r>
        <w:rPr>
          <w:rFonts w:hint="eastAsia"/>
          <w:snapToGrid/>
          <w:lang w:eastAsia="zh-TW"/>
        </w:rPr>
        <w:t>年度總支出預算合計數1</w:t>
      </w:r>
      <w:r>
        <w:rPr>
          <w:snapToGrid/>
          <w:lang w:eastAsia="zh-TW"/>
        </w:rPr>
        <w:t>,114.96</w:t>
      </w:r>
      <w:r>
        <w:rPr>
          <w:rFonts w:hint="eastAsia"/>
          <w:snapToGrid/>
          <w:lang w:eastAsia="zh-TW"/>
        </w:rPr>
        <w:t>億元，較1</w:t>
      </w:r>
      <w:r>
        <w:rPr>
          <w:snapToGrid/>
          <w:lang w:eastAsia="zh-TW"/>
        </w:rPr>
        <w:t>10</w:t>
      </w:r>
      <w:r>
        <w:rPr>
          <w:rFonts w:hint="eastAsia"/>
          <w:snapToGrid/>
          <w:lang w:eastAsia="zh-TW"/>
        </w:rPr>
        <w:t>年度</w:t>
      </w:r>
      <w:r w:rsidRPr="00BC6DCF">
        <w:rPr>
          <w:rFonts w:hint="eastAsia"/>
          <w:snapToGrid/>
          <w:lang w:eastAsia="zh-TW"/>
        </w:rPr>
        <w:t>總支出預算合計數</w:t>
      </w:r>
      <w:r w:rsidR="00A07B10">
        <w:rPr>
          <w:rFonts w:hint="eastAsia"/>
          <w:snapToGrid/>
          <w:lang w:eastAsia="zh-TW"/>
        </w:rPr>
        <w:t>6</w:t>
      </w:r>
      <w:r w:rsidR="00A07B10">
        <w:rPr>
          <w:snapToGrid/>
          <w:lang w:eastAsia="zh-TW"/>
        </w:rPr>
        <w:t>97.04</w:t>
      </w:r>
      <w:r w:rsidRPr="00BC6DCF">
        <w:rPr>
          <w:rFonts w:hint="eastAsia"/>
          <w:snapToGrid/>
          <w:lang w:eastAsia="zh-TW"/>
        </w:rPr>
        <w:t>億元</w:t>
      </w:r>
      <w:r w:rsidR="00A07B10">
        <w:rPr>
          <w:rFonts w:hint="eastAsia"/>
          <w:snapToGrid/>
          <w:lang w:eastAsia="zh-TW"/>
        </w:rPr>
        <w:t>之增幅近六成，主要係</w:t>
      </w:r>
      <w:r w:rsidR="00F60710">
        <w:rPr>
          <w:rFonts w:hint="eastAsia"/>
          <w:snapToGrid/>
          <w:lang w:eastAsia="zh-TW"/>
        </w:rPr>
        <w:t>行政法人數量1</w:t>
      </w:r>
      <w:r w:rsidR="00F60710">
        <w:rPr>
          <w:snapToGrid/>
          <w:lang w:eastAsia="zh-TW"/>
        </w:rPr>
        <w:t>12</w:t>
      </w:r>
      <w:r w:rsidR="00F60710">
        <w:rPr>
          <w:rFonts w:hint="eastAsia"/>
          <w:snapToGrid/>
          <w:lang w:eastAsia="zh-TW"/>
        </w:rPr>
        <w:t>年度起由7家增為1</w:t>
      </w:r>
      <w:r w:rsidR="00F60710">
        <w:rPr>
          <w:snapToGrid/>
          <w:lang w:eastAsia="zh-TW"/>
        </w:rPr>
        <w:t>1</w:t>
      </w:r>
      <w:r w:rsidR="00F60710">
        <w:rPr>
          <w:rFonts w:hint="eastAsia"/>
          <w:snapToGrid/>
          <w:lang w:eastAsia="zh-TW"/>
        </w:rPr>
        <w:t>家，及</w:t>
      </w:r>
      <w:r w:rsidR="004A1C4F">
        <w:rPr>
          <w:rFonts w:hint="eastAsia"/>
          <w:snapToGrid/>
          <w:lang w:eastAsia="zh-TW"/>
        </w:rPr>
        <w:t>中科院勞務成本隨軍種委託計畫收入增加所致。</w:t>
      </w:r>
      <w:r w:rsidR="007B450B">
        <w:rPr>
          <w:rFonts w:hint="eastAsia"/>
          <w:snapToGrid/>
          <w:lang w:eastAsia="zh-TW"/>
        </w:rPr>
        <w:t>另</w:t>
      </w:r>
      <w:r w:rsidR="0003145B">
        <w:rPr>
          <w:rFonts w:hint="eastAsia"/>
          <w:snapToGrid/>
          <w:lang w:eastAsia="zh-TW"/>
        </w:rPr>
        <w:t>關於1</w:t>
      </w:r>
      <w:r w:rsidR="0003145B">
        <w:rPr>
          <w:snapToGrid/>
          <w:lang w:eastAsia="zh-TW"/>
        </w:rPr>
        <w:t>10</w:t>
      </w:r>
      <w:r w:rsidR="0003145B">
        <w:rPr>
          <w:rFonts w:hint="eastAsia"/>
          <w:snapToGrid/>
          <w:lang w:eastAsia="zh-TW"/>
        </w:rPr>
        <w:t>至1</w:t>
      </w:r>
      <w:r w:rsidR="0003145B">
        <w:rPr>
          <w:snapToGrid/>
          <w:lang w:eastAsia="zh-TW"/>
        </w:rPr>
        <w:t>13</w:t>
      </w:r>
      <w:r w:rsidR="0003145B">
        <w:rPr>
          <w:rFonts w:hint="eastAsia"/>
          <w:snapToGrid/>
          <w:lang w:eastAsia="zh-TW"/>
        </w:rPr>
        <w:t>年度各行政法人預算之</w:t>
      </w:r>
      <w:r w:rsidR="004A1C4F">
        <w:rPr>
          <w:rFonts w:hint="eastAsia"/>
          <w:snapToGrid/>
          <w:lang w:eastAsia="zh-TW"/>
        </w:rPr>
        <w:t>執行，發生</w:t>
      </w:r>
      <w:r w:rsidR="0003145B">
        <w:rPr>
          <w:rFonts w:hint="eastAsia"/>
          <w:snapToGrid/>
          <w:lang w:eastAsia="zh-TW"/>
        </w:rPr>
        <w:t>決算</w:t>
      </w:r>
      <w:r w:rsidR="004A1C4F">
        <w:rPr>
          <w:rFonts w:hint="eastAsia"/>
          <w:snapToGrid/>
          <w:lang w:eastAsia="zh-TW"/>
        </w:rPr>
        <w:t>短絀</w:t>
      </w:r>
      <w:r w:rsidR="0003145B">
        <w:rPr>
          <w:rFonts w:hint="eastAsia"/>
          <w:snapToGrid/>
          <w:lang w:eastAsia="zh-TW"/>
        </w:rPr>
        <w:t>者</w:t>
      </w:r>
      <w:r w:rsidR="004A1C4F">
        <w:rPr>
          <w:rFonts w:hint="eastAsia"/>
          <w:snapToGrid/>
          <w:lang w:eastAsia="zh-TW"/>
        </w:rPr>
        <w:t>，1</w:t>
      </w:r>
      <w:r w:rsidR="004A1C4F">
        <w:rPr>
          <w:snapToGrid/>
          <w:lang w:eastAsia="zh-TW"/>
        </w:rPr>
        <w:t>10</w:t>
      </w:r>
      <w:r w:rsidR="004A1C4F">
        <w:rPr>
          <w:rFonts w:hint="eastAsia"/>
          <w:snapToGrid/>
          <w:lang w:eastAsia="zh-TW"/>
        </w:rPr>
        <w:t>及1</w:t>
      </w:r>
      <w:r w:rsidR="004A1C4F">
        <w:rPr>
          <w:snapToGrid/>
          <w:lang w:eastAsia="zh-TW"/>
        </w:rPr>
        <w:t>11</w:t>
      </w:r>
      <w:r w:rsidR="004A1C4F">
        <w:rPr>
          <w:rFonts w:hint="eastAsia"/>
          <w:snapToGrid/>
          <w:lang w:eastAsia="zh-TW"/>
        </w:rPr>
        <w:t>年度均為3家</w:t>
      </w:r>
      <w:r w:rsidR="007B450B" w:rsidRPr="007B450B">
        <w:rPr>
          <w:rFonts w:hint="eastAsia"/>
          <w:snapToGrid/>
          <w:lang w:eastAsia="zh-TW"/>
        </w:rPr>
        <w:t>，112年度雖減為1家，113年度又增為3家</w:t>
      </w:r>
      <w:r w:rsidR="007B450B">
        <w:rPr>
          <w:rStyle w:val="af6"/>
          <w:snapToGrid/>
          <w:lang w:eastAsia="zh-TW"/>
        </w:rPr>
        <w:footnoteReference w:id="1"/>
      </w:r>
      <w:r w:rsidR="0003145B">
        <w:rPr>
          <w:rFonts w:hint="eastAsia"/>
          <w:snapToGrid/>
          <w:lang w:eastAsia="zh-TW"/>
        </w:rPr>
        <w:t>；其中太空中心1</w:t>
      </w:r>
      <w:r w:rsidR="0003145B">
        <w:rPr>
          <w:snapToGrid/>
          <w:lang w:eastAsia="zh-TW"/>
        </w:rPr>
        <w:t>12</w:t>
      </w:r>
      <w:r w:rsidR="0003145B">
        <w:rPr>
          <w:rFonts w:hint="eastAsia"/>
          <w:snapToGrid/>
          <w:lang w:eastAsia="zh-TW"/>
        </w:rPr>
        <w:t>年度改制成立後，迄1</w:t>
      </w:r>
      <w:r w:rsidR="0003145B">
        <w:rPr>
          <w:snapToGrid/>
          <w:lang w:eastAsia="zh-TW"/>
        </w:rPr>
        <w:t>13</w:t>
      </w:r>
      <w:r w:rsidR="0003145B">
        <w:rPr>
          <w:rFonts w:hint="eastAsia"/>
          <w:snapToGrid/>
          <w:lang w:eastAsia="zh-TW"/>
        </w:rPr>
        <w:t>年度均為短絀；而災防中心</w:t>
      </w:r>
      <w:r w:rsidR="000626AB">
        <w:rPr>
          <w:rFonts w:hint="eastAsia"/>
          <w:snapToGrid/>
          <w:lang w:eastAsia="zh-TW"/>
        </w:rPr>
        <w:t>1</w:t>
      </w:r>
      <w:r w:rsidR="000626AB">
        <w:rPr>
          <w:snapToGrid/>
          <w:lang w:eastAsia="zh-TW"/>
        </w:rPr>
        <w:t>10</w:t>
      </w:r>
      <w:r w:rsidR="000626AB">
        <w:rPr>
          <w:rFonts w:hint="eastAsia"/>
          <w:snapToGrid/>
          <w:lang w:eastAsia="zh-TW"/>
        </w:rPr>
        <w:t>年度為短絀，</w:t>
      </w:r>
      <w:r w:rsidR="0003145B">
        <w:rPr>
          <w:rFonts w:hint="eastAsia"/>
          <w:snapToGrid/>
          <w:lang w:eastAsia="zh-TW"/>
        </w:rPr>
        <w:t>1</w:t>
      </w:r>
      <w:r w:rsidR="0003145B">
        <w:rPr>
          <w:snapToGrid/>
          <w:lang w:eastAsia="zh-TW"/>
        </w:rPr>
        <w:t>11</w:t>
      </w:r>
      <w:r w:rsidR="0003145B">
        <w:rPr>
          <w:rFonts w:hint="eastAsia"/>
          <w:snapToGrid/>
          <w:lang w:eastAsia="zh-TW"/>
        </w:rPr>
        <w:t>及1</w:t>
      </w:r>
      <w:r w:rsidR="0003145B">
        <w:rPr>
          <w:snapToGrid/>
          <w:lang w:eastAsia="zh-TW"/>
        </w:rPr>
        <w:t>12</w:t>
      </w:r>
      <w:r w:rsidR="0003145B">
        <w:rPr>
          <w:rFonts w:hint="eastAsia"/>
          <w:snapToGrid/>
          <w:lang w:eastAsia="zh-TW"/>
        </w:rPr>
        <w:t>年度雖為</w:t>
      </w:r>
      <w:r w:rsidR="007B450B">
        <w:rPr>
          <w:rFonts w:hint="eastAsia"/>
          <w:snapToGrid/>
          <w:lang w:eastAsia="zh-TW"/>
        </w:rPr>
        <w:t>賸</w:t>
      </w:r>
      <w:r w:rsidR="0003145B">
        <w:rPr>
          <w:rFonts w:hint="eastAsia"/>
          <w:snapToGrid/>
          <w:lang w:eastAsia="zh-TW"/>
        </w:rPr>
        <w:t>餘，1</w:t>
      </w:r>
      <w:r w:rsidR="0003145B">
        <w:rPr>
          <w:snapToGrid/>
          <w:lang w:eastAsia="zh-TW"/>
        </w:rPr>
        <w:t>13</w:t>
      </w:r>
      <w:r w:rsidR="0003145B">
        <w:rPr>
          <w:rFonts w:hint="eastAsia"/>
          <w:snapToGrid/>
          <w:lang w:eastAsia="zh-TW"/>
        </w:rPr>
        <w:t>年度又轉為短絀；至影視聽中心1</w:t>
      </w:r>
      <w:r w:rsidR="0003145B">
        <w:rPr>
          <w:snapToGrid/>
          <w:lang w:eastAsia="zh-TW"/>
        </w:rPr>
        <w:t>10</w:t>
      </w:r>
      <w:r w:rsidR="0003145B">
        <w:rPr>
          <w:rFonts w:hint="eastAsia"/>
          <w:snapToGrid/>
          <w:lang w:eastAsia="zh-TW"/>
        </w:rPr>
        <w:t>及1</w:t>
      </w:r>
      <w:r w:rsidR="0003145B">
        <w:rPr>
          <w:snapToGrid/>
          <w:lang w:eastAsia="zh-TW"/>
        </w:rPr>
        <w:t>12</w:t>
      </w:r>
      <w:r w:rsidR="0003145B">
        <w:rPr>
          <w:rFonts w:hint="eastAsia"/>
          <w:snapToGrid/>
          <w:lang w:eastAsia="zh-TW"/>
        </w:rPr>
        <w:t>年度</w:t>
      </w:r>
      <w:r w:rsidR="007B450B">
        <w:rPr>
          <w:rFonts w:hint="eastAsia"/>
          <w:snapToGrid/>
          <w:lang w:eastAsia="zh-TW"/>
        </w:rPr>
        <w:t>亦為賸餘，惟1</w:t>
      </w:r>
      <w:r w:rsidR="007B450B">
        <w:rPr>
          <w:snapToGrid/>
          <w:lang w:eastAsia="zh-TW"/>
        </w:rPr>
        <w:t>11</w:t>
      </w:r>
      <w:r w:rsidR="007B450B">
        <w:rPr>
          <w:rFonts w:hint="eastAsia"/>
          <w:snapToGrid/>
          <w:lang w:eastAsia="zh-TW"/>
        </w:rPr>
        <w:t>及1</w:t>
      </w:r>
      <w:r w:rsidR="007B450B">
        <w:rPr>
          <w:snapToGrid/>
          <w:lang w:eastAsia="zh-TW"/>
        </w:rPr>
        <w:t>13</w:t>
      </w:r>
      <w:r w:rsidR="007B450B">
        <w:rPr>
          <w:rFonts w:hint="eastAsia"/>
          <w:snapToGrid/>
          <w:lang w:eastAsia="zh-TW"/>
        </w:rPr>
        <w:t>年度均為短絀</w:t>
      </w:r>
      <w:r w:rsidR="00B62A0F" w:rsidRPr="0069453B">
        <w:rPr>
          <w:rFonts w:hint="eastAsia"/>
          <w:snapToGrid/>
          <w:lang w:eastAsia="zh-TW"/>
        </w:rPr>
        <w:t>(詳表2</w:t>
      </w:r>
      <w:r w:rsidR="00B62A0F" w:rsidRPr="0069453B">
        <w:rPr>
          <w:snapToGrid/>
          <w:lang w:eastAsia="zh-TW"/>
        </w:rPr>
        <w:t>-</w:t>
      </w:r>
      <w:r w:rsidR="003964BE">
        <w:rPr>
          <w:snapToGrid/>
          <w:lang w:eastAsia="zh-TW"/>
        </w:rPr>
        <w:t>4</w:t>
      </w:r>
      <w:r w:rsidR="00B62A0F" w:rsidRPr="0069453B">
        <w:rPr>
          <w:snapToGrid/>
          <w:lang w:eastAsia="zh-TW"/>
        </w:rPr>
        <w:t>)</w:t>
      </w:r>
      <w:r w:rsidR="00732B75" w:rsidRPr="0069453B">
        <w:rPr>
          <w:rFonts w:hint="eastAsia"/>
          <w:snapToGrid/>
          <w:lang w:eastAsia="zh-TW"/>
        </w:rPr>
        <w:t>。</w:t>
      </w:r>
    </w:p>
    <w:p w:rsidR="00BB115F" w:rsidRDefault="004B48DE" w:rsidP="009E7462">
      <w:pPr>
        <w:pStyle w:val="142"/>
        <w:spacing w:beforeLines="50" w:before="250"/>
        <w:ind w:leftChars="-15" w:left="981" w:hangingChars="361" w:hanging="1023"/>
        <w:rPr>
          <w:b/>
          <w:color w:val="FF0000"/>
          <w:sz w:val="28"/>
          <w:lang w:eastAsia="zh-TW"/>
        </w:rPr>
      </w:pPr>
      <w:r>
        <w:rPr>
          <w:rFonts w:hint="eastAsia"/>
          <w:b/>
          <w:sz w:val="28"/>
          <w:lang w:eastAsia="zh-TW"/>
        </w:rPr>
        <w:t>表</w:t>
      </w:r>
      <w:r w:rsidR="00A37D3F" w:rsidRPr="00DB07CA">
        <w:rPr>
          <w:rFonts w:hint="eastAsia"/>
          <w:b/>
          <w:sz w:val="28"/>
        </w:rPr>
        <w:t>2-</w:t>
      </w:r>
      <w:r w:rsidR="003964BE">
        <w:rPr>
          <w:b/>
          <w:sz w:val="28"/>
        </w:rPr>
        <w:t>4</w:t>
      </w:r>
      <w:r w:rsidR="00A37D3F" w:rsidRPr="00DB07CA">
        <w:rPr>
          <w:rFonts w:hint="eastAsia"/>
          <w:b/>
          <w:sz w:val="28"/>
        </w:rPr>
        <w:t xml:space="preserve">  </w:t>
      </w:r>
      <w:r w:rsidR="00805F4C" w:rsidRPr="00805F4C">
        <w:rPr>
          <w:rFonts w:hint="eastAsia"/>
          <w:b/>
          <w:sz w:val="28"/>
        </w:rPr>
        <w:t>110至114年度中央政府行政法人</w:t>
      </w:r>
      <w:r w:rsidR="00A97C80">
        <w:rPr>
          <w:rFonts w:hint="eastAsia"/>
          <w:b/>
          <w:sz w:val="28"/>
          <w:lang w:eastAsia="zh-TW"/>
        </w:rPr>
        <w:t>收支及餘絀</w:t>
      </w:r>
      <w:r w:rsidR="00805F4C">
        <w:rPr>
          <w:rFonts w:hint="eastAsia"/>
          <w:b/>
          <w:sz w:val="28"/>
          <w:lang w:eastAsia="zh-TW"/>
        </w:rPr>
        <w:t>預、決算</w:t>
      </w:r>
      <w:r w:rsidR="00A337FE" w:rsidRPr="00BB115F">
        <w:rPr>
          <w:rFonts w:hint="eastAsia"/>
          <w:b/>
          <w:sz w:val="28"/>
        </w:rPr>
        <w:t>概況表</w:t>
      </w:r>
      <w:r w:rsidR="0018310C" w:rsidRPr="003E25FD">
        <w:rPr>
          <w:rFonts w:hint="eastAsia"/>
          <w:b/>
          <w:color w:val="FF0000"/>
          <w:sz w:val="28"/>
          <w:lang w:eastAsia="zh-TW"/>
        </w:rPr>
        <w:t xml:space="preserve"> </w:t>
      </w:r>
    </w:p>
    <w:p w:rsidR="00956280" w:rsidRDefault="0018310C" w:rsidP="00BB115F">
      <w:pPr>
        <w:pStyle w:val="142"/>
        <w:ind w:leftChars="-15" w:left="981" w:hangingChars="361" w:hanging="1023"/>
        <w:jc w:val="right"/>
        <w:rPr>
          <w:rFonts w:hAnsi="標楷體"/>
          <w:lang w:eastAsia="zh-TW"/>
        </w:rPr>
      </w:pPr>
      <w:r>
        <w:rPr>
          <w:rFonts w:hint="eastAsia"/>
          <w:b/>
          <w:sz w:val="28"/>
          <w:lang w:eastAsia="zh-TW"/>
        </w:rPr>
        <w:t xml:space="preserve">      </w:t>
      </w:r>
      <w:r w:rsidR="006B1802">
        <w:rPr>
          <w:b/>
          <w:sz w:val="28"/>
          <w:lang w:eastAsia="zh-TW"/>
        </w:rPr>
        <w:t xml:space="preserve">                   </w:t>
      </w:r>
      <w:r w:rsidR="00956280">
        <w:rPr>
          <w:rFonts w:hint="eastAsia"/>
          <w:lang w:eastAsia="zh-TW"/>
        </w:rPr>
        <w:t>單位</w:t>
      </w:r>
      <w:r w:rsidR="00956280">
        <w:rPr>
          <w:rFonts w:hAnsi="標楷體" w:hint="eastAsia"/>
          <w:lang w:eastAsia="zh-TW"/>
        </w:rPr>
        <w:t>：</w:t>
      </w:r>
      <w:r w:rsidR="00805F4C">
        <w:rPr>
          <w:rFonts w:hAnsi="標楷體" w:hint="eastAsia"/>
          <w:lang w:eastAsia="zh-TW"/>
        </w:rPr>
        <w:t>新臺幣千元</w:t>
      </w:r>
    </w:p>
    <w:tbl>
      <w:tblPr>
        <w:tblW w:w="0" w:type="auto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2"/>
        <w:gridCol w:w="578"/>
        <w:gridCol w:w="1316"/>
        <w:gridCol w:w="1316"/>
        <w:gridCol w:w="1316"/>
        <w:gridCol w:w="1316"/>
        <w:gridCol w:w="1116"/>
        <w:gridCol w:w="1116"/>
      </w:tblGrid>
      <w:tr w:rsidR="00F73C52" w:rsidTr="009F7D27">
        <w:trPr>
          <w:trHeight w:val="280"/>
          <w:tblHeader/>
        </w:trPr>
        <w:tc>
          <w:tcPr>
            <w:tcW w:w="1193" w:type="dxa"/>
            <w:gridSpan w:val="2"/>
            <w:vMerge w:val="restart"/>
            <w:shd w:val="clear" w:color="auto" w:fill="auto"/>
          </w:tcPr>
          <w:p w:rsidR="00ED0605" w:rsidRDefault="00ED0605" w:rsidP="00296EC8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行政法人名稱</w:t>
            </w:r>
          </w:p>
        </w:tc>
        <w:tc>
          <w:tcPr>
            <w:tcW w:w="2632" w:type="dxa"/>
            <w:gridSpan w:val="2"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總收入</w:t>
            </w:r>
            <w:r w:rsidR="00E632A9">
              <w:rPr>
                <w:rFonts w:hint="eastAsia"/>
                <w:lang w:eastAsia="zh-TW"/>
              </w:rPr>
              <w:t>(</w:t>
            </w:r>
            <w:r w:rsidR="00E632A9">
              <w:rPr>
                <w:lang w:eastAsia="zh-TW"/>
              </w:rPr>
              <w:t>A)</w:t>
            </w:r>
          </w:p>
        </w:tc>
        <w:tc>
          <w:tcPr>
            <w:tcW w:w="2569" w:type="dxa"/>
            <w:gridSpan w:val="2"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總支出</w:t>
            </w:r>
            <w:r w:rsidR="00E632A9">
              <w:rPr>
                <w:rFonts w:hint="eastAsia"/>
                <w:lang w:eastAsia="zh-TW"/>
              </w:rPr>
              <w:t>(</w:t>
            </w:r>
            <w:r w:rsidR="00E632A9">
              <w:rPr>
                <w:lang w:eastAsia="zh-TW"/>
              </w:rPr>
              <w:t>B)</w:t>
            </w:r>
          </w:p>
        </w:tc>
        <w:tc>
          <w:tcPr>
            <w:tcW w:w="2232" w:type="dxa"/>
            <w:gridSpan w:val="2"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餘絀</w:t>
            </w:r>
            <w:r w:rsidR="00E632A9">
              <w:rPr>
                <w:rFonts w:hint="eastAsia"/>
                <w:lang w:eastAsia="zh-TW"/>
              </w:rPr>
              <w:t>(</w:t>
            </w:r>
            <w:r w:rsidR="00E632A9">
              <w:rPr>
                <w:lang w:eastAsia="zh-TW"/>
              </w:rPr>
              <w:t>C=A-B)</w:t>
            </w:r>
          </w:p>
        </w:tc>
      </w:tr>
      <w:tr w:rsidR="00F73C52" w:rsidTr="009F7D27">
        <w:trPr>
          <w:trHeight w:val="280"/>
          <w:tblHeader/>
        </w:trPr>
        <w:tc>
          <w:tcPr>
            <w:tcW w:w="1193" w:type="dxa"/>
            <w:gridSpan w:val="2"/>
            <w:vMerge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1316" w:type="dxa"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預算數</w:t>
            </w:r>
          </w:p>
        </w:tc>
        <w:tc>
          <w:tcPr>
            <w:tcW w:w="1316" w:type="dxa"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決算數</w:t>
            </w:r>
          </w:p>
        </w:tc>
        <w:tc>
          <w:tcPr>
            <w:tcW w:w="1316" w:type="dxa"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預算數</w:t>
            </w:r>
          </w:p>
        </w:tc>
        <w:tc>
          <w:tcPr>
            <w:tcW w:w="1253" w:type="dxa"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決算數</w:t>
            </w:r>
          </w:p>
        </w:tc>
        <w:tc>
          <w:tcPr>
            <w:tcW w:w="1116" w:type="dxa"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預算數</w:t>
            </w:r>
          </w:p>
        </w:tc>
        <w:tc>
          <w:tcPr>
            <w:tcW w:w="1116" w:type="dxa"/>
            <w:shd w:val="clear" w:color="auto" w:fill="auto"/>
          </w:tcPr>
          <w:p w:rsidR="00ED0605" w:rsidRDefault="00ED0605" w:rsidP="00AB068B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決算數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ED0605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D102A9">
              <w:rPr>
                <w:rFonts w:hint="eastAsia"/>
                <w:lang w:eastAsia="zh-TW"/>
              </w:rPr>
              <w:t>國表藝中心</w:t>
            </w:r>
          </w:p>
        </w:tc>
        <w:tc>
          <w:tcPr>
            <w:tcW w:w="579" w:type="dxa"/>
            <w:shd w:val="clear" w:color="auto" w:fill="auto"/>
          </w:tcPr>
          <w:p w:rsidR="00ED0605" w:rsidRDefault="00ED0605" w:rsidP="00805F4C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,191,444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,871,160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,216,723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,870,891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25,279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69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805F4C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,444,576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,171,854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,464,273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,109,482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19,697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2,372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805F4C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,466,554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,290,876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,533,601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,175,837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67,047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15,039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805F4C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,228,246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1A7A95" w:rsidP="001A7A95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,378,082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,434,480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,130,704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206,234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47,378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805F4C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38491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,31</w:t>
            </w:r>
            <w:r w:rsidR="0038491B">
              <w:rPr>
                <w:rFonts w:hAnsi="標楷體"/>
                <w:sz w:val="20"/>
                <w:szCs w:val="20"/>
                <w:lang w:eastAsia="zh-TW"/>
              </w:rPr>
              <w:t>5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,448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50168D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,524,784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50168D" w:rsidP="0038491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2</w:t>
            </w:r>
            <w:r w:rsidR="0038491B">
              <w:rPr>
                <w:rFonts w:hAnsi="標楷體"/>
                <w:sz w:val="20"/>
                <w:szCs w:val="20"/>
                <w:lang w:eastAsia="zh-TW"/>
              </w:rPr>
              <w:t>09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,336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ED0605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中科院</w:t>
            </w: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3,549,404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7,900,332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1,941,050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5,066,798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,608,354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,833,534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5,388,931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5,781,252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2,868,968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2,648,356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,519,963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,132,896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21,345,912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05,895,686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18,236,829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8,721,843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,109,083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,173,843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11,318,173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04,083,332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07,863,961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4,874,084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,454,212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,209,248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7,678,455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2,163,559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F73C5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,514,896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ED0605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災防</w:t>
            </w:r>
            <w:r w:rsidRPr="00122F32">
              <w:rPr>
                <w:rFonts w:hint="eastAsia"/>
                <w:lang w:eastAsia="zh-TW"/>
              </w:rPr>
              <w:lastRenderedPageBreak/>
              <w:t>中心</w:t>
            </w: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lastRenderedPageBreak/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87,047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38,037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07,450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43,365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20,403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5,328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83,972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52,542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92,087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43,029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8,115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,513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33,932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97,087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43,009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95,584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9,077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,503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46,326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97,696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57,250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01,669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10,924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3,973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ED0605" w:rsidRDefault="00ED0605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ED0605" w:rsidRDefault="00ED0605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35,544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49,888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ED0605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91272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14,344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ED0605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D102A9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國訓中心</w:t>
            </w:r>
          </w:p>
        </w:tc>
        <w:tc>
          <w:tcPr>
            <w:tcW w:w="579" w:type="dxa"/>
            <w:shd w:val="clear" w:color="auto" w:fill="auto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,687,385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,217,166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,675,799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,213,340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1,586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,826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,931,441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,640,424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,919,836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,632,999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1,605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,425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,149,216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,026,701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,137,616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,025,485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1,600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,216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,094,194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,724,247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,082,594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,710,987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1,600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3,260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,242,234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3173C" w:rsidP="00DF3C30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,224,</w:t>
            </w:r>
            <w:r w:rsidR="00DF3C30">
              <w:rPr>
                <w:rFonts w:hAnsi="標楷體"/>
                <w:sz w:val="20"/>
                <w:szCs w:val="20"/>
                <w:lang w:eastAsia="zh-TW"/>
              </w:rPr>
              <w:t>7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34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3173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AB068B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AB068B">
              <w:rPr>
                <w:rFonts w:hAnsi="標楷體"/>
                <w:sz w:val="20"/>
                <w:szCs w:val="20"/>
                <w:lang w:eastAsia="zh-TW"/>
              </w:rPr>
              <w:t>7,500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D102A9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國家住都中心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,244,437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66,448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,140,353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03,592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04,084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137,144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,226,887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21,401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,395,409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,065,869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31,478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144,468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,126,086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,512,400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,280,161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,304,271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45,925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08,129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,193,846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,119,213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,125,632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,980,962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8,214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38,251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,752,845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,469,465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505C0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83,380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D102A9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文策院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,021,376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75,563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,016,778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635380" w:rsidP="00635380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,055,833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,598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80,270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31,673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81,534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31,598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67,918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86,384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,079,414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,076,280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,079,414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,039,867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6,413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,033,946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,167,320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,033,946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,135,772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1,548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43,174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43,174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635380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D102A9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影視聽中心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05,834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78,204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05,824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22,611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5,593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57,899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4316A2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33,406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08,414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39,753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50,515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6,347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57,574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4316A2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72,681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65,192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42,159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7,618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0,522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94,133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62,653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39,210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1A7A95" w:rsidP="001A7A95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84,963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45,077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22,310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6B179C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9</w:t>
            </w:r>
            <w:r w:rsidR="006B179C">
              <w:rPr>
                <w:rFonts w:hAnsi="標楷體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,172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4316A2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43,569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4316A2" w:rsidP="006B179C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4</w:t>
            </w:r>
            <w:r w:rsidR="006B179C">
              <w:rPr>
                <w:rFonts w:hAnsi="標楷體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,397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D102A9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資安院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31,844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69,104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31,844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68,754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50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56,942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27,891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56,942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89,927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7,964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18,499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18,299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8E6D93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D102A9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太空中心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,706,920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F72D8C" w:rsidP="00F72D8C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,484,368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,728,617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,494,980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21,697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10,612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,433,279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,937,973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,446,943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1A7A95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,944,711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13,664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1A7A95" w:rsidP="001A7A95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6,738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,713,341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,716,922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  <w:r>
              <w:rPr>
                <w:rFonts w:hAnsi="標楷體"/>
                <w:sz w:val="20"/>
                <w:szCs w:val="20"/>
                <w:lang w:eastAsia="zh-TW"/>
              </w:rPr>
              <w:t>3,581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D102A9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運科中心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F72D8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9,047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9067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,708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9067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9,047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,676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9067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2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9067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13,731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E632A9" w:rsidP="00E632A9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29,241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9067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11,711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E632A9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28,385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9067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,020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E632A9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56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  <w:vAlign w:val="center"/>
          </w:tcPr>
          <w:p w:rsidR="00D102A9" w:rsidRDefault="00D102A9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9067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67,892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39067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66,692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39067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,200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D102A9" w:rsidRDefault="00122F32" w:rsidP="00E632A9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國原院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87,637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84,310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64,677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134BBC" w:rsidP="00134BBC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44,614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2,960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134BBC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9,696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,993,007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E632A9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,776,577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,947,139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E632A9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,562,417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5,868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E632A9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14,160</w:t>
            </w:r>
          </w:p>
        </w:tc>
      </w:tr>
      <w:tr w:rsidR="0050168D" w:rsidTr="009F7D27">
        <w:trPr>
          <w:trHeight w:val="280"/>
        </w:trPr>
        <w:tc>
          <w:tcPr>
            <w:tcW w:w="614" w:type="dxa"/>
            <w:vMerge/>
            <w:shd w:val="clear" w:color="auto" w:fill="auto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D102A9" w:rsidRDefault="00D102A9" w:rsidP="00ED060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,835,647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,775,111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BC0B1A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0,536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02A9" w:rsidRPr="00AB068B" w:rsidRDefault="00A7787B" w:rsidP="00AB068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9E7462" w:rsidTr="009E7462">
        <w:trPr>
          <w:trHeight w:val="280"/>
        </w:trPr>
        <w:tc>
          <w:tcPr>
            <w:tcW w:w="614" w:type="dxa"/>
            <w:vMerge w:val="restart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合計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1,386,927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4,446,910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9,703,977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1,776,430</w:t>
            </w:r>
          </w:p>
        </w:tc>
        <w:tc>
          <w:tcPr>
            <w:tcW w:w="2232" w:type="dxa"/>
            <w:gridSpan w:val="2"/>
            <w:vMerge w:val="restart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</w:tr>
      <w:tr w:rsidR="009E7462" w:rsidTr="009E7462">
        <w:trPr>
          <w:trHeight w:val="280"/>
        </w:trPr>
        <w:tc>
          <w:tcPr>
            <w:tcW w:w="614" w:type="dxa"/>
            <w:vMerge/>
            <w:shd w:val="clear" w:color="auto" w:fill="auto"/>
          </w:tcPr>
          <w:p w:rsidR="009E7462" w:rsidRDefault="009E7462" w:rsidP="009F7D27">
            <w:pPr>
              <w:pStyle w:val="142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04,565,379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3,182,413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01,280,585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0,207,406</w:t>
            </w:r>
          </w:p>
        </w:tc>
        <w:tc>
          <w:tcPr>
            <w:tcW w:w="2232" w:type="dxa"/>
            <w:gridSpan w:val="2"/>
            <w:vMerge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</w:tr>
      <w:tr w:rsidR="009E7462" w:rsidTr="009E7462">
        <w:trPr>
          <w:trHeight w:val="280"/>
        </w:trPr>
        <w:tc>
          <w:tcPr>
            <w:tcW w:w="614" w:type="dxa"/>
            <w:vMerge/>
            <w:shd w:val="clear" w:color="auto" w:fill="auto"/>
          </w:tcPr>
          <w:p w:rsidR="009E7462" w:rsidRDefault="009E7462" w:rsidP="009F7D27">
            <w:pPr>
              <w:pStyle w:val="142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37,404,136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19,519,201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33,520,007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11,923,070</w:t>
            </w:r>
          </w:p>
        </w:tc>
        <w:tc>
          <w:tcPr>
            <w:tcW w:w="2232" w:type="dxa"/>
            <w:gridSpan w:val="2"/>
            <w:vMerge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</w:tr>
      <w:tr w:rsidR="009E7462" w:rsidTr="009E7462">
        <w:trPr>
          <w:trHeight w:val="280"/>
        </w:trPr>
        <w:tc>
          <w:tcPr>
            <w:tcW w:w="614" w:type="dxa"/>
            <w:vMerge/>
            <w:shd w:val="clear" w:color="auto" w:fill="auto"/>
          </w:tcPr>
          <w:p w:rsidR="009E7462" w:rsidRDefault="009E7462" w:rsidP="009F7D27">
            <w:pPr>
              <w:pStyle w:val="142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28,905,823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21,104,225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25,599,808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11,244,581</w:t>
            </w:r>
          </w:p>
        </w:tc>
        <w:tc>
          <w:tcPr>
            <w:tcW w:w="2232" w:type="dxa"/>
            <w:gridSpan w:val="2"/>
            <w:vMerge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</w:tr>
      <w:tr w:rsidR="009E7462" w:rsidTr="009E7462">
        <w:trPr>
          <w:trHeight w:val="280"/>
        </w:trPr>
        <w:tc>
          <w:tcPr>
            <w:tcW w:w="614" w:type="dxa"/>
            <w:vMerge/>
            <w:shd w:val="clear" w:color="auto" w:fill="auto"/>
          </w:tcPr>
          <w:p w:rsidR="009E7462" w:rsidRDefault="009E7462" w:rsidP="009F7D27">
            <w:pPr>
              <w:pStyle w:val="142"/>
              <w:rPr>
                <w:rFonts w:hint="eastAsia"/>
                <w:lang w:eastAsia="zh-TW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17,102,251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11,496,197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2232" w:type="dxa"/>
            <w:gridSpan w:val="2"/>
            <w:vMerge/>
            <w:shd w:val="clear" w:color="auto" w:fill="auto"/>
            <w:vAlign w:val="center"/>
          </w:tcPr>
          <w:p w:rsidR="009E7462" w:rsidRDefault="009E7462" w:rsidP="009F7D27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</w:tr>
    </w:tbl>
    <w:p w:rsidR="00E632A9" w:rsidRDefault="00956280" w:rsidP="00A76904">
      <w:pPr>
        <w:pStyle w:val="142"/>
        <w:ind w:left="1484" w:hangingChars="610" w:hanging="1484"/>
        <w:jc w:val="both"/>
        <w:rPr>
          <w:snapToGrid/>
          <w:lang w:val="en-US" w:eastAsia="zh-TW"/>
        </w:rPr>
      </w:pPr>
      <w:r w:rsidRPr="007F7563">
        <w:rPr>
          <w:rFonts w:hint="eastAsia"/>
          <w:snapToGrid/>
          <w:lang w:val="en-US"/>
        </w:rPr>
        <w:t>說    明：</w:t>
      </w:r>
      <w:r w:rsidR="00E632A9">
        <w:rPr>
          <w:rFonts w:hint="eastAsia"/>
          <w:snapToGrid/>
          <w:lang w:val="en-US" w:eastAsia="zh-TW"/>
        </w:rPr>
        <w:t>1</w:t>
      </w:r>
      <w:r w:rsidR="00E632A9">
        <w:rPr>
          <w:snapToGrid/>
          <w:lang w:val="en-US" w:eastAsia="zh-TW"/>
        </w:rPr>
        <w:t>.</w:t>
      </w:r>
      <w:r w:rsidR="00E632A9">
        <w:rPr>
          <w:rFonts w:hint="eastAsia"/>
          <w:snapToGrid/>
          <w:lang w:val="en-US" w:eastAsia="zh-TW"/>
        </w:rPr>
        <w:t>總支出含所得稅費用</w:t>
      </w:r>
      <w:r w:rsidRPr="007F7563">
        <w:rPr>
          <w:rFonts w:hint="eastAsia"/>
          <w:snapToGrid/>
          <w:lang w:val="en-US" w:eastAsia="zh-TW"/>
        </w:rPr>
        <w:t>。</w:t>
      </w:r>
    </w:p>
    <w:p w:rsidR="00E632A9" w:rsidRPr="00FB1F7A" w:rsidRDefault="00E632A9" w:rsidP="00A76904">
      <w:pPr>
        <w:pStyle w:val="142"/>
        <w:ind w:left="1484" w:hangingChars="610" w:hanging="1484"/>
        <w:jc w:val="both"/>
        <w:rPr>
          <w:snapToGrid/>
          <w:lang w:val="en-US" w:eastAsia="zh-TW"/>
        </w:rPr>
      </w:pPr>
      <w:r>
        <w:rPr>
          <w:snapToGrid/>
          <w:lang w:val="en-US" w:eastAsia="zh-TW"/>
        </w:rPr>
        <w:t xml:space="preserve">         </w:t>
      </w:r>
      <w:r w:rsidRPr="00FB1F7A">
        <w:rPr>
          <w:snapToGrid/>
          <w:lang w:val="en-US" w:eastAsia="zh-TW"/>
        </w:rPr>
        <w:t xml:space="preserve"> 2.</w:t>
      </w:r>
      <w:r w:rsidR="00FB1F7A" w:rsidRPr="00FB1F7A">
        <w:rPr>
          <w:rFonts w:hint="eastAsia"/>
          <w:snapToGrid/>
          <w:lang w:val="en-US" w:eastAsia="zh-TW"/>
        </w:rPr>
        <w:t>本表1</w:t>
      </w:r>
      <w:r w:rsidR="00FB1F7A" w:rsidRPr="00FB1F7A">
        <w:rPr>
          <w:snapToGrid/>
          <w:lang w:val="en-US" w:eastAsia="zh-TW"/>
        </w:rPr>
        <w:t>14</w:t>
      </w:r>
      <w:r w:rsidR="00FB1F7A" w:rsidRPr="00FB1F7A">
        <w:rPr>
          <w:rFonts w:hint="eastAsia"/>
          <w:snapToGrid/>
          <w:lang w:val="en-US" w:eastAsia="zh-TW"/>
        </w:rPr>
        <w:t>年度總收入、總支出及餘絀之預算數係按各行政法人網站之1</w:t>
      </w:r>
      <w:r w:rsidR="00FB1F7A" w:rsidRPr="00FB1F7A">
        <w:rPr>
          <w:snapToGrid/>
          <w:lang w:val="en-US" w:eastAsia="zh-TW"/>
        </w:rPr>
        <w:t>14</w:t>
      </w:r>
      <w:r w:rsidR="00FB1F7A" w:rsidRPr="00FB1F7A">
        <w:rPr>
          <w:rFonts w:hint="eastAsia"/>
          <w:snapToGrid/>
          <w:lang w:val="en-US" w:eastAsia="zh-TW"/>
        </w:rPr>
        <w:t>年度預算書數據列示(最後瀏覽日：114年</w:t>
      </w:r>
      <w:r w:rsidR="00F3423C">
        <w:rPr>
          <w:rFonts w:hint="eastAsia"/>
          <w:snapToGrid/>
          <w:lang w:val="en-US" w:eastAsia="zh-TW"/>
        </w:rPr>
        <w:t>6</w:t>
      </w:r>
      <w:r w:rsidR="00FB1F7A" w:rsidRPr="00FB1F7A">
        <w:rPr>
          <w:rFonts w:hint="eastAsia"/>
          <w:snapToGrid/>
          <w:lang w:val="en-US" w:eastAsia="zh-TW"/>
        </w:rPr>
        <w:t>月</w:t>
      </w:r>
      <w:r w:rsidR="00F3423C">
        <w:rPr>
          <w:rFonts w:hint="eastAsia"/>
          <w:snapToGrid/>
          <w:lang w:val="en-US" w:eastAsia="zh-TW"/>
        </w:rPr>
        <w:t>2</w:t>
      </w:r>
      <w:r w:rsidR="00FB1F7A" w:rsidRPr="00FB1F7A">
        <w:rPr>
          <w:snapToGrid/>
          <w:lang w:val="en-US" w:eastAsia="zh-TW"/>
        </w:rPr>
        <w:t>5</w:t>
      </w:r>
      <w:r w:rsidR="00FB1F7A" w:rsidRPr="00FB1F7A">
        <w:rPr>
          <w:rFonts w:hint="eastAsia"/>
          <w:snapToGrid/>
          <w:lang w:val="en-US" w:eastAsia="zh-TW"/>
        </w:rPr>
        <w:t>日</w:t>
      </w:r>
      <w:r w:rsidR="00E72B7D">
        <w:rPr>
          <w:rFonts w:hint="eastAsia"/>
          <w:snapToGrid/>
          <w:lang w:val="en-US" w:eastAsia="zh-TW"/>
        </w:rPr>
        <w:t>，以下同</w:t>
      </w:r>
      <w:r w:rsidR="00FB1F7A" w:rsidRPr="00FB1F7A">
        <w:rPr>
          <w:rFonts w:hint="eastAsia"/>
          <w:snapToGrid/>
          <w:lang w:val="en-US" w:eastAsia="zh-TW"/>
        </w:rPr>
        <w:t>)</w:t>
      </w:r>
      <w:r w:rsidRPr="00FB1F7A">
        <w:rPr>
          <w:rFonts w:hint="eastAsia"/>
          <w:snapToGrid/>
          <w:lang w:val="en-US" w:eastAsia="zh-TW"/>
        </w:rPr>
        <w:t>。</w:t>
      </w:r>
      <w:r w:rsidR="007A7D3A" w:rsidRPr="00FB1F7A">
        <w:rPr>
          <w:snapToGrid/>
          <w:lang w:val="en-US" w:eastAsia="zh-TW"/>
        </w:rPr>
        <w:t xml:space="preserve">    </w:t>
      </w:r>
    </w:p>
    <w:p w:rsidR="00956280" w:rsidRDefault="00956280" w:rsidP="00A76904">
      <w:pPr>
        <w:pStyle w:val="142"/>
        <w:ind w:left="1218" w:hangingChars="501" w:hanging="1218"/>
        <w:jc w:val="both"/>
        <w:rPr>
          <w:snapToGrid/>
          <w:lang w:val="en-US"/>
        </w:rPr>
      </w:pPr>
      <w:r w:rsidRPr="007F7563">
        <w:rPr>
          <w:rFonts w:hint="eastAsia"/>
          <w:snapToGrid/>
          <w:lang w:val="en-US"/>
        </w:rPr>
        <w:t>資料來源：</w:t>
      </w:r>
      <w:r w:rsidR="00E632A9">
        <w:rPr>
          <w:rFonts w:hint="eastAsia"/>
          <w:snapToGrid/>
          <w:lang w:val="en-US" w:eastAsia="zh-TW"/>
        </w:rPr>
        <w:t>各行政法人各年度預、決算書與主計總處1</w:t>
      </w:r>
      <w:r w:rsidR="00E632A9">
        <w:rPr>
          <w:snapToGrid/>
          <w:lang w:val="en-US" w:eastAsia="zh-TW"/>
        </w:rPr>
        <w:t>13</w:t>
      </w:r>
      <w:r w:rsidR="00E632A9">
        <w:rPr>
          <w:rFonts w:hint="eastAsia"/>
          <w:snapToGrid/>
          <w:lang w:val="en-US" w:eastAsia="zh-TW"/>
        </w:rPr>
        <w:t>年度中央政府總決算之總說明、主要表及相關附屬表</w:t>
      </w:r>
      <w:r w:rsidR="00835850">
        <w:rPr>
          <w:rFonts w:hint="eastAsia"/>
          <w:snapToGrid/>
          <w:lang w:val="en-US" w:eastAsia="zh-TW"/>
        </w:rPr>
        <w:t>，本中心彙整</w:t>
      </w:r>
      <w:r w:rsidRPr="007F7563">
        <w:rPr>
          <w:rFonts w:hint="eastAsia"/>
          <w:snapToGrid/>
          <w:lang w:val="en-US"/>
        </w:rPr>
        <w:t>。</w:t>
      </w:r>
    </w:p>
    <w:p w:rsidR="00EA301C" w:rsidRDefault="00EA301C" w:rsidP="00EA301C">
      <w:pPr>
        <w:pStyle w:val="a4"/>
        <w:ind w:left="849" w:hanging="283"/>
        <w:rPr>
          <w:rFonts w:hint="eastAsia"/>
          <w:b/>
          <w:lang w:eastAsia="zh-TW"/>
        </w:rPr>
      </w:pPr>
      <w:r w:rsidRPr="00B53D03">
        <w:rPr>
          <w:rFonts w:hint="eastAsia"/>
          <w:b/>
        </w:rPr>
        <w:t>(</w:t>
      </w:r>
      <w:r>
        <w:rPr>
          <w:rFonts w:hint="eastAsia"/>
          <w:b/>
          <w:lang w:eastAsia="zh-TW"/>
        </w:rPr>
        <w:t>二</w:t>
      </w:r>
      <w:r w:rsidRPr="00B53D03">
        <w:rPr>
          <w:rFonts w:hint="eastAsia"/>
          <w:b/>
        </w:rPr>
        <w:t>)</w:t>
      </w:r>
      <w:r w:rsidR="00655C6F" w:rsidRPr="00655C6F">
        <w:rPr>
          <w:rFonts w:hint="eastAsia"/>
          <w:b/>
        </w:rPr>
        <w:t>110至114年度中央政府行政法人自籌收入及政府核撥經費預</w:t>
      </w:r>
      <w:r w:rsidR="00655C6F">
        <w:rPr>
          <w:rFonts w:hint="eastAsia"/>
          <w:b/>
          <w:lang w:eastAsia="zh-TW"/>
        </w:rPr>
        <w:t>、決</w:t>
      </w:r>
      <w:r w:rsidR="00655C6F" w:rsidRPr="00655C6F">
        <w:rPr>
          <w:rFonts w:hint="eastAsia"/>
          <w:b/>
        </w:rPr>
        <w:t>算情形</w:t>
      </w:r>
    </w:p>
    <w:p w:rsidR="001F5DB2" w:rsidRDefault="00FA6FDC" w:rsidP="001F5DB2">
      <w:pPr>
        <w:pStyle w:val="21"/>
        <w:ind w:left="850" w:firstLine="566"/>
        <w:rPr>
          <w:rFonts w:hAnsi="標楷體"/>
          <w:lang w:eastAsia="zh-TW"/>
        </w:rPr>
      </w:pPr>
      <w:r w:rsidRPr="00FA6FDC">
        <w:rPr>
          <w:rFonts w:hAnsi="標楷體" w:hint="eastAsia"/>
          <w:lang w:eastAsia="zh-TW"/>
        </w:rPr>
        <w:t>中央政府行政法人114年度</w:t>
      </w:r>
      <w:r>
        <w:rPr>
          <w:rFonts w:hAnsi="標楷體" w:hint="eastAsia"/>
          <w:lang w:eastAsia="zh-TW"/>
        </w:rPr>
        <w:t>政府核撥經費</w:t>
      </w:r>
      <w:r w:rsidRPr="00FA6FDC">
        <w:rPr>
          <w:rFonts w:hAnsi="標楷體" w:hint="eastAsia"/>
          <w:lang w:eastAsia="zh-TW"/>
        </w:rPr>
        <w:t>預算數</w:t>
      </w:r>
      <w:r w:rsidR="00222212">
        <w:rPr>
          <w:rFonts w:hAnsi="標楷體" w:hint="eastAsia"/>
          <w:lang w:eastAsia="zh-TW"/>
        </w:rPr>
        <w:t>共計</w:t>
      </w:r>
      <w:r>
        <w:rPr>
          <w:rFonts w:hAnsi="標楷體" w:hint="eastAsia"/>
          <w:lang w:eastAsia="zh-TW"/>
        </w:rPr>
        <w:t>2</w:t>
      </w:r>
      <w:r>
        <w:rPr>
          <w:rFonts w:hAnsi="標楷體"/>
          <w:lang w:eastAsia="zh-TW"/>
        </w:rPr>
        <w:t>43.48</w:t>
      </w:r>
      <w:r w:rsidRPr="00FA6FDC">
        <w:rPr>
          <w:rFonts w:hAnsi="標楷體" w:hint="eastAsia"/>
          <w:lang w:eastAsia="zh-TW"/>
        </w:rPr>
        <w:t>億元，</w:t>
      </w:r>
      <w:r w:rsidR="00BA5FFE">
        <w:rPr>
          <w:rFonts w:hAnsi="標楷體" w:hint="eastAsia"/>
          <w:lang w:eastAsia="zh-TW"/>
        </w:rPr>
        <w:t>其</w:t>
      </w:r>
      <w:r>
        <w:rPr>
          <w:rFonts w:hAnsi="標楷體" w:hint="eastAsia"/>
          <w:lang w:eastAsia="zh-TW"/>
        </w:rPr>
        <w:t>1</w:t>
      </w:r>
      <w:r>
        <w:rPr>
          <w:rFonts w:hAnsi="標楷體"/>
          <w:lang w:eastAsia="zh-TW"/>
        </w:rPr>
        <w:t>13</w:t>
      </w:r>
      <w:r>
        <w:rPr>
          <w:rFonts w:hAnsi="標楷體" w:hint="eastAsia"/>
          <w:lang w:eastAsia="zh-TW"/>
        </w:rPr>
        <w:t>年度決算合計數2</w:t>
      </w:r>
      <w:r>
        <w:rPr>
          <w:rFonts w:hAnsi="標楷體"/>
          <w:lang w:eastAsia="zh-TW"/>
        </w:rPr>
        <w:t>38.16</w:t>
      </w:r>
      <w:r>
        <w:rPr>
          <w:rFonts w:hAnsi="標楷體" w:hint="eastAsia"/>
          <w:lang w:eastAsia="zh-TW"/>
        </w:rPr>
        <w:t>億元，均</w:t>
      </w:r>
      <w:r w:rsidRPr="00FA6FDC">
        <w:rPr>
          <w:rFonts w:hAnsi="標楷體" w:hint="eastAsia"/>
          <w:lang w:eastAsia="zh-TW"/>
        </w:rPr>
        <w:t>較110年度預</w:t>
      </w:r>
      <w:r>
        <w:rPr>
          <w:rFonts w:hAnsi="標楷體" w:hint="eastAsia"/>
          <w:lang w:eastAsia="zh-TW"/>
        </w:rPr>
        <w:t>算</w:t>
      </w:r>
      <w:r w:rsidR="00E96839">
        <w:rPr>
          <w:rFonts w:hAnsi="標楷體" w:hint="eastAsia"/>
          <w:lang w:eastAsia="zh-TW"/>
        </w:rPr>
        <w:t>合計數</w:t>
      </w:r>
      <w:r w:rsidR="00E96839" w:rsidRPr="00E96839">
        <w:rPr>
          <w:rFonts w:hAnsi="標楷體" w:hint="eastAsia"/>
          <w:lang w:eastAsia="zh-TW"/>
        </w:rPr>
        <w:t>171.69億元及</w:t>
      </w:r>
      <w:r>
        <w:rPr>
          <w:rFonts w:hAnsi="標楷體" w:hint="eastAsia"/>
          <w:lang w:eastAsia="zh-TW"/>
        </w:rPr>
        <w:t>決</w:t>
      </w:r>
      <w:r w:rsidRPr="00FA6FDC">
        <w:rPr>
          <w:rFonts w:hAnsi="標楷體" w:hint="eastAsia"/>
          <w:lang w:eastAsia="zh-TW"/>
        </w:rPr>
        <w:t>算合計數</w:t>
      </w:r>
      <w:r>
        <w:rPr>
          <w:rFonts w:hAnsi="標楷體" w:hint="eastAsia"/>
          <w:lang w:eastAsia="zh-TW"/>
        </w:rPr>
        <w:t>1</w:t>
      </w:r>
      <w:r>
        <w:rPr>
          <w:rFonts w:hAnsi="標楷體"/>
          <w:lang w:eastAsia="zh-TW"/>
        </w:rPr>
        <w:t>76.89</w:t>
      </w:r>
      <w:r>
        <w:rPr>
          <w:rFonts w:hAnsi="標楷體" w:hint="eastAsia"/>
          <w:lang w:eastAsia="zh-TW"/>
        </w:rPr>
        <w:t>億元增加</w:t>
      </w:r>
      <w:r w:rsidRPr="00FA6FDC">
        <w:rPr>
          <w:rFonts w:hAnsi="標楷體" w:hint="eastAsia"/>
          <w:lang w:eastAsia="zh-TW"/>
        </w:rPr>
        <w:t>，</w:t>
      </w:r>
      <w:r>
        <w:rPr>
          <w:rFonts w:hAnsi="標楷體" w:hint="eastAsia"/>
          <w:lang w:eastAsia="zh-TW"/>
        </w:rPr>
        <w:t>主要</w:t>
      </w:r>
      <w:r w:rsidRPr="00FA6FDC">
        <w:rPr>
          <w:rFonts w:hAnsi="標楷體" w:hint="eastAsia"/>
          <w:lang w:eastAsia="zh-TW"/>
        </w:rPr>
        <w:t>係行政法人數量112年度起由7家增為11家所致。另</w:t>
      </w:r>
      <w:r w:rsidR="00E96839">
        <w:rPr>
          <w:rFonts w:hAnsi="標楷體" w:hint="eastAsia"/>
          <w:lang w:eastAsia="zh-TW"/>
        </w:rPr>
        <w:t>各</w:t>
      </w:r>
      <w:r w:rsidRPr="00FA6FDC">
        <w:rPr>
          <w:rFonts w:hAnsi="標楷體" w:hint="eastAsia"/>
          <w:lang w:eastAsia="zh-TW"/>
        </w:rPr>
        <w:t>行政法人</w:t>
      </w:r>
      <w:r w:rsidR="00E96839">
        <w:rPr>
          <w:rFonts w:hAnsi="標楷體" w:hint="eastAsia"/>
          <w:lang w:eastAsia="zh-TW"/>
        </w:rPr>
        <w:t>自籌收入</w:t>
      </w:r>
      <w:r w:rsidRPr="00FA6FDC">
        <w:rPr>
          <w:rFonts w:hAnsi="標楷體" w:hint="eastAsia"/>
          <w:lang w:eastAsia="zh-TW"/>
        </w:rPr>
        <w:t>預算</w:t>
      </w:r>
      <w:r w:rsidR="00222212">
        <w:rPr>
          <w:rFonts w:hAnsi="標楷體" w:hint="eastAsia"/>
          <w:lang w:eastAsia="zh-TW"/>
        </w:rPr>
        <w:t>合計</w:t>
      </w:r>
      <w:r w:rsidR="00E96839">
        <w:rPr>
          <w:rFonts w:hAnsi="標楷體" w:hint="eastAsia"/>
          <w:lang w:eastAsia="zh-TW"/>
        </w:rPr>
        <w:t>數由1</w:t>
      </w:r>
      <w:r w:rsidR="00E96839">
        <w:rPr>
          <w:rFonts w:hAnsi="標楷體"/>
          <w:lang w:eastAsia="zh-TW"/>
        </w:rPr>
        <w:t>10</w:t>
      </w:r>
      <w:r w:rsidR="00E96839">
        <w:rPr>
          <w:rFonts w:hAnsi="標楷體" w:hint="eastAsia"/>
          <w:lang w:eastAsia="zh-TW"/>
        </w:rPr>
        <w:t>年度之5</w:t>
      </w:r>
      <w:r w:rsidR="00E96839">
        <w:rPr>
          <w:rFonts w:hAnsi="標楷體"/>
          <w:lang w:eastAsia="zh-TW"/>
        </w:rPr>
        <w:t>42.15</w:t>
      </w:r>
      <w:r w:rsidR="00E96839">
        <w:rPr>
          <w:rFonts w:hAnsi="標楷體" w:hint="eastAsia"/>
          <w:lang w:eastAsia="zh-TW"/>
        </w:rPr>
        <w:t>億元增</w:t>
      </w:r>
      <w:r w:rsidR="000A70CA">
        <w:rPr>
          <w:rFonts w:hAnsi="標楷體" w:hint="eastAsia"/>
          <w:lang w:eastAsia="zh-TW"/>
        </w:rPr>
        <w:t>至</w:t>
      </w:r>
      <w:r w:rsidR="00E96839">
        <w:rPr>
          <w:rFonts w:hAnsi="標楷體" w:hint="eastAsia"/>
          <w:lang w:eastAsia="zh-TW"/>
        </w:rPr>
        <w:t>1</w:t>
      </w:r>
      <w:r w:rsidR="00E96839">
        <w:rPr>
          <w:rFonts w:hAnsi="標楷體"/>
          <w:lang w:eastAsia="zh-TW"/>
        </w:rPr>
        <w:t>14</w:t>
      </w:r>
      <w:r w:rsidR="00E96839">
        <w:rPr>
          <w:rFonts w:hAnsi="標楷體" w:hint="eastAsia"/>
          <w:lang w:eastAsia="zh-TW"/>
        </w:rPr>
        <w:t>年度之</w:t>
      </w:r>
      <w:r w:rsidR="000A70CA">
        <w:rPr>
          <w:rFonts w:hAnsi="標楷體" w:hint="eastAsia"/>
          <w:lang w:eastAsia="zh-TW"/>
        </w:rPr>
        <w:t>9</w:t>
      </w:r>
      <w:r w:rsidR="000A70CA">
        <w:rPr>
          <w:rFonts w:hAnsi="標楷體"/>
          <w:lang w:eastAsia="zh-TW"/>
        </w:rPr>
        <w:t>27.52</w:t>
      </w:r>
      <w:r w:rsidR="000A70CA">
        <w:rPr>
          <w:rFonts w:hAnsi="標楷體" w:hint="eastAsia"/>
          <w:lang w:eastAsia="zh-TW"/>
        </w:rPr>
        <w:t>億元，決算合計數</w:t>
      </w:r>
      <w:r w:rsidR="009F7D27">
        <w:rPr>
          <w:rFonts w:hAnsi="標楷體" w:hint="eastAsia"/>
          <w:lang w:eastAsia="zh-TW"/>
        </w:rPr>
        <w:t>則</w:t>
      </w:r>
      <w:r w:rsidR="000A70CA">
        <w:rPr>
          <w:rFonts w:hAnsi="標楷體" w:hint="eastAsia"/>
          <w:lang w:eastAsia="zh-TW"/>
        </w:rPr>
        <w:t>由1</w:t>
      </w:r>
      <w:r w:rsidR="000A70CA">
        <w:rPr>
          <w:rFonts w:hAnsi="標楷體"/>
          <w:lang w:eastAsia="zh-TW"/>
        </w:rPr>
        <w:t>10</w:t>
      </w:r>
      <w:r w:rsidR="000A70CA">
        <w:rPr>
          <w:rFonts w:hAnsi="標楷體" w:hint="eastAsia"/>
          <w:lang w:eastAsia="zh-TW"/>
        </w:rPr>
        <w:t>年度之4</w:t>
      </w:r>
      <w:r w:rsidR="000A70CA">
        <w:rPr>
          <w:rFonts w:hAnsi="標楷體"/>
          <w:lang w:eastAsia="zh-TW"/>
        </w:rPr>
        <w:t>67.57</w:t>
      </w:r>
      <w:r w:rsidR="000A70CA">
        <w:rPr>
          <w:rFonts w:hAnsi="標楷體" w:hint="eastAsia"/>
          <w:lang w:eastAsia="zh-TW"/>
        </w:rPr>
        <w:t>億元增至1</w:t>
      </w:r>
      <w:r w:rsidR="000A70CA">
        <w:rPr>
          <w:rFonts w:hAnsi="標楷體"/>
          <w:lang w:eastAsia="zh-TW"/>
        </w:rPr>
        <w:t>13</w:t>
      </w:r>
      <w:r w:rsidR="000A70CA">
        <w:rPr>
          <w:rFonts w:hAnsi="標楷體" w:hint="eastAsia"/>
          <w:lang w:eastAsia="zh-TW"/>
        </w:rPr>
        <w:t>年度之9</w:t>
      </w:r>
      <w:r w:rsidR="000A70CA">
        <w:rPr>
          <w:rFonts w:hAnsi="標楷體"/>
          <w:lang w:eastAsia="zh-TW"/>
        </w:rPr>
        <w:t>72.85</w:t>
      </w:r>
      <w:r w:rsidR="000A70CA">
        <w:rPr>
          <w:rFonts w:hAnsi="標楷體" w:hint="eastAsia"/>
          <w:lang w:eastAsia="zh-TW"/>
        </w:rPr>
        <w:t>億元</w:t>
      </w:r>
      <w:r w:rsidR="009F7D27">
        <w:rPr>
          <w:rFonts w:hAnsi="標楷體" w:hint="eastAsia"/>
          <w:lang w:eastAsia="zh-TW"/>
        </w:rPr>
        <w:t>，</w:t>
      </w:r>
      <w:r w:rsidR="009A7CA7" w:rsidRPr="00C20AA5">
        <w:rPr>
          <w:rFonts w:hAnsi="標楷體" w:hint="eastAsia"/>
          <w:lang w:eastAsia="zh-TW"/>
        </w:rPr>
        <w:t>且</w:t>
      </w:r>
      <w:r w:rsidR="000A70CA" w:rsidRPr="00C20AA5">
        <w:rPr>
          <w:rFonts w:hAnsi="標楷體" w:hint="eastAsia"/>
          <w:lang w:eastAsia="zh-TW"/>
        </w:rPr>
        <w:t>1</w:t>
      </w:r>
      <w:r w:rsidR="000A70CA" w:rsidRPr="00C20AA5">
        <w:rPr>
          <w:rFonts w:hAnsi="標楷體"/>
          <w:lang w:eastAsia="zh-TW"/>
        </w:rPr>
        <w:t>1</w:t>
      </w:r>
      <w:r w:rsidR="00C20AA5" w:rsidRPr="00C20AA5">
        <w:rPr>
          <w:rFonts w:hAnsi="標楷體"/>
          <w:lang w:eastAsia="zh-TW"/>
        </w:rPr>
        <w:t>0</w:t>
      </w:r>
      <w:r w:rsidR="00C20AA5" w:rsidRPr="00C20AA5">
        <w:rPr>
          <w:rFonts w:hAnsi="標楷體" w:hint="eastAsia"/>
          <w:lang w:eastAsia="zh-TW"/>
        </w:rPr>
        <w:t>至</w:t>
      </w:r>
      <w:r w:rsidR="000A70CA" w:rsidRPr="00C20AA5">
        <w:rPr>
          <w:rFonts w:hAnsi="標楷體" w:hint="eastAsia"/>
          <w:lang w:eastAsia="zh-TW"/>
        </w:rPr>
        <w:t>1</w:t>
      </w:r>
      <w:r w:rsidR="000A70CA" w:rsidRPr="00C20AA5">
        <w:rPr>
          <w:rFonts w:hAnsi="標楷體"/>
          <w:lang w:eastAsia="zh-TW"/>
        </w:rPr>
        <w:t>13</w:t>
      </w:r>
      <w:r w:rsidR="000A70CA" w:rsidRPr="00C20AA5">
        <w:rPr>
          <w:rFonts w:hAnsi="標楷體" w:hint="eastAsia"/>
          <w:lang w:eastAsia="zh-TW"/>
        </w:rPr>
        <w:t>年度自籌收入決算數占總支出決算數</w:t>
      </w:r>
      <w:r w:rsidR="00C20AA5" w:rsidRPr="00C20AA5">
        <w:rPr>
          <w:rFonts w:hAnsi="標楷體" w:hint="eastAsia"/>
          <w:lang w:eastAsia="zh-TW"/>
        </w:rPr>
        <w:t>之</w:t>
      </w:r>
      <w:r w:rsidR="000A70CA" w:rsidRPr="00C20AA5">
        <w:rPr>
          <w:rFonts w:hAnsi="標楷體" w:hint="eastAsia"/>
          <w:lang w:eastAsia="zh-TW"/>
        </w:rPr>
        <w:t>比率</w:t>
      </w:r>
      <w:r w:rsidR="00C20AA5" w:rsidRPr="00C20AA5">
        <w:rPr>
          <w:rFonts w:hAnsi="標楷體" w:hint="eastAsia"/>
          <w:lang w:eastAsia="zh-TW"/>
        </w:rPr>
        <w:t>大多高於</w:t>
      </w:r>
      <w:r w:rsidR="009A7CA7" w:rsidRPr="00C20AA5">
        <w:rPr>
          <w:rFonts w:hAnsi="標楷體" w:hint="eastAsia"/>
          <w:lang w:eastAsia="zh-TW"/>
        </w:rPr>
        <w:t>預算比率；其</w:t>
      </w:r>
      <w:r w:rsidR="009A7CA7">
        <w:rPr>
          <w:rFonts w:hAnsi="標楷體" w:hint="eastAsia"/>
          <w:lang w:eastAsia="zh-TW"/>
        </w:rPr>
        <w:t>中</w:t>
      </w:r>
      <w:r w:rsidR="000A70CA">
        <w:rPr>
          <w:rFonts w:hAnsi="標楷體" w:hint="eastAsia"/>
          <w:lang w:eastAsia="zh-TW"/>
        </w:rPr>
        <w:t>中科院及國家住都中心</w:t>
      </w:r>
      <w:r w:rsidR="009A7CA7">
        <w:rPr>
          <w:rFonts w:hAnsi="標楷體" w:hint="eastAsia"/>
          <w:lang w:eastAsia="zh-TW"/>
        </w:rPr>
        <w:t>決算比率</w:t>
      </w:r>
      <w:r w:rsidR="000A70CA">
        <w:rPr>
          <w:rFonts w:hAnsi="標楷體" w:hint="eastAsia"/>
          <w:lang w:eastAsia="zh-TW"/>
        </w:rPr>
        <w:t>較高，</w:t>
      </w:r>
      <w:r w:rsidR="00296EC8">
        <w:rPr>
          <w:rFonts w:hAnsi="標楷體" w:hint="eastAsia"/>
          <w:lang w:eastAsia="zh-TW"/>
        </w:rPr>
        <w:t>介</w:t>
      </w:r>
      <w:r w:rsidR="000A70CA">
        <w:rPr>
          <w:rFonts w:hAnsi="標楷體" w:hint="eastAsia"/>
          <w:lang w:eastAsia="zh-TW"/>
        </w:rPr>
        <w:t>於</w:t>
      </w:r>
      <w:r w:rsidR="00C20AA5">
        <w:rPr>
          <w:rFonts w:hAnsi="標楷體" w:hint="eastAsia"/>
          <w:lang w:eastAsia="zh-TW"/>
        </w:rPr>
        <w:t>6</w:t>
      </w:r>
      <w:r w:rsidR="00C20AA5">
        <w:rPr>
          <w:rFonts w:hAnsi="標楷體"/>
          <w:lang w:eastAsia="zh-TW"/>
        </w:rPr>
        <w:t>7.92</w:t>
      </w:r>
      <w:r w:rsidR="000A70CA">
        <w:rPr>
          <w:rFonts w:hAnsi="標楷體"/>
          <w:lang w:eastAsia="zh-TW"/>
        </w:rPr>
        <w:t>%</w:t>
      </w:r>
      <w:r w:rsidR="000A70CA">
        <w:rPr>
          <w:rFonts w:hAnsi="標楷體" w:hint="eastAsia"/>
          <w:lang w:eastAsia="zh-TW"/>
        </w:rPr>
        <w:t>至</w:t>
      </w:r>
      <w:r w:rsidR="00C20AA5">
        <w:rPr>
          <w:rFonts w:hAnsi="標楷體" w:hint="eastAsia"/>
          <w:lang w:eastAsia="zh-TW"/>
        </w:rPr>
        <w:t>9</w:t>
      </w:r>
      <w:r w:rsidR="00C20AA5">
        <w:rPr>
          <w:rFonts w:hAnsi="標楷體"/>
          <w:lang w:eastAsia="zh-TW"/>
        </w:rPr>
        <w:t>8.83</w:t>
      </w:r>
      <w:r w:rsidR="000A70CA">
        <w:rPr>
          <w:rFonts w:hAnsi="標楷體"/>
          <w:lang w:eastAsia="zh-TW"/>
        </w:rPr>
        <w:t>%</w:t>
      </w:r>
      <w:r w:rsidR="000A70CA">
        <w:rPr>
          <w:rFonts w:hAnsi="標楷體" w:hint="eastAsia"/>
          <w:lang w:eastAsia="zh-TW"/>
        </w:rPr>
        <w:t>之間，災防中心及國原院次之，</w:t>
      </w:r>
      <w:r w:rsidR="00361454">
        <w:rPr>
          <w:rFonts w:hAnsi="標楷體" w:hint="eastAsia"/>
          <w:lang w:eastAsia="zh-TW"/>
        </w:rPr>
        <w:t>該比率約3</w:t>
      </w:r>
      <w:r w:rsidR="00361454">
        <w:rPr>
          <w:rFonts w:hAnsi="標楷體"/>
          <w:lang w:eastAsia="zh-TW"/>
        </w:rPr>
        <w:t>0%</w:t>
      </w:r>
      <w:r w:rsidR="00361454">
        <w:rPr>
          <w:rFonts w:hAnsi="標楷體" w:hint="eastAsia"/>
          <w:lang w:eastAsia="zh-TW"/>
        </w:rPr>
        <w:t>左右，</w:t>
      </w:r>
      <w:r w:rsidR="003F59F4">
        <w:rPr>
          <w:rFonts w:hAnsi="標楷體" w:hint="eastAsia"/>
          <w:lang w:eastAsia="zh-TW"/>
        </w:rPr>
        <w:t>而</w:t>
      </w:r>
      <w:r w:rsidR="00361454">
        <w:rPr>
          <w:rFonts w:hAnsi="標楷體" w:hint="eastAsia"/>
          <w:lang w:eastAsia="zh-TW"/>
        </w:rPr>
        <w:t>國表藝中心及資安院之比率雖低</w:t>
      </w:r>
      <w:r w:rsidR="000A70CA">
        <w:rPr>
          <w:rFonts w:hAnsi="標楷體" w:hint="eastAsia"/>
          <w:lang w:eastAsia="zh-TW"/>
        </w:rPr>
        <w:t>於</w:t>
      </w:r>
      <w:r w:rsidR="00361454">
        <w:rPr>
          <w:rFonts w:hAnsi="標楷體" w:hint="eastAsia"/>
          <w:lang w:eastAsia="zh-TW"/>
        </w:rPr>
        <w:t>3</w:t>
      </w:r>
      <w:r w:rsidR="00361454">
        <w:rPr>
          <w:rFonts w:hAnsi="標楷體"/>
          <w:lang w:eastAsia="zh-TW"/>
        </w:rPr>
        <w:t>0%</w:t>
      </w:r>
      <w:r w:rsidR="00361454">
        <w:rPr>
          <w:rFonts w:hAnsi="標楷體" w:hint="eastAsia"/>
          <w:lang w:eastAsia="zh-TW"/>
        </w:rPr>
        <w:t>，</w:t>
      </w:r>
      <w:r w:rsidR="009A7CA7">
        <w:rPr>
          <w:rFonts w:hAnsi="標楷體" w:hint="eastAsia"/>
          <w:lang w:eastAsia="zh-TW"/>
        </w:rPr>
        <w:t>尚</w:t>
      </w:r>
      <w:r w:rsidR="00361454">
        <w:rPr>
          <w:rFonts w:hAnsi="標楷體" w:hint="eastAsia"/>
          <w:lang w:eastAsia="zh-TW"/>
        </w:rPr>
        <w:t>逐年</w:t>
      </w:r>
      <w:r w:rsidR="003F59F4">
        <w:rPr>
          <w:rFonts w:hAnsi="標楷體" w:hint="eastAsia"/>
          <w:lang w:eastAsia="zh-TW"/>
        </w:rPr>
        <w:t>上升</w:t>
      </w:r>
      <w:r w:rsidR="000A70CA">
        <w:rPr>
          <w:rFonts w:hAnsi="標楷體" w:hint="eastAsia"/>
          <w:lang w:eastAsia="zh-TW"/>
        </w:rPr>
        <w:t>，</w:t>
      </w:r>
      <w:r w:rsidR="00361454">
        <w:rPr>
          <w:rFonts w:hAnsi="標楷體" w:hint="eastAsia"/>
          <w:lang w:eastAsia="zh-TW"/>
        </w:rPr>
        <w:t>然</w:t>
      </w:r>
      <w:r w:rsidR="000A70CA">
        <w:rPr>
          <w:rFonts w:hAnsi="標楷體" w:hint="eastAsia"/>
          <w:lang w:eastAsia="zh-TW"/>
        </w:rPr>
        <w:t>國訓中心、文策院、影視聽中心、</w:t>
      </w:r>
      <w:r w:rsidR="00361454">
        <w:rPr>
          <w:rFonts w:hAnsi="標楷體" w:hint="eastAsia"/>
          <w:lang w:eastAsia="zh-TW"/>
        </w:rPr>
        <w:t>太空中心及運科中心</w:t>
      </w:r>
      <w:r w:rsidR="008B2F0A">
        <w:rPr>
          <w:rFonts w:hAnsi="標楷體" w:hint="eastAsia"/>
          <w:lang w:eastAsia="zh-TW"/>
        </w:rPr>
        <w:t>各年度比率均</w:t>
      </w:r>
      <w:r w:rsidR="003F59F4">
        <w:rPr>
          <w:rFonts w:hAnsi="標楷體" w:hint="eastAsia"/>
          <w:lang w:eastAsia="zh-TW"/>
        </w:rPr>
        <w:t>偏低，</w:t>
      </w:r>
      <w:r w:rsidR="008B2F0A">
        <w:rPr>
          <w:rFonts w:hAnsi="標楷體" w:hint="eastAsia"/>
          <w:lang w:eastAsia="zh-TW"/>
        </w:rPr>
        <w:t>未達1</w:t>
      </w:r>
      <w:r w:rsidR="008B2F0A">
        <w:rPr>
          <w:rFonts w:hAnsi="標楷體"/>
          <w:lang w:eastAsia="zh-TW"/>
        </w:rPr>
        <w:t>0%</w:t>
      </w:r>
      <w:r w:rsidR="000D09D2">
        <w:rPr>
          <w:rFonts w:hAnsi="標楷體" w:hint="eastAsia"/>
          <w:lang w:eastAsia="zh-TW"/>
        </w:rPr>
        <w:t>(詳表2</w:t>
      </w:r>
      <w:r w:rsidR="000D09D2">
        <w:rPr>
          <w:rFonts w:hAnsi="標楷體"/>
          <w:lang w:eastAsia="zh-TW"/>
        </w:rPr>
        <w:t>-</w:t>
      </w:r>
      <w:r w:rsidR="003964BE">
        <w:rPr>
          <w:rFonts w:hAnsi="標楷體"/>
          <w:lang w:eastAsia="zh-TW"/>
        </w:rPr>
        <w:t>5</w:t>
      </w:r>
      <w:r w:rsidR="000D09D2">
        <w:rPr>
          <w:rFonts w:hAnsi="標楷體"/>
          <w:lang w:eastAsia="zh-TW"/>
        </w:rPr>
        <w:t>)</w:t>
      </w:r>
      <w:r w:rsidR="008B2F0A">
        <w:rPr>
          <w:rFonts w:hAnsi="標楷體" w:hint="eastAsia"/>
          <w:lang w:eastAsia="zh-TW"/>
        </w:rPr>
        <w:t>。以上顯示中央政府行政法人</w:t>
      </w:r>
      <w:r w:rsidR="00C44C8A">
        <w:rPr>
          <w:rFonts w:hAnsi="標楷體" w:hint="eastAsia"/>
          <w:lang w:eastAsia="zh-TW"/>
        </w:rPr>
        <w:t>近年</w:t>
      </w:r>
      <w:r w:rsidR="008B2F0A">
        <w:rPr>
          <w:rFonts w:hAnsi="標楷體" w:hint="eastAsia"/>
          <w:lang w:eastAsia="zh-TW"/>
        </w:rPr>
        <w:t>自籌收入雖有成長，惟政府核撥經費仍續增加，且</w:t>
      </w:r>
      <w:r w:rsidR="003F59F4">
        <w:rPr>
          <w:rFonts w:hAnsi="標楷體" w:hint="eastAsia"/>
          <w:lang w:eastAsia="zh-TW"/>
        </w:rPr>
        <w:t>自籌收入</w:t>
      </w:r>
      <w:r w:rsidR="008235A1">
        <w:rPr>
          <w:rFonts w:hAnsi="標楷體" w:hint="eastAsia"/>
          <w:lang w:eastAsia="zh-TW"/>
        </w:rPr>
        <w:t>占總支出之</w:t>
      </w:r>
      <w:r w:rsidR="00D97629">
        <w:rPr>
          <w:rFonts w:hAnsi="標楷體" w:hint="eastAsia"/>
          <w:lang w:eastAsia="zh-TW"/>
        </w:rPr>
        <w:t>決算</w:t>
      </w:r>
      <w:r w:rsidR="00C20AA5">
        <w:rPr>
          <w:rFonts w:hAnsi="標楷體" w:hint="eastAsia"/>
          <w:lang w:eastAsia="zh-TW"/>
        </w:rPr>
        <w:t>比率</w:t>
      </w:r>
      <w:r w:rsidR="009A7CA7">
        <w:rPr>
          <w:rFonts w:hAnsi="標楷體" w:hint="eastAsia"/>
          <w:lang w:eastAsia="zh-TW"/>
        </w:rPr>
        <w:t>雖</w:t>
      </w:r>
      <w:r w:rsidR="00C20AA5">
        <w:rPr>
          <w:rFonts w:hAnsi="標楷體" w:hint="eastAsia"/>
          <w:lang w:eastAsia="zh-TW"/>
        </w:rPr>
        <w:t>多</w:t>
      </w:r>
      <w:r w:rsidR="009A7CA7">
        <w:rPr>
          <w:rFonts w:hAnsi="標楷體" w:hint="eastAsia"/>
          <w:lang w:eastAsia="zh-TW"/>
        </w:rPr>
        <w:t>較預</w:t>
      </w:r>
      <w:r w:rsidR="00D97629">
        <w:rPr>
          <w:rFonts w:hAnsi="標楷體" w:hint="eastAsia"/>
          <w:lang w:eastAsia="zh-TW"/>
        </w:rPr>
        <w:t>算</w:t>
      </w:r>
      <w:r w:rsidR="00C20AA5">
        <w:rPr>
          <w:rFonts w:hAnsi="標楷體" w:hint="eastAsia"/>
          <w:lang w:eastAsia="zh-TW"/>
        </w:rPr>
        <w:t>比率高</w:t>
      </w:r>
      <w:r w:rsidR="009A7CA7">
        <w:rPr>
          <w:rFonts w:hAnsi="標楷體" w:hint="eastAsia"/>
          <w:lang w:eastAsia="zh-TW"/>
        </w:rPr>
        <w:t>，</w:t>
      </w:r>
      <w:r w:rsidR="00C20AA5">
        <w:rPr>
          <w:rFonts w:hAnsi="標楷體" w:hint="eastAsia"/>
          <w:lang w:eastAsia="zh-TW"/>
        </w:rPr>
        <w:t>惟</w:t>
      </w:r>
      <w:r w:rsidR="00C44C8A">
        <w:rPr>
          <w:rFonts w:hAnsi="標楷體" w:hint="eastAsia"/>
          <w:lang w:eastAsia="zh-TW"/>
        </w:rPr>
        <w:t>均</w:t>
      </w:r>
      <w:r w:rsidR="00D97629">
        <w:rPr>
          <w:rFonts w:hAnsi="標楷體" w:hint="eastAsia"/>
          <w:lang w:eastAsia="zh-TW"/>
        </w:rPr>
        <w:t>未能</w:t>
      </w:r>
      <w:r w:rsidR="003F59F4">
        <w:rPr>
          <w:rFonts w:hAnsi="標楷體" w:hint="eastAsia"/>
          <w:lang w:eastAsia="zh-TW"/>
        </w:rPr>
        <w:t>支應總支出</w:t>
      </w:r>
      <w:r w:rsidR="00E32604">
        <w:rPr>
          <w:rFonts w:hAnsi="標楷體" w:hint="eastAsia"/>
          <w:lang w:eastAsia="zh-TW"/>
        </w:rPr>
        <w:t>。</w:t>
      </w:r>
    </w:p>
    <w:p w:rsidR="00A97C80" w:rsidRDefault="00CC08E3" w:rsidP="00E94A6D">
      <w:pPr>
        <w:pStyle w:val="142"/>
        <w:spacing w:beforeLines="50" w:before="250"/>
        <w:ind w:leftChars="-15" w:left="981" w:hangingChars="361" w:hanging="1023"/>
        <w:rPr>
          <w:rFonts w:hAnsi="標楷體"/>
          <w:szCs w:val="24"/>
          <w:lang w:eastAsia="zh-TW"/>
        </w:rPr>
      </w:pPr>
      <w:r>
        <w:rPr>
          <w:rFonts w:hint="eastAsia"/>
          <w:b/>
          <w:sz w:val="28"/>
          <w:lang w:eastAsia="zh-TW"/>
        </w:rPr>
        <w:t>表</w:t>
      </w:r>
      <w:r w:rsidRPr="00DB07CA">
        <w:rPr>
          <w:rFonts w:hint="eastAsia"/>
          <w:b/>
          <w:sz w:val="28"/>
        </w:rPr>
        <w:t>2-</w:t>
      </w:r>
      <w:r w:rsidR="003964BE">
        <w:rPr>
          <w:b/>
          <w:sz w:val="28"/>
        </w:rPr>
        <w:t>5</w:t>
      </w:r>
      <w:r w:rsidRPr="00DB07CA">
        <w:rPr>
          <w:rFonts w:hint="eastAsia"/>
          <w:b/>
          <w:sz w:val="28"/>
        </w:rPr>
        <w:t xml:space="preserve">  </w:t>
      </w:r>
      <w:r w:rsidR="00A97C80" w:rsidRPr="00A97C80">
        <w:rPr>
          <w:rFonts w:hint="eastAsia"/>
          <w:b/>
          <w:sz w:val="28"/>
        </w:rPr>
        <w:t>110至114年度中央政府行政法人</w:t>
      </w:r>
      <w:r w:rsidR="00A97C80">
        <w:rPr>
          <w:rFonts w:hint="eastAsia"/>
          <w:b/>
          <w:sz w:val="28"/>
          <w:lang w:eastAsia="zh-TW"/>
        </w:rPr>
        <w:t>自籌</w:t>
      </w:r>
      <w:r w:rsidR="00A97C80" w:rsidRPr="00A97C80">
        <w:rPr>
          <w:rFonts w:hint="eastAsia"/>
          <w:b/>
          <w:sz w:val="28"/>
        </w:rPr>
        <w:t>收</w:t>
      </w:r>
      <w:r w:rsidR="00A97C80">
        <w:rPr>
          <w:rFonts w:hint="eastAsia"/>
          <w:b/>
          <w:sz w:val="28"/>
          <w:lang w:eastAsia="zh-TW"/>
        </w:rPr>
        <w:t>入</w:t>
      </w:r>
      <w:r w:rsidR="00A97C80" w:rsidRPr="00A97C80">
        <w:rPr>
          <w:rFonts w:hint="eastAsia"/>
          <w:b/>
          <w:sz w:val="28"/>
        </w:rPr>
        <w:t>及</w:t>
      </w:r>
      <w:r w:rsidR="00A97C80">
        <w:rPr>
          <w:rFonts w:hint="eastAsia"/>
          <w:b/>
          <w:sz w:val="28"/>
          <w:lang w:eastAsia="zh-TW"/>
        </w:rPr>
        <w:t>政府核撥經費</w:t>
      </w:r>
      <w:r w:rsidR="00A97C80" w:rsidRPr="00A97C80">
        <w:rPr>
          <w:rFonts w:hint="eastAsia"/>
          <w:b/>
          <w:sz w:val="28"/>
        </w:rPr>
        <w:t>預、決算概況表</w:t>
      </w:r>
      <w:r w:rsidR="00A97C80">
        <w:rPr>
          <w:rFonts w:hint="eastAsia"/>
          <w:b/>
          <w:sz w:val="28"/>
          <w:lang w:eastAsia="zh-TW"/>
        </w:rPr>
        <w:t xml:space="preserve"> </w:t>
      </w:r>
      <w:r w:rsidR="00A97C80">
        <w:rPr>
          <w:b/>
          <w:sz w:val="28"/>
          <w:lang w:eastAsia="zh-TW"/>
        </w:rPr>
        <w:t xml:space="preserve">            </w:t>
      </w:r>
      <w:r w:rsidR="00C30028">
        <w:rPr>
          <w:b/>
          <w:sz w:val="28"/>
          <w:lang w:eastAsia="zh-TW"/>
        </w:rPr>
        <w:t xml:space="preserve"> </w:t>
      </w:r>
      <w:r w:rsidR="00A97C80">
        <w:rPr>
          <w:b/>
          <w:sz w:val="28"/>
          <w:lang w:eastAsia="zh-TW"/>
        </w:rPr>
        <w:t xml:space="preserve">    </w:t>
      </w:r>
      <w:r w:rsidRPr="003E25FD">
        <w:rPr>
          <w:rFonts w:hint="eastAsia"/>
          <w:b/>
          <w:color w:val="FF0000"/>
          <w:sz w:val="28"/>
          <w:lang w:eastAsia="zh-TW"/>
        </w:rPr>
        <w:t xml:space="preserve"> </w:t>
      </w:r>
      <w:r>
        <w:rPr>
          <w:b/>
          <w:sz w:val="28"/>
          <w:lang w:eastAsia="zh-TW"/>
        </w:rPr>
        <w:t xml:space="preserve"> </w:t>
      </w:r>
      <w:r w:rsidR="004847AB">
        <w:rPr>
          <w:b/>
          <w:sz w:val="28"/>
          <w:lang w:eastAsia="zh-TW"/>
        </w:rPr>
        <w:t xml:space="preserve">  </w:t>
      </w:r>
      <w:r>
        <w:rPr>
          <w:b/>
          <w:sz w:val="28"/>
          <w:lang w:eastAsia="zh-TW"/>
        </w:rPr>
        <w:t xml:space="preserve"> </w:t>
      </w:r>
      <w:r w:rsidR="004847AB" w:rsidRPr="004847AB">
        <w:rPr>
          <w:rFonts w:hAnsi="標楷體" w:hint="eastAsia"/>
          <w:szCs w:val="24"/>
          <w:lang w:eastAsia="zh-TW"/>
        </w:rPr>
        <w:t>單位：</w:t>
      </w:r>
      <w:r w:rsidR="00A97C80">
        <w:rPr>
          <w:rFonts w:hAnsi="標楷體" w:hint="eastAsia"/>
          <w:szCs w:val="24"/>
          <w:lang w:eastAsia="zh-TW"/>
        </w:rPr>
        <w:t>新臺幣千元</w:t>
      </w:r>
      <w:r w:rsidR="00C30028">
        <w:rPr>
          <w:rFonts w:hAnsi="標楷體" w:hint="eastAsia"/>
          <w:szCs w:val="24"/>
          <w:lang w:eastAsia="zh-TW"/>
        </w:rPr>
        <w:t>；%</w:t>
      </w:r>
    </w:p>
    <w:tbl>
      <w:tblPr>
        <w:tblW w:w="0" w:type="auto"/>
        <w:tblInd w:w="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64"/>
        <w:gridCol w:w="656"/>
        <w:gridCol w:w="1216"/>
        <w:gridCol w:w="1216"/>
        <w:gridCol w:w="1437"/>
        <w:gridCol w:w="977"/>
        <w:gridCol w:w="1381"/>
        <w:gridCol w:w="1021"/>
      </w:tblGrid>
      <w:tr w:rsidR="00890048" w:rsidRPr="005971D0" w:rsidTr="00712291">
        <w:trPr>
          <w:tblHeader/>
        </w:trPr>
        <w:tc>
          <w:tcPr>
            <w:tcW w:w="1420" w:type="dxa"/>
            <w:gridSpan w:val="2"/>
            <w:vMerge w:val="restart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行政法人</w:t>
            </w:r>
          </w:p>
          <w:p w:rsidR="00890048" w:rsidRPr="005971D0" w:rsidRDefault="00890048" w:rsidP="005971D0">
            <w:pPr>
              <w:pStyle w:val="142"/>
              <w:jc w:val="center"/>
              <w:rPr>
                <w:rFonts w:hint="eastAsia"/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名稱</w:t>
            </w:r>
          </w:p>
        </w:tc>
        <w:tc>
          <w:tcPr>
            <w:tcW w:w="2432" w:type="dxa"/>
            <w:gridSpan w:val="2"/>
            <w:vMerge w:val="restart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政府核撥經費</w:t>
            </w:r>
          </w:p>
        </w:tc>
        <w:tc>
          <w:tcPr>
            <w:tcW w:w="4816" w:type="dxa"/>
            <w:gridSpan w:val="4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自籌收入</w:t>
            </w:r>
          </w:p>
        </w:tc>
      </w:tr>
      <w:tr w:rsidR="00890048" w:rsidRPr="005971D0" w:rsidTr="00712291">
        <w:trPr>
          <w:tblHeader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</w:p>
        </w:tc>
        <w:tc>
          <w:tcPr>
            <w:tcW w:w="2432" w:type="dxa"/>
            <w:gridSpan w:val="2"/>
            <w:vMerge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</w:p>
        </w:tc>
        <w:tc>
          <w:tcPr>
            <w:tcW w:w="2414" w:type="dxa"/>
            <w:gridSpan w:val="2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預算</w:t>
            </w:r>
          </w:p>
        </w:tc>
        <w:tc>
          <w:tcPr>
            <w:tcW w:w="2402" w:type="dxa"/>
            <w:gridSpan w:val="2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決算</w:t>
            </w:r>
          </w:p>
        </w:tc>
      </w:tr>
      <w:tr w:rsidR="00890048" w:rsidRPr="005971D0" w:rsidTr="00712291">
        <w:trPr>
          <w:tblHeader/>
        </w:trPr>
        <w:tc>
          <w:tcPr>
            <w:tcW w:w="1420" w:type="dxa"/>
            <w:gridSpan w:val="2"/>
            <w:vMerge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預算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決算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金額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比率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金額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890048" w:rsidRPr="005971D0" w:rsidRDefault="00890048" w:rsidP="005971D0">
            <w:pPr>
              <w:pStyle w:val="142"/>
              <w:jc w:val="center"/>
              <w:rPr>
                <w:szCs w:val="24"/>
                <w:lang w:eastAsia="zh-TW"/>
              </w:rPr>
            </w:pPr>
            <w:r w:rsidRPr="005971D0">
              <w:rPr>
                <w:rFonts w:hint="eastAsia"/>
                <w:szCs w:val="24"/>
                <w:lang w:eastAsia="zh-TW"/>
              </w:rPr>
              <w:t>比率</w:t>
            </w:r>
          </w:p>
        </w:tc>
      </w:tr>
      <w:tr w:rsidR="002C3EC3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2C3EC3" w:rsidRDefault="002C3EC3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D102A9">
              <w:rPr>
                <w:rFonts w:hint="eastAsia"/>
                <w:lang w:eastAsia="zh-TW"/>
              </w:rPr>
              <w:lastRenderedPageBreak/>
              <w:t>國表藝中心</w:t>
            </w:r>
          </w:p>
        </w:tc>
        <w:tc>
          <w:tcPr>
            <w:tcW w:w="656" w:type="dxa"/>
            <w:shd w:val="clear" w:color="auto" w:fill="auto"/>
          </w:tcPr>
          <w:p w:rsidR="002C3EC3" w:rsidRDefault="002C3EC3" w:rsidP="002C3EC3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,478,327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,503,745</w:t>
            </w:r>
          </w:p>
        </w:tc>
        <w:tc>
          <w:tcPr>
            <w:tcW w:w="1437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13,117</w:t>
            </w:r>
          </w:p>
        </w:tc>
        <w:tc>
          <w:tcPr>
            <w:tcW w:w="977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2.17</w:t>
            </w:r>
          </w:p>
        </w:tc>
        <w:tc>
          <w:tcPr>
            <w:tcW w:w="1381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67,415</w:t>
            </w:r>
          </w:p>
        </w:tc>
        <w:tc>
          <w:tcPr>
            <w:tcW w:w="1021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2.80</w:t>
            </w:r>
          </w:p>
        </w:tc>
      </w:tr>
      <w:tr w:rsidR="002C3EC3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2C3EC3" w:rsidRPr="005971D0" w:rsidRDefault="002C3EC3" w:rsidP="002C3EC3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2C3EC3" w:rsidRDefault="002C3EC3" w:rsidP="002C3EC3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,690,771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,556,210</w:t>
            </w:r>
          </w:p>
        </w:tc>
        <w:tc>
          <w:tcPr>
            <w:tcW w:w="1437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53,805</w:t>
            </w:r>
          </w:p>
        </w:tc>
        <w:tc>
          <w:tcPr>
            <w:tcW w:w="977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1.76</w:t>
            </w:r>
          </w:p>
        </w:tc>
        <w:tc>
          <w:tcPr>
            <w:tcW w:w="1381" w:type="dxa"/>
            <w:shd w:val="clear" w:color="auto" w:fill="auto"/>
          </w:tcPr>
          <w:p w:rsidR="002C3EC3" w:rsidRPr="005971D0" w:rsidRDefault="00FE4C89" w:rsidP="00FE4C89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15,644</w:t>
            </w:r>
          </w:p>
        </w:tc>
        <w:tc>
          <w:tcPr>
            <w:tcW w:w="1021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9.80</w:t>
            </w:r>
          </w:p>
        </w:tc>
      </w:tr>
      <w:tr w:rsidR="002C3EC3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2C3EC3" w:rsidRPr="005971D0" w:rsidRDefault="002C3EC3" w:rsidP="002C3EC3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2C3EC3" w:rsidRDefault="002C3EC3" w:rsidP="002C3EC3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,697,359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,524,527</w:t>
            </w:r>
          </w:p>
        </w:tc>
        <w:tc>
          <w:tcPr>
            <w:tcW w:w="1437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69,195</w:t>
            </w:r>
          </w:p>
        </w:tc>
        <w:tc>
          <w:tcPr>
            <w:tcW w:w="977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1.77</w:t>
            </w:r>
          </w:p>
        </w:tc>
        <w:tc>
          <w:tcPr>
            <w:tcW w:w="1381" w:type="dxa"/>
            <w:shd w:val="clear" w:color="auto" w:fill="auto"/>
          </w:tcPr>
          <w:p w:rsidR="002C3EC3" w:rsidRPr="005971D0" w:rsidRDefault="00FE4C89" w:rsidP="00FE4C89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66,348</w:t>
            </w:r>
          </w:p>
        </w:tc>
        <w:tc>
          <w:tcPr>
            <w:tcW w:w="1021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4.13</w:t>
            </w:r>
          </w:p>
        </w:tc>
      </w:tr>
      <w:tr w:rsidR="002C3EC3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2C3EC3" w:rsidRPr="005971D0" w:rsidRDefault="002C3EC3" w:rsidP="002C3EC3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2C3EC3" w:rsidRDefault="002C3EC3" w:rsidP="002C3EC3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,437,022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,475,006</w:t>
            </w:r>
          </w:p>
        </w:tc>
        <w:tc>
          <w:tcPr>
            <w:tcW w:w="1437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91,224</w:t>
            </w:r>
          </w:p>
        </w:tc>
        <w:tc>
          <w:tcPr>
            <w:tcW w:w="977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3.04</w:t>
            </w:r>
          </w:p>
        </w:tc>
        <w:tc>
          <w:tcPr>
            <w:tcW w:w="1381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03,077</w:t>
            </w:r>
          </w:p>
        </w:tc>
        <w:tc>
          <w:tcPr>
            <w:tcW w:w="1021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8.85</w:t>
            </w:r>
          </w:p>
        </w:tc>
      </w:tr>
      <w:tr w:rsidR="002C3EC3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2C3EC3" w:rsidRPr="005971D0" w:rsidRDefault="002C3EC3" w:rsidP="002C3EC3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2C3EC3" w:rsidRDefault="002C3EC3" w:rsidP="002C3EC3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,492,377</w:t>
            </w:r>
          </w:p>
        </w:tc>
        <w:tc>
          <w:tcPr>
            <w:tcW w:w="1216" w:type="dxa"/>
            <w:shd w:val="clear" w:color="auto" w:fill="auto"/>
          </w:tcPr>
          <w:p w:rsidR="002C3EC3" w:rsidRPr="005971D0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2C3EC3" w:rsidRPr="0038491B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38491B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38491B">
              <w:rPr>
                <w:rFonts w:hAnsi="標楷體"/>
                <w:sz w:val="20"/>
                <w:szCs w:val="20"/>
                <w:lang w:eastAsia="zh-TW"/>
              </w:rPr>
              <w:t>23,071</w:t>
            </w:r>
          </w:p>
        </w:tc>
        <w:tc>
          <w:tcPr>
            <w:tcW w:w="977" w:type="dxa"/>
            <w:shd w:val="clear" w:color="auto" w:fill="auto"/>
          </w:tcPr>
          <w:p w:rsidR="002C3EC3" w:rsidRPr="0038491B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38491B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38491B">
              <w:rPr>
                <w:rFonts w:hAnsi="標楷體"/>
                <w:sz w:val="20"/>
                <w:szCs w:val="20"/>
                <w:lang w:eastAsia="zh-TW"/>
              </w:rPr>
              <w:t>3.35</w:t>
            </w:r>
          </w:p>
        </w:tc>
        <w:tc>
          <w:tcPr>
            <w:tcW w:w="1381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2C3EC3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2C3EC3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2C3EC3" w:rsidRDefault="002C3EC3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中科院</w:t>
            </w:r>
          </w:p>
        </w:tc>
        <w:tc>
          <w:tcPr>
            <w:tcW w:w="656" w:type="dxa"/>
            <w:shd w:val="clear" w:color="auto" w:fill="auto"/>
          </w:tcPr>
          <w:p w:rsidR="002C3EC3" w:rsidRDefault="002C3EC3" w:rsidP="002C3EC3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216" w:type="dxa"/>
            <w:shd w:val="clear" w:color="auto" w:fill="auto"/>
          </w:tcPr>
          <w:p w:rsidR="002C3EC3" w:rsidRPr="00B41F19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1,305,446</w:t>
            </w:r>
          </w:p>
        </w:tc>
        <w:tc>
          <w:tcPr>
            <w:tcW w:w="1216" w:type="dxa"/>
            <w:shd w:val="clear" w:color="auto" w:fill="auto"/>
          </w:tcPr>
          <w:p w:rsidR="002C3EC3" w:rsidRPr="00B41F19" w:rsidRDefault="00622EA3" w:rsidP="007E76A4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2</w:t>
            </w:r>
            <w:r w:rsidR="00E17B5D" w:rsidRPr="00B41F19">
              <w:rPr>
                <w:rFonts w:hAnsi="標楷體"/>
                <w:sz w:val="20"/>
                <w:szCs w:val="20"/>
                <w:lang w:eastAsia="zh-TW"/>
              </w:rPr>
              <w:t>,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398</w:t>
            </w:r>
            <w:r w:rsidR="007E76A4" w:rsidRPr="00B41F19">
              <w:rPr>
                <w:rFonts w:hAnsi="標楷體"/>
                <w:sz w:val="20"/>
                <w:szCs w:val="20"/>
                <w:lang w:eastAsia="zh-TW"/>
              </w:rPr>
              <w:t>,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013</w:t>
            </w:r>
          </w:p>
        </w:tc>
        <w:tc>
          <w:tcPr>
            <w:tcW w:w="1437" w:type="dxa"/>
            <w:shd w:val="clear" w:color="auto" w:fill="auto"/>
          </w:tcPr>
          <w:p w:rsidR="002C3EC3" w:rsidRPr="005971D0" w:rsidRDefault="0073353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5971D0">
              <w:rPr>
                <w:rFonts w:hAnsi="標楷體"/>
                <w:sz w:val="20"/>
                <w:szCs w:val="20"/>
                <w:lang w:eastAsia="zh-TW"/>
              </w:rPr>
              <w:t>2,243,958</w:t>
            </w:r>
          </w:p>
        </w:tc>
        <w:tc>
          <w:tcPr>
            <w:tcW w:w="977" w:type="dxa"/>
            <w:shd w:val="clear" w:color="auto" w:fill="auto"/>
          </w:tcPr>
          <w:p w:rsidR="002C3EC3" w:rsidRPr="005971D0" w:rsidRDefault="00BF1B62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4.34</w:t>
            </w:r>
          </w:p>
        </w:tc>
        <w:tc>
          <w:tcPr>
            <w:tcW w:w="1381" w:type="dxa"/>
            <w:shd w:val="clear" w:color="auto" w:fill="auto"/>
          </w:tcPr>
          <w:p w:rsidR="002C3EC3" w:rsidRPr="005971D0" w:rsidRDefault="0073353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5971D0">
              <w:rPr>
                <w:rFonts w:hAnsi="標楷體"/>
                <w:sz w:val="20"/>
                <w:szCs w:val="20"/>
                <w:lang w:eastAsia="zh-TW"/>
              </w:rPr>
              <w:t>5,502,318</w:t>
            </w:r>
          </w:p>
        </w:tc>
        <w:tc>
          <w:tcPr>
            <w:tcW w:w="1021" w:type="dxa"/>
            <w:shd w:val="clear" w:color="auto" w:fill="auto"/>
          </w:tcPr>
          <w:p w:rsidR="002C3EC3" w:rsidRPr="005971D0" w:rsidRDefault="00BF1B62" w:rsidP="00DA4159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2.63</w:t>
            </w:r>
          </w:p>
        </w:tc>
      </w:tr>
      <w:tr w:rsidR="002C3EC3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2C3EC3" w:rsidRPr="005971D0" w:rsidRDefault="002C3EC3" w:rsidP="002C3EC3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2C3EC3" w:rsidRDefault="002C3EC3" w:rsidP="002C3EC3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216" w:type="dxa"/>
            <w:shd w:val="clear" w:color="auto" w:fill="auto"/>
          </w:tcPr>
          <w:p w:rsidR="002C3EC3" w:rsidRPr="00B41F19" w:rsidRDefault="00B6521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4,410,456</w:t>
            </w:r>
          </w:p>
        </w:tc>
        <w:tc>
          <w:tcPr>
            <w:tcW w:w="1216" w:type="dxa"/>
            <w:shd w:val="clear" w:color="auto" w:fill="auto"/>
          </w:tcPr>
          <w:p w:rsidR="002C3EC3" w:rsidRPr="00B41F19" w:rsidRDefault="00B6521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,807,376</w:t>
            </w:r>
          </w:p>
        </w:tc>
        <w:tc>
          <w:tcPr>
            <w:tcW w:w="1437" w:type="dxa"/>
            <w:shd w:val="clear" w:color="auto" w:fill="auto"/>
          </w:tcPr>
          <w:p w:rsidR="002C3EC3" w:rsidRPr="005971D0" w:rsidRDefault="0073353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5971D0">
              <w:rPr>
                <w:rFonts w:hAnsi="標楷體"/>
                <w:sz w:val="20"/>
                <w:szCs w:val="20"/>
                <w:lang w:eastAsia="zh-TW"/>
              </w:rPr>
              <w:t>0,978,475</w:t>
            </w:r>
          </w:p>
        </w:tc>
        <w:tc>
          <w:tcPr>
            <w:tcW w:w="977" w:type="dxa"/>
            <w:shd w:val="clear" w:color="auto" w:fill="auto"/>
          </w:tcPr>
          <w:p w:rsidR="002C3EC3" w:rsidRPr="005971D0" w:rsidRDefault="00BF1B62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7.20</w:t>
            </w:r>
          </w:p>
        </w:tc>
        <w:tc>
          <w:tcPr>
            <w:tcW w:w="1381" w:type="dxa"/>
            <w:shd w:val="clear" w:color="auto" w:fill="auto"/>
          </w:tcPr>
          <w:p w:rsidR="002C3EC3" w:rsidRPr="005971D0" w:rsidRDefault="00733530" w:rsidP="00DA4159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5971D0">
              <w:rPr>
                <w:rFonts w:hAnsi="標楷體"/>
                <w:sz w:val="20"/>
                <w:szCs w:val="20"/>
                <w:lang w:eastAsia="zh-TW"/>
              </w:rPr>
              <w:t>5,973,87</w:t>
            </w:r>
            <w:r w:rsidR="00DA4159">
              <w:rPr>
                <w:rFonts w:hAnsi="標楷體"/>
                <w:sz w:val="20"/>
                <w:szCs w:val="20"/>
                <w:lang w:eastAsia="zh-TW"/>
              </w:rPr>
              <w:t>6</w:t>
            </w:r>
          </w:p>
        </w:tc>
        <w:tc>
          <w:tcPr>
            <w:tcW w:w="1021" w:type="dxa"/>
            <w:shd w:val="clear" w:color="auto" w:fill="auto"/>
          </w:tcPr>
          <w:p w:rsidR="002C3EC3" w:rsidRPr="005971D0" w:rsidRDefault="00BF1B62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1.92</w:t>
            </w:r>
          </w:p>
        </w:tc>
      </w:tr>
      <w:tr w:rsidR="002C3EC3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2C3EC3" w:rsidRPr="005971D0" w:rsidRDefault="002C3EC3" w:rsidP="002C3EC3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2C3EC3" w:rsidRDefault="002C3EC3" w:rsidP="002C3EC3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2C3EC3" w:rsidRPr="00B41F19" w:rsidRDefault="00B6521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3,601,693</w:t>
            </w:r>
          </w:p>
        </w:tc>
        <w:tc>
          <w:tcPr>
            <w:tcW w:w="1216" w:type="dxa"/>
            <w:shd w:val="clear" w:color="auto" w:fill="auto"/>
          </w:tcPr>
          <w:p w:rsidR="002C3EC3" w:rsidRPr="00B41F19" w:rsidRDefault="00B6521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1,292,766</w:t>
            </w:r>
          </w:p>
        </w:tc>
        <w:tc>
          <w:tcPr>
            <w:tcW w:w="1437" w:type="dxa"/>
            <w:shd w:val="clear" w:color="auto" w:fill="auto"/>
          </w:tcPr>
          <w:p w:rsidR="002C3EC3" w:rsidRPr="005971D0" w:rsidRDefault="0073353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5971D0">
              <w:rPr>
                <w:rFonts w:hAnsi="標楷體"/>
                <w:sz w:val="20"/>
                <w:szCs w:val="20"/>
                <w:lang w:eastAsia="zh-TW"/>
              </w:rPr>
              <w:t>07,744,219</w:t>
            </w:r>
          </w:p>
        </w:tc>
        <w:tc>
          <w:tcPr>
            <w:tcW w:w="977" w:type="dxa"/>
            <w:shd w:val="clear" w:color="auto" w:fill="auto"/>
          </w:tcPr>
          <w:p w:rsidR="002C3EC3" w:rsidRPr="005971D0" w:rsidRDefault="00BF1B62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1.13</w:t>
            </w:r>
          </w:p>
        </w:tc>
        <w:tc>
          <w:tcPr>
            <w:tcW w:w="1381" w:type="dxa"/>
            <w:shd w:val="clear" w:color="auto" w:fill="auto"/>
          </w:tcPr>
          <w:p w:rsidR="002C3EC3" w:rsidRPr="005971D0" w:rsidRDefault="0073353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5971D0">
              <w:rPr>
                <w:rFonts w:hAnsi="標楷體"/>
                <w:sz w:val="20"/>
                <w:szCs w:val="20"/>
                <w:lang w:eastAsia="zh-TW"/>
              </w:rPr>
              <w:t>4,602,919</w:t>
            </w:r>
          </w:p>
        </w:tc>
        <w:tc>
          <w:tcPr>
            <w:tcW w:w="1021" w:type="dxa"/>
            <w:shd w:val="clear" w:color="auto" w:fill="auto"/>
          </w:tcPr>
          <w:p w:rsidR="002C3EC3" w:rsidRPr="005971D0" w:rsidRDefault="00BF1B62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5.83</w:t>
            </w:r>
          </w:p>
        </w:tc>
      </w:tr>
      <w:tr w:rsidR="002C3EC3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2C3EC3" w:rsidRPr="005971D0" w:rsidRDefault="002C3EC3" w:rsidP="002C3EC3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2C3EC3" w:rsidRDefault="002C3EC3" w:rsidP="002C3EC3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2C3EC3" w:rsidRPr="00B41F19" w:rsidRDefault="00B6521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1,435,386</w:t>
            </w:r>
          </w:p>
        </w:tc>
        <w:tc>
          <w:tcPr>
            <w:tcW w:w="1216" w:type="dxa"/>
            <w:shd w:val="clear" w:color="auto" w:fill="auto"/>
          </w:tcPr>
          <w:p w:rsidR="002C3EC3" w:rsidRPr="00B41F19" w:rsidRDefault="00B6521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0,314,731</w:t>
            </w:r>
          </w:p>
        </w:tc>
        <w:tc>
          <w:tcPr>
            <w:tcW w:w="1437" w:type="dxa"/>
            <w:shd w:val="clear" w:color="auto" w:fill="auto"/>
          </w:tcPr>
          <w:p w:rsidR="002C3EC3" w:rsidRPr="005971D0" w:rsidRDefault="0073353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5971D0">
              <w:rPr>
                <w:rFonts w:hAnsi="標楷體"/>
                <w:sz w:val="20"/>
                <w:szCs w:val="20"/>
                <w:lang w:eastAsia="zh-TW"/>
              </w:rPr>
              <w:t>8,882,787</w:t>
            </w:r>
          </w:p>
        </w:tc>
        <w:tc>
          <w:tcPr>
            <w:tcW w:w="977" w:type="dxa"/>
            <w:shd w:val="clear" w:color="auto" w:fill="auto"/>
          </w:tcPr>
          <w:p w:rsidR="002C3EC3" w:rsidRPr="005971D0" w:rsidRDefault="00BF1B62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1.67</w:t>
            </w:r>
          </w:p>
        </w:tc>
        <w:tc>
          <w:tcPr>
            <w:tcW w:w="1381" w:type="dxa"/>
            <w:shd w:val="clear" w:color="auto" w:fill="auto"/>
          </w:tcPr>
          <w:p w:rsidR="002C3EC3" w:rsidRPr="005971D0" w:rsidRDefault="00733530" w:rsidP="00DA4159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5971D0">
              <w:rPr>
                <w:rFonts w:hAnsi="標楷體"/>
                <w:sz w:val="20"/>
                <w:szCs w:val="20"/>
                <w:lang w:eastAsia="zh-TW"/>
              </w:rPr>
              <w:t>3,768,60</w:t>
            </w:r>
            <w:r w:rsidR="00DA4159">
              <w:rPr>
                <w:rFonts w:hAnsi="標楷體"/>
                <w:sz w:val="20"/>
                <w:szCs w:val="20"/>
                <w:lang w:eastAsia="zh-TW"/>
              </w:rPr>
              <w:t>1</w:t>
            </w:r>
          </w:p>
        </w:tc>
        <w:tc>
          <w:tcPr>
            <w:tcW w:w="1021" w:type="dxa"/>
            <w:shd w:val="clear" w:color="auto" w:fill="auto"/>
          </w:tcPr>
          <w:p w:rsidR="002C3EC3" w:rsidRPr="005971D0" w:rsidRDefault="00BF1B62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8.83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B41F19" w:rsidRDefault="00B6521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,949,218</w:t>
            </w:r>
          </w:p>
        </w:tc>
        <w:tc>
          <w:tcPr>
            <w:tcW w:w="1216" w:type="dxa"/>
            <w:shd w:val="clear" w:color="auto" w:fill="auto"/>
          </w:tcPr>
          <w:p w:rsidR="00733530" w:rsidRPr="00B41F19" w:rsidRDefault="009E7462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73353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5971D0">
              <w:rPr>
                <w:rFonts w:hAnsi="標楷體"/>
                <w:sz w:val="20"/>
                <w:szCs w:val="20"/>
                <w:lang w:eastAsia="zh-TW"/>
              </w:rPr>
              <w:t>8,729,237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BF1B62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6.27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73353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73353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5971D0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733530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733530" w:rsidRDefault="00733530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災防中心</w:t>
            </w: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16,437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10,293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0,610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7.33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27,744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8.81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08,462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15,518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5,510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9.26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37,024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/>
                <w:sz w:val="20"/>
                <w:szCs w:val="20"/>
                <w:lang w:eastAsia="zh-TW"/>
              </w:rPr>
              <w:t>30.93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43,927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31,247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0,005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0.32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65,840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3.46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50,316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31,590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6,010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1.00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66,106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3.11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39,194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6,350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1.42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EB2AE6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733530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733530" w:rsidRDefault="00733530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國訓中心</w:t>
            </w: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,667,835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,198,695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6,000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.95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7,058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.41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,913,241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,626,329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6,000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.83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3,045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.80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,131,266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,005,124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6,000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.75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9,493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.96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,076,244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,690,433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6,000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.77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0,525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.78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,221,734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353768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8,500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.83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23570C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733530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733530" w:rsidRDefault="00733530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國家住都中心</w:t>
            </w: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8,901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4,490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,165,536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02.21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21,958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9.90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36,195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20327B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36,8</w:t>
            </w:r>
            <w:r w:rsidR="0020327B">
              <w:rPr>
                <w:rFonts w:hAnsi="標楷體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,890,692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35.49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84,568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3.61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,179,217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56,401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,946,869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5.38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,255,999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AB3524" w:rsidP="0020327B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6.</w:t>
            </w:r>
            <w:r w:rsidR="0020327B" w:rsidRPr="00DD51F3">
              <w:rPr>
                <w:rFonts w:hAnsi="標楷體"/>
                <w:sz w:val="20"/>
                <w:szCs w:val="20"/>
                <w:lang w:eastAsia="zh-TW"/>
              </w:rPr>
              <w:t>30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43,065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73,698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,450,781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8.25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,345,515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7.92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,570,807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24B0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,182,038</w:t>
            </w:r>
          </w:p>
        </w:tc>
        <w:tc>
          <w:tcPr>
            <w:tcW w:w="977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DD51F3">
              <w:rPr>
                <w:rFonts w:hAnsi="標楷體"/>
                <w:sz w:val="20"/>
                <w:szCs w:val="20"/>
                <w:lang w:eastAsia="zh-TW"/>
              </w:rPr>
              <w:t>2.89</w:t>
            </w:r>
          </w:p>
        </w:tc>
        <w:tc>
          <w:tcPr>
            <w:tcW w:w="1381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DD51F3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DD51F3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733530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733530" w:rsidRDefault="00733530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文策院</w:t>
            </w: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,021,303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74,364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3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.01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,199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.11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31,598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71,698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.01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,836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.02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,077,839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,058,516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,575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.15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7,764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.71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,028,946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,132,688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,000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.48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4,632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.05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32,674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0,500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.11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622EA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733530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733530" w:rsidRDefault="00733530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影視聽中心</w:t>
            </w: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00,614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59,336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,220</w:t>
            </w:r>
          </w:p>
        </w:tc>
        <w:tc>
          <w:tcPr>
            <w:tcW w:w="977" w:type="dxa"/>
            <w:shd w:val="clear" w:color="auto" w:fill="auto"/>
          </w:tcPr>
          <w:p w:rsidR="00733530" w:rsidRPr="00872426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.71</w:t>
            </w:r>
          </w:p>
        </w:tc>
        <w:tc>
          <w:tcPr>
            <w:tcW w:w="1381" w:type="dxa"/>
            <w:shd w:val="clear" w:color="auto" w:fill="auto"/>
          </w:tcPr>
          <w:p w:rsidR="00733530" w:rsidRPr="00872426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8,868</w:t>
            </w:r>
          </w:p>
        </w:tc>
        <w:tc>
          <w:tcPr>
            <w:tcW w:w="1021" w:type="dxa"/>
            <w:shd w:val="clear" w:color="auto" w:fill="auto"/>
          </w:tcPr>
          <w:p w:rsidR="00733530" w:rsidRPr="00872426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.48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34,914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15,016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2,985</w:t>
            </w:r>
          </w:p>
        </w:tc>
        <w:tc>
          <w:tcPr>
            <w:tcW w:w="977" w:type="dxa"/>
            <w:shd w:val="clear" w:color="auto" w:fill="auto"/>
          </w:tcPr>
          <w:p w:rsidR="00733530" w:rsidRPr="00872426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.45</w:t>
            </w:r>
          </w:p>
        </w:tc>
        <w:tc>
          <w:tcPr>
            <w:tcW w:w="1381" w:type="dxa"/>
            <w:shd w:val="clear" w:color="auto" w:fill="auto"/>
          </w:tcPr>
          <w:p w:rsidR="00733530" w:rsidRPr="00872426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8,391</w:t>
            </w:r>
          </w:p>
        </w:tc>
        <w:tc>
          <w:tcPr>
            <w:tcW w:w="1021" w:type="dxa"/>
            <w:shd w:val="clear" w:color="auto" w:fill="auto"/>
          </w:tcPr>
          <w:p w:rsidR="00733530" w:rsidRPr="00872426" w:rsidRDefault="005A1AA1" w:rsidP="005A1AA1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.41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33,332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49,172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4,242</w:t>
            </w:r>
          </w:p>
        </w:tc>
        <w:tc>
          <w:tcPr>
            <w:tcW w:w="977" w:type="dxa"/>
            <w:shd w:val="clear" w:color="auto" w:fill="auto"/>
          </w:tcPr>
          <w:p w:rsidR="00733530" w:rsidRPr="00872426" w:rsidRDefault="005A1AA1" w:rsidP="005A1AA1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.64</w:t>
            </w:r>
          </w:p>
        </w:tc>
        <w:tc>
          <w:tcPr>
            <w:tcW w:w="1381" w:type="dxa"/>
            <w:shd w:val="clear" w:color="auto" w:fill="auto"/>
          </w:tcPr>
          <w:p w:rsidR="00733530" w:rsidRPr="00872426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3,509</w:t>
            </w:r>
          </w:p>
        </w:tc>
        <w:tc>
          <w:tcPr>
            <w:tcW w:w="1021" w:type="dxa"/>
            <w:shd w:val="clear" w:color="auto" w:fill="auto"/>
          </w:tcPr>
          <w:p w:rsidR="00733530" w:rsidRPr="00872426" w:rsidRDefault="005A1AA1" w:rsidP="005A1AA1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.87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68,661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38,496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5,472</w:t>
            </w:r>
          </w:p>
        </w:tc>
        <w:tc>
          <w:tcPr>
            <w:tcW w:w="977" w:type="dxa"/>
            <w:shd w:val="clear" w:color="auto" w:fill="auto"/>
          </w:tcPr>
          <w:p w:rsidR="00733530" w:rsidRPr="00872426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.80</w:t>
            </w:r>
          </w:p>
        </w:tc>
        <w:tc>
          <w:tcPr>
            <w:tcW w:w="1381" w:type="dxa"/>
            <w:shd w:val="clear" w:color="auto" w:fill="auto"/>
          </w:tcPr>
          <w:p w:rsidR="00733530" w:rsidRPr="00872426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4,157</w:t>
            </w:r>
          </w:p>
        </w:tc>
        <w:tc>
          <w:tcPr>
            <w:tcW w:w="1021" w:type="dxa"/>
            <w:shd w:val="clear" w:color="auto" w:fill="auto"/>
          </w:tcPr>
          <w:p w:rsidR="00733530" w:rsidRPr="00872426" w:rsidRDefault="005A1AA1" w:rsidP="005A1AA1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.28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71,942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7,230</w:t>
            </w:r>
          </w:p>
        </w:tc>
        <w:tc>
          <w:tcPr>
            <w:tcW w:w="977" w:type="dxa"/>
            <w:shd w:val="clear" w:color="auto" w:fill="auto"/>
          </w:tcPr>
          <w:p w:rsidR="00733530" w:rsidRPr="00872426" w:rsidRDefault="005A1AA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872426">
              <w:rPr>
                <w:rFonts w:hAnsi="標楷體"/>
                <w:sz w:val="20"/>
                <w:szCs w:val="20"/>
                <w:lang w:eastAsia="zh-TW"/>
              </w:rPr>
              <w:t>.14</w:t>
            </w:r>
          </w:p>
        </w:tc>
        <w:tc>
          <w:tcPr>
            <w:tcW w:w="1381" w:type="dxa"/>
            <w:shd w:val="clear" w:color="auto" w:fill="auto"/>
          </w:tcPr>
          <w:p w:rsidR="00733530" w:rsidRPr="00872426" w:rsidRDefault="00AB3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872426" w:rsidRDefault="005A1AA1" w:rsidP="005A1AA1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872426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733530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733530" w:rsidRDefault="00733530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資安院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31,844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60,747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,357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.47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56,942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69,072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58,818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7.85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00,257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D42D5F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DE4524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8,242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A01DE3" w:rsidP="00DE4524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.</w:t>
            </w:r>
            <w:r w:rsidR="00DE4524">
              <w:rPr>
                <w:rFonts w:hAnsi="標楷體"/>
                <w:sz w:val="20"/>
                <w:szCs w:val="20"/>
                <w:lang w:eastAsia="zh-TW"/>
              </w:rPr>
              <w:t>95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733530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733530" w:rsidRDefault="00733530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太空中心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733530" w:rsidRPr="00C451E1" w:rsidRDefault="00C451E1" w:rsidP="007F533C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C451E1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C451E1">
              <w:rPr>
                <w:rFonts w:hAnsi="標楷體"/>
                <w:sz w:val="20"/>
                <w:szCs w:val="20"/>
                <w:lang w:eastAsia="zh-TW"/>
              </w:rPr>
              <w:t>,</w:t>
            </w:r>
            <w:r w:rsidR="007F533C">
              <w:rPr>
                <w:rFonts w:hAnsi="標楷體"/>
                <w:sz w:val="20"/>
                <w:szCs w:val="20"/>
                <w:lang w:eastAsia="zh-TW"/>
              </w:rPr>
              <w:t>66</w:t>
            </w:r>
            <w:r w:rsidRPr="00C451E1">
              <w:rPr>
                <w:rFonts w:hAnsi="標楷體"/>
                <w:sz w:val="20"/>
                <w:szCs w:val="20"/>
                <w:lang w:eastAsia="zh-TW"/>
              </w:rPr>
              <w:t>6,920</w:t>
            </w:r>
          </w:p>
        </w:tc>
        <w:tc>
          <w:tcPr>
            <w:tcW w:w="1216" w:type="dxa"/>
            <w:shd w:val="clear" w:color="auto" w:fill="auto"/>
          </w:tcPr>
          <w:p w:rsidR="00733530" w:rsidRPr="00C451E1" w:rsidRDefault="00C451E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C451E1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C451E1">
              <w:rPr>
                <w:rFonts w:hAnsi="標楷體"/>
                <w:sz w:val="20"/>
                <w:szCs w:val="20"/>
                <w:lang w:eastAsia="zh-TW"/>
              </w:rPr>
              <w:t>,393,365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0,000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.08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1,003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.61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733530" w:rsidRPr="00C451E1" w:rsidRDefault="00DA4159" w:rsidP="00C451E1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C451E1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C451E1">
              <w:rPr>
                <w:rFonts w:hAnsi="標楷體"/>
                <w:sz w:val="20"/>
                <w:szCs w:val="20"/>
                <w:lang w:eastAsia="zh-TW"/>
              </w:rPr>
              <w:t>,</w:t>
            </w:r>
            <w:r w:rsidR="00C451E1" w:rsidRPr="00C451E1">
              <w:rPr>
                <w:rFonts w:hAnsi="標楷體"/>
                <w:sz w:val="20"/>
                <w:szCs w:val="20"/>
                <w:lang w:eastAsia="zh-TW"/>
              </w:rPr>
              <w:t>393,279</w:t>
            </w:r>
          </w:p>
        </w:tc>
        <w:tc>
          <w:tcPr>
            <w:tcW w:w="1216" w:type="dxa"/>
            <w:shd w:val="clear" w:color="auto" w:fill="auto"/>
          </w:tcPr>
          <w:p w:rsidR="00733530" w:rsidRPr="00C451E1" w:rsidRDefault="00C451E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C451E1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C451E1">
              <w:rPr>
                <w:rFonts w:hAnsi="標楷體"/>
                <w:sz w:val="20"/>
                <w:szCs w:val="20"/>
                <w:lang w:eastAsia="zh-TW"/>
              </w:rPr>
              <w:t>,864,252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0,000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.90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3,721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.87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C451E1" w:rsidRDefault="00C451E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C451E1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C451E1">
              <w:rPr>
                <w:rFonts w:hAnsi="標楷體"/>
                <w:sz w:val="20"/>
                <w:szCs w:val="20"/>
                <w:lang w:eastAsia="zh-TW"/>
              </w:rPr>
              <w:t>,669,341</w:t>
            </w:r>
          </w:p>
        </w:tc>
        <w:tc>
          <w:tcPr>
            <w:tcW w:w="1216" w:type="dxa"/>
            <w:shd w:val="clear" w:color="auto" w:fill="auto"/>
          </w:tcPr>
          <w:p w:rsidR="00733530" w:rsidRPr="00C451E1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C451E1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4,000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.93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DA415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733530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733530" w:rsidRDefault="00733530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運科中心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733530" w:rsidRPr="00E61FB9" w:rsidRDefault="00C451E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E61FB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E61FB9">
              <w:rPr>
                <w:rFonts w:hAnsi="標楷體"/>
                <w:sz w:val="20"/>
                <w:szCs w:val="20"/>
                <w:lang w:eastAsia="zh-TW"/>
              </w:rPr>
              <w:t>9,047</w:t>
            </w:r>
          </w:p>
        </w:tc>
        <w:tc>
          <w:tcPr>
            <w:tcW w:w="1216" w:type="dxa"/>
            <w:shd w:val="clear" w:color="auto" w:fill="auto"/>
          </w:tcPr>
          <w:p w:rsidR="00733530" w:rsidRPr="00E61FB9" w:rsidRDefault="00E61FB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E61FB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E61FB9">
              <w:rPr>
                <w:rFonts w:hAnsi="標楷體"/>
                <w:sz w:val="20"/>
                <w:szCs w:val="20"/>
                <w:lang w:eastAsia="zh-TW"/>
              </w:rPr>
              <w:t>,676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A01DE3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EF70E7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2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EF70E7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.33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733530" w:rsidRPr="00E61FB9" w:rsidRDefault="00C451E1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E61FB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E61FB9">
              <w:rPr>
                <w:rFonts w:hAnsi="標楷體"/>
                <w:sz w:val="20"/>
                <w:szCs w:val="20"/>
                <w:lang w:eastAsia="zh-TW"/>
              </w:rPr>
              <w:t>11,711</w:t>
            </w:r>
          </w:p>
        </w:tc>
        <w:tc>
          <w:tcPr>
            <w:tcW w:w="1216" w:type="dxa"/>
            <w:shd w:val="clear" w:color="auto" w:fill="auto"/>
          </w:tcPr>
          <w:p w:rsidR="00733530" w:rsidRPr="00E61FB9" w:rsidRDefault="00E61FB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E61FB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E61FB9">
              <w:rPr>
                <w:rFonts w:hAnsi="標楷體"/>
                <w:sz w:val="20"/>
                <w:szCs w:val="20"/>
                <w:lang w:eastAsia="zh-TW"/>
              </w:rPr>
              <w:t>26,671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,020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EF70E7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.81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EF70E7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,571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EF70E7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.00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  <w:vAlign w:val="center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E61FB9" w:rsidRDefault="00E61FB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E61FB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E61FB9">
              <w:rPr>
                <w:rFonts w:hAnsi="標楷體"/>
                <w:sz w:val="20"/>
                <w:szCs w:val="20"/>
                <w:lang w:eastAsia="zh-TW"/>
              </w:rPr>
              <w:t>63,242</w:t>
            </w:r>
          </w:p>
        </w:tc>
        <w:tc>
          <w:tcPr>
            <w:tcW w:w="1216" w:type="dxa"/>
            <w:shd w:val="clear" w:color="auto" w:fill="auto"/>
          </w:tcPr>
          <w:p w:rsidR="00733530" w:rsidRPr="00E61FB9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 w:rsidRPr="00E61FB9"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FE4C89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,650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EF70E7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.79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EF70E7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EF70E7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733530" w:rsidRPr="005971D0" w:rsidTr="00712291">
        <w:tc>
          <w:tcPr>
            <w:tcW w:w="764" w:type="dxa"/>
            <w:vMerge w:val="restart"/>
            <w:shd w:val="clear" w:color="auto" w:fill="auto"/>
            <w:vAlign w:val="center"/>
          </w:tcPr>
          <w:p w:rsidR="00733530" w:rsidRDefault="00733530" w:rsidP="005971D0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國原院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26686F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61,295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26686F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51,815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26686F" w:rsidP="0059552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26,</w:t>
            </w:r>
            <w:r w:rsidR="00595520">
              <w:rPr>
                <w:rFonts w:hAnsi="標楷體"/>
                <w:sz w:val="20"/>
                <w:szCs w:val="20"/>
                <w:lang w:eastAsia="zh-TW"/>
              </w:rPr>
              <w:t>342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A67BE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6.18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26686F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32,495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A67BE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1.22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26686F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,211,973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59552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,999,425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26686F" w:rsidP="0059552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="00595520">
              <w:rPr>
                <w:rFonts w:hAnsi="標楷體"/>
                <w:sz w:val="20"/>
                <w:szCs w:val="20"/>
                <w:lang w:eastAsia="zh-TW"/>
              </w:rPr>
              <w:t>81,034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A67BE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6.50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59552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77,152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A67BE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0.33</w:t>
            </w:r>
          </w:p>
        </w:tc>
      </w:tr>
      <w:tr w:rsidR="00733530" w:rsidRPr="005971D0" w:rsidTr="00712291">
        <w:tc>
          <w:tcPr>
            <w:tcW w:w="764" w:type="dxa"/>
            <w:vMerge/>
            <w:shd w:val="clear" w:color="auto" w:fill="auto"/>
          </w:tcPr>
          <w:p w:rsidR="00733530" w:rsidRPr="005971D0" w:rsidRDefault="00733530" w:rsidP="00733530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33530" w:rsidRDefault="00733530" w:rsidP="00733530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26686F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,036,989</w:t>
            </w:r>
          </w:p>
        </w:tc>
        <w:tc>
          <w:tcPr>
            <w:tcW w:w="1216" w:type="dxa"/>
            <w:shd w:val="clear" w:color="auto" w:fill="auto"/>
          </w:tcPr>
          <w:p w:rsidR="00733530" w:rsidRPr="005971D0" w:rsidRDefault="0026686F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733530" w:rsidRPr="005971D0" w:rsidRDefault="0026686F" w:rsidP="0059552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9</w:t>
            </w:r>
            <w:r w:rsidR="00595520">
              <w:rPr>
                <w:rFonts w:hAnsi="標楷體"/>
                <w:sz w:val="20"/>
                <w:szCs w:val="20"/>
                <w:lang w:eastAsia="zh-TW"/>
              </w:rPr>
              <w:t>8,658</w:t>
            </w:r>
          </w:p>
        </w:tc>
        <w:tc>
          <w:tcPr>
            <w:tcW w:w="977" w:type="dxa"/>
            <w:shd w:val="clear" w:color="auto" w:fill="auto"/>
          </w:tcPr>
          <w:p w:rsidR="00733530" w:rsidRPr="005971D0" w:rsidRDefault="00A67BE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8.78</w:t>
            </w:r>
          </w:p>
        </w:tc>
        <w:tc>
          <w:tcPr>
            <w:tcW w:w="1381" w:type="dxa"/>
            <w:shd w:val="clear" w:color="auto" w:fill="auto"/>
          </w:tcPr>
          <w:p w:rsidR="00733530" w:rsidRPr="005971D0" w:rsidRDefault="0059552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shd w:val="clear" w:color="auto" w:fill="auto"/>
          </w:tcPr>
          <w:p w:rsidR="00733530" w:rsidRPr="005971D0" w:rsidRDefault="00A67BE0" w:rsidP="005971D0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BF1B62" w:rsidRPr="005971D0" w:rsidTr="00BF1B62">
        <w:tc>
          <w:tcPr>
            <w:tcW w:w="764" w:type="dxa"/>
            <w:vMerge w:val="restart"/>
            <w:shd w:val="clear" w:color="auto" w:fill="auto"/>
            <w:vAlign w:val="center"/>
          </w:tcPr>
          <w:p w:rsidR="00BF1B62" w:rsidRDefault="00BF1B62" w:rsidP="00712291">
            <w:pPr>
              <w:pStyle w:val="142"/>
              <w:jc w:val="center"/>
              <w:rPr>
                <w:szCs w:val="24"/>
                <w:lang w:eastAsia="zh-TW"/>
              </w:rPr>
            </w:pPr>
            <w:r w:rsidRPr="00712291">
              <w:rPr>
                <w:rFonts w:hint="eastAsia"/>
                <w:szCs w:val="24"/>
                <w:lang w:eastAsia="zh-TW"/>
              </w:rPr>
              <w:t>合</w:t>
            </w:r>
          </w:p>
          <w:p w:rsidR="00BF1B62" w:rsidRPr="00712291" w:rsidRDefault="00BF1B62" w:rsidP="00712291">
            <w:pPr>
              <w:pStyle w:val="142"/>
              <w:jc w:val="center"/>
              <w:rPr>
                <w:szCs w:val="24"/>
                <w:lang w:eastAsia="zh-TW"/>
              </w:rPr>
            </w:pPr>
            <w:r w:rsidRPr="00712291">
              <w:rPr>
                <w:rFonts w:hint="eastAsia"/>
                <w:szCs w:val="24"/>
                <w:lang w:eastAsia="zh-TW"/>
              </w:rPr>
              <w:t>計</w:t>
            </w:r>
          </w:p>
        </w:tc>
        <w:tc>
          <w:tcPr>
            <w:tcW w:w="656" w:type="dxa"/>
            <w:shd w:val="clear" w:color="auto" w:fill="auto"/>
          </w:tcPr>
          <w:p w:rsidR="00BF1B62" w:rsidRDefault="00BF1B62" w:rsidP="00712291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7,168,863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7,688,936</w:t>
            </w:r>
          </w:p>
        </w:tc>
        <w:tc>
          <w:tcPr>
            <w:tcW w:w="1437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4,214,514</w:t>
            </w:r>
          </w:p>
        </w:tc>
        <w:tc>
          <w:tcPr>
            <w:tcW w:w="977" w:type="dxa"/>
            <w:vMerge w:val="restart"/>
            <w:shd w:val="clear" w:color="auto" w:fill="auto"/>
            <w:vAlign w:val="center"/>
          </w:tcPr>
          <w:p w:rsidR="00BF1B62" w:rsidRDefault="00BF1B62" w:rsidP="00BF1B62">
            <w:pPr>
              <w:pStyle w:val="142"/>
              <w:jc w:val="center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381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6,756,560</w:t>
            </w:r>
          </w:p>
        </w:tc>
        <w:tc>
          <w:tcPr>
            <w:tcW w:w="1021" w:type="dxa"/>
            <w:vMerge w:val="restart"/>
            <w:shd w:val="clear" w:color="auto" w:fill="auto"/>
            <w:vAlign w:val="center"/>
          </w:tcPr>
          <w:p w:rsidR="00BF1B62" w:rsidRDefault="00BF1B62" w:rsidP="00BF1B62">
            <w:pPr>
              <w:pStyle w:val="142"/>
              <w:jc w:val="center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</w:tr>
      <w:tr w:rsidR="00BF1B62" w:rsidRPr="005971D0" w:rsidTr="00712291">
        <w:tc>
          <w:tcPr>
            <w:tcW w:w="764" w:type="dxa"/>
            <w:vMerge/>
            <w:shd w:val="clear" w:color="auto" w:fill="auto"/>
          </w:tcPr>
          <w:p w:rsidR="00BF1B62" w:rsidRPr="005971D0" w:rsidRDefault="00BF1B62" w:rsidP="00712291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BF1B62" w:rsidRDefault="00BF1B62" w:rsidP="00712291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0,825,637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5,628,980</w:t>
            </w:r>
          </w:p>
        </w:tc>
        <w:tc>
          <w:tcPr>
            <w:tcW w:w="1437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3,737,542</w:t>
            </w:r>
          </w:p>
        </w:tc>
        <w:tc>
          <w:tcPr>
            <w:tcW w:w="977" w:type="dxa"/>
            <w:vMerge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  <w:tc>
          <w:tcPr>
            <w:tcW w:w="1381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7,552,384</w:t>
            </w:r>
          </w:p>
        </w:tc>
        <w:tc>
          <w:tcPr>
            <w:tcW w:w="1021" w:type="dxa"/>
            <w:vMerge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</w:tr>
      <w:tr w:rsidR="00BF1B62" w:rsidRPr="005971D0" w:rsidTr="00712291">
        <w:tc>
          <w:tcPr>
            <w:tcW w:w="764" w:type="dxa"/>
            <w:vMerge/>
            <w:shd w:val="clear" w:color="auto" w:fill="auto"/>
          </w:tcPr>
          <w:p w:rsidR="00BF1B62" w:rsidRPr="005971D0" w:rsidRDefault="00BF1B62" w:rsidP="00712291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BF1B62" w:rsidRDefault="00BF1B62" w:rsidP="00712291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9E647B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6,5</w:t>
            </w:r>
            <w:r w:rsidR="009E647B">
              <w:rPr>
                <w:rFonts w:hAnsi="標楷體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3,739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2,333,356</w:t>
            </w:r>
          </w:p>
        </w:tc>
        <w:tc>
          <w:tcPr>
            <w:tcW w:w="1437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10,858,447</w:t>
            </w:r>
          </w:p>
        </w:tc>
        <w:tc>
          <w:tcPr>
            <w:tcW w:w="977" w:type="dxa"/>
            <w:vMerge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  <w:tc>
          <w:tcPr>
            <w:tcW w:w="1381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7,183,759</w:t>
            </w:r>
          </w:p>
        </w:tc>
        <w:tc>
          <w:tcPr>
            <w:tcW w:w="1021" w:type="dxa"/>
            <w:vMerge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</w:tr>
      <w:tr w:rsidR="00BF1B62" w:rsidRPr="005971D0" w:rsidTr="00712291">
        <w:tc>
          <w:tcPr>
            <w:tcW w:w="764" w:type="dxa"/>
            <w:vMerge/>
            <w:shd w:val="clear" w:color="auto" w:fill="auto"/>
          </w:tcPr>
          <w:p w:rsidR="00BF1B62" w:rsidRPr="005971D0" w:rsidRDefault="00BF1B62" w:rsidP="00712291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BF1B62" w:rsidRDefault="00BF1B62" w:rsidP="00712291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5,813,545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3,816,062</w:t>
            </w:r>
          </w:p>
        </w:tc>
        <w:tc>
          <w:tcPr>
            <w:tcW w:w="1437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02,090,328</w:t>
            </w:r>
          </w:p>
        </w:tc>
        <w:tc>
          <w:tcPr>
            <w:tcW w:w="977" w:type="dxa"/>
            <w:vMerge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  <w:tc>
          <w:tcPr>
            <w:tcW w:w="1381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7,284,875</w:t>
            </w:r>
          </w:p>
        </w:tc>
        <w:tc>
          <w:tcPr>
            <w:tcW w:w="1021" w:type="dxa"/>
            <w:vMerge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</w:tr>
      <w:tr w:rsidR="00BF1B62" w:rsidRPr="005971D0" w:rsidTr="00712291">
        <w:tc>
          <w:tcPr>
            <w:tcW w:w="764" w:type="dxa"/>
            <w:vMerge/>
            <w:shd w:val="clear" w:color="auto" w:fill="auto"/>
          </w:tcPr>
          <w:p w:rsidR="00BF1B62" w:rsidRPr="005971D0" w:rsidRDefault="00BF1B62" w:rsidP="00712291">
            <w:pPr>
              <w:pStyle w:val="142"/>
              <w:rPr>
                <w:b/>
                <w:sz w:val="28"/>
                <w:lang w:eastAsia="zh-TW"/>
              </w:rPr>
            </w:pPr>
          </w:p>
        </w:tc>
        <w:tc>
          <w:tcPr>
            <w:tcW w:w="656" w:type="dxa"/>
            <w:shd w:val="clear" w:color="auto" w:fill="auto"/>
          </w:tcPr>
          <w:p w:rsidR="00BF1B62" w:rsidRDefault="00BF1B62" w:rsidP="00712291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4,347,775</w:t>
            </w:r>
          </w:p>
        </w:tc>
        <w:tc>
          <w:tcPr>
            <w:tcW w:w="1216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2,752,476</w:t>
            </w:r>
          </w:p>
        </w:tc>
        <w:tc>
          <w:tcPr>
            <w:tcW w:w="977" w:type="dxa"/>
            <w:vMerge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  <w:tc>
          <w:tcPr>
            <w:tcW w:w="1381" w:type="dxa"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021" w:type="dxa"/>
            <w:vMerge/>
            <w:shd w:val="clear" w:color="auto" w:fill="auto"/>
          </w:tcPr>
          <w:p w:rsidR="00BF1B62" w:rsidRDefault="00BF1B62" w:rsidP="00712291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</w:p>
        </w:tc>
      </w:tr>
    </w:tbl>
    <w:p w:rsidR="00835850" w:rsidRPr="00AF30E9" w:rsidRDefault="00835850" w:rsidP="00A76904">
      <w:pPr>
        <w:pStyle w:val="142"/>
        <w:ind w:leftChars="-13" w:left="1415" w:hangingChars="597" w:hanging="1452"/>
        <w:jc w:val="both"/>
        <w:rPr>
          <w:snapToGrid/>
          <w:lang w:val="en-US" w:eastAsia="zh-TW"/>
        </w:rPr>
      </w:pPr>
      <w:r w:rsidRPr="00AF30E9">
        <w:rPr>
          <w:rFonts w:hint="eastAsia"/>
          <w:snapToGrid/>
          <w:lang w:val="en-US"/>
        </w:rPr>
        <w:t>說    明：</w:t>
      </w:r>
      <w:r w:rsidRPr="00AF30E9">
        <w:rPr>
          <w:rFonts w:hint="eastAsia"/>
          <w:snapToGrid/>
          <w:lang w:val="en-US" w:eastAsia="zh-TW"/>
        </w:rPr>
        <w:t>1</w:t>
      </w:r>
      <w:r w:rsidRPr="00AF30E9">
        <w:rPr>
          <w:snapToGrid/>
          <w:lang w:val="en-US" w:eastAsia="zh-TW"/>
        </w:rPr>
        <w:t>.</w:t>
      </w:r>
      <w:r w:rsidR="00655C6F" w:rsidRPr="00AF30E9">
        <w:rPr>
          <w:rFonts w:hint="eastAsia"/>
          <w:snapToGrid/>
          <w:lang w:val="en-US" w:eastAsia="zh-TW"/>
        </w:rPr>
        <w:t>國訓</w:t>
      </w:r>
      <w:r w:rsidR="00AF30E9" w:rsidRPr="00AF30E9">
        <w:rPr>
          <w:rFonts w:hint="eastAsia"/>
          <w:snapToGrid/>
          <w:lang w:val="en-US" w:eastAsia="zh-TW"/>
        </w:rPr>
        <w:t>中心伙食收入為專款專用收入項目，非屬政府核撥經費及自籌收入。</w:t>
      </w:r>
    </w:p>
    <w:p w:rsidR="00835850" w:rsidRPr="00AF30E9" w:rsidRDefault="00835850" w:rsidP="00A76904">
      <w:pPr>
        <w:pStyle w:val="142"/>
        <w:ind w:leftChars="-4" w:left="1456" w:hangingChars="603" w:hanging="1467"/>
        <w:jc w:val="both"/>
        <w:rPr>
          <w:rFonts w:hint="eastAsia"/>
          <w:snapToGrid/>
          <w:lang w:val="en-US"/>
        </w:rPr>
      </w:pPr>
      <w:r w:rsidRPr="00AF30E9">
        <w:rPr>
          <w:snapToGrid/>
          <w:lang w:val="en-US" w:eastAsia="zh-TW"/>
        </w:rPr>
        <w:t xml:space="preserve">          2.</w:t>
      </w:r>
      <w:r w:rsidR="002647E4" w:rsidRPr="00AF30E9">
        <w:rPr>
          <w:rFonts w:hint="eastAsia"/>
          <w:snapToGrid/>
          <w:lang w:val="en-US" w:eastAsia="zh-TW"/>
        </w:rPr>
        <w:t>本表</w:t>
      </w:r>
      <w:r w:rsidR="00AF30E9" w:rsidRPr="00AF30E9">
        <w:rPr>
          <w:rFonts w:hint="eastAsia"/>
          <w:snapToGrid/>
          <w:lang w:val="en-US" w:eastAsia="zh-TW"/>
        </w:rPr>
        <w:t>自籌收入比率</w:t>
      </w:r>
      <w:r w:rsidR="00622EA3">
        <w:rPr>
          <w:rFonts w:hint="eastAsia"/>
          <w:snapToGrid/>
          <w:lang w:val="en-US" w:eastAsia="zh-TW"/>
        </w:rPr>
        <w:t>=</w:t>
      </w:r>
      <w:r w:rsidR="00AF30E9" w:rsidRPr="00AF30E9">
        <w:rPr>
          <w:rFonts w:hint="eastAsia"/>
          <w:snapToGrid/>
          <w:lang w:val="en-US" w:eastAsia="zh-TW"/>
        </w:rPr>
        <w:t>自籌收入預(決)算數/總支出預(決</w:t>
      </w:r>
      <w:r w:rsidR="00AF30E9" w:rsidRPr="00AF30E9">
        <w:rPr>
          <w:snapToGrid/>
          <w:lang w:val="en-US" w:eastAsia="zh-TW"/>
        </w:rPr>
        <w:t>)</w:t>
      </w:r>
      <w:r w:rsidR="00AF30E9" w:rsidRPr="00AF30E9">
        <w:rPr>
          <w:rFonts w:hint="eastAsia"/>
          <w:snapToGrid/>
          <w:lang w:val="en-US" w:eastAsia="zh-TW"/>
        </w:rPr>
        <w:t>算數</w:t>
      </w:r>
      <w:r w:rsidRPr="00AF30E9">
        <w:rPr>
          <w:rFonts w:hint="eastAsia"/>
          <w:snapToGrid/>
          <w:lang w:val="en-US" w:eastAsia="zh-TW"/>
        </w:rPr>
        <w:t xml:space="preserve">。 </w:t>
      </w:r>
      <w:r w:rsidRPr="00AF30E9">
        <w:rPr>
          <w:snapToGrid/>
          <w:lang w:val="en-US" w:eastAsia="zh-TW"/>
        </w:rPr>
        <w:t xml:space="preserve">        </w:t>
      </w:r>
      <w:r w:rsidRPr="00AF30E9">
        <w:rPr>
          <w:rFonts w:hint="eastAsia"/>
          <w:snapToGrid/>
          <w:lang w:val="en-US" w:eastAsia="zh-TW"/>
        </w:rPr>
        <w:t xml:space="preserve"> </w:t>
      </w:r>
      <w:r w:rsidRPr="00AF30E9">
        <w:rPr>
          <w:snapToGrid/>
          <w:lang w:val="en-US" w:eastAsia="zh-TW"/>
        </w:rPr>
        <w:t xml:space="preserve">                  </w:t>
      </w:r>
    </w:p>
    <w:p w:rsidR="00835850" w:rsidRPr="00AF30E9" w:rsidRDefault="00835850" w:rsidP="00A76904">
      <w:pPr>
        <w:pStyle w:val="142"/>
        <w:ind w:leftChars="-10" w:left="1188" w:hangingChars="500" w:hanging="1216"/>
        <w:jc w:val="both"/>
        <w:rPr>
          <w:snapToGrid/>
          <w:lang w:val="en-US"/>
        </w:rPr>
      </w:pPr>
      <w:r w:rsidRPr="00AF30E9">
        <w:rPr>
          <w:rFonts w:hint="eastAsia"/>
          <w:snapToGrid/>
          <w:lang w:val="en-US"/>
        </w:rPr>
        <w:t>資料來源：</w:t>
      </w:r>
      <w:r w:rsidR="00AF30E9" w:rsidRPr="00AF30E9">
        <w:rPr>
          <w:rFonts w:hint="eastAsia"/>
          <w:snapToGrid/>
          <w:lang w:val="en-US"/>
        </w:rPr>
        <w:t>各行政法人</w:t>
      </w:r>
      <w:r w:rsidR="00AF30E9" w:rsidRPr="00AF30E9">
        <w:rPr>
          <w:rFonts w:hint="eastAsia"/>
          <w:snapToGrid/>
          <w:lang w:val="en-US" w:eastAsia="zh-TW"/>
        </w:rPr>
        <w:t>提供及</w:t>
      </w:r>
      <w:r w:rsidR="00AF30E9" w:rsidRPr="00AF30E9">
        <w:rPr>
          <w:rFonts w:hint="eastAsia"/>
          <w:snapToGrid/>
          <w:lang w:val="en-US"/>
        </w:rPr>
        <w:t>各年度預、決算書</w:t>
      </w:r>
      <w:r w:rsidR="003A67FC" w:rsidRPr="00AF30E9">
        <w:rPr>
          <w:rFonts w:hint="eastAsia"/>
          <w:snapToGrid/>
          <w:lang w:val="en-US" w:eastAsia="zh-TW"/>
        </w:rPr>
        <w:t>，本中心彙整</w:t>
      </w:r>
      <w:r w:rsidRPr="00AF30E9">
        <w:rPr>
          <w:rFonts w:hint="eastAsia"/>
          <w:snapToGrid/>
          <w:lang w:val="en-US"/>
        </w:rPr>
        <w:t>。</w:t>
      </w:r>
      <w:bookmarkStart w:id="2" w:name="_GoBack"/>
      <w:bookmarkEnd w:id="2"/>
    </w:p>
    <w:bookmarkEnd w:id="0"/>
    <w:sectPr w:rsidR="00835850" w:rsidRPr="00AF30E9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6F707D" w:rsidRPr="006F707D">
      <w:rPr>
        <w:noProof/>
        <w:lang w:val="zh-TW"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  <w:footnote w:id="1">
    <w:p w:rsidR="00D32876" w:rsidRPr="007B450B" w:rsidRDefault="00D32876" w:rsidP="00757730">
      <w:pPr>
        <w:pStyle w:val="142"/>
        <w:ind w:leftChars="-9" w:left="55" w:hangingChars="33" w:hanging="80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>
        <w:rPr>
          <w:rFonts w:hint="eastAsia"/>
          <w:lang w:eastAsia="zh-TW"/>
        </w:rPr>
        <w:t>1</w:t>
      </w:r>
      <w:r>
        <w:rPr>
          <w:lang w:eastAsia="zh-TW"/>
        </w:rPr>
        <w:t>10</w:t>
      </w:r>
      <w:r>
        <w:rPr>
          <w:rFonts w:hint="eastAsia"/>
          <w:lang w:eastAsia="zh-TW"/>
        </w:rPr>
        <w:t>年度決算短絀之行政法人為災防中心、國家住都中心及文策院；1</w:t>
      </w:r>
      <w:r>
        <w:rPr>
          <w:lang w:eastAsia="zh-TW"/>
        </w:rPr>
        <w:t>11</w:t>
      </w:r>
      <w:r>
        <w:rPr>
          <w:rFonts w:hint="eastAsia"/>
          <w:lang w:eastAsia="zh-TW"/>
        </w:rPr>
        <w:t>年度</w:t>
      </w:r>
      <w:r w:rsidRPr="007B450B">
        <w:rPr>
          <w:rFonts w:hint="eastAsia"/>
          <w:lang w:eastAsia="zh-TW"/>
        </w:rPr>
        <w:t>決算短絀之行政法人</w:t>
      </w:r>
      <w:r>
        <w:rPr>
          <w:rFonts w:hint="eastAsia"/>
          <w:lang w:eastAsia="zh-TW"/>
        </w:rPr>
        <w:t>為國家住都中心、文策院及影視聽中心；1</w:t>
      </w:r>
      <w:r>
        <w:rPr>
          <w:lang w:eastAsia="zh-TW"/>
        </w:rPr>
        <w:t>12</w:t>
      </w:r>
      <w:r>
        <w:rPr>
          <w:rFonts w:hint="eastAsia"/>
          <w:lang w:eastAsia="zh-TW"/>
        </w:rPr>
        <w:t>年度</w:t>
      </w:r>
      <w:r w:rsidRPr="007B450B">
        <w:rPr>
          <w:rFonts w:hint="eastAsia"/>
          <w:lang w:eastAsia="zh-TW"/>
        </w:rPr>
        <w:t>決算短絀之行政法人為</w:t>
      </w:r>
      <w:r>
        <w:rPr>
          <w:rFonts w:hint="eastAsia"/>
          <w:lang w:eastAsia="zh-TW"/>
        </w:rPr>
        <w:t>太空中心；1</w:t>
      </w:r>
      <w:r>
        <w:rPr>
          <w:lang w:eastAsia="zh-TW"/>
        </w:rPr>
        <w:t>13</w:t>
      </w:r>
      <w:r>
        <w:rPr>
          <w:rFonts w:hint="eastAsia"/>
          <w:lang w:eastAsia="zh-TW"/>
        </w:rPr>
        <w:t>年度</w:t>
      </w:r>
      <w:r w:rsidRPr="007B450B">
        <w:rPr>
          <w:rFonts w:hint="eastAsia"/>
          <w:lang w:eastAsia="zh-TW"/>
        </w:rPr>
        <w:t>決算短絀之行政法人為</w:t>
      </w:r>
      <w:r>
        <w:rPr>
          <w:rFonts w:hint="eastAsia"/>
          <w:lang w:eastAsia="zh-TW"/>
        </w:rPr>
        <w:t>災防中心、</w:t>
      </w:r>
      <w:r w:rsidRPr="00757730">
        <w:rPr>
          <w:rFonts w:hint="eastAsia"/>
          <w:lang w:eastAsia="zh-TW"/>
        </w:rPr>
        <w:t>影視聽中心</w:t>
      </w:r>
      <w:r>
        <w:rPr>
          <w:rFonts w:hint="eastAsia"/>
          <w:lang w:eastAsia="zh-TW"/>
        </w:rPr>
        <w:t>及</w:t>
      </w:r>
      <w:r w:rsidRPr="00757730">
        <w:rPr>
          <w:rFonts w:hint="eastAsia"/>
          <w:lang w:eastAsia="zh-TW"/>
        </w:rPr>
        <w:t>太空中心</w:t>
      </w:r>
      <w:r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07D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309AC5C3-C0A3-41E6-92ED-A34491E22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A502A-9DDA-4B9D-A59F-E8C5801FA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5</Pages>
  <Words>988</Words>
  <Characters>5635</Characters>
  <Application>Microsoft Office Word</Application>
  <DocSecurity>0</DocSecurity>
  <Lines>46</Lines>
  <Paragraphs>13</Paragraphs>
  <ScaleCrop>false</ScaleCrop>
  <Company/>
  <LinksUpToDate>false</LinksUpToDate>
  <CharactersWithSpaces>6610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