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241" w:rsidRDefault="0097421A" w:rsidP="0097421A">
      <w:pPr>
        <w:pStyle w:val="ab"/>
        <w:ind w:left="56" w:hanging="56"/>
        <w:rPr>
          <w:rFonts w:hAnsi="標楷體" w:hint="eastAsia"/>
        </w:rPr>
      </w:pPr>
      <w:bookmarkStart w:id="0" w:name="_GoBack"/>
      <w:bookmarkEnd w:id="0"/>
      <w:r w:rsidRPr="0097421A">
        <w:rPr>
          <w:rFonts w:hAnsi="標楷體" w:hint="eastAsia"/>
          <w:spacing w:val="-4"/>
        </w:rPr>
        <w:t>中央政府</w:t>
      </w:r>
      <w:r w:rsidR="00B61136" w:rsidRPr="00B61136">
        <w:rPr>
          <w:rFonts w:hAnsi="標楷體" w:hint="eastAsia"/>
          <w:spacing w:val="-4"/>
        </w:rPr>
        <w:t>行政法人預算編列與執行相關問題之探討</w:t>
      </w:r>
    </w:p>
    <w:p w:rsidR="002603FA" w:rsidRPr="003E649E" w:rsidRDefault="007E014F" w:rsidP="002E5084">
      <w:pPr>
        <w:pStyle w:val="14"/>
        <w:ind w:left="567" w:hanging="567"/>
        <w:rPr>
          <w:rFonts w:hint="eastAsia"/>
        </w:rPr>
      </w:pPr>
      <w:bookmarkStart w:id="1" w:name="_Toc323889999"/>
      <w:bookmarkStart w:id="2" w:name="_Toc327804119"/>
      <w:bookmarkStart w:id="3" w:name="_Toc202451171"/>
      <w:r>
        <w:rPr>
          <w:rFonts w:hAnsi="標楷體" w:hint="eastAsia"/>
        </w:rPr>
        <w:t>二</w:t>
      </w:r>
      <w:r w:rsidR="002603FA" w:rsidRPr="003E649E">
        <w:rPr>
          <w:rFonts w:hAnsi="標楷體" w:hint="eastAsia"/>
        </w:rPr>
        <w:t>、</w:t>
      </w:r>
      <w:r w:rsidR="00D113EE">
        <w:rPr>
          <w:rFonts w:hAnsi="標楷體" w:hint="eastAsia"/>
        </w:rPr>
        <w:t>行政法人宣導</w:t>
      </w:r>
      <w:r w:rsidR="00D113EE" w:rsidRPr="00D113EE">
        <w:rPr>
          <w:rFonts w:hAnsi="標楷體" w:hint="eastAsia"/>
        </w:rPr>
        <w:t>預算</w:t>
      </w:r>
      <w:r w:rsidR="00F15FFE">
        <w:rPr>
          <w:rFonts w:hAnsi="標楷體" w:hint="eastAsia"/>
        </w:rPr>
        <w:t>1</w:t>
      </w:r>
      <w:r w:rsidR="00F15FFE">
        <w:rPr>
          <w:rFonts w:hAnsi="標楷體"/>
        </w:rPr>
        <w:t>14</w:t>
      </w:r>
      <w:r w:rsidR="00F15FFE">
        <w:rPr>
          <w:rFonts w:hAnsi="標楷體" w:hint="eastAsia"/>
        </w:rPr>
        <w:t>年度</w:t>
      </w:r>
      <w:r w:rsidR="005E721B">
        <w:rPr>
          <w:rFonts w:hAnsi="標楷體" w:hint="eastAsia"/>
        </w:rPr>
        <w:t>編列</w:t>
      </w:r>
      <w:r w:rsidR="00F15FFE">
        <w:rPr>
          <w:rFonts w:hAnsi="標楷體" w:hint="eastAsia"/>
        </w:rPr>
        <w:t>逾2億元，且</w:t>
      </w:r>
      <w:r w:rsidR="00F15FFE" w:rsidRPr="00F15FFE">
        <w:rPr>
          <w:rFonts w:hAnsi="標楷體" w:hint="eastAsia"/>
        </w:rPr>
        <w:t>111至113年度決算合計數</w:t>
      </w:r>
      <w:r w:rsidR="00F15FFE">
        <w:rPr>
          <w:rFonts w:hAnsi="標楷體" w:hint="eastAsia"/>
        </w:rPr>
        <w:t>亦</w:t>
      </w:r>
      <w:r w:rsidR="00F15FFE" w:rsidRPr="00F15FFE">
        <w:rPr>
          <w:rFonts w:hAnsi="標楷體" w:hint="eastAsia"/>
        </w:rPr>
        <w:t>呈增加趨勢，</w:t>
      </w:r>
      <w:r w:rsidR="00F15FFE">
        <w:rPr>
          <w:rFonts w:hAnsi="標楷體" w:hint="eastAsia"/>
        </w:rPr>
        <w:t>惟</w:t>
      </w:r>
      <w:r w:rsidR="00D113EE" w:rsidRPr="00D113EE">
        <w:rPr>
          <w:rFonts w:hAnsi="標楷體" w:hint="eastAsia"/>
        </w:rPr>
        <w:t>編列</w:t>
      </w:r>
      <w:r w:rsidR="00423B4D">
        <w:rPr>
          <w:rFonts w:hAnsi="標楷體" w:hint="eastAsia"/>
        </w:rPr>
        <w:t>與執行</w:t>
      </w:r>
      <w:r w:rsidR="00F15FFE">
        <w:rPr>
          <w:rFonts w:hAnsi="標楷體" w:hint="eastAsia"/>
        </w:rPr>
        <w:t>相關</w:t>
      </w:r>
      <w:r w:rsidR="00D113EE" w:rsidRPr="00D113EE">
        <w:rPr>
          <w:rFonts w:hAnsi="標楷體" w:hint="eastAsia"/>
        </w:rPr>
        <w:t>規範</w:t>
      </w:r>
      <w:r w:rsidR="00423B4D">
        <w:rPr>
          <w:rFonts w:hAnsi="標楷體" w:hint="eastAsia"/>
        </w:rPr>
        <w:t>均</w:t>
      </w:r>
      <w:r w:rsidR="00D113EE" w:rsidRPr="00D113EE">
        <w:rPr>
          <w:rFonts w:hAnsi="標楷體" w:hint="eastAsia"/>
        </w:rPr>
        <w:t>闕如，</w:t>
      </w:r>
      <w:r w:rsidR="00D113EE">
        <w:rPr>
          <w:rFonts w:hAnsi="標楷體" w:hint="eastAsia"/>
        </w:rPr>
        <w:t>允宜精進法制規範並</w:t>
      </w:r>
      <w:r w:rsidR="005D3C26" w:rsidRPr="005D3C26">
        <w:rPr>
          <w:rFonts w:hAnsi="標楷體" w:hint="eastAsia"/>
        </w:rPr>
        <w:t>撙節編列及辦理，以增進經營效能</w:t>
      </w:r>
      <w:bookmarkEnd w:id="3"/>
    </w:p>
    <w:p w:rsidR="002603FA" w:rsidRDefault="00B546C4" w:rsidP="003D1EA2">
      <w:pPr>
        <w:ind w:left="566" w:firstLine="566"/>
        <w:rPr>
          <w:rFonts w:hAnsi="標楷體"/>
        </w:rPr>
      </w:pPr>
      <w:r>
        <w:rPr>
          <w:rFonts w:hint="eastAsia"/>
        </w:rPr>
        <w:t>中央政府行政法人</w:t>
      </w:r>
      <w:r w:rsidR="00221AC2">
        <w:rPr>
          <w:rFonts w:hint="eastAsia"/>
        </w:rPr>
        <w:t>1</w:t>
      </w:r>
      <w:r w:rsidR="00221AC2">
        <w:t>14</w:t>
      </w:r>
      <w:r w:rsidR="00221AC2">
        <w:rPr>
          <w:rFonts w:hint="eastAsia"/>
        </w:rPr>
        <w:t>年度宣導預算共編列2</w:t>
      </w:r>
      <w:r w:rsidR="00221AC2">
        <w:t>.4</w:t>
      </w:r>
      <w:r w:rsidR="0054645E">
        <w:t>3</w:t>
      </w:r>
      <w:r w:rsidR="00221AC2">
        <w:rPr>
          <w:rFonts w:hint="eastAsia"/>
        </w:rPr>
        <w:t>億元，較1</w:t>
      </w:r>
      <w:r w:rsidR="00221AC2">
        <w:t>13</w:t>
      </w:r>
      <w:r w:rsidR="00221AC2">
        <w:rPr>
          <w:rFonts w:hint="eastAsia"/>
        </w:rPr>
        <w:t>年度預算</w:t>
      </w:r>
      <w:r w:rsidR="0054645E">
        <w:rPr>
          <w:rFonts w:hint="eastAsia"/>
        </w:rPr>
        <w:t>2</w:t>
      </w:r>
      <w:r w:rsidR="0054645E">
        <w:t>.45</w:t>
      </w:r>
      <w:r w:rsidR="0054645E">
        <w:rPr>
          <w:rFonts w:hint="eastAsia"/>
        </w:rPr>
        <w:t>億元</w:t>
      </w:r>
      <w:r w:rsidR="00221AC2">
        <w:rPr>
          <w:rFonts w:hint="eastAsia"/>
        </w:rPr>
        <w:t>略減</w:t>
      </w:r>
      <w:r w:rsidR="0054645E">
        <w:rPr>
          <w:rFonts w:hint="eastAsia"/>
        </w:rPr>
        <w:t>0</w:t>
      </w:r>
      <w:r w:rsidR="0054645E">
        <w:t>.02</w:t>
      </w:r>
      <w:r w:rsidR="0054645E">
        <w:rPr>
          <w:rFonts w:hint="eastAsia"/>
        </w:rPr>
        <w:t>億元</w:t>
      </w:r>
      <w:r w:rsidR="00221AC2">
        <w:rPr>
          <w:rFonts w:hint="eastAsia"/>
        </w:rPr>
        <w:t>，惟1</w:t>
      </w:r>
      <w:r w:rsidR="00221AC2">
        <w:t>11</w:t>
      </w:r>
      <w:r w:rsidR="00221AC2">
        <w:rPr>
          <w:rFonts w:hint="eastAsia"/>
        </w:rPr>
        <w:t>至1</w:t>
      </w:r>
      <w:r w:rsidR="00221AC2">
        <w:t>13</w:t>
      </w:r>
      <w:r w:rsidR="00221AC2">
        <w:rPr>
          <w:rFonts w:hint="eastAsia"/>
        </w:rPr>
        <w:t>年度行政法人宣導費用決算合計數</w:t>
      </w:r>
      <w:r w:rsidR="00D113EE">
        <w:rPr>
          <w:rFonts w:hint="eastAsia"/>
        </w:rPr>
        <w:t>呈增加趨勢，</w:t>
      </w:r>
      <w:r w:rsidR="00221AC2">
        <w:rPr>
          <w:rFonts w:hint="eastAsia"/>
        </w:rPr>
        <w:t>由1</w:t>
      </w:r>
      <w:r w:rsidR="00221AC2">
        <w:t>.9</w:t>
      </w:r>
      <w:r w:rsidR="0054645E">
        <w:t>5</w:t>
      </w:r>
      <w:r w:rsidR="00221AC2">
        <w:rPr>
          <w:rFonts w:hint="eastAsia"/>
        </w:rPr>
        <w:t>億元逐年增至2</w:t>
      </w:r>
      <w:r w:rsidR="00221AC2">
        <w:t>.34</w:t>
      </w:r>
      <w:r w:rsidR="00221AC2">
        <w:rPr>
          <w:rFonts w:hint="eastAsia"/>
        </w:rPr>
        <w:t>億元</w:t>
      </w:r>
      <w:r w:rsidR="002603FA" w:rsidRPr="009B2B84">
        <w:rPr>
          <w:rFonts w:hint="eastAsia"/>
        </w:rPr>
        <w:t>。</w:t>
      </w:r>
      <w:r w:rsidR="00D113EE">
        <w:rPr>
          <w:rFonts w:hint="eastAsia"/>
        </w:rPr>
        <w:t>茲說明如下</w:t>
      </w:r>
      <w:r w:rsidR="002603FA">
        <w:rPr>
          <w:rFonts w:hAnsi="標楷體" w:hint="eastAsia"/>
        </w:rPr>
        <w:t>：</w:t>
      </w:r>
    </w:p>
    <w:p w:rsidR="00922F8A" w:rsidRPr="00560070" w:rsidRDefault="00922F8A" w:rsidP="00922F8A">
      <w:pPr>
        <w:pStyle w:val="a4"/>
        <w:ind w:left="849" w:hanging="283"/>
        <w:rPr>
          <w:rFonts w:hint="eastAsia"/>
          <w:b/>
          <w:lang w:eastAsia="zh-TW"/>
        </w:rPr>
      </w:pPr>
      <w:r w:rsidRPr="00560070">
        <w:rPr>
          <w:rFonts w:hint="eastAsia"/>
          <w:b/>
        </w:rPr>
        <w:t>(</w:t>
      </w:r>
      <w:r>
        <w:rPr>
          <w:rFonts w:hint="eastAsia"/>
          <w:b/>
          <w:lang w:eastAsia="zh-TW"/>
        </w:rPr>
        <w:t>一</w:t>
      </w:r>
      <w:r w:rsidRPr="00560070">
        <w:rPr>
          <w:rFonts w:hint="eastAsia"/>
          <w:b/>
        </w:rPr>
        <w:t>)</w:t>
      </w:r>
      <w:r w:rsidR="00D32876" w:rsidRPr="00D32876">
        <w:rPr>
          <w:rFonts w:hint="eastAsia"/>
          <w:b/>
          <w:lang w:eastAsia="zh-TW"/>
        </w:rPr>
        <w:t>行政法人</w:t>
      </w:r>
      <w:r w:rsidR="003833D4" w:rsidRPr="003833D4">
        <w:rPr>
          <w:rFonts w:hint="eastAsia"/>
          <w:b/>
          <w:lang w:eastAsia="zh-TW"/>
        </w:rPr>
        <w:t>宣導預算</w:t>
      </w:r>
      <w:r w:rsidR="00EA1375">
        <w:rPr>
          <w:rFonts w:hint="eastAsia"/>
          <w:b/>
          <w:lang w:eastAsia="zh-TW"/>
        </w:rPr>
        <w:t>之</w:t>
      </w:r>
      <w:r w:rsidR="00D32876" w:rsidRPr="00D32876">
        <w:rPr>
          <w:rFonts w:hint="eastAsia"/>
          <w:b/>
          <w:lang w:eastAsia="zh-TW"/>
        </w:rPr>
        <w:t>編</w:t>
      </w:r>
      <w:r w:rsidR="00126A76">
        <w:rPr>
          <w:rFonts w:hint="eastAsia"/>
          <w:b/>
          <w:lang w:eastAsia="zh-TW"/>
        </w:rPr>
        <w:t>列</w:t>
      </w:r>
      <w:r w:rsidR="00301378">
        <w:rPr>
          <w:rFonts w:hint="eastAsia"/>
          <w:b/>
          <w:lang w:eastAsia="zh-TW"/>
        </w:rPr>
        <w:t>規範</w:t>
      </w:r>
      <w:r w:rsidR="008552A1">
        <w:rPr>
          <w:rFonts w:hint="eastAsia"/>
          <w:b/>
          <w:lang w:eastAsia="zh-TW"/>
        </w:rPr>
        <w:t>闕如</w:t>
      </w:r>
      <w:r w:rsidR="00D32876">
        <w:rPr>
          <w:rFonts w:hint="eastAsia"/>
          <w:b/>
          <w:lang w:eastAsia="zh-TW"/>
        </w:rPr>
        <w:t>，允宜檢討</w:t>
      </w:r>
      <w:r w:rsidR="00D113EE">
        <w:rPr>
          <w:rFonts w:hint="eastAsia"/>
          <w:b/>
          <w:lang w:eastAsia="zh-TW"/>
        </w:rPr>
        <w:t>精進</w:t>
      </w:r>
    </w:p>
    <w:p w:rsidR="0018110F" w:rsidRDefault="00922F8A" w:rsidP="00726FAA">
      <w:pPr>
        <w:pStyle w:val="123"/>
        <w:ind w:left="1133" w:hanging="283"/>
        <w:rPr>
          <w:lang w:eastAsia="zh-TW"/>
        </w:rPr>
      </w:pPr>
      <w:r w:rsidRPr="0009568A">
        <w:rPr>
          <w:rFonts w:hint="eastAsia"/>
        </w:rPr>
        <w:t>1.</w:t>
      </w:r>
      <w:r w:rsidR="009A7C06" w:rsidRPr="009A7C06">
        <w:rPr>
          <w:rFonts w:hint="eastAsia"/>
        </w:rPr>
        <w:t xml:space="preserve"> 110年間</w:t>
      </w:r>
      <w:r w:rsidR="00301378">
        <w:rPr>
          <w:rFonts w:hint="eastAsia"/>
          <w:lang w:eastAsia="zh-TW"/>
        </w:rPr>
        <w:t>預算法第6</w:t>
      </w:r>
      <w:r w:rsidR="00301378">
        <w:rPr>
          <w:lang w:eastAsia="zh-TW"/>
        </w:rPr>
        <w:t>2</w:t>
      </w:r>
      <w:r w:rsidR="00301378">
        <w:rPr>
          <w:rFonts w:hint="eastAsia"/>
          <w:lang w:eastAsia="zh-TW"/>
        </w:rPr>
        <w:t>條之1</w:t>
      </w:r>
      <w:r w:rsidR="00301378" w:rsidRPr="00301378">
        <w:rPr>
          <w:rFonts w:hint="eastAsia"/>
          <w:lang w:eastAsia="zh-TW"/>
        </w:rPr>
        <w:t>修正</w:t>
      </w:r>
      <w:r w:rsidR="00296EC8">
        <w:rPr>
          <w:rFonts w:hint="eastAsia"/>
          <w:lang w:eastAsia="zh-TW"/>
        </w:rPr>
        <w:t>及其相關執行原則</w:t>
      </w:r>
      <w:r w:rsidR="00956000">
        <w:rPr>
          <w:rFonts w:hint="eastAsia"/>
          <w:lang w:eastAsia="zh-TW"/>
        </w:rPr>
        <w:t>略以</w:t>
      </w:r>
      <w:r w:rsidR="00301378">
        <w:rPr>
          <w:rFonts w:hint="eastAsia"/>
          <w:lang w:eastAsia="zh-TW"/>
        </w:rPr>
        <w:t>，</w:t>
      </w:r>
      <w:r w:rsidR="00956000" w:rsidRPr="00956000">
        <w:rPr>
          <w:rFonts w:hint="eastAsia"/>
          <w:lang w:eastAsia="zh-TW"/>
        </w:rPr>
        <w:t>政府機關</w:t>
      </w:r>
      <w:r w:rsidR="00956000">
        <w:rPr>
          <w:rFonts w:hint="eastAsia"/>
          <w:lang w:eastAsia="zh-TW"/>
        </w:rPr>
        <w:t>、</w:t>
      </w:r>
      <w:r w:rsidR="00956000" w:rsidRPr="00956000">
        <w:rPr>
          <w:rFonts w:hint="eastAsia"/>
          <w:lang w:eastAsia="zh-TW"/>
        </w:rPr>
        <w:t>公營事業、政府捐助基金</w:t>
      </w:r>
      <w:r w:rsidR="00956000">
        <w:rPr>
          <w:rFonts w:hint="eastAsia"/>
          <w:lang w:eastAsia="zh-TW"/>
        </w:rPr>
        <w:t>5</w:t>
      </w:r>
      <w:r w:rsidR="00956000">
        <w:rPr>
          <w:lang w:eastAsia="zh-TW"/>
        </w:rPr>
        <w:t>0%</w:t>
      </w:r>
      <w:r w:rsidR="00956000" w:rsidRPr="00956000">
        <w:rPr>
          <w:rFonts w:hint="eastAsia"/>
          <w:lang w:eastAsia="zh-TW"/>
        </w:rPr>
        <w:t>以上之財團法人及政府轉投資資本</w:t>
      </w:r>
      <w:r w:rsidR="00956000">
        <w:rPr>
          <w:rFonts w:hint="eastAsia"/>
          <w:lang w:eastAsia="zh-TW"/>
        </w:rPr>
        <w:t>5</w:t>
      </w:r>
      <w:r w:rsidR="00956000">
        <w:rPr>
          <w:lang w:eastAsia="zh-TW"/>
        </w:rPr>
        <w:t>0%</w:t>
      </w:r>
      <w:r w:rsidR="00956000" w:rsidRPr="00956000">
        <w:rPr>
          <w:rFonts w:hint="eastAsia"/>
          <w:lang w:eastAsia="zh-TW"/>
        </w:rPr>
        <w:t>以上事業，編列預算於平面媒體、廣播媒體、網路媒體（含社群媒體）及電視媒體</w:t>
      </w:r>
      <w:r w:rsidR="00956000">
        <w:rPr>
          <w:rFonts w:hint="eastAsia"/>
          <w:lang w:eastAsia="zh-TW"/>
        </w:rPr>
        <w:t>(以下稱四大媒體</w:t>
      </w:r>
      <w:r w:rsidR="00956000">
        <w:rPr>
          <w:lang w:eastAsia="zh-TW"/>
        </w:rPr>
        <w:t>)</w:t>
      </w:r>
      <w:r w:rsidR="00956000" w:rsidRPr="00956000">
        <w:rPr>
          <w:rFonts w:hint="eastAsia"/>
          <w:lang w:eastAsia="zh-TW"/>
        </w:rPr>
        <w:t>辦理政策及業務宣導</w:t>
      </w:r>
      <w:r w:rsidR="00285293">
        <w:rPr>
          <w:rFonts w:hint="eastAsia"/>
          <w:lang w:eastAsia="zh-TW"/>
        </w:rPr>
        <w:t>(以下稱媒宣費</w:t>
      </w:r>
      <w:r w:rsidR="00285293">
        <w:rPr>
          <w:lang w:eastAsia="zh-TW"/>
        </w:rPr>
        <w:t>)</w:t>
      </w:r>
      <w:r w:rsidR="00956000" w:rsidRPr="00956000">
        <w:rPr>
          <w:rFonts w:hint="eastAsia"/>
          <w:lang w:eastAsia="zh-TW"/>
        </w:rPr>
        <w:t>，應明確標示其為廣告且揭示辦理機關名稱，</w:t>
      </w:r>
      <w:r w:rsidR="003833D4" w:rsidRPr="003833D4">
        <w:rPr>
          <w:rFonts w:hint="eastAsia"/>
          <w:lang w:eastAsia="zh-TW"/>
        </w:rPr>
        <w:t>各主管機關</w:t>
      </w:r>
      <w:r w:rsidR="003833D4">
        <w:rPr>
          <w:rFonts w:hint="eastAsia"/>
          <w:lang w:eastAsia="zh-TW"/>
        </w:rPr>
        <w:t>並</w:t>
      </w:r>
      <w:r w:rsidR="003833D4" w:rsidRPr="003833D4">
        <w:rPr>
          <w:rFonts w:hint="eastAsia"/>
          <w:lang w:eastAsia="zh-TW"/>
        </w:rPr>
        <w:t>應就政策及業務宣導預算執</w:t>
      </w:r>
      <w:r w:rsidR="003833D4" w:rsidRPr="003833D4">
        <w:rPr>
          <w:rFonts w:hint="eastAsia"/>
          <w:lang w:eastAsia="zh-TW"/>
        </w:rPr>
        <w:lastRenderedPageBreak/>
        <w:t>行情形加強管理</w:t>
      </w:r>
      <w:r w:rsidR="003833D4">
        <w:rPr>
          <w:rFonts w:hint="eastAsia"/>
          <w:lang w:eastAsia="zh-TW"/>
        </w:rPr>
        <w:t>及揭露</w:t>
      </w:r>
      <w:r w:rsidR="00444104">
        <w:rPr>
          <w:rFonts w:hint="eastAsia"/>
          <w:lang w:eastAsia="zh-TW"/>
        </w:rPr>
        <w:t>。</w:t>
      </w:r>
      <w:r w:rsidR="00956000">
        <w:rPr>
          <w:rFonts w:hint="eastAsia"/>
          <w:lang w:eastAsia="zh-TW"/>
        </w:rPr>
        <w:t>爰</w:t>
      </w:r>
      <w:r w:rsidR="008552A1">
        <w:rPr>
          <w:rFonts w:hint="eastAsia"/>
          <w:lang w:eastAsia="zh-TW"/>
        </w:rPr>
        <w:t>主計總處對中央</w:t>
      </w:r>
      <w:r w:rsidR="009A7C06">
        <w:rPr>
          <w:rFonts w:hint="eastAsia"/>
          <w:lang w:eastAsia="zh-TW"/>
        </w:rPr>
        <w:t>政府公務</w:t>
      </w:r>
      <w:r w:rsidR="008552A1">
        <w:rPr>
          <w:rFonts w:hint="eastAsia"/>
          <w:lang w:eastAsia="zh-TW"/>
        </w:rPr>
        <w:t>機關</w:t>
      </w:r>
      <w:r w:rsidR="00126A76">
        <w:rPr>
          <w:rFonts w:hint="eastAsia"/>
          <w:lang w:eastAsia="zh-TW"/>
        </w:rPr>
        <w:t>及</w:t>
      </w:r>
      <w:r w:rsidR="009A7C06">
        <w:rPr>
          <w:rFonts w:hint="eastAsia"/>
          <w:lang w:eastAsia="zh-TW"/>
        </w:rPr>
        <w:t>特種基金</w:t>
      </w:r>
      <w:r w:rsidR="00EA1375">
        <w:rPr>
          <w:rFonts w:hint="eastAsia"/>
          <w:lang w:eastAsia="zh-TW"/>
        </w:rPr>
        <w:t>之</w:t>
      </w:r>
      <w:r w:rsidR="00285293">
        <w:rPr>
          <w:rFonts w:hint="eastAsia"/>
          <w:lang w:eastAsia="zh-TW"/>
        </w:rPr>
        <w:t>媒宣費</w:t>
      </w:r>
      <w:r w:rsidR="00126A76" w:rsidRPr="00126A76">
        <w:rPr>
          <w:rFonts w:hint="eastAsia"/>
          <w:lang w:eastAsia="zh-TW"/>
        </w:rPr>
        <w:t>預算</w:t>
      </w:r>
      <w:r w:rsidR="00126A76">
        <w:rPr>
          <w:rFonts w:hint="eastAsia"/>
          <w:lang w:eastAsia="zh-TW"/>
        </w:rPr>
        <w:t>編列，業</w:t>
      </w:r>
      <w:r w:rsidR="00D40458">
        <w:rPr>
          <w:rFonts w:hint="eastAsia"/>
          <w:lang w:eastAsia="zh-TW"/>
        </w:rPr>
        <w:t>規範應於預算書編製</w:t>
      </w:r>
      <w:r w:rsidR="00D40458" w:rsidRPr="00D40458">
        <w:rPr>
          <w:rFonts w:hint="eastAsia"/>
          <w:lang w:eastAsia="zh-TW"/>
        </w:rPr>
        <w:t>「媒體政策及業務宣導經費彙計表」</w:t>
      </w:r>
      <w:r w:rsidR="00D40458">
        <w:rPr>
          <w:rFonts w:hint="eastAsia"/>
          <w:lang w:eastAsia="zh-TW"/>
        </w:rPr>
        <w:t>，以</w:t>
      </w:r>
      <w:r w:rsidR="00D40458" w:rsidRPr="00D40458">
        <w:rPr>
          <w:rFonts w:hint="eastAsia"/>
          <w:lang w:eastAsia="zh-TW"/>
        </w:rPr>
        <w:t>列明各項宣導金額及執行內容</w:t>
      </w:r>
      <w:r w:rsidR="00D40458">
        <w:rPr>
          <w:rFonts w:hint="eastAsia"/>
          <w:lang w:eastAsia="zh-TW"/>
        </w:rPr>
        <w:t>，</w:t>
      </w:r>
      <w:r w:rsidR="009C4FA5">
        <w:rPr>
          <w:rFonts w:hint="eastAsia"/>
          <w:lang w:eastAsia="zh-TW"/>
        </w:rPr>
        <w:t>並</w:t>
      </w:r>
      <w:r w:rsidR="00D40458">
        <w:rPr>
          <w:rFonts w:hint="eastAsia"/>
          <w:lang w:eastAsia="zh-TW"/>
        </w:rPr>
        <w:t>規範營業及非營業特種基金</w:t>
      </w:r>
      <w:r w:rsidR="00285293" w:rsidRPr="00285293">
        <w:rPr>
          <w:rFonts w:hint="eastAsia"/>
          <w:lang w:eastAsia="zh-TW"/>
        </w:rPr>
        <w:t>「媒宣費」及「推展費」</w:t>
      </w:r>
      <w:r w:rsidR="00285293">
        <w:rPr>
          <w:rFonts w:hint="eastAsia"/>
          <w:lang w:eastAsia="zh-TW"/>
        </w:rPr>
        <w:t>之</w:t>
      </w:r>
      <w:r w:rsidR="00D40458">
        <w:rPr>
          <w:rFonts w:hint="eastAsia"/>
          <w:lang w:eastAsia="zh-TW"/>
        </w:rPr>
        <w:t>編列，</w:t>
      </w:r>
      <w:r w:rsidR="00D40458" w:rsidRPr="00D40458">
        <w:rPr>
          <w:rFonts w:hint="eastAsia"/>
          <w:lang w:eastAsia="zh-TW"/>
        </w:rPr>
        <w:t>非有具體理由，以不超過上年度預算數為原則</w:t>
      </w:r>
      <w:r w:rsidR="00D40458">
        <w:rPr>
          <w:rFonts w:hint="eastAsia"/>
          <w:lang w:eastAsia="zh-TW"/>
        </w:rPr>
        <w:t>；另</w:t>
      </w:r>
      <w:r w:rsidR="00F90491">
        <w:rPr>
          <w:rFonts w:hint="eastAsia"/>
          <w:lang w:eastAsia="zh-TW"/>
        </w:rPr>
        <w:t>對</w:t>
      </w:r>
      <w:r w:rsidR="00D40458">
        <w:rPr>
          <w:rFonts w:hint="eastAsia"/>
          <w:lang w:eastAsia="zh-TW"/>
        </w:rPr>
        <w:t>公務機關及特種基金</w:t>
      </w:r>
      <w:r w:rsidR="00285293" w:rsidRPr="00285293">
        <w:rPr>
          <w:rFonts w:hint="eastAsia"/>
          <w:lang w:eastAsia="zh-TW"/>
        </w:rPr>
        <w:t>「媒宣費」</w:t>
      </w:r>
      <w:r w:rsidR="00D40458">
        <w:rPr>
          <w:rFonts w:hint="eastAsia"/>
          <w:lang w:eastAsia="zh-TW"/>
        </w:rPr>
        <w:t>預算之執行</w:t>
      </w:r>
      <w:r w:rsidR="00F90491">
        <w:rPr>
          <w:rFonts w:hint="eastAsia"/>
          <w:lang w:eastAsia="zh-TW"/>
        </w:rPr>
        <w:t>，</w:t>
      </w:r>
      <w:r w:rsidR="00E92213">
        <w:rPr>
          <w:rFonts w:hint="eastAsia"/>
          <w:lang w:eastAsia="zh-TW"/>
        </w:rPr>
        <w:t>則</w:t>
      </w:r>
      <w:r w:rsidR="00F90491">
        <w:rPr>
          <w:rFonts w:hint="eastAsia"/>
          <w:lang w:eastAsia="zh-TW"/>
        </w:rPr>
        <w:t>訂有不得超支之規範</w:t>
      </w:r>
      <w:r w:rsidR="00D40458">
        <w:rPr>
          <w:rFonts w:hint="eastAsia"/>
          <w:lang w:eastAsia="zh-TW"/>
        </w:rPr>
        <w:t>。至關於</w:t>
      </w:r>
      <w:r w:rsidR="009A7C06" w:rsidRPr="009A7C06">
        <w:rPr>
          <w:rFonts w:hint="eastAsia"/>
          <w:lang w:eastAsia="zh-TW"/>
        </w:rPr>
        <w:t>政府捐助基金50%以上之財團法人</w:t>
      </w:r>
      <w:r w:rsidR="00285293" w:rsidRPr="00285293">
        <w:rPr>
          <w:rFonts w:hint="eastAsia"/>
          <w:lang w:eastAsia="zh-TW"/>
        </w:rPr>
        <w:t>「媒宣費」</w:t>
      </w:r>
      <w:r w:rsidR="009A7C06">
        <w:rPr>
          <w:rFonts w:hint="eastAsia"/>
          <w:lang w:eastAsia="zh-TW"/>
        </w:rPr>
        <w:t>預算</w:t>
      </w:r>
      <w:r w:rsidR="008552A1">
        <w:rPr>
          <w:rFonts w:hint="eastAsia"/>
          <w:lang w:eastAsia="zh-TW"/>
        </w:rPr>
        <w:t>之編列，</w:t>
      </w:r>
      <w:r w:rsidR="00726FAA">
        <w:rPr>
          <w:rFonts w:hint="eastAsia"/>
          <w:lang w:eastAsia="zh-TW"/>
        </w:rPr>
        <w:t>主計總處亦於「財團法人依法預算須送立法院之預算編製注意事項」增列應於預算書</w:t>
      </w:r>
      <w:r w:rsidR="00726FAA" w:rsidRPr="00726FAA">
        <w:rPr>
          <w:rFonts w:hint="eastAsia"/>
          <w:lang w:eastAsia="zh-TW"/>
        </w:rPr>
        <w:t>編製「媒體政策及業務宣導經費彙計表」</w:t>
      </w:r>
      <w:r w:rsidR="00726FAA">
        <w:rPr>
          <w:rFonts w:hint="eastAsia"/>
          <w:lang w:eastAsia="zh-TW"/>
        </w:rPr>
        <w:t>之規範(詳表3</w:t>
      </w:r>
      <w:r w:rsidR="00726FAA">
        <w:rPr>
          <w:lang w:eastAsia="zh-TW"/>
        </w:rPr>
        <w:t>-3)</w:t>
      </w:r>
      <w:r w:rsidR="009A7C06">
        <w:rPr>
          <w:rFonts w:hint="eastAsia"/>
          <w:lang w:eastAsia="zh-TW"/>
        </w:rPr>
        <w:t>。</w:t>
      </w:r>
    </w:p>
    <w:p w:rsidR="000E6D65" w:rsidRDefault="009A7C06" w:rsidP="00922F8A">
      <w:pPr>
        <w:pStyle w:val="123"/>
        <w:ind w:left="1133" w:hanging="283"/>
        <w:rPr>
          <w:lang w:eastAsia="zh-TW"/>
        </w:rPr>
      </w:pPr>
      <w:r>
        <w:rPr>
          <w:rFonts w:hint="eastAsia"/>
          <w:lang w:eastAsia="zh-TW"/>
        </w:rPr>
        <w:t>2</w:t>
      </w:r>
      <w:r>
        <w:rPr>
          <w:lang w:eastAsia="zh-TW"/>
        </w:rPr>
        <w:t>.</w:t>
      </w:r>
      <w:r w:rsidR="00B96E12">
        <w:rPr>
          <w:rFonts w:hint="eastAsia"/>
          <w:lang w:eastAsia="zh-TW"/>
        </w:rPr>
        <w:t>關於</w:t>
      </w:r>
      <w:r w:rsidR="00A20D77">
        <w:rPr>
          <w:rFonts w:hint="eastAsia"/>
          <w:lang w:eastAsia="zh-TW"/>
        </w:rPr>
        <w:t>行政法人預算之編列，</w:t>
      </w:r>
      <w:r w:rsidRPr="009A7C06">
        <w:rPr>
          <w:rFonts w:hint="eastAsia"/>
          <w:lang w:eastAsia="zh-TW"/>
        </w:rPr>
        <w:t>主計總處訂</w:t>
      </w:r>
      <w:r w:rsidR="00A20D77">
        <w:rPr>
          <w:rFonts w:hint="eastAsia"/>
          <w:lang w:eastAsia="zh-TW"/>
        </w:rPr>
        <w:t>有</w:t>
      </w:r>
      <w:r w:rsidRPr="009A7C06">
        <w:rPr>
          <w:rFonts w:hint="eastAsia"/>
          <w:lang w:eastAsia="zh-TW"/>
        </w:rPr>
        <w:t>「行政法人依法預</w:t>
      </w:r>
      <w:r w:rsidRPr="009A7C06">
        <w:rPr>
          <w:rFonts w:hint="eastAsia"/>
          <w:lang w:eastAsia="zh-TW"/>
        </w:rPr>
        <w:lastRenderedPageBreak/>
        <w:t>算須送立法院之預算編製注意事項」，</w:t>
      </w:r>
      <w:r w:rsidR="00F43F8B">
        <w:rPr>
          <w:rFonts w:hint="eastAsia"/>
          <w:lang w:eastAsia="zh-TW"/>
        </w:rPr>
        <w:t>惟</w:t>
      </w:r>
      <w:r w:rsidR="000E6D65">
        <w:rPr>
          <w:rFonts w:hint="eastAsia"/>
          <w:lang w:eastAsia="zh-TW"/>
        </w:rPr>
        <w:t>有關</w:t>
      </w:r>
      <w:r w:rsidR="000E6D65" w:rsidRPr="000E6D65">
        <w:rPr>
          <w:rFonts w:hint="eastAsia"/>
          <w:lang w:eastAsia="zh-TW"/>
        </w:rPr>
        <w:t>宣導預算</w:t>
      </w:r>
      <w:r w:rsidR="000E6D65">
        <w:rPr>
          <w:rFonts w:hint="eastAsia"/>
          <w:lang w:eastAsia="zh-TW"/>
        </w:rPr>
        <w:t>之</w:t>
      </w:r>
      <w:r w:rsidR="000E6D65" w:rsidRPr="000E6D65">
        <w:rPr>
          <w:rFonts w:hint="eastAsia"/>
          <w:lang w:eastAsia="zh-TW"/>
        </w:rPr>
        <w:t>編列</w:t>
      </w:r>
      <w:r w:rsidR="000E6D65">
        <w:rPr>
          <w:rFonts w:hint="eastAsia"/>
          <w:lang w:eastAsia="zh-TW"/>
        </w:rPr>
        <w:t>規範闕如</w:t>
      </w:r>
      <w:r w:rsidR="00F43F8B">
        <w:rPr>
          <w:rFonts w:hint="eastAsia"/>
          <w:lang w:eastAsia="zh-TW"/>
        </w:rPr>
        <w:t>。行政法人為公法人，其</w:t>
      </w:r>
      <w:r w:rsidR="00F43F8B" w:rsidRPr="00F43F8B">
        <w:rPr>
          <w:rFonts w:hint="eastAsia"/>
          <w:lang w:eastAsia="zh-TW"/>
        </w:rPr>
        <w:t>業務所涉公權力行使程度雖較低，惟仍屬公共事務範疇，且</w:t>
      </w:r>
      <w:r w:rsidR="00DC309D">
        <w:rPr>
          <w:rFonts w:hint="eastAsia"/>
          <w:lang w:eastAsia="zh-TW"/>
        </w:rPr>
        <w:t>部分法人</w:t>
      </w:r>
      <w:r w:rsidR="00F43F8B" w:rsidRPr="00F43F8B">
        <w:rPr>
          <w:rFonts w:hint="eastAsia"/>
          <w:lang w:eastAsia="zh-TW"/>
        </w:rPr>
        <w:t>財務高度仰賴政府部門挹注，</w:t>
      </w:r>
      <w:r w:rsidR="0073079B">
        <w:rPr>
          <w:rFonts w:hint="eastAsia"/>
          <w:lang w:eastAsia="zh-TW"/>
        </w:rPr>
        <w:t>排除適用</w:t>
      </w:r>
      <w:r w:rsidR="0073079B" w:rsidRPr="0073079B">
        <w:rPr>
          <w:rFonts w:hint="eastAsia"/>
          <w:lang w:eastAsia="zh-TW"/>
        </w:rPr>
        <w:t>預算法第62條之1</w:t>
      </w:r>
      <w:r w:rsidR="0073079B">
        <w:rPr>
          <w:rFonts w:hint="eastAsia"/>
          <w:lang w:eastAsia="zh-TW"/>
        </w:rPr>
        <w:t>恐欠合理，</w:t>
      </w:r>
      <w:r w:rsidR="00F43F8B" w:rsidRPr="00F43F8B">
        <w:rPr>
          <w:rFonts w:hint="eastAsia"/>
          <w:lang w:eastAsia="zh-TW"/>
        </w:rPr>
        <w:t>允宜檢討</w:t>
      </w:r>
      <w:r w:rsidR="00D113EE">
        <w:rPr>
          <w:rFonts w:hint="eastAsia"/>
          <w:lang w:eastAsia="zh-TW"/>
        </w:rPr>
        <w:t>精進相關法制規範</w:t>
      </w:r>
      <w:r w:rsidR="00F43F8B">
        <w:rPr>
          <w:rFonts w:hint="eastAsia"/>
          <w:lang w:eastAsia="zh-TW"/>
        </w:rPr>
        <w:t>。</w:t>
      </w:r>
    </w:p>
    <w:p w:rsidR="00203247" w:rsidRDefault="00203247" w:rsidP="00BC73C8">
      <w:pPr>
        <w:pStyle w:val="142"/>
        <w:spacing w:beforeLines="50" w:before="250"/>
        <w:ind w:left="1064" w:hanging="1064"/>
        <w:rPr>
          <w:szCs w:val="24"/>
          <w:lang w:eastAsia="zh-TW"/>
        </w:rPr>
      </w:pPr>
      <w:r w:rsidRPr="00FC69B8">
        <w:rPr>
          <w:rFonts w:hint="eastAsia"/>
          <w:b/>
          <w:sz w:val="28"/>
        </w:rPr>
        <w:t>表3-</w:t>
      </w:r>
      <w:r>
        <w:rPr>
          <w:b/>
          <w:sz w:val="28"/>
        </w:rPr>
        <w:t>3</w:t>
      </w:r>
      <w:r w:rsidRPr="00FC69B8">
        <w:rPr>
          <w:rFonts w:hint="eastAsia"/>
          <w:b/>
          <w:sz w:val="28"/>
        </w:rPr>
        <w:t xml:space="preserve">  </w:t>
      </w:r>
      <w:r w:rsidRPr="005D730D">
        <w:rPr>
          <w:rFonts w:hint="eastAsia"/>
          <w:b/>
          <w:sz w:val="28"/>
          <w:lang w:eastAsia="zh-TW"/>
        </w:rPr>
        <w:t>中央政府</w:t>
      </w:r>
      <w:r w:rsidR="00BC73C8">
        <w:rPr>
          <w:rFonts w:hint="eastAsia"/>
          <w:b/>
          <w:sz w:val="28"/>
          <w:lang w:eastAsia="zh-TW"/>
        </w:rPr>
        <w:t>作業基金、</w:t>
      </w:r>
      <w:r w:rsidR="00A41859">
        <w:rPr>
          <w:rFonts w:hint="eastAsia"/>
          <w:b/>
          <w:sz w:val="28"/>
          <w:lang w:eastAsia="zh-TW"/>
        </w:rPr>
        <w:t>財團</w:t>
      </w:r>
      <w:r w:rsidRPr="005D730D">
        <w:rPr>
          <w:rFonts w:hint="eastAsia"/>
          <w:b/>
          <w:sz w:val="28"/>
          <w:lang w:eastAsia="zh-TW"/>
        </w:rPr>
        <w:t>法人</w:t>
      </w:r>
      <w:r w:rsidR="00BC73C8">
        <w:rPr>
          <w:rFonts w:hint="eastAsia"/>
          <w:b/>
          <w:sz w:val="28"/>
          <w:lang w:eastAsia="zh-TW"/>
        </w:rPr>
        <w:t>及</w:t>
      </w:r>
      <w:r w:rsidR="00A41859">
        <w:rPr>
          <w:rFonts w:hint="eastAsia"/>
          <w:b/>
          <w:sz w:val="28"/>
          <w:lang w:eastAsia="zh-TW"/>
        </w:rPr>
        <w:t>行政</w:t>
      </w:r>
      <w:r w:rsidR="00BC73C8">
        <w:rPr>
          <w:rFonts w:hint="eastAsia"/>
          <w:b/>
          <w:sz w:val="28"/>
          <w:lang w:eastAsia="zh-TW"/>
        </w:rPr>
        <w:t>法人</w:t>
      </w:r>
      <w:r w:rsidR="00D32876">
        <w:rPr>
          <w:rFonts w:hint="eastAsia"/>
          <w:b/>
          <w:sz w:val="28"/>
          <w:lang w:eastAsia="zh-TW"/>
        </w:rPr>
        <w:t>宣導費用之</w:t>
      </w:r>
      <w:r>
        <w:rPr>
          <w:rFonts w:hint="eastAsia"/>
          <w:b/>
          <w:sz w:val="28"/>
          <w:lang w:eastAsia="zh-TW"/>
        </w:rPr>
        <w:t>預</w:t>
      </w:r>
      <w:r w:rsidR="00BC73C8">
        <w:rPr>
          <w:rFonts w:hint="eastAsia"/>
          <w:b/>
          <w:sz w:val="28"/>
          <w:lang w:eastAsia="zh-TW"/>
        </w:rPr>
        <w:t>、</w:t>
      </w:r>
      <w:r>
        <w:rPr>
          <w:rFonts w:hint="eastAsia"/>
          <w:b/>
          <w:sz w:val="28"/>
          <w:lang w:eastAsia="zh-TW"/>
        </w:rPr>
        <w:t>決算</w:t>
      </w:r>
      <w:r w:rsidR="00BC73C8">
        <w:rPr>
          <w:rFonts w:hint="eastAsia"/>
          <w:b/>
          <w:sz w:val="28"/>
          <w:lang w:eastAsia="zh-TW"/>
        </w:rPr>
        <w:t>編製及執行規範比較</w:t>
      </w:r>
      <w:r w:rsidRPr="00FC69B8">
        <w:rPr>
          <w:rFonts w:hint="eastAsia"/>
          <w:b/>
          <w:sz w:val="28"/>
        </w:rPr>
        <w:t>概況表</w:t>
      </w:r>
      <w:r>
        <w:rPr>
          <w:b/>
          <w:sz w:val="28"/>
        </w:rPr>
        <w:t xml:space="preserve">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66"/>
        <w:gridCol w:w="938"/>
        <w:gridCol w:w="3568"/>
        <w:gridCol w:w="3288"/>
      </w:tblGrid>
      <w:tr w:rsidR="00A41859" w:rsidTr="00904398">
        <w:trPr>
          <w:tblHeader/>
        </w:trPr>
        <w:tc>
          <w:tcPr>
            <w:tcW w:w="1704" w:type="dxa"/>
            <w:gridSpan w:val="2"/>
            <w:shd w:val="clear" w:color="auto" w:fill="auto"/>
          </w:tcPr>
          <w:p w:rsidR="00A41859" w:rsidRDefault="00A41859" w:rsidP="00904398">
            <w:pPr>
              <w:pStyle w:val="142"/>
              <w:jc w:val="center"/>
            </w:pPr>
            <w:r>
              <w:rPr>
                <w:rFonts w:hint="eastAsia"/>
                <w:lang w:eastAsia="zh-TW"/>
              </w:rPr>
              <w:t>類別</w:t>
            </w:r>
          </w:p>
        </w:tc>
        <w:tc>
          <w:tcPr>
            <w:tcW w:w="3568" w:type="dxa"/>
            <w:shd w:val="clear" w:color="auto" w:fill="auto"/>
          </w:tcPr>
          <w:p w:rsidR="00A41859" w:rsidRDefault="00A41859" w:rsidP="00904398">
            <w:pPr>
              <w:pStyle w:val="142"/>
              <w:jc w:val="center"/>
            </w:pPr>
            <w:r w:rsidRPr="00A41859">
              <w:rPr>
                <w:rFonts w:hint="eastAsia"/>
              </w:rPr>
              <w:t>預、決算編製</w:t>
            </w:r>
            <w:r>
              <w:rPr>
                <w:rFonts w:hint="eastAsia"/>
                <w:lang w:eastAsia="zh-TW"/>
              </w:rPr>
              <w:t>規範</w:t>
            </w:r>
          </w:p>
        </w:tc>
        <w:tc>
          <w:tcPr>
            <w:tcW w:w="3288" w:type="dxa"/>
            <w:shd w:val="clear" w:color="auto" w:fill="auto"/>
          </w:tcPr>
          <w:p w:rsidR="00A41859" w:rsidRDefault="00A41859" w:rsidP="00904398">
            <w:pPr>
              <w:pStyle w:val="142"/>
              <w:jc w:val="center"/>
            </w:pPr>
            <w:r>
              <w:rPr>
                <w:rFonts w:hint="eastAsia"/>
                <w:lang w:eastAsia="zh-TW"/>
              </w:rPr>
              <w:t>預算執行規範</w:t>
            </w:r>
          </w:p>
        </w:tc>
      </w:tr>
      <w:tr w:rsidR="00A41859" w:rsidTr="00904398">
        <w:tc>
          <w:tcPr>
            <w:tcW w:w="766" w:type="dxa"/>
            <w:vMerge w:val="restart"/>
            <w:shd w:val="clear" w:color="auto" w:fill="auto"/>
            <w:vAlign w:val="center"/>
          </w:tcPr>
          <w:p w:rsidR="00A41859" w:rsidRDefault="00A41859" w:rsidP="00203247">
            <w:pPr>
              <w:pStyle w:val="142"/>
              <w:rPr>
                <w:lang w:eastAsia="zh-TW"/>
              </w:rPr>
            </w:pPr>
            <w:r>
              <w:rPr>
                <w:rFonts w:hint="eastAsia"/>
                <w:lang w:eastAsia="zh-TW"/>
              </w:rPr>
              <w:t>作業</w:t>
            </w:r>
          </w:p>
          <w:p w:rsidR="00A41859" w:rsidRDefault="00A41859" w:rsidP="00203247">
            <w:pPr>
              <w:pStyle w:val="142"/>
            </w:pPr>
            <w:r>
              <w:rPr>
                <w:rFonts w:hint="eastAsia"/>
                <w:lang w:eastAsia="zh-TW"/>
              </w:rPr>
              <w:t>基金</w:t>
            </w:r>
          </w:p>
        </w:tc>
        <w:tc>
          <w:tcPr>
            <w:tcW w:w="938" w:type="dxa"/>
            <w:shd w:val="clear" w:color="auto" w:fill="auto"/>
            <w:vAlign w:val="center"/>
          </w:tcPr>
          <w:p w:rsidR="00A41859" w:rsidRDefault="00A41859" w:rsidP="00203247">
            <w:pPr>
              <w:pStyle w:val="142"/>
            </w:pPr>
            <w:r>
              <w:rPr>
                <w:rFonts w:hint="eastAsia"/>
                <w:lang w:eastAsia="zh-TW"/>
              </w:rPr>
              <w:t>媒宣費</w:t>
            </w:r>
          </w:p>
        </w:tc>
        <w:tc>
          <w:tcPr>
            <w:tcW w:w="3568" w:type="dxa"/>
            <w:shd w:val="clear" w:color="auto" w:fill="auto"/>
          </w:tcPr>
          <w:p w:rsidR="00A41859" w:rsidRDefault="002014FC" w:rsidP="00904398">
            <w:pPr>
              <w:pStyle w:val="142"/>
              <w:numPr>
                <w:ilvl w:val="0"/>
                <w:numId w:val="31"/>
              </w:numPr>
              <w:jc w:val="both"/>
              <w:rPr>
                <w:lang w:eastAsia="zh-TW"/>
              </w:rPr>
            </w:pPr>
            <w:r w:rsidRPr="002014FC">
              <w:rPr>
                <w:rFonts w:hint="eastAsia"/>
              </w:rPr>
              <w:t>依預算法第62條之1規定</w:t>
            </w:r>
            <w:r>
              <w:rPr>
                <w:rFonts w:hint="eastAsia"/>
                <w:lang w:eastAsia="zh-TW"/>
              </w:rPr>
              <w:t>，</w:t>
            </w:r>
            <w:r w:rsidRPr="002014FC">
              <w:rPr>
                <w:rFonts w:hint="eastAsia"/>
              </w:rPr>
              <w:t>於</w:t>
            </w:r>
            <w:r>
              <w:rPr>
                <w:rFonts w:hint="eastAsia"/>
                <w:lang w:eastAsia="zh-TW"/>
              </w:rPr>
              <w:t>四大</w:t>
            </w:r>
            <w:r w:rsidRPr="002014FC">
              <w:rPr>
                <w:rFonts w:hint="eastAsia"/>
              </w:rPr>
              <w:t>媒體辦理之宣導費用</w:t>
            </w:r>
            <w:r>
              <w:rPr>
                <w:rFonts w:hint="eastAsia"/>
                <w:lang w:eastAsia="zh-TW"/>
              </w:rPr>
              <w:t>，</w:t>
            </w:r>
            <w:r w:rsidRPr="002014FC">
              <w:rPr>
                <w:rFonts w:hint="eastAsia"/>
              </w:rPr>
              <w:t>編列「媒宣費」</w:t>
            </w:r>
            <w:r>
              <w:rPr>
                <w:rFonts w:hint="eastAsia"/>
                <w:lang w:eastAsia="zh-TW"/>
              </w:rPr>
              <w:t>。</w:t>
            </w:r>
          </w:p>
          <w:p w:rsidR="002014FC" w:rsidRDefault="00375BFC" w:rsidP="00904398">
            <w:pPr>
              <w:pStyle w:val="142"/>
              <w:numPr>
                <w:ilvl w:val="0"/>
                <w:numId w:val="31"/>
              </w:numPr>
              <w:jc w:val="both"/>
            </w:pPr>
            <w:r>
              <w:rPr>
                <w:rFonts w:hint="eastAsia"/>
                <w:lang w:eastAsia="zh-TW"/>
              </w:rPr>
              <w:t>預算書及決算書需編製</w:t>
            </w:r>
            <w:r w:rsidRPr="00375BFC">
              <w:rPr>
                <w:rFonts w:hint="eastAsia"/>
              </w:rPr>
              <w:t>「媒體政策及業務宣導費彙計表」</w:t>
            </w:r>
            <w:r>
              <w:rPr>
                <w:rFonts w:hint="eastAsia"/>
                <w:lang w:eastAsia="zh-TW"/>
              </w:rPr>
              <w:t>。</w:t>
            </w:r>
          </w:p>
          <w:p w:rsidR="00375BFC" w:rsidRDefault="00823B06" w:rsidP="00904398">
            <w:pPr>
              <w:pStyle w:val="142"/>
              <w:numPr>
                <w:ilvl w:val="0"/>
                <w:numId w:val="31"/>
              </w:numPr>
              <w:jc w:val="both"/>
              <w:rPr>
                <w:rFonts w:hint="eastAsia"/>
              </w:rPr>
            </w:pPr>
            <w:r>
              <w:rPr>
                <w:rFonts w:hint="eastAsia"/>
                <w:lang w:eastAsia="zh-TW"/>
              </w:rPr>
              <w:t>預算編列</w:t>
            </w:r>
            <w:r w:rsidRPr="00823B06">
              <w:rPr>
                <w:rFonts w:hint="eastAsia"/>
              </w:rPr>
              <w:t>應力求撙節，避免浮濫，非有具體理由，以不超過上年度預算數為原則</w:t>
            </w:r>
          </w:p>
        </w:tc>
        <w:tc>
          <w:tcPr>
            <w:tcW w:w="3288" w:type="dxa"/>
            <w:shd w:val="clear" w:color="auto" w:fill="auto"/>
          </w:tcPr>
          <w:p w:rsidR="00A41859" w:rsidRDefault="00A8726B" w:rsidP="00904398">
            <w:pPr>
              <w:pStyle w:val="142"/>
              <w:numPr>
                <w:ilvl w:val="0"/>
                <w:numId w:val="34"/>
              </w:numPr>
              <w:jc w:val="both"/>
              <w:rPr>
                <w:lang w:eastAsia="zh-TW"/>
              </w:rPr>
            </w:pPr>
            <w:r>
              <w:rPr>
                <w:rFonts w:hint="eastAsia"/>
                <w:lang w:eastAsia="zh-TW"/>
              </w:rPr>
              <w:t>依</w:t>
            </w:r>
            <w:r w:rsidRPr="00A8726B">
              <w:rPr>
                <w:rFonts w:hint="eastAsia"/>
                <w:lang w:eastAsia="zh-TW"/>
              </w:rPr>
              <w:t>預算法第62條之1規定，辦理政策及業務宣導應明確標示其為廣告且揭示辦理或贊助機關、單位名稱，並不得以置入性行銷方式進行</w:t>
            </w:r>
            <w:r>
              <w:rPr>
                <w:rFonts w:hint="eastAsia"/>
                <w:lang w:eastAsia="zh-TW"/>
              </w:rPr>
              <w:t>。</w:t>
            </w:r>
            <w:r w:rsidRPr="00A8726B">
              <w:rPr>
                <w:rFonts w:hint="eastAsia"/>
                <w:lang w:eastAsia="zh-TW"/>
              </w:rPr>
              <w:t>各主管機關應就其執行情形加強管理，按月於機關資訊公開區公布宣導主題、媒體類型、期程、金額、執行單位等事項，並於主計總處網站專區公布，按季送立法院備查</w:t>
            </w:r>
            <w:r>
              <w:rPr>
                <w:rFonts w:hint="eastAsia"/>
                <w:lang w:eastAsia="zh-TW"/>
              </w:rPr>
              <w:t>。</w:t>
            </w:r>
          </w:p>
          <w:p w:rsidR="00A8726B" w:rsidRDefault="001D428F" w:rsidP="00904398">
            <w:pPr>
              <w:pStyle w:val="142"/>
              <w:numPr>
                <w:ilvl w:val="0"/>
                <w:numId w:val="34"/>
              </w:numPr>
              <w:jc w:val="both"/>
              <w:rPr>
                <w:rFonts w:hint="eastAsia"/>
                <w:lang w:eastAsia="zh-TW"/>
              </w:rPr>
            </w:pPr>
            <w:r w:rsidRPr="001D428F">
              <w:rPr>
                <w:rFonts w:hint="eastAsia"/>
                <w:lang w:eastAsia="zh-TW"/>
              </w:rPr>
              <w:lastRenderedPageBreak/>
              <w:t>應於法定預算總額內從嚴審核執行，並不得列支其他科目</w:t>
            </w:r>
            <w:r>
              <w:rPr>
                <w:rFonts w:hint="eastAsia"/>
                <w:lang w:eastAsia="zh-TW"/>
              </w:rPr>
              <w:t>。</w:t>
            </w:r>
          </w:p>
        </w:tc>
      </w:tr>
      <w:tr w:rsidR="00A41859" w:rsidTr="00904398">
        <w:tc>
          <w:tcPr>
            <w:tcW w:w="766" w:type="dxa"/>
            <w:vMerge/>
            <w:shd w:val="clear" w:color="auto" w:fill="auto"/>
          </w:tcPr>
          <w:p w:rsidR="00A41859" w:rsidRDefault="00A41859" w:rsidP="00203247">
            <w:pPr>
              <w:pStyle w:val="142"/>
            </w:pPr>
          </w:p>
        </w:tc>
        <w:tc>
          <w:tcPr>
            <w:tcW w:w="938" w:type="dxa"/>
            <w:shd w:val="clear" w:color="auto" w:fill="auto"/>
            <w:vAlign w:val="center"/>
          </w:tcPr>
          <w:p w:rsidR="00A41859" w:rsidRDefault="00A41859" w:rsidP="00203247">
            <w:pPr>
              <w:pStyle w:val="142"/>
            </w:pPr>
            <w:r>
              <w:rPr>
                <w:rFonts w:hint="eastAsia"/>
                <w:lang w:eastAsia="zh-TW"/>
              </w:rPr>
              <w:t>推展費</w:t>
            </w:r>
          </w:p>
        </w:tc>
        <w:tc>
          <w:tcPr>
            <w:tcW w:w="3568" w:type="dxa"/>
            <w:shd w:val="clear" w:color="auto" w:fill="auto"/>
          </w:tcPr>
          <w:p w:rsidR="00A41859" w:rsidRPr="00904398" w:rsidRDefault="002014FC" w:rsidP="00904398">
            <w:pPr>
              <w:pStyle w:val="142"/>
              <w:numPr>
                <w:ilvl w:val="0"/>
                <w:numId w:val="32"/>
              </w:numPr>
              <w:jc w:val="both"/>
              <w:rPr>
                <w:rFonts w:hAnsi="標楷體"/>
                <w:lang w:eastAsia="zh-TW"/>
              </w:rPr>
            </w:pPr>
            <w:r w:rsidRPr="00904398">
              <w:rPr>
                <w:rFonts w:hAnsi="標楷體" w:hint="eastAsia"/>
                <w:lang w:eastAsia="zh-TW"/>
              </w:rPr>
              <w:t>因應營運需要辦理產品或勞務等推展，非透過四大媒體辦理之政策宣導經費，如舉辦活動、說明會、園遊會或發放各項宣傳品等，111年度編列「行銷推廣費」，112年度起改編列「推展費」。</w:t>
            </w:r>
          </w:p>
          <w:p w:rsidR="00823B06" w:rsidRDefault="00823B06" w:rsidP="00904398">
            <w:pPr>
              <w:pStyle w:val="142"/>
              <w:numPr>
                <w:ilvl w:val="0"/>
                <w:numId w:val="32"/>
              </w:numPr>
              <w:jc w:val="both"/>
              <w:rPr>
                <w:rFonts w:hint="eastAsia"/>
                <w:lang w:eastAsia="zh-TW"/>
              </w:rPr>
            </w:pPr>
            <w:r>
              <w:rPr>
                <w:rFonts w:hint="eastAsia"/>
                <w:lang w:eastAsia="zh-TW"/>
              </w:rPr>
              <w:t>預算</w:t>
            </w:r>
            <w:r w:rsidRPr="00823B06">
              <w:rPr>
                <w:rFonts w:hint="eastAsia"/>
                <w:lang w:eastAsia="zh-TW"/>
              </w:rPr>
              <w:t>編列應力求撙節，避免浮濫，非有具體理由，以不超過上年度預算數為原則</w:t>
            </w:r>
          </w:p>
        </w:tc>
        <w:tc>
          <w:tcPr>
            <w:tcW w:w="3288" w:type="dxa"/>
            <w:shd w:val="clear" w:color="auto" w:fill="auto"/>
          </w:tcPr>
          <w:p w:rsidR="00A41859" w:rsidRDefault="001D428F" w:rsidP="00904398">
            <w:pPr>
              <w:pStyle w:val="142"/>
              <w:jc w:val="both"/>
              <w:rPr>
                <w:rFonts w:hint="eastAsia"/>
                <w:lang w:eastAsia="zh-TW"/>
              </w:rPr>
            </w:pPr>
            <w:r>
              <w:rPr>
                <w:rFonts w:hint="eastAsia"/>
                <w:lang w:eastAsia="zh-TW"/>
              </w:rPr>
              <w:t>列為管制性項目，如決算超出預算，應於決算書之</w:t>
            </w:r>
            <w:r w:rsidRPr="00904398">
              <w:rPr>
                <w:rFonts w:hAnsi="標楷體" w:hint="eastAsia"/>
                <w:lang w:eastAsia="zh-TW"/>
              </w:rPr>
              <w:t>「管制性項目及統計所需項目比較表」備註欄說明超支原因。</w:t>
            </w:r>
          </w:p>
        </w:tc>
      </w:tr>
      <w:tr w:rsidR="00A41859" w:rsidTr="00904398">
        <w:tc>
          <w:tcPr>
            <w:tcW w:w="766" w:type="dxa"/>
            <w:vMerge w:val="restart"/>
            <w:shd w:val="clear" w:color="auto" w:fill="auto"/>
            <w:vAlign w:val="center"/>
          </w:tcPr>
          <w:p w:rsidR="00A41859" w:rsidRDefault="00A41859" w:rsidP="00A41859">
            <w:pPr>
              <w:pStyle w:val="142"/>
              <w:rPr>
                <w:lang w:eastAsia="zh-TW"/>
              </w:rPr>
            </w:pPr>
            <w:r>
              <w:rPr>
                <w:rFonts w:hint="eastAsia"/>
                <w:lang w:eastAsia="zh-TW"/>
              </w:rPr>
              <w:t>財團</w:t>
            </w:r>
          </w:p>
          <w:p w:rsidR="00A41859" w:rsidRDefault="00A41859" w:rsidP="00A41859">
            <w:pPr>
              <w:pStyle w:val="142"/>
              <w:rPr>
                <w:rFonts w:hint="eastAsia"/>
              </w:rPr>
            </w:pPr>
            <w:r>
              <w:rPr>
                <w:rFonts w:hint="eastAsia"/>
                <w:lang w:eastAsia="zh-TW"/>
              </w:rPr>
              <w:t>法人</w:t>
            </w:r>
          </w:p>
        </w:tc>
        <w:tc>
          <w:tcPr>
            <w:tcW w:w="938" w:type="dxa"/>
            <w:shd w:val="clear" w:color="auto" w:fill="auto"/>
            <w:vAlign w:val="center"/>
          </w:tcPr>
          <w:p w:rsidR="00A41859" w:rsidRDefault="00A41859" w:rsidP="00A41859">
            <w:pPr>
              <w:pStyle w:val="142"/>
            </w:pPr>
            <w:r>
              <w:rPr>
                <w:rFonts w:hint="eastAsia"/>
                <w:lang w:eastAsia="zh-TW"/>
              </w:rPr>
              <w:t>媒宣費</w:t>
            </w:r>
          </w:p>
        </w:tc>
        <w:tc>
          <w:tcPr>
            <w:tcW w:w="3568" w:type="dxa"/>
            <w:shd w:val="clear" w:color="auto" w:fill="auto"/>
          </w:tcPr>
          <w:p w:rsidR="00AB3B03" w:rsidRDefault="00AB3B03" w:rsidP="00904398">
            <w:pPr>
              <w:pStyle w:val="142"/>
              <w:numPr>
                <w:ilvl w:val="0"/>
                <w:numId w:val="33"/>
              </w:numPr>
              <w:jc w:val="both"/>
            </w:pPr>
            <w:r w:rsidRPr="00AB3B03">
              <w:rPr>
                <w:rFonts w:hint="eastAsia"/>
              </w:rPr>
              <w:t>依預算法第62條之1規定，於四大媒體辦理之宣導費用，編列「媒宣費」。</w:t>
            </w:r>
          </w:p>
          <w:p w:rsidR="00A41859" w:rsidRDefault="00AB3B03" w:rsidP="00904398">
            <w:pPr>
              <w:pStyle w:val="142"/>
              <w:numPr>
                <w:ilvl w:val="0"/>
                <w:numId w:val="33"/>
              </w:numPr>
              <w:jc w:val="both"/>
            </w:pPr>
            <w:r w:rsidRPr="00AB3B03">
              <w:rPr>
                <w:rFonts w:hint="eastAsia"/>
              </w:rPr>
              <w:t>預算書及決算書需編製「媒體政策及業務宣導費彙計表」。</w:t>
            </w:r>
          </w:p>
        </w:tc>
        <w:tc>
          <w:tcPr>
            <w:tcW w:w="3288" w:type="dxa"/>
            <w:shd w:val="clear" w:color="auto" w:fill="auto"/>
          </w:tcPr>
          <w:p w:rsidR="00A41859" w:rsidRDefault="001D428F" w:rsidP="00904398">
            <w:pPr>
              <w:pStyle w:val="142"/>
              <w:jc w:val="both"/>
            </w:pPr>
            <w:r w:rsidRPr="001D428F">
              <w:rPr>
                <w:rFonts w:hint="eastAsia"/>
              </w:rPr>
              <w:t>依預算法第62條之1規定，辦理政策及業務宣導應明確標示其為廣告且揭示辦理或贊助機關、單位名稱，並不得以置入性行銷方式進行。各主管機關應就其執行情形加強管理，按月於機關資訊</w:t>
            </w:r>
            <w:r w:rsidRPr="001D428F">
              <w:rPr>
                <w:rFonts w:hint="eastAsia"/>
              </w:rPr>
              <w:lastRenderedPageBreak/>
              <w:t>公開區公布宣導主題、媒體類型、期程、金額、執行單位等事項，並於主計總處網站專區公布，按季送立法院備查。</w:t>
            </w:r>
          </w:p>
        </w:tc>
      </w:tr>
      <w:tr w:rsidR="00A41859" w:rsidTr="00904398">
        <w:tc>
          <w:tcPr>
            <w:tcW w:w="766" w:type="dxa"/>
            <w:vMerge/>
            <w:shd w:val="clear" w:color="auto" w:fill="auto"/>
          </w:tcPr>
          <w:p w:rsidR="00A41859" w:rsidRDefault="00A41859" w:rsidP="00A41859">
            <w:pPr>
              <w:pStyle w:val="142"/>
            </w:pPr>
          </w:p>
        </w:tc>
        <w:tc>
          <w:tcPr>
            <w:tcW w:w="938" w:type="dxa"/>
            <w:shd w:val="clear" w:color="auto" w:fill="auto"/>
          </w:tcPr>
          <w:p w:rsidR="00A41859" w:rsidRDefault="00A41859" w:rsidP="00A41859">
            <w:pPr>
              <w:pStyle w:val="142"/>
            </w:pPr>
            <w:r>
              <w:rPr>
                <w:rFonts w:hint="eastAsia"/>
                <w:lang w:eastAsia="zh-TW"/>
              </w:rPr>
              <w:t>推展費</w:t>
            </w:r>
          </w:p>
        </w:tc>
        <w:tc>
          <w:tcPr>
            <w:tcW w:w="3568" w:type="dxa"/>
            <w:shd w:val="clear" w:color="auto" w:fill="auto"/>
          </w:tcPr>
          <w:p w:rsidR="00A41859" w:rsidRDefault="00AB3B03" w:rsidP="00904398">
            <w:pPr>
              <w:pStyle w:val="142"/>
              <w:jc w:val="center"/>
            </w:pPr>
            <w:r>
              <w:rPr>
                <w:rFonts w:hint="eastAsia"/>
                <w:lang w:eastAsia="zh-TW"/>
              </w:rPr>
              <w:t>無規範</w:t>
            </w:r>
          </w:p>
        </w:tc>
        <w:tc>
          <w:tcPr>
            <w:tcW w:w="3288" w:type="dxa"/>
            <w:shd w:val="clear" w:color="auto" w:fill="auto"/>
          </w:tcPr>
          <w:p w:rsidR="00A41859" w:rsidRDefault="00AB3B03" w:rsidP="00904398">
            <w:pPr>
              <w:pStyle w:val="142"/>
              <w:jc w:val="center"/>
            </w:pPr>
            <w:r>
              <w:rPr>
                <w:rFonts w:hint="eastAsia"/>
                <w:lang w:eastAsia="zh-TW"/>
              </w:rPr>
              <w:t>無規範</w:t>
            </w:r>
          </w:p>
        </w:tc>
      </w:tr>
      <w:tr w:rsidR="00D32876" w:rsidTr="00904398">
        <w:trPr>
          <w:trHeight w:val="579"/>
        </w:trPr>
        <w:tc>
          <w:tcPr>
            <w:tcW w:w="766" w:type="dxa"/>
            <w:shd w:val="clear" w:color="auto" w:fill="auto"/>
          </w:tcPr>
          <w:p w:rsidR="00D32876" w:rsidRDefault="00D32876" w:rsidP="00A41859">
            <w:pPr>
              <w:pStyle w:val="142"/>
            </w:pPr>
            <w:r>
              <w:rPr>
                <w:rFonts w:hint="eastAsia"/>
                <w:lang w:eastAsia="zh-TW"/>
              </w:rPr>
              <w:t>行政法人</w:t>
            </w:r>
          </w:p>
        </w:tc>
        <w:tc>
          <w:tcPr>
            <w:tcW w:w="938" w:type="dxa"/>
            <w:shd w:val="clear" w:color="auto" w:fill="auto"/>
          </w:tcPr>
          <w:p w:rsidR="00D32876" w:rsidRDefault="00D32876" w:rsidP="00904398">
            <w:pPr>
              <w:pStyle w:val="142"/>
              <w:jc w:val="center"/>
              <w:rPr>
                <w:lang w:eastAsia="zh-TW"/>
              </w:rPr>
            </w:pPr>
            <w:r>
              <w:rPr>
                <w:rFonts w:hint="eastAsia"/>
                <w:lang w:eastAsia="zh-TW"/>
              </w:rPr>
              <w:t>宣導</w:t>
            </w:r>
          </w:p>
          <w:p w:rsidR="00D32876" w:rsidRDefault="00D32876" w:rsidP="00904398">
            <w:pPr>
              <w:pStyle w:val="142"/>
              <w:jc w:val="center"/>
              <w:rPr>
                <w:rFonts w:hint="eastAsia"/>
              </w:rPr>
            </w:pPr>
            <w:r>
              <w:rPr>
                <w:rFonts w:hint="eastAsia"/>
                <w:lang w:eastAsia="zh-TW"/>
              </w:rPr>
              <w:t>費用</w:t>
            </w:r>
          </w:p>
        </w:tc>
        <w:tc>
          <w:tcPr>
            <w:tcW w:w="3568" w:type="dxa"/>
            <w:shd w:val="clear" w:color="auto" w:fill="auto"/>
            <w:vAlign w:val="center"/>
          </w:tcPr>
          <w:p w:rsidR="00D32876" w:rsidRDefault="00D32876" w:rsidP="00904398">
            <w:pPr>
              <w:pStyle w:val="142"/>
              <w:jc w:val="center"/>
            </w:pPr>
            <w:r>
              <w:rPr>
                <w:rFonts w:hint="eastAsia"/>
                <w:lang w:eastAsia="zh-TW"/>
              </w:rPr>
              <w:t>無規範</w:t>
            </w:r>
          </w:p>
        </w:tc>
        <w:tc>
          <w:tcPr>
            <w:tcW w:w="3288" w:type="dxa"/>
            <w:shd w:val="clear" w:color="auto" w:fill="auto"/>
            <w:vAlign w:val="center"/>
          </w:tcPr>
          <w:p w:rsidR="00D32876" w:rsidRDefault="00D32876" w:rsidP="00904398">
            <w:pPr>
              <w:pStyle w:val="142"/>
              <w:jc w:val="center"/>
            </w:pPr>
            <w:r>
              <w:rPr>
                <w:rFonts w:hint="eastAsia"/>
                <w:lang w:eastAsia="zh-TW"/>
              </w:rPr>
              <w:t>無規範</w:t>
            </w:r>
          </w:p>
        </w:tc>
      </w:tr>
    </w:tbl>
    <w:p w:rsidR="000515AF" w:rsidRPr="00BF0235" w:rsidRDefault="000515AF" w:rsidP="000515AF">
      <w:pPr>
        <w:pStyle w:val="142"/>
        <w:ind w:left="560" w:hanging="546"/>
        <w:jc w:val="both"/>
        <w:rPr>
          <w:b/>
        </w:rPr>
      </w:pPr>
      <w:r w:rsidRPr="00BF0235">
        <w:rPr>
          <w:rFonts w:hint="eastAsia"/>
        </w:rPr>
        <w:t>資料來源：主計總處主管法規查詢系統，本研究自行彙整。</w:t>
      </w:r>
    </w:p>
    <w:p w:rsidR="00E74273" w:rsidRPr="00D36E6A" w:rsidRDefault="00E74273" w:rsidP="00E74273">
      <w:pPr>
        <w:pStyle w:val="a4"/>
        <w:ind w:left="849" w:hanging="283"/>
        <w:rPr>
          <w:rFonts w:hint="eastAsia"/>
          <w:b/>
          <w:lang w:eastAsia="zh-TW"/>
        </w:rPr>
      </w:pPr>
      <w:r w:rsidRPr="00D36E6A">
        <w:rPr>
          <w:rFonts w:hint="eastAsia"/>
          <w:b/>
        </w:rPr>
        <w:t>(</w:t>
      </w:r>
      <w:r w:rsidRPr="00D36E6A">
        <w:rPr>
          <w:rFonts w:hint="eastAsia"/>
          <w:b/>
          <w:lang w:eastAsia="zh-TW"/>
        </w:rPr>
        <w:t>二</w:t>
      </w:r>
      <w:r w:rsidRPr="00D36E6A">
        <w:rPr>
          <w:rFonts w:hint="eastAsia"/>
          <w:b/>
        </w:rPr>
        <w:t>)</w:t>
      </w:r>
      <w:r w:rsidR="00E92213" w:rsidRPr="00D36E6A">
        <w:rPr>
          <w:rFonts w:hint="eastAsia"/>
          <w:b/>
          <w:lang w:eastAsia="zh-TW"/>
        </w:rPr>
        <w:t>行政法人宣導</w:t>
      </w:r>
      <w:r w:rsidR="004B3D2B">
        <w:rPr>
          <w:rFonts w:hint="eastAsia"/>
          <w:b/>
          <w:lang w:eastAsia="zh-TW"/>
        </w:rPr>
        <w:t>相關</w:t>
      </w:r>
      <w:r w:rsidR="00E92213" w:rsidRPr="00D36E6A">
        <w:rPr>
          <w:rFonts w:hint="eastAsia"/>
          <w:b/>
          <w:lang w:eastAsia="zh-TW"/>
        </w:rPr>
        <w:t>預算</w:t>
      </w:r>
      <w:r w:rsidR="004B3D2B">
        <w:rPr>
          <w:rFonts w:hint="eastAsia"/>
          <w:b/>
          <w:lang w:eastAsia="zh-TW"/>
        </w:rPr>
        <w:t>之</w:t>
      </w:r>
      <w:r w:rsidR="00E92213" w:rsidRPr="00D36E6A">
        <w:rPr>
          <w:rFonts w:hint="eastAsia"/>
          <w:b/>
          <w:lang w:eastAsia="zh-TW"/>
        </w:rPr>
        <w:t>科目多所</w:t>
      </w:r>
      <w:r w:rsidR="004B3D2B">
        <w:rPr>
          <w:rFonts w:hint="eastAsia"/>
          <w:b/>
          <w:lang w:eastAsia="zh-TW"/>
        </w:rPr>
        <w:t>歧</w:t>
      </w:r>
      <w:r w:rsidR="00E92213" w:rsidRPr="00D36E6A">
        <w:rPr>
          <w:rFonts w:hint="eastAsia"/>
          <w:b/>
          <w:lang w:eastAsia="zh-TW"/>
        </w:rPr>
        <w:t>異，</w:t>
      </w:r>
      <w:r w:rsidR="00D36E6A" w:rsidRPr="00D36E6A">
        <w:rPr>
          <w:rFonts w:hint="eastAsia"/>
          <w:b/>
          <w:lang w:eastAsia="zh-TW"/>
        </w:rPr>
        <w:t>且1</w:t>
      </w:r>
      <w:r w:rsidR="00D36E6A" w:rsidRPr="00D36E6A">
        <w:rPr>
          <w:b/>
          <w:lang w:eastAsia="zh-TW"/>
        </w:rPr>
        <w:t>11</w:t>
      </w:r>
      <w:r w:rsidR="00D36E6A" w:rsidRPr="00D36E6A">
        <w:rPr>
          <w:rFonts w:hint="eastAsia"/>
          <w:b/>
          <w:lang w:eastAsia="zh-TW"/>
        </w:rPr>
        <w:t>至1</w:t>
      </w:r>
      <w:r w:rsidR="00D36E6A" w:rsidRPr="00D36E6A">
        <w:rPr>
          <w:b/>
          <w:lang w:eastAsia="zh-TW"/>
        </w:rPr>
        <w:t>13</w:t>
      </w:r>
      <w:r w:rsidR="00D36E6A" w:rsidRPr="00D36E6A">
        <w:rPr>
          <w:rFonts w:hint="eastAsia"/>
          <w:b/>
          <w:lang w:eastAsia="zh-TW"/>
        </w:rPr>
        <w:t>年度宣導費用決算合計數逐年增加，允宜比照作業基金之科目定義編製預算並撙節編列及辦理，以增進經營效能</w:t>
      </w:r>
    </w:p>
    <w:p w:rsidR="00E74273" w:rsidRDefault="00E74273" w:rsidP="00E74273">
      <w:pPr>
        <w:pStyle w:val="123"/>
        <w:ind w:left="1133" w:hanging="283"/>
      </w:pPr>
      <w:r>
        <w:rPr>
          <w:rFonts w:hint="eastAsia"/>
        </w:rPr>
        <w:t>1.</w:t>
      </w:r>
      <w:r w:rsidR="003622EB">
        <w:rPr>
          <w:rFonts w:hint="eastAsia"/>
          <w:lang w:eastAsia="zh-TW"/>
        </w:rPr>
        <w:t>中央政府行政法人1</w:t>
      </w:r>
      <w:r w:rsidR="003622EB">
        <w:rPr>
          <w:lang w:eastAsia="zh-TW"/>
        </w:rPr>
        <w:t>14</w:t>
      </w:r>
      <w:r w:rsidR="003622EB">
        <w:rPr>
          <w:rFonts w:hint="eastAsia"/>
          <w:lang w:eastAsia="zh-TW"/>
        </w:rPr>
        <w:t>年度共編列宣導相關預算2</w:t>
      </w:r>
      <w:r w:rsidR="003622EB">
        <w:rPr>
          <w:lang w:eastAsia="zh-TW"/>
        </w:rPr>
        <w:t>.4</w:t>
      </w:r>
      <w:r w:rsidR="00FE34AB">
        <w:rPr>
          <w:lang w:eastAsia="zh-TW"/>
        </w:rPr>
        <w:t>3</w:t>
      </w:r>
      <w:r w:rsidR="003622EB">
        <w:rPr>
          <w:rFonts w:hint="eastAsia"/>
          <w:lang w:eastAsia="zh-TW"/>
        </w:rPr>
        <w:t>億元，惟各行政法人所編宣導</w:t>
      </w:r>
      <w:r w:rsidR="00E92213">
        <w:rPr>
          <w:rFonts w:hint="eastAsia"/>
          <w:lang w:eastAsia="zh-TW"/>
        </w:rPr>
        <w:t>預算</w:t>
      </w:r>
      <w:r w:rsidR="00B0069E">
        <w:rPr>
          <w:rFonts w:hint="eastAsia"/>
          <w:lang w:eastAsia="zh-TW"/>
        </w:rPr>
        <w:t>之</w:t>
      </w:r>
      <w:r w:rsidR="003622EB">
        <w:rPr>
          <w:rFonts w:hint="eastAsia"/>
          <w:lang w:eastAsia="zh-TW"/>
        </w:rPr>
        <w:t>科目</w:t>
      </w:r>
      <w:r w:rsidR="00E62D30">
        <w:rPr>
          <w:rFonts w:hint="eastAsia"/>
          <w:lang w:eastAsia="zh-TW"/>
        </w:rPr>
        <w:t>多</w:t>
      </w:r>
      <w:r w:rsidR="00D36E6A">
        <w:rPr>
          <w:rFonts w:hint="eastAsia"/>
          <w:lang w:eastAsia="zh-TW"/>
        </w:rPr>
        <w:t>有</w:t>
      </w:r>
      <w:r w:rsidR="000C0270">
        <w:rPr>
          <w:rFonts w:hint="eastAsia"/>
          <w:lang w:eastAsia="zh-TW"/>
        </w:rPr>
        <w:t>歧</w:t>
      </w:r>
      <w:r w:rsidR="00E62D30">
        <w:rPr>
          <w:rFonts w:hint="eastAsia"/>
          <w:lang w:eastAsia="zh-TW"/>
        </w:rPr>
        <w:t>異</w:t>
      </w:r>
      <w:r w:rsidR="003F28A3">
        <w:rPr>
          <w:rFonts w:hint="eastAsia"/>
          <w:lang w:eastAsia="zh-TW"/>
        </w:rPr>
        <w:t>；以1</w:t>
      </w:r>
      <w:r w:rsidR="003F28A3">
        <w:rPr>
          <w:lang w:eastAsia="zh-TW"/>
        </w:rPr>
        <w:t>14</w:t>
      </w:r>
      <w:r w:rsidR="003F28A3">
        <w:rPr>
          <w:rFonts w:hint="eastAsia"/>
          <w:lang w:eastAsia="zh-TW"/>
        </w:rPr>
        <w:t>年度為例，</w:t>
      </w:r>
      <w:r w:rsidR="00E62D30">
        <w:rPr>
          <w:rFonts w:hint="eastAsia"/>
          <w:lang w:eastAsia="zh-TW"/>
        </w:rPr>
        <w:t>國家住都中心及國原院編列</w:t>
      </w:r>
      <w:r w:rsidR="00E62D30" w:rsidRPr="00E62D30">
        <w:rPr>
          <w:rFonts w:hint="eastAsia"/>
        </w:rPr>
        <w:t>「媒宣費」及「推展費」</w:t>
      </w:r>
      <w:r w:rsidR="00B0069E">
        <w:rPr>
          <w:rFonts w:hint="eastAsia"/>
          <w:lang w:eastAsia="zh-TW"/>
        </w:rPr>
        <w:t>，災防中心</w:t>
      </w:r>
      <w:r w:rsidR="009E450F">
        <w:rPr>
          <w:rFonts w:hint="eastAsia"/>
          <w:lang w:eastAsia="zh-TW"/>
        </w:rPr>
        <w:t>及太空中心</w:t>
      </w:r>
      <w:r w:rsidR="00B0069E">
        <w:rPr>
          <w:rFonts w:hint="eastAsia"/>
          <w:lang w:eastAsia="zh-TW"/>
        </w:rPr>
        <w:t>編列</w:t>
      </w:r>
      <w:r w:rsidR="00B0069E" w:rsidRPr="00B0069E">
        <w:rPr>
          <w:rFonts w:hint="eastAsia"/>
        </w:rPr>
        <w:t>「推展費」</w:t>
      </w:r>
      <w:r w:rsidR="00B0069E">
        <w:rPr>
          <w:rFonts w:hint="eastAsia"/>
          <w:lang w:eastAsia="zh-TW"/>
        </w:rPr>
        <w:t>，影視聽中心編列</w:t>
      </w:r>
      <w:r w:rsidR="00B0069E" w:rsidRPr="00B0069E">
        <w:rPr>
          <w:rFonts w:hint="eastAsia"/>
          <w:lang w:eastAsia="zh-TW"/>
        </w:rPr>
        <w:t>「</w:t>
      </w:r>
      <w:r w:rsidR="00B0069E">
        <w:rPr>
          <w:rFonts w:hint="eastAsia"/>
          <w:lang w:eastAsia="zh-TW"/>
        </w:rPr>
        <w:t>行銷推廣</w:t>
      </w:r>
      <w:r w:rsidR="00B0069E" w:rsidRPr="00B0069E">
        <w:rPr>
          <w:rFonts w:hint="eastAsia"/>
          <w:lang w:eastAsia="zh-TW"/>
        </w:rPr>
        <w:t>費」</w:t>
      </w:r>
      <w:r w:rsidR="00B0069E">
        <w:rPr>
          <w:rFonts w:hint="eastAsia"/>
          <w:lang w:eastAsia="zh-TW"/>
        </w:rPr>
        <w:t>，中科院、國表藝中心及文策院則於</w:t>
      </w:r>
      <w:r w:rsidR="00B0069E" w:rsidRPr="00B0069E">
        <w:rPr>
          <w:rFonts w:hint="eastAsia"/>
        </w:rPr>
        <w:t>「印刷裝訂及廣告</w:t>
      </w:r>
      <w:r w:rsidR="00B0069E" w:rsidRPr="00B0069E">
        <w:rPr>
          <w:rFonts w:hint="eastAsia"/>
        </w:rPr>
        <w:lastRenderedPageBreak/>
        <w:t>費</w:t>
      </w:r>
      <w:r w:rsidR="00B0069E">
        <w:rPr>
          <w:rFonts w:hAnsi="標楷體" w:hint="eastAsia"/>
        </w:rPr>
        <w:t>」</w:t>
      </w:r>
      <w:r w:rsidR="00B0069E">
        <w:rPr>
          <w:rFonts w:hint="eastAsia"/>
          <w:lang w:eastAsia="zh-TW"/>
        </w:rPr>
        <w:t>科目下編列</w:t>
      </w:r>
      <w:r w:rsidR="00B0069E" w:rsidRPr="00B0069E">
        <w:rPr>
          <w:rFonts w:hint="eastAsia"/>
        </w:rPr>
        <w:t>業務宣導費</w:t>
      </w:r>
      <w:r w:rsidR="00B0069E">
        <w:rPr>
          <w:rFonts w:hint="eastAsia"/>
          <w:lang w:eastAsia="zh-TW"/>
        </w:rPr>
        <w:t>或</w:t>
      </w:r>
      <w:r w:rsidR="00B0069E" w:rsidRPr="00B0069E">
        <w:rPr>
          <w:rFonts w:hint="eastAsia"/>
        </w:rPr>
        <w:t>廣告費</w:t>
      </w:r>
      <w:r w:rsidR="00B0069E">
        <w:rPr>
          <w:rFonts w:hint="eastAsia"/>
          <w:lang w:eastAsia="zh-TW"/>
        </w:rPr>
        <w:t>(詳表3</w:t>
      </w:r>
      <w:r w:rsidR="00B0069E">
        <w:rPr>
          <w:lang w:eastAsia="zh-TW"/>
        </w:rPr>
        <w:t>-4)</w:t>
      </w:r>
      <w:r w:rsidR="00B0069E">
        <w:rPr>
          <w:rFonts w:hint="eastAsia"/>
          <w:lang w:eastAsia="zh-TW"/>
        </w:rPr>
        <w:t>。鑒於</w:t>
      </w:r>
      <w:r w:rsidR="00B0069E" w:rsidRPr="00B0069E">
        <w:rPr>
          <w:rFonts w:hint="eastAsia"/>
          <w:lang w:eastAsia="zh-TW"/>
        </w:rPr>
        <w:t>「行政法人依法預算須送立法院之預算編製注意事項」</w:t>
      </w:r>
      <w:r w:rsidR="00FF1380">
        <w:rPr>
          <w:rFonts w:hint="eastAsia"/>
          <w:lang w:eastAsia="zh-TW"/>
        </w:rPr>
        <w:t>中關於</w:t>
      </w:r>
      <w:r w:rsidR="00FF1380" w:rsidRPr="00FF1380">
        <w:rPr>
          <w:rFonts w:hint="eastAsia"/>
          <w:lang w:eastAsia="zh-TW"/>
        </w:rPr>
        <w:t>預算書表內容之填表說明略以，行政法人會計科目可參考中央政府作業基金預算科目核定表予以訂定</w:t>
      </w:r>
      <w:r w:rsidR="00FF1380">
        <w:rPr>
          <w:rFonts w:hint="eastAsia"/>
          <w:lang w:eastAsia="zh-TW"/>
        </w:rPr>
        <w:t>；目前作業基金之</w:t>
      </w:r>
      <w:r w:rsidR="00FF1380" w:rsidRPr="00FF1380">
        <w:rPr>
          <w:rFonts w:hint="eastAsia"/>
          <w:lang w:eastAsia="zh-TW"/>
        </w:rPr>
        <w:t>「媒宣費」及「推展費」</w:t>
      </w:r>
      <w:r w:rsidR="00FF1380">
        <w:rPr>
          <w:rFonts w:hint="eastAsia"/>
          <w:lang w:eastAsia="zh-TW"/>
        </w:rPr>
        <w:t>科目已明確定義適用範圍，行政法人宣</w:t>
      </w:r>
      <w:r w:rsidR="00FF1380" w:rsidRPr="00FF1380">
        <w:rPr>
          <w:rFonts w:hint="eastAsia"/>
          <w:lang w:eastAsia="zh-TW"/>
        </w:rPr>
        <w:t>導</w:t>
      </w:r>
      <w:r w:rsidR="00FF1380">
        <w:rPr>
          <w:rFonts w:hint="eastAsia"/>
          <w:lang w:eastAsia="zh-TW"/>
        </w:rPr>
        <w:t>預算之編列，允宜比照辦理。</w:t>
      </w:r>
    </w:p>
    <w:p w:rsidR="00AF4FC9" w:rsidRDefault="00E74273" w:rsidP="00E74273">
      <w:pPr>
        <w:pStyle w:val="123"/>
        <w:ind w:left="1133" w:hanging="283"/>
        <w:rPr>
          <w:lang w:eastAsia="zh-TW"/>
        </w:rPr>
      </w:pPr>
      <w:r>
        <w:rPr>
          <w:rFonts w:hint="eastAsia"/>
          <w:lang w:eastAsia="zh-TW"/>
        </w:rPr>
        <w:t>2</w:t>
      </w:r>
      <w:r>
        <w:rPr>
          <w:lang w:eastAsia="zh-TW"/>
        </w:rPr>
        <w:t>.</w:t>
      </w:r>
      <w:r w:rsidR="00FF1380">
        <w:rPr>
          <w:rFonts w:hint="eastAsia"/>
          <w:lang w:eastAsia="zh-TW"/>
        </w:rPr>
        <w:t>復觀察</w:t>
      </w:r>
      <w:r w:rsidR="00AF4FC9">
        <w:rPr>
          <w:rFonts w:hint="eastAsia"/>
          <w:lang w:eastAsia="zh-TW"/>
        </w:rPr>
        <w:t>近年</w:t>
      </w:r>
      <w:r w:rsidR="00FF1380">
        <w:rPr>
          <w:rFonts w:hint="eastAsia"/>
          <w:lang w:eastAsia="zh-TW"/>
        </w:rPr>
        <w:t>各行政法人</w:t>
      </w:r>
      <w:r w:rsidR="00002C22">
        <w:rPr>
          <w:rFonts w:hint="eastAsia"/>
          <w:lang w:eastAsia="zh-TW"/>
        </w:rPr>
        <w:t>宣導預算編列情形，</w:t>
      </w:r>
      <w:r w:rsidR="008A5104">
        <w:rPr>
          <w:rFonts w:hint="eastAsia"/>
          <w:lang w:eastAsia="zh-TW"/>
        </w:rPr>
        <w:t>1</w:t>
      </w:r>
      <w:r w:rsidR="008A5104">
        <w:rPr>
          <w:lang w:eastAsia="zh-TW"/>
        </w:rPr>
        <w:t>12</w:t>
      </w:r>
      <w:r w:rsidR="008A5104">
        <w:rPr>
          <w:rFonts w:hint="eastAsia"/>
          <w:lang w:eastAsia="zh-TW"/>
        </w:rPr>
        <w:t>至1</w:t>
      </w:r>
      <w:r w:rsidR="008A5104">
        <w:rPr>
          <w:lang w:eastAsia="zh-TW"/>
        </w:rPr>
        <w:t>14</w:t>
      </w:r>
      <w:r w:rsidR="008A5104">
        <w:rPr>
          <w:rFonts w:hint="eastAsia"/>
          <w:lang w:eastAsia="zh-TW"/>
        </w:rPr>
        <w:t>年度宣導預算合計數雖由3</w:t>
      </w:r>
      <w:r w:rsidR="008A5104">
        <w:rPr>
          <w:lang w:eastAsia="zh-TW"/>
        </w:rPr>
        <w:t>.7</w:t>
      </w:r>
      <w:r w:rsidR="00FE34AB">
        <w:rPr>
          <w:lang w:eastAsia="zh-TW"/>
        </w:rPr>
        <w:t>6</w:t>
      </w:r>
      <w:r w:rsidR="008A5104">
        <w:rPr>
          <w:rFonts w:hint="eastAsia"/>
          <w:lang w:eastAsia="zh-TW"/>
        </w:rPr>
        <w:t>億元減為2</w:t>
      </w:r>
      <w:r w:rsidR="008A5104">
        <w:rPr>
          <w:lang w:eastAsia="zh-TW"/>
        </w:rPr>
        <w:t>.4</w:t>
      </w:r>
      <w:r w:rsidR="00FE34AB">
        <w:rPr>
          <w:lang w:eastAsia="zh-TW"/>
        </w:rPr>
        <w:t>3</w:t>
      </w:r>
      <w:r w:rsidR="008A5104">
        <w:rPr>
          <w:rFonts w:hint="eastAsia"/>
          <w:lang w:eastAsia="zh-TW"/>
        </w:rPr>
        <w:t>億元，惟國表藝中心、國家住都中心及國原院1</w:t>
      </w:r>
      <w:r w:rsidR="008A5104">
        <w:rPr>
          <w:lang w:eastAsia="zh-TW"/>
        </w:rPr>
        <w:t>14</w:t>
      </w:r>
      <w:r w:rsidR="008A5104">
        <w:rPr>
          <w:rFonts w:hint="eastAsia"/>
          <w:lang w:eastAsia="zh-TW"/>
        </w:rPr>
        <w:t>年度預算仍較1</w:t>
      </w:r>
      <w:r w:rsidR="008A5104">
        <w:rPr>
          <w:lang w:eastAsia="zh-TW"/>
        </w:rPr>
        <w:t>13</w:t>
      </w:r>
      <w:r w:rsidR="008A5104">
        <w:rPr>
          <w:rFonts w:hint="eastAsia"/>
          <w:lang w:eastAsia="zh-TW"/>
        </w:rPr>
        <w:t>年度增加，而影視聽中心更由1</w:t>
      </w:r>
      <w:r w:rsidR="008A5104">
        <w:rPr>
          <w:lang w:eastAsia="zh-TW"/>
        </w:rPr>
        <w:t>11</w:t>
      </w:r>
      <w:r w:rsidR="008A5104">
        <w:rPr>
          <w:rFonts w:hint="eastAsia"/>
          <w:lang w:eastAsia="zh-TW"/>
        </w:rPr>
        <w:t>年度</w:t>
      </w:r>
      <w:r w:rsidR="001034D2">
        <w:rPr>
          <w:rFonts w:hint="eastAsia"/>
          <w:lang w:eastAsia="zh-TW"/>
        </w:rPr>
        <w:t>之</w:t>
      </w:r>
      <w:r w:rsidR="008A5104">
        <w:rPr>
          <w:rFonts w:hint="eastAsia"/>
          <w:lang w:eastAsia="zh-TW"/>
        </w:rPr>
        <w:t>0</w:t>
      </w:r>
      <w:r w:rsidR="008A5104">
        <w:rPr>
          <w:lang w:eastAsia="zh-TW"/>
        </w:rPr>
        <w:t>.07</w:t>
      </w:r>
      <w:r w:rsidR="008A5104">
        <w:rPr>
          <w:rFonts w:hint="eastAsia"/>
          <w:lang w:eastAsia="zh-TW"/>
        </w:rPr>
        <w:t>億元逐年增為1</w:t>
      </w:r>
      <w:r w:rsidR="008A5104">
        <w:rPr>
          <w:lang w:eastAsia="zh-TW"/>
        </w:rPr>
        <w:t>14</w:t>
      </w:r>
      <w:r w:rsidR="008A5104">
        <w:rPr>
          <w:rFonts w:hint="eastAsia"/>
          <w:lang w:eastAsia="zh-TW"/>
        </w:rPr>
        <w:t>年度之0</w:t>
      </w:r>
      <w:r w:rsidR="008A5104">
        <w:rPr>
          <w:lang w:eastAsia="zh-TW"/>
        </w:rPr>
        <w:t>.14</w:t>
      </w:r>
      <w:r w:rsidR="008A5104">
        <w:rPr>
          <w:rFonts w:hint="eastAsia"/>
          <w:lang w:eastAsia="zh-TW"/>
        </w:rPr>
        <w:t>億元</w:t>
      </w:r>
      <w:r w:rsidR="00AF4FC9">
        <w:rPr>
          <w:rFonts w:hint="eastAsia"/>
          <w:lang w:eastAsia="zh-TW"/>
        </w:rPr>
        <w:t>(詳表3</w:t>
      </w:r>
      <w:r w:rsidR="00AF4FC9">
        <w:rPr>
          <w:lang w:eastAsia="zh-TW"/>
        </w:rPr>
        <w:t>-4)</w:t>
      </w:r>
      <w:r w:rsidR="008A5104">
        <w:rPr>
          <w:rFonts w:hint="eastAsia"/>
          <w:lang w:eastAsia="zh-TW"/>
        </w:rPr>
        <w:t>。</w:t>
      </w:r>
      <w:r w:rsidR="00227391">
        <w:rPr>
          <w:rFonts w:hint="eastAsia"/>
          <w:lang w:eastAsia="zh-TW"/>
        </w:rPr>
        <w:t>行政法人宣導預算之編列雖未</w:t>
      </w:r>
      <w:r w:rsidR="00AF4FC9">
        <w:rPr>
          <w:rFonts w:hint="eastAsia"/>
          <w:lang w:eastAsia="zh-TW"/>
        </w:rPr>
        <w:t>訂有</w:t>
      </w:r>
      <w:r w:rsidR="00AF4FC9">
        <w:rPr>
          <w:rFonts w:hAnsi="標楷體" w:hint="eastAsia"/>
          <w:lang w:eastAsia="zh-TW"/>
        </w:rPr>
        <w:t>「</w:t>
      </w:r>
      <w:r w:rsidR="00AF4FC9" w:rsidRPr="00AF4FC9">
        <w:rPr>
          <w:rFonts w:hint="eastAsia"/>
          <w:lang w:eastAsia="zh-TW"/>
        </w:rPr>
        <w:t>不超過上年度預算數</w:t>
      </w:r>
      <w:r w:rsidR="00AF4FC9">
        <w:rPr>
          <w:rFonts w:hAnsi="標楷體" w:hint="eastAsia"/>
          <w:lang w:eastAsia="zh-TW"/>
        </w:rPr>
        <w:t>」之規範，惟其屬</w:t>
      </w:r>
      <w:r w:rsidR="00AF4FC9" w:rsidRPr="00AF4FC9">
        <w:rPr>
          <w:rFonts w:hAnsi="標楷體" w:hint="eastAsia"/>
          <w:lang w:eastAsia="zh-TW"/>
        </w:rPr>
        <w:t>消耗性支出仍宜撙節編</w:t>
      </w:r>
      <w:r w:rsidR="00AF4FC9" w:rsidRPr="00AF4FC9">
        <w:rPr>
          <w:rFonts w:hAnsi="標楷體" w:hint="eastAsia"/>
          <w:lang w:eastAsia="zh-TW"/>
        </w:rPr>
        <w:lastRenderedPageBreak/>
        <w:t>列</w:t>
      </w:r>
      <w:r w:rsidR="00AF4FC9">
        <w:rPr>
          <w:rFonts w:hAnsi="標楷體" w:hint="eastAsia"/>
          <w:lang w:eastAsia="zh-TW"/>
        </w:rPr>
        <w:t>，以</w:t>
      </w:r>
      <w:r w:rsidR="00AF4FC9" w:rsidRPr="00AF4FC9">
        <w:rPr>
          <w:rFonts w:hint="eastAsia"/>
        </w:rPr>
        <w:t>增進</w:t>
      </w:r>
      <w:r w:rsidR="00AF4FC9">
        <w:rPr>
          <w:rFonts w:hint="eastAsia"/>
          <w:lang w:eastAsia="zh-TW"/>
        </w:rPr>
        <w:t>經營</w:t>
      </w:r>
      <w:r w:rsidR="00AF4FC9" w:rsidRPr="00AF4FC9">
        <w:rPr>
          <w:rFonts w:hint="eastAsia"/>
        </w:rPr>
        <w:t>效</w:t>
      </w:r>
      <w:r w:rsidR="00AF4FC9">
        <w:rPr>
          <w:rFonts w:hint="eastAsia"/>
          <w:lang w:eastAsia="zh-TW"/>
        </w:rPr>
        <w:t>能。</w:t>
      </w:r>
    </w:p>
    <w:p w:rsidR="000515AF" w:rsidRPr="00BF0235" w:rsidRDefault="00AF4FC9" w:rsidP="00E74273">
      <w:pPr>
        <w:pStyle w:val="123"/>
        <w:ind w:left="1133" w:hanging="283"/>
        <w:rPr>
          <w:rFonts w:hint="eastAsia"/>
          <w:lang w:eastAsia="zh-TW"/>
        </w:rPr>
      </w:pPr>
      <w:r>
        <w:rPr>
          <w:lang w:eastAsia="zh-TW"/>
        </w:rPr>
        <w:t>3.</w:t>
      </w:r>
      <w:r w:rsidR="001034D2">
        <w:rPr>
          <w:rFonts w:hint="eastAsia"/>
          <w:lang w:eastAsia="zh-TW"/>
        </w:rPr>
        <w:t>至</w:t>
      </w:r>
      <w:r w:rsidR="001034D2" w:rsidRPr="001034D2">
        <w:rPr>
          <w:rFonts w:hint="eastAsia"/>
          <w:lang w:eastAsia="zh-TW"/>
        </w:rPr>
        <w:t>近年各行政法人宣導預算</w:t>
      </w:r>
      <w:r w:rsidR="001034D2">
        <w:rPr>
          <w:rFonts w:hint="eastAsia"/>
          <w:lang w:eastAsia="zh-TW"/>
        </w:rPr>
        <w:t>執行</w:t>
      </w:r>
      <w:r w:rsidR="001034D2" w:rsidRPr="001034D2">
        <w:rPr>
          <w:rFonts w:hint="eastAsia"/>
          <w:lang w:eastAsia="zh-TW"/>
        </w:rPr>
        <w:t>情形，</w:t>
      </w:r>
      <w:r w:rsidR="001034D2">
        <w:rPr>
          <w:rFonts w:hint="eastAsia"/>
          <w:lang w:eastAsia="zh-TW"/>
        </w:rPr>
        <w:t>1</w:t>
      </w:r>
      <w:r w:rsidR="001034D2">
        <w:rPr>
          <w:lang w:eastAsia="zh-TW"/>
        </w:rPr>
        <w:t>11</w:t>
      </w:r>
      <w:r w:rsidR="001034D2">
        <w:rPr>
          <w:rFonts w:hint="eastAsia"/>
          <w:lang w:eastAsia="zh-TW"/>
        </w:rPr>
        <w:t>至1</w:t>
      </w:r>
      <w:r w:rsidR="001034D2">
        <w:rPr>
          <w:lang w:eastAsia="zh-TW"/>
        </w:rPr>
        <w:t>13</w:t>
      </w:r>
      <w:r w:rsidR="001034D2">
        <w:rPr>
          <w:rFonts w:hint="eastAsia"/>
          <w:lang w:eastAsia="zh-TW"/>
        </w:rPr>
        <w:t>年度宣導費決算合計數由1</w:t>
      </w:r>
      <w:r w:rsidR="001034D2">
        <w:rPr>
          <w:lang w:eastAsia="zh-TW"/>
        </w:rPr>
        <w:t>.9</w:t>
      </w:r>
      <w:r w:rsidR="00FE34AB">
        <w:rPr>
          <w:lang w:eastAsia="zh-TW"/>
        </w:rPr>
        <w:t>5</w:t>
      </w:r>
      <w:r w:rsidR="001034D2">
        <w:rPr>
          <w:rFonts w:hint="eastAsia"/>
          <w:lang w:eastAsia="zh-TW"/>
        </w:rPr>
        <w:t>億元逐年增至2</w:t>
      </w:r>
      <w:r w:rsidR="001034D2">
        <w:rPr>
          <w:lang w:eastAsia="zh-TW"/>
        </w:rPr>
        <w:t>.34</w:t>
      </w:r>
      <w:r w:rsidR="001034D2">
        <w:rPr>
          <w:rFonts w:hint="eastAsia"/>
          <w:lang w:eastAsia="zh-TW"/>
        </w:rPr>
        <w:t>億元，</w:t>
      </w:r>
      <w:r w:rsidR="00D31841">
        <w:rPr>
          <w:rFonts w:hint="eastAsia"/>
          <w:lang w:eastAsia="zh-TW"/>
        </w:rPr>
        <w:t>其中1</w:t>
      </w:r>
      <w:r w:rsidR="00D31841">
        <w:rPr>
          <w:lang w:eastAsia="zh-TW"/>
        </w:rPr>
        <w:t>11</w:t>
      </w:r>
      <w:r w:rsidR="00D31841">
        <w:rPr>
          <w:rFonts w:hint="eastAsia"/>
          <w:lang w:eastAsia="zh-TW"/>
        </w:rPr>
        <w:t>年度計有3個行政法人超支</w:t>
      </w:r>
      <w:r w:rsidR="00563DC0" w:rsidRPr="00563DC0">
        <w:rPr>
          <w:rFonts w:hint="eastAsia"/>
          <w:lang w:eastAsia="zh-TW"/>
        </w:rPr>
        <w:t>且整體決算合計數亦超支，而112及113年度則各有3個及1個行政法人超支</w:t>
      </w:r>
      <w:r w:rsidR="00563DC0">
        <w:rPr>
          <w:rStyle w:val="af6"/>
          <w:lang w:eastAsia="zh-TW"/>
        </w:rPr>
        <w:footnoteReference w:id="1"/>
      </w:r>
      <w:r w:rsidR="00563DC0">
        <w:rPr>
          <w:rFonts w:hint="eastAsia"/>
          <w:lang w:eastAsia="zh-TW"/>
        </w:rPr>
        <w:t>，</w:t>
      </w:r>
      <w:r w:rsidR="00D31841">
        <w:rPr>
          <w:rFonts w:hint="eastAsia"/>
          <w:lang w:eastAsia="zh-TW"/>
        </w:rPr>
        <w:t>當中影視聽中心1</w:t>
      </w:r>
      <w:r w:rsidR="00D31841">
        <w:rPr>
          <w:lang w:eastAsia="zh-TW"/>
        </w:rPr>
        <w:t>11</w:t>
      </w:r>
      <w:r w:rsidR="00D31841">
        <w:rPr>
          <w:rFonts w:hint="eastAsia"/>
          <w:lang w:eastAsia="zh-TW"/>
        </w:rPr>
        <w:t>至1</w:t>
      </w:r>
      <w:r w:rsidR="00D31841">
        <w:rPr>
          <w:lang w:eastAsia="zh-TW"/>
        </w:rPr>
        <w:t>13</w:t>
      </w:r>
      <w:r w:rsidR="00D31841">
        <w:rPr>
          <w:rFonts w:hint="eastAsia"/>
          <w:lang w:eastAsia="zh-TW"/>
        </w:rPr>
        <w:t>年度均呈超支狀態</w:t>
      </w:r>
      <w:r w:rsidR="00832374" w:rsidRPr="00832374">
        <w:rPr>
          <w:rFonts w:hint="eastAsia"/>
          <w:lang w:eastAsia="zh-TW"/>
        </w:rPr>
        <w:t>(詳表3-4)</w:t>
      </w:r>
      <w:r w:rsidR="00D31841">
        <w:rPr>
          <w:rFonts w:hint="eastAsia"/>
          <w:lang w:eastAsia="zh-TW"/>
        </w:rPr>
        <w:t>。</w:t>
      </w:r>
      <w:r w:rsidR="00D31841" w:rsidRPr="00D31841">
        <w:rPr>
          <w:rFonts w:hint="eastAsia"/>
          <w:lang w:eastAsia="zh-TW"/>
        </w:rPr>
        <w:t>行政法人</w:t>
      </w:r>
      <w:r w:rsidR="00832374">
        <w:rPr>
          <w:rFonts w:hint="eastAsia"/>
          <w:lang w:eastAsia="zh-TW"/>
        </w:rPr>
        <w:t>預算執行</w:t>
      </w:r>
      <w:r w:rsidR="00D31841" w:rsidRPr="00D31841">
        <w:rPr>
          <w:rFonts w:hint="eastAsia"/>
          <w:lang w:eastAsia="zh-TW"/>
        </w:rPr>
        <w:t>雖</w:t>
      </w:r>
      <w:r w:rsidR="00832374">
        <w:rPr>
          <w:rFonts w:hint="eastAsia"/>
          <w:lang w:eastAsia="zh-TW"/>
        </w:rPr>
        <w:t>具彈性</w:t>
      </w:r>
      <w:r w:rsidR="00D31841" w:rsidRPr="00D31841">
        <w:rPr>
          <w:rFonts w:hint="eastAsia"/>
          <w:lang w:eastAsia="zh-TW"/>
        </w:rPr>
        <w:t>，惟</w:t>
      </w:r>
      <w:r w:rsidR="00832374">
        <w:rPr>
          <w:rFonts w:hint="eastAsia"/>
          <w:lang w:eastAsia="zh-TW"/>
        </w:rPr>
        <w:t>宜強化成本效益，</w:t>
      </w:r>
      <w:r w:rsidR="00D31841" w:rsidRPr="00D31841">
        <w:rPr>
          <w:rFonts w:hint="eastAsia"/>
          <w:lang w:eastAsia="zh-TW"/>
        </w:rPr>
        <w:t>消耗性支出仍</w:t>
      </w:r>
      <w:r w:rsidR="00832374">
        <w:rPr>
          <w:rFonts w:hint="eastAsia"/>
          <w:lang w:eastAsia="zh-TW"/>
        </w:rPr>
        <w:t>允</w:t>
      </w:r>
      <w:r w:rsidR="00D31841" w:rsidRPr="00D31841">
        <w:rPr>
          <w:rFonts w:hint="eastAsia"/>
          <w:lang w:eastAsia="zh-TW"/>
        </w:rPr>
        <w:t>撙節辦理</w:t>
      </w:r>
      <w:r w:rsidR="00832374">
        <w:rPr>
          <w:rFonts w:hint="eastAsia"/>
          <w:lang w:eastAsia="zh-TW"/>
        </w:rPr>
        <w:t>。</w:t>
      </w:r>
    </w:p>
    <w:p w:rsidR="007C5E03" w:rsidRDefault="005B2A34" w:rsidP="005D730D">
      <w:pPr>
        <w:pStyle w:val="142"/>
        <w:spacing w:beforeLines="50" w:before="250"/>
        <w:ind w:left="1064" w:hanging="1050"/>
        <w:rPr>
          <w:b/>
          <w:sz w:val="28"/>
        </w:rPr>
      </w:pPr>
      <w:r w:rsidRPr="00FC69B8">
        <w:rPr>
          <w:rFonts w:hint="eastAsia"/>
          <w:b/>
          <w:sz w:val="28"/>
        </w:rPr>
        <w:t>表3-</w:t>
      </w:r>
      <w:r w:rsidR="00203247">
        <w:rPr>
          <w:b/>
          <w:sz w:val="28"/>
        </w:rPr>
        <w:t>4</w:t>
      </w:r>
      <w:r w:rsidRPr="00FC69B8">
        <w:rPr>
          <w:rFonts w:hint="eastAsia"/>
          <w:b/>
          <w:sz w:val="28"/>
        </w:rPr>
        <w:t xml:space="preserve">  </w:t>
      </w:r>
      <w:r w:rsidR="005D730D">
        <w:rPr>
          <w:b/>
          <w:sz w:val="28"/>
        </w:rPr>
        <w:t>111</w:t>
      </w:r>
      <w:r w:rsidR="005D730D">
        <w:rPr>
          <w:rFonts w:hint="eastAsia"/>
          <w:b/>
          <w:sz w:val="28"/>
          <w:lang w:eastAsia="zh-TW"/>
        </w:rPr>
        <w:t>至1</w:t>
      </w:r>
      <w:r w:rsidR="005D730D">
        <w:rPr>
          <w:b/>
          <w:sz w:val="28"/>
          <w:lang w:eastAsia="zh-TW"/>
        </w:rPr>
        <w:t>14</w:t>
      </w:r>
      <w:r w:rsidR="005D730D">
        <w:rPr>
          <w:rFonts w:hint="eastAsia"/>
          <w:b/>
          <w:sz w:val="28"/>
          <w:lang w:eastAsia="zh-TW"/>
        </w:rPr>
        <w:t>年度</w:t>
      </w:r>
      <w:r w:rsidR="005D730D" w:rsidRPr="005D730D">
        <w:rPr>
          <w:rFonts w:hint="eastAsia"/>
          <w:b/>
          <w:sz w:val="28"/>
          <w:lang w:eastAsia="zh-TW"/>
        </w:rPr>
        <w:t>中央政府行政法人</w:t>
      </w:r>
      <w:r w:rsidR="007C5E03">
        <w:rPr>
          <w:rFonts w:hint="eastAsia"/>
          <w:b/>
          <w:sz w:val="28"/>
          <w:lang w:eastAsia="zh-TW"/>
        </w:rPr>
        <w:t>宣導</w:t>
      </w:r>
      <w:r w:rsidR="00D113EE">
        <w:rPr>
          <w:rFonts w:hint="eastAsia"/>
          <w:b/>
          <w:sz w:val="28"/>
          <w:lang w:eastAsia="zh-TW"/>
        </w:rPr>
        <w:t>費用</w:t>
      </w:r>
      <w:r w:rsidR="005D730D">
        <w:rPr>
          <w:rFonts w:hint="eastAsia"/>
          <w:b/>
          <w:sz w:val="28"/>
          <w:lang w:eastAsia="zh-TW"/>
        </w:rPr>
        <w:t>預、決算</w:t>
      </w:r>
      <w:r w:rsidRPr="00FC69B8">
        <w:rPr>
          <w:rFonts w:hint="eastAsia"/>
          <w:b/>
          <w:sz w:val="28"/>
        </w:rPr>
        <w:t>概況表</w:t>
      </w:r>
    </w:p>
    <w:p w:rsidR="00834A7A" w:rsidRDefault="00BC4DF2" w:rsidP="007C5E03">
      <w:pPr>
        <w:pStyle w:val="142"/>
        <w:ind w:left="1060" w:hanging="1049"/>
        <w:jc w:val="right"/>
        <w:rPr>
          <w:szCs w:val="24"/>
          <w:lang w:eastAsia="zh-TW"/>
        </w:rPr>
      </w:pPr>
      <w:r>
        <w:rPr>
          <w:rFonts w:hint="eastAsia"/>
          <w:b/>
          <w:sz w:val="28"/>
          <w:lang w:eastAsia="zh-TW"/>
        </w:rPr>
        <w:t xml:space="preserve"> </w:t>
      </w:r>
      <w:r>
        <w:rPr>
          <w:b/>
          <w:sz w:val="28"/>
          <w:lang w:eastAsia="zh-TW"/>
        </w:rPr>
        <w:t xml:space="preserve">   </w:t>
      </w:r>
      <w:r w:rsidR="005D730D">
        <w:rPr>
          <w:b/>
          <w:sz w:val="28"/>
        </w:rPr>
        <w:t xml:space="preserve">                       </w:t>
      </w:r>
      <w:r w:rsidR="005B2A34" w:rsidRPr="00FC69B8">
        <w:rPr>
          <w:b/>
          <w:sz w:val="28"/>
        </w:rPr>
        <w:t xml:space="preserve"> </w:t>
      </w:r>
      <w:r w:rsidR="005B2A34" w:rsidRPr="00FC69B8">
        <w:rPr>
          <w:rFonts w:hint="eastAsia"/>
          <w:szCs w:val="24"/>
        </w:rPr>
        <w:t>單位：</w:t>
      </w:r>
      <w:r w:rsidR="005D730D">
        <w:rPr>
          <w:rFonts w:hint="eastAsia"/>
          <w:szCs w:val="24"/>
          <w:lang w:eastAsia="zh-TW"/>
        </w:rPr>
        <w:t>新臺幣千元</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2"/>
        <w:gridCol w:w="630"/>
        <w:gridCol w:w="994"/>
        <w:gridCol w:w="994"/>
        <w:gridCol w:w="994"/>
        <w:gridCol w:w="994"/>
        <w:gridCol w:w="3138"/>
      </w:tblGrid>
      <w:tr w:rsidR="00834A7A" w:rsidRPr="00027B5E" w:rsidTr="00027B5E">
        <w:trPr>
          <w:tblHeader/>
        </w:trPr>
        <w:tc>
          <w:tcPr>
            <w:tcW w:w="1442" w:type="dxa"/>
            <w:gridSpan w:val="2"/>
            <w:vMerge w:val="restart"/>
            <w:shd w:val="clear" w:color="auto" w:fill="auto"/>
            <w:vAlign w:val="center"/>
          </w:tcPr>
          <w:p w:rsidR="00834A7A" w:rsidRPr="00027B5E" w:rsidRDefault="00834A7A" w:rsidP="00027B5E">
            <w:pPr>
              <w:pStyle w:val="142"/>
              <w:jc w:val="center"/>
              <w:rPr>
                <w:szCs w:val="24"/>
                <w:lang w:eastAsia="zh-TW"/>
              </w:rPr>
            </w:pPr>
            <w:r w:rsidRPr="00027B5E">
              <w:rPr>
                <w:rFonts w:hint="eastAsia"/>
                <w:szCs w:val="24"/>
                <w:lang w:eastAsia="zh-TW"/>
              </w:rPr>
              <w:t>行政法人</w:t>
            </w:r>
          </w:p>
          <w:p w:rsidR="00834A7A" w:rsidRPr="00027B5E" w:rsidRDefault="00834A7A" w:rsidP="00027B5E">
            <w:pPr>
              <w:pStyle w:val="142"/>
              <w:jc w:val="center"/>
              <w:rPr>
                <w:szCs w:val="24"/>
                <w:lang w:eastAsia="zh-TW"/>
              </w:rPr>
            </w:pPr>
            <w:r w:rsidRPr="00027B5E">
              <w:rPr>
                <w:rFonts w:hint="eastAsia"/>
                <w:szCs w:val="24"/>
                <w:lang w:eastAsia="zh-TW"/>
              </w:rPr>
              <w:t>名稱</w:t>
            </w:r>
          </w:p>
        </w:tc>
        <w:tc>
          <w:tcPr>
            <w:tcW w:w="1988" w:type="dxa"/>
            <w:gridSpan w:val="2"/>
            <w:shd w:val="clear" w:color="auto" w:fill="auto"/>
            <w:vAlign w:val="center"/>
          </w:tcPr>
          <w:p w:rsidR="00834A7A" w:rsidRPr="00027B5E" w:rsidRDefault="00E17636" w:rsidP="00027B5E">
            <w:pPr>
              <w:pStyle w:val="142"/>
              <w:jc w:val="center"/>
              <w:rPr>
                <w:szCs w:val="24"/>
                <w:lang w:eastAsia="zh-TW"/>
              </w:rPr>
            </w:pPr>
            <w:r>
              <w:rPr>
                <w:rFonts w:hint="eastAsia"/>
                <w:szCs w:val="24"/>
                <w:lang w:eastAsia="zh-TW"/>
              </w:rPr>
              <w:t>預算</w:t>
            </w:r>
            <w:r>
              <w:rPr>
                <w:szCs w:val="24"/>
                <w:lang w:eastAsia="zh-TW"/>
              </w:rPr>
              <w:t xml:space="preserve"> </w:t>
            </w:r>
          </w:p>
        </w:tc>
        <w:tc>
          <w:tcPr>
            <w:tcW w:w="1988" w:type="dxa"/>
            <w:gridSpan w:val="2"/>
            <w:shd w:val="clear" w:color="auto" w:fill="auto"/>
            <w:vAlign w:val="center"/>
          </w:tcPr>
          <w:p w:rsidR="00834A7A" w:rsidRPr="00027B5E" w:rsidRDefault="00E17636" w:rsidP="00027B5E">
            <w:pPr>
              <w:pStyle w:val="142"/>
              <w:jc w:val="center"/>
              <w:rPr>
                <w:szCs w:val="24"/>
                <w:lang w:eastAsia="zh-TW"/>
              </w:rPr>
            </w:pPr>
            <w:r>
              <w:rPr>
                <w:rFonts w:hint="eastAsia"/>
                <w:szCs w:val="24"/>
                <w:lang w:eastAsia="zh-TW"/>
              </w:rPr>
              <w:t>決算</w:t>
            </w:r>
          </w:p>
        </w:tc>
        <w:tc>
          <w:tcPr>
            <w:tcW w:w="3138" w:type="dxa"/>
            <w:vMerge w:val="restart"/>
            <w:shd w:val="clear" w:color="auto" w:fill="auto"/>
            <w:vAlign w:val="center"/>
          </w:tcPr>
          <w:p w:rsidR="00834A7A" w:rsidRPr="00027B5E" w:rsidRDefault="00834A7A" w:rsidP="00027B5E">
            <w:pPr>
              <w:pStyle w:val="142"/>
              <w:jc w:val="center"/>
              <w:rPr>
                <w:szCs w:val="24"/>
                <w:lang w:eastAsia="zh-TW"/>
              </w:rPr>
            </w:pPr>
            <w:r w:rsidRPr="00027B5E">
              <w:rPr>
                <w:rFonts w:hint="eastAsia"/>
                <w:szCs w:val="24"/>
                <w:lang w:eastAsia="zh-TW"/>
              </w:rPr>
              <w:t>編列說明</w:t>
            </w:r>
          </w:p>
        </w:tc>
      </w:tr>
      <w:tr w:rsidR="00E17636" w:rsidRPr="00027B5E" w:rsidTr="00027B5E">
        <w:trPr>
          <w:tblHeader/>
        </w:trPr>
        <w:tc>
          <w:tcPr>
            <w:tcW w:w="1442" w:type="dxa"/>
            <w:gridSpan w:val="2"/>
            <w:vMerge/>
            <w:shd w:val="clear" w:color="auto" w:fill="auto"/>
            <w:vAlign w:val="center"/>
          </w:tcPr>
          <w:p w:rsidR="00E17636" w:rsidRPr="00027B5E" w:rsidRDefault="00E17636" w:rsidP="00E17636">
            <w:pPr>
              <w:pStyle w:val="142"/>
              <w:rPr>
                <w:szCs w:val="24"/>
                <w:lang w:eastAsia="zh-TW"/>
              </w:rPr>
            </w:pP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媒宣費</w:t>
            </w: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推展費</w:t>
            </w: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媒宣費</w:t>
            </w: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推展費</w:t>
            </w:r>
          </w:p>
        </w:tc>
        <w:tc>
          <w:tcPr>
            <w:tcW w:w="3138" w:type="dxa"/>
            <w:vMerge/>
            <w:shd w:val="clear" w:color="auto" w:fill="auto"/>
            <w:vAlign w:val="center"/>
          </w:tcPr>
          <w:p w:rsidR="00E17636" w:rsidRPr="00027B5E" w:rsidRDefault="00E17636" w:rsidP="00E17636">
            <w:pPr>
              <w:pStyle w:val="142"/>
              <w:rPr>
                <w:szCs w:val="24"/>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國表藝中心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3,605</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3,653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8,101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6,230</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該法人未有「媒宣費」及「推展費」科目，其與「媒宣費」及「推展費」同性質之用途別科目，分別為「印</w:t>
            </w:r>
            <w:r w:rsidRPr="00027B5E">
              <w:rPr>
                <w:rFonts w:hAnsi="標楷體" w:hint="eastAsia"/>
                <w:sz w:val="20"/>
                <w:szCs w:val="20"/>
                <w:lang w:eastAsia="zh-TW"/>
              </w:rPr>
              <w:lastRenderedPageBreak/>
              <w:t>刷裝訂及廣告費-業務宣導費」及「印刷裝訂及廣告費-廣告費」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29,498</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3,864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9,577</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0,512</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2,071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5,208</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1,333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8,413</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2,109</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4,203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中科院</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6,200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,384</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該法人未有「媒宣費」及「推展費」科目，其與「推展費」同性質之用途別科目為「印刷裝訂及廣告費-業務宣導費」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6,900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,562</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8,900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,897</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5,455</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災防中心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50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19</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該法人未編列「媒宣費」，1</w:t>
            </w:r>
            <w:r w:rsidRPr="00027B5E">
              <w:rPr>
                <w:rFonts w:hAnsi="標楷體"/>
                <w:sz w:val="20"/>
                <w:szCs w:val="20"/>
                <w:lang w:eastAsia="zh-TW"/>
              </w:rPr>
              <w:t>11</w:t>
            </w:r>
            <w:r w:rsidRPr="00027B5E">
              <w:rPr>
                <w:rFonts w:hAnsi="標楷體" w:hint="eastAsia"/>
                <w:sz w:val="20"/>
                <w:szCs w:val="20"/>
                <w:lang w:eastAsia="zh-TW"/>
              </w:rPr>
              <w:t>至1</w:t>
            </w:r>
            <w:r w:rsidRPr="00027B5E">
              <w:rPr>
                <w:rFonts w:hAnsi="標楷體"/>
                <w:sz w:val="20"/>
                <w:szCs w:val="20"/>
                <w:lang w:eastAsia="zh-TW"/>
              </w:rPr>
              <w:t>13</w:t>
            </w:r>
            <w:r w:rsidRPr="00027B5E">
              <w:rPr>
                <w:rFonts w:hAnsi="標楷體" w:hint="eastAsia"/>
                <w:sz w:val="20"/>
                <w:szCs w:val="20"/>
                <w:lang w:eastAsia="zh-TW"/>
              </w:rPr>
              <w:t>年度「推展費」編列於「印刷裝訂與公告費」，1</w:t>
            </w:r>
            <w:r w:rsidRPr="00027B5E">
              <w:rPr>
                <w:rFonts w:hAnsi="標楷體"/>
                <w:sz w:val="20"/>
                <w:szCs w:val="20"/>
                <w:lang w:eastAsia="zh-TW"/>
              </w:rPr>
              <w:t>14</w:t>
            </w:r>
            <w:r w:rsidRPr="00027B5E">
              <w:rPr>
                <w:rFonts w:hAnsi="標楷體" w:hint="eastAsia"/>
                <w:sz w:val="20"/>
                <w:szCs w:val="20"/>
                <w:lang w:eastAsia="zh-TW"/>
              </w:rPr>
              <w:t>年度起單獨編列「推展費」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17</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00</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40</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國訓中心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該法人未有「媒宣費」及「推展費」科目，惟有「行銷推廣費」科目，其於1</w:t>
            </w:r>
            <w:r w:rsidRPr="00027B5E">
              <w:rPr>
                <w:rFonts w:hAnsi="標楷體"/>
                <w:sz w:val="20"/>
                <w:szCs w:val="20"/>
                <w:lang w:eastAsia="zh-TW"/>
              </w:rPr>
              <w:t>11</w:t>
            </w:r>
            <w:r w:rsidRPr="00027B5E">
              <w:rPr>
                <w:rFonts w:hAnsi="標楷體" w:hint="eastAsia"/>
                <w:sz w:val="20"/>
                <w:szCs w:val="20"/>
                <w:lang w:eastAsia="zh-TW"/>
              </w:rPr>
              <w:t>年度編列未予執行，1</w:t>
            </w:r>
            <w:r w:rsidRPr="00027B5E">
              <w:rPr>
                <w:rFonts w:hAnsi="標楷體"/>
                <w:sz w:val="20"/>
                <w:szCs w:val="20"/>
                <w:lang w:eastAsia="zh-TW"/>
              </w:rPr>
              <w:t>12</w:t>
            </w:r>
            <w:r w:rsidRPr="00027B5E">
              <w:rPr>
                <w:rFonts w:hAnsi="標楷體" w:hint="eastAsia"/>
                <w:sz w:val="20"/>
                <w:szCs w:val="20"/>
                <w:lang w:eastAsia="zh-TW"/>
              </w:rPr>
              <w:t>至1</w:t>
            </w:r>
            <w:r w:rsidRPr="00027B5E">
              <w:rPr>
                <w:rFonts w:hAnsi="標楷體"/>
                <w:sz w:val="20"/>
                <w:szCs w:val="20"/>
                <w:lang w:eastAsia="zh-TW"/>
              </w:rPr>
              <w:t>14</w:t>
            </w:r>
            <w:r w:rsidRPr="00027B5E">
              <w:rPr>
                <w:rFonts w:hAnsi="標楷體" w:hint="eastAsia"/>
                <w:sz w:val="20"/>
                <w:szCs w:val="20"/>
                <w:lang w:eastAsia="zh-TW"/>
              </w:rPr>
              <w:t>年度未予編列及執行</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rFonts w:hint="eastAsia"/>
                <w:szCs w:val="24"/>
                <w:lang w:eastAsia="zh-TW"/>
              </w:rPr>
            </w:pPr>
            <w:r w:rsidRPr="00027B5E">
              <w:rPr>
                <w:rFonts w:hint="eastAsia"/>
                <w:szCs w:val="24"/>
                <w:lang w:eastAsia="zh-TW"/>
              </w:rPr>
              <w:t>國家住都中心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,800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,640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,341</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,010</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027B5E">
              <w:rPr>
                <w:rFonts w:hAnsi="標楷體" w:hint="eastAsia"/>
                <w:sz w:val="20"/>
                <w:szCs w:val="20"/>
                <w:lang w:eastAsia="zh-TW"/>
              </w:rPr>
              <w:t>該法人有編列「媒宣費」，惟1</w:t>
            </w:r>
            <w:r w:rsidRPr="00027B5E">
              <w:rPr>
                <w:rFonts w:hAnsi="標楷體"/>
                <w:sz w:val="20"/>
                <w:szCs w:val="20"/>
                <w:lang w:eastAsia="zh-TW"/>
              </w:rPr>
              <w:t>11</w:t>
            </w:r>
            <w:r w:rsidRPr="00027B5E">
              <w:rPr>
                <w:rFonts w:hAnsi="標楷體" w:hint="eastAsia"/>
                <w:sz w:val="20"/>
                <w:szCs w:val="20"/>
                <w:lang w:eastAsia="zh-TW"/>
              </w:rPr>
              <w:t>年度係編列「行銷推廣費」，1</w:t>
            </w:r>
            <w:r w:rsidRPr="00027B5E">
              <w:rPr>
                <w:rFonts w:hAnsi="標楷體"/>
                <w:sz w:val="20"/>
                <w:szCs w:val="20"/>
                <w:lang w:eastAsia="zh-TW"/>
              </w:rPr>
              <w:t>12</w:t>
            </w:r>
            <w:r w:rsidRPr="00027B5E">
              <w:rPr>
                <w:rFonts w:hAnsi="標楷體" w:hint="eastAsia"/>
                <w:sz w:val="20"/>
                <w:szCs w:val="20"/>
                <w:lang w:eastAsia="zh-TW"/>
              </w:rPr>
              <w:t>至1</w:t>
            </w:r>
            <w:r w:rsidRPr="00027B5E">
              <w:rPr>
                <w:rFonts w:hAnsi="標楷體"/>
                <w:sz w:val="20"/>
                <w:szCs w:val="20"/>
                <w:lang w:eastAsia="zh-TW"/>
              </w:rPr>
              <w:t>14</w:t>
            </w:r>
            <w:r w:rsidRPr="00027B5E">
              <w:rPr>
                <w:rFonts w:hAnsi="標楷體" w:hint="eastAsia"/>
                <w:sz w:val="20"/>
                <w:szCs w:val="20"/>
                <w:lang w:eastAsia="zh-TW"/>
              </w:rPr>
              <w:t>年度改編列「推展費」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,000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,960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,475</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,403</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,740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,380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,916</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,745</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,340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,500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420EF9" w:rsidRPr="00027B5E" w:rsidTr="00D32876">
        <w:tc>
          <w:tcPr>
            <w:tcW w:w="812" w:type="dxa"/>
            <w:vMerge w:val="restart"/>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文策院</w:t>
            </w: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8,129</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8,308</w:t>
            </w:r>
          </w:p>
        </w:tc>
        <w:tc>
          <w:tcPr>
            <w:tcW w:w="3138" w:type="dxa"/>
            <w:vMerge w:val="restart"/>
            <w:shd w:val="clear" w:color="auto" w:fill="auto"/>
            <w:vAlign w:val="center"/>
          </w:tcPr>
          <w:p w:rsidR="00420EF9" w:rsidRPr="00027B5E" w:rsidRDefault="00420EF9" w:rsidP="009E450F">
            <w:pPr>
              <w:pStyle w:val="142"/>
              <w:rPr>
                <w:rFonts w:hAnsi="標楷體"/>
                <w:sz w:val="20"/>
                <w:szCs w:val="20"/>
                <w:lang w:eastAsia="zh-TW"/>
              </w:rPr>
            </w:pPr>
            <w:r w:rsidRPr="00027B5E">
              <w:rPr>
                <w:rFonts w:hAnsi="標楷體" w:hint="eastAsia"/>
                <w:sz w:val="20"/>
                <w:szCs w:val="20"/>
                <w:lang w:eastAsia="zh-TW"/>
              </w:rPr>
              <w:t>該法人未有「媒宣費」及「推展費」科目，其與「媒宣費」</w:t>
            </w:r>
            <w:r>
              <w:rPr>
                <w:rFonts w:hAnsi="標楷體" w:hint="eastAsia"/>
                <w:sz w:val="20"/>
                <w:szCs w:val="20"/>
                <w:lang w:eastAsia="zh-TW"/>
              </w:rPr>
              <w:t>、</w:t>
            </w:r>
            <w:r w:rsidRPr="00027B5E">
              <w:rPr>
                <w:rFonts w:hAnsi="標楷體" w:hint="eastAsia"/>
                <w:sz w:val="20"/>
                <w:szCs w:val="20"/>
                <w:lang w:eastAsia="zh-TW"/>
              </w:rPr>
              <w:t>「推展費」同性質之科目為「印刷裝訂及廣告費-業務宣導費」</w:t>
            </w:r>
            <w:r>
              <w:rPr>
                <w:rFonts w:hAnsi="標楷體" w:hint="eastAsia"/>
                <w:sz w:val="20"/>
                <w:szCs w:val="20"/>
                <w:lang w:eastAsia="zh-TW"/>
              </w:rPr>
              <w:t>、</w:t>
            </w:r>
            <w:r w:rsidRPr="00027B5E">
              <w:rPr>
                <w:rFonts w:hAnsi="標楷體" w:hint="eastAsia"/>
                <w:sz w:val="20"/>
                <w:szCs w:val="20"/>
                <w:lang w:eastAsia="zh-TW"/>
              </w:rPr>
              <w:t>「印刷裝訂及廣告費-廣告費」</w:t>
            </w:r>
            <w:r>
              <w:rPr>
                <w:rFonts w:hAnsi="標楷體" w:hint="eastAsia"/>
                <w:sz w:val="20"/>
                <w:szCs w:val="20"/>
                <w:lang w:eastAsia="zh-TW"/>
              </w:rPr>
              <w:t>，惟其支用項目</w:t>
            </w:r>
            <w:r w:rsidRPr="00420EF9">
              <w:rPr>
                <w:rFonts w:hAnsi="標楷體" w:hint="eastAsia"/>
                <w:sz w:val="20"/>
                <w:szCs w:val="20"/>
                <w:lang w:eastAsia="zh-TW"/>
              </w:rPr>
              <w:t>跨「媒宣費」及「推展費」</w:t>
            </w: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4,275</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8,844</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4,687</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0,449</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8,518</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影視聽中心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,882</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,827</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0,734</w:t>
            </w:r>
          </w:p>
        </w:tc>
        <w:tc>
          <w:tcPr>
            <w:tcW w:w="3138" w:type="dxa"/>
            <w:vMerge w:val="restart"/>
            <w:shd w:val="clear" w:color="auto" w:fill="auto"/>
            <w:vAlign w:val="center"/>
          </w:tcPr>
          <w:p w:rsidR="00E17636" w:rsidRPr="00027B5E" w:rsidRDefault="00E17636" w:rsidP="009E450F">
            <w:pPr>
              <w:pStyle w:val="142"/>
              <w:rPr>
                <w:rFonts w:hAnsi="標楷體"/>
                <w:sz w:val="20"/>
                <w:szCs w:val="20"/>
                <w:lang w:eastAsia="zh-TW"/>
              </w:rPr>
            </w:pPr>
            <w:r w:rsidRPr="00027B5E">
              <w:rPr>
                <w:rFonts w:hAnsi="標楷體" w:hint="eastAsia"/>
                <w:sz w:val="20"/>
                <w:szCs w:val="20"/>
                <w:lang w:eastAsia="zh-TW"/>
              </w:rPr>
              <w:t>該法人1</w:t>
            </w:r>
            <w:r w:rsidRPr="00027B5E">
              <w:rPr>
                <w:rFonts w:hAnsi="標楷體"/>
                <w:sz w:val="20"/>
                <w:szCs w:val="20"/>
                <w:lang w:eastAsia="zh-TW"/>
              </w:rPr>
              <w:t>11</w:t>
            </w:r>
            <w:r w:rsidRPr="00027B5E">
              <w:rPr>
                <w:rFonts w:hAnsi="標楷體" w:hint="eastAsia"/>
                <w:sz w:val="20"/>
                <w:szCs w:val="20"/>
                <w:lang w:eastAsia="zh-TW"/>
              </w:rPr>
              <w:t>年度有編列「媒宣費」及「行銷推廣費」科目，惟1</w:t>
            </w:r>
            <w:r w:rsidRPr="00027B5E">
              <w:rPr>
                <w:rFonts w:hAnsi="標楷體"/>
                <w:sz w:val="20"/>
                <w:szCs w:val="20"/>
                <w:lang w:eastAsia="zh-TW"/>
              </w:rPr>
              <w:t>12</w:t>
            </w:r>
            <w:r w:rsidRPr="00027B5E">
              <w:rPr>
                <w:rFonts w:hAnsi="標楷體" w:hint="eastAsia"/>
                <w:sz w:val="20"/>
                <w:szCs w:val="20"/>
                <w:lang w:eastAsia="zh-TW"/>
              </w:rPr>
              <w:t>至1</w:t>
            </w:r>
            <w:r w:rsidRPr="00027B5E">
              <w:rPr>
                <w:rFonts w:hAnsi="標楷體"/>
                <w:sz w:val="20"/>
                <w:szCs w:val="20"/>
                <w:lang w:eastAsia="zh-TW"/>
              </w:rPr>
              <w:t>14</w:t>
            </w:r>
            <w:r w:rsidRPr="00027B5E">
              <w:rPr>
                <w:rFonts w:hAnsi="標楷體" w:hint="eastAsia"/>
                <w:sz w:val="20"/>
                <w:szCs w:val="20"/>
                <w:lang w:eastAsia="zh-TW"/>
              </w:rPr>
              <w:t>年度僅編列「行銷推廣費」科目，而其性質跨「媒宣費」及「推展費」</w:t>
            </w: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,665</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2,763</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,610</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4,833</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3,921</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資安院</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F26EA9">
              <w:rPr>
                <w:rFonts w:hAnsi="標楷體" w:hint="eastAsia"/>
                <w:sz w:val="20"/>
                <w:szCs w:val="20"/>
                <w:lang w:eastAsia="zh-TW"/>
              </w:rPr>
              <w:t>該法人未有「媒宣費」及「推展費」科目，且未編列及執行與其同性質</w:t>
            </w:r>
            <w:r>
              <w:rPr>
                <w:rFonts w:hAnsi="標楷體" w:hint="eastAsia"/>
                <w:sz w:val="20"/>
                <w:szCs w:val="20"/>
                <w:lang w:eastAsia="zh-TW"/>
              </w:rPr>
              <w:t>之項目</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太空中心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027B5E">
              <w:rPr>
                <w:rFonts w:hAnsi="標楷體" w:hint="eastAsia"/>
                <w:sz w:val="20"/>
                <w:szCs w:val="20"/>
                <w:lang w:eastAsia="zh-TW"/>
              </w:rPr>
              <w:t>該法人未編列「媒宣費」，惟於1</w:t>
            </w:r>
            <w:r w:rsidRPr="00027B5E">
              <w:rPr>
                <w:rFonts w:hAnsi="標楷體"/>
                <w:sz w:val="20"/>
                <w:szCs w:val="20"/>
                <w:lang w:eastAsia="zh-TW"/>
              </w:rPr>
              <w:t>14</w:t>
            </w:r>
            <w:r w:rsidRPr="00027B5E">
              <w:rPr>
                <w:rFonts w:hAnsi="標楷體" w:hint="eastAsia"/>
                <w:sz w:val="20"/>
                <w:szCs w:val="20"/>
                <w:lang w:eastAsia="zh-TW"/>
              </w:rPr>
              <w:t>年度編列「推展費」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,388</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運科中心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027B5E">
              <w:rPr>
                <w:rFonts w:hAnsi="標楷體" w:hint="eastAsia"/>
                <w:sz w:val="20"/>
                <w:szCs w:val="20"/>
                <w:lang w:eastAsia="zh-TW"/>
              </w:rPr>
              <w:t>該法人未有「媒宣費」及「推展費」科目，且未編列及執行與其</w:t>
            </w:r>
            <w:r>
              <w:rPr>
                <w:rFonts w:hAnsi="標楷體" w:hint="eastAsia"/>
                <w:sz w:val="20"/>
                <w:szCs w:val="20"/>
                <w:lang w:eastAsia="zh-TW"/>
              </w:rPr>
              <w:t>同</w:t>
            </w:r>
            <w:r w:rsidRPr="00027B5E">
              <w:rPr>
                <w:rFonts w:hAnsi="標楷體" w:hint="eastAsia"/>
                <w:sz w:val="20"/>
                <w:szCs w:val="20"/>
                <w:lang w:eastAsia="zh-TW"/>
              </w:rPr>
              <w:t>性質之</w:t>
            </w:r>
            <w:r>
              <w:rPr>
                <w:rFonts w:hAnsi="標楷體" w:hint="eastAsia"/>
                <w:sz w:val="20"/>
                <w:szCs w:val="20"/>
                <w:lang w:eastAsia="zh-TW"/>
              </w:rPr>
              <w:t>項</w:t>
            </w:r>
            <w:r w:rsidRPr="00027B5E">
              <w:rPr>
                <w:rFonts w:hAnsi="標楷體" w:hint="eastAsia"/>
                <w:sz w:val="20"/>
                <w:szCs w:val="20"/>
                <w:lang w:eastAsia="zh-TW"/>
              </w:rPr>
              <w:t>目</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國原院</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67</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61</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73</w:t>
            </w:r>
          </w:p>
        </w:tc>
        <w:tc>
          <w:tcPr>
            <w:tcW w:w="3138" w:type="dxa"/>
            <w:vMerge w:val="restart"/>
            <w:shd w:val="clear" w:color="auto" w:fill="auto"/>
            <w:vAlign w:val="center"/>
          </w:tcPr>
          <w:p w:rsidR="00E17636" w:rsidRPr="00027B5E" w:rsidRDefault="00E17636" w:rsidP="00420EF9">
            <w:pPr>
              <w:pStyle w:val="142"/>
              <w:rPr>
                <w:rFonts w:hAnsi="標楷體"/>
                <w:sz w:val="20"/>
                <w:szCs w:val="20"/>
                <w:lang w:eastAsia="zh-TW"/>
              </w:rPr>
            </w:pPr>
            <w:r w:rsidRPr="00027B5E">
              <w:rPr>
                <w:rFonts w:hAnsi="標楷體" w:hint="eastAsia"/>
                <w:sz w:val="20"/>
                <w:szCs w:val="20"/>
                <w:lang w:eastAsia="zh-TW"/>
              </w:rPr>
              <w:t>該法人1</w:t>
            </w:r>
            <w:r w:rsidRPr="00027B5E">
              <w:rPr>
                <w:rFonts w:hAnsi="標楷體"/>
                <w:sz w:val="20"/>
                <w:szCs w:val="20"/>
                <w:lang w:eastAsia="zh-TW"/>
              </w:rPr>
              <w:t>14</w:t>
            </w:r>
            <w:r w:rsidRPr="00027B5E">
              <w:rPr>
                <w:rFonts w:hAnsi="標楷體" w:hint="eastAsia"/>
                <w:sz w:val="20"/>
                <w:szCs w:val="20"/>
                <w:lang w:eastAsia="zh-TW"/>
              </w:rPr>
              <w:t>年度有編列「媒宣費」及「推展費」科目，而1</w:t>
            </w:r>
            <w:r w:rsidRPr="00027B5E">
              <w:rPr>
                <w:rFonts w:hAnsi="標楷體"/>
                <w:sz w:val="20"/>
                <w:szCs w:val="20"/>
                <w:lang w:eastAsia="zh-TW"/>
              </w:rPr>
              <w:t>12</w:t>
            </w:r>
            <w:r w:rsidRPr="00027B5E">
              <w:rPr>
                <w:rFonts w:hAnsi="標楷體" w:hint="eastAsia"/>
                <w:sz w:val="20"/>
                <w:szCs w:val="20"/>
                <w:lang w:eastAsia="zh-TW"/>
              </w:rPr>
              <w:t>及1</w:t>
            </w:r>
            <w:r w:rsidRPr="00027B5E">
              <w:rPr>
                <w:rFonts w:hAnsi="標楷體"/>
                <w:sz w:val="20"/>
                <w:szCs w:val="20"/>
                <w:lang w:eastAsia="zh-TW"/>
              </w:rPr>
              <w:t>13</w:t>
            </w:r>
            <w:r w:rsidRPr="00027B5E">
              <w:rPr>
                <w:rFonts w:hAnsi="標楷體" w:hint="eastAsia"/>
                <w:sz w:val="20"/>
                <w:szCs w:val="20"/>
                <w:lang w:eastAsia="zh-TW"/>
              </w:rPr>
              <w:t>年度</w:t>
            </w:r>
            <w:r w:rsidR="00420EF9">
              <w:rPr>
                <w:rFonts w:hAnsi="標楷體" w:hint="eastAsia"/>
                <w:sz w:val="20"/>
                <w:szCs w:val="20"/>
                <w:lang w:eastAsia="zh-TW"/>
              </w:rPr>
              <w:t>與其同</w:t>
            </w:r>
            <w:r w:rsidRPr="00027B5E">
              <w:rPr>
                <w:rFonts w:hAnsi="標楷體" w:hint="eastAsia"/>
                <w:sz w:val="20"/>
                <w:szCs w:val="20"/>
                <w:lang w:eastAsia="zh-TW"/>
              </w:rPr>
              <w:t>性質科目係編列於「印刷裝訂及廣告費」</w:t>
            </w:r>
            <w:r w:rsidRPr="00027B5E">
              <w:rPr>
                <w:rFonts w:hAnsi="標楷體"/>
                <w:sz w:val="20"/>
                <w:szCs w:val="20"/>
                <w:lang w:eastAsia="zh-TW"/>
              </w:rPr>
              <w:t xml:space="preserve"> </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25</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,150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30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74</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95</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,220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955B13" w:rsidRPr="00027B5E" w:rsidTr="00D60CF0">
        <w:tc>
          <w:tcPr>
            <w:tcW w:w="812" w:type="dxa"/>
            <w:vMerge w:val="restart"/>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lastRenderedPageBreak/>
              <w:t>合計</w:t>
            </w: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84,159</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94,654</w:t>
            </w:r>
          </w:p>
        </w:tc>
        <w:tc>
          <w:tcPr>
            <w:tcW w:w="3138" w:type="dxa"/>
            <w:vMerge w:val="restart"/>
            <w:shd w:val="clear" w:color="auto" w:fill="auto"/>
            <w:vAlign w:val="center"/>
          </w:tcPr>
          <w:p w:rsidR="00955B13" w:rsidRPr="00027B5E" w:rsidRDefault="00955B13" w:rsidP="00E17636">
            <w:pPr>
              <w:pStyle w:val="142"/>
              <w:rPr>
                <w:szCs w:val="24"/>
                <w:lang w:eastAsia="zh-TW"/>
              </w:rPr>
            </w:pPr>
          </w:p>
        </w:tc>
      </w:tr>
      <w:tr w:rsidR="00955B13" w:rsidRPr="00027B5E" w:rsidTr="00D60CF0">
        <w:tc>
          <w:tcPr>
            <w:tcW w:w="812" w:type="dxa"/>
            <w:vMerge/>
            <w:shd w:val="clear" w:color="auto" w:fill="auto"/>
            <w:vAlign w:val="center"/>
          </w:tcPr>
          <w:p w:rsidR="00955B13" w:rsidRPr="00027B5E" w:rsidRDefault="00955B13" w:rsidP="00E17636">
            <w:pPr>
              <w:pStyle w:val="142"/>
              <w:jc w:val="center"/>
              <w:rPr>
                <w:szCs w:val="24"/>
                <w:lang w:eastAsia="zh-TW"/>
              </w:rPr>
            </w:pP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75,807</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24,279</w:t>
            </w:r>
          </w:p>
        </w:tc>
        <w:tc>
          <w:tcPr>
            <w:tcW w:w="3138" w:type="dxa"/>
            <w:vMerge/>
            <w:shd w:val="clear" w:color="auto" w:fill="auto"/>
            <w:vAlign w:val="center"/>
          </w:tcPr>
          <w:p w:rsidR="00955B13" w:rsidRPr="00027B5E" w:rsidRDefault="00955B13" w:rsidP="00E17636">
            <w:pPr>
              <w:pStyle w:val="142"/>
              <w:rPr>
                <w:szCs w:val="24"/>
                <w:lang w:eastAsia="zh-TW"/>
              </w:rPr>
            </w:pPr>
          </w:p>
        </w:tc>
      </w:tr>
      <w:tr w:rsidR="00955B13" w:rsidRPr="00027B5E" w:rsidTr="00D60CF0">
        <w:tc>
          <w:tcPr>
            <w:tcW w:w="812" w:type="dxa"/>
            <w:vMerge/>
            <w:shd w:val="clear" w:color="auto" w:fill="auto"/>
            <w:vAlign w:val="center"/>
          </w:tcPr>
          <w:p w:rsidR="00955B13" w:rsidRPr="00027B5E" w:rsidRDefault="00955B13" w:rsidP="00E17636">
            <w:pPr>
              <w:pStyle w:val="142"/>
              <w:jc w:val="center"/>
              <w:rPr>
                <w:szCs w:val="24"/>
                <w:lang w:eastAsia="zh-TW"/>
              </w:rPr>
            </w:pP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45,271</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34,230</w:t>
            </w:r>
          </w:p>
        </w:tc>
        <w:tc>
          <w:tcPr>
            <w:tcW w:w="3138" w:type="dxa"/>
            <w:vMerge/>
            <w:shd w:val="clear" w:color="auto" w:fill="auto"/>
            <w:vAlign w:val="center"/>
          </w:tcPr>
          <w:p w:rsidR="00955B13" w:rsidRPr="00027B5E" w:rsidRDefault="00955B13" w:rsidP="00E17636">
            <w:pPr>
              <w:pStyle w:val="142"/>
              <w:rPr>
                <w:szCs w:val="24"/>
                <w:lang w:eastAsia="zh-TW"/>
              </w:rPr>
            </w:pPr>
          </w:p>
        </w:tc>
      </w:tr>
      <w:tr w:rsidR="00955B13" w:rsidRPr="00027B5E" w:rsidTr="00D60CF0">
        <w:tc>
          <w:tcPr>
            <w:tcW w:w="812" w:type="dxa"/>
            <w:vMerge/>
            <w:shd w:val="clear" w:color="auto" w:fill="auto"/>
            <w:vAlign w:val="center"/>
          </w:tcPr>
          <w:p w:rsidR="00955B13" w:rsidRPr="00027B5E" w:rsidRDefault="00955B13" w:rsidP="00E17636">
            <w:pPr>
              <w:pStyle w:val="142"/>
              <w:jc w:val="center"/>
              <w:rPr>
                <w:szCs w:val="24"/>
                <w:lang w:eastAsia="zh-TW"/>
              </w:rPr>
            </w:pP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42,749</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955B13" w:rsidRPr="00027B5E" w:rsidRDefault="00955B13" w:rsidP="00E17636">
            <w:pPr>
              <w:pStyle w:val="142"/>
              <w:rPr>
                <w:szCs w:val="24"/>
                <w:lang w:eastAsia="zh-TW"/>
              </w:rPr>
            </w:pPr>
          </w:p>
        </w:tc>
      </w:tr>
    </w:tbl>
    <w:p w:rsidR="00A667BB" w:rsidRPr="00D96EB6" w:rsidRDefault="00A667BB" w:rsidP="00D96EB6">
      <w:pPr>
        <w:pStyle w:val="142"/>
        <w:ind w:left="1218" w:hangingChars="501" w:hanging="1218"/>
        <w:jc w:val="both"/>
        <w:rPr>
          <w:rFonts w:hAnsi="標楷體" w:hint="eastAsia"/>
          <w:lang w:eastAsia="zh-TW"/>
        </w:rPr>
      </w:pPr>
      <w:r w:rsidRPr="00D96EB6">
        <w:rPr>
          <w:rFonts w:hint="eastAsia"/>
          <w:lang w:eastAsia="zh-TW"/>
        </w:rPr>
        <w:t xml:space="preserve">說 </w:t>
      </w:r>
      <w:r w:rsidRPr="00D96EB6">
        <w:rPr>
          <w:lang w:eastAsia="zh-TW"/>
        </w:rPr>
        <w:t xml:space="preserve">   </w:t>
      </w:r>
      <w:r w:rsidRPr="00D96EB6">
        <w:rPr>
          <w:rFonts w:hint="eastAsia"/>
          <w:lang w:eastAsia="zh-TW"/>
        </w:rPr>
        <w:t>明</w:t>
      </w:r>
      <w:r w:rsidRPr="00D96EB6">
        <w:rPr>
          <w:rFonts w:hAnsi="標楷體" w:hint="eastAsia"/>
          <w:lang w:eastAsia="zh-TW"/>
        </w:rPr>
        <w:t>：</w:t>
      </w:r>
      <w:r w:rsidR="00D96EB6" w:rsidRPr="00D96EB6">
        <w:rPr>
          <w:rFonts w:hAnsi="標楷體" w:hint="eastAsia"/>
          <w:lang w:eastAsia="zh-TW"/>
        </w:rPr>
        <w:t>各法人如明確列示「媒宣費」及「推展費」者，按其所提供資料填列，如無法明確區分者，則合併填列</w:t>
      </w:r>
      <w:r w:rsidRPr="00D96EB6">
        <w:rPr>
          <w:rFonts w:hAnsi="標楷體" w:hint="eastAsia"/>
          <w:lang w:eastAsia="zh-TW"/>
        </w:rPr>
        <w:t>。</w:t>
      </w:r>
      <w:r w:rsidRPr="00D96EB6">
        <w:rPr>
          <w:rFonts w:hAnsi="標楷體"/>
          <w:lang w:eastAsia="zh-TW"/>
        </w:rPr>
        <w:t xml:space="preserve">          </w:t>
      </w:r>
    </w:p>
    <w:p w:rsidR="00A667BB" w:rsidRPr="00D96EB6" w:rsidRDefault="00A667BB" w:rsidP="00A667BB">
      <w:pPr>
        <w:pStyle w:val="142"/>
        <w:ind w:left="1163" w:hangingChars="478" w:hanging="1163"/>
      </w:pPr>
      <w:r w:rsidRPr="00D96EB6">
        <w:rPr>
          <w:rFonts w:hint="eastAsia"/>
        </w:rPr>
        <w:t>資料來源：</w:t>
      </w:r>
      <w:r w:rsidR="00D96EB6" w:rsidRPr="00D96EB6">
        <w:rPr>
          <w:rFonts w:hint="eastAsia"/>
          <w:lang w:eastAsia="zh-TW"/>
        </w:rPr>
        <w:t>各行政法人提供，本研究彙整</w:t>
      </w:r>
      <w:r w:rsidRPr="00D96EB6">
        <w:rPr>
          <w:rFonts w:hint="eastAsia"/>
        </w:rPr>
        <w:t>。</w:t>
      </w:r>
    </w:p>
    <w:bookmarkEnd w:id="1"/>
    <w:bookmarkEnd w:id="2"/>
    <w:sectPr w:rsidR="00A667BB" w:rsidRPr="00D96EB6" w:rsidSect="00B5230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E00" w:rsidRDefault="00712E00" w:rsidP="00843C8D">
      <w:pPr>
        <w:spacing w:line="240" w:lineRule="auto"/>
        <w:ind w:left="560" w:firstLine="560"/>
      </w:pPr>
      <w:r>
        <w:separator/>
      </w:r>
    </w:p>
  </w:endnote>
  <w:endnote w:type="continuationSeparator" w:id="0">
    <w:p w:rsidR="00712E00" w:rsidRDefault="00712E00"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2"/>
      <w:ind w:left="560" w:firstLine="400"/>
      <w:jc w:val="center"/>
      <w:rPr>
        <w:rFonts w:hint="eastAsia"/>
        <w:lang w:eastAsia="zh-TW"/>
      </w:rPr>
    </w:pPr>
  </w:p>
  <w:p w:rsidR="00D32876" w:rsidRDefault="00D32876"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B912A9" w:rsidRPr="00B912A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E00" w:rsidRDefault="00712E00" w:rsidP="007659C4">
      <w:pPr>
        <w:spacing w:line="240" w:lineRule="auto"/>
        <w:ind w:left="560" w:firstLine="560"/>
      </w:pPr>
      <w:r>
        <w:separator/>
      </w:r>
    </w:p>
  </w:footnote>
  <w:footnote w:type="continuationSeparator" w:id="0">
    <w:p w:rsidR="00712E00" w:rsidRDefault="00712E00" w:rsidP="00843C8D">
      <w:pPr>
        <w:spacing w:line="240" w:lineRule="auto"/>
        <w:ind w:left="560" w:firstLine="560"/>
      </w:pPr>
      <w:r>
        <w:continuationSeparator/>
      </w:r>
    </w:p>
  </w:footnote>
  <w:footnote w:id="1">
    <w:p w:rsidR="00563DC0" w:rsidRPr="00563DC0" w:rsidRDefault="00563DC0" w:rsidP="00563DC0">
      <w:pPr>
        <w:pStyle w:val="142"/>
        <w:jc w:val="both"/>
        <w:rPr>
          <w:rFonts w:hint="eastAsia"/>
          <w:lang w:eastAsia="zh-TW"/>
        </w:rPr>
      </w:pPr>
      <w:r>
        <w:rPr>
          <w:rStyle w:val="af6"/>
        </w:rPr>
        <w:footnoteRef/>
      </w:r>
      <w:r>
        <w:rPr>
          <w:rFonts w:hint="eastAsia"/>
          <w:lang w:eastAsia="zh-TW"/>
        </w:rPr>
        <w:t>1</w:t>
      </w:r>
      <w:r>
        <w:rPr>
          <w:lang w:eastAsia="zh-TW"/>
        </w:rPr>
        <w:t>11</w:t>
      </w:r>
      <w:r>
        <w:rPr>
          <w:rFonts w:hint="eastAsia"/>
          <w:lang w:eastAsia="zh-TW"/>
        </w:rPr>
        <w:t>年度宣傳費用超支之法人為國表藝中心、文策院及影視聽中心，1</w:t>
      </w:r>
      <w:r>
        <w:rPr>
          <w:lang w:eastAsia="zh-TW"/>
        </w:rPr>
        <w:t>12</w:t>
      </w:r>
      <w:r>
        <w:rPr>
          <w:rFonts w:hint="eastAsia"/>
          <w:lang w:eastAsia="zh-TW"/>
        </w:rPr>
        <w:t>年度為國家住都中心、</w:t>
      </w:r>
      <w:r w:rsidRPr="00563DC0">
        <w:rPr>
          <w:rFonts w:hint="eastAsia"/>
          <w:lang w:eastAsia="zh-TW"/>
        </w:rPr>
        <w:t>文策院及影視聽中心</w:t>
      </w:r>
      <w:r>
        <w:rPr>
          <w:rFonts w:hint="eastAsia"/>
          <w:lang w:eastAsia="zh-TW"/>
        </w:rPr>
        <w:t>，1</w:t>
      </w:r>
      <w:r>
        <w:rPr>
          <w:lang w:eastAsia="zh-TW"/>
        </w:rPr>
        <w:t>13</w:t>
      </w:r>
      <w:r>
        <w:rPr>
          <w:rFonts w:hint="eastAsia"/>
          <w:lang w:eastAsia="zh-TW"/>
        </w:rPr>
        <w:t>年度為</w:t>
      </w:r>
      <w:r w:rsidRPr="00563DC0">
        <w:rPr>
          <w:rFonts w:hint="eastAsia"/>
          <w:lang w:eastAsia="zh-TW"/>
        </w:rPr>
        <w:t>影視聽中心</w:t>
      </w:r>
      <w:r>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F00A8"/>
    <w:multiLevelType w:val="hybridMultilevel"/>
    <w:tmpl w:val="9FB806EE"/>
    <w:lvl w:ilvl="0" w:tplc="78F850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C2411"/>
    <w:multiLevelType w:val="hybridMultilevel"/>
    <w:tmpl w:val="E676E860"/>
    <w:lvl w:ilvl="0" w:tplc="42D669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BC51BE"/>
    <w:multiLevelType w:val="hybridMultilevel"/>
    <w:tmpl w:val="D24EACBE"/>
    <w:lvl w:ilvl="0" w:tplc="1E8064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7D7623"/>
    <w:multiLevelType w:val="hybridMultilevel"/>
    <w:tmpl w:val="792AC4BE"/>
    <w:lvl w:ilvl="0" w:tplc="2F866F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0E010C"/>
    <w:multiLevelType w:val="multilevel"/>
    <w:tmpl w:val="1E9C8D12"/>
    <w:lvl w:ilvl="0">
      <w:start w:val="1"/>
      <w:numFmt w:val="ideographLegalTraditional"/>
      <w:pStyle w:val="1"/>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pStyle w:val="2"/>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pStyle w:val="3"/>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pStyle w:val="4"/>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pStyle w:val="5"/>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pStyle w:val="6"/>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pStyle w:val="7"/>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pStyle w:val="8"/>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pStyle w:val="9"/>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5" w15:restartNumberingAfterBreak="0">
    <w:nsid w:val="1BFA03EA"/>
    <w:multiLevelType w:val="hybridMultilevel"/>
    <w:tmpl w:val="B854F4EA"/>
    <w:lvl w:ilvl="0" w:tplc="AC0A97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360DCF"/>
    <w:multiLevelType w:val="hybridMultilevel"/>
    <w:tmpl w:val="F7A40654"/>
    <w:lvl w:ilvl="0" w:tplc="1EDC4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D442F5"/>
    <w:multiLevelType w:val="hybridMultilevel"/>
    <w:tmpl w:val="20D29A9C"/>
    <w:lvl w:ilvl="0" w:tplc="AB2E84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5A36F50"/>
    <w:multiLevelType w:val="hybridMultilevel"/>
    <w:tmpl w:val="045480FC"/>
    <w:lvl w:ilvl="0" w:tplc="E546597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4F926BB9"/>
    <w:multiLevelType w:val="hybridMultilevel"/>
    <w:tmpl w:val="B6EC27D6"/>
    <w:lvl w:ilvl="0" w:tplc="5FC221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FF22C63"/>
    <w:multiLevelType w:val="hybridMultilevel"/>
    <w:tmpl w:val="511C03D2"/>
    <w:lvl w:ilvl="0" w:tplc="E93EA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E6445D"/>
    <w:multiLevelType w:val="hybridMultilevel"/>
    <w:tmpl w:val="601A409A"/>
    <w:lvl w:ilvl="0" w:tplc="33525C3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14C236D"/>
    <w:multiLevelType w:val="hybridMultilevel"/>
    <w:tmpl w:val="A692CBB2"/>
    <w:lvl w:ilvl="0" w:tplc="1D6CFAE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5508F2"/>
    <w:multiLevelType w:val="hybridMultilevel"/>
    <w:tmpl w:val="4DF88116"/>
    <w:lvl w:ilvl="0" w:tplc="49CA29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9723588"/>
    <w:multiLevelType w:val="hybridMultilevel"/>
    <w:tmpl w:val="B838B504"/>
    <w:lvl w:ilvl="0" w:tplc="A79C8F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9B17BA"/>
    <w:multiLevelType w:val="hybridMultilevel"/>
    <w:tmpl w:val="A8508DBE"/>
    <w:lvl w:ilvl="0" w:tplc="5178D1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3163F6"/>
    <w:multiLevelType w:val="hybridMultilevel"/>
    <w:tmpl w:val="277AF10A"/>
    <w:lvl w:ilvl="0" w:tplc="E098E7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FD49DB"/>
    <w:multiLevelType w:val="hybridMultilevel"/>
    <w:tmpl w:val="37343CCE"/>
    <w:lvl w:ilvl="0" w:tplc="48DC7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5106C24"/>
    <w:multiLevelType w:val="hybridMultilevel"/>
    <w:tmpl w:val="E5242A32"/>
    <w:lvl w:ilvl="0" w:tplc="E1808A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F735C44"/>
    <w:multiLevelType w:val="hybridMultilevel"/>
    <w:tmpl w:val="1C24D6B2"/>
    <w:lvl w:ilvl="0" w:tplc="9106242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474931"/>
    <w:multiLevelType w:val="hybridMultilevel"/>
    <w:tmpl w:val="9E246B64"/>
    <w:lvl w:ilvl="0" w:tplc="53D43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F24383"/>
    <w:multiLevelType w:val="hybridMultilevel"/>
    <w:tmpl w:val="3E862F4E"/>
    <w:lvl w:ilvl="0" w:tplc="BDACDF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49012B"/>
    <w:multiLevelType w:val="hybridMultilevel"/>
    <w:tmpl w:val="E90C22F4"/>
    <w:lvl w:ilvl="0" w:tplc="58D8C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65245B"/>
    <w:multiLevelType w:val="hybridMultilevel"/>
    <w:tmpl w:val="55DE9CC6"/>
    <w:lvl w:ilvl="0" w:tplc="00EA4C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C0C1E1C"/>
    <w:multiLevelType w:val="hybridMultilevel"/>
    <w:tmpl w:val="EAC29D04"/>
    <w:lvl w:ilvl="0" w:tplc="0EF882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27"/>
  </w:num>
  <w:num w:numId="3">
    <w:abstractNumId w:val="9"/>
  </w:num>
  <w:num w:numId="4">
    <w:abstractNumId w:val="12"/>
  </w:num>
  <w:num w:numId="5">
    <w:abstractNumId w:val="10"/>
  </w:num>
  <w:num w:numId="6">
    <w:abstractNumId w:val="30"/>
  </w:num>
  <w:num w:numId="7">
    <w:abstractNumId w:val="6"/>
  </w:num>
  <w:num w:numId="8">
    <w:abstractNumId w:val="23"/>
  </w:num>
  <w:num w:numId="9">
    <w:abstractNumId w:val="24"/>
  </w:num>
  <w:num w:numId="10">
    <w:abstractNumId w:val="4"/>
  </w:num>
  <w:num w:numId="11">
    <w:abstractNumId w:val="26"/>
  </w:num>
  <w:num w:numId="12">
    <w:abstractNumId w:val="7"/>
  </w:num>
  <w:num w:numId="13">
    <w:abstractNumId w:val="32"/>
  </w:num>
  <w:num w:numId="14">
    <w:abstractNumId w:val="17"/>
  </w:num>
  <w:num w:numId="15">
    <w:abstractNumId w:val="22"/>
  </w:num>
  <w:num w:numId="16">
    <w:abstractNumId w:val="1"/>
  </w:num>
  <w:num w:numId="17">
    <w:abstractNumId w:val="21"/>
  </w:num>
  <w:num w:numId="18">
    <w:abstractNumId w:val="14"/>
  </w:num>
  <w:num w:numId="19">
    <w:abstractNumId w:val="19"/>
  </w:num>
  <w:num w:numId="20">
    <w:abstractNumId w:val="18"/>
  </w:num>
  <w:num w:numId="21">
    <w:abstractNumId w:val="13"/>
  </w:num>
  <w:num w:numId="22">
    <w:abstractNumId w:val="16"/>
  </w:num>
  <w:num w:numId="23">
    <w:abstractNumId w:val="15"/>
  </w:num>
  <w:num w:numId="24">
    <w:abstractNumId w:val="2"/>
  </w:num>
  <w:num w:numId="25">
    <w:abstractNumId w:val="3"/>
  </w:num>
  <w:num w:numId="26">
    <w:abstractNumId w:val="5"/>
  </w:num>
  <w:num w:numId="27">
    <w:abstractNumId w:val="8"/>
  </w:num>
  <w:num w:numId="28">
    <w:abstractNumId w:val="28"/>
  </w:num>
  <w:num w:numId="29">
    <w:abstractNumId w:val="31"/>
  </w:num>
  <w:num w:numId="30">
    <w:abstractNumId w:val="29"/>
  </w:num>
  <w:num w:numId="31">
    <w:abstractNumId w:val="20"/>
  </w:num>
  <w:num w:numId="32">
    <w:abstractNumId w:val="11"/>
  </w:num>
  <w:num w:numId="33">
    <w:abstractNumId w:val="33"/>
  </w:num>
  <w:num w:numId="3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47E"/>
    <w:rsid w:val="0000160C"/>
    <w:rsid w:val="000016AC"/>
    <w:rsid w:val="00001A63"/>
    <w:rsid w:val="00001CA4"/>
    <w:rsid w:val="00001DA0"/>
    <w:rsid w:val="00001DDF"/>
    <w:rsid w:val="00002001"/>
    <w:rsid w:val="00002873"/>
    <w:rsid w:val="00002B7D"/>
    <w:rsid w:val="00002C22"/>
    <w:rsid w:val="000030A2"/>
    <w:rsid w:val="000030EC"/>
    <w:rsid w:val="00003448"/>
    <w:rsid w:val="000037DD"/>
    <w:rsid w:val="00003926"/>
    <w:rsid w:val="00003B8F"/>
    <w:rsid w:val="00003C3A"/>
    <w:rsid w:val="00004A90"/>
    <w:rsid w:val="00004E9F"/>
    <w:rsid w:val="00004EC3"/>
    <w:rsid w:val="00004FBD"/>
    <w:rsid w:val="000052B3"/>
    <w:rsid w:val="00005590"/>
    <w:rsid w:val="0000573D"/>
    <w:rsid w:val="0000580B"/>
    <w:rsid w:val="00005868"/>
    <w:rsid w:val="000058C5"/>
    <w:rsid w:val="000059E0"/>
    <w:rsid w:val="00005D5D"/>
    <w:rsid w:val="00005DF4"/>
    <w:rsid w:val="00005F35"/>
    <w:rsid w:val="00005F8E"/>
    <w:rsid w:val="00006238"/>
    <w:rsid w:val="000064A9"/>
    <w:rsid w:val="0000657D"/>
    <w:rsid w:val="00006889"/>
    <w:rsid w:val="00006B56"/>
    <w:rsid w:val="0000756C"/>
    <w:rsid w:val="000079B0"/>
    <w:rsid w:val="00007A6A"/>
    <w:rsid w:val="00007ADD"/>
    <w:rsid w:val="00007EC4"/>
    <w:rsid w:val="00010259"/>
    <w:rsid w:val="00010958"/>
    <w:rsid w:val="00010A4E"/>
    <w:rsid w:val="00010C08"/>
    <w:rsid w:val="00010F51"/>
    <w:rsid w:val="000112D7"/>
    <w:rsid w:val="00011378"/>
    <w:rsid w:val="00011512"/>
    <w:rsid w:val="00011608"/>
    <w:rsid w:val="00011CF6"/>
    <w:rsid w:val="00011DC8"/>
    <w:rsid w:val="00011FE9"/>
    <w:rsid w:val="0001200A"/>
    <w:rsid w:val="00012267"/>
    <w:rsid w:val="000128D8"/>
    <w:rsid w:val="00012B29"/>
    <w:rsid w:val="00013024"/>
    <w:rsid w:val="000131EC"/>
    <w:rsid w:val="00013396"/>
    <w:rsid w:val="0001346C"/>
    <w:rsid w:val="00014065"/>
    <w:rsid w:val="00014106"/>
    <w:rsid w:val="00014BF7"/>
    <w:rsid w:val="00014BF8"/>
    <w:rsid w:val="000150B3"/>
    <w:rsid w:val="00015282"/>
    <w:rsid w:val="00015443"/>
    <w:rsid w:val="00015F73"/>
    <w:rsid w:val="00015F90"/>
    <w:rsid w:val="00015FBF"/>
    <w:rsid w:val="00016642"/>
    <w:rsid w:val="00016985"/>
    <w:rsid w:val="000178B0"/>
    <w:rsid w:val="00017C98"/>
    <w:rsid w:val="00017CD6"/>
    <w:rsid w:val="00017FBC"/>
    <w:rsid w:val="00020082"/>
    <w:rsid w:val="0002061A"/>
    <w:rsid w:val="0002061F"/>
    <w:rsid w:val="000206AF"/>
    <w:rsid w:val="000206EA"/>
    <w:rsid w:val="000207F3"/>
    <w:rsid w:val="0002145A"/>
    <w:rsid w:val="00021588"/>
    <w:rsid w:val="000218FE"/>
    <w:rsid w:val="00021E5A"/>
    <w:rsid w:val="00022117"/>
    <w:rsid w:val="000225C7"/>
    <w:rsid w:val="00022A4B"/>
    <w:rsid w:val="00022D68"/>
    <w:rsid w:val="00022D6E"/>
    <w:rsid w:val="00022D73"/>
    <w:rsid w:val="0002303E"/>
    <w:rsid w:val="000231E4"/>
    <w:rsid w:val="00023A41"/>
    <w:rsid w:val="00024BCA"/>
    <w:rsid w:val="00024CEE"/>
    <w:rsid w:val="00024F0F"/>
    <w:rsid w:val="00025008"/>
    <w:rsid w:val="0002586A"/>
    <w:rsid w:val="00025A41"/>
    <w:rsid w:val="00025C0D"/>
    <w:rsid w:val="00025D0D"/>
    <w:rsid w:val="00025DFF"/>
    <w:rsid w:val="00025F9B"/>
    <w:rsid w:val="000268FB"/>
    <w:rsid w:val="00026D98"/>
    <w:rsid w:val="00026EE9"/>
    <w:rsid w:val="00026F30"/>
    <w:rsid w:val="0002715D"/>
    <w:rsid w:val="000271EC"/>
    <w:rsid w:val="000273AE"/>
    <w:rsid w:val="00027530"/>
    <w:rsid w:val="000275E9"/>
    <w:rsid w:val="000277D3"/>
    <w:rsid w:val="0002791C"/>
    <w:rsid w:val="00027ADE"/>
    <w:rsid w:val="00027B5E"/>
    <w:rsid w:val="00027CA1"/>
    <w:rsid w:val="00027D65"/>
    <w:rsid w:val="00027E86"/>
    <w:rsid w:val="00030031"/>
    <w:rsid w:val="000303BF"/>
    <w:rsid w:val="00030694"/>
    <w:rsid w:val="00030889"/>
    <w:rsid w:val="00031095"/>
    <w:rsid w:val="000312ED"/>
    <w:rsid w:val="0003145B"/>
    <w:rsid w:val="000314CC"/>
    <w:rsid w:val="00031649"/>
    <w:rsid w:val="00031651"/>
    <w:rsid w:val="00031668"/>
    <w:rsid w:val="00031E92"/>
    <w:rsid w:val="00031F01"/>
    <w:rsid w:val="0003225D"/>
    <w:rsid w:val="0003244F"/>
    <w:rsid w:val="000328B0"/>
    <w:rsid w:val="00033003"/>
    <w:rsid w:val="000330A3"/>
    <w:rsid w:val="00033430"/>
    <w:rsid w:val="000338DC"/>
    <w:rsid w:val="0003399D"/>
    <w:rsid w:val="00033A07"/>
    <w:rsid w:val="00033A4F"/>
    <w:rsid w:val="00033C49"/>
    <w:rsid w:val="00033D38"/>
    <w:rsid w:val="00033E51"/>
    <w:rsid w:val="00033FFB"/>
    <w:rsid w:val="00034407"/>
    <w:rsid w:val="00034940"/>
    <w:rsid w:val="00034BDB"/>
    <w:rsid w:val="00035262"/>
    <w:rsid w:val="000354B4"/>
    <w:rsid w:val="00035CBD"/>
    <w:rsid w:val="00035FB3"/>
    <w:rsid w:val="00035FE5"/>
    <w:rsid w:val="00036656"/>
    <w:rsid w:val="000369E1"/>
    <w:rsid w:val="00036A34"/>
    <w:rsid w:val="0003716E"/>
    <w:rsid w:val="000378DB"/>
    <w:rsid w:val="00037C10"/>
    <w:rsid w:val="00040676"/>
    <w:rsid w:val="000407A1"/>
    <w:rsid w:val="00040802"/>
    <w:rsid w:val="00040C75"/>
    <w:rsid w:val="0004105F"/>
    <w:rsid w:val="000410FB"/>
    <w:rsid w:val="0004138F"/>
    <w:rsid w:val="0004172F"/>
    <w:rsid w:val="00041CCD"/>
    <w:rsid w:val="00041F5B"/>
    <w:rsid w:val="00041FBC"/>
    <w:rsid w:val="00042081"/>
    <w:rsid w:val="00042761"/>
    <w:rsid w:val="00042A00"/>
    <w:rsid w:val="00042A96"/>
    <w:rsid w:val="00042BF8"/>
    <w:rsid w:val="00042C1A"/>
    <w:rsid w:val="00042C59"/>
    <w:rsid w:val="00043076"/>
    <w:rsid w:val="000430B1"/>
    <w:rsid w:val="00043645"/>
    <w:rsid w:val="00043E7F"/>
    <w:rsid w:val="00044AA9"/>
    <w:rsid w:val="00044D7C"/>
    <w:rsid w:val="00045BD5"/>
    <w:rsid w:val="00045BF7"/>
    <w:rsid w:val="00046138"/>
    <w:rsid w:val="0004622A"/>
    <w:rsid w:val="000464E2"/>
    <w:rsid w:val="00046653"/>
    <w:rsid w:val="000468B1"/>
    <w:rsid w:val="00046BE8"/>
    <w:rsid w:val="00046C8A"/>
    <w:rsid w:val="00046D2A"/>
    <w:rsid w:val="00047D94"/>
    <w:rsid w:val="00047E5A"/>
    <w:rsid w:val="000501BA"/>
    <w:rsid w:val="00050718"/>
    <w:rsid w:val="00050903"/>
    <w:rsid w:val="00050914"/>
    <w:rsid w:val="00050A48"/>
    <w:rsid w:val="00050CA3"/>
    <w:rsid w:val="00050CD4"/>
    <w:rsid w:val="000511DD"/>
    <w:rsid w:val="000512EF"/>
    <w:rsid w:val="00051467"/>
    <w:rsid w:val="000514B8"/>
    <w:rsid w:val="000515AF"/>
    <w:rsid w:val="000527FA"/>
    <w:rsid w:val="00052E0F"/>
    <w:rsid w:val="000535D8"/>
    <w:rsid w:val="00053B1F"/>
    <w:rsid w:val="00053BA7"/>
    <w:rsid w:val="00053CA3"/>
    <w:rsid w:val="00054309"/>
    <w:rsid w:val="0005451F"/>
    <w:rsid w:val="00054545"/>
    <w:rsid w:val="00054601"/>
    <w:rsid w:val="0005467C"/>
    <w:rsid w:val="000546DF"/>
    <w:rsid w:val="00054E02"/>
    <w:rsid w:val="0005527E"/>
    <w:rsid w:val="000555D7"/>
    <w:rsid w:val="00055D96"/>
    <w:rsid w:val="00055ECE"/>
    <w:rsid w:val="0005614D"/>
    <w:rsid w:val="0005614E"/>
    <w:rsid w:val="00056497"/>
    <w:rsid w:val="000565E2"/>
    <w:rsid w:val="00056BE8"/>
    <w:rsid w:val="00056C46"/>
    <w:rsid w:val="00056C4F"/>
    <w:rsid w:val="00056ED8"/>
    <w:rsid w:val="0005712D"/>
    <w:rsid w:val="00057288"/>
    <w:rsid w:val="000572EF"/>
    <w:rsid w:val="0005767B"/>
    <w:rsid w:val="00057B48"/>
    <w:rsid w:val="000603B4"/>
    <w:rsid w:val="0006062C"/>
    <w:rsid w:val="0006082E"/>
    <w:rsid w:val="00060CE0"/>
    <w:rsid w:val="00060D3C"/>
    <w:rsid w:val="00061026"/>
    <w:rsid w:val="00061252"/>
    <w:rsid w:val="0006156F"/>
    <w:rsid w:val="00061583"/>
    <w:rsid w:val="00061A43"/>
    <w:rsid w:val="000621B0"/>
    <w:rsid w:val="00062260"/>
    <w:rsid w:val="000622FB"/>
    <w:rsid w:val="000626AB"/>
    <w:rsid w:val="00062881"/>
    <w:rsid w:val="00062BF5"/>
    <w:rsid w:val="00062C35"/>
    <w:rsid w:val="00062FA1"/>
    <w:rsid w:val="0006369C"/>
    <w:rsid w:val="00063DC0"/>
    <w:rsid w:val="00064005"/>
    <w:rsid w:val="00064893"/>
    <w:rsid w:val="00064A00"/>
    <w:rsid w:val="00064B7E"/>
    <w:rsid w:val="00064CAF"/>
    <w:rsid w:val="00065153"/>
    <w:rsid w:val="0006581E"/>
    <w:rsid w:val="00065B18"/>
    <w:rsid w:val="000660A6"/>
    <w:rsid w:val="00066651"/>
    <w:rsid w:val="0006769E"/>
    <w:rsid w:val="00067976"/>
    <w:rsid w:val="000700D3"/>
    <w:rsid w:val="00070A01"/>
    <w:rsid w:val="00070EC1"/>
    <w:rsid w:val="00071228"/>
    <w:rsid w:val="000713E0"/>
    <w:rsid w:val="0007156F"/>
    <w:rsid w:val="0007172C"/>
    <w:rsid w:val="00071903"/>
    <w:rsid w:val="00071BFA"/>
    <w:rsid w:val="00071CF3"/>
    <w:rsid w:val="00071D99"/>
    <w:rsid w:val="00071E1E"/>
    <w:rsid w:val="0007203F"/>
    <w:rsid w:val="000727C3"/>
    <w:rsid w:val="00072924"/>
    <w:rsid w:val="000730D3"/>
    <w:rsid w:val="00073447"/>
    <w:rsid w:val="0007355A"/>
    <w:rsid w:val="00074425"/>
    <w:rsid w:val="00074518"/>
    <w:rsid w:val="00074D98"/>
    <w:rsid w:val="0007518D"/>
    <w:rsid w:val="00075602"/>
    <w:rsid w:val="00075946"/>
    <w:rsid w:val="00075D76"/>
    <w:rsid w:val="00076016"/>
    <w:rsid w:val="000761DE"/>
    <w:rsid w:val="00076228"/>
    <w:rsid w:val="0007627A"/>
    <w:rsid w:val="000765C6"/>
    <w:rsid w:val="000774CD"/>
    <w:rsid w:val="000775D5"/>
    <w:rsid w:val="00077D76"/>
    <w:rsid w:val="00077E56"/>
    <w:rsid w:val="000803A6"/>
    <w:rsid w:val="00080435"/>
    <w:rsid w:val="000804D7"/>
    <w:rsid w:val="000804DC"/>
    <w:rsid w:val="00080777"/>
    <w:rsid w:val="00080E5F"/>
    <w:rsid w:val="00081230"/>
    <w:rsid w:val="00081244"/>
    <w:rsid w:val="00081595"/>
    <w:rsid w:val="0008163E"/>
    <w:rsid w:val="00081912"/>
    <w:rsid w:val="0008194A"/>
    <w:rsid w:val="000827B4"/>
    <w:rsid w:val="000830F9"/>
    <w:rsid w:val="0008361B"/>
    <w:rsid w:val="00083C63"/>
    <w:rsid w:val="00084374"/>
    <w:rsid w:val="000844C5"/>
    <w:rsid w:val="000846E7"/>
    <w:rsid w:val="00084A42"/>
    <w:rsid w:val="00084B73"/>
    <w:rsid w:val="00085513"/>
    <w:rsid w:val="00085BFB"/>
    <w:rsid w:val="00085C2B"/>
    <w:rsid w:val="00085E44"/>
    <w:rsid w:val="00085E60"/>
    <w:rsid w:val="00085FFB"/>
    <w:rsid w:val="000863FD"/>
    <w:rsid w:val="000866BB"/>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6D2"/>
    <w:rsid w:val="00092C91"/>
    <w:rsid w:val="0009361C"/>
    <w:rsid w:val="000936E3"/>
    <w:rsid w:val="00093940"/>
    <w:rsid w:val="0009396C"/>
    <w:rsid w:val="00093A0A"/>
    <w:rsid w:val="00093AC7"/>
    <w:rsid w:val="00093E5F"/>
    <w:rsid w:val="0009408A"/>
    <w:rsid w:val="00094450"/>
    <w:rsid w:val="00094785"/>
    <w:rsid w:val="00094AF8"/>
    <w:rsid w:val="00094D1E"/>
    <w:rsid w:val="0009568A"/>
    <w:rsid w:val="000959B9"/>
    <w:rsid w:val="00095F38"/>
    <w:rsid w:val="0009623D"/>
    <w:rsid w:val="000966F1"/>
    <w:rsid w:val="00096C64"/>
    <w:rsid w:val="00096C67"/>
    <w:rsid w:val="00096ED2"/>
    <w:rsid w:val="0009737D"/>
    <w:rsid w:val="000973B2"/>
    <w:rsid w:val="000978FA"/>
    <w:rsid w:val="00097DBA"/>
    <w:rsid w:val="000A019D"/>
    <w:rsid w:val="000A01C6"/>
    <w:rsid w:val="000A01D7"/>
    <w:rsid w:val="000A0AC4"/>
    <w:rsid w:val="000A0E40"/>
    <w:rsid w:val="000A0F50"/>
    <w:rsid w:val="000A0F99"/>
    <w:rsid w:val="000A110E"/>
    <w:rsid w:val="000A1485"/>
    <w:rsid w:val="000A163D"/>
    <w:rsid w:val="000A184A"/>
    <w:rsid w:val="000A191D"/>
    <w:rsid w:val="000A1F24"/>
    <w:rsid w:val="000A2014"/>
    <w:rsid w:val="000A2128"/>
    <w:rsid w:val="000A253C"/>
    <w:rsid w:val="000A270C"/>
    <w:rsid w:val="000A2734"/>
    <w:rsid w:val="000A29A0"/>
    <w:rsid w:val="000A2F16"/>
    <w:rsid w:val="000A3527"/>
    <w:rsid w:val="000A3611"/>
    <w:rsid w:val="000A3949"/>
    <w:rsid w:val="000A3BD1"/>
    <w:rsid w:val="000A40CA"/>
    <w:rsid w:val="000A473D"/>
    <w:rsid w:val="000A49C1"/>
    <w:rsid w:val="000A49C5"/>
    <w:rsid w:val="000A4B7A"/>
    <w:rsid w:val="000A4C6A"/>
    <w:rsid w:val="000A4D38"/>
    <w:rsid w:val="000A4F51"/>
    <w:rsid w:val="000A510F"/>
    <w:rsid w:val="000A538E"/>
    <w:rsid w:val="000A53F1"/>
    <w:rsid w:val="000A5531"/>
    <w:rsid w:val="000A55CA"/>
    <w:rsid w:val="000A5620"/>
    <w:rsid w:val="000A59EA"/>
    <w:rsid w:val="000A5C57"/>
    <w:rsid w:val="000A5D46"/>
    <w:rsid w:val="000A5F3F"/>
    <w:rsid w:val="000A62B2"/>
    <w:rsid w:val="000A6479"/>
    <w:rsid w:val="000A6A95"/>
    <w:rsid w:val="000A70A0"/>
    <w:rsid w:val="000A70B7"/>
    <w:rsid w:val="000A70CA"/>
    <w:rsid w:val="000A7102"/>
    <w:rsid w:val="000A736F"/>
    <w:rsid w:val="000A7CC8"/>
    <w:rsid w:val="000B0930"/>
    <w:rsid w:val="000B0BCF"/>
    <w:rsid w:val="000B0C68"/>
    <w:rsid w:val="000B0D84"/>
    <w:rsid w:val="000B0DEF"/>
    <w:rsid w:val="000B15DC"/>
    <w:rsid w:val="000B17AF"/>
    <w:rsid w:val="000B17B8"/>
    <w:rsid w:val="000B1975"/>
    <w:rsid w:val="000B199C"/>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BDE"/>
    <w:rsid w:val="000B4D69"/>
    <w:rsid w:val="000B5095"/>
    <w:rsid w:val="000B5146"/>
    <w:rsid w:val="000B58F3"/>
    <w:rsid w:val="000B5B97"/>
    <w:rsid w:val="000B5FBA"/>
    <w:rsid w:val="000B6120"/>
    <w:rsid w:val="000B62DD"/>
    <w:rsid w:val="000B650A"/>
    <w:rsid w:val="000B6793"/>
    <w:rsid w:val="000B67BC"/>
    <w:rsid w:val="000B7007"/>
    <w:rsid w:val="000B7418"/>
    <w:rsid w:val="000B7A71"/>
    <w:rsid w:val="000B7B17"/>
    <w:rsid w:val="000C01E5"/>
    <w:rsid w:val="000C0270"/>
    <w:rsid w:val="000C059B"/>
    <w:rsid w:val="000C05D5"/>
    <w:rsid w:val="000C0B07"/>
    <w:rsid w:val="000C0B94"/>
    <w:rsid w:val="000C1232"/>
    <w:rsid w:val="000C1270"/>
    <w:rsid w:val="000C1293"/>
    <w:rsid w:val="000C139C"/>
    <w:rsid w:val="000C13B7"/>
    <w:rsid w:val="000C2000"/>
    <w:rsid w:val="000C2025"/>
    <w:rsid w:val="000C28E2"/>
    <w:rsid w:val="000C2D73"/>
    <w:rsid w:val="000C2E8D"/>
    <w:rsid w:val="000C2F2C"/>
    <w:rsid w:val="000C3153"/>
    <w:rsid w:val="000C324E"/>
    <w:rsid w:val="000C32FC"/>
    <w:rsid w:val="000C3825"/>
    <w:rsid w:val="000C3929"/>
    <w:rsid w:val="000C3D40"/>
    <w:rsid w:val="000C3F7F"/>
    <w:rsid w:val="000C3FF7"/>
    <w:rsid w:val="000C45AE"/>
    <w:rsid w:val="000C47C8"/>
    <w:rsid w:val="000C48EF"/>
    <w:rsid w:val="000C49E0"/>
    <w:rsid w:val="000C54F1"/>
    <w:rsid w:val="000C577F"/>
    <w:rsid w:val="000C5DE7"/>
    <w:rsid w:val="000C5E74"/>
    <w:rsid w:val="000C63EF"/>
    <w:rsid w:val="000C6CC3"/>
    <w:rsid w:val="000C6D21"/>
    <w:rsid w:val="000C7856"/>
    <w:rsid w:val="000C7C52"/>
    <w:rsid w:val="000C7CC9"/>
    <w:rsid w:val="000C7FAA"/>
    <w:rsid w:val="000C7FD9"/>
    <w:rsid w:val="000D0185"/>
    <w:rsid w:val="000D02E6"/>
    <w:rsid w:val="000D0565"/>
    <w:rsid w:val="000D098E"/>
    <w:rsid w:val="000D09D2"/>
    <w:rsid w:val="000D09ED"/>
    <w:rsid w:val="000D0BC8"/>
    <w:rsid w:val="000D0E1B"/>
    <w:rsid w:val="000D10D1"/>
    <w:rsid w:val="000D1148"/>
    <w:rsid w:val="000D144E"/>
    <w:rsid w:val="000D167A"/>
    <w:rsid w:val="000D1B48"/>
    <w:rsid w:val="000D1C60"/>
    <w:rsid w:val="000D1E29"/>
    <w:rsid w:val="000D1EAD"/>
    <w:rsid w:val="000D1EEB"/>
    <w:rsid w:val="000D1F18"/>
    <w:rsid w:val="000D23CF"/>
    <w:rsid w:val="000D2433"/>
    <w:rsid w:val="000D288C"/>
    <w:rsid w:val="000D29CE"/>
    <w:rsid w:val="000D29DE"/>
    <w:rsid w:val="000D2C3D"/>
    <w:rsid w:val="000D2E02"/>
    <w:rsid w:val="000D2F3A"/>
    <w:rsid w:val="000D302D"/>
    <w:rsid w:val="000D31C5"/>
    <w:rsid w:val="000D32ED"/>
    <w:rsid w:val="000D3708"/>
    <w:rsid w:val="000D3BBA"/>
    <w:rsid w:val="000D3D8F"/>
    <w:rsid w:val="000D3DB0"/>
    <w:rsid w:val="000D4522"/>
    <w:rsid w:val="000D4977"/>
    <w:rsid w:val="000D4AA7"/>
    <w:rsid w:val="000D4CC4"/>
    <w:rsid w:val="000D4E6B"/>
    <w:rsid w:val="000D4E92"/>
    <w:rsid w:val="000D4F1D"/>
    <w:rsid w:val="000D5163"/>
    <w:rsid w:val="000D516C"/>
    <w:rsid w:val="000D5D55"/>
    <w:rsid w:val="000D61E0"/>
    <w:rsid w:val="000D6950"/>
    <w:rsid w:val="000D6AC8"/>
    <w:rsid w:val="000D73A8"/>
    <w:rsid w:val="000D78D3"/>
    <w:rsid w:val="000D79E3"/>
    <w:rsid w:val="000D7D39"/>
    <w:rsid w:val="000D7D66"/>
    <w:rsid w:val="000E01F9"/>
    <w:rsid w:val="000E03A1"/>
    <w:rsid w:val="000E07E0"/>
    <w:rsid w:val="000E08ED"/>
    <w:rsid w:val="000E0DD6"/>
    <w:rsid w:val="000E1113"/>
    <w:rsid w:val="000E1311"/>
    <w:rsid w:val="000E1588"/>
    <w:rsid w:val="000E172B"/>
    <w:rsid w:val="000E1A67"/>
    <w:rsid w:val="000E1A84"/>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573"/>
    <w:rsid w:val="000E36FA"/>
    <w:rsid w:val="000E3BCD"/>
    <w:rsid w:val="000E3DA6"/>
    <w:rsid w:val="000E4165"/>
    <w:rsid w:val="000E43BB"/>
    <w:rsid w:val="000E4541"/>
    <w:rsid w:val="000E4649"/>
    <w:rsid w:val="000E4788"/>
    <w:rsid w:val="000E52A9"/>
    <w:rsid w:val="000E5357"/>
    <w:rsid w:val="000E55DE"/>
    <w:rsid w:val="000E55FD"/>
    <w:rsid w:val="000E56AA"/>
    <w:rsid w:val="000E57E9"/>
    <w:rsid w:val="000E5AF8"/>
    <w:rsid w:val="000E5B5C"/>
    <w:rsid w:val="000E5C80"/>
    <w:rsid w:val="000E5F52"/>
    <w:rsid w:val="000E5FA1"/>
    <w:rsid w:val="000E637F"/>
    <w:rsid w:val="000E6C8C"/>
    <w:rsid w:val="000E6D65"/>
    <w:rsid w:val="000E6E52"/>
    <w:rsid w:val="000E6F6B"/>
    <w:rsid w:val="000E7022"/>
    <w:rsid w:val="000E70B1"/>
    <w:rsid w:val="000E742F"/>
    <w:rsid w:val="000E7D0A"/>
    <w:rsid w:val="000E7D1E"/>
    <w:rsid w:val="000E7F9A"/>
    <w:rsid w:val="000F0158"/>
    <w:rsid w:val="000F041F"/>
    <w:rsid w:val="000F0439"/>
    <w:rsid w:val="000F0552"/>
    <w:rsid w:val="000F0732"/>
    <w:rsid w:val="000F09EB"/>
    <w:rsid w:val="000F0DBA"/>
    <w:rsid w:val="000F0F28"/>
    <w:rsid w:val="000F0F48"/>
    <w:rsid w:val="000F11E2"/>
    <w:rsid w:val="000F1746"/>
    <w:rsid w:val="000F1867"/>
    <w:rsid w:val="000F18E5"/>
    <w:rsid w:val="000F19BE"/>
    <w:rsid w:val="000F1A67"/>
    <w:rsid w:val="000F2217"/>
    <w:rsid w:val="000F275E"/>
    <w:rsid w:val="000F2907"/>
    <w:rsid w:val="000F2977"/>
    <w:rsid w:val="000F2A81"/>
    <w:rsid w:val="000F3031"/>
    <w:rsid w:val="000F3430"/>
    <w:rsid w:val="000F3560"/>
    <w:rsid w:val="000F35F3"/>
    <w:rsid w:val="000F362A"/>
    <w:rsid w:val="000F3683"/>
    <w:rsid w:val="000F3EE4"/>
    <w:rsid w:val="000F3F12"/>
    <w:rsid w:val="000F44E5"/>
    <w:rsid w:val="000F46A6"/>
    <w:rsid w:val="000F4857"/>
    <w:rsid w:val="000F4BF0"/>
    <w:rsid w:val="000F4C55"/>
    <w:rsid w:val="000F4D7D"/>
    <w:rsid w:val="000F4E92"/>
    <w:rsid w:val="000F52F5"/>
    <w:rsid w:val="000F5BB6"/>
    <w:rsid w:val="000F5CCE"/>
    <w:rsid w:val="000F5DBA"/>
    <w:rsid w:val="000F5F9F"/>
    <w:rsid w:val="000F5FD5"/>
    <w:rsid w:val="000F67C2"/>
    <w:rsid w:val="000F6EE8"/>
    <w:rsid w:val="000F742A"/>
    <w:rsid w:val="001007B6"/>
    <w:rsid w:val="00100C8B"/>
    <w:rsid w:val="00100D2F"/>
    <w:rsid w:val="00101072"/>
    <w:rsid w:val="001018FE"/>
    <w:rsid w:val="00101A5C"/>
    <w:rsid w:val="00101B4E"/>
    <w:rsid w:val="00101C56"/>
    <w:rsid w:val="00102A14"/>
    <w:rsid w:val="00102C33"/>
    <w:rsid w:val="00103293"/>
    <w:rsid w:val="001034D2"/>
    <w:rsid w:val="00103639"/>
    <w:rsid w:val="001038B9"/>
    <w:rsid w:val="0010485F"/>
    <w:rsid w:val="00104C51"/>
    <w:rsid w:val="00105081"/>
    <w:rsid w:val="0010541D"/>
    <w:rsid w:val="00105573"/>
    <w:rsid w:val="00105579"/>
    <w:rsid w:val="00105787"/>
    <w:rsid w:val="001058F9"/>
    <w:rsid w:val="00106370"/>
    <w:rsid w:val="001064F5"/>
    <w:rsid w:val="001068B1"/>
    <w:rsid w:val="00106FAF"/>
    <w:rsid w:val="001071E0"/>
    <w:rsid w:val="00107A06"/>
    <w:rsid w:val="00107A4B"/>
    <w:rsid w:val="00107EB3"/>
    <w:rsid w:val="00107EF1"/>
    <w:rsid w:val="001100F2"/>
    <w:rsid w:val="00110188"/>
    <w:rsid w:val="001104A3"/>
    <w:rsid w:val="001104D7"/>
    <w:rsid w:val="0011085B"/>
    <w:rsid w:val="001109FB"/>
    <w:rsid w:val="00110A60"/>
    <w:rsid w:val="00110D9D"/>
    <w:rsid w:val="00110E9C"/>
    <w:rsid w:val="001110D5"/>
    <w:rsid w:val="001113AA"/>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614"/>
    <w:rsid w:val="00114821"/>
    <w:rsid w:val="00114D63"/>
    <w:rsid w:val="00114E44"/>
    <w:rsid w:val="00114ED0"/>
    <w:rsid w:val="00115074"/>
    <w:rsid w:val="0011549E"/>
    <w:rsid w:val="00115AF0"/>
    <w:rsid w:val="00115C25"/>
    <w:rsid w:val="00116004"/>
    <w:rsid w:val="0011611E"/>
    <w:rsid w:val="0011632D"/>
    <w:rsid w:val="00116571"/>
    <w:rsid w:val="00116D1F"/>
    <w:rsid w:val="00116E7A"/>
    <w:rsid w:val="00117DDC"/>
    <w:rsid w:val="001201F3"/>
    <w:rsid w:val="00120216"/>
    <w:rsid w:val="00120331"/>
    <w:rsid w:val="00120DBF"/>
    <w:rsid w:val="00120EFC"/>
    <w:rsid w:val="00121298"/>
    <w:rsid w:val="0012197A"/>
    <w:rsid w:val="00121E7A"/>
    <w:rsid w:val="00121F5A"/>
    <w:rsid w:val="001222B3"/>
    <w:rsid w:val="0012250A"/>
    <w:rsid w:val="001226A2"/>
    <w:rsid w:val="001228A7"/>
    <w:rsid w:val="00122A61"/>
    <w:rsid w:val="00122CF1"/>
    <w:rsid w:val="00122D24"/>
    <w:rsid w:val="00122D54"/>
    <w:rsid w:val="00122DB9"/>
    <w:rsid w:val="00122DF4"/>
    <w:rsid w:val="00122F32"/>
    <w:rsid w:val="00123195"/>
    <w:rsid w:val="001233CA"/>
    <w:rsid w:val="0012383F"/>
    <w:rsid w:val="0012388B"/>
    <w:rsid w:val="001238B8"/>
    <w:rsid w:val="00123A50"/>
    <w:rsid w:val="00123CD9"/>
    <w:rsid w:val="00123F41"/>
    <w:rsid w:val="001245DD"/>
    <w:rsid w:val="00124890"/>
    <w:rsid w:val="001249CD"/>
    <w:rsid w:val="00124D1C"/>
    <w:rsid w:val="00124DD7"/>
    <w:rsid w:val="0012511E"/>
    <w:rsid w:val="0012547B"/>
    <w:rsid w:val="00125542"/>
    <w:rsid w:val="00125E6F"/>
    <w:rsid w:val="0012672B"/>
    <w:rsid w:val="001269FA"/>
    <w:rsid w:val="00126A76"/>
    <w:rsid w:val="00126B09"/>
    <w:rsid w:val="00126B15"/>
    <w:rsid w:val="00126B5F"/>
    <w:rsid w:val="0012739A"/>
    <w:rsid w:val="00127499"/>
    <w:rsid w:val="0012756B"/>
    <w:rsid w:val="00127687"/>
    <w:rsid w:val="0012778E"/>
    <w:rsid w:val="001278B3"/>
    <w:rsid w:val="001308D6"/>
    <w:rsid w:val="0013095B"/>
    <w:rsid w:val="001309B8"/>
    <w:rsid w:val="00130BE7"/>
    <w:rsid w:val="00130C2E"/>
    <w:rsid w:val="001312A1"/>
    <w:rsid w:val="001313A6"/>
    <w:rsid w:val="001315BE"/>
    <w:rsid w:val="001315F8"/>
    <w:rsid w:val="0013179E"/>
    <w:rsid w:val="00131883"/>
    <w:rsid w:val="00131A41"/>
    <w:rsid w:val="00131BCD"/>
    <w:rsid w:val="00131F26"/>
    <w:rsid w:val="00132853"/>
    <w:rsid w:val="001328F6"/>
    <w:rsid w:val="00132B47"/>
    <w:rsid w:val="0013359E"/>
    <w:rsid w:val="00133A1B"/>
    <w:rsid w:val="00133D95"/>
    <w:rsid w:val="001340C8"/>
    <w:rsid w:val="001342EC"/>
    <w:rsid w:val="001343F7"/>
    <w:rsid w:val="0013463F"/>
    <w:rsid w:val="00134BBC"/>
    <w:rsid w:val="00134BE8"/>
    <w:rsid w:val="00134D7A"/>
    <w:rsid w:val="00134F84"/>
    <w:rsid w:val="001353BA"/>
    <w:rsid w:val="0013551F"/>
    <w:rsid w:val="001355DF"/>
    <w:rsid w:val="00135D00"/>
    <w:rsid w:val="00135D89"/>
    <w:rsid w:val="00135E4C"/>
    <w:rsid w:val="0013656F"/>
    <w:rsid w:val="00136818"/>
    <w:rsid w:val="00137131"/>
    <w:rsid w:val="001373B0"/>
    <w:rsid w:val="001375DE"/>
    <w:rsid w:val="00137C68"/>
    <w:rsid w:val="00137DCA"/>
    <w:rsid w:val="00137E39"/>
    <w:rsid w:val="001403EC"/>
    <w:rsid w:val="0014044D"/>
    <w:rsid w:val="00140AEF"/>
    <w:rsid w:val="00140E88"/>
    <w:rsid w:val="001411C3"/>
    <w:rsid w:val="001413DE"/>
    <w:rsid w:val="001415DB"/>
    <w:rsid w:val="001417E3"/>
    <w:rsid w:val="00141A86"/>
    <w:rsid w:val="00141F16"/>
    <w:rsid w:val="0014223C"/>
    <w:rsid w:val="00142455"/>
    <w:rsid w:val="001424F0"/>
    <w:rsid w:val="00142B5B"/>
    <w:rsid w:val="00142C76"/>
    <w:rsid w:val="00142F8A"/>
    <w:rsid w:val="00143639"/>
    <w:rsid w:val="00143701"/>
    <w:rsid w:val="0014388D"/>
    <w:rsid w:val="00143974"/>
    <w:rsid w:val="00143CD3"/>
    <w:rsid w:val="0014404E"/>
    <w:rsid w:val="00144242"/>
    <w:rsid w:val="0014444B"/>
    <w:rsid w:val="0014494E"/>
    <w:rsid w:val="00144AF6"/>
    <w:rsid w:val="00144D75"/>
    <w:rsid w:val="00144ED0"/>
    <w:rsid w:val="001450BC"/>
    <w:rsid w:val="00145211"/>
    <w:rsid w:val="001453BA"/>
    <w:rsid w:val="001454E2"/>
    <w:rsid w:val="001457CF"/>
    <w:rsid w:val="00145A33"/>
    <w:rsid w:val="00145C94"/>
    <w:rsid w:val="00145CF6"/>
    <w:rsid w:val="00145E2F"/>
    <w:rsid w:val="00146119"/>
    <w:rsid w:val="001464D4"/>
    <w:rsid w:val="001467B1"/>
    <w:rsid w:val="00146940"/>
    <w:rsid w:val="00146C8D"/>
    <w:rsid w:val="001474DB"/>
    <w:rsid w:val="00147CC0"/>
    <w:rsid w:val="00150036"/>
    <w:rsid w:val="001502E8"/>
    <w:rsid w:val="0015044B"/>
    <w:rsid w:val="001504E6"/>
    <w:rsid w:val="001505FD"/>
    <w:rsid w:val="0015064B"/>
    <w:rsid w:val="00150A9C"/>
    <w:rsid w:val="00150BB2"/>
    <w:rsid w:val="00150C26"/>
    <w:rsid w:val="001512A9"/>
    <w:rsid w:val="00151477"/>
    <w:rsid w:val="001514AE"/>
    <w:rsid w:val="0015225F"/>
    <w:rsid w:val="00152662"/>
    <w:rsid w:val="0015267C"/>
    <w:rsid w:val="00152B7E"/>
    <w:rsid w:val="00152E23"/>
    <w:rsid w:val="0015318A"/>
    <w:rsid w:val="001531FB"/>
    <w:rsid w:val="00153259"/>
    <w:rsid w:val="0015329F"/>
    <w:rsid w:val="001533AD"/>
    <w:rsid w:val="0015362B"/>
    <w:rsid w:val="00153749"/>
    <w:rsid w:val="001537FC"/>
    <w:rsid w:val="00153888"/>
    <w:rsid w:val="0015398F"/>
    <w:rsid w:val="00153FE2"/>
    <w:rsid w:val="00154E9A"/>
    <w:rsid w:val="0015500B"/>
    <w:rsid w:val="00155227"/>
    <w:rsid w:val="001552E2"/>
    <w:rsid w:val="001553E3"/>
    <w:rsid w:val="001553FE"/>
    <w:rsid w:val="001554CF"/>
    <w:rsid w:val="00155612"/>
    <w:rsid w:val="00155677"/>
    <w:rsid w:val="00155990"/>
    <w:rsid w:val="00155B46"/>
    <w:rsid w:val="00155CB4"/>
    <w:rsid w:val="001562E7"/>
    <w:rsid w:val="00156321"/>
    <w:rsid w:val="00156385"/>
    <w:rsid w:val="00156801"/>
    <w:rsid w:val="00156A06"/>
    <w:rsid w:val="001570E9"/>
    <w:rsid w:val="0015710C"/>
    <w:rsid w:val="00157372"/>
    <w:rsid w:val="001573C0"/>
    <w:rsid w:val="00157426"/>
    <w:rsid w:val="00157593"/>
    <w:rsid w:val="0015789D"/>
    <w:rsid w:val="00157A23"/>
    <w:rsid w:val="00157E01"/>
    <w:rsid w:val="00160CEB"/>
    <w:rsid w:val="001613A1"/>
    <w:rsid w:val="0016145B"/>
    <w:rsid w:val="00161489"/>
    <w:rsid w:val="00161508"/>
    <w:rsid w:val="00161A07"/>
    <w:rsid w:val="00161BED"/>
    <w:rsid w:val="00161F95"/>
    <w:rsid w:val="001620CF"/>
    <w:rsid w:val="00162A12"/>
    <w:rsid w:val="0016303F"/>
    <w:rsid w:val="0016304D"/>
    <w:rsid w:val="001631AF"/>
    <w:rsid w:val="00163795"/>
    <w:rsid w:val="0016393D"/>
    <w:rsid w:val="001639EE"/>
    <w:rsid w:val="00163CE1"/>
    <w:rsid w:val="0016479E"/>
    <w:rsid w:val="00164E28"/>
    <w:rsid w:val="00164E65"/>
    <w:rsid w:val="00164ECE"/>
    <w:rsid w:val="001651C3"/>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DC3"/>
    <w:rsid w:val="001700AF"/>
    <w:rsid w:val="001700D5"/>
    <w:rsid w:val="001711B5"/>
    <w:rsid w:val="0017171D"/>
    <w:rsid w:val="00171732"/>
    <w:rsid w:val="001717CA"/>
    <w:rsid w:val="00171D2D"/>
    <w:rsid w:val="00171EC7"/>
    <w:rsid w:val="00171F2D"/>
    <w:rsid w:val="00171FE4"/>
    <w:rsid w:val="00172342"/>
    <w:rsid w:val="0017259D"/>
    <w:rsid w:val="0017281D"/>
    <w:rsid w:val="00172A49"/>
    <w:rsid w:val="00172ACE"/>
    <w:rsid w:val="00172EB9"/>
    <w:rsid w:val="00172F5C"/>
    <w:rsid w:val="00173158"/>
    <w:rsid w:val="001732DB"/>
    <w:rsid w:val="0017350E"/>
    <w:rsid w:val="001738F1"/>
    <w:rsid w:val="00173D9F"/>
    <w:rsid w:val="0017405B"/>
    <w:rsid w:val="00174257"/>
    <w:rsid w:val="00174369"/>
    <w:rsid w:val="00174751"/>
    <w:rsid w:val="00174CAA"/>
    <w:rsid w:val="00174D21"/>
    <w:rsid w:val="00174F58"/>
    <w:rsid w:val="00175144"/>
    <w:rsid w:val="00175317"/>
    <w:rsid w:val="0017576A"/>
    <w:rsid w:val="001759BF"/>
    <w:rsid w:val="00175CC9"/>
    <w:rsid w:val="00176438"/>
    <w:rsid w:val="00176788"/>
    <w:rsid w:val="00176CB3"/>
    <w:rsid w:val="00176F84"/>
    <w:rsid w:val="00177276"/>
    <w:rsid w:val="0017762B"/>
    <w:rsid w:val="001777AC"/>
    <w:rsid w:val="00177955"/>
    <w:rsid w:val="00177970"/>
    <w:rsid w:val="00177B83"/>
    <w:rsid w:val="00180061"/>
    <w:rsid w:val="001804C7"/>
    <w:rsid w:val="001807F4"/>
    <w:rsid w:val="001808DF"/>
    <w:rsid w:val="001808E5"/>
    <w:rsid w:val="00180A0A"/>
    <w:rsid w:val="00180A31"/>
    <w:rsid w:val="00180FD9"/>
    <w:rsid w:val="0018110F"/>
    <w:rsid w:val="00181329"/>
    <w:rsid w:val="001815BF"/>
    <w:rsid w:val="001819AA"/>
    <w:rsid w:val="001819AC"/>
    <w:rsid w:val="00181A2C"/>
    <w:rsid w:val="00181BD2"/>
    <w:rsid w:val="00181DC0"/>
    <w:rsid w:val="00182007"/>
    <w:rsid w:val="0018211E"/>
    <w:rsid w:val="00182886"/>
    <w:rsid w:val="0018310C"/>
    <w:rsid w:val="001835DB"/>
    <w:rsid w:val="0018368A"/>
    <w:rsid w:val="001837DD"/>
    <w:rsid w:val="00183A59"/>
    <w:rsid w:val="00183C98"/>
    <w:rsid w:val="00183E06"/>
    <w:rsid w:val="00183EA3"/>
    <w:rsid w:val="001840B9"/>
    <w:rsid w:val="0018441B"/>
    <w:rsid w:val="001844BE"/>
    <w:rsid w:val="001846D1"/>
    <w:rsid w:val="00184773"/>
    <w:rsid w:val="00184C3E"/>
    <w:rsid w:val="00184D4E"/>
    <w:rsid w:val="00184ED3"/>
    <w:rsid w:val="00184F9F"/>
    <w:rsid w:val="0018534D"/>
    <w:rsid w:val="00185738"/>
    <w:rsid w:val="001857D4"/>
    <w:rsid w:val="00185B3A"/>
    <w:rsid w:val="00185B9B"/>
    <w:rsid w:val="00185CB5"/>
    <w:rsid w:val="0018634A"/>
    <w:rsid w:val="001864F3"/>
    <w:rsid w:val="00186596"/>
    <w:rsid w:val="00186793"/>
    <w:rsid w:val="00186B7A"/>
    <w:rsid w:val="00186E92"/>
    <w:rsid w:val="00187378"/>
    <w:rsid w:val="0018788F"/>
    <w:rsid w:val="00187B43"/>
    <w:rsid w:val="0019043B"/>
    <w:rsid w:val="0019049D"/>
    <w:rsid w:val="0019056C"/>
    <w:rsid w:val="001911D6"/>
    <w:rsid w:val="001913D2"/>
    <w:rsid w:val="00191781"/>
    <w:rsid w:val="001918C1"/>
    <w:rsid w:val="00191B1D"/>
    <w:rsid w:val="00191B3D"/>
    <w:rsid w:val="00191BA7"/>
    <w:rsid w:val="00191CFB"/>
    <w:rsid w:val="00192590"/>
    <w:rsid w:val="0019263E"/>
    <w:rsid w:val="00192641"/>
    <w:rsid w:val="0019267E"/>
    <w:rsid w:val="00192915"/>
    <w:rsid w:val="00192C4E"/>
    <w:rsid w:val="00192D45"/>
    <w:rsid w:val="00192FB1"/>
    <w:rsid w:val="00193563"/>
    <w:rsid w:val="0019374A"/>
    <w:rsid w:val="001939EC"/>
    <w:rsid w:val="00193EA7"/>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94"/>
    <w:rsid w:val="00197701"/>
    <w:rsid w:val="00197973"/>
    <w:rsid w:val="001A0059"/>
    <w:rsid w:val="001A0177"/>
    <w:rsid w:val="001A0335"/>
    <w:rsid w:val="001A0974"/>
    <w:rsid w:val="001A0C08"/>
    <w:rsid w:val="001A0CF6"/>
    <w:rsid w:val="001A0DA3"/>
    <w:rsid w:val="001A0E30"/>
    <w:rsid w:val="001A0EAC"/>
    <w:rsid w:val="001A0EE4"/>
    <w:rsid w:val="001A1151"/>
    <w:rsid w:val="001A156B"/>
    <w:rsid w:val="001A158A"/>
    <w:rsid w:val="001A164F"/>
    <w:rsid w:val="001A17BE"/>
    <w:rsid w:val="001A1C9C"/>
    <w:rsid w:val="001A1DEB"/>
    <w:rsid w:val="001A21B9"/>
    <w:rsid w:val="001A251D"/>
    <w:rsid w:val="001A2637"/>
    <w:rsid w:val="001A297A"/>
    <w:rsid w:val="001A2D14"/>
    <w:rsid w:val="001A301B"/>
    <w:rsid w:val="001A3276"/>
    <w:rsid w:val="001A34F3"/>
    <w:rsid w:val="001A3572"/>
    <w:rsid w:val="001A3643"/>
    <w:rsid w:val="001A3728"/>
    <w:rsid w:val="001A3942"/>
    <w:rsid w:val="001A3974"/>
    <w:rsid w:val="001A3D08"/>
    <w:rsid w:val="001A3DF0"/>
    <w:rsid w:val="001A3EB1"/>
    <w:rsid w:val="001A3F83"/>
    <w:rsid w:val="001A4286"/>
    <w:rsid w:val="001A459B"/>
    <w:rsid w:val="001A4D21"/>
    <w:rsid w:val="001A4FB7"/>
    <w:rsid w:val="001A4FE9"/>
    <w:rsid w:val="001A597E"/>
    <w:rsid w:val="001A5AE1"/>
    <w:rsid w:val="001A62D1"/>
    <w:rsid w:val="001A6460"/>
    <w:rsid w:val="001A6568"/>
    <w:rsid w:val="001A6809"/>
    <w:rsid w:val="001A6A2E"/>
    <w:rsid w:val="001A6C14"/>
    <w:rsid w:val="001A7066"/>
    <w:rsid w:val="001A7162"/>
    <w:rsid w:val="001A72EF"/>
    <w:rsid w:val="001A7A95"/>
    <w:rsid w:val="001A7B2C"/>
    <w:rsid w:val="001A7B72"/>
    <w:rsid w:val="001A7F23"/>
    <w:rsid w:val="001A7FB2"/>
    <w:rsid w:val="001B0158"/>
    <w:rsid w:val="001B0678"/>
    <w:rsid w:val="001B10A1"/>
    <w:rsid w:val="001B1544"/>
    <w:rsid w:val="001B1655"/>
    <w:rsid w:val="001B1963"/>
    <w:rsid w:val="001B1AC3"/>
    <w:rsid w:val="001B1D9F"/>
    <w:rsid w:val="001B28E0"/>
    <w:rsid w:val="001B2C0A"/>
    <w:rsid w:val="001B31DF"/>
    <w:rsid w:val="001B32CF"/>
    <w:rsid w:val="001B34F5"/>
    <w:rsid w:val="001B3811"/>
    <w:rsid w:val="001B39CC"/>
    <w:rsid w:val="001B3E74"/>
    <w:rsid w:val="001B44B2"/>
    <w:rsid w:val="001B4DF4"/>
    <w:rsid w:val="001B5132"/>
    <w:rsid w:val="001B54C1"/>
    <w:rsid w:val="001B5AB9"/>
    <w:rsid w:val="001B5DA7"/>
    <w:rsid w:val="001B5EBC"/>
    <w:rsid w:val="001B6023"/>
    <w:rsid w:val="001B6072"/>
    <w:rsid w:val="001B671D"/>
    <w:rsid w:val="001B6BE4"/>
    <w:rsid w:val="001B6C2F"/>
    <w:rsid w:val="001B6DF7"/>
    <w:rsid w:val="001B73B7"/>
    <w:rsid w:val="001B73FD"/>
    <w:rsid w:val="001B7443"/>
    <w:rsid w:val="001B7816"/>
    <w:rsid w:val="001B7A8D"/>
    <w:rsid w:val="001B7AE8"/>
    <w:rsid w:val="001B7DC9"/>
    <w:rsid w:val="001B7F7C"/>
    <w:rsid w:val="001C0A1F"/>
    <w:rsid w:val="001C0C55"/>
    <w:rsid w:val="001C1736"/>
    <w:rsid w:val="001C18F9"/>
    <w:rsid w:val="001C1D5A"/>
    <w:rsid w:val="001C2241"/>
    <w:rsid w:val="001C22BB"/>
    <w:rsid w:val="001C2464"/>
    <w:rsid w:val="001C27C4"/>
    <w:rsid w:val="001C27D1"/>
    <w:rsid w:val="001C2D9D"/>
    <w:rsid w:val="001C315A"/>
    <w:rsid w:val="001C344C"/>
    <w:rsid w:val="001C3784"/>
    <w:rsid w:val="001C38B5"/>
    <w:rsid w:val="001C3973"/>
    <w:rsid w:val="001C39B8"/>
    <w:rsid w:val="001C39F9"/>
    <w:rsid w:val="001C3A7B"/>
    <w:rsid w:val="001C3F5D"/>
    <w:rsid w:val="001C4001"/>
    <w:rsid w:val="001C4150"/>
    <w:rsid w:val="001C41B7"/>
    <w:rsid w:val="001C4344"/>
    <w:rsid w:val="001C4483"/>
    <w:rsid w:val="001C49EC"/>
    <w:rsid w:val="001C4FCD"/>
    <w:rsid w:val="001C5707"/>
    <w:rsid w:val="001C579F"/>
    <w:rsid w:val="001C5AFE"/>
    <w:rsid w:val="001C5DF3"/>
    <w:rsid w:val="001C5F60"/>
    <w:rsid w:val="001C6068"/>
    <w:rsid w:val="001C633A"/>
    <w:rsid w:val="001C67D4"/>
    <w:rsid w:val="001C689A"/>
    <w:rsid w:val="001C6900"/>
    <w:rsid w:val="001C6973"/>
    <w:rsid w:val="001C69D8"/>
    <w:rsid w:val="001C6D2C"/>
    <w:rsid w:val="001C7270"/>
    <w:rsid w:val="001C7659"/>
    <w:rsid w:val="001C766E"/>
    <w:rsid w:val="001C771B"/>
    <w:rsid w:val="001C7772"/>
    <w:rsid w:val="001C791B"/>
    <w:rsid w:val="001C7BEC"/>
    <w:rsid w:val="001C7D4B"/>
    <w:rsid w:val="001D0459"/>
    <w:rsid w:val="001D0550"/>
    <w:rsid w:val="001D0566"/>
    <w:rsid w:val="001D0AA7"/>
    <w:rsid w:val="001D0C10"/>
    <w:rsid w:val="001D0C72"/>
    <w:rsid w:val="001D0D34"/>
    <w:rsid w:val="001D0DCF"/>
    <w:rsid w:val="001D10F1"/>
    <w:rsid w:val="001D1341"/>
    <w:rsid w:val="001D164F"/>
    <w:rsid w:val="001D1722"/>
    <w:rsid w:val="001D174C"/>
    <w:rsid w:val="001D1930"/>
    <w:rsid w:val="001D1DD6"/>
    <w:rsid w:val="001D20BE"/>
    <w:rsid w:val="001D23A2"/>
    <w:rsid w:val="001D23F5"/>
    <w:rsid w:val="001D2752"/>
    <w:rsid w:val="001D281F"/>
    <w:rsid w:val="001D29B1"/>
    <w:rsid w:val="001D2CE1"/>
    <w:rsid w:val="001D2F0B"/>
    <w:rsid w:val="001D33BD"/>
    <w:rsid w:val="001D34BC"/>
    <w:rsid w:val="001D36BA"/>
    <w:rsid w:val="001D3B1D"/>
    <w:rsid w:val="001D3DD1"/>
    <w:rsid w:val="001D3EC2"/>
    <w:rsid w:val="001D3F2B"/>
    <w:rsid w:val="001D402C"/>
    <w:rsid w:val="001D428F"/>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D7963"/>
    <w:rsid w:val="001E00BC"/>
    <w:rsid w:val="001E084D"/>
    <w:rsid w:val="001E094B"/>
    <w:rsid w:val="001E0B1C"/>
    <w:rsid w:val="001E1496"/>
    <w:rsid w:val="001E19B8"/>
    <w:rsid w:val="001E2BF8"/>
    <w:rsid w:val="001E2C48"/>
    <w:rsid w:val="001E2C93"/>
    <w:rsid w:val="001E3068"/>
    <w:rsid w:val="001E31B9"/>
    <w:rsid w:val="001E3407"/>
    <w:rsid w:val="001E34CE"/>
    <w:rsid w:val="001E3D25"/>
    <w:rsid w:val="001E3D70"/>
    <w:rsid w:val="001E3EA8"/>
    <w:rsid w:val="001E4249"/>
    <w:rsid w:val="001E432C"/>
    <w:rsid w:val="001E47C0"/>
    <w:rsid w:val="001E48A6"/>
    <w:rsid w:val="001E4B53"/>
    <w:rsid w:val="001E4D11"/>
    <w:rsid w:val="001E4ECA"/>
    <w:rsid w:val="001E5230"/>
    <w:rsid w:val="001E59DB"/>
    <w:rsid w:val="001E5D56"/>
    <w:rsid w:val="001E5EE4"/>
    <w:rsid w:val="001E609B"/>
    <w:rsid w:val="001E6145"/>
    <w:rsid w:val="001E6BC3"/>
    <w:rsid w:val="001E6C09"/>
    <w:rsid w:val="001E6C64"/>
    <w:rsid w:val="001E6E27"/>
    <w:rsid w:val="001E6F7F"/>
    <w:rsid w:val="001E74F4"/>
    <w:rsid w:val="001E75BE"/>
    <w:rsid w:val="001E7B69"/>
    <w:rsid w:val="001E7F99"/>
    <w:rsid w:val="001F0092"/>
    <w:rsid w:val="001F0556"/>
    <w:rsid w:val="001F0CA4"/>
    <w:rsid w:val="001F0CE8"/>
    <w:rsid w:val="001F0FAC"/>
    <w:rsid w:val="001F10B0"/>
    <w:rsid w:val="001F1509"/>
    <w:rsid w:val="001F1656"/>
    <w:rsid w:val="001F19F4"/>
    <w:rsid w:val="001F200F"/>
    <w:rsid w:val="001F2068"/>
    <w:rsid w:val="001F20B0"/>
    <w:rsid w:val="001F2179"/>
    <w:rsid w:val="001F245B"/>
    <w:rsid w:val="001F2480"/>
    <w:rsid w:val="001F25D2"/>
    <w:rsid w:val="001F2600"/>
    <w:rsid w:val="001F2678"/>
    <w:rsid w:val="001F34E0"/>
    <w:rsid w:val="001F392C"/>
    <w:rsid w:val="001F3934"/>
    <w:rsid w:val="001F3953"/>
    <w:rsid w:val="001F3C8F"/>
    <w:rsid w:val="001F3CE7"/>
    <w:rsid w:val="001F3CF6"/>
    <w:rsid w:val="001F4163"/>
    <w:rsid w:val="001F4324"/>
    <w:rsid w:val="001F4428"/>
    <w:rsid w:val="001F4536"/>
    <w:rsid w:val="001F4BFA"/>
    <w:rsid w:val="001F4DC9"/>
    <w:rsid w:val="001F4EA4"/>
    <w:rsid w:val="001F4EB3"/>
    <w:rsid w:val="001F502D"/>
    <w:rsid w:val="001F5231"/>
    <w:rsid w:val="001F5608"/>
    <w:rsid w:val="001F5778"/>
    <w:rsid w:val="001F5DB2"/>
    <w:rsid w:val="001F63D8"/>
    <w:rsid w:val="001F670C"/>
    <w:rsid w:val="001F6A49"/>
    <w:rsid w:val="001F6E0A"/>
    <w:rsid w:val="001F6E94"/>
    <w:rsid w:val="001F6F55"/>
    <w:rsid w:val="001F7A66"/>
    <w:rsid w:val="001F7D2D"/>
    <w:rsid w:val="001F7EE6"/>
    <w:rsid w:val="002001C7"/>
    <w:rsid w:val="0020020C"/>
    <w:rsid w:val="002014FC"/>
    <w:rsid w:val="00201582"/>
    <w:rsid w:val="002015E5"/>
    <w:rsid w:val="002016C0"/>
    <w:rsid w:val="00201853"/>
    <w:rsid w:val="002019FB"/>
    <w:rsid w:val="00201A2E"/>
    <w:rsid w:val="00201AE4"/>
    <w:rsid w:val="00201E9A"/>
    <w:rsid w:val="00202145"/>
    <w:rsid w:val="00202159"/>
    <w:rsid w:val="002024DD"/>
    <w:rsid w:val="00202A30"/>
    <w:rsid w:val="00202B85"/>
    <w:rsid w:val="00202F08"/>
    <w:rsid w:val="00203176"/>
    <w:rsid w:val="00203228"/>
    <w:rsid w:val="0020323A"/>
    <w:rsid w:val="00203247"/>
    <w:rsid w:val="0020327B"/>
    <w:rsid w:val="002034A9"/>
    <w:rsid w:val="002035EB"/>
    <w:rsid w:val="002036D4"/>
    <w:rsid w:val="002039DF"/>
    <w:rsid w:val="00203F34"/>
    <w:rsid w:val="002045D4"/>
    <w:rsid w:val="00204691"/>
    <w:rsid w:val="00204721"/>
    <w:rsid w:val="00204CAD"/>
    <w:rsid w:val="00204DFF"/>
    <w:rsid w:val="00204E56"/>
    <w:rsid w:val="00204EB3"/>
    <w:rsid w:val="00205050"/>
    <w:rsid w:val="0020530D"/>
    <w:rsid w:val="00205382"/>
    <w:rsid w:val="002054F1"/>
    <w:rsid w:val="002055D6"/>
    <w:rsid w:val="002057B8"/>
    <w:rsid w:val="00205A44"/>
    <w:rsid w:val="00205FE3"/>
    <w:rsid w:val="002060CC"/>
    <w:rsid w:val="002060EE"/>
    <w:rsid w:val="002064A8"/>
    <w:rsid w:val="00206539"/>
    <w:rsid w:val="0020654B"/>
    <w:rsid w:val="002067EB"/>
    <w:rsid w:val="00206A3F"/>
    <w:rsid w:val="00206A58"/>
    <w:rsid w:val="0020783D"/>
    <w:rsid w:val="00207E49"/>
    <w:rsid w:val="0021052C"/>
    <w:rsid w:val="00210896"/>
    <w:rsid w:val="00210BC9"/>
    <w:rsid w:val="002110D7"/>
    <w:rsid w:val="002111A4"/>
    <w:rsid w:val="00211450"/>
    <w:rsid w:val="00211536"/>
    <w:rsid w:val="00211A12"/>
    <w:rsid w:val="00211EAD"/>
    <w:rsid w:val="00212050"/>
    <w:rsid w:val="002120E5"/>
    <w:rsid w:val="00212620"/>
    <w:rsid w:val="002126BD"/>
    <w:rsid w:val="00212865"/>
    <w:rsid w:val="00212DCB"/>
    <w:rsid w:val="00212F31"/>
    <w:rsid w:val="002131CA"/>
    <w:rsid w:val="00213253"/>
    <w:rsid w:val="002137AF"/>
    <w:rsid w:val="00213963"/>
    <w:rsid w:val="00213C33"/>
    <w:rsid w:val="00213E37"/>
    <w:rsid w:val="00214052"/>
    <w:rsid w:val="002144D9"/>
    <w:rsid w:val="00214883"/>
    <w:rsid w:val="002148AF"/>
    <w:rsid w:val="00214929"/>
    <w:rsid w:val="00214969"/>
    <w:rsid w:val="002149A1"/>
    <w:rsid w:val="00214C2E"/>
    <w:rsid w:val="00214DA5"/>
    <w:rsid w:val="00214DCB"/>
    <w:rsid w:val="002151F9"/>
    <w:rsid w:val="00215283"/>
    <w:rsid w:val="00215667"/>
    <w:rsid w:val="002159B8"/>
    <w:rsid w:val="00215BBB"/>
    <w:rsid w:val="00215EAC"/>
    <w:rsid w:val="00215EC7"/>
    <w:rsid w:val="00215F49"/>
    <w:rsid w:val="00215F75"/>
    <w:rsid w:val="00216034"/>
    <w:rsid w:val="0021633C"/>
    <w:rsid w:val="0021641B"/>
    <w:rsid w:val="00216586"/>
    <w:rsid w:val="00216AB2"/>
    <w:rsid w:val="00216C85"/>
    <w:rsid w:val="0021701D"/>
    <w:rsid w:val="0021734E"/>
    <w:rsid w:val="002179DC"/>
    <w:rsid w:val="00217B15"/>
    <w:rsid w:val="00217D46"/>
    <w:rsid w:val="002200C3"/>
    <w:rsid w:val="002203E9"/>
    <w:rsid w:val="0022088A"/>
    <w:rsid w:val="00220B06"/>
    <w:rsid w:val="00220C1E"/>
    <w:rsid w:val="00220F8D"/>
    <w:rsid w:val="00221554"/>
    <w:rsid w:val="0022165B"/>
    <w:rsid w:val="002216AA"/>
    <w:rsid w:val="00221760"/>
    <w:rsid w:val="00221AC2"/>
    <w:rsid w:val="00221F93"/>
    <w:rsid w:val="00222098"/>
    <w:rsid w:val="00222148"/>
    <w:rsid w:val="00222212"/>
    <w:rsid w:val="002222F8"/>
    <w:rsid w:val="0022236F"/>
    <w:rsid w:val="002227F3"/>
    <w:rsid w:val="002228FD"/>
    <w:rsid w:val="00222ABC"/>
    <w:rsid w:val="00222CFF"/>
    <w:rsid w:val="00222D52"/>
    <w:rsid w:val="0022349E"/>
    <w:rsid w:val="00223503"/>
    <w:rsid w:val="00223B4C"/>
    <w:rsid w:val="00223C4A"/>
    <w:rsid w:val="00223E6E"/>
    <w:rsid w:val="00224035"/>
    <w:rsid w:val="00224442"/>
    <w:rsid w:val="002245C5"/>
    <w:rsid w:val="00224688"/>
    <w:rsid w:val="002247AC"/>
    <w:rsid w:val="00224A1A"/>
    <w:rsid w:val="00224C53"/>
    <w:rsid w:val="00224DCB"/>
    <w:rsid w:val="00224F9E"/>
    <w:rsid w:val="00225172"/>
    <w:rsid w:val="00225209"/>
    <w:rsid w:val="002252FA"/>
    <w:rsid w:val="00225793"/>
    <w:rsid w:val="002262A8"/>
    <w:rsid w:val="002268AA"/>
    <w:rsid w:val="002269CA"/>
    <w:rsid w:val="00226BA8"/>
    <w:rsid w:val="00226FCB"/>
    <w:rsid w:val="0022733D"/>
    <w:rsid w:val="00227391"/>
    <w:rsid w:val="002273B2"/>
    <w:rsid w:val="0022761C"/>
    <w:rsid w:val="002278A3"/>
    <w:rsid w:val="002279D0"/>
    <w:rsid w:val="0023016B"/>
    <w:rsid w:val="00230271"/>
    <w:rsid w:val="002304CB"/>
    <w:rsid w:val="0023081F"/>
    <w:rsid w:val="002309BC"/>
    <w:rsid w:val="00230C8D"/>
    <w:rsid w:val="00230EB1"/>
    <w:rsid w:val="00231055"/>
    <w:rsid w:val="002310F4"/>
    <w:rsid w:val="00231933"/>
    <w:rsid w:val="00231EFE"/>
    <w:rsid w:val="0023259C"/>
    <w:rsid w:val="002329A2"/>
    <w:rsid w:val="00232C2D"/>
    <w:rsid w:val="00232CDD"/>
    <w:rsid w:val="00232E0F"/>
    <w:rsid w:val="00233148"/>
    <w:rsid w:val="00233294"/>
    <w:rsid w:val="002332F4"/>
    <w:rsid w:val="00233302"/>
    <w:rsid w:val="00233467"/>
    <w:rsid w:val="002335A3"/>
    <w:rsid w:val="002335CA"/>
    <w:rsid w:val="00233670"/>
    <w:rsid w:val="002337FD"/>
    <w:rsid w:val="00233817"/>
    <w:rsid w:val="002339CC"/>
    <w:rsid w:val="00233A76"/>
    <w:rsid w:val="00233E1C"/>
    <w:rsid w:val="00234143"/>
    <w:rsid w:val="002349ED"/>
    <w:rsid w:val="00234F19"/>
    <w:rsid w:val="00234F94"/>
    <w:rsid w:val="002353AF"/>
    <w:rsid w:val="00235501"/>
    <w:rsid w:val="002355EA"/>
    <w:rsid w:val="0023568F"/>
    <w:rsid w:val="0023570C"/>
    <w:rsid w:val="0023572B"/>
    <w:rsid w:val="00235884"/>
    <w:rsid w:val="00235EB4"/>
    <w:rsid w:val="0023624B"/>
    <w:rsid w:val="0023669E"/>
    <w:rsid w:val="002366DA"/>
    <w:rsid w:val="00236B81"/>
    <w:rsid w:val="00236D76"/>
    <w:rsid w:val="00236E92"/>
    <w:rsid w:val="0023702E"/>
    <w:rsid w:val="0023732A"/>
    <w:rsid w:val="00237541"/>
    <w:rsid w:val="0023792F"/>
    <w:rsid w:val="00237B1F"/>
    <w:rsid w:val="00237C4C"/>
    <w:rsid w:val="0024012E"/>
    <w:rsid w:val="00240180"/>
    <w:rsid w:val="00240339"/>
    <w:rsid w:val="00240380"/>
    <w:rsid w:val="002403F4"/>
    <w:rsid w:val="00240518"/>
    <w:rsid w:val="00240722"/>
    <w:rsid w:val="00240CCF"/>
    <w:rsid w:val="00241013"/>
    <w:rsid w:val="00241418"/>
    <w:rsid w:val="002414A8"/>
    <w:rsid w:val="002419E8"/>
    <w:rsid w:val="00241CFA"/>
    <w:rsid w:val="002425E8"/>
    <w:rsid w:val="002425FA"/>
    <w:rsid w:val="0024280A"/>
    <w:rsid w:val="00242F60"/>
    <w:rsid w:val="00243281"/>
    <w:rsid w:val="00243C88"/>
    <w:rsid w:val="00243E9A"/>
    <w:rsid w:val="00243F74"/>
    <w:rsid w:val="00243FCE"/>
    <w:rsid w:val="002449B9"/>
    <w:rsid w:val="00244B2F"/>
    <w:rsid w:val="002454DA"/>
    <w:rsid w:val="002459AB"/>
    <w:rsid w:val="00245E1C"/>
    <w:rsid w:val="00246269"/>
    <w:rsid w:val="00246FF1"/>
    <w:rsid w:val="00247002"/>
    <w:rsid w:val="00247620"/>
    <w:rsid w:val="00247C2F"/>
    <w:rsid w:val="00247D78"/>
    <w:rsid w:val="00247E9B"/>
    <w:rsid w:val="002501DE"/>
    <w:rsid w:val="002501E9"/>
    <w:rsid w:val="002508ED"/>
    <w:rsid w:val="00250902"/>
    <w:rsid w:val="00250A2C"/>
    <w:rsid w:val="00250E8F"/>
    <w:rsid w:val="00250F33"/>
    <w:rsid w:val="00250FF6"/>
    <w:rsid w:val="00251124"/>
    <w:rsid w:val="00251142"/>
    <w:rsid w:val="00251267"/>
    <w:rsid w:val="00251337"/>
    <w:rsid w:val="00251448"/>
    <w:rsid w:val="002514DB"/>
    <w:rsid w:val="00252045"/>
    <w:rsid w:val="002521C0"/>
    <w:rsid w:val="0025242A"/>
    <w:rsid w:val="002525FE"/>
    <w:rsid w:val="00252B03"/>
    <w:rsid w:val="00252C3D"/>
    <w:rsid w:val="00252D2E"/>
    <w:rsid w:val="0025326E"/>
    <w:rsid w:val="002539A9"/>
    <w:rsid w:val="00253BDD"/>
    <w:rsid w:val="00253E53"/>
    <w:rsid w:val="00253E92"/>
    <w:rsid w:val="002542E8"/>
    <w:rsid w:val="00255316"/>
    <w:rsid w:val="002553B6"/>
    <w:rsid w:val="00255401"/>
    <w:rsid w:val="002559D7"/>
    <w:rsid w:val="00255A06"/>
    <w:rsid w:val="00255CF2"/>
    <w:rsid w:val="00255FE6"/>
    <w:rsid w:val="002560D9"/>
    <w:rsid w:val="00256CF0"/>
    <w:rsid w:val="00256F05"/>
    <w:rsid w:val="002570F2"/>
    <w:rsid w:val="0025710F"/>
    <w:rsid w:val="0025711D"/>
    <w:rsid w:val="002573C3"/>
    <w:rsid w:val="002575A6"/>
    <w:rsid w:val="002575BC"/>
    <w:rsid w:val="00257DD5"/>
    <w:rsid w:val="00257E50"/>
    <w:rsid w:val="00257F10"/>
    <w:rsid w:val="002603FA"/>
    <w:rsid w:val="002604B0"/>
    <w:rsid w:val="00260767"/>
    <w:rsid w:val="0026082B"/>
    <w:rsid w:val="002609B9"/>
    <w:rsid w:val="00260C1D"/>
    <w:rsid w:val="00260C66"/>
    <w:rsid w:val="002610E0"/>
    <w:rsid w:val="002613E7"/>
    <w:rsid w:val="002615F4"/>
    <w:rsid w:val="00261805"/>
    <w:rsid w:val="00261B6E"/>
    <w:rsid w:val="00262213"/>
    <w:rsid w:val="00262384"/>
    <w:rsid w:val="0026250F"/>
    <w:rsid w:val="00262850"/>
    <w:rsid w:val="00262A20"/>
    <w:rsid w:val="00262DBA"/>
    <w:rsid w:val="00262E11"/>
    <w:rsid w:val="002630F0"/>
    <w:rsid w:val="00263197"/>
    <w:rsid w:val="0026330E"/>
    <w:rsid w:val="00263D38"/>
    <w:rsid w:val="00263E45"/>
    <w:rsid w:val="00263F8D"/>
    <w:rsid w:val="002641EC"/>
    <w:rsid w:val="0026468C"/>
    <w:rsid w:val="00264753"/>
    <w:rsid w:val="002647E4"/>
    <w:rsid w:val="00264867"/>
    <w:rsid w:val="00264882"/>
    <w:rsid w:val="002653FD"/>
    <w:rsid w:val="00265950"/>
    <w:rsid w:val="00265A17"/>
    <w:rsid w:val="00265A8F"/>
    <w:rsid w:val="00265CD0"/>
    <w:rsid w:val="00265DAA"/>
    <w:rsid w:val="00265ED2"/>
    <w:rsid w:val="00265F19"/>
    <w:rsid w:val="00265F4D"/>
    <w:rsid w:val="002665D0"/>
    <w:rsid w:val="00266775"/>
    <w:rsid w:val="0026686F"/>
    <w:rsid w:val="002669B1"/>
    <w:rsid w:val="002671B4"/>
    <w:rsid w:val="0026772B"/>
    <w:rsid w:val="002679E6"/>
    <w:rsid w:val="00267B71"/>
    <w:rsid w:val="00267C20"/>
    <w:rsid w:val="002707BD"/>
    <w:rsid w:val="00270900"/>
    <w:rsid w:val="00270CB1"/>
    <w:rsid w:val="0027104E"/>
    <w:rsid w:val="0027109E"/>
    <w:rsid w:val="00271201"/>
    <w:rsid w:val="0027122B"/>
    <w:rsid w:val="0027146C"/>
    <w:rsid w:val="0027161D"/>
    <w:rsid w:val="0027181C"/>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DE1"/>
    <w:rsid w:val="00274EB3"/>
    <w:rsid w:val="00274F30"/>
    <w:rsid w:val="00274F4C"/>
    <w:rsid w:val="00275018"/>
    <w:rsid w:val="00275413"/>
    <w:rsid w:val="00275516"/>
    <w:rsid w:val="0027588C"/>
    <w:rsid w:val="00275C21"/>
    <w:rsid w:val="00275CBC"/>
    <w:rsid w:val="002760D7"/>
    <w:rsid w:val="00276212"/>
    <w:rsid w:val="00276378"/>
    <w:rsid w:val="00276F3B"/>
    <w:rsid w:val="002774C6"/>
    <w:rsid w:val="0027770D"/>
    <w:rsid w:val="002777A5"/>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385"/>
    <w:rsid w:val="0028269A"/>
    <w:rsid w:val="002827A1"/>
    <w:rsid w:val="00282E75"/>
    <w:rsid w:val="0028302D"/>
    <w:rsid w:val="00283092"/>
    <w:rsid w:val="00283262"/>
    <w:rsid w:val="00283508"/>
    <w:rsid w:val="002836EF"/>
    <w:rsid w:val="002838ED"/>
    <w:rsid w:val="00283ADA"/>
    <w:rsid w:val="00283D24"/>
    <w:rsid w:val="00283D60"/>
    <w:rsid w:val="0028467A"/>
    <w:rsid w:val="002848DB"/>
    <w:rsid w:val="002849CE"/>
    <w:rsid w:val="00284D5B"/>
    <w:rsid w:val="00285293"/>
    <w:rsid w:val="002852F0"/>
    <w:rsid w:val="002853E2"/>
    <w:rsid w:val="0028582B"/>
    <w:rsid w:val="00285A7F"/>
    <w:rsid w:val="00285B70"/>
    <w:rsid w:val="00285DB3"/>
    <w:rsid w:val="00286174"/>
    <w:rsid w:val="00286206"/>
    <w:rsid w:val="00286765"/>
    <w:rsid w:val="00286AC5"/>
    <w:rsid w:val="00286BF0"/>
    <w:rsid w:val="002870C4"/>
    <w:rsid w:val="002872E4"/>
    <w:rsid w:val="00287755"/>
    <w:rsid w:val="00287A86"/>
    <w:rsid w:val="00290165"/>
    <w:rsid w:val="002907A4"/>
    <w:rsid w:val="0029083D"/>
    <w:rsid w:val="00290E93"/>
    <w:rsid w:val="00290FA9"/>
    <w:rsid w:val="00291881"/>
    <w:rsid w:val="002918FB"/>
    <w:rsid w:val="00291AC3"/>
    <w:rsid w:val="00292196"/>
    <w:rsid w:val="002924C2"/>
    <w:rsid w:val="002925BE"/>
    <w:rsid w:val="00292817"/>
    <w:rsid w:val="002928B2"/>
    <w:rsid w:val="00292AB6"/>
    <w:rsid w:val="00292C9D"/>
    <w:rsid w:val="002931AC"/>
    <w:rsid w:val="00293262"/>
    <w:rsid w:val="00293427"/>
    <w:rsid w:val="00293644"/>
    <w:rsid w:val="00293DEC"/>
    <w:rsid w:val="00293F31"/>
    <w:rsid w:val="00294804"/>
    <w:rsid w:val="00294AC1"/>
    <w:rsid w:val="00294B04"/>
    <w:rsid w:val="0029512C"/>
    <w:rsid w:val="00295541"/>
    <w:rsid w:val="002956F1"/>
    <w:rsid w:val="00295748"/>
    <w:rsid w:val="00296271"/>
    <w:rsid w:val="0029697F"/>
    <w:rsid w:val="00296EC8"/>
    <w:rsid w:val="00297579"/>
    <w:rsid w:val="0029758B"/>
    <w:rsid w:val="002976A3"/>
    <w:rsid w:val="00297715"/>
    <w:rsid w:val="00297863"/>
    <w:rsid w:val="00297AC8"/>
    <w:rsid w:val="002A0322"/>
    <w:rsid w:val="002A0836"/>
    <w:rsid w:val="002A0839"/>
    <w:rsid w:val="002A084B"/>
    <w:rsid w:val="002A0ECE"/>
    <w:rsid w:val="002A1257"/>
    <w:rsid w:val="002A1496"/>
    <w:rsid w:val="002A14B4"/>
    <w:rsid w:val="002A1BD6"/>
    <w:rsid w:val="002A22F1"/>
    <w:rsid w:val="002A2C23"/>
    <w:rsid w:val="002A2F16"/>
    <w:rsid w:val="002A3202"/>
    <w:rsid w:val="002A323B"/>
    <w:rsid w:val="002A36FE"/>
    <w:rsid w:val="002A3FFE"/>
    <w:rsid w:val="002A49A9"/>
    <w:rsid w:val="002A520E"/>
    <w:rsid w:val="002A5248"/>
    <w:rsid w:val="002A530C"/>
    <w:rsid w:val="002A54D0"/>
    <w:rsid w:val="002A5C7B"/>
    <w:rsid w:val="002A5C81"/>
    <w:rsid w:val="002A5CA8"/>
    <w:rsid w:val="002A5EC7"/>
    <w:rsid w:val="002A6005"/>
    <w:rsid w:val="002A603A"/>
    <w:rsid w:val="002A634C"/>
    <w:rsid w:val="002A6360"/>
    <w:rsid w:val="002A63E4"/>
    <w:rsid w:val="002A664A"/>
    <w:rsid w:val="002A695C"/>
    <w:rsid w:val="002A69CC"/>
    <w:rsid w:val="002A79A4"/>
    <w:rsid w:val="002A7E23"/>
    <w:rsid w:val="002B005C"/>
    <w:rsid w:val="002B0414"/>
    <w:rsid w:val="002B0A17"/>
    <w:rsid w:val="002B0C4A"/>
    <w:rsid w:val="002B0ECE"/>
    <w:rsid w:val="002B1207"/>
    <w:rsid w:val="002B149C"/>
    <w:rsid w:val="002B1631"/>
    <w:rsid w:val="002B1687"/>
    <w:rsid w:val="002B1C20"/>
    <w:rsid w:val="002B1D5A"/>
    <w:rsid w:val="002B20AE"/>
    <w:rsid w:val="002B2758"/>
    <w:rsid w:val="002B28BC"/>
    <w:rsid w:val="002B2B55"/>
    <w:rsid w:val="002B356B"/>
    <w:rsid w:val="002B3B45"/>
    <w:rsid w:val="002B3B69"/>
    <w:rsid w:val="002B3D21"/>
    <w:rsid w:val="002B3F78"/>
    <w:rsid w:val="002B40F0"/>
    <w:rsid w:val="002B42C0"/>
    <w:rsid w:val="002B4676"/>
    <w:rsid w:val="002B49FB"/>
    <w:rsid w:val="002B50B2"/>
    <w:rsid w:val="002B5AF8"/>
    <w:rsid w:val="002B5ED1"/>
    <w:rsid w:val="002B601F"/>
    <w:rsid w:val="002B6160"/>
    <w:rsid w:val="002B6264"/>
    <w:rsid w:val="002B65C8"/>
    <w:rsid w:val="002B6631"/>
    <w:rsid w:val="002B6881"/>
    <w:rsid w:val="002B6D50"/>
    <w:rsid w:val="002B6E8F"/>
    <w:rsid w:val="002B6F32"/>
    <w:rsid w:val="002B746E"/>
    <w:rsid w:val="002B77C6"/>
    <w:rsid w:val="002B7B93"/>
    <w:rsid w:val="002B7CC5"/>
    <w:rsid w:val="002B7D37"/>
    <w:rsid w:val="002B7D7C"/>
    <w:rsid w:val="002C0147"/>
    <w:rsid w:val="002C0341"/>
    <w:rsid w:val="002C082D"/>
    <w:rsid w:val="002C0B51"/>
    <w:rsid w:val="002C0B88"/>
    <w:rsid w:val="002C0C26"/>
    <w:rsid w:val="002C1B74"/>
    <w:rsid w:val="002C1D6F"/>
    <w:rsid w:val="002C26E2"/>
    <w:rsid w:val="002C2770"/>
    <w:rsid w:val="002C29D8"/>
    <w:rsid w:val="002C2A48"/>
    <w:rsid w:val="002C2CAF"/>
    <w:rsid w:val="002C31FB"/>
    <w:rsid w:val="002C3380"/>
    <w:rsid w:val="002C368C"/>
    <w:rsid w:val="002C3EC3"/>
    <w:rsid w:val="002C3F9A"/>
    <w:rsid w:val="002C4430"/>
    <w:rsid w:val="002C44CC"/>
    <w:rsid w:val="002C45A6"/>
    <w:rsid w:val="002C4914"/>
    <w:rsid w:val="002C4929"/>
    <w:rsid w:val="002C49CA"/>
    <w:rsid w:val="002C4C81"/>
    <w:rsid w:val="002C4C98"/>
    <w:rsid w:val="002C4E3D"/>
    <w:rsid w:val="002C4E50"/>
    <w:rsid w:val="002C501B"/>
    <w:rsid w:val="002C53A4"/>
    <w:rsid w:val="002C585E"/>
    <w:rsid w:val="002C59CD"/>
    <w:rsid w:val="002C5C8F"/>
    <w:rsid w:val="002C6A9C"/>
    <w:rsid w:val="002C6B52"/>
    <w:rsid w:val="002C6D01"/>
    <w:rsid w:val="002C7321"/>
    <w:rsid w:val="002C735B"/>
    <w:rsid w:val="002C76F3"/>
    <w:rsid w:val="002C76F5"/>
    <w:rsid w:val="002C7E03"/>
    <w:rsid w:val="002C7E89"/>
    <w:rsid w:val="002D0CF2"/>
    <w:rsid w:val="002D10CE"/>
    <w:rsid w:val="002D117E"/>
    <w:rsid w:val="002D1269"/>
    <w:rsid w:val="002D13C9"/>
    <w:rsid w:val="002D161C"/>
    <w:rsid w:val="002D17CA"/>
    <w:rsid w:val="002D1E83"/>
    <w:rsid w:val="002D22A3"/>
    <w:rsid w:val="002D2503"/>
    <w:rsid w:val="002D29B1"/>
    <w:rsid w:val="002D2C85"/>
    <w:rsid w:val="002D2CD3"/>
    <w:rsid w:val="002D2D68"/>
    <w:rsid w:val="002D32DF"/>
    <w:rsid w:val="002D3438"/>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6EED"/>
    <w:rsid w:val="002D7271"/>
    <w:rsid w:val="002D736A"/>
    <w:rsid w:val="002D73AF"/>
    <w:rsid w:val="002E030C"/>
    <w:rsid w:val="002E041C"/>
    <w:rsid w:val="002E0580"/>
    <w:rsid w:val="002E07B7"/>
    <w:rsid w:val="002E0B98"/>
    <w:rsid w:val="002E0DE7"/>
    <w:rsid w:val="002E18B5"/>
    <w:rsid w:val="002E1945"/>
    <w:rsid w:val="002E1981"/>
    <w:rsid w:val="002E1A04"/>
    <w:rsid w:val="002E1CCD"/>
    <w:rsid w:val="002E1DE1"/>
    <w:rsid w:val="002E1FA5"/>
    <w:rsid w:val="002E242C"/>
    <w:rsid w:val="002E2AE7"/>
    <w:rsid w:val="002E2D22"/>
    <w:rsid w:val="002E2F79"/>
    <w:rsid w:val="002E3354"/>
    <w:rsid w:val="002E3708"/>
    <w:rsid w:val="002E3900"/>
    <w:rsid w:val="002E3A44"/>
    <w:rsid w:val="002E3C0C"/>
    <w:rsid w:val="002E43D9"/>
    <w:rsid w:val="002E4425"/>
    <w:rsid w:val="002E4877"/>
    <w:rsid w:val="002E4A4D"/>
    <w:rsid w:val="002E4B64"/>
    <w:rsid w:val="002E4D6A"/>
    <w:rsid w:val="002E4F9F"/>
    <w:rsid w:val="002E502A"/>
    <w:rsid w:val="002E505E"/>
    <w:rsid w:val="002E5084"/>
    <w:rsid w:val="002E54AB"/>
    <w:rsid w:val="002E56C8"/>
    <w:rsid w:val="002E5817"/>
    <w:rsid w:val="002E5875"/>
    <w:rsid w:val="002E5A37"/>
    <w:rsid w:val="002E5B4A"/>
    <w:rsid w:val="002E5D2F"/>
    <w:rsid w:val="002E5FC2"/>
    <w:rsid w:val="002E601F"/>
    <w:rsid w:val="002E6439"/>
    <w:rsid w:val="002E65AB"/>
    <w:rsid w:val="002E6759"/>
    <w:rsid w:val="002E69B6"/>
    <w:rsid w:val="002E6A47"/>
    <w:rsid w:val="002E6A75"/>
    <w:rsid w:val="002E6BCF"/>
    <w:rsid w:val="002E7093"/>
    <w:rsid w:val="002E7734"/>
    <w:rsid w:val="002E774E"/>
    <w:rsid w:val="002E7986"/>
    <w:rsid w:val="002E7A1C"/>
    <w:rsid w:val="002F0548"/>
    <w:rsid w:val="002F0AC1"/>
    <w:rsid w:val="002F0DAA"/>
    <w:rsid w:val="002F0F15"/>
    <w:rsid w:val="002F157D"/>
    <w:rsid w:val="002F1944"/>
    <w:rsid w:val="002F1D82"/>
    <w:rsid w:val="002F1DCA"/>
    <w:rsid w:val="002F1DE2"/>
    <w:rsid w:val="002F1E24"/>
    <w:rsid w:val="002F1EA4"/>
    <w:rsid w:val="002F203E"/>
    <w:rsid w:val="002F2287"/>
    <w:rsid w:val="002F22B8"/>
    <w:rsid w:val="002F2BB0"/>
    <w:rsid w:val="002F2F36"/>
    <w:rsid w:val="002F2FCD"/>
    <w:rsid w:val="002F320F"/>
    <w:rsid w:val="002F3322"/>
    <w:rsid w:val="002F3CE3"/>
    <w:rsid w:val="002F3E61"/>
    <w:rsid w:val="002F3E74"/>
    <w:rsid w:val="002F4256"/>
    <w:rsid w:val="002F466E"/>
    <w:rsid w:val="002F4749"/>
    <w:rsid w:val="002F47B8"/>
    <w:rsid w:val="002F4865"/>
    <w:rsid w:val="002F50CA"/>
    <w:rsid w:val="002F5305"/>
    <w:rsid w:val="002F5E14"/>
    <w:rsid w:val="002F639E"/>
    <w:rsid w:val="002F6426"/>
    <w:rsid w:val="002F69DE"/>
    <w:rsid w:val="002F6C4C"/>
    <w:rsid w:val="002F6D0A"/>
    <w:rsid w:val="002F71AE"/>
    <w:rsid w:val="002F7361"/>
    <w:rsid w:val="002F742A"/>
    <w:rsid w:val="002F7744"/>
    <w:rsid w:val="002F78FB"/>
    <w:rsid w:val="003003CD"/>
    <w:rsid w:val="00300555"/>
    <w:rsid w:val="0030074B"/>
    <w:rsid w:val="003009F9"/>
    <w:rsid w:val="00300BD3"/>
    <w:rsid w:val="00300CBC"/>
    <w:rsid w:val="00301191"/>
    <w:rsid w:val="00301378"/>
    <w:rsid w:val="003013F6"/>
    <w:rsid w:val="00301649"/>
    <w:rsid w:val="00301DDE"/>
    <w:rsid w:val="00301E47"/>
    <w:rsid w:val="00301FE2"/>
    <w:rsid w:val="00301FE3"/>
    <w:rsid w:val="00302003"/>
    <w:rsid w:val="003024E8"/>
    <w:rsid w:val="0030257C"/>
    <w:rsid w:val="00302750"/>
    <w:rsid w:val="003029BF"/>
    <w:rsid w:val="00302ADA"/>
    <w:rsid w:val="003030A0"/>
    <w:rsid w:val="003031C6"/>
    <w:rsid w:val="00303515"/>
    <w:rsid w:val="0030367B"/>
    <w:rsid w:val="003044F5"/>
    <w:rsid w:val="00304637"/>
    <w:rsid w:val="0030476B"/>
    <w:rsid w:val="003047E2"/>
    <w:rsid w:val="00304A12"/>
    <w:rsid w:val="0030512F"/>
    <w:rsid w:val="003057C8"/>
    <w:rsid w:val="00305982"/>
    <w:rsid w:val="00305BA1"/>
    <w:rsid w:val="00305FFD"/>
    <w:rsid w:val="0030624A"/>
    <w:rsid w:val="003062F4"/>
    <w:rsid w:val="00307212"/>
    <w:rsid w:val="0030743A"/>
    <w:rsid w:val="0030743E"/>
    <w:rsid w:val="00307469"/>
    <w:rsid w:val="00307656"/>
    <w:rsid w:val="00307949"/>
    <w:rsid w:val="00307FA4"/>
    <w:rsid w:val="00310443"/>
    <w:rsid w:val="00310ABB"/>
    <w:rsid w:val="00310B36"/>
    <w:rsid w:val="00310C19"/>
    <w:rsid w:val="00310E1F"/>
    <w:rsid w:val="003110A4"/>
    <w:rsid w:val="0031113A"/>
    <w:rsid w:val="00311210"/>
    <w:rsid w:val="003112D4"/>
    <w:rsid w:val="00311307"/>
    <w:rsid w:val="00311369"/>
    <w:rsid w:val="003115AF"/>
    <w:rsid w:val="00311771"/>
    <w:rsid w:val="00311A44"/>
    <w:rsid w:val="00311A76"/>
    <w:rsid w:val="00311EB1"/>
    <w:rsid w:val="00312204"/>
    <w:rsid w:val="003125DA"/>
    <w:rsid w:val="00312ED8"/>
    <w:rsid w:val="00312F31"/>
    <w:rsid w:val="0031315B"/>
    <w:rsid w:val="00313191"/>
    <w:rsid w:val="0031356A"/>
    <w:rsid w:val="003135F4"/>
    <w:rsid w:val="00313E13"/>
    <w:rsid w:val="003142E3"/>
    <w:rsid w:val="003149A7"/>
    <w:rsid w:val="0031538A"/>
    <w:rsid w:val="00315ECC"/>
    <w:rsid w:val="003161E0"/>
    <w:rsid w:val="003161F5"/>
    <w:rsid w:val="003167CB"/>
    <w:rsid w:val="00316C7E"/>
    <w:rsid w:val="0031728A"/>
    <w:rsid w:val="00317446"/>
    <w:rsid w:val="00317744"/>
    <w:rsid w:val="00317B5B"/>
    <w:rsid w:val="003200BD"/>
    <w:rsid w:val="0032026F"/>
    <w:rsid w:val="00320BBE"/>
    <w:rsid w:val="00320D0A"/>
    <w:rsid w:val="00320EF3"/>
    <w:rsid w:val="00320EF4"/>
    <w:rsid w:val="00320F3B"/>
    <w:rsid w:val="0032104F"/>
    <w:rsid w:val="0032150F"/>
    <w:rsid w:val="00321903"/>
    <w:rsid w:val="00321994"/>
    <w:rsid w:val="00321B6C"/>
    <w:rsid w:val="00321EEE"/>
    <w:rsid w:val="003222C1"/>
    <w:rsid w:val="00322300"/>
    <w:rsid w:val="00322986"/>
    <w:rsid w:val="00322B9D"/>
    <w:rsid w:val="0032388C"/>
    <w:rsid w:val="003238B3"/>
    <w:rsid w:val="00323C86"/>
    <w:rsid w:val="00323F4D"/>
    <w:rsid w:val="00323FE8"/>
    <w:rsid w:val="003240AC"/>
    <w:rsid w:val="0032432D"/>
    <w:rsid w:val="00324424"/>
    <w:rsid w:val="0032446F"/>
    <w:rsid w:val="003244E3"/>
    <w:rsid w:val="0032455A"/>
    <w:rsid w:val="00324884"/>
    <w:rsid w:val="00324B34"/>
    <w:rsid w:val="00324BEF"/>
    <w:rsid w:val="00324C98"/>
    <w:rsid w:val="003252D8"/>
    <w:rsid w:val="0032586A"/>
    <w:rsid w:val="003258D1"/>
    <w:rsid w:val="00325B2F"/>
    <w:rsid w:val="00325DFC"/>
    <w:rsid w:val="00325E97"/>
    <w:rsid w:val="00326257"/>
    <w:rsid w:val="00326605"/>
    <w:rsid w:val="00326A1E"/>
    <w:rsid w:val="00326DDF"/>
    <w:rsid w:val="00326FB1"/>
    <w:rsid w:val="003271A7"/>
    <w:rsid w:val="00327597"/>
    <w:rsid w:val="00327A72"/>
    <w:rsid w:val="00327C37"/>
    <w:rsid w:val="00327E5A"/>
    <w:rsid w:val="00327F39"/>
    <w:rsid w:val="00330019"/>
    <w:rsid w:val="00330471"/>
    <w:rsid w:val="00330578"/>
    <w:rsid w:val="003306A8"/>
    <w:rsid w:val="00331011"/>
    <w:rsid w:val="0033105C"/>
    <w:rsid w:val="00331100"/>
    <w:rsid w:val="00331299"/>
    <w:rsid w:val="003313D4"/>
    <w:rsid w:val="00331722"/>
    <w:rsid w:val="0033173C"/>
    <w:rsid w:val="00331A00"/>
    <w:rsid w:val="00331A52"/>
    <w:rsid w:val="0033213F"/>
    <w:rsid w:val="00332160"/>
    <w:rsid w:val="0033221B"/>
    <w:rsid w:val="003324E5"/>
    <w:rsid w:val="00332CC8"/>
    <w:rsid w:val="00333A6B"/>
    <w:rsid w:val="003341E9"/>
    <w:rsid w:val="00334606"/>
    <w:rsid w:val="0033466E"/>
    <w:rsid w:val="0033490B"/>
    <w:rsid w:val="00334C8C"/>
    <w:rsid w:val="00335174"/>
    <w:rsid w:val="0033520E"/>
    <w:rsid w:val="003353FA"/>
    <w:rsid w:val="003358F5"/>
    <w:rsid w:val="00335C21"/>
    <w:rsid w:val="00335EBB"/>
    <w:rsid w:val="00335F20"/>
    <w:rsid w:val="003364CB"/>
    <w:rsid w:val="00336C6B"/>
    <w:rsid w:val="00337295"/>
    <w:rsid w:val="0033741B"/>
    <w:rsid w:val="00337462"/>
    <w:rsid w:val="00337571"/>
    <w:rsid w:val="003378AB"/>
    <w:rsid w:val="00337AF3"/>
    <w:rsid w:val="00337B8A"/>
    <w:rsid w:val="00337D6C"/>
    <w:rsid w:val="00340195"/>
    <w:rsid w:val="00340714"/>
    <w:rsid w:val="003407DD"/>
    <w:rsid w:val="00340C19"/>
    <w:rsid w:val="00340DC3"/>
    <w:rsid w:val="00340E07"/>
    <w:rsid w:val="00340ED1"/>
    <w:rsid w:val="003411F7"/>
    <w:rsid w:val="003412BC"/>
    <w:rsid w:val="00341324"/>
    <w:rsid w:val="003415E6"/>
    <w:rsid w:val="003416D0"/>
    <w:rsid w:val="00341707"/>
    <w:rsid w:val="00341724"/>
    <w:rsid w:val="00341906"/>
    <w:rsid w:val="00341C35"/>
    <w:rsid w:val="00341DD0"/>
    <w:rsid w:val="0034321C"/>
    <w:rsid w:val="0034393B"/>
    <w:rsid w:val="00343E7A"/>
    <w:rsid w:val="00343ECA"/>
    <w:rsid w:val="003440BC"/>
    <w:rsid w:val="003441F0"/>
    <w:rsid w:val="003446F4"/>
    <w:rsid w:val="003448B0"/>
    <w:rsid w:val="00344A2C"/>
    <w:rsid w:val="003453E7"/>
    <w:rsid w:val="003458FE"/>
    <w:rsid w:val="00345ACD"/>
    <w:rsid w:val="00345AD3"/>
    <w:rsid w:val="00345D8E"/>
    <w:rsid w:val="00345E0F"/>
    <w:rsid w:val="00346105"/>
    <w:rsid w:val="003464BF"/>
    <w:rsid w:val="00346D80"/>
    <w:rsid w:val="00347A1B"/>
    <w:rsid w:val="00347C1D"/>
    <w:rsid w:val="00347D9E"/>
    <w:rsid w:val="00347DF1"/>
    <w:rsid w:val="00350049"/>
    <w:rsid w:val="003500BA"/>
    <w:rsid w:val="003501AC"/>
    <w:rsid w:val="003503D1"/>
    <w:rsid w:val="00350412"/>
    <w:rsid w:val="00350508"/>
    <w:rsid w:val="00350865"/>
    <w:rsid w:val="0035096C"/>
    <w:rsid w:val="00350F24"/>
    <w:rsid w:val="00350F77"/>
    <w:rsid w:val="00351289"/>
    <w:rsid w:val="0035140C"/>
    <w:rsid w:val="003514AF"/>
    <w:rsid w:val="0035173F"/>
    <w:rsid w:val="00351AE8"/>
    <w:rsid w:val="00351D7A"/>
    <w:rsid w:val="00351FBF"/>
    <w:rsid w:val="00352656"/>
    <w:rsid w:val="0035286C"/>
    <w:rsid w:val="00352907"/>
    <w:rsid w:val="00352EE2"/>
    <w:rsid w:val="00352FB5"/>
    <w:rsid w:val="003536C9"/>
    <w:rsid w:val="00353768"/>
    <w:rsid w:val="0035381D"/>
    <w:rsid w:val="00353A6A"/>
    <w:rsid w:val="00353BCD"/>
    <w:rsid w:val="00353C79"/>
    <w:rsid w:val="00353ED9"/>
    <w:rsid w:val="00353F68"/>
    <w:rsid w:val="003545ED"/>
    <w:rsid w:val="00354BD5"/>
    <w:rsid w:val="00354D0B"/>
    <w:rsid w:val="00354EAA"/>
    <w:rsid w:val="00354F16"/>
    <w:rsid w:val="003560E9"/>
    <w:rsid w:val="00356207"/>
    <w:rsid w:val="0035665E"/>
    <w:rsid w:val="00356840"/>
    <w:rsid w:val="00356853"/>
    <w:rsid w:val="003568F1"/>
    <w:rsid w:val="0035709D"/>
    <w:rsid w:val="00357C34"/>
    <w:rsid w:val="00357E56"/>
    <w:rsid w:val="00357FC7"/>
    <w:rsid w:val="00360221"/>
    <w:rsid w:val="0036022B"/>
    <w:rsid w:val="003603D7"/>
    <w:rsid w:val="0036047D"/>
    <w:rsid w:val="0036053C"/>
    <w:rsid w:val="00360D29"/>
    <w:rsid w:val="00360D65"/>
    <w:rsid w:val="00360FD6"/>
    <w:rsid w:val="003613E6"/>
    <w:rsid w:val="00361454"/>
    <w:rsid w:val="00361850"/>
    <w:rsid w:val="00361A44"/>
    <w:rsid w:val="00361AD0"/>
    <w:rsid w:val="00361C81"/>
    <w:rsid w:val="00361CE5"/>
    <w:rsid w:val="00361E5E"/>
    <w:rsid w:val="003622EB"/>
    <w:rsid w:val="00362435"/>
    <w:rsid w:val="0036243C"/>
    <w:rsid w:val="0036291D"/>
    <w:rsid w:val="003632B2"/>
    <w:rsid w:val="003634BA"/>
    <w:rsid w:val="00363983"/>
    <w:rsid w:val="00363A00"/>
    <w:rsid w:val="00363B97"/>
    <w:rsid w:val="00363C35"/>
    <w:rsid w:val="00363D15"/>
    <w:rsid w:val="00363D2F"/>
    <w:rsid w:val="00363DB4"/>
    <w:rsid w:val="00364783"/>
    <w:rsid w:val="003648A3"/>
    <w:rsid w:val="003648D5"/>
    <w:rsid w:val="00364A57"/>
    <w:rsid w:val="00364B0F"/>
    <w:rsid w:val="00364C01"/>
    <w:rsid w:val="00365041"/>
    <w:rsid w:val="003654B1"/>
    <w:rsid w:val="00365E0B"/>
    <w:rsid w:val="00366566"/>
    <w:rsid w:val="00366F8A"/>
    <w:rsid w:val="003670C5"/>
    <w:rsid w:val="003671C1"/>
    <w:rsid w:val="003676EA"/>
    <w:rsid w:val="003677B1"/>
    <w:rsid w:val="00367D37"/>
    <w:rsid w:val="00367FC4"/>
    <w:rsid w:val="00370009"/>
    <w:rsid w:val="0037011B"/>
    <w:rsid w:val="003704DE"/>
    <w:rsid w:val="003704F4"/>
    <w:rsid w:val="00370577"/>
    <w:rsid w:val="00370A02"/>
    <w:rsid w:val="00370F91"/>
    <w:rsid w:val="0037147E"/>
    <w:rsid w:val="00371C90"/>
    <w:rsid w:val="003723E6"/>
    <w:rsid w:val="00372441"/>
    <w:rsid w:val="003727C0"/>
    <w:rsid w:val="00372844"/>
    <w:rsid w:val="00372989"/>
    <w:rsid w:val="00372B42"/>
    <w:rsid w:val="00372FF9"/>
    <w:rsid w:val="0037329E"/>
    <w:rsid w:val="003732B6"/>
    <w:rsid w:val="0037384C"/>
    <w:rsid w:val="00373BAF"/>
    <w:rsid w:val="003740F4"/>
    <w:rsid w:val="003744A8"/>
    <w:rsid w:val="0037460F"/>
    <w:rsid w:val="003746EA"/>
    <w:rsid w:val="00374CAA"/>
    <w:rsid w:val="003756D3"/>
    <w:rsid w:val="003758ED"/>
    <w:rsid w:val="00375B0D"/>
    <w:rsid w:val="00375BFC"/>
    <w:rsid w:val="00375E0A"/>
    <w:rsid w:val="00375E7C"/>
    <w:rsid w:val="00375FEE"/>
    <w:rsid w:val="00376061"/>
    <w:rsid w:val="00376309"/>
    <w:rsid w:val="0037636B"/>
    <w:rsid w:val="00376779"/>
    <w:rsid w:val="00376F89"/>
    <w:rsid w:val="0037778E"/>
    <w:rsid w:val="0037780C"/>
    <w:rsid w:val="00377BBF"/>
    <w:rsid w:val="003800BA"/>
    <w:rsid w:val="00380199"/>
    <w:rsid w:val="003801D4"/>
    <w:rsid w:val="00380895"/>
    <w:rsid w:val="003808AE"/>
    <w:rsid w:val="00380D03"/>
    <w:rsid w:val="00381451"/>
    <w:rsid w:val="003815CB"/>
    <w:rsid w:val="00381780"/>
    <w:rsid w:val="003817AE"/>
    <w:rsid w:val="00381B88"/>
    <w:rsid w:val="00381D70"/>
    <w:rsid w:val="00381D98"/>
    <w:rsid w:val="00382396"/>
    <w:rsid w:val="00382568"/>
    <w:rsid w:val="003826ED"/>
    <w:rsid w:val="0038279D"/>
    <w:rsid w:val="00382985"/>
    <w:rsid w:val="00382BD7"/>
    <w:rsid w:val="00382F0B"/>
    <w:rsid w:val="003832EF"/>
    <w:rsid w:val="003833D4"/>
    <w:rsid w:val="00383B38"/>
    <w:rsid w:val="00383EE4"/>
    <w:rsid w:val="003841C1"/>
    <w:rsid w:val="00384325"/>
    <w:rsid w:val="0038479F"/>
    <w:rsid w:val="0038488B"/>
    <w:rsid w:val="0038491B"/>
    <w:rsid w:val="00384AF1"/>
    <w:rsid w:val="00384E11"/>
    <w:rsid w:val="00385233"/>
    <w:rsid w:val="003855B6"/>
    <w:rsid w:val="00385853"/>
    <w:rsid w:val="003859D3"/>
    <w:rsid w:val="00387149"/>
    <w:rsid w:val="003872B8"/>
    <w:rsid w:val="00387E62"/>
    <w:rsid w:val="003900C9"/>
    <w:rsid w:val="0039026F"/>
    <w:rsid w:val="00390590"/>
    <w:rsid w:val="0039067C"/>
    <w:rsid w:val="0039082E"/>
    <w:rsid w:val="003908A3"/>
    <w:rsid w:val="003911AE"/>
    <w:rsid w:val="00391334"/>
    <w:rsid w:val="003915CE"/>
    <w:rsid w:val="00391681"/>
    <w:rsid w:val="003918CB"/>
    <w:rsid w:val="003919CC"/>
    <w:rsid w:val="00391EF6"/>
    <w:rsid w:val="0039227A"/>
    <w:rsid w:val="003922C4"/>
    <w:rsid w:val="00392406"/>
    <w:rsid w:val="0039240F"/>
    <w:rsid w:val="00392476"/>
    <w:rsid w:val="0039253A"/>
    <w:rsid w:val="00392674"/>
    <w:rsid w:val="0039284B"/>
    <w:rsid w:val="003928B2"/>
    <w:rsid w:val="00392BE3"/>
    <w:rsid w:val="00392DE3"/>
    <w:rsid w:val="00392E11"/>
    <w:rsid w:val="00392FDD"/>
    <w:rsid w:val="003936C1"/>
    <w:rsid w:val="003937BB"/>
    <w:rsid w:val="00393866"/>
    <w:rsid w:val="00393B31"/>
    <w:rsid w:val="00393C4C"/>
    <w:rsid w:val="00393EB2"/>
    <w:rsid w:val="003940F8"/>
    <w:rsid w:val="0039423B"/>
    <w:rsid w:val="003944EF"/>
    <w:rsid w:val="003949DE"/>
    <w:rsid w:val="003949F2"/>
    <w:rsid w:val="00394BE6"/>
    <w:rsid w:val="00395056"/>
    <w:rsid w:val="003951A6"/>
    <w:rsid w:val="0039530E"/>
    <w:rsid w:val="0039538A"/>
    <w:rsid w:val="0039588F"/>
    <w:rsid w:val="00395BDB"/>
    <w:rsid w:val="00395C24"/>
    <w:rsid w:val="00395EC8"/>
    <w:rsid w:val="00396114"/>
    <w:rsid w:val="00396410"/>
    <w:rsid w:val="003964BE"/>
    <w:rsid w:val="003969EA"/>
    <w:rsid w:val="00396A19"/>
    <w:rsid w:val="00396CF2"/>
    <w:rsid w:val="003971CF"/>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758"/>
    <w:rsid w:val="003A3246"/>
    <w:rsid w:val="003A3270"/>
    <w:rsid w:val="003A32EA"/>
    <w:rsid w:val="003A332D"/>
    <w:rsid w:val="003A3D12"/>
    <w:rsid w:val="003A3DAC"/>
    <w:rsid w:val="003A3F3D"/>
    <w:rsid w:val="003A46E1"/>
    <w:rsid w:val="003A4886"/>
    <w:rsid w:val="003A49B5"/>
    <w:rsid w:val="003A4DE1"/>
    <w:rsid w:val="003A4EC1"/>
    <w:rsid w:val="003A4EFA"/>
    <w:rsid w:val="003A4F36"/>
    <w:rsid w:val="003A5023"/>
    <w:rsid w:val="003A5257"/>
    <w:rsid w:val="003A5281"/>
    <w:rsid w:val="003A593B"/>
    <w:rsid w:val="003A5A12"/>
    <w:rsid w:val="003A5E08"/>
    <w:rsid w:val="003A62A4"/>
    <w:rsid w:val="003A650A"/>
    <w:rsid w:val="003A67BD"/>
    <w:rsid w:val="003A67FC"/>
    <w:rsid w:val="003A696E"/>
    <w:rsid w:val="003A703B"/>
    <w:rsid w:val="003A7081"/>
    <w:rsid w:val="003A71D4"/>
    <w:rsid w:val="003A74C8"/>
    <w:rsid w:val="003A76C7"/>
    <w:rsid w:val="003A76ED"/>
    <w:rsid w:val="003A7B83"/>
    <w:rsid w:val="003B00E1"/>
    <w:rsid w:val="003B0AD7"/>
    <w:rsid w:val="003B0CC6"/>
    <w:rsid w:val="003B1390"/>
    <w:rsid w:val="003B160B"/>
    <w:rsid w:val="003B1C16"/>
    <w:rsid w:val="003B1C86"/>
    <w:rsid w:val="003B1FBB"/>
    <w:rsid w:val="003B26BA"/>
    <w:rsid w:val="003B2947"/>
    <w:rsid w:val="003B2DDE"/>
    <w:rsid w:val="003B2E40"/>
    <w:rsid w:val="003B2F04"/>
    <w:rsid w:val="003B3082"/>
    <w:rsid w:val="003B31A6"/>
    <w:rsid w:val="003B3AA0"/>
    <w:rsid w:val="003B3B8D"/>
    <w:rsid w:val="003B3D7F"/>
    <w:rsid w:val="003B3E16"/>
    <w:rsid w:val="003B3F64"/>
    <w:rsid w:val="003B3F8A"/>
    <w:rsid w:val="003B3FAD"/>
    <w:rsid w:val="003B4561"/>
    <w:rsid w:val="003B495E"/>
    <w:rsid w:val="003B4A16"/>
    <w:rsid w:val="003B4A2F"/>
    <w:rsid w:val="003B5C9D"/>
    <w:rsid w:val="003B5DFB"/>
    <w:rsid w:val="003B6180"/>
    <w:rsid w:val="003B640D"/>
    <w:rsid w:val="003B6E79"/>
    <w:rsid w:val="003B70F4"/>
    <w:rsid w:val="003B71A8"/>
    <w:rsid w:val="003B73B3"/>
    <w:rsid w:val="003B74F1"/>
    <w:rsid w:val="003B79F5"/>
    <w:rsid w:val="003B7FDB"/>
    <w:rsid w:val="003C049A"/>
    <w:rsid w:val="003C05A8"/>
    <w:rsid w:val="003C05D7"/>
    <w:rsid w:val="003C05F6"/>
    <w:rsid w:val="003C14C7"/>
    <w:rsid w:val="003C1573"/>
    <w:rsid w:val="003C18E7"/>
    <w:rsid w:val="003C1DC5"/>
    <w:rsid w:val="003C1FE8"/>
    <w:rsid w:val="003C2660"/>
    <w:rsid w:val="003C2706"/>
    <w:rsid w:val="003C2B42"/>
    <w:rsid w:val="003C2B79"/>
    <w:rsid w:val="003C3709"/>
    <w:rsid w:val="003C3887"/>
    <w:rsid w:val="003C3DC7"/>
    <w:rsid w:val="003C408C"/>
    <w:rsid w:val="003C4294"/>
    <w:rsid w:val="003C4A14"/>
    <w:rsid w:val="003C5088"/>
    <w:rsid w:val="003C5685"/>
    <w:rsid w:val="003C5706"/>
    <w:rsid w:val="003C5961"/>
    <w:rsid w:val="003C5DBA"/>
    <w:rsid w:val="003C5DD2"/>
    <w:rsid w:val="003C5EF1"/>
    <w:rsid w:val="003C6538"/>
    <w:rsid w:val="003C6692"/>
    <w:rsid w:val="003C6B7F"/>
    <w:rsid w:val="003C6F74"/>
    <w:rsid w:val="003C73A5"/>
    <w:rsid w:val="003C7BEA"/>
    <w:rsid w:val="003C7C22"/>
    <w:rsid w:val="003D031C"/>
    <w:rsid w:val="003D0873"/>
    <w:rsid w:val="003D09E2"/>
    <w:rsid w:val="003D0B60"/>
    <w:rsid w:val="003D12E0"/>
    <w:rsid w:val="003D160E"/>
    <w:rsid w:val="003D16C6"/>
    <w:rsid w:val="003D1E73"/>
    <w:rsid w:val="003D1EA2"/>
    <w:rsid w:val="003D2150"/>
    <w:rsid w:val="003D2374"/>
    <w:rsid w:val="003D239D"/>
    <w:rsid w:val="003D2649"/>
    <w:rsid w:val="003D26AC"/>
    <w:rsid w:val="003D29C5"/>
    <w:rsid w:val="003D2F84"/>
    <w:rsid w:val="003D36EE"/>
    <w:rsid w:val="003D39E5"/>
    <w:rsid w:val="003D3B7A"/>
    <w:rsid w:val="003D3DD7"/>
    <w:rsid w:val="003D3EEA"/>
    <w:rsid w:val="003D4193"/>
    <w:rsid w:val="003D41C8"/>
    <w:rsid w:val="003D4263"/>
    <w:rsid w:val="003D43DD"/>
    <w:rsid w:val="003D43EA"/>
    <w:rsid w:val="003D446A"/>
    <w:rsid w:val="003D44DA"/>
    <w:rsid w:val="003D4692"/>
    <w:rsid w:val="003D4824"/>
    <w:rsid w:val="003D4830"/>
    <w:rsid w:val="003D4836"/>
    <w:rsid w:val="003D4C3D"/>
    <w:rsid w:val="003D4F6E"/>
    <w:rsid w:val="003D54A7"/>
    <w:rsid w:val="003D57EF"/>
    <w:rsid w:val="003D60C9"/>
    <w:rsid w:val="003D6590"/>
    <w:rsid w:val="003D6927"/>
    <w:rsid w:val="003D6A1F"/>
    <w:rsid w:val="003D6A40"/>
    <w:rsid w:val="003D727F"/>
    <w:rsid w:val="003D754D"/>
    <w:rsid w:val="003D7656"/>
    <w:rsid w:val="003D7851"/>
    <w:rsid w:val="003D79EB"/>
    <w:rsid w:val="003E01C6"/>
    <w:rsid w:val="003E0481"/>
    <w:rsid w:val="003E064E"/>
    <w:rsid w:val="003E06C7"/>
    <w:rsid w:val="003E07F3"/>
    <w:rsid w:val="003E0939"/>
    <w:rsid w:val="003E0E2B"/>
    <w:rsid w:val="003E0E83"/>
    <w:rsid w:val="003E106E"/>
    <w:rsid w:val="003E1436"/>
    <w:rsid w:val="003E1665"/>
    <w:rsid w:val="003E1AEC"/>
    <w:rsid w:val="003E1D09"/>
    <w:rsid w:val="003E2036"/>
    <w:rsid w:val="003E232A"/>
    <w:rsid w:val="003E25FD"/>
    <w:rsid w:val="003E28E5"/>
    <w:rsid w:val="003E2938"/>
    <w:rsid w:val="003E2996"/>
    <w:rsid w:val="003E2B09"/>
    <w:rsid w:val="003E2BEA"/>
    <w:rsid w:val="003E301E"/>
    <w:rsid w:val="003E312C"/>
    <w:rsid w:val="003E3161"/>
    <w:rsid w:val="003E31F5"/>
    <w:rsid w:val="003E35C5"/>
    <w:rsid w:val="003E381E"/>
    <w:rsid w:val="003E3B73"/>
    <w:rsid w:val="003E3BA4"/>
    <w:rsid w:val="003E3BFD"/>
    <w:rsid w:val="003E3EC7"/>
    <w:rsid w:val="003E44A5"/>
    <w:rsid w:val="003E47A2"/>
    <w:rsid w:val="003E4BA4"/>
    <w:rsid w:val="003E4EA5"/>
    <w:rsid w:val="003E5072"/>
    <w:rsid w:val="003E511E"/>
    <w:rsid w:val="003E5320"/>
    <w:rsid w:val="003E579F"/>
    <w:rsid w:val="003E599E"/>
    <w:rsid w:val="003E62C8"/>
    <w:rsid w:val="003E6397"/>
    <w:rsid w:val="003E63F7"/>
    <w:rsid w:val="003E649E"/>
    <w:rsid w:val="003E6B99"/>
    <w:rsid w:val="003E6BF1"/>
    <w:rsid w:val="003E7519"/>
    <w:rsid w:val="003E7740"/>
    <w:rsid w:val="003E7DC5"/>
    <w:rsid w:val="003E7F95"/>
    <w:rsid w:val="003F00AD"/>
    <w:rsid w:val="003F0657"/>
    <w:rsid w:val="003F0D24"/>
    <w:rsid w:val="003F0E0E"/>
    <w:rsid w:val="003F0E60"/>
    <w:rsid w:val="003F0E75"/>
    <w:rsid w:val="003F0EBC"/>
    <w:rsid w:val="003F135A"/>
    <w:rsid w:val="003F16E7"/>
    <w:rsid w:val="003F17D3"/>
    <w:rsid w:val="003F20D1"/>
    <w:rsid w:val="003F219D"/>
    <w:rsid w:val="003F21A8"/>
    <w:rsid w:val="003F25F2"/>
    <w:rsid w:val="003F28A3"/>
    <w:rsid w:val="003F2B26"/>
    <w:rsid w:val="003F2BBC"/>
    <w:rsid w:val="003F38AC"/>
    <w:rsid w:val="003F38C5"/>
    <w:rsid w:val="003F3CFE"/>
    <w:rsid w:val="003F3FBD"/>
    <w:rsid w:val="003F401C"/>
    <w:rsid w:val="003F40C2"/>
    <w:rsid w:val="003F430F"/>
    <w:rsid w:val="003F4570"/>
    <w:rsid w:val="003F4E43"/>
    <w:rsid w:val="003F4FF1"/>
    <w:rsid w:val="003F5376"/>
    <w:rsid w:val="003F596E"/>
    <w:rsid w:val="003F599E"/>
    <w:rsid w:val="003F59F4"/>
    <w:rsid w:val="003F5D8A"/>
    <w:rsid w:val="003F6012"/>
    <w:rsid w:val="003F63B6"/>
    <w:rsid w:val="003F6C02"/>
    <w:rsid w:val="003F6E54"/>
    <w:rsid w:val="003F6F26"/>
    <w:rsid w:val="003F6F47"/>
    <w:rsid w:val="003F7012"/>
    <w:rsid w:val="003F72F6"/>
    <w:rsid w:val="003F7996"/>
    <w:rsid w:val="003F79E9"/>
    <w:rsid w:val="0040010B"/>
    <w:rsid w:val="004003C2"/>
    <w:rsid w:val="0040049F"/>
    <w:rsid w:val="00400913"/>
    <w:rsid w:val="004009ED"/>
    <w:rsid w:val="00400F1C"/>
    <w:rsid w:val="00400F6F"/>
    <w:rsid w:val="00401102"/>
    <w:rsid w:val="00401220"/>
    <w:rsid w:val="004013C0"/>
    <w:rsid w:val="00401591"/>
    <w:rsid w:val="00401BDD"/>
    <w:rsid w:val="00401C54"/>
    <w:rsid w:val="00402887"/>
    <w:rsid w:val="00402A20"/>
    <w:rsid w:val="00402A46"/>
    <w:rsid w:val="004031A5"/>
    <w:rsid w:val="004032BC"/>
    <w:rsid w:val="004033EC"/>
    <w:rsid w:val="00403ED4"/>
    <w:rsid w:val="00403F6F"/>
    <w:rsid w:val="004041FB"/>
    <w:rsid w:val="00404376"/>
    <w:rsid w:val="0040445C"/>
    <w:rsid w:val="00404A6D"/>
    <w:rsid w:val="00404AC5"/>
    <w:rsid w:val="00404ACD"/>
    <w:rsid w:val="00404C69"/>
    <w:rsid w:val="00404E36"/>
    <w:rsid w:val="00404F79"/>
    <w:rsid w:val="004051CF"/>
    <w:rsid w:val="0040575A"/>
    <w:rsid w:val="0040576E"/>
    <w:rsid w:val="004057CD"/>
    <w:rsid w:val="00405946"/>
    <w:rsid w:val="0040597A"/>
    <w:rsid w:val="00405D47"/>
    <w:rsid w:val="00405E53"/>
    <w:rsid w:val="004065B4"/>
    <w:rsid w:val="00406632"/>
    <w:rsid w:val="00406972"/>
    <w:rsid w:val="0040698D"/>
    <w:rsid w:val="0040710E"/>
    <w:rsid w:val="00407193"/>
    <w:rsid w:val="0040731F"/>
    <w:rsid w:val="004074D0"/>
    <w:rsid w:val="00407A24"/>
    <w:rsid w:val="00410010"/>
    <w:rsid w:val="00410335"/>
    <w:rsid w:val="004105F3"/>
    <w:rsid w:val="00410B08"/>
    <w:rsid w:val="00410B88"/>
    <w:rsid w:val="00410CAC"/>
    <w:rsid w:val="00410EA8"/>
    <w:rsid w:val="004111C5"/>
    <w:rsid w:val="004113CA"/>
    <w:rsid w:val="00411408"/>
    <w:rsid w:val="004117D9"/>
    <w:rsid w:val="00411A58"/>
    <w:rsid w:val="00411BDA"/>
    <w:rsid w:val="00411E73"/>
    <w:rsid w:val="00411ED7"/>
    <w:rsid w:val="00412569"/>
    <w:rsid w:val="00412610"/>
    <w:rsid w:val="00412732"/>
    <w:rsid w:val="00412910"/>
    <w:rsid w:val="00412F1D"/>
    <w:rsid w:val="00413116"/>
    <w:rsid w:val="00413915"/>
    <w:rsid w:val="00413946"/>
    <w:rsid w:val="004139AA"/>
    <w:rsid w:val="00413AE3"/>
    <w:rsid w:val="00413E36"/>
    <w:rsid w:val="0041439F"/>
    <w:rsid w:val="004145F7"/>
    <w:rsid w:val="00414D62"/>
    <w:rsid w:val="00414E75"/>
    <w:rsid w:val="004151A3"/>
    <w:rsid w:val="004152E5"/>
    <w:rsid w:val="00415595"/>
    <w:rsid w:val="00415864"/>
    <w:rsid w:val="00415945"/>
    <w:rsid w:val="00415B5C"/>
    <w:rsid w:val="0041614D"/>
    <w:rsid w:val="00416404"/>
    <w:rsid w:val="00416CA5"/>
    <w:rsid w:val="00416D5F"/>
    <w:rsid w:val="00416EA7"/>
    <w:rsid w:val="00416EB3"/>
    <w:rsid w:val="00417046"/>
    <w:rsid w:val="004170C7"/>
    <w:rsid w:val="0041758B"/>
    <w:rsid w:val="004176B8"/>
    <w:rsid w:val="0041787E"/>
    <w:rsid w:val="004179F2"/>
    <w:rsid w:val="00417D78"/>
    <w:rsid w:val="00417D82"/>
    <w:rsid w:val="00420303"/>
    <w:rsid w:val="004204C5"/>
    <w:rsid w:val="004207ED"/>
    <w:rsid w:val="004208E1"/>
    <w:rsid w:val="00420D10"/>
    <w:rsid w:val="00420EF9"/>
    <w:rsid w:val="004211EF"/>
    <w:rsid w:val="00421228"/>
    <w:rsid w:val="0042131A"/>
    <w:rsid w:val="004216A6"/>
    <w:rsid w:val="004219CE"/>
    <w:rsid w:val="00421EA8"/>
    <w:rsid w:val="00421FB7"/>
    <w:rsid w:val="00422379"/>
    <w:rsid w:val="0042277B"/>
    <w:rsid w:val="00422CAA"/>
    <w:rsid w:val="00423089"/>
    <w:rsid w:val="00423537"/>
    <w:rsid w:val="00423538"/>
    <w:rsid w:val="0042360B"/>
    <w:rsid w:val="00423709"/>
    <w:rsid w:val="004239EA"/>
    <w:rsid w:val="00423A24"/>
    <w:rsid w:val="00423A76"/>
    <w:rsid w:val="00423B4D"/>
    <w:rsid w:val="004245D8"/>
    <w:rsid w:val="00424C1B"/>
    <w:rsid w:val="00424C2C"/>
    <w:rsid w:val="0042562A"/>
    <w:rsid w:val="004256C2"/>
    <w:rsid w:val="00425B26"/>
    <w:rsid w:val="004261B9"/>
    <w:rsid w:val="004262E2"/>
    <w:rsid w:val="0042635D"/>
    <w:rsid w:val="004263AE"/>
    <w:rsid w:val="00426704"/>
    <w:rsid w:val="0042730E"/>
    <w:rsid w:val="00427402"/>
    <w:rsid w:val="004279F5"/>
    <w:rsid w:val="004302AF"/>
    <w:rsid w:val="004302F2"/>
    <w:rsid w:val="004303B7"/>
    <w:rsid w:val="004304FC"/>
    <w:rsid w:val="00430552"/>
    <w:rsid w:val="00430C2D"/>
    <w:rsid w:val="00430E00"/>
    <w:rsid w:val="00431017"/>
    <w:rsid w:val="004312D3"/>
    <w:rsid w:val="0043141B"/>
    <w:rsid w:val="004316A2"/>
    <w:rsid w:val="004317A6"/>
    <w:rsid w:val="00431A1F"/>
    <w:rsid w:val="00431C09"/>
    <w:rsid w:val="00431C4C"/>
    <w:rsid w:val="00431EA9"/>
    <w:rsid w:val="00432011"/>
    <w:rsid w:val="00432367"/>
    <w:rsid w:val="0043272C"/>
    <w:rsid w:val="00432A46"/>
    <w:rsid w:val="00432B69"/>
    <w:rsid w:val="00432DDE"/>
    <w:rsid w:val="00432F11"/>
    <w:rsid w:val="004335D1"/>
    <w:rsid w:val="00433779"/>
    <w:rsid w:val="0043383C"/>
    <w:rsid w:val="00433AE8"/>
    <w:rsid w:val="00433B39"/>
    <w:rsid w:val="00433BDA"/>
    <w:rsid w:val="00433F7C"/>
    <w:rsid w:val="004347BB"/>
    <w:rsid w:val="00434882"/>
    <w:rsid w:val="00434A81"/>
    <w:rsid w:val="00434D60"/>
    <w:rsid w:val="00434E3D"/>
    <w:rsid w:val="00434F0F"/>
    <w:rsid w:val="00434FF0"/>
    <w:rsid w:val="0043521F"/>
    <w:rsid w:val="0043550C"/>
    <w:rsid w:val="0043596E"/>
    <w:rsid w:val="00435E92"/>
    <w:rsid w:val="00436009"/>
    <w:rsid w:val="00436359"/>
    <w:rsid w:val="00437094"/>
    <w:rsid w:val="00437101"/>
    <w:rsid w:val="00437251"/>
    <w:rsid w:val="0043726F"/>
    <w:rsid w:val="00440335"/>
    <w:rsid w:val="00440AFB"/>
    <w:rsid w:val="004413CB"/>
    <w:rsid w:val="004415E7"/>
    <w:rsid w:val="00441936"/>
    <w:rsid w:val="00441B49"/>
    <w:rsid w:val="00441C0B"/>
    <w:rsid w:val="00441D9C"/>
    <w:rsid w:val="00442516"/>
    <w:rsid w:val="0044270A"/>
    <w:rsid w:val="00442B6F"/>
    <w:rsid w:val="0044315A"/>
    <w:rsid w:val="004432AB"/>
    <w:rsid w:val="00443451"/>
    <w:rsid w:val="00443712"/>
    <w:rsid w:val="004439FD"/>
    <w:rsid w:val="00443CAF"/>
    <w:rsid w:val="00443D85"/>
    <w:rsid w:val="00443E50"/>
    <w:rsid w:val="00444104"/>
    <w:rsid w:val="0044430E"/>
    <w:rsid w:val="00444679"/>
    <w:rsid w:val="00444836"/>
    <w:rsid w:val="00444A77"/>
    <w:rsid w:val="00444EDC"/>
    <w:rsid w:val="0044511F"/>
    <w:rsid w:val="00445821"/>
    <w:rsid w:val="0044596A"/>
    <w:rsid w:val="00445BD4"/>
    <w:rsid w:val="00445BFF"/>
    <w:rsid w:val="004460EA"/>
    <w:rsid w:val="00446646"/>
    <w:rsid w:val="00446C4D"/>
    <w:rsid w:val="00446CDC"/>
    <w:rsid w:val="00446CFB"/>
    <w:rsid w:val="0044723D"/>
    <w:rsid w:val="00447683"/>
    <w:rsid w:val="004477E8"/>
    <w:rsid w:val="004478FC"/>
    <w:rsid w:val="00447C45"/>
    <w:rsid w:val="004506DA"/>
    <w:rsid w:val="004509D8"/>
    <w:rsid w:val="00450DAD"/>
    <w:rsid w:val="00451052"/>
    <w:rsid w:val="00451233"/>
    <w:rsid w:val="004518D7"/>
    <w:rsid w:val="00451C55"/>
    <w:rsid w:val="00451D37"/>
    <w:rsid w:val="0045230A"/>
    <w:rsid w:val="00452C06"/>
    <w:rsid w:val="00453027"/>
    <w:rsid w:val="00453117"/>
    <w:rsid w:val="00453541"/>
    <w:rsid w:val="00453549"/>
    <w:rsid w:val="004535D4"/>
    <w:rsid w:val="004536C0"/>
    <w:rsid w:val="004538E8"/>
    <w:rsid w:val="004545A6"/>
    <w:rsid w:val="00454D27"/>
    <w:rsid w:val="00454D38"/>
    <w:rsid w:val="00454FD4"/>
    <w:rsid w:val="00455698"/>
    <w:rsid w:val="00455794"/>
    <w:rsid w:val="004559C1"/>
    <w:rsid w:val="004560B1"/>
    <w:rsid w:val="00456116"/>
    <w:rsid w:val="00456256"/>
    <w:rsid w:val="00456339"/>
    <w:rsid w:val="00456DCF"/>
    <w:rsid w:val="00456FAD"/>
    <w:rsid w:val="0045700A"/>
    <w:rsid w:val="00457036"/>
    <w:rsid w:val="0045736B"/>
    <w:rsid w:val="00457512"/>
    <w:rsid w:val="0045763D"/>
    <w:rsid w:val="004576C1"/>
    <w:rsid w:val="004577DB"/>
    <w:rsid w:val="00457A0C"/>
    <w:rsid w:val="00457B53"/>
    <w:rsid w:val="00457D58"/>
    <w:rsid w:val="00457D92"/>
    <w:rsid w:val="00457F4D"/>
    <w:rsid w:val="004608C2"/>
    <w:rsid w:val="0046091B"/>
    <w:rsid w:val="00460F77"/>
    <w:rsid w:val="00461188"/>
    <w:rsid w:val="004612E4"/>
    <w:rsid w:val="004617F8"/>
    <w:rsid w:val="00461CB2"/>
    <w:rsid w:val="00461D13"/>
    <w:rsid w:val="00461EE9"/>
    <w:rsid w:val="00461EF5"/>
    <w:rsid w:val="004623F0"/>
    <w:rsid w:val="004625F3"/>
    <w:rsid w:val="00462A1D"/>
    <w:rsid w:val="00462DFE"/>
    <w:rsid w:val="004632E1"/>
    <w:rsid w:val="004634A8"/>
    <w:rsid w:val="00463B5D"/>
    <w:rsid w:val="00463CCF"/>
    <w:rsid w:val="00464558"/>
    <w:rsid w:val="004649DE"/>
    <w:rsid w:val="00464B03"/>
    <w:rsid w:val="00464B16"/>
    <w:rsid w:val="00464F57"/>
    <w:rsid w:val="00465162"/>
    <w:rsid w:val="00465309"/>
    <w:rsid w:val="00465B41"/>
    <w:rsid w:val="00465F48"/>
    <w:rsid w:val="004668A6"/>
    <w:rsid w:val="004668BD"/>
    <w:rsid w:val="00466C7D"/>
    <w:rsid w:val="00466EA9"/>
    <w:rsid w:val="00466F1E"/>
    <w:rsid w:val="004672D7"/>
    <w:rsid w:val="0046796D"/>
    <w:rsid w:val="00467BE8"/>
    <w:rsid w:val="00467C29"/>
    <w:rsid w:val="00467DED"/>
    <w:rsid w:val="00470287"/>
    <w:rsid w:val="004704EA"/>
    <w:rsid w:val="004706C0"/>
    <w:rsid w:val="0047080E"/>
    <w:rsid w:val="00470C8E"/>
    <w:rsid w:val="00470D0B"/>
    <w:rsid w:val="00470E69"/>
    <w:rsid w:val="004710AE"/>
    <w:rsid w:val="004713A9"/>
    <w:rsid w:val="004715F0"/>
    <w:rsid w:val="00471910"/>
    <w:rsid w:val="00471BC5"/>
    <w:rsid w:val="004722B8"/>
    <w:rsid w:val="00472507"/>
    <w:rsid w:val="00472FAA"/>
    <w:rsid w:val="004732C7"/>
    <w:rsid w:val="00473531"/>
    <w:rsid w:val="004735C2"/>
    <w:rsid w:val="00473610"/>
    <w:rsid w:val="0047388D"/>
    <w:rsid w:val="00473D38"/>
    <w:rsid w:val="00473D47"/>
    <w:rsid w:val="00473FF3"/>
    <w:rsid w:val="004741CA"/>
    <w:rsid w:val="0047423C"/>
    <w:rsid w:val="00474748"/>
    <w:rsid w:val="00474B34"/>
    <w:rsid w:val="00474CA4"/>
    <w:rsid w:val="00474D4D"/>
    <w:rsid w:val="00474F94"/>
    <w:rsid w:val="004750AB"/>
    <w:rsid w:val="004750FB"/>
    <w:rsid w:val="004751FA"/>
    <w:rsid w:val="00475904"/>
    <w:rsid w:val="00475BAB"/>
    <w:rsid w:val="00475E00"/>
    <w:rsid w:val="00475F36"/>
    <w:rsid w:val="00476260"/>
    <w:rsid w:val="00476267"/>
    <w:rsid w:val="004766BF"/>
    <w:rsid w:val="004766FF"/>
    <w:rsid w:val="004770CB"/>
    <w:rsid w:val="0047744F"/>
    <w:rsid w:val="0047756E"/>
    <w:rsid w:val="00477F79"/>
    <w:rsid w:val="0048001A"/>
    <w:rsid w:val="00480036"/>
    <w:rsid w:val="00480379"/>
    <w:rsid w:val="0048049F"/>
    <w:rsid w:val="00480599"/>
    <w:rsid w:val="00480892"/>
    <w:rsid w:val="00480BA8"/>
    <w:rsid w:val="00480E6E"/>
    <w:rsid w:val="00480FDF"/>
    <w:rsid w:val="00481D8F"/>
    <w:rsid w:val="0048280B"/>
    <w:rsid w:val="004830C9"/>
    <w:rsid w:val="004830F2"/>
    <w:rsid w:val="0048345D"/>
    <w:rsid w:val="004838A4"/>
    <w:rsid w:val="00483A65"/>
    <w:rsid w:val="00484194"/>
    <w:rsid w:val="00484432"/>
    <w:rsid w:val="00484513"/>
    <w:rsid w:val="0048453B"/>
    <w:rsid w:val="0048454B"/>
    <w:rsid w:val="004847AB"/>
    <w:rsid w:val="004849D8"/>
    <w:rsid w:val="0048575F"/>
    <w:rsid w:val="00485BE2"/>
    <w:rsid w:val="00486192"/>
    <w:rsid w:val="004868A9"/>
    <w:rsid w:val="00486AAC"/>
    <w:rsid w:val="00486BDD"/>
    <w:rsid w:val="00487158"/>
    <w:rsid w:val="00487175"/>
    <w:rsid w:val="00487177"/>
    <w:rsid w:val="004876E9"/>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B4E"/>
    <w:rsid w:val="00492E6B"/>
    <w:rsid w:val="00492FBE"/>
    <w:rsid w:val="00493195"/>
    <w:rsid w:val="00493307"/>
    <w:rsid w:val="0049335A"/>
    <w:rsid w:val="0049353E"/>
    <w:rsid w:val="00493D88"/>
    <w:rsid w:val="00494122"/>
    <w:rsid w:val="004941EB"/>
    <w:rsid w:val="004942B6"/>
    <w:rsid w:val="0049436D"/>
    <w:rsid w:val="00494DC4"/>
    <w:rsid w:val="00494F65"/>
    <w:rsid w:val="00494FB7"/>
    <w:rsid w:val="00495069"/>
    <w:rsid w:val="004950A5"/>
    <w:rsid w:val="0049510C"/>
    <w:rsid w:val="00495142"/>
    <w:rsid w:val="00495A5B"/>
    <w:rsid w:val="00495DC0"/>
    <w:rsid w:val="004961A8"/>
    <w:rsid w:val="00496AFF"/>
    <w:rsid w:val="004970D0"/>
    <w:rsid w:val="0049735A"/>
    <w:rsid w:val="0049781C"/>
    <w:rsid w:val="00497CF6"/>
    <w:rsid w:val="004A0020"/>
    <w:rsid w:val="004A01C9"/>
    <w:rsid w:val="004A04E3"/>
    <w:rsid w:val="004A05C1"/>
    <w:rsid w:val="004A0BE9"/>
    <w:rsid w:val="004A10BC"/>
    <w:rsid w:val="004A11C3"/>
    <w:rsid w:val="004A1233"/>
    <w:rsid w:val="004A1C4F"/>
    <w:rsid w:val="004A1E0D"/>
    <w:rsid w:val="004A211B"/>
    <w:rsid w:val="004A26B8"/>
    <w:rsid w:val="004A2AA2"/>
    <w:rsid w:val="004A2C20"/>
    <w:rsid w:val="004A30AB"/>
    <w:rsid w:val="004A30E9"/>
    <w:rsid w:val="004A30F0"/>
    <w:rsid w:val="004A3517"/>
    <w:rsid w:val="004A394A"/>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A0"/>
    <w:rsid w:val="004A6AD5"/>
    <w:rsid w:val="004A6C46"/>
    <w:rsid w:val="004A6D5E"/>
    <w:rsid w:val="004A6FD6"/>
    <w:rsid w:val="004A731C"/>
    <w:rsid w:val="004A76ED"/>
    <w:rsid w:val="004B0A34"/>
    <w:rsid w:val="004B0F28"/>
    <w:rsid w:val="004B0FE4"/>
    <w:rsid w:val="004B1316"/>
    <w:rsid w:val="004B16E2"/>
    <w:rsid w:val="004B1AC2"/>
    <w:rsid w:val="004B1C9E"/>
    <w:rsid w:val="004B1E05"/>
    <w:rsid w:val="004B1F8D"/>
    <w:rsid w:val="004B24EE"/>
    <w:rsid w:val="004B2D87"/>
    <w:rsid w:val="004B2FEE"/>
    <w:rsid w:val="004B34E0"/>
    <w:rsid w:val="004B3754"/>
    <w:rsid w:val="004B3B31"/>
    <w:rsid w:val="004B3D2B"/>
    <w:rsid w:val="004B3F0A"/>
    <w:rsid w:val="004B400C"/>
    <w:rsid w:val="004B42EB"/>
    <w:rsid w:val="004B48DE"/>
    <w:rsid w:val="004B4D64"/>
    <w:rsid w:val="004B4DC9"/>
    <w:rsid w:val="004B4F73"/>
    <w:rsid w:val="004B549F"/>
    <w:rsid w:val="004B557A"/>
    <w:rsid w:val="004B5ABA"/>
    <w:rsid w:val="004B5AEA"/>
    <w:rsid w:val="004B5C00"/>
    <w:rsid w:val="004B5CED"/>
    <w:rsid w:val="004B5DCD"/>
    <w:rsid w:val="004B6422"/>
    <w:rsid w:val="004B684F"/>
    <w:rsid w:val="004B6CD1"/>
    <w:rsid w:val="004B6F3B"/>
    <w:rsid w:val="004B70E2"/>
    <w:rsid w:val="004B718B"/>
    <w:rsid w:val="004B72AA"/>
    <w:rsid w:val="004B743F"/>
    <w:rsid w:val="004B7481"/>
    <w:rsid w:val="004B74F4"/>
    <w:rsid w:val="004B7B95"/>
    <w:rsid w:val="004B7BF8"/>
    <w:rsid w:val="004B7D09"/>
    <w:rsid w:val="004B7ED3"/>
    <w:rsid w:val="004B7F91"/>
    <w:rsid w:val="004C0055"/>
    <w:rsid w:val="004C00D7"/>
    <w:rsid w:val="004C024E"/>
    <w:rsid w:val="004C03E6"/>
    <w:rsid w:val="004C0B1B"/>
    <w:rsid w:val="004C0E1E"/>
    <w:rsid w:val="004C0ED9"/>
    <w:rsid w:val="004C0EEB"/>
    <w:rsid w:val="004C1180"/>
    <w:rsid w:val="004C1226"/>
    <w:rsid w:val="004C1459"/>
    <w:rsid w:val="004C15F7"/>
    <w:rsid w:val="004C165B"/>
    <w:rsid w:val="004C17D8"/>
    <w:rsid w:val="004C1AF9"/>
    <w:rsid w:val="004C1B1D"/>
    <w:rsid w:val="004C1C10"/>
    <w:rsid w:val="004C1C9C"/>
    <w:rsid w:val="004C1E51"/>
    <w:rsid w:val="004C1F71"/>
    <w:rsid w:val="004C23EB"/>
    <w:rsid w:val="004C2435"/>
    <w:rsid w:val="004C259A"/>
    <w:rsid w:val="004C26E7"/>
    <w:rsid w:val="004C2833"/>
    <w:rsid w:val="004C2E74"/>
    <w:rsid w:val="004C3446"/>
    <w:rsid w:val="004C353A"/>
    <w:rsid w:val="004C3548"/>
    <w:rsid w:val="004C3A35"/>
    <w:rsid w:val="004C3CEA"/>
    <w:rsid w:val="004C4281"/>
    <w:rsid w:val="004C47A0"/>
    <w:rsid w:val="004C4810"/>
    <w:rsid w:val="004C4A09"/>
    <w:rsid w:val="004C4A8C"/>
    <w:rsid w:val="004C506B"/>
    <w:rsid w:val="004C5293"/>
    <w:rsid w:val="004C5832"/>
    <w:rsid w:val="004C5EBA"/>
    <w:rsid w:val="004C6195"/>
    <w:rsid w:val="004C62D3"/>
    <w:rsid w:val="004C6453"/>
    <w:rsid w:val="004C6ACF"/>
    <w:rsid w:val="004C703B"/>
    <w:rsid w:val="004C75B2"/>
    <w:rsid w:val="004C7899"/>
    <w:rsid w:val="004D0AF8"/>
    <w:rsid w:val="004D138B"/>
    <w:rsid w:val="004D1662"/>
    <w:rsid w:val="004D1A9B"/>
    <w:rsid w:val="004D1B06"/>
    <w:rsid w:val="004D1D1C"/>
    <w:rsid w:val="004D1FF8"/>
    <w:rsid w:val="004D23EE"/>
    <w:rsid w:val="004D2415"/>
    <w:rsid w:val="004D2984"/>
    <w:rsid w:val="004D2E3C"/>
    <w:rsid w:val="004D3017"/>
    <w:rsid w:val="004D336C"/>
    <w:rsid w:val="004D361A"/>
    <w:rsid w:val="004D3679"/>
    <w:rsid w:val="004D3E1E"/>
    <w:rsid w:val="004D3E2B"/>
    <w:rsid w:val="004D49E0"/>
    <w:rsid w:val="004D4B80"/>
    <w:rsid w:val="004D4E06"/>
    <w:rsid w:val="004D4ED5"/>
    <w:rsid w:val="004D543D"/>
    <w:rsid w:val="004D5603"/>
    <w:rsid w:val="004D595E"/>
    <w:rsid w:val="004D5A04"/>
    <w:rsid w:val="004D5B08"/>
    <w:rsid w:val="004D5B21"/>
    <w:rsid w:val="004D5CC7"/>
    <w:rsid w:val="004D5E81"/>
    <w:rsid w:val="004D6316"/>
    <w:rsid w:val="004D6442"/>
    <w:rsid w:val="004D6631"/>
    <w:rsid w:val="004D6680"/>
    <w:rsid w:val="004D6998"/>
    <w:rsid w:val="004D6A17"/>
    <w:rsid w:val="004D6B75"/>
    <w:rsid w:val="004D6C0F"/>
    <w:rsid w:val="004D6C4D"/>
    <w:rsid w:val="004D6CE6"/>
    <w:rsid w:val="004D6F83"/>
    <w:rsid w:val="004D6F94"/>
    <w:rsid w:val="004D7622"/>
    <w:rsid w:val="004D773B"/>
    <w:rsid w:val="004D7A58"/>
    <w:rsid w:val="004D7A79"/>
    <w:rsid w:val="004D7BFE"/>
    <w:rsid w:val="004D7D61"/>
    <w:rsid w:val="004D7E49"/>
    <w:rsid w:val="004D7E70"/>
    <w:rsid w:val="004E030F"/>
    <w:rsid w:val="004E03AC"/>
    <w:rsid w:val="004E0588"/>
    <w:rsid w:val="004E06DE"/>
    <w:rsid w:val="004E09D4"/>
    <w:rsid w:val="004E1387"/>
    <w:rsid w:val="004E14A9"/>
    <w:rsid w:val="004E1642"/>
    <w:rsid w:val="004E172D"/>
    <w:rsid w:val="004E1A45"/>
    <w:rsid w:val="004E1A5D"/>
    <w:rsid w:val="004E1AC0"/>
    <w:rsid w:val="004E1AD0"/>
    <w:rsid w:val="004E1B94"/>
    <w:rsid w:val="004E237F"/>
    <w:rsid w:val="004E2836"/>
    <w:rsid w:val="004E2842"/>
    <w:rsid w:val="004E2ADD"/>
    <w:rsid w:val="004E2D9E"/>
    <w:rsid w:val="004E32A7"/>
    <w:rsid w:val="004E3373"/>
    <w:rsid w:val="004E363B"/>
    <w:rsid w:val="004E3A86"/>
    <w:rsid w:val="004E3C5F"/>
    <w:rsid w:val="004E3CB1"/>
    <w:rsid w:val="004E3CC3"/>
    <w:rsid w:val="004E3F43"/>
    <w:rsid w:val="004E4106"/>
    <w:rsid w:val="004E45EF"/>
    <w:rsid w:val="004E4C2C"/>
    <w:rsid w:val="004E5251"/>
    <w:rsid w:val="004E5429"/>
    <w:rsid w:val="004E572C"/>
    <w:rsid w:val="004E5739"/>
    <w:rsid w:val="004E5919"/>
    <w:rsid w:val="004E592E"/>
    <w:rsid w:val="004E5C1D"/>
    <w:rsid w:val="004E5C5E"/>
    <w:rsid w:val="004E5C7A"/>
    <w:rsid w:val="004E6175"/>
    <w:rsid w:val="004E61B9"/>
    <w:rsid w:val="004E6273"/>
    <w:rsid w:val="004E65E1"/>
    <w:rsid w:val="004E6C14"/>
    <w:rsid w:val="004E70B9"/>
    <w:rsid w:val="004E7692"/>
    <w:rsid w:val="004E7830"/>
    <w:rsid w:val="004E78CC"/>
    <w:rsid w:val="004E7A93"/>
    <w:rsid w:val="004E7AF4"/>
    <w:rsid w:val="004E7EB8"/>
    <w:rsid w:val="004F0647"/>
    <w:rsid w:val="004F1169"/>
    <w:rsid w:val="004F1535"/>
    <w:rsid w:val="004F185B"/>
    <w:rsid w:val="004F197C"/>
    <w:rsid w:val="004F1D9B"/>
    <w:rsid w:val="004F24DA"/>
    <w:rsid w:val="004F277C"/>
    <w:rsid w:val="004F2A4F"/>
    <w:rsid w:val="004F2A95"/>
    <w:rsid w:val="004F2EE7"/>
    <w:rsid w:val="004F2F15"/>
    <w:rsid w:val="004F3031"/>
    <w:rsid w:val="004F323F"/>
    <w:rsid w:val="004F3432"/>
    <w:rsid w:val="004F3443"/>
    <w:rsid w:val="004F3613"/>
    <w:rsid w:val="004F3675"/>
    <w:rsid w:val="004F3BB7"/>
    <w:rsid w:val="004F4743"/>
    <w:rsid w:val="004F49F5"/>
    <w:rsid w:val="004F4A9D"/>
    <w:rsid w:val="004F4CEC"/>
    <w:rsid w:val="004F4D8B"/>
    <w:rsid w:val="004F4F90"/>
    <w:rsid w:val="004F504E"/>
    <w:rsid w:val="004F5A0B"/>
    <w:rsid w:val="004F5DB2"/>
    <w:rsid w:val="004F6649"/>
    <w:rsid w:val="004F66B7"/>
    <w:rsid w:val="004F6820"/>
    <w:rsid w:val="004F6CF4"/>
    <w:rsid w:val="004F6DC2"/>
    <w:rsid w:val="004F75B9"/>
    <w:rsid w:val="004F768F"/>
    <w:rsid w:val="004F7B8C"/>
    <w:rsid w:val="004F7E73"/>
    <w:rsid w:val="004F7E94"/>
    <w:rsid w:val="0050000F"/>
    <w:rsid w:val="005002F8"/>
    <w:rsid w:val="0050036B"/>
    <w:rsid w:val="00500775"/>
    <w:rsid w:val="005007DF"/>
    <w:rsid w:val="00500B24"/>
    <w:rsid w:val="00500CE1"/>
    <w:rsid w:val="00500EC4"/>
    <w:rsid w:val="0050168D"/>
    <w:rsid w:val="005016CE"/>
    <w:rsid w:val="00501BF1"/>
    <w:rsid w:val="00501C76"/>
    <w:rsid w:val="00502396"/>
    <w:rsid w:val="0050240F"/>
    <w:rsid w:val="005026D7"/>
    <w:rsid w:val="005027E8"/>
    <w:rsid w:val="00502836"/>
    <w:rsid w:val="00502C67"/>
    <w:rsid w:val="0050330D"/>
    <w:rsid w:val="005034E3"/>
    <w:rsid w:val="00503659"/>
    <w:rsid w:val="00503963"/>
    <w:rsid w:val="00503BCD"/>
    <w:rsid w:val="0050449D"/>
    <w:rsid w:val="00504A51"/>
    <w:rsid w:val="00504A76"/>
    <w:rsid w:val="00504AA1"/>
    <w:rsid w:val="00504AF5"/>
    <w:rsid w:val="00504B54"/>
    <w:rsid w:val="005054E0"/>
    <w:rsid w:val="005057DC"/>
    <w:rsid w:val="005059F2"/>
    <w:rsid w:val="00505C00"/>
    <w:rsid w:val="00506430"/>
    <w:rsid w:val="00506481"/>
    <w:rsid w:val="00506692"/>
    <w:rsid w:val="00506739"/>
    <w:rsid w:val="00506800"/>
    <w:rsid w:val="0050695F"/>
    <w:rsid w:val="00506BA3"/>
    <w:rsid w:val="00506BF4"/>
    <w:rsid w:val="00506EB7"/>
    <w:rsid w:val="00506FEC"/>
    <w:rsid w:val="0050742B"/>
    <w:rsid w:val="00507A48"/>
    <w:rsid w:val="00507B36"/>
    <w:rsid w:val="00507D03"/>
    <w:rsid w:val="00507D0C"/>
    <w:rsid w:val="00507D7D"/>
    <w:rsid w:val="005102D7"/>
    <w:rsid w:val="00510873"/>
    <w:rsid w:val="005109D7"/>
    <w:rsid w:val="00510AAD"/>
    <w:rsid w:val="00510D34"/>
    <w:rsid w:val="00510F58"/>
    <w:rsid w:val="0051132C"/>
    <w:rsid w:val="0051144A"/>
    <w:rsid w:val="005114F5"/>
    <w:rsid w:val="00511657"/>
    <w:rsid w:val="00511750"/>
    <w:rsid w:val="00511BF0"/>
    <w:rsid w:val="0051211B"/>
    <w:rsid w:val="00512319"/>
    <w:rsid w:val="00512785"/>
    <w:rsid w:val="005127A3"/>
    <w:rsid w:val="0051290F"/>
    <w:rsid w:val="0051362F"/>
    <w:rsid w:val="005139D0"/>
    <w:rsid w:val="00513A18"/>
    <w:rsid w:val="00513C77"/>
    <w:rsid w:val="00513F31"/>
    <w:rsid w:val="005140DF"/>
    <w:rsid w:val="00514683"/>
    <w:rsid w:val="005148D7"/>
    <w:rsid w:val="00514CC0"/>
    <w:rsid w:val="005154A2"/>
    <w:rsid w:val="00515880"/>
    <w:rsid w:val="00515A7B"/>
    <w:rsid w:val="00515B33"/>
    <w:rsid w:val="00515BC1"/>
    <w:rsid w:val="00515F6B"/>
    <w:rsid w:val="00515FCF"/>
    <w:rsid w:val="0051671D"/>
    <w:rsid w:val="0051672F"/>
    <w:rsid w:val="005169FE"/>
    <w:rsid w:val="00516B3B"/>
    <w:rsid w:val="005171BC"/>
    <w:rsid w:val="005175AC"/>
    <w:rsid w:val="0051771A"/>
    <w:rsid w:val="005178D1"/>
    <w:rsid w:val="00517D09"/>
    <w:rsid w:val="00517E4F"/>
    <w:rsid w:val="00517F3A"/>
    <w:rsid w:val="00520BA6"/>
    <w:rsid w:val="00520CFD"/>
    <w:rsid w:val="00520E8B"/>
    <w:rsid w:val="00520F72"/>
    <w:rsid w:val="00521216"/>
    <w:rsid w:val="00521483"/>
    <w:rsid w:val="00521749"/>
    <w:rsid w:val="00521798"/>
    <w:rsid w:val="00521A8D"/>
    <w:rsid w:val="0052211F"/>
    <w:rsid w:val="0052216E"/>
    <w:rsid w:val="00522776"/>
    <w:rsid w:val="00522849"/>
    <w:rsid w:val="00522B61"/>
    <w:rsid w:val="0052335B"/>
    <w:rsid w:val="00523452"/>
    <w:rsid w:val="00523B2F"/>
    <w:rsid w:val="0052459B"/>
    <w:rsid w:val="00524843"/>
    <w:rsid w:val="005249AA"/>
    <w:rsid w:val="00524AE6"/>
    <w:rsid w:val="00524B03"/>
    <w:rsid w:val="00524F5B"/>
    <w:rsid w:val="00525105"/>
    <w:rsid w:val="005255EA"/>
    <w:rsid w:val="005256A6"/>
    <w:rsid w:val="00525AD9"/>
    <w:rsid w:val="00525D51"/>
    <w:rsid w:val="00525E22"/>
    <w:rsid w:val="00526022"/>
    <w:rsid w:val="0052646D"/>
    <w:rsid w:val="0052653E"/>
    <w:rsid w:val="00526767"/>
    <w:rsid w:val="00526B46"/>
    <w:rsid w:val="0052728C"/>
    <w:rsid w:val="005276ED"/>
    <w:rsid w:val="00527711"/>
    <w:rsid w:val="00527C9C"/>
    <w:rsid w:val="0053006E"/>
    <w:rsid w:val="00530DDF"/>
    <w:rsid w:val="00531262"/>
    <w:rsid w:val="005312A2"/>
    <w:rsid w:val="00531487"/>
    <w:rsid w:val="00531EED"/>
    <w:rsid w:val="0053231C"/>
    <w:rsid w:val="005328F9"/>
    <w:rsid w:val="00532925"/>
    <w:rsid w:val="00532BA1"/>
    <w:rsid w:val="00533282"/>
    <w:rsid w:val="0053333B"/>
    <w:rsid w:val="00533B20"/>
    <w:rsid w:val="0053424D"/>
    <w:rsid w:val="00534337"/>
    <w:rsid w:val="00534816"/>
    <w:rsid w:val="00534CE2"/>
    <w:rsid w:val="00534EF9"/>
    <w:rsid w:val="00535702"/>
    <w:rsid w:val="0053596B"/>
    <w:rsid w:val="00535D15"/>
    <w:rsid w:val="00535E58"/>
    <w:rsid w:val="00536578"/>
    <w:rsid w:val="00536654"/>
    <w:rsid w:val="00536D63"/>
    <w:rsid w:val="00536E2D"/>
    <w:rsid w:val="005374B5"/>
    <w:rsid w:val="005375BF"/>
    <w:rsid w:val="005377CC"/>
    <w:rsid w:val="0053794E"/>
    <w:rsid w:val="0054049D"/>
    <w:rsid w:val="005406C6"/>
    <w:rsid w:val="0054084A"/>
    <w:rsid w:val="0054087F"/>
    <w:rsid w:val="00540A70"/>
    <w:rsid w:val="00540A86"/>
    <w:rsid w:val="00540DD2"/>
    <w:rsid w:val="005410FD"/>
    <w:rsid w:val="005412B1"/>
    <w:rsid w:val="00541473"/>
    <w:rsid w:val="00541D68"/>
    <w:rsid w:val="00542975"/>
    <w:rsid w:val="00542BF3"/>
    <w:rsid w:val="00542CF3"/>
    <w:rsid w:val="0054329D"/>
    <w:rsid w:val="0054361F"/>
    <w:rsid w:val="00543666"/>
    <w:rsid w:val="00543724"/>
    <w:rsid w:val="0054414F"/>
    <w:rsid w:val="00544194"/>
    <w:rsid w:val="00544503"/>
    <w:rsid w:val="00544905"/>
    <w:rsid w:val="0054497C"/>
    <w:rsid w:val="005450CD"/>
    <w:rsid w:val="00545398"/>
    <w:rsid w:val="00545424"/>
    <w:rsid w:val="0054544C"/>
    <w:rsid w:val="00545451"/>
    <w:rsid w:val="005454B0"/>
    <w:rsid w:val="00545603"/>
    <w:rsid w:val="00545F10"/>
    <w:rsid w:val="00545FFC"/>
    <w:rsid w:val="0054630E"/>
    <w:rsid w:val="005463A3"/>
    <w:rsid w:val="0054645E"/>
    <w:rsid w:val="00546830"/>
    <w:rsid w:val="00546984"/>
    <w:rsid w:val="00546BC4"/>
    <w:rsid w:val="00547091"/>
    <w:rsid w:val="005470B3"/>
    <w:rsid w:val="005470CC"/>
    <w:rsid w:val="00547385"/>
    <w:rsid w:val="00547E45"/>
    <w:rsid w:val="00547E56"/>
    <w:rsid w:val="005501D3"/>
    <w:rsid w:val="00550410"/>
    <w:rsid w:val="00550904"/>
    <w:rsid w:val="00550AFC"/>
    <w:rsid w:val="00550DE9"/>
    <w:rsid w:val="00550E3D"/>
    <w:rsid w:val="00551153"/>
    <w:rsid w:val="00551243"/>
    <w:rsid w:val="00551428"/>
    <w:rsid w:val="005515AB"/>
    <w:rsid w:val="00551CD9"/>
    <w:rsid w:val="0055217A"/>
    <w:rsid w:val="00552289"/>
    <w:rsid w:val="0055238F"/>
    <w:rsid w:val="00552ACD"/>
    <w:rsid w:val="005530A6"/>
    <w:rsid w:val="00553494"/>
    <w:rsid w:val="005537FC"/>
    <w:rsid w:val="00553AD7"/>
    <w:rsid w:val="0055422B"/>
    <w:rsid w:val="005544AA"/>
    <w:rsid w:val="005548CC"/>
    <w:rsid w:val="00554B15"/>
    <w:rsid w:val="00554C7C"/>
    <w:rsid w:val="00554DEC"/>
    <w:rsid w:val="00555083"/>
    <w:rsid w:val="00555970"/>
    <w:rsid w:val="005559D3"/>
    <w:rsid w:val="00555EFD"/>
    <w:rsid w:val="005562F3"/>
    <w:rsid w:val="0055630A"/>
    <w:rsid w:val="00556331"/>
    <w:rsid w:val="00556377"/>
    <w:rsid w:val="00556434"/>
    <w:rsid w:val="0055659B"/>
    <w:rsid w:val="00556787"/>
    <w:rsid w:val="00556B41"/>
    <w:rsid w:val="00556D5D"/>
    <w:rsid w:val="0055748E"/>
    <w:rsid w:val="0055760E"/>
    <w:rsid w:val="00557922"/>
    <w:rsid w:val="00557CE2"/>
    <w:rsid w:val="00557D90"/>
    <w:rsid w:val="00557E5C"/>
    <w:rsid w:val="00560070"/>
    <w:rsid w:val="005602AE"/>
    <w:rsid w:val="00560718"/>
    <w:rsid w:val="0056073B"/>
    <w:rsid w:val="00560A2A"/>
    <w:rsid w:val="00560ADD"/>
    <w:rsid w:val="00560F29"/>
    <w:rsid w:val="005610CE"/>
    <w:rsid w:val="00561200"/>
    <w:rsid w:val="005613E8"/>
    <w:rsid w:val="005616A4"/>
    <w:rsid w:val="005617F1"/>
    <w:rsid w:val="00561894"/>
    <w:rsid w:val="00561D9D"/>
    <w:rsid w:val="00561EAB"/>
    <w:rsid w:val="005625DF"/>
    <w:rsid w:val="00562854"/>
    <w:rsid w:val="0056287C"/>
    <w:rsid w:val="00562BD7"/>
    <w:rsid w:val="00562FD9"/>
    <w:rsid w:val="0056338D"/>
    <w:rsid w:val="005633DF"/>
    <w:rsid w:val="00563561"/>
    <w:rsid w:val="005637F8"/>
    <w:rsid w:val="00563A65"/>
    <w:rsid w:val="00563DC0"/>
    <w:rsid w:val="0056438F"/>
    <w:rsid w:val="00564914"/>
    <w:rsid w:val="00564AA7"/>
    <w:rsid w:val="00564AEE"/>
    <w:rsid w:val="00564AF3"/>
    <w:rsid w:val="00564C8D"/>
    <w:rsid w:val="00564D1F"/>
    <w:rsid w:val="00565357"/>
    <w:rsid w:val="00565378"/>
    <w:rsid w:val="0056554F"/>
    <w:rsid w:val="0056572D"/>
    <w:rsid w:val="005657C3"/>
    <w:rsid w:val="00565ADD"/>
    <w:rsid w:val="00565E6D"/>
    <w:rsid w:val="00565EA9"/>
    <w:rsid w:val="00566081"/>
    <w:rsid w:val="0056656F"/>
    <w:rsid w:val="005665A5"/>
    <w:rsid w:val="0056663C"/>
    <w:rsid w:val="00566852"/>
    <w:rsid w:val="00566A40"/>
    <w:rsid w:val="00566E20"/>
    <w:rsid w:val="00566E44"/>
    <w:rsid w:val="00567297"/>
    <w:rsid w:val="00567391"/>
    <w:rsid w:val="00567417"/>
    <w:rsid w:val="005675DB"/>
    <w:rsid w:val="00567657"/>
    <w:rsid w:val="005704B1"/>
    <w:rsid w:val="00570CDF"/>
    <w:rsid w:val="00570D1A"/>
    <w:rsid w:val="00570E6E"/>
    <w:rsid w:val="0057124A"/>
    <w:rsid w:val="0057177B"/>
    <w:rsid w:val="00571B29"/>
    <w:rsid w:val="00571C85"/>
    <w:rsid w:val="0057201A"/>
    <w:rsid w:val="00572453"/>
    <w:rsid w:val="00572466"/>
    <w:rsid w:val="00572CFD"/>
    <w:rsid w:val="00573398"/>
    <w:rsid w:val="00573451"/>
    <w:rsid w:val="00573B8B"/>
    <w:rsid w:val="00573BA5"/>
    <w:rsid w:val="005743E5"/>
    <w:rsid w:val="005745AB"/>
    <w:rsid w:val="0057467F"/>
    <w:rsid w:val="005747A8"/>
    <w:rsid w:val="00574BB9"/>
    <w:rsid w:val="00574BF1"/>
    <w:rsid w:val="00574CB7"/>
    <w:rsid w:val="00574CB8"/>
    <w:rsid w:val="005752F0"/>
    <w:rsid w:val="005754FA"/>
    <w:rsid w:val="0057571D"/>
    <w:rsid w:val="00575720"/>
    <w:rsid w:val="0057578C"/>
    <w:rsid w:val="0057633C"/>
    <w:rsid w:val="00576D64"/>
    <w:rsid w:val="00576DC7"/>
    <w:rsid w:val="00576EB4"/>
    <w:rsid w:val="0057761C"/>
    <w:rsid w:val="0058003D"/>
    <w:rsid w:val="0058038F"/>
    <w:rsid w:val="00580488"/>
    <w:rsid w:val="0058054C"/>
    <w:rsid w:val="005806B0"/>
    <w:rsid w:val="00580B20"/>
    <w:rsid w:val="00580C39"/>
    <w:rsid w:val="00580F60"/>
    <w:rsid w:val="00580FF8"/>
    <w:rsid w:val="0058149C"/>
    <w:rsid w:val="00581ADA"/>
    <w:rsid w:val="00581B4F"/>
    <w:rsid w:val="00581BDD"/>
    <w:rsid w:val="00581D4F"/>
    <w:rsid w:val="00581D6D"/>
    <w:rsid w:val="00581FA5"/>
    <w:rsid w:val="005823B6"/>
    <w:rsid w:val="0058244B"/>
    <w:rsid w:val="00582CC3"/>
    <w:rsid w:val="00582E1A"/>
    <w:rsid w:val="00583005"/>
    <w:rsid w:val="005830F5"/>
    <w:rsid w:val="0058321D"/>
    <w:rsid w:val="005833FB"/>
    <w:rsid w:val="0058383C"/>
    <w:rsid w:val="00583925"/>
    <w:rsid w:val="00583A06"/>
    <w:rsid w:val="00583ADE"/>
    <w:rsid w:val="005844DC"/>
    <w:rsid w:val="00584552"/>
    <w:rsid w:val="00584913"/>
    <w:rsid w:val="00584B03"/>
    <w:rsid w:val="00584BBE"/>
    <w:rsid w:val="00584C12"/>
    <w:rsid w:val="00584E2A"/>
    <w:rsid w:val="00584F08"/>
    <w:rsid w:val="00585080"/>
    <w:rsid w:val="00585145"/>
    <w:rsid w:val="0058543F"/>
    <w:rsid w:val="0058554F"/>
    <w:rsid w:val="00585552"/>
    <w:rsid w:val="00585B84"/>
    <w:rsid w:val="00586321"/>
    <w:rsid w:val="0058648D"/>
    <w:rsid w:val="0058667B"/>
    <w:rsid w:val="00587128"/>
    <w:rsid w:val="0058714B"/>
    <w:rsid w:val="005872CF"/>
    <w:rsid w:val="005873CA"/>
    <w:rsid w:val="0058757A"/>
    <w:rsid w:val="00587C0D"/>
    <w:rsid w:val="00587E92"/>
    <w:rsid w:val="005906B9"/>
    <w:rsid w:val="00590CDC"/>
    <w:rsid w:val="00591A5B"/>
    <w:rsid w:val="005920CF"/>
    <w:rsid w:val="00592682"/>
    <w:rsid w:val="00592A06"/>
    <w:rsid w:val="00592CC6"/>
    <w:rsid w:val="00592F54"/>
    <w:rsid w:val="00593D04"/>
    <w:rsid w:val="00593E52"/>
    <w:rsid w:val="00593ED2"/>
    <w:rsid w:val="0059515F"/>
    <w:rsid w:val="00595448"/>
    <w:rsid w:val="00595500"/>
    <w:rsid w:val="00595520"/>
    <w:rsid w:val="00595577"/>
    <w:rsid w:val="0059560D"/>
    <w:rsid w:val="00595611"/>
    <w:rsid w:val="00595722"/>
    <w:rsid w:val="00595D6B"/>
    <w:rsid w:val="00595E32"/>
    <w:rsid w:val="0059628B"/>
    <w:rsid w:val="0059678B"/>
    <w:rsid w:val="00596874"/>
    <w:rsid w:val="00596A79"/>
    <w:rsid w:val="00596C0A"/>
    <w:rsid w:val="00596DB1"/>
    <w:rsid w:val="00596DB3"/>
    <w:rsid w:val="00596E50"/>
    <w:rsid w:val="00596F23"/>
    <w:rsid w:val="005971D0"/>
    <w:rsid w:val="00597318"/>
    <w:rsid w:val="00597634"/>
    <w:rsid w:val="00597652"/>
    <w:rsid w:val="005979F5"/>
    <w:rsid w:val="00597ECA"/>
    <w:rsid w:val="005A009D"/>
    <w:rsid w:val="005A059D"/>
    <w:rsid w:val="005A0E3B"/>
    <w:rsid w:val="005A130B"/>
    <w:rsid w:val="005A1324"/>
    <w:rsid w:val="005A1AA1"/>
    <w:rsid w:val="005A1C98"/>
    <w:rsid w:val="005A29A6"/>
    <w:rsid w:val="005A2A61"/>
    <w:rsid w:val="005A2B46"/>
    <w:rsid w:val="005A2C45"/>
    <w:rsid w:val="005A2D28"/>
    <w:rsid w:val="005A30B7"/>
    <w:rsid w:val="005A31B4"/>
    <w:rsid w:val="005A35ED"/>
    <w:rsid w:val="005A37BD"/>
    <w:rsid w:val="005A38D8"/>
    <w:rsid w:val="005A3A1B"/>
    <w:rsid w:val="005A3DCB"/>
    <w:rsid w:val="005A445A"/>
    <w:rsid w:val="005A456E"/>
    <w:rsid w:val="005A4A97"/>
    <w:rsid w:val="005A4EA8"/>
    <w:rsid w:val="005A5F43"/>
    <w:rsid w:val="005A60C8"/>
    <w:rsid w:val="005A6136"/>
    <w:rsid w:val="005A61D2"/>
    <w:rsid w:val="005A66BC"/>
    <w:rsid w:val="005A691D"/>
    <w:rsid w:val="005A6F1A"/>
    <w:rsid w:val="005A7BBF"/>
    <w:rsid w:val="005A7FB6"/>
    <w:rsid w:val="005B024F"/>
    <w:rsid w:val="005B071A"/>
    <w:rsid w:val="005B0943"/>
    <w:rsid w:val="005B09FF"/>
    <w:rsid w:val="005B0CB3"/>
    <w:rsid w:val="005B0D7C"/>
    <w:rsid w:val="005B0DF7"/>
    <w:rsid w:val="005B0E75"/>
    <w:rsid w:val="005B0FFC"/>
    <w:rsid w:val="005B118D"/>
    <w:rsid w:val="005B11C8"/>
    <w:rsid w:val="005B1302"/>
    <w:rsid w:val="005B13D0"/>
    <w:rsid w:val="005B1435"/>
    <w:rsid w:val="005B1573"/>
    <w:rsid w:val="005B1626"/>
    <w:rsid w:val="005B1A35"/>
    <w:rsid w:val="005B1AB9"/>
    <w:rsid w:val="005B1CAB"/>
    <w:rsid w:val="005B1E10"/>
    <w:rsid w:val="005B1F3A"/>
    <w:rsid w:val="005B226A"/>
    <w:rsid w:val="005B226E"/>
    <w:rsid w:val="005B22A2"/>
    <w:rsid w:val="005B2548"/>
    <w:rsid w:val="005B25EA"/>
    <w:rsid w:val="005B2778"/>
    <w:rsid w:val="005B27EF"/>
    <w:rsid w:val="005B2883"/>
    <w:rsid w:val="005B2A25"/>
    <w:rsid w:val="005B2A34"/>
    <w:rsid w:val="005B2BD5"/>
    <w:rsid w:val="005B2EAA"/>
    <w:rsid w:val="005B2F3F"/>
    <w:rsid w:val="005B33FA"/>
    <w:rsid w:val="005B34AC"/>
    <w:rsid w:val="005B379C"/>
    <w:rsid w:val="005B389F"/>
    <w:rsid w:val="005B3A43"/>
    <w:rsid w:val="005B3DEB"/>
    <w:rsid w:val="005B4365"/>
    <w:rsid w:val="005B43BE"/>
    <w:rsid w:val="005B4B5F"/>
    <w:rsid w:val="005B4BC7"/>
    <w:rsid w:val="005B4E58"/>
    <w:rsid w:val="005B5437"/>
    <w:rsid w:val="005B547C"/>
    <w:rsid w:val="005B5963"/>
    <w:rsid w:val="005B5CD4"/>
    <w:rsid w:val="005B6E40"/>
    <w:rsid w:val="005B7365"/>
    <w:rsid w:val="005B73F5"/>
    <w:rsid w:val="005B7993"/>
    <w:rsid w:val="005B79AE"/>
    <w:rsid w:val="005B7F2E"/>
    <w:rsid w:val="005B7FA6"/>
    <w:rsid w:val="005B7FDE"/>
    <w:rsid w:val="005C087B"/>
    <w:rsid w:val="005C0BEF"/>
    <w:rsid w:val="005C0D04"/>
    <w:rsid w:val="005C0D32"/>
    <w:rsid w:val="005C10C9"/>
    <w:rsid w:val="005C1104"/>
    <w:rsid w:val="005C1195"/>
    <w:rsid w:val="005C1274"/>
    <w:rsid w:val="005C1924"/>
    <w:rsid w:val="005C204C"/>
    <w:rsid w:val="005C23B7"/>
    <w:rsid w:val="005C2B08"/>
    <w:rsid w:val="005C2B4E"/>
    <w:rsid w:val="005C31AB"/>
    <w:rsid w:val="005C3676"/>
    <w:rsid w:val="005C3A63"/>
    <w:rsid w:val="005C405E"/>
    <w:rsid w:val="005C4663"/>
    <w:rsid w:val="005C4796"/>
    <w:rsid w:val="005C49E6"/>
    <w:rsid w:val="005C4D35"/>
    <w:rsid w:val="005C545D"/>
    <w:rsid w:val="005C548D"/>
    <w:rsid w:val="005C55D6"/>
    <w:rsid w:val="005C5968"/>
    <w:rsid w:val="005C5C44"/>
    <w:rsid w:val="005C5DC7"/>
    <w:rsid w:val="005C5FF9"/>
    <w:rsid w:val="005C6171"/>
    <w:rsid w:val="005C6368"/>
    <w:rsid w:val="005C64B0"/>
    <w:rsid w:val="005C6A3C"/>
    <w:rsid w:val="005C6E96"/>
    <w:rsid w:val="005C7EC2"/>
    <w:rsid w:val="005D1498"/>
    <w:rsid w:val="005D1632"/>
    <w:rsid w:val="005D18C4"/>
    <w:rsid w:val="005D1995"/>
    <w:rsid w:val="005D19CB"/>
    <w:rsid w:val="005D19F2"/>
    <w:rsid w:val="005D22EE"/>
    <w:rsid w:val="005D2317"/>
    <w:rsid w:val="005D2951"/>
    <w:rsid w:val="005D29FF"/>
    <w:rsid w:val="005D2A18"/>
    <w:rsid w:val="005D2A5A"/>
    <w:rsid w:val="005D2E51"/>
    <w:rsid w:val="005D2E75"/>
    <w:rsid w:val="005D35E3"/>
    <w:rsid w:val="005D38DB"/>
    <w:rsid w:val="005D3B0C"/>
    <w:rsid w:val="005D3B89"/>
    <w:rsid w:val="005D3C26"/>
    <w:rsid w:val="005D3FB6"/>
    <w:rsid w:val="005D42BE"/>
    <w:rsid w:val="005D4CF2"/>
    <w:rsid w:val="005D510C"/>
    <w:rsid w:val="005D528B"/>
    <w:rsid w:val="005D5896"/>
    <w:rsid w:val="005D58BE"/>
    <w:rsid w:val="005D59E0"/>
    <w:rsid w:val="005D61AF"/>
    <w:rsid w:val="005D62E2"/>
    <w:rsid w:val="005D6547"/>
    <w:rsid w:val="005D657F"/>
    <w:rsid w:val="005D6B50"/>
    <w:rsid w:val="005D730D"/>
    <w:rsid w:val="005D7335"/>
    <w:rsid w:val="005D73F5"/>
    <w:rsid w:val="005D77BB"/>
    <w:rsid w:val="005D77EF"/>
    <w:rsid w:val="005D7AB8"/>
    <w:rsid w:val="005D7C9F"/>
    <w:rsid w:val="005D7D26"/>
    <w:rsid w:val="005D7E1B"/>
    <w:rsid w:val="005D7FFD"/>
    <w:rsid w:val="005E012F"/>
    <w:rsid w:val="005E0745"/>
    <w:rsid w:val="005E090F"/>
    <w:rsid w:val="005E12A8"/>
    <w:rsid w:val="005E12CA"/>
    <w:rsid w:val="005E13F1"/>
    <w:rsid w:val="005E1469"/>
    <w:rsid w:val="005E14AE"/>
    <w:rsid w:val="005E176A"/>
    <w:rsid w:val="005E1C78"/>
    <w:rsid w:val="005E1D9F"/>
    <w:rsid w:val="005E2245"/>
    <w:rsid w:val="005E23B9"/>
    <w:rsid w:val="005E25B8"/>
    <w:rsid w:val="005E28FE"/>
    <w:rsid w:val="005E29CF"/>
    <w:rsid w:val="005E2B41"/>
    <w:rsid w:val="005E31EB"/>
    <w:rsid w:val="005E3652"/>
    <w:rsid w:val="005E3753"/>
    <w:rsid w:val="005E3781"/>
    <w:rsid w:val="005E3840"/>
    <w:rsid w:val="005E3B90"/>
    <w:rsid w:val="005E3C4D"/>
    <w:rsid w:val="005E44C5"/>
    <w:rsid w:val="005E4518"/>
    <w:rsid w:val="005E45B8"/>
    <w:rsid w:val="005E4731"/>
    <w:rsid w:val="005E47F8"/>
    <w:rsid w:val="005E4823"/>
    <w:rsid w:val="005E4B6A"/>
    <w:rsid w:val="005E530B"/>
    <w:rsid w:val="005E58AD"/>
    <w:rsid w:val="005E5FFD"/>
    <w:rsid w:val="005E603F"/>
    <w:rsid w:val="005E620C"/>
    <w:rsid w:val="005E638E"/>
    <w:rsid w:val="005E673F"/>
    <w:rsid w:val="005E7058"/>
    <w:rsid w:val="005E721B"/>
    <w:rsid w:val="005E74A1"/>
    <w:rsid w:val="005E77CC"/>
    <w:rsid w:val="005E79E3"/>
    <w:rsid w:val="005E7A71"/>
    <w:rsid w:val="005E7DB9"/>
    <w:rsid w:val="005F001A"/>
    <w:rsid w:val="005F014D"/>
    <w:rsid w:val="005F07EB"/>
    <w:rsid w:val="005F0DDB"/>
    <w:rsid w:val="005F11AF"/>
    <w:rsid w:val="005F1555"/>
    <w:rsid w:val="005F16A1"/>
    <w:rsid w:val="005F1C95"/>
    <w:rsid w:val="005F225F"/>
    <w:rsid w:val="005F2A9C"/>
    <w:rsid w:val="005F2B90"/>
    <w:rsid w:val="005F2E80"/>
    <w:rsid w:val="005F301D"/>
    <w:rsid w:val="005F30BC"/>
    <w:rsid w:val="005F30FB"/>
    <w:rsid w:val="005F3115"/>
    <w:rsid w:val="005F3BD4"/>
    <w:rsid w:val="005F3F2B"/>
    <w:rsid w:val="005F41D3"/>
    <w:rsid w:val="005F44B7"/>
    <w:rsid w:val="005F49BD"/>
    <w:rsid w:val="005F4E45"/>
    <w:rsid w:val="005F51B6"/>
    <w:rsid w:val="005F523B"/>
    <w:rsid w:val="005F537A"/>
    <w:rsid w:val="005F54E4"/>
    <w:rsid w:val="005F5564"/>
    <w:rsid w:val="005F5958"/>
    <w:rsid w:val="005F5A94"/>
    <w:rsid w:val="005F5F1E"/>
    <w:rsid w:val="005F5FA6"/>
    <w:rsid w:val="005F66A8"/>
    <w:rsid w:val="005F6A2E"/>
    <w:rsid w:val="005F6CA9"/>
    <w:rsid w:val="005F73C5"/>
    <w:rsid w:val="005F77B2"/>
    <w:rsid w:val="005F7B0B"/>
    <w:rsid w:val="005F7F90"/>
    <w:rsid w:val="0060017A"/>
    <w:rsid w:val="0060017F"/>
    <w:rsid w:val="006002D9"/>
    <w:rsid w:val="006008AD"/>
    <w:rsid w:val="00600FAC"/>
    <w:rsid w:val="00601008"/>
    <w:rsid w:val="0060154F"/>
    <w:rsid w:val="006018F4"/>
    <w:rsid w:val="00601AFA"/>
    <w:rsid w:val="00601FAE"/>
    <w:rsid w:val="00602618"/>
    <w:rsid w:val="006028AD"/>
    <w:rsid w:val="00602DB7"/>
    <w:rsid w:val="00603156"/>
    <w:rsid w:val="00603236"/>
    <w:rsid w:val="00603272"/>
    <w:rsid w:val="00603448"/>
    <w:rsid w:val="00603496"/>
    <w:rsid w:val="006043CD"/>
    <w:rsid w:val="00604FC9"/>
    <w:rsid w:val="00605042"/>
    <w:rsid w:val="00605425"/>
    <w:rsid w:val="0060551A"/>
    <w:rsid w:val="00606678"/>
    <w:rsid w:val="00606F2F"/>
    <w:rsid w:val="00607512"/>
    <w:rsid w:val="0060777A"/>
    <w:rsid w:val="0060777F"/>
    <w:rsid w:val="00607956"/>
    <w:rsid w:val="006079AD"/>
    <w:rsid w:val="00607C85"/>
    <w:rsid w:val="0061046A"/>
    <w:rsid w:val="00610F68"/>
    <w:rsid w:val="00611326"/>
    <w:rsid w:val="006119CB"/>
    <w:rsid w:val="00611D22"/>
    <w:rsid w:val="006121FC"/>
    <w:rsid w:val="00612334"/>
    <w:rsid w:val="00612935"/>
    <w:rsid w:val="00612B0C"/>
    <w:rsid w:val="00612FC9"/>
    <w:rsid w:val="00613679"/>
    <w:rsid w:val="006136A9"/>
    <w:rsid w:val="006137D5"/>
    <w:rsid w:val="00613EE0"/>
    <w:rsid w:val="00614082"/>
    <w:rsid w:val="006141AC"/>
    <w:rsid w:val="00614259"/>
    <w:rsid w:val="00614311"/>
    <w:rsid w:val="00614405"/>
    <w:rsid w:val="00614688"/>
    <w:rsid w:val="00614971"/>
    <w:rsid w:val="0061513E"/>
    <w:rsid w:val="00615289"/>
    <w:rsid w:val="0061532D"/>
    <w:rsid w:val="006155F8"/>
    <w:rsid w:val="00615991"/>
    <w:rsid w:val="00615A1C"/>
    <w:rsid w:val="00615F3D"/>
    <w:rsid w:val="00616186"/>
    <w:rsid w:val="00616515"/>
    <w:rsid w:val="006167E5"/>
    <w:rsid w:val="00616A2D"/>
    <w:rsid w:val="00616AC4"/>
    <w:rsid w:val="00616D61"/>
    <w:rsid w:val="00617166"/>
    <w:rsid w:val="0061724C"/>
    <w:rsid w:val="006176B1"/>
    <w:rsid w:val="00617904"/>
    <w:rsid w:val="00617CC7"/>
    <w:rsid w:val="006200B5"/>
    <w:rsid w:val="00621283"/>
    <w:rsid w:val="006214A0"/>
    <w:rsid w:val="0062154D"/>
    <w:rsid w:val="0062157A"/>
    <w:rsid w:val="006215CC"/>
    <w:rsid w:val="00622452"/>
    <w:rsid w:val="00622AEC"/>
    <w:rsid w:val="00622C3D"/>
    <w:rsid w:val="00622D41"/>
    <w:rsid w:val="00622EA3"/>
    <w:rsid w:val="00622FC9"/>
    <w:rsid w:val="006235FE"/>
    <w:rsid w:val="0062362B"/>
    <w:rsid w:val="0062370F"/>
    <w:rsid w:val="00623718"/>
    <w:rsid w:val="0062373B"/>
    <w:rsid w:val="006239E8"/>
    <w:rsid w:val="00623C1D"/>
    <w:rsid w:val="006244DF"/>
    <w:rsid w:val="0062492C"/>
    <w:rsid w:val="00624A69"/>
    <w:rsid w:val="00624D29"/>
    <w:rsid w:val="00625225"/>
    <w:rsid w:val="00625501"/>
    <w:rsid w:val="0062570F"/>
    <w:rsid w:val="00625A07"/>
    <w:rsid w:val="006261AA"/>
    <w:rsid w:val="0062642F"/>
    <w:rsid w:val="006268AE"/>
    <w:rsid w:val="00626971"/>
    <w:rsid w:val="00626A34"/>
    <w:rsid w:val="00626D02"/>
    <w:rsid w:val="00626E6F"/>
    <w:rsid w:val="006270F2"/>
    <w:rsid w:val="00627203"/>
    <w:rsid w:val="00627252"/>
    <w:rsid w:val="0062778A"/>
    <w:rsid w:val="006277EA"/>
    <w:rsid w:val="00627B6F"/>
    <w:rsid w:val="006300E4"/>
    <w:rsid w:val="006311BD"/>
    <w:rsid w:val="006316B5"/>
    <w:rsid w:val="00631778"/>
    <w:rsid w:val="006317D8"/>
    <w:rsid w:val="0063180D"/>
    <w:rsid w:val="00632117"/>
    <w:rsid w:val="006321C8"/>
    <w:rsid w:val="0063239C"/>
    <w:rsid w:val="00632846"/>
    <w:rsid w:val="00633202"/>
    <w:rsid w:val="00633306"/>
    <w:rsid w:val="006336DF"/>
    <w:rsid w:val="0063379A"/>
    <w:rsid w:val="0063406E"/>
    <w:rsid w:val="00634A85"/>
    <w:rsid w:val="00634B24"/>
    <w:rsid w:val="00634C6F"/>
    <w:rsid w:val="00634DA0"/>
    <w:rsid w:val="006351EE"/>
    <w:rsid w:val="00635380"/>
    <w:rsid w:val="006354AE"/>
    <w:rsid w:val="0063569A"/>
    <w:rsid w:val="00635731"/>
    <w:rsid w:val="00635AF5"/>
    <w:rsid w:val="00636069"/>
    <w:rsid w:val="006360D8"/>
    <w:rsid w:val="00636361"/>
    <w:rsid w:val="0063649B"/>
    <w:rsid w:val="00636EF0"/>
    <w:rsid w:val="00636EF6"/>
    <w:rsid w:val="00637111"/>
    <w:rsid w:val="006372B6"/>
    <w:rsid w:val="0063736E"/>
    <w:rsid w:val="00637439"/>
    <w:rsid w:val="00637AC6"/>
    <w:rsid w:val="00637B44"/>
    <w:rsid w:val="0064027F"/>
    <w:rsid w:val="006404AD"/>
    <w:rsid w:val="00640791"/>
    <w:rsid w:val="00640B46"/>
    <w:rsid w:val="00640C09"/>
    <w:rsid w:val="00640FF1"/>
    <w:rsid w:val="0064102F"/>
    <w:rsid w:val="006410B8"/>
    <w:rsid w:val="00641286"/>
    <w:rsid w:val="0064190F"/>
    <w:rsid w:val="0064208B"/>
    <w:rsid w:val="006420BC"/>
    <w:rsid w:val="006426BB"/>
    <w:rsid w:val="00642781"/>
    <w:rsid w:val="00643339"/>
    <w:rsid w:val="006436F5"/>
    <w:rsid w:val="00643750"/>
    <w:rsid w:val="006437D1"/>
    <w:rsid w:val="00643B13"/>
    <w:rsid w:val="00643F41"/>
    <w:rsid w:val="00644AA1"/>
    <w:rsid w:val="006450BC"/>
    <w:rsid w:val="006453D6"/>
    <w:rsid w:val="00645469"/>
    <w:rsid w:val="00645FB1"/>
    <w:rsid w:val="00646250"/>
    <w:rsid w:val="006463F9"/>
    <w:rsid w:val="00646428"/>
    <w:rsid w:val="0064671D"/>
    <w:rsid w:val="00646778"/>
    <w:rsid w:val="00646C2A"/>
    <w:rsid w:val="00646DD7"/>
    <w:rsid w:val="00646DE3"/>
    <w:rsid w:val="00646EC3"/>
    <w:rsid w:val="00647453"/>
    <w:rsid w:val="0064789D"/>
    <w:rsid w:val="00647BFC"/>
    <w:rsid w:val="00650006"/>
    <w:rsid w:val="006504DB"/>
    <w:rsid w:val="00650787"/>
    <w:rsid w:val="006508F4"/>
    <w:rsid w:val="00650904"/>
    <w:rsid w:val="006509A0"/>
    <w:rsid w:val="006509CF"/>
    <w:rsid w:val="00650B32"/>
    <w:rsid w:val="006512FB"/>
    <w:rsid w:val="0065132F"/>
    <w:rsid w:val="0065173D"/>
    <w:rsid w:val="00651E72"/>
    <w:rsid w:val="00652043"/>
    <w:rsid w:val="00652126"/>
    <w:rsid w:val="00652332"/>
    <w:rsid w:val="006529A9"/>
    <w:rsid w:val="00652BA7"/>
    <w:rsid w:val="00652BCF"/>
    <w:rsid w:val="00652D03"/>
    <w:rsid w:val="00652DB2"/>
    <w:rsid w:val="006530F9"/>
    <w:rsid w:val="006530FB"/>
    <w:rsid w:val="006531BF"/>
    <w:rsid w:val="00653254"/>
    <w:rsid w:val="006534F8"/>
    <w:rsid w:val="006538EB"/>
    <w:rsid w:val="0065401F"/>
    <w:rsid w:val="00654265"/>
    <w:rsid w:val="006542AC"/>
    <w:rsid w:val="006545B9"/>
    <w:rsid w:val="006545FF"/>
    <w:rsid w:val="00654755"/>
    <w:rsid w:val="00654D54"/>
    <w:rsid w:val="0065506B"/>
    <w:rsid w:val="00655100"/>
    <w:rsid w:val="00655902"/>
    <w:rsid w:val="00655AA1"/>
    <w:rsid w:val="00655C6F"/>
    <w:rsid w:val="00655FEC"/>
    <w:rsid w:val="006564FF"/>
    <w:rsid w:val="006565BD"/>
    <w:rsid w:val="0065665F"/>
    <w:rsid w:val="00656754"/>
    <w:rsid w:val="00656850"/>
    <w:rsid w:val="00656891"/>
    <w:rsid w:val="00656D25"/>
    <w:rsid w:val="00656E11"/>
    <w:rsid w:val="006574BF"/>
    <w:rsid w:val="00657722"/>
    <w:rsid w:val="00657A1C"/>
    <w:rsid w:val="00657AF1"/>
    <w:rsid w:val="00657E90"/>
    <w:rsid w:val="00657FCD"/>
    <w:rsid w:val="00660152"/>
    <w:rsid w:val="0066068E"/>
    <w:rsid w:val="00660785"/>
    <w:rsid w:val="00660B3B"/>
    <w:rsid w:val="00660FE9"/>
    <w:rsid w:val="00661470"/>
    <w:rsid w:val="00661BAE"/>
    <w:rsid w:val="00661E53"/>
    <w:rsid w:val="00661EEC"/>
    <w:rsid w:val="00661F90"/>
    <w:rsid w:val="006622B1"/>
    <w:rsid w:val="00662370"/>
    <w:rsid w:val="00662419"/>
    <w:rsid w:val="0066267C"/>
    <w:rsid w:val="00663248"/>
    <w:rsid w:val="0066337E"/>
    <w:rsid w:val="006633B0"/>
    <w:rsid w:val="00663C66"/>
    <w:rsid w:val="006641EE"/>
    <w:rsid w:val="00664407"/>
    <w:rsid w:val="0066469D"/>
    <w:rsid w:val="00664A15"/>
    <w:rsid w:val="00664AA9"/>
    <w:rsid w:val="00664E6F"/>
    <w:rsid w:val="00664FA9"/>
    <w:rsid w:val="00665066"/>
    <w:rsid w:val="00665883"/>
    <w:rsid w:val="00665B3F"/>
    <w:rsid w:val="00665D86"/>
    <w:rsid w:val="0066636C"/>
    <w:rsid w:val="00667A5F"/>
    <w:rsid w:val="006700F8"/>
    <w:rsid w:val="00670374"/>
    <w:rsid w:val="006705A8"/>
    <w:rsid w:val="00670606"/>
    <w:rsid w:val="0067070A"/>
    <w:rsid w:val="0067070E"/>
    <w:rsid w:val="0067081E"/>
    <w:rsid w:val="00670CE5"/>
    <w:rsid w:val="00670F0E"/>
    <w:rsid w:val="006712C0"/>
    <w:rsid w:val="00671442"/>
    <w:rsid w:val="00671DB6"/>
    <w:rsid w:val="006721D1"/>
    <w:rsid w:val="0067226A"/>
    <w:rsid w:val="00672B11"/>
    <w:rsid w:val="00672BE4"/>
    <w:rsid w:val="00672C74"/>
    <w:rsid w:val="00672CB5"/>
    <w:rsid w:val="00672E4F"/>
    <w:rsid w:val="00673197"/>
    <w:rsid w:val="00673267"/>
    <w:rsid w:val="00673348"/>
    <w:rsid w:val="006734AB"/>
    <w:rsid w:val="0067357F"/>
    <w:rsid w:val="0067374F"/>
    <w:rsid w:val="006737AF"/>
    <w:rsid w:val="006737D5"/>
    <w:rsid w:val="0067381D"/>
    <w:rsid w:val="00673865"/>
    <w:rsid w:val="00673C7E"/>
    <w:rsid w:val="00674466"/>
    <w:rsid w:val="00674846"/>
    <w:rsid w:val="00674998"/>
    <w:rsid w:val="00674C68"/>
    <w:rsid w:val="00674CAB"/>
    <w:rsid w:val="006756AD"/>
    <w:rsid w:val="0067579E"/>
    <w:rsid w:val="00675D43"/>
    <w:rsid w:val="00675EE8"/>
    <w:rsid w:val="006760D2"/>
    <w:rsid w:val="00676653"/>
    <w:rsid w:val="0067688F"/>
    <w:rsid w:val="00676C55"/>
    <w:rsid w:val="00676D43"/>
    <w:rsid w:val="00676FE6"/>
    <w:rsid w:val="00677190"/>
    <w:rsid w:val="006771DE"/>
    <w:rsid w:val="00677266"/>
    <w:rsid w:val="006773E1"/>
    <w:rsid w:val="00677433"/>
    <w:rsid w:val="00677545"/>
    <w:rsid w:val="00677A4B"/>
    <w:rsid w:val="00677A72"/>
    <w:rsid w:val="00677B19"/>
    <w:rsid w:val="00677E3E"/>
    <w:rsid w:val="00677FF6"/>
    <w:rsid w:val="0068051F"/>
    <w:rsid w:val="006808D2"/>
    <w:rsid w:val="00680A0B"/>
    <w:rsid w:val="00680AD3"/>
    <w:rsid w:val="006811E5"/>
    <w:rsid w:val="00681570"/>
    <w:rsid w:val="006816F5"/>
    <w:rsid w:val="00681971"/>
    <w:rsid w:val="00681D9A"/>
    <w:rsid w:val="00681F9F"/>
    <w:rsid w:val="00682680"/>
    <w:rsid w:val="00682698"/>
    <w:rsid w:val="00682923"/>
    <w:rsid w:val="00682EE6"/>
    <w:rsid w:val="006830D5"/>
    <w:rsid w:val="006831B2"/>
    <w:rsid w:val="006833E9"/>
    <w:rsid w:val="0068358F"/>
    <w:rsid w:val="00683751"/>
    <w:rsid w:val="00683969"/>
    <w:rsid w:val="0068397B"/>
    <w:rsid w:val="00683CDB"/>
    <w:rsid w:val="0068413C"/>
    <w:rsid w:val="0068436F"/>
    <w:rsid w:val="006845D1"/>
    <w:rsid w:val="006847E4"/>
    <w:rsid w:val="00684D9D"/>
    <w:rsid w:val="00685146"/>
    <w:rsid w:val="00685331"/>
    <w:rsid w:val="006854A8"/>
    <w:rsid w:val="00685C67"/>
    <w:rsid w:val="0068611C"/>
    <w:rsid w:val="00686152"/>
    <w:rsid w:val="0068687E"/>
    <w:rsid w:val="006868F5"/>
    <w:rsid w:val="00686FA4"/>
    <w:rsid w:val="006870C6"/>
    <w:rsid w:val="00687280"/>
    <w:rsid w:val="0068742F"/>
    <w:rsid w:val="006875CF"/>
    <w:rsid w:val="006875F1"/>
    <w:rsid w:val="006877D8"/>
    <w:rsid w:val="00687978"/>
    <w:rsid w:val="00687B23"/>
    <w:rsid w:val="00687B44"/>
    <w:rsid w:val="00690241"/>
    <w:rsid w:val="0069045B"/>
    <w:rsid w:val="006904A9"/>
    <w:rsid w:val="00690531"/>
    <w:rsid w:val="006906DF"/>
    <w:rsid w:val="006908CE"/>
    <w:rsid w:val="00690A32"/>
    <w:rsid w:val="006910F1"/>
    <w:rsid w:val="00691236"/>
    <w:rsid w:val="00691866"/>
    <w:rsid w:val="006918A4"/>
    <w:rsid w:val="00691E81"/>
    <w:rsid w:val="00692137"/>
    <w:rsid w:val="00692691"/>
    <w:rsid w:val="006927D0"/>
    <w:rsid w:val="00692B23"/>
    <w:rsid w:val="00692B3B"/>
    <w:rsid w:val="006937EA"/>
    <w:rsid w:val="0069381B"/>
    <w:rsid w:val="0069386A"/>
    <w:rsid w:val="00693A3A"/>
    <w:rsid w:val="00693BB9"/>
    <w:rsid w:val="00693C6D"/>
    <w:rsid w:val="00693CC8"/>
    <w:rsid w:val="00693DB6"/>
    <w:rsid w:val="006940D7"/>
    <w:rsid w:val="0069421F"/>
    <w:rsid w:val="0069453B"/>
    <w:rsid w:val="00694D27"/>
    <w:rsid w:val="00694F7D"/>
    <w:rsid w:val="0069511D"/>
    <w:rsid w:val="006953CA"/>
    <w:rsid w:val="006957BF"/>
    <w:rsid w:val="006957EA"/>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B"/>
    <w:rsid w:val="006979E2"/>
    <w:rsid w:val="00697EB8"/>
    <w:rsid w:val="00697EE0"/>
    <w:rsid w:val="00697FD9"/>
    <w:rsid w:val="006A0084"/>
    <w:rsid w:val="006A0812"/>
    <w:rsid w:val="006A0D1C"/>
    <w:rsid w:val="006A0D1D"/>
    <w:rsid w:val="006A11A5"/>
    <w:rsid w:val="006A1594"/>
    <w:rsid w:val="006A27C8"/>
    <w:rsid w:val="006A2A72"/>
    <w:rsid w:val="006A2E11"/>
    <w:rsid w:val="006A3241"/>
    <w:rsid w:val="006A3599"/>
    <w:rsid w:val="006A35DC"/>
    <w:rsid w:val="006A3864"/>
    <w:rsid w:val="006A3CF8"/>
    <w:rsid w:val="006A3D64"/>
    <w:rsid w:val="006A3F19"/>
    <w:rsid w:val="006A41C0"/>
    <w:rsid w:val="006A4440"/>
    <w:rsid w:val="006A45D0"/>
    <w:rsid w:val="006A4707"/>
    <w:rsid w:val="006A5001"/>
    <w:rsid w:val="006A5003"/>
    <w:rsid w:val="006A552C"/>
    <w:rsid w:val="006A59C1"/>
    <w:rsid w:val="006A5B1F"/>
    <w:rsid w:val="006A5C54"/>
    <w:rsid w:val="006A6650"/>
    <w:rsid w:val="006A66DC"/>
    <w:rsid w:val="006A67B8"/>
    <w:rsid w:val="006A70EF"/>
    <w:rsid w:val="006A714B"/>
    <w:rsid w:val="006A7479"/>
    <w:rsid w:val="006A75F7"/>
    <w:rsid w:val="006A7679"/>
    <w:rsid w:val="006A7934"/>
    <w:rsid w:val="006A7B2D"/>
    <w:rsid w:val="006A7F0C"/>
    <w:rsid w:val="006A7F6E"/>
    <w:rsid w:val="006B0068"/>
    <w:rsid w:val="006B007E"/>
    <w:rsid w:val="006B0344"/>
    <w:rsid w:val="006B03C4"/>
    <w:rsid w:val="006B080C"/>
    <w:rsid w:val="006B0A43"/>
    <w:rsid w:val="006B11B6"/>
    <w:rsid w:val="006B153C"/>
    <w:rsid w:val="006B179C"/>
    <w:rsid w:val="006B1802"/>
    <w:rsid w:val="006B1939"/>
    <w:rsid w:val="006B1E4B"/>
    <w:rsid w:val="006B20C0"/>
    <w:rsid w:val="006B21B9"/>
    <w:rsid w:val="006B228E"/>
    <w:rsid w:val="006B24AD"/>
    <w:rsid w:val="006B2685"/>
    <w:rsid w:val="006B2DB3"/>
    <w:rsid w:val="006B3326"/>
    <w:rsid w:val="006B3343"/>
    <w:rsid w:val="006B3597"/>
    <w:rsid w:val="006B363D"/>
    <w:rsid w:val="006B37C9"/>
    <w:rsid w:val="006B3D21"/>
    <w:rsid w:val="006B3F1D"/>
    <w:rsid w:val="006B41D1"/>
    <w:rsid w:val="006B42DE"/>
    <w:rsid w:val="006B496C"/>
    <w:rsid w:val="006B4A2D"/>
    <w:rsid w:val="006B4F25"/>
    <w:rsid w:val="006B5427"/>
    <w:rsid w:val="006B5623"/>
    <w:rsid w:val="006B59DB"/>
    <w:rsid w:val="006B5C3A"/>
    <w:rsid w:val="006B5F4F"/>
    <w:rsid w:val="006B6584"/>
    <w:rsid w:val="006B6D55"/>
    <w:rsid w:val="006B707E"/>
    <w:rsid w:val="006B7313"/>
    <w:rsid w:val="006B73FA"/>
    <w:rsid w:val="006B74C1"/>
    <w:rsid w:val="006B780A"/>
    <w:rsid w:val="006B7A38"/>
    <w:rsid w:val="006B7CA6"/>
    <w:rsid w:val="006C0146"/>
    <w:rsid w:val="006C05B5"/>
    <w:rsid w:val="006C06FE"/>
    <w:rsid w:val="006C076E"/>
    <w:rsid w:val="006C0A4F"/>
    <w:rsid w:val="006C0A7A"/>
    <w:rsid w:val="006C0B4E"/>
    <w:rsid w:val="006C0F1A"/>
    <w:rsid w:val="006C14D2"/>
    <w:rsid w:val="006C23C2"/>
    <w:rsid w:val="006C25F7"/>
    <w:rsid w:val="006C2613"/>
    <w:rsid w:val="006C2DB7"/>
    <w:rsid w:val="006C2DEA"/>
    <w:rsid w:val="006C33C6"/>
    <w:rsid w:val="006C3413"/>
    <w:rsid w:val="006C38F0"/>
    <w:rsid w:val="006C3E06"/>
    <w:rsid w:val="006C3EAF"/>
    <w:rsid w:val="006C3F34"/>
    <w:rsid w:val="006C4039"/>
    <w:rsid w:val="006C4356"/>
    <w:rsid w:val="006C4678"/>
    <w:rsid w:val="006C467C"/>
    <w:rsid w:val="006C48CD"/>
    <w:rsid w:val="006C49A0"/>
    <w:rsid w:val="006C4B5B"/>
    <w:rsid w:val="006C4CB4"/>
    <w:rsid w:val="006C5655"/>
    <w:rsid w:val="006C583D"/>
    <w:rsid w:val="006C594E"/>
    <w:rsid w:val="006C5BD2"/>
    <w:rsid w:val="006C6B38"/>
    <w:rsid w:val="006C6B39"/>
    <w:rsid w:val="006C6CF9"/>
    <w:rsid w:val="006C6F55"/>
    <w:rsid w:val="006C7018"/>
    <w:rsid w:val="006C7024"/>
    <w:rsid w:val="006C71DB"/>
    <w:rsid w:val="006C78AF"/>
    <w:rsid w:val="006C7A83"/>
    <w:rsid w:val="006C7EBC"/>
    <w:rsid w:val="006C7EBE"/>
    <w:rsid w:val="006D00B6"/>
    <w:rsid w:val="006D038E"/>
    <w:rsid w:val="006D0498"/>
    <w:rsid w:val="006D0652"/>
    <w:rsid w:val="006D066B"/>
    <w:rsid w:val="006D0A09"/>
    <w:rsid w:val="006D0F79"/>
    <w:rsid w:val="006D17C8"/>
    <w:rsid w:val="006D1CFE"/>
    <w:rsid w:val="006D20F1"/>
    <w:rsid w:val="006D21FF"/>
    <w:rsid w:val="006D221B"/>
    <w:rsid w:val="006D2506"/>
    <w:rsid w:val="006D293B"/>
    <w:rsid w:val="006D2BD3"/>
    <w:rsid w:val="006D2BE8"/>
    <w:rsid w:val="006D2DC3"/>
    <w:rsid w:val="006D3040"/>
    <w:rsid w:val="006D3913"/>
    <w:rsid w:val="006D39E3"/>
    <w:rsid w:val="006D3FD9"/>
    <w:rsid w:val="006D40F8"/>
    <w:rsid w:val="006D4165"/>
    <w:rsid w:val="006D417B"/>
    <w:rsid w:val="006D4242"/>
    <w:rsid w:val="006D44BE"/>
    <w:rsid w:val="006D48B7"/>
    <w:rsid w:val="006D48E8"/>
    <w:rsid w:val="006D4B7A"/>
    <w:rsid w:val="006D55C7"/>
    <w:rsid w:val="006D57DA"/>
    <w:rsid w:val="006D5ACE"/>
    <w:rsid w:val="006D6462"/>
    <w:rsid w:val="006D681D"/>
    <w:rsid w:val="006D6DB6"/>
    <w:rsid w:val="006D700C"/>
    <w:rsid w:val="006D7186"/>
    <w:rsid w:val="006D7432"/>
    <w:rsid w:val="006D7523"/>
    <w:rsid w:val="006D7DE4"/>
    <w:rsid w:val="006E03FA"/>
    <w:rsid w:val="006E0715"/>
    <w:rsid w:val="006E07DA"/>
    <w:rsid w:val="006E08A5"/>
    <w:rsid w:val="006E09BD"/>
    <w:rsid w:val="006E0A0C"/>
    <w:rsid w:val="006E0E38"/>
    <w:rsid w:val="006E1509"/>
    <w:rsid w:val="006E1ACC"/>
    <w:rsid w:val="006E2604"/>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A05"/>
    <w:rsid w:val="006E6B16"/>
    <w:rsid w:val="006E6F03"/>
    <w:rsid w:val="006E7192"/>
    <w:rsid w:val="006E7A38"/>
    <w:rsid w:val="006F01E5"/>
    <w:rsid w:val="006F114C"/>
    <w:rsid w:val="006F1384"/>
    <w:rsid w:val="006F170A"/>
    <w:rsid w:val="006F1C8C"/>
    <w:rsid w:val="006F203A"/>
    <w:rsid w:val="006F223A"/>
    <w:rsid w:val="006F2A98"/>
    <w:rsid w:val="006F2D9F"/>
    <w:rsid w:val="006F3266"/>
    <w:rsid w:val="006F334C"/>
    <w:rsid w:val="006F33F3"/>
    <w:rsid w:val="006F355A"/>
    <w:rsid w:val="006F3C74"/>
    <w:rsid w:val="006F42EC"/>
    <w:rsid w:val="006F4300"/>
    <w:rsid w:val="006F4368"/>
    <w:rsid w:val="006F4AAD"/>
    <w:rsid w:val="006F4D2F"/>
    <w:rsid w:val="006F5335"/>
    <w:rsid w:val="006F560C"/>
    <w:rsid w:val="006F5783"/>
    <w:rsid w:val="006F5808"/>
    <w:rsid w:val="006F5911"/>
    <w:rsid w:val="006F5CAA"/>
    <w:rsid w:val="006F5E60"/>
    <w:rsid w:val="006F5ED9"/>
    <w:rsid w:val="006F5F04"/>
    <w:rsid w:val="006F643D"/>
    <w:rsid w:val="006F6910"/>
    <w:rsid w:val="006F6A7D"/>
    <w:rsid w:val="006F6A99"/>
    <w:rsid w:val="006F7C78"/>
    <w:rsid w:val="006F7D08"/>
    <w:rsid w:val="006F7DE9"/>
    <w:rsid w:val="006F7FDF"/>
    <w:rsid w:val="00700579"/>
    <w:rsid w:val="00700605"/>
    <w:rsid w:val="007008C5"/>
    <w:rsid w:val="00700967"/>
    <w:rsid w:val="00700D87"/>
    <w:rsid w:val="00700F21"/>
    <w:rsid w:val="00701187"/>
    <w:rsid w:val="0070154B"/>
    <w:rsid w:val="007015A1"/>
    <w:rsid w:val="007016F7"/>
    <w:rsid w:val="00701B43"/>
    <w:rsid w:val="00701D56"/>
    <w:rsid w:val="00702293"/>
    <w:rsid w:val="0070242A"/>
    <w:rsid w:val="00702959"/>
    <w:rsid w:val="00702B66"/>
    <w:rsid w:val="00702E3C"/>
    <w:rsid w:val="00702EB3"/>
    <w:rsid w:val="00702F39"/>
    <w:rsid w:val="007032E6"/>
    <w:rsid w:val="007034EF"/>
    <w:rsid w:val="007034F2"/>
    <w:rsid w:val="007037B4"/>
    <w:rsid w:val="007038EF"/>
    <w:rsid w:val="00703EAA"/>
    <w:rsid w:val="00704D45"/>
    <w:rsid w:val="00704FDF"/>
    <w:rsid w:val="0070538C"/>
    <w:rsid w:val="00705401"/>
    <w:rsid w:val="00705EC7"/>
    <w:rsid w:val="007063A5"/>
    <w:rsid w:val="00706478"/>
    <w:rsid w:val="007065AC"/>
    <w:rsid w:val="007067D3"/>
    <w:rsid w:val="00706B02"/>
    <w:rsid w:val="00706CBF"/>
    <w:rsid w:val="00706DA9"/>
    <w:rsid w:val="007076FF"/>
    <w:rsid w:val="0070778E"/>
    <w:rsid w:val="0070786C"/>
    <w:rsid w:val="00707B3B"/>
    <w:rsid w:val="00707CB5"/>
    <w:rsid w:val="007100B0"/>
    <w:rsid w:val="0071156F"/>
    <w:rsid w:val="00711C26"/>
    <w:rsid w:val="00711D2B"/>
    <w:rsid w:val="0071204C"/>
    <w:rsid w:val="0071226F"/>
    <w:rsid w:val="00712291"/>
    <w:rsid w:val="0071286F"/>
    <w:rsid w:val="007129D7"/>
    <w:rsid w:val="00712E00"/>
    <w:rsid w:val="00712F0D"/>
    <w:rsid w:val="00713161"/>
    <w:rsid w:val="00713639"/>
    <w:rsid w:val="0071378B"/>
    <w:rsid w:val="00713C22"/>
    <w:rsid w:val="00713F1A"/>
    <w:rsid w:val="007141E4"/>
    <w:rsid w:val="007141ED"/>
    <w:rsid w:val="00714544"/>
    <w:rsid w:val="00714CB0"/>
    <w:rsid w:val="00714CF3"/>
    <w:rsid w:val="00714DCF"/>
    <w:rsid w:val="00714E2D"/>
    <w:rsid w:val="00714FF8"/>
    <w:rsid w:val="00715341"/>
    <w:rsid w:val="007154DF"/>
    <w:rsid w:val="00715913"/>
    <w:rsid w:val="00715F4D"/>
    <w:rsid w:val="00715F9E"/>
    <w:rsid w:val="00716022"/>
    <w:rsid w:val="0071613E"/>
    <w:rsid w:val="00716765"/>
    <w:rsid w:val="00716EC0"/>
    <w:rsid w:val="00717640"/>
    <w:rsid w:val="0071796C"/>
    <w:rsid w:val="00717BCC"/>
    <w:rsid w:val="00717C75"/>
    <w:rsid w:val="00717EEA"/>
    <w:rsid w:val="00717F7C"/>
    <w:rsid w:val="007200EA"/>
    <w:rsid w:val="0072013E"/>
    <w:rsid w:val="007209C6"/>
    <w:rsid w:val="00720CA3"/>
    <w:rsid w:val="00720FAA"/>
    <w:rsid w:val="00721420"/>
    <w:rsid w:val="0072150C"/>
    <w:rsid w:val="00721789"/>
    <w:rsid w:val="00721C74"/>
    <w:rsid w:val="00721F90"/>
    <w:rsid w:val="007224AA"/>
    <w:rsid w:val="00722C39"/>
    <w:rsid w:val="007230E6"/>
    <w:rsid w:val="007232AE"/>
    <w:rsid w:val="0072333B"/>
    <w:rsid w:val="0072341E"/>
    <w:rsid w:val="0072347B"/>
    <w:rsid w:val="00723658"/>
    <w:rsid w:val="007238E0"/>
    <w:rsid w:val="00723B9F"/>
    <w:rsid w:val="00723F7C"/>
    <w:rsid w:val="00723FAE"/>
    <w:rsid w:val="007245E2"/>
    <w:rsid w:val="007245FB"/>
    <w:rsid w:val="00724A50"/>
    <w:rsid w:val="00725666"/>
    <w:rsid w:val="007256BC"/>
    <w:rsid w:val="00725AD4"/>
    <w:rsid w:val="00725B4E"/>
    <w:rsid w:val="00725BBA"/>
    <w:rsid w:val="00725D7B"/>
    <w:rsid w:val="00726017"/>
    <w:rsid w:val="00726812"/>
    <w:rsid w:val="00726D68"/>
    <w:rsid w:val="00726FAA"/>
    <w:rsid w:val="007272A1"/>
    <w:rsid w:val="007272FE"/>
    <w:rsid w:val="0072756B"/>
    <w:rsid w:val="007276F1"/>
    <w:rsid w:val="00727751"/>
    <w:rsid w:val="00727A58"/>
    <w:rsid w:val="00727B02"/>
    <w:rsid w:val="00727B4B"/>
    <w:rsid w:val="00727B80"/>
    <w:rsid w:val="00730114"/>
    <w:rsid w:val="00730205"/>
    <w:rsid w:val="007302F7"/>
    <w:rsid w:val="00730681"/>
    <w:rsid w:val="0073079B"/>
    <w:rsid w:val="0073094D"/>
    <w:rsid w:val="00730B67"/>
    <w:rsid w:val="00730C0F"/>
    <w:rsid w:val="00730EB3"/>
    <w:rsid w:val="00731628"/>
    <w:rsid w:val="00731AFE"/>
    <w:rsid w:val="00731C8E"/>
    <w:rsid w:val="00732103"/>
    <w:rsid w:val="00732241"/>
    <w:rsid w:val="00732809"/>
    <w:rsid w:val="007328A4"/>
    <w:rsid w:val="00732AD2"/>
    <w:rsid w:val="00732B4D"/>
    <w:rsid w:val="00732B75"/>
    <w:rsid w:val="0073331F"/>
    <w:rsid w:val="00733530"/>
    <w:rsid w:val="00733619"/>
    <w:rsid w:val="007337B8"/>
    <w:rsid w:val="00733B2C"/>
    <w:rsid w:val="00733EEE"/>
    <w:rsid w:val="00734832"/>
    <w:rsid w:val="007349E5"/>
    <w:rsid w:val="00734B79"/>
    <w:rsid w:val="00734C3F"/>
    <w:rsid w:val="00734DCF"/>
    <w:rsid w:val="007351B8"/>
    <w:rsid w:val="007352EF"/>
    <w:rsid w:val="007356E4"/>
    <w:rsid w:val="0073592A"/>
    <w:rsid w:val="0073598B"/>
    <w:rsid w:val="00735A5F"/>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98C"/>
    <w:rsid w:val="00740A74"/>
    <w:rsid w:val="00740AA6"/>
    <w:rsid w:val="00740C43"/>
    <w:rsid w:val="00740E34"/>
    <w:rsid w:val="00741A69"/>
    <w:rsid w:val="007425F0"/>
    <w:rsid w:val="007426F4"/>
    <w:rsid w:val="0074275A"/>
    <w:rsid w:val="0074336E"/>
    <w:rsid w:val="007433AF"/>
    <w:rsid w:val="00743464"/>
    <w:rsid w:val="007436A9"/>
    <w:rsid w:val="007436E1"/>
    <w:rsid w:val="00743819"/>
    <w:rsid w:val="00743875"/>
    <w:rsid w:val="007439A6"/>
    <w:rsid w:val="007439B9"/>
    <w:rsid w:val="00743EC5"/>
    <w:rsid w:val="0074415B"/>
    <w:rsid w:val="00744408"/>
    <w:rsid w:val="00744A53"/>
    <w:rsid w:val="00744F73"/>
    <w:rsid w:val="007453F1"/>
    <w:rsid w:val="00745569"/>
    <w:rsid w:val="00745633"/>
    <w:rsid w:val="0074580D"/>
    <w:rsid w:val="00745ABB"/>
    <w:rsid w:val="00745D60"/>
    <w:rsid w:val="00745FEB"/>
    <w:rsid w:val="0074604C"/>
    <w:rsid w:val="00746086"/>
    <w:rsid w:val="007461E6"/>
    <w:rsid w:val="007462FF"/>
    <w:rsid w:val="00746411"/>
    <w:rsid w:val="00746631"/>
    <w:rsid w:val="0074669B"/>
    <w:rsid w:val="007469EC"/>
    <w:rsid w:val="00746D14"/>
    <w:rsid w:val="00746E08"/>
    <w:rsid w:val="00746F4C"/>
    <w:rsid w:val="00747078"/>
    <w:rsid w:val="00747800"/>
    <w:rsid w:val="007479F5"/>
    <w:rsid w:val="00747AC5"/>
    <w:rsid w:val="00750392"/>
    <w:rsid w:val="00751028"/>
    <w:rsid w:val="00751053"/>
    <w:rsid w:val="0075140C"/>
    <w:rsid w:val="00751418"/>
    <w:rsid w:val="00751AAC"/>
    <w:rsid w:val="00751C0B"/>
    <w:rsid w:val="00751C7D"/>
    <w:rsid w:val="00751F3E"/>
    <w:rsid w:val="00751FB0"/>
    <w:rsid w:val="0075203B"/>
    <w:rsid w:val="007527D2"/>
    <w:rsid w:val="00752966"/>
    <w:rsid w:val="007529C3"/>
    <w:rsid w:val="00752B97"/>
    <w:rsid w:val="00752DED"/>
    <w:rsid w:val="007531DB"/>
    <w:rsid w:val="00753A4D"/>
    <w:rsid w:val="00753AA2"/>
    <w:rsid w:val="00753F6F"/>
    <w:rsid w:val="007540F7"/>
    <w:rsid w:val="007544E3"/>
    <w:rsid w:val="00754A1E"/>
    <w:rsid w:val="00754AFD"/>
    <w:rsid w:val="00754D58"/>
    <w:rsid w:val="00754E62"/>
    <w:rsid w:val="00755275"/>
    <w:rsid w:val="00755789"/>
    <w:rsid w:val="0075582C"/>
    <w:rsid w:val="00755BA8"/>
    <w:rsid w:val="0075609E"/>
    <w:rsid w:val="00756165"/>
    <w:rsid w:val="0075618E"/>
    <w:rsid w:val="00756BAB"/>
    <w:rsid w:val="00756BC3"/>
    <w:rsid w:val="00756D9A"/>
    <w:rsid w:val="00756F00"/>
    <w:rsid w:val="00756F2B"/>
    <w:rsid w:val="00757094"/>
    <w:rsid w:val="0075743E"/>
    <w:rsid w:val="00757727"/>
    <w:rsid w:val="00757730"/>
    <w:rsid w:val="00757BA8"/>
    <w:rsid w:val="00757C65"/>
    <w:rsid w:val="00757FB3"/>
    <w:rsid w:val="00760EF4"/>
    <w:rsid w:val="00760F64"/>
    <w:rsid w:val="007611AD"/>
    <w:rsid w:val="007615B7"/>
    <w:rsid w:val="007617FE"/>
    <w:rsid w:val="00761929"/>
    <w:rsid w:val="00761D4F"/>
    <w:rsid w:val="00761FC0"/>
    <w:rsid w:val="0076208D"/>
    <w:rsid w:val="00762A87"/>
    <w:rsid w:val="00762BF8"/>
    <w:rsid w:val="0076302F"/>
    <w:rsid w:val="0076308F"/>
    <w:rsid w:val="007634FD"/>
    <w:rsid w:val="00763503"/>
    <w:rsid w:val="007636A3"/>
    <w:rsid w:val="007639D7"/>
    <w:rsid w:val="00763AD2"/>
    <w:rsid w:val="00764776"/>
    <w:rsid w:val="007648EF"/>
    <w:rsid w:val="00764BF7"/>
    <w:rsid w:val="00764C9D"/>
    <w:rsid w:val="007653E6"/>
    <w:rsid w:val="00765474"/>
    <w:rsid w:val="007657B0"/>
    <w:rsid w:val="0076589A"/>
    <w:rsid w:val="007659C4"/>
    <w:rsid w:val="00766684"/>
    <w:rsid w:val="007666AB"/>
    <w:rsid w:val="00766AE7"/>
    <w:rsid w:val="00766CF5"/>
    <w:rsid w:val="00766FC8"/>
    <w:rsid w:val="00767A22"/>
    <w:rsid w:val="00767A2B"/>
    <w:rsid w:val="00767A80"/>
    <w:rsid w:val="0077007E"/>
    <w:rsid w:val="0077025E"/>
    <w:rsid w:val="007705F9"/>
    <w:rsid w:val="00770627"/>
    <w:rsid w:val="00770677"/>
    <w:rsid w:val="007706C9"/>
    <w:rsid w:val="00770DD9"/>
    <w:rsid w:val="007711F7"/>
    <w:rsid w:val="007717C4"/>
    <w:rsid w:val="007718D0"/>
    <w:rsid w:val="00771A84"/>
    <w:rsid w:val="00771AAD"/>
    <w:rsid w:val="00771BAA"/>
    <w:rsid w:val="00771C92"/>
    <w:rsid w:val="00771CCE"/>
    <w:rsid w:val="00771CFA"/>
    <w:rsid w:val="00771DF1"/>
    <w:rsid w:val="00771F32"/>
    <w:rsid w:val="00771F33"/>
    <w:rsid w:val="00772333"/>
    <w:rsid w:val="007726E9"/>
    <w:rsid w:val="00772A06"/>
    <w:rsid w:val="00772C08"/>
    <w:rsid w:val="00772CAA"/>
    <w:rsid w:val="00772E20"/>
    <w:rsid w:val="0077348F"/>
    <w:rsid w:val="00773546"/>
    <w:rsid w:val="0077363E"/>
    <w:rsid w:val="00773750"/>
    <w:rsid w:val="00773AB5"/>
    <w:rsid w:val="007744B4"/>
    <w:rsid w:val="00774AF3"/>
    <w:rsid w:val="00774B0F"/>
    <w:rsid w:val="00774D0B"/>
    <w:rsid w:val="007750A3"/>
    <w:rsid w:val="007751A7"/>
    <w:rsid w:val="00775332"/>
    <w:rsid w:val="007754E3"/>
    <w:rsid w:val="007755CA"/>
    <w:rsid w:val="007756C1"/>
    <w:rsid w:val="00775835"/>
    <w:rsid w:val="007758FA"/>
    <w:rsid w:val="00775F49"/>
    <w:rsid w:val="007763ED"/>
    <w:rsid w:val="00776810"/>
    <w:rsid w:val="00776C1B"/>
    <w:rsid w:val="00776C8F"/>
    <w:rsid w:val="00776CAE"/>
    <w:rsid w:val="00776E26"/>
    <w:rsid w:val="0077730E"/>
    <w:rsid w:val="0077761A"/>
    <w:rsid w:val="00777BC8"/>
    <w:rsid w:val="00777DA9"/>
    <w:rsid w:val="00777FB9"/>
    <w:rsid w:val="007800CE"/>
    <w:rsid w:val="00780145"/>
    <w:rsid w:val="00780199"/>
    <w:rsid w:val="007802C9"/>
    <w:rsid w:val="00780378"/>
    <w:rsid w:val="007805A3"/>
    <w:rsid w:val="007807F0"/>
    <w:rsid w:val="00780EC4"/>
    <w:rsid w:val="00780EE5"/>
    <w:rsid w:val="0078125F"/>
    <w:rsid w:val="007815B7"/>
    <w:rsid w:val="00781895"/>
    <w:rsid w:val="00781AD1"/>
    <w:rsid w:val="007820B8"/>
    <w:rsid w:val="007821EF"/>
    <w:rsid w:val="00782326"/>
    <w:rsid w:val="00782574"/>
    <w:rsid w:val="00782B00"/>
    <w:rsid w:val="00782B65"/>
    <w:rsid w:val="00782C02"/>
    <w:rsid w:val="00782EF1"/>
    <w:rsid w:val="007842EA"/>
    <w:rsid w:val="007843F8"/>
    <w:rsid w:val="00784419"/>
    <w:rsid w:val="00784446"/>
    <w:rsid w:val="00784D6B"/>
    <w:rsid w:val="0078506B"/>
    <w:rsid w:val="0078585B"/>
    <w:rsid w:val="00785C74"/>
    <w:rsid w:val="00785E2E"/>
    <w:rsid w:val="00785E5A"/>
    <w:rsid w:val="00786000"/>
    <w:rsid w:val="007860CE"/>
    <w:rsid w:val="007863B2"/>
    <w:rsid w:val="0078697F"/>
    <w:rsid w:val="00786B7A"/>
    <w:rsid w:val="00786B83"/>
    <w:rsid w:val="00786CFC"/>
    <w:rsid w:val="00786FF1"/>
    <w:rsid w:val="00787A11"/>
    <w:rsid w:val="007900A6"/>
    <w:rsid w:val="00790172"/>
    <w:rsid w:val="0079059C"/>
    <w:rsid w:val="007906C9"/>
    <w:rsid w:val="00790764"/>
    <w:rsid w:val="00790974"/>
    <w:rsid w:val="00790A94"/>
    <w:rsid w:val="00790B4D"/>
    <w:rsid w:val="00790CBF"/>
    <w:rsid w:val="00790CE2"/>
    <w:rsid w:val="00791061"/>
    <w:rsid w:val="007912B0"/>
    <w:rsid w:val="00791376"/>
    <w:rsid w:val="007915E8"/>
    <w:rsid w:val="007916E7"/>
    <w:rsid w:val="00791724"/>
    <w:rsid w:val="007919EE"/>
    <w:rsid w:val="00791E0D"/>
    <w:rsid w:val="00791F93"/>
    <w:rsid w:val="00792826"/>
    <w:rsid w:val="00792836"/>
    <w:rsid w:val="00792A55"/>
    <w:rsid w:val="00792C5E"/>
    <w:rsid w:val="00792FDA"/>
    <w:rsid w:val="00793E78"/>
    <w:rsid w:val="00794384"/>
    <w:rsid w:val="007944D0"/>
    <w:rsid w:val="00794648"/>
    <w:rsid w:val="00794E0B"/>
    <w:rsid w:val="00795084"/>
    <w:rsid w:val="00795620"/>
    <w:rsid w:val="007958F3"/>
    <w:rsid w:val="00795BBD"/>
    <w:rsid w:val="00795D0A"/>
    <w:rsid w:val="00795E83"/>
    <w:rsid w:val="0079602E"/>
    <w:rsid w:val="00796418"/>
    <w:rsid w:val="00796800"/>
    <w:rsid w:val="00796A23"/>
    <w:rsid w:val="00796A28"/>
    <w:rsid w:val="00796AF6"/>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20AB"/>
    <w:rsid w:val="007A253B"/>
    <w:rsid w:val="007A2A08"/>
    <w:rsid w:val="007A2EE9"/>
    <w:rsid w:val="007A2FA3"/>
    <w:rsid w:val="007A3074"/>
    <w:rsid w:val="007A32BD"/>
    <w:rsid w:val="007A3644"/>
    <w:rsid w:val="007A399C"/>
    <w:rsid w:val="007A39DB"/>
    <w:rsid w:val="007A3D06"/>
    <w:rsid w:val="007A416F"/>
    <w:rsid w:val="007A4233"/>
    <w:rsid w:val="007A449A"/>
    <w:rsid w:val="007A46F7"/>
    <w:rsid w:val="007A4981"/>
    <w:rsid w:val="007A4AA8"/>
    <w:rsid w:val="007A4D7B"/>
    <w:rsid w:val="007A4DB4"/>
    <w:rsid w:val="007A4E38"/>
    <w:rsid w:val="007A520D"/>
    <w:rsid w:val="007A5527"/>
    <w:rsid w:val="007A5A8A"/>
    <w:rsid w:val="007A5F13"/>
    <w:rsid w:val="007A6226"/>
    <w:rsid w:val="007A62A2"/>
    <w:rsid w:val="007A66F3"/>
    <w:rsid w:val="007A6921"/>
    <w:rsid w:val="007A7160"/>
    <w:rsid w:val="007A7BBE"/>
    <w:rsid w:val="007A7D3A"/>
    <w:rsid w:val="007B0032"/>
    <w:rsid w:val="007B0304"/>
    <w:rsid w:val="007B06DF"/>
    <w:rsid w:val="007B09E8"/>
    <w:rsid w:val="007B0EDF"/>
    <w:rsid w:val="007B0FAD"/>
    <w:rsid w:val="007B107E"/>
    <w:rsid w:val="007B11AE"/>
    <w:rsid w:val="007B1AC4"/>
    <w:rsid w:val="007B21A3"/>
    <w:rsid w:val="007B21DB"/>
    <w:rsid w:val="007B23B8"/>
    <w:rsid w:val="007B2A19"/>
    <w:rsid w:val="007B2BD7"/>
    <w:rsid w:val="007B2D4B"/>
    <w:rsid w:val="007B3387"/>
    <w:rsid w:val="007B3400"/>
    <w:rsid w:val="007B35B3"/>
    <w:rsid w:val="007B3C37"/>
    <w:rsid w:val="007B3DD3"/>
    <w:rsid w:val="007B3ED6"/>
    <w:rsid w:val="007B450B"/>
    <w:rsid w:val="007B464C"/>
    <w:rsid w:val="007B499F"/>
    <w:rsid w:val="007B5007"/>
    <w:rsid w:val="007B5029"/>
    <w:rsid w:val="007B5350"/>
    <w:rsid w:val="007B58CB"/>
    <w:rsid w:val="007B598D"/>
    <w:rsid w:val="007B5C2B"/>
    <w:rsid w:val="007B5E3A"/>
    <w:rsid w:val="007B62DF"/>
    <w:rsid w:val="007B68CE"/>
    <w:rsid w:val="007B6CC9"/>
    <w:rsid w:val="007B6EDB"/>
    <w:rsid w:val="007B72B6"/>
    <w:rsid w:val="007B7330"/>
    <w:rsid w:val="007B7455"/>
    <w:rsid w:val="007B79E6"/>
    <w:rsid w:val="007B7C9F"/>
    <w:rsid w:val="007B7E98"/>
    <w:rsid w:val="007B7EAF"/>
    <w:rsid w:val="007C026C"/>
    <w:rsid w:val="007C03AC"/>
    <w:rsid w:val="007C0DF9"/>
    <w:rsid w:val="007C10A0"/>
    <w:rsid w:val="007C16FF"/>
    <w:rsid w:val="007C1BF5"/>
    <w:rsid w:val="007C24A7"/>
    <w:rsid w:val="007C27D5"/>
    <w:rsid w:val="007C345F"/>
    <w:rsid w:val="007C36C4"/>
    <w:rsid w:val="007C3796"/>
    <w:rsid w:val="007C3AF7"/>
    <w:rsid w:val="007C3D5F"/>
    <w:rsid w:val="007C3EC4"/>
    <w:rsid w:val="007C3F68"/>
    <w:rsid w:val="007C3F9E"/>
    <w:rsid w:val="007C4366"/>
    <w:rsid w:val="007C4650"/>
    <w:rsid w:val="007C47B8"/>
    <w:rsid w:val="007C5174"/>
    <w:rsid w:val="007C54FF"/>
    <w:rsid w:val="007C57DE"/>
    <w:rsid w:val="007C5BCE"/>
    <w:rsid w:val="007C5E03"/>
    <w:rsid w:val="007C5FF7"/>
    <w:rsid w:val="007C674E"/>
    <w:rsid w:val="007C6A5F"/>
    <w:rsid w:val="007C6BC6"/>
    <w:rsid w:val="007C700E"/>
    <w:rsid w:val="007C731B"/>
    <w:rsid w:val="007C755B"/>
    <w:rsid w:val="007C7646"/>
    <w:rsid w:val="007C7B94"/>
    <w:rsid w:val="007D027F"/>
    <w:rsid w:val="007D0589"/>
    <w:rsid w:val="007D076F"/>
    <w:rsid w:val="007D077E"/>
    <w:rsid w:val="007D0ACB"/>
    <w:rsid w:val="007D0FC1"/>
    <w:rsid w:val="007D1424"/>
    <w:rsid w:val="007D191F"/>
    <w:rsid w:val="007D1AE0"/>
    <w:rsid w:val="007D1DD4"/>
    <w:rsid w:val="007D1E2C"/>
    <w:rsid w:val="007D2354"/>
    <w:rsid w:val="007D28A4"/>
    <w:rsid w:val="007D2A31"/>
    <w:rsid w:val="007D2D7B"/>
    <w:rsid w:val="007D2E28"/>
    <w:rsid w:val="007D3154"/>
    <w:rsid w:val="007D31E1"/>
    <w:rsid w:val="007D3392"/>
    <w:rsid w:val="007D33DC"/>
    <w:rsid w:val="007D3436"/>
    <w:rsid w:val="007D370D"/>
    <w:rsid w:val="007D3773"/>
    <w:rsid w:val="007D3AF1"/>
    <w:rsid w:val="007D4656"/>
    <w:rsid w:val="007D489A"/>
    <w:rsid w:val="007D4B71"/>
    <w:rsid w:val="007D4B7B"/>
    <w:rsid w:val="007D4E7C"/>
    <w:rsid w:val="007D5836"/>
    <w:rsid w:val="007D59DC"/>
    <w:rsid w:val="007D5A2C"/>
    <w:rsid w:val="007D616A"/>
    <w:rsid w:val="007D6216"/>
    <w:rsid w:val="007D6346"/>
    <w:rsid w:val="007D643B"/>
    <w:rsid w:val="007D6AF2"/>
    <w:rsid w:val="007D6BAC"/>
    <w:rsid w:val="007D6EAE"/>
    <w:rsid w:val="007D6FB4"/>
    <w:rsid w:val="007D70B4"/>
    <w:rsid w:val="007D72E3"/>
    <w:rsid w:val="007D7947"/>
    <w:rsid w:val="007D7D64"/>
    <w:rsid w:val="007D7D9B"/>
    <w:rsid w:val="007D7FE9"/>
    <w:rsid w:val="007E014F"/>
    <w:rsid w:val="007E08BB"/>
    <w:rsid w:val="007E13D4"/>
    <w:rsid w:val="007E14B0"/>
    <w:rsid w:val="007E1B20"/>
    <w:rsid w:val="007E1C7F"/>
    <w:rsid w:val="007E1E3C"/>
    <w:rsid w:val="007E1EE7"/>
    <w:rsid w:val="007E20B6"/>
    <w:rsid w:val="007E22BC"/>
    <w:rsid w:val="007E286F"/>
    <w:rsid w:val="007E2C0A"/>
    <w:rsid w:val="007E2D28"/>
    <w:rsid w:val="007E2E54"/>
    <w:rsid w:val="007E350D"/>
    <w:rsid w:val="007E3A4C"/>
    <w:rsid w:val="007E3C57"/>
    <w:rsid w:val="007E3DDE"/>
    <w:rsid w:val="007E3E13"/>
    <w:rsid w:val="007E452B"/>
    <w:rsid w:val="007E46FC"/>
    <w:rsid w:val="007E4D2A"/>
    <w:rsid w:val="007E525D"/>
    <w:rsid w:val="007E5286"/>
    <w:rsid w:val="007E5380"/>
    <w:rsid w:val="007E541C"/>
    <w:rsid w:val="007E54D6"/>
    <w:rsid w:val="007E5CAF"/>
    <w:rsid w:val="007E5EC1"/>
    <w:rsid w:val="007E6102"/>
    <w:rsid w:val="007E617B"/>
    <w:rsid w:val="007E6649"/>
    <w:rsid w:val="007E66E2"/>
    <w:rsid w:val="007E686E"/>
    <w:rsid w:val="007E6A4B"/>
    <w:rsid w:val="007E6D86"/>
    <w:rsid w:val="007E7333"/>
    <w:rsid w:val="007E764A"/>
    <w:rsid w:val="007E76A4"/>
    <w:rsid w:val="007E76C8"/>
    <w:rsid w:val="007E7712"/>
    <w:rsid w:val="007E772C"/>
    <w:rsid w:val="007E78B8"/>
    <w:rsid w:val="007E7C3F"/>
    <w:rsid w:val="007E7D68"/>
    <w:rsid w:val="007E7EE0"/>
    <w:rsid w:val="007E7F9B"/>
    <w:rsid w:val="007F00A8"/>
    <w:rsid w:val="007F03F3"/>
    <w:rsid w:val="007F0B62"/>
    <w:rsid w:val="007F0DF6"/>
    <w:rsid w:val="007F12D1"/>
    <w:rsid w:val="007F1C30"/>
    <w:rsid w:val="007F1DEF"/>
    <w:rsid w:val="007F27CF"/>
    <w:rsid w:val="007F2CE7"/>
    <w:rsid w:val="007F2FE4"/>
    <w:rsid w:val="007F3207"/>
    <w:rsid w:val="007F3412"/>
    <w:rsid w:val="007F342F"/>
    <w:rsid w:val="007F3648"/>
    <w:rsid w:val="007F3901"/>
    <w:rsid w:val="007F3B48"/>
    <w:rsid w:val="007F3DD7"/>
    <w:rsid w:val="007F4149"/>
    <w:rsid w:val="007F42FB"/>
    <w:rsid w:val="007F4AB7"/>
    <w:rsid w:val="007F4BBA"/>
    <w:rsid w:val="007F50EB"/>
    <w:rsid w:val="007F533C"/>
    <w:rsid w:val="007F57BA"/>
    <w:rsid w:val="007F59DE"/>
    <w:rsid w:val="007F59E1"/>
    <w:rsid w:val="007F6082"/>
    <w:rsid w:val="007F6218"/>
    <w:rsid w:val="007F63AC"/>
    <w:rsid w:val="007F6924"/>
    <w:rsid w:val="007F703D"/>
    <w:rsid w:val="007F7101"/>
    <w:rsid w:val="007F71FD"/>
    <w:rsid w:val="007F7248"/>
    <w:rsid w:val="007F7419"/>
    <w:rsid w:val="007F7563"/>
    <w:rsid w:val="007F77E0"/>
    <w:rsid w:val="007F7823"/>
    <w:rsid w:val="007F7957"/>
    <w:rsid w:val="007F7BB1"/>
    <w:rsid w:val="007F7E4B"/>
    <w:rsid w:val="007F7F3C"/>
    <w:rsid w:val="008000BA"/>
    <w:rsid w:val="00800194"/>
    <w:rsid w:val="0080099C"/>
    <w:rsid w:val="00800EF2"/>
    <w:rsid w:val="00801425"/>
    <w:rsid w:val="00801887"/>
    <w:rsid w:val="00801A25"/>
    <w:rsid w:val="00801EEC"/>
    <w:rsid w:val="0080292C"/>
    <w:rsid w:val="00802E12"/>
    <w:rsid w:val="00802E3D"/>
    <w:rsid w:val="00802F18"/>
    <w:rsid w:val="00802F23"/>
    <w:rsid w:val="0080317F"/>
    <w:rsid w:val="008033EA"/>
    <w:rsid w:val="008038E4"/>
    <w:rsid w:val="00803AF4"/>
    <w:rsid w:val="00803B68"/>
    <w:rsid w:val="00804185"/>
    <w:rsid w:val="00804419"/>
    <w:rsid w:val="00804613"/>
    <w:rsid w:val="00804A33"/>
    <w:rsid w:val="00804A88"/>
    <w:rsid w:val="00804DDA"/>
    <w:rsid w:val="00805245"/>
    <w:rsid w:val="008053B3"/>
    <w:rsid w:val="00805717"/>
    <w:rsid w:val="00805D65"/>
    <w:rsid w:val="00805DC3"/>
    <w:rsid w:val="00805F12"/>
    <w:rsid w:val="00805F4C"/>
    <w:rsid w:val="0080681E"/>
    <w:rsid w:val="0080684C"/>
    <w:rsid w:val="00806890"/>
    <w:rsid w:val="00806CCB"/>
    <w:rsid w:val="008070EF"/>
    <w:rsid w:val="00807DEA"/>
    <w:rsid w:val="00810050"/>
    <w:rsid w:val="0081076C"/>
    <w:rsid w:val="008109AE"/>
    <w:rsid w:val="00810C01"/>
    <w:rsid w:val="00810C19"/>
    <w:rsid w:val="00810D93"/>
    <w:rsid w:val="00811000"/>
    <w:rsid w:val="00811341"/>
    <w:rsid w:val="008115A9"/>
    <w:rsid w:val="008119F7"/>
    <w:rsid w:val="00811BE2"/>
    <w:rsid w:val="0081207D"/>
    <w:rsid w:val="008120BB"/>
    <w:rsid w:val="008121B7"/>
    <w:rsid w:val="008127D6"/>
    <w:rsid w:val="00812AC2"/>
    <w:rsid w:val="00812D96"/>
    <w:rsid w:val="00812EEA"/>
    <w:rsid w:val="0081309B"/>
    <w:rsid w:val="008134E2"/>
    <w:rsid w:val="00813606"/>
    <w:rsid w:val="0081361F"/>
    <w:rsid w:val="00813800"/>
    <w:rsid w:val="0081395F"/>
    <w:rsid w:val="008139E4"/>
    <w:rsid w:val="00813BD8"/>
    <w:rsid w:val="00813C83"/>
    <w:rsid w:val="00813CD0"/>
    <w:rsid w:val="008149C4"/>
    <w:rsid w:val="0081575A"/>
    <w:rsid w:val="00815B3B"/>
    <w:rsid w:val="00815F1B"/>
    <w:rsid w:val="00816565"/>
    <w:rsid w:val="00816683"/>
    <w:rsid w:val="00816BEA"/>
    <w:rsid w:val="00816C44"/>
    <w:rsid w:val="00816EEA"/>
    <w:rsid w:val="00817453"/>
    <w:rsid w:val="0081761B"/>
    <w:rsid w:val="00817E4C"/>
    <w:rsid w:val="00817F5E"/>
    <w:rsid w:val="00817FDC"/>
    <w:rsid w:val="0082002A"/>
    <w:rsid w:val="0082019C"/>
    <w:rsid w:val="008206E8"/>
    <w:rsid w:val="00820D5D"/>
    <w:rsid w:val="0082105C"/>
    <w:rsid w:val="00821162"/>
    <w:rsid w:val="00821344"/>
    <w:rsid w:val="008218AC"/>
    <w:rsid w:val="00821AA0"/>
    <w:rsid w:val="00821B23"/>
    <w:rsid w:val="00821D88"/>
    <w:rsid w:val="008224BD"/>
    <w:rsid w:val="008228B7"/>
    <w:rsid w:val="00822BC8"/>
    <w:rsid w:val="00822F0F"/>
    <w:rsid w:val="00823074"/>
    <w:rsid w:val="008232DF"/>
    <w:rsid w:val="008232EF"/>
    <w:rsid w:val="008234EE"/>
    <w:rsid w:val="008235A1"/>
    <w:rsid w:val="00823658"/>
    <w:rsid w:val="00823793"/>
    <w:rsid w:val="0082379E"/>
    <w:rsid w:val="00823888"/>
    <w:rsid w:val="00823ACF"/>
    <w:rsid w:val="00823B06"/>
    <w:rsid w:val="008244AD"/>
    <w:rsid w:val="00824831"/>
    <w:rsid w:val="00824C41"/>
    <w:rsid w:val="00824E6F"/>
    <w:rsid w:val="00825062"/>
    <w:rsid w:val="00825478"/>
    <w:rsid w:val="00825495"/>
    <w:rsid w:val="00825A19"/>
    <w:rsid w:val="0082604D"/>
    <w:rsid w:val="00826421"/>
    <w:rsid w:val="00826799"/>
    <w:rsid w:val="00826889"/>
    <w:rsid w:val="00826DDE"/>
    <w:rsid w:val="00826E14"/>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2A7"/>
    <w:rsid w:val="00832374"/>
    <w:rsid w:val="0083237E"/>
    <w:rsid w:val="00832A23"/>
    <w:rsid w:val="00832D6A"/>
    <w:rsid w:val="00832EB8"/>
    <w:rsid w:val="0083320F"/>
    <w:rsid w:val="00833670"/>
    <w:rsid w:val="008336EE"/>
    <w:rsid w:val="00833946"/>
    <w:rsid w:val="00833ACC"/>
    <w:rsid w:val="00833BCC"/>
    <w:rsid w:val="00833DC7"/>
    <w:rsid w:val="00834162"/>
    <w:rsid w:val="00834226"/>
    <w:rsid w:val="0083460A"/>
    <w:rsid w:val="00834A7A"/>
    <w:rsid w:val="00834D9E"/>
    <w:rsid w:val="00834DD7"/>
    <w:rsid w:val="00834F39"/>
    <w:rsid w:val="00834F6D"/>
    <w:rsid w:val="00834FEE"/>
    <w:rsid w:val="0083503A"/>
    <w:rsid w:val="00835187"/>
    <w:rsid w:val="00835850"/>
    <w:rsid w:val="0083596A"/>
    <w:rsid w:val="00835CA5"/>
    <w:rsid w:val="00835D64"/>
    <w:rsid w:val="008362FB"/>
    <w:rsid w:val="00836B18"/>
    <w:rsid w:val="00836B39"/>
    <w:rsid w:val="008371A6"/>
    <w:rsid w:val="00837548"/>
    <w:rsid w:val="008376B6"/>
    <w:rsid w:val="00837829"/>
    <w:rsid w:val="008378B4"/>
    <w:rsid w:val="008379F1"/>
    <w:rsid w:val="00837E98"/>
    <w:rsid w:val="008403DC"/>
    <w:rsid w:val="00840823"/>
    <w:rsid w:val="008412E3"/>
    <w:rsid w:val="00841A6D"/>
    <w:rsid w:val="00841FFF"/>
    <w:rsid w:val="0084248A"/>
    <w:rsid w:val="00842CEA"/>
    <w:rsid w:val="008435BF"/>
    <w:rsid w:val="00843899"/>
    <w:rsid w:val="00843918"/>
    <w:rsid w:val="00843B9C"/>
    <w:rsid w:val="00843C8B"/>
    <w:rsid w:val="00843C8D"/>
    <w:rsid w:val="00843E44"/>
    <w:rsid w:val="00844257"/>
    <w:rsid w:val="008443B7"/>
    <w:rsid w:val="00844788"/>
    <w:rsid w:val="00844D35"/>
    <w:rsid w:val="0084532A"/>
    <w:rsid w:val="00845396"/>
    <w:rsid w:val="008456BE"/>
    <w:rsid w:val="00845DDC"/>
    <w:rsid w:val="00845E5B"/>
    <w:rsid w:val="00846509"/>
    <w:rsid w:val="00846981"/>
    <w:rsid w:val="00846A07"/>
    <w:rsid w:val="00846C86"/>
    <w:rsid w:val="008471E2"/>
    <w:rsid w:val="0084728E"/>
    <w:rsid w:val="008472DD"/>
    <w:rsid w:val="0084774E"/>
    <w:rsid w:val="00847993"/>
    <w:rsid w:val="0084799E"/>
    <w:rsid w:val="00847B26"/>
    <w:rsid w:val="008501D4"/>
    <w:rsid w:val="0085032C"/>
    <w:rsid w:val="008504C5"/>
    <w:rsid w:val="00850B87"/>
    <w:rsid w:val="0085134C"/>
    <w:rsid w:val="008516F5"/>
    <w:rsid w:val="00851A90"/>
    <w:rsid w:val="00851C7F"/>
    <w:rsid w:val="00851D04"/>
    <w:rsid w:val="008520D1"/>
    <w:rsid w:val="00852414"/>
    <w:rsid w:val="00852437"/>
    <w:rsid w:val="00852478"/>
    <w:rsid w:val="00852568"/>
    <w:rsid w:val="00852570"/>
    <w:rsid w:val="00852685"/>
    <w:rsid w:val="00853145"/>
    <w:rsid w:val="0085337B"/>
    <w:rsid w:val="008533E9"/>
    <w:rsid w:val="00853408"/>
    <w:rsid w:val="0085393F"/>
    <w:rsid w:val="008539EF"/>
    <w:rsid w:val="00853DD8"/>
    <w:rsid w:val="008544CF"/>
    <w:rsid w:val="008547C8"/>
    <w:rsid w:val="00854A49"/>
    <w:rsid w:val="00854B93"/>
    <w:rsid w:val="00854C22"/>
    <w:rsid w:val="00854C54"/>
    <w:rsid w:val="00854F20"/>
    <w:rsid w:val="008552A1"/>
    <w:rsid w:val="0085550F"/>
    <w:rsid w:val="00855A6E"/>
    <w:rsid w:val="00855CC6"/>
    <w:rsid w:val="00855DFA"/>
    <w:rsid w:val="00855F23"/>
    <w:rsid w:val="00855F6D"/>
    <w:rsid w:val="00856149"/>
    <w:rsid w:val="008563DB"/>
    <w:rsid w:val="00856795"/>
    <w:rsid w:val="0085692E"/>
    <w:rsid w:val="0085748D"/>
    <w:rsid w:val="0085754C"/>
    <w:rsid w:val="00857D2C"/>
    <w:rsid w:val="0086052B"/>
    <w:rsid w:val="00860CA6"/>
    <w:rsid w:val="008613AC"/>
    <w:rsid w:val="0086162C"/>
    <w:rsid w:val="00861710"/>
    <w:rsid w:val="00861DE1"/>
    <w:rsid w:val="00861EE3"/>
    <w:rsid w:val="00861F07"/>
    <w:rsid w:val="00861FC7"/>
    <w:rsid w:val="008620F2"/>
    <w:rsid w:val="00862177"/>
    <w:rsid w:val="008622C8"/>
    <w:rsid w:val="00862599"/>
    <w:rsid w:val="008626EA"/>
    <w:rsid w:val="00862A42"/>
    <w:rsid w:val="008631F2"/>
    <w:rsid w:val="00863360"/>
    <w:rsid w:val="008636CF"/>
    <w:rsid w:val="008639D0"/>
    <w:rsid w:val="00863A92"/>
    <w:rsid w:val="00863DF7"/>
    <w:rsid w:val="00863FF9"/>
    <w:rsid w:val="0086403F"/>
    <w:rsid w:val="00865073"/>
    <w:rsid w:val="0086510E"/>
    <w:rsid w:val="0086520F"/>
    <w:rsid w:val="00865E51"/>
    <w:rsid w:val="0086600F"/>
    <w:rsid w:val="0086637A"/>
    <w:rsid w:val="00866A18"/>
    <w:rsid w:val="00866C3F"/>
    <w:rsid w:val="0086754E"/>
    <w:rsid w:val="0086793B"/>
    <w:rsid w:val="00867D6D"/>
    <w:rsid w:val="008702A4"/>
    <w:rsid w:val="00870431"/>
    <w:rsid w:val="00870755"/>
    <w:rsid w:val="0087088B"/>
    <w:rsid w:val="00870B17"/>
    <w:rsid w:val="00870C86"/>
    <w:rsid w:val="00871AB8"/>
    <w:rsid w:val="00871AB9"/>
    <w:rsid w:val="00871CA7"/>
    <w:rsid w:val="00872089"/>
    <w:rsid w:val="008721B4"/>
    <w:rsid w:val="008722F1"/>
    <w:rsid w:val="0087230A"/>
    <w:rsid w:val="00872426"/>
    <w:rsid w:val="0087255B"/>
    <w:rsid w:val="00872712"/>
    <w:rsid w:val="0087288F"/>
    <w:rsid w:val="008729CD"/>
    <w:rsid w:val="00872BD1"/>
    <w:rsid w:val="00872F6B"/>
    <w:rsid w:val="00873A88"/>
    <w:rsid w:val="00873ED7"/>
    <w:rsid w:val="008740A9"/>
    <w:rsid w:val="0087416C"/>
    <w:rsid w:val="008741A0"/>
    <w:rsid w:val="008741DC"/>
    <w:rsid w:val="00874257"/>
    <w:rsid w:val="00874406"/>
    <w:rsid w:val="008748B3"/>
    <w:rsid w:val="00875360"/>
    <w:rsid w:val="008755A7"/>
    <w:rsid w:val="00875604"/>
    <w:rsid w:val="008756A0"/>
    <w:rsid w:val="008756D7"/>
    <w:rsid w:val="0087597C"/>
    <w:rsid w:val="00875D27"/>
    <w:rsid w:val="00875D3F"/>
    <w:rsid w:val="00875F1E"/>
    <w:rsid w:val="008764C9"/>
    <w:rsid w:val="008766AF"/>
    <w:rsid w:val="00876E38"/>
    <w:rsid w:val="00877523"/>
    <w:rsid w:val="008776D2"/>
    <w:rsid w:val="00877ABF"/>
    <w:rsid w:val="00877ACD"/>
    <w:rsid w:val="00880447"/>
    <w:rsid w:val="008805C1"/>
    <w:rsid w:val="00880601"/>
    <w:rsid w:val="00880851"/>
    <w:rsid w:val="00880A08"/>
    <w:rsid w:val="00880A23"/>
    <w:rsid w:val="00880C09"/>
    <w:rsid w:val="00880FAF"/>
    <w:rsid w:val="00881491"/>
    <w:rsid w:val="00881594"/>
    <w:rsid w:val="0088165D"/>
    <w:rsid w:val="00881817"/>
    <w:rsid w:val="00881829"/>
    <w:rsid w:val="00881922"/>
    <w:rsid w:val="0088241B"/>
    <w:rsid w:val="00882725"/>
    <w:rsid w:val="008832A2"/>
    <w:rsid w:val="00883CF4"/>
    <w:rsid w:val="00883F2D"/>
    <w:rsid w:val="00884047"/>
    <w:rsid w:val="0088453A"/>
    <w:rsid w:val="00884F0A"/>
    <w:rsid w:val="0088513D"/>
    <w:rsid w:val="00885823"/>
    <w:rsid w:val="0088639C"/>
    <w:rsid w:val="00886466"/>
    <w:rsid w:val="008867CC"/>
    <w:rsid w:val="00886C04"/>
    <w:rsid w:val="00886D95"/>
    <w:rsid w:val="00886DCB"/>
    <w:rsid w:val="00887015"/>
    <w:rsid w:val="00887875"/>
    <w:rsid w:val="00887A8E"/>
    <w:rsid w:val="00887CF2"/>
    <w:rsid w:val="00887E16"/>
    <w:rsid w:val="00890048"/>
    <w:rsid w:val="00890057"/>
    <w:rsid w:val="00890160"/>
    <w:rsid w:val="00890CD3"/>
    <w:rsid w:val="008912DE"/>
    <w:rsid w:val="00891585"/>
    <w:rsid w:val="008916C2"/>
    <w:rsid w:val="0089177F"/>
    <w:rsid w:val="008918C1"/>
    <w:rsid w:val="0089190A"/>
    <w:rsid w:val="00891B94"/>
    <w:rsid w:val="00891FC5"/>
    <w:rsid w:val="00893421"/>
    <w:rsid w:val="008934B1"/>
    <w:rsid w:val="008937B2"/>
    <w:rsid w:val="00893999"/>
    <w:rsid w:val="00893A17"/>
    <w:rsid w:val="0089415E"/>
    <w:rsid w:val="008944DF"/>
    <w:rsid w:val="008948BC"/>
    <w:rsid w:val="00894D7C"/>
    <w:rsid w:val="00894E69"/>
    <w:rsid w:val="00895600"/>
    <w:rsid w:val="00895BA6"/>
    <w:rsid w:val="00895D52"/>
    <w:rsid w:val="008962A6"/>
    <w:rsid w:val="008962E7"/>
    <w:rsid w:val="0089649D"/>
    <w:rsid w:val="008965B0"/>
    <w:rsid w:val="00896CD1"/>
    <w:rsid w:val="00896FCE"/>
    <w:rsid w:val="008972B3"/>
    <w:rsid w:val="0089752B"/>
    <w:rsid w:val="00897A97"/>
    <w:rsid w:val="00897B6C"/>
    <w:rsid w:val="00897C94"/>
    <w:rsid w:val="00897D39"/>
    <w:rsid w:val="00897F82"/>
    <w:rsid w:val="008A05A1"/>
    <w:rsid w:val="008A1160"/>
    <w:rsid w:val="008A1C05"/>
    <w:rsid w:val="008A1C2A"/>
    <w:rsid w:val="008A1C65"/>
    <w:rsid w:val="008A2237"/>
    <w:rsid w:val="008A23F0"/>
    <w:rsid w:val="008A24C4"/>
    <w:rsid w:val="008A2BD3"/>
    <w:rsid w:val="008A2D66"/>
    <w:rsid w:val="008A2DB8"/>
    <w:rsid w:val="008A2E97"/>
    <w:rsid w:val="008A355C"/>
    <w:rsid w:val="008A363F"/>
    <w:rsid w:val="008A3893"/>
    <w:rsid w:val="008A395B"/>
    <w:rsid w:val="008A3DD7"/>
    <w:rsid w:val="008A3E1E"/>
    <w:rsid w:val="008A3E60"/>
    <w:rsid w:val="008A4043"/>
    <w:rsid w:val="008A4AC5"/>
    <w:rsid w:val="008A4B23"/>
    <w:rsid w:val="008A4B4F"/>
    <w:rsid w:val="008A4CE3"/>
    <w:rsid w:val="008A4D9F"/>
    <w:rsid w:val="008A5104"/>
    <w:rsid w:val="008A53D8"/>
    <w:rsid w:val="008A580E"/>
    <w:rsid w:val="008A5B59"/>
    <w:rsid w:val="008A5C9A"/>
    <w:rsid w:val="008A6183"/>
    <w:rsid w:val="008A6205"/>
    <w:rsid w:val="008A62A0"/>
    <w:rsid w:val="008A68B3"/>
    <w:rsid w:val="008A6C6F"/>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3AB"/>
    <w:rsid w:val="008B1BC7"/>
    <w:rsid w:val="008B2206"/>
    <w:rsid w:val="008B2382"/>
    <w:rsid w:val="008B2497"/>
    <w:rsid w:val="008B2923"/>
    <w:rsid w:val="008B2F0A"/>
    <w:rsid w:val="008B2FB3"/>
    <w:rsid w:val="008B392C"/>
    <w:rsid w:val="008B3B69"/>
    <w:rsid w:val="008B3D3C"/>
    <w:rsid w:val="008B428F"/>
    <w:rsid w:val="008B467E"/>
    <w:rsid w:val="008B4932"/>
    <w:rsid w:val="008B49C8"/>
    <w:rsid w:val="008B4B15"/>
    <w:rsid w:val="008B5032"/>
    <w:rsid w:val="008B5FCD"/>
    <w:rsid w:val="008B635A"/>
    <w:rsid w:val="008B6727"/>
    <w:rsid w:val="008B6768"/>
    <w:rsid w:val="008B6783"/>
    <w:rsid w:val="008B6912"/>
    <w:rsid w:val="008B6A63"/>
    <w:rsid w:val="008B6B24"/>
    <w:rsid w:val="008B6D73"/>
    <w:rsid w:val="008B6FCC"/>
    <w:rsid w:val="008B703F"/>
    <w:rsid w:val="008B716C"/>
    <w:rsid w:val="008B7408"/>
    <w:rsid w:val="008B7560"/>
    <w:rsid w:val="008B7A0C"/>
    <w:rsid w:val="008B7A1C"/>
    <w:rsid w:val="008B7E21"/>
    <w:rsid w:val="008B7F31"/>
    <w:rsid w:val="008C003F"/>
    <w:rsid w:val="008C034B"/>
    <w:rsid w:val="008C0689"/>
    <w:rsid w:val="008C06AB"/>
    <w:rsid w:val="008C0889"/>
    <w:rsid w:val="008C0B39"/>
    <w:rsid w:val="008C0DB8"/>
    <w:rsid w:val="008C0EEC"/>
    <w:rsid w:val="008C1118"/>
    <w:rsid w:val="008C1A6D"/>
    <w:rsid w:val="008C2A1B"/>
    <w:rsid w:val="008C2DC8"/>
    <w:rsid w:val="008C2DD6"/>
    <w:rsid w:val="008C2EE0"/>
    <w:rsid w:val="008C2F51"/>
    <w:rsid w:val="008C3071"/>
    <w:rsid w:val="008C30F9"/>
    <w:rsid w:val="008C32AA"/>
    <w:rsid w:val="008C3794"/>
    <w:rsid w:val="008C398A"/>
    <w:rsid w:val="008C3998"/>
    <w:rsid w:val="008C39B0"/>
    <w:rsid w:val="008C4037"/>
    <w:rsid w:val="008C4411"/>
    <w:rsid w:val="008C49BD"/>
    <w:rsid w:val="008C4A66"/>
    <w:rsid w:val="008C4B33"/>
    <w:rsid w:val="008C4F37"/>
    <w:rsid w:val="008C515C"/>
    <w:rsid w:val="008C51B4"/>
    <w:rsid w:val="008C56FA"/>
    <w:rsid w:val="008C5B2E"/>
    <w:rsid w:val="008C5D82"/>
    <w:rsid w:val="008C5D8C"/>
    <w:rsid w:val="008C5DFF"/>
    <w:rsid w:val="008C5F73"/>
    <w:rsid w:val="008C5FB3"/>
    <w:rsid w:val="008C603D"/>
    <w:rsid w:val="008C6347"/>
    <w:rsid w:val="008C6775"/>
    <w:rsid w:val="008C6A3F"/>
    <w:rsid w:val="008C6F14"/>
    <w:rsid w:val="008C7182"/>
    <w:rsid w:val="008C727E"/>
    <w:rsid w:val="008C75D9"/>
    <w:rsid w:val="008C76CF"/>
    <w:rsid w:val="008C7758"/>
    <w:rsid w:val="008C7B4D"/>
    <w:rsid w:val="008C7D81"/>
    <w:rsid w:val="008C7DF4"/>
    <w:rsid w:val="008C7E99"/>
    <w:rsid w:val="008D0456"/>
    <w:rsid w:val="008D0980"/>
    <w:rsid w:val="008D0CF9"/>
    <w:rsid w:val="008D108B"/>
    <w:rsid w:val="008D232B"/>
    <w:rsid w:val="008D2375"/>
    <w:rsid w:val="008D2525"/>
    <w:rsid w:val="008D2E87"/>
    <w:rsid w:val="008D3008"/>
    <w:rsid w:val="008D3164"/>
    <w:rsid w:val="008D3334"/>
    <w:rsid w:val="008D3466"/>
    <w:rsid w:val="008D3690"/>
    <w:rsid w:val="008D36A7"/>
    <w:rsid w:val="008D374B"/>
    <w:rsid w:val="008D3794"/>
    <w:rsid w:val="008D396D"/>
    <w:rsid w:val="008D3A43"/>
    <w:rsid w:val="008D3A4F"/>
    <w:rsid w:val="008D3C05"/>
    <w:rsid w:val="008D3E48"/>
    <w:rsid w:val="008D3E8B"/>
    <w:rsid w:val="008D4957"/>
    <w:rsid w:val="008D4D99"/>
    <w:rsid w:val="008D4E3C"/>
    <w:rsid w:val="008D4FA3"/>
    <w:rsid w:val="008D5108"/>
    <w:rsid w:val="008D53E4"/>
    <w:rsid w:val="008D55DE"/>
    <w:rsid w:val="008D5749"/>
    <w:rsid w:val="008D592D"/>
    <w:rsid w:val="008D5993"/>
    <w:rsid w:val="008D5A3C"/>
    <w:rsid w:val="008D5BB6"/>
    <w:rsid w:val="008D5EF3"/>
    <w:rsid w:val="008D650F"/>
    <w:rsid w:val="008D6671"/>
    <w:rsid w:val="008D6A43"/>
    <w:rsid w:val="008D6AFB"/>
    <w:rsid w:val="008D6C42"/>
    <w:rsid w:val="008D70A0"/>
    <w:rsid w:val="008D77D6"/>
    <w:rsid w:val="008D786F"/>
    <w:rsid w:val="008D787D"/>
    <w:rsid w:val="008D7D69"/>
    <w:rsid w:val="008E07AF"/>
    <w:rsid w:val="008E0D70"/>
    <w:rsid w:val="008E0F7E"/>
    <w:rsid w:val="008E129E"/>
    <w:rsid w:val="008E12BB"/>
    <w:rsid w:val="008E1308"/>
    <w:rsid w:val="008E1792"/>
    <w:rsid w:val="008E1FB3"/>
    <w:rsid w:val="008E2120"/>
    <w:rsid w:val="008E22B9"/>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E9E"/>
    <w:rsid w:val="008E616A"/>
    <w:rsid w:val="008E61DD"/>
    <w:rsid w:val="008E641F"/>
    <w:rsid w:val="008E65A8"/>
    <w:rsid w:val="008E662D"/>
    <w:rsid w:val="008E698E"/>
    <w:rsid w:val="008E6BBC"/>
    <w:rsid w:val="008E6D93"/>
    <w:rsid w:val="008E7153"/>
    <w:rsid w:val="008E749C"/>
    <w:rsid w:val="008E7B54"/>
    <w:rsid w:val="008E7B87"/>
    <w:rsid w:val="008E7E8B"/>
    <w:rsid w:val="008F0024"/>
    <w:rsid w:val="008F00BC"/>
    <w:rsid w:val="008F00F7"/>
    <w:rsid w:val="008F05C9"/>
    <w:rsid w:val="008F0B06"/>
    <w:rsid w:val="008F0C08"/>
    <w:rsid w:val="008F0ED4"/>
    <w:rsid w:val="008F0F6C"/>
    <w:rsid w:val="008F1370"/>
    <w:rsid w:val="008F172C"/>
    <w:rsid w:val="008F1DE3"/>
    <w:rsid w:val="008F1EA9"/>
    <w:rsid w:val="008F2128"/>
    <w:rsid w:val="008F23D4"/>
    <w:rsid w:val="008F23FB"/>
    <w:rsid w:val="008F246F"/>
    <w:rsid w:val="008F25A2"/>
    <w:rsid w:val="008F2A57"/>
    <w:rsid w:val="008F2D1C"/>
    <w:rsid w:val="008F2F61"/>
    <w:rsid w:val="008F3084"/>
    <w:rsid w:val="008F313A"/>
    <w:rsid w:val="008F32A9"/>
    <w:rsid w:val="008F34E8"/>
    <w:rsid w:val="008F38BC"/>
    <w:rsid w:val="008F3ABA"/>
    <w:rsid w:val="008F4146"/>
    <w:rsid w:val="008F454C"/>
    <w:rsid w:val="008F4755"/>
    <w:rsid w:val="008F48AE"/>
    <w:rsid w:val="008F4A9E"/>
    <w:rsid w:val="008F4B43"/>
    <w:rsid w:val="008F4BA9"/>
    <w:rsid w:val="008F4BBF"/>
    <w:rsid w:val="008F53F8"/>
    <w:rsid w:val="008F552A"/>
    <w:rsid w:val="008F5F8B"/>
    <w:rsid w:val="008F6016"/>
    <w:rsid w:val="008F6284"/>
    <w:rsid w:val="008F6463"/>
    <w:rsid w:val="008F697E"/>
    <w:rsid w:val="008F6985"/>
    <w:rsid w:val="008F6BF8"/>
    <w:rsid w:val="008F6C53"/>
    <w:rsid w:val="008F6C7A"/>
    <w:rsid w:val="008F6EE1"/>
    <w:rsid w:val="008F7264"/>
    <w:rsid w:val="008F74F0"/>
    <w:rsid w:val="008F76FA"/>
    <w:rsid w:val="008F7BCE"/>
    <w:rsid w:val="008F7EEF"/>
    <w:rsid w:val="00900031"/>
    <w:rsid w:val="009001F9"/>
    <w:rsid w:val="00900D50"/>
    <w:rsid w:val="00900E8E"/>
    <w:rsid w:val="00900F02"/>
    <w:rsid w:val="009011A6"/>
    <w:rsid w:val="009012A1"/>
    <w:rsid w:val="00901911"/>
    <w:rsid w:val="00901D0A"/>
    <w:rsid w:val="00902204"/>
    <w:rsid w:val="00902452"/>
    <w:rsid w:val="009026F2"/>
    <w:rsid w:val="0090289D"/>
    <w:rsid w:val="00902AB7"/>
    <w:rsid w:val="00903467"/>
    <w:rsid w:val="00903965"/>
    <w:rsid w:val="00903CD0"/>
    <w:rsid w:val="00903DC6"/>
    <w:rsid w:val="00903F6A"/>
    <w:rsid w:val="0090413F"/>
    <w:rsid w:val="00904398"/>
    <w:rsid w:val="009043F6"/>
    <w:rsid w:val="0090441F"/>
    <w:rsid w:val="009047BA"/>
    <w:rsid w:val="0090494B"/>
    <w:rsid w:val="00904EEB"/>
    <w:rsid w:val="009053EA"/>
    <w:rsid w:val="00905427"/>
    <w:rsid w:val="009057C9"/>
    <w:rsid w:val="009059C8"/>
    <w:rsid w:val="00905DDC"/>
    <w:rsid w:val="00905DED"/>
    <w:rsid w:val="00906014"/>
    <w:rsid w:val="00906A79"/>
    <w:rsid w:val="00906A93"/>
    <w:rsid w:val="009079CD"/>
    <w:rsid w:val="00907A1F"/>
    <w:rsid w:val="009105A4"/>
    <w:rsid w:val="0091076F"/>
    <w:rsid w:val="009107B6"/>
    <w:rsid w:val="009107FD"/>
    <w:rsid w:val="00910AFE"/>
    <w:rsid w:val="00910D1A"/>
    <w:rsid w:val="00910D26"/>
    <w:rsid w:val="00910E11"/>
    <w:rsid w:val="00911196"/>
    <w:rsid w:val="00911793"/>
    <w:rsid w:val="00911855"/>
    <w:rsid w:val="009118B2"/>
    <w:rsid w:val="00911E3B"/>
    <w:rsid w:val="00912027"/>
    <w:rsid w:val="009125DB"/>
    <w:rsid w:val="00912711"/>
    <w:rsid w:val="0091272C"/>
    <w:rsid w:val="00912B27"/>
    <w:rsid w:val="00912C31"/>
    <w:rsid w:val="00913012"/>
    <w:rsid w:val="009130A5"/>
    <w:rsid w:val="00913C43"/>
    <w:rsid w:val="009142E9"/>
    <w:rsid w:val="00914446"/>
    <w:rsid w:val="00914486"/>
    <w:rsid w:val="009146B3"/>
    <w:rsid w:val="00914869"/>
    <w:rsid w:val="00914A12"/>
    <w:rsid w:val="00914F09"/>
    <w:rsid w:val="00914FCE"/>
    <w:rsid w:val="009150D6"/>
    <w:rsid w:val="00915870"/>
    <w:rsid w:val="00915D2D"/>
    <w:rsid w:val="00915FE1"/>
    <w:rsid w:val="009164AF"/>
    <w:rsid w:val="009167ED"/>
    <w:rsid w:val="00916FAF"/>
    <w:rsid w:val="00917185"/>
    <w:rsid w:val="00917569"/>
    <w:rsid w:val="00917704"/>
    <w:rsid w:val="00917742"/>
    <w:rsid w:val="0091788F"/>
    <w:rsid w:val="00917A82"/>
    <w:rsid w:val="00917F1C"/>
    <w:rsid w:val="00920003"/>
    <w:rsid w:val="009202C1"/>
    <w:rsid w:val="009204F5"/>
    <w:rsid w:val="0092068B"/>
    <w:rsid w:val="00920773"/>
    <w:rsid w:val="009207AD"/>
    <w:rsid w:val="00920883"/>
    <w:rsid w:val="00920B6C"/>
    <w:rsid w:val="00921138"/>
    <w:rsid w:val="009211B8"/>
    <w:rsid w:val="0092147D"/>
    <w:rsid w:val="009217B2"/>
    <w:rsid w:val="009219E8"/>
    <w:rsid w:val="00921F8D"/>
    <w:rsid w:val="00922255"/>
    <w:rsid w:val="00922972"/>
    <w:rsid w:val="00922A2B"/>
    <w:rsid w:val="00922DFE"/>
    <w:rsid w:val="00922F8A"/>
    <w:rsid w:val="00922FB5"/>
    <w:rsid w:val="00923080"/>
    <w:rsid w:val="00923434"/>
    <w:rsid w:val="009235B6"/>
    <w:rsid w:val="00923A1A"/>
    <w:rsid w:val="00923A6A"/>
    <w:rsid w:val="00923DDB"/>
    <w:rsid w:val="00924146"/>
    <w:rsid w:val="009244C8"/>
    <w:rsid w:val="0092451E"/>
    <w:rsid w:val="00925962"/>
    <w:rsid w:val="00925A10"/>
    <w:rsid w:val="0092679C"/>
    <w:rsid w:val="00926CAD"/>
    <w:rsid w:val="009270E5"/>
    <w:rsid w:val="009272E6"/>
    <w:rsid w:val="0092749A"/>
    <w:rsid w:val="009277E8"/>
    <w:rsid w:val="00927DBC"/>
    <w:rsid w:val="009304EB"/>
    <w:rsid w:val="009307ED"/>
    <w:rsid w:val="00930B45"/>
    <w:rsid w:val="00930C02"/>
    <w:rsid w:val="00930D6F"/>
    <w:rsid w:val="00930D77"/>
    <w:rsid w:val="00930DB6"/>
    <w:rsid w:val="00930E7D"/>
    <w:rsid w:val="00930ECF"/>
    <w:rsid w:val="00930EDA"/>
    <w:rsid w:val="00930F67"/>
    <w:rsid w:val="009312D1"/>
    <w:rsid w:val="00931647"/>
    <w:rsid w:val="009317C0"/>
    <w:rsid w:val="00931852"/>
    <w:rsid w:val="009320FE"/>
    <w:rsid w:val="00932604"/>
    <w:rsid w:val="00932B9B"/>
    <w:rsid w:val="00932BE8"/>
    <w:rsid w:val="00933AEF"/>
    <w:rsid w:val="009341D4"/>
    <w:rsid w:val="009342FC"/>
    <w:rsid w:val="009343A8"/>
    <w:rsid w:val="0093453F"/>
    <w:rsid w:val="0093473D"/>
    <w:rsid w:val="009347B2"/>
    <w:rsid w:val="00934A6B"/>
    <w:rsid w:val="009358E5"/>
    <w:rsid w:val="00935E68"/>
    <w:rsid w:val="00935EC4"/>
    <w:rsid w:val="00936063"/>
    <w:rsid w:val="009366C8"/>
    <w:rsid w:val="00936FF2"/>
    <w:rsid w:val="00937714"/>
    <w:rsid w:val="00940B7F"/>
    <w:rsid w:val="00940C2A"/>
    <w:rsid w:val="00941088"/>
    <w:rsid w:val="00941949"/>
    <w:rsid w:val="00941EF3"/>
    <w:rsid w:val="009422F5"/>
    <w:rsid w:val="0094233D"/>
    <w:rsid w:val="0094256F"/>
    <w:rsid w:val="00942825"/>
    <w:rsid w:val="009428EF"/>
    <w:rsid w:val="00942A1A"/>
    <w:rsid w:val="00942A39"/>
    <w:rsid w:val="00942AA6"/>
    <w:rsid w:val="00942C63"/>
    <w:rsid w:val="00942CA4"/>
    <w:rsid w:val="0094359B"/>
    <w:rsid w:val="009439FD"/>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13"/>
    <w:rsid w:val="00946A48"/>
    <w:rsid w:val="00946E0E"/>
    <w:rsid w:val="00946EA5"/>
    <w:rsid w:val="00947003"/>
    <w:rsid w:val="00947634"/>
    <w:rsid w:val="00947930"/>
    <w:rsid w:val="00947D75"/>
    <w:rsid w:val="00950532"/>
    <w:rsid w:val="00950638"/>
    <w:rsid w:val="0095064D"/>
    <w:rsid w:val="00950986"/>
    <w:rsid w:val="00950AC5"/>
    <w:rsid w:val="00950B55"/>
    <w:rsid w:val="0095147E"/>
    <w:rsid w:val="00951515"/>
    <w:rsid w:val="00951928"/>
    <w:rsid w:val="009519AA"/>
    <w:rsid w:val="00951C02"/>
    <w:rsid w:val="00951C90"/>
    <w:rsid w:val="009521AE"/>
    <w:rsid w:val="0095261C"/>
    <w:rsid w:val="0095264E"/>
    <w:rsid w:val="00952A3D"/>
    <w:rsid w:val="00953149"/>
    <w:rsid w:val="0095324A"/>
    <w:rsid w:val="0095337D"/>
    <w:rsid w:val="009533EB"/>
    <w:rsid w:val="00953CC3"/>
    <w:rsid w:val="00954055"/>
    <w:rsid w:val="009547A6"/>
    <w:rsid w:val="00954B9B"/>
    <w:rsid w:val="009551F3"/>
    <w:rsid w:val="00955464"/>
    <w:rsid w:val="009556F8"/>
    <w:rsid w:val="00955B12"/>
    <w:rsid w:val="00955B13"/>
    <w:rsid w:val="00956000"/>
    <w:rsid w:val="00956087"/>
    <w:rsid w:val="009561B2"/>
    <w:rsid w:val="00956280"/>
    <w:rsid w:val="00956483"/>
    <w:rsid w:val="0095686E"/>
    <w:rsid w:val="00956E37"/>
    <w:rsid w:val="0095705C"/>
    <w:rsid w:val="009571B5"/>
    <w:rsid w:val="00957339"/>
    <w:rsid w:val="0095767C"/>
    <w:rsid w:val="00957961"/>
    <w:rsid w:val="00957B5F"/>
    <w:rsid w:val="00957DF4"/>
    <w:rsid w:val="00957FC4"/>
    <w:rsid w:val="00960171"/>
    <w:rsid w:val="00960532"/>
    <w:rsid w:val="00960813"/>
    <w:rsid w:val="009609B5"/>
    <w:rsid w:val="00960D63"/>
    <w:rsid w:val="00960DFF"/>
    <w:rsid w:val="0096106D"/>
    <w:rsid w:val="0096141E"/>
    <w:rsid w:val="009615CF"/>
    <w:rsid w:val="009617C1"/>
    <w:rsid w:val="009617CF"/>
    <w:rsid w:val="00961B0B"/>
    <w:rsid w:val="00961B8D"/>
    <w:rsid w:val="00962860"/>
    <w:rsid w:val="00962E77"/>
    <w:rsid w:val="00963179"/>
    <w:rsid w:val="009634C6"/>
    <w:rsid w:val="009638D1"/>
    <w:rsid w:val="00963926"/>
    <w:rsid w:val="00963D9B"/>
    <w:rsid w:val="00963F9B"/>
    <w:rsid w:val="0096431B"/>
    <w:rsid w:val="0096475A"/>
    <w:rsid w:val="0096475D"/>
    <w:rsid w:val="009648B5"/>
    <w:rsid w:val="00965443"/>
    <w:rsid w:val="009655DA"/>
    <w:rsid w:val="00965719"/>
    <w:rsid w:val="009659A5"/>
    <w:rsid w:val="00965DB4"/>
    <w:rsid w:val="00966026"/>
    <w:rsid w:val="0096652B"/>
    <w:rsid w:val="009667D3"/>
    <w:rsid w:val="009667D9"/>
    <w:rsid w:val="00966E87"/>
    <w:rsid w:val="0096748E"/>
    <w:rsid w:val="009677EA"/>
    <w:rsid w:val="009678CB"/>
    <w:rsid w:val="009679D6"/>
    <w:rsid w:val="00967D24"/>
    <w:rsid w:val="00967E63"/>
    <w:rsid w:val="00967F8B"/>
    <w:rsid w:val="009701CF"/>
    <w:rsid w:val="00970212"/>
    <w:rsid w:val="00970658"/>
    <w:rsid w:val="009707A3"/>
    <w:rsid w:val="00970A27"/>
    <w:rsid w:val="0097114F"/>
    <w:rsid w:val="00971639"/>
    <w:rsid w:val="00971707"/>
    <w:rsid w:val="00971761"/>
    <w:rsid w:val="00971A10"/>
    <w:rsid w:val="00971B4B"/>
    <w:rsid w:val="00971B5F"/>
    <w:rsid w:val="00971E63"/>
    <w:rsid w:val="009720D7"/>
    <w:rsid w:val="00972695"/>
    <w:rsid w:val="0097274B"/>
    <w:rsid w:val="00972CFC"/>
    <w:rsid w:val="00972F4D"/>
    <w:rsid w:val="00973135"/>
    <w:rsid w:val="009733BC"/>
    <w:rsid w:val="0097340A"/>
    <w:rsid w:val="009735E6"/>
    <w:rsid w:val="00973637"/>
    <w:rsid w:val="00973660"/>
    <w:rsid w:val="0097378D"/>
    <w:rsid w:val="009739DE"/>
    <w:rsid w:val="00973ABB"/>
    <w:rsid w:val="00973C2D"/>
    <w:rsid w:val="00973CD9"/>
    <w:rsid w:val="0097421A"/>
    <w:rsid w:val="00974480"/>
    <w:rsid w:val="009745C9"/>
    <w:rsid w:val="00974C60"/>
    <w:rsid w:val="00974DD4"/>
    <w:rsid w:val="00974DDB"/>
    <w:rsid w:val="00974F41"/>
    <w:rsid w:val="009751A4"/>
    <w:rsid w:val="009755D5"/>
    <w:rsid w:val="00975EA1"/>
    <w:rsid w:val="0097640E"/>
    <w:rsid w:val="009764F8"/>
    <w:rsid w:val="0097652A"/>
    <w:rsid w:val="0097659F"/>
    <w:rsid w:val="0097718D"/>
    <w:rsid w:val="0097726C"/>
    <w:rsid w:val="009772FF"/>
    <w:rsid w:val="0097739C"/>
    <w:rsid w:val="0097761A"/>
    <w:rsid w:val="00977727"/>
    <w:rsid w:val="009779FE"/>
    <w:rsid w:val="00977BBA"/>
    <w:rsid w:val="00980CD9"/>
    <w:rsid w:val="00980E08"/>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3BEE"/>
    <w:rsid w:val="00984076"/>
    <w:rsid w:val="00984567"/>
    <w:rsid w:val="00984E86"/>
    <w:rsid w:val="0098530D"/>
    <w:rsid w:val="00985A95"/>
    <w:rsid w:val="00985AAB"/>
    <w:rsid w:val="00985C28"/>
    <w:rsid w:val="00985CE6"/>
    <w:rsid w:val="00985DF9"/>
    <w:rsid w:val="00985FA0"/>
    <w:rsid w:val="009863B6"/>
    <w:rsid w:val="00986709"/>
    <w:rsid w:val="009868DB"/>
    <w:rsid w:val="00987011"/>
    <w:rsid w:val="0098731A"/>
    <w:rsid w:val="00987518"/>
    <w:rsid w:val="009876FB"/>
    <w:rsid w:val="00987766"/>
    <w:rsid w:val="00987A7C"/>
    <w:rsid w:val="00987B92"/>
    <w:rsid w:val="00990350"/>
    <w:rsid w:val="0099095E"/>
    <w:rsid w:val="00990A36"/>
    <w:rsid w:val="00990AA9"/>
    <w:rsid w:val="00990B0E"/>
    <w:rsid w:val="00990CDC"/>
    <w:rsid w:val="00990CED"/>
    <w:rsid w:val="009914E1"/>
    <w:rsid w:val="00991596"/>
    <w:rsid w:val="00991780"/>
    <w:rsid w:val="009918A9"/>
    <w:rsid w:val="00991B60"/>
    <w:rsid w:val="009923B7"/>
    <w:rsid w:val="009923CE"/>
    <w:rsid w:val="009931B9"/>
    <w:rsid w:val="00993750"/>
    <w:rsid w:val="009939B2"/>
    <w:rsid w:val="00993D40"/>
    <w:rsid w:val="00994020"/>
    <w:rsid w:val="009941C5"/>
    <w:rsid w:val="00994239"/>
    <w:rsid w:val="0099430B"/>
    <w:rsid w:val="009943D3"/>
    <w:rsid w:val="009944C9"/>
    <w:rsid w:val="00994791"/>
    <w:rsid w:val="00994B28"/>
    <w:rsid w:val="00994E71"/>
    <w:rsid w:val="009952A7"/>
    <w:rsid w:val="0099563E"/>
    <w:rsid w:val="009958F1"/>
    <w:rsid w:val="009961C7"/>
    <w:rsid w:val="0099629B"/>
    <w:rsid w:val="0099648A"/>
    <w:rsid w:val="00996686"/>
    <w:rsid w:val="00996C78"/>
    <w:rsid w:val="00996D3E"/>
    <w:rsid w:val="00996FAE"/>
    <w:rsid w:val="009974A3"/>
    <w:rsid w:val="0099765A"/>
    <w:rsid w:val="009978EF"/>
    <w:rsid w:val="00997983"/>
    <w:rsid w:val="00997A87"/>
    <w:rsid w:val="00997BF1"/>
    <w:rsid w:val="00997F5D"/>
    <w:rsid w:val="009A005A"/>
    <w:rsid w:val="009A010F"/>
    <w:rsid w:val="009A0184"/>
    <w:rsid w:val="009A0A79"/>
    <w:rsid w:val="009A0AD2"/>
    <w:rsid w:val="009A0C37"/>
    <w:rsid w:val="009A1198"/>
    <w:rsid w:val="009A1E9E"/>
    <w:rsid w:val="009A1F00"/>
    <w:rsid w:val="009A201C"/>
    <w:rsid w:val="009A20EC"/>
    <w:rsid w:val="009A2762"/>
    <w:rsid w:val="009A286D"/>
    <w:rsid w:val="009A31BF"/>
    <w:rsid w:val="009A3276"/>
    <w:rsid w:val="009A33EC"/>
    <w:rsid w:val="009A37BE"/>
    <w:rsid w:val="009A3B82"/>
    <w:rsid w:val="009A3C08"/>
    <w:rsid w:val="009A3C4B"/>
    <w:rsid w:val="009A3C8F"/>
    <w:rsid w:val="009A4075"/>
    <w:rsid w:val="009A4370"/>
    <w:rsid w:val="009A4443"/>
    <w:rsid w:val="009A46B7"/>
    <w:rsid w:val="009A481B"/>
    <w:rsid w:val="009A5104"/>
    <w:rsid w:val="009A54C4"/>
    <w:rsid w:val="009A5ECD"/>
    <w:rsid w:val="009A5F58"/>
    <w:rsid w:val="009A60F6"/>
    <w:rsid w:val="009A6668"/>
    <w:rsid w:val="009A67B6"/>
    <w:rsid w:val="009A6988"/>
    <w:rsid w:val="009A6CDB"/>
    <w:rsid w:val="009A7452"/>
    <w:rsid w:val="009A75E8"/>
    <w:rsid w:val="009A7A25"/>
    <w:rsid w:val="009A7C06"/>
    <w:rsid w:val="009A7C2E"/>
    <w:rsid w:val="009A7CA7"/>
    <w:rsid w:val="009A7DA3"/>
    <w:rsid w:val="009B0027"/>
    <w:rsid w:val="009B0110"/>
    <w:rsid w:val="009B0251"/>
    <w:rsid w:val="009B034F"/>
    <w:rsid w:val="009B079B"/>
    <w:rsid w:val="009B10A1"/>
    <w:rsid w:val="009B1402"/>
    <w:rsid w:val="009B1678"/>
    <w:rsid w:val="009B1834"/>
    <w:rsid w:val="009B19BF"/>
    <w:rsid w:val="009B1A8D"/>
    <w:rsid w:val="009B1B84"/>
    <w:rsid w:val="009B1C6D"/>
    <w:rsid w:val="009B1DD4"/>
    <w:rsid w:val="009B21A8"/>
    <w:rsid w:val="009B25AC"/>
    <w:rsid w:val="009B2921"/>
    <w:rsid w:val="009B2930"/>
    <w:rsid w:val="009B2952"/>
    <w:rsid w:val="009B2B84"/>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1FE"/>
    <w:rsid w:val="009B72D6"/>
    <w:rsid w:val="009B732E"/>
    <w:rsid w:val="009B7466"/>
    <w:rsid w:val="009B7552"/>
    <w:rsid w:val="009C0196"/>
    <w:rsid w:val="009C0A08"/>
    <w:rsid w:val="009C0D8A"/>
    <w:rsid w:val="009C131B"/>
    <w:rsid w:val="009C158E"/>
    <w:rsid w:val="009C16E7"/>
    <w:rsid w:val="009C180B"/>
    <w:rsid w:val="009C19A8"/>
    <w:rsid w:val="009C1EDF"/>
    <w:rsid w:val="009C28A8"/>
    <w:rsid w:val="009C2A93"/>
    <w:rsid w:val="009C3114"/>
    <w:rsid w:val="009C32D9"/>
    <w:rsid w:val="009C33C4"/>
    <w:rsid w:val="009C37E8"/>
    <w:rsid w:val="009C42F5"/>
    <w:rsid w:val="009C4990"/>
    <w:rsid w:val="009C4DE6"/>
    <w:rsid w:val="009C4FA5"/>
    <w:rsid w:val="009C587A"/>
    <w:rsid w:val="009C587D"/>
    <w:rsid w:val="009C597B"/>
    <w:rsid w:val="009C5C30"/>
    <w:rsid w:val="009C5CDC"/>
    <w:rsid w:val="009C5D40"/>
    <w:rsid w:val="009C5F1F"/>
    <w:rsid w:val="009C65E4"/>
    <w:rsid w:val="009C676F"/>
    <w:rsid w:val="009C679C"/>
    <w:rsid w:val="009C6ABF"/>
    <w:rsid w:val="009C6D6B"/>
    <w:rsid w:val="009C6EAD"/>
    <w:rsid w:val="009C7074"/>
    <w:rsid w:val="009C723E"/>
    <w:rsid w:val="009C754B"/>
    <w:rsid w:val="009C79CE"/>
    <w:rsid w:val="009C7A5C"/>
    <w:rsid w:val="009D0617"/>
    <w:rsid w:val="009D0840"/>
    <w:rsid w:val="009D08C6"/>
    <w:rsid w:val="009D09EC"/>
    <w:rsid w:val="009D0A16"/>
    <w:rsid w:val="009D0A21"/>
    <w:rsid w:val="009D0EED"/>
    <w:rsid w:val="009D1249"/>
    <w:rsid w:val="009D13E4"/>
    <w:rsid w:val="009D1879"/>
    <w:rsid w:val="009D1F0C"/>
    <w:rsid w:val="009D1F36"/>
    <w:rsid w:val="009D1F74"/>
    <w:rsid w:val="009D2240"/>
    <w:rsid w:val="009D2DAF"/>
    <w:rsid w:val="009D339D"/>
    <w:rsid w:val="009D34B1"/>
    <w:rsid w:val="009D3589"/>
    <w:rsid w:val="009D37B3"/>
    <w:rsid w:val="009D41DF"/>
    <w:rsid w:val="009D4546"/>
    <w:rsid w:val="009D4635"/>
    <w:rsid w:val="009D4706"/>
    <w:rsid w:val="009D492E"/>
    <w:rsid w:val="009D4CFD"/>
    <w:rsid w:val="009D4DD1"/>
    <w:rsid w:val="009D502A"/>
    <w:rsid w:val="009D530D"/>
    <w:rsid w:val="009D5DF3"/>
    <w:rsid w:val="009D644C"/>
    <w:rsid w:val="009D745A"/>
    <w:rsid w:val="009D7616"/>
    <w:rsid w:val="009D7785"/>
    <w:rsid w:val="009D7A27"/>
    <w:rsid w:val="009D7D30"/>
    <w:rsid w:val="009D7E5C"/>
    <w:rsid w:val="009E0060"/>
    <w:rsid w:val="009E0165"/>
    <w:rsid w:val="009E0246"/>
    <w:rsid w:val="009E0374"/>
    <w:rsid w:val="009E07DE"/>
    <w:rsid w:val="009E0B8B"/>
    <w:rsid w:val="009E12C4"/>
    <w:rsid w:val="009E1356"/>
    <w:rsid w:val="009E13BE"/>
    <w:rsid w:val="009E143B"/>
    <w:rsid w:val="009E1A02"/>
    <w:rsid w:val="009E1D2F"/>
    <w:rsid w:val="009E215E"/>
    <w:rsid w:val="009E2350"/>
    <w:rsid w:val="009E25FC"/>
    <w:rsid w:val="009E2892"/>
    <w:rsid w:val="009E2BAE"/>
    <w:rsid w:val="009E2CB9"/>
    <w:rsid w:val="009E2EC5"/>
    <w:rsid w:val="009E2EC7"/>
    <w:rsid w:val="009E307B"/>
    <w:rsid w:val="009E30D2"/>
    <w:rsid w:val="009E3564"/>
    <w:rsid w:val="009E368E"/>
    <w:rsid w:val="009E393D"/>
    <w:rsid w:val="009E3C0E"/>
    <w:rsid w:val="009E3C54"/>
    <w:rsid w:val="009E3F8B"/>
    <w:rsid w:val="009E4092"/>
    <w:rsid w:val="009E42F6"/>
    <w:rsid w:val="009E4317"/>
    <w:rsid w:val="009E450F"/>
    <w:rsid w:val="009E4518"/>
    <w:rsid w:val="009E4526"/>
    <w:rsid w:val="009E5A76"/>
    <w:rsid w:val="009E5D68"/>
    <w:rsid w:val="009E5D8D"/>
    <w:rsid w:val="009E5EEB"/>
    <w:rsid w:val="009E60FA"/>
    <w:rsid w:val="009E6306"/>
    <w:rsid w:val="009E647B"/>
    <w:rsid w:val="009E68BE"/>
    <w:rsid w:val="009E6F6D"/>
    <w:rsid w:val="009E7462"/>
    <w:rsid w:val="009E74DA"/>
    <w:rsid w:val="009E7923"/>
    <w:rsid w:val="009E7B04"/>
    <w:rsid w:val="009E7DFF"/>
    <w:rsid w:val="009F0270"/>
    <w:rsid w:val="009F0FA4"/>
    <w:rsid w:val="009F1048"/>
    <w:rsid w:val="009F1486"/>
    <w:rsid w:val="009F1804"/>
    <w:rsid w:val="009F1B9A"/>
    <w:rsid w:val="009F1C1F"/>
    <w:rsid w:val="009F1CE5"/>
    <w:rsid w:val="009F2318"/>
    <w:rsid w:val="009F2979"/>
    <w:rsid w:val="009F2C54"/>
    <w:rsid w:val="009F2DFC"/>
    <w:rsid w:val="009F2E48"/>
    <w:rsid w:val="009F38C1"/>
    <w:rsid w:val="009F397F"/>
    <w:rsid w:val="009F3F12"/>
    <w:rsid w:val="009F478F"/>
    <w:rsid w:val="009F4B36"/>
    <w:rsid w:val="009F4C78"/>
    <w:rsid w:val="009F4FB4"/>
    <w:rsid w:val="009F527D"/>
    <w:rsid w:val="009F54A5"/>
    <w:rsid w:val="009F5622"/>
    <w:rsid w:val="009F5928"/>
    <w:rsid w:val="009F5A27"/>
    <w:rsid w:val="009F5B58"/>
    <w:rsid w:val="009F5BDE"/>
    <w:rsid w:val="009F5E17"/>
    <w:rsid w:val="009F6110"/>
    <w:rsid w:val="009F6304"/>
    <w:rsid w:val="009F638C"/>
    <w:rsid w:val="009F647D"/>
    <w:rsid w:val="009F67AF"/>
    <w:rsid w:val="009F6B37"/>
    <w:rsid w:val="009F6F0C"/>
    <w:rsid w:val="009F6FF6"/>
    <w:rsid w:val="009F7223"/>
    <w:rsid w:val="009F7460"/>
    <w:rsid w:val="009F7634"/>
    <w:rsid w:val="009F7CCF"/>
    <w:rsid w:val="009F7D27"/>
    <w:rsid w:val="009F7D6F"/>
    <w:rsid w:val="00A0009F"/>
    <w:rsid w:val="00A00188"/>
    <w:rsid w:val="00A00AF4"/>
    <w:rsid w:val="00A00FCE"/>
    <w:rsid w:val="00A01159"/>
    <w:rsid w:val="00A01202"/>
    <w:rsid w:val="00A01239"/>
    <w:rsid w:val="00A01BC8"/>
    <w:rsid w:val="00A01DE3"/>
    <w:rsid w:val="00A02232"/>
    <w:rsid w:val="00A02431"/>
    <w:rsid w:val="00A026CB"/>
    <w:rsid w:val="00A0271C"/>
    <w:rsid w:val="00A029CF"/>
    <w:rsid w:val="00A02B2B"/>
    <w:rsid w:val="00A02F62"/>
    <w:rsid w:val="00A031A1"/>
    <w:rsid w:val="00A0343E"/>
    <w:rsid w:val="00A034B7"/>
    <w:rsid w:val="00A0358F"/>
    <w:rsid w:val="00A04186"/>
    <w:rsid w:val="00A04355"/>
    <w:rsid w:val="00A04778"/>
    <w:rsid w:val="00A04896"/>
    <w:rsid w:val="00A049D0"/>
    <w:rsid w:val="00A04A08"/>
    <w:rsid w:val="00A04A86"/>
    <w:rsid w:val="00A04AD8"/>
    <w:rsid w:val="00A04C7F"/>
    <w:rsid w:val="00A04D27"/>
    <w:rsid w:val="00A04EF3"/>
    <w:rsid w:val="00A05523"/>
    <w:rsid w:val="00A05A7C"/>
    <w:rsid w:val="00A05AC6"/>
    <w:rsid w:val="00A05ACB"/>
    <w:rsid w:val="00A05EAB"/>
    <w:rsid w:val="00A05F2E"/>
    <w:rsid w:val="00A063B0"/>
    <w:rsid w:val="00A063B6"/>
    <w:rsid w:val="00A068DE"/>
    <w:rsid w:val="00A06CED"/>
    <w:rsid w:val="00A06FEC"/>
    <w:rsid w:val="00A0744D"/>
    <w:rsid w:val="00A079BB"/>
    <w:rsid w:val="00A07ABD"/>
    <w:rsid w:val="00A07B10"/>
    <w:rsid w:val="00A07B1B"/>
    <w:rsid w:val="00A10041"/>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990"/>
    <w:rsid w:val="00A14CCF"/>
    <w:rsid w:val="00A15076"/>
    <w:rsid w:val="00A153E9"/>
    <w:rsid w:val="00A1593A"/>
    <w:rsid w:val="00A15C14"/>
    <w:rsid w:val="00A15C75"/>
    <w:rsid w:val="00A15E10"/>
    <w:rsid w:val="00A15EA4"/>
    <w:rsid w:val="00A163C7"/>
    <w:rsid w:val="00A16563"/>
    <w:rsid w:val="00A166C6"/>
    <w:rsid w:val="00A167A5"/>
    <w:rsid w:val="00A16CDD"/>
    <w:rsid w:val="00A16D73"/>
    <w:rsid w:val="00A17053"/>
    <w:rsid w:val="00A17282"/>
    <w:rsid w:val="00A17491"/>
    <w:rsid w:val="00A202D7"/>
    <w:rsid w:val="00A20855"/>
    <w:rsid w:val="00A20A70"/>
    <w:rsid w:val="00A20D77"/>
    <w:rsid w:val="00A20DDC"/>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71C"/>
    <w:rsid w:val="00A308A6"/>
    <w:rsid w:val="00A30BBB"/>
    <w:rsid w:val="00A30D6D"/>
    <w:rsid w:val="00A3120B"/>
    <w:rsid w:val="00A31253"/>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31"/>
    <w:rsid w:val="00A336FE"/>
    <w:rsid w:val="00A337FE"/>
    <w:rsid w:val="00A33891"/>
    <w:rsid w:val="00A33A08"/>
    <w:rsid w:val="00A33D02"/>
    <w:rsid w:val="00A33E0E"/>
    <w:rsid w:val="00A33FE6"/>
    <w:rsid w:val="00A3406A"/>
    <w:rsid w:val="00A3419B"/>
    <w:rsid w:val="00A34264"/>
    <w:rsid w:val="00A34361"/>
    <w:rsid w:val="00A343C2"/>
    <w:rsid w:val="00A34601"/>
    <w:rsid w:val="00A347DD"/>
    <w:rsid w:val="00A348D8"/>
    <w:rsid w:val="00A349B5"/>
    <w:rsid w:val="00A34A85"/>
    <w:rsid w:val="00A34B52"/>
    <w:rsid w:val="00A34D37"/>
    <w:rsid w:val="00A34D6D"/>
    <w:rsid w:val="00A34E7B"/>
    <w:rsid w:val="00A356F5"/>
    <w:rsid w:val="00A357AB"/>
    <w:rsid w:val="00A35C5B"/>
    <w:rsid w:val="00A35CC3"/>
    <w:rsid w:val="00A35FAD"/>
    <w:rsid w:val="00A36448"/>
    <w:rsid w:val="00A36C21"/>
    <w:rsid w:val="00A37110"/>
    <w:rsid w:val="00A375CD"/>
    <w:rsid w:val="00A37754"/>
    <w:rsid w:val="00A37BB5"/>
    <w:rsid w:val="00A37D3F"/>
    <w:rsid w:val="00A4002A"/>
    <w:rsid w:val="00A4008F"/>
    <w:rsid w:val="00A404C3"/>
    <w:rsid w:val="00A40EB1"/>
    <w:rsid w:val="00A41281"/>
    <w:rsid w:val="00A413CB"/>
    <w:rsid w:val="00A41859"/>
    <w:rsid w:val="00A41B1A"/>
    <w:rsid w:val="00A4281C"/>
    <w:rsid w:val="00A42E5F"/>
    <w:rsid w:val="00A42EC3"/>
    <w:rsid w:val="00A42F00"/>
    <w:rsid w:val="00A436AF"/>
    <w:rsid w:val="00A43D0A"/>
    <w:rsid w:val="00A43D87"/>
    <w:rsid w:val="00A44117"/>
    <w:rsid w:val="00A44182"/>
    <w:rsid w:val="00A44277"/>
    <w:rsid w:val="00A442AC"/>
    <w:rsid w:val="00A44B31"/>
    <w:rsid w:val="00A44DC7"/>
    <w:rsid w:val="00A44E51"/>
    <w:rsid w:val="00A454A7"/>
    <w:rsid w:val="00A45617"/>
    <w:rsid w:val="00A4566E"/>
    <w:rsid w:val="00A459CC"/>
    <w:rsid w:val="00A45AF0"/>
    <w:rsid w:val="00A45E45"/>
    <w:rsid w:val="00A4667E"/>
    <w:rsid w:val="00A469B9"/>
    <w:rsid w:val="00A46E34"/>
    <w:rsid w:val="00A47192"/>
    <w:rsid w:val="00A474EA"/>
    <w:rsid w:val="00A47863"/>
    <w:rsid w:val="00A47872"/>
    <w:rsid w:val="00A47A0F"/>
    <w:rsid w:val="00A47C19"/>
    <w:rsid w:val="00A47F15"/>
    <w:rsid w:val="00A50B2C"/>
    <w:rsid w:val="00A50C07"/>
    <w:rsid w:val="00A51042"/>
    <w:rsid w:val="00A512EC"/>
    <w:rsid w:val="00A514A1"/>
    <w:rsid w:val="00A51807"/>
    <w:rsid w:val="00A51CD6"/>
    <w:rsid w:val="00A52259"/>
    <w:rsid w:val="00A52329"/>
    <w:rsid w:val="00A524DB"/>
    <w:rsid w:val="00A527DC"/>
    <w:rsid w:val="00A52AB3"/>
    <w:rsid w:val="00A52E9F"/>
    <w:rsid w:val="00A530F7"/>
    <w:rsid w:val="00A53208"/>
    <w:rsid w:val="00A53521"/>
    <w:rsid w:val="00A53BBA"/>
    <w:rsid w:val="00A53DEF"/>
    <w:rsid w:val="00A5413E"/>
    <w:rsid w:val="00A5456E"/>
    <w:rsid w:val="00A546F5"/>
    <w:rsid w:val="00A54873"/>
    <w:rsid w:val="00A54ABE"/>
    <w:rsid w:val="00A54E7B"/>
    <w:rsid w:val="00A55257"/>
    <w:rsid w:val="00A552A0"/>
    <w:rsid w:val="00A55661"/>
    <w:rsid w:val="00A55766"/>
    <w:rsid w:val="00A55A5D"/>
    <w:rsid w:val="00A56592"/>
    <w:rsid w:val="00A569D2"/>
    <w:rsid w:val="00A56C36"/>
    <w:rsid w:val="00A57142"/>
    <w:rsid w:val="00A5748A"/>
    <w:rsid w:val="00A574CB"/>
    <w:rsid w:val="00A5755B"/>
    <w:rsid w:val="00A576FF"/>
    <w:rsid w:val="00A5784E"/>
    <w:rsid w:val="00A60000"/>
    <w:rsid w:val="00A60214"/>
    <w:rsid w:val="00A60272"/>
    <w:rsid w:val="00A60598"/>
    <w:rsid w:val="00A605E6"/>
    <w:rsid w:val="00A60651"/>
    <w:rsid w:val="00A607FD"/>
    <w:rsid w:val="00A60A84"/>
    <w:rsid w:val="00A60E3D"/>
    <w:rsid w:val="00A60E90"/>
    <w:rsid w:val="00A6105B"/>
    <w:rsid w:val="00A6119E"/>
    <w:rsid w:val="00A619A3"/>
    <w:rsid w:val="00A61A60"/>
    <w:rsid w:val="00A61BC8"/>
    <w:rsid w:val="00A61E03"/>
    <w:rsid w:val="00A627EB"/>
    <w:rsid w:val="00A62933"/>
    <w:rsid w:val="00A63050"/>
    <w:rsid w:val="00A6362D"/>
    <w:rsid w:val="00A63A7D"/>
    <w:rsid w:val="00A63C0A"/>
    <w:rsid w:val="00A6416A"/>
    <w:rsid w:val="00A641A3"/>
    <w:rsid w:val="00A645D2"/>
    <w:rsid w:val="00A64A25"/>
    <w:rsid w:val="00A64A2F"/>
    <w:rsid w:val="00A64B05"/>
    <w:rsid w:val="00A64E13"/>
    <w:rsid w:val="00A64E82"/>
    <w:rsid w:val="00A65435"/>
    <w:rsid w:val="00A6598C"/>
    <w:rsid w:val="00A65CE0"/>
    <w:rsid w:val="00A66382"/>
    <w:rsid w:val="00A66769"/>
    <w:rsid w:val="00A667BB"/>
    <w:rsid w:val="00A66A83"/>
    <w:rsid w:val="00A66AA6"/>
    <w:rsid w:val="00A67209"/>
    <w:rsid w:val="00A67298"/>
    <w:rsid w:val="00A672D7"/>
    <w:rsid w:val="00A674E2"/>
    <w:rsid w:val="00A6786C"/>
    <w:rsid w:val="00A67BE0"/>
    <w:rsid w:val="00A67CED"/>
    <w:rsid w:val="00A70281"/>
    <w:rsid w:val="00A7045A"/>
    <w:rsid w:val="00A7086B"/>
    <w:rsid w:val="00A70D9B"/>
    <w:rsid w:val="00A70F58"/>
    <w:rsid w:val="00A71146"/>
    <w:rsid w:val="00A71458"/>
    <w:rsid w:val="00A7188A"/>
    <w:rsid w:val="00A719E1"/>
    <w:rsid w:val="00A72A00"/>
    <w:rsid w:val="00A72DFA"/>
    <w:rsid w:val="00A72ED6"/>
    <w:rsid w:val="00A72EE3"/>
    <w:rsid w:val="00A72EE6"/>
    <w:rsid w:val="00A72FB4"/>
    <w:rsid w:val="00A730C5"/>
    <w:rsid w:val="00A731C3"/>
    <w:rsid w:val="00A73986"/>
    <w:rsid w:val="00A73C21"/>
    <w:rsid w:val="00A73DFB"/>
    <w:rsid w:val="00A73EA6"/>
    <w:rsid w:val="00A740E6"/>
    <w:rsid w:val="00A74516"/>
    <w:rsid w:val="00A74C4E"/>
    <w:rsid w:val="00A75289"/>
    <w:rsid w:val="00A75292"/>
    <w:rsid w:val="00A75410"/>
    <w:rsid w:val="00A757CA"/>
    <w:rsid w:val="00A759F5"/>
    <w:rsid w:val="00A75D32"/>
    <w:rsid w:val="00A762CB"/>
    <w:rsid w:val="00A7632A"/>
    <w:rsid w:val="00A767E5"/>
    <w:rsid w:val="00A76904"/>
    <w:rsid w:val="00A76BDA"/>
    <w:rsid w:val="00A76E31"/>
    <w:rsid w:val="00A76E63"/>
    <w:rsid w:val="00A770B4"/>
    <w:rsid w:val="00A77164"/>
    <w:rsid w:val="00A77260"/>
    <w:rsid w:val="00A772CE"/>
    <w:rsid w:val="00A7735C"/>
    <w:rsid w:val="00A7745A"/>
    <w:rsid w:val="00A77716"/>
    <w:rsid w:val="00A7787B"/>
    <w:rsid w:val="00A77AB1"/>
    <w:rsid w:val="00A802F3"/>
    <w:rsid w:val="00A8054F"/>
    <w:rsid w:val="00A80681"/>
    <w:rsid w:val="00A80929"/>
    <w:rsid w:val="00A80CD4"/>
    <w:rsid w:val="00A80DFE"/>
    <w:rsid w:val="00A80F4D"/>
    <w:rsid w:val="00A813E9"/>
    <w:rsid w:val="00A81942"/>
    <w:rsid w:val="00A81AC1"/>
    <w:rsid w:val="00A81DCC"/>
    <w:rsid w:val="00A82130"/>
    <w:rsid w:val="00A822D4"/>
    <w:rsid w:val="00A8231F"/>
    <w:rsid w:val="00A82598"/>
    <w:rsid w:val="00A8261C"/>
    <w:rsid w:val="00A8294D"/>
    <w:rsid w:val="00A82B42"/>
    <w:rsid w:val="00A82D72"/>
    <w:rsid w:val="00A82E5A"/>
    <w:rsid w:val="00A82F8F"/>
    <w:rsid w:val="00A8304A"/>
    <w:rsid w:val="00A83A99"/>
    <w:rsid w:val="00A83BF4"/>
    <w:rsid w:val="00A83ECE"/>
    <w:rsid w:val="00A83EED"/>
    <w:rsid w:val="00A83F74"/>
    <w:rsid w:val="00A84030"/>
    <w:rsid w:val="00A84146"/>
    <w:rsid w:val="00A847DA"/>
    <w:rsid w:val="00A84F16"/>
    <w:rsid w:val="00A851BA"/>
    <w:rsid w:val="00A852C7"/>
    <w:rsid w:val="00A854F7"/>
    <w:rsid w:val="00A856A4"/>
    <w:rsid w:val="00A85747"/>
    <w:rsid w:val="00A85BB8"/>
    <w:rsid w:val="00A865E0"/>
    <w:rsid w:val="00A86607"/>
    <w:rsid w:val="00A867A7"/>
    <w:rsid w:val="00A868EC"/>
    <w:rsid w:val="00A86CD2"/>
    <w:rsid w:val="00A86F33"/>
    <w:rsid w:val="00A870C7"/>
    <w:rsid w:val="00A8724C"/>
    <w:rsid w:val="00A8726B"/>
    <w:rsid w:val="00A872A1"/>
    <w:rsid w:val="00A87B0B"/>
    <w:rsid w:val="00A87DC7"/>
    <w:rsid w:val="00A87E70"/>
    <w:rsid w:val="00A87F7D"/>
    <w:rsid w:val="00A9025D"/>
    <w:rsid w:val="00A902F3"/>
    <w:rsid w:val="00A904D7"/>
    <w:rsid w:val="00A9065A"/>
    <w:rsid w:val="00A90749"/>
    <w:rsid w:val="00A9096B"/>
    <w:rsid w:val="00A90D16"/>
    <w:rsid w:val="00A90DC8"/>
    <w:rsid w:val="00A90E0C"/>
    <w:rsid w:val="00A90EC3"/>
    <w:rsid w:val="00A911A0"/>
    <w:rsid w:val="00A911A7"/>
    <w:rsid w:val="00A91630"/>
    <w:rsid w:val="00A9217C"/>
    <w:rsid w:val="00A923C9"/>
    <w:rsid w:val="00A92551"/>
    <w:rsid w:val="00A92684"/>
    <w:rsid w:val="00A92996"/>
    <w:rsid w:val="00A92E42"/>
    <w:rsid w:val="00A936D6"/>
    <w:rsid w:val="00A93B36"/>
    <w:rsid w:val="00A93B66"/>
    <w:rsid w:val="00A93F36"/>
    <w:rsid w:val="00A94152"/>
    <w:rsid w:val="00A94883"/>
    <w:rsid w:val="00A94EDF"/>
    <w:rsid w:val="00A95290"/>
    <w:rsid w:val="00A95589"/>
    <w:rsid w:val="00A95631"/>
    <w:rsid w:val="00A95836"/>
    <w:rsid w:val="00A95B84"/>
    <w:rsid w:val="00A9639F"/>
    <w:rsid w:val="00A96859"/>
    <w:rsid w:val="00A96B5A"/>
    <w:rsid w:val="00A96C4E"/>
    <w:rsid w:val="00A96D00"/>
    <w:rsid w:val="00A96D3B"/>
    <w:rsid w:val="00A96D6D"/>
    <w:rsid w:val="00A96FCC"/>
    <w:rsid w:val="00A97144"/>
    <w:rsid w:val="00A971BA"/>
    <w:rsid w:val="00A97332"/>
    <w:rsid w:val="00A97666"/>
    <w:rsid w:val="00A97B44"/>
    <w:rsid w:val="00A97C80"/>
    <w:rsid w:val="00AA001B"/>
    <w:rsid w:val="00AA016F"/>
    <w:rsid w:val="00AA0688"/>
    <w:rsid w:val="00AA06AD"/>
    <w:rsid w:val="00AA07B6"/>
    <w:rsid w:val="00AA0B1A"/>
    <w:rsid w:val="00AA104A"/>
    <w:rsid w:val="00AA1A73"/>
    <w:rsid w:val="00AA1AC1"/>
    <w:rsid w:val="00AA1B49"/>
    <w:rsid w:val="00AA21D1"/>
    <w:rsid w:val="00AA2252"/>
    <w:rsid w:val="00AA233A"/>
    <w:rsid w:val="00AA2491"/>
    <w:rsid w:val="00AA2734"/>
    <w:rsid w:val="00AA28EC"/>
    <w:rsid w:val="00AA2CCB"/>
    <w:rsid w:val="00AA2ECE"/>
    <w:rsid w:val="00AA2EF0"/>
    <w:rsid w:val="00AA32E3"/>
    <w:rsid w:val="00AA34A5"/>
    <w:rsid w:val="00AA39B7"/>
    <w:rsid w:val="00AA3BD2"/>
    <w:rsid w:val="00AA49D3"/>
    <w:rsid w:val="00AA49ED"/>
    <w:rsid w:val="00AA4BCD"/>
    <w:rsid w:val="00AA50FA"/>
    <w:rsid w:val="00AA5708"/>
    <w:rsid w:val="00AA5B54"/>
    <w:rsid w:val="00AA5E55"/>
    <w:rsid w:val="00AA618C"/>
    <w:rsid w:val="00AA61A7"/>
    <w:rsid w:val="00AA66A6"/>
    <w:rsid w:val="00AA6751"/>
    <w:rsid w:val="00AA6F8E"/>
    <w:rsid w:val="00AA7011"/>
    <w:rsid w:val="00AA777E"/>
    <w:rsid w:val="00AA7DB2"/>
    <w:rsid w:val="00AA7F94"/>
    <w:rsid w:val="00AB0122"/>
    <w:rsid w:val="00AB068B"/>
    <w:rsid w:val="00AB07B0"/>
    <w:rsid w:val="00AB0A44"/>
    <w:rsid w:val="00AB0BFF"/>
    <w:rsid w:val="00AB0FCA"/>
    <w:rsid w:val="00AB12EE"/>
    <w:rsid w:val="00AB12F0"/>
    <w:rsid w:val="00AB149F"/>
    <w:rsid w:val="00AB19E9"/>
    <w:rsid w:val="00AB1D9A"/>
    <w:rsid w:val="00AB1E6E"/>
    <w:rsid w:val="00AB211E"/>
    <w:rsid w:val="00AB255E"/>
    <w:rsid w:val="00AB2673"/>
    <w:rsid w:val="00AB281E"/>
    <w:rsid w:val="00AB2A9B"/>
    <w:rsid w:val="00AB3145"/>
    <w:rsid w:val="00AB3524"/>
    <w:rsid w:val="00AB35F2"/>
    <w:rsid w:val="00AB38C5"/>
    <w:rsid w:val="00AB3A93"/>
    <w:rsid w:val="00AB3B03"/>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5E1B"/>
    <w:rsid w:val="00AB60CE"/>
    <w:rsid w:val="00AB642B"/>
    <w:rsid w:val="00AB64FE"/>
    <w:rsid w:val="00AB6603"/>
    <w:rsid w:val="00AB6630"/>
    <w:rsid w:val="00AB6870"/>
    <w:rsid w:val="00AB6ACF"/>
    <w:rsid w:val="00AB76C5"/>
    <w:rsid w:val="00AB7749"/>
    <w:rsid w:val="00AB78CF"/>
    <w:rsid w:val="00AB7B1A"/>
    <w:rsid w:val="00AC069A"/>
    <w:rsid w:val="00AC0BE6"/>
    <w:rsid w:val="00AC0C7F"/>
    <w:rsid w:val="00AC0CD3"/>
    <w:rsid w:val="00AC1028"/>
    <w:rsid w:val="00AC127E"/>
    <w:rsid w:val="00AC1556"/>
    <w:rsid w:val="00AC1699"/>
    <w:rsid w:val="00AC1865"/>
    <w:rsid w:val="00AC1A1B"/>
    <w:rsid w:val="00AC1E8F"/>
    <w:rsid w:val="00AC2128"/>
    <w:rsid w:val="00AC24C1"/>
    <w:rsid w:val="00AC26F6"/>
    <w:rsid w:val="00AC2E8A"/>
    <w:rsid w:val="00AC3043"/>
    <w:rsid w:val="00AC3247"/>
    <w:rsid w:val="00AC330A"/>
    <w:rsid w:val="00AC3BF2"/>
    <w:rsid w:val="00AC414D"/>
    <w:rsid w:val="00AC4245"/>
    <w:rsid w:val="00AC46B6"/>
    <w:rsid w:val="00AC46C2"/>
    <w:rsid w:val="00AC4CBF"/>
    <w:rsid w:val="00AC5005"/>
    <w:rsid w:val="00AC505E"/>
    <w:rsid w:val="00AC53A2"/>
    <w:rsid w:val="00AC5A1C"/>
    <w:rsid w:val="00AC5E9D"/>
    <w:rsid w:val="00AC6116"/>
    <w:rsid w:val="00AC6276"/>
    <w:rsid w:val="00AC68AC"/>
    <w:rsid w:val="00AC6FAC"/>
    <w:rsid w:val="00AC72EC"/>
    <w:rsid w:val="00AC7301"/>
    <w:rsid w:val="00AC79EC"/>
    <w:rsid w:val="00AD00A3"/>
    <w:rsid w:val="00AD0244"/>
    <w:rsid w:val="00AD0368"/>
    <w:rsid w:val="00AD05D5"/>
    <w:rsid w:val="00AD0B3C"/>
    <w:rsid w:val="00AD0E01"/>
    <w:rsid w:val="00AD1017"/>
    <w:rsid w:val="00AD10FF"/>
    <w:rsid w:val="00AD11AD"/>
    <w:rsid w:val="00AD240E"/>
    <w:rsid w:val="00AD2674"/>
    <w:rsid w:val="00AD29EC"/>
    <w:rsid w:val="00AD3046"/>
    <w:rsid w:val="00AD30FD"/>
    <w:rsid w:val="00AD3BDB"/>
    <w:rsid w:val="00AD4A5D"/>
    <w:rsid w:val="00AD4C28"/>
    <w:rsid w:val="00AD4D87"/>
    <w:rsid w:val="00AD4F2A"/>
    <w:rsid w:val="00AD4F6C"/>
    <w:rsid w:val="00AD5F62"/>
    <w:rsid w:val="00AD6193"/>
    <w:rsid w:val="00AD61FB"/>
    <w:rsid w:val="00AD6248"/>
    <w:rsid w:val="00AD625A"/>
    <w:rsid w:val="00AD6322"/>
    <w:rsid w:val="00AD6A3A"/>
    <w:rsid w:val="00AD6B1D"/>
    <w:rsid w:val="00AD7187"/>
    <w:rsid w:val="00AD74A5"/>
    <w:rsid w:val="00AD74E4"/>
    <w:rsid w:val="00AD7574"/>
    <w:rsid w:val="00AD76E1"/>
    <w:rsid w:val="00AE036F"/>
    <w:rsid w:val="00AE0389"/>
    <w:rsid w:val="00AE05A5"/>
    <w:rsid w:val="00AE0678"/>
    <w:rsid w:val="00AE0899"/>
    <w:rsid w:val="00AE110E"/>
    <w:rsid w:val="00AE146E"/>
    <w:rsid w:val="00AE1878"/>
    <w:rsid w:val="00AE1A52"/>
    <w:rsid w:val="00AE201D"/>
    <w:rsid w:val="00AE212D"/>
    <w:rsid w:val="00AE2829"/>
    <w:rsid w:val="00AE3342"/>
    <w:rsid w:val="00AE37BF"/>
    <w:rsid w:val="00AE3A19"/>
    <w:rsid w:val="00AE3EA4"/>
    <w:rsid w:val="00AE43D6"/>
    <w:rsid w:val="00AE451D"/>
    <w:rsid w:val="00AE460C"/>
    <w:rsid w:val="00AE4AC8"/>
    <w:rsid w:val="00AE4B19"/>
    <w:rsid w:val="00AE4DE0"/>
    <w:rsid w:val="00AE4E93"/>
    <w:rsid w:val="00AE549E"/>
    <w:rsid w:val="00AE54D3"/>
    <w:rsid w:val="00AE5710"/>
    <w:rsid w:val="00AE5736"/>
    <w:rsid w:val="00AE5753"/>
    <w:rsid w:val="00AE592A"/>
    <w:rsid w:val="00AE61A1"/>
    <w:rsid w:val="00AE66BF"/>
    <w:rsid w:val="00AE6987"/>
    <w:rsid w:val="00AE6B8C"/>
    <w:rsid w:val="00AE75DA"/>
    <w:rsid w:val="00AE7862"/>
    <w:rsid w:val="00AE78EC"/>
    <w:rsid w:val="00AE7B60"/>
    <w:rsid w:val="00AE7C36"/>
    <w:rsid w:val="00AE7C7B"/>
    <w:rsid w:val="00AE7C91"/>
    <w:rsid w:val="00AE7F92"/>
    <w:rsid w:val="00AE7FBA"/>
    <w:rsid w:val="00AF0173"/>
    <w:rsid w:val="00AF03D4"/>
    <w:rsid w:val="00AF0966"/>
    <w:rsid w:val="00AF0CA2"/>
    <w:rsid w:val="00AF0CB9"/>
    <w:rsid w:val="00AF1BD1"/>
    <w:rsid w:val="00AF201A"/>
    <w:rsid w:val="00AF2296"/>
    <w:rsid w:val="00AF27D7"/>
    <w:rsid w:val="00AF2A1C"/>
    <w:rsid w:val="00AF2F91"/>
    <w:rsid w:val="00AF30E9"/>
    <w:rsid w:val="00AF3600"/>
    <w:rsid w:val="00AF3715"/>
    <w:rsid w:val="00AF39F1"/>
    <w:rsid w:val="00AF4698"/>
    <w:rsid w:val="00AF4DF4"/>
    <w:rsid w:val="00AF4FC9"/>
    <w:rsid w:val="00AF5016"/>
    <w:rsid w:val="00AF57E9"/>
    <w:rsid w:val="00AF5826"/>
    <w:rsid w:val="00AF5C1F"/>
    <w:rsid w:val="00AF5D7A"/>
    <w:rsid w:val="00AF5DD7"/>
    <w:rsid w:val="00AF60BA"/>
    <w:rsid w:val="00AF64AF"/>
    <w:rsid w:val="00AF653B"/>
    <w:rsid w:val="00AF6642"/>
    <w:rsid w:val="00AF6A05"/>
    <w:rsid w:val="00AF6BB0"/>
    <w:rsid w:val="00AF6BDB"/>
    <w:rsid w:val="00AF6C73"/>
    <w:rsid w:val="00AF7221"/>
    <w:rsid w:val="00AF79B0"/>
    <w:rsid w:val="00AF7A1B"/>
    <w:rsid w:val="00AF7B39"/>
    <w:rsid w:val="00AF7BC2"/>
    <w:rsid w:val="00AF7C11"/>
    <w:rsid w:val="00AF7D7F"/>
    <w:rsid w:val="00AF7F20"/>
    <w:rsid w:val="00B00083"/>
    <w:rsid w:val="00B0009E"/>
    <w:rsid w:val="00B0018D"/>
    <w:rsid w:val="00B00370"/>
    <w:rsid w:val="00B003B2"/>
    <w:rsid w:val="00B00536"/>
    <w:rsid w:val="00B0069E"/>
    <w:rsid w:val="00B0085F"/>
    <w:rsid w:val="00B009F6"/>
    <w:rsid w:val="00B00B12"/>
    <w:rsid w:val="00B00CE7"/>
    <w:rsid w:val="00B00D78"/>
    <w:rsid w:val="00B00F34"/>
    <w:rsid w:val="00B015AC"/>
    <w:rsid w:val="00B01651"/>
    <w:rsid w:val="00B0178B"/>
    <w:rsid w:val="00B01948"/>
    <w:rsid w:val="00B01ACA"/>
    <w:rsid w:val="00B03108"/>
    <w:rsid w:val="00B031D9"/>
    <w:rsid w:val="00B03746"/>
    <w:rsid w:val="00B037DE"/>
    <w:rsid w:val="00B03B6C"/>
    <w:rsid w:val="00B03BD5"/>
    <w:rsid w:val="00B03C3C"/>
    <w:rsid w:val="00B03C7C"/>
    <w:rsid w:val="00B03CBA"/>
    <w:rsid w:val="00B03D82"/>
    <w:rsid w:val="00B03FC0"/>
    <w:rsid w:val="00B04211"/>
    <w:rsid w:val="00B04886"/>
    <w:rsid w:val="00B04F94"/>
    <w:rsid w:val="00B05009"/>
    <w:rsid w:val="00B05511"/>
    <w:rsid w:val="00B0587C"/>
    <w:rsid w:val="00B058AB"/>
    <w:rsid w:val="00B05BC3"/>
    <w:rsid w:val="00B05FE2"/>
    <w:rsid w:val="00B0630B"/>
    <w:rsid w:val="00B0648D"/>
    <w:rsid w:val="00B0699B"/>
    <w:rsid w:val="00B0797D"/>
    <w:rsid w:val="00B07DF1"/>
    <w:rsid w:val="00B07EC3"/>
    <w:rsid w:val="00B10195"/>
    <w:rsid w:val="00B107AC"/>
    <w:rsid w:val="00B10BE5"/>
    <w:rsid w:val="00B10C60"/>
    <w:rsid w:val="00B10CFA"/>
    <w:rsid w:val="00B10E86"/>
    <w:rsid w:val="00B10EBE"/>
    <w:rsid w:val="00B110C4"/>
    <w:rsid w:val="00B112C5"/>
    <w:rsid w:val="00B115DC"/>
    <w:rsid w:val="00B11868"/>
    <w:rsid w:val="00B11899"/>
    <w:rsid w:val="00B11905"/>
    <w:rsid w:val="00B11A97"/>
    <w:rsid w:val="00B11DD0"/>
    <w:rsid w:val="00B11E9C"/>
    <w:rsid w:val="00B1218C"/>
    <w:rsid w:val="00B121B3"/>
    <w:rsid w:val="00B123CA"/>
    <w:rsid w:val="00B12478"/>
    <w:rsid w:val="00B1251D"/>
    <w:rsid w:val="00B12663"/>
    <w:rsid w:val="00B1272E"/>
    <w:rsid w:val="00B1297C"/>
    <w:rsid w:val="00B129C4"/>
    <w:rsid w:val="00B12A11"/>
    <w:rsid w:val="00B12A7C"/>
    <w:rsid w:val="00B12EC0"/>
    <w:rsid w:val="00B12F41"/>
    <w:rsid w:val="00B130E1"/>
    <w:rsid w:val="00B134AF"/>
    <w:rsid w:val="00B134BC"/>
    <w:rsid w:val="00B13661"/>
    <w:rsid w:val="00B13691"/>
    <w:rsid w:val="00B136D9"/>
    <w:rsid w:val="00B13895"/>
    <w:rsid w:val="00B13BA7"/>
    <w:rsid w:val="00B13F72"/>
    <w:rsid w:val="00B14D9F"/>
    <w:rsid w:val="00B14E37"/>
    <w:rsid w:val="00B14F7D"/>
    <w:rsid w:val="00B1593F"/>
    <w:rsid w:val="00B15CAF"/>
    <w:rsid w:val="00B15D63"/>
    <w:rsid w:val="00B15F97"/>
    <w:rsid w:val="00B163A2"/>
    <w:rsid w:val="00B16560"/>
    <w:rsid w:val="00B16743"/>
    <w:rsid w:val="00B16871"/>
    <w:rsid w:val="00B16882"/>
    <w:rsid w:val="00B168A4"/>
    <w:rsid w:val="00B168B8"/>
    <w:rsid w:val="00B1696A"/>
    <w:rsid w:val="00B16BFF"/>
    <w:rsid w:val="00B16D42"/>
    <w:rsid w:val="00B16E7D"/>
    <w:rsid w:val="00B17226"/>
    <w:rsid w:val="00B177B6"/>
    <w:rsid w:val="00B17CAF"/>
    <w:rsid w:val="00B17D4D"/>
    <w:rsid w:val="00B17F57"/>
    <w:rsid w:val="00B20CE6"/>
    <w:rsid w:val="00B21208"/>
    <w:rsid w:val="00B21BD4"/>
    <w:rsid w:val="00B21DAF"/>
    <w:rsid w:val="00B21F13"/>
    <w:rsid w:val="00B2202E"/>
    <w:rsid w:val="00B22448"/>
    <w:rsid w:val="00B22542"/>
    <w:rsid w:val="00B22B7A"/>
    <w:rsid w:val="00B22D49"/>
    <w:rsid w:val="00B23376"/>
    <w:rsid w:val="00B233C7"/>
    <w:rsid w:val="00B234F5"/>
    <w:rsid w:val="00B23A16"/>
    <w:rsid w:val="00B23D93"/>
    <w:rsid w:val="00B23E8E"/>
    <w:rsid w:val="00B2405D"/>
    <w:rsid w:val="00B24404"/>
    <w:rsid w:val="00B244EB"/>
    <w:rsid w:val="00B25337"/>
    <w:rsid w:val="00B25492"/>
    <w:rsid w:val="00B25819"/>
    <w:rsid w:val="00B2588B"/>
    <w:rsid w:val="00B25AA4"/>
    <w:rsid w:val="00B25AFD"/>
    <w:rsid w:val="00B25EAA"/>
    <w:rsid w:val="00B26025"/>
    <w:rsid w:val="00B260D0"/>
    <w:rsid w:val="00B26340"/>
    <w:rsid w:val="00B2681E"/>
    <w:rsid w:val="00B26B8F"/>
    <w:rsid w:val="00B26CF7"/>
    <w:rsid w:val="00B274D2"/>
    <w:rsid w:val="00B2756C"/>
    <w:rsid w:val="00B2782A"/>
    <w:rsid w:val="00B300E5"/>
    <w:rsid w:val="00B30274"/>
    <w:rsid w:val="00B30706"/>
    <w:rsid w:val="00B3076D"/>
    <w:rsid w:val="00B30D23"/>
    <w:rsid w:val="00B31172"/>
    <w:rsid w:val="00B31251"/>
    <w:rsid w:val="00B31414"/>
    <w:rsid w:val="00B3155A"/>
    <w:rsid w:val="00B316DD"/>
    <w:rsid w:val="00B3182D"/>
    <w:rsid w:val="00B318AF"/>
    <w:rsid w:val="00B31BD1"/>
    <w:rsid w:val="00B31EEA"/>
    <w:rsid w:val="00B3209D"/>
    <w:rsid w:val="00B3217F"/>
    <w:rsid w:val="00B321AF"/>
    <w:rsid w:val="00B321C8"/>
    <w:rsid w:val="00B32272"/>
    <w:rsid w:val="00B32416"/>
    <w:rsid w:val="00B32688"/>
    <w:rsid w:val="00B32E0A"/>
    <w:rsid w:val="00B3311F"/>
    <w:rsid w:val="00B3374F"/>
    <w:rsid w:val="00B337FF"/>
    <w:rsid w:val="00B34283"/>
    <w:rsid w:val="00B347BB"/>
    <w:rsid w:val="00B34A7B"/>
    <w:rsid w:val="00B34B37"/>
    <w:rsid w:val="00B34CC9"/>
    <w:rsid w:val="00B34E18"/>
    <w:rsid w:val="00B34F66"/>
    <w:rsid w:val="00B34FC6"/>
    <w:rsid w:val="00B350AF"/>
    <w:rsid w:val="00B35181"/>
    <w:rsid w:val="00B35347"/>
    <w:rsid w:val="00B35398"/>
    <w:rsid w:val="00B354A0"/>
    <w:rsid w:val="00B35C6C"/>
    <w:rsid w:val="00B35E0B"/>
    <w:rsid w:val="00B36063"/>
    <w:rsid w:val="00B3632F"/>
    <w:rsid w:val="00B363CD"/>
    <w:rsid w:val="00B365F6"/>
    <w:rsid w:val="00B366F5"/>
    <w:rsid w:val="00B36F40"/>
    <w:rsid w:val="00B37077"/>
    <w:rsid w:val="00B37AC6"/>
    <w:rsid w:val="00B40182"/>
    <w:rsid w:val="00B402A7"/>
    <w:rsid w:val="00B403A1"/>
    <w:rsid w:val="00B40412"/>
    <w:rsid w:val="00B40C7A"/>
    <w:rsid w:val="00B40DD8"/>
    <w:rsid w:val="00B40F10"/>
    <w:rsid w:val="00B41196"/>
    <w:rsid w:val="00B4124D"/>
    <w:rsid w:val="00B41BDF"/>
    <w:rsid w:val="00B41C18"/>
    <w:rsid w:val="00B41D34"/>
    <w:rsid w:val="00B41E41"/>
    <w:rsid w:val="00B41F19"/>
    <w:rsid w:val="00B4201F"/>
    <w:rsid w:val="00B42095"/>
    <w:rsid w:val="00B4211C"/>
    <w:rsid w:val="00B422FA"/>
    <w:rsid w:val="00B423F1"/>
    <w:rsid w:val="00B42447"/>
    <w:rsid w:val="00B42454"/>
    <w:rsid w:val="00B42A33"/>
    <w:rsid w:val="00B42DE5"/>
    <w:rsid w:val="00B43064"/>
    <w:rsid w:val="00B4380A"/>
    <w:rsid w:val="00B43BE6"/>
    <w:rsid w:val="00B446FB"/>
    <w:rsid w:val="00B447A4"/>
    <w:rsid w:val="00B44878"/>
    <w:rsid w:val="00B44B76"/>
    <w:rsid w:val="00B44C71"/>
    <w:rsid w:val="00B44D15"/>
    <w:rsid w:val="00B44D1B"/>
    <w:rsid w:val="00B44F2C"/>
    <w:rsid w:val="00B450A2"/>
    <w:rsid w:val="00B4512D"/>
    <w:rsid w:val="00B4594E"/>
    <w:rsid w:val="00B4595F"/>
    <w:rsid w:val="00B45A39"/>
    <w:rsid w:val="00B45BBB"/>
    <w:rsid w:val="00B46618"/>
    <w:rsid w:val="00B46746"/>
    <w:rsid w:val="00B468FB"/>
    <w:rsid w:val="00B469A7"/>
    <w:rsid w:val="00B46B9D"/>
    <w:rsid w:val="00B472EA"/>
    <w:rsid w:val="00B4734D"/>
    <w:rsid w:val="00B47430"/>
    <w:rsid w:val="00B47FD3"/>
    <w:rsid w:val="00B50DE5"/>
    <w:rsid w:val="00B5157D"/>
    <w:rsid w:val="00B517D7"/>
    <w:rsid w:val="00B51F28"/>
    <w:rsid w:val="00B5230C"/>
    <w:rsid w:val="00B52652"/>
    <w:rsid w:val="00B52890"/>
    <w:rsid w:val="00B52B05"/>
    <w:rsid w:val="00B52C1F"/>
    <w:rsid w:val="00B52FCE"/>
    <w:rsid w:val="00B531A6"/>
    <w:rsid w:val="00B537CA"/>
    <w:rsid w:val="00B538CE"/>
    <w:rsid w:val="00B53B05"/>
    <w:rsid w:val="00B53B66"/>
    <w:rsid w:val="00B53D03"/>
    <w:rsid w:val="00B53E57"/>
    <w:rsid w:val="00B54055"/>
    <w:rsid w:val="00B541AE"/>
    <w:rsid w:val="00B546C4"/>
    <w:rsid w:val="00B54832"/>
    <w:rsid w:val="00B54F7A"/>
    <w:rsid w:val="00B554B5"/>
    <w:rsid w:val="00B5551F"/>
    <w:rsid w:val="00B55551"/>
    <w:rsid w:val="00B55AC5"/>
    <w:rsid w:val="00B55BDF"/>
    <w:rsid w:val="00B55FBA"/>
    <w:rsid w:val="00B561AA"/>
    <w:rsid w:val="00B56258"/>
    <w:rsid w:val="00B563EF"/>
    <w:rsid w:val="00B566A9"/>
    <w:rsid w:val="00B570E0"/>
    <w:rsid w:val="00B57A50"/>
    <w:rsid w:val="00B57C33"/>
    <w:rsid w:val="00B57CB5"/>
    <w:rsid w:val="00B603FF"/>
    <w:rsid w:val="00B60689"/>
    <w:rsid w:val="00B60691"/>
    <w:rsid w:val="00B607E8"/>
    <w:rsid w:val="00B607EF"/>
    <w:rsid w:val="00B60A2C"/>
    <w:rsid w:val="00B60EFA"/>
    <w:rsid w:val="00B61136"/>
    <w:rsid w:val="00B613AA"/>
    <w:rsid w:val="00B61472"/>
    <w:rsid w:val="00B61691"/>
    <w:rsid w:val="00B6178F"/>
    <w:rsid w:val="00B61801"/>
    <w:rsid w:val="00B618C3"/>
    <w:rsid w:val="00B618E0"/>
    <w:rsid w:val="00B6193B"/>
    <w:rsid w:val="00B619B7"/>
    <w:rsid w:val="00B61BE5"/>
    <w:rsid w:val="00B62474"/>
    <w:rsid w:val="00B62580"/>
    <w:rsid w:val="00B62824"/>
    <w:rsid w:val="00B62A0F"/>
    <w:rsid w:val="00B62A84"/>
    <w:rsid w:val="00B62AB4"/>
    <w:rsid w:val="00B62EE3"/>
    <w:rsid w:val="00B633AF"/>
    <w:rsid w:val="00B63889"/>
    <w:rsid w:val="00B63920"/>
    <w:rsid w:val="00B63C3A"/>
    <w:rsid w:val="00B6407E"/>
    <w:rsid w:val="00B641F4"/>
    <w:rsid w:val="00B641FB"/>
    <w:rsid w:val="00B645AA"/>
    <w:rsid w:val="00B64A40"/>
    <w:rsid w:val="00B650A2"/>
    <w:rsid w:val="00B650C7"/>
    <w:rsid w:val="00B65219"/>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732"/>
    <w:rsid w:val="00B70D94"/>
    <w:rsid w:val="00B710E9"/>
    <w:rsid w:val="00B711F3"/>
    <w:rsid w:val="00B712B1"/>
    <w:rsid w:val="00B71D48"/>
    <w:rsid w:val="00B7202B"/>
    <w:rsid w:val="00B7208F"/>
    <w:rsid w:val="00B7212F"/>
    <w:rsid w:val="00B72146"/>
    <w:rsid w:val="00B72BA4"/>
    <w:rsid w:val="00B72CB5"/>
    <w:rsid w:val="00B72CC1"/>
    <w:rsid w:val="00B72CE1"/>
    <w:rsid w:val="00B730A4"/>
    <w:rsid w:val="00B73645"/>
    <w:rsid w:val="00B7398A"/>
    <w:rsid w:val="00B73F3E"/>
    <w:rsid w:val="00B74127"/>
    <w:rsid w:val="00B74501"/>
    <w:rsid w:val="00B746CF"/>
    <w:rsid w:val="00B749A1"/>
    <w:rsid w:val="00B74A2E"/>
    <w:rsid w:val="00B74FAA"/>
    <w:rsid w:val="00B75126"/>
    <w:rsid w:val="00B751C9"/>
    <w:rsid w:val="00B7531B"/>
    <w:rsid w:val="00B755D9"/>
    <w:rsid w:val="00B757FA"/>
    <w:rsid w:val="00B7582A"/>
    <w:rsid w:val="00B75917"/>
    <w:rsid w:val="00B75D03"/>
    <w:rsid w:val="00B75DC1"/>
    <w:rsid w:val="00B75DC8"/>
    <w:rsid w:val="00B75F56"/>
    <w:rsid w:val="00B76323"/>
    <w:rsid w:val="00B764BE"/>
    <w:rsid w:val="00B769E6"/>
    <w:rsid w:val="00B76A0E"/>
    <w:rsid w:val="00B76AD0"/>
    <w:rsid w:val="00B779AA"/>
    <w:rsid w:val="00B77ADF"/>
    <w:rsid w:val="00B77E59"/>
    <w:rsid w:val="00B77F3A"/>
    <w:rsid w:val="00B8023C"/>
    <w:rsid w:val="00B8054B"/>
    <w:rsid w:val="00B80599"/>
    <w:rsid w:val="00B80ACB"/>
    <w:rsid w:val="00B80B08"/>
    <w:rsid w:val="00B80E81"/>
    <w:rsid w:val="00B81029"/>
    <w:rsid w:val="00B816BC"/>
    <w:rsid w:val="00B81A12"/>
    <w:rsid w:val="00B81A9B"/>
    <w:rsid w:val="00B81C2C"/>
    <w:rsid w:val="00B81F82"/>
    <w:rsid w:val="00B822B4"/>
    <w:rsid w:val="00B823F1"/>
    <w:rsid w:val="00B82CC5"/>
    <w:rsid w:val="00B82CDB"/>
    <w:rsid w:val="00B82E1D"/>
    <w:rsid w:val="00B83101"/>
    <w:rsid w:val="00B834C5"/>
    <w:rsid w:val="00B835C8"/>
    <w:rsid w:val="00B835DD"/>
    <w:rsid w:val="00B83D13"/>
    <w:rsid w:val="00B843EC"/>
    <w:rsid w:val="00B84C4F"/>
    <w:rsid w:val="00B84DBB"/>
    <w:rsid w:val="00B84DCD"/>
    <w:rsid w:val="00B84F39"/>
    <w:rsid w:val="00B84FB4"/>
    <w:rsid w:val="00B85041"/>
    <w:rsid w:val="00B851CF"/>
    <w:rsid w:val="00B8535D"/>
    <w:rsid w:val="00B85440"/>
    <w:rsid w:val="00B85E9E"/>
    <w:rsid w:val="00B86171"/>
    <w:rsid w:val="00B8653F"/>
    <w:rsid w:val="00B86786"/>
    <w:rsid w:val="00B86A58"/>
    <w:rsid w:val="00B8725D"/>
    <w:rsid w:val="00B87D20"/>
    <w:rsid w:val="00B87D88"/>
    <w:rsid w:val="00B87EAC"/>
    <w:rsid w:val="00B901CC"/>
    <w:rsid w:val="00B90293"/>
    <w:rsid w:val="00B903C4"/>
    <w:rsid w:val="00B90A63"/>
    <w:rsid w:val="00B90C22"/>
    <w:rsid w:val="00B9125C"/>
    <w:rsid w:val="00B912A9"/>
    <w:rsid w:val="00B91340"/>
    <w:rsid w:val="00B91772"/>
    <w:rsid w:val="00B91910"/>
    <w:rsid w:val="00B919B4"/>
    <w:rsid w:val="00B91C16"/>
    <w:rsid w:val="00B91FE6"/>
    <w:rsid w:val="00B9251A"/>
    <w:rsid w:val="00B92964"/>
    <w:rsid w:val="00B92974"/>
    <w:rsid w:val="00B92CB2"/>
    <w:rsid w:val="00B92EF3"/>
    <w:rsid w:val="00B92F1D"/>
    <w:rsid w:val="00B92FC1"/>
    <w:rsid w:val="00B930B4"/>
    <w:rsid w:val="00B93139"/>
    <w:rsid w:val="00B93159"/>
    <w:rsid w:val="00B932D4"/>
    <w:rsid w:val="00B939D3"/>
    <w:rsid w:val="00B93A85"/>
    <w:rsid w:val="00B93B2C"/>
    <w:rsid w:val="00B93B7C"/>
    <w:rsid w:val="00B93CB8"/>
    <w:rsid w:val="00B9408A"/>
    <w:rsid w:val="00B941BA"/>
    <w:rsid w:val="00B94239"/>
    <w:rsid w:val="00B9453F"/>
    <w:rsid w:val="00B94CBC"/>
    <w:rsid w:val="00B95BA8"/>
    <w:rsid w:val="00B95E15"/>
    <w:rsid w:val="00B9647C"/>
    <w:rsid w:val="00B96574"/>
    <w:rsid w:val="00B966EA"/>
    <w:rsid w:val="00B96713"/>
    <w:rsid w:val="00B96AEE"/>
    <w:rsid w:val="00B96C20"/>
    <w:rsid w:val="00B96E12"/>
    <w:rsid w:val="00B97182"/>
    <w:rsid w:val="00B9762D"/>
    <w:rsid w:val="00B979A3"/>
    <w:rsid w:val="00B97A0D"/>
    <w:rsid w:val="00BA05BD"/>
    <w:rsid w:val="00BA0624"/>
    <w:rsid w:val="00BA0986"/>
    <w:rsid w:val="00BA0DC5"/>
    <w:rsid w:val="00BA0E95"/>
    <w:rsid w:val="00BA16E1"/>
    <w:rsid w:val="00BA1716"/>
    <w:rsid w:val="00BA189F"/>
    <w:rsid w:val="00BA18D4"/>
    <w:rsid w:val="00BA1994"/>
    <w:rsid w:val="00BA1C55"/>
    <w:rsid w:val="00BA1FF8"/>
    <w:rsid w:val="00BA23E4"/>
    <w:rsid w:val="00BA2413"/>
    <w:rsid w:val="00BA2B4D"/>
    <w:rsid w:val="00BA2C8E"/>
    <w:rsid w:val="00BA2CF3"/>
    <w:rsid w:val="00BA325F"/>
    <w:rsid w:val="00BA33E0"/>
    <w:rsid w:val="00BA3454"/>
    <w:rsid w:val="00BA34F2"/>
    <w:rsid w:val="00BA3F84"/>
    <w:rsid w:val="00BA41D1"/>
    <w:rsid w:val="00BA4392"/>
    <w:rsid w:val="00BA43D1"/>
    <w:rsid w:val="00BA45B1"/>
    <w:rsid w:val="00BA4875"/>
    <w:rsid w:val="00BA48D5"/>
    <w:rsid w:val="00BA56F8"/>
    <w:rsid w:val="00BA5F5A"/>
    <w:rsid w:val="00BA5FFE"/>
    <w:rsid w:val="00BA6069"/>
    <w:rsid w:val="00BA6BBC"/>
    <w:rsid w:val="00BA6C93"/>
    <w:rsid w:val="00BA6DD2"/>
    <w:rsid w:val="00BA6FFF"/>
    <w:rsid w:val="00BA70B7"/>
    <w:rsid w:val="00BA716E"/>
    <w:rsid w:val="00BA722E"/>
    <w:rsid w:val="00BA723C"/>
    <w:rsid w:val="00BA7AE2"/>
    <w:rsid w:val="00BA7DF8"/>
    <w:rsid w:val="00BA7DFE"/>
    <w:rsid w:val="00BB0554"/>
    <w:rsid w:val="00BB0807"/>
    <w:rsid w:val="00BB08D6"/>
    <w:rsid w:val="00BB0F49"/>
    <w:rsid w:val="00BB0FDF"/>
    <w:rsid w:val="00BB10B7"/>
    <w:rsid w:val="00BB110A"/>
    <w:rsid w:val="00BB115F"/>
    <w:rsid w:val="00BB1C14"/>
    <w:rsid w:val="00BB1D12"/>
    <w:rsid w:val="00BB1F50"/>
    <w:rsid w:val="00BB2334"/>
    <w:rsid w:val="00BB2AB0"/>
    <w:rsid w:val="00BB2AB4"/>
    <w:rsid w:val="00BB2C8D"/>
    <w:rsid w:val="00BB3513"/>
    <w:rsid w:val="00BB38E9"/>
    <w:rsid w:val="00BB3B2C"/>
    <w:rsid w:val="00BB4292"/>
    <w:rsid w:val="00BB432F"/>
    <w:rsid w:val="00BB4730"/>
    <w:rsid w:val="00BB4A74"/>
    <w:rsid w:val="00BB4F7F"/>
    <w:rsid w:val="00BB5225"/>
    <w:rsid w:val="00BB547F"/>
    <w:rsid w:val="00BB56D6"/>
    <w:rsid w:val="00BB5A5B"/>
    <w:rsid w:val="00BB5A95"/>
    <w:rsid w:val="00BB5E50"/>
    <w:rsid w:val="00BB66B9"/>
    <w:rsid w:val="00BB6A6B"/>
    <w:rsid w:val="00BB6CB8"/>
    <w:rsid w:val="00BB700A"/>
    <w:rsid w:val="00BB7C0B"/>
    <w:rsid w:val="00BB7D86"/>
    <w:rsid w:val="00BB7E86"/>
    <w:rsid w:val="00BC0065"/>
    <w:rsid w:val="00BC061F"/>
    <w:rsid w:val="00BC0698"/>
    <w:rsid w:val="00BC080D"/>
    <w:rsid w:val="00BC0A7C"/>
    <w:rsid w:val="00BC0B1A"/>
    <w:rsid w:val="00BC0F09"/>
    <w:rsid w:val="00BC14EC"/>
    <w:rsid w:val="00BC1700"/>
    <w:rsid w:val="00BC192D"/>
    <w:rsid w:val="00BC19E6"/>
    <w:rsid w:val="00BC1E25"/>
    <w:rsid w:val="00BC28AE"/>
    <w:rsid w:val="00BC2CD8"/>
    <w:rsid w:val="00BC2ED1"/>
    <w:rsid w:val="00BC2EFD"/>
    <w:rsid w:val="00BC42FD"/>
    <w:rsid w:val="00BC47F2"/>
    <w:rsid w:val="00BC48B0"/>
    <w:rsid w:val="00BC4A6A"/>
    <w:rsid w:val="00BC4CF8"/>
    <w:rsid w:val="00BC4D57"/>
    <w:rsid w:val="00BC4DF2"/>
    <w:rsid w:val="00BC5353"/>
    <w:rsid w:val="00BC5D7C"/>
    <w:rsid w:val="00BC5E98"/>
    <w:rsid w:val="00BC5EC0"/>
    <w:rsid w:val="00BC6319"/>
    <w:rsid w:val="00BC67F2"/>
    <w:rsid w:val="00BC6AB1"/>
    <w:rsid w:val="00BC6DCF"/>
    <w:rsid w:val="00BC7239"/>
    <w:rsid w:val="00BC73C8"/>
    <w:rsid w:val="00BD0217"/>
    <w:rsid w:val="00BD06BD"/>
    <w:rsid w:val="00BD0812"/>
    <w:rsid w:val="00BD0CC1"/>
    <w:rsid w:val="00BD0CCA"/>
    <w:rsid w:val="00BD1105"/>
    <w:rsid w:val="00BD1491"/>
    <w:rsid w:val="00BD1871"/>
    <w:rsid w:val="00BD1CB6"/>
    <w:rsid w:val="00BD1D01"/>
    <w:rsid w:val="00BD1EAA"/>
    <w:rsid w:val="00BD21AA"/>
    <w:rsid w:val="00BD28B0"/>
    <w:rsid w:val="00BD2956"/>
    <w:rsid w:val="00BD3259"/>
    <w:rsid w:val="00BD341C"/>
    <w:rsid w:val="00BD3700"/>
    <w:rsid w:val="00BD3CAD"/>
    <w:rsid w:val="00BD4146"/>
    <w:rsid w:val="00BD4151"/>
    <w:rsid w:val="00BD416C"/>
    <w:rsid w:val="00BD44DB"/>
    <w:rsid w:val="00BD479B"/>
    <w:rsid w:val="00BD47C3"/>
    <w:rsid w:val="00BD4B25"/>
    <w:rsid w:val="00BD4E53"/>
    <w:rsid w:val="00BD4FDD"/>
    <w:rsid w:val="00BD5160"/>
    <w:rsid w:val="00BD5452"/>
    <w:rsid w:val="00BD55A8"/>
    <w:rsid w:val="00BD58B7"/>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0B00"/>
    <w:rsid w:val="00BE1037"/>
    <w:rsid w:val="00BE10CC"/>
    <w:rsid w:val="00BE135A"/>
    <w:rsid w:val="00BE15C6"/>
    <w:rsid w:val="00BE1D53"/>
    <w:rsid w:val="00BE21D8"/>
    <w:rsid w:val="00BE2436"/>
    <w:rsid w:val="00BE2A60"/>
    <w:rsid w:val="00BE2AAC"/>
    <w:rsid w:val="00BE2D8D"/>
    <w:rsid w:val="00BE2DB8"/>
    <w:rsid w:val="00BE2DFD"/>
    <w:rsid w:val="00BE30D8"/>
    <w:rsid w:val="00BE30FC"/>
    <w:rsid w:val="00BE32E1"/>
    <w:rsid w:val="00BE3548"/>
    <w:rsid w:val="00BE36A7"/>
    <w:rsid w:val="00BE3708"/>
    <w:rsid w:val="00BE3789"/>
    <w:rsid w:val="00BE39C1"/>
    <w:rsid w:val="00BE3A62"/>
    <w:rsid w:val="00BE3B98"/>
    <w:rsid w:val="00BE3D11"/>
    <w:rsid w:val="00BE419B"/>
    <w:rsid w:val="00BE4450"/>
    <w:rsid w:val="00BE47C9"/>
    <w:rsid w:val="00BE4DB2"/>
    <w:rsid w:val="00BE4E97"/>
    <w:rsid w:val="00BE50C0"/>
    <w:rsid w:val="00BE53CC"/>
    <w:rsid w:val="00BE5622"/>
    <w:rsid w:val="00BE5637"/>
    <w:rsid w:val="00BE5B72"/>
    <w:rsid w:val="00BE5F63"/>
    <w:rsid w:val="00BE6237"/>
    <w:rsid w:val="00BE64CD"/>
    <w:rsid w:val="00BE681E"/>
    <w:rsid w:val="00BE69BC"/>
    <w:rsid w:val="00BE6D92"/>
    <w:rsid w:val="00BE6E67"/>
    <w:rsid w:val="00BE71B9"/>
    <w:rsid w:val="00BE7444"/>
    <w:rsid w:val="00BE76C2"/>
    <w:rsid w:val="00BE76DD"/>
    <w:rsid w:val="00BE7862"/>
    <w:rsid w:val="00BE7FD1"/>
    <w:rsid w:val="00BF0235"/>
    <w:rsid w:val="00BF0273"/>
    <w:rsid w:val="00BF0D29"/>
    <w:rsid w:val="00BF11DA"/>
    <w:rsid w:val="00BF1225"/>
    <w:rsid w:val="00BF15FA"/>
    <w:rsid w:val="00BF16FF"/>
    <w:rsid w:val="00BF170B"/>
    <w:rsid w:val="00BF1B62"/>
    <w:rsid w:val="00BF1D47"/>
    <w:rsid w:val="00BF1EC0"/>
    <w:rsid w:val="00BF21D3"/>
    <w:rsid w:val="00BF2C71"/>
    <w:rsid w:val="00BF30C5"/>
    <w:rsid w:val="00BF3AEB"/>
    <w:rsid w:val="00BF3AF7"/>
    <w:rsid w:val="00BF3CB8"/>
    <w:rsid w:val="00BF3ED0"/>
    <w:rsid w:val="00BF3F98"/>
    <w:rsid w:val="00BF40BC"/>
    <w:rsid w:val="00BF4138"/>
    <w:rsid w:val="00BF4432"/>
    <w:rsid w:val="00BF45A8"/>
    <w:rsid w:val="00BF4641"/>
    <w:rsid w:val="00BF492A"/>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9DA"/>
    <w:rsid w:val="00BF7B66"/>
    <w:rsid w:val="00BF7BE6"/>
    <w:rsid w:val="00BF7E38"/>
    <w:rsid w:val="00C00937"/>
    <w:rsid w:val="00C00A66"/>
    <w:rsid w:val="00C00ECD"/>
    <w:rsid w:val="00C010BF"/>
    <w:rsid w:val="00C0136E"/>
    <w:rsid w:val="00C01455"/>
    <w:rsid w:val="00C02198"/>
    <w:rsid w:val="00C0281A"/>
    <w:rsid w:val="00C02CDA"/>
    <w:rsid w:val="00C0314D"/>
    <w:rsid w:val="00C03C94"/>
    <w:rsid w:val="00C03D10"/>
    <w:rsid w:val="00C03D76"/>
    <w:rsid w:val="00C03E21"/>
    <w:rsid w:val="00C043C7"/>
    <w:rsid w:val="00C0498C"/>
    <w:rsid w:val="00C04BA9"/>
    <w:rsid w:val="00C04D2D"/>
    <w:rsid w:val="00C04E76"/>
    <w:rsid w:val="00C0550D"/>
    <w:rsid w:val="00C05626"/>
    <w:rsid w:val="00C0563A"/>
    <w:rsid w:val="00C05F1B"/>
    <w:rsid w:val="00C05F21"/>
    <w:rsid w:val="00C05F70"/>
    <w:rsid w:val="00C05F7B"/>
    <w:rsid w:val="00C0650C"/>
    <w:rsid w:val="00C065F5"/>
    <w:rsid w:val="00C07013"/>
    <w:rsid w:val="00C073BD"/>
    <w:rsid w:val="00C07566"/>
    <w:rsid w:val="00C079C0"/>
    <w:rsid w:val="00C079D1"/>
    <w:rsid w:val="00C1020B"/>
    <w:rsid w:val="00C10344"/>
    <w:rsid w:val="00C10BFB"/>
    <w:rsid w:val="00C10DC8"/>
    <w:rsid w:val="00C111E8"/>
    <w:rsid w:val="00C11221"/>
    <w:rsid w:val="00C11274"/>
    <w:rsid w:val="00C113E1"/>
    <w:rsid w:val="00C11553"/>
    <w:rsid w:val="00C11738"/>
    <w:rsid w:val="00C1174B"/>
    <w:rsid w:val="00C11765"/>
    <w:rsid w:val="00C1188F"/>
    <w:rsid w:val="00C11A15"/>
    <w:rsid w:val="00C11A4D"/>
    <w:rsid w:val="00C11B0B"/>
    <w:rsid w:val="00C11B42"/>
    <w:rsid w:val="00C11C10"/>
    <w:rsid w:val="00C12028"/>
    <w:rsid w:val="00C1232D"/>
    <w:rsid w:val="00C12438"/>
    <w:rsid w:val="00C124B1"/>
    <w:rsid w:val="00C124D0"/>
    <w:rsid w:val="00C124E1"/>
    <w:rsid w:val="00C124FB"/>
    <w:rsid w:val="00C126E9"/>
    <w:rsid w:val="00C1385F"/>
    <w:rsid w:val="00C138C3"/>
    <w:rsid w:val="00C13A08"/>
    <w:rsid w:val="00C13A4C"/>
    <w:rsid w:val="00C13CE3"/>
    <w:rsid w:val="00C13ED2"/>
    <w:rsid w:val="00C13F1D"/>
    <w:rsid w:val="00C1462B"/>
    <w:rsid w:val="00C147DA"/>
    <w:rsid w:val="00C1502F"/>
    <w:rsid w:val="00C15193"/>
    <w:rsid w:val="00C15545"/>
    <w:rsid w:val="00C15630"/>
    <w:rsid w:val="00C15758"/>
    <w:rsid w:val="00C15CED"/>
    <w:rsid w:val="00C15CFD"/>
    <w:rsid w:val="00C15E17"/>
    <w:rsid w:val="00C15EAE"/>
    <w:rsid w:val="00C16357"/>
    <w:rsid w:val="00C164E4"/>
    <w:rsid w:val="00C16850"/>
    <w:rsid w:val="00C16AD5"/>
    <w:rsid w:val="00C16EDE"/>
    <w:rsid w:val="00C17228"/>
    <w:rsid w:val="00C176B9"/>
    <w:rsid w:val="00C178E9"/>
    <w:rsid w:val="00C17962"/>
    <w:rsid w:val="00C17A4C"/>
    <w:rsid w:val="00C200D0"/>
    <w:rsid w:val="00C2055E"/>
    <w:rsid w:val="00C20AA5"/>
    <w:rsid w:val="00C20ACA"/>
    <w:rsid w:val="00C211F8"/>
    <w:rsid w:val="00C21397"/>
    <w:rsid w:val="00C217E4"/>
    <w:rsid w:val="00C223A5"/>
    <w:rsid w:val="00C224BA"/>
    <w:rsid w:val="00C2251C"/>
    <w:rsid w:val="00C22632"/>
    <w:rsid w:val="00C22B6D"/>
    <w:rsid w:val="00C22C67"/>
    <w:rsid w:val="00C22F57"/>
    <w:rsid w:val="00C23163"/>
    <w:rsid w:val="00C2329B"/>
    <w:rsid w:val="00C236CE"/>
    <w:rsid w:val="00C238B9"/>
    <w:rsid w:val="00C2418A"/>
    <w:rsid w:val="00C242C3"/>
    <w:rsid w:val="00C24590"/>
    <w:rsid w:val="00C24F06"/>
    <w:rsid w:val="00C252D3"/>
    <w:rsid w:val="00C25614"/>
    <w:rsid w:val="00C25AB8"/>
    <w:rsid w:val="00C25B26"/>
    <w:rsid w:val="00C25E11"/>
    <w:rsid w:val="00C26109"/>
    <w:rsid w:val="00C26498"/>
    <w:rsid w:val="00C26695"/>
    <w:rsid w:val="00C26759"/>
    <w:rsid w:val="00C26AF4"/>
    <w:rsid w:val="00C26D2B"/>
    <w:rsid w:val="00C26D4A"/>
    <w:rsid w:val="00C26EAC"/>
    <w:rsid w:val="00C26F2D"/>
    <w:rsid w:val="00C26F31"/>
    <w:rsid w:val="00C270A5"/>
    <w:rsid w:val="00C274A2"/>
    <w:rsid w:val="00C2773B"/>
    <w:rsid w:val="00C27CC8"/>
    <w:rsid w:val="00C27E50"/>
    <w:rsid w:val="00C30028"/>
    <w:rsid w:val="00C3097E"/>
    <w:rsid w:val="00C30E59"/>
    <w:rsid w:val="00C313CC"/>
    <w:rsid w:val="00C3151B"/>
    <w:rsid w:val="00C3195C"/>
    <w:rsid w:val="00C31A0B"/>
    <w:rsid w:val="00C31C3F"/>
    <w:rsid w:val="00C31E33"/>
    <w:rsid w:val="00C31EEA"/>
    <w:rsid w:val="00C32060"/>
    <w:rsid w:val="00C32177"/>
    <w:rsid w:val="00C322FA"/>
    <w:rsid w:val="00C32781"/>
    <w:rsid w:val="00C32BB2"/>
    <w:rsid w:val="00C32FBF"/>
    <w:rsid w:val="00C331CF"/>
    <w:rsid w:val="00C33267"/>
    <w:rsid w:val="00C33392"/>
    <w:rsid w:val="00C3358A"/>
    <w:rsid w:val="00C335DE"/>
    <w:rsid w:val="00C336B1"/>
    <w:rsid w:val="00C33B8B"/>
    <w:rsid w:val="00C34020"/>
    <w:rsid w:val="00C34449"/>
    <w:rsid w:val="00C348E9"/>
    <w:rsid w:val="00C34ACD"/>
    <w:rsid w:val="00C34B2D"/>
    <w:rsid w:val="00C34B9C"/>
    <w:rsid w:val="00C34DA8"/>
    <w:rsid w:val="00C34F84"/>
    <w:rsid w:val="00C3502B"/>
    <w:rsid w:val="00C3555F"/>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40178"/>
    <w:rsid w:val="00C40410"/>
    <w:rsid w:val="00C4056D"/>
    <w:rsid w:val="00C40BEA"/>
    <w:rsid w:val="00C40E78"/>
    <w:rsid w:val="00C41012"/>
    <w:rsid w:val="00C41803"/>
    <w:rsid w:val="00C419AA"/>
    <w:rsid w:val="00C41D4C"/>
    <w:rsid w:val="00C41EAB"/>
    <w:rsid w:val="00C41EFF"/>
    <w:rsid w:val="00C41F1B"/>
    <w:rsid w:val="00C420E5"/>
    <w:rsid w:val="00C42720"/>
    <w:rsid w:val="00C42818"/>
    <w:rsid w:val="00C42A1F"/>
    <w:rsid w:val="00C434E2"/>
    <w:rsid w:val="00C43707"/>
    <w:rsid w:val="00C4381C"/>
    <w:rsid w:val="00C43981"/>
    <w:rsid w:val="00C43A37"/>
    <w:rsid w:val="00C43D1A"/>
    <w:rsid w:val="00C44693"/>
    <w:rsid w:val="00C44A01"/>
    <w:rsid w:val="00C44BF6"/>
    <w:rsid w:val="00C44C8A"/>
    <w:rsid w:val="00C44FF2"/>
    <w:rsid w:val="00C4505D"/>
    <w:rsid w:val="00C451E1"/>
    <w:rsid w:val="00C4566D"/>
    <w:rsid w:val="00C45812"/>
    <w:rsid w:val="00C459A6"/>
    <w:rsid w:val="00C45B00"/>
    <w:rsid w:val="00C4606F"/>
    <w:rsid w:val="00C4613F"/>
    <w:rsid w:val="00C463E4"/>
    <w:rsid w:val="00C463F3"/>
    <w:rsid w:val="00C465D1"/>
    <w:rsid w:val="00C46631"/>
    <w:rsid w:val="00C46B1B"/>
    <w:rsid w:val="00C46B89"/>
    <w:rsid w:val="00C46C8C"/>
    <w:rsid w:val="00C4701D"/>
    <w:rsid w:val="00C4752C"/>
    <w:rsid w:val="00C4779F"/>
    <w:rsid w:val="00C47851"/>
    <w:rsid w:val="00C4797D"/>
    <w:rsid w:val="00C479B2"/>
    <w:rsid w:val="00C47E97"/>
    <w:rsid w:val="00C5005B"/>
    <w:rsid w:val="00C50413"/>
    <w:rsid w:val="00C504D7"/>
    <w:rsid w:val="00C50654"/>
    <w:rsid w:val="00C507E4"/>
    <w:rsid w:val="00C50852"/>
    <w:rsid w:val="00C50C83"/>
    <w:rsid w:val="00C50DEF"/>
    <w:rsid w:val="00C51212"/>
    <w:rsid w:val="00C51821"/>
    <w:rsid w:val="00C51967"/>
    <w:rsid w:val="00C51A1F"/>
    <w:rsid w:val="00C51AAD"/>
    <w:rsid w:val="00C51CD0"/>
    <w:rsid w:val="00C51D8F"/>
    <w:rsid w:val="00C51DA4"/>
    <w:rsid w:val="00C51E84"/>
    <w:rsid w:val="00C527AC"/>
    <w:rsid w:val="00C52DF9"/>
    <w:rsid w:val="00C52F49"/>
    <w:rsid w:val="00C53671"/>
    <w:rsid w:val="00C536B9"/>
    <w:rsid w:val="00C53C03"/>
    <w:rsid w:val="00C53C2C"/>
    <w:rsid w:val="00C53DA6"/>
    <w:rsid w:val="00C53DCB"/>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151"/>
    <w:rsid w:val="00C5723F"/>
    <w:rsid w:val="00C572A3"/>
    <w:rsid w:val="00C572DB"/>
    <w:rsid w:val="00C5734D"/>
    <w:rsid w:val="00C57395"/>
    <w:rsid w:val="00C573D9"/>
    <w:rsid w:val="00C57400"/>
    <w:rsid w:val="00C5758A"/>
    <w:rsid w:val="00C575F7"/>
    <w:rsid w:val="00C57629"/>
    <w:rsid w:val="00C60183"/>
    <w:rsid w:val="00C6034A"/>
    <w:rsid w:val="00C6122D"/>
    <w:rsid w:val="00C61323"/>
    <w:rsid w:val="00C61527"/>
    <w:rsid w:val="00C6180E"/>
    <w:rsid w:val="00C619CE"/>
    <w:rsid w:val="00C61A0D"/>
    <w:rsid w:val="00C61A30"/>
    <w:rsid w:val="00C6215D"/>
    <w:rsid w:val="00C621AA"/>
    <w:rsid w:val="00C621F0"/>
    <w:rsid w:val="00C628C8"/>
    <w:rsid w:val="00C62B1F"/>
    <w:rsid w:val="00C634EB"/>
    <w:rsid w:val="00C6386E"/>
    <w:rsid w:val="00C63E24"/>
    <w:rsid w:val="00C643BD"/>
    <w:rsid w:val="00C649DD"/>
    <w:rsid w:val="00C64A8B"/>
    <w:rsid w:val="00C64D73"/>
    <w:rsid w:val="00C663F4"/>
    <w:rsid w:val="00C6695A"/>
    <w:rsid w:val="00C66A25"/>
    <w:rsid w:val="00C66AC6"/>
    <w:rsid w:val="00C66B20"/>
    <w:rsid w:val="00C66BC7"/>
    <w:rsid w:val="00C671A8"/>
    <w:rsid w:val="00C67820"/>
    <w:rsid w:val="00C67CED"/>
    <w:rsid w:val="00C67D51"/>
    <w:rsid w:val="00C7021D"/>
    <w:rsid w:val="00C708F6"/>
    <w:rsid w:val="00C70ECC"/>
    <w:rsid w:val="00C7106C"/>
    <w:rsid w:val="00C71497"/>
    <w:rsid w:val="00C718C8"/>
    <w:rsid w:val="00C71C30"/>
    <w:rsid w:val="00C72584"/>
    <w:rsid w:val="00C728D3"/>
    <w:rsid w:val="00C72DD5"/>
    <w:rsid w:val="00C72E8B"/>
    <w:rsid w:val="00C7304E"/>
    <w:rsid w:val="00C73309"/>
    <w:rsid w:val="00C735C5"/>
    <w:rsid w:val="00C7368E"/>
    <w:rsid w:val="00C736A8"/>
    <w:rsid w:val="00C7371A"/>
    <w:rsid w:val="00C743A5"/>
    <w:rsid w:val="00C7476C"/>
    <w:rsid w:val="00C74814"/>
    <w:rsid w:val="00C74859"/>
    <w:rsid w:val="00C74C3B"/>
    <w:rsid w:val="00C74C95"/>
    <w:rsid w:val="00C7504E"/>
    <w:rsid w:val="00C75186"/>
    <w:rsid w:val="00C75352"/>
    <w:rsid w:val="00C757D8"/>
    <w:rsid w:val="00C75ED9"/>
    <w:rsid w:val="00C75F4C"/>
    <w:rsid w:val="00C76392"/>
    <w:rsid w:val="00C763DF"/>
    <w:rsid w:val="00C7641F"/>
    <w:rsid w:val="00C76426"/>
    <w:rsid w:val="00C766E3"/>
    <w:rsid w:val="00C76765"/>
    <w:rsid w:val="00C76D0D"/>
    <w:rsid w:val="00C76F00"/>
    <w:rsid w:val="00C7705C"/>
    <w:rsid w:val="00C7762A"/>
    <w:rsid w:val="00C77634"/>
    <w:rsid w:val="00C77697"/>
    <w:rsid w:val="00C776D5"/>
    <w:rsid w:val="00C77E5B"/>
    <w:rsid w:val="00C80083"/>
    <w:rsid w:val="00C80C3C"/>
    <w:rsid w:val="00C80CB0"/>
    <w:rsid w:val="00C80DB9"/>
    <w:rsid w:val="00C80DC1"/>
    <w:rsid w:val="00C80DFB"/>
    <w:rsid w:val="00C81070"/>
    <w:rsid w:val="00C81310"/>
    <w:rsid w:val="00C81489"/>
    <w:rsid w:val="00C81514"/>
    <w:rsid w:val="00C8156A"/>
    <w:rsid w:val="00C8173D"/>
    <w:rsid w:val="00C817A9"/>
    <w:rsid w:val="00C81924"/>
    <w:rsid w:val="00C81D3D"/>
    <w:rsid w:val="00C8229D"/>
    <w:rsid w:val="00C8292A"/>
    <w:rsid w:val="00C82A07"/>
    <w:rsid w:val="00C82C2A"/>
    <w:rsid w:val="00C82ECA"/>
    <w:rsid w:val="00C830B6"/>
    <w:rsid w:val="00C831D5"/>
    <w:rsid w:val="00C83D2A"/>
    <w:rsid w:val="00C83DDA"/>
    <w:rsid w:val="00C844A0"/>
    <w:rsid w:val="00C847D0"/>
    <w:rsid w:val="00C84A07"/>
    <w:rsid w:val="00C84CE1"/>
    <w:rsid w:val="00C8580F"/>
    <w:rsid w:val="00C8587D"/>
    <w:rsid w:val="00C859BD"/>
    <w:rsid w:val="00C85AAD"/>
    <w:rsid w:val="00C85ADB"/>
    <w:rsid w:val="00C85B40"/>
    <w:rsid w:val="00C85D5E"/>
    <w:rsid w:val="00C86416"/>
    <w:rsid w:val="00C86CB0"/>
    <w:rsid w:val="00C86D12"/>
    <w:rsid w:val="00C86D25"/>
    <w:rsid w:val="00C86F76"/>
    <w:rsid w:val="00C873E7"/>
    <w:rsid w:val="00C87AA6"/>
    <w:rsid w:val="00C87AB5"/>
    <w:rsid w:val="00C900A4"/>
    <w:rsid w:val="00C900DA"/>
    <w:rsid w:val="00C902B6"/>
    <w:rsid w:val="00C903C0"/>
    <w:rsid w:val="00C903CE"/>
    <w:rsid w:val="00C907CD"/>
    <w:rsid w:val="00C90A0F"/>
    <w:rsid w:val="00C90BAF"/>
    <w:rsid w:val="00C90EE6"/>
    <w:rsid w:val="00C91587"/>
    <w:rsid w:val="00C91C7D"/>
    <w:rsid w:val="00C91D15"/>
    <w:rsid w:val="00C91F2C"/>
    <w:rsid w:val="00C91F62"/>
    <w:rsid w:val="00C9202A"/>
    <w:rsid w:val="00C9207A"/>
    <w:rsid w:val="00C922E9"/>
    <w:rsid w:val="00C92342"/>
    <w:rsid w:val="00C927A3"/>
    <w:rsid w:val="00C92A0D"/>
    <w:rsid w:val="00C92D1D"/>
    <w:rsid w:val="00C92EEF"/>
    <w:rsid w:val="00C92F80"/>
    <w:rsid w:val="00C9320E"/>
    <w:rsid w:val="00C932B2"/>
    <w:rsid w:val="00C93616"/>
    <w:rsid w:val="00C9361C"/>
    <w:rsid w:val="00C937FE"/>
    <w:rsid w:val="00C9380C"/>
    <w:rsid w:val="00C9390D"/>
    <w:rsid w:val="00C93A14"/>
    <w:rsid w:val="00C9448C"/>
    <w:rsid w:val="00C94A5C"/>
    <w:rsid w:val="00C94BA4"/>
    <w:rsid w:val="00C94D50"/>
    <w:rsid w:val="00C94E02"/>
    <w:rsid w:val="00C95311"/>
    <w:rsid w:val="00C955EC"/>
    <w:rsid w:val="00C955F9"/>
    <w:rsid w:val="00C957F4"/>
    <w:rsid w:val="00C9592B"/>
    <w:rsid w:val="00C95972"/>
    <w:rsid w:val="00C9609C"/>
    <w:rsid w:val="00C96151"/>
    <w:rsid w:val="00C963EB"/>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D6C"/>
    <w:rsid w:val="00CA1E69"/>
    <w:rsid w:val="00CA20FF"/>
    <w:rsid w:val="00CA255C"/>
    <w:rsid w:val="00CA2646"/>
    <w:rsid w:val="00CA27E2"/>
    <w:rsid w:val="00CA2993"/>
    <w:rsid w:val="00CA2F54"/>
    <w:rsid w:val="00CA2F98"/>
    <w:rsid w:val="00CA31B1"/>
    <w:rsid w:val="00CA33F1"/>
    <w:rsid w:val="00CA3637"/>
    <w:rsid w:val="00CA3D06"/>
    <w:rsid w:val="00CA3F5D"/>
    <w:rsid w:val="00CA3FB5"/>
    <w:rsid w:val="00CA485A"/>
    <w:rsid w:val="00CA4893"/>
    <w:rsid w:val="00CA48CF"/>
    <w:rsid w:val="00CA4A42"/>
    <w:rsid w:val="00CA4B0D"/>
    <w:rsid w:val="00CA4BB7"/>
    <w:rsid w:val="00CA4C0F"/>
    <w:rsid w:val="00CA4D35"/>
    <w:rsid w:val="00CA4E11"/>
    <w:rsid w:val="00CA4F67"/>
    <w:rsid w:val="00CA4F93"/>
    <w:rsid w:val="00CA52D2"/>
    <w:rsid w:val="00CA5453"/>
    <w:rsid w:val="00CA554E"/>
    <w:rsid w:val="00CA55A5"/>
    <w:rsid w:val="00CA57E5"/>
    <w:rsid w:val="00CA5A7B"/>
    <w:rsid w:val="00CA5AB5"/>
    <w:rsid w:val="00CA5C90"/>
    <w:rsid w:val="00CA5C9B"/>
    <w:rsid w:val="00CA6045"/>
    <w:rsid w:val="00CA60FF"/>
    <w:rsid w:val="00CA64C5"/>
    <w:rsid w:val="00CA6544"/>
    <w:rsid w:val="00CA663F"/>
    <w:rsid w:val="00CA6750"/>
    <w:rsid w:val="00CA6F1C"/>
    <w:rsid w:val="00CA714D"/>
    <w:rsid w:val="00CA75A7"/>
    <w:rsid w:val="00CA782D"/>
    <w:rsid w:val="00CA7E69"/>
    <w:rsid w:val="00CB032C"/>
    <w:rsid w:val="00CB047D"/>
    <w:rsid w:val="00CB077A"/>
    <w:rsid w:val="00CB0BE1"/>
    <w:rsid w:val="00CB0E09"/>
    <w:rsid w:val="00CB1358"/>
    <w:rsid w:val="00CB150D"/>
    <w:rsid w:val="00CB1A3D"/>
    <w:rsid w:val="00CB1CC0"/>
    <w:rsid w:val="00CB20AB"/>
    <w:rsid w:val="00CB2334"/>
    <w:rsid w:val="00CB2979"/>
    <w:rsid w:val="00CB2B4C"/>
    <w:rsid w:val="00CB3A34"/>
    <w:rsid w:val="00CB3D04"/>
    <w:rsid w:val="00CB3FB1"/>
    <w:rsid w:val="00CB4501"/>
    <w:rsid w:val="00CB4527"/>
    <w:rsid w:val="00CB470E"/>
    <w:rsid w:val="00CB4A29"/>
    <w:rsid w:val="00CB4BB9"/>
    <w:rsid w:val="00CB4E0A"/>
    <w:rsid w:val="00CB50C7"/>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B79E2"/>
    <w:rsid w:val="00CC005C"/>
    <w:rsid w:val="00CC0387"/>
    <w:rsid w:val="00CC08E3"/>
    <w:rsid w:val="00CC09DF"/>
    <w:rsid w:val="00CC0A74"/>
    <w:rsid w:val="00CC0C86"/>
    <w:rsid w:val="00CC10B5"/>
    <w:rsid w:val="00CC158C"/>
    <w:rsid w:val="00CC16B1"/>
    <w:rsid w:val="00CC2645"/>
    <w:rsid w:val="00CC26F3"/>
    <w:rsid w:val="00CC2884"/>
    <w:rsid w:val="00CC2995"/>
    <w:rsid w:val="00CC2A7C"/>
    <w:rsid w:val="00CC2CCD"/>
    <w:rsid w:val="00CC3488"/>
    <w:rsid w:val="00CC3773"/>
    <w:rsid w:val="00CC398A"/>
    <w:rsid w:val="00CC3A9E"/>
    <w:rsid w:val="00CC3C83"/>
    <w:rsid w:val="00CC3C8A"/>
    <w:rsid w:val="00CC4087"/>
    <w:rsid w:val="00CC43BA"/>
    <w:rsid w:val="00CC455B"/>
    <w:rsid w:val="00CC4634"/>
    <w:rsid w:val="00CC4B21"/>
    <w:rsid w:val="00CC4B46"/>
    <w:rsid w:val="00CC4D6F"/>
    <w:rsid w:val="00CC4FC4"/>
    <w:rsid w:val="00CC532D"/>
    <w:rsid w:val="00CC5561"/>
    <w:rsid w:val="00CC5647"/>
    <w:rsid w:val="00CC5D1C"/>
    <w:rsid w:val="00CC5E1B"/>
    <w:rsid w:val="00CC5EDB"/>
    <w:rsid w:val="00CC5F79"/>
    <w:rsid w:val="00CC5FA8"/>
    <w:rsid w:val="00CC6350"/>
    <w:rsid w:val="00CC63D2"/>
    <w:rsid w:val="00CC659F"/>
    <w:rsid w:val="00CC6983"/>
    <w:rsid w:val="00CC6A2A"/>
    <w:rsid w:val="00CC78FF"/>
    <w:rsid w:val="00CC7900"/>
    <w:rsid w:val="00CC7AC3"/>
    <w:rsid w:val="00CC7B52"/>
    <w:rsid w:val="00CC7DD4"/>
    <w:rsid w:val="00CC7E35"/>
    <w:rsid w:val="00CC7F01"/>
    <w:rsid w:val="00CD01BA"/>
    <w:rsid w:val="00CD09AE"/>
    <w:rsid w:val="00CD114A"/>
    <w:rsid w:val="00CD1428"/>
    <w:rsid w:val="00CD151A"/>
    <w:rsid w:val="00CD16EC"/>
    <w:rsid w:val="00CD17AE"/>
    <w:rsid w:val="00CD191E"/>
    <w:rsid w:val="00CD1AA5"/>
    <w:rsid w:val="00CD1C4F"/>
    <w:rsid w:val="00CD2182"/>
    <w:rsid w:val="00CD22D7"/>
    <w:rsid w:val="00CD2584"/>
    <w:rsid w:val="00CD25D8"/>
    <w:rsid w:val="00CD26EF"/>
    <w:rsid w:val="00CD2815"/>
    <w:rsid w:val="00CD28D9"/>
    <w:rsid w:val="00CD29E2"/>
    <w:rsid w:val="00CD2A46"/>
    <w:rsid w:val="00CD2E02"/>
    <w:rsid w:val="00CD2E4E"/>
    <w:rsid w:val="00CD2F01"/>
    <w:rsid w:val="00CD31A8"/>
    <w:rsid w:val="00CD326B"/>
    <w:rsid w:val="00CD343D"/>
    <w:rsid w:val="00CD3A6B"/>
    <w:rsid w:val="00CD3C13"/>
    <w:rsid w:val="00CD3D60"/>
    <w:rsid w:val="00CD43EC"/>
    <w:rsid w:val="00CD48F8"/>
    <w:rsid w:val="00CD4DCF"/>
    <w:rsid w:val="00CD574C"/>
    <w:rsid w:val="00CD5D3E"/>
    <w:rsid w:val="00CD5E5F"/>
    <w:rsid w:val="00CD5EE1"/>
    <w:rsid w:val="00CD5FF1"/>
    <w:rsid w:val="00CD60DD"/>
    <w:rsid w:val="00CD6439"/>
    <w:rsid w:val="00CD6669"/>
    <w:rsid w:val="00CD670F"/>
    <w:rsid w:val="00CD73B6"/>
    <w:rsid w:val="00CD795F"/>
    <w:rsid w:val="00CD7AAB"/>
    <w:rsid w:val="00CD7B37"/>
    <w:rsid w:val="00CD7DF7"/>
    <w:rsid w:val="00CD7F22"/>
    <w:rsid w:val="00CD7F34"/>
    <w:rsid w:val="00CD7FB4"/>
    <w:rsid w:val="00CE0284"/>
    <w:rsid w:val="00CE0907"/>
    <w:rsid w:val="00CE1165"/>
    <w:rsid w:val="00CE11C2"/>
    <w:rsid w:val="00CE14B2"/>
    <w:rsid w:val="00CE166E"/>
    <w:rsid w:val="00CE16A1"/>
    <w:rsid w:val="00CE19CD"/>
    <w:rsid w:val="00CE1ACA"/>
    <w:rsid w:val="00CE240C"/>
    <w:rsid w:val="00CE2529"/>
    <w:rsid w:val="00CE299B"/>
    <w:rsid w:val="00CE2CBF"/>
    <w:rsid w:val="00CE2CE9"/>
    <w:rsid w:val="00CE2D76"/>
    <w:rsid w:val="00CE3395"/>
    <w:rsid w:val="00CE3484"/>
    <w:rsid w:val="00CE34DB"/>
    <w:rsid w:val="00CE36DE"/>
    <w:rsid w:val="00CE3D61"/>
    <w:rsid w:val="00CE3DF4"/>
    <w:rsid w:val="00CE3EB3"/>
    <w:rsid w:val="00CE3EE0"/>
    <w:rsid w:val="00CE4185"/>
    <w:rsid w:val="00CE4202"/>
    <w:rsid w:val="00CE5119"/>
    <w:rsid w:val="00CE5B1A"/>
    <w:rsid w:val="00CE5BAC"/>
    <w:rsid w:val="00CE5C7B"/>
    <w:rsid w:val="00CE5D4A"/>
    <w:rsid w:val="00CE6186"/>
    <w:rsid w:val="00CE61D8"/>
    <w:rsid w:val="00CE676A"/>
    <w:rsid w:val="00CE67BE"/>
    <w:rsid w:val="00CE6D5E"/>
    <w:rsid w:val="00CE6FAC"/>
    <w:rsid w:val="00CE7212"/>
    <w:rsid w:val="00CE771E"/>
    <w:rsid w:val="00CE7A07"/>
    <w:rsid w:val="00CE7B4A"/>
    <w:rsid w:val="00CE7DC1"/>
    <w:rsid w:val="00CE7E15"/>
    <w:rsid w:val="00CE7E98"/>
    <w:rsid w:val="00CF03B5"/>
    <w:rsid w:val="00CF058A"/>
    <w:rsid w:val="00CF05AB"/>
    <w:rsid w:val="00CF07A8"/>
    <w:rsid w:val="00CF0CC8"/>
    <w:rsid w:val="00CF0EC7"/>
    <w:rsid w:val="00CF1063"/>
    <w:rsid w:val="00CF1477"/>
    <w:rsid w:val="00CF158E"/>
    <w:rsid w:val="00CF19CA"/>
    <w:rsid w:val="00CF19DB"/>
    <w:rsid w:val="00CF2055"/>
    <w:rsid w:val="00CF207E"/>
    <w:rsid w:val="00CF2320"/>
    <w:rsid w:val="00CF24E2"/>
    <w:rsid w:val="00CF2844"/>
    <w:rsid w:val="00CF2CAA"/>
    <w:rsid w:val="00CF303F"/>
    <w:rsid w:val="00CF3174"/>
    <w:rsid w:val="00CF3283"/>
    <w:rsid w:val="00CF4B67"/>
    <w:rsid w:val="00CF502B"/>
    <w:rsid w:val="00CF5A89"/>
    <w:rsid w:val="00CF5CD3"/>
    <w:rsid w:val="00CF5D56"/>
    <w:rsid w:val="00CF6192"/>
    <w:rsid w:val="00CF679B"/>
    <w:rsid w:val="00CF6ACA"/>
    <w:rsid w:val="00CF6F8B"/>
    <w:rsid w:val="00D00077"/>
    <w:rsid w:val="00D00A78"/>
    <w:rsid w:val="00D00B42"/>
    <w:rsid w:val="00D00DFE"/>
    <w:rsid w:val="00D00EA4"/>
    <w:rsid w:val="00D0126C"/>
    <w:rsid w:val="00D0127E"/>
    <w:rsid w:val="00D0152B"/>
    <w:rsid w:val="00D01A7D"/>
    <w:rsid w:val="00D01D11"/>
    <w:rsid w:val="00D02112"/>
    <w:rsid w:val="00D0214A"/>
    <w:rsid w:val="00D021F3"/>
    <w:rsid w:val="00D0224F"/>
    <w:rsid w:val="00D0233E"/>
    <w:rsid w:val="00D023BF"/>
    <w:rsid w:val="00D027EC"/>
    <w:rsid w:val="00D02812"/>
    <w:rsid w:val="00D02C09"/>
    <w:rsid w:val="00D03850"/>
    <w:rsid w:val="00D03900"/>
    <w:rsid w:val="00D03B5A"/>
    <w:rsid w:val="00D03C48"/>
    <w:rsid w:val="00D03E6A"/>
    <w:rsid w:val="00D0417D"/>
    <w:rsid w:val="00D04946"/>
    <w:rsid w:val="00D04A21"/>
    <w:rsid w:val="00D04C75"/>
    <w:rsid w:val="00D04D7A"/>
    <w:rsid w:val="00D050E8"/>
    <w:rsid w:val="00D054C6"/>
    <w:rsid w:val="00D05643"/>
    <w:rsid w:val="00D05C30"/>
    <w:rsid w:val="00D05D26"/>
    <w:rsid w:val="00D063AE"/>
    <w:rsid w:val="00D0661A"/>
    <w:rsid w:val="00D06685"/>
    <w:rsid w:val="00D06ACF"/>
    <w:rsid w:val="00D06E93"/>
    <w:rsid w:val="00D07181"/>
    <w:rsid w:val="00D076D8"/>
    <w:rsid w:val="00D07839"/>
    <w:rsid w:val="00D100CB"/>
    <w:rsid w:val="00D1014A"/>
    <w:rsid w:val="00D10165"/>
    <w:rsid w:val="00D102A9"/>
    <w:rsid w:val="00D105EB"/>
    <w:rsid w:val="00D10B10"/>
    <w:rsid w:val="00D10B2A"/>
    <w:rsid w:val="00D10C82"/>
    <w:rsid w:val="00D10C93"/>
    <w:rsid w:val="00D10E14"/>
    <w:rsid w:val="00D1104B"/>
    <w:rsid w:val="00D113EE"/>
    <w:rsid w:val="00D1141A"/>
    <w:rsid w:val="00D11540"/>
    <w:rsid w:val="00D1175D"/>
    <w:rsid w:val="00D118C3"/>
    <w:rsid w:val="00D11CF2"/>
    <w:rsid w:val="00D11DE7"/>
    <w:rsid w:val="00D11F16"/>
    <w:rsid w:val="00D12B9D"/>
    <w:rsid w:val="00D1309A"/>
    <w:rsid w:val="00D13596"/>
    <w:rsid w:val="00D13887"/>
    <w:rsid w:val="00D138B0"/>
    <w:rsid w:val="00D13C00"/>
    <w:rsid w:val="00D13E13"/>
    <w:rsid w:val="00D144DF"/>
    <w:rsid w:val="00D14837"/>
    <w:rsid w:val="00D14CF0"/>
    <w:rsid w:val="00D14D30"/>
    <w:rsid w:val="00D14E7B"/>
    <w:rsid w:val="00D150D7"/>
    <w:rsid w:val="00D152FB"/>
    <w:rsid w:val="00D15495"/>
    <w:rsid w:val="00D154A6"/>
    <w:rsid w:val="00D157D1"/>
    <w:rsid w:val="00D1595F"/>
    <w:rsid w:val="00D159D2"/>
    <w:rsid w:val="00D15BAE"/>
    <w:rsid w:val="00D15F01"/>
    <w:rsid w:val="00D1602A"/>
    <w:rsid w:val="00D16B14"/>
    <w:rsid w:val="00D16DD7"/>
    <w:rsid w:val="00D1719A"/>
    <w:rsid w:val="00D17821"/>
    <w:rsid w:val="00D17952"/>
    <w:rsid w:val="00D17A15"/>
    <w:rsid w:val="00D17B3B"/>
    <w:rsid w:val="00D17E66"/>
    <w:rsid w:val="00D17FBD"/>
    <w:rsid w:val="00D20065"/>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810"/>
    <w:rsid w:val="00D22B30"/>
    <w:rsid w:val="00D23130"/>
    <w:rsid w:val="00D2313C"/>
    <w:rsid w:val="00D23183"/>
    <w:rsid w:val="00D23317"/>
    <w:rsid w:val="00D234F2"/>
    <w:rsid w:val="00D23512"/>
    <w:rsid w:val="00D23792"/>
    <w:rsid w:val="00D23B4E"/>
    <w:rsid w:val="00D24030"/>
    <w:rsid w:val="00D24CA4"/>
    <w:rsid w:val="00D24D72"/>
    <w:rsid w:val="00D252F7"/>
    <w:rsid w:val="00D25602"/>
    <w:rsid w:val="00D259A4"/>
    <w:rsid w:val="00D25B01"/>
    <w:rsid w:val="00D25EFF"/>
    <w:rsid w:val="00D2619B"/>
    <w:rsid w:val="00D265FC"/>
    <w:rsid w:val="00D2664A"/>
    <w:rsid w:val="00D26C46"/>
    <w:rsid w:val="00D27311"/>
    <w:rsid w:val="00D276FA"/>
    <w:rsid w:val="00D277C6"/>
    <w:rsid w:val="00D277E0"/>
    <w:rsid w:val="00D27845"/>
    <w:rsid w:val="00D2789F"/>
    <w:rsid w:val="00D27A05"/>
    <w:rsid w:val="00D27B34"/>
    <w:rsid w:val="00D3052F"/>
    <w:rsid w:val="00D30AE8"/>
    <w:rsid w:val="00D30C2F"/>
    <w:rsid w:val="00D30CC5"/>
    <w:rsid w:val="00D30D83"/>
    <w:rsid w:val="00D317AD"/>
    <w:rsid w:val="00D31832"/>
    <w:rsid w:val="00D31841"/>
    <w:rsid w:val="00D319F5"/>
    <w:rsid w:val="00D31D71"/>
    <w:rsid w:val="00D31F53"/>
    <w:rsid w:val="00D32037"/>
    <w:rsid w:val="00D320E1"/>
    <w:rsid w:val="00D325C0"/>
    <w:rsid w:val="00D32876"/>
    <w:rsid w:val="00D32969"/>
    <w:rsid w:val="00D32BCE"/>
    <w:rsid w:val="00D32C48"/>
    <w:rsid w:val="00D32C4E"/>
    <w:rsid w:val="00D32EE7"/>
    <w:rsid w:val="00D3339A"/>
    <w:rsid w:val="00D333C8"/>
    <w:rsid w:val="00D3355D"/>
    <w:rsid w:val="00D33599"/>
    <w:rsid w:val="00D3368A"/>
    <w:rsid w:val="00D33B64"/>
    <w:rsid w:val="00D3429C"/>
    <w:rsid w:val="00D344DE"/>
    <w:rsid w:val="00D347A3"/>
    <w:rsid w:val="00D3498B"/>
    <w:rsid w:val="00D34A61"/>
    <w:rsid w:val="00D34A9C"/>
    <w:rsid w:val="00D359A6"/>
    <w:rsid w:val="00D359E3"/>
    <w:rsid w:val="00D360AE"/>
    <w:rsid w:val="00D3646B"/>
    <w:rsid w:val="00D3674B"/>
    <w:rsid w:val="00D36E6A"/>
    <w:rsid w:val="00D3702F"/>
    <w:rsid w:val="00D3748B"/>
    <w:rsid w:val="00D37774"/>
    <w:rsid w:val="00D37840"/>
    <w:rsid w:val="00D378D5"/>
    <w:rsid w:val="00D37F68"/>
    <w:rsid w:val="00D402E9"/>
    <w:rsid w:val="00D4039F"/>
    <w:rsid w:val="00D40458"/>
    <w:rsid w:val="00D4046E"/>
    <w:rsid w:val="00D404B1"/>
    <w:rsid w:val="00D40855"/>
    <w:rsid w:val="00D40B2A"/>
    <w:rsid w:val="00D40B31"/>
    <w:rsid w:val="00D40FAB"/>
    <w:rsid w:val="00D41457"/>
    <w:rsid w:val="00D41839"/>
    <w:rsid w:val="00D4183F"/>
    <w:rsid w:val="00D41864"/>
    <w:rsid w:val="00D41EB7"/>
    <w:rsid w:val="00D42276"/>
    <w:rsid w:val="00D425DC"/>
    <w:rsid w:val="00D42ABE"/>
    <w:rsid w:val="00D42BEB"/>
    <w:rsid w:val="00D42D5F"/>
    <w:rsid w:val="00D42D87"/>
    <w:rsid w:val="00D42E5F"/>
    <w:rsid w:val="00D435E8"/>
    <w:rsid w:val="00D43629"/>
    <w:rsid w:val="00D436AB"/>
    <w:rsid w:val="00D43751"/>
    <w:rsid w:val="00D43F01"/>
    <w:rsid w:val="00D441C2"/>
    <w:rsid w:val="00D442C4"/>
    <w:rsid w:val="00D447ED"/>
    <w:rsid w:val="00D44A7D"/>
    <w:rsid w:val="00D44A82"/>
    <w:rsid w:val="00D44CC8"/>
    <w:rsid w:val="00D44DC4"/>
    <w:rsid w:val="00D44ECB"/>
    <w:rsid w:val="00D44F79"/>
    <w:rsid w:val="00D44FDB"/>
    <w:rsid w:val="00D45241"/>
    <w:rsid w:val="00D454F8"/>
    <w:rsid w:val="00D455E7"/>
    <w:rsid w:val="00D457B9"/>
    <w:rsid w:val="00D457C3"/>
    <w:rsid w:val="00D45E07"/>
    <w:rsid w:val="00D461D0"/>
    <w:rsid w:val="00D461EB"/>
    <w:rsid w:val="00D46B45"/>
    <w:rsid w:val="00D46C6B"/>
    <w:rsid w:val="00D47175"/>
    <w:rsid w:val="00D472E1"/>
    <w:rsid w:val="00D473CE"/>
    <w:rsid w:val="00D47783"/>
    <w:rsid w:val="00D479A0"/>
    <w:rsid w:val="00D47D03"/>
    <w:rsid w:val="00D47DBB"/>
    <w:rsid w:val="00D50577"/>
    <w:rsid w:val="00D506AB"/>
    <w:rsid w:val="00D506CD"/>
    <w:rsid w:val="00D50747"/>
    <w:rsid w:val="00D50A1F"/>
    <w:rsid w:val="00D50B60"/>
    <w:rsid w:val="00D50D0C"/>
    <w:rsid w:val="00D51343"/>
    <w:rsid w:val="00D51F0D"/>
    <w:rsid w:val="00D520CD"/>
    <w:rsid w:val="00D5215B"/>
    <w:rsid w:val="00D521F7"/>
    <w:rsid w:val="00D522FB"/>
    <w:rsid w:val="00D524B1"/>
    <w:rsid w:val="00D52D9A"/>
    <w:rsid w:val="00D52ED4"/>
    <w:rsid w:val="00D53340"/>
    <w:rsid w:val="00D533C5"/>
    <w:rsid w:val="00D537FF"/>
    <w:rsid w:val="00D53968"/>
    <w:rsid w:val="00D53D54"/>
    <w:rsid w:val="00D54497"/>
    <w:rsid w:val="00D54796"/>
    <w:rsid w:val="00D54A37"/>
    <w:rsid w:val="00D54CBD"/>
    <w:rsid w:val="00D54DC6"/>
    <w:rsid w:val="00D55082"/>
    <w:rsid w:val="00D5508F"/>
    <w:rsid w:val="00D5510D"/>
    <w:rsid w:val="00D55333"/>
    <w:rsid w:val="00D559E6"/>
    <w:rsid w:val="00D55A93"/>
    <w:rsid w:val="00D55C35"/>
    <w:rsid w:val="00D55CBC"/>
    <w:rsid w:val="00D55CDC"/>
    <w:rsid w:val="00D55D23"/>
    <w:rsid w:val="00D55E6F"/>
    <w:rsid w:val="00D56212"/>
    <w:rsid w:val="00D56357"/>
    <w:rsid w:val="00D5664B"/>
    <w:rsid w:val="00D5737B"/>
    <w:rsid w:val="00D575E7"/>
    <w:rsid w:val="00D5767F"/>
    <w:rsid w:val="00D57A75"/>
    <w:rsid w:val="00D600FA"/>
    <w:rsid w:val="00D606A7"/>
    <w:rsid w:val="00D60AA1"/>
    <w:rsid w:val="00D60CF0"/>
    <w:rsid w:val="00D60EA5"/>
    <w:rsid w:val="00D61454"/>
    <w:rsid w:val="00D6151F"/>
    <w:rsid w:val="00D61642"/>
    <w:rsid w:val="00D6184E"/>
    <w:rsid w:val="00D61FE8"/>
    <w:rsid w:val="00D62133"/>
    <w:rsid w:val="00D62224"/>
    <w:rsid w:val="00D624C7"/>
    <w:rsid w:val="00D6296D"/>
    <w:rsid w:val="00D62989"/>
    <w:rsid w:val="00D62BE1"/>
    <w:rsid w:val="00D62FA0"/>
    <w:rsid w:val="00D63C01"/>
    <w:rsid w:val="00D63CCF"/>
    <w:rsid w:val="00D6428C"/>
    <w:rsid w:val="00D64351"/>
    <w:rsid w:val="00D64B44"/>
    <w:rsid w:val="00D64C18"/>
    <w:rsid w:val="00D651B1"/>
    <w:rsid w:val="00D65283"/>
    <w:rsid w:val="00D66926"/>
    <w:rsid w:val="00D67046"/>
    <w:rsid w:val="00D67612"/>
    <w:rsid w:val="00D676F7"/>
    <w:rsid w:val="00D67737"/>
    <w:rsid w:val="00D678E3"/>
    <w:rsid w:val="00D67B6C"/>
    <w:rsid w:val="00D67C33"/>
    <w:rsid w:val="00D67CA3"/>
    <w:rsid w:val="00D67D7D"/>
    <w:rsid w:val="00D67F25"/>
    <w:rsid w:val="00D70456"/>
    <w:rsid w:val="00D70487"/>
    <w:rsid w:val="00D70E71"/>
    <w:rsid w:val="00D70FE8"/>
    <w:rsid w:val="00D710E3"/>
    <w:rsid w:val="00D7157F"/>
    <w:rsid w:val="00D716F6"/>
    <w:rsid w:val="00D717F8"/>
    <w:rsid w:val="00D71894"/>
    <w:rsid w:val="00D7196F"/>
    <w:rsid w:val="00D72002"/>
    <w:rsid w:val="00D727BD"/>
    <w:rsid w:val="00D72F04"/>
    <w:rsid w:val="00D72F90"/>
    <w:rsid w:val="00D731BC"/>
    <w:rsid w:val="00D732A3"/>
    <w:rsid w:val="00D733B7"/>
    <w:rsid w:val="00D736F9"/>
    <w:rsid w:val="00D73832"/>
    <w:rsid w:val="00D740AE"/>
    <w:rsid w:val="00D742F0"/>
    <w:rsid w:val="00D747E0"/>
    <w:rsid w:val="00D74961"/>
    <w:rsid w:val="00D749B2"/>
    <w:rsid w:val="00D74AB3"/>
    <w:rsid w:val="00D74C1E"/>
    <w:rsid w:val="00D74DCF"/>
    <w:rsid w:val="00D75166"/>
    <w:rsid w:val="00D751E5"/>
    <w:rsid w:val="00D7547E"/>
    <w:rsid w:val="00D7560F"/>
    <w:rsid w:val="00D75617"/>
    <w:rsid w:val="00D7582C"/>
    <w:rsid w:val="00D75C0E"/>
    <w:rsid w:val="00D75FA9"/>
    <w:rsid w:val="00D75FC4"/>
    <w:rsid w:val="00D76199"/>
    <w:rsid w:val="00D761F0"/>
    <w:rsid w:val="00D762EE"/>
    <w:rsid w:val="00D763EA"/>
    <w:rsid w:val="00D76535"/>
    <w:rsid w:val="00D76607"/>
    <w:rsid w:val="00D768C5"/>
    <w:rsid w:val="00D76F28"/>
    <w:rsid w:val="00D77D57"/>
    <w:rsid w:val="00D77FE9"/>
    <w:rsid w:val="00D80096"/>
    <w:rsid w:val="00D8027F"/>
    <w:rsid w:val="00D80466"/>
    <w:rsid w:val="00D8088F"/>
    <w:rsid w:val="00D80EFF"/>
    <w:rsid w:val="00D81111"/>
    <w:rsid w:val="00D81522"/>
    <w:rsid w:val="00D81557"/>
    <w:rsid w:val="00D81777"/>
    <w:rsid w:val="00D81941"/>
    <w:rsid w:val="00D819C4"/>
    <w:rsid w:val="00D81CF8"/>
    <w:rsid w:val="00D8250C"/>
    <w:rsid w:val="00D82520"/>
    <w:rsid w:val="00D826CF"/>
    <w:rsid w:val="00D82A36"/>
    <w:rsid w:val="00D82CE0"/>
    <w:rsid w:val="00D82F19"/>
    <w:rsid w:val="00D8308D"/>
    <w:rsid w:val="00D8322C"/>
    <w:rsid w:val="00D835B9"/>
    <w:rsid w:val="00D8398E"/>
    <w:rsid w:val="00D83A0D"/>
    <w:rsid w:val="00D83C4E"/>
    <w:rsid w:val="00D84877"/>
    <w:rsid w:val="00D84997"/>
    <w:rsid w:val="00D84ACD"/>
    <w:rsid w:val="00D85367"/>
    <w:rsid w:val="00D856D2"/>
    <w:rsid w:val="00D85910"/>
    <w:rsid w:val="00D8598A"/>
    <w:rsid w:val="00D85D96"/>
    <w:rsid w:val="00D85FE6"/>
    <w:rsid w:val="00D86500"/>
    <w:rsid w:val="00D86716"/>
    <w:rsid w:val="00D87078"/>
    <w:rsid w:val="00D871F7"/>
    <w:rsid w:val="00D872B1"/>
    <w:rsid w:val="00D8745F"/>
    <w:rsid w:val="00D87539"/>
    <w:rsid w:val="00D908BC"/>
    <w:rsid w:val="00D908C9"/>
    <w:rsid w:val="00D90A27"/>
    <w:rsid w:val="00D90E94"/>
    <w:rsid w:val="00D91119"/>
    <w:rsid w:val="00D91234"/>
    <w:rsid w:val="00D91241"/>
    <w:rsid w:val="00D9149D"/>
    <w:rsid w:val="00D91742"/>
    <w:rsid w:val="00D917D6"/>
    <w:rsid w:val="00D91AF3"/>
    <w:rsid w:val="00D91C9A"/>
    <w:rsid w:val="00D91E60"/>
    <w:rsid w:val="00D92772"/>
    <w:rsid w:val="00D92A29"/>
    <w:rsid w:val="00D92B6C"/>
    <w:rsid w:val="00D9321E"/>
    <w:rsid w:val="00D9335A"/>
    <w:rsid w:val="00D93808"/>
    <w:rsid w:val="00D94392"/>
    <w:rsid w:val="00D9455D"/>
    <w:rsid w:val="00D9458D"/>
    <w:rsid w:val="00D94794"/>
    <w:rsid w:val="00D94928"/>
    <w:rsid w:val="00D94E77"/>
    <w:rsid w:val="00D94EF0"/>
    <w:rsid w:val="00D94F43"/>
    <w:rsid w:val="00D95246"/>
    <w:rsid w:val="00D959D8"/>
    <w:rsid w:val="00D95A19"/>
    <w:rsid w:val="00D95CBB"/>
    <w:rsid w:val="00D95CC1"/>
    <w:rsid w:val="00D95F47"/>
    <w:rsid w:val="00D969F1"/>
    <w:rsid w:val="00D96B23"/>
    <w:rsid w:val="00D96B36"/>
    <w:rsid w:val="00D96CFE"/>
    <w:rsid w:val="00D96E1F"/>
    <w:rsid w:val="00D96EB6"/>
    <w:rsid w:val="00D96FEB"/>
    <w:rsid w:val="00D97629"/>
    <w:rsid w:val="00D97D5B"/>
    <w:rsid w:val="00D97D62"/>
    <w:rsid w:val="00D97F1D"/>
    <w:rsid w:val="00D97F23"/>
    <w:rsid w:val="00DA02A8"/>
    <w:rsid w:val="00DA036C"/>
    <w:rsid w:val="00DA050E"/>
    <w:rsid w:val="00DA0867"/>
    <w:rsid w:val="00DA09E8"/>
    <w:rsid w:val="00DA0E03"/>
    <w:rsid w:val="00DA1568"/>
    <w:rsid w:val="00DA1965"/>
    <w:rsid w:val="00DA2285"/>
    <w:rsid w:val="00DA2590"/>
    <w:rsid w:val="00DA2887"/>
    <w:rsid w:val="00DA2A0D"/>
    <w:rsid w:val="00DA2BFE"/>
    <w:rsid w:val="00DA2CD8"/>
    <w:rsid w:val="00DA2D8A"/>
    <w:rsid w:val="00DA309F"/>
    <w:rsid w:val="00DA31BD"/>
    <w:rsid w:val="00DA33AC"/>
    <w:rsid w:val="00DA3648"/>
    <w:rsid w:val="00DA37D7"/>
    <w:rsid w:val="00DA3E1E"/>
    <w:rsid w:val="00DA3EC3"/>
    <w:rsid w:val="00DA4159"/>
    <w:rsid w:val="00DA4172"/>
    <w:rsid w:val="00DA4173"/>
    <w:rsid w:val="00DA4246"/>
    <w:rsid w:val="00DA4514"/>
    <w:rsid w:val="00DA484F"/>
    <w:rsid w:val="00DA4A70"/>
    <w:rsid w:val="00DA4F78"/>
    <w:rsid w:val="00DA5283"/>
    <w:rsid w:val="00DA54C3"/>
    <w:rsid w:val="00DA55FC"/>
    <w:rsid w:val="00DA5E0B"/>
    <w:rsid w:val="00DA6175"/>
    <w:rsid w:val="00DA618B"/>
    <w:rsid w:val="00DA6611"/>
    <w:rsid w:val="00DA67B9"/>
    <w:rsid w:val="00DA6CC3"/>
    <w:rsid w:val="00DA734E"/>
    <w:rsid w:val="00DA78EA"/>
    <w:rsid w:val="00DA7D7B"/>
    <w:rsid w:val="00DB07CA"/>
    <w:rsid w:val="00DB08A0"/>
    <w:rsid w:val="00DB0A09"/>
    <w:rsid w:val="00DB0F6D"/>
    <w:rsid w:val="00DB1102"/>
    <w:rsid w:val="00DB121C"/>
    <w:rsid w:val="00DB137E"/>
    <w:rsid w:val="00DB16C6"/>
    <w:rsid w:val="00DB17D9"/>
    <w:rsid w:val="00DB18A5"/>
    <w:rsid w:val="00DB1A84"/>
    <w:rsid w:val="00DB232F"/>
    <w:rsid w:val="00DB2530"/>
    <w:rsid w:val="00DB2800"/>
    <w:rsid w:val="00DB280D"/>
    <w:rsid w:val="00DB2922"/>
    <w:rsid w:val="00DB2CA1"/>
    <w:rsid w:val="00DB2E9C"/>
    <w:rsid w:val="00DB31AB"/>
    <w:rsid w:val="00DB359A"/>
    <w:rsid w:val="00DB369C"/>
    <w:rsid w:val="00DB3ABA"/>
    <w:rsid w:val="00DB3EDC"/>
    <w:rsid w:val="00DB4120"/>
    <w:rsid w:val="00DB42CA"/>
    <w:rsid w:val="00DB44B9"/>
    <w:rsid w:val="00DB4827"/>
    <w:rsid w:val="00DB4A4C"/>
    <w:rsid w:val="00DB4BCE"/>
    <w:rsid w:val="00DB4CCA"/>
    <w:rsid w:val="00DB4E90"/>
    <w:rsid w:val="00DB52DB"/>
    <w:rsid w:val="00DB56F3"/>
    <w:rsid w:val="00DB58CB"/>
    <w:rsid w:val="00DB5C11"/>
    <w:rsid w:val="00DB5C7C"/>
    <w:rsid w:val="00DB5CC5"/>
    <w:rsid w:val="00DB5DD8"/>
    <w:rsid w:val="00DB6280"/>
    <w:rsid w:val="00DB71E3"/>
    <w:rsid w:val="00DB7A76"/>
    <w:rsid w:val="00DB7D23"/>
    <w:rsid w:val="00DB7EDF"/>
    <w:rsid w:val="00DC0040"/>
    <w:rsid w:val="00DC00F6"/>
    <w:rsid w:val="00DC0113"/>
    <w:rsid w:val="00DC0133"/>
    <w:rsid w:val="00DC05AB"/>
    <w:rsid w:val="00DC0714"/>
    <w:rsid w:val="00DC0837"/>
    <w:rsid w:val="00DC0943"/>
    <w:rsid w:val="00DC0BAB"/>
    <w:rsid w:val="00DC0BD8"/>
    <w:rsid w:val="00DC0C35"/>
    <w:rsid w:val="00DC0C43"/>
    <w:rsid w:val="00DC1105"/>
    <w:rsid w:val="00DC136A"/>
    <w:rsid w:val="00DC1452"/>
    <w:rsid w:val="00DC14D2"/>
    <w:rsid w:val="00DC159A"/>
    <w:rsid w:val="00DC170D"/>
    <w:rsid w:val="00DC1711"/>
    <w:rsid w:val="00DC1779"/>
    <w:rsid w:val="00DC22D7"/>
    <w:rsid w:val="00DC2894"/>
    <w:rsid w:val="00DC2956"/>
    <w:rsid w:val="00DC2A8F"/>
    <w:rsid w:val="00DC2D43"/>
    <w:rsid w:val="00DC2D45"/>
    <w:rsid w:val="00DC2E2F"/>
    <w:rsid w:val="00DC2EB6"/>
    <w:rsid w:val="00DC2F86"/>
    <w:rsid w:val="00DC301F"/>
    <w:rsid w:val="00DC3051"/>
    <w:rsid w:val="00DC309D"/>
    <w:rsid w:val="00DC30B6"/>
    <w:rsid w:val="00DC319D"/>
    <w:rsid w:val="00DC3487"/>
    <w:rsid w:val="00DC3BB3"/>
    <w:rsid w:val="00DC3E17"/>
    <w:rsid w:val="00DC41CD"/>
    <w:rsid w:val="00DC433E"/>
    <w:rsid w:val="00DC43C7"/>
    <w:rsid w:val="00DC464B"/>
    <w:rsid w:val="00DC4BD0"/>
    <w:rsid w:val="00DC4F87"/>
    <w:rsid w:val="00DC5410"/>
    <w:rsid w:val="00DC5711"/>
    <w:rsid w:val="00DC5985"/>
    <w:rsid w:val="00DC5A7E"/>
    <w:rsid w:val="00DC5DE1"/>
    <w:rsid w:val="00DC5E28"/>
    <w:rsid w:val="00DC6ADA"/>
    <w:rsid w:val="00DC6BBF"/>
    <w:rsid w:val="00DC79D0"/>
    <w:rsid w:val="00DD01DA"/>
    <w:rsid w:val="00DD032F"/>
    <w:rsid w:val="00DD05C9"/>
    <w:rsid w:val="00DD0863"/>
    <w:rsid w:val="00DD0E15"/>
    <w:rsid w:val="00DD1114"/>
    <w:rsid w:val="00DD1167"/>
    <w:rsid w:val="00DD1755"/>
    <w:rsid w:val="00DD1AAA"/>
    <w:rsid w:val="00DD1FB6"/>
    <w:rsid w:val="00DD2291"/>
    <w:rsid w:val="00DD2450"/>
    <w:rsid w:val="00DD246F"/>
    <w:rsid w:val="00DD24A2"/>
    <w:rsid w:val="00DD2533"/>
    <w:rsid w:val="00DD2559"/>
    <w:rsid w:val="00DD2610"/>
    <w:rsid w:val="00DD2FFC"/>
    <w:rsid w:val="00DD3054"/>
    <w:rsid w:val="00DD30C3"/>
    <w:rsid w:val="00DD30F4"/>
    <w:rsid w:val="00DD31E3"/>
    <w:rsid w:val="00DD3414"/>
    <w:rsid w:val="00DD34F8"/>
    <w:rsid w:val="00DD3662"/>
    <w:rsid w:val="00DD3689"/>
    <w:rsid w:val="00DD39B1"/>
    <w:rsid w:val="00DD4599"/>
    <w:rsid w:val="00DD4696"/>
    <w:rsid w:val="00DD470A"/>
    <w:rsid w:val="00DD481A"/>
    <w:rsid w:val="00DD4CCD"/>
    <w:rsid w:val="00DD4EAA"/>
    <w:rsid w:val="00DD4FBF"/>
    <w:rsid w:val="00DD515B"/>
    <w:rsid w:val="00DD51DA"/>
    <w:rsid w:val="00DD51F3"/>
    <w:rsid w:val="00DD5D89"/>
    <w:rsid w:val="00DD5F11"/>
    <w:rsid w:val="00DD5F1D"/>
    <w:rsid w:val="00DD643F"/>
    <w:rsid w:val="00DD657D"/>
    <w:rsid w:val="00DD678A"/>
    <w:rsid w:val="00DD6C4C"/>
    <w:rsid w:val="00DD6E85"/>
    <w:rsid w:val="00DD703B"/>
    <w:rsid w:val="00DD71A8"/>
    <w:rsid w:val="00DD73A1"/>
    <w:rsid w:val="00DD7540"/>
    <w:rsid w:val="00DD7979"/>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00F"/>
    <w:rsid w:val="00DE210C"/>
    <w:rsid w:val="00DE21D9"/>
    <w:rsid w:val="00DE2497"/>
    <w:rsid w:val="00DE24A4"/>
    <w:rsid w:val="00DE298E"/>
    <w:rsid w:val="00DE2B70"/>
    <w:rsid w:val="00DE2DBD"/>
    <w:rsid w:val="00DE304A"/>
    <w:rsid w:val="00DE3097"/>
    <w:rsid w:val="00DE3588"/>
    <w:rsid w:val="00DE3743"/>
    <w:rsid w:val="00DE3867"/>
    <w:rsid w:val="00DE39BE"/>
    <w:rsid w:val="00DE3DFD"/>
    <w:rsid w:val="00DE3FEB"/>
    <w:rsid w:val="00DE422F"/>
    <w:rsid w:val="00DE4524"/>
    <w:rsid w:val="00DE4772"/>
    <w:rsid w:val="00DE47B6"/>
    <w:rsid w:val="00DE47CF"/>
    <w:rsid w:val="00DE4BB9"/>
    <w:rsid w:val="00DE4CBD"/>
    <w:rsid w:val="00DE4D94"/>
    <w:rsid w:val="00DE4F4E"/>
    <w:rsid w:val="00DE50AE"/>
    <w:rsid w:val="00DE52C0"/>
    <w:rsid w:val="00DE5CE5"/>
    <w:rsid w:val="00DE6186"/>
    <w:rsid w:val="00DE6379"/>
    <w:rsid w:val="00DE6404"/>
    <w:rsid w:val="00DE64F7"/>
    <w:rsid w:val="00DE67F9"/>
    <w:rsid w:val="00DE6B27"/>
    <w:rsid w:val="00DE6BE3"/>
    <w:rsid w:val="00DE6F2D"/>
    <w:rsid w:val="00DE720F"/>
    <w:rsid w:val="00DE765F"/>
    <w:rsid w:val="00DE7660"/>
    <w:rsid w:val="00DE7ED5"/>
    <w:rsid w:val="00DF0AA5"/>
    <w:rsid w:val="00DF131C"/>
    <w:rsid w:val="00DF17B1"/>
    <w:rsid w:val="00DF1864"/>
    <w:rsid w:val="00DF1EF7"/>
    <w:rsid w:val="00DF2166"/>
    <w:rsid w:val="00DF2683"/>
    <w:rsid w:val="00DF2A1E"/>
    <w:rsid w:val="00DF2B4B"/>
    <w:rsid w:val="00DF318A"/>
    <w:rsid w:val="00DF31E7"/>
    <w:rsid w:val="00DF3460"/>
    <w:rsid w:val="00DF376D"/>
    <w:rsid w:val="00DF3872"/>
    <w:rsid w:val="00DF3957"/>
    <w:rsid w:val="00DF3B2C"/>
    <w:rsid w:val="00DF3C30"/>
    <w:rsid w:val="00DF40AB"/>
    <w:rsid w:val="00DF41F4"/>
    <w:rsid w:val="00DF432D"/>
    <w:rsid w:val="00DF4969"/>
    <w:rsid w:val="00DF4B62"/>
    <w:rsid w:val="00DF4C8A"/>
    <w:rsid w:val="00DF4F30"/>
    <w:rsid w:val="00DF5282"/>
    <w:rsid w:val="00DF53EB"/>
    <w:rsid w:val="00DF57A7"/>
    <w:rsid w:val="00DF58F1"/>
    <w:rsid w:val="00DF5CDF"/>
    <w:rsid w:val="00DF5EFB"/>
    <w:rsid w:val="00DF60D8"/>
    <w:rsid w:val="00DF626C"/>
    <w:rsid w:val="00DF665C"/>
    <w:rsid w:val="00DF67D6"/>
    <w:rsid w:val="00DF68A8"/>
    <w:rsid w:val="00DF69C4"/>
    <w:rsid w:val="00DF6A0B"/>
    <w:rsid w:val="00DF6A62"/>
    <w:rsid w:val="00DF714B"/>
    <w:rsid w:val="00DF7158"/>
    <w:rsid w:val="00DF728A"/>
    <w:rsid w:val="00DF732F"/>
    <w:rsid w:val="00DF7886"/>
    <w:rsid w:val="00DF7C50"/>
    <w:rsid w:val="00DF7D41"/>
    <w:rsid w:val="00E000CE"/>
    <w:rsid w:val="00E00398"/>
    <w:rsid w:val="00E00538"/>
    <w:rsid w:val="00E007D0"/>
    <w:rsid w:val="00E008EA"/>
    <w:rsid w:val="00E015FE"/>
    <w:rsid w:val="00E01649"/>
    <w:rsid w:val="00E01E18"/>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5121"/>
    <w:rsid w:val="00E05197"/>
    <w:rsid w:val="00E054BA"/>
    <w:rsid w:val="00E0562B"/>
    <w:rsid w:val="00E05697"/>
    <w:rsid w:val="00E05AC7"/>
    <w:rsid w:val="00E05F15"/>
    <w:rsid w:val="00E05F3B"/>
    <w:rsid w:val="00E06459"/>
    <w:rsid w:val="00E06992"/>
    <w:rsid w:val="00E06A05"/>
    <w:rsid w:val="00E06CAD"/>
    <w:rsid w:val="00E06CE3"/>
    <w:rsid w:val="00E06D03"/>
    <w:rsid w:val="00E06E88"/>
    <w:rsid w:val="00E06F60"/>
    <w:rsid w:val="00E07387"/>
    <w:rsid w:val="00E07AED"/>
    <w:rsid w:val="00E07C51"/>
    <w:rsid w:val="00E07D2C"/>
    <w:rsid w:val="00E07DBD"/>
    <w:rsid w:val="00E07F5C"/>
    <w:rsid w:val="00E10266"/>
    <w:rsid w:val="00E1044A"/>
    <w:rsid w:val="00E104A8"/>
    <w:rsid w:val="00E107A0"/>
    <w:rsid w:val="00E1088E"/>
    <w:rsid w:val="00E10E35"/>
    <w:rsid w:val="00E10F77"/>
    <w:rsid w:val="00E1105B"/>
    <w:rsid w:val="00E1177E"/>
    <w:rsid w:val="00E119D6"/>
    <w:rsid w:val="00E12994"/>
    <w:rsid w:val="00E12996"/>
    <w:rsid w:val="00E12CAB"/>
    <w:rsid w:val="00E12EAF"/>
    <w:rsid w:val="00E130A2"/>
    <w:rsid w:val="00E1352B"/>
    <w:rsid w:val="00E135C5"/>
    <w:rsid w:val="00E135E0"/>
    <w:rsid w:val="00E13BF1"/>
    <w:rsid w:val="00E13DCB"/>
    <w:rsid w:val="00E1485B"/>
    <w:rsid w:val="00E14D4B"/>
    <w:rsid w:val="00E15385"/>
    <w:rsid w:val="00E154DB"/>
    <w:rsid w:val="00E158C3"/>
    <w:rsid w:val="00E15A3C"/>
    <w:rsid w:val="00E15C3A"/>
    <w:rsid w:val="00E1600E"/>
    <w:rsid w:val="00E166B8"/>
    <w:rsid w:val="00E16AD1"/>
    <w:rsid w:val="00E16DD2"/>
    <w:rsid w:val="00E17237"/>
    <w:rsid w:val="00E17636"/>
    <w:rsid w:val="00E177C0"/>
    <w:rsid w:val="00E179F6"/>
    <w:rsid w:val="00E17ABB"/>
    <w:rsid w:val="00E17AC1"/>
    <w:rsid w:val="00E17B5D"/>
    <w:rsid w:val="00E17B89"/>
    <w:rsid w:val="00E20208"/>
    <w:rsid w:val="00E20267"/>
    <w:rsid w:val="00E20454"/>
    <w:rsid w:val="00E208F4"/>
    <w:rsid w:val="00E208F6"/>
    <w:rsid w:val="00E209EC"/>
    <w:rsid w:val="00E20BE3"/>
    <w:rsid w:val="00E20BFD"/>
    <w:rsid w:val="00E20F37"/>
    <w:rsid w:val="00E2100B"/>
    <w:rsid w:val="00E21654"/>
    <w:rsid w:val="00E219A4"/>
    <w:rsid w:val="00E21C86"/>
    <w:rsid w:val="00E22764"/>
    <w:rsid w:val="00E2284E"/>
    <w:rsid w:val="00E22919"/>
    <w:rsid w:val="00E22AC9"/>
    <w:rsid w:val="00E23333"/>
    <w:rsid w:val="00E2337D"/>
    <w:rsid w:val="00E2369E"/>
    <w:rsid w:val="00E238F8"/>
    <w:rsid w:val="00E23D4E"/>
    <w:rsid w:val="00E23FE4"/>
    <w:rsid w:val="00E2405E"/>
    <w:rsid w:val="00E241DE"/>
    <w:rsid w:val="00E24400"/>
    <w:rsid w:val="00E24537"/>
    <w:rsid w:val="00E24693"/>
    <w:rsid w:val="00E246E6"/>
    <w:rsid w:val="00E2471A"/>
    <w:rsid w:val="00E249BC"/>
    <w:rsid w:val="00E249D6"/>
    <w:rsid w:val="00E24ADF"/>
    <w:rsid w:val="00E25093"/>
    <w:rsid w:val="00E2548E"/>
    <w:rsid w:val="00E25775"/>
    <w:rsid w:val="00E2603C"/>
    <w:rsid w:val="00E26138"/>
    <w:rsid w:val="00E2658B"/>
    <w:rsid w:val="00E26A40"/>
    <w:rsid w:val="00E26E53"/>
    <w:rsid w:val="00E27278"/>
    <w:rsid w:val="00E275DB"/>
    <w:rsid w:val="00E27F0C"/>
    <w:rsid w:val="00E27F28"/>
    <w:rsid w:val="00E303BA"/>
    <w:rsid w:val="00E304B1"/>
    <w:rsid w:val="00E30552"/>
    <w:rsid w:val="00E30C52"/>
    <w:rsid w:val="00E30D61"/>
    <w:rsid w:val="00E31003"/>
    <w:rsid w:val="00E31262"/>
    <w:rsid w:val="00E314BC"/>
    <w:rsid w:val="00E31FDD"/>
    <w:rsid w:val="00E32369"/>
    <w:rsid w:val="00E32604"/>
    <w:rsid w:val="00E32742"/>
    <w:rsid w:val="00E327CC"/>
    <w:rsid w:val="00E32CB6"/>
    <w:rsid w:val="00E32FF8"/>
    <w:rsid w:val="00E33207"/>
    <w:rsid w:val="00E33366"/>
    <w:rsid w:val="00E33E8C"/>
    <w:rsid w:val="00E33FE0"/>
    <w:rsid w:val="00E3406F"/>
    <w:rsid w:val="00E347B3"/>
    <w:rsid w:val="00E34C27"/>
    <w:rsid w:val="00E34D86"/>
    <w:rsid w:val="00E35B32"/>
    <w:rsid w:val="00E35CB6"/>
    <w:rsid w:val="00E3601D"/>
    <w:rsid w:val="00E36065"/>
    <w:rsid w:val="00E36516"/>
    <w:rsid w:val="00E36867"/>
    <w:rsid w:val="00E36B6C"/>
    <w:rsid w:val="00E36C56"/>
    <w:rsid w:val="00E36E69"/>
    <w:rsid w:val="00E3704C"/>
    <w:rsid w:val="00E376D5"/>
    <w:rsid w:val="00E37AE5"/>
    <w:rsid w:val="00E4001E"/>
    <w:rsid w:val="00E403A6"/>
    <w:rsid w:val="00E4079F"/>
    <w:rsid w:val="00E408D8"/>
    <w:rsid w:val="00E40988"/>
    <w:rsid w:val="00E40EB3"/>
    <w:rsid w:val="00E41207"/>
    <w:rsid w:val="00E412DC"/>
    <w:rsid w:val="00E41499"/>
    <w:rsid w:val="00E41676"/>
    <w:rsid w:val="00E41B44"/>
    <w:rsid w:val="00E41C14"/>
    <w:rsid w:val="00E41DA5"/>
    <w:rsid w:val="00E41DCC"/>
    <w:rsid w:val="00E42147"/>
    <w:rsid w:val="00E42377"/>
    <w:rsid w:val="00E425DE"/>
    <w:rsid w:val="00E42951"/>
    <w:rsid w:val="00E42CAA"/>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28E"/>
    <w:rsid w:val="00E46567"/>
    <w:rsid w:val="00E466C6"/>
    <w:rsid w:val="00E46CBC"/>
    <w:rsid w:val="00E4702F"/>
    <w:rsid w:val="00E477F0"/>
    <w:rsid w:val="00E47A04"/>
    <w:rsid w:val="00E47D3D"/>
    <w:rsid w:val="00E47EF4"/>
    <w:rsid w:val="00E47FF4"/>
    <w:rsid w:val="00E50560"/>
    <w:rsid w:val="00E506F7"/>
    <w:rsid w:val="00E507E7"/>
    <w:rsid w:val="00E50F01"/>
    <w:rsid w:val="00E5114B"/>
    <w:rsid w:val="00E5117B"/>
    <w:rsid w:val="00E51216"/>
    <w:rsid w:val="00E513BA"/>
    <w:rsid w:val="00E51843"/>
    <w:rsid w:val="00E518DE"/>
    <w:rsid w:val="00E51D7C"/>
    <w:rsid w:val="00E5257B"/>
    <w:rsid w:val="00E52765"/>
    <w:rsid w:val="00E5285C"/>
    <w:rsid w:val="00E52935"/>
    <w:rsid w:val="00E529E0"/>
    <w:rsid w:val="00E52DC2"/>
    <w:rsid w:val="00E5311B"/>
    <w:rsid w:val="00E53668"/>
    <w:rsid w:val="00E5375A"/>
    <w:rsid w:val="00E537BA"/>
    <w:rsid w:val="00E53A31"/>
    <w:rsid w:val="00E53D14"/>
    <w:rsid w:val="00E540FB"/>
    <w:rsid w:val="00E5434B"/>
    <w:rsid w:val="00E5439E"/>
    <w:rsid w:val="00E543AF"/>
    <w:rsid w:val="00E549B0"/>
    <w:rsid w:val="00E54ACB"/>
    <w:rsid w:val="00E555F5"/>
    <w:rsid w:val="00E55856"/>
    <w:rsid w:val="00E558FB"/>
    <w:rsid w:val="00E55CF5"/>
    <w:rsid w:val="00E55D17"/>
    <w:rsid w:val="00E57067"/>
    <w:rsid w:val="00E57300"/>
    <w:rsid w:val="00E57558"/>
    <w:rsid w:val="00E576D8"/>
    <w:rsid w:val="00E577B8"/>
    <w:rsid w:val="00E578F4"/>
    <w:rsid w:val="00E579AB"/>
    <w:rsid w:val="00E57C30"/>
    <w:rsid w:val="00E57C7A"/>
    <w:rsid w:val="00E57D66"/>
    <w:rsid w:val="00E600B1"/>
    <w:rsid w:val="00E606B5"/>
    <w:rsid w:val="00E60D70"/>
    <w:rsid w:val="00E60F9C"/>
    <w:rsid w:val="00E612A2"/>
    <w:rsid w:val="00E612FB"/>
    <w:rsid w:val="00E613C5"/>
    <w:rsid w:val="00E61DBE"/>
    <w:rsid w:val="00E61FB9"/>
    <w:rsid w:val="00E621A3"/>
    <w:rsid w:val="00E621B6"/>
    <w:rsid w:val="00E6240A"/>
    <w:rsid w:val="00E629EB"/>
    <w:rsid w:val="00E62A50"/>
    <w:rsid w:val="00E62D30"/>
    <w:rsid w:val="00E63052"/>
    <w:rsid w:val="00E632A9"/>
    <w:rsid w:val="00E632F5"/>
    <w:rsid w:val="00E63B5C"/>
    <w:rsid w:val="00E63C1D"/>
    <w:rsid w:val="00E63F08"/>
    <w:rsid w:val="00E63F8D"/>
    <w:rsid w:val="00E64016"/>
    <w:rsid w:val="00E64137"/>
    <w:rsid w:val="00E642CB"/>
    <w:rsid w:val="00E64545"/>
    <w:rsid w:val="00E64D12"/>
    <w:rsid w:val="00E64F39"/>
    <w:rsid w:val="00E64FFB"/>
    <w:rsid w:val="00E65185"/>
    <w:rsid w:val="00E65266"/>
    <w:rsid w:val="00E6532A"/>
    <w:rsid w:val="00E65400"/>
    <w:rsid w:val="00E654A4"/>
    <w:rsid w:val="00E6569F"/>
    <w:rsid w:val="00E65BAC"/>
    <w:rsid w:val="00E6643C"/>
    <w:rsid w:val="00E66529"/>
    <w:rsid w:val="00E675DF"/>
    <w:rsid w:val="00E675F5"/>
    <w:rsid w:val="00E67B68"/>
    <w:rsid w:val="00E67E8A"/>
    <w:rsid w:val="00E70895"/>
    <w:rsid w:val="00E70B0D"/>
    <w:rsid w:val="00E70B2A"/>
    <w:rsid w:val="00E70C72"/>
    <w:rsid w:val="00E7113B"/>
    <w:rsid w:val="00E71234"/>
    <w:rsid w:val="00E715FB"/>
    <w:rsid w:val="00E71731"/>
    <w:rsid w:val="00E72152"/>
    <w:rsid w:val="00E723DA"/>
    <w:rsid w:val="00E72AAC"/>
    <w:rsid w:val="00E72B28"/>
    <w:rsid w:val="00E72B7D"/>
    <w:rsid w:val="00E72CC9"/>
    <w:rsid w:val="00E737C3"/>
    <w:rsid w:val="00E73965"/>
    <w:rsid w:val="00E739B3"/>
    <w:rsid w:val="00E7413B"/>
    <w:rsid w:val="00E74273"/>
    <w:rsid w:val="00E742B2"/>
    <w:rsid w:val="00E742CC"/>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A2"/>
    <w:rsid w:val="00E778F4"/>
    <w:rsid w:val="00E80530"/>
    <w:rsid w:val="00E8065F"/>
    <w:rsid w:val="00E80769"/>
    <w:rsid w:val="00E80935"/>
    <w:rsid w:val="00E80CC4"/>
    <w:rsid w:val="00E80E4A"/>
    <w:rsid w:val="00E80EB1"/>
    <w:rsid w:val="00E80F42"/>
    <w:rsid w:val="00E813CA"/>
    <w:rsid w:val="00E8173A"/>
    <w:rsid w:val="00E81979"/>
    <w:rsid w:val="00E81CA4"/>
    <w:rsid w:val="00E82065"/>
    <w:rsid w:val="00E821EE"/>
    <w:rsid w:val="00E823CB"/>
    <w:rsid w:val="00E82452"/>
    <w:rsid w:val="00E8246A"/>
    <w:rsid w:val="00E82563"/>
    <w:rsid w:val="00E82AC7"/>
    <w:rsid w:val="00E82AE3"/>
    <w:rsid w:val="00E82F46"/>
    <w:rsid w:val="00E82FB1"/>
    <w:rsid w:val="00E82FE3"/>
    <w:rsid w:val="00E8302B"/>
    <w:rsid w:val="00E833DA"/>
    <w:rsid w:val="00E834F8"/>
    <w:rsid w:val="00E83F76"/>
    <w:rsid w:val="00E84384"/>
    <w:rsid w:val="00E8460B"/>
    <w:rsid w:val="00E846BB"/>
    <w:rsid w:val="00E84987"/>
    <w:rsid w:val="00E84E2A"/>
    <w:rsid w:val="00E84F1F"/>
    <w:rsid w:val="00E84FA9"/>
    <w:rsid w:val="00E85190"/>
    <w:rsid w:val="00E853CE"/>
    <w:rsid w:val="00E85A3C"/>
    <w:rsid w:val="00E85CFC"/>
    <w:rsid w:val="00E85D1B"/>
    <w:rsid w:val="00E86194"/>
    <w:rsid w:val="00E8654C"/>
    <w:rsid w:val="00E8655B"/>
    <w:rsid w:val="00E8674F"/>
    <w:rsid w:val="00E86804"/>
    <w:rsid w:val="00E86ED0"/>
    <w:rsid w:val="00E870D1"/>
    <w:rsid w:val="00E87260"/>
    <w:rsid w:val="00E872D6"/>
    <w:rsid w:val="00E87423"/>
    <w:rsid w:val="00E87A57"/>
    <w:rsid w:val="00E87BBF"/>
    <w:rsid w:val="00E87CB6"/>
    <w:rsid w:val="00E87E6F"/>
    <w:rsid w:val="00E87E9E"/>
    <w:rsid w:val="00E87EE4"/>
    <w:rsid w:val="00E90288"/>
    <w:rsid w:val="00E903B2"/>
    <w:rsid w:val="00E9052A"/>
    <w:rsid w:val="00E906B4"/>
    <w:rsid w:val="00E9075D"/>
    <w:rsid w:val="00E90855"/>
    <w:rsid w:val="00E90976"/>
    <w:rsid w:val="00E90993"/>
    <w:rsid w:val="00E9099C"/>
    <w:rsid w:val="00E90A96"/>
    <w:rsid w:val="00E90E97"/>
    <w:rsid w:val="00E90EC2"/>
    <w:rsid w:val="00E90FFF"/>
    <w:rsid w:val="00E9158E"/>
    <w:rsid w:val="00E91BF6"/>
    <w:rsid w:val="00E92213"/>
    <w:rsid w:val="00E9224C"/>
    <w:rsid w:val="00E92335"/>
    <w:rsid w:val="00E9236F"/>
    <w:rsid w:val="00E92399"/>
    <w:rsid w:val="00E9273E"/>
    <w:rsid w:val="00E939E7"/>
    <w:rsid w:val="00E93CB8"/>
    <w:rsid w:val="00E93EB4"/>
    <w:rsid w:val="00E93EB6"/>
    <w:rsid w:val="00E9430F"/>
    <w:rsid w:val="00E945BB"/>
    <w:rsid w:val="00E947EB"/>
    <w:rsid w:val="00E94A6D"/>
    <w:rsid w:val="00E94EEC"/>
    <w:rsid w:val="00E94F84"/>
    <w:rsid w:val="00E95254"/>
    <w:rsid w:val="00E9526D"/>
    <w:rsid w:val="00E953C1"/>
    <w:rsid w:val="00E95656"/>
    <w:rsid w:val="00E959A9"/>
    <w:rsid w:val="00E95BE1"/>
    <w:rsid w:val="00E95F6A"/>
    <w:rsid w:val="00E96510"/>
    <w:rsid w:val="00E967AB"/>
    <w:rsid w:val="00E9682D"/>
    <w:rsid w:val="00E96839"/>
    <w:rsid w:val="00E96880"/>
    <w:rsid w:val="00E96B51"/>
    <w:rsid w:val="00E96BA8"/>
    <w:rsid w:val="00E96BDC"/>
    <w:rsid w:val="00E96F30"/>
    <w:rsid w:val="00E970F3"/>
    <w:rsid w:val="00E9733D"/>
    <w:rsid w:val="00E974A1"/>
    <w:rsid w:val="00E9762A"/>
    <w:rsid w:val="00E9788B"/>
    <w:rsid w:val="00E9795C"/>
    <w:rsid w:val="00E97BC9"/>
    <w:rsid w:val="00E97C3D"/>
    <w:rsid w:val="00E97DAE"/>
    <w:rsid w:val="00E97DD1"/>
    <w:rsid w:val="00EA0060"/>
    <w:rsid w:val="00EA0632"/>
    <w:rsid w:val="00EA0765"/>
    <w:rsid w:val="00EA0C0D"/>
    <w:rsid w:val="00EA0F67"/>
    <w:rsid w:val="00EA12CF"/>
    <w:rsid w:val="00EA1375"/>
    <w:rsid w:val="00EA1989"/>
    <w:rsid w:val="00EA1A89"/>
    <w:rsid w:val="00EA1BF7"/>
    <w:rsid w:val="00EA1C46"/>
    <w:rsid w:val="00EA1DBA"/>
    <w:rsid w:val="00EA1FCD"/>
    <w:rsid w:val="00EA21CF"/>
    <w:rsid w:val="00EA22B1"/>
    <w:rsid w:val="00EA285B"/>
    <w:rsid w:val="00EA2A74"/>
    <w:rsid w:val="00EA2DA3"/>
    <w:rsid w:val="00EA301C"/>
    <w:rsid w:val="00EA3084"/>
    <w:rsid w:val="00EA325D"/>
    <w:rsid w:val="00EA3376"/>
    <w:rsid w:val="00EA361F"/>
    <w:rsid w:val="00EA37C4"/>
    <w:rsid w:val="00EA3957"/>
    <w:rsid w:val="00EA3AC6"/>
    <w:rsid w:val="00EA3E78"/>
    <w:rsid w:val="00EA4278"/>
    <w:rsid w:val="00EA43CB"/>
    <w:rsid w:val="00EA4483"/>
    <w:rsid w:val="00EA478D"/>
    <w:rsid w:val="00EA4D1A"/>
    <w:rsid w:val="00EA57EE"/>
    <w:rsid w:val="00EA584E"/>
    <w:rsid w:val="00EA596B"/>
    <w:rsid w:val="00EA5B10"/>
    <w:rsid w:val="00EA6450"/>
    <w:rsid w:val="00EA6758"/>
    <w:rsid w:val="00EA693F"/>
    <w:rsid w:val="00EA6C3C"/>
    <w:rsid w:val="00EA7E3D"/>
    <w:rsid w:val="00EB02FB"/>
    <w:rsid w:val="00EB044A"/>
    <w:rsid w:val="00EB0549"/>
    <w:rsid w:val="00EB0C6C"/>
    <w:rsid w:val="00EB115C"/>
    <w:rsid w:val="00EB17C1"/>
    <w:rsid w:val="00EB1B74"/>
    <w:rsid w:val="00EB1DEF"/>
    <w:rsid w:val="00EB221B"/>
    <w:rsid w:val="00EB24A7"/>
    <w:rsid w:val="00EB2642"/>
    <w:rsid w:val="00EB2751"/>
    <w:rsid w:val="00EB282B"/>
    <w:rsid w:val="00EB2A78"/>
    <w:rsid w:val="00EB2AE6"/>
    <w:rsid w:val="00EB2B2C"/>
    <w:rsid w:val="00EB3250"/>
    <w:rsid w:val="00EB34E9"/>
    <w:rsid w:val="00EB34FB"/>
    <w:rsid w:val="00EB3663"/>
    <w:rsid w:val="00EB3716"/>
    <w:rsid w:val="00EB380E"/>
    <w:rsid w:val="00EB3A75"/>
    <w:rsid w:val="00EB3E98"/>
    <w:rsid w:val="00EB4026"/>
    <w:rsid w:val="00EB409F"/>
    <w:rsid w:val="00EB40D9"/>
    <w:rsid w:val="00EB4367"/>
    <w:rsid w:val="00EB4529"/>
    <w:rsid w:val="00EB4796"/>
    <w:rsid w:val="00EB4CA0"/>
    <w:rsid w:val="00EB4EF8"/>
    <w:rsid w:val="00EB565B"/>
    <w:rsid w:val="00EB5A15"/>
    <w:rsid w:val="00EB5A94"/>
    <w:rsid w:val="00EB638A"/>
    <w:rsid w:val="00EB64AF"/>
    <w:rsid w:val="00EB690A"/>
    <w:rsid w:val="00EB692E"/>
    <w:rsid w:val="00EB6A37"/>
    <w:rsid w:val="00EB6E3D"/>
    <w:rsid w:val="00EB70BC"/>
    <w:rsid w:val="00EB70F9"/>
    <w:rsid w:val="00EB7457"/>
    <w:rsid w:val="00EB77CC"/>
    <w:rsid w:val="00EB77F9"/>
    <w:rsid w:val="00EB78DA"/>
    <w:rsid w:val="00EB79B0"/>
    <w:rsid w:val="00EB7AC1"/>
    <w:rsid w:val="00EB7C0E"/>
    <w:rsid w:val="00EC009E"/>
    <w:rsid w:val="00EC00F7"/>
    <w:rsid w:val="00EC0314"/>
    <w:rsid w:val="00EC0399"/>
    <w:rsid w:val="00EC06A9"/>
    <w:rsid w:val="00EC0957"/>
    <w:rsid w:val="00EC0D1E"/>
    <w:rsid w:val="00EC1162"/>
    <w:rsid w:val="00EC1212"/>
    <w:rsid w:val="00EC1615"/>
    <w:rsid w:val="00EC1AE9"/>
    <w:rsid w:val="00EC2073"/>
    <w:rsid w:val="00EC25F8"/>
    <w:rsid w:val="00EC25FE"/>
    <w:rsid w:val="00EC2EA2"/>
    <w:rsid w:val="00EC2F58"/>
    <w:rsid w:val="00EC2FDF"/>
    <w:rsid w:val="00EC3502"/>
    <w:rsid w:val="00EC3773"/>
    <w:rsid w:val="00EC37C1"/>
    <w:rsid w:val="00EC3A05"/>
    <w:rsid w:val="00EC3A65"/>
    <w:rsid w:val="00EC3B09"/>
    <w:rsid w:val="00EC3B59"/>
    <w:rsid w:val="00EC3B7C"/>
    <w:rsid w:val="00EC45FC"/>
    <w:rsid w:val="00EC483B"/>
    <w:rsid w:val="00EC4BDC"/>
    <w:rsid w:val="00EC4DCC"/>
    <w:rsid w:val="00EC4F86"/>
    <w:rsid w:val="00EC5463"/>
    <w:rsid w:val="00EC5693"/>
    <w:rsid w:val="00EC5C80"/>
    <w:rsid w:val="00EC6270"/>
    <w:rsid w:val="00EC6C50"/>
    <w:rsid w:val="00EC6D31"/>
    <w:rsid w:val="00EC6E56"/>
    <w:rsid w:val="00EC6F24"/>
    <w:rsid w:val="00EC7427"/>
    <w:rsid w:val="00EC7450"/>
    <w:rsid w:val="00EC757E"/>
    <w:rsid w:val="00EC7A4C"/>
    <w:rsid w:val="00EC7BE4"/>
    <w:rsid w:val="00ED02E5"/>
    <w:rsid w:val="00ED05F9"/>
    <w:rsid w:val="00ED0605"/>
    <w:rsid w:val="00ED0708"/>
    <w:rsid w:val="00ED079B"/>
    <w:rsid w:val="00ED0F29"/>
    <w:rsid w:val="00ED1197"/>
    <w:rsid w:val="00ED12C2"/>
    <w:rsid w:val="00ED140C"/>
    <w:rsid w:val="00ED15F2"/>
    <w:rsid w:val="00ED1638"/>
    <w:rsid w:val="00ED1857"/>
    <w:rsid w:val="00ED1FAE"/>
    <w:rsid w:val="00ED2341"/>
    <w:rsid w:val="00ED23B7"/>
    <w:rsid w:val="00ED23E5"/>
    <w:rsid w:val="00ED261F"/>
    <w:rsid w:val="00ED2718"/>
    <w:rsid w:val="00ED2766"/>
    <w:rsid w:val="00ED28B5"/>
    <w:rsid w:val="00ED3279"/>
    <w:rsid w:val="00ED37F6"/>
    <w:rsid w:val="00ED3DBF"/>
    <w:rsid w:val="00ED43B3"/>
    <w:rsid w:val="00ED4531"/>
    <w:rsid w:val="00ED4774"/>
    <w:rsid w:val="00ED4C85"/>
    <w:rsid w:val="00ED5065"/>
    <w:rsid w:val="00ED51D1"/>
    <w:rsid w:val="00ED5387"/>
    <w:rsid w:val="00ED5853"/>
    <w:rsid w:val="00ED59CE"/>
    <w:rsid w:val="00ED5B28"/>
    <w:rsid w:val="00ED6040"/>
    <w:rsid w:val="00ED6CA1"/>
    <w:rsid w:val="00ED6EA5"/>
    <w:rsid w:val="00ED6EC0"/>
    <w:rsid w:val="00ED7013"/>
    <w:rsid w:val="00ED70F1"/>
    <w:rsid w:val="00ED72CA"/>
    <w:rsid w:val="00ED774C"/>
    <w:rsid w:val="00ED7981"/>
    <w:rsid w:val="00ED7ABB"/>
    <w:rsid w:val="00ED7F3D"/>
    <w:rsid w:val="00EE018A"/>
    <w:rsid w:val="00EE0260"/>
    <w:rsid w:val="00EE03CB"/>
    <w:rsid w:val="00EE0A4B"/>
    <w:rsid w:val="00EE1208"/>
    <w:rsid w:val="00EE1CC7"/>
    <w:rsid w:val="00EE1CD4"/>
    <w:rsid w:val="00EE1EA7"/>
    <w:rsid w:val="00EE23CA"/>
    <w:rsid w:val="00EE27D2"/>
    <w:rsid w:val="00EE2A87"/>
    <w:rsid w:val="00EE2AAC"/>
    <w:rsid w:val="00EE2C77"/>
    <w:rsid w:val="00EE3005"/>
    <w:rsid w:val="00EE337C"/>
    <w:rsid w:val="00EE38A7"/>
    <w:rsid w:val="00EE3DEC"/>
    <w:rsid w:val="00EE404C"/>
    <w:rsid w:val="00EE4453"/>
    <w:rsid w:val="00EE4650"/>
    <w:rsid w:val="00EE4879"/>
    <w:rsid w:val="00EE4A5F"/>
    <w:rsid w:val="00EE4EC4"/>
    <w:rsid w:val="00EE5276"/>
    <w:rsid w:val="00EE52BC"/>
    <w:rsid w:val="00EE5722"/>
    <w:rsid w:val="00EE5C6E"/>
    <w:rsid w:val="00EE5CD4"/>
    <w:rsid w:val="00EE6431"/>
    <w:rsid w:val="00EE64C3"/>
    <w:rsid w:val="00EE6717"/>
    <w:rsid w:val="00EE6825"/>
    <w:rsid w:val="00EE68BE"/>
    <w:rsid w:val="00EE6A23"/>
    <w:rsid w:val="00EE6C38"/>
    <w:rsid w:val="00EE6D55"/>
    <w:rsid w:val="00EE6EAA"/>
    <w:rsid w:val="00EE719E"/>
    <w:rsid w:val="00EE74DC"/>
    <w:rsid w:val="00EE74F3"/>
    <w:rsid w:val="00EE7800"/>
    <w:rsid w:val="00EE7D92"/>
    <w:rsid w:val="00EE7E39"/>
    <w:rsid w:val="00EE7E7A"/>
    <w:rsid w:val="00EE7ED6"/>
    <w:rsid w:val="00EF009C"/>
    <w:rsid w:val="00EF01B2"/>
    <w:rsid w:val="00EF0966"/>
    <w:rsid w:val="00EF0C23"/>
    <w:rsid w:val="00EF0E5F"/>
    <w:rsid w:val="00EF0FDE"/>
    <w:rsid w:val="00EF1393"/>
    <w:rsid w:val="00EF1674"/>
    <w:rsid w:val="00EF18D3"/>
    <w:rsid w:val="00EF1A43"/>
    <w:rsid w:val="00EF1D21"/>
    <w:rsid w:val="00EF1E1B"/>
    <w:rsid w:val="00EF234D"/>
    <w:rsid w:val="00EF2563"/>
    <w:rsid w:val="00EF257D"/>
    <w:rsid w:val="00EF275E"/>
    <w:rsid w:val="00EF2A07"/>
    <w:rsid w:val="00EF2E69"/>
    <w:rsid w:val="00EF3484"/>
    <w:rsid w:val="00EF3516"/>
    <w:rsid w:val="00EF371E"/>
    <w:rsid w:val="00EF38DB"/>
    <w:rsid w:val="00EF38DC"/>
    <w:rsid w:val="00EF445B"/>
    <w:rsid w:val="00EF47C4"/>
    <w:rsid w:val="00EF4975"/>
    <w:rsid w:val="00EF4A72"/>
    <w:rsid w:val="00EF4CDF"/>
    <w:rsid w:val="00EF4F17"/>
    <w:rsid w:val="00EF4FB4"/>
    <w:rsid w:val="00EF527C"/>
    <w:rsid w:val="00EF5BAF"/>
    <w:rsid w:val="00EF5CDF"/>
    <w:rsid w:val="00EF5F9D"/>
    <w:rsid w:val="00EF63DA"/>
    <w:rsid w:val="00EF6436"/>
    <w:rsid w:val="00EF6565"/>
    <w:rsid w:val="00EF685E"/>
    <w:rsid w:val="00EF6DA6"/>
    <w:rsid w:val="00EF6E7C"/>
    <w:rsid w:val="00EF70E7"/>
    <w:rsid w:val="00EF79A0"/>
    <w:rsid w:val="00EF7B35"/>
    <w:rsid w:val="00EF7C0B"/>
    <w:rsid w:val="00EF7CC1"/>
    <w:rsid w:val="00F0010F"/>
    <w:rsid w:val="00F00153"/>
    <w:rsid w:val="00F00161"/>
    <w:rsid w:val="00F006E1"/>
    <w:rsid w:val="00F00F06"/>
    <w:rsid w:val="00F00FB7"/>
    <w:rsid w:val="00F0157A"/>
    <w:rsid w:val="00F01646"/>
    <w:rsid w:val="00F01C56"/>
    <w:rsid w:val="00F01C9D"/>
    <w:rsid w:val="00F01E5B"/>
    <w:rsid w:val="00F0227A"/>
    <w:rsid w:val="00F02489"/>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6C4"/>
    <w:rsid w:val="00F0686C"/>
    <w:rsid w:val="00F06DAE"/>
    <w:rsid w:val="00F06EEF"/>
    <w:rsid w:val="00F07619"/>
    <w:rsid w:val="00F07800"/>
    <w:rsid w:val="00F07D15"/>
    <w:rsid w:val="00F07D5D"/>
    <w:rsid w:val="00F10102"/>
    <w:rsid w:val="00F10272"/>
    <w:rsid w:val="00F10AD3"/>
    <w:rsid w:val="00F10BAB"/>
    <w:rsid w:val="00F10DDE"/>
    <w:rsid w:val="00F11148"/>
    <w:rsid w:val="00F11A3E"/>
    <w:rsid w:val="00F11A67"/>
    <w:rsid w:val="00F11D95"/>
    <w:rsid w:val="00F11E73"/>
    <w:rsid w:val="00F1288B"/>
    <w:rsid w:val="00F12A33"/>
    <w:rsid w:val="00F12BD9"/>
    <w:rsid w:val="00F12D28"/>
    <w:rsid w:val="00F12FE5"/>
    <w:rsid w:val="00F13374"/>
    <w:rsid w:val="00F136FB"/>
    <w:rsid w:val="00F13918"/>
    <w:rsid w:val="00F13B49"/>
    <w:rsid w:val="00F141F2"/>
    <w:rsid w:val="00F14620"/>
    <w:rsid w:val="00F14A78"/>
    <w:rsid w:val="00F14B0A"/>
    <w:rsid w:val="00F14ECE"/>
    <w:rsid w:val="00F14FDD"/>
    <w:rsid w:val="00F15288"/>
    <w:rsid w:val="00F1570D"/>
    <w:rsid w:val="00F157EE"/>
    <w:rsid w:val="00F15C9F"/>
    <w:rsid w:val="00F15FFE"/>
    <w:rsid w:val="00F16402"/>
    <w:rsid w:val="00F16551"/>
    <w:rsid w:val="00F16604"/>
    <w:rsid w:val="00F16C64"/>
    <w:rsid w:val="00F16F01"/>
    <w:rsid w:val="00F171C7"/>
    <w:rsid w:val="00F17724"/>
    <w:rsid w:val="00F17C8C"/>
    <w:rsid w:val="00F17F75"/>
    <w:rsid w:val="00F2026E"/>
    <w:rsid w:val="00F2083D"/>
    <w:rsid w:val="00F20E53"/>
    <w:rsid w:val="00F21018"/>
    <w:rsid w:val="00F2123F"/>
    <w:rsid w:val="00F21307"/>
    <w:rsid w:val="00F2153D"/>
    <w:rsid w:val="00F21D05"/>
    <w:rsid w:val="00F220F2"/>
    <w:rsid w:val="00F223DD"/>
    <w:rsid w:val="00F226CD"/>
    <w:rsid w:val="00F22850"/>
    <w:rsid w:val="00F228A2"/>
    <w:rsid w:val="00F22964"/>
    <w:rsid w:val="00F22C74"/>
    <w:rsid w:val="00F22E14"/>
    <w:rsid w:val="00F22F66"/>
    <w:rsid w:val="00F2312D"/>
    <w:rsid w:val="00F231C8"/>
    <w:rsid w:val="00F232C2"/>
    <w:rsid w:val="00F23579"/>
    <w:rsid w:val="00F23600"/>
    <w:rsid w:val="00F23703"/>
    <w:rsid w:val="00F238EB"/>
    <w:rsid w:val="00F23A92"/>
    <w:rsid w:val="00F23E9A"/>
    <w:rsid w:val="00F23EFB"/>
    <w:rsid w:val="00F24067"/>
    <w:rsid w:val="00F24C3D"/>
    <w:rsid w:val="00F24CA1"/>
    <w:rsid w:val="00F24EA3"/>
    <w:rsid w:val="00F25525"/>
    <w:rsid w:val="00F25A13"/>
    <w:rsid w:val="00F263CC"/>
    <w:rsid w:val="00F2655E"/>
    <w:rsid w:val="00F26794"/>
    <w:rsid w:val="00F26796"/>
    <w:rsid w:val="00F268CB"/>
    <w:rsid w:val="00F26EA9"/>
    <w:rsid w:val="00F2787B"/>
    <w:rsid w:val="00F27AB9"/>
    <w:rsid w:val="00F27AEC"/>
    <w:rsid w:val="00F30417"/>
    <w:rsid w:val="00F30737"/>
    <w:rsid w:val="00F307AA"/>
    <w:rsid w:val="00F30803"/>
    <w:rsid w:val="00F30962"/>
    <w:rsid w:val="00F30D0C"/>
    <w:rsid w:val="00F30DF9"/>
    <w:rsid w:val="00F31265"/>
    <w:rsid w:val="00F31318"/>
    <w:rsid w:val="00F3134D"/>
    <w:rsid w:val="00F31A24"/>
    <w:rsid w:val="00F31EDE"/>
    <w:rsid w:val="00F32306"/>
    <w:rsid w:val="00F32307"/>
    <w:rsid w:val="00F32330"/>
    <w:rsid w:val="00F32566"/>
    <w:rsid w:val="00F3273F"/>
    <w:rsid w:val="00F32770"/>
    <w:rsid w:val="00F327DC"/>
    <w:rsid w:val="00F32E03"/>
    <w:rsid w:val="00F32E26"/>
    <w:rsid w:val="00F33309"/>
    <w:rsid w:val="00F33C3A"/>
    <w:rsid w:val="00F33FC3"/>
    <w:rsid w:val="00F3423C"/>
    <w:rsid w:val="00F3425F"/>
    <w:rsid w:val="00F34391"/>
    <w:rsid w:val="00F34513"/>
    <w:rsid w:val="00F348F6"/>
    <w:rsid w:val="00F349B2"/>
    <w:rsid w:val="00F3557C"/>
    <w:rsid w:val="00F35841"/>
    <w:rsid w:val="00F35BA1"/>
    <w:rsid w:val="00F35BEC"/>
    <w:rsid w:val="00F35CEB"/>
    <w:rsid w:val="00F35FFB"/>
    <w:rsid w:val="00F365F9"/>
    <w:rsid w:val="00F36675"/>
    <w:rsid w:val="00F366E3"/>
    <w:rsid w:val="00F36740"/>
    <w:rsid w:val="00F36862"/>
    <w:rsid w:val="00F36B03"/>
    <w:rsid w:val="00F36E2B"/>
    <w:rsid w:val="00F36FAB"/>
    <w:rsid w:val="00F37310"/>
    <w:rsid w:val="00F37446"/>
    <w:rsid w:val="00F37704"/>
    <w:rsid w:val="00F377F7"/>
    <w:rsid w:val="00F378DE"/>
    <w:rsid w:val="00F37991"/>
    <w:rsid w:val="00F37BE8"/>
    <w:rsid w:val="00F37D46"/>
    <w:rsid w:val="00F401AF"/>
    <w:rsid w:val="00F4063F"/>
    <w:rsid w:val="00F407F8"/>
    <w:rsid w:val="00F40810"/>
    <w:rsid w:val="00F40834"/>
    <w:rsid w:val="00F40B53"/>
    <w:rsid w:val="00F40C32"/>
    <w:rsid w:val="00F40C9B"/>
    <w:rsid w:val="00F40E39"/>
    <w:rsid w:val="00F4124C"/>
    <w:rsid w:val="00F41394"/>
    <w:rsid w:val="00F414D8"/>
    <w:rsid w:val="00F414F9"/>
    <w:rsid w:val="00F41585"/>
    <w:rsid w:val="00F41660"/>
    <w:rsid w:val="00F4199E"/>
    <w:rsid w:val="00F41D4F"/>
    <w:rsid w:val="00F41EA9"/>
    <w:rsid w:val="00F41ED8"/>
    <w:rsid w:val="00F41FBD"/>
    <w:rsid w:val="00F4210E"/>
    <w:rsid w:val="00F42412"/>
    <w:rsid w:val="00F4268F"/>
    <w:rsid w:val="00F42855"/>
    <w:rsid w:val="00F428AD"/>
    <w:rsid w:val="00F42981"/>
    <w:rsid w:val="00F42B5B"/>
    <w:rsid w:val="00F42C89"/>
    <w:rsid w:val="00F42CFF"/>
    <w:rsid w:val="00F42F82"/>
    <w:rsid w:val="00F434B0"/>
    <w:rsid w:val="00F43527"/>
    <w:rsid w:val="00F4378E"/>
    <w:rsid w:val="00F438CF"/>
    <w:rsid w:val="00F43C4D"/>
    <w:rsid w:val="00F43D53"/>
    <w:rsid w:val="00F43EC5"/>
    <w:rsid w:val="00F43F8B"/>
    <w:rsid w:val="00F440D3"/>
    <w:rsid w:val="00F4425C"/>
    <w:rsid w:val="00F44475"/>
    <w:rsid w:val="00F44AD9"/>
    <w:rsid w:val="00F45A56"/>
    <w:rsid w:val="00F46473"/>
    <w:rsid w:val="00F468CB"/>
    <w:rsid w:val="00F4721E"/>
    <w:rsid w:val="00F47812"/>
    <w:rsid w:val="00F47A50"/>
    <w:rsid w:val="00F47B42"/>
    <w:rsid w:val="00F47BAB"/>
    <w:rsid w:val="00F47D16"/>
    <w:rsid w:val="00F5003D"/>
    <w:rsid w:val="00F506FC"/>
    <w:rsid w:val="00F50D08"/>
    <w:rsid w:val="00F5114E"/>
    <w:rsid w:val="00F51B6A"/>
    <w:rsid w:val="00F51ECE"/>
    <w:rsid w:val="00F5205A"/>
    <w:rsid w:val="00F52410"/>
    <w:rsid w:val="00F52830"/>
    <w:rsid w:val="00F52AF2"/>
    <w:rsid w:val="00F52EA6"/>
    <w:rsid w:val="00F52ED3"/>
    <w:rsid w:val="00F52FF5"/>
    <w:rsid w:val="00F530A5"/>
    <w:rsid w:val="00F53B06"/>
    <w:rsid w:val="00F53C53"/>
    <w:rsid w:val="00F53D0C"/>
    <w:rsid w:val="00F547E0"/>
    <w:rsid w:val="00F547E1"/>
    <w:rsid w:val="00F547F3"/>
    <w:rsid w:val="00F54C12"/>
    <w:rsid w:val="00F55040"/>
    <w:rsid w:val="00F55082"/>
    <w:rsid w:val="00F555F4"/>
    <w:rsid w:val="00F5562F"/>
    <w:rsid w:val="00F55740"/>
    <w:rsid w:val="00F5595A"/>
    <w:rsid w:val="00F559CB"/>
    <w:rsid w:val="00F55CC7"/>
    <w:rsid w:val="00F56648"/>
    <w:rsid w:val="00F566AE"/>
    <w:rsid w:val="00F56A8D"/>
    <w:rsid w:val="00F56ACE"/>
    <w:rsid w:val="00F56C1F"/>
    <w:rsid w:val="00F56E85"/>
    <w:rsid w:val="00F572F9"/>
    <w:rsid w:val="00F57791"/>
    <w:rsid w:val="00F5781F"/>
    <w:rsid w:val="00F601CF"/>
    <w:rsid w:val="00F601D6"/>
    <w:rsid w:val="00F60710"/>
    <w:rsid w:val="00F60DC2"/>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989"/>
    <w:rsid w:val="00F63CEB"/>
    <w:rsid w:val="00F63D25"/>
    <w:rsid w:val="00F63EF0"/>
    <w:rsid w:val="00F63FD4"/>
    <w:rsid w:val="00F640EC"/>
    <w:rsid w:val="00F641C7"/>
    <w:rsid w:val="00F6463A"/>
    <w:rsid w:val="00F64E4F"/>
    <w:rsid w:val="00F650F1"/>
    <w:rsid w:val="00F6516E"/>
    <w:rsid w:val="00F667D3"/>
    <w:rsid w:val="00F66A48"/>
    <w:rsid w:val="00F66CD0"/>
    <w:rsid w:val="00F66D15"/>
    <w:rsid w:val="00F66E8F"/>
    <w:rsid w:val="00F670D9"/>
    <w:rsid w:val="00F67B35"/>
    <w:rsid w:val="00F7005C"/>
    <w:rsid w:val="00F7021B"/>
    <w:rsid w:val="00F70762"/>
    <w:rsid w:val="00F70928"/>
    <w:rsid w:val="00F716BB"/>
    <w:rsid w:val="00F71899"/>
    <w:rsid w:val="00F71A8C"/>
    <w:rsid w:val="00F7217C"/>
    <w:rsid w:val="00F7252A"/>
    <w:rsid w:val="00F72537"/>
    <w:rsid w:val="00F72AE8"/>
    <w:rsid w:val="00F72D42"/>
    <w:rsid w:val="00F72D8C"/>
    <w:rsid w:val="00F72E94"/>
    <w:rsid w:val="00F72EAF"/>
    <w:rsid w:val="00F72FF9"/>
    <w:rsid w:val="00F73113"/>
    <w:rsid w:val="00F73633"/>
    <w:rsid w:val="00F736ED"/>
    <w:rsid w:val="00F7395E"/>
    <w:rsid w:val="00F739E2"/>
    <w:rsid w:val="00F73B82"/>
    <w:rsid w:val="00F73C52"/>
    <w:rsid w:val="00F73FD4"/>
    <w:rsid w:val="00F74216"/>
    <w:rsid w:val="00F74686"/>
    <w:rsid w:val="00F749CE"/>
    <w:rsid w:val="00F74CC6"/>
    <w:rsid w:val="00F74E13"/>
    <w:rsid w:val="00F75050"/>
    <w:rsid w:val="00F7515E"/>
    <w:rsid w:val="00F754D5"/>
    <w:rsid w:val="00F75530"/>
    <w:rsid w:val="00F75532"/>
    <w:rsid w:val="00F75E37"/>
    <w:rsid w:val="00F75EA6"/>
    <w:rsid w:val="00F75EB1"/>
    <w:rsid w:val="00F76136"/>
    <w:rsid w:val="00F7613C"/>
    <w:rsid w:val="00F76375"/>
    <w:rsid w:val="00F76553"/>
    <w:rsid w:val="00F76604"/>
    <w:rsid w:val="00F76818"/>
    <w:rsid w:val="00F76B47"/>
    <w:rsid w:val="00F76BC5"/>
    <w:rsid w:val="00F76C66"/>
    <w:rsid w:val="00F775B4"/>
    <w:rsid w:val="00F77EBF"/>
    <w:rsid w:val="00F804D9"/>
    <w:rsid w:val="00F807C5"/>
    <w:rsid w:val="00F80DB6"/>
    <w:rsid w:val="00F81091"/>
    <w:rsid w:val="00F81A76"/>
    <w:rsid w:val="00F81A8C"/>
    <w:rsid w:val="00F81CB0"/>
    <w:rsid w:val="00F81DEB"/>
    <w:rsid w:val="00F81E0B"/>
    <w:rsid w:val="00F82079"/>
    <w:rsid w:val="00F8275F"/>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9D1"/>
    <w:rsid w:val="00F85C68"/>
    <w:rsid w:val="00F85F42"/>
    <w:rsid w:val="00F86021"/>
    <w:rsid w:val="00F86315"/>
    <w:rsid w:val="00F863C3"/>
    <w:rsid w:val="00F86435"/>
    <w:rsid w:val="00F8666E"/>
    <w:rsid w:val="00F86918"/>
    <w:rsid w:val="00F86B68"/>
    <w:rsid w:val="00F86D29"/>
    <w:rsid w:val="00F86EFF"/>
    <w:rsid w:val="00F86FF8"/>
    <w:rsid w:val="00F873EC"/>
    <w:rsid w:val="00F876AC"/>
    <w:rsid w:val="00F877FB"/>
    <w:rsid w:val="00F87BFE"/>
    <w:rsid w:val="00F87CAF"/>
    <w:rsid w:val="00F87EDE"/>
    <w:rsid w:val="00F87F23"/>
    <w:rsid w:val="00F900F1"/>
    <w:rsid w:val="00F9017C"/>
    <w:rsid w:val="00F902F9"/>
    <w:rsid w:val="00F90491"/>
    <w:rsid w:val="00F90679"/>
    <w:rsid w:val="00F90D73"/>
    <w:rsid w:val="00F90DF2"/>
    <w:rsid w:val="00F91537"/>
    <w:rsid w:val="00F91643"/>
    <w:rsid w:val="00F91A51"/>
    <w:rsid w:val="00F91B47"/>
    <w:rsid w:val="00F91C8F"/>
    <w:rsid w:val="00F91E7B"/>
    <w:rsid w:val="00F91EC6"/>
    <w:rsid w:val="00F9215C"/>
    <w:rsid w:val="00F9286C"/>
    <w:rsid w:val="00F92AAB"/>
    <w:rsid w:val="00F92BAE"/>
    <w:rsid w:val="00F92BCD"/>
    <w:rsid w:val="00F92EF0"/>
    <w:rsid w:val="00F9313D"/>
    <w:rsid w:val="00F932BA"/>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9C6"/>
    <w:rsid w:val="00F96A9F"/>
    <w:rsid w:val="00F96B14"/>
    <w:rsid w:val="00F96E8A"/>
    <w:rsid w:val="00F970A7"/>
    <w:rsid w:val="00F973CA"/>
    <w:rsid w:val="00F97AC1"/>
    <w:rsid w:val="00F97B11"/>
    <w:rsid w:val="00F97B1D"/>
    <w:rsid w:val="00FA0005"/>
    <w:rsid w:val="00FA0178"/>
    <w:rsid w:val="00FA04C2"/>
    <w:rsid w:val="00FA06C3"/>
    <w:rsid w:val="00FA0ACE"/>
    <w:rsid w:val="00FA0B7B"/>
    <w:rsid w:val="00FA0EA2"/>
    <w:rsid w:val="00FA1495"/>
    <w:rsid w:val="00FA154B"/>
    <w:rsid w:val="00FA1613"/>
    <w:rsid w:val="00FA1B0F"/>
    <w:rsid w:val="00FA1C95"/>
    <w:rsid w:val="00FA1C97"/>
    <w:rsid w:val="00FA25A6"/>
    <w:rsid w:val="00FA2623"/>
    <w:rsid w:val="00FA27B4"/>
    <w:rsid w:val="00FA2B6C"/>
    <w:rsid w:val="00FA30B7"/>
    <w:rsid w:val="00FA30E7"/>
    <w:rsid w:val="00FA317A"/>
    <w:rsid w:val="00FA31D9"/>
    <w:rsid w:val="00FA3617"/>
    <w:rsid w:val="00FA3946"/>
    <w:rsid w:val="00FA396F"/>
    <w:rsid w:val="00FA40A5"/>
    <w:rsid w:val="00FA442C"/>
    <w:rsid w:val="00FA46E4"/>
    <w:rsid w:val="00FA47F9"/>
    <w:rsid w:val="00FA4944"/>
    <w:rsid w:val="00FA4A0E"/>
    <w:rsid w:val="00FA518A"/>
    <w:rsid w:val="00FA5B2F"/>
    <w:rsid w:val="00FA6813"/>
    <w:rsid w:val="00FA6B10"/>
    <w:rsid w:val="00FA6EEE"/>
    <w:rsid w:val="00FA6FA6"/>
    <w:rsid w:val="00FA6FDC"/>
    <w:rsid w:val="00FA73D4"/>
    <w:rsid w:val="00FA7EDC"/>
    <w:rsid w:val="00FB05F7"/>
    <w:rsid w:val="00FB063C"/>
    <w:rsid w:val="00FB0742"/>
    <w:rsid w:val="00FB0886"/>
    <w:rsid w:val="00FB08F1"/>
    <w:rsid w:val="00FB0C41"/>
    <w:rsid w:val="00FB0CD9"/>
    <w:rsid w:val="00FB10B0"/>
    <w:rsid w:val="00FB18AF"/>
    <w:rsid w:val="00FB1F7A"/>
    <w:rsid w:val="00FB25B9"/>
    <w:rsid w:val="00FB2660"/>
    <w:rsid w:val="00FB2775"/>
    <w:rsid w:val="00FB2B2D"/>
    <w:rsid w:val="00FB2C72"/>
    <w:rsid w:val="00FB30D1"/>
    <w:rsid w:val="00FB3341"/>
    <w:rsid w:val="00FB3589"/>
    <w:rsid w:val="00FB35B0"/>
    <w:rsid w:val="00FB3786"/>
    <w:rsid w:val="00FB3908"/>
    <w:rsid w:val="00FB3E1A"/>
    <w:rsid w:val="00FB4053"/>
    <w:rsid w:val="00FB4718"/>
    <w:rsid w:val="00FB5124"/>
    <w:rsid w:val="00FB540E"/>
    <w:rsid w:val="00FB589E"/>
    <w:rsid w:val="00FB5C6F"/>
    <w:rsid w:val="00FB5F11"/>
    <w:rsid w:val="00FB60E7"/>
    <w:rsid w:val="00FB63BE"/>
    <w:rsid w:val="00FB6722"/>
    <w:rsid w:val="00FB6A8D"/>
    <w:rsid w:val="00FB6ABE"/>
    <w:rsid w:val="00FB6D3A"/>
    <w:rsid w:val="00FB6DCE"/>
    <w:rsid w:val="00FB7230"/>
    <w:rsid w:val="00FB72D4"/>
    <w:rsid w:val="00FB7399"/>
    <w:rsid w:val="00FB7B79"/>
    <w:rsid w:val="00FB7C94"/>
    <w:rsid w:val="00FB7D6B"/>
    <w:rsid w:val="00FC0331"/>
    <w:rsid w:val="00FC062C"/>
    <w:rsid w:val="00FC06B6"/>
    <w:rsid w:val="00FC114F"/>
    <w:rsid w:val="00FC13E0"/>
    <w:rsid w:val="00FC17C0"/>
    <w:rsid w:val="00FC18F5"/>
    <w:rsid w:val="00FC19F3"/>
    <w:rsid w:val="00FC1DAE"/>
    <w:rsid w:val="00FC1EBD"/>
    <w:rsid w:val="00FC1FEB"/>
    <w:rsid w:val="00FC2064"/>
    <w:rsid w:val="00FC2115"/>
    <w:rsid w:val="00FC2C9D"/>
    <w:rsid w:val="00FC3445"/>
    <w:rsid w:val="00FC361F"/>
    <w:rsid w:val="00FC3782"/>
    <w:rsid w:val="00FC39CE"/>
    <w:rsid w:val="00FC3AFE"/>
    <w:rsid w:val="00FC3B0F"/>
    <w:rsid w:val="00FC3B6A"/>
    <w:rsid w:val="00FC3BA7"/>
    <w:rsid w:val="00FC3CD9"/>
    <w:rsid w:val="00FC3F5D"/>
    <w:rsid w:val="00FC404C"/>
    <w:rsid w:val="00FC43A0"/>
    <w:rsid w:val="00FC43E7"/>
    <w:rsid w:val="00FC4402"/>
    <w:rsid w:val="00FC49B2"/>
    <w:rsid w:val="00FC4BFB"/>
    <w:rsid w:val="00FC4CC1"/>
    <w:rsid w:val="00FC4CFE"/>
    <w:rsid w:val="00FC4D38"/>
    <w:rsid w:val="00FC51B0"/>
    <w:rsid w:val="00FC52EF"/>
    <w:rsid w:val="00FC5353"/>
    <w:rsid w:val="00FC58BE"/>
    <w:rsid w:val="00FC5C12"/>
    <w:rsid w:val="00FC600E"/>
    <w:rsid w:val="00FC69B8"/>
    <w:rsid w:val="00FC6CF1"/>
    <w:rsid w:val="00FC6FB0"/>
    <w:rsid w:val="00FC6FD3"/>
    <w:rsid w:val="00FC7310"/>
    <w:rsid w:val="00FC7365"/>
    <w:rsid w:val="00FC736C"/>
    <w:rsid w:val="00FC7A9C"/>
    <w:rsid w:val="00FC7BF2"/>
    <w:rsid w:val="00FC7BF5"/>
    <w:rsid w:val="00FC7C80"/>
    <w:rsid w:val="00FD0143"/>
    <w:rsid w:val="00FD0359"/>
    <w:rsid w:val="00FD107F"/>
    <w:rsid w:val="00FD14DD"/>
    <w:rsid w:val="00FD18B2"/>
    <w:rsid w:val="00FD2308"/>
    <w:rsid w:val="00FD2836"/>
    <w:rsid w:val="00FD2A44"/>
    <w:rsid w:val="00FD2C0B"/>
    <w:rsid w:val="00FD2D02"/>
    <w:rsid w:val="00FD31DA"/>
    <w:rsid w:val="00FD3427"/>
    <w:rsid w:val="00FD3ABB"/>
    <w:rsid w:val="00FD3C5F"/>
    <w:rsid w:val="00FD3C8D"/>
    <w:rsid w:val="00FD402A"/>
    <w:rsid w:val="00FD482F"/>
    <w:rsid w:val="00FD4F17"/>
    <w:rsid w:val="00FD4FFB"/>
    <w:rsid w:val="00FD541F"/>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EA1"/>
    <w:rsid w:val="00FE0A68"/>
    <w:rsid w:val="00FE100B"/>
    <w:rsid w:val="00FE1213"/>
    <w:rsid w:val="00FE151B"/>
    <w:rsid w:val="00FE1912"/>
    <w:rsid w:val="00FE1939"/>
    <w:rsid w:val="00FE1E67"/>
    <w:rsid w:val="00FE20C5"/>
    <w:rsid w:val="00FE24C2"/>
    <w:rsid w:val="00FE2549"/>
    <w:rsid w:val="00FE2648"/>
    <w:rsid w:val="00FE2696"/>
    <w:rsid w:val="00FE296D"/>
    <w:rsid w:val="00FE29EB"/>
    <w:rsid w:val="00FE2AEA"/>
    <w:rsid w:val="00FE2AF6"/>
    <w:rsid w:val="00FE2BE4"/>
    <w:rsid w:val="00FE2F30"/>
    <w:rsid w:val="00FE31AF"/>
    <w:rsid w:val="00FE34AB"/>
    <w:rsid w:val="00FE3C28"/>
    <w:rsid w:val="00FE3E4A"/>
    <w:rsid w:val="00FE42E6"/>
    <w:rsid w:val="00FE430D"/>
    <w:rsid w:val="00FE46E5"/>
    <w:rsid w:val="00FE4C89"/>
    <w:rsid w:val="00FE4D74"/>
    <w:rsid w:val="00FE4F47"/>
    <w:rsid w:val="00FE4FBA"/>
    <w:rsid w:val="00FE578E"/>
    <w:rsid w:val="00FE6FA4"/>
    <w:rsid w:val="00FE7152"/>
    <w:rsid w:val="00FE758B"/>
    <w:rsid w:val="00FE762D"/>
    <w:rsid w:val="00FE7A60"/>
    <w:rsid w:val="00FE7AEB"/>
    <w:rsid w:val="00FF017A"/>
    <w:rsid w:val="00FF083B"/>
    <w:rsid w:val="00FF0EB9"/>
    <w:rsid w:val="00FF0FDF"/>
    <w:rsid w:val="00FF1019"/>
    <w:rsid w:val="00FF1380"/>
    <w:rsid w:val="00FF173D"/>
    <w:rsid w:val="00FF243A"/>
    <w:rsid w:val="00FF2FAE"/>
    <w:rsid w:val="00FF363A"/>
    <w:rsid w:val="00FF3C8F"/>
    <w:rsid w:val="00FF42DF"/>
    <w:rsid w:val="00FF4FC9"/>
    <w:rsid w:val="00FF50D2"/>
    <w:rsid w:val="00FF52FC"/>
    <w:rsid w:val="00FF53CB"/>
    <w:rsid w:val="00FF58C9"/>
    <w:rsid w:val="00FF5D7A"/>
    <w:rsid w:val="00FF5DF3"/>
    <w:rsid w:val="00FF6106"/>
    <w:rsid w:val="00FF6304"/>
    <w:rsid w:val="00FF6ECA"/>
    <w:rsid w:val="00FF7087"/>
    <w:rsid w:val="00FF77A1"/>
    <w:rsid w:val="00FF77E5"/>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C10B4970-E454-4B2E-AB03-784A6739C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F42F82"/>
    <w:pPr>
      <w:tabs>
        <w:tab w:val="right" w:leader="hyphen" w:pos="8505"/>
      </w:tabs>
      <w:ind w:leftChars="0" w:left="480" w:rightChars="100" w:right="280" w:hangingChars="200" w:hanging="480"/>
    </w:pPr>
    <w:rPr>
      <w:rFonts w:hAnsi="標楷體"/>
      <w:b/>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
    <w:uiPriority w:val="99"/>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 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 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8C104-036C-4071-B146-308FCD94E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27</Pages>
  <Words>612</Words>
  <Characters>3489</Characters>
  <Application>Microsoft Office Word</Application>
  <DocSecurity>0</DocSecurity>
  <Lines>29</Lines>
  <Paragraphs>8</Paragraphs>
  <ScaleCrop>false</ScaleCrop>
  <Company/>
  <LinksUpToDate>false</LinksUpToDate>
  <CharactersWithSpaces>4093</CharactersWithSpaces>
  <SharedDoc>false</SharedDoc>
  <HLinks>
    <vt:vector size="90" baseType="variant">
      <vt:variant>
        <vt:i4>1376328</vt:i4>
      </vt:variant>
      <vt:variant>
        <vt:i4>84</vt:i4>
      </vt:variant>
      <vt:variant>
        <vt:i4>0</vt:i4>
      </vt:variant>
      <vt:variant>
        <vt:i4>5</vt:i4>
      </vt:variant>
      <vt:variant>
        <vt:lpwstr>https://www.ly.gov.tw/Home/Index.aspx</vt:lpwstr>
      </vt:variant>
      <vt:variant>
        <vt:lpwstr/>
      </vt:variant>
      <vt:variant>
        <vt:i4>1921132883</vt:i4>
      </vt:variant>
      <vt:variant>
        <vt:i4>81</vt:i4>
      </vt:variant>
      <vt:variant>
        <vt:i4>0</vt:i4>
      </vt:variant>
      <vt:variant>
        <vt:i4>5</vt:i4>
      </vt:variant>
      <vt:variant>
        <vt:lpwstr>https://www.dgpa.gov.tw/mp/submenu?uid=148&amp;mid=148(最後瀏覽日：114</vt:lpwstr>
      </vt:variant>
      <vt:variant>
        <vt:lpwstr/>
      </vt:variant>
      <vt:variant>
        <vt:i4>1376308</vt:i4>
      </vt:variant>
      <vt:variant>
        <vt:i4>74</vt:i4>
      </vt:variant>
      <vt:variant>
        <vt:i4>0</vt:i4>
      </vt:variant>
      <vt:variant>
        <vt:i4>5</vt:i4>
      </vt:variant>
      <vt:variant>
        <vt:lpwstr/>
      </vt:variant>
      <vt:variant>
        <vt:lpwstr>_Toc202451176</vt:lpwstr>
      </vt:variant>
      <vt:variant>
        <vt:i4>1376308</vt:i4>
      </vt:variant>
      <vt:variant>
        <vt:i4>68</vt:i4>
      </vt:variant>
      <vt:variant>
        <vt:i4>0</vt:i4>
      </vt:variant>
      <vt:variant>
        <vt:i4>5</vt:i4>
      </vt:variant>
      <vt:variant>
        <vt:lpwstr/>
      </vt:variant>
      <vt:variant>
        <vt:lpwstr>_Toc202451175</vt:lpwstr>
      </vt:variant>
      <vt:variant>
        <vt:i4>1376308</vt:i4>
      </vt:variant>
      <vt:variant>
        <vt:i4>62</vt:i4>
      </vt:variant>
      <vt:variant>
        <vt:i4>0</vt:i4>
      </vt:variant>
      <vt:variant>
        <vt:i4>5</vt:i4>
      </vt:variant>
      <vt:variant>
        <vt:lpwstr/>
      </vt:variant>
      <vt:variant>
        <vt:lpwstr>_Toc202451174</vt:lpwstr>
      </vt:variant>
      <vt:variant>
        <vt:i4>1376308</vt:i4>
      </vt:variant>
      <vt:variant>
        <vt:i4>56</vt:i4>
      </vt:variant>
      <vt:variant>
        <vt:i4>0</vt:i4>
      </vt:variant>
      <vt:variant>
        <vt:i4>5</vt:i4>
      </vt:variant>
      <vt:variant>
        <vt:lpwstr/>
      </vt:variant>
      <vt:variant>
        <vt:lpwstr>_Toc202451173</vt:lpwstr>
      </vt:variant>
      <vt:variant>
        <vt:i4>1376308</vt:i4>
      </vt:variant>
      <vt:variant>
        <vt:i4>50</vt:i4>
      </vt:variant>
      <vt:variant>
        <vt:i4>0</vt:i4>
      </vt:variant>
      <vt:variant>
        <vt:i4>5</vt:i4>
      </vt:variant>
      <vt:variant>
        <vt:lpwstr/>
      </vt:variant>
      <vt:variant>
        <vt:lpwstr>_Toc202451172</vt:lpwstr>
      </vt:variant>
      <vt:variant>
        <vt:i4>1376308</vt:i4>
      </vt:variant>
      <vt:variant>
        <vt:i4>44</vt:i4>
      </vt:variant>
      <vt:variant>
        <vt:i4>0</vt:i4>
      </vt:variant>
      <vt:variant>
        <vt:i4>5</vt:i4>
      </vt:variant>
      <vt:variant>
        <vt:lpwstr/>
      </vt:variant>
      <vt:variant>
        <vt:lpwstr>_Toc202451171</vt:lpwstr>
      </vt:variant>
      <vt:variant>
        <vt:i4>1376308</vt:i4>
      </vt:variant>
      <vt:variant>
        <vt:i4>38</vt:i4>
      </vt:variant>
      <vt:variant>
        <vt:i4>0</vt:i4>
      </vt:variant>
      <vt:variant>
        <vt:i4>5</vt:i4>
      </vt:variant>
      <vt:variant>
        <vt:lpwstr/>
      </vt:variant>
      <vt:variant>
        <vt:lpwstr>_Toc202451170</vt:lpwstr>
      </vt:variant>
      <vt:variant>
        <vt:i4>1310772</vt:i4>
      </vt:variant>
      <vt:variant>
        <vt:i4>32</vt:i4>
      </vt:variant>
      <vt:variant>
        <vt:i4>0</vt:i4>
      </vt:variant>
      <vt:variant>
        <vt:i4>5</vt:i4>
      </vt:variant>
      <vt:variant>
        <vt:lpwstr/>
      </vt:variant>
      <vt:variant>
        <vt:lpwstr>_Toc202451169</vt:lpwstr>
      </vt:variant>
      <vt:variant>
        <vt:i4>1310772</vt:i4>
      </vt:variant>
      <vt:variant>
        <vt:i4>26</vt:i4>
      </vt:variant>
      <vt:variant>
        <vt:i4>0</vt:i4>
      </vt:variant>
      <vt:variant>
        <vt:i4>5</vt:i4>
      </vt:variant>
      <vt:variant>
        <vt:lpwstr/>
      </vt:variant>
      <vt:variant>
        <vt:lpwstr>_Toc202451168</vt:lpwstr>
      </vt:variant>
      <vt:variant>
        <vt:i4>1310772</vt:i4>
      </vt:variant>
      <vt:variant>
        <vt:i4>20</vt:i4>
      </vt:variant>
      <vt:variant>
        <vt:i4>0</vt:i4>
      </vt:variant>
      <vt:variant>
        <vt:i4>5</vt:i4>
      </vt:variant>
      <vt:variant>
        <vt:lpwstr/>
      </vt:variant>
      <vt:variant>
        <vt:lpwstr>_Toc202451167</vt:lpwstr>
      </vt:variant>
      <vt:variant>
        <vt:i4>1310772</vt:i4>
      </vt:variant>
      <vt:variant>
        <vt:i4>14</vt:i4>
      </vt:variant>
      <vt:variant>
        <vt:i4>0</vt:i4>
      </vt:variant>
      <vt:variant>
        <vt:i4>5</vt:i4>
      </vt:variant>
      <vt:variant>
        <vt:lpwstr/>
      </vt:variant>
      <vt:variant>
        <vt:lpwstr>_Toc202451166</vt:lpwstr>
      </vt:variant>
      <vt:variant>
        <vt:i4>1310772</vt:i4>
      </vt:variant>
      <vt:variant>
        <vt:i4>8</vt:i4>
      </vt:variant>
      <vt:variant>
        <vt:i4>0</vt:i4>
      </vt:variant>
      <vt:variant>
        <vt:i4>5</vt:i4>
      </vt:variant>
      <vt:variant>
        <vt:lpwstr/>
      </vt:variant>
      <vt:variant>
        <vt:lpwstr>_Toc202451165</vt:lpwstr>
      </vt:variant>
      <vt:variant>
        <vt:i4>1310772</vt:i4>
      </vt:variant>
      <vt:variant>
        <vt:i4>2</vt:i4>
      </vt:variant>
      <vt:variant>
        <vt:i4>0</vt:i4>
      </vt:variant>
      <vt:variant>
        <vt:i4>5</vt:i4>
      </vt:variant>
      <vt:variant>
        <vt:lpwstr/>
      </vt:variant>
      <vt:variant>
        <vt:lpwstr>_Toc202451164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2025-06-19T08:47:00Z</cp:lastPrinted>
  <dcterms:created xsi:type="dcterms:W3CDTF">2025-07-21T03:45:00Z</dcterms:created>
  <dcterms:modified xsi:type="dcterms:W3CDTF">2025-07-21T03:45:00Z</dcterms:modified>
</cp:coreProperties>
</file>