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3560E4" w:rsidP="00CD15C1">
      <w:pPr>
        <w:pStyle w:val="af"/>
      </w:pPr>
      <w:bookmarkStart w:id="0" w:name="_GoBack"/>
      <w:bookmarkEnd w:id="0"/>
      <w:r>
        <w:rPr>
          <w:rFonts w:hint="eastAsia"/>
        </w:rPr>
        <w:t>我國產業園區用地開發及利用計畫執行情形之探討</w:t>
      </w:r>
    </w:p>
    <w:p w:rsidR="00BC54C0" w:rsidRDefault="00BC54C0" w:rsidP="007776A1">
      <w:pPr>
        <w:pStyle w:val="14"/>
        <w:ind w:left="567" w:hanging="567"/>
        <w:rPr>
          <w:rFonts w:hAnsi="標楷體"/>
        </w:rPr>
      </w:pPr>
      <w:bookmarkStart w:id="1" w:name="_Toc197523599"/>
      <w:bookmarkStart w:id="2" w:name="_Toc197524338"/>
      <w:bookmarkStart w:id="3" w:name="_Toc197524558"/>
      <w:bookmarkStart w:id="4" w:name="_Toc202951960"/>
      <w:r>
        <w:rPr>
          <w:rFonts w:hAnsi="標楷體" w:hint="eastAsia"/>
        </w:rPr>
        <w:t>二、</w:t>
      </w:r>
      <w:r w:rsidR="007776A1">
        <w:rPr>
          <w:rFonts w:hAnsi="標楷體" w:hint="eastAsia"/>
        </w:rPr>
        <w:t>為</w:t>
      </w:r>
      <w:r w:rsidR="007776A1" w:rsidRPr="00F47A01">
        <w:rPr>
          <w:rFonts w:hint="eastAsia"/>
        </w:rPr>
        <w:t>提供產業發展所需</w:t>
      </w:r>
      <w:r w:rsidR="00AF012B">
        <w:rPr>
          <w:rFonts w:hint="eastAsia"/>
        </w:rPr>
        <w:t>用地</w:t>
      </w:r>
      <w:r>
        <w:rPr>
          <w:rFonts w:hAnsi="標楷體" w:hint="eastAsia"/>
        </w:rPr>
        <w:t>，北部推動</w:t>
      </w:r>
      <w:r w:rsidR="00390931">
        <w:rPr>
          <w:rFonts w:hAnsi="標楷體" w:hint="eastAsia"/>
        </w:rPr>
        <w:t>「</w:t>
      </w:r>
      <w:r>
        <w:rPr>
          <w:rFonts w:hAnsi="標楷體" w:hint="eastAsia"/>
        </w:rPr>
        <w:t>工業區更新立體化</w:t>
      </w:r>
      <w:r w:rsidR="00D12BA7">
        <w:rPr>
          <w:rFonts w:hAnsi="標楷體" w:hint="eastAsia"/>
        </w:rPr>
        <w:t>發展</w:t>
      </w:r>
      <w:r>
        <w:rPr>
          <w:rFonts w:hAnsi="標楷體" w:hint="eastAsia"/>
        </w:rPr>
        <w:t>方案</w:t>
      </w:r>
      <w:r w:rsidR="00390931">
        <w:rPr>
          <w:rFonts w:hAnsi="標楷體" w:hint="eastAsia"/>
        </w:rPr>
        <w:t>」</w:t>
      </w:r>
      <w:r>
        <w:rPr>
          <w:rFonts w:hAnsi="標楷體" w:hint="eastAsia"/>
        </w:rPr>
        <w:t>，</w:t>
      </w:r>
      <w:r w:rsidR="00F84E34">
        <w:rPr>
          <w:rFonts w:hAnsi="標楷體" w:hint="eastAsia"/>
        </w:rPr>
        <w:t>中</w:t>
      </w:r>
      <w:r w:rsidR="000C56B9">
        <w:rPr>
          <w:rFonts w:hAnsi="標楷體" w:hint="eastAsia"/>
        </w:rPr>
        <w:t>、</w:t>
      </w:r>
      <w:r>
        <w:rPr>
          <w:rFonts w:hAnsi="標楷體" w:hint="eastAsia"/>
        </w:rPr>
        <w:t>南部擇定特定區域辦理</w:t>
      </w:r>
      <w:r w:rsidRPr="005F4F16">
        <w:rPr>
          <w:rFonts w:hAnsi="標楷體" w:hint="eastAsia"/>
        </w:rPr>
        <w:t>產業園區開發</w:t>
      </w:r>
      <w:r w:rsidR="000C56B9">
        <w:rPr>
          <w:rFonts w:hAnsi="標楷體" w:hint="eastAsia"/>
        </w:rPr>
        <w:t>計畫</w:t>
      </w:r>
      <w:r w:rsidRPr="005F4F16">
        <w:rPr>
          <w:rFonts w:hAnsi="標楷體" w:hint="eastAsia"/>
        </w:rPr>
        <w:t>，</w:t>
      </w:r>
      <w:r>
        <w:rPr>
          <w:rFonts w:hAnsi="標楷體" w:hint="eastAsia"/>
        </w:rPr>
        <w:t>惟辦理成效及</w:t>
      </w:r>
      <w:r w:rsidR="006A594B">
        <w:rPr>
          <w:rFonts w:hAnsi="標楷體" w:hint="eastAsia"/>
        </w:rPr>
        <w:t>推動</w:t>
      </w:r>
      <w:r>
        <w:rPr>
          <w:rFonts w:hAnsi="標楷體" w:hint="eastAsia"/>
        </w:rPr>
        <w:t>進度未如預期，亟待研謀因應</w:t>
      </w:r>
      <w:bookmarkEnd w:id="1"/>
      <w:bookmarkEnd w:id="2"/>
      <w:bookmarkEnd w:id="3"/>
      <w:bookmarkEnd w:id="4"/>
    </w:p>
    <w:p w:rsidR="00BC54C0" w:rsidRDefault="00BC54C0" w:rsidP="005872C9">
      <w:pPr>
        <w:pStyle w:val="21"/>
        <w:ind w:leftChars="200" w:left="566" w:firstLine="566"/>
      </w:pPr>
      <w:r w:rsidRPr="00F47A01">
        <w:rPr>
          <w:rFonts w:hint="eastAsia"/>
        </w:rPr>
        <w:t>為解決製造業產業用地缺乏</w:t>
      </w:r>
      <w:r w:rsidR="00AD1A2A">
        <w:rPr>
          <w:rFonts w:hint="eastAsia"/>
        </w:rPr>
        <w:t>，</w:t>
      </w:r>
      <w:r w:rsidRPr="00F47A01">
        <w:rPr>
          <w:rFonts w:hint="eastAsia"/>
        </w:rPr>
        <w:t>提供產業發展所需空間，經濟部規劃北部地區廠房向上發展，推動</w:t>
      </w:r>
      <w:r w:rsidR="00B46996">
        <w:rPr>
          <w:rFonts w:hint="eastAsia"/>
        </w:rPr>
        <w:t>「</w:t>
      </w:r>
      <w:r w:rsidRPr="00F47A01">
        <w:rPr>
          <w:rFonts w:hint="eastAsia"/>
        </w:rPr>
        <w:t>工業區更新立體化</w:t>
      </w:r>
      <w:r w:rsidR="00B46996">
        <w:rPr>
          <w:rFonts w:hint="eastAsia"/>
        </w:rPr>
        <w:t>發展</w:t>
      </w:r>
      <w:r w:rsidR="00AD1A2A">
        <w:rPr>
          <w:rFonts w:hint="eastAsia"/>
        </w:rPr>
        <w:t>方案</w:t>
      </w:r>
      <w:r w:rsidR="00B46996">
        <w:rPr>
          <w:rFonts w:hint="eastAsia"/>
        </w:rPr>
        <w:t>」</w:t>
      </w:r>
      <w:r>
        <w:rPr>
          <w:rFonts w:hint="eastAsia"/>
        </w:rPr>
        <w:t>；</w:t>
      </w:r>
      <w:r w:rsidR="000C56B9">
        <w:rPr>
          <w:rFonts w:hint="eastAsia"/>
        </w:rPr>
        <w:t>中、</w:t>
      </w:r>
      <w:r w:rsidRPr="00F47A01">
        <w:rPr>
          <w:rFonts w:hint="eastAsia"/>
        </w:rPr>
        <w:t>南部地區</w:t>
      </w:r>
      <w:r w:rsidR="000C56B9">
        <w:rPr>
          <w:rFonts w:hint="eastAsia"/>
        </w:rPr>
        <w:t>則</w:t>
      </w:r>
      <w:r w:rsidR="00693207">
        <w:rPr>
          <w:rFonts w:hAnsi="標楷體" w:hint="eastAsia"/>
        </w:rPr>
        <w:t>擇定特定區域</w:t>
      </w:r>
      <w:r w:rsidR="001D1597">
        <w:rPr>
          <w:rFonts w:hAnsi="標楷體" w:hint="eastAsia"/>
        </w:rPr>
        <w:t>開發</w:t>
      </w:r>
      <w:r w:rsidR="00693207" w:rsidRPr="005F4F16">
        <w:rPr>
          <w:rFonts w:hAnsi="標楷體" w:hint="eastAsia"/>
        </w:rPr>
        <w:t>產業園區</w:t>
      </w:r>
      <w:r w:rsidR="001D1597">
        <w:rPr>
          <w:rFonts w:hAnsi="標楷體" w:hint="eastAsia"/>
        </w:rPr>
        <w:t>，以促進產業升級轉型及提升國內投資動能</w:t>
      </w:r>
      <w:r>
        <w:rPr>
          <w:rFonts w:hint="eastAsia"/>
        </w:rPr>
        <w:t>。經查：</w:t>
      </w:r>
    </w:p>
    <w:p w:rsidR="00BC54C0" w:rsidRDefault="00BC54C0" w:rsidP="00BC54C0">
      <w:pPr>
        <w:pStyle w:val="a6"/>
        <w:ind w:left="849" w:hanging="283"/>
        <w:rPr>
          <w:rFonts w:hAnsi="標楷體"/>
          <w:b/>
          <w:kern w:val="0"/>
          <w:szCs w:val="32"/>
        </w:rPr>
      </w:pPr>
      <w:r w:rsidRPr="009B0891">
        <w:rPr>
          <w:rFonts w:hint="eastAsia"/>
          <w:b/>
        </w:rPr>
        <w:t>(</w:t>
      </w:r>
      <w:r>
        <w:rPr>
          <w:rFonts w:hint="eastAsia"/>
          <w:b/>
        </w:rPr>
        <w:t>一</w:t>
      </w:r>
      <w:r w:rsidRPr="009B0891">
        <w:rPr>
          <w:rFonts w:hint="eastAsia"/>
          <w:b/>
        </w:rPr>
        <w:t>)</w:t>
      </w:r>
      <w:r w:rsidR="00A377B4">
        <w:rPr>
          <w:rFonts w:hint="eastAsia"/>
          <w:b/>
        </w:rPr>
        <w:t>推動</w:t>
      </w:r>
      <w:r w:rsidR="00B46996">
        <w:rPr>
          <w:rFonts w:hint="eastAsia"/>
          <w:b/>
        </w:rPr>
        <w:t>「</w:t>
      </w:r>
      <w:r>
        <w:rPr>
          <w:rFonts w:hAnsi="標楷體" w:hint="eastAsia"/>
          <w:b/>
          <w:kern w:val="0"/>
          <w:szCs w:val="32"/>
        </w:rPr>
        <w:t>工業區更新立體化</w:t>
      </w:r>
      <w:r w:rsidR="00D12BA7">
        <w:rPr>
          <w:rFonts w:hAnsi="標楷體" w:hint="eastAsia"/>
          <w:b/>
          <w:kern w:val="0"/>
          <w:szCs w:val="32"/>
        </w:rPr>
        <w:t>發展</w:t>
      </w:r>
      <w:r w:rsidR="00056D26">
        <w:rPr>
          <w:rFonts w:hAnsi="標楷體" w:hint="eastAsia"/>
          <w:b/>
          <w:kern w:val="0"/>
          <w:szCs w:val="32"/>
        </w:rPr>
        <w:t>方案</w:t>
      </w:r>
      <w:r w:rsidR="00B46996">
        <w:rPr>
          <w:rFonts w:hAnsi="標楷體" w:hint="eastAsia"/>
          <w:b/>
          <w:kern w:val="0"/>
          <w:szCs w:val="32"/>
        </w:rPr>
        <w:t>」，惟近年</w:t>
      </w:r>
      <w:r>
        <w:rPr>
          <w:rFonts w:hAnsi="標楷體" w:hint="eastAsia"/>
          <w:b/>
          <w:kern w:val="0"/>
          <w:szCs w:val="32"/>
        </w:rPr>
        <w:t>核定件數及面積呈下降趨勢，</w:t>
      </w:r>
      <w:r w:rsidR="00AB4BF3">
        <w:rPr>
          <w:rFonts w:hAnsi="標楷體" w:hint="eastAsia"/>
          <w:b/>
          <w:kern w:val="0"/>
          <w:szCs w:val="32"/>
        </w:rPr>
        <w:t>且</w:t>
      </w:r>
      <w:r w:rsidR="003152CE">
        <w:rPr>
          <w:rFonts w:hAnsi="標楷體" w:hint="eastAsia"/>
          <w:b/>
          <w:kern w:val="0"/>
          <w:szCs w:val="32"/>
        </w:rPr>
        <w:t>累計</w:t>
      </w:r>
      <w:r>
        <w:rPr>
          <w:rFonts w:hAnsi="標楷體" w:hint="eastAsia"/>
          <w:b/>
          <w:kern w:val="0"/>
          <w:szCs w:val="32"/>
        </w:rPr>
        <w:t>撤案件數</w:t>
      </w:r>
      <w:r w:rsidR="00451146">
        <w:rPr>
          <w:rFonts w:hAnsi="標楷體" w:hint="eastAsia"/>
          <w:b/>
          <w:kern w:val="0"/>
          <w:szCs w:val="32"/>
        </w:rPr>
        <w:t>不低</w:t>
      </w:r>
      <w:r>
        <w:rPr>
          <w:rFonts w:hAnsi="標楷體" w:hint="eastAsia"/>
          <w:b/>
          <w:kern w:val="0"/>
          <w:szCs w:val="32"/>
        </w:rPr>
        <w:t>，允宜亟待研謀因應，俾提升計畫成效</w:t>
      </w:r>
    </w:p>
    <w:p w:rsidR="00BC54C0" w:rsidRPr="000F5DD0" w:rsidRDefault="00BC54C0" w:rsidP="003C7C68">
      <w:pPr>
        <w:ind w:leftChars="300" w:left="850" w:firstLine="566"/>
      </w:pPr>
      <w:r w:rsidRPr="000F5DD0">
        <w:rPr>
          <w:rFonts w:hint="eastAsia"/>
        </w:rPr>
        <w:t>為促進產業升級轉型及提升國內投資動能</w:t>
      </w:r>
      <w:r>
        <w:rPr>
          <w:rFonts w:hint="eastAsia"/>
        </w:rPr>
        <w:t>，</w:t>
      </w:r>
      <w:r w:rsidRPr="000F5DD0">
        <w:rPr>
          <w:rFonts w:hint="eastAsia"/>
        </w:rPr>
        <w:t>行政院於107年3月27日核定「都市型工業區更新立體化發展方案」；108年4月考量各種產業用地之需求，將方案適用範圍擴大至一般都市計畫工業區及非都市土地，並更名為「工業區更新立體化發展方案」；108年12月配合再生能源政策之落實，調整能源管理容積獎勵項目。</w:t>
      </w:r>
    </w:p>
    <w:p w:rsidR="00BC54C0" w:rsidRDefault="00451146" w:rsidP="003C7C68">
      <w:pPr>
        <w:widowControl/>
        <w:spacing w:line="480" w:lineRule="exact"/>
        <w:ind w:leftChars="307" w:left="869" w:firstLine="566"/>
      </w:pPr>
      <w:r>
        <w:rPr>
          <w:rFonts w:hint="eastAsia"/>
        </w:rPr>
        <w:t>據經濟部園管局</w:t>
      </w:r>
      <w:r w:rsidR="00A377B4">
        <w:rPr>
          <w:rFonts w:hint="eastAsia"/>
        </w:rPr>
        <w:t>統計</w:t>
      </w:r>
      <w:r w:rsidR="00FF76F6">
        <w:rPr>
          <w:rFonts w:hint="eastAsia"/>
        </w:rPr>
        <w:t>本方案執行</w:t>
      </w:r>
      <w:r w:rsidR="00BC54C0" w:rsidRPr="000F5DD0">
        <w:rPr>
          <w:rFonts w:hint="eastAsia"/>
        </w:rPr>
        <w:t>至113年底，</w:t>
      </w:r>
      <w:r w:rsidR="00FF76F6">
        <w:rPr>
          <w:rFonts w:hint="eastAsia"/>
        </w:rPr>
        <w:t>已受理</w:t>
      </w:r>
      <w:r>
        <w:rPr>
          <w:rFonts w:hint="eastAsia"/>
        </w:rPr>
        <w:t>申請</w:t>
      </w:r>
      <w:r w:rsidR="00BC54C0" w:rsidRPr="00CF32BB">
        <w:rPr>
          <w:rFonts w:hint="eastAsia"/>
        </w:rPr>
        <w:t>77件</w:t>
      </w:r>
      <w:r>
        <w:rPr>
          <w:rFonts w:hint="eastAsia"/>
        </w:rPr>
        <w:t>，</w:t>
      </w:r>
      <w:r w:rsidR="00026648">
        <w:rPr>
          <w:rFonts w:hint="eastAsia"/>
        </w:rPr>
        <w:t>送審(含審查通過及審查中)5</w:t>
      </w:r>
      <w:r w:rsidR="00026648">
        <w:t>9</w:t>
      </w:r>
      <w:r w:rsidR="00026648">
        <w:rPr>
          <w:rFonts w:hint="eastAsia"/>
        </w:rPr>
        <w:t>件及</w:t>
      </w:r>
      <w:r w:rsidR="00A377B4" w:rsidRPr="00CF32BB">
        <w:rPr>
          <w:rFonts w:hint="eastAsia"/>
        </w:rPr>
        <w:t>核定5</w:t>
      </w:r>
      <w:r w:rsidR="00A377B4" w:rsidRPr="00CF32BB">
        <w:t>0</w:t>
      </w:r>
      <w:r w:rsidR="00A377B4" w:rsidRPr="00CF32BB">
        <w:rPr>
          <w:rFonts w:hint="eastAsia"/>
        </w:rPr>
        <w:t>件(詳表</w:t>
      </w:r>
      <w:r w:rsidR="00CF32BB" w:rsidRPr="00CF32BB">
        <w:rPr>
          <w:rFonts w:hint="eastAsia"/>
        </w:rPr>
        <w:t>1</w:t>
      </w:r>
      <w:r w:rsidR="001424E8">
        <w:t>2</w:t>
      </w:r>
      <w:r w:rsidR="00A377B4" w:rsidRPr="00CF32BB">
        <w:rPr>
          <w:rFonts w:hint="eastAsia"/>
        </w:rPr>
        <w:t>)</w:t>
      </w:r>
      <w:r w:rsidR="00BC54C0" w:rsidRPr="00CF32BB">
        <w:rPr>
          <w:rFonts w:hint="eastAsia"/>
        </w:rPr>
        <w:t>，</w:t>
      </w:r>
      <w:r w:rsidR="00026648">
        <w:rPr>
          <w:rFonts w:hint="eastAsia"/>
        </w:rPr>
        <w:t>其中送審案件</w:t>
      </w:r>
      <w:r w:rsidR="00BC54C0" w:rsidRPr="00CF32BB">
        <w:rPr>
          <w:rFonts w:hint="eastAsia"/>
        </w:rPr>
        <w:t>預計新增投資</w:t>
      </w:r>
      <w:r w:rsidR="00BC54C0" w:rsidRPr="000F5DD0">
        <w:rPr>
          <w:rFonts w:hint="eastAsia"/>
        </w:rPr>
        <w:t>金額627.82億元，新增樓地板面積</w:t>
      </w:r>
      <w:r w:rsidR="00BC54C0" w:rsidRPr="000F5DD0">
        <w:rPr>
          <w:rFonts w:hint="eastAsia"/>
        </w:rPr>
        <w:lastRenderedPageBreak/>
        <w:t>(容積獎勵部分)18.15公頃，</w:t>
      </w:r>
      <w:r w:rsidR="00910670">
        <w:rPr>
          <w:rFonts w:hint="eastAsia"/>
        </w:rPr>
        <w:t>如加計投資</w:t>
      </w:r>
      <w:r w:rsidR="00A377B4" w:rsidRPr="000F5DD0">
        <w:rPr>
          <w:rFonts w:hint="eastAsia"/>
        </w:rPr>
        <w:t>設置太陽能設備面積6.92公頃</w:t>
      </w:r>
      <w:r w:rsidR="00A377B4">
        <w:rPr>
          <w:rFonts w:hint="eastAsia"/>
        </w:rPr>
        <w:t>，</w:t>
      </w:r>
      <w:r w:rsidR="00BC54C0" w:rsidRPr="000F5DD0">
        <w:rPr>
          <w:rFonts w:hint="eastAsia"/>
        </w:rPr>
        <w:t>總投資金額</w:t>
      </w:r>
      <w:r w:rsidR="00B46996">
        <w:rPr>
          <w:rFonts w:hint="eastAsia"/>
        </w:rPr>
        <w:t>達</w:t>
      </w:r>
      <w:r w:rsidR="00BC54C0" w:rsidRPr="000F5DD0">
        <w:rPr>
          <w:rFonts w:hint="eastAsia"/>
        </w:rPr>
        <w:t>777.32億元。</w:t>
      </w:r>
      <w:r w:rsidR="00B46996">
        <w:rPr>
          <w:rFonts w:hint="eastAsia"/>
        </w:rPr>
        <w:t>經</w:t>
      </w:r>
      <w:r w:rsidR="00BC54C0">
        <w:rPr>
          <w:rFonts w:hint="eastAsia"/>
        </w:rPr>
        <w:t>查：</w:t>
      </w:r>
    </w:p>
    <w:p w:rsidR="00BC54C0" w:rsidRDefault="00BC54C0" w:rsidP="003C7C68">
      <w:pPr>
        <w:pStyle w:val="a6"/>
        <w:ind w:leftChars="300" w:left="1133" w:hanging="283"/>
      </w:pPr>
      <w:r w:rsidRPr="001855FF">
        <w:rPr>
          <w:b/>
        </w:rPr>
        <w:t>1.</w:t>
      </w:r>
      <w:r w:rsidR="00B37716">
        <w:rPr>
          <w:rFonts w:hint="eastAsia"/>
          <w:b/>
        </w:rPr>
        <w:t>近</w:t>
      </w:r>
      <w:r w:rsidR="003152CE">
        <w:rPr>
          <w:rFonts w:hint="eastAsia"/>
          <w:b/>
        </w:rPr>
        <w:t>3年</w:t>
      </w:r>
      <w:r w:rsidR="003C7C68" w:rsidRPr="003152CE">
        <w:rPr>
          <w:rFonts w:hint="eastAsia"/>
          <w:b/>
        </w:rPr>
        <w:t>(</w:t>
      </w:r>
      <w:r w:rsidR="003152CE">
        <w:rPr>
          <w:b/>
        </w:rPr>
        <w:t>111</w:t>
      </w:r>
      <w:r w:rsidR="003152CE">
        <w:rPr>
          <w:rFonts w:hint="eastAsia"/>
          <w:b/>
        </w:rPr>
        <w:t>至1</w:t>
      </w:r>
      <w:r w:rsidR="003152CE">
        <w:rPr>
          <w:b/>
        </w:rPr>
        <w:t>13</w:t>
      </w:r>
      <w:r w:rsidR="003C7C68" w:rsidRPr="003152CE">
        <w:rPr>
          <w:rFonts w:hint="eastAsia"/>
          <w:b/>
        </w:rPr>
        <w:t>年</w:t>
      </w:r>
      <w:r w:rsidR="003152CE">
        <w:rPr>
          <w:rFonts w:hint="eastAsia"/>
          <w:b/>
        </w:rPr>
        <w:t>度</w:t>
      </w:r>
      <w:r w:rsidR="003C7C68" w:rsidRPr="003152CE">
        <w:rPr>
          <w:rFonts w:hint="eastAsia"/>
          <w:b/>
        </w:rPr>
        <w:t>)</w:t>
      </w:r>
      <w:r w:rsidRPr="003152CE">
        <w:rPr>
          <w:rFonts w:hint="eastAsia"/>
          <w:b/>
        </w:rPr>
        <w:t>核</w:t>
      </w:r>
      <w:r>
        <w:rPr>
          <w:rFonts w:hint="eastAsia"/>
          <w:b/>
        </w:rPr>
        <w:t>定</w:t>
      </w:r>
      <w:r w:rsidRPr="001855FF">
        <w:rPr>
          <w:rFonts w:hint="eastAsia"/>
          <w:b/>
        </w:rPr>
        <w:t>件</w:t>
      </w:r>
      <w:r>
        <w:rPr>
          <w:rFonts w:hint="eastAsia"/>
          <w:b/>
        </w:rPr>
        <w:t>數</w:t>
      </w:r>
      <w:r w:rsidR="003152CE">
        <w:rPr>
          <w:rFonts w:hint="eastAsia"/>
          <w:b/>
        </w:rPr>
        <w:t>及</w:t>
      </w:r>
      <w:r>
        <w:rPr>
          <w:rFonts w:hint="eastAsia"/>
          <w:b/>
        </w:rPr>
        <w:t>面積呈</w:t>
      </w:r>
      <w:r w:rsidRPr="001855FF">
        <w:rPr>
          <w:rFonts w:hint="eastAsia"/>
          <w:b/>
        </w:rPr>
        <w:t>下降趨勢：</w:t>
      </w:r>
      <w:r w:rsidR="00527177" w:rsidRPr="003C7C68">
        <w:rPr>
          <w:rFonts w:hint="eastAsia"/>
        </w:rPr>
        <w:t>截至1</w:t>
      </w:r>
      <w:r w:rsidR="00527177" w:rsidRPr="003C7C68">
        <w:t>13</w:t>
      </w:r>
      <w:r w:rsidR="00527177" w:rsidRPr="003C7C68">
        <w:rPr>
          <w:rFonts w:hint="eastAsia"/>
        </w:rPr>
        <w:t>年底</w:t>
      </w:r>
      <w:r w:rsidR="00527177">
        <w:rPr>
          <w:rFonts w:hint="eastAsia"/>
        </w:rPr>
        <w:t>本方案</w:t>
      </w:r>
      <w:r w:rsidR="00201F6A">
        <w:rPr>
          <w:rFonts w:hint="eastAsia"/>
        </w:rPr>
        <w:t>申請件數</w:t>
      </w:r>
      <w:r w:rsidR="00201F6A" w:rsidRPr="00FF76F6">
        <w:rPr>
          <w:rFonts w:hint="eastAsia"/>
        </w:rPr>
        <w:t>以北部62件為最多，</w:t>
      </w:r>
      <w:r w:rsidR="00201F6A">
        <w:rPr>
          <w:rFonts w:hint="eastAsia"/>
        </w:rPr>
        <w:t>其次為</w:t>
      </w:r>
      <w:r w:rsidR="00201F6A" w:rsidRPr="000F5DD0">
        <w:rPr>
          <w:rFonts w:hint="eastAsia"/>
        </w:rPr>
        <w:t>中</w:t>
      </w:r>
      <w:r w:rsidR="00201F6A">
        <w:rPr>
          <w:rFonts w:hint="eastAsia"/>
        </w:rPr>
        <w:t>部</w:t>
      </w:r>
      <w:r w:rsidR="00201F6A" w:rsidRPr="000F5DD0">
        <w:rPr>
          <w:rFonts w:hint="eastAsia"/>
        </w:rPr>
        <w:t>13件</w:t>
      </w:r>
      <w:r w:rsidR="00201F6A">
        <w:rPr>
          <w:rFonts w:hint="eastAsia"/>
        </w:rPr>
        <w:t>及</w:t>
      </w:r>
      <w:r w:rsidR="00201F6A" w:rsidRPr="000F5DD0">
        <w:rPr>
          <w:rFonts w:hint="eastAsia"/>
        </w:rPr>
        <w:t>南</w:t>
      </w:r>
      <w:r w:rsidR="00201F6A">
        <w:rPr>
          <w:rFonts w:hint="eastAsia"/>
        </w:rPr>
        <w:t>部</w:t>
      </w:r>
      <w:r w:rsidR="00201F6A" w:rsidRPr="000F5DD0">
        <w:rPr>
          <w:rFonts w:hint="eastAsia"/>
        </w:rPr>
        <w:t>2件</w:t>
      </w:r>
      <w:r w:rsidR="00527177">
        <w:rPr>
          <w:rFonts w:hint="eastAsia"/>
        </w:rPr>
        <w:t>(詳表1</w:t>
      </w:r>
      <w:r w:rsidR="00910670">
        <w:t>2</w:t>
      </w:r>
      <w:r w:rsidR="00527177">
        <w:t>)</w:t>
      </w:r>
      <w:r w:rsidR="00201F6A">
        <w:rPr>
          <w:rFonts w:hint="eastAsia"/>
        </w:rPr>
        <w:t>，</w:t>
      </w:r>
      <w:r w:rsidR="00527177">
        <w:rPr>
          <w:rFonts w:hint="eastAsia"/>
        </w:rPr>
        <w:t>顯示本方案對</w:t>
      </w:r>
      <w:r w:rsidR="00FF76F6">
        <w:rPr>
          <w:rFonts w:hint="eastAsia"/>
        </w:rPr>
        <w:t>北部</w:t>
      </w:r>
      <w:r w:rsidR="00527177">
        <w:rPr>
          <w:rFonts w:hint="eastAsia"/>
        </w:rPr>
        <w:t>增加</w:t>
      </w:r>
      <w:r w:rsidR="00FF76F6">
        <w:rPr>
          <w:rFonts w:hint="eastAsia"/>
        </w:rPr>
        <w:t>廠房</w:t>
      </w:r>
      <w:r w:rsidR="00527177">
        <w:rPr>
          <w:rFonts w:hint="eastAsia"/>
        </w:rPr>
        <w:t>面積</w:t>
      </w:r>
      <w:r w:rsidR="00910670">
        <w:rPr>
          <w:rFonts w:hint="eastAsia"/>
        </w:rPr>
        <w:t>相對</w:t>
      </w:r>
      <w:r w:rsidR="00527177">
        <w:rPr>
          <w:rFonts w:hint="eastAsia"/>
        </w:rPr>
        <w:t>助益</w:t>
      </w:r>
      <w:r w:rsidR="00910670">
        <w:rPr>
          <w:rFonts w:hint="eastAsia"/>
        </w:rPr>
        <w:t>較大。</w:t>
      </w:r>
      <w:r w:rsidR="003152CE">
        <w:rPr>
          <w:rFonts w:hint="eastAsia"/>
        </w:rPr>
        <w:t>惟</w:t>
      </w:r>
      <w:r w:rsidR="00910670">
        <w:rPr>
          <w:rFonts w:hint="eastAsia"/>
        </w:rPr>
        <w:t>比較</w:t>
      </w:r>
      <w:r w:rsidR="00527177" w:rsidRPr="00527177">
        <w:rPr>
          <w:rFonts w:hint="eastAsia"/>
        </w:rPr>
        <w:t>近3年(</w:t>
      </w:r>
      <w:r w:rsidR="00527177" w:rsidRPr="00527177">
        <w:t>111</w:t>
      </w:r>
      <w:r w:rsidR="00527177" w:rsidRPr="00527177">
        <w:rPr>
          <w:rFonts w:hint="eastAsia"/>
        </w:rPr>
        <w:t>至1</w:t>
      </w:r>
      <w:r w:rsidR="00527177" w:rsidRPr="00527177">
        <w:t>13</w:t>
      </w:r>
      <w:r w:rsidR="00527177" w:rsidRPr="00527177">
        <w:rPr>
          <w:rFonts w:hint="eastAsia"/>
        </w:rPr>
        <w:t>年度)</w:t>
      </w:r>
      <w:r w:rsidR="00B37716" w:rsidRPr="00B37716">
        <w:rPr>
          <w:rFonts w:hint="eastAsia"/>
        </w:rPr>
        <w:t>核定件數</w:t>
      </w:r>
      <w:r w:rsidR="00AD7CED">
        <w:rPr>
          <w:rFonts w:hint="eastAsia"/>
        </w:rPr>
        <w:t>及土地面積皆呈</w:t>
      </w:r>
      <w:r w:rsidR="00AD7CED" w:rsidRPr="00AD7CED">
        <w:rPr>
          <w:rFonts w:hint="eastAsia"/>
        </w:rPr>
        <w:t>下降趨勢</w:t>
      </w:r>
      <w:r w:rsidR="00527177">
        <w:rPr>
          <w:rFonts w:hint="eastAsia"/>
        </w:rPr>
        <w:t>。以</w:t>
      </w:r>
      <w:r w:rsidR="00AD7CED">
        <w:rPr>
          <w:rFonts w:hint="eastAsia"/>
        </w:rPr>
        <w:t>件數</w:t>
      </w:r>
      <w:r w:rsidR="00527177">
        <w:rPr>
          <w:rFonts w:hint="eastAsia"/>
        </w:rPr>
        <w:t>觀之，</w:t>
      </w:r>
      <w:r>
        <w:rPr>
          <w:rFonts w:hint="eastAsia"/>
        </w:rPr>
        <w:t>1</w:t>
      </w:r>
      <w:r>
        <w:t>08</w:t>
      </w:r>
      <w:r w:rsidR="00527177">
        <w:rPr>
          <w:rFonts w:hint="eastAsia"/>
        </w:rPr>
        <w:t>至1</w:t>
      </w:r>
      <w:r w:rsidR="00527177">
        <w:t>10</w:t>
      </w:r>
      <w:r w:rsidR="00527177">
        <w:rPr>
          <w:rFonts w:hint="eastAsia"/>
        </w:rPr>
        <w:t>年度由</w:t>
      </w:r>
      <w:r>
        <w:rPr>
          <w:rFonts w:hint="eastAsia"/>
        </w:rPr>
        <w:t>3件增至</w:t>
      </w:r>
      <w:r>
        <w:rPr>
          <w:rFonts w:hint="eastAsia"/>
        </w:rPr>
        <w:lastRenderedPageBreak/>
        <w:t>1</w:t>
      </w:r>
      <w:r>
        <w:t>2</w:t>
      </w:r>
      <w:r>
        <w:rPr>
          <w:rFonts w:hint="eastAsia"/>
        </w:rPr>
        <w:t>件，</w:t>
      </w:r>
      <w:r w:rsidR="00527177">
        <w:rPr>
          <w:rFonts w:hint="eastAsia"/>
        </w:rPr>
        <w:t>惟1</w:t>
      </w:r>
      <w:r w:rsidR="00527177">
        <w:t>11</w:t>
      </w:r>
      <w:r w:rsidR="00527177">
        <w:rPr>
          <w:rFonts w:hint="eastAsia"/>
        </w:rPr>
        <w:t>年後</w:t>
      </w:r>
      <w:r w:rsidR="00AD7CED">
        <w:rPr>
          <w:rFonts w:hint="eastAsia"/>
        </w:rPr>
        <w:t>連年</w:t>
      </w:r>
      <w:r w:rsidR="00527177">
        <w:rPr>
          <w:rFonts w:hint="eastAsia"/>
        </w:rPr>
        <w:t>減少</w:t>
      </w:r>
      <w:r w:rsidR="00201F6A">
        <w:rPr>
          <w:rFonts w:hint="eastAsia"/>
        </w:rPr>
        <w:t>，1</w:t>
      </w:r>
      <w:r w:rsidR="00201F6A">
        <w:t>13</w:t>
      </w:r>
      <w:r w:rsidR="00201F6A">
        <w:rPr>
          <w:rFonts w:hint="eastAsia"/>
        </w:rPr>
        <w:t>年度僅</w:t>
      </w:r>
      <w:r w:rsidR="00AF524C">
        <w:rPr>
          <w:rFonts w:hint="eastAsia"/>
        </w:rPr>
        <w:t>8件</w:t>
      </w:r>
      <w:r>
        <w:rPr>
          <w:rFonts w:hint="eastAsia"/>
        </w:rPr>
        <w:t>；核定土地面積亦由1</w:t>
      </w:r>
      <w:r>
        <w:t>10</w:t>
      </w:r>
      <w:r>
        <w:rPr>
          <w:rFonts w:hint="eastAsia"/>
        </w:rPr>
        <w:t>年度1</w:t>
      </w:r>
      <w:r>
        <w:t>1</w:t>
      </w:r>
      <w:r>
        <w:rPr>
          <w:rFonts w:hint="eastAsia"/>
        </w:rPr>
        <w:t>.</w:t>
      </w:r>
      <w:r>
        <w:t>22</w:t>
      </w:r>
      <w:r>
        <w:rPr>
          <w:rFonts w:hint="eastAsia"/>
        </w:rPr>
        <w:t>萬平方公尺降至1</w:t>
      </w:r>
      <w:r>
        <w:t>13</w:t>
      </w:r>
      <w:r>
        <w:rPr>
          <w:rFonts w:hint="eastAsia"/>
        </w:rPr>
        <w:t>年度4萬平方公尺</w:t>
      </w:r>
      <w:r w:rsidR="00910670">
        <w:rPr>
          <w:rFonts w:hint="eastAsia"/>
        </w:rPr>
        <w:t>(詳表1</w:t>
      </w:r>
      <w:r w:rsidR="00910670">
        <w:t>3)</w:t>
      </w:r>
      <w:r>
        <w:rPr>
          <w:rFonts w:hint="eastAsia"/>
        </w:rPr>
        <w:t>，減幅6</w:t>
      </w:r>
      <w:r>
        <w:t>4.35%</w:t>
      </w:r>
      <w:r>
        <w:rPr>
          <w:rFonts w:hint="eastAsia"/>
        </w:rPr>
        <w:t>。</w:t>
      </w:r>
    </w:p>
    <w:p w:rsidR="00BC54C0" w:rsidRDefault="00BC54C0" w:rsidP="003C7C68">
      <w:pPr>
        <w:pStyle w:val="a6"/>
        <w:ind w:leftChars="300" w:left="1133" w:hanging="283"/>
      </w:pPr>
      <w:r>
        <w:rPr>
          <w:rFonts w:hint="eastAsia"/>
          <w:b/>
        </w:rPr>
        <w:t>2</w:t>
      </w:r>
      <w:r>
        <w:rPr>
          <w:b/>
        </w:rPr>
        <w:t>.</w:t>
      </w:r>
      <w:r w:rsidR="00527177">
        <w:rPr>
          <w:b/>
        </w:rPr>
        <w:t>107</w:t>
      </w:r>
      <w:r w:rsidR="00527177">
        <w:rPr>
          <w:rFonts w:hint="eastAsia"/>
          <w:b/>
        </w:rPr>
        <w:t>至1</w:t>
      </w:r>
      <w:r w:rsidR="00527177">
        <w:rPr>
          <w:b/>
        </w:rPr>
        <w:t>13</w:t>
      </w:r>
      <w:r w:rsidR="00527177">
        <w:rPr>
          <w:rFonts w:hint="eastAsia"/>
          <w:b/>
        </w:rPr>
        <w:t>年度</w:t>
      </w:r>
      <w:r w:rsidRPr="003C7C68">
        <w:rPr>
          <w:rFonts w:hint="eastAsia"/>
          <w:b/>
        </w:rPr>
        <w:t>撤案件數</w:t>
      </w:r>
      <w:r>
        <w:rPr>
          <w:rFonts w:hint="eastAsia"/>
          <w:b/>
        </w:rPr>
        <w:t>占</w:t>
      </w:r>
      <w:r w:rsidR="00910670">
        <w:rPr>
          <w:rFonts w:hint="eastAsia"/>
          <w:b/>
        </w:rPr>
        <w:t>申請</w:t>
      </w:r>
      <w:r w:rsidR="00451146">
        <w:rPr>
          <w:rFonts w:hint="eastAsia"/>
          <w:b/>
        </w:rPr>
        <w:t>件數</w:t>
      </w:r>
      <w:r>
        <w:rPr>
          <w:rFonts w:hint="eastAsia"/>
          <w:b/>
        </w:rPr>
        <w:t>逾</w:t>
      </w:r>
      <w:r w:rsidR="00910670">
        <w:rPr>
          <w:rFonts w:hint="eastAsia"/>
          <w:b/>
        </w:rPr>
        <w:t>二</w:t>
      </w:r>
      <w:r>
        <w:rPr>
          <w:rFonts w:hint="eastAsia"/>
          <w:b/>
        </w:rPr>
        <w:t>成</w:t>
      </w:r>
      <w:r w:rsidR="00AD7CED">
        <w:rPr>
          <w:rFonts w:hint="eastAsia"/>
          <w:b/>
        </w:rPr>
        <w:t>，以北部件數為最多</w:t>
      </w:r>
      <w:r>
        <w:rPr>
          <w:rFonts w:hint="eastAsia"/>
          <w:b/>
        </w:rPr>
        <w:t>：</w:t>
      </w:r>
      <w:r w:rsidR="003C7C68" w:rsidRPr="003C7C68">
        <w:rPr>
          <w:rFonts w:hint="eastAsia"/>
        </w:rPr>
        <w:t>截至1</w:t>
      </w:r>
      <w:r w:rsidR="003C7C68" w:rsidRPr="003C7C68">
        <w:t>13</w:t>
      </w:r>
      <w:r w:rsidR="003C7C68" w:rsidRPr="003C7C68">
        <w:rPr>
          <w:rFonts w:hint="eastAsia"/>
        </w:rPr>
        <w:t>年底，</w:t>
      </w:r>
      <w:r w:rsidRPr="003C7C68">
        <w:rPr>
          <w:rFonts w:hint="eastAsia"/>
        </w:rPr>
        <w:t>本方案</w:t>
      </w:r>
      <w:r w:rsidR="003152CE">
        <w:rPr>
          <w:rFonts w:hint="eastAsia"/>
        </w:rPr>
        <w:t>累計</w:t>
      </w:r>
      <w:r w:rsidRPr="003C7C68">
        <w:rPr>
          <w:rFonts w:hint="eastAsia"/>
        </w:rPr>
        <w:t>撤案件數</w:t>
      </w:r>
      <w:r w:rsidR="00360F2F" w:rsidRPr="003C7C68">
        <w:rPr>
          <w:rFonts w:hint="eastAsia"/>
        </w:rPr>
        <w:t>共</w:t>
      </w:r>
      <w:r w:rsidRPr="003C7C68">
        <w:rPr>
          <w:rFonts w:hint="eastAsia"/>
        </w:rPr>
        <w:t>1</w:t>
      </w:r>
      <w:r w:rsidRPr="003C7C68">
        <w:t>8</w:t>
      </w:r>
      <w:r w:rsidRPr="003C7C68">
        <w:rPr>
          <w:rFonts w:hint="eastAsia"/>
        </w:rPr>
        <w:t>件</w:t>
      </w:r>
      <w:r w:rsidR="00666AB0">
        <w:rPr>
          <w:rFonts w:hint="eastAsia"/>
        </w:rPr>
        <w:t>，</w:t>
      </w:r>
      <w:r w:rsidRPr="003C7C68">
        <w:rPr>
          <w:rFonts w:hint="eastAsia"/>
        </w:rPr>
        <w:t>占</w:t>
      </w:r>
      <w:r w:rsidR="00910670">
        <w:rPr>
          <w:rFonts w:hint="eastAsia"/>
        </w:rPr>
        <w:t>申請</w:t>
      </w:r>
      <w:r w:rsidRPr="003C7C68">
        <w:rPr>
          <w:rFonts w:hint="eastAsia"/>
        </w:rPr>
        <w:t>件數</w:t>
      </w:r>
      <w:r w:rsidR="00910670">
        <w:rPr>
          <w:rFonts w:hint="eastAsia"/>
        </w:rPr>
        <w:t>7</w:t>
      </w:r>
      <w:r w:rsidR="00910670">
        <w:t>7</w:t>
      </w:r>
      <w:r w:rsidRPr="003C7C68">
        <w:rPr>
          <w:rFonts w:hint="eastAsia"/>
        </w:rPr>
        <w:t>件</w:t>
      </w:r>
      <w:r w:rsidR="00A377B4" w:rsidRPr="003C7C68">
        <w:rPr>
          <w:rFonts w:hint="eastAsia"/>
        </w:rPr>
        <w:t>之</w:t>
      </w:r>
      <w:r w:rsidR="00910670">
        <w:rPr>
          <w:rFonts w:hint="eastAsia"/>
        </w:rPr>
        <w:t>2</w:t>
      </w:r>
      <w:r w:rsidR="00910670">
        <w:t>3.38</w:t>
      </w:r>
      <w:r>
        <w:t>%</w:t>
      </w:r>
      <w:r>
        <w:rPr>
          <w:rFonts w:hint="eastAsia"/>
        </w:rPr>
        <w:t>，</w:t>
      </w:r>
      <w:r w:rsidR="00F05ABF">
        <w:rPr>
          <w:rFonts w:hint="eastAsia"/>
        </w:rPr>
        <w:t>其中1</w:t>
      </w:r>
      <w:r w:rsidR="00F05ABF">
        <w:t>0</w:t>
      </w:r>
      <w:r w:rsidR="00F05ABF">
        <w:rPr>
          <w:rFonts w:hint="eastAsia"/>
        </w:rPr>
        <w:t>件集中於1</w:t>
      </w:r>
      <w:r w:rsidR="00F05ABF">
        <w:t>12</w:t>
      </w:r>
      <w:r w:rsidR="00F05ABF">
        <w:rPr>
          <w:rFonts w:hint="eastAsia"/>
        </w:rPr>
        <w:t>年；以區域別觀之，</w:t>
      </w:r>
      <w:r>
        <w:rPr>
          <w:rFonts w:hint="eastAsia"/>
        </w:rPr>
        <w:t>北</w:t>
      </w:r>
      <w:r w:rsidR="00B46996">
        <w:rPr>
          <w:rFonts w:hint="eastAsia"/>
        </w:rPr>
        <w:t>部</w:t>
      </w:r>
      <w:r w:rsidR="00D57B68">
        <w:rPr>
          <w:rFonts w:hint="eastAsia"/>
        </w:rPr>
        <w:t>高達</w:t>
      </w:r>
      <w:r>
        <w:t>15</w:t>
      </w:r>
      <w:r>
        <w:rPr>
          <w:rFonts w:hint="eastAsia"/>
        </w:rPr>
        <w:t>件，</w:t>
      </w:r>
      <w:r w:rsidR="00F05ABF">
        <w:rPr>
          <w:rFonts w:hint="eastAsia"/>
        </w:rPr>
        <w:t>餘3件為中部。據經濟部園</w:t>
      </w:r>
      <w:r w:rsidR="006633C4">
        <w:rPr>
          <w:rFonts w:hint="eastAsia"/>
        </w:rPr>
        <w:t>管</w:t>
      </w:r>
      <w:r w:rsidR="00F05ABF">
        <w:rPr>
          <w:rFonts w:hint="eastAsia"/>
        </w:rPr>
        <w:t>局表示，</w:t>
      </w:r>
      <w:r>
        <w:rPr>
          <w:rFonts w:hint="eastAsia"/>
        </w:rPr>
        <w:t>主要係申請廠商</w:t>
      </w:r>
      <w:r w:rsidR="00D8705E">
        <w:rPr>
          <w:rFonts w:hint="eastAsia"/>
        </w:rPr>
        <w:t>自1</w:t>
      </w:r>
      <w:r w:rsidR="00D8705E">
        <w:t>10</w:t>
      </w:r>
      <w:r w:rsidR="00D8705E">
        <w:rPr>
          <w:rFonts w:hint="eastAsia"/>
        </w:rPr>
        <w:t>年起受</w:t>
      </w:r>
      <w:r>
        <w:rPr>
          <w:rFonts w:hint="eastAsia"/>
        </w:rPr>
        <w:t>新冠肺炎(C</w:t>
      </w:r>
      <w:r>
        <w:t>OVID-19)</w:t>
      </w:r>
      <w:r>
        <w:rPr>
          <w:rFonts w:hint="eastAsia"/>
        </w:rPr>
        <w:t>疫情及烏俄戰爭等國際局勢影響，人力及原物料</w:t>
      </w:r>
      <w:r w:rsidR="00451146">
        <w:rPr>
          <w:rFonts w:hint="eastAsia"/>
        </w:rPr>
        <w:t>價格</w:t>
      </w:r>
      <w:r>
        <w:rPr>
          <w:rFonts w:hint="eastAsia"/>
        </w:rPr>
        <w:t>大漲</w:t>
      </w:r>
      <w:r w:rsidR="00910670">
        <w:rPr>
          <w:rFonts w:hint="eastAsia"/>
        </w:rPr>
        <w:t>，</w:t>
      </w:r>
      <w:r>
        <w:rPr>
          <w:rFonts w:hint="eastAsia"/>
        </w:rPr>
        <w:t>影響建廠規劃或企業營運</w:t>
      </w:r>
      <w:r w:rsidR="00807F2B">
        <w:rPr>
          <w:rFonts w:hint="eastAsia"/>
        </w:rPr>
        <w:t>，</w:t>
      </w:r>
      <w:r w:rsidR="004014AE">
        <w:rPr>
          <w:rFonts w:hint="eastAsia"/>
        </w:rPr>
        <w:t>致</w:t>
      </w:r>
      <w:r w:rsidR="003152CE">
        <w:rPr>
          <w:rFonts w:hint="eastAsia"/>
        </w:rPr>
        <w:t>撤回</w:t>
      </w:r>
      <w:r w:rsidR="002F31B7">
        <w:rPr>
          <w:rFonts w:hint="eastAsia"/>
        </w:rPr>
        <w:t>申請</w:t>
      </w:r>
      <w:r>
        <w:rPr>
          <w:rFonts w:hint="eastAsia"/>
        </w:rPr>
        <w:t>。</w:t>
      </w:r>
    </w:p>
    <w:p w:rsidR="00BC54C0" w:rsidRDefault="00BC54C0" w:rsidP="003C7C68">
      <w:pPr>
        <w:widowControl/>
        <w:spacing w:line="480" w:lineRule="exact"/>
        <w:ind w:leftChars="307" w:left="869" w:firstLine="566"/>
      </w:pPr>
      <w:r>
        <w:rPr>
          <w:rFonts w:hint="eastAsia"/>
        </w:rPr>
        <w:t>本方案</w:t>
      </w:r>
      <w:r w:rsidR="006F5141">
        <w:rPr>
          <w:rFonts w:hint="eastAsia"/>
        </w:rPr>
        <w:t>推動目的在解決</w:t>
      </w:r>
      <w:r>
        <w:rPr>
          <w:rFonts w:hint="eastAsia"/>
        </w:rPr>
        <w:t>製造業用地缺乏及提供產業發展所</w:t>
      </w:r>
      <w:r w:rsidR="006F5141">
        <w:rPr>
          <w:rFonts w:hint="eastAsia"/>
        </w:rPr>
        <w:t>需之</w:t>
      </w:r>
      <w:r>
        <w:rPr>
          <w:rFonts w:hint="eastAsia"/>
        </w:rPr>
        <w:t>空間，惟近</w:t>
      </w:r>
      <w:r w:rsidR="0051329D">
        <w:rPr>
          <w:rFonts w:hint="eastAsia"/>
        </w:rPr>
        <w:t>3</w:t>
      </w:r>
      <w:r>
        <w:rPr>
          <w:rFonts w:hint="eastAsia"/>
        </w:rPr>
        <w:t>年</w:t>
      </w:r>
      <w:r w:rsidR="0051329D" w:rsidRPr="0051329D">
        <w:rPr>
          <w:rFonts w:hint="eastAsia"/>
        </w:rPr>
        <w:t>(</w:t>
      </w:r>
      <w:r w:rsidR="0051329D" w:rsidRPr="0051329D">
        <w:t>111</w:t>
      </w:r>
      <w:r w:rsidR="0051329D" w:rsidRPr="0051329D">
        <w:rPr>
          <w:rFonts w:hint="eastAsia"/>
        </w:rPr>
        <w:t>至1</w:t>
      </w:r>
      <w:r w:rsidR="0051329D" w:rsidRPr="0051329D">
        <w:t>13</w:t>
      </w:r>
      <w:r w:rsidR="0051329D" w:rsidRPr="0051329D">
        <w:rPr>
          <w:rFonts w:hint="eastAsia"/>
        </w:rPr>
        <w:t>年度)</w:t>
      </w:r>
      <w:r>
        <w:rPr>
          <w:rFonts w:hint="eastAsia"/>
        </w:rPr>
        <w:t>核定件數及</w:t>
      </w:r>
      <w:r w:rsidRPr="003A56B5">
        <w:rPr>
          <w:rFonts w:hint="eastAsia"/>
        </w:rPr>
        <w:t>面積呈下降趨勢，且</w:t>
      </w:r>
      <w:r w:rsidR="003152CE">
        <w:rPr>
          <w:rFonts w:hint="eastAsia"/>
        </w:rPr>
        <w:t>累計</w:t>
      </w:r>
      <w:r w:rsidRPr="003A56B5">
        <w:rPr>
          <w:rFonts w:hint="eastAsia"/>
        </w:rPr>
        <w:t>撤案件數占</w:t>
      </w:r>
      <w:r w:rsidR="00910670">
        <w:rPr>
          <w:rFonts w:hint="eastAsia"/>
        </w:rPr>
        <w:t>申請</w:t>
      </w:r>
      <w:r w:rsidR="00B46996">
        <w:rPr>
          <w:rFonts w:hint="eastAsia"/>
        </w:rPr>
        <w:t>件數逾</w:t>
      </w:r>
      <w:r w:rsidR="00910670">
        <w:rPr>
          <w:rFonts w:hint="eastAsia"/>
        </w:rPr>
        <w:t>二</w:t>
      </w:r>
      <w:r w:rsidR="00B46996">
        <w:rPr>
          <w:rFonts w:hint="eastAsia"/>
        </w:rPr>
        <w:t>成</w:t>
      </w:r>
      <w:r w:rsidRPr="003A56B5">
        <w:rPr>
          <w:rFonts w:hint="eastAsia"/>
        </w:rPr>
        <w:t>，</w:t>
      </w:r>
      <w:r>
        <w:rPr>
          <w:rFonts w:hint="eastAsia"/>
        </w:rPr>
        <w:t>允宜</w:t>
      </w:r>
      <w:r w:rsidR="006F5141">
        <w:rPr>
          <w:rFonts w:hint="eastAsia"/>
        </w:rPr>
        <w:t>研謀改善並</w:t>
      </w:r>
      <w:r>
        <w:rPr>
          <w:rFonts w:hint="eastAsia"/>
        </w:rPr>
        <w:t>強化本</w:t>
      </w:r>
      <w:r w:rsidR="006F5141">
        <w:rPr>
          <w:rFonts w:hint="eastAsia"/>
        </w:rPr>
        <w:t>方</w:t>
      </w:r>
      <w:r>
        <w:rPr>
          <w:rFonts w:hint="eastAsia"/>
        </w:rPr>
        <w:t>案申請誘因，俾提升</w:t>
      </w:r>
      <w:r w:rsidR="006F5141">
        <w:rPr>
          <w:rFonts w:hint="eastAsia"/>
        </w:rPr>
        <w:t>計畫</w:t>
      </w:r>
      <w:r>
        <w:rPr>
          <w:rFonts w:hint="eastAsia"/>
        </w:rPr>
        <w:t>效益。</w:t>
      </w:r>
    </w:p>
    <w:p w:rsidR="00D12BA7" w:rsidRDefault="00BC54C0" w:rsidP="00BC54C0">
      <w:pPr>
        <w:kinsoku w:val="0"/>
        <w:autoSpaceDE w:val="0"/>
        <w:autoSpaceDN w:val="0"/>
        <w:spacing w:line="400" w:lineRule="exact"/>
        <w:ind w:leftChars="32" w:left="91" w:firstLineChars="0" w:firstLine="0"/>
        <w:jc w:val="left"/>
        <w:rPr>
          <w:rFonts w:hAnsi="標楷體"/>
          <w:b/>
          <w:snapToGrid/>
          <w:spacing w:val="-5"/>
          <w:kern w:val="0"/>
          <w:szCs w:val="32"/>
        </w:rPr>
      </w:pPr>
      <w:r w:rsidRPr="000F5DD0">
        <w:rPr>
          <w:rFonts w:hAnsi="標楷體" w:hint="eastAsia"/>
          <w:b/>
          <w:snapToGrid/>
          <w:spacing w:val="-5"/>
          <w:kern w:val="0"/>
          <w:szCs w:val="32"/>
        </w:rPr>
        <w:t>表</w:t>
      </w:r>
      <w:r w:rsidR="00CF32BB">
        <w:rPr>
          <w:rFonts w:hAnsi="標楷體" w:hint="eastAsia"/>
          <w:b/>
          <w:snapToGrid/>
          <w:spacing w:val="-5"/>
          <w:kern w:val="0"/>
          <w:szCs w:val="32"/>
        </w:rPr>
        <w:t>1</w:t>
      </w:r>
      <w:r w:rsidR="001424E8">
        <w:rPr>
          <w:rFonts w:hAnsi="標楷體"/>
          <w:b/>
          <w:snapToGrid/>
          <w:spacing w:val="-5"/>
          <w:kern w:val="0"/>
          <w:szCs w:val="32"/>
        </w:rPr>
        <w:t>2</w:t>
      </w:r>
      <w:r w:rsidRPr="000F5DD0">
        <w:rPr>
          <w:rFonts w:hAnsi="標楷體"/>
          <w:b/>
          <w:snapToGrid/>
          <w:spacing w:val="-5"/>
          <w:kern w:val="0"/>
          <w:szCs w:val="32"/>
        </w:rPr>
        <w:t xml:space="preserve">  </w:t>
      </w:r>
      <w:r w:rsidRPr="000F5DD0">
        <w:rPr>
          <w:rFonts w:hAnsi="標楷體" w:hint="eastAsia"/>
          <w:b/>
          <w:snapToGrid/>
          <w:spacing w:val="-5"/>
          <w:kern w:val="0"/>
          <w:szCs w:val="32"/>
        </w:rPr>
        <w:t>截至</w:t>
      </w:r>
      <w:r w:rsidRPr="00986A20">
        <w:rPr>
          <w:rFonts w:hAnsi="標楷體"/>
          <w:b/>
          <w:snapToGrid/>
          <w:spacing w:val="-5"/>
          <w:kern w:val="0"/>
          <w:szCs w:val="32"/>
        </w:rPr>
        <w:t>113</w:t>
      </w:r>
      <w:r w:rsidRPr="00986A20">
        <w:rPr>
          <w:rFonts w:hint="eastAsia"/>
          <w:b/>
        </w:rPr>
        <w:t>年底</w:t>
      </w:r>
      <w:r w:rsidR="00D12BA7">
        <w:rPr>
          <w:rFonts w:hint="eastAsia"/>
          <w:b/>
        </w:rPr>
        <w:t>「</w:t>
      </w:r>
      <w:r w:rsidR="00986A20" w:rsidRPr="00986A20">
        <w:rPr>
          <w:rFonts w:hint="eastAsia"/>
          <w:b/>
        </w:rPr>
        <w:t>工業區更新立體化發展方案</w:t>
      </w:r>
      <w:r w:rsidR="00D12BA7">
        <w:rPr>
          <w:rFonts w:hint="eastAsia"/>
          <w:b/>
        </w:rPr>
        <w:t>」</w:t>
      </w:r>
      <w:r w:rsidR="00986A20" w:rsidRPr="00986A20">
        <w:rPr>
          <w:rFonts w:hint="eastAsia"/>
          <w:b/>
        </w:rPr>
        <w:t>辦理情形</w:t>
      </w:r>
      <w:r w:rsidRPr="00986A20">
        <w:rPr>
          <w:rFonts w:hAnsi="標楷體" w:hint="eastAsia"/>
          <w:b/>
          <w:snapToGrid/>
          <w:spacing w:val="-5"/>
          <w:kern w:val="0"/>
          <w:szCs w:val="32"/>
        </w:rPr>
        <w:t>表</w:t>
      </w:r>
    </w:p>
    <w:p w:rsidR="00BC54C0" w:rsidRPr="000F5DD0" w:rsidRDefault="00BC54C0" w:rsidP="00D12BA7">
      <w:pPr>
        <w:kinsoku w:val="0"/>
        <w:autoSpaceDE w:val="0"/>
        <w:autoSpaceDN w:val="0"/>
        <w:spacing w:line="400" w:lineRule="exact"/>
        <w:ind w:leftChars="32" w:left="91" w:right="227" w:firstLineChars="0" w:firstLine="0"/>
        <w:jc w:val="right"/>
        <w:rPr>
          <w:rFonts w:hAnsi="標楷體" w:hint="eastAsia"/>
          <w:b/>
          <w:snapToGrid/>
          <w:spacing w:val="-5"/>
          <w:kern w:val="0"/>
        </w:rPr>
      </w:pPr>
      <w:r>
        <w:rPr>
          <w:rFonts w:hAnsi="標楷體"/>
          <w:b/>
          <w:snapToGrid/>
          <w:spacing w:val="-5"/>
          <w:kern w:val="0"/>
          <w:szCs w:val="32"/>
        </w:rPr>
        <w:t xml:space="preserve"> </w:t>
      </w:r>
      <w:r w:rsidRPr="000F5DD0">
        <w:rPr>
          <w:rFonts w:hAnsi="標楷體" w:hint="eastAsia"/>
          <w:snapToGrid/>
          <w:spacing w:val="-5"/>
          <w:kern w:val="0"/>
          <w:sz w:val="24"/>
        </w:rPr>
        <w:t>單位：件</w:t>
      </w:r>
      <w:r w:rsidRPr="000F5DD0">
        <w:rPr>
          <w:rFonts w:hAnsi="標楷體" w:hint="eastAsia"/>
          <w:b/>
          <w:snapToGrid/>
          <w:spacing w:val="-5"/>
          <w:kern w:val="0"/>
          <w:szCs w:val="32"/>
        </w:rPr>
        <w:t xml:space="preserve">    </w:t>
      </w:r>
    </w:p>
    <w:tbl>
      <w:tblPr>
        <w:tblW w:w="804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58"/>
        <w:gridCol w:w="1048"/>
        <w:gridCol w:w="1294"/>
        <w:gridCol w:w="851"/>
        <w:gridCol w:w="847"/>
        <w:gridCol w:w="996"/>
        <w:gridCol w:w="1111"/>
        <w:gridCol w:w="839"/>
      </w:tblGrid>
      <w:tr w:rsidR="00BC54C0" w:rsidRPr="000F5DD0" w:rsidTr="00451146">
        <w:trPr>
          <w:tblHeader/>
          <w:jc w:val="center"/>
        </w:trPr>
        <w:tc>
          <w:tcPr>
            <w:tcW w:w="1058"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區域</w:t>
            </w:r>
          </w:p>
        </w:tc>
        <w:tc>
          <w:tcPr>
            <w:tcW w:w="1048"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縣市</w:t>
            </w:r>
            <w:r w:rsidRPr="000F5DD0">
              <w:rPr>
                <w:rFonts w:hAnsi="標楷體" w:cs="新細明體" w:hint="eastAsia"/>
                <w:kern w:val="0"/>
                <w:sz w:val="24"/>
                <w:szCs w:val="24"/>
              </w:rPr>
              <w:t>名稱</w:t>
            </w:r>
          </w:p>
        </w:tc>
        <w:tc>
          <w:tcPr>
            <w:tcW w:w="1294"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園區名稱</w:t>
            </w:r>
          </w:p>
        </w:tc>
        <w:tc>
          <w:tcPr>
            <w:tcW w:w="851"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hint="eastAsia"/>
                <w:kern w:val="0"/>
                <w:sz w:val="24"/>
                <w:szCs w:val="24"/>
              </w:rPr>
              <w:t>申請</w:t>
            </w:r>
          </w:p>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件數</w:t>
            </w:r>
          </w:p>
        </w:tc>
        <w:tc>
          <w:tcPr>
            <w:tcW w:w="847"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已核定件數</w:t>
            </w:r>
          </w:p>
        </w:tc>
        <w:tc>
          <w:tcPr>
            <w:tcW w:w="2946" w:type="dxa"/>
            <w:gridSpan w:val="3"/>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辦理情形</w:t>
            </w:r>
          </w:p>
        </w:tc>
      </w:tr>
      <w:tr w:rsidR="00BC54C0" w:rsidRPr="000F5DD0" w:rsidTr="00451146">
        <w:trPr>
          <w:trHeight w:val="322"/>
          <w:tblHeade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851"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847"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996" w:type="dxa"/>
            <w:shd w:val="clear" w:color="auto" w:fill="auto"/>
            <w:vAlign w:val="center"/>
          </w:tcPr>
          <w:p w:rsidR="00BC54C0" w:rsidRPr="000F5DD0" w:rsidRDefault="00451146"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Pr>
                <w:rFonts w:hAnsi="標楷體" w:cs="新細明體" w:hint="eastAsia"/>
                <w:kern w:val="0"/>
                <w:sz w:val="24"/>
                <w:szCs w:val="24"/>
              </w:rPr>
              <w:t>審查</w:t>
            </w:r>
            <w:r w:rsidR="00BC54C0" w:rsidRPr="000F5DD0">
              <w:rPr>
                <w:rFonts w:hAnsi="標楷體" w:cs="新細明體"/>
                <w:kern w:val="0"/>
                <w:sz w:val="24"/>
                <w:szCs w:val="24"/>
              </w:rPr>
              <w:t>通過</w:t>
            </w:r>
          </w:p>
        </w:tc>
        <w:tc>
          <w:tcPr>
            <w:tcW w:w="1111"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審查中</w:t>
            </w:r>
          </w:p>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(含預審)</w:t>
            </w:r>
          </w:p>
        </w:tc>
        <w:tc>
          <w:tcPr>
            <w:tcW w:w="839"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Pr>
                <w:rFonts w:hAnsi="標楷體" w:cs="新細明體" w:hint="eastAsia"/>
                <w:kern w:val="0"/>
                <w:sz w:val="24"/>
                <w:szCs w:val="24"/>
              </w:rPr>
              <w:t>已</w:t>
            </w:r>
            <w:r w:rsidRPr="000F5DD0">
              <w:rPr>
                <w:rFonts w:hAnsi="標楷體" w:cs="新細明體"/>
                <w:kern w:val="0"/>
                <w:sz w:val="24"/>
                <w:szCs w:val="24"/>
              </w:rPr>
              <w:t>撤案</w:t>
            </w:r>
          </w:p>
        </w:tc>
      </w:tr>
      <w:tr w:rsidR="00BC54C0" w:rsidRPr="000F5DD0" w:rsidTr="00451146">
        <w:trPr>
          <w:jc w:val="center"/>
        </w:trPr>
        <w:tc>
          <w:tcPr>
            <w:tcW w:w="1058" w:type="dxa"/>
            <w:vMerge w:val="restart"/>
            <w:shd w:val="clear" w:color="auto" w:fill="auto"/>
            <w:vAlign w:val="center"/>
          </w:tcPr>
          <w:p w:rsidR="00BC54C0" w:rsidRPr="000F5DD0" w:rsidRDefault="00BC54C0" w:rsidP="00B4699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北</w:t>
            </w:r>
            <w:r w:rsidR="00B46996">
              <w:rPr>
                <w:rFonts w:hAnsi="標楷體" w:cs="新細明體" w:hint="eastAsia"/>
                <w:kern w:val="0"/>
                <w:sz w:val="24"/>
                <w:szCs w:val="24"/>
              </w:rPr>
              <w:t>部</w:t>
            </w:r>
          </w:p>
        </w:tc>
        <w:tc>
          <w:tcPr>
            <w:tcW w:w="1048"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基隆市</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大武崙</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4</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新北市</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樹林</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林口(工二)</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新北</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19</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13</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13</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5</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土城</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7</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4</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1855FF" w:rsidRDefault="00BC54C0"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sidRPr="001855FF">
              <w:rPr>
                <w:rFonts w:hAnsi="標楷體" w:cs="新細明體"/>
                <w:b/>
                <w:kern w:val="0"/>
                <w:sz w:val="24"/>
                <w:szCs w:val="24"/>
              </w:rPr>
              <w:t>小計</w:t>
            </w:r>
          </w:p>
        </w:tc>
        <w:tc>
          <w:tcPr>
            <w:tcW w:w="85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31</w:t>
            </w:r>
          </w:p>
        </w:tc>
        <w:tc>
          <w:tcPr>
            <w:tcW w:w="847"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19</w:t>
            </w:r>
          </w:p>
        </w:tc>
        <w:tc>
          <w:tcPr>
            <w:tcW w:w="996"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19</w:t>
            </w:r>
          </w:p>
        </w:tc>
        <w:tc>
          <w:tcPr>
            <w:tcW w:w="111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5</w:t>
            </w:r>
          </w:p>
        </w:tc>
        <w:tc>
          <w:tcPr>
            <w:tcW w:w="839"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7</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桃園市</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林口</w:t>
            </w:r>
            <w:r w:rsidRPr="000F5DD0">
              <w:rPr>
                <w:rFonts w:hAnsi="標楷體" w:cs="新細明體" w:hint="eastAsia"/>
                <w:kern w:val="0"/>
                <w:sz w:val="24"/>
                <w:szCs w:val="24"/>
              </w:rPr>
              <w:br/>
            </w:r>
            <w:r w:rsidRPr="000F5DD0">
              <w:rPr>
                <w:rFonts w:hAnsi="標楷體" w:cs="新細明體"/>
                <w:kern w:val="0"/>
                <w:sz w:val="24"/>
                <w:szCs w:val="24"/>
              </w:rPr>
              <w:t>(工三)</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平鎮</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中壢</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10</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9</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9</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龜山</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9</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4</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4</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觀音</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1855FF" w:rsidRDefault="00BC54C0"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sidRPr="001855FF">
              <w:rPr>
                <w:rFonts w:hAnsi="標楷體" w:cs="新細明體"/>
                <w:b/>
                <w:kern w:val="0"/>
                <w:sz w:val="24"/>
                <w:szCs w:val="24"/>
              </w:rPr>
              <w:t>小計</w:t>
            </w:r>
          </w:p>
        </w:tc>
        <w:tc>
          <w:tcPr>
            <w:tcW w:w="85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25</w:t>
            </w:r>
          </w:p>
        </w:tc>
        <w:tc>
          <w:tcPr>
            <w:tcW w:w="847"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17</w:t>
            </w:r>
          </w:p>
        </w:tc>
        <w:tc>
          <w:tcPr>
            <w:tcW w:w="996"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hint="eastAsia"/>
                <w:b/>
                <w:kern w:val="0"/>
                <w:sz w:val="24"/>
                <w:szCs w:val="24"/>
              </w:rPr>
              <w:t>1</w:t>
            </w:r>
            <w:r w:rsidRPr="001855FF">
              <w:rPr>
                <w:rFonts w:hAnsi="標楷體" w:cs="新細明體"/>
                <w:b/>
                <w:kern w:val="0"/>
                <w:sz w:val="24"/>
                <w:szCs w:val="24"/>
              </w:rPr>
              <w:t>8</w:t>
            </w:r>
          </w:p>
        </w:tc>
        <w:tc>
          <w:tcPr>
            <w:tcW w:w="111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2</w:t>
            </w:r>
          </w:p>
        </w:tc>
        <w:tc>
          <w:tcPr>
            <w:tcW w:w="839"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5</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新竹縣</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新竹</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2342" w:type="dxa"/>
            <w:gridSpan w:val="2"/>
            <w:shd w:val="clear" w:color="auto" w:fill="auto"/>
            <w:vAlign w:val="center"/>
          </w:tcPr>
          <w:p w:rsidR="00BC54C0" w:rsidRPr="00070584" w:rsidRDefault="00B22E24"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Pr>
                <w:rFonts w:hAnsi="標楷體" w:cs="新細明體" w:hint="eastAsia"/>
                <w:b/>
                <w:kern w:val="0"/>
                <w:sz w:val="24"/>
                <w:szCs w:val="24"/>
              </w:rPr>
              <w:t>北部</w:t>
            </w:r>
            <w:r w:rsidR="00BC54C0" w:rsidRPr="00070584">
              <w:rPr>
                <w:rFonts w:hAnsi="標楷體" w:cs="新細明體" w:hint="eastAsia"/>
                <w:b/>
                <w:kern w:val="0"/>
                <w:sz w:val="24"/>
                <w:szCs w:val="24"/>
              </w:rPr>
              <w:t>小計</w:t>
            </w:r>
          </w:p>
        </w:tc>
        <w:tc>
          <w:tcPr>
            <w:tcW w:w="851"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6</w:t>
            </w:r>
            <w:r w:rsidRPr="00070584">
              <w:rPr>
                <w:rFonts w:hAnsi="標楷體" w:cs="新細明體"/>
                <w:b/>
                <w:kern w:val="0"/>
                <w:sz w:val="24"/>
                <w:szCs w:val="24"/>
              </w:rPr>
              <w:t>2</w:t>
            </w:r>
          </w:p>
        </w:tc>
        <w:tc>
          <w:tcPr>
            <w:tcW w:w="847"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3</w:t>
            </w:r>
            <w:r w:rsidRPr="00070584">
              <w:rPr>
                <w:rFonts w:hAnsi="標楷體" w:cs="新細明體"/>
                <w:b/>
                <w:kern w:val="0"/>
                <w:sz w:val="24"/>
                <w:szCs w:val="24"/>
              </w:rPr>
              <w:t>9</w:t>
            </w:r>
          </w:p>
        </w:tc>
        <w:tc>
          <w:tcPr>
            <w:tcW w:w="996"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4</w:t>
            </w:r>
            <w:r w:rsidRPr="00070584">
              <w:rPr>
                <w:rFonts w:hAnsi="標楷體" w:cs="新細明體"/>
                <w:b/>
                <w:kern w:val="0"/>
                <w:sz w:val="24"/>
                <w:szCs w:val="24"/>
              </w:rPr>
              <w:t>0</w:t>
            </w:r>
          </w:p>
        </w:tc>
        <w:tc>
          <w:tcPr>
            <w:tcW w:w="1111"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7</w:t>
            </w:r>
          </w:p>
        </w:tc>
        <w:tc>
          <w:tcPr>
            <w:tcW w:w="839"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1</w:t>
            </w:r>
            <w:r w:rsidRPr="00070584">
              <w:rPr>
                <w:rFonts w:hAnsi="標楷體" w:cs="新細明體"/>
                <w:b/>
                <w:kern w:val="0"/>
                <w:sz w:val="24"/>
                <w:szCs w:val="24"/>
              </w:rPr>
              <w:t>5</w:t>
            </w:r>
          </w:p>
        </w:tc>
      </w:tr>
      <w:tr w:rsidR="00BC54C0" w:rsidRPr="000F5DD0" w:rsidTr="00451146">
        <w:trPr>
          <w:jc w:val="center"/>
        </w:trPr>
        <w:tc>
          <w:tcPr>
            <w:tcW w:w="1058" w:type="dxa"/>
            <w:vMerge w:val="restart"/>
            <w:shd w:val="clear" w:color="auto" w:fill="auto"/>
            <w:vAlign w:val="center"/>
          </w:tcPr>
          <w:p w:rsidR="00BC54C0" w:rsidRPr="000F5DD0" w:rsidRDefault="00BC54C0" w:rsidP="00B4699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中</w:t>
            </w:r>
            <w:r w:rsidR="00B46996">
              <w:rPr>
                <w:rFonts w:hAnsi="標楷體" w:cs="新細明體" w:hint="eastAsia"/>
                <w:kern w:val="0"/>
                <w:sz w:val="24"/>
                <w:szCs w:val="24"/>
              </w:rPr>
              <w:t>部</w:t>
            </w:r>
          </w:p>
        </w:tc>
        <w:tc>
          <w:tcPr>
            <w:tcW w:w="1048" w:type="dxa"/>
            <w:vMerge w:val="restart"/>
            <w:shd w:val="clear" w:color="auto" w:fill="auto"/>
            <w:vAlign w:val="center"/>
          </w:tcPr>
          <w:p w:rsidR="00BC54C0" w:rsidRPr="000F5DD0" w:rsidRDefault="00A377B4" w:rsidP="00A377B4">
            <w:pPr>
              <w:widowControl/>
              <w:overflowPunct w:val="0"/>
              <w:spacing w:line="280" w:lineRule="exact"/>
              <w:ind w:leftChars="-50" w:left="-142" w:rightChars="-50" w:right="-142" w:firstLineChars="0" w:firstLine="0"/>
              <w:jc w:val="center"/>
              <w:rPr>
                <w:rFonts w:hAnsi="標楷體" w:cs="新細明體"/>
                <w:kern w:val="0"/>
                <w:sz w:val="24"/>
                <w:szCs w:val="24"/>
              </w:rPr>
            </w:pPr>
            <w:r>
              <w:rPr>
                <w:rFonts w:hAnsi="標楷體" w:cs="新細明體" w:hint="eastAsia"/>
                <w:kern w:val="0"/>
                <w:sz w:val="24"/>
                <w:szCs w:val="24"/>
              </w:rPr>
              <w:t>臺</w:t>
            </w:r>
            <w:r w:rsidR="00BC54C0" w:rsidRPr="000F5DD0">
              <w:rPr>
                <w:rFonts w:hAnsi="標楷體" w:cs="新細明體"/>
                <w:kern w:val="0"/>
                <w:sz w:val="24"/>
                <w:szCs w:val="24"/>
              </w:rPr>
              <w:t>中市</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台中</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10</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6</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6</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大里</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1855FF" w:rsidRDefault="00BC54C0"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sidRPr="001855FF">
              <w:rPr>
                <w:rFonts w:hAnsi="標楷體" w:cs="新細明體"/>
                <w:b/>
                <w:kern w:val="0"/>
                <w:sz w:val="24"/>
                <w:szCs w:val="24"/>
              </w:rPr>
              <w:t>小計</w:t>
            </w:r>
          </w:p>
        </w:tc>
        <w:tc>
          <w:tcPr>
            <w:tcW w:w="85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11</w:t>
            </w:r>
          </w:p>
        </w:tc>
        <w:tc>
          <w:tcPr>
            <w:tcW w:w="847"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7</w:t>
            </w:r>
          </w:p>
        </w:tc>
        <w:tc>
          <w:tcPr>
            <w:tcW w:w="996"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7</w:t>
            </w:r>
          </w:p>
        </w:tc>
        <w:tc>
          <w:tcPr>
            <w:tcW w:w="111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1</w:t>
            </w:r>
          </w:p>
        </w:tc>
        <w:tc>
          <w:tcPr>
            <w:tcW w:w="839"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3</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南投縣</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南崗</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2342" w:type="dxa"/>
            <w:gridSpan w:val="2"/>
            <w:shd w:val="clear" w:color="auto" w:fill="auto"/>
            <w:vAlign w:val="center"/>
          </w:tcPr>
          <w:p w:rsidR="00BC54C0" w:rsidRPr="00070584" w:rsidRDefault="00CE268A"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Pr>
                <w:rFonts w:hAnsi="標楷體" w:cs="新細明體" w:hint="eastAsia"/>
                <w:b/>
                <w:kern w:val="0"/>
                <w:sz w:val="24"/>
                <w:szCs w:val="24"/>
              </w:rPr>
              <w:t>中部</w:t>
            </w:r>
            <w:r w:rsidR="00BC54C0" w:rsidRPr="00070584">
              <w:rPr>
                <w:rFonts w:hAnsi="標楷體" w:cs="新細明體" w:hint="eastAsia"/>
                <w:b/>
                <w:kern w:val="0"/>
                <w:sz w:val="24"/>
                <w:szCs w:val="24"/>
              </w:rPr>
              <w:t>小計</w:t>
            </w:r>
          </w:p>
        </w:tc>
        <w:tc>
          <w:tcPr>
            <w:tcW w:w="851"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1</w:t>
            </w:r>
            <w:r w:rsidRPr="00070584">
              <w:rPr>
                <w:rFonts w:hAnsi="標楷體" w:cs="新細明體"/>
                <w:b/>
                <w:kern w:val="0"/>
                <w:sz w:val="24"/>
                <w:szCs w:val="24"/>
              </w:rPr>
              <w:t>3</w:t>
            </w:r>
          </w:p>
        </w:tc>
        <w:tc>
          <w:tcPr>
            <w:tcW w:w="847"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9</w:t>
            </w:r>
          </w:p>
        </w:tc>
        <w:tc>
          <w:tcPr>
            <w:tcW w:w="996"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9</w:t>
            </w:r>
          </w:p>
        </w:tc>
        <w:tc>
          <w:tcPr>
            <w:tcW w:w="1111"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1</w:t>
            </w:r>
          </w:p>
        </w:tc>
        <w:tc>
          <w:tcPr>
            <w:tcW w:w="839"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3</w:t>
            </w:r>
          </w:p>
        </w:tc>
      </w:tr>
      <w:tr w:rsidR="00BC54C0" w:rsidRPr="000F5DD0" w:rsidTr="00451146">
        <w:trPr>
          <w:jc w:val="center"/>
        </w:trPr>
        <w:tc>
          <w:tcPr>
            <w:tcW w:w="1058" w:type="dxa"/>
            <w:vMerge w:val="restart"/>
            <w:shd w:val="clear" w:color="auto" w:fill="auto"/>
            <w:vAlign w:val="center"/>
          </w:tcPr>
          <w:p w:rsidR="00BC54C0" w:rsidRPr="000F5DD0" w:rsidRDefault="00BC54C0" w:rsidP="00B4699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南</w:t>
            </w:r>
            <w:r w:rsidR="00B46996">
              <w:rPr>
                <w:rFonts w:hAnsi="標楷體" w:cs="新細明體" w:hint="eastAsia"/>
                <w:kern w:val="0"/>
                <w:sz w:val="24"/>
                <w:szCs w:val="24"/>
              </w:rPr>
              <w:t>部</w:t>
            </w:r>
          </w:p>
        </w:tc>
        <w:tc>
          <w:tcPr>
            <w:tcW w:w="1048" w:type="dxa"/>
            <w:shd w:val="clear" w:color="auto" w:fill="auto"/>
            <w:vAlign w:val="center"/>
          </w:tcPr>
          <w:p w:rsidR="00BC54C0" w:rsidRPr="000F5DD0" w:rsidRDefault="00A377B4"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Pr>
                <w:rFonts w:hAnsi="標楷體" w:cs="新細明體" w:hint="eastAsia"/>
                <w:kern w:val="0"/>
                <w:sz w:val="24"/>
                <w:szCs w:val="24"/>
              </w:rPr>
              <w:t>臺</w:t>
            </w:r>
            <w:r w:rsidR="00BC54C0" w:rsidRPr="000F5DD0">
              <w:rPr>
                <w:rFonts w:hAnsi="標楷體" w:cs="新細明體"/>
                <w:kern w:val="0"/>
                <w:sz w:val="24"/>
                <w:szCs w:val="24"/>
              </w:rPr>
              <w:t>南市</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安平</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r>
      <w:tr w:rsidR="00BC54C0" w:rsidRPr="000F5DD0" w:rsidTr="00451146">
        <w:trPr>
          <w:trHeight w:val="194"/>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高雄市</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大發</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r>
      <w:tr w:rsidR="00BC54C0" w:rsidRPr="000F5DD0" w:rsidTr="00451146">
        <w:trPr>
          <w:trHeight w:val="194"/>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2342" w:type="dxa"/>
            <w:gridSpan w:val="2"/>
            <w:shd w:val="clear" w:color="auto" w:fill="auto"/>
            <w:vAlign w:val="center"/>
          </w:tcPr>
          <w:p w:rsidR="00BC54C0" w:rsidRPr="00070584" w:rsidRDefault="00CE268A"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Pr>
                <w:rFonts w:hAnsi="標楷體" w:cs="新細明體" w:hint="eastAsia"/>
                <w:b/>
                <w:kern w:val="0"/>
                <w:sz w:val="24"/>
                <w:szCs w:val="24"/>
              </w:rPr>
              <w:t>南部</w:t>
            </w:r>
            <w:r w:rsidR="00BC54C0" w:rsidRPr="00070584">
              <w:rPr>
                <w:rFonts w:hAnsi="標楷體" w:cs="新細明體" w:hint="eastAsia"/>
                <w:b/>
                <w:kern w:val="0"/>
                <w:sz w:val="24"/>
                <w:szCs w:val="24"/>
              </w:rPr>
              <w:t>小計</w:t>
            </w:r>
          </w:p>
        </w:tc>
        <w:tc>
          <w:tcPr>
            <w:tcW w:w="851"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2</w:t>
            </w:r>
          </w:p>
        </w:tc>
        <w:tc>
          <w:tcPr>
            <w:tcW w:w="847"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2</w:t>
            </w:r>
          </w:p>
        </w:tc>
        <w:tc>
          <w:tcPr>
            <w:tcW w:w="996"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2</w:t>
            </w:r>
          </w:p>
        </w:tc>
        <w:tc>
          <w:tcPr>
            <w:tcW w:w="1111"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w:t>
            </w:r>
          </w:p>
        </w:tc>
        <w:tc>
          <w:tcPr>
            <w:tcW w:w="839"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w:t>
            </w:r>
          </w:p>
        </w:tc>
      </w:tr>
      <w:tr w:rsidR="00BC54C0" w:rsidRPr="000F5DD0" w:rsidTr="00451146">
        <w:trPr>
          <w:trHeight w:val="194"/>
          <w:jc w:val="center"/>
        </w:trPr>
        <w:tc>
          <w:tcPr>
            <w:tcW w:w="3400" w:type="dxa"/>
            <w:gridSpan w:val="3"/>
            <w:shd w:val="clear" w:color="auto" w:fill="auto"/>
            <w:vAlign w:val="center"/>
          </w:tcPr>
          <w:p w:rsidR="00BC54C0" w:rsidRPr="001855FF" w:rsidRDefault="00BC54C0"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sidRPr="001855FF">
              <w:rPr>
                <w:rFonts w:hAnsi="標楷體" w:cs="新細明體"/>
                <w:b/>
                <w:kern w:val="0"/>
                <w:sz w:val="24"/>
                <w:szCs w:val="24"/>
              </w:rPr>
              <w:t>合計</w:t>
            </w:r>
          </w:p>
        </w:tc>
        <w:tc>
          <w:tcPr>
            <w:tcW w:w="85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77</w:t>
            </w:r>
          </w:p>
        </w:tc>
        <w:tc>
          <w:tcPr>
            <w:tcW w:w="847"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50</w:t>
            </w:r>
          </w:p>
        </w:tc>
        <w:tc>
          <w:tcPr>
            <w:tcW w:w="996"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51</w:t>
            </w:r>
          </w:p>
        </w:tc>
        <w:tc>
          <w:tcPr>
            <w:tcW w:w="111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8</w:t>
            </w:r>
          </w:p>
        </w:tc>
        <w:tc>
          <w:tcPr>
            <w:tcW w:w="839"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18</w:t>
            </w:r>
          </w:p>
        </w:tc>
      </w:tr>
    </w:tbl>
    <w:p w:rsidR="00451146" w:rsidRDefault="00451146" w:rsidP="007245E1">
      <w:pPr>
        <w:spacing w:line="280" w:lineRule="exact"/>
        <w:ind w:leftChars="100" w:left="1499" w:rightChars="50" w:right="142" w:hangingChars="500" w:hanging="1216"/>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明：本方案審查分為三階段，分別為文件初審、現場勘查暨行政初審及經過「經濟部產業園區用地變更小組」審查；本表「審查通過」</w:t>
      </w:r>
      <w:r w:rsidR="007B1E03">
        <w:rPr>
          <w:rFonts w:hAnsi="標楷體" w:cs="Arial Unicode MS" w:hint="eastAsia"/>
          <w:snapToGrid/>
          <w:color w:val="000000"/>
          <w:kern w:val="0"/>
          <w:sz w:val="24"/>
          <w:szCs w:val="24"/>
        </w:rPr>
        <w:t>、「審查中」</w:t>
      </w:r>
      <w:r>
        <w:rPr>
          <w:rFonts w:hAnsi="標楷體" w:cs="Arial Unicode MS" w:hint="eastAsia"/>
          <w:snapToGrid/>
          <w:color w:val="000000"/>
          <w:kern w:val="0"/>
          <w:sz w:val="24"/>
          <w:szCs w:val="24"/>
        </w:rPr>
        <w:t>係為陳送「經濟部產業園區用地變更小組」</w:t>
      </w:r>
      <w:r w:rsidR="007B1E03">
        <w:rPr>
          <w:rFonts w:hAnsi="標楷體" w:cs="Arial Unicode MS" w:hint="eastAsia"/>
          <w:snapToGrid/>
          <w:color w:val="000000"/>
          <w:kern w:val="0"/>
          <w:sz w:val="24"/>
          <w:szCs w:val="24"/>
        </w:rPr>
        <w:t>審查狀態之</w:t>
      </w:r>
      <w:r>
        <w:rPr>
          <w:rFonts w:hAnsi="標楷體" w:cs="Arial Unicode MS" w:hint="eastAsia"/>
          <w:snapToGrid/>
          <w:color w:val="000000"/>
          <w:kern w:val="0"/>
          <w:sz w:val="24"/>
          <w:szCs w:val="24"/>
        </w:rPr>
        <w:t>件數。</w:t>
      </w:r>
    </w:p>
    <w:p w:rsidR="00BC54C0" w:rsidRDefault="00BC54C0" w:rsidP="00451146">
      <w:pPr>
        <w:spacing w:line="280" w:lineRule="exact"/>
        <w:ind w:leftChars="100" w:left="1499" w:hangingChars="500" w:hanging="1216"/>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E2252B">
        <w:rPr>
          <w:rFonts w:hAnsi="標楷體" w:cs="Arial Unicode MS" w:hint="eastAsia"/>
          <w:snapToGrid/>
          <w:color w:val="000000"/>
          <w:kern w:val="0"/>
          <w:sz w:val="24"/>
          <w:szCs w:val="24"/>
        </w:rPr>
        <w:t>經濟部園管局提供。</w:t>
      </w:r>
    </w:p>
    <w:p w:rsidR="00BC54C0" w:rsidRDefault="00BC54C0" w:rsidP="00BC54C0">
      <w:pPr>
        <w:widowControl/>
        <w:spacing w:line="480" w:lineRule="exact"/>
        <w:ind w:leftChars="100" w:left="283" w:firstLineChars="0" w:firstLine="0"/>
        <w:rPr>
          <w:rFonts w:hAnsi="標楷體"/>
          <w:snapToGrid/>
          <w:spacing w:val="-5"/>
          <w:kern w:val="0"/>
          <w:sz w:val="24"/>
          <w:szCs w:val="24"/>
        </w:rPr>
      </w:pPr>
      <w:r w:rsidRPr="000F5DD0">
        <w:rPr>
          <w:rFonts w:hAnsi="標楷體" w:hint="eastAsia"/>
          <w:b/>
          <w:snapToGrid/>
          <w:spacing w:val="-5"/>
          <w:kern w:val="0"/>
        </w:rPr>
        <w:t>表</w:t>
      </w:r>
      <w:r w:rsidR="00CF32BB">
        <w:rPr>
          <w:rFonts w:hAnsi="標楷體" w:hint="eastAsia"/>
          <w:b/>
          <w:snapToGrid/>
          <w:spacing w:val="-5"/>
          <w:kern w:val="0"/>
        </w:rPr>
        <w:t>1</w:t>
      </w:r>
      <w:r w:rsidR="001424E8">
        <w:rPr>
          <w:rFonts w:hAnsi="標楷體"/>
          <w:b/>
          <w:snapToGrid/>
          <w:spacing w:val="-5"/>
          <w:kern w:val="0"/>
        </w:rPr>
        <w:t>3</w:t>
      </w:r>
      <w:r w:rsidRPr="000F5DD0">
        <w:rPr>
          <w:rFonts w:hAnsi="標楷體"/>
          <w:b/>
          <w:snapToGrid/>
          <w:spacing w:val="-5"/>
          <w:kern w:val="0"/>
        </w:rPr>
        <w:t xml:space="preserve">  107</w:t>
      </w:r>
      <w:r w:rsidRPr="000F5DD0">
        <w:rPr>
          <w:rFonts w:hAnsi="標楷體" w:hint="eastAsia"/>
          <w:b/>
          <w:snapToGrid/>
          <w:spacing w:val="-5"/>
          <w:kern w:val="0"/>
        </w:rPr>
        <w:t>至1</w:t>
      </w:r>
      <w:r w:rsidRPr="000F5DD0">
        <w:rPr>
          <w:rFonts w:hAnsi="標楷體"/>
          <w:b/>
          <w:snapToGrid/>
          <w:spacing w:val="-5"/>
          <w:kern w:val="0"/>
        </w:rPr>
        <w:t>13</w:t>
      </w:r>
      <w:r w:rsidRPr="000F5DD0">
        <w:rPr>
          <w:rFonts w:hAnsi="標楷體" w:hint="eastAsia"/>
          <w:b/>
          <w:snapToGrid/>
          <w:spacing w:val="-5"/>
          <w:kern w:val="0"/>
        </w:rPr>
        <w:t>年</w:t>
      </w:r>
      <w:r w:rsidR="00D12BA7">
        <w:rPr>
          <w:rFonts w:hAnsi="標楷體" w:hint="eastAsia"/>
          <w:b/>
          <w:snapToGrid/>
          <w:spacing w:val="-5"/>
          <w:kern w:val="0"/>
        </w:rPr>
        <w:t>度「</w:t>
      </w:r>
      <w:r w:rsidR="00986A20" w:rsidRPr="00986A20">
        <w:rPr>
          <w:rFonts w:hAnsi="標楷體" w:hint="eastAsia"/>
          <w:b/>
          <w:snapToGrid/>
          <w:spacing w:val="-5"/>
          <w:kern w:val="0"/>
        </w:rPr>
        <w:t>工業區更新立體化發展方案</w:t>
      </w:r>
      <w:r w:rsidR="00D12BA7">
        <w:rPr>
          <w:rFonts w:hAnsi="標楷體" w:hint="eastAsia"/>
          <w:b/>
          <w:snapToGrid/>
          <w:spacing w:val="-5"/>
          <w:kern w:val="0"/>
        </w:rPr>
        <w:t>」</w:t>
      </w:r>
      <w:r w:rsidR="00986A20" w:rsidRPr="00986A20">
        <w:rPr>
          <w:rFonts w:hAnsi="標楷體" w:hint="eastAsia"/>
          <w:b/>
          <w:snapToGrid/>
          <w:spacing w:val="-5"/>
          <w:kern w:val="0"/>
        </w:rPr>
        <w:t>成果</w:t>
      </w:r>
      <w:r w:rsidR="00B46996">
        <w:rPr>
          <w:rFonts w:hAnsi="標楷體" w:hint="eastAsia"/>
          <w:b/>
          <w:snapToGrid/>
          <w:spacing w:val="-5"/>
          <w:kern w:val="0"/>
        </w:rPr>
        <w:t>統計</w:t>
      </w:r>
      <w:r w:rsidRPr="000F5DD0">
        <w:rPr>
          <w:rFonts w:hAnsi="標楷體" w:hint="eastAsia"/>
          <w:b/>
          <w:snapToGrid/>
          <w:spacing w:val="-5"/>
          <w:kern w:val="0"/>
        </w:rPr>
        <w:t>表</w:t>
      </w:r>
      <w:r w:rsidRPr="000F5DD0">
        <w:rPr>
          <w:rFonts w:hAnsi="標楷體" w:hint="eastAsia"/>
          <w:snapToGrid/>
          <w:spacing w:val="-5"/>
          <w:kern w:val="0"/>
          <w:sz w:val="24"/>
          <w:szCs w:val="24"/>
        </w:rPr>
        <w:t xml:space="preserve"> </w:t>
      </w:r>
    </w:p>
    <w:p w:rsidR="00BC54C0" w:rsidRPr="000F5DD0" w:rsidRDefault="00BC54C0" w:rsidP="00BC54C0">
      <w:pPr>
        <w:widowControl/>
        <w:spacing w:line="480" w:lineRule="exact"/>
        <w:ind w:leftChars="100" w:left="283" w:firstLineChars="0" w:firstLine="0"/>
        <w:jc w:val="right"/>
        <w:rPr>
          <w:rFonts w:hAnsi="標楷體"/>
          <w:b/>
          <w:snapToGrid/>
          <w:spacing w:val="-5"/>
          <w:kern w:val="0"/>
          <w:sz w:val="24"/>
          <w:szCs w:val="24"/>
        </w:rPr>
      </w:pPr>
      <w:r w:rsidRPr="000F5DD0">
        <w:rPr>
          <w:rFonts w:hAnsi="標楷體" w:hint="eastAsia"/>
          <w:snapToGrid/>
          <w:spacing w:val="-5"/>
          <w:kern w:val="0"/>
          <w:sz w:val="24"/>
          <w:szCs w:val="24"/>
        </w:rPr>
        <w:t>單位：</w:t>
      </w:r>
      <w:r w:rsidR="00910670" w:rsidRPr="000F5DD0">
        <w:rPr>
          <w:rFonts w:hAnsi="標楷體" w:hint="eastAsia"/>
          <w:snapToGrid/>
          <w:spacing w:val="-5"/>
          <w:kern w:val="0"/>
          <w:sz w:val="24"/>
          <w:szCs w:val="24"/>
        </w:rPr>
        <w:t>件</w:t>
      </w:r>
      <w:r w:rsidR="00910670">
        <w:rPr>
          <w:rFonts w:hAnsi="標楷體" w:hint="eastAsia"/>
          <w:snapToGrid/>
          <w:spacing w:val="-5"/>
          <w:kern w:val="0"/>
          <w:sz w:val="24"/>
          <w:szCs w:val="24"/>
        </w:rPr>
        <w:t>；平方公尺</w:t>
      </w:r>
    </w:p>
    <w:tbl>
      <w:tblPr>
        <w:tblW w:w="0" w:type="auto"/>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47"/>
        <w:gridCol w:w="1224"/>
        <w:gridCol w:w="1356"/>
        <w:gridCol w:w="1528"/>
        <w:gridCol w:w="1784"/>
        <w:gridCol w:w="1489"/>
      </w:tblGrid>
      <w:tr w:rsidR="00BC54C0" w:rsidRPr="000F5DD0" w:rsidTr="00204526">
        <w:trPr>
          <w:trHeight w:val="665"/>
          <w:tblHeader/>
        </w:trPr>
        <w:tc>
          <w:tcPr>
            <w:tcW w:w="947"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年度</w:t>
            </w:r>
          </w:p>
        </w:tc>
        <w:tc>
          <w:tcPr>
            <w:tcW w:w="1224" w:type="dxa"/>
            <w:shd w:val="clear" w:color="auto" w:fill="auto"/>
            <w:vAlign w:val="center"/>
          </w:tcPr>
          <w:p w:rsidR="00BC54C0" w:rsidRPr="000F5DD0" w:rsidRDefault="00BC54C0" w:rsidP="00F05ABF">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送審件數</w:t>
            </w:r>
          </w:p>
        </w:tc>
        <w:tc>
          <w:tcPr>
            <w:tcW w:w="1356"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核定件數</w:t>
            </w:r>
          </w:p>
        </w:tc>
        <w:tc>
          <w:tcPr>
            <w:tcW w:w="1528"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hint="eastAsia"/>
                <w:kern w:val="0"/>
                <w:sz w:val="24"/>
                <w:szCs w:val="24"/>
              </w:rPr>
              <w:t>核定件數-</w:t>
            </w:r>
          </w:p>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土地面積</w:t>
            </w:r>
          </w:p>
        </w:tc>
        <w:tc>
          <w:tcPr>
            <w:tcW w:w="1784" w:type="dxa"/>
            <w:shd w:val="clear" w:color="auto" w:fill="auto"/>
            <w:vAlign w:val="center"/>
          </w:tcPr>
          <w:p w:rsidR="00BC54C0" w:rsidRPr="000F5DD0" w:rsidRDefault="00BC54C0" w:rsidP="00204526">
            <w:pPr>
              <w:widowControl/>
              <w:overflowPunct w:val="0"/>
              <w:spacing w:line="280" w:lineRule="exact"/>
              <w:ind w:leftChars="0" w:left="0" w:firstLineChars="0" w:firstLine="0"/>
              <w:jc w:val="center"/>
              <w:rPr>
                <w:rFonts w:hAnsi="標楷體" w:cs="新細明體" w:hint="eastAsia"/>
                <w:kern w:val="0"/>
                <w:sz w:val="24"/>
                <w:szCs w:val="24"/>
              </w:rPr>
            </w:pPr>
            <w:r w:rsidRPr="000F5DD0">
              <w:rPr>
                <w:rFonts w:hAnsi="標楷體" w:cs="新細明體" w:hint="eastAsia"/>
                <w:kern w:val="0"/>
                <w:sz w:val="24"/>
                <w:szCs w:val="24"/>
              </w:rPr>
              <w:t>核定件數-新增樓地板面積</w:t>
            </w:r>
          </w:p>
        </w:tc>
        <w:tc>
          <w:tcPr>
            <w:tcW w:w="1489"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撤案件數</w:t>
            </w:r>
          </w:p>
        </w:tc>
      </w:tr>
      <w:tr w:rsidR="00BC54C0" w:rsidRPr="000F5DD0" w:rsidTr="00204526">
        <w:trPr>
          <w:trHeight w:val="78"/>
        </w:trPr>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07</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2</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0</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0</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0</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0</w:t>
            </w:r>
          </w:p>
        </w:tc>
      </w:tr>
      <w:tr w:rsidR="00BC54C0" w:rsidRPr="000F5DD0" w:rsidTr="00204526">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08</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10</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3</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42,431 </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13,948 </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0</w:t>
            </w:r>
          </w:p>
        </w:tc>
      </w:tr>
      <w:tr w:rsidR="00BC54C0" w:rsidRPr="000F5DD0" w:rsidTr="00204526">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09</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13</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kern w:val="0"/>
                <w:sz w:val="24"/>
                <w:szCs w:val="24"/>
              </w:rPr>
              <w:t>7</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38,992 </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22,234 </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2</w:t>
            </w:r>
          </w:p>
        </w:tc>
      </w:tr>
      <w:tr w:rsidR="00BC54C0" w:rsidRPr="000F5DD0" w:rsidTr="00204526">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10</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13</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12</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112,212 </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43,015 </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2</w:t>
            </w:r>
          </w:p>
        </w:tc>
      </w:tr>
      <w:tr w:rsidR="00BC54C0" w:rsidRPr="000F5DD0" w:rsidTr="00204526">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11</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kern w:val="0"/>
                <w:sz w:val="24"/>
                <w:szCs w:val="24"/>
              </w:rPr>
              <w:t>4</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11</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54,269 </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23,628 </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4</w:t>
            </w:r>
          </w:p>
        </w:tc>
      </w:tr>
      <w:tr w:rsidR="00BC54C0" w:rsidRPr="000F5DD0" w:rsidTr="00204526">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12</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kern w:val="0"/>
                <w:sz w:val="24"/>
                <w:szCs w:val="24"/>
              </w:rPr>
              <w:t>9</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9</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77,970 </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35,049 </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10</w:t>
            </w:r>
          </w:p>
        </w:tc>
      </w:tr>
      <w:tr w:rsidR="00BC54C0" w:rsidRPr="000F5DD0" w:rsidTr="00204526">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13</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kern w:val="0"/>
                <w:sz w:val="24"/>
                <w:szCs w:val="24"/>
              </w:rPr>
              <w:t>8</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8</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40,005 </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17,690 </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0</w:t>
            </w:r>
          </w:p>
        </w:tc>
      </w:tr>
      <w:tr w:rsidR="00BC54C0" w:rsidRPr="000F5DD0" w:rsidTr="00204526">
        <w:tc>
          <w:tcPr>
            <w:tcW w:w="947" w:type="dxa"/>
            <w:shd w:val="clear" w:color="auto" w:fill="auto"/>
          </w:tcPr>
          <w:p w:rsidR="00BC54C0" w:rsidRPr="00F65984" w:rsidRDefault="00BC54C0" w:rsidP="00204526">
            <w:pPr>
              <w:widowControl/>
              <w:overflowPunct w:val="0"/>
              <w:spacing w:line="280" w:lineRule="exact"/>
              <w:ind w:leftChars="-50" w:left="-142" w:rightChars="-50" w:right="-142" w:firstLineChars="0" w:firstLine="0"/>
              <w:jc w:val="center"/>
              <w:rPr>
                <w:rFonts w:hAnsi="標楷體" w:cs="新細明體" w:hint="eastAsia"/>
                <w:b/>
                <w:kern w:val="0"/>
                <w:sz w:val="24"/>
                <w:szCs w:val="24"/>
              </w:rPr>
            </w:pPr>
            <w:r w:rsidRPr="00F65984">
              <w:rPr>
                <w:rFonts w:hAnsi="標楷體" w:cs="新細明體" w:hint="eastAsia"/>
                <w:b/>
                <w:kern w:val="0"/>
                <w:sz w:val="24"/>
                <w:szCs w:val="24"/>
              </w:rPr>
              <w:t>合計</w:t>
            </w:r>
          </w:p>
        </w:tc>
        <w:tc>
          <w:tcPr>
            <w:tcW w:w="1224" w:type="dxa"/>
            <w:shd w:val="clear" w:color="auto" w:fill="auto"/>
          </w:tcPr>
          <w:p w:rsidR="00BC54C0" w:rsidRPr="00EB26FF" w:rsidRDefault="00BC54C0" w:rsidP="00204526">
            <w:pPr>
              <w:widowControl/>
              <w:overflowPunct w:val="0"/>
              <w:spacing w:line="280" w:lineRule="exact"/>
              <w:ind w:leftChars="0" w:left="0" w:firstLineChars="0" w:firstLine="0"/>
              <w:jc w:val="right"/>
              <w:rPr>
                <w:rFonts w:hAnsi="標楷體" w:cs="新細明體"/>
                <w:b/>
                <w:kern w:val="0"/>
                <w:sz w:val="24"/>
                <w:szCs w:val="24"/>
              </w:rPr>
            </w:pPr>
            <w:r w:rsidRPr="00EB26FF">
              <w:rPr>
                <w:rFonts w:hAnsi="標楷體" w:cs="新細明體"/>
                <w:b/>
                <w:kern w:val="0"/>
                <w:sz w:val="24"/>
                <w:szCs w:val="24"/>
              </w:rPr>
              <w:t>59</w:t>
            </w:r>
          </w:p>
        </w:tc>
        <w:tc>
          <w:tcPr>
            <w:tcW w:w="1356" w:type="dxa"/>
            <w:shd w:val="clear" w:color="auto" w:fill="auto"/>
          </w:tcPr>
          <w:p w:rsidR="00BC54C0" w:rsidRPr="00EB26FF" w:rsidRDefault="00BC54C0" w:rsidP="00204526">
            <w:pPr>
              <w:widowControl/>
              <w:overflowPunct w:val="0"/>
              <w:spacing w:line="280" w:lineRule="exact"/>
              <w:ind w:leftChars="0" w:left="0" w:firstLineChars="0" w:firstLine="0"/>
              <w:jc w:val="right"/>
              <w:rPr>
                <w:rFonts w:hAnsi="標楷體" w:cs="新細明體"/>
                <w:b/>
                <w:kern w:val="0"/>
                <w:sz w:val="24"/>
                <w:szCs w:val="24"/>
              </w:rPr>
            </w:pPr>
            <w:r w:rsidRPr="00EB26FF">
              <w:rPr>
                <w:rFonts w:hAnsi="標楷體" w:cs="新細明體"/>
                <w:b/>
                <w:kern w:val="0"/>
                <w:sz w:val="24"/>
                <w:szCs w:val="24"/>
              </w:rPr>
              <w:t>50</w:t>
            </w:r>
          </w:p>
        </w:tc>
        <w:tc>
          <w:tcPr>
            <w:tcW w:w="1528" w:type="dxa"/>
            <w:shd w:val="clear" w:color="auto" w:fill="auto"/>
          </w:tcPr>
          <w:p w:rsidR="00BC54C0" w:rsidRPr="00F05ABF" w:rsidRDefault="00BC54C0" w:rsidP="00204526">
            <w:pPr>
              <w:widowControl/>
              <w:overflowPunct w:val="0"/>
              <w:spacing w:line="280" w:lineRule="exact"/>
              <w:ind w:leftChars="0" w:left="0" w:firstLineChars="0" w:firstLine="0"/>
              <w:jc w:val="right"/>
              <w:rPr>
                <w:rFonts w:hAnsi="標楷體" w:cs="新細明體"/>
                <w:b/>
                <w:kern w:val="0"/>
                <w:sz w:val="24"/>
                <w:szCs w:val="24"/>
              </w:rPr>
            </w:pPr>
            <w:r w:rsidRPr="00F05ABF">
              <w:rPr>
                <w:rFonts w:hAnsi="標楷體" w:cs="新細明體"/>
                <w:b/>
                <w:kern w:val="0"/>
                <w:sz w:val="24"/>
                <w:szCs w:val="24"/>
              </w:rPr>
              <w:t>365,879</w:t>
            </w:r>
          </w:p>
        </w:tc>
        <w:tc>
          <w:tcPr>
            <w:tcW w:w="1784" w:type="dxa"/>
            <w:shd w:val="clear" w:color="auto" w:fill="auto"/>
          </w:tcPr>
          <w:p w:rsidR="00BC54C0" w:rsidRPr="00F05ABF" w:rsidRDefault="00BC54C0" w:rsidP="00204526">
            <w:pPr>
              <w:widowControl/>
              <w:overflowPunct w:val="0"/>
              <w:spacing w:line="280" w:lineRule="exact"/>
              <w:ind w:leftChars="0" w:left="0" w:firstLineChars="0" w:firstLine="0"/>
              <w:jc w:val="right"/>
              <w:rPr>
                <w:rFonts w:hAnsi="標楷體" w:cs="新細明體"/>
                <w:b/>
                <w:kern w:val="0"/>
                <w:sz w:val="24"/>
                <w:szCs w:val="24"/>
              </w:rPr>
            </w:pPr>
            <w:r w:rsidRPr="00F05ABF">
              <w:rPr>
                <w:rFonts w:hAnsi="標楷體" w:cs="新細明體"/>
                <w:b/>
                <w:kern w:val="0"/>
                <w:sz w:val="24"/>
                <w:szCs w:val="24"/>
              </w:rPr>
              <w:t>155,564</w:t>
            </w:r>
          </w:p>
        </w:tc>
        <w:tc>
          <w:tcPr>
            <w:tcW w:w="1489" w:type="dxa"/>
            <w:shd w:val="clear" w:color="auto" w:fill="auto"/>
          </w:tcPr>
          <w:p w:rsidR="00BC54C0" w:rsidRPr="00EB26FF" w:rsidRDefault="00BC54C0" w:rsidP="00204526">
            <w:pPr>
              <w:widowControl/>
              <w:overflowPunct w:val="0"/>
              <w:spacing w:line="280" w:lineRule="exact"/>
              <w:ind w:leftChars="0" w:left="0" w:firstLineChars="0" w:firstLine="0"/>
              <w:jc w:val="right"/>
              <w:rPr>
                <w:rFonts w:hAnsi="標楷體" w:cs="新細明體"/>
                <w:b/>
                <w:kern w:val="0"/>
                <w:sz w:val="24"/>
                <w:szCs w:val="24"/>
              </w:rPr>
            </w:pPr>
            <w:r w:rsidRPr="00EB26FF">
              <w:rPr>
                <w:rFonts w:hAnsi="標楷體" w:cs="新細明體"/>
                <w:b/>
                <w:kern w:val="0"/>
                <w:sz w:val="24"/>
                <w:szCs w:val="24"/>
              </w:rPr>
              <w:t>18</w:t>
            </w:r>
          </w:p>
        </w:tc>
      </w:tr>
    </w:tbl>
    <w:p w:rsidR="00BC54C0" w:rsidRDefault="00BC54C0" w:rsidP="00451146">
      <w:pPr>
        <w:spacing w:line="280" w:lineRule="exact"/>
        <w:ind w:leftChars="24" w:left="68" w:firstLineChars="82" w:firstLine="199"/>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E2252B">
        <w:rPr>
          <w:rFonts w:hAnsi="標楷體" w:cs="Arial Unicode MS" w:hint="eastAsia"/>
          <w:snapToGrid/>
          <w:color w:val="000000"/>
          <w:kern w:val="0"/>
          <w:sz w:val="24"/>
          <w:szCs w:val="24"/>
        </w:rPr>
        <w:t>經濟部園管局提供。</w:t>
      </w:r>
    </w:p>
    <w:p w:rsidR="00011915" w:rsidRDefault="00011915" w:rsidP="00451146">
      <w:pPr>
        <w:spacing w:line="280" w:lineRule="exact"/>
        <w:ind w:leftChars="24" w:left="68" w:firstLineChars="82" w:firstLine="199"/>
        <w:rPr>
          <w:rFonts w:hAnsi="標楷體" w:cs="Arial Unicode MS"/>
          <w:snapToGrid/>
          <w:color w:val="000000"/>
          <w:kern w:val="0"/>
          <w:sz w:val="24"/>
          <w:szCs w:val="24"/>
        </w:rPr>
      </w:pPr>
    </w:p>
    <w:p w:rsidR="00011915" w:rsidRDefault="00011915" w:rsidP="00451146">
      <w:pPr>
        <w:spacing w:line="280" w:lineRule="exact"/>
        <w:ind w:leftChars="24" w:left="68" w:firstLineChars="82" w:firstLine="199"/>
        <w:rPr>
          <w:rFonts w:hAnsi="標楷體" w:cs="Arial Unicode MS" w:hint="eastAsia"/>
          <w:snapToGrid/>
          <w:color w:val="000000"/>
          <w:kern w:val="0"/>
          <w:sz w:val="24"/>
          <w:szCs w:val="24"/>
        </w:rPr>
      </w:pPr>
    </w:p>
    <w:p w:rsidR="00BC54C0" w:rsidRDefault="00BC54C0" w:rsidP="00BC54C0">
      <w:pPr>
        <w:ind w:left="849" w:hangingChars="100" w:hanging="283"/>
        <w:rPr>
          <w:b/>
        </w:rPr>
      </w:pPr>
      <w:r w:rsidRPr="008201E6">
        <w:rPr>
          <w:rFonts w:hint="eastAsia"/>
          <w:b/>
        </w:rPr>
        <w:lastRenderedPageBreak/>
        <w:t>(二)</w:t>
      </w:r>
      <w:r w:rsidR="0013324D">
        <w:rPr>
          <w:rFonts w:hint="eastAsia"/>
          <w:b/>
        </w:rPr>
        <w:t>配合台商回流於中</w:t>
      </w:r>
      <w:r w:rsidR="003152CE">
        <w:rPr>
          <w:rFonts w:hint="eastAsia"/>
          <w:b/>
        </w:rPr>
        <w:t>、</w:t>
      </w:r>
      <w:r w:rsidR="0013324D">
        <w:rPr>
          <w:rFonts w:hint="eastAsia"/>
          <w:b/>
        </w:rPr>
        <w:t>南部</w:t>
      </w:r>
      <w:r>
        <w:rPr>
          <w:rFonts w:hint="eastAsia"/>
          <w:b/>
        </w:rPr>
        <w:t>推動</w:t>
      </w:r>
      <w:r w:rsidR="0013324D">
        <w:rPr>
          <w:rFonts w:hint="eastAsia"/>
          <w:b/>
        </w:rPr>
        <w:t>園區</w:t>
      </w:r>
      <w:r w:rsidR="003152CE">
        <w:rPr>
          <w:rFonts w:hint="eastAsia"/>
          <w:b/>
        </w:rPr>
        <w:t>開發</w:t>
      </w:r>
      <w:r w:rsidR="0013324D">
        <w:rPr>
          <w:rFonts w:hint="eastAsia"/>
          <w:b/>
        </w:rPr>
        <w:t>計畫，</w:t>
      </w:r>
      <w:r w:rsidRPr="005F4F16">
        <w:rPr>
          <w:rFonts w:hAnsi="標楷體" w:hint="eastAsia"/>
          <w:b/>
        </w:rPr>
        <w:t>開發金額龐鉅</w:t>
      </w:r>
      <w:r>
        <w:rPr>
          <w:rFonts w:hint="eastAsia"/>
          <w:b/>
        </w:rPr>
        <w:t>，惟</w:t>
      </w:r>
      <w:r w:rsidR="00BE3B1A">
        <w:rPr>
          <w:rFonts w:hint="eastAsia"/>
          <w:b/>
        </w:rPr>
        <w:t>部分園區</w:t>
      </w:r>
      <w:r>
        <w:rPr>
          <w:rFonts w:hint="eastAsia"/>
          <w:b/>
        </w:rPr>
        <w:t>執行</w:t>
      </w:r>
      <w:r w:rsidR="003152CE">
        <w:rPr>
          <w:rFonts w:hint="eastAsia"/>
          <w:b/>
        </w:rPr>
        <w:t>進度</w:t>
      </w:r>
      <w:r>
        <w:rPr>
          <w:rFonts w:hint="eastAsia"/>
          <w:b/>
        </w:rPr>
        <w:t>未如預期，亟待加強辦理</w:t>
      </w:r>
    </w:p>
    <w:p w:rsidR="00BC54C0" w:rsidRPr="008201E6" w:rsidRDefault="00BC54C0" w:rsidP="00BC54C0">
      <w:pPr>
        <w:ind w:leftChars="300" w:left="1133" w:hangingChars="100" w:hanging="283"/>
        <w:rPr>
          <w:rFonts w:hAnsi="標楷體"/>
          <w:b/>
        </w:rPr>
      </w:pPr>
      <w:r>
        <w:rPr>
          <w:b/>
        </w:rPr>
        <w:t>1.</w:t>
      </w:r>
      <w:r>
        <w:rPr>
          <w:rFonts w:hint="eastAsia"/>
          <w:b/>
        </w:rPr>
        <w:t>推動「</w:t>
      </w:r>
      <w:r w:rsidR="0013324D" w:rsidRPr="0013324D">
        <w:rPr>
          <w:rFonts w:hint="eastAsia"/>
          <w:b/>
        </w:rPr>
        <w:t>配合台商回台土地需求中南部產業園區開發方案</w:t>
      </w:r>
      <w:r>
        <w:rPr>
          <w:rFonts w:hint="eastAsia"/>
          <w:b/>
        </w:rPr>
        <w:t>」</w:t>
      </w:r>
      <w:r w:rsidR="000A41EB">
        <w:rPr>
          <w:rFonts w:hint="eastAsia"/>
          <w:b/>
        </w:rPr>
        <w:t>於台糖農場</w:t>
      </w:r>
      <w:r>
        <w:rPr>
          <w:rFonts w:hint="eastAsia"/>
          <w:b/>
        </w:rPr>
        <w:t>分階段開發園區，</w:t>
      </w:r>
      <w:r w:rsidR="003A37EE">
        <w:rPr>
          <w:rFonts w:hint="eastAsia"/>
          <w:b/>
        </w:rPr>
        <w:t>惟第一階段優先短期開發之</w:t>
      </w:r>
      <w:r w:rsidRPr="008201E6">
        <w:rPr>
          <w:rFonts w:hAnsi="標楷體" w:hint="eastAsia"/>
          <w:b/>
        </w:rPr>
        <w:t>褒忠園區</w:t>
      </w:r>
      <w:r w:rsidR="0043171A">
        <w:rPr>
          <w:rFonts w:hAnsi="標楷體" w:hint="eastAsia"/>
          <w:b/>
        </w:rPr>
        <w:t>因環評修正開發範圍，</w:t>
      </w:r>
      <w:r w:rsidR="004B4FE8">
        <w:rPr>
          <w:rFonts w:hAnsi="標楷體" w:hint="eastAsia"/>
          <w:b/>
        </w:rPr>
        <w:t>致</w:t>
      </w:r>
      <w:r w:rsidR="002F3364">
        <w:rPr>
          <w:rFonts w:hAnsi="標楷體" w:hint="eastAsia"/>
          <w:b/>
        </w:rPr>
        <w:t>執行</w:t>
      </w:r>
      <w:r w:rsidR="000A41EB">
        <w:rPr>
          <w:rFonts w:hAnsi="標楷體" w:hint="eastAsia"/>
          <w:b/>
        </w:rPr>
        <w:t>進度</w:t>
      </w:r>
      <w:r w:rsidR="00993410">
        <w:rPr>
          <w:rFonts w:hAnsi="標楷體" w:hint="eastAsia"/>
          <w:b/>
        </w:rPr>
        <w:t>受阻</w:t>
      </w:r>
      <w:r w:rsidRPr="008201E6">
        <w:rPr>
          <w:rFonts w:hAnsi="標楷體" w:hint="eastAsia"/>
          <w:b/>
        </w:rPr>
        <w:t>，</w:t>
      </w:r>
      <w:r w:rsidR="00640D43">
        <w:rPr>
          <w:rFonts w:hAnsi="標楷體" w:hint="eastAsia"/>
          <w:b/>
        </w:rPr>
        <w:t>亟待研謀因應</w:t>
      </w:r>
    </w:p>
    <w:p w:rsidR="007B4062" w:rsidRDefault="007B4062" w:rsidP="00BC54C0">
      <w:pPr>
        <w:ind w:leftChars="400" w:left="1133" w:firstLine="566"/>
        <w:rPr>
          <w:rFonts w:hAnsi="標楷體"/>
        </w:rPr>
      </w:pPr>
      <w:r>
        <w:rPr>
          <w:rFonts w:hint="eastAsia"/>
        </w:rPr>
        <w:t>為因應</w:t>
      </w:r>
      <w:r w:rsidR="00BC54C0">
        <w:rPr>
          <w:rFonts w:hint="eastAsia"/>
        </w:rPr>
        <w:t>台商回流</w:t>
      </w:r>
      <w:r w:rsidR="00CD6B0E">
        <w:rPr>
          <w:rFonts w:hint="eastAsia"/>
        </w:rPr>
        <w:t>之</w:t>
      </w:r>
      <w:r w:rsidR="00BC54C0">
        <w:rPr>
          <w:rFonts w:hint="eastAsia"/>
        </w:rPr>
        <w:t>用地需求，經濟部於1</w:t>
      </w:r>
      <w:r w:rsidR="00BC54C0">
        <w:t>09</w:t>
      </w:r>
      <w:r w:rsidR="00BC54C0">
        <w:rPr>
          <w:rFonts w:hint="eastAsia"/>
        </w:rPr>
        <w:t>年1月擬具</w:t>
      </w:r>
      <w:r w:rsidR="00BC54C0" w:rsidRPr="00F47A01">
        <w:rPr>
          <w:rFonts w:hint="eastAsia"/>
        </w:rPr>
        <w:t>「</w:t>
      </w:r>
      <w:r w:rsidR="00BC54C0" w:rsidRPr="0013324D">
        <w:rPr>
          <w:rFonts w:hint="eastAsia"/>
        </w:rPr>
        <w:t>配合台商回台土地需求中南部產業園區開發方案」</w:t>
      </w:r>
      <w:r w:rsidR="0013324D" w:rsidRPr="0013324D">
        <w:rPr>
          <w:rFonts w:hint="eastAsia"/>
        </w:rPr>
        <w:t>(以下稱</w:t>
      </w:r>
      <w:r w:rsidR="0013324D" w:rsidRPr="0013324D">
        <w:rPr>
          <w:rFonts w:hint="eastAsia"/>
        </w:rPr>
        <w:lastRenderedPageBreak/>
        <w:t>「中南部產業園區方案」)</w:t>
      </w:r>
      <w:r w:rsidR="00BC54C0" w:rsidRPr="0013324D">
        <w:rPr>
          <w:rFonts w:hint="eastAsia"/>
        </w:rPr>
        <w:t>，</w:t>
      </w:r>
      <w:r w:rsidR="007030BA">
        <w:rPr>
          <w:rFonts w:hint="eastAsia"/>
        </w:rPr>
        <w:t>預計於</w:t>
      </w:r>
      <w:r w:rsidR="00BC54C0">
        <w:rPr>
          <w:rFonts w:hAnsi="標楷體" w:hint="eastAsia"/>
        </w:rPr>
        <w:t>台糖農場土地</w:t>
      </w:r>
      <w:r w:rsidR="007030BA">
        <w:rPr>
          <w:rFonts w:hAnsi="標楷體" w:hint="eastAsia"/>
        </w:rPr>
        <w:t>與台糖公司</w:t>
      </w:r>
      <w:r w:rsidR="00BC54C0">
        <w:rPr>
          <w:rFonts w:hAnsi="標楷體" w:hint="eastAsia"/>
        </w:rPr>
        <w:t>合作開發產業園區，採二階段進行</w:t>
      </w:r>
      <w:r w:rsidR="00667688">
        <w:rPr>
          <w:rFonts w:hAnsi="標楷體" w:hint="eastAsia"/>
        </w:rPr>
        <w:t>(詳表14</w:t>
      </w:r>
      <w:r w:rsidR="00667688">
        <w:rPr>
          <w:rFonts w:hAnsi="標楷體"/>
        </w:rPr>
        <w:t>)</w:t>
      </w:r>
      <w:r w:rsidR="007030BA">
        <w:rPr>
          <w:rFonts w:hAnsi="標楷體" w:hint="eastAsia"/>
        </w:rPr>
        <w:t>。</w:t>
      </w:r>
      <w:r w:rsidR="00BC54C0">
        <w:rPr>
          <w:rFonts w:hAnsi="標楷體" w:hint="eastAsia"/>
        </w:rPr>
        <w:t>第一階段優先</w:t>
      </w:r>
      <w:r w:rsidR="00BC54C0" w:rsidRPr="0051582C">
        <w:rPr>
          <w:rFonts w:hint="eastAsia"/>
        </w:rPr>
        <w:t>短期</w:t>
      </w:r>
      <w:r w:rsidR="00BC54C0">
        <w:rPr>
          <w:rFonts w:hAnsi="標楷體" w:hint="eastAsia"/>
        </w:rPr>
        <w:t>開發5處產業園區(</w:t>
      </w:r>
      <w:r w:rsidR="00BC54C0" w:rsidRPr="00480F36">
        <w:rPr>
          <w:rFonts w:hAnsi="標楷體" w:hint="eastAsia"/>
        </w:rPr>
        <w:t>雲林縣馬光農場</w:t>
      </w:r>
      <w:r w:rsidR="00910670">
        <w:rPr>
          <w:rFonts w:hAnsi="標楷體" w:hint="eastAsia"/>
        </w:rPr>
        <w:t>「</w:t>
      </w:r>
      <w:r w:rsidR="00BC54C0">
        <w:rPr>
          <w:rFonts w:hAnsi="標楷體" w:hint="eastAsia"/>
        </w:rPr>
        <w:t>褒忠園區</w:t>
      </w:r>
      <w:r w:rsidR="00910670">
        <w:rPr>
          <w:rFonts w:hAnsi="標楷體" w:hint="eastAsia"/>
        </w:rPr>
        <w:t>」</w:t>
      </w:r>
      <w:r w:rsidR="00BC54C0" w:rsidRPr="00480F36">
        <w:rPr>
          <w:rFonts w:hAnsi="標楷體" w:hint="eastAsia"/>
        </w:rPr>
        <w:t>、嘉義縣公館農場</w:t>
      </w:r>
      <w:r w:rsidR="00910670">
        <w:rPr>
          <w:rFonts w:hAnsi="標楷體" w:hint="eastAsia"/>
        </w:rPr>
        <w:t>「</w:t>
      </w:r>
      <w:r w:rsidR="00BC54C0" w:rsidRPr="00480F36">
        <w:rPr>
          <w:rFonts w:hAnsi="標楷體" w:hint="eastAsia"/>
        </w:rPr>
        <w:t>中</w:t>
      </w:r>
      <w:r w:rsidR="00BC54C0">
        <w:rPr>
          <w:rFonts w:hAnsi="標楷體" w:hint="eastAsia"/>
        </w:rPr>
        <w:t>埔園區</w:t>
      </w:r>
      <w:r w:rsidR="00910670">
        <w:rPr>
          <w:rFonts w:hAnsi="標楷體" w:hint="eastAsia"/>
        </w:rPr>
        <w:t>」</w:t>
      </w:r>
      <w:r w:rsidR="00BC54C0" w:rsidRPr="00480F36">
        <w:rPr>
          <w:rFonts w:hAnsi="標楷體" w:hint="eastAsia"/>
        </w:rPr>
        <w:t>、嘉義縣南靖農場</w:t>
      </w:r>
      <w:r w:rsidR="00910670">
        <w:rPr>
          <w:rFonts w:hAnsi="標楷體" w:hint="eastAsia"/>
        </w:rPr>
        <w:t>「</w:t>
      </w:r>
      <w:r w:rsidR="00BC54C0">
        <w:rPr>
          <w:rFonts w:hAnsi="標楷體" w:hint="eastAsia"/>
        </w:rPr>
        <w:t>水上園區</w:t>
      </w:r>
      <w:r w:rsidR="00910670">
        <w:rPr>
          <w:rFonts w:hAnsi="標楷體" w:hint="eastAsia"/>
        </w:rPr>
        <w:t>」</w:t>
      </w:r>
      <w:r w:rsidR="00BC54C0" w:rsidRPr="00480F36">
        <w:rPr>
          <w:rFonts w:hAnsi="標楷體" w:hint="eastAsia"/>
        </w:rPr>
        <w:t>、台南市番仔寮農場</w:t>
      </w:r>
      <w:r w:rsidR="00910670">
        <w:rPr>
          <w:rFonts w:hAnsi="標楷體" w:hint="eastAsia"/>
        </w:rPr>
        <w:t>「</w:t>
      </w:r>
      <w:r w:rsidR="00BC54C0">
        <w:rPr>
          <w:rFonts w:hAnsi="標楷體" w:hint="eastAsia"/>
        </w:rPr>
        <w:t>新市園區</w:t>
      </w:r>
      <w:r w:rsidR="00910670">
        <w:rPr>
          <w:rFonts w:hAnsi="標楷體" w:hint="eastAsia"/>
        </w:rPr>
        <w:t>」</w:t>
      </w:r>
      <w:r w:rsidR="00BC54C0" w:rsidRPr="00480F36">
        <w:rPr>
          <w:rFonts w:hAnsi="標楷體" w:hint="eastAsia"/>
        </w:rPr>
        <w:t>及高雄市九鬮農場</w:t>
      </w:r>
      <w:r w:rsidR="00910670">
        <w:rPr>
          <w:rFonts w:hAnsi="標楷體" w:hint="eastAsia"/>
        </w:rPr>
        <w:t>「</w:t>
      </w:r>
      <w:r w:rsidR="00BC54C0">
        <w:rPr>
          <w:rFonts w:hAnsi="標楷體" w:hint="eastAsia"/>
        </w:rPr>
        <w:t>北高雄園區</w:t>
      </w:r>
      <w:r w:rsidR="00910670">
        <w:rPr>
          <w:rFonts w:hAnsi="標楷體" w:hint="eastAsia"/>
        </w:rPr>
        <w:t>」</w:t>
      </w:r>
      <w:r w:rsidR="00BC54C0">
        <w:rPr>
          <w:rFonts w:hAnsi="標楷體" w:hint="eastAsia"/>
        </w:rPr>
        <w:t>)，預計於1</w:t>
      </w:r>
      <w:r w:rsidR="00BC54C0">
        <w:rPr>
          <w:rFonts w:hAnsi="標楷體"/>
        </w:rPr>
        <w:t>11</w:t>
      </w:r>
      <w:r w:rsidR="00BC54C0">
        <w:rPr>
          <w:rFonts w:hAnsi="標楷體" w:hint="eastAsia"/>
        </w:rPr>
        <w:t>至1</w:t>
      </w:r>
      <w:r w:rsidR="00BC54C0">
        <w:rPr>
          <w:rFonts w:hAnsi="標楷體"/>
        </w:rPr>
        <w:t>13</w:t>
      </w:r>
      <w:r w:rsidR="00BC54C0">
        <w:rPr>
          <w:rFonts w:hAnsi="標楷體" w:hint="eastAsia"/>
        </w:rPr>
        <w:t>年底前</w:t>
      </w:r>
      <w:r w:rsidR="00910670">
        <w:rPr>
          <w:rFonts w:hAnsi="標楷體" w:hint="eastAsia"/>
        </w:rPr>
        <w:t>累計</w:t>
      </w:r>
      <w:r w:rsidR="00BC54C0">
        <w:rPr>
          <w:rFonts w:hAnsi="標楷體" w:hint="eastAsia"/>
        </w:rPr>
        <w:t>提供</w:t>
      </w:r>
      <w:r w:rsidR="00406171">
        <w:rPr>
          <w:rFonts w:hAnsi="標楷體" w:hint="eastAsia"/>
        </w:rPr>
        <w:t>3</w:t>
      </w:r>
      <w:r w:rsidR="00406171">
        <w:rPr>
          <w:rFonts w:hAnsi="標楷體"/>
        </w:rPr>
        <w:t>55.56</w:t>
      </w:r>
      <w:r w:rsidR="00406171">
        <w:rPr>
          <w:rFonts w:hAnsi="標楷體" w:hint="eastAsia"/>
        </w:rPr>
        <w:t>公頃</w:t>
      </w:r>
      <w:r w:rsidR="00BC54C0">
        <w:rPr>
          <w:rFonts w:hAnsi="標楷體" w:hint="eastAsia"/>
        </w:rPr>
        <w:t>產業用地</w:t>
      </w:r>
      <w:r w:rsidR="00667688">
        <w:rPr>
          <w:rFonts w:hAnsi="標楷體" w:hint="eastAsia"/>
        </w:rPr>
        <w:t>，總經費2</w:t>
      </w:r>
      <w:r w:rsidR="00667688">
        <w:rPr>
          <w:rFonts w:hAnsi="標楷體"/>
        </w:rPr>
        <w:t>87.25</w:t>
      </w:r>
      <w:r w:rsidR="00667688">
        <w:rPr>
          <w:rFonts w:hAnsi="標楷體" w:hint="eastAsia"/>
        </w:rPr>
        <w:t>億元</w:t>
      </w:r>
      <w:r w:rsidR="00667688">
        <w:rPr>
          <w:rStyle w:val="afc"/>
          <w:rFonts w:hAnsi="標楷體"/>
        </w:rPr>
        <w:footnoteReference w:id="1"/>
      </w:r>
      <w:r w:rsidR="00BC54C0">
        <w:rPr>
          <w:rFonts w:hAnsi="標楷體" w:hint="eastAsia"/>
        </w:rPr>
        <w:t>。其中中埔、水上、新市</w:t>
      </w:r>
      <w:r w:rsidR="00347686">
        <w:rPr>
          <w:rFonts w:hAnsi="標楷體" w:hint="eastAsia"/>
        </w:rPr>
        <w:t>及</w:t>
      </w:r>
      <w:r w:rsidR="00BC54C0">
        <w:rPr>
          <w:rFonts w:hAnsi="標楷體" w:hint="eastAsia"/>
        </w:rPr>
        <w:t>北高雄園區已分別於1</w:t>
      </w:r>
      <w:r w:rsidR="00BC54C0">
        <w:rPr>
          <w:rFonts w:hAnsi="標楷體"/>
        </w:rPr>
        <w:t>11</w:t>
      </w:r>
      <w:r w:rsidR="00BC54C0">
        <w:rPr>
          <w:rFonts w:hAnsi="標楷體" w:hint="eastAsia"/>
        </w:rPr>
        <w:t>年6月至1</w:t>
      </w:r>
      <w:r w:rsidR="00BC54C0">
        <w:rPr>
          <w:rFonts w:hAnsi="標楷體"/>
        </w:rPr>
        <w:t>0</w:t>
      </w:r>
      <w:r w:rsidR="00BC54C0">
        <w:rPr>
          <w:rFonts w:hAnsi="標楷體" w:hint="eastAsia"/>
        </w:rPr>
        <w:t>月間核定設置，提供</w:t>
      </w:r>
      <w:r w:rsidR="005C3AE5">
        <w:rPr>
          <w:rFonts w:hAnsi="標楷體" w:hint="eastAsia"/>
        </w:rPr>
        <w:t>1</w:t>
      </w:r>
      <w:r w:rsidR="005C3AE5">
        <w:rPr>
          <w:rFonts w:hAnsi="標楷體"/>
        </w:rPr>
        <w:t>56.36</w:t>
      </w:r>
      <w:r w:rsidR="00BC54C0">
        <w:rPr>
          <w:rFonts w:hAnsi="標楷體" w:hint="eastAsia"/>
        </w:rPr>
        <w:t>公頃之產業用地供廠商設廠，刻正依規劃時程辦理後續規劃、設計及發標作業，</w:t>
      </w:r>
      <w:r w:rsidR="00993410">
        <w:rPr>
          <w:rFonts w:hAnsi="標楷體" w:hint="eastAsia"/>
        </w:rPr>
        <w:t>預計於1</w:t>
      </w:r>
      <w:r w:rsidR="00993410">
        <w:rPr>
          <w:rFonts w:hAnsi="標楷體"/>
        </w:rPr>
        <w:t>16</w:t>
      </w:r>
      <w:r w:rsidR="00993410">
        <w:rPr>
          <w:rFonts w:hAnsi="標楷體" w:hint="eastAsia"/>
        </w:rPr>
        <w:t>年開發完成，並同步承租設廠</w:t>
      </w:r>
      <w:r w:rsidR="00BC54C0">
        <w:rPr>
          <w:rFonts w:hAnsi="標楷體" w:hint="eastAsia"/>
        </w:rPr>
        <w:t>。</w:t>
      </w:r>
    </w:p>
    <w:p w:rsidR="001424E8" w:rsidRDefault="00BC54C0" w:rsidP="00BC54C0">
      <w:pPr>
        <w:ind w:leftChars="400" w:left="1133" w:firstLine="566"/>
        <w:rPr>
          <w:rFonts w:hAnsi="標楷體"/>
        </w:rPr>
      </w:pPr>
      <w:r>
        <w:rPr>
          <w:rFonts w:hAnsi="標楷體" w:hint="eastAsia"/>
        </w:rPr>
        <w:t>另褒忠園區原訂開發面積2</w:t>
      </w:r>
      <w:r>
        <w:rPr>
          <w:rFonts w:hAnsi="標楷體"/>
        </w:rPr>
        <w:t>70</w:t>
      </w:r>
      <w:r>
        <w:rPr>
          <w:rFonts w:hAnsi="標楷體" w:hint="eastAsia"/>
        </w:rPr>
        <w:t>公頃、產業用地1</w:t>
      </w:r>
      <w:r>
        <w:rPr>
          <w:rFonts w:hAnsi="標楷體"/>
        </w:rPr>
        <w:t>89</w:t>
      </w:r>
      <w:r>
        <w:rPr>
          <w:rFonts w:hAnsi="標楷體" w:hint="eastAsia"/>
        </w:rPr>
        <w:t>公頃，預計開發成本1</w:t>
      </w:r>
      <w:r>
        <w:rPr>
          <w:rFonts w:hAnsi="標楷體"/>
        </w:rPr>
        <w:t>41.75</w:t>
      </w:r>
      <w:r>
        <w:rPr>
          <w:rFonts w:hAnsi="標楷體" w:hint="eastAsia"/>
        </w:rPr>
        <w:t>億元，</w:t>
      </w:r>
      <w:r w:rsidRPr="00D64E9C">
        <w:rPr>
          <w:rFonts w:hAnsi="標楷體" w:hint="eastAsia"/>
        </w:rPr>
        <w:t>行政院於112年9月23日邀集</w:t>
      </w:r>
      <w:r w:rsidR="00B07D79">
        <w:rPr>
          <w:rFonts w:hAnsi="標楷體" w:hint="eastAsia"/>
        </w:rPr>
        <w:t>經濟部</w:t>
      </w:r>
      <w:r w:rsidR="00B4219D">
        <w:rPr>
          <w:rFonts w:hAnsi="標楷體" w:hint="eastAsia"/>
        </w:rPr>
        <w:t>及</w:t>
      </w:r>
      <w:r w:rsidRPr="00D64E9C">
        <w:rPr>
          <w:rFonts w:hAnsi="標楷體" w:hint="eastAsia"/>
        </w:rPr>
        <w:t>環境部</w:t>
      </w:r>
      <w:r w:rsidR="007B4062">
        <w:rPr>
          <w:rFonts w:hAnsi="標楷體" w:hint="eastAsia"/>
        </w:rPr>
        <w:t>等部</w:t>
      </w:r>
      <w:r w:rsidRPr="00D64E9C">
        <w:rPr>
          <w:rFonts w:hAnsi="標楷體" w:hint="eastAsia"/>
        </w:rPr>
        <w:t>會召開協商會議，決議</w:t>
      </w:r>
      <w:r w:rsidR="00B07D79">
        <w:rPr>
          <w:rFonts w:hAnsi="標楷體" w:hint="eastAsia"/>
        </w:rPr>
        <w:t>該園區</w:t>
      </w:r>
      <w:r w:rsidRPr="00D64E9C">
        <w:rPr>
          <w:rFonts w:hAnsi="標楷體" w:hint="eastAsia"/>
        </w:rPr>
        <w:t>以「一次(約265公頃)報編、分期開發」</w:t>
      </w:r>
      <w:r w:rsidR="007B4062">
        <w:rPr>
          <w:rFonts w:hAnsi="標楷體" w:hint="eastAsia"/>
        </w:rPr>
        <w:t>方式辦理</w:t>
      </w:r>
      <w:r w:rsidRPr="00D64E9C">
        <w:rPr>
          <w:rFonts w:hAnsi="標楷體" w:hint="eastAsia"/>
        </w:rPr>
        <w:t>。</w:t>
      </w:r>
      <w:r w:rsidR="007B4062">
        <w:rPr>
          <w:rFonts w:hAnsi="標楷體" w:hint="eastAsia"/>
        </w:rPr>
        <w:t>惟</w:t>
      </w:r>
      <w:r w:rsidR="00986A20">
        <w:rPr>
          <w:rFonts w:hAnsi="標楷體" w:hint="eastAsia"/>
        </w:rPr>
        <w:t>該園區鄰近農業</w:t>
      </w:r>
      <w:r w:rsidR="005E366C">
        <w:rPr>
          <w:rFonts w:hAnsi="標楷體" w:hint="eastAsia"/>
        </w:rPr>
        <w:t>核心</w:t>
      </w:r>
      <w:r w:rsidR="00986A20">
        <w:rPr>
          <w:rFonts w:hAnsi="標楷體" w:hint="eastAsia"/>
        </w:rPr>
        <w:t>區</w:t>
      </w:r>
      <w:r w:rsidR="005E366C">
        <w:rPr>
          <w:rFonts w:hAnsi="標楷體" w:hint="eastAsia"/>
        </w:rPr>
        <w:t>域</w:t>
      </w:r>
      <w:r w:rsidR="00986A20">
        <w:rPr>
          <w:rFonts w:hAnsi="標楷體" w:hint="eastAsia"/>
        </w:rPr>
        <w:t>，民眾認為恐有影響周</w:t>
      </w:r>
      <w:r w:rsidR="005E366C">
        <w:rPr>
          <w:rFonts w:hAnsi="標楷體" w:hint="eastAsia"/>
        </w:rPr>
        <w:t>邊環境</w:t>
      </w:r>
      <w:r w:rsidR="00986A20">
        <w:rPr>
          <w:rFonts w:hAnsi="標楷體" w:hint="eastAsia"/>
        </w:rPr>
        <w:t>之虞，</w:t>
      </w:r>
      <w:r w:rsidR="005E366C">
        <w:rPr>
          <w:rFonts w:hAnsi="標楷體" w:hint="eastAsia"/>
        </w:rPr>
        <w:t>應進行第二階域環境影響評估，</w:t>
      </w:r>
      <w:r w:rsidR="00395DF6">
        <w:rPr>
          <w:rFonts w:hAnsi="標楷體" w:hint="eastAsia"/>
        </w:rPr>
        <w:t>嗣</w:t>
      </w:r>
      <w:r w:rsidR="007B4062">
        <w:rPr>
          <w:rFonts w:hAnsi="標楷體" w:hint="eastAsia"/>
        </w:rPr>
        <w:t>經</w:t>
      </w:r>
      <w:r w:rsidRPr="00D64E9C">
        <w:rPr>
          <w:rFonts w:hAnsi="標楷體" w:hint="eastAsia"/>
        </w:rPr>
        <w:t>環境部</w:t>
      </w:r>
      <w:r w:rsidR="007B4062">
        <w:rPr>
          <w:rFonts w:hAnsi="標楷體" w:hint="eastAsia"/>
        </w:rPr>
        <w:t>及農業部評估</w:t>
      </w:r>
      <w:r w:rsidR="00780368">
        <w:rPr>
          <w:rFonts w:hAnsi="標楷體" w:hint="eastAsia"/>
        </w:rPr>
        <w:t>，</w:t>
      </w:r>
      <w:r w:rsidRPr="00D64E9C">
        <w:rPr>
          <w:rFonts w:hAnsi="標楷體" w:hint="eastAsia"/>
        </w:rPr>
        <w:t>僅原則同意第1期開發區農業用地變更，</w:t>
      </w:r>
      <w:r w:rsidR="003C5774">
        <w:rPr>
          <w:rFonts w:hAnsi="標楷體" w:hint="eastAsia"/>
        </w:rPr>
        <w:t>經濟部</w:t>
      </w:r>
      <w:r>
        <w:rPr>
          <w:rFonts w:hAnsi="標楷體" w:hint="eastAsia"/>
        </w:rPr>
        <w:t>刻</w:t>
      </w:r>
      <w:r w:rsidR="007B4062">
        <w:rPr>
          <w:rFonts w:hAnsi="標楷體" w:hint="eastAsia"/>
        </w:rPr>
        <w:t>正就該園區</w:t>
      </w:r>
      <w:r w:rsidRPr="00D64E9C">
        <w:rPr>
          <w:rFonts w:hAnsi="標楷體" w:hint="eastAsia"/>
        </w:rPr>
        <w:t>開發方式</w:t>
      </w:r>
      <w:r w:rsidRPr="00D64E9C">
        <w:rPr>
          <w:rFonts w:hAnsi="標楷體" w:hint="eastAsia"/>
        </w:rPr>
        <w:lastRenderedPageBreak/>
        <w:t>與範圍陳</w:t>
      </w:r>
      <w:r>
        <w:rPr>
          <w:rFonts w:hAnsi="標楷體" w:hint="eastAsia"/>
        </w:rPr>
        <w:t>報</w:t>
      </w:r>
      <w:r w:rsidRPr="00D64E9C">
        <w:rPr>
          <w:rFonts w:hAnsi="標楷體" w:hint="eastAsia"/>
        </w:rPr>
        <w:t>行政院核處中</w:t>
      </w:r>
      <w:r w:rsidR="007B4062">
        <w:rPr>
          <w:rFonts w:hAnsi="標楷體" w:hint="eastAsia"/>
        </w:rPr>
        <w:t>。由於該園區</w:t>
      </w:r>
      <w:r w:rsidR="00B07D79">
        <w:rPr>
          <w:rFonts w:hAnsi="標楷體" w:hint="eastAsia"/>
        </w:rPr>
        <w:t>開發範圍遲未能確認</w:t>
      </w:r>
      <w:r w:rsidR="00910670">
        <w:rPr>
          <w:rFonts w:hAnsi="標楷體" w:hint="eastAsia"/>
        </w:rPr>
        <w:t>(</w:t>
      </w:r>
      <w:r w:rsidR="007030BA">
        <w:rPr>
          <w:rFonts w:hAnsi="標楷體" w:hint="eastAsia"/>
        </w:rPr>
        <w:t>預計於1</w:t>
      </w:r>
      <w:r w:rsidR="007030BA">
        <w:rPr>
          <w:rFonts w:hAnsi="標楷體"/>
        </w:rPr>
        <w:t>15</w:t>
      </w:r>
      <w:r w:rsidR="007030BA">
        <w:rPr>
          <w:rFonts w:hAnsi="標楷體" w:hint="eastAsia"/>
        </w:rPr>
        <w:t>年完成</w:t>
      </w:r>
      <w:r w:rsidR="00993410">
        <w:rPr>
          <w:rFonts w:hAnsi="標楷體" w:hint="eastAsia"/>
        </w:rPr>
        <w:t>核定</w:t>
      </w:r>
      <w:r w:rsidR="007030BA">
        <w:rPr>
          <w:rFonts w:hAnsi="標楷體" w:hint="eastAsia"/>
        </w:rPr>
        <w:t>作業</w:t>
      </w:r>
      <w:r w:rsidR="00910670">
        <w:rPr>
          <w:rFonts w:hAnsi="標楷體" w:hint="eastAsia"/>
        </w:rPr>
        <w:t>)</w:t>
      </w:r>
      <w:r w:rsidR="00B07D79">
        <w:rPr>
          <w:rFonts w:hAnsi="標楷體" w:hint="eastAsia"/>
        </w:rPr>
        <w:t>，</w:t>
      </w:r>
      <w:r w:rsidR="00910670">
        <w:rPr>
          <w:rFonts w:hAnsi="標楷體" w:hint="eastAsia"/>
        </w:rPr>
        <w:t>致</w:t>
      </w:r>
      <w:r w:rsidR="007030BA">
        <w:rPr>
          <w:rFonts w:hAnsi="標楷體" w:hint="eastAsia"/>
        </w:rPr>
        <w:t>迄</w:t>
      </w:r>
      <w:r w:rsidR="00993410">
        <w:rPr>
          <w:rFonts w:hAnsi="標楷體" w:hint="eastAsia"/>
        </w:rPr>
        <w:t>未能確</w:t>
      </w:r>
      <w:r w:rsidR="007030BA">
        <w:rPr>
          <w:rFonts w:hAnsi="標楷體" w:hint="eastAsia"/>
        </w:rPr>
        <w:t>定</w:t>
      </w:r>
      <w:r w:rsidR="00993410">
        <w:rPr>
          <w:rFonts w:hAnsi="標楷體" w:hint="eastAsia"/>
        </w:rPr>
        <w:t>開發</w:t>
      </w:r>
      <w:r w:rsidR="007030BA">
        <w:rPr>
          <w:rFonts w:hAnsi="標楷體" w:hint="eastAsia"/>
        </w:rPr>
        <w:t>及設廠</w:t>
      </w:r>
      <w:r w:rsidR="00993410">
        <w:rPr>
          <w:rFonts w:hAnsi="標楷體" w:hint="eastAsia"/>
        </w:rPr>
        <w:t>期程</w:t>
      </w:r>
      <w:r w:rsidR="00640D43">
        <w:rPr>
          <w:rFonts w:hAnsi="標楷體" w:hint="eastAsia"/>
        </w:rPr>
        <w:t>，</w:t>
      </w:r>
      <w:r w:rsidR="00640D43" w:rsidRPr="00640D43">
        <w:rPr>
          <w:rFonts w:hAnsi="標楷體" w:hint="eastAsia"/>
        </w:rPr>
        <w:t>亟待研謀因應</w:t>
      </w:r>
      <w:r w:rsidRPr="00D64E9C">
        <w:rPr>
          <w:rFonts w:hAnsi="標楷體" w:hint="eastAsia"/>
        </w:rPr>
        <w:t>。</w:t>
      </w:r>
    </w:p>
    <w:p w:rsidR="00BC54C0" w:rsidRDefault="00BC54C0" w:rsidP="00BC54C0">
      <w:pPr>
        <w:widowControl/>
        <w:adjustRightInd w:val="0"/>
        <w:spacing w:line="400" w:lineRule="exact"/>
        <w:ind w:leftChars="0" w:left="788" w:hangingChars="288" w:hanging="788"/>
        <w:rPr>
          <w:rFonts w:hAnsi="標楷體"/>
          <w:b/>
          <w:snapToGrid/>
          <w:spacing w:val="-5"/>
          <w:kern w:val="0"/>
        </w:rPr>
      </w:pPr>
      <w:r w:rsidRPr="00D64E9C">
        <w:rPr>
          <w:rFonts w:hAnsi="標楷體" w:hint="eastAsia"/>
          <w:b/>
          <w:snapToGrid/>
          <w:spacing w:val="-5"/>
          <w:kern w:val="0"/>
        </w:rPr>
        <w:t>表</w:t>
      </w:r>
      <w:r w:rsidR="00CF32BB">
        <w:rPr>
          <w:rFonts w:hAnsi="標楷體" w:hint="eastAsia"/>
          <w:b/>
          <w:snapToGrid/>
          <w:spacing w:val="-5"/>
          <w:kern w:val="0"/>
        </w:rPr>
        <w:t>1</w:t>
      </w:r>
      <w:r w:rsidR="001424E8">
        <w:rPr>
          <w:rFonts w:hAnsi="標楷體"/>
          <w:b/>
          <w:snapToGrid/>
          <w:spacing w:val="-5"/>
          <w:kern w:val="0"/>
        </w:rPr>
        <w:t>4</w:t>
      </w:r>
      <w:r w:rsidRPr="00D64E9C">
        <w:rPr>
          <w:rFonts w:hAnsi="標楷體" w:hint="eastAsia"/>
          <w:b/>
          <w:snapToGrid/>
          <w:spacing w:val="-5"/>
          <w:kern w:val="0"/>
        </w:rPr>
        <w:t xml:space="preserve">  </w:t>
      </w:r>
      <w:r w:rsidR="00C22CCF">
        <w:rPr>
          <w:rFonts w:hAnsi="標楷體" w:hint="eastAsia"/>
          <w:b/>
          <w:snapToGrid/>
          <w:spacing w:val="-5"/>
          <w:kern w:val="0"/>
        </w:rPr>
        <w:t>「</w:t>
      </w:r>
      <w:r w:rsidRPr="00D64E9C">
        <w:rPr>
          <w:rFonts w:hAnsi="標楷體" w:hint="eastAsia"/>
          <w:b/>
          <w:snapToGrid/>
          <w:spacing w:val="-5"/>
          <w:kern w:val="0"/>
        </w:rPr>
        <w:t>中南部產業園區開發方案</w:t>
      </w:r>
      <w:r w:rsidR="00C22CCF">
        <w:rPr>
          <w:rFonts w:hAnsi="標楷體" w:hint="eastAsia"/>
          <w:b/>
          <w:snapToGrid/>
          <w:spacing w:val="-5"/>
          <w:kern w:val="0"/>
        </w:rPr>
        <w:t>」</w:t>
      </w:r>
      <w:r w:rsidRPr="00D64E9C">
        <w:rPr>
          <w:rFonts w:hAnsi="標楷體" w:hint="eastAsia"/>
          <w:b/>
          <w:snapToGrid/>
          <w:spacing w:val="-5"/>
          <w:kern w:val="0"/>
        </w:rPr>
        <w:t>經費暨期程彙整表</w:t>
      </w:r>
    </w:p>
    <w:p w:rsidR="00BC54C0" w:rsidRPr="00D64E9C" w:rsidRDefault="00BC54C0" w:rsidP="00BC54C0">
      <w:pPr>
        <w:widowControl/>
        <w:adjustRightInd w:val="0"/>
        <w:spacing w:line="400" w:lineRule="exact"/>
        <w:ind w:leftChars="0" w:left="788" w:hangingChars="288" w:hanging="788"/>
        <w:jc w:val="right"/>
        <w:rPr>
          <w:rFonts w:hAnsi="標楷體"/>
          <w:snapToGrid/>
          <w:spacing w:val="-5"/>
          <w:kern w:val="0"/>
        </w:rPr>
      </w:pPr>
      <w:r w:rsidRPr="00D64E9C">
        <w:rPr>
          <w:rFonts w:hAnsi="標楷體" w:hint="eastAsia"/>
          <w:b/>
          <w:noProof/>
          <w:snapToGrid/>
          <w:spacing w:val="-5"/>
          <w:kern w:val="0"/>
        </w:rPr>
        <w:t xml:space="preserve"> </w:t>
      </w:r>
      <w:r>
        <w:rPr>
          <w:rFonts w:hAnsi="標楷體"/>
          <w:b/>
          <w:noProof/>
          <w:snapToGrid/>
          <w:spacing w:val="-5"/>
          <w:kern w:val="0"/>
        </w:rPr>
        <w:t xml:space="preserve">                     </w:t>
      </w:r>
      <w:r w:rsidRPr="00D64E9C">
        <w:rPr>
          <w:rFonts w:hAnsi="標楷體" w:hint="eastAsia"/>
          <w:b/>
          <w:noProof/>
          <w:snapToGrid/>
          <w:spacing w:val="-5"/>
          <w:kern w:val="0"/>
        </w:rPr>
        <w:t xml:space="preserve">               </w:t>
      </w:r>
      <w:r w:rsidRPr="00D64E9C">
        <w:rPr>
          <w:rFonts w:hAnsi="標楷體" w:hint="eastAsia"/>
          <w:snapToGrid/>
          <w:spacing w:val="-5"/>
          <w:kern w:val="0"/>
          <w:sz w:val="24"/>
          <w:szCs w:val="24"/>
        </w:rPr>
        <w:t>單位：公頃；新臺幣億元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2409"/>
        <w:gridCol w:w="993"/>
        <w:gridCol w:w="992"/>
        <w:gridCol w:w="992"/>
        <w:gridCol w:w="2126"/>
      </w:tblGrid>
      <w:tr w:rsidR="00BC54C0" w:rsidRPr="00D64E9C" w:rsidTr="0051329D">
        <w:trPr>
          <w:trHeight w:val="531"/>
          <w:tblHeader/>
        </w:trPr>
        <w:tc>
          <w:tcPr>
            <w:tcW w:w="993" w:type="dxa"/>
            <w:vAlign w:val="center"/>
            <w:hideMark/>
          </w:tcPr>
          <w:p w:rsidR="00BC54C0" w:rsidRPr="00D64E9C" w:rsidRDefault="00BC54C0" w:rsidP="00204526">
            <w:pPr>
              <w:widowControl/>
              <w:snapToGrid w:val="0"/>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縣 市</w:t>
            </w:r>
          </w:p>
        </w:tc>
        <w:tc>
          <w:tcPr>
            <w:tcW w:w="2409" w:type="dxa"/>
            <w:vAlign w:val="center"/>
            <w:hideMark/>
          </w:tcPr>
          <w:p w:rsidR="00BC54C0" w:rsidRPr="00D64E9C" w:rsidRDefault="00C22CCF" w:rsidP="00C22CCF">
            <w:pPr>
              <w:widowControl/>
              <w:snapToGrid w:val="0"/>
              <w:spacing w:line="360" w:lineRule="exact"/>
              <w:ind w:leftChars="0" w:left="0" w:firstLineChars="0" w:firstLine="0"/>
              <w:jc w:val="center"/>
              <w:rPr>
                <w:rFonts w:hAnsi="標楷體"/>
                <w:snapToGrid/>
                <w:spacing w:val="-5"/>
                <w:kern w:val="0"/>
                <w:sz w:val="24"/>
                <w:szCs w:val="24"/>
              </w:rPr>
            </w:pPr>
            <w:r w:rsidRPr="00C22CCF">
              <w:rPr>
                <w:rFonts w:hAnsi="標楷體" w:hint="eastAsia"/>
                <w:snapToGrid/>
                <w:spacing w:val="-5"/>
                <w:kern w:val="0"/>
                <w:sz w:val="24"/>
                <w:szCs w:val="24"/>
              </w:rPr>
              <w:t>台糖農場</w:t>
            </w:r>
            <w:r w:rsidR="0051329D">
              <w:rPr>
                <w:rFonts w:hAnsi="標楷體" w:hint="eastAsia"/>
                <w:snapToGrid/>
                <w:spacing w:val="-5"/>
                <w:kern w:val="0"/>
                <w:sz w:val="24"/>
                <w:szCs w:val="24"/>
              </w:rPr>
              <w:t>/園區</w:t>
            </w:r>
            <w:r w:rsidR="00BC54C0" w:rsidRPr="00D64E9C">
              <w:rPr>
                <w:rFonts w:hAnsi="標楷體" w:hint="eastAsia"/>
                <w:snapToGrid/>
                <w:spacing w:val="-5"/>
                <w:kern w:val="0"/>
                <w:sz w:val="24"/>
                <w:szCs w:val="24"/>
              </w:rPr>
              <w:t>名稱</w:t>
            </w:r>
          </w:p>
        </w:tc>
        <w:tc>
          <w:tcPr>
            <w:tcW w:w="993" w:type="dxa"/>
            <w:vAlign w:val="center"/>
            <w:hideMark/>
          </w:tcPr>
          <w:p w:rsidR="00BC54C0" w:rsidRPr="00D64E9C" w:rsidRDefault="00BC54C0" w:rsidP="00204526">
            <w:pPr>
              <w:widowControl/>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開發</w:t>
            </w:r>
          </w:p>
          <w:p w:rsidR="00BC54C0" w:rsidRPr="00D64E9C" w:rsidRDefault="00BC54C0" w:rsidP="00204526">
            <w:pPr>
              <w:widowControl/>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面積</w:t>
            </w:r>
          </w:p>
        </w:tc>
        <w:tc>
          <w:tcPr>
            <w:tcW w:w="992" w:type="dxa"/>
            <w:vAlign w:val="center"/>
            <w:hideMark/>
          </w:tcPr>
          <w:p w:rsidR="00BC54C0" w:rsidRPr="00D64E9C" w:rsidRDefault="00BC54C0" w:rsidP="00204526">
            <w:pPr>
              <w:widowControl/>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產業</w:t>
            </w:r>
          </w:p>
          <w:p w:rsidR="00BC54C0" w:rsidRPr="00D64E9C" w:rsidRDefault="00BC54C0" w:rsidP="00204526">
            <w:pPr>
              <w:widowControl/>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面積</w:t>
            </w:r>
          </w:p>
        </w:tc>
        <w:tc>
          <w:tcPr>
            <w:tcW w:w="992" w:type="dxa"/>
            <w:vAlign w:val="center"/>
            <w:hideMark/>
          </w:tcPr>
          <w:p w:rsidR="00BC54C0" w:rsidRPr="00D64E9C" w:rsidRDefault="00BC54C0" w:rsidP="0051329D">
            <w:pPr>
              <w:widowControl/>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預估</w:t>
            </w:r>
            <w:r w:rsidR="00F04C95">
              <w:rPr>
                <w:rFonts w:hAnsi="標楷體" w:hint="eastAsia"/>
                <w:snapToGrid/>
                <w:spacing w:val="-5"/>
                <w:kern w:val="0"/>
                <w:sz w:val="24"/>
                <w:szCs w:val="24"/>
              </w:rPr>
              <w:t>/實際</w:t>
            </w:r>
            <w:r w:rsidRPr="00D64E9C">
              <w:rPr>
                <w:rFonts w:hAnsi="標楷體" w:hint="eastAsia"/>
                <w:snapToGrid/>
                <w:spacing w:val="-5"/>
                <w:kern w:val="0"/>
                <w:sz w:val="24"/>
                <w:szCs w:val="24"/>
              </w:rPr>
              <w:t>開發經費</w:t>
            </w:r>
          </w:p>
        </w:tc>
        <w:tc>
          <w:tcPr>
            <w:tcW w:w="2126" w:type="dxa"/>
            <w:vAlign w:val="center"/>
            <w:hideMark/>
          </w:tcPr>
          <w:p w:rsidR="00BC54C0" w:rsidRPr="00D64E9C" w:rsidRDefault="00BC54C0" w:rsidP="00204526">
            <w:pPr>
              <w:widowControl/>
              <w:snapToGrid w:val="0"/>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預計完成開發期程</w:t>
            </w:r>
          </w:p>
        </w:tc>
      </w:tr>
      <w:tr w:rsidR="00BC54C0" w:rsidRPr="00D64E9C" w:rsidTr="00920942">
        <w:tc>
          <w:tcPr>
            <w:tcW w:w="8505" w:type="dxa"/>
            <w:gridSpan w:val="6"/>
            <w:tcBorders>
              <w:bottom w:val="single" w:sz="6" w:space="0" w:color="auto"/>
            </w:tcBorders>
            <w:vAlign w:val="center"/>
            <w:hideMark/>
          </w:tcPr>
          <w:p w:rsidR="00BC54C0" w:rsidRPr="00A12D2E" w:rsidRDefault="00BC54C0" w:rsidP="00C22CCF">
            <w:pPr>
              <w:widowControl/>
              <w:snapToGrid w:val="0"/>
              <w:spacing w:line="360" w:lineRule="exact"/>
              <w:ind w:leftChars="10" w:left="28" w:firstLineChars="0" w:firstLine="0"/>
              <w:jc w:val="center"/>
              <w:rPr>
                <w:rFonts w:hAnsi="標楷體"/>
                <w:b/>
                <w:snapToGrid/>
                <w:spacing w:val="-5"/>
                <w:kern w:val="0"/>
                <w:sz w:val="24"/>
                <w:szCs w:val="24"/>
              </w:rPr>
            </w:pPr>
            <w:r w:rsidRPr="00A12D2E">
              <w:rPr>
                <w:rFonts w:hAnsi="標楷體" w:hint="eastAsia"/>
                <w:b/>
                <w:snapToGrid/>
                <w:spacing w:val="-5"/>
                <w:kern w:val="0"/>
                <w:sz w:val="24"/>
                <w:szCs w:val="24"/>
              </w:rPr>
              <w:t>第一階段優先短期開發5處</w:t>
            </w:r>
          </w:p>
        </w:tc>
      </w:tr>
      <w:tr w:rsidR="00BC54C0" w:rsidRPr="00D64E9C" w:rsidTr="0051329D">
        <w:tc>
          <w:tcPr>
            <w:tcW w:w="993" w:type="dxa"/>
            <w:tcBorders>
              <w:top w:val="single" w:sz="6" w:space="0" w:color="auto"/>
              <w:bottom w:val="single" w:sz="6" w:space="0" w:color="auto"/>
            </w:tcBorders>
            <w:vAlign w:val="center"/>
            <w:hideMark/>
          </w:tcPr>
          <w:p w:rsidR="00BC54C0" w:rsidRPr="00920942" w:rsidRDefault="00BC54C0" w:rsidP="00920942">
            <w:pPr>
              <w:spacing w:line="360" w:lineRule="exact"/>
              <w:ind w:leftChars="0" w:left="0" w:firstLineChars="0" w:firstLine="0"/>
              <w:rPr>
                <w:rFonts w:hAnsi="標楷體"/>
                <w:sz w:val="24"/>
                <w:szCs w:val="24"/>
              </w:rPr>
            </w:pPr>
            <w:r w:rsidRPr="00920942">
              <w:rPr>
                <w:rFonts w:hAnsi="標楷體" w:hint="eastAsia"/>
                <w:sz w:val="24"/>
                <w:szCs w:val="24"/>
              </w:rPr>
              <w:t>雲林縣</w:t>
            </w:r>
          </w:p>
        </w:tc>
        <w:tc>
          <w:tcPr>
            <w:tcW w:w="2409" w:type="dxa"/>
            <w:tcBorders>
              <w:top w:val="single" w:sz="6" w:space="0" w:color="auto"/>
              <w:bottom w:val="single" w:sz="6" w:space="0" w:color="auto"/>
            </w:tcBorders>
            <w:vAlign w:val="center"/>
            <w:hideMark/>
          </w:tcPr>
          <w:p w:rsidR="00BC54C0" w:rsidRPr="00920942" w:rsidRDefault="00BC54C0" w:rsidP="0051329D">
            <w:pPr>
              <w:spacing w:line="360" w:lineRule="exact"/>
              <w:ind w:leftChars="0" w:left="0" w:firstLineChars="0" w:firstLine="0"/>
              <w:rPr>
                <w:rFonts w:hAnsi="標楷體"/>
                <w:sz w:val="24"/>
                <w:szCs w:val="24"/>
              </w:rPr>
            </w:pPr>
            <w:r w:rsidRPr="00920942">
              <w:rPr>
                <w:rFonts w:hAnsi="標楷體" w:hint="eastAsia"/>
                <w:sz w:val="24"/>
                <w:szCs w:val="24"/>
              </w:rPr>
              <w:t>馬光農場</w:t>
            </w:r>
            <w:r w:rsidR="0051329D" w:rsidRPr="0051329D">
              <w:rPr>
                <w:rFonts w:hAnsi="標楷體" w:hint="eastAsia"/>
                <w:sz w:val="24"/>
                <w:szCs w:val="24"/>
              </w:rPr>
              <w:t>[褒忠園區]</w:t>
            </w:r>
          </w:p>
        </w:tc>
        <w:tc>
          <w:tcPr>
            <w:tcW w:w="993" w:type="dxa"/>
            <w:tcBorders>
              <w:top w:val="single" w:sz="6" w:space="0" w:color="auto"/>
              <w:bottom w:val="single" w:sz="6" w:space="0" w:color="auto"/>
            </w:tcBorders>
            <w:vAlign w:val="center"/>
            <w:hideMark/>
          </w:tcPr>
          <w:p w:rsidR="00BC54C0" w:rsidRPr="00920942" w:rsidRDefault="00BC54C0" w:rsidP="00920942">
            <w:pPr>
              <w:spacing w:line="360" w:lineRule="exact"/>
              <w:ind w:leftChars="0" w:left="0" w:firstLineChars="0" w:firstLine="0"/>
              <w:jc w:val="right"/>
              <w:rPr>
                <w:rFonts w:hAnsi="標楷體"/>
                <w:sz w:val="24"/>
                <w:szCs w:val="24"/>
              </w:rPr>
            </w:pPr>
            <w:r w:rsidRPr="00920942">
              <w:rPr>
                <w:rFonts w:hAnsi="標楷體" w:hint="eastAsia"/>
                <w:sz w:val="24"/>
                <w:szCs w:val="24"/>
              </w:rPr>
              <w:t>270.00</w:t>
            </w:r>
          </w:p>
        </w:tc>
        <w:tc>
          <w:tcPr>
            <w:tcW w:w="992" w:type="dxa"/>
            <w:tcBorders>
              <w:top w:val="single" w:sz="6" w:space="0" w:color="auto"/>
              <w:bottom w:val="single" w:sz="6" w:space="0" w:color="auto"/>
            </w:tcBorders>
            <w:vAlign w:val="center"/>
            <w:hideMark/>
          </w:tcPr>
          <w:p w:rsidR="00BC54C0" w:rsidRPr="00920942" w:rsidRDefault="00BC54C0" w:rsidP="00920942">
            <w:pPr>
              <w:spacing w:line="360" w:lineRule="exact"/>
              <w:ind w:leftChars="0" w:left="0" w:firstLineChars="0" w:firstLine="0"/>
              <w:jc w:val="right"/>
              <w:rPr>
                <w:rFonts w:hAnsi="標楷體"/>
                <w:sz w:val="24"/>
                <w:szCs w:val="24"/>
              </w:rPr>
            </w:pPr>
            <w:r w:rsidRPr="00920942">
              <w:rPr>
                <w:rFonts w:hAnsi="標楷體" w:hint="eastAsia"/>
                <w:sz w:val="24"/>
                <w:szCs w:val="24"/>
              </w:rPr>
              <w:t>189.00</w:t>
            </w:r>
          </w:p>
        </w:tc>
        <w:tc>
          <w:tcPr>
            <w:tcW w:w="992" w:type="dxa"/>
            <w:tcBorders>
              <w:top w:val="single" w:sz="6" w:space="0" w:color="auto"/>
              <w:bottom w:val="single" w:sz="6" w:space="0" w:color="auto"/>
            </w:tcBorders>
            <w:vAlign w:val="center"/>
          </w:tcPr>
          <w:p w:rsidR="00BC54C0" w:rsidRPr="00920942" w:rsidRDefault="00BC54C0" w:rsidP="00920942">
            <w:pPr>
              <w:spacing w:line="360" w:lineRule="exact"/>
              <w:ind w:leftChars="0" w:left="0" w:firstLineChars="0" w:firstLine="0"/>
              <w:jc w:val="right"/>
              <w:rPr>
                <w:rFonts w:hAnsi="標楷體"/>
                <w:sz w:val="24"/>
                <w:szCs w:val="24"/>
              </w:rPr>
            </w:pPr>
            <w:r w:rsidRPr="00920942">
              <w:rPr>
                <w:rFonts w:hAnsi="標楷體" w:hint="eastAsia"/>
                <w:sz w:val="24"/>
                <w:szCs w:val="24"/>
              </w:rPr>
              <w:t>141.75</w:t>
            </w:r>
          </w:p>
        </w:tc>
        <w:tc>
          <w:tcPr>
            <w:tcW w:w="2126" w:type="dxa"/>
            <w:vMerge w:val="restart"/>
            <w:tcBorders>
              <w:top w:val="single" w:sz="6" w:space="0" w:color="auto"/>
              <w:bottom w:val="single" w:sz="6" w:space="0" w:color="auto"/>
            </w:tcBorders>
            <w:vAlign w:val="center"/>
          </w:tcPr>
          <w:p w:rsidR="00BC54C0" w:rsidRPr="00D64E9C" w:rsidRDefault="00BC54C0" w:rsidP="00667688">
            <w:pPr>
              <w:widowControl/>
              <w:snapToGrid w:val="0"/>
              <w:spacing w:line="260" w:lineRule="exact"/>
              <w:ind w:leftChars="0" w:left="0" w:firstLineChars="0" w:firstLine="0"/>
              <w:rPr>
                <w:rFonts w:hAnsi="標楷體"/>
                <w:snapToGrid/>
                <w:spacing w:val="-5"/>
                <w:kern w:val="0"/>
                <w:sz w:val="24"/>
                <w:szCs w:val="24"/>
              </w:rPr>
            </w:pPr>
            <w:r w:rsidRPr="00F95EC1">
              <w:rPr>
                <w:rFonts w:hAnsi="標楷體" w:hint="eastAsia"/>
                <w:snapToGrid/>
                <w:spacing w:val="-5"/>
                <w:kern w:val="0"/>
                <w:sz w:val="24"/>
                <w:szCs w:val="24"/>
              </w:rPr>
              <w:t>公</w:t>
            </w:r>
            <w:r w:rsidRPr="00F95EC1">
              <w:rPr>
                <w:rFonts w:hAnsi="標楷體" w:hint="eastAsia"/>
                <w:sz w:val="24"/>
                <w:szCs w:val="24"/>
              </w:rPr>
              <w:t>館農場、南靖農場、番</w:t>
            </w:r>
            <w:r w:rsidR="00F95EC1" w:rsidRPr="00F95EC1">
              <w:rPr>
                <w:rFonts w:hAnsi="標楷體" w:hint="eastAsia"/>
                <w:spacing w:val="-10"/>
                <w:sz w:val="24"/>
                <w:szCs w:val="24"/>
              </w:rPr>
              <w:t>仔</w:t>
            </w:r>
            <w:r w:rsidRPr="00F95EC1">
              <w:rPr>
                <w:rFonts w:hAnsi="標楷體" w:hint="eastAsia"/>
                <w:sz w:val="24"/>
                <w:szCs w:val="24"/>
              </w:rPr>
              <w:t>寮</w:t>
            </w:r>
            <w:r w:rsidR="00667688" w:rsidRPr="00F95EC1">
              <w:rPr>
                <w:rFonts w:hAnsi="標楷體" w:hint="eastAsia"/>
                <w:sz w:val="24"/>
                <w:szCs w:val="24"/>
              </w:rPr>
              <w:t>、九鬮農場</w:t>
            </w:r>
            <w:r w:rsidRPr="00D64E9C">
              <w:rPr>
                <w:rFonts w:hAnsi="標楷體" w:hint="eastAsia"/>
                <w:sz w:val="24"/>
                <w:szCs w:val="24"/>
              </w:rPr>
              <w:t>農場預計最快116年開發完成，並將同步承租設廠，馬光農場刻正辦理園區申請設置作業，預計115年完成園區核定(期程視實際情形滾動檢討)。</w:t>
            </w:r>
          </w:p>
        </w:tc>
      </w:tr>
      <w:tr w:rsidR="00BC54C0" w:rsidRPr="00D64E9C" w:rsidTr="0051329D">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rPr>
                <w:rFonts w:hAnsi="標楷體"/>
                <w:sz w:val="24"/>
                <w:szCs w:val="24"/>
              </w:rPr>
            </w:pPr>
            <w:r w:rsidRPr="00920942">
              <w:rPr>
                <w:rFonts w:hAnsi="標楷體" w:hint="eastAsia"/>
                <w:sz w:val="24"/>
                <w:szCs w:val="24"/>
              </w:rPr>
              <w:t>嘉義縣</w:t>
            </w:r>
          </w:p>
        </w:tc>
        <w:tc>
          <w:tcPr>
            <w:tcW w:w="2409" w:type="dxa"/>
            <w:tcBorders>
              <w:top w:val="single" w:sz="6" w:space="0" w:color="auto"/>
              <w:bottom w:val="single" w:sz="6" w:space="0" w:color="auto"/>
            </w:tcBorders>
            <w:vAlign w:val="center"/>
            <w:hideMark/>
          </w:tcPr>
          <w:p w:rsidR="0051329D" w:rsidRPr="00920942" w:rsidRDefault="00BC54C0" w:rsidP="0051329D">
            <w:pPr>
              <w:spacing w:line="360" w:lineRule="exact"/>
              <w:ind w:leftChars="0" w:left="0" w:firstLineChars="0" w:firstLine="0"/>
              <w:rPr>
                <w:rFonts w:hAnsi="標楷體" w:hint="eastAsia"/>
                <w:sz w:val="24"/>
                <w:szCs w:val="24"/>
              </w:rPr>
            </w:pPr>
            <w:r w:rsidRPr="00920942">
              <w:rPr>
                <w:rFonts w:hAnsi="標楷體" w:hint="eastAsia"/>
                <w:sz w:val="24"/>
                <w:szCs w:val="24"/>
              </w:rPr>
              <w:t>公館農場</w:t>
            </w:r>
            <w:r w:rsidR="0051329D" w:rsidRPr="0051329D">
              <w:rPr>
                <w:rFonts w:hAnsi="標楷體" w:hint="eastAsia"/>
                <w:sz w:val="24"/>
                <w:szCs w:val="24"/>
              </w:rPr>
              <w:t>[中埔園區]</w:t>
            </w:r>
          </w:p>
        </w:tc>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67.55</w:t>
            </w:r>
          </w:p>
        </w:tc>
        <w:tc>
          <w:tcPr>
            <w:tcW w:w="992"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40.70</w:t>
            </w:r>
          </w:p>
        </w:tc>
        <w:tc>
          <w:tcPr>
            <w:tcW w:w="992" w:type="dxa"/>
            <w:tcBorders>
              <w:top w:val="single" w:sz="6" w:space="0" w:color="auto"/>
              <w:bottom w:val="single" w:sz="6" w:space="0" w:color="auto"/>
            </w:tcBorders>
            <w:vAlign w:val="center"/>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49.63</w:t>
            </w:r>
          </w:p>
        </w:tc>
        <w:tc>
          <w:tcPr>
            <w:tcW w:w="2126" w:type="dxa"/>
            <w:vMerge/>
            <w:tcBorders>
              <w:top w:val="single" w:sz="6" w:space="0" w:color="auto"/>
              <w:bottom w:val="single" w:sz="6" w:space="0" w:color="auto"/>
            </w:tcBorders>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rPr>
                <w:rFonts w:hAnsi="標楷體"/>
                <w:sz w:val="24"/>
                <w:szCs w:val="24"/>
              </w:rPr>
            </w:pPr>
            <w:r w:rsidRPr="00920942">
              <w:rPr>
                <w:rFonts w:hAnsi="標楷體" w:hint="eastAsia"/>
                <w:sz w:val="24"/>
                <w:szCs w:val="24"/>
              </w:rPr>
              <w:t>嘉義縣</w:t>
            </w:r>
          </w:p>
        </w:tc>
        <w:tc>
          <w:tcPr>
            <w:tcW w:w="2409" w:type="dxa"/>
            <w:tcBorders>
              <w:top w:val="single" w:sz="6" w:space="0" w:color="auto"/>
              <w:bottom w:val="single" w:sz="6" w:space="0" w:color="auto"/>
            </w:tcBorders>
            <w:vAlign w:val="center"/>
            <w:hideMark/>
          </w:tcPr>
          <w:p w:rsidR="00BC54C0" w:rsidRPr="00920942" w:rsidRDefault="00BC54C0" w:rsidP="0051329D">
            <w:pPr>
              <w:spacing w:line="360" w:lineRule="exact"/>
              <w:ind w:leftChars="0" w:left="0" w:firstLineChars="0" w:firstLine="0"/>
              <w:rPr>
                <w:rFonts w:hAnsi="標楷體"/>
                <w:sz w:val="24"/>
                <w:szCs w:val="24"/>
              </w:rPr>
            </w:pPr>
            <w:r w:rsidRPr="00920942">
              <w:rPr>
                <w:rFonts w:hAnsi="標楷體" w:hint="eastAsia"/>
                <w:sz w:val="24"/>
                <w:szCs w:val="24"/>
              </w:rPr>
              <w:t>南靖農場</w:t>
            </w:r>
            <w:r w:rsidR="0051329D" w:rsidRPr="0051329D">
              <w:rPr>
                <w:rFonts w:hAnsi="標楷體" w:hint="eastAsia"/>
                <w:sz w:val="24"/>
                <w:szCs w:val="24"/>
              </w:rPr>
              <w:t>[水上園區]</w:t>
            </w:r>
          </w:p>
        </w:tc>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79.56</w:t>
            </w:r>
          </w:p>
        </w:tc>
        <w:tc>
          <w:tcPr>
            <w:tcW w:w="992"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47.83</w:t>
            </w:r>
          </w:p>
        </w:tc>
        <w:tc>
          <w:tcPr>
            <w:tcW w:w="992" w:type="dxa"/>
            <w:tcBorders>
              <w:top w:val="single" w:sz="6" w:space="0" w:color="auto"/>
              <w:bottom w:val="single" w:sz="6" w:space="0" w:color="auto"/>
            </w:tcBorders>
            <w:vAlign w:val="center"/>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53.48</w:t>
            </w:r>
          </w:p>
        </w:tc>
        <w:tc>
          <w:tcPr>
            <w:tcW w:w="2126" w:type="dxa"/>
            <w:vMerge/>
            <w:tcBorders>
              <w:top w:val="single" w:sz="6" w:space="0" w:color="auto"/>
              <w:bottom w:val="single" w:sz="6" w:space="0" w:color="auto"/>
            </w:tcBorders>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rPr>
                <w:rFonts w:hAnsi="標楷體"/>
                <w:sz w:val="24"/>
                <w:szCs w:val="24"/>
              </w:rPr>
            </w:pPr>
            <w:r w:rsidRPr="00920942">
              <w:rPr>
                <w:rFonts w:hAnsi="標楷體" w:hint="eastAsia"/>
                <w:sz w:val="24"/>
                <w:szCs w:val="24"/>
              </w:rPr>
              <w:t>台南市</w:t>
            </w:r>
          </w:p>
        </w:tc>
        <w:tc>
          <w:tcPr>
            <w:tcW w:w="2409" w:type="dxa"/>
            <w:tcBorders>
              <w:top w:val="single" w:sz="6" w:space="0" w:color="auto"/>
              <w:bottom w:val="single" w:sz="6" w:space="0" w:color="auto"/>
            </w:tcBorders>
            <w:vAlign w:val="center"/>
            <w:hideMark/>
          </w:tcPr>
          <w:p w:rsidR="0051329D" w:rsidRDefault="00BC54C0" w:rsidP="0051329D">
            <w:pPr>
              <w:spacing w:line="360" w:lineRule="exact"/>
              <w:ind w:leftChars="0" w:left="0" w:firstLineChars="0" w:firstLine="0"/>
              <w:rPr>
                <w:rFonts w:hAnsi="標楷體"/>
                <w:sz w:val="24"/>
                <w:szCs w:val="24"/>
              </w:rPr>
            </w:pPr>
            <w:r w:rsidRPr="00920942">
              <w:rPr>
                <w:rFonts w:hAnsi="標楷體" w:hint="eastAsia"/>
                <w:sz w:val="24"/>
                <w:szCs w:val="24"/>
              </w:rPr>
              <w:t>番仔寮農場</w:t>
            </w:r>
          </w:p>
          <w:p w:rsidR="00BC54C0" w:rsidRPr="00920942" w:rsidRDefault="0051329D" w:rsidP="0051329D">
            <w:pPr>
              <w:spacing w:line="360" w:lineRule="exact"/>
              <w:ind w:leftChars="0" w:left="0" w:firstLineChars="0" w:firstLine="0"/>
              <w:rPr>
                <w:rFonts w:hAnsi="標楷體"/>
                <w:sz w:val="24"/>
                <w:szCs w:val="24"/>
              </w:rPr>
            </w:pPr>
            <w:r w:rsidRPr="0051329D">
              <w:rPr>
                <w:rFonts w:hAnsi="標楷體" w:hint="eastAsia"/>
                <w:sz w:val="24"/>
                <w:szCs w:val="24"/>
              </w:rPr>
              <w:t>[新市園區]</w:t>
            </w:r>
          </w:p>
        </w:tc>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69.22</w:t>
            </w:r>
          </w:p>
        </w:tc>
        <w:tc>
          <w:tcPr>
            <w:tcW w:w="992"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41.59</w:t>
            </w:r>
          </w:p>
        </w:tc>
        <w:tc>
          <w:tcPr>
            <w:tcW w:w="992" w:type="dxa"/>
            <w:tcBorders>
              <w:top w:val="single" w:sz="6" w:space="0" w:color="auto"/>
              <w:bottom w:val="single" w:sz="6" w:space="0" w:color="auto"/>
            </w:tcBorders>
            <w:vAlign w:val="center"/>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59.64</w:t>
            </w:r>
          </w:p>
        </w:tc>
        <w:tc>
          <w:tcPr>
            <w:tcW w:w="2126" w:type="dxa"/>
            <w:vMerge/>
            <w:tcBorders>
              <w:top w:val="single" w:sz="6" w:space="0" w:color="auto"/>
              <w:bottom w:val="single" w:sz="6" w:space="0" w:color="auto"/>
            </w:tcBorders>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rPr>
                <w:rFonts w:hAnsi="標楷體"/>
                <w:sz w:val="24"/>
                <w:szCs w:val="24"/>
              </w:rPr>
            </w:pPr>
            <w:r w:rsidRPr="00920942">
              <w:rPr>
                <w:rFonts w:hAnsi="標楷體" w:hint="eastAsia"/>
                <w:sz w:val="24"/>
                <w:szCs w:val="24"/>
              </w:rPr>
              <w:t>高雄市</w:t>
            </w:r>
          </w:p>
        </w:tc>
        <w:tc>
          <w:tcPr>
            <w:tcW w:w="2409" w:type="dxa"/>
            <w:tcBorders>
              <w:top w:val="single" w:sz="6" w:space="0" w:color="auto"/>
              <w:bottom w:val="single" w:sz="6" w:space="0" w:color="auto"/>
            </w:tcBorders>
            <w:vAlign w:val="center"/>
            <w:hideMark/>
          </w:tcPr>
          <w:p w:rsidR="0051329D" w:rsidRDefault="00BC54C0" w:rsidP="0051329D">
            <w:pPr>
              <w:spacing w:line="360" w:lineRule="exact"/>
              <w:ind w:leftChars="0" w:left="0" w:firstLineChars="0" w:firstLine="0"/>
              <w:rPr>
                <w:rFonts w:hAnsi="標楷體"/>
                <w:sz w:val="24"/>
                <w:szCs w:val="24"/>
              </w:rPr>
            </w:pPr>
            <w:r w:rsidRPr="00920942">
              <w:rPr>
                <w:rFonts w:hAnsi="標楷體" w:hint="eastAsia"/>
                <w:sz w:val="24"/>
                <w:szCs w:val="24"/>
              </w:rPr>
              <w:t>九鬮農場</w:t>
            </w:r>
          </w:p>
          <w:p w:rsidR="00BC54C0" w:rsidRPr="00920942" w:rsidRDefault="0051329D" w:rsidP="0051329D">
            <w:pPr>
              <w:spacing w:line="360" w:lineRule="exact"/>
              <w:ind w:leftChars="0" w:left="0" w:firstLineChars="0" w:firstLine="0"/>
              <w:rPr>
                <w:rFonts w:hAnsi="標楷體"/>
                <w:sz w:val="24"/>
                <w:szCs w:val="24"/>
              </w:rPr>
            </w:pPr>
            <w:r w:rsidRPr="0051329D">
              <w:rPr>
                <w:rFonts w:hAnsi="標楷體" w:hint="eastAsia"/>
                <w:sz w:val="24"/>
                <w:szCs w:val="24"/>
              </w:rPr>
              <w:t>[北高雄園區]</w:t>
            </w:r>
          </w:p>
        </w:tc>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42.87</w:t>
            </w:r>
          </w:p>
        </w:tc>
        <w:tc>
          <w:tcPr>
            <w:tcW w:w="992"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26.24</w:t>
            </w:r>
          </w:p>
        </w:tc>
        <w:tc>
          <w:tcPr>
            <w:tcW w:w="992" w:type="dxa"/>
            <w:tcBorders>
              <w:top w:val="single" w:sz="6" w:space="0" w:color="auto"/>
              <w:bottom w:val="single" w:sz="6" w:space="0" w:color="auto"/>
            </w:tcBorders>
            <w:vAlign w:val="center"/>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43.99</w:t>
            </w:r>
          </w:p>
        </w:tc>
        <w:tc>
          <w:tcPr>
            <w:tcW w:w="2126" w:type="dxa"/>
            <w:vMerge/>
            <w:tcBorders>
              <w:top w:val="single" w:sz="6" w:space="0" w:color="auto"/>
              <w:bottom w:val="single" w:sz="6" w:space="0" w:color="auto"/>
            </w:tcBorders>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3402" w:type="dxa"/>
            <w:gridSpan w:val="2"/>
            <w:tcBorders>
              <w:top w:val="single" w:sz="6" w:space="0" w:color="auto"/>
              <w:bottom w:val="double" w:sz="4" w:space="0" w:color="auto"/>
            </w:tcBorders>
            <w:vAlign w:val="center"/>
            <w:hideMark/>
          </w:tcPr>
          <w:p w:rsidR="00F04C95" w:rsidRDefault="00920942" w:rsidP="00920942">
            <w:pPr>
              <w:spacing w:line="360" w:lineRule="exact"/>
              <w:ind w:leftChars="0" w:left="0" w:firstLineChars="0" w:firstLine="0"/>
              <w:jc w:val="center"/>
              <w:rPr>
                <w:rFonts w:hAnsi="標楷體"/>
                <w:b/>
                <w:sz w:val="24"/>
                <w:szCs w:val="24"/>
              </w:rPr>
            </w:pPr>
            <w:r w:rsidRPr="00920942">
              <w:rPr>
                <w:rFonts w:hAnsi="標楷體" w:hint="eastAsia"/>
                <w:b/>
                <w:sz w:val="24"/>
                <w:szCs w:val="24"/>
              </w:rPr>
              <w:t>第一階段</w:t>
            </w:r>
          </w:p>
          <w:p w:rsidR="00BC54C0" w:rsidRPr="00920942" w:rsidRDefault="00920942" w:rsidP="00920942">
            <w:pPr>
              <w:spacing w:line="360" w:lineRule="exact"/>
              <w:ind w:leftChars="0" w:left="0" w:firstLineChars="0" w:firstLine="0"/>
              <w:jc w:val="center"/>
              <w:rPr>
                <w:rFonts w:hAnsi="標楷體"/>
                <w:b/>
                <w:sz w:val="24"/>
                <w:szCs w:val="24"/>
              </w:rPr>
            </w:pPr>
            <w:r w:rsidRPr="00920942">
              <w:rPr>
                <w:rFonts w:hAnsi="標楷體" w:hint="eastAsia"/>
                <w:b/>
                <w:sz w:val="24"/>
                <w:szCs w:val="24"/>
              </w:rPr>
              <w:t>優先短期開發</w:t>
            </w:r>
            <w:r w:rsidR="00BC54C0" w:rsidRPr="00920942">
              <w:rPr>
                <w:rFonts w:hAnsi="標楷體" w:hint="eastAsia"/>
                <w:b/>
                <w:sz w:val="24"/>
                <w:szCs w:val="24"/>
              </w:rPr>
              <w:t>小計</w:t>
            </w:r>
          </w:p>
        </w:tc>
        <w:tc>
          <w:tcPr>
            <w:tcW w:w="993" w:type="dxa"/>
            <w:tcBorders>
              <w:top w:val="single" w:sz="6" w:space="0" w:color="auto"/>
              <w:bottom w:val="double" w:sz="4" w:space="0" w:color="auto"/>
            </w:tcBorders>
            <w:vAlign w:val="center"/>
          </w:tcPr>
          <w:p w:rsidR="00BC54C0" w:rsidRPr="00920942" w:rsidRDefault="00BC54C0" w:rsidP="00920942">
            <w:pPr>
              <w:spacing w:line="360" w:lineRule="exact"/>
              <w:ind w:leftChars="0" w:left="0" w:firstLineChars="0" w:firstLine="0"/>
              <w:jc w:val="right"/>
              <w:rPr>
                <w:rFonts w:hAnsi="標楷體"/>
                <w:b/>
                <w:sz w:val="24"/>
                <w:szCs w:val="24"/>
              </w:rPr>
            </w:pPr>
            <w:r w:rsidRPr="00920942">
              <w:rPr>
                <w:rFonts w:hAnsi="標楷體" w:hint="eastAsia"/>
                <w:b/>
                <w:sz w:val="24"/>
                <w:szCs w:val="24"/>
              </w:rPr>
              <w:t>529.2</w:t>
            </w:r>
            <w:r w:rsidR="00780368" w:rsidRPr="00920942">
              <w:rPr>
                <w:rFonts w:hAnsi="標楷體"/>
                <w:b/>
                <w:sz w:val="24"/>
                <w:szCs w:val="24"/>
              </w:rPr>
              <w:t>0</w:t>
            </w:r>
          </w:p>
        </w:tc>
        <w:tc>
          <w:tcPr>
            <w:tcW w:w="992" w:type="dxa"/>
            <w:tcBorders>
              <w:top w:val="single" w:sz="6" w:space="0" w:color="auto"/>
              <w:bottom w:val="double" w:sz="4" w:space="0" w:color="auto"/>
            </w:tcBorders>
            <w:vAlign w:val="center"/>
          </w:tcPr>
          <w:p w:rsidR="00BC54C0" w:rsidRPr="00920942" w:rsidRDefault="00BC54C0" w:rsidP="00920942">
            <w:pPr>
              <w:spacing w:line="360" w:lineRule="exact"/>
              <w:ind w:leftChars="0" w:left="0" w:firstLineChars="0" w:firstLine="0"/>
              <w:jc w:val="right"/>
              <w:rPr>
                <w:rFonts w:hAnsi="標楷體"/>
                <w:b/>
                <w:sz w:val="24"/>
                <w:szCs w:val="24"/>
              </w:rPr>
            </w:pPr>
            <w:r w:rsidRPr="00920942">
              <w:rPr>
                <w:rFonts w:hAnsi="標楷體" w:hint="eastAsia"/>
                <w:b/>
                <w:sz w:val="24"/>
                <w:szCs w:val="24"/>
              </w:rPr>
              <w:t>345.36</w:t>
            </w:r>
          </w:p>
        </w:tc>
        <w:tc>
          <w:tcPr>
            <w:tcW w:w="992" w:type="dxa"/>
            <w:tcBorders>
              <w:top w:val="single" w:sz="6" w:space="0" w:color="auto"/>
              <w:bottom w:val="double" w:sz="4" w:space="0" w:color="auto"/>
            </w:tcBorders>
            <w:vAlign w:val="center"/>
          </w:tcPr>
          <w:p w:rsidR="00BC54C0" w:rsidRPr="00920942" w:rsidRDefault="00BC54C0" w:rsidP="00920942">
            <w:pPr>
              <w:spacing w:line="360" w:lineRule="exact"/>
              <w:ind w:leftChars="0" w:left="0" w:firstLineChars="0" w:firstLine="0"/>
              <w:jc w:val="right"/>
              <w:rPr>
                <w:rFonts w:hAnsi="標楷體"/>
                <w:b/>
                <w:sz w:val="24"/>
                <w:szCs w:val="24"/>
              </w:rPr>
            </w:pPr>
            <w:r w:rsidRPr="00920942">
              <w:rPr>
                <w:rFonts w:hAnsi="標楷體" w:hint="eastAsia"/>
                <w:b/>
                <w:sz w:val="24"/>
                <w:szCs w:val="24"/>
              </w:rPr>
              <w:t>348.49</w:t>
            </w:r>
          </w:p>
        </w:tc>
        <w:tc>
          <w:tcPr>
            <w:tcW w:w="2126" w:type="dxa"/>
            <w:vMerge/>
            <w:tcBorders>
              <w:top w:val="single" w:sz="6" w:space="0" w:color="auto"/>
              <w:bottom w:val="double" w:sz="4" w:space="0" w:color="auto"/>
            </w:tcBorders>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920942">
        <w:tc>
          <w:tcPr>
            <w:tcW w:w="8505" w:type="dxa"/>
            <w:gridSpan w:val="6"/>
            <w:tcBorders>
              <w:top w:val="double" w:sz="4" w:space="0" w:color="auto"/>
            </w:tcBorders>
            <w:vAlign w:val="center"/>
            <w:hideMark/>
          </w:tcPr>
          <w:p w:rsidR="00BC54C0" w:rsidRPr="00D64E9C" w:rsidRDefault="00BC54C0" w:rsidP="00F95EC1">
            <w:pPr>
              <w:widowControl/>
              <w:snapToGrid w:val="0"/>
              <w:spacing w:line="360" w:lineRule="exact"/>
              <w:ind w:leftChars="10" w:left="28" w:firstLineChars="0" w:firstLine="0"/>
              <w:jc w:val="center"/>
              <w:rPr>
                <w:rFonts w:hAnsi="標楷體"/>
                <w:sz w:val="24"/>
                <w:szCs w:val="24"/>
              </w:rPr>
            </w:pPr>
            <w:r w:rsidRPr="00A12D2E">
              <w:rPr>
                <w:rFonts w:hAnsi="標楷體" w:hint="eastAsia"/>
                <w:b/>
                <w:snapToGrid/>
                <w:spacing w:val="-5"/>
                <w:kern w:val="0"/>
                <w:sz w:val="24"/>
                <w:szCs w:val="24"/>
              </w:rPr>
              <w:t>第一階段中期開發</w:t>
            </w:r>
            <w:r w:rsidR="00F95EC1">
              <w:rPr>
                <w:rFonts w:hAnsi="標楷體" w:hint="eastAsia"/>
                <w:b/>
                <w:snapToGrid/>
                <w:spacing w:val="-5"/>
                <w:kern w:val="0"/>
                <w:sz w:val="24"/>
                <w:szCs w:val="24"/>
              </w:rPr>
              <w:t>4處</w:t>
            </w:r>
          </w:p>
        </w:tc>
      </w:tr>
      <w:tr w:rsidR="00BC54C0" w:rsidRPr="00D64E9C" w:rsidTr="0051329D">
        <w:tc>
          <w:tcPr>
            <w:tcW w:w="993" w:type="dxa"/>
            <w:vAlign w:val="center"/>
            <w:hideMark/>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彰化縣</w:t>
            </w:r>
          </w:p>
        </w:tc>
        <w:tc>
          <w:tcPr>
            <w:tcW w:w="2409" w:type="dxa"/>
            <w:vAlign w:val="center"/>
            <w:hideMark/>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二林農場</w:t>
            </w:r>
          </w:p>
        </w:tc>
        <w:tc>
          <w:tcPr>
            <w:tcW w:w="993" w:type="dxa"/>
            <w:vAlign w:val="center"/>
            <w:hideMark/>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90.00</w:t>
            </w:r>
          </w:p>
        </w:tc>
        <w:tc>
          <w:tcPr>
            <w:tcW w:w="992" w:type="dxa"/>
            <w:vAlign w:val="center"/>
            <w:hideMark/>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63.00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47.25</w:t>
            </w:r>
          </w:p>
        </w:tc>
        <w:tc>
          <w:tcPr>
            <w:tcW w:w="2126" w:type="dxa"/>
            <w:vMerge w:val="restart"/>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視產業發展需求開發。</w:t>
            </w:r>
          </w:p>
        </w:tc>
      </w:tr>
      <w:tr w:rsidR="00BC54C0" w:rsidRPr="00D64E9C" w:rsidTr="0051329D">
        <w:tc>
          <w:tcPr>
            <w:tcW w:w="993" w:type="dxa"/>
            <w:vAlign w:val="center"/>
            <w:hideMark/>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台南市</w:t>
            </w:r>
          </w:p>
        </w:tc>
        <w:tc>
          <w:tcPr>
            <w:tcW w:w="2409" w:type="dxa"/>
            <w:vAlign w:val="center"/>
            <w:hideMark/>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沙崙農場</w:t>
            </w:r>
          </w:p>
        </w:tc>
        <w:tc>
          <w:tcPr>
            <w:tcW w:w="993" w:type="dxa"/>
            <w:vAlign w:val="center"/>
            <w:hideMark/>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90.00</w:t>
            </w:r>
          </w:p>
        </w:tc>
        <w:tc>
          <w:tcPr>
            <w:tcW w:w="992" w:type="dxa"/>
            <w:vAlign w:val="center"/>
            <w:hideMark/>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63.00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47.25</w:t>
            </w:r>
          </w:p>
        </w:tc>
        <w:tc>
          <w:tcPr>
            <w:tcW w:w="2126" w:type="dxa"/>
            <w:vMerge/>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993" w:type="dxa"/>
            <w:vAlign w:val="center"/>
            <w:hideMark/>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屏東縣</w:t>
            </w:r>
          </w:p>
        </w:tc>
        <w:tc>
          <w:tcPr>
            <w:tcW w:w="2409" w:type="dxa"/>
            <w:vAlign w:val="center"/>
            <w:hideMark/>
          </w:tcPr>
          <w:p w:rsidR="00BC54C0" w:rsidRPr="00D64E9C" w:rsidRDefault="00BC54C0" w:rsidP="00204526">
            <w:pPr>
              <w:spacing w:line="360" w:lineRule="exact"/>
              <w:ind w:leftChars="0" w:left="0" w:firstLineChars="0" w:firstLine="0"/>
              <w:rPr>
                <w:rFonts w:hAnsi="標楷體"/>
                <w:spacing w:val="-20"/>
                <w:sz w:val="24"/>
                <w:szCs w:val="24"/>
              </w:rPr>
            </w:pPr>
            <w:r w:rsidRPr="00D64E9C">
              <w:rPr>
                <w:rFonts w:hAnsi="標楷體" w:hint="eastAsia"/>
                <w:spacing w:val="-20"/>
                <w:sz w:val="24"/>
                <w:szCs w:val="24"/>
              </w:rPr>
              <w:t>隘寮溪農場</w:t>
            </w:r>
          </w:p>
        </w:tc>
        <w:tc>
          <w:tcPr>
            <w:tcW w:w="993" w:type="dxa"/>
            <w:vAlign w:val="center"/>
            <w:hideMark/>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72.00</w:t>
            </w:r>
          </w:p>
        </w:tc>
        <w:tc>
          <w:tcPr>
            <w:tcW w:w="992" w:type="dxa"/>
            <w:vAlign w:val="center"/>
            <w:hideMark/>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50.40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37.80</w:t>
            </w:r>
          </w:p>
        </w:tc>
        <w:tc>
          <w:tcPr>
            <w:tcW w:w="2126" w:type="dxa"/>
            <w:vMerge/>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3402" w:type="dxa"/>
            <w:gridSpan w:val="2"/>
            <w:vAlign w:val="center"/>
            <w:hideMark/>
          </w:tcPr>
          <w:p w:rsidR="00BC54C0" w:rsidRPr="00A12D2E" w:rsidRDefault="00920942" w:rsidP="00920942">
            <w:pPr>
              <w:spacing w:line="360" w:lineRule="exact"/>
              <w:ind w:leftChars="0" w:left="0" w:firstLineChars="0" w:firstLine="0"/>
              <w:jc w:val="center"/>
              <w:rPr>
                <w:rFonts w:hAnsi="標楷體"/>
                <w:b/>
                <w:sz w:val="24"/>
                <w:szCs w:val="24"/>
              </w:rPr>
            </w:pPr>
            <w:r>
              <w:rPr>
                <w:rFonts w:hAnsi="標楷體" w:hint="eastAsia"/>
                <w:b/>
                <w:sz w:val="24"/>
                <w:szCs w:val="24"/>
              </w:rPr>
              <w:t>第一階段中期</w:t>
            </w:r>
            <w:r w:rsidR="00F04C95">
              <w:rPr>
                <w:rFonts w:hAnsi="標楷體" w:hint="eastAsia"/>
                <w:b/>
                <w:sz w:val="24"/>
                <w:szCs w:val="24"/>
              </w:rPr>
              <w:t>開發</w:t>
            </w:r>
            <w:r w:rsidR="00BC54C0" w:rsidRPr="00A12D2E">
              <w:rPr>
                <w:rFonts w:hAnsi="標楷體" w:hint="eastAsia"/>
                <w:b/>
                <w:sz w:val="24"/>
                <w:szCs w:val="24"/>
              </w:rPr>
              <w:t>小計</w:t>
            </w:r>
            <w:r>
              <w:rPr>
                <w:rFonts w:hAnsi="標楷體" w:hint="eastAsia"/>
                <w:b/>
                <w:sz w:val="24"/>
                <w:szCs w:val="24"/>
              </w:rPr>
              <w:t>(</w:t>
            </w:r>
            <w:r>
              <w:rPr>
                <w:rFonts w:hAnsi="標楷體"/>
                <w:b/>
                <w:sz w:val="24"/>
                <w:szCs w:val="24"/>
              </w:rPr>
              <w:t>A)</w:t>
            </w:r>
          </w:p>
        </w:tc>
        <w:tc>
          <w:tcPr>
            <w:tcW w:w="993" w:type="dxa"/>
            <w:vAlign w:val="center"/>
          </w:tcPr>
          <w:p w:rsidR="00BC54C0" w:rsidRPr="00A12D2E" w:rsidRDefault="00BC54C0" w:rsidP="00204526">
            <w:pPr>
              <w:spacing w:line="360" w:lineRule="exact"/>
              <w:ind w:leftChars="0" w:left="0" w:firstLineChars="0" w:firstLine="0"/>
              <w:jc w:val="right"/>
              <w:rPr>
                <w:rFonts w:hAnsi="標楷體"/>
                <w:b/>
                <w:sz w:val="24"/>
                <w:szCs w:val="24"/>
              </w:rPr>
            </w:pPr>
            <w:r w:rsidRPr="00A12D2E">
              <w:rPr>
                <w:rFonts w:hAnsi="標楷體" w:hint="eastAsia"/>
                <w:b/>
                <w:sz w:val="24"/>
                <w:szCs w:val="24"/>
              </w:rPr>
              <w:t>252.00</w:t>
            </w:r>
          </w:p>
        </w:tc>
        <w:tc>
          <w:tcPr>
            <w:tcW w:w="992" w:type="dxa"/>
            <w:vAlign w:val="center"/>
          </w:tcPr>
          <w:p w:rsidR="00BC54C0" w:rsidRPr="00A12D2E" w:rsidRDefault="00BC54C0" w:rsidP="00204526">
            <w:pPr>
              <w:spacing w:line="360" w:lineRule="exact"/>
              <w:ind w:leftChars="0" w:left="0" w:firstLineChars="0" w:firstLine="0"/>
              <w:jc w:val="right"/>
              <w:rPr>
                <w:rFonts w:hAnsi="標楷體"/>
                <w:b/>
                <w:sz w:val="24"/>
                <w:szCs w:val="24"/>
              </w:rPr>
            </w:pPr>
            <w:r w:rsidRPr="00A12D2E">
              <w:rPr>
                <w:rFonts w:hAnsi="標楷體" w:hint="eastAsia"/>
                <w:b/>
                <w:sz w:val="24"/>
                <w:szCs w:val="24"/>
              </w:rPr>
              <w:t>176.40</w:t>
            </w:r>
          </w:p>
        </w:tc>
        <w:tc>
          <w:tcPr>
            <w:tcW w:w="992" w:type="dxa"/>
            <w:vAlign w:val="center"/>
          </w:tcPr>
          <w:p w:rsidR="00BC54C0" w:rsidRPr="00A12D2E" w:rsidRDefault="00BC54C0" w:rsidP="00204526">
            <w:pPr>
              <w:spacing w:line="360" w:lineRule="exact"/>
              <w:ind w:leftChars="0" w:left="0" w:firstLineChars="0" w:firstLine="0"/>
              <w:jc w:val="right"/>
              <w:rPr>
                <w:rFonts w:hAnsi="標楷體"/>
                <w:b/>
                <w:sz w:val="24"/>
                <w:szCs w:val="24"/>
              </w:rPr>
            </w:pPr>
            <w:r w:rsidRPr="00A12D2E">
              <w:rPr>
                <w:rFonts w:hAnsi="標楷體" w:hint="eastAsia"/>
                <w:b/>
                <w:sz w:val="24"/>
                <w:szCs w:val="24"/>
              </w:rPr>
              <w:t>132.30</w:t>
            </w:r>
          </w:p>
        </w:tc>
        <w:tc>
          <w:tcPr>
            <w:tcW w:w="2126" w:type="dxa"/>
            <w:vMerge/>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204526">
        <w:tc>
          <w:tcPr>
            <w:tcW w:w="8505" w:type="dxa"/>
            <w:gridSpan w:val="6"/>
            <w:vAlign w:val="center"/>
          </w:tcPr>
          <w:p w:rsidR="00BC54C0" w:rsidRPr="00A12D2E" w:rsidRDefault="00BC54C0" w:rsidP="00A12D2E">
            <w:pPr>
              <w:spacing w:line="360" w:lineRule="exact"/>
              <w:ind w:leftChars="0" w:left="0" w:firstLineChars="0" w:firstLine="0"/>
              <w:jc w:val="center"/>
              <w:rPr>
                <w:rFonts w:hAnsi="標楷體"/>
                <w:b/>
                <w:sz w:val="24"/>
                <w:szCs w:val="24"/>
              </w:rPr>
            </w:pPr>
            <w:r w:rsidRPr="00A12D2E">
              <w:rPr>
                <w:rFonts w:hAnsi="標楷體" w:hint="eastAsia"/>
                <w:b/>
                <w:sz w:val="24"/>
                <w:szCs w:val="24"/>
              </w:rPr>
              <w:t>第二階段長期儲備</w:t>
            </w:r>
          </w:p>
        </w:tc>
      </w:tr>
      <w:tr w:rsidR="00BC54C0" w:rsidRPr="00D64E9C" w:rsidTr="0051329D">
        <w:tc>
          <w:tcPr>
            <w:tcW w:w="993" w:type="dxa"/>
            <w:vAlign w:val="center"/>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彰化縣</w:t>
            </w:r>
          </w:p>
        </w:tc>
        <w:tc>
          <w:tcPr>
            <w:tcW w:w="2409" w:type="dxa"/>
            <w:vAlign w:val="center"/>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二林農場</w:t>
            </w:r>
          </w:p>
        </w:tc>
        <w:tc>
          <w:tcPr>
            <w:tcW w:w="993"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60.00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42.00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31.50</w:t>
            </w:r>
          </w:p>
        </w:tc>
        <w:tc>
          <w:tcPr>
            <w:tcW w:w="2126" w:type="dxa"/>
            <w:vMerge w:val="restart"/>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將視產業發展需要開發。</w:t>
            </w:r>
          </w:p>
        </w:tc>
      </w:tr>
      <w:tr w:rsidR="00BC54C0" w:rsidRPr="00D64E9C" w:rsidTr="0051329D">
        <w:tc>
          <w:tcPr>
            <w:tcW w:w="993" w:type="dxa"/>
            <w:vAlign w:val="center"/>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台南市</w:t>
            </w:r>
          </w:p>
        </w:tc>
        <w:tc>
          <w:tcPr>
            <w:tcW w:w="2409" w:type="dxa"/>
            <w:vAlign w:val="center"/>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沙崙農場</w:t>
            </w:r>
          </w:p>
        </w:tc>
        <w:tc>
          <w:tcPr>
            <w:tcW w:w="993"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170.00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119.00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89.25</w:t>
            </w:r>
          </w:p>
        </w:tc>
        <w:tc>
          <w:tcPr>
            <w:tcW w:w="2126" w:type="dxa"/>
            <w:vMerge/>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3402" w:type="dxa"/>
            <w:gridSpan w:val="2"/>
            <w:vAlign w:val="center"/>
          </w:tcPr>
          <w:p w:rsidR="00BC54C0" w:rsidRPr="00D64E9C" w:rsidRDefault="00BC54C0" w:rsidP="00F95EC1">
            <w:pPr>
              <w:spacing w:line="360" w:lineRule="exact"/>
              <w:ind w:leftChars="0" w:left="0" w:firstLineChars="0" w:firstLine="0"/>
              <w:jc w:val="center"/>
              <w:rPr>
                <w:rFonts w:hAnsi="標楷體"/>
                <w:b/>
                <w:sz w:val="24"/>
                <w:szCs w:val="24"/>
              </w:rPr>
            </w:pPr>
            <w:r w:rsidRPr="00D64E9C">
              <w:rPr>
                <w:rFonts w:hAnsi="標楷體" w:hint="eastAsia"/>
                <w:b/>
                <w:sz w:val="24"/>
                <w:szCs w:val="24"/>
              </w:rPr>
              <w:t>第二階段</w:t>
            </w:r>
            <w:r w:rsidR="00920942">
              <w:rPr>
                <w:rFonts w:hAnsi="標楷體" w:hint="eastAsia"/>
                <w:b/>
                <w:sz w:val="24"/>
                <w:szCs w:val="24"/>
              </w:rPr>
              <w:t>長期</w:t>
            </w:r>
            <w:r w:rsidRPr="00D64E9C">
              <w:rPr>
                <w:rFonts w:hAnsi="標楷體" w:hint="eastAsia"/>
                <w:b/>
                <w:sz w:val="24"/>
                <w:szCs w:val="24"/>
              </w:rPr>
              <w:t>小計</w:t>
            </w:r>
            <w:r w:rsidR="00A12D2E">
              <w:rPr>
                <w:rFonts w:hAnsi="標楷體" w:hint="eastAsia"/>
                <w:b/>
                <w:sz w:val="24"/>
                <w:szCs w:val="24"/>
              </w:rPr>
              <w:t>(</w:t>
            </w:r>
            <w:r w:rsidR="00A12D2E">
              <w:rPr>
                <w:rFonts w:hAnsi="標楷體"/>
                <w:b/>
                <w:sz w:val="24"/>
                <w:szCs w:val="24"/>
              </w:rPr>
              <w:t>B)</w:t>
            </w:r>
          </w:p>
        </w:tc>
        <w:tc>
          <w:tcPr>
            <w:tcW w:w="993" w:type="dxa"/>
            <w:vAlign w:val="center"/>
          </w:tcPr>
          <w:p w:rsidR="00BC54C0" w:rsidRPr="00D64E9C" w:rsidRDefault="00BC54C0" w:rsidP="00204526">
            <w:pPr>
              <w:spacing w:line="360" w:lineRule="exact"/>
              <w:ind w:leftChars="0" w:left="0" w:firstLineChars="0" w:firstLine="0"/>
              <w:jc w:val="right"/>
              <w:rPr>
                <w:rFonts w:hAnsi="標楷體"/>
                <w:b/>
                <w:sz w:val="24"/>
                <w:szCs w:val="24"/>
              </w:rPr>
            </w:pPr>
            <w:r w:rsidRPr="00D64E9C">
              <w:rPr>
                <w:rFonts w:hAnsi="標楷體" w:hint="eastAsia"/>
                <w:b/>
                <w:sz w:val="24"/>
                <w:szCs w:val="24"/>
              </w:rPr>
              <w:t>230.00</w:t>
            </w:r>
          </w:p>
        </w:tc>
        <w:tc>
          <w:tcPr>
            <w:tcW w:w="992" w:type="dxa"/>
            <w:vAlign w:val="center"/>
          </w:tcPr>
          <w:p w:rsidR="00BC54C0" w:rsidRPr="00D64E9C" w:rsidRDefault="00BC54C0" w:rsidP="00204526">
            <w:pPr>
              <w:spacing w:line="360" w:lineRule="exact"/>
              <w:ind w:leftChars="0" w:left="0" w:firstLineChars="0" w:firstLine="0"/>
              <w:jc w:val="right"/>
              <w:rPr>
                <w:rFonts w:hAnsi="標楷體"/>
                <w:b/>
                <w:sz w:val="24"/>
                <w:szCs w:val="24"/>
              </w:rPr>
            </w:pPr>
            <w:r w:rsidRPr="00D64E9C">
              <w:rPr>
                <w:rFonts w:hAnsi="標楷體" w:hint="eastAsia"/>
                <w:b/>
                <w:sz w:val="24"/>
                <w:szCs w:val="24"/>
              </w:rPr>
              <w:t>161.00</w:t>
            </w:r>
          </w:p>
        </w:tc>
        <w:tc>
          <w:tcPr>
            <w:tcW w:w="992" w:type="dxa"/>
            <w:vAlign w:val="center"/>
          </w:tcPr>
          <w:p w:rsidR="00BC54C0" w:rsidRPr="00D64E9C" w:rsidRDefault="00BC54C0" w:rsidP="00204526">
            <w:pPr>
              <w:spacing w:line="360" w:lineRule="exact"/>
              <w:ind w:leftChars="0" w:left="0" w:firstLineChars="0" w:firstLine="0"/>
              <w:jc w:val="right"/>
              <w:rPr>
                <w:rFonts w:hAnsi="標楷體"/>
                <w:b/>
                <w:sz w:val="24"/>
                <w:szCs w:val="24"/>
              </w:rPr>
            </w:pPr>
            <w:r w:rsidRPr="00D64E9C">
              <w:rPr>
                <w:rFonts w:hAnsi="標楷體" w:hint="eastAsia"/>
                <w:b/>
                <w:sz w:val="24"/>
                <w:szCs w:val="24"/>
              </w:rPr>
              <w:t>120.75</w:t>
            </w:r>
          </w:p>
        </w:tc>
        <w:tc>
          <w:tcPr>
            <w:tcW w:w="2126" w:type="dxa"/>
            <w:vMerge/>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3402" w:type="dxa"/>
            <w:gridSpan w:val="2"/>
            <w:vAlign w:val="center"/>
          </w:tcPr>
          <w:p w:rsidR="00BC54C0" w:rsidRPr="00920942" w:rsidRDefault="00920942" w:rsidP="00F95EC1">
            <w:pPr>
              <w:spacing w:line="360" w:lineRule="exact"/>
              <w:ind w:leftChars="0" w:left="0" w:firstLineChars="0" w:firstLine="0"/>
              <w:jc w:val="center"/>
              <w:rPr>
                <w:rFonts w:hAnsi="標楷體"/>
                <w:b/>
                <w:sz w:val="24"/>
                <w:szCs w:val="24"/>
              </w:rPr>
            </w:pPr>
            <w:r w:rsidRPr="00920942">
              <w:rPr>
                <w:rFonts w:hAnsi="標楷體" w:hint="eastAsia"/>
                <w:b/>
                <w:sz w:val="24"/>
                <w:szCs w:val="24"/>
              </w:rPr>
              <w:t>第一階中期</w:t>
            </w:r>
            <w:r w:rsidR="00F04C95">
              <w:rPr>
                <w:rFonts w:hAnsi="標楷體" w:hint="eastAsia"/>
                <w:b/>
                <w:sz w:val="24"/>
                <w:szCs w:val="24"/>
              </w:rPr>
              <w:t>開發</w:t>
            </w:r>
            <w:r w:rsidRPr="00920942">
              <w:rPr>
                <w:rFonts w:hAnsi="標楷體" w:hint="eastAsia"/>
                <w:b/>
                <w:sz w:val="24"/>
                <w:szCs w:val="24"/>
              </w:rPr>
              <w:t>及</w:t>
            </w:r>
            <w:r w:rsidR="00F04C95">
              <w:rPr>
                <w:rFonts w:hAnsi="標楷體" w:hint="eastAsia"/>
                <w:b/>
                <w:sz w:val="24"/>
                <w:szCs w:val="24"/>
              </w:rPr>
              <w:t>第</w:t>
            </w:r>
            <w:r w:rsidRPr="00920942">
              <w:rPr>
                <w:rFonts w:hAnsi="標楷體" w:hint="eastAsia"/>
                <w:b/>
                <w:sz w:val="24"/>
                <w:szCs w:val="24"/>
              </w:rPr>
              <w:t>二階長期</w:t>
            </w:r>
            <w:r w:rsidR="00F04C95">
              <w:rPr>
                <w:rFonts w:hAnsi="標楷體" w:hint="eastAsia"/>
                <w:b/>
                <w:sz w:val="24"/>
                <w:szCs w:val="24"/>
              </w:rPr>
              <w:t>儲備</w:t>
            </w:r>
            <w:r w:rsidR="00BC54C0" w:rsidRPr="00920942">
              <w:rPr>
                <w:rFonts w:hAnsi="標楷體" w:hint="eastAsia"/>
                <w:b/>
                <w:sz w:val="24"/>
                <w:szCs w:val="24"/>
              </w:rPr>
              <w:t>合計</w:t>
            </w:r>
            <w:r w:rsidR="00A12D2E" w:rsidRPr="00920942">
              <w:rPr>
                <w:rFonts w:hAnsi="標楷體" w:hint="eastAsia"/>
                <w:b/>
                <w:sz w:val="24"/>
                <w:szCs w:val="24"/>
              </w:rPr>
              <w:t>(</w:t>
            </w:r>
            <w:r w:rsidR="00A12D2E" w:rsidRPr="00920942">
              <w:rPr>
                <w:rFonts w:hAnsi="標楷體"/>
                <w:b/>
                <w:sz w:val="24"/>
                <w:szCs w:val="24"/>
              </w:rPr>
              <w:t>A+B)</w:t>
            </w:r>
          </w:p>
        </w:tc>
        <w:tc>
          <w:tcPr>
            <w:tcW w:w="993" w:type="dxa"/>
            <w:vAlign w:val="center"/>
          </w:tcPr>
          <w:p w:rsidR="00BC54C0" w:rsidRPr="00920942" w:rsidRDefault="00920942" w:rsidP="00204526">
            <w:pPr>
              <w:spacing w:line="360" w:lineRule="exact"/>
              <w:ind w:leftChars="0" w:left="0" w:rightChars="-20" w:right="-57" w:firstLineChars="0" w:firstLine="0"/>
              <w:jc w:val="right"/>
              <w:rPr>
                <w:rFonts w:hAnsi="標楷體"/>
                <w:b/>
                <w:sz w:val="24"/>
                <w:szCs w:val="24"/>
              </w:rPr>
            </w:pPr>
            <w:r w:rsidRPr="00920942">
              <w:rPr>
                <w:rFonts w:hAnsi="標楷體" w:hint="eastAsia"/>
                <w:b/>
                <w:sz w:val="24"/>
                <w:szCs w:val="24"/>
              </w:rPr>
              <w:t>4</w:t>
            </w:r>
            <w:r w:rsidRPr="00920942">
              <w:rPr>
                <w:rFonts w:hAnsi="標楷體"/>
                <w:b/>
                <w:sz w:val="24"/>
                <w:szCs w:val="24"/>
              </w:rPr>
              <w:t>82.00</w:t>
            </w:r>
          </w:p>
        </w:tc>
        <w:tc>
          <w:tcPr>
            <w:tcW w:w="992" w:type="dxa"/>
            <w:vAlign w:val="center"/>
          </w:tcPr>
          <w:p w:rsidR="00BC54C0" w:rsidRPr="00920942" w:rsidRDefault="00920942" w:rsidP="00204526">
            <w:pPr>
              <w:spacing w:line="360" w:lineRule="exact"/>
              <w:ind w:leftChars="0" w:left="0" w:firstLineChars="0" w:firstLine="0"/>
              <w:jc w:val="right"/>
              <w:rPr>
                <w:rFonts w:hAnsi="標楷體"/>
                <w:b/>
                <w:sz w:val="24"/>
                <w:szCs w:val="24"/>
              </w:rPr>
            </w:pPr>
            <w:r w:rsidRPr="00920942">
              <w:rPr>
                <w:rFonts w:hAnsi="標楷體" w:hint="eastAsia"/>
                <w:b/>
                <w:sz w:val="24"/>
                <w:szCs w:val="24"/>
              </w:rPr>
              <w:t>3</w:t>
            </w:r>
            <w:r w:rsidRPr="00920942">
              <w:rPr>
                <w:rFonts w:hAnsi="標楷體"/>
                <w:b/>
                <w:sz w:val="24"/>
                <w:szCs w:val="24"/>
              </w:rPr>
              <w:t>37.40</w:t>
            </w:r>
          </w:p>
        </w:tc>
        <w:tc>
          <w:tcPr>
            <w:tcW w:w="992" w:type="dxa"/>
            <w:vAlign w:val="center"/>
          </w:tcPr>
          <w:p w:rsidR="00BC54C0" w:rsidRPr="00920942" w:rsidRDefault="00920942" w:rsidP="00204526">
            <w:pPr>
              <w:spacing w:line="360" w:lineRule="exact"/>
              <w:ind w:leftChars="0" w:left="0" w:firstLineChars="0" w:firstLine="0"/>
              <w:jc w:val="right"/>
              <w:rPr>
                <w:rFonts w:hAnsi="標楷體"/>
                <w:b/>
                <w:sz w:val="24"/>
                <w:szCs w:val="24"/>
              </w:rPr>
            </w:pPr>
            <w:r w:rsidRPr="00920942">
              <w:rPr>
                <w:rFonts w:hAnsi="標楷體" w:hint="eastAsia"/>
                <w:b/>
                <w:sz w:val="24"/>
                <w:szCs w:val="24"/>
              </w:rPr>
              <w:t>2</w:t>
            </w:r>
            <w:r w:rsidRPr="00920942">
              <w:rPr>
                <w:rFonts w:hAnsi="標楷體"/>
                <w:b/>
                <w:sz w:val="24"/>
                <w:szCs w:val="24"/>
              </w:rPr>
              <w:t>53.05</w:t>
            </w:r>
          </w:p>
        </w:tc>
        <w:tc>
          <w:tcPr>
            <w:tcW w:w="2126" w:type="dxa"/>
            <w:vAlign w:val="center"/>
          </w:tcPr>
          <w:p w:rsidR="00BC54C0" w:rsidRPr="00D64E9C" w:rsidRDefault="00BC54C0" w:rsidP="00204526">
            <w:pPr>
              <w:spacing w:line="360" w:lineRule="exact"/>
              <w:ind w:leftChars="0" w:left="0" w:firstLineChars="0" w:firstLine="0"/>
              <w:rPr>
                <w:rFonts w:hAnsi="標楷體"/>
                <w:sz w:val="24"/>
                <w:szCs w:val="24"/>
              </w:rPr>
            </w:pPr>
          </w:p>
        </w:tc>
      </w:tr>
    </w:tbl>
    <w:p w:rsidR="00920942" w:rsidRDefault="00BC54C0" w:rsidP="00920942">
      <w:pPr>
        <w:adjustRightInd w:val="0"/>
        <w:spacing w:line="280" w:lineRule="exact"/>
        <w:ind w:leftChars="0" w:left="1216" w:hangingChars="500" w:hanging="1216"/>
        <w:rPr>
          <w:rFonts w:hAnsi="標楷體"/>
          <w:sz w:val="24"/>
          <w:szCs w:val="24"/>
          <w:lang w:val="x-none"/>
        </w:rPr>
      </w:pPr>
      <w:r w:rsidRPr="00C568FD">
        <w:rPr>
          <w:rFonts w:hAnsi="標楷體" w:hint="eastAsia"/>
          <w:sz w:val="24"/>
          <w:szCs w:val="24"/>
          <w:lang w:val="x-none"/>
        </w:rPr>
        <w:t>說    明：</w:t>
      </w:r>
      <w:r w:rsidR="007E3DDB">
        <w:rPr>
          <w:rFonts w:hAnsi="標楷體" w:hint="eastAsia"/>
          <w:sz w:val="24"/>
          <w:szCs w:val="24"/>
          <w:lang w:val="x-none"/>
        </w:rPr>
        <w:t>本表</w:t>
      </w:r>
      <w:r w:rsidR="00920942" w:rsidRPr="00920942">
        <w:rPr>
          <w:rFonts w:hAnsi="標楷體" w:hint="eastAsia"/>
          <w:sz w:val="24"/>
          <w:szCs w:val="24"/>
          <w:lang w:val="x-none"/>
        </w:rPr>
        <w:t>第一階段優先短期開發數據視實際情形滾動修正</w:t>
      </w:r>
      <w:r w:rsidR="00920942">
        <w:rPr>
          <w:rFonts w:hAnsi="標楷體" w:hint="eastAsia"/>
          <w:sz w:val="24"/>
          <w:szCs w:val="24"/>
          <w:lang w:val="x-none"/>
        </w:rPr>
        <w:t>；</w:t>
      </w:r>
      <w:r w:rsidR="00920942" w:rsidRPr="00920942">
        <w:rPr>
          <w:rFonts w:hAnsi="標楷體" w:hint="eastAsia"/>
          <w:sz w:val="24"/>
          <w:szCs w:val="24"/>
          <w:lang w:val="x-none"/>
        </w:rPr>
        <w:t>第一階段中期開發及第二階段長期儲備係以</w:t>
      </w:r>
      <w:r w:rsidR="00920942">
        <w:rPr>
          <w:rFonts w:hAnsi="標楷體" w:hint="eastAsia"/>
          <w:sz w:val="24"/>
          <w:szCs w:val="24"/>
          <w:lang w:val="x-none"/>
        </w:rPr>
        <w:t>行政院1</w:t>
      </w:r>
      <w:r w:rsidR="00920942">
        <w:rPr>
          <w:rFonts w:hAnsi="標楷體"/>
          <w:sz w:val="24"/>
          <w:szCs w:val="24"/>
          <w:lang w:val="x-none"/>
        </w:rPr>
        <w:t>12</w:t>
      </w:r>
      <w:r w:rsidR="00920942">
        <w:rPr>
          <w:rFonts w:hAnsi="標楷體" w:hint="eastAsia"/>
          <w:sz w:val="24"/>
          <w:szCs w:val="24"/>
          <w:lang w:val="x-none"/>
        </w:rPr>
        <w:t>年5月2</w:t>
      </w:r>
      <w:r w:rsidR="00920942">
        <w:rPr>
          <w:rFonts w:hAnsi="標楷體"/>
          <w:sz w:val="24"/>
          <w:szCs w:val="24"/>
          <w:lang w:val="x-none"/>
        </w:rPr>
        <w:t>2</w:t>
      </w:r>
      <w:r w:rsidR="00920942">
        <w:rPr>
          <w:rFonts w:hAnsi="標楷體" w:hint="eastAsia"/>
          <w:sz w:val="24"/>
          <w:szCs w:val="24"/>
          <w:lang w:val="x-none"/>
        </w:rPr>
        <w:t>日</w:t>
      </w:r>
      <w:r w:rsidR="00920942" w:rsidRPr="00920942">
        <w:rPr>
          <w:rFonts w:hAnsi="標楷體" w:hint="eastAsia"/>
          <w:sz w:val="24"/>
          <w:szCs w:val="24"/>
          <w:lang w:val="x-none"/>
        </w:rPr>
        <w:t>第2次修正版填列，仍以後續實際核定為準；。</w:t>
      </w:r>
    </w:p>
    <w:p w:rsidR="00BC54C0" w:rsidRDefault="00BC54C0" w:rsidP="00920942">
      <w:pPr>
        <w:adjustRightInd w:val="0"/>
        <w:spacing w:line="280" w:lineRule="exact"/>
        <w:ind w:leftChars="0" w:left="1216" w:hangingChars="500" w:hanging="1216"/>
        <w:rPr>
          <w:rFonts w:hAnsi="標楷體"/>
          <w:sz w:val="24"/>
          <w:szCs w:val="24"/>
          <w:lang w:val="x-none" w:eastAsia="x-none"/>
        </w:rPr>
      </w:pPr>
      <w:r w:rsidRPr="00C568FD">
        <w:rPr>
          <w:rFonts w:hAnsi="標楷體" w:hint="eastAsia"/>
          <w:sz w:val="24"/>
          <w:szCs w:val="24"/>
          <w:lang w:val="x-none"/>
        </w:rPr>
        <w:t>資料來源</w:t>
      </w:r>
      <w:r w:rsidRPr="00C568FD">
        <w:rPr>
          <w:rFonts w:hAnsi="標楷體" w:hint="eastAsia"/>
          <w:sz w:val="24"/>
          <w:szCs w:val="24"/>
          <w:lang w:val="x-none" w:eastAsia="x-none"/>
        </w:rPr>
        <w:t>：</w:t>
      </w:r>
      <w:r w:rsidR="007E3DDB">
        <w:rPr>
          <w:rFonts w:hAnsi="標楷體" w:hint="eastAsia"/>
          <w:sz w:val="24"/>
          <w:szCs w:val="24"/>
          <w:lang w:val="x-none"/>
        </w:rPr>
        <w:t>經濟部</w:t>
      </w:r>
      <w:r>
        <w:rPr>
          <w:rFonts w:hAnsi="標楷體" w:hint="eastAsia"/>
          <w:sz w:val="24"/>
          <w:szCs w:val="24"/>
        </w:rPr>
        <w:t>園管局</w:t>
      </w:r>
      <w:r w:rsidRPr="00C568FD">
        <w:rPr>
          <w:rFonts w:hAnsi="標楷體" w:hint="eastAsia"/>
          <w:sz w:val="24"/>
          <w:szCs w:val="24"/>
          <w:lang w:val="x-none" w:eastAsia="x-none"/>
        </w:rPr>
        <w:t>提供。</w:t>
      </w:r>
    </w:p>
    <w:p w:rsidR="00011915" w:rsidRDefault="00011915" w:rsidP="00920942">
      <w:pPr>
        <w:adjustRightInd w:val="0"/>
        <w:spacing w:line="280" w:lineRule="exact"/>
        <w:ind w:leftChars="0" w:left="1216" w:hangingChars="500" w:hanging="1216"/>
        <w:rPr>
          <w:rFonts w:hAnsi="標楷體"/>
          <w:sz w:val="24"/>
          <w:szCs w:val="24"/>
          <w:lang w:val="x-none" w:eastAsia="x-none"/>
        </w:rPr>
      </w:pPr>
    </w:p>
    <w:p w:rsidR="00011915" w:rsidRPr="00C568FD" w:rsidRDefault="00011915" w:rsidP="00920942">
      <w:pPr>
        <w:adjustRightInd w:val="0"/>
        <w:spacing w:line="280" w:lineRule="exact"/>
        <w:ind w:leftChars="0" w:left="1216" w:hangingChars="500" w:hanging="1216"/>
        <w:rPr>
          <w:rFonts w:hAnsi="標楷體"/>
          <w:sz w:val="24"/>
          <w:szCs w:val="24"/>
          <w:lang w:val="x-none" w:eastAsia="x-none"/>
        </w:rPr>
      </w:pPr>
    </w:p>
    <w:p w:rsidR="00BC54C0" w:rsidRDefault="00BC54C0" w:rsidP="006C1378">
      <w:pPr>
        <w:ind w:left="849" w:hangingChars="100" w:hanging="283"/>
        <w:rPr>
          <w:b/>
        </w:rPr>
      </w:pPr>
      <w:r w:rsidRPr="008201E6">
        <w:rPr>
          <w:rFonts w:hint="eastAsia"/>
          <w:b/>
        </w:rPr>
        <w:lastRenderedPageBreak/>
        <w:t>(</w:t>
      </w:r>
      <w:r>
        <w:rPr>
          <w:rFonts w:hint="eastAsia"/>
          <w:b/>
        </w:rPr>
        <w:t>三</w:t>
      </w:r>
      <w:r w:rsidRPr="008201E6">
        <w:rPr>
          <w:rFonts w:hint="eastAsia"/>
          <w:b/>
        </w:rPr>
        <w:t>)</w:t>
      </w:r>
      <w:r>
        <w:rPr>
          <w:rFonts w:hint="eastAsia"/>
          <w:b/>
        </w:rPr>
        <w:t>辦理</w:t>
      </w:r>
      <w:r w:rsidRPr="004B0572">
        <w:rPr>
          <w:rFonts w:hint="eastAsia"/>
          <w:b/>
        </w:rPr>
        <w:t>大林蒲遷村並開發為循環產業園區</w:t>
      </w:r>
      <w:r>
        <w:rPr>
          <w:rFonts w:hint="eastAsia"/>
          <w:b/>
        </w:rPr>
        <w:t>，</w:t>
      </w:r>
      <w:r w:rsidRPr="004B0572">
        <w:rPr>
          <w:rFonts w:hint="eastAsia"/>
          <w:b/>
        </w:rPr>
        <w:t>計畫總經費</w:t>
      </w:r>
      <w:r>
        <w:rPr>
          <w:rFonts w:hint="eastAsia"/>
          <w:b/>
        </w:rPr>
        <w:t>逾1千</w:t>
      </w:r>
      <w:r w:rsidRPr="004B0572">
        <w:rPr>
          <w:rFonts w:hint="eastAsia"/>
          <w:b/>
        </w:rPr>
        <w:t>億元，</w:t>
      </w:r>
      <w:r>
        <w:rPr>
          <w:rFonts w:hint="eastAsia"/>
          <w:b/>
        </w:rPr>
        <w:t>金額龐鉅，因遷村進度延宕</w:t>
      </w:r>
      <w:r w:rsidR="00991C3E">
        <w:rPr>
          <w:rFonts w:hint="eastAsia"/>
          <w:b/>
        </w:rPr>
        <w:t>致</w:t>
      </w:r>
      <w:r>
        <w:rPr>
          <w:rFonts w:hint="eastAsia"/>
          <w:b/>
        </w:rPr>
        <w:t>預算執行進度欠佳，允宜加強控管計畫期程及加速落實執行</w:t>
      </w:r>
    </w:p>
    <w:p w:rsidR="00BC54C0" w:rsidRPr="00F30BDC" w:rsidRDefault="000D4A5A" w:rsidP="006C1378">
      <w:pPr>
        <w:ind w:leftChars="300" w:left="850" w:firstLine="566"/>
        <w:rPr>
          <w:rFonts w:hAnsi="標楷體"/>
        </w:rPr>
      </w:pPr>
      <w:r>
        <w:rPr>
          <w:rFonts w:hAnsi="標楷體" w:hint="eastAsia"/>
        </w:rPr>
        <w:t>為</w:t>
      </w:r>
      <w:r w:rsidR="007B4062">
        <w:rPr>
          <w:rFonts w:hAnsi="標楷體" w:hint="eastAsia"/>
        </w:rPr>
        <w:t>推動</w:t>
      </w:r>
      <w:r w:rsidR="00BC54C0" w:rsidRPr="00F30BDC">
        <w:rPr>
          <w:rFonts w:hAnsi="標楷體" w:hint="eastAsia"/>
        </w:rPr>
        <w:t>循環經濟，</w:t>
      </w:r>
      <w:r w:rsidR="00C653D7" w:rsidRPr="00F30BDC">
        <w:rPr>
          <w:rFonts w:hAnsi="標楷體" w:cs="微軟正黑體" w:hint="eastAsia"/>
          <w:kern w:val="0"/>
        </w:rPr>
        <w:t>經濟</w:t>
      </w:r>
      <w:r w:rsidR="00C653D7" w:rsidRPr="00F30BDC">
        <w:rPr>
          <w:rFonts w:hAnsi="標楷體" w:hint="eastAsia"/>
        </w:rPr>
        <w:t>部</w:t>
      </w:r>
      <w:r w:rsidR="00BC54C0" w:rsidRPr="00F30BDC">
        <w:rPr>
          <w:rFonts w:hAnsi="標楷體" w:hint="eastAsia"/>
        </w:rPr>
        <w:t>自106年起辦理「</w:t>
      </w:r>
      <w:r w:rsidR="00BC54C0" w:rsidRPr="00F30BDC">
        <w:rPr>
          <w:rFonts w:hAnsi="標楷體" w:hint="eastAsia"/>
          <w:snapToGrid/>
        </w:rPr>
        <w:t>全國循環專區試點暨</w:t>
      </w:r>
      <w:r w:rsidR="00BC54C0" w:rsidRPr="00F30BDC">
        <w:rPr>
          <w:rFonts w:hAnsi="標楷體" w:hint="eastAsia"/>
        </w:rPr>
        <w:t>新材料循環產業園區</w:t>
      </w:r>
      <w:r w:rsidR="00BC54C0" w:rsidRPr="00F30BDC">
        <w:rPr>
          <w:rFonts w:hAnsi="標楷體" w:hint="eastAsia"/>
          <w:szCs w:val="24"/>
        </w:rPr>
        <w:t>申請</w:t>
      </w:r>
      <w:r w:rsidR="00BC54C0" w:rsidRPr="00F30BDC">
        <w:rPr>
          <w:rFonts w:hAnsi="標楷體" w:hint="eastAsia"/>
        </w:rPr>
        <w:t>設置計畫」，其分項計畫「新材料</w:t>
      </w:r>
      <w:r w:rsidR="00BC54C0" w:rsidRPr="006C1378">
        <w:rPr>
          <w:rFonts w:hint="eastAsia"/>
        </w:rPr>
        <w:t>循環</w:t>
      </w:r>
      <w:r w:rsidR="00BC54C0" w:rsidRPr="00F30BDC">
        <w:rPr>
          <w:rFonts w:hAnsi="標楷體" w:hint="eastAsia"/>
        </w:rPr>
        <w:t>產業園區申請設置計畫」</w:t>
      </w:r>
      <w:r w:rsidR="00BC54C0" w:rsidRPr="00F30BDC">
        <w:rPr>
          <w:rFonts w:hAnsi="標楷體" w:hint="eastAsia"/>
          <w:bCs/>
        </w:rPr>
        <w:t>(</w:t>
      </w:r>
      <w:r w:rsidR="007E3DDB">
        <w:rPr>
          <w:rFonts w:hAnsi="標楷體" w:hint="eastAsia"/>
          <w:bCs/>
        </w:rPr>
        <w:t>以</w:t>
      </w:r>
      <w:r w:rsidR="00BC54C0" w:rsidRPr="00F30BDC">
        <w:rPr>
          <w:rFonts w:hAnsi="標楷體" w:hint="eastAsia"/>
          <w:bCs/>
        </w:rPr>
        <w:t>下稱</w:t>
      </w:r>
      <w:r w:rsidR="00D57B68">
        <w:rPr>
          <w:rFonts w:hAnsi="標楷體" w:hint="eastAsia"/>
          <w:bCs/>
        </w:rPr>
        <w:t>「</w:t>
      </w:r>
      <w:r w:rsidR="00BC54C0" w:rsidRPr="00F30BDC">
        <w:rPr>
          <w:rFonts w:hAnsi="標楷體" w:hint="eastAsia"/>
          <w:bCs/>
        </w:rPr>
        <w:t>循環產業園區設置計</w:t>
      </w:r>
      <w:r w:rsidR="00BC54C0" w:rsidRPr="00F30BDC">
        <w:rPr>
          <w:rFonts w:hAnsi="標楷體" w:hint="eastAsia"/>
        </w:rPr>
        <w:t>畫</w:t>
      </w:r>
      <w:r w:rsidR="00D57B68">
        <w:rPr>
          <w:rFonts w:hAnsi="標楷體" w:hint="eastAsia"/>
        </w:rPr>
        <w:t>」</w:t>
      </w:r>
      <w:r w:rsidR="00BC54C0" w:rsidRPr="00F30BDC">
        <w:rPr>
          <w:rFonts w:hAnsi="標楷體" w:hint="eastAsia"/>
        </w:rPr>
        <w:t>)，</w:t>
      </w:r>
      <w:r w:rsidR="007B4062">
        <w:rPr>
          <w:rFonts w:hAnsi="標楷體" w:hint="eastAsia"/>
        </w:rPr>
        <w:t>以設</w:t>
      </w:r>
      <w:r w:rsidR="007B4062" w:rsidRPr="00F30BDC">
        <w:rPr>
          <w:rFonts w:hAnsi="標楷體" w:hint="eastAsia"/>
        </w:rPr>
        <w:t>置具循環經濟思維模式發展新材料循環產業園區</w:t>
      </w:r>
      <w:r w:rsidR="007B4062">
        <w:rPr>
          <w:rFonts w:hAnsi="標楷體" w:hint="eastAsia"/>
        </w:rPr>
        <w:t>，由經濟部園管局</w:t>
      </w:r>
      <w:r w:rsidR="007B4062" w:rsidRPr="00F30BDC">
        <w:rPr>
          <w:rFonts w:hAnsi="標楷體" w:hint="eastAsia"/>
        </w:rPr>
        <w:t>執行</w:t>
      </w:r>
      <w:r w:rsidR="007B4062">
        <w:rPr>
          <w:rFonts w:hAnsi="標楷體" w:hint="eastAsia"/>
        </w:rPr>
        <w:t>。</w:t>
      </w:r>
      <w:r w:rsidR="00AB72CF">
        <w:rPr>
          <w:rFonts w:hAnsi="標楷體" w:hint="eastAsia"/>
        </w:rPr>
        <w:t>惟預算執行進度欠佳，說明如下</w:t>
      </w:r>
      <w:r w:rsidR="00BC54C0" w:rsidRPr="00F30BDC">
        <w:rPr>
          <w:rFonts w:hAnsi="標楷體" w:hint="eastAsia"/>
        </w:rPr>
        <w:t>：</w:t>
      </w:r>
    </w:p>
    <w:p w:rsidR="00BC54C0" w:rsidRPr="00763244" w:rsidRDefault="00BC54C0" w:rsidP="001068D6">
      <w:pPr>
        <w:ind w:leftChars="300" w:left="1133" w:hangingChars="100" w:hanging="283"/>
        <w:rPr>
          <w:rFonts w:hAnsi="標楷體"/>
          <w:b/>
        </w:rPr>
      </w:pPr>
      <w:r>
        <w:rPr>
          <w:rFonts w:hAnsi="標楷體"/>
          <w:b/>
        </w:rPr>
        <w:t>1.</w:t>
      </w:r>
      <w:r w:rsidRPr="00763244">
        <w:rPr>
          <w:rFonts w:hAnsi="標楷體" w:hint="eastAsia"/>
          <w:b/>
        </w:rPr>
        <w:t>辦理大林蒲遷村並開發為</w:t>
      </w:r>
      <w:r w:rsidRPr="00763244">
        <w:rPr>
          <w:rFonts w:hAnsi="標楷體" w:hint="eastAsia"/>
          <w:b/>
          <w:bCs/>
        </w:rPr>
        <w:t>循環產業園區，計畫</w:t>
      </w:r>
      <w:r>
        <w:rPr>
          <w:rFonts w:hAnsi="標楷體" w:hint="eastAsia"/>
          <w:b/>
          <w:bCs/>
        </w:rPr>
        <w:t>總</w:t>
      </w:r>
      <w:r w:rsidRPr="00763244">
        <w:rPr>
          <w:rFonts w:hAnsi="標楷體" w:hint="eastAsia"/>
          <w:b/>
        </w:rPr>
        <w:t>經費逾</w:t>
      </w:r>
      <w:r>
        <w:rPr>
          <w:rFonts w:hAnsi="標楷體" w:hint="eastAsia"/>
          <w:b/>
        </w:rPr>
        <w:t>1</w:t>
      </w:r>
      <w:r w:rsidRPr="00763244">
        <w:rPr>
          <w:rFonts w:hAnsi="標楷體" w:hint="eastAsia"/>
          <w:b/>
        </w:rPr>
        <w:t>千億元</w:t>
      </w:r>
    </w:p>
    <w:p w:rsidR="000C0B18" w:rsidRDefault="00DB57A6" w:rsidP="001068D6">
      <w:pPr>
        <w:pStyle w:val="21"/>
        <w:ind w:leftChars="399" w:left="1130" w:firstLine="566"/>
        <w:rPr>
          <w:rFonts w:hAnsi="標楷體"/>
          <w:snapToGrid/>
        </w:rPr>
      </w:pPr>
      <w:r>
        <w:rPr>
          <w:rFonts w:hAnsi="標楷體" w:hint="eastAsia"/>
          <w:snapToGrid/>
        </w:rPr>
        <w:t>依</w:t>
      </w:r>
      <w:r w:rsidR="00C543F2" w:rsidRPr="00763244">
        <w:rPr>
          <w:rFonts w:hAnsi="標楷體" w:hint="eastAsia"/>
          <w:snapToGrid/>
        </w:rPr>
        <w:t>行政院108年10月8日核定</w:t>
      </w:r>
      <w:r w:rsidR="00280296">
        <w:rPr>
          <w:rFonts w:hAnsi="標楷體" w:hint="eastAsia"/>
          <w:bCs/>
          <w:szCs w:val="24"/>
        </w:rPr>
        <w:t>「</w:t>
      </w:r>
      <w:r w:rsidR="00BC54C0" w:rsidRPr="00763244">
        <w:rPr>
          <w:rFonts w:hAnsi="標楷體" w:hint="eastAsia"/>
          <w:bCs/>
          <w:szCs w:val="24"/>
        </w:rPr>
        <w:t>循</w:t>
      </w:r>
      <w:r w:rsidR="00BC54C0" w:rsidRPr="00763244">
        <w:rPr>
          <w:rFonts w:hAnsi="標楷體" w:hint="eastAsia"/>
          <w:bCs/>
          <w:spacing w:val="-4"/>
          <w:szCs w:val="24"/>
        </w:rPr>
        <w:t>環產業園區設置計畫</w:t>
      </w:r>
      <w:r w:rsidR="00280296">
        <w:rPr>
          <w:rFonts w:hAnsi="標楷體" w:hint="eastAsia"/>
          <w:bCs/>
          <w:spacing w:val="-4"/>
          <w:szCs w:val="24"/>
        </w:rPr>
        <w:t>」</w:t>
      </w:r>
      <w:r w:rsidR="006A2647">
        <w:rPr>
          <w:rFonts w:hAnsi="標楷體" w:hint="eastAsia"/>
          <w:bCs/>
          <w:spacing w:val="-4"/>
          <w:szCs w:val="24"/>
        </w:rPr>
        <w:t>，</w:t>
      </w:r>
      <w:r w:rsidR="00BC54C0" w:rsidRPr="00763244">
        <w:rPr>
          <w:rFonts w:hAnsi="標楷體" w:hint="eastAsia"/>
          <w:bCs/>
          <w:spacing w:val="-4"/>
          <w:szCs w:val="24"/>
        </w:rPr>
        <w:t>總經費</w:t>
      </w:r>
      <w:r w:rsidR="006A2647">
        <w:rPr>
          <w:rFonts w:hAnsi="標楷體" w:hint="eastAsia"/>
          <w:bCs/>
          <w:spacing w:val="-4"/>
          <w:szCs w:val="24"/>
        </w:rPr>
        <w:t>高達</w:t>
      </w:r>
      <w:r w:rsidR="00BC54C0" w:rsidRPr="00763244">
        <w:rPr>
          <w:rFonts w:hAnsi="標楷體" w:hint="eastAsia"/>
          <w:bCs/>
          <w:spacing w:val="-4"/>
          <w:szCs w:val="24"/>
        </w:rPr>
        <w:t>1</w:t>
      </w:r>
      <w:r w:rsidR="00BC54C0" w:rsidRPr="00763244">
        <w:rPr>
          <w:rFonts w:hAnsi="標楷體"/>
          <w:bCs/>
          <w:spacing w:val="-4"/>
          <w:szCs w:val="24"/>
        </w:rPr>
        <w:t>,</w:t>
      </w:r>
      <w:r w:rsidR="00BC54C0" w:rsidRPr="00763244">
        <w:rPr>
          <w:rFonts w:hAnsi="標楷體" w:hint="eastAsia"/>
          <w:bCs/>
          <w:spacing w:val="-4"/>
          <w:szCs w:val="24"/>
        </w:rPr>
        <w:t>045.69億元</w:t>
      </w:r>
      <w:r w:rsidR="00C543F2">
        <w:rPr>
          <w:rFonts w:hAnsi="標楷體" w:hint="eastAsia"/>
          <w:bCs/>
          <w:spacing w:val="-4"/>
          <w:szCs w:val="24"/>
        </w:rPr>
        <w:t>，</w:t>
      </w:r>
      <w:r w:rsidR="00C543F2" w:rsidRPr="00763244">
        <w:rPr>
          <w:rFonts w:hAnsi="標楷體" w:hint="eastAsia"/>
          <w:spacing w:val="-4"/>
          <w:kern w:val="28"/>
        </w:rPr>
        <w:t>無法自償部分預計由經濟部編列390億元撥補</w:t>
      </w:r>
      <w:r w:rsidR="00C543F2">
        <w:rPr>
          <w:rFonts w:hAnsi="標楷體" w:hint="eastAsia"/>
          <w:spacing w:val="-4"/>
          <w:kern w:val="28"/>
        </w:rPr>
        <w:t>，其中385.55億元撥補</w:t>
      </w:r>
      <w:r w:rsidR="00C543F2" w:rsidRPr="00763244">
        <w:rPr>
          <w:rFonts w:hAnsi="標楷體" w:hint="eastAsia"/>
          <w:spacing w:val="-4"/>
          <w:kern w:val="28"/>
        </w:rPr>
        <w:t>經濟部</w:t>
      </w:r>
      <w:r w:rsidR="00C543F2" w:rsidRPr="00763244">
        <w:rPr>
          <w:rFonts w:hAnsi="標楷體" w:hint="eastAsia"/>
          <w:bCs/>
          <w:spacing w:val="-4"/>
          <w:szCs w:val="24"/>
        </w:rPr>
        <w:t>產業</w:t>
      </w:r>
      <w:r w:rsidR="00C543F2">
        <w:rPr>
          <w:rFonts w:hAnsi="標楷體" w:hint="eastAsia"/>
          <w:bCs/>
          <w:spacing w:val="-4"/>
          <w:szCs w:val="24"/>
        </w:rPr>
        <w:t>園區開發管理</w:t>
      </w:r>
      <w:r w:rsidR="00C543F2" w:rsidRPr="00763244">
        <w:rPr>
          <w:rFonts w:hAnsi="標楷體" w:hint="eastAsia"/>
          <w:bCs/>
          <w:spacing w:val="-4"/>
          <w:szCs w:val="24"/>
        </w:rPr>
        <w:t>基金</w:t>
      </w:r>
      <w:r w:rsidR="00C11868">
        <w:rPr>
          <w:rFonts w:hAnsi="標楷體" w:hint="eastAsia"/>
          <w:bCs/>
          <w:spacing w:val="-4"/>
          <w:szCs w:val="24"/>
        </w:rPr>
        <w:t>，</w:t>
      </w:r>
      <w:r w:rsidR="00C543F2">
        <w:rPr>
          <w:rFonts w:hAnsi="標楷體" w:hint="eastAsia"/>
          <w:spacing w:val="-4"/>
          <w:kern w:val="28"/>
        </w:rPr>
        <w:t>經費需求包含</w:t>
      </w:r>
      <w:r w:rsidR="00C11868">
        <w:rPr>
          <w:rFonts w:hAnsi="標楷體" w:hint="eastAsia"/>
          <w:spacing w:val="-4"/>
          <w:kern w:val="28"/>
        </w:rPr>
        <w:t>：</w:t>
      </w:r>
      <w:r w:rsidR="00C543F2" w:rsidRPr="00763244">
        <w:rPr>
          <w:rFonts w:hAnsi="標楷體" w:hint="eastAsia"/>
          <w:spacing w:val="-4"/>
          <w:kern w:val="28"/>
        </w:rPr>
        <w:t>園區報編2.72億元、大林蒲遷村589.81億元、參與園區合作開發土地作價及遷村安置用地費用277.26億元</w:t>
      </w:r>
      <w:r w:rsidR="00C11868">
        <w:rPr>
          <w:rFonts w:hAnsi="標楷體" w:hint="eastAsia"/>
          <w:spacing w:val="-4"/>
          <w:kern w:val="28"/>
        </w:rPr>
        <w:t>，</w:t>
      </w:r>
      <w:r w:rsidR="00C543F2">
        <w:rPr>
          <w:rFonts w:hAnsi="標楷體" w:hint="eastAsia"/>
          <w:spacing w:val="-4"/>
          <w:kern w:val="28"/>
        </w:rPr>
        <w:t>與</w:t>
      </w:r>
      <w:r w:rsidR="00C543F2" w:rsidRPr="00763244">
        <w:rPr>
          <w:rFonts w:hAnsi="標楷體" w:hint="eastAsia"/>
          <w:spacing w:val="-4"/>
          <w:kern w:val="28"/>
        </w:rPr>
        <w:t>開發工程費用175.9</w:t>
      </w:r>
      <w:r w:rsidR="00C543F2">
        <w:rPr>
          <w:rFonts w:hAnsi="標楷體"/>
          <w:spacing w:val="-4"/>
          <w:kern w:val="28"/>
        </w:rPr>
        <w:t>0</w:t>
      </w:r>
      <w:r w:rsidR="00C543F2" w:rsidRPr="00763244">
        <w:rPr>
          <w:rFonts w:hAnsi="標楷體" w:hint="eastAsia"/>
          <w:spacing w:val="-4"/>
          <w:kern w:val="28"/>
        </w:rPr>
        <w:t>億元</w:t>
      </w:r>
      <w:r w:rsidR="00C543F2">
        <w:rPr>
          <w:rStyle w:val="afc"/>
          <w:rFonts w:hAnsi="標楷體"/>
          <w:bCs/>
          <w:spacing w:val="-4"/>
          <w:szCs w:val="24"/>
        </w:rPr>
        <w:footnoteReference w:id="2"/>
      </w:r>
      <w:r w:rsidR="00462AE0">
        <w:rPr>
          <w:rFonts w:hAnsi="標楷體"/>
          <w:snapToGrid/>
          <w:spacing w:val="-4"/>
        </w:rPr>
        <w:t>(</w:t>
      </w:r>
      <w:r w:rsidR="00462AE0" w:rsidRPr="00763244">
        <w:rPr>
          <w:rFonts w:hAnsi="標楷體" w:hint="eastAsia"/>
          <w:bCs/>
          <w:spacing w:val="-4"/>
          <w:szCs w:val="24"/>
        </w:rPr>
        <w:t>詳表1</w:t>
      </w:r>
      <w:r w:rsidR="00462AE0">
        <w:rPr>
          <w:rFonts w:hAnsi="標楷體"/>
          <w:bCs/>
          <w:spacing w:val="-4"/>
          <w:szCs w:val="24"/>
        </w:rPr>
        <w:t>5)</w:t>
      </w:r>
      <w:r w:rsidR="00BC54C0" w:rsidRPr="00763244">
        <w:rPr>
          <w:rFonts w:hAnsi="標楷體" w:hint="eastAsia"/>
          <w:bCs/>
          <w:spacing w:val="-4"/>
          <w:szCs w:val="24"/>
        </w:rPr>
        <w:t>，</w:t>
      </w:r>
      <w:r w:rsidR="00BC54C0">
        <w:rPr>
          <w:rFonts w:hAnsi="標楷體" w:hint="eastAsia"/>
          <w:bCs/>
          <w:spacing w:val="-4"/>
          <w:szCs w:val="24"/>
        </w:rPr>
        <w:t>規劃</w:t>
      </w:r>
      <w:r w:rsidR="00BC54C0" w:rsidRPr="00763244">
        <w:rPr>
          <w:rFonts w:hAnsi="標楷體" w:hint="eastAsia"/>
          <w:snapToGrid/>
          <w:spacing w:val="-4"/>
        </w:rPr>
        <w:t>期程12年(106至117年)</w:t>
      </w:r>
      <w:r w:rsidR="002556BF">
        <w:rPr>
          <w:rFonts w:hAnsi="標楷體" w:hint="eastAsia"/>
          <w:snapToGrid/>
          <w:spacing w:val="-4"/>
        </w:rPr>
        <w:t>，另1</w:t>
      </w:r>
      <w:r w:rsidR="002556BF">
        <w:rPr>
          <w:rFonts w:hAnsi="標楷體"/>
          <w:snapToGrid/>
          <w:spacing w:val="-4"/>
        </w:rPr>
        <w:t>12</w:t>
      </w:r>
      <w:r w:rsidR="002556BF">
        <w:rPr>
          <w:rFonts w:hAnsi="標楷體" w:hint="eastAsia"/>
          <w:snapToGrid/>
          <w:spacing w:val="-4"/>
        </w:rPr>
        <w:t>年1</w:t>
      </w:r>
      <w:r w:rsidR="002556BF">
        <w:rPr>
          <w:rFonts w:hAnsi="標楷體"/>
          <w:snapToGrid/>
          <w:spacing w:val="-4"/>
        </w:rPr>
        <w:t>2</w:t>
      </w:r>
      <w:r w:rsidR="002556BF">
        <w:rPr>
          <w:rFonts w:hAnsi="標楷體" w:hint="eastAsia"/>
          <w:snapToGrid/>
          <w:spacing w:val="-4"/>
        </w:rPr>
        <w:t>月修正計畫，配合遷村經費增加，計畫總經費預計擴增至1</w:t>
      </w:r>
      <w:r w:rsidR="002556BF">
        <w:rPr>
          <w:rFonts w:hAnsi="標楷體"/>
          <w:snapToGrid/>
          <w:spacing w:val="-4"/>
        </w:rPr>
        <w:t>,518.66</w:t>
      </w:r>
      <w:r w:rsidR="002556BF">
        <w:rPr>
          <w:rFonts w:hAnsi="標楷體" w:hint="eastAsia"/>
          <w:snapToGrid/>
          <w:spacing w:val="-4"/>
        </w:rPr>
        <w:t>億元</w:t>
      </w:r>
      <w:r w:rsidR="00BC54C0" w:rsidRPr="00763244">
        <w:rPr>
          <w:rFonts w:hAnsi="標楷體" w:hint="eastAsia"/>
          <w:snapToGrid/>
        </w:rPr>
        <w:t>。</w:t>
      </w:r>
    </w:p>
    <w:p w:rsidR="00BC54C0" w:rsidRPr="00763244" w:rsidRDefault="00BC54C0" w:rsidP="00BC54C0">
      <w:pPr>
        <w:spacing w:line="400" w:lineRule="exact"/>
        <w:ind w:leftChars="213" w:left="1794" w:hangingChars="420" w:hanging="1191"/>
        <w:rPr>
          <w:rFonts w:hAnsi="標楷體"/>
          <w:b/>
        </w:rPr>
      </w:pPr>
      <w:r w:rsidRPr="00763244">
        <w:rPr>
          <w:rFonts w:hAnsi="標楷體" w:hint="eastAsia"/>
          <w:b/>
        </w:rPr>
        <w:t>表</w:t>
      </w:r>
      <w:r w:rsidR="00CF32BB">
        <w:rPr>
          <w:rFonts w:hAnsi="標楷體" w:hint="eastAsia"/>
          <w:b/>
        </w:rPr>
        <w:t>1</w:t>
      </w:r>
      <w:r w:rsidR="001424E8">
        <w:rPr>
          <w:rFonts w:hAnsi="標楷體"/>
          <w:b/>
        </w:rPr>
        <w:t>5</w:t>
      </w:r>
      <w:r w:rsidRPr="00763244">
        <w:rPr>
          <w:rFonts w:hAnsi="標楷體" w:hint="eastAsia"/>
          <w:b/>
        </w:rPr>
        <w:t xml:space="preserve">  循環產業園區設置計畫經費需求及資金來源概況表</w:t>
      </w:r>
    </w:p>
    <w:p w:rsidR="00BC54C0" w:rsidRPr="00763244" w:rsidRDefault="00BC54C0" w:rsidP="00BC54C0">
      <w:pPr>
        <w:spacing w:line="280" w:lineRule="exact"/>
        <w:ind w:leftChars="213" w:left="1794" w:hangingChars="420" w:hanging="1191"/>
        <w:jc w:val="right"/>
        <w:rPr>
          <w:rFonts w:hAnsi="標楷體"/>
          <w:sz w:val="24"/>
          <w:szCs w:val="24"/>
        </w:rPr>
      </w:pPr>
      <w:r w:rsidRPr="00763244">
        <w:rPr>
          <w:rFonts w:hAnsi="標楷體" w:hint="eastAsia"/>
          <w:b/>
        </w:rPr>
        <w:t xml:space="preserve">                    </w:t>
      </w:r>
      <w:r w:rsidRPr="00763244">
        <w:rPr>
          <w:rFonts w:hAnsi="標楷體" w:hint="eastAsia"/>
          <w:sz w:val="24"/>
          <w:szCs w:val="24"/>
        </w:rPr>
        <w:t>單位：新臺幣億元</w:t>
      </w:r>
    </w:p>
    <w:tbl>
      <w:tblPr>
        <w:tblW w:w="0" w:type="auto"/>
        <w:tblInd w:w="7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298"/>
        <w:gridCol w:w="1233"/>
        <w:gridCol w:w="2364"/>
      </w:tblGrid>
      <w:tr w:rsidR="00BC54C0" w:rsidRPr="00763244" w:rsidTr="00204526">
        <w:trPr>
          <w:tblHeader/>
        </w:trPr>
        <w:tc>
          <w:tcPr>
            <w:tcW w:w="4298" w:type="dxa"/>
            <w:shd w:val="clear" w:color="auto" w:fill="auto"/>
          </w:tcPr>
          <w:p w:rsidR="00BC54C0" w:rsidRPr="00763244" w:rsidRDefault="00BC54C0" w:rsidP="00204526">
            <w:pPr>
              <w:spacing w:line="280" w:lineRule="exact"/>
              <w:ind w:leftChars="0" w:left="0" w:firstLineChars="0" w:firstLine="0"/>
              <w:jc w:val="center"/>
              <w:rPr>
                <w:rFonts w:hAnsi="標楷體"/>
                <w:sz w:val="24"/>
              </w:rPr>
            </w:pPr>
            <w:r w:rsidRPr="00763244">
              <w:rPr>
                <w:rFonts w:hAnsi="標楷體" w:hint="eastAsia"/>
                <w:sz w:val="24"/>
              </w:rPr>
              <w:t>項  目</w:t>
            </w:r>
          </w:p>
        </w:tc>
        <w:tc>
          <w:tcPr>
            <w:tcW w:w="1233" w:type="dxa"/>
            <w:shd w:val="clear" w:color="auto" w:fill="auto"/>
          </w:tcPr>
          <w:p w:rsidR="00BC54C0" w:rsidRPr="00763244" w:rsidRDefault="00BC54C0" w:rsidP="00204526">
            <w:pPr>
              <w:spacing w:line="280" w:lineRule="exact"/>
              <w:ind w:leftChars="0" w:left="0" w:firstLineChars="0" w:firstLine="0"/>
              <w:jc w:val="center"/>
              <w:rPr>
                <w:rFonts w:hAnsi="標楷體"/>
                <w:sz w:val="24"/>
              </w:rPr>
            </w:pPr>
            <w:r w:rsidRPr="00763244">
              <w:rPr>
                <w:rFonts w:hAnsi="標楷體" w:hint="eastAsia"/>
                <w:sz w:val="24"/>
              </w:rPr>
              <w:t>經費需求</w:t>
            </w:r>
          </w:p>
        </w:tc>
        <w:tc>
          <w:tcPr>
            <w:tcW w:w="2364" w:type="dxa"/>
            <w:shd w:val="clear" w:color="auto" w:fill="auto"/>
          </w:tcPr>
          <w:p w:rsidR="00BC54C0" w:rsidRPr="00763244" w:rsidRDefault="00BC54C0" w:rsidP="00204526">
            <w:pPr>
              <w:spacing w:line="280" w:lineRule="exact"/>
              <w:ind w:leftChars="0" w:left="0" w:firstLineChars="0" w:firstLine="0"/>
              <w:jc w:val="center"/>
              <w:rPr>
                <w:rFonts w:hAnsi="標楷體"/>
                <w:sz w:val="24"/>
              </w:rPr>
            </w:pPr>
            <w:r w:rsidRPr="00763244">
              <w:rPr>
                <w:rFonts w:hAnsi="標楷體" w:hint="eastAsia"/>
                <w:sz w:val="24"/>
              </w:rPr>
              <w:t>財源規劃</w:t>
            </w:r>
          </w:p>
        </w:tc>
      </w:tr>
      <w:tr w:rsidR="00BC54C0" w:rsidRPr="00763244" w:rsidTr="00204526">
        <w:tc>
          <w:tcPr>
            <w:tcW w:w="4298" w:type="dxa"/>
            <w:shd w:val="clear" w:color="auto" w:fill="auto"/>
          </w:tcPr>
          <w:p w:rsidR="00BC54C0" w:rsidRPr="00763244" w:rsidRDefault="00BC54C0" w:rsidP="00204526">
            <w:pPr>
              <w:spacing w:line="280" w:lineRule="exact"/>
              <w:ind w:leftChars="0" w:left="0" w:firstLineChars="0" w:firstLine="0"/>
              <w:jc w:val="left"/>
              <w:rPr>
                <w:rFonts w:hAnsi="標楷體"/>
                <w:sz w:val="24"/>
              </w:rPr>
            </w:pPr>
            <w:r w:rsidRPr="00763244">
              <w:rPr>
                <w:rFonts w:hAnsi="標楷體" w:hint="eastAsia"/>
                <w:sz w:val="24"/>
              </w:rPr>
              <w:t>1.園區報編費用</w:t>
            </w:r>
          </w:p>
        </w:tc>
        <w:tc>
          <w:tcPr>
            <w:tcW w:w="1233" w:type="dxa"/>
            <w:shd w:val="clear" w:color="auto" w:fill="auto"/>
            <w:vAlign w:val="center"/>
          </w:tcPr>
          <w:p w:rsidR="00BC54C0" w:rsidRPr="00763244" w:rsidRDefault="00BC54C0" w:rsidP="00204526">
            <w:pPr>
              <w:spacing w:line="280" w:lineRule="exact"/>
              <w:ind w:leftChars="0" w:left="0" w:firstLineChars="0" w:firstLine="0"/>
              <w:jc w:val="right"/>
              <w:rPr>
                <w:rFonts w:hAnsi="標楷體"/>
                <w:sz w:val="24"/>
              </w:rPr>
            </w:pPr>
            <w:r w:rsidRPr="00763244">
              <w:rPr>
                <w:rFonts w:hAnsi="標楷體" w:hint="eastAsia"/>
                <w:sz w:val="24"/>
              </w:rPr>
              <w:t>2.72</w:t>
            </w:r>
          </w:p>
        </w:tc>
        <w:tc>
          <w:tcPr>
            <w:tcW w:w="2364" w:type="dxa"/>
            <w:vMerge w:val="restart"/>
            <w:shd w:val="clear" w:color="auto" w:fill="auto"/>
          </w:tcPr>
          <w:p w:rsidR="00BC54C0" w:rsidRPr="00763244" w:rsidRDefault="00BC54C0" w:rsidP="00204526">
            <w:pPr>
              <w:spacing w:line="280" w:lineRule="exact"/>
              <w:ind w:leftChars="0" w:left="211" w:rightChars="-26" w:right="-74" w:hangingChars="100" w:hanging="211"/>
              <w:rPr>
                <w:rFonts w:hAnsi="標楷體"/>
                <w:spacing w:val="-16"/>
                <w:sz w:val="24"/>
              </w:rPr>
            </w:pPr>
            <w:r w:rsidRPr="00763244">
              <w:rPr>
                <w:rFonts w:hAnsi="標楷體" w:hint="eastAsia"/>
                <w:spacing w:val="-16"/>
                <w:sz w:val="24"/>
              </w:rPr>
              <w:t>1.公務預算390億元(國庫撥補產業園區</w:t>
            </w:r>
            <w:r w:rsidR="00F95EC1">
              <w:rPr>
                <w:rFonts w:hAnsi="標楷體" w:hint="eastAsia"/>
                <w:spacing w:val="-16"/>
                <w:sz w:val="24"/>
              </w:rPr>
              <w:t>開發管理</w:t>
            </w:r>
            <w:r w:rsidRPr="00763244">
              <w:rPr>
                <w:rFonts w:hAnsi="標楷體" w:hint="eastAsia"/>
                <w:spacing w:val="-16"/>
                <w:sz w:val="24"/>
              </w:rPr>
              <w:t>基金385.55億)。</w:t>
            </w:r>
          </w:p>
          <w:p w:rsidR="00BC54C0" w:rsidRPr="00763244" w:rsidRDefault="00BC54C0" w:rsidP="00204526">
            <w:pPr>
              <w:spacing w:line="280" w:lineRule="exact"/>
              <w:ind w:leftChars="0" w:left="211" w:rightChars="-26" w:right="-74" w:hangingChars="100" w:hanging="211"/>
              <w:rPr>
                <w:rFonts w:hAnsi="標楷體"/>
                <w:spacing w:val="-16"/>
                <w:sz w:val="24"/>
              </w:rPr>
            </w:pPr>
            <w:r w:rsidRPr="00763244">
              <w:rPr>
                <w:rFonts w:hAnsi="標楷體" w:hint="eastAsia"/>
                <w:spacing w:val="-16"/>
                <w:sz w:val="24"/>
              </w:rPr>
              <w:t>2.</w:t>
            </w:r>
            <w:r w:rsidR="00F95EC1" w:rsidRPr="00763244">
              <w:rPr>
                <w:rFonts w:hAnsi="標楷體" w:hint="eastAsia"/>
                <w:spacing w:val="-16"/>
                <w:sz w:val="24"/>
              </w:rPr>
              <w:t>產業園區</w:t>
            </w:r>
            <w:r w:rsidR="00F95EC1">
              <w:rPr>
                <w:rFonts w:hAnsi="標楷體" w:hint="eastAsia"/>
                <w:spacing w:val="-16"/>
                <w:sz w:val="24"/>
              </w:rPr>
              <w:t>開發管理</w:t>
            </w:r>
            <w:r w:rsidR="00F95EC1" w:rsidRPr="00763244">
              <w:rPr>
                <w:rFonts w:hAnsi="標楷體" w:hint="eastAsia"/>
                <w:spacing w:val="-16"/>
                <w:sz w:val="24"/>
              </w:rPr>
              <w:t>基金</w:t>
            </w:r>
            <w:r w:rsidRPr="00763244">
              <w:rPr>
                <w:rFonts w:hAnsi="標楷體" w:hint="eastAsia"/>
                <w:spacing w:val="-16"/>
                <w:sz w:val="24"/>
              </w:rPr>
              <w:t>408.92億元。</w:t>
            </w:r>
          </w:p>
          <w:p w:rsidR="00BC54C0" w:rsidRPr="00763244" w:rsidRDefault="00BC54C0" w:rsidP="00204526">
            <w:pPr>
              <w:spacing w:line="280" w:lineRule="exact"/>
              <w:ind w:leftChars="0" w:left="211" w:rightChars="-26" w:right="-74" w:hangingChars="100" w:hanging="211"/>
              <w:rPr>
                <w:rFonts w:hAnsi="標楷體"/>
                <w:sz w:val="24"/>
              </w:rPr>
            </w:pPr>
            <w:r w:rsidRPr="00763244">
              <w:rPr>
                <w:rFonts w:hAnsi="標楷體" w:hint="eastAsia"/>
                <w:spacing w:val="-16"/>
                <w:sz w:val="24"/>
              </w:rPr>
              <w:t>3.國(公)有土地作價246.77億元</w:t>
            </w:r>
            <w:r w:rsidRPr="00763244">
              <w:rPr>
                <w:rFonts w:hAnsi="標楷體" w:hint="eastAsia"/>
                <w:sz w:val="24"/>
              </w:rPr>
              <w:t>。</w:t>
            </w:r>
          </w:p>
        </w:tc>
      </w:tr>
      <w:tr w:rsidR="00BC54C0" w:rsidRPr="00763244" w:rsidTr="00204526">
        <w:tc>
          <w:tcPr>
            <w:tcW w:w="4298" w:type="dxa"/>
            <w:shd w:val="clear" w:color="auto" w:fill="auto"/>
          </w:tcPr>
          <w:p w:rsidR="00BC54C0" w:rsidRPr="00763244" w:rsidRDefault="00BC54C0" w:rsidP="00204526">
            <w:pPr>
              <w:spacing w:line="280" w:lineRule="exact"/>
              <w:ind w:leftChars="0" w:left="0" w:firstLineChars="0" w:firstLine="0"/>
              <w:jc w:val="left"/>
              <w:rPr>
                <w:rFonts w:hAnsi="標楷體"/>
                <w:sz w:val="24"/>
              </w:rPr>
            </w:pPr>
            <w:r w:rsidRPr="00763244">
              <w:rPr>
                <w:rFonts w:hAnsi="標楷體" w:hint="eastAsia"/>
                <w:sz w:val="24"/>
              </w:rPr>
              <w:t>2.第一區土地費用（大林</w:t>
            </w:r>
            <w:r w:rsidRPr="00763244">
              <w:rPr>
                <w:rFonts w:hAnsi="標楷體" w:hint="eastAsia"/>
                <w:snapToGrid/>
                <w:sz w:val="24"/>
              </w:rPr>
              <w:t>蒲</w:t>
            </w:r>
            <w:r w:rsidRPr="00763244">
              <w:rPr>
                <w:rFonts w:hAnsi="標楷體" w:hint="eastAsia"/>
                <w:sz w:val="24"/>
              </w:rPr>
              <w:t>遷村）</w:t>
            </w:r>
          </w:p>
        </w:tc>
        <w:tc>
          <w:tcPr>
            <w:tcW w:w="1233" w:type="dxa"/>
            <w:shd w:val="clear" w:color="auto" w:fill="auto"/>
            <w:vAlign w:val="center"/>
          </w:tcPr>
          <w:p w:rsidR="00BC54C0" w:rsidRPr="00763244" w:rsidRDefault="00BC54C0" w:rsidP="00204526">
            <w:pPr>
              <w:spacing w:line="280" w:lineRule="exact"/>
              <w:ind w:leftChars="0" w:left="0" w:firstLineChars="0" w:firstLine="0"/>
              <w:jc w:val="right"/>
              <w:rPr>
                <w:rFonts w:hAnsi="標楷體"/>
                <w:sz w:val="24"/>
              </w:rPr>
            </w:pPr>
            <w:r w:rsidRPr="00763244">
              <w:rPr>
                <w:rFonts w:hAnsi="標楷體" w:hint="eastAsia"/>
                <w:sz w:val="24"/>
              </w:rPr>
              <w:t>589.81</w:t>
            </w:r>
          </w:p>
        </w:tc>
        <w:tc>
          <w:tcPr>
            <w:tcW w:w="2364" w:type="dxa"/>
            <w:vMerge/>
            <w:shd w:val="clear" w:color="auto" w:fill="auto"/>
          </w:tcPr>
          <w:p w:rsidR="00BC54C0" w:rsidRPr="00763244" w:rsidRDefault="00BC54C0" w:rsidP="00204526">
            <w:pPr>
              <w:spacing w:line="280" w:lineRule="exact"/>
              <w:ind w:leftChars="0" w:left="567" w:firstLineChars="0" w:firstLine="567"/>
              <w:jc w:val="left"/>
              <w:rPr>
                <w:rFonts w:hAnsi="標楷體"/>
                <w:sz w:val="24"/>
              </w:rPr>
            </w:pPr>
          </w:p>
        </w:tc>
      </w:tr>
      <w:tr w:rsidR="00BC54C0" w:rsidRPr="00763244" w:rsidTr="00204526">
        <w:tc>
          <w:tcPr>
            <w:tcW w:w="4298" w:type="dxa"/>
            <w:shd w:val="clear" w:color="auto" w:fill="auto"/>
          </w:tcPr>
          <w:p w:rsidR="00BC54C0" w:rsidRPr="00763244" w:rsidRDefault="00BC54C0" w:rsidP="00204526">
            <w:pPr>
              <w:spacing w:line="280" w:lineRule="exact"/>
              <w:ind w:leftChars="0" w:left="243" w:hangingChars="100" w:hanging="243"/>
              <w:jc w:val="left"/>
              <w:rPr>
                <w:rFonts w:hAnsi="標楷體"/>
                <w:sz w:val="24"/>
              </w:rPr>
            </w:pPr>
            <w:r w:rsidRPr="00763244">
              <w:rPr>
                <w:rFonts w:hAnsi="標楷體" w:hint="eastAsia"/>
                <w:sz w:val="24"/>
              </w:rPr>
              <w:t>3.多元安置配套措施及遷村安置用地費</w:t>
            </w:r>
          </w:p>
        </w:tc>
        <w:tc>
          <w:tcPr>
            <w:tcW w:w="1233" w:type="dxa"/>
            <w:shd w:val="clear" w:color="auto" w:fill="auto"/>
            <w:vAlign w:val="center"/>
          </w:tcPr>
          <w:p w:rsidR="00BC54C0" w:rsidRPr="00763244" w:rsidRDefault="00BC54C0" w:rsidP="00204526">
            <w:pPr>
              <w:spacing w:line="280" w:lineRule="exact"/>
              <w:ind w:leftChars="0" w:left="0" w:firstLineChars="0" w:firstLine="0"/>
              <w:jc w:val="right"/>
              <w:rPr>
                <w:rFonts w:hAnsi="標楷體"/>
                <w:sz w:val="24"/>
              </w:rPr>
            </w:pPr>
            <w:r w:rsidRPr="00763244">
              <w:rPr>
                <w:rFonts w:hAnsi="標楷體" w:hint="eastAsia"/>
                <w:sz w:val="24"/>
              </w:rPr>
              <w:t>248.29</w:t>
            </w:r>
          </w:p>
        </w:tc>
        <w:tc>
          <w:tcPr>
            <w:tcW w:w="2364" w:type="dxa"/>
            <w:vMerge/>
            <w:shd w:val="clear" w:color="auto" w:fill="auto"/>
          </w:tcPr>
          <w:p w:rsidR="00BC54C0" w:rsidRPr="00763244" w:rsidRDefault="00BC54C0" w:rsidP="00204526">
            <w:pPr>
              <w:spacing w:line="280" w:lineRule="exact"/>
              <w:ind w:leftChars="0" w:left="567" w:firstLineChars="0" w:firstLine="567"/>
              <w:jc w:val="left"/>
              <w:rPr>
                <w:rFonts w:hAnsi="標楷體"/>
                <w:sz w:val="24"/>
              </w:rPr>
            </w:pPr>
          </w:p>
        </w:tc>
      </w:tr>
      <w:tr w:rsidR="00BC54C0" w:rsidRPr="00763244" w:rsidTr="00204526">
        <w:tc>
          <w:tcPr>
            <w:tcW w:w="4298" w:type="dxa"/>
            <w:shd w:val="clear" w:color="auto" w:fill="auto"/>
          </w:tcPr>
          <w:p w:rsidR="00BC54C0" w:rsidRPr="00763244" w:rsidRDefault="00BC54C0" w:rsidP="00204526">
            <w:pPr>
              <w:spacing w:line="280" w:lineRule="exact"/>
              <w:ind w:leftChars="0" w:left="0" w:firstLineChars="0" w:firstLine="0"/>
              <w:jc w:val="left"/>
              <w:rPr>
                <w:rFonts w:hAnsi="標楷體"/>
                <w:sz w:val="24"/>
              </w:rPr>
            </w:pPr>
            <w:r w:rsidRPr="00763244">
              <w:rPr>
                <w:rFonts w:hAnsi="標楷體" w:hint="eastAsia"/>
                <w:sz w:val="24"/>
              </w:rPr>
              <w:t>4.第一區台糖土地費用(土地作價）</w:t>
            </w:r>
          </w:p>
        </w:tc>
        <w:tc>
          <w:tcPr>
            <w:tcW w:w="1233" w:type="dxa"/>
            <w:shd w:val="clear" w:color="auto" w:fill="auto"/>
            <w:vAlign w:val="center"/>
          </w:tcPr>
          <w:p w:rsidR="00BC54C0" w:rsidRPr="00763244" w:rsidRDefault="00BC54C0" w:rsidP="00204526">
            <w:pPr>
              <w:spacing w:line="280" w:lineRule="exact"/>
              <w:ind w:leftChars="0" w:left="0" w:firstLineChars="0" w:firstLine="0"/>
              <w:jc w:val="right"/>
              <w:rPr>
                <w:rFonts w:hAnsi="標楷體"/>
                <w:sz w:val="24"/>
              </w:rPr>
            </w:pPr>
            <w:r w:rsidRPr="00763244">
              <w:rPr>
                <w:rFonts w:hAnsi="標楷體" w:hint="eastAsia"/>
                <w:sz w:val="24"/>
              </w:rPr>
              <w:t>8.29</w:t>
            </w:r>
          </w:p>
        </w:tc>
        <w:tc>
          <w:tcPr>
            <w:tcW w:w="2364" w:type="dxa"/>
            <w:vMerge/>
            <w:shd w:val="clear" w:color="auto" w:fill="auto"/>
          </w:tcPr>
          <w:p w:rsidR="00BC54C0" w:rsidRPr="00763244" w:rsidRDefault="00BC54C0" w:rsidP="00204526">
            <w:pPr>
              <w:spacing w:line="280" w:lineRule="exact"/>
              <w:ind w:leftChars="0" w:left="567" w:firstLineChars="0" w:firstLine="567"/>
              <w:jc w:val="left"/>
              <w:rPr>
                <w:rFonts w:hAnsi="標楷體"/>
                <w:sz w:val="24"/>
              </w:rPr>
            </w:pPr>
          </w:p>
        </w:tc>
      </w:tr>
      <w:tr w:rsidR="00BC54C0" w:rsidRPr="00763244" w:rsidTr="00204526">
        <w:tc>
          <w:tcPr>
            <w:tcW w:w="4298" w:type="dxa"/>
            <w:shd w:val="clear" w:color="auto" w:fill="auto"/>
          </w:tcPr>
          <w:p w:rsidR="00BC54C0" w:rsidRPr="00763244" w:rsidRDefault="00BC54C0" w:rsidP="00204526">
            <w:pPr>
              <w:spacing w:line="280" w:lineRule="exact"/>
              <w:ind w:leftChars="0" w:left="0" w:firstLineChars="0" w:firstLine="0"/>
              <w:jc w:val="left"/>
              <w:rPr>
                <w:rFonts w:hAnsi="標楷體"/>
                <w:sz w:val="24"/>
              </w:rPr>
            </w:pPr>
            <w:r w:rsidRPr="00763244">
              <w:rPr>
                <w:rFonts w:hAnsi="標楷體" w:hint="eastAsia"/>
                <w:sz w:val="24"/>
              </w:rPr>
              <w:t>5.第二區土地費用</w:t>
            </w:r>
          </w:p>
        </w:tc>
        <w:tc>
          <w:tcPr>
            <w:tcW w:w="1233" w:type="dxa"/>
            <w:shd w:val="clear" w:color="auto" w:fill="auto"/>
            <w:vAlign w:val="center"/>
          </w:tcPr>
          <w:p w:rsidR="00BC54C0" w:rsidRPr="00763244" w:rsidRDefault="00BC54C0" w:rsidP="00204526">
            <w:pPr>
              <w:spacing w:line="280" w:lineRule="exact"/>
              <w:ind w:leftChars="0" w:left="0" w:firstLineChars="0" w:firstLine="0"/>
              <w:jc w:val="right"/>
              <w:rPr>
                <w:rFonts w:hAnsi="標楷體"/>
                <w:sz w:val="24"/>
              </w:rPr>
            </w:pPr>
            <w:r w:rsidRPr="00763244">
              <w:rPr>
                <w:rFonts w:hAnsi="標楷體" w:hint="eastAsia"/>
                <w:sz w:val="24"/>
              </w:rPr>
              <w:t>20.68</w:t>
            </w:r>
          </w:p>
        </w:tc>
        <w:tc>
          <w:tcPr>
            <w:tcW w:w="2364" w:type="dxa"/>
            <w:vMerge/>
            <w:shd w:val="clear" w:color="auto" w:fill="auto"/>
          </w:tcPr>
          <w:p w:rsidR="00BC54C0" w:rsidRPr="00763244" w:rsidRDefault="00BC54C0" w:rsidP="00204526">
            <w:pPr>
              <w:spacing w:line="280" w:lineRule="exact"/>
              <w:ind w:leftChars="0" w:left="567" w:firstLineChars="0" w:firstLine="567"/>
              <w:jc w:val="left"/>
              <w:rPr>
                <w:rFonts w:hAnsi="標楷體"/>
                <w:sz w:val="24"/>
              </w:rPr>
            </w:pPr>
          </w:p>
        </w:tc>
      </w:tr>
      <w:tr w:rsidR="00BC54C0" w:rsidRPr="00763244" w:rsidTr="00204526">
        <w:tc>
          <w:tcPr>
            <w:tcW w:w="4298" w:type="dxa"/>
            <w:shd w:val="clear" w:color="auto" w:fill="auto"/>
          </w:tcPr>
          <w:p w:rsidR="00BC54C0" w:rsidRPr="00763244" w:rsidRDefault="00BC54C0" w:rsidP="00204526">
            <w:pPr>
              <w:spacing w:line="280" w:lineRule="exact"/>
              <w:ind w:leftChars="0" w:left="0" w:firstLineChars="0" w:firstLine="0"/>
              <w:jc w:val="left"/>
              <w:rPr>
                <w:rFonts w:hAnsi="標楷體"/>
                <w:sz w:val="24"/>
              </w:rPr>
            </w:pPr>
            <w:r w:rsidRPr="00763244">
              <w:rPr>
                <w:rFonts w:hAnsi="標楷體" w:hint="eastAsia"/>
                <w:sz w:val="24"/>
              </w:rPr>
              <w:t>6.第一、二園區開發工程</w:t>
            </w:r>
          </w:p>
        </w:tc>
        <w:tc>
          <w:tcPr>
            <w:tcW w:w="1233" w:type="dxa"/>
            <w:shd w:val="clear" w:color="auto" w:fill="auto"/>
            <w:vAlign w:val="center"/>
          </w:tcPr>
          <w:p w:rsidR="00BC54C0" w:rsidRPr="00763244" w:rsidRDefault="00BC54C0" w:rsidP="00204526">
            <w:pPr>
              <w:spacing w:line="280" w:lineRule="exact"/>
              <w:ind w:leftChars="0" w:left="0" w:firstLineChars="0" w:firstLine="0"/>
              <w:jc w:val="right"/>
              <w:rPr>
                <w:rFonts w:hAnsi="標楷體"/>
                <w:sz w:val="24"/>
              </w:rPr>
            </w:pPr>
            <w:r w:rsidRPr="00763244">
              <w:rPr>
                <w:rFonts w:hAnsi="標楷體" w:hint="eastAsia"/>
                <w:sz w:val="24"/>
              </w:rPr>
              <w:t>175.90</w:t>
            </w:r>
          </w:p>
        </w:tc>
        <w:tc>
          <w:tcPr>
            <w:tcW w:w="2364" w:type="dxa"/>
            <w:vMerge/>
            <w:shd w:val="clear" w:color="auto" w:fill="auto"/>
          </w:tcPr>
          <w:p w:rsidR="00BC54C0" w:rsidRPr="00763244" w:rsidRDefault="00BC54C0" w:rsidP="00204526">
            <w:pPr>
              <w:spacing w:line="280" w:lineRule="exact"/>
              <w:ind w:leftChars="0" w:left="567" w:firstLineChars="0" w:firstLine="567"/>
              <w:jc w:val="left"/>
              <w:rPr>
                <w:rFonts w:hAnsi="標楷體"/>
                <w:sz w:val="24"/>
              </w:rPr>
            </w:pPr>
          </w:p>
        </w:tc>
      </w:tr>
      <w:tr w:rsidR="00BC54C0" w:rsidRPr="00763244" w:rsidTr="00204526">
        <w:tc>
          <w:tcPr>
            <w:tcW w:w="4298" w:type="dxa"/>
            <w:shd w:val="clear" w:color="auto" w:fill="auto"/>
          </w:tcPr>
          <w:p w:rsidR="00BC54C0" w:rsidRPr="00DF0CF8" w:rsidRDefault="00BC54C0" w:rsidP="00DF0CF8">
            <w:pPr>
              <w:spacing w:line="280" w:lineRule="exact"/>
              <w:ind w:leftChars="0" w:left="0" w:firstLineChars="0" w:firstLine="0"/>
              <w:jc w:val="center"/>
              <w:rPr>
                <w:rFonts w:hAnsi="標楷體"/>
                <w:b/>
                <w:sz w:val="24"/>
              </w:rPr>
            </w:pPr>
            <w:r w:rsidRPr="00DF0CF8">
              <w:rPr>
                <w:rFonts w:hAnsi="標楷體" w:hint="eastAsia"/>
                <w:b/>
                <w:sz w:val="24"/>
              </w:rPr>
              <w:t>合計</w:t>
            </w:r>
          </w:p>
        </w:tc>
        <w:tc>
          <w:tcPr>
            <w:tcW w:w="1233" w:type="dxa"/>
            <w:shd w:val="clear" w:color="auto" w:fill="auto"/>
            <w:vAlign w:val="center"/>
          </w:tcPr>
          <w:p w:rsidR="00BC54C0" w:rsidRPr="00DF0CF8" w:rsidRDefault="00BC54C0" w:rsidP="00204526">
            <w:pPr>
              <w:spacing w:line="280" w:lineRule="exact"/>
              <w:ind w:leftChars="0" w:left="0" w:firstLineChars="0" w:firstLine="0"/>
              <w:jc w:val="right"/>
              <w:rPr>
                <w:rFonts w:hAnsi="標楷體"/>
                <w:b/>
                <w:sz w:val="24"/>
              </w:rPr>
            </w:pPr>
            <w:r w:rsidRPr="00DF0CF8">
              <w:rPr>
                <w:rFonts w:hAnsi="標楷體" w:hint="eastAsia"/>
                <w:b/>
                <w:sz w:val="24"/>
              </w:rPr>
              <w:t>1,045.69</w:t>
            </w:r>
          </w:p>
        </w:tc>
        <w:tc>
          <w:tcPr>
            <w:tcW w:w="2364" w:type="dxa"/>
            <w:vMerge/>
            <w:shd w:val="clear" w:color="auto" w:fill="auto"/>
          </w:tcPr>
          <w:p w:rsidR="00BC54C0" w:rsidRPr="00763244" w:rsidRDefault="00BC54C0" w:rsidP="00204526">
            <w:pPr>
              <w:spacing w:line="280" w:lineRule="exact"/>
              <w:ind w:leftChars="0" w:left="567" w:firstLineChars="0" w:firstLine="567"/>
              <w:jc w:val="left"/>
              <w:rPr>
                <w:rFonts w:hAnsi="標楷體"/>
                <w:sz w:val="24"/>
              </w:rPr>
            </w:pPr>
          </w:p>
        </w:tc>
      </w:tr>
    </w:tbl>
    <w:p w:rsidR="00BC54C0" w:rsidRPr="00763244" w:rsidRDefault="00BC54C0" w:rsidP="00BC54C0">
      <w:pPr>
        <w:spacing w:line="280" w:lineRule="exact"/>
        <w:ind w:left="1792" w:rightChars="-12" w:right="-34" w:hangingChars="504" w:hanging="1226"/>
        <w:jc w:val="left"/>
        <w:rPr>
          <w:rFonts w:hAnsi="標楷體"/>
          <w:sz w:val="24"/>
          <w:szCs w:val="24"/>
        </w:rPr>
      </w:pPr>
      <w:r w:rsidRPr="00763244">
        <w:rPr>
          <w:rFonts w:hAnsi="標楷體" w:hint="eastAsia"/>
          <w:sz w:val="24"/>
          <w:szCs w:val="24"/>
        </w:rPr>
        <w:t>說    明：第一區土地費用包含遷村先期調查評估2.74億元、土地補償、安</w:t>
      </w:r>
      <w:r w:rsidRPr="00763244">
        <w:rPr>
          <w:rFonts w:hAnsi="標楷體" w:hint="eastAsia"/>
          <w:sz w:val="24"/>
          <w:szCs w:val="24"/>
        </w:rPr>
        <w:lastRenderedPageBreak/>
        <w:t>置、建物拆遷補償等574.41億元、安置地公共建設12億元</w:t>
      </w:r>
      <w:r w:rsidR="00F95EC1">
        <w:rPr>
          <w:rFonts w:hAnsi="標楷體" w:hint="eastAsia"/>
          <w:sz w:val="24"/>
          <w:szCs w:val="24"/>
        </w:rPr>
        <w:t>及</w:t>
      </w:r>
      <w:r w:rsidRPr="00763244">
        <w:rPr>
          <w:rFonts w:hAnsi="標楷體" w:hint="eastAsia"/>
          <w:sz w:val="24"/>
          <w:szCs w:val="24"/>
        </w:rPr>
        <w:t>專案辦公室0.66億元。</w:t>
      </w:r>
    </w:p>
    <w:p w:rsidR="00BC54C0" w:rsidRPr="00763244" w:rsidRDefault="00BC54C0" w:rsidP="00BC54C0">
      <w:pPr>
        <w:spacing w:line="280" w:lineRule="exact"/>
        <w:ind w:left="1736" w:rightChars="-12" w:right="-34" w:hangingChars="481" w:hanging="1170"/>
        <w:jc w:val="left"/>
        <w:rPr>
          <w:rFonts w:hAnsi="標楷體"/>
          <w:sz w:val="24"/>
          <w:szCs w:val="24"/>
        </w:rPr>
      </w:pPr>
      <w:r w:rsidRPr="00763244">
        <w:rPr>
          <w:rFonts w:hAnsi="標楷體" w:hint="eastAsia"/>
          <w:sz w:val="24"/>
          <w:szCs w:val="24"/>
        </w:rPr>
        <w:t>資料來源：</w:t>
      </w:r>
      <w:r w:rsidR="006A2647">
        <w:rPr>
          <w:rFonts w:hAnsi="標楷體" w:hint="eastAsia"/>
          <w:sz w:val="24"/>
          <w:szCs w:val="24"/>
        </w:rPr>
        <w:t>經濟部園管局提供</w:t>
      </w:r>
      <w:r w:rsidRPr="00763244">
        <w:rPr>
          <w:rFonts w:hAnsi="標楷體" w:hint="eastAsia"/>
          <w:sz w:val="24"/>
          <w:szCs w:val="24"/>
        </w:rPr>
        <w:t>。</w:t>
      </w:r>
    </w:p>
    <w:p w:rsidR="00BC54C0" w:rsidRPr="000455AC" w:rsidRDefault="00BC54C0" w:rsidP="001068D6">
      <w:pPr>
        <w:ind w:leftChars="300" w:left="1133" w:hangingChars="100" w:hanging="283"/>
        <w:rPr>
          <w:rFonts w:hAnsi="標楷體" w:hint="eastAsia"/>
          <w:b/>
        </w:rPr>
      </w:pPr>
      <w:r>
        <w:rPr>
          <w:rFonts w:hAnsi="標楷體"/>
          <w:b/>
        </w:rPr>
        <w:t>2.</w:t>
      </w:r>
      <w:r w:rsidRPr="008F282D">
        <w:rPr>
          <w:rFonts w:hAnsi="標楷體" w:hint="eastAsia"/>
          <w:b/>
        </w:rPr>
        <w:t>預計於1</w:t>
      </w:r>
      <w:r w:rsidRPr="008F282D">
        <w:rPr>
          <w:rFonts w:hAnsi="標楷體"/>
          <w:b/>
        </w:rPr>
        <w:t>15</w:t>
      </w:r>
      <w:r w:rsidRPr="008F282D">
        <w:rPr>
          <w:rFonts w:hAnsi="標楷體" w:hint="eastAsia"/>
          <w:b/>
        </w:rPr>
        <w:t>年度完成</w:t>
      </w:r>
      <w:r w:rsidR="000C0B18">
        <w:rPr>
          <w:rFonts w:hAnsi="標楷體" w:hint="eastAsia"/>
          <w:b/>
        </w:rPr>
        <w:t>園區</w:t>
      </w:r>
      <w:r w:rsidRPr="008F282D">
        <w:rPr>
          <w:rFonts w:hAnsi="標楷體" w:hint="eastAsia"/>
          <w:b/>
        </w:rPr>
        <w:t>核定，</w:t>
      </w:r>
      <w:r w:rsidR="00E9532D" w:rsidRPr="008F282D">
        <w:rPr>
          <w:rFonts w:hAnsi="標楷體" w:hint="eastAsia"/>
          <w:b/>
        </w:rPr>
        <w:t>惟</w:t>
      </w:r>
      <w:r w:rsidRPr="008F282D">
        <w:rPr>
          <w:rFonts w:hAnsi="標楷體" w:hint="eastAsia"/>
          <w:b/>
        </w:rPr>
        <w:t>預算執行</w:t>
      </w:r>
      <w:r w:rsidR="00E9532D" w:rsidRPr="008F282D">
        <w:rPr>
          <w:rFonts w:hAnsi="標楷體" w:hint="eastAsia"/>
          <w:b/>
        </w:rPr>
        <w:t>率未及2</w:t>
      </w:r>
      <w:r w:rsidR="00E9532D" w:rsidRPr="008F282D">
        <w:rPr>
          <w:rFonts w:hAnsi="標楷體"/>
          <w:b/>
        </w:rPr>
        <w:t>%</w:t>
      </w:r>
      <w:r w:rsidR="00E9532D" w:rsidRPr="008F282D">
        <w:rPr>
          <w:rFonts w:hAnsi="標楷體" w:hint="eastAsia"/>
          <w:b/>
        </w:rPr>
        <w:t>，允宜加強</w:t>
      </w:r>
      <w:r w:rsidR="000C0B18">
        <w:rPr>
          <w:rFonts w:hAnsi="標楷體" w:hint="eastAsia"/>
          <w:b/>
        </w:rPr>
        <w:t>控管計畫期程及落實執行</w:t>
      </w:r>
    </w:p>
    <w:p w:rsidR="00BC54C0" w:rsidRDefault="000C0B18" w:rsidP="001068D6">
      <w:pPr>
        <w:pStyle w:val="21"/>
        <w:ind w:leftChars="405" w:left="1147" w:firstLine="566"/>
        <w:rPr>
          <w:rFonts w:hAnsi="標楷體"/>
        </w:rPr>
      </w:pPr>
      <w:r>
        <w:rPr>
          <w:rFonts w:hAnsi="標楷體" w:hint="eastAsia"/>
          <w:bCs/>
        </w:rPr>
        <w:t>「</w:t>
      </w:r>
      <w:r w:rsidR="00BC54C0" w:rsidRPr="000455AC">
        <w:rPr>
          <w:rFonts w:hAnsi="標楷體" w:hint="eastAsia"/>
          <w:bCs/>
        </w:rPr>
        <w:t>循環產業園區設置計</w:t>
      </w:r>
      <w:r w:rsidR="00BC54C0" w:rsidRPr="000455AC">
        <w:rPr>
          <w:rFonts w:hAnsi="標楷體" w:hint="eastAsia"/>
        </w:rPr>
        <w:t>畫</w:t>
      </w:r>
      <w:r>
        <w:rPr>
          <w:rFonts w:hAnsi="標楷體" w:hint="eastAsia"/>
        </w:rPr>
        <w:t>」</w:t>
      </w:r>
      <w:r w:rsidR="00BC54C0" w:rsidRPr="000455AC">
        <w:rPr>
          <w:rFonts w:hAnsi="標楷體" w:hint="eastAsia"/>
        </w:rPr>
        <w:t>採</w:t>
      </w:r>
      <w:r w:rsidR="00CD6336">
        <w:rPr>
          <w:rFonts w:hAnsi="標楷體" w:hint="eastAsia"/>
        </w:rPr>
        <w:t>二</w:t>
      </w:r>
      <w:r w:rsidR="00BC54C0" w:rsidRPr="000455AC">
        <w:rPr>
          <w:rFonts w:hAnsi="標楷體" w:hint="eastAsia"/>
        </w:rPr>
        <w:t>階段</w:t>
      </w:r>
      <w:r>
        <w:rPr>
          <w:rFonts w:hAnsi="標楷體" w:hint="eastAsia"/>
        </w:rPr>
        <w:t>方式</w:t>
      </w:r>
      <w:r w:rsidR="00BC54C0" w:rsidRPr="000455AC">
        <w:rPr>
          <w:rFonts w:hAnsi="標楷體" w:hint="eastAsia"/>
        </w:rPr>
        <w:t>辦理，第</w:t>
      </w:r>
      <w:r w:rsidR="00CD6336">
        <w:rPr>
          <w:rFonts w:hAnsi="標楷體" w:hint="eastAsia"/>
        </w:rPr>
        <w:t>一</w:t>
      </w:r>
      <w:r w:rsidR="00BC54C0" w:rsidRPr="000455AC">
        <w:rPr>
          <w:rFonts w:hAnsi="標楷體" w:hint="eastAsia"/>
        </w:rPr>
        <w:t>階段以高雄小港區沿海約301公頃基地為第1期範圍(其中包</w:t>
      </w:r>
      <w:r w:rsidR="00F95EC1">
        <w:rPr>
          <w:rFonts w:hAnsi="標楷體" w:hint="eastAsia"/>
        </w:rPr>
        <w:t>含</w:t>
      </w:r>
      <w:r w:rsidR="00BC54C0" w:rsidRPr="000455AC">
        <w:rPr>
          <w:rFonts w:hAnsi="標楷體" w:hint="eastAsia"/>
        </w:rPr>
        <w:t>154公頃第1區大林蒲地區，需辦理遷村作業)；第</w:t>
      </w:r>
      <w:r w:rsidR="00CD6336">
        <w:rPr>
          <w:rFonts w:hAnsi="標楷體" w:hint="eastAsia"/>
        </w:rPr>
        <w:t>二</w:t>
      </w:r>
      <w:r w:rsidR="00BC54C0" w:rsidRPr="000455AC">
        <w:rPr>
          <w:rFonts w:hAnsi="標楷體" w:hint="eastAsia"/>
        </w:rPr>
        <w:t>階段俟循環產業發展成熟後，透過填海造陸新生產業用地進行第</w:t>
      </w:r>
      <w:r w:rsidR="00CD6336">
        <w:rPr>
          <w:rFonts w:hAnsi="標楷體" w:hint="eastAsia"/>
        </w:rPr>
        <w:t>二</w:t>
      </w:r>
      <w:r w:rsidR="00BC54C0" w:rsidRPr="000455AC">
        <w:rPr>
          <w:rFonts w:hAnsi="標楷體" w:hint="eastAsia"/>
        </w:rPr>
        <w:t>階段(第2期，未來發展區)開發。第</w:t>
      </w:r>
      <w:r w:rsidR="00CD6336">
        <w:rPr>
          <w:rFonts w:hAnsi="標楷體" w:hint="eastAsia"/>
        </w:rPr>
        <w:t>一</w:t>
      </w:r>
      <w:r w:rsidR="00BC54C0" w:rsidRPr="000455AC">
        <w:rPr>
          <w:rFonts w:hAnsi="標楷體" w:hint="eastAsia"/>
        </w:rPr>
        <w:t>期開發作業包括園區報編、土地取得作業、後續開發及推動環境高質循環共生聚落</w:t>
      </w:r>
      <w:r w:rsidR="004C464C">
        <w:rPr>
          <w:rFonts w:hAnsi="標楷體" w:hint="eastAsia"/>
        </w:rPr>
        <w:t>，</w:t>
      </w:r>
      <w:r w:rsidR="00F95EC1">
        <w:rPr>
          <w:rFonts w:hAnsi="標楷體" w:hint="eastAsia"/>
        </w:rPr>
        <w:t>規劃</w:t>
      </w:r>
      <w:r w:rsidR="00BC54C0" w:rsidRPr="000455AC">
        <w:rPr>
          <w:rFonts w:hAnsi="標楷體" w:hint="eastAsia"/>
        </w:rPr>
        <w:t>期程包</w:t>
      </w:r>
      <w:r w:rsidR="004C464C">
        <w:rPr>
          <w:rFonts w:hAnsi="標楷體" w:hint="eastAsia"/>
        </w:rPr>
        <w:t>含</w:t>
      </w:r>
      <w:r w:rsidR="00BC54C0" w:rsidRPr="000455AC">
        <w:rPr>
          <w:rFonts w:hAnsi="標楷體" w:hint="eastAsia"/>
        </w:rPr>
        <w:t>：(1)110年4月完成</w:t>
      </w:r>
      <w:r w:rsidR="004C464C" w:rsidRPr="000455AC">
        <w:rPr>
          <w:rFonts w:hAnsi="標楷體" w:hint="eastAsia"/>
        </w:rPr>
        <w:t>園區報編作業</w:t>
      </w:r>
      <w:r w:rsidR="00BC54C0" w:rsidRPr="000455AC">
        <w:rPr>
          <w:rFonts w:hAnsi="標楷體" w:hint="eastAsia"/>
        </w:rPr>
        <w:t>；(2)110年度啟動大林蒲遷村計畫進行遷村配售土地，112年完成大林蒲遷村；(3)112至117年同步進行園區開發建設</w:t>
      </w:r>
      <w:r w:rsidR="00BC54C0" w:rsidRPr="000455AC">
        <w:rPr>
          <w:rStyle w:val="afc"/>
          <w:rFonts w:hAnsi="標楷體"/>
        </w:rPr>
        <w:footnoteReference w:id="3"/>
      </w:r>
      <w:r w:rsidR="00BC54C0" w:rsidRPr="000455AC">
        <w:rPr>
          <w:rFonts w:hAnsi="標楷體" w:hint="eastAsia"/>
        </w:rPr>
        <w:t>。</w:t>
      </w:r>
    </w:p>
    <w:p w:rsidR="00FD7DD4" w:rsidRDefault="00BC54C0" w:rsidP="001068D6">
      <w:pPr>
        <w:pStyle w:val="21"/>
        <w:ind w:leftChars="405" w:left="1147" w:firstLine="566"/>
        <w:rPr>
          <w:rFonts w:hAnsi="標楷體"/>
        </w:rPr>
      </w:pPr>
      <w:r w:rsidRPr="004D53AA">
        <w:rPr>
          <w:rFonts w:hAnsi="標楷體" w:hint="eastAsia"/>
        </w:rPr>
        <w:t>本計畫原預計於</w:t>
      </w:r>
      <w:r w:rsidR="00A12D2E">
        <w:rPr>
          <w:rFonts w:hAnsi="標楷體" w:hint="eastAsia"/>
        </w:rPr>
        <w:t>1</w:t>
      </w:r>
      <w:r w:rsidR="00A12D2E">
        <w:rPr>
          <w:rFonts w:hAnsi="標楷體"/>
        </w:rPr>
        <w:t>09</w:t>
      </w:r>
      <w:r w:rsidRPr="004D53AA">
        <w:rPr>
          <w:rFonts w:hAnsi="標楷體" w:hint="eastAsia"/>
        </w:rPr>
        <w:t>年</w:t>
      </w:r>
      <w:r w:rsidR="00A12D2E">
        <w:rPr>
          <w:rFonts w:hAnsi="標楷體" w:hint="eastAsia"/>
        </w:rPr>
        <w:t>6</w:t>
      </w:r>
      <w:r w:rsidRPr="004D53AA">
        <w:rPr>
          <w:rFonts w:hAnsi="標楷體" w:hint="eastAsia"/>
        </w:rPr>
        <w:t>月</w:t>
      </w:r>
      <w:r w:rsidR="00A12D2E">
        <w:rPr>
          <w:rFonts w:hAnsi="標楷體" w:hint="eastAsia"/>
        </w:rPr>
        <w:t>辦理環評公開說明會，</w:t>
      </w:r>
      <w:r w:rsidR="00DF0CF8">
        <w:rPr>
          <w:rFonts w:hAnsi="標楷體" w:hint="eastAsia"/>
        </w:rPr>
        <w:t>因當地</w:t>
      </w:r>
      <w:r w:rsidR="00A12D2E">
        <w:rPr>
          <w:rFonts w:hAnsi="標楷體" w:hint="eastAsia"/>
        </w:rPr>
        <w:t>民眾主張「先遷村、再開發」</w:t>
      </w:r>
      <w:r w:rsidR="00DF0CF8">
        <w:rPr>
          <w:rFonts w:hAnsi="標楷體" w:hint="eastAsia"/>
        </w:rPr>
        <w:t>而</w:t>
      </w:r>
      <w:r w:rsidR="00A12D2E">
        <w:rPr>
          <w:rFonts w:hAnsi="標楷體" w:hint="eastAsia"/>
        </w:rPr>
        <w:t>取消</w:t>
      </w:r>
      <w:r w:rsidR="00DF0CF8">
        <w:rPr>
          <w:rFonts w:hAnsi="標楷體" w:hint="eastAsia"/>
        </w:rPr>
        <w:t>，</w:t>
      </w:r>
      <w:r w:rsidRPr="004D53AA">
        <w:rPr>
          <w:rFonts w:hAnsi="標楷體" w:hint="eastAsia"/>
        </w:rPr>
        <w:t>113年9月配合高雄市政府辦理意願調查</w:t>
      </w:r>
      <w:r w:rsidR="00F95EC1">
        <w:rPr>
          <w:rFonts w:hAnsi="標楷體" w:hint="eastAsia"/>
        </w:rPr>
        <w:t>，</w:t>
      </w:r>
      <w:r w:rsidR="00405027">
        <w:rPr>
          <w:rFonts w:hAnsi="標楷體" w:hint="eastAsia"/>
        </w:rPr>
        <w:t>民眾</w:t>
      </w:r>
      <w:r w:rsidR="00413260" w:rsidRPr="004D53AA">
        <w:rPr>
          <w:rFonts w:hAnsi="標楷體" w:hint="eastAsia"/>
        </w:rPr>
        <w:t>同意遷村</w:t>
      </w:r>
      <w:r w:rsidR="00413260">
        <w:rPr>
          <w:rStyle w:val="afc"/>
          <w:rFonts w:hAnsi="標楷體"/>
        </w:rPr>
        <w:footnoteReference w:id="4"/>
      </w:r>
      <w:r w:rsidRPr="004D53AA">
        <w:rPr>
          <w:rFonts w:hAnsi="標楷體" w:hint="eastAsia"/>
        </w:rPr>
        <w:t>，</w:t>
      </w:r>
      <w:r w:rsidR="004C464C">
        <w:rPr>
          <w:rFonts w:hAnsi="標楷體" w:hint="eastAsia"/>
        </w:rPr>
        <w:t>刻正</w:t>
      </w:r>
      <w:r w:rsidR="00405027">
        <w:rPr>
          <w:rFonts w:hAnsi="標楷體" w:hint="eastAsia"/>
        </w:rPr>
        <w:t>由</w:t>
      </w:r>
      <w:r w:rsidRPr="004D53AA">
        <w:rPr>
          <w:rFonts w:hAnsi="標楷體" w:hint="eastAsia"/>
        </w:rPr>
        <w:t>經濟部辦理二階段環評作業及申請</w:t>
      </w:r>
      <w:r w:rsidR="00F95EC1">
        <w:rPr>
          <w:rFonts w:hAnsi="標楷體" w:hint="eastAsia"/>
        </w:rPr>
        <w:t>園區</w:t>
      </w:r>
      <w:r w:rsidRPr="004D53AA">
        <w:rPr>
          <w:rFonts w:hAnsi="標楷體" w:hint="eastAsia"/>
        </w:rPr>
        <w:t>設置作業，預</w:t>
      </w:r>
      <w:r w:rsidR="002F67A3">
        <w:rPr>
          <w:rFonts w:hAnsi="標楷體" w:hint="eastAsia"/>
        </w:rPr>
        <w:t>計</w:t>
      </w:r>
      <w:r w:rsidRPr="004D53AA">
        <w:rPr>
          <w:rFonts w:hAnsi="標楷體" w:hint="eastAsia"/>
        </w:rPr>
        <w:t>於115年完成</w:t>
      </w:r>
      <w:r w:rsidR="00DF0CF8">
        <w:rPr>
          <w:rFonts w:hAnsi="標楷體" w:hint="eastAsia"/>
        </w:rPr>
        <w:t>園區</w:t>
      </w:r>
      <w:r w:rsidRPr="004D53AA">
        <w:rPr>
          <w:rFonts w:hAnsi="標楷體" w:hint="eastAsia"/>
        </w:rPr>
        <w:t>核定。</w:t>
      </w:r>
      <w:r w:rsidR="00F95EC1">
        <w:rPr>
          <w:rFonts w:hAnsi="標楷體" w:hint="eastAsia"/>
        </w:rPr>
        <w:t>惟</w:t>
      </w:r>
      <w:r>
        <w:rPr>
          <w:rFonts w:hAnsi="標楷體" w:hint="eastAsia"/>
        </w:rPr>
        <w:t>據</w:t>
      </w:r>
      <w:r w:rsidR="00405027">
        <w:rPr>
          <w:rFonts w:hAnsi="標楷體" w:hint="eastAsia"/>
        </w:rPr>
        <w:t>經濟部</w:t>
      </w:r>
      <w:r>
        <w:rPr>
          <w:rFonts w:hAnsi="標楷體" w:hint="eastAsia"/>
        </w:rPr>
        <w:t>園管局統計，</w:t>
      </w:r>
      <w:r w:rsidRPr="004D53AA">
        <w:rPr>
          <w:rFonts w:hAnsi="標楷體" w:hint="eastAsia"/>
        </w:rPr>
        <w:t>截至11</w:t>
      </w:r>
      <w:r w:rsidRPr="004D53AA">
        <w:rPr>
          <w:rFonts w:hAnsi="標楷體"/>
        </w:rPr>
        <w:t>4</w:t>
      </w:r>
      <w:r w:rsidRPr="004D53AA">
        <w:rPr>
          <w:rFonts w:hAnsi="標楷體" w:hint="eastAsia"/>
        </w:rPr>
        <w:t>年度</w:t>
      </w:r>
      <w:r w:rsidR="00693EF4" w:rsidRPr="004D53AA">
        <w:rPr>
          <w:rFonts w:hAnsi="標楷體" w:hint="eastAsia"/>
        </w:rPr>
        <w:t>本計畫</w:t>
      </w:r>
      <w:r w:rsidRPr="004D53AA">
        <w:rPr>
          <w:rFonts w:hAnsi="標楷體" w:hint="eastAsia"/>
        </w:rPr>
        <w:t>已編列預算數</w:t>
      </w:r>
      <w:r w:rsidRPr="004D53AA">
        <w:rPr>
          <w:rFonts w:hAnsi="標楷體"/>
        </w:rPr>
        <w:t xml:space="preserve"> </w:t>
      </w:r>
      <w:r w:rsidRPr="004D53AA">
        <w:rPr>
          <w:rFonts w:hAnsi="標楷體" w:hint="eastAsia"/>
        </w:rPr>
        <w:t>324</w:t>
      </w:r>
      <w:r w:rsidR="00DF0CF8">
        <w:rPr>
          <w:rFonts w:hAnsi="標楷體" w:hint="eastAsia"/>
        </w:rPr>
        <w:t>億</w:t>
      </w:r>
      <w:r w:rsidR="00A12D2E">
        <w:rPr>
          <w:rFonts w:hAnsi="標楷體"/>
        </w:rPr>
        <w:t>4</w:t>
      </w:r>
      <w:r w:rsidR="00DF0CF8">
        <w:rPr>
          <w:rFonts w:hAnsi="標楷體"/>
        </w:rPr>
        <w:t>07</w:t>
      </w:r>
      <w:r w:rsidR="00DF0CF8">
        <w:rPr>
          <w:rFonts w:hAnsi="標楷體" w:hint="eastAsia"/>
        </w:rPr>
        <w:t>萬4千</w:t>
      </w:r>
      <w:r w:rsidRPr="004D53AA">
        <w:rPr>
          <w:rFonts w:hAnsi="標楷體" w:hint="eastAsia"/>
        </w:rPr>
        <w:t>元，迄11</w:t>
      </w:r>
      <w:r w:rsidRPr="004D53AA">
        <w:rPr>
          <w:rFonts w:hAnsi="標楷體"/>
        </w:rPr>
        <w:t>3</w:t>
      </w:r>
      <w:r w:rsidRPr="004D53AA">
        <w:rPr>
          <w:rFonts w:hAnsi="標楷體" w:hint="eastAsia"/>
        </w:rPr>
        <w:t>年12月底扣除以前年度轉入保留數累計註銷數3</w:t>
      </w:r>
      <w:r w:rsidRPr="004D53AA">
        <w:rPr>
          <w:rFonts w:hAnsi="標楷體"/>
        </w:rPr>
        <w:t>,</w:t>
      </w:r>
      <w:r w:rsidRPr="004D53AA">
        <w:rPr>
          <w:rFonts w:hAnsi="標楷體" w:hint="eastAsia"/>
        </w:rPr>
        <w:t>164萬7千元，累計執行數5億6</w:t>
      </w:r>
      <w:r w:rsidRPr="004D53AA">
        <w:rPr>
          <w:rFonts w:hAnsi="標楷體"/>
        </w:rPr>
        <w:t>,</w:t>
      </w:r>
      <w:r w:rsidRPr="004D53AA">
        <w:rPr>
          <w:rFonts w:hAnsi="標楷體" w:hint="eastAsia"/>
        </w:rPr>
        <w:t>287萬6千元</w:t>
      </w:r>
      <w:r w:rsidR="00C44934">
        <w:rPr>
          <w:rStyle w:val="afc"/>
          <w:rFonts w:hAnsi="標楷體"/>
        </w:rPr>
        <w:footnoteReference w:id="5"/>
      </w:r>
      <w:r w:rsidRPr="004D53AA">
        <w:rPr>
          <w:rFonts w:hAnsi="標楷體" w:hint="eastAsia"/>
        </w:rPr>
        <w:t>，占已編列預算數1.74%(詳表</w:t>
      </w:r>
      <w:r w:rsidR="00CF32BB">
        <w:rPr>
          <w:rFonts w:hAnsi="標楷體" w:hint="eastAsia"/>
        </w:rPr>
        <w:t>1</w:t>
      </w:r>
      <w:r w:rsidR="001424E8">
        <w:rPr>
          <w:rFonts w:hAnsi="標楷體"/>
        </w:rPr>
        <w:t>6</w:t>
      </w:r>
      <w:r w:rsidRPr="004D53AA">
        <w:rPr>
          <w:rFonts w:hAnsi="標楷體" w:hint="eastAsia"/>
        </w:rPr>
        <w:t>)</w:t>
      </w:r>
      <w:r w:rsidRPr="008D4240">
        <w:rPr>
          <w:rFonts w:hAnsi="標楷體" w:hint="eastAsia"/>
        </w:rPr>
        <w:t>，</w:t>
      </w:r>
      <w:r w:rsidR="00A12D2E">
        <w:rPr>
          <w:rFonts w:hAnsi="標楷體" w:hint="eastAsia"/>
        </w:rPr>
        <w:t>預算執行欠佳，</w:t>
      </w:r>
      <w:r w:rsidRPr="003C03E8">
        <w:rPr>
          <w:rFonts w:hAnsi="標楷體" w:hint="eastAsia"/>
        </w:rPr>
        <w:t>允宜加強控管計畫期程及加速落實執行</w:t>
      </w:r>
      <w:r w:rsidRPr="004D53AA">
        <w:rPr>
          <w:rFonts w:hAnsi="標楷體" w:hint="eastAsia"/>
        </w:rPr>
        <w:t>。</w:t>
      </w:r>
    </w:p>
    <w:p w:rsidR="00011915" w:rsidRDefault="00011915" w:rsidP="001068D6">
      <w:pPr>
        <w:pStyle w:val="21"/>
        <w:ind w:leftChars="405" w:left="1147" w:firstLine="566"/>
        <w:rPr>
          <w:rFonts w:hAnsi="標楷體" w:hint="eastAsia"/>
        </w:rPr>
      </w:pPr>
    </w:p>
    <w:p w:rsidR="00BC54C0" w:rsidRPr="004D53AA" w:rsidRDefault="00BC54C0" w:rsidP="00BC54C0">
      <w:pPr>
        <w:spacing w:line="240" w:lineRule="atLeast"/>
        <w:ind w:leftChars="70" w:left="198" w:firstLineChars="70" w:firstLine="198"/>
        <w:rPr>
          <w:rFonts w:ascii="Times New Roman" w:eastAsia="新細明體" w:hAnsi="標楷體"/>
          <w:b/>
          <w:snapToGrid/>
          <w:spacing w:val="-5"/>
          <w:kern w:val="0"/>
          <w:sz w:val="18"/>
          <w:szCs w:val="20"/>
        </w:rPr>
      </w:pPr>
      <w:r w:rsidRPr="004D53AA">
        <w:rPr>
          <w:rFonts w:hAnsi="標楷體" w:hint="eastAsia"/>
          <w:b/>
        </w:rPr>
        <w:lastRenderedPageBreak/>
        <w:t>表</w:t>
      </w:r>
      <w:r w:rsidR="00CF32BB">
        <w:rPr>
          <w:rFonts w:hAnsi="標楷體" w:hint="eastAsia"/>
          <w:b/>
        </w:rPr>
        <w:t>1</w:t>
      </w:r>
      <w:r w:rsidR="001424E8">
        <w:rPr>
          <w:rFonts w:hAnsi="標楷體"/>
          <w:b/>
        </w:rPr>
        <w:t>6</w:t>
      </w:r>
      <w:r w:rsidRPr="004D53AA">
        <w:rPr>
          <w:rFonts w:hAnsi="標楷體" w:hint="eastAsia"/>
          <w:b/>
        </w:rPr>
        <w:t xml:space="preserve">  106</w:t>
      </w:r>
      <w:r w:rsidR="003D7391">
        <w:rPr>
          <w:rFonts w:hAnsi="標楷體" w:hint="eastAsia"/>
          <w:b/>
        </w:rPr>
        <w:t>至</w:t>
      </w:r>
      <w:r w:rsidRPr="004D53AA">
        <w:rPr>
          <w:rFonts w:hAnsi="標楷體" w:hint="eastAsia"/>
          <w:b/>
        </w:rPr>
        <w:t>11</w:t>
      </w:r>
      <w:r w:rsidRPr="004D53AA">
        <w:rPr>
          <w:rFonts w:hAnsi="標楷體"/>
          <w:b/>
        </w:rPr>
        <w:t>4</w:t>
      </w:r>
      <w:r w:rsidRPr="004D53AA">
        <w:rPr>
          <w:rFonts w:hAnsi="標楷體" w:hint="eastAsia"/>
          <w:b/>
        </w:rPr>
        <w:t>年度循環產業園區設置計畫經費彙整表</w:t>
      </w:r>
    </w:p>
    <w:p w:rsidR="00BC54C0" w:rsidRPr="004D53AA" w:rsidRDefault="00693EF4" w:rsidP="00693EF4">
      <w:pPr>
        <w:spacing w:line="280" w:lineRule="exact"/>
        <w:ind w:leftChars="0" w:left="0" w:firstLineChars="0" w:firstLine="0"/>
        <w:jc w:val="right"/>
        <w:rPr>
          <w:rFonts w:hAnsi="標楷體"/>
          <w:b/>
          <w:sz w:val="24"/>
        </w:rPr>
      </w:pPr>
      <w:r>
        <w:rPr>
          <w:rFonts w:hAnsi="標楷體"/>
          <w:sz w:val="24"/>
        </w:rPr>
        <w:t xml:space="preserve"> </w:t>
      </w:r>
      <w:r w:rsidR="00BC54C0">
        <w:rPr>
          <w:rFonts w:hAnsi="標楷體" w:hint="eastAsia"/>
          <w:sz w:val="24"/>
        </w:rPr>
        <w:t xml:space="preserve"> </w:t>
      </w:r>
      <w:r w:rsidR="00BC54C0">
        <w:rPr>
          <w:rFonts w:hAnsi="標楷體"/>
          <w:sz w:val="24"/>
        </w:rPr>
        <w:t xml:space="preserve">  </w:t>
      </w:r>
      <w:r w:rsidR="00BC54C0" w:rsidRPr="004D53AA">
        <w:rPr>
          <w:rFonts w:hAnsi="標楷體" w:hint="eastAsia"/>
          <w:sz w:val="24"/>
        </w:rPr>
        <w:t>單位：新臺幣千元</w:t>
      </w:r>
    </w:p>
    <w:tbl>
      <w:tblPr>
        <w:tblW w:w="8136" w:type="dxa"/>
        <w:tblInd w:w="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079"/>
        <w:gridCol w:w="970"/>
        <w:gridCol w:w="1314"/>
        <w:gridCol w:w="834"/>
        <w:gridCol w:w="834"/>
        <w:gridCol w:w="834"/>
        <w:gridCol w:w="954"/>
        <w:gridCol w:w="1317"/>
      </w:tblGrid>
      <w:tr w:rsidR="00BC54C0" w:rsidRPr="004D53AA" w:rsidTr="00F5762B">
        <w:trPr>
          <w:tblHeader/>
        </w:trPr>
        <w:tc>
          <w:tcPr>
            <w:tcW w:w="1079" w:type="dxa"/>
            <w:vMerge w:val="restart"/>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年度</w:t>
            </w:r>
          </w:p>
        </w:tc>
        <w:tc>
          <w:tcPr>
            <w:tcW w:w="970" w:type="dxa"/>
            <w:shd w:val="clear" w:color="auto" w:fill="FFFFFF"/>
            <w:vAlign w:val="center"/>
          </w:tcPr>
          <w:p w:rsidR="00BC54C0" w:rsidRPr="004D53AA" w:rsidRDefault="00BC54C0" w:rsidP="007C632A">
            <w:pPr>
              <w:spacing w:line="280" w:lineRule="exact"/>
              <w:ind w:leftChars="0" w:left="0" w:firstLineChars="0" w:firstLine="0"/>
              <w:jc w:val="center"/>
              <w:rPr>
                <w:rFonts w:hAnsi="標楷體"/>
                <w:sz w:val="24"/>
                <w:szCs w:val="24"/>
              </w:rPr>
            </w:pPr>
            <w:r w:rsidRPr="004D53AA">
              <w:rPr>
                <w:rFonts w:hAnsi="標楷體" w:hint="eastAsia"/>
                <w:sz w:val="24"/>
                <w:szCs w:val="24"/>
              </w:rPr>
              <w:t>產發署</w:t>
            </w:r>
          </w:p>
        </w:tc>
        <w:tc>
          <w:tcPr>
            <w:tcW w:w="4770" w:type="dxa"/>
            <w:gridSpan w:val="5"/>
            <w:shd w:val="clear" w:color="auto" w:fill="FFFFFF"/>
            <w:vAlign w:val="center"/>
          </w:tcPr>
          <w:p w:rsidR="00BC54C0" w:rsidRPr="004D53AA" w:rsidRDefault="00BC54C0" w:rsidP="00204526">
            <w:pPr>
              <w:spacing w:line="280" w:lineRule="exact"/>
              <w:ind w:leftChars="0" w:left="0" w:firstLineChars="0" w:firstLine="0"/>
              <w:jc w:val="center"/>
              <w:rPr>
                <w:rFonts w:hAnsi="標楷體" w:hint="eastAsia"/>
                <w:sz w:val="24"/>
                <w:szCs w:val="24"/>
              </w:rPr>
            </w:pPr>
            <w:r w:rsidRPr="004D53AA">
              <w:rPr>
                <w:rFonts w:hAnsi="標楷體" w:hint="eastAsia"/>
                <w:sz w:val="24"/>
                <w:szCs w:val="24"/>
              </w:rPr>
              <w:t>產業園區開發管理基金</w:t>
            </w:r>
          </w:p>
        </w:tc>
        <w:tc>
          <w:tcPr>
            <w:tcW w:w="1317" w:type="dxa"/>
            <w:vMerge w:val="restart"/>
            <w:shd w:val="clear" w:color="auto" w:fill="FFFFFF"/>
            <w:vAlign w:val="center"/>
          </w:tcPr>
          <w:p w:rsidR="00BC54C0" w:rsidRPr="00DF0CF8" w:rsidRDefault="00BC54C0" w:rsidP="00204526">
            <w:pPr>
              <w:spacing w:line="280" w:lineRule="exact"/>
              <w:ind w:leftChars="0" w:left="0" w:firstLineChars="0" w:firstLine="0"/>
              <w:jc w:val="center"/>
              <w:rPr>
                <w:rFonts w:hAnsi="標楷體"/>
                <w:b/>
                <w:sz w:val="24"/>
                <w:szCs w:val="24"/>
              </w:rPr>
            </w:pPr>
            <w:r w:rsidRPr="00DF0CF8">
              <w:rPr>
                <w:rFonts w:hAnsi="標楷體" w:hint="eastAsia"/>
                <w:b/>
                <w:sz w:val="24"/>
                <w:szCs w:val="24"/>
              </w:rPr>
              <w:t>合計</w:t>
            </w:r>
          </w:p>
        </w:tc>
      </w:tr>
      <w:tr w:rsidR="00BC54C0" w:rsidRPr="004D53AA" w:rsidTr="00F5762B">
        <w:trPr>
          <w:trHeight w:val="45"/>
          <w:tblHeader/>
        </w:trPr>
        <w:tc>
          <w:tcPr>
            <w:tcW w:w="1079" w:type="dxa"/>
            <w:vMerge/>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p>
        </w:tc>
        <w:tc>
          <w:tcPr>
            <w:tcW w:w="970" w:type="dxa"/>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106-109</w:t>
            </w:r>
          </w:p>
        </w:tc>
        <w:tc>
          <w:tcPr>
            <w:tcW w:w="1314" w:type="dxa"/>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110</w:t>
            </w:r>
          </w:p>
        </w:tc>
        <w:tc>
          <w:tcPr>
            <w:tcW w:w="834" w:type="dxa"/>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111</w:t>
            </w:r>
          </w:p>
        </w:tc>
        <w:tc>
          <w:tcPr>
            <w:tcW w:w="834" w:type="dxa"/>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112</w:t>
            </w:r>
          </w:p>
        </w:tc>
        <w:tc>
          <w:tcPr>
            <w:tcW w:w="834" w:type="dxa"/>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113</w:t>
            </w:r>
          </w:p>
        </w:tc>
        <w:tc>
          <w:tcPr>
            <w:tcW w:w="954" w:type="dxa"/>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1</w:t>
            </w:r>
            <w:r w:rsidRPr="004D53AA">
              <w:rPr>
                <w:rFonts w:hAnsi="標楷體"/>
                <w:sz w:val="24"/>
                <w:szCs w:val="24"/>
              </w:rPr>
              <w:t>14</w:t>
            </w:r>
          </w:p>
        </w:tc>
        <w:tc>
          <w:tcPr>
            <w:tcW w:w="1317" w:type="dxa"/>
            <w:vMerge/>
            <w:shd w:val="clear" w:color="auto" w:fill="FFFFFF"/>
            <w:vAlign w:val="center"/>
          </w:tcPr>
          <w:p w:rsidR="00BC54C0" w:rsidRPr="00DF0CF8" w:rsidRDefault="00BC54C0" w:rsidP="00204526">
            <w:pPr>
              <w:spacing w:line="280" w:lineRule="exact"/>
              <w:ind w:leftChars="0" w:left="0" w:firstLineChars="0" w:firstLine="0"/>
              <w:jc w:val="center"/>
              <w:rPr>
                <w:rFonts w:hAnsi="標楷體"/>
                <w:b/>
                <w:sz w:val="24"/>
                <w:szCs w:val="24"/>
              </w:rPr>
            </w:pPr>
          </w:p>
        </w:tc>
      </w:tr>
      <w:tr w:rsidR="00BC54C0" w:rsidRPr="004D53AA" w:rsidTr="00F5762B">
        <w:tc>
          <w:tcPr>
            <w:tcW w:w="1079" w:type="dxa"/>
            <w:shd w:val="clear" w:color="auto" w:fill="auto"/>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預算數</w:t>
            </w:r>
          </w:p>
        </w:tc>
        <w:tc>
          <w:tcPr>
            <w:tcW w:w="970"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444,745</w:t>
            </w:r>
          </w:p>
        </w:tc>
        <w:tc>
          <w:tcPr>
            <w:tcW w:w="1314" w:type="dxa"/>
            <w:shd w:val="clear" w:color="auto" w:fill="auto"/>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31,782,000</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12</w:t>
            </w:r>
            <w:r w:rsidRPr="004D53AA">
              <w:rPr>
                <w:rFonts w:hAnsi="標楷體"/>
                <w:sz w:val="24"/>
                <w:szCs w:val="24"/>
              </w:rPr>
              <w:t>,</w:t>
            </w:r>
            <w:r w:rsidRPr="004D53AA">
              <w:rPr>
                <w:rFonts w:hAnsi="標楷體" w:hint="eastAsia"/>
                <w:sz w:val="24"/>
                <w:szCs w:val="24"/>
              </w:rPr>
              <w:t>285</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12</w:t>
            </w:r>
            <w:r w:rsidRPr="004D53AA">
              <w:rPr>
                <w:rFonts w:hAnsi="標楷體"/>
                <w:sz w:val="24"/>
                <w:szCs w:val="24"/>
              </w:rPr>
              <w:t>,</w:t>
            </w:r>
            <w:r w:rsidRPr="004D53AA">
              <w:rPr>
                <w:rFonts w:hAnsi="標楷體" w:hint="eastAsia"/>
                <w:sz w:val="24"/>
                <w:szCs w:val="24"/>
              </w:rPr>
              <w:t>285</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12</w:t>
            </w:r>
            <w:r w:rsidRPr="004D53AA">
              <w:rPr>
                <w:rFonts w:hAnsi="標楷體"/>
                <w:sz w:val="24"/>
                <w:szCs w:val="24"/>
              </w:rPr>
              <w:t>,</w:t>
            </w:r>
            <w:r w:rsidRPr="004D53AA">
              <w:rPr>
                <w:rFonts w:hAnsi="標楷體" w:hint="eastAsia"/>
                <w:sz w:val="24"/>
                <w:szCs w:val="24"/>
              </w:rPr>
              <w:t>285</w:t>
            </w:r>
          </w:p>
        </w:tc>
        <w:tc>
          <w:tcPr>
            <w:tcW w:w="954" w:type="dxa"/>
            <w:vAlign w:val="center"/>
          </w:tcPr>
          <w:p w:rsidR="00BC54C0" w:rsidRPr="004D53AA" w:rsidRDefault="00BC54C0" w:rsidP="00204526">
            <w:pPr>
              <w:spacing w:line="280" w:lineRule="exact"/>
              <w:ind w:leftChars="0" w:left="0" w:firstLineChars="0" w:firstLine="0"/>
              <w:jc w:val="right"/>
              <w:rPr>
                <w:rFonts w:hAnsi="標楷體" w:hint="eastAsia"/>
                <w:sz w:val="24"/>
                <w:szCs w:val="24"/>
              </w:rPr>
            </w:pPr>
            <w:r w:rsidRPr="004D53AA">
              <w:rPr>
                <w:rFonts w:hAnsi="標楷體" w:hint="eastAsia"/>
                <w:sz w:val="24"/>
                <w:szCs w:val="24"/>
              </w:rPr>
              <w:t>140</w:t>
            </w:r>
            <w:r w:rsidRPr="004D53AA">
              <w:rPr>
                <w:rFonts w:hAnsi="標楷體"/>
                <w:sz w:val="24"/>
                <w:szCs w:val="24"/>
              </w:rPr>
              <w:t>,</w:t>
            </w:r>
            <w:r w:rsidRPr="004D53AA">
              <w:rPr>
                <w:rFonts w:hAnsi="標楷體" w:hint="eastAsia"/>
                <w:sz w:val="24"/>
                <w:szCs w:val="24"/>
              </w:rPr>
              <w:t>474</w:t>
            </w:r>
          </w:p>
        </w:tc>
        <w:tc>
          <w:tcPr>
            <w:tcW w:w="1317" w:type="dxa"/>
            <w:shd w:val="clear" w:color="auto" w:fill="auto"/>
            <w:vAlign w:val="center"/>
          </w:tcPr>
          <w:p w:rsidR="00BC54C0" w:rsidRPr="00DF0CF8" w:rsidRDefault="00BC54C0" w:rsidP="00204526">
            <w:pPr>
              <w:spacing w:line="280" w:lineRule="exact"/>
              <w:ind w:leftChars="0" w:left="0" w:firstLineChars="0" w:firstLine="0"/>
              <w:jc w:val="right"/>
              <w:rPr>
                <w:rFonts w:hAnsi="標楷體"/>
                <w:b/>
                <w:sz w:val="24"/>
                <w:szCs w:val="24"/>
              </w:rPr>
            </w:pPr>
            <w:r w:rsidRPr="00DF0CF8">
              <w:rPr>
                <w:rFonts w:hAnsi="標楷體" w:hint="eastAsia"/>
                <w:b/>
                <w:sz w:val="24"/>
                <w:szCs w:val="24"/>
              </w:rPr>
              <w:t>32</w:t>
            </w:r>
            <w:r w:rsidRPr="00DF0CF8">
              <w:rPr>
                <w:rFonts w:hAnsi="標楷體"/>
                <w:b/>
                <w:sz w:val="24"/>
                <w:szCs w:val="24"/>
              </w:rPr>
              <w:t>,</w:t>
            </w:r>
            <w:r w:rsidRPr="00DF0CF8">
              <w:rPr>
                <w:rFonts w:hAnsi="標楷體" w:hint="eastAsia"/>
                <w:b/>
                <w:sz w:val="24"/>
                <w:szCs w:val="24"/>
              </w:rPr>
              <w:t>404</w:t>
            </w:r>
            <w:r w:rsidRPr="00DF0CF8">
              <w:rPr>
                <w:rFonts w:hAnsi="標楷體"/>
                <w:b/>
                <w:sz w:val="24"/>
                <w:szCs w:val="24"/>
              </w:rPr>
              <w:t>,</w:t>
            </w:r>
            <w:r w:rsidRPr="00DF0CF8">
              <w:rPr>
                <w:rFonts w:hAnsi="標楷體" w:hint="eastAsia"/>
                <w:b/>
                <w:sz w:val="24"/>
                <w:szCs w:val="24"/>
              </w:rPr>
              <w:t>074</w:t>
            </w:r>
          </w:p>
        </w:tc>
      </w:tr>
      <w:tr w:rsidR="00BC54C0" w:rsidRPr="004D53AA" w:rsidTr="00F5762B">
        <w:tc>
          <w:tcPr>
            <w:tcW w:w="1079" w:type="dxa"/>
            <w:shd w:val="clear" w:color="auto" w:fill="auto"/>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決算數</w:t>
            </w:r>
          </w:p>
        </w:tc>
        <w:tc>
          <w:tcPr>
            <w:tcW w:w="970"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442,</w:t>
            </w:r>
            <w:r w:rsidRPr="004D53AA">
              <w:rPr>
                <w:rFonts w:hAnsi="標楷體"/>
                <w:sz w:val="24"/>
                <w:szCs w:val="24"/>
              </w:rPr>
              <w:t>9</w:t>
            </w:r>
            <w:r w:rsidRPr="004D53AA">
              <w:rPr>
                <w:rFonts w:hAnsi="標楷體" w:hint="eastAsia"/>
                <w:sz w:val="24"/>
                <w:szCs w:val="24"/>
              </w:rPr>
              <w:t>45</w:t>
            </w:r>
          </w:p>
        </w:tc>
        <w:tc>
          <w:tcPr>
            <w:tcW w:w="1314" w:type="dxa"/>
            <w:shd w:val="clear" w:color="auto" w:fill="auto"/>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44,499</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1</w:t>
            </w:r>
            <w:r w:rsidRPr="004D53AA">
              <w:rPr>
                <w:rFonts w:hAnsi="標楷體"/>
                <w:sz w:val="24"/>
                <w:szCs w:val="24"/>
              </w:rPr>
              <w:t>2,285</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14</w:t>
            </w:r>
            <w:r w:rsidRPr="004D53AA">
              <w:rPr>
                <w:rFonts w:hAnsi="標楷體"/>
                <w:sz w:val="24"/>
                <w:szCs w:val="24"/>
              </w:rPr>
              <w:t>,</w:t>
            </w:r>
            <w:r w:rsidRPr="004D53AA">
              <w:rPr>
                <w:rFonts w:hAnsi="標楷體" w:hint="eastAsia"/>
                <w:sz w:val="24"/>
                <w:szCs w:val="24"/>
              </w:rPr>
              <w:t>571</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80,223</w:t>
            </w:r>
          </w:p>
        </w:tc>
        <w:tc>
          <w:tcPr>
            <w:tcW w:w="95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1317" w:type="dxa"/>
            <w:shd w:val="clear" w:color="auto" w:fill="auto"/>
            <w:vAlign w:val="center"/>
          </w:tcPr>
          <w:p w:rsidR="00BC54C0" w:rsidRPr="00DF0CF8" w:rsidRDefault="00BC54C0" w:rsidP="00204526">
            <w:pPr>
              <w:spacing w:line="280" w:lineRule="exact"/>
              <w:ind w:leftChars="0" w:left="0" w:firstLineChars="0" w:firstLine="0"/>
              <w:jc w:val="right"/>
              <w:rPr>
                <w:rFonts w:hAnsi="標楷體" w:hint="eastAsia"/>
                <w:b/>
                <w:sz w:val="24"/>
                <w:szCs w:val="24"/>
              </w:rPr>
            </w:pPr>
            <w:r w:rsidRPr="00DF0CF8">
              <w:rPr>
                <w:rFonts w:hAnsi="標楷體" w:hint="eastAsia"/>
                <w:b/>
                <w:sz w:val="24"/>
                <w:szCs w:val="24"/>
              </w:rPr>
              <w:t>594,523</w:t>
            </w:r>
          </w:p>
        </w:tc>
      </w:tr>
      <w:tr w:rsidR="00BC54C0" w:rsidRPr="004D53AA" w:rsidTr="00F5762B">
        <w:tc>
          <w:tcPr>
            <w:tcW w:w="1079" w:type="dxa"/>
            <w:shd w:val="clear" w:color="auto" w:fill="auto"/>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保留數</w:t>
            </w:r>
          </w:p>
        </w:tc>
        <w:tc>
          <w:tcPr>
            <w:tcW w:w="970"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3</w:t>
            </w:r>
            <w:r w:rsidRPr="004D53AA">
              <w:rPr>
                <w:rFonts w:hAnsi="標楷體"/>
                <w:sz w:val="24"/>
                <w:szCs w:val="24"/>
              </w:rPr>
              <w:t>9</w:t>
            </w:r>
            <w:r w:rsidRPr="004D53AA">
              <w:rPr>
                <w:rFonts w:hAnsi="標楷體" w:hint="eastAsia"/>
                <w:sz w:val="24"/>
                <w:szCs w:val="24"/>
              </w:rPr>
              <w:t>4,</w:t>
            </w:r>
            <w:r w:rsidRPr="004D53AA">
              <w:rPr>
                <w:rFonts w:hAnsi="標楷體"/>
                <w:sz w:val="24"/>
                <w:szCs w:val="24"/>
              </w:rPr>
              <w:t>156</w:t>
            </w:r>
          </w:p>
        </w:tc>
        <w:tc>
          <w:tcPr>
            <w:tcW w:w="1314" w:type="dxa"/>
            <w:shd w:val="clear" w:color="auto" w:fill="auto"/>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sz w:val="24"/>
                <w:szCs w:val="24"/>
              </w:rPr>
              <w:t>-</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834" w:type="dxa"/>
            <w:vAlign w:val="center"/>
          </w:tcPr>
          <w:p w:rsidR="00BC54C0" w:rsidRPr="004D53AA" w:rsidRDefault="00F5762B" w:rsidP="00204526">
            <w:pPr>
              <w:spacing w:line="280" w:lineRule="exact"/>
              <w:ind w:leftChars="0" w:left="0" w:firstLineChars="0" w:firstLine="0"/>
              <w:jc w:val="right"/>
              <w:rPr>
                <w:rFonts w:hAnsi="標楷體"/>
                <w:sz w:val="24"/>
                <w:szCs w:val="24"/>
              </w:rPr>
            </w:pPr>
            <w:r>
              <w:rPr>
                <w:rFonts w:hAnsi="標楷體" w:hint="eastAsia"/>
                <w:sz w:val="24"/>
                <w:szCs w:val="24"/>
              </w:rPr>
              <w:t>-</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954" w:type="dxa"/>
            <w:vAlign w:val="center"/>
          </w:tcPr>
          <w:p w:rsidR="00BC54C0" w:rsidRPr="004D53AA" w:rsidRDefault="00BC54C0" w:rsidP="00204526">
            <w:pPr>
              <w:spacing w:line="280" w:lineRule="exact"/>
              <w:ind w:leftChars="0" w:left="0" w:firstLineChars="0" w:firstLine="0"/>
              <w:jc w:val="right"/>
              <w:rPr>
                <w:rFonts w:hAnsi="標楷體" w:hint="eastAsia"/>
                <w:sz w:val="24"/>
                <w:szCs w:val="24"/>
              </w:rPr>
            </w:pPr>
            <w:r w:rsidRPr="004D53AA">
              <w:rPr>
                <w:rFonts w:hAnsi="標楷體" w:hint="eastAsia"/>
                <w:sz w:val="24"/>
                <w:szCs w:val="24"/>
              </w:rPr>
              <w:t>-</w:t>
            </w:r>
          </w:p>
        </w:tc>
        <w:tc>
          <w:tcPr>
            <w:tcW w:w="1317" w:type="dxa"/>
            <w:shd w:val="clear" w:color="auto" w:fill="auto"/>
            <w:vAlign w:val="center"/>
          </w:tcPr>
          <w:p w:rsidR="00BC54C0" w:rsidRPr="00DF0CF8" w:rsidRDefault="00BC54C0" w:rsidP="00204526">
            <w:pPr>
              <w:spacing w:line="280" w:lineRule="exact"/>
              <w:ind w:leftChars="0" w:left="0" w:firstLineChars="0" w:firstLine="0"/>
              <w:jc w:val="right"/>
              <w:rPr>
                <w:rFonts w:hAnsi="標楷體"/>
                <w:b/>
                <w:sz w:val="24"/>
                <w:szCs w:val="24"/>
              </w:rPr>
            </w:pPr>
            <w:r w:rsidRPr="00DF0CF8">
              <w:rPr>
                <w:rFonts w:hAnsi="標楷體" w:hint="eastAsia"/>
                <w:b/>
                <w:sz w:val="24"/>
                <w:szCs w:val="24"/>
              </w:rPr>
              <w:t>394</w:t>
            </w:r>
            <w:r w:rsidRPr="00DF0CF8">
              <w:rPr>
                <w:rFonts w:hAnsi="標楷體"/>
                <w:b/>
                <w:sz w:val="24"/>
                <w:szCs w:val="24"/>
              </w:rPr>
              <w:t>,</w:t>
            </w:r>
            <w:r w:rsidRPr="00DF0CF8">
              <w:rPr>
                <w:rFonts w:hAnsi="標楷體" w:hint="eastAsia"/>
                <w:b/>
                <w:sz w:val="24"/>
                <w:szCs w:val="24"/>
              </w:rPr>
              <w:t>156</w:t>
            </w:r>
          </w:p>
        </w:tc>
      </w:tr>
      <w:tr w:rsidR="00BC54C0" w:rsidRPr="004D53AA" w:rsidTr="00F5762B">
        <w:tc>
          <w:tcPr>
            <w:tcW w:w="1079" w:type="dxa"/>
            <w:shd w:val="clear" w:color="auto" w:fill="auto"/>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保留註銷數</w:t>
            </w:r>
          </w:p>
        </w:tc>
        <w:tc>
          <w:tcPr>
            <w:tcW w:w="970"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3</w:t>
            </w:r>
            <w:r w:rsidRPr="004D53AA">
              <w:rPr>
                <w:rFonts w:hAnsi="標楷體"/>
                <w:sz w:val="24"/>
                <w:szCs w:val="24"/>
              </w:rPr>
              <w:t>1,647</w:t>
            </w:r>
          </w:p>
        </w:tc>
        <w:tc>
          <w:tcPr>
            <w:tcW w:w="1314" w:type="dxa"/>
            <w:shd w:val="clear" w:color="auto" w:fill="auto"/>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954" w:type="dxa"/>
            <w:vAlign w:val="center"/>
          </w:tcPr>
          <w:p w:rsidR="00BC54C0" w:rsidRPr="004D53AA" w:rsidRDefault="00BC54C0" w:rsidP="00204526">
            <w:pPr>
              <w:spacing w:line="280" w:lineRule="exact"/>
              <w:ind w:leftChars="0" w:left="0" w:firstLineChars="0" w:firstLine="0"/>
              <w:jc w:val="right"/>
              <w:rPr>
                <w:rFonts w:hAnsi="標楷體" w:hint="eastAsia"/>
                <w:sz w:val="24"/>
                <w:szCs w:val="24"/>
              </w:rPr>
            </w:pPr>
            <w:r w:rsidRPr="004D53AA">
              <w:rPr>
                <w:rFonts w:hAnsi="標楷體" w:hint="eastAsia"/>
                <w:sz w:val="24"/>
                <w:szCs w:val="24"/>
              </w:rPr>
              <w:t>-</w:t>
            </w:r>
          </w:p>
        </w:tc>
        <w:tc>
          <w:tcPr>
            <w:tcW w:w="1317" w:type="dxa"/>
            <w:shd w:val="clear" w:color="auto" w:fill="auto"/>
            <w:vAlign w:val="center"/>
          </w:tcPr>
          <w:p w:rsidR="00BC54C0" w:rsidRPr="00DF0CF8" w:rsidRDefault="00BC54C0" w:rsidP="00204526">
            <w:pPr>
              <w:spacing w:line="280" w:lineRule="exact"/>
              <w:ind w:leftChars="0" w:left="0" w:firstLineChars="0" w:firstLine="0"/>
              <w:jc w:val="right"/>
              <w:rPr>
                <w:rFonts w:hAnsi="標楷體"/>
                <w:b/>
                <w:sz w:val="24"/>
                <w:szCs w:val="24"/>
              </w:rPr>
            </w:pPr>
            <w:r w:rsidRPr="00DF0CF8">
              <w:rPr>
                <w:rFonts w:hAnsi="標楷體" w:hint="eastAsia"/>
                <w:b/>
                <w:sz w:val="24"/>
                <w:szCs w:val="24"/>
              </w:rPr>
              <w:t>31</w:t>
            </w:r>
            <w:r w:rsidRPr="00DF0CF8">
              <w:rPr>
                <w:rFonts w:hAnsi="標楷體"/>
                <w:b/>
                <w:sz w:val="24"/>
                <w:szCs w:val="24"/>
              </w:rPr>
              <w:t>,</w:t>
            </w:r>
            <w:r w:rsidRPr="00DF0CF8">
              <w:rPr>
                <w:rFonts w:hAnsi="標楷體" w:hint="eastAsia"/>
                <w:b/>
                <w:sz w:val="24"/>
                <w:szCs w:val="24"/>
              </w:rPr>
              <w:t>647</w:t>
            </w:r>
          </w:p>
        </w:tc>
      </w:tr>
      <w:tr w:rsidR="00F5762B" w:rsidRPr="004D53AA" w:rsidTr="00F5762B">
        <w:tc>
          <w:tcPr>
            <w:tcW w:w="1079" w:type="dxa"/>
            <w:shd w:val="clear" w:color="auto" w:fill="auto"/>
            <w:vAlign w:val="center"/>
          </w:tcPr>
          <w:p w:rsidR="00F5762B" w:rsidRPr="004D53AA" w:rsidRDefault="00F5762B" w:rsidP="00F5762B">
            <w:pPr>
              <w:spacing w:line="280" w:lineRule="exact"/>
              <w:ind w:leftChars="0" w:left="0" w:firstLineChars="0" w:firstLine="0"/>
              <w:jc w:val="center"/>
              <w:rPr>
                <w:rFonts w:hAnsi="標楷體"/>
                <w:sz w:val="24"/>
                <w:szCs w:val="24"/>
              </w:rPr>
            </w:pPr>
            <w:r w:rsidRPr="004D53AA">
              <w:rPr>
                <w:rFonts w:hAnsi="標楷體" w:hint="eastAsia"/>
                <w:sz w:val="24"/>
                <w:szCs w:val="24"/>
              </w:rPr>
              <w:t>保留數迄11</w:t>
            </w:r>
            <w:r w:rsidRPr="004D53AA">
              <w:rPr>
                <w:rFonts w:hAnsi="標楷體"/>
                <w:sz w:val="24"/>
                <w:szCs w:val="24"/>
              </w:rPr>
              <w:t>3</w:t>
            </w:r>
            <w:r w:rsidRPr="004D53AA">
              <w:rPr>
                <w:rFonts w:hAnsi="標楷體" w:hint="eastAsia"/>
                <w:sz w:val="24"/>
                <w:szCs w:val="24"/>
              </w:rPr>
              <w:t>年底執行數</w:t>
            </w:r>
          </w:p>
        </w:tc>
        <w:tc>
          <w:tcPr>
            <w:tcW w:w="970" w:type="dxa"/>
            <w:vAlign w:val="center"/>
          </w:tcPr>
          <w:p w:rsidR="00F5762B" w:rsidRPr="004D53AA" w:rsidRDefault="00F5762B" w:rsidP="00F5762B">
            <w:pPr>
              <w:spacing w:line="280" w:lineRule="exact"/>
              <w:ind w:leftChars="0" w:left="0" w:firstLineChars="0" w:firstLine="0"/>
              <w:jc w:val="right"/>
              <w:rPr>
                <w:rFonts w:hAnsi="標楷體" w:hint="eastAsia"/>
                <w:sz w:val="24"/>
                <w:szCs w:val="24"/>
              </w:rPr>
            </w:pPr>
            <w:r w:rsidRPr="004D53AA">
              <w:rPr>
                <w:rFonts w:hAnsi="標楷體" w:hint="eastAsia"/>
                <w:sz w:val="24"/>
                <w:szCs w:val="24"/>
              </w:rPr>
              <w:t>185,386</w:t>
            </w:r>
          </w:p>
        </w:tc>
        <w:tc>
          <w:tcPr>
            <w:tcW w:w="1314" w:type="dxa"/>
            <w:shd w:val="clear" w:color="auto" w:fill="auto"/>
            <w:vAlign w:val="center"/>
          </w:tcPr>
          <w:p w:rsidR="00F5762B" w:rsidRPr="004D53AA" w:rsidRDefault="00F5762B" w:rsidP="00F5762B">
            <w:pPr>
              <w:spacing w:line="280" w:lineRule="exact"/>
              <w:ind w:leftChars="0" w:left="0" w:firstLineChars="0" w:firstLine="0"/>
              <w:jc w:val="right"/>
              <w:rPr>
                <w:rFonts w:hAnsi="標楷體"/>
                <w:sz w:val="24"/>
                <w:szCs w:val="24"/>
              </w:rPr>
            </w:pPr>
            <w:r w:rsidRPr="004D53AA">
              <w:rPr>
                <w:rFonts w:hAnsi="標楷體"/>
                <w:sz w:val="24"/>
                <w:szCs w:val="24"/>
              </w:rPr>
              <w:t>-</w:t>
            </w:r>
          </w:p>
        </w:tc>
        <w:tc>
          <w:tcPr>
            <w:tcW w:w="834" w:type="dxa"/>
            <w:vAlign w:val="center"/>
          </w:tcPr>
          <w:p w:rsidR="00F5762B" w:rsidRPr="004D53AA" w:rsidRDefault="00F5762B" w:rsidP="00F5762B">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834" w:type="dxa"/>
            <w:vAlign w:val="center"/>
          </w:tcPr>
          <w:p w:rsidR="00F5762B" w:rsidRPr="004D53AA" w:rsidRDefault="00F5762B" w:rsidP="00F5762B">
            <w:pPr>
              <w:spacing w:line="280" w:lineRule="exact"/>
              <w:ind w:leftChars="0" w:left="0" w:firstLineChars="0" w:firstLine="0"/>
              <w:jc w:val="right"/>
              <w:rPr>
                <w:rFonts w:hAnsi="標楷體"/>
                <w:sz w:val="24"/>
                <w:szCs w:val="24"/>
              </w:rPr>
            </w:pPr>
            <w:r>
              <w:rPr>
                <w:rFonts w:hAnsi="標楷體" w:hint="eastAsia"/>
                <w:sz w:val="24"/>
                <w:szCs w:val="24"/>
              </w:rPr>
              <w:t>-</w:t>
            </w:r>
          </w:p>
        </w:tc>
        <w:tc>
          <w:tcPr>
            <w:tcW w:w="834" w:type="dxa"/>
            <w:vAlign w:val="center"/>
          </w:tcPr>
          <w:p w:rsidR="00F5762B" w:rsidRPr="004D53AA" w:rsidRDefault="00F5762B" w:rsidP="00F5762B">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954" w:type="dxa"/>
            <w:vAlign w:val="center"/>
          </w:tcPr>
          <w:p w:rsidR="00F5762B" w:rsidRPr="004D53AA" w:rsidRDefault="00F5762B" w:rsidP="00F5762B">
            <w:pPr>
              <w:spacing w:line="280" w:lineRule="exact"/>
              <w:ind w:leftChars="0" w:left="0" w:firstLineChars="0" w:firstLine="0"/>
              <w:jc w:val="right"/>
              <w:rPr>
                <w:rFonts w:hAnsi="標楷體" w:hint="eastAsia"/>
                <w:sz w:val="24"/>
                <w:szCs w:val="24"/>
              </w:rPr>
            </w:pPr>
            <w:r w:rsidRPr="004D53AA">
              <w:rPr>
                <w:rFonts w:hAnsi="標楷體" w:hint="eastAsia"/>
                <w:sz w:val="24"/>
                <w:szCs w:val="24"/>
              </w:rPr>
              <w:t>-</w:t>
            </w:r>
          </w:p>
        </w:tc>
        <w:tc>
          <w:tcPr>
            <w:tcW w:w="1317" w:type="dxa"/>
            <w:shd w:val="clear" w:color="auto" w:fill="auto"/>
            <w:vAlign w:val="center"/>
          </w:tcPr>
          <w:p w:rsidR="00F5762B" w:rsidRPr="00DF0CF8" w:rsidRDefault="00F5762B" w:rsidP="00F5762B">
            <w:pPr>
              <w:spacing w:line="280" w:lineRule="exact"/>
              <w:ind w:leftChars="0" w:left="0" w:firstLineChars="0" w:firstLine="0"/>
              <w:jc w:val="right"/>
              <w:rPr>
                <w:rFonts w:hAnsi="標楷體" w:hint="eastAsia"/>
                <w:b/>
                <w:sz w:val="24"/>
                <w:szCs w:val="24"/>
              </w:rPr>
            </w:pPr>
            <w:r w:rsidRPr="00DF0CF8">
              <w:rPr>
                <w:rFonts w:hAnsi="標楷體" w:hint="eastAsia"/>
                <w:b/>
                <w:sz w:val="24"/>
                <w:szCs w:val="24"/>
              </w:rPr>
              <w:t>185</w:t>
            </w:r>
            <w:r w:rsidRPr="00DF0CF8">
              <w:rPr>
                <w:rFonts w:hAnsi="標楷體"/>
                <w:b/>
                <w:sz w:val="24"/>
                <w:szCs w:val="24"/>
              </w:rPr>
              <w:t>,</w:t>
            </w:r>
            <w:r w:rsidRPr="00DF0CF8">
              <w:rPr>
                <w:rFonts w:hAnsi="標楷體" w:hint="eastAsia"/>
                <w:b/>
                <w:sz w:val="24"/>
                <w:szCs w:val="24"/>
              </w:rPr>
              <w:t>386</w:t>
            </w:r>
          </w:p>
        </w:tc>
      </w:tr>
    </w:tbl>
    <w:p w:rsidR="00BC54C0" w:rsidRPr="00A12D2E" w:rsidRDefault="00BC54C0" w:rsidP="00076FFB">
      <w:pPr>
        <w:adjustRightInd w:val="0"/>
        <w:spacing w:line="280" w:lineRule="exact"/>
        <w:ind w:leftChars="150" w:left="1884" w:hangingChars="600" w:hanging="1459"/>
        <w:rPr>
          <w:snapToGrid/>
          <w:sz w:val="24"/>
        </w:rPr>
      </w:pPr>
      <w:r w:rsidRPr="004D53AA">
        <w:rPr>
          <w:rFonts w:hint="eastAsia"/>
          <w:snapToGrid/>
          <w:sz w:val="24"/>
        </w:rPr>
        <w:t>說    明：1.經濟部工業局於112年9月26日改制為產</w:t>
      </w:r>
      <w:r w:rsidR="007947D5">
        <w:rPr>
          <w:rFonts w:hint="eastAsia"/>
          <w:snapToGrid/>
          <w:sz w:val="24"/>
        </w:rPr>
        <w:t>業</w:t>
      </w:r>
      <w:r w:rsidRPr="004D53AA">
        <w:rPr>
          <w:rFonts w:hint="eastAsia"/>
          <w:snapToGrid/>
          <w:sz w:val="24"/>
        </w:rPr>
        <w:t>發</w:t>
      </w:r>
      <w:r w:rsidR="007947D5">
        <w:rPr>
          <w:rFonts w:hint="eastAsia"/>
          <w:snapToGrid/>
          <w:sz w:val="24"/>
        </w:rPr>
        <w:t>展</w:t>
      </w:r>
      <w:r w:rsidRPr="004D53AA">
        <w:rPr>
          <w:rFonts w:hint="eastAsia"/>
          <w:snapToGrid/>
          <w:sz w:val="24"/>
        </w:rPr>
        <w:t>署，並將產業園區開發管理基金移予</w:t>
      </w:r>
      <w:r w:rsidR="00076FFB">
        <w:rPr>
          <w:rFonts w:hint="eastAsia"/>
          <w:snapToGrid/>
          <w:sz w:val="24"/>
        </w:rPr>
        <w:t>園</w:t>
      </w:r>
      <w:r w:rsidRPr="00A12D2E">
        <w:rPr>
          <w:rFonts w:hint="eastAsia"/>
          <w:snapToGrid/>
          <w:sz w:val="24"/>
        </w:rPr>
        <w:t>管局管理。</w:t>
      </w:r>
    </w:p>
    <w:p w:rsidR="00BC54C0" w:rsidRPr="00A12D2E" w:rsidRDefault="00BC54C0" w:rsidP="00076FFB">
      <w:pPr>
        <w:adjustRightInd w:val="0"/>
        <w:spacing w:line="280" w:lineRule="exact"/>
        <w:ind w:leftChars="550" w:left="1801" w:hangingChars="100" w:hanging="243"/>
        <w:rPr>
          <w:snapToGrid/>
          <w:sz w:val="24"/>
        </w:rPr>
      </w:pPr>
      <w:r w:rsidRPr="00A12D2E">
        <w:rPr>
          <w:rFonts w:hint="eastAsia"/>
          <w:snapToGrid/>
          <w:sz w:val="24"/>
        </w:rPr>
        <w:t>2.自110年度起循環產業園區設置計畫預算由產業園區開發管理基金編列。</w:t>
      </w:r>
    </w:p>
    <w:p w:rsidR="00BC54C0" w:rsidRPr="00A12D2E" w:rsidRDefault="00BC54C0" w:rsidP="00076FFB">
      <w:pPr>
        <w:adjustRightInd w:val="0"/>
        <w:spacing w:line="280" w:lineRule="exact"/>
        <w:ind w:leftChars="550" w:left="1801" w:hangingChars="100" w:hanging="243"/>
        <w:rPr>
          <w:snapToGrid/>
          <w:sz w:val="24"/>
        </w:rPr>
      </w:pPr>
      <w:r w:rsidRPr="00A12D2E">
        <w:rPr>
          <w:rFonts w:hint="eastAsia"/>
          <w:snapToGrid/>
          <w:sz w:val="24"/>
        </w:rPr>
        <w:t>3.產業園區開發管理基金11</w:t>
      </w:r>
      <w:r w:rsidRPr="00A12D2E">
        <w:rPr>
          <w:snapToGrid/>
          <w:sz w:val="24"/>
        </w:rPr>
        <w:t>3</w:t>
      </w:r>
      <w:r w:rsidRPr="00A12D2E">
        <w:rPr>
          <w:rFonts w:hint="eastAsia"/>
          <w:snapToGrid/>
          <w:sz w:val="24"/>
        </w:rPr>
        <w:t>年度決算數係自編決算數。</w:t>
      </w:r>
    </w:p>
    <w:p w:rsidR="00BC54C0" w:rsidRPr="00A12D2E" w:rsidRDefault="00BC54C0" w:rsidP="00076FFB">
      <w:pPr>
        <w:adjustRightInd w:val="0"/>
        <w:spacing w:line="280" w:lineRule="exact"/>
        <w:ind w:leftChars="550" w:left="1801" w:hangingChars="100" w:hanging="243"/>
        <w:rPr>
          <w:snapToGrid/>
          <w:sz w:val="24"/>
        </w:rPr>
      </w:pPr>
      <w:r w:rsidRPr="00A12D2E">
        <w:rPr>
          <w:rFonts w:hint="eastAsia"/>
          <w:snapToGrid/>
          <w:sz w:val="24"/>
        </w:rPr>
        <w:t>4.106至109年度預算保留數合共3億9</w:t>
      </w:r>
      <w:r w:rsidRPr="00A12D2E">
        <w:rPr>
          <w:snapToGrid/>
          <w:sz w:val="24"/>
        </w:rPr>
        <w:t>,</w:t>
      </w:r>
      <w:r w:rsidRPr="00A12D2E">
        <w:rPr>
          <w:rFonts w:hint="eastAsia"/>
          <w:snapToGrid/>
          <w:sz w:val="24"/>
        </w:rPr>
        <w:t>415萬6千元，截至113年底仍續予保留轉入114年度執行</w:t>
      </w:r>
      <w:r w:rsidR="00E7703F">
        <w:rPr>
          <w:rFonts w:hint="eastAsia"/>
          <w:snapToGrid/>
          <w:sz w:val="24"/>
        </w:rPr>
        <w:t>金額為</w:t>
      </w:r>
      <w:r w:rsidRPr="00A12D2E">
        <w:rPr>
          <w:rFonts w:hint="eastAsia"/>
          <w:snapToGrid/>
          <w:sz w:val="24"/>
        </w:rPr>
        <w:t>1億7</w:t>
      </w:r>
      <w:r w:rsidRPr="00A12D2E">
        <w:rPr>
          <w:snapToGrid/>
          <w:sz w:val="24"/>
        </w:rPr>
        <w:t>,</w:t>
      </w:r>
      <w:r w:rsidRPr="00A12D2E">
        <w:rPr>
          <w:rFonts w:hint="eastAsia"/>
          <w:snapToGrid/>
          <w:sz w:val="24"/>
        </w:rPr>
        <w:t>712萬3千元。</w:t>
      </w:r>
    </w:p>
    <w:p w:rsidR="00BC54C0" w:rsidRDefault="00BC54C0" w:rsidP="00076FFB">
      <w:pPr>
        <w:adjustRightInd w:val="0"/>
        <w:spacing w:line="280" w:lineRule="exact"/>
        <w:ind w:leftChars="150" w:left="1884" w:hangingChars="600" w:hanging="1459"/>
        <w:rPr>
          <w:snapToGrid/>
          <w:sz w:val="24"/>
        </w:rPr>
      </w:pPr>
      <w:r w:rsidRPr="00A12D2E">
        <w:rPr>
          <w:rFonts w:hint="eastAsia"/>
          <w:snapToGrid/>
          <w:sz w:val="24"/>
        </w:rPr>
        <w:t>資料來源：經濟部園管局提供。</w:t>
      </w:r>
    </w:p>
    <w:sectPr w:rsidR="00BC54C0"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F40" w:rsidRDefault="00DE7F40" w:rsidP="00441D17">
      <w:pPr>
        <w:spacing w:line="240" w:lineRule="auto"/>
        <w:ind w:left="560" w:firstLine="560"/>
      </w:pPr>
    </w:p>
    <w:p w:rsidR="00DE7F40" w:rsidRDefault="00DE7F40" w:rsidP="00441D17">
      <w:pPr>
        <w:ind w:left="560" w:firstLine="560"/>
      </w:pPr>
    </w:p>
  </w:endnote>
  <w:endnote w:type="continuationSeparator" w:id="0">
    <w:p w:rsidR="00DE7F40" w:rsidRDefault="00DE7F40" w:rsidP="00441D17">
      <w:pPr>
        <w:spacing w:line="240" w:lineRule="auto"/>
        <w:ind w:left="560" w:firstLine="560"/>
      </w:pPr>
    </w:p>
    <w:p w:rsidR="00DE7F40" w:rsidRDefault="00DE7F40"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文新字海-粗楷">
    <w:altName w:val="細明體"/>
    <w:panose1 w:val="00000000000000000000"/>
    <w:charset w:val="88"/>
    <w:family w:val="modern"/>
    <w:notTrueType/>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394E">
    <w:pPr>
      <w:pStyle w:val="af6"/>
      <w:ind w:leftChars="0" w:left="0" w:firstLineChars="0" w:firstLine="0"/>
      <w:jc w:val="center"/>
    </w:pPr>
    <w:r>
      <w:fldChar w:fldCharType="begin"/>
    </w:r>
    <w:r>
      <w:instrText>PAGE   \* MERGEFORMAT</w:instrText>
    </w:r>
    <w:r>
      <w:fldChar w:fldCharType="separate"/>
    </w:r>
    <w:r w:rsidR="00BC348D" w:rsidRPr="00BC348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F40" w:rsidRDefault="00DE7F40" w:rsidP="00F44F4B">
      <w:pPr>
        <w:spacing w:line="240" w:lineRule="auto"/>
        <w:ind w:left="560" w:firstLine="560"/>
      </w:pPr>
      <w:r>
        <w:separator/>
      </w:r>
    </w:p>
  </w:footnote>
  <w:footnote w:type="continuationSeparator" w:id="0">
    <w:p w:rsidR="00DE7F40" w:rsidRDefault="00DE7F40" w:rsidP="00441D17">
      <w:pPr>
        <w:spacing w:line="240" w:lineRule="auto"/>
        <w:ind w:left="560" w:firstLine="560"/>
      </w:pPr>
      <w:r>
        <w:continuationSeparator/>
      </w:r>
    </w:p>
  </w:footnote>
  <w:footnote w:id="1">
    <w:p w:rsidR="00036350" w:rsidRPr="00667688" w:rsidRDefault="00036350" w:rsidP="00667688">
      <w:pPr>
        <w:pStyle w:val="afa"/>
        <w:ind w:left="243" w:hangingChars="100" w:hanging="243"/>
        <w:rPr>
          <w:rFonts w:hint="eastAsia"/>
        </w:rPr>
      </w:pPr>
      <w:r>
        <w:rPr>
          <w:rStyle w:val="afc"/>
        </w:rPr>
        <w:footnoteRef/>
      </w:r>
      <w:r>
        <w:t xml:space="preserve"> </w:t>
      </w:r>
      <w:r>
        <w:rPr>
          <w:rFonts w:hint="eastAsia"/>
        </w:rPr>
        <w:t>截至1</w:t>
      </w:r>
      <w:r>
        <w:t>13</w:t>
      </w:r>
      <w:r>
        <w:rPr>
          <w:rFonts w:hint="eastAsia"/>
        </w:rPr>
        <w:t>年底</w:t>
      </w:r>
      <w:r w:rsidRPr="0013324D">
        <w:rPr>
          <w:rFonts w:hint="eastAsia"/>
        </w:rPr>
        <w:t>「中南部產業園區方案」</w:t>
      </w:r>
      <w:r>
        <w:rPr>
          <w:rFonts w:hint="eastAsia"/>
        </w:rPr>
        <w:t>第一階段優先短期開發</w:t>
      </w:r>
      <w:r w:rsidRPr="00667688">
        <w:rPr>
          <w:rFonts w:hint="eastAsia"/>
        </w:rPr>
        <w:t>實際產業面積345.36公頃</w:t>
      </w:r>
      <w:r>
        <w:rPr>
          <w:rFonts w:hint="eastAsia"/>
        </w:rPr>
        <w:t>，</w:t>
      </w:r>
      <w:r>
        <w:rPr>
          <w:rFonts w:hAnsi="標楷體" w:hint="eastAsia"/>
        </w:rPr>
        <w:t>實際總經費3</w:t>
      </w:r>
      <w:r>
        <w:rPr>
          <w:rFonts w:hAnsi="標楷體"/>
        </w:rPr>
        <w:t>48.49</w:t>
      </w:r>
      <w:r>
        <w:rPr>
          <w:rFonts w:hAnsi="標楷體" w:hint="eastAsia"/>
        </w:rPr>
        <w:t>億元。</w:t>
      </w:r>
    </w:p>
  </w:footnote>
  <w:footnote w:id="2">
    <w:p w:rsidR="00036350" w:rsidRPr="00C543F2" w:rsidRDefault="00036350">
      <w:pPr>
        <w:pStyle w:val="afa"/>
        <w:ind w:left="97" w:hanging="97"/>
        <w:rPr>
          <w:rFonts w:hint="eastAsia"/>
        </w:rPr>
      </w:pPr>
      <w:r>
        <w:rPr>
          <w:rStyle w:val="afc"/>
        </w:rPr>
        <w:footnoteRef/>
      </w:r>
      <w:r>
        <w:rPr>
          <w:rFonts w:hAnsi="標楷體" w:hint="eastAsia"/>
          <w:bCs/>
          <w:szCs w:val="24"/>
        </w:rPr>
        <w:t>「</w:t>
      </w:r>
      <w:r w:rsidRPr="00763244">
        <w:rPr>
          <w:rFonts w:hAnsi="標楷體" w:hint="eastAsia"/>
          <w:bCs/>
          <w:szCs w:val="24"/>
        </w:rPr>
        <w:t>循</w:t>
      </w:r>
      <w:r w:rsidRPr="00763244">
        <w:rPr>
          <w:rFonts w:hAnsi="標楷體" w:hint="eastAsia"/>
          <w:bCs/>
          <w:spacing w:val="-4"/>
          <w:szCs w:val="24"/>
        </w:rPr>
        <w:t>環產業園區設置計畫</w:t>
      </w:r>
      <w:r>
        <w:rPr>
          <w:rFonts w:hAnsi="標楷體" w:hint="eastAsia"/>
          <w:bCs/>
          <w:spacing w:val="-4"/>
          <w:szCs w:val="24"/>
        </w:rPr>
        <w:t>」</w:t>
      </w:r>
      <w:r w:rsidRPr="00763244">
        <w:rPr>
          <w:rFonts w:hAnsi="標楷體" w:hint="eastAsia"/>
          <w:spacing w:val="-4"/>
          <w:kern w:val="28"/>
        </w:rPr>
        <w:t>經費</w:t>
      </w:r>
      <w:r w:rsidRPr="00763244">
        <w:rPr>
          <w:rFonts w:hAnsi="標楷體" w:hint="eastAsia"/>
          <w:bCs/>
          <w:spacing w:val="-4"/>
          <w:szCs w:val="24"/>
        </w:rPr>
        <w:t>原由經濟部</w:t>
      </w:r>
      <w:r>
        <w:rPr>
          <w:rFonts w:hAnsi="標楷體" w:hint="eastAsia"/>
          <w:bCs/>
          <w:spacing w:val="-4"/>
          <w:szCs w:val="24"/>
        </w:rPr>
        <w:t>產發署</w:t>
      </w:r>
      <w:r w:rsidRPr="00763244">
        <w:rPr>
          <w:rFonts w:hAnsi="標楷體" w:hint="eastAsia"/>
          <w:spacing w:val="-4"/>
        </w:rPr>
        <w:t>公務預算支應，自110年度起改由</w:t>
      </w:r>
      <w:r w:rsidRPr="00763244">
        <w:rPr>
          <w:rFonts w:hAnsi="標楷體" w:hint="eastAsia"/>
          <w:bCs/>
          <w:spacing w:val="-4"/>
          <w:szCs w:val="24"/>
        </w:rPr>
        <w:t>產業</w:t>
      </w:r>
      <w:r>
        <w:rPr>
          <w:rFonts w:hAnsi="標楷體" w:hint="eastAsia"/>
          <w:bCs/>
          <w:spacing w:val="-4"/>
          <w:szCs w:val="24"/>
        </w:rPr>
        <w:t>園區開發管理</w:t>
      </w:r>
      <w:r w:rsidRPr="00763244">
        <w:rPr>
          <w:rFonts w:hAnsi="標楷體" w:hint="eastAsia"/>
          <w:bCs/>
          <w:spacing w:val="-4"/>
          <w:szCs w:val="24"/>
        </w:rPr>
        <w:t>基金編列</w:t>
      </w:r>
      <w:r>
        <w:rPr>
          <w:rFonts w:hAnsi="標楷體" w:hint="eastAsia"/>
          <w:bCs/>
          <w:spacing w:val="-4"/>
          <w:szCs w:val="24"/>
        </w:rPr>
        <w:t>。</w:t>
      </w:r>
    </w:p>
  </w:footnote>
  <w:footnote w:id="3">
    <w:p w:rsidR="00036350" w:rsidRPr="00A509F7" w:rsidRDefault="00036350" w:rsidP="00BC54C0">
      <w:pPr>
        <w:pStyle w:val="afa"/>
        <w:ind w:left="97" w:hanging="97"/>
        <w:jc w:val="both"/>
        <w:rPr>
          <w:szCs w:val="24"/>
        </w:rPr>
      </w:pPr>
      <w:r w:rsidRPr="00A509F7">
        <w:rPr>
          <w:rStyle w:val="afc"/>
          <w:szCs w:val="24"/>
        </w:rPr>
        <w:footnoteRef/>
      </w:r>
      <w:r w:rsidRPr="00A509F7">
        <w:rPr>
          <w:rFonts w:hint="eastAsia"/>
          <w:szCs w:val="24"/>
        </w:rPr>
        <w:t>據</w:t>
      </w:r>
      <w:r>
        <w:rPr>
          <w:rFonts w:hint="eastAsia"/>
          <w:szCs w:val="24"/>
        </w:rPr>
        <w:t>經濟部園管局說明其業已</w:t>
      </w:r>
      <w:r w:rsidRPr="00A509F7">
        <w:rPr>
          <w:rFonts w:hAnsi="標楷體" w:hint="eastAsia"/>
          <w:color w:val="000000"/>
          <w:szCs w:val="24"/>
        </w:rPr>
        <w:t>配合高市府</w:t>
      </w:r>
      <w:r>
        <w:rPr>
          <w:rFonts w:hAnsi="標楷體" w:hint="eastAsia"/>
          <w:color w:val="000000"/>
          <w:szCs w:val="24"/>
        </w:rPr>
        <w:t>112年8月函報資料</w:t>
      </w:r>
      <w:r w:rsidRPr="00A509F7">
        <w:rPr>
          <w:rFonts w:hAnsi="標楷體" w:hint="eastAsia"/>
          <w:color w:val="000000"/>
          <w:szCs w:val="24"/>
        </w:rPr>
        <w:t>，研提循環產業園區設置計畫</w:t>
      </w:r>
      <w:r>
        <w:rPr>
          <w:rFonts w:hAnsi="標楷體" w:hint="eastAsia"/>
          <w:color w:val="000000"/>
          <w:szCs w:val="24"/>
        </w:rPr>
        <w:t>修正案</w:t>
      </w:r>
      <w:r w:rsidRPr="000455AC">
        <w:rPr>
          <w:rFonts w:hint="eastAsia"/>
          <w:szCs w:val="24"/>
        </w:rPr>
        <w:t>，</w:t>
      </w:r>
      <w:r>
        <w:rPr>
          <w:rFonts w:hint="eastAsia"/>
          <w:szCs w:val="24"/>
        </w:rPr>
        <w:t>並</w:t>
      </w:r>
      <w:r w:rsidRPr="000455AC">
        <w:rPr>
          <w:rFonts w:hint="eastAsia"/>
          <w:szCs w:val="24"/>
        </w:rPr>
        <w:t>於112年</w:t>
      </w:r>
      <w:r>
        <w:rPr>
          <w:rFonts w:hint="eastAsia"/>
          <w:szCs w:val="24"/>
        </w:rPr>
        <w:t>1</w:t>
      </w:r>
      <w:r>
        <w:rPr>
          <w:szCs w:val="24"/>
        </w:rPr>
        <w:t>2</w:t>
      </w:r>
      <w:r w:rsidRPr="000455AC">
        <w:rPr>
          <w:rFonts w:hint="eastAsia"/>
          <w:szCs w:val="24"/>
        </w:rPr>
        <w:t>月4日</w:t>
      </w:r>
      <w:r>
        <w:rPr>
          <w:rFonts w:hint="eastAsia"/>
          <w:szCs w:val="24"/>
        </w:rPr>
        <w:t>經</w:t>
      </w:r>
      <w:r w:rsidRPr="000455AC">
        <w:rPr>
          <w:rFonts w:hint="eastAsia"/>
          <w:szCs w:val="24"/>
        </w:rPr>
        <w:t>行政院</w:t>
      </w:r>
      <w:r>
        <w:rPr>
          <w:rFonts w:hint="eastAsia"/>
          <w:szCs w:val="24"/>
        </w:rPr>
        <w:t>核定。惟其中涉及遷村經費為密件，須高雄市政府主動解密，爰提供內容以1</w:t>
      </w:r>
      <w:r>
        <w:rPr>
          <w:szCs w:val="24"/>
        </w:rPr>
        <w:t>08</w:t>
      </w:r>
      <w:r>
        <w:rPr>
          <w:rFonts w:hint="eastAsia"/>
          <w:szCs w:val="24"/>
        </w:rPr>
        <w:t>年版本為主</w:t>
      </w:r>
      <w:r w:rsidRPr="000455AC">
        <w:rPr>
          <w:rFonts w:hint="eastAsia"/>
          <w:szCs w:val="24"/>
        </w:rPr>
        <w:t>。</w:t>
      </w:r>
    </w:p>
  </w:footnote>
  <w:footnote w:id="4">
    <w:p w:rsidR="00036350" w:rsidRPr="00413260" w:rsidRDefault="00036350" w:rsidP="00413260">
      <w:pPr>
        <w:pStyle w:val="afa"/>
        <w:ind w:left="97" w:hanging="97"/>
        <w:jc w:val="both"/>
        <w:rPr>
          <w:rFonts w:hint="eastAsia"/>
        </w:rPr>
      </w:pPr>
      <w:r>
        <w:rPr>
          <w:rStyle w:val="afc"/>
        </w:rPr>
        <w:footnoteRef/>
      </w:r>
      <w:r>
        <w:rPr>
          <w:rFonts w:hAnsi="標楷體" w:hint="eastAsia"/>
        </w:rPr>
        <w:t>據經濟部表示遷村問卷</w:t>
      </w:r>
      <w:r w:rsidRPr="004D53AA">
        <w:rPr>
          <w:rFonts w:hAnsi="標楷體" w:hint="eastAsia"/>
        </w:rPr>
        <w:t>回收率約86%，其中94%民眾同意遷村</w:t>
      </w:r>
      <w:r>
        <w:rPr>
          <w:rFonts w:hAnsi="標楷體" w:hint="eastAsia"/>
        </w:rPr>
        <w:t>。</w:t>
      </w:r>
    </w:p>
  </w:footnote>
  <w:footnote w:id="5">
    <w:p w:rsidR="00036350" w:rsidRPr="00C44934" w:rsidRDefault="00036350">
      <w:pPr>
        <w:pStyle w:val="afa"/>
        <w:ind w:left="97" w:hanging="97"/>
        <w:rPr>
          <w:rFonts w:hint="eastAsia"/>
        </w:rPr>
      </w:pPr>
      <w:r>
        <w:rPr>
          <w:rStyle w:val="afc"/>
        </w:rPr>
        <w:footnoteRef/>
      </w:r>
      <w:r w:rsidRPr="004D53AA">
        <w:rPr>
          <w:rFonts w:hAnsi="標楷體" w:hint="eastAsia"/>
        </w:rPr>
        <w:t>累計執行數5億6</w:t>
      </w:r>
      <w:r w:rsidRPr="004D53AA">
        <w:rPr>
          <w:rFonts w:hAnsi="標楷體"/>
        </w:rPr>
        <w:t>,</w:t>
      </w:r>
      <w:r w:rsidRPr="004D53AA">
        <w:rPr>
          <w:rFonts w:hAnsi="標楷體" w:hint="eastAsia"/>
        </w:rPr>
        <w:t>287萬6千元</w:t>
      </w:r>
      <w:r>
        <w:rPr>
          <w:rFonts w:hint="eastAsia"/>
        </w:rPr>
        <w:t>係產業園區開發管理基金1</w:t>
      </w:r>
      <w:r>
        <w:t>13</w:t>
      </w:r>
      <w:r>
        <w:rPr>
          <w:rFonts w:hint="eastAsia"/>
        </w:rPr>
        <w:t>年底自編決算數5億9</w:t>
      </w:r>
      <w:r>
        <w:t>,452</w:t>
      </w:r>
      <w:r>
        <w:rPr>
          <w:rFonts w:hint="eastAsia"/>
        </w:rPr>
        <w:t>萬</w:t>
      </w:r>
      <w:r>
        <w:t>3</w:t>
      </w:r>
      <w:r>
        <w:rPr>
          <w:rFonts w:hint="eastAsia"/>
        </w:rPr>
        <w:t>千元減保留註銷數3</w:t>
      </w:r>
      <w:r>
        <w:t>,164</w:t>
      </w:r>
      <w:r>
        <w:rPr>
          <w:rFonts w:hint="eastAsia"/>
        </w:rPr>
        <w:t>萬7千元。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EB1547">
    <w:pPr>
      <w:ind w:left="560" w:firstLine="560"/>
    </w:pPr>
  </w:p>
  <w:p w:rsidR="00036350" w:rsidRDefault="00036350">
    <w:pPr>
      <w:ind w:left="560" w:firstLine="560"/>
    </w:pPr>
  </w:p>
  <w:p w:rsidR="00036350" w:rsidRDefault="0003635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740536C"/>
    <w:multiLevelType w:val="hybridMultilevel"/>
    <w:tmpl w:val="83AE1F3E"/>
    <w:lvl w:ilvl="0" w:tplc="48BA81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BA6F25"/>
    <w:multiLevelType w:val="hybridMultilevel"/>
    <w:tmpl w:val="437ECBA8"/>
    <w:lvl w:ilvl="0" w:tplc="8774CC86">
      <w:start w:val="1"/>
      <w:numFmt w:val="decimal"/>
      <w:lvlText w:val="%1."/>
      <w:lvlJc w:val="left"/>
      <w:pPr>
        <w:ind w:left="676" w:hanging="360"/>
      </w:pPr>
      <w:rPr>
        <w:rFonts w:ascii="標楷體" w:eastAsia="標楷體" w:hAnsi="標楷體" w:cs="標楷體" w:hint="default"/>
        <w:w w:val="100"/>
        <w:sz w:val="22"/>
        <w:szCs w:val="22"/>
        <w:lang w:val="zh-TW" w:eastAsia="zh-TW" w:bidi="zh-TW"/>
      </w:rPr>
    </w:lvl>
    <w:lvl w:ilvl="1" w:tplc="D9EAA17A">
      <w:numFmt w:val="bullet"/>
      <w:lvlText w:val="•"/>
      <w:lvlJc w:val="left"/>
      <w:pPr>
        <w:ind w:left="1491" w:hanging="360"/>
      </w:pPr>
      <w:rPr>
        <w:rFonts w:hint="default"/>
        <w:lang w:val="zh-TW" w:eastAsia="zh-TW" w:bidi="zh-TW"/>
      </w:rPr>
    </w:lvl>
    <w:lvl w:ilvl="2" w:tplc="77AC828E">
      <w:numFmt w:val="bullet"/>
      <w:lvlText w:val="•"/>
      <w:lvlJc w:val="left"/>
      <w:pPr>
        <w:ind w:left="2303" w:hanging="360"/>
      </w:pPr>
      <w:rPr>
        <w:rFonts w:hint="default"/>
        <w:lang w:val="zh-TW" w:eastAsia="zh-TW" w:bidi="zh-TW"/>
      </w:rPr>
    </w:lvl>
    <w:lvl w:ilvl="3" w:tplc="138099F4">
      <w:numFmt w:val="bullet"/>
      <w:lvlText w:val="•"/>
      <w:lvlJc w:val="left"/>
      <w:pPr>
        <w:ind w:left="3115" w:hanging="360"/>
      </w:pPr>
      <w:rPr>
        <w:rFonts w:hint="default"/>
        <w:lang w:val="zh-TW" w:eastAsia="zh-TW" w:bidi="zh-TW"/>
      </w:rPr>
    </w:lvl>
    <w:lvl w:ilvl="4" w:tplc="B80C4632">
      <w:numFmt w:val="bullet"/>
      <w:lvlText w:val="•"/>
      <w:lvlJc w:val="left"/>
      <w:pPr>
        <w:ind w:left="3926" w:hanging="360"/>
      </w:pPr>
      <w:rPr>
        <w:rFonts w:hint="default"/>
        <w:lang w:val="zh-TW" w:eastAsia="zh-TW" w:bidi="zh-TW"/>
      </w:rPr>
    </w:lvl>
    <w:lvl w:ilvl="5" w:tplc="4CD03B70">
      <w:numFmt w:val="bullet"/>
      <w:lvlText w:val="•"/>
      <w:lvlJc w:val="left"/>
      <w:pPr>
        <w:ind w:left="4738" w:hanging="360"/>
      </w:pPr>
      <w:rPr>
        <w:rFonts w:hint="default"/>
        <w:lang w:val="zh-TW" w:eastAsia="zh-TW" w:bidi="zh-TW"/>
      </w:rPr>
    </w:lvl>
    <w:lvl w:ilvl="6" w:tplc="CA0CD508">
      <w:numFmt w:val="bullet"/>
      <w:lvlText w:val="•"/>
      <w:lvlJc w:val="left"/>
      <w:pPr>
        <w:ind w:left="5550" w:hanging="360"/>
      </w:pPr>
      <w:rPr>
        <w:rFonts w:hint="default"/>
        <w:lang w:val="zh-TW" w:eastAsia="zh-TW" w:bidi="zh-TW"/>
      </w:rPr>
    </w:lvl>
    <w:lvl w:ilvl="7" w:tplc="2DE05068">
      <w:numFmt w:val="bullet"/>
      <w:lvlText w:val="•"/>
      <w:lvlJc w:val="left"/>
      <w:pPr>
        <w:ind w:left="6361" w:hanging="360"/>
      </w:pPr>
      <w:rPr>
        <w:rFonts w:hint="default"/>
        <w:lang w:val="zh-TW" w:eastAsia="zh-TW" w:bidi="zh-TW"/>
      </w:rPr>
    </w:lvl>
    <w:lvl w:ilvl="8" w:tplc="F9864CEA">
      <w:numFmt w:val="bullet"/>
      <w:lvlText w:val="•"/>
      <w:lvlJc w:val="left"/>
      <w:pPr>
        <w:ind w:left="7173" w:hanging="360"/>
      </w:pPr>
      <w:rPr>
        <w:rFonts w:hint="default"/>
        <w:lang w:val="zh-TW" w:eastAsia="zh-TW" w:bidi="zh-TW"/>
      </w:rPr>
    </w:lvl>
  </w:abstractNum>
  <w:abstractNum w:abstractNumId="4"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962317"/>
    <w:multiLevelType w:val="hybridMultilevel"/>
    <w:tmpl w:val="9B582E56"/>
    <w:lvl w:ilvl="0" w:tplc="D340D3E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6"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7" w15:restartNumberingAfterBreak="0">
    <w:nsid w:val="32105339"/>
    <w:multiLevelType w:val="hybridMultilevel"/>
    <w:tmpl w:val="0902DEE4"/>
    <w:lvl w:ilvl="0" w:tplc="7466CA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8DA0A98"/>
    <w:multiLevelType w:val="multilevel"/>
    <w:tmpl w:val="599AD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2377A9"/>
    <w:multiLevelType w:val="hybridMultilevel"/>
    <w:tmpl w:val="BCC087BE"/>
    <w:lvl w:ilvl="0" w:tplc="84B6C2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2"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124122"/>
    <w:multiLevelType w:val="hybridMultilevel"/>
    <w:tmpl w:val="20F2609E"/>
    <w:lvl w:ilvl="0" w:tplc="E814E82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4"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5" w15:restartNumberingAfterBreak="0">
    <w:nsid w:val="5BD123AC"/>
    <w:multiLevelType w:val="multilevel"/>
    <w:tmpl w:val="6A48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27B4F"/>
    <w:multiLevelType w:val="hybridMultilevel"/>
    <w:tmpl w:val="11C89B3C"/>
    <w:lvl w:ilvl="0" w:tplc="C012196E">
      <w:start w:val="1"/>
      <w:numFmt w:val="decimal"/>
      <w:lvlText w:val="%1."/>
      <w:lvlJc w:val="left"/>
      <w:pPr>
        <w:ind w:left="973" w:hanging="360"/>
      </w:pPr>
      <w:rPr>
        <w:rFonts w:hint="default"/>
      </w:rPr>
    </w:lvl>
    <w:lvl w:ilvl="1" w:tplc="04090019" w:tentative="1">
      <w:start w:val="1"/>
      <w:numFmt w:val="ideographTraditional"/>
      <w:lvlText w:val="%2、"/>
      <w:lvlJc w:val="left"/>
      <w:pPr>
        <w:ind w:left="1573" w:hanging="480"/>
      </w:pPr>
    </w:lvl>
    <w:lvl w:ilvl="2" w:tplc="0409001B" w:tentative="1">
      <w:start w:val="1"/>
      <w:numFmt w:val="lowerRoman"/>
      <w:lvlText w:val="%3."/>
      <w:lvlJc w:val="right"/>
      <w:pPr>
        <w:ind w:left="2053" w:hanging="480"/>
      </w:pPr>
    </w:lvl>
    <w:lvl w:ilvl="3" w:tplc="0409000F" w:tentative="1">
      <w:start w:val="1"/>
      <w:numFmt w:val="decimal"/>
      <w:lvlText w:val="%4."/>
      <w:lvlJc w:val="left"/>
      <w:pPr>
        <w:ind w:left="2533" w:hanging="480"/>
      </w:pPr>
    </w:lvl>
    <w:lvl w:ilvl="4" w:tplc="04090019" w:tentative="1">
      <w:start w:val="1"/>
      <w:numFmt w:val="ideographTraditional"/>
      <w:lvlText w:val="%5、"/>
      <w:lvlJc w:val="left"/>
      <w:pPr>
        <w:ind w:left="3013" w:hanging="480"/>
      </w:pPr>
    </w:lvl>
    <w:lvl w:ilvl="5" w:tplc="0409001B" w:tentative="1">
      <w:start w:val="1"/>
      <w:numFmt w:val="lowerRoman"/>
      <w:lvlText w:val="%6."/>
      <w:lvlJc w:val="right"/>
      <w:pPr>
        <w:ind w:left="3493" w:hanging="480"/>
      </w:pPr>
    </w:lvl>
    <w:lvl w:ilvl="6" w:tplc="0409000F" w:tentative="1">
      <w:start w:val="1"/>
      <w:numFmt w:val="decimal"/>
      <w:lvlText w:val="%7."/>
      <w:lvlJc w:val="left"/>
      <w:pPr>
        <w:ind w:left="3973" w:hanging="480"/>
      </w:pPr>
    </w:lvl>
    <w:lvl w:ilvl="7" w:tplc="04090019" w:tentative="1">
      <w:start w:val="1"/>
      <w:numFmt w:val="ideographTraditional"/>
      <w:lvlText w:val="%8、"/>
      <w:lvlJc w:val="left"/>
      <w:pPr>
        <w:ind w:left="4453" w:hanging="480"/>
      </w:pPr>
    </w:lvl>
    <w:lvl w:ilvl="8" w:tplc="0409001B" w:tentative="1">
      <w:start w:val="1"/>
      <w:numFmt w:val="lowerRoman"/>
      <w:lvlText w:val="%9."/>
      <w:lvlJc w:val="right"/>
      <w:pPr>
        <w:ind w:left="4933" w:hanging="480"/>
      </w:pPr>
    </w:lvl>
  </w:abstractNum>
  <w:abstractNum w:abstractNumId="17"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756197D"/>
    <w:multiLevelType w:val="multilevel"/>
    <w:tmpl w:val="2600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0"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1"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7F3FAB"/>
    <w:multiLevelType w:val="hybridMultilevel"/>
    <w:tmpl w:val="85441CE2"/>
    <w:lvl w:ilvl="0" w:tplc="04090001">
      <w:start w:val="1"/>
      <w:numFmt w:val="bullet"/>
      <w:lvlText w:val=""/>
      <w:lvlJc w:val="left"/>
      <w:pPr>
        <w:ind w:left="2020" w:hanging="480"/>
      </w:pPr>
      <w:rPr>
        <w:rFonts w:ascii="Wingdings" w:hAnsi="Wingdings" w:hint="default"/>
      </w:rPr>
    </w:lvl>
    <w:lvl w:ilvl="1" w:tplc="04090003" w:tentative="1">
      <w:start w:val="1"/>
      <w:numFmt w:val="bullet"/>
      <w:lvlText w:val=""/>
      <w:lvlJc w:val="left"/>
      <w:pPr>
        <w:ind w:left="2500" w:hanging="480"/>
      </w:pPr>
      <w:rPr>
        <w:rFonts w:ascii="Wingdings" w:hAnsi="Wingdings" w:hint="default"/>
      </w:rPr>
    </w:lvl>
    <w:lvl w:ilvl="2" w:tplc="04090005" w:tentative="1">
      <w:start w:val="1"/>
      <w:numFmt w:val="bullet"/>
      <w:lvlText w:val=""/>
      <w:lvlJc w:val="left"/>
      <w:pPr>
        <w:ind w:left="2980" w:hanging="480"/>
      </w:pPr>
      <w:rPr>
        <w:rFonts w:ascii="Wingdings" w:hAnsi="Wingdings" w:hint="default"/>
      </w:rPr>
    </w:lvl>
    <w:lvl w:ilvl="3" w:tplc="04090001" w:tentative="1">
      <w:start w:val="1"/>
      <w:numFmt w:val="bullet"/>
      <w:lvlText w:val=""/>
      <w:lvlJc w:val="left"/>
      <w:pPr>
        <w:ind w:left="3460" w:hanging="480"/>
      </w:pPr>
      <w:rPr>
        <w:rFonts w:ascii="Wingdings" w:hAnsi="Wingdings" w:hint="default"/>
      </w:rPr>
    </w:lvl>
    <w:lvl w:ilvl="4" w:tplc="04090003" w:tentative="1">
      <w:start w:val="1"/>
      <w:numFmt w:val="bullet"/>
      <w:lvlText w:val=""/>
      <w:lvlJc w:val="left"/>
      <w:pPr>
        <w:ind w:left="3940" w:hanging="480"/>
      </w:pPr>
      <w:rPr>
        <w:rFonts w:ascii="Wingdings" w:hAnsi="Wingdings" w:hint="default"/>
      </w:rPr>
    </w:lvl>
    <w:lvl w:ilvl="5" w:tplc="04090005" w:tentative="1">
      <w:start w:val="1"/>
      <w:numFmt w:val="bullet"/>
      <w:lvlText w:val=""/>
      <w:lvlJc w:val="left"/>
      <w:pPr>
        <w:ind w:left="4420" w:hanging="480"/>
      </w:pPr>
      <w:rPr>
        <w:rFonts w:ascii="Wingdings" w:hAnsi="Wingdings" w:hint="default"/>
      </w:rPr>
    </w:lvl>
    <w:lvl w:ilvl="6" w:tplc="04090001" w:tentative="1">
      <w:start w:val="1"/>
      <w:numFmt w:val="bullet"/>
      <w:lvlText w:val=""/>
      <w:lvlJc w:val="left"/>
      <w:pPr>
        <w:ind w:left="4900" w:hanging="480"/>
      </w:pPr>
      <w:rPr>
        <w:rFonts w:ascii="Wingdings" w:hAnsi="Wingdings" w:hint="default"/>
      </w:rPr>
    </w:lvl>
    <w:lvl w:ilvl="7" w:tplc="04090003" w:tentative="1">
      <w:start w:val="1"/>
      <w:numFmt w:val="bullet"/>
      <w:lvlText w:val=""/>
      <w:lvlJc w:val="left"/>
      <w:pPr>
        <w:ind w:left="5380" w:hanging="480"/>
      </w:pPr>
      <w:rPr>
        <w:rFonts w:ascii="Wingdings" w:hAnsi="Wingdings" w:hint="default"/>
      </w:rPr>
    </w:lvl>
    <w:lvl w:ilvl="8" w:tplc="04090005" w:tentative="1">
      <w:start w:val="1"/>
      <w:numFmt w:val="bullet"/>
      <w:lvlText w:val=""/>
      <w:lvlJc w:val="left"/>
      <w:pPr>
        <w:ind w:left="5860" w:hanging="480"/>
      </w:pPr>
      <w:rPr>
        <w:rFonts w:ascii="Wingdings" w:hAnsi="Wingdings" w:hint="default"/>
      </w:rPr>
    </w:lvl>
  </w:abstractNum>
  <w:abstractNum w:abstractNumId="23" w15:restartNumberingAfterBreak="0">
    <w:nsid w:val="77D44FEE"/>
    <w:multiLevelType w:val="multilevel"/>
    <w:tmpl w:val="51AC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8"/>
  </w:num>
  <w:num w:numId="4">
    <w:abstractNumId w:val="6"/>
  </w:num>
  <w:num w:numId="5">
    <w:abstractNumId w:val="19"/>
  </w:num>
  <w:num w:numId="6">
    <w:abstractNumId w:val="20"/>
  </w:num>
  <w:num w:numId="7">
    <w:abstractNumId w:val="14"/>
  </w:num>
  <w:num w:numId="8">
    <w:abstractNumId w:val="1"/>
  </w:num>
  <w:num w:numId="9">
    <w:abstractNumId w:val="17"/>
  </w:num>
  <w:num w:numId="10">
    <w:abstractNumId w:val="4"/>
  </w:num>
  <w:num w:numId="11">
    <w:abstractNumId w:val="21"/>
  </w:num>
  <w:num w:numId="12">
    <w:abstractNumId w:val="12"/>
  </w:num>
  <w:num w:numId="13">
    <w:abstractNumId w:val="18"/>
  </w:num>
  <w:num w:numId="14">
    <w:abstractNumId w:val="23"/>
  </w:num>
  <w:num w:numId="15">
    <w:abstractNumId w:val="2"/>
  </w:num>
  <w:num w:numId="16">
    <w:abstractNumId w:val="5"/>
  </w:num>
  <w:num w:numId="17">
    <w:abstractNumId w:val="13"/>
  </w:num>
  <w:num w:numId="18">
    <w:abstractNumId w:val="15"/>
  </w:num>
  <w:num w:numId="19">
    <w:abstractNumId w:val="7"/>
  </w:num>
  <w:num w:numId="20">
    <w:abstractNumId w:val="10"/>
  </w:num>
  <w:num w:numId="21">
    <w:abstractNumId w:val="22"/>
  </w:num>
  <w:num w:numId="22">
    <w:abstractNumId w:val="9"/>
  </w:num>
  <w:num w:numId="23">
    <w:abstractNumId w:val="3"/>
  </w:num>
  <w:num w:numId="24">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56A"/>
    <w:rsid w:val="00000A1D"/>
    <w:rsid w:val="00001A8D"/>
    <w:rsid w:val="00002489"/>
    <w:rsid w:val="00002531"/>
    <w:rsid w:val="00002783"/>
    <w:rsid w:val="00002D97"/>
    <w:rsid w:val="00002F4B"/>
    <w:rsid w:val="000031C4"/>
    <w:rsid w:val="000049B9"/>
    <w:rsid w:val="00004C62"/>
    <w:rsid w:val="00004D77"/>
    <w:rsid w:val="000055B4"/>
    <w:rsid w:val="00005DA7"/>
    <w:rsid w:val="000068D3"/>
    <w:rsid w:val="00006C60"/>
    <w:rsid w:val="00006D6D"/>
    <w:rsid w:val="00006F79"/>
    <w:rsid w:val="0001032D"/>
    <w:rsid w:val="00010C15"/>
    <w:rsid w:val="00011915"/>
    <w:rsid w:val="00012147"/>
    <w:rsid w:val="000123B8"/>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20041"/>
    <w:rsid w:val="000208F1"/>
    <w:rsid w:val="00020C0B"/>
    <w:rsid w:val="00021487"/>
    <w:rsid w:val="00021739"/>
    <w:rsid w:val="00021A80"/>
    <w:rsid w:val="0002275E"/>
    <w:rsid w:val="000247E1"/>
    <w:rsid w:val="000247FC"/>
    <w:rsid w:val="00024AF9"/>
    <w:rsid w:val="00024B02"/>
    <w:rsid w:val="00024BD6"/>
    <w:rsid w:val="00025299"/>
    <w:rsid w:val="0002556D"/>
    <w:rsid w:val="00025A1D"/>
    <w:rsid w:val="0002637E"/>
    <w:rsid w:val="00026648"/>
    <w:rsid w:val="00026B85"/>
    <w:rsid w:val="00026E50"/>
    <w:rsid w:val="00027F5D"/>
    <w:rsid w:val="000301AF"/>
    <w:rsid w:val="000307EF"/>
    <w:rsid w:val="00030F60"/>
    <w:rsid w:val="000317A7"/>
    <w:rsid w:val="0003196F"/>
    <w:rsid w:val="00033867"/>
    <w:rsid w:val="00033AD3"/>
    <w:rsid w:val="00033CA3"/>
    <w:rsid w:val="0003432C"/>
    <w:rsid w:val="00034820"/>
    <w:rsid w:val="00034CBB"/>
    <w:rsid w:val="000352F3"/>
    <w:rsid w:val="000355F2"/>
    <w:rsid w:val="00035C86"/>
    <w:rsid w:val="00036350"/>
    <w:rsid w:val="000364F3"/>
    <w:rsid w:val="00036838"/>
    <w:rsid w:val="00036C14"/>
    <w:rsid w:val="00036D9A"/>
    <w:rsid w:val="00036DCD"/>
    <w:rsid w:val="00037020"/>
    <w:rsid w:val="0003768A"/>
    <w:rsid w:val="00040D98"/>
    <w:rsid w:val="000412B1"/>
    <w:rsid w:val="000413A4"/>
    <w:rsid w:val="00042902"/>
    <w:rsid w:val="00042ABB"/>
    <w:rsid w:val="00042AF5"/>
    <w:rsid w:val="00042BD0"/>
    <w:rsid w:val="00043743"/>
    <w:rsid w:val="00043C4D"/>
    <w:rsid w:val="0004440B"/>
    <w:rsid w:val="00044A8F"/>
    <w:rsid w:val="00044FB7"/>
    <w:rsid w:val="00045172"/>
    <w:rsid w:val="000451A5"/>
    <w:rsid w:val="000456CD"/>
    <w:rsid w:val="00046236"/>
    <w:rsid w:val="00046A22"/>
    <w:rsid w:val="00046B7E"/>
    <w:rsid w:val="00047425"/>
    <w:rsid w:val="00047637"/>
    <w:rsid w:val="0005019B"/>
    <w:rsid w:val="0005083A"/>
    <w:rsid w:val="00050AD3"/>
    <w:rsid w:val="00050BCE"/>
    <w:rsid w:val="00050EB1"/>
    <w:rsid w:val="00051748"/>
    <w:rsid w:val="00051814"/>
    <w:rsid w:val="00051B17"/>
    <w:rsid w:val="00051BBB"/>
    <w:rsid w:val="00052108"/>
    <w:rsid w:val="00052C2D"/>
    <w:rsid w:val="0005307F"/>
    <w:rsid w:val="00053719"/>
    <w:rsid w:val="00053B45"/>
    <w:rsid w:val="00053FE3"/>
    <w:rsid w:val="0005413C"/>
    <w:rsid w:val="000548B8"/>
    <w:rsid w:val="00054AB0"/>
    <w:rsid w:val="00054BB0"/>
    <w:rsid w:val="0005513D"/>
    <w:rsid w:val="000551DD"/>
    <w:rsid w:val="00055E91"/>
    <w:rsid w:val="00056A27"/>
    <w:rsid w:val="00056D26"/>
    <w:rsid w:val="00056F11"/>
    <w:rsid w:val="00057075"/>
    <w:rsid w:val="00057CD7"/>
    <w:rsid w:val="000605D7"/>
    <w:rsid w:val="00060974"/>
    <w:rsid w:val="000610C2"/>
    <w:rsid w:val="00061247"/>
    <w:rsid w:val="000612F7"/>
    <w:rsid w:val="0006149F"/>
    <w:rsid w:val="0006151A"/>
    <w:rsid w:val="0006177E"/>
    <w:rsid w:val="000621CF"/>
    <w:rsid w:val="00062D43"/>
    <w:rsid w:val="000634A4"/>
    <w:rsid w:val="00063CD1"/>
    <w:rsid w:val="00063F2C"/>
    <w:rsid w:val="00064744"/>
    <w:rsid w:val="00064FD4"/>
    <w:rsid w:val="000659CD"/>
    <w:rsid w:val="00065B81"/>
    <w:rsid w:val="00065C04"/>
    <w:rsid w:val="00067B12"/>
    <w:rsid w:val="00067FAF"/>
    <w:rsid w:val="000706B0"/>
    <w:rsid w:val="00070CAA"/>
    <w:rsid w:val="00070CAB"/>
    <w:rsid w:val="00070D6A"/>
    <w:rsid w:val="000710C4"/>
    <w:rsid w:val="00071600"/>
    <w:rsid w:val="0007219A"/>
    <w:rsid w:val="00072307"/>
    <w:rsid w:val="000723D5"/>
    <w:rsid w:val="00072400"/>
    <w:rsid w:val="00073397"/>
    <w:rsid w:val="00073432"/>
    <w:rsid w:val="00073569"/>
    <w:rsid w:val="00075EFE"/>
    <w:rsid w:val="00076FFB"/>
    <w:rsid w:val="00077421"/>
    <w:rsid w:val="00077824"/>
    <w:rsid w:val="00077D99"/>
    <w:rsid w:val="00077DCA"/>
    <w:rsid w:val="0008076C"/>
    <w:rsid w:val="00080D86"/>
    <w:rsid w:val="0008157A"/>
    <w:rsid w:val="000816FA"/>
    <w:rsid w:val="00082890"/>
    <w:rsid w:val="00083194"/>
    <w:rsid w:val="000839A4"/>
    <w:rsid w:val="00083DF7"/>
    <w:rsid w:val="00083EFE"/>
    <w:rsid w:val="0008410A"/>
    <w:rsid w:val="00084374"/>
    <w:rsid w:val="000846A8"/>
    <w:rsid w:val="00084AEB"/>
    <w:rsid w:val="00084B73"/>
    <w:rsid w:val="00085134"/>
    <w:rsid w:val="00085FFE"/>
    <w:rsid w:val="0008628C"/>
    <w:rsid w:val="0008741E"/>
    <w:rsid w:val="000878FA"/>
    <w:rsid w:val="00090625"/>
    <w:rsid w:val="00090D6B"/>
    <w:rsid w:val="00090DC3"/>
    <w:rsid w:val="000912CF"/>
    <w:rsid w:val="0009174A"/>
    <w:rsid w:val="00092FCB"/>
    <w:rsid w:val="00093055"/>
    <w:rsid w:val="00094B20"/>
    <w:rsid w:val="00094CE7"/>
    <w:rsid w:val="000958C4"/>
    <w:rsid w:val="00095A96"/>
    <w:rsid w:val="00095CE7"/>
    <w:rsid w:val="0009655E"/>
    <w:rsid w:val="00096C6C"/>
    <w:rsid w:val="0009727D"/>
    <w:rsid w:val="00097F6F"/>
    <w:rsid w:val="000A02E2"/>
    <w:rsid w:val="000A0400"/>
    <w:rsid w:val="000A0741"/>
    <w:rsid w:val="000A0CCF"/>
    <w:rsid w:val="000A0E6E"/>
    <w:rsid w:val="000A1050"/>
    <w:rsid w:val="000A1AE5"/>
    <w:rsid w:val="000A1D25"/>
    <w:rsid w:val="000A1D94"/>
    <w:rsid w:val="000A26BC"/>
    <w:rsid w:val="000A2723"/>
    <w:rsid w:val="000A28F7"/>
    <w:rsid w:val="000A2EE8"/>
    <w:rsid w:val="000A3C80"/>
    <w:rsid w:val="000A41EB"/>
    <w:rsid w:val="000A4560"/>
    <w:rsid w:val="000A46E6"/>
    <w:rsid w:val="000A735F"/>
    <w:rsid w:val="000A7665"/>
    <w:rsid w:val="000A777B"/>
    <w:rsid w:val="000A7BD0"/>
    <w:rsid w:val="000B03F1"/>
    <w:rsid w:val="000B05A3"/>
    <w:rsid w:val="000B0F82"/>
    <w:rsid w:val="000B1109"/>
    <w:rsid w:val="000B11F6"/>
    <w:rsid w:val="000B1CE9"/>
    <w:rsid w:val="000B1E52"/>
    <w:rsid w:val="000B1E98"/>
    <w:rsid w:val="000B22FC"/>
    <w:rsid w:val="000B2407"/>
    <w:rsid w:val="000B2EB0"/>
    <w:rsid w:val="000B38A1"/>
    <w:rsid w:val="000B436C"/>
    <w:rsid w:val="000B44C2"/>
    <w:rsid w:val="000B457D"/>
    <w:rsid w:val="000B5138"/>
    <w:rsid w:val="000B526B"/>
    <w:rsid w:val="000B63A8"/>
    <w:rsid w:val="000B6517"/>
    <w:rsid w:val="000B6D64"/>
    <w:rsid w:val="000B6F16"/>
    <w:rsid w:val="000B6FAA"/>
    <w:rsid w:val="000B7689"/>
    <w:rsid w:val="000B7F15"/>
    <w:rsid w:val="000C04A3"/>
    <w:rsid w:val="000C0706"/>
    <w:rsid w:val="000C0B18"/>
    <w:rsid w:val="000C0DC7"/>
    <w:rsid w:val="000C11CA"/>
    <w:rsid w:val="000C1B5A"/>
    <w:rsid w:val="000C1E90"/>
    <w:rsid w:val="000C2AA2"/>
    <w:rsid w:val="000C3387"/>
    <w:rsid w:val="000C3A91"/>
    <w:rsid w:val="000C436D"/>
    <w:rsid w:val="000C4BB6"/>
    <w:rsid w:val="000C4BE5"/>
    <w:rsid w:val="000C4DB7"/>
    <w:rsid w:val="000C4EFF"/>
    <w:rsid w:val="000C54B6"/>
    <w:rsid w:val="000C56B9"/>
    <w:rsid w:val="000C582F"/>
    <w:rsid w:val="000C5F3A"/>
    <w:rsid w:val="000C747F"/>
    <w:rsid w:val="000C76FC"/>
    <w:rsid w:val="000C77B5"/>
    <w:rsid w:val="000C789B"/>
    <w:rsid w:val="000D038F"/>
    <w:rsid w:val="000D1D9C"/>
    <w:rsid w:val="000D1DBF"/>
    <w:rsid w:val="000D2E9A"/>
    <w:rsid w:val="000D32C7"/>
    <w:rsid w:val="000D3C7D"/>
    <w:rsid w:val="000D40C3"/>
    <w:rsid w:val="000D461D"/>
    <w:rsid w:val="000D47BD"/>
    <w:rsid w:val="000D49FB"/>
    <w:rsid w:val="000D4A5A"/>
    <w:rsid w:val="000D4D68"/>
    <w:rsid w:val="000D5233"/>
    <w:rsid w:val="000D5939"/>
    <w:rsid w:val="000D5C46"/>
    <w:rsid w:val="000D5FD4"/>
    <w:rsid w:val="000D60D3"/>
    <w:rsid w:val="000D70FA"/>
    <w:rsid w:val="000D75B3"/>
    <w:rsid w:val="000D7CFC"/>
    <w:rsid w:val="000E0545"/>
    <w:rsid w:val="000E0762"/>
    <w:rsid w:val="000E1AB7"/>
    <w:rsid w:val="000E1DC1"/>
    <w:rsid w:val="000E2A4C"/>
    <w:rsid w:val="000E395F"/>
    <w:rsid w:val="000E40A1"/>
    <w:rsid w:val="000E422C"/>
    <w:rsid w:val="000E4561"/>
    <w:rsid w:val="000E58CF"/>
    <w:rsid w:val="000E654B"/>
    <w:rsid w:val="000E733C"/>
    <w:rsid w:val="000E7C75"/>
    <w:rsid w:val="000F00F5"/>
    <w:rsid w:val="000F0216"/>
    <w:rsid w:val="000F07A7"/>
    <w:rsid w:val="000F0801"/>
    <w:rsid w:val="000F0E43"/>
    <w:rsid w:val="000F193A"/>
    <w:rsid w:val="000F1D0A"/>
    <w:rsid w:val="000F2257"/>
    <w:rsid w:val="000F2316"/>
    <w:rsid w:val="000F257B"/>
    <w:rsid w:val="000F3169"/>
    <w:rsid w:val="000F3BF8"/>
    <w:rsid w:val="000F3E11"/>
    <w:rsid w:val="000F3FB5"/>
    <w:rsid w:val="000F4387"/>
    <w:rsid w:val="000F45B5"/>
    <w:rsid w:val="000F4F2D"/>
    <w:rsid w:val="000F505F"/>
    <w:rsid w:val="000F5B87"/>
    <w:rsid w:val="000F623D"/>
    <w:rsid w:val="000F6443"/>
    <w:rsid w:val="000F6955"/>
    <w:rsid w:val="000F6C0C"/>
    <w:rsid w:val="000F6C91"/>
    <w:rsid w:val="000F6D58"/>
    <w:rsid w:val="000F7539"/>
    <w:rsid w:val="000F7C63"/>
    <w:rsid w:val="00100136"/>
    <w:rsid w:val="0010098B"/>
    <w:rsid w:val="001014D7"/>
    <w:rsid w:val="00101C3A"/>
    <w:rsid w:val="00101F4B"/>
    <w:rsid w:val="001026E3"/>
    <w:rsid w:val="00102BB8"/>
    <w:rsid w:val="00102E0B"/>
    <w:rsid w:val="001032C5"/>
    <w:rsid w:val="00103510"/>
    <w:rsid w:val="00103713"/>
    <w:rsid w:val="001039AB"/>
    <w:rsid w:val="00104BC0"/>
    <w:rsid w:val="0010578A"/>
    <w:rsid w:val="00105ABF"/>
    <w:rsid w:val="001068D6"/>
    <w:rsid w:val="00107106"/>
    <w:rsid w:val="00107366"/>
    <w:rsid w:val="0010753A"/>
    <w:rsid w:val="00107699"/>
    <w:rsid w:val="001076DC"/>
    <w:rsid w:val="00107DF8"/>
    <w:rsid w:val="00110A3A"/>
    <w:rsid w:val="0011113D"/>
    <w:rsid w:val="0011127B"/>
    <w:rsid w:val="001113E3"/>
    <w:rsid w:val="00111A9B"/>
    <w:rsid w:val="00111D87"/>
    <w:rsid w:val="0011200B"/>
    <w:rsid w:val="00112975"/>
    <w:rsid w:val="001133DD"/>
    <w:rsid w:val="00113525"/>
    <w:rsid w:val="00113B9F"/>
    <w:rsid w:val="00113DE7"/>
    <w:rsid w:val="0011429A"/>
    <w:rsid w:val="00114ACA"/>
    <w:rsid w:val="00115F89"/>
    <w:rsid w:val="00117620"/>
    <w:rsid w:val="00117633"/>
    <w:rsid w:val="00117F27"/>
    <w:rsid w:val="00120067"/>
    <w:rsid w:val="001207FF"/>
    <w:rsid w:val="0012117E"/>
    <w:rsid w:val="00121BE0"/>
    <w:rsid w:val="00121BFA"/>
    <w:rsid w:val="001220AB"/>
    <w:rsid w:val="00122CEF"/>
    <w:rsid w:val="00123342"/>
    <w:rsid w:val="00123590"/>
    <w:rsid w:val="00123879"/>
    <w:rsid w:val="001238C2"/>
    <w:rsid w:val="00123DAD"/>
    <w:rsid w:val="0012450C"/>
    <w:rsid w:val="0012455C"/>
    <w:rsid w:val="0012486B"/>
    <w:rsid w:val="001249B3"/>
    <w:rsid w:val="00124C37"/>
    <w:rsid w:val="00124DEE"/>
    <w:rsid w:val="00125397"/>
    <w:rsid w:val="001253E0"/>
    <w:rsid w:val="001263EF"/>
    <w:rsid w:val="00126400"/>
    <w:rsid w:val="001270C0"/>
    <w:rsid w:val="00127211"/>
    <w:rsid w:val="00127818"/>
    <w:rsid w:val="0012797F"/>
    <w:rsid w:val="00127D40"/>
    <w:rsid w:val="00130700"/>
    <w:rsid w:val="00130E4E"/>
    <w:rsid w:val="001311B2"/>
    <w:rsid w:val="001312DE"/>
    <w:rsid w:val="0013180F"/>
    <w:rsid w:val="001318A7"/>
    <w:rsid w:val="0013214D"/>
    <w:rsid w:val="001330B2"/>
    <w:rsid w:val="0013324D"/>
    <w:rsid w:val="00133E5F"/>
    <w:rsid w:val="001340E3"/>
    <w:rsid w:val="00134D91"/>
    <w:rsid w:val="00134DE5"/>
    <w:rsid w:val="00134E3C"/>
    <w:rsid w:val="00134FFD"/>
    <w:rsid w:val="001350C5"/>
    <w:rsid w:val="00135277"/>
    <w:rsid w:val="00135BB7"/>
    <w:rsid w:val="00135FEA"/>
    <w:rsid w:val="0013612B"/>
    <w:rsid w:val="00136F53"/>
    <w:rsid w:val="00137A7F"/>
    <w:rsid w:val="00137F2D"/>
    <w:rsid w:val="00140230"/>
    <w:rsid w:val="001410AD"/>
    <w:rsid w:val="001412A1"/>
    <w:rsid w:val="001424E8"/>
    <w:rsid w:val="00142C46"/>
    <w:rsid w:val="001435C5"/>
    <w:rsid w:val="0014361C"/>
    <w:rsid w:val="00143A0C"/>
    <w:rsid w:val="001442EF"/>
    <w:rsid w:val="00144442"/>
    <w:rsid w:val="00144B35"/>
    <w:rsid w:val="00144D8A"/>
    <w:rsid w:val="00145B2D"/>
    <w:rsid w:val="00145E73"/>
    <w:rsid w:val="001468D2"/>
    <w:rsid w:val="001471BF"/>
    <w:rsid w:val="00147350"/>
    <w:rsid w:val="0015081A"/>
    <w:rsid w:val="0015094B"/>
    <w:rsid w:val="00150B14"/>
    <w:rsid w:val="00151EBF"/>
    <w:rsid w:val="00151F88"/>
    <w:rsid w:val="00152177"/>
    <w:rsid w:val="001528DC"/>
    <w:rsid w:val="00152E3A"/>
    <w:rsid w:val="0015533D"/>
    <w:rsid w:val="00155421"/>
    <w:rsid w:val="00155B00"/>
    <w:rsid w:val="00155FEF"/>
    <w:rsid w:val="001561E5"/>
    <w:rsid w:val="001562FC"/>
    <w:rsid w:val="00156CC9"/>
    <w:rsid w:val="00156EE0"/>
    <w:rsid w:val="00157E35"/>
    <w:rsid w:val="00157E93"/>
    <w:rsid w:val="00157F70"/>
    <w:rsid w:val="00160430"/>
    <w:rsid w:val="0016161F"/>
    <w:rsid w:val="00161CD3"/>
    <w:rsid w:val="00161E73"/>
    <w:rsid w:val="00162841"/>
    <w:rsid w:val="00162DD6"/>
    <w:rsid w:val="001634BD"/>
    <w:rsid w:val="001636DF"/>
    <w:rsid w:val="0016418E"/>
    <w:rsid w:val="0016423D"/>
    <w:rsid w:val="00164296"/>
    <w:rsid w:val="001656DF"/>
    <w:rsid w:val="0016570B"/>
    <w:rsid w:val="00165BB0"/>
    <w:rsid w:val="00165D27"/>
    <w:rsid w:val="00165F7C"/>
    <w:rsid w:val="00166FDF"/>
    <w:rsid w:val="001673CB"/>
    <w:rsid w:val="00170A90"/>
    <w:rsid w:val="001712D0"/>
    <w:rsid w:val="001715C8"/>
    <w:rsid w:val="00171AC0"/>
    <w:rsid w:val="00171D3A"/>
    <w:rsid w:val="00171FCD"/>
    <w:rsid w:val="00172678"/>
    <w:rsid w:val="0017276F"/>
    <w:rsid w:val="00172BE9"/>
    <w:rsid w:val="0017415C"/>
    <w:rsid w:val="00174821"/>
    <w:rsid w:val="00174867"/>
    <w:rsid w:val="00174E08"/>
    <w:rsid w:val="001759F8"/>
    <w:rsid w:val="00175BBE"/>
    <w:rsid w:val="00175FB9"/>
    <w:rsid w:val="0017612B"/>
    <w:rsid w:val="00176665"/>
    <w:rsid w:val="00176C10"/>
    <w:rsid w:val="001773E5"/>
    <w:rsid w:val="00177847"/>
    <w:rsid w:val="001778F7"/>
    <w:rsid w:val="00177C6E"/>
    <w:rsid w:val="0018066A"/>
    <w:rsid w:val="00180A85"/>
    <w:rsid w:val="00181460"/>
    <w:rsid w:val="00181F0D"/>
    <w:rsid w:val="001821D9"/>
    <w:rsid w:val="001825CE"/>
    <w:rsid w:val="00182FCF"/>
    <w:rsid w:val="00183716"/>
    <w:rsid w:val="0018394C"/>
    <w:rsid w:val="00183C38"/>
    <w:rsid w:val="0018592B"/>
    <w:rsid w:val="001860E6"/>
    <w:rsid w:val="001866C7"/>
    <w:rsid w:val="001867BF"/>
    <w:rsid w:val="00186819"/>
    <w:rsid w:val="00186962"/>
    <w:rsid w:val="001869C5"/>
    <w:rsid w:val="00190D91"/>
    <w:rsid w:val="00190F11"/>
    <w:rsid w:val="001913E5"/>
    <w:rsid w:val="001928CD"/>
    <w:rsid w:val="00192D28"/>
    <w:rsid w:val="00192F39"/>
    <w:rsid w:val="00193774"/>
    <w:rsid w:val="00194A73"/>
    <w:rsid w:val="00194F3F"/>
    <w:rsid w:val="0019510F"/>
    <w:rsid w:val="0019518E"/>
    <w:rsid w:val="001951CD"/>
    <w:rsid w:val="0019531C"/>
    <w:rsid w:val="0019559C"/>
    <w:rsid w:val="001958D1"/>
    <w:rsid w:val="00195F2E"/>
    <w:rsid w:val="00196C8A"/>
    <w:rsid w:val="0019708F"/>
    <w:rsid w:val="0019740E"/>
    <w:rsid w:val="0019796A"/>
    <w:rsid w:val="001979E1"/>
    <w:rsid w:val="00197AF0"/>
    <w:rsid w:val="00197BDB"/>
    <w:rsid w:val="00197C14"/>
    <w:rsid w:val="001A0E28"/>
    <w:rsid w:val="001A11BF"/>
    <w:rsid w:val="001A11D4"/>
    <w:rsid w:val="001A1385"/>
    <w:rsid w:val="001A169E"/>
    <w:rsid w:val="001A26A8"/>
    <w:rsid w:val="001A26D6"/>
    <w:rsid w:val="001A2B66"/>
    <w:rsid w:val="001A3180"/>
    <w:rsid w:val="001A3275"/>
    <w:rsid w:val="001A3C35"/>
    <w:rsid w:val="001A42CA"/>
    <w:rsid w:val="001A4DE8"/>
    <w:rsid w:val="001A518E"/>
    <w:rsid w:val="001A5965"/>
    <w:rsid w:val="001A6840"/>
    <w:rsid w:val="001A6DAC"/>
    <w:rsid w:val="001A7023"/>
    <w:rsid w:val="001A72D7"/>
    <w:rsid w:val="001A734C"/>
    <w:rsid w:val="001B1CE2"/>
    <w:rsid w:val="001B1FF8"/>
    <w:rsid w:val="001B2281"/>
    <w:rsid w:val="001B25BE"/>
    <w:rsid w:val="001B4818"/>
    <w:rsid w:val="001B4EA1"/>
    <w:rsid w:val="001B5014"/>
    <w:rsid w:val="001B5109"/>
    <w:rsid w:val="001B5364"/>
    <w:rsid w:val="001B539B"/>
    <w:rsid w:val="001B540B"/>
    <w:rsid w:val="001B59E3"/>
    <w:rsid w:val="001B5EED"/>
    <w:rsid w:val="001B6AFD"/>
    <w:rsid w:val="001B71E5"/>
    <w:rsid w:val="001B727B"/>
    <w:rsid w:val="001B7539"/>
    <w:rsid w:val="001B78AC"/>
    <w:rsid w:val="001B79C5"/>
    <w:rsid w:val="001B7D94"/>
    <w:rsid w:val="001C044D"/>
    <w:rsid w:val="001C05CC"/>
    <w:rsid w:val="001C113D"/>
    <w:rsid w:val="001C1BFA"/>
    <w:rsid w:val="001C280C"/>
    <w:rsid w:val="001C284C"/>
    <w:rsid w:val="001C4AFD"/>
    <w:rsid w:val="001C551E"/>
    <w:rsid w:val="001C5541"/>
    <w:rsid w:val="001C59C3"/>
    <w:rsid w:val="001C60BC"/>
    <w:rsid w:val="001C628E"/>
    <w:rsid w:val="001C659C"/>
    <w:rsid w:val="001C796B"/>
    <w:rsid w:val="001D086C"/>
    <w:rsid w:val="001D0BB0"/>
    <w:rsid w:val="001D1597"/>
    <w:rsid w:val="001D23D4"/>
    <w:rsid w:val="001D23F0"/>
    <w:rsid w:val="001D2B55"/>
    <w:rsid w:val="001D33FA"/>
    <w:rsid w:val="001D374A"/>
    <w:rsid w:val="001D3F79"/>
    <w:rsid w:val="001D4FD4"/>
    <w:rsid w:val="001D5303"/>
    <w:rsid w:val="001D53E1"/>
    <w:rsid w:val="001D5677"/>
    <w:rsid w:val="001D6C89"/>
    <w:rsid w:val="001D6D88"/>
    <w:rsid w:val="001D7149"/>
    <w:rsid w:val="001D7292"/>
    <w:rsid w:val="001D7FB8"/>
    <w:rsid w:val="001D7FF5"/>
    <w:rsid w:val="001E010F"/>
    <w:rsid w:val="001E0128"/>
    <w:rsid w:val="001E057F"/>
    <w:rsid w:val="001E0979"/>
    <w:rsid w:val="001E0ACA"/>
    <w:rsid w:val="001E0F3C"/>
    <w:rsid w:val="001E241D"/>
    <w:rsid w:val="001E34A0"/>
    <w:rsid w:val="001E3CC0"/>
    <w:rsid w:val="001E3DDF"/>
    <w:rsid w:val="001E4576"/>
    <w:rsid w:val="001E45C6"/>
    <w:rsid w:val="001E493C"/>
    <w:rsid w:val="001E4BE0"/>
    <w:rsid w:val="001E50AB"/>
    <w:rsid w:val="001E52A3"/>
    <w:rsid w:val="001E54E4"/>
    <w:rsid w:val="001E56F6"/>
    <w:rsid w:val="001E5C34"/>
    <w:rsid w:val="001E64ED"/>
    <w:rsid w:val="001E665E"/>
    <w:rsid w:val="001E674C"/>
    <w:rsid w:val="001E6DBC"/>
    <w:rsid w:val="001E6FE8"/>
    <w:rsid w:val="001E7121"/>
    <w:rsid w:val="001E7142"/>
    <w:rsid w:val="001E738C"/>
    <w:rsid w:val="001F0CE0"/>
    <w:rsid w:val="001F1834"/>
    <w:rsid w:val="001F234B"/>
    <w:rsid w:val="001F2592"/>
    <w:rsid w:val="001F29E2"/>
    <w:rsid w:val="001F4400"/>
    <w:rsid w:val="001F520E"/>
    <w:rsid w:val="001F5432"/>
    <w:rsid w:val="001F565F"/>
    <w:rsid w:val="001F5B8C"/>
    <w:rsid w:val="001F682C"/>
    <w:rsid w:val="001F6B75"/>
    <w:rsid w:val="001F6BC9"/>
    <w:rsid w:val="001F6D1C"/>
    <w:rsid w:val="001F6EF8"/>
    <w:rsid w:val="00200816"/>
    <w:rsid w:val="002009D9"/>
    <w:rsid w:val="00200A0C"/>
    <w:rsid w:val="00201519"/>
    <w:rsid w:val="00201F5E"/>
    <w:rsid w:val="00201F6A"/>
    <w:rsid w:val="00202BCE"/>
    <w:rsid w:val="00202F53"/>
    <w:rsid w:val="0020313E"/>
    <w:rsid w:val="0020315D"/>
    <w:rsid w:val="00203715"/>
    <w:rsid w:val="00203A22"/>
    <w:rsid w:val="0020400C"/>
    <w:rsid w:val="00204375"/>
    <w:rsid w:val="002044E1"/>
    <w:rsid w:val="002044E7"/>
    <w:rsid w:val="00204526"/>
    <w:rsid w:val="002050B9"/>
    <w:rsid w:val="00205EBE"/>
    <w:rsid w:val="002061CB"/>
    <w:rsid w:val="002065B4"/>
    <w:rsid w:val="00206EE5"/>
    <w:rsid w:val="00207823"/>
    <w:rsid w:val="00207D2C"/>
    <w:rsid w:val="00207D90"/>
    <w:rsid w:val="00207F40"/>
    <w:rsid w:val="002106AB"/>
    <w:rsid w:val="00210E5F"/>
    <w:rsid w:val="00211289"/>
    <w:rsid w:val="002113EB"/>
    <w:rsid w:val="0021163D"/>
    <w:rsid w:val="00212780"/>
    <w:rsid w:val="00212CEF"/>
    <w:rsid w:val="00212EF8"/>
    <w:rsid w:val="00213913"/>
    <w:rsid w:val="00214892"/>
    <w:rsid w:val="00214BBF"/>
    <w:rsid w:val="00214CA3"/>
    <w:rsid w:val="002150E2"/>
    <w:rsid w:val="002151EA"/>
    <w:rsid w:val="002153E1"/>
    <w:rsid w:val="00215B93"/>
    <w:rsid w:val="00216046"/>
    <w:rsid w:val="002172D7"/>
    <w:rsid w:val="002175AA"/>
    <w:rsid w:val="00220B7D"/>
    <w:rsid w:val="00220CB9"/>
    <w:rsid w:val="002213DC"/>
    <w:rsid w:val="00221D21"/>
    <w:rsid w:val="00221EB5"/>
    <w:rsid w:val="002229EC"/>
    <w:rsid w:val="00222A06"/>
    <w:rsid w:val="00222DDA"/>
    <w:rsid w:val="00222F43"/>
    <w:rsid w:val="002230D3"/>
    <w:rsid w:val="002231CB"/>
    <w:rsid w:val="002231F4"/>
    <w:rsid w:val="0022323F"/>
    <w:rsid w:val="00223CCA"/>
    <w:rsid w:val="0022419F"/>
    <w:rsid w:val="00224761"/>
    <w:rsid w:val="00224ED9"/>
    <w:rsid w:val="002256BD"/>
    <w:rsid w:val="0022591B"/>
    <w:rsid w:val="00226262"/>
    <w:rsid w:val="002263F2"/>
    <w:rsid w:val="00226CD6"/>
    <w:rsid w:val="00226D0C"/>
    <w:rsid w:val="00227A20"/>
    <w:rsid w:val="00227D2B"/>
    <w:rsid w:val="002304AC"/>
    <w:rsid w:val="002309FA"/>
    <w:rsid w:val="00230FC9"/>
    <w:rsid w:val="0023124A"/>
    <w:rsid w:val="0023143A"/>
    <w:rsid w:val="0023160C"/>
    <w:rsid w:val="0023179D"/>
    <w:rsid w:val="00231EF4"/>
    <w:rsid w:val="002326FB"/>
    <w:rsid w:val="00233305"/>
    <w:rsid w:val="002339CC"/>
    <w:rsid w:val="00233D47"/>
    <w:rsid w:val="0023405A"/>
    <w:rsid w:val="002345BA"/>
    <w:rsid w:val="002346A9"/>
    <w:rsid w:val="002346C7"/>
    <w:rsid w:val="00234D0F"/>
    <w:rsid w:val="00234E06"/>
    <w:rsid w:val="0023564D"/>
    <w:rsid w:val="0023659C"/>
    <w:rsid w:val="00236B6D"/>
    <w:rsid w:val="00237AD4"/>
    <w:rsid w:val="00237FAC"/>
    <w:rsid w:val="0024039D"/>
    <w:rsid w:val="002406E0"/>
    <w:rsid w:val="00240BC6"/>
    <w:rsid w:val="00240FAB"/>
    <w:rsid w:val="0024101A"/>
    <w:rsid w:val="002413BD"/>
    <w:rsid w:val="00241604"/>
    <w:rsid w:val="00241627"/>
    <w:rsid w:val="00241C7E"/>
    <w:rsid w:val="00241D3C"/>
    <w:rsid w:val="0024263E"/>
    <w:rsid w:val="0024270A"/>
    <w:rsid w:val="00242B4F"/>
    <w:rsid w:val="00242BE5"/>
    <w:rsid w:val="00242C8D"/>
    <w:rsid w:val="002440BD"/>
    <w:rsid w:val="00244170"/>
    <w:rsid w:val="00244229"/>
    <w:rsid w:val="002449C1"/>
    <w:rsid w:val="00244D33"/>
    <w:rsid w:val="00245AE1"/>
    <w:rsid w:val="002462F2"/>
    <w:rsid w:val="0024632B"/>
    <w:rsid w:val="002464E3"/>
    <w:rsid w:val="0024677F"/>
    <w:rsid w:val="002468D8"/>
    <w:rsid w:val="00247764"/>
    <w:rsid w:val="002500BC"/>
    <w:rsid w:val="00250808"/>
    <w:rsid w:val="00251415"/>
    <w:rsid w:val="002515AC"/>
    <w:rsid w:val="00251EF2"/>
    <w:rsid w:val="00251F8E"/>
    <w:rsid w:val="00252870"/>
    <w:rsid w:val="00252D21"/>
    <w:rsid w:val="00253365"/>
    <w:rsid w:val="00253A45"/>
    <w:rsid w:val="00253BB5"/>
    <w:rsid w:val="00254CB2"/>
    <w:rsid w:val="00254D03"/>
    <w:rsid w:val="00254FFF"/>
    <w:rsid w:val="002556BF"/>
    <w:rsid w:val="00255D53"/>
    <w:rsid w:val="002569BB"/>
    <w:rsid w:val="002570EA"/>
    <w:rsid w:val="00260D0C"/>
    <w:rsid w:val="002617C7"/>
    <w:rsid w:val="002618D3"/>
    <w:rsid w:val="00261AC6"/>
    <w:rsid w:val="00261B16"/>
    <w:rsid w:val="00261FCF"/>
    <w:rsid w:val="0026275F"/>
    <w:rsid w:val="002629B1"/>
    <w:rsid w:val="00262EB5"/>
    <w:rsid w:val="0026379D"/>
    <w:rsid w:val="0026418D"/>
    <w:rsid w:val="0026445E"/>
    <w:rsid w:val="00264488"/>
    <w:rsid w:val="00264BE6"/>
    <w:rsid w:val="00264C8E"/>
    <w:rsid w:val="00264EBE"/>
    <w:rsid w:val="00264EE8"/>
    <w:rsid w:val="00265990"/>
    <w:rsid w:val="00265D03"/>
    <w:rsid w:val="00265DDC"/>
    <w:rsid w:val="00266AFF"/>
    <w:rsid w:val="00266F1A"/>
    <w:rsid w:val="00267468"/>
    <w:rsid w:val="00267A54"/>
    <w:rsid w:val="0027089B"/>
    <w:rsid w:val="002711EB"/>
    <w:rsid w:val="00271297"/>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96"/>
    <w:rsid w:val="0028081C"/>
    <w:rsid w:val="0028088E"/>
    <w:rsid w:val="00280A6A"/>
    <w:rsid w:val="00280D9A"/>
    <w:rsid w:val="00281F8A"/>
    <w:rsid w:val="0028228B"/>
    <w:rsid w:val="00282477"/>
    <w:rsid w:val="0028266F"/>
    <w:rsid w:val="00282C39"/>
    <w:rsid w:val="00283428"/>
    <w:rsid w:val="0028386D"/>
    <w:rsid w:val="00283A89"/>
    <w:rsid w:val="00283E48"/>
    <w:rsid w:val="0028446A"/>
    <w:rsid w:val="00284A87"/>
    <w:rsid w:val="0028582F"/>
    <w:rsid w:val="00285BB0"/>
    <w:rsid w:val="00286394"/>
    <w:rsid w:val="0028676B"/>
    <w:rsid w:val="00286A85"/>
    <w:rsid w:val="0028778D"/>
    <w:rsid w:val="002879AB"/>
    <w:rsid w:val="00290E3B"/>
    <w:rsid w:val="002912DD"/>
    <w:rsid w:val="00291FC2"/>
    <w:rsid w:val="0029253B"/>
    <w:rsid w:val="0029270F"/>
    <w:rsid w:val="0029339D"/>
    <w:rsid w:val="00293FA4"/>
    <w:rsid w:val="00294D9C"/>
    <w:rsid w:val="00294EFC"/>
    <w:rsid w:val="002955FC"/>
    <w:rsid w:val="002956CD"/>
    <w:rsid w:val="002956DD"/>
    <w:rsid w:val="00295AF4"/>
    <w:rsid w:val="002961E9"/>
    <w:rsid w:val="002978D9"/>
    <w:rsid w:val="002A0186"/>
    <w:rsid w:val="002A06AE"/>
    <w:rsid w:val="002A0E53"/>
    <w:rsid w:val="002A1C9F"/>
    <w:rsid w:val="002A1CCD"/>
    <w:rsid w:val="002A1F12"/>
    <w:rsid w:val="002A23C4"/>
    <w:rsid w:val="002A299B"/>
    <w:rsid w:val="002A3018"/>
    <w:rsid w:val="002A320C"/>
    <w:rsid w:val="002A350D"/>
    <w:rsid w:val="002A3A0B"/>
    <w:rsid w:val="002A3A78"/>
    <w:rsid w:val="002A42FF"/>
    <w:rsid w:val="002A4337"/>
    <w:rsid w:val="002A436B"/>
    <w:rsid w:val="002A4574"/>
    <w:rsid w:val="002A4955"/>
    <w:rsid w:val="002A4D52"/>
    <w:rsid w:val="002A590E"/>
    <w:rsid w:val="002A5F10"/>
    <w:rsid w:val="002A68A5"/>
    <w:rsid w:val="002A7B8F"/>
    <w:rsid w:val="002B017E"/>
    <w:rsid w:val="002B0487"/>
    <w:rsid w:val="002B0B46"/>
    <w:rsid w:val="002B0C50"/>
    <w:rsid w:val="002B147A"/>
    <w:rsid w:val="002B1C02"/>
    <w:rsid w:val="002B1D50"/>
    <w:rsid w:val="002B216F"/>
    <w:rsid w:val="002B2A5A"/>
    <w:rsid w:val="002B2FCB"/>
    <w:rsid w:val="002B35FA"/>
    <w:rsid w:val="002B392F"/>
    <w:rsid w:val="002B421C"/>
    <w:rsid w:val="002B4942"/>
    <w:rsid w:val="002B4BFB"/>
    <w:rsid w:val="002B4D8E"/>
    <w:rsid w:val="002B59D6"/>
    <w:rsid w:val="002B5C90"/>
    <w:rsid w:val="002B62F0"/>
    <w:rsid w:val="002B6B68"/>
    <w:rsid w:val="002B6CE3"/>
    <w:rsid w:val="002B73F9"/>
    <w:rsid w:val="002B7620"/>
    <w:rsid w:val="002B76E7"/>
    <w:rsid w:val="002C0374"/>
    <w:rsid w:val="002C0E99"/>
    <w:rsid w:val="002C19FC"/>
    <w:rsid w:val="002C20D2"/>
    <w:rsid w:val="002C2353"/>
    <w:rsid w:val="002C3420"/>
    <w:rsid w:val="002C3DA8"/>
    <w:rsid w:val="002C3E3A"/>
    <w:rsid w:val="002C44E6"/>
    <w:rsid w:val="002C4517"/>
    <w:rsid w:val="002C4A02"/>
    <w:rsid w:val="002C5663"/>
    <w:rsid w:val="002C579B"/>
    <w:rsid w:val="002C5B03"/>
    <w:rsid w:val="002C5EBA"/>
    <w:rsid w:val="002C6850"/>
    <w:rsid w:val="002C6C50"/>
    <w:rsid w:val="002C72E9"/>
    <w:rsid w:val="002C742E"/>
    <w:rsid w:val="002C7628"/>
    <w:rsid w:val="002D01F9"/>
    <w:rsid w:val="002D0374"/>
    <w:rsid w:val="002D060C"/>
    <w:rsid w:val="002D0B70"/>
    <w:rsid w:val="002D0CC6"/>
    <w:rsid w:val="002D14F5"/>
    <w:rsid w:val="002D2516"/>
    <w:rsid w:val="002D26A9"/>
    <w:rsid w:val="002D2744"/>
    <w:rsid w:val="002D3401"/>
    <w:rsid w:val="002D362E"/>
    <w:rsid w:val="002D38A1"/>
    <w:rsid w:val="002D3B84"/>
    <w:rsid w:val="002D43F4"/>
    <w:rsid w:val="002D499F"/>
    <w:rsid w:val="002D4D30"/>
    <w:rsid w:val="002D54CB"/>
    <w:rsid w:val="002D5865"/>
    <w:rsid w:val="002D595E"/>
    <w:rsid w:val="002D5995"/>
    <w:rsid w:val="002D5ED2"/>
    <w:rsid w:val="002D5F15"/>
    <w:rsid w:val="002D67EB"/>
    <w:rsid w:val="002D6D79"/>
    <w:rsid w:val="002D7AD1"/>
    <w:rsid w:val="002D7AEB"/>
    <w:rsid w:val="002E0EEA"/>
    <w:rsid w:val="002E1CCC"/>
    <w:rsid w:val="002E1D0C"/>
    <w:rsid w:val="002E2BCB"/>
    <w:rsid w:val="002E513B"/>
    <w:rsid w:val="002E5FA6"/>
    <w:rsid w:val="002E65E5"/>
    <w:rsid w:val="002E6B2B"/>
    <w:rsid w:val="002E7A77"/>
    <w:rsid w:val="002E7A83"/>
    <w:rsid w:val="002E7BD6"/>
    <w:rsid w:val="002F023C"/>
    <w:rsid w:val="002F0720"/>
    <w:rsid w:val="002F0C26"/>
    <w:rsid w:val="002F31B7"/>
    <w:rsid w:val="002F3364"/>
    <w:rsid w:val="002F345A"/>
    <w:rsid w:val="002F37A6"/>
    <w:rsid w:val="002F3B94"/>
    <w:rsid w:val="002F3DF1"/>
    <w:rsid w:val="002F3F34"/>
    <w:rsid w:val="002F41A1"/>
    <w:rsid w:val="002F43C0"/>
    <w:rsid w:val="002F51F5"/>
    <w:rsid w:val="002F53AE"/>
    <w:rsid w:val="002F54DF"/>
    <w:rsid w:val="002F5E94"/>
    <w:rsid w:val="002F61CA"/>
    <w:rsid w:val="002F65FE"/>
    <w:rsid w:val="002F67A3"/>
    <w:rsid w:val="002F6A63"/>
    <w:rsid w:val="002F7C93"/>
    <w:rsid w:val="00300B46"/>
    <w:rsid w:val="00301104"/>
    <w:rsid w:val="00301F26"/>
    <w:rsid w:val="003025C0"/>
    <w:rsid w:val="0030334D"/>
    <w:rsid w:val="00303368"/>
    <w:rsid w:val="00303395"/>
    <w:rsid w:val="0030347F"/>
    <w:rsid w:val="0030358F"/>
    <w:rsid w:val="0030387E"/>
    <w:rsid w:val="00303988"/>
    <w:rsid w:val="00304494"/>
    <w:rsid w:val="00304543"/>
    <w:rsid w:val="0030459F"/>
    <w:rsid w:val="00304991"/>
    <w:rsid w:val="003051DB"/>
    <w:rsid w:val="003054D3"/>
    <w:rsid w:val="003055AA"/>
    <w:rsid w:val="00305D4E"/>
    <w:rsid w:val="00305D9C"/>
    <w:rsid w:val="00305E56"/>
    <w:rsid w:val="00305F85"/>
    <w:rsid w:val="003067DB"/>
    <w:rsid w:val="00307124"/>
    <w:rsid w:val="00307327"/>
    <w:rsid w:val="003075FA"/>
    <w:rsid w:val="00307798"/>
    <w:rsid w:val="00307A73"/>
    <w:rsid w:val="00307E8F"/>
    <w:rsid w:val="00310486"/>
    <w:rsid w:val="0031074F"/>
    <w:rsid w:val="00310B55"/>
    <w:rsid w:val="00310BF6"/>
    <w:rsid w:val="0031111A"/>
    <w:rsid w:val="00311BC8"/>
    <w:rsid w:val="00311F65"/>
    <w:rsid w:val="00312122"/>
    <w:rsid w:val="00312406"/>
    <w:rsid w:val="0031342D"/>
    <w:rsid w:val="003138F5"/>
    <w:rsid w:val="00313CE2"/>
    <w:rsid w:val="003143A8"/>
    <w:rsid w:val="0031449E"/>
    <w:rsid w:val="003144FB"/>
    <w:rsid w:val="0031452E"/>
    <w:rsid w:val="003152CE"/>
    <w:rsid w:val="003152E8"/>
    <w:rsid w:val="003156C6"/>
    <w:rsid w:val="0031593F"/>
    <w:rsid w:val="00316366"/>
    <w:rsid w:val="0031648E"/>
    <w:rsid w:val="0031672F"/>
    <w:rsid w:val="00317A0E"/>
    <w:rsid w:val="00320D35"/>
    <w:rsid w:val="00320DBC"/>
    <w:rsid w:val="003211CA"/>
    <w:rsid w:val="00321CBE"/>
    <w:rsid w:val="003220D7"/>
    <w:rsid w:val="00322333"/>
    <w:rsid w:val="0032307A"/>
    <w:rsid w:val="0032359C"/>
    <w:rsid w:val="00323DDE"/>
    <w:rsid w:val="003246DC"/>
    <w:rsid w:val="00324A09"/>
    <w:rsid w:val="00324BE2"/>
    <w:rsid w:val="00324C61"/>
    <w:rsid w:val="00324E7E"/>
    <w:rsid w:val="00324F3F"/>
    <w:rsid w:val="0032526B"/>
    <w:rsid w:val="0032546B"/>
    <w:rsid w:val="003257AE"/>
    <w:rsid w:val="00325852"/>
    <w:rsid w:val="00325CB2"/>
    <w:rsid w:val="00326182"/>
    <w:rsid w:val="003261BD"/>
    <w:rsid w:val="00326A8C"/>
    <w:rsid w:val="00326E00"/>
    <w:rsid w:val="00326EE6"/>
    <w:rsid w:val="00326F88"/>
    <w:rsid w:val="0032705B"/>
    <w:rsid w:val="003270FA"/>
    <w:rsid w:val="003271DA"/>
    <w:rsid w:val="003273B1"/>
    <w:rsid w:val="00327FCC"/>
    <w:rsid w:val="0033009C"/>
    <w:rsid w:val="003301D1"/>
    <w:rsid w:val="00330767"/>
    <w:rsid w:val="00331509"/>
    <w:rsid w:val="0033182F"/>
    <w:rsid w:val="00331A59"/>
    <w:rsid w:val="00331EA3"/>
    <w:rsid w:val="00332CC6"/>
    <w:rsid w:val="00332D67"/>
    <w:rsid w:val="003332B1"/>
    <w:rsid w:val="00333719"/>
    <w:rsid w:val="00333C78"/>
    <w:rsid w:val="003340FB"/>
    <w:rsid w:val="00334BD6"/>
    <w:rsid w:val="00334D07"/>
    <w:rsid w:val="00334FB8"/>
    <w:rsid w:val="003355A2"/>
    <w:rsid w:val="00335A0D"/>
    <w:rsid w:val="003363D6"/>
    <w:rsid w:val="00336C90"/>
    <w:rsid w:val="00336E3E"/>
    <w:rsid w:val="00337130"/>
    <w:rsid w:val="00337428"/>
    <w:rsid w:val="003375B9"/>
    <w:rsid w:val="00337AD0"/>
    <w:rsid w:val="00337B91"/>
    <w:rsid w:val="00337EA0"/>
    <w:rsid w:val="003407EB"/>
    <w:rsid w:val="0034091D"/>
    <w:rsid w:val="00342006"/>
    <w:rsid w:val="00342AF9"/>
    <w:rsid w:val="00342BB8"/>
    <w:rsid w:val="0034382E"/>
    <w:rsid w:val="003438E9"/>
    <w:rsid w:val="003440F0"/>
    <w:rsid w:val="003443A8"/>
    <w:rsid w:val="00345163"/>
    <w:rsid w:val="00345403"/>
    <w:rsid w:val="003459C2"/>
    <w:rsid w:val="00345B49"/>
    <w:rsid w:val="00345D1F"/>
    <w:rsid w:val="00345DA6"/>
    <w:rsid w:val="00345DA8"/>
    <w:rsid w:val="003464CC"/>
    <w:rsid w:val="003466A4"/>
    <w:rsid w:val="003473D1"/>
    <w:rsid w:val="00347686"/>
    <w:rsid w:val="003476DF"/>
    <w:rsid w:val="00347B75"/>
    <w:rsid w:val="00347D6E"/>
    <w:rsid w:val="00347EBB"/>
    <w:rsid w:val="003501DD"/>
    <w:rsid w:val="0035067D"/>
    <w:rsid w:val="00350A06"/>
    <w:rsid w:val="00350C66"/>
    <w:rsid w:val="00350D30"/>
    <w:rsid w:val="00350EDD"/>
    <w:rsid w:val="00350FF1"/>
    <w:rsid w:val="00351D43"/>
    <w:rsid w:val="0035236B"/>
    <w:rsid w:val="00352528"/>
    <w:rsid w:val="003525B5"/>
    <w:rsid w:val="00353277"/>
    <w:rsid w:val="0035355C"/>
    <w:rsid w:val="003537F8"/>
    <w:rsid w:val="00353B17"/>
    <w:rsid w:val="00353BDA"/>
    <w:rsid w:val="00353EB0"/>
    <w:rsid w:val="0035456C"/>
    <w:rsid w:val="0035463A"/>
    <w:rsid w:val="003555F4"/>
    <w:rsid w:val="00355CFA"/>
    <w:rsid w:val="003560E4"/>
    <w:rsid w:val="00356508"/>
    <w:rsid w:val="003567D4"/>
    <w:rsid w:val="00357134"/>
    <w:rsid w:val="00357194"/>
    <w:rsid w:val="003572F3"/>
    <w:rsid w:val="00360BE8"/>
    <w:rsid w:val="00360CF6"/>
    <w:rsid w:val="00360E3C"/>
    <w:rsid w:val="00360F2F"/>
    <w:rsid w:val="0036106F"/>
    <w:rsid w:val="003615B5"/>
    <w:rsid w:val="00361B06"/>
    <w:rsid w:val="003628D0"/>
    <w:rsid w:val="003628D8"/>
    <w:rsid w:val="003629F1"/>
    <w:rsid w:val="00362ABF"/>
    <w:rsid w:val="00363160"/>
    <w:rsid w:val="003631CD"/>
    <w:rsid w:val="0036325D"/>
    <w:rsid w:val="00363AAF"/>
    <w:rsid w:val="00363E3F"/>
    <w:rsid w:val="00364A7A"/>
    <w:rsid w:val="0036576E"/>
    <w:rsid w:val="0036591E"/>
    <w:rsid w:val="00365C8D"/>
    <w:rsid w:val="00365EFC"/>
    <w:rsid w:val="0036606E"/>
    <w:rsid w:val="003664B1"/>
    <w:rsid w:val="00366864"/>
    <w:rsid w:val="003668A2"/>
    <w:rsid w:val="003672E4"/>
    <w:rsid w:val="0036746E"/>
    <w:rsid w:val="00367928"/>
    <w:rsid w:val="00370B49"/>
    <w:rsid w:val="00370EEB"/>
    <w:rsid w:val="00370F91"/>
    <w:rsid w:val="003717F1"/>
    <w:rsid w:val="00371A3D"/>
    <w:rsid w:val="00371CDF"/>
    <w:rsid w:val="0037212A"/>
    <w:rsid w:val="0037262D"/>
    <w:rsid w:val="00372893"/>
    <w:rsid w:val="00373C63"/>
    <w:rsid w:val="00373E32"/>
    <w:rsid w:val="00373E77"/>
    <w:rsid w:val="00374FCC"/>
    <w:rsid w:val="0037522D"/>
    <w:rsid w:val="003752B5"/>
    <w:rsid w:val="00375674"/>
    <w:rsid w:val="00375B09"/>
    <w:rsid w:val="00375D7A"/>
    <w:rsid w:val="00375DB4"/>
    <w:rsid w:val="00375EBF"/>
    <w:rsid w:val="00376385"/>
    <w:rsid w:val="00376653"/>
    <w:rsid w:val="003768AE"/>
    <w:rsid w:val="003773FA"/>
    <w:rsid w:val="00377A06"/>
    <w:rsid w:val="0038076E"/>
    <w:rsid w:val="00380B7D"/>
    <w:rsid w:val="00380E4E"/>
    <w:rsid w:val="00381208"/>
    <w:rsid w:val="00381BE1"/>
    <w:rsid w:val="0038237B"/>
    <w:rsid w:val="003824CD"/>
    <w:rsid w:val="003837F4"/>
    <w:rsid w:val="0038385A"/>
    <w:rsid w:val="003838E4"/>
    <w:rsid w:val="003839B9"/>
    <w:rsid w:val="00383C56"/>
    <w:rsid w:val="0038400E"/>
    <w:rsid w:val="00385298"/>
    <w:rsid w:val="00385749"/>
    <w:rsid w:val="0038587C"/>
    <w:rsid w:val="00385EFC"/>
    <w:rsid w:val="0038673C"/>
    <w:rsid w:val="003868BE"/>
    <w:rsid w:val="00386F98"/>
    <w:rsid w:val="00387162"/>
    <w:rsid w:val="003871C5"/>
    <w:rsid w:val="00387DBA"/>
    <w:rsid w:val="00387EAF"/>
    <w:rsid w:val="00387F41"/>
    <w:rsid w:val="003902B2"/>
    <w:rsid w:val="00390871"/>
    <w:rsid w:val="00390931"/>
    <w:rsid w:val="00390BF8"/>
    <w:rsid w:val="00391396"/>
    <w:rsid w:val="0039201A"/>
    <w:rsid w:val="00392F24"/>
    <w:rsid w:val="00392F26"/>
    <w:rsid w:val="00393FF3"/>
    <w:rsid w:val="00394529"/>
    <w:rsid w:val="00394A81"/>
    <w:rsid w:val="00394C37"/>
    <w:rsid w:val="00394C43"/>
    <w:rsid w:val="00394DB0"/>
    <w:rsid w:val="0039504C"/>
    <w:rsid w:val="00395B85"/>
    <w:rsid w:val="00395DC3"/>
    <w:rsid w:val="00395DF6"/>
    <w:rsid w:val="0039654B"/>
    <w:rsid w:val="00396F62"/>
    <w:rsid w:val="00397107"/>
    <w:rsid w:val="0039732E"/>
    <w:rsid w:val="00397526"/>
    <w:rsid w:val="003976C1"/>
    <w:rsid w:val="0039774A"/>
    <w:rsid w:val="00397ABF"/>
    <w:rsid w:val="003A00F7"/>
    <w:rsid w:val="003A0846"/>
    <w:rsid w:val="003A0C35"/>
    <w:rsid w:val="003A1141"/>
    <w:rsid w:val="003A1B5D"/>
    <w:rsid w:val="003A1F39"/>
    <w:rsid w:val="003A201C"/>
    <w:rsid w:val="003A2257"/>
    <w:rsid w:val="003A2317"/>
    <w:rsid w:val="003A3113"/>
    <w:rsid w:val="003A3486"/>
    <w:rsid w:val="003A37EE"/>
    <w:rsid w:val="003A3968"/>
    <w:rsid w:val="003A3E6F"/>
    <w:rsid w:val="003A3EA7"/>
    <w:rsid w:val="003A40EA"/>
    <w:rsid w:val="003A44EB"/>
    <w:rsid w:val="003A4586"/>
    <w:rsid w:val="003A45CD"/>
    <w:rsid w:val="003A45F7"/>
    <w:rsid w:val="003A464A"/>
    <w:rsid w:val="003A4968"/>
    <w:rsid w:val="003A4BB7"/>
    <w:rsid w:val="003A4C66"/>
    <w:rsid w:val="003A5123"/>
    <w:rsid w:val="003A589E"/>
    <w:rsid w:val="003A6258"/>
    <w:rsid w:val="003A6859"/>
    <w:rsid w:val="003A79E0"/>
    <w:rsid w:val="003B033C"/>
    <w:rsid w:val="003B0757"/>
    <w:rsid w:val="003B0DBD"/>
    <w:rsid w:val="003B10D6"/>
    <w:rsid w:val="003B2577"/>
    <w:rsid w:val="003B262F"/>
    <w:rsid w:val="003B3321"/>
    <w:rsid w:val="003B3833"/>
    <w:rsid w:val="003B3FA3"/>
    <w:rsid w:val="003B3FDC"/>
    <w:rsid w:val="003B4544"/>
    <w:rsid w:val="003B475B"/>
    <w:rsid w:val="003B49BB"/>
    <w:rsid w:val="003B4BBB"/>
    <w:rsid w:val="003B4CA8"/>
    <w:rsid w:val="003B5564"/>
    <w:rsid w:val="003B5B20"/>
    <w:rsid w:val="003B5C7B"/>
    <w:rsid w:val="003B5E34"/>
    <w:rsid w:val="003B5E81"/>
    <w:rsid w:val="003B6F4B"/>
    <w:rsid w:val="003B73A3"/>
    <w:rsid w:val="003B75C7"/>
    <w:rsid w:val="003C0100"/>
    <w:rsid w:val="003C06C5"/>
    <w:rsid w:val="003C06FA"/>
    <w:rsid w:val="003C0912"/>
    <w:rsid w:val="003C10C1"/>
    <w:rsid w:val="003C1262"/>
    <w:rsid w:val="003C1E71"/>
    <w:rsid w:val="003C1EE2"/>
    <w:rsid w:val="003C2217"/>
    <w:rsid w:val="003C23D2"/>
    <w:rsid w:val="003C2A2E"/>
    <w:rsid w:val="003C3D6F"/>
    <w:rsid w:val="003C3E55"/>
    <w:rsid w:val="003C40D8"/>
    <w:rsid w:val="003C4B0B"/>
    <w:rsid w:val="003C4CF0"/>
    <w:rsid w:val="003C566A"/>
    <w:rsid w:val="003C5774"/>
    <w:rsid w:val="003C6CE4"/>
    <w:rsid w:val="003C719F"/>
    <w:rsid w:val="003C7316"/>
    <w:rsid w:val="003C738E"/>
    <w:rsid w:val="003C7574"/>
    <w:rsid w:val="003C7C68"/>
    <w:rsid w:val="003C7F95"/>
    <w:rsid w:val="003D0055"/>
    <w:rsid w:val="003D1F06"/>
    <w:rsid w:val="003D281F"/>
    <w:rsid w:val="003D2993"/>
    <w:rsid w:val="003D3495"/>
    <w:rsid w:val="003D34D4"/>
    <w:rsid w:val="003D3689"/>
    <w:rsid w:val="003D3806"/>
    <w:rsid w:val="003D4654"/>
    <w:rsid w:val="003D478C"/>
    <w:rsid w:val="003D49E4"/>
    <w:rsid w:val="003D515D"/>
    <w:rsid w:val="003D54EA"/>
    <w:rsid w:val="003D566B"/>
    <w:rsid w:val="003D58DE"/>
    <w:rsid w:val="003D5E42"/>
    <w:rsid w:val="003D62BD"/>
    <w:rsid w:val="003D6559"/>
    <w:rsid w:val="003D7391"/>
    <w:rsid w:val="003D73EF"/>
    <w:rsid w:val="003D77FD"/>
    <w:rsid w:val="003D7E5A"/>
    <w:rsid w:val="003E027D"/>
    <w:rsid w:val="003E0806"/>
    <w:rsid w:val="003E0CFD"/>
    <w:rsid w:val="003E224F"/>
    <w:rsid w:val="003E28AB"/>
    <w:rsid w:val="003E3172"/>
    <w:rsid w:val="003E3DF9"/>
    <w:rsid w:val="003E4386"/>
    <w:rsid w:val="003E445E"/>
    <w:rsid w:val="003E4544"/>
    <w:rsid w:val="003E4DCC"/>
    <w:rsid w:val="003E5096"/>
    <w:rsid w:val="003E51AF"/>
    <w:rsid w:val="003E6331"/>
    <w:rsid w:val="003E646B"/>
    <w:rsid w:val="003E65E7"/>
    <w:rsid w:val="003E69A4"/>
    <w:rsid w:val="003F1E19"/>
    <w:rsid w:val="003F348D"/>
    <w:rsid w:val="003F3541"/>
    <w:rsid w:val="003F3DEC"/>
    <w:rsid w:val="003F3F03"/>
    <w:rsid w:val="003F4063"/>
    <w:rsid w:val="003F4191"/>
    <w:rsid w:val="003F46B4"/>
    <w:rsid w:val="003F515C"/>
    <w:rsid w:val="003F54D9"/>
    <w:rsid w:val="003F593A"/>
    <w:rsid w:val="003F5D82"/>
    <w:rsid w:val="003F5E39"/>
    <w:rsid w:val="003F5E8C"/>
    <w:rsid w:val="003F7732"/>
    <w:rsid w:val="003F7D7D"/>
    <w:rsid w:val="004011BB"/>
    <w:rsid w:val="004014AE"/>
    <w:rsid w:val="004015C2"/>
    <w:rsid w:val="00401923"/>
    <w:rsid w:val="004024B5"/>
    <w:rsid w:val="004029C2"/>
    <w:rsid w:val="00403620"/>
    <w:rsid w:val="00403A3E"/>
    <w:rsid w:val="00403E56"/>
    <w:rsid w:val="004040F2"/>
    <w:rsid w:val="00404231"/>
    <w:rsid w:val="00404606"/>
    <w:rsid w:val="00404D08"/>
    <w:rsid w:val="00405027"/>
    <w:rsid w:val="004056BB"/>
    <w:rsid w:val="00406171"/>
    <w:rsid w:val="00406446"/>
    <w:rsid w:val="004065F6"/>
    <w:rsid w:val="0040677D"/>
    <w:rsid w:val="0040711F"/>
    <w:rsid w:val="00407228"/>
    <w:rsid w:val="00407EAB"/>
    <w:rsid w:val="004100D9"/>
    <w:rsid w:val="0041046F"/>
    <w:rsid w:val="00411A2A"/>
    <w:rsid w:val="00411AF9"/>
    <w:rsid w:val="004127AE"/>
    <w:rsid w:val="00413260"/>
    <w:rsid w:val="004136A0"/>
    <w:rsid w:val="00414BAF"/>
    <w:rsid w:val="004153AC"/>
    <w:rsid w:val="00415A47"/>
    <w:rsid w:val="00415CB9"/>
    <w:rsid w:val="0041683C"/>
    <w:rsid w:val="00416945"/>
    <w:rsid w:val="00416BB1"/>
    <w:rsid w:val="00417B4C"/>
    <w:rsid w:val="00420556"/>
    <w:rsid w:val="00420A4E"/>
    <w:rsid w:val="00420E32"/>
    <w:rsid w:val="00420E7C"/>
    <w:rsid w:val="00421003"/>
    <w:rsid w:val="004212A5"/>
    <w:rsid w:val="00421A0F"/>
    <w:rsid w:val="00421DC4"/>
    <w:rsid w:val="004225E7"/>
    <w:rsid w:val="00423A24"/>
    <w:rsid w:val="004241E4"/>
    <w:rsid w:val="004247DE"/>
    <w:rsid w:val="00424CF3"/>
    <w:rsid w:val="00424D8A"/>
    <w:rsid w:val="0042500D"/>
    <w:rsid w:val="004252CC"/>
    <w:rsid w:val="00425C55"/>
    <w:rsid w:val="0042664C"/>
    <w:rsid w:val="00426680"/>
    <w:rsid w:val="00426751"/>
    <w:rsid w:val="00426C35"/>
    <w:rsid w:val="00426C3E"/>
    <w:rsid w:val="00427753"/>
    <w:rsid w:val="00430535"/>
    <w:rsid w:val="00430BD8"/>
    <w:rsid w:val="00431275"/>
    <w:rsid w:val="004312F5"/>
    <w:rsid w:val="004313FC"/>
    <w:rsid w:val="0043171A"/>
    <w:rsid w:val="00431724"/>
    <w:rsid w:val="00431935"/>
    <w:rsid w:val="00431EAA"/>
    <w:rsid w:val="00432867"/>
    <w:rsid w:val="00433C5B"/>
    <w:rsid w:val="00434052"/>
    <w:rsid w:val="0043456E"/>
    <w:rsid w:val="00434663"/>
    <w:rsid w:val="00434739"/>
    <w:rsid w:val="00434934"/>
    <w:rsid w:val="00434FD8"/>
    <w:rsid w:val="004358C3"/>
    <w:rsid w:val="00435A71"/>
    <w:rsid w:val="004369AF"/>
    <w:rsid w:val="004370D8"/>
    <w:rsid w:val="00437140"/>
    <w:rsid w:val="00437CC5"/>
    <w:rsid w:val="00437D1E"/>
    <w:rsid w:val="00440C83"/>
    <w:rsid w:val="00440D24"/>
    <w:rsid w:val="00440FD2"/>
    <w:rsid w:val="00441477"/>
    <w:rsid w:val="00441D17"/>
    <w:rsid w:val="00442340"/>
    <w:rsid w:val="00442516"/>
    <w:rsid w:val="004427A6"/>
    <w:rsid w:val="0044287F"/>
    <w:rsid w:val="00442D38"/>
    <w:rsid w:val="004433DE"/>
    <w:rsid w:val="00445152"/>
    <w:rsid w:val="004454AF"/>
    <w:rsid w:val="00445983"/>
    <w:rsid w:val="00445BE1"/>
    <w:rsid w:val="004470A3"/>
    <w:rsid w:val="00450564"/>
    <w:rsid w:val="004505AD"/>
    <w:rsid w:val="004509D0"/>
    <w:rsid w:val="00450B27"/>
    <w:rsid w:val="00450EE7"/>
    <w:rsid w:val="00451146"/>
    <w:rsid w:val="0045127E"/>
    <w:rsid w:val="004517AC"/>
    <w:rsid w:val="0045194C"/>
    <w:rsid w:val="00451E1D"/>
    <w:rsid w:val="00451F9B"/>
    <w:rsid w:val="0045214D"/>
    <w:rsid w:val="004523E5"/>
    <w:rsid w:val="00452469"/>
    <w:rsid w:val="004527A0"/>
    <w:rsid w:val="00452F0C"/>
    <w:rsid w:val="004530AD"/>
    <w:rsid w:val="00453213"/>
    <w:rsid w:val="00453CC3"/>
    <w:rsid w:val="00454569"/>
    <w:rsid w:val="004547C9"/>
    <w:rsid w:val="00455264"/>
    <w:rsid w:val="004553DA"/>
    <w:rsid w:val="00455DDB"/>
    <w:rsid w:val="00455EA0"/>
    <w:rsid w:val="00456D22"/>
    <w:rsid w:val="0045731B"/>
    <w:rsid w:val="00457963"/>
    <w:rsid w:val="00457988"/>
    <w:rsid w:val="00457F64"/>
    <w:rsid w:val="00457F76"/>
    <w:rsid w:val="0046024E"/>
    <w:rsid w:val="00460925"/>
    <w:rsid w:val="00460C75"/>
    <w:rsid w:val="00460E2D"/>
    <w:rsid w:val="00461058"/>
    <w:rsid w:val="004619C3"/>
    <w:rsid w:val="00462AE0"/>
    <w:rsid w:val="00463123"/>
    <w:rsid w:val="00463426"/>
    <w:rsid w:val="004634C4"/>
    <w:rsid w:val="00463C0F"/>
    <w:rsid w:val="00463DDC"/>
    <w:rsid w:val="0046538E"/>
    <w:rsid w:val="0046577C"/>
    <w:rsid w:val="00465D7D"/>
    <w:rsid w:val="00465D99"/>
    <w:rsid w:val="00466698"/>
    <w:rsid w:val="0046687B"/>
    <w:rsid w:val="00466CC5"/>
    <w:rsid w:val="00467124"/>
    <w:rsid w:val="004675B2"/>
    <w:rsid w:val="00471164"/>
    <w:rsid w:val="0047129E"/>
    <w:rsid w:val="004713AB"/>
    <w:rsid w:val="0047165D"/>
    <w:rsid w:val="00471B56"/>
    <w:rsid w:val="00471D27"/>
    <w:rsid w:val="00471E5E"/>
    <w:rsid w:val="004721B0"/>
    <w:rsid w:val="00472774"/>
    <w:rsid w:val="00473E59"/>
    <w:rsid w:val="00474CA2"/>
    <w:rsid w:val="00475886"/>
    <w:rsid w:val="00475C37"/>
    <w:rsid w:val="00475FF9"/>
    <w:rsid w:val="004760DB"/>
    <w:rsid w:val="004760F1"/>
    <w:rsid w:val="00476688"/>
    <w:rsid w:val="004770A5"/>
    <w:rsid w:val="00480067"/>
    <w:rsid w:val="004802FF"/>
    <w:rsid w:val="004806A1"/>
    <w:rsid w:val="004809B6"/>
    <w:rsid w:val="00480CE3"/>
    <w:rsid w:val="0048140F"/>
    <w:rsid w:val="00481AA8"/>
    <w:rsid w:val="004821BC"/>
    <w:rsid w:val="004826D0"/>
    <w:rsid w:val="00482DB6"/>
    <w:rsid w:val="00482EE7"/>
    <w:rsid w:val="00483C47"/>
    <w:rsid w:val="00484BC3"/>
    <w:rsid w:val="00484E8E"/>
    <w:rsid w:val="00485354"/>
    <w:rsid w:val="00485ADA"/>
    <w:rsid w:val="00485F73"/>
    <w:rsid w:val="0048622C"/>
    <w:rsid w:val="0048647F"/>
    <w:rsid w:val="00486AAB"/>
    <w:rsid w:val="00486E7E"/>
    <w:rsid w:val="004870B3"/>
    <w:rsid w:val="00487BBD"/>
    <w:rsid w:val="0049059C"/>
    <w:rsid w:val="00490C81"/>
    <w:rsid w:val="00490C9A"/>
    <w:rsid w:val="00490CD4"/>
    <w:rsid w:val="004913E2"/>
    <w:rsid w:val="00491607"/>
    <w:rsid w:val="00491E22"/>
    <w:rsid w:val="0049220A"/>
    <w:rsid w:val="00492320"/>
    <w:rsid w:val="00492671"/>
    <w:rsid w:val="00492735"/>
    <w:rsid w:val="0049277D"/>
    <w:rsid w:val="00492813"/>
    <w:rsid w:val="00493896"/>
    <w:rsid w:val="00494D9C"/>
    <w:rsid w:val="00494E3C"/>
    <w:rsid w:val="004950B6"/>
    <w:rsid w:val="0049561A"/>
    <w:rsid w:val="0049570E"/>
    <w:rsid w:val="00495C81"/>
    <w:rsid w:val="00495CD4"/>
    <w:rsid w:val="00496094"/>
    <w:rsid w:val="00496238"/>
    <w:rsid w:val="00496637"/>
    <w:rsid w:val="004967A8"/>
    <w:rsid w:val="004969BB"/>
    <w:rsid w:val="00496A86"/>
    <w:rsid w:val="00496C2C"/>
    <w:rsid w:val="00497816"/>
    <w:rsid w:val="00497EFB"/>
    <w:rsid w:val="004A0637"/>
    <w:rsid w:val="004A08F6"/>
    <w:rsid w:val="004A1426"/>
    <w:rsid w:val="004A1B8B"/>
    <w:rsid w:val="004A1C33"/>
    <w:rsid w:val="004A29B5"/>
    <w:rsid w:val="004A2A7F"/>
    <w:rsid w:val="004A2C42"/>
    <w:rsid w:val="004A3291"/>
    <w:rsid w:val="004A5350"/>
    <w:rsid w:val="004A53AB"/>
    <w:rsid w:val="004A6550"/>
    <w:rsid w:val="004A6A11"/>
    <w:rsid w:val="004A6FB8"/>
    <w:rsid w:val="004A7930"/>
    <w:rsid w:val="004A7A66"/>
    <w:rsid w:val="004B0120"/>
    <w:rsid w:val="004B0CD5"/>
    <w:rsid w:val="004B0CF1"/>
    <w:rsid w:val="004B0EF3"/>
    <w:rsid w:val="004B110C"/>
    <w:rsid w:val="004B12A6"/>
    <w:rsid w:val="004B1342"/>
    <w:rsid w:val="004B1F4A"/>
    <w:rsid w:val="004B277B"/>
    <w:rsid w:val="004B2DD6"/>
    <w:rsid w:val="004B304A"/>
    <w:rsid w:val="004B3368"/>
    <w:rsid w:val="004B3497"/>
    <w:rsid w:val="004B3E57"/>
    <w:rsid w:val="004B3F46"/>
    <w:rsid w:val="004B4CA2"/>
    <w:rsid w:val="004B4F56"/>
    <w:rsid w:val="004B4FE8"/>
    <w:rsid w:val="004B5B27"/>
    <w:rsid w:val="004B5BB6"/>
    <w:rsid w:val="004B5D20"/>
    <w:rsid w:val="004B640F"/>
    <w:rsid w:val="004B7276"/>
    <w:rsid w:val="004B79F6"/>
    <w:rsid w:val="004C0292"/>
    <w:rsid w:val="004C0904"/>
    <w:rsid w:val="004C0D43"/>
    <w:rsid w:val="004C123E"/>
    <w:rsid w:val="004C140E"/>
    <w:rsid w:val="004C2067"/>
    <w:rsid w:val="004C2790"/>
    <w:rsid w:val="004C35D1"/>
    <w:rsid w:val="004C365B"/>
    <w:rsid w:val="004C3DF9"/>
    <w:rsid w:val="004C4024"/>
    <w:rsid w:val="004C464C"/>
    <w:rsid w:val="004C4BB9"/>
    <w:rsid w:val="004C5733"/>
    <w:rsid w:val="004C5F4E"/>
    <w:rsid w:val="004C64E3"/>
    <w:rsid w:val="004C6578"/>
    <w:rsid w:val="004D0A36"/>
    <w:rsid w:val="004D0ACB"/>
    <w:rsid w:val="004D112F"/>
    <w:rsid w:val="004D119C"/>
    <w:rsid w:val="004D12D2"/>
    <w:rsid w:val="004D1D57"/>
    <w:rsid w:val="004D1F55"/>
    <w:rsid w:val="004D3480"/>
    <w:rsid w:val="004D36AB"/>
    <w:rsid w:val="004D389B"/>
    <w:rsid w:val="004D3F1F"/>
    <w:rsid w:val="004D4430"/>
    <w:rsid w:val="004D4508"/>
    <w:rsid w:val="004D4810"/>
    <w:rsid w:val="004D48AC"/>
    <w:rsid w:val="004D493E"/>
    <w:rsid w:val="004D5546"/>
    <w:rsid w:val="004D56C5"/>
    <w:rsid w:val="004D576D"/>
    <w:rsid w:val="004D61C1"/>
    <w:rsid w:val="004D64D7"/>
    <w:rsid w:val="004D66B0"/>
    <w:rsid w:val="004D6A84"/>
    <w:rsid w:val="004D7689"/>
    <w:rsid w:val="004D77EB"/>
    <w:rsid w:val="004D7F44"/>
    <w:rsid w:val="004E0CA4"/>
    <w:rsid w:val="004E11CC"/>
    <w:rsid w:val="004E12A7"/>
    <w:rsid w:val="004E1AFA"/>
    <w:rsid w:val="004E1D66"/>
    <w:rsid w:val="004E2036"/>
    <w:rsid w:val="004E2CAE"/>
    <w:rsid w:val="004E34E4"/>
    <w:rsid w:val="004E3810"/>
    <w:rsid w:val="004E38BE"/>
    <w:rsid w:val="004E3CE7"/>
    <w:rsid w:val="004E5822"/>
    <w:rsid w:val="004E5F59"/>
    <w:rsid w:val="004E6B4E"/>
    <w:rsid w:val="004E6DD7"/>
    <w:rsid w:val="004E6F2D"/>
    <w:rsid w:val="004E753A"/>
    <w:rsid w:val="004F060D"/>
    <w:rsid w:val="004F14A3"/>
    <w:rsid w:val="004F1562"/>
    <w:rsid w:val="004F19E8"/>
    <w:rsid w:val="004F2420"/>
    <w:rsid w:val="004F35B0"/>
    <w:rsid w:val="004F3F9C"/>
    <w:rsid w:val="004F4B8F"/>
    <w:rsid w:val="004F51F5"/>
    <w:rsid w:val="004F5A26"/>
    <w:rsid w:val="004F5B2B"/>
    <w:rsid w:val="004F5B78"/>
    <w:rsid w:val="004F5E71"/>
    <w:rsid w:val="004F6D87"/>
    <w:rsid w:val="004F7DB8"/>
    <w:rsid w:val="004F7F0F"/>
    <w:rsid w:val="00500898"/>
    <w:rsid w:val="00500B37"/>
    <w:rsid w:val="00500F5D"/>
    <w:rsid w:val="00501BBC"/>
    <w:rsid w:val="00501C6D"/>
    <w:rsid w:val="00502730"/>
    <w:rsid w:val="00502768"/>
    <w:rsid w:val="005029C4"/>
    <w:rsid w:val="00503851"/>
    <w:rsid w:val="00504D47"/>
    <w:rsid w:val="005051C8"/>
    <w:rsid w:val="00505214"/>
    <w:rsid w:val="0050543E"/>
    <w:rsid w:val="005056D5"/>
    <w:rsid w:val="005059B7"/>
    <w:rsid w:val="00505E8C"/>
    <w:rsid w:val="00506246"/>
    <w:rsid w:val="00506599"/>
    <w:rsid w:val="00506D33"/>
    <w:rsid w:val="00507341"/>
    <w:rsid w:val="00507A42"/>
    <w:rsid w:val="00507A4F"/>
    <w:rsid w:val="00510500"/>
    <w:rsid w:val="00510A2F"/>
    <w:rsid w:val="00510CBC"/>
    <w:rsid w:val="00511D23"/>
    <w:rsid w:val="00511DFE"/>
    <w:rsid w:val="00511FDC"/>
    <w:rsid w:val="00512006"/>
    <w:rsid w:val="005125DD"/>
    <w:rsid w:val="0051329D"/>
    <w:rsid w:val="00513C64"/>
    <w:rsid w:val="00514130"/>
    <w:rsid w:val="005143F5"/>
    <w:rsid w:val="00514825"/>
    <w:rsid w:val="00514BD3"/>
    <w:rsid w:val="00514C1F"/>
    <w:rsid w:val="00514F15"/>
    <w:rsid w:val="005156F9"/>
    <w:rsid w:val="005159AA"/>
    <w:rsid w:val="00515E2B"/>
    <w:rsid w:val="0051600E"/>
    <w:rsid w:val="005164B8"/>
    <w:rsid w:val="00516557"/>
    <w:rsid w:val="0051691A"/>
    <w:rsid w:val="00516CF1"/>
    <w:rsid w:val="00516D1E"/>
    <w:rsid w:val="005175A0"/>
    <w:rsid w:val="00520467"/>
    <w:rsid w:val="005215D0"/>
    <w:rsid w:val="00522AF1"/>
    <w:rsid w:val="00523586"/>
    <w:rsid w:val="00523734"/>
    <w:rsid w:val="005238F8"/>
    <w:rsid w:val="0052433C"/>
    <w:rsid w:val="00524405"/>
    <w:rsid w:val="0052475E"/>
    <w:rsid w:val="0052507A"/>
    <w:rsid w:val="005254CD"/>
    <w:rsid w:val="00525AB5"/>
    <w:rsid w:val="00525B7A"/>
    <w:rsid w:val="00525C37"/>
    <w:rsid w:val="00526159"/>
    <w:rsid w:val="0052620F"/>
    <w:rsid w:val="0052661F"/>
    <w:rsid w:val="005269A4"/>
    <w:rsid w:val="00526F3F"/>
    <w:rsid w:val="00526FF9"/>
    <w:rsid w:val="0052703E"/>
    <w:rsid w:val="005270B9"/>
    <w:rsid w:val="00527177"/>
    <w:rsid w:val="0052755D"/>
    <w:rsid w:val="00527B60"/>
    <w:rsid w:val="00527C7C"/>
    <w:rsid w:val="005309F7"/>
    <w:rsid w:val="00531DB6"/>
    <w:rsid w:val="00532765"/>
    <w:rsid w:val="0053364D"/>
    <w:rsid w:val="00534B78"/>
    <w:rsid w:val="00534BC1"/>
    <w:rsid w:val="00534CF4"/>
    <w:rsid w:val="00535016"/>
    <w:rsid w:val="0053520B"/>
    <w:rsid w:val="0053529C"/>
    <w:rsid w:val="00535412"/>
    <w:rsid w:val="00535644"/>
    <w:rsid w:val="00535BFD"/>
    <w:rsid w:val="005363B0"/>
    <w:rsid w:val="00536C39"/>
    <w:rsid w:val="00536D98"/>
    <w:rsid w:val="00536DCB"/>
    <w:rsid w:val="005376AA"/>
    <w:rsid w:val="005400FF"/>
    <w:rsid w:val="005405AC"/>
    <w:rsid w:val="005409D5"/>
    <w:rsid w:val="0054164B"/>
    <w:rsid w:val="00541931"/>
    <w:rsid w:val="005420E1"/>
    <w:rsid w:val="005425E9"/>
    <w:rsid w:val="00542708"/>
    <w:rsid w:val="00542A65"/>
    <w:rsid w:val="00542AEA"/>
    <w:rsid w:val="005436B2"/>
    <w:rsid w:val="0054370B"/>
    <w:rsid w:val="00543DFF"/>
    <w:rsid w:val="00544BE1"/>
    <w:rsid w:val="005450E4"/>
    <w:rsid w:val="00545966"/>
    <w:rsid w:val="0054648F"/>
    <w:rsid w:val="005464AF"/>
    <w:rsid w:val="0054659A"/>
    <w:rsid w:val="0054751E"/>
    <w:rsid w:val="005478A3"/>
    <w:rsid w:val="00551167"/>
    <w:rsid w:val="00552201"/>
    <w:rsid w:val="00552B71"/>
    <w:rsid w:val="00552E5A"/>
    <w:rsid w:val="00552EB7"/>
    <w:rsid w:val="00553965"/>
    <w:rsid w:val="0055397C"/>
    <w:rsid w:val="005539A7"/>
    <w:rsid w:val="00554D19"/>
    <w:rsid w:val="00554F09"/>
    <w:rsid w:val="0055534A"/>
    <w:rsid w:val="0055547E"/>
    <w:rsid w:val="005558B9"/>
    <w:rsid w:val="005559D8"/>
    <w:rsid w:val="005572CD"/>
    <w:rsid w:val="00557CEE"/>
    <w:rsid w:val="005604A6"/>
    <w:rsid w:val="005620CE"/>
    <w:rsid w:val="005624E7"/>
    <w:rsid w:val="005628DD"/>
    <w:rsid w:val="00562F9A"/>
    <w:rsid w:val="0056376A"/>
    <w:rsid w:val="00563A1C"/>
    <w:rsid w:val="005648C2"/>
    <w:rsid w:val="005649CC"/>
    <w:rsid w:val="00564F1F"/>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73D"/>
    <w:rsid w:val="005767E7"/>
    <w:rsid w:val="00576D33"/>
    <w:rsid w:val="00576F72"/>
    <w:rsid w:val="005773B5"/>
    <w:rsid w:val="00577F8C"/>
    <w:rsid w:val="0058047A"/>
    <w:rsid w:val="00580910"/>
    <w:rsid w:val="00580FE6"/>
    <w:rsid w:val="00581629"/>
    <w:rsid w:val="00581A4D"/>
    <w:rsid w:val="00581E12"/>
    <w:rsid w:val="0058244D"/>
    <w:rsid w:val="00582554"/>
    <w:rsid w:val="00582CAC"/>
    <w:rsid w:val="00582FE0"/>
    <w:rsid w:val="005837D8"/>
    <w:rsid w:val="00583A5A"/>
    <w:rsid w:val="00583DAC"/>
    <w:rsid w:val="00584637"/>
    <w:rsid w:val="005850FE"/>
    <w:rsid w:val="005856CC"/>
    <w:rsid w:val="0058587D"/>
    <w:rsid w:val="00585BEE"/>
    <w:rsid w:val="00585D1A"/>
    <w:rsid w:val="005872C9"/>
    <w:rsid w:val="00587B5A"/>
    <w:rsid w:val="005908C7"/>
    <w:rsid w:val="00590AB7"/>
    <w:rsid w:val="005915AD"/>
    <w:rsid w:val="00591C9D"/>
    <w:rsid w:val="005936BF"/>
    <w:rsid w:val="00593888"/>
    <w:rsid w:val="0059405C"/>
    <w:rsid w:val="00594A13"/>
    <w:rsid w:val="005958A8"/>
    <w:rsid w:val="00595989"/>
    <w:rsid w:val="00595F23"/>
    <w:rsid w:val="005960F3"/>
    <w:rsid w:val="005962A1"/>
    <w:rsid w:val="005978A8"/>
    <w:rsid w:val="005A1D46"/>
    <w:rsid w:val="005A1EA5"/>
    <w:rsid w:val="005A267C"/>
    <w:rsid w:val="005A2993"/>
    <w:rsid w:val="005A3446"/>
    <w:rsid w:val="005A37E1"/>
    <w:rsid w:val="005A38BC"/>
    <w:rsid w:val="005A38E9"/>
    <w:rsid w:val="005A3D7E"/>
    <w:rsid w:val="005A3FA4"/>
    <w:rsid w:val="005A4143"/>
    <w:rsid w:val="005A4ADF"/>
    <w:rsid w:val="005A54B2"/>
    <w:rsid w:val="005A5530"/>
    <w:rsid w:val="005A5608"/>
    <w:rsid w:val="005A56F2"/>
    <w:rsid w:val="005A5AC0"/>
    <w:rsid w:val="005A6203"/>
    <w:rsid w:val="005A636D"/>
    <w:rsid w:val="005A6CB3"/>
    <w:rsid w:val="005A6E28"/>
    <w:rsid w:val="005A7040"/>
    <w:rsid w:val="005A7D8C"/>
    <w:rsid w:val="005B002A"/>
    <w:rsid w:val="005B051F"/>
    <w:rsid w:val="005B235A"/>
    <w:rsid w:val="005B2898"/>
    <w:rsid w:val="005B394F"/>
    <w:rsid w:val="005B403C"/>
    <w:rsid w:val="005B4081"/>
    <w:rsid w:val="005B426B"/>
    <w:rsid w:val="005B4702"/>
    <w:rsid w:val="005B4881"/>
    <w:rsid w:val="005B4EB9"/>
    <w:rsid w:val="005B5274"/>
    <w:rsid w:val="005B55DB"/>
    <w:rsid w:val="005B6122"/>
    <w:rsid w:val="005B672D"/>
    <w:rsid w:val="005B68C8"/>
    <w:rsid w:val="005C0734"/>
    <w:rsid w:val="005C0F5A"/>
    <w:rsid w:val="005C2078"/>
    <w:rsid w:val="005C2304"/>
    <w:rsid w:val="005C24CF"/>
    <w:rsid w:val="005C2676"/>
    <w:rsid w:val="005C2859"/>
    <w:rsid w:val="005C39AA"/>
    <w:rsid w:val="005C3AE5"/>
    <w:rsid w:val="005C3D8E"/>
    <w:rsid w:val="005C3DF7"/>
    <w:rsid w:val="005C405B"/>
    <w:rsid w:val="005C49CB"/>
    <w:rsid w:val="005C5156"/>
    <w:rsid w:val="005C52B7"/>
    <w:rsid w:val="005C5C2A"/>
    <w:rsid w:val="005C602F"/>
    <w:rsid w:val="005C6456"/>
    <w:rsid w:val="005C6D8B"/>
    <w:rsid w:val="005C6ED4"/>
    <w:rsid w:val="005C739D"/>
    <w:rsid w:val="005C7A70"/>
    <w:rsid w:val="005C7BF1"/>
    <w:rsid w:val="005C7CEF"/>
    <w:rsid w:val="005D01A3"/>
    <w:rsid w:val="005D0924"/>
    <w:rsid w:val="005D0AC1"/>
    <w:rsid w:val="005D0EA8"/>
    <w:rsid w:val="005D1138"/>
    <w:rsid w:val="005D183F"/>
    <w:rsid w:val="005D1D17"/>
    <w:rsid w:val="005D1DE3"/>
    <w:rsid w:val="005D1EA3"/>
    <w:rsid w:val="005D1EF8"/>
    <w:rsid w:val="005D2B44"/>
    <w:rsid w:val="005D3568"/>
    <w:rsid w:val="005D419E"/>
    <w:rsid w:val="005D468B"/>
    <w:rsid w:val="005D4A7E"/>
    <w:rsid w:val="005D54A1"/>
    <w:rsid w:val="005D54CD"/>
    <w:rsid w:val="005D6842"/>
    <w:rsid w:val="005D6996"/>
    <w:rsid w:val="005D6BEA"/>
    <w:rsid w:val="005D6F92"/>
    <w:rsid w:val="005D786D"/>
    <w:rsid w:val="005E04B2"/>
    <w:rsid w:val="005E0A59"/>
    <w:rsid w:val="005E10C5"/>
    <w:rsid w:val="005E13B2"/>
    <w:rsid w:val="005E1EC7"/>
    <w:rsid w:val="005E241C"/>
    <w:rsid w:val="005E35CB"/>
    <w:rsid w:val="005E366C"/>
    <w:rsid w:val="005E39A6"/>
    <w:rsid w:val="005E51D9"/>
    <w:rsid w:val="005E58E9"/>
    <w:rsid w:val="005E5DCB"/>
    <w:rsid w:val="005E5F77"/>
    <w:rsid w:val="005E6461"/>
    <w:rsid w:val="005E6605"/>
    <w:rsid w:val="005E75DF"/>
    <w:rsid w:val="005E7CE3"/>
    <w:rsid w:val="005F01CB"/>
    <w:rsid w:val="005F03E6"/>
    <w:rsid w:val="005F0C04"/>
    <w:rsid w:val="005F1048"/>
    <w:rsid w:val="005F1178"/>
    <w:rsid w:val="005F14A5"/>
    <w:rsid w:val="005F15E9"/>
    <w:rsid w:val="005F2151"/>
    <w:rsid w:val="005F260A"/>
    <w:rsid w:val="005F3E13"/>
    <w:rsid w:val="005F4EC6"/>
    <w:rsid w:val="005F5144"/>
    <w:rsid w:val="005F5728"/>
    <w:rsid w:val="005F5CD3"/>
    <w:rsid w:val="005F60D5"/>
    <w:rsid w:val="005F6228"/>
    <w:rsid w:val="005F6A3E"/>
    <w:rsid w:val="005F6C3F"/>
    <w:rsid w:val="005F74BA"/>
    <w:rsid w:val="005F7AF2"/>
    <w:rsid w:val="005F7B8D"/>
    <w:rsid w:val="006002BF"/>
    <w:rsid w:val="006005AF"/>
    <w:rsid w:val="00602740"/>
    <w:rsid w:val="0060330F"/>
    <w:rsid w:val="00603680"/>
    <w:rsid w:val="00603926"/>
    <w:rsid w:val="006040C8"/>
    <w:rsid w:val="0060426F"/>
    <w:rsid w:val="006042C1"/>
    <w:rsid w:val="006045E3"/>
    <w:rsid w:val="00604AA8"/>
    <w:rsid w:val="006063F0"/>
    <w:rsid w:val="00606819"/>
    <w:rsid w:val="00606D56"/>
    <w:rsid w:val="006075BD"/>
    <w:rsid w:val="00607C37"/>
    <w:rsid w:val="00607CDB"/>
    <w:rsid w:val="00610568"/>
    <w:rsid w:val="00610599"/>
    <w:rsid w:val="00610A5C"/>
    <w:rsid w:val="00610B16"/>
    <w:rsid w:val="006119CE"/>
    <w:rsid w:val="006121A3"/>
    <w:rsid w:val="00613853"/>
    <w:rsid w:val="006149D3"/>
    <w:rsid w:val="00615113"/>
    <w:rsid w:val="00615331"/>
    <w:rsid w:val="006158C3"/>
    <w:rsid w:val="00615BC8"/>
    <w:rsid w:val="00615C9B"/>
    <w:rsid w:val="00615F44"/>
    <w:rsid w:val="006160F9"/>
    <w:rsid w:val="006167D1"/>
    <w:rsid w:val="006167D8"/>
    <w:rsid w:val="00616E86"/>
    <w:rsid w:val="0061735A"/>
    <w:rsid w:val="00617AB0"/>
    <w:rsid w:val="006211C6"/>
    <w:rsid w:val="0062263C"/>
    <w:rsid w:val="006227DF"/>
    <w:rsid w:val="00623590"/>
    <w:rsid w:val="00626205"/>
    <w:rsid w:val="00626488"/>
    <w:rsid w:val="0062709C"/>
    <w:rsid w:val="006276B4"/>
    <w:rsid w:val="00631327"/>
    <w:rsid w:val="00631455"/>
    <w:rsid w:val="006315B0"/>
    <w:rsid w:val="00631FB5"/>
    <w:rsid w:val="00632331"/>
    <w:rsid w:val="00632F32"/>
    <w:rsid w:val="0063341C"/>
    <w:rsid w:val="00633BFB"/>
    <w:rsid w:val="006348D8"/>
    <w:rsid w:val="0063521E"/>
    <w:rsid w:val="006354E4"/>
    <w:rsid w:val="0063587B"/>
    <w:rsid w:val="00636629"/>
    <w:rsid w:val="00636F09"/>
    <w:rsid w:val="00637606"/>
    <w:rsid w:val="0064011B"/>
    <w:rsid w:val="006401A6"/>
    <w:rsid w:val="00640B61"/>
    <w:rsid w:val="00640D43"/>
    <w:rsid w:val="006417B3"/>
    <w:rsid w:val="00641A8D"/>
    <w:rsid w:val="00641CAA"/>
    <w:rsid w:val="00642404"/>
    <w:rsid w:val="006428E6"/>
    <w:rsid w:val="00642CCB"/>
    <w:rsid w:val="00643319"/>
    <w:rsid w:val="0064331D"/>
    <w:rsid w:val="00643410"/>
    <w:rsid w:val="00643BD8"/>
    <w:rsid w:val="00644DA0"/>
    <w:rsid w:val="00644EF7"/>
    <w:rsid w:val="00644F0C"/>
    <w:rsid w:val="00645C53"/>
    <w:rsid w:val="006463A0"/>
    <w:rsid w:val="00646ADD"/>
    <w:rsid w:val="0064732E"/>
    <w:rsid w:val="00647370"/>
    <w:rsid w:val="006503AF"/>
    <w:rsid w:val="00650443"/>
    <w:rsid w:val="00651723"/>
    <w:rsid w:val="00651B56"/>
    <w:rsid w:val="00651BD3"/>
    <w:rsid w:val="006526F2"/>
    <w:rsid w:val="0065299D"/>
    <w:rsid w:val="00652B9E"/>
    <w:rsid w:val="00652BDA"/>
    <w:rsid w:val="00653916"/>
    <w:rsid w:val="00653CF3"/>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612FF"/>
    <w:rsid w:val="00661508"/>
    <w:rsid w:val="00661800"/>
    <w:rsid w:val="00661E16"/>
    <w:rsid w:val="006622B6"/>
    <w:rsid w:val="00662A12"/>
    <w:rsid w:val="00662E00"/>
    <w:rsid w:val="00662F48"/>
    <w:rsid w:val="006633C4"/>
    <w:rsid w:val="006635AA"/>
    <w:rsid w:val="0066374C"/>
    <w:rsid w:val="00663840"/>
    <w:rsid w:val="0066397D"/>
    <w:rsid w:val="0066458A"/>
    <w:rsid w:val="0066477A"/>
    <w:rsid w:val="0066488C"/>
    <w:rsid w:val="00664A8C"/>
    <w:rsid w:val="00664FE4"/>
    <w:rsid w:val="00665DE4"/>
    <w:rsid w:val="00666AB0"/>
    <w:rsid w:val="00667272"/>
    <w:rsid w:val="00667688"/>
    <w:rsid w:val="00667B93"/>
    <w:rsid w:val="00670610"/>
    <w:rsid w:val="0067064B"/>
    <w:rsid w:val="006708A0"/>
    <w:rsid w:val="00670E50"/>
    <w:rsid w:val="00671103"/>
    <w:rsid w:val="00671187"/>
    <w:rsid w:val="00672DDC"/>
    <w:rsid w:val="00673860"/>
    <w:rsid w:val="006739C8"/>
    <w:rsid w:val="00673B62"/>
    <w:rsid w:val="00673C8B"/>
    <w:rsid w:val="00673EBE"/>
    <w:rsid w:val="00674177"/>
    <w:rsid w:val="00674576"/>
    <w:rsid w:val="00674FC0"/>
    <w:rsid w:val="00675371"/>
    <w:rsid w:val="00675478"/>
    <w:rsid w:val="00675CD1"/>
    <w:rsid w:val="00675D8B"/>
    <w:rsid w:val="00676704"/>
    <w:rsid w:val="00676ACA"/>
    <w:rsid w:val="0067767B"/>
    <w:rsid w:val="00677B2C"/>
    <w:rsid w:val="00680318"/>
    <w:rsid w:val="006805C6"/>
    <w:rsid w:val="0068120F"/>
    <w:rsid w:val="006825D6"/>
    <w:rsid w:val="0068270D"/>
    <w:rsid w:val="00682CFC"/>
    <w:rsid w:val="0068315F"/>
    <w:rsid w:val="00683217"/>
    <w:rsid w:val="00683588"/>
    <w:rsid w:val="006841DC"/>
    <w:rsid w:val="00684E32"/>
    <w:rsid w:val="00685283"/>
    <w:rsid w:val="006855A3"/>
    <w:rsid w:val="00685D47"/>
    <w:rsid w:val="00685EF9"/>
    <w:rsid w:val="00685F0F"/>
    <w:rsid w:val="00686DE0"/>
    <w:rsid w:val="006874A9"/>
    <w:rsid w:val="00687CE8"/>
    <w:rsid w:val="00690107"/>
    <w:rsid w:val="0069045D"/>
    <w:rsid w:val="00690AF0"/>
    <w:rsid w:val="00691507"/>
    <w:rsid w:val="0069163C"/>
    <w:rsid w:val="006916D3"/>
    <w:rsid w:val="00691944"/>
    <w:rsid w:val="00691FEC"/>
    <w:rsid w:val="00692083"/>
    <w:rsid w:val="00692119"/>
    <w:rsid w:val="00692546"/>
    <w:rsid w:val="0069271B"/>
    <w:rsid w:val="00692D2E"/>
    <w:rsid w:val="00693207"/>
    <w:rsid w:val="00693A07"/>
    <w:rsid w:val="00693EF4"/>
    <w:rsid w:val="0069441A"/>
    <w:rsid w:val="0069500D"/>
    <w:rsid w:val="006953B7"/>
    <w:rsid w:val="00695834"/>
    <w:rsid w:val="0069635E"/>
    <w:rsid w:val="00696380"/>
    <w:rsid w:val="00696984"/>
    <w:rsid w:val="00696D26"/>
    <w:rsid w:val="00697937"/>
    <w:rsid w:val="00697BDE"/>
    <w:rsid w:val="00697DA7"/>
    <w:rsid w:val="006A0329"/>
    <w:rsid w:val="006A0864"/>
    <w:rsid w:val="006A0A7B"/>
    <w:rsid w:val="006A2647"/>
    <w:rsid w:val="006A2AE0"/>
    <w:rsid w:val="006A2B80"/>
    <w:rsid w:val="006A2DFB"/>
    <w:rsid w:val="006A33C9"/>
    <w:rsid w:val="006A4B37"/>
    <w:rsid w:val="006A4CFA"/>
    <w:rsid w:val="006A50FA"/>
    <w:rsid w:val="006A5798"/>
    <w:rsid w:val="006A594B"/>
    <w:rsid w:val="006A5D46"/>
    <w:rsid w:val="006A630C"/>
    <w:rsid w:val="006A6EE6"/>
    <w:rsid w:val="006B0C90"/>
    <w:rsid w:val="006B1FC2"/>
    <w:rsid w:val="006B2373"/>
    <w:rsid w:val="006B288B"/>
    <w:rsid w:val="006B2F8D"/>
    <w:rsid w:val="006B32EF"/>
    <w:rsid w:val="006B3600"/>
    <w:rsid w:val="006B3AB2"/>
    <w:rsid w:val="006B3D1D"/>
    <w:rsid w:val="006B404A"/>
    <w:rsid w:val="006B40BB"/>
    <w:rsid w:val="006B484A"/>
    <w:rsid w:val="006B4D7B"/>
    <w:rsid w:val="006B575F"/>
    <w:rsid w:val="006B59C3"/>
    <w:rsid w:val="006B64CD"/>
    <w:rsid w:val="006B67C8"/>
    <w:rsid w:val="006B6EE4"/>
    <w:rsid w:val="006B7572"/>
    <w:rsid w:val="006B7A13"/>
    <w:rsid w:val="006C0E74"/>
    <w:rsid w:val="006C10A0"/>
    <w:rsid w:val="006C1378"/>
    <w:rsid w:val="006C1695"/>
    <w:rsid w:val="006C1B68"/>
    <w:rsid w:val="006C1BCC"/>
    <w:rsid w:val="006C1E9E"/>
    <w:rsid w:val="006C1F5E"/>
    <w:rsid w:val="006C237A"/>
    <w:rsid w:val="006C2481"/>
    <w:rsid w:val="006C263E"/>
    <w:rsid w:val="006C2B8E"/>
    <w:rsid w:val="006C2B9F"/>
    <w:rsid w:val="006C2C01"/>
    <w:rsid w:val="006C328F"/>
    <w:rsid w:val="006C3781"/>
    <w:rsid w:val="006C3AEC"/>
    <w:rsid w:val="006C41C8"/>
    <w:rsid w:val="006C4214"/>
    <w:rsid w:val="006C443A"/>
    <w:rsid w:val="006C482D"/>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32E"/>
    <w:rsid w:val="006D271D"/>
    <w:rsid w:val="006D2760"/>
    <w:rsid w:val="006D32F2"/>
    <w:rsid w:val="006D3A98"/>
    <w:rsid w:val="006D48C1"/>
    <w:rsid w:val="006D4EE9"/>
    <w:rsid w:val="006D5457"/>
    <w:rsid w:val="006D635B"/>
    <w:rsid w:val="006D6633"/>
    <w:rsid w:val="006D673C"/>
    <w:rsid w:val="006D788E"/>
    <w:rsid w:val="006E001E"/>
    <w:rsid w:val="006E0591"/>
    <w:rsid w:val="006E14E2"/>
    <w:rsid w:val="006E169B"/>
    <w:rsid w:val="006E1A45"/>
    <w:rsid w:val="006E20CE"/>
    <w:rsid w:val="006E3316"/>
    <w:rsid w:val="006E39BD"/>
    <w:rsid w:val="006E4B43"/>
    <w:rsid w:val="006E520E"/>
    <w:rsid w:val="006E520F"/>
    <w:rsid w:val="006E5DB3"/>
    <w:rsid w:val="006E5F42"/>
    <w:rsid w:val="006E65D8"/>
    <w:rsid w:val="006E6CE4"/>
    <w:rsid w:val="006E7531"/>
    <w:rsid w:val="006E7E4F"/>
    <w:rsid w:val="006F02A9"/>
    <w:rsid w:val="006F0AD6"/>
    <w:rsid w:val="006F0C66"/>
    <w:rsid w:val="006F0DBA"/>
    <w:rsid w:val="006F0E1B"/>
    <w:rsid w:val="006F0F3A"/>
    <w:rsid w:val="006F1A27"/>
    <w:rsid w:val="006F2519"/>
    <w:rsid w:val="006F336A"/>
    <w:rsid w:val="006F3457"/>
    <w:rsid w:val="006F363D"/>
    <w:rsid w:val="006F49DC"/>
    <w:rsid w:val="006F4B65"/>
    <w:rsid w:val="006F4CFA"/>
    <w:rsid w:val="006F5141"/>
    <w:rsid w:val="006F550C"/>
    <w:rsid w:val="006F55AA"/>
    <w:rsid w:val="006F56A4"/>
    <w:rsid w:val="006F5C98"/>
    <w:rsid w:val="006F5E0B"/>
    <w:rsid w:val="006F5E25"/>
    <w:rsid w:val="006F601B"/>
    <w:rsid w:val="006F60FC"/>
    <w:rsid w:val="006F64DB"/>
    <w:rsid w:val="006F6719"/>
    <w:rsid w:val="006F68FE"/>
    <w:rsid w:val="006F6C7B"/>
    <w:rsid w:val="006F6ECE"/>
    <w:rsid w:val="006F702F"/>
    <w:rsid w:val="006F74C3"/>
    <w:rsid w:val="006F7FF9"/>
    <w:rsid w:val="00700788"/>
    <w:rsid w:val="007015A1"/>
    <w:rsid w:val="00701A82"/>
    <w:rsid w:val="00702159"/>
    <w:rsid w:val="00702530"/>
    <w:rsid w:val="007030BA"/>
    <w:rsid w:val="007034A9"/>
    <w:rsid w:val="007035D9"/>
    <w:rsid w:val="007037D8"/>
    <w:rsid w:val="00703817"/>
    <w:rsid w:val="007046A4"/>
    <w:rsid w:val="00704E21"/>
    <w:rsid w:val="007053C6"/>
    <w:rsid w:val="00705608"/>
    <w:rsid w:val="00705924"/>
    <w:rsid w:val="00705D61"/>
    <w:rsid w:val="00707D66"/>
    <w:rsid w:val="00707FAF"/>
    <w:rsid w:val="007108F2"/>
    <w:rsid w:val="00710960"/>
    <w:rsid w:val="00710ADB"/>
    <w:rsid w:val="00711F90"/>
    <w:rsid w:val="00712182"/>
    <w:rsid w:val="007124FF"/>
    <w:rsid w:val="0071394E"/>
    <w:rsid w:val="007141A0"/>
    <w:rsid w:val="007147EE"/>
    <w:rsid w:val="00714A84"/>
    <w:rsid w:val="00714C09"/>
    <w:rsid w:val="00714C83"/>
    <w:rsid w:val="00714D4B"/>
    <w:rsid w:val="00714EED"/>
    <w:rsid w:val="0071575A"/>
    <w:rsid w:val="00715839"/>
    <w:rsid w:val="0071584B"/>
    <w:rsid w:val="00715AC3"/>
    <w:rsid w:val="00715B71"/>
    <w:rsid w:val="007163D1"/>
    <w:rsid w:val="0071644B"/>
    <w:rsid w:val="007169A8"/>
    <w:rsid w:val="00716DA0"/>
    <w:rsid w:val="007173CA"/>
    <w:rsid w:val="00720642"/>
    <w:rsid w:val="007206C9"/>
    <w:rsid w:val="007206F8"/>
    <w:rsid w:val="00720B7F"/>
    <w:rsid w:val="007210C8"/>
    <w:rsid w:val="0072138B"/>
    <w:rsid w:val="007218AF"/>
    <w:rsid w:val="00722526"/>
    <w:rsid w:val="00722C82"/>
    <w:rsid w:val="0072308A"/>
    <w:rsid w:val="00723384"/>
    <w:rsid w:val="0072358C"/>
    <w:rsid w:val="00723605"/>
    <w:rsid w:val="00724072"/>
    <w:rsid w:val="007245E1"/>
    <w:rsid w:val="0072493B"/>
    <w:rsid w:val="00724B38"/>
    <w:rsid w:val="00724C83"/>
    <w:rsid w:val="00725BEA"/>
    <w:rsid w:val="0072701B"/>
    <w:rsid w:val="0072734D"/>
    <w:rsid w:val="00727781"/>
    <w:rsid w:val="00727BB5"/>
    <w:rsid w:val="00727CF0"/>
    <w:rsid w:val="007302A0"/>
    <w:rsid w:val="0073098B"/>
    <w:rsid w:val="00730B7C"/>
    <w:rsid w:val="007313E2"/>
    <w:rsid w:val="00731AC4"/>
    <w:rsid w:val="0073242A"/>
    <w:rsid w:val="00732A02"/>
    <w:rsid w:val="00732AA2"/>
    <w:rsid w:val="00732C15"/>
    <w:rsid w:val="00733E3B"/>
    <w:rsid w:val="007341FA"/>
    <w:rsid w:val="0073464D"/>
    <w:rsid w:val="00734E4F"/>
    <w:rsid w:val="00736D41"/>
    <w:rsid w:val="00736F8E"/>
    <w:rsid w:val="00737ADF"/>
    <w:rsid w:val="00737E08"/>
    <w:rsid w:val="00740239"/>
    <w:rsid w:val="00740AC7"/>
    <w:rsid w:val="0074158F"/>
    <w:rsid w:val="00741796"/>
    <w:rsid w:val="007417C4"/>
    <w:rsid w:val="00741845"/>
    <w:rsid w:val="00742763"/>
    <w:rsid w:val="00742A9C"/>
    <w:rsid w:val="00743034"/>
    <w:rsid w:val="00743B2E"/>
    <w:rsid w:val="007441DF"/>
    <w:rsid w:val="00744408"/>
    <w:rsid w:val="00744EC7"/>
    <w:rsid w:val="00745240"/>
    <w:rsid w:val="00745787"/>
    <w:rsid w:val="007458B2"/>
    <w:rsid w:val="00745E04"/>
    <w:rsid w:val="00746539"/>
    <w:rsid w:val="00746B19"/>
    <w:rsid w:val="007472C4"/>
    <w:rsid w:val="00750074"/>
    <w:rsid w:val="00750CEB"/>
    <w:rsid w:val="0075241F"/>
    <w:rsid w:val="0075267E"/>
    <w:rsid w:val="00752C2E"/>
    <w:rsid w:val="007536CE"/>
    <w:rsid w:val="00753A32"/>
    <w:rsid w:val="00753B73"/>
    <w:rsid w:val="00755DDF"/>
    <w:rsid w:val="007561D1"/>
    <w:rsid w:val="00756D16"/>
    <w:rsid w:val="00757367"/>
    <w:rsid w:val="007575D2"/>
    <w:rsid w:val="00760555"/>
    <w:rsid w:val="00760F3F"/>
    <w:rsid w:val="007616F3"/>
    <w:rsid w:val="00761BEA"/>
    <w:rsid w:val="00761D06"/>
    <w:rsid w:val="0076299F"/>
    <w:rsid w:val="00763467"/>
    <w:rsid w:val="0076357A"/>
    <w:rsid w:val="007635BA"/>
    <w:rsid w:val="007645BD"/>
    <w:rsid w:val="0076472E"/>
    <w:rsid w:val="007647BE"/>
    <w:rsid w:val="00765710"/>
    <w:rsid w:val="00765DD7"/>
    <w:rsid w:val="00765F89"/>
    <w:rsid w:val="00766269"/>
    <w:rsid w:val="00766AD6"/>
    <w:rsid w:val="00767895"/>
    <w:rsid w:val="00767E7B"/>
    <w:rsid w:val="00770EA1"/>
    <w:rsid w:val="0077143C"/>
    <w:rsid w:val="00771B08"/>
    <w:rsid w:val="00771B5E"/>
    <w:rsid w:val="007721CC"/>
    <w:rsid w:val="0077238D"/>
    <w:rsid w:val="0077251A"/>
    <w:rsid w:val="00772726"/>
    <w:rsid w:val="007731ED"/>
    <w:rsid w:val="007735AB"/>
    <w:rsid w:val="00773AB8"/>
    <w:rsid w:val="00773C44"/>
    <w:rsid w:val="00774317"/>
    <w:rsid w:val="007747F1"/>
    <w:rsid w:val="00774B70"/>
    <w:rsid w:val="00774EA0"/>
    <w:rsid w:val="00776253"/>
    <w:rsid w:val="00776366"/>
    <w:rsid w:val="0077654E"/>
    <w:rsid w:val="00776BE8"/>
    <w:rsid w:val="007776A1"/>
    <w:rsid w:val="007776E1"/>
    <w:rsid w:val="00780368"/>
    <w:rsid w:val="007804ED"/>
    <w:rsid w:val="00780CD7"/>
    <w:rsid w:val="00780F46"/>
    <w:rsid w:val="00781445"/>
    <w:rsid w:val="007815CC"/>
    <w:rsid w:val="00781A8C"/>
    <w:rsid w:val="00781CB2"/>
    <w:rsid w:val="007821F5"/>
    <w:rsid w:val="007823E3"/>
    <w:rsid w:val="0078279D"/>
    <w:rsid w:val="007827F8"/>
    <w:rsid w:val="007828AF"/>
    <w:rsid w:val="0078334C"/>
    <w:rsid w:val="00783353"/>
    <w:rsid w:val="00783589"/>
    <w:rsid w:val="00783A89"/>
    <w:rsid w:val="007842E1"/>
    <w:rsid w:val="007845AD"/>
    <w:rsid w:val="0078588B"/>
    <w:rsid w:val="00785B18"/>
    <w:rsid w:val="007866EE"/>
    <w:rsid w:val="007870F8"/>
    <w:rsid w:val="0078725D"/>
    <w:rsid w:val="0078770B"/>
    <w:rsid w:val="007877CD"/>
    <w:rsid w:val="0079254D"/>
    <w:rsid w:val="007926F0"/>
    <w:rsid w:val="0079276E"/>
    <w:rsid w:val="00792CC5"/>
    <w:rsid w:val="007936AF"/>
    <w:rsid w:val="00793C0C"/>
    <w:rsid w:val="00793DAC"/>
    <w:rsid w:val="0079428D"/>
    <w:rsid w:val="007947D5"/>
    <w:rsid w:val="007950FC"/>
    <w:rsid w:val="007951AB"/>
    <w:rsid w:val="00795B96"/>
    <w:rsid w:val="0079670C"/>
    <w:rsid w:val="00796C94"/>
    <w:rsid w:val="0079705E"/>
    <w:rsid w:val="007970C5"/>
    <w:rsid w:val="007A0042"/>
    <w:rsid w:val="007A0A1F"/>
    <w:rsid w:val="007A0F0A"/>
    <w:rsid w:val="007A1444"/>
    <w:rsid w:val="007A227D"/>
    <w:rsid w:val="007A26C6"/>
    <w:rsid w:val="007A366D"/>
    <w:rsid w:val="007A3B98"/>
    <w:rsid w:val="007A471B"/>
    <w:rsid w:val="007A4842"/>
    <w:rsid w:val="007A4917"/>
    <w:rsid w:val="007A507D"/>
    <w:rsid w:val="007A5B00"/>
    <w:rsid w:val="007A657A"/>
    <w:rsid w:val="007A69A8"/>
    <w:rsid w:val="007A714F"/>
    <w:rsid w:val="007A79C0"/>
    <w:rsid w:val="007B0829"/>
    <w:rsid w:val="007B0876"/>
    <w:rsid w:val="007B0C90"/>
    <w:rsid w:val="007B0D38"/>
    <w:rsid w:val="007B0FAC"/>
    <w:rsid w:val="007B122A"/>
    <w:rsid w:val="007B168D"/>
    <w:rsid w:val="007B18E3"/>
    <w:rsid w:val="007B1E03"/>
    <w:rsid w:val="007B1F93"/>
    <w:rsid w:val="007B2BE3"/>
    <w:rsid w:val="007B30DF"/>
    <w:rsid w:val="007B335D"/>
    <w:rsid w:val="007B4062"/>
    <w:rsid w:val="007B4219"/>
    <w:rsid w:val="007B44AA"/>
    <w:rsid w:val="007B4635"/>
    <w:rsid w:val="007B52AA"/>
    <w:rsid w:val="007B7FA5"/>
    <w:rsid w:val="007C02C2"/>
    <w:rsid w:val="007C0929"/>
    <w:rsid w:val="007C1095"/>
    <w:rsid w:val="007C14AD"/>
    <w:rsid w:val="007C1729"/>
    <w:rsid w:val="007C180F"/>
    <w:rsid w:val="007C243D"/>
    <w:rsid w:val="007C268B"/>
    <w:rsid w:val="007C2CE8"/>
    <w:rsid w:val="007C2DBC"/>
    <w:rsid w:val="007C2F48"/>
    <w:rsid w:val="007C33DA"/>
    <w:rsid w:val="007C41BA"/>
    <w:rsid w:val="007C4322"/>
    <w:rsid w:val="007C450F"/>
    <w:rsid w:val="007C4EE7"/>
    <w:rsid w:val="007C52DC"/>
    <w:rsid w:val="007C54C6"/>
    <w:rsid w:val="007C57AC"/>
    <w:rsid w:val="007C5D7A"/>
    <w:rsid w:val="007C5E42"/>
    <w:rsid w:val="007C632A"/>
    <w:rsid w:val="007C7268"/>
    <w:rsid w:val="007C74D2"/>
    <w:rsid w:val="007C7FDE"/>
    <w:rsid w:val="007D0577"/>
    <w:rsid w:val="007D0FD8"/>
    <w:rsid w:val="007D1DBD"/>
    <w:rsid w:val="007D27F7"/>
    <w:rsid w:val="007D29CD"/>
    <w:rsid w:val="007D31D0"/>
    <w:rsid w:val="007D33F6"/>
    <w:rsid w:val="007D3587"/>
    <w:rsid w:val="007D3A42"/>
    <w:rsid w:val="007D447C"/>
    <w:rsid w:val="007D490D"/>
    <w:rsid w:val="007D4F28"/>
    <w:rsid w:val="007D5019"/>
    <w:rsid w:val="007D53DE"/>
    <w:rsid w:val="007D6D66"/>
    <w:rsid w:val="007D6F9B"/>
    <w:rsid w:val="007D71DD"/>
    <w:rsid w:val="007D725D"/>
    <w:rsid w:val="007D778B"/>
    <w:rsid w:val="007D7941"/>
    <w:rsid w:val="007D7EEC"/>
    <w:rsid w:val="007D7EF1"/>
    <w:rsid w:val="007E03DC"/>
    <w:rsid w:val="007E0B5B"/>
    <w:rsid w:val="007E0D9A"/>
    <w:rsid w:val="007E2E1A"/>
    <w:rsid w:val="007E3DDB"/>
    <w:rsid w:val="007E3E89"/>
    <w:rsid w:val="007E407C"/>
    <w:rsid w:val="007E50B0"/>
    <w:rsid w:val="007E5447"/>
    <w:rsid w:val="007E5985"/>
    <w:rsid w:val="007E5A95"/>
    <w:rsid w:val="007E6EDA"/>
    <w:rsid w:val="007E7172"/>
    <w:rsid w:val="007E73AF"/>
    <w:rsid w:val="007E77B3"/>
    <w:rsid w:val="007F026A"/>
    <w:rsid w:val="007F1B5D"/>
    <w:rsid w:val="007F3510"/>
    <w:rsid w:val="007F446A"/>
    <w:rsid w:val="007F45FC"/>
    <w:rsid w:val="007F468E"/>
    <w:rsid w:val="007F4D4E"/>
    <w:rsid w:val="007F4DC3"/>
    <w:rsid w:val="007F4EA7"/>
    <w:rsid w:val="007F549D"/>
    <w:rsid w:val="007F57F7"/>
    <w:rsid w:val="007F5D9C"/>
    <w:rsid w:val="007F5E73"/>
    <w:rsid w:val="007F7F46"/>
    <w:rsid w:val="00800147"/>
    <w:rsid w:val="00800384"/>
    <w:rsid w:val="008005D1"/>
    <w:rsid w:val="00800930"/>
    <w:rsid w:val="00800D23"/>
    <w:rsid w:val="00800DB0"/>
    <w:rsid w:val="00800E22"/>
    <w:rsid w:val="008018A4"/>
    <w:rsid w:val="00801C00"/>
    <w:rsid w:val="00801DC4"/>
    <w:rsid w:val="00802DDC"/>
    <w:rsid w:val="00803F4A"/>
    <w:rsid w:val="008040FE"/>
    <w:rsid w:val="00804195"/>
    <w:rsid w:val="00804B89"/>
    <w:rsid w:val="00805006"/>
    <w:rsid w:val="008050A6"/>
    <w:rsid w:val="0080510C"/>
    <w:rsid w:val="008054B1"/>
    <w:rsid w:val="00805B4B"/>
    <w:rsid w:val="0080685C"/>
    <w:rsid w:val="00807068"/>
    <w:rsid w:val="00807AEF"/>
    <w:rsid w:val="00807F2B"/>
    <w:rsid w:val="008108E7"/>
    <w:rsid w:val="00811251"/>
    <w:rsid w:val="00811262"/>
    <w:rsid w:val="0081151F"/>
    <w:rsid w:val="00812823"/>
    <w:rsid w:val="008128AD"/>
    <w:rsid w:val="00812959"/>
    <w:rsid w:val="00813248"/>
    <w:rsid w:val="00813710"/>
    <w:rsid w:val="00813779"/>
    <w:rsid w:val="00813E77"/>
    <w:rsid w:val="00813ED0"/>
    <w:rsid w:val="00815738"/>
    <w:rsid w:val="00816E5A"/>
    <w:rsid w:val="00816F28"/>
    <w:rsid w:val="00816FA6"/>
    <w:rsid w:val="00817166"/>
    <w:rsid w:val="008173CD"/>
    <w:rsid w:val="00817421"/>
    <w:rsid w:val="0082005F"/>
    <w:rsid w:val="00821384"/>
    <w:rsid w:val="00821606"/>
    <w:rsid w:val="0082226C"/>
    <w:rsid w:val="008229D2"/>
    <w:rsid w:val="00822E00"/>
    <w:rsid w:val="00823DB6"/>
    <w:rsid w:val="008241D1"/>
    <w:rsid w:val="00825940"/>
    <w:rsid w:val="00825CAA"/>
    <w:rsid w:val="00825E0B"/>
    <w:rsid w:val="00825FFC"/>
    <w:rsid w:val="00826DD3"/>
    <w:rsid w:val="00826EBA"/>
    <w:rsid w:val="00827C78"/>
    <w:rsid w:val="008305EA"/>
    <w:rsid w:val="00831091"/>
    <w:rsid w:val="008310FB"/>
    <w:rsid w:val="008315A7"/>
    <w:rsid w:val="00831C73"/>
    <w:rsid w:val="00832188"/>
    <w:rsid w:val="00832575"/>
    <w:rsid w:val="00832E11"/>
    <w:rsid w:val="00833877"/>
    <w:rsid w:val="00834083"/>
    <w:rsid w:val="00834BE3"/>
    <w:rsid w:val="00834BF0"/>
    <w:rsid w:val="00834DBF"/>
    <w:rsid w:val="008358CB"/>
    <w:rsid w:val="00835D0E"/>
    <w:rsid w:val="00836152"/>
    <w:rsid w:val="00836E30"/>
    <w:rsid w:val="008370C8"/>
    <w:rsid w:val="008371B9"/>
    <w:rsid w:val="008372AC"/>
    <w:rsid w:val="008376F5"/>
    <w:rsid w:val="008377B6"/>
    <w:rsid w:val="00837DF7"/>
    <w:rsid w:val="0084027B"/>
    <w:rsid w:val="008402F9"/>
    <w:rsid w:val="00842748"/>
    <w:rsid w:val="00843510"/>
    <w:rsid w:val="00843E3C"/>
    <w:rsid w:val="00844142"/>
    <w:rsid w:val="00844814"/>
    <w:rsid w:val="00845510"/>
    <w:rsid w:val="008459D2"/>
    <w:rsid w:val="00845F50"/>
    <w:rsid w:val="00846287"/>
    <w:rsid w:val="008464E0"/>
    <w:rsid w:val="00846BC7"/>
    <w:rsid w:val="00847D21"/>
    <w:rsid w:val="00847F5E"/>
    <w:rsid w:val="00847F6F"/>
    <w:rsid w:val="00850FA3"/>
    <w:rsid w:val="00851079"/>
    <w:rsid w:val="008510B9"/>
    <w:rsid w:val="008512E8"/>
    <w:rsid w:val="008517C7"/>
    <w:rsid w:val="0085240B"/>
    <w:rsid w:val="0085247A"/>
    <w:rsid w:val="008530BB"/>
    <w:rsid w:val="008530E7"/>
    <w:rsid w:val="0085327E"/>
    <w:rsid w:val="00853E57"/>
    <w:rsid w:val="008551F5"/>
    <w:rsid w:val="008554CD"/>
    <w:rsid w:val="00856116"/>
    <w:rsid w:val="0085651C"/>
    <w:rsid w:val="0085720E"/>
    <w:rsid w:val="008576FC"/>
    <w:rsid w:val="008577A0"/>
    <w:rsid w:val="00860090"/>
    <w:rsid w:val="0086033E"/>
    <w:rsid w:val="00860353"/>
    <w:rsid w:val="008606A5"/>
    <w:rsid w:val="00860D3F"/>
    <w:rsid w:val="00860E63"/>
    <w:rsid w:val="00861651"/>
    <w:rsid w:val="0086180F"/>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509"/>
    <w:rsid w:val="00867A0A"/>
    <w:rsid w:val="00867B8C"/>
    <w:rsid w:val="008702DA"/>
    <w:rsid w:val="00870B3B"/>
    <w:rsid w:val="00870D9F"/>
    <w:rsid w:val="00871702"/>
    <w:rsid w:val="00871799"/>
    <w:rsid w:val="00871882"/>
    <w:rsid w:val="008719CE"/>
    <w:rsid w:val="00871A45"/>
    <w:rsid w:val="00872244"/>
    <w:rsid w:val="00872A66"/>
    <w:rsid w:val="00872CB0"/>
    <w:rsid w:val="00872E8C"/>
    <w:rsid w:val="008735C6"/>
    <w:rsid w:val="00873F2A"/>
    <w:rsid w:val="00873FC6"/>
    <w:rsid w:val="008741F4"/>
    <w:rsid w:val="00874BE5"/>
    <w:rsid w:val="00874D4E"/>
    <w:rsid w:val="00875117"/>
    <w:rsid w:val="00875148"/>
    <w:rsid w:val="00875489"/>
    <w:rsid w:val="008755E1"/>
    <w:rsid w:val="00876148"/>
    <w:rsid w:val="008768F9"/>
    <w:rsid w:val="00876A26"/>
    <w:rsid w:val="00876B68"/>
    <w:rsid w:val="00877063"/>
    <w:rsid w:val="008773F6"/>
    <w:rsid w:val="00877C67"/>
    <w:rsid w:val="00877E86"/>
    <w:rsid w:val="00880A05"/>
    <w:rsid w:val="00881245"/>
    <w:rsid w:val="008815C9"/>
    <w:rsid w:val="00881A1F"/>
    <w:rsid w:val="00881BEC"/>
    <w:rsid w:val="00881DBB"/>
    <w:rsid w:val="00881F20"/>
    <w:rsid w:val="00882544"/>
    <w:rsid w:val="00882688"/>
    <w:rsid w:val="00882CAC"/>
    <w:rsid w:val="00882F00"/>
    <w:rsid w:val="00883000"/>
    <w:rsid w:val="00883AE2"/>
    <w:rsid w:val="00884626"/>
    <w:rsid w:val="00884A84"/>
    <w:rsid w:val="00884B1F"/>
    <w:rsid w:val="00885806"/>
    <w:rsid w:val="008858A4"/>
    <w:rsid w:val="008858DE"/>
    <w:rsid w:val="00886133"/>
    <w:rsid w:val="008862E7"/>
    <w:rsid w:val="00886300"/>
    <w:rsid w:val="0088730D"/>
    <w:rsid w:val="0089015F"/>
    <w:rsid w:val="008904B9"/>
    <w:rsid w:val="00891842"/>
    <w:rsid w:val="00891BEF"/>
    <w:rsid w:val="00892C1D"/>
    <w:rsid w:val="008936A4"/>
    <w:rsid w:val="008936D9"/>
    <w:rsid w:val="008939AE"/>
    <w:rsid w:val="00893CDD"/>
    <w:rsid w:val="00893D93"/>
    <w:rsid w:val="00895044"/>
    <w:rsid w:val="008952B6"/>
    <w:rsid w:val="008958A5"/>
    <w:rsid w:val="008966A1"/>
    <w:rsid w:val="00897190"/>
    <w:rsid w:val="008972D0"/>
    <w:rsid w:val="00897A4E"/>
    <w:rsid w:val="00897C49"/>
    <w:rsid w:val="00897E01"/>
    <w:rsid w:val="008A0076"/>
    <w:rsid w:val="008A0DE3"/>
    <w:rsid w:val="008A1574"/>
    <w:rsid w:val="008A1FCD"/>
    <w:rsid w:val="008A2232"/>
    <w:rsid w:val="008A2E2E"/>
    <w:rsid w:val="008A30E0"/>
    <w:rsid w:val="008A356B"/>
    <w:rsid w:val="008A3D30"/>
    <w:rsid w:val="008A43CA"/>
    <w:rsid w:val="008A502E"/>
    <w:rsid w:val="008A641C"/>
    <w:rsid w:val="008A67FF"/>
    <w:rsid w:val="008A6968"/>
    <w:rsid w:val="008A74BD"/>
    <w:rsid w:val="008A7F28"/>
    <w:rsid w:val="008B0A8E"/>
    <w:rsid w:val="008B1516"/>
    <w:rsid w:val="008B2082"/>
    <w:rsid w:val="008B246E"/>
    <w:rsid w:val="008B2B86"/>
    <w:rsid w:val="008B2E5E"/>
    <w:rsid w:val="008B3C1E"/>
    <w:rsid w:val="008B3D68"/>
    <w:rsid w:val="008B3E67"/>
    <w:rsid w:val="008B4575"/>
    <w:rsid w:val="008B4636"/>
    <w:rsid w:val="008B4CF2"/>
    <w:rsid w:val="008B4E21"/>
    <w:rsid w:val="008B4E43"/>
    <w:rsid w:val="008B5270"/>
    <w:rsid w:val="008B5907"/>
    <w:rsid w:val="008B6158"/>
    <w:rsid w:val="008B6281"/>
    <w:rsid w:val="008B65E3"/>
    <w:rsid w:val="008B6D49"/>
    <w:rsid w:val="008B7050"/>
    <w:rsid w:val="008B7541"/>
    <w:rsid w:val="008B7612"/>
    <w:rsid w:val="008B7E32"/>
    <w:rsid w:val="008C0448"/>
    <w:rsid w:val="008C0515"/>
    <w:rsid w:val="008C05D4"/>
    <w:rsid w:val="008C0633"/>
    <w:rsid w:val="008C0932"/>
    <w:rsid w:val="008C0D48"/>
    <w:rsid w:val="008C1326"/>
    <w:rsid w:val="008C152A"/>
    <w:rsid w:val="008C208F"/>
    <w:rsid w:val="008C267F"/>
    <w:rsid w:val="008C40B7"/>
    <w:rsid w:val="008C425B"/>
    <w:rsid w:val="008C641C"/>
    <w:rsid w:val="008C6D3D"/>
    <w:rsid w:val="008C7009"/>
    <w:rsid w:val="008C70D8"/>
    <w:rsid w:val="008C7281"/>
    <w:rsid w:val="008C752C"/>
    <w:rsid w:val="008D07D4"/>
    <w:rsid w:val="008D0BD8"/>
    <w:rsid w:val="008D1228"/>
    <w:rsid w:val="008D1275"/>
    <w:rsid w:val="008D1441"/>
    <w:rsid w:val="008D15B3"/>
    <w:rsid w:val="008D172E"/>
    <w:rsid w:val="008D1879"/>
    <w:rsid w:val="008D1CE1"/>
    <w:rsid w:val="008D279A"/>
    <w:rsid w:val="008D28E5"/>
    <w:rsid w:val="008D2902"/>
    <w:rsid w:val="008D2EDB"/>
    <w:rsid w:val="008D3175"/>
    <w:rsid w:val="008D4984"/>
    <w:rsid w:val="008D4DC9"/>
    <w:rsid w:val="008D59DF"/>
    <w:rsid w:val="008D5D2E"/>
    <w:rsid w:val="008D66E6"/>
    <w:rsid w:val="008D6F9B"/>
    <w:rsid w:val="008E03A2"/>
    <w:rsid w:val="008E0E53"/>
    <w:rsid w:val="008E14B2"/>
    <w:rsid w:val="008E21A6"/>
    <w:rsid w:val="008E270B"/>
    <w:rsid w:val="008E32BD"/>
    <w:rsid w:val="008E36F1"/>
    <w:rsid w:val="008E3860"/>
    <w:rsid w:val="008E4607"/>
    <w:rsid w:val="008E4691"/>
    <w:rsid w:val="008E5624"/>
    <w:rsid w:val="008E57D7"/>
    <w:rsid w:val="008E583E"/>
    <w:rsid w:val="008E5E07"/>
    <w:rsid w:val="008E60ED"/>
    <w:rsid w:val="008E6186"/>
    <w:rsid w:val="008E6492"/>
    <w:rsid w:val="008E678F"/>
    <w:rsid w:val="008E691F"/>
    <w:rsid w:val="008E79B1"/>
    <w:rsid w:val="008F018D"/>
    <w:rsid w:val="008F03E3"/>
    <w:rsid w:val="008F0460"/>
    <w:rsid w:val="008F0D0F"/>
    <w:rsid w:val="008F144E"/>
    <w:rsid w:val="008F1754"/>
    <w:rsid w:val="008F19C0"/>
    <w:rsid w:val="008F1D8C"/>
    <w:rsid w:val="008F1FD8"/>
    <w:rsid w:val="008F2446"/>
    <w:rsid w:val="008F282D"/>
    <w:rsid w:val="008F2BFB"/>
    <w:rsid w:val="008F2CCC"/>
    <w:rsid w:val="008F2FC6"/>
    <w:rsid w:val="008F352C"/>
    <w:rsid w:val="008F390C"/>
    <w:rsid w:val="008F3C4C"/>
    <w:rsid w:val="008F3CCF"/>
    <w:rsid w:val="008F49C1"/>
    <w:rsid w:val="008F4F43"/>
    <w:rsid w:val="008F5BF4"/>
    <w:rsid w:val="008F5CE4"/>
    <w:rsid w:val="008F615D"/>
    <w:rsid w:val="008F6506"/>
    <w:rsid w:val="008F653F"/>
    <w:rsid w:val="008F6B95"/>
    <w:rsid w:val="008F79A3"/>
    <w:rsid w:val="008F7BB7"/>
    <w:rsid w:val="008F7DDB"/>
    <w:rsid w:val="00900014"/>
    <w:rsid w:val="0090007C"/>
    <w:rsid w:val="00900A65"/>
    <w:rsid w:val="00900C7D"/>
    <w:rsid w:val="009010A1"/>
    <w:rsid w:val="009011EA"/>
    <w:rsid w:val="00902367"/>
    <w:rsid w:val="009037E2"/>
    <w:rsid w:val="00904B31"/>
    <w:rsid w:val="00904D4D"/>
    <w:rsid w:val="009052CD"/>
    <w:rsid w:val="009058E8"/>
    <w:rsid w:val="00905F83"/>
    <w:rsid w:val="009066B8"/>
    <w:rsid w:val="00906F61"/>
    <w:rsid w:val="00907E21"/>
    <w:rsid w:val="00910375"/>
    <w:rsid w:val="00910670"/>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596E"/>
    <w:rsid w:val="00916022"/>
    <w:rsid w:val="0091643C"/>
    <w:rsid w:val="00916B3E"/>
    <w:rsid w:val="0091731D"/>
    <w:rsid w:val="009205ED"/>
    <w:rsid w:val="00920942"/>
    <w:rsid w:val="00920C92"/>
    <w:rsid w:val="00920E56"/>
    <w:rsid w:val="009215AD"/>
    <w:rsid w:val="0092170F"/>
    <w:rsid w:val="00921BB0"/>
    <w:rsid w:val="009220F3"/>
    <w:rsid w:val="00922236"/>
    <w:rsid w:val="00922CCD"/>
    <w:rsid w:val="00922FAB"/>
    <w:rsid w:val="009231B5"/>
    <w:rsid w:val="0092322A"/>
    <w:rsid w:val="009234D0"/>
    <w:rsid w:val="00923F18"/>
    <w:rsid w:val="00923FF6"/>
    <w:rsid w:val="0092436C"/>
    <w:rsid w:val="0092439E"/>
    <w:rsid w:val="009248B6"/>
    <w:rsid w:val="00925522"/>
    <w:rsid w:val="009255EE"/>
    <w:rsid w:val="00926ABE"/>
    <w:rsid w:val="00927EBD"/>
    <w:rsid w:val="009307D3"/>
    <w:rsid w:val="00930A62"/>
    <w:rsid w:val="0093108A"/>
    <w:rsid w:val="009319DF"/>
    <w:rsid w:val="0093259B"/>
    <w:rsid w:val="009328ED"/>
    <w:rsid w:val="00933705"/>
    <w:rsid w:val="009338E1"/>
    <w:rsid w:val="00933DF1"/>
    <w:rsid w:val="009342C5"/>
    <w:rsid w:val="00934A11"/>
    <w:rsid w:val="0093522C"/>
    <w:rsid w:val="00935417"/>
    <w:rsid w:val="009358B5"/>
    <w:rsid w:val="00936009"/>
    <w:rsid w:val="00936E28"/>
    <w:rsid w:val="009372E8"/>
    <w:rsid w:val="0093755C"/>
    <w:rsid w:val="00937925"/>
    <w:rsid w:val="00937E58"/>
    <w:rsid w:val="009418CC"/>
    <w:rsid w:val="00941B84"/>
    <w:rsid w:val="00942038"/>
    <w:rsid w:val="00942F03"/>
    <w:rsid w:val="00943789"/>
    <w:rsid w:val="00943948"/>
    <w:rsid w:val="00944254"/>
    <w:rsid w:val="009447D2"/>
    <w:rsid w:val="009447F1"/>
    <w:rsid w:val="00944862"/>
    <w:rsid w:val="009448B5"/>
    <w:rsid w:val="009465B6"/>
    <w:rsid w:val="00947148"/>
    <w:rsid w:val="009478B2"/>
    <w:rsid w:val="00947AC0"/>
    <w:rsid w:val="00950A49"/>
    <w:rsid w:val="00950D2F"/>
    <w:rsid w:val="00950D5B"/>
    <w:rsid w:val="00950DA4"/>
    <w:rsid w:val="009513C3"/>
    <w:rsid w:val="009518DB"/>
    <w:rsid w:val="00951D32"/>
    <w:rsid w:val="0095217B"/>
    <w:rsid w:val="00952953"/>
    <w:rsid w:val="00952A7C"/>
    <w:rsid w:val="00952F77"/>
    <w:rsid w:val="00953265"/>
    <w:rsid w:val="00953482"/>
    <w:rsid w:val="009540F3"/>
    <w:rsid w:val="009547A5"/>
    <w:rsid w:val="00954B7D"/>
    <w:rsid w:val="009558A8"/>
    <w:rsid w:val="00955CCF"/>
    <w:rsid w:val="00955F21"/>
    <w:rsid w:val="009564E9"/>
    <w:rsid w:val="009568F3"/>
    <w:rsid w:val="00956C99"/>
    <w:rsid w:val="00956DF3"/>
    <w:rsid w:val="00956F33"/>
    <w:rsid w:val="00957069"/>
    <w:rsid w:val="009572CA"/>
    <w:rsid w:val="00960A17"/>
    <w:rsid w:val="00961150"/>
    <w:rsid w:val="0096186D"/>
    <w:rsid w:val="009618F0"/>
    <w:rsid w:val="0096200E"/>
    <w:rsid w:val="009621C9"/>
    <w:rsid w:val="00962B6C"/>
    <w:rsid w:val="00963752"/>
    <w:rsid w:val="009641BD"/>
    <w:rsid w:val="0096444F"/>
    <w:rsid w:val="009648F0"/>
    <w:rsid w:val="00964A16"/>
    <w:rsid w:val="00964BD7"/>
    <w:rsid w:val="00965148"/>
    <w:rsid w:val="00965704"/>
    <w:rsid w:val="00965A68"/>
    <w:rsid w:val="00965AA1"/>
    <w:rsid w:val="00965E46"/>
    <w:rsid w:val="009667A0"/>
    <w:rsid w:val="009667A3"/>
    <w:rsid w:val="00966C76"/>
    <w:rsid w:val="00966CF1"/>
    <w:rsid w:val="0096717C"/>
    <w:rsid w:val="00967928"/>
    <w:rsid w:val="00971192"/>
    <w:rsid w:val="00971580"/>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2ED1"/>
    <w:rsid w:val="0098386F"/>
    <w:rsid w:val="009838DD"/>
    <w:rsid w:val="009841F1"/>
    <w:rsid w:val="00986151"/>
    <w:rsid w:val="00986548"/>
    <w:rsid w:val="0098679F"/>
    <w:rsid w:val="009868AF"/>
    <w:rsid w:val="00986A20"/>
    <w:rsid w:val="00986BA4"/>
    <w:rsid w:val="00986D0D"/>
    <w:rsid w:val="0098749C"/>
    <w:rsid w:val="009876A8"/>
    <w:rsid w:val="00987CDA"/>
    <w:rsid w:val="00990C41"/>
    <w:rsid w:val="0099107E"/>
    <w:rsid w:val="00991258"/>
    <w:rsid w:val="009913E1"/>
    <w:rsid w:val="00991795"/>
    <w:rsid w:val="009917E1"/>
    <w:rsid w:val="00991861"/>
    <w:rsid w:val="00991B09"/>
    <w:rsid w:val="00991B1A"/>
    <w:rsid w:val="00991C3E"/>
    <w:rsid w:val="00991C75"/>
    <w:rsid w:val="00992258"/>
    <w:rsid w:val="0099228B"/>
    <w:rsid w:val="00992519"/>
    <w:rsid w:val="009928A2"/>
    <w:rsid w:val="009928D7"/>
    <w:rsid w:val="00992958"/>
    <w:rsid w:val="00992977"/>
    <w:rsid w:val="00992B50"/>
    <w:rsid w:val="00993410"/>
    <w:rsid w:val="00993C00"/>
    <w:rsid w:val="00993F8B"/>
    <w:rsid w:val="00995102"/>
    <w:rsid w:val="00995A16"/>
    <w:rsid w:val="00995B00"/>
    <w:rsid w:val="00995C72"/>
    <w:rsid w:val="00995F52"/>
    <w:rsid w:val="009960FE"/>
    <w:rsid w:val="009964A5"/>
    <w:rsid w:val="00996CED"/>
    <w:rsid w:val="00996F4A"/>
    <w:rsid w:val="00996FA3"/>
    <w:rsid w:val="00997426"/>
    <w:rsid w:val="00997F9C"/>
    <w:rsid w:val="009A045E"/>
    <w:rsid w:val="009A060D"/>
    <w:rsid w:val="009A0C5B"/>
    <w:rsid w:val="009A1B47"/>
    <w:rsid w:val="009A1F56"/>
    <w:rsid w:val="009A2B0C"/>
    <w:rsid w:val="009A2ECA"/>
    <w:rsid w:val="009A2F8E"/>
    <w:rsid w:val="009A32C7"/>
    <w:rsid w:val="009A33DB"/>
    <w:rsid w:val="009A3A57"/>
    <w:rsid w:val="009A3B69"/>
    <w:rsid w:val="009A47FD"/>
    <w:rsid w:val="009A48CD"/>
    <w:rsid w:val="009A5E29"/>
    <w:rsid w:val="009A610C"/>
    <w:rsid w:val="009A6527"/>
    <w:rsid w:val="009A6BC8"/>
    <w:rsid w:val="009A6C53"/>
    <w:rsid w:val="009A7617"/>
    <w:rsid w:val="009B08C8"/>
    <w:rsid w:val="009B14F3"/>
    <w:rsid w:val="009B160D"/>
    <w:rsid w:val="009B19B8"/>
    <w:rsid w:val="009B1E04"/>
    <w:rsid w:val="009B23A7"/>
    <w:rsid w:val="009B23F1"/>
    <w:rsid w:val="009B2410"/>
    <w:rsid w:val="009B2C88"/>
    <w:rsid w:val="009B3207"/>
    <w:rsid w:val="009B3570"/>
    <w:rsid w:val="009B398C"/>
    <w:rsid w:val="009B3B09"/>
    <w:rsid w:val="009B3B55"/>
    <w:rsid w:val="009B3BA6"/>
    <w:rsid w:val="009B425E"/>
    <w:rsid w:val="009B45BC"/>
    <w:rsid w:val="009B48F9"/>
    <w:rsid w:val="009B4A07"/>
    <w:rsid w:val="009B4B05"/>
    <w:rsid w:val="009B4DB9"/>
    <w:rsid w:val="009B5264"/>
    <w:rsid w:val="009B5AC2"/>
    <w:rsid w:val="009B5FCB"/>
    <w:rsid w:val="009B6476"/>
    <w:rsid w:val="009B7555"/>
    <w:rsid w:val="009C0C2F"/>
    <w:rsid w:val="009C0E94"/>
    <w:rsid w:val="009C1BF1"/>
    <w:rsid w:val="009C1D35"/>
    <w:rsid w:val="009C201B"/>
    <w:rsid w:val="009C27EF"/>
    <w:rsid w:val="009C32E0"/>
    <w:rsid w:val="009C3D62"/>
    <w:rsid w:val="009C42E9"/>
    <w:rsid w:val="009C4490"/>
    <w:rsid w:val="009C49A4"/>
    <w:rsid w:val="009C4C08"/>
    <w:rsid w:val="009C4EEC"/>
    <w:rsid w:val="009C4F1D"/>
    <w:rsid w:val="009C521B"/>
    <w:rsid w:val="009C5291"/>
    <w:rsid w:val="009C57E2"/>
    <w:rsid w:val="009C5ACE"/>
    <w:rsid w:val="009C606D"/>
    <w:rsid w:val="009C6F1D"/>
    <w:rsid w:val="009C7A23"/>
    <w:rsid w:val="009C7AA3"/>
    <w:rsid w:val="009C7FD9"/>
    <w:rsid w:val="009D0125"/>
    <w:rsid w:val="009D0DB1"/>
    <w:rsid w:val="009D111F"/>
    <w:rsid w:val="009D1B0D"/>
    <w:rsid w:val="009D1C80"/>
    <w:rsid w:val="009D2572"/>
    <w:rsid w:val="009D2919"/>
    <w:rsid w:val="009D2C2F"/>
    <w:rsid w:val="009D2DA3"/>
    <w:rsid w:val="009D3554"/>
    <w:rsid w:val="009D3807"/>
    <w:rsid w:val="009D3D29"/>
    <w:rsid w:val="009D41B0"/>
    <w:rsid w:val="009D4801"/>
    <w:rsid w:val="009D4B80"/>
    <w:rsid w:val="009D4F42"/>
    <w:rsid w:val="009D5312"/>
    <w:rsid w:val="009D53BB"/>
    <w:rsid w:val="009D61D5"/>
    <w:rsid w:val="009D6921"/>
    <w:rsid w:val="009D72E1"/>
    <w:rsid w:val="009D76D0"/>
    <w:rsid w:val="009D78BA"/>
    <w:rsid w:val="009D7E11"/>
    <w:rsid w:val="009E07C0"/>
    <w:rsid w:val="009E11EF"/>
    <w:rsid w:val="009E125B"/>
    <w:rsid w:val="009E13A7"/>
    <w:rsid w:val="009E1900"/>
    <w:rsid w:val="009E2102"/>
    <w:rsid w:val="009E23F7"/>
    <w:rsid w:val="009E2A1C"/>
    <w:rsid w:val="009E4203"/>
    <w:rsid w:val="009E487B"/>
    <w:rsid w:val="009E4C40"/>
    <w:rsid w:val="009E529C"/>
    <w:rsid w:val="009E53DF"/>
    <w:rsid w:val="009E58BD"/>
    <w:rsid w:val="009E6602"/>
    <w:rsid w:val="009E6C90"/>
    <w:rsid w:val="009E712A"/>
    <w:rsid w:val="009E77BA"/>
    <w:rsid w:val="009E7A45"/>
    <w:rsid w:val="009E7E6D"/>
    <w:rsid w:val="009E7F9A"/>
    <w:rsid w:val="009F001F"/>
    <w:rsid w:val="009F0757"/>
    <w:rsid w:val="009F0B19"/>
    <w:rsid w:val="009F0C83"/>
    <w:rsid w:val="009F0E76"/>
    <w:rsid w:val="009F1123"/>
    <w:rsid w:val="009F13DE"/>
    <w:rsid w:val="009F14C8"/>
    <w:rsid w:val="009F1843"/>
    <w:rsid w:val="009F19B7"/>
    <w:rsid w:val="009F1EEF"/>
    <w:rsid w:val="009F2154"/>
    <w:rsid w:val="009F216D"/>
    <w:rsid w:val="009F32B0"/>
    <w:rsid w:val="009F3971"/>
    <w:rsid w:val="009F3DC4"/>
    <w:rsid w:val="009F3FBB"/>
    <w:rsid w:val="009F462C"/>
    <w:rsid w:val="009F48A4"/>
    <w:rsid w:val="009F579E"/>
    <w:rsid w:val="009F5F78"/>
    <w:rsid w:val="009F694A"/>
    <w:rsid w:val="009F6F35"/>
    <w:rsid w:val="009F70B5"/>
    <w:rsid w:val="009F7463"/>
    <w:rsid w:val="009F773D"/>
    <w:rsid w:val="00A008E3"/>
    <w:rsid w:val="00A01CA3"/>
    <w:rsid w:val="00A01F81"/>
    <w:rsid w:val="00A028BF"/>
    <w:rsid w:val="00A02A0C"/>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10F8E"/>
    <w:rsid w:val="00A1109F"/>
    <w:rsid w:val="00A11149"/>
    <w:rsid w:val="00A111F3"/>
    <w:rsid w:val="00A12134"/>
    <w:rsid w:val="00A12357"/>
    <w:rsid w:val="00A12436"/>
    <w:rsid w:val="00A1283F"/>
    <w:rsid w:val="00A12B54"/>
    <w:rsid w:val="00A12B64"/>
    <w:rsid w:val="00A12D2E"/>
    <w:rsid w:val="00A135E3"/>
    <w:rsid w:val="00A13706"/>
    <w:rsid w:val="00A15212"/>
    <w:rsid w:val="00A15F2A"/>
    <w:rsid w:val="00A15F73"/>
    <w:rsid w:val="00A179B5"/>
    <w:rsid w:val="00A17AFD"/>
    <w:rsid w:val="00A17D2A"/>
    <w:rsid w:val="00A17FD2"/>
    <w:rsid w:val="00A20197"/>
    <w:rsid w:val="00A2075A"/>
    <w:rsid w:val="00A2152E"/>
    <w:rsid w:val="00A21A09"/>
    <w:rsid w:val="00A21FD6"/>
    <w:rsid w:val="00A22196"/>
    <w:rsid w:val="00A2268D"/>
    <w:rsid w:val="00A22895"/>
    <w:rsid w:val="00A230B2"/>
    <w:rsid w:val="00A236F5"/>
    <w:rsid w:val="00A23CF3"/>
    <w:rsid w:val="00A23DF9"/>
    <w:rsid w:val="00A23FFE"/>
    <w:rsid w:val="00A24504"/>
    <w:rsid w:val="00A264E7"/>
    <w:rsid w:val="00A26631"/>
    <w:rsid w:val="00A26FB7"/>
    <w:rsid w:val="00A27814"/>
    <w:rsid w:val="00A302DB"/>
    <w:rsid w:val="00A30585"/>
    <w:rsid w:val="00A31863"/>
    <w:rsid w:val="00A31AB7"/>
    <w:rsid w:val="00A31C42"/>
    <w:rsid w:val="00A31E1E"/>
    <w:rsid w:val="00A31FD6"/>
    <w:rsid w:val="00A323F6"/>
    <w:rsid w:val="00A326A2"/>
    <w:rsid w:val="00A3275E"/>
    <w:rsid w:val="00A330F9"/>
    <w:rsid w:val="00A331D7"/>
    <w:rsid w:val="00A33CD7"/>
    <w:rsid w:val="00A34B4C"/>
    <w:rsid w:val="00A353FC"/>
    <w:rsid w:val="00A35453"/>
    <w:rsid w:val="00A35568"/>
    <w:rsid w:val="00A35DAA"/>
    <w:rsid w:val="00A35F4F"/>
    <w:rsid w:val="00A36296"/>
    <w:rsid w:val="00A36454"/>
    <w:rsid w:val="00A3664A"/>
    <w:rsid w:val="00A366DA"/>
    <w:rsid w:val="00A377B4"/>
    <w:rsid w:val="00A378F1"/>
    <w:rsid w:val="00A37CC6"/>
    <w:rsid w:val="00A37D4D"/>
    <w:rsid w:val="00A4071C"/>
    <w:rsid w:val="00A40D38"/>
    <w:rsid w:val="00A4274D"/>
    <w:rsid w:val="00A42C17"/>
    <w:rsid w:val="00A43352"/>
    <w:rsid w:val="00A43540"/>
    <w:rsid w:val="00A43F0F"/>
    <w:rsid w:val="00A445BA"/>
    <w:rsid w:val="00A4570C"/>
    <w:rsid w:val="00A45A4B"/>
    <w:rsid w:val="00A45A95"/>
    <w:rsid w:val="00A45D1E"/>
    <w:rsid w:val="00A45EEE"/>
    <w:rsid w:val="00A46C25"/>
    <w:rsid w:val="00A46C80"/>
    <w:rsid w:val="00A46E84"/>
    <w:rsid w:val="00A47BBF"/>
    <w:rsid w:val="00A51AD5"/>
    <w:rsid w:val="00A52169"/>
    <w:rsid w:val="00A52AAC"/>
    <w:rsid w:val="00A52EF7"/>
    <w:rsid w:val="00A53506"/>
    <w:rsid w:val="00A53888"/>
    <w:rsid w:val="00A53DF2"/>
    <w:rsid w:val="00A53F0F"/>
    <w:rsid w:val="00A54C9C"/>
    <w:rsid w:val="00A5500C"/>
    <w:rsid w:val="00A5561E"/>
    <w:rsid w:val="00A55D1B"/>
    <w:rsid w:val="00A55FD4"/>
    <w:rsid w:val="00A5639A"/>
    <w:rsid w:val="00A57582"/>
    <w:rsid w:val="00A57844"/>
    <w:rsid w:val="00A5785C"/>
    <w:rsid w:val="00A57CD4"/>
    <w:rsid w:val="00A60E6B"/>
    <w:rsid w:val="00A60F06"/>
    <w:rsid w:val="00A60FA6"/>
    <w:rsid w:val="00A616B6"/>
    <w:rsid w:val="00A62168"/>
    <w:rsid w:val="00A62348"/>
    <w:rsid w:val="00A623FE"/>
    <w:rsid w:val="00A626CD"/>
    <w:rsid w:val="00A6300B"/>
    <w:rsid w:val="00A6419A"/>
    <w:rsid w:val="00A64363"/>
    <w:rsid w:val="00A645DD"/>
    <w:rsid w:val="00A65039"/>
    <w:rsid w:val="00A6512E"/>
    <w:rsid w:val="00A659E8"/>
    <w:rsid w:val="00A66058"/>
    <w:rsid w:val="00A6618B"/>
    <w:rsid w:val="00A6632E"/>
    <w:rsid w:val="00A667C3"/>
    <w:rsid w:val="00A6717E"/>
    <w:rsid w:val="00A6761B"/>
    <w:rsid w:val="00A6770B"/>
    <w:rsid w:val="00A679F4"/>
    <w:rsid w:val="00A70039"/>
    <w:rsid w:val="00A706BD"/>
    <w:rsid w:val="00A7155B"/>
    <w:rsid w:val="00A728BA"/>
    <w:rsid w:val="00A72D9B"/>
    <w:rsid w:val="00A72E6A"/>
    <w:rsid w:val="00A73445"/>
    <w:rsid w:val="00A7384A"/>
    <w:rsid w:val="00A7389C"/>
    <w:rsid w:val="00A73CBD"/>
    <w:rsid w:val="00A73F20"/>
    <w:rsid w:val="00A7411F"/>
    <w:rsid w:val="00A75210"/>
    <w:rsid w:val="00A7628B"/>
    <w:rsid w:val="00A76C1D"/>
    <w:rsid w:val="00A76D6A"/>
    <w:rsid w:val="00A76ECA"/>
    <w:rsid w:val="00A776B5"/>
    <w:rsid w:val="00A77823"/>
    <w:rsid w:val="00A80AE8"/>
    <w:rsid w:val="00A80F40"/>
    <w:rsid w:val="00A8100C"/>
    <w:rsid w:val="00A814DD"/>
    <w:rsid w:val="00A81978"/>
    <w:rsid w:val="00A81B31"/>
    <w:rsid w:val="00A82774"/>
    <w:rsid w:val="00A82ED1"/>
    <w:rsid w:val="00A83465"/>
    <w:rsid w:val="00A84009"/>
    <w:rsid w:val="00A84480"/>
    <w:rsid w:val="00A84FE1"/>
    <w:rsid w:val="00A8520A"/>
    <w:rsid w:val="00A860DB"/>
    <w:rsid w:val="00A8668A"/>
    <w:rsid w:val="00A86BAC"/>
    <w:rsid w:val="00A8747C"/>
    <w:rsid w:val="00A876A3"/>
    <w:rsid w:val="00A87CF6"/>
    <w:rsid w:val="00A87D0C"/>
    <w:rsid w:val="00A910A6"/>
    <w:rsid w:val="00A91737"/>
    <w:rsid w:val="00A922D5"/>
    <w:rsid w:val="00A9235C"/>
    <w:rsid w:val="00A928BC"/>
    <w:rsid w:val="00A9323A"/>
    <w:rsid w:val="00A94AF5"/>
    <w:rsid w:val="00A94C3B"/>
    <w:rsid w:val="00A9547A"/>
    <w:rsid w:val="00A96015"/>
    <w:rsid w:val="00A964B8"/>
    <w:rsid w:val="00A96F8B"/>
    <w:rsid w:val="00A973FB"/>
    <w:rsid w:val="00A97968"/>
    <w:rsid w:val="00AA0242"/>
    <w:rsid w:val="00AA0637"/>
    <w:rsid w:val="00AA1009"/>
    <w:rsid w:val="00AA16C2"/>
    <w:rsid w:val="00AA197C"/>
    <w:rsid w:val="00AA1AD0"/>
    <w:rsid w:val="00AA1CBB"/>
    <w:rsid w:val="00AA22AE"/>
    <w:rsid w:val="00AA31AA"/>
    <w:rsid w:val="00AA37D3"/>
    <w:rsid w:val="00AA38E4"/>
    <w:rsid w:val="00AA3F43"/>
    <w:rsid w:val="00AA4988"/>
    <w:rsid w:val="00AA4DC2"/>
    <w:rsid w:val="00AA4DE5"/>
    <w:rsid w:val="00AA52A6"/>
    <w:rsid w:val="00AA5A54"/>
    <w:rsid w:val="00AA68A7"/>
    <w:rsid w:val="00AA70A0"/>
    <w:rsid w:val="00AA7630"/>
    <w:rsid w:val="00AA7643"/>
    <w:rsid w:val="00AA77CF"/>
    <w:rsid w:val="00AA7D62"/>
    <w:rsid w:val="00AA7EC1"/>
    <w:rsid w:val="00AB134A"/>
    <w:rsid w:val="00AB1470"/>
    <w:rsid w:val="00AB147A"/>
    <w:rsid w:val="00AB169A"/>
    <w:rsid w:val="00AB188C"/>
    <w:rsid w:val="00AB1A57"/>
    <w:rsid w:val="00AB1B7E"/>
    <w:rsid w:val="00AB1DBB"/>
    <w:rsid w:val="00AB22E9"/>
    <w:rsid w:val="00AB232E"/>
    <w:rsid w:val="00AB2A7B"/>
    <w:rsid w:val="00AB2AE7"/>
    <w:rsid w:val="00AB2FC5"/>
    <w:rsid w:val="00AB37BD"/>
    <w:rsid w:val="00AB37F8"/>
    <w:rsid w:val="00AB3849"/>
    <w:rsid w:val="00AB3BA2"/>
    <w:rsid w:val="00AB3E02"/>
    <w:rsid w:val="00AB42D2"/>
    <w:rsid w:val="00AB45E1"/>
    <w:rsid w:val="00AB4BF3"/>
    <w:rsid w:val="00AB4DB6"/>
    <w:rsid w:val="00AB51BF"/>
    <w:rsid w:val="00AB5317"/>
    <w:rsid w:val="00AB5631"/>
    <w:rsid w:val="00AB5BCA"/>
    <w:rsid w:val="00AB5E0F"/>
    <w:rsid w:val="00AB6247"/>
    <w:rsid w:val="00AB6450"/>
    <w:rsid w:val="00AB72CF"/>
    <w:rsid w:val="00AB74DC"/>
    <w:rsid w:val="00AC00C6"/>
    <w:rsid w:val="00AC07C6"/>
    <w:rsid w:val="00AC120E"/>
    <w:rsid w:val="00AC13E9"/>
    <w:rsid w:val="00AC159A"/>
    <w:rsid w:val="00AC20AC"/>
    <w:rsid w:val="00AC295D"/>
    <w:rsid w:val="00AC356C"/>
    <w:rsid w:val="00AC4409"/>
    <w:rsid w:val="00AC44C6"/>
    <w:rsid w:val="00AC4E4C"/>
    <w:rsid w:val="00AC4FC2"/>
    <w:rsid w:val="00AC663B"/>
    <w:rsid w:val="00AC7B4F"/>
    <w:rsid w:val="00AC7D72"/>
    <w:rsid w:val="00AD0109"/>
    <w:rsid w:val="00AD01DE"/>
    <w:rsid w:val="00AD0A81"/>
    <w:rsid w:val="00AD0ADA"/>
    <w:rsid w:val="00AD0FF4"/>
    <w:rsid w:val="00AD19F4"/>
    <w:rsid w:val="00AD1A2A"/>
    <w:rsid w:val="00AD1C6E"/>
    <w:rsid w:val="00AD23FC"/>
    <w:rsid w:val="00AD25E5"/>
    <w:rsid w:val="00AD2C49"/>
    <w:rsid w:val="00AD311A"/>
    <w:rsid w:val="00AD347F"/>
    <w:rsid w:val="00AD426B"/>
    <w:rsid w:val="00AD4399"/>
    <w:rsid w:val="00AD4707"/>
    <w:rsid w:val="00AD4D52"/>
    <w:rsid w:val="00AD52A6"/>
    <w:rsid w:val="00AD540A"/>
    <w:rsid w:val="00AD547B"/>
    <w:rsid w:val="00AD59EB"/>
    <w:rsid w:val="00AD5F47"/>
    <w:rsid w:val="00AD6D4E"/>
    <w:rsid w:val="00AD6DEF"/>
    <w:rsid w:val="00AD6E95"/>
    <w:rsid w:val="00AD73DC"/>
    <w:rsid w:val="00AD7CED"/>
    <w:rsid w:val="00AE07EB"/>
    <w:rsid w:val="00AE0D7E"/>
    <w:rsid w:val="00AE1393"/>
    <w:rsid w:val="00AE18F5"/>
    <w:rsid w:val="00AE1F9C"/>
    <w:rsid w:val="00AE2467"/>
    <w:rsid w:val="00AE2601"/>
    <w:rsid w:val="00AE26F8"/>
    <w:rsid w:val="00AE2855"/>
    <w:rsid w:val="00AE2D6C"/>
    <w:rsid w:val="00AE2FBB"/>
    <w:rsid w:val="00AE3D63"/>
    <w:rsid w:val="00AE4AAD"/>
    <w:rsid w:val="00AE4EA2"/>
    <w:rsid w:val="00AE5ED1"/>
    <w:rsid w:val="00AE70AC"/>
    <w:rsid w:val="00AE77B0"/>
    <w:rsid w:val="00AE79AE"/>
    <w:rsid w:val="00AF012B"/>
    <w:rsid w:val="00AF18D6"/>
    <w:rsid w:val="00AF1994"/>
    <w:rsid w:val="00AF1E1D"/>
    <w:rsid w:val="00AF1EEF"/>
    <w:rsid w:val="00AF28CB"/>
    <w:rsid w:val="00AF2E71"/>
    <w:rsid w:val="00AF3068"/>
    <w:rsid w:val="00AF36D7"/>
    <w:rsid w:val="00AF3D98"/>
    <w:rsid w:val="00AF3DAB"/>
    <w:rsid w:val="00AF461A"/>
    <w:rsid w:val="00AF4BEA"/>
    <w:rsid w:val="00AF524C"/>
    <w:rsid w:val="00AF5885"/>
    <w:rsid w:val="00AF62B3"/>
    <w:rsid w:val="00AF6DB0"/>
    <w:rsid w:val="00AF7491"/>
    <w:rsid w:val="00B00141"/>
    <w:rsid w:val="00B001F4"/>
    <w:rsid w:val="00B002F0"/>
    <w:rsid w:val="00B00395"/>
    <w:rsid w:val="00B00509"/>
    <w:rsid w:val="00B0147B"/>
    <w:rsid w:val="00B022CB"/>
    <w:rsid w:val="00B022FB"/>
    <w:rsid w:val="00B028C9"/>
    <w:rsid w:val="00B02A3E"/>
    <w:rsid w:val="00B02EF2"/>
    <w:rsid w:val="00B03076"/>
    <w:rsid w:val="00B03481"/>
    <w:rsid w:val="00B03FE4"/>
    <w:rsid w:val="00B05335"/>
    <w:rsid w:val="00B062A4"/>
    <w:rsid w:val="00B06573"/>
    <w:rsid w:val="00B06579"/>
    <w:rsid w:val="00B071AE"/>
    <w:rsid w:val="00B07415"/>
    <w:rsid w:val="00B079C9"/>
    <w:rsid w:val="00B07AC3"/>
    <w:rsid w:val="00B07D79"/>
    <w:rsid w:val="00B10515"/>
    <w:rsid w:val="00B105CC"/>
    <w:rsid w:val="00B10CD2"/>
    <w:rsid w:val="00B11021"/>
    <w:rsid w:val="00B11329"/>
    <w:rsid w:val="00B115CF"/>
    <w:rsid w:val="00B11A6A"/>
    <w:rsid w:val="00B11AD8"/>
    <w:rsid w:val="00B1201A"/>
    <w:rsid w:val="00B125C1"/>
    <w:rsid w:val="00B125FD"/>
    <w:rsid w:val="00B126E7"/>
    <w:rsid w:val="00B12B2D"/>
    <w:rsid w:val="00B131A7"/>
    <w:rsid w:val="00B134DE"/>
    <w:rsid w:val="00B1366B"/>
    <w:rsid w:val="00B13A98"/>
    <w:rsid w:val="00B13D90"/>
    <w:rsid w:val="00B13E4F"/>
    <w:rsid w:val="00B15D64"/>
    <w:rsid w:val="00B15DF4"/>
    <w:rsid w:val="00B1611D"/>
    <w:rsid w:val="00B16300"/>
    <w:rsid w:val="00B164ED"/>
    <w:rsid w:val="00B1728D"/>
    <w:rsid w:val="00B173A4"/>
    <w:rsid w:val="00B1744D"/>
    <w:rsid w:val="00B177E1"/>
    <w:rsid w:val="00B17B0C"/>
    <w:rsid w:val="00B20B24"/>
    <w:rsid w:val="00B20D86"/>
    <w:rsid w:val="00B21CE8"/>
    <w:rsid w:val="00B22E24"/>
    <w:rsid w:val="00B22FE8"/>
    <w:rsid w:val="00B23F9C"/>
    <w:rsid w:val="00B24693"/>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32D1"/>
    <w:rsid w:val="00B33EB5"/>
    <w:rsid w:val="00B3515A"/>
    <w:rsid w:val="00B3525E"/>
    <w:rsid w:val="00B3555E"/>
    <w:rsid w:val="00B355DA"/>
    <w:rsid w:val="00B35CCC"/>
    <w:rsid w:val="00B35E6B"/>
    <w:rsid w:val="00B35F64"/>
    <w:rsid w:val="00B35FA8"/>
    <w:rsid w:val="00B361F0"/>
    <w:rsid w:val="00B363E0"/>
    <w:rsid w:val="00B3749D"/>
    <w:rsid w:val="00B37697"/>
    <w:rsid w:val="00B37716"/>
    <w:rsid w:val="00B378BC"/>
    <w:rsid w:val="00B37EC4"/>
    <w:rsid w:val="00B401FD"/>
    <w:rsid w:val="00B4069E"/>
    <w:rsid w:val="00B406D4"/>
    <w:rsid w:val="00B407E3"/>
    <w:rsid w:val="00B40973"/>
    <w:rsid w:val="00B414F2"/>
    <w:rsid w:val="00B418DB"/>
    <w:rsid w:val="00B41B6D"/>
    <w:rsid w:val="00B41C23"/>
    <w:rsid w:val="00B41E23"/>
    <w:rsid w:val="00B41E74"/>
    <w:rsid w:val="00B4219D"/>
    <w:rsid w:val="00B4296E"/>
    <w:rsid w:val="00B42D03"/>
    <w:rsid w:val="00B42F83"/>
    <w:rsid w:val="00B432BE"/>
    <w:rsid w:val="00B43656"/>
    <w:rsid w:val="00B43956"/>
    <w:rsid w:val="00B44424"/>
    <w:rsid w:val="00B44453"/>
    <w:rsid w:val="00B44982"/>
    <w:rsid w:val="00B45381"/>
    <w:rsid w:val="00B45508"/>
    <w:rsid w:val="00B46146"/>
    <w:rsid w:val="00B467CF"/>
    <w:rsid w:val="00B46996"/>
    <w:rsid w:val="00B478F2"/>
    <w:rsid w:val="00B47CBE"/>
    <w:rsid w:val="00B50B26"/>
    <w:rsid w:val="00B50B7B"/>
    <w:rsid w:val="00B512B2"/>
    <w:rsid w:val="00B518D3"/>
    <w:rsid w:val="00B526AE"/>
    <w:rsid w:val="00B5280B"/>
    <w:rsid w:val="00B52F0C"/>
    <w:rsid w:val="00B530F7"/>
    <w:rsid w:val="00B536E5"/>
    <w:rsid w:val="00B53B1C"/>
    <w:rsid w:val="00B53FB4"/>
    <w:rsid w:val="00B5425C"/>
    <w:rsid w:val="00B5472D"/>
    <w:rsid w:val="00B55B4A"/>
    <w:rsid w:val="00B564C3"/>
    <w:rsid w:val="00B57250"/>
    <w:rsid w:val="00B573E5"/>
    <w:rsid w:val="00B5766A"/>
    <w:rsid w:val="00B57750"/>
    <w:rsid w:val="00B57FD3"/>
    <w:rsid w:val="00B60001"/>
    <w:rsid w:val="00B6010F"/>
    <w:rsid w:val="00B60675"/>
    <w:rsid w:val="00B6072B"/>
    <w:rsid w:val="00B61054"/>
    <w:rsid w:val="00B6143C"/>
    <w:rsid w:val="00B616E8"/>
    <w:rsid w:val="00B61749"/>
    <w:rsid w:val="00B6191A"/>
    <w:rsid w:val="00B61E9D"/>
    <w:rsid w:val="00B62038"/>
    <w:rsid w:val="00B620C8"/>
    <w:rsid w:val="00B6225C"/>
    <w:rsid w:val="00B62303"/>
    <w:rsid w:val="00B62A9D"/>
    <w:rsid w:val="00B62AEB"/>
    <w:rsid w:val="00B62B25"/>
    <w:rsid w:val="00B62BA1"/>
    <w:rsid w:val="00B6309F"/>
    <w:rsid w:val="00B630DE"/>
    <w:rsid w:val="00B63D1D"/>
    <w:rsid w:val="00B645D9"/>
    <w:rsid w:val="00B6478F"/>
    <w:rsid w:val="00B647AF"/>
    <w:rsid w:val="00B6491E"/>
    <w:rsid w:val="00B6504F"/>
    <w:rsid w:val="00B6521F"/>
    <w:rsid w:val="00B65291"/>
    <w:rsid w:val="00B65401"/>
    <w:rsid w:val="00B65A3F"/>
    <w:rsid w:val="00B660D4"/>
    <w:rsid w:val="00B6623B"/>
    <w:rsid w:val="00B66914"/>
    <w:rsid w:val="00B67D61"/>
    <w:rsid w:val="00B67FC0"/>
    <w:rsid w:val="00B701A7"/>
    <w:rsid w:val="00B70E6E"/>
    <w:rsid w:val="00B711C3"/>
    <w:rsid w:val="00B71ABB"/>
    <w:rsid w:val="00B72A47"/>
    <w:rsid w:val="00B72C6D"/>
    <w:rsid w:val="00B72FA2"/>
    <w:rsid w:val="00B73140"/>
    <w:rsid w:val="00B7327E"/>
    <w:rsid w:val="00B736CE"/>
    <w:rsid w:val="00B738DA"/>
    <w:rsid w:val="00B73C18"/>
    <w:rsid w:val="00B73D1A"/>
    <w:rsid w:val="00B74621"/>
    <w:rsid w:val="00B7499A"/>
    <w:rsid w:val="00B74F47"/>
    <w:rsid w:val="00B75797"/>
    <w:rsid w:val="00B75C02"/>
    <w:rsid w:val="00B75CC4"/>
    <w:rsid w:val="00B75D6B"/>
    <w:rsid w:val="00B76169"/>
    <w:rsid w:val="00B77129"/>
    <w:rsid w:val="00B7715C"/>
    <w:rsid w:val="00B77720"/>
    <w:rsid w:val="00B77F45"/>
    <w:rsid w:val="00B80109"/>
    <w:rsid w:val="00B8086A"/>
    <w:rsid w:val="00B80DE8"/>
    <w:rsid w:val="00B816DC"/>
    <w:rsid w:val="00B826F6"/>
    <w:rsid w:val="00B82C04"/>
    <w:rsid w:val="00B82EDD"/>
    <w:rsid w:val="00B82F60"/>
    <w:rsid w:val="00B83555"/>
    <w:rsid w:val="00B835C6"/>
    <w:rsid w:val="00B83A75"/>
    <w:rsid w:val="00B84863"/>
    <w:rsid w:val="00B84928"/>
    <w:rsid w:val="00B85505"/>
    <w:rsid w:val="00B8555F"/>
    <w:rsid w:val="00B859FB"/>
    <w:rsid w:val="00B86552"/>
    <w:rsid w:val="00B8669C"/>
    <w:rsid w:val="00B87B6D"/>
    <w:rsid w:val="00B87BC2"/>
    <w:rsid w:val="00B90304"/>
    <w:rsid w:val="00B90C38"/>
    <w:rsid w:val="00B919B7"/>
    <w:rsid w:val="00B9221A"/>
    <w:rsid w:val="00B9237A"/>
    <w:rsid w:val="00B9243E"/>
    <w:rsid w:val="00B924FA"/>
    <w:rsid w:val="00B933C4"/>
    <w:rsid w:val="00B93C81"/>
    <w:rsid w:val="00B93E25"/>
    <w:rsid w:val="00B941B4"/>
    <w:rsid w:val="00B94AE3"/>
    <w:rsid w:val="00B94E82"/>
    <w:rsid w:val="00B94F18"/>
    <w:rsid w:val="00B94FAB"/>
    <w:rsid w:val="00B9600C"/>
    <w:rsid w:val="00B96772"/>
    <w:rsid w:val="00B975B4"/>
    <w:rsid w:val="00B978C3"/>
    <w:rsid w:val="00BA034B"/>
    <w:rsid w:val="00BA0A60"/>
    <w:rsid w:val="00BA0A8A"/>
    <w:rsid w:val="00BA13FD"/>
    <w:rsid w:val="00BA2B2D"/>
    <w:rsid w:val="00BA353B"/>
    <w:rsid w:val="00BA35BB"/>
    <w:rsid w:val="00BA4FE3"/>
    <w:rsid w:val="00BA5019"/>
    <w:rsid w:val="00BA57EC"/>
    <w:rsid w:val="00BA5A44"/>
    <w:rsid w:val="00BA5C13"/>
    <w:rsid w:val="00BA62CB"/>
    <w:rsid w:val="00BA6B21"/>
    <w:rsid w:val="00BA6CA0"/>
    <w:rsid w:val="00BA6CAF"/>
    <w:rsid w:val="00BA6EB6"/>
    <w:rsid w:val="00BA7A73"/>
    <w:rsid w:val="00BA7C94"/>
    <w:rsid w:val="00BA7CF3"/>
    <w:rsid w:val="00BB0990"/>
    <w:rsid w:val="00BB09F1"/>
    <w:rsid w:val="00BB1108"/>
    <w:rsid w:val="00BB11E8"/>
    <w:rsid w:val="00BB1520"/>
    <w:rsid w:val="00BB1E0A"/>
    <w:rsid w:val="00BB1EBB"/>
    <w:rsid w:val="00BB2029"/>
    <w:rsid w:val="00BB2F5C"/>
    <w:rsid w:val="00BB3053"/>
    <w:rsid w:val="00BB30E9"/>
    <w:rsid w:val="00BB3EE4"/>
    <w:rsid w:val="00BB3FFB"/>
    <w:rsid w:val="00BB46D6"/>
    <w:rsid w:val="00BB4729"/>
    <w:rsid w:val="00BB55B3"/>
    <w:rsid w:val="00BB55D5"/>
    <w:rsid w:val="00BB63E3"/>
    <w:rsid w:val="00BB6E84"/>
    <w:rsid w:val="00BB705E"/>
    <w:rsid w:val="00BB7DEA"/>
    <w:rsid w:val="00BC08A6"/>
    <w:rsid w:val="00BC0B7B"/>
    <w:rsid w:val="00BC1132"/>
    <w:rsid w:val="00BC17EE"/>
    <w:rsid w:val="00BC1982"/>
    <w:rsid w:val="00BC1CBF"/>
    <w:rsid w:val="00BC272E"/>
    <w:rsid w:val="00BC2C73"/>
    <w:rsid w:val="00BC2E7B"/>
    <w:rsid w:val="00BC348D"/>
    <w:rsid w:val="00BC3977"/>
    <w:rsid w:val="00BC3B11"/>
    <w:rsid w:val="00BC4083"/>
    <w:rsid w:val="00BC5076"/>
    <w:rsid w:val="00BC5101"/>
    <w:rsid w:val="00BC54C0"/>
    <w:rsid w:val="00BC5645"/>
    <w:rsid w:val="00BC5710"/>
    <w:rsid w:val="00BC57BB"/>
    <w:rsid w:val="00BC5CBE"/>
    <w:rsid w:val="00BC6215"/>
    <w:rsid w:val="00BC65A2"/>
    <w:rsid w:val="00BC74D7"/>
    <w:rsid w:val="00BD2213"/>
    <w:rsid w:val="00BD224B"/>
    <w:rsid w:val="00BD2301"/>
    <w:rsid w:val="00BD2C3A"/>
    <w:rsid w:val="00BD2CD6"/>
    <w:rsid w:val="00BD361E"/>
    <w:rsid w:val="00BD3CFC"/>
    <w:rsid w:val="00BD42B5"/>
    <w:rsid w:val="00BD457E"/>
    <w:rsid w:val="00BD48CD"/>
    <w:rsid w:val="00BD5065"/>
    <w:rsid w:val="00BD52DD"/>
    <w:rsid w:val="00BD5549"/>
    <w:rsid w:val="00BD5CB6"/>
    <w:rsid w:val="00BD60EE"/>
    <w:rsid w:val="00BD637B"/>
    <w:rsid w:val="00BD65D8"/>
    <w:rsid w:val="00BD6E48"/>
    <w:rsid w:val="00BD6E81"/>
    <w:rsid w:val="00BD7271"/>
    <w:rsid w:val="00BD7769"/>
    <w:rsid w:val="00BD7C50"/>
    <w:rsid w:val="00BD7EDB"/>
    <w:rsid w:val="00BE026B"/>
    <w:rsid w:val="00BE12F4"/>
    <w:rsid w:val="00BE1CA5"/>
    <w:rsid w:val="00BE271C"/>
    <w:rsid w:val="00BE2A86"/>
    <w:rsid w:val="00BE2DBC"/>
    <w:rsid w:val="00BE2E77"/>
    <w:rsid w:val="00BE2E87"/>
    <w:rsid w:val="00BE2EFD"/>
    <w:rsid w:val="00BE306E"/>
    <w:rsid w:val="00BE3243"/>
    <w:rsid w:val="00BE327B"/>
    <w:rsid w:val="00BE33BA"/>
    <w:rsid w:val="00BE3B1A"/>
    <w:rsid w:val="00BE3CE8"/>
    <w:rsid w:val="00BE414B"/>
    <w:rsid w:val="00BE482F"/>
    <w:rsid w:val="00BE49E6"/>
    <w:rsid w:val="00BE52FA"/>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915"/>
    <w:rsid w:val="00BF2EE4"/>
    <w:rsid w:val="00BF38D7"/>
    <w:rsid w:val="00BF4171"/>
    <w:rsid w:val="00BF47C2"/>
    <w:rsid w:val="00BF4932"/>
    <w:rsid w:val="00BF4FBE"/>
    <w:rsid w:val="00BF517E"/>
    <w:rsid w:val="00BF53B4"/>
    <w:rsid w:val="00BF5C63"/>
    <w:rsid w:val="00BF6323"/>
    <w:rsid w:val="00C0087F"/>
    <w:rsid w:val="00C00A84"/>
    <w:rsid w:val="00C0108D"/>
    <w:rsid w:val="00C01D36"/>
    <w:rsid w:val="00C02B95"/>
    <w:rsid w:val="00C02CD6"/>
    <w:rsid w:val="00C02F01"/>
    <w:rsid w:val="00C03433"/>
    <w:rsid w:val="00C03610"/>
    <w:rsid w:val="00C038A6"/>
    <w:rsid w:val="00C03BDC"/>
    <w:rsid w:val="00C050E0"/>
    <w:rsid w:val="00C064DA"/>
    <w:rsid w:val="00C070B1"/>
    <w:rsid w:val="00C070F5"/>
    <w:rsid w:val="00C07134"/>
    <w:rsid w:val="00C071B2"/>
    <w:rsid w:val="00C07BE3"/>
    <w:rsid w:val="00C07D32"/>
    <w:rsid w:val="00C10357"/>
    <w:rsid w:val="00C10D29"/>
    <w:rsid w:val="00C11868"/>
    <w:rsid w:val="00C123E1"/>
    <w:rsid w:val="00C12A5F"/>
    <w:rsid w:val="00C12BB1"/>
    <w:rsid w:val="00C12EA4"/>
    <w:rsid w:val="00C1308F"/>
    <w:rsid w:val="00C1313E"/>
    <w:rsid w:val="00C13334"/>
    <w:rsid w:val="00C134E6"/>
    <w:rsid w:val="00C13874"/>
    <w:rsid w:val="00C13D8C"/>
    <w:rsid w:val="00C14664"/>
    <w:rsid w:val="00C14C33"/>
    <w:rsid w:val="00C14CDC"/>
    <w:rsid w:val="00C15042"/>
    <w:rsid w:val="00C158CF"/>
    <w:rsid w:val="00C16155"/>
    <w:rsid w:val="00C16763"/>
    <w:rsid w:val="00C16765"/>
    <w:rsid w:val="00C203EE"/>
    <w:rsid w:val="00C20657"/>
    <w:rsid w:val="00C20A7F"/>
    <w:rsid w:val="00C20AF7"/>
    <w:rsid w:val="00C20C44"/>
    <w:rsid w:val="00C20D35"/>
    <w:rsid w:val="00C20EA6"/>
    <w:rsid w:val="00C211CD"/>
    <w:rsid w:val="00C2159B"/>
    <w:rsid w:val="00C22421"/>
    <w:rsid w:val="00C224BF"/>
    <w:rsid w:val="00C22736"/>
    <w:rsid w:val="00C22746"/>
    <w:rsid w:val="00C22CCF"/>
    <w:rsid w:val="00C22F25"/>
    <w:rsid w:val="00C22FD2"/>
    <w:rsid w:val="00C2329C"/>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0524"/>
    <w:rsid w:val="00C3194B"/>
    <w:rsid w:val="00C329BA"/>
    <w:rsid w:val="00C332EF"/>
    <w:rsid w:val="00C3411D"/>
    <w:rsid w:val="00C3431C"/>
    <w:rsid w:val="00C34E0B"/>
    <w:rsid w:val="00C35834"/>
    <w:rsid w:val="00C35E9A"/>
    <w:rsid w:val="00C35FCB"/>
    <w:rsid w:val="00C3647D"/>
    <w:rsid w:val="00C367E9"/>
    <w:rsid w:val="00C36C14"/>
    <w:rsid w:val="00C37AC0"/>
    <w:rsid w:val="00C37CD0"/>
    <w:rsid w:val="00C37D9F"/>
    <w:rsid w:val="00C4032C"/>
    <w:rsid w:val="00C406CA"/>
    <w:rsid w:val="00C411D4"/>
    <w:rsid w:val="00C4199E"/>
    <w:rsid w:val="00C41DDE"/>
    <w:rsid w:val="00C42261"/>
    <w:rsid w:val="00C44934"/>
    <w:rsid w:val="00C44BE2"/>
    <w:rsid w:val="00C455B6"/>
    <w:rsid w:val="00C46455"/>
    <w:rsid w:val="00C4670F"/>
    <w:rsid w:val="00C46D43"/>
    <w:rsid w:val="00C475CC"/>
    <w:rsid w:val="00C47BA6"/>
    <w:rsid w:val="00C5210B"/>
    <w:rsid w:val="00C52113"/>
    <w:rsid w:val="00C527D1"/>
    <w:rsid w:val="00C52908"/>
    <w:rsid w:val="00C537E9"/>
    <w:rsid w:val="00C5386A"/>
    <w:rsid w:val="00C53A7D"/>
    <w:rsid w:val="00C53DA7"/>
    <w:rsid w:val="00C543F2"/>
    <w:rsid w:val="00C54576"/>
    <w:rsid w:val="00C54BB4"/>
    <w:rsid w:val="00C550EB"/>
    <w:rsid w:val="00C5562C"/>
    <w:rsid w:val="00C55FAA"/>
    <w:rsid w:val="00C56CB3"/>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3D7"/>
    <w:rsid w:val="00C65836"/>
    <w:rsid w:val="00C65A4F"/>
    <w:rsid w:val="00C65F69"/>
    <w:rsid w:val="00C65F6F"/>
    <w:rsid w:val="00C6600C"/>
    <w:rsid w:val="00C660F1"/>
    <w:rsid w:val="00C6612E"/>
    <w:rsid w:val="00C66141"/>
    <w:rsid w:val="00C664EE"/>
    <w:rsid w:val="00C667D5"/>
    <w:rsid w:val="00C6692D"/>
    <w:rsid w:val="00C670CA"/>
    <w:rsid w:val="00C67A35"/>
    <w:rsid w:val="00C67C9C"/>
    <w:rsid w:val="00C67E08"/>
    <w:rsid w:val="00C701D0"/>
    <w:rsid w:val="00C70FA1"/>
    <w:rsid w:val="00C71134"/>
    <w:rsid w:val="00C713BD"/>
    <w:rsid w:val="00C71C99"/>
    <w:rsid w:val="00C72AE6"/>
    <w:rsid w:val="00C73D6A"/>
    <w:rsid w:val="00C743A3"/>
    <w:rsid w:val="00C7458C"/>
    <w:rsid w:val="00C74909"/>
    <w:rsid w:val="00C74DF8"/>
    <w:rsid w:val="00C74E55"/>
    <w:rsid w:val="00C75278"/>
    <w:rsid w:val="00C75335"/>
    <w:rsid w:val="00C75475"/>
    <w:rsid w:val="00C754C1"/>
    <w:rsid w:val="00C760F8"/>
    <w:rsid w:val="00C76281"/>
    <w:rsid w:val="00C768BC"/>
    <w:rsid w:val="00C773BE"/>
    <w:rsid w:val="00C778CF"/>
    <w:rsid w:val="00C77D83"/>
    <w:rsid w:val="00C81000"/>
    <w:rsid w:val="00C8107A"/>
    <w:rsid w:val="00C810AB"/>
    <w:rsid w:val="00C81281"/>
    <w:rsid w:val="00C81AE4"/>
    <w:rsid w:val="00C8223B"/>
    <w:rsid w:val="00C82792"/>
    <w:rsid w:val="00C8312A"/>
    <w:rsid w:val="00C832D0"/>
    <w:rsid w:val="00C833B1"/>
    <w:rsid w:val="00C8379B"/>
    <w:rsid w:val="00C83800"/>
    <w:rsid w:val="00C83AC8"/>
    <w:rsid w:val="00C83F81"/>
    <w:rsid w:val="00C84B55"/>
    <w:rsid w:val="00C85468"/>
    <w:rsid w:val="00C85A50"/>
    <w:rsid w:val="00C85F6B"/>
    <w:rsid w:val="00C8684A"/>
    <w:rsid w:val="00C86A78"/>
    <w:rsid w:val="00C86BA4"/>
    <w:rsid w:val="00C8733A"/>
    <w:rsid w:val="00C874D0"/>
    <w:rsid w:val="00C87CC1"/>
    <w:rsid w:val="00C87F3E"/>
    <w:rsid w:val="00C904DC"/>
    <w:rsid w:val="00C91169"/>
    <w:rsid w:val="00C913D8"/>
    <w:rsid w:val="00C919FD"/>
    <w:rsid w:val="00C9292F"/>
    <w:rsid w:val="00C92E3D"/>
    <w:rsid w:val="00C92EA7"/>
    <w:rsid w:val="00C93838"/>
    <w:rsid w:val="00C93D7B"/>
    <w:rsid w:val="00C93F42"/>
    <w:rsid w:val="00C945DD"/>
    <w:rsid w:val="00C94E0A"/>
    <w:rsid w:val="00C9577D"/>
    <w:rsid w:val="00C95B04"/>
    <w:rsid w:val="00C96109"/>
    <w:rsid w:val="00C96173"/>
    <w:rsid w:val="00C96524"/>
    <w:rsid w:val="00C96722"/>
    <w:rsid w:val="00C9684C"/>
    <w:rsid w:val="00C96B6F"/>
    <w:rsid w:val="00C96BCF"/>
    <w:rsid w:val="00CA07F2"/>
    <w:rsid w:val="00CA1EA0"/>
    <w:rsid w:val="00CA2251"/>
    <w:rsid w:val="00CA2B6C"/>
    <w:rsid w:val="00CA2C44"/>
    <w:rsid w:val="00CA3038"/>
    <w:rsid w:val="00CA3656"/>
    <w:rsid w:val="00CA38F9"/>
    <w:rsid w:val="00CA3C96"/>
    <w:rsid w:val="00CA3EDC"/>
    <w:rsid w:val="00CA4298"/>
    <w:rsid w:val="00CA4D8D"/>
    <w:rsid w:val="00CA4E70"/>
    <w:rsid w:val="00CA7630"/>
    <w:rsid w:val="00CB010F"/>
    <w:rsid w:val="00CB0147"/>
    <w:rsid w:val="00CB01DE"/>
    <w:rsid w:val="00CB08C6"/>
    <w:rsid w:val="00CB10BD"/>
    <w:rsid w:val="00CB130A"/>
    <w:rsid w:val="00CB16DA"/>
    <w:rsid w:val="00CB1A76"/>
    <w:rsid w:val="00CB1A95"/>
    <w:rsid w:val="00CB206A"/>
    <w:rsid w:val="00CB224D"/>
    <w:rsid w:val="00CB2F30"/>
    <w:rsid w:val="00CB36A7"/>
    <w:rsid w:val="00CB38BE"/>
    <w:rsid w:val="00CB3F1A"/>
    <w:rsid w:val="00CB48E9"/>
    <w:rsid w:val="00CB4CC8"/>
    <w:rsid w:val="00CB580F"/>
    <w:rsid w:val="00CB5E47"/>
    <w:rsid w:val="00CB66C3"/>
    <w:rsid w:val="00CB66F0"/>
    <w:rsid w:val="00CB6A5A"/>
    <w:rsid w:val="00CB76E6"/>
    <w:rsid w:val="00CB7BC8"/>
    <w:rsid w:val="00CC00A7"/>
    <w:rsid w:val="00CC021E"/>
    <w:rsid w:val="00CC079B"/>
    <w:rsid w:val="00CC0B34"/>
    <w:rsid w:val="00CC11D3"/>
    <w:rsid w:val="00CC18E2"/>
    <w:rsid w:val="00CC1A86"/>
    <w:rsid w:val="00CC26DC"/>
    <w:rsid w:val="00CC2940"/>
    <w:rsid w:val="00CC2B07"/>
    <w:rsid w:val="00CC2D54"/>
    <w:rsid w:val="00CC3087"/>
    <w:rsid w:val="00CC508A"/>
    <w:rsid w:val="00CC5114"/>
    <w:rsid w:val="00CC5593"/>
    <w:rsid w:val="00CC76A6"/>
    <w:rsid w:val="00CC79A5"/>
    <w:rsid w:val="00CD04EB"/>
    <w:rsid w:val="00CD08A3"/>
    <w:rsid w:val="00CD1314"/>
    <w:rsid w:val="00CD15C1"/>
    <w:rsid w:val="00CD1D67"/>
    <w:rsid w:val="00CD246D"/>
    <w:rsid w:val="00CD31F9"/>
    <w:rsid w:val="00CD35DA"/>
    <w:rsid w:val="00CD4916"/>
    <w:rsid w:val="00CD4C7E"/>
    <w:rsid w:val="00CD51BD"/>
    <w:rsid w:val="00CD53AE"/>
    <w:rsid w:val="00CD5803"/>
    <w:rsid w:val="00CD5A2D"/>
    <w:rsid w:val="00CD6336"/>
    <w:rsid w:val="00CD65EC"/>
    <w:rsid w:val="00CD6A0D"/>
    <w:rsid w:val="00CD6AA3"/>
    <w:rsid w:val="00CD6B0E"/>
    <w:rsid w:val="00CD6E37"/>
    <w:rsid w:val="00CD6F9A"/>
    <w:rsid w:val="00CD75E9"/>
    <w:rsid w:val="00CD77DD"/>
    <w:rsid w:val="00CE0D09"/>
    <w:rsid w:val="00CE0DBF"/>
    <w:rsid w:val="00CE1448"/>
    <w:rsid w:val="00CE19B1"/>
    <w:rsid w:val="00CE1BC2"/>
    <w:rsid w:val="00CE1CEC"/>
    <w:rsid w:val="00CE268A"/>
    <w:rsid w:val="00CE2B32"/>
    <w:rsid w:val="00CE2F0B"/>
    <w:rsid w:val="00CE3264"/>
    <w:rsid w:val="00CE3BDE"/>
    <w:rsid w:val="00CE4153"/>
    <w:rsid w:val="00CE41F0"/>
    <w:rsid w:val="00CE4374"/>
    <w:rsid w:val="00CE453D"/>
    <w:rsid w:val="00CE49B3"/>
    <w:rsid w:val="00CE58B3"/>
    <w:rsid w:val="00CE59A6"/>
    <w:rsid w:val="00CE5BBA"/>
    <w:rsid w:val="00CE6B97"/>
    <w:rsid w:val="00CE6BF8"/>
    <w:rsid w:val="00CE6FB3"/>
    <w:rsid w:val="00CE7041"/>
    <w:rsid w:val="00CE707A"/>
    <w:rsid w:val="00CE7393"/>
    <w:rsid w:val="00CE7497"/>
    <w:rsid w:val="00CE76B1"/>
    <w:rsid w:val="00CE78FB"/>
    <w:rsid w:val="00CE7B15"/>
    <w:rsid w:val="00CF0138"/>
    <w:rsid w:val="00CF026D"/>
    <w:rsid w:val="00CF0449"/>
    <w:rsid w:val="00CF0726"/>
    <w:rsid w:val="00CF0737"/>
    <w:rsid w:val="00CF13ED"/>
    <w:rsid w:val="00CF184B"/>
    <w:rsid w:val="00CF18E8"/>
    <w:rsid w:val="00CF2189"/>
    <w:rsid w:val="00CF2772"/>
    <w:rsid w:val="00CF32BB"/>
    <w:rsid w:val="00CF3A4C"/>
    <w:rsid w:val="00CF3CD9"/>
    <w:rsid w:val="00CF3CF3"/>
    <w:rsid w:val="00CF4319"/>
    <w:rsid w:val="00CF4583"/>
    <w:rsid w:val="00CF492E"/>
    <w:rsid w:val="00CF4C0E"/>
    <w:rsid w:val="00CF4EE5"/>
    <w:rsid w:val="00CF5483"/>
    <w:rsid w:val="00CF54FA"/>
    <w:rsid w:val="00CF5993"/>
    <w:rsid w:val="00CF5B8F"/>
    <w:rsid w:val="00CF5CF7"/>
    <w:rsid w:val="00CF5E4B"/>
    <w:rsid w:val="00CF6849"/>
    <w:rsid w:val="00CF6FD4"/>
    <w:rsid w:val="00CF7090"/>
    <w:rsid w:val="00CF7402"/>
    <w:rsid w:val="00CF7BF5"/>
    <w:rsid w:val="00CF7FD4"/>
    <w:rsid w:val="00D01382"/>
    <w:rsid w:val="00D015E5"/>
    <w:rsid w:val="00D01997"/>
    <w:rsid w:val="00D01A61"/>
    <w:rsid w:val="00D01C29"/>
    <w:rsid w:val="00D0240F"/>
    <w:rsid w:val="00D02782"/>
    <w:rsid w:val="00D02EB2"/>
    <w:rsid w:val="00D02F1F"/>
    <w:rsid w:val="00D03059"/>
    <w:rsid w:val="00D03430"/>
    <w:rsid w:val="00D0349E"/>
    <w:rsid w:val="00D0391E"/>
    <w:rsid w:val="00D03B2E"/>
    <w:rsid w:val="00D044E2"/>
    <w:rsid w:val="00D045F9"/>
    <w:rsid w:val="00D04B9E"/>
    <w:rsid w:val="00D04C41"/>
    <w:rsid w:val="00D04F6A"/>
    <w:rsid w:val="00D051A5"/>
    <w:rsid w:val="00D05434"/>
    <w:rsid w:val="00D058D5"/>
    <w:rsid w:val="00D062E0"/>
    <w:rsid w:val="00D06AD1"/>
    <w:rsid w:val="00D06ADA"/>
    <w:rsid w:val="00D06E69"/>
    <w:rsid w:val="00D071B0"/>
    <w:rsid w:val="00D07D41"/>
    <w:rsid w:val="00D1027A"/>
    <w:rsid w:val="00D10811"/>
    <w:rsid w:val="00D112DC"/>
    <w:rsid w:val="00D119C6"/>
    <w:rsid w:val="00D127DD"/>
    <w:rsid w:val="00D12923"/>
    <w:rsid w:val="00D12AFA"/>
    <w:rsid w:val="00D12BA7"/>
    <w:rsid w:val="00D12E54"/>
    <w:rsid w:val="00D13D2B"/>
    <w:rsid w:val="00D14676"/>
    <w:rsid w:val="00D1490C"/>
    <w:rsid w:val="00D14A64"/>
    <w:rsid w:val="00D14E11"/>
    <w:rsid w:val="00D14F4D"/>
    <w:rsid w:val="00D156B4"/>
    <w:rsid w:val="00D15891"/>
    <w:rsid w:val="00D158AA"/>
    <w:rsid w:val="00D15DC1"/>
    <w:rsid w:val="00D15F2B"/>
    <w:rsid w:val="00D15F55"/>
    <w:rsid w:val="00D160CE"/>
    <w:rsid w:val="00D1653A"/>
    <w:rsid w:val="00D16D12"/>
    <w:rsid w:val="00D17196"/>
    <w:rsid w:val="00D17308"/>
    <w:rsid w:val="00D173D4"/>
    <w:rsid w:val="00D1743B"/>
    <w:rsid w:val="00D1747F"/>
    <w:rsid w:val="00D17CAA"/>
    <w:rsid w:val="00D20339"/>
    <w:rsid w:val="00D21539"/>
    <w:rsid w:val="00D21811"/>
    <w:rsid w:val="00D21B13"/>
    <w:rsid w:val="00D22120"/>
    <w:rsid w:val="00D22428"/>
    <w:rsid w:val="00D224E2"/>
    <w:rsid w:val="00D225B0"/>
    <w:rsid w:val="00D2299B"/>
    <w:rsid w:val="00D22CBA"/>
    <w:rsid w:val="00D22DFA"/>
    <w:rsid w:val="00D22E72"/>
    <w:rsid w:val="00D232C5"/>
    <w:rsid w:val="00D23490"/>
    <w:rsid w:val="00D23793"/>
    <w:rsid w:val="00D23D1A"/>
    <w:rsid w:val="00D24954"/>
    <w:rsid w:val="00D26D19"/>
    <w:rsid w:val="00D2791A"/>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6F0"/>
    <w:rsid w:val="00D357CF"/>
    <w:rsid w:val="00D35C54"/>
    <w:rsid w:val="00D36227"/>
    <w:rsid w:val="00D366A7"/>
    <w:rsid w:val="00D366EF"/>
    <w:rsid w:val="00D36A07"/>
    <w:rsid w:val="00D3745E"/>
    <w:rsid w:val="00D379C3"/>
    <w:rsid w:val="00D37DC9"/>
    <w:rsid w:val="00D37F7D"/>
    <w:rsid w:val="00D406E9"/>
    <w:rsid w:val="00D40972"/>
    <w:rsid w:val="00D40A37"/>
    <w:rsid w:val="00D411FA"/>
    <w:rsid w:val="00D41BFB"/>
    <w:rsid w:val="00D41D53"/>
    <w:rsid w:val="00D42552"/>
    <w:rsid w:val="00D4382B"/>
    <w:rsid w:val="00D43DBA"/>
    <w:rsid w:val="00D44813"/>
    <w:rsid w:val="00D44E71"/>
    <w:rsid w:val="00D45067"/>
    <w:rsid w:val="00D45A9E"/>
    <w:rsid w:val="00D45D7F"/>
    <w:rsid w:val="00D468A9"/>
    <w:rsid w:val="00D46A08"/>
    <w:rsid w:val="00D4701F"/>
    <w:rsid w:val="00D47720"/>
    <w:rsid w:val="00D50567"/>
    <w:rsid w:val="00D50DFF"/>
    <w:rsid w:val="00D51115"/>
    <w:rsid w:val="00D51451"/>
    <w:rsid w:val="00D518B2"/>
    <w:rsid w:val="00D521B7"/>
    <w:rsid w:val="00D53792"/>
    <w:rsid w:val="00D537CB"/>
    <w:rsid w:val="00D53967"/>
    <w:rsid w:val="00D54760"/>
    <w:rsid w:val="00D54B08"/>
    <w:rsid w:val="00D54D3C"/>
    <w:rsid w:val="00D54F1C"/>
    <w:rsid w:val="00D550A9"/>
    <w:rsid w:val="00D55338"/>
    <w:rsid w:val="00D5556E"/>
    <w:rsid w:val="00D56624"/>
    <w:rsid w:val="00D56C17"/>
    <w:rsid w:val="00D5750D"/>
    <w:rsid w:val="00D57B68"/>
    <w:rsid w:val="00D603E4"/>
    <w:rsid w:val="00D606F8"/>
    <w:rsid w:val="00D60E6F"/>
    <w:rsid w:val="00D60E71"/>
    <w:rsid w:val="00D6106E"/>
    <w:rsid w:val="00D61565"/>
    <w:rsid w:val="00D61F06"/>
    <w:rsid w:val="00D61F7D"/>
    <w:rsid w:val="00D61FF8"/>
    <w:rsid w:val="00D627DB"/>
    <w:rsid w:val="00D63819"/>
    <w:rsid w:val="00D63EEB"/>
    <w:rsid w:val="00D640A5"/>
    <w:rsid w:val="00D651A6"/>
    <w:rsid w:val="00D65790"/>
    <w:rsid w:val="00D65CFC"/>
    <w:rsid w:val="00D66ADE"/>
    <w:rsid w:val="00D66CD6"/>
    <w:rsid w:val="00D67815"/>
    <w:rsid w:val="00D67EC8"/>
    <w:rsid w:val="00D701AF"/>
    <w:rsid w:val="00D70636"/>
    <w:rsid w:val="00D70C04"/>
    <w:rsid w:val="00D718DA"/>
    <w:rsid w:val="00D71944"/>
    <w:rsid w:val="00D71B9F"/>
    <w:rsid w:val="00D71C8A"/>
    <w:rsid w:val="00D723E7"/>
    <w:rsid w:val="00D7311A"/>
    <w:rsid w:val="00D74552"/>
    <w:rsid w:val="00D76234"/>
    <w:rsid w:val="00D765A7"/>
    <w:rsid w:val="00D76877"/>
    <w:rsid w:val="00D77B02"/>
    <w:rsid w:val="00D77DF1"/>
    <w:rsid w:val="00D80C3B"/>
    <w:rsid w:val="00D80D17"/>
    <w:rsid w:val="00D814D8"/>
    <w:rsid w:val="00D81940"/>
    <w:rsid w:val="00D82FCC"/>
    <w:rsid w:val="00D8346C"/>
    <w:rsid w:val="00D83BC7"/>
    <w:rsid w:val="00D83BFE"/>
    <w:rsid w:val="00D84025"/>
    <w:rsid w:val="00D8416D"/>
    <w:rsid w:val="00D843F4"/>
    <w:rsid w:val="00D8451A"/>
    <w:rsid w:val="00D84624"/>
    <w:rsid w:val="00D85092"/>
    <w:rsid w:val="00D8558F"/>
    <w:rsid w:val="00D85E2D"/>
    <w:rsid w:val="00D865EB"/>
    <w:rsid w:val="00D868B0"/>
    <w:rsid w:val="00D86B45"/>
    <w:rsid w:val="00D86D2A"/>
    <w:rsid w:val="00D8705E"/>
    <w:rsid w:val="00D87315"/>
    <w:rsid w:val="00D874F8"/>
    <w:rsid w:val="00D879B3"/>
    <w:rsid w:val="00D87CF5"/>
    <w:rsid w:val="00D90092"/>
    <w:rsid w:val="00D901F1"/>
    <w:rsid w:val="00D9071E"/>
    <w:rsid w:val="00D9086F"/>
    <w:rsid w:val="00D90CDD"/>
    <w:rsid w:val="00D90E01"/>
    <w:rsid w:val="00D90E15"/>
    <w:rsid w:val="00D90F22"/>
    <w:rsid w:val="00D90FBD"/>
    <w:rsid w:val="00D91040"/>
    <w:rsid w:val="00D92727"/>
    <w:rsid w:val="00D93945"/>
    <w:rsid w:val="00D93B1E"/>
    <w:rsid w:val="00D93F39"/>
    <w:rsid w:val="00D943A3"/>
    <w:rsid w:val="00D9455B"/>
    <w:rsid w:val="00D94C4B"/>
    <w:rsid w:val="00D95414"/>
    <w:rsid w:val="00D95895"/>
    <w:rsid w:val="00D95986"/>
    <w:rsid w:val="00D95E52"/>
    <w:rsid w:val="00D97585"/>
    <w:rsid w:val="00DA009F"/>
    <w:rsid w:val="00DA0629"/>
    <w:rsid w:val="00DA0F85"/>
    <w:rsid w:val="00DA1342"/>
    <w:rsid w:val="00DA1CF4"/>
    <w:rsid w:val="00DA31B2"/>
    <w:rsid w:val="00DA326C"/>
    <w:rsid w:val="00DA34F6"/>
    <w:rsid w:val="00DA39AF"/>
    <w:rsid w:val="00DA3D77"/>
    <w:rsid w:val="00DA3FE1"/>
    <w:rsid w:val="00DA4132"/>
    <w:rsid w:val="00DA51C0"/>
    <w:rsid w:val="00DA6F3D"/>
    <w:rsid w:val="00DA7A3F"/>
    <w:rsid w:val="00DB0513"/>
    <w:rsid w:val="00DB057B"/>
    <w:rsid w:val="00DB1506"/>
    <w:rsid w:val="00DB164B"/>
    <w:rsid w:val="00DB17D2"/>
    <w:rsid w:val="00DB1A34"/>
    <w:rsid w:val="00DB1B13"/>
    <w:rsid w:val="00DB20AA"/>
    <w:rsid w:val="00DB28B1"/>
    <w:rsid w:val="00DB2D8E"/>
    <w:rsid w:val="00DB2D95"/>
    <w:rsid w:val="00DB3A79"/>
    <w:rsid w:val="00DB3A82"/>
    <w:rsid w:val="00DB3F12"/>
    <w:rsid w:val="00DB4245"/>
    <w:rsid w:val="00DB4294"/>
    <w:rsid w:val="00DB4CD1"/>
    <w:rsid w:val="00DB567F"/>
    <w:rsid w:val="00DB57A6"/>
    <w:rsid w:val="00DB5DA4"/>
    <w:rsid w:val="00DB630B"/>
    <w:rsid w:val="00DB6FDF"/>
    <w:rsid w:val="00DB7011"/>
    <w:rsid w:val="00DB70A7"/>
    <w:rsid w:val="00DB78B7"/>
    <w:rsid w:val="00DB79EB"/>
    <w:rsid w:val="00DB7A83"/>
    <w:rsid w:val="00DB7A8E"/>
    <w:rsid w:val="00DB7BC7"/>
    <w:rsid w:val="00DC04BF"/>
    <w:rsid w:val="00DC0612"/>
    <w:rsid w:val="00DC0B92"/>
    <w:rsid w:val="00DC341E"/>
    <w:rsid w:val="00DC404A"/>
    <w:rsid w:val="00DC45A0"/>
    <w:rsid w:val="00DC45D4"/>
    <w:rsid w:val="00DC4923"/>
    <w:rsid w:val="00DC5613"/>
    <w:rsid w:val="00DC563A"/>
    <w:rsid w:val="00DC6053"/>
    <w:rsid w:val="00DC62AE"/>
    <w:rsid w:val="00DC64C6"/>
    <w:rsid w:val="00DC6509"/>
    <w:rsid w:val="00DC65EF"/>
    <w:rsid w:val="00DC6C26"/>
    <w:rsid w:val="00DC714E"/>
    <w:rsid w:val="00DC71E2"/>
    <w:rsid w:val="00DC72B5"/>
    <w:rsid w:val="00DC7D29"/>
    <w:rsid w:val="00DD0413"/>
    <w:rsid w:val="00DD0DF8"/>
    <w:rsid w:val="00DD1031"/>
    <w:rsid w:val="00DD18EF"/>
    <w:rsid w:val="00DD1A92"/>
    <w:rsid w:val="00DD24D3"/>
    <w:rsid w:val="00DD2C43"/>
    <w:rsid w:val="00DD2CFE"/>
    <w:rsid w:val="00DD48F0"/>
    <w:rsid w:val="00DD4AD4"/>
    <w:rsid w:val="00DD516C"/>
    <w:rsid w:val="00DD525E"/>
    <w:rsid w:val="00DD569D"/>
    <w:rsid w:val="00DD59CE"/>
    <w:rsid w:val="00DD62B2"/>
    <w:rsid w:val="00DD62FE"/>
    <w:rsid w:val="00DD6749"/>
    <w:rsid w:val="00DD6D6D"/>
    <w:rsid w:val="00DD7547"/>
    <w:rsid w:val="00DD77F4"/>
    <w:rsid w:val="00DD7E9A"/>
    <w:rsid w:val="00DE0021"/>
    <w:rsid w:val="00DE0153"/>
    <w:rsid w:val="00DE0628"/>
    <w:rsid w:val="00DE07F2"/>
    <w:rsid w:val="00DE0A3E"/>
    <w:rsid w:val="00DE0CB0"/>
    <w:rsid w:val="00DE13A2"/>
    <w:rsid w:val="00DE2287"/>
    <w:rsid w:val="00DE236E"/>
    <w:rsid w:val="00DE3A9C"/>
    <w:rsid w:val="00DE3CC0"/>
    <w:rsid w:val="00DE590B"/>
    <w:rsid w:val="00DE5D15"/>
    <w:rsid w:val="00DE7427"/>
    <w:rsid w:val="00DE7F40"/>
    <w:rsid w:val="00DF06C6"/>
    <w:rsid w:val="00DF0C09"/>
    <w:rsid w:val="00DF0CF8"/>
    <w:rsid w:val="00DF209D"/>
    <w:rsid w:val="00DF237E"/>
    <w:rsid w:val="00DF2BA1"/>
    <w:rsid w:val="00DF3074"/>
    <w:rsid w:val="00DF32A9"/>
    <w:rsid w:val="00DF33A9"/>
    <w:rsid w:val="00DF3DC9"/>
    <w:rsid w:val="00DF3E63"/>
    <w:rsid w:val="00DF4066"/>
    <w:rsid w:val="00DF4B48"/>
    <w:rsid w:val="00DF5CEE"/>
    <w:rsid w:val="00DF62F5"/>
    <w:rsid w:val="00DF6D78"/>
    <w:rsid w:val="00DF731D"/>
    <w:rsid w:val="00DF7804"/>
    <w:rsid w:val="00E006B6"/>
    <w:rsid w:val="00E0124E"/>
    <w:rsid w:val="00E029FF"/>
    <w:rsid w:val="00E02AAB"/>
    <w:rsid w:val="00E02AF3"/>
    <w:rsid w:val="00E02D07"/>
    <w:rsid w:val="00E0311B"/>
    <w:rsid w:val="00E03270"/>
    <w:rsid w:val="00E032F0"/>
    <w:rsid w:val="00E037DC"/>
    <w:rsid w:val="00E04A13"/>
    <w:rsid w:val="00E05632"/>
    <w:rsid w:val="00E05A2E"/>
    <w:rsid w:val="00E063A7"/>
    <w:rsid w:val="00E06D41"/>
    <w:rsid w:val="00E06E71"/>
    <w:rsid w:val="00E0771C"/>
    <w:rsid w:val="00E07C41"/>
    <w:rsid w:val="00E07E21"/>
    <w:rsid w:val="00E100F1"/>
    <w:rsid w:val="00E1088B"/>
    <w:rsid w:val="00E10F4E"/>
    <w:rsid w:val="00E11BFC"/>
    <w:rsid w:val="00E121F6"/>
    <w:rsid w:val="00E127BD"/>
    <w:rsid w:val="00E130CE"/>
    <w:rsid w:val="00E13BB8"/>
    <w:rsid w:val="00E13F59"/>
    <w:rsid w:val="00E15419"/>
    <w:rsid w:val="00E157EC"/>
    <w:rsid w:val="00E15C4A"/>
    <w:rsid w:val="00E16219"/>
    <w:rsid w:val="00E1648A"/>
    <w:rsid w:val="00E16E76"/>
    <w:rsid w:val="00E170B8"/>
    <w:rsid w:val="00E17EFD"/>
    <w:rsid w:val="00E204EA"/>
    <w:rsid w:val="00E20731"/>
    <w:rsid w:val="00E2088B"/>
    <w:rsid w:val="00E217BB"/>
    <w:rsid w:val="00E21C38"/>
    <w:rsid w:val="00E21EC2"/>
    <w:rsid w:val="00E21FBA"/>
    <w:rsid w:val="00E221D1"/>
    <w:rsid w:val="00E22819"/>
    <w:rsid w:val="00E22C77"/>
    <w:rsid w:val="00E2368F"/>
    <w:rsid w:val="00E2386B"/>
    <w:rsid w:val="00E23A1A"/>
    <w:rsid w:val="00E25A34"/>
    <w:rsid w:val="00E26AFB"/>
    <w:rsid w:val="00E26C66"/>
    <w:rsid w:val="00E27018"/>
    <w:rsid w:val="00E270F8"/>
    <w:rsid w:val="00E27206"/>
    <w:rsid w:val="00E273DA"/>
    <w:rsid w:val="00E2741C"/>
    <w:rsid w:val="00E27481"/>
    <w:rsid w:val="00E27A24"/>
    <w:rsid w:val="00E30E05"/>
    <w:rsid w:val="00E3198D"/>
    <w:rsid w:val="00E3201B"/>
    <w:rsid w:val="00E32977"/>
    <w:rsid w:val="00E32A25"/>
    <w:rsid w:val="00E32AFC"/>
    <w:rsid w:val="00E32CB1"/>
    <w:rsid w:val="00E33514"/>
    <w:rsid w:val="00E34898"/>
    <w:rsid w:val="00E34910"/>
    <w:rsid w:val="00E34ACF"/>
    <w:rsid w:val="00E34B41"/>
    <w:rsid w:val="00E34BF6"/>
    <w:rsid w:val="00E3620E"/>
    <w:rsid w:val="00E36289"/>
    <w:rsid w:val="00E365AC"/>
    <w:rsid w:val="00E371B3"/>
    <w:rsid w:val="00E37C56"/>
    <w:rsid w:val="00E37CBB"/>
    <w:rsid w:val="00E404A2"/>
    <w:rsid w:val="00E40AF0"/>
    <w:rsid w:val="00E416F3"/>
    <w:rsid w:val="00E41BF9"/>
    <w:rsid w:val="00E41FFE"/>
    <w:rsid w:val="00E42204"/>
    <w:rsid w:val="00E42864"/>
    <w:rsid w:val="00E432F8"/>
    <w:rsid w:val="00E434D8"/>
    <w:rsid w:val="00E440D2"/>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6FD"/>
    <w:rsid w:val="00E568D9"/>
    <w:rsid w:val="00E56ABB"/>
    <w:rsid w:val="00E57188"/>
    <w:rsid w:val="00E57245"/>
    <w:rsid w:val="00E57287"/>
    <w:rsid w:val="00E57294"/>
    <w:rsid w:val="00E60474"/>
    <w:rsid w:val="00E61525"/>
    <w:rsid w:val="00E61774"/>
    <w:rsid w:val="00E61DFA"/>
    <w:rsid w:val="00E62F19"/>
    <w:rsid w:val="00E6393C"/>
    <w:rsid w:val="00E63DC9"/>
    <w:rsid w:val="00E63DD7"/>
    <w:rsid w:val="00E64438"/>
    <w:rsid w:val="00E65178"/>
    <w:rsid w:val="00E665C1"/>
    <w:rsid w:val="00E667B7"/>
    <w:rsid w:val="00E672DC"/>
    <w:rsid w:val="00E67860"/>
    <w:rsid w:val="00E67BE1"/>
    <w:rsid w:val="00E702F1"/>
    <w:rsid w:val="00E70771"/>
    <w:rsid w:val="00E71D73"/>
    <w:rsid w:val="00E7218C"/>
    <w:rsid w:val="00E730EA"/>
    <w:rsid w:val="00E737D6"/>
    <w:rsid w:val="00E744E7"/>
    <w:rsid w:val="00E7480F"/>
    <w:rsid w:val="00E74D99"/>
    <w:rsid w:val="00E7510F"/>
    <w:rsid w:val="00E7586C"/>
    <w:rsid w:val="00E76A02"/>
    <w:rsid w:val="00E76F21"/>
    <w:rsid w:val="00E7703F"/>
    <w:rsid w:val="00E774D9"/>
    <w:rsid w:val="00E77BC9"/>
    <w:rsid w:val="00E8147F"/>
    <w:rsid w:val="00E81646"/>
    <w:rsid w:val="00E819C1"/>
    <w:rsid w:val="00E821E8"/>
    <w:rsid w:val="00E822C1"/>
    <w:rsid w:val="00E83C15"/>
    <w:rsid w:val="00E83E48"/>
    <w:rsid w:val="00E83F13"/>
    <w:rsid w:val="00E84442"/>
    <w:rsid w:val="00E849D0"/>
    <w:rsid w:val="00E84AD1"/>
    <w:rsid w:val="00E85B46"/>
    <w:rsid w:val="00E85C0C"/>
    <w:rsid w:val="00E85C95"/>
    <w:rsid w:val="00E86639"/>
    <w:rsid w:val="00E86BD3"/>
    <w:rsid w:val="00E86C43"/>
    <w:rsid w:val="00E86EB5"/>
    <w:rsid w:val="00E87237"/>
    <w:rsid w:val="00E87491"/>
    <w:rsid w:val="00E902F9"/>
    <w:rsid w:val="00E915E7"/>
    <w:rsid w:val="00E9187E"/>
    <w:rsid w:val="00E92726"/>
    <w:rsid w:val="00E9343F"/>
    <w:rsid w:val="00E93D7B"/>
    <w:rsid w:val="00E95225"/>
    <w:rsid w:val="00E9532D"/>
    <w:rsid w:val="00E955AB"/>
    <w:rsid w:val="00E956FE"/>
    <w:rsid w:val="00E95DFD"/>
    <w:rsid w:val="00E96DCC"/>
    <w:rsid w:val="00E976E7"/>
    <w:rsid w:val="00E97926"/>
    <w:rsid w:val="00EA01C0"/>
    <w:rsid w:val="00EA0330"/>
    <w:rsid w:val="00EA1AF7"/>
    <w:rsid w:val="00EA1C9E"/>
    <w:rsid w:val="00EA21C5"/>
    <w:rsid w:val="00EA3C78"/>
    <w:rsid w:val="00EA41CC"/>
    <w:rsid w:val="00EA4CA0"/>
    <w:rsid w:val="00EA5AB9"/>
    <w:rsid w:val="00EA6268"/>
    <w:rsid w:val="00EA6694"/>
    <w:rsid w:val="00EA6AA7"/>
    <w:rsid w:val="00EA731A"/>
    <w:rsid w:val="00EA7BA4"/>
    <w:rsid w:val="00EB1547"/>
    <w:rsid w:val="00EB2013"/>
    <w:rsid w:val="00EB2730"/>
    <w:rsid w:val="00EB2A7A"/>
    <w:rsid w:val="00EB2F89"/>
    <w:rsid w:val="00EB3507"/>
    <w:rsid w:val="00EB3755"/>
    <w:rsid w:val="00EB3B71"/>
    <w:rsid w:val="00EB3B88"/>
    <w:rsid w:val="00EB4016"/>
    <w:rsid w:val="00EB4430"/>
    <w:rsid w:val="00EB4459"/>
    <w:rsid w:val="00EB486B"/>
    <w:rsid w:val="00EB4E3D"/>
    <w:rsid w:val="00EB4FB6"/>
    <w:rsid w:val="00EB5547"/>
    <w:rsid w:val="00EB5E7E"/>
    <w:rsid w:val="00EB6C4C"/>
    <w:rsid w:val="00EB6D69"/>
    <w:rsid w:val="00EB6F9D"/>
    <w:rsid w:val="00EB7650"/>
    <w:rsid w:val="00EB766A"/>
    <w:rsid w:val="00EB7823"/>
    <w:rsid w:val="00EB7A9A"/>
    <w:rsid w:val="00EC0237"/>
    <w:rsid w:val="00EC0EF3"/>
    <w:rsid w:val="00EC0FF1"/>
    <w:rsid w:val="00EC136B"/>
    <w:rsid w:val="00EC1844"/>
    <w:rsid w:val="00EC2313"/>
    <w:rsid w:val="00EC2391"/>
    <w:rsid w:val="00EC246E"/>
    <w:rsid w:val="00EC24D4"/>
    <w:rsid w:val="00EC2BDC"/>
    <w:rsid w:val="00EC301F"/>
    <w:rsid w:val="00EC3060"/>
    <w:rsid w:val="00EC3432"/>
    <w:rsid w:val="00EC38FA"/>
    <w:rsid w:val="00EC424D"/>
    <w:rsid w:val="00EC48B5"/>
    <w:rsid w:val="00EC552B"/>
    <w:rsid w:val="00EC5BB5"/>
    <w:rsid w:val="00EC5CD7"/>
    <w:rsid w:val="00EC5F09"/>
    <w:rsid w:val="00EC6943"/>
    <w:rsid w:val="00EC6C95"/>
    <w:rsid w:val="00EC703D"/>
    <w:rsid w:val="00EC7428"/>
    <w:rsid w:val="00EC75E0"/>
    <w:rsid w:val="00EC7C3C"/>
    <w:rsid w:val="00ED013B"/>
    <w:rsid w:val="00ED063A"/>
    <w:rsid w:val="00ED0B63"/>
    <w:rsid w:val="00ED159A"/>
    <w:rsid w:val="00ED1708"/>
    <w:rsid w:val="00ED19BB"/>
    <w:rsid w:val="00ED25B4"/>
    <w:rsid w:val="00ED2E97"/>
    <w:rsid w:val="00ED3775"/>
    <w:rsid w:val="00ED4059"/>
    <w:rsid w:val="00ED41C1"/>
    <w:rsid w:val="00ED4255"/>
    <w:rsid w:val="00ED42CC"/>
    <w:rsid w:val="00ED4529"/>
    <w:rsid w:val="00ED4A76"/>
    <w:rsid w:val="00ED5CC8"/>
    <w:rsid w:val="00ED6595"/>
    <w:rsid w:val="00ED682A"/>
    <w:rsid w:val="00ED74FB"/>
    <w:rsid w:val="00ED7EC9"/>
    <w:rsid w:val="00EE0443"/>
    <w:rsid w:val="00EE10B3"/>
    <w:rsid w:val="00EE1908"/>
    <w:rsid w:val="00EE1CEE"/>
    <w:rsid w:val="00EE2215"/>
    <w:rsid w:val="00EE266A"/>
    <w:rsid w:val="00EE284E"/>
    <w:rsid w:val="00EE29C4"/>
    <w:rsid w:val="00EE3527"/>
    <w:rsid w:val="00EE37A0"/>
    <w:rsid w:val="00EE51D0"/>
    <w:rsid w:val="00EE7A97"/>
    <w:rsid w:val="00EE7C15"/>
    <w:rsid w:val="00EE7C57"/>
    <w:rsid w:val="00EE7CF5"/>
    <w:rsid w:val="00EF0BCD"/>
    <w:rsid w:val="00EF1559"/>
    <w:rsid w:val="00EF1B3A"/>
    <w:rsid w:val="00EF1DA2"/>
    <w:rsid w:val="00EF1DFE"/>
    <w:rsid w:val="00EF22EA"/>
    <w:rsid w:val="00EF22F5"/>
    <w:rsid w:val="00EF248B"/>
    <w:rsid w:val="00EF2CF4"/>
    <w:rsid w:val="00EF2D63"/>
    <w:rsid w:val="00EF3137"/>
    <w:rsid w:val="00EF3489"/>
    <w:rsid w:val="00EF38E0"/>
    <w:rsid w:val="00EF41DC"/>
    <w:rsid w:val="00EF4344"/>
    <w:rsid w:val="00EF4A0C"/>
    <w:rsid w:val="00EF5281"/>
    <w:rsid w:val="00EF58F8"/>
    <w:rsid w:val="00EF5E2F"/>
    <w:rsid w:val="00EF6A82"/>
    <w:rsid w:val="00EF6B41"/>
    <w:rsid w:val="00EF6B84"/>
    <w:rsid w:val="00EF6E1B"/>
    <w:rsid w:val="00EF703D"/>
    <w:rsid w:val="00EF7D3A"/>
    <w:rsid w:val="00EF7FA2"/>
    <w:rsid w:val="00F00346"/>
    <w:rsid w:val="00F0121E"/>
    <w:rsid w:val="00F01A48"/>
    <w:rsid w:val="00F02141"/>
    <w:rsid w:val="00F025F9"/>
    <w:rsid w:val="00F028CB"/>
    <w:rsid w:val="00F037D8"/>
    <w:rsid w:val="00F03DFF"/>
    <w:rsid w:val="00F04295"/>
    <w:rsid w:val="00F04382"/>
    <w:rsid w:val="00F0460A"/>
    <w:rsid w:val="00F04C95"/>
    <w:rsid w:val="00F04ED8"/>
    <w:rsid w:val="00F05223"/>
    <w:rsid w:val="00F05597"/>
    <w:rsid w:val="00F05ABF"/>
    <w:rsid w:val="00F05BF8"/>
    <w:rsid w:val="00F05CA7"/>
    <w:rsid w:val="00F06C45"/>
    <w:rsid w:val="00F071CB"/>
    <w:rsid w:val="00F07D43"/>
    <w:rsid w:val="00F07E82"/>
    <w:rsid w:val="00F10063"/>
    <w:rsid w:val="00F102D6"/>
    <w:rsid w:val="00F11952"/>
    <w:rsid w:val="00F11D94"/>
    <w:rsid w:val="00F120F3"/>
    <w:rsid w:val="00F124E8"/>
    <w:rsid w:val="00F12980"/>
    <w:rsid w:val="00F12D52"/>
    <w:rsid w:val="00F12E34"/>
    <w:rsid w:val="00F13005"/>
    <w:rsid w:val="00F13EED"/>
    <w:rsid w:val="00F146B7"/>
    <w:rsid w:val="00F149F9"/>
    <w:rsid w:val="00F14D13"/>
    <w:rsid w:val="00F152CA"/>
    <w:rsid w:val="00F15508"/>
    <w:rsid w:val="00F1563B"/>
    <w:rsid w:val="00F15A9A"/>
    <w:rsid w:val="00F1677B"/>
    <w:rsid w:val="00F1698F"/>
    <w:rsid w:val="00F16A7D"/>
    <w:rsid w:val="00F16A8E"/>
    <w:rsid w:val="00F1728A"/>
    <w:rsid w:val="00F17552"/>
    <w:rsid w:val="00F2018C"/>
    <w:rsid w:val="00F201E8"/>
    <w:rsid w:val="00F20BF3"/>
    <w:rsid w:val="00F20EB7"/>
    <w:rsid w:val="00F2126B"/>
    <w:rsid w:val="00F21E8A"/>
    <w:rsid w:val="00F221C3"/>
    <w:rsid w:val="00F232C8"/>
    <w:rsid w:val="00F243AB"/>
    <w:rsid w:val="00F24F2B"/>
    <w:rsid w:val="00F2505E"/>
    <w:rsid w:val="00F25E7E"/>
    <w:rsid w:val="00F2688D"/>
    <w:rsid w:val="00F26CBE"/>
    <w:rsid w:val="00F27559"/>
    <w:rsid w:val="00F27C82"/>
    <w:rsid w:val="00F316C0"/>
    <w:rsid w:val="00F316F3"/>
    <w:rsid w:val="00F3189D"/>
    <w:rsid w:val="00F31ACF"/>
    <w:rsid w:val="00F3278C"/>
    <w:rsid w:val="00F328E7"/>
    <w:rsid w:val="00F32ACA"/>
    <w:rsid w:val="00F32B8D"/>
    <w:rsid w:val="00F32E08"/>
    <w:rsid w:val="00F33092"/>
    <w:rsid w:val="00F34840"/>
    <w:rsid w:val="00F34955"/>
    <w:rsid w:val="00F34A82"/>
    <w:rsid w:val="00F34C4D"/>
    <w:rsid w:val="00F34DE6"/>
    <w:rsid w:val="00F35877"/>
    <w:rsid w:val="00F3603F"/>
    <w:rsid w:val="00F3604A"/>
    <w:rsid w:val="00F36E12"/>
    <w:rsid w:val="00F37143"/>
    <w:rsid w:val="00F373A6"/>
    <w:rsid w:val="00F37882"/>
    <w:rsid w:val="00F37AB9"/>
    <w:rsid w:val="00F37BC1"/>
    <w:rsid w:val="00F402F9"/>
    <w:rsid w:val="00F424CF"/>
    <w:rsid w:val="00F42B01"/>
    <w:rsid w:val="00F42E90"/>
    <w:rsid w:val="00F4302A"/>
    <w:rsid w:val="00F44389"/>
    <w:rsid w:val="00F4440A"/>
    <w:rsid w:val="00F44AF6"/>
    <w:rsid w:val="00F44F4B"/>
    <w:rsid w:val="00F457A0"/>
    <w:rsid w:val="00F45954"/>
    <w:rsid w:val="00F45B41"/>
    <w:rsid w:val="00F45C1D"/>
    <w:rsid w:val="00F45F31"/>
    <w:rsid w:val="00F46589"/>
    <w:rsid w:val="00F46DDE"/>
    <w:rsid w:val="00F474E1"/>
    <w:rsid w:val="00F50040"/>
    <w:rsid w:val="00F5073C"/>
    <w:rsid w:val="00F51398"/>
    <w:rsid w:val="00F51690"/>
    <w:rsid w:val="00F5195D"/>
    <w:rsid w:val="00F51AE9"/>
    <w:rsid w:val="00F52569"/>
    <w:rsid w:val="00F52B6A"/>
    <w:rsid w:val="00F53633"/>
    <w:rsid w:val="00F54D06"/>
    <w:rsid w:val="00F55087"/>
    <w:rsid w:val="00F555A6"/>
    <w:rsid w:val="00F555B9"/>
    <w:rsid w:val="00F55FCC"/>
    <w:rsid w:val="00F563D0"/>
    <w:rsid w:val="00F56ED1"/>
    <w:rsid w:val="00F5762B"/>
    <w:rsid w:val="00F606D6"/>
    <w:rsid w:val="00F60C38"/>
    <w:rsid w:val="00F60ED2"/>
    <w:rsid w:val="00F616DB"/>
    <w:rsid w:val="00F621CF"/>
    <w:rsid w:val="00F62883"/>
    <w:rsid w:val="00F62B1A"/>
    <w:rsid w:val="00F62DDC"/>
    <w:rsid w:val="00F62DFC"/>
    <w:rsid w:val="00F63016"/>
    <w:rsid w:val="00F63157"/>
    <w:rsid w:val="00F64235"/>
    <w:rsid w:val="00F64967"/>
    <w:rsid w:val="00F649B9"/>
    <w:rsid w:val="00F6539C"/>
    <w:rsid w:val="00F65C13"/>
    <w:rsid w:val="00F65F38"/>
    <w:rsid w:val="00F66ADF"/>
    <w:rsid w:val="00F66B90"/>
    <w:rsid w:val="00F674CD"/>
    <w:rsid w:val="00F67663"/>
    <w:rsid w:val="00F67664"/>
    <w:rsid w:val="00F67F19"/>
    <w:rsid w:val="00F703A6"/>
    <w:rsid w:val="00F71667"/>
    <w:rsid w:val="00F71C0F"/>
    <w:rsid w:val="00F723F5"/>
    <w:rsid w:val="00F724DF"/>
    <w:rsid w:val="00F73752"/>
    <w:rsid w:val="00F73A34"/>
    <w:rsid w:val="00F73B2B"/>
    <w:rsid w:val="00F73FD4"/>
    <w:rsid w:val="00F745FD"/>
    <w:rsid w:val="00F7476C"/>
    <w:rsid w:val="00F74A26"/>
    <w:rsid w:val="00F74B3D"/>
    <w:rsid w:val="00F74CFE"/>
    <w:rsid w:val="00F74D59"/>
    <w:rsid w:val="00F75071"/>
    <w:rsid w:val="00F75A83"/>
    <w:rsid w:val="00F76410"/>
    <w:rsid w:val="00F76E72"/>
    <w:rsid w:val="00F7714F"/>
    <w:rsid w:val="00F7742C"/>
    <w:rsid w:val="00F801E3"/>
    <w:rsid w:val="00F807F9"/>
    <w:rsid w:val="00F80AC6"/>
    <w:rsid w:val="00F81094"/>
    <w:rsid w:val="00F810F6"/>
    <w:rsid w:val="00F81145"/>
    <w:rsid w:val="00F81A51"/>
    <w:rsid w:val="00F81C08"/>
    <w:rsid w:val="00F8241D"/>
    <w:rsid w:val="00F82CFE"/>
    <w:rsid w:val="00F82D87"/>
    <w:rsid w:val="00F8347A"/>
    <w:rsid w:val="00F8390D"/>
    <w:rsid w:val="00F8432C"/>
    <w:rsid w:val="00F845AB"/>
    <w:rsid w:val="00F84C18"/>
    <w:rsid w:val="00F84E34"/>
    <w:rsid w:val="00F85158"/>
    <w:rsid w:val="00F85B5E"/>
    <w:rsid w:val="00F8674E"/>
    <w:rsid w:val="00F868D7"/>
    <w:rsid w:val="00F86E6F"/>
    <w:rsid w:val="00F87184"/>
    <w:rsid w:val="00F87416"/>
    <w:rsid w:val="00F8776D"/>
    <w:rsid w:val="00F87D0B"/>
    <w:rsid w:val="00F87E5E"/>
    <w:rsid w:val="00F901C9"/>
    <w:rsid w:val="00F9061D"/>
    <w:rsid w:val="00F912EF"/>
    <w:rsid w:val="00F91FA5"/>
    <w:rsid w:val="00F92A1D"/>
    <w:rsid w:val="00F9381C"/>
    <w:rsid w:val="00F947D3"/>
    <w:rsid w:val="00F94D4E"/>
    <w:rsid w:val="00F952D1"/>
    <w:rsid w:val="00F95EC1"/>
    <w:rsid w:val="00F95ECA"/>
    <w:rsid w:val="00F960BC"/>
    <w:rsid w:val="00F961D1"/>
    <w:rsid w:val="00F96392"/>
    <w:rsid w:val="00F968ED"/>
    <w:rsid w:val="00F96C49"/>
    <w:rsid w:val="00F96C97"/>
    <w:rsid w:val="00F97C40"/>
    <w:rsid w:val="00FA092D"/>
    <w:rsid w:val="00FA1829"/>
    <w:rsid w:val="00FA193D"/>
    <w:rsid w:val="00FA1A12"/>
    <w:rsid w:val="00FA1D39"/>
    <w:rsid w:val="00FA1D5F"/>
    <w:rsid w:val="00FA1EBC"/>
    <w:rsid w:val="00FA227D"/>
    <w:rsid w:val="00FA29AB"/>
    <w:rsid w:val="00FA29F5"/>
    <w:rsid w:val="00FA2D0E"/>
    <w:rsid w:val="00FA2D45"/>
    <w:rsid w:val="00FA363D"/>
    <w:rsid w:val="00FA3C13"/>
    <w:rsid w:val="00FA401D"/>
    <w:rsid w:val="00FA435F"/>
    <w:rsid w:val="00FA4979"/>
    <w:rsid w:val="00FA4A8D"/>
    <w:rsid w:val="00FA4E1A"/>
    <w:rsid w:val="00FA5280"/>
    <w:rsid w:val="00FA5677"/>
    <w:rsid w:val="00FA66C2"/>
    <w:rsid w:val="00FA68C2"/>
    <w:rsid w:val="00FA69E8"/>
    <w:rsid w:val="00FA6A4C"/>
    <w:rsid w:val="00FA6F5B"/>
    <w:rsid w:val="00FA749D"/>
    <w:rsid w:val="00FA7D1D"/>
    <w:rsid w:val="00FB0414"/>
    <w:rsid w:val="00FB0628"/>
    <w:rsid w:val="00FB0B66"/>
    <w:rsid w:val="00FB0DF6"/>
    <w:rsid w:val="00FB17F1"/>
    <w:rsid w:val="00FB2206"/>
    <w:rsid w:val="00FB252C"/>
    <w:rsid w:val="00FB26F1"/>
    <w:rsid w:val="00FB2E26"/>
    <w:rsid w:val="00FB2E6C"/>
    <w:rsid w:val="00FB310F"/>
    <w:rsid w:val="00FB34CC"/>
    <w:rsid w:val="00FB35FA"/>
    <w:rsid w:val="00FB3BCF"/>
    <w:rsid w:val="00FB3E09"/>
    <w:rsid w:val="00FB3EE3"/>
    <w:rsid w:val="00FB41F8"/>
    <w:rsid w:val="00FB4770"/>
    <w:rsid w:val="00FB49B7"/>
    <w:rsid w:val="00FB4A6C"/>
    <w:rsid w:val="00FB51FF"/>
    <w:rsid w:val="00FB58BB"/>
    <w:rsid w:val="00FB5ABE"/>
    <w:rsid w:val="00FB64FF"/>
    <w:rsid w:val="00FB7036"/>
    <w:rsid w:val="00FB740F"/>
    <w:rsid w:val="00FB7579"/>
    <w:rsid w:val="00FB7D0D"/>
    <w:rsid w:val="00FC08C4"/>
    <w:rsid w:val="00FC08FC"/>
    <w:rsid w:val="00FC0E70"/>
    <w:rsid w:val="00FC1D39"/>
    <w:rsid w:val="00FC1DF9"/>
    <w:rsid w:val="00FC1F6B"/>
    <w:rsid w:val="00FC210E"/>
    <w:rsid w:val="00FC26A2"/>
    <w:rsid w:val="00FC2BBB"/>
    <w:rsid w:val="00FC408E"/>
    <w:rsid w:val="00FC445F"/>
    <w:rsid w:val="00FC447E"/>
    <w:rsid w:val="00FC56C3"/>
    <w:rsid w:val="00FC58F0"/>
    <w:rsid w:val="00FC59EC"/>
    <w:rsid w:val="00FC6685"/>
    <w:rsid w:val="00FC6A10"/>
    <w:rsid w:val="00FC718B"/>
    <w:rsid w:val="00FC74D0"/>
    <w:rsid w:val="00FD0D6F"/>
    <w:rsid w:val="00FD11F0"/>
    <w:rsid w:val="00FD1626"/>
    <w:rsid w:val="00FD1668"/>
    <w:rsid w:val="00FD1B4E"/>
    <w:rsid w:val="00FD32B4"/>
    <w:rsid w:val="00FD338F"/>
    <w:rsid w:val="00FD35D5"/>
    <w:rsid w:val="00FD388F"/>
    <w:rsid w:val="00FD3AD9"/>
    <w:rsid w:val="00FD3AEE"/>
    <w:rsid w:val="00FD3CAC"/>
    <w:rsid w:val="00FD4AFD"/>
    <w:rsid w:val="00FD4BD9"/>
    <w:rsid w:val="00FD51F7"/>
    <w:rsid w:val="00FD5461"/>
    <w:rsid w:val="00FD5550"/>
    <w:rsid w:val="00FD64B0"/>
    <w:rsid w:val="00FD690C"/>
    <w:rsid w:val="00FD6B5F"/>
    <w:rsid w:val="00FD7274"/>
    <w:rsid w:val="00FD7C0E"/>
    <w:rsid w:val="00FD7CDB"/>
    <w:rsid w:val="00FD7DD4"/>
    <w:rsid w:val="00FE1EBE"/>
    <w:rsid w:val="00FE21ED"/>
    <w:rsid w:val="00FE2B54"/>
    <w:rsid w:val="00FE372D"/>
    <w:rsid w:val="00FE3A7D"/>
    <w:rsid w:val="00FE3FD0"/>
    <w:rsid w:val="00FE4060"/>
    <w:rsid w:val="00FE4F81"/>
    <w:rsid w:val="00FE5110"/>
    <w:rsid w:val="00FE61B4"/>
    <w:rsid w:val="00FE6523"/>
    <w:rsid w:val="00FE694F"/>
    <w:rsid w:val="00FE7520"/>
    <w:rsid w:val="00FF0A26"/>
    <w:rsid w:val="00FF1AA1"/>
    <w:rsid w:val="00FF23C2"/>
    <w:rsid w:val="00FF27DB"/>
    <w:rsid w:val="00FF2CF4"/>
    <w:rsid w:val="00FF2D4B"/>
    <w:rsid w:val="00FF2EA9"/>
    <w:rsid w:val="00FF3414"/>
    <w:rsid w:val="00FF43FD"/>
    <w:rsid w:val="00FF4C22"/>
    <w:rsid w:val="00FF51ED"/>
    <w:rsid w:val="00FF57DE"/>
    <w:rsid w:val="00FF5D48"/>
    <w:rsid w:val="00FF6181"/>
    <w:rsid w:val="00FF6ABF"/>
    <w:rsid w:val="00FF6FD4"/>
    <w:rsid w:val="00FF6FF5"/>
    <w:rsid w:val="00FF753E"/>
    <w:rsid w:val="00FF76F6"/>
    <w:rsid w:val="00FF7A16"/>
    <w:rsid w:val="00FF7F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069454B9-9D18-4573-9B80-C99A67691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uiPriority w:val="9"/>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uiPriority w:val="9"/>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uiPriority w:val="99"/>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e">
    <w:name w:val="table of figures"/>
    <w:basedOn w:val="a0"/>
    <w:next w:val="a0"/>
    <w:link w:val="af3"/>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uiPriority w:val="9"/>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4">
    <w:name w:val="head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首 字元"/>
    <w:link w:val="af4"/>
    <w:uiPriority w:val="99"/>
    <w:rsid w:val="00AA0637"/>
    <w:rPr>
      <w:rFonts w:ascii="標楷體" w:eastAsia="標楷體"/>
      <w:kern w:val="2"/>
    </w:rPr>
  </w:style>
  <w:style w:type="paragraph" w:styleId="af6">
    <w:name w:val="footer"/>
    <w:basedOn w:val="a0"/>
    <w:link w:val="af7"/>
    <w:uiPriority w:val="99"/>
    <w:unhideWhenUsed/>
    <w:rsid w:val="00AA0637"/>
    <w:pPr>
      <w:tabs>
        <w:tab w:val="center" w:pos="4153"/>
        <w:tab w:val="right" w:pos="8306"/>
      </w:tabs>
      <w:snapToGrid w:val="0"/>
      <w:ind w:left="566" w:firstLine="566"/>
    </w:pPr>
    <w:rPr>
      <w:snapToGrid/>
      <w:sz w:val="20"/>
      <w:szCs w:val="20"/>
    </w:rPr>
  </w:style>
  <w:style w:type="character" w:customStyle="1" w:styleId="af7">
    <w:name w:val="頁尾 字元"/>
    <w:link w:val="af6"/>
    <w:uiPriority w:val="99"/>
    <w:rsid w:val="00AA0637"/>
    <w:rPr>
      <w:rFonts w:ascii="標楷體" w:eastAsia="標楷體"/>
      <w:kern w:val="2"/>
    </w:rPr>
  </w:style>
  <w:style w:type="paragraph" w:styleId="af8">
    <w:name w:val="Balloon Text"/>
    <w:basedOn w:val="a0"/>
    <w:link w:val="af9"/>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9">
    <w:name w:val="註解方塊文字 字元"/>
    <w:link w:val="af8"/>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a">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b"/>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b">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a"/>
    <w:uiPriority w:val="99"/>
    <w:qFormat/>
    <w:rsid w:val="00807068"/>
    <w:rPr>
      <w:rFonts w:ascii="標楷體" w:eastAsia="標楷體"/>
      <w:kern w:val="2"/>
      <w:sz w:val="24"/>
    </w:rPr>
  </w:style>
  <w:style w:type="character" w:styleId="afc">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二)(三) 字元"/>
    <w:link w:val="a6"/>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d">
    <w:name w:val="Table Grid"/>
    <w:aliases w:val="表格細"/>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Hyperlink"/>
    <w:uiPriority w:val="99"/>
    <w:unhideWhenUsed/>
    <w:rsid w:val="00AA0637"/>
    <w:rPr>
      <w:color w:val="0000FF"/>
      <w:u w:val="single"/>
    </w:rPr>
  </w:style>
  <w:style w:type="paragraph" w:styleId="aff">
    <w:name w:val="Closing"/>
    <w:basedOn w:val="a0"/>
    <w:link w:val="aff0"/>
    <w:uiPriority w:val="99"/>
    <w:unhideWhenUsed/>
    <w:rsid w:val="00AA0637"/>
    <w:pPr>
      <w:ind w:leftChars="1800" w:left="100" w:firstLine="566"/>
    </w:pPr>
    <w:rPr>
      <w:snapToGrid/>
    </w:rPr>
  </w:style>
  <w:style w:type="character" w:customStyle="1" w:styleId="aff0">
    <w:name w:val="結語 字元"/>
    <w:link w:val="aff"/>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1">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一)下內文 字元"/>
    <w:link w:val="a8"/>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2">
    <w:name w:val="樣式"/>
    <w:rsid w:val="00AA0637"/>
    <w:rPr>
      <w:rFonts w:ascii="華康楷書體W5外字集" w:hAnsi="華康楷書體W5外字集"/>
      <w:vertAlign w:val="superscript"/>
    </w:rPr>
  </w:style>
  <w:style w:type="paragraph" w:customStyle="1" w:styleId="aff3">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4">
    <w:name w:val="Body Text Indent"/>
    <w:basedOn w:val="a0"/>
    <w:link w:val="aff5"/>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5">
    <w:name w:val="本文縮排 字元"/>
    <w:link w:val="aff4"/>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1">
    <w:name w:val="姓名及分機 字元"/>
    <w:link w:val="af0"/>
    <w:rsid w:val="00AA0637"/>
    <w:rPr>
      <w:rFonts w:ascii="標楷體" w:eastAsia="標楷體"/>
      <w:snapToGrid w:val="0"/>
      <w:kern w:val="2"/>
      <w:sz w:val="24"/>
      <w:szCs w:val="28"/>
    </w:rPr>
  </w:style>
  <w:style w:type="table" w:customStyle="1" w:styleId="31">
    <w:name w:val="表格格線3"/>
    <w:basedOn w:val="a2"/>
    <w:next w:val="afd"/>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d"/>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6">
    <w:name w:val="endnote text"/>
    <w:basedOn w:val="a0"/>
    <w:link w:val="aff7"/>
    <w:uiPriority w:val="99"/>
    <w:semiHidden/>
    <w:unhideWhenUsed/>
    <w:rsid w:val="00D83BFE"/>
    <w:pPr>
      <w:snapToGrid w:val="0"/>
      <w:jc w:val="left"/>
    </w:pPr>
  </w:style>
  <w:style w:type="table" w:customStyle="1" w:styleId="17">
    <w:name w:val="表格格線1"/>
    <w:basedOn w:val="a2"/>
    <w:next w:val="afd"/>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7">
    <w:name w:val="章節附註文字 字元"/>
    <w:link w:val="aff6"/>
    <w:uiPriority w:val="99"/>
    <w:semiHidden/>
    <w:rsid w:val="00D83BFE"/>
    <w:rPr>
      <w:rFonts w:ascii="標楷體" w:eastAsia="標楷體"/>
      <w:snapToGrid w:val="0"/>
      <w:kern w:val="2"/>
      <w:sz w:val="28"/>
      <w:szCs w:val="28"/>
    </w:rPr>
  </w:style>
  <w:style w:type="character" w:styleId="aff8">
    <w:name w:val="endnote reference"/>
    <w:uiPriority w:val="99"/>
    <w:semiHidden/>
    <w:unhideWhenUsed/>
    <w:rsid w:val="00D83BFE"/>
    <w:rPr>
      <w:vertAlign w:val="superscript"/>
    </w:rPr>
  </w:style>
  <w:style w:type="character" w:customStyle="1" w:styleId="40">
    <w:name w:val="標題 4 字元"/>
    <w:aliases w:val="表格 字元"/>
    <w:link w:val="4"/>
    <w:uiPriority w:val="9"/>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uiPriority w:val="9"/>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9">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a">
    <w:name w:val="FollowedHyperlink"/>
    <w:uiPriority w:val="99"/>
    <w:unhideWhenUsed/>
    <w:rsid w:val="00AA1AD0"/>
    <w:rPr>
      <w:color w:val="954F72"/>
      <w:u w:val="single"/>
    </w:rPr>
  </w:style>
  <w:style w:type="paragraph" w:styleId="affb">
    <w:name w:val="Salutation"/>
    <w:basedOn w:val="a0"/>
    <w:next w:val="a0"/>
    <w:link w:val="affc"/>
    <w:uiPriority w:val="99"/>
    <w:unhideWhenUsed/>
    <w:rsid w:val="003A1B5D"/>
    <w:pPr>
      <w:ind w:left="566" w:firstLine="566"/>
    </w:pPr>
    <w:rPr>
      <w:snapToGrid/>
    </w:rPr>
  </w:style>
  <w:style w:type="character" w:customStyle="1" w:styleId="affc">
    <w:name w:val="問候 字元"/>
    <w:link w:val="affb"/>
    <w:uiPriority w:val="99"/>
    <w:rsid w:val="003A1B5D"/>
    <w:rPr>
      <w:rFonts w:ascii="標楷體" w:eastAsia="標楷體"/>
      <w:kern w:val="2"/>
      <w:sz w:val="28"/>
      <w:szCs w:val="28"/>
    </w:rPr>
  </w:style>
  <w:style w:type="character" w:styleId="affd">
    <w:name w:val="annotation reference"/>
    <w:uiPriority w:val="99"/>
    <w:semiHidden/>
    <w:unhideWhenUsed/>
    <w:rsid w:val="003A1B5D"/>
    <w:rPr>
      <w:sz w:val="18"/>
      <w:szCs w:val="18"/>
    </w:rPr>
  </w:style>
  <w:style w:type="paragraph" w:styleId="affe">
    <w:name w:val="annotation text"/>
    <w:basedOn w:val="a0"/>
    <w:link w:val="afff"/>
    <w:uiPriority w:val="99"/>
    <w:semiHidden/>
    <w:unhideWhenUsed/>
    <w:rsid w:val="003A1B5D"/>
    <w:pPr>
      <w:ind w:left="566" w:firstLine="566"/>
      <w:jc w:val="left"/>
    </w:pPr>
    <w:rPr>
      <w:snapToGrid/>
    </w:rPr>
  </w:style>
  <w:style w:type="character" w:customStyle="1" w:styleId="afff">
    <w:name w:val="註解文字 字元"/>
    <w:link w:val="affe"/>
    <w:uiPriority w:val="99"/>
    <w:semiHidden/>
    <w:rsid w:val="003A1B5D"/>
    <w:rPr>
      <w:rFonts w:ascii="標楷體" w:eastAsia="標楷體"/>
      <w:kern w:val="2"/>
      <w:sz w:val="28"/>
      <w:szCs w:val="28"/>
    </w:rPr>
  </w:style>
  <w:style w:type="paragraph" w:styleId="afff0">
    <w:name w:val="annotation subject"/>
    <w:basedOn w:val="affe"/>
    <w:next w:val="affe"/>
    <w:link w:val="afff1"/>
    <w:uiPriority w:val="99"/>
    <w:semiHidden/>
    <w:unhideWhenUsed/>
    <w:rsid w:val="003A1B5D"/>
    <w:rPr>
      <w:b/>
      <w:bCs/>
    </w:rPr>
  </w:style>
  <w:style w:type="character" w:customStyle="1" w:styleId="afff1">
    <w:name w:val="註解主旨 字元"/>
    <w:link w:val="afff0"/>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3"/>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2"/>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0"/>
    <w:link w:val="afff5"/>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uiPriority w:val="99"/>
    <w:rsid w:val="003A1B5D"/>
    <w:rPr>
      <w:rFonts w:ascii="細明體" w:eastAsia="細明體" w:hAnsi="Courier New"/>
      <w:kern w:val="2"/>
    </w:rPr>
  </w:style>
  <w:style w:type="character" w:styleId="afff6">
    <w:name w:val="Emphasis"/>
    <w:uiPriority w:val="20"/>
    <w:qFormat/>
    <w:rsid w:val="003A1B5D"/>
    <w:rPr>
      <w:i/>
      <w:iCs/>
    </w:rPr>
  </w:style>
  <w:style w:type="paragraph" w:styleId="afff7">
    <w:name w:val="Body Text"/>
    <w:basedOn w:val="a0"/>
    <w:link w:val="afff8"/>
    <w:unhideWhenUsed/>
    <w:rsid w:val="003A1B5D"/>
    <w:pPr>
      <w:spacing w:after="120"/>
    </w:pPr>
  </w:style>
  <w:style w:type="character" w:customStyle="1" w:styleId="afff8">
    <w:name w:val="本文 字元"/>
    <w:link w:val="afff7"/>
    <w:rsid w:val="003A1B5D"/>
    <w:rPr>
      <w:rFonts w:ascii="標楷體" w:eastAsia="標楷體"/>
      <w:snapToGrid w:val="0"/>
      <w:kern w:val="2"/>
      <w:sz w:val="28"/>
      <w:szCs w:val="28"/>
    </w:rPr>
  </w:style>
  <w:style w:type="character" w:customStyle="1" w:styleId="afff9">
    <w:name w:val="(一)(二)(三) 字元 字元 字元 字元"/>
    <w:link w:val="afffa"/>
    <w:locked/>
    <w:rsid w:val="00EC2BDC"/>
    <w:rPr>
      <w:rFonts w:ascii="標楷體" w:eastAsia="標楷體" w:hAnsi="標楷體"/>
      <w:kern w:val="2"/>
      <w:sz w:val="28"/>
      <w:szCs w:val="28"/>
    </w:rPr>
  </w:style>
  <w:style w:type="paragraph" w:customStyle="1" w:styleId="afffa">
    <w:name w:val="(一)(二)(三) 字元 字元 字元"/>
    <w:basedOn w:val="a0"/>
    <w:link w:val="afff9"/>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e"/>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b">
    <w:name w:val="結論 字元"/>
    <w:link w:val="aa"/>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b">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c">
    <w:name w:val="Strong"/>
    <w:uiPriority w:val="22"/>
    <w:qFormat/>
    <w:rsid w:val="00EC2BDC"/>
    <w:rPr>
      <w:b/>
      <w:bCs/>
    </w:rPr>
  </w:style>
  <w:style w:type="paragraph" w:styleId="afffd">
    <w:name w:val="Signature"/>
    <w:basedOn w:val="a0"/>
    <w:link w:val="afffe"/>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e">
    <w:name w:val="簽名 字元"/>
    <w:link w:val="afffd"/>
    <w:rsid w:val="00EC2BDC"/>
    <w:rPr>
      <w:rFonts w:ascii="標楷體" w:hAnsi="標楷體" w:cs="新細明體"/>
      <w:spacing w:val="-5"/>
      <w:sz w:val="18"/>
    </w:rPr>
  </w:style>
  <w:style w:type="paragraph" w:customStyle="1" w:styleId="affff">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0">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2">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3">
    <w:name w:val="(一)"/>
    <w:basedOn w:val="a0"/>
    <w:link w:val="affff4"/>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4">
    <w:name w:val="(一) 字元"/>
    <w:link w:val="affff3"/>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5">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6">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7">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9">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5"/>
    <w:qFormat/>
    <w:rsid w:val="00EC2BDC"/>
    <w:rPr>
      <w:lang w:val="en-US" w:eastAsia="zh-TW"/>
    </w:rPr>
  </w:style>
  <w:style w:type="paragraph" w:customStyle="1" w:styleId="2a">
    <w:name w:val="樣式2"/>
    <w:basedOn w:val="Affff5"/>
    <w:qFormat/>
    <w:rsid w:val="00EC2BDC"/>
    <w:pPr>
      <w:ind w:leftChars="300" w:left="300"/>
    </w:pPr>
    <w:rPr>
      <w:lang w:val="en-US" w:eastAsia="zh-TW"/>
    </w:rPr>
  </w:style>
  <w:style w:type="paragraph" w:customStyle="1" w:styleId="34">
    <w:name w:val="樣式3"/>
    <w:basedOn w:val="Affff5"/>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a">
    <w:name w:val="Title"/>
    <w:basedOn w:val="a0"/>
    <w:next w:val="a0"/>
    <w:link w:val="affffb"/>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b">
    <w:name w:val="標題 字元"/>
    <w:link w:val="affffa"/>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c">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d">
    <w:name w:val="前言內文 字元"/>
    <w:link w:val="ac"/>
    <w:locked/>
    <w:rsid w:val="00EC2BDC"/>
    <w:rPr>
      <w:rFonts w:ascii="標楷體" w:eastAsia="標楷體"/>
      <w:snapToGrid w:val="0"/>
      <w:kern w:val="2"/>
      <w:sz w:val="28"/>
      <w:szCs w:val="28"/>
    </w:rPr>
  </w:style>
  <w:style w:type="table" w:customStyle="1" w:styleId="2b">
    <w:name w:val="表格格線2"/>
    <w:basedOn w:val="a2"/>
    <w:next w:val="afd"/>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圖表目錄 字元"/>
    <w:link w:val="ae"/>
    <w:semiHidden/>
    <w:rsid w:val="00EC2BDC"/>
    <w:rPr>
      <w:rFonts w:ascii="標楷體" w:eastAsia="標楷體"/>
      <w:snapToGrid w:val="0"/>
      <w:kern w:val="2"/>
      <w:sz w:val="28"/>
      <w:szCs w:val="28"/>
    </w:rPr>
  </w:style>
  <w:style w:type="paragraph" w:customStyle="1" w:styleId="affffd">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a"/>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d"/>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2">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3">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4">
    <w:name w:val="一"/>
    <w:basedOn w:val="a0"/>
    <w:rsid w:val="00EC2BDC"/>
    <w:pPr>
      <w:spacing w:line="240" w:lineRule="auto"/>
      <w:ind w:leftChars="0" w:left="0" w:firstLineChars="0" w:firstLine="0"/>
      <w:jc w:val="left"/>
    </w:pPr>
    <w:rPr>
      <w:rFonts w:hAnsi="標楷體"/>
      <w:snapToGrid/>
      <w:sz w:val="32"/>
      <w:szCs w:val="32"/>
    </w:rPr>
  </w:style>
  <w:style w:type="paragraph" w:customStyle="1" w:styleId="afffff5">
    <w:name w:val="高雄中長程 (一)文"/>
    <w:basedOn w:val="a0"/>
    <w:qFormat/>
    <w:rsid w:val="00BC54C0"/>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ff6">
    <w:name w:val="高雄中長程 表標題"/>
    <w:basedOn w:val="8"/>
    <w:uiPriority w:val="99"/>
    <w:qFormat/>
    <w:rsid w:val="00BC54C0"/>
    <w:pPr>
      <w:widowControl/>
      <w:adjustRightInd w:val="0"/>
      <w:snapToGrid w:val="0"/>
      <w:ind w:left="0" w:firstLine="0"/>
      <w:jc w:val="center"/>
    </w:pPr>
    <w:rPr>
      <w:rFonts w:ascii="Times New Roman" w:hAnsi="標楷體"/>
      <w:snapToGrid w:val="0"/>
      <w:kern w:val="0"/>
      <w:sz w:val="28"/>
      <w:szCs w:val="32"/>
    </w:rPr>
  </w:style>
  <w:style w:type="paragraph" w:customStyle="1" w:styleId="1f1">
    <w:name w:val="本文1"/>
    <w:basedOn w:val="a0"/>
    <w:rsid w:val="00BC54C0"/>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35">
    <w:name w:val=" 字元 字元3"/>
    <w:basedOn w:val="a0"/>
    <w:rsid w:val="00BC54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font-lgray-12">
    <w:name w:val="font-lgray-12"/>
    <w:rsid w:val="00BC54C0"/>
  </w:style>
  <w:style w:type="character" w:customStyle="1" w:styleId="label2">
    <w:name w:val="label2"/>
    <w:rsid w:val="00BC54C0"/>
    <w:rPr>
      <w:b w:val="0"/>
      <w:bCs w:val="0"/>
      <w:color w:val="666666"/>
      <w:sz w:val="24"/>
      <w:szCs w:val="24"/>
      <w:bdr w:val="none" w:sz="0" w:space="0" w:color="auto" w:frame="1"/>
      <w:vertAlign w:val="baseline"/>
    </w:rPr>
  </w:style>
  <w:style w:type="character" w:customStyle="1" w:styleId="a5">
    <w:name w:val="預備金及追加預算標題 字元"/>
    <w:link w:val="a4"/>
    <w:rsid w:val="00BC54C0"/>
    <w:rPr>
      <w:rFonts w:ascii="標楷體" w:eastAsia="標楷體"/>
      <w:b/>
      <w:snapToGrid w:val="0"/>
      <w:kern w:val="2"/>
      <w:sz w:val="28"/>
    </w:rPr>
  </w:style>
  <w:style w:type="paragraph" w:customStyle="1" w:styleId="TableParagraph">
    <w:name w:val="Table Paragraph"/>
    <w:basedOn w:val="a0"/>
    <w:uiPriority w:val="1"/>
    <w:qFormat/>
    <w:rsid w:val="00BC54C0"/>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44527480">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77240551">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72419533">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82008177">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A6F59-D7C7-47B8-A5F9-6D1A09EAF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23</Pages>
  <Words>832</Words>
  <Characters>4745</Characters>
  <Application>Microsoft Office Word</Application>
  <DocSecurity>0</DocSecurity>
  <Lines>39</Lines>
  <Paragraphs>11</Paragraphs>
  <ScaleCrop>false</ScaleCrop>
  <Company/>
  <LinksUpToDate>false</LinksUpToDate>
  <CharactersWithSpaces>5566</CharactersWithSpaces>
  <SharedDoc>false</SharedDoc>
  <HLinks>
    <vt:vector size="66" baseType="variant">
      <vt:variant>
        <vt:i4>1638460</vt:i4>
      </vt:variant>
      <vt:variant>
        <vt:i4>62</vt:i4>
      </vt:variant>
      <vt:variant>
        <vt:i4>0</vt:i4>
      </vt:variant>
      <vt:variant>
        <vt:i4>5</vt:i4>
      </vt:variant>
      <vt:variant>
        <vt:lpwstr/>
      </vt:variant>
      <vt:variant>
        <vt:lpwstr>_Toc202951964</vt:lpwstr>
      </vt:variant>
      <vt:variant>
        <vt:i4>1638460</vt:i4>
      </vt:variant>
      <vt:variant>
        <vt:i4>56</vt:i4>
      </vt:variant>
      <vt:variant>
        <vt:i4>0</vt:i4>
      </vt:variant>
      <vt:variant>
        <vt:i4>5</vt:i4>
      </vt:variant>
      <vt:variant>
        <vt:lpwstr/>
      </vt:variant>
      <vt:variant>
        <vt:lpwstr>_Toc202951963</vt:lpwstr>
      </vt:variant>
      <vt:variant>
        <vt:i4>1638460</vt:i4>
      </vt:variant>
      <vt:variant>
        <vt:i4>50</vt:i4>
      </vt:variant>
      <vt:variant>
        <vt:i4>0</vt:i4>
      </vt:variant>
      <vt:variant>
        <vt:i4>5</vt:i4>
      </vt:variant>
      <vt:variant>
        <vt:lpwstr/>
      </vt:variant>
      <vt:variant>
        <vt:lpwstr>_Toc202951962</vt:lpwstr>
      </vt:variant>
      <vt:variant>
        <vt:i4>1638460</vt:i4>
      </vt:variant>
      <vt:variant>
        <vt:i4>44</vt:i4>
      </vt:variant>
      <vt:variant>
        <vt:i4>0</vt:i4>
      </vt:variant>
      <vt:variant>
        <vt:i4>5</vt:i4>
      </vt:variant>
      <vt:variant>
        <vt:lpwstr/>
      </vt:variant>
      <vt:variant>
        <vt:lpwstr>_Toc202951961</vt:lpwstr>
      </vt:variant>
      <vt:variant>
        <vt:i4>1638460</vt:i4>
      </vt:variant>
      <vt:variant>
        <vt:i4>38</vt:i4>
      </vt:variant>
      <vt:variant>
        <vt:i4>0</vt:i4>
      </vt:variant>
      <vt:variant>
        <vt:i4>5</vt:i4>
      </vt:variant>
      <vt:variant>
        <vt:lpwstr/>
      </vt:variant>
      <vt:variant>
        <vt:lpwstr>_Toc202951960</vt:lpwstr>
      </vt:variant>
      <vt:variant>
        <vt:i4>1703996</vt:i4>
      </vt:variant>
      <vt:variant>
        <vt:i4>32</vt:i4>
      </vt:variant>
      <vt:variant>
        <vt:i4>0</vt:i4>
      </vt:variant>
      <vt:variant>
        <vt:i4>5</vt:i4>
      </vt:variant>
      <vt:variant>
        <vt:lpwstr/>
      </vt:variant>
      <vt:variant>
        <vt:lpwstr>_Toc202951959</vt:lpwstr>
      </vt:variant>
      <vt:variant>
        <vt:i4>1703996</vt:i4>
      </vt:variant>
      <vt:variant>
        <vt:i4>26</vt:i4>
      </vt:variant>
      <vt:variant>
        <vt:i4>0</vt:i4>
      </vt:variant>
      <vt:variant>
        <vt:i4>5</vt:i4>
      </vt:variant>
      <vt:variant>
        <vt:lpwstr/>
      </vt:variant>
      <vt:variant>
        <vt:lpwstr>_Toc202951958</vt:lpwstr>
      </vt:variant>
      <vt:variant>
        <vt:i4>1703996</vt:i4>
      </vt:variant>
      <vt:variant>
        <vt:i4>20</vt:i4>
      </vt:variant>
      <vt:variant>
        <vt:i4>0</vt:i4>
      </vt:variant>
      <vt:variant>
        <vt:i4>5</vt:i4>
      </vt:variant>
      <vt:variant>
        <vt:lpwstr/>
      </vt:variant>
      <vt:variant>
        <vt:lpwstr>_Toc202951957</vt:lpwstr>
      </vt:variant>
      <vt:variant>
        <vt:i4>1703996</vt:i4>
      </vt:variant>
      <vt:variant>
        <vt:i4>14</vt:i4>
      </vt:variant>
      <vt:variant>
        <vt:i4>0</vt:i4>
      </vt:variant>
      <vt:variant>
        <vt:i4>5</vt:i4>
      </vt:variant>
      <vt:variant>
        <vt:lpwstr/>
      </vt:variant>
      <vt:variant>
        <vt:lpwstr>_Toc202951956</vt:lpwstr>
      </vt:variant>
      <vt:variant>
        <vt:i4>1703996</vt:i4>
      </vt:variant>
      <vt:variant>
        <vt:i4>8</vt:i4>
      </vt:variant>
      <vt:variant>
        <vt:i4>0</vt:i4>
      </vt:variant>
      <vt:variant>
        <vt:i4>5</vt:i4>
      </vt:variant>
      <vt:variant>
        <vt:lpwstr/>
      </vt:variant>
      <vt:variant>
        <vt:lpwstr>_Toc202951955</vt:lpwstr>
      </vt:variant>
      <vt:variant>
        <vt:i4>1703996</vt:i4>
      </vt:variant>
      <vt:variant>
        <vt:i4>2</vt:i4>
      </vt:variant>
      <vt:variant>
        <vt:i4>0</vt:i4>
      </vt:variant>
      <vt:variant>
        <vt:i4>5</vt:i4>
      </vt:variant>
      <vt:variant>
        <vt:lpwstr/>
      </vt:variant>
      <vt:variant>
        <vt:lpwstr>_Toc202951954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2025-07-10T04:40:00Z</cp:lastPrinted>
  <dcterms:created xsi:type="dcterms:W3CDTF">2025-07-21T03:47:00Z</dcterms:created>
  <dcterms:modified xsi:type="dcterms:W3CDTF">2025-07-21T03:47:00Z</dcterms:modified>
</cp:coreProperties>
</file>