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CB6" w:rsidRPr="00794A17" w:rsidRDefault="001221B9" w:rsidP="00E046FE">
      <w:pPr>
        <w:pStyle w:val="a9"/>
        <w:jc w:val="left"/>
        <w:rPr>
          <w:rFonts w:hint="eastAsia"/>
          <w:color w:val="000000"/>
          <w:szCs w:val="36"/>
        </w:rPr>
      </w:pPr>
      <w:bookmarkStart w:id="0" w:name="_Hlk193875860"/>
      <w:bookmarkStart w:id="1" w:name="_GoBack"/>
      <w:bookmarkEnd w:id="1"/>
      <w:r>
        <w:rPr>
          <w:rFonts w:hint="eastAsia"/>
          <w:color w:val="000000"/>
          <w:szCs w:val="36"/>
        </w:rPr>
        <w:t>我國</w:t>
      </w:r>
      <w:bookmarkStart w:id="2" w:name="_Hlk193891944"/>
      <w:r w:rsidR="00E046FE">
        <w:rPr>
          <w:rFonts w:hint="eastAsia"/>
          <w:color w:val="000000"/>
          <w:szCs w:val="36"/>
        </w:rPr>
        <w:t>國家氣候變遷調適行動</w:t>
      </w:r>
      <w:r w:rsidR="00D8435E" w:rsidRPr="00D8435E">
        <w:rPr>
          <w:rFonts w:hint="eastAsia"/>
          <w:color w:val="000000"/>
          <w:szCs w:val="36"/>
        </w:rPr>
        <w:t>計畫</w:t>
      </w:r>
      <w:bookmarkEnd w:id="0"/>
      <w:bookmarkEnd w:id="2"/>
      <w:r w:rsidR="00E046FE">
        <w:rPr>
          <w:rFonts w:hint="eastAsia"/>
          <w:color w:val="000000"/>
          <w:szCs w:val="36"/>
        </w:rPr>
        <w:t>執行成效</w:t>
      </w:r>
      <w:r w:rsidR="00E80CB6" w:rsidRPr="00794A17">
        <w:rPr>
          <w:rFonts w:hint="eastAsia"/>
          <w:color w:val="000000"/>
          <w:szCs w:val="36"/>
        </w:rPr>
        <w:t>之探討</w:t>
      </w:r>
    </w:p>
    <w:p w:rsidR="00D6636F" w:rsidRPr="007531CE" w:rsidRDefault="00D6636F" w:rsidP="00CE6521">
      <w:pPr>
        <w:pStyle w:val="a9"/>
        <w:snapToGrid w:val="0"/>
        <w:spacing w:line="240" w:lineRule="auto"/>
        <w:ind w:left="655" w:hangingChars="231" w:hanging="655"/>
        <w:jc w:val="right"/>
        <w:rPr>
          <w:rFonts w:hint="eastAsia"/>
          <w:sz w:val="28"/>
        </w:rPr>
      </w:pPr>
    </w:p>
    <w:p w:rsidR="00CE50D4" w:rsidRDefault="006C055A" w:rsidP="00097819">
      <w:pPr>
        <w:pStyle w:val="14"/>
        <w:ind w:leftChars="105" w:left="824" w:hangingChars="186" w:hanging="527"/>
        <w:rPr>
          <w:bCs/>
        </w:rPr>
      </w:pPr>
      <w:bookmarkStart w:id="3" w:name="_Toc203635589"/>
      <w:r>
        <w:rPr>
          <w:rFonts w:hint="eastAsia"/>
          <w:bCs/>
        </w:rPr>
        <w:t>二</w:t>
      </w:r>
      <w:r w:rsidR="00C366FA" w:rsidRPr="006967E9">
        <w:rPr>
          <w:rFonts w:hint="eastAsia"/>
          <w:bCs/>
        </w:rPr>
        <w:t>、</w:t>
      </w:r>
      <w:r w:rsidR="005F60A6" w:rsidRPr="006967E9">
        <w:rPr>
          <w:rFonts w:hint="eastAsia"/>
          <w:bCs/>
        </w:rPr>
        <w:t>我國</w:t>
      </w:r>
      <w:r w:rsidR="00C85BB4" w:rsidRPr="006967E9">
        <w:rPr>
          <w:rFonts w:hint="eastAsia"/>
          <w:bCs/>
        </w:rPr>
        <w:t>各期</w:t>
      </w:r>
      <w:r w:rsidR="00C313C3" w:rsidRPr="006967E9">
        <w:rPr>
          <w:rFonts w:hint="eastAsia"/>
          <w:bCs/>
        </w:rPr>
        <w:t>國家氣候變遷調適</w:t>
      </w:r>
      <w:r w:rsidR="000E5F23" w:rsidRPr="000E5F23">
        <w:rPr>
          <w:rFonts w:hint="eastAsia"/>
          <w:bCs/>
        </w:rPr>
        <w:t>計畫</w:t>
      </w:r>
      <w:bookmarkEnd w:id="3"/>
    </w:p>
    <w:p w:rsidR="00067957" w:rsidRPr="006967E9" w:rsidRDefault="00CE50D4" w:rsidP="00CE50D4">
      <w:pPr>
        <w:ind w:left="566" w:firstLine="566"/>
      </w:pPr>
      <w:r w:rsidRPr="00CE50D4">
        <w:rPr>
          <w:rFonts w:hint="eastAsia"/>
        </w:rPr>
        <w:t>茲將我國各期國家氣候變遷調適方案</w:t>
      </w:r>
      <w:r>
        <w:rPr>
          <w:rFonts w:hint="eastAsia"/>
        </w:rPr>
        <w:t>目標、範疇、各機關分工及相關計畫等內容</w:t>
      </w:r>
      <w:r w:rsidRPr="00CE50D4">
        <w:rPr>
          <w:rFonts w:hint="eastAsia"/>
        </w:rPr>
        <w:t>摘述如下</w:t>
      </w:r>
      <w:r w:rsidR="00581A0C">
        <w:rPr>
          <w:rFonts w:hint="eastAsia"/>
        </w:rPr>
        <w:t>(詳表</w:t>
      </w:r>
      <w:r w:rsidR="00001046">
        <w:rPr>
          <w:rFonts w:hint="eastAsia"/>
        </w:rPr>
        <w:t>3</w:t>
      </w:r>
      <w:r w:rsidR="00001046">
        <w:t>-2-</w:t>
      </w:r>
      <w:r w:rsidR="00581A0C">
        <w:rPr>
          <w:rFonts w:hint="eastAsia"/>
        </w:rPr>
        <w:t>1</w:t>
      </w:r>
      <w:r w:rsidR="00581A0C">
        <w:t>)</w:t>
      </w:r>
      <w:r>
        <w:rPr>
          <w:rFonts w:hint="eastAsia"/>
        </w:rPr>
        <w:t>：</w:t>
      </w:r>
    </w:p>
    <w:p w:rsidR="00DE5526" w:rsidRPr="00DE5526" w:rsidRDefault="00DE5526" w:rsidP="00DE5526">
      <w:pPr>
        <w:pStyle w:val="a4"/>
        <w:ind w:left="849" w:hanging="283"/>
        <w:rPr>
          <w:b/>
          <w:bCs/>
        </w:rPr>
      </w:pPr>
      <w:r w:rsidRPr="00DE5526">
        <w:rPr>
          <w:rFonts w:hint="eastAsia"/>
          <w:b/>
          <w:bCs/>
        </w:rPr>
        <w:t>(一</w:t>
      </w:r>
      <w:r w:rsidRPr="00DE5526">
        <w:rPr>
          <w:b/>
          <w:bCs/>
        </w:rPr>
        <w:t>)第</w:t>
      </w:r>
      <w:r w:rsidR="004A2050">
        <w:rPr>
          <w:rFonts w:hint="eastAsia"/>
          <w:b/>
          <w:bCs/>
        </w:rPr>
        <w:t>1</w:t>
      </w:r>
      <w:r w:rsidRPr="00DE5526">
        <w:rPr>
          <w:b/>
          <w:bCs/>
        </w:rPr>
        <w:t>期</w:t>
      </w:r>
      <w:r w:rsidRPr="00DE5526">
        <w:rPr>
          <w:rFonts w:hint="eastAsia"/>
          <w:b/>
          <w:bCs/>
        </w:rPr>
        <w:t>：「國家氣候變遷調適計畫(102</w:t>
      </w:r>
      <w:r w:rsidR="00566587">
        <w:rPr>
          <w:rFonts w:hint="eastAsia"/>
          <w:b/>
          <w:bCs/>
        </w:rPr>
        <w:t>至</w:t>
      </w:r>
      <w:r w:rsidRPr="00DE5526">
        <w:rPr>
          <w:rFonts w:hint="eastAsia"/>
          <w:b/>
          <w:bCs/>
        </w:rPr>
        <w:t>106年)」</w:t>
      </w:r>
    </w:p>
    <w:p w:rsidR="00021140" w:rsidRDefault="001E5C6D" w:rsidP="00D82625">
      <w:pPr>
        <w:pStyle w:val="2"/>
        <w:ind w:left="850" w:firstLine="566"/>
        <w:rPr>
          <w:rFonts w:hint="eastAsia"/>
        </w:rPr>
      </w:pPr>
      <w:r w:rsidRPr="00445C99">
        <w:rPr>
          <w:rFonts w:hint="eastAsia"/>
        </w:rPr>
        <w:t>為進一步將</w:t>
      </w:r>
      <w:r w:rsidR="00445C99" w:rsidRPr="00445C99">
        <w:rPr>
          <w:rFonts w:hint="eastAsia"/>
        </w:rPr>
        <w:t>國家氣候變遷</w:t>
      </w:r>
      <w:r w:rsidRPr="00445C99">
        <w:rPr>
          <w:rFonts w:hint="eastAsia"/>
        </w:rPr>
        <w:t>調適策略轉化為行動，</w:t>
      </w:r>
      <w:r w:rsidR="00445C99" w:rsidRPr="00445C99">
        <w:rPr>
          <w:rFonts w:hint="eastAsia"/>
        </w:rPr>
        <w:t>國發會於政策綱領之架構下，</w:t>
      </w:r>
      <w:r w:rsidRPr="00445C99">
        <w:rPr>
          <w:rFonts w:hint="eastAsia"/>
        </w:rPr>
        <w:t>與相關部會共同研擬「國家氣候變遷調適行動計畫102</w:t>
      </w:r>
      <w:r w:rsidR="00566587">
        <w:rPr>
          <w:rFonts w:hint="eastAsia"/>
        </w:rPr>
        <w:t>至</w:t>
      </w:r>
      <w:r w:rsidRPr="00445C99">
        <w:rPr>
          <w:rFonts w:hint="eastAsia"/>
        </w:rPr>
        <w:t>106年」</w:t>
      </w:r>
      <w:r w:rsidR="00445C99" w:rsidRPr="00445C99">
        <w:rPr>
          <w:rFonts w:hint="eastAsia"/>
        </w:rPr>
        <w:t>(以下簡稱第1</w:t>
      </w:r>
      <w:r w:rsidR="0007765F">
        <w:rPr>
          <w:rFonts w:hint="eastAsia"/>
        </w:rPr>
        <w:t>期方案</w:t>
      </w:r>
      <w:r w:rsidR="00445C99" w:rsidRPr="00445C99">
        <w:rPr>
          <w:rFonts w:hint="eastAsia"/>
        </w:rPr>
        <w:t>)</w:t>
      </w:r>
      <w:r w:rsidRPr="00445C99">
        <w:rPr>
          <w:rFonts w:hint="eastAsia"/>
        </w:rPr>
        <w:t>，</w:t>
      </w:r>
      <w:r w:rsidR="00445C99">
        <w:rPr>
          <w:rFonts w:hint="eastAsia"/>
        </w:rPr>
        <w:t>經行政院於</w:t>
      </w:r>
      <w:r w:rsidRPr="00445C99">
        <w:rPr>
          <w:rFonts w:hint="eastAsia"/>
        </w:rPr>
        <w:t>103年5月22日</w:t>
      </w:r>
      <w:r w:rsidR="00445C99">
        <w:rPr>
          <w:rFonts w:hint="eastAsia"/>
        </w:rPr>
        <w:t>核</w:t>
      </w:r>
      <w:r w:rsidRPr="00445C99">
        <w:rPr>
          <w:rFonts w:hint="eastAsia"/>
        </w:rPr>
        <w:t>定</w:t>
      </w:r>
      <w:r w:rsidR="00445C99">
        <w:rPr>
          <w:rFonts w:hint="eastAsia"/>
        </w:rPr>
        <w:t>，作為</w:t>
      </w:r>
      <w:r w:rsidRPr="00445C99">
        <w:rPr>
          <w:rFonts w:hint="eastAsia"/>
        </w:rPr>
        <w:t>政府各部門及所屬機關執行總體調適計畫、各領域行動方案等調適工作之主要依據，以具體落實政策綱領。</w:t>
      </w:r>
      <w:r w:rsidR="00445C99">
        <w:rPr>
          <w:rFonts w:hint="eastAsia"/>
        </w:rPr>
        <w:t>第1</w:t>
      </w:r>
      <w:r w:rsidR="0007765F">
        <w:t>期方案</w:t>
      </w:r>
      <w:r w:rsidR="00445C99">
        <w:t>著</w:t>
      </w:r>
      <w:r w:rsidR="003D58BE" w:rsidRPr="003D58BE">
        <w:rPr>
          <w:rFonts w:hint="eastAsia"/>
        </w:rPr>
        <w:t>重於氣候變遷調適能力建構，以降低整體環境脆弱度</w:t>
      </w:r>
      <w:r w:rsidR="003D58BE">
        <w:rPr>
          <w:rFonts w:hint="eastAsia"/>
        </w:rPr>
        <w:t>之目標</w:t>
      </w:r>
      <w:r w:rsidR="00D82625">
        <w:rPr>
          <w:rFonts w:hint="eastAsia"/>
        </w:rPr>
        <w:t>，</w:t>
      </w:r>
      <w:r w:rsidR="00D82625" w:rsidRPr="00D82625">
        <w:rPr>
          <w:rFonts w:hint="eastAsia"/>
        </w:rPr>
        <w:t>主要推動重點</w:t>
      </w:r>
      <w:r w:rsidR="00D82625">
        <w:rPr>
          <w:rFonts w:hint="eastAsia"/>
        </w:rPr>
        <w:t>包括</w:t>
      </w:r>
      <w:r w:rsidR="00D82625" w:rsidRPr="00D82625">
        <w:rPr>
          <w:rFonts w:hint="eastAsia"/>
        </w:rPr>
        <w:t>總體調適計畫</w:t>
      </w:r>
      <w:r w:rsidR="00D82625">
        <w:rPr>
          <w:rFonts w:hint="eastAsia"/>
        </w:rPr>
        <w:t>及</w:t>
      </w:r>
      <w:r w:rsidR="00D82625" w:rsidRPr="00D82625">
        <w:rPr>
          <w:rFonts w:hint="eastAsia"/>
        </w:rPr>
        <w:t>各調適領域行動計畫</w:t>
      </w:r>
      <w:r w:rsidR="00D82625">
        <w:rPr>
          <w:rFonts w:hint="eastAsia"/>
        </w:rPr>
        <w:t>2</w:t>
      </w:r>
      <w:r w:rsidR="00D82625">
        <w:t>項</w:t>
      </w:r>
      <w:r w:rsidR="00D82625">
        <w:rPr>
          <w:rFonts w:hint="eastAsia"/>
        </w:rPr>
        <w:t>，其中總體調適計畫係以對跨領域且為各調適領域需共同遵循，調適效益明顯大於成本，具急迫性之重點計畫為主，至</w:t>
      </w:r>
      <w:r w:rsidR="00D82625" w:rsidRPr="00D82625">
        <w:rPr>
          <w:rFonts w:hint="eastAsia"/>
        </w:rPr>
        <w:t>各調適領域行動計畫</w:t>
      </w:r>
      <w:r w:rsidR="00D82625">
        <w:rPr>
          <w:rFonts w:hint="eastAsia"/>
        </w:rPr>
        <w:t>則</w:t>
      </w:r>
      <w:r w:rsidR="0031062B">
        <w:rPr>
          <w:rFonts w:hint="eastAsia"/>
        </w:rPr>
        <w:t>為</w:t>
      </w:r>
      <w:r w:rsidR="00033843">
        <w:rPr>
          <w:rFonts w:hint="eastAsia"/>
        </w:rPr>
        <w:t>上開8</w:t>
      </w:r>
      <w:r w:rsidR="00033843">
        <w:t>大</w:t>
      </w:r>
      <w:r w:rsidR="00D82625">
        <w:rPr>
          <w:rFonts w:hint="eastAsia"/>
        </w:rPr>
        <w:t>調適領域</w:t>
      </w:r>
      <w:r w:rsidR="00033843">
        <w:rPr>
          <w:rFonts w:hint="eastAsia"/>
        </w:rPr>
        <w:t>提</w:t>
      </w:r>
      <w:r w:rsidR="00D14D80">
        <w:rPr>
          <w:rFonts w:hint="eastAsia"/>
        </w:rPr>
        <w:t>出之</w:t>
      </w:r>
      <w:r w:rsidR="00D82625">
        <w:rPr>
          <w:rFonts w:hint="eastAsia"/>
        </w:rPr>
        <w:t>399項計畫</w:t>
      </w:r>
      <w:r w:rsidR="0031062B">
        <w:rPr>
          <w:rFonts w:hint="eastAsia"/>
        </w:rPr>
        <w:t>。</w:t>
      </w:r>
      <w:r w:rsidR="00033843">
        <w:rPr>
          <w:rFonts w:hint="eastAsia"/>
        </w:rPr>
        <w:t>復</w:t>
      </w:r>
      <w:r w:rsidR="00D82625">
        <w:rPr>
          <w:rFonts w:hint="eastAsia"/>
        </w:rPr>
        <w:t>為將有限資源與經費作最適配置，使執行更具可行性與效率性，</w:t>
      </w:r>
      <w:r w:rsidR="00033843">
        <w:rPr>
          <w:rFonts w:hint="eastAsia"/>
        </w:rPr>
        <w:t>更</w:t>
      </w:r>
      <w:r w:rsidR="00D82625">
        <w:rPr>
          <w:rFonts w:hint="eastAsia"/>
        </w:rPr>
        <w:t>進一步</w:t>
      </w:r>
      <w:r w:rsidR="00033843">
        <w:rPr>
          <w:rFonts w:hint="eastAsia"/>
        </w:rPr>
        <w:t>從中</w:t>
      </w:r>
      <w:r w:rsidR="00D82625">
        <w:rPr>
          <w:rFonts w:hint="eastAsia"/>
        </w:rPr>
        <w:t>篩選</w:t>
      </w:r>
      <w:r w:rsidR="00033843">
        <w:rPr>
          <w:rFonts w:hint="eastAsia"/>
        </w:rPr>
        <w:t>6</w:t>
      </w:r>
      <w:r w:rsidR="00033843">
        <w:t>4</w:t>
      </w:r>
      <w:r w:rsidR="00D82625">
        <w:rPr>
          <w:rFonts w:hint="eastAsia"/>
        </w:rPr>
        <w:t>項優先行動計畫，作為後續執行重點。</w:t>
      </w:r>
    </w:p>
    <w:p w:rsidR="00DE5526" w:rsidRPr="00DE5526" w:rsidRDefault="00DE5526" w:rsidP="00DE5526">
      <w:pPr>
        <w:pStyle w:val="a4"/>
        <w:ind w:left="849" w:hanging="283"/>
        <w:rPr>
          <w:b/>
          <w:bCs/>
        </w:rPr>
      </w:pPr>
      <w:r w:rsidRPr="00DE5526">
        <w:rPr>
          <w:rFonts w:hint="eastAsia"/>
          <w:b/>
          <w:bCs/>
        </w:rPr>
        <w:t>(二</w:t>
      </w:r>
      <w:r w:rsidRPr="00DE5526">
        <w:rPr>
          <w:b/>
          <w:bCs/>
        </w:rPr>
        <w:t>)第</w:t>
      </w:r>
      <w:r w:rsidR="004A2050">
        <w:rPr>
          <w:rFonts w:hint="eastAsia"/>
          <w:b/>
          <w:bCs/>
        </w:rPr>
        <w:t>2</w:t>
      </w:r>
      <w:r w:rsidRPr="00DE5526">
        <w:rPr>
          <w:b/>
          <w:bCs/>
        </w:rPr>
        <w:t>期</w:t>
      </w:r>
      <w:r w:rsidRPr="00DE5526">
        <w:rPr>
          <w:rFonts w:hint="eastAsia"/>
          <w:b/>
          <w:bCs/>
        </w:rPr>
        <w:t>：「國家氣候變遷調適行動方案(107</w:t>
      </w:r>
      <w:r w:rsidR="00566587">
        <w:rPr>
          <w:rFonts w:hint="eastAsia"/>
          <w:b/>
          <w:bCs/>
        </w:rPr>
        <w:t>至</w:t>
      </w:r>
      <w:r w:rsidRPr="00DE5526">
        <w:rPr>
          <w:rFonts w:hint="eastAsia"/>
          <w:b/>
          <w:bCs/>
        </w:rPr>
        <w:t>111年)」</w:t>
      </w:r>
    </w:p>
    <w:p w:rsidR="0010334D" w:rsidRDefault="00246EC8" w:rsidP="00DE5526">
      <w:pPr>
        <w:pStyle w:val="2"/>
        <w:ind w:left="850" w:firstLine="566"/>
      </w:pPr>
      <w:r>
        <w:rPr>
          <w:rFonts w:hint="eastAsia"/>
        </w:rPr>
        <w:t>環境部</w:t>
      </w:r>
      <w:r w:rsidRPr="00246EC8">
        <w:rPr>
          <w:rFonts w:hint="eastAsia"/>
        </w:rPr>
        <w:t>依據溫管法規定</w:t>
      </w:r>
      <w:r>
        <w:rPr>
          <w:rFonts w:hint="eastAsia"/>
        </w:rPr>
        <w:t>擬定</w:t>
      </w:r>
      <w:r w:rsidRPr="00246EC8">
        <w:rPr>
          <w:rFonts w:hint="eastAsia"/>
        </w:rPr>
        <w:t>行動綱領，</w:t>
      </w:r>
      <w:r w:rsidR="00A20EC0">
        <w:rPr>
          <w:rFonts w:hint="eastAsia"/>
        </w:rPr>
        <w:t>以</w:t>
      </w:r>
      <w:r w:rsidRPr="00246EC8">
        <w:rPr>
          <w:rFonts w:hint="eastAsia"/>
        </w:rPr>
        <w:t>為我國推動氣候變遷調適政策總方針</w:t>
      </w:r>
      <w:r w:rsidR="00A20EC0">
        <w:rPr>
          <w:rFonts w:hint="eastAsia"/>
        </w:rPr>
        <w:t>，該行動網領</w:t>
      </w:r>
      <w:r>
        <w:rPr>
          <w:rFonts w:hint="eastAsia"/>
        </w:rPr>
        <w:t>於</w:t>
      </w:r>
      <w:r w:rsidR="009B443F">
        <w:rPr>
          <w:rFonts w:hint="eastAsia"/>
        </w:rPr>
        <w:t>1</w:t>
      </w:r>
      <w:r w:rsidR="009B443F">
        <w:t>06年</w:t>
      </w:r>
      <w:r w:rsidR="009B443F">
        <w:rPr>
          <w:rFonts w:hint="eastAsia"/>
        </w:rPr>
        <w:t>2</w:t>
      </w:r>
      <w:r w:rsidR="009B443F">
        <w:t>月核定</w:t>
      </w:r>
      <w:r w:rsidR="00A20EC0">
        <w:t>後</w:t>
      </w:r>
      <w:r w:rsidR="009B443F">
        <w:rPr>
          <w:rFonts w:hint="eastAsia"/>
        </w:rPr>
        <w:t>，</w:t>
      </w:r>
      <w:r w:rsidR="00566587">
        <w:rPr>
          <w:rFonts w:hint="eastAsia"/>
        </w:rPr>
        <w:t>環境</w:t>
      </w:r>
      <w:r w:rsidR="0010334D">
        <w:t>部</w:t>
      </w:r>
      <w:r w:rsidR="0010334D">
        <w:rPr>
          <w:rFonts w:hint="eastAsia"/>
        </w:rPr>
        <w:t>與國發會等16個部會依溫管法規定</w:t>
      </w:r>
      <w:r w:rsidR="00A20EC0">
        <w:rPr>
          <w:rFonts w:hint="eastAsia"/>
        </w:rPr>
        <w:t>、</w:t>
      </w:r>
      <w:r w:rsidR="0010334D">
        <w:rPr>
          <w:rFonts w:hint="eastAsia"/>
        </w:rPr>
        <w:t>行動綱領所訂原則及政策內涵，並參酌</w:t>
      </w:r>
      <w:r w:rsidR="00416048">
        <w:rPr>
          <w:rFonts w:hint="eastAsia"/>
        </w:rPr>
        <w:t>第1</w:t>
      </w:r>
      <w:r w:rsidR="0007765F">
        <w:t>期方案</w:t>
      </w:r>
      <w:r w:rsidR="0010334D">
        <w:rPr>
          <w:rFonts w:hint="eastAsia"/>
        </w:rPr>
        <w:t>執行成果，共同進行</w:t>
      </w:r>
      <w:r w:rsidR="00416048">
        <w:rPr>
          <w:rFonts w:hint="eastAsia"/>
        </w:rPr>
        <w:t>「</w:t>
      </w:r>
      <w:r w:rsidR="00416048" w:rsidRPr="00416048">
        <w:rPr>
          <w:rFonts w:hint="eastAsia"/>
        </w:rPr>
        <w:t>國家氣候變遷調適行動方案</w:t>
      </w:r>
      <w:r w:rsidR="00416048">
        <w:rPr>
          <w:rFonts w:hint="eastAsia"/>
        </w:rPr>
        <w:t>(</w:t>
      </w:r>
      <w:r w:rsidR="00416048" w:rsidRPr="00416048">
        <w:rPr>
          <w:rFonts w:hint="eastAsia"/>
        </w:rPr>
        <w:t>107</w:t>
      </w:r>
      <w:r w:rsidR="00E45F69">
        <w:rPr>
          <w:rFonts w:hint="eastAsia"/>
        </w:rPr>
        <w:t>至</w:t>
      </w:r>
      <w:r w:rsidR="00416048" w:rsidRPr="00416048">
        <w:rPr>
          <w:rFonts w:hint="eastAsia"/>
        </w:rPr>
        <w:t>111年</w:t>
      </w:r>
      <w:r w:rsidR="00416048">
        <w:rPr>
          <w:rFonts w:hint="eastAsia"/>
        </w:rPr>
        <w:t>)」(以下簡稱第2</w:t>
      </w:r>
      <w:r w:rsidR="0007765F">
        <w:rPr>
          <w:rFonts w:hint="eastAsia"/>
        </w:rPr>
        <w:t>期方案</w:t>
      </w:r>
      <w:r w:rsidR="00416048">
        <w:t>)</w:t>
      </w:r>
      <w:r w:rsidR="0010334D">
        <w:rPr>
          <w:rFonts w:hint="eastAsia"/>
        </w:rPr>
        <w:t>研擬工作</w:t>
      </w:r>
      <w:r w:rsidR="00331109">
        <w:rPr>
          <w:rFonts w:hint="eastAsia"/>
        </w:rPr>
        <w:t>，</w:t>
      </w:r>
      <w:r w:rsidR="00984B1A">
        <w:rPr>
          <w:rFonts w:hint="eastAsia"/>
        </w:rPr>
        <w:t>嗣經行政院</w:t>
      </w:r>
      <w:r w:rsidR="00331109">
        <w:rPr>
          <w:rFonts w:hint="eastAsia"/>
        </w:rPr>
        <w:t>於108年9月</w:t>
      </w:r>
      <w:r w:rsidR="00984B1A">
        <w:rPr>
          <w:rFonts w:hint="eastAsia"/>
        </w:rPr>
        <w:t>核</w:t>
      </w:r>
      <w:r w:rsidR="00331109">
        <w:rPr>
          <w:rFonts w:hint="eastAsia"/>
        </w:rPr>
        <w:t>定</w:t>
      </w:r>
      <w:r w:rsidR="00884BC6" w:rsidRPr="00884BC6">
        <w:rPr>
          <w:rFonts w:hint="eastAsia"/>
        </w:rPr>
        <w:t>。茲因氣候變遷調適工作需跨機關和跨領域整合推動，第2</w:t>
      </w:r>
      <w:r w:rsidR="0007765F">
        <w:rPr>
          <w:rFonts w:hint="eastAsia"/>
        </w:rPr>
        <w:t>期方案</w:t>
      </w:r>
      <w:r w:rsidR="00884BC6" w:rsidRPr="00884BC6">
        <w:rPr>
          <w:rFonts w:hint="eastAsia"/>
        </w:rPr>
        <w:t>強調將氣候變遷調適概</w:t>
      </w:r>
      <w:r w:rsidR="00884BC6" w:rsidRPr="00884BC6">
        <w:rPr>
          <w:rFonts w:hint="eastAsia"/>
        </w:rPr>
        <w:lastRenderedPageBreak/>
        <w:t>念融入現行業務，連結風險評估成果，評估所轄工作調整之必要性，並視需求提出因應氣候變遷之調適計畫，</w:t>
      </w:r>
      <w:r w:rsidR="00B01804">
        <w:t>除</w:t>
      </w:r>
      <w:r w:rsidR="00B01804">
        <w:rPr>
          <w:rFonts w:hint="eastAsia"/>
        </w:rPr>
        <w:t>延續第1</w:t>
      </w:r>
      <w:r w:rsidR="0007765F">
        <w:t>期方案</w:t>
      </w:r>
      <w:r w:rsidR="00B01804">
        <w:rPr>
          <w:rFonts w:hint="eastAsia"/>
        </w:rPr>
        <w:t>領域分工劃分為8個調適領域外，亦加上能力建構</w:t>
      </w:r>
      <w:r w:rsidR="00884BC6">
        <w:rPr>
          <w:rFonts w:hint="eastAsia"/>
        </w:rPr>
        <w:t>，</w:t>
      </w:r>
      <w:r w:rsidR="00B01804">
        <w:rPr>
          <w:rFonts w:hint="eastAsia"/>
        </w:rPr>
        <w:t>賡續</w:t>
      </w:r>
      <w:r w:rsidR="00884BC6">
        <w:rPr>
          <w:rFonts w:hint="eastAsia"/>
        </w:rPr>
        <w:t>由國發會等1</w:t>
      </w:r>
      <w:r w:rsidR="00884BC6">
        <w:t>7個中央目的事業主管機關共同辦理</w:t>
      </w:r>
      <w:r w:rsidR="00884BC6">
        <w:rPr>
          <w:rFonts w:hint="eastAsia"/>
        </w:rPr>
        <w:t>1</w:t>
      </w:r>
      <w:r w:rsidR="00884BC6">
        <w:t>25項調適行動計畫</w:t>
      </w:r>
      <w:r w:rsidR="00884BC6">
        <w:rPr>
          <w:rFonts w:hint="eastAsia"/>
        </w:rPr>
        <w:t>，</w:t>
      </w:r>
      <w:r w:rsidR="00FE45F0">
        <w:rPr>
          <w:rFonts w:hint="eastAsia"/>
        </w:rPr>
        <w:t>期</w:t>
      </w:r>
      <w:r w:rsidR="00A1305E" w:rsidRPr="00A1305E">
        <w:rPr>
          <w:rFonts w:hint="eastAsia"/>
        </w:rPr>
        <w:t>持續精進我國氣候變遷調適能力，連結災害防救策略，扣接永續發展目標，以降低脆弱度並強化韌性。</w:t>
      </w:r>
    </w:p>
    <w:p w:rsidR="00DE5526" w:rsidRPr="00DE5526" w:rsidRDefault="00DE5526" w:rsidP="00DE5526">
      <w:pPr>
        <w:pStyle w:val="a4"/>
        <w:ind w:left="849" w:hanging="283"/>
        <w:rPr>
          <w:b/>
          <w:bCs/>
        </w:rPr>
      </w:pPr>
      <w:r w:rsidRPr="00DE5526">
        <w:rPr>
          <w:rFonts w:hint="eastAsia"/>
          <w:b/>
          <w:bCs/>
        </w:rPr>
        <w:t>(三</w:t>
      </w:r>
      <w:r w:rsidRPr="00DE5526">
        <w:rPr>
          <w:b/>
          <w:bCs/>
        </w:rPr>
        <w:t>)第</w:t>
      </w:r>
      <w:r w:rsidR="004A2050">
        <w:rPr>
          <w:rFonts w:hint="eastAsia"/>
          <w:b/>
          <w:bCs/>
        </w:rPr>
        <w:t>3</w:t>
      </w:r>
      <w:r w:rsidRPr="00DE5526">
        <w:rPr>
          <w:b/>
          <w:bCs/>
        </w:rPr>
        <w:t>期</w:t>
      </w:r>
      <w:r w:rsidRPr="00DE5526">
        <w:rPr>
          <w:rFonts w:hint="eastAsia"/>
          <w:b/>
          <w:bCs/>
        </w:rPr>
        <w:t>：「國家氣候變遷調適行動計畫(112</w:t>
      </w:r>
      <w:r w:rsidR="00E45F69">
        <w:rPr>
          <w:rFonts w:hint="eastAsia"/>
          <w:b/>
          <w:bCs/>
        </w:rPr>
        <w:t>至</w:t>
      </w:r>
      <w:r w:rsidRPr="00DE5526">
        <w:rPr>
          <w:rFonts w:hint="eastAsia"/>
          <w:b/>
          <w:bCs/>
        </w:rPr>
        <w:t>115年)」</w:t>
      </w:r>
    </w:p>
    <w:p w:rsidR="00FE45F0" w:rsidRDefault="00BD3F59" w:rsidP="00DE5526">
      <w:pPr>
        <w:pStyle w:val="2"/>
        <w:ind w:left="850" w:firstLine="566"/>
      </w:pPr>
      <w:r>
        <w:rPr>
          <w:rFonts w:hint="eastAsia"/>
        </w:rPr>
        <w:t>氣候法於112年2月施行</w:t>
      </w:r>
      <w:r w:rsidR="00094BAE">
        <w:rPr>
          <w:rFonts w:hint="eastAsia"/>
        </w:rPr>
        <w:t>後，環境部依該</w:t>
      </w:r>
      <w:r>
        <w:rPr>
          <w:rFonts w:hint="eastAsia"/>
        </w:rPr>
        <w:t>法第19條</w:t>
      </w:r>
      <w:r w:rsidR="003067B9">
        <w:rPr>
          <w:rFonts w:hint="eastAsia"/>
        </w:rPr>
        <w:t>規定</w:t>
      </w:r>
      <w:r w:rsidR="003067B9">
        <w:rPr>
          <w:rStyle w:val="af6"/>
        </w:rPr>
        <w:footnoteReference w:id="1"/>
      </w:r>
      <w:r>
        <w:rPr>
          <w:rFonts w:hint="eastAsia"/>
        </w:rPr>
        <w:t>，就易受氣候變遷衝擊之權責領域，訂定</w:t>
      </w:r>
      <w:r w:rsidR="00094BAE">
        <w:rPr>
          <w:rFonts w:hint="eastAsia"/>
        </w:rPr>
        <w:t>4</w:t>
      </w:r>
      <w:r>
        <w:rPr>
          <w:rFonts w:hint="eastAsia"/>
        </w:rPr>
        <w:t>年為</w:t>
      </w:r>
      <w:r w:rsidR="00094BAE">
        <w:rPr>
          <w:rFonts w:hint="eastAsia"/>
        </w:rPr>
        <w:t>1</w:t>
      </w:r>
      <w:r>
        <w:rPr>
          <w:rFonts w:hint="eastAsia"/>
        </w:rPr>
        <w:t>期之領域調適行動方案，並經由整合</w:t>
      </w:r>
      <w:r w:rsidR="00094BAE">
        <w:rPr>
          <w:rFonts w:hint="eastAsia"/>
        </w:rPr>
        <w:t>各項</w:t>
      </w:r>
      <w:r>
        <w:rPr>
          <w:rFonts w:hint="eastAsia"/>
        </w:rPr>
        <w:t>調適行動方案，訂立</w:t>
      </w:r>
      <w:r w:rsidR="00094BAE" w:rsidRPr="00094BAE">
        <w:rPr>
          <w:rFonts w:hint="eastAsia"/>
        </w:rPr>
        <w:t>「國家氣候變遷調適行動計畫(112</w:t>
      </w:r>
      <w:r w:rsidR="00EE1DE2">
        <w:rPr>
          <w:rFonts w:hint="eastAsia"/>
        </w:rPr>
        <w:t>至</w:t>
      </w:r>
      <w:r w:rsidR="00094BAE" w:rsidRPr="00094BAE">
        <w:rPr>
          <w:rFonts w:hint="eastAsia"/>
        </w:rPr>
        <w:t>115年)」</w:t>
      </w:r>
      <w:r w:rsidR="00094BAE">
        <w:rPr>
          <w:rFonts w:hint="eastAsia"/>
        </w:rPr>
        <w:t>(以下簡稱第3</w:t>
      </w:r>
      <w:r w:rsidR="0007765F">
        <w:t>期方案</w:t>
      </w:r>
      <w:r w:rsidR="00094BAE">
        <w:t>)</w:t>
      </w:r>
      <w:r w:rsidR="00B5414A">
        <w:rPr>
          <w:rFonts w:hint="eastAsia"/>
        </w:rPr>
        <w:t>，期</w:t>
      </w:r>
      <w:r w:rsidR="00B5414A" w:rsidRPr="00B5414A">
        <w:rPr>
          <w:rFonts w:hint="eastAsia"/>
        </w:rPr>
        <w:t>在永續發展目標下，各調適領域</w:t>
      </w:r>
      <w:r w:rsidR="00B5414A">
        <w:rPr>
          <w:rFonts w:hint="eastAsia"/>
        </w:rPr>
        <w:t>能</w:t>
      </w:r>
      <w:r w:rsidR="00B5414A" w:rsidRPr="00B5414A">
        <w:rPr>
          <w:rFonts w:hint="eastAsia"/>
        </w:rPr>
        <w:t>落實科學研發成果應用於調適目標策略之研擬，並強化調適與減緩兼顧之氣候行動</w:t>
      </w:r>
      <w:r>
        <w:rPr>
          <w:rFonts w:hint="eastAsia"/>
        </w:rPr>
        <w:t>。為改善災害領域性質屬性與其他各領域重疊問題，</w:t>
      </w:r>
      <w:r w:rsidR="00360D03" w:rsidRPr="00360D03">
        <w:rPr>
          <w:rFonts w:hint="eastAsia"/>
        </w:rPr>
        <w:t>第3</w:t>
      </w:r>
      <w:r w:rsidR="0007765F">
        <w:rPr>
          <w:rFonts w:hint="eastAsia"/>
        </w:rPr>
        <w:t>期方案</w:t>
      </w:r>
      <w:r>
        <w:rPr>
          <w:rFonts w:hint="eastAsia"/>
        </w:rPr>
        <w:t>重新進行領域劃分，將「災害」領域整併於其他領域，成為能力建構領域及 7大領域，共計研提126項行動計畫，由各部會挑選6</w:t>
      </w:r>
      <w:r w:rsidR="0031062B">
        <w:t>7</w:t>
      </w:r>
      <w:r>
        <w:rPr>
          <w:rFonts w:hint="eastAsia"/>
        </w:rPr>
        <w:t>項優先行動計畫，並依氣候法規定，每年提出調適成果報告。</w:t>
      </w:r>
    </w:p>
    <w:p w:rsidR="00581A0C" w:rsidRDefault="00581A0C" w:rsidP="00581A0C">
      <w:pPr>
        <w:pStyle w:val="2"/>
        <w:ind w:leftChars="301" w:left="852" w:firstLineChars="0" w:firstLine="0"/>
        <w:rPr>
          <w:b/>
          <w:bCs/>
        </w:rPr>
      </w:pPr>
      <w:r w:rsidRPr="00283347">
        <w:rPr>
          <w:b/>
          <w:bCs/>
        </w:rPr>
        <w:t>表</w:t>
      </w:r>
      <w:r w:rsidR="00001046">
        <w:rPr>
          <w:rFonts w:hint="eastAsia"/>
          <w:b/>
          <w:bCs/>
        </w:rPr>
        <w:t>3</w:t>
      </w:r>
      <w:r w:rsidR="00001046">
        <w:rPr>
          <w:b/>
          <w:bCs/>
        </w:rPr>
        <w:t>-2-1</w:t>
      </w:r>
      <w:r>
        <w:rPr>
          <w:b/>
          <w:bCs/>
        </w:rPr>
        <w:t xml:space="preserve">  我國各期國家氣候變遷</w:t>
      </w:r>
      <w:r>
        <w:rPr>
          <w:rFonts w:hint="eastAsia"/>
          <w:b/>
          <w:bCs/>
        </w:rPr>
        <w:t>調適方案</w:t>
      </w:r>
      <w:r w:rsidR="00EE1DE2">
        <w:rPr>
          <w:rFonts w:hint="eastAsia"/>
          <w:b/>
          <w:bCs/>
        </w:rPr>
        <w:t>目標及辦理概況表</w:t>
      </w:r>
    </w:p>
    <w:tbl>
      <w:tblPr>
        <w:tblW w:w="0" w:type="auto"/>
        <w:tblInd w:w="8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08"/>
        <w:gridCol w:w="3544"/>
        <w:gridCol w:w="1134"/>
        <w:gridCol w:w="1382"/>
      </w:tblGrid>
      <w:tr w:rsidR="00581A0C" w:rsidRPr="00180A12" w:rsidTr="00EE1DE2">
        <w:trPr>
          <w:tblHeader/>
        </w:trPr>
        <w:tc>
          <w:tcPr>
            <w:tcW w:w="1808" w:type="dxa"/>
            <w:shd w:val="clear" w:color="auto" w:fill="auto"/>
            <w:vAlign w:val="center"/>
          </w:tcPr>
          <w:p w:rsidR="00581A0C" w:rsidRPr="00180A12" w:rsidRDefault="00581A0C" w:rsidP="00F87982">
            <w:pPr>
              <w:pStyle w:val="141"/>
              <w:jc w:val="center"/>
              <w:rPr>
                <w:b/>
                <w:bCs/>
                <w:spacing w:val="-20"/>
              </w:rPr>
            </w:pPr>
            <w:r w:rsidRPr="00180A12">
              <w:rPr>
                <w:rFonts w:hint="eastAsia"/>
                <w:b/>
                <w:bCs/>
                <w:spacing w:val="-20"/>
              </w:rPr>
              <w:t>國家氣候變遷調適方案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81A0C" w:rsidRPr="00180A12" w:rsidRDefault="00581A0C" w:rsidP="00F87982">
            <w:pPr>
              <w:pStyle w:val="141"/>
              <w:jc w:val="center"/>
              <w:rPr>
                <w:b/>
                <w:bCs/>
                <w:spacing w:val="-20"/>
              </w:rPr>
            </w:pPr>
            <w:r w:rsidRPr="00180A12">
              <w:rPr>
                <w:rFonts w:hint="eastAsia"/>
                <w:b/>
                <w:bCs/>
                <w:spacing w:val="-20"/>
              </w:rPr>
              <w:t>目標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1A0C" w:rsidRPr="00180A12" w:rsidRDefault="00581A0C" w:rsidP="00F87982">
            <w:pPr>
              <w:pStyle w:val="141"/>
              <w:jc w:val="center"/>
              <w:rPr>
                <w:b/>
                <w:bCs/>
                <w:spacing w:val="-20"/>
              </w:rPr>
            </w:pPr>
            <w:r w:rsidRPr="00180A12">
              <w:rPr>
                <w:rFonts w:hint="eastAsia"/>
                <w:b/>
                <w:bCs/>
                <w:spacing w:val="-20"/>
              </w:rPr>
              <w:t>行動計畫項數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581A0C" w:rsidRPr="00180A12" w:rsidRDefault="00581A0C" w:rsidP="00F87982">
            <w:pPr>
              <w:pStyle w:val="141"/>
              <w:jc w:val="center"/>
              <w:rPr>
                <w:b/>
                <w:bCs/>
                <w:spacing w:val="-20"/>
              </w:rPr>
            </w:pPr>
            <w:r w:rsidRPr="00180A12">
              <w:rPr>
                <w:rFonts w:hint="eastAsia"/>
                <w:b/>
                <w:bCs/>
                <w:spacing w:val="-20"/>
              </w:rPr>
              <w:t>優先行動計畫項數</w:t>
            </w:r>
          </w:p>
        </w:tc>
      </w:tr>
      <w:tr w:rsidR="00581A0C" w:rsidRPr="00180A12" w:rsidTr="00F87982">
        <w:tc>
          <w:tcPr>
            <w:tcW w:w="1808" w:type="dxa"/>
            <w:shd w:val="clear" w:color="auto" w:fill="auto"/>
            <w:vAlign w:val="center"/>
          </w:tcPr>
          <w:p w:rsidR="00581A0C" w:rsidRPr="00180A12" w:rsidRDefault="00581A0C" w:rsidP="00C93E17">
            <w:pPr>
              <w:pStyle w:val="141"/>
              <w:jc w:val="both"/>
              <w:rPr>
                <w:b/>
                <w:bCs/>
                <w:spacing w:val="-20"/>
              </w:rPr>
            </w:pPr>
            <w:r w:rsidRPr="00180A12">
              <w:rPr>
                <w:rFonts w:hint="eastAsia"/>
                <w:b/>
                <w:bCs/>
                <w:spacing w:val="-20"/>
              </w:rPr>
              <w:t>國家氣候變遷調適計畫(102</w:t>
            </w:r>
            <w:r w:rsidR="00712871">
              <w:rPr>
                <w:rFonts w:hint="eastAsia"/>
                <w:b/>
                <w:bCs/>
                <w:spacing w:val="-20"/>
              </w:rPr>
              <w:t>至</w:t>
            </w:r>
            <w:r w:rsidRPr="00180A12">
              <w:rPr>
                <w:rFonts w:hint="eastAsia"/>
                <w:b/>
                <w:bCs/>
                <w:spacing w:val="-20"/>
              </w:rPr>
              <w:t>106年)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81A0C" w:rsidRPr="00180A12" w:rsidRDefault="00581A0C" w:rsidP="00F87982">
            <w:pPr>
              <w:pStyle w:val="141"/>
              <w:rPr>
                <w:spacing w:val="-20"/>
              </w:rPr>
            </w:pPr>
            <w:r w:rsidRPr="00180A12">
              <w:rPr>
                <w:rFonts w:hint="eastAsia"/>
                <w:spacing w:val="-20"/>
              </w:rPr>
              <w:t>著重於氣候變遷調適能力建構，以降低整體環境脆弱度，達到政策目標。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1A0C" w:rsidRPr="00180A12" w:rsidRDefault="00581A0C" w:rsidP="00F87982">
            <w:pPr>
              <w:pStyle w:val="141"/>
              <w:jc w:val="right"/>
              <w:rPr>
                <w:spacing w:val="-20"/>
              </w:rPr>
            </w:pPr>
            <w:r w:rsidRPr="00180A12">
              <w:rPr>
                <w:rFonts w:hint="eastAsia"/>
                <w:spacing w:val="-20"/>
              </w:rPr>
              <w:t>399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581A0C" w:rsidRPr="00180A12" w:rsidRDefault="00581A0C" w:rsidP="00F87982">
            <w:pPr>
              <w:pStyle w:val="141"/>
              <w:jc w:val="right"/>
              <w:rPr>
                <w:spacing w:val="-20"/>
              </w:rPr>
            </w:pPr>
            <w:r w:rsidRPr="00180A12">
              <w:rPr>
                <w:rFonts w:hint="eastAsia"/>
                <w:spacing w:val="-20"/>
              </w:rPr>
              <w:t>64</w:t>
            </w:r>
          </w:p>
        </w:tc>
      </w:tr>
      <w:tr w:rsidR="00581A0C" w:rsidRPr="00180A12" w:rsidTr="00F87982">
        <w:tc>
          <w:tcPr>
            <w:tcW w:w="1808" w:type="dxa"/>
            <w:shd w:val="clear" w:color="auto" w:fill="auto"/>
            <w:vAlign w:val="center"/>
          </w:tcPr>
          <w:p w:rsidR="00581A0C" w:rsidRPr="00180A12" w:rsidRDefault="00581A0C" w:rsidP="00C93E17">
            <w:pPr>
              <w:pStyle w:val="141"/>
              <w:jc w:val="both"/>
              <w:rPr>
                <w:b/>
                <w:bCs/>
                <w:spacing w:val="-20"/>
              </w:rPr>
            </w:pPr>
            <w:r w:rsidRPr="00180A12">
              <w:rPr>
                <w:rFonts w:hint="eastAsia"/>
                <w:b/>
                <w:bCs/>
                <w:spacing w:val="-20"/>
              </w:rPr>
              <w:lastRenderedPageBreak/>
              <w:t>國家氣候變遷調適行動方案(107</w:t>
            </w:r>
            <w:r w:rsidR="00712871">
              <w:rPr>
                <w:rFonts w:hint="eastAsia"/>
                <w:b/>
                <w:bCs/>
                <w:spacing w:val="-20"/>
              </w:rPr>
              <w:t>至</w:t>
            </w:r>
            <w:r w:rsidRPr="00180A12">
              <w:rPr>
                <w:rFonts w:hint="eastAsia"/>
                <w:b/>
                <w:bCs/>
                <w:spacing w:val="-20"/>
              </w:rPr>
              <w:t>111年)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81A0C" w:rsidRPr="00180A12" w:rsidRDefault="00581A0C" w:rsidP="00F87982">
            <w:pPr>
              <w:pStyle w:val="141"/>
              <w:rPr>
                <w:spacing w:val="-20"/>
              </w:rPr>
            </w:pPr>
            <w:r w:rsidRPr="00180A12">
              <w:rPr>
                <w:rFonts w:hint="eastAsia"/>
                <w:spacing w:val="-20"/>
              </w:rPr>
              <w:t>持續精進我國氣候變遷調適能力，連結災害防救策略，扣接永續發展目標，以降低脆弱度並強化韌性。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1A0C" w:rsidRPr="00180A12" w:rsidRDefault="00581A0C" w:rsidP="00F87982">
            <w:pPr>
              <w:pStyle w:val="141"/>
              <w:jc w:val="right"/>
              <w:rPr>
                <w:spacing w:val="-20"/>
              </w:rPr>
            </w:pPr>
            <w:r w:rsidRPr="00180A12">
              <w:rPr>
                <w:rFonts w:hint="eastAsia"/>
                <w:spacing w:val="-20"/>
              </w:rPr>
              <w:t>125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581A0C" w:rsidRPr="00180A12" w:rsidRDefault="00581A0C" w:rsidP="00F87982">
            <w:pPr>
              <w:pStyle w:val="141"/>
              <w:jc w:val="right"/>
              <w:rPr>
                <w:spacing w:val="-20"/>
              </w:rPr>
            </w:pPr>
            <w:r w:rsidRPr="00180A12">
              <w:rPr>
                <w:rFonts w:hint="eastAsia"/>
                <w:spacing w:val="-20"/>
              </w:rPr>
              <w:t>71</w:t>
            </w:r>
          </w:p>
        </w:tc>
      </w:tr>
      <w:tr w:rsidR="00581A0C" w:rsidRPr="00180A12" w:rsidTr="00F87982">
        <w:tc>
          <w:tcPr>
            <w:tcW w:w="1808" w:type="dxa"/>
            <w:shd w:val="clear" w:color="auto" w:fill="auto"/>
            <w:vAlign w:val="center"/>
          </w:tcPr>
          <w:p w:rsidR="00581A0C" w:rsidRPr="00180A12" w:rsidRDefault="00581A0C" w:rsidP="00C93E17">
            <w:pPr>
              <w:pStyle w:val="141"/>
              <w:jc w:val="both"/>
              <w:rPr>
                <w:b/>
                <w:bCs/>
                <w:spacing w:val="-20"/>
              </w:rPr>
            </w:pPr>
            <w:r w:rsidRPr="00180A12">
              <w:rPr>
                <w:rFonts w:hint="eastAsia"/>
                <w:b/>
                <w:bCs/>
                <w:spacing w:val="-20"/>
              </w:rPr>
              <w:t>國家氣候變遷調適行動計畫(112</w:t>
            </w:r>
            <w:bookmarkStart w:id="4" w:name="_Hlk203635369"/>
            <w:r w:rsidR="00712871">
              <w:rPr>
                <w:rFonts w:hint="eastAsia"/>
                <w:b/>
                <w:bCs/>
                <w:spacing w:val="-20"/>
              </w:rPr>
              <w:t>至</w:t>
            </w:r>
            <w:bookmarkEnd w:id="4"/>
            <w:r w:rsidRPr="00180A12">
              <w:rPr>
                <w:rFonts w:hint="eastAsia"/>
                <w:b/>
                <w:bCs/>
                <w:spacing w:val="-20"/>
              </w:rPr>
              <w:t>115年)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81A0C" w:rsidRPr="00180A12" w:rsidRDefault="00581A0C" w:rsidP="00F87982">
            <w:pPr>
              <w:pStyle w:val="141"/>
              <w:rPr>
                <w:spacing w:val="-20"/>
              </w:rPr>
            </w:pPr>
            <w:r w:rsidRPr="00180A12">
              <w:rPr>
                <w:rFonts w:hint="eastAsia"/>
                <w:spacing w:val="-20"/>
              </w:rPr>
              <w:t>在永續發展目標下，各調適領域落實科學研發成果應用於調適目標策略之研擬，並強化調適與減緩兼顧之氣候行動。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1A0C" w:rsidRPr="00180A12" w:rsidRDefault="00581A0C" w:rsidP="00F87982">
            <w:pPr>
              <w:pStyle w:val="141"/>
              <w:jc w:val="right"/>
              <w:rPr>
                <w:spacing w:val="-20"/>
              </w:rPr>
            </w:pPr>
            <w:r w:rsidRPr="00180A12">
              <w:rPr>
                <w:rFonts w:hint="eastAsia"/>
                <w:spacing w:val="-20"/>
              </w:rPr>
              <w:t>126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581A0C" w:rsidRPr="00180A12" w:rsidRDefault="00581A0C" w:rsidP="00F87982">
            <w:pPr>
              <w:pStyle w:val="141"/>
              <w:jc w:val="right"/>
              <w:rPr>
                <w:spacing w:val="-20"/>
              </w:rPr>
            </w:pPr>
            <w:r w:rsidRPr="00180A12">
              <w:rPr>
                <w:rFonts w:hint="eastAsia"/>
                <w:spacing w:val="-20"/>
              </w:rPr>
              <w:t>6</w:t>
            </w:r>
            <w:r w:rsidR="0031062B">
              <w:rPr>
                <w:spacing w:val="-20"/>
              </w:rPr>
              <w:t>7</w:t>
            </w:r>
          </w:p>
        </w:tc>
      </w:tr>
    </w:tbl>
    <w:p w:rsidR="00581A0C" w:rsidRPr="006E4478" w:rsidRDefault="00581A0C" w:rsidP="00C93E17">
      <w:pPr>
        <w:pStyle w:val="141"/>
        <w:ind w:leftChars="261" w:left="1960" w:rightChars="-50" w:right="-142" w:hangingChars="502" w:hanging="1221"/>
        <w:rPr>
          <w:rFonts w:hint="eastAsia"/>
        </w:rPr>
      </w:pPr>
      <w:r>
        <w:t>資料來源</w:t>
      </w:r>
      <w:r>
        <w:rPr>
          <w:rFonts w:hint="eastAsia"/>
        </w:rPr>
        <w:t>：國家氣候變遷調適行動計畫(</w:t>
      </w:r>
      <w:r>
        <w:t>102</w:t>
      </w:r>
      <w:r w:rsidR="00712871">
        <w:t>至</w:t>
      </w:r>
      <w:r>
        <w:t>106年)核定本及環境部提供</w:t>
      </w:r>
      <w:r>
        <w:rPr>
          <w:rFonts w:hint="eastAsia"/>
        </w:rPr>
        <w:t>。</w:t>
      </w:r>
    </w:p>
    <w:sectPr w:rsidR="00581A0C" w:rsidRPr="006E4478" w:rsidSect="006C48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8A1" w:rsidRDefault="009F18A1" w:rsidP="00DE63B0">
      <w:pPr>
        <w:spacing w:line="240" w:lineRule="auto"/>
        <w:ind w:left="560" w:firstLine="560"/>
      </w:pPr>
    </w:p>
    <w:p w:rsidR="009F18A1" w:rsidRDefault="009F18A1" w:rsidP="00DE63B0">
      <w:pPr>
        <w:ind w:left="560" w:firstLine="560"/>
      </w:pPr>
    </w:p>
  </w:endnote>
  <w:endnote w:type="continuationSeparator" w:id="0">
    <w:p w:rsidR="009F18A1" w:rsidRDefault="009F18A1" w:rsidP="00DE63B0">
      <w:pPr>
        <w:spacing w:line="240" w:lineRule="auto"/>
        <w:ind w:left="560" w:firstLine="560"/>
      </w:pPr>
    </w:p>
    <w:p w:rsidR="009F18A1" w:rsidRDefault="009F18A1" w:rsidP="00DE63B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spacing w:line="240" w:lineRule="auto"/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4F4" w:rsidRDefault="00F154F4" w:rsidP="00F154F4">
    <w:pPr>
      <w:pStyle w:val="af"/>
      <w:ind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751F8F" w:rsidRPr="00751F8F">
      <w:rPr>
        <w:noProof/>
        <w:lang w:val="zh-TW"/>
      </w:rPr>
      <w:t>2</w:t>
    </w:r>
    <w:r>
      <w:fldChar w:fldCharType="end"/>
    </w:r>
  </w:p>
  <w:p w:rsidR="002057FB" w:rsidRDefault="002057FB" w:rsidP="00DE63B0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0F54D2">
    <w:pPr>
      <w:spacing w:line="240" w:lineRule="auto"/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8A1" w:rsidRDefault="009F18A1" w:rsidP="00DE63B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F18A1" w:rsidRDefault="009F18A1" w:rsidP="000F54D2">
      <w:pPr>
        <w:spacing w:line="240" w:lineRule="auto"/>
        <w:ind w:left="560" w:firstLine="560"/>
      </w:pPr>
      <w:r>
        <w:continuationSeparator/>
      </w:r>
    </w:p>
  </w:footnote>
  <w:footnote w:id="1">
    <w:p w:rsidR="003067B9" w:rsidRPr="003067B9" w:rsidRDefault="003067B9" w:rsidP="003067B9">
      <w:pPr>
        <w:pStyle w:val="141"/>
        <w:ind w:left="168" w:hangingChars="69" w:hanging="168"/>
        <w:jc w:val="both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 w:rsidRPr="003067B9">
        <w:rPr>
          <w:rFonts w:hint="eastAsia"/>
        </w:rPr>
        <w:t>氣候法第19條規定</w:t>
      </w:r>
      <w:r>
        <w:rPr>
          <w:rFonts w:hint="eastAsia"/>
        </w:rPr>
        <w:t>：「中央目的事業主管機關應就易受氣候變遷衝擊之權責領域，訂定四年為一期之該領域調適行動方案（以下簡稱調適行動方案），並依第</w:t>
      </w:r>
      <w:r w:rsidR="00EE1DE2">
        <w:rPr>
          <w:rFonts w:hint="eastAsia"/>
        </w:rPr>
        <w:t>5</w:t>
      </w:r>
      <w:r>
        <w:rPr>
          <w:rFonts w:hint="eastAsia"/>
        </w:rPr>
        <w:t>條第</w:t>
      </w:r>
      <w:r w:rsidR="00EE1DE2">
        <w:rPr>
          <w:rFonts w:hint="eastAsia"/>
        </w:rPr>
        <w:t>3</w:t>
      </w:r>
      <w:r>
        <w:rPr>
          <w:rFonts w:hint="eastAsia"/>
        </w:rPr>
        <w:t>項、第</w:t>
      </w:r>
      <w:r w:rsidR="00EE1DE2">
        <w:rPr>
          <w:rFonts w:hint="eastAsia"/>
        </w:rPr>
        <w:t>6</w:t>
      </w:r>
      <w:r>
        <w:rPr>
          <w:rFonts w:hint="eastAsia"/>
        </w:rPr>
        <w:t>條及第</w:t>
      </w:r>
      <w:r w:rsidR="00EE1DE2">
        <w:rPr>
          <w:rFonts w:hint="eastAsia"/>
        </w:rPr>
        <w:t>1</w:t>
      </w:r>
      <w:r w:rsidR="00EE1DE2">
        <w:t>7</w:t>
      </w:r>
      <w:r>
        <w:rPr>
          <w:rFonts w:hint="eastAsia"/>
        </w:rPr>
        <w:t>條訂定調適目標。中央目的事業主管機關擬訂前項調適行動方案及調適目標，應邀集中央及地方有關機關、學者、專家、民間團體經召開公聽會程序後訂修該領域調適行動方案，送中央主管機關。中央主管機關應依行動綱領，整合第一項調適行動方案，擬訂國家氣候變遷調適行動計畫（以下簡稱國家調適計畫），報請行政院核定後實施，並對外公開。第一項中央目的事業主管機關應每年編寫調適行動方案成果報告，送中央主管機關報請行政院核定後對外公開。</w:t>
      </w:r>
      <w:r w:rsidR="00EE1DE2">
        <w:rPr>
          <w:rFonts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0F54D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spacing w:line="240" w:lineRule="auto"/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75450"/>
    <w:multiLevelType w:val="hybridMultilevel"/>
    <w:tmpl w:val="925685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EB60A8"/>
    <w:multiLevelType w:val="hybridMultilevel"/>
    <w:tmpl w:val="F5486FDA"/>
    <w:lvl w:ilvl="0" w:tplc="23C804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44240DF"/>
    <w:multiLevelType w:val="hybridMultilevel"/>
    <w:tmpl w:val="03CAD172"/>
    <w:lvl w:ilvl="0" w:tplc="C92E608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6636F"/>
    <w:rsid w:val="0000007B"/>
    <w:rsid w:val="0000057B"/>
    <w:rsid w:val="00000A24"/>
    <w:rsid w:val="00001046"/>
    <w:rsid w:val="0000293C"/>
    <w:rsid w:val="00002F1B"/>
    <w:rsid w:val="00004351"/>
    <w:rsid w:val="000059C8"/>
    <w:rsid w:val="0000749B"/>
    <w:rsid w:val="00010094"/>
    <w:rsid w:val="00013507"/>
    <w:rsid w:val="00014E1E"/>
    <w:rsid w:val="00020016"/>
    <w:rsid w:val="00021140"/>
    <w:rsid w:val="0002147F"/>
    <w:rsid w:val="000237BF"/>
    <w:rsid w:val="00025B18"/>
    <w:rsid w:val="00025F8A"/>
    <w:rsid w:val="00025FA9"/>
    <w:rsid w:val="000265A4"/>
    <w:rsid w:val="00030175"/>
    <w:rsid w:val="000329C7"/>
    <w:rsid w:val="00033843"/>
    <w:rsid w:val="000338A5"/>
    <w:rsid w:val="00033A60"/>
    <w:rsid w:val="000406BD"/>
    <w:rsid w:val="00041815"/>
    <w:rsid w:val="000419FA"/>
    <w:rsid w:val="00041BFA"/>
    <w:rsid w:val="00042D28"/>
    <w:rsid w:val="0004630C"/>
    <w:rsid w:val="00047736"/>
    <w:rsid w:val="000509FD"/>
    <w:rsid w:val="00051DA9"/>
    <w:rsid w:val="00052682"/>
    <w:rsid w:val="00054C84"/>
    <w:rsid w:val="000551FC"/>
    <w:rsid w:val="000555BF"/>
    <w:rsid w:val="00057B59"/>
    <w:rsid w:val="0006056E"/>
    <w:rsid w:val="00061BAA"/>
    <w:rsid w:val="00062AB3"/>
    <w:rsid w:val="00063686"/>
    <w:rsid w:val="000658E9"/>
    <w:rsid w:val="00065A85"/>
    <w:rsid w:val="00065E3E"/>
    <w:rsid w:val="0006755B"/>
    <w:rsid w:val="00067957"/>
    <w:rsid w:val="00067AA2"/>
    <w:rsid w:val="000704AE"/>
    <w:rsid w:val="00073C2A"/>
    <w:rsid w:val="0007550B"/>
    <w:rsid w:val="00075D8F"/>
    <w:rsid w:val="0007765F"/>
    <w:rsid w:val="00080360"/>
    <w:rsid w:val="000806FA"/>
    <w:rsid w:val="00080AC8"/>
    <w:rsid w:val="000817D8"/>
    <w:rsid w:val="000838AC"/>
    <w:rsid w:val="00085008"/>
    <w:rsid w:val="00085331"/>
    <w:rsid w:val="00085672"/>
    <w:rsid w:val="00085966"/>
    <w:rsid w:val="0008721B"/>
    <w:rsid w:val="00087B34"/>
    <w:rsid w:val="00093F85"/>
    <w:rsid w:val="00094BAE"/>
    <w:rsid w:val="00097819"/>
    <w:rsid w:val="000A0AA2"/>
    <w:rsid w:val="000A37ED"/>
    <w:rsid w:val="000A4890"/>
    <w:rsid w:val="000A498F"/>
    <w:rsid w:val="000A67D6"/>
    <w:rsid w:val="000B282E"/>
    <w:rsid w:val="000B7148"/>
    <w:rsid w:val="000B7161"/>
    <w:rsid w:val="000C18D3"/>
    <w:rsid w:val="000C2ADC"/>
    <w:rsid w:val="000C4F75"/>
    <w:rsid w:val="000C640E"/>
    <w:rsid w:val="000C6C3E"/>
    <w:rsid w:val="000D0830"/>
    <w:rsid w:val="000D2B37"/>
    <w:rsid w:val="000D3B8F"/>
    <w:rsid w:val="000D3C18"/>
    <w:rsid w:val="000D3D71"/>
    <w:rsid w:val="000D4884"/>
    <w:rsid w:val="000D796E"/>
    <w:rsid w:val="000E0B5B"/>
    <w:rsid w:val="000E51B3"/>
    <w:rsid w:val="000E5F23"/>
    <w:rsid w:val="000E71C3"/>
    <w:rsid w:val="000F02B1"/>
    <w:rsid w:val="000F087E"/>
    <w:rsid w:val="000F1EB4"/>
    <w:rsid w:val="000F22C7"/>
    <w:rsid w:val="000F339A"/>
    <w:rsid w:val="000F3832"/>
    <w:rsid w:val="000F51CE"/>
    <w:rsid w:val="000F54D2"/>
    <w:rsid w:val="000F5C04"/>
    <w:rsid w:val="00100604"/>
    <w:rsid w:val="0010334D"/>
    <w:rsid w:val="00107275"/>
    <w:rsid w:val="0011139E"/>
    <w:rsid w:val="001113CC"/>
    <w:rsid w:val="00112D5F"/>
    <w:rsid w:val="001132AA"/>
    <w:rsid w:val="001138E9"/>
    <w:rsid w:val="00113DE1"/>
    <w:rsid w:val="00116108"/>
    <w:rsid w:val="0011629B"/>
    <w:rsid w:val="0011723D"/>
    <w:rsid w:val="00121E21"/>
    <w:rsid w:val="001220D7"/>
    <w:rsid w:val="001221B9"/>
    <w:rsid w:val="001224D8"/>
    <w:rsid w:val="00122AF2"/>
    <w:rsid w:val="00123F57"/>
    <w:rsid w:val="0012478E"/>
    <w:rsid w:val="00125BD6"/>
    <w:rsid w:val="00126F1B"/>
    <w:rsid w:val="001310F9"/>
    <w:rsid w:val="001311AD"/>
    <w:rsid w:val="00131768"/>
    <w:rsid w:val="00132616"/>
    <w:rsid w:val="00132F69"/>
    <w:rsid w:val="001330B9"/>
    <w:rsid w:val="001339A1"/>
    <w:rsid w:val="001354CA"/>
    <w:rsid w:val="00136E9C"/>
    <w:rsid w:val="001400EE"/>
    <w:rsid w:val="001404DA"/>
    <w:rsid w:val="00141038"/>
    <w:rsid w:val="00143B05"/>
    <w:rsid w:val="00144263"/>
    <w:rsid w:val="00145C36"/>
    <w:rsid w:val="00150A4B"/>
    <w:rsid w:val="00151E4A"/>
    <w:rsid w:val="00152007"/>
    <w:rsid w:val="0015226C"/>
    <w:rsid w:val="00152A25"/>
    <w:rsid w:val="00152ACC"/>
    <w:rsid w:val="00153A3C"/>
    <w:rsid w:val="001540FC"/>
    <w:rsid w:val="001543B6"/>
    <w:rsid w:val="00154654"/>
    <w:rsid w:val="001561FA"/>
    <w:rsid w:val="00156201"/>
    <w:rsid w:val="001577CA"/>
    <w:rsid w:val="00157F88"/>
    <w:rsid w:val="00160984"/>
    <w:rsid w:val="0016135F"/>
    <w:rsid w:val="00162F78"/>
    <w:rsid w:val="001637B6"/>
    <w:rsid w:val="0016398C"/>
    <w:rsid w:val="00163DB8"/>
    <w:rsid w:val="00166616"/>
    <w:rsid w:val="00166956"/>
    <w:rsid w:val="0016712B"/>
    <w:rsid w:val="00167502"/>
    <w:rsid w:val="001678FA"/>
    <w:rsid w:val="00170B3E"/>
    <w:rsid w:val="00172EDD"/>
    <w:rsid w:val="00174BA2"/>
    <w:rsid w:val="00175888"/>
    <w:rsid w:val="00175AC6"/>
    <w:rsid w:val="00176A28"/>
    <w:rsid w:val="0017770C"/>
    <w:rsid w:val="00177989"/>
    <w:rsid w:val="00180A12"/>
    <w:rsid w:val="00180D0D"/>
    <w:rsid w:val="00180E53"/>
    <w:rsid w:val="00181749"/>
    <w:rsid w:val="00183066"/>
    <w:rsid w:val="0018354B"/>
    <w:rsid w:val="001835B7"/>
    <w:rsid w:val="00184A74"/>
    <w:rsid w:val="00185258"/>
    <w:rsid w:val="0018690E"/>
    <w:rsid w:val="00186CA2"/>
    <w:rsid w:val="001907F3"/>
    <w:rsid w:val="00191893"/>
    <w:rsid w:val="001922B2"/>
    <w:rsid w:val="0019281C"/>
    <w:rsid w:val="0019365E"/>
    <w:rsid w:val="001956BA"/>
    <w:rsid w:val="001A184F"/>
    <w:rsid w:val="001A18BA"/>
    <w:rsid w:val="001A3DD6"/>
    <w:rsid w:val="001A5D30"/>
    <w:rsid w:val="001A6BC5"/>
    <w:rsid w:val="001B020D"/>
    <w:rsid w:val="001B11DC"/>
    <w:rsid w:val="001B2319"/>
    <w:rsid w:val="001B3D93"/>
    <w:rsid w:val="001B4BD4"/>
    <w:rsid w:val="001C1892"/>
    <w:rsid w:val="001C1FA6"/>
    <w:rsid w:val="001C20F9"/>
    <w:rsid w:val="001C223F"/>
    <w:rsid w:val="001C36E7"/>
    <w:rsid w:val="001C49AF"/>
    <w:rsid w:val="001D25BE"/>
    <w:rsid w:val="001D2D4D"/>
    <w:rsid w:val="001D53D1"/>
    <w:rsid w:val="001D5468"/>
    <w:rsid w:val="001E0101"/>
    <w:rsid w:val="001E053A"/>
    <w:rsid w:val="001E0B9F"/>
    <w:rsid w:val="001E0FA5"/>
    <w:rsid w:val="001E13FE"/>
    <w:rsid w:val="001E327B"/>
    <w:rsid w:val="001E5C6D"/>
    <w:rsid w:val="001E679F"/>
    <w:rsid w:val="001F0322"/>
    <w:rsid w:val="001F1554"/>
    <w:rsid w:val="001F1FF3"/>
    <w:rsid w:val="001F5557"/>
    <w:rsid w:val="001F7505"/>
    <w:rsid w:val="00200BEC"/>
    <w:rsid w:val="00201914"/>
    <w:rsid w:val="002042E1"/>
    <w:rsid w:val="002057FB"/>
    <w:rsid w:val="00206983"/>
    <w:rsid w:val="002076C2"/>
    <w:rsid w:val="00207D83"/>
    <w:rsid w:val="002103BC"/>
    <w:rsid w:val="00211F0E"/>
    <w:rsid w:val="00212193"/>
    <w:rsid w:val="00214525"/>
    <w:rsid w:val="0021625B"/>
    <w:rsid w:val="002178C7"/>
    <w:rsid w:val="00220088"/>
    <w:rsid w:val="00220F2E"/>
    <w:rsid w:val="002220F6"/>
    <w:rsid w:val="00223114"/>
    <w:rsid w:val="0022353D"/>
    <w:rsid w:val="00224707"/>
    <w:rsid w:val="00226143"/>
    <w:rsid w:val="00230D18"/>
    <w:rsid w:val="00231595"/>
    <w:rsid w:val="002315EE"/>
    <w:rsid w:val="002316CC"/>
    <w:rsid w:val="00232E4E"/>
    <w:rsid w:val="002338D2"/>
    <w:rsid w:val="00233AD8"/>
    <w:rsid w:val="00234337"/>
    <w:rsid w:val="0023473D"/>
    <w:rsid w:val="002349AD"/>
    <w:rsid w:val="002366A1"/>
    <w:rsid w:val="00237434"/>
    <w:rsid w:val="0024109A"/>
    <w:rsid w:val="0024168B"/>
    <w:rsid w:val="0024205D"/>
    <w:rsid w:val="002440D3"/>
    <w:rsid w:val="00245C58"/>
    <w:rsid w:val="00246EC8"/>
    <w:rsid w:val="002508B6"/>
    <w:rsid w:val="002508F1"/>
    <w:rsid w:val="002528F2"/>
    <w:rsid w:val="00252CA1"/>
    <w:rsid w:val="00257A1C"/>
    <w:rsid w:val="002614B4"/>
    <w:rsid w:val="0026162A"/>
    <w:rsid w:val="00261DD5"/>
    <w:rsid w:val="00263617"/>
    <w:rsid w:val="002656C8"/>
    <w:rsid w:val="00266646"/>
    <w:rsid w:val="0027147B"/>
    <w:rsid w:val="00273865"/>
    <w:rsid w:val="00274030"/>
    <w:rsid w:val="00274432"/>
    <w:rsid w:val="002748E6"/>
    <w:rsid w:val="00274901"/>
    <w:rsid w:val="00275B25"/>
    <w:rsid w:val="002769A5"/>
    <w:rsid w:val="00277E31"/>
    <w:rsid w:val="0028067E"/>
    <w:rsid w:val="00283308"/>
    <w:rsid w:val="00283347"/>
    <w:rsid w:val="00284372"/>
    <w:rsid w:val="00285020"/>
    <w:rsid w:val="00285205"/>
    <w:rsid w:val="00287AFF"/>
    <w:rsid w:val="002922DA"/>
    <w:rsid w:val="00292BB4"/>
    <w:rsid w:val="00292C48"/>
    <w:rsid w:val="00293B01"/>
    <w:rsid w:val="00294D53"/>
    <w:rsid w:val="00297B8C"/>
    <w:rsid w:val="002A009C"/>
    <w:rsid w:val="002A1B7D"/>
    <w:rsid w:val="002A1C67"/>
    <w:rsid w:val="002A4494"/>
    <w:rsid w:val="002A4A01"/>
    <w:rsid w:val="002B13A7"/>
    <w:rsid w:val="002B1B6B"/>
    <w:rsid w:val="002B3380"/>
    <w:rsid w:val="002B4324"/>
    <w:rsid w:val="002B5C17"/>
    <w:rsid w:val="002C3156"/>
    <w:rsid w:val="002C32AF"/>
    <w:rsid w:val="002C4ECC"/>
    <w:rsid w:val="002C5543"/>
    <w:rsid w:val="002D22F2"/>
    <w:rsid w:val="002D237A"/>
    <w:rsid w:val="002D240F"/>
    <w:rsid w:val="002D5346"/>
    <w:rsid w:val="002E24CF"/>
    <w:rsid w:val="002E2BBA"/>
    <w:rsid w:val="002E62F8"/>
    <w:rsid w:val="002E6D30"/>
    <w:rsid w:val="002E6E40"/>
    <w:rsid w:val="002E6FC4"/>
    <w:rsid w:val="002E70A7"/>
    <w:rsid w:val="002E744E"/>
    <w:rsid w:val="002F00E8"/>
    <w:rsid w:val="002F0BA9"/>
    <w:rsid w:val="002F0FC4"/>
    <w:rsid w:val="002F23F4"/>
    <w:rsid w:val="002F3309"/>
    <w:rsid w:val="002F38F8"/>
    <w:rsid w:val="002F4583"/>
    <w:rsid w:val="002F502C"/>
    <w:rsid w:val="002F5986"/>
    <w:rsid w:val="002F5B1A"/>
    <w:rsid w:val="002F78EF"/>
    <w:rsid w:val="00304150"/>
    <w:rsid w:val="00304ACB"/>
    <w:rsid w:val="00305885"/>
    <w:rsid w:val="003067B9"/>
    <w:rsid w:val="00306A16"/>
    <w:rsid w:val="00307462"/>
    <w:rsid w:val="00307F59"/>
    <w:rsid w:val="0031062B"/>
    <w:rsid w:val="00311B5A"/>
    <w:rsid w:val="003131EE"/>
    <w:rsid w:val="00315A0F"/>
    <w:rsid w:val="003164DF"/>
    <w:rsid w:val="00316DE5"/>
    <w:rsid w:val="00317D0A"/>
    <w:rsid w:val="003216C1"/>
    <w:rsid w:val="00321E00"/>
    <w:rsid w:val="00324F82"/>
    <w:rsid w:val="00325CEE"/>
    <w:rsid w:val="00325F44"/>
    <w:rsid w:val="00326B40"/>
    <w:rsid w:val="00327458"/>
    <w:rsid w:val="00330189"/>
    <w:rsid w:val="00330679"/>
    <w:rsid w:val="00331109"/>
    <w:rsid w:val="00332052"/>
    <w:rsid w:val="00334257"/>
    <w:rsid w:val="00334F12"/>
    <w:rsid w:val="00335359"/>
    <w:rsid w:val="00336D5B"/>
    <w:rsid w:val="00337B56"/>
    <w:rsid w:val="00342CC9"/>
    <w:rsid w:val="00343FB8"/>
    <w:rsid w:val="003449E8"/>
    <w:rsid w:val="00344CBC"/>
    <w:rsid w:val="00346F67"/>
    <w:rsid w:val="00347EAD"/>
    <w:rsid w:val="00352D4A"/>
    <w:rsid w:val="003542BD"/>
    <w:rsid w:val="00360B8B"/>
    <w:rsid w:val="00360D03"/>
    <w:rsid w:val="00361068"/>
    <w:rsid w:val="00362965"/>
    <w:rsid w:val="00362BFF"/>
    <w:rsid w:val="003638EB"/>
    <w:rsid w:val="003640EB"/>
    <w:rsid w:val="0036519F"/>
    <w:rsid w:val="0036634D"/>
    <w:rsid w:val="003706D8"/>
    <w:rsid w:val="00370A62"/>
    <w:rsid w:val="003720E0"/>
    <w:rsid w:val="00372951"/>
    <w:rsid w:val="003807BB"/>
    <w:rsid w:val="00380948"/>
    <w:rsid w:val="003813F2"/>
    <w:rsid w:val="0038152D"/>
    <w:rsid w:val="0038212F"/>
    <w:rsid w:val="00383446"/>
    <w:rsid w:val="0038531B"/>
    <w:rsid w:val="003875DF"/>
    <w:rsid w:val="00387B34"/>
    <w:rsid w:val="00390446"/>
    <w:rsid w:val="00391E17"/>
    <w:rsid w:val="00395043"/>
    <w:rsid w:val="00395CDD"/>
    <w:rsid w:val="00397125"/>
    <w:rsid w:val="00397433"/>
    <w:rsid w:val="003A00AA"/>
    <w:rsid w:val="003A1F68"/>
    <w:rsid w:val="003A2655"/>
    <w:rsid w:val="003A4766"/>
    <w:rsid w:val="003A4C92"/>
    <w:rsid w:val="003A6218"/>
    <w:rsid w:val="003A65FB"/>
    <w:rsid w:val="003A7A10"/>
    <w:rsid w:val="003B1C32"/>
    <w:rsid w:val="003B46F8"/>
    <w:rsid w:val="003B532E"/>
    <w:rsid w:val="003B5695"/>
    <w:rsid w:val="003C10E9"/>
    <w:rsid w:val="003C385C"/>
    <w:rsid w:val="003C3CC1"/>
    <w:rsid w:val="003C4F7B"/>
    <w:rsid w:val="003C5017"/>
    <w:rsid w:val="003D0425"/>
    <w:rsid w:val="003D4ADE"/>
    <w:rsid w:val="003D58BE"/>
    <w:rsid w:val="003D6C61"/>
    <w:rsid w:val="003E0059"/>
    <w:rsid w:val="003E0BFA"/>
    <w:rsid w:val="003E2189"/>
    <w:rsid w:val="003F096F"/>
    <w:rsid w:val="003F0B66"/>
    <w:rsid w:val="003F15C0"/>
    <w:rsid w:val="003F188C"/>
    <w:rsid w:val="003F5FD8"/>
    <w:rsid w:val="003F68F8"/>
    <w:rsid w:val="00403289"/>
    <w:rsid w:val="0040428C"/>
    <w:rsid w:val="00404A4C"/>
    <w:rsid w:val="00405EFE"/>
    <w:rsid w:val="00407F29"/>
    <w:rsid w:val="00410017"/>
    <w:rsid w:val="004128B3"/>
    <w:rsid w:val="00412BAD"/>
    <w:rsid w:val="00414F70"/>
    <w:rsid w:val="00416048"/>
    <w:rsid w:val="00416AB1"/>
    <w:rsid w:val="00416C8D"/>
    <w:rsid w:val="00417482"/>
    <w:rsid w:val="0042020A"/>
    <w:rsid w:val="004246DB"/>
    <w:rsid w:val="00426807"/>
    <w:rsid w:val="0043327E"/>
    <w:rsid w:val="0043475C"/>
    <w:rsid w:val="00436A58"/>
    <w:rsid w:val="00440B1B"/>
    <w:rsid w:val="00440CE8"/>
    <w:rsid w:val="004423C6"/>
    <w:rsid w:val="004430BA"/>
    <w:rsid w:val="00443498"/>
    <w:rsid w:val="00444D79"/>
    <w:rsid w:val="004452C9"/>
    <w:rsid w:val="00445B7F"/>
    <w:rsid w:val="00445C99"/>
    <w:rsid w:val="00446C00"/>
    <w:rsid w:val="00447DA3"/>
    <w:rsid w:val="004504A0"/>
    <w:rsid w:val="004508C0"/>
    <w:rsid w:val="00450DA0"/>
    <w:rsid w:val="0045147E"/>
    <w:rsid w:val="00451F49"/>
    <w:rsid w:val="004522F4"/>
    <w:rsid w:val="0045268E"/>
    <w:rsid w:val="004527C3"/>
    <w:rsid w:val="004531A4"/>
    <w:rsid w:val="004532DB"/>
    <w:rsid w:val="00453A4E"/>
    <w:rsid w:val="00455DD7"/>
    <w:rsid w:val="004564C0"/>
    <w:rsid w:val="00457A51"/>
    <w:rsid w:val="00463158"/>
    <w:rsid w:val="00463524"/>
    <w:rsid w:val="00463B1B"/>
    <w:rsid w:val="004640E8"/>
    <w:rsid w:val="0046446D"/>
    <w:rsid w:val="004648B6"/>
    <w:rsid w:val="0046787D"/>
    <w:rsid w:val="00471524"/>
    <w:rsid w:val="00471793"/>
    <w:rsid w:val="00471ED3"/>
    <w:rsid w:val="004720CC"/>
    <w:rsid w:val="00472ECA"/>
    <w:rsid w:val="00473332"/>
    <w:rsid w:val="00474164"/>
    <w:rsid w:val="004749B3"/>
    <w:rsid w:val="00475731"/>
    <w:rsid w:val="004757AB"/>
    <w:rsid w:val="004760CB"/>
    <w:rsid w:val="004767FA"/>
    <w:rsid w:val="00480DAD"/>
    <w:rsid w:val="00481923"/>
    <w:rsid w:val="004826E1"/>
    <w:rsid w:val="004836B3"/>
    <w:rsid w:val="0048565C"/>
    <w:rsid w:val="00485E36"/>
    <w:rsid w:val="00486357"/>
    <w:rsid w:val="00487966"/>
    <w:rsid w:val="004918C0"/>
    <w:rsid w:val="00491A6C"/>
    <w:rsid w:val="00491DC2"/>
    <w:rsid w:val="00494C5D"/>
    <w:rsid w:val="00495D52"/>
    <w:rsid w:val="004968AE"/>
    <w:rsid w:val="00496EBD"/>
    <w:rsid w:val="00497B30"/>
    <w:rsid w:val="004A2050"/>
    <w:rsid w:val="004A29B2"/>
    <w:rsid w:val="004A5809"/>
    <w:rsid w:val="004A7134"/>
    <w:rsid w:val="004A7D5B"/>
    <w:rsid w:val="004B0375"/>
    <w:rsid w:val="004B1440"/>
    <w:rsid w:val="004B1449"/>
    <w:rsid w:val="004B2077"/>
    <w:rsid w:val="004B2718"/>
    <w:rsid w:val="004B3307"/>
    <w:rsid w:val="004B5E0B"/>
    <w:rsid w:val="004B6148"/>
    <w:rsid w:val="004B61F1"/>
    <w:rsid w:val="004C0331"/>
    <w:rsid w:val="004C2B59"/>
    <w:rsid w:val="004C406C"/>
    <w:rsid w:val="004C5EDA"/>
    <w:rsid w:val="004C6A87"/>
    <w:rsid w:val="004C6EC5"/>
    <w:rsid w:val="004C7262"/>
    <w:rsid w:val="004D0007"/>
    <w:rsid w:val="004D1740"/>
    <w:rsid w:val="004D17B5"/>
    <w:rsid w:val="004D4426"/>
    <w:rsid w:val="004D6156"/>
    <w:rsid w:val="004E23AA"/>
    <w:rsid w:val="004E2D19"/>
    <w:rsid w:val="004F0EE9"/>
    <w:rsid w:val="004F2AD6"/>
    <w:rsid w:val="004F2EA4"/>
    <w:rsid w:val="004F5B3C"/>
    <w:rsid w:val="004F6122"/>
    <w:rsid w:val="004F79E1"/>
    <w:rsid w:val="005017FF"/>
    <w:rsid w:val="00501920"/>
    <w:rsid w:val="00502A03"/>
    <w:rsid w:val="00502AA6"/>
    <w:rsid w:val="005045DB"/>
    <w:rsid w:val="005055C0"/>
    <w:rsid w:val="00505730"/>
    <w:rsid w:val="00506718"/>
    <w:rsid w:val="005101D6"/>
    <w:rsid w:val="00511492"/>
    <w:rsid w:val="00511C6B"/>
    <w:rsid w:val="0051351F"/>
    <w:rsid w:val="005137F4"/>
    <w:rsid w:val="00514459"/>
    <w:rsid w:val="00516D13"/>
    <w:rsid w:val="005208B5"/>
    <w:rsid w:val="00524F6B"/>
    <w:rsid w:val="00525851"/>
    <w:rsid w:val="00525A8C"/>
    <w:rsid w:val="00527094"/>
    <w:rsid w:val="00534365"/>
    <w:rsid w:val="00534DCF"/>
    <w:rsid w:val="00536C06"/>
    <w:rsid w:val="00541C55"/>
    <w:rsid w:val="00541CE7"/>
    <w:rsid w:val="00542FE9"/>
    <w:rsid w:val="00544FA7"/>
    <w:rsid w:val="005453D9"/>
    <w:rsid w:val="00546019"/>
    <w:rsid w:val="005501B2"/>
    <w:rsid w:val="00550E46"/>
    <w:rsid w:val="00551A4C"/>
    <w:rsid w:val="005521D6"/>
    <w:rsid w:val="00552534"/>
    <w:rsid w:val="00552958"/>
    <w:rsid w:val="005547F6"/>
    <w:rsid w:val="00555148"/>
    <w:rsid w:val="00555215"/>
    <w:rsid w:val="00555E75"/>
    <w:rsid w:val="0055739C"/>
    <w:rsid w:val="00557E5C"/>
    <w:rsid w:val="0056272E"/>
    <w:rsid w:val="00563639"/>
    <w:rsid w:val="00563D28"/>
    <w:rsid w:val="00564D9D"/>
    <w:rsid w:val="00566587"/>
    <w:rsid w:val="00567253"/>
    <w:rsid w:val="0057055B"/>
    <w:rsid w:val="00580195"/>
    <w:rsid w:val="00581A0C"/>
    <w:rsid w:val="0058404F"/>
    <w:rsid w:val="0058413B"/>
    <w:rsid w:val="00586F52"/>
    <w:rsid w:val="00587AC7"/>
    <w:rsid w:val="0059018E"/>
    <w:rsid w:val="00590519"/>
    <w:rsid w:val="00590846"/>
    <w:rsid w:val="00591D41"/>
    <w:rsid w:val="005926AD"/>
    <w:rsid w:val="005938D2"/>
    <w:rsid w:val="00593BA5"/>
    <w:rsid w:val="00594230"/>
    <w:rsid w:val="00594DFD"/>
    <w:rsid w:val="0059630E"/>
    <w:rsid w:val="00597259"/>
    <w:rsid w:val="005A1296"/>
    <w:rsid w:val="005A187B"/>
    <w:rsid w:val="005B0ADD"/>
    <w:rsid w:val="005B0E74"/>
    <w:rsid w:val="005B118A"/>
    <w:rsid w:val="005B1E6D"/>
    <w:rsid w:val="005B23AE"/>
    <w:rsid w:val="005B3509"/>
    <w:rsid w:val="005B383E"/>
    <w:rsid w:val="005B652D"/>
    <w:rsid w:val="005B7C99"/>
    <w:rsid w:val="005C02B0"/>
    <w:rsid w:val="005C1A87"/>
    <w:rsid w:val="005C2B14"/>
    <w:rsid w:val="005C39AD"/>
    <w:rsid w:val="005C4936"/>
    <w:rsid w:val="005C5CC9"/>
    <w:rsid w:val="005C7549"/>
    <w:rsid w:val="005D0095"/>
    <w:rsid w:val="005D3357"/>
    <w:rsid w:val="005D400D"/>
    <w:rsid w:val="005D412B"/>
    <w:rsid w:val="005D64F5"/>
    <w:rsid w:val="005E0C22"/>
    <w:rsid w:val="005E1018"/>
    <w:rsid w:val="005E1B88"/>
    <w:rsid w:val="005E1DED"/>
    <w:rsid w:val="005E4200"/>
    <w:rsid w:val="005E4549"/>
    <w:rsid w:val="005E5C75"/>
    <w:rsid w:val="005E7545"/>
    <w:rsid w:val="005F268A"/>
    <w:rsid w:val="005F296C"/>
    <w:rsid w:val="005F4025"/>
    <w:rsid w:val="005F546C"/>
    <w:rsid w:val="005F60A6"/>
    <w:rsid w:val="005F6C0B"/>
    <w:rsid w:val="005F6C83"/>
    <w:rsid w:val="005F7162"/>
    <w:rsid w:val="006031F6"/>
    <w:rsid w:val="00603A3F"/>
    <w:rsid w:val="006049FC"/>
    <w:rsid w:val="00611452"/>
    <w:rsid w:val="006116A5"/>
    <w:rsid w:val="00611E4E"/>
    <w:rsid w:val="00612C19"/>
    <w:rsid w:val="006161E9"/>
    <w:rsid w:val="00622930"/>
    <w:rsid w:val="00622941"/>
    <w:rsid w:val="00622D97"/>
    <w:rsid w:val="00624C15"/>
    <w:rsid w:val="006260A0"/>
    <w:rsid w:val="006266E2"/>
    <w:rsid w:val="00626DB8"/>
    <w:rsid w:val="0062787D"/>
    <w:rsid w:val="00627E05"/>
    <w:rsid w:val="00632434"/>
    <w:rsid w:val="00632499"/>
    <w:rsid w:val="00632BA6"/>
    <w:rsid w:val="00632DDB"/>
    <w:rsid w:val="00635295"/>
    <w:rsid w:val="00635B43"/>
    <w:rsid w:val="006377C7"/>
    <w:rsid w:val="00640FCB"/>
    <w:rsid w:val="00642E79"/>
    <w:rsid w:val="006438F9"/>
    <w:rsid w:val="00644007"/>
    <w:rsid w:val="006459AD"/>
    <w:rsid w:val="00646266"/>
    <w:rsid w:val="0064671D"/>
    <w:rsid w:val="00647F20"/>
    <w:rsid w:val="006501C6"/>
    <w:rsid w:val="00650D58"/>
    <w:rsid w:val="00651476"/>
    <w:rsid w:val="00651962"/>
    <w:rsid w:val="006538E9"/>
    <w:rsid w:val="0065406F"/>
    <w:rsid w:val="00654BEC"/>
    <w:rsid w:val="0065732F"/>
    <w:rsid w:val="006620D3"/>
    <w:rsid w:val="006636D5"/>
    <w:rsid w:val="0066559F"/>
    <w:rsid w:val="0066572C"/>
    <w:rsid w:val="0066584F"/>
    <w:rsid w:val="00666792"/>
    <w:rsid w:val="006671D1"/>
    <w:rsid w:val="00672DA1"/>
    <w:rsid w:val="006735D3"/>
    <w:rsid w:val="00673CA4"/>
    <w:rsid w:val="00675185"/>
    <w:rsid w:val="0067596F"/>
    <w:rsid w:val="00676E8C"/>
    <w:rsid w:val="00681F91"/>
    <w:rsid w:val="00683E62"/>
    <w:rsid w:val="00683FD3"/>
    <w:rsid w:val="00684D70"/>
    <w:rsid w:val="00684DB2"/>
    <w:rsid w:val="006850D8"/>
    <w:rsid w:val="00685572"/>
    <w:rsid w:val="00686447"/>
    <w:rsid w:val="00686B21"/>
    <w:rsid w:val="00690D1E"/>
    <w:rsid w:val="0069198E"/>
    <w:rsid w:val="00694C95"/>
    <w:rsid w:val="00696049"/>
    <w:rsid w:val="006967E9"/>
    <w:rsid w:val="00697993"/>
    <w:rsid w:val="006A011D"/>
    <w:rsid w:val="006A2F8E"/>
    <w:rsid w:val="006A3FEC"/>
    <w:rsid w:val="006A5939"/>
    <w:rsid w:val="006A638A"/>
    <w:rsid w:val="006A6811"/>
    <w:rsid w:val="006A6A48"/>
    <w:rsid w:val="006A74C0"/>
    <w:rsid w:val="006B18D8"/>
    <w:rsid w:val="006B4461"/>
    <w:rsid w:val="006B466E"/>
    <w:rsid w:val="006B608E"/>
    <w:rsid w:val="006B7DF9"/>
    <w:rsid w:val="006C055A"/>
    <w:rsid w:val="006C38DE"/>
    <w:rsid w:val="006C3E5D"/>
    <w:rsid w:val="006C48BF"/>
    <w:rsid w:val="006C522C"/>
    <w:rsid w:val="006C5846"/>
    <w:rsid w:val="006C5E4B"/>
    <w:rsid w:val="006C7662"/>
    <w:rsid w:val="006D0248"/>
    <w:rsid w:val="006D1FE3"/>
    <w:rsid w:val="006D6773"/>
    <w:rsid w:val="006D702C"/>
    <w:rsid w:val="006D7B49"/>
    <w:rsid w:val="006E070E"/>
    <w:rsid w:val="006E0DA8"/>
    <w:rsid w:val="006E4478"/>
    <w:rsid w:val="006E6D33"/>
    <w:rsid w:val="006F37FA"/>
    <w:rsid w:val="006F647D"/>
    <w:rsid w:val="006F6FD3"/>
    <w:rsid w:val="006F7343"/>
    <w:rsid w:val="0070025B"/>
    <w:rsid w:val="00700A89"/>
    <w:rsid w:val="00700B2B"/>
    <w:rsid w:val="00700C85"/>
    <w:rsid w:val="007015A1"/>
    <w:rsid w:val="00701CDB"/>
    <w:rsid w:val="0070206E"/>
    <w:rsid w:val="00702095"/>
    <w:rsid w:val="00702204"/>
    <w:rsid w:val="007024A5"/>
    <w:rsid w:val="00703B20"/>
    <w:rsid w:val="00703F6D"/>
    <w:rsid w:val="00705D92"/>
    <w:rsid w:val="00706E65"/>
    <w:rsid w:val="00707629"/>
    <w:rsid w:val="00710360"/>
    <w:rsid w:val="00712871"/>
    <w:rsid w:val="00713320"/>
    <w:rsid w:val="00716DAF"/>
    <w:rsid w:val="007177C3"/>
    <w:rsid w:val="00722ED6"/>
    <w:rsid w:val="007230E0"/>
    <w:rsid w:val="00723195"/>
    <w:rsid w:val="007236FC"/>
    <w:rsid w:val="00723A66"/>
    <w:rsid w:val="00723F5D"/>
    <w:rsid w:val="00724E6B"/>
    <w:rsid w:val="007259B3"/>
    <w:rsid w:val="0073093F"/>
    <w:rsid w:val="007312EE"/>
    <w:rsid w:val="0073387B"/>
    <w:rsid w:val="007339E9"/>
    <w:rsid w:val="00733B80"/>
    <w:rsid w:val="00733D52"/>
    <w:rsid w:val="0073555D"/>
    <w:rsid w:val="0074239E"/>
    <w:rsid w:val="00743D01"/>
    <w:rsid w:val="00744020"/>
    <w:rsid w:val="00744408"/>
    <w:rsid w:val="00745F7E"/>
    <w:rsid w:val="00746FFB"/>
    <w:rsid w:val="007471CE"/>
    <w:rsid w:val="007473E7"/>
    <w:rsid w:val="0074764E"/>
    <w:rsid w:val="00747A34"/>
    <w:rsid w:val="00750226"/>
    <w:rsid w:val="0075182F"/>
    <w:rsid w:val="00751F8F"/>
    <w:rsid w:val="007529D8"/>
    <w:rsid w:val="00753BCC"/>
    <w:rsid w:val="007552B4"/>
    <w:rsid w:val="00760286"/>
    <w:rsid w:val="00761C16"/>
    <w:rsid w:val="007621CF"/>
    <w:rsid w:val="00763A40"/>
    <w:rsid w:val="00764500"/>
    <w:rsid w:val="00764947"/>
    <w:rsid w:val="00764B35"/>
    <w:rsid w:val="00766616"/>
    <w:rsid w:val="007667C7"/>
    <w:rsid w:val="00770437"/>
    <w:rsid w:val="007713F1"/>
    <w:rsid w:val="007761BD"/>
    <w:rsid w:val="007771A1"/>
    <w:rsid w:val="00777434"/>
    <w:rsid w:val="007808E2"/>
    <w:rsid w:val="00781877"/>
    <w:rsid w:val="00781E05"/>
    <w:rsid w:val="0078242F"/>
    <w:rsid w:val="0078278A"/>
    <w:rsid w:val="00782BE9"/>
    <w:rsid w:val="007834E8"/>
    <w:rsid w:val="00783BD9"/>
    <w:rsid w:val="00784E70"/>
    <w:rsid w:val="00787924"/>
    <w:rsid w:val="0079137D"/>
    <w:rsid w:val="00792A60"/>
    <w:rsid w:val="00793E8F"/>
    <w:rsid w:val="00794A17"/>
    <w:rsid w:val="00794F77"/>
    <w:rsid w:val="00795823"/>
    <w:rsid w:val="00795EFA"/>
    <w:rsid w:val="007A0A40"/>
    <w:rsid w:val="007A2726"/>
    <w:rsid w:val="007A4301"/>
    <w:rsid w:val="007A69F5"/>
    <w:rsid w:val="007A72A6"/>
    <w:rsid w:val="007B14FB"/>
    <w:rsid w:val="007B331D"/>
    <w:rsid w:val="007B61D7"/>
    <w:rsid w:val="007B68D7"/>
    <w:rsid w:val="007C18A0"/>
    <w:rsid w:val="007C2579"/>
    <w:rsid w:val="007C2B72"/>
    <w:rsid w:val="007C36CC"/>
    <w:rsid w:val="007C3891"/>
    <w:rsid w:val="007C442F"/>
    <w:rsid w:val="007C4D95"/>
    <w:rsid w:val="007C618C"/>
    <w:rsid w:val="007D0024"/>
    <w:rsid w:val="007D1E67"/>
    <w:rsid w:val="007D3443"/>
    <w:rsid w:val="007D775D"/>
    <w:rsid w:val="007E0204"/>
    <w:rsid w:val="007E241B"/>
    <w:rsid w:val="007E50B2"/>
    <w:rsid w:val="007E603B"/>
    <w:rsid w:val="007E6215"/>
    <w:rsid w:val="007E710F"/>
    <w:rsid w:val="007E765E"/>
    <w:rsid w:val="007F00FF"/>
    <w:rsid w:val="007F39D3"/>
    <w:rsid w:val="007F60F3"/>
    <w:rsid w:val="007F79E0"/>
    <w:rsid w:val="007F7FDE"/>
    <w:rsid w:val="00802BD4"/>
    <w:rsid w:val="00804F0F"/>
    <w:rsid w:val="00805246"/>
    <w:rsid w:val="008067A4"/>
    <w:rsid w:val="00807DCE"/>
    <w:rsid w:val="008131FF"/>
    <w:rsid w:val="00813401"/>
    <w:rsid w:val="008135B2"/>
    <w:rsid w:val="00814A1E"/>
    <w:rsid w:val="00815249"/>
    <w:rsid w:val="00817D7C"/>
    <w:rsid w:val="00817ED2"/>
    <w:rsid w:val="00821610"/>
    <w:rsid w:val="008221CA"/>
    <w:rsid w:val="008244CE"/>
    <w:rsid w:val="00825732"/>
    <w:rsid w:val="00827714"/>
    <w:rsid w:val="008322AE"/>
    <w:rsid w:val="008335A0"/>
    <w:rsid w:val="00835252"/>
    <w:rsid w:val="00840BC5"/>
    <w:rsid w:val="0084189D"/>
    <w:rsid w:val="008429FC"/>
    <w:rsid w:val="00845079"/>
    <w:rsid w:val="00845D1A"/>
    <w:rsid w:val="008470D6"/>
    <w:rsid w:val="008477ED"/>
    <w:rsid w:val="0085007C"/>
    <w:rsid w:val="00852932"/>
    <w:rsid w:val="00855F02"/>
    <w:rsid w:val="008579BF"/>
    <w:rsid w:val="00860A17"/>
    <w:rsid w:val="00862268"/>
    <w:rsid w:val="008631AF"/>
    <w:rsid w:val="00863794"/>
    <w:rsid w:val="008649E1"/>
    <w:rsid w:val="0086764A"/>
    <w:rsid w:val="00867769"/>
    <w:rsid w:val="00867913"/>
    <w:rsid w:val="00867CFD"/>
    <w:rsid w:val="00867FDB"/>
    <w:rsid w:val="008700D2"/>
    <w:rsid w:val="0087037B"/>
    <w:rsid w:val="008729E6"/>
    <w:rsid w:val="00872A2F"/>
    <w:rsid w:val="00873494"/>
    <w:rsid w:val="00874C1B"/>
    <w:rsid w:val="00875A21"/>
    <w:rsid w:val="00880039"/>
    <w:rsid w:val="008800FA"/>
    <w:rsid w:val="00881500"/>
    <w:rsid w:val="00882AA7"/>
    <w:rsid w:val="00884372"/>
    <w:rsid w:val="008844F4"/>
    <w:rsid w:val="00884BC6"/>
    <w:rsid w:val="00884DD6"/>
    <w:rsid w:val="008856F0"/>
    <w:rsid w:val="00886697"/>
    <w:rsid w:val="00887F5B"/>
    <w:rsid w:val="00890170"/>
    <w:rsid w:val="00890AE0"/>
    <w:rsid w:val="00892BAF"/>
    <w:rsid w:val="0089419C"/>
    <w:rsid w:val="00895B6A"/>
    <w:rsid w:val="00895DBA"/>
    <w:rsid w:val="008964C7"/>
    <w:rsid w:val="008A2510"/>
    <w:rsid w:val="008A32D6"/>
    <w:rsid w:val="008A359C"/>
    <w:rsid w:val="008A65E1"/>
    <w:rsid w:val="008A6EFC"/>
    <w:rsid w:val="008A75EB"/>
    <w:rsid w:val="008B0DE3"/>
    <w:rsid w:val="008B155F"/>
    <w:rsid w:val="008B2585"/>
    <w:rsid w:val="008B4101"/>
    <w:rsid w:val="008B4982"/>
    <w:rsid w:val="008B5017"/>
    <w:rsid w:val="008B637D"/>
    <w:rsid w:val="008B718F"/>
    <w:rsid w:val="008B7217"/>
    <w:rsid w:val="008C00E9"/>
    <w:rsid w:val="008C2FCA"/>
    <w:rsid w:val="008D1F26"/>
    <w:rsid w:val="008D41DC"/>
    <w:rsid w:val="008D4C7C"/>
    <w:rsid w:val="008E00B6"/>
    <w:rsid w:val="008E1A64"/>
    <w:rsid w:val="008E280A"/>
    <w:rsid w:val="008E4EDD"/>
    <w:rsid w:val="008E636C"/>
    <w:rsid w:val="008F056E"/>
    <w:rsid w:val="008F1EC3"/>
    <w:rsid w:val="008F275B"/>
    <w:rsid w:val="008F5A1A"/>
    <w:rsid w:val="008F6CD0"/>
    <w:rsid w:val="008F7FBE"/>
    <w:rsid w:val="00903F3D"/>
    <w:rsid w:val="00904619"/>
    <w:rsid w:val="00905055"/>
    <w:rsid w:val="00906CB0"/>
    <w:rsid w:val="009117E9"/>
    <w:rsid w:val="00912C07"/>
    <w:rsid w:val="0091325B"/>
    <w:rsid w:val="00914284"/>
    <w:rsid w:val="00914C75"/>
    <w:rsid w:val="00915142"/>
    <w:rsid w:val="009157B9"/>
    <w:rsid w:val="009203B2"/>
    <w:rsid w:val="009207C7"/>
    <w:rsid w:val="00922535"/>
    <w:rsid w:val="00922E2D"/>
    <w:rsid w:val="00923118"/>
    <w:rsid w:val="009231A1"/>
    <w:rsid w:val="00923C49"/>
    <w:rsid w:val="00923C50"/>
    <w:rsid w:val="00923DA5"/>
    <w:rsid w:val="00925967"/>
    <w:rsid w:val="0093062D"/>
    <w:rsid w:val="009315EC"/>
    <w:rsid w:val="00931696"/>
    <w:rsid w:val="00932015"/>
    <w:rsid w:val="009345C3"/>
    <w:rsid w:val="00934CFD"/>
    <w:rsid w:val="00934EBC"/>
    <w:rsid w:val="009368DB"/>
    <w:rsid w:val="00943B58"/>
    <w:rsid w:val="00943D73"/>
    <w:rsid w:val="00943FF0"/>
    <w:rsid w:val="00945255"/>
    <w:rsid w:val="009503C5"/>
    <w:rsid w:val="00950EAB"/>
    <w:rsid w:val="00952567"/>
    <w:rsid w:val="00954C4F"/>
    <w:rsid w:val="00956DD8"/>
    <w:rsid w:val="00956E39"/>
    <w:rsid w:val="0096421D"/>
    <w:rsid w:val="009650B5"/>
    <w:rsid w:val="00965124"/>
    <w:rsid w:val="009651D2"/>
    <w:rsid w:val="00967037"/>
    <w:rsid w:val="00967E1B"/>
    <w:rsid w:val="00970491"/>
    <w:rsid w:val="0097051A"/>
    <w:rsid w:val="00970D32"/>
    <w:rsid w:val="00970FF8"/>
    <w:rsid w:val="00973573"/>
    <w:rsid w:val="00973879"/>
    <w:rsid w:val="00974F82"/>
    <w:rsid w:val="00975488"/>
    <w:rsid w:val="00975745"/>
    <w:rsid w:val="00976577"/>
    <w:rsid w:val="009776F4"/>
    <w:rsid w:val="00983239"/>
    <w:rsid w:val="00983C4B"/>
    <w:rsid w:val="00983D68"/>
    <w:rsid w:val="00984B1A"/>
    <w:rsid w:val="00984FE9"/>
    <w:rsid w:val="009858CE"/>
    <w:rsid w:val="00987751"/>
    <w:rsid w:val="00990574"/>
    <w:rsid w:val="009923C3"/>
    <w:rsid w:val="0099296E"/>
    <w:rsid w:val="00992E2F"/>
    <w:rsid w:val="0099305D"/>
    <w:rsid w:val="009939FA"/>
    <w:rsid w:val="00993BC7"/>
    <w:rsid w:val="00993D61"/>
    <w:rsid w:val="00996102"/>
    <w:rsid w:val="009976AF"/>
    <w:rsid w:val="00997D73"/>
    <w:rsid w:val="009A04F1"/>
    <w:rsid w:val="009A18BE"/>
    <w:rsid w:val="009A278A"/>
    <w:rsid w:val="009A3CB6"/>
    <w:rsid w:val="009A446F"/>
    <w:rsid w:val="009A5A89"/>
    <w:rsid w:val="009A639B"/>
    <w:rsid w:val="009B3B34"/>
    <w:rsid w:val="009B3D47"/>
    <w:rsid w:val="009B3E54"/>
    <w:rsid w:val="009B3F88"/>
    <w:rsid w:val="009B443F"/>
    <w:rsid w:val="009B46B8"/>
    <w:rsid w:val="009B6636"/>
    <w:rsid w:val="009B6960"/>
    <w:rsid w:val="009B7513"/>
    <w:rsid w:val="009B7E08"/>
    <w:rsid w:val="009B7E61"/>
    <w:rsid w:val="009B7F72"/>
    <w:rsid w:val="009C03C3"/>
    <w:rsid w:val="009C2093"/>
    <w:rsid w:val="009C3139"/>
    <w:rsid w:val="009C3997"/>
    <w:rsid w:val="009C609F"/>
    <w:rsid w:val="009C7723"/>
    <w:rsid w:val="009D0736"/>
    <w:rsid w:val="009D0F9E"/>
    <w:rsid w:val="009D130F"/>
    <w:rsid w:val="009D27FE"/>
    <w:rsid w:val="009D2DE1"/>
    <w:rsid w:val="009D3F59"/>
    <w:rsid w:val="009D49DD"/>
    <w:rsid w:val="009D4F48"/>
    <w:rsid w:val="009E10A8"/>
    <w:rsid w:val="009E12F5"/>
    <w:rsid w:val="009E17B6"/>
    <w:rsid w:val="009E3B17"/>
    <w:rsid w:val="009E3B5E"/>
    <w:rsid w:val="009E4344"/>
    <w:rsid w:val="009E7A5B"/>
    <w:rsid w:val="009F18A1"/>
    <w:rsid w:val="009F2E4C"/>
    <w:rsid w:val="009F2F5A"/>
    <w:rsid w:val="009F3551"/>
    <w:rsid w:val="009F5B0D"/>
    <w:rsid w:val="009F5B73"/>
    <w:rsid w:val="00A000E9"/>
    <w:rsid w:val="00A02EC7"/>
    <w:rsid w:val="00A03C30"/>
    <w:rsid w:val="00A04190"/>
    <w:rsid w:val="00A058CB"/>
    <w:rsid w:val="00A100A2"/>
    <w:rsid w:val="00A117D0"/>
    <w:rsid w:val="00A1305E"/>
    <w:rsid w:val="00A13389"/>
    <w:rsid w:val="00A15868"/>
    <w:rsid w:val="00A20D84"/>
    <w:rsid w:val="00A20EAE"/>
    <w:rsid w:val="00A20EC0"/>
    <w:rsid w:val="00A219C8"/>
    <w:rsid w:val="00A23DA2"/>
    <w:rsid w:val="00A2679E"/>
    <w:rsid w:val="00A27C08"/>
    <w:rsid w:val="00A27EEE"/>
    <w:rsid w:val="00A30CE7"/>
    <w:rsid w:val="00A3429D"/>
    <w:rsid w:val="00A344D3"/>
    <w:rsid w:val="00A35D8C"/>
    <w:rsid w:val="00A3665D"/>
    <w:rsid w:val="00A41AE2"/>
    <w:rsid w:val="00A41B34"/>
    <w:rsid w:val="00A41D64"/>
    <w:rsid w:val="00A42BF4"/>
    <w:rsid w:val="00A430B0"/>
    <w:rsid w:val="00A442FA"/>
    <w:rsid w:val="00A461CB"/>
    <w:rsid w:val="00A473AE"/>
    <w:rsid w:val="00A47849"/>
    <w:rsid w:val="00A50EDE"/>
    <w:rsid w:val="00A527C0"/>
    <w:rsid w:val="00A54996"/>
    <w:rsid w:val="00A56C1B"/>
    <w:rsid w:val="00A61D39"/>
    <w:rsid w:val="00A62124"/>
    <w:rsid w:val="00A62961"/>
    <w:rsid w:val="00A65224"/>
    <w:rsid w:val="00A672DD"/>
    <w:rsid w:val="00A6740F"/>
    <w:rsid w:val="00A674AE"/>
    <w:rsid w:val="00A71099"/>
    <w:rsid w:val="00A71207"/>
    <w:rsid w:val="00A72F0A"/>
    <w:rsid w:val="00A747BC"/>
    <w:rsid w:val="00A74987"/>
    <w:rsid w:val="00A753FE"/>
    <w:rsid w:val="00A75D7D"/>
    <w:rsid w:val="00A76956"/>
    <w:rsid w:val="00A7796E"/>
    <w:rsid w:val="00A8346F"/>
    <w:rsid w:val="00A83B4E"/>
    <w:rsid w:val="00A844C0"/>
    <w:rsid w:val="00A8465B"/>
    <w:rsid w:val="00A8588E"/>
    <w:rsid w:val="00A902DC"/>
    <w:rsid w:val="00A928B1"/>
    <w:rsid w:val="00AA0433"/>
    <w:rsid w:val="00AA15B2"/>
    <w:rsid w:val="00AA2D8E"/>
    <w:rsid w:val="00AB02AA"/>
    <w:rsid w:val="00AB111C"/>
    <w:rsid w:val="00AB1BF5"/>
    <w:rsid w:val="00AB1EA4"/>
    <w:rsid w:val="00AB33BC"/>
    <w:rsid w:val="00AB66D7"/>
    <w:rsid w:val="00AC1A63"/>
    <w:rsid w:val="00AC2368"/>
    <w:rsid w:val="00AC2C8D"/>
    <w:rsid w:val="00AC532D"/>
    <w:rsid w:val="00AD1B00"/>
    <w:rsid w:val="00AD2355"/>
    <w:rsid w:val="00AD35F0"/>
    <w:rsid w:val="00AD4AA9"/>
    <w:rsid w:val="00AD4AC8"/>
    <w:rsid w:val="00AD621C"/>
    <w:rsid w:val="00AD7C46"/>
    <w:rsid w:val="00AE31EB"/>
    <w:rsid w:val="00AE3279"/>
    <w:rsid w:val="00AE4781"/>
    <w:rsid w:val="00AE5BEF"/>
    <w:rsid w:val="00AE6A82"/>
    <w:rsid w:val="00AE73CA"/>
    <w:rsid w:val="00AE7E0D"/>
    <w:rsid w:val="00AF0346"/>
    <w:rsid w:val="00AF0D39"/>
    <w:rsid w:val="00AF13CD"/>
    <w:rsid w:val="00AF1401"/>
    <w:rsid w:val="00AF3F35"/>
    <w:rsid w:val="00B00C90"/>
    <w:rsid w:val="00B01804"/>
    <w:rsid w:val="00B04575"/>
    <w:rsid w:val="00B04D67"/>
    <w:rsid w:val="00B0628E"/>
    <w:rsid w:val="00B0787F"/>
    <w:rsid w:val="00B1014F"/>
    <w:rsid w:val="00B1267C"/>
    <w:rsid w:val="00B130BC"/>
    <w:rsid w:val="00B16176"/>
    <w:rsid w:val="00B162C5"/>
    <w:rsid w:val="00B16E35"/>
    <w:rsid w:val="00B2201D"/>
    <w:rsid w:val="00B22580"/>
    <w:rsid w:val="00B24FFE"/>
    <w:rsid w:val="00B25AA2"/>
    <w:rsid w:val="00B26010"/>
    <w:rsid w:val="00B26D38"/>
    <w:rsid w:val="00B27B5B"/>
    <w:rsid w:val="00B27BAC"/>
    <w:rsid w:val="00B30B9A"/>
    <w:rsid w:val="00B31BCA"/>
    <w:rsid w:val="00B331B2"/>
    <w:rsid w:val="00B33E7B"/>
    <w:rsid w:val="00B342CD"/>
    <w:rsid w:val="00B35A29"/>
    <w:rsid w:val="00B3743D"/>
    <w:rsid w:val="00B4101D"/>
    <w:rsid w:val="00B41648"/>
    <w:rsid w:val="00B41888"/>
    <w:rsid w:val="00B43FC3"/>
    <w:rsid w:val="00B45547"/>
    <w:rsid w:val="00B45961"/>
    <w:rsid w:val="00B46C40"/>
    <w:rsid w:val="00B50B5B"/>
    <w:rsid w:val="00B51855"/>
    <w:rsid w:val="00B5207E"/>
    <w:rsid w:val="00B52392"/>
    <w:rsid w:val="00B5337F"/>
    <w:rsid w:val="00B539FA"/>
    <w:rsid w:val="00B5414A"/>
    <w:rsid w:val="00B5642E"/>
    <w:rsid w:val="00B566CF"/>
    <w:rsid w:val="00B619E0"/>
    <w:rsid w:val="00B61BBB"/>
    <w:rsid w:val="00B6280B"/>
    <w:rsid w:val="00B62CCE"/>
    <w:rsid w:val="00B633AF"/>
    <w:rsid w:val="00B6397C"/>
    <w:rsid w:val="00B63CE5"/>
    <w:rsid w:val="00B647E8"/>
    <w:rsid w:val="00B65373"/>
    <w:rsid w:val="00B65632"/>
    <w:rsid w:val="00B65AAF"/>
    <w:rsid w:val="00B65D70"/>
    <w:rsid w:val="00B66FDC"/>
    <w:rsid w:val="00B67B63"/>
    <w:rsid w:val="00B73135"/>
    <w:rsid w:val="00B73A16"/>
    <w:rsid w:val="00B745CB"/>
    <w:rsid w:val="00B75270"/>
    <w:rsid w:val="00B75383"/>
    <w:rsid w:val="00B80D4E"/>
    <w:rsid w:val="00B81FD1"/>
    <w:rsid w:val="00B822D5"/>
    <w:rsid w:val="00B82E2C"/>
    <w:rsid w:val="00B82F41"/>
    <w:rsid w:val="00B832AC"/>
    <w:rsid w:val="00B842A5"/>
    <w:rsid w:val="00B849E4"/>
    <w:rsid w:val="00B90BAE"/>
    <w:rsid w:val="00B9230E"/>
    <w:rsid w:val="00B92C37"/>
    <w:rsid w:val="00B95805"/>
    <w:rsid w:val="00B95E41"/>
    <w:rsid w:val="00B95F77"/>
    <w:rsid w:val="00B9702C"/>
    <w:rsid w:val="00B97DD3"/>
    <w:rsid w:val="00BA0699"/>
    <w:rsid w:val="00BA1CF6"/>
    <w:rsid w:val="00BA1CFE"/>
    <w:rsid w:val="00BA216B"/>
    <w:rsid w:val="00BA2D2F"/>
    <w:rsid w:val="00BA3458"/>
    <w:rsid w:val="00BA485C"/>
    <w:rsid w:val="00BA6BE6"/>
    <w:rsid w:val="00BB0DCB"/>
    <w:rsid w:val="00BB56C9"/>
    <w:rsid w:val="00BB5BC1"/>
    <w:rsid w:val="00BB6559"/>
    <w:rsid w:val="00BB76FE"/>
    <w:rsid w:val="00BB7F90"/>
    <w:rsid w:val="00BC3406"/>
    <w:rsid w:val="00BC412A"/>
    <w:rsid w:val="00BC4276"/>
    <w:rsid w:val="00BC45E0"/>
    <w:rsid w:val="00BC5AB0"/>
    <w:rsid w:val="00BC645B"/>
    <w:rsid w:val="00BC6544"/>
    <w:rsid w:val="00BC6AC7"/>
    <w:rsid w:val="00BC7D71"/>
    <w:rsid w:val="00BD16E1"/>
    <w:rsid w:val="00BD2540"/>
    <w:rsid w:val="00BD2BEA"/>
    <w:rsid w:val="00BD2CAA"/>
    <w:rsid w:val="00BD3AF9"/>
    <w:rsid w:val="00BD3F59"/>
    <w:rsid w:val="00BD502A"/>
    <w:rsid w:val="00BE06F9"/>
    <w:rsid w:val="00BE0A30"/>
    <w:rsid w:val="00BE2B9E"/>
    <w:rsid w:val="00BE3364"/>
    <w:rsid w:val="00BE4D80"/>
    <w:rsid w:val="00BE5C5E"/>
    <w:rsid w:val="00BE5E99"/>
    <w:rsid w:val="00BE6F8A"/>
    <w:rsid w:val="00BE7016"/>
    <w:rsid w:val="00BF0908"/>
    <w:rsid w:val="00BF172E"/>
    <w:rsid w:val="00BF1829"/>
    <w:rsid w:val="00BF373B"/>
    <w:rsid w:val="00BF7E0B"/>
    <w:rsid w:val="00C0049C"/>
    <w:rsid w:val="00C026DE"/>
    <w:rsid w:val="00C03844"/>
    <w:rsid w:val="00C047C4"/>
    <w:rsid w:val="00C05616"/>
    <w:rsid w:val="00C06EA0"/>
    <w:rsid w:val="00C10936"/>
    <w:rsid w:val="00C1310E"/>
    <w:rsid w:val="00C14AA3"/>
    <w:rsid w:val="00C14C1B"/>
    <w:rsid w:val="00C161B1"/>
    <w:rsid w:val="00C178D5"/>
    <w:rsid w:val="00C17BD0"/>
    <w:rsid w:val="00C221D7"/>
    <w:rsid w:val="00C25A78"/>
    <w:rsid w:val="00C25CBF"/>
    <w:rsid w:val="00C26775"/>
    <w:rsid w:val="00C2688B"/>
    <w:rsid w:val="00C2689C"/>
    <w:rsid w:val="00C27905"/>
    <w:rsid w:val="00C27BBF"/>
    <w:rsid w:val="00C27C33"/>
    <w:rsid w:val="00C305AE"/>
    <w:rsid w:val="00C313C3"/>
    <w:rsid w:val="00C31CD2"/>
    <w:rsid w:val="00C31EF7"/>
    <w:rsid w:val="00C33431"/>
    <w:rsid w:val="00C34472"/>
    <w:rsid w:val="00C36091"/>
    <w:rsid w:val="00C366FA"/>
    <w:rsid w:val="00C37E39"/>
    <w:rsid w:val="00C4014D"/>
    <w:rsid w:val="00C4045F"/>
    <w:rsid w:val="00C4203F"/>
    <w:rsid w:val="00C430F3"/>
    <w:rsid w:val="00C438AB"/>
    <w:rsid w:val="00C454E7"/>
    <w:rsid w:val="00C46813"/>
    <w:rsid w:val="00C46AFA"/>
    <w:rsid w:val="00C46D0A"/>
    <w:rsid w:val="00C47289"/>
    <w:rsid w:val="00C472C0"/>
    <w:rsid w:val="00C47537"/>
    <w:rsid w:val="00C507A0"/>
    <w:rsid w:val="00C52F33"/>
    <w:rsid w:val="00C5684E"/>
    <w:rsid w:val="00C568BD"/>
    <w:rsid w:val="00C60D16"/>
    <w:rsid w:val="00C614DD"/>
    <w:rsid w:val="00C637BB"/>
    <w:rsid w:val="00C656D2"/>
    <w:rsid w:val="00C664A3"/>
    <w:rsid w:val="00C70840"/>
    <w:rsid w:val="00C722FA"/>
    <w:rsid w:val="00C728C2"/>
    <w:rsid w:val="00C72F92"/>
    <w:rsid w:val="00C74CCB"/>
    <w:rsid w:val="00C75A6A"/>
    <w:rsid w:val="00C77270"/>
    <w:rsid w:val="00C77410"/>
    <w:rsid w:val="00C77F9B"/>
    <w:rsid w:val="00C83543"/>
    <w:rsid w:val="00C84CDD"/>
    <w:rsid w:val="00C85900"/>
    <w:rsid w:val="00C85BB4"/>
    <w:rsid w:val="00C87370"/>
    <w:rsid w:val="00C90A3F"/>
    <w:rsid w:val="00C90C6C"/>
    <w:rsid w:val="00C911DE"/>
    <w:rsid w:val="00C917C8"/>
    <w:rsid w:val="00C91835"/>
    <w:rsid w:val="00C92CC1"/>
    <w:rsid w:val="00C93E17"/>
    <w:rsid w:val="00C94134"/>
    <w:rsid w:val="00C94516"/>
    <w:rsid w:val="00C95055"/>
    <w:rsid w:val="00C954EF"/>
    <w:rsid w:val="00C95C65"/>
    <w:rsid w:val="00C9618B"/>
    <w:rsid w:val="00C96C25"/>
    <w:rsid w:val="00C96E72"/>
    <w:rsid w:val="00C96EE1"/>
    <w:rsid w:val="00CA46AD"/>
    <w:rsid w:val="00CA62B9"/>
    <w:rsid w:val="00CA6B61"/>
    <w:rsid w:val="00CA766B"/>
    <w:rsid w:val="00CB1373"/>
    <w:rsid w:val="00CB162D"/>
    <w:rsid w:val="00CB31D6"/>
    <w:rsid w:val="00CB663F"/>
    <w:rsid w:val="00CB7601"/>
    <w:rsid w:val="00CC29A4"/>
    <w:rsid w:val="00CC2AC9"/>
    <w:rsid w:val="00CC3867"/>
    <w:rsid w:val="00CC5E44"/>
    <w:rsid w:val="00CC6C05"/>
    <w:rsid w:val="00CC7728"/>
    <w:rsid w:val="00CC7851"/>
    <w:rsid w:val="00CD18D8"/>
    <w:rsid w:val="00CD1A75"/>
    <w:rsid w:val="00CD2803"/>
    <w:rsid w:val="00CD31A6"/>
    <w:rsid w:val="00CD6A55"/>
    <w:rsid w:val="00CD7C67"/>
    <w:rsid w:val="00CE08BB"/>
    <w:rsid w:val="00CE0A97"/>
    <w:rsid w:val="00CE0F77"/>
    <w:rsid w:val="00CE2C40"/>
    <w:rsid w:val="00CE30A4"/>
    <w:rsid w:val="00CE3C74"/>
    <w:rsid w:val="00CE4432"/>
    <w:rsid w:val="00CE50D4"/>
    <w:rsid w:val="00CE5DFE"/>
    <w:rsid w:val="00CE6521"/>
    <w:rsid w:val="00CE75DB"/>
    <w:rsid w:val="00CF1128"/>
    <w:rsid w:val="00CF2A83"/>
    <w:rsid w:val="00CF2B9A"/>
    <w:rsid w:val="00CF2FFC"/>
    <w:rsid w:val="00CF43C1"/>
    <w:rsid w:val="00CF4592"/>
    <w:rsid w:val="00CF4A9F"/>
    <w:rsid w:val="00CF5F58"/>
    <w:rsid w:val="00D00296"/>
    <w:rsid w:val="00D0085F"/>
    <w:rsid w:val="00D02779"/>
    <w:rsid w:val="00D02E5F"/>
    <w:rsid w:val="00D03BA3"/>
    <w:rsid w:val="00D06A1A"/>
    <w:rsid w:val="00D07507"/>
    <w:rsid w:val="00D102FF"/>
    <w:rsid w:val="00D109BF"/>
    <w:rsid w:val="00D1277B"/>
    <w:rsid w:val="00D13424"/>
    <w:rsid w:val="00D139A3"/>
    <w:rsid w:val="00D14D80"/>
    <w:rsid w:val="00D157FF"/>
    <w:rsid w:val="00D163AF"/>
    <w:rsid w:val="00D176E1"/>
    <w:rsid w:val="00D17E2F"/>
    <w:rsid w:val="00D20E08"/>
    <w:rsid w:val="00D21459"/>
    <w:rsid w:val="00D227B8"/>
    <w:rsid w:val="00D23889"/>
    <w:rsid w:val="00D23FCD"/>
    <w:rsid w:val="00D2434D"/>
    <w:rsid w:val="00D25231"/>
    <w:rsid w:val="00D255DD"/>
    <w:rsid w:val="00D257F5"/>
    <w:rsid w:val="00D25A8A"/>
    <w:rsid w:val="00D268B2"/>
    <w:rsid w:val="00D26A15"/>
    <w:rsid w:val="00D278EF"/>
    <w:rsid w:val="00D32662"/>
    <w:rsid w:val="00D34300"/>
    <w:rsid w:val="00D36F6D"/>
    <w:rsid w:val="00D3760C"/>
    <w:rsid w:val="00D41435"/>
    <w:rsid w:val="00D41830"/>
    <w:rsid w:val="00D419F2"/>
    <w:rsid w:val="00D43CAE"/>
    <w:rsid w:val="00D456D5"/>
    <w:rsid w:val="00D458BB"/>
    <w:rsid w:val="00D46931"/>
    <w:rsid w:val="00D47F90"/>
    <w:rsid w:val="00D51F8F"/>
    <w:rsid w:val="00D54CF7"/>
    <w:rsid w:val="00D56081"/>
    <w:rsid w:val="00D574A3"/>
    <w:rsid w:val="00D57D2F"/>
    <w:rsid w:val="00D60452"/>
    <w:rsid w:val="00D611F3"/>
    <w:rsid w:val="00D612C3"/>
    <w:rsid w:val="00D6177C"/>
    <w:rsid w:val="00D61888"/>
    <w:rsid w:val="00D62740"/>
    <w:rsid w:val="00D64676"/>
    <w:rsid w:val="00D651ED"/>
    <w:rsid w:val="00D6636F"/>
    <w:rsid w:val="00D72C87"/>
    <w:rsid w:val="00D7528E"/>
    <w:rsid w:val="00D7732E"/>
    <w:rsid w:val="00D77A66"/>
    <w:rsid w:val="00D77EE8"/>
    <w:rsid w:val="00D80C66"/>
    <w:rsid w:val="00D82123"/>
    <w:rsid w:val="00D82155"/>
    <w:rsid w:val="00D82625"/>
    <w:rsid w:val="00D83681"/>
    <w:rsid w:val="00D8393B"/>
    <w:rsid w:val="00D8435E"/>
    <w:rsid w:val="00D84A3D"/>
    <w:rsid w:val="00D85536"/>
    <w:rsid w:val="00D8661C"/>
    <w:rsid w:val="00D86797"/>
    <w:rsid w:val="00D869E9"/>
    <w:rsid w:val="00D9025A"/>
    <w:rsid w:val="00D90770"/>
    <w:rsid w:val="00D90780"/>
    <w:rsid w:val="00D910A2"/>
    <w:rsid w:val="00D92F72"/>
    <w:rsid w:val="00D9446A"/>
    <w:rsid w:val="00D96FA8"/>
    <w:rsid w:val="00D97F9C"/>
    <w:rsid w:val="00D97FC7"/>
    <w:rsid w:val="00DA0054"/>
    <w:rsid w:val="00DA2B8E"/>
    <w:rsid w:val="00DA495A"/>
    <w:rsid w:val="00DA7FED"/>
    <w:rsid w:val="00DB2073"/>
    <w:rsid w:val="00DB3D8F"/>
    <w:rsid w:val="00DB496F"/>
    <w:rsid w:val="00DB4DD8"/>
    <w:rsid w:val="00DC05F8"/>
    <w:rsid w:val="00DC25DD"/>
    <w:rsid w:val="00DC2BC9"/>
    <w:rsid w:val="00DC615D"/>
    <w:rsid w:val="00DC64DE"/>
    <w:rsid w:val="00DC7047"/>
    <w:rsid w:val="00DD0425"/>
    <w:rsid w:val="00DD196C"/>
    <w:rsid w:val="00DD6268"/>
    <w:rsid w:val="00DD6644"/>
    <w:rsid w:val="00DD796F"/>
    <w:rsid w:val="00DE02F6"/>
    <w:rsid w:val="00DE28BB"/>
    <w:rsid w:val="00DE28F4"/>
    <w:rsid w:val="00DE3C96"/>
    <w:rsid w:val="00DE439F"/>
    <w:rsid w:val="00DE491B"/>
    <w:rsid w:val="00DE5526"/>
    <w:rsid w:val="00DE63B0"/>
    <w:rsid w:val="00DE683F"/>
    <w:rsid w:val="00DE74B6"/>
    <w:rsid w:val="00DE74EB"/>
    <w:rsid w:val="00DF2557"/>
    <w:rsid w:val="00DF55DB"/>
    <w:rsid w:val="00DF5A95"/>
    <w:rsid w:val="00DF5F58"/>
    <w:rsid w:val="00DF6AE6"/>
    <w:rsid w:val="00DF764B"/>
    <w:rsid w:val="00DF7BC0"/>
    <w:rsid w:val="00E0060E"/>
    <w:rsid w:val="00E03931"/>
    <w:rsid w:val="00E043C6"/>
    <w:rsid w:val="00E046FE"/>
    <w:rsid w:val="00E048F0"/>
    <w:rsid w:val="00E07280"/>
    <w:rsid w:val="00E07739"/>
    <w:rsid w:val="00E11601"/>
    <w:rsid w:val="00E11DE9"/>
    <w:rsid w:val="00E12E35"/>
    <w:rsid w:val="00E13E7D"/>
    <w:rsid w:val="00E147A1"/>
    <w:rsid w:val="00E14F42"/>
    <w:rsid w:val="00E176BE"/>
    <w:rsid w:val="00E17E6E"/>
    <w:rsid w:val="00E20D82"/>
    <w:rsid w:val="00E225C8"/>
    <w:rsid w:val="00E240CF"/>
    <w:rsid w:val="00E25D6D"/>
    <w:rsid w:val="00E271C8"/>
    <w:rsid w:val="00E27D92"/>
    <w:rsid w:val="00E27E26"/>
    <w:rsid w:val="00E31D32"/>
    <w:rsid w:val="00E35926"/>
    <w:rsid w:val="00E365F6"/>
    <w:rsid w:val="00E36FF6"/>
    <w:rsid w:val="00E41B58"/>
    <w:rsid w:val="00E42FF3"/>
    <w:rsid w:val="00E441E2"/>
    <w:rsid w:val="00E4506C"/>
    <w:rsid w:val="00E4595A"/>
    <w:rsid w:val="00E45F53"/>
    <w:rsid w:val="00E45F69"/>
    <w:rsid w:val="00E46557"/>
    <w:rsid w:val="00E5048D"/>
    <w:rsid w:val="00E51309"/>
    <w:rsid w:val="00E5339A"/>
    <w:rsid w:val="00E53622"/>
    <w:rsid w:val="00E54203"/>
    <w:rsid w:val="00E555B5"/>
    <w:rsid w:val="00E5589B"/>
    <w:rsid w:val="00E62323"/>
    <w:rsid w:val="00E625C9"/>
    <w:rsid w:val="00E6665D"/>
    <w:rsid w:val="00E67804"/>
    <w:rsid w:val="00E67B9A"/>
    <w:rsid w:val="00E701A5"/>
    <w:rsid w:val="00E70F01"/>
    <w:rsid w:val="00E71D7A"/>
    <w:rsid w:val="00E740D7"/>
    <w:rsid w:val="00E80CB6"/>
    <w:rsid w:val="00E81BFA"/>
    <w:rsid w:val="00E85B67"/>
    <w:rsid w:val="00E86300"/>
    <w:rsid w:val="00E9163A"/>
    <w:rsid w:val="00E92290"/>
    <w:rsid w:val="00E929D7"/>
    <w:rsid w:val="00E95771"/>
    <w:rsid w:val="00E95EE9"/>
    <w:rsid w:val="00E9796E"/>
    <w:rsid w:val="00EA1540"/>
    <w:rsid w:val="00EA1E6F"/>
    <w:rsid w:val="00EA2431"/>
    <w:rsid w:val="00EA3B52"/>
    <w:rsid w:val="00EA695F"/>
    <w:rsid w:val="00EA698B"/>
    <w:rsid w:val="00EB0276"/>
    <w:rsid w:val="00EB2E91"/>
    <w:rsid w:val="00EB5A41"/>
    <w:rsid w:val="00EB631D"/>
    <w:rsid w:val="00EB6E04"/>
    <w:rsid w:val="00EC3E87"/>
    <w:rsid w:val="00EC50BC"/>
    <w:rsid w:val="00EC5A2D"/>
    <w:rsid w:val="00EC6D54"/>
    <w:rsid w:val="00ED016F"/>
    <w:rsid w:val="00ED2377"/>
    <w:rsid w:val="00ED51D8"/>
    <w:rsid w:val="00ED55C1"/>
    <w:rsid w:val="00ED5A24"/>
    <w:rsid w:val="00EE1DE2"/>
    <w:rsid w:val="00EE259F"/>
    <w:rsid w:val="00EE345F"/>
    <w:rsid w:val="00EE6C93"/>
    <w:rsid w:val="00EF0F02"/>
    <w:rsid w:val="00EF16EB"/>
    <w:rsid w:val="00EF1E6E"/>
    <w:rsid w:val="00EF211B"/>
    <w:rsid w:val="00EF5A88"/>
    <w:rsid w:val="00EF624F"/>
    <w:rsid w:val="00EF6CE9"/>
    <w:rsid w:val="00EF72F8"/>
    <w:rsid w:val="00EF76DA"/>
    <w:rsid w:val="00F01ACE"/>
    <w:rsid w:val="00F04C61"/>
    <w:rsid w:val="00F05FD7"/>
    <w:rsid w:val="00F12D98"/>
    <w:rsid w:val="00F154F4"/>
    <w:rsid w:val="00F16685"/>
    <w:rsid w:val="00F16977"/>
    <w:rsid w:val="00F17F92"/>
    <w:rsid w:val="00F225C2"/>
    <w:rsid w:val="00F2304C"/>
    <w:rsid w:val="00F2382F"/>
    <w:rsid w:val="00F23AA4"/>
    <w:rsid w:val="00F245A8"/>
    <w:rsid w:val="00F25E25"/>
    <w:rsid w:val="00F27DB2"/>
    <w:rsid w:val="00F27F63"/>
    <w:rsid w:val="00F3042B"/>
    <w:rsid w:val="00F31D5F"/>
    <w:rsid w:val="00F35305"/>
    <w:rsid w:val="00F3553F"/>
    <w:rsid w:val="00F35C9E"/>
    <w:rsid w:val="00F36937"/>
    <w:rsid w:val="00F411C9"/>
    <w:rsid w:val="00F41396"/>
    <w:rsid w:val="00F41741"/>
    <w:rsid w:val="00F447BB"/>
    <w:rsid w:val="00F448D5"/>
    <w:rsid w:val="00F45AFA"/>
    <w:rsid w:val="00F5169B"/>
    <w:rsid w:val="00F52339"/>
    <w:rsid w:val="00F53AB1"/>
    <w:rsid w:val="00F54E5D"/>
    <w:rsid w:val="00F57C90"/>
    <w:rsid w:val="00F61441"/>
    <w:rsid w:val="00F61C07"/>
    <w:rsid w:val="00F669B1"/>
    <w:rsid w:val="00F70527"/>
    <w:rsid w:val="00F709B1"/>
    <w:rsid w:val="00F70DD9"/>
    <w:rsid w:val="00F72287"/>
    <w:rsid w:val="00F72B4E"/>
    <w:rsid w:val="00F74E00"/>
    <w:rsid w:val="00F7514A"/>
    <w:rsid w:val="00F760BF"/>
    <w:rsid w:val="00F76910"/>
    <w:rsid w:val="00F80A1B"/>
    <w:rsid w:val="00F82519"/>
    <w:rsid w:val="00F82D6D"/>
    <w:rsid w:val="00F87982"/>
    <w:rsid w:val="00F87D46"/>
    <w:rsid w:val="00F87EC4"/>
    <w:rsid w:val="00F905D4"/>
    <w:rsid w:val="00F91A98"/>
    <w:rsid w:val="00F9279C"/>
    <w:rsid w:val="00F940D0"/>
    <w:rsid w:val="00F9436B"/>
    <w:rsid w:val="00F94A5A"/>
    <w:rsid w:val="00F95E2F"/>
    <w:rsid w:val="00F969B4"/>
    <w:rsid w:val="00FA20BE"/>
    <w:rsid w:val="00FA3D5E"/>
    <w:rsid w:val="00FA41F5"/>
    <w:rsid w:val="00FA775C"/>
    <w:rsid w:val="00FA78F8"/>
    <w:rsid w:val="00FA7F7E"/>
    <w:rsid w:val="00FB0F8A"/>
    <w:rsid w:val="00FB1134"/>
    <w:rsid w:val="00FB2448"/>
    <w:rsid w:val="00FB27F1"/>
    <w:rsid w:val="00FB2B44"/>
    <w:rsid w:val="00FB2BE5"/>
    <w:rsid w:val="00FB2D73"/>
    <w:rsid w:val="00FB3F19"/>
    <w:rsid w:val="00FB4116"/>
    <w:rsid w:val="00FB4BEF"/>
    <w:rsid w:val="00FB5C30"/>
    <w:rsid w:val="00FB7181"/>
    <w:rsid w:val="00FC0F2B"/>
    <w:rsid w:val="00FC1905"/>
    <w:rsid w:val="00FC2759"/>
    <w:rsid w:val="00FC346F"/>
    <w:rsid w:val="00FC526B"/>
    <w:rsid w:val="00FC5F85"/>
    <w:rsid w:val="00FC7BB0"/>
    <w:rsid w:val="00FD0039"/>
    <w:rsid w:val="00FD0A07"/>
    <w:rsid w:val="00FD12A8"/>
    <w:rsid w:val="00FD1D1D"/>
    <w:rsid w:val="00FD3BE3"/>
    <w:rsid w:val="00FD3DB8"/>
    <w:rsid w:val="00FD5240"/>
    <w:rsid w:val="00FD585F"/>
    <w:rsid w:val="00FD5D96"/>
    <w:rsid w:val="00FD6651"/>
    <w:rsid w:val="00FD6962"/>
    <w:rsid w:val="00FD7ED7"/>
    <w:rsid w:val="00FE0316"/>
    <w:rsid w:val="00FE1D2E"/>
    <w:rsid w:val="00FE31B6"/>
    <w:rsid w:val="00FE366D"/>
    <w:rsid w:val="00FE3F2F"/>
    <w:rsid w:val="00FE45F0"/>
    <w:rsid w:val="00FE6DFF"/>
    <w:rsid w:val="00FE764C"/>
    <w:rsid w:val="00FF250F"/>
    <w:rsid w:val="00FF3C46"/>
    <w:rsid w:val="00FF4939"/>
    <w:rsid w:val="00FF5EB7"/>
    <w:rsid w:val="00FF73C0"/>
    <w:rsid w:val="00FF7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858FFB6-8A04-441C-A3E8-A3D2009EC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157B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C420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7C2579"/>
    <w:pPr>
      <w:tabs>
        <w:tab w:val="right" w:leader="hyphen" w:pos="8651"/>
      </w:tabs>
      <w:ind w:leftChars="0" w:left="487" w:hangingChars="200" w:hanging="487"/>
    </w:pPr>
    <w:rPr>
      <w:b/>
      <w:noProof/>
      <w:sz w:val="24"/>
    </w:rPr>
  </w:style>
  <w:style w:type="paragraph" w:styleId="21">
    <w:name w:val="toc 2"/>
    <w:basedOn w:val="a"/>
    <w:next w:val="a"/>
    <w:autoRedefine/>
    <w:uiPriority w:val="39"/>
    <w:rsid w:val="007C2579"/>
    <w:pPr>
      <w:tabs>
        <w:tab w:val="right" w:leader="hyphen" w:pos="8646"/>
      </w:tabs>
      <w:ind w:leftChars="0" w:left="566" w:hangingChars="200" w:hanging="566"/>
    </w:pPr>
    <w:rPr>
      <w:sz w:val="24"/>
    </w:rPr>
  </w:style>
  <w:style w:type="character" w:customStyle="1" w:styleId="ae">
    <w:name w:val="頁首 字元"/>
    <w:link w:val="ad"/>
    <w:uiPriority w:val="99"/>
    <w:rsid w:val="00C4203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F154F4"/>
    <w:pPr>
      <w:tabs>
        <w:tab w:val="center" w:pos="4153"/>
        <w:tab w:val="right" w:pos="8306"/>
      </w:tabs>
      <w:snapToGrid w:val="0"/>
      <w:ind w:leftChars="0" w:left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F154F4"/>
    <w:rPr>
      <w:rFonts w:ascii="標楷體" w:eastAsia="標楷體"/>
      <w:snapToGrid w:val="0"/>
      <w:kern w:val="2"/>
    </w:rPr>
  </w:style>
  <w:style w:type="character" w:styleId="af1">
    <w:name w:val="Hyperlink"/>
    <w:uiPriority w:val="99"/>
    <w:rsid w:val="00970D32"/>
    <w:rPr>
      <w:rFonts w:eastAsia="標楷體"/>
      <w:color w:val="0000FF"/>
      <w:sz w:val="24"/>
      <w:u w:val="single"/>
    </w:rPr>
  </w:style>
  <w:style w:type="paragraph" w:styleId="3">
    <w:name w:val="toc 3"/>
    <w:basedOn w:val="a"/>
    <w:next w:val="a"/>
    <w:autoRedefine/>
    <w:uiPriority w:val="39"/>
    <w:rsid w:val="00D6636F"/>
    <w:pPr>
      <w:tabs>
        <w:tab w:val="right" w:leader="hyphen" w:pos="8931"/>
      </w:tabs>
      <w:ind w:leftChars="0" w:left="532" w:rightChars="99" w:right="280" w:firstLineChars="0" w:hanging="248"/>
    </w:pPr>
    <w:rPr>
      <w:sz w:val="24"/>
    </w:rPr>
  </w:style>
  <w:style w:type="character" w:customStyle="1" w:styleId="1">
    <w:name w:val="(一)(二)(三) 字元1"/>
    <w:link w:val="a4"/>
    <w:rsid w:val="00FE6DFF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51351F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51351F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4">
    <w:name w:val="footnote text"/>
    <w:basedOn w:val="a"/>
    <w:link w:val="af5"/>
    <w:unhideWhenUsed/>
    <w:rsid w:val="00BE4D80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rsid w:val="00BE4D80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nhideWhenUsed/>
    <w:rsid w:val="00BE4D80"/>
    <w:rPr>
      <w:vertAlign w:val="superscript"/>
    </w:rPr>
  </w:style>
  <w:style w:type="character" w:customStyle="1" w:styleId="1230">
    <w:name w:val="1.2.3. 字元"/>
    <w:link w:val="123"/>
    <w:rsid w:val="00BE4D80"/>
    <w:rPr>
      <w:rFonts w:ascii="標楷體" w:eastAsia="標楷體"/>
      <w:snapToGrid w:val="0"/>
      <w:kern w:val="2"/>
      <w:sz w:val="28"/>
      <w:szCs w:val="28"/>
    </w:rPr>
  </w:style>
  <w:style w:type="table" w:styleId="af7">
    <w:name w:val="Table Grid"/>
    <w:basedOn w:val="a1"/>
    <w:uiPriority w:val="59"/>
    <w:rsid w:val="009D2D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2">
    <w:name w:val="表格內文(14行高) 字元"/>
    <w:link w:val="141"/>
    <w:locked/>
    <w:rsid w:val="00874C1B"/>
    <w:rPr>
      <w:rFonts w:ascii="標楷體" w:eastAsia="標楷體"/>
      <w:snapToGrid w:val="0"/>
      <w:kern w:val="2"/>
      <w:sz w:val="24"/>
      <w:szCs w:val="28"/>
    </w:rPr>
  </w:style>
  <w:style w:type="character" w:styleId="af8">
    <w:name w:val="page number"/>
    <w:basedOn w:val="a0"/>
    <w:rsid w:val="00491A6C"/>
  </w:style>
  <w:style w:type="character" w:customStyle="1" w:styleId="ab">
    <w:name w:val="姓名及分機 字元"/>
    <w:link w:val="aa"/>
    <w:rsid w:val="00622930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doctemp(2010&#29256;)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BB3A0-6D3D-4148-9BC9-E420220E9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doctemp(2010版).dot</Template>
  <TotalTime>0</TotalTime>
  <Pages>3</Pages>
  <Words>221</Words>
  <Characters>1261</Characters>
  <Application>Microsoft Office Word</Application>
  <DocSecurity>0</DocSecurity>
  <Lines>10</Lines>
  <Paragraphs>2</Paragraphs>
  <ScaleCrop>false</ScaleCrop>
  <Company>HOME</Company>
  <LinksUpToDate>false</LinksUpToDate>
  <CharactersWithSpaces>1480</CharactersWithSpaces>
  <SharedDoc>false</SharedDoc>
  <HLinks>
    <vt:vector size="102" baseType="variant">
      <vt:variant>
        <vt:i4>1900599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_Toc203635599</vt:lpwstr>
      </vt:variant>
      <vt:variant>
        <vt:i4>1900599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_Toc203635598</vt:lpwstr>
      </vt:variant>
      <vt:variant>
        <vt:i4>1900599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_Toc203635597</vt:lpwstr>
      </vt:variant>
      <vt:variant>
        <vt:i4>1900599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_Toc203635596</vt:lpwstr>
      </vt:variant>
      <vt:variant>
        <vt:i4>1900599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_Toc203635595</vt:lpwstr>
      </vt:variant>
      <vt:variant>
        <vt:i4>1900599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_Toc203635594</vt:lpwstr>
      </vt:variant>
      <vt:variant>
        <vt:i4>1900599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_Toc203635593</vt:lpwstr>
      </vt:variant>
      <vt:variant>
        <vt:i4>1900599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_Toc203635592</vt:lpwstr>
      </vt:variant>
      <vt:variant>
        <vt:i4>1900599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_Toc203635591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_Toc203635590</vt:lpwstr>
      </vt:variant>
      <vt:variant>
        <vt:i4>1835063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_Toc203635589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_Toc203635588</vt:lpwstr>
      </vt:variant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_Toc203635587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_Toc203635585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_Toc203635584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_Toc203635583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_Toc203635582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2025-07-18T06:54:00Z</cp:lastPrinted>
  <dcterms:created xsi:type="dcterms:W3CDTF">2025-07-21T03:57:00Z</dcterms:created>
  <dcterms:modified xsi:type="dcterms:W3CDTF">2025-07-21T03:57:00Z</dcterms:modified>
</cp:coreProperties>
</file>