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70F" w:rsidRPr="00A15014" w:rsidRDefault="009B08FC" w:rsidP="009B08FC">
      <w:pPr>
        <w:pStyle w:val="ab"/>
        <w:ind w:left="7752" w:right="-1" w:hangingChars="2200" w:hanging="7752"/>
        <w:jc w:val="left"/>
        <w:rPr>
          <w:b w:val="0"/>
          <w:sz w:val="24"/>
          <w:szCs w:val="24"/>
        </w:rPr>
      </w:pPr>
      <w:bookmarkStart w:id="0" w:name="_GoBack"/>
      <w:bookmarkEnd w:id="0"/>
      <w:r w:rsidRPr="009B08FC">
        <w:rPr>
          <w:rFonts w:hAnsi="標楷體" w:hint="eastAsia"/>
          <w:spacing w:val="-4"/>
          <w:lang w:eastAsia="zh-HK"/>
        </w:rPr>
        <w:t>近年中央政府體育運動政策及預算執行情形之探討</w:t>
      </w:r>
      <w:r w:rsidR="006A3241" w:rsidRPr="008244AD">
        <w:rPr>
          <w:rFonts w:hAnsi="標楷體" w:hint="eastAsia"/>
          <w:spacing w:val="-4"/>
        </w:rPr>
        <w:t>目錄</w:t>
      </w:r>
      <w:r w:rsidR="001E59DB">
        <w:rPr>
          <w:rFonts w:hAnsi="標楷體" w:hint="eastAsia"/>
          <w:spacing w:val="-4"/>
        </w:rPr>
        <w:t xml:space="preserve"> </w:t>
      </w:r>
      <w:r w:rsidR="000E55DE">
        <w:rPr>
          <w:rFonts w:hAnsi="標楷體" w:hint="eastAsia"/>
        </w:rPr>
        <w:t xml:space="preserve">  </w:t>
      </w:r>
      <w:r w:rsidR="001E59DB">
        <w:rPr>
          <w:rFonts w:hAnsi="標楷體"/>
        </w:rPr>
        <w:t xml:space="preserve">    </w:t>
      </w:r>
      <w:r w:rsidR="0062570F" w:rsidRPr="00A15014">
        <w:rPr>
          <w:rFonts w:hint="eastAsia"/>
          <w:b w:val="0"/>
          <w:sz w:val="24"/>
          <w:szCs w:val="24"/>
        </w:rPr>
        <w:t>頁次</w:t>
      </w:r>
    </w:p>
    <w:p w:rsidR="00287887" w:rsidRPr="00666BA0" w:rsidRDefault="003D6A1F">
      <w:pPr>
        <w:pStyle w:val="11"/>
        <w:rPr>
          <w:rFonts w:ascii="Calibri" w:eastAsia="新細明體" w:hAnsi="Calibri"/>
          <w:b/>
          <w:snapToGrid/>
          <w:szCs w:val="22"/>
          <w:lang w:eastAsia="zh-TW"/>
        </w:rPr>
      </w:pPr>
      <w:r w:rsidRPr="00A345DD">
        <w:rPr>
          <w:b/>
          <w:color w:val="000000"/>
          <w:szCs w:val="24"/>
        </w:rPr>
        <w:fldChar w:fldCharType="begin"/>
      </w:r>
      <w:r w:rsidRPr="00A345DD">
        <w:rPr>
          <w:b/>
          <w:color w:val="000000"/>
          <w:szCs w:val="24"/>
        </w:rPr>
        <w:instrText xml:space="preserve"> TOC \h \z \t "第二層(14號字),1,第一層(14號字),1" </w:instrText>
      </w:r>
      <w:r w:rsidRPr="00A345DD">
        <w:rPr>
          <w:b/>
          <w:color w:val="000000"/>
          <w:szCs w:val="24"/>
        </w:rPr>
        <w:fldChar w:fldCharType="separate"/>
      </w:r>
      <w:hyperlink w:anchor="_Toc203055181" w:history="1">
        <w:r w:rsidR="00287887" w:rsidRPr="00287887">
          <w:rPr>
            <w:rStyle w:val="af7"/>
            <w:rFonts w:hint="eastAsia"/>
            <w:b/>
          </w:rPr>
          <w:t>壹、前言</w:t>
        </w:r>
        <w:r w:rsidR="00287887" w:rsidRPr="00287887">
          <w:rPr>
            <w:b/>
            <w:webHidden/>
          </w:rPr>
          <w:tab/>
        </w:r>
        <w:r w:rsidR="00287887" w:rsidRPr="00287887">
          <w:rPr>
            <w:b/>
            <w:webHidden/>
          </w:rPr>
          <w:fldChar w:fldCharType="begin"/>
        </w:r>
        <w:r w:rsidR="00287887" w:rsidRPr="00287887">
          <w:rPr>
            <w:b/>
            <w:webHidden/>
          </w:rPr>
          <w:instrText xml:space="preserve"> PAGEREF _Toc203055181 \h </w:instrText>
        </w:r>
        <w:r w:rsidR="00287887" w:rsidRPr="00287887">
          <w:rPr>
            <w:b/>
            <w:webHidden/>
          </w:rPr>
        </w:r>
        <w:r w:rsidR="00287887" w:rsidRPr="00287887">
          <w:rPr>
            <w:b/>
            <w:webHidden/>
          </w:rPr>
          <w:fldChar w:fldCharType="separate"/>
        </w:r>
        <w:r w:rsidR="00666BA0">
          <w:rPr>
            <w:b/>
            <w:webHidden/>
          </w:rPr>
          <w:t>1</w:t>
        </w:r>
        <w:r w:rsidR="00287887" w:rsidRPr="00287887">
          <w:rPr>
            <w:b/>
            <w:webHidden/>
          </w:rPr>
          <w:fldChar w:fldCharType="end"/>
        </w:r>
      </w:hyperlink>
    </w:p>
    <w:p w:rsidR="00287887" w:rsidRPr="00666BA0" w:rsidRDefault="00A03D91">
      <w:pPr>
        <w:pStyle w:val="11"/>
        <w:rPr>
          <w:rFonts w:ascii="Calibri" w:eastAsia="新細明體" w:hAnsi="Calibri"/>
          <w:b/>
          <w:snapToGrid/>
          <w:szCs w:val="22"/>
          <w:lang w:eastAsia="zh-TW"/>
        </w:rPr>
      </w:pPr>
      <w:hyperlink w:anchor="_Toc203055182" w:history="1">
        <w:r w:rsidR="00287887" w:rsidRPr="00287887">
          <w:rPr>
            <w:rStyle w:val="af7"/>
            <w:rFonts w:hint="eastAsia"/>
            <w:b/>
          </w:rPr>
          <w:t>貳、</w:t>
        </w:r>
        <w:r w:rsidR="00287887" w:rsidRPr="00287887">
          <w:rPr>
            <w:rStyle w:val="af7"/>
            <w:rFonts w:hint="eastAsia"/>
            <w:b/>
            <w:bCs/>
          </w:rPr>
          <w:t>近年度體育及運動預算編列、相關法規與重要計畫概況</w:t>
        </w:r>
        <w:r w:rsidR="00287887" w:rsidRPr="00287887">
          <w:rPr>
            <w:b/>
            <w:webHidden/>
          </w:rPr>
          <w:tab/>
        </w:r>
        <w:r w:rsidR="00287887" w:rsidRPr="00287887">
          <w:rPr>
            <w:b/>
            <w:webHidden/>
          </w:rPr>
          <w:fldChar w:fldCharType="begin"/>
        </w:r>
        <w:r w:rsidR="00287887" w:rsidRPr="00287887">
          <w:rPr>
            <w:b/>
            <w:webHidden/>
          </w:rPr>
          <w:instrText xml:space="preserve"> PAGEREF _Toc203055182 \h </w:instrText>
        </w:r>
        <w:r w:rsidR="00287887" w:rsidRPr="00287887">
          <w:rPr>
            <w:b/>
            <w:webHidden/>
          </w:rPr>
        </w:r>
        <w:r w:rsidR="00287887" w:rsidRPr="00287887">
          <w:rPr>
            <w:b/>
            <w:webHidden/>
          </w:rPr>
          <w:fldChar w:fldCharType="separate"/>
        </w:r>
        <w:r w:rsidR="00666BA0">
          <w:rPr>
            <w:b/>
            <w:webHidden/>
          </w:rPr>
          <w:t>1</w:t>
        </w:r>
        <w:r w:rsidR="00287887" w:rsidRPr="00287887">
          <w:rPr>
            <w:b/>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3" w:history="1">
        <w:r w:rsidR="00287887" w:rsidRPr="0017169A">
          <w:rPr>
            <w:rStyle w:val="af7"/>
            <w:rFonts w:hint="eastAsia"/>
          </w:rPr>
          <w:t>一、近年度中央政府體育運動預算編列及執行情形</w:t>
        </w:r>
        <w:r w:rsidR="00287887">
          <w:rPr>
            <w:webHidden/>
          </w:rPr>
          <w:tab/>
        </w:r>
        <w:r w:rsidR="00287887">
          <w:rPr>
            <w:webHidden/>
          </w:rPr>
          <w:fldChar w:fldCharType="begin"/>
        </w:r>
        <w:r w:rsidR="00287887">
          <w:rPr>
            <w:webHidden/>
          </w:rPr>
          <w:instrText xml:space="preserve"> PAGEREF _Toc203055183 \h </w:instrText>
        </w:r>
        <w:r w:rsidR="00287887">
          <w:rPr>
            <w:webHidden/>
          </w:rPr>
        </w:r>
        <w:r w:rsidR="00287887">
          <w:rPr>
            <w:webHidden/>
          </w:rPr>
          <w:fldChar w:fldCharType="separate"/>
        </w:r>
        <w:r w:rsidR="00666BA0">
          <w:rPr>
            <w:webHidden/>
          </w:rPr>
          <w:t>1</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4" w:history="1">
        <w:r w:rsidR="00287887" w:rsidRPr="0017169A">
          <w:rPr>
            <w:rStyle w:val="af7"/>
            <w:rFonts w:hint="eastAsia"/>
          </w:rPr>
          <w:t>二、推動體育政策之相關重要法令及相關統計數據</w:t>
        </w:r>
        <w:r w:rsidR="00287887">
          <w:rPr>
            <w:webHidden/>
          </w:rPr>
          <w:tab/>
        </w:r>
        <w:r w:rsidR="00287887">
          <w:rPr>
            <w:webHidden/>
          </w:rPr>
          <w:fldChar w:fldCharType="begin"/>
        </w:r>
        <w:r w:rsidR="00287887">
          <w:rPr>
            <w:webHidden/>
          </w:rPr>
          <w:instrText xml:space="preserve"> PAGEREF _Toc203055184 \h </w:instrText>
        </w:r>
        <w:r w:rsidR="00287887">
          <w:rPr>
            <w:webHidden/>
          </w:rPr>
        </w:r>
        <w:r w:rsidR="00287887">
          <w:rPr>
            <w:webHidden/>
          </w:rPr>
          <w:fldChar w:fldCharType="separate"/>
        </w:r>
        <w:r w:rsidR="00666BA0">
          <w:rPr>
            <w:webHidden/>
          </w:rPr>
          <w:t>3</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5" w:history="1">
        <w:r w:rsidR="00287887" w:rsidRPr="0017169A">
          <w:rPr>
            <w:rStyle w:val="af7"/>
            <w:rFonts w:hint="eastAsia"/>
          </w:rPr>
          <w:t>三、近年度體育運動相關重要計畫</w:t>
        </w:r>
        <w:r w:rsidR="00287887">
          <w:rPr>
            <w:webHidden/>
          </w:rPr>
          <w:tab/>
        </w:r>
        <w:r w:rsidR="00287887">
          <w:rPr>
            <w:webHidden/>
          </w:rPr>
          <w:fldChar w:fldCharType="begin"/>
        </w:r>
        <w:r w:rsidR="00287887">
          <w:rPr>
            <w:webHidden/>
          </w:rPr>
          <w:instrText xml:space="preserve"> PAGEREF _Toc203055185 \h </w:instrText>
        </w:r>
        <w:r w:rsidR="00287887">
          <w:rPr>
            <w:webHidden/>
          </w:rPr>
        </w:r>
        <w:r w:rsidR="00287887">
          <w:rPr>
            <w:webHidden/>
          </w:rPr>
          <w:fldChar w:fldCharType="separate"/>
        </w:r>
        <w:r w:rsidR="00666BA0">
          <w:rPr>
            <w:webHidden/>
          </w:rPr>
          <w:t>9</w:t>
        </w:r>
        <w:r w:rsidR="00287887">
          <w:rPr>
            <w:webHidden/>
          </w:rPr>
          <w:fldChar w:fldCharType="end"/>
        </w:r>
      </w:hyperlink>
    </w:p>
    <w:p w:rsidR="00287887" w:rsidRPr="00666BA0" w:rsidRDefault="00A03D91">
      <w:pPr>
        <w:pStyle w:val="11"/>
        <w:rPr>
          <w:rFonts w:ascii="Calibri" w:eastAsia="新細明體" w:hAnsi="Calibri"/>
          <w:b/>
          <w:snapToGrid/>
          <w:szCs w:val="22"/>
          <w:lang w:eastAsia="zh-TW"/>
        </w:rPr>
      </w:pPr>
      <w:hyperlink w:anchor="_Toc203055186" w:history="1">
        <w:r w:rsidR="00287887" w:rsidRPr="00287887">
          <w:rPr>
            <w:rStyle w:val="af7"/>
            <w:rFonts w:hint="eastAsia"/>
            <w:b/>
          </w:rPr>
          <w:t>參、中央政府體育運動政策及預算執行相關問題檢討</w:t>
        </w:r>
        <w:r w:rsidR="00287887" w:rsidRPr="00287887">
          <w:rPr>
            <w:b/>
            <w:webHidden/>
          </w:rPr>
          <w:tab/>
        </w:r>
        <w:r w:rsidR="00287887" w:rsidRPr="00287887">
          <w:rPr>
            <w:b/>
            <w:webHidden/>
          </w:rPr>
          <w:fldChar w:fldCharType="begin"/>
        </w:r>
        <w:r w:rsidR="00287887" w:rsidRPr="00287887">
          <w:rPr>
            <w:b/>
            <w:webHidden/>
          </w:rPr>
          <w:instrText xml:space="preserve"> PAGEREF _Toc203055186 \h </w:instrText>
        </w:r>
        <w:r w:rsidR="00287887" w:rsidRPr="00287887">
          <w:rPr>
            <w:b/>
            <w:webHidden/>
          </w:rPr>
        </w:r>
        <w:r w:rsidR="00287887" w:rsidRPr="00287887">
          <w:rPr>
            <w:b/>
            <w:webHidden/>
          </w:rPr>
          <w:fldChar w:fldCharType="separate"/>
        </w:r>
        <w:r w:rsidR="00666BA0">
          <w:rPr>
            <w:b/>
            <w:webHidden/>
          </w:rPr>
          <w:t>14</w:t>
        </w:r>
        <w:r w:rsidR="00287887" w:rsidRPr="00287887">
          <w:rPr>
            <w:b/>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7" w:history="1">
        <w:r w:rsidR="00287887" w:rsidRPr="0017169A">
          <w:rPr>
            <w:rStyle w:val="af7"/>
            <w:rFonts w:hint="eastAsia"/>
          </w:rPr>
          <w:t>一、</w:t>
        </w:r>
        <w:r w:rsidR="00287887" w:rsidRPr="0017169A">
          <w:rPr>
            <w:rStyle w:val="af7"/>
          </w:rPr>
          <w:t>112</w:t>
        </w:r>
        <w:r w:rsidR="00287887" w:rsidRPr="0017169A">
          <w:rPr>
            <w:rStyle w:val="af7"/>
            <w:rFonts w:hint="eastAsia"/>
          </w:rPr>
          <w:t>學年度學生體適能合格率及游泳教學實施比率尚未達長程指標，體育班學生國中會考待加強比率高於全國且近年差距更形擴大，均待研謀改善</w:t>
        </w:r>
        <w:r w:rsidR="00287887">
          <w:rPr>
            <w:webHidden/>
          </w:rPr>
          <w:tab/>
        </w:r>
        <w:r w:rsidR="00287887">
          <w:rPr>
            <w:webHidden/>
          </w:rPr>
          <w:fldChar w:fldCharType="begin"/>
        </w:r>
        <w:r w:rsidR="00287887">
          <w:rPr>
            <w:webHidden/>
          </w:rPr>
          <w:instrText xml:space="preserve"> PAGEREF _Toc203055187 \h </w:instrText>
        </w:r>
        <w:r w:rsidR="00287887">
          <w:rPr>
            <w:webHidden/>
          </w:rPr>
        </w:r>
        <w:r w:rsidR="00287887">
          <w:rPr>
            <w:webHidden/>
          </w:rPr>
          <w:fldChar w:fldCharType="separate"/>
        </w:r>
        <w:r w:rsidR="00666BA0">
          <w:rPr>
            <w:webHidden/>
          </w:rPr>
          <w:t>14</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8" w:history="1">
        <w:r w:rsidR="00287887" w:rsidRPr="0017169A">
          <w:rPr>
            <w:rStyle w:val="af7"/>
            <w:rFonts w:hint="eastAsia"/>
          </w:rPr>
          <w:t>二、近年規律運動人口比率雖增加，惟民眾對住家附近運動場所設置情形認為充足之比例及對公眾運動場環境</w:t>
        </w:r>
        <w:r w:rsidR="000041C2">
          <w:rPr>
            <w:rStyle w:val="af7"/>
            <w:rFonts w:hint="eastAsia"/>
            <w:lang w:eastAsia="zh-TW"/>
          </w:rPr>
          <w:t>之</w:t>
        </w:r>
        <w:r w:rsidR="00287887" w:rsidRPr="0017169A">
          <w:rPr>
            <w:rStyle w:val="af7"/>
            <w:rFonts w:hint="eastAsia"/>
          </w:rPr>
          <w:t>滿意度</w:t>
        </w:r>
        <w:r w:rsidR="000041C2">
          <w:rPr>
            <w:rStyle w:val="af7"/>
            <w:rFonts w:hint="eastAsia"/>
            <w:lang w:eastAsia="zh-TW"/>
          </w:rPr>
          <w:t>均</w:t>
        </w:r>
        <w:r w:rsidR="00287887" w:rsidRPr="0017169A">
          <w:rPr>
            <w:rStyle w:val="af7"/>
            <w:rFonts w:hint="eastAsia"/>
          </w:rPr>
          <w:t>待提升</w:t>
        </w:r>
        <w:r w:rsidR="00287887">
          <w:rPr>
            <w:webHidden/>
          </w:rPr>
          <w:tab/>
        </w:r>
        <w:r w:rsidR="00287887">
          <w:rPr>
            <w:webHidden/>
          </w:rPr>
          <w:fldChar w:fldCharType="begin"/>
        </w:r>
        <w:r w:rsidR="00287887">
          <w:rPr>
            <w:webHidden/>
          </w:rPr>
          <w:instrText xml:space="preserve"> PAGEREF _Toc203055188 \h </w:instrText>
        </w:r>
        <w:r w:rsidR="00287887">
          <w:rPr>
            <w:webHidden/>
          </w:rPr>
        </w:r>
        <w:r w:rsidR="00287887">
          <w:rPr>
            <w:webHidden/>
          </w:rPr>
          <w:fldChar w:fldCharType="separate"/>
        </w:r>
        <w:r w:rsidR="00666BA0">
          <w:rPr>
            <w:webHidden/>
          </w:rPr>
          <w:t>17</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89" w:history="1">
        <w:r w:rsidR="00287887" w:rsidRPr="0017169A">
          <w:rPr>
            <w:rStyle w:val="af7"/>
            <w:rFonts w:hint="eastAsia"/>
          </w:rPr>
          <w:t>三、為善用各區場館資源辦理國際賽會，允宜儘速完成國際綜合運動賽會場館設施總體檢調查，並強化各區場館資源盤點、整合與規劃及提升主辦單位專業性</w:t>
        </w:r>
        <w:r w:rsidR="00287887">
          <w:rPr>
            <w:webHidden/>
          </w:rPr>
          <w:tab/>
        </w:r>
        <w:r w:rsidR="00287887">
          <w:rPr>
            <w:webHidden/>
          </w:rPr>
          <w:fldChar w:fldCharType="begin"/>
        </w:r>
        <w:r w:rsidR="00287887">
          <w:rPr>
            <w:webHidden/>
          </w:rPr>
          <w:instrText xml:space="preserve"> PAGEREF _Toc203055189 \h </w:instrText>
        </w:r>
        <w:r w:rsidR="00287887">
          <w:rPr>
            <w:webHidden/>
          </w:rPr>
        </w:r>
        <w:r w:rsidR="00287887">
          <w:rPr>
            <w:webHidden/>
          </w:rPr>
          <w:fldChar w:fldCharType="separate"/>
        </w:r>
        <w:r w:rsidR="00666BA0">
          <w:rPr>
            <w:webHidden/>
          </w:rPr>
          <w:t>22</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90" w:history="1">
        <w:r w:rsidR="00287887" w:rsidRPr="0017169A">
          <w:rPr>
            <w:rStyle w:val="af7"/>
            <w:rFonts w:hint="eastAsia"/>
          </w:rPr>
          <w:t>四、為利我國運動產業發展與創新升級，允宜妥善規劃運動產業發展政策綱領，並加強創新研發及行銷國外市場拓展之輔導與人才培育</w:t>
        </w:r>
        <w:r w:rsidR="00287887">
          <w:rPr>
            <w:webHidden/>
          </w:rPr>
          <w:tab/>
        </w:r>
        <w:r w:rsidR="00287887">
          <w:rPr>
            <w:webHidden/>
          </w:rPr>
          <w:fldChar w:fldCharType="begin"/>
        </w:r>
        <w:r w:rsidR="00287887">
          <w:rPr>
            <w:webHidden/>
          </w:rPr>
          <w:instrText xml:space="preserve"> PAGEREF _Toc203055190 \h </w:instrText>
        </w:r>
        <w:r w:rsidR="00287887">
          <w:rPr>
            <w:webHidden/>
          </w:rPr>
        </w:r>
        <w:r w:rsidR="00287887">
          <w:rPr>
            <w:webHidden/>
          </w:rPr>
          <w:fldChar w:fldCharType="separate"/>
        </w:r>
        <w:r w:rsidR="00666BA0">
          <w:rPr>
            <w:webHidden/>
          </w:rPr>
          <w:t>27</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91" w:history="1">
        <w:r w:rsidR="00287887" w:rsidRPr="0017169A">
          <w:rPr>
            <w:rStyle w:val="af7"/>
            <w:rFonts w:hint="eastAsia"/>
          </w:rPr>
          <w:t>五、為提升競技運動成效，允宜強化對特定體育團體之監督與輔導，並落實黃金計畫選手分級、選才機制與全方位運科支援</w:t>
        </w:r>
        <w:r w:rsidR="00287887">
          <w:rPr>
            <w:webHidden/>
          </w:rPr>
          <w:tab/>
        </w:r>
        <w:r w:rsidR="00287887">
          <w:rPr>
            <w:webHidden/>
          </w:rPr>
          <w:fldChar w:fldCharType="begin"/>
        </w:r>
        <w:r w:rsidR="00287887">
          <w:rPr>
            <w:webHidden/>
          </w:rPr>
          <w:instrText xml:space="preserve"> PAGEREF _Toc203055191 \h </w:instrText>
        </w:r>
        <w:r w:rsidR="00287887">
          <w:rPr>
            <w:webHidden/>
          </w:rPr>
        </w:r>
        <w:r w:rsidR="00287887">
          <w:rPr>
            <w:webHidden/>
          </w:rPr>
          <w:fldChar w:fldCharType="separate"/>
        </w:r>
        <w:r w:rsidR="00666BA0">
          <w:rPr>
            <w:webHidden/>
          </w:rPr>
          <w:t>31</w:t>
        </w:r>
        <w:r w:rsidR="00287887">
          <w:rPr>
            <w:webHidden/>
          </w:rPr>
          <w:fldChar w:fldCharType="end"/>
        </w:r>
      </w:hyperlink>
    </w:p>
    <w:p w:rsidR="00287887" w:rsidRPr="00666BA0" w:rsidRDefault="00A03D91">
      <w:pPr>
        <w:pStyle w:val="11"/>
        <w:rPr>
          <w:rFonts w:ascii="Calibri" w:eastAsia="新細明體" w:hAnsi="Calibri"/>
          <w:snapToGrid/>
          <w:szCs w:val="22"/>
          <w:lang w:eastAsia="zh-TW"/>
        </w:rPr>
      </w:pPr>
      <w:hyperlink w:anchor="_Toc203055192" w:history="1">
        <w:r w:rsidR="00287887" w:rsidRPr="0017169A">
          <w:rPr>
            <w:rStyle w:val="af7"/>
            <w:rFonts w:hint="eastAsia"/>
          </w:rPr>
          <w:t>六、台灣運動Ⅹ科技行動計畫部分發展綱要推動重點未</w:t>
        </w:r>
        <w:r w:rsidR="00287887" w:rsidRPr="0017169A">
          <w:rPr>
            <w:rStyle w:val="af7"/>
          </w:rPr>
          <w:t>(</w:t>
        </w:r>
        <w:r w:rsidR="00287887" w:rsidRPr="0017169A">
          <w:rPr>
            <w:rStyle w:val="af7"/>
            <w:rFonts w:hint="eastAsia"/>
          </w:rPr>
          <w:t>續</w:t>
        </w:r>
        <w:r w:rsidR="00287887" w:rsidRPr="0017169A">
          <w:rPr>
            <w:rStyle w:val="af7"/>
          </w:rPr>
          <w:t>)</w:t>
        </w:r>
        <w:r w:rsidR="00287887" w:rsidRPr="0017169A">
          <w:rPr>
            <w:rStyle w:val="af7"/>
            <w:rFonts w:hint="eastAsia"/>
          </w:rPr>
          <w:t>執行，效益未如預期，允宜研謀改善並強化部會間分工協調</w:t>
        </w:r>
        <w:r w:rsidR="00287887">
          <w:rPr>
            <w:webHidden/>
          </w:rPr>
          <w:tab/>
        </w:r>
        <w:r w:rsidR="00287887">
          <w:rPr>
            <w:webHidden/>
          </w:rPr>
          <w:fldChar w:fldCharType="begin"/>
        </w:r>
        <w:r w:rsidR="00287887">
          <w:rPr>
            <w:webHidden/>
          </w:rPr>
          <w:instrText xml:space="preserve"> PAGEREF _Toc203055192 \h </w:instrText>
        </w:r>
        <w:r w:rsidR="00287887">
          <w:rPr>
            <w:webHidden/>
          </w:rPr>
        </w:r>
        <w:r w:rsidR="00287887">
          <w:rPr>
            <w:webHidden/>
          </w:rPr>
          <w:fldChar w:fldCharType="separate"/>
        </w:r>
        <w:r w:rsidR="00666BA0">
          <w:rPr>
            <w:webHidden/>
          </w:rPr>
          <w:t>38</w:t>
        </w:r>
        <w:r w:rsidR="00287887">
          <w:rPr>
            <w:webHidden/>
          </w:rPr>
          <w:fldChar w:fldCharType="end"/>
        </w:r>
      </w:hyperlink>
    </w:p>
    <w:p w:rsidR="00287887" w:rsidRPr="00666BA0" w:rsidRDefault="00A03D91">
      <w:pPr>
        <w:pStyle w:val="11"/>
        <w:rPr>
          <w:rFonts w:ascii="Calibri" w:eastAsia="新細明體" w:hAnsi="Calibri"/>
          <w:b/>
          <w:snapToGrid/>
          <w:szCs w:val="22"/>
          <w:lang w:eastAsia="zh-TW"/>
        </w:rPr>
      </w:pPr>
      <w:hyperlink w:anchor="_Toc203055193" w:history="1">
        <w:r w:rsidR="00287887" w:rsidRPr="00287887">
          <w:rPr>
            <w:rStyle w:val="af7"/>
            <w:rFonts w:hint="eastAsia"/>
            <w:b/>
          </w:rPr>
          <w:t>肆、結論</w:t>
        </w:r>
        <w:r w:rsidR="00287887" w:rsidRPr="00287887">
          <w:rPr>
            <w:b/>
            <w:webHidden/>
          </w:rPr>
          <w:tab/>
        </w:r>
        <w:r w:rsidR="00287887" w:rsidRPr="00287887">
          <w:rPr>
            <w:b/>
            <w:webHidden/>
          </w:rPr>
          <w:fldChar w:fldCharType="begin"/>
        </w:r>
        <w:r w:rsidR="00287887" w:rsidRPr="00287887">
          <w:rPr>
            <w:b/>
            <w:webHidden/>
          </w:rPr>
          <w:instrText xml:space="preserve"> PAGEREF _Toc203055193 \h </w:instrText>
        </w:r>
        <w:r w:rsidR="00287887" w:rsidRPr="00287887">
          <w:rPr>
            <w:b/>
            <w:webHidden/>
          </w:rPr>
        </w:r>
        <w:r w:rsidR="00287887" w:rsidRPr="00287887">
          <w:rPr>
            <w:b/>
            <w:webHidden/>
          </w:rPr>
          <w:fldChar w:fldCharType="separate"/>
        </w:r>
        <w:r w:rsidR="00666BA0">
          <w:rPr>
            <w:b/>
            <w:webHidden/>
          </w:rPr>
          <w:t>42</w:t>
        </w:r>
        <w:r w:rsidR="00287887" w:rsidRPr="00287887">
          <w:rPr>
            <w:b/>
            <w:webHidden/>
          </w:rPr>
          <w:fldChar w:fldCharType="end"/>
        </w:r>
      </w:hyperlink>
    </w:p>
    <w:p w:rsidR="00287887" w:rsidRPr="00666BA0" w:rsidRDefault="00A03D91">
      <w:pPr>
        <w:pStyle w:val="11"/>
        <w:rPr>
          <w:rFonts w:ascii="Calibri" w:eastAsia="新細明體" w:hAnsi="Calibri"/>
          <w:b/>
          <w:snapToGrid/>
          <w:szCs w:val="22"/>
          <w:lang w:eastAsia="zh-TW"/>
        </w:rPr>
      </w:pPr>
      <w:hyperlink w:anchor="_Toc203055194" w:history="1">
        <w:r w:rsidR="00287887" w:rsidRPr="00287887">
          <w:rPr>
            <w:rStyle w:val="af7"/>
            <w:rFonts w:hint="eastAsia"/>
            <w:b/>
          </w:rPr>
          <w:t>參考文獻</w:t>
        </w:r>
        <w:r w:rsidR="00287887" w:rsidRPr="00287887">
          <w:rPr>
            <w:b/>
            <w:webHidden/>
          </w:rPr>
          <w:tab/>
        </w:r>
        <w:r w:rsidR="00287887" w:rsidRPr="00287887">
          <w:rPr>
            <w:b/>
            <w:webHidden/>
          </w:rPr>
          <w:fldChar w:fldCharType="begin"/>
        </w:r>
        <w:r w:rsidR="00287887" w:rsidRPr="00287887">
          <w:rPr>
            <w:b/>
            <w:webHidden/>
          </w:rPr>
          <w:instrText xml:space="preserve"> PAGEREF _Toc203055194 \h </w:instrText>
        </w:r>
        <w:r w:rsidR="00287887" w:rsidRPr="00287887">
          <w:rPr>
            <w:b/>
            <w:webHidden/>
          </w:rPr>
        </w:r>
        <w:r w:rsidR="00287887" w:rsidRPr="00287887">
          <w:rPr>
            <w:b/>
            <w:webHidden/>
          </w:rPr>
          <w:fldChar w:fldCharType="separate"/>
        </w:r>
        <w:r w:rsidR="00666BA0">
          <w:rPr>
            <w:b/>
            <w:webHidden/>
          </w:rPr>
          <w:t>44</w:t>
        </w:r>
        <w:r w:rsidR="00287887" w:rsidRPr="00287887">
          <w:rPr>
            <w:b/>
            <w:webHidden/>
          </w:rPr>
          <w:fldChar w:fldCharType="end"/>
        </w:r>
      </w:hyperlink>
    </w:p>
    <w:p w:rsidR="0062570F" w:rsidRPr="00A345DD" w:rsidRDefault="003D6A1F" w:rsidP="0062570F">
      <w:pPr>
        <w:pStyle w:val="ab"/>
        <w:ind w:left="1360" w:hanging="240"/>
        <w:sectPr w:rsidR="0062570F" w:rsidRPr="00A345DD" w:rsidSect="005C2B0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851" w:footer="992" w:gutter="0"/>
          <w:pgNumType w:start="1"/>
          <w:cols w:space="425"/>
          <w:docGrid w:type="lines" w:linePitch="480"/>
        </w:sectPr>
      </w:pPr>
      <w:r w:rsidRPr="00A345DD">
        <w:rPr>
          <w:color w:val="000000"/>
          <w:sz w:val="24"/>
          <w:szCs w:val="24"/>
        </w:rPr>
        <w:fldChar w:fldCharType="end"/>
      </w:r>
    </w:p>
    <w:p w:rsidR="006A3241" w:rsidRDefault="009B08FC" w:rsidP="009B08FC">
      <w:pPr>
        <w:pStyle w:val="ab"/>
        <w:jc w:val="center"/>
        <w:rPr>
          <w:rFonts w:hAnsi="標楷體"/>
        </w:rPr>
      </w:pPr>
      <w:r w:rsidRPr="009B08FC">
        <w:rPr>
          <w:rFonts w:hAnsi="標楷體" w:hint="eastAsia"/>
          <w:spacing w:val="-4"/>
        </w:rPr>
        <w:lastRenderedPageBreak/>
        <w:t>近年中央政府體育</w:t>
      </w:r>
      <w:r w:rsidR="00916F84">
        <w:rPr>
          <w:rFonts w:hAnsi="標楷體" w:hint="eastAsia"/>
          <w:spacing w:val="-4"/>
        </w:rPr>
        <w:t>及</w:t>
      </w:r>
      <w:r w:rsidRPr="009B08FC">
        <w:rPr>
          <w:rFonts w:hAnsi="標楷體" w:hint="eastAsia"/>
          <w:spacing w:val="-4"/>
        </w:rPr>
        <w:t>運動預算</w:t>
      </w:r>
      <w:r w:rsidR="00510E66">
        <w:rPr>
          <w:rFonts w:hAnsi="標楷體" w:hint="eastAsia"/>
          <w:spacing w:val="-4"/>
        </w:rPr>
        <w:t>編列及</w:t>
      </w:r>
      <w:r w:rsidRPr="009B08FC">
        <w:rPr>
          <w:rFonts w:hAnsi="標楷體" w:hint="eastAsia"/>
          <w:spacing w:val="-4"/>
        </w:rPr>
        <w:t>執行</w:t>
      </w:r>
      <w:r w:rsidR="00510E66">
        <w:rPr>
          <w:rFonts w:hAnsi="標楷體" w:hint="eastAsia"/>
          <w:spacing w:val="-4"/>
        </w:rPr>
        <w:t>概況</w:t>
      </w:r>
      <w:r w:rsidRPr="009B08FC">
        <w:rPr>
          <w:rFonts w:hAnsi="標楷體" w:hint="eastAsia"/>
          <w:spacing w:val="-4"/>
        </w:rPr>
        <w:t>之探討</w:t>
      </w:r>
    </w:p>
    <w:p w:rsidR="007B3400" w:rsidRPr="0048791B" w:rsidRDefault="007B3400" w:rsidP="007B3400">
      <w:pPr>
        <w:pStyle w:val="144"/>
        <w:ind w:left="567" w:hanging="567"/>
      </w:pPr>
      <w:bookmarkStart w:id="1" w:name="_Toc278440930"/>
      <w:bookmarkStart w:id="2" w:name="_Toc203055181"/>
      <w:bookmarkStart w:id="3" w:name="_Toc245090962"/>
      <w:bookmarkStart w:id="4" w:name="_Toc278306257"/>
      <w:bookmarkStart w:id="5" w:name="_Toc278440839"/>
      <w:r>
        <w:rPr>
          <w:rFonts w:hint="eastAsia"/>
        </w:rPr>
        <w:t>壹、</w:t>
      </w:r>
      <w:bookmarkEnd w:id="1"/>
      <w:r w:rsidR="00A53BBA">
        <w:rPr>
          <w:rFonts w:hint="eastAsia"/>
        </w:rPr>
        <w:t>前言</w:t>
      </w:r>
      <w:bookmarkEnd w:id="2"/>
    </w:p>
    <w:p w:rsidR="009E7923" w:rsidRPr="006F01E5" w:rsidRDefault="00F13527" w:rsidP="00510E66">
      <w:pPr>
        <w:pStyle w:val="a9"/>
        <w:ind w:firstLine="566"/>
      </w:pPr>
      <w:r w:rsidRPr="00F13527">
        <w:rPr>
          <w:rFonts w:hint="eastAsia"/>
          <w:lang w:eastAsia="zh-HK"/>
        </w:rPr>
        <w:t>運動部組織法已於114年1月24日制定公布，為辦理全國運動業務，促進全民運動，發展運動之教育、競技、產業與外交，形塑運動文化並落實多元平權、社會包容及永續發展之價值，特設運動部。102年政府組織再造，行政院體育委員會併入教育部成立教育部體育署</w:t>
      </w:r>
      <w:r>
        <w:rPr>
          <w:rFonts w:hint="eastAsia"/>
        </w:rPr>
        <w:t>(以下簡稱體育署</w:t>
      </w:r>
      <w:r>
        <w:t>)</w:t>
      </w:r>
      <w:r w:rsidRPr="00F13527">
        <w:rPr>
          <w:rFonts w:hint="eastAsia"/>
          <w:lang w:eastAsia="zh-HK"/>
        </w:rPr>
        <w:t>，當年度中央政府體育及運動相關經費(公務及運動發展基金預算)編列70.02億餘元，至114年度預算案已增為158.58億餘元。而</w:t>
      </w:r>
      <w:r w:rsidR="00C35792" w:rsidRPr="00C35792">
        <w:rPr>
          <w:rFonts w:hint="eastAsia"/>
          <w:lang w:eastAsia="zh-HK"/>
        </w:rPr>
        <w:t>前瞻基礎建設計畫特別預算(下稱前瞻特別預算)</w:t>
      </w:r>
      <w:r w:rsidR="00C35792">
        <w:rPr>
          <w:rFonts w:hint="eastAsia"/>
        </w:rPr>
        <w:t>第</w:t>
      </w:r>
      <w:r w:rsidRPr="00F13527">
        <w:rPr>
          <w:rFonts w:hint="eastAsia"/>
          <w:lang w:eastAsia="zh-HK"/>
        </w:rPr>
        <w:t>1至第4期(106至113年，第5期未編列)體育及運動相關經費合計編列170.27億餘元。另鑑於運動Ⅹ科技產業發展潛力與重要性，行政院111年推動跨部會「台灣運動Ⅹ科技行動計畫(111至115年)」預期投入45.7億元。本文擬對中央政府近年體育及運動相關預算編列及執行情況與重大計畫辦理成效進行探討，期作為運動部相關預算編列之參考。</w:t>
      </w:r>
    </w:p>
    <w:p w:rsidR="002C0341" w:rsidRDefault="002C0341" w:rsidP="00DE78A1">
      <w:pPr>
        <w:pStyle w:val="142"/>
      </w:pPr>
      <w:bookmarkStart w:id="6" w:name="_Toc323889984"/>
      <w:bookmarkEnd w:id="3"/>
      <w:bookmarkEnd w:id="4"/>
      <w:bookmarkEnd w:id="5"/>
    </w:p>
    <w:p w:rsidR="00F13527" w:rsidRPr="00B05928" w:rsidRDefault="00AA4BCD" w:rsidP="00F13527">
      <w:pPr>
        <w:pStyle w:val="144"/>
        <w:ind w:left="567" w:hanging="567"/>
        <w:rPr>
          <w:bCs/>
        </w:rPr>
      </w:pPr>
      <w:bookmarkStart w:id="7" w:name="_Toc203055182"/>
      <w:r>
        <w:rPr>
          <w:rFonts w:hint="eastAsia"/>
        </w:rPr>
        <w:t>貳</w:t>
      </w:r>
      <w:r>
        <w:rPr>
          <w:rFonts w:hAnsi="標楷體" w:hint="eastAsia"/>
        </w:rPr>
        <w:t>、</w:t>
      </w:r>
      <w:bookmarkEnd w:id="6"/>
      <w:r w:rsidR="00F13527" w:rsidRPr="00B05928">
        <w:rPr>
          <w:rFonts w:hint="eastAsia"/>
          <w:bCs/>
        </w:rPr>
        <w:t>近年度體育及運動預算編列、相關</w:t>
      </w:r>
      <w:r w:rsidR="00F13527">
        <w:rPr>
          <w:rFonts w:hint="eastAsia"/>
          <w:bCs/>
        </w:rPr>
        <w:t>法規與</w:t>
      </w:r>
      <w:r w:rsidR="00F13527" w:rsidRPr="000C67A9">
        <w:rPr>
          <w:rFonts w:hint="eastAsia"/>
          <w:bCs/>
        </w:rPr>
        <w:t>重要</w:t>
      </w:r>
      <w:r w:rsidR="00F13527" w:rsidRPr="00B05928">
        <w:rPr>
          <w:rFonts w:hint="eastAsia"/>
          <w:bCs/>
        </w:rPr>
        <w:t>計畫</w:t>
      </w:r>
      <w:r w:rsidR="00F13527">
        <w:rPr>
          <w:rFonts w:hint="eastAsia"/>
          <w:bCs/>
        </w:rPr>
        <w:t>概況</w:t>
      </w:r>
      <w:bookmarkEnd w:id="7"/>
    </w:p>
    <w:p w:rsidR="00F13527" w:rsidRDefault="00F13527" w:rsidP="00F13527">
      <w:pPr>
        <w:pStyle w:val="14"/>
        <w:ind w:left="567" w:hanging="567"/>
        <w:rPr>
          <w:lang w:eastAsia="zh-HK"/>
        </w:rPr>
      </w:pPr>
      <w:bookmarkStart w:id="8" w:name="_Toc203055183"/>
      <w:r w:rsidRPr="00BC2C39">
        <w:rPr>
          <w:rFonts w:hint="eastAsia"/>
          <w:lang w:eastAsia="zh-HK"/>
        </w:rPr>
        <w:t>一、</w:t>
      </w:r>
      <w:r w:rsidRPr="005B3D21">
        <w:rPr>
          <w:rFonts w:hint="eastAsia"/>
          <w:lang w:eastAsia="zh-HK"/>
        </w:rPr>
        <w:t>近年度中央政府</w:t>
      </w:r>
      <w:r w:rsidRPr="00F8656A">
        <w:rPr>
          <w:rFonts w:hint="eastAsia"/>
          <w:lang w:eastAsia="zh-HK"/>
        </w:rPr>
        <w:t>體育運動</w:t>
      </w:r>
      <w:r w:rsidRPr="005B3D21">
        <w:rPr>
          <w:rFonts w:hint="eastAsia"/>
          <w:lang w:eastAsia="zh-HK"/>
        </w:rPr>
        <w:t>預算編列及執行情形</w:t>
      </w:r>
      <w:bookmarkEnd w:id="8"/>
    </w:p>
    <w:p w:rsidR="00F13527" w:rsidRDefault="00F13527" w:rsidP="00F13527">
      <w:pPr>
        <w:ind w:left="566" w:firstLine="566"/>
        <w:rPr>
          <w:snapToGrid/>
        </w:rPr>
      </w:pPr>
      <w:r>
        <w:rPr>
          <w:rFonts w:hint="eastAsia"/>
          <w:snapToGrid/>
        </w:rPr>
        <w:t>由</w:t>
      </w:r>
      <w:r w:rsidR="007E6FD4">
        <w:rPr>
          <w:rFonts w:hint="eastAsia"/>
          <w:snapToGrid/>
        </w:rPr>
        <w:t>體育署</w:t>
      </w:r>
      <w:r>
        <w:rPr>
          <w:rFonts w:hint="eastAsia"/>
          <w:snapToGrid/>
        </w:rPr>
        <w:t>1</w:t>
      </w:r>
      <w:r>
        <w:rPr>
          <w:snapToGrid/>
        </w:rPr>
        <w:t>02</w:t>
      </w:r>
      <w:r>
        <w:rPr>
          <w:rFonts w:hint="eastAsia"/>
          <w:snapToGrid/>
        </w:rPr>
        <w:t>至1</w:t>
      </w:r>
      <w:r>
        <w:rPr>
          <w:snapToGrid/>
        </w:rPr>
        <w:t>14</w:t>
      </w:r>
      <w:r>
        <w:rPr>
          <w:rFonts w:hint="eastAsia"/>
          <w:snapToGrid/>
        </w:rPr>
        <w:t>年度</w:t>
      </w:r>
      <w:r w:rsidRPr="00E512AC">
        <w:rPr>
          <w:rFonts w:hint="eastAsia"/>
          <w:snapToGrid/>
        </w:rPr>
        <w:t>預算編列及執行情形</w:t>
      </w:r>
      <w:r>
        <w:rPr>
          <w:rFonts w:hint="eastAsia"/>
          <w:snapToGrid/>
        </w:rPr>
        <w:t>觀之(詳表2</w:t>
      </w:r>
      <w:r>
        <w:rPr>
          <w:snapToGrid/>
        </w:rPr>
        <w:t>-</w:t>
      </w:r>
      <w:r w:rsidR="00015685">
        <w:rPr>
          <w:snapToGrid/>
        </w:rPr>
        <w:t>1</w:t>
      </w:r>
      <w:r>
        <w:rPr>
          <w:snapToGrid/>
        </w:rPr>
        <w:t>)</w:t>
      </w:r>
      <w:r>
        <w:rPr>
          <w:rFonts w:hint="eastAsia"/>
          <w:snapToGrid/>
        </w:rPr>
        <w:t>，</w:t>
      </w:r>
      <w:r w:rsidRPr="007F16B4">
        <w:rPr>
          <w:rFonts w:hint="eastAsia"/>
          <w:snapToGrid/>
        </w:rPr>
        <w:t>102至106年度公務預算包含2017年臺北</w:t>
      </w:r>
      <w:r w:rsidR="00EE4FAA" w:rsidRPr="00EE4FAA">
        <w:rPr>
          <w:rFonts w:hint="eastAsia"/>
          <w:snapToGrid/>
        </w:rPr>
        <w:t>世界大學運動會</w:t>
      </w:r>
      <w:r w:rsidR="00EE4FAA">
        <w:rPr>
          <w:rFonts w:hint="eastAsia"/>
          <w:snapToGrid/>
        </w:rPr>
        <w:t>(下稱</w:t>
      </w:r>
      <w:r w:rsidRPr="007F16B4">
        <w:rPr>
          <w:rFonts w:hint="eastAsia"/>
          <w:snapToGrid/>
        </w:rPr>
        <w:t>世大運</w:t>
      </w:r>
      <w:r w:rsidR="00EE4FAA">
        <w:rPr>
          <w:rFonts w:hint="eastAsia"/>
          <w:snapToGrid/>
        </w:rPr>
        <w:t>)</w:t>
      </w:r>
      <w:r w:rsidRPr="007F16B4">
        <w:rPr>
          <w:rFonts w:hint="eastAsia"/>
          <w:snapToGrid/>
        </w:rPr>
        <w:t>一次性經費，故預算規模較高</w:t>
      </w:r>
      <w:r>
        <w:rPr>
          <w:rFonts w:hint="eastAsia"/>
          <w:snapToGrid/>
        </w:rPr>
        <w:t>，1</w:t>
      </w:r>
      <w:r>
        <w:rPr>
          <w:snapToGrid/>
        </w:rPr>
        <w:t>07</w:t>
      </w:r>
      <w:r>
        <w:rPr>
          <w:rFonts w:hint="eastAsia"/>
          <w:snapToGrid/>
        </w:rPr>
        <w:t>至1</w:t>
      </w:r>
      <w:r>
        <w:rPr>
          <w:snapToGrid/>
        </w:rPr>
        <w:t>14</w:t>
      </w:r>
      <w:r>
        <w:rPr>
          <w:rFonts w:hint="eastAsia"/>
          <w:snapToGrid/>
        </w:rPr>
        <w:t>年度則介於4</w:t>
      </w:r>
      <w:r>
        <w:rPr>
          <w:snapToGrid/>
        </w:rPr>
        <w:t>0.73</w:t>
      </w:r>
      <w:r>
        <w:rPr>
          <w:rFonts w:hint="eastAsia"/>
          <w:snapToGrid/>
        </w:rPr>
        <w:t>億元至</w:t>
      </w:r>
      <w:r w:rsidR="00DA54D0">
        <w:rPr>
          <w:snapToGrid/>
        </w:rPr>
        <w:t>74.8</w:t>
      </w:r>
      <w:r w:rsidR="00AC1D2B">
        <w:rPr>
          <w:snapToGrid/>
        </w:rPr>
        <w:t>3</w:t>
      </w:r>
      <w:r>
        <w:rPr>
          <w:rFonts w:hint="eastAsia"/>
          <w:snapToGrid/>
        </w:rPr>
        <w:t>億元間，1</w:t>
      </w:r>
      <w:r>
        <w:rPr>
          <w:snapToGrid/>
        </w:rPr>
        <w:t>11</w:t>
      </w:r>
      <w:r w:rsidR="00DA54D0">
        <w:rPr>
          <w:rFonts w:hint="eastAsia"/>
          <w:snapToGrid/>
        </w:rPr>
        <w:t>至</w:t>
      </w:r>
      <w:r>
        <w:rPr>
          <w:rFonts w:hint="eastAsia"/>
          <w:snapToGrid/>
        </w:rPr>
        <w:t>1</w:t>
      </w:r>
      <w:r>
        <w:rPr>
          <w:snapToGrid/>
        </w:rPr>
        <w:t>1</w:t>
      </w:r>
      <w:r w:rsidR="00DA54D0">
        <w:rPr>
          <w:snapToGrid/>
        </w:rPr>
        <w:t>4</w:t>
      </w:r>
      <w:r>
        <w:rPr>
          <w:rFonts w:hint="eastAsia"/>
          <w:snapToGrid/>
        </w:rPr>
        <w:t>年度公務預算有增長趨勢。而隨運動彩券</w:t>
      </w:r>
      <w:r w:rsidR="00297213">
        <w:rPr>
          <w:rFonts w:hint="eastAsia"/>
          <w:snapToGrid/>
        </w:rPr>
        <w:t>銷售</w:t>
      </w:r>
      <w:r>
        <w:rPr>
          <w:rFonts w:hint="eastAsia"/>
          <w:snapToGrid/>
        </w:rPr>
        <w:t>逐年增加及</w:t>
      </w:r>
      <w:r w:rsidRPr="00303352">
        <w:rPr>
          <w:rFonts w:hint="eastAsia"/>
          <w:snapToGrid/>
        </w:rPr>
        <w:t>105年修正運動彩券發行</w:t>
      </w:r>
      <w:r>
        <w:rPr>
          <w:rFonts w:hint="eastAsia"/>
          <w:snapToGrid/>
        </w:rPr>
        <w:t>條例</w:t>
      </w:r>
      <w:r>
        <w:rPr>
          <w:rFonts w:hAnsi="標楷體" w:hint="eastAsia"/>
          <w:snapToGrid/>
        </w:rPr>
        <w:t>，</w:t>
      </w:r>
      <w:r>
        <w:rPr>
          <w:rFonts w:hint="eastAsia"/>
          <w:snapToGrid/>
        </w:rPr>
        <w:t>將其</w:t>
      </w:r>
      <w:r w:rsidRPr="00303352">
        <w:rPr>
          <w:rFonts w:hint="eastAsia"/>
          <w:snapToGrid/>
        </w:rPr>
        <w:t>盈</w:t>
      </w:r>
      <w:r>
        <w:rPr>
          <w:rFonts w:hint="eastAsia"/>
          <w:snapToGrid/>
        </w:rPr>
        <w:t>餘</w:t>
      </w:r>
      <w:r w:rsidRPr="00303352">
        <w:rPr>
          <w:rFonts w:hint="eastAsia"/>
          <w:snapToGrid/>
        </w:rPr>
        <w:t>全數挹注</w:t>
      </w:r>
      <w:r w:rsidR="00015685" w:rsidRPr="00015685">
        <w:rPr>
          <w:rFonts w:hint="eastAsia"/>
          <w:snapToGrid/>
        </w:rPr>
        <w:t>運動發展基金</w:t>
      </w:r>
      <w:r w:rsidR="00015685">
        <w:rPr>
          <w:rFonts w:hint="eastAsia"/>
          <w:snapToGrid/>
        </w:rPr>
        <w:t>(下稱</w:t>
      </w:r>
      <w:r w:rsidRPr="00303352">
        <w:rPr>
          <w:rFonts w:hint="eastAsia"/>
          <w:snapToGrid/>
        </w:rPr>
        <w:t>運發基金</w:t>
      </w:r>
      <w:r w:rsidR="00015685">
        <w:rPr>
          <w:rFonts w:hint="eastAsia"/>
          <w:snapToGrid/>
        </w:rPr>
        <w:t>)</w:t>
      </w:r>
      <w:r>
        <w:rPr>
          <w:rFonts w:hint="eastAsia"/>
          <w:snapToGrid/>
        </w:rPr>
        <w:t>，該基金預算規模呈增長趨勢，自1</w:t>
      </w:r>
      <w:r>
        <w:rPr>
          <w:snapToGrid/>
        </w:rPr>
        <w:t>08</w:t>
      </w:r>
      <w:r>
        <w:rPr>
          <w:rFonts w:hint="eastAsia"/>
          <w:snapToGrid/>
        </w:rPr>
        <w:t>年度起預算規模已超越公務預算，</w:t>
      </w:r>
      <w:r w:rsidR="00DA54D0">
        <w:rPr>
          <w:rFonts w:hint="eastAsia"/>
          <w:snapToGrid/>
        </w:rPr>
        <w:t>並由1</w:t>
      </w:r>
      <w:r w:rsidR="00DA54D0">
        <w:rPr>
          <w:snapToGrid/>
        </w:rPr>
        <w:t>08</w:t>
      </w:r>
      <w:r w:rsidR="00DA54D0">
        <w:rPr>
          <w:rFonts w:hint="eastAsia"/>
          <w:snapToGrid/>
        </w:rPr>
        <w:t>年度4</w:t>
      </w:r>
      <w:r w:rsidR="00DA54D0">
        <w:rPr>
          <w:snapToGrid/>
        </w:rPr>
        <w:t>9.39</w:t>
      </w:r>
      <w:r w:rsidR="00DA54D0">
        <w:rPr>
          <w:rFonts w:hint="eastAsia"/>
          <w:snapToGrid/>
        </w:rPr>
        <w:t>億餘元逐年增長為1</w:t>
      </w:r>
      <w:r w:rsidR="00DA54D0">
        <w:rPr>
          <w:snapToGrid/>
        </w:rPr>
        <w:t>14</w:t>
      </w:r>
      <w:r w:rsidR="00DA54D0">
        <w:rPr>
          <w:rFonts w:hint="eastAsia"/>
          <w:snapToGrid/>
        </w:rPr>
        <w:t>年度</w:t>
      </w:r>
      <w:r w:rsidR="00DA54D0">
        <w:rPr>
          <w:snapToGrid/>
        </w:rPr>
        <w:t>83.75</w:t>
      </w:r>
      <w:r w:rsidR="00DA54D0">
        <w:rPr>
          <w:rFonts w:hint="eastAsia"/>
          <w:snapToGrid/>
        </w:rPr>
        <w:t>億餘元</w:t>
      </w:r>
      <w:r>
        <w:rPr>
          <w:rFonts w:hint="eastAsia"/>
          <w:snapToGrid/>
        </w:rPr>
        <w:t>。此外</w:t>
      </w:r>
      <w:r>
        <w:rPr>
          <w:rFonts w:hAnsi="標楷體" w:hint="eastAsia"/>
          <w:snapToGrid/>
        </w:rPr>
        <w:t>，</w:t>
      </w:r>
      <w:r>
        <w:rPr>
          <w:rFonts w:hint="eastAsia"/>
          <w:snapToGrid/>
        </w:rPr>
        <w:t>前瞻特別預算第1至</w:t>
      </w:r>
      <w:r w:rsidR="00015685">
        <w:rPr>
          <w:rFonts w:hint="eastAsia"/>
          <w:snapToGrid/>
        </w:rPr>
        <w:t>第</w:t>
      </w:r>
      <w:r>
        <w:rPr>
          <w:rFonts w:hint="eastAsia"/>
          <w:snapToGrid/>
        </w:rPr>
        <w:t>4期計編列體育相關經費1</w:t>
      </w:r>
      <w:r>
        <w:rPr>
          <w:snapToGrid/>
        </w:rPr>
        <w:t>70</w:t>
      </w:r>
      <w:r>
        <w:rPr>
          <w:rFonts w:hint="eastAsia"/>
          <w:snapToGrid/>
        </w:rPr>
        <w:t>億</w:t>
      </w:r>
      <w:r>
        <w:rPr>
          <w:rFonts w:hint="eastAsia"/>
          <w:snapToGrid/>
        </w:rPr>
        <w:lastRenderedPageBreak/>
        <w:t>2</w:t>
      </w:r>
      <w:r>
        <w:rPr>
          <w:snapToGrid/>
        </w:rPr>
        <w:t>,7</w:t>
      </w:r>
      <w:r w:rsidR="00255B04">
        <w:rPr>
          <w:snapToGrid/>
        </w:rPr>
        <w:t>2</w:t>
      </w:r>
      <w:r>
        <w:rPr>
          <w:snapToGrid/>
        </w:rPr>
        <w:t>0</w:t>
      </w:r>
      <w:r>
        <w:rPr>
          <w:rFonts w:hint="eastAsia"/>
          <w:snapToGrid/>
        </w:rPr>
        <w:t>萬元。</w:t>
      </w:r>
    </w:p>
    <w:p w:rsidR="00F13527" w:rsidRDefault="00F13527" w:rsidP="00F13527">
      <w:pPr>
        <w:ind w:left="566" w:firstLine="566"/>
        <w:rPr>
          <w:snapToGrid/>
        </w:rPr>
      </w:pPr>
      <w:r w:rsidRPr="00F85F18">
        <w:rPr>
          <w:rFonts w:hint="eastAsia"/>
          <w:snapToGrid/>
        </w:rPr>
        <w:t>預算執行率</w:t>
      </w:r>
      <w:r>
        <w:rPr>
          <w:rFonts w:hint="eastAsia"/>
          <w:snapToGrid/>
        </w:rPr>
        <w:t>方面，由 1</w:t>
      </w:r>
      <w:r>
        <w:rPr>
          <w:snapToGrid/>
        </w:rPr>
        <w:t>02</w:t>
      </w:r>
      <w:r>
        <w:rPr>
          <w:rFonts w:hint="eastAsia"/>
          <w:snapToGrid/>
        </w:rPr>
        <w:t>至1</w:t>
      </w:r>
      <w:r>
        <w:rPr>
          <w:snapToGrid/>
        </w:rPr>
        <w:t>1</w:t>
      </w:r>
      <w:r w:rsidR="007E6FD4">
        <w:rPr>
          <w:snapToGrid/>
        </w:rPr>
        <w:t>3</w:t>
      </w:r>
      <w:r>
        <w:rPr>
          <w:rFonts w:hint="eastAsia"/>
          <w:snapToGrid/>
        </w:rPr>
        <w:t>年度合計預算數之執行率觀之，公務預算執行率9</w:t>
      </w:r>
      <w:r>
        <w:rPr>
          <w:snapToGrid/>
        </w:rPr>
        <w:t>8.</w:t>
      </w:r>
      <w:r w:rsidR="007E6FD4">
        <w:rPr>
          <w:snapToGrid/>
        </w:rPr>
        <w:t>78</w:t>
      </w:r>
      <w:r>
        <w:rPr>
          <w:snapToGrid/>
        </w:rPr>
        <w:t>%</w:t>
      </w:r>
      <w:r>
        <w:rPr>
          <w:rFonts w:hint="eastAsia"/>
          <w:snapToGrid/>
        </w:rPr>
        <w:t>、運發基金</w:t>
      </w:r>
      <w:r w:rsidR="00297213">
        <w:rPr>
          <w:rFonts w:hint="eastAsia"/>
          <w:snapToGrid/>
        </w:rPr>
        <w:t>為</w:t>
      </w:r>
      <w:r w:rsidR="007E6FD4">
        <w:rPr>
          <w:snapToGrid/>
        </w:rPr>
        <w:t>88.42</w:t>
      </w:r>
      <w:r>
        <w:rPr>
          <w:snapToGrid/>
        </w:rPr>
        <w:t>%</w:t>
      </w:r>
      <w:r>
        <w:rPr>
          <w:rFonts w:hint="eastAsia"/>
          <w:snapToGrid/>
        </w:rPr>
        <w:t>、</w:t>
      </w:r>
      <w:r w:rsidR="00015685" w:rsidRPr="00015685">
        <w:rPr>
          <w:rFonts w:hint="eastAsia"/>
          <w:snapToGrid/>
        </w:rPr>
        <w:t>前瞻特別預算</w:t>
      </w:r>
      <w:r w:rsidR="00AE7F24" w:rsidRPr="00AE7F24">
        <w:rPr>
          <w:rFonts w:hint="eastAsia"/>
          <w:snapToGrid/>
        </w:rPr>
        <w:t>第1至第4期</w:t>
      </w:r>
      <w:r w:rsidR="00297213">
        <w:rPr>
          <w:rFonts w:hint="eastAsia"/>
          <w:snapToGrid/>
        </w:rPr>
        <w:t>則</w:t>
      </w:r>
      <w:r>
        <w:rPr>
          <w:rFonts w:hint="eastAsia"/>
          <w:snapToGrid/>
        </w:rPr>
        <w:t>為9</w:t>
      </w:r>
      <w:r>
        <w:rPr>
          <w:snapToGrid/>
        </w:rPr>
        <w:t>6.7</w:t>
      </w:r>
      <w:r w:rsidR="007E6FD4">
        <w:rPr>
          <w:snapToGrid/>
        </w:rPr>
        <w:t>3</w:t>
      </w:r>
      <w:r>
        <w:rPr>
          <w:snapToGrid/>
        </w:rPr>
        <w:t>%</w:t>
      </w:r>
      <w:r>
        <w:rPr>
          <w:rFonts w:hint="eastAsia"/>
          <w:snapToGrid/>
        </w:rPr>
        <w:t>。</w:t>
      </w:r>
    </w:p>
    <w:p w:rsidR="00F13527" w:rsidRDefault="00F13527" w:rsidP="00AE7F24">
      <w:pPr>
        <w:pStyle w:val="142"/>
        <w:spacing w:beforeLines="20" w:before="100"/>
        <w:ind w:leftChars="-15" w:left="981" w:hangingChars="361" w:hanging="1023"/>
        <w:rPr>
          <w:snapToGrid/>
          <w:lang w:eastAsia="zh-HK"/>
        </w:rPr>
      </w:pPr>
      <w:r>
        <w:rPr>
          <w:rFonts w:hint="eastAsia"/>
          <w:b/>
          <w:sz w:val="28"/>
          <w:lang w:eastAsia="zh-TW"/>
        </w:rPr>
        <w:t>表</w:t>
      </w:r>
      <w:r w:rsidRPr="00DB07CA">
        <w:rPr>
          <w:rFonts w:hint="eastAsia"/>
          <w:b/>
          <w:sz w:val="28"/>
        </w:rPr>
        <w:t>2-</w:t>
      </w:r>
      <w:r w:rsidR="00015685">
        <w:rPr>
          <w:b/>
          <w:sz w:val="28"/>
        </w:rPr>
        <w:t>1</w:t>
      </w:r>
      <w:r w:rsidRPr="00DB07CA">
        <w:rPr>
          <w:rFonts w:hint="eastAsia"/>
          <w:b/>
          <w:sz w:val="28"/>
        </w:rPr>
        <w:t xml:space="preserve">  </w:t>
      </w:r>
      <w:r w:rsidRPr="00E512AC">
        <w:rPr>
          <w:rFonts w:hint="eastAsia"/>
          <w:b/>
          <w:sz w:val="28"/>
        </w:rPr>
        <w:t>102至11</w:t>
      </w:r>
      <w:r w:rsidR="00015685">
        <w:rPr>
          <w:b/>
          <w:sz w:val="28"/>
        </w:rPr>
        <w:t>4</w:t>
      </w:r>
      <w:r>
        <w:rPr>
          <w:rFonts w:hint="eastAsia"/>
          <w:b/>
          <w:sz w:val="28"/>
          <w:lang w:eastAsia="zh-TW"/>
        </w:rPr>
        <w:t>年度</w:t>
      </w:r>
      <w:r w:rsidRPr="00E512AC">
        <w:rPr>
          <w:rFonts w:hint="eastAsia"/>
          <w:b/>
          <w:sz w:val="28"/>
        </w:rPr>
        <w:t>中央政府體育政策預算編列及執行情形</w:t>
      </w:r>
      <w:r w:rsidR="00AE7F24">
        <w:rPr>
          <w:rFonts w:hint="eastAsia"/>
          <w:b/>
          <w:sz w:val="28"/>
          <w:lang w:eastAsia="zh-TW"/>
        </w:rPr>
        <w:t>表</w:t>
      </w:r>
      <w:r>
        <w:rPr>
          <w:rFonts w:hint="eastAsia"/>
          <w:b/>
          <w:sz w:val="28"/>
          <w:lang w:eastAsia="zh-TW"/>
        </w:rPr>
        <w:t xml:space="preserve">                           </w:t>
      </w:r>
    </w:p>
    <w:p w:rsidR="00F13527" w:rsidRDefault="00F13527" w:rsidP="00F13527">
      <w:pPr>
        <w:pStyle w:val="142"/>
        <w:ind w:left="566" w:firstLine="566"/>
        <w:jc w:val="right"/>
        <w:rPr>
          <w:lang w:eastAsia="zh-TW"/>
        </w:rPr>
      </w:pPr>
      <w:r>
        <w:rPr>
          <w:rFonts w:hint="eastAsia"/>
          <w:lang w:eastAsia="zh-TW"/>
        </w:rPr>
        <w:t>單位</w:t>
      </w:r>
      <w:r>
        <w:rPr>
          <w:rFonts w:hAnsi="標楷體" w:hint="eastAsia"/>
          <w:lang w:eastAsia="zh-TW"/>
        </w:rPr>
        <w:t>：</w:t>
      </w:r>
      <w:r>
        <w:rPr>
          <w:rFonts w:hint="eastAsia"/>
          <w:lang w:eastAsia="zh-TW"/>
        </w:rPr>
        <w:t>新臺幣千元</w:t>
      </w:r>
      <w:r>
        <w:rPr>
          <w:rFonts w:hAnsi="標楷體" w:hint="eastAsia"/>
          <w:lang w:eastAsia="zh-TW"/>
        </w:rPr>
        <w:t>；</w:t>
      </w:r>
      <w:r>
        <w:rPr>
          <w:rFonts w:hAnsi="標楷體"/>
          <w:lang w:eastAsia="zh-TW"/>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7"/>
        <w:gridCol w:w="1106"/>
        <w:gridCol w:w="1158"/>
        <w:gridCol w:w="1106"/>
        <w:gridCol w:w="1159"/>
        <w:gridCol w:w="1207"/>
        <w:gridCol w:w="1164"/>
        <w:gridCol w:w="999"/>
      </w:tblGrid>
      <w:tr w:rsidR="00F13527" w:rsidRPr="007E6FD4" w:rsidTr="007E6FD4">
        <w:tc>
          <w:tcPr>
            <w:tcW w:w="547" w:type="dxa"/>
            <w:vMerge w:val="restart"/>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lang w:eastAsia="zh-TW"/>
              </w:rPr>
              <w:t>年度</w:t>
            </w:r>
          </w:p>
        </w:tc>
        <w:tc>
          <w:tcPr>
            <w:tcW w:w="2264" w:type="dxa"/>
            <w:gridSpan w:val="2"/>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公務</w:t>
            </w:r>
            <w:r w:rsidRPr="007E6FD4">
              <w:rPr>
                <w:rFonts w:hAnsi="標楷體" w:hint="eastAsia"/>
                <w:snapToGrid/>
                <w:szCs w:val="24"/>
                <w:lang w:eastAsia="zh-TW"/>
              </w:rPr>
              <w:t>預算</w:t>
            </w:r>
          </w:p>
        </w:tc>
        <w:tc>
          <w:tcPr>
            <w:tcW w:w="2265" w:type="dxa"/>
            <w:gridSpan w:val="2"/>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運動發展基金</w:t>
            </w:r>
          </w:p>
        </w:tc>
        <w:tc>
          <w:tcPr>
            <w:tcW w:w="3370" w:type="dxa"/>
            <w:gridSpan w:val="3"/>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前瞻特別預算</w:t>
            </w:r>
          </w:p>
        </w:tc>
      </w:tr>
      <w:tr w:rsidR="007E6FD4" w:rsidRPr="007E6FD4" w:rsidTr="007E6FD4">
        <w:tc>
          <w:tcPr>
            <w:tcW w:w="547" w:type="dxa"/>
            <w:vMerge/>
            <w:shd w:val="clear" w:color="auto" w:fill="auto"/>
            <w:noWrap/>
            <w:vAlign w:val="center"/>
            <w:hideMark/>
          </w:tcPr>
          <w:p w:rsidR="00F13527" w:rsidRPr="007E6FD4" w:rsidRDefault="00F13527" w:rsidP="007D43D9">
            <w:pPr>
              <w:pStyle w:val="142"/>
              <w:jc w:val="center"/>
              <w:rPr>
                <w:rFonts w:hAnsi="標楷體"/>
                <w:snapToGrid/>
                <w:szCs w:val="24"/>
              </w:rPr>
            </w:pPr>
          </w:p>
        </w:tc>
        <w:tc>
          <w:tcPr>
            <w:tcW w:w="1106"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預算</w:t>
            </w:r>
          </w:p>
        </w:tc>
        <w:tc>
          <w:tcPr>
            <w:tcW w:w="1158"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決算</w:t>
            </w:r>
          </w:p>
        </w:tc>
        <w:tc>
          <w:tcPr>
            <w:tcW w:w="1106"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預算</w:t>
            </w:r>
          </w:p>
        </w:tc>
        <w:tc>
          <w:tcPr>
            <w:tcW w:w="1159"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決算</w:t>
            </w:r>
          </w:p>
        </w:tc>
        <w:tc>
          <w:tcPr>
            <w:tcW w:w="120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預算</w:t>
            </w:r>
          </w:p>
        </w:tc>
        <w:tc>
          <w:tcPr>
            <w:tcW w:w="1164"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決算</w:t>
            </w:r>
          </w:p>
        </w:tc>
        <w:tc>
          <w:tcPr>
            <w:tcW w:w="999"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lang w:eastAsia="zh-TW"/>
              </w:rPr>
              <w:t>備註</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102</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4,815,507</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4,564,425</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2,187,305</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1,963,050</w:t>
            </w:r>
          </w:p>
        </w:tc>
        <w:tc>
          <w:tcPr>
            <w:tcW w:w="1207"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1164"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999" w:type="dxa"/>
            <w:shd w:val="clear" w:color="auto" w:fill="auto"/>
            <w:noWrap/>
            <w:vAlign w:val="center"/>
            <w:hideMark/>
          </w:tcPr>
          <w:p w:rsidR="00F13527" w:rsidRPr="007E6FD4" w:rsidRDefault="00F13527" w:rsidP="007D43D9">
            <w:pPr>
              <w:pStyle w:val="142"/>
              <w:rPr>
                <w:rFonts w:hAnsi="標楷體"/>
                <w:snapToGrid/>
                <w:szCs w:val="24"/>
              </w:rPr>
            </w:pPr>
            <w:r w:rsidRPr="007E6FD4">
              <w:rPr>
                <w:rFonts w:hAnsi="標楷體" w:hint="eastAsia"/>
                <w:snapToGrid/>
                <w:szCs w:val="24"/>
              </w:rPr>
              <w:t xml:space="preserve">　</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103</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5,401,638</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5,488,727</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2,226,590</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1,772,885</w:t>
            </w:r>
          </w:p>
        </w:tc>
        <w:tc>
          <w:tcPr>
            <w:tcW w:w="1207"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1164"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999" w:type="dxa"/>
            <w:shd w:val="clear" w:color="auto" w:fill="auto"/>
            <w:noWrap/>
            <w:vAlign w:val="center"/>
            <w:hideMark/>
          </w:tcPr>
          <w:p w:rsidR="00F13527" w:rsidRPr="007E6FD4" w:rsidRDefault="00F13527" w:rsidP="007D43D9">
            <w:pPr>
              <w:pStyle w:val="142"/>
              <w:rPr>
                <w:rFonts w:hAnsi="標楷體"/>
                <w:snapToGrid/>
                <w:szCs w:val="24"/>
              </w:rPr>
            </w:pPr>
            <w:r w:rsidRPr="007E6FD4">
              <w:rPr>
                <w:rFonts w:hAnsi="標楷體" w:hint="eastAsia"/>
                <w:snapToGrid/>
                <w:szCs w:val="24"/>
              </w:rPr>
              <w:t xml:space="preserve">　</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104</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7,771,174</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7,798,757</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1,961,922</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1,876,324</w:t>
            </w:r>
          </w:p>
        </w:tc>
        <w:tc>
          <w:tcPr>
            <w:tcW w:w="1207"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1164"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999" w:type="dxa"/>
            <w:shd w:val="clear" w:color="auto" w:fill="auto"/>
            <w:noWrap/>
            <w:vAlign w:val="center"/>
            <w:hideMark/>
          </w:tcPr>
          <w:p w:rsidR="00F13527" w:rsidRPr="007E6FD4" w:rsidRDefault="00F13527" w:rsidP="007D43D9">
            <w:pPr>
              <w:pStyle w:val="142"/>
              <w:rPr>
                <w:rFonts w:hAnsi="標楷體"/>
                <w:snapToGrid/>
                <w:szCs w:val="24"/>
              </w:rPr>
            </w:pPr>
            <w:r w:rsidRPr="007E6FD4">
              <w:rPr>
                <w:rFonts w:hAnsi="標楷體" w:hint="eastAsia"/>
                <w:snapToGrid/>
                <w:szCs w:val="24"/>
              </w:rPr>
              <w:t xml:space="preserve">　</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105</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7,276,103</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6,756,231</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2,394,127</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2,083,029</w:t>
            </w:r>
          </w:p>
        </w:tc>
        <w:tc>
          <w:tcPr>
            <w:tcW w:w="1207"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1164"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lang w:eastAsia="zh-TW"/>
              </w:rPr>
              <w:t>-</w:t>
            </w:r>
            <w:r w:rsidRPr="007E6FD4">
              <w:rPr>
                <w:rFonts w:hAnsi="標楷體" w:hint="eastAsia"/>
                <w:snapToGrid/>
                <w:spacing w:val="-12"/>
                <w:szCs w:val="24"/>
              </w:rPr>
              <w:t xml:space="preserve">　</w:t>
            </w:r>
          </w:p>
        </w:tc>
        <w:tc>
          <w:tcPr>
            <w:tcW w:w="999" w:type="dxa"/>
            <w:shd w:val="clear" w:color="auto" w:fill="auto"/>
            <w:noWrap/>
            <w:vAlign w:val="center"/>
            <w:hideMark/>
          </w:tcPr>
          <w:p w:rsidR="00F13527" w:rsidRPr="007E6FD4" w:rsidRDefault="00F13527" w:rsidP="007D43D9">
            <w:pPr>
              <w:pStyle w:val="142"/>
              <w:rPr>
                <w:rFonts w:hAnsi="標楷體"/>
                <w:snapToGrid/>
                <w:szCs w:val="24"/>
              </w:rPr>
            </w:pPr>
            <w:r w:rsidRPr="007E6FD4">
              <w:rPr>
                <w:rFonts w:hAnsi="標楷體" w:hint="eastAsia"/>
                <w:snapToGrid/>
                <w:szCs w:val="24"/>
              </w:rPr>
              <w:t xml:space="preserve">　</w:t>
            </w:r>
          </w:p>
        </w:tc>
      </w:tr>
      <w:tr w:rsidR="007E6FD4" w:rsidRPr="007E6FD4" w:rsidTr="007E6FD4">
        <w:trPr>
          <w:trHeight w:val="280"/>
        </w:trPr>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106</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8,127,999</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8,077,464</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2,676,800</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2,474,565</w:t>
            </w:r>
          </w:p>
        </w:tc>
        <w:tc>
          <w:tcPr>
            <w:tcW w:w="1207"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 xml:space="preserve">3,723,800　</w:t>
            </w:r>
          </w:p>
        </w:tc>
        <w:tc>
          <w:tcPr>
            <w:tcW w:w="1164"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 xml:space="preserve">3,667,586　</w:t>
            </w:r>
          </w:p>
        </w:tc>
        <w:tc>
          <w:tcPr>
            <w:tcW w:w="999" w:type="dxa"/>
            <w:vMerge w:val="restart"/>
            <w:shd w:val="clear" w:color="auto" w:fill="auto"/>
            <w:noWrap/>
            <w:vAlign w:val="center"/>
            <w:hideMark/>
          </w:tcPr>
          <w:p w:rsidR="00F13527" w:rsidRPr="007E6FD4" w:rsidRDefault="00F13527" w:rsidP="007D43D9">
            <w:pPr>
              <w:pStyle w:val="142"/>
              <w:jc w:val="center"/>
              <w:rPr>
                <w:rFonts w:hAnsi="標楷體"/>
                <w:snapToGrid/>
                <w:spacing w:val="-20"/>
                <w:szCs w:val="24"/>
              </w:rPr>
            </w:pPr>
            <w:r w:rsidRPr="007E6FD4">
              <w:rPr>
                <w:rFonts w:hAnsi="標楷體" w:hint="eastAsia"/>
                <w:snapToGrid/>
                <w:spacing w:val="-20"/>
                <w:szCs w:val="24"/>
              </w:rPr>
              <w:t>第1期(106-107)</w:t>
            </w:r>
          </w:p>
        </w:tc>
      </w:tr>
      <w:tr w:rsidR="007E6FD4" w:rsidRPr="007E6FD4" w:rsidTr="007E6FD4">
        <w:trPr>
          <w:trHeight w:val="280"/>
        </w:trPr>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107</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4,484,238</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4,736,005</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4,252,260</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3,681,621</w:t>
            </w:r>
          </w:p>
        </w:tc>
        <w:tc>
          <w:tcPr>
            <w:tcW w:w="1207"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1164"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999" w:type="dxa"/>
            <w:vMerge/>
            <w:shd w:val="clear" w:color="auto" w:fill="auto"/>
            <w:noWrap/>
            <w:vAlign w:val="center"/>
            <w:hideMark/>
          </w:tcPr>
          <w:p w:rsidR="00F13527" w:rsidRPr="007E6FD4" w:rsidRDefault="00F13527" w:rsidP="007D43D9">
            <w:pPr>
              <w:pStyle w:val="142"/>
              <w:jc w:val="center"/>
              <w:rPr>
                <w:rFonts w:hAnsi="標楷體"/>
                <w:snapToGrid/>
                <w:spacing w:val="-20"/>
                <w:szCs w:val="24"/>
              </w:rPr>
            </w:pP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108</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shd w:val="pct15" w:color="auto" w:fill="FFFFFF"/>
              </w:rPr>
              <w:t>4,665,499</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4,631,810</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shd w:val="pct15" w:color="auto" w:fill="FFFFFF"/>
              </w:rPr>
              <w:t>4,939,422</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4,182,627</w:t>
            </w:r>
          </w:p>
        </w:tc>
        <w:tc>
          <w:tcPr>
            <w:tcW w:w="1207"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 xml:space="preserve">6,635,800　</w:t>
            </w:r>
          </w:p>
        </w:tc>
        <w:tc>
          <w:tcPr>
            <w:tcW w:w="1164"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 xml:space="preserve">6,219,394　</w:t>
            </w:r>
          </w:p>
        </w:tc>
        <w:tc>
          <w:tcPr>
            <w:tcW w:w="999" w:type="dxa"/>
            <w:vMerge w:val="restart"/>
            <w:shd w:val="clear" w:color="auto" w:fill="auto"/>
            <w:noWrap/>
            <w:vAlign w:val="center"/>
            <w:hideMark/>
          </w:tcPr>
          <w:p w:rsidR="00F13527" w:rsidRPr="007E6FD4" w:rsidRDefault="00F13527" w:rsidP="007D43D9">
            <w:pPr>
              <w:pStyle w:val="142"/>
              <w:jc w:val="center"/>
              <w:rPr>
                <w:rFonts w:hAnsi="標楷體"/>
                <w:snapToGrid/>
                <w:spacing w:val="-20"/>
                <w:szCs w:val="24"/>
              </w:rPr>
            </w:pPr>
            <w:r w:rsidRPr="007E6FD4">
              <w:rPr>
                <w:rFonts w:hAnsi="標楷體" w:hint="eastAsia"/>
                <w:snapToGrid/>
                <w:spacing w:val="-20"/>
                <w:szCs w:val="24"/>
              </w:rPr>
              <w:t>第2期(108-109)</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109</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4,073,373</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3,826,133</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6,171,056</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4,734,582</w:t>
            </w:r>
          </w:p>
        </w:tc>
        <w:tc>
          <w:tcPr>
            <w:tcW w:w="1207"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1164"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999" w:type="dxa"/>
            <w:vMerge/>
            <w:shd w:val="clear" w:color="auto" w:fill="auto"/>
            <w:noWrap/>
            <w:vAlign w:val="center"/>
            <w:hideMark/>
          </w:tcPr>
          <w:p w:rsidR="00F13527" w:rsidRPr="007E6FD4" w:rsidRDefault="00F13527" w:rsidP="007D43D9">
            <w:pPr>
              <w:pStyle w:val="142"/>
              <w:jc w:val="center"/>
              <w:rPr>
                <w:rFonts w:hAnsi="標楷體"/>
                <w:snapToGrid/>
                <w:spacing w:val="-20"/>
                <w:szCs w:val="24"/>
              </w:rPr>
            </w:pP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110</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4,114,451</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3,980,195</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6,692,629</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5,032,870</w:t>
            </w:r>
          </w:p>
        </w:tc>
        <w:tc>
          <w:tcPr>
            <w:tcW w:w="1207"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4,444,000</w:t>
            </w:r>
          </w:p>
        </w:tc>
        <w:tc>
          <w:tcPr>
            <w:tcW w:w="1164" w:type="dxa"/>
            <w:vMerge w:val="restart"/>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 xml:space="preserve">4,438,842　</w:t>
            </w:r>
          </w:p>
        </w:tc>
        <w:tc>
          <w:tcPr>
            <w:tcW w:w="999" w:type="dxa"/>
            <w:vMerge w:val="restart"/>
            <w:shd w:val="clear" w:color="auto" w:fill="auto"/>
            <w:noWrap/>
            <w:vAlign w:val="center"/>
            <w:hideMark/>
          </w:tcPr>
          <w:p w:rsidR="00F13527" w:rsidRPr="007E6FD4" w:rsidRDefault="00F13527" w:rsidP="007D43D9">
            <w:pPr>
              <w:pStyle w:val="142"/>
              <w:jc w:val="center"/>
              <w:rPr>
                <w:rFonts w:hAnsi="標楷體"/>
                <w:snapToGrid/>
                <w:spacing w:val="-20"/>
                <w:szCs w:val="24"/>
              </w:rPr>
            </w:pPr>
            <w:r w:rsidRPr="007E6FD4">
              <w:rPr>
                <w:rFonts w:hAnsi="標楷體" w:hint="eastAsia"/>
                <w:snapToGrid/>
                <w:spacing w:val="-20"/>
                <w:szCs w:val="24"/>
              </w:rPr>
              <w:t>第3期(110-111)</w:t>
            </w:r>
          </w:p>
        </w:tc>
      </w:tr>
      <w:tr w:rsidR="007E6FD4" w:rsidRPr="007E6FD4" w:rsidTr="007E6FD4">
        <w:tc>
          <w:tcPr>
            <w:tcW w:w="547" w:type="dxa"/>
            <w:shd w:val="clear" w:color="auto" w:fill="auto"/>
            <w:noWrap/>
            <w:vAlign w:val="center"/>
            <w:hideMark/>
          </w:tcPr>
          <w:p w:rsidR="00F13527" w:rsidRPr="007E6FD4" w:rsidRDefault="00F13527" w:rsidP="007D43D9">
            <w:pPr>
              <w:pStyle w:val="142"/>
              <w:jc w:val="center"/>
              <w:rPr>
                <w:rFonts w:hAnsi="標楷體"/>
                <w:snapToGrid/>
                <w:szCs w:val="24"/>
              </w:rPr>
            </w:pPr>
            <w:r w:rsidRPr="007E6FD4">
              <w:rPr>
                <w:rFonts w:hAnsi="標楷體" w:hint="eastAsia"/>
                <w:snapToGrid/>
                <w:szCs w:val="24"/>
              </w:rPr>
              <w:t>111</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4,685,857</w:t>
            </w:r>
          </w:p>
        </w:tc>
        <w:tc>
          <w:tcPr>
            <w:tcW w:w="1158"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4,544,132</w:t>
            </w:r>
          </w:p>
        </w:tc>
        <w:tc>
          <w:tcPr>
            <w:tcW w:w="1106"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6,888,925</w:t>
            </w:r>
          </w:p>
        </w:tc>
        <w:tc>
          <w:tcPr>
            <w:tcW w:w="1159" w:type="dxa"/>
            <w:shd w:val="clear" w:color="auto" w:fill="auto"/>
            <w:noWrap/>
            <w:vAlign w:val="center"/>
            <w:hideMark/>
          </w:tcPr>
          <w:p w:rsidR="00F13527" w:rsidRPr="007E6FD4" w:rsidRDefault="00F13527" w:rsidP="007D43D9">
            <w:pPr>
              <w:pStyle w:val="142"/>
              <w:jc w:val="right"/>
              <w:rPr>
                <w:rFonts w:hAnsi="標楷體"/>
                <w:snapToGrid/>
                <w:spacing w:val="-12"/>
                <w:szCs w:val="24"/>
              </w:rPr>
            </w:pPr>
            <w:r w:rsidRPr="007E6FD4">
              <w:rPr>
                <w:rFonts w:hAnsi="標楷體" w:hint="eastAsia"/>
                <w:snapToGrid/>
                <w:spacing w:val="-12"/>
                <w:szCs w:val="24"/>
              </w:rPr>
              <w:t>5,923,534</w:t>
            </w:r>
          </w:p>
        </w:tc>
        <w:tc>
          <w:tcPr>
            <w:tcW w:w="1207"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1164" w:type="dxa"/>
            <w:vMerge/>
            <w:shd w:val="clear" w:color="auto" w:fill="auto"/>
            <w:noWrap/>
            <w:vAlign w:val="center"/>
            <w:hideMark/>
          </w:tcPr>
          <w:p w:rsidR="00F13527" w:rsidRPr="007E6FD4" w:rsidRDefault="00F13527" w:rsidP="007D43D9">
            <w:pPr>
              <w:pStyle w:val="142"/>
              <w:jc w:val="right"/>
              <w:rPr>
                <w:rFonts w:hAnsi="標楷體"/>
                <w:snapToGrid/>
                <w:spacing w:val="-12"/>
                <w:szCs w:val="24"/>
              </w:rPr>
            </w:pPr>
          </w:p>
        </w:tc>
        <w:tc>
          <w:tcPr>
            <w:tcW w:w="999" w:type="dxa"/>
            <w:vMerge/>
            <w:shd w:val="clear" w:color="auto" w:fill="auto"/>
            <w:noWrap/>
            <w:vAlign w:val="center"/>
            <w:hideMark/>
          </w:tcPr>
          <w:p w:rsidR="00F13527" w:rsidRPr="007E6FD4" w:rsidRDefault="00F13527" w:rsidP="007D43D9">
            <w:pPr>
              <w:pStyle w:val="142"/>
              <w:jc w:val="center"/>
              <w:rPr>
                <w:rFonts w:hAnsi="標楷體"/>
                <w:snapToGrid/>
                <w:szCs w:val="24"/>
              </w:rPr>
            </w:pPr>
          </w:p>
        </w:tc>
      </w:tr>
      <w:tr w:rsidR="007E6FD4" w:rsidRPr="007E6FD4" w:rsidTr="007E6FD4">
        <w:tc>
          <w:tcPr>
            <w:tcW w:w="547" w:type="dxa"/>
            <w:shd w:val="clear" w:color="auto" w:fill="auto"/>
            <w:noWrap/>
          </w:tcPr>
          <w:p w:rsidR="007E6FD4" w:rsidRPr="007E6FD4" w:rsidRDefault="00A51B0D" w:rsidP="00A51B0D">
            <w:pPr>
              <w:pStyle w:val="142"/>
              <w:ind w:left="647" w:hanging="647"/>
              <w:jc w:val="center"/>
              <w:rPr>
                <w:rFonts w:hAnsi="標楷體"/>
                <w:szCs w:val="24"/>
                <w:lang w:eastAsia="zh-TW"/>
              </w:rPr>
            </w:pPr>
            <w:r>
              <w:rPr>
                <w:rFonts w:hAnsi="標楷體" w:hint="eastAsia"/>
                <w:szCs w:val="24"/>
                <w:lang w:eastAsia="zh-TW"/>
              </w:rPr>
              <w:t>1</w:t>
            </w:r>
            <w:r>
              <w:rPr>
                <w:rFonts w:hAnsi="標楷體"/>
                <w:szCs w:val="24"/>
                <w:lang w:eastAsia="zh-TW"/>
              </w:rPr>
              <w:t>12</w:t>
            </w:r>
          </w:p>
        </w:tc>
        <w:tc>
          <w:tcPr>
            <w:tcW w:w="1106"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 xml:space="preserve">5,225,641 </w:t>
            </w:r>
          </w:p>
        </w:tc>
        <w:tc>
          <w:tcPr>
            <w:tcW w:w="1158"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5,260,101</w:t>
            </w:r>
          </w:p>
        </w:tc>
        <w:tc>
          <w:tcPr>
            <w:tcW w:w="1106"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 xml:space="preserve">6,821,902 </w:t>
            </w:r>
          </w:p>
        </w:tc>
        <w:tc>
          <w:tcPr>
            <w:tcW w:w="1159"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6</w:t>
            </w:r>
            <w:r w:rsidRPr="00A51B0D">
              <w:rPr>
                <w:rFonts w:hAnsi="標楷體"/>
                <w:snapToGrid/>
                <w:spacing w:val="-12"/>
                <w:kern w:val="0"/>
                <w:szCs w:val="24"/>
              </w:rPr>
              <w:t>,</w:t>
            </w:r>
            <w:r w:rsidRPr="00A51B0D">
              <w:rPr>
                <w:rFonts w:hAnsi="標楷體" w:hint="eastAsia"/>
                <w:snapToGrid/>
                <w:spacing w:val="-12"/>
                <w:kern w:val="0"/>
                <w:szCs w:val="24"/>
              </w:rPr>
              <w:t>764</w:t>
            </w:r>
            <w:r w:rsidRPr="00A51B0D">
              <w:rPr>
                <w:rFonts w:hAnsi="標楷體"/>
                <w:snapToGrid/>
                <w:spacing w:val="-12"/>
                <w:kern w:val="0"/>
                <w:szCs w:val="24"/>
              </w:rPr>
              <w:t>,</w:t>
            </w:r>
            <w:r w:rsidRPr="00A51B0D">
              <w:rPr>
                <w:rFonts w:hAnsi="標楷體" w:hint="eastAsia"/>
                <w:snapToGrid/>
                <w:spacing w:val="-12"/>
                <w:kern w:val="0"/>
                <w:szCs w:val="24"/>
              </w:rPr>
              <w:t>791</w:t>
            </w:r>
          </w:p>
        </w:tc>
        <w:tc>
          <w:tcPr>
            <w:tcW w:w="1207" w:type="dxa"/>
            <w:vMerge w:val="restart"/>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 xml:space="preserve">2,223,600 </w:t>
            </w:r>
          </w:p>
        </w:tc>
        <w:tc>
          <w:tcPr>
            <w:tcW w:w="1164" w:type="dxa"/>
            <w:vMerge w:val="restart"/>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 xml:space="preserve">2,144,995 </w:t>
            </w:r>
          </w:p>
        </w:tc>
        <w:tc>
          <w:tcPr>
            <w:tcW w:w="999" w:type="dxa"/>
            <w:vMerge w:val="restart"/>
            <w:shd w:val="clear" w:color="auto" w:fill="auto"/>
            <w:noWrap/>
            <w:vAlign w:val="center"/>
          </w:tcPr>
          <w:p w:rsidR="007E6FD4" w:rsidRPr="007E6FD4" w:rsidRDefault="007E6FD4" w:rsidP="007E6FD4">
            <w:pPr>
              <w:pStyle w:val="142"/>
              <w:jc w:val="center"/>
              <w:rPr>
                <w:rFonts w:hAnsi="標楷體"/>
                <w:snapToGrid/>
                <w:spacing w:val="-20"/>
                <w:szCs w:val="24"/>
              </w:rPr>
            </w:pPr>
            <w:r w:rsidRPr="007E6FD4">
              <w:rPr>
                <w:rFonts w:hAnsi="標楷體" w:hint="eastAsia"/>
                <w:snapToGrid/>
                <w:spacing w:val="-20"/>
                <w:szCs w:val="24"/>
              </w:rPr>
              <w:t>第4期(112-113)</w:t>
            </w:r>
          </w:p>
        </w:tc>
      </w:tr>
      <w:tr w:rsidR="007E6FD4" w:rsidRPr="007E6FD4" w:rsidTr="007E6FD4">
        <w:tc>
          <w:tcPr>
            <w:tcW w:w="547" w:type="dxa"/>
            <w:shd w:val="clear" w:color="auto" w:fill="auto"/>
            <w:noWrap/>
          </w:tcPr>
          <w:p w:rsidR="007E6FD4" w:rsidRPr="007E6FD4" w:rsidRDefault="00A51B0D" w:rsidP="00A51B0D">
            <w:pPr>
              <w:pStyle w:val="142"/>
              <w:ind w:left="647" w:hanging="647"/>
              <w:jc w:val="center"/>
              <w:rPr>
                <w:rFonts w:hAnsi="標楷體"/>
                <w:szCs w:val="24"/>
                <w:lang w:eastAsia="zh-TW"/>
              </w:rPr>
            </w:pPr>
            <w:r>
              <w:rPr>
                <w:rFonts w:hAnsi="標楷體" w:hint="eastAsia"/>
                <w:szCs w:val="24"/>
                <w:lang w:eastAsia="zh-TW"/>
              </w:rPr>
              <w:t>1</w:t>
            </w:r>
            <w:r>
              <w:rPr>
                <w:rFonts w:hAnsi="標楷體"/>
                <w:szCs w:val="24"/>
                <w:lang w:eastAsia="zh-TW"/>
              </w:rPr>
              <w:t>13</w:t>
            </w:r>
          </w:p>
        </w:tc>
        <w:tc>
          <w:tcPr>
            <w:tcW w:w="1106"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5,415,117</w:t>
            </w:r>
          </w:p>
        </w:tc>
        <w:tc>
          <w:tcPr>
            <w:tcW w:w="1158"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5,584,932</w:t>
            </w:r>
          </w:p>
        </w:tc>
        <w:tc>
          <w:tcPr>
            <w:tcW w:w="1106"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7</w:t>
            </w:r>
            <w:r w:rsidRPr="00A51B0D">
              <w:rPr>
                <w:rFonts w:hAnsi="標楷體"/>
                <w:snapToGrid/>
                <w:spacing w:val="-12"/>
                <w:kern w:val="0"/>
                <w:szCs w:val="24"/>
              </w:rPr>
              <w:t>,031,509</w:t>
            </w:r>
          </w:p>
        </w:tc>
        <w:tc>
          <w:tcPr>
            <w:tcW w:w="1159" w:type="dxa"/>
            <w:shd w:val="clear" w:color="auto" w:fill="auto"/>
            <w:noWrap/>
            <w:vAlign w:val="center"/>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7</w:t>
            </w:r>
            <w:r w:rsidRPr="00A51B0D">
              <w:rPr>
                <w:rFonts w:hAnsi="標楷體"/>
                <w:snapToGrid/>
                <w:spacing w:val="-12"/>
                <w:kern w:val="0"/>
                <w:szCs w:val="24"/>
              </w:rPr>
              <w:t>,475,466</w:t>
            </w:r>
          </w:p>
        </w:tc>
        <w:tc>
          <w:tcPr>
            <w:tcW w:w="1207" w:type="dxa"/>
            <w:vMerge/>
            <w:shd w:val="clear" w:color="auto" w:fill="auto"/>
            <w:noWrap/>
            <w:vAlign w:val="center"/>
          </w:tcPr>
          <w:p w:rsidR="007E6FD4" w:rsidRPr="007E6FD4" w:rsidRDefault="007E6FD4" w:rsidP="007E6FD4">
            <w:pPr>
              <w:pStyle w:val="142"/>
              <w:jc w:val="right"/>
              <w:rPr>
                <w:rFonts w:hAnsi="標楷體"/>
                <w:snapToGrid/>
                <w:spacing w:val="-12"/>
                <w:szCs w:val="24"/>
              </w:rPr>
            </w:pPr>
          </w:p>
        </w:tc>
        <w:tc>
          <w:tcPr>
            <w:tcW w:w="1164" w:type="dxa"/>
            <w:vMerge/>
            <w:shd w:val="clear" w:color="auto" w:fill="auto"/>
            <w:noWrap/>
            <w:vAlign w:val="center"/>
          </w:tcPr>
          <w:p w:rsidR="007E6FD4" w:rsidRPr="007E6FD4" w:rsidRDefault="007E6FD4" w:rsidP="007E6FD4">
            <w:pPr>
              <w:pStyle w:val="142"/>
              <w:jc w:val="right"/>
              <w:rPr>
                <w:rFonts w:hAnsi="標楷體"/>
                <w:snapToGrid/>
                <w:spacing w:val="-12"/>
                <w:szCs w:val="24"/>
              </w:rPr>
            </w:pPr>
          </w:p>
        </w:tc>
        <w:tc>
          <w:tcPr>
            <w:tcW w:w="999" w:type="dxa"/>
            <w:vMerge/>
            <w:shd w:val="clear" w:color="auto" w:fill="auto"/>
            <w:noWrap/>
            <w:vAlign w:val="center"/>
          </w:tcPr>
          <w:p w:rsidR="007E6FD4" w:rsidRPr="007E6FD4" w:rsidRDefault="007E6FD4" w:rsidP="007E6FD4">
            <w:pPr>
              <w:pStyle w:val="142"/>
              <w:jc w:val="right"/>
              <w:rPr>
                <w:rFonts w:hAnsi="標楷體"/>
                <w:snapToGrid/>
                <w:szCs w:val="24"/>
              </w:rPr>
            </w:pPr>
          </w:p>
        </w:tc>
      </w:tr>
      <w:tr w:rsidR="007E6FD4" w:rsidRPr="007E6FD4" w:rsidTr="007E6FD4">
        <w:tc>
          <w:tcPr>
            <w:tcW w:w="547" w:type="dxa"/>
            <w:shd w:val="clear" w:color="auto" w:fill="auto"/>
            <w:noWrap/>
            <w:vAlign w:val="center"/>
            <w:hideMark/>
          </w:tcPr>
          <w:p w:rsidR="007E6FD4" w:rsidRPr="007E6FD4" w:rsidRDefault="007E6FD4" w:rsidP="007E6FD4">
            <w:pPr>
              <w:pStyle w:val="142"/>
              <w:jc w:val="right"/>
              <w:rPr>
                <w:rFonts w:hAnsi="標楷體"/>
                <w:b/>
                <w:snapToGrid/>
                <w:szCs w:val="24"/>
              </w:rPr>
            </w:pPr>
            <w:r w:rsidRPr="007E6FD4">
              <w:rPr>
                <w:rFonts w:hAnsi="標楷體" w:hint="eastAsia"/>
                <w:b/>
                <w:snapToGrid/>
                <w:szCs w:val="24"/>
              </w:rPr>
              <w:t>小計</w:t>
            </w:r>
          </w:p>
        </w:tc>
        <w:tc>
          <w:tcPr>
            <w:tcW w:w="1106"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66,056,597</w:t>
            </w:r>
          </w:p>
        </w:tc>
        <w:tc>
          <w:tcPr>
            <w:tcW w:w="1158"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65,248,912</w:t>
            </w:r>
          </w:p>
        </w:tc>
        <w:tc>
          <w:tcPr>
            <w:tcW w:w="1106"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54,244,447</w:t>
            </w:r>
          </w:p>
        </w:tc>
        <w:tc>
          <w:tcPr>
            <w:tcW w:w="1159"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47,965,344</w:t>
            </w:r>
          </w:p>
        </w:tc>
        <w:tc>
          <w:tcPr>
            <w:tcW w:w="1207"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17,027,200</w:t>
            </w:r>
          </w:p>
        </w:tc>
        <w:tc>
          <w:tcPr>
            <w:tcW w:w="1164" w:type="dxa"/>
            <w:noWrap/>
            <w:hideMark/>
          </w:tcPr>
          <w:p w:rsidR="007E6FD4" w:rsidRPr="007E6FD4" w:rsidRDefault="007E6FD4" w:rsidP="007E6FD4">
            <w:pPr>
              <w:pStyle w:val="142"/>
              <w:ind w:left="467" w:hanging="467"/>
              <w:jc w:val="right"/>
              <w:rPr>
                <w:rFonts w:hAnsi="標楷體"/>
                <w:spacing w:val="-20"/>
                <w:kern w:val="0"/>
                <w:lang w:val="en-US"/>
              </w:rPr>
            </w:pPr>
            <w:r w:rsidRPr="007E6FD4">
              <w:rPr>
                <w:rFonts w:hAnsi="標楷體" w:hint="eastAsia"/>
                <w:spacing w:val="-20"/>
                <w:kern w:val="0"/>
              </w:rPr>
              <w:t>16,470,817</w:t>
            </w:r>
          </w:p>
        </w:tc>
        <w:tc>
          <w:tcPr>
            <w:tcW w:w="999" w:type="dxa"/>
            <w:shd w:val="clear" w:color="auto" w:fill="auto"/>
            <w:noWrap/>
            <w:vAlign w:val="center"/>
            <w:hideMark/>
          </w:tcPr>
          <w:p w:rsidR="007E6FD4" w:rsidRPr="007E6FD4" w:rsidRDefault="007E6FD4" w:rsidP="007E6FD4">
            <w:pPr>
              <w:pStyle w:val="142"/>
              <w:jc w:val="right"/>
              <w:rPr>
                <w:rFonts w:hAnsi="標楷體"/>
                <w:b/>
                <w:snapToGrid/>
                <w:szCs w:val="24"/>
              </w:rPr>
            </w:pPr>
          </w:p>
        </w:tc>
      </w:tr>
      <w:tr w:rsidR="007E6FD4" w:rsidRPr="007E6FD4" w:rsidTr="007E6FD4">
        <w:tc>
          <w:tcPr>
            <w:tcW w:w="1653" w:type="dxa"/>
            <w:gridSpan w:val="2"/>
            <w:shd w:val="clear" w:color="auto" w:fill="auto"/>
            <w:noWrap/>
            <w:vAlign w:val="center"/>
          </w:tcPr>
          <w:p w:rsidR="007E6FD4" w:rsidRPr="007E6FD4" w:rsidRDefault="007E6FD4" w:rsidP="007E6FD4">
            <w:pPr>
              <w:pStyle w:val="142"/>
              <w:jc w:val="right"/>
              <w:rPr>
                <w:rFonts w:hAnsi="標楷體"/>
                <w:snapToGrid/>
                <w:spacing w:val="-14"/>
                <w:szCs w:val="24"/>
              </w:rPr>
            </w:pPr>
            <w:r w:rsidRPr="007E6FD4">
              <w:rPr>
                <w:rFonts w:hAnsi="標楷體" w:hint="eastAsia"/>
                <w:snapToGrid/>
                <w:spacing w:val="-14"/>
                <w:szCs w:val="24"/>
                <w:lang w:eastAsia="zh-TW"/>
              </w:rPr>
              <w:t>預算執行率</w:t>
            </w:r>
          </w:p>
        </w:tc>
        <w:tc>
          <w:tcPr>
            <w:tcW w:w="1158" w:type="dxa"/>
            <w:shd w:val="clear" w:color="auto" w:fill="auto"/>
            <w:noWrap/>
            <w:vAlign w:val="center"/>
          </w:tcPr>
          <w:p w:rsidR="007E6FD4" w:rsidRPr="007E6FD4" w:rsidRDefault="007E6FD4" w:rsidP="007E6FD4">
            <w:pPr>
              <w:pStyle w:val="142"/>
              <w:jc w:val="right"/>
              <w:rPr>
                <w:rFonts w:hAnsi="標楷體"/>
                <w:b/>
                <w:snapToGrid/>
                <w:spacing w:val="-14"/>
                <w:szCs w:val="24"/>
                <w:lang w:eastAsia="zh-TW"/>
              </w:rPr>
            </w:pPr>
            <w:r w:rsidRPr="007E6FD4">
              <w:rPr>
                <w:rFonts w:hAnsi="標楷體"/>
                <w:b/>
                <w:snapToGrid/>
                <w:spacing w:val="-14"/>
                <w:szCs w:val="24"/>
                <w:lang w:eastAsia="zh-TW"/>
              </w:rPr>
              <w:t>98.78</w:t>
            </w:r>
          </w:p>
        </w:tc>
        <w:tc>
          <w:tcPr>
            <w:tcW w:w="1106" w:type="dxa"/>
            <w:shd w:val="clear" w:color="auto" w:fill="auto"/>
            <w:noWrap/>
            <w:vAlign w:val="center"/>
          </w:tcPr>
          <w:p w:rsidR="007E6FD4" w:rsidRPr="007E6FD4" w:rsidRDefault="007E6FD4" w:rsidP="007E6FD4">
            <w:pPr>
              <w:pStyle w:val="142"/>
              <w:jc w:val="right"/>
              <w:rPr>
                <w:rFonts w:hAnsi="標楷體"/>
                <w:b/>
                <w:snapToGrid/>
                <w:spacing w:val="-14"/>
                <w:szCs w:val="24"/>
              </w:rPr>
            </w:pPr>
          </w:p>
        </w:tc>
        <w:tc>
          <w:tcPr>
            <w:tcW w:w="1159" w:type="dxa"/>
            <w:shd w:val="clear" w:color="auto" w:fill="auto"/>
            <w:noWrap/>
            <w:vAlign w:val="center"/>
          </w:tcPr>
          <w:p w:rsidR="007E6FD4" w:rsidRPr="007E6FD4" w:rsidRDefault="007E6FD4" w:rsidP="007E6FD4">
            <w:pPr>
              <w:pStyle w:val="142"/>
              <w:jc w:val="right"/>
              <w:rPr>
                <w:rFonts w:hAnsi="標楷體"/>
                <w:b/>
                <w:snapToGrid/>
                <w:spacing w:val="-14"/>
                <w:szCs w:val="24"/>
                <w:lang w:eastAsia="zh-TW"/>
              </w:rPr>
            </w:pPr>
            <w:r w:rsidRPr="007E6FD4">
              <w:rPr>
                <w:rFonts w:hAnsi="標楷體"/>
                <w:b/>
                <w:snapToGrid/>
                <w:spacing w:val="-14"/>
                <w:szCs w:val="24"/>
                <w:lang w:eastAsia="zh-TW"/>
              </w:rPr>
              <w:t>88.42</w:t>
            </w:r>
          </w:p>
        </w:tc>
        <w:tc>
          <w:tcPr>
            <w:tcW w:w="1207" w:type="dxa"/>
            <w:shd w:val="clear" w:color="auto" w:fill="auto"/>
            <w:noWrap/>
            <w:vAlign w:val="center"/>
          </w:tcPr>
          <w:p w:rsidR="007E6FD4" w:rsidRPr="007E6FD4" w:rsidRDefault="007E6FD4" w:rsidP="007E6FD4">
            <w:pPr>
              <w:pStyle w:val="142"/>
              <w:jc w:val="right"/>
              <w:rPr>
                <w:rFonts w:hAnsi="標楷體"/>
                <w:b/>
                <w:snapToGrid/>
                <w:spacing w:val="-14"/>
                <w:szCs w:val="24"/>
              </w:rPr>
            </w:pPr>
          </w:p>
        </w:tc>
        <w:tc>
          <w:tcPr>
            <w:tcW w:w="1164" w:type="dxa"/>
            <w:shd w:val="clear" w:color="auto" w:fill="auto"/>
            <w:noWrap/>
            <w:vAlign w:val="center"/>
          </w:tcPr>
          <w:p w:rsidR="007E6FD4" w:rsidRPr="007E6FD4" w:rsidRDefault="007E6FD4" w:rsidP="007E6FD4">
            <w:pPr>
              <w:pStyle w:val="142"/>
              <w:jc w:val="right"/>
              <w:rPr>
                <w:rFonts w:hAnsi="標楷體"/>
                <w:b/>
                <w:snapToGrid/>
                <w:spacing w:val="-14"/>
                <w:szCs w:val="24"/>
                <w:lang w:eastAsia="zh-TW"/>
              </w:rPr>
            </w:pPr>
            <w:r w:rsidRPr="007E6FD4">
              <w:rPr>
                <w:rFonts w:hAnsi="標楷體" w:hint="eastAsia"/>
                <w:b/>
                <w:snapToGrid/>
                <w:spacing w:val="-14"/>
                <w:szCs w:val="24"/>
                <w:lang w:eastAsia="zh-TW"/>
              </w:rPr>
              <w:t>9</w:t>
            </w:r>
            <w:r w:rsidRPr="007E6FD4">
              <w:rPr>
                <w:rFonts w:hAnsi="標楷體"/>
                <w:b/>
                <w:snapToGrid/>
                <w:spacing w:val="-14"/>
                <w:szCs w:val="24"/>
                <w:lang w:eastAsia="zh-TW"/>
              </w:rPr>
              <w:t>6.73</w:t>
            </w:r>
          </w:p>
        </w:tc>
        <w:tc>
          <w:tcPr>
            <w:tcW w:w="999" w:type="dxa"/>
            <w:shd w:val="clear" w:color="auto" w:fill="auto"/>
            <w:noWrap/>
            <w:vAlign w:val="center"/>
          </w:tcPr>
          <w:p w:rsidR="007E6FD4" w:rsidRPr="007E6FD4" w:rsidRDefault="007E6FD4" w:rsidP="007E6FD4">
            <w:pPr>
              <w:pStyle w:val="142"/>
              <w:jc w:val="right"/>
              <w:rPr>
                <w:rFonts w:hAnsi="標楷體"/>
                <w:snapToGrid/>
                <w:szCs w:val="24"/>
              </w:rPr>
            </w:pPr>
          </w:p>
        </w:tc>
      </w:tr>
      <w:tr w:rsidR="007E6FD4" w:rsidRPr="007E6FD4" w:rsidTr="007E6FD4">
        <w:tc>
          <w:tcPr>
            <w:tcW w:w="547" w:type="dxa"/>
            <w:shd w:val="clear" w:color="auto" w:fill="auto"/>
            <w:noWrap/>
            <w:vAlign w:val="center"/>
            <w:hideMark/>
          </w:tcPr>
          <w:p w:rsidR="007E6FD4" w:rsidRPr="007E6FD4" w:rsidRDefault="007E6FD4" w:rsidP="00A51B0D">
            <w:pPr>
              <w:pStyle w:val="142"/>
              <w:jc w:val="center"/>
              <w:rPr>
                <w:rFonts w:hAnsi="標楷體"/>
                <w:snapToGrid/>
                <w:szCs w:val="24"/>
              </w:rPr>
            </w:pPr>
            <w:r w:rsidRPr="007E6FD4">
              <w:rPr>
                <w:rFonts w:hAnsi="標楷體" w:hint="eastAsia"/>
                <w:snapToGrid/>
                <w:szCs w:val="24"/>
              </w:rPr>
              <w:t>11</w:t>
            </w:r>
            <w:r w:rsidRPr="007E6FD4">
              <w:rPr>
                <w:rFonts w:hAnsi="標楷體"/>
                <w:snapToGrid/>
                <w:szCs w:val="24"/>
              </w:rPr>
              <w:t>4</w:t>
            </w:r>
          </w:p>
        </w:tc>
        <w:tc>
          <w:tcPr>
            <w:tcW w:w="1106" w:type="dxa"/>
            <w:shd w:val="clear" w:color="auto" w:fill="auto"/>
            <w:noWrap/>
            <w:vAlign w:val="center"/>
            <w:hideMark/>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7,</w:t>
            </w:r>
            <w:r w:rsidRPr="00A51B0D">
              <w:rPr>
                <w:rFonts w:hAnsi="標楷體" w:hint="eastAsia"/>
                <w:snapToGrid/>
                <w:spacing w:val="-12"/>
                <w:kern w:val="0"/>
                <w:szCs w:val="24"/>
              </w:rPr>
              <w:t>482</w:t>
            </w:r>
            <w:r w:rsidRPr="00A51B0D">
              <w:rPr>
                <w:rFonts w:hAnsi="標楷體"/>
                <w:snapToGrid/>
                <w:spacing w:val="-12"/>
                <w:kern w:val="0"/>
                <w:szCs w:val="24"/>
              </w:rPr>
              <w:t>,</w:t>
            </w:r>
            <w:r w:rsidRPr="00A51B0D">
              <w:rPr>
                <w:rFonts w:hAnsi="標楷體" w:hint="eastAsia"/>
                <w:snapToGrid/>
                <w:spacing w:val="-12"/>
                <w:kern w:val="0"/>
                <w:szCs w:val="24"/>
              </w:rPr>
              <w:t>340</w:t>
            </w:r>
          </w:p>
        </w:tc>
        <w:tc>
          <w:tcPr>
            <w:tcW w:w="1158" w:type="dxa"/>
            <w:shd w:val="clear" w:color="auto" w:fill="auto"/>
            <w:noWrap/>
            <w:vAlign w:val="center"/>
            <w:hideMark/>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snapToGrid/>
                <w:spacing w:val="-12"/>
                <w:kern w:val="0"/>
                <w:szCs w:val="24"/>
              </w:rPr>
              <w:t>1,922,395</w:t>
            </w:r>
          </w:p>
        </w:tc>
        <w:tc>
          <w:tcPr>
            <w:tcW w:w="1106" w:type="dxa"/>
            <w:shd w:val="clear" w:color="auto" w:fill="auto"/>
            <w:noWrap/>
            <w:vAlign w:val="center"/>
            <w:hideMark/>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8</w:t>
            </w:r>
            <w:r w:rsidRPr="00A51B0D">
              <w:rPr>
                <w:rFonts w:hAnsi="標楷體"/>
                <w:snapToGrid/>
                <w:spacing w:val="-12"/>
                <w:kern w:val="0"/>
                <w:szCs w:val="24"/>
              </w:rPr>
              <w:t>,375,793</w:t>
            </w:r>
          </w:p>
        </w:tc>
        <w:tc>
          <w:tcPr>
            <w:tcW w:w="1159" w:type="dxa"/>
            <w:shd w:val="clear" w:color="auto" w:fill="auto"/>
            <w:noWrap/>
            <w:vAlign w:val="center"/>
            <w:hideMark/>
          </w:tcPr>
          <w:p w:rsidR="007E6FD4" w:rsidRPr="00A51B0D" w:rsidRDefault="007E6FD4" w:rsidP="007E6FD4">
            <w:pPr>
              <w:pStyle w:val="142"/>
              <w:ind w:left="627" w:hanging="627"/>
              <w:jc w:val="right"/>
              <w:rPr>
                <w:rFonts w:hAnsi="標楷體"/>
                <w:snapToGrid/>
                <w:spacing w:val="-12"/>
                <w:kern w:val="0"/>
                <w:szCs w:val="24"/>
              </w:rPr>
            </w:pPr>
            <w:r w:rsidRPr="00A51B0D">
              <w:rPr>
                <w:rFonts w:hAnsi="標楷體" w:hint="eastAsia"/>
                <w:snapToGrid/>
                <w:spacing w:val="-12"/>
                <w:kern w:val="0"/>
                <w:szCs w:val="24"/>
              </w:rPr>
              <w:t>956</w:t>
            </w:r>
            <w:r w:rsidRPr="00A51B0D">
              <w:rPr>
                <w:rFonts w:hAnsi="標楷體"/>
                <w:snapToGrid/>
                <w:spacing w:val="-12"/>
                <w:kern w:val="0"/>
                <w:szCs w:val="24"/>
              </w:rPr>
              <w:t>,</w:t>
            </w:r>
            <w:r w:rsidRPr="00A51B0D">
              <w:rPr>
                <w:rFonts w:hAnsi="標楷體" w:hint="eastAsia"/>
                <w:snapToGrid/>
                <w:spacing w:val="-12"/>
                <w:kern w:val="0"/>
                <w:szCs w:val="24"/>
              </w:rPr>
              <w:t>699</w:t>
            </w:r>
          </w:p>
        </w:tc>
        <w:tc>
          <w:tcPr>
            <w:tcW w:w="1207" w:type="dxa"/>
            <w:shd w:val="clear" w:color="auto" w:fill="auto"/>
            <w:noWrap/>
            <w:vAlign w:val="center"/>
          </w:tcPr>
          <w:p w:rsidR="007E6FD4" w:rsidRPr="007E6FD4" w:rsidRDefault="007E6FD4" w:rsidP="007E6FD4">
            <w:pPr>
              <w:pStyle w:val="142"/>
              <w:jc w:val="right"/>
              <w:rPr>
                <w:rFonts w:hAnsi="標楷體"/>
                <w:snapToGrid/>
                <w:spacing w:val="-14"/>
                <w:szCs w:val="24"/>
              </w:rPr>
            </w:pPr>
          </w:p>
        </w:tc>
        <w:tc>
          <w:tcPr>
            <w:tcW w:w="1164" w:type="dxa"/>
            <w:shd w:val="clear" w:color="auto" w:fill="auto"/>
            <w:noWrap/>
            <w:vAlign w:val="center"/>
          </w:tcPr>
          <w:p w:rsidR="007E6FD4" w:rsidRPr="007E6FD4" w:rsidRDefault="007E6FD4" w:rsidP="007E6FD4">
            <w:pPr>
              <w:pStyle w:val="142"/>
              <w:jc w:val="right"/>
              <w:rPr>
                <w:rFonts w:hAnsi="標楷體"/>
                <w:snapToGrid/>
                <w:spacing w:val="-14"/>
                <w:szCs w:val="24"/>
              </w:rPr>
            </w:pPr>
          </w:p>
        </w:tc>
        <w:tc>
          <w:tcPr>
            <w:tcW w:w="999" w:type="dxa"/>
            <w:shd w:val="clear" w:color="auto" w:fill="auto"/>
            <w:noWrap/>
            <w:vAlign w:val="center"/>
            <w:hideMark/>
          </w:tcPr>
          <w:p w:rsidR="007E6FD4" w:rsidRPr="007E6FD4" w:rsidRDefault="007E6FD4" w:rsidP="007E6FD4">
            <w:pPr>
              <w:pStyle w:val="142"/>
              <w:jc w:val="right"/>
              <w:rPr>
                <w:rFonts w:hAnsi="標楷體"/>
                <w:snapToGrid/>
                <w:spacing w:val="-20"/>
                <w:szCs w:val="24"/>
              </w:rPr>
            </w:pPr>
          </w:p>
        </w:tc>
      </w:tr>
    </w:tbl>
    <w:p w:rsidR="00F13527" w:rsidRPr="00CB3C82" w:rsidRDefault="00F13527" w:rsidP="00AE7674">
      <w:pPr>
        <w:pStyle w:val="142"/>
        <w:ind w:left="1484" w:hangingChars="610" w:hanging="1484"/>
        <w:jc w:val="both"/>
        <w:rPr>
          <w:snapToGrid/>
          <w:spacing w:val="-4"/>
          <w:lang w:val="en-US" w:eastAsia="zh-TW"/>
        </w:rPr>
      </w:pPr>
      <w:r w:rsidRPr="0018310C">
        <w:rPr>
          <w:rFonts w:hint="eastAsia"/>
          <w:snapToGrid/>
          <w:lang w:val="en-US"/>
        </w:rPr>
        <w:t>說    明：</w:t>
      </w:r>
      <w:r>
        <w:rPr>
          <w:rFonts w:hint="eastAsia"/>
          <w:snapToGrid/>
          <w:lang w:val="en-US" w:eastAsia="zh-TW"/>
        </w:rPr>
        <w:t>1</w:t>
      </w:r>
      <w:r>
        <w:rPr>
          <w:snapToGrid/>
          <w:lang w:val="en-US" w:eastAsia="zh-TW"/>
        </w:rPr>
        <w:t>.</w:t>
      </w:r>
      <w:r w:rsidRPr="00CB3C82">
        <w:rPr>
          <w:rFonts w:hint="eastAsia"/>
          <w:snapToGrid/>
          <w:spacing w:val="-4"/>
          <w:lang w:val="en-US" w:eastAsia="zh-TW"/>
        </w:rPr>
        <w:t>表內</w:t>
      </w:r>
      <w:r w:rsidR="00AE7F24" w:rsidRPr="00CB3C82">
        <w:rPr>
          <w:rFonts w:hint="eastAsia"/>
          <w:snapToGrid/>
          <w:spacing w:val="-4"/>
          <w:lang w:val="en-US" w:eastAsia="zh-TW"/>
        </w:rPr>
        <w:t>1</w:t>
      </w:r>
      <w:r w:rsidR="00AE7F24" w:rsidRPr="00CB3C82">
        <w:rPr>
          <w:snapToGrid/>
          <w:spacing w:val="-4"/>
          <w:lang w:val="en-US" w:eastAsia="zh-TW"/>
        </w:rPr>
        <w:t>02</w:t>
      </w:r>
      <w:r w:rsidR="00AE7F24" w:rsidRPr="00CB3C82">
        <w:rPr>
          <w:rFonts w:hint="eastAsia"/>
          <w:snapToGrid/>
          <w:spacing w:val="-4"/>
          <w:lang w:val="en-US" w:eastAsia="zh-TW"/>
        </w:rPr>
        <w:t>至1</w:t>
      </w:r>
      <w:r w:rsidR="00AE7F24" w:rsidRPr="00CB3C82">
        <w:rPr>
          <w:snapToGrid/>
          <w:spacing w:val="-4"/>
          <w:lang w:val="en-US" w:eastAsia="zh-TW"/>
        </w:rPr>
        <w:t>13</w:t>
      </w:r>
      <w:r w:rsidR="00AE7F24" w:rsidRPr="00CB3C82">
        <w:rPr>
          <w:rFonts w:hint="eastAsia"/>
          <w:snapToGrid/>
          <w:spacing w:val="-4"/>
          <w:lang w:val="en-US" w:eastAsia="zh-TW"/>
        </w:rPr>
        <w:t>年度</w:t>
      </w:r>
      <w:r w:rsidRPr="00CB3C82">
        <w:rPr>
          <w:rFonts w:hint="eastAsia"/>
          <w:snapToGrid/>
          <w:spacing w:val="-4"/>
          <w:lang w:val="en-US" w:eastAsia="zh-TW"/>
        </w:rPr>
        <w:t>預算為法定預算數</w:t>
      </w:r>
      <w:r w:rsidRPr="00CB3C82">
        <w:rPr>
          <w:rFonts w:hAnsi="標楷體" w:hint="eastAsia"/>
          <w:snapToGrid/>
          <w:spacing w:val="-4"/>
          <w:lang w:val="en-US" w:eastAsia="zh-TW"/>
        </w:rPr>
        <w:t>，</w:t>
      </w:r>
      <w:r w:rsidR="007E6FD4" w:rsidRPr="00CB3C82">
        <w:rPr>
          <w:rFonts w:hAnsi="標楷體" w:hint="eastAsia"/>
          <w:snapToGrid/>
          <w:spacing w:val="-4"/>
          <w:lang w:val="en-US" w:eastAsia="zh-TW"/>
        </w:rPr>
        <w:t>114年度公務預算</w:t>
      </w:r>
      <w:r w:rsidR="00AE7F24" w:rsidRPr="00CB3C82">
        <w:rPr>
          <w:rFonts w:hAnsi="標楷體" w:hint="eastAsia"/>
          <w:snapToGrid/>
          <w:spacing w:val="-4"/>
          <w:lang w:val="en-US" w:eastAsia="zh-TW"/>
        </w:rPr>
        <w:t>迄11</w:t>
      </w:r>
      <w:r w:rsidR="00AE7F24" w:rsidRPr="00CB3C82">
        <w:rPr>
          <w:rFonts w:hAnsi="標楷體"/>
          <w:snapToGrid/>
          <w:spacing w:val="-4"/>
          <w:lang w:val="en-US" w:eastAsia="zh-TW"/>
        </w:rPr>
        <w:t>4</w:t>
      </w:r>
      <w:r w:rsidR="00AE7F24" w:rsidRPr="00CB3C82">
        <w:rPr>
          <w:rFonts w:hAnsi="標楷體" w:hint="eastAsia"/>
          <w:snapToGrid/>
          <w:spacing w:val="-4"/>
          <w:lang w:val="en-US" w:eastAsia="zh-TW"/>
        </w:rPr>
        <w:t>年</w:t>
      </w:r>
      <w:r w:rsidR="00AE7F24" w:rsidRPr="00CB3C82">
        <w:rPr>
          <w:rFonts w:hAnsi="標楷體"/>
          <w:snapToGrid/>
          <w:spacing w:val="-4"/>
          <w:lang w:val="en-US" w:eastAsia="zh-TW"/>
        </w:rPr>
        <w:t>3</w:t>
      </w:r>
      <w:r w:rsidR="00AE7F24" w:rsidRPr="00CB3C82">
        <w:rPr>
          <w:rFonts w:hAnsi="標楷體" w:hint="eastAsia"/>
          <w:snapToGrid/>
          <w:spacing w:val="-4"/>
          <w:lang w:val="en-US" w:eastAsia="zh-TW"/>
        </w:rPr>
        <w:t>月底</w:t>
      </w:r>
      <w:r w:rsidR="00AE7674" w:rsidRPr="00CB3C82">
        <w:rPr>
          <w:rFonts w:hAnsi="標楷體" w:hint="eastAsia"/>
          <w:snapToGrid/>
          <w:spacing w:val="-4"/>
          <w:lang w:val="en-US" w:eastAsia="zh-TW"/>
        </w:rPr>
        <w:t>止</w:t>
      </w:r>
      <w:r w:rsidR="007E6FD4" w:rsidRPr="00CB3C82">
        <w:rPr>
          <w:rFonts w:hAnsi="標楷體" w:hint="eastAsia"/>
          <w:snapToGrid/>
          <w:spacing w:val="-4"/>
          <w:lang w:val="en-US" w:eastAsia="zh-TW"/>
        </w:rPr>
        <w:t>尚未定案，故填列預算案數；運發基金</w:t>
      </w:r>
      <w:r w:rsidR="00AE7674" w:rsidRPr="00CB3C82">
        <w:rPr>
          <w:rFonts w:hAnsi="標楷體" w:hint="eastAsia"/>
          <w:snapToGrid/>
          <w:spacing w:val="-4"/>
          <w:lang w:val="en-US" w:eastAsia="zh-TW"/>
        </w:rPr>
        <w:t>1</w:t>
      </w:r>
      <w:r w:rsidR="00AE7674" w:rsidRPr="00CB3C82">
        <w:rPr>
          <w:rFonts w:hAnsi="標楷體"/>
          <w:snapToGrid/>
          <w:spacing w:val="-4"/>
          <w:lang w:val="en-US" w:eastAsia="zh-TW"/>
        </w:rPr>
        <w:t>14</w:t>
      </w:r>
      <w:r w:rsidR="00AE7674" w:rsidRPr="00CB3C82">
        <w:rPr>
          <w:rFonts w:hAnsi="標楷體" w:hint="eastAsia"/>
          <w:snapToGrid/>
          <w:spacing w:val="-4"/>
          <w:lang w:val="en-US" w:eastAsia="zh-TW"/>
        </w:rPr>
        <w:t>年度</w:t>
      </w:r>
      <w:r w:rsidR="007E6FD4" w:rsidRPr="00CB3C82">
        <w:rPr>
          <w:rFonts w:hAnsi="標楷體" w:hint="eastAsia"/>
          <w:snapToGrid/>
          <w:spacing w:val="-4"/>
          <w:lang w:val="en-US" w:eastAsia="zh-TW"/>
        </w:rPr>
        <w:t>預算案尚未經立法院審議通過</w:t>
      </w:r>
      <w:r w:rsidR="00AE7F24" w:rsidRPr="00CB3C82">
        <w:rPr>
          <w:rFonts w:hAnsi="標楷體" w:hint="eastAsia"/>
          <w:snapToGrid/>
          <w:spacing w:val="-4"/>
          <w:lang w:val="en-US" w:eastAsia="zh-TW"/>
        </w:rPr>
        <w:t>；</w:t>
      </w:r>
      <w:r w:rsidR="0083419F" w:rsidRPr="00CB3C82">
        <w:rPr>
          <w:rFonts w:hAnsi="標楷體" w:hint="eastAsia"/>
          <w:snapToGrid/>
          <w:spacing w:val="-4"/>
          <w:lang w:val="en-US" w:eastAsia="zh-TW"/>
        </w:rPr>
        <w:t>1</w:t>
      </w:r>
      <w:r w:rsidR="0083419F" w:rsidRPr="00CB3C82">
        <w:rPr>
          <w:rFonts w:hAnsi="標楷體"/>
          <w:snapToGrid/>
          <w:spacing w:val="-4"/>
          <w:lang w:val="en-US" w:eastAsia="zh-TW"/>
        </w:rPr>
        <w:t>14</w:t>
      </w:r>
      <w:r w:rsidR="0083419F" w:rsidRPr="00CB3C82">
        <w:rPr>
          <w:rFonts w:hAnsi="標楷體" w:hint="eastAsia"/>
          <w:snapToGrid/>
          <w:spacing w:val="-4"/>
          <w:lang w:val="en-US" w:eastAsia="zh-TW"/>
        </w:rPr>
        <w:t>年度決算數為截至3月底執行數</w:t>
      </w:r>
      <w:r w:rsidR="00015685" w:rsidRPr="00CB3C82">
        <w:rPr>
          <w:rFonts w:hAnsi="標楷體" w:hint="eastAsia"/>
          <w:snapToGrid/>
          <w:spacing w:val="-4"/>
          <w:lang w:val="en-US" w:eastAsia="zh-TW"/>
        </w:rPr>
        <w:t>(以下表同)</w:t>
      </w:r>
      <w:r w:rsidR="0083419F" w:rsidRPr="00CB3C82">
        <w:rPr>
          <w:rFonts w:hAnsi="標楷體" w:hint="eastAsia"/>
          <w:snapToGrid/>
          <w:spacing w:val="-4"/>
          <w:lang w:val="en-US" w:eastAsia="zh-TW"/>
        </w:rPr>
        <w:t>。</w:t>
      </w:r>
    </w:p>
    <w:p w:rsidR="00F13527" w:rsidRDefault="00F13527" w:rsidP="00F13527">
      <w:pPr>
        <w:pStyle w:val="142"/>
        <w:ind w:left="1484" w:hangingChars="610" w:hanging="1484"/>
        <w:rPr>
          <w:snapToGrid/>
          <w:lang w:val="en-US" w:eastAsia="zh-TW"/>
        </w:rPr>
      </w:pPr>
      <w:r>
        <w:rPr>
          <w:rFonts w:hint="eastAsia"/>
          <w:snapToGrid/>
          <w:lang w:val="en-US" w:eastAsia="zh-TW"/>
        </w:rPr>
        <w:t xml:space="preserve"> </w:t>
      </w:r>
      <w:r>
        <w:rPr>
          <w:snapToGrid/>
          <w:lang w:val="en-US" w:eastAsia="zh-TW"/>
        </w:rPr>
        <w:t xml:space="preserve">         2.</w:t>
      </w:r>
      <w:r w:rsidRPr="001E3418">
        <w:rPr>
          <w:rFonts w:hint="eastAsia"/>
          <w:snapToGrid/>
          <w:lang w:val="en-US" w:eastAsia="zh-TW"/>
        </w:rPr>
        <w:t>102</w:t>
      </w:r>
      <w:r>
        <w:rPr>
          <w:rFonts w:hint="eastAsia"/>
          <w:snapToGrid/>
          <w:lang w:val="en-US" w:eastAsia="zh-TW"/>
        </w:rPr>
        <w:t>至</w:t>
      </w:r>
      <w:r w:rsidRPr="001E3418">
        <w:rPr>
          <w:rFonts w:hint="eastAsia"/>
          <w:snapToGrid/>
          <w:lang w:val="en-US" w:eastAsia="zh-TW"/>
        </w:rPr>
        <w:t>106年</w:t>
      </w:r>
      <w:r>
        <w:rPr>
          <w:rFonts w:hint="eastAsia"/>
          <w:snapToGrid/>
          <w:lang w:val="en-US" w:eastAsia="zh-TW"/>
        </w:rPr>
        <w:t>度</w:t>
      </w:r>
      <w:r w:rsidRPr="001E3418">
        <w:rPr>
          <w:rFonts w:hint="eastAsia"/>
          <w:snapToGrid/>
          <w:lang w:val="en-US" w:eastAsia="zh-TW"/>
        </w:rPr>
        <w:t>公務預算包含2017年臺北世大運一次性經費，故預算規模較高。</w:t>
      </w:r>
    </w:p>
    <w:p w:rsidR="00F13527" w:rsidRDefault="00F13527" w:rsidP="00F13527">
      <w:pPr>
        <w:pStyle w:val="142"/>
        <w:ind w:left="1484" w:hangingChars="610" w:hanging="1484"/>
        <w:rPr>
          <w:snapToGrid/>
          <w:lang w:val="en-US" w:eastAsia="zh-TW"/>
        </w:rPr>
      </w:pPr>
      <w:r>
        <w:rPr>
          <w:rFonts w:hint="eastAsia"/>
          <w:snapToGrid/>
          <w:lang w:val="en-US" w:eastAsia="zh-TW"/>
        </w:rPr>
        <w:t xml:space="preserve"> </w:t>
      </w:r>
      <w:r>
        <w:rPr>
          <w:snapToGrid/>
          <w:lang w:val="en-US" w:eastAsia="zh-TW"/>
        </w:rPr>
        <w:t xml:space="preserve">         3.</w:t>
      </w:r>
      <w:r w:rsidR="00297213">
        <w:rPr>
          <w:rFonts w:hint="eastAsia"/>
          <w:snapToGrid/>
          <w:lang w:val="en-US" w:eastAsia="zh-TW"/>
        </w:rPr>
        <w:t>表內</w:t>
      </w:r>
      <w:r w:rsidRPr="00551114">
        <w:rPr>
          <w:rFonts w:hint="eastAsia"/>
          <w:snapToGrid/>
          <w:lang w:val="en-US" w:eastAsia="zh-TW"/>
        </w:rPr>
        <w:t>公務決算數超過預算數主要係動支第二預備金</w:t>
      </w:r>
      <w:r>
        <w:rPr>
          <w:rFonts w:hint="eastAsia"/>
          <w:snapToGrid/>
          <w:lang w:val="en-US" w:eastAsia="zh-TW"/>
        </w:rPr>
        <w:t>支應</w:t>
      </w:r>
      <w:r w:rsidR="00297213">
        <w:rPr>
          <w:rFonts w:hAnsi="標楷體" w:hint="eastAsia"/>
          <w:snapToGrid/>
          <w:lang w:val="en-US" w:eastAsia="zh-TW"/>
        </w:rPr>
        <w:t>；</w:t>
      </w:r>
      <w:r w:rsidR="00297213">
        <w:rPr>
          <w:rFonts w:hint="eastAsia"/>
          <w:snapToGrid/>
          <w:lang w:val="en-US" w:eastAsia="zh-TW"/>
        </w:rPr>
        <w:t>基金則超支併決算</w:t>
      </w:r>
      <w:r w:rsidR="00297213">
        <w:rPr>
          <w:rFonts w:hAnsi="標楷體" w:hint="eastAsia"/>
          <w:snapToGrid/>
          <w:lang w:val="en-US" w:eastAsia="zh-TW"/>
        </w:rPr>
        <w:t>。</w:t>
      </w:r>
    </w:p>
    <w:p w:rsidR="00F13527" w:rsidRPr="00243FCE" w:rsidRDefault="00F13527" w:rsidP="00F13527">
      <w:pPr>
        <w:pStyle w:val="142"/>
        <w:ind w:left="1484" w:hangingChars="610" w:hanging="1484"/>
        <w:rPr>
          <w:snapToGrid/>
          <w:lang w:val="en-US"/>
        </w:rPr>
      </w:pPr>
      <w:r>
        <w:rPr>
          <w:snapToGrid/>
          <w:lang w:val="en-US" w:eastAsia="zh-TW"/>
        </w:rPr>
        <w:t xml:space="preserve">          4.</w:t>
      </w:r>
      <w:r w:rsidRPr="00E512AC">
        <w:rPr>
          <w:rFonts w:hint="eastAsia"/>
          <w:snapToGrid/>
          <w:lang w:val="en-US" w:eastAsia="zh-TW"/>
        </w:rPr>
        <w:t>前瞻特別預算為2年1期，故合併表達。</w:t>
      </w:r>
      <w:r>
        <w:rPr>
          <w:snapToGrid/>
          <w:lang w:val="en-US" w:eastAsia="zh-TW"/>
        </w:rPr>
        <w:t xml:space="preserve">         </w:t>
      </w:r>
    </w:p>
    <w:p w:rsidR="00F13527" w:rsidRDefault="00F13527" w:rsidP="00F13527">
      <w:pPr>
        <w:pStyle w:val="142"/>
        <w:ind w:leftChars="-10" w:left="1188"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FA79E0" w:rsidRPr="00FA79E0" w:rsidRDefault="00FA79E0" w:rsidP="002C4AB9">
      <w:pPr>
        <w:pStyle w:val="21"/>
        <w:ind w:left="850" w:firstLine="566"/>
        <w:rPr>
          <w:snapToGrid/>
          <w:lang w:eastAsia="zh-TW"/>
        </w:rPr>
      </w:pPr>
      <w:r w:rsidRPr="00FA79E0">
        <w:rPr>
          <w:rFonts w:hint="eastAsia"/>
          <w:snapToGrid/>
        </w:rPr>
        <w:t>「台灣運動Ⅹ科技行動計畫(111至115年)」執行單位包含體育署、經濟部產業技術司(原經濟部技術處，下稱</w:t>
      </w:r>
      <w:r w:rsidR="00015685" w:rsidRPr="00015685">
        <w:rPr>
          <w:rFonts w:hint="eastAsia"/>
          <w:snapToGrid/>
        </w:rPr>
        <w:t>經濟部</w:t>
      </w:r>
      <w:r w:rsidRPr="00FA79E0">
        <w:rPr>
          <w:rFonts w:hint="eastAsia"/>
          <w:snapToGrid/>
        </w:rPr>
        <w:t>技術司)、經濟部產業發展署(原經濟部工業局，下稱經濟部產</w:t>
      </w:r>
      <w:r w:rsidR="00C35792">
        <w:rPr>
          <w:rFonts w:hint="eastAsia"/>
          <w:snapToGrid/>
          <w:lang w:eastAsia="zh-TW"/>
        </w:rPr>
        <w:t>發</w:t>
      </w:r>
      <w:r w:rsidRPr="00FA79E0">
        <w:rPr>
          <w:rFonts w:hint="eastAsia"/>
          <w:snapToGrid/>
        </w:rPr>
        <w:t>署)、衛生福利部國民健康署(下稱衛福部國健署)、國家科學及技術委員會(原科技部</w:t>
      </w:r>
      <w:r w:rsidRPr="00FA79E0">
        <w:rPr>
          <w:rFonts w:hAnsi="標楷體" w:hint="eastAsia"/>
          <w:snapToGrid/>
        </w:rPr>
        <w:t>，</w:t>
      </w:r>
      <w:r w:rsidRPr="00FA79E0">
        <w:rPr>
          <w:rFonts w:hint="eastAsia"/>
          <w:snapToGrid/>
        </w:rPr>
        <w:t>下稱國科會)及數位發展部(下稱</w:t>
      </w:r>
      <w:r w:rsidR="00C35792">
        <w:rPr>
          <w:rFonts w:hint="eastAsia"/>
          <w:snapToGrid/>
        </w:rPr>
        <w:t>數發部</w:t>
      </w:r>
      <w:r w:rsidRPr="00FA79E0">
        <w:rPr>
          <w:rFonts w:hint="eastAsia"/>
          <w:snapToGrid/>
        </w:rPr>
        <w:t>)，計畫預計投入4</w:t>
      </w:r>
      <w:r w:rsidRPr="00FA79E0">
        <w:rPr>
          <w:snapToGrid/>
        </w:rPr>
        <w:t>5.7</w:t>
      </w:r>
      <w:r w:rsidRPr="00FA79E0">
        <w:rPr>
          <w:rFonts w:hint="eastAsia"/>
          <w:snapToGrid/>
        </w:rPr>
        <w:t>億元，其中1</w:t>
      </w:r>
      <w:r w:rsidRPr="00FA79E0">
        <w:rPr>
          <w:snapToGrid/>
        </w:rPr>
        <w:t>11</w:t>
      </w:r>
      <w:r w:rsidRPr="00FA79E0">
        <w:rPr>
          <w:rFonts w:hint="eastAsia"/>
          <w:snapToGrid/>
        </w:rPr>
        <w:t>至1</w:t>
      </w:r>
      <w:r w:rsidRPr="00FA79E0">
        <w:rPr>
          <w:snapToGrid/>
        </w:rPr>
        <w:t>13</w:t>
      </w:r>
      <w:r w:rsidR="002C4AB9">
        <w:rPr>
          <w:rFonts w:hint="eastAsia"/>
          <w:snapToGrid/>
          <w:lang w:eastAsia="zh-TW"/>
        </w:rPr>
        <w:t>年度</w:t>
      </w:r>
      <w:r w:rsidRPr="00FA79E0">
        <w:rPr>
          <w:rFonts w:hint="eastAsia"/>
          <w:snapToGrid/>
        </w:rPr>
        <w:t>預計投入2</w:t>
      </w:r>
      <w:r w:rsidRPr="00FA79E0">
        <w:rPr>
          <w:snapToGrid/>
        </w:rPr>
        <w:t>7.4</w:t>
      </w:r>
      <w:r w:rsidRPr="00FA79E0">
        <w:rPr>
          <w:rFonts w:hint="eastAsia"/>
          <w:snapToGrid/>
        </w:rPr>
        <w:t>億元，預算</w:t>
      </w:r>
      <w:r w:rsidR="00DA2463">
        <w:rPr>
          <w:rFonts w:hint="eastAsia"/>
          <w:snapToGrid/>
          <w:lang w:eastAsia="zh-TW"/>
        </w:rPr>
        <w:t>計</w:t>
      </w:r>
      <w:r w:rsidRPr="00FA79E0">
        <w:rPr>
          <w:rFonts w:hint="eastAsia"/>
          <w:snapToGrid/>
        </w:rPr>
        <w:t>編列1</w:t>
      </w:r>
      <w:r w:rsidRPr="00FA79E0">
        <w:rPr>
          <w:snapToGrid/>
        </w:rPr>
        <w:t>5.31</w:t>
      </w:r>
      <w:r w:rsidRPr="00FA79E0">
        <w:rPr>
          <w:rFonts w:hint="eastAsia"/>
          <w:snapToGrid/>
        </w:rPr>
        <w:t>億餘元，</w:t>
      </w:r>
      <w:r w:rsidR="00015685">
        <w:rPr>
          <w:rFonts w:hint="eastAsia"/>
          <w:snapToGrid/>
          <w:lang w:eastAsia="zh-TW"/>
        </w:rPr>
        <w:t>決算</w:t>
      </w:r>
      <w:r w:rsidR="00DA2463">
        <w:rPr>
          <w:rFonts w:hint="eastAsia"/>
          <w:snapToGrid/>
          <w:lang w:eastAsia="zh-TW"/>
        </w:rPr>
        <w:t>計</w:t>
      </w:r>
      <w:r w:rsidR="00297213">
        <w:rPr>
          <w:rFonts w:hint="eastAsia"/>
          <w:snapToGrid/>
          <w:lang w:eastAsia="zh-TW"/>
        </w:rPr>
        <w:t>1</w:t>
      </w:r>
      <w:r w:rsidR="00015685">
        <w:rPr>
          <w:rFonts w:hint="eastAsia"/>
          <w:snapToGrid/>
          <w:lang w:eastAsia="zh-TW"/>
        </w:rPr>
        <w:t>4</w:t>
      </w:r>
      <w:r w:rsidR="00015685">
        <w:rPr>
          <w:snapToGrid/>
          <w:lang w:eastAsia="zh-TW"/>
        </w:rPr>
        <w:t>.89</w:t>
      </w:r>
      <w:r w:rsidR="00015685">
        <w:rPr>
          <w:rFonts w:hint="eastAsia"/>
          <w:snapToGrid/>
          <w:lang w:eastAsia="zh-TW"/>
        </w:rPr>
        <w:t>億餘元</w:t>
      </w:r>
      <w:r w:rsidR="002C4AB9">
        <w:rPr>
          <w:rFonts w:hAnsi="標楷體" w:hint="eastAsia"/>
          <w:snapToGrid/>
          <w:lang w:eastAsia="zh-TW"/>
        </w:rPr>
        <w:t>，</w:t>
      </w:r>
      <w:r w:rsidR="002C4AB9">
        <w:rPr>
          <w:rFonts w:hint="eastAsia"/>
          <w:snapToGrid/>
          <w:lang w:eastAsia="zh-TW"/>
        </w:rPr>
        <w:t>整體執行率達9</w:t>
      </w:r>
      <w:r w:rsidR="002C4AB9">
        <w:rPr>
          <w:snapToGrid/>
          <w:lang w:eastAsia="zh-TW"/>
        </w:rPr>
        <w:t>7.25%</w:t>
      </w:r>
      <w:r w:rsidR="002C4AB9">
        <w:rPr>
          <w:rFonts w:hAnsi="標楷體" w:hint="eastAsia"/>
          <w:snapToGrid/>
          <w:lang w:eastAsia="zh-TW"/>
        </w:rPr>
        <w:t>，</w:t>
      </w:r>
      <w:r w:rsidR="000379C6">
        <w:rPr>
          <w:rFonts w:hAnsi="標楷體" w:hint="eastAsia"/>
          <w:snapToGrid/>
          <w:lang w:eastAsia="zh-TW"/>
        </w:rPr>
        <w:t>各</w:t>
      </w:r>
      <w:r w:rsidR="00015685">
        <w:rPr>
          <w:rFonts w:hAnsi="標楷體" w:hint="eastAsia"/>
          <w:snapToGrid/>
          <w:lang w:eastAsia="zh-TW"/>
        </w:rPr>
        <w:t>執行單位</w:t>
      </w:r>
      <w:r w:rsidR="002C4AB9">
        <w:rPr>
          <w:rFonts w:hAnsi="標楷體" w:hint="eastAsia"/>
          <w:snapToGrid/>
          <w:lang w:eastAsia="zh-TW"/>
        </w:rPr>
        <w:t>除</w:t>
      </w:r>
      <w:r w:rsidR="002C4AB9" w:rsidRPr="002C4AB9">
        <w:rPr>
          <w:rFonts w:hAnsi="標楷體" w:hint="eastAsia"/>
          <w:snapToGrid/>
          <w:lang w:eastAsia="zh-TW"/>
        </w:rPr>
        <w:t>衛福部國健署</w:t>
      </w:r>
      <w:r w:rsidR="00015685">
        <w:rPr>
          <w:rFonts w:hAnsi="標楷體" w:hint="eastAsia"/>
          <w:snapToGrid/>
          <w:lang w:eastAsia="zh-TW"/>
        </w:rPr>
        <w:t>執行率</w:t>
      </w:r>
      <w:r w:rsidR="002C4AB9">
        <w:rPr>
          <w:rFonts w:hAnsi="標楷體" w:hint="eastAsia"/>
          <w:snapToGrid/>
          <w:lang w:eastAsia="zh-TW"/>
        </w:rPr>
        <w:t>未達</w:t>
      </w:r>
      <w:r w:rsidR="00C35792">
        <w:rPr>
          <w:rFonts w:hAnsi="標楷體" w:hint="eastAsia"/>
          <w:snapToGrid/>
          <w:lang w:eastAsia="zh-TW"/>
        </w:rPr>
        <w:t>九</w:t>
      </w:r>
      <w:r w:rsidR="002C4AB9">
        <w:rPr>
          <w:rFonts w:hAnsi="標楷體" w:hint="eastAsia"/>
          <w:snapToGrid/>
          <w:lang w:eastAsia="zh-TW"/>
        </w:rPr>
        <w:t>成外，其餘執行單位皆逾9</w:t>
      </w:r>
      <w:r w:rsidR="002C4AB9">
        <w:rPr>
          <w:rFonts w:hAnsi="標楷體"/>
          <w:snapToGrid/>
          <w:lang w:eastAsia="zh-TW"/>
        </w:rPr>
        <w:t>9%</w:t>
      </w:r>
      <w:r w:rsidR="002C4AB9">
        <w:rPr>
          <w:rFonts w:hAnsi="標楷體" w:hint="eastAsia"/>
          <w:snapToGrid/>
          <w:lang w:eastAsia="zh-TW"/>
        </w:rPr>
        <w:t>，體育署更超支。</w:t>
      </w:r>
      <w:r w:rsidR="00015685" w:rsidRPr="00015685">
        <w:rPr>
          <w:rFonts w:hAnsi="標楷體" w:hint="eastAsia"/>
          <w:snapToGrid/>
          <w:lang w:eastAsia="zh-TW"/>
        </w:rPr>
        <w:t>114</w:t>
      </w:r>
      <w:r w:rsidR="00015685">
        <w:rPr>
          <w:rFonts w:hAnsi="標楷體" w:hint="eastAsia"/>
          <w:snapToGrid/>
          <w:lang w:eastAsia="zh-TW"/>
        </w:rPr>
        <w:t>年度預計</w:t>
      </w:r>
      <w:r w:rsidR="00015685" w:rsidRPr="00015685">
        <w:rPr>
          <w:rFonts w:hAnsi="標楷體" w:hint="eastAsia"/>
          <w:snapToGrid/>
          <w:lang w:eastAsia="zh-TW"/>
        </w:rPr>
        <w:t>投入9.2億</w:t>
      </w:r>
      <w:r w:rsidR="00C35792">
        <w:rPr>
          <w:rFonts w:hAnsi="標楷體" w:hint="eastAsia"/>
          <w:snapToGrid/>
          <w:lang w:eastAsia="zh-TW"/>
        </w:rPr>
        <w:t>元</w:t>
      </w:r>
      <w:r w:rsidR="00015685" w:rsidRPr="00015685">
        <w:rPr>
          <w:rFonts w:hAnsi="標楷體" w:hint="eastAsia"/>
          <w:snapToGrid/>
          <w:lang w:eastAsia="zh-TW"/>
        </w:rPr>
        <w:t>，預算編列4.26億餘元(詳表2-</w:t>
      </w:r>
      <w:r w:rsidR="00015685">
        <w:rPr>
          <w:rFonts w:hAnsi="標楷體"/>
          <w:snapToGrid/>
          <w:lang w:eastAsia="zh-TW"/>
        </w:rPr>
        <w:t>2</w:t>
      </w:r>
      <w:r w:rsidR="00015685" w:rsidRPr="00015685">
        <w:rPr>
          <w:rFonts w:hAnsi="標楷體" w:hint="eastAsia"/>
          <w:snapToGrid/>
          <w:lang w:eastAsia="zh-TW"/>
        </w:rPr>
        <w:t>)</w:t>
      </w:r>
      <w:r w:rsidR="00015685">
        <w:rPr>
          <w:rFonts w:hAnsi="標楷體" w:hint="eastAsia"/>
          <w:snapToGrid/>
          <w:lang w:eastAsia="zh-TW"/>
        </w:rPr>
        <w:t>。</w:t>
      </w:r>
    </w:p>
    <w:p w:rsidR="00C53A2F" w:rsidRPr="004F0653" w:rsidRDefault="00C53A2F" w:rsidP="00AE7F24">
      <w:pPr>
        <w:pStyle w:val="21"/>
        <w:spacing w:beforeLines="20" w:before="100" w:line="0" w:lineRule="atLeast"/>
        <w:ind w:leftChars="0" w:left="1134" w:firstLineChars="0" w:hanging="1134"/>
      </w:pPr>
      <w:r w:rsidRPr="00C37C0C">
        <w:rPr>
          <w:rStyle w:val="13"/>
          <w:rFonts w:hint="eastAsia"/>
          <w:b/>
        </w:rPr>
        <w:t>表</w:t>
      </w:r>
      <w:r w:rsidR="002C4AB9">
        <w:rPr>
          <w:rStyle w:val="13"/>
          <w:b/>
        </w:rPr>
        <w:t>2</w:t>
      </w:r>
      <w:r w:rsidRPr="00C37C0C">
        <w:rPr>
          <w:rStyle w:val="13"/>
          <w:b/>
        </w:rPr>
        <w:t>-</w:t>
      </w:r>
      <w:r w:rsidR="00015685">
        <w:rPr>
          <w:rStyle w:val="13"/>
          <w:b/>
        </w:rPr>
        <w:t>2</w:t>
      </w:r>
      <w:r w:rsidRPr="00C37C0C">
        <w:rPr>
          <w:rStyle w:val="13"/>
          <w:b/>
        </w:rPr>
        <w:t xml:space="preserve">  </w:t>
      </w:r>
      <w:r w:rsidRPr="004F0653">
        <w:rPr>
          <w:rStyle w:val="13"/>
          <w:rFonts w:hint="eastAsia"/>
          <w:b/>
        </w:rPr>
        <w:t>台灣運動Ⅹ科技行動計畫</w:t>
      </w:r>
      <w:r>
        <w:rPr>
          <w:rStyle w:val="13"/>
          <w:rFonts w:hint="eastAsia"/>
          <w:b/>
        </w:rPr>
        <w:t>1</w:t>
      </w:r>
      <w:r>
        <w:rPr>
          <w:rStyle w:val="13"/>
          <w:b/>
        </w:rPr>
        <w:t>11</w:t>
      </w:r>
      <w:r>
        <w:rPr>
          <w:rStyle w:val="13"/>
          <w:rFonts w:hint="eastAsia"/>
          <w:b/>
        </w:rPr>
        <w:t>至1</w:t>
      </w:r>
      <w:r>
        <w:rPr>
          <w:rStyle w:val="13"/>
          <w:b/>
        </w:rPr>
        <w:t>14</w:t>
      </w:r>
      <w:r>
        <w:rPr>
          <w:rStyle w:val="13"/>
          <w:rFonts w:hint="eastAsia"/>
          <w:b/>
        </w:rPr>
        <w:t>年度預算編列及執行統計</w:t>
      </w:r>
      <w:r w:rsidR="00AE7F24">
        <w:rPr>
          <w:rStyle w:val="13"/>
          <w:rFonts w:hint="eastAsia"/>
          <w:b/>
        </w:rPr>
        <w:t>表</w:t>
      </w:r>
      <w:r>
        <w:rPr>
          <w:rStyle w:val="13"/>
          <w:b/>
        </w:rPr>
        <w:t xml:space="preserve"> </w:t>
      </w:r>
      <w:r>
        <w:rPr>
          <w:rStyle w:val="13"/>
          <w:rFonts w:hint="eastAsia"/>
          <w:b/>
        </w:rPr>
        <w:t xml:space="preserve">                            </w:t>
      </w:r>
      <w:r w:rsidR="00D4651A">
        <w:rPr>
          <w:rStyle w:val="13"/>
          <w:b/>
        </w:rPr>
        <w:t xml:space="preserve">  </w:t>
      </w:r>
      <w:r w:rsidRPr="00671AEA">
        <w:rPr>
          <w:rStyle w:val="13"/>
          <w:rFonts w:hint="eastAsia"/>
          <w:sz w:val="24"/>
          <w:szCs w:val="24"/>
        </w:rPr>
        <w:t>單位</w:t>
      </w:r>
      <w:r w:rsidRPr="00671AEA">
        <w:rPr>
          <w:rStyle w:val="13"/>
          <w:rFonts w:hAnsi="標楷體" w:hint="eastAsia"/>
          <w:sz w:val="24"/>
          <w:szCs w:val="24"/>
        </w:rPr>
        <w:t>：</w:t>
      </w:r>
      <w:r w:rsidRPr="00671AEA">
        <w:rPr>
          <w:rStyle w:val="13"/>
          <w:rFonts w:hint="eastAsia"/>
          <w:sz w:val="24"/>
          <w:szCs w:val="24"/>
        </w:rPr>
        <w:t>新臺幣千元</w:t>
      </w:r>
      <w:r w:rsidR="00AE7F24">
        <w:rPr>
          <w:rStyle w:val="13"/>
          <w:rFonts w:hAnsi="標楷體" w:hint="eastAsia"/>
          <w:sz w:val="24"/>
          <w:szCs w:val="24"/>
        </w:rPr>
        <w:t>；</w:t>
      </w:r>
      <w:r w:rsidR="00AE7F24">
        <w:rPr>
          <w:rStyle w:val="13"/>
          <w:rFonts w:hint="eastAsia"/>
          <w:sz w:val="24"/>
          <w:szCs w:val="24"/>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7"/>
        <w:gridCol w:w="676"/>
        <w:gridCol w:w="918"/>
        <w:gridCol w:w="918"/>
        <w:gridCol w:w="794"/>
        <w:gridCol w:w="918"/>
        <w:gridCol w:w="918"/>
        <w:gridCol w:w="918"/>
        <w:gridCol w:w="1162"/>
        <w:gridCol w:w="791"/>
      </w:tblGrid>
      <w:tr w:rsidR="00C35792" w:rsidRPr="002907A1" w:rsidTr="00CD2293">
        <w:trPr>
          <w:trHeight w:val="322"/>
        </w:trPr>
        <w:tc>
          <w:tcPr>
            <w:tcW w:w="715" w:type="pct"/>
            <w:gridSpan w:val="2"/>
            <w:vMerge w:val="restart"/>
            <w:shd w:val="clear" w:color="auto" w:fill="auto"/>
            <w:noWrap/>
            <w:vAlign w:val="center"/>
          </w:tcPr>
          <w:p w:rsidR="00C53A2F" w:rsidRPr="002907A1" w:rsidRDefault="00C53A2F" w:rsidP="00CD2293">
            <w:pPr>
              <w:pStyle w:val="142"/>
              <w:jc w:val="center"/>
              <w:rPr>
                <w:snapToGrid/>
              </w:rPr>
            </w:pPr>
            <w:r>
              <w:rPr>
                <w:rFonts w:hint="eastAsia"/>
                <w:snapToGrid/>
                <w:lang w:eastAsia="zh-TW"/>
              </w:rPr>
              <w:t>年度/</w:t>
            </w:r>
          </w:p>
          <w:p w:rsidR="00C53A2F" w:rsidRPr="002907A1" w:rsidRDefault="00C53A2F" w:rsidP="00CD2293">
            <w:pPr>
              <w:pStyle w:val="142"/>
              <w:jc w:val="center"/>
              <w:rPr>
                <w:snapToGrid/>
              </w:rPr>
            </w:pPr>
            <w:r>
              <w:rPr>
                <w:rFonts w:hint="eastAsia"/>
                <w:snapToGrid/>
                <w:lang w:eastAsia="zh-TW"/>
              </w:rPr>
              <w:t>單位別</w:t>
            </w:r>
          </w:p>
        </w:tc>
        <w:tc>
          <w:tcPr>
            <w:tcW w:w="536" w:type="pct"/>
            <w:vMerge w:val="restart"/>
            <w:shd w:val="clear" w:color="auto" w:fill="auto"/>
            <w:noWrap/>
            <w:vAlign w:val="center"/>
          </w:tcPr>
          <w:p w:rsidR="00C53A2F" w:rsidRPr="002907A1" w:rsidRDefault="00C53A2F" w:rsidP="00CD2293">
            <w:pPr>
              <w:pStyle w:val="142"/>
              <w:jc w:val="center"/>
              <w:rPr>
                <w:snapToGrid/>
              </w:rPr>
            </w:pPr>
            <w:r w:rsidRPr="002907A1">
              <w:rPr>
                <w:rFonts w:hint="eastAsia"/>
                <w:snapToGrid/>
              </w:rPr>
              <w:t>體育署</w:t>
            </w:r>
          </w:p>
        </w:tc>
        <w:tc>
          <w:tcPr>
            <w:tcW w:w="1000" w:type="pct"/>
            <w:gridSpan w:val="2"/>
            <w:shd w:val="clear" w:color="auto" w:fill="auto"/>
            <w:noWrap/>
            <w:vAlign w:val="center"/>
          </w:tcPr>
          <w:p w:rsidR="00C53A2F" w:rsidRPr="002907A1" w:rsidRDefault="00C53A2F" w:rsidP="00CD2293">
            <w:pPr>
              <w:pStyle w:val="142"/>
              <w:jc w:val="center"/>
              <w:rPr>
                <w:snapToGrid/>
              </w:rPr>
            </w:pPr>
            <w:r>
              <w:rPr>
                <w:rFonts w:hint="eastAsia"/>
                <w:snapToGrid/>
                <w:lang w:eastAsia="zh-TW"/>
              </w:rPr>
              <w:t>經濟部</w:t>
            </w:r>
          </w:p>
        </w:tc>
        <w:tc>
          <w:tcPr>
            <w:tcW w:w="536" w:type="pct"/>
            <w:vMerge w:val="restart"/>
            <w:shd w:val="clear" w:color="auto" w:fill="auto"/>
            <w:noWrap/>
            <w:vAlign w:val="center"/>
          </w:tcPr>
          <w:p w:rsidR="00C53A2F" w:rsidRDefault="00C53A2F" w:rsidP="00CD2293">
            <w:pPr>
              <w:pStyle w:val="142"/>
              <w:jc w:val="center"/>
              <w:rPr>
                <w:snapToGrid/>
              </w:rPr>
            </w:pPr>
            <w:r w:rsidRPr="002907A1">
              <w:rPr>
                <w:rFonts w:hint="eastAsia"/>
                <w:snapToGrid/>
              </w:rPr>
              <w:t>衛福部</w:t>
            </w:r>
          </w:p>
          <w:p w:rsidR="00C53A2F" w:rsidRPr="002907A1" w:rsidRDefault="00C53A2F" w:rsidP="00CD2293">
            <w:pPr>
              <w:pStyle w:val="142"/>
              <w:jc w:val="center"/>
              <w:rPr>
                <w:snapToGrid/>
                <w:lang w:eastAsia="zh-TW"/>
              </w:rPr>
            </w:pPr>
            <w:r>
              <w:rPr>
                <w:rFonts w:hint="eastAsia"/>
                <w:snapToGrid/>
                <w:lang w:eastAsia="zh-TW"/>
              </w:rPr>
              <w:t>國健署</w:t>
            </w:r>
          </w:p>
        </w:tc>
        <w:tc>
          <w:tcPr>
            <w:tcW w:w="536" w:type="pct"/>
            <w:vMerge w:val="restart"/>
            <w:shd w:val="clear" w:color="auto" w:fill="auto"/>
            <w:noWrap/>
            <w:vAlign w:val="center"/>
          </w:tcPr>
          <w:p w:rsidR="00C53A2F" w:rsidRPr="002907A1" w:rsidRDefault="00C53A2F" w:rsidP="00CD2293">
            <w:pPr>
              <w:pStyle w:val="142"/>
              <w:jc w:val="center"/>
              <w:rPr>
                <w:snapToGrid/>
              </w:rPr>
            </w:pPr>
            <w:r>
              <w:rPr>
                <w:rFonts w:hint="eastAsia"/>
                <w:snapToGrid/>
                <w:lang w:eastAsia="zh-TW"/>
              </w:rPr>
              <w:t>國科會</w:t>
            </w:r>
          </w:p>
        </w:tc>
        <w:tc>
          <w:tcPr>
            <w:tcW w:w="536" w:type="pct"/>
            <w:vMerge w:val="restart"/>
            <w:shd w:val="clear" w:color="auto" w:fill="auto"/>
            <w:noWrap/>
            <w:vAlign w:val="center"/>
          </w:tcPr>
          <w:p w:rsidR="00C53A2F" w:rsidRPr="002907A1" w:rsidRDefault="00C53A2F" w:rsidP="00CD2293">
            <w:pPr>
              <w:pStyle w:val="142"/>
              <w:jc w:val="center"/>
              <w:rPr>
                <w:snapToGrid/>
              </w:rPr>
            </w:pPr>
            <w:r w:rsidRPr="002907A1">
              <w:rPr>
                <w:rFonts w:hint="eastAsia"/>
                <w:snapToGrid/>
              </w:rPr>
              <w:t>數發部</w:t>
            </w:r>
          </w:p>
        </w:tc>
        <w:tc>
          <w:tcPr>
            <w:tcW w:w="679" w:type="pct"/>
            <w:vMerge w:val="restart"/>
            <w:shd w:val="clear" w:color="auto" w:fill="auto"/>
            <w:noWrap/>
            <w:vAlign w:val="center"/>
          </w:tcPr>
          <w:p w:rsidR="00C53A2F" w:rsidRPr="002907A1" w:rsidRDefault="00C53A2F" w:rsidP="00CD2293">
            <w:pPr>
              <w:pStyle w:val="142"/>
              <w:jc w:val="center"/>
              <w:rPr>
                <w:snapToGrid/>
              </w:rPr>
            </w:pPr>
            <w:r w:rsidRPr="002907A1">
              <w:rPr>
                <w:rFonts w:hint="eastAsia"/>
                <w:snapToGrid/>
              </w:rPr>
              <w:t>合計</w:t>
            </w:r>
          </w:p>
        </w:tc>
        <w:tc>
          <w:tcPr>
            <w:tcW w:w="464" w:type="pct"/>
            <w:vMerge w:val="restart"/>
            <w:shd w:val="clear" w:color="auto" w:fill="auto"/>
            <w:noWrap/>
            <w:vAlign w:val="center"/>
          </w:tcPr>
          <w:p w:rsidR="00C53A2F" w:rsidRDefault="00C53A2F" w:rsidP="00CD2293">
            <w:pPr>
              <w:pStyle w:val="142"/>
              <w:jc w:val="center"/>
              <w:rPr>
                <w:snapToGrid/>
                <w:lang w:eastAsia="zh-TW"/>
              </w:rPr>
            </w:pPr>
            <w:r>
              <w:rPr>
                <w:rFonts w:hint="eastAsia"/>
                <w:snapToGrid/>
                <w:lang w:eastAsia="zh-TW"/>
              </w:rPr>
              <w:t>計畫</w:t>
            </w:r>
            <w:r w:rsidR="00C35792">
              <w:rPr>
                <w:rFonts w:hint="eastAsia"/>
                <w:snapToGrid/>
                <w:lang w:eastAsia="zh-TW"/>
              </w:rPr>
              <w:t>所</w:t>
            </w:r>
          </w:p>
          <w:p w:rsidR="00C35792" w:rsidRDefault="00C35792" w:rsidP="00CD2293">
            <w:pPr>
              <w:pStyle w:val="142"/>
              <w:jc w:val="center"/>
              <w:rPr>
                <w:snapToGrid/>
                <w:lang w:eastAsia="zh-TW"/>
              </w:rPr>
            </w:pPr>
            <w:r>
              <w:rPr>
                <w:rFonts w:hint="eastAsia"/>
                <w:snapToGrid/>
                <w:lang w:eastAsia="zh-TW"/>
              </w:rPr>
              <w:t>需經費</w:t>
            </w:r>
          </w:p>
          <w:p w:rsidR="00C53A2F" w:rsidRPr="002907A1" w:rsidRDefault="00C53A2F" w:rsidP="00CD2293">
            <w:pPr>
              <w:pStyle w:val="142"/>
              <w:jc w:val="center"/>
              <w:rPr>
                <w:snapToGrid/>
                <w:lang w:eastAsia="zh-TW"/>
              </w:rPr>
            </w:pPr>
            <w:r>
              <w:rPr>
                <w:rFonts w:hint="eastAsia"/>
                <w:snapToGrid/>
                <w:lang w:eastAsia="zh-TW"/>
              </w:rPr>
              <w:t>(億元)</w:t>
            </w:r>
          </w:p>
        </w:tc>
      </w:tr>
      <w:tr w:rsidR="00C35792" w:rsidRPr="002907A1" w:rsidTr="00CD2293">
        <w:trPr>
          <w:trHeight w:val="322"/>
        </w:trPr>
        <w:tc>
          <w:tcPr>
            <w:tcW w:w="715" w:type="pct"/>
            <w:gridSpan w:val="2"/>
            <w:vMerge/>
            <w:shd w:val="clear" w:color="auto" w:fill="auto"/>
            <w:noWrap/>
            <w:vAlign w:val="center"/>
            <w:hideMark/>
          </w:tcPr>
          <w:p w:rsidR="00C53A2F" w:rsidRPr="002907A1" w:rsidRDefault="00C53A2F" w:rsidP="00CD2293">
            <w:pPr>
              <w:pStyle w:val="142"/>
              <w:jc w:val="center"/>
              <w:rPr>
                <w:snapToGrid/>
              </w:rPr>
            </w:pPr>
          </w:p>
        </w:tc>
        <w:tc>
          <w:tcPr>
            <w:tcW w:w="536" w:type="pct"/>
            <w:vMerge/>
            <w:shd w:val="clear" w:color="auto" w:fill="auto"/>
            <w:noWrap/>
            <w:vAlign w:val="center"/>
            <w:hideMark/>
          </w:tcPr>
          <w:p w:rsidR="00C53A2F" w:rsidRPr="002907A1" w:rsidRDefault="00C53A2F" w:rsidP="00CD2293">
            <w:pPr>
              <w:pStyle w:val="142"/>
              <w:jc w:val="center"/>
              <w:rPr>
                <w:snapToGrid/>
              </w:rPr>
            </w:pPr>
          </w:p>
        </w:tc>
        <w:tc>
          <w:tcPr>
            <w:tcW w:w="536" w:type="pct"/>
            <w:shd w:val="clear" w:color="auto" w:fill="auto"/>
            <w:noWrap/>
            <w:vAlign w:val="center"/>
            <w:hideMark/>
          </w:tcPr>
          <w:p w:rsidR="00C53A2F" w:rsidRPr="002907A1" w:rsidRDefault="00C53A2F" w:rsidP="00CD2293">
            <w:pPr>
              <w:pStyle w:val="142"/>
              <w:jc w:val="center"/>
              <w:rPr>
                <w:snapToGrid/>
              </w:rPr>
            </w:pPr>
            <w:r w:rsidRPr="002907A1">
              <w:rPr>
                <w:rFonts w:hint="eastAsia"/>
                <w:snapToGrid/>
              </w:rPr>
              <w:t>技術司</w:t>
            </w:r>
          </w:p>
        </w:tc>
        <w:tc>
          <w:tcPr>
            <w:tcW w:w="464" w:type="pct"/>
            <w:shd w:val="clear" w:color="auto" w:fill="auto"/>
            <w:noWrap/>
            <w:vAlign w:val="center"/>
            <w:hideMark/>
          </w:tcPr>
          <w:p w:rsidR="00C53A2F" w:rsidRPr="002907A1" w:rsidRDefault="00C53A2F" w:rsidP="00CD2293">
            <w:pPr>
              <w:pStyle w:val="142"/>
              <w:jc w:val="center"/>
              <w:rPr>
                <w:snapToGrid/>
              </w:rPr>
            </w:pPr>
            <w:r w:rsidRPr="002907A1">
              <w:rPr>
                <w:rFonts w:hint="eastAsia"/>
                <w:snapToGrid/>
              </w:rPr>
              <w:t>產發署</w:t>
            </w:r>
          </w:p>
        </w:tc>
        <w:tc>
          <w:tcPr>
            <w:tcW w:w="536" w:type="pct"/>
            <w:vMerge/>
            <w:shd w:val="clear" w:color="auto" w:fill="auto"/>
            <w:noWrap/>
            <w:vAlign w:val="center"/>
            <w:hideMark/>
          </w:tcPr>
          <w:p w:rsidR="00C53A2F" w:rsidRPr="002907A1" w:rsidRDefault="00C53A2F" w:rsidP="00CD2293">
            <w:pPr>
              <w:pStyle w:val="142"/>
              <w:jc w:val="center"/>
              <w:rPr>
                <w:snapToGrid/>
              </w:rPr>
            </w:pPr>
          </w:p>
        </w:tc>
        <w:tc>
          <w:tcPr>
            <w:tcW w:w="536" w:type="pct"/>
            <w:vMerge/>
            <w:shd w:val="clear" w:color="auto" w:fill="auto"/>
            <w:noWrap/>
            <w:vAlign w:val="center"/>
            <w:hideMark/>
          </w:tcPr>
          <w:p w:rsidR="00C53A2F" w:rsidRPr="002907A1" w:rsidRDefault="00C53A2F" w:rsidP="00CD2293">
            <w:pPr>
              <w:pStyle w:val="142"/>
              <w:jc w:val="center"/>
              <w:rPr>
                <w:snapToGrid/>
              </w:rPr>
            </w:pPr>
          </w:p>
        </w:tc>
        <w:tc>
          <w:tcPr>
            <w:tcW w:w="536" w:type="pct"/>
            <w:vMerge/>
            <w:shd w:val="clear" w:color="auto" w:fill="auto"/>
            <w:noWrap/>
            <w:vAlign w:val="center"/>
            <w:hideMark/>
          </w:tcPr>
          <w:p w:rsidR="00C53A2F" w:rsidRPr="002907A1" w:rsidRDefault="00C53A2F" w:rsidP="00CD2293">
            <w:pPr>
              <w:pStyle w:val="142"/>
              <w:jc w:val="center"/>
              <w:rPr>
                <w:snapToGrid/>
              </w:rPr>
            </w:pPr>
          </w:p>
        </w:tc>
        <w:tc>
          <w:tcPr>
            <w:tcW w:w="679" w:type="pct"/>
            <w:vMerge/>
            <w:shd w:val="clear" w:color="auto" w:fill="auto"/>
            <w:noWrap/>
            <w:vAlign w:val="center"/>
            <w:hideMark/>
          </w:tcPr>
          <w:p w:rsidR="00C53A2F" w:rsidRPr="002907A1" w:rsidRDefault="00C53A2F" w:rsidP="00CD2293">
            <w:pPr>
              <w:pStyle w:val="142"/>
              <w:jc w:val="center"/>
              <w:rPr>
                <w:snapToGrid/>
              </w:rPr>
            </w:pPr>
          </w:p>
        </w:tc>
        <w:tc>
          <w:tcPr>
            <w:tcW w:w="464" w:type="pct"/>
            <w:vMerge/>
            <w:shd w:val="clear" w:color="auto" w:fill="auto"/>
            <w:noWrap/>
            <w:vAlign w:val="center"/>
            <w:hideMark/>
          </w:tcPr>
          <w:p w:rsidR="00C53A2F" w:rsidRPr="002907A1" w:rsidRDefault="00C53A2F" w:rsidP="00CD2293">
            <w:pPr>
              <w:pStyle w:val="142"/>
              <w:jc w:val="center"/>
              <w:rPr>
                <w:snapToGrid/>
              </w:rPr>
            </w:pPr>
          </w:p>
        </w:tc>
      </w:tr>
      <w:tr w:rsidR="00C35792" w:rsidRPr="002907A1" w:rsidTr="00CD2293">
        <w:trPr>
          <w:trHeight w:val="322"/>
        </w:trPr>
        <w:tc>
          <w:tcPr>
            <w:tcW w:w="320" w:type="pct"/>
            <w:vMerge w:val="restart"/>
            <w:shd w:val="clear" w:color="auto" w:fill="auto"/>
            <w:noWrap/>
            <w:vAlign w:val="center"/>
            <w:hideMark/>
          </w:tcPr>
          <w:p w:rsidR="00C53A2F" w:rsidRPr="002907A1" w:rsidRDefault="00C53A2F" w:rsidP="00CD2293">
            <w:pPr>
              <w:pStyle w:val="142"/>
              <w:rPr>
                <w:snapToGrid/>
              </w:rPr>
            </w:pPr>
            <w:r w:rsidRPr="002907A1">
              <w:rPr>
                <w:rFonts w:hint="eastAsia"/>
                <w:snapToGrid/>
              </w:rPr>
              <w:t xml:space="preserve">111　</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50,000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140,000 </w:t>
            </w:r>
          </w:p>
        </w:tc>
        <w:tc>
          <w:tcPr>
            <w:tcW w:w="464"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185,969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80,000 </w:t>
            </w:r>
          </w:p>
        </w:tc>
        <w:tc>
          <w:tcPr>
            <w:tcW w:w="536" w:type="pct"/>
            <w:shd w:val="clear" w:color="auto" w:fill="auto"/>
            <w:noWrap/>
            <w:vAlign w:val="center"/>
            <w:hideMark/>
          </w:tcPr>
          <w:p w:rsidR="00C53A2F" w:rsidRPr="002907A1" w:rsidRDefault="00C53A2F" w:rsidP="00CD2293">
            <w:pPr>
              <w:pStyle w:val="142"/>
              <w:jc w:val="right"/>
              <w:rPr>
                <w:snapToGrid/>
                <w:lang w:eastAsia="zh-TW"/>
              </w:rPr>
            </w:pPr>
            <w:r w:rsidRPr="002907A1">
              <w:rPr>
                <w:rFonts w:hint="eastAsia"/>
                <w:snapToGrid/>
              </w:rPr>
              <w:t xml:space="preserve">　</w:t>
            </w:r>
            <w:r>
              <w:rPr>
                <w:rFonts w:hint="eastAsia"/>
                <w:snapToGrid/>
                <w:lang w:eastAsia="zh-TW"/>
              </w:rPr>
              <w:t>-</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4</w:t>
            </w:r>
            <w:r>
              <w:rPr>
                <w:snapToGrid/>
              </w:rPr>
              <w:t>9</w:t>
            </w:r>
            <w:r w:rsidRPr="002907A1">
              <w:rPr>
                <w:rFonts w:hint="eastAsia"/>
                <w:snapToGrid/>
              </w:rPr>
              <w:t xml:space="preserve">5,969 </w:t>
            </w:r>
          </w:p>
        </w:tc>
        <w:tc>
          <w:tcPr>
            <w:tcW w:w="464" w:type="pct"/>
            <w:vMerge w:val="restart"/>
            <w:shd w:val="clear" w:color="auto" w:fill="auto"/>
            <w:noWrap/>
            <w:vAlign w:val="center"/>
            <w:hideMark/>
          </w:tcPr>
          <w:p w:rsidR="00C53A2F" w:rsidRPr="002907A1" w:rsidRDefault="00C53A2F" w:rsidP="00CD2293">
            <w:pPr>
              <w:pStyle w:val="142"/>
              <w:jc w:val="right"/>
              <w:rPr>
                <w:snapToGrid/>
              </w:rPr>
            </w:pPr>
            <w:r>
              <w:rPr>
                <w:snapToGrid/>
              </w:rPr>
              <w:t>10.2</w:t>
            </w:r>
            <w:r w:rsidRPr="002907A1">
              <w:rPr>
                <w:rFonts w:hint="eastAsia"/>
                <w:snapToGrid/>
              </w:rPr>
              <w:t xml:space="preserve"> </w:t>
            </w:r>
          </w:p>
        </w:tc>
      </w:tr>
      <w:tr w:rsidR="00C35792" w:rsidRPr="002907A1" w:rsidTr="00CD2293">
        <w:trPr>
          <w:trHeight w:val="322"/>
        </w:trPr>
        <w:tc>
          <w:tcPr>
            <w:tcW w:w="320" w:type="pct"/>
            <w:vMerge/>
            <w:shd w:val="clear" w:color="auto" w:fill="auto"/>
            <w:noWrap/>
            <w:vAlign w:val="center"/>
            <w:hideMark/>
          </w:tcPr>
          <w:p w:rsidR="00C53A2F" w:rsidRPr="002907A1" w:rsidRDefault="00C53A2F" w:rsidP="00CD2293">
            <w:pPr>
              <w:pStyle w:val="142"/>
              <w:rPr>
                <w:snapToGrid/>
              </w:rPr>
            </w:pP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決算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50,000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140,000 </w:t>
            </w:r>
          </w:p>
        </w:tc>
        <w:tc>
          <w:tcPr>
            <w:tcW w:w="464"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171,281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77,701 </w:t>
            </w:r>
          </w:p>
        </w:tc>
        <w:tc>
          <w:tcPr>
            <w:tcW w:w="536" w:type="pct"/>
            <w:shd w:val="clear" w:color="auto" w:fill="auto"/>
            <w:noWrap/>
            <w:vAlign w:val="center"/>
            <w:hideMark/>
          </w:tcPr>
          <w:p w:rsidR="00C53A2F" w:rsidRPr="002907A1" w:rsidRDefault="00C53A2F" w:rsidP="00CD2293">
            <w:pPr>
              <w:pStyle w:val="142"/>
              <w:jc w:val="right"/>
              <w:rPr>
                <w:snapToGrid/>
                <w:lang w:eastAsia="zh-TW"/>
              </w:rPr>
            </w:pPr>
            <w:r w:rsidRPr="002907A1">
              <w:rPr>
                <w:rFonts w:hint="eastAsia"/>
                <w:snapToGrid/>
              </w:rPr>
              <w:t xml:space="preserve">　</w:t>
            </w:r>
            <w:r>
              <w:rPr>
                <w:rFonts w:hint="eastAsia"/>
                <w:snapToGrid/>
                <w:lang w:eastAsia="zh-TW"/>
              </w:rPr>
              <w:t>-</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4</w:t>
            </w:r>
            <w:r>
              <w:rPr>
                <w:snapToGrid/>
              </w:rPr>
              <w:t>7</w:t>
            </w:r>
            <w:r w:rsidRPr="002907A1">
              <w:rPr>
                <w:rFonts w:hint="eastAsia"/>
                <w:snapToGrid/>
              </w:rPr>
              <w:t xml:space="preserve">8,982 </w:t>
            </w:r>
          </w:p>
        </w:tc>
        <w:tc>
          <w:tcPr>
            <w:tcW w:w="464" w:type="pct"/>
            <w:vMerge/>
            <w:shd w:val="clear" w:color="auto" w:fill="auto"/>
            <w:noWrap/>
            <w:vAlign w:val="center"/>
            <w:hideMark/>
          </w:tcPr>
          <w:p w:rsidR="00C53A2F" w:rsidRPr="002907A1" w:rsidRDefault="00C53A2F" w:rsidP="00CD2293">
            <w:pPr>
              <w:pStyle w:val="142"/>
              <w:jc w:val="right"/>
              <w:rPr>
                <w:snapToGrid/>
              </w:rPr>
            </w:pPr>
          </w:p>
        </w:tc>
      </w:tr>
      <w:tr w:rsidR="00C35792" w:rsidRPr="002907A1" w:rsidTr="00CD2293">
        <w:trPr>
          <w:trHeight w:val="322"/>
        </w:trPr>
        <w:tc>
          <w:tcPr>
            <w:tcW w:w="320" w:type="pct"/>
            <w:vMerge w:val="restart"/>
            <w:shd w:val="clear" w:color="auto" w:fill="auto"/>
            <w:noWrap/>
            <w:vAlign w:val="center"/>
            <w:hideMark/>
          </w:tcPr>
          <w:p w:rsidR="00C53A2F" w:rsidRPr="002907A1" w:rsidRDefault="00C53A2F" w:rsidP="00CD2293">
            <w:pPr>
              <w:pStyle w:val="142"/>
              <w:rPr>
                <w:snapToGrid/>
              </w:rPr>
            </w:pPr>
            <w:r w:rsidRPr="002907A1">
              <w:rPr>
                <w:rFonts w:hint="eastAsia"/>
                <w:snapToGrid/>
              </w:rPr>
              <w:t xml:space="preserve">112　</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47,284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164,000 </w:t>
            </w:r>
          </w:p>
        </w:tc>
        <w:tc>
          <w:tcPr>
            <w:tcW w:w="464" w:type="pct"/>
            <w:shd w:val="clear" w:color="auto" w:fill="auto"/>
            <w:noWrap/>
            <w:vAlign w:val="center"/>
          </w:tcPr>
          <w:p w:rsidR="00C53A2F" w:rsidRPr="002907A1" w:rsidRDefault="00C53A2F" w:rsidP="00CD2293">
            <w:pPr>
              <w:pStyle w:val="142"/>
              <w:jc w:val="right"/>
              <w:rPr>
                <w:snapToGrid/>
                <w:lang w:eastAsia="zh-TW"/>
              </w:rPr>
            </w:pPr>
            <w:r>
              <w:rPr>
                <w:rFonts w:hint="eastAsia"/>
                <w:snapToGrid/>
                <w:lang w:eastAsia="zh-TW"/>
              </w:rPr>
              <w:t>0</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93,293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135,280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88,348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5</w:t>
            </w:r>
            <w:r>
              <w:rPr>
                <w:snapToGrid/>
              </w:rPr>
              <w:t>2</w:t>
            </w:r>
            <w:r w:rsidRPr="002907A1">
              <w:rPr>
                <w:rFonts w:hint="eastAsia"/>
                <w:snapToGrid/>
              </w:rPr>
              <w:t xml:space="preserve">8,205 </w:t>
            </w:r>
          </w:p>
        </w:tc>
        <w:tc>
          <w:tcPr>
            <w:tcW w:w="464" w:type="pct"/>
            <w:vMerge w:val="restart"/>
            <w:shd w:val="clear" w:color="auto" w:fill="auto"/>
            <w:noWrap/>
            <w:vAlign w:val="center"/>
          </w:tcPr>
          <w:p w:rsidR="00C53A2F" w:rsidRPr="002907A1" w:rsidRDefault="00C53A2F" w:rsidP="00CD2293">
            <w:pPr>
              <w:pStyle w:val="142"/>
              <w:jc w:val="right"/>
              <w:rPr>
                <w:snapToGrid/>
                <w:lang w:eastAsia="zh-TW"/>
              </w:rPr>
            </w:pPr>
            <w:r>
              <w:rPr>
                <w:rFonts w:hint="eastAsia"/>
                <w:snapToGrid/>
                <w:lang w:eastAsia="zh-TW"/>
              </w:rPr>
              <w:t>8</w:t>
            </w:r>
            <w:r>
              <w:rPr>
                <w:snapToGrid/>
                <w:lang w:eastAsia="zh-TW"/>
              </w:rPr>
              <w:t>.6</w:t>
            </w:r>
          </w:p>
        </w:tc>
      </w:tr>
      <w:tr w:rsidR="00C35792" w:rsidRPr="002907A1" w:rsidTr="00CD2293">
        <w:trPr>
          <w:trHeight w:val="322"/>
        </w:trPr>
        <w:tc>
          <w:tcPr>
            <w:tcW w:w="320" w:type="pct"/>
            <w:vMerge/>
            <w:shd w:val="clear" w:color="auto" w:fill="auto"/>
            <w:noWrap/>
            <w:vAlign w:val="center"/>
            <w:hideMark/>
          </w:tcPr>
          <w:p w:rsidR="00C53A2F" w:rsidRPr="002907A1" w:rsidRDefault="00C53A2F" w:rsidP="00CD2293">
            <w:pPr>
              <w:pStyle w:val="142"/>
              <w:rPr>
                <w:snapToGrid/>
              </w:rPr>
            </w:pP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決算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52,510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160,884 </w:t>
            </w:r>
          </w:p>
        </w:tc>
        <w:tc>
          <w:tcPr>
            <w:tcW w:w="464" w:type="pct"/>
            <w:shd w:val="clear" w:color="auto" w:fill="auto"/>
            <w:noWrap/>
            <w:vAlign w:val="center"/>
          </w:tcPr>
          <w:p w:rsidR="00C53A2F" w:rsidRPr="002907A1" w:rsidRDefault="00C53A2F" w:rsidP="00CD2293">
            <w:pPr>
              <w:pStyle w:val="142"/>
              <w:jc w:val="right"/>
              <w:rPr>
                <w:snapToGrid/>
                <w:lang w:eastAsia="zh-TW"/>
              </w:rPr>
            </w:pPr>
            <w:r>
              <w:rPr>
                <w:rFonts w:hint="eastAsia"/>
                <w:snapToGrid/>
                <w:lang w:eastAsia="zh-TW"/>
              </w:rPr>
              <w:t>0</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87,416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135,280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87,810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5</w:t>
            </w:r>
            <w:r>
              <w:rPr>
                <w:snapToGrid/>
              </w:rPr>
              <w:t>2</w:t>
            </w:r>
            <w:r w:rsidRPr="002907A1">
              <w:rPr>
                <w:rFonts w:hint="eastAsia"/>
                <w:snapToGrid/>
              </w:rPr>
              <w:t xml:space="preserve">3,900 </w:t>
            </w:r>
          </w:p>
        </w:tc>
        <w:tc>
          <w:tcPr>
            <w:tcW w:w="464" w:type="pct"/>
            <w:vMerge/>
            <w:shd w:val="clear" w:color="auto" w:fill="auto"/>
            <w:noWrap/>
            <w:vAlign w:val="center"/>
            <w:hideMark/>
          </w:tcPr>
          <w:p w:rsidR="00C53A2F" w:rsidRPr="002907A1" w:rsidRDefault="00C53A2F" w:rsidP="00CD2293">
            <w:pPr>
              <w:pStyle w:val="142"/>
              <w:jc w:val="right"/>
              <w:rPr>
                <w:snapToGrid/>
              </w:rPr>
            </w:pPr>
          </w:p>
        </w:tc>
      </w:tr>
      <w:tr w:rsidR="00C35792" w:rsidRPr="002907A1" w:rsidTr="00CD2293">
        <w:trPr>
          <w:trHeight w:val="322"/>
        </w:trPr>
        <w:tc>
          <w:tcPr>
            <w:tcW w:w="320" w:type="pct"/>
            <w:vMerge w:val="restart"/>
            <w:shd w:val="clear" w:color="auto" w:fill="auto"/>
            <w:noWrap/>
            <w:vAlign w:val="center"/>
            <w:hideMark/>
          </w:tcPr>
          <w:p w:rsidR="00C53A2F" w:rsidRPr="002907A1" w:rsidRDefault="00C53A2F" w:rsidP="00CD2293">
            <w:pPr>
              <w:pStyle w:val="142"/>
              <w:rPr>
                <w:snapToGrid/>
              </w:rPr>
            </w:pPr>
            <w:r w:rsidRPr="002907A1">
              <w:rPr>
                <w:rFonts w:hint="eastAsia"/>
                <w:snapToGrid/>
              </w:rPr>
              <w:t xml:space="preserve">113　</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39,902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139,735 </w:t>
            </w:r>
          </w:p>
        </w:tc>
        <w:tc>
          <w:tcPr>
            <w:tcW w:w="464" w:type="pct"/>
            <w:shd w:val="clear" w:color="auto" w:fill="auto"/>
            <w:noWrap/>
            <w:vAlign w:val="center"/>
            <w:hideMark/>
          </w:tcPr>
          <w:p w:rsidR="00C53A2F" w:rsidRPr="002907A1" w:rsidRDefault="00C53A2F" w:rsidP="00CD2293">
            <w:pPr>
              <w:pStyle w:val="142"/>
              <w:jc w:val="right"/>
              <w:rPr>
                <w:snapToGrid/>
                <w:lang w:eastAsia="zh-TW"/>
              </w:rPr>
            </w:pPr>
            <w:r w:rsidRPr="002907A1">
              <w:rPr>
                <w:rFonts w:hint="eastAsia"/>
                <w:snapToGrid/>
              </w:rPr>
              <w:t xml:space="preserve">　</w:t>
            </w:r>
            <w:r>
              <w:rPr>
                <w:snapToGrid/>
                <w:lang w:eastAsia="zh-TW"/>
              </w:rPr>
              <w:t>0</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68,882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121,212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137,777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507,508 </w:t>
            </w:r>
          </w:p>
        </w:tc>
        <w:tc>
          <w:tcPr>
            <w:tcW w:w="464" w:type="pct"/>
            <w:vMerge w:val="restart"/>
            <w:shd w:val="clear" w:color="auto" w:fill="auto"/>
            <w:noWrap/>
            <w:vAlign w:val="center"/>
          </w:tcPr>
          <w:p w:rsidR="00C53A2F" w:rsidRPr="002907A1" w:rsidRDefault="00C53A2F" w:rsidP="00CD2293">
            <w:pPr>
              <w:pStyle w:val="142"/>
              <w:jc w:val="right"/>
              <w:rPr>
                <w:snapToGrid/>
                <w:lang w:eastAsia="zh-TW"/>
              </w:rPr>
            </w:pPr>
            <w:r>
              <w:rPr>
                <w:rFonts w:hint="eastAsia"/>
                <w:snapToGrid/>
                <w:lang w:eastAsia="zh-TW"/>
              </w:rPr>
              <w:t>8</w:t>
            </w:r>
            <w:r>
              <w:rPr>
                <w:snapToGrid/>
                <w:lang w:eastAsia="zh-TW"/>
              </w:rPr>
              <w:t>.6</w:t>
            </w:r>
          </w:p>
        </w:tc>
      </w:tr>
      <w:tr w:rsidR="00C35792" w:rsidRPr="002907A1" w:rsidTr="00CD2293">
        <w:trPr>
          <w:trHeight w:val="322"/>
        </w:trPr>
        <w:tc>
          <w:tcPr>
            <w:tcW w:w="320" w:type="pct"/>
            <w:vMerge/>
            <w:shd w:val="clear" w:color="auto" w:fill="auto"/>
            <w:noWrap/>
            <w:vAlign w:val="center"/>
            <w:hideMark/>
          </w:tcPr>
          <w:p w:rsidR="00C53A2F" w:rsidRPr="002907A1" w:rsidRDefault="00C53A2F" w:rsidP="00CD2293">
            <w:pPr>
              <w:pStyle w:val="142"/>
              <w:rPr>
                <w:snapToGrid/>
              </w:rPr>
            </w:pP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決算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42,643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139,728 </w:t>
            </w:r>
          </w:p>
        </w:tc>
        <w:tc>
          <w:tcPr>
            <w:tcW w:w="464" w:type="pct"/>
            <w:shd w:val="clear" w:color="auto" w:fill="auto"/>
            <w:noWrap/>
            <w:vAlign w:val="center"/>
            <w:hideMark/>
          </w:tcPr>
          <w:p w:rsidR="00C53A2F" w:rsidRPr="002907A1" w:rsidRDefault="00C53A2F" w:rsidP="00CD2293">
            <w:pPr>
              <w:pStyle w:val="142"/>
              <w:jc w:val="right"/>
              <w:rPr>
                <w:snapToGrid/>
                <w:lang w:eastAsia="zh-TW"/>
              </w:rPr>
            </w:pPr>
            <w:r>
              <w:rPr>
                <w:rFonts w:hint="eastAsia"/>
                <w:snapToGrid/>
                <w:lang w:eastAsia="zh-TW"/>
              </w:rPr>
              <w:t>0</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45,585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121,212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137,546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486,714 </w:t>
            </w:r>
          </w:p>
        </w:tc>
        <w:tc>
          <w:tcPr>
            <w:tcW w:w="464" w:type="pct"/>
            <w:vMerge/>
            <w:shd w:val="clear" w:color="auto" w:fill="auto"/>
            <w:noWrap/>
            <w:vAlign w:val="center"/>
            <w:hideMark/>
          </w:tcPr>
          <w:p w:rsidR="00C53A2F" w:rsidRPr="002907A1" w:rsidRDefault="00C53A2F" w:rsidP="00CD2293">
            <w:pPr>
              <w:pStyle w:val="142"/>
              <w:jc w:val="right"/>
              <w:rPr>
                <w:snapToGrid/>
              </w:rPr>
            </w:pPr>
          </w:p>
        </w:tc>
      </w:tr>
      <w:tr w:rsidR="00C35792" w:rsidRPr="002907A1" w:rsidTr="00CD2293">
        <w:trPr>
          <w:trHeight w:val="322"/>
        </w:trPr>
        <w:tc>
          <w:tcPr>
            <w:tcW w:w="320" w:type="pct"/>
            <w:vMerge w:val="restart"/>
            <w:shd w:val="clear" w:color="auto" w:fill="auto"/>
            <w:noWrap/>
            <w:vAlign w:val="center"/>
            <w:hideMark/>
          </w:tcPr>
          <w:p w:rsidR="00C53A2F" w:rsidRPr="002907A1" w:rsidRDefault="00C53A2F" w:rsidP="00CD2293">
            <w:pPr>
              <w:pStyle w:val="142"/>
              <w:rPr>
                <w:snapToGrid/>
              </w:rPr>
            </w:pPr>
            <w:r>
              <w:rPr>
                <w:rFonts w:hint="eastAsia"/>
                <w:snapToGrid/>
                <w:lang w:eastAsia="zh-TW"/>
              </w:rPr>
              <w:t>小計</w:t>
            </w:r>
            <w:r w:rsidRPr="002907A1">
              <w:rPr>
                <w:rFonts w:hint="eastAsia"/>
                <w:snapToGrid/>
              </w:rPr>
              <w:t xml:space="preserve">　</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137,186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443,735 </w:t>
            </w:r>
          </w:p>
        </w:tc>
        <w:tc>
          <w:tcPr>
            <w:tcW w:w="464"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348,144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336,492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226,125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1,531,682 </w:t>
            </w:r>
          </w:p>
        </w:tc>
        <w:tc>
          <w:tcPr>
            <w:tcW w:w="464" w:type="pct"/>
            <w:vMerge w:val="restart"/>
            <w:shd w:val="clear" w:color="auto" w:fill="auto"/>
            <w:noWrap/>
            <w:vAlign w:val="center"/>
          </w:tcPr>
          <w:p w:rsidR="00C53A2F" w:rsidRPr="002907A1" w:rsidRDefault="00C53A2F" w:rsidP="00CD2293">
            <w:pPr>
              <w:pStyle w:val="142"/>
              <w:jc w:val="right"/>
              <w:rPr>
                <w:snapToGrid/>
                <w:lang w:eastAsia="zh-TW"/>
              </w:rPr>
            </w:pPr>
            <w:r>
              <w:rPr>
                <w:rFonts w:hint="eastAsia"/>
                <w:snapToGrid/>
                <w:lang w:eastAsia="zh-TW"/>
              </w:rPr>
              <w:t>2</w:t>
            </w:r>
            <w:r>
              <w:rPr>
                <w:snapToGrid/>
                <w:lang w:eastAsia="zh-TW"/>
              </w:rPr>
              <w:t>7.4</w:t>
            </w:r>
          </w:p>
        </w:tc>
      </w:tr>
      <w:tr w:rsidR="00C35792" w:rsidRPr="002907A1" w:rsidTr="00CD2293">
        <w:trPr>
          <w:trHeight w:val="322"/>
        </w:trPr>
        <w:tc>
          <w:tcPr>
            <w:tcW w:w="320" w:type="pct"/>
            <w:vMerge/>
            <w:shd w:val="clear" w:color="auto" w:fill="auto"/>
            <w:noWrap/>
            <w:vAlign w:val="center"/>
            <w:hideMark/>
          </w:tcPr>
          <w:p w:rsidR="00C53A2F" w:rsidRPr="002907A1" w:rsidRDefault="00C53A2F" w:rsidP="00CD2293">
            <w:pPr>
              <w:pStyle w:val="142"/>
              <w:rPr>
                <w:snapToGrid/>
              </w:rPr>
            </w:pP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決算</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145,153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440,612 </w:t>
            </w:r>
          </w:p>
        </w:tc>
        <w:tc>
          <w:tcPr>
            <w:tcW w:w="464"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40,000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304,282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334,193 </w:t>
            </w:r>
          </w:p>
        </w:tc>
        <w:tc>
          <w:tcPr>
            <w:tcW w:w="536"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225,356 </w:t>
            </w:r>
          </w:p>
        </w:tc>
        <w:tc>
          <w:tcPr>
            <w:tcW w:w="679" w:type="pct"/>
            <w:shd w:val="clear" w:color="auto" w:fill="auto"/>
            <w:noWrap/>
            <w:vAlign w:val="center"/>
            <w:hideMark/>
          </w:tcPr>
          <w:p w:rsidR="00C53A2F" w:rsidRPr="002907A1" w:rsidRDefault="00C53A2F" w:rsidP="00CD2293">
            <w:pPr>
              <w:pStyle w:val="142"/>
              <w:jc w:val="right"/>
              <w:rPr>
                <w:snapToGrid/>
              </w:rPr>
            </w:pPr>
            <w:r w:rsidRPr="002907A1">
              <w:rPr>
                <w:rFonts w:hint="eastAsia"/>
                <w:snapToGrid/>
              </w:rPr>
              <w:t xml:space="preserve">1,489,596 </w:t>
            </w:r>
          </w:p>
        </w:tc>
        <w:tc>
          <w:tcPr>
            <w:tcW w:w="464" w:type="pct"/>
            <w:vMerge/>
            <w:shd w:val="clear" w:color="auto" w:fill="auto"/>
            <w:noWrap/>
            <w:vAlign w:val="center"/>
            <w:hideMark/>
          </w:tcPr>
          <w:p w:rsidR="00C53A2F" w:rsidRPr="002907A1" w:rsidRDefault="00C53A2F" w:rsidP="00CD2293">
            <w:pPr>
              <w:pStyle w:val="142"/>
              <w:jc w:val="right"/>
              <w:rPr>
                <w:snapToGrid/>
              </w:rPr>
            </w:pPr>
          </w:p>
        </w:tc>
      </w:tr>
      <w:tr w:rsidR="00C35792" w:rsidRPr="002907A1" w:rsidTr="00CD2293">
        <w:trPr>
          <w:trHeight w:val="322"/>
        </w:trPr>
        <w:tc>
          <w:tcPr>
            <w:tcW w:w="715" w:type="pct"/>
            <w:gridSpan w:val="2"/>
            <w:shd w:val="clear" w:color="auto" w:fill="auto"/>
            <w:noWrap/>
            <w:vAlign w:val="center"/>
          </w:tcPr>
          <w:p w:rsidR="00C53A2F" w:rsidRPr="00C53A2F" w:rsidRDefault="00C53A2F" w:rsidP="00E12DCC">
            <w:pPr>
              <w:pStyle w:val="142"/>
              <w:jc w:val="center"/>
              <w:rPr>
                <w:snapToGrid/>
                <w:szCs w:val="24"/>
                <w:lang w:eastAsia="zh-TW"/>
              </w:rPr>
            </w:pPr>
            <w:r w:rsidRPr="00C53A2F">
              <w:rPr>
                <w:rFonts w:hint="eastAsia"/>
                <w:snapToGrid/>
                <w:szCs w:val="24"/>
                <w:lang w:eastAsia="zh-TW"/>
              </w:rPr>
              <w:t>執行</w:t>
            </w:r>
            <w:r>
              <w:rPr>
                <w:rFonts w:hint="eastAsia"/>
                <w:snapToGrid/>
                <w:szCs w:val="24"/>
                <w:lang w:eastAsia="zh-TW"/>
              </w:rPr>
              <w:t>率</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105.81 </w:t>
            </w:r>
          </w:p>
        </w:tc>
        <w:tc>
          <w:tcPr>
            <w:tcW w:w="536"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99.30 </w:t>
            </w:r>
          </w:p>
        </w:tc>
        <w:tc>
          <w:tcPr>
            <w:tcW w:w="464"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100.00 </w:t>
            </w:r>
          </w:p>
        </w:tc>
        <w:tc>
          <w:tcPr>
            <w:tcW w:w="536"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87.40 </w:t>
            </w:r>
          </w:p>
        </w:tc>
        <w:tc>
          <w:tcPr>
            <w:tcW w:w="536"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99.32 </w:t>
            </w:r>
          </w:p>
        </w:tc>
        <w:tc>
          <w:tcPr>
            <w:tcW w:w="536"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99.66 </w:t>
            </w:r>
          </w:p>
        </w:tc>
        <w:tc>
          <w:tcPr>
            <w:tcW w:w="679" w:type="pct"/>
            <w:tcBorders>
              <w:top w:val="single" w:sz="4" w:space="0" w:color="auto"/>
              <w:left w:val="nil"/>
              <w:bottom w:val="single" w:sz="4" w:space="0" w:color="auto"/>
              <w:right w:val="single" w:sz="4" w:space="0" w:color="auto"/>
            </w:tcBorders>
            <w:shd w:val="clear" w:color="auto" w:fill="auto"/>
            <w:noWrap/>
            <w:vAlign w:val="center"/>
          </w:tcPr>
          <w:p w:rsidR="00C53A2F" w:rsidRPr="00C53A2F" w:rsidRDefault="00C53A2F" w:rsidP="00C53A2F">
            <w:pPr>
              <w:pStyle w:val="142"/>
              <w:jc w:val="right"/>
              <w:rPr>
                <w:snapToGrid/>
              </w:rPr>
            </w:pPr>
            <w:r w:rsidRPr="00C53A2F">
              <w:rPr>
                <w:rFonts w:hint="eastAsia"/>
                <w:snapToGrid/>
              </w:rPr>
              <w:t xml:space="preserve">97.25 </w:t>
            </w:r>
          </w:p>
        </w:tc>
        <w:tc>
          <w:tcPr>
            <w:tcW w:w="464" w:type="pct"/>
            <w:shd w:val="clear" w:color="auto" w:fill="auto"/>
            <w:noWrap/>
            <w:vAlign w:val="center"/>
          </w:tcPr>
          <w:p w:rsidR="00C53A2F" w:rsidRPr="002907A1" w:rsidRDefault="00C53A2F" w:rsidP="00C53A2F">
            <w:pPr>
              <w:pStyle w:val="142"/>
              <w:jc w:val="right"/>
              <w:rPr>
                <w:snapToGrid/>
                <w:lang w:eastAsia="zh-TW"/>
              </w:rPr>
            </w:pPr>
            <w:r>
              <w:rPr>
                <w:rFonts w:hint="eastAsia"/>
                <w:snapToGrid/>
                <w:lang w:eastAsia="zh-TW"/>
              </w:rPr>
              <w:t>-</w:t>
            </w:r>
          </w:p>
        </w:tc>
      </w:tr>
      <w:tr w:rsidR="00C35792" w:rsidRPr="002907A1" w:rsidTr="00CD2293">
        <w:trPr>
          <w:trHeight w:val="322"/>
        </w:trPr>
        <w:tc>
          <w:tcPr>
            <w:tcW w:w="320" w:type="pct"/>
            <w:shd w:val="clear" w:color="auto" w:fill="auto"/>
            <w:noWrap/>
            <w:vAlign w:val="center"/>
            <w:hideMark/>
          </w:tcPr>
          <w:p w:rsidR="00C53A2F" w:rsidRPr="002907A1" w:rsidRDefault="00C53A2F" w:rsidP="00C53A2F">
            <w:pPr>
              <w:pStyle w:val="142"/>
              <w:rPr>
                <w:snapToGrid/>
              </w:rPr>
            </w:pPr>
            <w:r w:rsidRPr="002907A1">
              <w:rPr>
                <w:rFonts w:hint="eastAsia"/>
                <w:snapToGrid/>
              </w:rPr>
              <w:t>114</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預算</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34,687 </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122,065 </w:t>
            </w:r>
          </w:p>
        </w:tc>
        <w:tc>
          <w:tcPr>
            <w:tcW w:w="464" w:type="pct"/>
            <w:shd w:val="clear" w:color="auto" w:fill="auto"/>
            <w:noWrap/>
            <w:vAlign w:val="center"/>
            <w:hideMark/>
          </w:tcPr>
          <w:p w:rsidR="00C53A2F" w:rsidRPr="002907A1" w:rsidRDefault="00C53A2F" w:rsidP="00C53A2F">
            <w:pPr>
              <w:pStyle w:val="142"/>
              <w:jc w:val="right"/>
              <w:rPr>
                <w:snapToGrid/>
                <w:lang w:eastAsia="zh-TW"/>
              </w:rPr>
            </w:pPr>
            <w:r w:rsidRPr="002907A1">
              <w:rPr>
                <w:rFonts w:hint="eastAsia"/>
                <w:snapToGrid/>
              </w:rPr>
              <w:t xml:space="preserve">　</w:t>
            </w:r>
            <w:r>
              <w:rPr>
                <w:snapToGrid/>
                <w:lang w:eastAsia="zh-TW"/>
              </w:rPr>
              <w:t>0</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171,195 </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99,047 </w:t>
            </w:r>
          </w:p>
        </w:tc>
        <w:tc>
          <w:tcPr>
            <w:tcW w:w="536" w:type="pct"/>
            <w:shd w:val="clear" w:color="auto" w:fill="auto"/>
            <w:noWrap/>
            <w:vAlign w:val="center"/>
            <w:hideMark/>
          </w:tcPr>
          <w:p w:rsidR="00C53A2F" w:rsidRPr="002907A1" w:rsidRDefault="00C53A2F" w:rsidP="00C53A2F">
            <w:pPr>
              <w:pStyle w:val="142"/>
              <w:jc w:val="right"/>
              <w:rPr>
                <w:snapToGrid/>
                <w:lang w:eastAsia="zh-TW"/>
              </w:rPr>
            </w:pPr>
            <w:r w:rsidRPr="002907A1">
              <w:rPr>
                <w:rFonts w:hint="eastAsia"/>
                <w:snapToGrid/>
              </w:rPr>
              <w:t xml:space="preserve">　</w:t>
            </w:r>
            <w:r>
              <w:rPr>
                <w:snapToGrid/>
                <w:lang w:eastAsia="zh-TW"/>
              </w:rPr>
              <w:t>0</w:t>
            </w:r>
          </w:p>
        </w:tc>
        <w:tc>
          <w:tcPr>
            <w:tcW w:w="679"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426,994 </w:t>
            </w:r>
          </w:p>
        </w:tc>
        <w:tc>
          <w:tcPr>
            <w:tcW w:w="464" w:type="pct"/>
            <w:shd w:val="clear" w:color="auto" w:fill="auto"/>
            <w:noWrap/>
            <w:vAlign w:val="center"/>
            <w:hideMark/>
          </w:tcPr>
          <w:p w:rsidR="00C53A2F" w:rsidRPr="002907A1" w:rsidRDefault="00C53A2F" w:rsidP="00C53A2F">
            <w:pPr>
              <w:pStyle w:val="142"/>
              <w:jc w:val="right"/>
              <w:rPr>
                <w:snapToGrid/>
                <w:lang w:eastAsia="zh-TW"/>
              </w:rPr>
            </w:pPr>
            <w:r>
              <w:rPr>
                <w:rFonts w:hint="eastAsia"/>
                <w:snapToGrid/>
                <w:lang w:eastAsia="zh-TW"/>
              </w:rPr>
              <w:t>9</w:t>
            </w:r>
            <w:r>
              <w:rPr>
                <w:snapToGrid/>
                <w:lang w:eastAsia="zh-TW"/>
              </w:rPr>
              <w:t>.2</w:t>
            </w:r>
            <w:r w:rsidRPr="002907A1">
              <w:rPr>
                <w:rFonts w:hint="eastAsia"/>
                <w:snapToGrid/>
              </w:rPr>
              <w:t xml:space="preserve">　</w:t>
            </w:r>
          </w:p>
        </w:tc>
      </w:tr>
      <w:tr w:rsidR="00C35792" w:rsidRPr="002907A1" w:rsidTr="00CD2293">
        <w:trPr>
          <w:trHeight w:val="322"/>
        </w:trPr>
        <w:tc>
          <w:tcPr>
            <w:tcW w:w="320" w:type="pct"/>
            <w:shd w:val="clear" w:color="auto" w:fill="auto"/>
            <w:noWrap/>
            <w:vAlign w:val="center"/>
            <w:hideMark/>
          </w:tcPr>
          <w:p w:rsidR="00C53A2F" w:rsidRPr="002907A1" w:rsidRDefault="00C53A2F" w:rsidP="00C53A2F">
            <w:pPr>
              <w:pStyle w:val="142"/>
              <w:rPr>
                <w:snapToGrid/>
              </w:rPr>
            </w:pPr>
            <w:r w:rsidRPr="002907A1">
              <w:rPr>
                <w:rFonts w:hint="eastAsia"/>
                <w:snapToGrid/>
              </w:rPr>
              <w:t>115</w:t>
            </w:r>
          </w:p>
        </w:tc>
        <w:tc>
          <w:tcPr>
            <w:tcW w:w="394" w:type="pct"/>
            <w:shd w:val="clear" w:color="auto" w:fill="auto"/>
            <w:noWrap/>
            <w:vAlign w:val="center"/>
            <w:hideMark/>
          </w:tcPr>
          <w:p w:rsidR="00C53A2F" w:rsidRPr="002907A1" w:rsidRDefault="00C53A2F" w:rsidP="00E12DCC">
            <w:pPr>
              <w:pStyle w:val="142"/>
              <w:jc w:val="center"/>
              <w:rPr>
                <w:snapToGrid/>
              </w:rPr>
            </w:pPr>
            <w:r w:rsidRPr="002907A1">
              <w:rPr>
                <w:rFonts w:hint="eastAsia"/>
                <w:snapToGrid/>
              </w:rPr>
              <w:t>預計</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籌編中</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250,065 </w:t>
            </w:r>
          </w:p>
        </w:tc>
        <w:tc>
          <w:tcPr>
            <w:tcW w:w="464" w:type="pct"/>
            <w:shd w:val="clear" w:color="auto" w:fill="auto"/>
            <w:noWrap/>
            <w:vAlign w:val="center"/>
            <w:hideMark/>
          </w:tcPr>
          <w:p w:rsidR="00C53A2F" w:rsidRPr="002907A1" w:rsidRDefault="00C53A2F" w:rsidP="00C53A2F">
            <w:pPr>
              <w:pStyle w:val="142"/>
              <w:jc w:val="right"/>
              <w:rPr>
                <w:snapToGrid/>
                <w:lang w:eastAsia="zh-TW"/>
              </w:rPr>
            </w:pPr>
            <w:r w:rsidRPr="002907A1">
              <w:rPr>
                <w:rFonts w:hint="eastAsia"/>
                <w:snapToGrid/>
              </w:rPr>
              <w:t xml:space="preserve">　</w:t>
            </w:r>
            <w:r>
              <w:rPr>
                <w:rFonts w:hint="eastAsia"/>
                <w:snapToGrid/>
                <w:lang w:eastAsia="zh-TW"/>
              </w:rPr>
              <w:t>0</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105,000 </w:t>
            </w:r>
          </w:p>
        </w:tc>
        <w:tc>
          <w:tcPr>
            <w:tcW w:w="536"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128,357 </w:t>
            </w:r>
          </w:p>
        </w:tc>
        <w:tc>
          <w:tcPr>
            <w:tcW w:w="536" w:type="pct"/>
            <w:shd w:val="clear" w:color="auto" w:fill="auto"/>
            <w:noWrap/>
            <w:vAlign w:val="center"/>
            <w:hideMark/>
          </w:tcPr>
          <w:p w:rsidR="00C53A2F" w:rsidRPr="002907A1" w:rsidRDefault="00C53A2F" w:rsidP="00C53A2F">
            <w:pPr>
              <w:pStyle w:val="142"/>
              <w:jc w:val="right"/>
              <w:rPr>
                <w:snapToGrid/>
                <w:lang w:eastAsia="zh-TW"/>
              </w:rPr>
            </w:pPr>
            <w:r>
              <w:rPr>
                <w:rFonts w:hint="eastAsia"/>
                <w:snapToGrid/>
                <w:lang w:eastAsia="zh-TW"/>
              </w:rPr>
              <w:t>0</w:t>
            </w:r>
          </w:p>
        </w:tc>
        <w:tc>
          <w:tcPr>
            <w:tcW w:w="679" w:type="pct"/>
            <w:shd w:val="clear" w:color="auto" w:fill="auto"/>
            <w:noWrap/>
            <w:vAlign w:val="center"/>
            <w:hideMark/>
          </w:tcPr>
          <w:p w:rsidR="00C53A2F" w:rsidRPr="002907A1" w:rsidRDefault="00C53A2F" w:rsidP="00C53A2F">
            <w:pPr>
              <w:pStyle w:val="142"/>
              <w:jc w:val="right"/>
              <w:rPr>
                <w:snapToGrid/>
              </w:rPr>
            </w:pPr>
            <w:r w:rsidRPr="002907A1">
              <w:rPr>
                <w:rFonts w:hint="eastAsia"/>
                <w:snapToGrid/>
              </w:rPr>
              <w:t xml:space="preserve">483,422 </w:t>
            </w:r>
          </w:p>
        </w:tc>
        <w:tc>
          <w:tcPr>
            <w:tcW w:w="464" w:type="pct"/>
            <w:shd w:val="clear" w:color="auto" w:fill="auto"/>
            <w:noWrap/>
            <w:vAlign w:val="center"/>
            <w:hideMark/>
          </w:tcPr>
          <w:p w:rsidR="00C53A2F" w:rsidRPr="002907A1" w:rsidRDefault="00C53A2F" w:rsidP="00C53A2F">
            <w:pPr>
              <w:pStyle w:val="142"/>
              <w:jc w:val="right"/>
              <w:rPr>
                <w:snapToGrid/>
                <w:lang w:eastAsia="zh-TW"/>
              </w:rPr>
            </w:pPr>
            <w:r w:rsidRPr="002907A1">
              <w:rPr>
                <w:rFonts w:hint="eastAsia"/>
                <w:snapToGrid/>
              </w:rPr>
              <w:t xml:space="preserve">　</w:t>
            </w:r>
            <w:r>
              <w:rPr>
                <w:rFonts w:hint="eastAsia"/>
                <w:snapToGrid/>
                <w:lang w:eastAsia="zh-TW"/>
              </w:rPr>
              <w:t>9</w:t>
            </w:r>
            <w:r>
              <w:rPr>
                <w:snapToGrid/>
                <w:lang w:eastAsia="zh-TW"/>
              </w:rPr>
              <w:t>.1</w:t>
            </w:r>
          </w:p>
        </w:tc>
      </w:tr>
    </w:tbl>
    <w:p w:rsidR="00C53A2F" w:rsidRDefault="00C53A2F" w:rsidP="00C53A2F">
      <w:pPr>
        <w:pStyle w:val="142"/>
        <w:ind w:leftChars="26" w:left="1558" w:hangingChars="610" w:hanging="1484"/>
        <w:rPr>
          <w:snapToGrid/>
          <w:lang w:val="en-US" w:eastAsia="zh-TW"/>
        </w:rPr>
      </w:pPr>
      <w:r w:rsidRPr="0018310C">
        <w:rPr>
          <w:rFonts w:hint="eastAsia"/>
          <w:snapToGrid/>
          <w:lang w:val="en-US"/>
        </w:rPr>
        <w:t>說    明：</w:t>
      </w:r>
      <w:r>
        <w:rPr>
          <w:snapToGrid/>
          <w:lang w:val="en-US" w:eastAsia="zh-TW"/>
        </w:rPr>
        <w:t>1.</w:t>
      </w:r>
      <w:r>
        <w:rPr>
          <w:rFonts w:hint="eastAsia"/>
          <w:snapToGrid/>
          <w:lang w:val="en-US" w:eastAsia="zh-TW"/>
        </w:rPr>
        <w:t>依表內各單位提供資料</w:t>
      </w:r>
      <w:r>
        <w:rPr>
          <w:rFonts w:hAnsi="標楷體" w:hint="eastAsia"/>
          <w:snapToGrid/>
          <w:lang w:val="en-US" w:eastAsia="zh-TW"/>
        </w:rPr>
        <w:t>，</w:t>
      </w:r>
      <w:r>
        <w:rPr>
          <w:rFonts w:hint="eastAsia"/>
          <w:snapToGrid/>
          <w:lang w:val="en-US" w:eastAsia="zh-TW"/>
        </w:rPr>
        <w:t>體育署</w:t>
      </w:r>
      <w:r>
        <w:rPr>
          <w:rFonts w:hAnsi="標楷體" w:hint="eastAsia"/>
          <w:snapToGrid/>
          <w:lang w:val="en-US" w:eastAsia="zh-TW"/>
        </w:rPr>
        <w:t>、</w:t>
      </w:r>
      <w:r>
        <w:rPr>
          <w:rFonts w:hint="eastAsia"/>
          <w:snapToGrid/>
          <w:lang w:val="en-US" w:eastAsia="zh-TW"/>
        </w:rPr>
        <w:t>經濟部技術司及經濟部產發署(計畫執行期間1</w:t>
      </w:r>
      <w:r>
        <w:rPr>
          <w:snapToGrid/>
          <w:lang w:val="en-US" w:eastAsia="zh-TW"/>
        </w:rPr>
        <w:t>11</w:t>
      </w:r>
      <w:r>
        <w:rPr>
          <w:rFonts w:hint="eastAsia"/>
          <w:snapToGrid/>
          <w:lang w:val="en-US" w:eastAsia="zh-TW"/>
        </w:rPr>
        <w:t>年4月至1</w:t>
      </w:r>
      <w:r>
        <w:rPr>
          <w:snapToGrid/>
          <w:lang w:val="en-US" w:eastAsia="zh-TW"/>
        </w:rPr>
        <w:t>12</w:t>
      </w:r>
      <w:r>
        <w:rPr>
          <w:rFonts w:hint="eastAsia"/>
          <w:snapToGrid/>
          <w:lang w:val="en-US" w:eastAsia="zh-TW"/>
        </w:rPr>
        <w:t>年3月</w:t>
      </w:r>
      <w:r>
        <w:rPr>
          <w:snapToGrid/>
          <w:lang w:val="en-US" w:eastAsia="zh-TW"/>
        </w:rPr>
        <w:t>)</w:t>
      </w:r>
      <w:r w:rsidRPr="00485A6A">
        <w:rPr>
          <w:rFonts w:hint="eastAsia"/>
          <w:snapToGrid/>
          <w:lang w:val="en-US" w:eastAsia="zh-TW"/>
        </w:rPr>
        <w:t>111年度</w:t>
      </w:r>
      <w:r>
        <w:rPr>
          <w:rFonts w:hint="eastAsia"/>
          <w:snapToGrid/>
          <w:lang w:val="en-US" w:eastAsia="zh-TW"/>
        </w:rPr>
        <w:t>預算係由</w:t>
      </w:r>
      <w:r w:rsidRPr="00485A6A">
        <w:rPr>
          <w:rFonts w:hint="eastAsia"/>
          <w:snapToGrid/>
          <w:lang w:val="en-US" w:eastAsia="zh-TW"/>
        </w:rPr>
        <w:t>行政院國家科學技術發展基金</w:t>
      </w:r>
      <w:r>
        <w:rPr>
          <w:rFonts w:hint="eastAsia"/>
          <w:snapToGrid/>
          <w:lang w:val="en-US" w:eastAsia="zh-TW"/>
        </w:rPr>
        <w:t>補助</w:t>
      </w:r>
      <w:r>
        <w:rPr>
          <w:rFonts w:hAnsi="標楷體" w:hint="eastAsia"/>
          <w:snapToGrid/>
          <w:lang w:val="en-US" w:eastAsia="zh-TW"/>
        </w:rPr>
        <w:t>；而國科會經費(含公務和基金</w:t>
      </w:r>
      <w:r>
        <w:rPr>
          <w:rFonts w:hAnsi="標楷體"/>
          <w:snapToGrid/>
          <w:lang w:val="en-US" w:eastAsia="zh-TW"/>
        </w:rPr>
        <w:t>)</w:t>
      </w:r>
      <w:r>
        <w:rPr>
          <w:rFonts w:hAnsi="標楷體" w:hint="eastAsia"/>
          <w:snapToGrid/>
          <w:lang w:val="en-US" w:eastAsia="zh-TW"/>
        </w:rPr>
        <w:t>則不包含補助其他單位之補助款。</w:t>
      </w:r>
    </w:p>
    <w:p w:rsidR="00C53A2F" w:rsidRDefault="00C53A2F" w:rsidP="00C53A2F">
      <w:pPr>
        <w:pStyle w:val="142"/>
        <w:ind w:leftChars="26" w:left="1558" w:hangingChars="610" w:hanging="1484"/>
        <w:rPr>
          <w:snapToGrid/>
          <w:lang w:val="en-US" w:eastAsia="zh-TW"/>
        </w:rPr>
      </w:pPr>
      <w:r>
        <w:rPr>
          <w:rFonts w:hint="eastAsia"/>
          <w:snapToGrid/>
          <w:lang w:val="en-US" w:eastAsia="zh-TW"/>
        </w:rPr>
        <w:t xml:space="preserve"> </w:t>
      </w:r>
      <w:r>
        <w:rPr>
          <w:snapToGrid/>
          <w:lang w:val="en-US" w:eastAsia="zh-TW"/>
        </w:rPr>
        <w:t xml:space="preserve">         2.</w:t>
      </w:r>
      <w:r>
        <w:rPr>
          <w:rFonts w:hint="eastAsia"/>
          <w:snapToGrid/>
          <w:lang w:val="en-US" w:eastAsia="zh-TW"/>
        </w:rPr>
        <w:t>據數發部表示</w:t>
      </w:r>
      <w:r>
        <w:rPr>
          <w:rFonts w:hAnsi="標楷體" w:hint="eastAsia"/>
          <w:snapToGrid/>
          <w:lang w:val="en-US" w:eastAsia="zh-TW"/>
        </w:rPr>
        <w:t>，</w:t>
      </w:r>
      <w:r>
        <w:rPr>
          <w:rFonts w:hint="eastAsia"/>
          <w:snapToGrid/>
          <w:lang w:val="en-US" w:eastAsia="zh-TW"/>
        </w:rPr>
        <w:t>1</w:t>
      </w:r>
      <w:r>
        <w:rPr>
          <w:snapToGrid/>
          <w:lang w:val="en-US" w:eastAsia="zh-TW"/>
        </w:rPr>
        <w:t>14</w:t>
      </w:r>
      <w:r>
        <w:rPr>
          <w:rFonts w:hint="eastAsia"/>
          <w:snapToGrid/>
          <w:lang w:val="en-US" w:eastAsia="zh-TW"/>
        </w:rPr>
        <w:t>年度未編列經費</w:t>
      </w:r>
      <w:r>
        <w:rPr>
          <w:rFonts w:hAnsi="標楷體" w:hint="eastAsia"/>
          <w:snapToGrid/>
          <w:lang w:val="en-US" w:eastAsia="zh-TW"/>
        </w:rPr>
        <w:t>，</w:t>
      </w:r>
      <w:r>
        <w:rPr>
          <w:rFonts w:hint="eastAsia"/>
          <w:snapToGrid/>
          <w:lang w:val="en-US" w:eastAsia="zh-TW"/>
        </w:rPr>
        <w:t>1</w:t>
      </w:r>
      <w:r>
        <w:rPr>
          <w:snapToGrid/>
          <w:lang w:val="en-US" w:eastAsia="zh-TW"/>
        </w:rPr>
        <w:t>15</w:t>
      </w:r>
      <w:r>
        <w:rPr>
          <w:rFonts w:hint="eastAsia"/>
          <w:snapToGrid/>
          <w:lang w:val="en-US" w:eastAsia="zh-TW"/>
        </w:rPr>
        <w:t>年度亦預計不編列</w:t>
      </w:r>
      <w:r w:rsidRPr="00FE13A0">
        <w:rPr>
          <w:rFonts w:hint="eastAsia"/>
          <w:snapToGrid/>
          <w:lang w:val="en-US" w:eastAsia="zh-TW"/>
        </w:rPr>
        <w:t>。</w:t>
      </w:r>
    </w:p>
    <w:p w:rsidR="00C53A2F" w:rsidRPr="00243FCE" w:rsidRDefault="00C53A2F" w:rsidP="00C53A2F">
      <w:pPr>
        <w:pStyle w:val="142"/>
        <w:ind w:leftChars="26" w:left="1558" w:hangingChars="610" w:hanging="1484"/>
        <w:rPr>
          <w:snapToGrid/>
          <w:lang w:val="en-US"/>
        </w:rPr>
      </w:pPr>
      <w:r>
        <w:rPr>
          <w:rFonts w:hint="eastAsia"/>
          <w:snapToGrid/>
          <w:lang w:val="en-US" w:eastAsia="zh-TW"/>
        </w:rPr>
        <w:t xml:space="preserve"> </w:t>
      </w:r>
      <w:r>
        <w:rPr>
          <w:snapToGrid/>
          <w:lang w:val="en-US" w:eastAsia="zh-TW"/>
        </w:rPr>
        <w:t xml:space="preserve">         3.</w:t>
      </w:r>
      <w:r>
        <w:rPr>
          <w:rFonts w:hint="eastAsia"/>
          <w:snapToGrid/>
          <w:lang w:val="en-US" w:eastAsia="zh-TW"/>
        </w:rPr>
        <w:t>據</w:t>
      </w:r>
      <w:r w:rsidRPr="00485A6A">
        <w:rPr>
          <w:rFonts w:hint="eastAsia"/>
          <w:snapToGrid/>
          <w:lang w:val="en-US" w:eastAsia="zh-TW"/>
        </w:rPr>
        <w:t>經濟部產發署</w:t>
      </w:r>
      <w:r>
        <w:rPr>
          <w:rFonts w:hint="eastAsia"/>
          <w:snapToGrid/>
          <w:lang w:val="en-US" w:eastAsia="zh-TW"/>
        </w:rPr>
        <w:t>表示</w:t>
      </w:r>
      <w:r>
        <w:rPr>
          <w:rFonts w:hAnsi="標楷體" w:hint="eastAsia"/>
          <w:snapToGrid/>
          <w:lang w:val="en-US" w:eastAsia="zh-TW"/>
        </w:rPr>
        <w:t>，</w:t>
      </w:r>
      <w:r>
        <w:rPr>
          <w:rFonts w:hint="eastAsia"/>
          <w:snapToGrid/>
          <w:lang w:val="en-US" w:eastAsia="zh-TW"/>
        </w:rPr>
        <w:t>該計畫僅執行1年</w:t>
      </w:r>
      <w:r>
        <w:rPr>
          <w:rFonts w:hAnsi="標楷體" w:hint="eastAsia"/>
          <w:snapToGrid/>
          <w:lang w:val="en-US" w:eastAsia="zh-TW"/>
        </w:rPr>
        <w:t>，</w:t>
      </w:r>
      <w:r>
        <w:rPr>
          <w:rFonts w:hint="eastAsia"/>
          <w:snapToGrid/>
          <w:lang w:val="en-US" w:eastAsia="zh-TW"/>
        </w:rPr>
        <w:t>以後年度相關業務已移撥</w:t>
      </w:r>
      <w:r w:rsidR="00C35792">
        <w:rPr>
          <w:rFonts w:hint="eastAsia"/>
          <w:snapToGrid/>
          <w:lang w:val="en-US" w:eastAsia="zh-TW"/>
        </w:rPr>
        <w:t>數發部</w:t>
      </w:r>
      <w:r>
        <w:rPr>
          <w:rFonts w:hint="eastAsia"/>
          <w:snapToGrid/>
          <w:lang w:val="en-US" w:eastAsia="zh-TW"/>
        </w:rPr>
        <w:t>數位產業署</w:t>
      </w:r>
      <w:r>
        <w:rPr>
          <w:rFonts w:hAnsi="標楷體" w:hint="eastAsia"/>
          <w:snapToGrid/>
          <w:lang w:val="en-US" w:eastAsia="zh-TW"/>
        </w:rPr>
        <w:t>。</w:t>
      </w:r>
      <w:r>
        <w:rPr>
          <w:snapToGrid/>
          <w:lang w:val="en-US" w:eastAsia="zh-TW"/>
        </w:rPr>
        <w:t xml:space="preserve">       </w:t>
      </w:r>
    </w:p>
    <w:p w:rsidR="00C53A2F" w:rsidRDefault="00C53A2F" w:rsidP="00C53A2F">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彙整自各單位提供資料及</w:t>
      </w:r>
      <w:r w:rsidRPr="008D5128">
        <w:rPr>
          <w:rFonts w:hint="eastAsia"/>
          <w:snapToGrid/>
          <w:lang w:val="en-US" w:eastAsia="zh-TW"/>
        </w:rPr>
        <w:t>台灣運動Ⅹ科技行動</w:t>
      </w:r>
      <w:r>
        <w:rPr>
          <w:rFonts w:hint="eastAsia"/>
          <w:snapToGrid/>
          <w:lang w:val="en-US" w:eastAsia="zh-TW"/>
        </w:rPr>
        <w:t>核定</w:t>
      </w:r>
      <w:r w:rsidRPr="008D5128">
        <w:rPr>
          <w:rFonts w:hint="eastAsia"/>
          <w:snapToGrid/>
          <w:lang w:val="en-US" w:eastAsia="zh-TW"/>
        </w:rPr>
        <w:t>計畫</w:t>
      </w:r>
      <w:r>
        <w:rPr>
          <w:rFonts w:hint="eastAsia"/>
          <w:snapToGrid/>
          <w:lang w:val="en-US" w:eastAsia="zh-TW"/>
        </w:rPr>
        <w:t>表8</w:t>
      </w:r>
      <w:r w:rsidRPr="008D5128">
        <w:rPr>
          <w:rFonts w:hint="eastAsia"/>
          <w:snapToGrid/>
          <w:lang w:val="en-US" w:eastAsia="zh-TW"/>
        </w:rPr>
        <w:t>：</w:t>
      </w:r>
      <w:r>
        <w:rPr>
          <w:rFonts w:hint="eastAsia"/>
          <w:snapToGrid/>
          <w:lang w:val="en-US" w:eastAsia="zh-TW"/>
        </w:rPr>
        <w:t>行動計畫</w:t>
      </w:r>
      <w:r w:rsidRPr="008D5128">
        <w:rPr>
          <w:rFonts w:hint="eastAsia"/>
          <w:snapToGrid/>
          <w:lang w:val="en-US" w:eastAsia="zh-TW"/>
        </w:rPr>
        <w:t>綱要</w:t>
      </w:r>
      <w:r>
        <w:rPr>
          <w:rFonts w:hint="eastAsia"/>
          <w:snapToGrid/>
          <w:lang w:val="en-US" w:eastAsia="zh-TW"/>
        </w:rPr>
        <w:t>之各年度經費分配</w:t>
      </w:r>
      <w:r w:rsidRPr="008D5128">
        <w:rPr>
          <w:rFonts w:hint="eastAsia"/>
          <w:snapToGrid/>
          <w:lang w:val="en-US" w:eastAsia="zh-TW"/>
        </w:rPr>
        <w:t>（第</w:t>
      </w:r>
      <w:r>
        <w:rPr>
          <w:snapToGrid/>
          <w:lang w:val="en-US" w:eastAsia="zh-TW"/>
        </w:rPr>
        <w:t>5</w:t>
      </w:r>
      <w:r w:rsidRPr="008D5128">
        <w:rPr>
          <w:rFonts w:hint="eastAsia"/>
          <w:snapToGrid/>
          <w:lang w:val="en-US" w:eastAsia="zh-TW"/>
        </w:rPr>
        <w:t>5頁）</w:t>
      </w:r>
      <w:r w:rsidRPr="0018310C">
        <w:rPr>
          <w:rFonts w:hint="eastAsia"/>
          <w:snapToGrid/>
          <w:lang w:val="en-US"/>
        </w:rPr>
        <w:t>。</w:t>
      </w:r>
    </w:p>
    <w:p w:rsidR="00F13527" w:rsidRDefault="00F13527" w:rsidP="00CB3C82">
      <w:pPr>
        <w:ind w:left="566" w:firstLine="566"/>
      </w:pPr>
    </w:p>
    <w:p w:rsidR="00B17226" w:rsidRDefault="003255E4" w:rsidP="00F66AA3">
      <w:pPr>
        <w:pStyle w:val="14"/>
        <w:ind w:left="567" w:hanging="567"/>
      </w:pPr>
      <w:bookmarkStart w:id="9" w:name="_Toc203055184"/>
      <w:bookmarkStart w:id="10" w:name="_Toc323889985"/>
      <w:r w:rsidRPr="003255E4">
        <w:rPr>
          <w:rFonts w:hint="eastAsia"/>
        </w:rPr>
        <w:t>二、推動體育政策之相關重要法令</w:t>
      </w:r>
      <w:r w:rsidR="0083419F">
        <w:rPr>
          <w:rFonts w:hint="eastAsia"/>
        </w:rPr>
        <w:t>及相關統計數據</w:t>
      </w:r>
      <w:bookmarkEnd w:id="9"/>
    </w:p>
    <w:p w:rsidR="0083419F" w:rsidRPr="0083419F" w:rsidRDefault="0083419F" w:rsidP="0083419F">
      <w:pPr>
        <w:pStyle w:val="a4"/>
        <w:ind w:left="849" w:hanging="283"/>
        <w:rPr>
          <w:b/>
          <w:lang w:eastAsia="zh-TW"/>
        </w:rPr>
      </w:pPr>
      <w:r w:rsidRPr="0083419F">
        <w:rPr>
          <w:rFonts w:hint="eastAsia"/>
          <w:b/>
          <w:lang w:eastAsia="zh-TW"/>
        </w:rPr>
        <w:t>(一</w:t>
      </w:r>
      <w:r w:rsidRPr="0083419F">
        <w:rPr>
          <w:b/>
          <w:lang w:eastAsia="zh-TW"/>
        </w:rPr>
        <w:t>)</w:t>
      </w:r>
      <w:r w:rsidRPr="0083419F">
        <w:rPr>
          <w:rFonts w:hint="eastAsia"/>
          <w:b/>
          <w:lang w:eastAsia="zh-TW"/>
        </w:rPr>
        <w:t>推動體育政策之相關重要法令</w:t>
      </w:r>
    </w:p>
    <w:p w:rsidR="003255E4" w:rsidRDefault="00E74868" w:rsidP="0083419F">
      <w:pPr>
        <w:pStyle w:val="21"/>
        <w:ind w:left="850" w:firstLine="566"/>
      </w:pPr>
      <w:r>
        <w:rPr>
          <w:rFonts w:hint="eastAsia"/>
        </w:rPr>
        <w:t>推動體育政策相關法律，包括國民體育法、運動彩券發行條例、運動產業發展條例、</w:t>
      </w:r>
      <w:r w:rsidRPr="00E74868">
        <w:rPr>
          <w:rFonts w:hint="eastAsia"/>
        </w:rPr>
        <w:t>國家運動訓練中心設置條例</w:t>
      </w:r>
      <w:r w:rsidR="007149C5">
        <w:rPr>
          <w:rFonts w:hint="eastAsia"/>
        </w:rPr>
        <w:t>、</w:t>
      </w:r>
      <w:r w:rsidRPr="00E74868">
        <w:rPr>
          <w:rFonts w:hint="eastAsia"/>
        </w:rPr>
        <w:t>國家運動科學中心設置條例</w:t>
      </w:r>
      <w:r w:rsidR="00E12DCC">
        <w:rPr>
          <w:rFonts w:hAnsi="標楷體" w:hint="eastAsia"/>
        </w:rPr>
        <w:t>、</w:t>
      </w:r>
      <w:r w:rsidR="007149C5" w:rsidRPr="007149C5">
        <w:rPr>
          <w:rFonts w:hint="eastAsia"/>
        </w:rPr>
        <w:t>運動部組織法</w:t>
      </w:r>
      <w:r w:rsidR="00E12DCC">
        <w:rPr>
          <w:rFonts w:hint="eastAsia"/>
          <w:lang w:eastAsia="zh-TW"/>
        </w:rPr>
        <w:t>及</w:t>
      </w:r>
      <w:r w:rsidR="00E12DCC" w:rsidRPr="00E12DCC">
        <w:rPr>
          <w:rFonts w:hint="eastAsia"/>
          <w:lang w:eastAsia="zh-TW"/>
        </w:rPr>
        <w:t>運動部全民運動署組織法</w:t>
      </w:r>
      <w:r w:rsidR="00AE7F24">
        <w:rPr>
          <w:rFonts w:hint="eastAsia"/>
        </w:rPr>
        <w:t xml:space="preserve"> </w:t>
      </w:r>
      <w:r w:rsidR="00807A59">
        <w:rPr>
          <w:rFonts w:hint="eastAsia"/>
        </w:rPr>
        <w:t>(詳表2</w:t>
      </w:r>
      <w:r w:rsidR="00807A59">
        <w:t>-</w:t>
      </w:r>
      <w:r w:rsidR="00D4651A">
        <w:t>3</w:t>
      </w:r>
      <w:r w:rsidR="00807A59">
        <w:t>)</w:t>
      </w:r>
      <w:r w:rsidR="006D736D">
        <w:rPr>
          <w:rFonts w:hint="eastAsia"/>
        </w:rPr>
        <w:t>，</w:t>
      </w:r>
      <w:r w:rsidR="003231DB">
        <w:rPr>
          <w:rFonts w:hint="eastAsia"/>
        </w:rPr>
        <w:t>其中</w:t>
      </w:r>
      <w:r w:rsidR="001142AF" w:rsidRPr="001142AF">
        <w:rPr>
          <w:rFonts w:hint="eastAsia"/>
        </w:rPr>
        <w:t>行政法人國家運動訓練中心(下稱國訓中心)</w:t>
      </w:r>
      <w:r w:rsidR="001142AF">
        <w:rPr>
          <w:rFonts w:hint="eastAsia"/>
        </w:rPr>
        <w:t>係</w:t>
      </w:r>
      <w:r w:rsidR="003231DB">
        <w:rPr>
          <w:rFonts w:hint="eastAsia"/>
        </w:rPr>
        <w:t>隨</w:t>
      </w:r>
      <w:r w:rsidR="001142AF">
        <w:rPr>
          <w:rFonts w:hint="eastAsia"/>
        </w:rPr>
        <w:t>著</w:t>
      </w:r>
      <w:r w:rsidR="003231DB" w:rsidRPr="003231DB">
        <w:rPr>
          <w:rFonts w:hint="eastAsia"/>
        </w:rPr>
        <w:t>國家運動訓練中心設置條例</w:t>
      </w:r>
      <w:r w:rsidR="003231DB">
        <w:rPr>
          <w:rFonts w:hint="eastAsia"/>
        </w:rPr>
        <w:t>於1</w:t>
      </w:r>
      <w:r w:rsidR="003231DB">
        <w:t>04</w:t>
      </w:r>
      <w:r w:rsidR="003231DB">
        <w:rPr>
          <w:rFonts w:hint="eastAsia"/>
        </w:rPr>
        <w:t>年1月1日施行</w:t>
      </w:r>
      <w:r w:rsidR="001142AF">
        <w:rPr>
          <w:rFonts w:hint="eastAsia"/>
        </w:rPr>
        <w:t>而設置</w:t>
      </w:r>
      <w:r w:rsidR="002F05A5">
        <w:rPr>
          <w:rFonts w:hint="eastAsia"/>
        </w:rPr>
        <w:t>，專責於國家級優秀競技運動人才培育及訓練</w:t>
      </w:r>
      <w:r w:rsidR="00F72673">
        <w:rPr>
          <w:rFonts w:hint="eastAsia"/>
        </w:rPr>
        <w:t>。</w:t>
      </w:r>
      <w:r w:rsidR="00A41E61" w:rsidRPr="00A41E61">
        <w:rPr>
          <w:rFonts w:hint="eastAsia"/>
        </w:rPr>
        <w:t>行政法人國家運動</w:t>
      </w:r>
      <w:r w:rsidR="00A41E61">
        <w:rPr>
          <w:rFonts w:hint="eastAsia"/>
        </w:rPr>
        <w:t>科學</w:t>
      </w:r>
      <w:r w:rsidR="00A41E61" w:rsidRPr="00A41E61">
        <w:rPr>
          <w:rFonts w:hint="eastAsia"/>
        </w:rPr>
        <w:t>中心(下稱</w:t>
      </w:r>
      <w:r w:rsidR="00C35792">
        <w:rPr>
          <w:rFonts w:hint="eastAsia"/>
        </w:rPr>
        <w:t>運科中心</w:t>
      </w:r>
      <w:r w:rsidR="00A41E61" w:rsidRPr="00A41E61">
        <w:rPr>
          <w:rFonts w:hint="eastAsia"/>
        </w:rPr>
        <w:t>)係隨著國家運動科學中心設置條例於1</w:t>
      </w:r>
      <w:r w:rsidR="00A41E61">
        <w:t>12</w:t>
      </w:r>
      <w:r w:rsidR="00A41E61" w:rsidRPr="00A41E61">
        <w:rPr>
          <w:rFonts w:hint="eastAsia"/>
        </w:rPr>
        <w:t>年</w:t>
      </w:r>
      <w:r w:rsidR="00A41E61">
        <w:t>8</w:t>
      </w:r>
      <w:r w:rsidR="00A41E61" w:rsidRPr="00A41E61">
        <w:rPr>
          <w:rFonts w:hint="eastAsia"/>
        </w:rPr>
        <w:t>月1日施行而設置</w:t>
      </w:r>
      <w:r w:rsidR="00A41E61">
        <w:rPr>
          <w:rFonts w:hint="eastAsia"/>
        </w:rPr>
        <w:t>，</w:t>
      </w:r>
      <w:r w:rsidR="002F05A5" w:rsidRPr="002F05A5">
        <w:rPr>
          <w:rFonts w:hint="eastAsia"/>
        </w:rPr>
        <w:t>推動運動科學研究及應用，提升國際運動競爭力</w:t>
      </w:r>
      <w:r w:rsidR="00A41E61">
        <w:rPr>
          <w:rFonts w:hint="eastAsia"/>
        </w:rPr>
        <w:t>。</w:t>
      </w:r>
      <w:r w:rsidR="000D0E38" w:rsidRPr="000D0E38">
        <w:rPr>
          <w:rFonts w:hint="eastAsia"/>
        </w:rPr>
        <w:t>另為辦理全國運動業務，促進全民運動，發展運動之教育、競技、產業與外交，形塑運動文化並落實多元平權、社會包容及永續發展之價值，於11</w:t>
      </w:r>
      <w:r w:rsidR="000D0E38">
        <w:t>4</w:t>
      </w:r>
      <w:r w:rsidR="000D0E38" w:rsidRPr="000D0E38">
        <w:rPr>
          <w:rFonts w:hint="eastAsia"/>
        </w:rPr>
        <w:t>年</w:t>
      </w:r>
      <w:r w:rsidR="000D0E38">
        <w:t>1</w:t>
      </w:r>
      <w:r w:rsidR="000D0E38" w:rsidRPr="000D0E38">
        <w:rPr>
          <w:rFonts w:hint="eastAsia"/>
        </w:rPr>
        <w:t>月</w:t>
      </w:r>
      <w:r w:rsidR="000D0E38">
        <w:t>24</w:t>
      </w:r>
      <w:r w:rsidR="000D0E38" w:rsidRPr="000D0E38">
        <w:rPr>
          <w:rFonts w:hint="eastAsia"/>
        </w:rPr>
        <w:t>日制定公布</w:t>
      </w:r>
      <w:r w:rsidR="00D4651A" w:rsidRPr="00D4651A">
        <w:rPr>
          <w:rFonts w:hint="eastAsia"/>
        </w:rPr>
        <w:t>運動部組織法</w:t>
      </w:r>
      <w:r w:rsidR="00E12DCC">
        <w:rPr>
          <w:rFonts w:hint="eastAsia"/>
          <w:lang w:eastAsia="zh-TW"/>
        </w:rPr>
        <w:t>及</w:t>
      </w:r>
      <w:r w:rsidR="00E12DCC" w:rsidRPr="00E12DCC">
        <w:rPr>
          <w:rFonts w:hint="eastAsia"/>
        </w:rPr>
        <w:t>運動部全民運動署組織法</w:t>
      </w:r>
      <w:r w:rsidR="000D0E38" w:rsidRPr="000D0E38">
        <w:rPr>
          <w:rFonts w:hint="eastAsia"/>
        </w:rPr>
        <w:t>，</w:t>
      </w:r>
      <w:r w:rsidR="00285230" w:rsidRPr="00285230">
        <w:rPr>
          <w:rFonts w:hint="eastAsia"/>
        </w:rPr>
        <w:t>行政院發布定自114年9月9日施行。</w:t>
      </w:r>
      <w:r w:rsidR="00FA390B">
        <w:rPr>
          <w:rFonts w:hint="eastAsia"/>
        </w:rPr>
        <w:t>以下僅針對</w:t>
      </w:r>
      <w:r w:rsidR="00FA390B" w:rsidRPr="00FA390B">
        <w:rPr>
          <w:rFonts w:hint="eastAsia"/>
        </w:rPr>
        <w:t>國民體育法、運動彩券發行條例、運動產業發展條例</w:t>
      </w:r>
      <w:r w:rsidR="006D736D">
        <w:rPr>
          <w:rFonts w:hint="eastAsia"/>
        </w:rPr>
        <w:t>摘要說明如下</w:t>
      </w:r>
      <w:r w:rsidR="00F72673">
        <w:rPr>
          <w:rFonts w:hint="eastAsia"/>
        </w:rPr>
        <w:t>：</w:t>
      </w:r>
    </w:p>
    <w:p w:rsidR="00807A59" w:rsidRPr="000D63F7" w:rsidRDefault="00807A59" w:rsidP="00AE7674">
      <w:pPr>
        <w:spacing w:beforeLines="20" w:before="100" w:line="0" w:lineRule="atLeast"/>
        <w:ind w:leftChars="0" w:left="0" w:firstLineChars="0" w:firstLine="0"/>
        <w:rPr>
          <w:b/>
          <w:sz w:val="24"/>
          <w:szCs w:val="24"/>
        </w:rPr>
      </w:pPr>
      <w:r w:rsidRPr="000D63F7">
        <w:rPr>
          <w:rFonts w:hint="eastAsia"/>
          <w:b/>
        </w:rPr>
        <w:t>表2-</w:t>
      </w:r>
      <w:r w:rsidR="00D4651A">
        <w:rPr>
          <w:b/>
        </w:rPr>
        <w:t>3</w:t>
      </w:r>
      <w:r w:rsidRPr="000D63F7">
        <w:rPr>
          <w:rFonts w:hint="eastAsia"/>
          <w:b/>
        </w:rPr>
        <w:t xml:space="preserve">  推動體育政策之相關重要法令彙整表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07"/>
        <w:gridCol w:w="3137"/>
        <w:gridCol w:w="3776"/>
      </w:tblGrid>
      <w:tr w:rsidR="00197445" w:rsidRPr="000F751A" w:rsidTr="00E12DCC">
        <w:tc>
          <w:tcPr>
            <w:tcW w:w="1036" w:type="pct"/>
            <w:shd w:val="clear" w:color="auto" w:fill="auto"/>
          </w:tcPr>
          <w:p w:rsidR="00197445" w:rsidRDefault="00197445" w:rsidP="001142AF">
            <w:pPr>
              <w:pStyle w:val="142"/>
              <w:jc w:val="center"/>
            </w:pPr>
            <w:r>
              <w:rPr>
                <w:rFonts w:hint="eastAsia"/>
                <w:lang w:eastAsia="zh-TW"/>
              </w:rPr>
              <w:t>法規名稱</w:t>
            </w:r>
          </w:p>
        </w:tc>
        <w:tc>
          <w:tcPr>
            <w:tcW w:w="1799" w:type="pct"/>
            <w:shd w:val="clear" w:color="auto" w:fill="auto"/>
          </w:tcPr>
          <w:p w:rsidR="00197445" w:rsidRDefault="00AE7F24" w:rsidP="001142AF">
            <w:pPr>
              <w:pStyle w:val="142"/>
              <w:jc w:val="center"/>
            </w:pPr>
            <w:r>
              <w:rPr>
                <w:rFonts w:hint="eastAsia"/>
                <w:lang w:eastAsia="zh-TW"/>
              </w:rPr>
              <w:t>制</w:t>
            </w:r>
            <w:r w:rsidR="00145FDC">
              <w:rPr>
                <w:rFonts w:hint="eastAsia"/>
                <w:lang w:eastAsia="zh-TW"/>
              </w:rPr>
              <w:t>定</w:t>
            </w:r>
            <w:r>
              <w:rPr>
                <w:rFonts w:hint="eastAsia"/>
                <w:lang w:eastAsia="zh-TW"/>
              </w:rPr>
              <w:t>公布及施行</w:t>
            </w:r>
            <w:r w:rsidR="00197445">
              <w:rPr>
                <w:rFonts w:hint="eastAsia"/>
                <w:lang w:eastAsia="zh-TW"/>
              </w:rPr>
              <w:t>時間</w:t>
            </w:r>
          </w:p>
        </w:tc>
        <w:tc>
          <w:tcPr>
            <w:tcW w:w="2165" w:type="pct"/>
            <w:shd w:val="clear" w:color="auto" w:fill="auto"/>
          </w:tcPr>
          <w:p w:rsidR="00197445" w:rsidRDefault="00197445" w:rsidP="001142AF">
            <w:pPr>
              <w:pStyle w:val="142"/>
              <w:jc w:val="center"/>
              <w:rPr>
                <w:lang w:eastAsia="zh-TW"/>
              </w:rPr>
            </w:pPr>
            <w:r>
              <w:rPr>
                <w:rFonts w:hint="eastAsia"/>
                <w:lang w:eastAsia="zh-TW"/>
              </w:rPr>
              <w:t>最近一次修訂</w:t>
            </w:r>
          </w:p>
        </w:tc>
      </w:tr>
      <w:tr w:rsidR="00197445" w:rsidRPr="000F751A" w:rsidTr="00E12DCC">
        <w:tc>
          <w:tcPr>
            <w:tcW w:w="1036" w:type="pct"/>
            <w:shd w:val="clear" w:color="auto" w:fill="auto"/>
            <w:vAlign w:val="center"/>
          </w:tcPr>
          <w:p w:rsidR="00197445" w:rsidRDefault="00197445" w:rsidP="000F751A">
            <w:pPr>
              <w:pStyle w:val="142"/>
            </w:pPr>
            <w:r>
              <w:rPr>
                <w:rFonts w:hint="eastAsia"/>
                <w:lang w:eastAsia="zh-TW"/>
              </w:rPr>
              <w:t>國民體育法</w:t>
            </w:r>
          </w:p>
        </w:tc>
        <w:tc>
          <w:tcPr>
            <w:tcW w:w="1799" w:type="pct"/>
            <w:shd w:val="clear" w:color="auto" w:fill="auto"/>
            <w:vAlign w:val="center"/>
          </w:tcPr>
          <w:p w:rsidR="00197445" w:rsidRDefault="00197445" w:rsidP="00F72673">
            <w:pPr>
              <w:pStyle w:val="142"/>
              <w:jc w:val="both"/>
            </w:pPr>
            <w:r>
              <w:rPr>
                <w:rFonts w:hint="eastAsia"/>
                <w:lang w:eastAsia="zh-TW"/>
              </w:rPr>
              <w:t>1</w:t>
            </w:r>
            <w:r>
              <w:rPr>
                <w:lang w:eastAsia="zh-TW"/>
              </w:rPr>
              <w:t>8</w:t>
            </w:r>
            <w:r w:rsidRPr="00807A59">
              <w:rPr>
                <w:rFonts w:hint="eastAsia"/>
              </w:rPr>
              <w:t>年</w:t>
            </w:r>
            <w:r>
              <w:rPr>
                <w:rFonts w:hint="eastAsia"/>
                <w:lang w:eastAsia="zh-TW"/>
              </w:rPr>
              <w:t>4</w:t>
            </w:r>
            <w:r w:rsidRPr="00807A59">
              <w:rPr>
                <w:rFonts w:hint="eastAsia"/>
              </w:rPr>
              <w:t>月</w:t>
            </w:r>
            <w:r>
              <w:rPr>
                <w:rFonts w:hint="eastAsia"/>
                <w:lang w:eastAsia="zh-TW"/>
              </w:rPr>
              <w:t>1</w:t>
            </w:r>
            <w:r>
              <w:rPr>
                <w:lang w:eastAsia="zh-TW"/>
              </w:rPr>
              <w:t>6</w:t>
            </w:r>
            <w:r w:rsidRPr="00807A59">
              <w:rPr>
                <w:rFonts w:hint="eastAsia"/>
              </w:rPr>
              <w:t>日國民政府制定公布全文13 條</w:t>
            </w:r>
            <w:r w:rsidR="00EE25D6">
              <w:rPr>
                <w:rFonts w:hAnsi="標楷體" w:hint="eastAsia"/>
              </w:rPr>
              <w:t>。</w:t>
            </w:r>
          </w:p>
        </w:tc>
        <w:tc>
          <w:tcPr>
            <w:tcW w:w="2165" w:type="pct"/>
            <w:shd w:val="clear" w:color="auto" w:fill="auto"/>
            <w:vAlign w:val="center"/>
          </w:tcPr>
          <w:p w:rsidR="00197445" w:rsidRDefault="00197445" w:rsidP="003D5C8C">
            <w:pPr>
              <w:pStyle w:val="142"/>
              <w:jc w:val="both"/>
            </w:pPr>
            <w:r>
              <w:rPr>
                <w:rFonts w:hint="eastAsia"/>
                <w:lang w:eastAsia="zh-TW"/>
              </w:rPr>
              <w:t>1</w:t>
            </w:r>
            <w:r>
              <w:rPr>
                <w:lang w:eastAsia="zh-TW"/>
              </w:rPr>
              <w:t>06</w:t>
            </w:r>
            <w:r>
              <w:rPr>
                <w:rFonts w:hint="eastAsia"/>
              </w:rPr>
              <w:t>年</w:t>
            </w:r>
            <w:r>
              <w:rPr>
                <w:rFonts w:hint="eastAsia"/>
                <w:lang w:eastAsia="zh-TW"/>
              </w:rPr>
              <w:t>9</w:t>
            </w:r>
            <w:r>
              <w:rPr>
                <w:rFonts w:hint="eastAsia"/>
              </w:rPr>
              <w:t>月</w:t>
            </w:r>
            <w:r>
              <w:rPr>
                <w:rFonts w:hint="eastAsia"/>
                <w:lang w:eastAsia="zh-TW"/>
              </w:rPr>
              <w:t>2</w:t>
            </w:r>
            <w:r>
              <w:rPr>
                <w:lang w:eastAsia="zh-TW"/>
              </w:rPr>
              <w:t>0</w:t>
            </w:r>
            <w:r>
              <w:rPr>
                <w:rFonts w:hint="eastAsia"/>
              </w:rPr>
              <w:t>日修正公布全文46條；並自公布日施行</w:t>
            </w:r>
            <w:r w:rsidRPr="000F751A">
              <w:rPr>
                <w:rFonts w:hAnsi="標楷體" w:hint="eastAsia"/>
              </w:rPr>
              <w:t>；</w:t>
            </w:r>
            <w:r w:rsidRPr="000F751A">
              <w:rPr>
                <w:rFonts w:hAnsi="標楷體" w:hint="eastAsia"/>
                <w:lang w:eastAsia="zh-TW"/>
              </w:rPr>
              <w:t>1</w:t>
            </w:r>
            <w:r w:rsidRPr="000F751A">
              <w:rPr>
                <w:rFonts w:hAnsi="標楷體"/>
                <w:lang w:eastAsia="zh-TW"/>
              </w:rPr>
              <w:t>1</w:t>
            </w:r>
            <w:r w:rsidR="003D5C8C">
              <w:rPr>
                <w:rFonts w:hAnsi="標楷體"/>
                <w:lang w:eastAsia="zh-TW"/>
              </w:rPr>
              <w:t>3</w:t>
            </w:r>
            <w:r w:rsidRPr="000F751A">
              <w:rPr>
                <w:rFonts w:hAnsi="標楷體" w:hint="eastAsia"/>
                <w:lang w:eastAsia="zh-TW"/>
              </w:rPr>
              <w:t>年</w:t>
            </w:r>
            <w:r w:rsidR="003D5C8C">
              <w:rPr>
                <w:rFonts w:hAnsi="標楷體"/>
                <w:lang w:eastAsia="zh-TW"/>
              </w:rPr>
              <w:t>8</w:t>
            </w:r>
            <w:r w:rsidRPr="000F751A">
              <w:rPr>
                <w:rFonts w:hAnsi="標楷體" w:hint="eastAsia"/>
                <w:lang w:eastAsia="zh-TW"/>
              </w:rPr>
              <w:t>月</w:t>
            </w:r>
            <w:r w:rsidR="003D5C8C">
              <w:rPr>
                <w:rFonts w:hAnsi="標楷體"/>
                <w:lang w:eastAsia="zh-TW"/>
              </w:rPr>
              <w:t>7</w:t>
            </w:r>
            <w:r w:rsidRPr="000F751A">
              <w:rPr>
                <w:rFonts w:hAnsi="標楷體" w:hint="eastAsia"/>
              </w:rPr>
              <w:t>日修正公布</w:t>
            </w:r>
            <w:r w:rsidR="00C35792">
              <w:rPr>
                <w:rFonts w:hAnsi="標楷體" w:hint="eastAsia"/>
                <w:lang w:eastAsia="zh-TW"/>
              </w:rPr>
              <w:t>第</w:t>
            </w:r>
            <w:r w:rsidR="003D5C8C" w:rsidRPr="003D5C8C">
              <w:rPr>
                <w:rFonts w:hAnsi="標楷體" w:hint="eastAsia"/>
              </w:rPr>
              <w:t>5、23條條文；增訂</w:t>
            </w:r>
            <w:r w:rsidR="00C35792">
              <w:rPr>
                <w:rFonts w:hAnsi="標楷體" w:hint="eastAsia"/>
                <w:lang w:eastAsia="zh-TW"/>
              </w:rPr>
              <w:t>第</w:t>
            </w:r>
            <w:r w:rsidR="003D5C8C" w:rsidRPr="003D5C8C">
              <w:rPr>
                <w:rFonts w:hAnsi="標楷體" w:hint="eastAsia"/>
              </w:rPr>
              <w:t xml:space="preserve"> 20-1條條文</w:t>
            </w:r>
            <w:r w:rsidR="00EE25D6">
              <w:rPr>
                <w:rFonts w:hAnsi="標楷體" w:hint="eastAsia"/>
              </w:rPr>
              <w:t>。</w:t>
            </w:r>
          </w:p>
        </w:tc>
      </w:tr>
      <w:tr w:rsidR="00197445" w:rsidRPr="000F751A" w:rsidTr="00E12DCC">
        <w:tc>
          <w:tcPr>
            <w:tcW w:w="1036" w:type="pct"/>
            <w:shd w:val="clear" w:color="auto" w:fill="auto"/>
            <w:vAlign w:val="center"/>
          </w:tcPr>
          <w:p w:rsidR="00197445" w:rsidRDefault="00197445" w:rsidP="000F751A">
            <w:pPr>
              <w:pStyle w:val="142"/>
            </w:pPr>
            <w:r w:rsidRPr="00EF1D12">
              <w:rPr>
                <w:rFonts w:hint="eastAsia"/>
              </w:rPr>
              <w:t>運動彩券發行條例</w:t>
            </w:r>
          </w:p>
        </w:tc>
        <w:tc>
          <w:tcPr>
            <w:tcW w:w="1799" w:type="pct"/>
            <w:shd w:val="clear" w:color="auto" w:fill="auto"/>
            <w:vAlign w:val="center"/>
          </w:tcPr>
          <w:p w:rsidR="00197445" w:rsidRDefault="00197445" w:rsidP="00F72673">
            <w:pPr>
              <w:pStyle w:val="142"/>
              <w:jc w:val="both"/>
              <w:rPr>
                <w:lang w:eastAsia="zh-TW"/>
              </w:rPr>
            </w:pPr>
            <w:r>
              <w:rPr>
                <w:rFonts w:hint="eastAsia"/>
                <w:lang w:eastAsia="zh-TW"/>
              </w:rPr>
              <w:t>9</w:t>
            </w:r>
            <w:r>
              <w:rPr>
                <w:lang w:eastAsia="zh-TW"/>
              </w:rPr>
              <w:t>8</w:t>
            </w:r>
            <w:r w:rsidRPr="002E3A1A">
              <w:rPr>
                <w:rFonts w:hint="eastAsia"/>
              </w:rPr>
              <w:t>年</w:t>
            </w:r>
            <w:r>
              <w:rPr>
                <w:rFonts w:hint="eastAsia"/>
                <w:lang w:eastAsia="zh-TW"/>
              </w:rPr>
              <w:t>7</w:t>
            </w:r>
            <w:r w:rsidRPr="002E3A1A">
              <w:rPr>
                <w:rFonts w:hint="eastAsia"/>
              </w:rPr>
              <w:t>月</w:t>
            </w:r>
            <w:r>
              <w:rPr>
                <w:rFonts w:hint="eastAsia"/>
                <w:lang w:eastAsia="zh-TW"/>
              </w:rPr>
              <w:t>1</w:t>
            </w:r>
            <w:r w:rsidRPr="002E3A1A">
              <w:rPr>
                <w:rFonts w:hint="eastAsia"/>
              </w:rPr>
              <w:t>日制定公布全文29條；行政院</w:t>
            </w:r>
            <w:r>
              <w:rPr>
                <w:rFonts w:hint="eastAsia"/>
                <w:lang w:eastAsia="zh-TW"/>
              </w:rPr>
              <w:t>發布</w:t>
            </w:r>
            <w:r w:rsidRPr="002E3A1A">
              <w:rPr>
                <w:rFonts w:hint="eastAsia"/>
              </w:rPr>
              <w:t>定</w:t>
            </w:r>
            <w:r>
              <w:rPr>
                <w:rFonts w:hint="eastAsia"/>
                <w:lang w:eastAsia="zh-TW"/>
              </w:rPr>
              <w:t>自9</w:t>
            </w:r>
            <w:r>
              <w:rPr>
                <w:lang w:eastAsia="zh-TW"/>
              </w:rPr>
              <w:t>9</w:t>
            </w:r>
            <w:r>
              <w:rPr>
                <w:rFonts w:hint="eastAsia"/>
                <w:lang w:eastAsia="zh-TW"/>
              </w:rPr>
              <w:t>年1月1日施行</w:t>
            </w:r>
            <w:r w:rsidR="00EE25D6">
              <w:rPr>
                <w:rFonts w:hAnsi="標楷體" w:hint="eastAsia"/>
                <w:lang w:eastAsia="zh-TW"/>
              </w:rPr>
              <w:t>。</w:t>
            </w:r>
          </w:p>
        </w:tc>
        <w:tc>
          <w:tcPr>
            <w:tcW w:w="2165" w:type="pct"/>
            <w:shd w:val="clear" w:color="auto" w:fill="auto"/>
            <w:vAlign w:val="center"/>
          </w:tcPr>
          <w:p w:rsidR="00197445" w:rsidRDefault="00197445" w:rsidP="00F72673">
            <w:pPr>
              <w:pStyle w:val="142"/>
              <w:jc w:val="both"/>
            </w:pPr>
            <w:r>
              <w:rPr>
                <w:rFonts w:hint="eastAsia"/>
                <w:lang w:eastAsia="zh-TW"/>
              </w:rPr>
              <w:t>1</w:t>
            </w:r>
            <w:r>
              <w:rPr>
                <w:lang w:eastAsia="zh-TW"/>
              </w:rPr>
              <w:t>11</w:t>
            </w:r>
            <w:r w:rsidRPr="002E3A1A">
              <w:rPr>
                <w:rFonts w:hint="eastAsia"/>
              </w:rPr>
              <w:t>年</w:t>
            </w:r>
            <w:r>
              <w:rPr>
                <w:rFonts w:hint="eastAsia"/>
                <w:lang w:eastAsia="zh-TW"/>
              </w:rPr>
              <w:t>6</w:t>
            </w:r>
            <w:r w:rsidRPr="002E3A1A">
              <w:rPr>
                <w:rFonts w:hint="eastAsia"/>
              </w:rPr>
              <w:t>月</w:t>
            </w:r>
            <w:r>
              <w:rPr>
                <w:rFonts w:hint="eastAsia"/>
                <w:lang w:eastAsia="zh-TW"/>
              </w:rPr>
              <w:t>1</w:t>
            </w:r>
            <w:r>
              <w:rPr>
                <w:lang w:eastAsia="zh-TW"/>
              </w:rPr>
              <w:t>5</w:t>
            </w:r>
            <w:r w:rsidRPr="002E3A1A">
              <w:rPr>
                <w:rFonts w:hint="eastAsia"/>
              </w:rPr>
              <w:t>日修正公布第2、7、10～12、18、19、24 條條文；增訂第23-2條條文</w:t>
            </w:r>
            <w:r w:rsidR="00F72673">
              <w:rPr>
                <w:rFonts w:hAnsi="標楷體" w:hint="eastAsia"/>
              </w:rPr>
              <w:t>。</w:t>
            </w:r>
          </w:p>
        </w:tc>
      </w:tr>
      <w:tr w:rsidR="00197445" w:rsidRPr="000F751A" w:rsidTr="00E12DCC">
        <w:tc>
          <w:tcPr>
            <w:tcW w:w="1036" w:type="pct"/>
            <w:shd w:val="clear" w:color="auto" w:fill="auto"/>
            <w:vAlign w:val="center"/>
          </w:tcPr>
          <w:p w:rsidR="00197445" w:rsidRDefault="00197445" w:rsidP="000F751A">
            <w:pPr>
              <w:pStyle w:val="142"/>
            </w:pPr>
            <w:r w:rsidRPr="002E3A1A">
              <w:rPr>
                <w:rFonts w:hint="eastAsia"/>
              </w:rPr>
              <w:t>運動產業發展條例</w:t>
            </w:r>
          </w:p>
        </w:tc>
        <w:tc>
          <w:tcPr>
            <w:tcW w:w="1799" w:type="pct"/>
            <w:shd w:val="clear" w:color="auto" w:fill="auto"/>
            <w:vAlign w:val="center"/>
          </w:tcPr>
          <w:p w:rsidR="00197445" w:rsidRDefault="00197445" w:rsidP="00F72673">
            <w:pPr>
              <w:pStyle w:val="142"/>
              <w:jc w:val="both"/>
            </w:pPr>
            <w:r>
              <w:rPr>
                <w:rFonts w:hint="eastAsia"/>
                <w:lang w:eastAsia="zh-TW"/>
              </w:rPr>
              <w:t>1</w:t>
            </w:r>
            <w:r>
              <w:rPr>
                <w:lang w:eastAsia="zh-TW"/>
              </w:rPr>
              <w:t>00</w:t>
            </w:r>
            <w:r w:rsidRPr="002E3A1A">
              <w:rPr>
                <w:rFonts w:hint="eastAsia"/>
              </w:rPr>
              <w:t>年</w:t>
            </w:r>
            <w:r>
              <w:rPr>
                <w:rFonts w:hint="eastAsia"/>
                <w:lang w:eastAsia="zh-TW"/>
              </w:rPr>
              <w:t>7</w:t>
            </w:r>
            <w:r w:rsidRPr="002E3A1A">
              <w:rPr>
                <w:rFonts w:hint="eastAsia"/>
              </w:rPr>
              <w:t>月</w:t>
            </w:r>
            <w:r>
              <w:rPr>
                <w:rFonts w:hint="eastAsia"/>
                <w:lang w:eastAsia="zh-TW"/>
              </w:rPr>
              <w:t>6</w:t>
            </w:r>
            <w:r w:rsidRPr="002E3A1A">
              <w:rPr>
                <w:rFonts w:hint="eastAsia"/>
              </w:rPr>
              <w:t>日制定公布全文33條；行政院發布定自</w:t>
            </w:r>
            <w:r>
              <w:rPr>
                <w:rFonts w:hint="eastAsia"/>
                <w:lang w:eastAsia="zh-TW"/>
              </w:rPr>
              <w:t>1</w:t>
            </w:r>
            <w:r>
              <w:rPr>
                <w:lang w:eastAsia="zh-TW"/>
              </w:rPr>
              <w:t>01</w:t>
            </w:r>
            <w:r w:rsidRPr="002E3A1A">
              <w:rPr>
                <w:rFonts w:hint="eastAsia"/>
              </w:rPr>
              <w:t>年</w:t>
            </w:r>
            <w:r>
              <w:t>3</w:t>
            </w:r>
            <w:r w:rsidRPr="002E3A1A">
              <w:rPr>
                <w:rFonts w:hint="eastAsia"/>
              </w:rPr>
              <w:t>月1日施行</w:t>
            </w:r>
            <w:r w:rsidR="00EE25D6">
              <w:rPr>
                <w:rFonts w:hAnsi="標楷體" w:hint="eastAsia"/>
              </w:rPr>
              <w:t>。</w:t>
            </w:r>
          </w:p>
        </w:tc>
        <w:tc>
          <w:tcPr>
            <w:tcW w:w="2165" w:type="pct"/>
            <w:shd w:val="clear" w:color="auto" w:fill="auto"/>
            <w:vAlign w:val="center"/>
          </w:tcPr>
          <w:p w:rsidR="00197445" w:rsidRDefault="00197445" w:rsidP="007149C5">
            <w:pPr>
              <w:pStyle w:val="142"/>
            </w:pPr>
            <w:r>
              <w:rPr>
                <w:rFonts w:hint="eastAsia"/>
                <w:lang w:eastAsia="zh-TW"/>
              </w:rPr>
              <w:t>1</w:t>
            </w:r>
            <w:r>
              <w:rPr>
                <w:lang w:eastAsia="zh-TW"/>
              </w:rPr>
              <w:t>1</w:t>
            </w:r>
            <w:r w:rsidR="007149C5">
              <w:rPr>
                <w:lang w:eastAsia="zh-TW"/>
              </w:rPr>
              <w:t>4</w:t>
            </w:r>
            <w:r w:rsidRPr="002E3A1A">
              <w:rPr>
                <w:rFonts w:hint="eastAsia"/>
              </w:rPr>
              <w:t>年</w:t>
            </w:r>
            <w:r>
              <w:rPr>
                <w:rFonts w:hint="eastAsia"/>
                <w:lang w:eastAsia="zh-TW"/>
              </w:rPr>
              <w:t>1</w:t>
            </w:r>
            <w:r w:rsidRPr="002E3A1A">
              <w:rPr>
                <w:rFonts w:hint="eastAsia"/>
              </w:rPr>
              <w:t>月</w:t>
            </w:r>
            <w:r w:rsidR="007149C5">
              <w:rPr>
                <w:lang w:eastAsia="zh-TW"/>
              </w:rPr>
              <w:t>3</w:t>
            </w:r>
            <w:r w:rsidRPr="002E3A1A">
              <w:rPr>
                <w:rFonts w:hint="eastAsia"/>
              </w:rPr>
              <w:t>日修正公布</w:t>
            </w:r>
            <w:r w:rsidR="007149C5">
              <w:rPr>
                <w:rFonts w:hint="eastAsia"/>
              </w:rPr>
              <w:t>增訂公布第7-1～7-3 條條文</w:t>
            </w:r>
          </w:p>
        </w:tc>
      </w:tr>
      <w:tr w:rsidR="00197445" w:rsidRPr="000F751A" w:rsidTr="002C4AB9">
        <w:tc>
          <w:tcPr>
            <w:tcW w:w="1036" w:type="pct"/>
            <w:shd w:val="clear" w:color="auto" w:fill="auto"/>
            <w:vAlign w:val="center"/>
          </w:tcPr>
          <w:p w:rsidR="00197445" w:rsidRDefault="00197445" w:rsidP="000F751A">
            <w:pPr>
              <w:pStyle w:val="142"/>
            </w:pPr>
            <w:r w:rsidRPr="00DB7BC1">
              <w:rPr>
                <w:rFonts w:hint="eastAsia"/>
              </w:rPr>
              <w:t>國家運動訓練中心設置條例</w:t>
            </w:r>
          </w:p>
        </w:tc>
        <w:tc>
          <w:tcPr>
            <w:tcW w:w="3964" w:type="pct"/>
            <w:gridSpan w:val="2"/>
            <w:shd w:val="clear" w:color="auto" w:fill="auto"/>
            <w:vAlign w:val="center"/>
          </w:tcPr>
          <w:p w:rsidR="00197445" w:rsidRDefault="00197445" w:rsidP="00285230">
            <w:pPr>
              <w:pStyle w:val="142"/>
              <w:rPr>
                <w:lang w:eastAsia="zh-TW"/>
              </w:rPr>
            </w:pPr>
            <w:r>
              <w:rPr>
                <w:rFonts w:hint="eastAsia"/>
              </w:rPr>
              <w:t>103年1月22制定公布全文33條</w:t>
            </w:r>
            <w:r w:rsidRPr="000F751A">
              <w:rPr>
                <w:rFonts w:hAnsi="標楷體" w:hint="eastAsia"/>
              </w:rPr>
              <w:t>；</w:t>
            </w:r>
            <w:r w:rsidRPr="006D736D">
              <w:rPr>
                <w:rFonts w:hint="eastAsia"/>
              </w:rPr>
              <w:t>行政院發布定自10</w:t>
            </w:r>
            <w:r>
              <w:t>4</w:t>
            </w:r>
            <w:r w:rsidRPr="006D736D">
              <w:rPr>
                <w:rFonts w:hint="eastAsia"/>
              </w:rPr>
              <w:t>年</w:t>
            </w:r>
            <w:r>
              <w:t>1</w:t>
            </w:r>
            <w:r w:rsidRPr="006D736D">
              <w:rPr>
                <w:rFonts w:hint="eastAsia"/>
              </w:rPr>
              <w:t>月1日施行</w:t>
            </w:r>
            <w:r w:rsidR="00EE25D6">
              <w:rPr>
                <w:rFonts w:hAnsi="標楷體" w:hint="eastAsia"/>
              </w:rPr>
              <w:t>。</w:t>
            </w:r>
            <w:r w:rsidR="00285230" w:rsidRPr="00285230">
              <w:rPr>
                <w:rFonts w:hAnsi="標楷體" w:hint="eastAsia"/>
              </w:rPr>
              <w:t>114年1月24日修正</w:t>
            </w:r>
            <w:r w:rsidR="00285230">
              <w:rPr>
                <w:rFonts w:hAnsi="標楷體" w:hint="eastAsia"/>
                <w:lang w:eastAsia="zh-TW"/>
              </w:rPr>
              <w:t>公布全文3</w:t>
            </w:r>
            <w:r w:rsidR="00285230">
              <w:rPr>
                <w:rFonts w:hAnsi="標楷體"/>
                <w:lang w:eastAsia="zh-TW"/>
              </w:rPr>
              <w:t>4</w:t>
            </w:r>
            <w:r w:rsidR="00285230">
              <w:rPr>
                <w:rFonts w:hAnsi="標楷體" w:hint="eastAsia"/>
                <w:lang w:eastAsia="zh-TW"/>
              </w:rPr>
              <w:t>條，</w:t>
            </w:r>
            <w:r w:rsidR="00285230" w:rsidRPr="00285230">
              <w:rPr>
                <w:rFonts w:hAnsi="標楷體" w:hint="eastAsia"/>
                <w:lang w:eastAsia="zh-TW"/>
              </w:rPr>
              <w:t>行政院發布定自1</w:t>
            </w:r>
            <w:r w:rsidR="00285230">
              <w:rPr>
                <w:rFonts w:hAnsi="標楷體"/>
                <w:lang w:eastAsia="zh-TW"/>
              </w:rPr>
              <w:t>14</w:t>
            </w:r>
            <w:r w:rsidR="00285230" w:rsidRPr="00285230">
              <w:rPr>
                <w:rFonts w:hAnsi="標楷體" w:hint="eastAsia"/>
                <w:lang w:eastAsia="zh-TW"/>
              </w:rPr>
              <w:t>年</w:t>
            </w:r>
            <w:r w:rsidR="00285230">
              <w:rPr>
                <w:rFonts w:hAnsi="標楷體"/>
                <w:lang w:eastAsia="zh-TW"/>
              </w:rPr>
              <w:t>9</w:t>
            </w:r>
            <w:r w:rsidR="00285230" w:rsidRPr="00285230">
              <w:rPr>
                <w:rFonts w:hAnsi="標楷體" w:hint="eastAsia"/>
                <w:lang w:eastAsia="zh-TW"/>
              </w:rPr>
              <w:t>月</w:t>
            </w:r>
            <w:r w:rsidR="00285230">
              <w:rPr>
                <w:rFonts w:hAnsi="標楷體"/>
                <w:lang w:eastAsia="zh-TW"/>
              </w:rPr>
              <w:t>9</w:t>
            </w:r>
            <w:r w:rsidR="00285230" w:rsidRPr="00285230">
              <w:rPr>
                <w:rFonts w:hAnsi="標楷體" w:hint="eastAsia"/>
                <w:lang w:eastAsia="zh-TW"/>
              </w:rPr>
              <w:t>日施行</w:t>
            </w:r>
            <w:r w:rsidR="00285230">
              <w:rPr>
                <w:rFonts w:hAnsi="標楷體" w:hint="eastAsia"/>
                <w:lang w:eastAsia="zh-TW"/>
              </w:rPr>
              <w:t>。</w:t>
            </w:r>
          </w:p>
        </w:tc>
      </w:tr>
      <w:tr w:rsidR="00197445" w:rsidRPr="000F751A" w:rsidTr="002C4AB9">
        <w:tc>
          <w:tcPr>
            <w:tcW w:w="1036" w:type="pct"/>
            <w:shd w:val="clear" w:color="auto" w:fill="auto"/>
            <w:vAlign w:val="center"/>
          </w:tcPr>
          <w:p w:rsidR="00197445" w:rsidRDefault="00197445" w:rsidP="000F751A">
            <w:pPr>
              <w:pStyle w:val="142"/>
            </w:pPr>
            <w:r w:rsidRPr="00F028C5">
              <w:rPr>
                <w:rFonts w:hint="eastAsia"/>
              </w:rPr>
              <w:t>國家運動科學中心設置條例</w:t>
            </w:r>
          </w:p>
        </w:tc>
        <w:tc>
          <w:tcPr>
            <w:tcW w:w="3964" w:type="pct"/>
            <w:gridSpan w:val="2"/>
            <w:shd w:val="clear" w:color="auto" w:fill="auto"/>
            <w:vAlign w:val="center"/>
          </w:tcPr>
          <w:p w:rsidR="00197445" w:rsidRPr="006475CD" w:rsidRDefault="00197445" w:rsidP="00A41E61">
            <w:pPr>
              <w:pStyle w:val="142"/>
              <w:rPr>
                <w:spacing w:val="-10"/>
              </w:rPr>
            </w:pPr>
            <w:r w:rsidRPr="006475CD">
              <w:rPr>
                <w:rFonts w:hint="eastAsia"/>
                <w:spacing w:val="-10"/>
                <w:lang w:eastAsia="zh-TW"/>
              </w:rPr>
              <w:t>1</w:t>
            </w:r>
            <w:r w:rsidRPr="006475CD">
              <w:rPr>
                <w:spacing w:val="-10"/>
                <w:lang w:eastAsia="zh-TW"/>
              </w:rPr>
              <w:t>12</w:t>
            </w:r>
            <w:r w:rsidRPr="006475CD">
              <w:rPr>
                <w:rFonts w:hint="eastAsia"/>
                <w:spacing w:val="-10"/>
              </w:rPr>
              <w:t>年</w:t>
            </w:r>
            <w:r w:rsidRPr="006475CD">
              <w:rPr>
                <w:rFonts w:hint="eastAsia"/>
                <w:spacing w:val="-10"/>
                <w:lang w:eastAsia="zh-TW"/>
              </w:rPr>
              <w:t>2</w:t>
            </w:r>
            <w:r w:rsidRPr="006475CD">
              <w:rPr>
                <w:rFonts w:hint="eastAsia"/>
                <w:spacing w:val="-10"/>
              </w:rPr>
              <w:t>月</w:t>
            </w:r>
            <w:r w:rsidRPr="006475CD">
              <w:rPr>
                <w:rFonts w:hint="eastAsia"/>
                <w:spacing w:val="-10"/>
                <w:lang w:eastAsia="zh-TW"/>
              </w:rPr>
              <w:t>8</w:t>
            </w:r>
            <w:r w:rsidRPr="006475CD">
              <w:rPr>
                <w:rFonts w:hint="eastAsia"/>
                <w:spacing w:val="-10"/>
              </w:rPr>
              <w:t>日制定公布全文 33 條</w:t>
            </w:r>
            <w:r w:rsidR="00A41E61" w:rsidRPr="006475CD">
              <w:rPr>
                <w:rFonts w:hint="eastAsia"/>
                <w:spacing w:val="-10"/>
              </w:rPr>
              <w:t>；行政院發布定自104年1月1日施行。</w:t>
            </w:r>
            <w:r w:rsidR="007149C5" w:rsidRPr="006475CD">
              <w:rPr>
                <w:rFonts w:hint="eastAsia"/>
                <w:spacing w:val="-10"/>
              </w:rPr>
              <w:t>114年1月24日修正第 2、3、6～8、18、19、21 條條文及增訂第 19-1 條條文，</w:t>
            </w:r>
            <w:r w:rsidR="006475CD" w:rsidRPr="006475CD">
              <w:rPr>
                <w:rFonts w:hint="eastAsia"/>
                <w:spacing w:val="-10"/>
              </w:rPr>
              <w:t>行政院發布定自114年9月9日施行。</w:t>
            </w:r>
          </w:p>
        </w:tc>
      </w:tr>
      <w:tr w:rsidR="003D5C8C" w:rsidRPr="000F751A" w:rsidTr="002C4AB9">
        <w:tc>
          <w:tcPr>
            <w:tcW w:w="1036" w:type="pct"/>
            <w:shd w:val="clear" w:color="auto" w:fill="auto"/>
            <w:vAlign w:val="center"/>
          </w:tcPr>
          <w:p w:rsidR="003D5C8C" w:rsidRPr="00F028C5" w:rsidRDefault="007149C5" w:rsidP="000F751A">
            <w:pPr>
              <w:pStyle w:val="142"/>
            </w:pPr>
            <w:r>
              <w:rPr>
                <w:rFonts w:hint="eastAsia"/>
                <w:lang w:eastAsia="zh-TW"/>
              </w:rPr>
              <w:t>運動部組織法</w:t>
            </w:r>
          </w:p>
        </w:tc>
        <w:tc>
          <w:tcPr>
            <w:tcW w:w="3964" w:type="pct"/>
            <w:gridSpan w:val="2"/>
            <w:shd w:val="clear" w:color="auto" w:fill="auto"/>
            <w:vAlign w:val="center"/>
          </w:tcPr>
          <w:p w:rsidR="003D5C8C" w:rsidRPr="00E12DCC" w:rsidRDefault="007149C5" w:rsidP="007149C5">
            <w:pPr>
              <w:pStyle w:val="142"/>
              <w:rPr>
                <w:spacing w:val="-10"/>
                <w:lang w:eastAsia="zh-TW"/>
              </w:rPr>
            </w:pPr>
            <w:r w:rsidRPr="00E12DCC">
              <w:rPr>
                <w:rFonts w:hint="eastAsia"/>
                <w:spacing w:val="-10"/>
                <w:lang w:eastAsia="zh-TW"/>
              </w:rPr>
              <w:t>11</w:t>
            </w:r>
            <w:r w:rsidRPr="00E12DCC">
              <w:rPr>
                <w:spacing w:val="-10"/>
                <w:lang w:eastAsia="zh-TW"/>
              </w:rPr>
              <w:t>4</w:t>
            </w:r>
            <w:r w:rsidRPr="00E12DCC">
              <w:rPr>
                <w:rFonts w:hint="eastAsia"/>
                <w:spacing w:val="-10"/>
                <w:lang w:eastAsia="zh-TW"/>
              </w:rPr>
              <w:t>年</w:t>
            </w:r>
            <w:r w:rsidRPr="00E12DCC">
              <w:rPr>
                <w:spacing w:val="-10"/>
                <w:lang w:eastAsia="zh-TW"/>
              </w:rPr>
              <w:t>1</w:t>
            </w:r>
            <w:r w:rsidRPr="00E12DCC">
              <w:rPr>
                <w:rFonts w:hint="eastAsia"/>
                <w:spacing w:val="-10"/>
                <w:lang w:eastAsia="zh-TW"/>
              </w:rPr>
              <w:t>月</w:t>
            </w:r>
            <w:r w:rsidRPr="00E12DCC">
              <w:rPr>
                <w:spacing w:val="-10"/>
                <w:lang w:eastAsia="zh-TW"/>
              </w:rPr>
              <w:t>24</w:t>
            </w:r>
            <w:r w:rsidRPr="00E12DCC">
              <w:rPr>
                <w:rFonts w:hint="eastAsia"/>
                <w:spacing w:val="-10"/>
                <w:lang w:eastAsia="zh-TW"/>
              </w:rPr>
              <w:t xml:space="preserve">日制定公布全文 </w:t>
            </w:r>
            <w:r w:rsidRPr="00E12DCC">
              <w:rPr>
                <w:spacing w:val="-10"/>
                <w:lang w:eastAsia="zh-TW"/>
              </w:rPr>
              <w:t>10</w:t>
            </w:r>
            <w:r w:rsidRPr="00E12DCC">
              <w:rPr>
                <w:rFonts w:hint="eastAsia"/>
                <w:spacing w:val="-10"/>
                <w:lang w:eastAsia="zh-TW"/>
              </w:rPr>
              <w:t xml:space="preserve"> 條；</w:t>
            </w:r>
            <w:r w:rsidR="00285230" w:rsidRPr="00285230">
              <w:rPr>
                <w:rFonts w:hint="eastAsia"/>
                <w:spacing w:val="-10"/>
                <w:lang w:eastAsia="zh-TW"/>
              </w:rPr>
              <w:t>行政院發布定自114年9月9日施行。</w:t>
            </w:r>
          </w:p>
        </w:tc>
      </w:tr>
      <w:tr w:rsidR="00E12DCC" w:rsidRPr="000F751A" w:rsidTr="002C4AB9">
        <w:tc>
          <w:tcPr>
            <w:tcW w:w="1036" w:type="pct"/>
            <w:shd w:val="clear" w:color="auto" w:fill="auto"/>
            <w:vAlign w:val="center"/>
          </w:tcPr>
          <w:p w:rsidR="00E12DCC" w:rsidRDefault="00E12DCC" w:rsidP="000F751A">
            <w:pPr>
              <w:pStyle w:val="142"/>
              <w:rPr>
                <w:lang w:eastAsia="zh-TW"/>
              </w:rPr>
            </w:pPr>
            <w:r w:rsidRPr="00E12DCC">
              <w:rPr>
                <w:rFonts w:hint="eastAsia"/>
                <w:lang w:eastAsia="zh-TW"/>
              </w:rPr>
              <w:t>運動部全民運動署組織法</w:t>
            </w:r>
          </w:p>
        </w:tc>
        <w:tc>
          <w:tcPr>
            <w:tcW w:w="3964" w:type="pct"/>
            <w:gridSpan w:val="2"/>
            <w:shd w:val="clear" w:color="auto" w:fill="auto"/>
            <w:vAlign w:val="center"/>
          </w:tcPr>
          <w:p w:rsidR="00E12DCC" w:rsidRPr="00E12DCC" w:rsidRDefault="00E12DCC" w:rsidP="00285230">
            <w:pPr>
              <w:pStyle w:val="142"/>
              <w:rPr>
                <w:spacing w:val="-6"/>
                <w:lang w:eastAsia="zh-TW"/>
              </w:rPr>
            </w:pPr>
            <w:r w:rsidRPr="00E12DCC">
              <w:rPr>
                <w:rFonts w:hint="eastAsia"/>
                <w:spacing w:val="-6"/>
                <w:lang w:eastAsia="zh-TW"/>
              </w:rPr>
              <w:t xml:space="preserve">114年1月24日制定公布全文 </w:t>
            </w:r>
            <w:r w:rsidRPr="00E12DCC">
              <w:rPr>
                <w:spacing w:val="-6"/>
                <w:lang w:eastAsia="zh-TW"/>
              </w:rPr>
              <w:t>6</w:t>
            </w:r>
            <w:r w:rsidRPr="00E12DCC">
              <w:rPr>
                <w:rFonts w:hint="eastAsia"/>
                <w:spacing w:val="-6"/>
                <w:lang w:eastAsia="zh-TW"/>
              </w:rPr>
              <w:t>條；</w:t>
            </w:r>
            <w:r w:rsidR="00285230" w:rsidRPr="00285230">
              <w:rPr>
                <w:rFonts w:hint="eastAsia"/>
                <w:spacing w:val="-6"/>
                <w:lang w:eastAsia="zh-TW"/>
              </w:rPr>
              <w:t>行政院發布定自114年9月9日施行。</w:t>
            </w:r>
          </w:p>
        </w:tc>
      </w:tr>
    </w:tbl>
    <w:p w:rsidR="006032FB" w:rsidRDefault="006032FB" w:rsidP="00197445">
      <w:pPr>
        <w:pStyle w:val="142"/>
        <w:rPr>
          <w:snapToGrid/>
          <w:lang w:val="en-US"/>
        </w:rPr>
      </w:pPr>
      <w:r w:rsidRPr="0018310C">
        <w:rPr>
          <w:rFonts w:hint="eastAsia"/>
          <w:snapToGrid/>
          <w:lang w:val="en-US"/>
        </w:rPr>
        <w:t>資料來源：</w:t>
      </w:r>
      <w:r>
        <w:rPr>
          <w:rFonts w:hint="eastAsia"/>
          <w:snapToGrid/>
          <w:lang w:val="en-US" w:eastAsia="zh-TW"/>
        </w:rPr>
        <w:t>彙整自教育部主管法規查詢系統</w:t>
      </w:r>
      <w:r w:rsidRPr="0018310C">
        <w:rPr>
          <w:rFonts w:hint="eastAsia"/>
          <w:snapToGrid/>
          <w:lang w:val="en-US"/>
        </w:rPr>
        <w:t>。</w:t>
      </w:r>
    </w:p>
    <w:p w:rsidR="00807A59" w:rsidRPr="00D4651A" w:rsidRDefault="0083419F" w:rsidP="0083419F">
      <w:pPr>
        <w:pStyle w:val="123"/>
        <w:ind w:left="1133" w:hanging="283"/>
        <w:rPr>
          <w:b/>
        </w:rPr>
      </w:pPr>
      <w:r w:rsidRPr="00D4651A">
        <w:rPr>
          <w:b/>
        </w:rPr>
        <w:t>1.</w:t>
      </w:r>
      <w:r w:rsidR="006032FB" w:rsidRPr="00D4651A">
        <w:rPr>
          <w:rFonts w:hint="eastAsia"/>
          <w:b/>
        </w:rPr>
        <w:t>國民體育法</w:t>
      </w:r>
    </w:p>
    <w:p w:rsidR="00807A59" w:rsidRDefault="006032FB" w:rsidP="000A6F7A">
      <w:pPr>
        <w:pStyle w:val="21"/>
        <w:ind w:left="850" w:firstLine="566"/>
      </w:pPr>
      <w:r>
        <w:rPr>
          <w:rFonts w:hint="eastAsia"/>
        </w:rPr>
        <w:t>國民體育法係我國推展國民體育之根本大法，第一版</w:t>
      </w:r>
      <w:r w:rsidR="00096673">
        <w:rPr>
          <w:rFonts w:hint="eastAsia"/>
        </w:rPr>
        <w:t>國民體育法</w:t>
      </w:r>
      <w:r>
        <w:rPr>
          <w:rFonts w:hint="eastAsia"/>
        </w:rPr>
        <w:t>係於1</w:t>
      </w:r>
      <w:r>
        <w:t>8</w:t>
      </w:r>
      <w:r>
        <w:rPr>
          <w:rFonts w:hint="eastAsia"/>
        </w:rPr>
        <w:t>年制定公布，為配合國際潮流，實現體育政策白皮書揭櫫「</w:t>
      </w:r>
      <w:r w:rsidR="006C169C">
        <w:rPr>
          <w:rFonts w:hint="eastAsia"/>
        </w:rPr>
        <w:t>健康國民、卓越競技、活力臺灣</w:t>
      </w:r>
      <w:r>
        <w:rPr>
          <w:rFonts w:hint="eastAsia"/>
        </w:rPr>
        <w:t>」</w:t>
      </w:r>
      <w:r w:rsidR="006C169C">
        <w:rPr>
          <w:rFonts w:hint="eastAsia"/>
        </w:rPr>
        <w:t>之願景與政策目標，</w:t>
      </w:r>
      <w:r w:rsidR="00096673">
        <w:rPr>
          <w:rFonts w:hint="eastAsia"/>
        </w:rPr>
        <w:t>國民體育法</w:t>
      </w:r>
      <w:r w:rsidR="006C169C" w:rsidRPr="006C169C">
        <w:rPr>
          <w:rFonts w:hint="eastAsia"/>
        </w:rPr>
        <w:t>於106年修正公布，全文共</w:t>
      </w:r>
      <w:r w:rsidR="000A6F7A">
        <w:rPr>
          <w:rFonts w:hint="eastAsia"/>
        </w:rPr>
        <w:t>8章</w:t>
      </w:r>
      <w:r w:rsidR="006C169C" w:rsidRPr="006C169C">
        <w:rPr>
          <w:rFonts w:hint="eastAsia"/>
        </w:rPr>
        <w:t>46條，修正幅度為歷年最大，涵蓋運動平權、保障選手權益、贊助合約規範及體育紛爭仲裁機構，並增訂</w:t>
      </w:r>
      <w:r w:rsidR="00FC6ABD">
        <w:rPr>
          <w:rFonts w:hint="eastAsia"/>
          <w:lang w:eastAsia="zh-TW"/>
        </w:rPr>
        <w:t>中華奧林匹克委員會及</w:t>
      </w:r>
      <w:r w:rsidR="006C169C" w:rsidRPr="006C169C">
        <w:rPr>
          <w:rFonts w:hint="eastAsia"/>
        </w:rPr>
        <w:t>特定體育團體專章，推動體育改革。</w:t>
      </w:r>
      <w:r w:rsidR="00FC6ABD">
        <w:rPr>
          <w:rFonts w:hint="eastAsia"/>
          <w:lang w:eastAsia="zh-TW"/>
        </w:rPr>
        <w:t>另對於體育班</w:t>
      </w:r>
      <w:r w:rsidR="00FC6ABD">
        <w:rPr>
          <w:rFonts w:hAnsi="標楷體" w:hint="eastAsia"/>
          <w:lang w:eastAsia="zh-TW"/>
        </w:rPr>
        <w:t>、</w:t>
      </w:r>
      <w:r w:rsidR="00FC6ABD">
        <w:rPr>
          <w:rFonts w:hint="eastAsia"/>
          <w:lang w:eastAsia="zh-TW"/>
        </w:rPr>
        <w:t>市縣地方體育發展亦有相當大之影響</w:t>
      </w:r>
      <w:r w:rsidR="00FC6ABD">
        <w:rPr>
          <w:rFonts w:hAnsi="標楷體" w:hint="eastAsia"/>
          <w:lang w:eastAsia="zh-TW"/>
        </w:rPr>
        <w:t>。</w:t>
      </w:r>
    </w:p>
    <w:p w:rsidR="000A6F7A" w:rsidRPr="00D4651A" w:rsidRDefault="0083419F" w:rsidP="0083419F">
      <w:pPr>
        <w:pStyle w:val="123"/>
        <w:ind w:left="1133" w:hanging="283"/>
        <w:rPr>
          <w:b/>
        </w:rPr>
      </w:pPr>
      <w:r w:rsidRPr="00D4651A">
        <w:rPr>
          <w:b/>
        </w:rPr>
        <w:t>2.</w:t>
      </w:r>
      <w:r w:rsidR="000A6F7A" w:rsidRPr="00D4651A">
        <w:rPr>
          <w:rFonts w:hint="eastAsia"/>
          <w:b/>
        </w:rPr>
        <w:t>運動彩券發行條例</w:t>
      </w:r>
    </w:p>
    <w:p w:rsidR="000A6F7A" w:rsidRDefault="000A6F7A" w:rsidP="000A6F7A">
      <w:pPr>
        <w:pStyle w:val="21"/>
        <w:ind w:left="850" w:firstLine="566"/>
        <w:rPr>
          <w:rFonts w:hAnsi="標楷體"/>
          <w:lang w:eastAsia="zh-TW"/>
        </w:rPr>
      </w:pPr>
      <w:r w:rsidRPr="000A6F7A">
        <w:rPr>
          <w:rFonts w:hint="eastAsia"/>
        </w:rPr>
        <w:t>運動彩券發行條例</w:t>
      </w:r>
      <w:r>
        <w:rPr>
          <w:rFonts w:hint="eastAsia"/>
          <w:lang w:eastAsia="zh-TW"/>
        </w:rPr>
        <w:t>於</w:t>
      </w:r>
      <w:r>
        <w:rPr>
          <w:lang w:eastAsia="zh-TW"/>
        </w:rPr>
        <w:t>98</w:t>
      </w:r>
      <w:r>
        <w:rPr>
          <w:rFonts w:hint="eastAsia"/>
          <w:lang w:eastAsia="zh-TW"/>
        </w:rPr>
        <w:t>年制定公布</w:t>
      </w:r>
      <w:r>
        <w:rPr>
          <w:rFonts w:hAnsi="標楷體" w:hint="eastAsia"/>
          <w:lang w:eastAsia="zh-TW"/>
        </w:rPr>
        <w:t>，</w:t>
      </w:r>
      <w:r>
        <w:rPr>
          <w:rFonts w:hint="eastAsia"/>
          <w:lang w:eastAsia="zh-TW"/>
        </w:rPr>
        <w:t>9</w:t>
      </w:r>
      <w:r>
        <w:rPr>
          <w:lang w:eastAsia="zh-TW"/>
        </w:rPr>
        <w:t>9</w:t>
      </w:r>
      <w:r>
        <w:rPr>
          <w:rFonts w:hint="eastAsia"/>
          <w:lang w:eastAsia="zh-TW"/>
        </w:rPr>
        <w:t>年1月1日施行</w:t>
      </w:r>
      <w:r>
        <w:rPr>
          <w:rFonts w:hAnsi="標楷體" w:hint="eastAsia"/>
          <w:lang w:eastAsia="zh-TW"/>
        </w:rPr>
        <w:t>，</w:t>
      </w:r>
      <w:r>
        <w:rPr>
          <w:rFonts w:hint="eastAsia"/>
          <w:lang w:eastAsia="zh-TW"/>
        </w:rPr>
        <w:t>並於</w:t>
      </w:r>
      <w:r w:rsidR="00C35792">
        <w:rPr>
          <w:rFonts w:hint="eastAsia"/>
          <w:lang w:eastAsia="zh-TW"/>
        </w:rPr>
        <w:t>同</w:t>
      </w:r>
      <w:r>
        <w:rPr>
          <w:rFonts w:hint="eastAsia"/>
          <w:lang w:eastAsia="zh-TW"/>
        </w:rPr>
        <w:t>年由公益彩券中獨立發行</w:t>
      </w:r>
      <w:r>
        <w:rPr>
          <w:rFonts w:hAnsi="標楷體" w:hint="eastAsia"/>
          <w:lang w:eastAsia="zh-TW"/>
        </w:rPr>
        <w:t>，</w:t>
      </w:r>
      <w:r>
        <w:rPr>
          <w:rFonts w:hint="eastAsia"/>
          <w:lang w:eastAsia="zh-TW"/>
        </w:rPr>
        <w:t>對體育</w:t>
      </w:r>
      <w:r w:rsidR="00D67F36">
        <w:rPr>
          <w:rFonts w:hint="eastAsia"/>
          <w:lang w:eastAsia="zh-TW"/>
        </w:rPr>
        <w:t>運</w:t>
      </w:r>
      <w:r>
        <w:rPr>
          <w:rFonts w:hint="eastAsia"/>
          <w:lang w:eastAsia="zh-TW"/>
        </w:rPr>
        <w:t>動資源具有相當大之效益</w:t>
      </w:r>
      <w:r w:rsidR="00BA348E">
        <w:rPr>
          <w:rFonts w:hAnsi="標楷體" w:hint="eastAsia"/>
          <w:lang w:eastAsia="zh-TW"/>
        </w:rPr>
        <w:t>，</w:t>
      </w:r>
      <w:r w:rsidR="00BA348E">
        <w:rPr>
          <w:rFonts w:hint="eastAsia"/>
          <w:lang w:eastAsia="zh-TW"/>
        </w:rPr>
        <w:t>運動彩券發行盈餘原規定</w:t>
      </w:r>
      <w:r w:rsidR="00BA348E">
        <w:rPr>
          <w:rStyle w:val="af6"/>
          <w:lang w:eastAsia="zh-TW"/>
        </w:rPr>
        <w:footnoteReference w:id="1"/>
      </w:r>
      <w:r w:rsidR="00BA348E">
        <w:rPr>
          <w:rFonts w:hint="eastAsia"/>
          <w:lang w:eastAsia="zh-TW"/>
        </w:rPr>
        <w:t>1</w:t>
      </w:r>
      <w:r w:rsidR="00BA348E">
        <w:rPr>
          <w:lang w:eastAsia="zh-TW"/>
        </w:rPr>
        <w:t>0%</w:t>
      </w:r>
      <w:r w:rsidR="00BA348E">
        <w:rPr>
          <w:rFonts w:hint="eastAsia"/>
          <w:lang w:eastAsia="zh-TW"/>
        </w:rPr>
        <w:t>撥入公益</w:t>
      </w:r>
      <w:r w:rsidR="00BA348E" w:rsidRPr="00BA348E">
        <w:rPr>
          <w:rFonts w:hint="eastAsia"/>
          <w:lang w:eastAsia="zh-TW"/>
        </w:rPr>
        <w:t>彩券</w:t>
      </w:r>
      <w:r w:rsidR="00BA348E">
        <w:rPr>
          <w:rFonts w:hAnsi="標楷體" w:hint="eastAsia"/>
          <w:lang w:eastAsia="zh-TW"/>
        </w:rPr>
        <w:t>，</w:t>
      </w:r>
      <w:r w:rsidR="00BA348E">
        <w:rPr>
          <w:rFonts w:hint="eastAsia"/>
          <w:lang w:eastAsia="zh-TW"/>
        </w:rPr>
        <w:t>餘9</w:t>
      </w:r>
      <w:r w:rsidR="00BA348E">
        <w:rPr>
          <w:lang w:eastAsia="zh-TW"/>
        </w:rPr>
        <w:t>0%</w:t>
      </w:r>
      <w:r w:rsidR="00BA348E">
        <w:rPr>
          <w:rFonts w:hint="eastAsia"/>
          <w:lang w:eastAsia="zh-TW"/>
        </w:rPr>
        <w:t>專供主管機關發展體育運動之用(挹注運發基金</w:t>
      </w:r>
      <w:r w:rsidR="00BA348E">
        <w:rPr>
          <w:lang w:eastAsia="zh-TW"/>
        </w:rPr>
        <w:t>)</w:t>
      </w:r>
      <w:r w:rsidR="00BA348E">
        <w:rPr>
          <w:rFonts w:hAnsi="標楷體" w:hint="eastAsia"/>
          <w:lang w:eastAsia="zh-TW"/>
        </w:rPr>
        <w:t>，</w:t>
      </w:r>
      <w:r w:rsidR="00BA348E">
        <w:rPr>
          <w:rFonts w:hint="eastAsia"/>
          <w:lang w:eastAsia="zh-TW"/>
        </w:rPr>
        <w:t>嗣後為落實運動彩券之發行宗旨</w:t>
      </w:r>
      <w:r w:rsidR="00BA348E">
        <w:rPr>
          <w:rFonts w:hAnsi="標楷體" w:hint="eastAsia"/>
          <w:lang w:eastAsia="zh-TW"/>
        </w:rPr>
        <w:t>，</w:t>
      </w:r>
      <w:r w:rsidR="00BA348E">
        <w:rPr>
          <w:rFonts w:hint="eastAsia"/>
          <w:lang w:eastAsia="zh-TW"/>
        </w:rPr>
        <w:t>於1</w:t>
      </w:r>
      <w:r w:rsidR="00BA348E">
        <w:rPr>
          <w:lang w:eastAsia="zh-TW"/>
        </w:rPr>
        <w:t>05</w:t>
      </w:r>
      <w:r w:rsidR="00BA348E">
        <w:rPr>
          <w:rFonts w:hint="eastAsia"/>
          <w:lang w:eastAsia="zh-TW"/>
        </w:rPr>
        <w:t>年修正</w:t>
      </w:r>
      <w:r w:rsidR="00BA348E" w:rsidRPr="00BA348E">
        <w:rPr>
          <w:rFonts w:hint="eastAsia"/>
          <w:lang w:eastAsia="zh-TW"/>
        </w:rPr>
        <w:t>運動彩券發行盈</w:t>
      </w:r>
      <w:r w:rsidR="00F72673" w:rsidRPr="00F72673">
        <w:rPr>
          <w:rFonts w:hint="eastAsia"/>
          <w:lang w:eastAsia="zh-TW"/>
        </w:rPr>
        <w:t>餘</w:t>
      </w:r>
      <w:r w:rsidR="00BA348E">
        <w:rPr>
          <w:rFonts w:hint="eastAsia"/>
          <w:lang w:eastAsia="zh-TW"/>
        </w:rPr>
        <w:t>全數挹注</w:t>
      </w:r>
      <w:r w:rsidR="006B7492">
        <w:rPr>
          <w:rFonts w:hint="eastAsia"/>
          <w:lang w:eastAsia="zh-TW"/>
        </w:rPr>
        <w:t>運發基金</w:t>
      </w:r>
      <w:r w:rsidR="00BA348E">
        <w:rPr>
          <w:rFonts w:hAnsi="標楷體" w:hint="eastAsia"/>
          <w:lang w:eastAsia="zh-TW"/>
        </w:rPr>
        <w:t>。</w:t>
      </w:r>
    </w:p>
    <w:p w:rsidR="006136B3" w:rsidRPr="00D4651A" w:rsidRDefault="0083419F" w:rsidP="0083419F">
      <w:pPr>
        <w:pStyle w:val="123"/>
        <w:ind w:left="1133" w:hanging="283"/>
        <w:rPr>
          <w:b/>
        </w:rPr>
      </w:pPr>
      <w:r w:rsidRPr="00D4651A">
        <w:rPr>
          <w:b/>
        </w:rPr>
        <w:t>3.</w:t>
      </w:r>
      <w:r w:rsidR="00F455F1" w:rsidRPr="00D4651A">
        <w:rPr>
          <w:rFonts w:hint="eastAsia"/>
          <w:b/>
        </w:rPr>
        <w:t>運動產業發展條例</w:t>
      </w:r>
    </w:p>
    <w:p w:rsidR="00F455F1" w:rsidRDefault="00FF5149" w:rsidP="00F455F1">
      <w:pPr>
        <w:pStyle w:val="21"/>
        <w:ind w:left="850" w:firstLine="566"/>
        <w:rPr>
          <w:rFonts w:hAnsi="標楷體"/>
          <w:lang w:eastAsia="zh-TW"/>
        </w:rPr>
      </w:pPr>
      <w:r>
        <w:rPr>
          <w:rFonts w:hint="eastAsia"/>
          <w:lang w:eastAsia="zh-TW"/>
        </w:rPr>
        <w:t>為</w:t>
      </w:r>
      <w:r w:rsidR="00F455F1" w:rsidRPr="00F455F1">
        <w:rPr>
          <w:rFonts w:hint="eastAsia"/>
        </w:rPr>
        <w:t>促進運動產業之發展，營造良好</w:t>
      </w:r>
      <w:r w:rsidR="00D67F36">
        <w:rPr>
          <w:rFonts w:hint="eastAsia"/>
          <w:lang w:eastAsia="zh-TW"/>
        </w:rPr>
        <w:t>之</w:t>
      </w:r>
      <w:r w:rsidR="00F455F1" w:rsidRPr="00F455F1">
        <w:rPr>
          <w:rFonts w:hint="eastAsia"/>
        </w:rPr>
        <w:t>經</w:t>
      </w:r>
      <w:r>
        <w:rPr>
          <w:rFonts w:hint="eastAsia"/>
          <w:lang w:eastAsia="zh-TW"/>
        </w:rPr>
        <w:t>營</w:t>
      </w:r>
      <w:r w:rsidR="00F455F1" w:rsidRPr="00F455F1">
        <w:rPr>
          <w:rFonts w:hint="eastAsia"/>
        </w:rPr>
        <w:t>環境，政府於10</w:t>
      </w:r>
      <w:r>
        <w:t>0</w:t>
      </w:r>
      <w:r w:rsidR="00F455F1" w:rsidRPr="00F455F1">
        <w:rPr>
          <w:rFonts w:hint="eastAsia"/>
        </w:rPr>
        <w:t>年制定</w:t>
      </w:r>
      <w:r>
        <w:rPr>
          <w:rFonts w:hint="eastAsia"/>
          <w:lang w:eastAsia="zh-TW"/>
        </w:rPr>
        <w:t>發布</w:t>
      </w:r>
      <w:r w:rsidR="00F455F1" w:rsidRPr="00F455F1">
        <w:rPr>
          <w:rFonts w:hint="eastAsia"/>
        </w:rPr>
        <w:t>運動產業發展條例</w:t>
      </w:r>
      <w:r>
        <w:rPr>
          <w:rFonts w:hint="eastAsia"/>
          <w:lang w:eastAsia="zh-TW"/>
        </w:rPr>
        <w:t>並自</w:t>
      </w:r>
      <w:r>
        <w:rPr>
          <w:lang w:eastAsia="zh-TW"/>
        </w:rPr>
        <w:t>101</w:t>
      </w:r>
      <w:r>
        <w:rPr>
          <w:rFonts w:hint="eastAsia"/>
          <w:lang w:eastAsia="zh-TW"/>
        </w:rPr>
        <w:t>年3月1日施行</w:t>
      </w:r>
      <w:r w:rsidR="00F455F1" w:rsidRPr="00F455F1">
        <w:rPr>
          <w:rFonts w:hint="eastAsia"/>
        </w:rPr>
        <w:t>，</w:t>
      </w:r>
      <w:r>
        <w:rPr>
          <w:rFonts w:hint="eastAsia"/>
          <w:lang w:eastAsia="zh-TW"/>
        </w:rPr>
        <w:t>為建構我國扶植運動產業發展之政策框架</w:t>
      </w:r>
      <w:r>
        <w:rPr>
          <w:rFonts w:hAnsi="標楷體" w:hint="eastAsia"/>
          <w:lang w:eastAsia="zh-TW"/>
        </w:rPr>
        <w:t>，</w:t>
      </w:r>
      <w:r>
        <w:rPr>
          <w:rFonts w:hint="eastAsia"/>
          <w:lang w:eastAsia="zh-TW"/>
        </w:rPr>
        <w:t>提供相關法令基礎</w:t>
      </w:r>
      <w:r w:rsidR="00D67F36">
        <w:rPr>
          <w:rFonts w:hAnsi="標楷體" w:hint="eastAsia"/>
          <w:lang w:eastAsia="zh-TW"/>
        </w:rPr>
        <w:t>。</w:t>
      </w:r>
      <w:r w:rsidR="00AA4C43">
        <w:rPr>
          <w:rFonts w:hAnsi="標楷體" w:hint="eastAsia"/>
          <w:lang w:eastAsia="zh-TW"/>
        </w:rPr>
        <w:t>鑒於運動產業</w:t>
      </w:r>
      <w:r w:rsidR="00D67F36">
        <w:rPr>
          <w:rFonts w:hAnsi="標楷體" w:hint="eastAsia"/>
          <w:lang w:eastAsia="zh-TW"/>
        </w:rPr>
        <w:t>發展</w:t>
      </w:r>
      <w:r w:rsidR="00AA4C43">
        <w:rPr>
          <w:rFonts w:hAnsi="標楷體" w:hint="eastAsia"/>
          <w:lang w:eastAsia="zh-TW"/>
        </w:rPr>
        <w:t>日新月異，1</w:t>
      </w:r>
      <w:r w:rsidR="00AA4C43">
        <w:rPr>
          <w:rFonts w:hAnsi="標楷體"/>
          <w:lang w:eastAsia="zh-TW"/>
        </w:rPr>
        <w:t>06</w:t>
      </w:r>
      <w:r w:rsidR="00AA4C43">
        <w:rPr>
          <w:rFonts w:hAnsi="標楷體" w:hint="eastAsia"/>
          <w:lang w:eastAsia="zh-TW"/>
        </w:rPr>
        <w:t>年增修該條例，主要係提供個人捐贈平台專戶，亦享有</w:t>
      </w:r>
      <w:r w:rsidR="00AA4C43">
        <w:rPr>
          <w:rFonts w:hAnsi="標楷體"/>
          <w:lang w:eastAsia="zh-TW"/>
        </w:rPr>
        <w:t>100%</w:t>
      </w:r>
      <w:r w:rsidR="00AA4C43">
        <w:rPr>
          <w:rFonts w:hAnsi="標楷體" w:hint="eastAsia"/>
          <w:lang w:eastAsia="zh-TW"/>
        </w:rPr>
        <w:t>租稅優惠。</w:t>
      </w:r>
      <w:r w:rsidR="00FC6ABD">
        <w:rPr>
          <w:rFonts w:hAnsi="標楷體" w:hint="eastAsia"/>
          <w:lang w:eastAsia="zh-TW"/>
        </w:rPr>
        <w:t>另為</w:t>
      </w:r>
      <w:r w:rsidR="00FC6ABD" w:rsidRPr="00FC6ABD">
        <w:rPr>
          <w:rFonts w:hAnsi="標楷體" w:hint="eastAsia"/>
          <w:lang w:eastAsia="zh-TW"/>
        </w:rPr>
        <w:t>吸引民間企業投資運動產業</w:t>
      </w:r>
      <w:r w:rsidR="00FC6ABD">
        <w:rPr>
          <w:rFonts w:hAnsi="標楷體" w:hint="eastAsia"/>
          <w:lang w:eastAsia="zh-TW"/>
        </w:rPr>
        <w:t>，1</w:t>
      </w:r>
      <w:r w:rsidR="00FC6ABD">
        <w:rPr>
          <w:rFonts w:hAnsi="標楷體"/>
          <w:lang w:eastAsia="zh-TW"/>
        </w:rPr>
        <w:t>10</w:t>
      </w:r>
      <w:r w:rsidR="00FC6ABD">
        <w:rPr>
          <w:rFonts w:hAnsi="標楷體" w:hint="eastAsia"/>
          <w:lang w:eastAsia="zh-TW"/>
        </w:rPr>
        <w:t>年度再次增修該條例，主要為</w:t>
      </w:r>
      <w:r w:rsidR="00AA4C43" w:rsidRPr="00AA4C43">
        <w:rPr>
          <w:rFonts w:hAnsi="標楷體" w:hint="eastAsia"/>
          <w:lang w:eastAsia="zh-TW"/>
        </w:rPr>
        <w:t>營利事業透過專戶對教育部認可</w:t>
      </w:r>
      <w:r w:rsidR="00FC6ABD">
        <w:rPr>
          <w:rFonts w:hAnsi="標楷體" w:hint="eastAsia"/>
          <w:lang w:eastAsia="zh-TW"/>
        </w:rPr>
        <w:t>之</w:t>
      </w:r>
      <w:r w:rsidR="00AA4C43" w:rsidRPr="00AA4C43">
        <w:rPr>
          <w:rFonts w:hAnsi="標楷體" w:hint="eastAsia"/>
          <w:lang w:eastAsia="zh-TW"/>
        </w:rPr>
        <w:t>職業或業餘運動業</w:t>
      </w:r>
      <w:r w:rsidR="00FC6ABD">
        <w:rPr>
          <w:rFonts w:hAnsi="標楷體" w:hint="eastAsia"/>
          <w:lang w:eastAsia="zh-TW"/>
        </w:rPr>
        <w:t>之</w:t>
      </w:r>
      <w:r w:rsidR="00AA4C43" w:rsidRPr="00AA4C43">
        <w:rPr>
          <w:rFonts w:hAnsi="標楷體" w:hint="eastAsia"/>
          <w:lang w:eastAsia="zh-TW"/>
        </w:rPr>
        <w:t>捐贈，於申報所得稅時，得在捐贈金額1</w:t>
      </w:r>
      <w:r w:rsidR="00FC6ABD">
        <w:rPr>
          <w:rFonts w:hAnsi="標楷體"/>
          <w:lang w:eastAsia="zh-TW"/>
        </w:rPr>
        <w:t>,</w:t>
      </w:r>
      <w:r w:rsidR="00AA4C43" w:rsidRPr="00AA4C43">
        <w:rPr>
          <w:rFonts w:hAnsi="標楷體" w:hint="eastAsia"/>
          <w:lang w:eastAsia="zh-TW"/>
        </w:rPr>
        <w:t>000萬元額度內，按金額</w:t>
      </w:r>
      <w:r w:rsidR="00D67F36">
        <w:rPr>
          <w:rFonts w:hAnsi="標楷體" w:hint="eastAsia"/>
          <w:lang w:eastAsia="zh-TW"/>
        </w:rPr>
        <w:t>之</w:t>
      </w:r>
      <w:r w:rsidR="00AA4C43" w:rsidRPr="00AA4C43">
        <w:rPr>
          <w:rFonts w:hAnsi="標楷體" w:hint="eastAsia"/>
          <w:lang w:eastAsia="zh-TW"/>
        </w:rPr>
        <w:t>150%，自捐贈企業當年度營利事業所得額中減除。</w:t>
      </w:r>
    </w:p>
    <w:p w:rsidR="0083419F" w:rsidRPr="00D4651A" w:rsidRDefault="0083419F" w:rsidP="0083419F">
      <w:pPr>
        <w:pStyle w:val="a4"/>
        <w:ind w:left="849" w:hanging="283"/>
        <w:rPr>
          <w:b/>
          <w:lang w:eastAsia="zh-TW"/>
        </w:rPr>
      </w:pPr>
      <w:r w:rsidRPr="00D4651A">
        <w:rPr>
          <w:b/>
          <w:lang w:eastAsia="zh-TW"/>
        </w:rPr>
        <w:t>(</w:t>
      </w:r>
      <w:r w:rsidRPr="00D4651A">
        <w:rPr>
          <w:rFonts w:hint="eastAsia"/>
          <w:b/>
          <w:lang w:eastAsia="zh-TW"/>
        </w:rPr>
        <w:t>二</w:t>
      </w:r>
      <w:r w:rsidRPr="00D4651A">
        <w:rPr>
          <w:b/>
          <w:lang w:eastAsia="zh-TW"/>
        </w:rPr>
        <w:t>)</w:t>
      </w:r>
      <w:r w:rsidRPr="00D4651A">
        <w:rPr>
          <w:rFonts w:hint="eastAsia"/>
          <w:b/>
          <w:lang w:eastAsia="zh-TW"/>
        </w:rPr>
        <w:t>推動體育政策之相關統計數據</w:t>
      </w:r>
    </w:p>
    <w:p w:rsidR="0083419F" w:rsidRPr="00AE7F24" w:rsidRDefault="0083419F" w:rsidP="00AE7F24">
      <w:pPr>
        <w:pStyle w:val="123"/>
        <w:ind w:left="1133" w:hanging="283"/>
        <w:rPr>
          <w:b/>
        </w:rPr>
      </w:pPr>
      <w:r w:rsidRPr="00AE7F24">
        <w:rPr>
          <w:b/>
        </w:rPr>
        <w:t>1.</w:t>
      </w:r>
      <w:r w:rsidRPr="00AE7F24">
        <w:rPr>
          <w:rFonts w:hint="eastAsia"/>
          <w:b/>
        </w:rPr>
        <w:t>規</w:t>
      </w:r>
      <w:r w:rsidR="00C35792" w:rsidRPr="00AE7F24">
        <w:rPr>
          <w:rFonts w:hint="eastAsia"/>
          <w:b/>
        </w:rPr>
        <w:t>律</w:t>
      </w:r>
      <w:r w:rsidRPr="00AE7F24">
        <w:rPr>
          <w:rFonts w:hint="eastAsia"/>
          <w:b/>
        </w:rPr>
        <w:t>運動人口與不運動人口比率統計</w:t>
      </w:r>
    </w:p>
    <w:p w:rsidR="0083419F" w:rsidRDefault="005860AB" w:rsidP="005860AB">
      <w:pPr>
        <w:pStyle w:val="21"/>
        <w:ind w:left="850" w:firstLine="566"/>
        <w:rPr>
          <w:lang w:eastAsia="zh-TW"/>
        </w:rPr>
      </w:pPr>
      <w:r w:rsidRPr="005860AB">
        <w:rPr>
          <w:rFonts w:hint="eastAsia"/>
        </w:rPr>
        <w:t>規律運動人口比例是國際上常見國民健康指標之一，</w:t>
      </w:r>
      <w:r>
        <w:rPr>
          <w:rFonts w:hint="eastAsia"/>
        </w:rPr>
        <w:t>我國規律運動人口比率</w:t>
      </w:r>
      <w:r w:rsidRPr="005860AB">
        <w:rPr>
          <w:rFonts w:hint="eastAsia"/>
        </w:rPr>
        <w:t>由102</w:t>
      </w:r>
      <w:r>
        <w:rPr>
          <w:rFonts w:hint="eastAsia"/>
        </w:rPr>
        <w:t>年度之3</w:t>
      </w:r>
      <w:r>
        <w:t>1.3%</w:t>
      </w:r>
      <w:r>
        <w:rPr>
          <w:rFonts w:hint="eastAsia"/>
        </w:rPr>
        <w:t>增為1</w:t>
      </w:r>
      <w:r>
        <w:t>13</w:t>
      </w:r>
      <w:r>
        <w:rPr>
          <w:rFonts w:hint="eastAsia"/>
        </w:rPr>
        <w:t>年度3</w:t>
      </w:r>
      <w:r>
        <w:t>5.3%</w:t>
      </w:r>
      <w:r>
        <w:rPr>
          <w:rFonts w:hAnsi="標楷體" w:hint="eastAsia"/>
        </w:rPr>
        <w:t>，</w:t>
      </w:r>
      <w:r w:rsidRPr="005860AB">
        <w:rPr>
          <w:rFonts w:hint="eastAsia"/>
        </w:rPr>
        <w:t>不運動人口比率</w:t>
      </w:r>
      <w:r>
        <w:rPr>
          <w:rFonts w:hint="eastAsia"/>
          <w:lang w:eastAsia="zh-TW"/>
        </w:rPr>
        <w:t>則由1</w:t>
      </w:r>
      <w:r>
        <w:rPr>
          <w:lang w:eastAsia="zh-TW"/>
        </w:rPr>
        <w:t>02</w:t>
      </w:r>
      <w:r>
        <w:rPr>
          <w:rFonts w:hint="eastAsia"/>
          <w:lang w:eastAsia="zh-TW"/>
        </w:rPr>
        <w:t>年度1</w:t>
      </w:r>
      <w:r>
        <w:rPr>
          <w:lang w:eastAsia="zh-TW"/>
        </w:rPr>
        <w:t>7.9%</w:t>
      </w:r>
      <w:r>
        <w:rPr>
          <w:rFonts w:hint="eastAsia"/>
          <w:lang w:eastAsia="zh-TW"/>
        </w:rPr>
        <w:t>先降後升為1</w:t>
      </w:r>
      <w:r>
        <w:rPr>
          <w:lang w:eastAsia="zh-TW"/>
        </w:rPr>
        <w:t>10</w:t>
      </w:r>
      <w:r>
        <w:rPr>
          <w:rFonts w:hint="eastAsia"/>
          <w:lang w:eastAsia="zh-TW"/>
        </w:rPr>
        <w:t>年度之19</w:t>
      </w:r>
      <w:r>
        <w:rPr>
          <w:lang w:eastAsia="zh-TW"/>
        </w:rPr>
        <w:t>.8%</w:t>
      </w:r>
      <w:r>
        <w:rPr>
          <w:rFonts w:hAnsi="標楷體" w:hint="eastAsia"/>
          <w:lang w:eastAsia="zh-TW"/>
        </w:rPr>
        <w:t>，</w:t>
      </w:r>
      <w:r>
        <w:rPr>
          <w:rFonts w:hint="eastAsia"/>
          <w:lang w:eastAsia="zh-TW"/>
        </w:rPr>
        <w:t>後又略降為1</w:t>
      </w:r>
      <w:r>
        <w:rPr>
          <w:lang w:eastAsia="zh-TW"/>
        </w:rPr>
        <w:t>1</w:t>
      </w:r>
      <w:r w:rsidR="00914A77">
        <w:rPr>
          <w:lang w:eastAsia="zh-TW"/>
        </w:rPr>
        <w:t>3</w:t>
      </w:r>
      <w:r>
        <w:rPr>
          <w:rFonts w:hint="eastAsia"/>
          <w:lang w:eastAsia="zh-TW"/>
        </w:rPr>
        <w:t>年度之17</w:t>
      </w:r>
      <w:r>
        <w:rPr>
          <w:lang w:eastAsia="zh-TW"/>
        </w:rPr>
        <w:t>.</w:t>
      </w:r>
      <w:r w:rsidR="00914A77">
        <w:rPr>
          <w:lang w:eastAsia="zh-TW"/>
        </w:rPr>
        <w:t>1</w:t>
      </w:r>
      <w:r>
        <w:rPr>
          <w:lang w:eastAsia="zh-TW"/>
        </w:rPr>
        <w:t>%</w:t>
      </w:r>
      <w:r w:rsidRPr="005860AB">
        <w:rPr>
          <w:rFonts w:hint="eastAsia"/>
        </w:rPr>
        <w:t xml:space="preserve"> (詳表</w:t>
      </w:r>
      <w:r w:rsidR="00914A77">
        <w:rPr>
          <w:rFonts w:hint="eastAsia"/>
          <w:lang w:eastAsia="zh-TW"/>
        </w:rPr>
        <w:t>2</w:t>
      </w:r>
      <w:r w:rsidR="00914A77">
        <w:rPr>
          <w:lang w:eastAsia="zh-TW"/>
        </w:rPr>
        <w:t>-</w:t>
      </w:r>
      <w:r w:rsidRPr="005860AB">
        <w:rPr>
          <w:rFonts w:hint="eastAsia"/>
        </w:rPr>
        <w:t>4</w:t>
      </w:r>
      <w:r w:rsidR="00914A77">
        <w:rPr>
          <w:rFonts w:hint="eastAsia"/>
          <w:lang w:eastAsia="zh-TW"/>
        </w:rPr>
        <w:t>及圖2</w:t>
      </w:r>
      <w:r w:rsidR="00914A77">
        <w:rPr>
          <w:lang w:eastAsia="zh-TW"/>
        </w:rPr>
        <w:t>-1</w:t>
      </w:r>
      <w:r w:rsidRPr="005860AB">
        <w:rPr>
          <w:rFonts w:hint="eastAsia"/>
        </w:rPr>
        <w:t>)，</w:t>
      </w:r>
      <w:r>
        <w:rPr>
          <w:rFonts w:hint="eastAsia"/>
          <w:lang w:eastAsia="zh-TW"/>
        </w:rPr>
        <w:t>由性別觀之</w:t>
      </w:r>
      <w:r w:rsidR="00914A77" w:rsidRPr="00914A77">
        <w:rPr>
          <w:rFonts w:hint="eastAsia"/>
          <w:lang w:eastAsia="zh-TW"/>
        </w:rPr>
        <w:t>，女性規律運動人口由102年度27%升為</w:t>
      </w:r>
      <w:r w:rsidR="00914A77">
        <w:rPr>
          <w:rFonts w:hint="eastAsia"/>
          <w:lang w:eastAsia="zh-TW"/>
        </w:rPr>
        <w:t>1</w:t>
      </w:r>
      <w:r w:rsidR="00914A77">
        <w:rPr>
          <w:lang w:eastAsia="zh-TW"/>
        </w:rPr>
        <w:t>13</w:t>
      </w:r>
      <w:r w:rsidR="00914A77">
        <w:rPr>
          <w:rFonts w:hint="eastAsia"/>
          <w:lang w:eastAsia="zh-TW"/>
        </w:rPr>
        <w:t>年度之</w:t>
      </w:r>
      <w:r w:rsidR="00914A77" w:rsidRPr="00914A77">
        <w:rPr>
          <w:rFonts w:hint="eastAsia"/>
          <w:lang w:eastAsia="zh-TW"/>
        </w:rPr>
        <w:t>32%</w:t>
      </w:r>
      <w:r>
        <w:rPr>
          <w:rFonts w:hAnsi="標楷體" w:hint="eastAsia"/>
        </w:rPr>
        <w:t>，</w:t>
      </w:r>
      <w:r w:rsidR="00914A77">
        <w:rPr>
          <w:rFonts w:hAnsi="標楷體" w:hint="eastAsia"/>
          <w:lang w:eastAsia="zh-TW"/>
        </w:rPr>
        <w:t>同期間不運動人口則由2</w:t>
      </w:r>
      <w:r w:rsidR="00914A77">
        <w:rPr>
          <w:rFonts w:hAnsi="標楷體"/>
          <w:lang w:eastAsia="zh-TW"/>
        </w:rPr>
        <w:t>0.5%</w:t>
      </w:r>
      <w:r w:rsidR="00914A77">
        <w:rPr>
          <w:rFonts w:hAnsi="標楷體" w:hint="eastAsia"/>
          <w:lang w:eastAsia="zh-TW"/>
        </w:rPr>
        <w:t>減為1</w:t>
      </w:r>
      <w:r w:rsidR="00914A77">
        <w:rPr>
          <w:rFonts w:hAnsi="標楷體"/>
          <w:lang w:eastAsia="zh-TW"/>
        </w:rPr>
        <w:t>8.1%</w:t>
      </w:r>
      <w:r w:rsidR="00914A77">
        <w:rPr>
          <w:rFonts w:hAnsi="標楷體" w:hint="eastAsia"/>
          <w:lang w:eastAsia="zh-TW"/>
        </w:rPr>
        <w:t>，惟</w:t>
      </w:r>
      <w:r>
        <w:rPr>
          <w:rFonts w:hAnsi="標楷體" w:hint="eastAsia"/>
          <w:lang w:eastAsia="zh-TW"/>
        </w:rPr>
        <w:t>1</w:t>
      </w:r>
      <w:r>
        <w:rPr>
          <w:rFonts w:hAnsi="標楷體"/>
          <w:lang w:eastAsia="zh-TW"/>
        </w:rPr>
        <w:t>02</w:t>
      </w:r>
      <w:r>
        <w:rPr>
          <w:rFonts w:hAnsi="標楷體" w:hint="eastAsia"/>
          <w:lang w:eastAsia="zh-TW"/>
        </w:rPr>
        <w:t>至1</w:t>
      </w:r>
      <w:r>
        <w:rPr>
          <w:rFonts w:hAnsi="標楷體"/>
          <w:lang w:eastAsia="zh-TW"/>
        </w:rPr>
        <w:t>13</w:t>
      </w:r>
      <w:r>
        <w:rPr>
          <w:rFonts w:hAnsi="標楷體" w:hint="eastAsia"/>
          <w:lang w:eastAsia="zh-TW"/>
        </w:rPr>
        <w:t>年度男性規律運動人口比率皆高於女性，不運動人口比率則皆低於女性</w:t>
      </w:r>
      <w:r w:rsidR="00914A77">
        <w:rPr>
          <w:rFonts w:hAnsi="標楷體" w:hint="eastAsia"/>
          <w:lang w:eastAsia="zh-TW"/>
        </w:rPr>
        <w:t>。</w:t>
      </w:r>
    </w:p>
    <w:p w:rsidR="00D52E59" w:rsidRDefault="00D7726A" w:rsidP="00C35792">
      <w:pPr>
        <w:spacing w:beforeLines="50" w:before="250" w:line="0" w:lineRule="atLeast"/>
        <w:ind w:left="1700" w:hangingChars="400" w:hanging="1134"/>
        <w:rPr>
          <w:b/>
        </w:rPr>
      </w:pPr>
      <w:r w:rsidRPr="000D63F7">
        <w:rPr>
          <w:rFonts w:hint="eastAsia"/>
          <w:b/>
        </w:rPr>
        <w:t>表2-</w:t>
      </w:r>
      <w:r w:rsidRPr="000D63F7">
        <w:rPr>
          <w:b/>
        </w:rPr>
        <w:t>4</w:t>
      </w:r>
      <w:r w:rsidRPr="000D63F7">
        <w:rPr>
          <w:rFonts w:hint="eastAsia"/>
          <w:b/>
        </w:rPr>
        <w:t xml:space="preserve">  </w:t>
      </w:r>
      <w:r w:rsidRPr="00D52E59">
        <w:rPr>
          <w:rFonts w:hint="eastAsia"/>
          <w:b/>
          <w:spacing w:val="-6"/>
        </w:rPr>
        <w:t>1</w:t>
      </w:r>
      <w:r w:rsidRPr="00D52E59">
        <w:rPr>
          <w:b/>
          <w:spacing w:val="-6"/>
        </w:rPr>
        <w:t>02</w:t>
      </w:r>
      <w:r w:rsidRPr="00D52E59">
        <w:rPr>
          <w:rFonts w:hint="eastAsia"/>
          <w:b/>
          <w:spacing w:val="-6"/>
        </w:rPr>
        <w:t>至1</w:t>
      </w:r>
      <w:r w:rsidRPr="00D52E59">
        <w:rPr>
          <w:b/>
          <w:spacing w:val="-6"/>
        </w:rPr>
        <w:t>13</w:t>
      </w:r>
      <w:r w:rsidRPr="00D52E59">
        <w:rPr>
          <w:rFonts w:hint="eastAsia"/>
          <w:b/>
          <w:spacing w:val="-6"/>
        </w:rPr>
        <w:t>年度我</w:t>
      </w:r>
      <w:r w:rsidR="00C35792" w:rsidRPr="00D52E59">
        <w:rPr>
          <w:rFonts w:hint="eastAsia"/>
          <w:b/>
          <w:spacing w:val="-6"/>
        </w:rPr>
        <w:t>國</w:t>
      </w:r>
      <w:r w:rsidRPr="00D52E59">
        <w:rPr>
          <w:rFonts w:hint="eastAsia"/>
          <w:b/>
          <w:spacing w:val="-6"/>
        </w:rPr>
        <w:t>規</w:t>
      </w:r>
      <w:r w:rsidR="00C35792" w:rsidRPr="00D52E59">
        <w:rPr>
          <w:rFonts w:hint="eastAsia"/>
          <w:b/>
          <w:spacing w:val="-6"/>
        </w:rPr>
        <w:t>律</w:t>
      </w:r>
      <w:r w:rsidRPr="00D52E59">
        <w:rPr>
          <w:rFonts w:hint="eastAsia"/>
          <w:b/>
          <w:spacing w:val="-6"/>
        </w:rPr>
        <w:t>運動及不運動人口比率統計-性別</w:t>
      </w:r>
    </w:p>
    <w:p w:rsidR="005860AB" w:rsidRPr="00D7726A" w:rsidRDefault="00C35792" w:rsidP="00D52E59">
      <w:pPr>
        <w:spacing w:line="0" w:lineRule="atLeast"/>
        <w:ind w:left="1700" w:hangingChars="400" w:hanging="1134"/>
        <w:jc w:val="right"/>
        <w:rPr>
          <w:sz w:val="24"/>
          <w:szCs w:val="24"/>
        </w:rPr>
      </w:pPr>
      <w:r>
        <w:rPr>
          <w:rFonts w:hint="eastAsia"/>
          <w:b/>
        </w:rPr>
        <w:t xml:space="preserve"> </w:t>
      </w:r>
      <w:r>
        <w:rPr>
          <w:b/>
        </w:rPr>
        <w:t xml:space="preserve">                                    </w:t>
      </w:r>
      <w:r w:rsidR="00D7726A">
        <w:rPr>
          <w:rFonts w:hint="eastAsia"/>
          <w:sz w:val="24"/>
          <w:szCs w:val="24"/>
        </w:rPr>
        <w:t>單位</w:t>
      </w:r>
      <w:r w:rsidR="00D7726A">
        <w:rPr>
          <w:rFonts w:hAnsi="標楷體"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6"/>
        <w:gridCol w:w="1417"/>
        <w:gridCol w:w="1418"/>
        <w:gridCol w:w="1056"/>
        <w:gridCol w:w="1057"/>
        <w:gridCol w:w="1057"/>
        <w:gridCol w:w="1057"/>
      </w:tblGrid>
      <w:tr w:rsidR="005860AB" w:rsidRPr="005860AB" w:rsidTr="00914A77">
        <w:trPr>
          <w:jc w:val="right"/>
        </w:trPr>
        <w:tc>
          <w:tcPr>
            <w:tcW w:w="836" w:type="dxa"/>
            <w:vMerge w:val="restart"/>
            <w:shd w:val="clear" w:color="auto" w:fill="auto"/>
          </w:tcPr>
          <w:p w:rsidR="005860AB" w:rsidRPr="005860AB" w:rsidRDefault="0083419F" w:rsidP="002C4AB9">
            <w:pPr>
              <w:spacing w:line="280" w:lineRule="exact"/>
              <w:ind w:leftChars="0" w:left="0" w:firstLineChars="0" w:firstLine="0"/>
              <w:jc w:val="center"/>
              <w:rPr>
                <w:rFonts w:hAnsi="標楷體"/>
                <w:sz w:val="24"/>
              </w:rPr>
            </w:pPr>
            <w:r w:rsidRPr="005860AB">
              <w:rPr>
                <w:rFonts w:hAnsi="標楷體" w:hint="eastAsia"/>
                <w:sz w:val="24"/>
              </w:rPr>
              <w:t>年度</w:t>
            </w:r>
          </w:p>
        </w:tc>
        <w:tc>
          <w:tcPr>
            <w:tcW w:w="1417" w:type="dxa"/>
            <w:vMerge w:val="restart"/>
            <w:shd w:val="clear" w:color="auto" w:fill="auto"/>
          </w:tcPr>
          <w:p w:rsidR="002C4AB9" w:rsidRDefault="0083419F" w:rsidP="002C4AB9">
            <w:pPr>
              <w:spacing w:line="280" w:lineRule="exact"/>
              <w:ind w:leftChars="0" w:left="0" w:firstLineChars="0" w:firstLine="0"/>
              <w:jc w:val="center"/>
              <w:rPr>
                <w:rFonts w:hAnsi="標楷體"/>
                <w:sz w:val="24"/>
              </w:rPr>
            </w:pPr>
            <w:r w:rsidRPr="005860AB">
              <w:rPr>
                <w:rFonts w:hAnsi="標楷體" w:hint="eastAsia"/>
                <w:sz w:val="24"/>
              </w:rPr>
              <w:t>規律運動</w:t>
            </w:r>
          </w:p>
          <w:p w:rsidR="0083419F" w:rsidRPr="005860AB" w:rsidRDefault="0083419F" w:rsidP="002C4AB9">
            <w:pPr>
              <w:spacing w:line="280" w:lineRule="exact"/>
              <w:ind w:leftChars="0" w:left="0" w:firstLineChars="0" w:firstLine="0"/>
              <w:jc w:val="center"/>
              <w:rPr>
                <w:rFonts w:hAnsi="標楷體"/>
                <w:sz w:val="24"/>
              </w:rPr>
            </w:pPr>
            <w:r w:rsidRPr="005860AB">
              <w:rPr>
                <w:rFonts w:hAnsi="標楷體" w:hint="eastAsia"/>
                <w:sz w:val="24"/>
              </w:rPr>
              <w:t>人口</w:t>
            </w:r>
          </w:p>
        </w:tc>
        <w:tc>
          <w:tcPr>
            <w:tcW w:w="1418" w:type="dxa"/>
            <w:vMerge w:val="restart"/>
            <w:shd w:val="clear" w:color="auto" w:fill="auto"/>
          </w:tcPr>
          <w:p w:rsidR="0083419F" w:rsidRPr="005860AB" w:rsidRDefault="0083419F" w:rsidP="002C4AB9">
            <w:pPr>
              <w:spacing w:line="280" w:lineRule="exact"/>
              <w:ind w:leftChars="0" w:left="0" w:firstLineChars="0" w:firstLine="0"/>
              <w:jc w:val="center"/>
              <w:rPr>
                <w:rFonts w:hAnsi="標楷體"/>
                <w:sz w:val="24"/>
              </w:rPr>
            </w:pPr>
            <w:r w:rsidRPr="005860AB">
              <w:rPr>
                <w:rFonts w:hAnsi="標楷體" w:hint="eastAsia"/>
                <w:sz w:val="24"/>
              </w:rPr>
              <w:t>不運動人口</w:t>
            </w:r>
          </w:p>
        </w:tc>
        <w:tc>
          <w:tcPr>
            <w:tcW w:w="2113" w:type="dxa"/>
            <w:gridSpan w:val="2"/>
            <w:shd w:val="clear" w:color="auto" w:fill="auto"/>
          </w:tcPr>
          <w:p w:rsidR="0083419F" w:rsidRPr="005860AB" w:rsidRDefault="0083419F" w:rsidP="002C4AB9">
            <w:pPr>
              <w:spacing w:line="280" w:lineRule="exact"/>
              <w:ind w:leftChars="0" w:left="0" w:firstLineChars="0" w:firstLine="0"/>
              <w:jc w:val="center"/>
              <w:rPr>
                <w:rFonts w:hAnsi="標楷體"/>
                <w:sz w:val="24"/>
              </w:rPr>
            </w:pPr>
            <w:r w:rsidRPr="005860AB">
              <w:rPr>
                <w:rFonts w:hAnsi="標楷體" w:hint="eastAsia"/>
                <w:sz w:val="24"/>
              </w:rPr>
              <w:t>規律運動</w:t>
            </w:r>
          </w:p>
        </w:tc>
        <w:tc>
          <w:tcPr>
            <w:tcW w:w="2114" w:type="dxa"/>
            <w:gridSpan w:val="2"/>
            <w:shd w:val="clear" w:color="auto" w:fill="auto"/>
          </w:tcPr>
          <w:p w:rsidR="0083419F" w:rsidRPr="005860AB" w:rsidRDefault="0083419F" w:rsidP="002C4AB9">
            <w:pPr>
              <w:spacing w:line="280" w:lineRule="exact"/>
              <w:ind w:leftChars="0" w:left="0" w:firstLineChars="0" w:firstLine="0"/>
              <w:jc w:val="center"/>
              <w:rPr>
                <w:rFonts w:hAnsi="標楷體"/>
                <w:sz w:val="24"/>
              </w:rPr>
            </w:pPr>
            <w:r w:rsidRPr="005860AB">
              <w:rPr>
                <w:rFonts w:hAnsi="標楷體" w:hint="eastAsia"/>
                <w:sz w:val="24"/>
              </w:rPr>
              <w:t>不運動人口</w:t>
            </w:r>
          </w:p>
        </w:tc>
      </w:tr>
      <w:tr w:rsidR="005860AB" w:rsidRPr="005860AB" w:rsidTr="00914A77">
        <w:trPr>
          <w:jc w:val="right"/>
        </w:trPr>
        <w:tc>
          <w:tcPr>
            <w:tcW w:w="836" w:type="dxa"/>
            <w:vMerge/>
            <w:shd w:val="clear" w:color="auto" w:fill="auto"/>
          </w:tcPr>
          <w:p w:rsidR="0083419F" w:rsidRPr="005860AB" w:rsidRDefault="0083419F" w:rsidP="0083419F">
            <w:pPr>
              <w:spacing w:line="280" w:lineRule="exact"/>
              <w:ind w:leftChars="0" w:left="0" w:firstLineChars="0" w:firstLine="0"/>
              <w:jc w:val="left"/>
              <w:rPr>
                <w:rFonts w:hAnsi="標楷體"/>
                <w:sz w:val="24"/>
              </w:rPr>
            </w:pPr>
          </w:p>
        </w:tc>
        <w:tc>
          <w:tcPr>
            <w:tcW w:w="1417" w:type="dxa"/>
            <w:vMerge/>
            <w:shd w:val="clear" w:color="auto" w:fill="auto"/>
          </w:tcPr>
          <w:p w:rsidR="0083419F" w:rsidRPr="005860AB" w:rsidRDefault="0083419F" w:rsidP="0083419F">
            <w:pPr>
              <w:spacing w:line="280" w:lineRule="exact"/>
              <w:ind w:leftChars="0" w:left="0" w:firstLineChars="0" w:firstLine="0"/>
              <w:jc w:val="left"/>
              <w:rPr>
                <w:rFonts w:hAnsi="標楷體"/>
                <w:sz w:val="24"/>
              </w:rPr>
            </w:pPr>
          </w:p>
        </w:tc>
        <w:tc>
          <w:tcPr>
            <w:tcW w:w="1418" w:type="dxa"/>
            <w:vMerge/>
            <w:shd w:val="clear" w:color="auto" w:fill="auto"/>
          </w:tcPr>
          <w:p w:rsidR="0083419F" w:rsidRPr="005860AB" w:rsidRDefault="0083419F" w:rsidP="0083419F">
            <w:pPr>
              <w:spacing w:line="280" w:lineRule="exact"/>
              <w:ind w:leftChars="0" w:left="0" w:firstLineChars="0" w:firstLine="0"/>
              <w:jc w:val="left"/>
              <w:rPr>
                <w:rFonts w:hAnsi="標楷體"/>
                <w:sz w:val="24"/>
              </w:rPr>
            </w:pPr>
          </w:p>
        </w:tc>
        <w:tc>
          <w:tcPr>
            <w:tcW w:w="105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女性</w:t>
            </w:r>
          </w:p>
        </w:tc>
        <w:tc>
          <w:tcPr>
            <w:tcW w:w="1057"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男性</w:t>
            </w:r>
          </w:p>
        </w:tc>
        <w:tc>
          <w:tcPr>
            <w:tcW w:w="1057"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女性</w:t>
            </w:r>
          </w:p>
        </w:tc>
        <w:tc>
          <w:tcPr>
            <w:tcW w:w="1057"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男性</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02</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31.3</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17.9</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27</w:t>
            </w:r>
            <w:r w:rsidR="005860AB">
              <w:rPr>
                <w:rFonts w:hAnsi="標楷體"/>
                <w:sz w:val="24"/>
              </w:rPr>
              <w:t>.0</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35.6</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20.5</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15.3</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03</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w:t>
            </w:r>
            <w:r w:rsidR="005860AB">
              <w:rPr>
                <w:rFonts w:hAnsi="標楷體"/>
                <w:sz w:val="24"/>
              </w:rPr>
              <w:t>.0</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17.6</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28.2</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37.7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19.4</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15.8</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04</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33.4</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w:t>
            </w:r>
            <w:r w:rsidR="005860AB">
              <w:rPr>
                <w:rFonts w:hAnsi="標楷體"/>
                <w:sz w:val="24"/>
              </w:rPr>
              <w:t>.0</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27.9</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39</w:t>
            </w:r>
            <w:r w:rsidR="005860AB">
              <w:rPr>
                <w:rFonts w:hAnsi="標楷體"/>
                <w:sz w:val="24"/>
              </w:rPr>
              <w:t>.0</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18.8</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15.1</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05</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w:t>
            </w:r>
            <w:r w:rsidR="005860AB">
              <w:rPr>
                <w:rFonts w:hAnsi="標楷體"/>
                <w:sz w:val="24"/>
              </w:rPr>
              <w:t>.0</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17.7</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29.2</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36.9</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19.5</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15.8</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06</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33.2</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14.7</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30.9</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35.6</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w:t>
            </w:r>
            <w:r w:rsidR="005860AB">
              <w:rPr>
                <w:rFonts w:hAnsi="標楷體"/>
                <w:sz w:val="24"/>
              </w:rPr>
              <w:t>.0</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14.3</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07</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33.5</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16.9</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30.4</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36.7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17.9</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15.9</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08</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33.6</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16.4</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30.7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36.5</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17.5</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15.2</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09</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w:t>
            </w:r>
            <w:r w:rsidR="005860AB">
              <w:rPr>
                <w:rFonts w:hAnsi="標楷體"/>
                <w:sz w:val="24"/>
              </w:rPr>
              <w:t>.0</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17.2</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30.4</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17.9</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16.6</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10</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33.9</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19.8</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32.4</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35.4</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20.2</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19.5</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11</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34</w:t>
            </w:r>
            <w:r w:rsidR="005860AB">
              <w:rPr>
                <w:rFonts w:hAnsi="標楷體"/>
                <w:sz w:val="24"/>
              </w:rPr>
              <w:t>.0</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18.2</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30.8</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37.3</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19.6</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16.8</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12</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w:t>
            </w:r>
            <w:r w:rsidR="005860AB">
              <w:rPr>
                <w:rFonts w:hAnsi="標楷體"/>
                <w:sz w:val="24"/>
              </w:rPr>
              <w:t>.0</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17.4</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31.5</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38.7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18.3</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16.6</w:t>
            </w:r>
          </w:p>
        </w:tc>
      </w:tr>
      <w:tr w:rsidR="005860AB" w:rsidRPr="005860AB" w:rsidTr="00914A77">
        <w:trPr>
          <w:jc w:val="right"/>
        </w:trPr>
        <w:tc>
          <w:tcPr>
            <w:tcW w:w="836" w:type="dxa"/>
            <w:shd w:val="clear" w:color="auto" w:fill="auto"/>
          </w:tcPr>
          <w:p w:rsidR="0083419F" w:rsidRPr="005860AB" w:rsidRDefault="0083419F" w:rsidP="0083419F">
            <w:pPr>
              <w:spacing w:line="280" w:lineRule="exact"/>
              <w:ind w:leftChars="0" w:left="0" w:firstLineChars="0" w:firstLine="0"/>
              <w:jc w:val="left"/>
              <w:rPr>
                <w:rFonts w:hAnsi="標楷體"/>
                <w:sz w:val="24"/>
              </w:rPr>
            </w:pPr>
            <w:r w:rsidRPr="005860AB">
              <w:rPr>
                <w:rFonts w:hAnsi="標楷體" w:hint="eastAsia"/>
                <w:sz w:val="24"/>
              </w:rPr>
              <w:t>1</w:t>
            </w:r>
            <w:r w:rsidRPr="005860AB">
              <w:rPr>
                <w:rFonts w:hAnsi="標楷體"/>
                <w:sz w:val="24"/>
              </w:rPr>
              <w:t>13</w:t>
            </w:r>
          </w:p>
        </w:tc>
        <w:tc>
          <w:tcPr>
            <w:tcW w:w="141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35.3</w:t>
            </w:r>
          </w:p>
        </w:tc>
        <w:tc>
          <w:tcPr>
            <w:tcW w:w="1418"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17.1</w:t>
            </w:r>
          </w:p>
        </w:tc>
        <w:tc>
          <w:tcPr>
            <w:tcW w:w="1056"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32</w:t>
            </w:r>
            <w:r w:rsidR="005860AB">
              <w:rPr>
                <w:rFonts w:hAnsi="標楷體"/>
                <w:sz w:val="24"/>
              </w:rPr>
              <w:t>.0</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38.7</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18.1</w:t>
            </w:r>
          </w:p>
        </w:tc>
        <w:tc>
          <w:tcPr>
            <w:tcW w:w="1057" w:type="dxa"/>
            <w:shd w:val="clear" w:color="auto" w:fill="auto"/>
          </w:tcPr>
          <w:p w:rsidR="0083419F" w:rsidRPr="005860AB" w:rsidRDefault="0083419F" w:rsidP="005860AB">
            <w:pPr>
              <w:spacing w:line="280" w:lineRule="exact"/>
              <w:ind w:leftChars="0" w:left="0" w:firstLineChars="0" w:firstLine="0"/>
              <w:jc w:val="right"/>
              <w:rPr>
                <w:rFonts w:hAnsi="標楷體"/>
                <w:sz w:val="24"/>
              </w:rPr>
            </w:pPr>
            <w:r w:rsidRPr="005860AB">
              <w:rPr>
                <w:rFonts w:hAnsi="標楷體" w:hint="eastAsia"/>
                <w:sz w:val="24"/>
              </w:rPr>
              <w:t>16</w:t>
            </w:r>
            <w:r w:rsidR="005860AB">
              <w:rPr>
                <w:rFonts w:hAnsi="標楷體"/>
                <w:sz w:val="24"/>
              </w:rPr>
              <w:t>.0</w:t>
            </w:r>
          </w:p>
        </w:tc>
      </w:tr>
    </w:tbl>
    <w:p w:rsidR="002C4AB9" w:rsidRDefault="002C4AB9" w:rsidP="00914A77">
      <w:pPr>
        <w:pStyle w:val="142"/>
        <w:ind w:firstLineChars="200" w:firstLine="486"/>
        <w:rPr>
          <w:rFonts w:hAnsi="標楷體"/>
          <w:snapToGrid/>
          <w:lang w:val="en-US" w:eastAsia="zh-TW"/>
        </w:rPr>
      </w:pPr>
      <w:r w:rsidRPr="0018310C">
        <w:rPr>
          <w:rFonts w:hint="eastAsia"/>
          <w:snapToGrid/>
          <w:lang w:val="en-US"/>
        </w:rPr>
        <w:t>資料來源：</w:t>
      </w:r>
      <w:r>
        <w:rPr>
          <w:rFonts w:hint="eastAsia"/>
          <w:snapToGrid/>
          <w:lang w:val="en-US" w:eastAsia="zh-TW"/>
        </w:rPr>
        <w:t>彙整自體育署提供資料</w:t>
      </w:r>
      <w:r>
        <w:rPr>
          <w:rFonts w:hAnsi="標楷體" w:hint="eastAsia"/>
          <w:snapToGrid/>
          <w:lang w:val="en-US" w:eastAsia="zh-TW"/>
        </w:rPr>
        <w:t>。</w:t>
      </w:r>
    </w:p>
    <w:p w:rsidR="00A53A86" w:rsidRPr="002C4AB9" w:rsidRDefault="00C35792" w:rsidP="00C35792">
      <w:pPr>
        <w:pStyle w:val="a4"/>
        <w:ind w:leftChars="51" w:left="850" w:hangingChars="249" w:hanging="706"/>
        <w:rPr>
          <w:lang w:val="en-US" w:eastAsia="zh-TW"/>
        </w:rPr>
      </w:pPr>
      <w:r>
        <w:rPr>
          <w:rFonts w:hint="eastAsia"/>
          <w:b/>
        </w:rPr>
        <w:t>圖</w:t>
      </w:r>
      <w:r w:rsidRPr="000D63F7">
        <w:rPr>
          <w:rFonts w:hint="eastAsia"/>
          <w:b/>
        </w:rPr>
        <w:t>2-</w:t>
      </w:r>
      <w:r>
        <w:rPr>
          <w:b/>
        </w:rPr>
        <w:t>1</w:t>
      </w:r>
      <w:r w:rsidRPr="000D63F7">
        <w:rPr>
          <w:rFonts w:hint="eastAsia"/>
          <w:b/>
        </w:rPr>
        <w:t xml:space="preserve">  </w:t>
      </w:r>
      <w:r>
        <w:rPr>
          <w:rFonts w:hint="eastAsia"/>
          <w:b/>
        </w:rPr>
        <w:t>1</w:t>
      </w:r>
      <w:r>
        <w:rPr>
          <w:b/>
        </w:rPr>
        <w:t>02</w:t>
      </w:r>
      <w:r>
        <w:rPr>
          <w:rFonts w:hint="eastAsia"/>
          <w:b/>
        </w:rPr>
        <w:t>至1</w:t>
      </w:r>
      <w:r>
        <w:rPr>
          <w:b/>
        </w:rPr>
        <w:t>13</w:t>
      </w:r>
      <w:r>
        <w:rPr>
          <w:rFonts w:hint="eastAsia"/>
          <w:b/>
        </w:rPr>
        <w:t>年度我</w:t>
      </w:r>
      <w:r>
        <w:rPr>
          <w:rFonts w:hint="eastAsia"/>
          <w:b/>
          <w:lang w:eastAsia="zh-TW"/>
        </w:rPr>
        <w:t>國</w:t>
      </w:r>
      <w:r>
        <w:rPr>
          <w:rFonts w:hint="eastAsia"/>
          <w:b/>
        </w:rPr>
        <w:t>規</w:t>
      </w:r>
      <w:r>
        <w:rPr>
          <w:rFonts w:hint="eastAsia"/>
          <w:b/>
          <w:lang w:eastAsia="zh-TW"/>
        </w:rPr>
        <w:t>律</w:t>
      </w:r>
      <w:r>
        <w:rPr>
          <w:rFonts w:hint="eastAsia"/>
          <w:b/>
        </w:rPr>
        <w:t>運動及不運動人口比率統計-性別</w:t>
      </w:r>
    </w:p>
    <w:p w:rsidR="002E581A" w:rsidRDefault="00EE2CD2" w:rsidP="00A53A86">
      <w:pPr>
        <w:ind w:leftChars="0" w:left="0" w:firstLineChars="100" w:firstLine="283"/>
        <w:rPr>
          <w:noProof/>
          <w:snapToGrid/>
        </w:rPr>
      </w:pPr>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147320</wp:posOffset>
            </wp:positionV>
            <wp:extent cx="5222240" cy="3073400"/>
            <wp:effectExtent l="0" t="4445" r="0" b="0"/>
            <wp:wrapNone/>
            <wp:docPr id="3" name="圖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2E581A" w:rsidRDefault="002E581A" w:rsidP="00A53A86">
      <w:pPr>
        <w:ind w:leftChars="0" w:left="0" w:firstLineChars="100" w:firstLine="283"/>
        <w:rPr>
          <w:noProof/>
          <w:snapToGrid/>
        </w:rPr>
      </w:pPr>
    </w:p>
    <w:p w:rsidR="00D7726A" w:rsidRDefault="00914A77" w:rsidP="00914A77">
      <w:pPr>
        <w:pStyle w:val="142"/>
        <w:ind w:firstLineChars="100" w:firstLine="243"/>
        <w:rPr>
          <w:lang w:eastAsia="zh-TW"/>
        </w:rPr>
      </w:pPr>
      <w:r w:rsidRPr="002C4AB9">
        <w:rPr>
          <w:rFonts w:hint="eastAsia"/>
        </w:rPr>
        <w:t>資料來源：彙整自體育署提供資料。</w:t>
      </w:r>
    </w:p>
    <w:p w:rsidR="00A53A86" w:rsidRPr="00914A77" w:rsidRDefault="00A53A86" w:rsidP="00A53A86">
      <w:pPr>
        <w:pStyle w:val="123"/>
        <w:ind w:left="1133" w:hanging="283"/>
        <w:rPr>
          <w:b/>
          <w:lang w:eastAsia="zh-TW"/>
        </w:rPr>
      </w:pPr>
      <w:r w:rsidRPr="00914A77">
        <w:rPr>
          <w:rFonts w:hint="eastAsia"/>
          <w:b/>
          <w:lang w:eastAsia="zh-TW"/>
        </w:rPr>
        <w:t>2</w:t>
      </w:r>
      <w:r w:rsidRPr="00914A77">
        <w:rPr>
          <w:b/>
          <w:lang w:eastAsia="zh-TW"/>
        </w:rPr>
        <w:t>.</w:t>
      </w:r>
      <w:r w:rsidR="00E04F4A" w:rsidRPr="00914A77">
        <w:rPr>
          <w:rFonts w:hint="eastAsia"/>
          <w:b/>
          <w:lang w:eastAsia="zh-TW"/>
        </w:rPr>
        <w:t>體育班</w:t>
      </w:r>
    </w:p>
    <w:p w:rsidR="00E04F4A" w:rsidRDefault="00DC2D32" w:rsidP="00C70872">
      <w:pPr>
        <w:widowControl/>
        <w:adjustRightInd w:val="0"/>
        <w:ind w:leftChars="300" w:left="850" w:firstLine="566"/>
      </w:pPr>
      <w:r w:rsidRPr="00DC2D32">
        <w:rPr>
          <w:rFonts w:hAnsi="Calibri" w:hint="eastAsia"/>
          <w:snapToGrid/>
          <w:kern w:val="0"/>
          <w:szCs w:val="22"/>
        </w:rPr>
        <w:t>依國民體育法第15條</w:t>
      </w:r>
      <w:r w:rsidRPr="00DC2D32">
        <w:rPr>
          <w:rFonts w:hAnsi="Calibri"/>
          <w:snapToGrid/>
          <w:kern w:val="0"/>
          <w:szCs w:val="22"/>
          <w:vertAlign w:val="superscript"/>
        </w:rPr>
        <w:footnoteReference w:id="2"/>
      </w:r>
      <w:r w:rsidRPr="00DC2D32">
        <w:rPr>
          <w:rFonts w:hAnsi="Calibri" w:hint="eastAsia"/>
          <w:snapToGrid/>
          <w:kern w:val="0"/>
          <w:szCs w:val="22"/>
        </w:rPr>
        <w:t>第1項規定略以，高級中等以下學校為培育優秀運動人才，得提出計畫報經各該主管機關核定後，設立體育班</w:t>
      </w:r>
      <w:r>
        <w:rPr>
          <w:rFonts w:hAnsi="標楷體" w:hint="eastAsia"/>
          <w:snapToGrid/>
          <w:kern w:val="0"/>
          <w:szCs w:val="22"/>
        </w:rPr>
        <w:t>，</w:t>
      </w:r>
      <w:r w:rsidRPr="00DC2D32">
        <w:rPr>
          <w:rFonts w:hAnsi="Calibri" w:hint="eastAsia"/>
          <w:snapToGrid/>
          <w:kern w:val="0"/>
          <w:szCs w:val="22"/>
        </w:rPr>
        <w:t>教育部並訂有高級中等以下學校體育班設立辦法，</w:t>
      </w:r>
      <w:r>
        <w:rPr>
          <w:rFonts w:hAnsi="Calibri" w:hint="eastAsia"/>
          <w:snapToGrid/>
          <w:kern w:val="0"/>
          <w:szCs w:val="22"/>
        </w:rPr>
        <w:t>由1</w:t>
      </w:r>
      <w:r>
        <w:rPr>
          <w:rFonts w:hAnsi="Calibri"/>
          <w:snapToGrid/>
          <w:kern w:val="0"/>
          <w:szCs w:val="22"/>
        </w:rPr>
        <w:t>06</w:t>
      </w:r>
      <w:r>
        <w:rPr>
          <w:rFonts w:hAnsi="Calibri" w:hint="eastAsia"/>
          <w:snapToGrid/>
          <w:kern w:val="0"/>
          <w:szCs w:val="22"/>
        </w:rPr>
        <w:t>至1</w:t>
      </w:r>
      <w:r>
        <w:rPr>
          <w:rFonts w:hAnsi="Calibri"/>
          <w:snapToGrid/>
          <w:kern w:val="0"/>
          <w:szCs w:val="22"/>
        </w:rPr>
        <w:t>12</w:t>
      </w:r>
      <w:r>
        <w:rPr>
          <w:rFonts w:hAnsi="Calibri" w:hint="eastAsia"/>
          <w:snapToGrid/>
          <w:kern w:val="0"/>
          <w:szCs w:val="22"/>
        </w:rPr>
        <w:t>學年度</w:t>
      </w:r>
      <w:r w:rsidR="00EF2FFC">
        <w:rPr>
          <w:rFonts w:hAnsi="Calibri" w:hint="eastAsia"/>
          <w:snapToGrid/>
          <w:kern w:val="0"/>
          <w:szCs w:val="22"/>
        </w:rPr>
        <w:t>各級學校</w:t>
      </w:r>
      <w:r>
        <w:rPr>
          <w:rFonts w:hAnsi="Calibri" w:hint="eastAsia"/>
          <w:snapToGrid/>
          <w:kern w:val="0"/>
          <w:szCs w:val="22"/>
        </w:rPr>
        <w:t>體育班設立</w:t>
      </w:r>
      <w:r w:rsidR="00EF2FFC">
        <w:rPr>
          <w:rFonts w:hAnsi="Calibri" w:hint="eastAsia"/>
          <w:snapToGrid/>
          <w:kern w:val="0"/>
          <w:szCs w:val="22"/>
        </w:rPr>
        <w:t>概況</w:t>
      </w:r>
      <w:r>
        <w:rPr>
          <w:rFonts w:hAnsi="Calibri" w:hint="eastAsia"/>
          <w:snapToGrid/>
          <w:kern w:val="0"/>
          <w:szCs w:val="22"/>
        </w:rPr>
        <w:t>觀之(詳表</w:t>
      </w:r>
      <w:r w:rsidR="00C70872">
        <w:rPr>
          <w:rFonts w:hAnsi="Calibri" w:hint="eastAsia"/>
          <w:snapToGrid/>
          <w:kern w:val="0"/>
          <w:szCs w:val="22"/>
        </w:rPr>
        <w:t>2</w:t>
      </w:r>
      <w:r w:rsidR="00C70872">
        <w:rPr>
          <w:rFonts w:hAnsi="Calibri"/>
          <w:snapToGrid/>
          <w:kern w:val="0"/>
          <w:szCs w:val="22"/>
        </w:rPr>
        <w:t>-</w:t>
      </w:r>
      <w:r w:rsidR="000D5DA3">
        <w:rPr>
          <w:rFonts w:hAnsi="Calibri"/>
          <w:snapToGrid/>
          <w:kern w:val="0"/>
          <w:szCs w:val="22"/>
        </w:rPr>
        <w:t>5</w:t>
      </w:r>
      <w:r>
        <w:rPr>
          <w:rFonts w:hAnsi="Calibri"/>
          <w:snapToGrid/>
          <w:kern w:val="0"/>
          <w:szCs w:val="22"/>
        </w:rPr>
        <w:t>)</w:t>
      </w:r>
      <w:r w:rsidR="00C70872">
        <w:rPr>
          <w:rFonts w:hAnsi="標楷體" w:hint="eastAsia"/>
          <w:snapToGrid/>
          <w:kern w:val="0"/>
          <w:szCs w:val="22"/>
        </w:rPr>
        <w:t>，</w:t>
      </w:r>
      <w:r w:rsidRPr="00DC2D32">
        <w:rPr>
          <w:rFonts w:hAnsi="Calibri" w:hint="eastAsia"/>
          <w:snapToGrid/>
          <w:kern w:val="0"/>
          <w:szCs w:val="22"/>
        </w:rPr>
        <w:t>設置體育班</w:t>
      </w:r>
      <w:r w:rsidR="00C70872">
        <w:rPr>
          <w:rFonts w:hAnsi="Calibri" w:hint="eastAsia"/>
          <w:snapToGrid/>
          <w:kern w:val="0"/>
          <w:szCs w:val="22"/>
        </w:rPr>
        <w:t>學校數由</w:t>
      </w:r>
      <w:r w:rsidR="00C70872" w:rsidRPr="00C70872">
        <w:rPr>
          <w:rFonts w:hAnsi="Calibri" w:hint="eastAsia"/>
          <w:snapToGrid/>
          <w:kern w:val="0"/>
          <w:szCs w:val="22"/>
        </w:rPr>
        <w:t>106學年度</w:t>
      </w:r>
      <w:r w:rsidRPr="00DC2D32">
        <w:rPr>
          <w:rFonts w:hAnsi="Calibri" w:hint="eastAsia"/>
          <w:snapToGrid/>
          <w:kern w:val="0"/>
          <w:szCs w:val="22"/>
        </w:rPr>
        <w:t>725校</w:t>
      </w:r>
      <w:r w:rsidR="00C70872">
        <w:rPr>
          <w:rFonts w:hAnsi="Calibri" w:hint="eastAsia"/>
          <w:snapToGrid/>
          <w:kern w:val="0"/>
          <w:szCs w:val="22"/>
        </w:rPr>
        <w:t>先增</w:t>
      </w:r>
      <w:r w:rsidR="000D5DA3">
        <w:rPr>
          <w:rFonts w:hAnsi="Calibri" w:hint="eastAsia"/>
          <w:snapToGrid/>
          <w:kern w:val="0"/>
          <w:szCs w:val="22"/>
        </w:rPr>
        <w:t>後</w:t>
      </w:r>
      <w:r w:rsidR="00C70872">
        <w:rPr>
          <w:rFonts w:hAnsi="Calibri" w:hint="eastAsia"/>
          <w:snapToGrid/>
          <w:kern w:val="0"/>
          <w:szCs w:val="22"/>
        </w:rPr>
        <w:t>降為1</w:t>
      </w:r>
      <w:r w:rsidR="00C70872">
        <w:rPr>
          <w:rFonts w:hAnsi="Calibri"/>
          <w:snapToGrid/>
          <w:kern w:val="0"/>
          <w:szCs w:val="22"/>
        </w:rPr>
        <w:t>12</w:t>
      </w:r>
      <w:r w:rsidR="00C70872">
        <w:rPr>
          <w:rFonts w:hAnsi="Calibri" w:hint="eastAsia"/>
          <w:snapToGrid/>
          <w:kern w:val="0"/>
          <w:szCs w:val="22"/>
        </w:rPr>
        <w:t>學年度6</w:t>
      </w:r>
      <w:r w:rsidR="00C70872">
        <w:rPr>
          <w:rFonts w:hAnsi="Calibri"/>
          <w:snapToGrid/>
          <w:kern w:val="0"/>
          <w:szCs w:val="22"/>
        </w:rPr>
        <w:t>91</w:t>
      </w:r>
      <w:r w:rsidR="00C70872">
        <w:rPr>
          <w:rFonts w:hAnsi="Calibri" w:hint="eastAsia"/>
          <w:snapToGrid/>
          <w:kern w:val="0"/>
          <w:szCs w:val="22"/>
        </w:rPr>
        <w:t>校</w:t>
      </w:r>
      <w:r w:rsidR="00C70872">
        <w:rPr>
          <w:rFonts w:hAnsi="標楷體" w:hint="eastAsia"/>
          <w:snapToGrid/>
          <w:kern w:val="0"/>
          <w:szCs w:val="22"/>
        </w:rPr>
        <w:t>，</w:t>
      </w:r>
      <w:r w:rsidR="00496096">
        <w:rPr>
          <w:rFonts w:hAnsi="標楷體" w:hint="eastAsia"/>
          <w:snapToGrid/>
          <w:kern w:val="0"/>
          <w:szCs w:val="22"/>
        </w:rPr>
        <w:t>同期間</w:t>
      </w:r>
      <w:r w:rsidR="00C70872">
        <w:rPr>
          <w:rFonts w:hAnsi="Calibri" w:hint="eastAsia"/>
          <w:snapToGrid/>
          <w:kern w:val="0"/>
          <w:szCs w:val="22"/>
        </w:rPr>
        <w:t>班級數由</w:t>
      </w:r>
      <w:r w:rsidRPr="00DC2D32">
        <w:rPr>
          <w:rFonts w:hAnsi="Calibri" w:hint="eastAsia"/>
          <w:snapToGrid/>
          <w:kern w:val="0"/>
          <w:szCs w:val="22"/>
        </w:rPr>
        <w:t>1,983班</w:t>
      </w:r>
      <w:r w:rsidR="00C70872">
        <w:rPr>
          <w:rFonts w:hAnsi="標楷體" w:hint="eastAsia"/>
          <w:snapToGrid/>
          <w:kern w:val="0"/>
          <w:szCs w:val="22"/>
        </w:rPr>
        <w:t>，</w:t>
      </w:r>
      <w:r w:rsidR="00C70872">
        <w:rPr>
          <w:rFonts w:hAnsi="Calibri" w:hint="eastAsia"/>
          <w:snapToGrid/>
          <w:kern w:val="0"/>
          <w:szCs w:val="22"/>
        </w:rPr>
        <w:t>先增後降為1</w:t>
      </w:r>
      <w:r w:rsidR="00C70872">
        <w:rPr>
          <w:rFonts w:hAnsi="Calibri"/>
          <w:snapToGrid/>
          <w:kern w:val="0"/>
          <w:szCs w:val="22"/>
        </w:rPr>
        <w:t>,990</w:t>
      </w:r>
      <w:r w:rsidR="00C70872">
        <w:rPr>
          <w:rFonts w:hAnsi="Calibri" w:hint="eastAsia"/>
          <w:snapToGrid/>
          <w:kern w:val="0"/>
          <w:szCs w:val="22"/>
        </w:rPr>
        <w:t>班</w:t>
      </w:r>
      <w:r w:rsidRPr="00DC2D32">
        <w:rPr>
          <w:rFonts w:hAnsi="標楷體" w:hint="eastAsia"/>
          <w:snapToGrid/>
          <w:kern w:val="0"/>
          <w:szCs w:val="22"/>
        </w:rPr>
        <w:t>、</w:t>
      </w:r>
      <w:r w:rsidR="00C70872">
        <w:rPr>
          <w:rFonts w:hAnsi="標楷體" w:hint="eastAsia"/>
          <w:snapToGrid/>
          <w:kern w:val="0"/>
          <w:szCs w:val="22"/>
        </w:rPr>
        <w:t>學生人數則由</w:t>
      </w:r>
      <w:r w:rsidRPr="00DC2D32">
        <w:rPr>
          <w:rFonts w:hAnsi="Calibri" w:hint="eastAsia"/>
          <w:snapToGrid/>
          <w:kern w:val="0"/>
          <w:szCs w:val="22"/>
        </w:rPr>
        <w:t>4萬436人</w:t>
      </w:r>
      <w:r w:rsidRPr="00DC2D32">
        <w:rPr>
          <w:rFonts w:hAnsi="標楷體" w:hint="eastAsia"/>
          <w:snapToGrid/>
          <w:kern w:val="0"/>
          <w:szCs w:val="22"/>
        </w:rPr>
        <w:t>，</w:t>
      </w:r>
      <w:r w:rsidR="000D5DA3">
        <w:rPr>
          <w:rFonts w:hAnsi="標楷體" w:hint="eastAsia"/>
          <w:snapToGrid/>
          <w:kern w:val="0"/>
          <w:szCs w:val="22"/>
        </w:rPr>
        <w:t>逐學年</w:t>
      </w:r>
      <w:r w:rsidR="00C70872">
        <w:rPr>
          <w:rFonts w:hAnsi="標楷體" w:hint="eastAsia"/>
          <w:snapToGrid/>
          <w:kern w:val="0"/>
          <w:szCs w:val="22"/>
        </w:rPr>
        <w:t>降</w:t>
      </w:r>
      <w:r w:rsidR="000D5DA3">
        <w:rPr>
          <w:rFonts w:hAnsi="標楷體" w:hint="eastAsia"/>
          <w:snapToGrid/>
          <w:kern w:val="0"/>
          <w:szCs w:val="22"/>
        </w:rPr>
        <w:t>至</w:t>
      </w:r>
      <w:r w:rsidRPr="00DC2D32">
        <w:rPr>
          <w:rFonts w:hAnsi="標楷體" w:hint="eastAsia"/>
          <w:snapToGrid/>
          <w:kern w:val="0"/>
          <w:szCs w:val="22"/>
        </w:rPr>
        <w:t>3萬</w:t>
      </w:r>
      <w:r w:rsidR="00C70872">
        <w:rPr>
          <w:rFonts w:hAnsi="標楷體"/>
          <w:snapToGrid/>
          <w:kern w:val="0"/>
          <w:szCs w:val="22"/>
        </w:rPr>
        <w:t>6,354</w:t>
      </w:r>
      <w:r w:rsidRPr="00DC2D32">
        <w:rPr>
          <w:rFonts w:hAnsi="標楷體" w:hint="eastAsia"/>
          <w:snapToGrid/>
          <w:kern w:val="0"/>
          <w:szCs w:val="22"/>
        </w:rPr>
        <w:t>人。若以學制區分，</w:t>
      </w:r>
      <w:r w:rsidR="00C70872">
        <w:rPr>
          <w:rFonts w:hAnsi="標楷體" w:hint="eastAsia"/>
          <w:snapToGrid/>
          <w:kern w:val="0"/>
          <w:szCs w:val="22"/>
        </w:rPr>
        <w:t>國小及國中校數、班級數和</w:t>
      </w:r>
      <w:r w:rsidR="000D5DA3">
        <w:rPr>
          <w:rFonts w:hAnsi="標楷體" w:hint="eastAsia"/>
          <w:snapToGrid/>
          <w:kern w:val="0"/>
          <w:szCs w:val="22"/>
        </w:rPr>
        <w:t>學生</w:t>
      </w:r>
      <w:r w:rsidR="00C70872">
        <w:rPr>
          <w:rFonts w:hAnsi="標楷體" w:hint="eastAsia"/>
          <w:snapToGrid/>
          <w:kern w:val="0"/>
          <w:szCs w:val="22"/>
        </w:rPr>
        <w:t>人數概呈下降趨勢，高中</w:t>
      </w:r>
      <w:r w:rsidR="000D5DA3">
        <w:rPr>
          <w:rFonts w:hAnsi="標楷體" w:hint="eastAsia"/>
          <w:snapToGrid/>
          <w:kern w:val="0"/>
          <w:szCs w:val="22"/>
        </w:rPr>
        <w:t>(</w:t>
      </w:r>
      <w:r w:rsidR="00C70872">
        <w:rPr>
          <w:rFonts w:hAnsi="標楷體" w:hint="eastAsia"/>
          <w:snapToGrid/>
          <w:kern w:val="0"/>
          <w:szCs w:val="22"/>
        </w:rPr>
        <w:t>職</w:t>
      </w:r>
      <w:r w:rsidR="000D5DA3">
        <w:rPr>
          <w:rFonts w:hAnsi="標楷體" w:hint="eastAsia"/>
          <w:snapToGrid/>
          <w:kern w:val="0"/>
          <w:szCs w:val="22"/>
        </w:rPr>
        <w:t>)</w:t>
      </w:r>
      <w:r w:rsidR="00C70872">
        <w:rPr>
          <w:rFonts w:hAnsi="標楷體" w:hint="eastAsia"/>
          <w:snapToGrid/>
          <w:kern w:val="0"/>
          <w:szCs w:val="22"/>
        </w:rPr>
        <w:t>校數和班級數增加，人數各學年度略有增減。體育班</w:t>
      </w:r>
      <w:r w:rsidRPr="00DC2D32">
        <w:rPr>
          <w:rFonts w:hAnsi="標楷體" w:hint="eastAsia"/>
          <w:snapToGrid/>
          <w:kern w:val="0"/>
          <w:szCs w:val="22"/>
        </w:rPr>
        <w:t>以國中</w:t>
      </w:r>
      <w:r w:rsidR="000D5DA3">
        <w:rPr>
          <w:rFonts w:hAnsi="標楷體" w:hint="eastAsia"/>
          <w:snapToGrid/>
          <w:kern w:val="0"/>
          <w:szCs w:val="22"/>
        </w:rPr>
        <w:t>之</w:t>
      </w:r>
      <w:r w:rsidRPr="00DC2D32">
        <w:rPr>
          <w:rFonts w:hAnsi="標楷體" w:hint="eastAsia"/>
          <w:snapToGrid/>
          <w:kern w:val="0"/>
          <w:szCs w:val="22"/>
        </w:rPr>
        <w:t>校數</w:t>
      </w:r>
      <w:r w:rsidR="00C70872">
        <w:rPr>
          <w:rFonts w:hAnsi="標楷體" w:hint="eastAsia"/>
          <w:snapToGrid/>
          <w:kern w:val="0"/>
          <w:szCs w:val="22"/>
        </w:rPr>
        <w:t>、</w:t>
      </w:r>
      <w:r w:rsidR="00C70872" w:rsidRPr="00C70872">
        <w:rPr>
          <w:rFonts w:hAnsi="標楷體" w:hint="eastAsia"/>
          <w:snapToGrid/>
          <w:kern w:val="0"/>
          <w:szCs w:val="22"/>
        </w:rPr>
        <w:t>班級數和人數</w:t>
      </w:r>
      <w:r w:rsidRPr="00DC2D32">
        <w:rPr>
          <w:rFonts w:hAnsi="標楷體" w:hint="eastAsia"/>
          <w:snapToGrid/>
          <w:kern w:val="0"/>
          <w:szCs w:val="22"/>
        </w:rPr>
        <w:t>最多，國小</w:t>
      </w:r>
      <w:r w:rsidR="00C70872">
        <w:rPr>
          <w:rFonts w:hAnsi="標楷體" w:hint="eastAsia"/>
          <w:snapToGrid/>
          <w:kern w:val="0"/>
          <w:szCs w:val="22"/>
        </w:rPr>
        <w:t>校數</w:t>
      </w:r>
      <w:r w:rsidR="000D5DA3">
        <w:rPr>
          <w:rFonts w:hAnsi="標楷體" w:hint="eastAsia"/>
          <w:snapToGrid/>
          <w:kern w:val="0"/>
          <w:szCs w:val="22"/>
        </w:rPr>
        <w:t>雖</w:t>
      </w:r>
      <w:r w:rsidR="00C70872">
        <w:rPr>
          <w:rFonts w:hAnsi="標楷體" w:hint="eastAsia"/>
          <w:snapToGrid/>
          <w:kern w:val="0"/>
          <w:szCs w:val="22"/>
        </w:rPr>
        <w:t>高於</w:t>
      </w:r>
      <w:r w:rsidRPr="00DC2D32">
        <w:rPr>
          <w:rFonts w:hAnsi="標楷體" w:hint="eastAsia"/>
          <w:snapToGrid/>
          <w:kern w:val="0"/>
          <w:szCs w:val="22"/>
        </w:rPr>
        <w:t>高中(職)</w:t>
      </w:r>
      <w:r w:rsidR="00C70872">
        <w:rPr>
          <w:rFonts w:hAnsi="標楷體" w:hint="eastAsia"/>
          <w:snapToGrid/>
          <w:kern w:val="0"/>
          <w:szCs w:val="22"/>
          <w:lang w:eastAsia="zh-HK"/>
        </w:rPr>
        <w:t>，</w:t>
      </w:r>
      <w:r w:rsidR="00C70872">
        <w:rPr>
          <w:rFonts w:hAnsi="標楷體" w:hint="eastAsia"/>
          <w:snapToGrid/>
          <w:kern w:val="0"/>
          <w:szCs w:val="22"/>
        </w:rPr>
        <w:t>但班級數和學生人數則較</w:t>
      </w:r>
      <w:r w:rsidR="00C70872" w:rsidRPr="00C70872">
        <w:rPr>
          <w:rFonts w:hAnsi="標楷體" w:hint="eastAsia"/>
          <w:snapToGrid/>
          <w:kern w:val="0"/>
          <w:szCs w:val="22"/>
        </w:rPr>
        <w:t>高中(職)</w:t>
      </w:r>
      <w:r w:rsidR="00C70872">
        <w:rPr>
          <w:rFonts w:hAnsi="標楷體" w:hint="eastAsia"/>
          <w:snapToGrid/>
          <w:kern w:val="0"/>
          <w:szCs w:val="22"/>
        </w:rPr>
        <w:t>低</w:t>
      </w:r>
      <w:r w:rsidRPr="00DC2D32">
        <w:rPr>
          <w:rFonts w:hAnsi="標楷體" w:hint="eastAsia"/>
          <w:snapToGrid/>
          <w:kern w:val="0"/>
          <w:szCs w:val="22"/>
        </w:rPr>
        <w:t>。</w:t>
      </w:r>
    </w:p>
    <w:p w:rsidR="00E04F4A" w:rsidRDefault="00E04F4A" w:rsidP="002C4AB9">
      <w:pPr>
        <w:ind w:leftChars="0" w:left="0" w:firstLineChars="300" w:firstLine="850"/>
        <w:rPr>
          <w:b/>
        </w:rPr>
      </w:pPr>
      <w:r w:rsidRPr="000D63F7">
        <w:rPr>
          <w:rFonts w:hint="eastAsia"/>
          <w:b/>
        </w:rPr>
        <w:t>表2-</w:t>
      </w:r>
      <w:r w:rsidR="000D5DA3">
        <w:rPr>
          <w:b/>
        </w:rPr>
        <w:t>5</w:t>
      </w:r>
      <w:r w:rsidRPr="000D63F7">
        <w:rPr>
          <w:rFonts w:hint="eastAsia"/>
          <w:b/>
        </w:rPr>
        <w:t xml:space="preserve">  </w:t>
      </w:r>
      <w:r>
        <w:rPr>
          <w:rFonts w:hint="eastAsia"/>
          <w:b/>
        </w:rPr>
        <w:t>1</w:t>
      </w:r>
      <w:r>
        <w:rPr>
          <w:b/>
        </w:rPr>
        <w:t>06</w:t>
      </w:r>
      <w:r>
        <w:rPr>
          <w:rFonts w:hint="eastAsia"/>
          <w:b/>
        </w:rPr>
        <w:t>至1</w:t>
      </w:r>
      <w:r>
        <w:rPr>
          <w:b/>
        </w:rPr>
        <w:t>12</w:t>
      </w:r>
      <w:r>
        <w:rPr>
          <w:rFonts w:hint="eastAsia"/>
          <w:b/>
        </w:rPr>
        <w:t>學年度</w:t>
      </w:r>
      <w:r w:rsidR="00DC2D32" w:rsidRPr="00DC2D32">
        <w:rPr>
          <w:rFonts w:hint="eastAsia"/>
          <w:b/>
        </w:rPr>
        <w:t>高級中等以下學校體育班設置概況表</w:t>
      </w:r>
    </w:p>
    <w:p w:rsidR="00AE7F24" w:rsidRPr="00AE7F24" w:rsidRDefault="00AE7F24" w:rsidP="00AE7F24">
      <w:pPr>
        <w:spacing w:line="0" w:lineRule="atLeast"/>
        <w:ind w:leftChars="0" w:left="0" w:firstLineChars="300" w:firstLine="730"/>
        <w:jc w:val="right"/>
        <w:rPr>
          <w:sz w:val="24"/>
          <w:szCs w:val="24"/>
        </w:rPr>
      </w:pPr>
      <w:r w:rsidRPr="00AE7F24">
        <w:rPr>
          <w:rFonts w:hint="eastAsia"/>
          <w:sz w:val="24"/>
          <w:szCs w:val="24"/>
        </w:rPr>
        <w:t>單位</w:t>
      </w:r>
      <w:r w:rsidRPr="00AE7F24">
        <w:rPr>
          <w:rFonts w:hAnsi="標楷體" w:hint="eastAsia"/>
          <w:sz w:val="24"/>
          <w:szCs w:val="24"/>
        </w:rPr>
        <w:t>：校；班；人</w:t>
      </w:r>
    </w:p>
    <w:tbl>
      <w:tblPr>
        <w:tblW w:w="7654" w:type="dxa"/>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38"/>
        <w:gridCol w:w="786"/>
        <w:gridCol w:w="847"/>
        <w:gridCol w:w="847"/>
        <w:gridCol w:w="847"/>
        <w:gridCol w:w="847"/>
        <w:gridCol w:w="847"/>
        <w:gridCol w:w="847"/>
        <w:gridCol w:w="848"/>
      </w:tblGrid>
      <w:tr w:rsidR="00E04F4A" w:rsidRPr="00E04F4A" w:rsidTr="002C4AB9">
        <w:trPr>
          <w:trHeight w:val="322"/>
        </w:trPr>
        <w:tc>
          <w:tcPr>
            <w:tcW w:w="1724" w:type="dxa"/>
            <w:gridSpan w:val="2"/>
            <w:shd w:val="clear" w:color="auto" w:fill="auto"/>
            <w:noWrap/>
            <w:vAlign w:val="center"/>
            <w:hideMark/>
          </w:tcPr>
          <w:p w:rsidR="00E04F4A" w:rsidRPr="00E04F4A" w:rsidRDefault="00E04F4A" w:rsidP="00C70872">
            <w:pPr>
              <w:pStyle w:val="142"/>
              <w:jc w:val="center"/>
              <w:rPr>
                <w:snapToGrid/>
              </w:rPr>
            </w:pPr>
            <w:r>
              <w:rPr>
                <w:rFonts w:hint="eastAsia"/>
                <w:snapToGrid/>
                <w:lang w:eastAsia="zh-TW"/>
              </w:rPr>
              <w:t>學年度/項次</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106</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107</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108</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109</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110</w:t>
            </w:r>
          </w:p>
        </w:tc>
        <w:tc>
          <w:tcPr>
            <w:tcW w:w="847"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111</w:t>
            </w:r>
          </w:p>
        </w:tc>
        <w:tc>
          <w:tcPr>
            <w:tcW w:w="848" w:type="dxa"/>
            <w:shd w:val="clear" w:color="auto" w:fill="auto"/>
            <w:noWrap/>
            <w:vAlign w:val="center"/>
            <w:hideMark/>
          </w:tcPr>
          <w:p w:rsidR="00E04F4A" w:rsidRPr="00E04F4A" w:rsidRDefault="00E04F4A" w:rsidP="00E04F4A">
            <w:pPr>
              <w:pStyle w:val="142"/>
              <w:jc w:val="center"/>
              <w:rPr>
                <w:snapToGrid/>
              </w:rPr>
            </w:pPr>
            <w:r w:rsidRPr="00E04F4A">
              <w:rPr>
                <w:rFonts w:hint="eastAsia"/>
                <w:snapToGrid/>
              </w:rPr>
              <w:t>112</w:t>
            </w:r>
          </w:p>
        </w:tc>
      </w:tr>
      <w:tr w:rsidR="00E04F4A" w:rsidRPr="00E04F4A" w:rsidTr="002C4AB9">
        <w:trPr>
          <w:trHeight w:val="322"/>
        </w:trPr>
        <w:tc>
          <w:tcPr>
            <w:tcW w:w="938" w:type="dxa"/>
            <w:vMerge w:val="restart"/>
            <w:shd w:val="clear" w:color="auto" w:fill="auto"/>
            <w:noWrap/>
            <w:vAlign w:val="center"/>
            <w:hideMark/>
          </w:tcPr>
          <w:p w:rsidR="00E04F4A" w:rsidRPr="00E04F4A" w:rsidRDefault="00E04F4A" w:rsidP="00C70872">
            <w:pPr>
              <w:pStyle w:val="142"/>
              <w:jc w:val="center"/>
              <w:rPr>
                <w:snapToGrid/>
              </w:rPr>
            </w:pPr>
            <w:r>
              <w:rPr>
                <w:rFonts w:hint="eastAsia"/>
                <w:snapToGrid/>
                <w:lang w:eastAsia="zh-TW"/>
              </w:rPr>
              <w:t>整體</w:t>
            </w: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校數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725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735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735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735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705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693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691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班級數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1,983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2,040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2,062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2,030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1,986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1,986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1,990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人數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40,436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40,163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39,975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39,028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38,097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36,859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36,354 </w:t>
            </w:r>
          </w:p>
        </w:tc>
      </w:tr>
      <w:tr w:rsidR="00E04F4A" w:rsidRPr="00E04F4A" w:rsidTr="002C4AB9">
        <w:trPr>
          <w:trHeight w:val="322"/>
        </w:trPr>
        <w:tc>
          <w:tcPr>
            <w:tcW w:w="938" w:type="dxa"/>
            <w:vMerge w:val="restart"/>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國小</w:t>
            </w: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校數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204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174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171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169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班級數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397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402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399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375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349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346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344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人數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7,788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7,784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7,715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7,183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6,566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6,560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6,521 </w:t>
            </w:r>
          </w:p>
        </w:tc>
      </w:tr>
      <w:tr w:rsidR="00E04F4A" w:rsidRPr="00E04F4A" w:rsidTr="002C4AB9">
        <w:trPr>
          <w:trHeight w:val="322"/>
        </w:trPr>
        <w:tc>
          <w:tcPr>
            <w:tcW w:w="938" w:type="dxa"/>
            <w:vMerge w:val="restart"/>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國中</w:t>
            </w: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校數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373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384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383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385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380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370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370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班級數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1,118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1,156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1,175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1,160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1,136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1,137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1,136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人數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22,122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22,171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22,085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21,572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20,976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19,811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19,623 </w:t>
            </w:r>
          </w:p>
        </w:tc>
      </w:tr>
      <w:tr w:rsidR="00E04F4A" w:rsidRPr="00E04F4A" w:rsidTr="002C4AB9">
        <w:trPr>
          <w:trHeight w:val="322"/>
        </w:trPr>
        <w:tc>
          <w:tcPr>
            <w:tcW w:w="938" w:type="dxa"/>
            <w:vMerge w:val="restart"/>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高中職</w:t>
            </w: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校數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147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147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149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150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151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152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152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班級數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468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482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488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495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501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503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510 </w:t>
            </w:r>
          </w:p>
        </w:tc>
      </w:tr>
      <w:tr w:rsidR="00E04F4A" w:rsidRPr="00E04F4A" w:rsidTr="002C4AB9">
        <w:trPr>
          <w:trHeight w:val="322"/>
        </w:trPr>
        <w:tc>
          <w:tcPr>
            <w:tcW w:w="938" w:type="dxa"/>
            <w:vMerge/>
            <w:shd w:val="clear" w:color="auto" w:fill="auto"/>
            <w:noWrap/>
            <w:vAlign w:val="center"/>
            <w:hideMark/>
          </w:tcPr>
          <w:p w:rsidR="00E04F4A" w:rsidRPr="00E04F4A" w:rsidRDefault="00E04F4A" w:rsidP="00C70872">
            <w:pPr>
              <w:pStyle w:val="142"/>
              <w:jc w:val="center"/>
              <w:rPr>
                <w:snapToGrid/>
              </w:rPr>
            </w:pPr>
          </w:p>
        </w:tc>
        <w:tc>
          <w:tcPr>
            <w:tcW w:w="786" w:type="dxa"/>
            <w:shd w:val="clear" w:color="auto" w:fill="auto"/>
            <w:noWrap/>
            <w:vAlign w:val="center"/>
            <w:hideMark/>
          </w:tcPr>
          <w:p w:rsidR="00E04F4A" w:rsidRPr="00E04F4A" w:rsidRDefault="00E04F4A" w:rsidP="00C70872">
            <w:pPr>
              <w:pStyle w:val="142"/>
              <w:jc w:val="center"/>
              <w:rPr>
                <w:snapToGrid/>
              </w:rPr>
            </w:pPr>
            <w:r w:rsidRPr="00E04F4A">
              <w:rPr>
                <w:rFonts w:hint="eastAsia"/>
                <w:snapToGrid/>
              </w:rPr>
              <w:t>人數</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10,526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10,208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10,175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10,273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10,555 </w:t>
            </w:r>
          </w:p>
        </w:tc>
        <w:tc>
          <w:tcPr>
            <w:tcW w:w="847"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10,488 </w:t>
            </w:r>
          </w:p>
        </w:tc>
        <w:tc>
          <w:tcPr>
            <w:tcW w:w="848" w:type="dxa"/>
            <w:shd w:val="clear" w:color="auto" w:fill="auto"/>
            <w:noWrap/>
            <w:vAlign w:val="center"/>
            <w:hideMark/>
          </w:tcPr>
          <w:p w:rsidR="00E04F4A" w:rsidRPr="00E04F4A" w:rsidRDefault="00E04F4A" w:rsidP="00E04F4A">
            <w:pPr>
              <w:pStyle w:val="142"/>
              <w:jc w:val="right"/>
              <w:rPr>
                <w:snapToGrid/>
              </w:rPr>
            </w:pPr>
            <w:r w:rsidRPr="00E04F4A">
              <w:rPr>
                <w:rFonts w:hint="eastAsia"/>
                <w:snapToGrid/>
              </w:rPr>
              <w:t xml:space="preserve">10,210 </w:t>
            </w:r>
          </w:p>
        </w:tc>
      </w:tr>
    </w:tbl>
    <w:p w:rsidR="000D5DA3" w:rsidRDefault="000D5DA3" w:rsidP="000D5DA3">
      <w:pPr>
        <w:pStyle w:val="142"/>
        <w:ind w:leftChars="307" w:left="2085" w:hangingChars="500" w:hanging="1216"/>
        <w:rPr>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：據體育署表示，</w:t>
      </w:r>
      <w:r w:rsidRPr="000D5DA3">
        <w:rPr>
          <w:rFonts w:hAnsi="標楷體" w:hint="eastAsia"/>
          <w:lang w:eastAsia="zh-TW"/>
        </w:rPr>
        <w:t>資料來源為106</w:t>
      </w:r>
      <w:r>
        <w:rPr>
          <w:rFonts w:hAnsi="標楷體" w:hint="eastAsia"/>
          <w:lang w:eastAsia="zh-TW"/>
        </w:rPr>
        <w:t>至</w:t>
      </w:r>
      <w:r w:rsidRPr="000D5DA3">
        <w:rPr>
          <w:rFonts w:hAnsi="標楷體" w:hint="eastAsia"/>
          <w:lang w:eastAsia="zh-TW"/>
        </w:rPr>
        <w:t>112學年度學校體育統計年報(教育階段依學制計算)，113學年度尚未進行填報，預計115年3月完成</w:t>
      </w:r>
    </w:p>
    <w:p w:rsidR="002C4AB9" w:rsidRPr="002C4AB9" w:rsidRDefault="002C4AB9" w:rsidP="000D5DA3">
      <w:pPr>
        <w:pStyle w:val="142"/>
        <w:ind w:firstLineChars="350" w:firstLine="851"/>
      </w:pPr>
      <w:r w:rsidRPr="002C4AB9">
        <w:rPr>
          <w:rFonts w:hint="eastAsia"/>
        </w:rPr>
        <w:t>資料來源：彙整自體育署提供資料。</w:t>
      </w:r>
    </w:p>
    <w:p w:rsidR="00422D8E" w:rsidRPr="00422D8E" w:rsidRDefault="00422D8E" w:rsidP="00422D8E">
      <w:pPr>
        <w:pStyle w:val="123"/>
        <w:ind w:left="1133" w:hanging="283"/>
        <w:rPr>
          <w:b/>
          <w:lang w:eastAsia="zh-TW"/>
        </w:rPr>
      </w:pPr>
      <w:r w:rsidRPr="00422D8E">
        <w:rPr>
          <w:rFonts w:hint="eastAsia"/>
          <w:b/>
          <w:lang w:eastAsia="zh-TW"/>
        </w:rPr>
        <w:t>3</w:t>
      </w:r>
      <w:r w:rsidRPr="00422D8E">
        <w:rPr>
          <w:b/>
          <w:lang w:eastAsia="zh-TW"/>
        </w:rPr>
        <w:t>.</w:t>
      </w:r>
      <w:r w:rsidRPr="00422D8E">
        <w:rPr>
          <w:rFonts w:hint="eastAsia"/>
          <w:b/>
          <w:lang w:eastAsia="zh-TW"/>
        </w:rPr>
        <w:t>國內運動員參與國際賽事統計</w:t>
      </w:r>
    </w:p>
    <w:p w:rsidR="00422D8E" w:rsidRDefault="00422D8E" w:rsidP="00422D8E">
      <w:pPr>
        <w:pStyle w:val="21"/>
        <w:ind w:left="850" w:firstLine="566"/>
        <w:rPr>
          <w:rFonts w:hAnsi="標楷體"/>
          <w:lang w:eastAsia="zh-TW"/>
        </w:rPr>
      </w:pPr>
      <w:r>
        <w:rPr>
          <w:rFonts w:hint="eastAsia"/>
          <w:lang w:eastAsia="zh-TW"/>
        </w:rPr>
        <w:t>由</w:t>
      </w:r>
      <w:r w:rsidR="00EC1708">
        <w:rPr>
          <w:rFonts w:hint="eastAsia"/>
          <w:lang w:eastAsia="zh-TW"/>
        </w:rPr>
        <w:t>近年</w:t>
      </w:r>
      <w:r w:rsidR="00EC1708" w:rsidRPr="00EC1708">
        <w:rPr>
          <w:rFonts w:hint="eastAsia"/>
          <w:lang w:eastAsia="zh-TW"/>
        </w:rPr>
        <w:t>國內運動員參與國際賽事統計</w:t>
      </w:r>
      <w:r w:rsidR="00EC1708">
        <w:rPr>
          <w:rFonts w:hint="eastAsia"/>
          <w:lang w:eastAsia="zh-TW"/>
        </w:rPr>
        <w:t>觀之(詳表</w:t>
      </w:r>
      <w:r w:rsidR="006D58EE">
        <w:rPr>
          <w:rFonts w:hint="eastAsia"/>
          <w:lang w:eastAsia="zh-TW"/>
        </w:rPr>
        <w:t>2</w:t>
      </w:r>
      <w:r w:rsidR="006D58EE">
        <w:rPr>
          <w:lang w:eastAsia="zh-TW"/>
        </w:rPr>
        <w:t>-6</w:t>
      </w:r>
      <w:r w:rsidR="00EC1708">
        <w:rPr>
          <w:lang w:eastAsia="zh-TW"/>
        </w:rPr>
        <w:t>)</w:t>
      </w:r>
      <w:r w:rsidR="00EC1708">
        <w:rPr>
          <w:rFonts w:hAnsi="標楷體" w:hint="eastAsia"/>
          <w:lang w:eastAsia="zh-TW"/>
        </w:rPr>
        <w:t>，1</w:t>
      </w:r>
      <w:r w:rsidR="00EC1708">
        <w:rPr>
          <w:rFonts w:hAnsi="標楷體"/>
          <w:lang w:eastAsia="zh-TW"/>
        </w:rPr>
        <w:t>02</w:t>
      </w:r>
      <w:r w:rsidR="00EC1708">
        <w:rPr>
          <w:rFonts w:hAnsi="標楷體" w:hint="eastAsia"/>
          <w:lang w:eastAsia="zh-TW"/>
        </w:rPr>
        <w:t>年度參與</w:t>
      </w:r>
      <w:r w:rsidR="00EC1708" w:rsidRPr="00EC1708">
        <w:rPr>
          <w:rFonts w:hAnsi="標楷體" w:hint="eastAsia"/>
          <w:lang w:eastAsia="zh-TW"/>
        </w:rPr>
        <w:t>國際賽事</w:t>
      </w:r>
      <w:r w:rsidR="00EC1708">
        <w:rPr>
          <w:rFonts w:hAnsi="標楷體" w:hint="eastAsia"/>
          <w:lang w:eastAsia="zh-TW"/>
        </w:rPr>
        <w:t>合計4</w:t>
      </w:r>
      <w:r w:rsidR="00EC1708">
        <w:rPr>
          <w:rFonts w:hAnsi="標楷體"/>
          <w:lang w:eastAsia="zh-TW"/>
        </w:rPr>
        <w:t>27</w:t>
      </w:r>
      <w:r w:rsidR="00EC1708">
        <w:rPr>
          <w:rFonts w:hAnsi="標楷體" w:hint="eastAsia"/>
          <w:lang w:eastAsia="zh-TW"/>
        </w:rPr>
        <w:t>次、5</w:t>
      </w:r>
      <w:r w:rsidR="00EC1708">
        <w:rPr>
          <w:rFonts w:hAnsi="標楷體"/>
          <w:lang w:eastAsia="zh-TW"/>
        </w:rPr>
        <w:t>,904</w:t>
      </w:r>
      <w:r w:rsidR="00EC1708">
        <w:rPr>
          <w:rFonts w:hAnsi="標楷體" w:hint="eastAsia"/>
          <w:lang w:eastAsia="zh-TW"/>
        </w:rPr>
        <w:t>人次，至</w:t>
      </w:r>
      <w:r w:rsidR="00EC1708" w:rsidRPr="00EC1708">
        <w:rPr>
          <w:rFonts w:hAnsi="標楷體" w:hint="eastAsia"/>
          <w:lang w:eastAsia="zh-TW"/>
        </w:rPr>
        <w:t>嚴重特殊傳染性肺炎（COVID-19，以下簡稱新冠肺炎）</w:t>
      </w:r>
      <w:r w:rsidR="00EC1708">
        <w:rPr>
          <w:rFonts w:hAnsi="標楷體" w:hint="eastAsia"/>
          <w:lang w:eastAsia="zh-TW"/>
        </w:rPr>
        <w:t>爆發前</w:t>
      </w:r>
      <w:r w:rsidR="00EE4FAA">
        <w:rPr>
          <w:rFonts w:hAnsi="標楷體" w:hint="eastAsia"/>
          <w:lang w:eastAsia="zh-TW"/>
        </w:rPr>
        <w:t>之</w:t>
      </w:r>
      <w:r w:rsidR="00EC1708">
        <w:rPr>
          <w:rFonts w:hAnsi="標楷體"/>
          <w:lang w:eastAsia="zh-TW"/>
        </w:rPr>
        <w:t>108</w:t>
      </w:r>
      <w:r w:rsidR="00EC1708">
        <w:rPr>
          <w:rFonts w:hAnsi="標楷體" w:hint="eastAsia"/>
          <w:lang w:eastAsia="zh-TW"/>
        </w:rPr>
        <w:t>年度已增至</w:t>
      </w:r>
      <w:r w:rsidR="00EC1708">
        <w:rPr>
          <w:rFonts w:hAnsi="標楷體"/>
          <w:lang w:eastAsia="zh-TW"/>
        </w:rPr>
        <w:t>2,151</w:t>
      </w:r>
      <w:r w:rsidR="00EC1708">
        <w:rPr>
          <w:rFonts w:hAnsi="標楷體" w:hint="eastAsia"/>
          <w:lang w:eastAsia="zh-TW"/>
        </w:rPr>
        <w:t>次、9</w:t>
      </w:r>
      <w:r w:rsidR="00EC1708">
        <w:rPr>
          <w:rFonts w:hAnsi="標楷體"/>
          <w:lang w:eastAsia="zh-TW"/>
        </w:rPr>
        <w:t>,354</w:t>
      </w:r>
      <w:r w:rsidR="00EC1708">
        <w:rPr>
          <w:rFonts w:hAnsi="標楷體" w:hint="eastAsia"/>
          <w:lang w:eastAsia="zh-TW"/>
        </w:rPr>
        <w:t>人次，1</w:t>
      </w:r>
      <w:r w:rsidR="00EC1708">
        <w:rPr>
          <w:rFonts w:hAnsi="標楷體"/>
          <w:lang w:eastAsia="zh-TW"/>
        </w:rPr>
        <w:t>09</w:t>
      </w:r>
      <w:r w:rsidR="00EC1708">
        <w:rPr>
          <w:rFonts w:hAnsi="標楷體" w:hint="eastAsia"/>
          <w:lang w:eastAsia="zh-TW"/>
        </w:rPr>
        <w:t>至1</w:t>
      </w:r>
      <w:r w:rsidR="00EC1708">
        <w:rPr>
          <w:rFonts w:hAnsi="標楷體"/>
          <w:lang w:eastAsia="zh-TW"/>
        </w:rPr>
        <w:t>11</w:t>
      </w:r>
      <w:r w:rsidR="00EC1708">
        <w:rPr>
          <w:rFonts w:hAnsi="標楷體" w:hint="eastAsia"/>
          <w:lang w:eastAsia="zh-TW"/>
        </w:rPr>
        <w:t>年度受</w:t>
      </w:r>
      <w:r w:rsidR="00EC1708" w:rsidRPr="00EC1708">
        <w:rPr>
          <w:rFonts w:hAnsi="標楷體" w:hint="eastAsia"/>
          <w:lang w:eastAsia="zh-TW"/>
        </w:rPr>
        <w:t>新冠肺炎</w:t>
      </w:r>
      <w:r w:rsidR="00EC1708">
        <w:rPr>
          <w:rFonts w:hAnsi="標楷體" w:hint="eastAsia"/>
          <w:lang w:eastAsia="zh-TW"/>
        </w:rPr>
        <w:t>影響，參與場次及人數均大幅減少，1</w:t>
      </w:r>
      <w:r w:rsidR="00EC1708">
        <w:rPr>
          <w:rFonts w:hAnsi="標楷體"/>
          <w:lang w:eastAsia="zh-TW"/>
        </w:rPr>
        <w:t>12</w:t>
      </w:r>
      <w:r w:rsidR="00EC1708">
        <w:rPr>
          <w:rFonts w:hAnsi="標楷體" w:hint="eastAsia"/>
          <w:lang w:eastAsia="zh-TW"/>
        </w:rPr>
        <w:t>及1</w:t>
      </w:r>
      <w:r w:rsidR="00EC1708">
        <w:rPr>
          <w:rFonts w:hAnsi="標楷體"/>
          <w:lang w:eastAsia="zh-TW"/>
        </w:rPr>
        <w:t>13</w:t>
      </w:r>
      <w:r w:rsidR="00EC1708">
        <w:rPr>
          <w:rFonts w:hAnsi="標楷體" w:hint="eastAsia"/>
          <w:lang w:eastAsia="zh-TW"/>
        </w:rPr>
        <w:t>年度參與人次</w:t>
      </w:r>
      <w:r w:rsidR="00EE4FAA">
        <w:rPr>
          <w:rFonts w:hAnsi="標楷體" w:hint="eastAsia"/>
          <w:lang w:eastAsia="zh-TW"/>
        </w:rPr>
        <w:t>已</w:t>
      </w:r>
      <w:r w:rsidR="00EC1708">
        <w:rPr>
          <w:rFonts w:hAnsi="標楷體" w:hint="eastAsia"/>
          <w:lang w:eastAsia="zh-TW"/>
        </w:rPr>
        <w:t>回復至疫情前，惟參與場次尚未回復。</w:t>
      </w:r>
    </w:p>
    <w:p w:rsidR="006D58EE" w:rsidRDefault="00A45247" w:rsidP="00422D8E">
      <w:pPr>
        <w:pStyle w:val="21"/>
        <w:ind w:left="850" w:firstLine="566"/>
      </w:pPr>
      <w:r>
        <w:rPr>
          <w:rFonts w:hint="eastAsia"/>
          <w:lang w:eastAsia="zh-TW"/>
        </w:rPr>
        <w:t>由</w:t>
      </w:r>
      <w:r w:rsidRPr="00A45247">
        <w:rPr>
          <w:rFonts w:hint="eastAsia"/>
        </w:rPr>
        <w:t>國內運動員參與</w:t>
      </w:r>
      <w:r w:rsidR="006D58EE" w:rsidRPr="006D58EE">
        <w:rPr>
          <w:rFonts w:hint="eastAsia"/>
        </w:rPr>
        <w:t>國際正式比賽獎牌數</w:t>
      </w:r>
      <w:r>
        <w:rPr>
          <w:rFonts w:hint="eastAsia"/>
          <w:lang w:eastAsia="zh-TW"/>
        </w:rPr>
        <w:t>觀之</w:t>
      </w:r>
      <w:r w:rsidRPr="00A45247">
        <w:rPr>
          <w:rFonts w:hint="eastAsia"/>
          <w:lang w:eastAsia="zh-TW"/>
        </w:rPr>
        <w:t>(詳表2-</w:t>
      </w:r>
      <w:r>
        <w:rPr>
          <w:lang w:eastAsia="zh-TW"/>
        </w:rPr>
        <w:t>7</w:t>
      </w:r>
      <w:r w:rsidRPr="00A45247">
        <w:rPr>
          <w:rFonts w:hint="eastAsia"/>
          <w:lang w:eastAsia="zh-TW"/>
        </w:rPr>
        <w:t>)</w:t>
      </w:r>
      <w:r>
        <w:rPr>
          <w:rFonts w:hAnsi="標楷體" w:hint="eastAsia"/>
        </w:rPr>
        <w:t>，</w:t>
      </w:r>
      <w:r w:rsidR="006D58EE" w:rsidRPr="006D58EE">
        <w:rPr>
          <w:rFonts w:hint="eastAsia"/>
        </w:rPr>
        <w:t>102年度</w:t>
      </w:r>
      <w:r w:rsidR="00EE4FAA">
        <w:rPr>
          <w:rFonts w:hint="eastAsia"/>
          <w:lang w:eastAsia="zh-TW"/>
        </w:rPr>
        <w:t>總獎牌</w:t>
      </w:r>
      <w:r w:rsidR="006D58EE">
        <w:t>111</w:t>
      </w:r>
      <w:r w:rsidR="006D58EE">
        <w:rPr>
          <w:rFonts w:hint="eastAsia"/>
          <w:lang w:eastAsia="zh-TW"/>
        </w:rPr>
        <w:t>面</w:t>
      </w:r>
      <w:r w:rsidR="006D58EE">
        <w:rPr>
          <w:rFonts w:hAnsi="標楷體" w:hint="eastAsia"/>
          <w:lang w:eastAsia="zh-TW"/>
        </w:rPr>
        <w:t>，</w:t>
      </w:r>
      <w:r w:rsidR="006D58EE">
        <w:rPr>
          <w:rFonts w:hint="eastAsia"/>
          <w:lang w:eastAsia="zh-TW"/>
        </w:rPr>
        <w:t>其中金</w:t>
      </w:r>
      <w:r w:rsidR="006D58EE" w:rsidRPr="006D58EE">
        <w:rPr>
          <w:rFonts w:hint="eastAsia"/>
        </w:rPr>
        <w:t>牌</w:t>
      </w:r>
      <w:r>
        <w:rPr>
          <w:rFonts w:hint="eastAsia"/>
          <w:lang w:eastAsia="zh-TW"/>
        </w:rPr>
        <w:t>4</w:t>
      </w:r>
      <w:r>
        <w:rPr>
          <w:lang w:eastAsia="zh-TW"/>
        </w:rPr>
        <w:t>4</w:t>
      </w:r>
      <w:r>
        <w:rPr>
          <w:rFonts w:hint="eastAsia"/>
          <w:lang w:eastAsia="zh-TW"/>
        </w:rPr>
        <w:t>面</w:t>
      </w:r>
      <w:r>
        <w:rPr>
          <w:rFonts w:hAnsi="標楷體" w:hint="eastAsia"/>
          <w:lang w:eastAsia="zh-TW"/>
        </w:rPr>
        <w:t>，</w:t>
      </w:r>
      <w:r>
        <w:rPr>
          <w:rFonts w:hint="eastAsia"/>
          <w:lang w:eastAsia="zh-TW"/>
        </w:rPr>
        <w:t>疫情</w:t>
      </w:r>
      <w:r w:rsidR="006D58EE" w:rsidRPr="006D58EE">
        <w:rPr>
          <w:rFonts w:hint="eastAsia"/>
        </w:rPr>
        <w:t>前</w:t>
      </w:r>
      <w:r w:rsidR="00EE4FAA">
        <w:rPr>
          <w:rFonts w:hint="eastAsia"/>
          <w:lang w:eastAsia="zh-TW"/>
        </w:rPr>
        <w:t>之</w:t>
      </w:r>
      <w:r w:rsidR="006D58EE" w:rsidRPr="006D58EE">
        <w:rPr>
          <w:rFonts w:hint="eastAsia"/>
        </w:rPr>
        <w:t>108年度已增</w:t>
      </w:r>
      <w:r w:rsidR="002E581A">
        <w:rPr>
          <w:rFonts w:hint="eastAsia"/>
          <w:lang w:eastAsia="zh-TW"/>
        </w:rPr>
        <w:t>至</w:t>
      </w:r>
      <w:r>
        <w:rPr>
          <w:rFonts w:hint="eastAsia"/>
          <w:lang w:eastAsia="zh-TW"/>
        </w:rPr>
        <w:t>4</w:t>
      </w:r>
      <w:r>
        <w:rPr>
          <w:lang w:eastAsia="zh-TW"/>
        </w:rPr>
        <w:t>51</w:t>
      </w:r>
      <w:r>
        <w:rPr>
          <w:rFonts w:hint="eastAsia"/>
          <w:lang w:eastAsia="zh-TW"/>
        </w:rPr>
        <w:t>面</w:t>
      </w:r>
      <w:r>
        <w:rPr>
          <w:rFonts w:hAnsi="標楷體" w:hint="eastAsia"/>
          <w:lang w:eastAsia="zh-TW"/>
        </w:rPr>
        <w:t>，</w:t>
      </w:r>
      <w:r w:rsidRPr="00A45247">
        <w:rPr>
          <w:rFonts w:hint="eastAsia"/>
        </w:rPr>
        <w:t>其中金牌</w:t>
      </w:r>
      <w:r>
        <w:t>204</w:t>
      </w:r>
      <w:r w:rsidRPr="00A45247">
        <w:rPr>
          <w:rFonts w:hint="eastAsia"/>
        </w:rPr>
        <w:t>面</w:t>
      </w:r>
      <w:r w:rsidR="006D58EE" w:rsidRPr="006D58EE">
        <w:rPr>
          <w:rFonts w:hint="eastAsia"/>
        </w:rPr>
        <w:t>，109至111年度受新冠肺炎影響，</w:t>
      </w:r>
      <w:r>
        <w:rPr>
          <w:rFonts w:hint="eastAsia"/>
          <w:lang w:eastAsia="zh-TW"/>
        </w:rPr>
        <w:t>總奬牌數及金牌數</w:t>
      </w:r>
      <w:r w:rsidR="006D58EE" w:rsidRPr="006D58EE">
        <w:rPr>
          <w:rFonts w:hint="eastAsia"/>
        </w:rPr>
        <w:t>均大幅減少，112及113年度</w:t>
      </w:r>
      <w:r>
        <w:rPr>
          <w:rFonts w:hint="eastAsia"/>
          <w:lang w:eastAsia="zh-TW"/>
        </w:rPr>
        <w:t>已</w:t>
      </w:r>
      <w:r w:rsidR="006D58EE" w:rsidRPr="006D58EE">
        <w:rPr>
          <w:rFonts w:hint="eastAsia"/>
        </w:rPr>
        <w:t>回復至疫情前</w:t>
      </w:r>
      <w:r w:rsidRPr="00A45247">
        <w:rPr>
          <w:rFonts w:hint="eastAsia"/>
        </w:rPr>
        <w:t>奬牌數</w:t>
      </w:r>
      <w:r>
        <w:rPr>
          <w:rFonts w:hAnsi="標楷體" w:hint="eastAsia"/>
        </w:rPr>
        <w:t>。</w:t>
      </w:r>
    </w:p>
    <w:p w:rsidR="00422D8E" w:rsidRDefault="00422D8E" w:rsidP="00EC1708">
      <w:pPr>
        <w:pStyle w:val="123"/>
        <w:ind w:leftChars="15" w:left="141" w:hangingChars="35" w:hanging="99"/>
        <w:rPr>
          <w:lang w:eastAsia="zh-TW"/>
        </w:rPr>
      </w:pPr>
      <w:r w:rsidRPr="000D63F7">
        <w:rPr>
          <w:rFonts w:hint="eastAsia"/>
          <w:b/>
        </w:rPr>
        <w:t>表2-</w:t>
      </w:r>
      <w:r>
        <w:rPr>
          <w:b/>
        </w:rPr>
        <w:t>6</w:t>
      </w:r>
      <w:r w:rsidRPr="000D63F7">
        <w:rPr>
          <w:rFonts w:hint="eastAsia"/>
          <w:b/>
        </w:rPr>
        <w:t xml:space="preserve">  </w:t>
      </w:r>
      <w:r>
        <w:rPr>
          <w:rFonts w:hint="eastAsia"/>
          <w:b/>
        </w:rPr>
        <w:t>1</w:t>
      </w:r>
      <w:r>
        <w:rPr>
          <w:b/>
        </w:rPr>
        <w:t>0</w:t>
      </w:r>
      <w:r w:rsidR="00EC1708">
        <w:rPr>
          <w:b/>
        </w:rPr>
        <w:t>2</w:t>
      </w:r>
      <w:r>
        <w:rPr>
          <w:rFonts w:hint="eastAsia"/>
          <w:b/>
        </w:rPr>
        <w:t>至1</w:t>
      </w:r>
      <w:r>
        <w:rPr>
          <w:b/>
        </w:rPr>
        <w:t>13</w:t>
      </w:r>
      <w:r>
        <w:rPr>
          <w:rFonts w:hint="eastAsia"/>
          <w:b/>
          <w:lang w:eastAsia="zh-TW"/>
        </w:rPr>
        <w:t>年度</w:t>
      </w:r>
      <w:r w:rsidRPr="00422D8E">
        <w:rPr>
          <w:rFonts w:hint="eastAsia"/>
          <w:b/>
          <w:lang w:eastAsia="zh-TW"/>
        </w:rPr>
        <w:t>國內運動員參與國際賽事統計</w:t>
      </w:r>
      <w:r w:rsidR="00AE7F24">
        <w:rPr>
          <w:rFonts w:hint="eastAsia"/>
          <w:b/>
          <w:lang w:eastAsia="zh-TW"/>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5"/>
        <w:gridCol w:w="502"/>
        <w:gridCol w:w="606"/>
        <w:gridCol w:w="606"/>
        <w:gridCol w:w="606"/>
        <w:gridCol w:w="606"/>
        <w:gridCol w:w="606"/>
        <w:gridCol w:w="606"/>
        <w:gridCol w:w="606"/>
        <w:gridCol w:w="606"/>
        <w:gridCol w:w="606"/>
        <w:gridCol w:w="608"/>
        <w:gridCol w:w="673"/>
        <w:gridCol w:w="608"/>
      </w:tblGrid>
      <w:tr w:rsidR="00422D8E" w:rsidRPr="00422D8E" w:rsidTr="00422D8E">
        <w:trPr>
          <w:trHeight w:val="571"/>
        </w:trPr>
        <w:tc>
          <w:tcPr>
            <w:tcW w:w="710" w:type="pct"/>
            <w:gridSpan w:val="2"/>
            <w:shd w:val="clear" w:color="auto" w:fill="auto"/>
            <w:vAlign w:val="center"/>
            <w:hideMark/>
          </w:tcPr>
          <w:p w:rsidR="00422D8E" w:rsidRPr="00422D8E" w:rsidRDefault="00422D8E" w:rsidP="00422D8E">
            <w:pPr>
              <w:pStyle w:val="142"/>
              <w:jc w:val="center"/>
              <w:rPr>
                <w:rFonts w:hAnsi="標楷體"/>
                <w:snapToGrid/>
                <w:sz w:val="20"/>
                <w:szCs w:val="20"/>
                <w:lang w:eastAsia="zh-TW"/>
              </w:rPr>
            </w:pPr>
            <w:r w:rsidRPr="00422D8E">
              <w:rPr>
                <w:rFonts w:hAnsi="標楷體" w:hint="eastAsia"/>
                <w:snapToGrid/>
                <w:sz w:val="20"/>
                <w:szCs w:val="20"/>
              </w:rPr>
              <w:t>年度</w:t>
            </w:r>
            <w:r>
              <w:rPr>
                <w:rFonts w:hAnsi="標楷體" w:hint="eastAsia"/>
                <w:snapToGrid/>
                <w:sz w:val="20"/>
                <w:szCs w:val="20"/>
                <w:lang w:eastAsia="zh-TW"/>
              </w:rPr>
              <w:t>/項次</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102</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103</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104</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105</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106</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107</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108</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109</w:t>
            </w:r>
          </w:p>
        </w:tc>
        <w:tc>
          <w:tcPr>
            <w:tcW w:w="354"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110</w:t>
            </w:r>
          </w:p>
        </w:tc>
        <w:tc>
          <w:tcPr>
            <w:tcW w:w="355"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111</w:t>
            </w:r>
          </w:p>
        </w:tc>
        <w:tc>
          <w:tcPr>
            <w:tcW w:w="393"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112</w:t>
            </w:r>
          </w:p>
        </w:tc>
        <w:tc>
          <w:tcPr>
            <w:tcW w:w="355" w:type="pct"/>
            <w:shd w:val="clear" w:color="auto" w:fill="auto"/>
            <w:vAlign w:val="center"/>
            <w:hideMark/>
          </w:tcPr>
          <w:p w:rsidR="00422D8E" w:rsidRPr="00422D8E" w:rsidRDefault="00422D8E" w:rsidP="00422D8E">
            <w:pPr>
              <w:pStyle w:val="142"/>
              <w:jc w:val="center"/>
              <w:rPr>
                <w:rFonts w:hAnsi="標楷體"/>
                <w:snapToGrid/>
                <w:sz w:val="20"/>
                <w:szCs w:val="20"/>
              </w:rPr>
            </w:pPr>
            <w:r w:rsidRPr="00422D8E">
              <w:rPr>
                <w:rFonts w:hAnsi="標楷體" w:hint="eastAsia"/>
                <w:snapToGrid/>
                <w:sz w:val="20"/>
                <w:szCs w:val="20"/>
              </w:rPr>
              <w:t>113</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正式錦標賽</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175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243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52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176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240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248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1,958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2,230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2,502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2,557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2,803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3,205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3,444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278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663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2,379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3,830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3,717 </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承認錦標賽</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223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293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499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1,224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1,219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1,207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216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166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144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190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1,148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1,710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2,518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1,233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1,016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1,712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2,244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334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590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505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2,453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3,034 </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邀請賽</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69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461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13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84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91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1,041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1,897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1,026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1,109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1,916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1,972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1,350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99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41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117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1,030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1,230 </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壯年錦標賽</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0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138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214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0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142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43 </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青少年分齡賽</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138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287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568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620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571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22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32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33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692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777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970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747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765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1,283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1,811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115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475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1,123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463 </w:t>
            </w:r>
          </w:p>
        </w:tc>
      </w:tr>
      <w:tr w:rsidR="00422D8E" w:rsidRPr="00422D8E" w:rsidTr="00422D8E">
        <w:trPr>
          <w:trHeight w:val="333"/>
        </w:trPr>
        <w:tc>
          <w:tcPr>
            <w:tcW w:w="417" w:type="pct"/>
            <w:vMerge w:val="restar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綜合性賽會</w:t>
            </w: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 </w:t>
            </w:r>
          </w:p>
        </w:tc>
      </w:tr>
      <w:tr w:rsidR="00422D8E" w:rsidRPr="00422D8E" w:rsidTr="00422D8E">
        <w:trPr>
          <w:trHeight w:val="333"/>
        </w:trPr>
        <w:tc>
          <w:tcPr>
            <w:tcW w:w="417" w:type="pct"/>
            <w:vMerge/>
            <w:vAlign w:val="center"/>
            <w:hideMark/>
          </w:tcPr>
          <w:p w:rsidR="00422D8E" w:rsidRPr="00422D8E" w:rsidRDefault="00422D8E" w:rsidP="00422D8E">
            <w:pPr>
              <w:pStyle w:val="142"/>
              <w:rPr>
                <w:rFonts w:hAnsi="標楷體"/>
                <w:snapToGrid/>
                <w:sz w:val="20"/>
                <w:szCs w:val="20"/>
              </w:rPr>
            </w:pPr>
          </w:p>
        </w:tc>
        <w:tc>
          <w:tcPr>
            <w:tcW w:w="293" w:type="pct"/>
            <w:shd w:val="clear" w:color="auto" w:fill="auto"/>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1,037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826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471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298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488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1,202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394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34 </w:t>
            </w:r>
          </w:p>
        </w:tc>
        <w:tc>
          <w:tcPr>
            <w:tcW w:w="354"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195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413 </w:t>
            </w:r>
          </w:p>
        </w:tc>
        <w:tc>
          <w:tcPr>
            <w:tcW w:w="393"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1,678 </w:t>
            </w:r>
          </w:p>
        </w:tc>
        <w:tc>
          <w:tcPr>
            <w:tcW w:w="355" w:type="pct"/>
            <w:shd w:val="clear" w:color="auto" w:fill="auto"/>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485 </w:t>
            </w:r>
          </w:p>
        </w:tc>
      </w:tr>
      <w:tr w:rsidR="00C8400F" w:rsidRPr="00422D8E" w:rsidTr="00666BA0">
        <w:trPr>
          <w:trHeight w:val="322"/>
        </w:trPr>
        <w:tc>
          <w:tcPr>
            <w:tcW w:w="417" w:type="pct"/>
            <w:vMerge w:val="restart"/>
            <w:shd w:val="clear" w:color="auto" w:fill="D9D9D9"/>
            <w:noWrap/>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合計</w:t>
            </w:r>
          </w:p>
        </w:tc>
        <w:tc>
          <w:tcPr>
            <w:tcW w:w="293" w:type="pct"/>
            <w:shd w:val="clear" w:color="auto" w:fill="D9D9D9"/>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次數</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427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634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668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1,037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2,466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2,167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2,151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193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304 </w:t>
            </w:r>
          </w:p>
        </w:tc>
        <w:tc>
          <w:tcPr>
            <w:tcW w:w="355"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391 </w:t>
            </w:r>
          </w:p>
        </w:tc>
        <w:tc>
          <w:tcPr>
            <w:tcW w:w="393"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533 </w:t>
            </w:r>
          </w:p>
        </w:tc>
        <w:tc>
          <w:tcPr>
            <w:tcW w:w="355"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570 </w:t>
            </w:r>
          </w:p>
        </w:tc>
      </w:tr>
      <w:tr w:rsidR="00C8400F" w:rsidRPr="00422D8E" w:rsidTr="00666BA0">
        <w:trPr>
          <w:trHeight w:val="322"/>
        </w:trPr>
        <w:tc>
          <w:tcPr>
            <w:tcW w:w="417" w:type="pct"/>
            <w:vMerge/>
            <w:shd w:val="clear" w:color="auto" w:fill="D9D9D9"/>
            <w:vAlign w:val="center"/>
            <w:hideMark/>
          </w:tcPr>
          <w:p w:rsidR="00422D8E" w:rsidRPr="00422D8E" w:rsidRDefault="00422D8E" w:rsidP="00422D8E">
            <w:pPr>
              <w:pStyle w:val="142"/>
              <w:rPr>
                <w:rFonts w:hAnsi="標楷體"/>
                <w:snapToGrid/>
                <w:sz w:val="20"/>
                <w:szCs w:val="20"/>
              </w:rPr>
            </w:pPr>
          </w:p>
        </w:tc>
        <w:tc>
          <w:tcPr>
            <w:tcW w:w="293" w:type="pct"/>
            <w:shd w:val="clear" w:color="auto" w:fill="D9D9D9"/>
            <w:noWrap/>
            <w:vAlign w:val="center"/>
            <w:hideMark/>
          </w:tcPr>
          <w:p w:rsidR="00422D8E" w:rsidRPr="00422D8E" w:rsidRDefault="00422D8E" w:rsidP="00422D8E">
            <w:pPr>
              <w:pStyle w:val="142"/>
              <w:rPr>
                <w:rFonts w:hAnsi="標楷體"/>
                <w:snapToGrid/>
                <w:sz w:val="20"/>
                <w:szCs w:val="20"/>
              </w:rPr>
            </w:pPr>
            <w:r w:rsidRPr="00422D8E">
              <w:rPr>
                <w:rFonts w:hAnsi="標楷體" w:hint="eastAsia"/>
                <w:snapToGrid/>
                <w:sz w:val="20"/>
                <w:szCs w:val="20"/>
              </w:rPr>
              <w:t>人次</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5,904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7,546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7,505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5,999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7,126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9,588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9,354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792 </w:t>
            </w:r>
          </w:p>
        </w:tc>
        <w:tc>
          <w:tcPr>
            <w:tcW w:w="354"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1,616 </w:t>
            </w:r>
          </w:p>
        </w:tc>
        <w:tc>
          <w:tcPr>
            <w:tcW w:w="355"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3,889 </w:t>
            </w:r>
          </w:p>
        </w:tc>
        <w:tc>
          <w:tcPr>
            <w:tcW w:w="393"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10,256 </w:t>
            </w:r>
          </w:p>
        </w:tc>
        <w:tc>
          <w:tcPr>
            <w:tcW w:w="355" w:type="pct"/>
            <w:shd w:val="clear" w:color="auto" w:fill="D9D9D9"/>
            <w:noWrap/>
            <w:vAlign w:val="center"/>
            <w:hideMark/>
          </w:tcPr>
          <w:p w:rsidR="00422D8E" w:rsidRPr="00422D8E" w:rsidRDefault="00422D8E" w:rsidP="00422D8E">
            <w:pPr>
              <w:pStyle w:val="142"/>
              <w:jc w:val="right"/>
              <w:rPr>
                <w:rFonts w:hAnsi="標楷體"/>
                <w:snapToGrid/>
                <w:sz w:val="20"/>
                <w:szCs w:val="20"/>
              </w:rPr>
            </w:pPr>
            <w:r w:rsidRPr="00422D8E">
              <w:rPr>
                <w:rFonts w:hAnsi="標楷體" w:hint="eastAsia"/>
                <w:snapToGrid/>
                <w:sz w:val="20"/>
                <w:szCs w:val="20"/>
              </w:rPr>
              <w:t xml:space="preserve">8,972 </w:t>
            </w:r>
          </w:p>
        </w:tc>
      </w:tr>
    </w:tbl>
    <w:p w:rsidR="00422D8E" w:rsidRDefault="00422D8E" w:rsidP="00422D8E">
      <w:pPr>
        <w:pStyle w:val="142"/>
        <w:ind w:leftChars="21" w:left="1275" w:hangingChars="500" w:hanging="1216"/>
        <w:rPr>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w:t>
      </w:r>
      <w:r w:rsidRPr="00422D8E">
        <w:rPr>
          <w:rFonts w:hAnsi="標楷體" w:hint="eastAsia"/>
          <w:lang w:eastAsia="zh-TW"/>
        </w:rPr>
        <w:t>綜合性賽會包括</w:t>
      </w:r>
      <w:r>
        <w:rPr>
          <w:rFonts w:hAnsi="標楷體" w:hint="eastAsia"/>
          <w:lang w:eastAsia="zh-TW"/>
        </w:rPr>
        <w:t>奧</w:t>
      </w:r>
      <w:r w:rsidRPr="00422D8E">
        <w:rPr>
          <w:rFonts w:hAnsi="標楷體" w:hint="eastAsia"/>
          <w:lang w:eastAsia="zh-TW"/>
        </w:rPr>
        <w:t>林匹克運動會</w:t>
      </w:r>
      <w:r>
        <w:rPr>
          <w:rFonts w:hAnsi="標楷體" w:hint="eastAsia"/>
          <w:lang w:eastAsia="zh-TW"/>
        </w:rPr>
        <w:t>(下稱奧運</w:t>
      </w:r>
      <w:r>
        <w:rPr>
          <w:rFonts w:hAnsi="標楷體"/>
          <w:lang w:eastAsia="zh-TW"/>
        </w:rPr>
        <w:t>)</w:t>
      </w:r>
      <w:r>
        <w:rPr>
          <w:rFonts w:hAnsi="標楷體" w:hint="eastAsia"/>
          <w:lang w:eastAsia="zh-TW"/>
        </w:rPr>
        <w:t>、</w:t>
      </w:r>
      <w:r w:rsidRPr="00422D8E">
        <w:rPr>
          <w:rFonts w:hAnsi="標楷體" w:hint="eastAsia"/>
          <w:lang w:eastAsia="zh-TW"/>
        </w:rPr>
        <w:t>亞洲運動會</w:t>
      </w:r>
      <w:r>
        <w:rPr>
          <w:rFonts w:hAnsi="標楷體" w:hint="eastAsia"/>
          <w:lang w:eastAsia="zh-TW"/>
        </w:rPr>
        <w:t>(下稱亞運</w:t>
      </w:r>
      <w:r>
        <w:rPr>
          <w:rFonts w:hAnsi="標楷體"/>
          <w:lang w:eastAsia="zh-TW"/>
        </w:rPr>
        <w:t>)</w:t>
      </w:r>
      <w:r>
        <w:rPr>
          <w:rFonts w:hAnsi="標楷體" w:hint="eastAsia"/>
          <w:lang w:eastAsia="zh-TW"/>
        </w:rPr>
        <w:t>、</w:t>
      </w:r>
      <w:r w:rsidRPr="00422D8E">
        <w:rPr>
          <w:rFonts w:hAnsi="標楷體" w:hint="eastAsia"/>
          <w:lang w:eastAsia="zh-TW"/>
        </w:rPr>
        <w:t>世界運動會</w:t>
      </w:r>
      <w:r>
        <w:rPr>
          <w:rFonts w:hAnsi="標楷體" w:hint="eastAsia"/>
          <w:lang w:eastAsia="zh-TW"/>
        </w:rPr>
        <w:t>、</w:t>
      </w:r>
      <w:r w:rsidRPr="00422D8E">
        <w:rPr>
          <w:rFonts w:hAnsi="標楷體" w:hint="eastAsia"/>
          <w:lang w:eastAsia="zh-TW"/>
        </w:rPr>
        <w:t>世大運</w:t>
      </w:r>
      <w:r>
        <w:rPr>
          <w:rFonts w:hAnsi="標楷體" w:hint="eastAsia"/>
          <w:lang w:eastAsia="zh-TW"/>
        </w:rPr>
        <w:t>、</w:t>
      </w:r>
      <w:r w:rsidRPr="00422D8E">
        <w:rPr>
          <w:rFonts w:hAnsi="標楷體" w:hint="eastAsia"/>
          <w:lang w:eastAsia="zh-TW"/>
        </w:rPr>
        <w:t>世界</w:t>
      </w:r>
      <w:r>
        <w:rPr>
          <w:rFonts w:hAnsi="標楷體" w:hint="eastAsia"/>
          <w:lang w:eastAsia="zh-TW"/>
        </w:rPr>
        <w:t>中</w:t>
      </w:r>
      <w:r w:rsidRPr="00422D8E">
        <w:rPr>
          <w:rFonts w:hAnsi="標楷體" w:hint="eastAsia"/>
          <w:lang w:eastAsia="zh-TW"/>
        </w:rPr>
        <w:t>學運動會</w:t>
      </w:r>
      <w:r>
        <w:rPr>
          <w:rFonts w:hAnsi="標楷體" w:hint="eastAsia"/>
          <w:lang w:eastAsia="zh-TW"/>
        </w:rPr>
        <w:t>、</w:t>
      </w:r>
      <w:r w:rsidRPr="00422D8E">
        <w:rPr>
          <w:rFonts w:hAnsi="標楷體" w:hint="eastAsia"/>
          <w:lang w:eastAsia="zh-TW"/>
        </w:rPr>
        <w:t>帕拉林匹克運動會、亞洲怕拉運動會、夏季達福林匹克運動會、亞太聽障運動會、冬季特殊奧林匹克運動會、夏季達福林匹克運動會、冬季運動會及青年運動會及沙灘運動會等。</w:t>
      </w:r>
    </w:p>
    <w:p w:rsidR="00422D8E" w:rsidRPr="002C4AB9" w:rsidRDefault="00422D8E" w:rsidP="00422D8E">
      <w:pPr>
        <w:pStyle w:val="142"/>
      </w:pPr>
      <w:r w:rsidRPr="002C4AB9">
        <w:rPr>
          <w:rFonts w:hint="eastAsia"/>
        </w:rPr>
        <w:t>資料來源：彙整自體育署提供資料。</w:t>
      </w:r>
    </w:p>
    <w:p w:rsidR="00422D8E" w:rsidRPr="00D82E7F" w:rsidRDefault="006D58EE" w:rsidP="001537BE">
      <w:pPr>
        <w:widowControl/>
        <w:spacing w:beforeLines="50" w:before="250" w:line="0" w:lineRule="atLeast"/>
        <w:ind w:leftChars="0" w:left="0" w:firstLineChars="0" w:firstLine="0"/>
        <w:jc w:val="left"/>
        <w:rPr>
          <w:rFonts w:hAnsi="標楷體" w:cs="新細明體"/>
          <w:b/>
          <w:snapToGrid/>
          <w:color w:val="000000"/>
          <w:spacing w:val="-5"/>
          <w:kern w:val="0"/>
          <w:sz w:val="24"/>
          <w:szCs w:val="24"/>
        </w:rPr>
      </w:pPr>
      <w:r w:rsidRPr="00D82E7F">
        <w:rPr>
          <w:rFonts w:hAnsi="標楷體" w:cs="新細明體" w:hint="eastAsia"/>
          <w:b/>
          <w:snapToGrid/>
          <w:color w:val="000000"/>
          <w:spacing w:val="-5"/>
          <w:kern w:val="0"/>
        </w:rPr>
        <w:t>表2-</w:t>
      </w:r>
      <w:r w:rsidRPr="00D82E7F">
        <w:rPr>
          <w:rFonts w:hAnsi="標楷體" w:cs="新細明體"/>
          <w:b/>
          <w:snapToGrid/>
          <w:color w:val="000000"/>
          <w:spacing w:val="-5"/>
          <w:kern w:val="0"/>
        </w:rPr>
        <w:t>7</w:t>
      </w:r>
      <w:r w:rsidRPr="00D82E7F">
        <w:rPr>
          <w:rFonts w:hAnsi="標楷體" w:cs="新細明體" w:hint="eastAsia"/>
          <w:b/>
          <w:snapToGrid/>
          <w:color w:val="000000"/>
          <w:spacing w:val="-5"/>
          <w:kern w:val="0"/>
        </w:rPr>
        <w:t xml:space="preserve">  102至113年度國內運動員參與</w:t>
      </w:r>
      <w:r w:rsidR="00422D8E" w:rsidRPr="00D82E7F">
        <w:rPr>
          <w:rFonts w:hAnsi="標楷體" w:cs="新細明體" w:hint="eastAsia"/>
          <w:b/>
          <w:snapToGrid/>
          <w:color w:val="000000"/>
          <w:spacing w:val="-5"/>
          <w:kern w:val="0"/>
        </w:rPr>
        <w:t>國際正式比賽獎牌數</w:t>
      </w:r>
      <w:r w:rsidR="002E581A">
        <w:rPr>
          <w:rFonts w:hAnsi="標楷體" w:cs="新細明體" w:hint="eastAsia"/>
          <w:b/>
          <w:snapToGrid/>
          <w:color w:val="000000"/>
          <w:spacing w:val="-5"/>
          <w:kern w:val="0"/>
        </w:rPr>
        <w:t xml:space="preserve"> </w:t>
      </w:r>
      <w:r w:rsidR="00A45247" w:rsidRPr="00D82E7F">
        <w:rPr>
          <w:rFonts w:hAnsi="標楷體" w:cs="新細明體" w:hint="eastAsia"/>
          <w:b/>
          <w:snapToGrid/>
          <w:color w:val="000000"/>
          <w:spacing w:val="-5"/>
          <w:kern w:val="0"/>
        </w:rPr>
        <w:t xml:space="preserve"> </w:t>
      </w:r>
      <w:r w:rsidR="00A45247" w:rsidRPr="002E581A">
        <w:rPr>
          <w:rFonts w:hAnsi="標楷體" w:cs="新細明體" w:hint="eastAsia"/>
          <w:snapToGrid/>
          <w:color w:val="000000"/>
          <w:spacing w:val="-5"/>
          <w:kern w:val="0"/>
          <w:sz w:val="24"/>
          <w:szCs w:val="24"/>
        </w:rPr>
        <w:t>單位：面</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0"/>
        <w:gridCol w:w="576"/>
        <w:gridCol w:w="576"/>
        <w:gridCol w:w="576"/>
        <w:gridCol w:w="576"/>
        <w:gridCol w:w="576"/>
        <w:gridCol w:w="576"/>
        <w:gridCol w:w="576"/>
        <w:gridCol w:w="576"/>
        <w:gridCol w:w="576"/>
        <w:gridCol w:w="576"/>
        <w:gridCol w:w="576"/>
        <w:gridCol w:w="576"/>
      </w:tblGrid>
      <w:tr w:rsidR="00A45247" w:rsidRPr="00A45247" w:rsidTr="00A45247">
        <w:tc>
          <w:tcPr>
            <w:tcW w:w="1530" w:type="dxa"/>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年度</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02</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03</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04</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05</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06</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07</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08</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09</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10</w:t>
            </w:r>
          </w:p>
        </w:tc>
        <w:tc>
          <w:tcPr>
            <w:tcW w:w="0" w:type="auto"/>
            <w:shd w:val="clear" w:color="auto" w:fill="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11</w:t>
            </w:r>
          </w:p>
        </w:tc>
        <w:tc>
          <w:tcPr>
            <w:tcW w:w="0" w:type="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12</w:t>
            </w:r>
          </w:p>
        </w:tc>
        <w:tc>
          <w:tcPr>
            <w:tcW w:w="0" w:type="auto"/>
          </w:tcPr>
          <w:p w:rsidR="00422D8E" w:rsidRPr="00A45247" w:rsidRDefault="00422D8E" w:rsidP="00A45247">
            <w:pPr>
              <w:spacing w:line="280" w:lineRule="exact"/>
              <w:ind w:leftChars="0" w:left="0" w:firstLineChars="0" w:firstLine="0"/>
              <w:jc w:val="center"/>
              <w:rPr>
                <w:rFonts w:hAnsi="標楷體"/>
                <w:sz w:val="24"/>
              </w:rPr>
            </w:pPr>
            <w:r w:rsidRPr="00A45247">
              <w:rPr>
                <w:rFonts w:hAnsi="標楷體" w:hint="eastAsia"/>
                <w:sz w:val="24"/>
              </w:rPr>
              <w:t>1</w:t>
            </w:r>
            <w:r w:rsidRPr="00A45247">
              <w:rPr>
                <w:rFonts w:hAnsi="標楷體"/>
                <w:sz w:val="24"/>
              </w:rPr>
              <w:t>13</w:t>
            </w:r>
          </w:p>
        </w:tc>
      </w:tr>
      <w:tr w:rsidR="00A45247" w:rsidRPr="00A45247" w:rsidTr="00A45247">
        <w:tc>
          <w:tcPr>
            <w:tcW w:w="1530" w:type="dxa"/>
            <w:shd w:val="clear" w:color="auto" w:fill="auto"/>
          </w:tcPr>
          <w:p w:rsidR="00422D8E" w:rsidRPr="00A45247" w:rsidRDefault="00422D8E" w:rsidP="00422D8E">
            <w:pPr>
              <w:spacing w:line="280" w:lineRule="exact"/>
              <w:ind w:leftChars="0" w:left="0" w:firstLineChars="0" w:firstLine="0"/>
              <w:jc w:val="left"/>
              <w:rPr>
                <w:rFonts w:hAnsi="標楷體"/>
                <w:sz w:val="24"/>
              </w:rPr>
            </w:pPr>
            <w:r w:rsidRPr="00A45247">
              <w:rPr>
                <w:rFonts w:hAnsi="標楷體" w:hint="eastAsia"/>
                <w:sz w:val="24"/>
              </w:rPr>
              <w:t>總獎牌數</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111</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150</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143</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117</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213</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191</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451</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120</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49</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189</w:t>
            </w:r>
          </w:p>
        </w:tc>
        <w:tc>
          <w:tcPr>
            <w:tcW w:w="0" w:type="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cs="標楷體" w:hint="eastAsia"/>
                <w:sz w:val="24"/>
              </w:rPr>
              <w:t>657</w:t>
            </w:r>
          </w:p>
        </w:tc>
        <w:tc>
          <w:tcPr>
            <w:tcW w:w="0" w:type="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451</w:t>
            </w:r>
          </w:p>
        </w:tc>
      </w:tr>
      <w:tr w:rsidR="00A45247" w:rsidRPr="00A45247" w:rsidTr="00A45247">
        <w:tc>
          <w:tcPr>
            <w:tcW w:w="1530" w:type="dxa"/>
            <w:shd w:val="clear" w:color="auto" w:fill="auto"/>
          </w:tcPr>
          <w:p w:rsidR="00422D8E" w:rsidRPr="00A45247" w:rsidRDefault="00422D8E" w:rsidP="00422D8E">
            <w:pPr>
              <w:spacing w:line="280" w:lineRule="exact"/>
              <w:ind w:leftChars="0" w:left="0" w:firstLineChars="0" w:firstLine="0"/>
              <w:jc w:val="left"/>
              <w:rPr>
                <w:rFonts w:hAnsi="標楷體"/>
                <w:sz w:val="24"/>
              </w:rPr>
            </w:pPr>
            <w:r w:rsidRPr="00A45247">
              <w:rPr>
                <w:rFonts w:hAnsi="標楷體" w:hint="eastAsia"/>
                <w:sz w:val="24"/>
              </w:rPr>
              <w:t>金牌數</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44</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32</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61</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47</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90</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77</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204</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42</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12</w:t>
            </w:r>
          </w:p>
        </w:tc>
        <w:tc>
          <w:tcPr>
            <w:tcW w:w="0" w:type="auto"/>
            <w:shd w:val="clear" w:color="auto" w:fill="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63</w:t>
            </w:r>
          </w:p>
        </w:tc>
        <w:tc>
          <w:tcPr>
            <w:tcW w:w="0" w:type="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cs="標楷體" w:hint="eastAsia"/>
                <w:sz w:val="24"/>
              </w:rPr>
              <w:t>191</w:t>
            </w:r>
          </w:p>
        </w:tc>
        <w:tc>
          <w:tcPr>
            <w:tcW w:w="0" w:type="auto"/>
          </w:tcPr>
          <w:p w:rsidR="00422D8E" w:rsidRPr="00A45247" w:rsidRDefault="00422D8E" w:rsidP="00A45247">
            <w:pPr>
              <w:spacing w:line="280" w:lineRule="exact"/>
              <w:ind w:leftChars="0" w:left="0" w:firstLineChars="0" w:firstLine="0"/>
              <w:jc w:val="right"/>
              <w:rPr>
                <w:rFonts w:hAnsi="標楷體"/>
                <w:sz w:val="24"/>
              </w:rPr>
            </w:pPr>
            <w:r w:rsidRPr="00A45247">
              <w:rPr>
                <w:rFonts w:hAnsi="標楷體" w:hint="eastAsia"/>
                <w:sz w:val="24"/>
              </w:rPr>
              <w:t>210</w:t>
            </w:r>
          </w:p>
        </w:tc>
      </w:tr>
    </w:tbl>
    <w:p w:rsidR="006D58EE" w:rsidRDefault="006D58EE" w:rsidP="006D58EE">
      <w:pPr>
        <w:pStyle w:val="142"/>
        <w:ind w:leftChars="21" w:left="1275" w:hangingChars="500" w:hanging="1216"/>
        <w:rPr>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w:t>
      </w:r>
      <w:r w:rsidR="00A45247" w:rsidRPr="00A45247">
        <w:rPr>
          <w:rFonts w:hAnsi="標楷體" w:hint="eastAsia"/>
          <w:lang w:eastAsia="zh-TW"/>
        </w:rPr>
        <w:t>獎牌統計範圍為「國光體育獎章及獎助學金頒發辦法」之賽事</w:t>
      </w:r>
      <w:r w:rsidRPr="00422D8E">
        <w:rPr>
          <w:rFonts w:hAnsi="標楷體" w:hint="eastAsia"/>
          <w:lang w:eastAsia="zh-TW"/>
        </w:rPr>
        <w:t>。</w:t>
      </w:r>
    </w:p>
    <w:p w:rsidR="006D58EE" w:rsidRPr="002C4AB9" w:rsidRDefault="006D58EE" w:rsidP="006D58EE">
      <w:pPr>
        <w:pStyle w:val="142"/>
      </w:pPr>
      <w:r w:rsidRPr="002C4AB9">
        <w:rPr>
          <w:rFonts w:hint="eastAsia"/>
        </w:rPr>
        <w:t>資料來源：體育署提供。</w:t>
      </w:r>
    </w:p>
    <w:p w:rsidR="00422D8E" w:rsidRDefault="00422D8E" w:rsidP="00422D8E">
      <w:pPr>
        <w:pStyle w:val="123"/>
        <w:ind w:left="1133" w:hanging="283"/>
        <w:rPr>
          <w:lang w:eastAsia="zh-TW"/>
        </w:rPr>
      </w:pPr>
    </w:p>
    <w:p w:rsidR="00426704" w:rsidRDefault="003255E4" w:rsidP="00F40B53">
      <w:pPr>
        <w:pStyle w:val="14"/>
        <w:ind w:left="567" w:hanging="567"/>
      </w:pPr>
      <w:bookmarkStart w:id="11" w:name="_Toc203055185"/>
      <w:r>
        <w:rPr>
          <w:rFonts w:hint="eastAsia"/>
        </w:rPr>
        <w:t>三</w:t>
      </w:r>
      <w:r w:rsidR="00426704">
        <w:rPr>
          <w:rFonts w:hint="eastAsia"/>
        </w:rPr>
        <w:t>、</w:t>
      </w:r>
      <w:r w:rsidR="00F13527" w:rsidRPr="00F13527">
        <w:rPr>
          <w:rFonts w:hint="eastAsia"/>
        </w:rPr>
        <w:t>近年度體育運動相關重要計畫</w:t>
      </w:r>
      <w:bookmarkEnd w:id="11"/>
    </w:p>
    <w:p w:rsidR="00BB711F" w:rsidRPr="00216DC9" w:rsidRDefault="000D0E38" w:rsidP="000D0E38">
      <w:pPr>
        <w:pStyle w:val="a4"/>
        <w:ind w:left="849" w:hanging="283"/>
        <w:rPr>
          <w:b/>
          <w:snapToGrid/>
          <w:lang w:eastAsia="zh-TW"/>
        </w:rPr>
      </w:pPr>
      <w:r w:rsidRPr="00216DC9">
        <w:rPr>
          <w:rFonts w:hint="eastAsia"/>
          <w:b/>
          <w:snapToGrid/>
          <w:lang w:eastAsia="zh-TW"/>
        </w:rPr>
        <w:t>(一</w:t>
      </w:r>
      <w:r w:rsidRPr="00216DC9">
        <w:rPr>
          <w:b/>
          <w:snapToGrid/>
          <w:lang w:eastAsia="zh-TW"/>
        </w:rPr>
        <w:t>)</w:t>
      </w:r>
      <w:r w:rsidRPr="00216DC9">
        <w:rPr>
          <w:rFonts w:hint="eastAsia"/>
          <w:b/>
          <w:snapToGrid/>
          <w:lang w:eastAsia="zh-TW"/>
        </w:rPr>
        <w:t>體育</w:t>
      </w:r>
      <w:r w:rsidR="002E581A">
        <w:rPr>
          <w:rFonts w:hint="eastAsia"/>
          <w:b/>
          <w:snapToGrid/>
          <w:lang w:eastAsia="zh-TW"/>
        </w:rPr>
        <w:t>運動</w:t>
      </w:r>
      <w:r w:rsidRPr="00216DC9">
        <w:rPr>
          <w:rFonts w:hint="eastAsia"/>
          <w:b/>
          <w:snapToGrid/>
          <w:lang w:eastAsia="zh-TW"/>
        </w:rPr>
        <w:t>政策白皮書</w:t>
      </w:r>
      <w:r w:rsidR="00915B23" w:rsidRPr="00216DC9">
        <w:rPr>
          <w:rFonts w:hint="eastAsia"/>
          <w:b/>
          <w:snapToGrid/>
          <w:lang w:eastAsia="zh-TW"/>
        </w:rPr>
        <w:t>(</w:t>
      </w:r>
      <w:r w:rsidR="00915B23" w:rsidRPr="00216DC9">
        <w:rPr>
          <w:b/>
          <w:snapToGrid/>
          <w:lang w:eastAsia="zh-TW"/>
        </w:rPr>
        <w:t>102</w:t>
      </w:r>
      <w:r w:rsidR="00216DC9" w:rsidRPr="00216DC9">
        <w:rPr>
          <w:rFonts w:hint="eastAsia"/>
          <w:b/>
          <w:snapToGrid/>
          <w:lang w:eastAsia="zh-TW"/>
        </w:rPr>
        <w:t>至</w:t>
      </w:r>
      <w:r w:rsidR="00915B23" w:rsidRPr="00216DC9">
        <w:rPr>
          <w:b/>
          <w:snapToGrid/>
          <w:lang w:eastAsia="zh-TW"/>
        </w:rPr>
        <w:t>112</w:t>
      </w:r>
      <w:r w:rsidR="00216DC9" w:rsidRPr="00216DC9">
        <w:rPr>
          <w:rFonts w:hint="eastAsia"/>
          <w:b/>
          <w:snapToGrid/>
          <w:lang w:eastAsia="zh-TW"/>
        </w:rPr>
        <w:t>年</w:t>
      </w:r>
      <w:r w:rsidR="00915B23" w:rsidRPr="00216DC9">
        <w:rPr>
          <w:b/>
          <w:snapToGrid/>
          <w:lang w:eastAsia="zh-TW"/>
        </w:rPr>
        <w:t>)</w:t>
      </w:r>
    </w:p>
    <w:p w:rsidR="000D0E38" w:rsidRDefault="000D0E38" w:rsidP="000D0E38">
      <w:pPr>
        <w:pStyle w:val="21"/>
        <w:ind w:left="850" w:firstLine="566"/>
        <w:rPr>
          <w:rFonts w:hAnsi="標楷體"/>
          <w:snapToGrid/>
          <w:lang w:eastAsia="zh-TW"/>
        </w:rPr>
      </w:pPr>
      <w:r w:rsidRPr="000D0E38">
        <w:rPr>
          <w:rFonts w:hint="eastAsia"/>
          <w:snapToGrid/>
        </w:rPr>
        <w:t>102年政府組織再造，行政院體育委員會併入教育部成立體育署，針對未來10年(102至112年)國家體育運動發展方向，研擬具體政策與指標，依短、中、長程計畫逐步實施，以達「健康國民、卓越競技、活力臺灣」之願景</w:t>
      </w:r>
      <w:r w:rsidR="002E581A">
        <w:rPr>
          <w:rFonts w:hAnsi="標楷體" w:hint="eastAsia"/>
          <w:snapToGrid/>
        </w:rPr>
        <w:t>，</w:t>
      </w:r>
      <w:r w:rsidRPr="000D0E38">
        <w:rPr>
          <w:rFonts w:hint="eastAsia"/>
          <w:snapToGrid/>
        </w:rPr>
        <w:t>體育運動政策白皮書於102年6月25日公布，並自103年起編列相關預算執行</w:t>
      </w:r>
      <w:r>
        <w:rPr>
          <w:rFonts w:hAnsi="標楷體" w:hint="eastAsia"/>
          <w:snapToGrid/>
        </w:rPr>
        <w:t>。</w:t>
      </w:r>
      <w:r w:rsidRPr="000D0E38">
        <w:rPr>
          <w:rFonts w:hAnsi="標楷體" w:hint="eastAsia"/>
          <w:snapToGrid/>
        </w:rPr>
        <w:t>鑒於國內外體育運動環境變遷</w:t>
      </w:r>
      <w:r w:rsidR="00AA283C">
        <w:rPr>
          <w:rFonts w:hAnsi="標楷體" w:hint="eastAsia"/>
          <w:snapToGrid/>
          <w:lang w:eastAsia="zh-TW"/>
        </w:rPr>
        <w:t>並</w:t>
      </w:r>
      <w:r w:rsidRPr="000D0E38">
        <w:rPr>
          <w:rFonts w:hAnsi="標楷體" w:hint="eastAsia"/>
          <w:snapToGrid/>
        </w:rPr>
        <w:t>配合</w:t>
      </w:r>
      <w:r w:rsidR="00096673">
        <w:rPr>
          <w:rFonts w:hAnsi="標楷體" w:hint="eastAsia"/>
          <w:snapToGrid/>
        </w:rPr>
        <w:t>國民體育法</w:t>
      </w:r>
      <w:r w:rsidRPr="000D0E38">
        <w:rPr>
          <w:rFonts w:hAnsi="標楷體" w:hint="eastAsia"/>
          <w:snapToGrid/>
        </w:rPr>
        <w:t>修正，106年</w:t>
      </w:r>
      <w:r w:rsidR="00AA283C">
        <w:rPr>
          <w:rFonts w:hAnsi="標楷體" w:hint="eastAsia"/>
          <w:snapToGrid/>
          <w:lang w:eastAsia="zh-TW"/>
        </w:rPr>
        <w:t>修訂</w:t>
      </w:r>
      <w:r w:rsidRPr="000D0E38">
        <w:rPr>
          <w:rFonts w:hAnsi="標楷體" w:hint="eastAsia"/>
          <w:snapToGrid/>
        </w:rPr>
        <w:t>前揭白皮書，</w:t>
      </w:r>
      <w:r w:rsidR="00AA283C">
        <w:rPr>
          <w:rFonts w:hAnsi="標楷體" w:hint="eastAsia"/>
          <w:snapToGrid/>
          <w:lang w:eastAsia="zh-TW"/>
        </w:rPr>
        <w:t>在不變動</w:t>
      </w:r>
      <w:r w:rsidRPr="000D0E38">
        <w:rPr>
          <w:rFonts w:hAnsi="標楷體" w:hint="eastAsia"/>
          <w:snapToGrid/>
        </w:rPr>
        <w:t>原白皮書架構內容</w:t>
      </w:r>
      <w:r w:rsidR="00AA283C">
        <w:rPr>
          <w:rFonts w:hAnsi="標楷體" w:hint="eastAsia"/>
          <w:snapToGrid/>
          <w:lang w:eastAsia="zh-TW"/>
        </w:rPr>
        <w:t>下</w:t>
      </w:r>
      <w:r w:rsidRPr="000D0E38">
        <w:rPr>
          <w:rFonts w:hAnsi="標楷體" w:hint="eastAsia"/>
          <w:snapToGrid/>
        </w:rPr>
        <w:t>，</w:t>
      </w:r>
      <w:r w:rsidR="00915B23" w:rsidRPr="00915B23">
        <w:rPr>
          <w:rFonts w:hAnsi="標楷體" w:hint="eastAsia"/>
          <w:snapToGrid/>
        </w:rPr>
        <w:t>以學校體育-活絡校園體育增進學生活力、全民運動-運動健身快樂人生、競技運動</w:t>
      </w:r>
      <w:r w:rsidR="00915B23">
        <w:rPr>
          <w:rFonts w:hAnsi="標楷體" w:hint="eastAsia"/>
          <w:snapToGrid/>
          <w:lang w:eastAsia="zh-TW"/>
        </w:rPr>
        <w:t>-</w:t>
      </w:r>
      <w:r w:rsidR="00915B23" w:rsidRPr="00915B23">
        <w:rPr>
          <w:rFonts w:hAnsi="標楷體" w:hint="eastAsia"/>
          <w:snapToGrid/>
        </w:rPr>
        <w:t>卓越競技登峰造極</w:t>
      </w:r>
      <w:r w:rsidR="00915B23">
        <w:rPr>
          <w:rFonts w:hAnsi="標楷體" w:hint="eastAsia"/>
          <w:snapToGrid/>
        </w:rPr>
        <w:t>、</w:t>
      </w:r>
      <w:r w:rsidR="00915B23" w:rsidRPr="00915B23">
        <w:rPr>
          <w:rFonts w:hAnsi="標楷體" w:hint="eastAsia"/>
          <w:snapToGrid/>
        </w:rPr>
        <w:t>國際及兩岸運動</w:t>
      </w:r>
      <w:r w:rsidR="00915B23">
        <w:rPr>
          <w:rFonts w:hAnsi="標楷體"/>
          <w:snapToGrid/>
        </w:rPr>
        <w:t>-</w:t>
      </w:r>
      <w:r w:rsidR="00915B23" w:rsidRPr="00915B23">
        <w:rPr>
          <w:rFonts w:hAnsi="標楷體" w:hint="eastAsia"/>
          <w:snapToGrid/>
        </w:rPr>
        <w:t>植基臺灣邁向世界</w:t>
      </w:r>
      <w:r w:rsidR="00915B23">
        <w:rPr>
          <w:rFonts w:hAnsi="標楷體" w:hint="eastAsia"/>
          <w:snapToGrid/>
        </w:rPr>
        <w:t>、</w:t>
      </w:r>
      <w:r w:rsidR="00915B23" w:rsidRPr="00915B23">
        <w:rPr>
          <w:rFonts w:hAnsi="標楷體" w:hint="eastAsia"/>
          <w:snapToGrid/>
        </w:rPr>
        <w:t>運動產業</w:t>
      </w:r>
      <w:r w:rsidR="00915B23">
        <w:rPr>
          <w:rFonts w:hAnsi="標楷體"/>
          <w:snapToGrid/>
        </w:rPr>
        <w:t>-</w:t>
      </w:r>
      <w:r w:rsidR="00915B23" w:rsidRPr="00915B23">
        <w:rPr>
          <w:rFonts w:hAnsi="標楷體" w:hint="eastAsia"/>
          <w:snapToGrid/>
        </w:rPr>
        <w:t>打造幸福經濟的推手</w:t>
      </w:r>
      <w:r w:rsidR="00915B23">
        <w:rPr>
          <w:rFonts w:hAnsi="標楷體" w:hint="eastAsia"/>
          <w:snapToGrid/>
          <w:lang w:eastAsia="zh-TW"/>
        </w:rPr>
        <w:t>及</w:t>
      </w:r>
      <w:r w:rsidR="00915B23" w:rsidRPr="00915B23">
        <w:rPr>
          <w:rFonts w:hAnsi="標楷體" w:hint="eastAsia"/>
          <w:snapToGrid/>
          <w:lang w:eastAsia="zh-TW"/>
        </w:rPr>
        <w:t>運動設施</w:t>
      </w:r>
      <w:r w:rsidR="00915B23">
        <w:rPr>
          <w:rFonts w:hAnsi="標楷體"/>
          <w:snapToGrid/>
          <w:lang w:eastAsia="zh-TW"/>
        </w:rPr>
        <w:t>-</w:t>
      </w:r>
      <w:r w:rsidR="00915B23" w:rsidRPr="00915B23">
        <w:rPr>
          <w:rFonts w:hAnsi="標楷體" w:hint="eastAsia"/>
          <w:snapToGrid/>
          <w:lang w:eastAsia="zh-TW"/>
        </w:rPr>
        <w:t>營造優質友善運動環境</w:t>
      </w:r>
      <w:r w:rsidR="00915B23" w:rsidRPr="00915B23">
        <w:rPr>
          <w:rFonts w:hAnsi="標楷體" w:hint="eastAsia"/>
          <w:snapToGrid/>
        </w:rPr>
        <w:t>六大主軸</w:t>
      </w:r>
      <w:r w:rsidR="00915B23">
        <w:rPr>
          <w:rFonts w:hAnsi="標楷體" w:hint="eastAsia"/>
          <w:snapToGrid/>
        </w:rPr>
        <w:t>，</w:t>
      </w:r>
      <w:r w:rsidRPr="000D0E38">
        <w:rPr>
          <w:rFonts w:hAnsi="標楷體" w:hint="eastAsia"/>
          <w:snapToGrid/>
        </w:rPr>
        <w:t>撰擬「體育運動政策白皮書106年修訂版</w:t>
      </w:r>
      <w:r w:rsidR="00AA283C" w:rsidRPr="00AA283C">
        <w:rPr>
          <w:rFonts w:hAnsi="標楷體" w:hint="eastAsia"/>
          <w:snapToGrid/>
        </w:rPr>
        <w:t>」</w:t>
      </w:r>
      <w:r w:rsidRPr="000D0E38">
        <w:rPr>
          <w:rFonts w:hAnsi="標楷體" w:hint="eastAsia"/>
          <w:snapToGrid/>
        </w:rPr>
        <w:t>106至112年行動方案並作為後續年度落實執行原白皮書之中、長程目標主要參據。</w:t>
      </w:r>
      <w:r w:rsidR="00840C15">
        <w:rPr>
          <w:rFonts w:hAnsi="標楷體" w:hint="eastAsia"/>
          <w:snapToGrid/>
          <w:lang w:eastAsia="zh-TW"/>
        </w:rPr>
        <w:t>另</w:t>
      </w:r>
      <w:r w:rsidR="00216DC9" w:rsidRPr="00216DC9">
        <w:rPr>
          <w:rFonts w:hAnsi="標楷體" w:hint="eastAsia"/>
          <w:snapToGrid/>
        </w:rPr>
        <w:t>因應運動部成立</w:t>
      </w:r>
      <w:r w:rsidR="00216DC9">
        <w:rPr>
          <w:rFonts w:hAnsi="標楷體" w:hint="eastAsia"/>
          <w:snapToGrid/>
        </w:rPr>
        <w:t>，</w:t>
      </w:r>
      <w:r w:rsidR="00216DC9">
        <w:rPr>
          <w:rFonts w:hAnsi="標楷體" w:hint="eastAsia"/>
          <w:snapToGrid/>
          <w:lang w:eastAsia="zh-TW"/>
        </w:rPr>
        <w:t>刻正辦理</w:t>
      </w:r>
      <w:r w:rsidR="00216DC9">
        <w:rPr>
          <w:rStyle w:val="af6"/>
          <w:rFonts w:hAnsi="標楷體"/>
          <w:snapToGrid/>
          <w:lang w:eastAsia="zh-TW"/>
        </w:rPr>
        <w:footnoteReference w:id="3"/>
      </w:r>
      <w:r w:rsidR="00216DC9" w:rsidRPr="00216DC9">
        <w:rPr>
          <w:rFonts w:hAnsi="標楷體" w:hint="eastAsia"/>
          <w:snapToGrid/>
          <w:lang w:eastAsia="zh-TW"/>
        </w:rPr>
        <w:t>「運動政策白皮書（115</w:t>
      </w:r>
      <w:r w:rsidR="00216DC9">
        <w:rPr>
          <w:rFonts w:hAnsi="標楷體" w:hint="eastAsia"/>
          <w:snapToGrid/>
          <w:lang w:eastAsia="zh-TW"/>
        </w:rPr>
        <w:t>至</w:t>
      </w:r>
      <w:r w:rsidR="00216DC9" w:rsidRPr="00216DC9">
        <w:rPr>
          <w:rFonts w:hAnsi="標楷體" w:hint="eastAsia"/>
          <w:snapToGrid/>
          <w:lang w:eastAsia="zh-TW"/>
        </w:rPr>
        <w:t>124</w:t>
      </w:r>
      <w:r w:rsidR="00216DC9">
        <w:rPr>
          <w:rFonts w:hAnsi="標楷體" w:hint="eastAsia"/>
          <w:snapToGrid/>
          <w:lang w:eastAsia="zh-TW"/>
        </w:rPr>
        <w:t>年</w:t>
      </w:r>
      <w:r w:rsidR="00216DC9" w:rsidRPr="00216DC9">
        <w:rPr>
          <w:rFonts w:hAnsi="標楷體" w:hint="eastAsia"/>
          <w:snapToGrid/>
          <w:lang w:eastAsia="zh-TW"/>
        </w:rPr>
        <w:t>）撰述計畫書」</w:t>
      </w:r>
      <w:r w:rsidR="00216DC9">
        <w:rPr>
          <w:rFonts w:hAnsi="標楷體" w:hint="eastAsia"/>
          <w:snapToGrid/>
          <w:lang w:eastAsia="zh-TW"/>
        </w:rPr>
        <w:t>。</w:t>
      </w:r>
    </w:p>
    <w:p w:rsidR="00915B23" w:rsidRPr="00216DC9" w:rsidRDefault="00915B23" w:rsidP="00915B23">
      <w:pPr>
        <w:pStyle w:val="a4"/>
        <w:ind w:left="849" w:hanging="283"/>
        <w:rPr>
          <w:b/>
          <w:snapToGrid/>
          <w:lang w:eastAsia="zh-TW"/>
        </w:rPr>
      </w:pPr>
      <w:r w:rsidRPr="00216DC9">
        <w:rPr>
          <w:rFonts w:hint="eastAsia"/>
          <w:b/>
          <w:snapToGrid/>
          <w:lang w:eastAsia="zh-TW"/>
        </w:rPr>
        <w:t>(二</w:t>
      </w:r>
      <w:r w:rsidRPr="00216DC9">
        <w:rPr>
          <w:b/>
          <w:snapToGrid/>
          <w:lang w:eastAsia="zh-TW"/>
        </w:rPr>
        <w:t>)</w:t>
      </w:r>
      <w:r w:rsidRPr="00216DC9">
        <w:rPr>
          <w:rFonts w:hint="eastAsia"/>
          <w:b/>
          <w:snapToGrid/>
          <w:lang w:eastAsia="zh-TW"/>
        </w:rPr>
        <w:t>運動產業發展政策綱領(</w:t>
      </w:r>
      <w:r w:rsidRPr="00216DC9">
        <w:rPr>
          <w:b/>
          <w:snapToGrid/>
          <w:lang w:eastAsia="zh-TW"/>
        </w:rPr>
        <w:t>110</w:t>
      </w:r>
      <w:r w:rsidR="00216DC9" w:rsidRPr="00216DC9">
        <w:rPr>
          <w:rFonts w:hint="eastAsia"/>
          <w:b/>
          <w:snapToGrid/>
          <w:lang w:eastAsia="zh-TW"/>
        </w:rPr>
        <w:t>至</w:t>
      </w:r>
      <w:r w:rsidRPr="00216DC9">
        <w:rPr>
          <w:b/>
          <w:snapToGrid/>
          <w:lang w:eastAsia="zh-TW"/>
        </w:rPr>
        <w:t>113</w:t>
      </w:r>
      <w:r w:rsidR="00216DC9" w:rsidRPr="00216DC9">
        <w:rPr>
          <w:rFonts w:hint="eastAsia"/>
          <w:b/>
          <w:snapToGrid/>
          <w:lang w:eastAsia="zh-TW"/>
        </w:rPr>
        <w:t>年</w:t>
      </w:r>
      <w:r w:rsidRPr="00216DC9">
        <w:rPr>
          <w:b/>
          <w:snapToGrid/>
          <w:lang w:eastAsia="zh-TW"/>
        </w:rPr>
        <w:t>)</w:t>
      </w:r>
    </w:p>
    <w:p w:rsidR="00915B23" w:rsidRDefault="00AE2565" w:rsidP="00AE2565">
      <w:pPr>
        <w:pStyle w:val="21"/>
        <w:ind w:left="850" w:firstLine="566"/>
        <w:rPr>
          <w:snapToGrid/>
          <w:lang w:eastAsia="zh-TW"/>
        </w:rPr>
      </w:pPr>
      <w:r w:rsidRPr="00AE2565">
        <w:rPr>
          <w:rFonts w:hint="eastAsia"/>
          <w:snapToGrid/>
        </w:rPr>
        <w:t>運動產業發展條例第6條第1項規定：「中央主管機關應會商中央目的事業主管機關擬訂運動產業發展方向及產業發展計畫，每4年檢討修正，報請行政院核定。」</w:t>
      </w:r>
      <w:r>
        <w:rPr>
          <w:rFonts w:hint="eastAsia"/>
          <w:snapToGrid/>
          <w:lang w:eastAsia="zh-TW"/>
        </w:rPr>
        <w:t>教育部據此提出</w:t>
      </w:r>
      <w:r w:rsidRPr="00AE2565">
        <w:rPr>
          <w:rFonts w:hint="eastAsia"/>
          <w:snapToGrid/>
          <w:lang w:eastAsia="zh-TW"/>
        </w:rPr>
        <w:t>運動產業發展政策綱領(</w:t>
      </w:r>
      <w:r w:rsidR="00216DC9" w:rsidRPr="00216DC9">
        <w:rPr>
          <w:rFonts w:hint="eastAsia"/>
          <w:snapToGrid/>
          <w:lang w:eastAsia="zh-TW"/>
        </w:rPr>
        <w:t>110至113年</w:t>
      </w:r>
      <w:r w:rsidRPr="00AE2565">
        <w:rPr>
          <w:rFonts w:hint="eastAsia"/>
          <w:snapToGrid/>
          <w:lang w:eastAsia="zh-TW"/>
        </w:rPr>
        <w:t>)</w:t>
      </w:r>
      <w:r>
        <w:rPr>
          <w:rFonts w:hAnsi="標楷體" w:hint="eastAsia"/>
          <w:snapToGrid/>
          <w:lang w:eastAsia="zh-TW"/>
        </w:rPr>
        <w:t>，</w:t>
      </w:r>
      <w:r w:rsidR="00F20284">
        <w:rPr>
          <w:rFonts w:hAnsi="標楷體" w:hint="eastAsia"/>
          <w:snapToGrid/>
          <w:lang w:eastAsia="zh-TW"/>
        </w:rPr>
        <w:t>以(一</w:t>
      </w:r>
      <w:r w:rsidR="00F20284">
        <w:rPr>
          <w:rFonts w:hAnsi="標楷體"/>
          <w:snapToGrid/>
          <w:lang w:eastAsia="zh-TW"/>
        </w:rPr>
        <w:t>)</w:t>
      </w:r>
      <w:r w:rsidR="00F20284">
        <w:rPr>
          <w:rFonts w:hAnsi="標楷體" w:hint="eastAsia"/>
          <w:snapToGrid/>
          <w:lang w:eastAsia="zh-TW"/>
        </w:rPr>
        <w:t>精進運動產業政策法規，中央與地方齊力發展產業基礎環境。(二</w:t>
      </w:r>
      <w:r w:rsidR="00F20284">
        <w:rPr>
          <w:rFonts w:hAnsi="標楷體"/>
          <w:snapToGrid/>
          <w:lang w:eastAsia="zh-TW"/>
        </w:rPr>
        <w:t>)</w:t>
      </w:r>
      <w:r w:rsidR="00F20284">
        <w:rPr>
          <w:rFonts w:hAnsi="標楷體" w:hint="eastAsia"/>
          <w:snapToGrid/>
          <w:lang w:eastAsia="zh-TW"/>
        </w:rPr>
        <w:t>建置運動產業雲端資料庫，提供智慧化產業服務。(三</w:t>
      </w:r>
      <w:r w:rsidR="00F20284">
        <w:rPr>
          <w:rFonts w:hAnsi="標楷體"/>
          <w:snapToGrid/>
          <w:lang w:eastAsia="zh-TW"/>
        </w:rPr>
        <w:t>)</w:t>
      </w:r>
      <w:r w:rsidR="00F20284">
        <w:rPr>
          <w:rFonts w:hAnsi="標楷體" w:hint="eastAsia"/>
          <w:snapToGrid/>
          <w:lang w:eastAsia="zh-TW"/>
        </w:rPr>
        <w:t>輔導產業創新研發，建構完善產業生態系。(四</w:t>
      </w:r>
      <w:r w:rsidR="00F20284">
        <w:rPr>
          <w:rFonts w:hAnsi="標楷體"/>
          <w:snapToGrid/>
          <w:lang w:eastAsia="zh-TW"/>
        </w:rPr>
        <w:t>)</w:t>
      </w:r>
      <w:r w:rsidR="00F20284">
        <w:rPr>
          <w:rFonts w:hAnsi="標楷體" w:hint="eastAsia"/>
          <w:snapToGrid/>
          <w:lang w:eastAsia="zh-TW"/>
        </w:rPr>
        <w:t>整合行銷產業亮點，型塑品牌國際擴散。及(五</w:t>
      </w:r>
      <w:r w:rsidR="00F20284">
        <w:rPr>
          <w:rFonts w:hAnsi="標楷體"/>
          <w:snapToGrid/>
          <w:lang w:eastAsia="zh-TW"/>
        </w:rPr>
        <w:t>)</w:t>
      </w:r>
      <w:r w:rsidR="00F20284">
        <w:rPr>
          <w:rFonts w:hAnsi="標楷體" w:hint="eastAsia"/>
          <w:snapToGrid/>
          <w:lang w:eastAsia="zh-TW"/>
        </w:rPr>
        <w:t>發展人才專業職能，培育及媒合運產專業人才等為推動方向，期透過各部會協力辦理，以達成</w:t>
      </w:r>
      <w:r w:rsidR="00F20284" w:rsidRPr="00F20284">
        <w:rPr>
          <w:rFonts w:hAnsi="標楷體" w:hint="eastAsia"/>
          <w:snapToGrid/>
          <w:lang w:eastAsia="zh-TW"/>
        </w:rPr>
        <w:t>「打造幸福經濟、體現運動價值」願景</w:t>
      </w:r>
      <w:r w:rsidR="00F20284">
        <w:rPr>
          <w:rFonts w:hAnsi="標楷體" w:hint="eastAsia"/>
          <w:snapToGrid/>
          <w:lang w:eastAsia="zh-TW"/>
        </w:rPr>
        <w:t>。</w:t>
      </w:r>
      <w:r w:rsidR="00216DC9">
        <w:rPr>
          <w:rFonts w:hAnsi="標楷體" w:hint="eastAsia"/>
          <w:snapToGrid/>
          <w:lang w:eastAsia="zh-TW"/>
        </w:rPr>
        <w:t>另已</w:t>
      </w:r>
      <w:r w:rsidR="00216DC9" w:rsidRPr="00216DC9">
        <w:rPr>
          <w:rFonts w:hAnsi="標楷體" w:hint="eastAsia"/>
          <w:snapToGrid/>
          <w:lang w:eastAsia="zh-TW"/>
        </w:rPr>
        <w:t>委託國立體育大學撰擬「運動產業發展政策綱領」(114至117年)</w:t>
      </w:r>
      <w:r w:rsidR="00216DC9">
        <w:rPr>
          <w:rFonts w:hAnsi="標楷體" w:hint="eastAsia"/>
          <w:snapToGrid/>
          <w:lang w:eastAsia="zh-TW"/>
        </w:rPr>
        <w:t>，</w:t>
      </w:r>
      <w:r w:rsidR="00216DC9" w:rsidRPr="00216DC9">
        <w:rPr>
          <w:rFonts w:hAnsi="標楷體" w:hint="eastAsia"/>
          <w:snapToGrid/>
          <w:lang w:eastAsia="zh-TW"/>
        </w:rPr>
        <w:t>前於114年3月14日及4月18日召開跨部會研商會議，刻正依會議決議事項修正。</w:t>
      </w:r>
    </w:p>
    <w:p w:rsidR="00AE2565" w:rsidRPr="00216DC9" w:rsidRDefault="00AE2565" w:rsidP="00AE2565">
      <w:pPr>
        <w:pStyle w:val="a4"/>
        <w:ind w:left="849" w:hanging="283"/>
        <w:rPr>
          <w:b/>
          <w:lang w:eastAsia="zh-TW"/>
        </w:rPr>
      </w:pPr>
      <w:r w:rsidRPr="00216DC9">
        <w:rPr>
          <w:rFonts w:hint="eastAsia"/>
          <w:b/>
          <w:lang w:eastAsia="zh-TW"/>
        </w:rPr>
        <w:t>(三</w:t>
      </w:r>
      <w:r w:rsidRPr="00216DC9">
        <w:rPr>
          <w:b/>
          <w:lang w:eastAsia="zh-TW"/>
        </w:rPr>
        <w:t>)</w:t>
      </w:r>
      <w:r w:rsidR="00EB76CD" w:rsidRPr="00216DC9">
        <w:rPr>
          <w:rFonts w:hint="eastAsia"/>
          <w:b/>
          <w:lang w:eastAsia="zh-TW"/>
        </w:rPr>
        <w:t>「國家運動園區整體興設與人才培育計畫(第1至</w:t>
      </w:r>
      <w:r w:rsidR="00216DC9" w:rsidRPr="00216DC9">
        <w:rPr>
          <w:rFonts w:hint="eastAsia"/>
          <w:b/>
          <w:lang w:eastAsia="zh-TW"/>
        </w:rPr>
        <w:t>第</w:t>
      </w:r>
      <w:r w:rsidR="00EB76CD" w:rsidRPr="00216DC9">
        <w:rPr>
          <w:rFonts w:hint="eastAsia"/>
          <w:b/>
          <w:lang w:eastAsia="zh-TW"/>
        </w:rPr>
        <w:t>3期)」</w:t>
      </w:r>
    </w:p>
    <w:p w:rsidR="006F58E7" w:rsidRDefault="005D4353" w:rsidP="005D4353">
      <w:pPr>
        <w:pStyle w:val="21"/>
        <w:ind w:left="850" w:firstLine="566"/>
      </w:pPr>
      <w:r w:rsidRPr="005D4353">
        <w:rPr>
          <w:rFonts w:hint="eastAsia"/>
        </w:rPr>
        <w:t>為規劃興建完善</w:t>
      </w:r>
      <w:r>
        <w:rPr>
          <w:rFonts w:hint="eastAsia"/>
          <w:lang w:eastAsia="zh-TW"/>
        </w:rPr>
        <w:t>之</w:t>
      </w:r>
      <w:r w:rsidRPr="005D4353">
        <w:rPr>
          <w:rFonts w:hint="eastAsia"/>
        </w:rPr>
        <w:t>國家運動訓練園區，提供運動選手科學化</w:t>
      </w:r>
      <w:r w:rsidR="00840C15">
        <w:rPr>
          <w:rFonts w:hint="eastAsia"/>
          <w:lang w:eastAsia="zh-TW"/>
        </w:rPr>
        <w:t>之</w:t>
      </w:r>
      <w:r w:rsidRPr="005D4353">
        <w:rPr>
          <w:rFonts w:hint="eastAsia"/>
        </w:rPr>
        <w:t>專業運動訓練場館設施，營造永續而穩定發展</w:t>
      </w:r>
      <w:r w:rsidR="00840C15">
        <w:rPr>
          <w:rFonts w:hint="eastAsia"/>
          <w:lang w:eastAsia="zh-TW"/>
        </w:rPr>
        <w:t>之</w:t>
      </w:r>
      <w:r w:rsidRPr="005D4353">
        <w:rPr>
          <w:rFonts w:hint="eastAsia"/>
        </w:rPr>
        <w:t>競技環境，行政院98年9月8日核定「國家運動園區整體興設與人才培育計畫」，考量開發規模、期程、興建標的等因素，</w:t>
      </w:r>
      <w:r w:rsidR="006F58E7">
        <w:rPr>
          <w:rFonts w:hint="eastAsia"/>
          <w:lang w:eastAsia="zh-TW"/>
        </w:rPr>
        <w:t>計畫</w:t>
      </w:r>
      <w:r w:rsidRPr="005D4353">
        <w:rPr>
          <w:rFonts w:hint="eastAsia"/>
        </w:rPr>
        <w:t>項下興整建工程係採分期、分區滾動式推行，以減低整體園區衝擊、創造最適切執行模式。</w:t>
      </w:r>
    </w:p>
    <w:p w:rsidR="00EB76CD" w:rsidRPr="00F20284" w:rsidRDefault="006F58E7" w:rsidP="005D4353">
      <w:pPr>
        <w:pStyle w:val="21"/>
        <w:ind w:left="850" w:firstLine="566"/>
      </w:pPr>
      <w:r>
        <w:rPr>
          <w:rFonts w:hint="eastAsia"/>
          <w:lang w:eastAsia="zh-TW"/>
        </w:rPr>
        <w:t>第1期為</w:t>
      </w:r>
      <w:r w:rsidRPr="006F58E7">
        <w:rPr>
          <w:rFonts w:hint="eastAsia"/>
          <w:lang w:eastAsia="zh-TW"/>
        </w:rPr>
        <w:t>98</w:t>
      </w:r>
      <w:r>
        <w:rPr>
          <w:rFonts w:hint="eastAsia"/>
          <w:lang w:eastAsia="zh-TW"/>
        </w:rPr>
        <w:t>至</w:t>
      </w:r>
      <w:r w:rsidRPr="006F58E7">
        <w:rPr>
          <w:rFonts w:hint="eastAsia"/>
          <w:lang w:eastAsia="zh-TW"/>
        </w:rPr>
        <w:t>104年</w:t>
      </w:r>
      <w:r>
        <w:rPr>
          <w:rFonts w:hAnsi="標楷體" w:hint="eastAsia"/>
          <w:lang w:eastAsia="zh-TW"/>
        </w:rPr>
        <w:t>，</w:t>
      </w:r>
      <w:r w:rsidRPr="006F58E7">
        <w:rPr>
          <w:rFonts w:hAnsi="標楷體" w:hint="eastAsia"/>
          <w:lang w:eastAsia="zh-TW"/>
        </w:rPr>
        <w:t>第</w:t>
      </w:r>
      <w:r w:rsidRPr="006F58E7">
        <w:rPr>
          <w:rFonts w:hAnsi="標楷體"/>
          <w:lang w:eastAsia="zh-TW"/>
        </w:rPr>
        <w:t>2</w:t>
      </w:r>
      <w:r w:rsidRPr="006F58E7">
        <w:rPr>
          <w:rFonts w:hAnsi="標楷體" w:hint="eastAsia"/>
          <w:lang w:eastAsia="zh-TW"/>
        </w:rPr>
        <w:t>期原規劃辦理期程為</w:t>
      </w:r>
      <w:r w:rsidRPr="006F58E7">
        <w:rPr>
          <w:rFonts w:hAnsi="標楷體"/>
          <w:lang w:eastAsia="zh-TW"/>
        </w:rPr>
        <w:t>105</w:t>
      </w:r>
      <w:r w:rsidRPr="006F58E7">
        <w:rPr>
          <w:rFonts w:hAnsi="標楷體" w:hint="eastAsia"/>
          <w:lang w:eastAsia="zh-TW"/>
        </w:rPr>
        <w:t>至</w:t>
      </w:r>
      <w:r w:rsidRPr="006F58E7">
        <w:rPr>
          <w:rFonts w:hAnsi="標楷體"/>
          <w:lang w:eastAsia="zh-TW"/>
        </w:rPr>
        <w:t>108</w:t>
      </w:r>
      <w:r w:rsidRPr="006F58E7">
        <w:rPr>
          <w:rFonts w:hAnsi="標楷體" w:hint="eastAsia"/>
          <w:lang w:eastAsia="zh-TW"/>
        </w:rPr>
        <w:t>年，</w:t>
      </w:r>
      <w:r>
        <w:rPr>
          <w:rFonts w:hAnsi="標楷體" w:hint="eastAsia"/>
          <w:lang w:eastAsia="zh-TW"/>
        </w:rPr>
        <w:t>經2次</w:t>
      </w:r>
      <w:r w:rsidRPr="006F58E7">
        <w:rPr>
          <w:rFonts w:hAnsi="標楷體" w:hint="eastAsia"/>
          <w:lang w:eastAsia="zh-TW"/>
        </w:rPr>
        <w:t>展延期程</w:t>
      </w:r>
      <w:r>
        <w:rPr>
          <w:rStyle w:val="af6"/>
          <w:rFonts w:hAnsi="標楷體"/>
          <w:lang w:eastAsia="zh-TW"/>
        </w:rPr>
        <w:footnoteReference w:id="4"/>
      </w:r>
      <w:r w:rsidRPr="006F58E7">
        <w:rPr>
          <w:rFonts w:hAnsi="標楷體" w:hint="eastAsia"/>
          <w:lang w:eastAsia="zh-TW"/>
        </w:rPr>
        <w:t>至</w:t>
      </w:r>
      <w:r w:rsidRPr="006F58E7">
        <w:rPr>
          <w:rFonts w:hAnsi="標楷體"/>
          <w:lang w:eastAsia="zh-TW"/>
        </w:rPr>
        <w:t>110</w:t>
      </w:r>
      <w:r w:rsidRPr="006F58E7">
        <w:rPr>
          <w:rFonts w:hAnsi="標楷體" w:hint="eastAsia"/>
          <w:lang w:eastAsia="zh-TW"/>
        </w:rPr>
        <w:t>年</w:t>
      </w:r>
      <w:r>
        <w:rPr>
          <w:rFonts w:hAnsi="標楷體" w:hint="eastAsia"/>
          <w:lang w:eastAsia="zh-TW"/>
        </w:rPr>
        <w:t>，第3期原</w:t>
      </w:r>
      <w:r w:rsidRPr="006F58E7">
        <w:rPr>
          <w:rFonts w:hAnsi="標楷體" w:hint="eastAsia"/>
          <w:lang w:eastAsia="zh-TW"/>
        </w:rPr>
        <w:t>辦理期程109至113年</w:t>
      </w:r>
      <w:r>
        <w:rPr>
          <w:rFonts w:hAnsi="標楷體" w:hint="eastAsia"/>
          <w:lang w:eastAsia="zh-TW"/>
        </w:rPr>
        <w:t>，</w:t>
      </w:r>
      <w:r w:rsidRPr="006F58E7">
        <w:rPr>
          <w:rFonts w:hAnsi="標楷體" w:hint="eastAsia"/>
          <w:lang w:eastAsia="zh-TW"/>
        </w:rPr>
        <w:t>經2次展延期程</w:t>
      </w:r>
      <w:r>
        <w:rPr>
          <w:rStyle w:val="af6"/>
          <w:rFonts w:hAnsi="標楷體"/>
          <w:lang w:eastAsia="zh-TW"/>
        </w:rPr>
        <w:footnoteReference w:id="5"/>
      </w:r>
      <w:r w:rsidRPr="006F58E7">
        <w:rPr>
          <w:rFonts w:hAnsi="標楷體" w:hint="eastAsia"/>
          <w:lang w:eastAsia="zh-TW"/>
        </w:rPr>
        <w:t>至11</w:t>
      </w:r>
      <w:r w:rsidR="00840C15">
        <w:rPr>
          <w:rFonts w:hAnsi="標楷體"/>
          <w:lang w:eastAsia="zh-TW"/>
        </w:rPr>
        <w:t>6</w:t>
      </w:r>
      <w:r w:rsidRPr="006F58E7">
        <w:rPr>
          <w:rFonts w:hAnsi="標楷體" w:hint="eastAsia"/>
          <w:lang w:eastAsia="zh-TW"/>
        </w:rPr>
        <w:t>年</w:t>
      </w:r>
      <w:r w:rsidR="005D4353" w:rsidRPr="005D4353">
        <w:rPr>
          <w:rFonts w:hint="eastAsia"/>
        </w:rPr>
        <w:t>，工作項目以國家運動訓練中心之興整建及國防部士校營區遷建為執行重點，強化相關訓練場館及設施。</w:t>
      </w:r>
    </w:p>
    <w:p w:rsidR="00F20284" w:rsidRPr="008E57B8" w:rsidRDefault="00F20284" w:rsidP="00915B23">
      <w:pPr>
        <w:pStyle w:val="a4"/>
        <w:ind w:left="849" w:hanging="283"/>
        <w:rPr>
          <w:b/>
          <w:snapToGrid/>
          <w:lang w:eastAsia="zh-TW"/>
        </w:rPr>
      </w:pPr>
      <w:r w:rsidRPr="008E57B8">
        <w:rPr>
          <w:rFonts w:hint="eastAsia"/>
          <w:b/>
          <w:snapToGrid/>
          <w:lang w:eastAsia="zh-TW"/>
        </w:rPr>
        <w:t>(四</w:t>
      </w:r>
      <w:r w:rsidRPr="008E57B8">
        <w:rPr>
          <w:b/>
          <w:snapToGrid/>
          <w:lang w:eastAsia="zh-TW"/>
        </w:rPr>
        <w:t>)</w:t>
      </w:r>
      <w:r w:rsidR="002452B9" w:rsidRPr="008E57B8">
        <w:rPr>
          <w:rFonts w:hint="eastAsia"/>
          <w:b/>
          <w:snapToGrid/>
          <w:lang w:eastAsia="zh-TW"/>
        </w:rPr>
        <w:t>全民運動環境</w:t>
      </w:r>
      <w:r w:rsidR="004779DE" w:rsidRPr="008E57B8">
        <w:rPr>
          <w:rFonts w:hint="eastAsia"/>
          <w:b/>
          <w:snapToGrid/>
          <w:lang w:eastAsia="zh-TW"/>
        </w:rPr>
        <w:t>改善、充實與優化相關</w:t>
      </w:r>
      <w:r w:rsidR="002452B9" w:rsidRPr="008E57B8">
        <w:rPr>
          <w:rFonts w:hint="eastAsia"/>
          <w:b/>
          <w:snapToGrid/>
          <w:lang w:eastAsia="zh-TW"/>
        </w:rPr>
        <w:t>計畫</w:t>
      </w:r>
    </w:p>
    <w:p w:rsidR="004779DE" w:rsidRDefault="00C57EA9" w:rsidP="00C57EA9">
      <w:pPr>
        <w:pStyle w:val="123"/>
        <w:ind w:left="1133" w:hanging="283"/>
        <w:rPr>
          <w:snapToGrid/>
        </w:rPr>
      </w:pPr>
      <w:r w:rsidRPr="00D82E7F">
        <w:rPr>
          <w:rFonts w:hint="eastAsia"/>
          <w:b/>
          <w:snapToGrid/>
          <w:lang w:eastAsia="zh-TW"/>
        </w:rPr>
        <w:t>1</w:t>
      </w:r>
      <w:r w:rsidRPr="00D82E7F">
        <w:rPr>
          <w:b/>
          <w:snapToGrid/>
          <w:lang w:eastAsia="zh-TW"/>
        </w:rPr>
        <w:t>.</w:t>
      </w:r>
      <w:r w:rsidRPr="00D82E7F">
        <w:rPr>
          <w:rFonts w:hint="eastAsia"/>
          <w:b/>
          <w:snapToGrid/>
          <w:lang w:eastAsia="zh-TW"/>
        </w:rPr>
        <w:t>改善國民運動環境與打造運動島計畫</w:t>
      </w:r>
      <w:r w:rsidR="004B54BD" w:rsidRPr="00D82E7F">
        <w:rPr>
          <w:rFonts w:hint="eastAsia"/>
          <w:b/>
          <w:snapToGrid/>
          <w:lang w:eastAsia="zh-TW"/>
        </w:rPr>
        <w:t>(99</w:t>
      </w:r>
      <w:r w:rsidR="008E57B8" w:rsidRPr="00D82E7F">
        <w:rPr>
          <w:rFonts w:hint="eastAsia"/>
          <w:b/>
          <w:snapToGrid/>
          <w:lang w:eastAsia="zh-TW"/>
        </w:rPr>
        <w:t>至</w:t>
      </w:r>
      <w:r w:rsidR="004B54BD" w:rsidRPr="00D82E7F">
        <w:rPr>
          <w:rFonts w:hint="eastAsia"/>
          <w:b/>
          <w:snapToGrid/>
          <w:lang w:eastAsia="zh-TW"/>
        </w:rPr>
        <w:t>10</w:t>
      </w:r>
      <w:r w:rsidR="004B54BD" w:rsidRPr="00D82E7F">
        <w:rPr>
          <w:b/>
          <w:snapToGrid/>
          <w:lang w:eastAsia="zh-TW"/>
        </w:rPr>
        <w:t>9</w:t>
      </w:r>
      <w:r w:rsidR="008E57B8" w:rsidRPr="00D82E7F">
        <w:rPr>
          <w:rFonts w:hint="eastAsia"/>
          <w:b/>
          <w:snapToGrid/>
          <w:lang w:eastAsia="zh-TW"/>
        </w:rPr>
        <w:t>年</w:t>
      </w:r>
      <w:r w:rsidR="004B54BD" w:rsidRPr="00D82E7F">
        <w:rPr>
          <w:rFonts w:hint="eastAsia"/>
          <w:b/>
          <w:snapToGrid/>
          <w:lang w:eastAsia="zh-TW"/>
        </w:rPr>
        <w:t>)</w:t>
      </w:r>
      <w:r w:rsidRPr="00D82E7F">
        <w:rPr>
          <w:rFonts w:hAnsi="標楷體" w:hint="eastAsia"/>
          <w:b/>
          <w:snapToGrid/>
          <w:lang w:eastAsia="zh-TW"/>
        </w:rPr>
        <w:t>：</w:t>
      </w:r>
      <w:r w:rsidRPr="00C57EA9">
        <w:rPr>
          <w:rFonts w:hint="eastAsia"/>
          <w:snapToGrid/>
        </w:rPr>
        <w:t>為充實國內休閒運動設施，滿足民眾多元運動需求，體育署自99年度起推動改善國民運動環境與打造運動島計畫，其中改善國民運動環境計畫</w:t>
      </w:r>
      <w:r w:rsidR="008E57B8">
        <w:rPr>
          <w:rFonts w:hint="eastAsia"/>
          <w:snapToGrid/>
          <w:lang w:eastAsia="zh-TW"/>
        </w:rPr>
        <w:t>總</w:t>
      </w:r>
      <w:r w:rsidRPr="00C57EA9">
        <w:rPr>
          <w:rFonts w:hint="eastAsia"/>
          <w:snapToGrid/>
        </w:rPr>
        <w:t>經費116.6億元，係補助地方政府興建國民運動中心及充實其他運動設施，</w:t>
      </w:r>
      <w:r>
        <w:rPr>
          <w:rFonts w:hint="eastAsia"/>
          <w:snapToGrid/>
          <w:lang w:eastAsia="zh-TW"/>
        </w:rPr>
        <w:t>原</w:t>
      </w:r>
      <w:r w:rsidRPr="00C57EA9">
        <w:rPr>
          <w:rFonts w:hint="eastAsia"/>
          <w:snapToGrid/>
        </w:rPr>
        <w:t>辦理期程</w:t>
      </w:r>
      <w:r>
        <w:rPr>
          <w:rFonts w:hint="eastAsia"/>
          <w:snapToGrid/>
          <w:lang w:eastAsia="zh-TW"/>
        </w:rPr>
        <w:t>9</w:t>
      </w:r>
      <w:r w:rsidRPr="00C57EA9">
        <w:rPr>
          <w:rFonts w:hint="eastAsia"/>
          <w:snapToGrid/>
        </w:rPr>
        <w:t>9至104年度</w:t>
      </w:r>
      <w:r>
        <w:rPr>
          <w:rFonts w:hAnsi="標楷體" w:hint="eastAsia"/>
          <w:snapToGrid/>
        </w:rPr>
        <w:t>，</w:t>
      </w:r>
      <w:r>
        <w:rPr>
          <w:rFonts w:hint="eastAsia"/>
          <w:snapToGrid/>
          <w:lang w:eastAsia="zh-TW"/>
        </w:rPr>
        <w:t>後展延至</w:t>
      </w:r>
      <w:r w:rsidRPr="00C57EA9">
        <w:rPr>
          <w:rFonts w:hint="eastAsia"/>
          <w:snapToGrid/>
        </w:rPr>
        <w:t>10</w:t>
      </w:r>
      <w:r>
        <w:rPr>
          <w:snapToGrid/>
        </w:rPr>
        <w:t>9</w:t>
      </w:r>
      <w:r w:rsidRPr="00C57EA9">
        <w:rPr>
          <w:rFonts w:hint="eastAsia"/>
          <w:snapToGrid/>
        </w:rPr>
        <w:t>年度</w:t>
      </w:r>
      <w:r>
        <w:rPr>
          <w:rFonts w:hAnsi="標楷體" w:hint="eastAsia"/>
          <w:snapToGrid/>
        </w:rPr>
        <w:t>。</w:t>
      </w:r>
    </w:p>
    <w:p w:rsidR="00C57EA9" w:rsidRDefault="00C57EA9" w:rsidP="00C57EA9">
      <w:pPr>
        <w:pStyle w:val="123"/>
        <w:ind w:left="1133" w:hanging="283"/>
        <w:rPr>
          <w:snapToGrid/>
          <w:lang w:eastAsia="zh-TW"/>
        </w:rPr>
      </w:pPr>
      <w:r w:rsidRPr="00D82E7F">
        <w:rPr>
          <w:rFonts w:hint="eastAsia"/>
          <w:b/>
          <w:snapToGrid/>
          <w:lang w:eastAsia="zh-TW"/>
        </w:rPr>
        <w:t>2</w:t>
      </w:r>
      <w:r w:rsidRPr="00D82E7F">
        <w:rPr>
          <w:b/>
          <w:snapToGrid/>
          <w:lang w:eastAsia="zh-TW"/>
        </w:rPr>
        <w:t>.</w:t>
      </w:r>
      <w:r w:rsidRPr="00D82E7F">
        <w:rPr>
          <w:rFonts w:hint="eastAsia"/>
          <w:b/>
        </w:rPr>
        <w:t>營造休閒運動環境計畫</w:t>
      </w:r>
      <w:r w:rsidR="004B54BD" w:rsidRPr="00D82E7F">
        <w:rPr>
          <w:rFonts w:hint="eastAsia"/>
          <w:b/>
          <w:lang w:eastAsia="zh-TW"/>
        </w:rPr>
        <w:t>(</w:t>
      </w:r>
      <w:r w:rsidR="004B54BD" w:rsidRPr="00D82E7F">
        <w:rPr>
          <w:b/>
          <w:lang w:eastAsia="zh-TW"/>
        </w:rPr>
        <w:t>106</w:t>
      </w:r>
      <w:r w:rsidR="008E57B8" w:rsidRPr="00D82E7F">
        <w:rPr>
          <w:rFonts w:hint="eastAsia"/>
          <w:b/>
          <w:lang w:eastAsia="zh-TW"/>
        </w:rPr>
        <w:t>至</w:t>
      </w:r>
      <w:r w:rsidR="004B54BD" w:rsidRPr="00D82E7F">
        <w:rPr>
          <w:b/>
          <w:lang w:eastAsia="zh-TW"/>
        </w:rPr>
        <w:t>110</w:t>
      </w:r>
      <w:r w:rsidR="008E57B8" w:rsidRPr="00D82E7F">
        <w:rPr>
          <w:rFonts w:hint="eastAsia"/>
          <w:b/>
          <w:lang w:eastAsia="zh-TW"/>
        </w:rPr>
        <w:t>年</w:t>
      </w:r>
      <w:r w:rsidR="004B54BD" w:rsidRPr="00D82E7F">
        <w:rPr>
          <w:b/>
          <w:lang w:eastAsia="zh-TW"/>
        </w:rPr>
        <w:t>)</w:t>
      </w:r>
      <w:r w:rsidRPr="00D82E7F">
        <w:rPr>
          <w:rFonts w:hAnsi="標楷體" w:hint="eastAsia"/>
          <w:b/>
        </w:rPr>
        <w:t>：</w:t>
      </w:r>
      <w:r>
        <w:rPr>
          <w:rFonts w:hint="eastAsia"/>
        </w:rPr>
        <w:t>總經費157.23億元，</w:t>
      </w:r>
      <w:r w:rsidR="008E57B8">
        <w:rPr>
          <w:rFonts w:hint="eastAsia"/>
          <w:lang w:eastAsia="zh-TW"/>
        </w:rPr>
        <w:t>包括</w:t>
      </w:r>
      <w:r>
        <w:rPr>
          <w:rFonts w:hint="eastAsia"/>
        </w:rPr>
        <w:t>106年度公務預算編列14.4億元、地方配合款42.83億元，</w:t>
      </w:r>
      <w:r w:rsidR="008E57B8">
        <w:rPr>
          <w:rFonts w:hint="eastAsia"/>
          <w:lang w:eastAsia="zh-TW"/>
        </w:rPr>
        <w:t>及</w:t>
      </w:r>
      <w:r>
        <w:rPr>
          <w:rFonts w:hint="eastAsia"/>
        </w:rPr>
        <w:t>前瞻基礎建設計畫各期特別預算計100億元</w:t>
      </w:r>
      <w:r w:rsidR="00840C15">
        <w:rPr>
          <w:rFonts w:hAnsi="標楷體" w:hint="eastAsia"/>
          <w:lang w:eastAsia="zh-TW"/>
        </w:rPr>
        <w:t>[</w:t>
      </w:r>
      <w:r>
        <w:rPr>
          <w:rFonts w:hint="eastAsia"/>
        </w:rPr>
        <w:t>第1期</w:t>
      </w:r>
      <w:r w:rsidR="008E57B8" w:rsidRPr="008E57B8">
        <w:rPr>
          <w:rFonts w:hint="eastAsia"/>
        </w:rPr>
        <w:t>(1</w:t>
      </w:r>
      <w:r w:rsidR="008E57B8">
        <w:t>06</w:t>
      </w:r>
      <w:r w:rsidR="00AE7F24">
        <w:rPr>
          <w:rFonts w:hint="eastAsia"/>
          <w:lang w:eastAsia="zh-TW"/>
        </w:rPr>
        <w:t>至</w:t>
      </w:r>
      <w:r w:rsidR="008E57B8">
        <w:t>107</w:t>
      </w:r>
      <w:r w:rsidR="008E57B8" w:rsidRPr="008E57B8">
        <w:rPr>
          <w:rFonts w:hint="eastAsia"/>
        </w:rPr>
        <w:t>年)</w:t>
      </w:r>
      <w:r>
        <w:rPr>
          <w:rFonts w:hint="eastAsia"/>
        </w:rPr>
        <w:t>編列35.44億元，第2期</w:t>
      </w:r>
      <w:r w:rsidR="008E57B8" w:rsidRPr="008E57B8">
        <w:rPr>
          <w:rFonts w:hint="eastAsia"/>
        </w:rPr>
        <w:t>(1</w:t>
      </w:r>
      <w:r w:rsidR="008E57B8">
        <w:t>08</w:t>
      </w:r>
      <w:r w:rsidR="00AE7F24">
        <w:rPr>
          <w:rFonts w:hint="eastAsia"/>
          <w:lang w:eastAsia="zh-TW"/>
        </w:rPr>
        <w:t>至</w:t>
      </w:r>
      <w:r w:rsidR="008E57B8" w:rsidRPr="008E57B8">
        <w:rPr>
          <w:rFonts w:hint="eastAsia"/>
        </w:rPr>
        <w:t>1</w:t>
      </w:r>
      <w:r w:rsidR="008E57B8">
        <w:t>09</w:t>
      </w:r>
      <w:r w:rsidR="008E57B8" w:rsidRPr="008E57B8">
        <w:rPr>
          <w:rFonts w:hint="eastAsia"/>
        </w:rPr>
        <w:t>年)</w:t>
      </w:r>
      <w:r>
        <w:rPr>
          <w:rFonts w:hint="eastAsia"/>
        </w:rPr>
        <w:t>編列64.56億元</w:t>
      </w:r>
      <w:r w:rsidR="00840C15">
        <w:rPr>
          <w:rFonts w:hAnsi="標楷體" w:hint="eastAsia"/>
        </w:rPr>
        <w:t>]</w:t>
      </w:r>
      <w:r>
        <w:rPr>
          <w:rFonts w:hint="eastAsia"/>
        </w:rPr>
        <w:t>，主要工作項目</w:t>
      </w:r>
      <w:r w:rsidR="008E57B8">
        <w:rPr>
          <w:rFonts w:hAnsi="標楷體" w:hint="eastAsia"/>
        </w:rPr>
        <w:t>：</w:t>
      </w:r>
      <w:r>
        <w:rPr>
          <w:rFonts w:hint="eastAsia"/>
        </w:rPr>
        <w:t>1.營造優質友善運動場館設施總經費78億元，係補助地方政府辦理各類型室內外運動場館及附屬空間改善。2.營造友善自行車道總經費12億元，補助地方政府建置自行車道環狀路線及優化串聯既有自行車道。3.改善水域運動環境總經費10億元，補助地方政府改善帆船、輕艇及划船等水域運動地點之相關基礎設施。</w:t>
      </w:r>
    </w:p>
    <w:p w:rsidR="006F58E7" w:rsidRDefault="00C57EA9" w:rsidP="00C57EA9">
      <w:pPr>
        <w:pStyle w:val="123"/>
        <w:ind w:left="1133" w:hanging="283"/>
        <w:rPr>
          <w:rFonts w:hAnsi="標楷體"/>
          <w:snapToGrid/>
          <w:lang w:eastAsia="zh-TW"/>
        </w:rPr>
      </w:pPr>
      <w:r w:rsidRPr="00D82E7F">
        <w:rPr>
          <w:b/>
          <w:snapToGrid/>
          <w:lang w:eastAsia="zh-TW"/>
        </w:rPr>
        <w:t>3.</w:t>
      </w:r>
      <w:r w:rsidR="004B54BD" w:rsidRPr="00D82E7F">
        <w:rPr>
          <w:rFonts w:hint="eastAsia"/>
          <w:b/>
          <w:snapToGrid/>
          <w:lang w:eastAsia="zh-TW"/>
        </w:rPr>
        <w:t>充實全民運動環境計畫(</w:t>
      </w:r>
      <w:r w:rsidR="004B54BD" w:rsidRPr="00D82E7F">
        <w:rPr>
          <w:b/>
          <w:snapToGrid/>
          <w:lang w:eastAsia="zh-TW"/>
        </w:rPr>
        <w:t>110</w:t>
      </w:r>
      <w:r w:rsidR="008E57B8" w:rsidRPr="00D82E7F">
        <w:rPr>
          <w:rFonts w:hint="eastAsia"/>
          <w:b/>
          <w:snapToGrid/>
          <w:lang w:eastAsia="zh-TW"/>
        </w:rPr>
        <w:t>至</w:t>
      </w:r>
      <w:r w:rsidR="004B54BD" w:rsidRPr="00D82E7F">
        <w:rPr>
          <w:b/>
          <w:snapToGrid/>
          <w:lang w:eastAsia="zh-TW"/>
        </w:rPr>
        <w:t>117</w:t>
      </w:r>
      <w:r w:rsidR="008E57B8" w:rsidRPr="00D82E7F">
        <w:rPr>
          <w:rFonts w:hint="eastAsia"/>
          <w:b/>
          <w:snapToGrid/>
          <w:lang w:eastAsia="zh-TW"/>
        </w:rPr>
        <w:t>年</w:t>
      </w:r>
      <w:r w:rsidR="004B54BD" w:rsidRPr="00D82E7F">
        <w:rPr>
          <w:b/>
          <w:snapToGrid/>
          <w:lang w:eastAsia="zh-TW"/>
        </w:rPr>
        <w:t>)</w:t>
      </w:r>
      <w:r w:rsidR="004B54BD" w:rsidRPr="00D82E7F">
        <w:rPr>
          <w:rFonts w:hAnsi="標楷體" w:hint="eastAsia"/>
          <w:b/>
          <w:snapToGrid/>
          <w:lang w:eastAsia="zh-TW"/>
        </w:rPr>
        <w:t>：</w:t>
      </w:r>
      <w:r w:rsidR="006F58E7" w:rsidRPr="006F58E7">
        <w:rPr>
          <w:rFonts w:hint="eastAsia"/>
          <w:snapToGrid/>
        </w:rPr>
        <w:t>為充實國內休閒運動設施，滿足民眾多元運動需求，體育署前於前瞻特別預算第3期(110</w:t>
      </w:r>
      <w:r w:rsidR="00AE7F24">
        <w:rPr>
          <w:rFonts w:hint="eastAsia"/>
          <w:snapToGrid/>
          <w:lang w:eastAsia="zh-TW"/>
        </w:rPr>
        <w:t>至</w:t>
      </w:r>
      <w:r w:rsidR="006F58E7" w:rsidRPr="006F58E7">
        <w:rPr>
          <w:rFonts w:hint="eastAsia"/>
          <w:snapToGrid/>
        </w:rPr>
        <w:t>111年)及第4期(112</w:t>
      </w:r>
      <w:r w:rsidR="00AE7F24">
        <w:rPr>
          <w:rFonts w:hint="eastAsia"/>
          <w:snapToGrid/>
          <w:lang w:eastAsia="zh-TW"/>
        </w:rPr>
        <w:t>至</w:t>
      </w:r>
      <w:r w:rsidR="006F58E7" w:rsidRPr="006F58E7">
        <w:rPr>
          <w:rFonts w:hint="eastAsia"/>
          <w:snapToGrid/>
        </w:rPr>
        <w:t>113年)「城鄉建設-充實全民運動環境計畫」分別編列42億元及17億9,980萬元，補助地方政府辦理各類運動場館設施興整建及優化經費</w:t>
      </w:r>
      <w:r w:rsidR="006F58E7">
        <w:rPr>
          <w:rFonts w:hAnsi="標楷體" w:hint="eastAsia"/>
          <w:snapToGrid/>
        </w:rPr>
        <w:t>，</w:t>
      </w:r>
      <w:r w:rsidR="006F58E7">
        <w:rPr>
          <w:rFonts w:hAnsi="標楷體" w:hint="eastAsia"/>
          <w:snapToGrid/>
          <w:lang w:eastAsia="zh-TW"/>
        </w:rPr>
        <w:t>因近年</w:t>
      </w:r>
      <w:r w:rsidR="006F58E7" w:rsidRPr="006F58E7">
        <w:rPr>
          <w:rFonts w:hAnsi="標楷體" w:hint="eastAsia"/>
          <w:snapToGrid/>
        </w:rPr>
        <w:t>原物料漲幅大及缺工等影響，致部分工程多次流標，執行進度落後</w:t>
      </w:r>
      <w:r w:rsidR="006F58E7" w:rsidRPr="008E57B8">
        <w:rPr>
          <w:rFonts w:hAnsi="標楷體" w:hint="eastAsia"/>
          <w:snapToGrid/>
        </w:rPr>
        <w:t>，申請展延期程至117年，</w:t>
      </w:r>
      <w:r w:rsidR="008E57B8">
        <w:rPr>
          <w:rFonts w:hAnsi="標楷體" w:hint="eastAsia"/>
          <w:snapToGrid/>
          <w:lang w:eastAsia="zh-TW"/>
        </w:rPr>
        <w:t>並</w:t>
      </w:r>
      <w:r w:rsidR="006F58E7" w:rsidRPr="006F58E7">
        <w:rPr>
          <w:rFonts w:hAnsi="標楷體" w:hint="eastAsia"/>
          <w:snapToGrid/>
          <w:lang w:eastAsia="zh-TW"/>
        </w:rPr>
        <w:t>自114年度納入公務預算編列</w:t>
      </w:r>
      <w:r w:rsidR="004779DE">
        <w:rPr>
          <w:rFonts w:hAnsi="標楷體" w:hint="eastAsia"/>
          <w:snapToGrid/>
          <w:lang w:eastAsia="zh-TW"/>
        </w:rPr>
        <w:t>。</w:t>
      </w:r>
    </w:p>
    <w:p w:rsidR="00D37BFF" w:rsidRDefault="00D37BFF" w:rsidP="00C57EA9">
      <w:pPr>
        <w:pStyle w:val="123"/>
        <w:ind w:left="1133" w:hanging="283"/>
        <w:rPr>
          <w:snapToGrid/>
          <w:lang w:eastAsia="zh-TW"/>
        </w:rPr>
      </w:pPr>
      <w:r w:rsidRPr="00D82E7F">
        <w:rPr>
          <w:rFonts w:hAnsi="標楷體" w:hint="eastAsia"/>
          <w:b/>
          <w:snapToGrid/>
          <w:lang w:eastAsia="zh-TW"/>
        </w:rPr>
        <w:t>4</w:t>
      </w:r>
      <w:r w:rsidRPr="00D82E7F">
        <w:rPr>
          <w:rFonts w:hAnsi="標楷體"/>
          <w:b/>
          <w:snapToGrid/>
          <w:lang w:eastAsia="zh-TW"/>
        </w:rPr>
        <w:t>.</w:t>
      </w:r>
      <w:r w:rsidRPr="00D82E7F">
        <w:rPr>
          <w:rFonts w:hAnsi="標楷體" w:hint="eastAsia"/>
          <w:b/>
          <w:snapToGrid/>
          <w:lang w:eastAsia="zh-TW"/>
        </w:rPr>
        <w:t>優化全民運動與賽會環境計畫</w:t>
      </w:r>
      <w:r w:rsidR="004B54BD" w:rsidRPr="00D82E7F">
        <w:rPr>
          <w:rFonts w:hAnsi="標楷體" w:hint="eastAsia"/>
          <w:b/>
          <w:snapToGrid/>
          <w:lang w:eastAsia="zh-TW"/>
        </w:rPr>
        <w:t>(113至116年)</w:t>
      </w:r>
      <w:r w:rsidR="00FA6458" w:rsidRPr="00D82E7F">
        <w:rPr>
          <w:rFonts w:hAnsi="標楷體" w:hint="eastAsia"/>
          <w:b/>
          <w:snapToGrid/>
          <w:lang w:eastAsia="zh-TW"/>
        </w:rPr>
        <w:t>：</w:t>
      </w:r>
      <w:r w:rsidR="00C91E88" w:rsidRPr="00C91E88">
        <w:rPr>
          <w:rFonts w:hAnsi="標楷體" w:hint="eastAsia"/>
          <w:snapToGrid/>
          <w:lang w:eastAsia="zh-TW"/>
        </w:rPr>
        <w:t>總經費64億元</w:t>
      </w:r>
      <w:r w:rsidR="00C91E88">
        <w:rPr>
          <w:rFonts w:hAnsi="標楷體" w:hint="eastAsia"/>
          <w:snapToGrid/>
          <w:lang w:eastAsia="zh-TW"/>
        </w:rPr>
        <w:t>，由</w:t>
      </w:r>
      <w:r w:rsidR="00FA6458" w:rsidRPr="00FA6458">
        <w:rPr>
          <w:rFonts w:hAnsi="標楷體" w:hint="eastAsia"/>
          <w:snapToGrid/>
          <w:lang w:eastAsia="zh-TW"/>
        </w:rPr>
        <w:t>公務預算</w:t>
      </w:r>
      <w:r w:rsidR="00C91E88">
        <w:rPr>
          <w:rFonts w:hAnsi="標楷體" w:hint="eastAsia"/>
          <w:snapToGrid/>
          <w:lang w:eastAsia="zh-TW"/>
        </w:rPr>
        <w:t>編列</w:t>
      </w:r>
      <w:r w:rsidR="004B54BD">
        <w:rPr>
          <w:rFonts w:hAnsi="標楷體" w:hint="eastAsia"/>
          <w:snapToGrid/>
          <w:lang w:eastAsia="zh-TW"/>
        </w:rPr>
        <w:t>，</w:t>
      </w:r>
      <w:r w:rsidR="004B54BD" w:rsidRPr="004B54BD">
        <w:rPr>
          <w:rFonts w:hAnsi="標楷體" w:hint="eastAsia"/>
          <w:snapToGrid/>
          <w:lang w:eastAsia="zh-TW"/>
        </w:rPr>
        <w:t>補助地方政府優化全民運動設施及建構優質運動競賽場地</w:t>
      </w:r>
      <w:r w:rsidR="004B54BD">
        <w:rPr>
          <w:rFonts w:hAnsi="標楷體" w:hint="eastAsia"/>
          <w:snapToGrid/>
          <w:lang w:eastAsia="zh-TW"/>
        </w:rPr>
        <w:t>，及</w:t>
      </w:r>
      <w:r w:rsidR="004B54BD" w:rsidRPr="004B54BD">
        <w:rPr>
          <w:rFonts w:hAnsi="標楷體" w:hint="eastAsia"/>
          <w:snapToGrid/>
          <w:lang w:eastAsia="zh-TW"/>
        </w:rPr>
        <w:t>辦理申辦國際綜合性賽會場館總體檢</w:t>
      </w:r>
      <w:r w:rsidR="004B54BD">
        <w:rPr>
          <w:rFonts w:hAnsi="標楷體" w:hint="eastAsia"/>
          <w:snapToGrid/>
          <w:lang w:eastAsia="zh-TW"/>
        </w:rPr>
        <w:t>，</w:t>
      </w:r>
      <w:r w:rsidR="004B54BD" w:rsidRPr="004B54BD">
        <w:rPr>
          <w:rFonts w:hAnsi="標楷體" w:hint="eastAsia"/>
          <w:snapToGrid/>
          <w:lang w:eastAsia="zh-TW"/>
        </w:rPr>
        <w:t>以達成「運動空間便利化，建構隨處可安全運動的生活環境」政策目標，</w:t>
      </w:r>
      <w:r w:rsidR="00C91E88">
        <w:rPr>
          <w:rFonts w:hAnsi="標楷體" w:hint="eastAsia"/>
          <w:snapToGrid/>
          <w:lang w:eastAsia="zh-TW"/>
        </w:rPr>
        <w:t>並</w:t>
      </w:r>
      <w:r w:rsidR="004B54BD" w:rsidRPr="004B54BD">
        <w:rPr>
          <w:rFonts w:hAnsi="標楷體" w:hint="eastAsia"/>
          <w:snapToGrid/>
          <w:lang w:eastAsia="zh-TW"/>
        </w:rPr>
        <w:t>強化各</w:t>
      </w:r>
      <w:r w:rsidR="00C91E88">
        <w:rPr>
          <w:rFonts w:hAnsi="標楷體" w:hint="eastAsia"/>
          <w:snapToGrid/>
          <w:lang w:eastAsia="zh-TW"/>
        </w:rPr>
        <w:t>類</w:t>
      </w:r>
      <w:r w:rsidR="004B54BD" w:rsidRPr="004B54BD">
        <w:rPr>
          <w:rFonts w:hAnsi="標楷體" w:hint="eastAsia"/>
          <w:snapToGrid/>
          <w:lang w:eastAsia="zh-TW"/>
        </w:rPr>
        <w:t>國際賽事辦理</w:t>
      </w:r>
      <w:r w:rsidR="00C91E88">
        <w:rPr>
          <w:rFonts w:hAnsi="標楷體" w:hint="eastAsia"/>
          <w:snapToGrid/>
          <w:lang w:eastAsia="zh-TW"/>
        </w:rPr>
        <w:t>之</w:t>
      </w:r>
      <w:r w:rsidR="004B54BD" w:rsidRPr="004B54BD">
        <w:rPr>
          <w:rFonts w:hAnsi="標楷體" w:hint="eastAsia"/>
          <w:snapToGrid/>
          <w:lang w:eastAsia="zh-TW"/>
        </w:rPr>
        <w:t>利基。</w:t>
      </w:r>
    </w:p>
    <w:p w:rsidR="00915B23" w:rsidRPr="008E57B8" w:rsidRDefault="008905BA" w:rsidP="00915B23">
      <w:pPr>
        <w:pStyle w:val="a4"/>
        <w:ind w:left="849" w:hanging="283"/>
        <w:rPr>
          <w:b/>
          <w:snapToGrid/>
          <w:lang w:eastAsia="zh-TW"/>
        </w:rPr>
      </w:pPr>
      <w:r w:rsidRPr="008E57B8">
        <w:rPr>
          <w:rFonts w:hint="eastAsia"/>
          <w:b/>
          <w:snapToGrid/>
          <w:lang w:eastAsia="zh-TW"/>
        </w:rPr>
        <w:t>(</w:t>
      </w:r>
      <w:r w:rsidR="00F20284" w:rsidRPr="008E57B8">
        <w:rPr>
          <w:rFonts w:hint="eastAsia"/>
          <w:b/>
          <w:snapToGrid/>
          <w:lang w:eastAsia="zh-TW"/>
        </w:rPr>
        <w:t>五</w:t>
      </w:r>
      <w:r w:rsidRPr="008E57B8">
        <w:rPr>
          <w:b/>
          <w:snapToGrid/>
          <w:lang w:eastAsia="zh-TW"/>
        </w:rPr>
        <w:t>)</w:t>
      </w:r>
      <w:r w:rsidRPr="008E57B8">
        <w:rPr>
          <w:rFonts w:hint="eastAsia"/>
          <w:b/>
          <w:snapToGrid/>
          <w:lang w:eastAsia="zh-TW"/>
        </w:rPr>
        <w:t>台灣運動Ⅹ科技行動計畫(111至115年)</w:t>
      </w:r>
    </w:p>
    <w:p w:rsidR="008905BA" w:rsidRDefault="008905BA" w:rsidP="008905BA">
      <w:pPr>
        <w:pStyle w:val="21"/>
        <w:ind w:left="850" w:firstLine="566"/>
        <w:rPr>
          <w:rFonts w:hAnsi="標楷體"/>
          <w:snapToGrid/>
        </w:rPr>
      </w:pPr>
      <w:r w:rsidRPr="008905BA">
        <w:rPr>
          <w:rFonts w:hint="eastAsia"/>
          <w:snapToGrid/>
        </w:rPr>
        <w:t>鑑於國際運動科技發展趨勢潮流，在產業、科技、經濟、國民生活等層面都將帶來影響</w:t>
      </w:r>
      <w:r>
        <w:rPr>
          <w:rFonts w:hAnsi="標楷體" w:hint="eastAsia"/>
          <w:snapToGrid/>
        </w:rPr>
        <w:t>，</w:t>
      </w:r>
      <w:r>
        <w:rPr>
          <w:rFonts w:hAnsi="標楷體" w:hint="eastAsia"/>
          <w:snapToGrid/>
          <w:lang w:eastAsia="zh-TW"/>
        </w:rPr>
        <w:t>行政院1</w:t>
      </w:r>
      <w:r>
        <w:rPr>
          <w:rFonts w:hAnsi="標楷體" w:hint="eastAsia"/>
          <w:snapToGrid/>
        </w:rPr>
        <w:t>11</w:t>
      </w:r>
      <w:r w:rsidRPr="008905BA">
        <w:rPr>
          <w:rFonts w:hAnsi="標楷體" w:hint="eastAsia"/>
          <w:snapToGrid/>
        </w:rPr>
        <w:t>年推動跨部會「台灣運動Ⅹ科技行動計畫(111至115年)」</w:t>
      </w:r>
      <w:r>
        <w:rPr>
          <w:rFonts w:hAnsi="標楷體" w:hint="eastAsia"/>
          <w:snapToGrid/>
        </w:rPr>
        <w:t>，</w:t>
      </w:r>
      <w:r w:rsidRPr="008905BA">
        <w:rPr>
          <w:rFonts w:hAnsi="標楷體" w:hint="eastAsia"/>
          <w:snapToGrid/>
        </w:rPr>
        <w:t>旨在發揮</w:t>
      </w:r>
      <w:r w:rsidR="00AE7F24">
        <w:rPr>
          <w:rFonts w:hAnsi="標楷體" w:hint="eastAsia"/>
          <w:snapToGrid/>
          <w:lang w:eastAsia="zh-TW"/>
        </w:rPr>
        <w:t>臺</w:t>
      </w:r>
      <w:r w:rsidRPr="008905BA">
        <w:rPr>
          <w:rFonts w:hAnsi="標楷體" w:hint="eastAsia"/>
          <w:snapToGrid/>
        </w:rPr>
        <w:t>灣既有產業優勢，推動技術與應用發展，並擴散產學合作成果，</w:t>
      </w:r>
      <w:r w:rsidR="00603B06" w:rsidRPr="00603B06">
        <w:rPr>
          <w:rFonts w:hAnsi="標楷體" w:hint="eastAsia"/>
          <w:snapToGrid/>
        </w:rPr>
        <w:t>以數位科技加值提升國內運動產業競爭力，形成輸出國際之整合型應用，達成「Sports Everywhere</w:t>
      </w:r>
      <w:r w:rsidR="00603B06">
        <w:rPr>
          <w:rFonts w:hAnsi="標楷體" w:hint="eastAsia"/>
          <w:snapToGrid/>
          <w:lang w:eastAsia="zh-TW"/>
        </w:rPr>
        <w:t>-</w:t>
      </w:r>
      <w:r w:rsidR="00603B06" w:rsidRPr="00603B06">
        <w:rPr>
          <w:rFonts w:hAnsi="標楷體" w:hint="eastAsia"/>
          <w:snapToGrid/>
        </w:rPr>
        <w:t>透過虛實融合科技與應用建構 2030 智慧育樂型態」之願景</w:t>
      </w:r>
      <w:r>
        <w:rPr>
          <w:rFonts w:hAnsi="標楷體" w:hint="eastAsia"/>
          <w:snapToGrid/>
        </w:rPr>
        <w:t>，</w:t>
      </w:r>
      <w:r w:rsidR="008E57B8">
        <w:rPr>
          <w:rFonts w:hAnsi="標楷體" w:hint="eastAsia"/>
          <w:snapToGrid/>
          <w:lang w:eastAsia="zh-TW"/>
        </w:rPr>
        <w:t>計畫之</w:t>
      </w:r>
      <w:r w:rsidRPr="008905BA">
        <w:rPr>
          <w:rFonts w:hAnsi="標楷體" w:hint="eastAsia"/>
          <w:snapToGrid/>
        </w:rPr>
        <w:t>三大總目標</w:t>
      </w:r>
      <w:r w:rsidR="008E57B8">
        <w:rPr>
          <w:rFonts w:hAnsi="標楷體" w:hint="eastAsia"/>
          <w:snapToGrid/>
          <w:lang w:eastAsia="zh-TW"/>
        </w:rPr>
        <w:t>為：</w:t>
      </w:r>
      <w:r w:rsidRPr="008905BA">
        <w:rPr>
          <w:rFonts w:hAnsi="標楷體" w:hint="eastAsia"/>
          <w:snapToGrid/>
        </w:rPr>
        <w:t>1.技術領先</w:t>
      </w:r>
      <w:r>
        <w:rPr>
          <w:rFonts w:hAnsi="標楷體" w:hint="eastAsia"/>
          <w:snapToGrid/>
          <w:lang w:eastAsia="zh-TW"/>
        </w:rPr>
        <w:t>-</w:t>
      </w:r>
      <w:r w:rsidRPr="008905BA">
        <w:rPr>
          <w:rFonts w:hAnsi="標楷體" w:hint="eastAsia"/>
          <w:snapToGrid/>
        </w:rPr>
        <w:t>尖端育樂示範場域</w:t>
      </w:r>
      <w:r w:rsidR="008E57B8">
        <w:rPr>
          <w:rFonts w:hAnsi="標楷體" w:hint="eastAsia"/>
          <w:snapToGrid/>
        </w:rPr>
        <w:t>。</w:t>
      </w:r>
      <w:r w:rsidRPr="008905BA">
        <w:rPr>
          <w:rFonts w:hAnsi="標楷體" w:hint="eastAsia"/>
          <w:snapToGrid/>
        </w:rPr>
        <w:t>2.產值倍增</w:t>
      </w:r>
      <w:r>
        <w:rPr>
          <w:rFonts w:hAnsi="標楷體" w:hint="eastAsia"/>
          <w:snapToGrid/>
          <w:lang w:eastAsia="zh-TW"/>
        </w:rPr>
        <w:t>-</w:t>
      </w:r>
      <w:r w:rsidRPr="008905BA">
        <w:rPr>
          <w:rFonts w:hAnsi="標楷體" w:hint="eastAsia"/>
          <w:snapToGrid/>
        </w:rPr>
        <w:t>運動科技兆元產業</w:t>
      </w:r>
      <w:r w:rsidR="008E57B8">
        <w:rPr>
          <w:rFonts w:hAnsi="標楷體" w:hint="eastAsia"/>
          <w:snapToGrid/>
        </w:rPr>
        <w:t>。</w:t>
      </w:r>
      <w:r w:rsidRPr="008905BA">
        <w:rPr>
          <w:rFonts w:hAnsi="標楷體" w:hint="eastAsia"/>
          <w:snapToGrid/>
        </w:rPr>
        <w:t>3.全民活力</w:t>
      </w:r>
      <w:r>
        <w:rPr>
          <w:rFonts w:hAnsi="標楷體" w:hint="eastAsia"/>
          <w:snapToGrid/>
          <w:lang w:eastAsia="zh-TW"/>
        </w:rPr>
        <w:t>-</w:t>
      </w:r>
      <w:r w:rsidRPr="008905BA">
        <w:rPr>
          <w:rFonts w:hAnsi="標楷體" w:hint="eastAsia"/>
          <w:snapToGrid/>
        </w:rPr>
        <w:t>健康加分體驗升級</w:t>
      </w:r>
      <w:r w:rsidR="00603B06">
        <w:rPr>
          <w:rFonts w:hAnsi="標楷體" w:hint="eastAsia"/>
          <w:snapToGrid/>
          <w:lang w:eastAsia="zh-TW"/>
        </w:rPr>
        <w:t>(詳圖</w:t>
      </w:r>
      <w:r w:rsidR="008E57B8">
        <w:rPr>
          <w:rFonts w:hAnsi="標楷體"/>
          <w:snapToGrid/>
          <w:lang w:eastAsia="zh-TW"/>
        </w:rPr>
        <w:t>2-2</w:t>
      </w:r>
      <w:r w:rsidR="00603B06">
        <w:rPr>
          <w:rFonts w:hAnsi="標楷體"/>
          <w:snapToGrid/>
          <w:lang w:eastAsia="zh-TW"/>
        </w:rPr>
        <w:t>)</w:t>
      </w:r>
      <w:r w:rsidRPr="008905BA">
        <w:rPr>
          <w:rFonts w:hAnsi="標楷體" w:hint="eastAsia"/>
          <w:snapToGrid/>
        </w:rPr>
        <w:t>。</w:t>
      </w:r>
    </w:p>
    <w:p w:rsidR="00B63390" w:rsidRDefault="00B63390" w:rsidP="00C91E88">
      <w:pPr>
        <w:spacing w:beforeLines="50" w:before="250" w:line="0" w:lineRule="atLeast"/>
        <w:ind w:leftChars="0" w:left="0" w:firstLineChars="100" w:firstLine="283"/>
        <w:rPr>
          <w:b/>
        </w:rPr>
      </w:pPr>
      <w:r>
        <w:rPr>
          <w:rFonts w:hint="eastAsia"/>
          <w:b/>
        </w:rPr>
        <w:t>圖</w:t>
      </w:r>
      <w:r w:rsidRPr="000D63F7">
        <w:rPr>
          <w:rFonts w:hint="eastAsia"/>
          <w:b/>
        </w:rPr>
        <w:t>2-</w:t>
      </w:r>
      <w:r w:rsidR="00D82E7F">
        <w:rPr>
          <w:b/>
        </w:rPr>
        <w:t>2</w:t>
      </w:r>
      <w:r w:rsidRPr="000D63F7">
        <w:rPr>
          <w:rFonts w:hint="eastAsia"/>
          <w:b/>
        </w:rPr>
        <w:t xml:space="preserve">  </w:t>
      </w:r>
      <w:r w:rsidRPr="00B63390">
        <w:rPr>
          <w:rFonts w:hint="eastAsia"/>
          <w:b/>
        </w:rPr>
        <w:t>台灣運動Ⅹ科技行動計畫</w:t>
      </w:r>
      <w:r>
        <w:rPr>
          <w:rFonts w:hint="eastAsia"/>
          <w:b/>
        </w:rPr>
        <w:t>推動目標</w:t>
      </w:r>
    </w:p>
    <w:p w:rsidR="00916C15" w:rsidRDefault="00EE2CD2" w:rsidP="008905BA">
      <w:pPr>
        <w:pStyle w:val="21"/>
        <w:ind w:left="850" w:firstLine="566"/>
        <w:rPr>
          <w:rFonts w:hAnsi="標楷體"/>
          <w:snapToGrid/>
        </w:rPr>
      </w:pPr>
      <w:r>
        <w:rPr>
          <w:noProof/>
          <w:lang w:val="en-US" w:eastAsia="zh-TW"/>
        </w:rPr>
        <w:drawing>
          <wp:anchor distT="0" distB="0" distL="114300" distR="114300" simplePos="0" relativeHeight="251657216" behindDoc="1" locked="0" layoutInCell="1" allowOverlap="1">
            <wp:simplePos x="0" y="0"/>
            <wp:positionH relativeFrom="column">
              <wp:posOffset>210820</wp:posOffset>
            </wp:positionH>
            <wp:positionV relativeFrom="line">
              <wp:posOffset>38735</wp:posOffset>
            </wp:positionV>
            <wp:extent cx="5207000" cy="353187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7000" cy="3531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916C15" w:rsidRDefault="00916C15" w:rsidP="008905BA">
      <w:pPr>
        <w:pStyle w:val="21"/>
        <w:ind w:left="850" w:firstLine="566"/>
        <w:rPr>
          <w:rFonts w:hAnsi="標楷體"/>
          <w:snapToGrid/>
        </w:rPr>
      </w:pPr>
    </w:p>
    <w:p w:rsidR="00B63390" w:rsidRDefault="00B63390" w:rsidP="00916C15">
      <w:pPr>
        <w:pStyle w:val="21"/>
        <w:ind w:left="850" w:firstLineChars="0" w:firstLine="1"/>
        <w:rPr>
          <w:rFonts w:hAnsi="標楷體"/>
          <w:snapToGrid/>
          <w:lang w:eastAsia="zh-TW"/>
        </w:rPr>
      </w:pPr>
    </w:p>
    <w:p w:rsidR="00916C15" w:rsidRDefault="00916C15" w:rsidP="00916C15">
      <w:pPr>
        <w:pStyle w:val="21"/>
        <w:ind w:left="850" w:firstLineChars="0" w:firstLine="1"/>
        <w:rPr>
          <w:rFonts w:hAnsi="標楷體"/>
          <w:snapToGrid/>
        </w:rPr>
      </w:pPr>
    </w:p>
    <w:p w:rsidR="008E57B8" w:rsidRDefault="008E57B8" w:rsidP="00B63390">
      <w:pPr>
        <w:pStyle w:val="142"/>
      </w:pPr>
      <w:bookmarkStart w:id="12" w:name="_Toc323889993"/>
      <w:bookmarkEnd w:id="10"/>
    </w:p>
    <w:p w:rsidR="008E57B8" w:rsidRDefault="008E57B8" w:rsidP="00B63390">
      <w:pPr>
        <w:pStyle w:val="142"/>
      </w:pPr>
    </w:p>
    <w:p w:rsidR="008E57B8" w:rsidRDefault="008E57B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C91E88" w:rsidRDefault="00C91E88" w:rsidP="00B63390">
      <w:pPr>
        <w:pStyle w:val="142"/>
      </w:pPr>
    </w:p>
    <w:p w:rsidR="00B63390" w:rsidRDefault="00B63390" w:rsidP="00C91E88">
      <w:pPr>
        <w:pStyle w:val="142"/>
        <w:ind w:leftChars="200" w:left="566"/>
        <w:rPr>
          <w:lang w:eastAsia="zh-TW"/>
        </w:rPr>
      </w:pPr>
      <w:r w:rsidRPr="00B63390">
        <w:rPr>
          <w:rFonts w:hint="eastAsia"/>
        </w:rPr>
        <w:t>資料來源</w:t>
      </w:r>
      <w:r>
        <w:rPr>
          <w:rFonts w:hAnsi="標楷體" w:hint="eastAsia"/>
        </w:rPr>
        <w:t>：</w:t>
      </w:r>
      <w:r>
        <w:rPr>
          <w:rFonts w:hAnsi="標楷體" w:hint="eastAsia"/>
          <w:lang w:eastAsia="zh-TW"/>
        </w:rPr>
        <w:t>1</w:t>
      </w:r>
      <w:r>
        <w:rPr>
          <w:rFonts w:hAnsi="標楷體"/>
          <w:lang w:eastAsia="zh-TW"/>
        </w:rPr>
        <w:t>10</w:t>
      </w:r>
      <w:r>
        <w:rPr>
          <w:rFonts w:hAnsi="標楷體" w:hint="eastAsia"/>
          <w:lang w:eastAsia="zh-TW"/>
        </w:rPr>
        <w:t>年5月核定</w:t>
      </w:r>
      <w:r w:rsidRPr="00B63390">
        <w:rPr>
          <w:rFonts w:hAnsi="標楷體" w:hint="eastAsia"/>
        </w:rPr>
        <w:t>台灣運動Ⅹ科技行動計畫(111至115年)</w:t>
      </w:r>
      <w:r>
        <w:rPr>
          <w:rFonts w:hAnsi="標楷體" w:hint="eastAsia"/>
          <w:lang w:eastAsia="zh-TW"/>
        </w:rPr>
        <w:t>圖9</w:t>
      </w:r>
    </w:p>
    <w:p w:rsidR="00AE7F24" w:rsidRDefault="00AE7F24" w:rsidP="00CC6350">
      <w:pPr>
        <w:pStyle w:val="144"/>
        <w:ind w:left="567" w:hanging="567"/>
        <w:rPr>
          <w:lang w:eastAsia="zh-HK"/>
        </w:rPr>
      </w:pPr>
    </w:p>
    <w:p w:rsidR="00AE7F24" w:rsidRDefault="00AE7F24" w:rsidP="00CC6350">
      <w:pPr>
        <w:pStyle w:val="144"/>
        <w:ind w:left="567" w:hanging="567"/>
        <w:rPr>
          <w:lang w:eastAsia="zh-HK"/>
        </w:rPr>
      </w:pPr>
    </w:p>
    <w:p w:rsidR="00A53BBA" w:rsidRPr="00547E56" w:rsidRDefault="00C16357" w:rsidP="00CC6350">
      <w:pPr>
        <w:pStyle w:val="144"/>
        <w:ind w:left="567" w:hanging="567"/>
      </w:pPr>
      <w:bookmarkStart w:id="13" w:name="_Toc203055186"/>
      <w:r>
        <w:rPr>
          <w:rFonts w:hint="eastAsia"/>
          <w:lang w:eastAsia="zh-HK"/>
        </w:rPr>
        <w:t>參</w:t>
      </w:r>
      <w:r w:rsidR="00332CC8" w:rsidRPr="00547E56">
        <w:rPr>
          <w:rFonts w:hint="eastAsia"/>
        </w:rPr>
        <w:t>、</w:t>
      </w:r>
      <w:bookmarkEnd w:id="12"/>
      <w:r w:rsidR="009434D6" w:rsidRPr="009434D6">
        <w:rPr>
          <w:rFonts w:hint="eastAsia"/>
        </w:rPr>
        <w:t>中央政府體育運動政策及預算執行相關問題檢討</w:t>
      </w:r>
      <w:bookmarkEnd w:id="13"/>
    </w:p>
    <w:p w:rsidR="0020020C" w:rsidRPr="00094D1E" w:rsidRDefault="00E87D84" w:rsidP="007F6218">
      <w:pPr>
        <w:ind w:leftChars="0" w:left="0" w:firstLine="566"/>
      </w:pPr>
      <w:r>
        <w:rPr>
          <w:rFonts w:hint="eastAsia"/>
        </w:rPr>
        <w:t>體育</w:t>
      </w:r>
      <w:r w:rsidR="00852DF3">
        <w:rPr>
          <w:rFonts w:hint="eastAsia"/>
        </w:rPr>
        <w:t>運動</w:t>
      </w:r>
      <w:r>
        <w:rPr>
          <w:rFonts w:hint="eastAsia"/>
        </w:rPr>
        <w:t>可展現國家軟實力</w:t>
      </w:r>
      <w:r>
        <w:rPr>
          <w:rFonts w:hAnsi="標楷體" w:hint="eastAsia"/>
        </w:rPr>
        <w:t>，</w:t>
      </w:r>
      <w:r w:rsidR="00852DF3">
        <w:rPr>
          <w:rFonts w:hint="eastAsia"/>
        </w:rPr>
        <w:t>具有提高國家</w:t>
      </w:r>
      <w:r w:rsidR="00362904">
        <w:rPr>
          <w:rFonts w:hint="eastAsia"/>
        </w:rPr>
        <w:t>聲譽及增進國民健康福祉等外</w:t>
      </w:r>
      <w:r w:rsidR="00EB444C">
        <w:rPr>
          <w:rFonts w:hint="eastAsia"/>
        </w:rPr>
        <w:t>部</w:t>
      </w:r>
      <w:r w:rsidR="00362904">
        <w:rPr>
          <w:rFonts w:hint="eastAsia"/>
        </w:rPr>
        <w:t>效益</w:t>
      </w:r>
      <w:r w:rsidR="00362904">
        <w:rPr>
          <w:rFonts w:hAnsi="標楷體" w:hint="eastAsia"/>
        </w:rPr>
        <w:t>，</w:t>
      </w:r>
      <w:r w:rsidR="00EB444C">
        <w:rPr>
          <w:rFonts w:hAnsi="標楷體" w:hint="eastAsia"/>
        </w:rPr>
        <w:t>我國體育</w:t>
      </w:r>
      <w:r w:rsidR="002E581A">
        <w:rPr>
          <w:rFonts w:hAnsi="標楷體" w:hint="eastAsia"/>
        </w:rPr>
        <w:t>運動</w:t>
      </w:r>
      <w:r w:rsidR="00EB444C">
        <w:rPr>
          <w:rFonts w:hAnsi="標楷體" w:hint="eastAsia"/>
        </w:rPr>
        <w:t>政策白皮書於1</w:t>
      </w:r>
      <w:r w:rsidR="00EB444C">
        <w:rPr>
          <w:rFonts w:hAnsi="標楷體"/>
        </w:rPr>
        <w:t>02</w:t>
      </w:r>
      <w:r w:rsidR="00EB444C">
        <w:rPr>
          <w:rFonts w:hAnsi="標楷體" w:hint="eastAsia"/>
        </w:rPr>
        <w:t>年公布，以1</w:t>
      </w:r>
      <w:r w:rsidR="00EB444C">
        <w:rPr>
          <w:rFonts w:hAnsi="標楷體"/>
        </w:rPr>
        <w:t>0</w:t>
      </w:r>
      <w:r w:rsidR="00EB444C">
        <w:rPr>
          <w:rFonts w:hAnsi="標楷體" w:hint="eastAsia"/>
        </w:rPr>
        <w:t>年為期，</w:t>
      </w:r>
      <w:r w:rsidR="00362904">
        <w:rPr>
          <w:rFonts w:hint="eastAsia"/>
        </w:rPr>
        <w:t>隨</w:t>
      </w:r>
      <w:r w:rsidR="00D94960" w:rsidRPr="00D94960">
        <w:rPr>
          <w:rFonts w:hint="eastAsia"/>
        </w:rPr>
        <w:t>運動產業發展政策綱領</w:t>
      </w:r>
      <w:r w:rsidR="00D94960">
        <w:rPr>
          <w:rFonts w:hAnsi="標楷體" w:hint="eastAsia"/>
        </w:rPr>
        <w:t>、國家運動園區及各類充實及優化運動設施計畫與</w:t>
      </w:r>
      <w:r w:rsidR="00DB70A1">
        <w:rPr>
          <w:rFonts w:hint="eastAsia"/>
        </w:rPr>
        <w:t>體育</w:t>
      </w:r>
      <w:r w:rsidR="00EB444C">
        <w:rPr>
          <w:rFonts w:hint="eastAsia"/>
        </w:rPr>
        <w:t>政策</w:t>
      </w:r>
      <w:r>
        <w:rPr>
          <w:rFonts w:hint="eastAsia"/>
        </w:rPr>
        <w:t>賡續</w:t>
      </w:r>
      <w:r w:rsidR="00EB444C">
        <w:rPr>
          <w:rFonts w:hint="eastAsia"/>
        </w:rPr>
        <w:t>推動</w:t>
      </w:r>
      <w:r w:rsidR="00EB444C">
        <w:rPr>
          <w:rFonts w:hAnsi="標楷體" w:hint="eastAsia"/>
        </w:rPr>
        <w:t>，</w:t>
      </w:r>
      <w:r w:rsidR="00362904">
        <w:rPr>
          <w:rFonts w:hint="eastAsia"/>
        </w:rPr>
        <w:t>政府對體育運動經費之挹注</w:t>
      </w:r>
      <w:r w:rsidR="00EB444C">
        <w:rPr>
          <w:rFonts w:hint="eastAsia"/>
        </w:rPr>
        <w:t>增加</w:t>
      </w:r>
      <w:r w:rsidR="00362904">
        <w:rPr>
          <w:rFonts w:hAnsi="標楷體" w:hint="eastAsia"/>
        </w:rPr>
        <w:t>，</w:t>
      </w:r>
      <w:r w:rsidR="00D94960">
        <w:rPr>
          <w:rFonts w:hAnsi="標楷體" w:hint="eastAsia"/>
        </w:rPr>
        <w:t>惟各計畫</w:t>
      </w:r>
      <w:r w:rsidR="00DB70A1">
        <w:rPr>
          <w:rFonts w:hAnsi="標楷體" w:hint="eastAsia"/>
        </w:rPr>
        <w:t>目標及政策願景是否</w:t>
      </w:r>
      <w:r>
        <w:rPr>
          <w:rFonts w:hAnsi="標楷體" w:hint="eastAsia"/>
        </w:rPr>
        <w:t>落實與</w:t>
      </w:r>
      <w:r w:rsidR="00E2563D">
        <w:rPr>
          <w:rFonts w:hAnsi="標楷體" w:hint="eastAsia"/>
        </w:rPr>
        <w:t>達</w:t>
      </w:r>
      <w:r w:rsidR="00DB70A1">
        <w:rPr>
          <w:rFonts w:hAnsi="標楷體" w:hint="eastAsia"/>
        </w:rPr>
        <w:t>成</w:t>
      </w:r>
      <w:r w:rsidR="002E581A">
        <w:rPr>
          <w:rFonts w:hAnsi="標楷體" w:hint="eastAsia"/>
        </w:rPr>
        <w:t>頗值</w:t>
      </w:r>
      <w:r w:rsidR="003B1FBB" w:rsidRPr="00094D1E">
        <w:rPr>
          <w:rFonts w:hint="eastAsia"/>
        </w:rPr>
        <w:t>探討</w:t>
      </w:r>
      <w:r w:rsidR="002E581A">
        <w:rPr>
          <w:rFonts w:hAnsi="標楷體" w:hint="eastAsia"/>
        </w:rPr>
        <w:t>，</w:t>
      </w:r>
      <w:r w:rsidR="002E581A">
        <w:rPr>
          <w:rFonts w:hint="eastAsia"/>
        </w:rPr>
        <w:t>茲說明</w:t>
      </w:r>
      <w:r w:rsidR="0020020C" w:rsidRPr="00094D1E">
        <w:rPr>
          <w:rFonts w:hint="eastAsia"/>
        </w:rPr>
        <w:t>如下：</w:t>
      </w:r>
    </w:p>
    <w:p w:rsidR="006B6D55" w:rsidRPr="006B6D55" w:rsidRDefault="009434D6" w:rsidP="001639EE">
      <w:pPr>
        <w:pStyle w:val="14"/>
        <w:ind w:left="567" w:hanging="567"/>
      </w:pPr>
      <w:bookmarkStart w:id="14" w:name="_Toc203055187"/>
      <w:r>
        <w:rPr>
          <w:rFonts w:hint="eastAsia"/>
        </w:rPr>
        <w:t>一</w:t>
      </w:r>
      <w:r w:rsidR="006B6D55" w:rsidRPr="006B6D55">
        <w:rPr>
          <w:rFonts w:hint="eastAsia"/>
        </w:rPr>
        <w:t>、</w:t>
      </w:r>
      <w:r w:rsidR="0021490F">
        <w:rPr>
          <w:rFonts w:hint="eastAsia"/>
        </w:rPr>
        <w:t>1</w:t>
      </w:r>
      <w:r w:rsidR="0021490F">
        <w:t>12</w:t>
      </w:r>
      <w:r w:rsidR="0021490F">
        <w:rPr>
          <w:rFonts w:hint="eastAsia"/>
        </w:rPr>
        <w:t>學年度</w:t>
      </w:r>
      <w:r w:rsidR="0021490F" w:rsidRPr="0021490F">
        <w:rPr>
          <w:rFonts w:hint="eastAsia"/>
        </w:rPr>
        <w:t>學生體適能合格率</w:t>
      </w:r>
      <w:r w:rsidR="0021490F">
        <w:rPr>
          <w:rFonts w:hint="eastAsia"/>
        </w:rPr>
        <w:t>及</w:t>
      </w:r>
      <w:r w:rsidR="0021490F" w:rsidRPr="0021490F">
        <w:rPr>
          <w:rFonts w:hint="eastAsia"/>
        </w:rPr>
        <w:t>游泳教學實施比率</w:t>
      </w:r>
      <w:r w:rsidR="0021490F">
        <w:rPr>
          <w:rFonts w:hint="eastAsia"/>
        </w:rPr>
        <w:t>尚</w:t>
      </w:r>
      <w:r w:rsidRPr="009434D6">
        <w:rPr>
          <w:rFonts w:hint="eastAsia"/>
        </w:rPr>
        <w:t>未達長程指標，</w:t>
      </w:r>
      <w:r w:rsidR="00777186">
        <w:rPr>
          <w:rFonts w:hint="eastAsia"/>
        </w:rPr>
        <w:t>體育班學生國中會考待加強比率高於全國</w:t>
      </w:r>
      <w:r w:rsidR="002E581A">
        <w:rPr>
          <w:rFonts w:hint="eastAsia"/>
        </w:rPr>
        <w:t>且近年差距更形擴大</w:t>
      </w:r>
      <w:r w:rsidRPr="009434D6">
        <w:rPr>
          <w:rFonts w:hint="eastAsia"/>
        </w:rPr>
        <w:t>，</w:t>
      </w:r>
      <w:r w:rsidR="002E581A">
        <w:rPr>
          <w:rFonts w:hint="eastAsia"/>
        </w:rPr>
        <w:t>均待</w:t>
      </w:r>
      <w:r w:rsidR="00777186">
        <w:rPr>
          <w:rFonts w:hint="eastAsia"/>
        </w:rPr>
        <w:t>研謀改善</w:t>
      </w:r>
      <w:bookmarkEnd w:id="14"/>
    </w:p>
    <w:p w:rsidR="006B6D55" w:rsidRPr="00201643" w:rsidRDefault="00B64B52" w:rsidP="001E113E">
      <w:pPr>
        <w:ind w:left="566" w:firstLine="566"/>
        <w:rPr>
          <w:snapToGrid/>
          <w:color w:val="C00000"/>
        </w:rPr>
      </w:pPr>
      <w:r>
        <w:rPr>
          <w:rFonts w:hint="eastAsia"/>
          <w:snapToGrid/>
        </w:rPr>
        <w:t>學校</w:t>
      </w:r>
      <w:r w:rsidR="001E113E" w:rsidRPr="001E113E">
        <w:rPr>
          <w:rFonts w:hint="eastAsia"/>
          <w:snapToGrid/>
        </w:rPr>
        <w:t>是陶鑄學生身心健全發展</w:t>
      </w:r>
      <w:r w:rsidR="001F6DDA">
        <w:rPr>
          <w:rFonts w:hint="eastAsia"/>
          <w:snapToGrid/>
        </w:rPr>
        <w:t>之</w:t>
      </w:r>
      <w:r w:rsidR="001E113E" w:rsidRPr="001E113E">
        <w:rPr>
          <w:rFonts w:hint="eastAsia"/>
          <w:snapToGrid/>
        </w:rPr>
        <w:t>重要</w:t>
      </w:r>
      <w:r w:rsidR="001F6DDA">
        <w:rPr>
          <w:rFonts w:hint="eastAsia"/>
          <w:snapToGrid/>
        </w:rPr>
        <w:t>管道</w:t>
      </w:r>
      <w:r w:rsidR="001E113E" w:rsidRPr="001E113E">
        <w:rPr>
          <w:rFonts w:hint="eastAsia"/>
          <w:snapToGrid/>
        </w:rPr>
        <w:t>，也是</w:t>
      </w:r>
      <w:r w:rsidR="00D94960">
        <w:rPr>
          <w:rFonts w:hint="eastAsia"/>
          <w:snapToGrid/>
        </w:rPr>
        <w:t>培養國民規律運動習慣</w:t>
      </w:r>
      <w:r w:rsidR="00D94960">
        <w:rPr>
          <w:rFonts w:hAnsi="標楷體" w:hint="eastAsia"/>
          <w:snapToGrid/>
        </w:rPr>
        <w:t>，</w:t>
      </w:r>
      <w:r w:rsidR="001E113E" w:rsidRPr="001E113E">
        <w:rPr>
          <w:rFonts w:hint="eastAsia"/>
          <w:snapToGrid/>
        </w:rPr>
        <w:t>提升國民體能</w:t>
      </w:r>
      <w:r w:rsidR="00D94960">
        <w:rPr>
          <w:rFonts w:hint="eastAsia"/>
          <w:snapToGrid/>
        </w:rPr>
        <w:t>及體育運動素養</w:t>
      </w:r>
      <w:r w:rsidR="001F6DDA">
        <w:rPr>
          <w:rFonts w:hint="eastAsia"/>
          <w:snapToGrid/>
        </w:rPr>
        <w:t>之</w:t>
      </w:r>
      <w:r w:rsidR="001E113E" w:rsidRPr="001E113E">
        <w:rPr>
          <w:rFonts w:hint="eastAsia"/>
          <w:snapToGrid/>
        </w:rPr>
        <w:t>基礎，更是優秀運動選手選才、育才及成才</w:t>
      </w:r>
      <w:r w:rsidR="001F6DDA">
        <w:rPr>
          <w:rFonts w:hint="eastAsia"/>
          <w:snapToGrid/>
        </w:rPr>
        <w:t>之</w:t>
      </w:r>
      <w:r w:rsidR="001E113E" w:rsidRPr="001E113E">
        <w:rPr>
          <w:rFonts w:hint="eastAsia"/>
          <w:snapToGrid/>
        </w:rPr>
        <w:t>搖籃</w:t>
      </w:r>
      <w:r w:rsidR="00D94960">
        <w:rPr>
          <w:rFonts w:hAnsi="標楷體" w:hint="eastAsia"/>
          <w:snapToGrid/>
        </w:rPr>
        <w:t>。</w:t>
      </w:r>
      <w:r w:rsidR="006B6D55" w:rsidRPr="00D94960">
        <w:rPr>
          <w:rFonts w:hint="eastAsia"/>
          <w:snapToGrid/>
        </w:rPr>
        <w:t>經查：</w:t>
      </w:r>
    </w:p>
    <w:p w:rsidR="00B56D02" w:rsidRPr="009764C4" w:rsidRDefault="009764C4" w:rsidP="009764C4">
      <w:pPr>
        <w:pStyle w:val="a4"/>
        <w:ind w:left="849" w:hanging="283"/>
        <w:rPr>
          <w:b/>
          <w:snapToGrid/>
          <w:lang w:eastAsia="zh-TW"/>
        </w:rPr>
      </w:pPr>
      <w:r w:rsidRPr="009764C4">
        <w:rPr>
          <w:rFonts w:hint="eastAsia"/>
          <w:b/>
          <w:snapToGrid/>
          <w:lang w:eastAsia="zh-TW"/>
        </w:rPr>
        <w:t>(一</w:t>
      </w:r>
      <w:r w:rsidRPr="009764C4">
        <w:rPr>
          <w:b/>
          <w:snapToGrid/>
          <w:lang w:eastAsia="zh-TW"/>
        </w:rPr>
        <w:t>)</w:t>
      </w:r>
      <w:r w:rsidR="007B1BD3" w:rsidRPr="009764C4">
        <w:rPr>
          <w:rFonts w:hint="eastAsia"/>
          <w:b/>
          <w:snapToGrid/>
          <w:lang w:eastAsia="zh-TW"/>
        </w:rPr>
        <w:t>學校體育</w:t>
      </w:r>
      <w:r w:rsidR="00B56D02" w:rsidRPr="009764C4">
        <w:rPr>
          <w:rFonts w:hint="eastAsia"/>
          <w:b/>
          <w:snapToGrid/>
          <w:lang w:eastAsia="zh-TW"/>
        </w:rPr>
        <w:t>近年預算概呈增長趨勢</w:t>
      </w:r>
      <w:r w:rsidR="00B56D02" w:rsidRPr="009764C4">
        <w:rPr>
          <w:rFonts w:hAnsi="標楷體" w:hint="eastAsia"/>
          <w:b/>
          <w:snapToGrid/>
          <w:lang w:eastAsia="zh-TW"/>
        </w:rPr>
        <w:t>，</w:t>
      </w:r>
      <w:r w:rsidR="002E581A">
        <w:rPr>
          <w:rFonts w:hAnsi="標楷體" w:hint="eastAsia"/>
          <w:b/>
          <w:snapToGrid/>
          <w:lang w:eastAsia="zh-TW"/>
        </w:rPr>
        <w:t>且實際投入決算數</w:t>
      </w:r>
      <w:r w:rsidR="007B1BD3" w:rsidRPr="009764C4">
        <w:rPr>
          <w:rFonts w:hint="eastAsia"/>
          <w:b/>
          <w:snapToGrid/>
          <w:lang w:eastAsia="zh-TW"/>
        </w:rPr>
        <w:t>占體育運動總經費比率</w:t>
      </w:r>
      <w:r w:rsidR="002E581A">
        <w:rPr>
          <w:rFonts w:hint="eastAsia"/>
          <w:b/>
          <w:snapToGrid/>
          <w:lang w:eastAsia="zh-TW"/>
        </w:rPr>
        <w:t>為</w:t>
      </w:r>
      <w:r w:rsidR="007B1BD3" w:rsidRPr="009764C4">
        <w:rPr>
          <w:rFonts w:hint="eastAsia"/>
          <w:b/>
          <w:snapToGrid/>
          <w:lang w:eastAsia="zh-TW"/>
        </w:rPr>
        <w:t>2</w:t>
      </w:r>
      <w:r w:rsidR="004C466E">
        <w:rPr>
          <w:b/>
          <w:snapToGrid/>
          <w:lang w:eastAsia="zh-TW"/>
        </w:rPr>
        <w:t>3.3</w:t>
      </w:r>
      <w:r w:rsidR="002E581A">
        <w:rPr>
          <w:b/>
          <w:snapToGrid/>
          <w:lang w:eastAsia="zh-TW"/>
        </w:rPr>
        <w:t>6</w:t>
      </w:r>
      <w:r w:rsidR="007B1BD3" w:rsidRPr="009764C4">
        <w:rPr>
          <w:b/>
          <w:snapToGrid/>
          <w:lang w:eastAsia="zh-TW"/>
        </w:rPr>
        <w:t>%</w:t>
      </w:r>
    </w:p>
    <w:p w:rsidR="007B1BD3" w:rsidRDefault="007B1BD3" w:rsidP="007B1BD3">
      <w:pPr>
        <w:pStyle w:val="21"/>
        <w:ind w:left="850" w:firstLine="566"/>
        <w:rPr>
          <w:rFonts w:hAnsi="標楷體"/>
          <w:snapToGrid/>
          <w:lang w:eastAsia="zh-TW"/>
        </w:rPr>
      </w:pPr>
      <w:r>
        <w:rPr>
          <w:rFonts w:hint="eastAsia"/>
          <w:snapToGrid/>
          <w:lang w:eastAsia="zh-TW"/>
        </w:rPr>
        <w:t>由</w:t>
      </w:r>
      <w:r w:rsidR="00C91E88">
        <w:rPr>
          <w:rFonts w:hint="eastAsia"/>
          <w:snapToGrid/>
          <w:lang w:eastAsia="zh-TW"/>
        </w:rPr>
        <w:t>體育政策</w:t>
      </w:r>
      <w:r>
        <w:rPr>
          <w:rFonts w:hint="eastAsia"/>
          <w:snapToGrid/>
          <w:lang w:eastAsia="zh-TW"/>
        </w:rPr>
        <w:t>白皮書修正</w:t>
      </w:r>
      <w:r w:rsidR="00D94960">
        <w:rPr>
          <w:rFonts w:hint="eastAsia"/>
          <w:snapToGrid/>
          <w:lang w:eastAsia="zh-TW"/>
        </w:rPr>
        <w:t>後之</w:t>
      </w:r>
      <w:r w:rsidR="007A41AC">
        <w:rPr>
          <w:rFonts w:hint="eastAsia"/>
          <w:snapToGrid/>
          <w:lang w:eastAsia="zh-TW"/>
        </w:rPr>
        <w:t>1</w:t>
      </w:r>
      <w:r w:rsidR="007A41AC">
        <w:rPr>
          <w:snapToGrid/>
          <w:lang w:eastAsia="zh-TW"/>
        </w:rPr>
        <w:t>06</w:t>
      </w:r>
      <w:r w:rsidR="007A41AC">
        <w:rPr>
          <w:rFonts w:hint="eastAsia"/>
          <w:snapToGrid/>
          <w:lang w:eastAsia="zh-TW"/>
        </w:rPr>
        <w:t>至1</w:t>
      </w:r>
      <w:r w:rsidR="007A41AC">
        <w:rPr>
          <w:snapToGrid/>
          <w:lang w:eastAsia="zh-TW"/>
        </w:rPr>
        <w:t>1</w:t>
      </w:r>
      <w:r w:rsidR="00201643">
        <w:rPr>
          <w:snapToGrid/>
          <w:lang w:eastAsia="zh-TW"/>
        </w:rPr>
        <w:t>4</w:t>
      </w:r>
      <w:r w:rsidR="007A41AC">
        <w:rPr>
          <w:rFonts w:hint="eastAsia"/>
          <w:snapToGrid/>
          <w:lang w:eastAsia="zh-TW"/>
        </w:rPr>
        <w:t>年度</w:t>
      </w:r>
      <w:r>
        <w:rPr>
          <w:rFonts w:hint="eastAsia"/>
          <w:snapToGrid/>
          <w:lang w:eastAsia="zh-TW"/>
        </w:rPr>
        <w:t>學校體育</w:t>
      </w:r>
      <w:r w:rsidR="00D94960">
        <w:rPr>
          <w:rFonts w:hint="eastAsia"/>
          <w:snapToGrid/>
          <w:lang w:eastAsia="zh-TW"/>
        </w:rPr>
        <w:t>經費</w:t>
      </w:r>
      <w:r>
        <w:rPr>
          <w:rFonts w:hint="eastAsia"/>
          <w:snapToGrid/>
          <w:lang w:eastAsia="zh-TW"/>
        </w:rPr>
        <w:t>編列及執行</w:t>
      </w:r>
      <w:r w:rsidR="006B7492">
        <w:rPr>
          <w:rFonts w:hint="eastAsia"/>
          <w:snapToGrid/>
          <w:lang w:eastAsia="zh-TW"/>
        </w:rPr>
        <w:t>情形</w:t>
      </w:r>
      <w:r>
        <w:rPr>
          <w:rFonts w:hint="eastAsia"/>
          <w:snapToGrid/>
          <w:lang w:eastAsia="zh-TW"/>
        </w:rPr>
        <w:t>觀之(詳表3</w:t>
      </w:r>
      <w:r>
        <w:rPr>
          <w:snapToGrid/>
          <w:lang w:eastAsia="zh-TW"/>
        </w:rPr>
        <w:t>-1)</w:t>
      </w:r>
      <w:r>
        <w:rPr>
          <w:rFonts w:hAnsi="標楷體" w:hint="eastAsia"/>
          <w:snapToGrid/>
          <w:lang w:eastAsia="zh-TW"/>
        </w:rPr>
        <w:t>，</w:t>
      </w:r>
      <w:r w:rsidR="00604842">
        <w:rPr>
          <w:rFonts w:hAnsi="標楷體" w:hint="eastAsia"/>
          <w:snapToGrid/>
          <w:lang w:eastAsia="zh-TW"/>
        </w:rPr>
        <w:t>經費</w:t>
      </w:r>
      <w:r w:rsidR="00D94960">
        <w:rPr>
          <w:rFonts w:hAnsi="標楷體" w:hint="eastAsia"/>
          <w:snapToGrid/>
          <w:lang w:eastAsia="zh-TW"/>
        </w:rPr>
        <w:t>來源</w:t>
      </w:r>
      <w:r w:rsidR="00604842">
        <w:rPr>
          <w:rFonts w:hAnsi="標楷體" w:hint="eastAsia"/>
          <w:snapToGrid/>
          <w:lang w:eastAsia="zh-TW"/>
        </w:rPr>
        <w:t>包含公務預算、運發基金及前瞻特別預算，主要經費來源</w:t>
      </w:r>
      <w:r w:rsidR="00C91E88">
        <w:rPr>
          <w:rFonts w:hAnsi="標楷體" w:hint="eastAsia"/>
          <w:snapToGrid/>
          <w:lang w:eastAsia="zh-TW"/>
        </w:rPr>
        <w:t>之</w:t>
      </w:r>
      <w:r w:rsidR="00604842">
        <w:rPr>
          <w:rFonts w:hAnsi="標楷體" w:hint="eastAsia"/>
          <w:snapToGrid/>
          <w:lang w:eastAsia="zh-TW"/>
        </w:rPr>
        <w:t>公務預算</w:t>
      </w:r>
      <w:r w:rsidR="004C466E">
        <w:rPr>
          <w:rFonts w:hAnsi="標楷體" w:hint="eastAsia"/>
          <w:snapToGrid/>
          <w:lang w:eastAsia="zh-TW"/>
        </w:rPr>
        <w:t>規模</w:t>
      </w:r>
      <w:r w:rsidR="00604842">
        <w:rPr>
          <w:rFonts w:hAnsi="標楷體" w:hint="eastAsia"/>
          <w:snapToGrid/>
          <w:lang w:eastAsia="zh-TW"/>
        </w:rPr>
        <w:t>由1</w:t>
      </w:r>
      <w:r w:rsidR="00604842">
        <w:rPr>
          <w:rFonts w:hAnsi="標楷體"/>
          <w:snapToGrid/>
          <w:lang w:eastAsia="zh-TW"/>
        </w:rPr>
        <w:t>06</w:t>
      </w:r>
      <w:r w:rsidR="00604842">
        <w:rPr>
          <w:rFonts w:hAnsi="標楷體" w:hint="eastAsia"/>
          <w:snapToGrid/>
          <w:lang w:eastAsia="zh-TW"/>
        </w:rPr>
        <w:t>年度2</w:t>
      </w:r>
      <w:r w:rsidR="00604842">
        <w:rPr>
          <w:rFonts w:hAnsi="標楷體"/>
          <w:snapToGrid/>
          <w:lang w:eastAsia="zh-TW"/>
        </w:rPr>
        <w:t>7.24</w:t>
      </w:r>
      <w:r w:rsidR="00604842">
        <w:rPr>
          <w:rFonts w:hAnsi="標楷體" w:hint="eastAsia"/>
          <w:snapToGrid/>
          <w:lang w:eastAsia="zh-TW"/>
        </w:rPr>
        <w:t>億元增為1</w:t>
      </w:r>
      <w:r w:rsidR="00604842">
        <w:rPr>
          <w:rFonts w:hAnsi="標楷體"/>
          <w:snapToGrid/>
          <w:lang w:eastAsia="zh-TW"/>
        </w:rPr>
        <w:t>1</w:t>
      </w:r>
      <w:r w:rsidR="00B25DB7">
        <w:rPr>
          <w:rFonts w:hAnsi="標楷體" w:hint="eastAsia"/>
          <w:snapToGrid/>
          <w:lang w:eastAsia="zh-TW"/>
        </w:rPr>
        <w:t>4</w:t>
      </w:r>
      <w:r w:rsidR="00604842">
        <w:rPr>
          <w:rFonts w:hAnsi="標楷體" w:hint="eastAsia"/>
          <w:snapToGrid/>
          <w:lang w:eastAsia="zh-TW"/>
        </w:rPr>
        <w:t>年度</w:t>
      </w:r>
      <w:r w:rsidR="00B25DB7">
        <w:rPr>
          <w:rFonts w:hAnsi="標楷體" w:hint="eastAsia"/>
          <w:snapToGrid/>
          <w:lang w:eastAsia="zh-TW"/>
        </w:rPr>
        <w:t>42.28</w:t>
      </w:r>
      <w:r w:rsidR="00604842">
        <w:rPr>
          <w:rFonts w:hAnsi="標楷體" w:hint="eastAsia"/>
          <w:snapToGrid/>
          <w:lang w:eastAsia="zh-TW"/>
        </w:rPr>
        <w:t>億元；運發基金預算規模亦由1</w:t>
      </w:r>
      <w:r w:rsidR="00604842">
        <w:rPr>
          <w:rFonts w:hAnsi="標楷體"/>
          <w:snapToGrid/>
          <w:lang w:eastAsia="zh-TW"/>
        </w:rPr>
        <w:t>06</w:t>
      </w:r>
      <w:r w:rsidR="00604842">
        <w:rPr>
          <w:rFonts w:hAnsi="標楷體" w:hint="eastAsia"/>
          <w:snapToGrid/>
          <w:lang w:eastAsia="zh-TW"/>
        </w:rPr>
        <w:t>年度之</w:t>
      </w:r>
      <w:r w:rsidR="00604842">
        <w:rPr>
          <w:rFonts w:hAnsi="標楷體"/>
          <w:snapToGrid/>
          <w:lang w:eastAsia="zh-TW"/>
        </w:rPr>
        <w:t>1.45</w:t>
      </w:r>
      <w:r w:rsidR="00604842">
        <w:rPr>
          <w:rFonts w:hAnsi="標楷體" w:hint="eastAsia"/>
          <w:snapToGrid/>
          <w:lang w:eastAsia="zh-TW"/>
        </w:rPr>
        <w:t>億元增為1</w:t>
      </w:r>
      <w:r w:rsidR="00604842">
        <w:rPr>
          <w:rFonts w:hAnsi="標楷體"/>
          <w:snapToGrid/>
          <w:lang w:eastAsia="zh-TW"/>
        </w:rPr>
        <w:t>1</w:t>
      </w:r>
      <w:r w:rsidR="00B25DB7">
        <w:rPr>
          <w:rFonts w:hAnsi="標楷體" w:hint="eastAsia"/>
          <w:snapToGrid/>
          <w:lang w:eastAsia="zh-TW"/>
        </w:rPr>
        <w:t>4</w:t>
      </w:r>
      <w:r w:rsidR="00604842">
        <w:rPr>
          <w:rFonts w:hAnsi="標楷體" w:hint="eastAsia"/>
          <w:snapToGrid/>
          <w:lang w:eastAsia="zh-TW"/>
        </w:rPr>
        <w:t>年度之</w:t>
      </w:r>
      <w:r w:rsidR="00B25DB7">
        <w:rPr>
          <w:rFonts w:hAnsi="標楷體" w:hint="eastAsia"/>
          <w:snapToGrid/>
          <w:lang w:eastAsia="zh-TW"/>
        </w:rPr>
        <w:t>6.78</w:t>
      </w:r>
      <w:r w:rsidR="00604842">
        <w:rPr>
          <w:rFonts w:hAnsi="標楷體" w:hint="eastAsia"/>
          <w:snapToGrid/>
          <w:lang w:eastAsia="zh-TW"/>
        </w:rPr>
        <w:t>億元；前瞻特別預算</w:t>
      </w:r>
      <w:r w:rsidR="004C466E">
        <w:rPr>
          <w:rFonts w:hAnsi="標楷體" w:hint="eastAsia"/>
          <w:snapToGrid/>
          <w:lang w:eastAsia="zh-TW"/>
        </w:rPr>
        <w:t>則</w:t>
      </w:r>
      <w:r w:rsidR="00604842">
        <w:rPr>
          <w:rFonts w:hAnsi="標楷體" w:hint="eastAsia"/>
          <w:snapToGrid/>
          <w:lang w:eastAsia="zh-TW"/>
        </w:rPr>
        <w:t>由第1期1.</w:t>
      </w:r>
      <w:r w:rsidR="00604842">
        <w:rPr>
          <w:rFonts w:hAnsi="標楷體"/>
          <w:snapToGrid/>
          <w:lang w:eastAsia="zh-TW"/>
        </w:rPr>
        <w:t>79</w:t>
      </w:r>
      <w:r w:rsidR="00604842">
        <w:rPr>
          <w:rFonts w:hAnsi="標楷體" w:hint="eastAsia"/>
          <w:snapToGrid/>
          <w:lang w:eastAsia="zh-TW"/>
        </w:rPr>
        <w:t>億元增為第</w:t>
      </w:r>
      <w:r w:rsidR="00B25DB7">
        <w:rPr>
          <w:rFonts w:hAnsi="標楷體" w:hint="eastAsia"/>
          <w:snapToGrid/>
          <w:lang w:eastAsia="zh-TW"/>
        </w:rPr>
        <w:t>4</w:t>
      </w:r>
      <w:r w:rsidR="00604842">
        <w:rPr>
          <w:rFonts w:hAnsi="標楷體" w:hint="eastAsia"/>
          <w:snapToGrid/>
          <w:lang w:eastAsia="zh-TW"/>
        </w:rPr>
        <w:t>期之2</w:t>
      </w:r>
      <w:r w:rsidR="00604842">
        <w:rPr>
          <w:rFonts w:hAnsi="標楷體"/>
          <w:snapToGrid/>
          <w:lang w:eastAsia="zh-TW"/>
        </w:rPr>
        <w:t>.</w:t>
      </w:r>
      <w:r w:rsidR="00B25DB7">
        <w:rPr>
          <w:rFonts w:hAnsi="標楷體" w:hint="eastAsia"/>
          <w:snapToGrid/>
          <w:lang w:eastAsia="zh-TW"/>
        </w:rPr>
        <w:t>55</w:t>
      </w:r>
      <w:r w:rsidR="00604842">
        <w:rPr>
          <w:rFonts w:hAnsi="標楷體" w:hint="eastAsia"/>
          <w:snapToGrid/>
          <w:lang w:eastAsia="zh-TW"/>
        </w:rPr>
        <w:t>億元，</w:t>
      </w:r>
      <w:r w:rsidR="00DA1D02" w:rsidRPr="00DA1D02">
        <w:rPr>
          <w:rFonts w:hAnsi="標楷體" w:hint="eastAsia"/>
          <w:snapToGrid/>
          <w:lang w:eastAsia="zh-TW"/>
        </w:rPr>
        <w:t>近年</w:t>
      </w:r>
      <w:r w:rsidR="00604842" w:rsidRPr="00604842">
        <w:rPr>
          <w:rFonts w:hAnsi="標楷體" w:hint="eastAsia"/>
          <w:snapToGrid/>
          <w:lang w:eastAsia="zh-TW"/>
        </w:rPr>
        <w:t>學校體育預算呈增長趨勢</w:t>
      </w:r>
      <w:r w:rsidR="00EC0CC9">
        <w:rPr>
          <w:rFonts w:hAnsi="標楷體" w:hint="eastAsia"/>
          <w:snapToGrid/>
          <w:lang w:eastAsia="zh-TW"/>
        </w:rPr>
        <w:t>。</w:t>
      </w:r>
      <w:r w:rsidR="003C6D4F" w:rsidRPr="003C6D4F">
        <w:rPr>
          <w:rFonts w:hAnsi="標楷體" w:hint="eastAsia"/>
          <w:snapToGrid/>
          <w:lang w:eastAsia="zh-TW"/>
        </w:rPr>
        <w:t>預算執行率方面，由10</w:t>
      </w:r>
      <w:r w:rsidR="003C6D4F">
        <w:rPr>
          <w:rFonts w:hAnsi="標楷體"/>
          <w:snapToGrid/>
          <w:lang w:eastAsia="zh-TW"/>
        </w:rPr>
        <w:t>6</w:t>
      </w:r>
      <w:r w:rsidR="003C6D4F" w:rsidRPr="003C6D4F">
        <w:rPr>
          <w:rFonts w:hAnsi="標楷體" w:hint="eastAsia"/>
          <w:snapToGrid/>
          <w:lang w:eastAsia="zh-TW"/>
        </w:rPr>
        <w:t>至11</w:t>
      </w:r>
      <w:r w:rsidR="00B25DB7">
        <w:rPr>
          <w:rFonts w:hAnsi="標楷體" w:hint="eastAsia"/>
          <w:snapToGrid/>
          <w:lang w:eastAsia="zh-TW"/>
        </w:rPr>
        <w:t>3</w:t>
      </w:r>
      <w:r w:rsidR="003C6D4F" w:rsidRPr="003C6D4F">
        <w:rPr>
          <w:rFonts w:hAnsi="標楷體" w:hint="eastAsia"/>
          <w:snapToGrid/>
          <w:lang w:eastAsia="zh-TW"/>
        </w:rPr>
        <w:t>年度合計預算數之執行率觀之，公務預算執行率</w:t>
      </w:r>
      <w:r w:rsidR="00B25DB7">
        <w:rPr>
          <w:rFonts w:hAnsi="標楷體" w:hint="eastAsia"/>
          <w:snapToGrid/>
          <w:lang w:eastAsia="zh-TW"/>
        </w:rPr>
        <w:t>97.25</w:t>
      </w:r>
      <w:r w:rsidR="003C6D4F" w:rsidRPr="003C6D4F">
        <w:rPr>
          <w:rFonts w:hAnsi="標楷體" w:hint="eastAsia"/>
          <w:snapToGrid/>
          <w:lang w:eastAsia="zh-TW"/>
        </w:rPr>
        <w:t>%、運發基金</w:t>
      </w:r>
      <w:r w:rsidR="006B7492">
        <w:rPr>
          <w:rFonts w:hAnsi="標楷體" w:hint="eastAsia"/>
          <w:snapToGrid/>
          <w:lang w:eastAsia="zh-TW"/>
        </w:rPr>
        <w:t>為</w:t>
      </w:r>
      <w:r w:rsidR="00B25DB7">
        <w:rPr>
          <w:rFonts w:hAnsi="標楷體" w:hint="eastAsia"/>
          <w:snapToGrid/>
          <w:lang w:eastAsia="zh-TW"/>
        </w:rPr>
        <w:t>93.92</w:t>
      </w:r>
      <w:r w:rsidR="003C6D4F" w:rsidRPr="003C6D4F">
        <w:rPr>
          <w:rFonts w:hAnsi="標楷體" w:hint="eastAsia"/>
          <w:snapToGrid/>
          <w:lang w:eastAsia="zh-TW"/>
        </w:rPr>
        <w:t>%、</w:t>
      </w:r>
      <w:r w:rsidR="00D94960" w:rsidRPr="00D94960">
        <w:rPr>
          <w:rFonts w:hAnsi="標楷體" w:hint="eastAsia"/>
          <w:snapToGrid/>
          <w:lang w:eastAsia="zh-TW"/>
        </w:rPr>
        <w:t>前瞻特別預算</w:t>
      </w:r>
      <w:r w:rsidR="00AE7F24" w:rsidRPr="00AE7F24">
        <w:rPr>
          <w:rFonts w:hAnsi="標楷體" w:hint="eastAsia"/>
          <w:snapToGrid/>
          <w:lang w:eastAsia="zh-TW"/>
        </w:rPr>
        <w:t>第1至4期</w:t>
      </w:r>
      <w:r w:rsidR="00D94960">
        <w:rPr>
          <w:rFonts w:hAnsi="標楷體" w:hint="eastAsia"/>
          <w:snapToGrid/>
          <w:lang w:eastAsia="zh-TW"/>
        </w:rPr>
        <w:t>則</w:t>
      </w:r>
      <w:r w:rsidR="003C6D4F" w:rsidRPr="003C6D4F">
        <w:rPr>
          <w:rFonts w:hAnsi="標楷體" w:hint="eastAsia"/>
          <w:snapToGrid/>
          <w:lang w:eastAsia="zh-TW"/>
        </w:rPr>
        <w:t>為</w:t>
      </w:r>
      <w:r w:rsidR="00B25DB7">
        <w:rPr>
          <w:rFonts w:hAnsi="標楷體" w:hint="eastAsia"/>
          <w:snapToGrid/>
          <w:lang w:eastAsia="zh-TW"/>
        </w:rPr>
        <w:t>97.7</w:t>
      </w:r>
      <w:r w:rsidR="003C6D4F" w:rsidRPr="003C6D4F">
        <w:rPr>
          <w:rFonts w:hAnsi="標楷體" w:hint="eastAsia"/>
          <w:snapToGrid/>
          <w:lang w:eastAsia="zh-TW"/>
        </w:rPr>
        <w:t>%。</w:t>
      </w:r>
    </w:p>
    <w:p w:rsidR="00EC0CC9" w:rsidRPr="00B56D02" w:rsidRDefault="00EC0CC9" w:rsidP="007B1BD3">
      <w:pPr>
        <w:pStyle w:val="21"/>
        <w:ind w:left="850" w:firstLine="566"/>
        <w:rPr>
          <w:snapToGrid/>
          <w:lang w:eastAsia="zh-TW"/>
        </w:rPr>
      </w:pPr>
      <w:r>
        <w:rPr>
          <w:rFonts w:hint="eastAsia"/>
          <w:snapToGrid/>
          <w:lang w:eastAsia="zh-TW"/>
        </w:rPr>
        <w:t>另由1</w:t>
      </w:r>
      <w:r>
        <w:rPr>
          <w:snapToGrid/>
          <w:lang w:eastAsia="zh-TW"/>
        </w:rPr>
        <w:t>06</w:t>
      </w:r>
      <w:r>
        <w:rPr>
          <w:rFonts w:hint="eastAsia"/>
          <w:snapToGrid/>
          <w:lang w:eastAsia="zh-TW"/>
        </w:rPr>
        <w:t>至1</w:t>
      </w:r>
      <w:r>
        <w:rPr>
          <w:snapToGrid/>
          <w:lang w:eastAsia="zh-TW"/>
        </w:rPr>
        <w:t>1</w:t>
      </w:r>
      <w:r w:rsidR="00B25DB7">
        <w:rPr>
          <w:rFonts w:hint="eastAsia"/>
          <w:snapToGrid/>
          <w:lang w:eastAsia="zh-TW"/>
        </w:rPr>
        <w:t>3</w:t>
      </w:r>
      <w:r>
        <w:rPr>
          <w:rFonts w:hint="eastAsia"/>
          <w:snapToGrid/>
          <w:lang w:eastAsia="zh-TW"/>
        </w:rPr>
        <w:t>年度實際投入</w:t>
      </w:r>
      <w:r w:rsidR="00DA1D02">
        <w:rPr>
          <w:rFonts w:hint="eastAsia"/>
          <w:snapToGrid/>
          <w:lang w:eastAsia="zh-TW"/>
        </w:rPr>
        <w:t>總決算</w:t>
      </w:r>
      <w:r>
        <w:rPr>
          <w:rFonts w:hint="eastAsia"/>
          <w:snapToGrid/>
          <w:lang w:eastAsia="zh-TW"/>
        </w:rPr>
        <w:t>經費觀之(詳表3</w:t>
      </w:r>
      <w:r>
        <w:rPr>
          <w:snapToGrid/>
          <w:lang w:eastAsia="zh-TW"/>
        </w:rPr>
        <w:t>-2)</w:t>
      </w:r>
      <w:r w:rsidR="00EE4415">
        <w:rPr>
          <w:rFonts w:hAnsi="標楷體" w:hint="eastAsia"/>
          <w:snapToGrid/>
          <w:lang w:eastAsia="zh-TW"/>
        </w:rPr>
        <w:t>，</w:t>
      </w:r>
      <w:r w:rsidR="00EF6F46">
        <w:rPr>
          <w:rFonts w:hAnsi="標楷體" w:hint="eastAsia"/>
          <w:snapToGrid/>
          <w:lang w:eastAsia="zh-TW"/>
        </w:rPr>
        <w:t>該期間</w:t>
      </w:r>
      <w:r w:rsidR="00AE7F24" w:rsidRPr="00AE7F24">
        <w:rPr>
          <w:rFonts w:hAnsi="標楷體" w:hint="eastAsia"/>
          <w:snapToGrid/>
          <w:lang w:eastAsia="zh-TW"/>
        </w:rPr>
        <w:t>體育署公務預算、運發基金及前瞻特別預算第1至4期</w:t>
      </w:r>
      <w:r w:rsidR="00DA1D02">
        <w:rPr>
          <w:rFonts w:hAnsi="標楷體" w:hint="eastAsia"/>
          <w:snapToGrid/>
          <w:lang w:eastAsia="zh-TW"/>
        </w:rPr>
        <w:t>決算</w:t>
      </w:r>
      <w:r w:rsidR="00AE7F24">
        <w:rPr>
          <w:rFonts w:hAnsi="標楷體" w:hint="eastAsia"/>
          <w:snapToGrid/>
          <w:lang w:eastAsia="zh-TW"/>
        </w:rPr>
        <w:t>合計</w:t>
      </w:r>
      <w:r w:rsidR="00EF6F46">
        <w:rPr>
          <w:rFonts w:hAnsi="標楷體" w:hint="eastAsia"/>
          <w:snapToGrid/>
          <w:lang w:eastAsia="zh-TW"/>
        </w:rPr>
        <w:t>經費</w:t>
      </w:r>
      <w:r w:rsidR="00EF6F46" w:rsidRPr="00EF6F46">
        <w:rPr>
          <w:rFonts w:hAnsi="標楷體"/>
          <w:snapToGrid/>
          <w:lang w:eastAsia="zh-TW"/>
        </w:rPr>
        <w:t>1</w:t>
      </w:r>
      <w:r w:rsidR="003C6D4F">
        <w:rPr>
          <w:rFonts w:hAnsi="標楷體"/>
          <w:snapToGrid/>
          <w:lang w:eastAsia="zh-TW"/>
        </w:rPr>
        <w:t>,</w:t>
      </w:r>
      <w:r w:rsidR="00B25DB7">
        <w:rPr>
          <w:rFonts w:hAnsi="標楷體"/>
          <w:snapToGrid/>
          <w:lang w:eastAsia="zh-TW"/>
        </w:rPr>
        <w:t>296</w:t>
      </w:r>
      <w:r w:rsidR="00EF6F46">
        <w:rPr>
          <w:rFonts w:hAnsi="標楷體"/>
          <w:snapToGrid/>
          <w:lang w:eastAsia="zh-TW"/>
        </w:rPr>
        <w:t>.</w:t>
      </w:r>
      <w:r w:rsidR="00B25DB7">
        <w:rPr>
          <w:rFonts w:hAnsi="標楷體"/>
          <w:snapToGrid/>
          <w:lang w:eastAsia="zh-TW"/>
        </w:rPr>
        <w:t>85</w:t>
      </w:r>
      <w:r w:rsidR="00EF6F46">
        <w:rPr>
          <w:rFonts w:hAnsi="標楷體" w:hint="eastAsia"/>
          <w:snapToGrid/>
          <w:lang w:eastAsia="zh-TW"/>
        </w:rPr>
        <w:t>億</w:t>
      </w:r>
      <w:r w:rsidR="006B7492">
        <w:rPr>
          <w:rFonts w:hAnsi="標楷體" w:hint="eastAsia"/>
          <w:snapToGrid/>
          <w:lang w:eastAsia="zh-TW"/>
        </w:rPr>
        <w:t>餘</w:t>
      </w:r>
      <w:r w:rsidR="00EF6F46">
        <w:rPr>
          <w:rFonts w:hAnsi="標楷體" w:hint="eastAsia"/>
          <w:snapToGrid/>
          <w:lang w:eastAsia="zh-TW"/>
        </w:rPr>
        <w:t>元</w:t>
      </w:r>
      <w:r w:rsidR="003C6D4F">
        <w:rPr>
          <w:rFonts w:hAnsi="標楷體" w:hint="eastAsia"/>
          <w:snapToGrid/>
          <w:lang w:eastAsia="zh-TW"/>
        </w:rPr>
        <w:t>，其中屬學校教育</w:t>
      </w:r>
      <w:r w:rsidR="00E526CD">
        <w:rPr>
          <w:rFonts w:hAnsi="標楷體" w:hint="eastAsia"/>
          <w:snapToGrid/>
          <w:lang w:eastAsia="zh-TW"/>
        </w:rPr>
        <w:t>經費</w:t>
      </w:r>
      <w:r w:rsidR="00B25DB7">
        <w:rPr>
          <w:rFonts w:hAnsi="標楷體"/>
          <w:snapToGrid/>
          <w:lang w:eastAsia="zh-TW"/>
        </w:rPr>
        <w:t>302</w:t>
      </w:r>
      <w:r w:rsidR="003C6D4F">
        <w:rPr>
          <w:rFonts w:hAnsi="標楷體"/>
          <w:snapToGrid/>
          <w:lang w:eastAsia="zh-TW"/>
        </w:rPr>
        <w:t>.</w:t>
      </w:r>
      <w:r w:rsidR="00B25DB7">
        <w:rPr>
          <w:rFonts w:hAnsi="標楷體"/>
          <w:snapToGrid/>
          <w:lang w:eastAsia="zh-TW"/>
        </w:rPr>
        <w:t>95</w:t>
      </w:r>
      <w:r w:rsidR="003C6D4F">
        <w:rPr>
          <w:rFonts w:hAnsi="標楷體" w:hint="eastAsia"/>
          <w:snapToGrid/>
          <w:lang w:eastAsia="zh-TW"/>
        </w:rPr>
        <w:t>億</w:t>
      </w:r>
      <w:r w:rsidR="006B7492">
        <w:rPr>
          <w:rFonts w:hAnsi="標楷體" w:hint="eastAsia"/>
          <w:snapToGrid/>
          <w:lang w:eastAsia="zh-TW"/>
        </w:rPr>
        <w:t>餘</w:t>
      </w:r>
      <w:r w:rsidR="003C6D4F">
        <w:rPr>
          <w:rFonts w:hAnsi="標楷體" w:hint="eastAsia"/>
          <w:snapToGrid/>
          <w:lang w:eastAsia="zh-TW"/>
        </w:rPr>
        <w:t>元，占</w:t>
      </w:r>
      <w:r w:rsidR="00B25DB7">
        <w:rPr>
          <w:rFonts w:hAnsi="標楷體"/>
          <w:snapToGrid/>
          <w:lang w:eastAsia="zh-TW"/>
        </w:rPr>
        <w:t>23.3</w:t>
      </w:r>
      <w:r w:rsidR="002E581A">
        <w:rPr>
          <w:rFonts w:hAnsi="標楷體"/>
          <w:snapToGrid/>
          <w:lang w:eastAsia="zh-TW"/>
        </w:rPr>
        <w:t>6</w:t>
      </w:r>
      <w:r w:rsidR="003C6D4F">
        <w:rPr>
          <w:rFonts w:hAnsi="標楷體"/>
          <w:snapToGrid/>
          <w:lang w:eastAsia="zh-TW"/>
        </w:rPr>
        <w:t>%</w:t>
      </w:r>
      <w:r w:rsidR="003C6D4F">
        <w:rPr>
          <w:rFonts w:hAnsi="標楷體" w:hint="eastAsia"/>
          <w:snapToGrid/>
          <w:lang w:eastAsia="zh-TW"/>
        </w:rPr>
        <w:t>。</w:t>
      </w:r>
    </w:p>
    <w:p w:rsidR="00A77F78" w:rsidRDefault="00A77F78" w:rsidP="008B2D1A">
      <w:pPr>
        <w:pStyle w:val="142"/>
        <w:spacing w:beforeLines="50" w:before="250"/>
        <w:ind w:left="981" w:hangingChars="346" w:hanging="981"/>
        <w:rPr>
          <w:snapToGrid/>
          <w:lang w:eastAsia="zh-HK"/>
        </w:rPr>
      </w:pPr>
      <w:r>
        <w:rPr>
          <w:rFonts w:hint="eastAsia"/>
          <w:b/>
          <w:sz w:val="28"/>
          <w:lang w:eastAsia="zh-TW"/>
        </w:rPr>
        <w:t>表</w:t>
      </w:r>
      <w:r>
        <w:rPr>
          <w:b/>
          <w:sz w:val="28"/>
        </w:rPr>
        <w:t>3</w:t>
      </w:r>
      <w:r w:rsidRPr="00DB07CA">
        <w:rPr>
          <w:rFonts w:hint="eastAsia"/>
          <w:b/>
          <w:sz w:val="28"/>
        </w:rPr>
        <w:t>-</w:t>
      </w:r>
      <w:r>
        <w:rPr>
          <w:b/>
          <w:sz w:val="28"/>
        </w:rPr>
        <w:t>1</w:t>
      </w:r>
      <w:r w:rsidRPr="00DB07CA">
        <w:rPr>
          <w:rFonts w:hint="eastAsia"/>
          <w:b/>
          <w:sz w:val="28"/>
        </w:rPr>
        <w:t xml:space="preserve">  </w:t>
      </w:r>
      <w:r w:rsidRPr="00E512AC">
        <w:rPr>
          <w:rFonts w:hint="eastAsia"/>
          <w:b/>
          <w:sz w:val="28"/>
        </w:rPr>
        <w:t>10</w:t>
      </w:r>
      <w:r>
        <w:rPr>
          <w:b/>
          <w:sz w:val="28"/>
        </w:rPr>
        <w:t>6</w:t>
      </w:r>
      <w:r w:rsidRPr="00E512AC">
        <w:rPr>
          <w:rFonts w:hint="eastAsia"/>
          <w:b/>
          <w:sz w:val="28"/>
        </w:rPr>
        <w:t>至11</w:t>
      </w:r>
      <w:r w:rsidR="00B25DB7">
        <w:rPr>
          <w:b/>
          <w:sz w:val="28"/>
        </w:rPr>
        <w:t>4</w:t>
      </w:r>
      <w:r>
        <w:rPr>
          <w:rFonts w:hint="eastAsia"/>
          <w:b/>
          <w:sz w:val="28"/>
          <w:lang w:eastAsia="zh-TW"/>
        </w:rPr>
        <w:t>年度學校</w:t>
      </w:r>
      <w:r w:rsidRPr="00E512AC">
        <w:rPr>
          <w:rFonts w:hint="eastAsia"/>
          <w:b/>
          <w:sz w:val="28"/>
        </w:rPr>
        <w:t>體育</w:t>
      </w:r>
      <w:r>
        <w:rPr>
          <w:rFonts w:hint="eastAsia"/>
          <w:b/>
          <w:sz w:val="28"/>
          <w:lang w:eastAsia="zh-TW"/>
        </w:rPr>
        <w:t>發展相關</w:t>
      </w:r>
      <w:r w:rsidRPr="00E512AC">
        <w:rPr>
          <w:rFonts w:hint="eastAsia"/>
          <w:b/>
          <w:sz w:val="28"/>
        </w:rPr>
        <w:t>預算編列及執行情形</w:t>
      </w:r>
      <w:r w:rsidR="000041C2">
        <w:rPr>
          <w:rFonts w:hint="eastAsia"/>
          <w:b/>
          <w:sz w:val="28"/>
          <w:lang w:eastAsia="zh-TW"/>
        </w:rPr>
        <w:t>表</w:t>
      </w:r>
      <w:r>
        <w:rPr>
          <w:rFonts w:hint="eastAsia"/>
          <w:b/>
          <w:sz w:val="28"/>
          <w:lang w:eastAsia="zh-TW"/>
        </w:rPr>
        <w:t xml:space="preserve">                           </w:t>
      </w:r>
    </w:p>
    <w:p w:rsidR="00A77F78" w:rsidRDefault="00A77F78" w:rsidP="00A77F78">
      <w:pPr>
        <w:pStyle w:val="142"/>
        <w:ind w:left="560" w:firstLine="560"/>
        <w:jc w:val="right"/>
        <w:rPr>
          <w:lang w:eastAsia="zh-TW"/>
        </w:rPr>
      </w:pPr>
      <w:r>
        <w:rPr>
          <w:rFonts w:hint="eastAsia"/>
          <w:lang w:eastAsia="zh-TW"/>
        </w:rPr>
        <w:t>單位</w:t>
      </w:r>
      <w:r>
        <w:rPr>
          <w:rFonts w:hAnsi="標楷體" w:hint="eastAsia"/>
          <w:lang w:eastAsia="zh-TW"/>
        </w:rPr>
        <w:t>：</w:t>
      </w:r>
      <w:r>
        <w:rPr>
          <w:rFonts w:hint="eastAsia"/>
          <w:lang w:eastAsia="zh-TW"/>
        </w:rPr>
        <w:t>新臺幣千元</w:t>
      </w:r>
      <w:r>
        <w:rPr>
          <w:rFonts w:hAnsi="標楷體" w:hint="eastAsia"/>
          <w:lang w:eastAsia="zh-TW"/>
        </w:rPr>
        <w:t>；</w:t>
      </w:r>
      <w:r>
        <w:rPr>
          <w:rFonts w:hAnsi="標楷體"/>
          <w:lang w:eastAsia="zh-TW"/>
        </w:rPr>
        <w:t>%</w:t>
      </w:r>
    </w:p>
    <w:tbl>
      <w:tblPr>
        <w:tblW w:w="4984"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1362"/>
        <w:gridCol w:w="1476"/>
        <w:gridCol w:w="1282"/>
        <w:gridCol w:w="1271"/>
        <w:gridCol w:w="1133"/>
        <w:gridCol w:w="12"/>
        <w:gridCol w:w="1147"/>
      </w:tblGrid>
      <w:tr w:rsidR="00A77F78" w:rsidRPr="001E113E" w:rsidTr="002E581A">
        <w:trPr>
          <w:trHeight w:val="322"/>
        </w:trPr>
        <w:tc>
          <w:tcPr>
            <w:tcW w:w="498" w:type="pct"/>
            <w:vMerge w:val="restart"/>
            <w:shd w:val="clear" w:color="auto" w:fill="auto"/>
            <w:noWrap/>
            <w:vAlign w:val="center"/>
            <w:hideMark/>
          </w:tcPr>
          <w:p w:rsidR="00A77F78" w:rsidRPr="001E113E" w:rsidRDefault="00A77F78" w:rsidP="00897C3A">
            <w:pPr>
              <w:pStyle w:val="142"/>
              <w:jc w:val="center"/>
              <w:rPr>
                <w:snapToGrid/>
              </w:rPr>
            </w:pPr>
            <w:r>
              <w:rPr>
                <w:rFonts w:hint="eastAsia"/>
                <w:snapToGrid/>
                <w:lang w:eastAsia="zh-TW"/>
              </w:rPr>
              <w:t>年度</w:t>
            </w:r>
          </w:p>
        </w:tc>
        <w:tc>
          <w:tcPr>
            <w:tcW w:w="1663" w:type="pct"/>
            <w:gridSpan w:val="2"/>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公務</w:t>
            </w:r>
            <w:r>
              <w:rPr>
                <w:rFonts w:hint="eastAsia"/>
                <w:snapToGrid/>
                <w:lang w:eastAsia="zh-TW"/>
              </w:rPr>
              <w:t>預算</w:t>
            </w:r>
          </w:p>
        </w:tc>
        <w:tc>
          <w:tcPr>
            <w:tcW w:w="1496" w:type="pct"/>
            <w:gridSpan w:val="2"/>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運動發展基金</w:t>
            </w:r>
          </w:p>
        </w:tc>
        <w:tc>
          <w:tcPr>
            <w:tcW w:w="1343" w:type="pct"/>
            <w:gridSpan w:val="3"/>
            <w:shd w:val="clear" w:color="auto" w:fill="auto"/>
            <w:noWrap/>
            <w:vAlign w:val="center"/>
            <w:hideMark/>
          </w:tcPr>
          <w:p w:rsidR="00A77F78" w:rsidRPr="001E113E" w:rsidRDefault="00A77F78" w:rsidP="00897C3A">
            <w:pPr>
              <w:pStyle w:val="142"/>
              <w:jc w:val="center"/>
              <w:rPr>
                <w:snapToGrid/>
              </w:rPr>
            </w:pPr>
            <w:r w:rsidRPr="00A77F78">
              <w:rPr>
                <w:rFonts w:hint="eastAsia"/>
                <w:snapToGrid/>
              </w:rPr>
              <w:t>前瞻特別預算</w:t>
            </w:r>
          </w:p>
        </w:tc>
      </w:tr>
      <w:tr w:rsidR="00897C3A" w:rsidRPr="001E113E" w:rsidTr="002E581A">
        <w:trPr>
          <w:trHeight w:val="322"/>
        </w:trPr>
        <w:tc>
          <w:tcPr>
            <w:tcW w:w="498" w:type="pct"/>
            <w:vMerge/>
            <w:shd w:val="clear" w:color="auto" w:fill="auto"/>
            <w:noWrap/>
            <w:vAlign w:val="center"/>
            <w:hideMark/>
          </w:tcPr>
          <w:p w:rsidR="00A77F78" w:rsidRPr="001E113E" w:rsidRDefault="00A77F78" w:rsidP="00897C3A">
            <w:pPr>
              <w:pStyle w:val="142"/>
              <w:jc w:val="center"/>
              <w:rPr>
                <w:snapToGrid/>
              </w:rPr>
            </w:pPr>
          </w:p>
        </w:tc>
        <w:tc>
          <w:tcPr>
            <w:tcW w:w="7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預算</w:t>
            </w:r>
          </w:p>
        </w:tc>
        <w:tc>
          <w:tcPr>
            <w:tcW w:w="865"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決算</w:t>
            </w:r>
          </w:p>
        </w:tc>
        <w:tc>
          <w:tcPr>
            <w:tcW w:w="751"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預算</w:t>
            </w:r>
          </w:p>
        </w:tc>
        <w:tc>
          <w:tcPr>
            <w:tcW w:w="745"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決算</w:t>
            </w:r>
          </w:p>
        </w:tc>
        <w:tc>
          <w:tcPr>
            <w:tcW w:w="664"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預算</w:t>
            </w:r>
          </w:p>
        </w:tc>
        <w:tc>
          <w:tcPr>
            <w:tcW w:w="679" w:type="pct"/>
            <w:gridSpan w:val="2"/>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決算</w:t>
            </w: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106</w:t>
            </w:r>
          </w:p>
        </w:tc>
        <w:tc>
          <w:tcPr>
            <w:tcW w:w="798"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2,724,114</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2,636,249</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145,389</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22,278</w:t>
            </w:r>
          </w:p>
        </w:tc>
        <w:tc>
          <w:tcPr>
            <w:tcW w:w="664" w:type="pct"/>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179,800　</w:t>
            </w:r>
          </w:p>
        </w:tc>
        <w:tc>
          <w:tcPr>
            <w:tcW w:w="679" w:type="pct"/>
            <w:gridSpan w:val="2"/>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174,160　</w:t>
            </w: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107</w:t>
            </w:r>
          </w:p>
        </w:tc>
        <w:tc>
          <w:tcPr>
            <w:tcW w:w="798"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2,980,673</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2,904,264</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153,049</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115,862</w:t>
            </w:r>
          </w:p>
        </w:tc>
        <w:tc>
          <w:tcPr>
            <w:tcW w:w="664" w:type="pct"/>
            <w:vMerge/>
            <w:shd w:val="clear" w:color="auto" w:fill="auto"/>
            <w:noWrap/>
            <w:vAlign w:val="center"/>
            <w:hideMark/>
          </w:tcPr>
          <w:p w:rsidR="00A77F78" w:rsidRPr="001E113E" w:rsidRDefault="00A77F78" w:rsidP="00897C3A">
            <w:pPr>
              <w:pStyle w:val="142"/>
              <w:jc w:val="right"/>
              <w:rPr>
                <w:snapToGrid/>
              </w:rPr>
            </w:pPr>
          </w:p>
        </w:tc>
        <w:tc>
          <w:tcPr>
            <w:tcW w:w="679" w:type="pct"/>
            <w:gridSpan w:val="2"/>
            <w:vMerge/>
            <w:shd w:val="clear" w:color="auto" w:fill="auto"/>
            <w:noWrap/>
            <w:vAlign w:val="center"/>
            <w:hideMark/>
          </w:tcPr>
          <w:p w:rsidR="00A77F78" w:rsidRPr="001E113E" w:rsidRDefault="00A77F78" w:rsidP="00897C3A">
            <w:pPr>
              <w:pStyle w:val="142"/>
              <w:jc w:val="right"/>
              <w:rPr>
                <w:snapToGrid/>
              </w:rPr>
            </w:pP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108</w:t>
            </w:r>
          </w:p>
        </w:tc>
        <w:tc>
          <w:tcPr>
            <w:tcW w:w="798"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3,194,466</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3,178,817</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237,779</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218,551</w:t>
            </w:r>
          </w:p>
        </w:tc>
        <w:tc>
          <w:tcPr>
            <w:tcW w:w="664" w:type="pct"/>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179,800　</w:t>
            </w:r>
          </w:p>
        </w:tc>
        <w:tc>
          <w:tcPr>
            <w:tcW w:w="679" w:type="pct"/>
            <w:gridSpan w:val="2"/>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178,812　</w:t>
            </w: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109</w:t>
            </w:r>
          </w:p>
        </w:tc>
        <w:tc>
          <w:tcPr>
            <w:tcW w:w="798"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3,217,685</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3,115,549</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817,813</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343,033</w:t>
            </w:r>
          </w:p>
        </w:tc>
        <w:tc>
          <w:tcPr>
            <w:tcW w:w="664" w:type="pct"/>
            <w:vMerge/>
            <w:shd w:val="clear" w:color="auto" w:fill="auto"/>
            <w:noWrap/>
            <w:vAlign w:val="center"/>
            <w:hideMark/>
          </w:tcPr>
          <w:p w:rsidR="00A77F78" w:rsidRPr="001E113E" w:rsidRDefault="00A77F78" w:rsidP="00897C3A">
            <w:pPr>
              <w:pStyle w:val="142"/>
              <w:jc w:val="right"/>
              <w:rPr>
                <w:snapToGrid/>
              </w:rPr>
            </w:pPr>
          </w:p>
        </w:tc>
        <w:tc>
          <w:tcPr>
            <w:tcW w:w="679" w:type="pct"/>
            <w:gridSpan w:val="2"/>
            <w:vMerge/>
            <w:shd w:val="clear" w:color="auto" w:fill="auto"/>
            <w:noWrap/>
            <w:vAlign w:val="center"/>
            <w:hideMark/>
          </w:tcPr>
          <w:p w:rsidR="00A77F78" w:rsidRPr="001E113E" w:rsidRDefault="00A77F78" w:rsidP="00897C3A">
            <w:pPr>
              <w:pStyle w:val="142"/>
              <w:jc w:val="right"/>
              <w:rPr>
                <w:snapToGrid/>
              </w:rPr>
            </w:pP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110</w:t>
            </w:r>
          </w:p>
        </w:tc>
        <w:tc>
          <w:tcPr>
            <w:tcW w:w="798" w:type="pct"/>
            <w:shd w:val="clear" w:color="auto" w:fill="auto"/>
            <w:noWrap/>
            <w:vAlign w:val="center"/>
            <w:hideMark/>
          </w:tcPr>
          <w:p w:rsidR="00A77F78" w:rsidRPr="001E113E" w:rsidRDefault="00A77F78" w:rsidP="002E581A">
            <w:pPr>
              <w:pStyle w:val="142"/>
              <w:jc w:val="right"/>
              <w:rPr>
                <w:snapToGrid/>
              </w:rPr>
            </w:pPr>
            <w:r w:rsidRPr="001E113E">
              <w:rPr>
                <w:rFonts w:hint="eastAsia"/>
                <w:snapToGrid/>
              </w:rPr>
              <w:t>3,176,271</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3,129,430</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867,461</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865,654</w:t>
            </w:r>
          </w:p>
        </w:tc>
        <w:tc>
          <w:tcPr>
            <w:tcW w:w="664" w:type="pct"/>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244,000　</w:t>
            </w:r>
          </w:p>
        </w:tc>
        <w:tc>
          <w:tcPr>
            <w:tcW w:w="679" w:type="pct"/>
            <w:gridSpan w:val="2"/>
            <w:vMerge w:val="restar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 xml:space="preserve">238,932　</w:t>
            </w:r>
          </w:p>
        </w:tc>
      </w:tr>
      <w:tr w:rsidR="00897C3A" w:rsidRPr="001E113E" w:rsidTr="002E581A">
        <w:trPr>
          <w:trHeight w:val="322"/>
        </w:trPr>
        <w:tc>
          <w:tcPr>
            <w:tcW w:w="498" w:type="pct"/>
            <w:shd w:val="clear" w:color="auto" w:fill="auto"/>
            <w:noWrap/>
            <w:vAlign w:val="center"/>
            <w:hideMark/>
          </w:tcPr>
          <w:p w:rsidR="00A77F78" w:rsidRPr="001E113E" w:rsidRDefault="00A77F78" w:rsidP="00897C3A">
            <w:pPr>
              <w:pStyle w:val="142"/>
              <w:jc w:val="center"/>
              <w:rPr>
                <w:snapToGrid/>
              </w:rPr>
            </w:pPr>
            <w:r w:rsidRPr="001E113E">
              <w:rPr>
                <w:rFonts w:hint="eastAsia"/>
                <w:snapToGrid/>
              </w:rPr>
              <w:t>111</w:t>
            </w:r>
          </w:p>
        </w:tc>
        <w:tc>
          <w:tcPr>
            <w:tcW w:w="798"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3,479,541</w:t>
            </w:r>
          </w:p>
        </w:tc>
        <w:tc>
          <w:tcPr>
            <w:tcW w:w="86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3,450,575</w:t>
            </w:r>
          </w:p>
        </w:tc>
        <w:tc>
          <w:tcPr>
            <w:tcW w:w="751"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867,461</w:t>
            </w:r>
          </w:p>
        </w:tc>
        <w:tc>
          <w:tcPr>
            <w:tcW w:w="745" w:type="pct"/>
            <w:shd w:val="clear" w:color="auto" w:fill="auto"/>
            <w:noWrap/>
            <w:vAlign w:val="center"/>
            <w:hideMark/>
          </w:tcPr>
          <w:p w:rsidR="00A77F78" w:rsidRPr="001E113E" w:rsidRDefault="00A77F78" w:rsidP="00897C3A">
            <w:pPr>
              <w:pStyle w:val="142"/>
              <w:jc w:val="right"/>
              <w:rPr>
                <w:snapToGrid/>
              </w:rPr>
            </w:pPr>
            <w:r w:rsidRPr="001E113E">
              <w:rPr>
                <w:rFonts w:hint="eastAsia"/>
                <w:snapToGrid/>
              </w:rPr>
              <w:t>1,039,102</w:t>
            </w:r>
          </w:p>
        </w:tc>
        <w:tc>
          <w:tcPr>
            <w:tcW w:w="664" w:type="pct"/>
            <w:vMerge/>
            <w:shd w:val="clear" w:color="auto" w:fill="auto"/>
            <w:noWrap/>
            <w:vAlign w:val="center"/>
            <w:hideMark/>
          </w:tcPr>
          <w:p w:rsidR="00A77F78" w:rsidRPr="001E113E" w:rsidRDefault="00A77F78" w:rsidP="00897C3A">
            <w:pPr>
              <w:pStyle w:val="142"/>
              <w:jc w:val="right"/>
              <w:rPr>
                <w:snapToGrid/>
              </w:rPr>
            </w:pPr>
          </w:p>
        </w:tc>
        <w:tc>
          <w:tcPr>
            <w:tcW w:w="679" w:type="pct"/>
            <w:gridSpan w:val="2"/>
            <w:vMerge/>
            <w:shd w:val="clear" w:color="auto" w:fill="auto"/>
            <w:noWrap/>
            <w:vAlign w:val="center"/>
            <w:hideMark/>
          </w:tcPr>
          <w:p w:rsidR="00A77F78" w:rsidRPr="001E113E" w:rsidRDefault="00A77F78" w:rsidP="00897C3A">
            <w:pPr>
              <w:pStyle w:val="142"/>
              <w:jc w:val="right"/>
              <w:rPr>
                <w:snapToGrid/>
              </w:rPr>
            </w:pPr>
          </w:p>
        </w:tc>
      </w:tr>
      <w:tr w:rsidR="002E581A" w:rsidRPr="001E113E" w:rsidTr="002E581A">
        <w:trPr>
          <w:trHeight w:val="322"/>
        </w:trPr>
        <w:tc>
          <w:tcPr>
            <w:tcW w:w="498" w:type="pct"/>
            <w:shd w:val="clear" w:color="auto" w:fill="auto"/>
            <w:noWrap/>
            <w:vAlign w:val="center"/>
          </w:tcPr>
          <w:p w:rsidR="002E581A" w:rsidRPr="001E113E" w:rsidRDefault="002E581A" w:rsidP="00897C3A">
            <w:pPr>
              <w:pStyle w:val="142"/>
              <w:jc w:val="center"/>
              <w:rPr>
                <w:snapToGrid/>
                <w:lang w:eastAsia="zh-TW"/>
              </w:rPr>
            </w:pPr>
            <w:r>
              <w:rPr>
                <w:rFonts w:hint="eastAsia"/>
                <w:snapToGrid/>
                <w:lang w:eastAsia="zh-TW"/>
              </w:rPr>
              <w:t>1</w:t>
            </w:r>
            <w:r>
              <w:rPr>
                <w:snapToGrid/>
                <w:lang w:eastAsia="zh-TW"/>
              </w:rPr>
              <w:t>12</w:t>
            </w:r>
          </w:p>
        </w:tc>
        <w:tc>
          <w:tcPr>
            <w:tcW w:w="798" w:type="pc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3</w:t>
            </w:r>
            <w:r>
              <w:rPr>
                <w:snapToGrid/>
                <w:lang w:eastAsia="zh-TW"/>
              </w:rPr>
              <w:t>,576,567</w:t>
            </w:r>
          </w:p>
        </w:tc>
        <w:tc>
          <w:tcPr>
            <w:tcW w:w="865" w:type="pc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3</w:t>
            </w:r>
            <w:r>
              <w:rPr>
                <w:snapToGrid/>
                <w:lang w:eastAsia="zh-TW"/>
              </w:rPr>
              <w:t>,300,192</w:t>
            </w:r>
          </w:p>
        </w:tc>
        <w:tc>
          <w:tcPr>
            <w:tcW w:w="751" w:type="pc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7</w:t>
            </w:r>
            <w:r>
              <w:rPr>
                <w:snapToGrid/>
                <w:lang w:eastAsia="zh-TW"/>
              </w:rPr>
              <w:t>27,510</w:t>
            </w:r>
          </w:p>
        </w:tc>
        <w:tc>
          <w:tcPr>
            <w:tcW w:w="745" w:type="pc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8</w:t>
            </w:r>
            <w:r>
              <w:rPr>
                <w:snapToGrid/>
                <w:lang w:eastAsia="zh-TW"/>
              </w:rPr>
              <w:t>51,771</w:t>
            </w:r>
          </w:p>
        </w:tc>
        <w:tc>
          <w:tcPr>
            <w:tcW w:w="664" w:type="pct"/>
            <w:vMerge w:val="restar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2</w:t>
            </w:r>
            <w:r>
              <w:rPr>
                <w:snapToGrid/>
                <w:lang w:eastAsia="zh-TW"/>
              </w:rPr>
              <w:t>55,700</w:t>
            </w:r>
          </w:p>
        </w:tc>
        <w:tc>
          <w:tcPr>
            <w:tcW w:w="679" w:type="pct"/>
            <w:gridSpan w:val="2"/>
            <w:vMerge w:val="restart"/>
            <w:shd w:val="clear" w:color="auto" w:fill="auto"/>
            <w:noWrap/>
            <w:vAlign w:val="center"/>
          </w:tcPr>
          <w:p w:rsidR="002E581A" w:rsidRPr="001E113E" w:rsidRDefault="002E581A" w:rsidP="00897C3A">
            <w:pPr>
              <w:pStyle w:val="142"/>
              <w:jc w:val="right"/>
              <w:rPr>
                <w:snapToGrid/>
                <w:lang w:eastAsia="zh-TW"/>
              </w:rPr>
            </w:pPr>
            <w:r>
              <w:rPr>
                <w:rFonts w:hint="eastAsia"/>
                <w:snapToGrid/>
                <w:lang w:eastAsia="zh-TW"/>
              </w:rPr>
              <w:t>2</w:t>
            </w:r>
            <w:r>
              <w:rPr>
                <w:snapToGrid/>
                <w:lang w:eastAsia="zh-TW"/>
              </w:rPr>
              <w:t>47,646</w:t>
            </w:r>
          </w:p>
        </w:tc>
      </w:tr>
      <w:tr w:rsidR="002E581A" w:rsidRPr="001E113E" w:rsidTr="002E581A">
        <w:trPr>
          <w:trHeight w:val="322"/>
        </w:trPr>
        <w:tc>
          <w:tcPr>
            <w:tcW w:w="498" w:type="pct"/>
            <w:shd w:val="clear" w:color="auto" w:fill="auto"/>
            <w:noWrap/>
            <w:vAlign w:val="center"/>
          </w:tcPr>
          <w:p w:rsidR="002E581A" w:rsidRPr="001E113E" w:rsidRDefault="002E581A" w:rsidP="00B25DB7">
            <w:pPr>
              <w:pStyle w:val="142"/>
              <w:jc w:val="center"/>
              <w:rPr>
                <w:snapToGrid/>
                <w:lang w:eastAsia="zh-TW"/>
              </w:rPr>
            </w:pPr>
            <w:r>
              <w:rPr>
                <w:rFonts w:hint="eastAsia"/>
                <w:snapToGrid/>
                <w:lang w:eastAsia="zh-TW"/>
              </w:rPr>
              <w:t>1</w:t>
            </w:r>
            <w:r>
              <w:rPr>
                <w:snapToGrid/>
                <w:lang w:eastAsia="zh-TW"/>
              </w:rPr>
              <w:t>13</w:t>
            </w:r>
          </w:p>
        </w:tc>
        <w:tc>
          <w:tcPr>
            <w:tcW w:w="798" w:type="pct"/>
            <w:noWrap/>
          </w:tcPr>
          <w:p w:rsidR="002E581A" w:rsidRPr="000506BA" w:rsidRDefault="002E581A" w:rsidP="00B25DB7">
            <w:pPr>
              <w:pStyle w:val="142"/>
              <w:jc w:val="right"/>
              <w:rPr>
                <w:lang w:eastAsia="zh-TW"/>
              </w:rPr>
            </w:pPr>
            <w:r>
              <w:rPr>
                <w:rFonts w:hint="eastAsia"/>
                <w:lang w:eastAsia="zh-TW"/>
              </w:rPr>
              <w:t>3</w:t>
            </w:r>
            <w:r>
              <w:rPr>
                <w:lang w:eastAsia="zh-TW"/>
              </w:rPr>
              <w:t>,656,645</w:t>
            </w:r>
          </w:p>
        </w:tc>
        <w:tc>
          <w:tcPr>
            <w:tcW w:w="865" w:type="pct"/>
            <w:noWrap/>
          </w:tcPr>
          <w:p w:rsidR="002E581A" w:rsidRPr="000506BA" w:rsidRDefault="002E581A" w:rsidP="00B25DB7">
            <w:pPr>
              <w:pStyle w:val="142"/>
              <w:jc w:val="right"/>
              <w:rPr>
                <w:lang w:eastAsia="zh-TW"/>
              </w:rPr>
            </w:pPr>
            <w:r>
              <w:rPr>
                <w:rFonts w:hint="eastAsia"/>
                <w:lang w:eastAsia="zh-TW"/>
              </w:rPr>
              <w:t>3</w:t>
            </w:r>
            <w:r>
              <w:rPr>
                <w:lang w:eastAsia="zh-TW"/>
              </w:rPr>
              <w:t>,566,099</w:t>
            </w:r>
          </w:p>
        </w:tc>
        <w:tc>
          <w:tcPr>
            <w:tcW w:w="751" w:type="pct"/>
            <w:noWrap/>
          </w:tcPr>
          <w:p w:rsidR="002E581A" w:rsidRPr="000506BA" w:rsidRDefault="002E581A" w:rsidP="00B25DB7">
            <w:pPr>
              <w:pStyle w:val="142"/>
              <w:jc w:val="right"/>
              <w:rPr>
                <w:lang w:eastAsia="zh-TW"/>
              </w:rPr>
            </w:pPr>
            <w:r>
              <w:rPr>
                <w:rFonts w:hint="eastAsia"/>
                <w:lang w:eastAsia="zh-TW"/>
              </w:rPr>
              <w:t>6</w:t>
            </w:r>
            <w:r>
              <w:rPr>
                <w:lang w:eastAsia="zh-TW"/>
              </w:rPr>
              <w:t>28,464</w:t>
            </w:r>
          </w:p>
        </w:tc>
        <w:tc>
          <w:tcPr>
            <w:tcW w:w="745" w:type="pct"/>
            <w:noWrap/>
          </w:tcPr>
          <w:p w:rsidR="002E581A" w:rsidRPr="000506BA" w:rsidRDefault="002E581A" w:rsidP="00B25DB7">
            <w:pPr>
              <w:pStyle w:val="142"/>
              <w:jc w:val="right"/>
              <w:rPr>
                <w:lang w:eastAsia="zh-TW"/>
              </w:rPr>
            </w:pPr>
            <w:r>
              <w:rPr>
                <w:rFonts w:hint="eastAsia"/>
                <w:lang w:eastAsia="zh-TW"/>
              </w:rPr>
              <w:t>7</w:t>
            </w:r>
            <w:r>
              <w:rPr>
                <w:lang w:eastAsia="zh-TW"/>
              </w:rPr>
              <w:t>18,250</w:t>
            </w:r>
          </w:p>
        </w:tc>
        <w:tc>
          <w:tcPr>
            <w:tcW w:w="664" w:type="pct"/>
            <w:vMerge/>
            <w:noWrap/>
          </w:tcPr>
          <w:p w:rsidR="002E581A" w:rsidRPr="000506BA" w:rsidRDefault="002E581A" w:rsidP="00B25DB7">
            <w:pPr>
              <w:pStyle w:val="142"/>
              <w:jc w:val="right"/>
            </w:pPr>
          </w:p>
        </w:tc>
        <w:tc>
          <w:tcPr>
            <w:tcW w:w="679" w:type="pct"/>
            <w:gridSpan w:val="2"/>
            <w:vMerge/>
            <w:noWrap/>
          </w:tcPr>
          <w:p w:rsidR="002E581A" w:rsidRPr="000506BA" w:rsidRDefault="002E581A" w:rsidP="00B25DB7">
            <w:pPr>
              <w:pStyle w:val="142"/>
              <w:jc w:val="right"/>
            </w:pPr>
          </w:p>
        </w:tc>
      </w:tr>
      <w:tr w:rsidR="00B25DB7" w:rsidRPr="001E113E" w:rsidTr="002E581A">
        <w:trPr>
          <w:trHeight w:val="322"/>
        </w:trPr>
        <w:tc>
          <w:tcPr>
            <w:tcW w:w="498" w:type="pct"/>
            <w:shd w:val="clear" w:color="auto" w:fill="auto"/>
            <w:noWrap/>
            <w:vAlign w:val="center"/>
            <w:hideMark/>
          </w:tcPr>
          <w:p w:rsidR="00B25DB7" w:rsidRPr="001E113E" w:rsidRDefault="00B25DB7" w:rsidP="00B25DB7">
            <w:pPr>
              <w:pStyle w:val="142"/>
              <w:jc w:val="center"/>
              <w:rPr>
                <w:snapToGrid/>
              </w:rPr>
            </w:pPr>
            <w:r w:rsidRPr="001E113E">
              <w:rPr>
                <w:rFonts w:hint="eastAsia"/>
                <w:snapToGrid/>
              </w:rPr>
              <w:t>小計</w:t>
            </w:r>
          </w:p>
        </w:tc>
        <w:tc>
          <w:tcPr>
            <w:tcW w:w="798" w:type="pct"/>
            <w:noWrap/>
            <w:hideMark/>
          </w:tcPr>
          <w:p w:rsidR="00B25DB7" w:rsidRPr="000506BA" w:rsidRDefault="00B25DB7" w:rsidP="00B25DB7">
            <w:pPr>
              <w:pStyle w:val="142"/>
              <w:jc w:val="right"/>
            </w:pPr>
            <w:r w:rsidRPr="000506BA">
              <w:rPr>
                <w:rFonts w:hint="eastAsia"/>
              </w:rPr>
              <w:t>25,996,962</w:t>
            </w:r>
          </w:p>
        </w:tc>
        <w:tc>
          <w:tcPr>
            <w:tcW w:w="865" w:type="pct"/>
            <w:noWrap/>
            <w:hideMark/>
          </w:tcPr>
          <w:p w:rsidR="00B25DB7" w:rsidRPr="000506BA" w:rsidRDefault="00B25DB7" w:rsidP="00B25DB7">
            <w:pPr>
              <w:pStyle w:val="142"/>
              <w:jc w:val="right"/>
            </w:pPr>
            <w:r w:rsidRPr="000506BA">
              <w:rPr>
                <w:rFonts w:hint="eastAsia"/>
              </w:rPr>
              <w:t>25,281,175</w:t>
            </w:r>
          </w:p>
        </w:tc>
        <w:tc>
          <w:tcPr>
            <w:tcW w:w="751" w:type="pct"/>
            <w:noWrap/>
            <w:hideMark/>
          </w:tcPr>
          <w:p w:rsidR="00B25DB7" w:rsidRPr="000506BA" w:rsidRDefault="00B25DB7" w:rsidP="00B25DB7">
            <w:pPr>
              <w:pStyle w:val="142"/>
              <w:jc w:val="right"/>
            </w:pPr>
            <w:r w:rsidRPr="000506BA">
              <w:rPr>
                <w:rFonts w:hint="eastAsia"/>
              </w:rPr>
              <w:t>4,444,926</w:t>
            </w:r>
          </w:p>
        </w:tc>
        <w:tc>
          <w:tcPr>
            <w:tcW w:w="745" w:type="pct"/>
            <w:noWrap/>
            <w:hideMark/>
          </w:tcPr>
          <w:p w:rsidR="00B25DB7" w:rsidRPr="000506BA" w:rsidRDefault="00B25DB7" w:rsidP="00B25DB7">
            <w:pPr>
              <w:pStyle w:val="142"/>
              <w:jc w:val="right"/>
            </w:pPr>
            <w:r w:rsidRPr="000506BA">
              <w:rPr>
                <w:rFonts w:hint="eastAsia"/>
              </w:rPr>
              <w:t>4,174,501</w:t>
            </w:r>
          </w:p>
        </w:tc>
        <w:tc>
          <w:tcPr>
            <w:tcW w:w="664" w:type="pct"/>
            <w:noWrap/>
            <w:hideMark/>
          </w:tcPr>
          <w:p w:rsidR="00B25DB7" w:rsidRPr="000506BA" w:rsidRDefault="00B25DB7" w:rsidP="00B25DB7">
            <w:pPr>
              <w:pStyle w:val="142"/>
              <w:jc w:val="right"/>
            </w:pPr>
            <w:r w:rsidRPr="000506BA">
              <w:rPr>
                <w:rFonts w:hint="eastAsia"/>
              </w:rPr>
              <w:t>859,300</w:t>
            </w:r>
          </w:p>
        </w:tc>
        <w:tc>
          <w:tcPr>
            <w:tcW w:w="679" w:type="pct"/>
            <w:gridSpan w:val="2"/>
            <w:noWrap/>
            <w:hideMark/>
          </w:tcPr>
          <w:p w:rsidR="00B25DB7" w:rsidRPr="000506BA" w:rsidRDefault="00B25DB7" w:rsidP="00B25DB7">
            <w:pPr>
              <w:pStyle w:val="142"/>
              <w:jc w:val="right"/>
            </w:pPr>
            <w:r w:rsidRPr="000506BA">
              <w:rPr>
                <w:rFonts w:hint="eastAsia"/>
              </w:rPr>
              <w:t>839,550</w:t>
            </w:r>
          </w:p>
        </w:tc>
      </w:tr>
      <w:tr w:rsidR="00E526CD" w:rsidRPr="001E113E" w:rsidTr="002E581A">
        <w:trPr>
          <w:trHeight w:val="322"/>
        </w:trPr>
        <w:tc>
          <w:tcPr>
            <w:tcW w:w="1296" w:type="pct"/>
            <w:gridSpan w:val="2"/>
            <w:shd w:val="clear" w:color="auto" w:fill="auto"/>
            <w:noWrap/>
            <w:vAlign w:val="center"/>
            <w:hideMark/>
          </w:tcPr>
          <w:p w:rsidR="00E526CD" w:rsidRPr="001E113E" w:rsidRDefault="00E526CD" w:rsidP="00B25DB7">
            <w:pPr>
              <w:pStyle w:val="142"/>
              <w:jc w:val="center"/>
              <w:rPr>
                <w:snapToGrid/>
              </w:rPr>
            </w:pPr>
            <w:r>
              <w:rPr>
                <w:rFonts w:hint="eastAsia"/>
                <w:snapToGrid/>
                <w:lang w:eastAsia="zh-TW"/>
              </w:rPr>
              <w:t>預算執行率</w:t>
            </w:r>
          </w:p>
        </w:tc>
        <w:tc>
          <w:tcPr>
            <w:tcW w:w="865" w:type="pct"/>
            <w:noWrap/>
            <w:hideMark/>
          </w:tcPr>
          <w:p w:rsidR="00E526CD" w:rsidRPr="000506BA" w:rsidRDefault="00E526CD" w:rsidP="00E526CD">
            <w:pPr>
              <w:pStyle w:val="142"/>
              <w:jc w:val="right"/>
            </w:pPr>
            <w:r w:rsidRPr="000506BA">
              <w:rPr>
                <w:rFonts w:hint="eastAsia"/>
              </w:rPr>
              <w:t xml:space="preserve">97.25 </w:t>
            </w:r>
          </w:p>
        </w:tc>
        <w:tc>
          <w:tcPr>
            <w:tcW w:w="1496" w:type="pct"/>
            <w:gridSpan w:val="2"/>
            <w:noWrap/>
            <w:hideMark/>
          </w:tcPr>
          <w:p w:rsidR="00E526CD" w:rsidRPr="000506BA" w:rsidRDefault="00E526CD" w:rsidP="00E526CD">
            <w:pPr>
              <w:pStyle w:val="142"/>
              <w:jc w:val="right"/>
            </w:pPr>
            <w:r w:rsidRPr="000506BA">
              <w:rPr>
                <w:rFonts w:hint="eastAsia"/>
              </w:rPr>
              <w:t xml:space="preserve">　93.92 </w:t>
            </w:r>
          </w:p>
        </w:tc>
        <w:tc>
          <w:tcPr>
            <w:tcW w:w="1343" w:type="pct"/>
            <w:gridSpan w:val="3"/>
            <w:noWrap/>
            <w:hideMark/>
          </w:tcPr>
          <w:p w:rsidR="00E526CD" w:rsidRPr="000506BA" w:rsidRDefault="00E526CD" w:rsidP="00E526CD">
            <w:pPr>
              <w:pStyle w:val="142"/>
              <w:jc w:val="right"/>
            </w:pPr>
            <w:r w:rsidRPr="000506BA">
              <w:rPr>
                <w:rFonts w:hint="eastAsia"/>
              </w:rPr>
              <w:t xml:space="preserve">97.70 </w:t>
            </w:r>
          </w:p>
        </w:tc>
      </w:tr>
      <w:tr w:rsidR="002E581A" w:rsidRPr="001E113E" w:rsidTr="002E581A">
        <w:trPr>
          <w:trHeight w:val="322"/>
        </w:trPr>
        <w:tc>
          <w:tcPr>
            <w:tcW w:w="498" w:type="pct"/>
            <w:shd w:val="clear" w:color="auto" w:fill="auto"/>
            <w:noWrap/>
            <w:vAlign w:val="center"/>
          </w:tcPr>
          <w:p w:rsidR="002E581A" w:rsidRDefault="002E581A" w:rsidP="00B25DB7">
            <w:pPr>
              <w:pStyle w:val="142"/>
              <w:jc w:val="center"/>
              <w:rPr>
                <w:snapToGrid/>
                <w:lang w:eastAsia="zh-TW"/>
              </w:rPr>
            </w:pPr>
            <w:r>
              <w:rPr>
                <w:rFonts w:hint="eastAsia"/>
                <w:snapToGrid/>
                <w:lang w:eastAsia="zh-TW"/>
              </w:rPr>
              <w:t>1</w:t>
            </w:r>
            <w:r>
              <w:rPr>
                <w:snapToGrid/>
                <w:lang w:eastAsia="zh-TW"/>
              </w:rPr>
              <w:t>14</w:t>
            </w:r>
          </w:p>
        </w:tc>
        <w:tc>
          <w:tcPr>
            <w:tcW w:w="798" w:type="pct"/>
            <w:shd w:val="clear" w:color="auto" w:fill="auto"/>
            <w:vAlign w:val="center"/>
          </w:tcPr>
          <w:p w:rsidR="002E581A" w:rsidRDefault="002E581A" w:rsidP="002E581A">
            <w:pPr>
              <w:pStyle w:val="142"/>
              <w:jc w:val="right"/>
              <w:rPr>
                <w:snapToGrid/>
                <w:lang w:eastAsia="zh-TW"/>
              </w:rPr>
            </w:pPr>
            <w:r>
              <w:rPr>
                <w:rFonts w:hint="eastAsia"/>
                <w:snapToGrid/>
                <w:lang w:eastAsia="zh-TW"/>
              </w:rPr>
              <w:t>4</w:t>
            </w:r>
            <w:r>
              <w:rPr>
                <w:snapToGrid/>
                <w:lang w:eastAsia="zh-TW"/>
              </w:rPr>
              <w:t>,228,450</w:t>
            </w:r>
          </w:p>
        </w:tc>
        <w:tc>
          <w:tcPr>
            <w:tcW w:w="865" w:type="pct"/>
            <w:noWrap/>
          </w:tcPr>
          <w:p w:rsidR="002E581A" w:rsidRPr="000506BA" w:rsidRDefault="002E581A" w:rsidP="00E526CD">
            <w:pPr>
              <w:pStyle w:val="142"/>
              <w:jc w:val="right"/>
              <w:rPr>
                <w:lang w:eastAsia="zh-TW"/>
              </w:rPr>
            </w:pPr>
            <w:r>
              <w:rPr>
                <w:rFonts w:hint="eastAsia"/>
                <w:lang w:eastAsia="zh-TW"/>
              </w:rPr>
              <w:t>1</w:t>
            </w:r>
            <w:r>
              <w:rPr>
                <w:lang w:eastAsia="zh-TW"/>
              </w:rPr>
              <w:t>,386,624</w:t>
            </w:r>
          </w:p>
        </w:tc>
        <w:tc>
          <w:tcPr>
            <w:tcW w:w="751" w:type="pct"/>
            <w:noWrap/>
          </w:tcPr>
          <w:p w:rsidR="002E581A" w:rsidRPr="000506BA" w:rsidRDefault="002E581A" w:rsidP="00E526CD">
            <w:pPr>
              <w:pStyle w:val="142"/>
              <w:jc w:val="right"/>
              <w:rPr>
                <w:lang w:eastAsia="zh-TW"/>
              </w:rPr>
            </w:pPr>
            <w:r>
              <w:rPr>
                <w:rFonts w:hint="eastAsia"/>
                <w:lang w:eastAsia="zh-TW"/>
              </w:rPr>
              <w:t>6</w:t>
            </w:r>
            <w:r>
              <w:rPr>
                <w:lang w:eastAsia="zh-TW"/>
              </w:rPr>
              <w:t>78,464</w:t>
            </w:r>
          </w:p>
        </w:tc>
        <w:tc>
          <w:tcPr>
            <w:tcW w:w="745" w:type="pct"/>
          </w:tcPr>
          <w:p w:rsidR="002E581A" w:rsidRPr="000506BA" w:rsidRDefault="002E581A" w:rsidP="00E526CD">
            <w:pPr>
              <w:pStyle w:val="142"/>
              <w:jc w:val="right"/>
              <w:rPr>
                <w:lang w:eastAsia="zh-TW"/>
              </w:rPr>
            </w:pPr>
            <w:r>
              <w:rPr>
                <w:rFonts w:hint="eastAsia"/>
                <w:lang w:eastAsia="zh-TW"/>
              </w:rPr>
              <w:t>3</w:t>
            </w:r>
            <w:r>
              <w:rPr>
                <w:lang w:eastAsia="zh-TW"/>
              </w:rPr>
              <w:t>3,069</w:t>
            </w:r>
          </w:p>
        </w:tc>
        <w:tc>
          <w:tcPr>
            <w:tcW w:w="671" w:type="pct"/>
            <w:gridSpan w:val="2"/>
            <w:noWrap/>
          </w:tcPr>
          <w:p w:rsidR="002E581A" w:rsidRPr="000506BA" w:rsidRDefault="002E581A" w:rsidP="00E526CD">
            <w:pPr>
              <w:pStyle w:val="142"/>
              <w:jc w:val="right"/>
              <w:rPr>
                <w:lang w:eastAsia="zh-TW"/>
              </w:rPr>
            </w:pPr>
            <w:r>
              <w:rPr>
                <w:rFonts w:hint="eastAsia"/>
                <w:lang w:eastAsia="zh-TW"/>
              </w:rPr>
              <w:t>-</w:t>
            </w:r>
          </w:p>
        </w:tc>
        <w:tc>
          <w:tcPr>
            <w:tcW w:w="672" w:type="pct"/>
          </w:tcPr>
          <w:p w:rsidR="002E581A" w:rsidRPr="000506BA" w:rsidRDefault="002E581A" w:rsidP="00E526CD">
            <w:pPr>
              <w:pStyle w:val="142"/>
              <w:jc w:val="right"/>
              <w:rPr>
                <w:lang w:eastAsia="zh-TW"/>
              </w:rPr>
            </w:pPr>
            <w:r>
              <w:rPr>
                <w:rFonts w:hint="eastAsia"/>
                <w:lang w:eastAsia="zh-TW"/>
              </w:rPr>
              <w:t>-</w:t>
            </w:r>
          </w:p>
        </w:tc>
      </w:tr>
    </w:tbl>
    <w:p w:rsidR="00897C3A" w:rsidRDefault="00897C3A" w:rsidP="00897C3A">
      <w:pPr>
        <w:pStyle w:val="142"/>
        <w:ind w:left="1484" w:hangingChars="610" w:hanging="1484"/>
        <w:rPr>
          <w:snapToGrid/>
          <w:lang w:val="en-US" w:eastAsia="zh-TW"/>
        </w:rPr>
      </w:pPr>
      <w:r w:rsidRPr="0018310C">
        <w:rPr>
          <w:rFonts w:hint="eastAsia"/>
          <w:snapToGrid/>
          <w:lang w:val="en-US"/>
        </w:rPr>
        <w:t>說    明：</w:t>
      </w:r>
      <w:r>
        <w:rPr>
          <w:rFonts w:hint="eastAsia"/>
          <w:snapToGrid/>
          <w:lang w:val="en-US" w:eastAsia="zh-TW"/>
        </w:rPr>
        <w:t>1</w:t>
      </w:r>
      <w:r>
        <w:rPr>
          <w:snapToGrid/>
          <w:lang w:val="en-US" w:eastAsia="zh-TW"/>
        </w:rPr>
        <w:t>.</w:t>
      </w:r>
      <w:r w:rsidR="001B1FCB" w:rsidRPr="001B1FCB">
        <w:rPr>
          <w:rFonts w:hint="eastAsia"/>
          <w:snapToGrid/>
          <w:lang w:val="en-US" w:eastAsia="zh-TW"/>
        </w:rPr>
        <w:t>表</w:t>
      </w:r>
      <w:r w:rsidR="001B1FCB">
        <w:rPr>
          <w:rFonts w:hint="eastAsia"/>
          <w:snapToGrid/>
          <w:lang w:val="en-US" w:eastAsia="zh-TW"/>
        </w:rPr>
        <w:t>內</w:t>
      </w:r>
      <w:r w:rsidR="001B1FCB" w:rsidRPr="001B1FCB">
        <w:rPr>
          <w:rFonts w:hint="eastAsia"/>
          <w:snapToGrid/>
          <w:lang w:val="en-US" w:eastAsia="zh-TW"/>
        </w:rPr>
        <w:t>所填學校體育發展相關預算包含公務預算「體育教育推展-加強學校體育活動及教學發展、學校特殊體育活動及教學發展及辦理學校原住民族體育教育」及運發基金「輔助各級學校運動人才培育計畫」</w:t>
      </w:r>
      <w:r w:rsidR="001B1FCB">
        <w:rPr>
          <w:rFonts w:hAnsi="標楷體" w:hint="eastAsia"/>
          <w:snapToGrid/>
          <w:lang w:val="en-US" w:eastAsia="zh-TW"/>
        </w:rPr>
        <w:t>。</w:t>
      </w:r>
      <w:r w:rsidR="00201643">
        <w:rPr>
          <w:rFonts w:hint="eastAsia"/>
          <w:snapToGrid/>
          <w:lang w:val="en-US" w:eastAsia="zh-TW"/>
        </w:rPr>
        <w:t>1</w:t>
      </w:r>
      <w:r w:rsidR="00201643">
        <w:rPr>
          <w:snapToGrid/>
          <w:lang w:val="en-US" w:eastAsia="zh-TW"/>
        </w:rPr>
        <w:t>1</w:t>
      </w:r>
      <w:r w:rsidR="00B25DB7">
        <w:rPr>
          <w:rFonts w:hint="eastAsia"/>
          <w:snapToGrid/>
          <w:lang w:val="en-US" w:eastAsia="zh-TW"/>
        </w:rPr>
        <w:t>4</w:t>
      </w:r>
      <w:r w:rsidR="00201643">
        <w:rPr>
          <w:rFonts w:hint="eastAsia"/>
          <w:snapToGrid/>
          <w:lang w:val="en-US" w:eastAsia="zh-TW"/>
        </w:rPr>
        <w:t>年度決算數為截至3月底執行數</w:t>
      </w:r>
      <w:r>
        <w:rPr>
          <w:rFonts w:hint="eastAsia"/>
          <w:snapToGrid/>
          <w:lang w:val="en-US" w:eastAsia="zh-TW"/>
        </w:rPr>
        <w:t>。</w:t>
      </w:r>
    </w:p>
    <w:p w:rsidR="00897C3A" w:rsidRDefault="00897C3A" w:rsidP="00897C3A">
      <w:pPr>
        <w:pStyle w:val="142"/>
        <w:ind w:left="1484" w:hangingChars="610" w:hanging="1484"/>
        <w:rPr>
          <w:snapToGrid/>
          <w:lang w:val="en-US" w:eastAsia="zh-TW"/>
        </w:rPr>
      </w:pPr>
      <w:r>
        <w:rPr>
          <w:rFonts w:hint="eastAsia"/>
          <w:snapToGrid/>
          <w:lang w:val="en-US" w:eastAsia="zh-TW"/>
        </w:rPr>
        <w:t xml:space="preserve"> </w:t>
      </w:r>
      <w:r>
        <w:rPr>
          <w:snapToGrid/>
          <w:lang w:val="en-US" w:eastAsia="zh-TW"/>
        </w:rPr>
        <w:t xml:space="preserve">         2.</w:t>
      </w:r>
      <w:r w:rsidR="001B1FCB" w:rsidRPr="001B1FCB">
        <w:rPr>
          <w:rFonts w:hint="eastAsia"/>
          <w:snapToGrid/>
          <w:lang w:val="en-US" w:eastAsia="zh-TW"/>
        </w:rPr>
        <w:t>111</w:t>
      </w:r>
      <w:r w:rsidR="001B1FCB">
        <w:rPr>
          <w:rFonts w:hint="eastAsia"/>
          <w:snapToGrid/>
          <w:lang w:val="en-US" w:eastAsia="zh-TW"/>
        </w:rPr>
        <w:t>至</w:t>
      </w:r>
      <w:r w:rsidR="001B1FCB" w:rsidRPr="001B1FCB">
        <w:rPr>
          <w:rFonts w:hint="eastAsia"/>
          <w:snapToGrid/>
          <w:lang w:val="en-US" w:eastAsia="zh-TW"/>
        </w:rPr>
        <w:t>113年</w:t>
      </w:r>
      <w:r w:rsidR="00D94960">
        <w:rPr>
          <w:rFonts w:hint="eastAsia"/>
          <w:snapToGrid/>
          <w:lang w:val="en-US" w:eastAsia="zh-TW"/>
        </w:rPr>
        <w:t>度運發</w:t>
      </w:r>
      <w:r w:rsidR="001B1FCB" w:rsidRPr="001B1FCB">
        <w:rPr>
          <w:rFonts w:hint="eastAsia"/>
          <w:snapToGrid/>
          <w:lang w:val="en-US" w:eastAsia="zh-TW"/>
        </w:rPr>
        <w:t>基金決算數超過預算數</w:t>
      </w:r>
      <w:r w:rsidR="00D94960">
        <w:rPr>
          <w:rFonts w:hAnsi="標楷體" w:hint="eastAsia"/>
          <w:snapToGrid/>
          <w:lang w:val="en-US" w:eastAsia="zh-TW"/>
        </w:rPr>
        <w:t>，</w:t>
      </w:r>
      <w:r w:rsidR="001B1FCB" w:rsidRPr="001B1FCB">
        <w:rPr>
          <w:rFonts w:hint="eastAsia"/>
          <w:snapToGrid/>
          <w:lang w:val="en-US" w:eastAsia="zh-TW"/>
        </w:rPr>
        <w:t>主要係補助各級學校運動團隊數量及參賽隊伍較預期增加，辦理超支併決算。</w:t>
      </w:r>
    </w:p>
    <w:p w:rsidR="00897C3A" w:rsidRPr="00243FCE" w:rsidRDefault="00897C3A" w:rsidP="00897C3A">
      <w:pPr>
        <w:pStyle w:val="142"/>
        <w:ind w:left="1484" w:hangingChars="610" w:hanging="1484"/>
        <w:rPr>
          <w:snapToGrid/>
          <w:lang w:val="en-US"/>
        </w:rPr>
      </w:pPr>
      <w:r>
        <w:rPr>
          <w:rFonts w:hint="eastAsia"/>
          <w:snapToGrid/>
          <w:lang w:val="en-US" w:eastAsia="zh-TW"/>
        </w:rPr>
        <w:t xml:space="preserve"> </w:t>
      </w:r>
      <w:r>
        <w:rPr>
          <w:snapToGrid/>
          <w:lang w:val="en-US" w:eastAsia="zh-TW"/>
        </w:rPr>
        <w:t xml:space="preserve">         3.</w:t>
      </w:r>
      <w:r w:rsidRPr="00E512AC">
        <w:rPr>
          <w:rFonts w:hint="eastAsia"/>
          <w:snapToGrid/>
          <w:lang w:val="en-US" w:eastAsia="zh-TW"/>
        </w:rPr>
        <w:t>前瞻特別預算為2年1期，故合併表達。</w:t>
      </w:r>
      <w:r>
        <w:rPr>
          <w:snapToGrid/>
          <w:lang w:val="en-US" w:eastAsia="zh-TW"/>
        </w:rPr>
        <w:t xml:space="preserve">         </w:t>
      </w:r>
    </w:p>
    <w:p w:rsidR="00897C3A" w:rsidRDefault="00897C3A" w:rsidP="00897C3A">
      <w:pPr>
        <w:pStyle w:val="142"/>
        <w:ind w:leftChars="-10" w:left="1188"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EE4415" w:rsidRDefault="00EE4415" w:rsidP="00C445F0">
      <w:pPr>
        <w:pStyle w:val="142"/>
        <w:spacing w:beforeLines="50" w:before="250"/>
        <w:rPr>
          <w:snapToGrid/>
          <w:lang w:eastAsia="zh-HK"/>
        </w:rPr>
      </w:pPr>
      <w:r>
        <w:rPr>
          <w:rFonts w:hint="eastAsia"/>
          <w:b/>
          <w:sz w:val="28"/>
          <w:lang w:eastAsia="zh-TW"/>
        </w:rPr>
        <w:t>表</w:t>
      </w:r>
      <w:r>
        <w:rPr>
          <w:b/>
          <w:sz w:val="28"/>
        </w:rPr>
        <w:t>3</w:t>
      </w:r>
      <w:r w:rsidRPr="00DB07CA">
        <w:rPr>
          <w:rFonts w:hint="eastAsia"/>
          <w:b/>
          <w:sz w:val="28"/>
        </w:rPr>
        <w:t>-</w:t>
      </w:r>
      <w:r w:rsidR="00C445F0">
        <w:rPr>
          <w:b/>
          <w:sz w:val="28"/>
        </w:rPr>
        <w:t>2</w:t>
      </w:r>
      <w:r w:rsidRPr="00DB07CA">
        <w:rPr>
          <w:rFonts w:hint="eastAsia"/>
          <w:b/>
          <w:sz w:val="28"/>
        </w:rPr>
        <w:t xml:space="preserve">  </w:t>
      </w:r>
      <w:r w:rsidRPr="00E512AC">
        <w:rPr>
          <w:rFonts w:hint="eastAsia"/>
          <w:b/>
          <w:sz w:val="28"/>
        </w:rPr>
        <w:t>10</w:t>
      </w:r>
      <w:r>
        <w:rPr>
          <w:b/>
          <w:sz w:val="28"/>
        </w:rPr>
        <w:t>6</w:t>
      </w:r>
      <w:r w:rsidRPr="00E512AC">
        <w:rPr>
          <w:rFonts w:hint="eastAsia"/>
          <w:b/>
          <w:sz w:val="28"/>
        </w:rPr>
        <w:t>至11</w:t>
      </w:r>
      <w:r w:rsidR="003A2622">
        <w:rPr>
          <w:b/>
          <w:sz w:val="28"/>
        </w:rPr>
        <w:t>3</w:t>
      </w:r>
      <w:r>
        <w:rPr>
          <w:rFonts w:hint="eastAsia"/>
          <w:b/>
          <w:sz w:val="28"/>
          <w:lang w:eastAsia="zh-TW"/>
        </w:rPr>
        <w:t>年度</w:t>
      </w:r>
      <w:r w:rsidRPr="00EE4415">
        <w:rPr>
          <w:rFonts w:hint="eastAsia"/>
          <w:b/>
          <w:sz w:val="28"/>
          <w:lang w:eastAsia="zh-TW"/>
        </w:rPr>
        <w:t>實際投入</w:t>
      </w:r>
      <w:r>
        <w:rPr>
          <w:rFonts w:hint="eastAsia"/>
          <w:b/>
          <w:sz w:val="28"/>
          <w:lang w:eastAsia="zh-TW"/>
        </w:rPr>
        <w:t>體育運動與</w:t>
      </w:r>
      <w:r w:rsidRPr="00EE4415">
        <w:rPr>
          <w:rFonts w:hint="eastAsia"/>
          <w:b/>
          <w:sz w:val="28"/>
          <w:lang w:eastAsia="zh-TW"/>
        </w:rPr>
        <w:t>學校體育經費</w:t>
      </w:r>
      <w:r>
        <w:rPr>
          <w:rFonts w:hint="eastAsia"/>
          <w:b/>
          <w:sz w:val="28"/>
          <w:lang w:eastAsia="zh-TW"/>
        </w:rPr>
        <w:t xml:space="preserve">比較表                           </w:t>
      </w:r>
    </w:p>
    <w:p w:rsidR="00EE4415" w:rsidRDefault="00EE4415" w:rsidP="00EE4415">
      <w:pPr>
        <w:pStyle w:val="142"/>
        <w:ind w:leftChars="-10" w:left="1188" w:hangingChars="500" w:hanging="1216"/>
        <w:jc w:val="right"/>
        <w:rPr>
          <w:snapToGrid/>
          <w:lang w:val="en-US"/>
        </w:rPr>
      </w:pPr>
      <w:r>
        <w:rPr>
          <w:rFonts w:hint="eastAsia"/>
          <w:lang w:eastAsia="zh-TW"/>
        </w:rPr>
        <w:t>單位</w:t>
      </w:r>
      <w:r>
        <w:rPr>
          <w:rFonts w:hAnsi="標楷體" w:hint="eastAsia"/>
          <w:lang w:eastAsia="zh-TW"/>
        </w:rPr>
        <w:t>：</w:t>
      </w:r>
      <w:r>
        <w:rPr>
          <w:rFonts w:hint="eastAsia"/>
          <w:lang w:eastAsia="zh-TW"/>
        </w:rPr>
        <w:t>新臺幣千元</w:t>
      </w:r>
      <w:r>
        <w:rPr>
          <w:rFonts w:hAnsi="標楷體" w:hint="eastAsia"/>
          <w:lang w:eastAsia="zh-TW"/>
        </w:rPr>
        <w:t>；</w:t>
      </w:r>
      <w:r>
        <w:rPr>
          <w:rFonts w:hAnsi="標楷體"/>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2"/>
        <w:gridCol w:w="1639"/>
        <w:gridCol w:w="1679"/>
        <w:gridCol w:w="2001"/>
        <w:gridCol w:w="1679"/>
      </w:tblGrid>
      <w:tr w:rsidR="00EE4415" w:rsidRPr="00EE4415" w:rsidTr="00AE7F24">
        <w:trPr>
          <w:trHeight w:val="322"/>
        </w:trPr>
        <w:tc>
          <w:tcPr>
            <w:tcW w:w="912" w:type="pct"/>
            <w:shd w:val="clear" w:color="auto" w:fill="auto"/>
            <w:noWrap/>
            <w:vAlign w:val="center"/>
            <w:hideMark/>
          </w:tcPr>
          <w:p w:rsidR="00EE4415" w:rsidRPr="00EE4415" w:rsidRDefault="00EE4415" w:rsidP="00C05A1B">
            <w:pPr>
              <w:pStyle w:val="142"/>
              <w:jc w:val="center"/>
              <w:rPr>
                <w:snapToGrid/>
              </w:rPr>
            </w:pPr>
            <w:r>
              <w:rPr>
                <w:rFonts w:hint="eastAsia"/>
                <w:snapToGrid/>
                <w:lang w:eastAsia="zh-TW"/>
              </w:rPr>
              <w:t>項目</w:t>
            </w:r>
          </w:p>
        </w:tc>
        <w:tc>
          <w:tcPr>
            <w:tcW w:w="957" w:type="pct"/>
            <w:shd w:val="clear" w:color="auto" w:fill="auto"/>
            <w:noWrap/>
            <w:vAlign w:val="center"/>
            <w:hideMark/>
          </w:tcPr>
          <w:p w:rsidR="00EE4415" w:rsidRPr="00EE4415" w:rsidRDefault="00EE4415" w:rsidP="00EE4415">
            <w:pPr>
              <w:pStyle w:val="142"/>
              <w:jc w:val="center"/>
              <w:rPr>
                <w:snapToGrid/>
              </w:rPr>
            </w:pPr>
            <w:r w:rsidRPr="00EE4415">
              <w:rPr>
                <w:rFonts w:hint="eastAsia"/>
                <w:snapToGrid/>
              </w:rPr>
              <w:t>合計</w:t>
            </w:r>
          </w:p>
        </w:tc>
        <w:tc>
          <w:tcPr>
            <w:tcW w:w="981" w:type="pct"/>
            <w:shd w:val="clear" w:color="auto" w:fill="auto"/>
            <w:noWrap/>
            <w:vAlign w:val="center"/>
            <w:hideMark/>
          </w:tcPr>
          <w:p w:rsidR="00EE4415" w:rsidRPr="00EE4415" w:rsidRDefault="00EE4415" w:rsidP="00EE4415">
            <w:pPr>
              <w:pStyle w:val="142"/>
              <w:jc w:val="center"/>
              <w:rPr>
                <w:snapToGrid/>
              </w:rPr>
            </w:pPr>
            <w:r w:rsidRPr="00EE4415">
              <w:rPr>
                <w:rFonts w:hint="eastAsia"/>
                <w:snapToGrid/>
              </w:rPr>
              <w:t>公務</w:t>
            </w:r>
            <w:r>
              <w:rPr>
                <w:rFonts w:hint="eastAsia"/>
                <w:snapToGrid/>
                <w:lang w:eastAsia="zh-TW"/>
              </w:rPr>
              <w:t>預算</w:t>
            </w:r>
          </w:p>
        </w:tc>
        <w:tc>
          <w:tcPr>
            <w:tcW w:w="1169" w:type="pct"/>
            <w:shd w:val="clear" w:color="auto" w:fill="auto"/>
            <w:noWrap/>
            <w:vAlign w:val="center"/>
            <w:hideMark/>
          </w:tcPr>
          <w:p w:rsidR="00EE4415" w:rsidRPr="00EE4415" w:rsidRDefault="00EE4415" w:rsidP="00EE4415">
            <w:pPr>
              <w:pStyle w:val="142"/>
              <w:jc w:val="center"/>
              <w:rPr>
                <w:snapToGrid/>
              </w:rPr>
            </w:pPr>
            <w:r w:rsidRPr="00EE4415">
              <w:rPr>
                <w:rFonts w:hint="eastAsia"/>
                <w:snapToGrid/>
              </w:rPr>
              <w:t>運動發展基金</w:t>
            </w:r>
          </w:p>
        </w:tc>
        <w:tc>
          <w:tcPr>
            <w:tcW w:w="981" w:type="pct"/>
            <w:shd w:val="clear" w:color="auto" w:fill="auto"/>
            <w:noWrap/>
            <w:vAlign w:val="center"/>
            <w:hideMark/>
          </w:tcPr>
          <w:p w:rsidR="00EE4415" w:rsidRPr="00EE4415" w:rsidRDefault="00D94960" w:rsidP="00EE4415">
            <w:pPr>
              <w:pStyle w:val="142"/>
              <w:jc w:val="center"/>
              <w:rPr>
                <w:snapToGrid/>
              </w:rPr>
            </w:pPr>
            <w:r>
              <w:rPr>
                <w:rFonts w:hint="eastAsia"/>
                <w:snapToGrid/>
                <w:lang w:eastAsia="zh-TW"/>
              </w:rPr>
              <w:t>前瞻</w:t>
            </w:r>
            <w:r w:rsidR="00EE4415" w:rsidRPr="00EE4415">
              <w:rPr>
                <w:rFonts w:hint="eastAsia"/>
                <w:snapToGrid/>
              </w:rPr>
              <w:t>特別預算</w:t>
            </w:r>
          </w:p>
        </w:tc>
      </w:tr>
      <w:tr w:rsidR="00B25DB7" w:rsidRPr="00EE4415" w:rsidTr="00AE7F24">
        <w:trPr>
          <w:trHeight w:val="322"/>
        </w:trPr>
        <w:tc>
          <w:tcPr>
            <w:tcW w:w="912" w:type="pct"/>
            <w:shd w:val="clear" w:color="auto" w:fill="auto"/>
            <w:noWrap/>
            <w:vAlign w:val="center"/>
            <w:hideMark/>
          </w:tcPr>
          <w:p w:rsidR="00B25DB7" w:rsidRPr="00EE4415" w:rsidRDefault="00B25DB7" w:rsidP="00B25DB7">
            <w:pPr>
              <w:pStyle w:val="142"/>
              <w:jc w:val="center"/>
              <w:rPr>
                <w:snapToGrid/>
                <w:lang w:eastAsia="zh-TW"/>
              </w:rPr>
            </w:pPr>
            <w:r w:rsidRPr="00EE4415">
              <w:rPr>
                <w:rFonts w:hint="eastAsia"/>
                <w:snapToGrid/>
              </w:rPr>
              <w:t>體育運動</w:t>
            </w:r>
            <w:r w:rsidR="00AE7F24">
              <w:rPr>
                <w:rFonts w:hint="eastAsia"/>
                <w:snapToGrid/>
                <w:lang w:eastAsia="zh-TW"/>
              </w:rPr>
              <w:t>(A</w:t>
            </w:r>
            <w:r w:rsidR="00AE7F24">
              <w:rPr>
                <w:snapToGrid/>
                <w:lang w:eastAsia="zh-TW"/>
              </w:rPr>
              <w:t>)</w:t>
            </w:r>
          </w:p>
        </w:tc>
        <w:tc>
          <w:tcPr>
            <w:tcW w:w="957"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129,685,073</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65,248,912</w:t>
            </w:r>
          </w:p>
        </w:tc>
        <w:tc>
          <w:tcPr>
            <w:tcW w:w="1169"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47,965,344</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16,470,817</w:t>
            </w:r>
          </w:p>
        </w:tc>
      </w:tr>
      <w:tr w:rsidR="00B25DB7" w:rsidRPr="00EE4415" w:rsidTr="00AE7F24">
        <w:trPr>
          <w:trHeight w:val="322"/>
        </w:trPr>
        <w:tc>
          <w:tcPr>
            <w:tcW w:w="912" w:type="pct"/>
            <w:shd w:val="clear" w:color="auto" w:fill="auto"/>
            <w:noWrap/>
            <w:vAlign w:val="center"/>
            <w:hideMark/>
          </w:tcPr>
          <w:p w:rsidR="00B25DB7" w:rsidRPr="00EE4415" w:rsidRDefault="00B25DB7" w:rsidP="00B25DB7">
            <w:pPr>
              <w:pStyle w:val="142"/>
              <w:jc w:val="center"/>
              <w:rPr>
                <w:snapToGrid/>
                <w:lang w:eastAsia="zh-TW"/>
              </w:rPr>
            </w:pPr>
            <w:r w:rsidRPr="00EE4415">
              <w:rPr>
                <w:rFonts w:hint="eastAsia"/>
                <w:snapToGrid/>
              </w:rPr>
              <w:t>學校體育</w:t>
            </w:r>
            <w:r w:rsidR="00AE7F24">
              <w:rPr>
                <w:rFonts w:hint="eastAsia"/>
                <w:snapToGrid/>
                <w:lang w:eastAsia="zh-TW"/>
              </w:rPr>
              <w:t>(B</w:t>
            </w:r>
            <w:r w:rsidR="00AE7F24">
              <w:rPr>
                <w:snapToGrid/>
                <w:lang w:eastAsia="zh-TW"/>
              </w:rPr>
              <w:t>)</w:t>
            </w:r>
          </w:p>
        </w:tc>
        <w:tc>
          <w:tcPr>
            <w:tcW w:w="957"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30,295,226</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25,281,175</w:t>
            </w:r>
          </w:p>
        </w:tc>
        <w:tc>
          <w:tcPr>
            <w:tcW w:w="1169"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4,174,501</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839,550</w:t>
            </w:r>
          </w:p>
        </w:tc>
      </w:tr>
      <w:tr w:rsidR="00B25DB7" w:rsidRPr="00EE4415" w:rsidTr="00AE7F24">
        <w:trPr>
          <w:trHeight w:val="322"/>
        </w:trPr>
        <w:tc>
          <w:tcPr>
            <w:tcW w:w="912" w:type="pct"/>
            <w:shd w:val="clear" w:color="auto" w:fill="auto"/>
            <w:noWrap/>
            <w:vAlign w:val="center"/>
            <w:hideMark/>
          </w:tcPr>
          <w:p w:rsidR="00B25DB7" w:rsidRPr="00EE4415" w:rsidRDefault="00B25DB7" w:rsidP="00B25DB7">
            <w:pPr>
              <w:pStyle w:val="142"/>
              <w:jc w:val="center"/>
              <w:rPr>
                <w:snapToGrid/>
                <w:lang w:eastAsia="zh-TW"/>
              </w:rPr>
            </w:pPr>
            <w:r w:rsidRPr="00EE4415">
              <w:rPr>
                <w:rFonts w:hint="eastAsia"/>
                <w:snapToGrid/>
              </w:rPr>
              <w:t>占比</w:t>
            </w:r>
            <w:r w:rsidR="00AE7F24">
              <w:rPr>
                <w:rFonts w:hint="eastAsia"/>
                <w:snapToGrid/>
                <w:lang w:eastAsia="zh-TW"/>
              </w:rPr>
              <w:t>(A</w:t>
            </w:r>
            <w:r w:rsidR="00AE7F24">
              <w:rPr>
                <w:snapToGrid/>
                <w:lang w:eastAsia="zh-TW"/>
              </w:rPr>
              <w:t>/B)</w:t>
            </w:r>
          </w:p>
        </w:tc>
        <w:tc>
          <w:tcPr>
            <w:tcW w:w="957"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 xml:space="preserve">23.36 </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 xml:space="preserve">38.75 </w:t>
            </w:r>
          </w:p>
        </w:tc>
        <w:tc>
          <w:tcPr>
            <w:tcW w:w="1169"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 xml:space="preserve">8.70 </w:t>
            </w:r>
          </w:p>
        </w:tc>
        <w:tc>
          <w:tcPr>
            <w:tcW w:w="981" w:type="pct"/>
            <w:shd w:val="clear" w:color="auto" w:fill="auto"/>
            <w:noWrap/>
            <w:vAlign w:val="center"/>
            <w:hideMark/>
          </w:tcPr>
          <w:p w:rsidR="00B25DB7" w:rsidRPr="000506BA" w:rsidRDefault="00B25DB7" w:rsidP="00B25DB7">
            <w:pPr>
              <w:pStyle w:val="142"/>
              <w:ind w:left="647" w:hanging="647"/>
              <w:jc w:val="right"/>
              <w:rPr>
                <w:snapToGrid/>
              </w:rPr>
            </w:pPr>
            <w:r w:rsidRPr="000506BA">
              <w:rPr>
                <w:rFonts w:hint="eastAsia"/>
                <w:snapToGrid/>
              </w:rPr>
              <w:t xml:space="preserve">5.10 </w:t>
            </w:r>
          </w:p>
        </w:tc>
      </w:tr>
    </w:tbl>
    <w:p w:rsidR="00EE4415" w:rsidRDefault="00EE4415" w:rsidP="00EE4415">
      <w:pPr>
        <w:pStyle w:val="142"/>
        <w:ind w:left="1484" w:hangingChars="610" w:hanging="1484"/>
        <w:rPr>
          <w:snapToGrid/>
          <w:lang w:val="en-US" w:eastAsia="zh-TW"/>
        </w:rPr>
      </w:pPr>
      <w:r w:rsidRPr="0018310C">
        <w:rPr>
          <w:rFonts w:hint="eastAsia"/>
          <w:snapToGrid/>
          <w:lang w:val="en-US"/>
        </w:rPr>
        <w:t>說    明：</w:t>
      </w:r>
      <w:r>
        <w:rPr>
          <w:rFonts w:hint="eastAsia"/>
          <w:snapToGrid/>
          <w:lang w:val="en-US" w:eastAsia="zh-TW"/>
        </w:rPr>
        <w:t>表內數據為各該預算</w:t>
      </w:r>
      <w:r w:rsidR="002C2638">
        <w:rPr>
          <w:rFonts w:hint="eastAsia"/>
          <w:snapToGrid/>
          <w:lang w:val="en-US" w:eastAsia="zh-TW"/>
        </w:rPr>
        <w:t>別</w:t>
      </w:r>
      <w:r>
        <w:rPr>
          <w:rFonts w:hint="eastAsia"/>
          <w:snapToGrid/>
          <w:lang w:val="en-US" w:eastAsia="zh-TW"/>
        </w:rPr>
        <w:t>1</w:t>
      </w:r>
      <w:r>
        <w:rPr>
          <w:snapToGrid/>
          <w:lang w:val="en-US" w:eastAsia="zh-TW"/>
        </w:rPr>
        <w:t>06</w:t>
      </w:r>
      <w:r>
        <w:rPr>
          <w:rFonts w:hint="eastAsia"/>
          <w:snapToGrid/>
          <w:lang w:val="en-US" w:eastAsia="zh-TW"/>
        </w:rPr>
        <w:t>至1</w:t>
      </w:r>
      <w:r>
        <w:rPr>
          <w:snapToGrid/>
          <w:lang w:val="en-US" w:eastAsia="zh-TW"/>
        </w:rPr>
        <w:t>1</w:t>
      </w:r>
      <w:r w:rsidR="00B25DB7">
        <w:rPr>
          <w:snapToGrid/>
          <w:lang w:val="en-US" w:eastAsia="zh-TW"/>
        </w:rPr>
        <w:t>3</w:t>
      </w:r>
      <w:r>
        <w:rPr>
          <w:rFonts w:hint="eastAsia"/>
          <w:snapToGrid/>
          <w:lang w:val="en-US" w:eastAsia="zh-TW"/>
        </w:rPr>
        <w:t>年度決算數合計數。</w:t>
      </w:r>
    </w:p>
    <w:p w:rsidR="00EE4415" w:rsidRDefault="00EE4415" w:rsidP="00EE4415">
      <w:pPr>
        <w:pStyle w:val="142"/>
        <w:ind w:leftChars="-10" w:left="1188" w:hangingChars="500" w:hanging="1216"/>
        <w:rPr>
          <w:snapToGrid/>
          <w:lang w:val="en-US"/>
        </w:rPr>
      </w:pPr>
      <w:r w:rsidRPr="0018310C">
        <w:rPr>
          <w:rFonts w:hint="eastAsia"/>
          <w:snapToGrid/>
          <w:lang w:val="en-US"/>
        </w:rPr>
        <w:t>資料來源：</w:t>
      </w:r>
      <w:r>
        <w:rPr>
          <w:rFonts w:hint="eastAsia"/>
          <w:snapToGrid/>
          <w:lang w:val="en-US" w:eastAsia="zh-TW"/>
        </w:rPr>
        <w:t>彙整</w:t>
      </w:r>
      <w:r w:rsidR="00EF6F46">
        <w:rPr>
          <w:rFonts w:hint="eastAsia"/>
          <w:snapToGrid/>
          <w:lang w:val="en-US" w:eastAsia="zh-TW"/>
        </w:rPr>
        <w:t>自</w:t>
      </w:r>
      <w:r>
        <w:rPr>
          <w:rFonts w:hint="eastAsia"/>
          <w:snapToGrid/>
          <w:lang w:val="en-US" w:eastAsia="zh-TW"/>
        </w:rPr>
        <w:t>體育署提供資料</w:t>
      </w:r>
      <w:r w:rsidRPr="0018310C">
        <w:rPr>
          <w:rFonts w:hint="eastAsia"/>
          <w:snapToGrid/>
          <w:lang w:val="en-US"/>
        </w:rPr>
        <w:t>。</w:t>
      </w:r>
    </w:p>
    <w:p w:rsidR="006B6D55" w:rsidRPr="00DA1D02" w:rsidRDefault="006B6D55" w:rsidP="00DA1D02">
      <w:pPr>
        <w:pStyle w:val="a4"/>
        <w:ind w:left="849" w:hanging="283"/>
        <w:rPr>
          <w:b/>
        </w:rPr>
      </w:pPr>
      <w:r w:rsidRPr="00DA1D02">
        <w:rPr>
          <w:rFonts w:hint="eastAsia"/>
          <w:b/>
        </w:rPr>
        <w:t>(</w:t>
      </w:r>
      <w:r w:rsidR="00B76D72" w:rsidRPr="00DA1D02">
        <w:rPr>
          <w:rFonts w:hint="eastAsia"/>
          <w:b/>
        </w:rPr>
        <w:t>二</w:t>
      </w:r>
      <w:r w:rsidRPr="00DA1D02">
        <w:rPr>
          <w:b/>
        </w:rPr>
        <w:t>)</w:t>
      </w:r>
      <w:r w:rsidR="00B25DB7" w:rsidRPr="00B25DB7">
        <w:rPr>
          <w:rFonts w:hint="eastAsia"/>
          <w:b/>
        </w:rPr>
        <w:t>學生體適能合格率及游泳教學實施比率尚未達長程指標</w:t>
      </w:r>
      <w:r w:rsidRPr="00DA1D02">
        <w:rPr>
          <w:rFonts w:hint="eastAsia"/>
          <w:b/>
        </w:rPr>
        <w:t>，允宜</w:t>
      </w:r>
      <w:r w:rsidR="00033875" w:rsidRPr="00DA1D02">
        <w:rPr>
          <w:rFonts w:hint="eastAsia"/>
          <w:b/>
        </w:rPr>
        <w:t>加強辦理</w:t>
      </w:r>
    </w:p>
    <w:p w:rsidR="001969BD" w:rsidRPr="006B6D55" w:rsidRDefault="00C70978" w:rsidP="00E04F4A">
      <w:pPr>
        <w:widowControl/>
        <w:adjustRightInd w:val="0"/>
        <w:ind w:leftChars="300" w:left="850" w:firstLine="566"/>
        <w:rPr>
          <w:snapToGrid/>
        </w:rPr>
      </w:pPr>
      <w:r>
        <w:rPr>
          <w:rFonts w:hAnsi="標楷體" w:hint="eastAsia"/>
          <w:snapToGrid/>
          <w:kern w:val="0"/>
          <w:szCs w:val="22"/>
        </w:rPr>
        <w:t>按</w:t>
      </w:r>
      <w:r w:rsidRPr="00C70978">
        <w:rPr>
          <w:rFonts w:hAnsi="標楷體" w:hint="eastAsia"/>
          <w:snapToGrid/>
          <w:kern w:val="0"/>
          <w:szCs w:val="22"/>
        </w:rPr>
        <w:t>修訂版</w:t>
      </w:r>
      <w:r w:rsidR="002229FE">
        <w:rPr>
          <w:rFonts w:hAnsi="標楷體" w:hint="eastAsia"/>
          <w:snapToGrid/>
          <w:kern w:val="0"/>
          <w:szCs w:val="22"/>
        </w:rPr>
        <w:t>體育政策</w:t>
      </w:r>
      <w:r w:rsidRPr="00C70978">
        <w:rPr>
          <w:rFonts w:hAnsi="標楷體" w:hint="eastAsia"/>
          <w:snapToGrid/>
          <w:kern w:val="0"/>
          <w:szCs w:val="22"/>
        </w:rPr>
        <w:t>白皮書</w:t>
      </w:r>
      <w:r w:rsidR="002229FE">
        <w:rPr>
          <w:rFonts w:hAnsi="標楷體" w:hint="eastAsia"/>
          <w:snapToGrid/>
          <w:kern w:val="0"/>
          <w:szCs w:val="22"/>
        </w:rPr>
        <w:t>(</w:t>
      </w:r>
      <w:r w:rsidR="002229FE">
        <w:rPr>
          <w:rFonts w:hAnsi="標楷體"/>
          <w:snapToGrid/>
          <w:kern w:val="0"/>
          <w:szCs w:val="22"/>
        </w:rPr>
        <w:t>106</w:t>
      </w:r>
      <w:r w:rsidR="00AE7F24">
        <w:rPr>
          <w:rFonts w:hAnsi="標楷體" w:hint="eastAsia"/>
          <w:snapToGrid/>
          <w:kern w:val="0"/>
          <w:szCs w:val="22"/>
        </w:rPr>
        <w:t>至</w:t>
      </w:r>
      <w:r w:rsidR="002229FE">
        <w:rPr>
          <w:rFonts w:hAnsi="標楷體"/>
          <w:snapToGrid/>
          <w:kern w:val="0"/>
          <w:szCs w:val="22"/>
        </w:rPr>
        <w:t>112</w:t>
      </w:r>
      <w:r w:rsidR="002229FE">
        <w:rPr>
          <w:rFonts w:hAnsi="標楷體" w:hint="eastAsia"/>
          <w:snapToGrid/>
          <w:kern w:val="0"/>
          <w:szCs w:val="22"/>
        </w:rPr>
        <w:t>年</w:t>
      </w:r>
      <w:r w:rsidR="002229FE">
        <w:rPr>
          <w:rFonts w:hAnsi="標楷體"/>
          <w:snapToGrid/>
          <w:kern w:val="0"/>
          <w:szCs w:val="22"/>
        </w:rPr>
        <w:t>)</w:t>
      </w:r>
      <w:r w:rsidR="002229FE">
        <w:rPr>
          <w:rFonts w:hAnsi="標楷體" w:hint="eastAsia"/>
          <w:snapToGrid/>
          <w:kern w:val="0"/>
          <w:szCs w:val="22"/>
        </w:rPr>
        <w:t>將</w:t>
      </w:r>
      <w:r w:rsidR="002229FE" w:rsidRPr="002229FE">
        <w:rPr>
          <w:rFonts w:hAnsi="標楷體" w:hint="eastAsia"/>
          <w:snapToGrid/>
          <w:kern w:val="0"/>
          <w:szCs w:val="22"/>
        </w:rPr>
        <w:t>推動學生體適能合格率達60%</w:t>
      </w:r>
      <w:r w:rsidR="002229FE">
        <w:rPr>
          <w:rFonts w:hAnsi="標楷體" w:hint="eastAsia"/>
          <w:snapToGrid/>
          <w:kern w:val="0"/>
          <w:szCs w:val="22"/>
        </w:rPr>
        <w:t>及</w:t>
      </w:r>
      <w:r w:rsidR="002229FE" w:rsidRPr="002229FE">
        <w:rPr>
          <w:rFonts w:hAnsi="標楷體" w:hint="eastAsia"/>
          <w:snapToGrid/>
          <w:kern w:val="0"/>
          <w:szCs w:val="22"/>
        </w:rPr>
        <w:t>逐年提升學校提供學生學習游泳與自救機會之比率</w:t>
      </w:r>
      <w:r w:rsidR="002229FE">
        <w:rPr>
          <w:rFonts w:hAnsi="標楷體" w:hint="eastAsia"/>
          <w:snapToGrid/>
          <w:kern w:val="0"/>
          <w:szCs w:val="22"/>
        </w:rPr>
        <w:t>達8</w:t>
      </w:r>
      <w:r w:rsidR="002229FE">
        <w:rPr>
          <w:rFonts w:hAnsi="標楷體"/>
          <w:snapToGrid/>
          <w:kern w:val="0"/>
          <w:szCs w:val="22"/>
        </w:rPr>
        <w:t>0%</w:t>
      </w:r>
      <w:r w:rsidR="00D94960">
        <w:rPr>
          <w:rFonts w:hAnsi="標楷體" w:hint="eastAsia"/>
          <w:snapToGrid/>
          <w:kern w:val="0"/>
          <w:szCs w:val="22"/>
        </w:rPr>
        <w:t>，</w:t>
      </w:r>
      <w:r w:rsidR="002229FE">
        <w:rPr>
          <w:rFonts w:hAnsi="標楷體" w:hint="eastAsia"/>
          <w:snapToGrid/>
          <w:kern w:val="0"/>
          <w:szCs w:val="22"/>
        </w:rPr>
        <w:t>訂為</w:t>
      </w:r>
      <w:r>
        <w:rPr>
          <w:rFonts w:hAnsi="標楷體" w:hint="eastAsia"/>
          <w:snapToGrid/>
          <w:kern w:val="0"/>
          <w:szCs w:val="22"/>
        </w:rPr>
        <w:t>學校體育發展策略長程目標(詳該白皮書第1</w:t>
      </w:r>
      <w:r>
        <w:rPr>
          <w:rFonts w:hAnsi="標楷體"/>
          <w:snapToGrid/>
          <w:kern w:val="0"/>
          <w:szCs w:val="22"/>
        </w:rPr>
        <w:t>6</w:t>
      </w:r>
      <w:r>
        <w:rPr>
          <w:rFonts w:hAnsi="標楷體" w:hint="eastAsia"/>
          <w:snapToGrid/>
          <w:kern w:val="0"/>
          <w:szCs w:val="22"/>
        </w:rPr>
        <w:t>至1</w:t>
      </w:r>
      <w:r>
        <w:rPr>
          <w:rFonts w:hAnsi="標楷體"/>
          <w:snapToGrid/>
          <w:kern w:val="0"/>
          <w:szCs w:val="22"/>
        </w:rPr>
        <w:t>7</w:t>
      </w:r>
      <w:r>
        <w:rPr>
          <w:rFonts w:hAnsi="標楷體" w:hint="eastAsia"/>
          <w:snapToGrid/>
          <w:kern w:val="0"/>
          <w:szCs w:val="22"/>
        </w:rPr>
        <w:t>頁</w:t>
      </w:r>
      <w:r>
        <w:rPr>
          <w:rFonts w:hAnsi="標楷體"/>
          <w:snapToGrid/>
          <w:kern w:val="0"/>
          <w:szCs w:val="22"/>
        </w:rPr>
        <w:t>)</w:t>
      </w:r>
      <w:r>
        <w:rPr>
          <w:rFonts w:hAnsi="標楷體" w:hint="eastAsia"/>
          <w:snapToGrid/>
          <w:kern w:val="0"/>
          <w:szCs w:val="22"/>
        </w:rPr>
        <w:t>，</w:t>
      </w:r>
      <w:r w:rsidR="002229FE">
        <w:rPr>
          <w:rFonts w:hAnsi="標楷體" w:hint="eastAsia"/>
          <w:snapToGrid/>
          <w:kern w:val="0"/>
          <w:szCs w:val="22"/>
        </w:rPr>
        <w:t>然1</w:t>
      </w:r>
      <w:r w:rsidR="002229FE">
        <w:rPr>
          <w:rFonts w:hAnsi="標楷體"/>
          <w:snapToGrid/>
          <w:kern w:val="0"/>
          <w:szCs w:val="22"/>
        </w:rPr>
        <w:t>12</w:t>
      </w:r>
      <w:r w:rsidR="002229FE">
        <w:rPr>
          <w:rFonts w:hAnsi="標楷體" w:hint="eastAsia"/>
          <w:snapToGrid/>
          <w:kern w:val="0"/>
          <w:szCs w:val="22"/>
        </w:rPr>
        <w:t>學年度</w:t>
      </w:r>
      <w:r w:rsidR="002229FE" w:rsidRPr="002229FE">
        <w:rPr>
          <w:rFonts w:hAnsi="標楷體" w:hint="eastAsia"/>
          <w:snapToGrid/>
          <w:kern w:val="0"/>
          <w:szCs w:val="22"/>
        </w:rPr>
        <w:t>全國高級中等以下學校整體之體適能合格率為5</w:t>
      </w:r>
      <w:r w:rsidR="002229FE">
        <w:rPr>
          <w:rFonts w:hAnsi="標楷體"/>
          <w:snapToGrid/>
          <w:kern w:val="0"/>
          <w:szCs w:val="22"/>
        </w:rPr>
        <w:t>2.81</w:t>
      </w:r>
      <w:r w:rsidR="002229FE" w:rsidRPr="002229FE">
        <w:rPr>
          <w:rFonts w:hAnsi="標楷體" w:hint="eastAsia"/>
          <w:snapToGrid/>
          <w:kern w:val="0"/>
          <w:szCs w:val="22"/>
        </w:rPr>
        <w:t>%，</w:t>
      </w:r>
      <w:r w:rsidR="002229FE">
        <w:rPr>
          <w:rFonts w:hAnsi="標楷體" w:hint="eastAsia"/>
          <w:snapToGrid/>
          <w:kern w:val="0"/>
          <w:szCs w:val="22"/>
        </w:rPr>
        <w:t>不論</w:t>
      </w:r>
      <w:r w:rsidR="003004CC">
        <w:rPr>
          <w:rFonts w:hAnsi="標楷體" w:hint="eastAsia"/>
          <w:snapToGrid/>
          <w:kern w:val="0"/>
          <w:szCs w:val="22"/>
        </w:rPr>
        <w:t>國民小</w:t>
      </w:r>
      <w:r w:rsidR="002E581A">
        <w:rPr>
          <w:rFonts w:hAnsi="標楷體" w:hint="eastAsia"/>
          <w:snapToGrid/>
          <w:kern w:val="0"/>
          <w:szCs w:val="22"/>
        </w:rPr>
        <w:t>學</w:t>
      </w:r>
      <w:r w:rsidR="003004CC">
        <w:rPr>
          <w:rFonts w:hAnsi="標楷體" w:hint="eastAsia"/>
          <w:snapToGrid/>
          <w:kern w:val="0"/>
          <w:szCs w:val="22"/>
        </w:rPr>
        <w:t>(下稱</w:t>
      </w:r>
      <w:r w:rsidR="002229FE">
        <w:rPr>
          <w:rFonts w:hAnsi="標楷體" w:hint="eastAsia"/>
          <w:snapToGrid/>
          <w:kern w:val="0"/>
          <w:szCs w:val="22"/>
        </w:rPr>
        <w:t>國小</w:t>
      </w:r>
      <w:r w:rsidR="003004CC">
        <w:rPr>
          <w:rFonts w:hAnsi="標楷體" w:hint="eastAsia"/>
          <w:snapToGrid/>
          <w:kern w:val="0"/>
          <w:szCs w:val="22"/>
        </w:rPr>
        <w:t>)</w:t>
      </w:r>
      <w:r w:rsidR="002229FE">
        <w:rPr>
          <w:rFonts w:hAnsi="標楷體" w:hint="eastAsia"/>
          <w:snapToGrid/>
          <w:kern w:val="0"/>
          <w:szCs w:val="22"/>
        </w:rPr>
        <w:t>、</w:t>
      </w:r>
      <w:r w:rsidR="003004CC">
        <w:rPr>
          <w:rFonts w:hAnsi="標楷體" w:hint="eastAsia"/>
          <w:snapToGrid/>
          <w:kern w:val="0"/>
          <w:szCs w:val="22"/>
        </w:rPr>
        <w:t>國民中學(下稱</w:t>
      </w:r>
      <w:r w:rsidR="002229FE">
        <w:rPr>
          <w:rFonts w:hAnsi="標楷體" w:hint="eastAsia"/>
          <w:snapToGrid/>
          <w:kern w:val="0"/>
          <w:szCs w:val="22"/>
        </w:rPr>
        <w:t>國</w:t>
      </w:r>
      <w:r w:rsidR="00E04F4A">
        <w:rPr>
          <w:rFonts w:hAnsi="標楷體" w:hint="eastAsia"/>
          <w:snapToGrid/>
          <w:kern w:val="0"/>
          <w:szCs w:val="22"/>
        </w:rPr>
        <w:t>中</w:t>
      </w:r>
      <w:r w:rsidR="003004CC">
        <w:rPr>
          <w:rFonts w:hAnsi="標楷體" w:hint="eastAsia"/>
          <w:snapToGrid/>
          <w:kern w:val="0"/>
          <w:szCs w:val="22"/>
        </w:rPr>
        <w:t>)</w:t>
      </w:r>
      <w:r w:rsidR="00E04F4A">
        <w:rPr>
          <w:rFonts w:hAnsi="標楷體" w:hint="eastAsia"/>
          <w:snapToGrid/>
          <w:kern w:val="0"/>
          <w:szCs w:val="22"/>
        </w:rPr>
        <w:t>或</w:t>
      </w:r>
      <w:r w:rsidR="003004CC" w:rsidRPr="003004CC">
        <w:rPr>
          <w:rFonts w:hAnsi="標楷體" w:hint="eastAsia"/>
          <w:snapToGrid/>
          <w:kern w:val="0"/>
          <w:szCs w:val="22"/>
        </w:rPr>
        <w:t>高級中等學校</w:t>
      </w:r>
      <w:r w:rsidR="003004CC">
        <w:rPr>
          <w:rFonts w:hAnsi="標楷體" w:hint="eastAsia"/>
          <w:snapToGrid/>
          <w:kern w:val="0"/>
          <w:szCs w:val="22"/>
        </w:rPr>
        <w:t>(下稱</w:t>
      </w:r>
      <w:r w:rsidR="00E04F4A">
        <w:rPr>
          <w:rFonts w:hAnsi="標楷體" w:hint="eastAsia"/>
          <w:snapToGrid/>
          <w:kern w:val="0"/>
          <w:szCs w:val="22"/>
        </w:rPr>
        <w:t>高中職</w:t>
      </w:r>
      <w:r w:rsidR="003004CC">
        <w:rPr>
          <w:rFonts w:hAnsi="標楷體" w:hint="eastAsia"/>
          <w:snapToGrid/>
          <w:kern w:val="0"/>
          <w:szCs w:val="22"/>
        </w:rPr>
        <w:t>)</w:t>
      </w:r>
      <w:r w:rsidR="00E04F4A">
        <w:rPr>
          <w:rFonts w:hAnsi="標楷體" w:hint="eastAsia"/>
          <w:snapToGrid/>
          <w:kern w:val="0"/>
          <w:szCs w:val="22"/>
        </w:rPr>
        <w:t>體適能合格率</w:t>
      </w:r>
      <w:r w:rsidR="00E04F4A" w:rsidRPr="00E04F4A">
        <w:rPr>
          <w:rFonts w:hAnsi="標楷體" w:hint="eastAsia"/>
          <w:snapToGrid/>
          <w:kern w:val="0"/>
          <w:szCs w:val="22"/>
        </w:rPr>
        <w:t>皆未達長程目標</w:t>
      </w:r>
      <w:r w:rsidR="00E04F4A">
        <w:rPr>
          <w:rFonts w:hAnsi="標楷體" w:hint="eastAsia"/>
          <w:snapToGrid/>
          <w:kern w:val="0"/>
          <w:szCs w:val="22"/>
        </w:rPr>
        <w:t>。而1</w:t>
      </w:r>
      <w:r w:rsidR="00E04F4A">
        <w:rPr>
          <w:rFonts w:hAnsi="標楷體"/>
          <w:snapToGrid/>
          <w:kern w:val="0"/>
          <w:szCs w:val="22"/>
        </w:rPr>
        <w:t>12</w:t>
      </w:r>
      <w:r w:rsidR="00E04F4A">
        <w:rPr>
          <w:rFonts w:hAnsi="標楷體" w:hint="eastAsia"/>
          <w:snapToGrid/>
          <w:kern w:val="0"/>
          <w:szCs w:val="22"/>
        </w:rPr>
        <w:t>學年度高級中等以下學校</w:t>
      </w:r>
      <w:r w:rsidR="00E04F4A" w:rsidRPr="00E04F4A">
        <w:rPr>
          <w:rFonts w:hAnsi="標楷體" w:hint="eastAsia"/>
          <w:snapToGrid/>
          <w:kern w:val="0"/>
          <w:szCs w:val="22"/>
        </w:rPr>
        <w:t>游泳教學</w:t>
      </w:r>
      <w:r w:rsidR="004C466E" w:rsidRPr="004C466E">
        <w:rPr>
          <w:rFonts w:hAnsi="標楷體" w:hint="eastAsia"/>
          <w:snapToGrid/>
          <w:kern w:val="0"/>
          <w:szCs w:val="22"/>
        </w:rPr>
        <w:t>整體</w:t>
      </w:r>
      <w:r w:rsidR="00E04F4A" w:rsidRPr="00E04F4A">
        <w:rPr>
          <w:rFonts w:hAnsi="標楷體" w:hint="eastAsia"/>
          <w:snapToGrid/>
          <w:kern w:val="0"/>
          <w:szCs w:val="22"/>
        </w:rPr>
        <w:t>實施比率</w:t>
      </w:r>
      <w:r w:rsidR="00E04F4A">
        <w:rPr>
          <w:rFonts w:hAnsi="標楷體" w:hint="eastAsia"/>
          <w:snapToGrid/>
          <w:kern w:val="0"/>
          <w:szCs w:val="22"/>
        </w:rPr>
        <w:t>為7</w:t>
      </w:r>
      <w:r w:rsidR="00E04F4A">
        <w:rPr>
          <w:rFonts w:hAnsi="標楷體"/>
          <w:snapToGrid/>
          <w:kern w:val="0"/>
          <w:szCs w:val="22"/>
        </w:rPr>
        <w:t>2.02%</w:t>
      </w:r>
      <w:r w:rsidR="00E04F4A">
        <w:rPr>
          <w:rFonts w:hAnsi="標楷體" w:hint="eastAsia"/>
          <w:snapToGrid/>
          <w:kern w:val="0"/>
          <w:szCs w:val="22"/>
        </w:rPr>
        <w:t>，除國小8</w:t>
      </w:r>
      <w:r w:rsidR="00E04F4A">
        <w:rPr>
          <w:rFonts w:hAnsi="標楷體"/>
          <w:snapToGrid/>
          <w:kern w:val="0"/>
          <w:szCs w:val="22"/>
        </w:rPr>
        <w:t>2.78%</w:t>
      </w:r>
      <w:r w:rsidR="00E04F4A">
        <w:rPr>
          <w:rFonts w:hAnsi="標楷體" w:hint="eastAsia"/>
          <w:snapToGrid/>
          <w:kern w:val="0"/>
          <w:szCs w:val="22"/>
        </w:rPr>
        <w:t>達標外，國中及高中職均未</w:t>
      </w:r>
      <w:r w:rsidRPr="00C70978">
        <w:rPr>
          <w:rFonts w:hAnsi="標楷體" w:hint="eastAsia"/>
          <w:snapToGrid/>
          <w:kern w:val="0"/>
          <w:szCs w:val="22"/>
        </w:rPr>
        <w:t>達長程</w:t>
      </w:r>
      <w:r w:rsidR="00863560">
        <w:rPr>
          <w:rFonts w:hAnsi="標楷體" w:hint="eastAsia"/>
          <w:snapToGrid/>
          <w:kern w:val="0"/>
          <w:szCs w:val="22"/>
        </w:rPr>
        <w:t>目</w:t>
      </w:r>
      <w:r w:rsidRPr="00C70978">
        <w:rPr>
          <w:rFonts w:hAnsi="標楷體" w:hint="eastAsia"/>
          <w:snapToGrid/>
          <w:kern w:val="0"/>
          <w:szCs w:val="22"/>
        </w:rPr>
        <w:t>標</w:t>
      </w:r>
      <w:r>
        <w:rPr>
          <w:rFonts w:hint="eastAsia"/>
          <w:snapToGrid/>
        </w:rPr>
        <w:t>(</w:t>
      </w:r>
      <w:r w:rsidR="00033875">
        <w:rPr>
          <w:rFonts w:hint="eastAsia"/>
          <w:snapToGrid/>
        </w:rPr>
        <w:t>詳表3</w:t>
      </w:r>
      <w:r w:rsidR="00033875">
        <w:rPr>
          <w:snapToGrid/>
        </w:rPr>
        <w:t>-3</w:t>
      </w:r>
      <w:r>
        <w:rPr>
          <w:snapToGrid/>
        </w:rPr>
        <w:t>)</w:t>
      </w:r>
      <w:r w:rsidR="00E04F4A">
        <w:rPr>
          <w:rFonts w:hAnsi="標楷體" w:hint="eastAsia"/>
          <w:snapToGrid/>
        </w:rPr>
        <w:t>。</w:t>
      </w:r>
    </w:p>
    <w:p w:rsidR="000E67A6" w:rsidRDefault="006B6D55" w:rsidP="001969BD">
      <w:pPr>
        <w:widowControl/>
        <w:adjustRightInd w:val="0"/>
        <w:spacing w:beforeLines="50" w:before="250" w:line="0" w:lineRule="atLeast"/>
        <w:ind w:leftChars="151" w:left="1417" w:hangingChars="349" w:hanging="989"/>
        <w:rPr>
          <w:rFonts w:hAnsi="標楷體"/>
          <w:b/>
          <w:snapToGrid/>
          <w:kern w:val="0"/>
        </w:rPr>
      </w:pPr>
      <w:r w:rsidRPr="006B6D55">
        <w:rPr>
          <w:rFonts w:hAnsi="標楷體" w:hint="eastAsia"/>
          <w:b/>
          <w:snapToGrid/>
          <w:kern w:val="0"/>
          <w:lang w:eastAsia="zh-HK"/>
        </w:rPr>
        <w:t>表</w:t>
      </w:r>
      <w:r w:rsidR="001639EE">
        <w:rPr>
          <w:rFonts w:hAnsi="標楷體" w:hint="eastAsia"/>
          <w:b/>
          <w:snapToGrid/>
          <w:kern w:val="0"/>
        </w:rPr>
        <w:t>3</w:t>
      </w:r>
      <w:r w:rsidR="001639EE">
        <w:rPr>
          <w:rFonts w:hAnsi="標楷體"/>
          <w:b/>
          <w:snapToGrid/>
          <w:kern w:val="0"/>
        </w:rPr>
        <w:t>-</w:t>
      </w:r>
      <w:r w:rsidR="000E67A6">
        <w:rPr>
          <w:rFonts w:hAnsi="標楷體"/>
          <w:b/>
          <w:snapToGrid/>
          <w:kern w:val="0"/>
        </w:rPr>
        <w:t>3</w:t>
      </w:r>
      <w:r w:rsidRPr="006B6D55">
        <w:rPr>
          <w:rFonts w:hAnsi="標楷體" w:hint="eastAsia"/>
          <w:b/>
          <w:snapToGrid/>
          <w:kern w:val="0"/>
        </w:rPr>
        <w:t xml:space="preserve"> </w:t>
      </w:r>
      <w:r w:rsidR="000E67A6" w:rsidRPr="000E67A6">
        <w:rPr>
          <w:rFonts w:hAnsi="標楷體" w:hint="eastAsia"/>
          <w:b/>
          <w:snapToGrid/>
          <w:kern w:val="0"/>
          <w:lang w:eastAsia="zh-HK"/>
        </w:rPr>
        <w:t>11</w:t>
      </w:r>
      <w:r w:rsidR="002229FE">
        <w:rPr>
          <w:rFonts w:hAnsi="標楷體"/>
          <w:b/>
          <w:snapToGrid/>
          <w:kern w:val="0"/>
          <w:lang w:eastAsia="zh-HK"/>
        </w:rPr>
        <w:t>2</w:t>
      </w:r>
      <w:r w:rsidR="000E67A6" w:rsidRPr="000E67A6">
        <w:rPr>
          <w:rFonts w:hAnsi="標楷體" w:hint="eastAsia"/>
          <w:b/>
          <w:snapToGrid/>
          <w:kern w:val="0"/>
          <w:lang w:eastAsia="zh-HK"/>
        </w:rPr>
        <w:t>學年度學生體適能</w:t>
      </w:r>
      <w:r w:rsidR="000E67A6">
        <w:rPr>
          <w:rFonts w:hAnsi="標楷體" w:hint="eastAsia"/>
          <w:b/>
          <w:snapToGrid/>
          <w:kern w:val="0"/>
        </w:rPr>
        <w:t>合格率</w:t>
      </w:r>
      <w:r w:rsidR="002229FE">
        <w:rPr>
          <w:rFonts w:hAnsi="標楷體" w:hint="eastAsia"/>
          <w:b/>
          <w:snapToGrid/>
          <w:kern w:val="0"/>
        </w:rPr>
        <w:t>及</w:t>
      </w:r>
      <w:r w:rsidR="002229FE" w:rsidRPr="002229FE">
        <w:rPr>
          <w:rFonts w:hAnsi="標楷體" w:hint="eastAsia"/>
          <w:b/>
          <w:snapToGrid/>
          <w:kern w:val="0"/>
        </w:rPr>
        <w:t>各級學校游泳教學實施比率</w:t>
      </w:r>
      <w:r w:rsidRPr="006B6D55">
        <w:rPr>
          <w:rFonts w:hAnsi="標楷體" w:hint="eastAsia"/>
          <w:b/>
          <w:snapToGrid/>
          <w:kern w:val="0"/>
        </w:rPr>
        <w:t>統計表</w:t>
      </w:r>
      <w:r w:rsidRPr="006B6D55">
        <w:rPr>
          <w:rFonts w:hAnsi="標楷體"/>
          <w:b/>
          <w:snapToGrid/>
          <w:kern w:val="0"/>
        </w:rPr>
        <w:t xml:space="preserve"> </w:t>
      </w:r>
      <w:r w:rsidR="000E67A6">
        <w:rPr>
          <w:rFonts w:hAnsi="標楷體"/>
          <w:b/>
          <w:snapToGrid/>
          <w:kern w:val="0"/>
        </w:rPr>
        <w:t xml:space="preserve">          </w:t>
      </w:r>
      <w:r w:rsidR="002229FE">
        <w:rPr>
          <w:rFonts w:hAnsi="標楷體"/>
          <w:b/>
          <w:snapToGrid/>
          <w:kern w:val="0"/>
        </w:rPr>
        <w:t xml:space="preserve">               </w:t>
      </w:r>
      <w:r w:rsidR="004C466E">
        <w:rPr>
          <w:rFonts w:hAnsi="標楷體"/>
          <w:b/>
          <w:snapToGrid/>
          <w:kern w:val="0"/>
        </w:rPr>
        <w:t xml:space="preserve">        </w:t>
      </w:r>
      <w:r w:rsidR="000E67A6">
        <w:rPr>
          <w:rFonts w:hAnsi="標楷體"/>
          <w:b/>
          <w:snapToGrid/>
          <w:kern w:val="0"/>
        </w:rPr>
        <w:t xml:space="preserve">  </w:t>
      </w:r>
      <w:r w:rsidR="000E67A6" w:rsidRPr="000E67A6">
        <w:rPr>
          <w:rFonts w:hAnsi="標楷體" w:hint="eastAsia"/>
          <w:snapToGrid/>
          <w:kern w:val="0"/>
          <w:sz w:val="24"/>
          <w:szCs w:val="24"/>
        </w:rPr>
        <w:t>單位: %</w:t>
      </w:r>
      <w:r w:rsidR="000E67A6">
        <w:rPr>
          <w:rFonts w:hAnsi="標楷體"/>
          <w:b/>
          <w:snapToGrid/>
          <w:kern w:val="0"/>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993"/>
        <w:gridCol w:w="992"/>
        <w:gridCol w:w="993"/>
        <w:gridCol w:w="992"/>
        <w:gridCol w:w="992"/>
        <w:gridCol w:w="992"/>
        <w:gridCol w:w="993"/>
      </w:tblGrid>
      <w:tr w:rsidR="002229FE" w:rsidRPr="002229FE" w:rsidTr="002229FE">
        <w:tc>
          <w:tcPr>
            <w:tcW w:w="3971" w:type="dxa"/>
            <w:gridSpan w:val="4"/>
            <w:shd w:val="clear" w:color="auto" w:fill="auto"/>
          </w:tcPr>
          <w:p w:rsidR="000E67A6" w:rsidRPr="002229FE" w:rsidRDefault="000B77EC" w:rsidP="000E67A6">
            <w:pPr>
              <w:pStyle w:val="142"/>
              <w:jc w:val="center"/>
            </w:pPr>
            <w:r w:rsidRPr="002229FE">
              <w:rPr>
                <w:rFonts w:hint="eastAsia"/>
              </w:rPr>
              <w:t>學生體適能合格率</w:t>
            </w:r>
          </w:p>
        </w:tc>
        <w:tc>
          <w:tcPr>
            <w:tcW w:w="3969" w:type="dxa"/>
            <w:gridSpan w:val="4"/>
            <w:shd w:val="clear" w:color="auto" w:fill="auto"/>
          </w:tcPr>
          <w:p w:rsidR="000E67A6" w:rsidRPr="002229FE" w:rsidRDefault="000B77EC" w:rsidP="000E67A6">
            <w:pPr>
              <w:pStyle w:val="142"/>
              <w:jc w:val="center"/>
            </w:pPr>
            <w:r w:rsidRPr="002229FE">
              <w:rPr>
                <w:rFonts w:hint="eastAsia"/>
              </w:rPr>
              <w:t>各級學校游泳教學實施比率</w:t>
            </w:r>
          </w:p>
        </w:tc>
      </w:tr>
      <w:tr w:rsidR="002229FE" w:rsidRPr="002229FE" w:rsidTr="002229FE">
        <w:tc>
          <w:tcPr>
            <w:tcW w:w="993" w:type="dxa"/>
            <w:shd w:val="clear" w:color="auto" w:fill="auto"/>
          </w:tcPr>
          <w:p w:rsidR="000E67A6" w:rsidRPr="002229FE" w:rsidRDefault="000E67A6" w:rsidP="000E67A6">
            <w:pPr>
              <w:pStyle w:val="142"/>
              <w:jc w:val="center"/>
            </w:pPr>
            <w:r w:rsidRPr="002229FE">
              <w:rPr>
                <w:rFonts w:hint="eastAsia"/>
              </w:rPr>
              <w:t>整體</w:t>
            </w:r>
          </w:p>
        </w:tc>
        <w:tc>
          <w:tcPr>
            <w:tcW w:w="993" w:type="dxa"/>
            <w:shd w:val="clear" w:color="auto" w:fill="auto"/>
          </w:tcPr>
          <w:p w:rsidR="000E67A6" w:rsidRPr="002229FE" w:rsidRDefault="000E67A6" w:rsidP="000E67A6">
            <w:pPr>
              <w:pStyle w:val="142"/>
              <w:jc w:val="center"/>
            </w:pPr>
            <w:r w:rsidRPr="002229FE">
              <w:rPr>
                <w:rFonts w:hint="eastAsia"/>
              </w:rPr>
              <w:t>國小</w:t>
            </w:r>
          </w:p>
        </w:tc>
        <w:tc>
          <w:tcPr>
            <w:tcW w:w="992" w:type="dxa"/>
            <w:shd w:val="clear" w:color="auto" w:fill="auto"/>
          </w:tcPr>
          <w:p w:rsidR="000E67A6" w:rsidRPr="002229FE" w:rsidRDefault="000E67A6" w:rsidP="000E67A6">
            <w:pPr>
              <w:pStyle w:val="142"/>
              <w:jc w:val="center"/>
            </w:pPr>
            <w:r w:rsidRPr="002229FE">
              <w:rPr>
                <w:rFonts w:hint="eastAsia"/>
              </w:rPr>
              <w:t>國中</w:t>
            </w:r>
          </w:p>
        </w:tc>
        <w:tc>
          <w:tcPr>
            <w:tcW w:w="993" w:type="dxa"/>
            <w:shd w:val="clear" w:color="auto" w:fill="auto"/>
          </w:tcPr>
          <w:p w:rsidR="000E67A6" w:rsidRPr="002229FE" w:rsidRDefault="000E67A6" w:rsidP="000E67A6">
            <w:pPr>
              <w:pStyle w:val="142"/>
              <w:jc w:val="center"/>
            </w:pPr>
            <w:r w:rsidRPr="002229FE">
              <w:rPr>
                <w:rFonts w:hint="eastAsia"/>
              </w:rPr>
              <w:t>高中職</w:t>
            </w:r>
          </w:p>
        </w:tc>
        <w:tc>
          <w:tcPr>
            <w:tcW w:w="992" w:type="dxa"/>
            <w:shd w:val="clear" w:color="auto" w:fill="auto"/>
          </w:tcPr>
          <w:p w:rsidR="000E67A6" w:rsidRPr="002229FE" w:rsidRDefault="000E67A6" w:rsidP="000E67A6">
            <w:pPr>
              <w:pStyle w:val="142"/>
              <w:jc w:val="center"/>
            </w:pPr>
            <w:r w:rsidRPr="002229FE">
              <w:rPr>
                <w:rFonts w:hint="eastAsia"/>
              </w:rPr>
              <w:t>整體</w:t>
            </w:r>
          </w:p>
        </w:tc>
        <w:tc>
          <w:tcPr>
            <w:tcW w:w="992" w:type="dxa"/>
            <w:shd w:val="clear" w:color="auto" w:fill="auto"/>
          </w:tcPr>
          <w:p w:rsidR="000E67A6" w:rsidRPr="002229FE" w:rsidRDefault="000E67A6" w:rsidP="000E67A6">
            <w:pPr>
              <w:pStyle w:val="142"/>
              <w:jc w:val="center"/>
            </w:pPr>
            <w:r w:rsidRPr="002229FE">
              <w:rPr>
                <w:rFonts w:hint="eastAsia"/>
              </w:rPr>
              <w:t>國小</w:t>
            </w:r>
          </w:p>
        </w:tc>
        <w:tc>
          <w:tcPr>
            <w:tcW w:w="992" w:type="dxa"/>
            <w:shd w:val="clear" w:color="auto" w:fill="auto"/>
          </w:tcPr>
          <w:p w:rsidR="000E67A6" w:rsidRPr="002229FE" w:rsidRDefault="000E67A6" w:rsidP="000E67A6">
            <w:pPr>
              <w:pStyle w:val="142"/>
              <w:jc w:val="center"/>
            </w:pPr>
            <w:r w:rsidRPr="002229FE">
              <w:rPr>
                <w:rFonts w:hint="eastAsia"/>
              </w:rPr>
              <w:t>國中</w:t>
            </w:r>
          </w:p>
        </w:tc>
        <w:tc>
          <w:tcPr>
            <w:tcW w:w="993" w:type="dxa"/>
            <w:shd w:val="clear" w:color="auto" w:fill="auto"/>
          </w:tcPr>
          <w:p w:rsidR="000E67A6" w:rsidRPr="002229FE" w:rsidRDefault="000E67A6" w:rsidP="000E67A6">
            <w:pPr>
              <w:pStyle w:val="142"/>
              <w:jc w:val="center"/>
            </w:pPr>
            <w:r w:rsidRPr="002229FE">
              <w:rPr>
                <w:rFonts w:hint="eastAsia"/>
              </w:rPr>
              <w:t>高中職</w:t>
            </w:r>
          </w:p>
        </w:tc>
      </w:tr>
      <w:tr w:rsidR="002229FE" w:rsidRPr="002229FE" w:rsidTr="002229FE">
        <w:tc>
          <w:tcPr>
            <w:tcW w:w="993" w:type="dxa"/>
            <w:shd w:val="clear" w:color="auto" w:fill="auto"/>
            <w:vAlign w:val="center"/>
          </w:tcPr>
          <w:p w:rsidR="002229FE" w:rsidRPr="002229FE" w:rsidRDefault="002229FE" w:rsidP="00D94960">
            <w:pPr>
              <w:pStyle w:val="142"/>
              <w:ind w:left="647" w:hanging="647"/>
              <w:jc w:val="right"/>
              <w:rPr>
                <w:rFonts w:ascii="Times New Roman"/>
              </w:rPr>
            </w:pPr>
            <w:r w:rsidRPr="002229FE">
              <w:rPr>
                <w:rFonts w:hint="eastAsia"/>
              </w:rPr>
              <w:t>52.81</w:t>
            </w:r>
          </w:p>
        </w:tc>
        <w:tc>
          <w:tcPr>
            <w:tcW w:w="993" w:type="dxa"/>
            <w:shd w:val="clear" w:color="auto" w:fill="auto"/>
            <w:vAlign w:val="center"/>
          </w:tcPr>
          <w:p w:rsidR="002229FE" w:rsidRPr="002229FE" w:rsidRDefault="002229FE" w:rsidP="00D94960">
            <w:pPr>
              <w:pStyle w:val="142"/>
              <w:ind w:left="647" w:hanging="647"/>
              <w:jc w:val="right"/>
              <w:rPr>
                <w:rFonts w:ascii="Times New Roman"/>
              </w:rPr>
            </w:pPr>
            <w:r w:rsidRPr="002229FE">
              <w:rPr>
                <w:rFonts w:hint="eastAsia"/>
              </w:rPr>
              <w:t>53.49</w:t>
            </w:r>
          </w:p>
        </w:tc>
        <w:tc>
          <w:tcPr>
            <w:tcW w:w="992" w:type="dxa"/>
            <w:shd w:val="clear" w:color="auto" w:fill="auto"/>
            <w:vAlign w:val="center"/>
          </w:tcPr>
          <w:p w:rsidR="002229FE" w:rsidRPr="002229FE" w:rsidRDefault="002229FE" w:rsidP="00D94960">
            <w:pPr>
              <w:pStyle w:val="142"/>
              <w:ind w:left="647" w:hanging="647"/>
              <w:jc w:val="right"/>
              <w:rPr>
                <w:rFonts w:ascii="Times New Roman"/>
              </w:rPr>
            </w:pPr>
            <w:r w:rsidRPr="002229FE">
              <w:rPr>
                <w:rFonts w:hint="eastAsia"/>
              </w:rPr>
              <w:t>56.01</w:t>
            </w:r>
          </w:p>
        </w:tc>
        <w:tc>
          <w:tcPr>
            <w:tcW w:w="993" w:type="dxa"/>
            <w:shd w:val="clear" w:color="auto" w:fill="auto"/>
            <w:vAlign w:val="center"/>
          </w:tcPr>
          <w:p w:rsidR="002229FE" w:rsidRPr="002229FE" w:rsidRDefault="002229FE" w:rsidP="00D94960">
            <w:pPr>
              <w:pStyle w:val="142"/>
              <w:ind w:left="647" w:hanging="647"/>
              <w:jc w:val="right"/>
              <w:rPr>
                <w:rFonts w:ascii="Times New Roman"/>
              </w:rPr>
            </w:pPr>
            <w:r w:rsidRPr="002229FE">
              <w:rPr>
                <w:rFonts w:hint="eastAsia"/>
              </w:rPr>
              <w:t>47.83</w:t>
            </w:r>
          </w:p>
        </w:tc>
        <w:tc>
          <w:tcPr>
            <w:tcW w:w="992" w:type="dxa"/>
            <w:shd w:val="clear" w:color="auto" w:fill="auto"/>
          </w:tcPr>
          <w:p w:rsidR="002229FE" w:rsidRPr="002229FE" w:rsidRDefault="002229FE" w:rsidP="00D94960">
            <w:pPr>
              <w:pStyle w:val="142"/>
              <w:jc w:val="right"/>
            </w:pPr>
            <w:r w:rsidRPr="002229FE">
              <w:rPr>
                <w:szCs w:val="24"/>
              </w:rPr>
              <w:t>72.02</w:t>
            </w:r>
          </w:p>
        </w:tc>
        <w:tc>
          <w:tcPr>
            <w:tcW w:w="992" w:type="dxa"/>
            <w:shd w:val="clear" w:color="auto" w:fill="auto"/>
          </w:tcPr>
          <w:p w:rsidR="002229FE" w:rsidRPr="002229FE" w:rsidRDefault="002229FE" w:rsidP="00D94960">
            <w:pPr>
              <w:pStyle w:val="142"/>
              <w:jc w:val="right"/>
            </w:pPr>
            <w:r w:rsidRPr="002229FE">
              <w:rPr>
                <w:szCs w:val="24"/>
              </w:rPr>
              <w:t>82.78</w:t>
            </w:r>
          </w:p>
        </w:tc>
        <w:tc>
          <w:tcPr>
            <w:tcW w:w="992" w:type="dxa"/>
            <w:shd w:val="clear" w:color="auto" w:fill="auto"/>
          </w:tcPr>
          <w:p w:rsidR="002229FE" w:rsidRPr="002229FE" w:rsidRDefault="002229FE" w:rsidP="00D94960">
            <w:pPr>
              <w:pStyle w:val="142"/>
              <w:jc w:val="right"/>
            </w:pPr>
            <w:r w:rsidRPr="002229FE">
              <w:rPr>
                <w:szCs w:val="24"/>
              </w:rPr>
              <w:t>52.12</w:t>
            </w:r>
          </w:p>
        </w:tc>
        <w:tc>
          <w:tcPr>
            <w:tcW w:w="993" w:type="dxa"/>
            <w:shd w:val="clear" w:color="auto" w:fill="auto"/>
          </w:tcPr>
          <w:p w:rsidR="002229FE" w:rsidRPr="002229FE" w:rsidRDefault="002229FE" w:rsidP="00D94960">
            <w:pPr>
              <w:pStyle w:val="142"/>
              <w:jc w:val="right"/>
            </w:pPr>
            <w:r w:rsidRPr="002229FE">
              <w:rPr>
                <w:szCs w:val="24"/>
              </w:rPr>
              <w:t>53.35</w:t>
            </w:r>
          </w:p>
        </w:tc>
      </w:tr>
    </w:tbl>
    <w:p w:rsidR="006B6D55" w:rsidRDefault="006B6D55" w:rsidP="003004CC">
      <w:pPr>
        <w:pStyle w:val="142"/>
        <w:ind w:leftChars="171" w:left="1943" w:hangingChars="600" w:hanging="1459"/>
        <w:jc w:val="both"/>
        <w:rPr>
          <w:snapToGrid/>
        </w:rPr>
      </w:pPr>
      <w:r w:rsidRPr="006B6D55">
        <w:rPr>
          <w:rFonts w:hint="eastAsia"/>
          <w:snapToGrid/>
        </w:rPr>
        <w:t>說    明：</w:t>
      </w:r>
      <w:r w:rsidR="002229FE">
        <w:rPr>
          <w:rFonts w:hint="eastAsia"/>
          <w:snapToGrid/>
          <w:lang w:eastAsia="zh-TW"/>
        </w:rPr>
        <w:t>1</w:t>
      </w:r>
      <w:r w:rsidR="002229FE">
        <w:rPr>
          <w:snapToGrid/>
          <w:lang w:eastAsia="zh-TW"/>
        </w:rPr>
        <w:t>.</w:t>
      </w:r>
      <w:r w:rsidRPr="006B6D55">
        <w:rPr>
          <w:rFonts w:hint="eastAsia"/>
          <w:snapToGrid/>
        </w:rPr>
        <w:t>表內</w:t>
      </w:r>
      <w:r w:rsidR="002229FE" w:rsidRPr="002229FE">
        <w:rPr>
          <w:rFonts w:hint="eastAsia"/>
          <w:snapToGrid/>
        </w:rPr>
        <w:t>學生體適能合格率</w:t>
      </w:r>
      <w:r w:rsidR="000E67A6" w:rsidRPr="000E67A6">
        <w:rPr>
          <w:rFonts w:hint="eastAsia"/>
          <w:snapToGrid/>
        </w:rPr>
        <w:t>為11</w:t>
      </w:r>
      <w:r w:rsidR="002229FE">
        <w:rPr>
          <w:snapToGrid/>
        </w:rPr>
        <w:t>2</w:t>
      </w:r>
      <w:r w:rsidR="000E67A6" w:rsidRPr="000E67A6">
        <w:rPr>
          <w:rFonts w:hint="eastAsia"/>
          <w:snapToGrid/>
        </w:rPr>
        <w:t>學年度學生四項體適能均達常模百分等級25以上之比率。</w:t>
      </w:r>
      <w:r w:rsidR="002229FE">
        <w:rPr>
          <w:rFonts w:hint="eastAsia"/>
          <w:snapToGrid/>
          <w:lang w:eastAsia="zh-TW"/>
        </w:rPr>
        <w:t>1</w:t>
      </w:r>
      <w:r w:rsidR="002229FE" w:rsidRPr="002229FE">
        <w:rPr>
          <w:rFonts w:hint="eastAsia"/>
          <w:snapToGrid/>
        </w:rPr>
        <w:t>13學年度各級學校刻正辦理學生體適能檢測，預計114年6月30日前上傳結果至資料庫，114年12月31日前完成彙整及校正。</w:t>
      </w:r>
    </w:p>
    <w:p w:rsidR="002229FE" w:rsidRPr="006B6D55" w:rsidRDefault="002229FE" w:rsidP="003004CC">
      <w:pPr>
        <w:pStyle w:val="142"/>
        <w:ind w:leftChars="615" w:left="1985" w:hangingChars="100" w:hanging="243"/>
        <w:jc w:val="both"/>
        <w:rPr>
          <w:snapToGrid/>
          <w:lang w:eastAsia="zh-TW"/>
        </w:rPr>
      </w:pPr>
      <w:r>
        <w:rPr>
          <w:rFonts w:hint="eastAsia"/>
          <w:snapToGrid/>
          <w:lang w:eastAsia="zh-TW"/>
        </w:rPr>
        <w:t>2</w:t>
      </w:r>
      <w:r>
        <w:rPr>
          <w:snapToGrid/>
          <w:lang w:eastAsia="zh-TW"/>
        </w:rPr>
        <w:t>.</w:t>
      </w:r>
      <w:r w:rsidRPr="002229FE">
        <w:rPr>
          <w:rFonts w:hint="eastAsia"/>
          <w:snapToGrid/>
          <w:lang w:eastAsia="zh-TW"/>
        </w:rPr>
        <w:t>表內各級學校游泳教學實施比率</w:t>
      </w:r>
      <w:r>
        <w:rPr>
          <w:rFonts w:hint="eastAsia"/>
          <w:snapToGrid/>
          <w:lang w:eastAsia="zh-TW"/>
        </w:rPr>
        <w:t>為</w:t>
      </w:r>
      <w:r w:rsidRPr="002229FE">
        <w:rPr>
          <w:rFonts w:hint="eastAsia"/>
          <w:snapToGrid/>
          <w:lang w:eastAsia="zh-TW"/>
        </w:rPr>
        <w:t>112學年度學校體育統計年報</w:t>
      </w:r>
      <w:r>
        <w:rPr>
          <w:rFonts w:hint="eastAsia"/>
          <w:snapToGrid/>
          <w:lang w:eastAsia="zh-TW"/>
        </w:rPr>
        <w:t>資料</w:t>
      </w:r>
      <w:r w:rsidRPr="002229FE">
        <w:rPr>
          <w:rFonts w:hint="eastAsia"/>
          <w:snapToGrid/>
          <w:lang w:eastAsia="zh-TW"/>
        </w:rPr>
        <w:t>（資料截止月：113年7月）</w:t>
      </w:r>
      <w:r>
        <w:rPr>
          <w:rFonts w:hAnsi="標楷體" w:hint="eastAsia"/>
          <w:snapToGrid/>
          <w:lang w:eastAsia="zh-TW"/>
        </w:rPr>
        <w:t>。</w:t>
      </w:r>
    </w:p>
    <w:p w:rsidR="006B6D55" w:rsidRPr="006B6D55" w:rsidRDefault="006B6D55" w:rsidP="00346736">
      <w:pPr>
        <w:pStyle w:val="142"/>
        <w:ind w:leftChars="128" w:left="363" w:firstLineChars="100" w:firstLine="243"/>
        <w:rPr>
          <w:snapToGrid/>
        </w:rPr>
      </w:pPr>
      <w:r w:rsidRPr="006B6D55">
        <w:rPr>
          <w:rFonts w:hint="eastAsia"/>
          <w:snapToGrid/>
        </w:rPr>
        <w:t>資料來源：</w:t>
      </w:r>
      <w:r w:rsidR="004653FE">
        <w:rPr>
          <w:rFonts w:hint="eastAsia"/>
          <w:snapToGrid/>
          <w:lang w:eastAsia="zh-TW"/>
        </w:rPr>
        <w:t>體育署</w:t>
      </w:r>
      <w:r w:rsidRPr="006B6D55">
        <w:rPr>
          <w:rFonts w:hint="eastAsia"/>
          <w:snapToGrid/>
        </w:rPr>
        <w:t>提供。</w:t>
      </w:r>
    </w:p>
    <w:p w:rsidR="00E04F4A" w:rsidRPr="00346736" w:rsidRDefault="00E04F4A" w:rsidP="00E04F4A">
      <w:pPr>
        <w:pStyle w:val="a4"/>
        <w:ind w:left="849" w:hanging="283"/>
        <w:rPr>
          <w:b/>
          <w:lang w:eastAsia="zh-TW"/>
        </w:rPr>
      </w:pPr>
      <w:r w:rsidRPr="00346736">
        <w:rPr>
          <w:rFonts w:hint="eastAsia"/>
          <w:b/>
        </w:rPr>
        <w:t>(</w:t>
      </w:r>
      <w:r w:rsidRPr="00346736">
        <w:rPr>
          <w:rFonts w:hint="eastAsia"/>
          <w:b/>
          <w:lang w:eastAsia="zh-TW"/>
        </w:rPr>
        <w:t>三</w:t>
      </w:r>
      <w:r w:rsidRPr="00346736">
        <w:rPr>
          <w:b/>
        </w:rPr>
        <w:t>)</w:t>
      </w:r>
      <w:r w:rsidR="00CF683F" w:rsidRPr="00CF683F">
        <w:rPr>
          <w:rFonts w:hint="eastAsia"/>
          <w:b/>
        </w:rPr>
        <w:t>體育班學生</w:t>
      </w:r>
      <w:r w:rsidRPr="00346736">
        <w:rPr>
          <w:b/>
        </w:rPr>
        <w:t>110</w:t>
      </w:r>
      <w:r w:rsidRPr="00346736">
        <w:rPr>
          <w:rFonts w:hint="eastAsia"/>
          <w:b/>
          <w:lang w:eastAsia="zh-TW"/>
        </w:rPr>
        <w:t>至1</w:t>
      </w:r>
      <w:r w:rsidRPr="00346736">
        <w:rPr>
          <w:b/>
          <w:lang w:eastAsia="zh-TW"/>
        </w:rPr>
        <w:t>12</w:t>
      </w:r>
      <w:r w:rsidRPr="00346736">
        <w:rPr>
          <w:rFonts w:hint="eastAsia"/>
          <w:b/>
          <w:lang w:eastAsia="zh-TW"/>
        </w:rPr>
        <w:t>年度</w:t>
      </w:r>
      <w:r w:rsidRPr="00346736">
        <w:rPr>
          <w:rFonts w:hint="eastAsia"/>
          <w:b/>
        </w:rPr>
        <w:t>國中會考待加強比率高於全國</w:t>
      </w:r>
      <w:r w:rsidRPr="00346736">
        <w:rPr>
          <w:rFonts w:hAnsi="標楷體" w:hint="eastAsia"/>
          <w:b/>
        </w:rPr>
        <w:t>，</w:t>
      </w:r>
      <w:r w:rsidRPr="00346736">
        <w:rPr>
          <w:rFonts w:hint="eastAsia"/>
          <w:b/>
          <w:lang w:eastAsia="zh-TW"/>
        </w:rPr>
        <w:t>允宜研謀改善</w:t>
      </w:r>
    </w:p>
    <w:p w:rsidR="00E04F4A" w:rsidRDefault="00231E1A" w:rsidP="00231E1A">
      <w:pPr>
        <w:pStyle w:val="21"/>
        <w:ind w:left="850" w:firstLine="566"/>
        <w:rPr>
          <w:rFonts w:hAnsi="標楷體"/>
          <w:lang w:eastAsia="zh-TW"/>
        </w:rPr>
      </w:pPr>
      <w:r>
        <w:rPr>
          <w:rFonts w:hint="eastAsia"/>
        </w:rPr>
        <w:t>配合1</w:t>
      </w:r>
      <w:r>
        <w:t>08</w:t>
      </w:r>
      <w:r>
        <w:rPr>
          <w:rFonts w:hint="eastAsia"/>
        </w:rPr>
        <w:t>課綱</w:t>
      </w:r>
      <w:r w:rsidR="003554A2">
        <w:rPr>
          <w:rFonts w:hAnsi="標楷體" w:hint="eastAsia"/>
        </w:rPr>
        <w:t>，</w:t>
      </w:r>
      <w:r w:rsidR="00CF683F" w:rsidRPr="00CF683F">
        <w:rPr>
          <w:rFonts w:hint="eastAsia"/>
        </w:rPr>
        <w:t>體育署</w:t>
      </w:r>
      <w:r w:rsidR="00721208">
        <w:rPr>
          <w:rFonts w:hint="eastAsia"/>
          <w:lang w:eastAsia="zh-TW"/>
        </w:rPr>
        <w:t>新頒布體育班之課程網要</w:t>
      </w:r>
      <w:r w:rsidR="00721208">
        <w:rPr>
          <w:rFonts w:hAnsi="標楷體" w:hint="eastAsia"/>
          <w:lang w:eastAsia="zh-TW"/>
        </w:rPr>
        <w:t>，</w:t>
      </w:r>
      <w:r w:rsidR="00721208">
        <w:rPr>
          <w:rFonts w:hint="eastAsia"/>
          <w:lang w:eastAsia="zh-TW"/>
        </w:rPr>
        <w:t>要求體育班教學正常化</w:t>
      </w:r>
      <w:r w:rsidR="00721208">
        <w:rPr>
          <w:rFonts w:hAnsi="標楷體" w:hint="eastAsia"/>
          <w:lang w:eastAsia="zh-TW"/>
        </w:rPr>
        <w:t>，期達成</w:t>
      </w:r>
      <w:r w:rsidR="00721208" w:rsidRPr="00721208">
        <w:rPr>
          <w:rFonts w:hAnsi="標楷體" w:hint="eastAsia"/>
          <w:lang w:eastAsia="zh-TW"/>
        </w:rPr>
        <w:t>培育學術兼備運動人才</w:t>
      </w:r>
      <w:r w:rsidR="00721208">
        <w:rPr>
          <w:rFonts w:hAnsi="標楷體" w:hint="eastAsia"/>
          <w:lang w:eastAsia="zh-TW"/>
        </w:rPr>
        <w:t>之發展願景</w:t>
      </w:r>
      <w:r w:rsidR="00721208">
        <w:rPr>
          <w:rStyle w:val="af6"/>
        </w:rPr>
        <w:footnoteReference w:id="6"/>
      </w:r>
      <w:r w:rsidR="00721208">
        <w:rPr>
          <w:rFonts w:hAnsi="標楷體" w:hint="eastAsia"/>
          <w:lang w:eastAsia="zh-TW"/>
        </w:rPr>
        <w:t>。由1</w:t>
      </w:r>
      <w:r w:rsidR="00721208">
        <w:rPr>
          <w:rFonts w:hAnsi="標楷體"/>
          <w:lang w:eastAsia="zh-TW"/>
        </w:rPr>
        <w:t>10</w:t>
      </w:r>
      <w:r w:rsidR="00721208">
        <w:rPr>
          <w:rFonts w:hAnsi="標楷體" w:hint="eastAsia"/>
          <w:lang w:eastAsia="zh-TW"/>
        </w:rPr>
        <w:t>至1</w:t>
      </w:r>
      <w:r w:rsidR="00721208">
        <w:rPr>
          <w:rFonts w:hAnsi="標楷體"/>
          <w:lang w:eastAsia="zh-TW"/>
        </w:rPr>
        <w:t>12</w:t>
      </w:r>
      <w:r w:rsidR="00721208">
        <w:rPr>
          <w:rFonts w:hAnsi="標楷體" w:hint="eastAsia"/>
          <w:lang w:eastAsia="zh-TW"/>
        </w:rPr>
        <w:t>年度體育班學生國中教育會考</w:t>
      </w:r>
      <w:r w:rsidR="00721208">
        <w:rPr>
          <w:rStyle w:val="af6"/>
          <w:rFonts w:hAnsi="標楷體"/>
          <w:lang w:eastAsia="zh-TW"/>
        </w:rPr>
        <w:footnoteReference w:id="7"/>
      </w:r>
      <w:r w:rsidR="00721208">
        <w:rPr>
          <w:rFonts w:hAnsi="標楷體" w:hint="eastAsia"/>
          <w:lang w:eastAsia="zh-TW"/>
        </w:rPr>
        <w:t>(下稱國中會考</w:t>
      </w:r>
      <w:r w:rsidR="00721208">
        <w:rPr>
          <w:rFonts w:hAnsi="標楷體"/>
          <w:lang w:eastAsia="zh-TW"/>
        </w:rPr>
        <w:t>)</w:t>
      </w:r>
      <w:r w:rsidR="00721208">
        <w:rPr>
          <w:rFonts w:hAnsi="標楷體" w:hint="eastAsia"/>
          <w:lang w:eastAsia="zh-TW"/>
        </w:rPr>
        <w:t>成績(詳表3</w:t>
      </w:r>
      <w:r w:rsidR="00721208">
        <w:rPr>
          <w:rFonts w:hAnsi="標楷體"/>
          <w:lang w:eastAsia="zh-TW"/>
        </w:rPr>
        <w:t>-</w:t>
      </w:r>
      <w:r w:rsidR="00CF683F">
        <w:rPr>
          <w:rFonts w:hAnsi="標楷體"/>
          <w:lang w:eastAsia="zh-TW"/>
        </w:rPr>
        <w:t>4</w:t>
      </w:r>
      <w:r w:rsidR="00721208">
        <w:rPr>
          <w:rFonts w:hAnsi="標楷體"/>
          <w:lang w:eastAsia="zh-TW"/>
        </w:rPr>
        <w:t>)</w:t>
      </w:r>
      <w:r w:rsidR="00721208">
        <w:rPr>
          <w:rFonts w:hAnsi="標楷體" w:hint="eastAsia"/>
          <w:lang w:eastAsia="zh-TW"/>
        </w:rPr>
        <w:t>觀之，體育班學生各科待加強</w:t>
      </w:r>
      <w:r w:rsidR="00721208">
        <w:rPr>
          <w:rFonts w:hAnsi="標楷體"/>
          <w:lang w:eastAsia="zh-TW"/>
        </w:rPr>
        <w:t>(</w:t>
      </w:r>
      <w:r w:rsidR="00721208">
        <w:rPr>
          <w:rFonts w:hAnsi="標楷體" w:hint="eastAsia"/>
          <w:lang w:eastAsia="zh-TW"/>
        </w:rPr>
        <w:t>未具備該科目國中</w:t>
      </w:r>
      <w:r w:rsidR="003554A2">
        <w:rPr>
          <w:rFonts w:hAnsi="標楷體" w:hint="eastAsia"/>
          <w:lang w:eastAsia="zh-TW"/>
        </w:rPr>
        <w:t>教育</w:t>
      </w:r>
      <w:r w:rsidR="00721208">
        <w:rPr>
          <w:rFonts w:hAnsi="標楷體" w:hint="eastAsia"/>
          <w:lang w:eastAsia="zh-TW"/>
        </w:rPr>
        <w:t>階段之基本學力)比率</w:t>
      </w:r>
      <w:r w:rsidR="00AD203D">
        <w:rPr>
          <w:rFonts w:hAnsi="標楷體" w:hint="eastAsia"/>
          <w:lang w:eastAsia="zh-TW"/>
        </w:rPr>
        <w:t>，</w:t>
      </w:r>
      <w:r w:rsidR="00721208">
        <w:rPr>
          <w:rFonts w:hAnsi="標楷體" w:hint="eastAsia"/>
          <w:lang w:eastAsia="zh-TW"/>
        </w:rPr>
        <w:t>除1</w:t>
      </w:r>
      <w:r w:rsidR="00721208">
        <w:rPr>
          <w:rFonts w:hAnsi="標楷體"/>
          <w:lang w:eastAsia="zh-TW"/>
        </w:rPr>
        <w:t>11</w:t>
      </w:r>
      <w:r w:rsidR="00721208">
        <w:rPr>
          <w:rFonts w:hAnsi="標楷體" w:hint="eastAsia"/>
          <w:lang w:eastAsia="zh-TW"/>
        </w:rPr>
        <w:t>年</w:t>
      </w:r>
      <w:r w:rsidR="002E581A">
        <w:rPr>
          <w:rFonts w:hAnsi="標楷體" w:hint="eastAsia"/>
          <w:lang w:eastAsia="zh-TW"/>
        </w:rPr>
        <w:t>度</w:t>
      </w:r>
      <w:r w:rsidR="00721208">
        <w:rPr>
          <w:rFonts w:hAnsi="標楷體" w:hint="eastAsia"/>
          <w:lang w:eastAsia="zh-TW"/>
        </w:rPr>
        <w:t>社會科目外，皆逾</w:t>
      </w:r>
      <w:r w:rsidR="002E581A">
        <w:rPr>
          <w:rFonts w:hAnsi="標楷體" w:hint="eastAsia"/>
          <w:lang w:eastAsia="zh-TW"/>
        </w:rPr>
        <w:t>三</w:t>
      </w:r>
      <w:r w:rsidR="00721208">
        <w:rPr>
          <w:rFonts w:hAnsi="標楷體" w:hint="eastAsia"/>
          <w:lang w:eastAsia="zh-TW"/>
        </w:rPr>
        <w:t>成，英文和數學更逾</w:t>
      </w:r>
      <w:r w:rsidR="002E581A">
        <w:rPr>
          <w:rFonts w:hAnsi="標楷體" w:hint="eastAsia"/>
          <w:lang w:eastAsia="zh-TW"/>
        </w:rPr>
        <w:t>五</w:t>
      </w:r>
      <w:r w:rsidR="00721208">
        <w:rPr>
          <w:rFonts w:hAnsi="標楷體" w:hint="eastAsia"/>
          <w:lang w:eastAsia="zh-TW"/>
        </w:rPr>
        <w:t>成</w:t>
      </w:r>
      <w:r w:rsidR="003554A2">
        <w:rPr>
          <w:rFonts w:hAnsi="標楷體" w:hint="eastAsia"/>
          <w:lang w:eastAsia="zh-TW"/>
        </w:rPr>
        <w:t>；</w:t>
      </w:r>
      <w:r w:rsidR="00721208">
        <w:rPr>
          <w:rFonts w:hAnsi="標楷體" w:hint="eastAsia"/>
          <w:lang w:eastAsia="zh-TW"/>
        </w:rPr>
        <w:t>各科目</w:t>
      </w:r>
      <w:r w:rsidR="003554A2" w:rsidRPr="003554A2">
        <w:rPr>
          <w:rFonts w:hAnsi="標楷體" w:hint="eastAsia"/>
          <w:lang w:eastAsia="zh-TW"/>
        </w:rPr>
        <w:t>待加強比率</w:t>
      </w:r>
      <w:r w:rsidR="00721208">
        <w:rPr>
          <w:rFonts w:hAnsi="標楷體" w:hint="eastAsia"/>
          <w:lang w:eastAsia="zh-TW"/>
        </w:rPr>
        <w:t>更為同年度全國</w:t>
      </w:r>
      <w:r w:rsidR="003554A2">
        <w:rPr>
          <w:rFonts w:hAnsi="標楷體" w:hint="eastAsia"/>
          <w:lang w:eastAsia="zh-TW"/>
        </w:rPr>
        <w:t>之</w:t>
      </w:r>
      <w:r w:rsidR="00721208">
        <w:rPr>
          <w:rFonts w:hAnsi="標楷體" w:hint="eastAsia"/>
          <w:lang w:eastAsia="zh-TW"/>
        </w:rPr>
        <w:t>1</w:t>
      </w:r>
      <w:r w:rsidR="00721208">
        <w:rPr>
          <w:rFonts w:hAnsi="標楷體"/>
          <w:lang w:eastAsia="zh-TW"/>
        </w:rPr>
        <w:t>.9</w:t>
      </w:r>
      <w:r w:rsidR="002E581A">
        <w:rPr>
          <w:rFonts w:hAnsi="標楷體"/>
          <w:lang w:eastAsia="zh-TW"/>
        </w:rPr>
        <w:t>0</w:t>
      </w:r>
      <w:r w:rsidR="00721208">
        <w:rPr>
          <w:rFonts w:hAnsi="標楷體" w:hint="eastAsia"/>
          <w:lang w:eastAsia="zh-TW"/>
        </w:rPr>
        <w:t>倍</w:t>
      </w:r>
      <w:r w:rsidR="00CF683F">
        <w:rPr>
          <w:rFonts w:hAnsi="標楷體" w:hint="eastAsia"/>
          <w:lang w:eastAsia="zh-TW"/>
        </w:rPr>
        <w:t>至2</w:t>
      </w:r>
      <w:r w:rsidR="00CF683F">
        <w:rPr>
          <w:rFonts w:hAnsi="標楷體"/>
          <w:lang w:eastAsia="zh-TW"/>
        </w:rPr>
        <w:t>.54</w:t>
      </w:r>
      <w:r w:rsidR="00CF683F">
        <w:rPr>
          <w:rFonts w:hAnsi="標楷體" w:hint="eastAsia"/>
          <w:lang w:eastAsia="zh-TW"/>
        </w:rPr>
        <w:t>倍</w:t>
      </w:r>
      <w:r w:rsidR="002E581A">
        <w:rPr>
          <w:rFonts w:hAnsi="標楷體" w:hint="eastAsia"/>
          <w:lang w:eastAsia="zh-TW"/>
        </w:rPr>
        <w:t>且其間</w:t>
      </w:r>
      <w:r w:rsidR="002E581A" w:rsidRPr="002E581A">
        <w:rPr>
          <w:rFonts w:hAnsi="標楷體" w:hint="eastAsia"/>
          <w:lang w:eastAsia="zh-TW"/>
        </w:rPr>
        <w:t>差距</w:t>
      </w:r>
      <w:r w:rsidR="002E581A">
        <w:rPr>
          <w:rFonts w:hAnsi="標楷體" w:hint="eastAsia"/>
          <w:lang w:eastAsia="zh-TW"/>
        </w:rPr>
        <w:t>呈</w:t>
      </w:r>
      <w:r w:rsidR="002E581A" w:rsidRPr="002E581A">
        <w:rPr>
          <w:rFonts w:hAnsi="標楷體" w:hint="eastAsia"/>
          <w:lang w:eastAsia="zh-TW"/>
        </w:rPr>
        <w:t>擴大</w:t>
      </w:r>
      <w:r w:rsidR="002E581A">
        <w:rPr>
          <w:rFonts w:hAnsi="標楷體" w:hint="eastAsia"/>
          <w:lang w:eastAsia="zh-TW"/>
        </w:rPr>
        <w:t>趨勢</w:t>
      </w:r>
      <w:r w:rsidR="00721208">
        <w:rPr>
          <w:rFonts w:hAnsi="標楷體" w:hint="eastAsia"/>
          <w:lang w:eastAsia="zh-TW"/>
        </w:rPr>
        <w:t>，</w:t>
      </w:r>
      <w:r w:rsidR="00721208" w:rsidRPr="00721208">
        <w:rPr>
          <w:rFonts w:hAnsi="標楷體" w:hint="eastAsia"/>
          <w:lang w:eastAsia="zh-TW"/>
        </w:rPr>
        <w:t>允宜研謀改善</w:t>
      </w:r>
      <w:r w:rsidR="00CF683F">
        <w:rPr>
          <w:rFonts w:hAnsi="標楷體" w:hint="eastAsia"/>
          <w:lang w:eastAsia="zh-TW"/>
        </w:rPr>
        <w:t>，</w:t>
      </w:r>
      <w:r w:rsidR="00721208">
        <w:rPr>
          <w:rFonts w:hAnsi="標楷體" w:hint="eastAsia"/>
          <w:lang w:eastAsia="zh-TW"/>
        </w:rPr>
        <w:t>以確保體育班學生具備基本學力。</w:t>
      </w:r>
    </w:p>
    <w:p w:rsidR="00346736" w:rsidRDefault="00346736" w:rsidP="00AD203D">
      <w:pPr>
        <w:pStyle w:val="a6"/>
        <w:spacing w:beforeLines="50" w:before="250" w:line="0" w:lineRule="atLeast"/>
        <w:ind w:left="2126" w:hangingChars="450" w:hanging="1276"/>
      </w:pPr>
      <w:r w:rsidRPr="006B6D55">
        <w:rPr>
          <w:rFonts w:hAnsi="標楷體" w:hint="eastAsia"/>
          <w:b/>
          <w:snapToGrid/>
          <w:kern w:val="0"/>
          <w:lang w:eastAsia="zh-HK"/>
        </w:rPr>
        <w:t>表</w:t>
      </w:r>
      <w:r>
        <w:rPr>
          <w:rFonts w:hAnsi="標楷體" w:hint="eastAsia"/>
          <w:b/>
          <w:snapToGrid/>
          <w:kern w:val="0"/>
        </w:rPr>
        <w:t>3</w:t>
      </w:r>
      <w:r>
        <w:rPr>
          <w:rFonts w:hAnsi="標楷體"/>
          <w:b/>
          <w:snapToGrid/>
          <w:kern w:val="0"/>
        </w:rPr>
        <w:t>-</w:t>
      </w:r>
      <w:r w:rsidR="00CF683F">
        <w:rPr>
          <w:rFonts w:hAnsi="標楷體"/>
          <w:b/>
          <w:snapToGrid/>
          <w:kern w:val="0"/>
        </w:rPr>
        <w:t>4</w:t>
      </w:r>
      <w:r w:rsidRPr="006B6D55">
        <w:rPr>
          <w:rFonts w:hAnsi="標楷體" w:hint="eastAsia"/>
          <w:b/>
          <w:snapToGrid/>
          <w:kern w:val="0"/>
        </w:rPr>
        <w:t xml:space="preserve"> </w:t>
      </w:r>
      <w:r w:rsidR="00AD203D">
        <w:rPr>
          <w:rFonts w:hAnsi="標楷體"/>
          <w:b/>
          <w:snapToGrid/>
          <w:kern w:val="0"/>
        </w:rPr>
        <w:t xml:space="preserve"> </w:t>
      </w:r>
      <w:r>
        <w:rPr>
          <w:rFonts w:hAnsi="標楷體"/>
          <w:b/>
          <w:snapToGrid/>
          <w:kern w:val="0"/>
        </w:rPr>
        <w:t>110</w:t>
      </w:r>
      <w:r>
        <w:rPr>
          <w:rFonts w:hAnsi="標楷體" w:hint="eastAsia"/>
          <w:b/>
          <w:snapToGrid/>
          <w:kern w:val="0"/>
        </w:rPr>
        <w:t>至</w:t>
      </w:r>
      <w:r w:rsidRPr="000E67A6">
        <w:rPr>
          <w:rFonts w:hAnsi="標楷體" w:hint="eastAsia"/>
          <w:b/>
          <w:snapToGrid/>
          <w:kern w:val="0"/>
          <w:lang w:eastAsia="zh-HK"/>
        </w:rPr>
        <w:t>11</w:t>
      </w:r>
      <w:r>
        <w:rPr>
          <w:rFonts w:hAnsi="標楷體"/>
          <w:b/>
          <w:snapToGrid/>
          <w:kern w:val="0"/>
          <w:lang w:eastAsia="zh-HK"/>
        </w:rPr>
        <w:t>2</w:t>
      </w:r>
      <w:r w:rsidRPr="000E67A6">
        <w:rPr>
          <w:rFonts w:hAnsi="標楷體" w:hint="eastAsia"/>
          <w:b/>
          <w:snapToGrid/>
          <w:kern w:val="0"/>
          <w:lang w:eastAsia="zh-HK"/>
        </w:rPr>
        <w:t>年度</w:t>
      </w:r>
      <w:r w:rsidRPr="00346736">
        <w:rPr>
          <w:rFonts w:hAnsi="標楷體" w:hint="eastAsia"/>
          <w:b/>
          <w:snapToGrid/>
          <w:kern w:val="0"/>
          <w:lang w:eastAsia="zh-HK"/>
        </w:rPr>
        <w:t>全國與</w:t>
      </w:r>
      <w:r>
        <w:rPr>
          <w:rFonts w:hAnsi="標楷體" w:hint="eastAsia"/>
          <w:b/>
          <w:snapToGrid/>
          <w:kern w:val="0"/>
        </w:rPr>
        <w:t>體育班</w:t>
      </w:r>
      <w:r w:rsidRPr="00346736">
        <w:rPr>
          <w:rFonts w:hAnsi="標楷體" w:hint="eastAsia"/>
          <w:b/>
          <w:snapToGrid/>
          <w:kern w:val="0"/>
          <w:lang w:eastAsia="zh-HK"/>
        </w:rPr>
        <w:t>學生國中會考成績「待加強」比率統計表</w:t>
      </w:r>
      <w:r w:rsidR="00AE7F24">
        <w:rPr>
          <w:rFonts w:hAnsi="標楷體"/>
          <w:b/>
          <w:snapToGrid/>
          <w:kern w:val="0"/>
        </w:rPr>
        <w:t xml:space="preserve">                  </w:t>
      </w:r>
      <w:r w:rsidR="00AD203D">
        <w:rPr>
          <w:rFonts w:hAnsi="標楷體"/>
          <w:b/>
          <w:snapToGrid/>
          <w:kern w:val="0"/>
        </w:rPr>
        <w:t xml:space="preserve"> </w:t>
      </w:r>
      <w:r w:rsidRPr="000E67A6">
        <w:rPr>
          <w:rFonts w:hAnsi="標楷體" w:hint="eastAsia"/>
          <w:snapToGrid/>
          <w:kern w:val="0"/>
          <w:sz w:val="24"/>
          <w:szCs w:val="24"/>
        </w:rPr>
        <w:t>單位: %</w:t>
      </w:r>
      <w:r w:rsidR="00AE7F24">
        <w:rPr>
          <w:rFonts w:hAnsi="標楷體" w:hint="eastAsia"/>
          <w:snapToGrid/>
          <w:kern w:val="0"/>
          <w:sz w:val="24"/>
          <w:szCs w:val="24"/>
        </w:rPr>
        <w:t>；倍</w:t>
      </w:r>
    </w:p>
    <w:tbl>
      <w:tblPr>
        <w:tblW w:w="7654" w:type="dxa"/>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5"/>
        <w:gridCol w:w="1276"/>
        <w:gridCol w:w="1276"/>
        <w:gridCol w:w="1275"/>
        <w:gridCol w:w="1276"/>
        <w:gridCol w:w="1276"/>
      </w:tblGrid>
      <w:tr w:rsidR="00346736" w:rsidRPr="00346736" w:rsidTr="00346736">
        <w:trPr>
          <w:trHeight w:val="344"/>
        </w:trPr>
        <w:tc>
          <w:tcPr>
            <w:tcW w:w="1275"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年度</w:t>
            </w:r>
          </w:p>
        </w:tc>
        <w:tc>
          <w:tcPr>
            <w:tcW w:w="1276"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國文</w:t>
            </w:r>
          </w:p>
        </w:tc>
        <w:tc>
          <w:tcPr>
            <w:tcW w:w="1276"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英語</w:t>
            </w:r>
          </w:p>
        </w:tc>
        <w:tc>
          <w:tcPr>
            <w:tcW w:w="1275"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數學</w:t>
            </w:r>
          </w:p>
        </w:tc>
        <w:tc>
          <w:tcPr>
            <w:tcW w:w="1276"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社會</w:t>
            </w:r>
          </w:p>
        </w:tc>
        <w:tc>
          <w:tcPr>
            <w:tcW w:w="1276" w:type="dxa"/>
            <w:shd w:val="clear" w:color="auto" w:fill="auto"/>
            <w:noWrap/>
            <w:vAlign w:val="center"/>
            <w:hideMark/>
          </w:tcPr>
          <w:p w:rsidR="00346736" w:rsidRPr="00346736" w:rsidRDefault="00346736" w:rsidP="00346736">
            <w:pPr>
              <w:pStyle w:val="142"/>
              <w:jc w:val="center"/>
              <w:rPr>
                <w:snapToGrid/>
              </w:rPr>
            </w:pPr>
            <w:r w:rsidRPr="00346736">
              <w:rPr>
                <w:rFonts w:hint="eastAsia"/>
                <w:snapToGrid/>
              </w:rPr>
              <w:t>自然</w:t>
            </w:r>
          </w:p>
        </w:tc>
      </w:tr>
      <w:tr w:rsidR="00346736" w:rsidRPr="00346736" w:rsidTr="00346736">
        <w:trPr>
          <w:trHeight w:val="333"/>
        </w:trPr>
        <w:tc>
          <w:tcPr>
            <w:tcW w:w="7654" w:type="dxa"/>
            <w:gridSpan w:val="6"/>
            <w:shd w:val="clear" w:color="auto" w:fill="auto"/>
            <w:noWrap/>
            <w:vAlign w:val="center"/>
            <w:hideMark/>
          </w:tcPr>
          <w:p w:rsidR="00346736" w:rsidRPr="00AD203D" w:rsidRDefault="00346736" w:rsidP="00346736">
            <w:pPr>
              <w:pStyle w:val="142"/>
              <w:jc w:val="center"/>
              <w:rPr>
                <w:b/>
                <w:snapToGrid/>
              </w:rPr>
            </w:pPr>
            <w:r w:rsidRPr="00AD203D">
              <w:rPr>
                <w:rFonts w:hint="eastAsia"/>
                <w:b/>
                <w:snapToGrid/>
              </w:rPr>
              <w:t>全國</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110</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14.63</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28.27</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26.92</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14.59</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22.35</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111</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13.77</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27.86</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26.62</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13.77</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20.58</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112</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12.71</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29.06</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25.93</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12.54</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20.97</w:t>
            </w:r>
          </w:p>
        </w:tc>
      </w:tr>
      <w:tr w:rsidR="00346736" w:rsidRPr="00346736" w:rsidTr="00346736">
        <w:trPr>
          <w:trHeight w:val="333"/>
        </w:trPr>
        <w:tc>
          <w:tcPr>
            <w:tcW w:w="7654" w:type="dxa"/>
            <w:gridSpan w:val="6"/>
            <w:shd w:val="clear" w:color="auto" w:fill="auto"/>
            <w:noWrap/>
            <w:vAlign w:val="center"/>
            <w:hideMark/>
          </w:tcPr>
          <w:p w:rsidR="00346736" w:rsidRPr="00AD203D" w:rsidRDefault="00346736" w:rsidP="00F773D4">
            <w:pPr>
              <w:pStyle w:val="142"/>
              <w:jc w:val="center"/>
              <w:rPr>
                <w:b/>
                <w:snapToGrid/>
              </w:rPr>
            </w:pPr>
            <w:r w:rsidRPr="00AD203D">
              <w:rPr>
                <w:rFonts w:hint="eastAsia"/>
                <w:b/>
                <w:snapToGrid/>
              </w:rPr>
              <w:t>體育班</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110</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31.62</w:t>
            </w:r>
          </w:p>
        </w:tc>
        <w:tc>
          <w:tcPr>
            <w:tcW w:w="1276"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55.58</w:t>
            </w:r>
          </w:p>
        </w:tc>
        <w:tc>
          <w:tcPr>
            <w:tcW w:w="1275"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51.06</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31.25</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43.31</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111</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31.75</w:t>
            </w:r>
          </w:p>
        </w:tc>
        <w:tc>
          <w:tcPr>
            <w:tcW w:w="1276"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57.9</w:t>
            </w:r>
            <w:r w:rsidR="00721208" w:rsidRPr="00AD203D">
              <w:rPr>
                <w:b/>
                <w:snapToGrid/>
              </w:rPr>
              <w:t>0</w:t>
            </w:r>
          </w:p>
        </w:tc>
        <w:tc>
          <w:tcPr>
            <w:tcW w:w="1275"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51.49</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29.88</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45.16</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112</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32.28</w:t>
            </w:r>
          </w:p>
        </w:tc>
        <w:tc>
          <w:tcPr>
            <w:tcW w:w="1276"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58.02</w:t>
            </w:r>
          </w:p>
        </w:tc>
        <w:tc>
          <w:tcPr>
            <w:tcW w:w="1275" w:type="dxa"/>
            <w:shd w:val="clear" w:color="auto" w:fill="auto"/>
            <w:noWrap/>
            <w:vAlign w:val="center"/>
            <w:hideMark/>
          </w:tcPr>
          <w:p w:rsidR="00346736" w:rsidRPr="00AD203D" w:rsidRDefault="00346736" w:rsidP="00721208">
            <w:pPr>
              <w:pStyle w:val="142"/>
              <w:jc w:val="right"/>
              <w:rPr>
                <w:b/>
                <w:snapToGrid/>
              </w:rPr>
            </w:pPr>
            <w:r w:rsidRPr="00AD203D">
              <w:rPr>
                <w:rFonts w:hint="eastAsia"/>
                <w:b/>
                <w:snapToGrid/>
              </w:rPr>
              <w:t>52.83</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30.59</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46.17</w:t>
            </w:r>
          </w:p>
        </w:tc>
      </w:tr>
      <w:tr w:rsidR="00346736" w:rsidRPr="00346736" w:rsidTr="00346736">
        <w:trPr>
          <w:trHeight w:val="333"/>
        </w:trPr>
        <w:tc>
          <w:tcPr>
            <w:tcW w:w="7654" w:type="dxa"/>
            <w:gridSpan w:val="6"/>
            <w:shd w:val="clear" w:color="auto" w:fill="auto"/>
            <w:noWrap/>
            <w:vAlign w:val="center"/>
            <w:hideMark/>
          </w:tcPr>
          <w:p w:rsidR="00346736" w:rsidRPr="00AD203D" w:rsidRDefault="00346736" w:rsidP="00F773D4">
            <w:pPr>
              <w:pStyle w:val="142"/>
              <w:jc w:val="center"/>
              <w:rPr>
                <w:b/>
                <w:snapToGrid/>
              </w:rPr>
            </w:pPr>
            <w:r w:rsidRPr="00AD203D">
              <w:rPr>
                <w:rFonts w:hint="eastAsia"/>
                <w:b/>
                <w:snapToGrid/>
              </w:rPr>
              <w:t>體育班待加強比率為全國倍數(體育班/全國)</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110</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2.16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1.97 </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1.90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2.14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1.94 </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111</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2.31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2.08 </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1.93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2.17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2.19 </w:t>
            </w:r>
          </w:p>
        </w:tc>
      </w:tr>
      <w:tr w:rsidR="00346736" w:rsidRPr="00346736" w:rsidTr="00346736">
        <w:trPr>
          <w:trHeight w:val="333"/>
        </w:trPr>
        <w:tc>
          <w:tcPr>
            <w:tcW w:w="1275" w:type="dxa"/>
            <w:shd w:val="clear" w:color="auto" w:fill="auto"/>
            <w:noWrap/>
            <w:vAlign w:val="center"/>
            <w:hideMark/>
          </w:tcPr>
          <w:p w:rsidR="00346736" w:rsidRPr="00346736" w:rsidRDefault="00346736" w:rsidP="00F773D4">
            <w:pPr>
              <w:pStyle w:val="142"/>
              <w:jc w:val="center"/>
              <w:rPr>
                <w:snapToGrid/>
              </w:rPr>
            </w:pPr>
            <w:r w:rsidRPr="00346736">
              <w:rPr>
                <w:rFonts w:hint="eastAsia"/>
                <w:snapToGrid/>
              </w:rPr>
              <w:t>112</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2.54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2.00 </w:t>
            </w:r>
          </w:p>
        </w:tc>
        <w:tc>
          <w:tcPr>
            <w:tcW w:w="1275"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2.04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2.44 </w:t>
            </w:r>
          </w:p>
        </w:tc>
        <w:tc>
          <w:tcPr>
            <w:tcW w:w="1276" w:type="dxa"/>
            <w:shd w:val="clear" w:color="auto" w:fill="auto"/>
            <w:noWrap/>
            <w:vAlign w:val="center"/>
            <w:hideMark/>
          </w:tcPr>
          <w:p w:rsidR="00346736" w:rsidRPr="00346736" w:rsidRDefault="00346736" w:rsidP="00721208">
            <w:pPr>
              <w:pStyle w:val="142"/>
              <w:jc w:val="right"/>
              <w:rPr>
                <w:snapToGrid/>
              </w:rPr>
            </w:pPr>
            <w:r w:rsidRPr="00346736">
              <w:rPr>
                <w:rFonts w:hint="eastAsia"/>
                <w:snapToGrid/>
              </w:rPr>
              <w:t xml:space="preserve">2.20 </w:t>
            </w:r>
          </w:p>
        </w:tc>
      </w:tr>
    </w:tbl>
    <w:p w:rsidR="00346736" w:rsidRDefault="00346736" w:rsidP="00D15927">
      <w:pPr>
        <w:pStyle w:val="142"/>
        <w:ind w:leftChars="271" w:left="1984" w:hangingChars="500" w:hanging="1216"/>
        <w:rPr>
          <w:snapToGrid/>
        </w:rPr>
      </w:pPr>
      <w:r w:rsidRPr="006B6D55">
        <w:rPr>
          <w:rFonts w:hint="eastAsia"/>
          <w:snapToGrid/>
        </w:rPr>
        <w:t>說    明：</w:t>
      </w:r>
      <w:r w:rsidR="00D15927">
        <w:rPr>
          <w:rFonts w:hint="eastAsia"/>
          <w:snapToGrid/>
          <w:lang w:eastAsia="zh-TW"/>
        </w:rPr>
        <w:t>據體育署表示</w:t>
      </w:r>
      <w:r w:rsidR="00D15927">
        <w:rPr>
          <w:rFonts w:hAnsi="標楷體" w:hint="eastAsia"/>
          <w:snapToGrid/>
        </w:rPr>
        <w:t>，</w:t>
      </w:r>
      <w:r w:rsidR="00D15927">
        <w:rPr>
          <w:rFonts w:hint="eastAsia"/>
          <w:snapToGrid/>
          <w:lang w:eastAsia="zh-TW"/>
        </w:rPr>
        <w:t>截至1</w:t>
      </w:r>
      <w:r w:rsidR="00D15927">
        <w:rPr>
          <w:snapToGrid/>
          <w:lang w:eastAsia="zh-TW"/>
        </w:rPr>
        <w:t>14</w:t>
      </w:r>
      <w:r w:rsidR="00D15927">
        <w:rPr>
          <w:rFonts w:hint="eastAsia"/>
          <w:snapToGrid/>
          <w:lang w:eastAsia="zh-TW"/>
        </w:rPr>
        <w:t>年3月底</w:t>
      </w:r>
      <w:r w:rsidR="00D15927" w:rsidRPr="00D15927">
        <w:rPr>
          <w:rFonts w:hint="eastAsia"/>
          <w:snapToGrid/>
        </w:rPr>
        <w:t>113年度</w:t>
      </w:r>
      <w:r w:rsidR="00D15927">
        <w:rPr>
          <w:rFonts w:hint="eastAsia"/>
          <w:snapToGrid/>
          <w:lang w:eastAsia="zh-TW"/>
        </w:rPr>
        <w:t>資料</w:t>
      </w:r>
      <w:r w:rsidR="00D15927" w:rsidRPr="00D15927">
        <w:rPr>
          <w:rFonts w:hint="eastAsia"/>
          <w:snapToGrid/>
        </w:rPr>
        <w:t>尚未進行串接，故尚無資料。</w:t>
      </w:r>
      <w:r w:rsidRPr="002229FE">
        <w:rPr>
          <w:rFonts w:hint="eastAsia"/>
          <w:snapToGrid/>
        </w:rPr>
        <w:t>。</w:t>
      </w:r>
    </w:p>
    <w:p w:rsidR="00346736" w:rsidRPr="006B6D55" w:rsidRDefault="00346736" w:rsidP="00D15927">
      <w:pPr>
        <w:pStyle w:val="142"/>
        <w:ind w:leftChars="128" w:left="363" w:firstLineChars="200" w:firstLine="486"/>
        <w:rPr>
          <w:snapToGrid/>
        </w:rPr>
      </w:pPr>
      <w:r w:rsidRPr="006B6D55">
        <w:rPr>
          <w:rFonts w:hint="eastAsia"/>
          <w:snapToGrid/>
        </w:rPr>
        <w:t>資料來源：</w:t>
      </w:r>
      <w:r>
        <w:rPr>
          <w:rFonts w:hint="eastAsia"/>
          <w:snapToGrid/>
          <w:lang w:eastAsia="zh-TW"/>
        </w:rPr>
        <w:t>彙整自體育署與教育部</w:t>
      </w:r>
      <w:r w:rsidRPr="00346736">
        <w:rPr>
          <w:rFonts w:hint="eastAsia"/>
          <w:snapToGrid/>
          <w:lang w:eastAsia="zh-TW"/>
        </w:rPr>
        <w:t>國民及學前教育署</w:t>
      </w:r>
      <w:r w:rsidRPr="006B6D55">
        <w:rPr>
          <w:rFonts w:hint="eastAsia"/>
          <w:snapToGrid/>
        </w:rPr>
        <w:t>提供</w:t>
      </w:r>
      <w:r>
        <w:rPr>
          <w:rFonts w:hint="eastAsia"/>
          <w:snapToGrid/>
          <w:lang w:eastAsia="zh-TW"/>
        </w:rPr>
        <w:t>資料</w:t>
      </w:r>
      <w:r w:rsidRPr="006B6D55">
        <w:rPr>
          <w:rFonts w:hint="eastAsia"/>
          <w:snapToGrid/>
        </w:rPr>
        <w:t>。</w:t>
      </w:r>
    </w:p>
    <w:p w:rsidR="00AD203D" w:rsidRDefault="00AD203D" w:rsidP="00F8389D">
      <w:pPr>
        <w:ind w:left="566" w:firstLine="566"/>
        <w:rPr>
          <w:rFonts w:hAnsi="標楷體"/>
        </w:rPr>
      </w:pPr>
    </w:p>
    <w:p w:rsidR="00E356CD" w:rsidRDefault="00E356CD" w:rsidP="00E356CD">
      <w:pPr>
        <w:pStyle w:val="14"/>
        <w:ind w:left="567" w:hanging="567"/>
        <w:rPr>
          <w:rFonts w:hAnsi="標楷體"/>
          <w:snapToGrid/>
        </w:rPr>
      </w:pPr>
      <w:bookmarkStart w:id="15" w:name="_Toc203055188"/>
      <w:r>
        <w:rPr>
          <w:rFonts w:hint="eastAsia"/>
          <w:snapToGrid/>
        </w:rPr>
        <w:t>二</w:t>
      </w:r>
      <w:r>
        <w:rPr>
          <w:rFonts w:hAnsi="標楷體" w:hint="eastAsia"/>
          <w:snapToGrid/>
        </w:rPr>
        <w:t>、</w:t>
      </w:r>
      <w:r w:rsidR="00C94147">
        <w:rPr>
          <w:rFonts w:hAnsi="標楷體" w:hint="eastAsia"/>
          <w:snapToGrid/>
        </w:rPr>
        <w:t>近年規</w:t>
      </w:r>
      <w:r w:rsidR="002E581A">
        <w:rPr>
          <w:rFonts w:hAnsi="標楷體" w:hint="eastAsia"/>
          <w:snapToGrid/>
        </w:rPr>
        <w:t>律</w:t>
      </w:r>
      <w:r w:rsidR="00C94147">
        <w:rPr>
          <w:rFonts w:hAnsi="標楷體" w:hint="eastAsia"/>
          <w:snapToGrid/>
        </w:rPr>
        <w:t>運動人口比率雖增加，</w:t>
      </w:r>
      <w:r w:rsidR="00873D1B">
        <w:rPr>
          <w:rFonts w:hAnsi="標楷體" w:hint="eastAsia"/>
          <w:snapToGrid/>
        </w:rPr>
        <w:t>惟</w:t>
      </w:r>
      <w:r w:rsidR="00873D1B" w:rsidRPr="00873D1B">
        <w:rPr>
          <w:rFonts w:hAnsi="標楷體" w:hint="eastAsia"/>
          <w:snapToGrid/>
        </w:rPr>
        <w:t>民眾對住家附近運動場所設置情形</w:t>
      </w:r>
      <w:r w:rsidR="00136897">
        <w:rPr>
          <w:rFonts w:hAnsi="標楷體" w:hint="eastAsia"/>
          <w:snapToGrid/>
        </w:rPr>
        <w:t>認為</w:t>
      </w:r>
      <w:r w:rsidR="00873D1B" w:rsidRPr="00873D1B">
        <w:rPr>
          <w:rFonts w:hAnsi="標楷體" w:hint="eastAsia"/>
          <w:snapToGrid/>
        </w:rPr>
        <w:t>充</w:t>
      </w:r>
      <w:r w:rsidR="00820237">
        <w:rPr>
          <w:rFonts w:hAnsi="標楷體" w:hint="eastAsia"/>
          <w:snapToGrid/>
        </w:rPr>
        <w:t>足</w:t>
      </w:r>
      <w:r w:rsidR="00136897">
        <w:rPr>
          <w:rFonts w:hAnsi="標楷體" w:hint="eastAsia"/>
          <w:snapToGrid/>
        </w:rPr>
        <w:t>之</w:t>
      </w:r>
      <w:r w:rsidR="00873D1B" w:rsidRPr="00873D1B">
        <w:rPr>
          <w:rFonts w:hAnsi="標楷體" w:hint="eastAsia"/>
          <w:snapToGrid/>
        </w:rPr>
        <w:t>比例</w:t>
      </w:r>
      <w:r w:rsidR="00873D1B">
        <w:rPr>
          <w:rFonts w:hAnsi="標楷體" w:hint="eastAsia"/>
          <w:snapToGrid/>
        </w:rPr>
        <w:t>及</w:t>
      </w:r>
      <w:r w:rsidR="00136897">
        <w:rPr>
          <w:rFonts w:hAnsi="標楷體" w:hint="eastAsia"/>
          <w:snapToGrid/>
        </w:rPr>
        <w:t>對</w:t>
      </w:r>
      <w:r w:rsidR="00873D1B">
        <w:rPr>
          <w:rFonts w:hAnsi="標楷體" w:hint="eastAsia"/>
          <w:snapToGrid/>
        </w:rPr>
        <w:t>公</w:t>
      </w:r>
      <w:r w:rsidR="00873D1B" w:rsidRPr="00873D1B">
        <w:rPr>
          <w:rFonts w:hAnsi="標楷體" w:hint="eastAsia"/>
          <w:snapToGrid/>
        </w:rPr>
        <w:t>眾運動場環境</w:t>
      </w:r>
      <w:r w:rsidR="008E7991">
        <w:rPr>
          <w:rFonts w:hAnsi="標楷體" w:hint="eastAsia"/>
          <w:snapToGrid/>
        </w:rPr>
        <w:t>之</w:t>
      </w:r>
      <w:r w:rsidR="00873D1B" w:rsidRPr="00873D1B">
        <w:rPr>
          <w:rFonts w:hAnsi="標楷體" w:hint="eastAsia"/>
          <w:snapToGrid/>
        </w:rPr>
        <w:t>滿意度</w:t>
      </w:r>
      <w:r w:rsidR="008E7991">
        <w:rPr>
          <w:rFonts w:hAnsi="標楷體" w:hint="eastAsia"/>
          <w:snapToGrid/>
        </w:rPr>
        <w:t>均</w:t>
      </w:r>
      <w:r w:rsidR="00F01290">
        <w:rPr>
          <w:rFonts w:hAnsi="標楷體" w:hint="eastAsia"/>
          <w:snapToGrid/>
        </w:rPr>
        <w:t>待</w:t>
      </w:r>
      <w:r w:rsidR="00873D1B">
        <w:rPr>
          <w:rFonts w:hAnsi="標楷體" w:hint="eastAsia"/>
          <w:snapToGrid/>
        </w:rPr>
        <w:t>提升</w:t>
      </w:r>
      <w:bookmarkEnd w:id="15"/>
    </w:p>
    <w:p w:rsidR="00820237" w:rsidRPr="00F01290" w:rsidRDefault="00D75DC0" w:rsidP="00D75DC0">
      <w:pPr>
        <w:ind w:left="566" w:firstLine="566"/>
        <w:rPr>
          <w:snapToGrid/>
        </w:rPr>
      </w:pPr>
      <w:r>
        <w:rPr>
          <w:rFonts w:hint="eastAsia"/>
          <w:snapToGrid/>
        </w:rPr>
        <w:t>為提升民眾運動習慣</w:t>
      </w:r>
      <w:r>
        <w:rPr>
          <w:rFonts w:hAnsi="標楷體" w:hint="eastAsia"/>
          <w:snapToGrid/>
        </w:rPr>
        <w:t>，</w:t>
      </w:r>
      <w:r>
        <w:rPr>
          <w:rFonts w:hint="eastAsia"/>
          <w:snapToGrid/>
        </w:rPr>
        <w:t>政府自</w:t>
      </w:r>
      <w:r w:rsidR="002E581A">
        <w:rPr>
          <w:snapToGrid/>
        </w:rPr>
        <w:t>9</w:t>
      </w:r>
      <w:r>
        <w:rPr>
          <w:snapToGrid/>
        </w:rPr>
        <w:t>9</w:t>
      </w:r>
      <w:r w:rsidRPr="00D75DC0">
        <w:rPr>
          <w:rFonts w:hint="eastAsia"/>
          <w:snapToGrid/>
        </w:rPr>
        <w:t>年起，推動為期</w:t>
      </w:r>
      <w:r>
        <w:rPr>
          <w:rFonts w:hint="eastAsia"/>
          <w:snapToGrid/>
        </w:rPr>
        <w:t>6</w:t>
      </w:r>
      <w:r w:rsidRPr="00D75DC0">
        <w:rPr>
          <w:rFonts w:hint="eastAsia"/>
          <w:snapToGrid/>
        </w:rPr>
        <w:t>年「打造運動島計畫」，期促進「潛在性運動人口」成為「自發性運動人口」</w:t>
      </w:r>
      <w:r w:rsidR="002E581A">
        <w:rPr>
          <w:rFonts w:hAnsi="標楷體" w:hint="eastAsia"/>
          <w:snapToGrid/>
        </w:rPr>
        <w:t>，</w:t>
      </w:r>
      <w:r w:rsidR="002E581A">
        <w:rPr>
          <w:rFonts w:hint="eastAsia"/>
          <w:snapToGrid/>
        </w:rPr>
        <w:t>並於</w:t>
      </w:r>
      <w:r>
        <w:rPr>
          <w:snapToGrid/>
        </w:rPr>
        <w:t>105</w:t>
      </w:r>
      <w:r w:rsidRPr="00D75DC0">
        <w:rPr>
          <w:snapToGrid/>
        </w:rPr>
        <w:t xml:space="preserve"> </w:t>
      </w:r>
      <w:r w:rsidRPr="00D75DC0">
        <w:rPr>
          <w:rFonts w:hint="eastAsia"/>
          <w:snapToGrid/>
        </w:rPr>
        <w:t>年起</w:t>
      </w:r>
      <w:r>
        <w:rPr>
          <w:rFonts w:hint="eastAsia"/>
          <w:snapToGrid/>
        </w:rPr>
        <w:t>推動</w:t>
      </w:r>
      <w:r w:rsidRPr="00D75DC0">
        <w:rPr>
          <w:rFonts w:hint="eastAsia"/>
          <w:snapToGrid/>
        </w:rPr>
        <w:t>「運動</w:t>
      </w:r>
      <w:r w:rsidRPr="00D75DC0">
        <w:rPr>
          <w:snapToGrid/>
        </w:rPr>
        <w:t>i</w:t>
      </w:r>
      <w:r w:rsidRPr="00D75DC0">
        <w:rPr>
          <w:rFonts w:hint="eastAsia"/>
          <w:snapToGrid/>
        </w:rPr>
        <w:t>臺灣」計畫</w:t>
      </w:r>
      <w:r>
        <w:rPr>
          <w:rFonts w:hAnsi="標楷體" w:hint="eastAsia"/>
          <w:snapToGrid/>
        </w:rPr>
        <w:t>，</w:t>
      </w:r>
      <w:r w:rsidRPr="00D75DC0">
        <w:rPr>
          <w:rFonts w:hint="eastAsia"/>
          <w:snapToGrid/>
        </w:rPr>
        <w:t>除持續推動國民運動風氣外，</w:t>
      </w:r>
      <w:r>
        <w:rPr>
          <w:rFonts w:hint="eastAsia"/>
          <w:snapToGrid/>
        </w:rPr>
        <w:t>以</w:t>
      </w:r>
      <w:r w:rsidRPr="00D75DC0">
        <w:rPr>
          <w:rFonts w:hint="eastAsia"/>
          <w:snapToGrid/>
        </w:rPr>
        <w:t>「自發、樂活、愛運動」</w:t>
      </w:r>
      <w:r w:rsidR="003554A2">
        <w:rPr>
          <w:rFonts w:hint="eastAsia"/>
          <w:snapToGrid/>
        </w:rPr>
        <w:t>為</w:t>
      </w:r>
      <w:r w:rsidRPr="00D75DC0">
        <w:rPr>
          <w:rFonts w:hint="eastAsia"/>
          <w:snapToGrid/>
        </w:rPr>
        <w:t>願景</w:t>
      </w:r>
      <w:r w:rsidR="002E581A">
        <w:rPr>
          <w:rFonts w:hAnsi="標楷體" w:hint="eastAsia"/>
          <w:snapToGrid/>
        </w:rPr>
        <w:t>，</w:t>
      </w:r>
      <w:r w:rsidR="002E581A">
        <w:rPr>
          <w:rFonts w:hint="eastAsia"/>
          <w:snapToGrid/>
        </w:rPr>
        <w:t>屆期後續於</w:t>
      </w:r>
      <w:r>
        <w:rPr>
          <w:rFonts w:hint="eastAsia"/>
          <w:snapToGrid/>
        </w:rPr>
        <w:t>1</w:t>
      </w:r>
      <w:r>
        <w:rPr>
          <w:snapToGrid/>
        </w:rPr>
        <w:t>11</w:t>
      </w:r>
      <w:r>
        <w:rPr>
          <w:rFonts w:hint="eastAsia"/>
          <w:snapToGrid/>
        </w:rPr>
        <w:t>年起推動</w:t>
      </w:r>
      <w:r w:rsidRPr="00D75DC0">
        <w:rPr>
          <w:rFonts w:hint="eastAsia"/>
          <w:snapToGrid/>
        </w:rPr>
        <w:t>「運動</w:t>
      </w:r>
      <w:r w:rsidRPr="00D75DC0">
        <w:rPr>
          <w:snapToGrid/>
        </w:rPr>
        <w:t xml:space="preserve"> i </w:t>
      </w:r>
      <w:r w:rsidRPr="00D75DC0">
        <w:rPr>
          <w:rFonts w:hint="eastAsia"/>
          <w:snapToGrid/>
        </w:rPr>
        <w:t>臺灣」</w:t>
      </w:r>
      <w:r w:rsidRPr="00D75DC0">
        <w:rPr>
          <w:snapToGrid/>
        </w:rPr>
        <w:t>2.0</w:t>
      </w:r>
      <w:r w:rsidR="002E581A">
        <w:rPr>
          <w:rFonts w:hint="eastAsia"/>
          <w:snapToGrid/>
        </w:rPr>
        <w:t>計畫</w:t>
      </w:r>
      <w:r>
        <w:rPr>
          <w:rFonts w:hAnsi="標楷體" w:hint="eastAsia"/>
          <w:snapToGrid/>
        </w:rPr>
        <w:t>，</w:t>
      </w:r>
      <w:r w:rsidRPr="00D75DC0">
        <w:rPr>
          <w:rFonts w:hint="eastAsia"/>
          <w:snapToGrid/>
        </w:rPr>
        <w:t>期達成「運動健身、快樂人生」之目標</w:t>
      </w:r>
      <w:r>
        <w:rPr>
          <w:rFonts w:hAnsi="標楷體" w:hint="eastAsia"/>
          <w:snapToGrid/>
        </w:rPr>
        <w:t>。</w:t>
      </w:r>
      <w:r>
        <w:rPr>
          <w:rFonts w:hint="eastAsia"/>
          <w:snapToGrid/>
        </w:rPr>
        <w:t>經查</w:t>
      </w:r>
      <w:r>
        <w:rPr>
          <w:rFonts w:hAnsi="標楷體" w:hint="eastAsia"/>
          <w:snapToGrid/>
        </w:rPr>
        <w:t>：</w:t>
      </w:r>
    </w:p>
    <w:p w:rsidR="00820237" w:rsidRPr="00CF683F" w:rsidRDefault="00820237" w:rsidP="00820237">
      <w:pPr>
        <w:pStyle w:val="a4"/>
        <w:ind w:left="849" w:hanging="283"/>
        <w:rPr>
          <w:b/>
          <w:snapToGrid/>
          <w:lang w:eastAsia="zh-TW"/>
        </w:rPr>
      </w:pPr>
      <w:r w:rsidRPr="00CF683F">
        <w:rPr>
          <w:rFonts w:hint="eastAsia"/>
          <w:b/>
          <w:snapToGrid/>
          <w:lang w:eastAsia="zh-TW"/>
        </w:rPr>
        <w:t>(一</w:t>
      </w:r>
      <w:r w:rsidRPr="00CF683F">
        <w:rPr>
          <w:b/>
          <w:snapToGrid/>
          <w:lang w:eastAsia="zh-TW"/>
        </w:rPr>
        <w:t>)</w:t>
      </w:r>
      <w:r w:rsidRPr="00CF683F">
        <w:rPr>
          <w:rFonts w:hint="eastAsia"/>
          <w:b/>
          <w:snapToGrid/>
          <w:lang w:eastAsia="zh-TW"/>
        </w:rPr>
        <w:t>近年投入全民運動經費概增</w:t>
      </w:r>
      <w:r w:rsidRPr="00CF683F">
        <w:rPr>
          <w:rFonts w:hAnsi="標楷體" w:hint="eastAsia"/>
          <w:b/>
          <w:snapToGrid/>
          <w:lang w:eastAsia="zh-TW"/>
        </w:rPr>
        <w:t>，規</w:t>
      </w:r>
      <w:r w:rsidR="002E581A">
        <w:rPr>
          <w:rFonts w:hAnsi="標楷體" w:hint="eastAsia"/>
          <w:b/>
          <w:snapToGrid/>
          <w:lang w:eastAsia="zh-TW"/>
        </w:rPr>
        <w:t>律</w:t>
      </w:r>
      <w:r w:rsidRPr="00CF683F">
        <w:rPr>
          <w:rFonts w:hAnsi="標楷體" w:hint="eastAsia"/>
          <w:b/>
          <w:snapToGrid/>
          <w:lang w:eastAsia="zh-TW"/>
        </w:rPr>
        <w:t>運動人口比率增加</w:t>
      </w:r>
    </w:p>
    <w:p w:rsidR="00D75DC0" w:rsidRDefault="00820237" w:rsidP="00820237">
      <w:pPr>
        <w:pStyle w:val="21"/>
        <w:ind w:left="850" w:firstLine="566"/>
        <w:rPr>
          <w:rFonts w:hAnsi="標楷體"/>
          <w:snapToGrid/>
          <w:lang w:eastAsia="zh-TW"/>
        </w:rPr>
      </w:pPr>
      <w:r w:rsidRPr="00820237">
        <w:rPr>
          <w:rFonts w:hint="eastAsia"/>
          <w:snapToGrid/>
        </w:rPr>
        <w:t>為落實全民運動推廣</w:t>
      </w:r>
      <w:r w:rsidR="00F01290">
        <w:rPr>
          <w:rFonts w:hAnsi="標楷體" w:hint="eastAsia"/>
          <w:snapToGrid/>
        </w:rPr>
        <w:t>，</w:t>
      </w:r>
      <w:r w:rsidRPr="00820237">
        <w:rPr>
          <w:rFonts w:hint="eastAsia"/>
          <w:snapToGrid/>
        </w:rPr>
        <w:t>體育署</w:t>
      </w:r>
      <w:r>
        <w:rPr>
          <w:rFonts w:hint="eastAsia"/>
          <w:snapToGrid/>
          <w:lang w:eastAsia="zh-TW"/>
        </w:rPr>
        <w:t>1</w:t>
      </w:r>
      <w:r>
        <w:rPr>
          <w:snapToGrid/>
          <w:lang w:eastAsia="zh-TW"/>
        </w:rPr>
        <w:t>06</w:t>
      </w:r>
      <w:r>
        <w:rPr>
          <w:rFonts w:hint="eastAsia"/>
          <w:snapToGrid/>
          <w:lang w:eastAsia="zh-TW"/>
        </w:rPr>
        <w:t>至114年度於公務預算及運發基金每年編列</w:t>
      </w:r>
      <w:r w:rsidRPr="00820237">
        <w:rPr>
          <w:rFonts w:hint="eastAsia"/>
          <w:snapToGrid/>
          <w:lang w:eastAsia="zh-TW"/>
        </w:rPr>
        <w:t>全民運動</w:t>
      </w:r>
      <w:r>
        <w:rPr>
          <w:rFonts w:hint="eastAsia"/>
          <w:snapToGrid/>
          <w:lang w:eastAsia="zh-TW"/>
        </w:rPr>
        <w:t>相關</w:t>
      </w:r>
      <w:r w:rsidRPr="00820237">
        <w:rPr>
          <w:rFonts w:hint="eastAsia"/>
          <w:snapToGrid/>
          <w:lang w:eastAsia="zh-TW"/>
        </w:rPr>
        <w:t>經費</w:t>
      </w:r>
      <w:r>
        <w:rPr>
          <w:rFonts w:hAnsi="標楷體" w:hint="eastAsia"/>
          <w:snapToGrid/>
          <w:lang w:eastAsia="zh-TW"/>
        </w:rPr>
        <w:t>，</w:t>
      </w:r>
      <w:r>
        <w:rPr>
          <w:rFonts w:hint="eastAsia"/>
          <w:snapToGrid/>
          <w:lang w:eastAsia="zh-TW"/>
        </w:rPr>
        <w:t>公務預算由1</w:t>
      </w:r>
      <w:r>
        <w:rPr>
          <w:snapToGrid/>
          <w:lang w:eastAsia="zh-TW"/>
        </w:rPr>
        <w:t>06</w:t>
      </w:r>
      <w:r>
        <w:rPr>
          <w:rFonts w:hint="eastAsia"/>
          <w:snapToGrid/>
          <w:lang w:eastAsia="zh-TW"/>
        </w:rPr>
        <w:t>年度之</w:t>
      </w:r>
      <w:r>
        <w:rPr>
          <w:snapToGrid/>
          <w:lang w:eastAsia="zh-TW"/>
        </w:rPr>
        <w:t>1.85</w:t>
      </w:r>
      <w:r>
        <w:rPr>
          <w:rFonts w:hint="eastAsia"/>
          <w:snapToGrid/>
          <w:lang w:eastAsia="zh-TW"/>
        </w:rPr>
        <w:t>億餘元</w:t>
      </w:r>
      <w:r>
        <w:rPr>
          <w:rFonts w:hAnsi="標楷體" w:hint="eastAsia"/>
          <w:snapToGrid/>
          <w:lang w:eastAsia="zh-TW"/>
        </w:rPr>
        <w:t>，</w:t>
      </w:r>
      <w:r>
        <w:rPr>
          <w:rFonts w:hint="eastAsia"/>
          <w:snapToGrid/>
          <w:lang w:eastAsia="zh-TW"/>
        </w:rPr>
        <w:t>至1</w:t>
      </w:r>
      <w:r>
        <w:rPr>
          <w:snapToGrid/>
          <w:lang w:eastAsia="zh-TW"/>
        </w:rPr>
        <w:t>14</w:t>
      </w:r>
      <w:r>
        <w:rPr>
          <w:rFonts w:hint="eastAsia"/>
          <w:snapToGrid/>
          <w:lang w:eastAsia="zh-TW"/>
        </w:rPr>
        <w:t>年度已增為3</w:t>
      </w:r>
      <w:r>
        <w:rPr>
          <w:snapToGrid/>
          <w:lang w:eastAsia="zh-TW"/>
        </w:rPr>
        <w:t>.84</w:t>
      </w:r>
      <w:r>
        <w:rPr>
          <w:rFonts w:hint="eastAsia"/>
          <w:snapToGrid/>
          <w:lang w:eastAsia="zh-TW"/>
        </w:rPr>
        <w:t>億餘元</w:t>
      </w:r>
      <w:r>
        <w:rPr>
          <w:rFonts w:hAnsi="標楷體" w:hint="eastAsia"/>
          <w:snapToGrid/>
          <w:lang w:eastAsia="zh-TW"/>
        </w:rPr>
        <w:t>，</w:t>
      </w:r>
      <w:r>
        <w:rPr>
          <w:rFonts w:hint="eastAsia"/>
          <w:snapToGrid/>
          <w:lang w:eastAsia="zh-TW"/>
        </w:rPr>
        <w:t>同期間運發基金預算</w:t>
      </w:r>
      <w:r w:rsidR="00F01290">
        <w:rPr>
          <w:rFonts w:hint="eastAsia"/>
          <w:snapToGrid/>
          <w:lang w:eastAsia="zh-TW"/>
        </w:rPr>
        <w:t>亦</w:t>
      </w:r>
      <w:r>
        <w:rPr>
          <w:rFonts w:hint="eastAsia"/>
          <w:snapToGrid/>
          <w:lang w:eastAsia="zh-TW"/>
        </w:rPr>
        <w:t>由</w:t>
      </w:r>
      <w:r w:rsidR="00F01290">
        <w:rPr>
          <w:rFonts w:hint="eastAsia"/>
          <w:snapToGrid/>
          <w:lang w:eastAsia="zh-TW"/>
        </w:rPr>
        <w:t>4</w:t>
      </w:r>
      <w:r w:rsidR="00F01290">
        <w:rPr>
          <w:snapToGrid/>
          <w:lang w:eastAsia="zh-TW"/>
        </w:rPr>
        <w:t>.97</w:t>
      </w:r>
      <w:r w:rsidR="00F01290">
        <w:rPr>
          <w:rFonts w:hint="eastAsia"/>
          <w:snapToGrid/>
          <w:lang w:eastAsia="zh-TW"/>
        </w:rPr>
        <w:t>億</w:t>
      </w:r>
      <w:r w:rsidR="003973B0" w:rsidRPr="003973B0">
        <w:rPr>
          <w:rFonts w:hint="eastAsia"/>
          <w:snapToGrid/>
          <w:lang w:eastAsia="zh-TW"/>
        </w:rPr>
        <w:t>餘</w:t>
      </w:r>
      <w:r w:rsidR="003973B0">
        <w:rPr>
          <w:rFonts w:hint="eastAsia"/>
          <w:snapToGrid/>
          <w:lang w:eastAsia="zh-TW"/>
        </w:rPr>
        <w:t>元</w:t>
      </w:r>
      <w:r w:rsidR="00F01290">
        <w:rPr>
          <w:rFonts w:hint="eastAsia"/>
          <w:snapToGrid/>
          <w:lang w:eastAsia="zh-TW"/>
        </w:rPr>
        <w:t>增為1</w:t>
      </w:r>
      <w:r w:rsidR="00F01290">
        <w:rPr>
          <w:snapToGrid/>
          <w:lang w:eastAsia="zh-TW"/>
        </w:rPr>
        <w:t>1.8</w:t>
      </w:r>
      <w:r w:rsidR="00F01290">
        <w:rPr>
          <w:rFonts w:hint="eastAsia"/>
          <w:snapToGrid/>
          <w:lang w:eastAsia="zh-TW"/>
        </w:rPr>
        <w:t>億</w:t>
      </w:r>
      <w:r w:rsidR="003973B0" w:rsidRPr="003973B0">
        <w:rPr>
          <w:rFonts w:hint="eastAsia"/>
          <w:snapToGrid/>
          <w:lang w:eastAsia="zh-TW"/>
        </w:rPr>
        <w:t>餘</w:t>
      </w:r>
      <w:r w:rsidR="00F01290">
        <w:rPr>
          <w:rFonts w:hint="eastAsia"/>
          <w:snapToGrid/>
          <w:lang w:eastAsia="zh-TW"/>
        </w:rPr>
        <w:t>元</w:t>
      </w:r>
      <w:r w:rsidR="00473B31" w:rsidRPr="00473B31">
        <w:rPr>
          <w:rFonts w:hint="eastAsia"/>
          <w:snapToGrid/>
          <w:lang w:eastAsia="zh-TW"/>
        </w:rPr>
        <w:t>(詳表3-</w:t>
      </w:r>
      <w:r w:rsidR="00473B31">
        <w:rPr>
          <w:snapToGrid/>
          <w:lang w:eastAsia="zh-TW"/>
        </w:rPr>
        <w:t>5</w:t>
      </w:r>
      <w:r w:rsidR="00473B31" w:rsidRPr="00473B31">
        <w:rPr>
          <w:rFonts w:hint="eastAsia"/>
          <w:snapToGrid/>
          <w:lang w:eastAsia="zh-TW"/>
        </w:rPr>
        <w:t>)</w:t>
      </w:r>
      <w:r w:rsidR="00F01290">
        <w:rPr>
          <w:rFonts w:hAnsi="標楷體" w:hint="eastAsia"/>
          <w:snapToGrid/>
          <w:lang w:eastAsia="zh-TW"/>
        </w:rPr>
        <w:t>，</w:t>
      </w:r>
      <w:r w:rsidR="00F01290" w:rsidRPr="00F01290">
        <w:rPr>
          <w:rFonts w:hAnsi="標楷體" w:hint="eastAsia"/>
          <w:snapToGrid/>
          <w:lang w:eastAsia="zh-TW"/>
        </w:rPr>
        <w:t>近年投入全民運動經費概增</w:t>
      </w:r>
      <w:r w:rsidR="00F01290">
        <w:rPr>
          <w:rFonts w:hAnsi="標楷體" w:hint="eastAsia"/>
          <w:snapToGrid/>
          <w:lang w:eastAsia="zh-TW"/>
        </w:rPr>
        <w:t>。</w:t>
      </w:r>
      <w:r w:rsidR="00473B31" w:rsidRPr="00473B31">
        <w:rPr>
          <w:rFonts w:hAnsi="標楷體" w:hint="eastAsia"/>
          <w:snapToGrid/>
          <w:lang w:eastAsia="zh-TW"/>
        </w:rPr>
        <w:t>由106至113年度合計預算數之執行率觀之，公務預算執行率97.2</w:t>
      </w:r>
      <w:r w:rsidR="00473B31">
        <w:rPr>
          <w:rFonts w:hAnsi="標楷體"/>
          <w:snapToGrid/>
          <w:lang w:eastAsia="zh-TW"/>
        </w:rPr>
        <w:t>7</w:t>
      </w:r>
      <w:r w:rsidR="00473B31" w:rsidRPr="00473B31">
        <w:rPr>
          <w:rFonts w:hAnsi="標楷體" w:hint="eastAsia"/>
          <w:snapToGrid/>
          <w:lang w:eastAsia="zh-TW"/>
        </w:rPr>
        <w:t>%、運發基金為9</w:t>
      </w:r>
      <w:r w:rsidR="00473B31">
        <w:rPr>
          <w:rFonts w:hAnsi="標楷體"/>
          <w:snapToGrid/>
          <w:lang w:eastAsia="zh-TW"/>
        </w:rPr>
        <w:t>4</w:t>
      </w:r>
      <w:r w:rsidR="00473B31" w:rsidRPr="00473B31">
        <w:rPr>
          <w:rFonts w:hAnsi="標楷體" w:hint="eastAsia"/>
          <w:snapToGrid/>
          <w:lang w:eastAsia="zh-TW"/>
        </w:rPr>
        <w:t>.9</w:t>
      </w:r>
      <w:r w:rsidR="00473B31">
        <w:rPr>
          <w:rFonts w:hAnsi="標楷體"/>
          <w:snapToGrid/>
          <w:lang w:eastAsia="zh-TW"/>
        </w:rPr>
        <w:t>8</w:t>
      </w:r>
      <w:r w:rsidR="00473B31" w:rsidRPr="00473B31">
        <w:rPr>
          <w:rFonts w:hAnsi="標楷體" w:hint="eastAsia"/>
          <w:snapToGrid/>
          <w:lang w:eastAsia="zh-TW"/>
        </w:rPr>
        <w:t>%</w:t>
      </w:r>
      <w:r w:rsidR="00473B31">
        <w:rPr>
          <w:rFonts w:hAnsi="標楷體" w:hint="eastAsia"/>
          <w:snapToGrid/>
          <w:lang w:eastAsia="zh-TW"/>
        </w:rPr>
        <w:t>。</w:t>
      </w:r>
    </w:p>
    <w:p w:rsidR="00D75DC0" w:rsidRDefault="00F01290" w:rsidP="005E4582">
      <w:pPr>
        <w:pStyle w:val="142"/>
        <w:spacing w:beforeLines="50" w:before="250"/>
        <w:ind w:leftChars="39" w:left="850" w:hangingChars="261" w:hanging="740"/>
        <w:rPr>
          <w:b/>
          <w:sz w:val="28"/>
        </w:rPr>
      </w:pPr>
      <w:r>
        <w:rPr>
          <w:rFonts w:hint="eastAsia"/>
          <w:b/>
          <w:sz w:val="28"/>
          <w:lang w:eastAsia="zh-TW"/>
        </w:rPr>
        <w:t xml:space="preserve">   表</w:t>
      </w:r>
      <w:r>
        <w:rPr>
          <w:b/>
          <w:sz w:val="28"/>
        </w:rPr>
        <w:t>3</w:t>
      </w:r>
      <w:r w:rsidRPr="00DB07CA">
        <w:rPr>
          <w:rFonts w:hint="eastAsia"/>
          <w:b/>
          <w:sz w:val="28"/>
        </w:rPr>
        <w:t>-</w:t>
      </w:r>
      <w:r w:rsidR="00473B31">
        <w:rPr>
          <w:b/>
          <w:sz w:val="28"/>
        </w:rPr>
        <w:t>5</w:t>
      </w:r>
      <w:r w:rsidRPr="00DB07CA">
        <w:rPr>
          <w:rFonts w:hint="eastAsia"/>
          <w:b/>
          <w:sz w:val="28"/>
        </w:rPr>
        <w:t xml:space="preserve">  </w:t>
      </w:r>
      <w:r w:rsidRPr="00E512AC">
        <w:rPr>
          <w:rFonts w:hint="eastAsia"/>
          <w:b/>
          <w:sz w:val="28"/>
        </w:rPr>
        <w:t>10</w:t>
      </w:r>
      <w:r>
        <w:rPr>
          <w:b/>
          <w:sz w:val="28"/>
        </w:rPr>
        <w:t>6</w:t>
      </w:r>
      <w:r w:rsidRPr="00E512AC">
        <w:rPr>
          <w:rFonts w:hint="eastAsia"/>
          <w:b/>
          <w:sz w:val="28"/>
        </w:rPr>
        <w:t>至11</w:t>
      </w:r>
      <w:r>
        <w:rPr>
          <w:b/>
          <w:sz w:val="28"/>
        </w:rPr>
        <w:t>4</w:t>
      </w:r>
      <w:r>
        <w:rPr>
          <w:rFonts w:hint="eastAsia"/>
          <w:b/>
          <w:sz w:val="28"/>
          <w:lang w:eastAsia="zh-TW"/>
        </w:rPr>
        <w:t>年度全民運動相關</w:t>
      </w:r>
      <w:r w:rsidRPr="00E512AC">
        <w:rPr>
          <w:rFonts w:hint="eastAsia"/>
          <w:b/>
          <w:sz w:val="28"/>
        </w:rPr>
        <w:t>預算編列及執行情形</w:t>
      </w:r>
      <w:r w:rsidR="00136897">
        <w:rPr>
          <w:rFonts w:hint="eastAsia"/>
          <w:b/>
          <w:sz w:val="28"/>
          <w:lang w:eastAsia="zh-TW"/>
        </w:rPr>
        <w:t>表</w:t>
      </w:r>
    </w:p>
    <w:p w:rsidR="00F01290" w:rsidRDefault="00820237" w:rsidP="00D75DC0">
      <w:pPr>
        <w:pStyle w:val="142"/>
        <w:spacing w:line="0" w:lineRule="atLeast"/>
        <w:ind w:leftChars="85" w:left="876" w:hangingChars="261" w:hanging="635"/>
        <w:jc w:val="right"/>
        <w:rPr>
          <w:rFonts w:hAnsi="標楷體"/>
          <w:szCs w:val="24"/>
          <w:lang w:eastAsia="zh-TW"/>
        </w:rPr>
      </w:pPr>
      <w:r w:rsidRPr="00820237">
        <w:rPr>
          <w:rFonts w:hint="eastAsia"/>
          <w:szCs w:val="24"/>
          <w:lang w:eastAsia="zh-TW"/>
        </w:rPr>
        <w:t>單位</w:t>
      </w:r>
      <w:r w:rsidRPr="00820237">
        <w:rPr>
          <w:rFonts w:hAnsi="標楷體" w:hint="eastAsia"/>
          <w:szCs w:val="24"/>
          <w:lang w:eastAsia="zh-TW"/>
        </w:rPr>
        <w:t>：</w:t>
      </w:r>
      <w:r w:rsidRPr="00820237">
        <w:rPr>
          <w:rFonts w:hint="eastAsia"/>
          <w:szCs w:val="24"/>
          <w:lang w:eastAsia="zh-TW"/>
        </w:rPr>
        <w:t>新臺幣千元</w:t>
      </w:r>
      <w:r w:rsidRPr="00820237">
        <w:rPr>
          <w:rFonts w:hAnsi="標楷體" w:hint="eastAsia"/>
          <w:szCs w:val="24"/>
          <w:lang w:eastAsia="zh-TW"/>
        </w:rPr>
        <w:t>；</w:t>
      </w:r>
      <w:r w:rsidRPr="00820237">
        <w:rPr>
          <w:rFonts w:hAnsi="標楷體"/>
          <w:szCs w:val="24"/>
          <w:lang w:eastAsia="zh-TW"/>
        </w:rPr>
        <w:t>%</w:t>
      </w:r>
    </w:p>
    <w:tbl>
      <w:tblPr>
        <w:tblW w:w="7933"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0"/>
        <w:gridCol w:w="1738"/>
        <w:gridCol w:w="1738"/>
        <w:gridCol w:w="1738"/>
        <w:gridCol w:w="1739"/>
      </w:tblGrid>
      <w:tr w:rsidR="00820237" w:rsidRPr="00820237" w:rsidTr="00F93369">
        <w:trPr>
          <w:trHeight w:val="322"/>
          <w:tblHeader/>
          <w:jc w:val="right"/>
        </w:trPr>
        <w:tc>
          <w:tcPr>
            <w:tcW w:w="980" w:type="dxa"/>
            <w:vMerge w:val="restart"/>
            <w:shd w:val="clear" w:color="auto" w:fill="auto"/>
            <w:noWrap/>
            <w:vAlign w:val="center"/>
            <w:hideMark/>
          </w:tcPr>
          <w:p w:rsidR="00820237" w:rsidRPr="00820237" w:rsidRDefault="00820237" w:rsidP="00F93369">
            <w:pPr>
              <w:pStyle w:val="142"/>
              <w:jc w:val="center"/>
              <w:rPr>
                <w:snapToGrid/>
              </w:rPr>
            </w:pPr>
            <w:r>
              <w:rPr>
                <w:rFonts w:hint="eastAsia"/>
                <w:snapToGrid/>
                <w:lang w:eastAsia="zh-TW"/>
              </w:rPr>
              <w:t>年度</w:t>
            </w:r>
          </w:p>
        </w:tc>
        <w:tc>
          <w:tcPr>
            <w:tcW w:w="3476" w:type="dxa"/>
            <w:gridSpan w:val="2"/>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公務</w:t>
            </w:r>
          </w:p>
        </w:tc>
        <w:tc>
          <w:tcPr>
            <w:tcW w:w="3477" w:type="dxa"/>
            <w:gridSpan w:val="2"/>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運動發展基金</w:t>
            </w:r>
          </w:p>
        </w:tc>
      </w:tr>
      <w:tr w:rsidR="00820237" w:rsidRPr="00820237" w:rsidTr="00F93369">
        <w:trPr>
          <w:trHeight w:val="322"/>
          <w:tblHeader/>
          <w:jc w:val="right"/>
        </w:trPr>
        <w:tc>
          <w:tcPr>
            <w:tcW w:w="980" w:type="dxa"/>
            <w:vMerge/>
            <w:shd w:val="clear" w:color="auto" w:fill="auto"/>
            <w:noWrap/>
            <w:vAlign w:val="center"/>
            <w:hideMark/>
          </w:tcPr>
          <w:p w:rsidR="00820237" w:rsidRPr="00820237" w:rsidRDefault="00820237" w:rsidP="00F93369">
            <w:pPr>
              <w:pStyle w:val="142"/>
              <w:jc w:val="center"/>
              <w:rPr>
                <w:snapToGrid/>
              </w:rPr>
            </w:pPr>
          </w:p>
        </w:tc>
        <w:tc>
          <w:tcPr>
            <w:tcW w:w="1738" w:type="dxa"/>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法定預算</w:t>
            </w:r>
          </w:p>
        </w:tc>
        <w:tc>
          <w:tcPr>
            <w:tcW w:w="1738" w:type="dxa"/>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決算</w:t>
            </w:r>
          </w:p>
        </w:tc>
        <w:tc>
          <w:tcPr>
            <w:tcW w:w="1738" w:type="dxa"/>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法定預算</w:t>
            </w:r>
          </w:p>
        </w:tc>
        <w:tc>
          <w:tcPr>
            <w:tcW w:w="1739" w:type="dxa"/>
            <w:shd w:val="clear" w:color="auto" w:fill="auto"/>
            <w:noWrap/>
            <w:vAlign w:val="center"/>
            <w:hideMark/>
          </w:tcPr>
          <w:p w:rsidR="00820237" w:rsidRPr="00820237" w:rsidRDefault="00820237" w:rsidP="00CF683F">
            <w:pPr>
              <w:pStyle w:val="142"/>
              <w:jc w:val="center"/>
              <w:rPr>
                <w:snapToGrid/>
              </w:rPr>
            </w:pPr>
            <w:r w:rsidRPr="00820237">
              <w:rPr>
                <w:rFonts w:hint="eastAsia"/>
                <w:snapToGrid/>
              </w:rPr>
              <w:t>決算</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106</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185,210</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193,768</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497,986</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524,910</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107</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180,712</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170,116</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622,592</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669,587</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108</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174,987</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170,059</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741,879</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702,587</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109</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168,988</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139,477</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838,008</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534,548</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110</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160,596</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117,519</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924,530</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924,524</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111</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192,170</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215,787</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1,101,369</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1,029,637</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112</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279,629</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289,591</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926,145</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911,285</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113</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355,050</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354,689</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936,590</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961,215</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小計</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1,697,342</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1,651,006</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6,589,099</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6,258,293</w:t>
            </w:r>
          </w:p>
        </w:tc>
      </w:tr>
      <w:tr w:rsidR="00473B31" w:rsidRPr="00820237" w:rsidTr="00F93369">
        <w:trPr>
          <w:trHeight w:val="322"/>
          <w:jc w:val="right"/>
        </w:trPr>
        <w:tc>
          <w:tcPr>
            <w:tcW w:w="2718" w:type="dxa"/>
            <w:gridSpan w:val="2"/>
            <w:shd w:val="clear" w:color="auto" w:fill="auto"/>
            <w:noWrap/>
            <w:vAlign w:val="center"/>
            <w:hideMark/>
          </w:tcPr>
          <w:p w:rsidR="00473B31" w:rsidRPr="00820237" w:rsidRDefault="00473B31" w:rsidP="00F93369">
            <w:pPr>
              <w:pStyle w:val="142"/>
              <w:jc w:val="center"/>
              <w:rPr>
                <w:snapToGrid/>
              </w:rPr>
            </w:pPr>
            <w:r w:rsidRPr="00820237">
              <w:rPr>
                <w:rFonts w:hint="eastAsia"/>
                <w:snapToGrid/>
              </w:rPr>
              <w:t>預算執行率</w:t>
            </w:r>
          </w:p>
        </w:tc>
        <w:tc>
          <w:tcPr>
            <w:tcW w:w="1738" w:type="dxa"/>
            <w:shd w:val="clear" w:color="auto" w:fill="auto"/>
            <w:noWrap/>
            <w:vAlign w:val="center"/>
            <w:hideMark/>
          </w:tcPr>
          <w:p w:rsidR="00473B31" w:rsidRPr="00820237" w:rsidRDefault="00473B31" w:rsidP="00D75DC0">
            <w:pPr>
              <w:pStyle w:val="142"/>
              <w:jc w:val="right"/>
              <w:rPr>
                <w:snapToGrid/>
              </w:rPr>
            </w:pPr>
            <w:r w:rsidRPr="00820237">
              <w:rPr>
                <w:rFonts w:hint="eastAsia"/>
                <w:snapToGrid/>
              </w:rPr>
              <w:t xml:space="preserve">97.27 </w:t>
            </w:r>
          </w:p>
        </w:tc>
        <w:tc>
          <w:tcPr>
            <w:tcW w:w="3477" w:type="dxa"/>
            <w:gridSpan w:val="2"/>
            <w:shd w:val="clear" w:color="auto" w:fill="auto"/>
            <w:noWrap/>
            <w:vAlign w:val="center"/>
            <w:hideMark/>
          </w:tcPr>
          <w:p w:rsidR="00473B31" w:rsidRPr="00820237" w:rsidRDefault="00473B31" w:rsidP="00D75DC0">
            <w:pPr>
              <w:pStyle w:val="142"/>
              <w:jc w:val="right"/>
              <w:rPr>
                <w:snapToGrid/>
              </w:rPr>
            </w:pPr>
            <w:r w:rsidRPr="00820237">
              <w:rPr>
                <w:rFonts w:hint="eastAsia"/>
                <w:snapToGrid/>
              </w:rPr>
              <w:t xml:space="preserve">94.98 </w:t>
            </w:r>
          </w:p>
        </w:tc>
      </w:tr>
      <w:tr w:rsidR="00820237" w:rsidRPr="00820237" w:rsidTr="00D75DC0">
        <w:trPr>
          <w:trHeight w:val="322"/>
          <w:jc w:val="right"/>
        </w:trPr>
        <w:tc>
          <w:tcPr>
            <w:tcW w:w="980" w:type="dxa"/>
            <w:shd w:val="clear" w:color="auto" w:fill="auto"/>
            <w:noWrap/>
            <w:vAlign w:val="center"/>
            <w:hideMark/>
          </w:tcPr>
          <w:p w:rsidR="00820237" w:rsidRPr="00820237" w:rsidRDefault="00820237" w:rsidP="00F93369">
            <w:pPr>
              <w:pStyle w:val="142"/>
              <w:jc w:val="center"/>
              <w:rPr>
                <w:snapToGrid/>
              </w:rPr>
            </w:pPr>
            <w:r w:rsidRPr="00820237">
              <w:rPr>
                <w:rFonts w:hint="eastAsia"/>
                <w:snapToGrid/>
              </w:rPr>
              <w:t>114</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384,806</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34,448</w:t>
            </w:r>
          </w:p>
        </w:tc>
        <w:tc>
          <w:tcPr>
            <w:tcW w:w="1738"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1,180,590</w:t>
            </w:r>
          </w:p>
        </w:tc>
        <w:tc>
          <w:tcPr>
            <w:tcW w:w="1739" w:type="dxa"/>
            <w:shd w:val="clear" w:color="auto" w:fill="auto"/>
            <w:noWrap/>
            <w:vAlign w:val="center"/>
            <w:hideMark/>
          </w:tcPr>
          <w:p w:rsidR="00820237" w:rsidRPr="00820237" w:rsidRDefault="00820237" w:rsidP="00D75DC0">
            <w:pPr>
              <w:pStyle w:val="142"/>
              <w:jc w:val="right"/>
              <w:rPr>
                <w:snapToGrid/>
              </w:rPr>
            </w:pPr>
            <w:r w:rsidRPr="00820237">
              <w:rPr>
                <w:rFonts w:hint="eastAsia"/>
                <w:snapToGrid/>
              </w:rPr>
              <w:t>187,532</w:t>
            </w:r>
          </w:p>
        </w:tc>
      </w:tr>
    </w:tbl>
    <w:p w:rsidR="00F01290" w:rsidRDefault="00F01290" w:rsidP="00F01290">
      <w:pPr>
        <w:pStyle w:val="142"/>
        <w:ind w:leftChars="171" w:left="1943" w:hangingChars="600" w:hanging="1459"/>
        <w:rPr>
          <w:snapToGrid/>
        </w:rPr>
      </w:pPr>
      <w:r w:rsidRPr="006B6D55">
        <w:rPr>
          <w:rFonts w:hint="eastAsia"/>
          <w:snapToGrid/>
        </w:rPr>
        <w:t>說    明：</w:t>
      </w:r>
      <w:r>
        <w:rPr>
          <w:rFonts w:hint="eastAsia"/>
          <w:snapToGrid/>
          <w:lang w:eastAsia="zh-TW"/>
        </w:rPr>
        <w:t>1</w:t>
      </w:r>
      <w:r>
        <w:rPr>
          <w:snapToGrid/>
          <w:lang w:eastAsia="zh-TW"/>
        </w:rPr>
        <w:t>.</w:t>
      </w:r>
      <w:r w:rsidRPr="00F01290">
        <w:rPr>
          <w:rFonts w:hint="eastAsia"/>
          <w:snapToGrid/>
        </w:rPr>
        <w:t>106及112年度公務決算數超過預算數</w:t>
      </w:r>
      <w:r w:rsidR="003973B0">
        <w:rPr>
          <w:rFonts w:hAnsi="標楷體" w:hint="eastAsia"/>
          <w:snapToGrid/>
        </w:rPr>
        <w:t>，</w:t>
      </w:r>
      <w:r w:rsidRPr="00F01290">
        <w:rPr>
          <w:rFonts w:hint="eastAsia"/>
          <w:snapToGrid/>
        </w:rPr>
        <w:t>主要</w:t>
      </w:r>
      <w:r w:rsidR="003973B0">
        <w:rPr>
          <w:rFonts w:hint="eastAsia"/>
          <w:snapToGrid/>
          <w:lang w:eastAsia="zh-TW"/>
        </w:rPr>
        <w:t>以</w:t>
      </w:r>
      <w:r w:rsidRPr="00F01290">
        <w:rPr>
          <w:rFonts w:hint="eastAsia"/>
          <w:snapToGrid/>
        </w:rPr>
        <w:t>動支第二預備金</w:t>
      </w:r>
      <w:r w:rsidR="00473B31">
        <w:rPr>
          <w:rFonts w:hint="eastAsia"/>
          <w:snapToGrid/>
          <w:lang w:eastAsia="zh-TW"/>
        </w:rPr>
        <w:t>支應</w:t>
      </w:r>
      <w:r>
        <w:rPr>
          <w:rFonts w:hAnsi="標楷體" w:hint="eastAsia"/>
          <w:snapToGrid/>
        </w:rPr>
        <w:t>，</w:t>
      </w:r>
      <w:r w:rsidRPr="00F01290">
        <w:rPr>
          <w:rFonts w:hAnsi="標楷體" w:hint="eastAsia"/>
          <w:snapToGrid/>
        </w:rPr>
        <w:t>111年度</w:t>
      </w:r>
      <w:r>
        <w:rPr>
          <w:rFonts w:hAnsi="標楷體" w:hint="eastAsia"/>
          <w:snapToGrid/>
          <w:lang w:eastAsia="zh-TW"/>
        </w:rPr>
        <w:t>則</w:t>
      </w:r>
      <w:r w:rsidR="00473B31">
        <w:rPr>
          <w:rFonts w:hAnsi="標楷體" w:hint="eastAsia"/>
          <w:snapToGrid/>
          <w:lang w:eastAsia="zh-TW"/>
        </w:rPr>
        <w:t>以</w:t>
      </w:r>
      <w:r w:rsidRPr="00F01290">
        <w:rPr>
          <w:rFonts w:hAnsi="標楷體" w:hint="eastAsia"/>
          <w:snapToGrid/>
        </w:rPr>
        <w:t>經費流用。</w:t>
      </w:r>
      <w:r>
        <w:rPr>
          <w:rFonts w:hAnsi="標楷體" w:hint="eastAsia"/>
          <w:snapToGrid/>
          <w:lang w:eastAsia="zh-TW"/>
        </w:rPr>
        <w:t>1</w:t>
      </w:r>
      <w:r>
        <w:rPr>
          <w:rFonts w:hAnsi="標楷體"/>
          <w:snapToGrid/>
          <w:lang w:eastAsia="zh-TW"/>
        </w:rPr>
        <w:t>14</w:t>
      </w:r>
      <w:r>
        <w:rPr>
          <w:rFonts w:hAnsi="標楷體" w:hint="eastAsia"/>
          <w:snapToGrid/>
          <w:lang w:eastAsia="zh-TW"/>
        </w:rPr>
        <w:t>年度決算數為截至3月底執行數</w:t>
      </w:r>
      <w:r w:rsidRPr="002229FE">
        <w:rPr>
          <w:rFonts w:hint="eastAsia"/>
          <w:snapToGrid/>
        </w:rPr>
        <w:t>。</w:t>
      </w:r>
    </w:p>
    <w:p w:rsidR="00F01290" w:rsidRPr="006B6D55" w:rsidRDefault="00F01290" w:rsidP="00F01290">
      <w:pPr>
        <w:pStyle w:val="142"/>
        <w:ind w:leftChars="615" w:left="1985" w:hangingChars="100" w:hanging="243"/>
        <w:rPr>
          <w:snapToGrid/>
          <w:lang w:eastAsia="zh-TW"/>
        </w:rPr>
      </w:pPr>
      <w:r>
        <w:rPr>
          <w:rFonts w:hint="eastAsia"/>
          <w:snapToGrid/>
          <w:lang w:eastAsia="zh-TW"/>
        </w:rPr>
        <w:t>2</w:t>
      </w:r>
      <w:r>
        <w:rPr>
          <w:snapToGrid/>
          <w:lang w:eastAsia="zh-TW"/>
        </w:rPr>
        <w:t>.</w:t>
      </w:r>
      <w:r w:rsidRPr="00F01290">
        <w:rPr>
          <w:rFonts w:hint="eastAsia"/>
          <w:snapToGrid/>
          <w:lang w:eastAsia="zh-TW"/>
        </w:rPr>
        <w:t>所填全民運動相關預算包含公務預算「體育教育推展-辦理全民體育教育及輔導辦理全國性綜合運動賽會」、「國家體育建設-推展全民運動」及運發基金「非亞奧運及基層運動人才培育計畫」。</w:t>
      </w:r>
    </w:p>
    <w:p w:rsidR="00F01290" w:rsidRDefault="00F01290" w:rsidP="00F01290">
      <w:pPr>
        <w:pStyle w:val="142"/>
        <w:ind w:leftChars="128" w:left="363" w:firstLineChars="100" w:firstLine="243"/>
        <w:rPr>
          <w:snapToGrid/>
        </w:rPr>
      </w:pPr>
      <w:r w:rsidRPr="006B6D55">
        <w:rPr>
          <w:rFonts w:hint="eastAsia"/>
          <w:snapToGrid/>
        </w:rPr>
        <w:t>資料來源：</w:t>
      </w:r>
      <w:r>
        <w:rPr>
          <w:rFonts w:hint="eastAsia"/>
          <w:snapToGrid/>
          <w:lang w:eastAsia="zh-TW"/>
        </w:rPr>
        <w:t>體育署</w:t>
      </w:r>
      <w:r w:rsidRPr="006B6D55">
        <w:rPr>
          <w:rFonts w:hint="eastAsia"/>
          <w:snapToGrid/>
        </w:rPr>
        <w:t>提供。</w:t>
      </w:r>
    </w:p>
    <w:p w:rsidR="003973B0" w:rsidRDefault="003973B0" w:rsidP="003973B0">
      <w:pPr>
        <w:pStyle w:val="21"/>
        <w:ind w:left="850" w:firstLine="566"/>
        <w:rPr>
          <w:snapToGrid/>
        </w:rPr>
      </w:pPr>
      <w:r>
        <w:rPr>
          <w:rFonts w:hint="eastAsia"/>
          <w:snapToGrid/>
          <w:lang w:eastAsia="zh-TW"/>
        </w:rPr>
        <w:t>同期間</w:t>
      </w:r>
      <w:r>
        <w:rPr>
          <w:rFonts w:hint="eastAsia"/>
          <w:snapToGrid/>
        </w:rPr>
        <w:t>我國規律運動人口比率</w:t>
      </w:r>
      <w:r w:rsidRPr="003973B0">
        <w:rPr>
          <w:rFonts w:hint="eastAsia"/>
          <w:snapToGrid/>
        </w:rPr>
        <w:t>呈增長趨勢</w:t>
      </w:r>
      <w:r>
        <w:rPr>
          <w:rFonts w:hAnsi="標楷體" w:hint="eastAsia"/>
          <w:snapToGrid/>
        </w:rPr>
        <w:t>，</w:t>
      </w:r>
      <w:r>
        <w:rPr>
          <w:rFonts w:hint="eastAsia"/>
          <w:snapToGrid/>
          <w:lang w:eastAsia="zh-TW"/>
        </w:rPr>
        <w:t>由</w:t>
      </w:r>
      <w:r>
        <w:rPr>
          <w:rFonts w:hint="eastAsia"/>
          <w:snapToGrid/>
        </w:rPr>
        <w:t>1</w:t>
      </w:r>
      <w:r>
        <w:rPr>
          <w:snapToGrid/>
        </w:rPr>
        <w:t>06</w:t>
      </w:r>
      <w:r>
        <w:rPr>
          <w:rFonts w:hint="eastAsia"/>
          <w:snapToGrid/>
        </w:rPr>
        <w:t>年度3</w:t>
      </w:r>
      <w:r>
        <w:rPr>
          <w:snapToGrid/>
        </w:rPr>
        <w:t>3.2%</w:t>
      </w:r>
      <w:r>
        <w:rPr>
          <w:rFonts w:hint="eastAsia"/>
          <w:snapToGrid/>
        </w:rPr>
        <w:t>，</w:t>
      </w:r>
      <w:r>
        <w:rPr>
          <w:rFonts w:hint="eastAsia"/>
          <w:snapToGrid/>
          <w:lang w:eastAsia="zh-TW"/>
        </w:rPr>
        <w:t>增為</w:t>
      </w:r>
      <w:r>
        <w:rPr>
          <w:rFonts w:hint="eastAsia"/>
          <w:snapToGrid/>
        </w:rPr>
        <w:t>1</w:t>
      </w:r>
      <w:r>
        <w:rPr>
          <w:snapToGrid/>
        </w:rPr>
        <w:t>13</w:t>
      </w:r>
      <w:r>
        <w:rPr>
          <w:rFonts w:hint="eastAsia"/>
          <w:snapToGrid/>
        </w:rPr>
        <w:t>年度增3</w:t>
      </w:r>
      <w:r>
        <w:rPr>
          <w:snapToGrid/>
        </w:rPr>
        <w:t>5.3%(</w:t>
      </w:r>
      <w:r>
        <w:rPr>
          <w:rFonts w:hint="eastAsia"/>
          <w:snapToGrid/>
        </w:rPr>
        <w:t>詳表2</w:t>
      </w:r>
      <w:r>
        <w:rPr>
          <w:snapToGrid/>
        </w:rPr>
        <w:t>-4)</w:t>
      </w:r>
      <w:r>
        <w:rPr>
          <w:rFonts w:hint="eastAsia"/>
          <w:snapToGrid/>
        </w:rPr>
        <w:t>。</w:t>
      </w:r>
      <w:r>
        <w:rPr>
          <w:rFonts w:hint="eastAsia"/>
          <w:snapToGrid/>
          <w:lang w:eastAsia="zh-TW"/>
        </w:rPr>
        <w:t>而</w:t>
      </w:r>
      <w:r w:rsidRPr="003973B0">
        <w:rPr>
          <w:rFonts w:hint="eastAsia"/>
          <w:snapToGrid/>
        </w:rPr>
        <w:t>民眾最常從事運動項目</w:t>
      </w:r>
      <w:r>
        <w:rPr>
          <w:rFonts w:hAnsi="標楷體" w:hint="eastAsia"/>
          <w:snapToGrid/>
        </w:rPr>
        <w:t>，</w:t>
      </w:r>
      <w:r>
        <w:rPr>
          <w:rFonts w:hint="eastAsia"/>
          <w:snapToGrid/>
          <w:lang w:eastAsia="zh-TW"/>
        </w:rPr>
        <w:t>由最</w:t>
      </w:r>
      <w:r>
        <w:rPr>
          <w:rFonts w:hint="eastAsia"/>
          <w:snapToGrid/>
        </w:rPr>
        <w:t>近5(1</w:t>
      </w:r>
      <w:r>
        <w:rPr>
          <w:snapToGrid/>
        </w:rPr>
        <w:t>09</w:t>
      </w:r>
      <w:r>
        <w:rPr>
          <w:rFonts w:hint="eastAsia"/>
          <w:snapToGrid/>
        </w:rPr>
        <w:t>至1</w:t>
      </w:r>
      <w:r>
        <w:rPr>
          <w:snapToGrid/>
        </w:rPr>
        <w:t>13</w:t>
      </w:r>
      <w:r>
        <w:rPr>
          <w:rFonts w:hint="eastAsia"/>
          <w:snapToGrid/>
        </w:rPr>
        <w:t>年度)年度變化觀之(詳表3</w:t>
      </w:r>
      <w:r>
        <w:rPr>
          <w:snapToGrid/>
        </w:rPr>
        <w:t>-6)</w:t>
      </w:r>
      <w:r>
        <w:rPr>
          <w:rFonts w:hint="eastAsia"/>
          <w:snapToGrid/>
        </w:rPr>
        <w:t>，1</w:t>
      </w:r>
      <w:r>
        <w:rPr>
          <w:snapToGrid/>
        </w:rPr>
        <w:t>09</w:t>
      </w:r>
      <w:r>
        <w:rPr>
          <w:rFonts w:hint="eastAsia"/>
          <w:snapToGrid/>
        </w:rPr>
        <w:t>、1</w:t>
      </w:r>
      <w:r>
        <w:rPr>
          <w:snapToGrid/>
        </w:rPr>
        <w:t>12</w:t>
      </w:r>
      <w:r>
        <w:rPr>
          <w:rFonts w:hint="eastAsia"/>
          <w:snapToGrid/>
        </w:rPr>
        <w:t>及1</w:t>
      </w:r>
      <w:r>
        <w:rPr>
          <w:snapToGrid/>
        </w:rPr>
        <w:t>13</w:t>
      </w:r>
      <w:r>
        <w:rPr>
          <w:rFonts w:hint="eastAsia"/>
          <w:snapToGrid/>
        </w:rPr>
        <w:t>年度前3名排序皆為</w:t>
      </w:r>
      <w:r w:rsidRPr="00EE702C">
        <w:rPr>
          <w:rFonts w:hint="eastAsia"/>
          <w:snapToGrid/>
        </w:rPr>
        <w:t>散步</w:t>
      </w:r>
      <w:r>
        <w:rPr>
          <w:rFonts w:hint="eastAsia"/>
          <w:snapToGrid/>
        </w:rPr>
        <w:t>/</w:t>
      </w:r>
      <w:r w:rsidRPr="00EE702C">
        <w:rPr>
          <w:rFonts w:hint="eastAsia"/>
          <w:snapToGrid/>
        </w:rPr>
        <w:t>走路</w:t>
      </w:r>
      <w:r>
        <w:rPr>
          <w:rFonts w:hint="eastAsia"/>
          <w:snapToGrid/>
        </w:rPr>
        <w:t>/</w:t>
      </w:r>
      <w:r w:rsidRPr="00EE702C">
        <w:rPr>
          <w:rFonts w:hint="eastAsia"/>
          <w:snapToGrid/>
        </w:rPr>
        <w:t>健走</w:t>
      </w:r>
      <w:r>
        <w:rPr>
          <w:rFonts w:hint="eastAsia"/>
          <w:snapToGrid/>
        </w:rPr>
        <w:t>、慢跑及爬山</w:t>
      </w:r>
      <w:r w:rsidRPr="00F93369">
        <w:rPr>
          <w:rFonts w:hint="eastAsia"/>
          <w:snapToGrid/>
        </w:rPr>
        <w:t>，111年度爬山則高於慢跑</w:t>
      </w:r>
      <w:r>
        <w:rPr>
          <w:rFonts w:hint="eastAsia"/>
          <w:snapToGrid/>
        </w:rPr>
        <w:t>，另1</w:t>
      </w:r>
      <w:r>
        <w:rPr>
          <w:snapToGrid/>
        </w:rPr>
        <w:t>10</w:t>
      </w:r>
      <w:r>
        <w:rPr>
          <w:rFonts w:hint="eastAsia"/>
          <w:snapToGrid/>
        </w:rPr>
        <w:t>年度受新冠肺炎</w:t>
      </w:r>
      <w:r w:rsidRPr="003973B0">
        <w:rPr>
          <w:rFonts w:hint="eastAsia"/>
          <w:snapToGrid/>
        </w:rPr>
        <w:t>流行</w:t>
      </w:r>
      <w:r>
        <w:rPr>
          <w:rFonts w:hint="eastAsia"/>
          <w:snapToGrid/>
        </w:rPr>
        <w:t>高峰影響，</w:t>
      </w:r>
      <w:r w:rsidRPr="00EE702C">
        <w:rPr>
          <w:rFonts w:hint="eastAsia"/>
          <w:snapToGrid/>
        </w:rPr>
        <w:t>在家健身訓練</w:t>
      </w:r>
      <w:r>
        <w:rPr>
          <w:rFonts w:hint="eastAsia"/>
          <w:snapToGrid/>
        </w:rPr>
        <w:t>躍升為第</w:t>
      </w:r>
      <w:r>
        <w:rPr>
          <w:snapToGrid/>
        </w:rPr>
        <w:t>3</w:t>
      </w:r>
      <w:r>
        <w:rPr>
          <w:rFonts w:hint="eastAsia"/>
          <w:snapToGrid/>
        </w:rPr>
        <w:t>名。另</w:t>
      </w:r>
      <w:r w:rsidRPr="00EE702C">
        <w:rPr>
          <w:rFonts w:hint="eastAsia"/>
          <w:snapToGrid/>
        </w:rPr>
        <w:t>散步</w:t>
      </w:r>
      <w:r>
        <w:rPr>
          <w:rFonts w:hint="eastAsia"/>
          <w:snapToGrid/>
        </w:rPr>
        <w:t>/</w:t>
      </w:r>
      <w:r w:rsidRPr="00EE702C">
        <w:rPr>
          <w:rFonts w:hint="eastAsia"/>
          <w:snapToGrid/>
        </w:rPr>
        <w:t>走路</w:t>
      </w:r>
      <w:r>
        <w:rPr>
          <w:rFonts w:hint="eastAsia"/>
          <w:snapToGrid/>
        </w:rPr>
        <w:t>/</w:t>
      </w:r>
      <w:r w:rsidRPr="00EE702C">
        <w:rPr>
          <w:rFonts w:hint="eastAsia"/>
          <w:snapToGrid/>
        </w:rPr>
        <w:t>健走</w:t>
      </w:r>
      <w:r>
        <w:rPr>
          <w:rFonts w:hint="eastAsia"/>
          <w:snapToGrid/>
        </w:rPr>
        <w:t>占比逐年增加，</w:t>
      </w:r>
      <w:r w:rsidRPr="00EE702C">
        <w:rPr>
          <w:rFonts w:hint="eastAsia"/>
          <w:snapToGrid/>
        </w:rPr>
        <w:t>慢跑及爬山</w:t>
      </w:r>
      <w:r>
        <w:rPr>
          <w:rFonts w:hint="eastAsia"/>
          <w:snapToGrid/>
        </w:rPr>
        <w:t>則各年度增減不一。球類運動則以籃球和羽球占比較高。</w:t>
      </w:r>
    </w:p>
    <w:p w:rsidR="00D75DC0" w:rsidRDefault="00D75DC0" w:rsidP="005E4582">
      <w:pPr>
        <w:pStyle w:val="142"/>
        <w:spacing w:beforeLines="50" w:before="250"/>
        <w:ind w:leftChars="139" w:left="850" w:hangingChars="161" w:hanging="456"/>
        <w:rPr>
          <w:b/>
          <w:sz w:val="28"/>
        </w:rPr>
      </w:pPr>
      <w:r>
        <w:rPr>
          <w:rFonts w:hint="eastAsia"/>
          <w:b/>
          <w:sz w:val="28"/>
          <w:lang w:eastAsia="zh-TW"/>
        </w:rPr>
        <w:t>表</w:t>
      </w:r>
      <w:r>
        <w:rPr>
          <w:b/>
          <w:sz w:val="28"/>
        </w:rPr>
        <w:t>3</w:t>
      </w:r>
      <w:r w:rsidRPr="00DB07CA">
        <w:rPr>
          <w:rFonts w:hint="eastAsia"/>
          <w:b/>
          <w:sz w:val="28"/>
        </w:rPr>
        <w:t>-</w:t>
      </w:r>
      <w:r w:rsidR="00473B31">
        <w:rPr>
          <w:b/>
          <w:sz w:val="28"/>
        </w:rPr>
        <w:t>6</w:t>
      </w:r>
      <w:r w:rsidRPr="00DB07CA">
        <w:rPr>
          <w:rFonts w:hint="eastAsia"/>
          <w:b/>
          <w:sz w:val="28"/>
        </w:rPr>
        <w:t xml:space="preserve">  </w:t>
      </w:r>
      <w:r w:rsidRPr="00E512AC">
        <w:rPr>
          <w:rFonts w:hint="eastAsia"/>
          <w:b/>
          <w:sz w:val="28"/>
        </w:rPr>
        <w:t>10</w:t>
      </w:r>
      <w:r>
        <w:rPr>
          <w:b/>
          <w:sz w:val="28"/>
        </w:rPr>
        <w:t>9</w:t>
      </w:r>
      <w:r w:rsidRPr="00E512AC">
        <w:rPr>
          <w:rFonts w:hint="eastAsia"/>
          <w:b/>
          <w:sz w:val="28"/>
        </w:rPr>
        <w:t>至11</w:t>
      </w:r>
      <w:r>
        <w:rPr>
          <w:b/>
          <w:sz w:val="28"/>
        </w:rPr>
        <w:t>3</w:t>
      </w:r>
      <w:r>
        <w:rPr>
          <w:rFonts w:hint="eastAsia"/>
          <w:b/>
          <w:sz w:val="28"/>
          <w:lang w:eastAsia="zh-TW"/>
        </w:rPr>
        <w:t>年度</w:t>
      </w:r>
      <w:r w:rsidRPr="00D75DC0">
        <w:rPr>
          <w:rFonts w:hint="eastAsia"/>
          <w:b/>
          <w:sz w:val="28"/>
          <w:lang w:eastAsia="zh-TW"/>
        </w:rPr>
        <w:t>民眾最常從事</w:t>
      </w:r>
      <w:r>
        <w:rPr>
          <w:rFonts w:hint="eastAsia"/>
          <w:b/>
          <w:sz w:val="28"/>
          <w:lang w:eastAsia="zh-TW"/>
        </w:rPr>
        <w:t>前1</w:t>
      </w:r>
      <w:r>
        <w:rPr>
          <w:b/>
          <w:sz w:val="28"/>
          <w:lang w:eastAsia="zh-TW"/>
        </w:rPr>
        <w:t>5</w:t>
      </w:r>
      <w:r>
        <w:rPr>
          <w:rFonts w:hint="eastAsia"/>
          <w:b/>
          <w:sz w:val="28"/>
          <w:lang w:eastAsia="zh-TW"/>
        </w:rPr>
        <w:t>項</w:t>
      </w:r>
      <w:r w:rsidRPr="00D75DC0">
        <w:rPr>
          <w:rFonts w:hint="eastAsia"/>
          <w:b/>
          <w:sz w:val="28"/>
          <w:lang w:eastAsia="zh-TW"/>
        </w:rPr>
        <w:t>運動項目</w:t>
      </w:r>
      <w:r>
        <w:rPr>
          <w:rFonts w:hint="eastAsia"/>
          <w:b/>
          <w:sz w:val="28"/>
          <w:lang w:eastAsia="zh-TW"/>
        </w:rPr>
        <w:t>統計</w:t>
      </w:r>
      <w:r w:rsidR="00136897">
        <w:rPr>
          <w:rFonts w:hint="eastAsia"/>
          <w:b/>
          <w:sz w:val="28"/>
          <w:lang w:eastAsia="zh-TW"/>
        </w:rPr>
        <w:t>表</w:t>
      </w:r>
    </w:p>
    <w:p w:rsidR="00D75DC0" w:rsidRDefault="00D75DC0" w:rsidP="00D75DC0">
      <w:pPr>
        <w:pStyle w:val="142"/>
        <w:spacing w:line="0" w:lineRule="atLeast"/>
        <w:ind w:leftChars="85" w:left="876" w:hangingChars="261" w:hanging="635"/>
        <w:jc w:val="right"/>
        <w:rPr>
          <w:rFonts w:hAnsi="標楷體"/>
          <w:szCs w:val="24"/>
          <w:lang w:eastAsia="zh-TW"/>
        </w:rPr>
      </w:pPr>
      <w:r w:rsidRPr="00820237">
        <w:rPr>
          <w:rFonts w:hint="eastAsia"/>
          <w:szCs w:val="24"/>
          <w:lang w:eastAsia="zh-TW"/>
        </w:rPr>
        <w:t>單位</w:t>
      </w:r>
      <w:r w:rsidRPr="00820237">
        <w:rPr>
          <w:rFonts w:hAnsi="標楷體" w:hint="eastAsia"/>
          <w:szCs w:val="24"/>
          <w:lang w:eastAsia="zh-TW"/>
        </w:rPr>
        <w:t>：</w:t>
      </w:r>
      <w:r w:rsidRPr="00820237">
        <w:rPr>
          <w:rFonts w:hAnsi="標楷體"/>
          <w:szCs w:val="24"/>
          <w:lang w:eastAsia="zh-TW"/>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46"/>
        <w:gridCol w:w="543"/>
        <w:gridCol w:w="544"/>
        <w:gridCol w:w="543"/>
        <w:gridCol w:w="544"/>
        <w:gridCol w:w="543"/>
        <w:gridCol w:w="544"/>
        <w:gridCol w:w="543"/>
        <w:gridCol w:w="544"/>
        <w:gridCol w:w="543"/>
        <w:gridCol w:w="544"/>
      </w:tblGrid>
      <w:tr w:rsidR="003973B0" w:rsidRPr="00D75DC0" w:rsidTr="00EE702C">
        <w:trPr>
          <w:jc w:val="right"/>
        </w:trPr>
        <w:tc>
          <w:tcPr>
            <w:tcW w:w="2646" w:type="dxa"/>
            <w:vMerge w:val="restart"/>
            <w:shd w:val="clear" w:color="auto" w:fill="auto"/>
            <w:noWrap/>
            <w:vAlign w:val="center"/>
            <w:hideMark/>
          </w:tcPr>
          <w:p w:rsidR="003973B0" w:rsidRPr="00D75DC0" w:rsidRDefault="003973B0" w:rsidP="003973B0">
            <w:pPr>
              <w:pStyle w:val="142"/>
              <w:jc w:val="center"/>
              <w:rPr>
                <w:snapToGrid/>
              </w:rPr>
            </w:pPr>
            <w:r>
              <w:rPr>
                <w:rFonts w:hint="eastAsia"/>
                <w:snapToGrid/>
                <w:lang w:eastAsia="zh-TW"/>
              </w:rPr>
              <w:t>年度/</w:t>
            </w:r>
            <w:r w:rsidRPr="00EE702C">
              <w:rPr>
                <w:rFonts w:hint="eastAsia"/>
                <w:snapToGrid/>
              </w:rPr>
              <w:t>項目</w:t>
            </w:r>
          </w:p>
        </w:tc>
        <w:tc>
          <w:tcPr>
            <w:tcW w:w="0" w:type="auto"/>
            <w:gridSpan w:val="2"/>
            <w:shd w:val="clear" w:color="auto" w:fill="auto"/>
            <w:noWrap/>
            <w:vAlign w:val="center"/>
            <w:hideMark/>
          </w:tcPr>
          <w:p w:rsidR="003973B0" w:rsidRPr="00D75DC0" w:rsidRDefault="003973B0" w:rsidP="005E4582">
            <w:pPr>
              <w:pStyle w:val="142"/>
              <w:jc w:val="center"/>
              <w:rPr>
                <w:snapToGrid/>
              </w:rPr>
            </w:pPr>
            <w:r w:rsidRPr="00D75DC0">
              <w:rPr>
                <w:rFonts w:hint="eastAsia"/>
                <w:snapToGrid/>
              </w:rPr>
              <w:t>109</w:t>
            </w:r>
          </w:p>
        </w:tc>
        <w:tc>
          <w:tcPr>
            <w:tcW w:w="0" w:type="auto"/>
            <w:gridSpan w:val="2"/>
            <w:shd w:val="clear" w:color="auto" w:fill="auto"/>
            <w:noWrap/>
            <w:vAlign w:val="center"/>
            <w:hideMark/>
          </w:tcPr>
          <w:p w:rsidR="003973B0" w:rsidRPr="00D75DC0" w:rsidRDefault="003973B0" w:rsidP="005E4582">
            <w:pPr>
              <w:pStyle w:val="142"/>
              <w:jc w:val="center"/>
              <w:rPr>
                <w:snapToGrid/>
              </w:rPr>
            </w:pPr>
            <w:r w:rsidRPr="00D75DC0">
              <w:rPr>
                <w:rFonts w:hint="eastAsia"/>
                <w:snapToGrid/>
              </w:rPr>
              <w:t>110</w:t>
            </w:r>
          </w:p>
        </w:tc>
        <w:tc>
          <w:tcPr>
            <w:tcW w:w="0" w:type="auto"/>
            <w:gridSpan w:val="2"/>
            <w:shd w:val="clear" w:color="auto" w:fill="auto"/>
            <w:noWrap/>
            <w:vAlign w:val="center"/>
            <w:hideMark/>
          </w:tcPr>
          <w:p w:rsidR="003973B0" w:rsidRPr="00D75DC0" w:rsidRDefault="003973B0" w:rsidP="005E4582">
            <w:pPr>
              <w:pStyle w:val="142"/>
              <w:jc w:val="center"/>
              <w:rPr>
                <w:snapToGrid/>
              </w:rPr>
            </w:pPr>
            <w:r w:rsidRPr="00D75DC0">
              <w:rPr>
                <w:rFonts w:hint="eastAsia"/>
                <w:snapToGrid/>
              </w:rPr>
              <w:t>111</w:t>
            </w:r>
          </w:p>
        </w:tc>
        <w:tc>
          <w:tcPr>
            <w:tcW w:w="0" w:type="auto"/>
            <w:gridSpan w:val="2"/>
            <w:shd w:val="clear" w:color="auto" w:fill="auto"/>
            <w:noWrap/>
            <w:vAlign w:val="center"/>
            <w:hideMark/>
          </w:tcPr>
          <w:p w:rsidR="003973B0" w:rsidRPr="00D75DC0" w:rsidRDefault="003973B0" w:rsidP="005E4582">
            <w:pPr>
              <w:pStyle w:val="142"/>
              <w:jc w:val="center"/>
              <w:rPr>
                <w:snapToGrid/>
              </w:rPr>
            </w:pPr>
            <w:r w:rsidRPr="00D75DC0">
              <w:rPr>
                <w:rFonts w:hint="eastAsia"/>
                <w:snapToGrid/>
              </w:rPr>
              <w:t>112</w:t>
            </w:r>
          </w:p>
        </w:tc>
        <w:tc>
          <w:tcPr>
            <w:tcW w:w="0" w:type="auto"/>
            <w:gridSpan w:val="2"/>
            <w:shd w:val="clear" w:color="auto" w:fill="auto"/>
            <w:noWrap/>
            <w:vAlign w:val="center"/>
            <w:hideMark/>
          </w:tcPr>
          <w:p w:rsidR="003973B0" w:rsidRPr="00D75DC0" w:rsidRDefault="003973B0" w:rsidP="005E4582">
            <w:pPr>
              <w:pStyle w:val="142"/>
              <w:jc w:val="center"/>
              <w:rPr>
                <w:snapToGrid/>
              </w:rPr>
            </w:pPr>
            <w:r w:rsidRPr="00D75DC0">
              <w:rPr>
                <w:rFonts w:hint="eastAsia"/>
                <w:snapToGrid/>
              </w:rPr>
              <w:t>113</w:t>
            </w:r>
          </w:p>
        </w:tc>
      </w:tr>
      <w:tr w:rsidR="003973B0" w:rsidRPr="00D75DC0" w:rsidTr="00EE702C">
        <w:trPr>
          <w:jc w:val="right"/>
        </w:trPr>
        <w:tc>
          <w:tcPr>
            <w:tcW w:w="2646" w:type="dxa"/>
            <w:vMerge/>
            <w:shd w:val="clear" w:color="auto" w:fill="auto"/>
            <w:noWrap/>
            <w:vAlign w:val="center"/>
            <w:hideMark/>
          </w:tcPr>
          <w:p w:rsidR="003973B0" w:rsidRPr="00D75DC0" w:rsidRDefault="003973B0" w:rsidP="00CF683F">
            <w:pPr>
              <w:pStyle w:val="142"/>
              <w:jc w:val="center"/>
              <w:rPr>
                <w:snapToGrid/>
              </w:rPr>
            </w:pP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排名</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占比</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排名</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占比</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排名</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占比</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排名</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占比</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排名</w:t>
            </w:r>
          </w:p>
        </w:tc>
        <w:tc>
          <w:tcPr>
            <w:tcW w:w="0" w:type="auto"/>
            <w:shd w:val="clear" w:color="auto" w:fill="auto"/>
            <w:noWrap/>
            <w:vAlign w:val="center"/>
            <w:hideMark/>
          </w:tcPr>
          <w:p w:rsidR="003973B0" w:rsidRPr="00D75DC0" w:rsidRDefault="003973B0" w:rsidP="00D75DC0">
            <w:pPr>
              <w:pStyle w:val="142"/>
              <w:rPr>
                <w:snapToGrid/>
              </w:rPr>
            </w:pPr>
            <w:r w:rsidRPr="00D75DC0">
              <w:rPr>
                <w:rFonts w:hint="eastAsia"/>
                <w:snapToGrid/>
              </w:rPr>
              <w:t>占比</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散步</w:t>
            </w:r>
            <w:r w:rsidR="00BD2446">
              <w:rPr>
                <w:rFonts w:hint="eastAsia"/>
                <w:snapToGrid/>
              </w:rPr>
              <w:t>/</w:t>
            </w:r>
            <w:r w:rsidRPr="00D75DC0">
              <w:rPr>
                <w:rFonts w:hint="eastAsia"/>
                <w:snapToGrid/>
              </w:rPr>
              <w:t>走路</w:t>
            </w:r>
            <w:r w:rsidR="00BD2446">
              <w:rPr>
                <w:rFonts w:hint="eastAsia"/>
                <w:snapToGrid/>
              </w:rPr>
              <w:t>/</w:t>
            </w:r>
            <w:r w:rsidRPr="00D75DC0">
              <w:rPr>
                <w:rFonts w:hint="eastAsia"/>
                <w:snapToGrid/>
              </w:rPr>
              <w:t>健走</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51.8</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55.4</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61.9</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57.1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57.4</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慢跑</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21.1</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18</w:t>
            </w:r>
            <w:r w:rsidR="00EE702C" w:rsidRPr="00CF683F">
              <w:rPr>
                <w:b/>
                <w:snapToGrid/>
              </w:rPr>
              <w:t>.0</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3</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16.9</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18.6</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18.1</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爬山</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3</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11.5</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4</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11.9</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2</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17.8</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3</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12.3</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3</w:t>
            </w:r>
          </w:p>
        </w:tc>
        <w:tc>
          <w:tcPr>
            <w:tcW w:w="0" w:type="auto"/>
            <w:shd w:val="clear" w:color="auto" w:fill="auto"/>
            <w:noWrap/>
            <w:vAlign w:val="center"/>
            <w:hideMark/>
          </w:tcPr>
          <w:p w:rsidR="00D75DC0" w:rsidRPr="00CF683F" w:rsidRDefault="00D75DC0" w:rsidP="00EE702C">
            <w:pPr>
              <w:pStyle w:val="142"/>
              <w:jc w:val="right"/>
              <w:rPr>
                <w:b/>
                <w:snapToGrid/>
              </w:rPr>
            </w:pPr>
            <w:r w:rsidRPr="00CF683F">
              <w:rPr>
                <w:rFonts w:hint="eastAsia"/>
                <w:b/>
                <w:snapToGrid/>
              </w:rPr>
              <w:t>12.4</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籃球</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8.6</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伸展操/皮拉提斯/瑜珈</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9.2</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騎腳踏車</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10.4</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在家健身訓練</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11.2</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上民間健身房</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5.8</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游泳</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3.1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5.1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4.9</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羽球</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9.2</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武術類</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3.1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2.7</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2.7</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有氧舞蹈</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4.2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3.2</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桌球</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3.2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2.7</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上國民運動中心</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w:t>
            </w:r>
            <w:r w:rsidR="00531376">
              <w:rPr>
                <w:snapToGrid/>
              </w:rPr>
              <w:t>.0</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1.8</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2.1</w:t>
            </w:r>
          </w:p>
        </w:tc>
      </w:tr>
      <w:tr w:rsidR="00D75DC0" w:rsidRPr="00D75DC0" w:rsidTr="00EE702C">
        <w:trPr>
          <w:jc w:val="right"/>
        </w:trPr>
        <w:tc>
          <w:tcPr>
            <w:tcW w:w="2646" w:type="dxa"/>
            <w:shd w:val="clear" w:color="auto" w:fill="auto"/>
            <w:noWrap/>
            <w:vAlign w:val="center"/>
            <w:hideMark/>
          </w:tcPr>
          <w:p w:rsidR="00D75DC0" w:rsidRPr="00D75DC0" w:rsidRDefault="00D75DC0" w:rsidP="00CF683F">
            <w:pPr>
              <w:pStyle w:val="142"/>
              <w:jc w:val="center"/>
              <w:rPr>
                <w:snapToGrid/>
              </w:rPr>
            </w:pPr>
            <w:r w:rsidRPr="00D75DC0">
              <w:rPr>
                <w:rFonts w:hint="eastAsia"/>
                <w:snapToGrid/>
              </w:rPr>
              <w:t>排球</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1.2</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13</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16</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2.1</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14</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1.9</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15</w:t>
            </w:r>
          </w:p>
        </w:tc>
        <w:tc>
          <w:tcPr>
            <w:tcW w:w="0" w:type="auto"/>
            <w:shd w:val="clear" w:color="auto" w:fill="auto"/>
            <w:noWrap/>
            <w:vAlign w:val="center"/>
            <w:hideMark/>
          </w:tcPr>
          <w:p w:rsidR="00D75DC0" w:rsidRPr="00D75DC0" w:rsidRDefault="00D75DC0" w:rsidP="00EE702C">
            <w:pPr>
              <w:pStyle w:val="142"/>
              <w:jc w:val="right"/>
              <w:rPr>
                <w:snapToGrid/>
              </w:rPr>
            </w:pPr>
            <w:r w:rsidRPr="00D75DC0">
              <w:rPr>
                <w:rFonts w:hint="eastAsia"/>
                <w:snapToGrid/>
              </w:rPr>
              <w:t>2</w:t>
            </w:r>
            <w:r w:rsidR="00531376">
              <w:rPr>
                <w:snapToGrid/>
              </w:rPr>
              <w:t>.0</w:t>
            </w:r>
          </w:p>
        </w:tc>
      </w:tr>
    </w:tbl>
    <w:p w:rsidR="00D75DC0" w:rsidRDefault="00D75DC0" w:rsidP="00F93369">
      <w:pPr>
        <w:pStyle w:val="142"/>
        <w:ind w:leftChars="135" w:left="1841" w:hangingChars="600" w:hanging="1459"/>
        <w:jc w:val="both"/>
        <w:rPr>
          <w:snapToGrid/>
        </w:rPr>
      </w:pPr>
      <w:r w:rsidRPr="006B6D55">
        <w:rPr>
          <w:rFonts w:hint="eastAsia"/>
          <w:snapToGrid/>
        </w:rPr>
        <w:t>說    明：</w:t>
      </w:r>
      <w:r>
        <w:rPr>
          <w:rFonts w:hint="eastAsia"/>
          <w:snapToGrid/>
          <w:lang w:eastAsia="zh-TW"/>
        </w:rPr>
        <w:t>1</w:t>
      </w:r>
      <w:r>
        <w:rPr>
          <w:snapToGrid/>
          <w:lang w:eastAsia="zh-TW"/>
        </w:rPr>
        <w:t>.</w:t>
      </w:r>
      <w:r>
        <w:rPr>
          <w:rFonts w:hint="eastAsia"/>
          <w:snapToGrid/>
          <w:lang w:eastAsia="zh-TW"/>
        </w:rPr>
        <w:t>表內前1</w:t>
      </w:r>
      <w:r>
        <w:rPr>
          <w:snapToGrid/>
          <w:lang w:eastAsia="zh-TW"/>
        </w:rPr>
        <w:t>5</w:t>
      </w:r>
      <w:r>
        <w:rPr>
          <w:rFonts w:hint="eastAsia"/>
          <w:snapToGrid/>
          <w:lang w:eastAsia="zh-TW"/>
        </w:rPr>
        <w:t>項係以1</w:t>
      </w:r>
      <w:r>
        <w:rPr>
          <w:snapToGrid/>
          <w:lang w:eastAsia="zh-TW"/>
        </w:rPr>
        <w:t>09</w:t>
      </w:r>
      <w:r>
        <w:rPr>
          <w:rFonts w:hint="eastAsia"/>
          <w:snapToGrid/>
          <w:lang w:eastAsia="zh-TW"/>
        </w:rPr>
        <w:t>年度為基準</w:t>
      </w:r>
      <w:r>
        <w:rPr>
          <w:rFonts w:hAnsi="標楷體" w:hint="eastAsia"/>
          <w:snapToGrid/>
          <w:lang w:eastAsia="zh-TW"/>
        </w:rPr>
        <w:t>，</w:t>
      </w:r>
      <w:r>
        <w:rPr>
          <w:rFonts w:hint="eastAsia"/>
          <w:snapToGrid/>
          <w:lang w:eastAsia="zh-TW"/>
        </w:rPr>
        <w:t>觀察1</w:t>
      </w:r>
      <w:r>
        <w:rPr>
          <w:snapToGrid/>
          <w:lang w:eastAsia="zh-TW"/>
        </w:rPr>
        <w:t>09</w:t>
      </w:r>
      <w:r>
        <w:rPr>
          <w:rFonts w:hint="eastAsia"/>
          <w:snapToGrid/>
          <w:lang w:eastAsia="zh-TW"/>
        </w:rPr>
        <w:t>至1</w:t>
      </w:r>
      <w:r>
        <w:rPr>
          <w:snapToGrid/>
          <w:lang w:eastAsia="zh-TW"/>
        </w:rPr>
        <w:t>13</w:t>
      </w:r>
      <w:r>
        <w:rPr>
          <w:rFonts w:hint="eastAsia"/>
          <w:snapToGrid/>
          <w:lang w:eastAsia="zh-TW"/>
        </w:rPr>
        <w:t>年度排名和占比之變化</w:t>
      </w:r>
      <w:r>
        <w:rPr>
          <w:rFonts w:hAnsi="標楷體" w:hint="eastAsia"/>
          <w:snapToGrid/>
          <w:lang w:eastAsia="zh-TW"/>
        </w:rPr>
        <w:t>。</w:t>
      </w:r>
    </w:p>
    <w:p w:rsidR="00D75DC0" w:rsidRPr="006B6D55" w:rsidRDefault="00D75DC0" w:rsidP="00F93369">
      <w:pPr>
        <w:pStyle w:val="142"/>
        <w:ind w:leftChars="565" w:left="1843" w:hangingChars="100" w:hanging="243"/>
        <w:jc w:val="both"/>
        <w:rPr>
          <w:snapToGrid/>
          <w:lang w:eastAsia="zh-TW"/>
        </w:rPr>
      </w:pPr>
      <w:r>
        <w:rPr>
          <w:rFonts w:hint="eastAsia"/>
          <w:snapToGrid/>
          <w:lang w:eastAsia="zh-TW"/>
        </w:rPr>
        <w:t>2</w:t>
      </w:r>
      <w:r>
        <w:rPr>
          <w:snapToGrid/>
          <w:lang w:eastAsia="zh-TW"/>
        </w:rPr>
        <w:t>.</w:t>
      </w:r>
      <w:r>
        <w:rPr>
          <w:rFonts w:hint="eastAsia"/>
          <w:snapToGrid/>
          <w:lang w:eastAsia="zh-TW"/>
        </w:rPr>
        <w:t>表內</w:t>
      </w:r>
      <w:r w:rsidRPr="00D75DC0">
        <w:rPr>
          <w:rFonts w:hint="eastAsia"/>
          <w:snapToGrid/>
          <w:lang w:eastAsia="zh-TW"/>
        </w:rPr>
        <w:t>在家健身訓練包含仰臥起坐、伏地挺身、交互蹲跳、跳繩、爬樓梯、搖呼拉圈等。</w:t>
      </w:r>
      <w:r>
        <w:rPr>
          <w:rFonts w:hint="eastAsia"/>
          <w:snapToGrid/>
          <w:lang w:eastAsia="zh-TW"/>
        </w:rPr>
        <w:t>而</w:t>
      </w:r>
      <w:r w:rsidRPr="00D75DC0">
        <w:rPr>
          <w:rFonts w:hint="eastAsia"/>
          <w:snapToGrid/>
          <w:lang w:eastAsia="zh-TW"/>
        </w:rPr>
        <w:t>武術類</w:t>
      </w:r>
      <w:r>
        <w:rPr>
          <w:rFonts w:hint="eastAsia"/>
          <w:snapToGrid/>
          <w:lang w:eastAsia="zh-TW"/>
        </w:rPr>
        <w:t>包括</w:t>
      </w:r>
      <w:r w:rsidRPr="00D75DC0">
        <w:rPr>
          <w:rFonts w:hint="eastAsia"/>
          <w:snapToGrid/>
          <w:lang w:eastAsia="zh-TW"/>
        </w:rPr>
        <w:t>內功、內外丹功、太極拳、長拳、香功、禪功、法輪功、五行操、易經操</w:t>
      </w:r>
      <w:r>
        <w:rPr>
          <w:rFonts w:hint="eastAsia"/>
          <w:snapToGrid/>
          <w:lang w:eastAsia="zh-TW"/>
        </w:rPr>
        <w:t>及</w:t>
      </w:r>
      <w:r w:rsidRPr="00D75DC0">
        <w:rPr>
          <w:rFonts w:hint="eastAsia"/>
          <w:snapToGrid/>
          <w:lang w:eastAsia="zh-TW"/>
        </w:rPr>
        <w:t>回春操</w:t>
      </w:r>
      <w:r w:rsidRPr="00F01290">
        <w:rPr>
          <w:rFonts w:hint="eastAsia"/>
          <w:snapToGrid/>
          <w:lang w:eastAsia="zh-TW"/>
        </w:rPr>
        <w:t>。</w:t>
      </w:r>
    </w:p>
    <w:p w:rsidR="00D75DC0" w:rsidRDefault="00D75DC0" w:rsidP="00EE702C">
      <w:pPr>
        <w:pStyle w:val="142"/>
        <w:ind w:leftChars="128" w:left="1579" w:hangingChars="500" w:hanging="1216"/>
        <w:rPr>
          <w:snapToGrid/>
        </w:rPr>
      </w:pPr>
      <w:r w:rsidRPr="006B6D55">
        <w:rPr>
          <w:rFonts w:hint="eastAsia"/>
          <w:snapToGrid/>
        </w:rPr>
        <w:t>資料來源：</w:t>
      </w:r>
      <w:r>
        <w:rPr>
          <w:rFonts w:hint="eastAsia"/>
          <w:snapToGrid/>
          <w:lang w:eastAsia="zh-TW"/>
        </w:rPr>
        <w:t>彙整自</w:t>
      </w:r>
      <w:r>
        <w:rPr>
          <w:snapToGrid/>
          <w:lang w:eastAsia="zh-TW"/>
        </w:rPr>
        <w:t>i</w:t>
      </w:r>
      <w:r>
        <w:rPr>
          <w:rFonts w:hint="eastAsia"/>
          <w:snapToGrid/>
          <w:lang w:eastAsia="zh-TW"/>
        </w:rPr>
        <w:t>運動資訊平台(</w:t>
      </w:r>
      <w:r w:rsidRPr="00D75DC0">
        <w:rPr>
          <w:snapToGrid/>
          <w:lang w:eastAsia="zh-TW"/>
        </w:rPr>
        <w:t>https://isports.sa.gov.tw/</w:t>
      </w:r>
      <w:r>
        <w:rPr>
          <w:snapToGrid/>
          <w:lang w:eastAsia="zh-TW"/>
        </w:rPr>
        <w:t>)</w:t>
      </w:r>
      <w:r>
        <w:rPr>
          <w:rFonts w:hint="eastAsia"/>
          <w:snapToGrid/>
          <w:lang w:eastAsia="zh-TW"/>
        </w:rPr>
        <w:t>之1</w:t>
      </w:r>
      <w:r>
        <w:rPr>
          <w:snapToGrid/>
          <w:lang w:eastAsia="zh-TW"/>
        </w:rPr>
        <w:t>09</w:t>
      </w:r>
      <w:r>
        <w:rPr>
          <w:rFonts w:hint="eastAsia"/>
          <w:snapToGrid/>
          <w:lang w:eastAsia="zh-TW"/>
        </w:rPr>
        <w:t>至1</w:t>
      </w:r>
      <w:r>
        <w:rPr>
          <w:snapToGrid/>
          <w:lang w:eastAsia="zh-TW"/>
        </w:rPr>
        <w:t>13</w:t>
      </w:r>
      <w:r>
        <w:rPr>
          <w:rFonts w:hint="eastAsia"/>
          <w:snapToGrid/>
          <w:lang w:eastAsia="zh-TW"/>
        </w:rPr>
        <w:t>年度運動現況調查</w:t>
      </w:r>
      <w:r w:rsidRPr="006B6D55">
        <w:rPr>
          <w:rFonts w:hint="eastAsia"/>
          <w:snapToGrid/>
        </w:rPr>
        <w:t>。</w:t>
      </w:r>
    </w:p>
    <w:p w:rsidR="00E356CD" w:rsidRPr="00A17B44" w:rsidRDefault="00820237" w:rsidP="00820237">
      <w:pPr>
        <w:pStyle w:val="a4"/>
        <w:ind w:left="849" w:hanging="283"/>
        <w:rPr>
          <w:b/>
          <w:snapToGrid/>
        </w:rPr>
      </w:pPr>
      <w:r w:rsidRPr="00A17B44">
        <w:rPr>
          <w:rFonts w:hint="eastAsia"/>
          <w:b/>
          <w:snapToGrid/>
        </w:rPr>
        <w:t>(</w:t>
      </w:r>
      <w:r w:rsidR="00F01290" w:rsidRPr="00A17B44">
        <w:rPr>
          <w:rFonts w:hint="eastAsia"/>
          <w:b/>
          <w:snapToGrid/>
          <w:lang w:eastAsia="zh-TW"/>
        </w:rPr>
        <w:t>二</w:t>
      </w:r>
      <w:r w:rsidRPr="00A17B44">
        <w:rPr>
          <w:b/>
          <w:snapToGrid/>
        </w:rPr>
        <w:t>)</w:t>
      </w:r>
      <w:r w:rsidR="00F01290" w:rsidRPr="00A17B44">
        <w:rPr>
          <w:rFonts w:hint="eastAsia"/>
          <w:b/>
          <w:snapToGrid/>
          <w:lang w:eastAsia="zh-TW"/>
        </w:rPr>
        <w:t>1</w:t>
      </w:r>
      <w:r w:rsidR="00F01290" w:rsidRPr="00A17B44">
        <w:rPr>
          <w:b/>
          <w:snapToGrid/>
          <w:lang w:eastAsia="zh-TW"/>
        </w:rPr>
        <w:t>06</w:t>
      </w:r>
      <w:r w:rsidR="00F01290" w:rsidRPr="00A17B44">
        <w:rPr>
          <w:rFonts w:hint="eastAsia"/>
          <w:b/>
          <w:snapToGrid/>
          <w:lang w:eastAsia="zh-TW"/>
        </w:rPr>
        <w:t>至1</w:t>
      </w:r>
      <w:r w:rsidR="00F01290" w:rsidRPr="00A17B44">
        <w:rPr>
          <w:b/>
          <w:snapToGrid/>
          <w:lang w:eastAsia="zh-TW"/>
        </w:rPr>
        <w:t>13</w:t>
      </w:r>
      <w:r w:rsidR="00F01290" w:rsidRPr="00A17B44">
        <w:rPr>
          <w:rFonts w:hint="eastAsia"/>
          <w:b/>
          <w:snapToGrid/>
          <w:lang w:eastAsia="zh-TW"/>
        </w:rPr>
        <w:t>年度投入充實及優化運動設施經費逾2</w:t>
      </w:r>
      <w:r w:rsidR="00F01290" w:rsidRPr="00A17B44">
        <w:rPr>
          <w:b/>
          <w:snapToGrid/>
          <w:lang w:eastAsia="zh-TW"/>
        </w:rPr>
        <w:t>06</w:t>
      </w:r>
      <w:r w:rsidR="00F01290" w:rsidRPr="00A17B44">
        <w:rPr>
          <w:rFonts w:hint="eastAsia"/>
          <w:b/>
          <w:snapToGrid/>
          <w:lang w:eastAsia="zh-TW"/>
        </w:rPr>
        <w:t>億元</w:t>
      </w:r>
      <w:r w:rsidR="00F01290" w:rsidRPr="00A17B44">
        <w:rPr>
          <w:rFonts w:hAnsi="標楷體" w:hint="eastAsia"/>
          <w:b/>
          <w:snapToGrid/>
          <w:lang w:eastAsia="zh-TW"/>
        </w:rPr>
        <w:t>，惟</w:t>
      </w:r>
      <w:r w:rsidR="00F01290" w:rsidRPr="00A17B44">
        <w:rPr>
          <w:rFonts w:hint="eastAsia"/>
          <w:b/>
          <w:snapToGrid/>
        </w:rPr>
        <w:t>民眾對住家附近運動場所設置情形</w:t>
      </w:r>
      <w:r w:rsidR="00136897">
        <w:rPr>
          <w:rFonts w:hint="eastAsia"/>
          <w:b/>
          <w:snapToGrid/>
          <w:lang w:eastAsia="zh-TW"/>
        </w:rPr>
        <w:t>認為</w:t>
      </w:r>
      <w:r w:rsidR="00F01290" w:rsidRPr="00A17B44">
        <w:rPr>
          <w:rFonts w:hint="eastAsia"/>
          <w:b/>
          <w:snapToGrid/>
        </w:rPr>
        <w:t>充足</w:t>
      </w:r>
      <w:r w:rsidR="00136897">
        <w:rPr>
          <w:rFonts w:hint="eastAsia"/>
          <w:b/>
          <w:snapToGrid/>
          <w:lang w:eastAsia="zh-TW"/>
        </w:rPr>
        <w:t>之</w:t>
      </w:r>
      <w:r w:rsidR="00F01290" w:rsidRPr="00A17B44">
        <w:rPr>
          <w:rFonts w:hint="eastAsia"/>
          <w:b/>
          <w:snapToGrid/>
        </w:rPr>
        <w:t>比例及</w:t>
      </w:r>
      <w:r w:rsidR="00136897">
        <w:rPr>
          <w:rFonts w:hint="eastAsia"/>
          <w:b/>
          <w:snapToGrid/>
          <w:lang w:eastAsia="zh-TW"/>
        </w:rPr>
        <w:t>對</w:t>
      </w:r>
      <w:r w:rsidR="00F01290" w:rsidRPr="00A17B44">
        <w:rPr>
          <w:rFonts w:hint="eastAsia"/>
          <w:b/>
          <w:snapToGrid/>
        </w:rPr>
        <w:t>公眾運動場環境</w:t>
      </w:r>
      <w:r w:rsidR="000041C2">
        <w:rPr>
          <w:rFonts w:hint="eastAsia"/>
          <w:b/>
          <w:snapToGrid/>
          <w:lang w:eastAsia="zh-TW"/>
        </w:rPr>
        <w:t>之</w:t>
      </w:r>
      <w:r w:rsidR="00F01290" w:rsidRPr="00A17B44">
        <w:rPr>
          <w:rFonts w:hint="eastAsia"/>
          <w:b/>
          <w:snapToGrid/>
        </w:rPr>
        <w:t>滿意度</w:t>
      </w:r>
      <w:r w:rsidR="000041C2">
        <w:rPr>
          <w:rFonts w:hint="eastAsia"/>
          <w:b/>
          <w:snapToGrid/>
          <w:lang w:eastAsia="zh-TW"/>
        </w:rPr>
        <w:t>均</w:t>
      </w:r>
      <w:r w:rsidR="00F01290" w:rsidRPr="00A17B44">
        <w:rPr>
          <w:rFonts w:hint="eastAsia"/>
          <w:b/>
          <w:snapToGrid/>
          <w:lang w:eastAsia="zh-TW"/>
        </w:rPr>
        <w:t>待</w:t>
      </w:r>
      <w:r w:rsidR="00F01290" w:rsidRPr="00A17B44">
        <w:rPr>
          <w:rFonts w:hint="eastAsia"/>
          <w:b/>
          <w:snapToGrid/>
        </w:rPr>
        <w:t>提升</w:t>
      </w:r>
    </w:p>
    <w:p w:rsidR="00F93369" w:rsidRDefault="00F01290" w:rsidP="00F8389D">
      <w:pPr>
        <w:ind w:left="566" w:firstLine="566"/>
        <w:rPr>
          <w:rFonts w:hAnsi="標楷體"/>
          <w:snapToGrid/>
          <w:kern w:val="0"/>
          <w:szCs w:val="22"/>
          <w:lang w:val="x-none"/>
        </w:rPr>
      </w:pPr>
      <w:r w:rsidRPr="00F01290">
        <w:rPr>
          <w:rFonts w:hAnsi="標楷體" w:hint="eastAsia"/>
          <w:snapToGrid/>
          <w:kern w:val="0"/>
          <w:szCs w:val="22"/>
          <w:lang w:val="x-none"/>
        </w:rPr>
        <w:t>為充實國內休閒運動設施，滿足民眾多元運動需求，體育署</w:t>
      </w:r>
      <w:r>
        <w:rPr>
          <w:rFonts w:hAnsi="標楷體" w:hint="eastAsia"/>
          <w:snapToGrid/>
          <w:kern w:val="0"/>
          <w:szCs w:val="22"/>
          <w:lang w:val="x-none"/>
        </w:rPr>
        <w:t>近年</w:t>
      </w:r>
      <w:r w:rsidRPr="00F01290">
        <w:rPr>
          <w:rFonts w:hAnsi="標楷體" w:hint="eastAsia"/>
          <w:snapToGrid/>
          <w:kern w:val="0"/>
          <w:szCs w:val="22"/>
          <w:lang w:val="x-none"/>
        </w:rPr>
        <w:t>於</w:t>
      </w:r>
      <w:r>
        <w:rPr>
          <w:rFonts w:hAnsi="標楷體" w:hint="eastAsia"/>
          <w:snapToGrid/>
          <w:kern w:val="0"/>
          <w:szCs w:val="22"/>
          <w:lang w:val="x-none"/>
        </w:rPr>
        <w:t>公務預算及</w:t>
      </w:r>
      <w:r w:rsidRPr="00F01290">
        <w:rPr>
          <w:rFonts w:hAnsi="標楷體" w:hint="eastAsia"/>
          <w:snapToGrid/>
          <w:kern w:val="0"/>
          <w:szCs w:val="22"/>
          <w:lang w:val="x-none"/>
        </w:rPr>
        <w:t>前瞻特別預算</w:t>
      </w:r>
      <w:r>
        <w:rPr>
          <w:rFonts w:hAnsi="標楷體" w:hint="eastAsia"/>
          <w:snapToGrid/>
          <w:kern w:val="0"/>
          <w:szCs w:val="22"/>
          <w:lang w:val="x-none"/>
        </w:rPr>
        <w:t>編列「</w:t>
      </w:r>
      <w:r w:rsidRPr="00F01290">
        <w:rPr>
          <w:rFonts w:hAnsi="標楷體" w:hint="eastAsia"/>
          <w:snapToGrid/>
          <w:kern w:val="0"/>
          <w:szCs w:val="22"/>
          <w:lang w:val="x-none"/>
        </w:rPr>
        <w:t>營造休閒運動環境計畫(106</w:t>
      </w:r>
      <w:r w:rsidR="00F93369">
        <w:rPr>
          <w:rFonts w:hAnsi="標楷體" w:hint="eastAsia"/>
          <w:snapToGrid/>
          <w:kern w:val="0"/>
          <w:szCs w:val="22"/>
          <w:lang w:val="x-none"/>
        </w:rPr>
        <w:t>至</w:t>
      </w:r>
      <w:r w:rsidRPr="00F01290">
        <w:rPr>
          <w:rFonts w:hAnsi="標楷體" w:hint="eastAsia"/>
          <w:snapToGrid/>
          <w:kern w:val="0"/>
          <w:szCs w:val="22"/>
          <w:lang w:val="x-none"/>
        </w:rPr>
        <w:t>110</w:t>
      </w:r>
      <w:r w:rsidR="00F93369">
        <w:rPr>
          <w:rFonts w:hAnsi="標楷體" w:hint="eastAsia"/>
          <w:snapToGrid/>
          <w:kern w:val="0"/>
          <w:szCs w:val="22"/>
          <w:lang w:val="x-none"/>
        </w:rPr>
        <w:t>年</w:t>
      </w:r>
      <w:r w:rsidRPr="00F01290">
        <w:rPr>
          <w:rFonts w:hAnsi="標楷體" w:hint="eastAsia"/>
          <w:snapToGrid/>
          <w:kern w:val="0"/>
          <w:szCs w:val="22"/>
          <w:lang w:val="x-none"/>
        </w:rPr>
        <w:t>)</w:t>
      </w:r>
      <w:r>
        <w:rPr>
          <w:rFonts w:hAnsi="標楷體" w:hint="eastAsia"/>
          <w:snapToGrid/>
          <w:kern w:val="0"/>
          <w:szCs w:val="22"/>
          <w:lang w:val="x-none"/>
        </w:rPr>
        <w:t>」、「</w:t>
      </w:r>
      <w:r w:rsidRPr="00F01290">
        <w:rPr>
          <w:rFonts w:hAnsi="標楷體" w:hint="eastAsia"/>
          <w:snapToGrid/>
          <w:kern w:val="0"/>
          <w:szCs w:val="22"/>
          <w:lang w:val="x-none"/>
        </w:rPr>
        <w:t>充實全民運動環境計畫(110</w:t>
      </w:r>
      <w:r w:rsidR="00F93369">
        <w:rPr>
          <w:rFonts w:hAnsi="標楷體" w:hint="eastAsia"/>
          <w:snapToGrid/>
          <w:kern w:val="0"/>
          <w:szCs w:val="22"/>
          <w:lang w:val="x-none"/>
        </w:rPr>
        <w:t>至</w:t>
      </w:r>
      <w:r w:rsidRPr="00F01290">
        <w:rPr>
          <w:rFonts w:hAnsi="標楷體" w:hint="eastAsia"/>
          <w:snapToGrid/>
          <w:kern w:val="0"/>
          <w:szCs w:val="22"/>
          <w:lang w:val="x-none"/>
        </w:rPr>
        <w:t>117</w:t>
      </w:r>
      <w:r w:rsidR="00F93369">
        <w:rPr>
          <w:rFonts w:hAnsi="標楷體" w:hint="eastAsia"/>
          <w:snapToGrid/>
          <w:kern w:val="0"/>
          <w:szCs w:val="22"/>
          <w:lang w:val="x-none"/>
        </w:rPr>
        <w:t>年</w:t>
      </w:r>
      <w:r w:rsidRPr="00F01290">
        <w:rPr>
          <w:rFonts w:hAnsi="標楷體" w:hint="eastAsia"/>
          <w:snapToGrid/>
          <w:kern w:val="0"/>
          <w:szCs w:val="22"/>
          <w:lang w:val="x-none"/>
        </w:rPr>
        <w:t>)</w:t>
      </w:r>
      <w:r>
        <w:rPr>
          <w:rFonts w:hAnsi="標楷體" w:hint="eastAsia"/>
          <w:snapToGrid/>
          <w:kern w:val="0"/>
          <w:szCs w:val="22"/>
          <w:lang w:val="x-none"/>
        </w:rPr>
        <w:t>」及「</w:t>
      </w:r>
      <w:r w:rsidRPr="00F01290">
        <w:rPr>
          <w:rFonts w:hAnsi="標楷體" w:hint="eastAsia"/>
          <w:snapToGrid/>
          <w:kern w:val="0"/>
          <w:szCs w:val="22"/>
          <w:lang w:val="x-none"/>
        </w:rPr>
        <w:t>優化全民運動與賽會環境計畫(113至116年)</w:t>
      </w:r>
      <w:r>
        <w:rPr>
          <w:rFonts w:hAnsi="標楷體" w:hint="eastAsia"/>
          <w:snapToGrid/>
          <w:kern w:val="0"/>
          <w:szCs w:val="22"/>
          <w:lang w:val="x-none"/>
        </w:rPr>
        <w:t>」</w:t>
      </w:r>
      <w:r w:rsidR="003973B0">
        <w:rPr>
          <w:rFonts w:hAnsi="標楷體" w:hint="eastAsia"/>
          <w:snapToGrid/>
          <w:kern w:val="0"/>
          <w:szCs w:val="22"/>
          <w:lang w:val="x-none"/>
        </w:rPr>
        <w:t>等</w:t>
      </w:r>
      <w:r w:rsidRPr="00F01290">
        <w:rPr>
          <w:rFonts w:hAnsi="標楷體" w:hint="eastAsia"/>
          <w:snapToGrid/>
          <w:kern w:val="0"/>
          <w:szCs w:val="22"/>
          <w:lang w:val="x-none"/>
        </w:rPr>
        <w:t>補助地方政府</w:t>
      </w:r>
      <w:r>
        <w:rPr>
          <w:rFonts w:hAnsi="標楷體" w:hint="eastAsia"/>
          <w:snapToGrid/>
          <w:kern w:val="0"/>
          <w:szCs w:val="22"/>
          <w:lang w:val="x-none"/>
        </w:rPr>
        <w:t>新建、整建及</w:t>
      </w:r>
      <w:r w:rsidRPr="00F01290">
        <w:rPr>
          <w:rFonts w:hAnsi="標楷體" w:hint="eastAsia"/>
          <w:snapToGrid/>
          <w:kern w:val="0"/>
          <w:szCs w:val="22"/>
          <w:lang w:val="x-none"/>
        </w:rPr>
        <w:t>優化全民運動設施</w:t>
      </w:r>
      <w:r>
        <w:rPr>
          <w:rFonts w:hAnsi="標楷體" w:hint="eastAsia"/>
          <w:snapToGrid/>
          <w:kern w:val="0"/>
          <w:szCs w:val="22"/>
          <w:lang w:val="x-none"/>
        </w:rPr>
        <w:t>，</w:t>
      </w:r>
      <w:r w:rsidRPr="00F01290">
        <w:rPr>
          <w:rFonts w:hAnsi="標楷體" w:hint="eastAsia"/>
          <w:snapToGrid/>
          <w:kern w:val="0"/>
          <w:szCs w:val="22"/>
          <w:lang w:val="x-none"/>
        </w:rPr>
        <w:t>106至113年度投入</w:t>
      </w:r>
      <w:r>
        <w:rPr>
          <w:rFonts w:hAnsi="標楷體" w:hint="eastAsia"/>
          <w:snapToGrid/>
          <w:kern w:val="0"/>
          <w:szCs w:val="22"/>
          <w:lang w:val="x-none"/>
        </w:rPr>
        <w:t>相關</w:t>
      </w:r>
      <w:r w:rsidRPr="00F01290">
        <w:rPr>
          <w:rFonts w:hAnsi="標楷體" w:hint="eastAsia"/>
          <w:snapToGrid/>
          <w:kern w:val="0"/>
          <w:szCs w:val="22"/>
          <w:lang w:val="x-none"/>
        </w:rPr>
        <w:t>經費決算逾206億元</w:t>
      </w:r>
      <w:r w:rsidR="00BD2446">
        <w:rPr>
          <w:rFonts w:hAnsi="標楷體" w:hint="eastAsia"/>
          <w:snapToGrid/>
          <w:kern w:val="0"/>
          <w:szCs w:val="22"/>
          <w:lang w:val="x-none"/>
        </w:rPr>
        <w:t>(詳表3</w:t>
      </w:r>
      <w:r w:rsidR="00BD2446">
        <w:rPr>
          <w:rFonts w:hAnsi="標楷體"/>
          <w:snapToGrid/>
          <w:kern w:val="0"/>
          <w:szCs w:val="22"/>
          <w:lang w:val="x-none"/>
        </w:rPr>
        <w:t>-</w:t>
      </w:r>
      <w:r w:rsidR="00F93369">
        <w:rPr>
          <w:rFonts w:hAnsi="標楷體"/>
          <w:snapToGrid/>
          <w:kern w:val="0"/>
          <w:szCs w:val="22"/>
          <w:lang w:val="x-none"/>
        </w:rPr>
        <w:t>7</w:t>
      </w:r>
      <w:r w:rsidR="00BD2446">
        <w:rPr>
          <w:rFonts w:hAnsi="標楷體"/>
          <w:snapToGrid/>
          <w:kern w:val="0"/>
          <w:szCs w:val="22"/>
          <w:lang w:val="x-none"/>
        </w:rPr>
        <w:t>)</w:t>
      </w:r>
      <w:r>
        <w:rPr>
          <w:rFonts w:hAnsi="標楷體" w:hint="eastAsia"/>
          <w:snapToGrid/>
          <w:kern w:val="0"/>
          <w:szCs w:val="22"/>
          <w:lang w:val="x-none"/>
        </w:rPr>
        <w:t>，</w:t>
      </w:r>
      <w:r w:rsidR="00BD2446">
        <w:rPr>
          <w:rFonts w:hAnsi="標楷體" w:hint="eastAsia"/>
          <w:snapToGrid/>
          <w:kern w:val="0"/>
          <w:szCs w:val="22"/>
          <w:lang w:val="x-none"/>
        </w:rPr>
        <w:t>截至1</w:t>
      </w:r>
      <w:r w:rsidR="00BD2446">
        <w:rPr>
          <w:rFonts w:hAnsi="標楷體"/>
          <w:snapToGrid/>
          <w:kern w:val="0"/>
          <w:szCs w:val="22"/>
          <w:lang w:val="x-none"/>
        </w:rPr>
        <w:t>13</w:t>
      </w:r>
      <w:r w:rsidR="00BD2446">
        <w:rPr>
          <w:rFonts w:hAnsi="標楷體" w:hint="eastAsia"/>
          <w:snapToGrid/>
          <w:kern w:val="0"/>
          <w:szCs w:val="22"/>
          <w:lang w:val="x-none"/>
        </w:rPr>
        <w:t>年底各市縣運動場館總數1萬2</w:t>
      </w:r>
      <w:r w:rsidR="00BD2446">
        <w:rPr>
          <w:rFonts w:hAnsi="標楷體"/>
          <w:snapToGrid/>
          <w:kern w:val="0"/>
          <w:szCs w:val="22"/>
          <w:lang w:val="x-none"/>
        </w:rPr>
        <w:t>,283</w:t>
      </w:r>
      <w:r w:rsidR="00BD2446">
        <w:rPr>
          <w:rFonts w:hAnsi="標楷體" w:hint="eastAsia"/>
          <w:snapToGrid/>
          <w:kern w:val="0"/>
          <w:szCs w:val="22"/>
          <w:lang w:val="x-none"/>
        </w:rPr>
        <w:t>座，以高雄市1</w:t>
      </w:r>
      <w:r w:rsidR="00BD2446">
        <w:rPr>
          <w:rFonts w:hAnsi="標楷體"/>
          <w:snapToGrid/>
          <w:kern w:val="0"/>
          <w:szCs w:val="22"/>
          <w:lang w:val="x-none"/>
        </w:rPr>
        <w:t>,217</w:t>
      </w:r>
      <w:r w:rsidR="00BD2446">
        <w:rPr>
          <w:rFonts w:hAnsi="標楷體" w:hint="eastAsia"/>
          <w:snapToGrid/>
          <w:kern w:val="0"/>
          <w:szCs w:val="22"/>
          <w:lang w:val="x-none"/>
        </w:rPr>
        <w:t>座最多，其次為新北市1</w:t>
      </w:r>
      <w:r w:rsidR="00BD2446">
        <w:rPr>
          <w:rFonts w:hAnsi="標楷體"/>
          <w:snapToGrid/>
          <w:kern w:val="0"/>
          <w:szCs w:val="22"/>
          <w:lang w:val="x-none"/>
        </w:rPr>
        <w:t>,212</w:t>
      </w:r>
      <w:r w:rsidR="00BD2446">
        <w:rPr>
          <w:rFonts w:hAnsi="標楷體" w:hint="eastAsia"/>
          <w:snapToGrid/>
          <w:kern w:val="0"/>
          <w:szCs w:val="22"/>
          <w:lang w:val="x-none"/>
        </w:rPr>
        <w:t>座及台北市1</w:t>
      </w:r>
      <w:r w:rsidR="00BD2446">
        <w:rPr>
          <w:rFonts w:hAnsi="標楷體"/>
          <w:snapToGrid/>
          <w:kern w:val="0"/>
          <w:szCs w:val="22"/>
          <w:lang w:val="x-none"/>
        </w:rPr>
        <w:t>,182</w:t>
      </w:r>
      <w:r w:rsidR="00BD2446">
        <w:rPr>
          <w:rFonts w:hAnsi="標楷體" w:hint="eastAsia"/>
          <w:snapToGrid/>
          <w:kern w:val="0"/>
          <w:szCs w:val="22"/>
          <w:lang w:val="x-none"/>
        </w:rPr>
        <w:t>座(詳表3</w:t>
      </w:r>
      <w:r w:rsidR="00BD2446">
        <w:rPr>
          <w:rFonts w:hAnsi="標楷體"/>
          <w:snapToGrid/>
          <w:kern w:val="0"/>
          <w:szCs w:val="22"/>
          <w:lang w:val="x-none"/>
        </w:rPr>
        <w:t>-</w:t>
      </w:r>
      <w:r w:rsidR="00F93369">
        <w:rPr>
          <w:rFonts w:hAnsi="標楷體"/>
          <w:snapToGrid/>
          <w:kern w:val="0"/>
          <w:szCs w:val="22"/>
          <w:lang w:val="x-none"/>
        </w:rPr>
        <w:t>8</w:t>
      </w:r>
      <w:r w:rsidR="00BD2446">
        <w:rPr>
          <w:rFonts w:hAnsi="標楷體"/>
          <w:snapToGrid/>
          <w:kern w:val="0"/>
          <w:szCs w:val="22"/>
          <w:lang w:val="x-none"/>
        </w:rPr>
        <w:t>)</w:t>
      </w:r>
      <w:r w:rsidR="00BD2446">
        <w:rPr>
          <w:rFonts w:hAnsi="標楷體" w:hint="eastAsia"/>
          <w:snapToGrid/>
          <w:kern w:val="0"/>
          <w:szCs w:val="22"/>
          <w:lang w:val="x-none"/>
        </w:rPr>
        <w:t>。</w:t>
      </w:r>
    </w:p>
    <w:p w:rsidR="00F93369" w:rsidRDefault="00F93369" w:rsidP="00F93369">
      <w:pPr>
        <w:pStyle w:val="142"/>
        <w:spacing w:beforeLines="50" w:before="250"/>
        <w:ind w:leftChars="85" w:left="981" w:hangingChars="261" w:hanging="740"/>
        <w:rPr>
          <w:snapToGrid/>
          <w:lang w:eastAsia="zh-HK"/>
        </w:rPr>
      </w:pPr>
      <w:r>
        <w:rPr>
          <w:rFonts w:hint="eastAsia"/>
          <w:b/>
          <w:sz w:val="28"/>
          <w:lang w:eastAsia="zh-TW"/>
        </w:rPr>
        <w:t>表</w:t>
      </w:r>
      <w:r>
        <w:rPr>
          <w:b/>
          <w:sz w:val="28"/>
        </w:rPr>
        <w:t>3</w:t>
      </w:r>
      <w:r w:rsidRPr="00DB07CA">
        <w:rPr>
          <w:rFonts w:hint="eastAsia"/>
          <w:b/>
          <w:sz w:val="28"/>
        </w:rPr>
        <w:t>-</w:t>
      </w:r>
      <w:r>
        <w:rPr>
          <w:b/>
          <w:sz w:val="28"/>
        </w:rPr>
        <w:t>7</w:t>
      </w:r>
      <w:r w:rsidRPr="00DB07CA">
        <w:rPr>
          <w:rFonts w:hint="eastAsia"/>
          <w:b/>
          <w:sz w:val="28"/>
        </w:rPr>
        <w:t xml:space="preserve">  </w:t>
      </w:r>
      <w:r w:rsidRPr="00E512AC">
        <w:rPr>
          <w:rFonts w:hint="eastAsia"/>
          <w:b/>
          <w:sz w:val="28"/>
        </w:rPr>
        <w:t>10</w:t>
      </w:r>
      <w:r>
        <w:rPr>
          <w:b/>
          <w:sz w:val="28"/>
        </w:rPr>
        <w:t>6</w:t>
      </w:r>
      <w:r w:rsidRPr="00E512AC">
        <w:rPr>
          <w:rFonts w:hint="eastAsia"/>
          <w:b/>
          <w:sz w:val="28"/>
        </w:rPr>
        <w:t>至11</w:t>
      </w:r>
      <w:r>
        <w:rPr>
          <w:b/>
          <w:sz w:val="28"/>
        </w:rPr>
        <w:t>4</w:t>
      </w:r>
      <w:r>
        <w:rPr>
          <w:rFonts w:hint="eastAsia"/>
          <w:b/>
          <w:sz w:val="28"/>
          <w:lang w:eastAsia="zh-TW"/>
        </w:rPr>
        <w:t>年度</w:t>
      </w:r>
      <w:r w:rsidRPr="00F426C9">
        <w:rPr>
          <w:rFonts w:hint="eastAsia"/>
          <w:b/>
          <w:sz w:val="28"/>
          <w:lang w:eastAsia="zh-TW"/>
        </w:rPr>
        <w:t>運動設施</w:t>
      </w:r>
      <w:r>
        <w:rPr>
          <w:rFonts w:hint="eastAsia"/>
          <w:b/>
          <w:sz w:val="28"/>
          <w:lang w:eastAsia="zh-TW"/>
        </w:rPr>
        <w:t>相關</w:t>
      </w:r>
      <w:r w:rsidRPr="00E512AC">
        <w:rPr>
          <w:rFonts w:hint="eastAsia"/>
          <w:b/>
          <w:sz w:val="28"/>
        </w:rPr>
        <w:t>預算編列及執行情形</w:t>
      </w:r>
      <w:r w:rsidR="00136897">
        <w:rPr>
          <w:rFonts w:hint="eastAsia"/>
          <w:b/>
          <w:sz w:val="28"/>
          <w:lang w:eastAsia="zh-TW"/>
        </w:rPr>
        <w:t>表</w:t>
      </w:r>
      <w:r>
        <w:rPr>
          <w:rFonts w:hint="eastAsia"/>
          <w:b/>
          <w:sz w:val="28"/>
          <w:lang w:eastAsia="zh-TW"/>
        </w:rPr>
        <w:t xml:space="preserve">                          </w:t>
      </w:r>
    </w:p>
    <w:p w:rsidR="00F93369" w:rsidRDefault="00F93369" w:rsidP="00F93369">
      <w:pPr>
        <w:pStyle w:val="142"/>
        <w:ind w:left="560" w:firstLine="560"/>
        <w:jc w:val="right"/>
        <w:rPr>
          <w:rFonts w:hAnsi="標楷體"/>
        </w:rPr>
      </w:pPr>
      <w:r>
        <w:rPr>
          <w:rFonts w:hint="eastAsia"/>
          <w:lang w:eastAsia="zh-TW"/>
        </w:rPr>
        <w:t xml:space="preserve"> </w:t>
      </w:r>
      <w:r>
        <w:rPr>
          <w:lang w:eastAsia="zh-TW"/>
        </w:rPr>
        <w:t xml:space="preserve"> </w:t>
      </w:r>
      <w:r>
        <w:rPr>
          <w:rFonts w:hint="eastAsia"/>
          <w:lang w:eastAsia="zh-TW"/>
        </w:rPr>
        <w:t>單位</w:t>
      </w:r>
      <w:r>
        <w:rPr>
          <w:rFonts w:hAnsi="標楷體" w:hint="eastAsia"/>
          <w:lang w:eastAsia="zh-TW"/>
        </w:rPr>
        <w:t>：</w:t>
      </w:r>
      <w:r>
        <w:rPr>
          <w:rFonts w:hint="eastAsia"/>
          <w:lang w:eastAsia="zh-TW"/>
        </w:rPr>
        <w:t>新臺幣千元</w:t>
      </w:r>
      <w:r>
        <w:rPr>
          <w:rFonts w:hAnsi="標楷體" w:hint="eastAsia"/>
          <w:lang w:eastAsia="zh-TW"/>
        </w:rPr>
        <w:t>；</w:t>
      </w:r>
      <w:r>
        <w:rPr>
          <w:rFonts w:hAnsi="標楷體"/>
          <w:lang w:eastAsia="zh-TW"/>
        </w:rPr>
        <w:t>%</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701"/>
        <w:gridCol w:w="1701"/>
        <w:gridCol w:w="1842"/>
        <w:gridCol w:w="1701"/>
      </w:tblGrid>
      <w:tr w:rsidR="00F93369" w:rsidRPr="0099292B" w:rsidTr="00F93369">
        <w:trPr>
          <w:trHeight w:val="322"/>
        </w:trPr>
        <w:tc>
          <w:tcPr>
            <w:tcW w:w="1276" w:type="dxa"/>
            <w:vMerge w:val="restart"/>
            <w:shd w:val="clear" w:color="auto" w:fill="auto"/>
            <w:noWrap/>
            <w:vAlign w:val="center"/>
            <w:hideMark/>
          </w:tcPr>
          <w:p w:rsidR="00F93369" w:rsidRPr="0099292B" w:rsidRDefault="00F93369" w:rsidP="00F93369">
            <w:pPr>
              <w:pStyle w:val="142"/>
              <w:jc w:val="center"/>
              <w:rPr>
                <w:snapToGrid/>
              </w:rPr>
            </w:pPr>
            <w:r>
              <w:rPr>
                <w:rFonts w:hint="eastAsia"/>
                <w:snapToGrid/>
                <w:lang w:eastAsia="zh-TW"/>
              </w:rPr>
              <w:t>年度</w:t>
            </w:r>
          </w:p>
        </w:tc>
        <w:tc>
          <w:tcPr>
            <w:tcW w:w="3402" w:type="dxa"/>
            <w:gridSpan w:val="2"/>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公務</w:t>
            </w:r>
          </w:p>
        </w:tc>
        <w:tc>
          <w:tcPr>
            <w:tcW w:w="3543" w:type="dxa"/>
            <w:gridSpan w:val="2"/>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前瞻特別預算</w:t>
            </w:r>
          </w:p>
        </w:tc>
      </w:tr>
      <w:tr w:rsidR="00F93369" w:rsidRPr="0099292B" w:rsidTr="00F93369">
        <w:trPr>
          <w:trHeight w:val="322"/>
        </w:trPr>
        <w:tc>
          <w:tcPr>
            <w:tcW w:w="1276" w:type="dxa"/>
            <w:vMerge/>
            <w:shd w:val="clear" w:color="auto" w:fill="auto"/>
            <w:noWrap/>
            <w:vAlign w:val="center"/>
            <w:hideMark/>
          </w:tcPr>
          <w:p w:rsidR="00F93369" w:rsidRPr="0099292B" w:rsidRDefault="00F93369" w:rsidP="00F93369">
            <w:pPr>
              <w:pStyle w:val="142"/>
              <w:jc w:val="center"/>
              <w:rPr>
                <w:snapToGrid/>
              </w:rPr>
            </w:pPr>
          </w:p>
        </w:tc>
        <w:tc>
          <w:tcPr>
            <w:tcW w:w="1701" w:type="dxa"/>
            <w:shd w:val="clear" w:color="auto" w:fill="auto"/>
            <w:noWrap/>
            <w:vAlign w:val="center"/>
            <w:hideMark/>
          </w:tcPr>
          <w:p w:rsidR="00F93369" w:rsidRPr="0099292B" w:rsidRDefault="00F93369" w:rsidP="00F93369">
            <w:pPr>
              <w:pStyle w:val="142"/>
              <w:jc w:val="center"/>
              <w:rPr>
                <w:snapToGrid/>
              </w:rPr>
            </w:pPr>
            <w:r>
              <w:rPr>
                <w:rFonts w:hint="eastAsia"/>
                <w:snapToGrid/>
                <w:lang w:eastAsia="zh-TW"/>
              </w:rPr>
              <w:t>法定</w:t>
            </w:r>
            <w:r w:rsidRPr="0099292B">
              <w:rPr>
                <w:rFonts w:hint="eastAsia"/>
                <w:snapToGrid/>
              </w:rPr>
              <w:t>預算</w:t>
            </w:r>
          </w:p>
        </w:tc>
        <w:tc>
          <w:tcPr>
            <w:tcW w:w="1701"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決算</w:t>
            </w:r>
          </w:p>
        </w:tc>
        <w:tc>
          <w:tcPr>
            <w:tcW w:w="1842" w:type="dxa"/>
            <w:shd w:val="clear" w:color="auto" w:fill="auto"/>
            <w:noWrap/>
            <w:vAlign w:val="center"/>
            <w:hideMark/>
          </w:tcPr>
          <w:p w:rsidR="00F93369" w:rsidRPr="0099292B" w:rsidRDefault="00F93369" w:rsidP="00F93369">
            <w:pPr>
              <w:pStyle w:val="142"/>
              <w:jc w:val="center"/>
              <w:rPr>
                <w:snapToGrid/>
              </w:rPr>
            </w:pPr>
            <w:r>
              <w:rPr>
                <w:rFonts w:hint="eastAsia"/>
                <w:snapToGrid/>
                <w:lang w:eastAsia="zh-TW"/>
              </w:rPr>
              <w:t>法定</w:t>
            </w:r>
            <w:r w:rsidRPr="0099292B">
              <w:rPr>
                <w:rFonts w:hint="eastAsia"/>
                <w:snapToGrid/>
              </w:rPr>
              <w:t>預算</w:t>
            </w:r>
          </w:p>
        </w:tc>
        <w:tc>
          <w:tcPr>
            <w:tcW w:w="1701"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決算</w:t>
            </w: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106</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1,462,954</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1,399,712</w:t>
            </w:r>
          </w:p>
        </w:tc>
        <w:tc>
          <w:tcPr>
            <w:tcW w:w="1842"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3,544,000</w:t>
            </w:r>
          </w:p>
        </w:tc>
        <w:tc>
          <w:tcPr>
            <w:tcW w:w="1701"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3,493,426</w:t>
            </w: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107</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677,232</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677,149</w:t>
            </w:r>
          </w:p>
        </w:tc>
        <w:tc>
          <w:tcPr>
            <w:tcW w:w="1842" w:type="dxa"/>
            <w:vMerge/>
            <w:shd w:val="clear" w:color="auto" w:fill="auto"/>
            <w:noWrap/>
            <w:vAlign w:val="center"/>
            <w:hideMark/>
          </w:tcPr>
          <w:p w:rsidR="00F93369" w:rsidRPr="0099292B" w:rsidRDefault="00F93369" w:rsidP="00F93369">
            <w:pPr>
              <w:pStyle w:val="142"/>
              <w:jc w:val="right"/>
              <w:rPr>
                <w:snapToGrid/>
              </w:rPr>
            </w:pPr>
          </w:p>
        </w:tc>
        <w:tc>
          <w:tcPr>
            <w:tcW w:w="1701" w:type="dxa"/>
            <w:vMerge/>
            <w:shd w:val="clear" w:color="auto" w:fill="auto"/>
            <w:noWrap/>
            <w:vAlign w:val="center"/>
            <w:hideMark/>
          </w:tcPr>
          <w:p w:rsidR="00F93369" w:rsidRPr="0099292B" w:rsidRDefault="00F93369" w:rsidP="00F93369">
            <w:pPr>
              <w:pStyle w:val="142"/>
              <w:jc w:val="right"/>
              <w:rPr>
                <w:snapToGrid/>
              </w:rPr>
            </w:pP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108</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659,422</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659,363</w:t>
            </w:r>
          </w:p>
        </w:tc>
        <w:tc>
          <w:tcPr>
            <w:tcW w:w="1842"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6,456,000</w:t>
            </w:r>
          </w:p>
        </w:tc>
        <w:tc>
          <w:tcPr>
            <w:tcW w:w="1701"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6,040,582</w:t>
            </w: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109</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71,857</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70,233</w:t>
            </w:r>
          </w:p>
        </w:tc>
        <w:tc>
          <w:tcPr>
            <w:tcW w:w="1842" w:type="dxa"/>
            <w:vMerge/>
            <w:shd w:val="clear" w:color="auto" w:fill="auto"/>
            <w:noWrap/>
            <w:vAlign w:val="center"/>
            <w:hideMark/>
          </w:tcPr>
          <w:p w:rsidR="00F93369" w:rsidRPr="0099292B" w:rsidRDefault="00F93369" w:rsidP="00F93369">
            <w:pPr>
              <w:pStyle w:val="142"/>
              <w:jc w:val="right"/>
              <w:rPr>
                <w:snapToGrid/>
              </w:rPr>
            </w:pPr>
          </w:p>
        </w:tc>
        <w:tc>
          <w:tcPr>
            <w:tcW w:w="1701" w:type="dxa"/>
            <w:vMerge/>
            <w:shd w:val="clear" w:color="auto" w:fill="auto"/>
            <w:noWrap/>
            <w:vAlign w:val="center"/>
            <w:hideMark/>
          </w:tcPr>
          <w:p w:rsidR="00F93369" w:rsidRPr="0099292B" w:rsidRDefault="00F93369" w:rsidP="00F93369">
            <w:pPr>
              <w:pStyle w:val="142"/>
              <w:jc w:val="right"/>
              <w:rPr>
                <w:snapToGrid/>
              </w:rPr>
            </w:pP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110</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150,167</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189,455</w:t>
            </w:r>
          </w:p>
        </w:tc>
        <w:tc>
          <w:tcPr>
            <w:tcW w:w="1842"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4,200,000</w:t>
            </w:r>
          </w:p>
        </w:tc>
        <w:tc>
          <w:tcPr>
            <w:tcW w:w="1701" w:type="dxa"/>
            <w:vMerge w:val="restart"/>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4,199,910</w:t>
            </w: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111</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352,360</w:t>
            </w:r>
          </w:p>
        </w:tc>
        <w:tc>
          <w:tcPr>
            <w:tcW w:w="1701" w:type="dxa"/>
            <w:shd w:val="clear" w:color="auto" w:fill="auto"/>
            <w:noWrap/>
            <w:vAlign w:val="center"/>
            <w:hideMark/>
          </w:tcPr>
          <w:p w:rsidR="00F93369" w:rsidRPr="0099292B" w:rsidRDefault="00F93369" w:rsidP="00F93369">
            <w:pPr>
              <w:pStyle w:val="142"/>
              <w:jc w:val="right"/>
              <w:rPr>
                <w:snapToGrid/>
              </w:rPr>
            </w:pPr>
            <w:r w:rsidRPr="0099292B">
              <w:rPr>
                <w:rFonts w:hint="eastAsia"/>
                <w:snapToGrid/>
              </w:rPr>
              <w:t>352,294</w:t>
            </w:r>
          </w:p>
        </w:tc>
        <w:tc>
          <w:tcPr>
            <w:tcW w:w="1842" w:type="dxa"/>
            <w:vMerge/>
            <w:shd w:val="clear" w:color="auto" w:fill="auto"/>
            <w:noWrap/>
            <w:vAlign w:val="center"/>
            <w:hideMark/>
          </w:tcPr>
          <w:p w:rsidR="00F93369" w:rsidRPr="0099292B" w:rsidRDefault="00F93369" w:rsidP="00F93369">
            <w:pPr>
              <w:pStyle w:val="142"/>
              <w:jc w:val="right"/>
              <w:rPr>
                <w:snapToGrid/>
              </w:rPr>
            </w:pPr>
          </w:p>
        </w:tc>
        <w:tc>
          <w:tcPr>
            <w:tcW w:w="1701" w:type="dxa"/>
            <w:vMerge/>
            <w:shd w:val="clear" w:color="auto" w:fill="auto"/>
            <w:noWrap/>
            <w:vAlign w:val="center"/>
            <w:hideMark/>
          </w:tcPr>
          <w:p w:rsidR="00F93369" w:rsidRPr="0099292B" w:rsidRDefault="00F93369" w:rsidP="00F93369">
            <w:pPr>
              <w:pStyle w:val="142"/>
              <w:jc w:val="right"/>
              <w:rPr>
                <w:snapToGrid/>
              </w:rPr>
            </w:pPr>
          </w:p>
        </w:tc>
      </w:tr>
      <w:tr w:rsidR="00F93369" w:rsidRPr="0099292B" w:rsidTr="00F93369">
        <w:trPr>
          <w:trHeight w:val="322"/>
        </w:trPr>
        <w:tc>
          <w:tcPr>
            <w:tcW w:w="1276" w:type="dxa"/>
            <w:shd w:val="clear" w:color="auto" w:fill="auto"/>
            <w:noWrap/>
            <w:vAlign w:val="center"/>
          </w:tcPr>
          <w:p w:rsidR="00F93369" w:rsidRPr="008B2D1A" w:rsidRDefault="00F93369" w:rsidP="00F93369">
            <w:pPr>
              <w:pStyle w:val="142"/>
              <w:jc w:val="center"/>
              <w:rPr>
                <w:snapToGrid/>
                <w:lang w:eastAsia="zh-TW"/>
              </w:rPr>
            </w:pPr>
            <w:r w:rsidRPr="008B2D1A">
              <w:rPr>
                <w:rFonts w:hint="eastAsia"/>
                <w:snapToGrid/>
                <w:lang w:eastAsia="zh-TW"/>
              </w:rPr>
              <w:t>1</w:t>
            </w:r>
            <w:r w:rsidRPr="008B2D1A">
              <w:rPr>
                <w:snapToGrid/>
                <w:lang w:eastAsia="zh-TW"/>
              </w:rPr>
              <w:t>12</w:t>
            </w:r>
          </w:p>
        </w:tc>
        <w:tc>
          <w:tcPr>
            <w:tcW w:w="1701" w:type="dxa"/>
            <w:shd w:val="clear" w:color="auto" w:fill="auto"/>
            <w:noWrap/>
            <w:vAlign w:val="center"/>
          </w:tcPr>
          <w:p w:rsidR="00F93369" w:rsidRPr="00E356CD" w:rsidRDefault="00F93369" w:rsidP="00F93369">
            <w:pPr>
              <w:pStyle w:val="142"/>
              <w:ind w:left="627" w:hanging="627"/>
              <w:jc w:val="right"/>
              <w:rPr>
                <w:snapToGrid/>
                <w:spacing w:val="-5"/>
                <w:kern w:val="0"/>
                <w:szCs w:val="24"/>
              </w:rPr>
            </w:pPr>
            <w:r w:rsidRPr="00E356CD">
              <w:rPr>
                <w:rFonts w:hint="eastAsia"/>
                <w:snapToGrid/>
                <w:spacing w:val="-5"/>
                <w:kern w:val="0"/>
                <w:szCs w:val="24"/>
              </w:rPr>
              <w:t xml:space="preserve">746,919 </w:t>
            </w:r>
          </w:p>
        </w:tc>
        <w:tc>
          <w:tcPr>
            <w:tcW w:w="1701" w:type="dxa"/>
            <w:shd w:val="clear" w:color="auto" w:fill="auto"/>
            <w:noWrap/>
            <w:vAlign w:val="center"/>
          </w:tcPr>
          <w:p w:rsidR="00F93369" w:rsidRPr="00E356CD" w:rsidRDefault="00F93369" w:rsidP="00F93369">
            <w:pPr>
              <w:pStyle w:val="142"/>
              <w:ind w:left="627" w:hanging="627"/>
              <w:jc w:val="right"/>
              <w:rPr>
                <w:snapToGrid/>
                <w:spacing w:val="-5"/>
                <w:kern w:val="0"/>
                <w:szCs w:val="24"/>
              </w:rPr>
            </w:pPr>
            <w:r w:rsidRPr="00E356CD">
              <w:rPr>
                <w:snapToGrid/>
                <w:spacing w:val="-5"/>
                <w:kern w:val="0"/>
                <w:szCs w:val="24"/>
              </w:rPr>
              <w:t>746,823</w:t>
            </w:r>
          </w:p>
        </w:tc>
        <w:tc>
          <w:tcPr>
            <w:tcW w:w="1842" w:type="dxa"/>
            <w:vMerge w:val="restart"/>
            <w:shd w:val="clear" w:color="auto" w:fill="auto"/>
            <w:noWrap/>
            <w:vAlign w:val="center"/>
          </w:tcPr>
          <w:p w:rsidR="00F93369" w:rsidRPr="00E356CD" w:rsidRDefault="00F93369" w:rsidP="00F93369">
            <w:pPr>
              <w:pStyle w:val="142"/>
              <w:ind w:left="627" w:hanging="627"/>
              <w:jc w:val="right"/>
              <w:rPr>
                <w:rFonts w:eastAsia="新細明體"/>
                <w:snapToGrid/>
                <w:spacing w:val="-5"/>
                <w:kern w:val="0"/>
                <w:sz w:val="18"/>
                <w:szCs w:val="24"/>
              </w:rPr>
            </w:pPr>
            <w:r w:rsidRPr="00E356CD">
              <w:rPr>
                <w:snapToGrid/>
                <w:spacing w:val="-5"/>
                <w:kern w:val="0"/>
                <w:szCs w:val="24"/>
              </w:rPr>
              <w:t>1</w:t>
            </w:r>
            <w:r w:rsidRPr="00E356CD">
              <w:rPr>
                <w:rFonts w:hint="eastAsia"/>
                <w:snapToGrid/>
                <w:spacing w:val="-5"/>
                <w:kern w:val="0"/>
                <w:szCs w:val="24"/>
              </w:rPr>
              <w:t>,</w:t>
            </w:r>
            <w:r w:rsidRPr="00E356CD">
              <w:rPr>
                <w:snapToGrid/>
                <w:spacing w:val="-5"/>
                <w:kern w:val="0"/>
                <w:szCs w:val="24"/>
              </w:rPr>
              <w:t>967</w:t>
            </w:r>
            <w:r w:rsidRPr="00E356CD">
              <w:rPr>
                <w:rFonts w:hint="eastAsia"/>
                <w:snapToGrid/>
                <w:spacing w:val="-5"/>
                <w:kern w:val="0"/>
                <w:szCs w:val="24"/>
              </w:rPr>
              <w:t>,</w:t>
            </w:r>
            <w:r w:rsidRPr="00E356CD">
              <w:rPr>
                <w:snapToGrid/>
                <w:spacing w:val="-5"/>
                <w:kern w:val="0"/>
                <w:szCs w:val="24"/>
              </w:rPr>
              <w:t>9</w:t>
            </w:r>
            <w:r w:rsidRPr="00E356CD">
              <w:rPr>
                <w:rFonts w:hint="eastAsia"/>
                <w:snapToGrid/>
                <w:spacing w:val="-5"/>
                <w:kern w:val="0"/>
                <w:szCs w:val="24"/>
              </w:rPr>
              <w:t>0</w:t>
            </w:r>
            <w:r w:rsidRPr="00E356CD">
              <w:rPr>
                <w:snapToGrid/>
                <w:spacing w:val="-5"/>
                <w:kern w:val="0"/>
                <w:szCs w:val="24"/>
              </w:rPr>
              <w:t>0</w:t>
            </w:r>
          </w:p>
        </w:tc>
        <w:tc>
          <w:tcPr>
            <w:tcW w:w="1701" w:type="dxa"/>
            <w:vMerge w:val="restart"/>
            <w:shd w:val="clear" w:color="auto" w:fill="auto"/>
            <w:noWrap/>
            <w:vAlign w:val="center"/>
          </w:tcPr>
          <w:p w:rsidR="00F93369" w:rsidRPr="00E356CD" w:rsidRDefault="00F93369" w:rsidP="00F93369">
            <w:pPr>
              <w:pStyle w:val="142"/>
              <w:ind w:left="627" w:hanging="627"/>
              <w:jc w:val="right"/>
              <w:rPr>
                <w:rFonts w:eastAsia="新細明體"/>
                <w:snapToGrid/>
                <w:spacing w:val="-5"/>
                <w:kern w:val="0"/>
                <w:sz w:val="18"/>
                <w:szCs w:val="24"/>
              </w:rPr>
            </w:pPr>
            <w:r w:rsidRPr="00E356CD">
              <w:rPr>
                <w:snapToGrid/>
                <w:spacing w:val="-5"/>
                <w:kern w:val="0"/>
                <w:szCs w:val="24"/>
              </w:rPr>
              <w:t>1</w:t>
            </w:r>
            <w:r w:rsidRPr="00E356CD">
              <w:rPr>
                <w:rFonts w:hint="eastAsia"/>
                <w:snapToGrid/>
                <w:spacing w:val="-5"/>
                <w:kern w:val="0"/>
                <w:szCs w:val="24"/>
              </w:rPr>
              <w:t>,</w:t>
            </w:r>
            <w:r w:rsidRPr="00E356CD">
              <w:rPr>
                <w:snapToGrid/>
                <w:spacing w:val="-5"/>
                <w:kern w:val="0"/>
                <w:szCs w:val="24"/>
              </w:rPr>
              <w:t>897</w:t>
            </w:r>
            <w:r w:rsidRPr="00E356CD">
              <w:rPr>
                <w:rFonts w:hint="eastAsia"/>
                <w:snapToGrid/>
                <w:spacing w:val="-5"/>
                <w:kern w:val="0"/>
                <w:szCs w:val="24"/>
              </w:rPr>
              <w:t>,</w:t>
            </w:r>
            <w:r w:rsidRPr="00E356CD">
              <w:rPr>
                <w:snapToGrid/>
                <w:spacing w:val="-5"/>
                <w:kern w:val="0"/>
                <w:szCs w:val="24"/>
              </w:rPr>
              <w:t>349</w:t>
            </w:r>
          </w:p>
        </w:tc>
      </w:tr>
      <w:tr w:rsidR="00F93369" w:rsidRPr="0099292B" w:rsidTr="00F93369">
        <w:trPr>
          <w:trHeight w:val="322"/>
        </w:trPr>
        <w:tc>
          <w:tcPr>
            <w:tcW w:w="1276" w:type="dxa"/>
            <w:shd w:val="clear" w:color="auto" w:fill="auto"/>
            <w:noWrap/>
            <w:vAlign w:val="center"/>
          </w:tcPr>
          <w:p w:rsidR="00F93369" w:rsidRPr="008B2D1A" w:rsidRDefault="00F93369" w:rsidP="00F93369">
            <w:pPr>
              <w:pStyle w:val="142"/>
              <w:jc w:val="center"/>
              <w:rPr>
                <w:snapToGrid/>
                <w:lang w:eastAsia="zh-TW"/>
              </w:rPr>
            </w:pPr>
            <w:r w:rsidRPr="008B2D1A">
              <w:rPr>
                <w:rFonts w:hint="eastAsia"/>
                <w:snapToGrid/>
                <w:lang w:eastAsia="zh-TW"/>
              </w:rPr>
              <w:t>1</w:t>
            </w:r>
            <w:r w:rsidRPr="008B2D1A">
              <w:rPr>
                <w:snapToGrid/>
                <w:lang w:eastAsia="zh-TW"/>
              </w:rPr>
              <w:t>13</w:t>
            </w:r>
          </w:p>
        </w:tc>
        <w:tc>
          <w:tcPr>
            <w:tcW w:w="1701" w:type="dxa"/>
            <w:shd w:val="clear" w:color="auto" w:fill="auto"/>
            <w:noWrap/>
            <w:vAlign w:val="center"/>
          </w:tcPr>
          <w:p w:rsidR="00F93369" w:rsidRPr="00E356CD" w:rsidRDefault="00F93369" w:rsidP="00F93369">
            <w:pPr>
              <w:pStyle w:val="142"/>
              <w:ind w:left="627" w:hanging="627"/>
              <w:jc w:val="right"/>
              <w:rPr>
                <w:snapToGrid/>
                <w:spacing w:val="-5"/>
                <w:kern w:val="0"/>
                <w:szCs w:val="24"/>
              </w:rPr>
            </w:pPr>
            <w:r w:rsidRPr="00E356CD">
              <w:rPr>
                <w:snapToGrid/>
                <w:spacing w:val="-5"/>
                <w:kern w:val="0"/>
                <w:szCs w:val="24"/>
              </w:rPr>
              <w:t>870,455</w:t>
            </w:r>
          </w:p>
        </w:tc>
        <w:tc>
          <w:tcPr>
            <w:tcW w:w="1701" w:type="dxa"/>
            <w:shd w:val="clear" w:color="auto" w:fill="auto"/>
            <w:noWrap/>
            <w:vAlign w:val="center"/>
          </w:tcPr>
          <w:p w:rsidR="00F93369" w:rsidRPr="00E356CD" w:rsidRDefault="00F93369" w:rsidP="00F93369">
            <w:pPr>
              <w:pStyle w:val="142"/>
              <w:ind w:left="627" w:hanging="627"/>
              <w:jc w:val="right"/>
              <w:rPr>
                <w:snapToGrid/>
                <w:spacing w:val="-5"/>
                <w:kern w:val="0"/>
                <w:szCs w:val="24"/>
              </w:rPr>
            </w:pPr>
            <w:r w:rsidRPr="00E356CD">
              <w:rPr>
                <w:snapToGrid/>
                <w:spacing w:val="-5"/>
                <w:kern w:val="0"/>
                <w:szCs w:val="24"/>
              </w:rPr>
              <w:t>876,981</w:t>
            </w:r>
          </w:p>
        </w:tc>
        <w:tc>
          <w:tcPr>
            <w:tcW w:w="1842" w:type="dxa"/>
            <w:vMerge/>
            <w:shd w:val="clear" w:color="auto" w:fill="auto"/>
            <w:noWrap/>
            <w:vAlign w:val="center"/>
          </w:tcPr>
          <w:p w:rsidR="00F93369" w:rsidRPr="00E356CD" w:rsidRDefault="00F93369" w:rsidP="00F93369">
            <w:pPr>
              <w:pStyle w:val="142"/>
              <w:jc w:val="right"/>
              <w:rPr>
                <w:b/>
                <w:snapToGrid/>
              </w:rPr>
            </w:pPr>
          </w:p>
        </w:tc>
        <w:tc>
          <w:tcPr>
            <w:tcW w:w="1701" w:type="dxa"/>
            <w:vMerge/>
            <w:shd w:val="clear" w:color="auto" w:fill="auto"/>
            <w:noWrap/>
            <w:vAlign w:val="center"/>
          </w:tcPr>
          <w:p w:rsidR="00F93369" w:rsidRPr="00E356CD" w:rsidRDefault="00F93369" w:rsidP="00F93369">
            <w:pPr>
              <w:pStyle w:val="142"/>
              <w:jc w:val="right"/>
              <w:rPr>
                <w:b/>
                <w:snapToGrid/>
              </w:rPr>
            </w:pPr>
          </w:p>
        </w:tc>
      </w:tr>
      <w:tr w:rsidR="00F93369" w:rsidRPr="0099292B" w:rsidTr="00F93369">
        <w:trPr>
          <w:trHeight w:val="322"/>
        </w:trPr>
        <w:tc>
          <w:tcPr>
            <w:tcW w:w="1276" w:type="dxa"/>
            <w:shd w:val="clear" w:color="auto" w:fill="auto"/>
            <w:noWrap/>
            <w:vAlign w:val="center"/>
            <w:hideMark/>
          </w:tcPr>
          <w:p w:rsidR="00F93369" w:rsidRPr="008B2D1A" w:rsidRDefault="00F93369" w:rsidP="00F93369">
            <w:pPr>
              <w:pStyle w:val="142"/>
              <w:jc w:val="center"/>
              <w:rPr>
                <w:snapToGrid/>
              </w:rPr>
            </w:pPr>
            <w:r w:rsidRPr="008B2D1A">
              <w:rPr>
                <w:rFonts w:hint="eastAsia"/>
                <w:snapToGrid/>
                <w:lang w:eastAsia="zh-TW"/>
              </w:rPr>
              <w:t>小計</w:t>
            </w:r>
          </w:p>
        </w:tc>
        <w:tc>
          <w:tcPr>
            <w:tcW w:w="1701" w:type="dxa"/>
            <w:shd w:val="clear" w:color="auto" w:fill="auto"/>
            <w:noWrap/>
            <w:vAlign w:val="center"/>
            <w:hideMark/>
          </w:tcPr>
          <w:p w:rsidR="00F93369" w:rsidRPr="00D8417C" w:rsidRDefault="00F93369" w:rsidP="00F93369">
            <w:pPr>
              <w:pStyle w:val="142"/>
              <w:ind w:left="647" w:hanging="647"/>
              <w:jc w:val="right"/>
            </w:pPr>
            <w:r w:rsidRPr="00D8417C">
              <w:rPr>
                <w:rFonts w:hint="eastAsia"/>
              </w:rPr>
              <w:t>4,991,366</w:t>
            </w:r>
          </w:p>
        </w:tc>
        <w:tc>
          <w:tcPr>
            <w:tcW w:w="1701" w:type="dxa"/>
            <w:shd w:val="clear" w:color="auto" w:fill="auto"/>
            <w:noWrap/>
            <w:vAlign w:val="center"/>
            <w:hideMark/>
          </w:tcPr>
          <w:p w:rsidR="00F93369" w:rsidRPr="00D8417C" w:rsidRDefault="00F93369" w:rsidP="00F93369">
            <w:pPr>
              <w:pStyle w:val="142"/>
              <w:ind w:left="647" w:hanging="647"/>
              <w:jc w:val="right"/>
            </w:pPr>
            <w:r w:rsidRPr="00D8417C">
              <w:rPr>
                <w:rFonts w:hint="eastAsia"/>
              </w:rPr>
              <w:t>4,972,010</w:t>
            </w:r>
          </w:p>
        </w:tc>
        <w:tc>
          <w:tcPr>
            <w:tcW w:w="1842" w:type="dxa"/>
            <w:shd w:val="clear" w:color="auto" w:fill="auto"/>
            <w:noWrap/>
            <w:vAlign w:val="center"/>
            <w:hideMark/>
          </w:tcPr>
          <w:p w:rsidR="00F93369" w:rsidRPr="00D8417C" w:rsidRDefault="00F93369" w:rsidP="00F93369">
            <w:pPr>
              <w:pStyle w:val="142"/>
              <w:ind w:left="647" w:hanging="647"/>
              <w:jc w:val="right"/>
            </w:pPr>
            <w:r w:rsidRPr="00D8417C">
              <w:rPr>
                <w:rFonts w:hint="eastAsia"/>
              </w:rPr>
              <w:t>16,167,900</w:t>
            </w:r>
          </w:p>
        </w:tc>
        <w:tc>
          <w:tcPr>
            <w:tcW w:w="1701" w:type="dxa"/>
            <w:shd w:val="clear" w:color="auto" w:fill="auto"/>
            <w:noWrap/>
            <w:vAlign w:val="center"/>
            <w:hideMark/>
          </w:tcPr>
          <w:p w:rsidR="00F93369" w:rsidRPr="00D8417C" w:rsidRDefault="00F93369" w:rsidP="00F93369">
            <w:pPr>
              <w:pStyle w:val="142"/>
              <w:ind w:left="647" w:hanging="647"/>
              <w:jc w:val="right"/>
            </w:pPr>
            <w:r w:rsidRPr="00D8417C">
              <w:rPr>
                <w:rFonts w:hint="eastAsia"/>
              </w:rPr>
              <w:t>15,631,267</w:t>
            </w:r>
          </w:p>
        </w:tc>
      </w:tr>
      <w:tr w:rsidR="00F93369" w:rsidRPr="0099292B" w:rsidTr="00F93369">
        <w:trPr>
          <w:trHeight w:val="322"/>
        </w:trPr>
        <w:tc>
          <w:tcPr>
            <w:tcW w:w="2977" w:type="dxa"/>
            <w:gridSpan w:val="2"/>
            <w:shd w:val="clear" w:color="auto" w:fill="auto"/>
            <w:noWrap/>
            <w:vAlign w:val="center"/>
            <w:hideMark/>
          </w:tcPr>
          <w:p w:rsidR="00F93369" w:rsidRPr="00E356CD" w:rsidRDefault="00F93369" w:rsidP="00F93369">
            <w:pPr>
              <w:pStyle w:val="142"/>
              <w:jc w:val="center"/>
              <w:rPr>
                <w:snapToGrid/>
              </w:rPr>
            </w:pPr>
            <w:r>
              <w:rPr>
                <w:rFonts w:hint="eastAsia"/>
                <w:snapToGrid/>
                <w:lang w:eastAsia="zh-TW"/>
              </w:rPr>
              <w:t>預算執行率</w:t>
            </w:r>
            <w:r w:rsidRPr="00E356CD">
              <w:rPr>
                <w:rFonts w:hint="eastAsia"/>
                <w:snapToGrid/>
              </w:rPr>
              <w:t xml:space="preserve">　</w:t>
            </w:r>
          </w:p>
        </w:tc>
        <w:tc>
          <w:tcPr>
            <w:tcW w:w="1701" w:type="dxa"/>
            <w:shd w:val="clear" w:color="auto" w:fill="auto"/>
            <w:noWrap/>
            <w:vAlign w:val="center"/>
            <w:hideMark/>
          </w:tcPr>
          <w:p w:rsidR="00F93369" w:rsidRPr="00E356CD" w:rsidRDefault="00F93369" w:rsidP="00F93369">
            <w:pPr>
              <w:pStyle w:val="142"/>
              <w:jc w:val="right"/>
              <w:rPr>
                <w:snapToGrid/>
              </w:rPr>
            </w:pPr>
            <w:r w:rsidRPr="00E356CD">
              <w:rPr>
                <w:rFonts w:hint="eastAsia"/>
                <w:snapToGrid/>
              </w:rPr>
              <w:t>99.</w:t>
            </w:r>
            <w:r>
              <w:rPr>
                <w:snapToGrid/>
              </w:rPr>
              <w:t>61</w:t>
            </w:r>
            <w:r w:rsidRPr="00E356CD">
              <w:rPr>
                <w:rFonts w:hint="eastAsia"/>
                <w:snapToGrid/>
              </w:rPr>
              <w:t xml:space="preserve"> </w:t>
            </w:r>
          </w:p>
        </w:tc>
        <w:tc>
          <w:tcPr>
            <w:tcW w:w="3543" w:type="dxa"/>
            <w:gridSpan w:val="2"/>
            <w:shd w:val="clear" w:color="auto" w:fill="auto"/>
            <w:noWrap/>
            <w:vAlign w:val="center"/>
            <w:hideMark/>
          </w:tcPr>
          <w:p w:rsidR="00F93369" w:rsidRPr="00E356CD" w:rsidRDefault="00F93369" w:rsidP="00F93369">
            <w:pPr>
              <w:pStyle w:val="142"/>
              <w:jc w:val="right"/>
              <w:rPr>
                <w:snapToGrid/>
              </w:rPr>
            </w:pPr>
            <w:r w:rsidRPr="00E356CD">
              <w:rPr>
                <w:rFonts w:hint="eastAsia"/>
                <w:snapToGrid/>
              </w:rPr>
              <w:t>96.</w:t>
            </w:r>
            <w:r>
              <w:rPr>
                <w:snapToGrid/>
              </w:rPr>
              <w:t>68</w:t>
            </w:r>
            <w:r w:rsidRPr="00E356CD">
              <w:rPr>
                <w:rFonts w:hint="eastAsia"/>
                <w:snapToGrid/>
              </w:rPr>
              <w:t xml:space="preserve"> </w:t>
            </w:r>
          </w:p>
        </w:tc>
      </w:tr>
      <w:tr w:rsidR="00F93369" w:rsidRPr="0099292B" w:rsidTr="00F93369">
        <w:trPr>
          <w:trHeight w:val="322"/>
        </w:trPr>
        <w:tc>
          <w:tcPr>
            <w:tcW w:w="1276" w:type="dxa"/>
            <w:shd w:val="clear" w:color="auto" w:fill="auto"/>
            <w:noWrap/>
            <w:vAlign w:val="center"/>
            <w:hideMark/>
          </w:tcPr>
          <w:p w:rsidR="00F93369" w:rsidRPr="0099292B" w:rsidRDefault="00F93369" w:rsidP="00F93369">
            <w:pPr>
              <w:pStyle w:val="142"/>
              <w:jc w:val="center"/>
              <w:rPr>
                <w:snapToGrid/>
              </w:rPr>
            </w:pPr>
            <w:r w:rsidRPr="0099292B">
              <w:rPr>
                <w:rFonts w:hint="eastAsia"/>
                <w:snapToGrid/>
              </w:rPr>
              <w:t>11</w:t>
            </w:r>
            <w:r>
              <w:rPr>
                <w:snapToGrid/>
              </w:rPr>
              <w:t>4</w:t>
            </w:r>
          </w:p>
        </w:tc>
        <w:tc>
          <w:tcPr>
            <w:tcW w:w="1701" w:type="dxa"/>
            <w:shd w:val="clear" w:color="auto" w:fill="auto"/>
            <w:noWrap/>
            <w:vAlign w:val="center"/>
            <w:hideMark/>
          </w:tcPr>
          <w:p w:rsidR="00F93369" w:rsidRPr="00E356CD" w:rsidRDefault="00F93369" w:rsidP="00F93369">
            <w:pPr>
              <w:pStyle w:val="142"/>
              <w:ind w:left="627" w:hanging="627"/>
              <w:jc w:val="right"/>
              <w:rPr>
                <w:snapToGrid/>
                <w:spacing w:val="-5"/>
                <w:kern w:val="0"/>
                <w:szCs w:val="24"/>
              </w:rPr>
            </w:pPr>
            <w:r w:rsidRPr="00E356CD">
              <w:rPr>
                <w:snapToGrid/>
                <w:spacing w:val="-5"/>
                <w:kern w:val="0"/>
                <w:szCs w:val="24"/>
              </w:rPr>
              <w:t>2,</w:t>
            </w:r>
            <w:r w:rsidRPr="00E356CD">
              <w:rPr>
                <w:rFonts w:hint="eastAsia"/>
                <w:snapToGrid/>
                <w:spacing w:val="-5"/>
                <w:kern w:val="0"/>
                <w:szCs w:val="24"/>
              </w:rPr>
              <w:t>230</w:t>
            </w:r>
            <w:r w:rsidRPr="00E356CD">
              <w:rPr>
                <w:snapToGrid/>
                <w:spacing w:val="-5"/>
                <w:kern w:val="0"/>
                <w:szCs w:val="24"/>
              </w:rPr>
              <w:t>,78</w:t>
            </w:r>
            <w:r w:rsidRPr="00E356CD">
              <w:rPr>
                <w:rFonts w:hint="eastAsia"/>
                <w:snapToGrid/>
                <w:spacing w:val="-5"/>
                <w:kern w:val="0"/>
                <w:szCs w:val="24"/>
              </w:rPr>
              <w:t>5</w:t>
            </w:r>
          </w:p>
        </w:tc>
        <w:tc>
          <w:tcPr>
            <w:tcW w:w="1701" w:type="dxa"/>
            <w:shd w:val="clear" w:color="auto" w:fill="auto"/>
            <w:noWrap/>
            <w:vAlign w:val="center"/>
            <w:hideMark/>
          </w:tcPr>
          <w:p w:rsidR="00F93369" w:rsidRPr="00E356CD" w:rsidRDefault="00F93369" w:rsidP="00F93369">
            <w:pPr>
              <w:pStyle w:val="142"/>
              <w:ind w:left="627" w:hanging="627"/>
              <w:jc w:val="right"/>
              <w:rPr>
                <w:snapToGrid/>
                <w:spacing w:val="-5"/>
                <w:kern w:val="0"/>
                <w:szCs w:val="24"/>
              </w:rPr>
            </w:pPr>
            <w:r w:rsidRPr="00E356CD">
              <w:rPr>
                <w:snapToGrid/>
                <w:spacing w:val="-5"/>
                <w:kern w:val="0"/>
                <w:szCs w:val="24"/>
              </w:rPr>
              <w:t>322,708</w:t>
            </w:r>
          </w:p>
        </w:tc>
        <w:tc>
          <w:tcPr>
            <w:tcW w:w="1842" w:type="dxa"/>
            <w:shd w:val="clear" w:color="auto" w:fill="auto"/>
            <w:noWrap/>
            <w:vAlign w:val="center"/>
          </w:tcPr>
          <w:p w:rsidR="00F93369" w:rsidRPr="00E356CD" w:rsidRDefault="00F93369" w:rsidP="00F93369">
            <w:pPr>
              <w:pStyle w:val="142"/>
              <w:jc w:val="right"/>
              <w:rPr>
                <w:snapToGrid/>
                <w:lang w:eastAsia="zh-TW"/>
              </w:rPr>
            </w:pPr>
            <w:r w:rsidRPr="00E356CD">
              <w:rPr>
                <w:rFonts w:hint="eastAsia"/>
                <w:snapToGrid/>
                <w:lang w:eastAsia="zh-TW"/>
              </w:rPr>
              <w:t>-</w:t>
            </w:r>
          </w:p>
        </w:tc>
        <w:tc>
          <w:tcPr>
            <w:tcW w:w="1701" w:type="dxa"/>
            <w:shd w:val="clear" w:color="auto" w:fill="auto"/>
            <w:noWrap/>
            <w:vAlign w:val="center"/>
          </w:tcPr>
          <w:p w:rsidR="00F93369" w:rsidRPr="00E356CD" w:rsidRDefault="00F93369" w:rsidP="00F93369">
            <w:pPr>
              <w:pStyle w:val="142"/>
              <w:jc w:val="right"/>
              <w:rPr>
                <w:snapToGrid/>
                <w:lang w:eastAsia="zh-TW"/>
              </w:rPr>
            </w:pPr>
            <w:r w:rsidRPr="00E356CD">
              <w:rPr>
                <w:rFonts w:hint="eastAsia"/>
                <w:snapToGrid/>
                <w:lang w:eastAsia="zh-TW"/>
              </w:rPr>
              <w:t>-</w:t>
            </w:r>
          </w:p>
        </w:tc>
      </w:tr>
    </w:tbl>
    <w:p w:rsidR="00F93369" w:rsidRDefault="00F93369" w:rsidP="00D52E59">
      <w:pPr>
        <w:pStyle w:val="142"/>
        <w:ind w:leftChars="126" w:left="1999" w:hangingChars="675" w:hanging="1642"/>
        <w:jc w:val="both"/>
        <w:rPr>
          <w:snapToGrid/>
          <w:lang w:val="en-US" w:eastAsia="zh-TW"/>
        </w:rPr>
      </w:pPr>
      <w:r w:rsidRPr="0018310C">
        <w:rPr>
          <w:rFonts w:hint="eastAsia"/>
          <w:snapToGrid/>
          <w:lang w:val="en-US"/>
        </w:rPr>
        <w:t>說    明：</w:t>
      </w:r>
      <w:r>
        <w:rPr>
          <w:snapToGrid/>
          <w:lang w:val="en-US" w:eastAsia="zh-TW"/>
        </w:rPr>
        <w:t>1.</w:t>
      </w:r>
      <w:r w:rsidRPr="00E512AC">
        <w:rPr>
          <w:rFonts w:hint="eastAsia"/>
          <w:snapToGrid/>
          <w:lang w:val="en-US" w:eastAsia="zh-TW"/>
        </w:rPr>
        <w:t>前瞻特別預算為2年1期</w:t>
      </w:r>
      <w:r w:rsidR="003973B0">
        <w:rPr>
          <w:rFonts w:hAnsi="標楷體" w:hint="eastAsia"/>
          <w:snapToGrid/>
          <w:lang w:val="en-US" w:eastAsia="zh-TW"/>
        </w:rPr>
        <w:t>。</w:t>
      </w:r>
      <w:r>
        <w:rPr>
          <w:rFonts w:hAnsi="標楷體" w:hint="eastAsia"/>
          <w:snapToGrid/>
          <w:lang w:val="en-US" w:eastAsia="zh-TW"/>
        </w:rPr>
        <w:t>1</w:t>
      </w:r>
      <w:r>
        <w:rPr>
          <w:rFonts w:hAnsi="標楷體"/>
          <w:snapToGrid/>
          <w:lang w:val="en-US" w:eastAsia="zh-TW"/>
        </w:rPr>
        <w:t>14</w:t>
      </w:r>
      <w:r>
        <w:rPr>
          <w:rFonts w:hAnsi="標楷體" w:hint="eastAsia"/>
          <w:snapToGrid/>
          <w:lang w:val="en-US" w:eastAsia="zh-TW"/>
        </w:rPr>
        <w:t>年度</w:t>
      </w:r>
      <w:r>
        <w:rPr>
          <w:rFonts w:hint="eastAsia"/>
          <w:snapToGrid/>
          <w:lang w:val="en-US" w:eastAsia="zh-TW"/>
        </w:rPr>
        <w:t>決算數為截至3月底執行數</w:t>
      </w:r>
      <w:r w:rsidRPr="00E512AC">
        <w:rPr>
          <w:rFonts w:hint="eastAsia"/>
          <w:snapToGrid/>
          <w:lang w:val="en-US" w:eastAsia="zh-TW"/>
        </w:rPr>
        <w:t>。</w:t>
      </w:r>
    </w:p>
    <w:p w:rsidR="00F93369" w:rsidRPr="00243FCE" w:rsidRDefault="00F93369" w:rsidP="00D52E59">
      <w:pPr>
        <w:pStyle w:val="142"/>
        <w:ind w:leftChars="177" w:left="1985" w:hangingChars="610" w:hanging="1484"/>
        <w:jc w:val="both"/>
        <w:rPr>
          <w:snapToGrid/>
          <w:lang w:val="en-US"/>
        </w:rPr>
      </w:pPr>
      <w:r>
        <w:rPr>
          <w:rFonts w:hint="eastAsia"/>
          <w:snapToGrid/>
          <w:lang w:val="en-US" w:eastAsia="zh-TW"/>
        </w:rPr>
        <w:t xml:space="preserve"> </w:t>
      </w:r>
      <w:r>
        <w:rPr>
          <w:snapToGrid/>
          <w:lang w:val="en-US" w:eastAsia="zh-TW"/>
        </w:rPr>
        <w:t xml:space="preserve">         2.</w:t>
      </w:r>
      <w:r w:rsidRPr="00C14A72">
        <w:rPr>
          <w:rFonts w:hint="eastAsia"/>
          <w:snapToGrid/>
          <w:lang w:val="en-US" w:eastAsia="zh-TW"/>
        </w:rPr>
        <w:t>110年度公務決算數超過預算數</w:t>
      </w:r>
      <w:r w:rsidR="003973B0">
        <w:rPr>
          <w:rFonts w:hint="eastAsia"/>
          <w:snapToGrid/>
          <w:lang w:val="en-US" w:eastAsia="zh-TW"/>
        </w:rPr>
        <w:t>以</w:t>
      </w:r>
      <w:r w:rsidRPr="00C14A72">
        <w:rPr>
          <w:rFonts w:hint="eastAsia"/>
          <w:snapToGrid/>
          <w:lang w:val="en-US" w:eastAsia="zh-TW"/>
        </w:rPr>
        <w:t>動支第二預備金</w:t>
      </w:r>
      <w:r>
        <w:rPr>
          <w:rFonts w:hint="eastAsia"/>
          <w:snapToGrid/>
          <w:lang w:val="en-US" w:eastAsia="zh-TW"/>
        </w:rPr>
        <w:t>支應</w:t>
      </w:r>
      <w:r w:rsidRPr="00C14A72">
        <w:rPr>
          <w:rFonts w:hint="eastAsia"/>
          <w:snapToGrid/>
          <w:lang w:val="en-US" w:eastAsia="zh-TW"/>
        </w:rPr>
        <w:t>。</w:t>
      </w:r>
      <w:r>
        <w:rPr>
          <w:snapToGrid/>
          <w:lang w:val="en-US" w:eastAsia="zh-TW"/>
        </w:rPr>
        <w:t xml:space="preserve">        </w:t>
      </w:r>
    </w:p>
    <w:p w:rsidR="00F93369" w:rsidRDefault="00F93369" w:rsidP="00F93369">
      <w:pPr>
        <w:pStyle w:val="142"/>
        <w:ind w:leftChars="126" w:left="1573"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3973B0" w:rsidRDefault="00BD2446" w:rsidP="00136897">
      <w:pPr>
        <w:pStyle w:val="142"/>
        <w:rPr>
          <w:snapToGrid/>
        </w:rPr>
      </w:pPr>
      <w:r w:rsidRPr="00F01290">
        <w:rPr>
          <w:snapToGrid/>
        </w:rPr>
        <w:t xml:space="preserve"> </w:t>
      </w:r>
    </w:p>
    <w:p w:rsidR="00BD2446" w:rsidRDefault="00BD2446" w:rsidP="00136897">
      <w:pPr>
        <w:ind w:leftChars="101" w:left="569" w:hangingChars="100" w:hanging="283"/>
        <w:rPr>
          <w:b/>
        </w:rPr>
      </w:pPr>
      <w:r>
        <w:rPr>
          <w:rFonts w:hint="eastAsia"/>
          <w:b/>
        </w:rPr>
        <w:t>表</w:t>
      </w:r>
      <w:r>
        <w:rPr>
          <w:b/>
        </w:rPr>
        <w:t>3</w:t>
      </w:r>
      <w:r w:rsidRPr="00DB07CA">
        <w:rPr>
          <w:rFonts w:hint="eastAsia"/>
          <w:b/>
        </w:rPr>
        <w:t>-</w:t>
      </w:r>
      <w:r w:rsidR="00F93369">
        <w:rPr>
          <w:b/>
        </w:rPr>
        <w:t>8</w:t>
      </w:r>
      <w:r w:rsidRPr="00DB07CA">
        <w:rPr>
          <w:rFonts w:hint="eastAsia"/>
          <w:b/>
        </w:rPr>
        <w:t xml:space="preserve">  </w:t>
      </w:r>
      <w:r w:rsidRPr="00BD2446">
        <w:rPr>
          <w:rFonts w:hint="eastAsia"/>
          <w:b/>
        </w:rPr>
        <w:t>截至113</w:t>
      </w:r>
      <w:r w:rsidR="00A17B44">
        <w:rPr>
          <w:rFonts w:hint="eastAsia"/>
          <w:b/>
        </w:rPr>
        <w:t>年</w:t>
      </w:r>
      <w:r w:rsidRPr="00BD2446">
        <w:rPr>
          <w:rFonts w:hint="eastAsia"/>
          <w:b/>
        </w:rPr>
        <w:t>底各市縣運動場館數量統計</w:t>
      </w:r>
      <w:r w:rsidR="00136897">
        <w:rPr>
          <w:rFonts w:hint="eastAsia"/>
          <w:b/>
        </w:rPr>
        <w:t>表</w:t>
      </w:r>
      <w:r w:rsidR="003973B0">
        <w:rPr>
          <w:b/>
        </w:rPr>
        <w:t xml:space="preserve">     </w:t>
      </w:r>
      <w:r w:rsidR="005E4582">
        <w:rPr>
          <w:b/>
        </w:rPr>
        <w:t xml:space="preserve">  </w:t>
      </w:r>
      <w:r w:rsidR="005E4582" w:rsidRPr="005E4582">
        <w:rPr>
          <w:rFonts w:hint="eastAsia"/>
          <w:sz w:val="24"/>
          <w:szCs w:val="24"/>
        </w:rPr>
        <w:t>單位</w:t>
      </w:r>
      <w:r w:rsidR="005E4582" w:rsidRPr="005E4582">
        <w:rPr>
          <w:rFonts w:hAnsi="標楷體" w:hint="eastAsia"/>
          <w:sz w:val="24"/>
          <w:szCs w:val="24"/>
        </w:rPr>
        <w:t>：座</w:t>
      </w:r>
    </w:p>
    <w:tbl>
      <w:tblPr>
        <w:tblW w:w="0" w:type="auto"/>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992"/>
        <w:gridCol w:w="851"/>
        <w:gridCol w:w="709"/>
        <w:gridCol w:w="708"/>
        <w:gridCol w:w="709"/>
        <w:gridCol w:w="851"/>
        <w:gridCol w:w="622"/>
        <w:gridCol w:w="825"/>
        <w:gridCol w:w="946"/>
      </w:tblGrid>
      <w:tr w:rsidR="00BD2446" w:rsidRPr="00BD2446" w:rsidTr="00136897">
        <w:trPr>
          <w:trHeight w:val="577"/>
          <w:tblHeader/>
        </w:trPr>
        <w:tc>
          <w:tcPr>
            <w:tcW w:w="992" w:type="dxa"/>
            <w:shd w:val="clear" w:color="auto" w:fill="auto"/>
            <w:vAlign w:val="center"/>
          </w:tcPr>
          <w:p w:rsidR="00BD2446" w:rsidRPr="00BD2446" w:rsidRDefault="00BD2446" w:rsidP="00BD2446">
            <w:pPr>
              <w:pStyle w:val="142"/>
              <w:jc w:val="center"/>
              <w:rPr>
                <w:snapToGrid/>
              </w:rPr>
            </w:pPr>
            <w:r w:rsidRPr="00BD2446">
              <w:rPr>
                <w:rFonts w:hint="eastAsia"/>
                <w:snapToGrid/>
              </w:rPr>
              <w:t>縣市別</w:t>
            </w:r>
          </w:p>
        </w:tc>
        <w:tc>
          <w:tcPr>
            <w:tcW w:w="992" w:type="dxa"/>
            <w:shd w:val="clear" w:color="auto" w:fill="auto"/>
            <w:vAlign w:val="center"/>
          </w:tcPr>
          <w:p w:rsidR="00BD2446" w:rsidRDefault="00BD2446" w:rsidP="00BD2446">
            <w:pPr>
              <w:pStyle w:val="142"/>
              <w:jc w:val="center"/>
              <w:rPr>
                <w:rFonts w:hAnsi="標楷體"/>
                <w:snapToGrid/>
                <w:kern w:val="0"/>
              </w:rPr>
            </w:pPr>
            <w:r w:rsidRPr="00BD2446">
              <w:rPr>
                <w:rFonts w:hAnsi="標楷體"/>
                <w:snapToGrid/>
                <w:kern w:val="0"/>
              </w:rPr>
              <w:t>國民運</w:t>
            </w:r>
          </w:p>
          <w:p w:rsidR="00BD2446" w:rsidRPr="00BD2446" w:rsidRDefault="00BD2446" w:rsidP="00BD2446">
            <w:pPr>
              <w:pStyle w:val="142"/>
              <w:jc w:val="center"/>
              <w:rPr>
                <w:rFonts w:hAnsi="標楷體"/>
                <w:snapToGrid/>
                <w:spacing w:val="-16"/>
                <w:kern w:val="0"/>
              </w:rPr>
            </w:pPr>
            <w:r w:rsidRPr="00BD2446">
              <w:rPr>
                <w:rFonts w:hAnsi="標楷體"/>
                <w:snapToGrid/>
                <w:kern w:val="0"/>
              </w:rPr>
              <w:t>動</w:t>
            </w:r>
            <w:r w:rsidRPr="00BD2446">
              <w:rPr>
                <w:rFonts w:hAnsi="標楷體" w:hint="eastAsia"/>
                <w:snapToGrid/>
                <w:kern w:val="0"/>
              </w:rPr>
              <w:t>中心</w:t>
            </w:r>
          </w:p>
        </w:tc>
        <w:tc>
          <w:tcPr>
            <w:tcW w:w="851" w:type="dxa"/>
            <w:shd w:val="clear" w:color="auto" w:fill="auto"/>
            <w:vAlign w:val="center"/>
          </w:tcPr>
          <w:p w:rsidR="00BD2446" w:rsidRPr="00BD2446" w:rsidRDefault="00BD2446" w:rsidP="00BD2446">
            <w:pPr>
              <w:pStyle w:val="142"/>
              <w:jc w:val="center"/>
              <w:rPr>
                <w:rFonts w:hAnsi="標楷體"/>
                <w:snapToGrid/>
                <w:spacing w:val="-16"/>
                <w:kern w:val="0"/>
              </w:rPr>
            </w:pPr>
            <w:r w:rsidRPr="00BD2446">
              <w:rPr>
                <w:rFonts w:hAnsi="標楷體"/>
                <w:snapToGrid/>
                <w:spacing w:val="-16"/>
                <w:kern w:val="0"/>
              </w:rPr>
              <w:t>運動</w:t>
            </w:r>
          </w:p>
          <w:p w:rsidR="00BD2446" w:rsidRPr="00BD2446" w:rsidRDefault="00BD2446" w:rsidP="00BD2446">
            <w:pPr>
              <w:pStyle w:val="142"/>
              <w:jc w:val="center"/>
              <w:rPr>
                <w:snapToGrid/>
                <w:spacing w:val="-16"/>
              </w:rPr>
            </w:pPr>
            <w:r w:rsidRPr="00BD2446">
              <w:rPr>
                <w:rFonts w:hAnsi="標楷體"/>
                <w:snapToGrid/>
                <w:spacing w:val="-16"/>
                <w:kern w:val="0"/>
              </w:rPr>
              <w:t>公園</w:t>
            </w:r>
          </w:p>
        </w:tc>
        <w:tc>
          <w:tcPr>
            <w:tcW w:w="709" w:type="dxa"/>
            <w:shd w:val="clear" w:color="auto" w:fill="auto"/>
            <w:vAlign w:val="center"/>
          </w:tcPr>
          <w:p w:rsidR="00BD2446" w:rsidRDefault="00BD2446" w:rsidP="00BD2446">
            <w:pPr>
              <w:pStyle w:val="142"/>
              <w:jc w:val="center"/>
              <w:rPr>
                <w:rFonts w:hAnsi="標楷體"/>
                <w:snapToGrid/>
                <w:spacing w:val="-10"/>
                <w:kern w:val="0"/>
              </w:rPr>
            </w:pPr>
            <w:r w:rsidRPr="00BD2446">
              <w:rPr>
                <w:rFonts w:hAnsi="標楷體"/>
                <w:snapToGrid/>
                <w:spacing w:val="-10"/>
                <w:kern w:val="0"/>
              </w:rPr>
              <w:t>游泳</w:t>
            </w:r>
          </w:p>
          <w:p w:rsidR="00BD2446" w:rsidRPr="00BD2446" w:rsidRDefault="00BD2446" w:rsidP="00BD2446">
            <w:pPr>
              <w:pStyle w:val="142"/>
              <w:jc w:val="center"/>
              <w:rPr>
                <w:rFonts w:hAnsi="標楷體"/>
                <w:snapToGrid/>
                <w:spacing w:val="-10"/>
                <w:kern w:val="0"/>
              </w:rPr>
            </w:pPr>
            <w:r w:rsidRPr="00BD2446">
              <w:rPr>
                <w:rFonts w:hAnsi="標楷體"/>
                <w:snapToGrid/>
                <w:spacing w:val="-10"/>
                <w:kern w:val="0"/>
              </w:rPr>
              <w:t>池</w:t>
            </w:r>
          </w:p>
        </w:tc>
        <w:tc>
          <w:tcPr>
            <w:tcW w:w="708" w:type="dxa"/>
            <w:shd w:val="clear" w:color="auto" w:fill="auto"/>
            <w:vAlign w:val="center"/>
          </w:tcPr>
          <w:p w:rsidR="00BD2446" w:rsidRPr="00BD2446" w:rsidRDefault="00BD2446" w:rsidP="00BD2446">
            <w:pPr>
              <w:pStyle w:val="142"/>
              <w:jc w:val="center"/>
              <w:rPr>
                <w:rFonts w:hAnsi="標楷體"/>
                <w:snapToGrid/>
                <w:spacing w:val="-16"/>
                <w:kern w:val="0"/>
              </w:rPr>
            </w:pPr>
            <w:r w:rsidRPr="00BD2446">
              <w:rPr>
                <w:rFonts w:hAnsi="標楷體"/>
                <w:snapToGrid/>
                <w:spacing w:val="-16"/>
                <w:kern w:val="0"/>
              </w:rPr>
              <w:t>棒壘</w:t>
            </w:r>
          </w:p>
          <w:p w:rsidR="00BD2446" w:rsidRPr="00BD2446" w:rsidRDefault="00BD2446" w:rsidP="00BD2446">
            <w:pPr>
              <w:pStyle w:val="142"/>
              <w:jc w:val="center"/>
              <w:rPr>
                <w:rFonts w:hAnsi="標楷體"/>
                <w:snapToGrid/>
                <w:spacing w:val="-10"/>
                <w:kern w:val="0"/>
              </w:rPr>
            </w:pPr>
            <w:r w:rsidRPr="00BD2446">
              <w:rPr>
                <w:rFonts w:hAnsi="標楷體"/>
                <w:snapToGrid/>
                <w:spacing w:val="-16"/>
                <w:kern w:val="0"/>
              </w:rPr>
              <w:t>球場</w:t>
            </w:r>
          </w:p>
        </w:tc>
        <w:tc>
          <w:tcPr>
            <w:tcW w:w="709" w:type="dxa"/>
            <w:vAlign w:val="center"/>
          </w:tcPr>
          <w:p w:rsidR="00BD2446" w:rsidRDefault="00BD2446" w:rsidP="00BD2446">
            <w:pPr>
              <w:pStyle w:val="142"/>
              <w:jc w:val="center"/>
              <w:rPr>
                <w:rFonts w:hAnsi="標楷體"/>
                <w:snapToGrid/>
                <w:spacing w:val="-10"/>
                <w:kern w:val="0"/>
                <w:lang w:eastAsia="zh-HK"/>
              </w:rPr>
            </w:pPr>
            <w:r w:rsidRPr="00BD2446">
              <w:rPr>
                <w:rFonts w:hAnsi="標楷體" w:hint="eastAsia"/>
                <w:snapToGrid/>
                <w:spacing w:val="-10"/>
                <w:kern w:val="0"/>
                <w:lang w:eastAsia="zh-HK"/>
              </w:rPr>
              <w:t>足球</w:t>
            </w:r>
          </w:p>
          <w:p w:rsidR="00BD2446" w:rsidRPr="00BD2446" w:rsidRDefault="00BD2446" w:rsidP="00BD2446">
            <w:pPr>
              <w:pStyle w:val="142"/>
              <w:jc w:val="center"/>
              <w:rPr>
                <w:rFonts w:hAnsi="標楷體"/>
                <w:snapToGrid/>
                <w:spacing w:val="-10"/>
                <w:kern w:val="0"/>
              </w:rPr>
            </w:pPr>
            <w:r w:rsidRPr="00BD2446">
              <w:rPr>
                <w:rFonts w:hAnsi="標楷體" w:hint="eastAsia"/>
                <w:snapToGrid/>
                <w:spacing w:val="-10"/>
                <w:kern w:val="0"/>
                <w:lang w:eastAsia="zh-HK"/>
              </w:rPr>
              <w:t>場</w:t>
            </w:r>
          </w:p>
        </w:tc>
        <w:tc>
          <w:tcPr>
            <w:tcW w:w="851" w:type="dxa"/>
            <w:shd w:val="clear" w:color="auto" w:fill="auto"/>
            <w:vAlign w:val="center"/>
          </w:tcPr>
          <w:p w:rsidR="00BD2446" w:rsidRDefault="00BD2446" w:rsidP="00BD2446">
            <w:pPr>
              <w:pStyle w:val="142"/>
              <w:jc w:val="center"/>
              <w:rPr>
                <w:rFonts w:hAnsi="標楷體"/>
                <w:snapToGrid/>
                <w:spacing w:val="-10"/>
                <w:kern w:val="0"/>
              </w:rPr>
            </w:pPr>
            <w:r w:rsidRPr="00BD2446">
              <w:rPr>
                <w:rFonts w:hAnsi="標楷體"/>
                <w:snapToGrid/>
                <w:spacing w:val="-10"/>
                <w:kern w:val="0"/>
              </w:rPr>
              <w:t>籃球</w:t>
            </w:r>
          </w:p>
          <w:p w:rsidR="00BD2446" w:rsidRPr="00BD2446" w:rsidRDefault="00BD2446" w:rsidP="00BD2446">
            <w:pPr>
              <w:pStyle w:val="142"/>
              <w:jc w:val="center"/>
              <w:rPr>
                <w:rFonts w:hAnsi="標楷體"/>
                <w:snapToGrid/>
                <w:spacing w:val="-10"/>
                <w:kern w:val="0"/>
              </w:rPr>
            </w:pPr>
            <w:r w:rsidRPr="00BD2446">
              <w:rPr>
                <w:rFonts w:hAnsi="標楷體"/>
                <w:snapToGrid/>
                <w:spacing w:val="-10"/>
                <w:kern w:val="0"/>
              </w:rPr>
              <w:t>場</w:t>
            </w:r>
          </w:p>
        </w:tc>
        <w:tc>
          <w:tcPr>
            <w:tcW w:w="622" w:type="dxa"/>
            <w:shd w:val="clear" w:color="auto" w:fill="auto"/>
            <w:vAlign w:val="center"/>
          </w:tcPr>
          <w:p w:rsidR="00BD2446" w:rsidRDefault="00BD2446" w:rsidP="00BD2446">
            <w:pPr>
              <w:pStyle w:val="142"/>
              <w:ind w:leftChars="-4" w:left="-11" w:rightChars="-19" w:right="-54"/>
              <w:jc w:val="center"/>
              <w:rPr>
                <w:rFonts w:hAnsi="標楷體"/>
                <w:snapToGrid/>
                <w:spacing w:val="-10"/>
                <w:kern w:val="0"/>
              </w:rPr>
            </w:pPr>
            <w:r w:rsidRPr="00BD2446">
              <w:rPr>
                <w:rFonts w:hAnsi="標楷體"/>
                <w:snapToGrid/>
                <w:spacing w:val="-10"/>
                <w:kern w:val="0"/>
              </w:rPr>
              <w:t>槌球</w:t>
            </w:r>
          </w:p>
          <w:p w:rsidR="00BD2446" w:rsidRPr="00BD2446" w:rsidRDefault="00BD2446" w:rsidP="00BD2446">
            <w:pPr>
              <w:pStyle w:val="142"/>
              <w:ind w:leftChars="-4" w:left="-11" w:rightChars="-19" w:right="-54"/>
              <w:jc w:val="center"/>
              <w:rPr>
                <w:rFonts w:hAnsi="標楷體"/>
                <w:snapToGrid/>
                <w:spacing w:val="-10"/>
                <w:kern w:val="0"/>
              </w:rPr>
            </w:pPr>
            <w:r w:rsidRPr="00BD2446">
              <w:rPr>
                <w:rFonts w:hAnsi="標楷體"/>
                <w:snapToGrid/>
                <w:spacing w:val="-10"/>
                <w:kern w:val="0"/>
              </w:rPr>
              <w:t>場</w:t>
            </w:r>
          </w:p>
        </w:tc>
        <w:tc>
          <w:tcPr>
            <w:tcW w:w="0" w:type="auto"/>
            <w:shd w:val="clear" w:color="auto" w:fill="auto"/>
            <w:vAlign w:val="center"/>
          </w:tcPr>
          <w:p w:rsidR="00BD2446" w:rsidRPr="00BD2446" w:rsidRDefault="00BD2446" w:rsidP="00BD2446">
            <w:pPr>
              <w:pStyle w:val="142"/>
              <w:ind w:leftChars="-7" w:left="-20" w:rightChars="-7" w:right="-20"/>
              <w:jc w:val="center"/>
              <w:rPr>
                <w:rFonts w:hAnsi="標楷體"/>
                <w:snapToGrid/>
                <w:spacing w:val="-10"/>
                <w:kern w:val="0"/>
              </w:rPr>
            </w:pPr>
            <w:r w:rsidRPr="00BD2446">
              <w:rPr>
                <w:rFonts w:hAnsi="標楷體"/>
                <w:snapToGrid/>
                <w:spacing w:val="-10"/>
                <w:kern w:val="0"/>
              </w:rPr>
              <w:t>其他</w:t>
            </w:r>
          </w:p>
          <w:p w:rsidR="00BD2446" w:rsidRPr="00BD2446" w:rsidRDefault="00BD2446" w:rsidP="00BD2446">
            <w:pPr>
              <w:pStyle w:val="142"/>
              <w:jc w:val="center"/>
              <w:rPr>
                <w:rFonts w:hAnsi="標楷體"/>
                <w:snapToGrid/>
                <w:spacing w:val="-10"/>
                <w:kern w:val="0"/>
              </w:rPr>
            </w:pPr>
            <w:r w:rsidRPr="00BD2446">
              <w:rPr>
                <w:rFonts w:hAnsi="標楷體"/>
                <w:snapToGrid/>
                <w:spacing w:val="-10"/>
                <w:kern w:val="0"/>
              </w:rPr>
              <w:t>場館</w:t>
            </w:r>
          </w:p>
        </w:tc>
        <w:tc>
          <w:tcPr>
            <w:tcW w:w="0" w:type="auto"/>
            <w:shd w:val="clear" w:color="auto" w:fill="auto"/>
            <w:vAlign w:val="center"/>
          </w:tcPr>
          <w:p w:rsidR="00BD2446" w:rsidRPr="00BD2446" w:rsidRDefault="00BD2446" w:rsidP="00BD2446">
            <w:pPr>
              <w:pStyle w:val="142"/>
              <w:jc w:val="center"/>
              <w:rPr>
                <w:rFonts w:hAnsi="標楷體"/>
                <w:snapToGrid/>
                <w:kern w:val="0"/>
              </w:rPr>
            </w:pPr>
            <w:r w:rsidRPr="00BD2446">
              <w:rPr>
                <w:rFonts w:hAnsi="標楷體" w:hint="eastAsia"/>
                <w:snapToGrid/>
                <w:kern w:val="0"/>
              </w:rPr>
              <w:t>合計</w:t>
            </w:r>
          </w:p>
        </w:tc>
      </w:tr>
      <w:tr w:rsidR="00017BA6" w:rsidRPr="00BD2446" w:rsidTr="00255B04">
        <w:trPr>
          <w:trHeight w:val="270"/>
        </w:trPr>
        <w:tc>
          <w:tcPr>
            <w:tcW w:w="992" w:type="dxa"/>
            <w:shd w:val="clear" w:color="auto" w:fill="auto"/>
            <w:vAlign w:val="center"/>
          </w:tcPr>
          <w:p w:rsidR="00017BA6" w:rsidRPr="00BD2446" w:rsidRDefault="00017BA6" w:rsidP="00017BA6">
            <w:pPr>
              <w:pStyle w:val="142"/>
              <w:rPr>
                <w:b/>
                <w:snapToGrid/>
              </w:rPr>
            </w:pPr>
            <w:r w:rsidRPr="00BD2446">
              <w:rPr>
                <w:rFonts w:hint="eastAsia"/>
                <w:b/>
                <w:snapToGrid/>
              </w:rPr>
              <w:t>合計</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53</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514</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948</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433</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697</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5,264</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114</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4,827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12</w:t>
            </w:r>
            <w:r w:rsidRPr="00BD2446">
              <w:rPr>
                <w:rFonts w:hAnsi="標楷體"/>
                <w:snapToGrid/>
                <w:kern w:val="0"/>
              </w:rPr>
              <w:t>,</w:t>
            </w:r>
            <w:r w:rsidRPr="00BD2446">
              <w:rPr>
                <w:rFonts w:hAnsi="標楷體" w:hint="eastAsia"/>
                <w:snapToGrid/>
                <w:kern w:val="0"/>
              </w:rPr>
              <w:t>283</w:t>
            </w:r>
          </w:p>
        </w:tc>
      </w:tr>
      <w:tr w:rsidR="00017BA6" w:rsidRPr="00BD2446" w:rsidTr="00255B04">
        <w:trPr>
          <w:trHeight w:val="77"/>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基隆市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19</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93</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43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163</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新北市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17</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92</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72</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43</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46</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582</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13</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456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r w:rsidRPr="00BD2446">
              <w:rPr>
                <w:rFonts w:hAnsi="標楷體"/>
                <w:snapToGrid/>
                <w:kern w:val="0"/>
              </w:rPr>
              <w:t>,</w:t>
            </w:r>
            <w:r w:rsidRPr="00BD2446">
              <w:rPr>
                <w:rFonts w:hAnsi="標楷體" w:hint="eastAsia"/>
                <w:snapToGrid/>
                <w:kern w:val="0"/>
              </w:rPr>
              <w:t>212</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臺北市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94</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180</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27</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45</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403</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521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r w:rsidRPr="00BD2446">
              <w:rPr>
                <w:rFonts w:hAnsi="標楷體"/>
                <w:snapToGrid/>
                <w:kern w:val="0"/>
              </w:rPr>
              <w:t>,</w:t>
            </w:r>
            <w:r w:rsidRPr="00BD2446">
              <w:rPr>
                <w:rFonts w:hAnsi="標楷體" w:hint="eastAsia"/>
                <w:snapToGrid/>
                <w:kern w:val="0"/>
              </w:rPr>
              <w:t>182</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桃園市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61</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26</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38</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409</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279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824</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新竹縣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22</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18</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161</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178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390</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新竹市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29</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14</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82</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122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261</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苗栗縣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20</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15</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211</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144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407</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臺中市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56</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86</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49</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44</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488</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438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r w:rsidRPr="00BD2446">
              <w:rPr>
                <w:rFonts w:hAnsi="標楷體"/>
                <w:snapToGrid/>
                <w:kern w:val="0"/>
              </w:rPr>
              <w:t>,</w:t>
            </w:r>
            <w:r w:rsidRPr="00BD2446">
              <w:rPr>
                <w:rFonts w:hAnsi="標楷體" w:hint="eastAsia"/>
                <w:snapToGrid/>
                <w:kern w:val="0"/>
              </w:rPr>
              <w:t>121</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南投縣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24</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210</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205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461</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彰化縣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43</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41</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18</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379</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13</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281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764</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雲林縣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18</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19</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24</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283</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271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620</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嘉義市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12</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52</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87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172</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嘉義縣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17</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18</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54</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171</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111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372</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臺南市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27</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105</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42</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380</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10</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463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r w:rsidRPr="00BD2446">
              <w:rPr>
                <w:rFonts w:hAnsi="標楷體"/>
                <w:snapToGrid/>
                <w:kern w:val="0"/>
              </w:rPr>
              <w:t>,</w:t>
            </w:r>
            <w:r w:rsidRPr="00BD2446">
              <w:rPr>
                <w:rFonts w:hAnsi="標楷體" w:hint="eastAsia"/>
                <w:snapToGrid/>
                <w:kern w:val="0"/>
              </w:rPr>
              <w:t>080</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高雄市</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9</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105</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34</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500</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465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r w:rsidRPr="00BD2446">
              <w:rPr>
                <w:rFonts w:hAnsi="標楷體"/>
                <w:snapToGrid/>
                <w:kern w:val="0"/>
              </w:rPr>
              <w:t>,</w:t>
            </w:r>
            <w:r w:rsidRPr="00BD2446">
              <w:rPr>
                <w:rFonts w:hAnsi="標楷體" w:hint="eastAsia"/>
                <w:snapToGrid/>
                <w:kern w:val="0"/>
              </w:rPr>
              <w:t>217</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屏東縣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25</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37</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24</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46</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275</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5</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306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693</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宜蘭縣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12</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25</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29</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176</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7</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126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379</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花蓮縣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29</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23</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41</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160</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159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416</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臺東縣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33</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30</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133</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102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324</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澎湖縣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13</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61</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37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117</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連江縣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16</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4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25</w:t>
            </w:r>
          </w:p>
        </w:tc>
      </w:tr>
      <w:tr w:rsidR="00017BA6" w:rsidRPr="00BD2446" w:rsidTr="00255B04">
        <w:trPr>
          <w:trHeight w:val="55"/>
        </w:trPr>
        <w:tc>
          <w:tcPr>
            <w:tcW w:w="992" w:type="dxa"/>
            <w:shd w:val="clear" w:color="auto" w:fill="auto"/>
            <w:vAlign w:val="center"/>
          </w:tcPr>
          <w:p w:rsidR="00017BA6" w:rsidRPr="00BD2446" w:rsidRDefault="00017BA6" w:rsidP="00017BA6">
            <w:pPr>
              <w:pStyle w:val="142"/>
              <w:rPr>
                <w:rFonts w:hAnsi="標楷體" w:cs="新細明體"/>
                <w:snapToGrid/>
                <w:kern w:val="0"/>
                <w:sz w:val="22"/>
                <w:szCs w:val="22"/>
              </w:rPr>
            </w:pPr>
            <w:r w:rsidRPr="00BD2446">
              <w:rPr>
                <w:rFonts w:hAnsi="標楷體" w:hint="eastAsia"/>
                <w:snapToGrid/>
                <w:kern w:val="0"/>
                <w:sz w:val="22"/>
                <w:szCs w:val="22"/>
              </w:rPr>
              <w:t>金門縣</w:t>
            </w:r>
          </w:p>
        </w:tc>
        <w:tc>
          <w:tcPr>
            <w:tcW w:w="99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709"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11</w:t>
            </w:r>
          </w:p>
        </w:tc>
        <w:tc>
          <w:tcPr>
            <w:tcW w:w="708"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709" w:type="dxa"/>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2</w:t>
            </w:r>
          </w:p>
        </w:tc>
        <w:tc>
          <w:tcPr>
            <w:tcW w:w="851"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39</w:t>
            </w:r>
          </w:p>
        </w:tc>
        <w:tc>
          <w:tcPr>
            <w:tcW w:w="622" w:type="dxa"/>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0</w:t>
            </w:r>
          </w:p>
        </w:tc>
        <w:tc>
          <w:tcPr>
            <w:tcW w:w="0" w:type="auto"/>
            <w:shd w:val="clear" w:color="auto" w:fill="auto"/>
            <w:vAlign w:val="center"/>
          </w:tcPr>
          <w:p w:rsidR="00017BA6" w:rsidRPr="005B0561" w:rsidRDefault="00017BA6" w:rsidP="00017BA6">
            <w:pPr>
              <w:pStyle w:val="142"/>
              <w:ind w:left="647" w:hanging="647"/>
              <w:jc w:val="right"/>
              <w:rPr>
                <w:snapToGrid/>
              </w:rPr>
            </w:pPr>
            <w:r w:rsidRPr="005B0561">
              <w:rPr>
                <w:rFonts w:hint="eastAsia"/>
                <w:snapToGrid/>
              </w:rPr>
              <w:t xml:space="preserve">29 </w:t>
            </w:r>
          </w:p>
        </w:tc>
        <w:tc>
          <w:tcPr>
            <w:tcW w:w="0" w:type="auto"/>
            <w:shd w:val="clear" w:color="auto" w:fill="auto"/>
            <w:vAlign w:val="center"/>
          </w:tcPr>
          <w:p w:rsidR="00017BA6" w:rsidRPr="00BD2446" w:rsidRDefault="00017BA6" w:rsidP="00017BA6">
            <w:pPr>
              <w:pStyle w:val="142"/>
              <w:jc w:val="right"/>
              <w:rPr>
                <w:rFonts w:hAnsi="標楷體"/>
                <w:snapToGrid/>
                <w:kern w:val="0"/>
              </w:rPr>
            </w:pPr>
            <w:r w:rsidRPr="00BD2446">
              <w:rPr>
                <w:rFonts w:hAnsi="標楷體" w:hint="eastAsia"/>
                <w:snapToGrid/>
                <w:kern w:val="0"/>
              </w:rPr>
              <w:t>83</w:t>
            </w:r>
          </w:p>
        </w:tc>
      </w:tr>
    </w:tbl>
    <w:p w:rsidR="00BD2446" w:rsidRDefault="00BD2446" w:rsidP="00C00093">
      <w:pPr>
        <w:pStyle w:val="142"/>
        <w:ind w:leftChars="101" w:left="1806" w:hangingChars="625" w:hanging="1520"/>
        <w:jc w:val="both"/>
        <w:rPr>
          <w:snapToGrid/>
        </w:rPr>
      </w:pPr>
      <w:r w:rsidRPr="006B6D55">
        <w:rPr>
          <w:rFonts w:hint="eastAsia"/>
          <w:snapToGrid/>
        </w:rPr>
        <w:t>說    明：</w:t>
      </w:r>
      <w:r>
        <w:rPr>
          <w:rFonts w:hint="eastAsia"/>
          <w:snapToGrid/>
          <w:lang w:eastAsia="zh-TW"/>
        </w:rPr>
        <w:t>1</w:t>
      </w:r>
      <w:r>
        <w:rPr>
          <w:snapToGrid/>
          <w:lang w:eastAsia="zh-TW"/>
        </w:rPr>
        <w:t>.</w:t>
      </w:r>
      <w:r w:rsidR="00017BA6" w:rsidRPr="00017BA6">
        <w:rPr>
          <w:rFonts w:hint="eastAsia"/>
          <w:snapToGrid/>
          <w:lang w:eastAsia="zh-TW"/>
        </w:rPr>
        <w:t>表內運動場館數量包含學校運動場館。</w:t>
      </w:r>
      <w:r w:rsidR="00017BA6">
        <w:rPr>
          <w:rFonts w:hint="eastAsia"/>
          <w:snapToGrid/>
          <w:lang w:eastAsia="zh-TW"/>
        </w:rPr>
        <w:t>另</w:t>
      </w:r>
      <w:r w:rsidRPr="00BD2446">
        <w:rPr>
          <w:rFonts w:hint="eastAsia"/>
          <w:snapToGrid/>
          <w:lang w:eastAsia="zh-TW"/>
        </w:rPr>
        <w:t>因國民運動中心及運動公園包含各</w:t>
      </w:r>
      <w:r w:rsidR="00017BA6">
        <w:rPr>
          <w:rFonts w:hint="eastAsia"/>
          <w:snapToGrid/>
          <w:lang w:eastAsia="zh-TW"/>
        </w:rPr>
        <w:t>類</w:t>
      </w:r>
      <w:r w:rsidRPr="00BD2446">
        <w:rPr>
          <w:rFonts w:hint="eastAsia"/>
          <w:snapToGrid/>
          <w:lang w:eastAsia="zh-TW"/>
        </w:rPr>
        <w:t>運動設施，為避免重複計算，不列入</w:t>
      </w:r>
      <w:r w:rsidR="00017BA6">
        <w:rPr>
          <w:rFonts w:hint="eastAsia"/>
          <w:snapToGrid/>
          <w:lang w:eastAsia="zh-TW"/>
        </w:rPr>
        <w:t>表內</w:t>
      </w:r>
      <w:r w:rsidRPr="00BD2446">
        <w:rPr>
          <w:rFonts w:hint="eastAsia"/>
          <w:snapToGrid/>
          <w:lang w:eastAsia="zh-TW"/>
        </w:rPr>
        <w:t>合計欄位。</w:t>
      </w:r>
    </w:p>
    <w:p w:rsidR="00BD2446" w:rsidRPr="006B6D55" w:rsidRDefault="00BD2446" w:rsidP="00017BA6">
      <w:pPr>
        <w:pStyle w:val="142"/>
        <w:ind w:leftChars="515" w:left="1702" w:hangingChars="100" w:hanging="243"/>
        <w:jc w:val="both"/>
        <w:rPr>
          <w:snapToGrid/>
          <w:lang w:eastAsia="zh-TW"/>
        </w:rPr>
      </w:pPr>
      <w:r>
        <w:rPr>
          <w:rFonts w:hint="eastAsia"/>
          <w:snapToGrid/>
          <w:lang w:eastAsia="zh-TW"/>
        </w:rPr>
        <w:t>2</w:t>
      </w:r>
      <w:r>
        <w:rPr>
          <w:snapToGrid/>
          <w:lang w:eastAsia="zh-TW"/>
        </w:rPr>
        <w:t>.</w:t>
      </w:r>
      <w:r w:rsidRPr="00BD2446">
        <w:rPr>
          <w:rFonts w:hint="eastAsia"/>
          <w:snapToGrid/>
          <w:lang w:eastAsia="zh-TW"/>
        </w:rPr>
        <w:t>其他場館：</w:t>
      </w:r>
      <w:r>
        <w:rPr>
          <w:rFonts w:hint="eastAsia"/>
          <w:snapToGrid/>
          <w:lang w:eastAsia="zh-TW"/>
        </w:rPr>
        <w:t>含</w:t>
      </w:r>
      <w:r w:rsidRPr="00BD2446">
        <w:rPr>
          <w:rFonts w:hint="eastAsia"/>
          <w:snapToGrid/>
          <w:lang w:eastAsia="zh-TW"/>
        </w:rPr>
        <w:t>棒壘球打擊練習場、網球場館、高爾夫球場、高爾夫球練習場、迷你高爾夫球場、羽球場館、撞球場館、桌球場館、排球場館、保齡球場館、橄欖球場、沙灘排球場、曲棍球場、手球場、沙灘手球場、跳水池、輕艇練習池、滑冰場、潛水池、水球池、冰上曲棍球場、海水浴場、田徑場、環形或直線慢跑場、卡巴迪場地、射箭場、靶場、射擊場、馬術場、自行車道、滑草場、拔河場、賽車場、自由車場、滑輪場</w:t>
      </w:r>
      <w:r>
        <w:rPr>
          <w:rFonts w:hint="eastAsia"/>
          <w:snapToGrid/>
          <w:lang w:eastAsia="zh-TW"/>
        </w:rPr>
        <w:t>/</w:t>
      </w:r>
      <w:r w:rsidRPr="00BD2446">
        <w:rPr>
          <w:rFonts w:hint="eastAsia"/>
          <w:snapToGrid/>
          <w:lang w:eastAsia="zh-TW"/>
        </w:rPr>
        <w:t>溜冰場、極限運動場、滑板場、直排輪場、BWX運動場、攀岩場</w:t>
      </w:r>
      <w:r>
        <w:rPr>
          <w:rFonts w:hint="eastAsia"/>
          <w:snapToGrid/>
          <w:lang w:eastAsia="zh-TW"/>
        </w:rPr>
        <w:t>/</w:t>
      </w:r>
      <w:r w:rsidRPr="00BD2446">
        <w:rPr>
          <w:rFonts w:hint="eastAsia"/>
          <w:snapToGrid/>
          <w:lang w:eastAsia="zh-TW"/>
        </w:rPr>
        <w:t>抱石場、其他設施、BWX土坡競速、漆彈場、跆拳道場、拳擊場、角力場、劍道場、空手道場、擊劍場、柔術場、相撲道場、武術場、柔道場、競技體操室、韻律體操室、多功能舞蹈教室、重量訓練室、舉重室</w:t>
      </w:r>
      <w:r>
        <w:rPr>
          <w:rFonts w:hint="eastAsia"/>
          <w:snapToGrid/>
          <w:lang w:eastAsia="zh-TW"/>
        </w:rPr>
        <w:t>/</w:t>
      </w:r>
      <w:r w:rsidRPr="00BD2446">
        <w:rPr>
          <w:rFonts w:hint="eastAsia"/>
          <w:snapToGrid/>
          <w:lang w:eastAsia="zh-TW"/>
        </w:rPr>
        <w:t>健力室、飛輪室、TRX室、多功能健身房</w:t>
      </w:r>
      <w:r>
        <w:rPr>
          <w:rFonts w:hint="eastAsia"/>
          <w:snapToGrid/>
          <w:lang w:eastAsia="zh-TW"/>
        </w:rPr>
        <w:t>/</w:t>
      </w:r>
      <w:r w:rsidRPr="00BD2446">
        <w:rPr>
          <w:rFonts w:hint="eastAsia"/>
          <w:snapToGrid/>
          <w:lang w:eastAsia="zh-TW"/>
        </w:rPr>
        <w:t>體適能中心、身心障礙（銀髮族運動休閒會館）、樂活運動站。</w:t>
      </w:r>
    </w:p>
    <w:p w:rsidR="00BD2446" w:rsidRDefault="00BD2446" w:rsidP="00654B9D">
      <w:pPr>
        <w:pStyle w:val="142"/>
        <w:ind w:leftChars="128" w:left="1579" w:hangingChars="500" w:hanging="1216"/>
        <w:jc w:val="both"/>
        <w:rPr>
          <w:snapToGrid/>
        </w:rPr>
      </w:pPr>
      <w:r w:rsidRPr="006B6D55">
        <w:rPr>
          <w:rFonts w:hint="eastAsia"/>
          <w:snapToGrid/>
        </w:rPr>
        <w:t>資料來源：</w:t>
      </w:r>
      <w:r>
        <w:rPr>
          <w:rFonts w:hint="eastAsia"/>
          <w:snapToGrid/>
          <w:lang w:eastAsia="zh-TW"/>
        </w:rPr>
        <w:t>體育署提供</w:t>
      </w:r>
      <w:r w:rsidRPr="006B6D55">
        <w:rPr>
          <w:rFonts w:hint="eastAsia"/>
          <w:snapToGrid/>
        </w:rPr>
        <w:t>。</w:t>
      </w:r>
    </w:p>
    <w:p w:rsidR="00A17B44" w:rsidRDefault="00BD2446" w:rsidP="00CF683F">
      <w:pPr>
        <w:pStyle w:val="21"/>
        <w:ind w:left="850" w:firstLine="566"/>
        <w:rPr>
          <w:snapToGrid/>
        </w:rPr>
      </w:pPr>
      <w:r w:rsidRPr="00BD2446">
        <w:rPr>
          <w:rFonts w:hint="eastAsia"/>
          <w:snapToGrid/>
        </w:rPr>
        <w:t>為充分瞭解全民運動推展政策或計畫</w:t>
      </w:r>
      <w:r w:rsidR="00CF683F">
        <w:rPr>
          <w:rFonts w:hint="eastAsia"/>
          <w:snapToGrid/>
          <w:lang w:eastAsia="zh-TW"/>
        </w:rPr>
        <w:t>之</w:t>
      </w:r>
      <w:r w:rsidRPr="00BD2446">
        <w:rPr>
          <w:rFonts w:hint="eastAsia"/>
          <w:snapToGrid/>
        </w:rPr>
        <w:t>執行情形，體育署每年委外進行「運動現況調查」，以量化</w:t>
      </w:r>
      <w:r w:rsidR="004C53F2">
        <w:rPr>
          <w:rFonts w:hint="eastAsia"/>
          <w:snapToGrid/>
        </w:rPr>
        <w:t>之</w:t>
      </w:r>
      <w:r w:rsidRPr="00BD2446">
        <w:rPr>
          <w:rFonts w:hint="eastAsia"/>
          <w:snapToGrid/>
        </w:rPr>
        <w:t>數據，具體呈現國人運動參與</w:t>
      </w:r>
      <w:r w:rsidR="00CF683F">
        <w:rPr>
          <w:rFonts w:hint="eastAsia"/>
          <w:snapToGrid/>
          <w:lang w:eastAsia="zh-TW"/>
        </w:rPr>
        <w:t>之</w:t>
      </w:r>
      <w:r w:rsidRPr="00BD2446">
        <w:rPr>
          <w:rFonts w:hint="eastAsia"/>
          <w:snapToGrid/>
        </w:rPr>
        <w:t>實際情形</w:t>
      </w:r>
      <w:r w:rsidR="00031540">
        <w:rPr>
          <w:rFonts w:hAnsi="標楷體" w:hint="eastAsia"/>
          <w:snapToGrid/>
        </w:rPr>
        <w:t>，</w:t>
      </w:r>
      <w:r w:rsidR="004C53F2">
        <w:rPr>
          <w:rFonts w:hint="eastAsia"/>
          <w:snapToGrid/>
        </w:rPr>
        <w:t>由1</w:t>
      </w:r>
      <w:r w:rsidR="004C53F2">
        <w:rPr>
          <w:snapToGrid/>
        </w:rPr>
        <w:t>05</w:t>
      </w:r>
      <w:r w:rsidR="004C53F2">
        <w:rPr>
          <w:rFonts w:hint="eastAsia"/>
          <w:snapToGrid/>
        </w:rPr>
        <w:t>至1</w:t>
      </w:r>
      <w:r w:rsidR="004C53F2">
        <w:rPr>
          <w:snapToGrid/>
        </w:rPr>
        <w:t>13</w:t>
      </w:r>
      <w:r w:rsidR="004C53F2">
        <w:rPr>
          <w:rFonts w:hint="eastAsia"/>
          <w:snapToGrid/>
        </w:rPr>
        <w:t>年度</w:t>
      </w:r>
      <w:r w:rsidR="00031540" w:rsidRPr="00031540">
        <w:rPr>
          <w:rFonts w:hint="eastAsia"/>
          <w:snapToGrid/>
        </w:rPr>
        <w:t>調查</w:t>
      </w:r>
      <w:r w:rsidR="00A17B44" w:rsidRPr="00A17B44">
        <w:rPr>
          <w:rFonts w:hint="eastAsia"/>
          <w:snapToGrid/>
        </w:rPr>
        <w:t>民眾對住家附近運動場所設置充</w:t>
      </w:r>
      <w:r w:rsidR="00031540">
        <w:rPr>
          <w:rFonts w:hint="eastAsia"/>
          <w:snapToGrid/>
          <w:lang w:eastAsia="zh-TW"/>
        </w:rPr>
        <w:t>足</w:t>
      </w:r>
      <w:r w:rsidR="00A17B44" w:rsidRPr="00A17B44">
        <w:rPr>
          <w:rFonts w:hint="eastAsia"/>
          <w:snapToGrid/>
        </w:rPr>
        <w:t>及</w:t>
      </w:r>
      <w:r w:rsidR="00A17B44">
        <w:rPr>
          <w:rFonts w:hint="eastAsia"/>
          <w:snapToGrid/>
        </w:rPr>
        <w:t>環境</w:t>
      </w:r>
      <w:r w:rsidR="00A17B44" w:rsidRPr="00A17B44">
        <w:rPr>
          <w:rFonts w:hint="eastAsia"/>
          <w:snapToGrid/>
        </w:rPr>
        <w:t>滿意度統計</w:t>
      </w:r>
      <w:r w:rsidR="00A17B44">
        <w:rPr>
          <w:rFonts w:hint="eastAsia"/>
          <w:snapToGrid/>
        </w:rPr>
        <w:t>觀之(詳表3</w:t>
      </w:r>
      <w:r w:rsidR="00A17B44">
        <w:rPr>
          <w:snapToGrid/>
        </w:rPr>
        <w:t>-</w:t>
      </w:r>
      <w:r w:rsidR="005E4582">
        <w:rPr>
          <w:snapToGrid/>
        </w:rPr>
        <w:t>9</w:t>
      </w:r>
      <w:r w:rsidR="00A17B44">
        <w:rPr>
          <w:snapToGrid/>
        </w:rPr>
        <w:t>)</w:t>
      </w:r>
      <w:r w:rsidR="00A17B44">
        <w:rPr>
          <w:rFonts w:hint="eastAsia"/>
          <w:snapToGrid/>
        </w:rPr>
        <w:t>，在前揭充實及優化全民運動設施計畫推</w:t>
      </w:r>
      <w:r w:rsidR="002E581A">
        <w:rPr>
          <w:rFonts w:hint="eastAsia"/>
          <w:snapToGrid/>
          <w:lang w:eastAsia="zh-TW"/>
        </w:rPr>
        <w:t>動</w:t>
      </w:r>
      <w:r w:rsidR="00A17B44">
        <w:rPr>
          <w:rFonts w:hint="eastAsia"/>
          <w:snapToGrid/>
        </w:rPr>
        <w:t>前</w:t>
      </w:r>
      <w:r w:rsidR="005864FE">
        <w:rPr>
          <w:rFonts w:hint="eastAsia"/>
          <w:snapToGrid/>
          <w:lang w:eastAsia="zh-TW"/>
        </w:rPr>
        <w:t>之</w:t>
      </w:r>
      <w:r w:rsidR="00A17B44">
        <w:rPr>
          <w:rFonts w:hint="eastAsia"/>
          <w:snapToGrid/>
        </w:rPr>
        <w:t>1</w:t>
      </w:r>
      <w:r w:rsidR="00A17B44">
        <w:rPr>
          <w:snapToGrid/>
        </w:rPr>
        <w:t>05</w:t>
      </w:r>
      <w:r w:rsidR="00A17B44">
        <w:rPr>
          <w:rFonts w:hint="eastAsia"/>
          <w:snapToGrid/>
        </w:rPr>
        <w:t>年度，</w:t>
      </w:r>
      <w:r w:rsidR="00A17B44" w:rsidRPr="00A17B44">
        <w:rPr>
          <w:rFonts w:hint="eastAsia"/>
          <w:snapToGrid/>
        </w:rPr>
        <w:t>民眾</w:t>
      </w:r>
      <w:r w:rsidR="005864FE">
        <w:rPr>
          <w:rFonts w:hint="eastAsia"/>
          <w:snapToGrid/>
          <w:lang w:eastAsia="zh-TW"/>
        </w:rPr>
        <w:t>覺得</w:t>
      </w:r>
      <w:r w:rsidR="00A17B44" w:rsidRPr="00A17B44">
        <w:rPr>
          <w:rFonts w:hint="eastAsia"/>
          <w:snapToGrid/>
        </w:rPr>
        <w:t>住家附近運動場所設置情形充</w:t>
      </w:r>
      <w:r w:rsidR="005864FE">
        <w:rPr>
          <w:rFonts w:hint="eastAsia"/>
          <w:snapToGrid/>
          <w:lang w:eastAsia="zh-TW"/>
        </w:rPr>
        <w:t>足</w:t>
      </w:r>
      <w:r w:rsidR="00A17B44" w:rsidRPr="00A17B44">
        <w:rPr>
          <w:rFonts w:hint="eastAsia"/>
          <w:snapToGrid/>
        </w:rPr>
        <w:t>比例</w:t>
      </w:r>
      <w:r w:rsidR="00A17B44">
        <w:rPr>
          <w:rFonts w:hint="eastAsia"/>
          <w:snapToGrid/>
        </w:rPr>
        <w:t>為6</w:t>
      </w:r>
      <w:r w:rsidR="00A17B44">
        <w:rPr>
          <w:snapToGrid/>
        </w:rPr>
        <w:t>1.5%</w:t>
      </w:r>
      <w:r w:rsidR="00A17B44">
        <w:rPr>
          <w:rFonts w:hint="eastAsia"/>
          <w:snapToGrid/>
        </w:rPr>
        <w:t>，</w:t>
      </w:r>
      <w:r w:rsidR="002E581A">
        <w:rPr>
          <w:rFonts w:hint="eastAsia"/>
          <w:snapToGrid/>
          <w:lang w:eastAsia="zh-TW"/>
        </w:rPr>
        <w:t>而推動後之</w:t>
      </w:r>
      <w:r w:rsidR="002E581A">
        <w:rPr>
          <w:snapToGrid/>
          <w:lang w:eastAsia="zh-TW"/>
        </w:rPr>
        <w:t>106</w:t>
      </w:r>
      <w:r w:rsidR="002E581A">
        <w:rPr>
          <w:rFonts w:hint="eastAsia"/>
          <w:snapToGrid/>
          <w:lang w:eastAsia="zh-TW"/>
        </w:rPr>
        <w:t>至1</w:t>
      </w:r>
      <w:r w:rsidR="002E581A">
        <w:rPr>
          <w:snapToGrid/>
          <w:lang w:eastAsia="zh-TW"/>
        </w:rPr>
        <w:t>13</w:t>
      </w:r>
      <w:r w:rsidR="002E581A">
        <w:rPr>
          <w:rFonts w:hint="eastAsia"/>
          <w:snapToGrid/>
          <w:lang w:eastAsia="zh-TW"/>
        </w:rPr>
        <w:t>年度</w:t>
      </w:r>
      <w:r w:rsidR="002E581A">
        <w:rPr>
          <w:rFonts w:hAnsi="標楷體" w:hint="eastAsia"/>
          <w:snapToGrid/>
          <w:lang w:eastAsia="zh-TW"/>
        </w:rPr>
        <w:t>，</w:t>
      </w:r>
      <w:r w:rsidR="00031540">
        <w:rPr>
          <w:rFonts w:hint="eastAsia"/>
          <w:snapToGrid/>
          <w:lang w:eastAsia="zh-TW"/>
        </w:rPr>
        <w:t>該</w:t>
      </w:r>
      <w:r w:rsidR="00A17B44">
        <w:rPr>
          <w:rFonts w:hint="eastAsia"/>
          <w:snapToGrid/>
        </w:rPr>
        <w:t>期間最低為1</w:t>
      </w:r>
      <w:r w:rsidR="00A17B44">
        <w:rPr>
          <w:snapToGrid/>
        </w:rPr>
        <w:t>08</w:t>
      </w:r>
      <w:r w:rsidR="00A17B44">
        <w:rPr>
          <w:rFonts w:hint="eastAsia"/>
          <w:snapToGrid/>
        </w:rPr>
        <w:t>年度5</w:t>
      </w:r>
      <w:r w:rsidR="002E581A">
        <w:rPr>
          <w:snapToGrid/>
        </w:rPr>
        <w:t>6.8</w:t>
      </w:r>
      <w:r w:rsidR="00A17B44">
        <w:rPr>
          <w:snapToGrid/>
        </w:rPr>
        <w:t>%</w:t>
      </w:r>
      <w:r w:rsidR="00A17B44">
        <w:rPr>
          <w:rFonts w:hint="eastAsia"/>
          <w:snapToGrid/>
        </w:rPr>
        <w:t>，最高為1</w:t>
      </w:r>
      <w:r w:rsidR="00A17B44">
        <w:rPr>
          <w:snapToGrid/>
        </w:rPr>
        <w:t>09</w:t>
      </w:r>
      <w:r w:rsidR="00A17B44">
        <w:rPr>
          <w:rFonts w:hint="eastAsia"/>
          <w:snapToGrid/>
        </w:rPr>
        <w:t>年度6</w:t>
      </w:r>
      <w:r w:rsidR="00A17B44">
        <w:rPr>
          <w:snapToGrid/>
        </w:rPr>
        <w:t>8.9%</w:t>
      </w:r>
      <w:r w:rsidR="00A17B44">
        <w:rPr>
          <w:rFonts w:hint="eastAsia"/>
          <w:snapToGrid/>
        </w:rPr>
        <w:t>，至1</w:t>
      </w:r>
      <w:r w:rsidR="00A17B44">
        <w:rPr>
          <w:snapToGrid/>
        </w:rPr>
        <w:t>13</w:t>
      </w:r>
      <w:r w:rsidR="00A17B44">
        <w:rPr>
          <w:rFonts w:hint="eastAsia"/>
          <w:snapToGrid/>
        </w:rPr>
        <w:t>年度則為6</w:t>
      </w:r>
      <w:r w:rsidR="00A17B44">
        <w:rPr>
          <w:snapToGrid/>
        </w:rPr>
        <w:t>2.1%</w:t>
      </w:r>
      <w:r w:rsidR="00A17B44">
        <w:rPr>
          <w:rFonts w:hint="eastAsia"/>
          <w:snapToGrid/>
        </w:rPr>
        <w:t>，民眾</w:t>
      </w:r>
      <w:r w:rsidR="005864FE" w:rsidRPr="005864FE">
        <w:rPr>
          <w:rFonts w:hint="eastAsia"/>
          <w:snapToGrid/>
        </w:rPr>
        <w:t>覺得</w:t>
      </w:r>
      <w:r w:rsidR="00A17B44" w:rsidRPr="00A17B44">
        <w:rPr>
          <w:rFonts w:hint="eastAsia"/>
          <w:snapToGrid/>
        </w:rPr>
        <w:t>住家附近運動場所設置情形充</w:t>
      </w:r>
      <w:r w:rsidR="005864FE">
        <w:rPr>
          <w:rFonts w:hint="eastAsia"/>
          <w:snapToGrid/>
          <w:lang w:eastAsia="zh-TW"/>
        </w:rPr>
        <w:t>足</w:t>
      </w:r>
      <w:r w:rsidR="00A17B44" w:rsidRPr="00A17B44">
        <w:rPr>
          <w:rFonts w:hint="eastAsia"/>
          <w:snapToGrid/>
        </w:rPr>
        <w:t>比例</w:t>
      </w:r>
      <w:r w:rsidR="00A17B44">
        <w:rPr>
          <w:rFonts w:hint="eastAsia"/>
          <w:snapToGrid/>
        </w:rPr>
        <w:t>未顯著增加。而民眾</w:t>
      </w:r>
      <w:r w:rsidR="00A17B44" w:rsidRPr="00A17B44">
        <w:rPr>
          <w:rFonts w:hint="eastAsia"/>
          <w:snapToGrid/>
        </w:rPr>
        <w:t>對當地市縣公眾運動場</w:t>
      </w:r>
      <w:r w:rsidR="00A17B44">
        <w:rPr>
          <w:rFonts w:hint="eastAsia"/>
          <w:snapToGrid/>
        </w:rPr>
        <w:t>所</w:t>
      </w:r>
      <w:r w:rsidR="00A17B44" w:rsidRPr="00A17B44">
        <w:rPr>
          <w:rFonts w:hint="eastAsia"/>
          <w:snapToGrid/>
        </w:rPr>
        <w:t>環境滿意度</w:t>
      </w:r>
      <w:r w:rsidR="00A17B44">
        <w:rPr>
          <w:rFonts w:hint="eastAsia"/>
          <w:snapToGrid/>
        </w:rPr>
        <w:t>，1</w:t>
      </w:r>
      <w:r w:rsidR="00A17B44">
        <w:rPr>
          <w:snapToGrid/>
        </w:rPr>
        <w:t>05</w:t>
      </w:r>
      <w:r w:rsidR="00A17B44">
        <w:rPr>
          <w:rFonts w:hint="eastAsia"/>
          <w:snapToGrid/>
        </w:rPr>
        <w:t>年度尚為6</w:t>
      </w:r>
      <w:r w:rsidR="00A17B44">
        <w:rPr>
          <w:snapToGrid/>
        </w:rPr>
        <w:t>1.3%</w:t>
      </w:r>
      <w:r w:rsidR="00A17B44">
        <w:rPr>
          <w:rFonts w:hint="eastAsia"/>
          <w:snapToGrid/>
        </w:rPr>
        <w:t>，</w:t>
      </w:r>
      <w:r w:rsidR="005E4582">
        <w:rPr>
          <w:rFonts w:hint="eastAsia"/>
          <w:snapToGrid/>
          <w:lang w:eastAsia="zh-TW"/>
        </w:rPr>
        <w:t>至</w:t>
      </w:r>
      <w:r w:rsidR="00A17B44">
        <w:rPr>
          <w:rFonts w:hint="eastAsia"/>
          <w:snapToGrid/>
        </w:rPr>
        <w:t>1</w:t>
      </w:r>
      <w:r w:rsidR="00A17B44">
        <w:rPr>
          <w:snapToGrid/>
        </w:rPr>
        <w:t>13</w:t>
      </w:r>
      <w:r w:rsidR="00A17B44">
        <w:rPr>
          <w:rFonts w:hint="eastAsia"/>
          <w:snapToGrid/>
        </w:rPr>
        <w:t>年度則降為5</w:t>
      </w:r>
      <w:r w:rsidR="00A17B44">
        <w:rPr>
          <w:snapToGrid/>
        </w:rPr>
        <w:t>4.</w:t>
      </w:r>
      <w:r w:rsidR="00625000">
        <w:rPr>
          <w:snapToGrid/>
        </w:rPr>
        <w:t>9</w:t>
      </w:r>
      <w:r w:rsidR="00A17B44">
        <w:rPr>
          <w:snapToGrid/>
        </w:rPr>
        <w:t>%</w:t>
      </w:r>
      <w:r w:rsidR="00A17B44">
        <w:rPr>
          <w:rFonts w:hint="eastAsia"/>
          <w:snapToGrid/>
        </w:rPr>
        <w:t>。</w:t>
      </w:r>
    </w:p>
    <w:p w:rsidR="00820237" w:rsidRPr="00820237" w:rsidRDefault="00A17B44" w:rsidP="00420264">
      <w:pPr>
        <w:spacing w:beforeLines="20" w:before="100" w:line="0" w:lineRule="atLeast"/>
        <w:ind w:leftChars="11" w:left="1307" w:hangingChars="450" w:hanging="1276"/>
        <w:rPr>
          <w:rFonts w:hAnsi="標楷體"/>
          <w:snapToGrid/>
          <w:kern w:val="0"/>
          <w:sz w:val="24"/>
          <w:szCs w:val="24"/>
        </w:rPr>
      </w:pPr>
      <w:r>
        <w:rPr>
          <w:rFonts w:hint="eastAsia"/>
          <w:b/>
        </w:rPr>
        <w:t>表</w:t>
      </w:r>
      <w:r>
        <w:rPr>
          <w:b/>
        </w:rPr>
        <w:t>3</w:t>
      </w:r>
      <w:r w:rsidRPr="00DB07CA">
        <w:rPr>
          <w:rFonts w:hint="eastAsia"/>
          <w:b/>
        </w:rPr>
        <w:t>-</w:t>
      </w:r>
      <w:r w:rsidR="005E4582">
        <w:rPr>
          <w:b/>
        </w:rPr>
        <w:t>9</w:t>
      </w:r>
      <w:r w:rsidRPr="00DB07CA">
        <w:rPr>
          <w:rFonts w:hint="eastAsia"/>
          <w:b/>
        </w:rPr>
        <w:t xml:space="preserve"> </w:t>
      </w:r>
      <w:r w:rsidR="00031540">
        <w:rPr>
          <w:b/>
        </w:rPr>
        <w:t xml:space="preserve"> </w:t>
      </w:r>
      <w:r>
        <w:rPr>
          <w:rFonts w:hint="eastAsia"/>
          <w:b/>
        </w:rPr>
        <w:t>1</w:t>
      </w:r>
      <w:r>
        <w:rPr>
          <w:b/>
        </w:rPr>
        <w:t>05</w:t>
      </w:r>
      <w:r>
        <w:rPr>
          <w:rFonts w:hint="eastAsia"/>
          <w:b/>
        </w:rPr>
        <w:t>至1</w:t>
      </w:r>
      <w:r>
        <w:rPr>
          <w:b/>
        </w:rPr>
        <w:t>13</w:t>
      </w:r>
      <w:r>
        <w:rPr>
          <w:rFonts w:hint="eastAsia"/>
          <w:b/>
        </w:rPr>
        <w:t>年度</w:t>
      </w:r>
      <w:r w:rsidR="00031540" w:rsidRPr="00031540">
        <w:rPr>
          <w:rFonts w:hint="eastAsia"/>
          <w:b/>
        </w:rPr>
        <w:t>調查</w:t>
      </w:r>
      <w:r w:rsidRPr="00A17B44">
        <w:rPr>
          <w:rFonts w:hint="eastAsia"/>
          <w:b/>
        </w:rPr>
        <w:t>民眾對住家附近運動場所設置</w:t>
      </w:r>
      <w:r>
        <w:rPr>
          <w:rFonts w:hint="eastAsia"/>
          <w:b/>
        </w:rPr>
        <w:t>充</w:t>
      </w:r>
      <w:r w:rsidR="005864FE">
        <w:rPr>
          <w:rFonts w:hint="eastAsia"/>
          <w:b/>
        </w:rPr>
        <w:t>足</w:t>
      </w:r>
      <w:r>
        <w:rPr>
          <w:rFonts w:hint="eastAsia"/>
          <w:b/>
        </w:rPr>
        <w:t>及環境滿意度統計</w:t>
      </w:r>
      <w:r w:rsidR="00136897">
        <w:rPr>
          <w:rFonts w:hint="eastAsia"/>
          <w:b/>
        </w:rPr>
        <w:t>表</w:t>
      </w:r>
      <w:r>
        <w:rPr>
          <w:b/>
        </w:rPr>
        <w:t xml:space="preserve">    </w:t>
      </w:r>
      <w:r w:rsidR="005E4582">
        <w:rPr>
          <w:b/>
        </w:rPr>
        <w:t xml:space="preserve">                        </w:t>
      </w:r>
      <w:r>
        <w:rPr>
          <w:b/>
        </w:rPr>
        <w:t xml:space="preserve">   </w:t>
      </w:r>
      <w:r w:rsidRPr="00A17B44">
        <w:rPr>
          <w:rFonts w:hint="eastAsia"/>
          <w:sz w:val="24"/>
          <w:szCs w:val="24"/>
        </w:rPr>
        <w:t>單位：%</w:t>
      </w:r>
    </w:p>
    <w:tbl>
      <w:tblPr>
        <w:tblW w:w="84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47"/>
        <w:gridCol w:w="660"/>
        <w:gridCol w:w="661"/>
        <w:gridCol w:w="661"/>
        <w:gridCol w:w="661"/>
        <w:gridCol w:w="660"/>
        <w:gridCol w:w="661"/>
        <w:gridCol w:w="661"/>
        <w:gridCol w:w="661"/>
        <w:gridCol w:w="661"/>
      </w:tblGrid>
      <w:tr w:rsidR="004C53F2" w:rsidRPr="004C53F2" w:rsidTr="00A17B44">
        <w:trPr>
          <w:trHeight w:val="322"/>
        </w:trPr>
        <w:tc>
          <w:tcPr>
            <w:tcW w:w="2547" w:type="dxa"/>
            <w:shd w:val="clear" w:color="auto" w:fill="auto"/>
            <w:noWrap/>
            <w:vAlign w:val="center"/>
            <w:hideMark/>
          </w:tcPr>
          <w:p w:rsidR="004C53F2" w:rsidRPr="004C53F2" w:rsidRDefault="00A17B44" w:rsidP="005E4582">
            <w:pPr>
              <w:pStyle w:val="142"/>
              <w:jc w:val="center"/>
              <w:rPr>
                <w:snapToGrid/>
                <w:lang w:eastAsia="zh-TW"/>
              </w:rPr>
            </w:pPr>
            <w:r>
              <w:rPr>
                <w:rFonts w:hint="eastAsia"/>
                <w:snapToGrid/>
                <w:lang w:eastAsia="zh-TW"/>
              </w:rPr>
              <w:t>年度/項次</w:t>
            </w:r>
          </w:p>
        </w:tc>
        <w:tc>
          <w:tcPr>
            <w:tcW w:w="660"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105</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106</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107</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108</w:t>
            </w:r>
          </w:p>
        </w:tc>
        <w:tc>
          <w:tcPr>
            <w:tcW w:w="660"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109</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110</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111</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112</w:t>
            </w:r>
          </w:p>
        </w:tc>
        <w:tc>
          <w:tcPr>
            <w:tcW w:w="661" w:type="dxa"/>
            <w:shd w:val="clear" w:color="auto" w:fill="auto"/>
            <w:noWrap/>
            <w:vAlign w:val="center"/>
            <w:hideMark/>
          </w:tcPr>
          <w:p w:rsidR="004C53F2" w:rsidRPr="004C53F2" w:rsidRDefault="004C53F2" w:rsidP="005E4582">
            <w:pPr>
              <w:pStyle w:val="142"/>
              <w:jc w:val="center"/>
              <w:rPr>
                <w:snapToGrid/>
              </w:rPr>
            </w:pPr>
            <w:r w:rsidRPr="004C53F2">
              <w:rPr>
                <w:rFonts w:hint="eastAsia"/>
                <w:snapToGrid/>
              </w:rPr>
              <w:t>113</w:t>
            </w:r>
          </w:p>
        </w:tc>
      </w:tr>
      <w:tr w:rsidR="004C53F2" w:rsidRPr="004C53F2" w:rsidTr="00A17B44">
        <w:trPr>
          <w:trHeight w:val="322"/>
        </w:trPr>
        <w:tc>
          <w:tcPr>
            <w:tcW w:w="2547" w:type="dxa"/>
            <w:shd w:val="clear" w:color="auto" w:fill="auto"/>
            <w:noWrap/>
            <w:vAlign w:val="center"/>
            <w:hideMark/>
          </w:tcPr>
          <w:p w:rsidR="004C53F2" w:rsidRPr="004C53F2" w:rsidRDefault="004C53F2" w:rsidP="004C53F2">
            <w:pPr>
              <w:pStyle w:val="142"/>
              <w:rPr>
                <w:snapToGrid/>
              </w:rPr>
            </w:pPr>
            <w:r w:rsidRPr="004C53F2">
              <w:rPr>
                <w:rFonts w:hint="eastAsia"/>
                <w:snapToGrid/>
              </w:rPr>
              <w:t>民眾對住家附近運動場所設置情形充</w:t>
            </w:r>
            <w:r w:rsidR="005864FE">
              <w:rPr>
                <w:rFonts w:hint="eastAsia"/>
                <w:snapToGrid/>
                <w:lang w:eastAsia="zh-TW"/>
              </w:rPr>
              <w:t>足的</w:t>
            </w:r>
            <w:r w:rsidRPr="004C53F2">
              <w:rPr>
                <w:rFonts w:hint="eastAsia"/>
                <w:snapToGrid/>
              </w:rPr>
              <w:t>比例</w:t>
            </w:r>
          </w:p>
        </w:tc>
        <w:tc>
          <w:tcPr>
            <w:tcW w:w="660"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61.5</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62</w:t>
            </w:r>
            <w:r w:rsidR="00A710F9">
              <w:rPr>
                <w:snapToGrid/>
              </w:rPr>
              <w:t>.0</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56.1</w:t>
            </w:r>
          </w:p>
        </w:tc>
        <w:tc>
          <w:tcPr>
            <w:tcW w:w="661" w:type="dxa"/>
            <w:shd w:val="clear" w:color="auto" w:fill="auto"/>
            <w:noWrap/>
            <w:vAlign w:val="center"/>
            <w:hideMark/>
          </w:tcPr>
          <w:p w:rsidR="004C53F2" w:rsidRPr="004C53F2" w:rsidRDefault="004C53F2" w:rsidP="00625000">
            <w:pPr>
              <w:pStyle w:val="142"/>
              <w:jc w:val="right"/>
              <w:rPr>
                <w:snapToGrid/>
              </w:rPr>
            </w:pPr>
            <w:r w:rsidRPr="004C53F2">
              <w:rPr>
                <w:rFonts w:hint="eastAsia"/>
                <w:snapToGrid/>
              </w:rPr>
              <w:t>5</w:t>
            </w:r>
            <w:r w:rsidR="00625000">
              <w:rPr>
                <w:snapToGrid/>
              </w:rPr>
              <w:t>6.8</w:t>
            </w:r>
          </w:p>
        </w:tc>
        <w:tc>
          <w:tcPr>
            <w:tcW w:w="660"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68.9</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64.9</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62.2</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61.6</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62.1</w:t>
            </w:r>
          </w:p>
        </w:tc>
      </w:tr>
      <w:tr w:rsidR="004C53F2" w:rsidRPr="004C53F2" w:rsidTr="00A17B44">
        <w:trPr>
          <w:trHeight w:val="322"/>
        </w:trPr>
        <w:tc>
          <w:tcPr>
            <w:tcW w:w="2547" w:type="dxa"/>
            <w:shd w:val="clear" w:color="auto" w:fill="auto"/>
            <w:noWrap/>
            <w:vAlign w:val="center"/>
            <w:hideMark/>
          </w:tcPr>
          <w:p w:rsidR="004C53F2" w:rsidRPr="004C53F2" w:rsidRDefault="004C53F2" w:rsidP="004C53F2">
            <w:pPr>
              <w:pStyle w:val="142"/>
              <w:rPr>
                <w:snapToGrid/>
              </w:rPr>
            </w:pPr>
            <w:r w:rsidRPr="004C53F2">
              <w:rPr>
                <w:rFonts w:hint="eastAsia"/>
                <w:snapToGrid/>
              </w:rPr>
              <w:t>民眾對當</w:t>
            </w:r>
            <w:r>
              <w:rPr>
                <w:rFonts w:hint="eastAsia"/>
                <w:snapToGrid/>
                <w:lang w:eastAsia="zh-TW"/>
              </w:rPr>
              <w:t>地</w:t>
            </w:r>
            <w:r w:rsidRPr="004C53F2">
              <w:rPr>
                <w:rFonts w:hint="eastAsia"/>
                <w:snapToGrid/>
              </w:rPr>
              <w:t>市</w:t>
            </w:r>
            <w:r>
              <w:rPr>
                <w:rFonts w:hint="eastAsia"/>
                <w:snapToGrid/>
                <w:lang w:eastAsia="zh-TW"/>
              </w:rPr>
              <w:t>縣</w:t>
            </w:r>
            <w:r w:rsidRPr="004C53F2">
              <w:rPr>
                <w:rFonts w:hint="eastAsia"/>
                <w:snapToGrid/>
              </w:rPr>
              <w:t>公眾運動場</w:t>
            </w:r>
            <w:r w:rsidR="00A17B44">
              <w:rPr>
                <w:rFonts w:hint="eastAsia"/>
                <w:snapToGrid/>
                <w:lang w:eastAsia="zh-TW"/>
              </w:rPr>
              <w:t>所</w:t>
            </w:r>
            <w:r w:rsidRPr="004C53F2">
              <w:rPr>
                <w:rFonts w:hint="eastAsia"/>
                <w:snapToGrid/>
              </w:rPr>
              <w:t>環境滿意度</w:t>
            </w:r>
          </w:p>
        </w:tc>
        <w:tc>
          <w:tcPr>
            <w:tcW w:w="660"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61.3</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56.8</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55.5</w:t>
            </w:r>
          </w:p>
        </w:tc>
        <w:tc>
          <w:tcPr>
            <w:tcW w:w="661" w:type="dxa"/>
            <w:shd w:val="clear" w:color="auto" w:fill="auto"/>
            <w:noWrap/>
            <w:vAlign w:val="center"/>
            <w:hideMark/>
          </w:tcPr>
          <w:p w:rsidR="004C53F2" w:rsidRPr="004C53F2" w:rsidRDefault="004C53F2" w:rsidP="00625000">
            <w:pPr>
              <w:pStyle w:val="142"/>
              <w:jc w:val="right"/>
              <w:rPr>
                <w:snapToGrid/>
              </w:rPr>
            </w:pPr>
            <w:r w:rsidRPr="004C53F2">
              <w:rPr>
                <w:rFonts w:hint="eastAsia"/>
                <w:snapToGrid/>
              </w:rPr>
              <w:t>5</w:t>
            </w:r>
            <w:r w:rsidR="00625000">
              <w:rPr>
                <w:snapToGrid/>
              </w:rPr>
              <w:t>3.4</w:t>
            </w:r>
          </w:p>
        </w:tc>
        <w:tc>
          <w:tcPr>
            <w:tcW w:w="660"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59.9</w:t>
            </w:r>
          </w:p>
        </w:tc>
        <w:tc>
          <w:tcPr>
            <w:tcW w:w="661" w:type="dxa"/>
            <w:shd w:val="clear" w:color="auto" w:fill="auto"/>
            <w:noWrap/>
            <w:vAlign w:val="center"/>
            <w:hideMark/>
          </w:tcPr>
          <w:p w:rsidR="004C53F2" w:rsidRPr="004C53F2" w:rsidRDefault="004C53F2" w:rsidP="00625000">
            <w:pPr>
              <w:pStyle w:val="142"/>
              <w:jc w:val="right"/>
              <w:rPr>
                <w:snapToGrid/>
              </w:rPr>
            </w:pPr>
            <w:r w:rsidRPr="004C53F2">
              <w:rPr>
                <w:rFonts w:hint="eastAsia"/>
                <w:snapToGrid/>
              </w:rPr>
              <w:t>5</w:t>
            </w:r>
            <w:r w:rsidR="00625000">
              <w:rPr>
                <w:snapToGrid/>
              </w:rPr>
              <w:t>6</w:t>
            </w:r>
            <w:r w:rsidRPr="004C53F2">
              <w:rPr>
                <w:rFonts w:hint="eastAsia"/>
                <w:snapToGrid/>
              </w:rPr>
              <w:t>.5</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55.5</w:t>
            </w:r>
          </w:p>
        </w:tc>
        <w:tc>
          <w:tcPr>
            <w:tcW w:w="661" w:type="dxa"/>
            <w:shd w:val="clear" w:color="auto" w:fill="auto"/>
            <w:noWrap/>
            <w:vAlign w:val="center"/>
            <w:hideMark/>
          </w:tcPr>
          <w:p w:rsidR="004C53F2" w:rsidRPr="004C53F2" w:rsidRDefault="004C53F2" w:rsidP="005E4582">
            <w:pPr>
              <w:pStyle w:val="142"/>
              <w:jc w:val="right"/>
              <w:rPr>
                <w:snapToGrid/>
              </w:rPr>
            </w:pPr>
            <w:r w:rsidRPr="004C53F2">
              <w:rPr>
                <w:rFonts w:hint="eastAsia"/>
                <w:snapToGrid/>
              </w:rPr>
              <w:t>54.8</w:t>
            </w:r>
          </w:p>
        </w:tc>
        <w:tc>
          <w:tcPr>
            <w:tcW w:w="661" w:type="dxa"/>
            <w:shd w:val="clear" w:color="auto" w:fill="auto"/>
            <w:noWrap/>
            <w:vAlign w:val="center"/>
            <w:hideMark/>
          </w:tcPr>
          <w:p w:rsidR="004C53F2" w:rsidRPr="004C53F2" w:rsidRDefault="004C53F2" w:rsidP="00625000">
            <w:pPr>
              <w:pStyle w:val="142"/>
              <w:jc w:val="right"/>
              <w:rPr>
                <w:snapToGrid/>
              </w:rPr>
            </w:pPr>
            <w:r w:rsidRPr="004C53F2">
              <w:rPr>
                <w:rFonts w:hint="eastAsia"/>
                <w:snapToGrid/>
              </w:rPr>
              <w:t>54.</w:t>
            </w:r>
            <w:r w:rsidR="00625000">
              <w:rPr>
                <w:snapToGrid/>
              </w:rPr>
              <w:t>9</w:t>
            </w:r>
          </w:p>
        </w:tc>
      </w:tr>
    </w:tbl>
    <w:p w:rsidR="00A17B44" w:rsidRDefault="00A17B44" w:rsidP="005E4582">
      <w:pPr>
        <w:pStyle w:val="142"/>
        <w:ind w:leftChars="-28" w:left="1137" w:hangingChars="500" w:hanging="1216"/>
        <w:rPr>
          <w:snapToGrid/>
        </w:rPr>
      </w:pPr>
      <w:r w:rsidRPr="006B6D55">
        <w:rPr>
          <w:rFonts w:hint="eastAsia"/>
          <w:snapToGrid/>
        </w:rPr>
        <w:t>資料來源：</w:t>
      </w:r>
      <w:r>
        <w:rPr>
          <w:rFonts w:hint="eastAsia"/>
          <w:snapToGrid/>
          <w:lang w:eastAsia="zh-TW"/>
        </w:rPr>
        <w:t>彙整自</w:t>
      </w:r>
      <w:r>
        <w:rPr>
          <w:snapToGrid/>
          <w:lang w:eastAsia="zh-TW"/>
        </w:rPr>
        <w:t>i</w:t>
      </w:r>
      <w:r>
        <w:rPr>
          <w:rFonts w:hint="eastAsia"/>
          <w:snapToGrid/>
          <w:lang w:eastAsia="zh-TW"/>
        </w:rPr>
        <w:t>運動資訊平台(</w:t>
      </w:r>
      <w:r w:rsidRPr="00D75DC0">
        <w:rPr>
          <w:snapToGrid/>
          <w:lang w:eastAsia="zh-TW"/>
        </w:rPr>
        <w:t>https://isports.sa.gov.tw/</w:t>
      </w:r>
      <w:r>
        <w:rPr>
          <w:snapToGrid/>
          <w:lang w:eastAsia="zh-TW"/>
        </w:rPr>
        <w:t>)</w:t>
      </w:r>
      <w:r>
        <w:rPr>
          <w:rFonts w:hint="eastAsia"/>
          <w:snapToGrid/>
          <w:lang w:eastAsia="zh-TW"/>
        </w:rPr>
        <w:t>之1</w:t>
      </w:r>
      <w:r>
        <w:rPr>
          <w:snapToGrid/>
          <w:lang w:eastAsia="zh-TW"/>
        </w:rPr>
        <w:t>05</w:t>
      </w:r>
      <w:r>
        <w:rPr>
          <w:rFonts w:hint="eastAsia"/>
          <w:snapToGrid/>
          <w:lang w:eastAsia="zh-TW"/>
        </w:rPr>
        <w:t>至1</w:t>
      </w:r>
      <w:r>
        <w:rPr>
          <w:snapToGrid/>
          <w:lang w:eastAsia="zh-TW"/>
        </w:rPr>
        <w:t>13</w:t>
      </w:r>
      <w:r>
        <w:rPr>
          <w:rFonts w:hint="eastAsia"/>
          <w:snapToGrid/>
          <w:lang w:eastAsia="zh-TW"/>
        </w:rPr>
        <w:t>年度運動現況調查</w:t>
      </w:r>
      <w:r w:rsidRPr="006B6D55">
        <w:rPr>
          <w:rFonts w:hint="eastAsia"/>
          <w:snapToGrid/>
        </w:rPr>
        <w:t>。</w:t>
      </w:r>
    </w:p>
    <w:p w:rsidR="00BD2446" w:rsidRPr="00A17B44" w:rsidRDefault="00BD2446" w:rsidP="00F8389D">
      <w:pPr>
        <w:ind w:left="566" w:firstLine="566"/>
        <w:rPr>
          <w:rFonts w:hAnsi="標楷體"/>
          <w:snapToGrid/>
          <w:kern w:val="0"/>
          <w:szCs w:val="22"/>
          <w:lang w:val="x-none"/>
        </w:rPr>
      </w:pPr>
    </w:p>
    <w:p w:rsidR="006B6D55" w:rsidRPr="00927C5F" w:rsidRDefault="00E356CD" w:rsidP="001639EE">
      <w:pPr>
        <w:pStyle w:val="14"/>
        <w:ind w:left="567" w:hanging="567"/>
      </w:pPr>
      <w:bookmarkStart w:id="16" w:name="_Toc203055189"/>
      <w:r w:rsidRPr="00927C5F">
        <w:rPr>
          <w:rFonts w:hint="eastAsia"/>
        </w:rPr>
        <w:t>三</w:t>
      </w:r>
      <w:r w:rsidR="006B6D55" w:rsidRPr="00927C5F">
        <w:rPr>
          <w:rFonts w:hint="eastAsia"/>
        </w:rPr>
        <w:t>、</w:t>
      </w:r>
      <w:r w:rsidR="009C04C0" w:rsidRPr="00927C5F">
        <w:rPr>
          <w:rFonts w:hint="eastAsia"/>
        </w:rPr>
        <w:t>為善用各區場館資源辦理國際賽會</w:t>
      </w:r>
      <w:r w:rsidR="009C04C0" w:rsidRPr="00927C5F">
        <w:rPr>
          <w:rFonts w:hAnsi="標楷體" w:hint="eastAsia"/>
        </w:rPr>
        <w:t>，允宜儘速完成國際綜合運動賽會場館設施總體檢調查</w:t>
      </w:r>
      <w:r w:rsidR="009434D6" w:rsidRPr="00927C5F">
        <w:rPr>
          <w:rFonts w:hint="eastAsia"/>
        </w:rPr>
        <w:t>，</w:t>
      </w:r>
      <w:r w:rsidR="00BA3929" w:rsidRPr="00927C5F">
        <w:rPr>
          <w:rFonts w:hint="eastAsia"/>
        </w:rPr>
        <w:t>並</w:t>
      </w:r>
      <w:r w:rsidR="0017066A" w:rsidRPr="00927C5F">
        <w:rPr>
          <w:rFonts w:hint="eastAsia"/>
        </w:rPr>
        <w:t>強化</w:t>
      </w:r>
      <w:r w:rsidR="009434D6" w:rsidRPr="00927C5F">
        <w:rPr>
          <w:rFonts w:hint="eastAsia"/>
        </w:rPr>
        <w:t>各區場館資源</w:t>
      </w:r>
      <w:r w:rsidR="0017066A" w:rsidRPr="00927C5F">
        <w:rPr>
          <w:rFonts w:hint="eastAsia"/>
        </w:rPr>
        <w:t>盤點</w:t>
      </w:r>
      <w:r w:rsidR="0017066A" w:rsidRPr="00927C5F">
        <w:rPr>
          <w:rFonts w:hAnsi="標楷體" w:hint="eastAsia"/>
        </w:rPr>
        <w:t>、</w:t>
      </w:r>
      <w:r w:rsidR="009434D6" w:rsidRPr="00927C5F">
        <w:rPr>
          <w:rFonts w:hint="eastAsia"/>
        </w:rPr>
        <w:t>整合</w:t>
      </w:r>
      <w:r w:rsidR="0017066A" w:rsidRPr="00927C5F">
        <w:rPr>
          <w:rFonts w:hint="eastAsia"/>
        </w:rPr>
        <w:t>與規劃</w:t>
      </w:r>
      <w:r w:rsidR="00927C5F">
        <w:rPr>
          <w:rFonts w:hint="eastAsia"/>
        </w:rPr>
        <w:t>及</w:t>
      </w:r>
      <w:r w:rsidR="00927C5F" w:rsidRPr="00927C5F">
        <w:rPr>
          <w:rFonts w:hint="eastAsia"/>
        </w:rPr>
        <w:t>提升主辦單位專業性</w:t>
      </w:r>
      <w:bookmarkEnd w:id="16"/>
    </w:p>
    <w:p w:rsidR="006B6D55" w:rsidRDefault="00106883" w:rsidP="006B6D55">
      <w:pPr>
        <w:ind w:left="566" w:firstLine="566"/>
        <w:rPr>
          <w:rFonts w:hAnsi="標楷體"/>
        </w:rPr>
      </w:pPr>
      <w:r>
        <w:rPr>
          <w:rFonts w:hAnsi="標楷體" w:hint="eastAsia"/>
        </w:rPr>
        <w:t>主辦國際運動賽會，</w:t>
      </w:r>
      <w:r w:rsidR="00047573">
        <w:rPr>
          <w:rFonts w:hAnsi="標楷體" w:hint="eastAsia"/>
        </w:rPr>
        <w:t>可</w:t>
      </w:r>
      <w:r w:rsidR="00770ECB">
        <w:rPr>
          <w:rFonts w:hAnsi="標楷體" w:hint="eastAsia"/>
        </w:rPr>
        <w:t>型</w:t>
      </w:r>
      <w:r w:rsidR="00047573">
        <w:rPr>
          <w:rFonts w:hAnsi="標楷體" w:hint="eastAsia"/>
        </w:rPr>
        <w:t>塑國際形象、提升國際地位、突破外交困境，同時結合文化、觀光、產業發展等，有助振興區域經濟成長。若要爭取舉辦國際大型賽會，建構符合其賽會要求運動設施為前題要件</w:t>
      </w:r>
      <w:r w:rsidR="006E67AB">
        <w:rPr>
          <w:rFonts w:hAnsi="標楷體" w:hint="eastAsia"/>
        </w:rPr>
        <w:t>，</w:t>
      </w:r>
      <w:r w:rsidR="009C04C0">
        <w:rPr>
          <w:rFonts w:hAnsi="標楷體" w:hint="eastAsia"/>
        </w:rPr>
        <w:t>中央政府</w:t>
      </w:r>
      <w:r w:rsidR="00F426C9">
        <w:rPr>
          <w:rFonts w:hAnsi="標楷體" w:hint="eastAsia"/>
        </w:rPr>
        <w:t>1</w:t>
      </w:r>
      <w:r w:rsidR="00F426C9">
        <w:rPr>
          <w:rFonts w:hAnsi="標楷體"/>
        </w:rPr>
        <w:t>06</w:t>
      </w:r>
      <w:r w:rsidR="00F426C9">
        <w:rPr>
          <w:rFonts w:hAnsi="標楷體" w:hint="eastAsia"/>
        </w:rPr>
        <w:t>至1</w:t>
      </w:r>
      <w:r w:rsidR="00F426C9">
        <w:rPr>
          <w:rFonts w:hAnsi="標楷體"/>
        </w:rPr>
        <w:t>1</w:t>
      </w:r>
      <w:r w:rsidR="005E4582">
        <w:rPr>
          <w:rFonts w:hAnsi="標楷體"/>
        </w:rPr>
        <w:t>3</w:t>
      </w:r>
      <w:r w:rsidR="00F426C9">
        <w:rPr>
          <w:rFonts w:hAnsi="標楷體" w:hint="eastAsia"/>
        </w:rPr>
        <w:t>年度實際投入運動設施</w:t>
      </w:r>
      <w:r w:rsidR="005A3763">
        <w:rPr>
          <w:rFonts w:hAnsi="標楷體" w:hint="eastAsia"/>
        </w:rPr>
        <w:t>決算總</w:t>
      </w:r>
      <w:r w:rsidR="00F426C9">
        <w:rPr>
          <w:rFonts w:hAnsi="標楷體" w:hint="eastAsia"/>
        </w:rPr>
        <w:t>經費(詳</w:t>
      </w:r>
      <w:r w:rsidR="00770ECB">
        <w:rPr>
          <w:rFonts w:hAnsi="標楷體" w:hint="eastAsia"/>
        </w:rPr>
        <w:t>本文第2</w:t>
      </w:r>
      <w:r w:rsidR="00770ECB">
        <w:rPr>
          <w:rFonts w:hAnsi="標楷體"/>
        </w:rPr>
        <w:t>0</w:t>
      </w:r>
      <w:r w:rsidR="00770ECB">
        <w:rPr>
          <w:rFonts w:hAnsi="標楷體" w:hint="eastAsia"/>
        </w:rPr>
        <w:t>頁</w:t>
      </w:r>
      <w:r w:rsidR="00F426C9">
        <w:rPr>
          <w:rFonts w:hAnsi="標楷體" w:hint="eastAsia"/>
        </w:rPr>
        <w:t>表3</w:t>
      </w:r>
      <w:r w:rsidR="00F426C9">
        <w:rPr>
          <w:rFonts w:hAnsi="標楷體"/>
        </w:rPr>
        <w:t>-</w:t>
      </w:r>
      <w:r w:rsidR="005E4582">
        <w:rPr>
          <w:rFonts w:hAnsi="標楷體"/>
        </w:rPr>
        <w:t>7</w:t>
      </w:r>
      <w:r w:rsidR="00F426C9">
        <w:rPr>
          <w:rFonts w:hAnsi="標楷體"/>
        </w:rPr>
        <w:t>)</w:t>
      </w:r>
      <w:r w:rsidR="00F426C9">
        <w:rPr>
          <w:rFonts w:hAnsi="標楷體" w:hint="eastAsia"/>
        </w:rPr>
        <w:t>包含公務預算</w:t>
      </w:r>
      <w:r w:rsidR="009C04C0">
        <w:rPr>
          <w:rFonts w:hAnsi="標楷體"/>
        </w:rPr>
        <w:t>49</w:t>
      </w:r>
      <w:r w:rsidR="00F426C9">
        <w:rPr>
          <w:rFonts w:hAnsi="標楷體" w:hint="eastAsia"/>
        </w:rPr>
        <w:t>億</w:t>
      </w:r>
      <w:r w:rsidR="009C04C0">
        <w:rPr>
          <w:rFonts w:hAnsi="標楷體"/>
        </w:rPr>
        <w:t>7,201</w:t>
      </w:r>
      <w:r w:rsidR="00F426C9">
        <w:rPr>
          <w:rFonts w:hAnsi="標楷體" w:hint="eastAsia"/>
        </w:rPr>
        <w:t>萬元及前瞻特別預算</w:t>
      </w:r>
      <w:r w:rsidR="005A3763">
        <w:rPr>
          <w:rFonts w:hAnsi="標楷體"/>
        </w:rPr>
        <w:t>(</w:t>
      </w:r>
      <w:r w:rsidR="00F426C9">
        <w:rPr>
          <w:rFonts w:hAnsi="標楷體" w:hint="eastAsia"/>
        </w:rPr>
        <w:t>第1至</w:t>
      </w:r>
      <w:r w:rsidR="009C04C0">
        <w:rPr>
          <w:rFonts w:hAnsi="標楷體"/>
        </w:rPr>
        <w:t>4</w:t>
      </w:r>
      <w:r w:rsidR="00F426C9">
        <w:rPr>
          <w:rFonts w:hAnsi="標楷體" w:hint="eastAsia"/>
        </w:rPr>
        <w:t>期</w:t>
      </w:r>
      <w:r w:rsidR="005A3763">
        <w:rPr>
          <w:rFonts w:hAnsi="標楷體" w:hint="eastAsia"/>
        </w:rPr>
        <w:t>)</w:t>
      </w:r>
      <w:r w:rsidR="009C04C0">
        <w:rPr>
          <w:rFonts w:hAnsi="標楷體"/>
        </w:rPr>
        <w:t>156</w:t>
      </w:r>
      <w:r w:rsidR="00F426C9">
        <w:rPr>
          <w:rFonts w:hAnsi="標楷體" w:hint="eastAsia"/>
        </w:rPr>
        <w:t>億</w:t>
      </w:r>
      <w:r w:rsidR="00F426C9" w:rsidRPr="00F426C9">
        <w:rPr>
          <w:rFonts w:hAnsi="標楷體"/>
        </w:rPr>
        <w:t>3</w:t>
      </w:r>
      <w:r w:rsidR="00F426C9">
        <w:rPr>
          <w:rFonts w:hAnsi="標楷體"/>
        </w:rPr>
        <w:t>,</w:t>
      </w:r>
      <w:r w:rsidR="009C04C0">
        <w:rPr>
          <w:rFonts w:hAnsi="標楷體"/>
        </w:rPr>
        <w:t>126</w:t>
      </w:r>
      <w:r w:rsidR="00F426C9">
        <w:rPr>
          <w:rFonts w:hAnsi="標楷體" w:hint="eastAsia"/>
        </w:rPr>
        <w:t>萬</w:t>
      </w:r>
      <w:r w:rsidR="009C04C0">
        <w:rPr>
          <w:rFonts w:hAnsi="標楷體"/>
        </w:rPr>
        <w:t>7</w:t>
      </w:r>
      <w:r w:rsidR="00F426C9">
        <w:rPr>
          <w:rFonts w:hAnsi="標楷體" w:hint="eastAsia"/>
        </w:rPr>
        <w:t>千元，合計</w:t>
      </w:r>
      <w:r w:rsidR="009C04C0">
        <w:rPr>
          <w:rFonts w:hAnsi="標楷體"/>
        </w:rPr>
        <w:t>206</w:t>
      </w:r>
      <w:r w:rsidR="00F426C9">
        <w:rPr>
          <w:rFonts w:hAnsi="標楷體" w:hint="eastAsia"/>
        </w:rPr>
        <w:t>億</w:t>
      </w:r>
      <w:r w:rsidR="009C04C0">
        <w:rPr>
          <w:rFonts w:hAnsi="標楷體"/>
        </w:rPr>
        <w:t>327</w:t>
      </w:r>
      <w:r w:rsidR="00F426C9">
        <w:rPr>
          <w:rFonts w:hAnsi="標楷體" w:hint="eastAsia"/>
        </w:rPr>
        <w:t>萬</w:t>
      </w:r>
      <w:r w:rsidR="009C04C0">
        <w:rPr>
          <w:rFonts w:hAnsi="標楷體"/>
        </w:rPr>
        <w:t>7</w:t>
      </w:r>
      <w:r w:rsidR="00F426C9">
        <w:rPr>
          <w:rFonts w:hAnsi="標楷體" w:hint="eastAsia"/>
        </w:rPr>
        <w:t>千元</w:t>
      </w:r>
      <w:r w:rsidR="006B6D55" w:rsidRPr="006B6D55">
        <w:rPr>
          <w:rFonts w:hAnsi="標楷體" w:hint="eastAsia"/>
        </w:rPr>
        <w:t>。經查：</w:t>
      </w:r>
    </w:p>
    <w:p w:rsidR="006B6D55" w:rsidRPr="006B6D55" w:rsidRDefault="006B6D55" w:rsidP="006B6D55">
      <w:pPr>
        <w:widowControl/>
        <w:ind w:leftChars="203" w:left="858" w:hangingChars="100" w:hanging="283"/>
        <w:rPr>
          <w:rFonts w:hAnsi="標楷體"/>
          <w:b/>
          <w:kern w:val="0"/>
        </w:rPr>
      </w:pPr>
      <w:r w:rsidRPr="006B6D55">
        <w:rPr>
          <w:rFonts w:hAnsi="標楷體" w:hint="eastAsia"/>
          <w:b/>
          <w:kern w:val="0"/>
        </w:rPr>
        <w:t>(一)</w:t>
      </w:r>
      <w:r w:rsidR="009C04C0">
        <w:rPr>
          <w:rFonts w:hAnsi="標楷體" w:hint="eastAsia"/>
          <w:b/>
          <w:kern w:val="0"/>
        </w:rPr>
        <w:t>截至1</w:t>
      </w:r>
      <w:r w:rsidR="009C04C0">
        <w:rPr>
          <w:rFonts w:hAnsi="標楷體"/>
          <w:b/>
          <w:kern w:val="0"/>
        </w:rPr>
        <w:t>14</w:t>
      </w:r>
      <w:r w:rsidR="009C04C0">
        <w:rPr>
          <w:rFonts w:hAnsi="標楷體" w:hint="eastAsia"/>
          <w:b/>
          <w:kern w:val="0"/>
        </w:rPr>
        <w:t>年3月底</w:t>
      </w:r>
      <w:r w:rsidR="00C14A72" w:rsidRPr="00C14A72">
        <w:rPr>
          <w:rFonts w:hAnsi="標楷體" w:hint="eastAsia"/>
          <w:b/>
          <w:kern w:val="0"/>
        </w:rPr>
        <w:t>國際綜合運動賽會場館設施</w:t>
      </w:r>
      <w:r w:rsidR="009C04C0">
        <w:rPr>
          <w:rFonts w:hAnsi="標楷體" w:hint="eastAsia"/>
          <w:b/>
          <w:kern w:val="0"/>
        </w:rPr>
        <w:t>尚未完成總體檢</w:t>
      </w:r>
      <w:r w:rsidR="001A3BF8">
        <w:rPr>
          <w:rFonts w:hAnsi="標楷體" w:hint="eastAsia"/>
          <w:b/>
          <w:kern w:val="0"/>
        </w:rPr>
        <w:t>，</w:t>
      </w:r>
      <w:r w:rsidR="00096673">
        <w:rPr>
          <w:rFonts w:hAnsi="標楷體" w:hint="eastAsia"/>
          <w:b/>
          <w:kern w:val="0"/>
        </w:rPr>
        <w:t>恐不利爭取</w:t>
      </w:r>
      <w:r w:rsidR="00BA3929" w:rsidRPr="00BA3929">
        <w:rPr>
          <w:rFonts w:hAnsi="標楷體" w:hint="eastAsia"/>
          <w:b/>
          <w:kern w:val="0"/>
        </w:rPr>
        <w:t>舉辦國際綜合運動賽會</w:t>
      </w:r>
      <w:r w:rsidR="00BA3929">
        <w:rPr>
          <w:rFonts w:hAnsi="標楷體" w:hint="eastAsia"/>
          <w:b/>
          <w:kern w:val="0"/>
        </w:rPr>
        <w:t>，</w:t>
      </w:r>
      <w:r w:rsidR="009C04C0">
        <w:rPr>
          <w:rFonts w:hAnsi="標楷體" w:hint="eastAsia"/>
          <w:b/>
          <w:kern w:val="0"/>
        </w:rPr>
        <w:t>允宜加強辦理</w:t>
      </w:r>
    </w:p>
    <w:p w:rsidR="006B6D55" w:rsidRDefault="001A3BF8" w:rsidP="006B6D55">
      <w:pPr>
        <w:widowControl/>
        <w:adjustRightInd w:val="0"/>
        <w:ind w:leftChars="300" w:left="850" w:firstLine="566"/>
        <w:rPr>
          <w:rFonts w:hAnsi="標楷體"/>
          <w:snapToGrid/>
          <w:kern w:val="0"/>
          <w:szCs w:val="22"/>
        </w:rPr>
      </w:pPr>
      <w:r w:rsidRPr="001A3BF8">
        <w:rPr>
          <w:rFonts w:hAnsi="標楷體" w:hint="eastAsia"/>
          <w:snapToGrid/>
          <w:kern w:val="0"/>
          <w:szCs w:val="22"/>
        </w:rPr>
        <w:t>由於奧、亞運及世大運</w:t>
      </w:r>
      <w:r>
        <w:rPr>
          <w:rFonts w:hAnsi="標楷體" w:hint="eastAsia"/>
          <w:snapToGrid/>
          <w:kern w:val="0"/>
          <w:szCs w:val="22"/>
        </w:rPr>
        <w:t>等</w:t>
      </w:r>
      <w:r w:rsidRPr="001A3BF8">
        <w:rPr>
          <w:rFonts w:hAnsi="標楷體" w:hint="eastAsia"/>
          <w:snapToGrid/>
          <w:kern w:val="0"/>
          <w:szCs w:val="22"/>
        </w:rPr>
        <w:t>國際綜合運動賽會，仍以單一城市為主提出申辦，</w:t>
      </w:r>
      <w:r w:rsidR="00BC7541">
        <w:rPr>
          <w:rFonts w:hAnsi="標楷體" w:hint="eastAsia"/>
          <w:snapToGrid/>
          <w:kern w:val="0"/>
          <w:szCs w:val="22"/>
        </w:rPr>
        <w:t>據體育署表示，截至1</w:t>
      </w:r>
      <w:r w:rsidR="00BC7541">
        <w:rPr>
          <w:rFonts w:hAnsi="標楷體"/>
          <w:snapToGrid/>
          <w:kern w:val="0"/>
          <w:szCs w:val="22"/>
        </w:rPr>
        <w:t>1</w:t>
      </w:r>
      <w:r w:rsidR="009C04C0">
        <w:rPr>
          <w:rFonts w:hAnsi="標楷體"/>
          <w:snapToGrid/>
          <w:kern w:val="0"/>
          <w:szCs w:val="22"/>
        </w:rPr>
        <w:t>4</w:t>
      </w:r>
      <w:r w:rsidR="00BC7541">
        <w:rPr>
          <w:rFonts w:hAnsi="標楷體" w:hint="eastAsia"/>
          <w:snapToGrid/>
          <w:kern w:val="0"/>
          <w:szCs w:val="22"/>
        </w:rPr>
        <w:t>年3月底，</w:t>
      </w:r>
      <w:r w:rsidR="007A5EB1">
        <w:rPr>
          <w:rFonts w:hAnsi="標楷體" w:hint="eastAsia"/>
          <w:snapToGrid/>
          <w:kern w:val="0"/>
          <w:szCs w:val="22"/>
        </w:rPr>
        <w:t>僅</w:t>
      </w:r>
      <w:r w:rsidR="007A5EB1" w:rsidRPr="007A5EB1">
        <w:rPr>
          <w:rFonts w:hAnsi="標楷體" w:hint="eastAsia"/>
          <w:snapToGrid/>
          <w:kern w:val="0"/>
          <w:szCs w:val="22"/>
        </w:rPr>
        <w:t>就北部地區舉辦2017臺北世界大學運動會及南部地區舉辦亞運之場館進行盤點，其餘各區皆未盤點(詳表3-</w:t>
      </w:r>
      <w:r w:rsidR="005E4582">
        <w:rPr>
          <w:rFonts w:hAnsi="標楷體"/>
          <w:snapToGrid/>
          <w:kern w:val="0"/>
          <w:szCs w:val="22"/>
        </w:rPr>
        <w:t>10</w:t>
      </w:r>
      <w:r w:rsidR="007A5EB1" w:rsidRPr="007A5EB1">
        <w:rPr>
          <w:rFonts w:hAnsi="標楷體" w:hint="eastAsia"/>
          <w:snapToGrid/>
          <w:kern w:val="0"/>
          <w:szCs w:val="22"/>
        </w:rPr>
        <w:t>)</w:t>
      </w:r>
      <w:r w:rsidR="007A5EB1">
        <w:rPr>
          <w:rFonts w:hAnsi="標楷體" w:hint="eastAsia"/>
          <w:snapToGrid/>
          <w:kern w:val="0"/>
          <w:szCs w:val="22"/>
        </w:rPr>
        <w:t>。另</w:t>
      </w:r>
      <w:r w:rsidR="007A5EB1" w:rsidRPr="007A5EB1">
        <w:rPr>
          <w:rFonts w:hAnsi="標楷體" w:hint="eastAsia"/>
          <w:snapToGrid/>
          <w:kern w:val="0"/>
          <w:szCs w:val="22"/>
        </w:rPr>
        <w:t>於2017臺北世界大學運動會時已將北區各級學校運動場館資源整合納入，中南部各區近年未舉辦國際綜合運動賽會。</w:t>
      </w:r>
      <w:r w:rsidR="00BA3929">
        <w:rPr>
          <w:rFonts w:hAnsi="標楷體" w:hint="eastAsia"/>
          <w:snapToGrid/>
          <w:kern w:val="0"/>
          <w:szCs w:val="22"/>
        </w:rPr>
        <w:t>據該署表示，已於1</w:t>
      </w:r>
      <w:r w:rsidR="00BA3929">
        <w:rPr>
          <w:rFonts w:hAnsi="標楷體"/>
          <w:snapToGrid/>
          <w:kern w:val="0"/>
          <w:szCs w:val="22"/>
        </w:rPr>
        <w:t>14</w:t>
      </w:r>
      <w:r w:rsidR="00BA3929">
        <w:rPr>
          <w:rFonts w:hAnsi="標楷體" w:hint="eastAsia"/>
          <w:snapToGrid/>
          <w:kern w:val="0"/>
          <w:szCs w:val="22"/>
        </w:rPr>
        <w:t>年2月4日委外辧理</w:t>
      </w:r>
      <w:r w:rsidR="00BA3929" w:rsidRPr="00BA3929">
        <w:rPr>
          <w:rFonts w:hAnsi="標楷體" w:hint="eastAsia"/>
          <w:snapToGrid/>
          <w:kern w:val="0"/>
          <w:szCs w:val="22"/>
        </w:rPr>
        <w:t>國際綜合性運動賽會場館規劃暨總體檢調查</w:t>
      </w:r>
      <w:r w:rsidR="007A5EB1">
        <w:rPr>
          <w:rStyle w:val="af6"/>
          <w:rFonts w:hAnsi="標楷體"/>
          <w:snapToGrid/>
          <w:kern w:val="0"/>
          <w:szCs w:val="22"/>
        </w:rPr>
        <w:footnoteReference w:id="8"/>
      </w:r>
      <w:r w:rsidR="00BA3929">
        <w:rPr>
          <w:rFonts w:hAnsi="標楷體" w:hint="eastAsia"/>
          <w:snapToGrid/>
          <w:kern w:val="0"/>
          <w:szCs w:val="22"/>
        </w:rPr>
        <w:t>，</w:t>
      </w:r>
      <w:r w:rsidR="007A5EB1">
        <w:rPr>
          <w:rFonts w:hAnsi="標楷體" w:hint="eastAsia"/>
          <w:snapToGrid/>
          <w:kern w:val="0"/>
          <w:szCs w:val="22"/>
        </w:rPr>
        <w:t>辧理期限</w:t>
      </w:r>
      <w:r w:rsidR="00BA3929">
        <w:rPr>
          <w:rFonts w:hAnsi="標楷體" w:hint="eastAsia"/>
          <w:snapToGrid/>
          <w:kern w:val="0"/>
          <w:szCs w:val="22"/>
        </w:rPr>
        <w:t>至1</w:t>
      </w:r>
      <w:r w:rsidR="00BA3929">
        <w:rPr>
          <w:rFonts w:hAnsi="標楷體"/>
          <w:snapToGrid/>
          <w:kern w:val="0"/>
          <w:szCs w:val="22"/>
        </w:rPr>
        <w:t>15</w:t>
      </w:r>
      <w:r w:rsidR="00BA3929">
        <w:rPr>
          <w:rFonts w:hAnsi="標楷體" w:hint="eastAsia"/>
          <w:snapToGrid/>
          <w:kern w:val="0"/>
          <w:szCs w:val="22"/>
        </w:rPr>
        <w:t>年底</w:t>
      </w:r>
      <w:r w:rsidR="006B6D55" w:rsidRPr="006B6D55">
        <w:rPr>
          <w:rFonts w:hAnsi="標楷體" w:hint="eastAsia"/>
          <w:snapToGrid/>
          <w:kern w:val="0"/>
          <w:szCs w:val="22"/>
        </w:rPr>
        <w:t>。</w:t>
      </w:r>
      <w:r w:rsidR="00A42750">
        <w:rPr>
          <w:rFonts w:hAnsi="標楷體" w:hint="eastAsia"/>
          <w:snapToGrid/>
          <w:kern w:val="0"/>
          <w:szCs w:val="22"/>
        </w:rPr>
        <w:t>此外，</w:t>
      </w:r>
      <w:r w:rsidR="00BA3929">
        <w:rPr>
          <w:rFonts w:hAnsi="標楷體" w:hint="eastAsia"/>
          <w:snapToGrid/>
          <w:kern w:val="0"/>
          <w:szCs w:val="22"/>
        </w:rPr>
        <w:t>目前</w:t>
      </w:r>
      <w:r w:rsidR="00A42750" w:rsidRPr="00A42750">
        <w:rPr>
          <w:rFonts w:hAnsi="標楷體" w:hint="eastAsia"/>
          <w:snapToGrid/>
          <w:kern w:val="0"/>
          <w:szCs w:val="22"/>
        </w:rPr>
        <w:t>除北部地區</w:t>
      </w:r>
      <w:r w:rsidR="00A42750">
        <w:rPr>
          <w:rFonts w:hAnsi="標楷體" w:hint="eastAsia"/>
          <w:snapToGrid/>
          <w:kern w:val="0"/>
          <w:szCs w:val="22"/>
        </w:rPr>
        <w:t>運動場館設施可舉辦世大運外，國內運動場館設施尚無法舉辦亞運或奧運等賽會，舉辦</w:t>
      </w:r>
      <w:r w:rsidR="00A42750" w:rsidRPr="00A42750">
        <w:rPr>
          <w:rFonts w:hAnsi="標楷體" w:hint="eastAsia"/>
          <w:snapToGrid/>
          <w:kern w:val="0"/>
          <w:szCs w:val="22"/>
        </w:rPr>
        <w:t>國際綜合運動賽會場館設施未臻完備</w:t>
      </w:r>
      <w:r w:rsidR="00A42750">
        <w:rPr>
          <w:rFonts w:hAnsi="標楷體" w:hint="eastAsia"/>
          <w:snapToGrid/>
          <w:kern w:val="0"/>
          <w:szCs w:val="22"/>
        </w:rPr>
        <w:t>。</w:t>
      </w:r>
    </w:p>
    <w:p w:rsidR="00420264" w:rsidRPr="006B6D55" w:rsidRDefault="00420264" w:rsidP="00420264">
      <w:pPr>
        <w:ind w:left="849" w:hangingChars="100" w:hanging="283"/>
        <w:rPr>
          <w:b/>
        </w:rPr>
      </w:pPr>
      <w:r w:rsidRPr="006B6D55">
        <w:rPr>
          <w:rFonts w:hint="eastAsia"/>
          <w:b/>
        </w:rPr>
        <w:t>(二)</w:t>
      </w:r>
      <w:r w:rsidRPr="007A5EB1">
        <w:rPr>
          <w:rFonts w:hint="eastAsia"/>
          <w:b/>
        </w:rPr>
        <w:t>我國舉辦國際運動賽會</w:t>
      </w:r>
      <w:r>
        <w:rPr>
          <w:rFonts w:hint="eastAsia"/>
          <w:b/>
        </w:rPr>
        <w:t>場次尚未回到</w:t>
      </w:r>
      <w:r w:rsidRPr="00A25E55">
        <w:rPr>
          <w:rFonts w:hint="eastAsia"/>
          <w:b/>
        </w:rPr>
        <w:t>新冠肺炎疫情</w:t>
      </w:r>
      <w:r>
        <w:rPr>
          <w:rFonts w:hint="eastAsia"/>
          <w:b/>
        </w:rPr>
        <w:t>前</w:t>
      </w:r>
      <w:r w:rsidRPr="00A25E55">
        <w:rPr>
          <w:rFonts w:hint="eastAsia"/>
          <w:b/>
        </w:rPr>
        <w:t>，</w:t>
      </w:r>
      <w:r>
        <w:rPr>
          <w:rFonts w:hint="eastAsia"/>
          <w:b/>
        </w:rPr>
        <w:t>為善用各區場館資源</w:t>
      </w:r>
      <w:r>
        <w:rPr>
          <w:rFonts w:hAnsi="標楷體" w:hint="eastAsia"/>
          <w:b/>
        </w:rPr>
        <w:t>，</w:t>
      </w:r>
      <w:r>
        <w:rPr>
          <w:rFonts w:hint="eastAsia"/>
          <w:b/>
        </w:rPr>
        <w:t>允宜加</w:t>
      </w:r>
      <w:r w:rsidRPr="007A5EB1">
        <w:rPr>
          <w:rFonts w:hAnsi="標楷體" w:hint="eastAsia"/>
          <w:b/>
        </w:rPr>
        <w:t>強督導</w:t>
      </w:r>
      <w:r w:rsidRPr="00927C5F">
        <w:rPr>
          <w:rFonts w:hAnsi="標楷體" w:hint="eastAsia"/>
          <w:b/>
        </w:rPr>
        <w:t>國際賽事</w:t>
      </w:r>
      <w:r w:rsidRPr="007A5EB1">
        <w:rPr>
          <w:rFonts w:hAnsi="標楷體" w:hint="eastAsia"/>
          <w:b/>
        </w:rPr>
        <w:t>主辦單位之場地認知及專業性</w:t>
      </w:r>
    </w:p>
    <w:p w:rsidR="00420264" w:rsidRDefault="00420264" w:rsidP="00420264">
      <w:pPr>
        <w:widowControl/>
        <w:adjustRightInd w:val="0"/>
        <w:ind w:leftChars="300" w:left="850" w:firstLine="566"/>
        <w:rPr>
          <w:rFonts w:hAnsi="標楷體"/>
          <w:snapToGrid/>
          <w:kern w:val="0"/>
          <w:szCs w:val="22"/>
        </w:rPr>
      </w:pPr>
      <w:r>
        <w:rPr>
          <w:rFonts w:hAnsi="標楷體" w:hint="eastAsia"/>
          <w:snapToGrid/>
          <w:kern w:val="0"/>
          <w:szCs w:val="22"/>
        </w:rPr>
        <w:t>由1</w:t>
      </w:r>
      <w:r>
        <w:rPr>
          <w:rFonts w:hAnsi="標楷體"/>
          <w:snapToGrid/>
          <w:kern w:val="0"/>
          <w:szCs w:val="22"/>
        </w:rPr>
        <w:t>04</w:t>
      </w:r>
      <w:r>
        <w:rPr>
          <w:rFonts w:hAnsi="標楷體" w:hint="eastAsia"/>
          <w:snapToGrid/>
          <w:kern w:val="0"/>
          <w:szCs w:val="22"/>
        </w:rPr>
        <w:t>至1</w:t>
      </w:r>
      <w:r>
        <w:rPr>
          <w:rFonts w:hAnsi="標楷體"/>
          <w:snapToGrid/>
          <w:kern w:val="0"/>
          <w:szCs w:val="22"/>
        </w:rPr>
        <w:t>13</w:t>
      </w:r>
      <w:r>
        <w:rPr>
          <w:rFonts w:hAnsi="標楷體" w:hint="eastAsia"/>
          <w:snapToGrid/>
          <w:kern w:val="0"/>
          <w:szCs w:val="22"/>
        </w:rPr>
        <w:t>年度</w:t>
      </w:r>
      <w:r w:rsidRPr="00B91F0B">
        <w:rPr>
          <w:rFonts w:hAnsi="標楷體" w:hint="eastAsia"/>
          <w:snapToGrid/>
          <w:kern w:val="0"/>
          <w:szCs w:val="22"/>
        </w:rPr>
        <w:t>臺灣舉辦國際</w:t>
      </w:r>
      <w:r>
        <w:rPr>
          <w:rFonts w:hAnsi="標楷體" w:hint="eastAsia"/>
          <w:snapToGrid/>
          <w:kern w:val="0"/>
          <w:szCs w:val="22"/>
        </w:rPr>
        <w:t>運動</w:t>
      </w:r>
      <w:r w:rsidRPr="00B91F0B">
        <w:rPr>
          <w:rFonts w:hAnsi="標楷體" w:hint="eastAsia"/>
          <w:snapToGrid/>
          <w:kern w:val="0"/>
          <w:szCs w:val="22"/>
        </w:rPr>
        <w:t>賽</w:t>
      </w:r>
      <w:r>
        <w:rPr>
          <w:rFonts w:hAnsi="標楷體" w:hint="eastAsia"/>
          <w:snapToGrid/>
          <w:kern w:val="0"/>
          <w:szCs w:val="22"/>
        </w:rPr>
        <w:t>會</w:t>
      </w:r>
      <w:r w:rsidRPr="00B91F0B">
        <w:rPr>
          <w:rFonts w:hAnsi="標楷體" w:hint="eastAsia"/>
          <w:snapToGrid/>
          <w:kern w:val="0"/>
          <w:szCs w:val="22"/>
        </w:rPr>
        <w:t>場次</w:t>
      </w:r>
      <w:r>
        <w:rPr>
          <w:rFonts w:hAnsi="標楷體" w:hint="eastAsia"/>
          <w:snapToGrid/>
          <w:kern w:val="0"/>
          <w:szCs w:val="22"/>
        </w:rPr>
        <w:t>觀之</w:t>
      </w:r>
      <w:r w:rsidRPr="00D3112B">
        <w:rPr>
          <w:rFonts w:hAnsi="標楷體" w:hint="eastAsia"/>
          <w:snapToGrid/>
          <w:kern w:val="0"/>
          <w:szCs w:val="22"/>
        </w:rPr>
        <w:t>(詳表3-</w:t>
      </w:r>
      <w:r>
        <w:rPr>
          <w:rFonts w:hAnsi="標楷體"/>
          <w:snapToGrid/>
          <w:kern w:val="0"/>
          <w:szCs w:val="22"/>
        </w:rPr>
        <w:t>11</w:t>
      </w:r>
      <w:r w:rsidRPr="00D3112B">
        <w:rPr>
          <w:rFonts w:hAnsi="標楷體" w:hint="eastAsia"/>
          <w:snapToGrid/>
          <w:kern w:val="0"/>
          <w:szCs w:val="22"/>
        </w:rPr>
        <w:t>)</w:t>
      </w:r>
      <w:r>
        <w:rPr>
          <w:rFonts w:hAnsi="標楷體" w:hint="eastAsia"/>
          <w:snapToGrid/>
          <w:kern w:val="0"/>
          <w:szCs w:val="22"/>
        </w:rPr>
        <w:t>，舉辦場次由1</w:t>
      </w:r>
      <w:r>
        <w:rPr>
          <w:rFonts w:hAnsi="標楷體"/>
          <w:snapToGrid/>
          <w:kern w:val="0"/>
          <w:szCs w:val="22"/>
        </w:rPr>
        <w:t>04</w:t>
      </w:r>
      <w:r>
        <w:rPr>
          <w:rFonts w:hAnsi="標楷體" w:hint="eastAsia"/>
          <w:snapToGrid/>
          <w:kern w:val="0"/>
          <w:szCs w:val="22"/>
        </w:rPr>
        <w:t>年度1</w:t>
      </w:r>
      <w:r>
        <w:rPr>
          <w:rFonts w:hAnsi="標楷體"/>
          <w:snapToGrid/>
          <w:kern w:val="0"/>
          <w:szCs w:val="22"/>
        </w:rPr>
        <w:t>11</w:t>
      </w:r>
      <w:r>
        <w:rPr>
          <w:rFonts w:hAnsi="標楷體" w:hint="eastAsia"/>
          <w:snapToGrid/>
          <w:kern w:val="0"/>
          <w:szCs w:val="22"/>
        </w:rPr>
        <w:t>場逐年增為1</w:t>
      </w:r>
      <w:r>
        <w:rPr>
          <w:rFonts w:hAnsi="標楷體"/>
          <w:snapToGrid/>
          <w:kern w:val="0"/>
          <w:szCs w:val="22"/>
        </w:rPr>
        <w:t>08</w:t>
      </w:r>
      <w:r>
        <w:rPr>
          <w:rFonts w:hAnsi="標楷體" w:hint="eastAsia"/>
          <w:snapToGrid/>
          <w:kern w:val="0"/>
          <w:szCs w:val="22"/>
        </w:rPr>
        <w:t>年度1</w:t>
      </w:r>
      <w:r>
        <w:rPr>
          <w:rFonts w:hAnsi="標楷體"/>
          <w:snapToGrid/>
          <w:kern w:val="0"/>
          <w:szCs w:val="22"/>
        </w:rPr>
        <w:t>35</w:t>
      </w:r>
      <w:r>
        <w:rPr>
          <w:rFonts w:hAnsi="標楷體" w:hint="eastAsia"/>
          <w:snapToGrid/>
          <w:kern w:val="0"/>
          <w:szCs w:val="22"/>
        </w:rPr>
        <w:t>場，1</w:t>
      </w:r>
      <w:r>
        <w:rPr>
          <w:rFonts w:hAnsi="標楷體"/>
          <w:snapToGrid/>
          <w:kern w:val="0"/>
          <w:szCs w:val="22"/>
        </w:rPr>
        <w:t>09</w:t>
      </w:r>
      <w:r>
        <w:rPr>
          <w:rFonts w:hAnsi="標楷體" w:hint="eastAsia"/>
          <w:snapToGrid/>
          <w:kern w:val="0"/>
          <w:szCs w:val="22"/>
        </w:rPr>
        <w:t>至1</w:t>
      </w:r>
      <w:r>
        <w:rPr>
          <w:rFonts w:hAnsi="標楷體"/>
          <w:snapToGrid/>
          <w:kern w:val="0"/>
          <w:szCs w:val="22"/>
        </w:rPr>
        <w:t>11</w:t>
      </w:r>
      <w:r>
        <w:rPr>
          <w:rFonts w:hAnsi="標楷體" w:hint="eastAsia"/>
          <w:snapToGrid/>
          <w:kern w:val="0"/>
          <w:szCs w:val="22"/>
        </w:rPr>
        <w:t>年度受</w:t>
      </w:r>
      <w:r w:rsidRPr="00B91F0B">
        <w:rPr>
          <w:rFonts w:hAnsi="標楷體" w:hint="eastAsia"/>
          <w:snapToGrid/>
          <w:kern w:val="0"/>
          <w:szCs w:val="22"/>
        </w:rPr>
        <w:t>新冠肺炎疫情及邊境管制影響</w:t>
      </w:r>
      <w:r>
        <w:rPr>
          <w:rFonts w:hAnsi="標楷體" w:hint="eastAsia"/>
          <w:snapToGrid/>
          <w:kern w:val="0"/>
          <w:szCs w:val="22"/>
        </w:rPr>
        <w:t>致舉辦場次驟減，1</w:t>
      </w:r>
      <w:r>
        <w:rPr>
          <w:rFonts w:hAnsi="標楷體"/>
          <w:snapToGrid/>
          <w:kern w:val="0"/>
          <w:szCs w:val="22"/>
        </w:rPr>
        <w:t>12</w:t>
      </w:r>
      <w:r>
        <w:rPr>
          <w:rFonts w:hAnsi="標楷體" w:hint="eastAsia"/>
          <w:snapToGrid/>
          <w:kern w:val="0"/>
          <w:szCs w:val="22"/>
        </w:rPr>
        <w:t>年度已提升為9</w:t>
      </w:r>
      <w:r>
        <w:rPr>
          <w:rFonts w:hAnsi="標楷體"/>
          <w:snapToGrid/>
          <w:kern w:val="0"/>
          <w:szCs w:val="22"/>
        </w:rPr>
        <w:t>1</w:t>
      </w:r>
      <w:r>
        <w:rPr>
          <w:rFonts w:hAnsi="標楷體" w:hint="eastAsia"/>
          <w:snapToGrid/>
          <w:kern w:val="0"/>
          <w:szCs w:val="22"/>
        </w:rPr>
        <w:t>場，1</w:t>
      </w:r>
      <w:r>
        <w:rPr>
          <w:rFonts w:hAnsi="標楷體"/>
          <w:snapToGrid/>
          <w:kern w:val="0"/>
          <w:szCs w:val="22"/>
        </w:rPr>
        <w:t>13</w:t>
      </w:r>
      <w:r>
        <w:rPr>
          <w:rFonts w:hAnsi="標楷體" w:hint="eastAsia"/>
          <w:snapToGrid/>
          <w:kern w:val="0"/>
          <w:szCs w:val="22"/>
        </w:rPr>
        <w:t>年度更成長為1</w:t>
      </w:r>
      <w:r>
        <w:rPr>
          <w:rFonts w:hAnsi="標楷體"/>
          <w:snapToGrid/>
          <w:kern w:val="0"/>
          <w:szCs w:val="22"/>
        </w:rPr>
        <w:t>02</w:t>
      </w:r>
      <w:r>
        <w:rPr>
          <w:rFonts w:hAnsi="標楷體" w:hint="eastAsia"/>
          <w:snapToGrid/>
          <w:kern w:val="0"/>
          <w:szCs w:val="22"/>
        </w:rPr>
        <w:t>場，惟仍</w:t>
      </w:r>
      <w:r w:rsidRPr="007A5EB1">
        <w:rPr>
          <w:rFonts w:hAnsi="標楷體" w:hint="eastAsia"/>
          <w:snapToGrid/>
          <w:kern w:val="0"/>
          <w:szCs w:val="22"/>
        </w:rPr>
        <w:t>未回</w:t>
      </w:r>
      <w:r>
        <w:rPr>
          <w:rFonts w:hAnsi="標楷體" w:hint="eastAsia"/>
          <w:snapToGrid/>
          <w:kern w:val="0"/>
          <w:szCs w:val="22"/>
        </w:rPr>
        <w:t>升至</w:t>
      </w:r>
      <w:r w:rsidRPr="007A5EB1">
        <w:rPr>
          <w:rFonts w:hAnsi="標楷體" w:hint="eastAsia"/>
          <w:snapToGrid/>
          <w:kern w:val="0"/>
          <w:szCs w:val="22"/>
        </w:rPr>
        <w:t>疫情前</w:t>
      </w:r>
      <w:r>
        <w:rPr>
          <w:rFonts w:hAnsi="標楷體" w:hint="eastAsia"/>
          <w:snapToGrid/>
          <w:kern w:val="0"/>
          <w:szCs w:val="22"/>
        </w:rPr>
        <w:t>之場次。</w:t>
      </w:r>
    </w:p>
    <w:p w:rsidR="00420264" w:rsidRPr="006B6D55" w:rsidRDefault="00420264" w:rsidP="00420264">
      <w:pPr>
        <w:widowControl/>
        <w:adjustRightInd w:val="0"/>
        <w:ind w:leftChars="300" w:left="850" w:firstLine="566"/>
        <w:rPr>
          <w:rFonts w:hAnsi="標楷體"/>
          <w:snapToGrid/>
          <w:kern w:val="0"/>
          <w:szCs w:val="22"/>
        </w:rPr>
      </w:pPr>
      <w:r>
        <w:rPr>
          <w:rFonts w:hAnsi="標楷體" w:hint="eastAsia"/>
          <w:snapToGrid/>
          <w:kern w:val="0"/>
          <w:szCs w:val="22"/>
        </w:rPr>
        <w:t>國內可</w:t>
      </w:r>
      <w:r w:rsidRPr="00CC57AF">
        <w:rPr>
          <w:rFonts w:hAnsi="標楷體" w:hint="eastAsia"/>
          <w:snapToGrid/>
          <w:kern w:val="0"/>
          <w:szCs w:val="22"/>
        </w:rPr>
        <w:t>舉辦國際賽會</w:t>
      </w:r>
      <w:r>
        <w:rPr>
          <w:rFonts w:hAnsi="標楷體" w:hint="eastAsia"/>
          <w:snapToGrid/>
          <w:kern w:val="0"/>
          <w:szCs w:val="22"/>
        </w:rPr>
        <w:t>運動場館北區計</w:t>
      </w:r>
      <w:r>
        <w:rPr>
          <w:rFonts w:hAnsi="標楷體"/>
          <w:snapToGrid/>
          <w:kern w:val="0"/>
          <w:szCs w:val="22"/>
        </w:rPr>
        <w:t>42</w:t>
      </w:r>
      <w:r>
        <w:rPr>
          <w:rFonts w:hAnsi="標楷體" w:hint="eastAsia"/>
          <w:snapToGrid/>
          <w:kern w:val="0"/>
          <w:szCs w:val="22"/>
        </w:rPr>
        <w:t>座、中區</w:t>
      </w:r>
      <w:r>
        <w:rPr>
          <w:rFonts w:hAnsi="標楷體"/>
          <w:snapToGrid/>
          <w:kern w:val="0"/>
          <w:szCs w:val="22"/>
        </w:rPr>
        <w:t>15</w:t>
      </w:r>
      <w:r>
        <w:rPr>
          <w:rFonts w:hAnsi="標楷體" w:hint="eastAsia"/>
          <w:snapToGrid/>
          <w:kern w:val="0"/>
          <w:szCs w:val="22"/>
        </w:rPr>
        <w:t>座、南區</w:t>
      </w:r>
      <w:r>
        <w:rPr>
          <w:rFonts w:hAnsi="標楷體"/>
          <w:snapToGrid/>
          <w:kern w:val="0"/>
          <w:szCs w:val="22"/>
        </w:rPr>
        <w:t>26</w:t>
      </w:r>
      <w:r>
        <w:rPr>
          <w:rFonts w:hAnsi="標楷體" w:hint="eastAsia"/>
          <w:snapToGrid/>
          <w:kern w:val="0"/>
          <w:szCs w:val="22"/>
        </w:rPr>
        <w:t>座及東區及離島</w:t>
      </w:r>
      <w:r>
        <w:rPr>
          <w:rFonts w:hAnsi="標楷體"/>
          <w:snapToGrid/>
          <w:kern w:val="0"/>
          <w:szCs w:val="22"/>
        </w:rPr>
        <w:t>7</w:t>
      </w:r>
      <w:r>
        <w:rPr>
          <w:rFonts w:hAnsi="標楷體" w:hint="eastAsia"/>
          <w:snapToGrid/>
          <w:kern w:val="0"/>
          <w:szCs w:val="22"/>
        </w:rPr>
        <w:t>座，合計9</w:t>
      </w:r>
      <w:r>
        <w:rPr>
          <w:rFonts w:hAnsi="標楷體"/>
          <w:snapToGrid/>
          <w:kern w:val="0"/>
          <w:szCs w:val="22"/>
        </w:rPr>
        <w:t>0</w:t>
      </w:r>
      <w:r>
        <w:rPr>
          <w:rFonts w:hAnsi="標楷體" w:hint="eastAsia"/>
          <w:snapToGrid/>
          <w:kern w:val="0"/>
          <w:szCs w:val="22"/>
        </w:rPr>
        <w:t>座</w:t>
      </w:r>
      <w:r w:rsidRPr="00D3112B">
        <w:rPr>
          <w:rFonts w:hAnsi="標楷體" w:hint="eastAsia"/>
          <w:snapToGrid/>
          <w:kern w:val="0"/>
          <w:szCs w:val="22"/>
        </w:rPr>
        <w:t>(詳表3-</w:t>
      </w:r>
      <w:r>
        <w:rPr>
          <w:rFonts w:hAnsi="標楷體"/>
          <w:snapToGrid/>
          <w:kern w:val="0"/>
          <w:szCs w:val="22"/>
        </w:rPr>
        <w:t>12</w:t>
      </w:r>
      <w:r w:rsidRPr="00D3112B">
        <w:rPr>
          <w:rFonts w:hAnsi="標楷體" w:hint="eastAsia"/>
          <w:snapToGrid/>
          <w:kern w:val="0"/>
          <w:szCs w:val="22"/>
        </w:rPr>
        <w:t>)</w:t>
      </w:r>
      <w:r>
        <w:rPr>
          <w:rFonts w:hAnsi="標楷體" w:hint="eastAsia"/>
          <w:snapToGrid/>
          <w:kern w:val="0"/>
          <w:szCs w:val="22"/>
        </w:rPr>
        <w:t>，據體育署表示，</w:t>
      </w:r>
      <w:r w:rsidRPr="007A5EB1">
        <w:rPr>
          <w:rFonts w:hAnsi="標楷體" w:hint="eastAsia"/>
          <w:snapToGrid/>
          <w:kern w:val="0"/>
          <w:szCs w:val="22"/>
        </w:rPr>
        <w:t>國內各公有運動場館</w:t>
      </w:r>
      <w:r>
        <w:rPr>
          <w:rFonts w:hAnsi="標楷體" w:hint="eastAsia"/>
          <w:snapToGrid/>
          <w:kern w:val="0"/>
          <w:szCs w:val="22"/>
        </w:rPr>
        <w:t>係</w:t>
      </w:r>
      <w:r w:rsidRPr="007A5EB1">
        <w:rPr>
          <w:rFonts w:hAnsi="標楷體" w:hint="eastAsia"/>
          <w:snapToGrid/>
          <w:kern w:val="0"/>
          <w:szCs w:val="22"/>
        </w:rPr>
        <w:t>由各該地方政府採自營、認養或委託民間經營管理，並針對個別場館訂定不同使用管理規定；</w:t>
      </w:r>
      <w:r>
        <w:rPr>
          <w:rFonts w:hAnsi="標楷體" w:hint="eastAsia"/>
          <w:snapToGrid/>
          <w:kern w:val="0"/>
          <w:szCs w:val="22"/>
        </w:rPr>
        <w:t>主辦國際運動賽會之地方政府或團體</w:t>
      </w:r>
      <w:r w:rsidRPr="007A5EB1">
        <w:rPr>
          <w:rFonts w:hAnsi="標楷體" w:hint="eastAsia"/>
          <w:snapToGrid/>
          <w:kern w:val="0"/>
          <w:szCs w:val="22"/>
        </w:rPr>
        <w:t>依規定事前提出申請借用，應本於主辦單位權責於賽事前掌握天候、場地使用情形及</w:t>
      </w:r>
      <w:r>
        <w:rPr>
          <w:rFonts w:hAnsi="標楷體" w:hint="eastAsia"/>
          <w:snapToGrid/>
          <w:kern w:val="0"/>
          <w:szCs w:val="22"/>
        </w:rPr>
        <w:t>場地</w:t>
      </w:r>
      <w:r w:rsidRPr="007A5EB1">
        <w:rPr>
          <w:rFonts w:hAnsi="標楷體" w:hint="eastAsia"/>
          <w:snapToGrid/>
          <w:kern w:val="0"/>
          <w:szCs w:val="22"/>
        </w:rPr>
        <w:t>養護狀況，並持續追蹤是否可於賽前完成修護及是否符合賽事要求標準</w:t>
      </w:r>
      <w:r>
        <w:rPr>
          <w:rFonts w:hAnsi="標楷體" w:hint="eastAsia"/>
          <w:snapToGrid/>
          <w:kern w:val="0"/>
          <w:szCs w:val="22"/>
        </w:rPr>
        <w:t>，為避免</w:t>
      </w:r>
      <w:r w:rsidRPr="007A5EB1">
        <w:rPr>
          <w:rFonts w:hAnsi="標楷體" w:hint="eastAsia"/>
          <w:snapToGrid/>
          <w:kern w:val="0"/>
          <w:szCs w:val="22"/>
        </w:rPr>
        <w:t>中華民國足球協會（下稱中華足協）</w:t>
      </w:r>
      <w:r>
        <w:rPr>
          <w:rFonts w:hAnsi="標楷體" w:hint="eastAsia"/>
          <w:snapToGrid/>
          <w:kern w:val="0"/>
          <w:szCs w:val="22"/>
        </w:rPr>
        <w:t>舉辧</w:t>
      </w:r>
      <w:r w:rsidRPr="007A5EB1">
        <w:rPr>
          <w:rFonts w:hAnsi="標楷體" w:hint="eastAsia"/>
          <w:snapToGrid/>
          <w:kern w:val="0"/>
          <w:szCs w:val="22"/>
        </w:rPr>
        <w:t>「2025 國際女子足球邀請賽中華台北vs.紐西蘭」</w:t>
      </w:r>
      <w:r>
        <w:rPr>
          <w:rStyle w:val="af6"/>
          <w:rFonts w:hAnsi="標楷體"/>
          <w:snapToGrid/>
          <w:kern w:val="0"/>
          <w:szCs w:val="22"/>
        </w:rPr>
        <w:footnoteReference w:id="9"/>
      </w:r>
      <w:r>
        <w:rPr>
          <w:rFonts w:hAnsi="標楷體" w:hint="eastAsia"/>
          <w:snapToGrid/>
          <w:kern w:val="0"/>
          <w:szCs w:val="22"/>
        </w:rPr>
        <w:t>，因</w:t>
      </w:r>
      <w:r w:rsidRPr="007A5EB1">
        <w:rPr>
          <w:rFonts w:hAnsi="標楷體" w:hint="eastAsia"/>
          <w:snapToGrid/>
          <w:kern w:val="0"/>
          <w:szCs w:val="22"/>
        </w:rPr>
        <w:t>楠梓足球場</w:t>
      </w:r>
      <w:r>
        <w:rPr>
          <w:rStyle w:val="af6"/>
          <w:rFonts w:hAnsi="標楷體"/>
          <w:snapToGrid/>
          <w:kern w:val="0"/>
          <w:szCs w:val="22"/>
        </w:rPr>
        <w:footnoteReference w:id="10"/>
      </w:r>
      <w:r>
        <w:rPr>
          <w:rFonts w:hAnsi="標楷體" w:hint="eastAsia"/>
          <w:snapToGrid/>
          <w:kern w:val="0"/>
          <w:szCs w:val="22"/>
        </w:rPr>
        <w:t>草皮狀況，</w:t>
      </w:r>
      <w:r w:rsidRPr="007A5EB1">
        <w:rPr>
          <w:rFonts w:hAnsi="標楷體" w:hint="eastAsia"/>
          <w:snapToGrid/>
          <w:kern w:val="0"/>
          <w:szCs w:val="22"/>
        </w:rPr>
        <w:t>紐西蘭拒絕出賽</w:t>
      </w:r>
      <w:r>
        <w:rPr>
          <w:rStyle w:val="af6"/>
          <w:rFonts w:hAnsi="標楷體"/>
          <w:snapToGrid/>
          <w:kern w:val="0"/>
          <w:szCs w:val="22"/>
        </w:rPr>
        <w:footnoteReference w:id="11"/>
      </w:r>
      <w:r>
        <w:rPr>
          <w:rFonts w:hAnsi="標楷體" w:hint="eastAsia"/>
          <w:snapToGrid/>
          <w:kern w:val="0"/>
          <w:szCs w:val="22"/>
        </w:rPr>
        <w:t>事件</w:t>
      </w:r>
      <w:r w:rsidR="00096673">
        <w:rPr>
          <w:rFonts w:hAnsi="標楷體" w:hint="eastAsia"/>
          <w:snapToGrid/>
          <w:kern w:val="0"/>
          <w:szCs w:val="22"/>
        </w:rPr>
        <w:t>再度發生</w:t>
      </w:r>
      <w:r w:rsidRPr="007825FB">
        <w:rPr>
          <w:rFonts w:hAnsi="標楷體" w:hint="eastAsia"/>
          <w:snapToGrid/>
          <w:kern w:val="0"/>
          <w:szCs w:val="22"/>
        </w:rPr>
        <w:t>，允宜加強督導國際賽事主辦單位之場地認知及專業性</w:t>
      </w:r>
      <w:r>
        <w:rPr>
          <w:rFonts w:hAnsi="標楷體" w:hint="eastAsia"/>
          <w:snapToGrid/>
          <w:kern w:val="0"/>
          <w:szCs w:val="22"/>
        </w:rPr>
        <w:t>。</w:t>
      </w:r>
    </w:p>
    <w:p w:rsidR="006B6D55" w:rsidRDefault="006B6D55" w:rsidP="00E91CFF">
      <w:pPr>
        <w:widowControl/>
        <w:adjustRightInd w:val="0"/>
        <w:spacing w:beforeLines="20" w:before="100" w:line="0" w:lineRule="atLeast"/>
        <w:ind w:leftChars="0" w:left="1134" w:hangingChars="400" w:hanging="1134"/>
        <w:rPr>
          <w:rFonts w:hAnsi="標楷體"/>
          <w:b/>
          <w:snapToGrid/>
          <w:kern w:val="0"/>
          <w:lang w:eastAsia="zh-HK"/>
        </w:rPr>
      </w:pPr>
      <w:r w:rsidRPr="006B6D55">
        <w:rPr>
          <w:rFonts w:hAnsi="標楷體" w:hint="eastAsia"/>
          <w:b/>
          <w:snapToGrid/>
          <w:kern w:val="0"/>
          <w:lang w:eastAsia="zh-HK"/>
        </w:rPr>
        <w:t>表</w:t>
      </w:r>
      <w:r w:rsidR="001639EE">
        <w:rPr>
          <w:rFonts w:hAnsi="標楷體" w:hint="eastAsia"/>
          <w:b/>
          <w:snapToGrid/>
          <w:kern w:val="0"/>
        </w:rPr>
        <w:t>3</w:t>
      </w:r>
      <w:r w:rsidR="001639EE">
        <w:rPr>
          <w:rFonts w:hAnsi="標楷體"/>
          <w:b/>
          <w:snapToGrid/>
          <w:kern w:val="0"/>
        </w:rPr>
        <w:t>-</w:t>
      </w:r>
      <w:r w:rsidR="00C34D88">
        <w:rPr>
          <w:rFonts w:hAnsi="標楷體"/>
          <w:b/>
          <w:snapToGrid/>
          <w:kern w:val="0"/>
        </w:rPr>
        <w:t>10</w:t>
      </w:r>
      <w:r w:rsidRPr="006B6D55">
        <w:rPr>
          <w:rFonts w:hAnsi="標楷體" w:hint="eastAsia"/>
          <w:b/>
          <w:snapToGrid/>
          <w:kern w:val="0"/>
        </w:rPr>
        <w:t xml:space="preserve">  </w:t>
      </w:r>
      <w:r w:rsidR="00D3112B">
        <w:rPr>
          <w:rFonts w:hAnsi="標楷體" w:hint="eastAsia"/>
          <w:b/>
          <w:snapToGrid/>
          <w:kern w:val="0"/>
        </w:rPr>
        <w:t>截至1</w:t>
      </w:r>
      <w:r w:rsidR="00D3112B">
        <w:rPr>
          <w:rFonts w:hAnsi="標楷體"/>
          <w:b/>
          <w:snapToGrid/>
          <w:kern w:val="0"/>
        </w:rPr>
        <w:t>1</w:t>
      </w:r>
      <w:r w:rsidR="005E4582">
        <w:rPr>
          <w:rFonts w:hAnsi="標楷體"/>
          <w:b/>
          <w:snapToGrid/>
          <w:kern w:val="0"/>
        </w:rPr>
        <w:t>4</w:t>
      </w:r>
      <w:r w:rsidR="00D3112B">
        <w:rPr>
          <w:rFonts w:hAnsi="標楷體" w:hint="eastAsia"/>
          <w:b/>
          <w:snapToGrid/>
          <w:kern w:val="0"/>
        </w:rPr>
        <w:t>年3月底北</w:t>
      </w:r>
      <w:r w:rsidR="00653B6D">
        <w:rPr>
          <w:rFonts w:hAnsi="標楷體" w:hint="eastAsia"/>
          <w:b/>
          <w:snapToGrid/>
          <w:kern w:val="0"/>
        </w:rPr>
        <w:t>、</w:t>
      </w:r>
      <w:r w:rsidR="00D3112B">
        <w:rPr>
          <w:rFonts w:hAnsi="標楷體" w:hint="eastAsia"/>
          <w:b/>
          <w:snapToGrid/>
          <w:kern w:val="0"/>
        </w:rPr>
        <w:t>中</w:t>
      </w:r>
      <w:r w:rsidR="00653B6D">
        <w:rPr>
          <w:rFonts w:hAnsi="標楷體" w:hint="eastAsia"/>
          <w:b/>
          <w:snapToGrid/>
          <w:kern w:val="0"/>
        </w:rPr>
        <w:t>、</w:t>
      </w:r>
      <w:r w:rsidR="00D3112B">
        <w:rPr>
          <w:rFonts w:hAnsi="標楷體" w:hint="eastAsia"/>
          <w:b/>
          <w:snapToGrid/>
          <w:kern w:val="0"/>
        </w:rPr>
        <w:t>南三大都會區</w:t>
      </w:r>
      <w:r w:rsidR="00D3112B" w:rsidRPr="00D3112B">
        <w:rPr>
          <w:rFonts w:hAnsi="標楷體" w:hint="eastAsia"/>
          <w:b/>
          <w:snapToGrid/>
          <w:kern w:val="0"/>
        </w:rPr>
        <w:t>承辦奧、亞運及世大運</w:t>
      </w:r>
      <w:r w:rsidR="00D3112B">
        <w:rPr>
          <w:rFonts w:hAnsi="標楷體" w:hint="eastAsia"/>
          <w:b/>
          <w:snapToGrid/>
          <w:kern w:val="0"/>
        </w:rPr>
        <w:t>運動場館</w:t>
      </w:r>
      <w:r w:rsidR="00D3112B" w:rsidRPr="00D3112B">
        <w:rPr>
          <w:rFonts w:hAnsi="標楷體" w:hint="eastAsia"/>
          <w:b/>
          <w:snapToGrid/>
          <w:kern w:val="0"/>
        </w:rPr>
        <w:t>設施</w:t>
      </w:r>
      <w:r w:rsidR="00D3112B">
        <w:rPr>
          <w:rFonts w:hAnsi="標楷體" w:hint="eastAsia"/>
          <w:b/>
          <w:snapToGrid/>
          <w:kern w:val="0"/>
        </w:rPr>
        <w:t>盤點情形</w:t>
      </w:r>
      <w:r w:rsidRPr="006B6D55">
        <w:rPr>
          <w:rFonts w:hAnsi="標楷體" w:hint="eastAsia"/>
          <w:b/>
          <w:snapToGrid/>
          <w:kern w:val="0"/>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0"/>
        <w:gridCol w:w="977"/>
        <w:gridCol w:w="978"/>
        <w:gridCol w:w="979"/>
        <w:gridCol w:w="2650"/>
        <w:gridCol w:w="1151"/>
        <w:gridCol w:w="1157"/>
      </w:tblGrid>
      <w:tr w:rsidR="0099292B" w:rsidRPr="0099292B" w:rsidTr="00897881">
        <w:trPr>
          <w:tblHeader/>
        </w:trPr>
        <w:tc>
          <w:tcPr>
            <w:tcW w:w="728" w:type="dxa"/>
            <w:vMerge w:val="restart"/>
            <w:shd w:val="clear" w:color="auto" w:fill="auto"/>
            <w:vAlign w:val="center"/>
          </w:tcPr>
          <w:p w:rsidR="00DC629E" w:rsidRPr="0099292B" w:rsidRDefault="00DC629E" w:rsidP="00FC7EC7">
            <w:pPr>
              <w:pStyle w:val="142"/>
              <w:jc w:val="center"/>
            </w:pPr>
            <w:r w:rsidRPr="0099292B">
              <w:rPr>
                <w:rFonts w:hint="eastAsia"/>
              </w:rPr>
              <w:t>區別</w:t>
            </w:r>
          </w:p>
        </w:tc>
        <w:tc>
          <w:tcPr>
            <w:tcW w:w="1984" w:type="dxa"/>
            <w:gridSpan w:val="2"/>
            <w:shd w:val="clear" w:color="auto" w:fill="auto"/>
            <w:vAlign w:val="center"/>
          </w:tcPr>
          <w:p w:rsidR="00DC629E" w:rsidRPr="00FC7EC7" w:rsidRDefault="00DC629E" w:rsidP="002407D2">
            <w:pPr>
              <w:pStyle w:val="142"/>
              <w:jc w:val="center"/>
              <w:rPr>
                <w:b/>
              </w:rPr>
            </w:pPr>
            <w:r w:rsidRPr="00FC7EC7">
              <w:rPr>
                <w:rFonts w:hint="eastAsia"/>
                <w:b/>
              </w:rPr>
              <w:t>世大運</w:t>
            </w:r>
          </w:p>
        </w:tc>
        <w:tc>
          <w:tcPr>
            <w:tcW w:w="3686" w:type="dxa"/>
            <w:gridSpan w:val="2"/>
            <w:shd w:val="clear" w:color="auto" w:fill="auto"/>
            <w:vAlign w:val="center"/>
          </w:tcPr>
          <w:p w:rsidR="00DC629E" w:rsidRPr="00FC7EC7" w:rsidRDefault="00DC629E" w:rsidP="002407D2">
            <w:pPr>
              <w:pStyle w:val="142"/>
              <w:jc w:val="center"/>
              <w:rPr>
                <w:b/>
              </w:rPr>
            </w:pPr>
            <w:r w:rsidRPr="00FC7EC7">
              <w:rPr>
                <w:rFonts w:hint="eastAsia"/>
                <w:b/>
              </w:rPr>
              <w:t>亞運</w:t>
            </w:r>
          </w:p>
        </w:tc>
        <w:tc>
          <w:tcPr>
            <w:tcW w:w="1968" w:type="dxa"/>
            <w:gridSpan w:val="2"/>
            <w:shd w:val="clear" w:color="auto" w:fill="auto"/>
            <w:vAlign w:val="center"/>
          </w:tcPr>
          <w:p w:rsidR="00DC629E" w:rsidRPr="00FC7EC7" w:rsidRDefault="00DC629E" w:rsidP="002407D2">
            <w:pPr>
              <w:pStyle w:val="142"/>
              <w:jc w:val="center"/>
              <w:rPr>
                <w:b/>
              </w:rPr>
            </w:pPr>
            <w:r w:rsidRPr="00FC7EC7">
              <w:rPr>
                <w:rFonts w:hint="eastAsia"/>
                <w:b/>
              </w:rPr>
              <w:t>奧運</w:t>
            </w:r>
          </w:p>
        </w:tc>
      </w:tr>
      <w:tr w:rsidR="002407D2" w:rsidRPr="0099292B" w:rsidTr="00897881">
        <w:trPr>
          <w:tblHeader/>
        </w:trPr>
        <w:tc>
          <w:tcPr>
            <w:tcW w:w="728" w:type="dxa"/>
            <w:vMerge/>
            <w:shd w:val="clear" w:color="auto" w:fill="auto"/>
            <w:vAlign w:val="center"/>
          </w:tcPr>
          <w:p w:rsidR="00DC629E" w:rsidRPr="0099292B" w:rsidRDefault="00DC629E" w:rsidP="00FC7EC7">
            <w:pPr>
              <w:pStyle w:val="142"/>
              <w:jc w:val="center"/>
            </w:pPr>
          </w:p>
        </w:tc>
        <w:tc>
          <w:tcPr>
            <w:tcW w:w="992" w:type="dxa"/>
            <w:shd w:val="clear" w:color="auto" w:fill="auto"/>
            <w:vAlign w:val="center"/>
          </w:tcPr>
          <w:p w:rsidR="00DC629E" w:rsidRPr="0099292B" w:rsidRDefault="00DC629E" w:rsidP="00DC629E">
            <w:pPr>
              <w:pStyle w:val="142"/>
            </w:pPr>
            <w:r w:rsidRPr="0099292B">
              <w:rPr>
                <w:rFonts w:hint="eastAsia"/>
              </w:rPr>
              <w:t>可否承辦</w:t>
            </w:r>
          </w:p>
        </w:tc>
        <w:tc>
          <w:tcPr>
            <w:tcW w:w="992" w:type="dxa"/>
            <w:shd w:val="clear" w:color="auto" w:fill="auto"/>
            <w:vAlign w:val="center"/>
          </w:tcPr>
          <w:p w:rsidR="00DC629E" w:rsidRPr="0099292B" w:rsidRDefault="00DC629E" w:rsidP="002407D2">
            <w:pPr>
              <w:pStyle w:val="142"/>
              <w:jc w:val="center"/>
            </w:pPr>
            <w:r w:rsidRPr="0099292B">
              <w:rPr>
                <w:rFonts w:hint="eastAsia"/>
              </w:rPr>
              <w:t>缺乏場館</w:t>
            </w:r>
          </w:p>
        </w:tc>
        <w:tc>
          <w:tcPr>
            <w:tcW w:w="993" w:type="dxa"/>
            <w:shd w:val="clear" w:color="auto" w:fill="auto"/>
            <w:vAlign w:val="center"/>
          </w:tcPr>
          <w:p w:rsidR="00DC629E" w:rsidRPr="0099292B" w:rsidRDefault="00DC629E" w:rsidP="002407D2">
            <w:pPr>
              <w:pStyle w:val="142"/>
              <w:jc w:val="center"/>
            </w:pPr>
            <w:r w:rsidRPr="0099292B">
              <w:rPr>
                <w:rFonts w:hint="eastAsia"/>
              </w:rPr>
              <w:t>可否承辦</w:t>
            </w:r>
          </w:p>
        </w:tc>
        <w:tc>
          <w:tcPr>
            <w:tcW w:w="2693" w:type="dxa"/>
            <w:shd w:val="clear" w:color="auto" w:fill="auto"/>
            <w:vAlign w:val="center"/>
          </w:tcPr>
          <w:p w:rsidR="00DC629E" w:rsidRPr="0099292B" w:rsidRDefault="00DC629E" w:rsidP="002407D2">
            <w:pPr>
              <w:pStyle w:val="142"/>
              <w:jc w:val="center"/>
            </w:pPr>
            <w:r w:rsidRPr="0099292B">
              <w:rPr>
                <w:rFonts w:hint="eastAsia"/>
              </w:rPr>
              <w:t>缺乏場館</w:t>
            </w:r>
          </w:p>
        </w:tc>
        <w:tc>
          <w:tcPr>
            <w:tcW w:w="1170" w:type="dxa"/>
            <w:shd w:val="clear" w:color="auto" w:fill="auto"/>
            <w:vAlign w:val="center"/>
          </w:tcPr>
          <w:p w:rsidR="00DC629E" w:rsidRPr="0099292B" w:rsidRDefault="00DC629E" w:rsidP="002407D2">
            <w:pPr>
              <w:pStyle w:val="142"/>
              <w:jc w:val="center"/>
            </w:pPr>
            <w:r w:rsidRPr="0099292B">
              <w:rPr>
                <w:rFonts w:hint="eastAsia"/>
              </w:rPr>
              <w:t>可否承辦</w:t>
            </w:r>
          </w:p>
        </w:tc>
        <w:tc>
          <w:tcPr>
            <w:tcW w:w="0" w:type="auto"/>
            <w:shd w:val="clear" w:color="auto" w:fill="auto"/>
            <w:vAlign w:val="center"/>
          </w:tcPr>
          <w:p w:rsidR="00DC629E" w:rsidRPr="0099292B" w:rsidRDefault="00DC629E" w:rsidP="002407D2">
            <w:pPr>
              <w:pStyle w:val="142"/>
              <w:jc w:val="center"/>
            </w:pPr>
            <w:r w:rsidRPr="0099292B">
              <w:rPr>
                <w:rFonts w:hint="eastAsia"/>
              </w:rPr>
              <w:t>缺乏場館</w:t>
            </w:r>
          </w:p>
        </w:tc>
      </w:tr>
      <w:tr w:rsidR="00A42750" w:rsidRPr="0099292B" w:rsidTr="00897881">
        <w:tc>
          <w:tcPr>
            <w:tcW w:w="728" w:type="dxa"/>
            <w:shd w:val="clear" w:color="auto" w:fill="auto"/>
            <w:vAlign w:val="center"/>
          </w:tcPr>
          <w:p w:rsidR="00A42750" w:rsidRPr="0099292B" w:rsidRDefault="00A42750" w:rsidP="00FC7EC7">
            <w:pPr>
              <w:pStyle w:val="142"/>
              <w:jc w:val="center"/>
            </w:pPr>
            <w:r w:rsidRPr="0099292B">
              <w:rPr>
                <w:rFonts w:hint="eastAsia"/>
              </w:rPr>
              <w:t>北區</w:t>
            </w:r>
          </w:p>
        </w:tc>
        <w:tc>
          <w:tcPr>
            <w:tcW w:w="1984" w:type="dxa"/>
            <w:gridSpan w:val="2"/>
            <w:shd w:val="clear" w:color="auto" w:fill="auto"/>
            <w:vAlign w:val="center"/>
          </w:tcPr>
          <w:p w:rsidR="00A42750" w:rsidRPr="0099292B" w:rsidRDefault="00A42750" w:rsidP="002407D2">
            <w:pPr>
              <w:pStyle w:val="142"/>
              <w:jc w:val="center"/>
              <w:rPr>
                <w:szCs w:val="24"/>
              </w:rPr>
            </w:pPr>
            <w:r w:rsidRPr="0099292B">
              <w:rPr>
                <w:rFonts w:hint="eastAsia"/>
                <w:szCs w:val="24"/>
              </w:rPr>
              <w:t>可</w:t>
            </w:r>
          </w:p>
        </w:tc>
        <w:tc>
          <w:tcPr>
            <w:tcW w:w="993" w:type="dxa"/>
            <w:shd w:val="clear" w:color="auto" w:fill="auto"/>
            <w:vAlign w:val="center"/>
          </w:tcPr>
          <w:p w:rsidR="00A42750" w:rsidRPr="0099292B" w:rsidRDefault="00A42750" w:rsidP="002407D2">
            <w:pPr>
              <w:pStyle w:val="142"/>
              <w:jc w:val="center"/>
              <w:rPr>
                <w:snapToGrid/>
                <w:spacing w:val="-5"/>
                <w:kern w:val="0"/>
                <w:szCs w:val="24"/>
              </w:rPr>
            </w:pPr>
            <w:r w:rsidRPr="0099292B">
              <w:rPr>
                <w:rFonts w:hint="eastAsia"/>
                <w:snapToGrid/>
                <w:spacing w:val="-5"/>
                <w:kern w:val="0"/>
                <w:szCs w:val="24"/>
              </w:rPr>
              <w:t>未盤點</w:t>
            </w:r>
          </w:p>
        </w:tc>
        <w:tc>
          <w:tcPr>
            <w:tcW w:w="2693" w:type="dxa"/>
            <w:shd w:val="clear" w:color="auto" w:fill="auto"/>
            <w:vAlign w:val="center"/>
          </w:tcPr>
          <w:p w:rsidR="00A42750" w:rsidRPr="0099292B" w:rsidRDefault="00A42750" w:rsidP="002407D2">
            <w:pPr>
              <w:pStyle w:val="142"/>
              <w:jc w:val="center"/>
              <w:rPr>
                <w:snapToGrid/>
                <w:spacing w:val="-5"/>
                <w:kern w:val="0"/>
                <w:szCs w:val="24"/>
              </w:rPr>
            </w:pPr>
            <w:r w:rsidRPr="0099292B">
              <w:rPr>
                <w:rFonts w:hint="eastAsia"/>
                <w:snapToGrid/>
                <w:spacing w:val="-5"/>
                <w:kern w:val="0"/>
                <w:szCs w:val="24"/>
              </w:rPr>
              <w:t>未盤點</w:t>
            </w:r>
          </w:p>
        </w:tc>
        <w:tc>
          <w:tcPr>
            <w:tcW w:w="1170" w:type="dxa"/>
            <w:shd w:val="clear" w:color="auto" w:fill="auto"/>
            <w:vAlign w:val="center"/>
          </w:tcPr>
          <w:p w:rsidR="00A42750" w:rsidRPr="0099292B" w:rsidRDefault="00A42750" w:rsidP="002407D2">
            <w:pPr>
              <w:pStyle w:val="142"/>
              <w:jc w:val="center"/>
              <w:rPr>
                <w:snapToGrid/>
                <w:spacing w:val="-5"/>
                <w:kern w:val="0"/>
                <w:szCs w:val="24"/>
              </w:rPr>
            </w:pPr>
            <w:r w:rsidRPr="0099292B">
              <w:rPr>
                <w:rFonts w:hint="eastAsia"/>
                <w:snapToGrid/>
                <w:spacing w:val="-5"/>
                <w:kern w:val="0"/>
                <w:szCs w:val="24"/>
              </w:rPr>
              <w:t>未盤點</w:t>
            </w:r>
          </w:p>
        </w:tc>
        <w:tc>
          <w:tcPr>
            <w:tcW w:w="0" w:type="auto"/>
            <w:shd w:val="clear" w:color="auto" w:fill="auto"/>
            <w:vAlign w:val="center"/>
          </w:tcPr>
          <w:p w:rsidR="00A42750" w:rsidRPr="0099292B" w:rsidRDefault="00A42750" w:rsidP="002407D2">
            <w:pPr>
              <w:pStyle w:val="142"/>
              <w:jc w:val="center"/>
              <w:rPr>
                <w:snapToGrid/>
                <w:spacing w:val="-5"/>
                <w:kern w:val="0"/>
                <w:szCs w:val="24"/>
              </w:rPr>
            </w:pPr>
            <w:r w:rsidRPr="0099292B">
              <w:rPr>
                <w:rFonts w:hint="eastAsia"/>
                <w:snapToGrid/>
                <w:spacing w:val="-5"/>
                <w:kern w:val="0"/>
                <w:szCs w:val="24"/>
              </w:rPr>
              <w:t>未盤點</w:t>
            </w:r>
          </w:p>
        </w:tc>
      </w:tr>
      <w:tr w:rsidR="002407D2" w:rsidRPr="0099292B" w:rsidTr="00897881">
        <w:tc>
          <w:tcPr>
            <w:tcW w:w="728" w:type="dxa"/>
            <w:shd w:val="clear" w:color="auto" w:fill="auto"/>
            <w:vAlign w:val="center"/>
          </w:tcPr>
          <w:p w:rsidR="00DC629E" w:rsidRPr="0099292B" w:rsidRDefault="00DC629E" w:rsidP="00FC7EC7">
            <w:pPr>
              <w:pStyle w:val="142"/>
              <w:jc w:val="center"/>
            </w:pPr>
            <w:r w:rsidRPr="0099292B">
              <w:rPr>
                <w:rFonts w:hint="eastAsia"/>
              </w:rPr>
              <w:t>中區</w:t>
            </w:r>
          </w:p>
        </w:tc>
        <w:tc>
          <w:tcPr>
            <w:tcW w:w="992"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992"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993"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2693"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1170"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0" w:type="auto"/>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r>
      <w:tr w:rsidR="002407D2" w:rsidRPr="0099292B" w:rsidTr="00897881">
        <w:tc>
          <w:tcPr>
            <w:tcW w:w="728" w:type="dxa"/>
            <w:shd w:val="clear" w:color="auto" w:fill="auto"/>
            <w:vAlign w:val="center"/>
          </w:tcPr>
          <w:p w:rsidR="00DC629E" w:rsidRPr="0099292B" w:rsidRDefault="00DC629E" w:rsidP="00FC7EC7">
            <w:pPr>
              <w:pStyle w:val="142"/>
              <w:jc w:val="center"/>
            </w:pPr>
            <w:r w:rsidRPr="0099292B">
              <w:rPr>
                <w:rFonts w:hint="eastAsia"/>
              </w:rPr>
              <w:t>南區</w:t>
            </w:r>
          </w:p>
        </w:tc>
        <w:tc>
          <w:tcPr>
            <w:tcW w:w="992"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992"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993" w:type="dxa"/>
            <w:shd w:val="clear" w:color="auto" w:fill="auto"/>
            <w:vAlign w:val="center"/>
          </w:tcPr>
          <w:p w:rsidR="00DC629E" w:rsidRPr="0099292B" w:rsidRDefault="00DC629E" w:rsidP="002407D2">
            <w:pPr>
              <w:pStyle w:val="142"/>
              <w:jc w:val="center"/>
              <w:rPr>
                <w:szCs w:val="24"/>
              </w:rPr>
            </w:pPr>
            <w:r w:rsidRPr="0099292B">
              <w:rPr>
                <w:rFonts w:hint="eastAsia"/>
                <w:szCs w:val="24"/>
              </w:rPr>
              <w:t>否</w:t>
            </w:r>
          </w:p>
        </w:tc>
        <w:tc>
          <w:tcPr>
            <w:tcW w:w="2693" w:type="dxa"/>
            <w:shd w:val="clear" w:color="auto" w:fill="auto"/>
            <w:vAlign w:val="center"/>
          </w:tcPr>
          <w:p w:rsidR="00DC629E" w:rsidRPr="002407D2" w:rsidRDefault="00DC629E" w:rsidP="002407D2">
            <w:pPr>
              <w:pStyle w:val="142"/>
              <w:jc w:val="center"/>
              <w:rPr>
                <w:spacing w:val="-14"/>
                <w:szCs w:val="24"/>
              </w:rPr>
            </w:pPr>
            <w:r w:rsidRPr="002407D2">
              <w:rPr>
                <w:rFonts w:hint="eastAsia"/>
                <w:spacing w:val="-14"/>
                <w:szCs w:val="24"/>
              </w:rPr>
              <w:t>板球、自由車場(250M)、沙灘排球、選手村</w:t>
            </w:r>
          </w:p>
        </w:tc>
        <w:tc>
          <w:tcPr>
            <w:tcW w:w="1170" w:type="dxa"/>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c>
          <w:tcPr>
            <w:tcW w:w="0" w:type="auto"/>
            <w:shd w:val="clear" w:color="auto" w:fill="auto"/>
            <w:vAlign w:val="center"/>
          </w:tcPr>
          <w:p w:rsidR="00DC629E" w:rsidRPr="0099292B" w:rsidRDefault="00DC629E" w:rsidP="002407D2">
            <w:pPr>
              <w:pStyle w:val="142"/>
              <w:jc w:val="center"/>
              <w:rPr>
                <w:snapToGrid/>
                <w:spacing w:val="-5"/>
                <w:kern w:val="0"/>
                <w:szCs w:val="24"/>
              </w:rPr>
            </w:pPr>
            <w:r w:rsidRPr="0099292B">
              <w:rPr>
                <w:rFonts w:hint="eastAsia"/>
                <w:snapToGrid/>
                <w:spacing w:val="-5"/>
                <w:kern w:val="0"/>
                <w:szCs w:val="24"/>
              </w:rPr>
              <w:t>未盤點</w:t>
            </w:r>
          </w:p>
        </w:tc>
      </w:tr>
    </w:tbl>
    <w:p w:rsidR="006B6D55" w:rsidRPr="006B6D55" w:rsidRDefault="006B6D55" w:rsidP="005E4582">
      <w:pPr>
        <w:pStyle w:val="142"/>
        <w:ind w:leftChars="-14" w:left="1419" w:hangingChars="600" w:hanging="1459"/>
        <w:jc w:val="both"/>
        <w:rPr>
          <w:snapToGrid/>
        </w:rPr>
      </w:pPr>
      <w:r w:rsidRPr="006B6D55">
        <w:rPr>
          <w:rFonts w:hint="eastAsia"/>
          <w:snapToGrid/>
        </w:rPr>
        <w:t xml:space="preserve">  說 </w:t>
      </w:r>
      <w:r w:rsidRPr="006B6D55">
        <w:rPr>
          <w:snapToGrid/>
        </w:rPr>
        <w:t xml:space="preserve">   </w:t>
      </w:r>
      <w:r w:rsidRPr="006B6D55">
        <w:rPr>
          <w:rFonts w:hint="eastAsia"/>
          <w:snapToGrid/>
        </w:rPr>
        <w:t>明：據</w:t>
      </w:r>
      <w:r w:rsidR="00DC629E">
        <w:rPr>
          <w:rFonts w:hint="eastAsia"/>
          <w:snapToGrid/>
        </w:rPr>
        <w:t>體育</w:t>
      </w:r>
      <w:r w:rsidRPr="006B6D55">
        <w:rPr>
          <w:rFonts w:hint="eastAsia"/>
          <w:snapToGrid/>
        </w:rPr>
        <w:t>署表示，</w:t>
      </w:r>
      <w:r w:rsidR="0099292B" w:rsidRPr="0099292B">
        <w:rPr>
          <w:rFonts w:hint="eastAsia"/>
          <w:snapToGrid/>
        </w:rPr>
        <w:t>辦理高層級之運動賽會，籌備所需考量之各項因素與條件甚多，其中「交通便利條件」</w:t>
      </w:r>
      <w:r w:rsidR="006A0197">
        <w:rPr>
          <w:rFonts w:hint="eastAsia"/>
          <w:snapToGrid/>
        </w:rPr>
        <w:t>為</w:t>
      </w:r>
      <w:r w:rsidR="0099292B" w:rsidRPr="0099292B">
        <w:rPr>
          <w:rFonts w:hint="eastAsia"/>
          <w:snapToGrid/>
        </w:rPr>
        <w:t>相當重要之因素，意即各屆賽會對於選手村與各項競賽、練習場館車程距離應有妥善之規劃，以利賽會流暢運作</w:t>
      </w:r>
      <w:r w:rsidR="006A0197">
        <w:rPr>
          <w:rFonts w:hint="eastAsia"/>
          <w:snapToGrid/>
        </w:rPr>
        <w:t>及</w:t>
      </w:r>
      <w:r w:rsidR="0099292B" w:rsidRPr="0099292B">
        <w:rPr>
          <w:rFonts w:hint="eastAsia"/>
          <w:snapToGrid/>
        </w:rPr>
        <w:t>參與賽會人員(如選手、觀眾、工作人員等)不必耗費大量交通時間，</w:t>
      </w:r>
      <w:r w:rsidR="006A0197">
        <w:rPr>
          <w:rFonts w:hint="eastAsia"/>
          <w:snapToGrid/>
        </w:rPr>
        <w:t>例</w:t>
      </w:r>
      <w:r w:rsidR="0099292B" w:rsidRPr="0099292B">
        <w:rPr>
          <w:rFonts w:hint="eastAsia"/>
          <w:snapToGrid/>
        </w:rPr>
        <w:t>如競賽場館</w:t>
      </w:r>
      <w:r w:rsidR="006A0197">
        <w:rPr>
          <w:rFonts w:hint="eastAsia"/>
          <w:snapToGrid/>
        </w:rPr>
        <w:t>與</w:t>
      </w:r>
      <w:r w:rsidR="0099292B" w:rsidRPr="0099292B">
        <w:rPr>
          <w:rFonts w:hint="eastAsia"/>
          <w:snapToGrid/>
        </w:rPr>
        <w:t>選手村距離以10</w:t>
      </w:r>
      <w:r w:rsidR="00FC1C0C">
        <w:rPr>
          <w:rFonts w:hint="eastAsia"/>
          <w:snapToGrid/>
        </w:rPr>
        <w:t>至</w:t>
      </w:r>
      <w:r w:rsidR="0099292B" w:rsidRPr="0099292B">
        <w:rPr>
          <w:rFonts w:hint="eastAsia"/>
          <w:snapToGrid/>
        </w:rPr>
        <w:t>20公里以內為最佳規劃；以我國2017年曾辦理之世界大學運動會為例，各個競賽場館距離選手村車程則符合一個小時以內可抵達之條件，故目前僅先盤點南部地區辦理亞運比賽候選場館。</w:t>
      </w:r>
    </w:p>
    <w:p w:rsidR="006B6D55" w:rsidRPr="006B6D55" w:rsidRDefault="006B6D55" w:rsidP="002407D2">
      <w:pPr>
        <w:spacing w:line="280" w:lineRule="exact"/>
        <w:ind w:leftChars="-18" w:left="-51" w:firstLineChars="100" w:firstLine="231"/>
        <w:jc w:val="left"/>
        <w:rPr>
          <w:rFonts w:hAnsi="標楷體"/>
          <w:snapToGrid/>
          <w:spacing w:val="-6"/>
          <w:kern w:val="0"/>
          <w:sz w:val="24"/>
          <w:szCs w:val="22"/>
        </w:rPr>
      </w:pPr>
      <w:r w:rsidRPr="006B6D55">
        <w:rPr>
          <w:rFonts w:hAnsi="標楷體" w:hint="eastAsia"/>
          <w:snapToGrid/>
          <w:spacing w:val="-6"/>
          <w:kern w:val="0"/>
          <w:sz w:val="24"/>
          <w:szCs w:val="22"/>
        </w:rPr>
        <w:t>資料來源：</w:t>
      </w:r>
      <w:r w:rsidR="002407D2" w:rsidRPr="002407D2">
        <w:rPr>
          <w:rFonts w:hAnsi="標楷體" w:hint="eastAsia"/>
          <w:snapToGrid/>
          <w:spacing w:val="-6"/>
          <w:kern w:val="0"/>
          <w:sz w:val="24"/>
          <w:szCs w:val="22"/>
        </w:rPr>
        <w:t>體育署</w:t>
      </w:r>
      <w:r w:rsidRPr="006B6D55">
        <w:rPr>
          <w:rFonts w:hAnsi="標楷體" w:hint="eastAsia"/>
          <w:snapToGrid/>
          <w:spacing w:val="-6"/>
          <w:kern w:val="0"/>
          <w:sz w:val="24"/>
          <w:szCs w:val="22"/>
        </w:rPr>
        <w:t>提供。</w:t>
      </w:r>
    </w:p>
    <w:p w:rsidR="006B6D55" w:rsidRDefault="006B6D55" w:rsidP="008E7991">
      <w:pPr>
        <w:widowControl/>
        <w:adjustRightInd w:val="0"/>
        <w:spacing w:beforeLines="50" w:before="250" w:line="0" w:lineRule="atLeast"/>
        <w:ind w:leftChars="1" w:left="1423" w:hangingChars="501" w:hanging="1420"/>
        <w:rPr>
          <w:rFonts w:hAnsi="標楷體"/>
          <w:snapToGrid/>
          <w:kern w:val="0"/>
          <w:sz w:val="24"/>
          <w:szCs w:val="24"/>
        </w:rPr>
      </w:pPr>
      <w:r w:rsidRPr="006B6D55">
        <w:rPr>
          <w:rFonts w:hAnsi="標楷體" w:hint="eastAsia"/>
          <w:b/>
          <w:snapToGrid/>
          <w:kern w:val="0"/>
          <w:lang w:eastAsia="zh-HK"/>
        </w:rPr>
        <w:t>表</w:t>
      </w:r>
      <w:r w:rsidR="001639EE">
        <w:rPr>
          <w:rFonts w:hAnsi="標楷體" w:hint="eastAsia"/>
          <w:b/>
          <w:snapToGrid/>
          <w:kern w:val="0"/>
        </w:rPr>
        <w:t>3</w:t>
      </w:r>
      <w:r w:rsidR="001639EE">
        <w:rPr>
          <w:rFonts w:hAnsi="標楷體"/>
          <w:b/>
          <w:snapToGrid/>
          <w:kern w:val="0"/>
        </w:rPr>
        <w:t>-</w:t>
      </w:r>
      <w:r w:rsidR="00C34D88">
        <w:rPr>
          <w:rFonts w:hAnsi="標楷體"/>
          <w:b/>
          <w:snapToGrid/>
          <w:kern w:val="0"/>
        </w:rPr>
        <w:t>11</w:t>
      </w:r>
      <w:r w:rsidRPr="006B6D55">
        <w:rPr>
          <w:rFonts w:hAnsi="標楷體" w:hint="eastAsia"/>
          <w:b/>
          <w:snapToGrid/>
          <w:kern w:val="0"/>
        </w:rPr>
        <w:t xml:space="preserve">  </w:t>
      </w:r>
      <w:r w:rsidR="00B91F0B">
        <w:rPr>
          <w:rFonts w:hAnsi="標楷體"/>
          <w:b/>
          <w:snapToGrid/>
          <w:kern w:val="0"/>
        </w:rPr>
        <w:t>10</w:t>
      </w:r>
      <w:r w:rsidR="007A5EB1">
        <w:rPr>
          <w:rFonts w:hAnsi="標楷體"/>
          <w:b/>
          <w:snapToGrid/>
          <w:kern w:val="0"/>
        </w:rPr>
        <w:t>4</w:t>
      </w:r>
      <w:r w:rsidR="00B91F0B">
        <w:rPr>
          <w:rFonts w:hAnsi="標楷體" w:hint="eastAsia"/>
          <w:b/>
          <w:snapToGrid/>
          <w:kern w:val="0"/>
        </w:rPr>
        <w:t>至1</w:t>
      </w:r>
      <w:r w:rsidR="00B91F0B">
        <w:rPr>
          <w:rFonts w:hAnsi="標楷體"/>
          <w:b/>
          <w:snapToGrid/>
          <w:kern w:val="0"/>
        </w:rPr>
        <w:t>1</w:t>
      </w:r>
      <w:r w:rsidR="007A5EB1">
        <w:rPr>
          <w:rFonts w:hAnsi="標楷體"/>
          <w:b/>
          <w:snapToGrid/>
          <w:kern w:val="0"/>
        </w:rPr>
        <w:t>3</w:t>
      </w:r>
      <w:r w:rsidR="00B91F0B">
        <w:rPr>
          <w:rFonts w:hAnsi="標楷體" w:hint="eastAsia"/>
          <w:b/>
          <w:snapToGrid/>
          <w:kern w:val="0"/>
        </w:rPr>
        <w:t>年度臺灣</w:t>
      </w:r>
      <w:r w:rsidR="00B91F0B" w:rsidRPr="00B91F0B">
        <w:rPr>
          <w:rFonts w:hAnsi="標楷體" w:hint="eastAsia"/>
          <w:b/>
          <w:snapToGrid/>
          <w:kern w:val="0"/>
        </w:rPr>
        <w:t>舉辦國際</w:t>
      </w:r>
      <w:r w:rsidR="00CC57AF">
        <w:rPr>
          <w:rFonts w:hAnsi="標楷體" w:hint="eastAsia"/>
          <w:b/>
          <w:snapToGrid/>
          <w:kern w:val="0"/>
        </w:rPr>
        <w:t>運動</w:t>
      </w:r>
      <w:r w:rsidR="00B91F0B" w:rsidRPr="00B91F0B">
        <w:rPr>
          <w:rFonts w:hAnsi="標楷體" w:hint="eastAsia"/>
          <w:b/>
          <w:snapToGrid/>
          <w:kern w:val="0"/>
        </w:rPr>
        <w:t>賽</w:t>
      </w:r>
      <w:r w:rsidR="00B91F0B">
        <w:rPr>
          <w:rFonts w:hAnsi="標楷體" w:hint="eastAsia"/>
          <w:b/>
          <w:snapToGrid/>
          <w:kern w:val="0"/>
        </w:rPr>
        <w:t>會</w:t>
      </w:r>
      <w:r w:rsidR="00B91F0B" w:rsidRPr="00B91F0B">
        <w:rPr>
          <w:rFonts w:hAnsi="標楷體" w:hint="eastAsia"/>
          <w:b/>
          <w:snapToGrid/>
          <w:kern w:val="0"/>
        </w:rPr>
        <w:t>場次</w:t>
      </w:r>
      <w:r w:rsidR="00D3112B">
        <w:rPr>
          <w:rFonts w:hAnsi="標楷體" w:hint="eastAsia"/>
          <w:b/>
          <w:snapToGrid/>
          <w:kern w:val="0"/>
        </w:rPr>
        <w:t>統計表</w:t>
      </w:r>
      <w:r w:rsidRPr="006B6D55">
        <w:rPr>
          <w:rFonts w:hAnsi="標楷體" w:hint="eastAsia"/>
          <w:b/>
          <w:snapToGrid/>
          <w:kern w:val="0"/>
        </w:rPr>
        <w:t xml:space="preserve"> </w:t>
      </w:r>
      <w:r w:rsidRPr="006B6D55">
        <w:rPr>
          <w:rFonts w:hAnsi="標楷體"/>
          <w:b/>
          <w:snapToGrid/>
          <w:kern w:val="0"/>
        </w:rPr>
        <w:t xml:space="preserve">       </w:t>
      </w:r>
      <w:r w:rsidR="001639EE">
        <w:rPr>
          <w:rFonts w:hAnsi="標楷體"/>
          <w:b/>
          <w:snapToGrid/>
          <w:kern w:val="0"/>
        </w:rPr>
        <w:t xml:space="preserve">  </w:t>
      </w:r>
      <w:r w:rsidRPr="006B6D55">
        <w:rPr>
          <w:rFonts w:hAnsi="標楷體"/>
          <w:b/>
          <w:snapToGrid/>
          <w:kern w:val="0"/>
        </w:rPr>
        <w:t xml:space="preserve">                </w:t>
      </w:r>
      <w:r w:rsidR="00F8389D">
        <w:rPr>
          <w:rFonts w:hAnsi="標楷體"/>
          <w:b/>
          <w:snapToGrid/>
          <w:kern w:val="0"/>
        </w:rPr>
        <w:t xml:space="preserve"> </w:t>
      </w:r>
      <w:r w:rsidRPr="006B6D55">
        <w:rPr>
          <w:rFonts w:hAnsi="標楷體"/>
          <w:b/>
          <w:snapToGrid/>
          <w:kern w:val="0"/>
        </w:rPr>
        <w:t xml:space="preserve">  </w:t>
      </w:r>
    </w:p>
    <w:tbl>
      <w:tblPr>
        <w:tblW w:w="5000"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1"/>
        <w:gridCol w:w="760"/>
        <w:gridCol w:w="764"/>
        <w:gridCol w:w="764"/>
        <w:gridCol w:w="764"/>
        <w:gridCol w:w="764"/>
        <w:gridCol w:w="764"/>
        <w:gridCol w:w="764"/>
        <w:gridCol w:w="759"/>
        <w:gridCol w:w="753"/>
        <w:gridCol w:w="743"/>
      </w:tblGrid>
      <w:tr w:rsidR="007A5EB1" w:rsidRPr="00D3112B" w:rsidTr="00420264">
        <w:trPr>
          <w:jc w:val="right"/>
        </w:trPr>
        <w:tc>
          <w:tcPr>
            <w:tcW w:w="643" w:type="pct"/>
            <w:shd w:val="clear" w:color="auto" w:fill="auto"/>
          </w:tcPr>
          <w:p w:rsidR="007A5EB1" w:rsidRPr="00D3112B" w:rsidRDefault="007A5EB1" w:rsidP="007825FB">
            <w:pPr>
              <w:pStyle w:val="142"/>
              <w:jc w:val="center"/>
            </w:pPr>
            <w:r w:rsidRPr="00D3112B">
              <w:rPr>
                <w:rFonts w:hint="eastAsia"/>
              </w:rPr>
              <w:t>年度</w:t>
            </w:r>
          </w:p>
        </w:tc>
        <w:tc>
          <w:tcPr>
            <w:tcW w:w="436" w:type="pct"/>
            <w:shd w:val="clear" w:color="auto" w:fill="auto"/>
          </w:tcPr>
          <w:p w:rsidR="007A5EB1" w:rsidRPr="00D3112B" w:rsidRDefault="007A5EB1" w:rsidP="00B91F0B">
            <w:pPr>
              <w:pStyle w:val="142"/>
            </w:pPr>
            <w:r w:rsidRPr="00D3112B">
              <w:rPr>
                <w:rFonts w:hint="eastAsia"/>
              </w:rPr>
              <w:t>1</w:t>
            </w:r>
            <w:r w:rsidRPr="00D3112B">
              <w:t>04</w:t>
            </w:r>
          </w:p>
        </w:tc>
        <w:tc>
          <w:tcPr>
            <w:tcW w:w="438" w:type="pct"/>
            <w:shd w:val="clear" w:color="auto" w:fill="auto"/>
          </w:tcPr>
          <w:p w:rsidR="007A5EB1" w:rsidRPr="00D3112B" w:rsidRDefault="007A5EB1" w:rsidP="00B91F0B">
            <w:pPr>
              <w:pStyle w:val="142"/>
            </w:pPr>
            <w:r w:rsidRPr="00D3112B">
              <w:rPr>
                <w:rFonts w:hint="eastAsia"/>
              </w:rPr>
              <w:t>1</w:t>
            </w:r>
            <w:r w:rsidRPr="00D3112B">
              <w:t>05</w:t>
            </w:r>
          </w:p>
        </w:tc>
        <w:tc>
          <w:tcPr>
            <w:tcW w:w="438" w:type="pct"/>
            <w:shd w:val="clear" w:color="auto" w:fill="auto"/>
          </w:tcPr>
          <w:p w:rsidR="007A5EB1" w:rsidRPr="00D3112B" w:rsidRDefault="007A5EB1" w:rsidP="00B91F0B">
            <w:pPr>
              <w:pStyle w:val="142"/>
            </w:pPr>
            <w:r w:rsidRPr="00D3112B">
              <w:rPr>
                <w:rFonts w:hint="eastAsia"/>
              </w:rPr>
              <w:t>1</w:t>
            </w:r>
            <w:r w:rsidRPr="00D3112B">
              <w:t>06</w:t>
            </w:r>
          </w:p>
        </w:tc>
        <w:tc>
          <w:tcPr>
            <w:tcW w:w="438" w:type="pct"/>
            <w:shd w:val="clear" w:color="auto" w:fill="auto"/>
          </w:tcPr>
          <w:p w:rsidR="007A5EB1" w:rsidRPr="00D3112B" w:rsidRDefault="007A5EB1" w:rsidP="00B91F0B">
            <w:pPr>
              <w:pStyle w:val="142"/>
            </w:pPr>
            <w:r w:rsidRPr="00D3112B">
              <w:rPr>
                <w:rFonts w:hint="eastAsia"/>
              </w:rPr>
              <w:t>1</w:t>
            </w:r>
            <w:r w:rsidRPr="00D3112B">
              <w:t>07</w:t>
            </w:r>
          </w:p>
        </w:tc>
        <w:tc>
          <w:tcPr>
            <w:tcW w:w="438" w:type="pct"/>
            <w:shd w:val="clear" w:color="auto" w:fill="auto"/>
          </w:tcPr>
          <w:p w:rsidR="007A5EB1" w:rsidRPr="00D3112B" w:rsidRDefault="007A5EB1" w:rsidP="00B91F0B">
            <w:pPr>
              <w:pStyle w:val="142"/>
            </w:pPr>
            <w:r w:rsidRPr="00D3112B">
              <w:rPr>
                <w:rFonts w:hint="eastAsia"/>
              </w:rPr>
              <w:t>1</w:t>
            </w:r>
            <w:r w:rsidRPr="00D3112B">
              <w:t>08</w:t>
            </w:r>
          </w:p>
        </w:tc>
        <w:tc>
          <w:tcPr>
            <w:tcW w:w="438" w:type="pct"/>
            <w:shd w:val="clear" w:color="auto" w:fill="auto"/>
          </w:tcPr>
          <w:p w:rsidR="007A5EB1" w:rsidRPr="00D3112B" w:rsidRDefault="007A5EB1" w:rsidP="00B91F0B">
            <w:pPr>
              <w:pStyle w:val="142"/>
            </w:pPr>
            <w:r w:rsidRPr="00D3112B">
              <w:rPr>
                <w:rFonts w:hint="eastAsia"/>
              </w:rPr>
              <w:t>1</w:t>
            </w:r>
            <w:r w:rsidRPr="00D3112B">
              <w:t>09</w:t>
            </w:r>
          </w:p>
        </w:tc>
        <w:tc>
          <w:tcPr>
            <w:tcW w:w="438" w:type="pct"/>
            <w:shd w:val="clear" w:color="auto" w:fill="auto"/>
          </w:tcPr>
          <w:p w:rsidR="007A5EB1" w:rsidRPr="00D3112B" w:rsidRDefault="007A5EB1" w:rsidP="00B91F0B">
            <w:pPr>
              <w:pStyle w:val="142"/>
            </w:pPr>
            <w:r w:rsidRPr="00D3112B">
              <w:rPr>
                <w:rFonts w:hint="eastAsia"/>
              </w:rPr>
              <w:t>1</w:t>
            </w:r>
            <w:r w:rsidRPr="00D3112B">
              <w:t>10</w:t>
            </w:r>
          </w:p>
        </w:tc>
        <w:tc>
          <w:tcPr>
            <w:tcW w:w="435" w:type="pct"/>
            <w:shd w:val="clear" w:color="auto" w:fill="auto"/>
          </w:tcPr>
          <w:p w:rsidR="007A5EB1" w:rsidRPr="00D3112B" w:rsidRDefault="007A5EB1" w:rsidP="00B91F0B">
            <w:pPr>
              <w:pStyle w:val="142"/>
            </w:pPr>
            <w:r w:rsidRPr="00D3112B">
              <w:rPr>
                <w:rFonts w:hint="eastAsia"/>
              </w:rPr>
              <w:t>1</w:t>
            </w:r>
            <w:r w:rsidRPr="00D3112B">
              <w:t>11</w:t>
            </w:r>
          </w:p>
        </w:tc>
        <w:tc>
          <w:tcPr>
            <w:tcW w:w="432" w:type="pct"/>
          </w:tcPr>
          <w:p w:rsidR="007A5EB1" w:rsidRPr="00D3112B" w:rsidRDefault="007A5EB1" w:rsidP="00B91F0B">
            <w:pPr>
              <w:pStyle w:val="142"/>
              <w:rPr>
                <w:lang w:eastAsia="zh-TW"/>
              </w:rPr>
            </w:pPr>
            <w:r>
              <w:rPr>
                <w:rFonts w:hint="eastAsia"/>
                <w:lang w:eastAsia="zh-TW"/>
              </w:rPr>
              <w:t>1</w:t>
            </w:r>
            <w:r>
              <w:rPr>
                <w:lang w:eastAsia="zh-TW"/>
              </w:rPr>
              <w:t>12</w:t>
            </w:r>
          </w:p>
        </w:tc>
        <w:tc>
          <w:tcPr>
            <w:tcW w:w="428" w:type="pct"/>
          </w:tcPr>
          <w:p w:rsidR="007A5EB1" w:rsidRDefault="007A5EB1" w:rsidP="00B91F0B">
            <w:pPr>
              <w:pStyle w:val="142"/>
              <w:rPr>
                <w:lang w:eastAsia="zh-TW"/>
              </w:rPr>
            </w:pPr>
            <w:r>
              <w:rPr>
                <w:rFonts w:hint="eastAsia"/>
                <w:lang w:eastAsia="zh-TW"/>
              </w:rPr>
              <w:t>1</w:t>
            </w:r>
            <w:r>
              <w:rPr>
                <w:lang w:eastAsia="zh-TW"/>
              </w:rPr>
              <w:t>13</w:t>
            </w:r>
          </w:p>
        </w:tc>
      </w:tr>
      <w:tr w:rsidR="007A5EB1" w:rsidRPr="00D3112B" w:rsidTr="00420264">
        <w:trPr>
          <w:jc w:val="right"/>
        </w:trPr>
        <w:tc>
          <w:tcPr>
            <w:tcW w:w="643" w:type="pct"/>
            <w:shd w:val="clear" w:color="auto" w:fill="auto"/>
          </w:tcPr>
          <w:p w:rsidR="007A5EB1" w:rsidRPr="00D3112B" w:rsidRDefault="007A5EB1" w:rsidP="007825FB">
            <w:pPr>
              <w:pStyle w:val="142"/>
              <w:jc w:val="center"/>
            </w:pPr>
            <w:r w:rsidRPr="00D3112B">
              <w:rPr>
                <w:rFonts w:hint="eastAsia"/>
              </w:rPr>
              <w:t>場次</w:t>
            </w:r>
          </w:p>
        </w:tc>
        <w:tc>
          <w:tcPr>
            <w:tcW w:w="436" w:type="pct"/>
            <w:shd w:val="clear" w:color="auto" w:fill="auto"/>
          </w:tcPr>
          <w:p w:rsidR="007A5EB1" w:rsidRPr="00D3112B" w:rsidRDefault="007A5EB1" w:rsidP="00D3112B">
            <w:pPr>
              <w:pStyle w:val="142"/>
              <w:jc w:val="right"/>
            </w:pPr>
            <w:r w:rsidRPr="00D3112B">
              <w:rPr>
                <w:rFonts w:hint="eastAsia"/>
              </w:rPr>
              <w:t>111</w:t>
            </w:r>
          </w:p>
        </w:tc>
        <w:tc>
          <w:tcPr>
            <w:tcW w:w="438" w:type="pct"/>
            <w:shd w:val="clear" w:color="auto" w:fill="auto"/>
          </w:tcPr>
          <w:p w:rsidR="007A5EB1" w:rsidRPr="00D3112B" w:rsidRDefault="007A5EB1" w:rsidP="00D3112B">
            <w:pPr>
              <w:pStyle w:val="142"/>
              <w:jc w:val="right"/>
            </w:pPr>
            <w:r w:rsidRPr="00D3112B">
              <w:rPr>
                <w:rFonts w:hint="eastAsia"/>
              </w:rPr>
              <w:t>112</w:t>
            </w:r>
          </w:p>
        </w:tc>
        <w:tc>
          <w:tcPr>
            <w:tcW w:w="438" w:type="pct"/>
            <w:shd w:val="clear" w:color="auto" w:fill="auto"/>
          </w:tcPr>
          <w:p w:rsidR="007A5EB1" w:rsidRPr="00D3112B" w:rsidRDefault="007A5EB1" w:rsidP="00D3112B">
            <w:pPr>
              <w:pStyle w:val="142"/>
              <w:jc w:val="right"/>
            </w:pPr>
            <w:r w:rsidRPr="00D3112B">
              <w:rPr>
                <w:rFonts w:hint="eastAsia"/>
              </w:rPr>
              <w:t>107</w:t>
            </w:r>
          </w:p>
        </w:tc>
        <w:tc>
          <w:tcPr>
            <w:tcW w:w="438" w:type="pct"/>
            <w:shd w:val="clear" w:color="auto" w:fill="auto"/>
          </w:tcPr>
          <w:p w:rsidR="007A5EB1" w:rsidRPr="00D3112B" w:rsidRDefault="007A5EB1" w:rsidP="00D3112B">
            <w:pPr>
              <w:pStyle w:val="142"/>
              <w:jc w:val="right"/>
            </w:pPr>
            <w:r w:rsidRPr="00D3112B">
              <w:rPr>
                <w:rFonts w:hint="eastAsia"/>
              </w:rPr>
              <w:t>130</w:t>
            </w:r>
          </w:p>
        </w:tc>
        <w:tc>
          <w:tcPr>
            <w:tcW w:w="438" w:type="pct"/>
            <w:shd w:val="clear" w:color="auto" w:fill="auto"/>
          </w:tcPr>
          <w:p w:rsidR="007A5EB1" w:rsidRPr="00D3112B" w:rsidRDefault="007A5EB1" w:rsidP="00D3112B">
            <w:pPr>
              <w:pStyle w:val="142"/>
              <w:jc w:val="right"/>
            </w:pPr>
            <w:r w:rsidRPr="00D3112B">
              <w:rPr>
                <w:rFonts w:hint="eastAsia"/>
              </w:rPr>
              <w:t>135</w:t>
            </w:r>
          </w:p>
        </w:tc>
        <w:tc>
          <w:tcPr>
            <w:tcW w:w="438" w:type="pct"/>
            <w:shd w:val="clear" w:color="auto" w:fill="auto"/>
          </w:tcPr>
          <w:p w:rsidR="007A5EB1" w:rsidRPr="00D3112B" w:rsidRDefault="007A5EB1" w:rsidP="00D3112B">
            <w:pPr>
              <w:pStyle w:val="142"/>
              <w:jc w:val="right"/>
            </w:pPr>
            <w:r w:rsidRPr="00D3112B">
              <w:rPr>
                <w:rFonts w:hint="eastAsia"/>
              </w:rPr>
              <w:t>14</w:t>
            </w:r>
          </w:p>
        </w:tc>
        <w:tc>
          <w:tcPr>
            <w:tcW w:w="438" w:type="pct"/>
            <w:shd w:val="clear" w:color="auto" w:fill="auto"/>
          </w:tcPr>
          <w:p w:rsidR="007A5EB1" w:rsidRPr="00D3112B" w:rsidRDefault="007A5EB1" w:rsidP="00D3112B">
            <w:pPr>
              <w:pStyle w:val="142"/>
              <w:jc w:val="right"/>
            </w:pPr>
            <w:r w:rsidRPr="00D3112B">
              <w:rPr>
                <w:rFonts w:hint="eastAsia"/>
              </w:rPr>
              <w:t>8</w:t>
            </w:r>
          </w:p>
        </w:tc>
        <w:tc>
          <w:tcPr>
            <w:tcW w:w="435" w:type="pct"/>
            <w:shd w:val="clear" w:color="auto" w:fill="auto"/>
          </w:tcPr>
          <w:p w:rsidR="007A5EB1" w:rsidRPr="00D3112B" w:rsidRDefault="007A5EB1" w:rsidP="00D3112B">
            <w:pPr>
              <w:pStyle w:val="142"/>
              <w:jc w:val="right"/>
            </w:pPr>
            <w:r w:rsidRPr="00D3112B">
              <w:rPr>
                <w:rFonts w:hint="eastAsia"/>
              </w:rPr>
              <w:t>24</w:t>
            </w:r>
          </w:p>
        </w:tc>
        <w:tc>
          <w:tcPr>
            <w:tcW w:w="432" w:type="pct"/>
          </w:tcPr>
          <w:p w:rsidR="007A5EB1" w:rsidRPr="00D3112B" w:rsidRDefault="007A5EB1" w:rsidP="00D3112B">
            <w:pPr>
              <w:pStyle w:val="142"/>
              <w:jc w:val="right"/>
              <w:rPr>
                <w:lang w:eastAsia="zh-TW"/>
              </w:rPr>
            </w:pPr>
            <w:r>
              <w:rPr>
                <w:rFonts w:hint="eastAsia"/>
                <w:lang w:eastAsia="zh-TW"/>
              </w:rPr>
              <w:t>9</w:t>
            </w:r>
            <w:r>
              <w:rPr>
                <w:lang w:eastAsia="zh-TW"/>
              </w:rPr>
              <w:t>1</w:t>
            </w:r>
          </w:p>
        </w:tc>
        <w:tc>
          <w:tcPr>
            <w:tcW w:w="428" w:type="pct"/>
          </w:tcPr>
          <w:p w:rsidR="007A5EB1" w:rsidRPr="00D3112B" w:rsidRDefault="007A5EB1" w:rsidP="00D3112B">
            <w:pPr>
              <w:pStyle w:val="142"/>
              <w:jc w:val="right"/>
              <w:rPr>
                <w:lang w:eastAsia="zh-TW"/>
              </w:rPr>
            </w:pPr>
            <w:r>
              <w:rPr>
                <w:rFonts w:hint="eastAsia"/>
                <w:lang w:eastAsia="zh-TW"/>
              </w:rPr>
              <w:t>1</w:t>
            </w:r>
            <w:r>
              <w:rPr>
                <w:lang w:eastAsia="zh-TW"/>
              </w:rPr>
              <w:t>02</w:t>
            </w:r>
          </w:p>
        </w:tc>
      </w:tr>
    </w:tbl>
    <w:p w:rsidR="006B6D55" w:rsidRDefault="006B6D55" w:rsidP="006B6D55">
      <w:pPr>
        <w:spacing w:line="280" w:lineRule="exact"/>
        <w:ind w:leftChars="50" w:left="1238" w:hangingChars="474" w:hanging="1096"/>
        <w:jc w:val="left"/>
        <w:rPr>
          <w:rFonts w:hAnsi="標楷體"/>
          <w:snapToGrid/>
          <w:spacing w:val="-6"/>
          <w:kern w:val="0"/>
          <w:sz w:val="24"/>
          <w:szCs w:val="22"/>
        </w:rPr>
      </w:pPr>
      <w:r w:rsidRPr="006B6D55">
        <w:rPr>
          <w:rFonts w:hAnsi="標楷體" w:hint="eastAsia"/>
          <w:snapToGrid/>
          <w:spacing w:val="-6"/>
          <w:kern w:val="0"/>
          <w:sz w:val="24"/>
          <w:szCs w:val="22"/>
        </w:rPr>
        <w:t>資料來源：</w:t>
      </w:r>
      <w:r w:rsidR="00D3112B">
        <w:rPr>
          <w:rFonts w:hAnsi="標楷體" w:hint="eastAsia"/>
          <w:snapToGrid/>
          <w:spacing w:val="-6"/>
          <w:kern w:val="0"/>
          <w:sz w:val="24"/>
          <w:szCs w:val="22"/>
        </w:rPr>
        <w:t>體育</w:t>
      </w:r>
      <w:r w:rsidRPr="006B6D55">
        <w:rPr>
          <w:rFonts w:hAnsi="標楷體" w:hint="eastAsia"/>
          <w:snapToGrid/>
          <w:spacing w:val="-6"/>
          <w:kern w:val="0"/>
          <w:sz w:val="24"/>
          <w:szCs w:val="22"/>
        </w:rPr>
        <w:t>署提供。</w:t>
      </w:r>
    </w:p>
    <w:p w:rsidR="00D3112B" w:rsidRDefault="00D3112B" w:rsidP="008E7991">
      <w:pPr>
        <w:widowControl/>
        <w:adjustRightInd w:val="0"/>
        <w:spacing w:beforeLines="50" w:before="250" w:line="0" w:lineRule="atLeast"/>
        <w:ind w:leftChars="0" w:left="1276" w:hangingChars="450" w:hanging="1276"/>
        <w:rPr>
          <w:rFonts w:hAnsi="標楷體"/>
          <w:snapToGrid/>
          <w:kern w:val="0"/>
          <w:sz w:val="24"/>
          <w:szCs w:val="24"/>
        </w:rPr>
      </w:pPr>
      <w:r w:rsidRPr="006B6D55">
        <w:rPr>
          <w:rFonts w:hAnsi="標楷體" w:hint="eastAsia"/>
          <w:b/>
          <w:snapToGrid/>
          <w:kern w:val="0"/>
          <w:lang w:eastAsia="zh-HK"/>
        </w:rPr>
        <w:t>表</w:t>
      </w:r>
      <w:r>
        <w:rPr>
          <w:rFonts w:hAnsi="標楷體" w:hint="eastAsia"/>
          <w:b/>
          <w:snapToGrid/>
          <w:kern w:val="0"/>
        </w:rPr>
        <w:t>3</w:t>
      </w:r>
      <w:r>
        <w:rPr>
          <w:rFonts w:hAnsi="標楷體"/>
          <w:b/>
          <w:snapToGrid/>
          <w:kern w:val="0"/>
        </w:rPr>
        <w:t>-</w:t>
      </w:r>
      <w:r w:rsidR="00C34D88">
        <w:rPr>
          <w:rFonts w:hAnsi="標楷體"/>
          <w:b/>
          <w:snapToGrid/>
          <w:kern w:val="0"/>
        </w:rPr>
        <w:t>12</w:t>
      </w:r>
      <w:r w:rsidRPr="006B6D55">
        <w:rPr>
          <w:rFonts w:hAnsi="標楷體" w:hint="eastAsia"/>
          <w:b/>
          <w:snapToGrid/>
          <w:kern w:val="0"/>
        </w:rPr>
        <w:t xml:space="preserve">  </w:t>
      </w:r>
      <w:r w:rsidRPr="00D3112B">
        <w:rPr>
          <w:rFonts w:hAnsi="標楷體" w:hint="eastAsia"/>
          <w:b/>
          <w:snapToGrid/>
          <w:kern w:val="0"/>
        </w:rPr>
        <w:t>截至11</w:t>
      </w:r>
      <w:r w:rsidR="00C34D88">
        <w:rPr>
          <w:rFonts w:hAnsi="標楷體"/>
          <w:b/>
          <w:snapToGrid/>
          <w:kern w:val="0"/>
        </w:rPr>
        <w:t>4</w:t>
      </w:r>
      <w:r w:rsidRPr="00D3112B">
        <w:rPr>
          <w:rFonts w:hAnsi="標楷體" w:hint="eastAsia"/>
          <w:b/>
          <w:snapToGrid/>
          <w:kern w:val="0"/>
        </w:rPr>
        <w:t>年3月底</w:t>
      </w:r>
      <w:r>
        <w:rPr>
          <w:rFonts w:hAnsi="標楷體" w:hint="eastAsia"/>
          <w:b/>
          <w:snapToGrid/>
          <w:kern w:val="0"/>
        </w:rPr>
        <w:t>全國各區</w:t>
      </w:r>
      <w:r w:rsidRPr="00D3112B">
        <w:rPr>
          <w:rFonts w:hAnsi="標楷體" w:hint="eastAsia"/>
          <w:b/>
          <w:snapToGrid/>
          <w:kern w:val="0"/>
        </w:rPr>
        <w:t>可舉辦國際賽會運動場館明細表</w:t>
      </w:r>
      <w:r w:rsidRPr="006B6D55">
        <w:rPr>
          <w:rFonts w:hAnsi="標楷體" w:hint="eastAsia"/>
          <w:b/>
          <w:snapToGrid/>
          <w:kern w:val="0"/>
        </w:rPr>
        <w:t xml:space="preserve"> </w:t>
      </w:r>
      <w:r w:rsidRPr="006B6D55">
        <w:rPr>
          <w:rFonts w:hAnsi="標楷體"/>
          <w:b/>
          <w:snapToGrid/>
          <w:kern w:val="0"/>
        </w:rPr>
        <w:t xml:space="preserve"> </w:t>
      </w:r>
      <w:r w:rsidR="007A5EB1">
        <w:rPr>
          <w:rFonts w:hAnsi="標楷體"/>
          <w:b/>
          <w:snapToGrid/>
          <w:kern w:val="0"/>
        </w:rPr>
        <w:t xml:space="preserve">  </w:t>
      </w:r>
      <w:r w:rsidRPr="006B6D55">
        <w:rPr>
          <w:rFonts w:hAnsi="標楷體"/>
          <w:b/>
          <w:snapToGrid/>
          <w:kern w:val="0"/>
        </w:rPr>
        <w:t xml:space="preserve"> </w:t>
      </w:r>
      <w:r w:rsidR="007A5EB1">
        <w:rPr>
          <w:rFonts w:hAnsi="標楷體"/>
          <w:b/>
          <w:snapToGrid/>
          <w:kern w:val="0"/>
        </w:rPr>
        <w:t xml:space="preserve">                                    </w:t>
      </w:r>
      <w:r w:rsidR="007A5EB1">
        <w:rPr>
          <w:rFonts w:hAnsi="標楷體" w:hint="eastAsia"/>
          <w:snapToGrid/>
          <w:spacing w:val="-6"/>
          <w:kern w:val="0"/>
          <w:sz w:val="24"/>
          <w:szCs w:val="22"/>
        </w:rPr>
        <w:t>單位：座</w:t>
      </w:r>
      <w:r>
        <w:rPr>
          <w:rFonts w:hAnsi="標楷體"/>
          <w:b/>
          <w:snapToGrid/>
          <w:kern w:val="0"/>
        </w:rPr>
        <w:t xml:space="preserve"> </w:t>
      </w:r>
      <w:r w:rsidRPr="006B6D55">
        <w:rPr>
          <w:rFonts w:hAnsi="標楷體"/>
          <w:b/>
          <w:snapToGrid/>
          <w:kern w:val="0"/>
        </w:rPr>
        <w:t xml:space="preserve">  </w:t>
      </w:r>
    </w:p>
    <w:tbl>
      <w:tblPr>
        <w:tblW w:w="849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99"/>
        <w:gridCol w:w="851"/>
        <w:gridCol w:w="3685"/>
        <w:gridCol w:w="1985"/>
        <w:gridCol w:w="1275"/>
      </w:tblGrid>
      <w:tr w:rsidR="009C04C0" w:rsidRPr="00C34D88" w:rsidTr="007825FB">
        <w:trPr>
          <w:tblHeader/>
        </w:trPr>
        <w:tc>
          <w:tcPr>
            <w:tcW w:w="1550" w:type="dxa"/>
            <w:gridSpan w:val="2"/>
            <w:shd w:val="clear" w:color="auto" w:fill="auto"/>
            <w:vAlign w:val="center"/>
            <w:hideMark/>
          </w:tcPr>
          <w:p w:rsidR="009C04C0" w:rsidRPr="00C34D88" w:rsidRDefault="009C04C0" w:rsidP="00D82E7F">
            <w:pPr>
              <w:spacing w:line="280" w:lineRule="exact"/>
              <w:ind w:leftChars="0" w:left="0" w:firstLineChars="0" w:firstLine="0"/>
              <w:jc w:val="center"/>
              <w:rPr>
                <w:sz w:val="24"/>
              </w:rPr>
            </w:pPr>
            <w:r w:rsidRPr="00C34D88">
              <w:rPr>
                <w:rFonts w:hint="eastAsia"/>
                <w:sz w:val="24"/>
              </w:rPr>
              <w:t>縣市排序</w:t>
            </w:r>
          </w:p>
        </w:tc>
        <w:tc>
          <w:tcPr>
            <w:tcW w:w="3685" w:type="dxa"/>
            <w:shd w:val="clear" w:color="auto" w:fill="auto"/>
            <w:noWrap/>
            <w:vAlign w:val="center"/>
            <w:hideMark/>
          </w:tcPr>
          <w:p w:rsidR="009C04C0" w:rsidRPr="00C34D88" w:rsidRDefault="009C04C0" w:rsidP="00D82E7F">
            <w:pPr>
              <w:spacing w:line="280" w:lineRule="exact"/>
              <w:ind w:leftChars="0" w:left="0" w:firstLineChars="0" w:firstLine="0"/>
              <w:jc w:val="center"/>
              <w:rPr>
                <w:sz w:val="24"/>
              </w:rPr>
            </w:pPr>
            <w:r w:rsidRPr="00C34D88">
              <w:rPr>
                <w:rFonts w:hint="eastAsia"/>
                <w:sz w:val="24"/>
              </w:rPr>
              <w:t>場館名稱</w:t>
            </w:r>
          </w:p>
        </w:tc>
        <w:tc>
          <w:tcPr>
            <w:tcW w:w="1985" w:type="dxa"/>
            <w:shd w:val="clear" w:color="auto" w:fill="auto"/>
            <w:noWrap/>
            <w:vAlign w:val="center"/>
            <w:hideMark/>
          </w:tcPr>
          <w:p w:rsidR="009C04C0" w:rsidRPr="00C34D88" w:rsidRDefault="009C04C0" w:rsidP="00D82E7F">
            <w:pPr>
              <w:spacing w:line="280" w:lineRule="exact"/>
              <w:ind w:leftChars="0" w:left="0" w:firstLineChars="0" w:firstLine="0"/>
              <w:jc w:val="center"/>
              <w:rPr>
                <w:sz w:val="24"/>
              </w:rPr>
            </w:pPr>
            <w:r w:rsidRPr="00C34D88">
              <w:rPr>
                <w:rFonts w:hint="eastAsia"/>
                <w:sz w:val="24"/>
              </w:rPr>
              <w:t>場館種類</w:t>
            </w:r>
          </w:p>
        </w:tc>
        <w:tc>
          <w:tcPr>
            <w:tcW w:w="1275" w:type="dxa"/>
            <w:shd w:val="clear" w:color="auto" w:fill="auto"/>
            <w:vAlign w:val="center"/>
            <w:hideMark/>
          </w:tcPr>
          <w:p w:rsidR="009C04C0" w:rsidRPr="00C34D88" w:rsidRDefault="009C04C0" w:rsidP="00D82E7F">
            <w:pPr>
              <w:spacing w:line="280" w:lineRule="exact"/>
              <w:ind w:leftChars="0" w:left="0" w:firstLineChars="0" w:firstLine="0"/>
              <w:jc w:val="center"/>
              <w:rPr>
                <w:sz w:val="24"/>
              </w:rPr>
            </w:pPr>
            <w:r w:rsidRPr="00C34D88">
              <w:rPr>
                <w:rFonts w:hint="eastAsia"/>
                <w:sz w:val="24"/>
              </w:rPr>
              <w:t>現況</w:t>
            </w:r>
          </w:p>
        </w:tc>
      </w:tr>
      <w:tr w:rsidR="009C04C0" w:rsidRPr="00C34D88" w:rsidTr="007825FB">
        <w:tc>
          <w:tcPr>
            <w:tcW w:w="8495" w:type="dxa"/>
            <w:gridSpan w:val="5"/>
            <w:shd w:val="clear" w:color="000000" w:fill="EAEAEA"/>
            <w:vAlign w:val="center"/>
            <w:hideMark/>
          </w:tcPr>
          <w:p w:rsidR="009C04C0" w:rsidRPr="00C34D88" w:rsidRDefault="009C04C0" w:rsidP="007A5EB1">
            <w:pPr>
              <w:spacing w:line="280" w:lineRule="exact"/>
              <w:ind w:leftChars="0" w:left="0" w:firstLineChars="0" w:firstLine="0"/>
              <w:jc w:val="center"/>
              <w:rPr>
                <w:sz w:val="24"/>
              </w:rPr>
            </w:pPr>
            <w:r w:rsidRPr="00C34D88">
              <w:rPr>
                <w:rFonts w:hint="eastAsia"/>
                <w:sz w:val="24"/>
              </w:rPr>
              <w:t>北區</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基隆市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基隆市立游泳池（館）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游泳池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基隆市立體育館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新生公園棒球場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臺北小巨蛋多功能體育場館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桌球場館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跆拳道場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臺北文化體育園區</w:t>
            </w:r>
            <w:r w:rsidRPr="00C34D88">
              <w:rPr>
                <w:sz w:val="24"/>
              </w:rPr>
              <w:t>-</w:t>
            </w:r>
            <w:r w:rsidRPr="00C34D88">
              <w:rPr>
                <w:rFonts w:hint="eastAsia"/>
                <w:sz w:val="24"/>
              </w:rPr>
              <w:t>臺北大巨蛋體育館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臺北市天母棒球場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臺北市極限運動訓練中心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極限運動場</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極限運動場</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臺北市網球中心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3</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臺北田徑場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臺北體育館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排球場館</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19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排球場館</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23</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新北市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新北市泰山國民運動中心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壁球場</w:t>
            </w:r>
            <w:r w:rsidRPr="00C34D88">
              <w:rPr>
                <w:sz w:val="24"/>
              </w:rPr>
              <w:t>/</w:t>
            </w:r>
            <w:r w:rsidRPr="00C34D88">
              <w:rPr>
                <w:rFonts w:hint="eastAsia"/>
                <w:sz w:val="24"/>
              </w:rPr>
              <w:t>迴力球場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新莊體育園區</w:t>
            </w:r>
            <w:r w:rsidRPr="00C34D88">
              <w:rPr>
                <w:sz w:val="24"/>
              </w:rPr>
              <w:t>-</w:t>
            </w:r>
            <w:r w:rsidRPr="00C34D88">
              <w:rPr>
                <w:rFonts w:hint="eastAsia"/>
                <w:sz w:val="24"/>
              </w:rPr>
              <w:t>新北市新莊國民運動中心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游泳池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新莊體育園區</w:t>
            </w:r>
            <w:r w:rsidRPr="00C34D88">
              <w:rPr>
                <w:sz w:val="24"/>
              </w:rPr>
              <w:t>-</w:t>
            </w:r>
            <w:r w:rsidRPr="00C34D88">
              <w:rPr>
                <w:rFonts w:hint="eastAsia"/>
                <w:sz w:val="24"/>
              </w:rPr>
              <w:t>新莊田徑場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新莊體育園區</w:t>
            </w:r>
            <w:r w:rsidRPr="00C34D88">
              <w:rPr>
                <w:sz w:val="24"/>
              </w:rPr>
              <w:t>-</w:t>
            </w:r>
            <w:r w:rsidRPr="00C34D88">
              <w:rPr>
                <w:rFonts w:hint="eastAsia"/>
                <w:sz w:val="24"/>
              </w:rPr>
              <w:t>新莊棒球場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新莊體育園區</w:t>
            </w:r>
            <w:r w:rsidRPr="00C34D88">
              <w:rPr>
                <w:sz w:val="24"/>
              </w:rPr>
              <w:t>-</w:t>
            </w:r>
            <w:r w:rsidRPr="00C34D88">
              <w:rPr>
                <w:rFonts w:hint="eastAsia"/>
                <w:sz w:val="24"/>
              </w:rPr>
              <w:t>新莊體育館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29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排球場館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樹林網球場（館）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32</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桃園市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大園區沙灘排球場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沙灘排球場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桃園市立游泳池</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游泳池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桃園市立綜合體育館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桌球場館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桃園國際棒球場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龍潭體育園區</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曲棍球場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38</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新竹市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新竹市立棒球場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整建中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39</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新竹縣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新竹縣第二運動場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新竹縣游泳館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游泳池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41</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苗栗縣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苗栗縣立體育場</w:t>
            </w:r>
            <w:r w:rsidRPr="00C34D88">
              <w:rPr>
                <w:sz w:val="24"/>
              </w:rPr>
              <w:t>-</w:t>
            </w:r>
            <w:r w:rsidRPr="00C34D88">
              <w:rPr>
                <w:rFonts w:hint="eastAsia"/>
                <w:sz w:val="24"/>
              </w:rPr>
              <w:t>田徑場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苗栗縣滑輪溜冰場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滑輪場</w:t>
            </w:r>
            <w:r w:rsidRPr="00C34D88">
              <w:rPr>
                <w:sz w:val="24"/>
              </w:rPr>
              <w:t>/</w:t>
            </w:r>
            <w:r w:rsidRPr="00C34D88">
              <w:rPr>
                <w:rFonts w:hint="eastAsia"/>
                <w:sz w:val="24"/>
              </w:rPr>
              <w:t>溜冰場</w:t>
            </w:r>
          </w:p>
        </w:tc>
        <w:tc>
          <w:tcPr>
            <w:tcW w:w="1275" w:type="dxa"/>
            <w:shd w:val="clear" w:color="auto" w:fill="auto"/>
            <w:noWrap/>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8495" w:type="dxa"/>
            <w:gridSpan w:val="5"/>
            <w:shd w:val="clear" w:color="000000" w:fill="EAEAEA"/>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中區</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43</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臺中市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洲際棒球場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清水鰲峰山公園自由車場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自由車場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萬壽棒球場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壘球場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臺中市立豐原體育場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臺中市國際壘球運動園區</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壘球場</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49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壘球場</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50</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彰化縣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彰化縣立體育場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彰化縣立體育館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排球場館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55</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雲林縣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斗南田徑場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雲林縣立斗六棒球場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57</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嘉義市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嘉義市立棒球場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noWrap/>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8495" w:type="dxa"/>
            <w:gridSpan w:val="5"/>
            <w:shd w:val="clear" w:color="000000" w:fill="EAEAEA"/>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南區</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58</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臺南市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臺南市立馬術場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馬術場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59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新營體育園區</w:t>
            </w:r>
            <w:r w:rsidRPr="00C34D88">
              <w:rPr>
                <w:sz w:val="24"/>
              </w:rPr>
              <w:t>-</w:t>
            </w:r>
            <w:r w:rsidRPr="00C34D88">
              <w:rPr>
                <w:rFonts w:hint="eastAsia"/>
                <w:sz w:val="24"/>
              </w:rPr>
              <w:t>臺南市新營網球場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r w:rsidRPr="00C34D88">
              <w:rPr>
                <w:sz w:val="24"/>
              </w:rPr>
              <w:t>3</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臺南市立棒球場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臺南亞太國際棒球訓練中心</w:t>
            </w:r>
            <w:r w:rsidRPr="00C34D88">
              <w:rPr>
                <w:sz w:val="24"/>
              </w:rPr>
              <w:t>-</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r w:rsidRPr="00C34D88">
              <w:rPr>
                <w:sz w:val="24"/>
              </w:rPr>
              <w:t>1</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少棒主、副球場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r w:rsidRPr="00C34D88">
              <w:rPr>
                <w:sz w:val="24"/>
              </w:rPr>
              <w:t>2</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蕭壠足球場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整建中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66</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高雄市</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立德棒球場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高雄巨蛋</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高雄市立社會教育館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漆彈場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69</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高雄市立楠梓足球場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高雄國家體育場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足球場館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高雄國際滑輪溜冰場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滑輪場</w:t>
            </w:r>
            <w:r w:rsidRPr="00C34D88">
              <w:rPr>
                <w:sz w:val="24"/>
              </w:rPr>
              <w:t>/</w:t>
            </w:r>
            <w:r w:rsidRPr="00C34D88">
              <w:rPr>
                <w:rFonts w:hint="eastAsia"/>
                <w:sz w:val="24"/>
              </w:rPr>
              <w:t>溜冰場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國際游泳池</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游泳池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74</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跳水池</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陽明網球中心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網球場館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楠梓射擊場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射擊場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77</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鳳山體育館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78</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澄清湖棒球場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79</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屏東縣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屏東縣立棒球場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80</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屏東縣立體育館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羽球場館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81</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柔道場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82</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跆拳道場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83</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vMerge/>
            <w:vAlign w:val="center"/>
            <w:hideMark/>
          </w:tcPr>
          <w:p w:rsidR="009C04C0" w:rsidRPr="00C34D88" w:rsidRDefault="009C04C0" w:rsidP="009C04C0">
            <w:pPr>
              <w:spacing w:line="280" w:lineRule="exact"/>
              <w:ind w:leftChars="0" w:left="0" w:firstLineChars="0" w:firstLine="0"/>
              <w:jc w:val="left"/>
              <w:rPr>
                <w:sz w:val="24"/>
              </w:rPr>
            </w:pP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noWrap/>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8495" w:type="dxa"/>
            <w:gridSpan w:val="5"/>
            <w:shd w:val="clear" w:color="000000" w:fill="EAEAEA"/>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東區及離島</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84</w:t>
            </w:r>
          </w:p>
        </w:tc>
        <w:tc>
          <w:tcPr>
            <w:tcW w:w="851" w:type="dxa"/>
            <w:vMerge w:val="restart"/>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臺東縣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臺東縣立體育場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85</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臺東縣立體育館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86</w:t>
            </w:r>
          </w:p>
        </w:tc>
        <w:tc>
          <w:tcPr>
            <w:tcW w:w="851" w:type="dxa"/>
            <w:vMerge/>
            <w:vAlign w:val="center"/>
            <w:hideMark/>
          </w:tcPr>
          <w:p w:rsidR="009C04C0" w:rsidRPr="00C34D88" w:rsidRDefault="009C04C0" w:rsidP="009C04C0">
            <w:pPr>
              <w:spacing w:line="280" w:lineRule="exact"/>
              <w:ind w:leftChars="0" w:left="0" w:firstLineChars="0" w:firstLine="0"/>
              <w:jc w:val="left"/>
              <w:rPr>
                <w:sz w:val="24"/>
              </w:rPr>
            </w:pP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臺東縣棒球村第一棒球場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87</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花蓮縣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花蓮縣立棒球場</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棒球場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88</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宜蘭縣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宜蘭運動公園</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田徑場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89</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澎湖縣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觀音亭帆船訓練中心</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海水浴場</w:t>
            </w:r>
          </w:p>
        </w:tc>
        <w:tc>
          <w:tcPr>
            <w:tcW w:w="1275" w:type="dxa"/>
            <w:shd w:val="clear" w:color="auto" w:fill="auto"/>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r w:rsidR="009C04C0" w:rsidRPr="00C34D88" w:rsidTr="007825FB">
        <w:tc>
          <w:tcPr>
            <w:tcW w:w="699" w:type="dxa"/>
            <w:shd w:val="clear" w:color="auto" w:fill="auto"/>
            <w:vAlign w:val="center"/>
            <w:hideMark/>
          </w:tcPr>
          <w:p w:rsidR="009C04C0" w:rsidRPr="00C34D88" w:rsidRDefault="009C04C0" w:rsidP="007A5EB1">
            <w:pPr>
              <w:spacing w:line="280" w:lineRule="exact"/>
              <w:ind w:leftChars="0" w:left="0" w:firstLineChars="0" w:firstLine="0"/>
              <w:jc w:val="center"/>
              <w:rPr>
                <w:sz w:val="24"/>
              </w:rPr>
            </w:pPr>
            <w:r w:rsidRPr="00C34D88">
              <w:rPr>
                <w:sz w:val="24"/>
              </w:rPr>
              <w:t>90</w:t>
            </w:r>
          </w:p>
        </w:tc>
        <w:tc>
          <w:tcPr>
            <w:tcW w:w="851"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金門縣</w:t>
            </w:r>
          </w:p>
        </w:tc>
        <w:tc>
          <w:tcPr>
            <w:tcW w:w="36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金湖綜合體育館</w:t>
            </w:r>
          </w:p>
        </w:tc>
        <w:tc>
          <w:tcPr>
            <w:tcW w:w="1985" w:type="dxa"/>
            <w:shd w:val="clear" w:color="auto" w:fill="auto"/>
            <w:vAlign w:val="center"/>
            <w:hideMark/>
          </w:tcPr>
          <w:p w:rsidR="009C04C0" w:rsidRPr="00C34D88" w:rsidRDefault="009C04C0" w:rsidP="009C04C0">
            <w:pPr>
              <w:spacing w:line="280" w:lineRule="exact"/>
              <w:ind w:leftChars="0" w:left="0" w:firstLineChars="0" w:firstLine="0"/>
              <w:jc w:val="left"/>
              <w:rPr>
                <w:sz w:val="24"/>
              </w:rPr>
            </w:pPr>
            <w:r w:rsidRPr="00C34D88">
              <w:rPr>
                <w:rFonts w:hint="eastAsia"/>
                <w:sz w:val="24"/>
              </w:rPr>
              <w:t>籃球場館</w:t>
            </w:r>
          </w:p>
        </w:tc>
        <w:tc>
          <w:tcPr>
            <w:tcW w:w="1275" w:type="dxa"/>
            <w:shd w:val="clear" w:color="auto" w:fill="auto"/>
            <w:noWrap/>
            <w:vAlign w:val="center"/>
            <w:hideMark/>
          </w:tcPr>
          <w:p w:rsidR="009C04C0" w:rsidRPr="00C34D88" w:rsidRDefault="009C04C0" w:rsidP="008E7991">
            <w:pPr>
              <w:spacing w:line="280" w:lineRule="exact"/>
              <w:ind w:leftChars="0" w:left="0" w:firstLineChars="0" w:firstLine="0"/>
              <w:jc w:val="center"/>
              <w:rPr>
                <w:sz w:val="24"/>
              </w:rPr>
            </w:pPr>
            <w:r w:rsidRPr="00C34D88">
              <w:rPr>
                <w:rFonts w:hint="eastAsia"/>
                <w:sz w:val="24"/>
              </w:rPr>
              <w:t>使用中</w:t>
            </w:r>
          </w:p>
        </w:tc>
      </w:tr>
    </w:tbl>
    <w:p w:rsidR="007D188C" w:rsidRDefault="007D188C" w:rsidP="006A265D">
      <w:pPr>
        <w:pStyle w:val="142"/>
        <w:ind w:leftChars="26" w:left="1290" w:hangingChars="500" w:hanging="1216"/>
        <w:rPr>
          <w:snapToGrid/>
          <w:lang w:val="en-US" w:eastAsia="zh-TW"/>
        </w:rPr>
      </w:pPr>
      <w:r w:rsidRPr="0018310C">
        <w:rPr>
          <w:rFonts w:hint="eastAsia"/>
          <w:snapToGrid/>
          <w:lang w:val="en-US"/>
        </w:rPr>
        <w:t>說    明：</w:t>
      </w:r>
      <w:r>
        <w:rPr>
          <w:rFonts w:hint="eastAsia"/>
          <w:snapToGrid/>
          <w:lang w:val="en-US" w:eastAsia="zh-TW"/>
        </w:rPr>
        <w:t>據體育署表示</w:t>
      </w:r>
      <w:r>
        <w:rPr>
          <w:rFonts w:hAnsi="標楷體" w:hint="eastAsia"/>
          <w:snapToGrid/>
          <w:lang w:val="en-US"/>
        </w:rPr>
        <w:t>，</w:t>
      </w:r>
      <w:r w:rsidRPr="007D188C">
        <w:rPr>
          <w:rFonts w:hint="eastAsia"/>
          <w:snapToGrid/>
          <w:lang w:val="en-US" w:eastAsia="zh-TW"/>
        </w:rPr>
        <w:t>表</w:t>
      </w:r>
      <w:r>
        <w:rPr>
          <w:rFonts w:hint="eastAsia"/>
          <w:snapToGrid/>
          <w:lang w:val="en-US" w:eastAsia="zh-TW"/>
        </w:rPr>
        <w:t>內</w:t>
      </w:r>
      <w:r w:rsidRPr="007D188C">
        <w:rPr>
          <w:rFonts w:hint="eastAsia"/>
          <w:snapToGrid/>
          <w:lang w:val="en-US" w:eastAsia="zh-TW"/>
        </w:rPr>
        <w:t>填報資料係依據</w:t>
      </w:r>
      <w:r w:rsidR="009C04C0" w:rsidRPr="009C04C0">
        <w:rPr>
          <w:rFonts w:hint="eastAsia"/>
          <w:snapToGrid/>
          <w:lang w:val="en-US" w:eastAsia="zh-TW"/>
        </w:rPr>
        <w:t>「112年全國運動設施現況調查工作計畫」(成果報告刻正修正中，俟</w:t>
      </w:r>
      <w:r w:rsidR="00C34D88">
        <w:rPr>
          <w:rFonts w:hint="eastAsia"/>
          <w:snapToGrid/>
          <w:lang w:val="en-US" w:eastAsia="zh-TW"/>
        </w:rPr>
        <w:t>該</w:t>
      </w:r>
      <w:r w:rsidR="009C04C0" w:rsidRPr="009C04C0">
        <w:rPr>
          <w:rFonts w:hint="eastAsia"/>
          <w:snapToGrid/>
          <w:lang w:val="en-US" w:eastAsia="zh-TW"/>
        </w:rPr>
        <w:t>署審查通過後，預計114年7月底可上網公布</w:t>
      </w:r>
      <w:r w:rsidR="009C04C0">
        <w:rPr>
          <w:rFonts w:hint="eastAsia"/>
          <w:snapToGrid/>
          <w:lang w:val="en-US" w:eastAsia="zh-TW"/>
        </w:rPr>
        <w:t>)</w:t>
      </w:r>
      <w:r w:rsidR="009C04C0" w:rsidRPr="009C04C0">
        <w:rPr>
          <w:rFonts w:hint="eastAsia"/>
          <w:snapToGrid/>
          <w:lang w:val="en-US" w:eastAsia="zh-TW"/>
        </w:rPr>
        <w:t>主要係以符合A級(觀賞競技型)運動場館設施為主，是否符合可舉辦國際賽會使用，仍需俟各賽事需求(如要求場館等級、規格等)評估選用。</w:t>
      </w:r>
    </w:p>
    <w:p w:rsidR="007D188C" w:rsidRDefault="007D188C" w:rsidP="006A265D">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1E220D" w:rsidRPr="00C34D88" w:rsidRDefault="001E220D" w:rsidP="008E7991">
      <w:pPr>
        <w:ind w:left="566" w:firstLine="566"/>
        <w:rPr>
          <w:shd w:val="pct15" w:color="auto" w:fill="FFFFFF"/>
        </w:rPr>
      </w:pPr>
    </w:p>
    <w:p w:rsidR="00821E37" w:rsidRPr="006A1C1E" w:rsidRDefault="00821E37" w:rsidP="00821E37">
      <w:pPr>
        <w:pStyle w:val="14"/>
        <w:ind w:left="567" w:hanging="567"/>
        <w:rPr>
          <w:snapToGrid/>
          <w:kern w:val="0"/>
          <w:szCs w:val="24"/>
        </w:rPr>
      </w:pPr>
      <w:bookmarkStart w:id="17" w:name="_Toc203055190"/>
      <w:r>
        <w:rPr>
          <w:rFonts w:hint="eastAsia"/>
        </w:rPr>
        <w:t>四</w:t>
      </w:r>
      <w:r>
        <w:rPr>
          <w:rFonts w:hAnsi="標楷體" w:hint="eastAsia"/>
        </w:rPr>
        <w:t>、為</w:t>
      </w:r>
      <w:r w:rsidRPr="006A1C1E">
        <w:rPr>
          <w:rFonts w:hint="eastAsia"/>
          <w:lang w:eastAsia="zh-HK"/>
        </w:rPr>
        <w:t>利</w:t>
      </w:r>
      <w:r w:rsidRPr="006A1C1E">
        <w:rPr>
          <w:rFonts w:hint="eastAsia"/>
        </w:rPr>
        <w:t>我國運動產業發展與創新升級</w:t>
      </w:r>
      <w:r>
        <w:rPr>
          <w:rFonts w:hAnsi="標楷體" w:hint="eastAsia"/>
        </w:rPr>
        <w:t>，</w:t>
      </w:r>
      <w:r w:rsidRPr="00821E37">
        <w:rPr>
          <w:rFonts w:hAnsi="標楷體" w:hint="eastAsia"/>
        </w:rPr>
        <w:t>允宜妥善規劃運動產業發展政策綱領，</w:t>
      </w:r>
      <w:r w:rsidR="00CD1047">
        <w:rPr>
          <w:rFonts w:hAnsi="標楷體" w:hint="eastAsia"/>
        </w:rPr>
        <w:t>並加強</w:t>
      </w:r>
      <w:r w:rsidR="00096673">
        <w:rPr>
          <w:rFonts w:hAnsi="標楷體" w:hint="eastAsia"/>
        </w:rPr>
        <w:t>創新</w:t>
      </w:r>
      <w:r w:rsidR="00CD1047" w:rsidRPr="00CD1047">
        <w:rPr>
          <w:rFonts w:hAnsi="標楷體" w:hint="eastAsia"/>
        </w:rPr>
        <w:t>研發及行銷國外市場拓展</w:t>
      </w:r>
      <w:r w:rsidR="00420264">
        <w:rPr>
          <w:rFonts w:hAnsi="標楷體" w:hint="eastAsia"/>
        </w:rPr>
        <w:t>之</w:t>
      </w:r>
      <w:r w:rsidR="00CD1047">
        <w:rPr>
          <w:rFonts w:hAnsi="標楷體" w:hint="eastAsia"/>
        </w:rPr>
        <w:t>輔導與人才培育</w:t>
      </w:r>
      <w:bookmarkEnd w:id="17"/>
    </w:p>
    <w:p w:rsidR="00821E37" w:rsidRDefault="00B438A2" w:rsidP="00C34D88">
      <w:pPr>
        <w:ind w:left="566" w:firstLine="566"/>
        <w:rPr>
          <w:snapToGrid/>
        </w:rPr>
      </w:pPr>
      <w:r>
        <w:rPr>
          <w:rFonts w:hAnsi="標楷體" w:hint="eastAsia"/>
          <w:snapToGrid/>
        </w:rPr>
        <w:t>「體育</w:t>
      </w:r>
      <w:r w:rsidRPr="00B438A2">
        <w:rPr>
          <w:rFonts w:hint="eastAsia"/>
          <w:snapToGrid/>
        </w:rPr>
        <w:t>運動政策白皮書</w:t>
      </w:r>
      <w:r>
        <w:rPr>
          <w:rFonts w:hAnsi="標楷體" w:hint="eastAsia"/>
          <w:snapToGrid/>
        </w:rPr>
        <w:t>」</w:t>
      </w:r>
      <w:r>
        <w:rPr>
          <w:rFonts w:hint="eastAsia"/>
          <w:snapToGrid/>
        </w:rPr>
        <w:t>及</w:t>
      </w:r>
      <w:r w:rsidR="004474BF" w:rsidRPr="004474BF">
        <w:rPr>
          <w:rFonts w:hint="eastAsia"/>
          <w:snapToGrid/>
        </w:rPr>
        <w:t>「運動產業發展政策綱領」(110至113年)以「打造幸福經濟、體現運動價值」</w:t>
      </w:r>
      <w:r>
        <w:rPr>
          <w:rFonts w:hint="eastAsia"/>
          <w:snapToGrid/>
        </w:rPr>
        <w:t>為</w:t>
      </w:r>
      <w:r w:rsidR="004474BF" w:rsidRPr="004474BF">
        <w:rPr>
          <w:rFonts w:hint="eastAsia"/>
          <w:snapToGrid/>
        </w:rPr>
        <w:t>願景</w:t>
      </w:r>
      <w:r w:rsidR="004474BF">
        <w:rPr>
          <w:rFonts w:hAnsi="標楷體" w:hint="eastAsia"/>
          <w:snapToGrid/>
        </w:rPr>
        <w:t>，</w:t>
      </w:r>
      <w:r w:rsidR="00B93835">
        <w:rPr>
          <w:rFonts w:hint="eastAsia"/>
          <w:snapToGrid/>
        </w:rPr>
        <w:t>推動運動產業多元發展</w:t>
      </w:r>
      <w:r w:rsidR="00B93835">
        <w:rPr>
          <w:rFonts w:hAnsi="標楷體" w:hint="eastAsia"/>
          <w:snapToGrid/>
        </w:rPr>
        <w:t>，</w:t>
      </w:r>
      <w:r w:rsidR="00B93835">
        <w:rPr>
          <w:rFonts w:hint="eastAsia"/>
          <w:snapToGrid/>
        </w:rPr>
        <w:t>鼓勵運動產業跨域資源整合</w:t>
      </w:r>
      <w:r w:rsidR="00B93835">
        <w:rPr>
          <w:rFonts w:hAnsi="標楷體" w:hint="eastAsia"/>
          <w:snapToGrid/>
        </w:rPr>
        <w:t>，</w:t>
      </w:r>
      <w:r w:rsidR="003900EE">
        <w:rPr>
          <w:rFonts w:hint="eastAsia"/>
          <w:snapToGrid/>
        </w:rPr>
        <w:t>驅動產業研發創新</w:t>
      </w:r>
      <w:r w:rsidR="003900EE">
        <w:rPr>
          <w:rFonts w:hAnsi="標楷體" w:hint="eastAsia"/>
          <w:snapToGrid/>
        </w:rPr>
        <w:t>，培育運動產業人才專業職能，</w:t>
      </w:r>
      <w:r w:rsidR="003900EE">
        <w:rPr>
          <w:rFonts w:hint="eastAsia"/>
          <w:snapToGrid/>
        </w:rPr>
        <w:t>中央政府投入運動產業</w:t>
      </w:r>
      <w:r w:rsidR="00E676B0">
        <w:rPr>
          <w:rFonts w:hint="eastAsia"/>
          <w:snapToGrid/>
        </w:rPr>
        <w:t>相關</w:t>
      </w:r>
      <w:r w:rsidR="003900EE">
        <w:rPr>
          <w:rFonts w:hint="eastAsia"/>
          <w:snapToGrid/>
        </w:rPr>
        <w:t>預算由1</w:t>
      </w:r>
      <w:r w:rsidR="003900EE">
        <w:rPr>
          <w:snapToGrid/>
        </w:rPr>
        <w:t>06</w:t>
      </w:r>
      <w:r w:rsidR="003900EE">
        <w:rPr>
          <w:rFonts w:hint="eastAsia"/>
          <w:snapToGrid/>
        </w:rPr>
        <w:t>年度6</w:t>
      </w:r>
      <w:r w:rsidR="003900EE">
        <w:rPr>
          <w:snapToGrid/>
        </w:rPr>
        <w:t>,821</w:t>
      </w:r>
      <w:r w:rsidR="003900EE">
        <w:rPr>
          <w:rFonts w:hint="eastAsia"/>
          <w:snapToGrid/>
        </w:rPr>
        <w:t>萬5千元</w:t>
      </w:r>
      <w:r w:rsidR="003900EE">
        <w:rPr>
          <w:rFonts w:hAnsi="標楷體" w:hint="eastAsia"/>
          <w:snapToGrid/>
        </w:rPr>
        <w:t>，</w:t>
      </w:r>
      <w:r w:rsidR="003900EE">
        <w:rPr>
          <w:rFonts w:hint="eastAsia"/>
          <w:snapToGrid/>
        </w:rPr>
        <w:t>增為1</w:t>
      </w:r>
      <w:r w:rsidR="003900EE">
        <w:rPr>
          <w:snapToGrid/>
        </w:rPr>
        <w:t>14</w:t>
      </w:r>
      <w:r w:rsidR="003900EE">
        <w:rPr>
          <w:rFonts w:hint="eastAsia"/>
          <w:snapToGrid/>
        </w:rPr>
        <w:t>年度5億7</w:t>
      </w:r>
      <w:r w:rsidR="003900EE">
        <w:rPr>
          <w:snapToGrid/>
        </w:rPr>
        <w:t>,550</w:t>
      </w:r>
      <w:r w:rsidR="003900EE">
        <w:rPr>
          <w:rFonts w:hint="eastAsia"/>
          <w:snapToGrid/>
        </w:rPr>
        <w:t>萬3千元</w:t>
      </w:r>
      <w:r w:rsidR="004817B0">
        <w:rPr>
          <w:rFonts w:hint="eastAsia"/>
          <w:snapToGrid/>
        </w:rPr>
        <w:t>(詳表3</w:t>
      </w:r>
      <w:r w:rsidR="004817B0">
        <w:rPr>
          <w:snapToGrid/>
        </w:rPr>
        <w:t>-13)</w:t>
      </w:r>
      <w:r w:rsidR="003900EE">
        <w:rPr>
          <w:rFonts w:hAnsi="標楷體" w:hint="eastAsia"/>
          <w:snapToGrid/>
        </w:rPr>
        <w:t>，</w:t>
      </w:r>
      <w:r w:rsidR="003900EE">
        <w:rPr>
          <w:rFonts w:hint="eastAsia"/>
          <w:snapToGrid/>
        </w:rPr>
        <w:t>經查</w:t>
      </w:r>
      <w:r w:rsidR="003900EE">
        <w:rPr>
          <w:rFonts w:hAnsi="標楷體" w:hint="eastAsia"/>
          <w:snapToGrid/>
        </w:rPr>
        <w:t>：</w:t>
      </w:r>
    </w:p>
    <w:p w:rsidR="003900EE" w:rsidRDefault="00FE13A0" w:rsidP="00D27A7C">
      <w:pPr>
        <w:pStyle w:val="21"/>
        <w:spacing w:beforeLines="50" w:before="250" w:line="0" w:lineRule="atLeast"/>
        <w:ind w:leftChars="0" w:left="0" w:firstLineChars="0" w:firstLine="0"/>
        <w:rPr>
          <w:rFonts w:hAnsi="標楷體"/>
          <w:b/>
          <w:lang w:eastAsia="zh-TW"/>
        </w:rPr>
      </w:pPr>
      <w:r w:rsidRPr="006B6D55">
        <w:rPr>
          <w:rFonts w:hAnsi="標楷體" w:hint="eastAsia"/>
          <w:b/>
        </w:rPr>
        <w:t>表</w:t>
      </w:r>
      <w:r w:rsidRPr="006B6D55">
        <w:rPr>
          <w:rFonts w:hAnsi="標楷體"/>
          <w:b/>
        </w:rPr>
        <w:t>3</w:t>
      </w:r>
      <w:r>
        <w:rPr>
          <w:rFonts w:hAnsi="標楷體"/>
          <w:b/>
        </w:rPr>
        <w:t>-13</w:t>
      </w:r>
      <w:r w:rsidRPr="006B6D55">
        <w:rPr>
          <w:rFonts w:hAnsi="標楷體"/>
          <w:b/>
        </w:rPr>
        <w:t xml:space="preserve">  </w:t>
      </w:r>
      <w:r>
        <w:rPr>
          <w:rFonts w:hAnsi="標楷體" w:hint="eastAsia"/>
          <w:b/>
          <w:lang w:eastAsia="zh-TW"/>
        </w:rPr>
        <w:t>1</w:t>
      </w:r>
      <w:r>
        <w:rPr>
          <w:rFonts w:hAnsi="標楷體"/>
          <w:b/>
          <w:lang w:eastAsia="zh-TW"/>
        </w:rPr>
        <w:t>06</w:t>
      </w:r>
      <w:r>
        <w:rPr>
          <w:rFonts w:hAnsi="標楷體" w:hint="eastAsia"/>
          <w:b/>
        </w:rPr>
        <w:t>至1</w:t>
      </w:r>
      <w:r>
        <w:rPr>
          <w:rFonts w:hAnsi="標楷體"/>
          <w:b/>
        </w:rPr>
        <w:t>14</w:t>
      </w:r>
      <w:r>
        <w:rPr>
          <w:rFonts w:hAnsi="標楷體" w:hint="eastAsia"/>
          <w:b/>
        </w:rPr>
        <w:t>年</w:t>
      </w:r>
      <w:r>
        <w:rPr>
          <w:rFonts w:hAnsi="標楷體" w:hint="eastAsia"/>
          <w:b/>
          <w:lang w:eastAsia="zh-TW"/>
        </w:rPr>
        <w:t>度運動產業相關預算編列及執行</w:t>
      </w:r>
      <w:r w:rsidR="00096673">
        <w:rPr>
          <w:rFonts w:hAnsi="標楷體" w:hint="eastAsia"/>
          <w:b/>
          <w:lang w:eastAsia="zh-TW"/>
        </w:rPr>
        <w:t>概況表</w:t>
      </w:r>
    </w:p>
    <w:p w:rsidR="00FE13A0" w:rsidRDefault="003900EE" w:rsidP="003900EE">
      <w:pPr>
        <w:pStyle w:val="21"/>
        <w:spacing w:line="0" w:lineRule="atLeast"/>
        <w:ind w:leftChars="0" w:left="0" w:firstLineChars="0" w:firstLine="0"/>
        <w:jc w:val="right"/>
        <w:rPr>
          <w:snapToGrid/>
        </w:rPr>
      </w:pPr>
      <w:r w:rsidRPr="00621931">
        <w:rPr>
          <w:rFonts w:hAnsi="標楷體" w:hint="eastAsia"/>
          <w:sz w:val="24"/>
          <w:szCs w:val="24"/>
        </w:rPr>
        <w:t>單位：</w:t>
      </w:r>
      <w:r>
        <w:rPr>
          <w:rFonts w:hAnsi="標楷體" w:hint="eastAsia"/>
          <w:sz w:val="24"/>
          <w:szCs w:val="24"/>
          <w:lang w:eastAsia="zh-TW"/>
        </w:rPr>
        <w:t>新臺幣千元</w:t>
      </w:r>
      <w:r w:rsidR="00C923F6">
        <w:rPr>
          <w:rFonts w:hAnsi="標楷體" w:hint="eastAsia"/>
          <w:sz w:val="24"/>
          <w:szCs w:val="24"/>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9"/>
        <w:gridCol w:w="838"/>
        <w:gridCol w:w="837"/>
        <w:gridCol w:w="837"/>
        <w:gridCol w:w="984"/>
        <w:gridCol w:w="837"/>
        <w:gridCol w:w="837"/>
        <w:gridCol w:w="837"/>
        <w:gridCol w:w="837"/>
        <w:gridCol w:w="837"/>
      </w:tblGrid>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Pr>
                <w:rFonts w:hint="eastAsia"/>
                <w:snapToGrid/>
                <w:spacing w:val="-20"/>
                <w:lang w:eastAsia="zh-TW"/>
              </w:rPr>
              <w:t>年度</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106</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107</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108</w:t>
            </w:r>
          </w:p>
        </w:tc>
        <w:tc>
          <w:tcPr>
            <w:tcW w:w="575"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109</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110</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111</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112</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113</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114</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預算</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68,215</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207,314</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298,086</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298,801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879,059</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360,903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363,431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671,503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575,503</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決算</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78,007</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176,928</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148,510</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1,772,483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451,446</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222,919</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384,161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636,915</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88,264</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Pr>
                <w:rFonts w:hint="eastAsia"/>
                <w:snapToGrid/>
                <w:spacing w:val="-20"/>
                <w:lang w:eastAsia="zh-TW"/>
              </w:rPr>
              <w:t>執行率</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114.35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85.34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49.82 </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593.20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51.36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61.77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105.70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94.85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15.34 </w:t>
            </w:r>
          </w:p>
        </w:tc>
      </w:tr>
    </w:tbl>
    <w:p w:rsidR="00FE13A0" w:rsidRDefault="00FE13A0" w:rsidP="00FE13A0">
      <w:pPr>
        <w:pStyle w:val="142"/>
        <w:ind w:leftChars="26" w:left="1558" w:hangingChars="610" w:hanging="1484"/>
        <w:rPr>
          <w:snapToGrid/>
          <w:lang w:val="en-US" w:eastAsia="zh-TW"/>
        </w:rPr>
      </w:pPr>
      <w:r w:rsidRPr="0018310C">
        <w:rPr>
          <w:rFonts w:hint="eastAsia"/>
          <w:snapToGrid/>
          <w:lang w:val="en-US"/>
        </w:rPr>
        <w:t>說    明：</w:t>
      </w:r>
      <w:r>
        <w:rPr>
          <w:snapToGrid/>
          <w:lang w:val="en-US" w:eastAsia="zh-TW"/>
        </w:rPr>
        <w:t>1.</w:t>
      </w:r>
      <w:r>
        <w:rPr>
          <w:rFonts w:hint="eastAsia"/>
          <w:snapToGrid/>
          <w:lang w:val="en-US" w:eastAsia="zh-TW"/>
        </w:rPr>
        <w:t>表內</w:t>
      </w:r>
      <w:r w:rsidRPr="00FE13A0">
        <w:rPr>
          <w:rFonts w:hint="eastAsia"/>
          <w:snapToGrid/>
          <w:lang w:val="en-US" w:eastAsia="zh-TW"/>
        </w:rPr>
        <w:t>運動產業相關預算編列於運發基金-「健全運動產業環境促進體育運動發展計畫」</w:t>
      </w:r>
      <w:r w:rsidR="00E676B0">
        <w:rPr>
          <w:rFonts w:hAnsi="標楷體" w:hint="eastAsia"/>
          <w:snapToGrid/>
          <w:lang w:val="en-US" w:eastAsia="zh-TW"/>
        </w:rPr>
        <w:t>。1</w:t>
      </w:r>
      <w:r w:rsidR="00E676B0">
        <w:rPr>
          <w:rFonts w:hAnsi="標楷體"/>
          <w:snapToGrid/>
          <w:lang w:val="en-US" w:eastAsia="zh-TW"/>
        </w:rPr>
        <w:t>14</w:t>
      </w:r>
      <w:r w:rsidR="00E676B0">
        <w:rPr>
          <w:rFonts w:hAnsi="標楷體" w:hint="eastAsia"/>
          <w:snapToGrid/>
          <w:lang w:val="en-US" w:eastAsia="zh-TW"/>
        </w:rPr>
        <w:t>年度決算數為截至3月底執行數。</w:t>
      </w:r>
    </w:p>
    <w:p w:rsidR="00FE13A0" w:rsidRPr="00243FCE" w:rsidRDefault="00FE13A0" w:rsidP="00FE13A0">
      <w:pPr>
        <w:pStyle w:val="142"/>
        <w:ind w:leftChars="26" w:left="1558" w:hangingChars="610" w:hanging="1484"/>
        <w:rPr>
          <w:snapToGrid/>
          <w:lang w:val="en-US"/>
        </w:rPr>
      </w:pPr>
      <w:r>
        <w:rPr>
          <w:rFonts w:hint="eastAsia"/>
          <w:snapToGrid/>
          <w:lang w:val="en-US" w:eastAsia="zh-TW"/>
        </w:rPr>
        <w:t xml:space="preserve"> </w:t>
      </w:r>
      <w:r>
        <w:rPr>
          <w:snapToGrid/>
          <w:lang w:val="en-US" w:eastAsia="zh-TW"/>
        </w:rPr>
        <w:t xml:space="preserve">         2.</w:t>
      </w:r>
      <w:r w:rsidR="004817B0">
        <w:rPr>
          <w:rFonts w:hint="eastAsia"/>
          <w:snapToGrid/>
          <w:lang w:val="en-US" w:eastAsia="zh-TW"/>
        </w:rPr>
        <w:t>表內決算超過預算數皆以超支併決算辦理</w:t>
      </w:r>
      <w:r w:rsidR="004817B0">
        <w:rPr>
          <w:rFonts w:hAnsi="標楷體" w:hint="eastAsia"/>
          <w:snapToGrid/>
          <w:lang w:val="en-US" w:eastAsia="zh-TW"/>
        </w:rPr>
        <w:t>，</w:t>
      </w:r>
      <w:r w:rsidR="004817B0">
        <w:rPr>
          <w:rFonts w:hint="eastAsia"/>
          <w:snapToGrid/>
          <w:lang w:val="en-US" w:eastAsia="zh-TW"/>
        </w:rPr>
        <w:t>其中</w:t>
      </w:r>
      <w:r w:rsidRPr="00FE13A0">
        <w:rPr>
          <w:rFonts w:hint="eastAsia"/>
          <w:snapToGrid/>
          <w:lang w:val="en-US" w:eastAsia="zh-TW"/>
        </w:rPr>
        <w:t>109年</w:t>
      </w:r>
      <w:r w:rsidR="004817B0">
        <w:rPr>
          <w:rFonts w:hint="eastAsia"/>
          <w:snapToGrid/>
          <w:lang w:val="en-US" w:eastAsia="zh-TW"/>
        </w:rPr>
        <w:t>度超支</w:t>
      </w:r>
      <w:r w:rsidRPr="00FE13A0">
        <w:rPr>
          <w:rFonts w:hint="eastAsia"/>
          <w:snapToGrid/>
          <w:lang w:val="en-US" w:eastAsia="zh-TW"/>
        </w:rPr>
        <w:t>主要係辦理運動產業振興方案-動滋券</w:t>
      </w:r>
      <w:r w:rsidR="004817B0">
        <w:rPr>
          <w:rFonts w:hAnsi="標楷體" w:hint="eastAsia"/>
          <w:snapToGrid/>
          <w:lang w:val="en-US" w:eastAsia="zh-TW"/>
        </w:rPr>
        <w:t>，</w:t>
      </w:r>
      <w:r w:rsidR="004817B0" w:rsidRPr="004817B0">
        <w:rPr>
          <w:rFonts w:hAnsi="標楷體" w:hint="eastAsia"/>
          <w:snapToGrid/>
          <w:lang w:val="en-US" w:eastAsia="zh-TW"/>
        </w:rPr>
        <w:t>112年</w:t>
      </w:r>
      <w:r w:rsidR="00420264">
        <w:rPr>
          <w:rFonts w:hAnsi="標楷體" w:hint="eastAsia"/>
          <w:snapToGrid/>
          <w:lang w:val="en-US" w:eastAsia="zh-TW"/>
        </w:rPr>
        <w:t>度則</w:t>
      </w:r>
      <w:r w:rsidR="004817B0" w:rsidRPr="004817B0">
        <w:rPr>
          <w:rFonts w:hAnsi="標楷體" w:hint="eastAsia"/>
          <w:snapToGrid/>
          <w:lang w:val="en-US" w:eastAsia="zh-TW"/>
        </w:rPr>
        <w:t>辦理「青春動滋券方案」。</w:t>
      </w:r>
      <w:r w:rsidR="004817B0">
        <w:rPr>
          <w:rFonts w:hAnsi="標楷體" w:hint="eastAsia"/>
          <w:snapToGrid/>
          <w:lang w:val="en-US" w:eastAsia="zh-TW"/>
        </w:rPr>
        <w:t>另</w:t>
      </w:r>
      <w:r w:rsidRPr="00FE13A0">
        <w:rPr>
          <w:rFonts w:hint="eastAsia"/>
          <w:snapToGrid/>
          <w:lang w:val="en-US" w:eastAsia="zh-TW"/>
        </w:rPr>
        <w:t>110年度預算包含動滋券5.5億元一次性預算項目，</w:t>
      </w:r>
      <w:r w:rsidR="00E676B0">
        <w:rPr>
          <w:rFonts w:hint="eastAsia"/>
          <w:snapToGrid/>
          <w:lang w:val="en-US" w:eastAsia="zh-TW"/>
        </w:rPr>
        <w:t>致</w:t>
      </w:r>
      <w:r w:rsidRPr="00FE13A0">
        <w:rPr>
          <w:rFonts w:hint="eastAsia"/>
          <w:snapToGrid/>
          <w:lang w:val="en-US" w:eastAsia="zh-TW"/>
        </w:rPr>
        <w:t>預算</w:t>
      </w:r>
      <w:r w:rsidR="00420264">
        <w:rPr>
          <w:rFonts w:hint="eastAsia"/>
          <w:snapToGrid/>
          <w:lang w:val="en-US" w:eastAsia="zh-TW"/>
        </w:rPr>
        <w:t>數</w:t>
      </w:r>
      <w:r w:rsidRPr="00FE13A0">
        <w:rPr>
          <w:rFonts w:hint="eastAsia"/>
          <w:snapToGrid/>
          <w:lang w:val="en-US" w:eastAsia="zh-TW"/>
        </w:rPr>
        <w:t>較高。</w:t>
      </w:r>
      <w:r>
        <w:rPr>
          <w:snapToGrid/>
          <w:lang w:val="en-US" w:eastAsia="zh-TW"/>
        </w:rPr>
        <w:t xml:space="preserve">        </w:t>
      </w:r>
    </w:p>
    <w:p w:rsidR="00FE13A0" w:rsidRDefault="00FE13A0" w:rsidP="00FE13A0">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6013F6" w:rsidRPr="00C37C0C" w:rsidRDefault="00C37C0C" w:rsidP="00C37C0C">
      <w:pPr>
        <w:pStyle w:val="a4"/>
        <w:ind w:left="849" w:hanging="283"/>
        <w:rPr>
          <w:rStyle w:val="13"/>
          <w:b/>
          <w:snapToGrid w:val="0"/>
          <w:lang w:val="x-none" w:eastAsia="x-none"/>
        </w:rPr>
      </w:pPr>
      <w:r w:rsidRPr="00C37C0C">
        <w:rPr>
          <w:rStyle w:val="13"/>
          <w:rFonts w:hint="eastAsia"/>
          <w:b/>
          <w:snapToGrid w:val="0"/>
          <w:lang w:val="x-none" w:eastAsia="x-none"/>
        </w:rPr>
        <w:t>(一</w:t>
      </w:r>
      <w:r w:rsidRPr="00C37C0C">
        <w:rPr>
          <w:rStyle w:val="13"/>
          <w:b/>
          <w:snapToGrid w:val="0"/>
          <w:lang w:val="x-none" w:eastAsia="x-none"/>
        </w:rPr>
        <w:t>)</w:t>
      </w:r>
      <w:r w:rsidR="004474BF" w:rsidRPr="00C37C0C">
        <w:rPr>
          <w:rStyle w:val="13"/>
          <w:b/>
          <w:snapToGrid w:val="0"/>
          <w:lang w:val="x-none" w:eastAsia="x-none"/>
        </w:rPr>
        <w:t>近年運動產業</w:t>
      </w:r>
      <w:r w:rsidR="004474BF" w:rsidRPr="00C37C0C">
        <w:rPr>
          <w:rStyle w:val="13"/>
          <w:rFonts w:hint="eastAsia"/>
          <w:b/>
          <w:snapToGrid w:val="0"/>
          <w:lang w:val="x-none" w:eastAsia="x-none"/>
        </w:rPr>
        <w:t>家數略增，惟部分年度產值</w:t>
      </w:r>
      <w:r w:rsidRPr="00C37C0C">
        <w:rPr>
          <w:rStyle w:val="13"/>
          <w:rFonts w:hint="eastAsia"/>
          <w:b/>
          <w:snapToGrid w:val="0"/>
          <w:lang w:val="x-none" w:eastAsia="x-none"/>
        </w:rPr>
        <w:t>成長率</w:t>
      </w:r>
      <w:r w:rsidR="004474BF" w:rsidRPr="00C37C0C">
        <w:rPr>
          <w:rStyle w:val="13"/>
          <w:rFonts w:hint="eastAsia"/>
          <w:b/>
          <w:snapToGrid w:val="0"/>
          <w:lang w:val="x-none" w:eastAsia="x-none"/>
        </w:rPr>
        <w:t>及就業人口增加</w:t>
      </w:r>
      <w:r w:rsidRPr="00C37C0C">
        <w:rPr>
          <w:rStyle w:val="13"/>
          <w:rFonts w:hint="eastAsia"/>
          <w:b/>
          <w:snapToGrid w:val="0"/>
          <w:lang w:val="x-none" w:eastAsia="x-none"/>
        </w:rPr>
        <w:t>率</w:t>
      </w:r>
      <w:r w:rsidR="004474BF" w:rsidRPr="00C37C0C">
        <w:rPr>
          <w:rStyle w:val="13"/>
          <w:rFonts w:hint="eastAsia"/>
          <w:b/>
          <w:snapToGrid w:val="0"/>
          <w:lang w:val="x-none" w:eastAsia="x-none"/>
        </w:rPr>
        <w:t>未達目標值</w:t>
      </w:r>
    </w:p>
    <w:p w:rsidR="004474BF" w:rsidRDefault="004474BF" w:rsidP="004474BF">
      <w:pPr>
        <w:pStyle w:val="21"/>
        <w:ind w:left="850" w:firstLine="566"/>
        <w:rPr>
          <w:rStyle w:val="13"/>
          <w:rFonts w:hAnsi="標楷體"/>
        </w:rPr>
      </w:pPr>
      <w:r w:rsidRPr="004474BF">
        <w:rPr>
          <w:rStyle w:val="13"/>
          <w:rFonts w:hint="eastAsia"/>
        </w:rPr>
        <w:t>為達成前揭「打造幸福經濟、體現運動價值」願景</w:t>
      </w:r>
      <w:r w:rsidRPr="004474BF">
        <w:rPr>
          <w:rStyle w:val="13"/>
          <w:rFonts w:hAnsi="標楷體" w:hint="eastAsia"/>
        </w:rPr>
        <w:t>，</w:t>
      </w:r>
      <w:r w:rsidR="00B438A2" w:rsidRPr="00B438A2">
        <w:rPr>
          <w:rStyle w:val="13"/>
          <w:rFonts w:hAnsi="標楷體" w:hint="eastAsia"/>
        </w:rPr>
        <w:t>「體育運動政策白皮書」</w:t>
      </w:r>
      <w:r w:rsidR="00B438A2">
        <w:rPr>
          <w:rStyle w:val="13"/>
          <w:rFonts w:hAnsi="標楷體" w:hint="eastAsia"/>
        </w:rPr>
        <w:t>之</w:t>
      </w:r>
      <w:r w:rsidRPr="004474BF">
        <w:rPr>
          <w:rStyle w:val="13"/>
          <w:rFonts w:hAnsi="標楷體" w:hint="eastAsia"/>
        </w:rPr>
        <w:t>運動產業</w:t>
      </w:r>
      <w:r w:rsidR="00E676B0">
        <w:rPr>
          <w:rStyle w:val="13"/>
          <w:rFonts w:hAnsi="標楷體" w:hint="eastAsia"/>
        </w:rPr>
        <w:t>核心指標</w:t>
      </w:r>
      <w:r>
        <w:rPr>
          <w:rStyle w:val="13"/>
          <w:rFonts w:hAnsi="標楷體" w:hint="eastAsia"/>
        </w:rPr>
        <w:t>將</w:t>
      </w:r>
      <w:r w:rsidRPr="004474BF">
        <w:rPr>
          <w:rStyle w:val="13"/>
          <w:rFonts w:hAnsi="標楷體" w:hint="eastAsia"/>
        </w:rPr>
        <w:t>產值成長6%，就業人口增加</w:t>
      </w:r>
      <w:r w:rsidR="004F7936">
        <w:rPr>
          <w:rStyle w:val="13"/>
          <w:rFonts w:hAnsi="標楷體" w:hint="eastAsia"/>
        </w:rPr>
        <w:t>比率達</w:t>
      </w:r>
      <w:r w:rsidRPr="004474BF">
        <w:rPr>
          <w:rStyle w:val="13"/>
          <w:rFonts w:hAnsi="標楷體" w:hint="eastAsia"/>
        </w:rPr>
        <w:t>1%，創造以運動旅遊為主之相關旅行服務總額6億元以上，並推動產學合作、運動贊助案與跨業合作金額</w:t>
      </w:r>
      <w:r w:rsidR="004F7936">
        <w:rPr>
          <w:rStyle w:val="13"/>
          <w:rFonts w:hAnsi="標楷體" w:hint="eastAsia"/>
        </w:rPr>
        <w:t>每</w:t>
      </w:r>
      <w:r w:rsidRPr="004474BF">
        <w:rPr>
          <w:rStyle w:val="13"/>
          <w:rFonts w:hAnsi="標楷體" w:hint="eastAsia"/>
        </w:rPr>
        <w:t>年3億元以上</w:t>
      </w:r>
      <w:r>
        <w:rPr>
          <w:rStyle w:val="13"/>
          <w:rFonts w:hAnsi="標楷體" w:hint="eastAsia"/>
        </w:rPr>
        <w:t>訂為長程目標</w:t>
      </w:r>
      <w:r w:rsidR="00096673">
        <w:rPr>
          <w:rStyle w:val="13"/>
          <w:rFonts w:hAnsi="標楷體" w:hint="eastAsia"/>
        </w:rPr>
        <w:t>。</w:t>
      </w:r>
      <w:r>
        <w:rPr>
          <w:rStyle w:val="13"/>
          <w:rFonts w:hAnsi="標楷體" w:hint="eastAsia"/>
        </w:rPr>
        <w:t>由1</w:t>
      </w:r>
      <w:r>
        <w:rPr>
          <w:rStyle w:val="13"/>
          <w:rFonts w:hAnsi="標楷體"/>
        </w:rPr>
        <w:t>06</w:t>
      </w:r>
      <w:r>
        <w:rPr>
          <w:rStyle w:val="13"/>
          <w:rFonts w:hAnsi="標楷體" w:hint="eastAsia"/>
        </w:rPr>
        <w:t>至1</w:t>
      </w:r>
      <w:r>
        <w:rPr>
          <w:rStyle w:val="13"/>
          <w:rFonts w:hAnsi="標楷體"/>
        </w:rPr>
        <w:t>13</w:t>
      </w:r>
      <w:r w:rsidR="00897881">
        <w:rPr>
          <w:rStyle w:val="13"/>
          <w:rFonts w:hAnsi="標楷體" w:hint="eastAsia"/>
        </w:rPr>
        <w:t>年度</w:t>
      </w:r>
      <w:r>
        <w:rPr>
          <w:rStyle w:val="13"/>
          <w:rFonts w:hAnsi="標楷體" w:hint="eastAsia"/>
        </w:rPr>
        <w:t>執行成果(詳表</w:t>
      </w:r>
      <w:r w:rsidR="009C1A2D">
        <w:rPr>
          <w:rStyle w:val="13"/>
          <w:rFonts w:hAnsi="標楷體" w:hint="eastAsia"/>
        </w:rPr>
        <w:t>3</w:t>
      </w:r>
      <w:r w:rsidR="009C1A2D">
        <w:rPr>
          <w:rStyle w:val="13"/>
          <w:rFonts w:hAnsi="標楷體"/>
        </w:rPr>
        <w:t>-14</w:t>
      </w:r>
      <w:r>
        <w:rPr>
          <w:rStyle w:val="13"/>
          <w:rFonts w:hAnsi="標楷體"/>
        </w:rPr>
        <w:t>)</w:t>
      </w:r>
      <w:r>
        <w:rPr>
          <w:rStyle w:val="13"/>
          <w:rFonts w:hAnsi="標楷體" w:hint="eastAsia"/>
        </w:rPr>
        <w:t>觀之，運動產業家數由1</w:t>
      </w:r>
      <w:r>
        <w:rPr>
          <w:rStyle w:val="13"/>
          <w:rFonts w:hAnsi="標楷體"/>
        </w:rPr>
        <w:t>08</w:t>
      </w:r>
      <w:r>
        <w:rPr>
          <w:rStyle w:val="13"/>
          <w:rFonts w:hAnsi="標楷體" w:hint="eastAsia"/>
        </w:rPr>
        <w:t>年度4萬8</w:t>
      </w:r>
      <w:r>
        <w:rPr>
          <w:rStyle w:val="13"/>
          <w:rFonts w:hAnsi="標楷體"/>
        </w:rPr>
        <w:t>,198</w:t>
      </w:r>
      <w:r>
        <w:rPr>
          <w:rStyle w:val="13"/>
          <w:rFonts w:hAnsi="標楷體" w:hint="eastAsia"/>
        </w:rPr>
        <w:t>家</w:t>
      </w:r>
      <w:r w:rsidR="007D6554">
        <w:rPr>
          <w:rStyle w:val="13"/>
          <w:rFonts w:hAnsi="標楷體" w:hint="eastAsia"/>
        </w:rPr>
        <w:t>，</w:t>
      </w:r>
      <w:r>
        <w:rPr>
          <w:rStyle w:val="13"/>
          <w:rFonts w:hAnsi="標楷體" w:hint="eastAsia"/>
        </w:rPr>
        <w:t>概增為1</w:t>
      </w:r>
      <w:r>
        <w:rPr>
          <w:rStyle w:val="13"/>
          <w:rFonts w:hAnsi="標楷體"/>
        </w:rPr>
        <w:t>13</w:t>
      </w:r>
      <w:r>
        <w:rPr>
          <w:rStyle w:val="13"/>
          <w:rFonts w:hAnsi="標楷體" w:hint="eastAsia"/>
        </w:rPr>
        <w:t>年度5萬2</w:t>
      </w:r>
      <w:r>
        <w:rPr>
          <w:rStyle w:val="13"/>
          <w:rFonts w:hAnsi="標楷體"/>
        </w:rPr>
        <w:t>,039</w:t>
      </w:r>
      <w:r>
        <w:rPr>
          <w:rStyle w:val="13"/>
          <w:rFonts w:hAnsi="標楷體" w:hint="eastAsia"/>
        </w:rPr>
        <w:t>家，</w:t>
      </w:r>
      <w:r w:rsidR="00C37C0C">
        <w:rPr>
          <w:rStyle w:val="13"/>
          <w:rFonts w:hAnsi="標楷體" w:hint="eastAsia"/>
        </w:rPr>
        <w:t>其中</w:t>
      </w:r>
      <w:r w:rsidRPr="004474BF">
        <w:rPr>
          <w:rStyle w:val="13"/>
          <w:rFonts w:hAnsi="標楷體" w:hint="eastAsia"/>
        </w:rPr>
        <w:t>創造以運動旅遊為主之相關旅行服務總額</w:t>
      </w:r>
      <w:r>
        <w:rPr>
          <w:rStyle w:val="13"/>
          <w:rFonts w:hAnsi="標楷體" w:hint="eastAsia"/>
        </w:rPr>
        <w:t>與</w:t>
      </w:r>
      <w:r w:rsidRPr="004474BF">
        <w:rPr>
          <w:rStyle w:val="13"/>
          <w:rFonts w:hAnsi="標楷體" w:hint="eastAsia"/>
        </w:rPr>
        <w:t>推動產學合作、運動贊助案與跨業合作金額</w:t>
      </w:r>
      <w:r>
        <w:rPr>
          <w:rStyle w:val="13"/>
          <w:rFonts w:hAnsi="標楷體" w:hint="eastAsia"/>
        </w:rPr>
        <w:t>各年度皆達</w:t>
      </w:r>
      <w:r w:rsidRPr="004474BF">
        <w:rPr>
          <w:rStyle w:val="13"/>
          <w:rFonts w:hAnsi="標楷體" w:hint="eastAsia"/>
        </w:rPr>
        <w:t>長程目標</w:t>
      </w:r>
      <w:r>
        <w:rPr>
          <w:rStyle w:val="13"/>
          <w:rFonts w:hAnsi="標楷體" w:hint="eastAsia"/>
        </w:rPr>
        <w:t>，然</w:t>
      </w:r>
      <w:r w:rsidR="00C37C0C">
        <w:rPr>
          <w:rStyle w:val="13"/>
          <w:rFonts w:hAnsi="標楷體" w:hint="eastAsia"/>
        </w:rPr>
        <w:t>1</w:t>
      </w:r>
      <w:r w:rsidR="00C37C0C">
        <w:rPr>
          <w:rStyle w:val="13"/>
          <w:rFonts w:hAnsi="標楷體"/>
        </w:rPr>
        <w:t>08</w:t>
      </w:r>
      <w:r w:rsidR="00C37C0C">
        <w:rPr>
          <w:rStyle w:val="13"/>
          <w:rFonts w:hAnsi="標楷體" w:hint="eastAsia"/>
        </w:rPr>
        <w:t>、1</w:t>
      </w:r>
      <w:r w:rsidR="00C37C0C">
        <w:rPr>
          <w:rStyle w:val="13"/>
          <w:rFonts w:hAnsi="標楷體"/>
        </w:rPr>
        <w:t>09</w:t>
      </w:r>
      <w:r w:rsidR="00C37C0C">
        <w:rPr>
          <w:rStyle w:val="13"/>
          <w:rFonts w:hAnsi="標楷體" w:hint="eastAsia"/>
        </w:rPr>
        <w:t>、1</w:t>
      </w:r>
      <w:r w:rsidR="00C37C0C">
        <w:rPr>
          <w:rStyle w:val="13"/>
          <w:rFonts w:hAnsi="標楷體"/>
        </w:rPr>
        <w:t>12</w:t>
      </w:r>
      <w:r w:rsidR="00C37C0C">
        <w:rPr>
          <w:rStyle w:val="13"/>
          <w:rFonts w:hAnsi="標楷體" w:hint="eastAsia"/>
        </w:rPr>
        <w:t>及1</w:t>
      </w:r>
      <w:r w:rsidR="00C37C0C">
        <w:rPr>
          <w:rStyle w:val="13"/>
          <w:rFonts w:hAnsi="標楷體"/>
        </w:rPr>
        <w:t>13</w:t>
      </w:r>
      <w:r w:rsidR="00C37C0C">
        <w:rPr>
          <w:rStyle w:val="13"/>
          <w:rFonts w:hAnsi="標楷體" w:hint="eastAsia"/>
        </w:rPr>
        <w:t>年度產值成長率未達6</w:t>
      </w:r>
      <w:r w:rsidR="00C37C0C">
        <w:rPr>
          <w:rStyle w:val="13"/>
          <w:rFonts w:hAnsi="標楷體"/>
        </w:rPr>
        <w:t>%</w:t>
      </w:r>
      <w:r w:rsidR="00E676B0" w:rsidRPr="00E676B0">
        <w:rPr>
          <w:rStyle w:val="13"/>
          <w:rFonts w:hAnsi="標楷體" w:hint="eastAsia"/>
        </w:rPr>
        <w:t>目標</w:t>
      </w:r>
      <w:r w:rsidR="00C37C0C">
        <w:rPr>
          <w:rStyle w:val="13"/>
          <w:rFonts w:hAnsi="標楷體" w:hint="eastAsia"/>
        </w:rPr>
        <w:t>，1</w:t>
      </w:r>
      <w:r w:rsidR="00C37C0C">
        <w:rPr>
          <w:rStyle w:val="13"/>
          <w:rFonts w:hAnsi="標楷體"/>
        </w:rPr>
        <w:t>12</w:t>
      </w:r>
      <w:r w:rsidR="00C37C0C">
        <w:rPr>
          <w:rStyle w:val="13"/>
          <w:rFonts w:hAnsi="標楷體" w:hint="eastAsia"/>
        </w:rPr>
        <w:t>年度</w:t>
      </w:r>
      <w:r w:rsidR="00E676B0">
        <w:rPr>
          <w:rStyle w:val="13"/>
          <w:rFonts w:hAnsi="標楷體" w:hint="eastAsia"/>
        </w:rPr>
        <w:t>更</w:t>
      </w:r>
      <w:r w:rsidR="00C37C0C">
        <w:rPr>
          <w:rStyle w:val="13"/>
          <w:rFonts w:hAnsi="標楷體" w:hint="eastAsia"/>
        </w:rPr>
        <w:t>為負成長；而</w:t>
      </w:r>
      <w:r w:rsidR="00C37C0C" w:rsidRPr="00C37C0C">
        <w:rPr>
          <w:rStyle w:val="13"/>
          <w:rFonts w:hAnsi="標楷體" w:hint="eastAsia"/>
        </w:rPr>
        <w:t>就業人口增加比率</w:t>
      </w:r>
      <w:r w:rsidR="00C37C0C">
        <w:rPr>
          <w:rStyle w:val="13"/>
          <w:rFonts w:hAnsi="標楷體" w:hint="eastAsia"/>
        </w:rPr>
        <w:t>除1</w:t>
      </w:r>
      <w:r w:rsidR="00C37C0C">
        <w:rPr>
          <w:rStyle w:val="13"/>
          <w:rFonts w:hAnsi="標楷體"/>
        </w:rPr>
        <w:t>11</w:t>
      </w:r>
      <w:r w:rsidR="00C37C0C">
        <w:rPr>
          <w:rStyle w:val="13"/>
          <w:rFonts w:hAnsi="標楷體" w:hint="eastAsia"/>
        </w:rPr>
        <w:t>及1</w:t>
      </w:r>
      <w:r w:rsidR="00C37C0C">
        <w:rPr>
          <w:rStyle w:val="13"/>
          <w:rFonts w:hAnsi="標楷體"/>
        </w:rPr>
        <w:t>12</w:t>
      </w:r>
      <w:r w:rsidR="00C37C0C">
        <w:rPr>
          <w:rStyle w:val="13"/>
          <w:rFonts w:hAnsi="標楷體" w:hint="eastAsia"/>
        </w:rPr>
        <w:t>年度達年成長1</w:t>
      </w:r>
      <w:r w:rsidR="00C37C0C">
        <w:rPr>
          <w:rStyle w:val="13"/>
          <w:rFonts w:hAnsi="標楷體"/>
        </w:rPr>
        <w:t>%</w:t>
      </w:r>
      <w:r w:rsidR="00C37C0C">
        <w:rPr>
          <w:rStyle w:val="13"/>
          <w:rFonts w:hAnsi="標楷體" w:hint="eastAsia"/>
        </w:rPr>
        <w:t>目標外，其餘年度皆未達標，1</w:t>
      </w:r>
      <w:r w:rsidR="00C37C0C">
        <w:rPr>
          <w:rStyle w:val="13"/>
          <w:rFonts w:hAnsi="標楷體"/>
        </w:rPr>
        <w:t>09</w:t>
      </w:r>
      <w:r w:rsidR="00C37C0C">
        <w:rPr>
          <w:rStyle w:val="13"/>
          <w:rFonts w:hAnsi="標楷體" w:hint="eastAsia"/>
        </w:rPr>
        <w:t>及1</w:t>
      </w:r>
      <w:r w:rsidR="00C37C0C">
        <w:rPr>
          <w:rStyle w:val="13"/>
          <w:rFonts w:hAnsi="標楷體"/>
        </w:rPr>
        <w:t>10</w:t>
      </w:r>
      <w:r w:rsidR="00C37C0C">
        <w:rPr>
          <w:rStyle w:val="13"/>
          <w:rFonts w:hAnsi="標楷體" w:hint="eastAsia"/>
        </w:rPr>
        <w:t>年度更為負成長。</w:t>
      </w:r>
    </w:p>
    <w:p w:rsidR="00D27A7C" w:rsidRDefault="00D27A7C" w:rsidP="004474BF">
      <w:pPr>
        <w:pStyle w:val="21"/>
        <w:ind w:left="850" w:firstLine="566"/>
        <w:rPr>
          <w:rStyle w:val="13"/>
          <w:rFonts w:hAnsi="標楷體"/>
        </w:rPr>
      </w:pPr>
    </w:p>
    <w:p w:rsidR="004474BF" w:rsidRPr="00C37C0C" w:rsidRDefault="004474BF" w:rsidP="00897881">
      <w:pPr>
        <w:pStyle w:val="21"/>
        <w:spacing w:line="0" w:lineRule="atLeast"/>
        <w:ind w:leftChars="105" w:left="1431" w:firstLineChars="0" w:hanging="1134"/>
        <w:rPr>
          <w:rStyle w:val="13"/>
          <w:b/>
          <w:sz w:val="24"/>
          <w:szCs w:val="24"/>
        </w:rPr>
      </w:pPr>
      <w:r w:rsidRPr="00C37C0C">
        <w:rPr>
          <w:rStyle w:val="13"/>
          <w:rFonts w:hint="eastAsia"/>
          <w:b/>
        </w:rPr>
        <w:t>表3</w:t>
      </w:r>
      <w:r w:rsidRPr="00C37C0C">
        <w:rPr>
          <w:rStyle w:val="13"/>
          <w:b/>
        </w:rPr>
        <w:t>-</w:t>
      </w:r>
      <w:r w:rsidR="009C1A2D">
        <w:rPr>
          <w:rStyle w:val="13"/>
          <w:b/>
        </w:rPr>
        <w:t>14</w:t>
      </w:r>
      <w:r w:rsidRPr="00C37C0C">
        <w:rPr>
          <w:rStyle w:val="13"/>
          <w:b/>
        </w:rPr>
        <w:t xml:space="preserve">  106</w:t>
      </w:r>
      <w:r w:rsidRPr="00C37C0C">
        <w:rPr>
          <w:rStyle w:val="13"/>
          <w:rFonts w:hint="eastAsia"/>
          <w:b/>
        </w:rPr>
        <w:t>至1</w:t>
      </w:r>
      <w:r w:rsidRPr="00C37C0C">
        <w:rPr>
          <w:rStyle w:val="13"/>
          <w:b/>
        </w:rPr>
        <w:t>13</w:t>
      </w:r>
      <w:r w:rsidRPr="00C37C0C">
        <w:rPr>
          <w:rStyle w:val="13"/>
          <w:rFonts w:hint="eastAsia"/>
          <w:b/>
        </w:rPr>
        <w:t>年度運動產業家數</w:t>
      </w:r>
      <w:r w:rsidRPr="00C37C0C">
        <w:rPr>
          <w:rStyle w:val="13"/>
          <w:rFonts w:hAnsi="標楷體" w:hint="eastAsia"/>
          <w:b/>
        </w:rPr>
        <w:t>、</w:t>
      </w:r>
      <w:r w:rsidRPr="00C37C0C">
        <w:rPr>
          <w:rStyle w:val="13"/>
          <w:rFonts w:hint="eastAsia"/>
          <w:b/>
        </w:rPr>
        <w:t>產值成長率及就業人口增加比率等統計</w:t>
      </w:r>
      <w:r w:rsidR="00096673">
        <w:rPr>
          <w:rStyle w:val="13"/>
          <w:rFonts w:hint="eastAsia"/>
          <w:b/>
        </w:rPr>
        <w:t>表</w:t>
      </w:r>
      <w:r w:rsidRPr="00C37C0C">
        <w:rPr>
          <w:rStyle w:val="13"/>
          <w:b/>
        </w:rPr>
        <w:t xml:space="preserve">           </w:t>
      </w:r>
      <w:r w:rsidR="00897881">
        <w:rPr>
          <w:rStyle w:val="13"/>
          <w:b/>
        </w:rPr>
        <w:t xml:space="preserve">   </w:t>
      </w:r>
      <w:r w:rsidRPr="009C1A2D">
        <w:rPr>
          <w:rStyle w:val="13"/>
          <w:rFonts w:hint="eastAsia"/>
          <w:sz w:val="24"/>
          <w:szCs w:val="24"/>
        </w:rPr>
        <w:t>單位</w:t>
      </w:r>
      <w:r w:rsidRPr="009C1A2D">
        <w:rPr>
          <w:rStyle w:val="13"/>
          <w:rFonts w:hAnsi="標楷體" w:hint="eastAsia"/>
          <w:sz w:val="24"/>
          <w:szCs w:val="24"/>
        </w:rPr>
        <w:t>：</w:t>
      </w:r>
      <w:r w:rsidR="00096673">
        <w:rPr>
          <w:rStyle w:val="13"/>
          <w:rFonts w:hAnsi="標楷體" w:hint="eastAsia"/>
          <w:sz w:val="24"/>
          <w:szCs w:val="24"/>
        </w:rPr>
        <w:t>家；</w:t>
      </w:r>
      <w:r w:rsidRPr="009C1A2D">
        <w:rPr>
          <w:rStyle w:val="13"/>
          <w:rFonts w:hAnsi="標楷體" w:hint="eastAsia"/>
          <w:sz w:val="24"/>
          <w:szCs w:val="24"/>
        </w:rPr>
        <w:t>新</w:t>
      </w:r>
      <w:r w:rsidRPr="009C1A2D">
        <w:rPr>
          <w:rStyle w:val="13"/>
          <w:rFonts w:hint="eastAsia"/>
          <w:sz w:val="24"/>
          <w:szCs w:val="24"/>
        </w:rPr>
        <w:t>臺幣百萬元</w:t>
      </w:r>
      <w:r w:rsidRPr="009C1A2D">
        <w:rPr>
          <w:rStyle w:val="13"/>
          <w:rFonts w:hAnsi="標楷體" w:hint="eastAsia"/>
          <w:sz w:val="24"/>
          <w:szCs w:val="24"/>
        </w:rPr>
        <w:t>；</w:t>
      </w:r>
      <w:r w:rsidRPr="009C1A2D">
        <w:rPr>
          <w:rStyle w:val="13"/>
          <w:rFonts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8"/>
        <w:gridCol w:w="850"/>
        <w:gridCol w:w="850"/>
        <w:gridCol w:w="850"/>
        <w:gridCol w:w="850"/>
        <w:gridCol w:w="850"/>
        <w:gridCol w:w="850"/>
        <w:gridCol w:w="850"/>
        <w:gridCol w:w="850"/>
      </w:tblGrid>
      <w:tr w:rsidR="004474BF" w:rsidRPr="004474BF" w:rsidTr="004474BF">
        <w:trPr>
          <w:jc w:val="right"/>
        </w:trPr>
        <w:tc>
          <w:tcPr>
            <w:tcW w:w="1548" w:type="dxa"/>
            <w:shd w:val="clear" w:color="auto" w:fill="auto"/>
          </w:tcPr>
          <w:p w:rsidR="004474BF" w:rsidRPr="004474BF" w:rsidRDefault="004474BF" w:rsidP="004474BF">
            <w:pPr>
              <w:pStyle w:val="142"/>
              <w:rPr>
                <w:rFonts w:hAnsi="標楷體"/>
                <w:szCs w:val="24"/>
              </w:rPr>
            </w:pPr>
            <w:r w:rsidRPr="004474BF">
              <w:rPr>
                <w:rFonts w:hAnsi="標楷體" w:hint="eastAsia"/>
                <w:szCs w:val="24"/>
              </w:rPr>
              <w:t>年度/項次</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06</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07</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08</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09</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10</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11</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12</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w:t>
            </w:r>
            <w:r w:rsidRPr="004474BF">
              <w:rPr>
                <w:rFonts w:hAnsi="標楷體" w:hint="eastAsia"/>
                <w:szCs w:val="24"/>
              </w:rPr>
              <w:t>3</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產業家數</w:t>
            </w:r>
          </w:p>
        </w:tc>
        <w:tc>
          <w:tcPr>
            <w:tcW w:w="0" w:type="auto"/>
            <w:shd w:val="clear" w:color="auto" w:fill="auto"/>
            <w:vAlign w:val="center"/>
          </w:tcPr>
          <w:p w:rsidR="004474BF" w:rsidRPr="004474BF" w:rsidRDefault="00FC643E" w:rsidP="004474BF">
            <w:pPr>
              <w:pStyle w:val="142"/>
              <w:jc w:val="right"/>
              <w:rPr>
                <w:rFonts w:hAnsi="標楷體"/>
                <w:spacing w:val="-16"/>
                <w:szCs w:val="24"/>
              </w:rPr>
            </w:pPr>
            <w:r>
              <w:rPr>
                <w:rFonts w:hAnsi="標楷體" w:cs="標楷體"/>
                <w:snapToGrid/>
                <w:spacing w:val="-16"/>
                <w:kern w:val="0"/>
                <w:szCs w:val="24"/>
              </w:rPr>
              <w:t>-</w:t>
            </w:r>
          </w:p>
        </w:tc>
        <w:tc>
          <w:tcPr>
            <w:tcW w:w="0" w:type="auto"/>
            <w:shd w:val="clear" w:color="auto" w:fill="auto"/>
            <w:vAlign w:val="center"/>
          </w:tcPr>
          <w:p w:rsidR="004474BF" w:rsidRPr="004474BF" w:rsidRDefault="00FC643E" w:rsidP="004474BF">
            <w:pPr>
              <w:pStyle w:val="142"/>
              <w:jc w:val="right"/>
              <w:rPr>
                <w:rFonts w:hAnsi="標楷體"/>
                <w:spacing w:val="-16"/>
                <w:szCs w:val="24"/>
              </w:rPr>
            </w:pPr>
            <w:r>
              <w:rPr>
                <w:rFonts w:hAnsi="標楷體" w:cs="標楷體"/>
                <w:snapToGrid/>
                <w:spacing w:val="-16"/>
                <w:kern w:val="0"/>
                <w:szCs w:val="24"/>
              </w:rPr>
              <w:t>-</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8,198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7,010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7,247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5</w:t>
            </w:r>
            <w:r w:rsidRPr="004474BF">
              <w:rPr>
                <w:rFonts w:hAnsi="標楷體" w:cs="標楷體"/>
                <w:snapToGrid/>
                <w:spacing w:val="-16"/>
                <w:kern w:val="0"/>
                <w:szCs w:val="24"/>
              </w:rPr>
              <w:t>0,572</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49</w:t>
            </w:r>
            <w:r w:rsidRPr="004474BF">
              <w:rPr>
                <w:rFonts w:hAnsi="標楷體" w:cs="標楷體"/>
                <w:snapToGrid/>
                <w:spacing w:val="-16"/>
                <w:kern w:val="0"/>
                <w:szCs w:val="24"/>
              </w:rPr>
              <w:t>,</w:t>
            </w:r>
            <w:r w:rsidRPr="004474BF">
              <w:rPr>
                <w:rFonts w:hAnsi="標楷體" w:cs="標楷體" w:hint="eastAsia"/>
                <w:snapToGrid/>
                <w:spacing w:val="-16"/>
                <w:kern w:val="0"/>
                <w:szCs w:val="24"/>
              </w:rPr>
              <w:t>813</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5</w:t>
            </w:r>
            <w:r w:rsidRPr="004474BF">
              <w:rPr>
                <w:rFonts w:hAnsi="標楷體" w:cs="標楷體"/>
                <w:snapToGrid/>
                <w:spacing w:val="-16"/>
                <w:kern w:val="0"/>
                <w:szCs w:val="24"/>
              </w:rPr>
              <w:t>2,039</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產值成長率</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7.2</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6.37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3.76</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2.37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16.55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7.14</w:t>
            </w:r>
          </w:p>
        </w:tc>
        <w:tc>
          <w:tcPr>
            <w:tcW w:w="0" w:type="auto"/>
            <w:shd w:val="clear" w:color="auto" w:fill="auto"/>
            <w:vAlign w:val="center"/>
          </w:tcPr>
          <w:p w:rsidR="004474BF" w:rsidRPr="004474BF" w:rsidRDefault="004474BF" w:rsidP="004474BF">
            <w:pPr>
              <w:pStyle w:val="142"/>
              <w:jc w:val="right"/>
              <w:rPr>
                <w:rFonts w:hAnsi="標楷體"/>
                <w:spacing w:val="-22"/>
                <w:szCs w:val="24"/>
              </w:rPr>
            </w:pPr>
            <w:r w:rsidRPr="004474BF">
              <w:rPr>
                <w:rFonts w:hAnsi="標楷體" w:cs="標楷體"/>
                <w:snapToGrid/>
                <w:spacing w:val="-22"/>
                <w:kern w:val="0"/>
                <w:szCs w:val="24"/>
              </w:rPr>
              <w:t>-13.58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2.25</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就業人口增加比率</w:t>
            </w:r>
          </w:p>
        </w:tc>
        <w:tc>
          <w:tcPr>
            <w:tcW w:w="0" w:type="auto"/>
            <w:shd w:val="clear" w:color="auto" w:fill="auto"/>
            <w:vAlign w:val="center"/>
          </w:tcPr>
          <w:p w:rsidR="004474BF" w:rsidRPr="004474BF" w:rsidRDefault="00C37C0C" w:rsidP="004474BF">
            <w:pPr>
              <w:pStyle w:val="142"/>
              <w:jc w:val="right"/>
              <w:rPr>
                <w:rFonts w:hAnsi="標楷體"/>
                <w:spacing w:val="-16"/>
                <w:szCs w:val="24"/>
                <w:lang w:eastAsia="zh-TW"/>
              </w:rPr>
            </w:pPr>
            <w:r>
              <w:rPr>
                <w:rFonts w:hAnsi="標楷體" w:hint="eastAsia"/>
                <w:spacing w:val="-16"/>
                <w:szCs w:val="24"/>
                <w:lang w:eastAsia="zh-TW"/>
              </w:rPr>
              <w:t>-</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0.82</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0.60</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-1.31</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-1.64</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1.30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1.70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0.15</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創造以運動旅遊為主之相關旅行服務總額</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23,285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21,961</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21,290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11,935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11,436</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13,855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17,528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19,838</w:t>
            </w:r>
          </w:p>
        </w:tc>
      </w:tr>
      <w:tr w:rsidR="004474BF" w:rsidRPr="004474BF" w:rsidTr="004474BF">
        <w:trPr>
          <w:jc w:val="right"/>
        </w:trPr>
        <w:tc>
          <w:tcPr>
            <w:tcW w:w="1548" w:type="dxa"/>
            <w:shd w:val="clear" w:color="auto" w:fill="auto"/>
            <w:vAlign w:val="center"/>
          </w:tcPr>
          <w:p w:rsidR="004474BF" w:rsidRPr="00D82E7F" w:rsidRDefault="004474BF" w:rsidP="004474BF">
            <w:pPr>
              <w:pStyle w:val="142"/>
              <w:ind w:rightChars="-39" w:right="-110"/>
              <w:rPr>
                <w:rFonts w:hAnsi="標楷體"/>
                <w:spacing w:val="-20"/>
                <w:szCs w:val="24"/>
              </w:rPr>
            </w:pPr>
            <w:r w:rsidRPr="00D82E7F">
              <w:rPr>
                <w:rFonts w:hAnsi="標楷體" w:hint="eastAsia"/>
                <w:spacing w:val="-20"/>
                <w:szCs w:val="24"/>
              </w:rPr>
              <w:t>推動產學合作、運動贊助案與跨業合作金額</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2,886</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3,343</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3,921</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3,920</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4,040</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4,129</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5,405</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5,</w:t>
            </w:r>
            <w:r>
              <w:rPr>
                <w:rFonts w:hAnsi="標楷體" w:cs="標楷體"/>
                <w:snapToGrid/>
                <w:spacing w:val="-5"/>
                <w:kern w:val="0"/>
                <w:szCs w:val="24"/>
              </w:rPr>
              <w:t>900</w:t>
            </w:r>
          </w:p>
        </w:tc>
      </w:tr>
    </w:tbl>
    <w:p w:rsidR="004474BF" w:rsidRPr="00243FCE" w:rsidRDefault="004474BF" w:rsidP="00AF6746">
      <w:pPr>
        <w:pStyle w:val="142"/>
        <w:ind w:leftChars="26" w:left="1290" w:hangingChars="500" w:hanging="1216"/>
        <w:rPr>
          <w:snapToGrid/>
          <w:lang w:val="en-US"/>
        </w:rPr>
      </w:pPr>
      <w:r w:rsidRPr="0018310C">
        <w:rPr>
          <w:rFonts w:hint="eastAsia"/>
          <w:snapToGrid/>
          <w:lang w:val="en-US"/>
        </w:rPr>
        <w:t>說    明：</w:t>
      </w:r>
      <w:r w:rsidRPr="004474BF">
        <w:rPr>
          <w:rFonts w:hint="eastAsia"/>
          <w:snapToGrid/>
          <w:lang w:val="en-US" w:eastAsia="zh-TW"/>
        </w:rPr>
        <w:t>表內皆為實際值。</w:t>
      </w:r>
      <w:r w:rsidR="00C37C0C">
        <w:rPr>
          <w:rFonts w:hint="eastAsia"/>
          <w:snapToGrid/>
          <w:lang w:val="en-US" w:eastAsia="zh-TW"/>
        </w:rPr>
        <w:t>1</w:t>
      </w:r>
      <w:r w:rsidR="00C37C0C">
        <w:rPr>
          <w:snapToGrid/>
          <w:lang w:val="en-US" w:eastAsia="zh-TW"/>
        </w:rPr>
        <w:t>09</w:t>
      </w:r>
      <w:r w:rsidR="00C37C0C">
        <w:rPr>
          <w:rFonts w:hint="eastAsia"/>
          <w:snapToGrid/>
          <w:lang w:val="en-US" w:eastAsia="zh-TW"/>
        </w:rPr>
        <w:t>至1</w:t>
      </w:r>
      <w:r w:rsidR="00C37C0C">
        <w:rPr>
          <w:snapToGrid/>
          <w:lang w:val="en-US" w:eastAsia="zh-TW"/>
        </w:rPr>
        <w:t>11</w:t>
      </w:r>
      <w:r w:rsidR="00C37C0C">
        <w:rPr>
          <w:rFonts w:hint="eastAsia"/>
          <w:snapToGrid/>
          <w:lang w:val="en-US" w:eastAsia="zh-TW"/>
        </w:rPr>
        <w:t>年度新冠肺炎期間</w:t>
      </w:r>
      <w:r w:rsidR="00C37C0C">
        <w:rPr>
          <w:rFonts w:hAnsi="標楷體" w:hint="eastAsia"/>
          <w:snapToGrid/>
          <w:lang w:val="en-US" w:eastAsia="zh-TW"/>
        </w:rPr>
        <w:t>，</w:t>
      </w:r>
      <w:r w:rsidR="00C37C0C">
        <w:rPr>
          <w:rFonts w:hint="eastAsia"/>
          <w:snapToGrid/>
          <w:lang w:val="en-US" w:eastAsia="zh-TW"/>
        </w:rPr>
        <w:t>推出</w:t>
      </w:r>
      <w:r w:rsidR="00C37C0C" w:rsidRPr="00C37C0C">
        <w:rPr>
          <w:rFonts w:hint="eastAsia"/>
          <w:snapToGrid/>
          <w:lang w:val="en-US" w:eastAsia="zh-TW"/>
        </w:rPr>
        <w:t>運動產業振興方案-動滋券</w:t>
      </w:r>
      <w:r w:rsidR="00C37C0C">
        <w:rPr>
          <w:rFonts w:hAnsi="標楷體" w:hint="eastAsia"/>
          <w:snapToGrid/>
          <w:lang w:val="en-US" w:eastAsia="zh-TW"/>
        </w:rPr>
        <w:t>，</w:t>
      </w:r>
      <w:r w:rsidR="00C37C0C">
        <w:rPr>
          <w:rFonts w:hint="eastAsia"/>
          <w:snapToGrid/>
          <w:lang w:val="en-US" w:eastAsia="zh-TW"/>
        </w:rPr>
        <w:t>產值仍為正成長率</w:t>
      </w:r>
      <w:r w:rsidR="00C37C0C">
        <w:rPr>
          <w:rFonts w:hAnsi="標楷體" w:hint="eastAsia"/>
          <w:snapToGrid/>
          <w:lang w:val="en-US" w:eastAsia="zh-TW"/>
        </w:rPr>
        <w:t>。</w:t>
      </w:r>
      <w:r w:rsidRPr="004474BF">
        <w:rPr>
          <w:rFonts w:hint="eastAsia"/>
          <w:snapToGrid/>
          <w:lang w:val="en-US" w:eastAsia="zh-TW"/>
        </w:rPr>
        <w:t>另112年產值</w:t>
      </w:r>
      <w:r w:rsidR="00C37C0C">
        <w:rPr>
          <w:rFonts w:hint="eastAsia"/>
          <w:snapToGrid/>
          <w:lang w:val="en-US" w:eastAsia="zh-TW"/>
        </w:rPr>
        <w:t>負成長</w:t>
      </w:r>
      <w:r w:rsidRPr="004474BF">
        <w:rPr>
          <w:rFonts w:hint="eastAsia"/>
          <w:snapToGrid/>
          <w:lang w:val="en-US" w:eastAsia="zh-TW"/>
        </w:rPr>
        <w:t>，推估係自行車產業庫存大增</w:t>
      </w:r>
      <w:r>
        <w:rPr>
          <w:rFonts w:hAnsi="標楷體" w:hint="eastAsia"/>
          <w:snapToGrid/>
          <w:lang w:val="en-US" w:eastAsia="zh-TW"/>
        </w:rPr>
        <w:t>，</w:t>
      </w:r>
      <w:r w:rsidRPr="004474BF">
        <w:rPr>
          <w:rFonts w:hint="eastAsia"/>
          <w:snapToGrid/>
          <w:lang w:val="en-US" w:eastAsia="zh-TW"/>
        </w:rPr>
        <w:t>致產值大幅下降</w:t>
      </w:r>
      <w:r w:rsidR="00C37C0C">
        <w:rPr>
          <w:rFonts w:hint="eastAsia"/>
          <w:snapToGrid/>
          <w:lang w:val="en-US" w:eastAsia="zh-TW"/>
        </w:rPr>
        <w:t>所致</w:t>
      </w:r>
      <w:r w:rsidRPr="004474BF">
        <w:rPr>
          <w:rFonts w:hint="eastAsia"/>
          <w:snapToGrid/>
          <w:lang w:val="en-US" w:eastAsia="zh-TW"/>
        </w:rPr>
        <w:t>。</w:t>
      </w:r>
      <w:r>
        <w:rPr>
          <w:rFonts w:hint="eastAsia"/>
          <w:snapToGrid/>
          <w:lang w:val="en-US" w:eastAsia="zh-TW"/>
        </w:rPr>
        <w:t xml:space="preserve"> </w:t>
      </w:r>
      <w:r>
        <w:rPr>
          <w:snapToGrid/>
          <w:lang w:val="en-US" w:eastAsia="zh-TW"/>
        </w:rPr>
        <w:t xml:space="preserve">                </w:t>
      </w:r>
    </w:p>
    <w:p w:rsidR="004474BF" w:rsidRDefault="004474BF" w:rsidP="004474BF">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4474BF" w:rsidRDefault="00C37C0C" w:rsidP="00C37C0C">
      <w:pPr>
        <w:pStyle w:val="a4"/>
        <w:ind w:left="849" w:hanging="283"/>
        <w:rPr>
          <w:rStyle w:val="13"/>
          <w:b/>
        </w:rPr>
      </w:pPr>
      <w:r w:rsidRPr="00C37C0C">
        <w:rPr>
          <w:rStyle w:val="13"/>
          <w:rFonts w:hint="eastAsia"/>
          <w:b/>
        </w:rPr>
        <w:t>(二</w:t>
      </w:r>
      <w:r w:rsidRPr="00C37C0C">
        <w:rPr>
          <w:rStyle w:val="13"/>
          <w:b/>
        </w:rPr>
        <w:t>)</w:t>
      </w:r>
      <w:r w:rsidRPr="00C37C0C">
        <w:rPr>
          <w:rStyle w:val="13"/>
          <w:rFonts w:hint="eastAsia"/>
          <w:b/>
        </w:rPr>
        <w:t>輔導業者辦理</w:t>
      </w:r>
      <w:r w:rsidR="00096673">
        <w:rPr>
          <w:rStyle w:val="13"/>
          <w:rFonts w:hint="eastAsia"/>
          <w:b/>
        </w:rPr>
        <w:t>創新</w:t>
      </w:r>
      <w:r w:rsidRPr="00C37C0C">
        <w:rPr>
          <w:rStyle w:val="13"/>
          <w:rFonts w:hint="eastAsia"/>
          <w:b/>
        </w:rPr>
        <w:t>研發及行銷國外市場拓展仍待加強</w:t>
      </w:r>
      <w:r w:rsidRPr="00C37C0C">
        <w:rPr>
          <w:rStyle w:val="13"/>
          <w:rFonts w:hAnsi="標楷體" w:hint="eastAsia"/>
          <w:b/>
        </w:rPr>
        <w:t>，</w:t>
      </w:r>
      <w:r w:rsidRPr="00C37C0C">
        <w:rPr>
          <w:rStyle w:val="13"/>
          <w:rFonts w:hint="eastAsia"/>
          <w:b/>
        </w:rPr>
        <w:t>而培育運動產業人才</w:t>
      </w:r>
      <w:r w:rsidR="00FC643E">
        <w:rPr>
          <w:rStyle w:val="13"/>
          <w:rFonts w:hint="eastAsia"/>
          <w:b/>
        </w:rPr>
        <w:t>及</w:t>
      </w:r>
      <w:r w:rsidRPr="00C37C0C">
        <w:rPr>
          <w:rStyle w:val="13"/>
          <w:rFonts w:hint="eastAsia"/>
          <w:b/>
        </w:rPr>
        <w:t>媒合就業則集中於運動休閒教育服務業</w:t>
      </w:r>
    </w:p>
    <w:p w:rsidR="00C37C0C" w:rsidRDefault="002B0205" w:rsidP="002B0205">
      <w:pPr>
        <w:pStyle w:val="21"/>
        <w:ind w:left="850" w:firstLine="566"/>
        <w:rPr>
          <w:rStyle w:val="13"/>
          <w:rFonts w:hAnsi="標楷體"/>
        </w:rPr>
      </w:pPr>
      <w:r w:rsidRPr="002B0205">
        <w:rPr>
          <w:rStyle w:val="13"/>
          <w:rFonts w:hint="eastAsia"/>
        </w:rPr>
        <w:t>輔導產業創新研發</w:t>
      </w:r>
      <w:r w:rsidRPr="002B0205">
        <w:rPr>
          <w:rStyle w:val="13"/>
          <w:rFonts w:hAnsi="標楷體" w:hint="eastAsia"/>
        </w:rPr>
        <w:t>，</w:t>
      </w:r>
      <w:r w:rsidRPr="002B0205">
        <w:rPr>
          <w:rStyle w:val="13"/>
          <w:rFonts w:hint="eastAsia"/>
        </w:rPr>
        <w:t>建構完善產業生態系及整合行銷產業亮點</w:t>
      </w:r>
      <w:r w:rsidRPr="002B0205">
        <w:rPr>
          <w:rStyle w:val="13"/>
          <w:rFonts w:hAnsi="標楷體" w:hint="eastAsia"/>
        </w:rPr>
        <w:t>，</w:t>
      </w:r>
      <w:r w:rsidRPr="002B0205">
        <w:rPr>
          <w:rStyle w:val="13"/>
          <w:rFonts w:hint="eastAsia"/>
        </w:rPr>
        <w:t>型塑品牌國際擴散為「運動產業發展政策綱領」之推動方向</w:t>
      </w:r>
      <w:r w:rsidRPr="002B0205">
        <w:rPr>
          <w:rStyle w:val="13"/>
          <w:rFonts w:hAnsi="標楷體" w:hint="eastAsia"/>
        </w:rPr>
        <w:t>，</w:t>
      </w:r>
      <w:r>
        <w:rPr>
          <w:rStyle w:val="13"/>
          <w:rFonts w:hAnsi="標楷體" w:hint="eastAsia"/>
        </w:rPr>
        <w:t>由體育署1</w:t>
      </w:r>
      <w:r>
        <w:rPr>
          <w:rStyle w:val="13"/>
          <w:rFonts w:hAnsi="標楷體"/>
        </w:rPr>
        <w:t>06</w:t>
      </w:r>
      <w:r w:rsidRPr="002B0205">
        <w:rPr>
          <w:rStyle w:val="13"/>
          <w:rFonts w:hAnsi="標楷體" w:hint="eastAsia"/>
        </w:rPr>
        <w:t>至113年底輔導業者辦理</w:t>
      </w:r>
      <w:r w:rsidR="00FC643E">
        <w:rPr>
          <w:rStyle w:val="13"/>
          <w:rFonts w:hAnsi="標楷體" w:hint="eastAsia"/>
        </w:rPr>
        <w:t>成果</w:t>
      </w:r>
      <w:r>
        <w:rPr>
          <w:rStyle w:val="13"/>
          <w:rFonts w:hAnsi="標楷體" w:hint="eastAsia"/>
        </w:rPr>
        <w:t>觀之</w:t>
      </w:r>
      <w:r w:rsidR="00AF6746">
        <w:rPr>
          <w:rStyle w:val="13"/>
          <w:rFonts w:hAnsi="標楷體" w:hint="eastAsia"/>
        </w:rPr>
        <w:t>(詳表3</w:t>
      </w:r>
      <w:r w:rsidR="00AF6746">
        <w:rPr>
          <w:rStyle w:val="13"/>
          <w:rFonts w:hAnsi="標楷體"/>
        </w:rPr>
        <w:t>-</w:t>
      </w:r>
      <w:r w:rsidR="00FC643E">
        <w:rPr>
          <w:rStyle w:val="13"/>
          <w:rFonts w:hAnsi="標楷體"/>
        </w:rPr>
        <w:t>15</w:t>
      </w:r>
      <w:r w:rsidR="00AF6746">
        <w:rPr>
          <w:rStyle w:val="13"/>
          <w:rFonts w:hAnsi="標楷體"/>
        </w:rPr>
        <w:t>)</w:t>
      </w:r>
      <w:r w:rsidR="00AF6746">
        <w:rPr>
          <w:rStyle w:val="13"/>
          <w:rFonts w:hAnsi="標楷體" w:hint="eastAsia"/>
        </w:rPr>
        <w:t>，以輔導</w:t>
      </w:r>
      <w:r w:rsidR="00AF6746" w:rsidRPr="00AF6746">
        <w:rPr>
          <w:rStyle w:val="13"/>
          <w:rFonts w:hAnsi="標楷體" w:hint="eastAsia"/>
        </w:rPr>
        <w:t>行銷及國內市場拓展</w:t>
      </w:r>
      <w:r w:rsidR="00AF6746">
        <w:rPr>
          <w:rStyle w:val="13"/>
          <w:rFonts w:hAnsi="標楷體" w:hint="eastAsia"/>
        </w:rPr>
        <w:t>3</w:t>
      </w:r>
      <w:r w:rsidR="00AF6746">
        <w:rPr>
          <w:rStyle w:val="13"/>
          <w:rFonts w:hAnsi="標楷體"/>
        </w:rPr>
        <w:t>5</w:t>
      </w:r>
      <w:r w:rsidR="00AF6746">
        <w:rPr>
          <w:rStyle w:val="13"/>
          <w:rFonts w:hAnsi="標楷體" w:hint="eastAsia"/>
        </w:rPr>
        <w:t>家最多，研究發展僅2家，</w:t>
      </w:r>
      <w:r w:rsidR="00AF6746" w:rsidRPr="00AF6746">
        <w:rPr>
          <w:rStyle w:val="13"/>
          <w:rFonts w:hAnsi="標楷體" w:hint="eastAsia"/>
        </w:rPr>
        <w:t>行銷及國外市場拓展</w:t>
      </w:r>
      <w:r w:rsidR="00AF6746">
        <w:rPr>
          <w:rStyle w:val="13"/>
          <w:rFonts w:hAnsi="標楷體" w:hint="eastAsia"/>
        </w:rPr>
        <w:t>則尚無</w:t>
      </w:r>
      <w:r w:rsidR="00FC643E">
        <w:rPr>
          <w:rStyle w:val="13"/>
          <w:rFonts w:hAnsi="標楷體" w:hint="eastAsia"/>
        </w:rPr>
        <w:t>成效</w:t>
      </w:r>
      <w:r w:rsidR="00AF6746">
        <w:rPr>
          <w:rStyle w:val="13"/>
          <w:rFonts w:hAnsi="標楷體" w:hint="eastAsia"/>
        </w:rPr>
        <w:t>。輔導業者類別以</w:t>
      </w:r>
      <w:r w:rsidR="00AF6746" w:rsidRPr="00AF6746">
        <w:rPr>
          <w:rStyle w:val="13"/>
          <w:rFonts w:hAnsi="標楷體" w:hint="eastAsia"/>
        </w:rPr>
        <w:t>運動訓練業</w:t>
      </w:r>
      <w:r w:rsidR="00AF6746">
        <w:rPr>
          <w:rStyle w:val="13"/>
          <w:rFonts w:hAnsi="標楷體" w:hint="eastAsia"/>
        </w:rPr>
        <w:t>2</w:t>
      </w:r>
      <w:r w:rsidR="00AF6746">
        <w:rPr>
          <w:rStyle w:val="13"/>
          <w:rFonts w:hAnsi="標楷體"/>
        </w:rPr>
        <w:t>1</w:t>
      </w:r>
      <w:r w:rsidR="00AF6746">
        <w:rPr>
          <w:rStyle w:val="13"/>
          <w:rFonts w:hAnsi="標楷體" w:hint="eastAsia"/>
        </w:rPr>
        <w:t>家</w:t>
      </w:r>
      <w:r w:rsidR="00543FB1">
        <w:rPr>
          <w:rStyle w:val="13"/>
          <w:rFonts w:hAnsi="標楷體" w:hint="eastAsia"/>
        </w:rPr>
        <w:t>(</w:t>
      </w:r>
      <w:r w:rsidR="00543FB1" w:rsidRPr="00543FB1">
        <w:rPr>
          <w:rStyle w:val="13"/>
          <w:rFonts w:hAnsi="標楷體" w:hint="eastAsia"/>
        </w:rPr>
        <w:t>研究發展2家與行銷及國內市場拓展19家</w:t>
      </w:r>
      <w:r w:rsidR="00543FB1">
        <w:rPr>
          <w:rStyle w:val="13"/>
          <w:rFonts w:hAnsi="標楷體" w:hint="eastAsia"/>
        </w:rPr>
        <w:t>)</w:t>
      </w:r>
      <w:r w:rsidR="00AF6746">
        <w:rPr>
          <w:rStyle w:val="13"/>
          <w:rFonts w:hAnsi="標楷體" w:hint="eastAsia"/>
        </w:rPr>
        <w:t>最高，其次為</w:t>
      </w:r>
      <w:r w:rsidR="00AF6746" w:rsidRPr="00AF6746">
        <w:rPr>
          <w:rStyle w:val="13"/>
          <w:rFonts w:hAnsi="標楷體" w:hint="eastAsia"/>
        </w:rPr>
        <w:t>競技及休閒運動場館業</w:t>
      </w:r>
      <w:r w:rsidR="00AF6746">
        <w:rPr>
          <w:rStyle w:val="13"/>
          <w:rFonts w:hAnsi="標楷體" w:hint="eastAsia"/>
        </w:rPr>
        <w:t>之</w:t>
      </w:r>
      <w:r w:rsidR="00AF6746">
        <w:rPr>
          <w:rStyle w:val="13"/>
          <w:rFonts w:hAnsi="標楷體"/>
        </w:rPr>
        <w:t>13</w:t>
      </w:r>
      <w:r w:rsidR="00AF6746">
        <w:rPr>
          <w:rStyle w:val="13"/>
          <w:rFonts w:hAnsi="標楷體" w:hint="eastAsia"/>
        </w:rPr>
        <w:t>家。</w:t>
      </w:r>
    </w:p>
    <w:p w:rsidR="00AF6746" w:rsidRDefault="00AF6746" w:rsidP="002B0205">
      <w:pPr>
        <w:pStyle w:val="21"/>
        <w:ind w:left="850" w:firstLine="566"/>
        <w:rPr>
          <w:rStyle w:val="13"/>
          <w:rFonts w:hAnsi="標楷體"/>
        </w:rPr>
      </w:pPr>
      <w:r>
        <w:rPr>
          <w:rStyle w:val="13"/>
          <w:rFonts w:hAnsi="標楷體" w:hint="eastAsia"/>
        </w:rPr>
        <w:t>另由1</w:t>
      </w:r>
      <w:r>
        <w:rPr>
          <w:rStyle w:val="13"/>
          <w:rFonts w:hAnsi="標楷體"/>
        </w:rPr>
        <w:t>06</w:t>
      </w:r>
      <w:r>
        <w:rPr>
          <w:rStyle w:val="13"/>
          <w:rFonts w:hAnsi="標楷體" w:hint="eastAsia"/>
        </w:rPr>
        <w:t>至1</w:t>
      </w:r>
      <w:r>
        <w:rPr>
          <w:rStyle w:val="13"/>
          <w:rFonts w:hAnsi="標楷體"/>
        </w:rPr>
        <w:t>13</w:t>
      </w:r>
      <w:r>
        <w:rPr>
          <w:rStyle w:val="13"/>
          <w:rFonts w:hAnsi="標楷體" w:hint="eastAsia"/>
        </w:rPr>
        <w:t>年度</w:t>
      </w:r>
      <w:r w:rsidRPr="00AF6746">
        <w:rPr>
          <w:rStyle w:val="13"/>
          <w:rFonts w:hAnsi="標楷體" w:hint="eastAsia"/>
        </w:rPr>
        <w:t>培育運動產業人才</w:t>
      </w:r>
      <w:r w:rsidR="00FC643E">
        <w:rPr>
          <w:rStyle w:val="13"/>
          <w:rFonts w:hAnsi="標楷體" w:hint="eastAsia"/>
        </w:rPr>
        <w:t>及</w:t>
      </w:r>
      <w:r w:rsidRPr="00AF6746">
        <w:rPr>
          <w:rStyle w:val="13"/>
          <w:rFonts w:hAnsi="標楷體" w:hint="eastAsia"/>
        </w:rPr>
        <w:t>媒合就業</w:t>
      </w:r>
      <w:r>
        <w:rPr>
          <w:rStyle w:val="13"/>
          <w:rFonts w:hAnsi="標楷體" w:hint="eastAsia"/>
        </w:rPr>
        <w:t>成果</w:t>
      </w:r>
      <w:r w:rsidR="009C6F2F">
        <w:rPr>
          <w:rStyle w:val="13"/>
          <w:rFonts w:hAnsi="標楷體" w:hint="eastAsia"/>
        </w:rPr>
        <w:t>(詳表3</w:t>
      </w:r>
      <w:r w:rsidR="009C6F2F">
        <w:rPr>
          <w:rStyle w:val="13"/>
          <w:rFonts w:hAnsi="標楷體"/>
        </w:rPr>
        <w:t>-</w:t>
      </w:r>
      <w:r w:rsidR="004F7936">
        <w:rPr>
          <w:rStyle w:val="13"/>
          <w:rFonts w:hAnsi="標楷體"/>
        </w:rPr>
        <w:t>1</w:t>
      </w:r>
      <w:r w:rsidR="00FC643E">
        <w:rPr>
          <w:rStyle w:val="13"/>
          <w:rFonts w:hAnsi="標楷體"/>
        </w:rPr>
        <w:t>6</w:t>
      </w:r>
      <w:r w:rsidR="009C6F2F">
        <w:rPr>
          <w:rStyle w:val="13"/>
          <w:rFonts w:hAnsi="標楷體"/>
        </w:rPr>
        <w:t>)</w:t>
      </w:r>
      <w:r>
        <w:rPr>
          <w:rStyle w:val="13"/>
          <w:rFonts w:hAnsi="標楷體" w:hint="eastAsia"/>
        </w:rPr>
        <w:t>觀之，</w:t>
      </w:r>
      <w:r w:rsidR="009C6F2F">
        <w:rPr>
          <w:rStyle w:val="13"/>
          <w:rFonts w:hAnsi="標楷體" w:hint="eastAsia"/>
        </w:rPr>
        <w:t>該期間合計培育</w:t>
      </w:r>
      <w:r w:rsidR="00897881" w:rsidRPr="00897881">
        <w:rPr>
          <w:rStyle w:val="13"/>
          <w:rFonts w:hAnsi="標楷體" w:hint="eastAsia"/>
        </w:rPr>
        <w:t>運動產業人才</w:t>
      </w:r>
      <w:r w:rsidR="009C6F2F">
        <w:rPr>
          <w:rStyle w:val="13"/>
          <w:rFonts w:hAnsi="標楷體" w:hint="eastAsia"/>
        </w:rPr>
        <w:t>1</w:t>
      </w:r>
      <w:r w:rsidR="009C6F2F">
        <w:rPr>
          <w:rStyle w:val="13"/>
          <w:rFonts w:hAnsi="標楷體"/>
        </w:rPr>
        <w:t>,001</w:t>
      </w:r>
      <w:r w:rsidR="00897881">
        <w:rPr>
          <w:rStyle w:val="13"/>
          <w:rFonts w:hAnsi="標楷體" w:hint="eastAsia"/>
        </w:rPr>
        <w:t>人次</w:t>
      </w:r>
      <w:r w:rsidR="009C6F2F">
        <w:rPr>
          <w:rStyle w:val="13"/>
          <w:rFonts w:hAnsi="標楷體" w:hint="eastAsia"/>
        </w:rPr>
        <w:t>，以</w:t>
      </w:r>
      <w:r w:rsidR="009C6F2F" w:rsidRPr="009C6F2F">
        <w:rPr>
          <w:rStyle w:val="13"/>
          <w:rFonts w:hAnsi="標楷體" w:hint="eastAsia"/>
        </w:rPr>
        <w:t>運動休閒教育服務業</w:t>
      </w:r>
      <w:r w:rsidR="009C6F2F">
        <w:rPr>
          <w:rStyle w:val="13"/>
          <w:rFonts w:hAnsi="標楷體" w:hint="eastAsia"/>
        </w:rPr>
        <w:t>8</w:t>
      </w:r>
      <w:r w:rsidR="009C6F2F">
        <w:rPr>
          <w:rStyle w:val="13"/>
          <w:rFonts w:hAnsi="標楷體"/>
        </w:rPr>
        <w:t>35</w:t>
      </w:r>
      <w:r w:rsidR="009C6F2F">
        <w:rPr>
          <w:rStyle w:val="13"/>
          <w:rFonts w:hAnsi="標楷體" w:hint="eastAsia"/>
        </w:rPr>
        <w:t>人</w:t>
      </w:r>
      <w:r w:rsidR="00FC643E">
        <w:rPr>
          <w:rStyle w:val="13"/>
          <w:rFonts w:hAnsi="標楷體" w:hint="eastAsia"/>
        </w:rPr>
        <w:t>次</w:t>
      </w:r>
      <w:r w:rsidR="009C6F2F">
        <w:rPr>
          <w:rStyle w:val="13"/>
          <w:rFonts w:hAnsi="標楷體" w:hint="eastAsia"/>
        </w:rPr>
        <w:t>最高，其次為</w:t>
      </w:r>
      <w:r w:rsidR="009C6F2F" w:rsidRPr="009C6F2F">
        <w:rPr>
          <w:rStyle w:val="13"/>
          <w:rFonts w:hAnsi="標楷體" w:hint="eastAsia"/>
        </w:rPr>
        <w:t>運動場館或設施營建業</w:t>
      </w:r>
      <w:r w:rsidR="009C6F2F">
        <w:rPr>
          <w:rStyle w:val="13"/>
          <w:rFonts w:hAnsi="標楷體" w:hint="eastAsia"/>
        </w:rPr>
        <w:t>7</w:t>
      </w:r>
      <w:r w:rsidR="009C6F2F">
        <w:rPr>
          <w:rStyle w:val="13"/>
          <w:rFonts w:hAnsi="標楷體"/>
        </w:rPr>
        <w:t>7</w:t>
      </w:r>
      <w:r w:rsidR="009C6F2F">
        <w:rPr>
          <w:rStyle w:val="13"/>
          <w:rFonts w:hAnsi="標楷體" w:hint="eastAsia"/>
        </w:rPr>
        <w:t>人</w:t>
      </w:r>
      <w:r w:rsidR="00FC643E">
        <w:rPr>
          <w:rStyle w:val="13"/>
          <w:rFonts w:hAnsi="標楷體" w:hint="eastAsia"/>
        </w:rPr>
        <w:t>次</w:t>
      </w:r>
      <w:r w:rsidR="009C6F2F">
        <w:rPr>
          <w:rStyle w:val="13"/>
          <w:rFonts w:hAnsi="標楷體" w:hint="eastAsia"/>
        </w:rPr>
        <w:t>；而</w:t>
      </w:r>
      <w:r w:rsidR="009C6F2F" w:rsidRPr="009C6F2F">
        <w:rPr>
          <w:rStyle w:val="13"/>
          <w:rFonts w:hAnsi="標楷體" w:hint="eastAsia"/>
        </w:rPr>
        <w:t>媒合就業</w:t>
      </w:r>
      <w:r w:rsidR="009C6F2F">
        <w:rPr>
          <w:rStyle w:val="13"/>
          <w:rFonts w:hAnsi="標楷體" w:hint="eastAsia"/>
        </w:rPr>
        <w:t>則全數為</w:t>
      </w:r>
      <w:r w:rsidR="009C6F2F" w:rsidRPr="009C6F2F">
        <w:rPr>
          <w:rStyle w:val="13"/>
          <w:rFonts w:hAnsi="標楷體" w:hint="eastAsia"/>
        </w:rPr>
        <w:t>運動休閒教育服務業</w:t>
      </w:r>
      <w:r w:rsidR="009C6F2F">
        <w:rPr>
          <w:rStyle w:val="13"/>
          <w:rFonts w:hAnsi="標楷體" w:hint="eastAsia"/>
        </w:rPr>
        <w:t>培育之8</w:t>
      </w:r>
      <w:r w:rsidR="009C6F2F">
        <w:rPr>
          <w:rStyle w:val="13"/>
          <w:rFonts w:hAnsi="標楷體"/>
        </w:rPr>
        <w:t>35</w:t>
      </w:r>
      <w:r w:rsidR="009C6F2F">
        <w:rPr>
          <w:rStyle w:val="13"/>
          <w:rFonts w:hAnsi="標楷體" w:hint="eastAsia"/>
        </w:rPr>
        <w:t>人</w:t>
      </w:r>
      <w:r w:rsidR="00FC643E">
        <w:rPr>
          <w:rStyle w:val="13"/>
          <w:rFonts w:hAnsi="標楷體" w:hint="eastAsia"/>
        </w:rPr>
        <w:t>次</w:t>
      </w:r>
      <w:r w:rsidR="009C6F2F">
        <w:rPr>
          <w:rStyle w:val="13"/>
          <w:rFonts w:hAnsi="標楷體" w:hint="eastAsia"/>
        </w:rPr>
        <w:t>。</w:t>
      </w:r>
    </w:p>
    <w:p w:rsidR="00D27A7C" w:rsidRDefault="00D27A7C" w:rsidP="002B0205">
      <w:pPr>
        <w:pStyle w:val="21"/>
        <w:ind w:left="850" w:firstLine="566"/>
        <w:rPr>
          <w:rStyle w:val="13"/>
          <w:rFonts w:hAnsi="標楷體"/>
        </w:rPr>
      </w:pPr>
    </w:p>
    <w:p w:rsidR="002B0205" w:rsidRPr="002B0205" w:rsidRDefault="002B0205" w:rsidP="00897881">
      <w:pPr>
        <w:pStyle w:val="21"/>
        <w:spacing w:beforeLines="50" w:before="250" w:line="0" w:lineRule="atLeast"/>
        <w:ind w:leftChars="250" w:left="1842" w:firstLineChars="0" w:hanging="1134"/>
        <w:rPr>
          <w:rStyle w:val="13"/>
        </w:rPr>
      </w:pPr>
      <w:r w:rsidRPr="00C37C0C">
        <w:rPr>
          <w:rStyle w:val="13"/>
          <w:rFonts w:hint="eastAsia"/>
          <w:b/>
        </w:rPr>
        <w:t>表3</w:t>
      </w:r>
      <w:r w:rsidRPr="00C37C0C">
        <w:rPr>
          <w:rStyle w:val="13"/>
          <w:b/>
        </w:rPr>
        <w:t>-</w:t>
      </w:r>
      <w:r w:rsidR="004F7936">
        <w:rPr>
          <w:rStyle w:val="13"/>
          <w:b/>
        </w:rPr>
        <w:t>15</w:t>
      </w:r>
      <w:r w:rsidRPr="00C37C0C">
        <w:rPr>
          <w:rStyle w:val="13"/>
          <w:b/>
        </w:rPr>
        <w:t xml:space="preserve">  106</w:t>
      </w:r>
      <w:r w:rsidRPr="00C37C0C">
        <w:rPr>
          <w:rStyle w:val="13"/>
          <w:rFonts w:hint="eastAsia"/>
          <w:b/>
        </w:rPr>
        <w:t>至1</w:t>
      </w:r>
      <w:r w:rsidRPr="00C37C0C">
        <w:rPr>
          <w:rStyle w:val="13"/>
          <w:b/>
        </w:rPr>
        <w:t>13</w:t>
      </w:r>
      <w:r w:rsidRPr="00C37C0C">
        <w:rPr>
          <w:rStyle w:val="13"/>
          <w:rFonts w:hint="eastAsia"/>
          <w:b/>
        </w:rPr>
        <w:t>年度</w:t>
      </w:r>
      <w:r w:rsidR="00AF6746" w:rsidRPr="00AF6746">
        <w:rPr>
          <w:rStyle w:val="13"/>
          <w:rFonts w:hint="eastAsia"/>
          <w:b/>
        </w:rPr>
        <w:t>輔導業者辦理研究發展、行銷及國內、外市場拓展</w:t>
      </w:r>
      <w:r w:rsidRPr="00C37C0C">
        <w:rPr>
          <w:rStyle w:val="13"/>
          <w:rFonts w:hint="eastAsia"/>
          <w:b/>
        </w:rPr>
        <w:t>統計</w:t>
      </w:r>
      <w:r w:rsidR="00096673">
        <w:rPr>
          <w:rStyle w:val="13"/>
          <w:rFonts w:hint="eastAsia"/>
          <w:b/>
        </w:rPr>
        <w:t xml:space="preserve">表 </w:t>
      </w:r>
      <w:r w:rsidR="00096673">
        <w:rPr>
          <w:rStyle w:val="13"/>
          <w:b/>
        </w:rPr>
        <w:t xml:space="preserve">                       </w:t>
      </w:r>
      <w:r w:rsidR="00096673" w:rsidRPr="00096673">
        <w:rPr>
          <w:rStyle w:val="13"/>
          <w:rFonts w:hint="eastAsia"/>
          <w:sz w:val="24"/>
          <w:szCs w:val="24"/>
        </w:rPr>
        <w:t>單位</w:t>
      </w:r>
      <w:r w:rsidR="00096673" w:rsidRPr="00096673">
        <w:rPr>
          <w:rStyle w:val="13"/>
          <w:rFonts w:hAnsi="標楷體" w:hint="eastAsia"/>
          <w:sz w:val="24"/>
          <w:szCs w:val="24"/>
        </w:rPr>
        <w:t>：家</w:t>
      </w:r>
      <w:r w:rsidRPr="00C37C0C">
        <w:rPr>
          <w:rStyle w:val="13"/>
          <w:rFonts w:hint="eastAsia"/>
          <w:b/>
        </w:rPr>
        <w:t xml:space="preserve"> </w:t>
      </w:r>
      <w:r w:rsidRPr="00C37C0C">
        <w:rPr>
          <w:rStyle w:val="13"/>
          <w:b/>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3"/>
        <w:gridCol w:w="703"/>
        <w:gridCol w:w="2549"/>
        <w:gridCol w:w="703"/>
        <w:gridCol w:w="1511"/>
        <w:gridCol w:w="894"/>
      </w:tblGrid>
      <w:tr w:rsidR="007D6554" w:rsidRPr="002B0205" w:rsidTr="00AF6746">
        <w:trPr>
          <w:jc w:val="right"/>
        </w:trPr>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研</w:t>
            </w:r>
            <w:r w:rsidR="00AF6746">
              <w:rPr>
                <w:rFonts w:hAnsi="標楷體" w:cs="新細明體" w:hint="eastAsia"/>
                <w:snapToGrid/>
                <w:sz w:val="24"/>
              </w:rPr>
              <w:t>究</w:t>
            </w:r>
            <w:r w:rsidRPr="002B0205">
              <w:rPr>
                <w:rFonts w:hAnsi="標楷體" w:cs="新細明體" w:hint="eastAsia"/>
                <w:snapToGrid/>
                <w:sz w:val="24"/>
              </w:rPr>
              <w:t>發</w:t>
            </w:r>
            <w:r w:rsidR="00AF6746">
              <w:rPr>
                <w:rFonts w:hAnsi="標楷體" w:cs="新細明體" w:hint="eastAsia"/>
                <w:snapToGrid/>
                <w:sz w:val="24"/>
              </w:rPr>
              <w:t>展</w:t>
            </w:r>
          </w:p>
        </w:tc>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行銷及國內市場拓展</w:t>
            </w:r>
          </w:p>
        </w:tc>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行銷及國外市場拓展</w:t>
            </w:r>
          </w:p>
        </w:tc>
      </w:tr>
      <w:tr w:rsidR="002B0205" w:rsidRPr="002B0205" w:rsidTr="00AF6746">
        <w:trPr>
          <w:jc w:val="right"/>
        </w:trPr>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r>
      <w:tr w:rsidR="00897881" w:rsidRPr="002B0205" w:rsidTr="00AF6746">
        <w:trPr>
          <w:jc w:val="right"/>
        </w:trPr>
        <w:tc>
          <w:tcPr>
            <w:tcW w:w="0" w:type="auto"/>
            <w:vMerge w:val="restart"/>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r w:rsidRPr="002B0205">
              <w:rPr>
                <w:rFonts w:hAnsi="標楷體" w:cs="標楷體" w:hint="eastAsia"/>
                <w:snapToGrid/>
                <w:spacing w:val="-5"/>
                <w:kern w:val="0"/>
                <w:position w:val="-1"/>
                <w:sz w:val="24"/>
                <w:szCs w:val="24"/>
              </w:rPr>
              <w:t>運動訓練業</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2</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sidRPr="007D6554">
              <w:rPr>
                <w:rFonts w:hAnsi="標楷體" w:cs="標楷體" w:hint="eastAsia"/>
                <w:snapToGrid/>
                <w:spacing w:val="-5"/>
                <w:kern w:val="0"/>
                <w:sz w:val="24"/>
                <w:szCs w:val="24"/>
              </w:rPr>
              <w:t>運動訓練業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r>
              <w:rPr>
                <w:rFonts w:hAnsi="標楷體" w:cs="新細明體"/>
                <w:snapToGrid/>
                <w:sz w:val="24"/>
                <w:szCs w:val="24"/>
              </w:rPr>
              <w:t>9</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無</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無</w:t>
            </w: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sidRPr="00695C21">
              <w:rPr>
                <w:rFonts w:hAnsi="標楷體" w:cs="標楷體" w:hint="eastAsia"/>
                <w:snapToGrid/>
                <w:spacing w:val="-5"/>
                <w:kern w:val="0"/>
                <w:sz w:val="24"/>
                <w:szCs w:val="24"/>
              </w:rPr>
              <w:t>競技及休閒運動場館業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r>
              <w:rPr>
                <w:rFonts w:hAnsi="標楷體" w:cs="新細明體"/>
                <w:snapToGrid/>
                <w:sz w:val="24"/>
                <w:szCs w:val="24"/>
              </w:rPr>
              <w:t>3</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運動彩券經銷業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7D6554" w:rsidRDefault="00897881" w:rsidP="004F7936">
            <w:pPr>
              <w:widowControl/>
              <w:spacing w:line="280" w:lineRule="exact"/>
              <w:ind w:leftChars="0" w:left="0" w:firstLineChars="0" w:firstLine="0"/>
              <w:jc w:val="center"/>
              <w:rPr>
                <w:rFonts w:hAnsi="標楷體" w:cs="標楷體"/>
                <w:snapToGrid/>
                <w:spacing w:val="-5"/>
                <w:kern w:val="0"/>
                <w:sz w:val="24"/>
                <w:szCs w:val="24"/>
              </w:rPr>
            </w:pPr>
            <w:r>
              <w:rPr>
                <w:rFonts w:hAnsi="標楷體" w:cs="標楷體" w:hint="eastAsia"/>
                <w:snapToGrid/>
                <w:spacing w:val="-5"/>
                <w:kern w:val="0"/>
                <w:sz w:val="24"/>
                <w:szCs w:val="24"/>
              </w:rPr>
              <w:t>水域遊憩活動經營業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snapToGrid/>
                <w:sz w:val="24"/>
                <w:szCs w:val="24"/>
              </w:rPr>
              <w:t>2</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Default="00897881" w:rsidP="004F7936">
            <w:pPr>
              <w:widowControl/>
              <w:spacing w:line="280" w:lineRule="exact"/>
              <w:ind w:leftChars="0" w:left="0" w:firstLineChars="0" w:firstLine="0"/>
              <w:jc w:val="center"/>
              <w:rPr>
                <w:rFonts w:hAnsi="標楷體" w:cs="標楷體"/>
                <w:snapToGrid/>
                <w:spacing w:val="-5"/>
                <w:kern w:val="0"/>
                <w:sz w:val="24"/>
                <w:szCs w:val="24"/>
              </w:rPr>
            </w:pPr>
            <w:r>
              <w:rPr>
                <w:rFonts w:hAnsi="標楷體" w:cs="標楷體" w:hint="eastAsia"/>
                <w:snapToGrid/>
                <w:spacing w:val="-5"/>
                <w:kern w:val="0"/>
                <w:sz w:val="24"/>
                <w:szCs w:val="24"/>
              </w:rPr>
              <w:t>合計</w:t>
            </w:r>
          </w:p>
        </w:tc>
        <w:tc>
          <w:tcPr>
            <w:tcW w:w="0" w:type="auto"/>
            <w:shd w:val="clear" w:color="auto" w:fill="auto"/>
            <w:vAlign w:val="center"/>
          </w:tcPr>
          <w:p w:rsidR="00897881"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3</w:t>
            </w:r>
            <w:r>
              <w:rPr>
                <w:rFonts w:hAnsi="標楷體" w:cs="新細明體"/>
                <w:snapToGrid/>
                <w:sz w:val="24"/>
                <w:szCs w:val="24"/>
              </w:rPr>
              <w:t>5</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bl>
    <w:p w:rsidR="00AF6746" w:rsidRPr="00243FCE" w:rsidRDefault="00AF6746" w:rsidP="00AF6746">
      <w:pPr>
        <w:pStyle w:val="142"/>
        <w:ind w:leftChars="271" w:left="1984" w:hangingChars="500" w:hanging="1216"/>
        <w:rPr>
          <w:snapToGrid/>
          <w:lang w:val="en-US"/>
        </w:rPr>
      </w:pPr>
      <w:r w:rsidRPr="0018310C">
        <w:rPr>
          <w:rFonts w:hint="eastAsia"/>
          <w:snapToGrid/>
          <w:lang w:val="en-US"/>
        </w:rPr>
        <w:t>說    明：</w:t>
      </w:r>
      <w:r w:rsidRPr="004474BF">
        <w:rPr>
          <w:rFonts w:hint="eastAsia"/>
          <w:snapToGrid/>
          <w:lang w:val="en-US" w:eastAsia="zh-TW"/>
        </w:rPr>
        <w:t>表內</w:t>
      </w:r>
      <w:r w:rsidR="009C6F2F">
        <w:rPr>
          <w:rFonts w:hint="eastAsia"/>
          <w:snapToGrid/>
          <w:lang w:val="en-US" w:eastAsia="zh-TW"/>
        </w:rPr>
        <w:t>產業別係依</w:t>
      </w:r>
      <w:r w:rsidR="009C6F2F" w:rsidRPr="009C6F2F">
        <w:rPr>
          <w:rFonts w:hint="eastAsia"/>
          <w:snapToGrid/>
          <w:lang w:val="en-US" w:eastAsia="zh-TW"/>
        </w:rPr>
        <w:t>運動產業發展條例第4條及108年2月13日臺教授體部字第1070046803C號令相關規定所屬產業類別</w:t>
      </w:r>
      <w:r w:rsidR="009C6F2F">
        <w:rPr>
          <w:snapToGrid/>
          <w:lang w:val="en-US" w:eastAsia="zh-TW"/>
        </w:rPr>
        <w:t>(</w:t>
      </w:r>
      <w:r w:rsidR="009C6F2F">
        <w:rPr>
          <w:rFonts w:hint="eastAsia"/>
          <w:snapToGrid/>
          <w:lang w:val="en-US" w:eastAsia="zh-TW"/>
        </w:rPr>
        <w:t>以下同</w:t>
      </w:r>
      <w:r w:rsidR="009C6F2F">
        <w:rPr>
          <w:snapToGrid/>
          <w:lang w:val="en-US" w:eastAsia="zh-TW"/>
        </w:rPr>
        <w:t>)</w:t>
      </w:r>
      <w:r w:rsidRPr="004474BF">
        <w:rPr>
          <w:rFonts w:hint="eastAsia"/>
          <w:snapToGrid/>
          <w:lang w:val="en-US" w:eastAsia="zh-TW"/>
        </w:rPr>
        <w:t>。</w:t>
      </w:r>
      <w:r>
        <w:rPr>
          <w:rFonts w:hint="eastAsia"/>
          <w:snapToGrid/>
          <w:lang w:val="en-US" w:eastAsia="zh-TW"/>
        </w:rPr>
        <w:t xml:space="preserve"> </w:t>
      </w:r>
      <w:r>
        <w:rPr>
          <w:snapToGrid/>
          <w:lang w:val="en-US" w:eastAsia="zh-TW"/>
        </w:rPr>
        <w:t xml:space="preserve">                </w:t>
      </w:r>
    </w:p>
    <w:p w:rsidR="002B0205" w:rsidRDefault="00AF6746" w:rsidP="00AF6746">
      <w:pPr>
        <w:pStyle w:val="142"/>
        <w:ind w:firstLineChars="300" w:firstLine="730"/>
        <w:rPr>
          <w:snapToGrid/>
        </w:rPr>
      </w:pPr>
      <w:r w:rsidRPr="0018310C">
        <w:rPr>
          <w:rFonts w:hint="eastAsia"/>
          <w:snapToGrid/>
        </w:rPr>
        <w:t>資料來源：</w:t>
      </w:r>
      <w:r>
        <w:rPr>
          <w:rFonts w:hint="eastAsia"/>
          <w:snapToGrid/>
          <w:lang w:eastAsia="zh-TW"/>
        </w:rPr>
        <w:t>彙整自體育署提供資料</w:t>
      </w:r>
      <w:r w:rsidRPr="0018310C">
        <w:rPr>
          <w:rFonts w:hint="eastAsia"/>
          <w:snapToGrid/>
        </w:rPr>
        <w:t>。</w:t>
      </w:r>
    </w:p>
    <w:p w:rsidR="00897881" w:rsidRPr="002B0205" w:rsidRDefault="00897881" w:rsidP="00AF6746">
      <w:pPr>
        <w:pStyle w:val="142"/>
        <w:ind w:firstLineChars="300" w:firstLine="850"/>
        <w:rPr>
          <w:rStyle w:val="13"/>
        </w:rPr>
      </w:pPr>
    </w:p>
    <w:p w:rsidR="009C6F2F" w:rsidRDefault="009C6F2F" w:rsidP="004F7936">
      <w:pPr>
        <w:pStyle w:val="21"/>
        <w:ind w:leftChars="250" w:left="708" w:firstLineChars="0" w:firstLine="0"/>
        <w:rPr>
          <w:rStyle w:val="13"/>
          <w:b/>
          <w:spacing w:val="-6"/>
        </w:rPr>
      </w:pPr>
      <w:r w:rsidRPr="00C37C0C">
        <w:rPr>
          <w:rStyle w:val="13"/>
          <w:rFonts w:hint="eastAsia"/>
          <w:b/>
        </w:rPr>
        <w:t>表3</w:t>
      </w:r>
      <w:r w:rsidRPr="00C37C0C">
        <w:rPr>
          <w:rStyle w:val="13"/>
          <w:b/>
        </w:rPr>
        <w:t>-</w:t>
      </w:r>
      <w:r w:rsidR="004F7936">
        <w:rPr>
          <w:rStyle w:val="13"/>
          <w:b/>
        </w:rPr>
        <w:t>16</w:t>
      </w:r>
      <w:r w:rsidRPr="00C37C0C">
        <w:rPr>
          <w:rStyle w:val="13"/>
          <w:b/>
        </w:rPr>
        <w:t xml:space="preserve">  </w:t>
      </w:r>
      <w:r w:rsidRPr="004F7936">
        <w:rPr>
          <w:rStyle w:val="13"/>
          <w:b/>
          <w:spacing w:val="-6"/>
        </w:rPr>
        <w:t>106</w:t>
      </w:r>
      <w:r w:rsidRPr="004F7936">
        <w:rPr>
          <w:rStyle w:val="13"/>
          <w:rFonts w:hint="eastAsia"/>
          <w:b/>
          <w:spacing w:val="-6"/>
        </w:rPr>
        <w:t>至1</w:t>
      </w:r>
      <w:r w:rsidRPr="004F7936">
        <w:rPr>
          <w:rStyle w:val="13"/>
          <w:b/>
          <w:spacing w:val="-6"/>
        </w:rPr>
        <w:t>13</w:t>
      </w:r>
      <w:r w:rsidRPr="004F7936">
        <w:rPr>
          <w:rStyle w:val="13"/>
          <w:rFonts w:hint="eastAsia"/>
          <w:b/>
          <w:spacing w:val="-6"/>
        </w:rPr>
        <w:t>年度培育運動產業人才</w:t>
      </w:r>
      <w:r w:rsidR="00FC643E">
        <w:rPr>
          <w:rStyle w:val="13"/>
          <w:rFonts w:hint="eastAsia"/>
          <w:b/>
          <w:spacing w:val="-6"/>
        </w:rPr>
        <w:t>及</w:t>
      </w:r>
      <w:r w:rsidRPr="004F7936">
        <w:rPr>
          <w:rStyle w:val="13"/>
          <w:rFonts w:hint="eastAsia"/>
          <w:b/>
          <w:spacing w:val="-6"/>
        </w:rPr>
        <w:t>媒合就業統計</w:t>
      </w:r>
      <w:r w:rsidR="00096673">
        <w:rPr>
          <w:rStyle w:val="13"/>
          <w:rFonts w:hint="eastAsia"/>
          <w:b/>
          <w:spacing w:val="-6"/>
        </w:rPr>
        <w:t>表</w:t>
      </w:r>
    </w:p>
    <w:p w:rsidR="00FC643E" w:rsidRPr="00FC643E" w:rsidRDefault="00FC643E" w:rsidP="00FC643E">
      <w:pPr>
        <w:pStyle w:val="21"/>
        <w:spacing w:line="0" w:lineRule="atLeast"/>
        <w:ind w:leftChars="250" w:left="708" w:firstLineChars="0" w:firstLine="0"/>
        <w:jc w:val="right"/>
        <w:rPr>
          <w:rStyle w:val="13"/>
          <w:spacing w:val="-12"/>
          <w:sz w:val="24"/>
          <w:szCs w:val="24"/>
        </w:rPr>
      </w:pPr>
      <w:r w:rsidRPr="00FC643E">
        <w:rPr>
          <w:rStyle w:val="13"/>
          <w:rFonts w:hint="eastAsia"/>
          <w:spacing w:val="-6"/>
          <w:sz w:val="24"/>
          <w:szCs w:val="24"/>
        </w:rPr>
        <w:t>單位</w:t>
      </w:r>
      <w:r w:rsidRPr="00FC643E">
        <w:rPr>
          <w:rStyle w:val="13"/>
          <w:rFonts w:hAnsi="標楷體" w:hint="eastAsia"/>
          <w:spacing w:val="-6"/>
          <w:sz w:val="24"/>
          <w:szCs w:val="24"/>
        </w:rPr>
        <w:t>：</w:t>
      </w:r>
      <w:r w:rsidRPr="00FC643E">
        <w:rPr>
          <w:rStyle w:val="13"/>
          <w:rFonts w:hint="eastAsia"/>
          <w:spacing w:val="-6"/>
          <w:sz w:val="24"/>
          <w:szCs w:val="24"/>
        </w:rPr>
        <w:t>人次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862"/>
        <w:gridCol w:w="421"/>
        <w:gridCol w:w="421"/>
        <w:gridCol w:w="908"/>
        <w:gridCol w:w="494"/>
        <w:gridCol w:w="592"/>
        <w:gridCol w:w="421"/>
        <w:gridCol w:w="665"/>
      </w:tblGrid>
      <w:tr w:rsidR="00AF6746" w:rsidRPr="00AF6746" w:rsidTr="00FC643E">
        <w:trPr>
          <w:trHeight w:val="322"/>
          <w:tblHeader/>
          <w:jc w:val="right"/>
        </w:trPr>
        <w:tc>
          <w:tcPr>
            <w:tcW w:w="3862" w:type="dxa"/>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產業別/年度</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106</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107</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108-110</w:t>
            </w:r>
          </w:p>
        </w:tc>
        <w:tc>
          <w:tcPr>
            <w:tcW w:w="494" w:type="dxa"/>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111</w:t>
            </w:r>
          </w:p>
        </w:tc>
        <w:tc>
          <w:tcPr>
            <w:tcW w:w="592" w:type="dxa"/>
            <w:shd w:val="clear" w:color="auto" w:fill="auto"/>
            <w:noWrap/>
            <w:vAlign w:val="center"/>
            <w:hideMark/>
          </w:tcPr>
          <w:p w:rsidR="00AF6746" w:rsidRPr="00AF6746" w:rsidRDefault="009C6F2F" w:rsidP="00CD1047">
            <w:pPr>
              <w:pStyle w:val="142"/>
              <w:jc w:val="center"/>
              <w:rPr>
                <w:snapToGrid/>
                <w:lang w:eastAsia="zh-TW"/>
              </w:rPr>
            </w:pPr>
            <w:r>
              <w:rPr>
                <w:rFonts w:hint="eastAsia"/>
                <w:snapToGrid/>
                <w:lang w:eastAsia="zh-TW"/>
              </w:rPr>
              <w:t>1</w:t>
            </w:r>
            <w:r w:rsidR="00AF6746">
              <w:rPr>
                <w:snapToGrid/>
                <w:lang w:eastAsia="zh-TW"/>
              </w:rPr>
              <w:t>12</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113</w:t>
            </w:r>
          </w:p>
        </w:tc>
        <w:tc>
          <w:tcPr>
            <w:tcW w:w="0" w:type="auto"/>
            <w:shd w:val="clear" w:color="auto" w:fill="auto"/>
            <w:noWrap/>
            <w:vAlign w:val="center"/>
            <w:hideMark/>
          </w:tcPr>
          <w:p w:rsidR="00AF6746" w:rsidRPr="00AF6746" w:rsidRDefault="009C6F2F" w:rsidP="00CD1047">
            <w:pPr>
              <w:pStyle w:val="142"/>
              <w:jc w:val="center"/>
              <w:rPr>
                <w:snapToGrid/>
              </w:rPr>
            </w:pPr>
            <w:r>
              <w:rPr>
                <w:rFonts w:hint="eastAsia"/>
                <w:snapToGrid/>
                <w:lang w:eastAsia="zh-TW"/>
              </w:rPr>
              <w:t>合計</w:t>
            </w:r>
          </w:p>
        </w:tc>
      </w:tr>
      <w:tr w:rsidR="00AF6746" w:rsidRPr="00AF6746" w:rsidTr="004F7936">
        <w:trPr>
          <w:trHeight w:val="322"/>
          <w:jc w:val="right"/>
        </w:trPr>
        <w:tc>
          <w:tcPr>
            <w:tcW w:w="7784" w:type="dxa"/>
            <w:gridSpan w:val="8"/>
            <w:shd w:val="clear" w:color="auto" w:fill="auto"/>
            <w:noWrap/>
            <w:vAlign w:val="center"/>
          </w:tcPr>
          <w:p w:rsidR="00AF6746" w:rsidRPr="00AF6746" w:rsidRDefault="00AF6746" w:rsidP="00AF6746">
            <w:pPr>
              <w:pStyle w:val="142"/>
              <w:jc w:val="center"/>
              <w:rPr>
                <w:snapToGrid/>
              </w:rPr>
            </w:pPr>
            <w:r>
              <w:rPr>
                <w:rFonts w:hint="eastAsia"/>
                <w:snapToGrid/>
                <w:lang w:eastAsia="zh-TW"/>
              </w:rPr>
              <w:t>培育</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運動休閒教育服務業</w:t>
            </w:r>
          </w:p>
        </w:tc>
        <w:tc>
          <w:tcPr>
            <w:tcW w:w="0" w:type="auto"/>
            <w:shd w:val="clear" w:color="auto" w:fill="auto"/>
            <w:noWrap/>
            <w:vAlign w:val="center"/>
            <w:hideMark/>
          </w:tcPr>
          <w:p w:rsidR="00AF6746" w:rsidRPr="00AF6746" w:rsidRDefault="009C6F2F"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174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143 </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255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263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835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運動博弈業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42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42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運動經紀、管理顧問或行政管理業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47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47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運動場館或設施營建業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54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23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77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合計</w:t>
            </w:r>
          </w:p>
        </w:tc>
        <w:tc>
          <w:tcPr>
            <w:tcW w:w="0" w:type="auto"/>
            <w:shd w:val="clear" w:color="auto" w:fill="auto"/>
            <w:noWrap/>
            <w:vAlign w:val="center"/>
            <w:hideMark/>
          </w:tcPr>
          <w:p w:rsidR="00AF6746" w:rsidRPr="00AF6746" w:rsidRDefault="00AF6746"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174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143 </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398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286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1,001 </w:t>
            </w:r>
          </w:p>
        </w:tc>
      </w:tr>
      <w:tr w:rsidR="009C6F2F" w:rsidRPr="00AF6746" w:rsidTr="004F7936">
        <w:trPr>
          <w:trHeight w:val="322"/>
          <w:jc w:val="right"/>
        </w:trPr>
        <w:tc>
          <w:tcPr>
            <w:tcW w:w="7784" w:type="dxa"/>
            <w:gridSpan w:val="8"/>
            <w:shd w:val="clear" w:color="auto" w:fill="auto"/>
            <w:noWrap/>
            <w:vAlign w:val="center"/>
          </w:tcPr>
          <w:p w:rsidR="009C6F2F" w:rsidRPr="00AF6746" w:rsidRDefault="009C6F2F" w:rsidP="009C6F2F">
            <w:pPr>
              <w:pStyle w:val="142"/>
              <w:jc w:val="center"/>
              <w:rPr>
                <w:snapToGrid/>
              </w:rPr>
            </w:pPr>
            <w:r w:rsidRPr="009C6F2F">
              <w:rPr>
                <w:rFonts w:hint="eastAsia"/>
                <w:snapToGrid/>
              </w:rPr>
              <w:t>媒合就業</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運動休閒教育服務業</w:t>
            </w:r>
          </w:p>
        </w:tc>
        <w:tc>
          <w:tcPr>
            <w:tcW w:w="0" w:type="auto"/>
            <w:shd w:val="clear" w:color="auto" w:fill="auto"/>
            <w:noWrap/>
            <w:vAlign w:val="center"/>
          </w:tcPr>
          <w:p w:rsidR="00AF6746" w:rsidRPr="00AF6746" w:rsidRDefault="00AF6746"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174</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143</w:t>
            </w:r>
          </w:p>
        </w:tc>
        <w:tc>
          <w:tcPr>
            <w:tcW w:w="494" w:type="dxa"/>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119</w:t>
            </w:r>
          </w:p>
        </w:tc>
        <w:tc>
          <w:tcPr>
            <w:tcW w:w="592" w:type="dxa"/>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136</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263</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835 </w:t>
            </w:r>
          </w:p>
        </w:tc>
      </w:tr>
    </w:tbl>
    <w:p w:rsidR="009C6F2F" w:rsidRPr="004F7936" w:rsidRDefault="009C6F2F" w:rsidP="004F7936">
      <w:pPr>
        <w:pStyle w:val="142"/>
        <w:ind w:leftChars="271" w:left="1904" w:right="-1" w:hangingChars="500" w:hanging="1136"/>
        <w:rPr>
          <w:snapToGrid/>
          <w:spacing w:val="-8"/>
          <w:lang w:val="en-US"/>
        </w:rPr>
      </w:pPr>
      <w:r w:rsidRPr="004F7936">
        <w:rPr>
          <w:rFonts w:hint="eastAsia"/>
          <w:snapToGrid/>
          <w:spacing w:val="-8"/>
          <w:lang w:val="en-US"/>
        </w:rPr>
        <w:t>說    明：</w:t>
      </w:r>
      <w:r w:rsidRPr="004F7936">
        <w:rPr>
          <w:rFonts w:hint="eastAsia"/>
          <w:snapToGrid/>
          <w:spacing w:val="-8"/>
          <w:lang w:val="en-US" w:eastAsia="zh-TW"/>
        </w:rPr>
        <w:t>依提育署提供資</w:t>
      </w:r>
      <w:r w:rsidRPr="004F7936">
        <w:rPr>
          <w:rFonts w:hAnsi="標楷體" w:hint="eastAsia"/>
          <w:snapToGrid/>
          <w:spacing w:val="-8"/>
          <w:lang w:val="en-US" w:eastAsia="zh-TW"/>
        </w:rPr>
        <w:t>，</w:t>
      </w:r>
      <w:r w:rsidRPr="004F7936">
        <w:rPr>
          <w:rFonts w:hint="eastAsia"/>
          <w:snapToGrid/>
          <w:spacing w:val="-8"/>
          <w:lang w:val="en-US" w:eastAsia="zh-TW"/>
        </w:rPr>
        <w:t>表內部份人才培育為跨年度</w:t>
      </w:r>
      <w:r w:rsidRPr="004F7936">
        <w:rPr>
          <w:rFonts w:hAnsi="標楷體" w:hint="eastAsia"/>
          <w:snapToGrid/>
          <w:spacing w:val="-8"/>
          <w:lang w:val="en-US" w:eastAsia="zh-TW"/>
        </w:rPr>
        <w:t>，</w:t>
      </w:r>
      <w:r w:rsidRPr="004F7936">
        <w:rPr>
          <w:rFonts w:hint="eastAsia"/>
          <w:snapToGrid/>
          <w:spacing w:val="-8"/>
          <w:lang w:val="en-US" w:eastAsia="zh-TW"/>
        </w:rPr>
        <w:t xml:space="preserve">故以期間表示。 </w:t>
      </w:r>
      <w:r w:rsidRPr="004F7936">
        <w:rPr>
          <w:snapToGrid/>
          <w:spacing w:val="-8"/>
          <w:lang w:val="en-US" w:eastAsia="zh-TW"/>
        </w:rPr>
        <w:t xml:space="preserve">                </w:t>
      </w:r>
    </w:p>
    <w:p w:rsidR="009C6F2F" w:rsidRPr="002B0205" w:rsidRDefault="009C6F2F" w:rsidP="009C6F2F">
      <w:pPr>
        <w:pStyle w:val="142"/>
        <w:ind w:firstLineChars="300" w:firstLine="730"/>
        <w:rPr>
          <w:rStyle w:val="13"/>
        </w:rPr>
      </w:pPr>
      <w:r w:rsidRPr="0018310C">
        <w:rPr>
          <w:rFonts w:hint="eastAsia"/>
          <w:snapToGrid/>
        </w:rPr>
        <w:t>資料來源：</w:t>
      </w:r>
      <w:r>
        <w:rPr>
          <w:rFonts w:hint="eastAsia"/>
          <w:snapToGrid/>
          <w:lang w:eastAsia="zh-TW"/>
        </w:rPr>
        <w:t>體育署提供</w:t>
      </w:r>
      <w:r w:rsidRPr="0018310C">
        <w:rPr>
          <w:rFonts w:hint="eastAsia"/>
          <w:snapToGrid/>
        </w:rPr>
        <w:t>。</w:t>
      </w:r>
    </w:p>
    <w:p w:rsidR="00FE13A0" w:rsidRPr="00B93835" w:rsidRDefault="00FE13A0" w:rsidP="00FE13A0">
      <w:pPr>
        <w:pStyle w:val="a4"/>
        <w:ind w:left="849" w:hanging="283"/>
        <w:rPr>
          <w:rStyle w:val="13"/>
          <w:b/>
        </w:rPr>
      </w:pPr>
      <w:r w:rsidRPr="00B93835">
        <w:rPr>
          <w:rStyle w:val="13"/>
          <w:rFonts w:hint="eastAsia"/>
          <w:b/>
        </w:rPr>
        <w:t>(</w:t>
      </w:r>
      <w:r w:rsidR="00B93835" w:rsidRPr="00B93835">
        <w:rPr>
          <w:rStyle w:val="13"/>
          <w:rFonts w:hint="eastAsia"/>
          <w:b/>
        </w:rPr>
        <w:t>三</w:t>
      </w:r>
      <w:r w:rsidRPr="00B93835">
        <w:rPr>
          <w:rStyle w:val="13"/>
          <w:b/>
        </w:rPr>
        <w:t>)</w:t>
      </w:r>
      <w:r w:rsidRPr="00B93835">
        <w:rPr>
          <w:rFonts w:hAnsi="標楷體" w:hint="eastAsia"/>
          <w:b/>
        </w:rPr>
        <w:t>為</w:t>
      </w:r>
      <w:r w:rsidRPr="00B93835">
        <w:rPr>
          <w:rFonts w:hint="eastAsia"/>
          <w:b/>
          <w:lang w:eastAsia="zh-HK"/>
        </w:rPr>
        <w:t>利</w:t>
      </w:r>
      <w:r w:rsidRPr="00B93835">
        <w:rPr>
          <w:rFonts w:hint="eastAsia"/>
          <w:b/>
        </w:rPr>
        <w:t>我國運動產業發展與創新升級</w:t>
      </w:r>
      <w:r w:rsidRPr="00B93835">
        <w:rPr>
          <w:rFonts w:hAnsi="標楷體" w:hint="eastAsia"/>
          <w:b/>
        </w:rPr>
        <w:t>，允宜妥善規劃運動產業發展政策綱領</w:t>
      </w:r>
    </w:p>
    <w:p w:rsidR="001E220D" w:rsidRDefault="00821E37" w:rsidP="00821E37">
      <w:pPr>
        <w:pStyle w:val="21"/>
        <w:ind w:left="850" w:firstLine="566"/>
        <w:rPr>
          <w:snapToGrid/>
        </w:rPr>
      </w:pPr>
      <w:r w:rsidRPr="006A1C1E">
        <w:rPr>
          <w:rFonts w:hint="eastAsia"/>
          <w:snapToGrid/>
        </w:rPr>
        <w:t>依據運動產業發展條例第6條第1項</w:t>
      </w:r>
      <w:r>
        <w:rPr>
          <w:rFonts w:hint="eastAsia"/>
          <w:snapToGrid/>
        </w:rPr>
        <w:t>規定：「</w:t>
      </w:r>
      <w:r w:rsidRPr="006A1C1E">
        <w:rPr>
          <w:rFonts w:hint="eastAsia"/>
          <w:snapToGrid/>
        </w:rPr>
        <w:t>中央主管機關應會商中央目的事業主管機關擬訂運動產業發展方向及產業發展計畫，每</w:t>
      </w:r>
      <w:r>
        <w:rPr>
          <w:rFonts w:hint="eastAsia"/>
          <w:snapToGrid/>
        </w:rPr>
        <w:t>4</w:t>
      </w:r>
      <w:r w:rsidRPr="006A1C1E">
        <w:rPr>
          <w:rFonts w:hint="eastAsia"/>
          <w:snapToGrid/>
        </w:rPr>
        <w:t>年檢討修正，報請行政院核定。</w:t>
      </w:r>
      <w:r>
        <w:rPr>
          <w:rFonts w:hint="eastAsia"/>
          <w:snapToGrid/>
        </w:rPr>
        <w:t>」</w:t>
      </w:r>
      <w:r w:rsidR="00FE13A0">
        <w:rPr>
          <w:rFonts w:hint="eastAsia"/>
          <w:snapToGrid/>
          <w:lang w:eastAsia="zh-TW"/>
        </w:rPr>
        <w:t>按</w:t>
      </w:r>
      <w:r w:rsidR="00FE13A0" w:rsidRPr="00FE13A0">
        <w:rPr>
          <w:rFonts w:hint="eastAsia"/>
          <w:snapToGrid/>
        </w:rPr>
        <w:t>「運動產業發展政策綱領」(110至113年)已屆期，</w:t>
      </w:r>
      <w:r w:rsidR="00FE13A0">
        <w:rPr>
          <w:rFonts w:hint="eastAsia"/>
          <w:snapToGrid/>
          <w:lang w:eastAsia="zh-TW"/>
        </w:rPr>
        <w:t>據體育署表示為符合前開規定</w:t>
      </w:r>
      <w:r w:rsidR="00FE13A0">
        <w:rPr>
          <w:rFonts w:hAnsi="標楷體" w:hint="eastAsia"/>
          <w:snapToGrid/>
          <w:lang w:eastAsia="zh-TW"/>
        </w:rPr>
        <w:t>，</w:t>
      </w:r>
      <w:r w:rsidR="00FE13A0">
        <w:rPr>
          <w:rFonts w:hint="eastAsia"/>
          <w:snapToGrid/>
          <w:lang w:eastAsia="zh-TW"/>
        </w:rPr>
        <w:t>業</w:t>
      </w:r>
      <w:r w:rsidR="00FE13A0" w:rsidRPr="00FE13A0">
        <w:rPr>
          <w:rFonts w:hint="eastAsia"/>
          <w:snapToGrid/>
        </w:rPr>
        <w:t>於113年7月23日委託國立體育大學撰擬「運動產業發展政策綱領」(114年至117年)</w:t>
      </w:r>
      <w:r>
        <w:rPr>
          <w:rFonts w:hint="eastAsia"/>
          <w:snapToGrid/>
        </w:rPr>
        <w:t>，</w:t>
      </w:r>
      <w:r w:rsidR="00FE13A0">
        <w:rPr>
          <w:rFonts w:hint="eastAsia"/>
          <w:snapToGrid/>
          <w:lang w:eastAsia="zh-TW"/>
        </w:rPr>
        <w:t>並</w:t>
      </w:r>
      <w:r w:rsidR="00FE13A0" w:rsidRPr="00FE13A0">
        <w:rPr>
          <w:rFonts w:hint="eastAsia"/>
          <w:snapToGrid/>
        </w:rPr>
        <w:t>於114年3月14日及4月18日召開跨部會研商會議，刻正依會議決議事項修正。鑒於</w:t>
      </w:r>
      <w:r w:rsidR="00FE13A0">
        <w:rPr>
          <w:rFonts w:hint="eastAsia"/>
          <w:snapToGrid/>
          <w:lang w:eastAsia="zh-TW"/>
        </w:rPr>
        <w:t>運動部預計於1</w:t>
      </w:r>
      <w:r w:rsidR="00FE13A0">
        <w:rPr>
          <w:snapToGrid/>
          <w:lang w:eastAsia="zh-TW"/>
        </w:rPr>
        <w:t>14</w:t>
      </w:r>
      <w:r w:rsidR="00FE13A0">
        <w:rPr>
          <w:rFonts w:hint="eastAsia"/>
          <w:snapToGrid/>
          <w:lang w:eastAsia="zh-TW"/>
        </w:rPr>
        <w:t>年9月掛牌</w:t>
      </w:r>
      <w:r w:rsidR="00096673">
        <w:rPr>
          <w:rFonts w:hint="eastAsia"/>
          <w:snapToGrid/>
          <w:lang w:eastAsia="zh-TW"/>
        </w:rPr>
        <w:t>成立</w:t>
      </w:r>
      <w:r w:rsidR="00FE13A0">
        <w:rPr>
          <w:rFonts w:hAnsi="標楷體" w:hint="eastAsia"/>
          <w:snapToGrid/>
          <w:lang w:eastAsia="zh-TW"/>
        </w:rPr>
        <w:t>，</w:t>
      </w:r>
      <w:r w:rsidR="00B93835" w:rsidRPr="00B93835">
        <w:rPr>
          <w:rFonts w:hAnsi="標楷體" w:hint="eastAsia"/>
          <w:snapToGrid/>
          <w:lang w:eastAsia="zh-TW"/>
        </w:rPr>
        <w:t>為利我國運動產業發展與創新升級，允宜妥善規劃運動產業發展政策綱領</w:t>
      </w:r>
      <w:r>
        <w:rPr>
          <w:rFonts w:hint="eastAsia"/>
          <w:snapToGrid/>
        </w:rPr>
        <w:t>。</w:t>
      </w:r>
    </w:p>
    <w:p w:rsidR="006E0CF3" w:rsidRDefault="006E0CF3" w:rsidP="00821E37">
      <w:pPr>
        <w:pStyle w:val="21"/>
        <w:ind w:left="850" w:firstLine="566"/>
        <w:rPr>
          <w:rFonts w:hAnsi="標楷體"/>
          <w:snapToGrid/>
          <w:lang w:eastAsia="zh-TW"/>
        </w:rPr>
      </w:pPr>
    </w:p>
    <w:p w:rsidR="00DF1673" w:rsidRPr="006E0CF3" w:rsidRDefault="0037647D" w:rsidP="006E0CF3">
      <w:pPr>
        <w:pStyle w:val="14"/>
        <w:ind w:left="567" w:hanging="567"/>
        <w:rPr>
          <w:rStyle w:val="145"/>
          <w:rFonts w:hAnsi="Times New Roman"/>
          <w:b/>
        </w:rPr>
      </w:pPr>
      <w:bookmarkStart w:id="18" w:name="_Toc203055191"/>
      <w:r w:rsidRPr="006E0CF3">
        <w:rPr>
          <w:rStyle w:val="145"/>
          <w:rFonts w:hAnsi="Times New Roman" w:hint="eastAsia"/>
          <w:b/>
        </w:rPr>
        <w:t>五、</w:t>
      </w:r>
      <w:r w:rsidR="006E0CF3" w:rsidRPr="006E0CF3">
        <w:rPr>
          <w:rStyle w:val="145"/>
          <w:rFonts w:hAnsi="Times New Roman" w:hint="eastAsia"/>
          <w:b/>
        </w:rPr>
        <w:t>為提升競技運動成效，允宜強化</w:t>
      </w:r>
      <w:r w:rsidR="00096673">
        <w:rPr>
          <w:rStyle w:val="145"/>
          <w:rFonts w:hAnsi="Times New Roman" w:hint="eastAsia"/>
          <w:b/>
        </w:rPr>
        <w:t>對</w:t>
      </w:r>
      <w:r w:rsidR="006E0CF3" w:rsidRPr="006E0CF3">
        <w:rPr>
          <w:rStyle w:val="145"/>
          <w:rFonts w:hAnsi="Times New Roman" w:hint="eastAsia"/>
          <w:b/>
        </w:rPr>
        <w:t>特定體育團體之監</w:t>
      </w:r>
      <w:r w:rsidR="00C631C8">
        <w:rPr>
          <w:rStyle w:val="145"/>
          <w:rFonts w:hAnsi="Times New Roman" w:hint="eastAsia"/>
          <w:b/>
        </w:rPr>
        <w:t>督與</w:t>
      </w:r>
      <w:r w:rsidR="006E0CF3" w:rsidRPr="006E0CF3">
        <w:rPr>
          <w:rStyle w:val="145"/>
          <w:rFonts w:hAnsi="Times New Roman" w:hint="eastAsia"/>
          <w:b/>
        </w:rPr>
        <w:t>輔導</w:t>
      </w:r>
      <w:r w:rsidR="00C631C8">
        <w:rPr>
          <w:rStyle w:val="145"/>
          <w:rFonts w:hint="eastAsia"/>
          <w:b/>
        </w:rPr>
        <w:t>，</w:t>
      </w:r>
      <w:r w:rsidR="006E0CF3" w:rsidRPr="006E0CF3">
        <w:rPr>
          <w:rStyle w:val="145"/>
          <w:rFonts w:hAnsi="Times New Roman" w:hint="eastAsia"/>
          <w:b/>
        </w:rPr>
        <w:t>並落實黃金計畫選手分級、選才機制與全方位運科支援</w:t>
      </w:r>
      <w:bookmarkEnd w:id="18"/>
    </w:p>
    <w:p w:rsidR="003C26F9" w:rsidRDefault="003C26F9" w:rsidP="003C26F9">
      <w:pPr>
        <w:ind w:left="566" w:firstLine="566"/>
      </w:pPr>
      <w:r>
        <w:rPr>
          <w:rFonts w:hAnsi="標楷體" w:hint="eastAsia"/>
        </w:rPr>
        <w:t>為營造我國優質競技運動環境，</w:t>
      </w:r>
      <w:r>
        <w:rPr>
          <w:rFonts w:hint="eastAsia"/>
        </w:rPr>
        <w:t>達</w:t>
      </w:r>
      <w:r>
        <w:rPr>
          <w:rFonts w:hAnsi="標楷體" w:hint="eastAsia"/>
        </w:rPr>
        <w:t>「卓越競技登峰造極」之目標，中央政府1</w:t>
      </w:r>
      <w:r>
        <w:rPr>
          <w:rFonts w:hAnsi="標楷體"/>
        </w:rPr>
        <w:t>06</w:t>
      </w:r>
      <w:r>
        <w:rPr>
          <w:rFonts w:hAnsi="標楷體" w:hint="eastAsia"/>
        </w:rPr>
        <w:t>至1</w:t>
      </w:r>
      <w:r>
        <w:rPr>
          <w:rFonts w:hAnsi="標楷體"/>
        </w:rPr>
        <w:t>13</w:t>
      </w:r>
      <w:r>
        <w:rPr>
          <w:rFonts w:hAnsi="標楷體" w:hint="eastAsia"/>
        </w:rPr>
        <w:t>年度投入</w:t>
      </w:r>
      <w:r w:rsidRPr="003C26F9">
        <w:rPr>
          <w:rFonts w:hAnsi="標楷體" w:hint="eastAsia"/>
        </w:rPr>
        <w:t>競技運動相關</w:t>
      </w:r>
      <w:r>
        <w:rPr>
          <w:rFonts w:hAnsi="標楷體" w:hint="eastAsia"/>
        </w:rPr>
        <w:t>預算計2</w:t>
      </w:r>
      <w:r>
        <w:rPr>
          <w:rFonts w:hAnsi="標楷體"/>
        </w:rPr>
        <w:t>31</w:t>
      </w:r>
      <w:r>
        <w:rPr>
          <w:rFonts w:hAnsi="標楷體" w:hint="eastAsia"/>
        </w:rPr>
        <w:t>億1</w:t>
      </w:r>
      <w:r>
        <w:rPr>
          <w:rFonts w:hAnsi="標楷體"/>
        </w:rPr>
        <w:t>,161</w:t>
      </w:r>
      <w:r>
        <w:rPr>
          <w:rFonts w:hAnsi="標楷體" w:hint="eastAsia"/>
        </w:rPr>
        <w:t>萬8千元，決算數21</w:t>
      </w:r>
      <w:r>
        <w:rPr>
          <w:rFonts w:hAnsi="標楷體"/>
        </w:rPr>
        <w:t>1</w:t>
      </w:r>
      <w:r>
        <w:rPr>
          <w:rFonts w:hAnsi="標楷體" w:hint="eastAsia"/>
        </w:rPr>
        <w:t>億6</w:t>
      </w:r>
      <w:r>
        <w:rPr>
          <w:rFonts w:hAnsi="標楷體"/>
        </w:rPr>
        <w:t>,210</w:t>
      </w:r>
      <w:r>
        <w:rPr>
          <w:rFonts w:hAnsi="標楷體" w:hint="eastAsia"/>
        </w:rPr>
        <w:t>萬2千元，執行率9</w:t>
      </w:r>
      <w:r>
        <w:rPr>
          <w:rFonts w:hAnsi="標楷體"/>
        </w:rPr>
        <w:t>1.56</w:t>
      </w:r>
      <w:r>
        <w:rPr>
          <w:rFonts w:hAnsi="標楷體" w:hint="eastAsia"/>
        </w:rPr>
        <w:t>%。預算經費主要</w:t>
      </w:r>
      <w:r w:rsidR="00C923F6">
        <w:rPr>
          <w:rFonts w:hAnsi="標楷體" w:hint="eastAsia"/>
        </w:rPr>
        <w:t>來自</w:t>
      </w:r>
      <w:r>
        <w:rPr>
          <w:rFonts w:hAnsi="標楷體" w:hint="eastAsia"/>
        </w:rPr>
        <w:t>運發基金，每年介於1</w:t>
      </w:r>
      <w:r>
        <w:rPr>
          <w:rFonts w:hAnsi="標楷體"/>
        </w:rPr>
        <w:t>6.5</w:t>
      </w:r>
      <w:r>
        <w:rPr>
          <w:rFonts w:hAnsi="標楷體" w:hint="eastAsia"/>
        </w:rPr>
        <w:t>億元至3</w:t>
      </w:r>
      <w:r>
        <w:rPr>
          <w:rFonts w:hAnsi="標楷體"/>
        </w:rPr>
        <w:t>3.5</w:t>
      </w:r>
      <w:r>
        <w:rPr>
          <w:rFonts w:hAnsi="標楷體" w:hint="eastAsia"/>
        </w:rPr>
        <w:t>億元</w:t>
      </w:r>
      <w:r w:rsidR="00096673">
        <w:rPr>
          <w:rFonts w:hAnsi="標楷體" w:hint="eastAsia"/>
        </w:rPr>
        <w:t>間</w:t>
      </w:r>
      <w:r>
        <w:rPr>
          <w:rFonts w:hAnsi="標楷體" w:hint="eastAsia"/>
        </w:rPr>
        <w:t>，1</w:t>
      </w:r>
      <w:r>
        <w:rPr>
          <w:rFonts w:hAnsi="標楷體"/>
        </w:rPr>
        <w:t>06</w:t>
      </w:r>
      <w:r>
        <w:rPr>
          <w:rFonts w:hAnsi="標楷體" w:hint="eastAsia"/>
        </w:rPr>
        <w:t>至1</w:t>
      </w:r>
      <w:r>
        <w:rPr>
          <w:rFonts w:hAnsi="標楷體"/>
        </w:rPr>
        <w:t>13</w:t>
      </w:r>
      <w:r>
        <w:rPr>
          <w:rFonts w:hAnsi="標楷體" w:hint="eastAsia"/>
        </w:rPr>
        <w:t>年度整體預算執行率為8</w:t>
      </w:r>
      <w:r>
        <w:rPr>
          <w:rFonts w:hAnsi="標楷體"/>
        </w:rPr>
        <w:t>6.51%</w:t>
      </w:r>
      <w:r>
        <w:rPr>
          <w:rFonts w:hAnsi="標楷體" w:hint="eastAsia"/>
        </w:rPr>
        <w:t>；公務預算每年經費介於1</w:t>
      </w:r>
      <w:r>
        <w:rPr>
          <w:rFonts w:hAnsi="標楷體"/>
        </w:rPr>
        <w:t>.8</w:t>
      </w:r>
      <w:r>
        <w:rPr>
          <w:rFonts w:hAnsi="標楷體" w:hint="eastAsia"/>
        </w:rPr>
        <w:t>億元至4億元間，</w:t>
      </w:r>
      <w:r w:rsidRPr="003C26F9">
        <w:rPr>
          <w:rFonts w:hAnsi="標楷體" w:hint="eastAsia"/>
        </w:rPr>
        <w:t>106至113年度整體預算執行率為</w:t>
      </w:r>
      <w:r>
        <w:rPr>
          <w:rFonts w:hAnsi="標楷體"/>
        </w:rPr>
        <w:t>135.41</w:t>
      </w:r>
      <w:r w:rsidRPr="003C26F9">
        <w:rPr>
          <w:rFonts w:hAnsi="標楷體" w:hint="eastAsia"/>
        </w:rPr>
        <w:t>%</w:t>
      </w:r>
      <w:r>
        <w:rPr>
          <w:rFonts w:hAnsi="標楷體"/>
        </w:rPr>
        <w:t>(</w:t>
      </w:r>
      <w:r>
        <w:rPr>
          <w:rFonts w:hAnsi="標楷體" w:hint="eastAsia"/>
        </w:rPr>
        <w:t>詳表3</w:t>
      </w:r>
      <w:r>
        <w:rPr>
          <w:rFonts w:hAnsi="標楷體"/>
        </w:rPr>
        <w:t>-17)</w:t>
      </w:r>
      <w:r>
        <w:rPr>
          <w:rFonts w:hAnsi="標楷體" w:hint="eastAsia"/>
        </w:rPr>
        <w:t>。經查：</w:t>
      </w:r>
    </w:p>
    <w:p w:rsidR="003C26F9" w:rsidRDefault="003C26F9" w:rsidP="003C26F9">
      <w:pPr>
        <w:pStyle w:val="21"/>
        <w:ind w:leftChars="0" w:left="0" w:firstLineChars="0" w:firstLine="0"/>
        <w:rPr>
          <w:rFonts w:hAnsi="標楷體"/>
          <w:b/>
          <w:lang w:eastAsia="zh-TW"/>
        </w:rPr>
      </w:pPr>
      <w:r w:rsidRPr="006B6D55">
        <w:rPr>
          <w:rFonts w:hAnsi="標楷體" w:hint="eastAsia"/>
          <w:b/>
        </w:rPr>
        <w:t>表</w:t>
      </w:r>
      <w:r w:rsidRPr="006B6D55">
        <w:rPr>
          <w:rFonts w:hAnsi="標楷體"/>
          <w:b/>
        </w:rPr>
        <w:t>3</w:t>
      </w:r>
      <w:r>
        <w:rPr>
          <w:rFonts w:hAnsi="標楷體"/>
          <w:b/>
        </w:rPr>
        <w:t>-17</w:t>
      </w:r>
      <w:r w:rsidRPr="006B6D55">
        <w:rPr>
          <w:rFonts w:hAnsi="標楷體"/>
          <w:b/>
        </w:rPr>
        <w:t xml:space="preserve">  </w:t>
      </w:r>
      <w:r>
        <w:rPr>
          <w:rFonts w:hAnsi="標楷體" w:hint="eastAsia"/>
          <w:b/>
          <w:lang w:eastAsia="zh-TW"/>
        </w:rPr>
        <w:t>1</w:t>
      </w:r>
      <w:r>
        <w:rPr>
          <w:rFonts w:hAnsi="標楷體"/>
          <w:b/>
          <w:lang w:eastAsia="zh-TW"/>
        </w:rPr>
        <w:t>06</w:t>
      </w:r>
      <w:r>
        <w:rPr>
          <w:rFonts w:hAnsi="標楷體" w:hint="eastAsia"/>
          <w:b/>
        </w:rPr>
        <w:t>至1</w:t>
      </w:r>
      <w:r>
        <w:rPr>
          <w:rFonts w:hAnsi="標楷體"/>
          <w:b/>
        </w:rPr>
        <w:t>14</w:t>
      </w:r>
      <w:r>
        <w:rPr>
          <w:rFonts w:hAnsi="標楷體" w:hint="eastAsia"/>
          <w:b/>
        </w:rPr>
        <w:t>年</w:t>
      </w:r>
      <w:r>
        <w:rPr>
          <w:rFonts w:hAnsi="標楷體" w:hint="eastAsia"/>
          <w:b/>
          <w:lang w:eastAsia="zh-TW"/>
        </w:rPr>
        <w:t>度競技運動相關預算編列及執行</w:t>
      </w:r>
      <w:r w:rsidR="00096673">
        <w:rPr>
          <w:rFonts w:hAnsi="標楷體" w:hint="eastAsia"/>
          <w:b/>
          <w:lang w:eastAsia="zh-TW"/>
        </w:rPr>
        <w:t>表</w:t>
      </w:r>
    </w:p>
    <w:p w:rsidR="002B6CEB" w:rsidRDefault="008145BB" w:rsidP="00DC05C6">
      <w:pPr>
        <w:pStyle w:val="21"/>
        <w:spacing w:line="0" w:lineRule="atLeast"/>
        <w:ind w:leftChars="0" w:left="0" w:firstLineChars="0" w:firstLine="0"/>
        <w:jc w:val="right"/>
        <w:rPr>
          <w:rFonts w:hAnsi="標楷體"/>
          <w:sz w:val="24"/>
          <w:szCs w:val="24"/>
          <w:lang w:eastAsia="zh-TW"/>
        </w:rPr>
      </w:pPr>
      <w:r>
        <w:rPr>
          <w:rFonts w:hAnsi="標楷體" w:hint="eastAsia"/>
          <w:sz w:val="24"/>
          <w:szCs w:val="24"/>
          <w:lang w:eastAsia="zh-TW"/>
        </w:rPr>
        <w:t xml:space="preserve"> </w:t>
      </w:r>
      <w:r w:rsidR="006C788F">
        <w:rPr>
          <w:rFonts w:hAnsi="標楷體"/>
          <w:sz w:val="24"/>
          <w:szCs w:val="24"/>
          <w:lang w:eastAsia="zh-TW"/>
        </w:rPr>
        <w:t xml:space="preserve">   </w:t>
      </w:r>
      <w:r w:rsidR="003C26F9" w:rsidRPr="00621931">
        <w:rPr>
          <w:rFonts w:hAnsi="標楷體" w:hint="eastAsia"/>
          <w:sz w:val="24"/>
          <w:szCs w:val="24"/>
        </w:rPr>
        <w:t>單位：</w:t>
      </w:r>
      <w:r w:rsidR="003C26F9">
        <w:rPr>
          <w:rFonts w:hAnsi="標楷體" w:hint="eastAsia"/>
          <w:sz w:val="24"/>
          <w:szCs w:val="24"/>
          <w:lang w:eastAsia="zh-TW"/>
        </w:rPr>
        <w:t>新臺幣千元</w:t>
      </w:r>
      <w:r w:rsidR="00C923F6">
        <w:rPr>
          <w:rFonts w:hAnsi="標楷體" w:hint="eastAsia"/>
          <w:sz w:val="24"/>
          <w:szCs w:val="24"/>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05"/>
        <w:gridCol w:w="1151"/>
        <w:gridCol w:w="1151"/>
        <w:gridCol w:w="1307"/>
        <w:gridCol w:w="1500"/>
        <w:gridCol w:w="1273"/>
        <w:gridCol w:w="1273"/>
      </w:tblGrid>
      <w:tr w:rsidR="003C26F9" w:rsidRPr="003C26F9" w:rsidTr="006C788F">
        <w:trPr>
          <w:trHeight w:val="322"/>
        </w:trPr>
        <w:tc>
          <w:tcPr>
            <w:tcW w:w="550" w:type="pct"/>
            <w:vMerge w:val="restart"/>
            <w:shd w:val="clear" w:color="auto" w:fill="auto"/>
            <w:noWrap/>
            <w:vAlign w:val="center"/>
            <w:hideMark/>
          </w:tcPr>
          <w:p w:rsidR="003C26F9" w:rsidRDefault="003C26F9" w:rsidP="003C26F9">
            <w:pPr>
              <w:pStyle w:val="142"/>
              <w:jc w:val="center"/>
              <w:rPr>
                <w:snapToGrid/>
                <w:lang w:eastAsia="zh-TW"/>
              </w:rPr>
            </w:pPr>
            <w:r>
              <w:rPr>
                <w:rFonts w:hint="eastAsia"/>
                <w:snapToGrid/>
                <w:lang w:eastAsia="zh-TW"/>
              </w:rPr>
              <w:t>年度/</w:t>
            </w:r>
          </w:p>
          <w:p w:rsidR="003C26F9" w:rsidRPr="003C26F9" w:rsidRDefault="003C26F9" w:rsidP="003C26F9">
            <w:pPr>
              <w:pStyle w:val="142"/>
              <w:jc w:val="center"/>
              <w:rPr>
                <w:snapToGrid/>
              </w:rPr>
            </w:pPr>
            <w:r>
              <w:rPr>
                <w:rFonts w:hint="eastAsia"/>
                <w:snapToGrid/>
                <w:lang w:eastAsia="zh-TW"/>
              </w:rPr>
              <w:t>項次</w:t>
            </w:r>
          </w:p>
        </w:tc>
        <w:tc>
          <w:tcPr>
            <w:tcW w:w="1291"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公務</w:t>
            </w:r>
          </w:p>
        </w:tc>
        <w:tc>
          <w:tcPr>
            <w:tcW w:w="1683"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運動發展基金</w:t>
            </w:r>
          </w:p>
        </w:tc>
        <w:tc>
          <w:tcPr>
            <w:tcW w:w="1477" w:type="pct"/>
            <w:gridSpan w:val="2"/>
            <w:shd w:val="clear" w:color="auto" w:fill="auto"/>
            <w:noWrap/>
            <w:vAlign w:val="center"/>
            <w:hideMark/>
          </w:tcPr>
          <w:p w:rsidR="003C26F9" w:rsidRPr="003C26F9" w:rsidRDefault="003C26F9" w:rsidP="003C26F9">
            <w:pPr>
              <w:pStyle w:val="142"/>
              <w:jc w:val="center"/>
              <w:rPr>
                <w:snapToGrid/>
              </w:rPr>
            </w:pPr>
            <w:r>
              <w:rPr>
                <w:rFonts w:hint="eastAsia"/>
                <w:snapToGrid/>
                <w:lang w:eastAsia="zh-TW"/>
              </w:rPr>
              <w:t>合計</w:t>
            </w:r>
          </w:p>
        </w:tc>
      </w:tr>
      <w:tr w:rsidR="003C26F9" w:rsidRPr="003C26F9" w:rsidTr="006C788F">
        <w:trPr>
          <w:trHeight w:val="322"/>
        </w:trPr>
        <w:tc>
          <w:tcPr>
            <w:tcW w:w="550" w:type="pct"/>
            <w:vMerge/>
            <w:shd w:val="clear" w:color="auto" w:fill="auto"/>
            <w:noWrap/>
            <w:vAlign w:val="center"/>
            <w:hideMark/>
          </w:tcPr>
          <w:p w:rsidR="003C26F9" w:rsidRPr="003C26F9" w:rsidRDefault="003C26F9" w:rsidP="003C26F9">
            <w:pPr>
              <w:pStyle w:val="142"/>
              <w:jc w:val="center"/>
              <w:rPr>
                <w:snapToGrid/>
              </w:rPr>
            </w:pPr>
          </w:p>
        </w:tc>
        <w:tc>
          <w:tcPr>
            <w:tcW w:w="646"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法定預算</w:t>
            </w:r>
          </w:p>
        </w:tc>
        <w:tc>
          <w:tcPr>
            <w:tcW w:w="646"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c>
          <w:tcPr>
            <w:tcW w:w="785"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法定預算</w:t>
            </w:r>
          </w:p>
        </w:tc>
        <w:tc>
          <w:tcPr>
            <w:tcW w:w="897"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c>
          <w:tcPr>
            <w:tcW w:w="763"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預算</w:t>
            </w:r>
          </w:p>
        </w:tc>
        <w:tc>
          <w:tcPr>
            <w:tcW w:w="714"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106</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376,339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486,723</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1,650,629</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1,589,361</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2,026,968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2,076,084</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107</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395,832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753,087</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2,466,890</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2,196,078</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2,862,722</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2,949,165</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108</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382,656</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380,399</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2,776,745</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2,656,369</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3,159,401</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3,036,768</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362,822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284,970</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3,342,194</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1,958,790</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3,705,016</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2,243,760</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110</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212,091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172,277</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3,323,176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2,662,724</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3,535,267</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2,835,001</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189,981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109,645</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2,323,242</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2,020,130</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2,513,223</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2,129,775</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275,452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581,520</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2,420,216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2,353,782</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2,695,668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2,935,302</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113</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191,835</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463,744</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2,421,518</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2,492,503</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2,613,353</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2,956,247</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小計</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2,387,008</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3,232,365</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20,724,610</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17,929,737</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23,111,618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21,162,102</w:t>
            </w:r>
          </w:p>
        </w:tc>
      </w:tr>
      <w:tr w:rsidR="003C26F9" w:rsidRPr="003C26F9" w:rsidTr="006C788F">
        <w:trPr>
          <w:trHeight w:val="322"/>
        </w:trPr>
        <w:tc>
          <w:tcPr>
            <w:tcW w:w="1195"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預算執行率</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135.41 </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　</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86.51 </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　</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91.56 </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114</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272,239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115,056</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2,451,376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176,878</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2,723,615</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291,934</w:t>
            </w:r>
          </w:p>
        </w:tc>
      </w:tr>
    </w:tbl>
    <w:p w:rsidR="003C26F9" w:rsidRDefault="003C26F9" w:rsidP="008D308B">
      <w:pPr>
        <w:pStyle w:val="142"/>
        <w:ind w:leftChars="26" w:left="1558" w:hangingChars="610" w:hanging="1484"/>
        <w:jc w:val="both"/>
        <w:rPr>
          <w:snapToGrid/>
          <w:lang w:val="en-US" w:eastAsia="zh-TW"/>
        </w:rPr>
      </w:pPr>
      <w:r w:rsidRPr="0018310C">
        <w:rPr>
          <w:rFonts w:hint="eastAsia"/>
          <w:snapToGrid/>
          <w:lang w:val="en-US"/>
        </w:rPr>
        <w:t>說    明：</w:t>
      </w:r>
      <w:r>
        <w:rPr>
          <w:snapToGrid/>
          <w:lang w:val="en-US" w:eastAsia="zh-TW"/>
        </w:rPr>
        <w:t>1.</w:t>
      </w:r>
      <w:r>
        <w:rPr>
          <w:rFonts w:hint="eastAsia"/>
          <w:snapToGrid/>
          <w:lang w:val="en-US" w:eastAsia="zh-TW"/>
        </w:rPr>
        <w:t>表內</w:t>
      </w:r>
      <w:r w:rsidRPr="003C26F9">
        <w:rPr>
          <w:rFonts w:hint="eastAsia"/>
          <w:snapToGrid/>
          <w:lang w:val="en-US" w:eastAsia="zh-TW"/>
        </w:rPr>
        <w:t>競技運動相關預算包含公務預算「體育教育推展-輔導辦理全國性綜合運動賽會」、「國家體育建設-推展競技運動」及運發基金「培育體育運動人才及運動訓練環境改善計畫」。</w:t>
      </w:r>
      <w:r>
        <w:rPr>
          <w:rFonts w:hAnsi="標楷體" w:hint="eastAsia"/>
          <w:snapToGrid/>
          <w:lang w:val="en-US" w:eastAsia="zh-TW"/>
        </w:rPr>
        <w:t>1</w:t>
      </w:r>
      <w:r>
        <w:rPr>
          <w:rFonts w:hAnsi="標楷體"/>
          <w:snapToGrid/>
          <w:lang w:val="en-US" w:eastAsia="zh-TW"/>
        </w:rPr>
        <w:t>14</w:t>
      </w:r>
      <w:r>
        <w:rPr>
          <w:rFonts w:hAnsi="標楷體" w:hint="eastAsia"/>
          <w:snapToGrid/>
          <w:lang w:val="en-US" w:eastAsia="zh-TW"/>
        </w:rPr>
        <w:t>年度決算數為截至</w:t>
      </w:r>
      <w:r>
        <w:rPr>
          <w:rFonts w:hAnsi="標楷體"/>
          <w:snapToGrid/>
          <w:lang w:val="en-US" w:eastAsia="zh-TW"/>
        </w:rPr>
        <w:t>5</w:t>
      </w:r>
      <w:r>
        <w:rPr>
          <w:rFonts w:hAnsi="標楷體" w:hint="eastAsia"/>
          <w:snapToGrid/>
          <w:lang w:val="en-US" w:eastAsia="zh-TW"/>
        </w:rPr>
        <w:t>月底執行數。</w:t>
      </w:r>
    </w:p>
    <w:p w:rsidR="003C26F9" w:rsidRPr="00243FCE" w:rsidRDefault="003C26F9" w:rsidP="008D308B">
      <w:pPr>
        <w:pStyle w:val="142"/>
        <w:ind w:leftChars="26" w:left="1558" w:hangingChars="610" w:hanging="1484"/>
        <w:jc w:val="both"/>
        <w:rPr>
          <w:snapToGrid/>
          <w:lang w:val="en-US"/>
        </w:rPr>
      </w:pPr>
      <w:r>
        <w:rPr>
          <w:rFonts w:hint="eastAsia"/>
          <w:snapToGrid/>
          <w:lang w:val="en-US" w:eastAsia="zh-TW"/>
        </w:rPr>
        <w:t xml:space="preserve"> </w:t>
      </w:r>
      <w:r>
        <w:rPr>
          <w:snapToGrid/>
          <w:lang w:val="en-US" w:eastAsia="zh-TW"/>
        </w:rPr>
        <w:t xml:space="preserve">         2.</w:t>
      </w:r>
      <w:r>
        <w:rPr>
          <w:rFonts w:hint="eastAsia"/>
          <w:snapToGrid/>
          <w:lang w:val="en-US" w:eastAsia="zh-TW"/>
        </w:rPr>
        <w:t>表內</w:t>
      </w:r>
      <w:r w:rsidRPr="003C26F9">
        <w:rPr>
          <w:rFonts w:hint="eastAsia"/>
          <w:snapToGrid/>
          <w:lang w:val="en-US" w:eastAsia="zh-TW"/>
        </w:rPr>
        <w:t>公務決算數超過預算數</w:t>
      </w:r>
      <w:r>
        <w:rPr>
          <w:rFonts w:hint="eastAsia"/>
          <w:snapToGrid/>
          <w:lang w:val="en-US" w:eastAsia="zh-TW"/>
        </w:rPr>
        <w:t>之年度</w:t>
      </w:r>
      <w:r w:rsidR="008D308B">
        <w:rPr>
          <w:rFonts w:hint="eastAsia"/>
          <w:snapToGrid/>
          <w:lang w:val="en-US" w:eastAsia="zh-TW"/>
        </w:rPr>
        <w:t>主要係各該年度</w:t>
      </w:r>
      <w:r w:rsidR="008D308B" w:rsidRPr="008D308B">
        <w:rPr>
          <w:rFonts w:hint="eastAsia"/>
          <w:snapToGrid/>
          <w:lang w:val="en-US" w:eastAsia="zh-TW"/>
        </w:rPr>
        <w:t>多項賽會運動選手及有功教練獎勵金等所需經費不敷</w:t>
      </w:r>
      <w:r w:rsidR="008D308B">
        <w:rPr>
          <w:rFonts w:hAnsi="標楷體" w:hint="eastAsia"/>
          <w:snapToGrid/>
          <w:lang w:val="en-US" w:eastAsia="zh-TW"/>
        </w:rPr>
        <w:t>，</w:t>
      </w:r>
      <w:r w:rsidR="00C923F6">
        <w:rPr>
          <w:rFonts w:hint="eastAsia"/>
          <w:snapToGrid/>
          <w:lang w:val="en-US" w:eastAsia="zh-TW"/>
        </w:rPr>
        <w:t>以</w:t>
      </w:r>
      <w:r w:rsidRPr="003C26F9">
        <w:rPr>
          <w:rFonts w:hint="eastAsia"/>
          <w:snapToGrid/>
          <w:lang w:val="en-US" w:eastAsia="zh-TW"/>
        </w:rPr>
        <w:t>動支第二預備金</w:t>
      </w:r>
      <w:r>
        <w:rPr>
          <w:rFonts w:hint="eastAsia"/>
          <w:snapToGrid/>
          <w:lang w:val="en-US" w:eastAsia="zh-TW"/>
        </w:rPr>
        <w:t>支應</w:t>
      </w:r>
      <w:r>
        <w:rPr>
          <w:rFonts w:hAnsi="標楷體" w:hint="eastAsia"/>
          <w:snapToGrid/>
          <w:lang w:val="en-US" w:eastAsia="zh-TW"/>
        </w:rPr>
        <w:t>；</w:t>
      </w:r>
      <w:r w:rsidRPr="003C26F9">
        <w:rPr>
          <w:rFonts w:hint="eastAsia"/>
          <w:snapToGrid/>
          <w:lang w:val="en-US" w:eastAsia="zh-TW"/>
        </w:rPr>
        <w:t>113年</w:t>
      </w:r>
      <w:r w:rsidR="00ED778C">
        <w:rPr>
          <w:rFonts w:hint="eastAsia"/>
          <w:snapToGrid/>
          <w:lang w:val="en-US" w:eastAsia="zh-TW"/>
        </w:rPr>
        <w:t>度</w:t>
      </w:r>
      <w:r w:rsidRPr="003C26F9">
        <w:rPr>
          <w:rFonts w:hint="eastAsia"/>
          <w:snapToGrid/>
          <w:lang w:val="en-US" w:eastAsia="zh-TW"/>
        </w:rPr>
        <w:t>基金決算數超過預算數主要係委託組團參加2024年巴黎奧運，配合代表團人數及提供完善後勤支援增加相關中繼站等經費、新增補助「2024年世界棒球12強賽組訓及情蒐計畫」致辦理超支併決算</w:t>
      </w:r>
      <w:r w:rsidRPr="00FE13A0">
        <w:rPr>
          <w:rFonts w:hint="eastAsia"/>
          <w:snapToGrid/>
          <w:lang w:val="en-US" w:eastAsia="zh-TW"/>
        </w:rPr>
        <w:t>。</w:t>
      </w:r>
      <w:r>
        <w:rPr>
          <w:snapToGrid/>
          <w:lang w:val="en-US" w:eastAsia="zh-TW"/>
        </w:rPr>
        <w:t xml:space="preserve">        </w:t>
      </w:r>
    </w:p>
    <w:p w:rsidR="003C26F9" w:rsidRDefault="003C26F9" w:rsidP="003C26F9">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37647D" w:rsidRPr="002B6CEB" w:rsidRDefault="00785378" w:rsidP="00785378">
      <w:pPr>
        <w:pStyle w:val="a4"/>
        <w:ind w:left="849" w:hanging="283"/>
        <w:rPr>
          <w:b/>
          <w:lang w:eastAsia="zh-TW"/>
        </w:rPr>
      </w:pPr>
      <w:r w:rsidRPr="002B6CEB">
        <w:rPr>
          <w:rFonts w:hint="eastAsia"/>
          <w:b/>
          <w:lang w:eastAsia="zh-TW"/>
        </w:rPr>
        <w:t>(一</w:t>
      </w:r>
      <w:r w:rsidRPr="002B6CEB">
        <w:rPr>
          <w:b/>
          <w:lang w:eastAsia="zh-TW"/>
        </w:rPr>
        <w:t>)</w:t>
      </w:r>
      <w:r w:rsidRPr="002B6CEB">
        <w:rPr>
          <w:rFonts w:hint="eastAsia"/>
          <w:b/>
          <w:lang w:eastAsia="zh-TW"/>
        </w:rPr>
        <w:t>我國現行</w:t>
      </w:r>
      <w:r w:rsidR="00096673">
        <w:rPr>
          <w:rFonts w:hint="eastAsia"/>
          <w:b/>
          <w:lang w:eastAsia="zh-TW"/>
        </w:rPr>
        <w:t>對</w:t>
      </w:r>
      <w:r w:rsidRPr="002B6CEB">
        <w:rPr>
          <w:rFonts w:hint="eastAsia"/>
          <w:b/>
          <w:lang w:eastAsia="zh-TW"/>
        </w:rPr>
        <w:t>競技運動選手之選才、培訓、輔導及國際參賽之相關規範與作法</w:t>
      </w:r>
    </w:p>
    <w:p w:rsidR="00785378" w:rsidRDefault="00785378" w:rsidP="00785378">
      <w:pPr>
        <w:pStyle w:val="21"/>
        <w:ind w:left="850" w:firstLine="566"/>
      </w:pPr>
      <w:r>
        <w:rPr>
          <w:rFonts w:hint="eastAsia"/>
        </w:rPr>
        <w:t>我國競技運動選手依優秀運動選手培養辦法規定，建立四級培訓系統，依據各分級選手</w:t>
      </w:r>
      <w:r w:rsidR="00C923F6">
        <w:rPr>
          <w:rFonts w:hint="eastAsia"/>
          <w:lang w:eastAsia="zh-TW"/>
        </w:rPr>
        <w:t>之</w:t>
      </w:r>
      <w:r>
        <w:rPr>
          <w:rFonts w:hint="eastAsia"/>
        </w:rPr>
        <w:t>性質及培訓目標規劃不同培訓作業，</w:t>
      </w:r>
      <w:r w:rsidR="006C788F">
        <w:rPr>
          <w:rFonts w:hint="eastAsia"/>
          <w:lang w:eastAsia="zh-TW"/>
        </w:rPr>
        <w:t>並</w:t>
      </w:r>
      <w:r>
        <w:rPr>
          <w:rFonts w:hint="eastAsia"/>
        </w:rPr>
        <w:t>建立銜接機制，其內容簡述如下：</w:t>
      </w:r>
    </w:p>
    <w:p w:rsidR="00785378" w:rsidRDefault="00785378" w:rsidP="00CD2293">
      <w:pPr>
        <w:pStyle w:val="123"/>
        <w:ind w:left="1133" w:hanging="283"/>
      </w:pPr>
      <w:r w:rsidRPr="00C923F6">
        <w:rPr>
          <w:b/>
        </w:rPr>
        <w:t>1.</w:t>
      </w:r>
      <w:r w:rsidRPr="00C923F6">
        <w:rPr>
          <w:rFonts w:hint="eastAsia"/>
          <w:b/>
        </w:rPr>
        <w:t>第一級為國家代表隊選手</w:t>
      </w:r>
      <w:r w:rsidRPr="00C923F6">
        <w:rPr>
          <w:rFonts w:hAnsi="標楷體" w:hint="eastAsia"/>
          <w:b/>
        </w:rPr>
        <w:t>：</w:t>
      </w:r>
      <w:r>
        <w:rPr>
          <w:rFonts w:hint="eastAsia"/>
        </w:rPr>
        <w:t>由</w:t>
      </w:r>
      <w:r w:rsidR="00AF4FA0" w:rsidRPr="00AF4FA0">
        <w:rPr>
          <w:rFonts w:hint="eastAsia"/>
        </w:rPr>
        <w:t>國訓中心</w:t>
      </w:r>
      <w:r>
        <w:rPr>
          <w:rFonts w:hint="eastAsia"/>
        </w:rPr>
        <w:t>統籌及輔導單項運動協會規劃辦理以奧運、亞運、世大運及其他重要國際賽會奪牌為目標之培訓參賽作業，爭取最佳成績。另訂有「備戰奧林匹克運動會黃金計畫3</w:t>
      </w:r>
      <w:r>
        <w:t>.0</w:t>
      </w:r>
      <w:r>
        <w:rPr>
          <w:rFonts w:hint="eastAsia"/>
        </w:rPr>
        <w:t>」，精選具備奧運爭金奪牌優秀選手，實施分級個別化及客製化專案訓練。</w:t>
      </w:r>
    </w:p>
    <w:p w:rsidR="00785378" w:rsidRDefault="00785378" w:rsidP="00CD2293">
      <w:pPr>
        <w:pStyle w:val="123"/>
        <w:ind w:left="1133" w:hanging="283"/>
      </w:pPr>
      <w:r w:rsidRPr="00C923F6">
        <w:rPr>
          <w:b/>
        </w:rPr>
        <w:t>2.</w:t>
      </w:r>
      <w:r w:rsidRPr="00C923F6">
        <w:rPr>
          <w:rFonts w:hint="eastAsia"/>
          <w:b/>
        </w:rPr>
        <w:t>第二級為國家儲備選手</w:t>
      </w:r>
      <w:r w:rsidRPr="00C923F6">
        <w:rPr>
          <w:rFonts w:hAnsi="標楷體" w:hint="eastAsia"/>
          <w:b/>
        </w:rPr>
        <w:t>：</w:t>
      </w:r>
      <w:r>
        <w:rPr>
          <w:rFonts w:hint="eastAsia"/>
        </w:rPr>
        <w:t>係奧運、亞運、世大運及其他重要國際賽會之儲訓選手，由體育署輔導大專校院及體育高級中學發展特色運動及改善運動訓練環境，長期計畫性培育優秀運動人才，強化儲備選手競技實力。</w:t>
      </w:r>
    </w:p>
    <w:p w:rsidR="00785378" w:rsidRDefault="00785378" w:rsidP="00CD2293">
      <w:pPr>
        <w:pStyle w:val="123"/>
        <w:ind w:left="1133" w:hanging="283"/>
      </w:pPr>
      <w:r w:rsidRPr="00C923F6">
        <w:rPr>
          <w:b/>
        </w:rPr>
        <w:t>3.</w:t>
      </w:r>
      <w:r w:rsidRPr="00C923F6">
        <w:rPr>
          <w:rFonts w:hint="eastAsia"/>
          <w:b/>
        </w:rPr>
        <w:t>第三級為具潛力選手</w:t>
      </w:r>
      <w:r w:rsidRPr="00C923F6">
        <w:rPr>
          <w:rFonts w:hAnsi="標楷體" w:hint="eastAsia"/>
          <w:b/>
        </w:rPr>
        <w:t>：</w:t>
      </w:r>
      <w:r>
        <w:rPr>
          <w:rFonts w:hint="eastAsia"/>
        </w:rPr>
        <w:t>由體育署輔導單項運動協會推動培育優秀或具潛力運動選手計畫，建立國家接班梯隊。</w:t>
      </w:r>
    </w:p>
    <w:p w:rsidR="00785378" w:rsidRDefault="00785378" w:rsidP="00CD2293">
      <w:pPr>
        <w:pStyle w:val="123"/>
        <w:ind w:left="1133" w:hanging="283"/>
      </w:pPr>
      <w:r w:rsidRPr="00C923F6">
        <w:rPr>
          <w:b/>
        </w:rPr>
        <w:t>4.</w:t>
      </w:r>
      <w:r w:rsidRPr="00C923F6">
        <w:rPr>
          <w:rFonts w:hint="eastAsia"/>
          <w:b/>
        </w:rPr>
        <w:t>第四級為基層運動選手</w:t>
      </w:r>
      <w:r w:rsidRPr="00C923F6">
        <w:rPr>
          <w:rFonts w:hAnsi="標楷體" w:hint="eastAsia"/>
          <w:b/>
        </w:rPr>
        <w:t>：</w:t>
      </w:r>
      <w:r>
        <w:rPr>
          <w:rFonts w:hint="eastAsia"/>
        </w:rPr>
        <w:t>結合各地方政府發展及設置基層運動選手訓練站，發掘、培訓具發展潛力之基層運動選手，擴大競技運動人才基礎。</w:t>
      </w:r>
    </w:p>
    <w:p w:rsidR="00CD2293" w:rsidRDefault="003C26F9" w:rsidP="00CD2293">
      <w:pPr>
        <w:pStyle w:val="21"/>
        <w:ind w:left="850" w:firstLine="566"/>
      </w:pPr>
      <w:r>
        <w:rPr>
          <w:rFonts w:hint="eastAsia"/>
          <w:lang w:eastAsia="zh-TW"/>
        </w:rPr>
        <w:t>依</w:t>
      </w:r>
      <w:r w:rsidRPr="003C26F9">
        <w:rPr>
          <w:rFonts w:hint="eastAsia"/>
          <w:lang w:eastAsia="zh-TW"/>
        </w:rPr>
        <w:t>特定體育團體組織及運作管理辦法第47條</w:t>
      </w:r>
      <w:r>
        <w:rPr>
          <w:rFonts w:hint="eastAsia"/>
          <w:lang w:eastAsia="zh-TW"/>
        </w:rPr>
        <w:t>第1項</w:t>
      </w:r>
      <w:r w:rsidRPr="003C26F9">
        <w:rPr>
          <w:rFonts w:hint="eastAsia"/>
          <w:lang w:eastAsia="zh-TW"/>
        </w:rPr>
        <w:t>規定</w:t>
      </w:r>
      <w:r>
        <w:rPr>
          <w:rFonts w:hAnsi="標楷體" w:hint="eastAsia"/>
          <w:lang w:eastAsia="zh-TW"/>
        </w:rPr>
        <w:t>：「</w:t>
      </w:r>
      <w:r w:rsidRPr="003C26F9">
        <w:rPr>
          <w:rFonts w:hint="eastAsia"/>
          <w:lang w:eastAsia="zh-TW"/>
        </w:rPr>
        <w:t>特定體育團體關於國家代表隊教練與選手之選拔、培訓及參賽，應由選訓專項委員會負責執行，與教練、運動員有關之專項委員會並得參與諮商及協議。</w:t>
      </w:r>
      <w:r>
        <w:rPr>
          <w:rFonts w:hAnsi="標楷體" w:hint="eastAsia"/>
          <w:lang w:eastAsia="zh-TW"/>
        </w:rPr>
        <w:t>」另體育</w:t>
      </w:r>
      <w:r w:rsidR="00785378">
        <w:rPr>
          <w:rFonts w:hint="eastAsia"/>
          <w:lang w:eastAsia="zh-TW"/>
        </w:rPr>
        <w:t>署</w:t>
      </w:r>
      <w:r w:rsidR="00785378">
        <w:rPr>
          <w:rFonts w:hint="eastAsia"/>
        </w:rPr>
        <w:t>依全國性體育團體經費補助辦法酌予補助</w:t>
      </w:r>
      <w:r w:rsidR="00CD2293">
        <w:rPr>
          <w:rStyle w:val="af6"/>
        </w:rPr>
        <w:footnoteReference w:id="12"/>
      </w:r>
      <w:r w:rsidR="00785378">
        <w:rPr>
          <w:rFonts w:hint="eastAsia"/>
        </w:rPr>
        <w:t>全國性體育團體辦理各項活動，主要活動態樣如下</w:t>
      </w:r>
      <w:r w:rsidR="00CD2293">
        <w:rPr>
          <w:rFonts w:hAnsi="標楷體" w:hint="eastAsia"/>
        </w:rPr>
        <w:t>：</w:t>
      </w:r>
    </w:p>
    <w:p w:rsidR="00785378" w:rsidRDefault="00785378" w:rsidP="00CD2293">
      <w:pPr>
        <w:pStyle w:val="123"/>
        <w:ind w:left="1133" w:hanging="283"/>
      </w:pPr>
      <w:r>
        <w:t>1.</w:t>
      </w:r>
      <w:r>
        <w:rPr>
          <w:rFonts w:hint="eastAsia"/>
        </w:rPr>
        <w:t>參加國際運動賽會教練與選手之選拔、培訓及參賽</w:t>
      </w:r>
      <w:r w:rsidR="003C26F9">
        <w:rPr>
          <w:rFonts w:hAnsi="標楷體" w:hint="eastAsia"/>
        </w:rPr>
        <w:t>。</w:t>
      </w:r>
    </w:p>
    <w:p w:rsidR="00785378" w:rsidRDefault="00785378" w:rsidP="00CD2293">
      <w:pPr>
        <w:pStyle w:val="123"/>
        <w:ind w:left="1133" w:hanging="283"/>
      </w:pPr>
      <w:r>
        <w:t>2.</w:t>
      </w:r>
      <w:r>
        <w:rPr>
          <w:rFonts w:hint="eastAsia"/>
        </w:rPr>
        <w:t>設立優秀運動選手訓練站或辦理訓練營</w:t>
      </w:r>
      <w:r w:rsidR="003C26F9">
        <w:rPr>
          <w:rFonts w:hAnsi="標楷體" w:hint="eastAsia"/>
        </w:rPr>
        <w:t>。</w:t>
      </w:r>
    </w:p>
    <w:p w:rsidR="00785378" w:rsidRDefault="00785378" w:rsidP="00CD2293">
      <w:pPr>
        <w:pStyle w:val="123"/>
        <w:ind w:left="1133" w:hanging="283"/>
      </w:pPr>
      <w:r>
        <w:t>3.</w:t>
      </w:r>
      <w:r>
        <w:rPr>
          <w:rFonts w:hint="eastAsia"/>
        </w:rPr>
        <w:t>舉辦全國性運動賽會</w:t>
      </w:r>
      <w:r w:rsidR="003C26F9">
        <w:rPr>
          <w:rFonts w:hAnsi="標楷體" w:hint="eastAsia"/>
        </w:rPr>
        <w:t>。</w:t>
      </w:r>
    </w:p>
    <w:p w:rsidR="00E00557" w:rsidRPr="003C26F9" w:rsidRDefault="00E600D5" w:rsidP="00785378">
      <w:pPr>
        <w:pStyle w:val="a4"/>
        <w:ind w:left="849" w:hanging="283"/>
        <w:rPr>
          <w:b/>
          <w:lang w:eastAsia="zh-TW"/>
        </w:rPr>
      </w:pPr>
      <w:r w:rsidRPr="003C26F9">
        <w:rPr>
          <w:rFonts w:hint="eastAsia"/>
          <w:b/>
          <w:lang w:eastAsia="zh-TW"/>
        </w:rPr>
        <w:t>(二</w:t>
      </w:r>
      <w:r w:rsidRPr="003C26F9">
        <w:rPr>
          <w:b/>
          <w:lang w:eastAsia="zh-TW"/>
        </w:rPr>
        <w:t>)</w:t>
      </w:r>
      <w:r w:rsidR="00EB4D0A" w:rsidRPr="003C26F9">
        <w:rPr>
          <w:rFonts w:hint="eastAsia"/>
          <w:b/>
          <w:lang w:eastAsia="zh-TW"/>
        </w:rPr>
        <w:t>部分特定體育團體於落實國民體育法之相關規範尚有不足，運作爭議頻傳</w:t>
      </w:r>
      <w:r w:rsidR="00EB4D0A" w:rsidRPr="003C26F9">
        <w:rPr>
          <w:rFonts w:hAnsi="標楷體" w:hint="eastAsia"/>
          <w:b/>
          <w:lang w:eastAsia="zh-TW"/>
        </w:rPr>
        <w:t>，</w:t>
      </w:r>
      <w:r w:rsidR="00EB4D0A" w:rsidRPr="003C26F9">
        <w:rPr>
          <w:rFonts w:hint="eastAsia"/>
          <w:b/>
          <w:lang w:eastAsia="zh-TW"/>
        </w:rPr>
        <w:t>允宜加強輔導並督促改善</w:t>
      </w:r>
    </w:p>
    <w:p w:rsidR="008145BB" w:rsidRPr="00E06B50" w:rsidRDefault="00096673" w:rsidP="008145BB">
      <w:pPr>
        <w:adjustRightInd w:val="0"/>
        <w:ind w:leftChars="300" w:left="850" w:firstLine="566"/>
        <w:rPr>
          <w:rFonts w:hAnsi="標楷體"/>
        </w:rPr>
      </w:pPr>
      <w:r>
        <w:rPr>
          <w:rFonts w:hAnsi="標楷體" w:hint="eastAsia"/>
        </w:rPr>
        <w:t>國民體育法</w:t>
      </w:r>
      <w:r w:rsidR="00897881" w:rsidRPr="00897881">
        <w:rPr>
          <w:rFonts w:hAnsi="標楷體" w:hint="eastAsia"/>
        </w:rPr>
        <w:t>係依循組織開放、財務透明、營運專業、業務公開等4大原則推動體育改革，並</w:t>
      </w:r>
      <w:r w:rsidR="00897881">
        <w:rPr>
          <w:rFonts w:hAnsi="標楷體" w:hint="eastAsia"/>
        </w:rPr>
        <w:t>於1</w:t>
      </w:r>
      <w:r w:rsidR="00897881">
        <w:rPr>
          <w:rFonts w:hAnsi="標楷體"/>
        </w:rPr>
        <w:t>06</w:t>
      </w:r>
      <w:r w:rsidR="00897881">
        <w:rPr>
          <w:rFonts w:hAnsi="標楷體" w:hint="eastAsia"/>
        </w:rPr>
        <w:t>年間</w:t>
      </w:r>
      <w:r w:rsidR="008145BB">
        <w:rPr>
          <w:rStyle w:val="af6"/>
          <w:rFonts w:hAnsi="標楷體"/>
        </w:rPr>
        <w:footnoteReference w:id="13"/>
      </w:r>
      <w:r w:rsidR="008145BB" w:rsidRPr="00E06B50">
        <w:rPr>
          <w:rFonts w:hAnsi="標楷體" w:hint="eastAsia"/>
        </w:rPr>
        <w:t>增訂特定體育團體專章(第6章</w:t>
      </w:r>
      <w:r w:rsidR="008145BB" w:rsidRPr="00E06B50">
        <w:rPr>
          <w:rFonts w:hAnsi="標楷體"/>
        </w:rPr>
        <w:t>)</w:t>
      </w:r>
      <w:r w:rsidR="008145BB" w:rsidRPr="00E06B50">
        <w:rPr>
          <w:rFonts w:hAnsi="標楷體" w:hint="eastAsia"/>
        </w:rPr>
        <w:t>，規範特定體育團體應辦理事項，且賦予中央主管機關輔導、訪視及督導考核之責</w:t>
      </w:r>
      <w:r w:rsidR="008145BB" w:rsidRPr="00E06B50">
        <w:rPr>
          <w:rFonts w:hAnsi="標楷體"/>
          <w:vertAlign w:val="superscript"/>
        </w:rPr>
        <w:footnoteReference w:id="14"/>
      </w:r>
      <w:r w:rsidR="008145BB" w:rsidRPr="00E06B50">
        <w:rPr>
          <w:rFonts w:hAnsi="標楷體" w:hint="eastAsia"/>
        </w:rPr>
        <w:t>。按</w:t>
      </w:r>
      <w:r>
        <w:rPr>
          <w:rFonts w:hAnsi="標楷體" w:hint="eastAsia"/>
        </w:rPr>
        <w:t>國民體育法</w:t>
      </w:r>
      <w:r w:rsidR="008145BB" w:rsidRPr="00E06B50">
        <w:rPr>
          <w:rFonts w:hAnsi="標楷體" w:hint="eastAsia"/>
        </w:rPr>
        <w:t>增訂特定體育團體專章並施行迄今</w:t>
      </w:r>
      <w:r w:rsidR="008145BB">
        <w:rPr>
          <w:rFonts w:hAnsi="標楷體" w:hint="eastAsia"/>
        </w:rPr>
        <w:t>逾</w:t>
      </w:r>
      <w:r w:rsidR="008145BB">
        <w:rPr>
          <w:rFonts w:hAnsi="標楷體"/>
        </w:rPr>
        <w:t>7</w:t>
      </w:r>
      <w:r w:rsidR="008145BB" w:rsidRPr="00E06B50">
        <w:rPr>
          <w:rFonts w:hAnsi="標楷體" w:hint="eastAsia"/>
        </w:rPr>
        <w:t>年，然部分特定團體於應加強推動業務項目及會務與財務資訊公開機制仍未落實，摘要說明如下:</w:t>
      </w:r>
    </w:p>
    <w:p w:rsidR="008145BB" w:rsidRDefault="008145BB" w:rsidP="008145BB">
      <w:pPr>
        <w:pStyle w:val="123"/>
        <w:ind w:left="1133" w:hanging="283"/>
      </w:pPr>
      <w:r>
        <w:rPr>
          <w:rFonts w:hint="eastAsia"/>
        </w:rPr>
        <w:t>1</w:t>
      </w:r>
      <w:r>
        <w:t>.</w:t>
      </w:r>
      <w:r w:rsidRPr="003D303C">
        <w:rPr>
          <w:rFonts w:hint="eastAsia"/>
        </w:rPr>
        <w:t>依據</w:t>
      </w:r>
      <w:r w:rsidR="00096673">
        <w:rPr>
          <w:rFonts w:hint="eastAsia"/>
        </w:rPr>
        <w:t>國民體育法</w:t>
      </w:r>
      <w:r w:rsidRPr="003D303C">
        <w:rPr>
          <w:rFonts w:hint="eastAsia"/>
        </w:rPr>
        <w:t>第30條第1項</w:t>
      </w:r>
      <w:r>
        <w:rPr>
          <w:rFonts w:hint="eastAsia"/>
        </w:rPr>
        <w:t>第1款及第5款</w:t>
      </w:r>
      <w:r w:rsidRPr="003D303C">
        <w:rPr>
          <w:rFonts w:hint="eastAsia"/>
        </w:rPr>
        <w:t>規定</w:t>
      </w:r>
      <w:r>
        <w:rPr>
          <w:rFonts w:hint="eastAsia"/>
        </w:rPr>
        <w:t>：「</w:t>
      </w:r>
      <w:r w:rsidRPr="005258BB">
        <w:rPr>
          <w:rFonts w:hint="eastAsia"/>
        </w:rPr>
        <w:t>特定體育團體應加強推動下列全部或部分業務，並訂定計畫及建立標準作業流程：</w:t>
      </w:r>
      <w:r>
        <w:rPr>
          <w:rFonts w:hint="eastAsia"/>
        </w:rPr>
        <w:t>一</w:t>
      </w:r>
      <w:r>
        <w:rPr>
          <w:rFonts w:ascii="新細明體" w:eastAsia="新細明體" w:hAnsi="新細明體" w:hint="eastAsia"/>
        </w:rPr>
        <w:t>、</w:t>
      </w:r>
      <w:r w:rsidRPr="003D303C">
        <w:rPr>
          <w:rFonts w:hint="eastAsia"/>
        </w:rPr>
        <w:t>建立運動選手分級登錄及成績登錄管理制度</w:t>
      </w:r>
      <w:r>
        <w:rPr>
          <w:rFonts w:hint="eastAsia"/>
        </w:rPr>
        <w:t>。</w:t>
      </w:r>
      <w:r w:rsidR="00A16034" w:rsidRPr="00A16034">
        <w:rPr>
          <w:rFonts w:hint="eastAsia"/>
        </w:rPr>
        <w:t>…</w:t>
      </w:r>
      <w:r w:rsidR="00897881" w:rsidRPr="00897881">
        <w:rPr>
          <w:rFonts w:hint="eastAsia"/>
        </w:rPr>
        <w:t>五、建立運動人才資料庫，並積極維護資訊安全。</w:t>
      </w:r>
      <w:r w:rsidR="00A16034" w:rsidRPr="00A16034">
        <w:rPr>
          <w:rFonts w:hint="eastAsia"/>
        </w:rPr>
        <w:t>…</w:t>
      </w:r>
      <w:r w:rsidR="00A16034">
        <w:rPr>
          <w:rFonts w:hAnsi="標楷體" w:hint="eastAsia"/>
        </w:rPr>
        <w:t>。</w:t>
      </w:r>
      <w:r>
        <w:rPr>
          <w:rFonts w:hint="eastAsia"/>
        </w:rPr>
        <w:t>」另</w:t>
      </w:r>
      <w:r w:rsidRPr="00C71335">
        <w:rPr>
          <w:rFonts w:hint="eastAsia"/>
        </w:rPr>
        <w:t>特定體育團體組織及運作管理辦法第20條、第23條規定</w:t>
      </w:r>
      <w:r>
        <w:rPr>
          <w:rStyle w:val="af6"/>
        </w:rPr>
        <w:footnoteReference w:id="15"/>
      </w:r>
      <w:r w:rsidRPr="00C71335">
        <w:rPr>
          <w:rFonts w:hint="eastAsia"/>
        </w:rPr>
        <w:t>，特定體育團體應每年召開會員（會員代表）大會、每6個月召開理事、監事會議等定期會議。</w:t>
      </w:r>
      <w:r>
        <w:rPr>
          <w:rFonts w:hint="eastAsia"/>
        </w:rPr>
        <w:t>然據體育署提供資料</w:t>
      </w:r>
      <w:r>
        <w:rPr>
          <w:rFonts w:ascii="新細明體" w:eastAsia="新細明體" w:hAnsi="新細明體" w:hint="eastAsia"/>
        </w:rPr>
        <w:t>，</w:t>
      </w:r>
      <w:r>
        <w:rPr>
          <w:rFonts w:hint="eastAsia"/>
        </w:rPr>
        <w:t>截至1</w:t>
      </w:r>
      <w:r>
        <w:t>1</w:t>
      </w:r>
      <w:r w:rsidR="0039375D">
        <w:rPr>
          <w:rFonts w:hint="eastAsia"/>
          <w:lang w:eastAsia="zh-TW"/>
        </w:rPr>
        <w:t>4</w:t>
      </w:r>
      <w:r>
        <w:rPr>
          <w:rFonts w:hint="eastAsia"/>
        </w:rPr>
        <w:t>年</w:t>
      </w:r>
      <w:r w:rsidR="0039375D">
        <w:rPr>
          <w:rFonts w:hint="eastAsia"/>
          <w:lang w:eastAsia="zh-TW"/>
        </w:rPr>
        <w:t>5</w:t>
      </w:r>
      <w:r>
        <w:rPr>
          <w:rFonts w:hint="eastAsia"/>
        </w:rPr>
        <w:t>月底</w:t>
      </w:r>
      <w:r>
        <w:rPr>
          <w:rFonts w:ascii="新細明體" w:eastAsia="新細明體" w:hAnsi="新細明體" w:hint="eastAsia"/>
        </w:rPr>
        <w:t>，</w:t>
      </w:r>
      <w:r>
        <w:rPr>
          <w:rFonts w:hint="eastAsia"/>
        </w:rPr>
        <w:t>7</w:t>
      </w:r>
      <w:r>
        <w:t>1</w:t>
      </w:r>
      <w:r>
        <w:rPr>
          <w:rFonts w:hint="eastAsia"/>
        </w:rPr>
        <w:t>個特定團體(包括</w:t>
      </w:r>
      <w:r w:rsidRPr="003D303C">
        <w:rPr>
          <w:rFonts w:hint="eastAsia"/>
        </w:rPr>
        <w:t>奧亞運單項運動協會</w:t>
      </w:r>
      <w:r>
        <w:rPr>
          <w:rFonts w:hint="eastAsia"/>
        </w:rPr>
        <w:t>4</w:t>
      </w:r>
      <w:r>
        <w:t>4</w:t>
      </w:r>
      <w:r>
        <w:rPr>
          <w:rFonts w:hint="eastAsia"/>
        </w:rPr>
        <w:t>家</w:t>
      </w:r>
      <w:r w:rsidRPr="003D303C">
        <w:rPr>
          <w:rFonts w:hint="eastAsia"/>
        </w:rPr>
        <w:t>及非奧亞運單項運動協會</w:t>
      </w:r>
      <w:r>
        <w:rPr>
          <w:rFonts w:hint="eastAsia"/>
        </w:rPr>
        <w:t>2</w:t>
      </w:r>
      <w:r>
        <w:t>7</w:t>
      </w:r>
      <w:r>
        <w:rPr>
          <w:rFonts w:hint="eastAsia"/>
        </w:rPr>
        <w:t>家</w:t>
      </w:r>
      <w:r>
        <w:t>)</w:t>
      </w:r>
      <w:r>
        <w:rPr>
          <w:rFonts w:hint="eastAsia"/>
        </w:rPr>
        <w:t>尚有</w:t>
      </w:r>
      <w:r>
        <w:t>1</w:t>
      </w:r>
      <w:r>
        <w:rPr>
          <w:rFonts w:hint="eastAsia"/>
        </w:rPr>
        <w:t>家未建立運動人才資料庫或運動選手分級制度</w:t>
      </w:r>
      <w:r>
        <w:rPr>
          <w:rFonts w:hAnsi="標楷體" w:hint="eastAsia"/>
        </w:rPr>
        <w:t>、</w:t>
      </w:r>
      <w:r w:rsidR="0039375D">
        <w:rPr>
          <w:rFonts w:hAnsi="標楷體" w:hint="eastAsia"/>
          <w:lang w:eastAsia="zh-TW"/>
        </w:rPr>
        <w:t>1家</w:t>
      </w:r>
      <w:r w:rsidR="0039375D" w:rsidRPr="0039375D">
        <w:rPr>
          <w:rFonts w:hAnsi="標楷體" w:hint="eastAsia"/>
          <w:lang w:eastAsia="zh-TW"/>
        </w:rPr>
        <w:t>未設置法定專項委員會</w:t>
      </w:r>
      <w:r w:rsidR="0039375D">
        <w:rPr>
          <w:rFonts w:hAnsi="標楷體" w:hint="eastAsia"/>
          <w:lang w:eastAsia="zh-TW"/>
        </w:rPr>
        <w:t>及14</w:t>
      </w:r>
      <w:r>
        <w:rPr>
          <w:rFonts w:hint="eastAsia"/>
        </w:rPr>
        <w:t>家</w:t>
      </w:r>
      <w:r w:rsidR="00C923F6">
        <w:rPr>
          <w:rFonts w:hint="eastAsia"/>
          <w:lang w:eastAsia="zh-TW"/>
        </w:rPr>
        <w:t>尚</w:t>
      </w:r>
      <w:r>
        <w:rPr>
          <w:rFonts w:hint="eastAsia"/>
        </w:rPr>
        <w:t>未召開</w:t>
      </w:r>
      <w:r w:rsidR="00C923F6">
        <w:rPr>
          <w:rFonts w:hint="eastAsia"/>
          <w:lang w:eastAsia="zh-TW"/>
        </w:rPr>
        <w:t>年度</w:t>
      </w:r>
      <w:r>
        <w:rPr>
          <w:rFonts w:hint="eastAsia"/>
        </w:rPr>
        <w:t>會</w:t>
      </w:r>
      <w:r w:rsidR="00C923F6">
        <w:rPr>
          <w:rFonts w:hint="eastAsia"/>
          <w:lang w:eastAsia="zh-TW"/>
        </w:rPr>
        <w:t>員</w:t>
      </w:r>
      <w:r>
        <w:rPr>
          <w:rFonts w:hint="eastAsia"/>
        </w:rPr>
        <w:t>(會員代表)大會等定期會。</w:t>
      </w:r>
    </w:p>
    <w:p w:rsidR="00520C37" w:rsidRDefault="00520C37" w:rsidP="008145BB">
      <w:pPr>
        <w:pStyle w:val="123"/>
        <w:ind w:left="1133" w:hanging="283"/>
        <w:rPr>
          <w:snapToGrid/>
        </w:rPr>
      </w:pPr>
      <w:r>
        <w:rPr>
          <w:rFonts w:hint="eastAsia"/>
          <w:snapToGrid/>
          <w:lang w:eastAsia="zh-TW"/>
        </w:rPr>
        <w:t>2</w:t>
      </w:r>
      <w:r>
        <w:rPr>
          <w:snapToGrid/>
          <w:lang w:eastAsia="zh-TW"/>
        </w:rPr>
        <w:t>.</w:t>
      </w:r>
      <w:r w:rsidR="00096673">
        <w:rPr>
          <w:rFonts w:hint="eastAsia"/>
          <w:snapToGrid/>
        </w:rPr>
        <w:t>國民體育法</w:t>
      </w:r>
      <w:r w:rsidRPr="00520C37">
        <w:rPr>
          <w:rFonts w:hint="eastAsia"/>
          <w:snapToGrid/>
        </w:rPr>
        <w:t>第35條明定特定體育團體應於各年度結束後3個月內，將其決算及財務報表(以下簡稱財報)自行委請會計師查核簽證後，報教育部備查。然由11</w:t>
      </w:r>
      <w:r>
        <w:rPr>
          <w:snapToGrid/>
        </w:rPr>
        <w:t>1</w:t>
      </w:r>
      <w:r w:rsidRPr="00520C37">
        <w:rPr>
          <w:rFonts w:hint="eastAsia"/>
          <w:snapToGrid/>
        </w:rPr>
        <w:t>至11</w:t>
      </w:r>
      <w:r>
        <w:rPr>
          <w:snapToGrid/>
        </w:rPr>
        <w:t>3</w:t>
      </w:r>
      <w:r w:rsidRPr="00520C37">
        <w:rPr>
          <w:rFonts w:hint="eastAsia"/>
          <w:snapToGrid/>
        </w:rPr>
        <w:t>年度特定團體依前揭之規定報備財報情形觀之(詳表3</w:t>
      </w:r>
      <w:r w:rsidR="00E64296">
        <w:rPr>
          <w:snapToGrid/>
        </w:rPr>
        <w:t>-18</w:t>
      </w:r>
      <w:r w:rsidRPr="00520C37">
        <w:rPr>
          <w:rFonts w:hint="eastAsia"/>
          <w:snapToGrid/>
        </w:rPr>
        <w:t>)，奧亞運單項運動協會於規定期限內報備由11</w:t>
      </w:r>
      <w:r w:rsidR="00E64296">
        <w:rPr>
          <w:snapToGrid/>
        </w:rPr>
        <w:t>1</w:t>
      </w:r>
      <w:r w:rsidRPr="00520C37">
        <w:rPr>
          <w:rFonts w:hint="eastAsia"/>
          <w:snapToGrid/>
        </w:rPr>
        <w:t>年度</w:t>
      </w:r>
      <w:r w:rsidR="00DB0623">
        <w:rPr>
          <w:snapToGrid/>
        </w:rPr>
        <w:t>19</w:t>
      </w:r>
      <w:r w:rsidRPr="00520C37">
        <w:rPr>
          <w:rFonts w:hint="eastAsia"/>
          <w:snapToGrid/>
        </w:rPr>
        <w:t>家</w:t>
      </w:r>
      <w:r w:rsidR="00DB0623">
        <w:rPr>
          <w:rFonts w:hint="eastAsia"/>
          <w:snapToGrid/>
          <w:lang w:eastAsia="zh-TW"/>
        </w:rPr>
        <w:t>增</w:t>
      </w:r>
      <w:r w:rsidRPr="00520C37">
        <w:rPr>
          <w:rFonts w:hint="eastAsia"/>
          <w:snapToGrid/>
        </w:rPr>
        <w:t>為11</w:t>
      </w:r>
      <w:r w:rsidR="00DB0623">
        <w:rPr>
          <w:snapToGrid/>
        </w:rPr>
        <w:t>3</w:t>
      </w:r>
      <w:r w:rsidRPr="00520C37">
        <w:rPr>
          <w:rFonts w:hint="eastAsia"/>
          <w:snapToGrid/>
        </w:rPr>
        <w:t>年度</w:t>
      </w:r>
      <w:r w:rsidR="00DB0623">
        <w:rPr>
          <w:snapToGrid/>
        </w:rPr>
        <w:t>27</w:t>
      </w:r>
      <w:r w:rsidRPr="00520C37">
        <w:rPr>
          <w:rFonts w:hint="eastAsia"/>
          <w:snapToGrid/>
        </w:rPr>
        <w:t>家、</w:t>
      </w:r>
      <w:r w:rsidR="0039375D" w:rsidRPr="0039375D">
        <w:rPr>
          <w:rFonts w:hint="eastAsia"/>
          <w:snapToGrid/>
        </w:rPr>
        <w:t>逾期申報家數由25家降為4家</w:t>
      </w:r>
      <w:r w:rsidR="0039375D">
        <w:rPr>
          <w:rFonts w:hAnsi="標楷體" w:hint="eastAsia"/>
          <w:snapToGrid/>
        </w:rPr>
        <w:t>；</w:t>
      </w:r>
      <w:r w:rsidRPr="00520C37">
        <w:rPr>
          <w:rFonts w:hint="eastAsia"/>
          <w:snapToGrid/>
        </w:rPr>
        <w:t>同期間非奧亞運單項運動協會</w:t>
      </w:r>
      <w:r w:rsidR="0039375D" w:rsidRPr="0039375D">
        <w:rPr>
          <w:rFonts w:hint="eastAsia"/>
          <w:snapToGrid/>
        </w:rPr>
        <w:t>期限內報備</w:t>
      </w:r>
      <w:r w:rsidRPr="00520C37">
        <w:rPr>
          <w:rFonts w:hint="eastAsia"/>
          <w:snapToGrid/>
        </w:rPr>
        <w:t>由1</w:t>
      </w:r>
      <w:r w:rsidR="00F11FA2">
        <w:rPr>
          <w:snapToGrid/>
        </w:rPr>
        <w:t>9</w:t>
      </w:r>
      <w:r w:rsidRPr="00520C37">
        <w:rPr>
          <w:rFonts w:hint="eastAsia"/>
          <w:snapToGrid/>
        </w:rPr>
        <w:t>家</w:t>
      </w:r>
      <w:r w:rsidR="00DB0623">
        <w:rPr>
          <w:rFonts w:hint="eastAsia"/>
          <w:snapToGrid/>
          <w:lang w:eastAsia="zh-TW"/>
        </w:rPr>
        <w:t>先</w:t>
      </w:r>
      <w:r w:rsidRPr="00520C37">
        <w:rPr>
          <w:rFonts w:hint="eastAsia"/>
          <w:snapToGrid/>
        </w:rPr>
        <w:t>增</w:t>
      </w:r>
      <w:r w:rsidR="00DB0623">
        <w:rPr>
          <w:rFonts w:hint="eastAsia"/>
          <w:snapToGrid/>
          <w:lang w:eastAsia="zh-TW"/>
        </w:rPr>
        <w:t>後降</w:t>
      </w:r>
      <w:r w:rsidRPr="00520C37">
        <w:rPr>
          <w:rFonts w:hint="eastAsia"/>
          <w:snapToGrid/>
        </w:rPr>
        <w:t>為</w:t>
      </w:r>
      <w:r w:rsidR="00DB0623">
        <w:rPr>
          <w:snapToGrid/>
        </w:rPr>
        <w:t>12</w:t>
      </w:r>
      <w:r w:rsidRPr="00520C37">
        <w:rPr>
          <w:rFonts w:hint="eastAsia"/>
          <w:snapToGrid/>
        </w:rPr>
        <w:t>家，</w:t>
      </w:r>
      <w:r w:rsidR="0039375D">
        <w:rPr>
          <w:rFonts w:hint="eastAsia"/>
          <w:snapToGrid/>
          <w:lang w:eastAsia="zh-TW"/>
        </w:rPr>
        <w:t>逾期申報由8家降為1家</w:t>
      </w:r>
      <w:r w:rsidR="0039375D">
        <w:rPr>
          <w:rFonts w:hAnsi="標楷體" w:hint="eastAsia"/>
          <w:snapToGrid/>
          <w:lang w:eastAsia="zh-TW"/>
        </w:rPr>
        <w:t>，</w:t>
      </w:r>
      <w:r w:rsidR="0039375D">
        <w:rPr>
          <w:rFonts w:hint="eastAsia"/>
          <w:snapToGrid/>
          <w:lang w:eastAsia="zh-TW"/>
        </w:rPr>
        <w:t>惟</w:t>
      </w:r>
      <w:r w:rsidRPr="00520C37">
        <w:rPr>
          <w:rFonts w:hint="eastAsia"/>
          <w:snapToGrid/>
        </w:rPr>
        <w:t>截至11</w:t>
      </w:r>
      <w:r w:rsidR="00DB0623">
        <w:rPr>
          <w:snapToGrid/>
        </w:rPr>
        <w:t>4</w:t>
      </w:r>
      <w:r w:rsidRPr="00520C37">
        <w:rPr>
          <w:rFonts w:hint="eastAsia"/>
          <w:snapToGrid/>
        </w:rPr>
        <w:t>年</w:t>
      </w:r>
      <w:r w:rsidR="00DB0623">
        <w:rPr>
          <w:snapToGrid/>
        </w:rPr>
        <w:t>5</w:t>
      </w:r>
      <w:r w:rsidRPr="00520C37">
        <w:rPr>
          <w:rFonts w:hint="eastAsia"/>
          <w:snapToGrid/>
        </w:rPr>
        <w:t>月底尚有</w:t>
      </w:r>
      <w:r w:rsidR="0039375D">
        <w:rPr>
          <w:snapToGrid/>
        </w:rPr>
        <w:t>13</w:t>
      </w:r>
      <w:r w:rsidRPr="00520C37">
        <w:rPr>
          <w:rFonts w:hint="eastAsia"/>
          <w:snapToGrid/>
        </w:rPr>
        <w:t>家奧亞運單項運動協會及</w:t>
      </w:r>
      <w:r w:rsidR="0039375D">
        <w:rPr>
          <w:snapToGrid/>
        </w:rPr>
        <w:t>14</w:t>
      </w:r>
      <w:r w:rsidRPr="00520C37">
        <w:rPr>
          <w:rFonts w:hint="eastAsia"/>
          <w:snapToGrid/>
        </w:rPr>
        <w:t>家非奧亞運單項運動協會未完成11</w:t>
      </w:r>
      <w:r w:rsidR="0039375D">
        <w:rPr>
          <w:snapToGrid/>
        </w:rPr>
        <w:t>3</w:t>
      </w:r>
      <w:r w:rsidRPr="00520C37">
        <w:rPr>
          <w:rFonts w:hint="eastAsia"/>
          <w:snapToGrid/>
        </w:rPr>
        <w:t>年度財報報備，允宜持續輔導及督促改善。</w:t>
      </w:r>
    </w:p>
    <w:p w:rsidR="008145BB" w:rsidRPr="00DC05C6" w:rsidRDefault="00DC05C6" w:rsidP="008145BB">
      <w:pPr>
        <w:pStyle w:val="123"/>
        <w:ind w:left="1133" w:hanging="283"/>
        <w:rPr>
          <w:snapToGrid/>
        </w:rPr>
      </w:pPr>
      <w:r>
        <w:rPr>
          <w:snapToGrid/>
        </w:rPr>
        <w:t>3</w:t>
      </w:r>
      <w:r w:rsidR="008145BB" w:rsidRPr="00DC05C6">
        <w:rPr>
          <w:snapToGrid/>
        </w:rPr>
        <w:t>.</w:t>
      </w:r>
      <w:r w:rsidR="008145BB" w:rsidRPr="00DC05C6">
        <w:rPr>
          <w:rFonts w:hint="eastAsia"/>
          <w:snapToGrid/>
        </w:rPr>
        <w:t>依</w:t>
      </w:r>
      <w:r w:rsidR="00096673">
        <w:rPr>
          <w:rFonts w:hint="eastAsia"/>
          <w:snapToGrid/>
        </w:rPr>
        <w:t>國民體育法</w:t>
      </w:r>
      <w:r w:rsidR="008145BB" w:rsidRPr="00DC05C6">
        <w:rPr>
          <w:rFonts w:hint="eastAsia"/>
          <w:snapToGrid/>
        </w:rPr>
        <w:t>第38條第2項規定：「本法中華民國1</w:t>
      </w:r>
      <w:r w:rsidR="008145BB" w:rsidRPr="00DC05C6">
        <w:rPr>
          <w:snapToGrid/>
        </w:rPr>
        <w:t>06</w:t>
      </w:r>
      <w:r w:rsidR="008145BB" w:rsidRPr="00DC05C6">
        <w:rPr>
          <w:rFonts w:hint="eastAsia"/>
          <w:snapToGrid/>
        </w:rPr>
        <w:t>年8月3</w:t>
      </w:r>
      <w:r w:rsidR="008145BB" w:rsidRPr="00DC05C6">
        <w:rPr>
          <w:snapToGrid/>
        </w:rPr>
        <w:t>1</w:t>
      </w:r>
      <w:r w:rsidR="008145BB" w:rsidRPr="00DC05C6">
        <w:rPr>
          <w:rFonts w:hint="eastAsia"/>
          <w:snapToGrid/>
        </w:rPr>
        <w:t>日修正之條文施行前已成立之特定體育團體，應自本法修正施行之日起</w:t>
      </w:r>
      <w:r w:rsidR="00766B96">
        <w:rPr>
          <w:snapToGrid/>
          <w:lang w:eastAsia="zh-TW"/>
        </w:rPr>
        <w:t>6</w:t>
      </w:r>
      <w:r w:rsidR="008145BB" w:rsidRPr="00DC05C6">
        <w:rPr>
          <w:rFonts w:hint="eastAsia"/>
          <w:snapToGrid/>
        </w:rPr>
        <w:t>個月內，依前項規定修正章程，及依章程將直轄市、縣（市）體育（總）會所屬之單項運動委員會（協會）或各級學校納為團體會員，調整其團體會員選派之會員代表人數，並召開會員（會員代表）大會，進行理事、監事之改選。」惟截至1</w:t>
      </w:r>
      <w:r w:rsidR="008145BB" w:rsidRPr="00DC05C6">
        <w:rPr>
          <w:snapToGrid/>
        </w:rPr>
        <w:t>1</w:t>
      </w:r>
      <w:r w:rsidRPr="00DC05C6">
        <w:rPr>
          <w:snapToGrid/>
        </w:rPr>
        <w:t>4</w:t>
      </w:r>
      <w:r w:rsidR="008145BB" w:rsidRPr="00DC05C6">
        <w:rPr>
          <w:rFonts w:hint="eastAsia"/>
          <w:snapToGrid/>
        </w:rPr>
        <w:t>年</w:t>
      </w:r>
      <w:r w:rsidRPr="00DC05C6">
        <w:rPr>
          <w:snapToGrid/>
        </w:rPr>
        <w:t>5</w:t>
      </w:r>
      <w:r w:rsidR="008145BB" w:rsidRPr="00DC05C6">
        <w:rPr>
          <w:rFonts w:hint="eastAsia"/>
          <w:snapToGrid/>
        </w:rPr>
        <w:t>月底</w:t>
      </w:r>
      <w:r w:rsidR="008145BB" w:rsidRPr="00DC05C6">
        <w:rPr>
          <w:rFonts w:ascii="新細明體" w:eastAsia="新細明體" w:hAnsi="新細明體" w:hint="eastAsia"/>
          <w:snapToGrid/>
        </w:rPr>
        <w:t>，</w:t>
      </w:r>
      <w:r w:rsidR="008145BB" w:rsidRPr="00DC05C6">
        <w:rPr>
          <w:rFonts w:hint="eastAsia"/>
          <w:snapToGrid/>
        </w:rPr>
        <w:t>尚有中華足協未完成章程修正。</w:t>
      </w:r>
    </w:p>
    <w:p w:rsidR="008145BB" w:rsidRDefault="00DC05C6" w:rsidP="008145BB">
      <w:pPr>
        <w:widowControl/>
        <w:ind w:leftChars="0" w:left="1272" w:firstLineChars="0" w:hanging="432"/>
        <w:jc w:val="left"/>
        <w:rPr>
          <w:rFonts w:hAnsi="Calibri"/>
          <w:snapToGrid/>
          <w:kern w:val="0"/>
          <w:szCs w:val="22"/>
        </w:rPr>
      </w:pPr>
      <w:r>
        <w:rPr>
          <w:rFonts w:hAnsi="Calibri"/>
          <w:snapToGrid/>
          <w:kern w:val="0"/>
          <w:szCs w:val="22"/>
        </w:rPr>
        <w:t>4</w:t>
      </w:r>
      <w:r w:rsidR="008145BB">
        <w:rPr>
          <w:rFonts w:hAnsi="Calibri"/>
          <w:snapToGrid/>
          <w:kern w:val="0"/>
          <w:szCs w:val="22"/>
        </w:rPr>
        <w:t>.</w:t>
      </w:r>
      <w:r w:rsidR="008145BB" w:rsidRPr="00E06B50">
        <w:rPr>
          <w:rFonts w:hAnsi="Calibri" w:hint="eastAsia"/>
          <w:snapToGrid/>
          <w:kern w:val="0"/>
          <w:szCs w:val="22"/>
        </w:rPr>
        <w:t>為健全特定體育運動團體會務及財務運作，明定其資訊公開機制</w:t>
      </w:r>
      <w:r w:rsidR="008145BB" w:rsidRPr="00E06B50">
        <w:rPr>
          <w:rFonts w:ascii="新細明體" w:eastAsia="新細明體" w:hAnsi="新細明體" w:hint="eastAsia"/>
          <w:snapToGrid/>
          <w:kern w:val="0"/>
          <w:szCs w:val="22"/>
        </w:rPr>
        <w:t>，</w:t>
      </w:r>
      <w:r w:rsidR="008145BB" w:rsidRPr="00E06B50">
        <w:rPr>
          <w:rFonts w:hAnsi="Calibri" w:hint="eastAsia"/>
          <w:snapToGrid/>
          <w:kern w:val="0"/>
          <w:szCs w:val="22"/>
        </w:rPr>
        <w:t>惟截至11</w:t>
      </w:r>
      <w:r w:rsidR="0039375D">
        <w:rPr>
          <w:rFonts w:hAnsi="Calibri"/>
          <w:snapToGrid/>
          <w:kern w:val="0"/>
          <w:szCs w:val="22"/>
        </w:rPr>
        <w:t>4</w:t>
      </w:r>
      <w:r w:rsidR="008145BB" w:rsidRPr="00E06B50">
        <w:rPr>
          <w:rFonts w:hAnsi="Calibri" w:hint="eastAsia"/>
          <w:snapToGrid/>
          <w:kern w:val="0"/>
          <w:szCs w:val="22"/>
        </w:rPr>
        <w:t>年</w:t>
      </w:r>
      <w:r w:rsidR="0039375D">
        <w:rPr>
          <w:rFonts w:hAnsi="Calibri"/>
          <w:snapToGrid/>
          <w:kern w:val="0"/>
          <w:szCs w:val="22"/>
        </w:rPr>
        <w:t>5</w:t>
      </w:r>
      <w:r w:rsidR="008145BB" w:rsidRPr="00E06B50">
        <w:rPr>
          <w:rFonts w:hAnsi="Calibri" w:hint="eastAsia"/>
          <w:snapToGrid/>
          <w:kern w:val="0"/>
          <w:szCs w:val="22"/>
        </w:rPr>
        <w:t>月底尚有部分特定團體未落實相關資訊公開規範(詳表</w:t>
      </w:r>
      <w:r w:rsidR="0039375D">
        <w:rPr>
          <w:rFonts w:hAnsi="Calibri"/>
          <w:snapToGrid/>
          <w:kern w:val="0"/>
          <w:szCs w:val="22"/>
        </w:rPr>
        <w:t>3-19</w:t>
      </w:r>
      <w:r w:rsidR="008145BB" w:rsidRPr="00E06B50">
        <w:rPr>
          <w:rFonts w:hAnsi="Calibri" w:hint="eastAsia"/>
          <w:snapToGrid/>
          <w:kern w:val="0"/>
          <w:szCs w:val="22"/>
        </w:rPr>
        <w:t>)。</w:t>
      </w:r>
    </w:p>
    <w:p w:rsidR="0039375D" w:rsidRDefault="0039375D" w:rsidP="00417D75">
      <w:pPr>
        <w:pStyle w:val="21"/>
        <w:ind w:left="850" w:firstLine="566"/>
        <w:rPr>
          <w:rFonts w:hAnsi="Calibri"/>
          <w:snapToGrid/>
        </w:rPr>
      </w:pPr>
      <w:r>
        <w:rPr>
          <w:rFonts w:hAnsi="Calibri" w:hint="eastAsia"/>
          <w:snapToGrid/>
        </w:rPr>
        <w:t>此外</w:t>
      </w:r>
      <w:r>
        <w:rPr>
          <w:rFonts w:hint="eastAsia"/>
          <w:snapToGrid/>
        </w:rPr>
        <w:t>，</w:t>
      </w:r>
      <w:r w:rsidRPr="0039375D">
        <w:rPr>
          <w:rFonts w:hint="eastAsia"/>
          <w:snapToGrid/>
        </w:rPr>
        <w:t>部分運動協會運作爭議</w:t>
      </w:r>
      <w:r>
        <w:rPr>
          <w:rFonts w:hint="eastAsia"/>
          <w:snapToGrid/>
        </w:rPr>
        <w:t>，</w:t>
      </w:r>
      <w:r w:rsidR="00F11FA2">
        <w:rPr>
          <w:rFonts w:hint="eastAsia"/>
          <w:snapToGrid/>
        </w:rPr>
        <w:t>常</w:t>
      </w:r>
      <w:r w:rsidRPr="0039375D">
        <w:rPr>
          <w:rFonts w:hint="eastAsia"/>
          <w:snapToGrid/>
        </w:rPr>
        <w:t>引發社會各界批評</w:t>
      </w:r>
      <w:r>
        <w:rPr>
          <w:rFonts w:hint="eastAsia"/>
          <w:snapToGrid/>
        </w:rPr>
        <w:t>，</w:t>
      </w:r>
      <w:r w:rsidR="00F11FA2">
        <w:rPr>
          <w:rFonts w:hint="eastAsia"/>
          <w:snapToGrid/>
        </w:rPr>
        <w:t>例如</w:t>
      </w:r>
      <w:r w:rsidR="00AB7775">
        <w:rPr>
          <w:rFonts w:hint="eastAsia"/>
          <w:snapToGrid/>
        </w:rPr>
        <w:t>1</w:t>
      </w:r>
      <w:r w:rsidR="00AB7775">
        <w:rPr>
          <w:snapToGrid/>
        </w:rPr>
        <w:t>14</w:t>
      </w:r>
      <w:r w:rsidR="00AB7775">
        <w:rPr>
          <w:rFonts w:hint="eastAsia"/>
          <w:snapToGrid/>
        </w:rPr>
        <w:t>年</w:t>
      </w:r>
      <w:r w:rsidR="00F11FA2">
        <w:rPr>
          <w:rFonts w:hint="eastAsia"/>
          <w:snapToGrid/>
        </w:rPr>
        <w:t>度</w:t>
      </w:r>
      <w:r w:rsidR="00C923F6">
        <w:rPr>
          <w:rFonts w:hint="eastAsia"/>
          <w:snapToGrid/>
        </w:rPr>
        <w:t>以來已發生</w:t>
      </w:r>
      <w:r>
        <w:rPr>
          <w:rFonts w:hint="eastAsia"/>
          <w:snapToGrid/>
        </w:rPr>
        <w:t>前述</w:t>
      </w:r>
      <w:r w:rsidRPr="0039375D">
        <w:rPr>
          <w:rFonts w:hint="eastAsia"/>
          <w:snapToGrid/>
        </w:rPr>
        <w:t>中華足協舉辧「</w:t>
      </w:r>
      <w:r w:rsidRPr="0039375D">
        <w:rPr>
          <w:snapToGrid/>
        </w:rPr>
        <w:t xml:space="preserve">2025 </w:t>
      </w:r>
      <w:r w:rsidRPr="0039375D">
        <w:rPr>
          <w:rFonts w:hint="eastAsia"/>
          <w:snapToGrid/>
        </w:rPr>
        <w:t>國際女子足球邀請賽中華台北</w:t>
      </w:r>
      <w:r w:rsidRPr="0039375D">
        <w:rPr>
          <w:snapToGrid/>
        </w:rPr>
        <w:t>vs.</w:t>
      </w:r>
      <w:r w:rsidRPr="0039375D">
        <w:rPr>
          <w:rFonts w:hint="eastAsia"/>
          <w:snapToGrid/>
        </w:rPr>
        <w:t>紐西蘭」，紐西蘭拒絕出賽事件</w:t>
      </w:r>
      <w:r w:rsidR="00AB7775">
        <w:rPr>
          <w:rFonts w:hAnsi="標楷體" w:hint="eastAsia"/>
          <w:snapToGrid/>
        </w:rPr>
        <w:t>、</w:t>
      </w:r>
      <w:r w:rsidRPr="0039375D">
        <w:rPr>
          <w:rFonts w:hint="eastAsia"/>
          <w:snapToGrid/>
        </w:rPr>
        <w:t>中華民國桌球協會因為取消選手葉伊恬WTT美國大滿貫賽的參賽資格</w:t>
      </w:r>
      <w:r w:rsidR="00954F37">
        <w:rPr>
          <w:rStyle w:val="af6"/>
          <w:snapToGrid/>
        </w:rPr>
        <w:footnoteReference w:id="16"/>
      </w:r>
      <w:r w:rsidR="00AB7775">
        <w:rPr>
          <w:rFonts w:hint="eastAsia"/>
          <w:snapToGrid/>
        </w:rPr>
        <w:t>及</w:t>
      </w:r>
      <w:r w:rsidR="00C923F6">
        <w:rPr>
          <w:rFonts w:hint="eastAsia"/>
          <w:snapToGrid/>
        </w:rPr>
        <w:t>中華民國</w:t>
      </w:r>
      <w:r w:rsidR="00AB7775" w:rsidRPr="00AB7775">
        <w:rPr>
          <w:rFonts w:hint="eastAsia"/>
          <w:snapToGrid/>
        </w:rPr>
        <w:t>網球協會公告「2025培育優秀及具潛力運動選手經費補助計畫」</w:t>
      </w:r>
      <w:r w:rsidR="00AB7775">
        <w:rPr>
          <w:rFonts w:hint="eastAsia"/>
          <w:snapToGrid/>
        </w:rPr>
        <w:t>新增</w:t>
      </w:r>
      <w:r w:rsidR="00AB7775" w:rsidRPr="00AB7775">
        <w:rPr>
          <w:rFonts w:hint="eastAsia"/>
          <w:snapToGrid/>
        </w:rPr>
        <w:t>世界排名</w:t>
      </w:r>
      <w:r w:rsidR="00AB7775">
        <w:rPr>
          <w:rFonts w:hint="eastAsia"/>
          <w:snapToGrid/>
        </w:rPr>
        <w:t>條件</w:t>
      </w:r>
      <w:r w:rsidR="00954F37">
        <w:rPr>
          <w:rStyle w:val="af6"/>
          <w:snapToGrid/>
        </w:rPr>
        <w:footnoteReference w:id="17"/>
      </w:r>
      <w:r w:rsidR="00AB7775">
        <w:rPr>
          <w:rFonts w:hint="eastAsia"/>
          <w:snapToGrid/>
        </w:rPr>
        <w:t>等</w:t>
      </w:r>
      <w:r w:rsidRPr="0039375D">
        <w:rPr>
          <w:rFonts w:hint="eastAsia"/>
          <w:snapToGrid/>
        </w:rPr>
        <w:t>引發爭議。</w:t>
      </w:r>
    </w:p>
    <w:p w:rsidR="00520C37" w:rsidRPr="00E06B50" w:rsidRDefault="00520C37" w:rsidP="008D308B">
      <w:pPr>
        <w:widowControl/>
        <w:spacing w:beforeLines="50" w:before="250" w:line="0" w:lineRule="atLeast"/>
        <w:ind w:leftChars="0" w:left="1276" w:hangingChars="450" w:hanging="1276"/>
        <w:jc w:val="left"/>
        <w:rPr>
          <w:rFonts w:hAnsi="標楷體"/>
          <w:b/>
          <w:snapToGrid/>
          <w:kern w:val="0"/>
          <w:szCs w:val="22"/>
          <w:lang w:eastAsia="zh-HK"/>
        </w:rPr>
      </w:pPr>
      <w:r w:rsidRPr="00E06B50">
        <w:rPr>
          <w:rFonts w:hAnsi="標楷體" w:hint="eastAsia"/>
          <w:b/>
          <w:snapToGrid/>
          <w:kern w:val="0"/>
          <w:szCs w:val="22"/>
          <w:lang w:eastAsia="zh-HK"/>
        </w:rPr>
        <w:t>表3</w:t>
      </w:r>
      <w:r>
        <w:rPr>
          <w:rFonts w:hAnsi="標楷體"/>
          <w:b/>
          <w:snapToGrid/>
          <w:kern w:val="0"/>
          <w:szCs w:val="22"/>
          <w:lang w:eastAsia="zh-HK"/>
        </w:rPr>
        <w:t>-18</w:t>
      </w:r>
      <w:r w:rsidRPr="00E06B50">
        <w:rPr>
          <w:rFonts w:hAnsi="標楷體" w:hint="eastAsia"/>
          <w:b/>
          <w:snapToGrid/>
          <w:kern w:val="0"/>
          <w:szCs w:val="22"/>
        </w:rPr>
        <w:t xml:space="preserve">  截至11</w:t>
      </w:r>
      <w:r>
        <w:rPr>
          <w:rFonts w:hAnsi="標楷體"/>
          <w:b/>
          <w:snapToGrid/>
          <w:kern w:val="0"/>
          <w:szCs w:val="22"/>
        </w:rPr>
        <w:t>4</w:t>
      </w:r>
      <w:r w:rsidRPr="00E06B50">
        <w:rPr>
          <w:rFonts w:hAnsi="標楷體" w:hint="eastAsia"/>
          <w:b/>
          <w:snapToGrid/>
          <w:kern w:val="0"/>
          <w:szCs w:val="22"/>
        </w:rPr>
        <w:t>年</w:t>
      </w:r>
      <w:r>
        <w:rPr>
          <w:rFonts w:hAnsi="標楷體"/>
          <w:b/>
          <w:snapToGrid/>
          <w:kern w:val="0"/>
          <w:szCs w:val="22"/>
        </w:rPr>
        <w:t>5</w:t>
      </w:r>
      <w:r w:rsidRPr="00E06B50">
        <w:rPr>
          <w:rFonts w:hAnsi="標楷體" w:hint="eastAsia"/>
          <w:b/>
          <w:snapToGrid/>
          <w:kern w:val="0"/>
          <w:szCs w:val="22"/>
        </w:rPr>
        <w:t>月底特定體育團體1</w:t>
      </w:r>
      <w:r>
        <w:rPr>
          <w:rFonts w:hAnsi="標楷體"/>
          <w:b/>
          <w:snapToGrid/>
          <w:kern w:val="0"/>
          <w:szCs w:val="22"/>
        </w:rPr>
        <w:t>11</w:t>
      </w:r>
      <w:r w:rsidRPr="00E06B50">
        <w:rPr>
          <w:rFonts w:hAnsi="標楷體" w:hint="eastAsia"/>
          <w:b/>
          <w:snapToGrid/>
          <w:kern w:val="0"/>
          <w:szCs w:val="22"/>
        </w:rPr>
        <w:t>至1</w:t>
      </w:r>
      <w:r w:rsidRPr="00E06B50">
        <w:rPr>
          <w:rFonts w:hAnsi="標楷體"/>
          <w:b/>
          <w:snapToGrid/>
          <w:kern w:val="0"/>
          <w:szCs w:val="22"/>
        </w:rPr>
        <w:t>1</w:t>
      </w:r>
      <w:r>
        <w:rPr>
          <w:rFonts w:hAnsi="標楷體"/>
          <w:b/>
          <w:snapToGrid/>
          <w:kern w:val="0"/>
          <w:szCs w:val="22"/>
        </w:rPr>
        <w:t>3</w:t>
      </w:r>
      <w:r w:rsidRPr="00E06B50">
        <w:rPr>
          <w:rFonts w:hAnsi="標楷體" w:hint="eastAsia"/>
          <w:b/>
          <w:snapToGrid/>
          <w:kern w:val="0"/>
          <w:szCs w:val="22"/>
        </w:rPr>
        <w:t>年度之決算及財務報表</w:t>
      </w:r>
      <w:r w:rsidRPr="00E06B50">
        <w:rPr>
          <w:rFonts w:hAnsi="標楷體" w:hint="eastAsia"/>
          <w:b/>
          <w:snapToGrid/>
          <w:kern w:val="0"/>
          <w:szCs w:val="22"/>
          <w:lang w:eastAsia="zh-HK"/>
        </w:rPr>
        <w:t>報備</w:t>
      </w:r>
      <w:r w:rsidRPr="00E06B50">
        <w:rPr>
          <w:rFonts w:hAnsi="標楷體" w:hint="eastAsia"/>
          <w:b/>
          <w:snapToGrid/>
          <w:kern w:val="0"/>
          <w:szCs w:val="22"/>
        </w:rPr>
        <w:t>情形</w:t>
      </w:r>
      <w:r w:rsidRPr="00E06B50">
        <w:rPr>
          <w:rFonts w:hAnsi="標楷體" w:hint="eastAsia"/>
          <w:b/>
          <w:snapToGrid/>
          <w:kern w:val="0"/>
          <w:szCs w:val="22"/>
          <w:lang w:eastAsia="zh-HK"/>
        </w:rPr>
        <w:t>一</w:t>
      </w:r>
      <w:r w:rsidRPr="00E06B50">
        <w:rPr>
          <w:rFonts w:hAnsi="標楷體" w:hint="eastAsia"/>
          <w:b/>
          <w:snapToGrid/>
          <w:kern w:val="0"/>
          <w:szCs w:val="22"/>
        </w:rPr>
        <w:t xml:space="preserve">覽表 </w:t>
      </w:r>
      <w:r w:rsidRPr="00E06B50">
        <w:rPr>
          <w:rFonts w:hAnsi="標楷體"/>
          <w:b/>
          <w:snapToGrid/>
          <w:kern w:val="0"/>
          <w:szCs w:val="22"/>
        </w:rPr>
        <w:t xml:space="preserve">       </w:t>
      </w:r>
      <w:r w:rsidR="00F11FA2">
        <w:rPr>
          <w:rFonts w:hAnsi="標楷體"/>
          <w:b/>
          <w:snapToGrid/>
          <w:kern w:val="0"/>
          <w:szCs w:val="22"/>
        </w:rPr>
        <w:t xml:space="preserve">       </w:t>
      </w:r>
      <w:r w:rsidRPr="00E06B50">
        <w:rPr>
          <w:rFonts w:hAnsi="標楷體"/>
          <w:b/>
          <w:snapToGrid/>
          <w:kern w:val="0"/>
          <w:szCs w:val="22"/>
        </w:rPr>
        <w:t xml:space="preserve">   </w:t>
      </w:r>
      <w:r w:rsidR="0039375D">
        <w:rPr>
          <w:rFonts w:hAnsi="標楷體" w:hint="eastAsia"/>
          <w:b/>
          <w:snapToGrid/>
          <w:kern w:val="0"/>
          <w:szCs w:val="22"/>
        </w:rPr>
        <w:t xml:space="preserve"> </w:t>
      </w:r>
      <w:r>
        <w:rPr>
          <w:rFonts w:hAnsi="標楷體"/>
          <w:b/>
          <w:snapToGrid/>
          <w:kern w:val="0"/>
          <w:szCs w:val="22"/>
        </w:rPr>
        <w:t xml:space="preserve"> </w:t>
      </w:r>
      <w:r w:rsidRPr="00E06B50">
        <w:rPr>
          <w:rFonts w:hAnsi="標楷體"/>
          <w:b/>
          <w:snapToGrid/>
          <w:kern w:val="0"/>
          <w:szCs w:val="22"/>
        </w:rPr>
        <w:t xml:space="preserve"> </w:t>
      </w:r>
      <w:r w:rsidRPr="00E06B50">
        <w:rPr>
          <w:rFonts w:hAnsi="標楷體" w:hint="eastAsia"/>
          <w:snapToGrid/>
          <w:kern w:val="0"/>
          <w:sz w:val="24"/>
          <w:szCs w:val="24"/>
          <w:lang w:eastAsia="zh-HK"/>
        </w:rPr>
        <w:t>單位：家</w:t>
      </w:r>
      <w:r w:rsidRPr="00E06B50">
        <w:rPr>
          <w:rFonts w:hAnsi="標楷體" w:hint="eastAsia"/>
          <w:b/>
          <w:snapToGrid/>
          <w:kern w:val="0"/>
          <w:szCs w:val="22"/>
        </w:rPr>
        <w:t xml:space="preserve">              </w:t>
      </w:r>
      <w:r w:rsidRPr="00E06B50">
        <w:rPr>
          <w:rFonts w:hAnsi="標楷體" w:hint="eastAsia"/>
          <w:b/>
          <w:snapToGrid/>
          <w:kern w:val="0"/>
          <w:sz w:val="24"/>
          <w:szCs w:val="24"/>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9"/>
        <w:gridCol w:w="917"/>
        <w:gridCol w:w="917"/>
        <w:gridCol w:w="918"/>
        <w:gridCol w:w="917"/>
        <w:gridCol w:w="917"/>
        <w:gridCol w:w="918"/>
        <w:gridCol w:w="917"/>
        <w:gridCol w:w="918"/>
      </w:tblGrid>
      <w:tr w:rsidR="00520C37" w:rsidRPr="00E06B50" w:rsidTr="00F11FA2">
        <w:trPr>
          <w:trHeight w:val="324"/>
          <w:jc w:val="right"/>
        </w:trPr>
        <w:tc>
          <w:tcPr>
            <w:tcW w:w="1119" w:type="dxa"/>
            <w:vMerge w:val="restart"/>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年度</w:t>
            </w:r>
          </w:p>
        </w:tc>
        <w:tc>
          <w:tcPr>
            <w:tcW w:w="3669" w:type="dxa"/>
            <w:gridSpan w:val="4"/>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奧亞運單項運動協會</w:t>
            </w:r>
          </w:p>
        </w:tc>
        <w:tc>
          <w:tcPr>
            <w:tcW w:w="3670" w:type="dxa"/>
            <w:gridSpan w:val="4"/>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非奧亞運單項運動協會</w:t>
            </w:r>
          </w:p>
        </w:tc>
      </w:tr>
      <w:tr w:rsidR="00520C37" w:rsidRPr="00E06B50" w:rsidTr="00F11FA2">
        <w:trPr>
          <w:trHeight w:val="324"/>
          <w:jc w:val="right"/>
        </w:trPr>
        <w:tc>
          <w:tcPr>
            <w:tcW w:w="1119" w:type="dxa"/>
            <w:vMerge/>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r>
      <w:tr w:rsidR="00520C37" w:rsidRPr="00E06B50" w:rsidTr="00F11FA2">
        <w:trPr>
          <w:trHeight w:val="324"/>
          <w:jc w:val="right"/>
        </w:trPr>
        <w:tc>
          <w:tcPr>
            <w:tcW w:w="1119" w:type="dxa"/>
            <w:shd w:val="clear" w:color="auto" w:fill="auto"/>
            <w:noWrap/>
            <w:vAlign w:val="center"/>
            <w:hideMark/>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Pr>
                <w:rFonts w:hAnsi="Calibri"/>
                <w:snapToGrid/>
                <w:spacing w:val="-4"/>
                <w:kern w:val="0"/>
                <w:sz w:val="24"/>
                <w:szCs w:val="22"/>
              </w:rPr>
              <w:t>11</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44</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19</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25</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27</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19</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8</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0</w:t>
            </w:r>
          </w:p>
        </w:tc>
      </w:tr>
      <w:tr w:rsidR="00520C37" w:rsidRPr="00E06B50" w:rsidTr="00F11FA2">
        <w:trPr>
          <w:trHeight w:val="324"/>
          <w:jc w:val="right"/>
        </w:trPr>
        <w:tc>
          <w:tcPr>
            <w:tcW w:w="1119" w:type="dxa"/>
            <w:shd w:val="clear" w:color="auto" w:fill="auto"/>
            <w:noWrap/>
            <w:vAlign w:val="center"/>
            <w:hideMark/>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2</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917" w:type="dxa"/>
            <w:shd w:val="clear" w:color="auto" w:fill="auto"/>
            <w:noWrap/>
            <w:vAlign w:val="center"/>
            <w:hideMark/>
          </w:tcPr>
          <w:p w:rsidR="00520C37" w:rsidRPr="00E06B50" w:rsidRDefault="00520C37" w:rsidP="00E64296">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r w:rsidR="00E64296">
              <w:rPr>
                <w:rFonts w:hAnsi="Calibri"/>
                <w:snapToGrid/>
                <w:spacing w:val="-4"/>
                <w:kern w:val="0"/>
                <w:sz w:val="24"/>
                <w:szCs w:val="22"/>
              </w:rPr>
              <w:t>8</w:t>
            </w:r>
          </w:p>
        </w:tc>
        <w:tc>
          <w:tcPr>
            <w:tcW w:w="918"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15</w:t>
            </w:r>
          </w:p>
        </w:tc>
        <w:tc>
          <w:tcPr>
            <w:tcW w:w="917"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20</w:t>
            </w:r>
          </w:p>
        </w:tc>
        <w:tc>
          <w:tcPr>
            <w:tcW w:w="917"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7</w:t>
            </w:r>
          </w:p>
        </w:tc>
        <w:tc>
          <w:tcPr>
            <w:tcW w:w="918"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r>
      <w:tr w:rsidR="00520C37" w:rsidRPr="00E06B50" w:rsidTr="00F11FA2">
        <w:trPr>
          <w:trHeight w:val="324"/>
          <w:jc w:val="right"/>
        </w:trPr>
        <w:tc>
          <w:tcPr>
            <w:tcW w:w="1119" w:type="dxa"/>
            <w:shd w:val="clear" w:color="auto" w:fill="auto"/>
            <w:noWrap/>
            <w:vAlign w:val="center"/>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3</w:t>
            </w:r>
          </w:p>
        </w:tc>
        <w:tc>
          <w:tcPr>
            <w:tcW w:w="917" w:type="dxa"/>
            <w:shd w:val="clear" w:color="auto" w:fill="auto"/>
            <w:noWrap/>
            <w:vAlign w:val="center"/>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917" w:type="dxa"/>
            <w:shd w:val="clear" w:color="auto" w:fill="auto"/>
            <w:noWrap/>
            <w:vAlign w:val="center"/>
          </w:tcPr>
          <w:p w:rsidR="00520C37" w:rsidRPr="00E06B50" w:rsidRDefault="00520C37" w:rsidP="00E64296">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r w:rsidR="00E64296">
              <w:rPr>
                <w:rFonts w:hAnsi="Calibri"/>
                <w:snapToGrid/>
                <w:spacing w:val="-4"/>
                <w:kern w:val="0"/>
                <w:sz w:val="24"/>
                <w:szCs w:val="22"/>
              </w:rPr>
              <w:t>7</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4</w:t>
            </w:r>
          </w:p>
        </w:tc>
        <w:tc>
          <w:tcPr>
            <w:tcW w:w="917"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13</w:t>
            </w:r>
          </w:p>
        </w:tc>
        <w:tc>
          <w:tcPr>
            <w:tcW w:w="917" w:type="dxa"/>
            <w:shd w:val="clear" w:color="auto" w:fill="auto"/>
            <w:noWrap/>
            <w:vAlign w:val="center"/>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hint="eastAsia"/>
                <w:snapToGrid/>
                <w:spacing w:val="-4"/>
                <w:kern w:val="0"/>
                <w:sz w:val="24"/>
                <w:szCs w:val="22"/>
              </w:rPr>
              <w:t>1</w:t>
            </w:r>
            <w:r>
              <w:rPr>
                <w:rFonts w:hAnsi="Calibri"/>
                <w:snapToGrid/>
                <w:spacing w:val="-4"/>
                <w:kern w:val="0"/>
                <w:sz w:val="24"/>
                <w:szCs w:val="22"/>
              </w:rPr>
              <w:t>2</w:t>
            </w:r>
          </w:p>
        </w:tc>
        <w:tc>
          <w:tcPr>
            <w:tcW w:w="917"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14</w:t>
            </w:r>
          </w:p>
        </w:tc>
      </w:tr>
    </w:tbl>
    <w:p w:rsidR="00520C37" w:rsidRPr="00E06B50" w:rsidRDefault="00520C37" w:rsidP="00520C37">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說    明：表內資料為截至11</w:t>
      </w:r>
      <w:r w:rsidR="00E64296">
        <w:rPr>
          <w:rFonts w:hAnsi="Calibri"/>
          <w:snapToGrid/>
          <w:spacing w:val="-4"/>
          <w:kern w:val="0"/>
          <w:sz w:val="24"/>
          <w:szCs w:val="22"/>
        </w:rPr>
        <w:t>4</w:t>
      </w:r>
      <w:r w:rsidRPr="00E06B50">
        <w:rPr>
          <w:rFonts w:hAnsi="Calibri" w:hint="eastAsia"/>
          <w:snapToGrid/>
          <w:spacing w:val="-4"/>
          <w:kern w:val="0"/>
          <w:sz w:val="24"/>
          <w:szCs w:val="22"/>
        </w:rPr>
        <w:t>年</w:t>
      </w:r>
      <w:r w:rsidR="00E64296">
        <w:rPr>
          <w:rFonts w:hAnsi="Calibri"/>
          <w:snapToGrid/>
          <w:spacing w:val="-4"/>
          <w:kern w:val="0"/>
          <w:sz w:val="24"/>
          <w:szCs w:val="22"/>
        </w:rPr>
        <w:t>5</w:t>
      </w:r>
      <w:r w:rsidRPr="00E06B50">
        <w:rPr>
          <w:rFonts w:hAnsi="Calibri" w:hint="eastAsia"/>
          <w:snapToGrid/>
          <w:spacing w:val="-4"/>
          <w:kern w:val="0"/>
          <w:sz w:val="24"/>
          <w:szCs w:val="22"/>
        </w:rPr>
        <w:t>月底之統計資料。</w:t>
      </w:r>
    </w:p>
    <w:p w:rsidR="00520C37" w:rsidRPr="00E06B50" w:rsidRDefault="00520C37" w:rsidP="00520C37">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lang w:eastAsia="zh-HK"/>
        </w:rPr>
        <w:t>資料來源：彙整自體育署提供資料。</w:t>
      </w:r>
    </w:p>
    <w:p w:rsidR="0039375D" w:rsidRDefault="008145BB" w:rsidP="00954F37">
      <w:pPr>
        <w:spacing w:beforeLines="20" w:before="100" w:line="0" w:lineRule="atLeast"/>
        <w:ind w:leftChars="0" w:left="907" w:hangingChars="320" w:hanging="907"/>
        <w:rPr>
          <w:rFonts w:hAnsi="標楷體"/>
          <w:b/>
          <w:snapToGrid/>
        </w:rPr>
      </w:pPr>
      <w:r w:rsidRPr="00E06B50">
        <w:rPr>
          <w:rFonts w:hAnsi="標楷體" w:hint="eastAsia"/>
          <w:b/>
          <w:snapToGrid/>
          <w:lang w:eastAsia="zh-HK"/>
        </w:rPr>
        <w:t>表</w:t>
      </w:r>
      <w:r w:rsidR="0039375D">
        <w:rPr>
          <w:rFonts w:hAnsi="標楷體"/>
          <w:b/>
          <w:snapToGrid/>
          <w:lang w:eastAsia="zh-HK"/>
        </w:rPr>
        <w:t>3-19</w:t>
      </w:r>
      <w:r w:rsidRPr="00E06B50">
        <w:rPr>
          <w:rFonts w:hAnsi="標楷體" w:hint="eastAsia"/>
          <w:b/>
          <w:snapToGrid/>
        </w:rPr>
        <w:t xml:space="preserve">  截至1</w:t>
      </w:r>
      <w:r w:rsidRPr="00E06B50">
        <w:rPr>
          <w:rFonts w:hAnsi="標楷體"/>
          <w:b/>
          <w:snapToGrid/>
        </w:rPr>
        <w:t>1</w:t>
      </w:r>
      <w:r w:rsidR="0039375D">
        <w:rPr>
          <w:rFonts w:hAnsi="標楷體"/>
          <w:b/>
          <w:snapToGrid/>
        </w:rPr>
        <w:t>4</w:t>
      </w:r>
      <w:r w:rsidRPr="00E06B50">
        <w:rPr>
          <w:rFonts w:hAnsi="標楷體" w:hint="eastAsia"/>
          <w:b/>
          <w:snapToGrid/>
        </w:rPr>
        <w:t>年</w:t>
      </w:r>
      <w:r w:rsidR="0039375D">
        <w:rPr>
          <w:rFonts w:hAnsi="標楷體"/>
          <w:b/>
          <w:snapToGrid/>
        </w:rPr>
        <w:t>5</w:t>
      </w:r>
      <w:r w:rsidRPr="00E06B50">
        <w:rPr>
          <w:rFonts w:hAnsi="標楷體" w:hint="eastAsia"/>
          <w:b/>
          <w:snapToGrid/>
        </w:rPr>
        <w:t>月底特定體育團體未落實資訊公開情形</w:t>
      </w:r>
      <w:r w:rsidR="00766B96">
        <w:rPr>
          <w:rFonts w:hAnsi="標楷體" w:hint="eastAsia"/>
          <w:b/>
          <w:snapToGrid/>
        </w:rPr>
        <w:t>表</w:t>
      </w:r>
      <w:r>
        <w:rPr>
          <w:rFonts w:hAnsi="標楷體" w:hint="eastAsia"/>
          <w:b/>
          <w:snapToGrid/>
        </w:rPr>
        <w:t xml:space="preserve"> </w:t>
      </w:r>
    </w:p>
    <w:p w:rsidR="008145BB" w:rsidRPr="00E06B50" w:rsidRDefault="008145BB" w:rsidP="0039375D">
      <w:pPr>
        <w:spacing w:line="0" w:lineRule="atLeast"/>
        <w:ind w:leftChars="0" w:left="778" w:hangingChars="320" w:hanging="778"/>
        <w:jc w:val="right"/>
        <w:rPr>
          <w:rFonts w:hAnsi="標楷體"/>
          <w:b/>
          <w:snapToGrid/>
        </w:rPr>
      </w:pPr>
      <w:r w:rsidRPr="006E4B43">
        <w:rPr>
          <w:rFonts w:hAnsi="標楷體" w:hint="eastAsia"/>
          <w:snapToGrid/>
          <w:sz w:val="24"/>
          <w:szCs w:val="24"/>
        </w:rPr>
        <w:t>單位：家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30"/>
        <w:gridCol w:w="2268"/>
        <w:gridCol w:w="976"/>
      </w:tblGrid>
      <w:tr w:rsidR="008145BB" w:rsidRPr="00E06B50" w:rsidTr="00C923F6">
        <w:trPr>
          <w:trHeight w:val="397"/>
          <w:tblHeader/>
        </w:trPr>
        <w:tc>
          <w:tcPr>
            <w:tcW w:w="5230" w:type="dxa"/>
            <w:shd w:val="clear" w:color="auto" w:fill="auto"/>
            <w:vAlign w:val="center"/>
          </w:tcPr>
          <w:p w:rsidR="008145BB" w:rsidRPr="00E06B50" w:rsidRDefault="008145BB" w:rsidP="008145BB">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國民體育法及相關規範</w:t>
            </w:r>
          </w:p>
        </w:tc>
        <w:tc>
          <w:tcPr>
            <w:tcW w:w="2268" w:type="dxa"/>
            <w:shd w:val="clear" w:color="auto" w:fill="auto"/>
            <w:vAlign w:val="center"/>
          </w:tcPr>
          <w:p w:rsidR="008145BB" w:rsidRPr="00E06B50" w:rsidRDefault="008145BB" w:rsidP="008145BB">
            <w:pPr>
              <w:widowControl/>
              <w:spacing w:line="280" w:lineRule="exact"/>
              <w:ind w:leftChars="0" w:left="55" w:hangingChars="25" w:hanging="55"/>
              <w:jc w:val="center"/>
              <w:rPr>
                <w:rFonts w:hAnsi="Calibri"/>
                <w:snapToGrid/>
                <w:spacing w:val="-12"/>
                <w:kern w:val="0"/>
                <w:sz w:val="24"/>
                <w:szCs w:val="22"/>
              </w:rPr>
            </w:pPr>
            <w:r w:rsidRPr="00E06B50">
              <w:rPr>
                <w:rFonts w:hAnsi="Calibri" w:hint="eastAsia"/>
                <w:snapToGrid/>
                <w:spacing w:val="-12"/>
                <w:kern w:val="0"/>
                <w:sz w:val="24"/>
                <w:szCs w:val="22"/>
              </w:rPr>
              <w:t>未落實資訊公開態樣</w:t>
            </w:r>
          </w:p>
        </w:tc>
        <w:tc>
          <w:tcPr>
            <w:tcW w:w="976" w:type="dxa"/>
            <w:shd w:val="clear" w:color="auto" w:fill="auto"/>
            <w:vAlign w:val="center"/>
          </w:tcPr>
          <w:p w:rsidR="008145BB" w:rsidRPr="00E06B50" w:rsidRDefault="008145BB" w:rsidP="008145BB">
            <w:pPr>
              <w:widowControl/>
              <w:spacing w:line="280" w:lineRule="exact"/>
              <w:ind w:leftChars="-19" w:left="1" w:hangingChars="25" w:hanging="55"/>
              <w:jc w:val="center"/>
              <w:rPr>
                <w:rFonts w:hAnsi="Calibri"/>
                <w:snapToGrid/>
                <w:spacing w:val="-12"/>
                <w:kern w:val="0"/>
                <w:sz w:val="24"/>
                <w:szCs w:val="22"/>
              </w:rPr>
            </w:pPr>
            <w:r w:rsidRPr="00E06B50">
              <w:rPr>
                <w:rFonts w:hAnsi="Calibri" w:hint="eastAsia"/>
                <w:snapToGrid/>
                <w:spacing w:val="-12"/>
                <w:kern w:val="0"/>
                <w:sz w:val="24"/>
                <w:szCs w:val="22"/>
              </w:rPr>
              <w:t>團體數</w:t>
            </w:r>
          </w:p>
        </w:tc>
      </w:tr>
      <w:tr w:rsidR="008145BB" w:rsidRPr="00E06B50" w:rsidTr="00C923F6">
        <w:trPr>
          <w:trHeight w:val="397"/>
        </w:trPr>
        <w:tc>
          <w:tcPr>
            <w:tcW w:w="5230" w:type="dxa"/>
            <w:vMerge w:val="restart"/>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r w:rsidRPr="00E06B50">
              <w:rPr>
                <w:rFonts w:hAnsi="標楷體" w:hint="eastAsia"/>
                <w:snapToGrid/>
                <w:spacing w:val="-4"/>
                <w:kern w:val="0"/>
                <w:sz w:val="24"/>
                <w:szCs w:val="22"/>
              </w:rPr>
              <w:t>第3</w:t>
            </w:r>
            <w:r w:rsidRPr="00E06B50">
              <w:rPr>
                <w:rFonts w:hAnsi="標楷體"/>
                <w:snapToGrid/>
                <w:spacing w:val="-4"/>
                <w:kern w:val="0"/>
                <w:sz w:val="24"/>
                <w:szCs w:val="22"/>
              </w:rPr>
              <w:t>0</w:t>
            </w:r>
            <w:r w:rsidRPr="00E06B50">
              <w:rPr>
                <w:rFonts w:hAnsi="標楷體" w:hint="eastAsia"/>
                <w:snapToGrid/>
                <w:spacing w:val="-4"/>
                <w:kern w:val="0"/>
                <w:sz w:val="24"/>
                <w:szCs w:val="22"/>
              </w:rPr>
              <w:t>條第4項</w:t>
            </w:r>
            <w:r>
              <w:rPr>
                <w:rFonts w:hAnsi="標楷體"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第1項第4款教練與選手遴選制度、培訓計畫及第1項第6款之運動紀錄、運動規則及其相關事項，特定體育團體應適時辦理及公告。</w:t>
            </w:r>
            <w:r w:rsidRPr="00E06B50">
              <w:rPr>
                <w:rFonts w:hAnsi="標楷體" w:hint="eastAsia"/>
                <w:snapToGrid/>
                <w:spacing w:val="-4"/>
                <w:kern w:val="0"/>
                <w:sz w:val="24"/>
                <w:szCs w:val="22"/>
              </w:rPr>
              <w:t>」</w:t>
            </w:r>
          </w:p>
        </w:tc>
        <w:tc>
          <w:tcPr>
            <w:tcW w:w="2268" w:type="dxa"/>
            <w:shd w:val="clear" w:color="auto" w:fill="auto"/>
            <w:vAlign w:val="center"/>
          </w:tcPr>
          <w:p w:rsidR="008145BB" w:rsidRPr="00E06B50" w:rsidRDefault="008145BB" w:rsidP="008145BB">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未公告運動教練選手遴選制度、培訓計畫</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未公告運動紀錄</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未公告運動規則</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1</w:t>
            </w:r>
          </w:p>
        </w:tc>
      </w:tr>
      <w:tr w:rsidR="008145BB" w:rsidRPr="00E06B50" w:rsidTr="00C923F6">
        <w:trPr>
          <w:trHeight w:val="397"/>
        </w:trPr>
        <w:tc>
          <w:tcPr>
            <w:tcW w:w="5230" w:type="dxa"/>
            <w:vMerge w:val="restart"/>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r w:rsidRPr="00E06B50">
              <w:rPr>
                <w:rFonts w:hAnsi="Calibri" w:hint="eastAsia"/>
                <w:snapToGrid/>
                <w:spacing w:val="-4"/>
                <w:kern w:val="0"/>
                <w:sz w:val="24"/>
                <w:szCs w:val="22"/>
              </w:rPr>
              <w:t>第3</w:t>
            </w:r>
            <w:r w:rsidRPr="00E06B50">
              <w:rPr>
                <w:rFonts w:hAnsi="Calibri"/>
                <w:snapToGrid/>
                <w:spacing w:val="-4"/>
                <w:kern w:val="0"/>
                <w:sz w:val="24"/>
                <w:szCs w:val="22"/>
              </w:rPr>
              <w:t>4</w:t>
            </w:r>
            <w:r w:rsidRPr="00E06B50">
              <w:rPr>
                <w:rFonts w:hAnsi="Calibri" w:hint="eastAsia"/>
                <w:snapToGrid/>
                <w:spacing w:val="-4"/>
                <w:kern w:val="0"/>
                <w:sz w:val="24"/>
                <w:szCs w:val="22"/>
              </w:rPr>
              <w:t>條第2</w:t>
            </w:r>
            <w:r w:rsidR="00A16034">
              <w:rPr>
                <w:rFonts w:hAnsi="Calibri" w:hint="eastAsia"/>
                <w:snapToGrid/>
                <w:spacing w:val="-4"/>
                <w:kern w:val="0"/>
                <w:sz w:val="24"/>
                <w:szCs w:val="22"/>
              </w:rPr>
              <w:t>款</w:t>
            </w:r>
            <w:r>
              <w:rPr>
                <w:rFonts w:hAnsi="Calibri"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特定體育團體就其財務及會計事項，不得有匿報或虛報情事，並應辦理下列事項：</w:t>
            </w:r>
            <w:r w:rsidRPr="00E06B50">
              <w:rPr>
                <w:rFonts w:hAnsi="標楷體" w:hint="eastAsia"/>
                <w:snapToGrid/>
                <w:spacing w:val="-4"/>
                <w:kern w:val="0"/>
                <w:sz w:val="24"/>
                <w:szCs w:val="22"/>
              </w:rPr>
              <w:t>…</w:t>
            </w:r>
            <w:r w:rsidRPr="00E06B50">
              <w:rPr>
                <w:rFonts w:hAnsi="Calibri" w:hint="eastAsia"/>
                <w:snapToGrid/>
                <w:spacing w:val="-4"/>
                <w:kern w:val="0"/>
                <w:sz w:val="24"/>
                <w:szCs w:val="22"/>
              </w:rPr>
              <w:t>二、公告年度預算、決算及政府機關補助之經費。</w:t>
            </w:r>
            <w:r w:rsidRPr="00E06B50">
              <w:rPr>
                <w:rFonts w:hAnsi="標楷體" w:hint="eastAsia"/>
                <w:snapToGrid/>
                <w:spacing w:val="-4"/>
                <w:kern w:val="0"/>
                <w:sz w:val="24"/>
                <w:szCs w:val="22"/>
              </w:rPr>
              <w:t>」</w:t>
            </w: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未公告年度決算</w:t>
            </w:r>
          </w:p>
        </w:tc>
        <w:tc>
          <w:tcPr>
            <w:tcW w:w="976" w:type="dxa"/>
            <w:shd w:val="clear" w:color="auto" w:fill="auto"/>
            <w:vAlign w:val="center"/>
          </w:tcPr>
          <w:p w:rsidR="008145BB" w:rsidRPr="00E06B50"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3</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未公告政府補助經費</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r w:rsidR="0039375D" w:rsidRPr="00E06B50" w:rsidTr="00C923F6">
        <w:trPr>
          <w:trHeight w:val="397"/>
        </w:trPr>
        <w:tc>
          <w:tcPr>
            <w:tcW w:w="5230" w:type="dxa"/>
            <w:shd w:val="clear" w:color="auto" w:fill="auto"/>
            <w:vAlign w:val="center"/>
          </w:tcPr>
          <w:p w:rsidR="0039375D" w:rsidRPr="00E06B50" w:rsidRDefault="0039375D" w:rsidP="00A16034">
            <w:pPr>
              <w:widowControl/>
              <w:spacing w:line="280" w:lineRule="exact"/>
              <w:ind w:leftChars="0" w:left="59" w:hangingChars="25" w:hanging="59"/>
              <w:jc w:val="left"/>
              <w:rPr>
                <w:rFonts w:hAnsi="Calibri"/>
                <w:snapToGrid/>
                <w:spacing w:val="-4"/>
                <w:kern w:val="0"/>
                <w:sz w:val="24"/>
                <w:szCs w:val="22"/>
              </w:rPr>
            </w:pPr>
            <w:r w:rsidRPr="0039375D">
              <w:rPr>
                <w:rFonts w:hAnsi="標楷體" w:hint="eastAsia"/>
                <w:snapToGrid/>
                <w:spacing w:val="-4"/>
                <w:kern w:val="0"/>
                <w:sz w:val="24"/>
                <w:szCs w:val="22"/>
              </w:rPr>
              <w:t>第3</w:t>
            </w:r>
            <w:r>
              <w:rPr>
                <w:rFonts w:hAnsi="標楷體"/>
                <w:snapToGrid/>
                <w:spacing w:val="-4"/>
                <w:kern w:val="0"/>
                <w:sz w:val="24"/>
                <w:szCs w:val="22"/>
              </w:rPr>
              <w:t>5</w:t>
            </w:r>
            <w:r w:rsidRPr="0039375D">
              <w:rPr>
                <w:rFonts w:hAnsi="標楷體" w:hint="eastAsia"/>
                <w:snapToGrid/>
                <w:spacing w:val="-4"/>
                <w:kern w:val="0"/>
                <w:sz w:val="24"/>
                <w:szCs w:val="22"/>
              </w:rPr>
              <w:t>條第2項規定</w:t>
            </w:r>
            <w:r>
              <w:rPr>
                <w:rFonts w:hAnsi="標楷體" w:hint="eastAsia"/>
                <w:snapToGrid/>
                <w:spacing w:val="-4"/>
                <w:kern w:val="0"/>
                <w:sz w:val="24"/>
                <w:szCs w:val="22"/>
              </w:rPr>
              <w:t>：「</w:t>
            </w:r>
            <w:r w:rsidRPr="0039375D">
              <w:rPr>
                <w:rFonts w:hAnsi="標楷體" w:hint="eastAsia"/>
                <w:snapToGrid/>
                <w:spacing w:val="-4"/>
                <w:kern w:val="0"/>
                <w:sz w:val="24"/>
                <w:szCs w:val="22"/>
              </w:rPr>
              <w:t>特定體育團體應於各年度結束後三個月內，將其決算及財務報表，自行委請中央主管機關認可之會計師查核簽證後，報中央主管機關備查並公告之</w:t>
            </w:r>
            <w:r w:rsidR="00A16034">
              <w:rPr>
                <w:rFonts w:hAnsi="標楷體" w:hint="eastAsia"/>
                <w:snapToGrid/>
                <w:spacing w:val="-4"/>
                <w:kern w:val="0"/>
                <w:sz w:val="24"/>
                <w:szCs w:val="22"/>
              </w:rPr>
              <w:t>；</w:t>
            </w:r>
            <w:r w:rsidRPr="0039375D">
              <w:rPr>
                <w:rFonts w:hAnsi="標楷體" w:hint="eastAsia"/>
                <w:snapToGrid/>
                <w:spacing w:val="-4"/>
                <w:kern w:val="0"/>
                <w:sz w:val="24"/>
                <w:szCs w:val="22"/>
              </w:rPr>
              <w:t>…</w:t>
            </w:r>
            <w:r w:rsidR="00A16034">
              <w:rPr>
                <w:rFonts w:hAnsi="標楷體" w:hint="eastAsia"/>
                <w:snapToGrid/>
                <w:spacing w:val="-4"/>
                <w:kern w:val="0"/>
                <w:sz w:val="24"/>
                <w:szCs w:val="22"/>
              </w:rPr>
              <w:t>。</w:t>
            </w:r>
            <w:r>
              <w:rPr>
                <w:rFonts w:hAnsi="標楷體" w:hint="eastAsia"/>
                <w:snapToGrid/>
                <w:spacing w:val="-4"/>
                <w:kern w:val="0"/>
                <w:sz w:val="24"/>
                <w:szCs w:val="22"/>
              </w:rPr>
              <w:t>」</w:t>
            </w:r>
          </w:p>
        </w:tc>
        <w:tc>
          <w:tcPr>
            <w:tcW w:w="2268" w:type="dxa"/>
            <w:shd w:val="clear" w:color="auto" w:fill="auto"/>
            <w:vAlign w:val="center"/>
          </w:tcPr>
          <w:p w:rsidR="0039375D" w:rsidRPr="00E06B50" w:rsidRDefault="0039375D" w:rsidP="008145BB">
            <w:pPr>
              <w:widowControl/>
              <w:spacing w:line="280" w:lineRule="exact"/>
              <w:ind w:leftChars="0" w:left="55" w:hangingChars="25" w:hanging="55"/>
              <w:rPr>
                <w:rFonts w:hAnsi="Calibri"/>
                <w:snapToGrid/>
                <w:spacing w:val="-12"/>
                <w:kern w:val="0"/>
                <w:sz w:val="24"/>
                <w:szCs w:val="22"/>
              </w:rPr>
            </w:pPr>
            <w:r w:rsidRPr="0039375D">
              <w:rPr>
                <w:rFonts w:hAnsi="Calibri" w:hint="eastAsia"/>
                <w:snapToGrid/>
                <w:spacing w:val="-12"/>
                <w:kern w:val="0"/>
                <w:sz w:val="24"/>
                <w:szCs w:val="22"/>
              </w:rPr>
              <w:t>未公告財務報表查核簽證報告</w:t>
            </w:r>
          </w:p>
        </w:tc>
        <w:tc>
          <w:tcPr>
            <w:tcW w:w="976" w:type="dxa"/>
            <w:shd w:val="clear" w:color="auto" w:fill="auto"/>
            <w:vAlign w:val="center"/>
          </w:tcPr>
          <w:p w:rsidR="0039375D"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hint="eastAsia"/>
                <w:snapToGrid/>
                <w:spacing w:val="-4"/>
                <w:kern w:val="0"/>
                <w:sz w:val="24"/>
                <w:szCs w:val="22"/>
              </w:rPr>
              <w:t>5</w:t>
            </w:r>
          </w:p>
        </w:tc>
      </w:tr>
      <w:tr w:rsidR="008145BB" w:rsidRPr="00E06B50" w:rsidTr="00C923F6">
        <w:trPr>
          <w:trHeight w:val="397"/>
        </w:trPr>
        <w:tc>
          <w:tcPr>
            <w:tcW w:w="5230" w:type="dxa"/>
            <w:shd w:val="clear" w:color="auto" w:fill="auto"/>
            <w:vAlign w:val="center"/>
          </w:tcPr>
          <w:p w:rsidR="008145BB" w:rsidRPr="00E06B50" w:rsidRDefault="008145BB" w:rsidP="00A16034">
            <w:pPr>
              <w:widowControl/>
              <w:spacing w:line="280" w:lineRule="exact"/>
              <w:ind w:leftChars="0" w:left="59" w:hangingChars="25" w:hanging="59"/>
              <w:jc w:val="left"/>
              <w:rPr>
                <w:rFonts w:hAnsi="Calibri"/>
                <w:snapToGrid/>
                <w:spacing w:val="-4"/>
                <w:kern w:val="0"/>
                <w:sz w:val="24"/>
                <w:szCs w:val="22"/>
              </w:rPr>
            </w:pPr>
            <w:r w:rsidRPr="00E06B50">
              <w:rPr>
                <w:rFonts w:hAnsi="Calibri" w:hint="eastAsia"/>
                <w:snapToGrid/>
                <w:spacing w:val="-4"/>
                <w:kern w:val="0"/>
                <w:sz w:val="24"/>
                <w:szCs w:val="22"/>
              </w:rPr>
              <w:t>特定體育團體組織及運作管理辦法第30條第1項第3款及第5款規定</w:t>
            </w:r>
            <w:r w:rsidR="00A16034">
              <w:rPr>
                <w:rFonts w:hAnsi="標楷體" w:hint="eastAsia"/>
                <w:snapToGrid/>
                <w:spacing w:val="-4"/>
                <w:kern w:val="0"/>
                <w:sz w:val="24"/>
                <w:szCs w:val="22"/>
              </w:rPr>
              <w:t>：</w:t>
            </w:r>
            <w:r w:rsidRPr="00E06B50">
              <w:rPr>
                <w:rFonts w:hAnsi="Calibri" w:hint="eastAsia"/>
                <w:snapToGrid/>
                <w:spacing w:val="-4"/>
                <w:kern w:val="0"/>
                <w:sz w:val="24"/>
                <w:szCs w:val="22"/>
              </w:rPr>
              <w:t>「特定體育團體應主動公開下列資訊：三、會員（會員代表）大會、理事會議、監事會議及理事監事聯席會議之會議紀錄。</w:t>
            </w:r>
            <w:r w:rsidR="00A16034">
              <w:rPr>
                <w:rFonts w:hAnsi="標楷體" w:hint="eastAsia"/>
                <w:snapToGrid/>
                <w:spacing w:val="-4"/>
                <w:kern w:val="0"/>
                <w:sz w:val="24"/>
                <w:szCs w:val="22"/>
              </w:rPr>
              <w:t>」</w:t>
            </w:r>
            <w:r w:rsidR="00A16034">
              <w:rPr>
                <w:rFonts w:hAnsi="Calibri" w:hint="eastAsia"/>
                <w:snapToGrid/>
                <w:spacing w:val="-4"/>
                <w:kern w:val="0"/>
                <w:sz w:val="24"/>
                <w:szCs w:val="22"/>
              </w:rPr>
              <w:t>及</w:t>
            </w:r>
            <w:r w:rsidR="00A16034">
              <w:rPr>
                <w:rFonts w:hAnsi="標楷體" w:hint="eastAsia"/>
                <w:snapToGrid/>
                <w:spacing w:val="-4"/>
                <w:kern w:val="0"/>
                <w:sz w:val="24"/>
                <w:szCs w:val="22"/>
              </w:rPr>
              <w:t>「</w:t>
            </w:r>
            <w:r w:rsidRPr="00E06B50">
              <w:rPr>
                <w:rFonts w:hAnsi="Calibri" w:hint="eastAsia"/>
                <w:snapToGrid/>
                <w:spacing w:val="-4"/>
                <w:kern w:val="0"/>
                <w:sz w:val="24"/>
                <w:szCs w:val="22"/>
              </w:rPr>
              <w:t>五、年度接受補助、捐贈之名單清冊及支付獎助、捐贈名單清冊。」</w:t>
            </w: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未公開會員（會員代表</w:t>
            </w:r>
            <w:r w:rsidRPr="00E06B50">
              <w:rPr>
                <w:rFonts w:hAnsi="Calibri"/>
                <w:snapToGrid/>
                <w:spacing w:val="-4"/>
                <w:kern w:val="0"/>
                <w:sz w:val="24"/>
                <w:szCs w:val="22"/>
              </w:rPr>
              <w:t>）</w:t>
            </w:r>
            <w:r w:rsidRPr="00E06B50">
              <w:rPr>
                <w:rFonts w:hAnsi="Calibri" w:hint="eastAsia"/>
                <w:snapToGrid/>
                <w:spacing w:val="-4"/>
                <w:kern w:val="0"/>
                <w:sz w:val="24"/>
                <w:szCs w:val="22"/>
              </w:rPr>
              <w:t>大會等會議紀錄</w:t>
            </w:r>
          </w:p>
        </w:tc>
        <w:tc>
          <w:tcPr>
            <w:tcW w:w="976" w:type="dxa"/>
            <w:shd w:val="clear" w:color="auto" w:fill="auto"/>
            <w:vAlign w:val="center"/>
          </w:tcPr>
          <w:p w:rsidR="008145BB" w:rsidRPr="00E06B50"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6</w:t>
            </w:r>
          </w:p>
        </w:tc>
      </w:tr>
    </w:tbl>
    <w:p w:rsidR="008145BB" w:rsidRPr="00E06B50" w:rsidRDefault="008145BB" w:rsidP="008145BB">
      <w:pPr>
        <w:pStyle w:val="142"/>
        <w:ind w:left="647" w:hanging="647"/>
        <w:rPr>
          <w:snapToGrid/>
        </w:rPr>
      </w:pPr>
      <w:r w:rsidRPr="00E06B50">
        <w:rPr>
          <w:rFonts w:hint="eastAsia"/>
        </w:rPr>
        <w:t>資料來源：整理自全國法規資料庫及體育署提供資料。</w:t>
      </w:r>
    </w:p>
    <w:p w:rsidR="00E600D5" w:rsidRPr="00EB2035" w:rsidRDefault="00E600D5" w:rsidP="00785378">
      <w:pPr>
        <w:pStyle w:val="a4"/>
        <w:ind w:left="849" w:hanging="283"/>
        <w:rPr>
          <w:b/>
          <w:lang w:eastAsia="zh-TW"/>
        </w:rPr>
      </w:pPr>
      <w:r w:rsidRPr="00EB2035">
        <w:rPr>
          <w:rFonts w:hint="eastAsia"/>
          <w:b/>
          <w:lang w:eastAsia="zh-TW"/>
        </w:rPr>
        <w:t>(三</w:t>
      </w:r>
      <w:r w:rsidRPr="00EB2035">
        <w:rPr>
          <w:b/>
          <w:lang w:eastAsia="zh-TW"/>
        </w:rPr>
        <w:t>)</w:t>
      </w:r>
      <w:r w:rsidRPr="00EB2035">
        <w:rPr>
          <w:rFonts w:hint="eastAsia"/>
          <w:b/>
          <w:lang w:eastAsia="zh-TW"/>
        </w:rPr>
        <w:t>為提升競技運動成效，允宜</w:t>
      </w:r>
      <w:r w:rsidR="00EB4D0A" w:rsidRPr="00EB2035">
        <w:rPr>
          <w:rFonts w:hint="eastAsia"/>
          <w:b/>
          <w:lang w:eastAsia="zh-TW"/>
        </w:rPr>
        <w:t>落實黃金計畫選手分級及選才機制並強化</w:t>
      </w:r>
      <w:r w:rsidR="007D095A">
        <w:rPr>
          <w:rFonts w:hint="eastAsia"/>
          <w:b/>
          <w:lang w:eastAsia="zh-TW"/>
        </w:rPr>
        <w:t>全方位</w:t>
      </w:r>
      <w:r w:rsidR="00186D95" w:rsidRPr="00EB2035">
        <w:rPr>
          <w:rFonts w:hint="eastAsia"/>
          <w:b/>
          <w:lang w:eastAsia="zh-TW"/>
        </w:rPr>
        <w:t>運科</w:t>
      </w:r>
      <w:r w:rsidRPr="00EB2035">
        <w:rPr>
          <w:rFonts w:hint="eastAsia"/>
          <w:b/>
          <w:lang w:eastAsia="zh-TW"/>
        </w:rPr>
        <w:t>支援</w:t>
      </w:r>
    </w:p>
    <w:p w:rsidR="00E600D5" w:rsidRDefault="00CD5695" w:rsidP="00CD5695">
      <w:pPr>
        <w:pStyle w:val="21"/>
        <w:ind w:left="850" w:firstLine="566"/>
        <w:rPr>
          <w:rFonts w:hAnsi="標楷體"/>
          <w:lang w:eastAsia="zh-TW"/>
        </w:rPr>
      </w:pPr>
      <w:r w:rsidRPr="00CD5695">
        <w:rPr>
          <w:rFonts w:hint="eastAsia"/>
        </w:rPr>
        <w:t>國訓中心「備戰奧林匹克運動會黃金計畫3.0」</w:t>
      </w:r>
      <w:r>
        <w:rPr>
          <w:rStyle w:val="af6"/>
        </w:rPr>
        <w:footnoteReference w:id="18"/>
      </w:r>
      <w:r w:rsidRPr="00CD5695">
        <w:rPr>
          <w:rFonts w:hint="eastAsia"/>
        </w:rPr>
        <w:t>(以下簡稱黃金計畫3.0)自114年1月1日起執行</w:t>
      </w:r>
      <w:r>
        <w:rPr>
          <w:rFonts w:hAnsi="標楷體" w:hint="eastAsia"/>
        </w:rPr>
        <w:t>，</w:t>
      </w:r>
      <w:r>
        <w:rPr>
          <w:rFonts w:hAnsi="標楷體" w:hint="eastAsia"/>
          <w:lang w:eastAsia="zh-TW"/>
        </w:rPr>
        <w:t>計核定</w:t>
      </w:r>
      <w:r w:rsidR="00186D95">
        <w:rPr>
          <w:rFonts w:hAnsi="標楷體" w:hint="eastAsia"/>
          <w:lang w:eastAsia="zh-TW"/>
        </w:rPr>
        <w:t>6級別、</w:t>
      </w:r>
      <w:r w:rsidRPr="00CD5695">
        <w:rPr>
          <w:rFonts w:hAnsi="標楷體" w:hint="eastAsia"/>
        </w:rPr>
        <w:t>15項運動種類，</w:t>
      </w:r>
      <w:r w:rsidR="00186D95">
        <w:rPr>
          <w:rFonts w:hAnsi="標楷體" w:hint="eastAsia"/>
          <w:lang w:eastAsia="zh-TW"/>
        </w:rPr>
        <w:t>合計</w:t>
      </w:r>
      <w:r w:rsidRPr="00CD5695">
        <w:rPr>
          <w:rFonts w:hAnsi="標楷體" w:hint="eastAsia"/>
        </w:rPr>
        <w:t>20</w:t>
      </w:r>
      <w:r w:rsidR="00A16034">
        <w:rPr>
          <w:rFonts w:hAnsi="標楷體"/>
        </w:rPr>
        <w:t>1</w:t>
      </w:r>
      <w:r w:rsidRPr="00CD5695">
        <w:rPr>
          <w:rFonts w:hAnsi="標楷體" w:hint="eastAsia"/>
        </w:rPr>
        <w:t>人(男105、女9</w:t>
      </w:r>
      <w:r w:rsidR="00A16034">
        <w:rPr>
          <w:rFonts w:hAnsi="標楷體"/>
        </w:rPr>
        <w:t>6</w:t>
      </w:r>
      <w:r w:rsidRPr="00CD5695">
        <w:rPr>
          <w:rFonts w:hAnsi="標楷體" w:hint="eastAsia"/>
        </w:rPr>
        <w:t>)</w:t>
      </w:r>
      <w:r>
        <w:rPr>
          <w:rFonts w:hAnsi="標楷體" w:hint="eastAsia"/>
          <w:lang w:eastAsia="zh-TW"/>
        </w:rPr>
        <w:t>(詳表3</w:t>
      </w:r>
      <w:r>
        <w:rPr>
          <w:rFonts w:hAnsi="標楷體"/>
          <w:lang w:eastAsia="zh-TW"/>
        </w:rPr>
        <w:t>-</w:t>
      </w:r>
      <w:r w:rsidR="00DC05C6">
        <w:rPr>
          <w:rFonts w:hAnsi="標楷體"/>
          <w:lang w:eastAsia="zh-TW"/>
        </w:rPr>
        <w:t>20</w:t>
      </w:r>
      <w:r>
        <w:rPr>
          <w:rFonts w:hAnsi="標楷體"/>
          <w:lang w:eastAsia="zh-TW"/>
        </w:rPr>
        <w:t>)</w:t>
      </w:r>
      <w:r w:rsidRPr="00CD5695">
        <w:rPr>
          <w:rFonts w:hint="eastAsia"/>
        </w:rPr>
        <w:t>。</w:t>
      </w:r>
      <w:r w:rsidR="00186D95">
        <w:rPr>
          <w:rFonts w:hint="eastAsia"/>
          <w:lang w:eastAsia="zh-TW"/>
        </w:rPr>
        <w:t>各級別之支援及訓練差異</w:t>
      </w:r>
      <w:r w:rsidR="00186D95">
        <w:rPr>
          <w:rFonts w:hAnsi="標楷體" w:hint="eastAsia"/>
          <w:lang w:eastAsia="zh-TW"/>
        </w:rPr>
        <w:t>，</w:t>
      </w:r>
      <w:r w:rsidR="00186D95" w:rsidRPr="00186D95">
        <w:rPr>
          <w:rFonts w:hAnsi="標楷體" w:hint="eastAsia"/>
          <w:lang w:eastAsia="zh-TW"/>
        </w:rPr>
        <w:t>第1至第</w:t>
      </w:r>
      <w:r w:rsidR="00186D95">
        <w:rPr>
          <w:rFonts w:hAnsi="標楷體"/>
          <w:lang w:eastAsia="zh-TW"/>
        </w:rPr>
        <w:t>3</w:t>
      </w:r>
      <w:r w:rsidR="00186D95" w:rsidRPr="00186D95">
        <w:rPr>
          <w:rFonts w:hAnsi="標楷體" w:hint="eastAsia"/>
          <w:lang w:eastAsia="zh-TW"/>
        </w:rPr>
        <w:t>級菁英選手獲得全面而個別化之訓練和支援，包括專業教練團隊、訓練設備及專屬防護員或物理治療師</w:t>
      </w:r>
      <w:r w:rsidR="00186D95">
        <w:rPr>
          <w:rFonts w:hAnsi="標楷體" w:hint="eastAsia"/>
          <w:lang w:eastAsia="zh-TW"/>
        </w:rPr>
        <w:t>等專屬運動科學支援(下稱運科支援</w:t>
      </w:r>
      <w:r w:rsidR="00186D95">
        <w:rPr>
          <w:rFonts w:hAnsi="標楷體"/>
          <w:lang w:eastAsia="zh-TW"/>
        </w:rPr>
        <w:t>)</w:t>
      </w:r>
      <w:r w:rsidR="00186D95">
        <w:rPr>
          <w:rFonts w:hAnsi="標楷體" w:hint="eastAsia"/>
          <w:lang w:eastAsia="zh-TW"/>
        </w:rPr>
        <w:t>，第4級</w:t>
      </w:r>
      <w:r w:rsidR="00186D95" w:rsidRPr="00186D95">
        <w:rPr>
          <w:rFonts w:hAnsi="標楷體" w:hint="eastAsia"/>
          <w:lang w:eastAsia="zh-TW"/>
        </w:rPr>
        <w:t>菁英選手</w:t>
      </w:r>
      <w:r w:rsidR="00186D95">
        <w:rPr>
          <w:rFonts w:hAnsi="標楷體" w:hint="eastAsia"/>
          <w:lang w:eastAsia="zh-TW"/>
        </w:rPr>
        <w:t>以營內訓練為原則，第5及第6級則以營外訓練為原則</w:t>
      </w:r>
      <w:r w:rsidR="00186D95">
        <w:rPr>
          <w:rFonts w:hint="eastAsia"/>
          <w:lang w:eastAsia="zh-TW"/>
        </w:rPr>
        <w:t>(詳表3</w:t>
      </w:r>
      <w:r w:rsidR="00186D95">
        <w:rPr>
          <w:lang w:eastAsia="zh-TW"/>
        </w:rPr>
        <w:t>-</w:t>
      </w:r>
      <w:r w:rsidR="005B3FA5">
        <w:rPr>
          <w:lang w:eastAsia="zh-TW"/>
        </w:rPr>
        <w:t>21</w:t>
      </w:r>
      <w:r w:rsidR="00186D95">
        <w:rPr>
          <w:lang w:eastAsia="zh-TW"/>
        </w:rPr>
        <w:t>)</w:t>
      </w:r>
      <w:r w:rsidR="00186D95">
        <w:rPr>
          <w:rFonts w:hAnsi="標楷體" w:hint="eastAsia"/>
          <w:lang w:eastAsia="zh-TW"/>
        </w:rPr>
        <w:t>，期以</w:t>
      </w:r>
      <w:r w:rsidR="00186D95" w:rsidRPr="00186D95">
        <w:rPr>
          <w:rFonts w:hAnsi="標楷體" w:hint="eastAsia"/>
          <w:lang w:eastAsia="zh-TW"/>
        </w:rPr>
        <w:t>階梯式培訓模式，確保選手在適當之年齡階段得到最佳培訓支持，以提升我國競技運動實力。</w:t>
      </w:r>
    </w:p>
    <w:p w:rsidR="007D095A" w:rsidRDefault="007D095A" w:rsidP="00CD5695">
      <w:pPr>
        <w:pStyle w:val="21"/>
        <w:ind w:left="850" w:firstLine="566"/>
        <w:rPr>
          <w:rFonts w:hAnsi="標楷體"/>
          <w:lang w:eastAsia="zh-TW"/>
        </w:rPr>
      </w:pPr>
      <w:r>
        <w:rPr>
          <w:rFonts w:hAnsi="標楷體" w:hint="eastAsia"/>
          <w:lang w:eastAsia="zh-TW"/>
        </w:rPr>
        <w:t>據體育署表示，</w:t>
      </w:r>
      <w:r w:rsidRPr="007D095A">
        <w:rPr>
          <w:rFonts w:hAnsi="標楷體" w:hint="eastAsia"/>
          <w:lang w:eastAsia="zh-TW"/>
        </w:rPr>
        <w:t>黃金計畫3.0所規劃之運科支援團隊因業務轉移，其中力學/情蒐、心理、生理及營養相關業務於114年1月1日起移轉至運科中心，而醫療、防護及體能業務為國訓中心主責</w:t>
      </w:r>
      <w:r>
        <w:rPr>
          <w:rFonts w:hAnsi="標楷體" w:hint="eastAsia"/>
          <w:lang w:eastAsia="zh-TW"/>
        </w:rPr>
        <w:t>，為提供</w:t>
      </w:r>
      <w:r w:rsidRPr="007D095A">
        <w:rPr>
          <w:rFonts w:hAnsi="標楷體" w:hint="eastAsia"/>
          <w:lang w:eastAsia="zh-TW"/>
        </w:rPr>
        <w:t>全方位運動科學支援</w:t>
      </w:r>
      <w:r>
        <w:rPr>
          <w:rFonts w:hAnsi="標楷體" w:hint="eastAsia"/>
          <w:lang w:eastAsia="zh-TW"/>
        </w:rPr>
        <w:t>，</w:t>
      </w:r>
      <w:r w:rsidRPr="007D095A">
        <w:rPr>
          <w:rFonts w:hAnsi="標楷體" w:hint="eastAsia"/>
          <w:lang w:eastAsia="zh-TW"/>
        </w:rPr>
        <w:t>允宜強化國訓中心</w:t>
      </w:r>
      <w:r>
        <w:rPr>
          <w:rFonts w:hAnsi="標楷體" w:hint="eastAsia"/>
          <w:lang w:eastAsia="zh-TW"/>
        </w:rPr>
        <w:t>與運科中心</w:t>
      </w:r>
      <w:r w:rsidRPr="007D095A">
        <w:rPr>
          <w:rFonts w:hAnsi="標楷體" w:hint="eastAsia"/>
          <w:lang w:eastAsia="zh-TW"/>
        </w:rPr>
        <w:t>合作機制並妥善規劃運科支援人力之資源配置，以發揮綜效</w:t>
      </w:r>
      <w:r>
        <w:rPr>
          <w:rFonts w:hAnsi="標楷體" w:hint="eastAsia"/>
          <w:lang w:eastAsia="zh-TW"/>
        </w:rPr>
        <w:t>。</w:t>
      </w:r>
    </w:p>
    <w:p w:rsidR="00186D95" w:rsidRDefault="000132C6" w:rsidP="00C14A82">
      <w:pPr>
        <w:pStyle w:val="21"/>
        <w:spacing w:beforeLines="20" w:before="100" w:line="0" w:lineRule="atLeast"/>
        <w:ind w:leftChars="19" w:left="1330" w:hangingChars="450" w:hanging="1276"/>
        <w:rPr>
          <w:snapToGrid/>
          <w:sz w:val="24"/>
          <w:szCs w:val="24"/>
        </w:rPr>
      </w:pPr>
      <w:r w:rsidRPr="00C37C0C">
        <w:rPr>
          <w:rStyle w:val="13"/>
          <w:rFonts w:hint="eastAsia"/>
          <w:b/>
        </w:rPr>
        <w:t>表3</w:t>
      </w:r>
      <w:r w:rsidRPr="00C37C0C">
        <w:rPr>
          <w:rStyle w:val="13"/>
          <w:b/>
        </w:rPr>
        <w:t>-</w:t>
      </w:r>
      <w:r w:rsidR="00DC05C6">
        <w:rPr>
          <w:rStyle w:val="13"/>
          <w:b/>
        </w:rPr>
        <w:t>20</w:t>
      </w:r>
      <w:r w:rsidRPr="00C37C0C">
        <w:rPr>
          <w:rStyle w:val="13"/>
          <w:b/>
        </w:rPr>
        <w:t xml:space="preserve">  </w:t>
      </w:r>
      <w:r>
        <w:rPr>
          <w:rStyle w:val="13"/>
          <w:b/>
        </w:rPr>
        <w:t>114</w:t>
      </w:r>
      <w:r>
        <w:rPr>
          <w:rStyle w:val="13"/>
          <w:rFonts w:hint="eastAsia"/>
          <w:b/>
        </w:rPr>
        <w:t>年度</w:t>
      </w:r>
      <w:r w:rsidRPr="000132C6">
        <w:rPr>
          <w:rFonts w:hint="eastAsia"/>
          <w:b/>
          <w:snapToGrid/>
        </w:rPr>
        <w:t>「備戰奧林匹克運動會黃金計畫」菁英選手</w:t>
      </w:r>
      <w:r>
        <w:rPr>
          <w:rFonts w:hint="eastAsia"/>
          <w:b/>
          <w:snapToGrid/>
        </w:rPr>
        <w:t>分級</w:t>
      </w:r>
      <w:r w:rsidR="00A16034">
        <w:rPr>
          <w:rFonts w:hint="eastAsia"/>
          <w:b/>
          <w:snapToGrid/>
          <w:lang w:eastAsia="zh-TW"/>
        </w:rPr>
        <w:t>人數</w:t>
      </w:r>
      <w:r w:rsidR="00766B96">
        <w:rPr>
          <w:rFonts w:hint="eastAsia"/>
          <w:b/>
          <w:snapToGrid/>
          <w:lang w:eastAsia="zh-TW"/>
        </w:rPr>
        <w:t>表</w:t>
      </w:r>
      <w:r>
        <w:rPr>
          <w:b/>
          <w:snapToGrid/>
        </w:rPr>
        <w:t xml:space="preserve">                                     </w:t>
      </w:r>
      <w:r w:rsidR="00BC1FF3">
        <w:rPr>
          <w:b/>
          <w:snapToGrid/>
        </w:rPr>
        <w:t xml:space="preserve"> </w:t>
      </w:r>
      <w:r>
        <w:rPr>
          <w:b/>
          <w:snapToGrid/>
        </w:rPr>
        <w:t xml:space="preserve"> </w:t>
      </w:r>
      <w:r w:rsidRPr="0066545D">
        <w:rPr>
          <w:rFonts w:hint="eastAsia"/>
          <w:snapToGrid/>
          <w:sz w:val="24"/>
          <w:szCs w:val="24"/>
        </w:rPr>
        <w:t>單位：人</w:t>
      </w:r>
    </w:p>
    <w:tbl>
      <w:tblPr>
        <w:tblW w:w="84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318"/>
        <w:gridCol w:w="940"/>
        <w:gridCol w:w="941"/>
        <w:gridCol w:w="941"/>
        <w:gridCol w:w="941"/>
        <w:gridCol w:w="941"/>
        <w:gridCol w:w="941"/>
        <w:gridCol w:w="941"/>
      </w:tblGrid>
      <w:tr w:rsidR="00A16034" w:rsidRPr="00A16034" w:rsidTr="00A16034">
        <w:trPr>
          <w:trHeight w:val="277"/>
          <w:jc w:val="center"/>
        </w:trPr>
        <w:tc>
          <w:tcPr>
            <w:tcW w:w="562" w:type="dxa"/>
            <w:shd w:val="clear" w:color="000000" w:fill="FFFFFF"/>
            <w:noWrap/>
            <w:vAlign w:val="center"/>
            <w:hideMark/>
          </w:tcPr>
          <w:p w:rsidR="00A16034" w:rsidRPr="00A16034" w:rsidRDefault="00A16034" w:rsidP="00A16034">
            <w:pPr>
              <w:pStyle w:val="142"/>
              <w:jc w:val="center"/>
            </w:pPr>
            <w:r w:rsidRPr="00A16034">
              <w:t>項次</w:t>
            </w:r>
          </w:p>
        </w:tc>
        <w:tc>
          <w:tcPr>
            <w:tcW w:w="1318" w:type="dxa"/>
            <w:shd w:val="clear" w:color="000000" w:fill="FFFFFF"/>
            <w:noWrap/>
            <w:vAlign w:val="center"/>
            <w:hideMark/>
          </w:tcPr>
          <w:p w:rsidR="00A16034" w:rsidRPr="00A16034" w:rsidRDefault="00A16034" w:rsidP="00A16034">
            <w:pPr>
              <w:pStyle w:val="142"/>
              <w:jc w:val="center"/>
              <w:rPr>
                <w:spacing w:val="-14"/>
              </w:rPr>
            </w:pPr>
            <w:r w:rsidRPr="00A16034">
              <w:rPr>
                <w:spacing w:val="-14"/>
              </w:rPr>
              <w:t>種類 / 級別</w:t>
            </w:r>
          </w:p>
        </w:tc>
        <w:tc>
          <w:tcPr>
            <w:tcW w:w="940" w:type="dxa"/>
            <w:shd w:val="clear" w:color="000000" w:fill="FFFFFF"/>
            <w:noWrap/>
            <w:hideMark/>
          </w:tcPr>
          <w:p w:rsidR="00A16034" w:rsidRPr="00A16034" w:rsidRDefault="00A16034" w:rsidP="00A16034">
            <w:pPr>
              <w:pStyle w:val="142"/>
              <w:jc w:val="center"/>
            </w:pPr>
            <w:r w:rsidRPr="00A16034">
              <w:t>第一級</w:t>
            </w:r>
          </w:p>
        </w:tc>
        <w:tc>
          <w:tcPr>
            <w:tcW w:w="941" w:type="dxa"/>
            <w:shd w:val="clear" w:color="000000" w:fill="FFFFFF"/>
            <w:noWrap/>
            <w:hideMark/>
          </w:tcPr>
          <w:p w:rsidR="00A16034" w:rsidRPr="00A16034" w:rsidRDefault="00A16034" w:rsidP="00A16034">
            <w:pPr>
              <w:pStyle w:val="142"/>
              <w:jc w:val="center"/>
            </w:pPr>
            <w:r w:rsidRPr="00A16034">
              <w:t>第二級</w:t>
            </w:r>
          </w:p>
        </w:tc>
        <w:tc>
          <w:tcPr>
            <w:tcW w:w="941" w:type="dxa"/>
            <w:shd w:val="clear" w:color="000000" w:fill="FFFFFF"/>
            <w:noWrap/>
            <w:hideMark/>
          </w:tcPr>
          <w:p w:rsidR="00A16034" w:rsidRPr="00A16034" w:rsidRDefault="00A16034" w:rsidP="00A16034">
            <w:pPr>
              <w:pStyle w:val="142"/>
              <w:jc w:val="center"/>
            </w:pPr>
            <w:r w:rsidRPr="00A16034">
              <w:t>第三級</w:t>
            </w:r>
          </w:p>
        </w:tc>
        <w:tc>
          <w:tcPr>
            <w:tcW w:w="941" w:type="dxa"/>
            <w:shd w:val="clear" w:color="000000" w:fill="FFFFFF"/>
            <w:noWrap/>
            <w:hideMark/>
          </w:tcPr>
          <w:p w:rsidR="00A16034" w:rsidRPr="00A16034" w:rsidRDefault="00A16034" w:rsidP="00A16034">
            <w:pPr>
              <w:pStyle w:val="142"/>
              <w:jc w:val="center"/>
            </w:pPr>
            <w:r w:rsidRPr="00A16034">
              <w:t>第四級</w:t>
            </w:r>
          </w:p>
        </w:tc>
        <w:tc>
          <w:tcPr>
            <w:tcW w:w="941" w:type="dxa"/>
            <w:shd w:val="clear" w:color="000000" w:fill="FFFFFF"/>
            <w:noWrap/>
            <w:hideMark/>
          </w:tcPr>
          <w:p w:rsidR="00A16034" w:rsidRPr="00A16034" w:rsidRDefault="00A16034" w:rsidP="00A16034">
            <w:pPr>
              <w:pStyle w:val="142"/>
              <w:jc w:val="center"/>
            </w:pPr>
            <w:r w:rsidRPr="00A16034">
              <w:t>第五級</w:t>
            </w:r>
          </w:p>
        </w:tc>
        <w:tc>
          <w:tcPr>
            <w:tcW w:w="941" w:type="dxa"/>
            <w:shd w:val="clear" w:color="000000" w:fill="FFFFFF"/>
            <w:noWrap/>
            <w:hideMark/>
          </w:tcPr>
          <w:p w:rsidR="00A16034" w:rsidRPr="00A16034" w:rsidRDefault="00A16034" w:rsidP="00A16034">
            <w:pPr>
              <w:pStyle w:val="142"/>
              <w:jc w:val="center"/>
            </w:pPr>
            <w:r w:rsidRPr="00A16034">
              <w:t>第六級</w:t>
            </w:r>
          </w:p>
        </w:tc>
        <w:tc>
          <w:tcPr>
            <w:tcW w:w="941" w:type="dxa"/>
            <w:shd w:val="clear" w:color="000000" w:fill="FFFFFF"/>
            <w:noWrap/>
            <w:hideMark/>
          </w:tcPr>
          <w:p w:rsidR="00A16034" w:rsidRPr="00A16034" w:rsidRDefault="00A16034" w:rsidP="00A16034">
            <w:pPr>
              <w:pStyle w:val="142"/>
              <w:jc w:val="center"/>
            </w:pPr>
            <w:r w:rsidRPr="00A16034">
              <w:rPr>
                <w:rFonts w:hint="eastAsia"/>
              </w:rPr>
              <w:t>合計</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w:t>
            </w:r>
          </w:p>
        </w:tc>
        <w:tc>
          <w:tcPr>
            <w:tcW w:w="1318" w:type="dxa"/>
            <w:shd w:val="clear" w:color="000000" w:fill="FFFFFF"/>
            <w:noWrap/>
            <w:vAlign w:val="center"/>
            <w:hideMark/>
          </w:tcPr>
          <w:p w:rsidR="00A16034" w:rsidRPr="00A16034" w:rsidRDefault="00A16034" w:rsidP="00A16034">
            <w:pPr>
              <w:pStyle w:val="142"/>
              <w:jc w:val="center"/>
            </w:pPr>
            <w:r w:rsidRPr="00A16034">
              <w:t>射箭</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2</w:t>
            </w:r>
          </w:p>
        </w:tc>
        <w:tc>
          <w:tcPr>
            <w:tcW w:w="1318" w:type="dxa"/>
            <w:shd w:val="clear" w:color="000000" w:fill="FFFFFF"/>
            <w:noWrap/>
            <w:vAlign w:val="center"/>
            <w:hideMark/>
          </w:tcPr>
          <w:p w:rsidR="00A16034" w:rsidRPr="00A16034" w:rsidRDefault="00A16034" w:rsidP="00A16034">
            <w:pPr>
              <w:pStyle w:val="142"/>
              <w:jc w:val="center"/>
            </w:pPr>
            <w:r w:rsidRPr="00A16034">
              <w:t>競技體操</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14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3</w:t>
            </w:r>
          </w:p>
        </w:tc>
        <w:tc>
          <w:tcPr>
            <w:tcW w:w="1318" w:type="dxa"/>
            <w:shd w:val="clear" w:color="000000" w:fill="FFFFFF"/>
            <w:noWrap/>
            <w:vAlign w:val="center"/>
            <w:hideMark/>
          </w:tcPr>
          <w:p w:rsidR="00A16034" w:rsidRPr="00A16034" w:rsidRDefault="00A16034" w:rsidP="00A16034">
            <w:pPr>
              <w:pStyle w:val="142"/>
              <w:jc w:val="center"/>
            </w:pPr>
            <w:r w:rsidRPr="00A16034">
              <w:t>田徑</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8</w:t>
            </w:r>
          </w:p>
        </w:tc>
        <w:tc>
          <w:tcPr>
            <w:tcW w:w="941" w:type="dxa"/>
            <w:shd w:val="clear" w:color="000000" w:fill="FFFFFF"/>
            <w:noWrap/>
            <w:hideMark/>
          </w:tcPr>
          <w:p w:rsidR="00A16034" w:rsidRPr="00A16034" w:rsidRDefault="00A16034" w:rsidP="00A16034">
            <w:pPr>
              <w:pStyle w:val="142"/>
              <w:jc w:val="right"/>
            </w:pPr>
            <w:r w:rsidRPr="00A16034">
              <w:t>9</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24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4</w:t>
            </w:r>
          </w:p>
        </w:tc>
        <w:tc>
          <w:tcPr>
            <w:tcW w:w="1318" w:type="dxa"/>
            <w:shd w:val="clear" w:color="000000" w:fill="FFFFFF"/>
            <w:noWrap/>
            <w:vAlign w:val="center"/>
            <w:hideMark/>
          </w:tcPr>
          <w:p w:rsidR="00A16034" w:rsidRPr="00A16034" w:rsidRDefault="00A16034" w:rsidP="00A16034">
            <w:pPr>
              <w:pStyle w:val="142"/>
              <w:jc w:val="center"/>
            </w:pPr>
            <w:r w:rsidRPr="00A16034">
              <w:t>羽球</w:t>
            </w:r>
          </w:p>
        </w:tc>
        <w:tc>
          <w:tcPr>
            <w:tcW w:w="940"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16</w:t>
            </w:r>
          </w:p>
        </w:tc>
        <w:tc>
          <w:tcPr>
            <w:tcW w:w="941" w:type="dxa"/>
            <w:shd w:val="clear" w:color="000000" w:fill="FFFFFF"/>
            <w:noWrap/>
            <w:hideMark/>
          </w:tcPr>
          <w:p w:rsidR="00A16034" w:rsidRPr="00A16034" w:rsidRDefault="00A16034" w:rsidP="00A16034">
            <w:pPr>
              <w:pStyle w:val="142"/>
              <w:jc w:val="right"/>
            </w:pPr>
            <w:r w:rsidRPr="00A16034">
              <w:t>27</w:t>
            </w:r>
          </w:p>
        </w:tc>
        <w:tc>
          <w:tcPr>
            <w:tcW w:w="941" w:type="dxa"/>
            <w:shd w:val="clear" w:color="000000" w:fill="FFFFFF"/>
            <w:noWrap/>
            <w:hideMark/>
          </w:tcPr>
          <w:p w:rsidR="00A16034" w:rsidRPr="00A16034" w:rsidRDefault="00A16034" w:rsidP="00A16034">
            <w:pPr>
              <w:pStyle w:val="142"/>
              <w:jc w:val="right"/>
            </w:pPr>
            <w:r w:rsidRPr="00A16034">
              <w:t>11</w:t>
            </w:r>
          </w:p>
        </w:tc>
        <w:tc>
          <w:tcPr>
            <w:tcW w:w="941" w:type="dxa"/>
            <w:shd w:val="clear" w:color="000000" w:fill="FFFFFF"/>
            <w:noWrap/>
            <w:hideMark/>
          </w:tcPr>
          <w:p w:rsidR="00A16034" w:rsidRPr="00A16034" w:rsidRDefault="00A16034" w:rsidP="00A16034">
            <w:pPr>
              <w:pStyle w:val="142"/>
              <w:jc w:val="right"/>
            </w:pPr>
            <w:r w:rsidRPr="00A16034">
              <w:t>57</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5</w:t>
            </w:r>
          </w:p>
        </w:tc>
        <w:tc>
          <w:tcPr>
            <w:tcW w:w="1318" w:type="dxa"/>
            <w:shd w:val="clear" w:color="000000" w:fill="FFFFFF"/>
            <w:noWrap/>
            <w:vAlign w:val="center"/>
            <w:hideMark/>
          </w:tcPr>
          <w:p w:rsidR="00A16034" w:rsidRPr="00A16034" w:rsidRDefault="00A16034" w:rsidP="00A16034">
            <w:pPr>
              <w:pStyle w:val="142"/>
              <w:jc w:val="center"/>
            </w:pPr>
            <w:r w:rsidRPr="00A16034">
              <w:t>拳擊</w:t>
            </w:r>
          </w:p>
        </w:tc>
        <w:tc>
          <w:tcPr>
            <w:tcW w:w="940"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7</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6</w:t>
            </w:r>
          </w:p>
        </w:tc>
        <w:tc>
          <w:tcPr>
            <w:tcW w:w="1318" w:type="dxa"/>
            <w:shd w:val="clear" w:color="000000" w:fill="FFFFFF"/>
            <w:noWrap/>
            <w:vAlign w:val="center"/>
            <w:hideMark/>
          </w:tcPr>
          <w:p w:rsidR="00A16034" w:rsidRPr="00A16034" w:rsidRDefault="00A16034" w:rsidP="00A16034">
            <w:pPr>
              <w:pStyle w:val="142"/>
              <w:jc w:val="center"/>
            </w:pPr>
            <w:r w:rsidRPr="00A16034">
              <w:t>輕艇</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8</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7</w:t>
            </w:r>
          </w:p>
        </w:tc>
        <w:tc>
          <w:tcPr>
            <w:tcW w:w="1318" w:type="dxa"/>
            <w:shd w:val="clear" w:color="000000" w:fill="FFFFFF"/>
            <w:noWrap/>
            <w:vAlign w:val="center"/>
            <w:hideMark/>
          </w:tcPr>
          <w:p w:rsidR="00A16034" w:rsidRPr="00A16034" w:rsidRDefault="00A16034" w:rsidP="00A16034">
            <w:pPr>
              <w:pStyle w:val="142"/>
              <w:jc w:val="center"/>
            </w:pPr>
            <w:r w:rsidRPr="00A16034">
              <w:t>高爾夫球</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4</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9</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8</w:t>
            </w:r>
          </w:p>
        </w:tc>
        <w:tc>
          <w:tcPr>
            <w:tcW w:w="1318" w:type="dxa"/>
            <w:shd w:val="clear" w:color="000000" w:fill="FFFFFF"/>
            <w:noWrap/>
            <w:vAlign w:val="center"/>
            <w:hideMark/>
          </w:tcPr>
          <w:p w:rsidR="00A16034" w:rsidRPr="00A16034" w:rsidRDefault="00A16034" w:rsidP="00A16034">
            <w:pPr>
              <w:pStyle w:val="142"/>
              <w:jc w:val="center"/>
            </w:pPr>
            <w:r w:rsidRPr="00A16034">
              <w:t>柔道</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9</w:t>
            </w:r>
          </w:p>
        </w:tc>
        <w:tc>
          <w:tcPr>
            <w:tcW w:w="1318" w:type="dxa"/>
            <w:shd w:val="clear" w:color="000000" w:fill="FFFFFF"/>
            <w:noWrap/>
            <w:vAlign w:val="center"/>
            <w:hideMark/>
          </w:tcPr>
          <w:p w:rsidR="00A16034" w:rsidRPr="00A16034" w:rsidRDefault="00A16034" w:rsidP="00A16034">
            <w:pPr>
              <w:pStyle w:val="142"/>
              <w:jc w:val="center"/>
            </w:pPr>
            <w:r w:rsidRPr="00A16034">
              <w:t>馬拉松游泳</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10</w:t>
            </w:r>
          </w:p>
        </w:tc>
        <w:tc>
          <w:tcPr>
            <w:tcW w:w="1318" w:type="dxa"/>
            <w:shd w:val="clear" w:color="000000" w:fill="FFFFFF"/>
            <w:noWrap/>
            <w:vAlign w:val="center"/>
            <w:hideMark/>
          </w:tcPr>
          <w:p w:rsidR="00A16034" w:rsidRPr="00A16034" w:rsidRDefault="00A16034" w:rsidP="00A16034">
            <w:pPr>
              <w:pStyle w:val="142"/>
              <w:jc w:val="center"/>
            </w:pPr>
            <w:r w:rsidRPr="00A16034">
              <w:t>射擊</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9</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11</w:t>
            </w:r>
          </w:p>
        </w:tc>
        <w:tc>
          <w:tcPr>
            <w:tcW w:w="1318" w:type="dxa"/>
            <w:shd w:val="clear" w:color="000000" w:fill="FFFFFF"/>
            <w:noWrap/>
            <w:vAlign w:val="center"/>
            <w:hideMark/>
          </w:tcPr>
          <w:p w:rsidR="00A16034" w:rsidRPr="00A16034" w:rsidRDefault="00A16034" w:rsidP="00A16034">
            <w:pPr>
              <w:pStyle w:val="142"/>
              <w:jc w:val="center"/>
            </w:pPr>
            <w:r w:rsidRPr="00A16034">
              <w:t>游泳</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12</w:t>
            </w:r>
          </w:p>
        </w:tc>
        <w:tc>
          <w:tcPr>
            <w:tcW w:w="1318" w:type="dxa"/>
            <w:shd w:val="clear" w:color="000000" w:fill="FFFFFF"/>
            <w:noWrap/>
            <w:vAlign w:val="center"/>
            <w:hideMark/>
          </w:tcPr>
          <w:p w:rsidR="00A16034" w:rsidRPr="00A16034" w:rsidRDefault="00A16034" w:rsidP="00A16034">
            <w:pPr>
              <w:pStyle w:val="142"/>
              <w:jc w:val="center"/>
            </w:pPr>
            <w:r w:rsidRPr="00A16034">
              <w:t>桌球</w:t>
            </w:r>
          </w:p>
        </w:tc>
        <w:tc>
          <w:tcPr>
            <w:tcW w:w="940"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9</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21</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13</w:t>
            </w:r>
          </w:p>
        </w:tc>
        <w:tc>
          <w:tcPr>
            <w:tcW w:w="1318" w:type="dxa"/>
            <w:shd w:val="clear" w:color="000000" w:fill="FFFFFF"/>
            <w:noWrap/>
            <w:vAlign w:val="center"/>
            <w:hideMark/>
          </w:tcPr>
          <w:p w:rsidR="00A16034" w:rsidRPr="00A16034" w:rsidRDefault="00A16034" w:rsidP="00A16034">
            <w:pPr>
              <w:pStyle w:val="142"/>
              <w:jc w:val="center"/>
            </w:pPr>
            <w:r w:rsidRPr="00A16034">
              <w:t>跆拳道</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10</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14</w:t>
            </w:r>
          </w:p>
        </w:tc>
        <w:tc>
          <w:tcPr>
            <w:tcW w:w="1318" w:type="dxa"/>
            <w:shd w:val="clear" w:color="000000" w:fill="FFFFFF"/>
            <w:noWrap/>
            <w:vAlign w:val="center"/>
            <w:hideMark/>
          </w:tcPr>
          <w:p w:rsidR="00A16034" w:rsidRPr="00A16034" w:rsidRDefault="00A16034" w:rsidP="00A16034">
            <w:pPr>
              <w:pStyle w:val="142"/>
              <w:jc w:val="center"/>
            </w:pPr>
            <w:r w:rsidRPr="00A16034">
              <w:t>網球</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15</w:t>
            </w:r>
          </w:p>
        </w:tc>
        <w:tc>
          <w:tcPr>
            <w:tcW w:w="1318" w:type="dxa"/>
            <w:shd w:val="clear" w:color="000000" w:fill="FFFFFF"/>
            <w:noWrap/>
            <w:vAlign w:val="center"/>
            <w:hideMark/>
          </w:tcPr>
          <w:p w:rsidR="00A16034" w:rsidRPr="00A16034" w:rsidRDefault="00A16034" w:rsidP="00A16034">
            <w:pPr>
              <w:pStyle w:val="142"/>
              <w:jc w:val="center"/>
            </w:pPr>
            <w:r w:rsidRPr="00A16034">
              <w:t>舉重</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4</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11</w:t>
            </w:r>
          </w:p>
        </w:tc>
      </w:tr>
      <w:tr w:rsidR="00A16034" w:rsidRPr="00A16034" w:rsidTr="00A16034">
        <w:trPr>
          <w:trHeight w:val="255"/>
          <w:jc w:val="center"/>
        </w:trPr>
        <w:tc>
          <w:tcPr>
            <w:tcW w:w="1880" w:type="dxa"/>
            <w:gridSpan w:val="2"/>
            <w:shd w:val="clear" w:color="000000" w:fill="FFFFFF"/>
            <w:noWrap/>
            <w:vAlign w:val="center"/>
            <w:hideMark/>
          </w:tcPr>
          <w:p w:rsidR="00A16034" w:rsidRPr="00A16034" w:rsidRDefault="00A16034" w:rsidP="00A16034">
            <w:pPr>
              <w:pStyle w:val="142"/>
              <w:jc w:val="center"/>
            </w:pPr>
            <w:r w:rsidRPr="00A16034">
              <w:t>合計</w:t>
            </w:r>
          </w:p>
        </w:tc>
        <w:tc>
          <w:tcPr>
            <w:tcW w:w="940" w:type="dxa"/>
            <w:shd w:val="clear" w:color="000000" w:fill="FFFFFF"/>
            <w:noWrap/>
            <w:hideMark/>
          </w:tcPr>
          <w:p w:rsidR="00A16034" w:rsidRPr="00A16034" w:rsidRDefault="00A16034" w:rsidP="00A16034">
            <w:pPr>
              <w:pStyle w:val="142"/>
              <w:jc w:val="right"/>
            </w:pPr>
            <w:r w:rsidRPr="00A16034">
              <w:t>11</w:t>
            </w:r>
          </w:p>
        </w:tc>
        <w:tc>
          <w:tcPr>
            <w:tcW w:w="941" w:type="dxa"/>
            <w:shd w:val="clear" w:color="000000" w:fill="FFFFFF"/>
            <w:noWrap/>
            <w:hideMark/>
          </w:tcPr>
          <w:p w:rsidR="00A16034" w:rsidRPr="00A16034" w:rsidRDefault="00A16034" w:rsidP="00A16034">
            <w:pPr>
              <w:pStyle w:val="142"/>
              <w:jc w:val="right"/>
            </w:pPr>
            <w:r w:rsidRPr="00A16034">
              <w:t>14</w:t>
            </w:r>
          </w:p>
        </w:tc>
        <w:tc>
          <w:tcPr>
            <w:tcW w:w="941" w:type="dxa"/>
            <w:shd w:val="clear" w:color="000000" w:fill="FFFFFF"/>
            <w:noWrap/>
            <w:hideMark/>
          </w:tcPr>
          <w:p w:rsidR="00A16034" w:rsidRPr="00A16034" w:rsidRDefault="00A16034" w:rsidP="00A16034">
            <w:pPr>
              <w:pStyle w:val="142"/>
              <w:jc w:val="right"/>
            </w:pPr>
            <w:r w:rsidRPr="00A16034">
              <w:t>16</w:t>
            </w:r>
          </w:p>
        </w:tc>
        <w:tc>
          <w:tcPr>
            <w:tcW w:w="941" w:type="dxa"/>
            <w:shd w:val="clear" w:color="000000" w:fill="FFFFFF"/>
            <w:noWrap/>
            <w:hideMark/>
          </w:tcPr>
          <w:p w:rsidR="00A16034" w:rsidRPr="00A16034" w:rsidRDefault="00A16034" w:rsidP="00A16034">
            <w:pPr>
              <w:pStyle w:val="142"/>
              <w:jc w:val="right"/>
            </w:pPr>
            <w:r w:rsidRPr="00A16034">
              <w:t>66</w:t>
            </w:r>
          </w:p>
        </w:tc>
        <w:tc>
          <w:tcPr>
            <w:tcW w:w="941" w:type="dxa"/>
            <w:shd w:val="clear" w:color="000000" w:fill="FFFFFF"/>
            <w:noWrap/>
            <w:hideMark/>
          </w:tcPr>
          <w:p w:rsidR="00A16034" w:rsidRPr="00A16034" w:rsidRDefault="00A16034" w:rsidP="00A16034">
            <w:pPr>
              <w:pStyle w:val="142"/>
              <w:jc w:val="right"/>
            </w:pPr>
            <w:r w:rsidRPr="00A16034">
              <w:t>59</w:t>
            </w:r>
          </w:p>
        </w:tc>
        <w:tc>
          <w:tcPr>
            <w:tcW w:w="941" w:type="dxa"/>
            <w:shd w:val="clear" w:color="000000" w:fill="FFFFFF"/>
            <w:noWrap/>
            <w:hideMark/>
          </w:tcPr>
          <w:p w:rsidR="00A16034" w:rsidRPr="00A16034" w:rsidRDefault="00A16034" w:rsidP="00A16034">
            <w:pPr>
              <w:pStyle w:val="142"/>
              <w:jc w:val="right"/>
            </w:pPr>
            <w:r w:rsidRPr="00A16034">
              <w:t>35</w:t>
            </w:r>
          </w:p>
        </w:tc>
        <w:tc>
          <w:tcPr>
            <w:tcW w:w="941" w:type="dxa"/>
            <w:shd w:val="clear" w:color="000000" w:fill="FFFFFF"/>
            <w:noWrap/>
            <w:hideMark/>
          </w:tcPr>
          <w:p w:rsidR="00A16034" w:rsidRPr="00A16034" w:rsidRDefault="00A16034" w:rsidP="00A16034">
            <w:pPr>
              <w:pStyle w:val="142"/>
              <w:jc w:val="right"/>
            </w:pPr>
            <w:r w:rsidRPr="00A16034">
              <w:t>201</w:t>
            </w:r>
          </w:p>
        </w:tc>
      </w:tr>
      <w:tr w:rsidR="00A16034" w:rsidRPr="00A16034" w:rsidTr="00A16034">
        <w:trPr>
          <w:trHeight w:val="255"/>
          <w:jc w:val="center"/>
        </w:trPr>
        <w:tc>
          <w:tcPr>
            <w:tcW w:w="1880" w:type="dxa"/>
            <w:gridSpan w:val="2"/>
            <w:shd w:val="clear" w:color="000000" w:fill="FFFFFF"/>
            <w:noWrap/>
            <w:vAlign w:val="center"/>
            <w:hideMark/>
          </w:tcPr>
          <w:p w:rsidR="00A16034" w:rsidRPr="00A16034" w:rsidRDefault="00A16034" w:rsidP="00A16034">
            <w:pPr>
              <w:pStyle w:val="142"/>
              <w:jc w:val="center"/>
            </w:pPr>
            <w:r w:rsidRPr="00A16034">
              <w:t>性別</w:t>
            </w:r>
          </w:p>
        </w:tc>
        <w:tc>
          <w:tcPr>
            <w:tcW w:w="940"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 xml:space="preserve">4 </w:t>
            </w:r>
          </w:p>
          <w:p w:rsidR="00A16034" w:rsidRPr="00A16034" w:rsidRDefault="00A16034" w:rsidP="00A16034">
            <w:pPr>
              <w:pStyle w:val="142"/>
              <w:jc w:val="right"/>
            </w:pPr>
            <w:r w:rsidRPr="00A16034">
              <w:t>女</w:t>
            </w:r>
            <w:r w:rsidRPr="00A16034">
              <w:rPr>
                <w:rFonts w:hint="eastAsia"/>
              </w:rPr>
              <w:t>：</w:t>
            </w:r>
            <w:r w:rsidRPr="00A16034">
              <w:t xml:space="preserve">7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3</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11 </w:t>
            </w:r>
          </w:p>
        </w:tc>
        <w:tc>
          <w:tcPr>
            <w:tcW w:w="941"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10</w:t>
            </w:r>
          </w:p>
          <w:p w:rsidR="00A16034" w:rsidRPr="00A16034" w:rsidRDefault="00A16034" w:rsidP="00A16034">
            <w:pPr>
              <w:pStyle w:val="142"/>
              <w:jc w:val="right"/>
            </w:pPr>
            <w:r w:rsidRPr="00A16034">
              <w:t>女</w:t>
            </w:r>
            <w:r w:rsidRPr="00A16034">
              <w:rPr>
                <w:rFonts w:hint="eastAsia"/>
              </w:rPr>
              <w:t>：</w:t>
            </w:r>
            <w:r w:rsidRPr="00A16034">
              <w:t>6</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41</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25 </w:t>
            </w:r>
          </w:p>
        </w:tc>
        <w:tc>
          <w:tcPr>
            <w:tcW w:w="941"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 xml:space="preserve">27 </w:t>
            </w:r>
          </w:p>
          <w:p w:rsidR="00A16034" w:rsidRPr="00A16034" w:rsidRDefault="00A16034" w:rsidP="00A16034">
            <w:pPr>
              <w:pStyle w:val="142"/>
              <w:jc w:val="right"/>
            </w:pPr>
            <w:r w:rsidRPr="00A16034">
              <w:t>女</w:t>
            </w:r>
            <w:r w:rsidRPr="00A16034">
              <w:rPr>
                <w:rFonts w:hint="eastAsia"/>
              </w:rPr>
              <w:t>：</w:t>
            </w:r>
            <w:r w:rsidRPr="00A16034">
              <w:t xml:space="preserve">32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20</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15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105</w:t>
            </w:r>
            <w:r w:rsidRPr="00A16034">
              <w:rPr>
                <w:rFonts w:hint="eastAsia"/>
              </w:rPr>
              <w:t xml:space="preserve"> </w:t>
            </w:r>
          </w:p>
          <w:p w:rsidR="00A16034" w:rsidRPr="00A16034" w:rsidRDefault="00A16034" w:rsidP="00A16034">
            <w:pPr>
              <w:pStyle w:val="142"/>
              <w:jc w:val="right"/>
            </w:pPr>
            <w:r w:rsidRPr="00A16034">
              <w:rPr>
                <w:rFonts w:hint="eastAsia"/>
              </w:rPr>
              <w:t>女：9</w:t>
            </w:r>
            <w:r w:rsidRPr="00A16034">
              <w:t>6</w:t>
            </w:r>
          </w:p>
        </w:tc>
      </w:tr>
    </w:tbl>
    <w:p w:rsidR="00EB2035" w:rsidRPr="002B0205" w:rsidRDefault="00EB2035" w:rsidP="00A16034">
      <w:pPr>
        <w:pStyle w:val="142"/>
        <w:ind w:left="1216" w:hangingChars="500" w:hanging="1216"/>
        <w:rPr>
          <w:rStyle w:val="13"/>
        </w:rPr>
      </w:pPr>
      <w:r w:rsidRPr="0018310C">
        <w:rPr>
          <w:rFonts w:hint="eastAsia"/>
          <w:snapToGrid/>
        </w:rPr>
        <w:t>資料來源：</w:t>
      </w:r>
      <w:r w:rsidR="00A16034">
        <w:rPr>
          <w:rFonts w:hint="eastAsia"/>
          <w:snapToGrid/>
          <w:lang w:eastAsia="zh-TW"/>
        </w:rPr>
        <w:t>國訓中心網站(</w:t>
      </w:r>
      <w:r w:rsidR="00A16034" w:rsidRPr="00A16034">
        <w:rPr>
          <w:snapToGrid/>
          <w:lang w:eastAsia="zh-TW"/>
        </w:rPr>
        <w:t>https://www.nstc.org.tw/)-</w:t>
      </w:r>
      <w:r w:rsidR="00A16034">
        <w:rPr>
          <w:rFonts w:hint="eastAsia"/>
          <w:snapToGrid/>
          <w:lang w:eastAsia="zh-TW"/>
        </w:rPr>
        <w:t>黃金計畫專區-</w:t>
      </w:r>
      <w:r w:rsidR="00A16034" w:rsidRPr="00A16034">
        <w:rPr>
          <w:rFonts w:hint="eastAsia"/>
          <w:snapToGrid/>
          <w:lang w:eastAsia="zh-TW"/>
        </w:rPr>
        <w:t>菁英選手分級人數(114年7月1日更新)</w:t>
      </w:r>
      <w:r w:rsidRPr="0018310C">
        <w:rPr>
          <w:rFonts w:hint="eastAsia"/>
          <w:snapToGrid/>
        </w:rPr>
        <w:t>。</w:t>
      </w:r>
    </w:p>
    <w:p w:rsidR="00AB31EE" w:rsidRDefault="00AB31EE" w:rsidP="00C14A82">
      <w:pPr>
        <w:pStyle w:val="21"/>
        <w:spacing w:beforeLines="20" w:before="100" w:line="0" w:lineRule="atLeast"/>
        <w:ind w:leftChars="27" w:left="1352" w:hangingChars="450" w:hanging="1276"/>
        <w:jc w:val="left"/>
        <w:rPr>
          <w:rStyle w:val="13"/>
          <w:b/>
        </w:rPr>
      </w:pPr>
    </w:p>
    <w:p w:rsidR="00AB31EE" w:rsidRDefault="00AB31EE" w:rsidP="00C14A82">
      <w:pPr>
        <w:pStyle w:val="21"/>
        <w:spacing w:beforeLines="20" w:before="100" w:line="0" w:lineRule="atLeast"/>
        <w:ind w:leftChars="27" w:left="1352" w:hangingChars="450" w:hanging="1276"/>
        <w:jc w:val="left"/>
        <w:rPr>
          <w:rStyle w:val="13"/>
          <w:b/>
        </w:rPr>
      </w:pPr>
    </w:p>
    <w:p w:rsidR="00AB31EE" w:rsidRDefault="00AB31EE" w:rsidP="00C14A82">
      <w:pPr>
        <w:pStyle w:val="21"/>
        <w:spacing w:beforeLines="20" w:before="100" w:line="0" w:lineRule="atLeast"/>
        <w:ind w:leftChars="27" w:left="1352" w:hangingChars="450" w:hanging="1276"/>
        <w:jc w:val="left"/>
        <w:rPr>
          <w:rStyle w:val="13"/>
          <w:b/>
        </w:rPr>
      </w:pPr>
    </w:p>
    <w:p w:rsidR="00EB2035" w:rsidRPr="000132C6" w:rsidRDefault="00EB2035" w:rsidP="00C14A82">
      <w:pPr>
        <w:pStyle w:val="21"/>
        <w:spacing w:beforeLines="20" w:before="100" w:line="0" w:lineRule="atLeast"/>
        <w:ind w:leftChars="27" w:left="1352" w:hangingChars="450" w:hanging="1276"/>
        <w:jc w:val="left"/>
        <w:rPr>
          <w:lang w:val="en-US" w:eastAsia="zh-TW"/>
        </w:rPr>
      </w:pPr>
      <w:r w:rsidRPr="00C37C0C">
        <w:rPr>
          <w:rStyle w:val="13"/>
          <w:rFonts w:hint="eastAsia"/>
          <w:b/>
        </w:rPr>
        <w:t>表3</w:t>
      </w:r>
      <w:r w:rsidRPr="00C37C0C">
        <w:rPr>
          <w:rStyle w:val="13"/>
          <w:b/>
        </w:rPr>
        <w:t>-</w:t>
      </w:r>
      <w:r w:rsidR="005B3FA5">
        <w:rPr>
          <w:rStyle w:val="13"/>
          <w:b/>
        </w:rPr>
        <w:t>21</w:t>
      </w:r>
      <w:r w:rsidRPr="00C37C0C">
        <w:rPr>
          <w:rStyle w:val="13"/>
          <w:b/>
        </w:rPr>
        <w:t xml:space="preserve">  </w:t>
      </w:r>
      <w:r>
        <w:rPr>
          <w:rStyle w:val="13"/>
          <w:b/>
        </w:rPr>
        <w:t>114</w:t>
      </w:r>
      <w:r>
        <w:rPr>
          <w:rStyle w:val="13"/>
          <w:rFonts w:hint="eastAsia"/>
          <w:b/>
        </w:rPr>
        <w:t>年度</w:t>
      </w:r>
      <w:r w:rsidRPr="000132C6">
        <w:rPr>
          <w:rFonts w:hint="eastAsia"/>
          <w:b/>
          <w:snapToGrid/>
        </w:rPr>
        <w:t>「備戰奧林匹克運動會黃金計畫」菁英選手</w:t>
      </w:r>
      <w:r>
        <w:rPr>
          <w:rFonts w:hint="eastAsia"/>
          <w:b/>
          <w:snapToGrid/>
        </w:rPr>
        <w:t>分級</w:t>
      </w:r>
      <w:r>
        <w:rPr>
          <w:rFonts w:hint="eastAsia"/>
          <w:b/>
          <w:snapToGrid/>
          <w:lang w:eastAsia="zh-TW"/>
        </w:rPr>
        <w:t>之</w:t>
      </w:r>
      <w:r w:rsidRPr="00EB2035">
        <w:rPr>
          <w:rFonts w:hint="eastAsia"/>
          <w:b/>
          <w:snapToGrid/>
        </w:rPr>
        <w:t>支援及訓練差異</w:t>
      </w:r>
      <w:r w:rsidR="00766B96">
        <w:rPr>
          <w:rFonts w:hint="eastAsia"/>
          <w:b/>
          <w:snapToGrid/>
          <w:lang w:eastAsia="zh-TW"/>
        </w:rPr>
        <w:t>表</w:t>
      </w:r>
      <w:r>
        <w:rPr>
          <w:rFonts w:hint="eastAsia"/>
          <w:b/>
          <w:snapToGrid/>
          <w:lang w:eastAsia="zh-TW"/>
        </w:rPr>
        <w:t xml:space="preserve"> </w:t>
      </w:r>
      <w:r>
        <w:rPr>
          <w:b/>
          <w:snapToGrid/>
          <w:lang w:eastAsia="zh-TW"/>
        </w:rPr>
        <w:t xml:space="preserve">                      </w:t>
      </w:r>
      <w:r>
        <w:rPr>
          <w:rFonts w:hint="eastAsia"/>
          <w:b/>
          <w:snapToGrid/>
        </w:rPr>
        <w:t xml:space="preserve"> </w:t>
      </w:r>
      <w:r>
        <w:rPr>
          <w:b/>
          <w:snapToGrid/>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54"/>
        <w:gridCol w:w="1843"/>
        <w:gridCol w:w="2126"/>
        <w:gridCol w:w="1543"/>
      </w:tblGrid>
      <w:tr w:rsidR="00EB2035" w:rsidRPr="004E5615" w:rsidTr="00D82E7F">
        <w:trPr>
          <w:tblHeader/>
        </w:trPr>
        <w:tc>
          <w:tcPr>
            <w:tcW w:w="2854" w:type="dxa"/>
            <w:shd w:val="clear" w:color="auto" w:fill="auto"/>
            <w:vAlign w:val="center"/>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snapToGrid/>
                <w:spacing w:val="-5"/>
                <w:kern w:val="0"/>
                <w:sz w:val="24"/>
                <w:szCs w:val="20"/>
              </w:rPr>
              <w:t>第</w:t>
            </w:r>
            <w:r w:rsidRPr="004E5615">
              <w:rPr>
                <w:rFonts w:hAnsi="標楷體" w:hint="eastAsia"/>
                <w:snapToGrid/>
                <w:spacing w:val="-5"/>
                <w:kern w:val="0"/>
                <w:sz w:val="24"/>
                <w:szCs w:val="20"/>
              </w:rPr>
              <w:t>1</w:t>
            </w:r>
            <w:r w:rsidRPr="004E5615">
              <w:rPr>
                <w:rFonts w:hAnsi="標楷體"/>
                <w:snapToGrid/>
                <w:spacing w:val="-5"/>
                <w:kern w:val="0"/>
                <w:sz w:val="24"/>
                <w:szCs w:val="20"/>
              </w:rPr>
              <w:t>級</w:t>
            </w:r>
            <w:r>
              <w:rPr>
                <w:rFonts w:hAnsi="標楷體" w:hint="eastAsia"/>
                <w:snapToGrid/>
                <w:spacing w:val="-5"/>
                <w:kern w:val="0"/>
                <w:sz w:val="24"/>
                <w:szCs w:val="20"/>
              </w:rPr>
              <w:t>至</w:t>
            </w:r>
            <w:r w:rsidRPr="004E5615">
              <w:rPr>
                <w:rFonts w:hAnsi="標楷體"/>
                <w:snapToGrid/>
                <w:spacing w:val="-5"/>
                <w:kern w:val="0"/>
                <w:sz w:val="24"/>
                <w:szCs w:val="20"/>
              </w:rPr>
              <w:t>第</w:t>
            </w:r>
            <w:r w:rsidRPr="004E5615">
              <w:rPr>
                <w:rFonts w:hAnsi="標楷體" w:hint="eastAsia"/>
                <w:snapToGrid/>
                <w:spacing w:val="-5"/>
                <w:kern w:val="0"/>
                <w:sz w:val="24"/>
                <w:szCs w:val="20"/>
              </w:rPr>
              <w:t>3</w:t>
            </w:r>
            <w:r w:rsidRPr="004E5615">
              <w:rPr>
                <w:rFonts w:hAnsi="標楷體"/>
                <w:snapToGrid/>
                <w:spacing w:val="-5"/>
                <w:kern w:val="0"/>
                <w:sz w:val="24"/>
                <w:szCs w:val="20"/>
              </w:rPr>
              <w:t>級</w:t>
            </w:r>
          </w:p>
        </w:tc>
        <w:tc>
          <w:tcPr>
            <w:tcW w:w="1843" w:type="dxa"/>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hint="eastAsia"/>
                <w:snapToGrid/>
                <w:spacing w:val="-5"/>
                <w:kern w:val="0"/>
                <w:sz w:val="24"/>
                <w:szCs w:val="20"/>
              </w:rPr>
              <w:t>第4級</w:t>
            </w:r>
          </w:p>
        </w:tc>
        <w:tc>
          <w:tcPr>
            <w:tcW w:w="2126" w:type="dxa"/>
            <w:vAlign w:val="center"/>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snapToGrid/>
                <w:spacing w:val="-5"/>
                <w:kern w:val="0"/>
                <w:sz w:val="24"/>
                <w:szCs w:val="20"/>
              </w:rPr>
              <w:t>第</w:t>
            </w:r>
            <w:r w:rsidRPr="004E5615">
              <w:rPr>
                <w:rFonts w:hAnsi="標楷體" w:hint="eastAsia"/>
                <w:snapToGrid/>
                <w:spacing w:val="-5"/>
                <w:kern w:val="0"/>
                <w:sz w:val="24"/>
                <w:szCs w:val="20"/>
              </w:rPr>
              <w:t>5</w:t>
            </w:r>
            <w:r w:rsidRPr="004E5615">
              <w:rPr>
                <w:rFonts w:hAnsi="標楷體"/>
                <w:snapToGrid/>
                <w:spacing w:val="-5"/>
                <w:kern w:val="0"/>
                <w:sz w:val="24"/>
                <w:szCs w:val="20"/>
              </w:rPr>
              <w:t>級</w:t>
            </w:r>
          </w:p>
        </w:tc>
        <w:tc>
          <w:tcPr>
            <w:tcW w:w="1543" w:type="dxa"/>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hint="eastAsia"/>
                <w:snapToGrid/>
                <w:spacing w:val="-5"/>
                <w:kern w:val="0"/>
                <w:sz w:val="24"/>
                <w:szCs w:val="20"/>
              </w:rPr>
              <w:t>第6級</w:t>
            </w:r>
          </w:p>
        </w:tc>
      </w:tr>
      <w:tr w:rsidR="00EB2035" w:rsidRPr="00924FB8" w:rsidTr="00D82E7F">
        <w:tc>
          <w:tcPr>
            <w:tcW w:w="2854" w:type="dxa"/>
            <w:shd w:val="clear" w:color="auto" w:fill="auto"/>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1.執行教練1人(計畫執行負責人)。</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2.專屬人員：專項教練、訓練員、專屬防護員或物理治療師、其他經核定專業人士(如國際級教練、體能訓練師、情報蒐集人員、陪練員(以2名為原則)、兼任專業人員等)。</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3.國內、外參加比賽與移地訓練計畫。</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4.個人器材(裝備)：參賽(訓練)消耗性器材(裝備)、醫療防護器材，前述購置需求由經費專案審查會議審議核定。</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5.運動科學支援：國訓中心以外單位運動科學計畫、其他領域專業資源、儀器設備、檢測與訓練、醫療健康防護(專屬健康檢查)等。</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6.雜支：支用項目包含醫療防護用品、運動課程、短期支援人力、醫療費用。</w:t>
            </w:r>
          </w:p>
          <w:p w:rsidR="008A3B83" w:rsidRPr="004E5615" w:rsidRDefault="00EB2035" w:rsidP="008D308B">
            <w:pPr>
              <w:widowControl/>
              <w:spacing w:line="0" w:lineRule="atLeast"/>
              <w:ind w:leftChars="0" w:left="203" w:hangingChars="100" w:hanging="203"/>
              <w:jc w:val="left"/>
              <w:rPr>
                <w:rFonts w:hAnsi="標楷體"/>
                <w:spacing w:val="-20"/>
                <w:kern w:val="0"/>
                <w:sz w:val="24"/>
                <w:szCs w:val="20"/>
              </w:rPr>
            </w:pPr>
            <w:r w:rsidRPr="004E5615">
              <w:rPr>
                <w:rFonts w:hAnsi="標楷體" w:hint="eastAsia"/>
                <w:spacing w:val="-20"/>
                <w:kern w:val="0"/>
                <w:sz w:val="24"/>
                <w:szCs w:val="18"/>
              </w:rPr>
              <w:t>7.其他：為妥善運用年度預匡經費，專屬教練應依預匡額度，可調整計畫及各項執行工作內容(如搭乘飛機艙等、國外移地訓練膳宿費標準等)；未列於前述工作，但有訓練或比賽實際需求，經核定同意後得以執行。</w:t>
            </w:r>
          </w:p>
        </w:tc>
        <w:tc>
          <w:tcPr>
            <w:tcW w:w="1843"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hint="eastAsia"/>
                <w:spacing w:val="-20"/>
                <w:kern w:val="0"/>
                <w:sz w:val="24"/>
                <w:szCs w:val="18"/>
              </w:rPr>
              <w:t>1</w:t>
            </w:r>
            <w:r>
              <w:rPr>
                <w:rFonts w:hAnsi="標楷體"/>
                <w:spacing w:val="-20"/>
                <w:kern w:val="0"/>
                <w:sz w:val="24"/>
                <w:szCs w:val="18"/>
              </w:rPr>
              <w:t>.</w:t>
            </w:r>
            <w:r w:rsidRPr="004E5615">
              <w:rPr>
                <w:rFonts w:hAnsi="標楷體" w:hint="eastAsia"/>
                <w:spacing w:val="-20"/>
                <w:kern w:val="0"/>
                <w:sz w:val="24"/>
                <w:szCs w:val="18"/>
              </w:rPr>
              <w:t>以營內訓練為原則。</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2.</w:t>
            </w:r>
            <w:r w:rsidRPr="004E5615">
              <w:rPr>
                <w:rFonts w:hAnsi="標楷體" w:hint="eastAsia"/>
                <w:spacing w:val="-20"/>
                <w:kern w:val="0"/>
                <w:sz w:val="24"/>
                <w:szCs w:val="18"/>
              </w:rPr>
              <w:t>提出培訓支援計畫：得申請國內、外參賽與移地訓練(可申請隨隊防護員或物理治療師之工作費)、醫療防護需求、購置個人訓練或比賽訓練器材及服裝，其費用不得重覆申請。</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3.</w:t>
            </w:r>
            <w:r w:rsidRPr="004E5615">
              <w:rPr>
                <w:rFonts w:hAnsi="標楷體" w:hint="eastAsia"/>
                <w:spacing w:val="-20"/>
                <w:kern w:val="0"/>
                <w:sz w:val="24"/>
                <w:szCs w:val="18"/>
              </w:rPr>
              <w:t>於經費額度內，得依訓練需求聘請計次專業教練、體能訓練師、物理治療師等或國際級教練協助訓練，亦得經計畫主持人評估同意後，申請至國外接受專業機構或團隊之訓練或培育。</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4.</w:t>
            </w:r>
            <w:r w:rsidRPr="004E5615">
              <w:rPr>
                <w:rFonts w:hAnsi="標楷體" w:hint="eastAsia"/>
                <w:spacing w:val="-20"/>
                <w:kern w:val="0"/>
                <w:sz w:val="24"/>
                <w:szCs w:val="18"/>
              </w:rPr>
              <w:t>雜支：支用項目含醫療防護用品、運動課程、短期支援人力、醫療費用。</w:t>
            </w:r>
          </w:p>
        </w:tc>
        <w:tc>
          <w:tcPr>
            <w:tcW w:w="2126"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1.以營外訓練為原則，如有特殊需求專案辦理。</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2.提出培訓支援計畫：得申請國內、外參賽與移地訓練(可申請隨隊防護員或物理治療師之工作費)、醫療防護需求、購置個人訓練或比賽訓練器材及服裝，其費用不得重覆申請。</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3.於經費額度內，得依訓練需求聘請專業教練、體能訓練師、物理治療師等或國際級教練協助訓練，亦得經計畫主持人評估同意後，申請至國外接受專業機構或團隊之訓練或培育。</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4.指導教練待遇：隨選手赴國內外訓練、比賽期間得專案申請交通、膳宿及指導工作費。</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5.雜支：支用項目含醫療防護用品、運動課程、短期支援人力、醫療費用。</w:t>
            </w:r>
          </w:p>
        </w:tc>
        <w:tc>
          <w:tcPr>
            <w:tcW w:w="1543"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1.以營外訓練為原則，如有特殊需求專案辦理。</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2.國外參賽：每年以2場個人國際賽事為原則。</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3.得依訓練需求聘請計次專業教練、體能訓練師、物理治療師等或國際級教練協助訓練，亦得經計畫主持人評估同意後，申請於經費額度內至國外接受專業機構或團隊之訓練或培育。</w:t>
            </w:r>
          </w:p>
        </w:tc>
      </w:tr>
    </w:tbl>
    <w:p w:rsidR="00EB2035" w:rsidRPr="002B0205" w:rsidRDefault="00EB2035" w:rsidP="008D308B">
      <w:pPr>
        <w:pStyle w:val="142"/>
        <w:ind w:leftChars="50" w:left="142"/>
        <w:rPr>
          <w:rStyle w:val="13"/>
        </w:rPr>
      </w:pPr>
      <w:r w:rsidRPr="0018310C">
        <w:rPr>
          <w:rFonts w:hint="eastAsia"/>
          <w:snapToGrid/>
        </w:rPr>
        <w:t>資料來源：</w:t>
      </w:r>
      <w:r>
        <w:rPr>
          <w:rFonts w:hint="eastAsia"/>
          <w:snapToGrid/>
          <w:lang w:eastAsia="zh-TW"/>
        </w:rPr>
        <w:t>體育署提供</w:t>
      </w:r>
      <w:r w:rsidRPr="0018310C">
        <w:rPr>
          <w:rFonts w:hint="eastAsia"/>
          <w:snapToGrid/>
        </w:rPr>
        <w:t>。</w:t>
      </w:r>
    </w:p>
    <w:p w:rsidR="0063482C" w:rsidRDefault="0063482C" w:rsidP="00CD5695">
      <w:pPr>
        <w:pStyle w:val="21"/>
        <w:ind w:left="850" w:firstLine="566"/>
      </w:pPr>
    </w:p>
    <w:p w:rsidR="001E2845" w:rsidRPr="006E0CF3" w:rsidRDefault="00EC2BEC" w:rsidP="006E0CF3">
      <w:pPr>
        <w:pStyle w:val="14"/>
        <w:ind w:left="567" w:hanging="567"/>
      </w:pPr>
      <w:bookmarkStart w:id="19" w:name="_Toc203055192"/>
      <w:r>
        <w:rPr>
          <w:rFonts w:hint="eastAsia"/>
        </w:rPr>
        <w:t>六</w:t>
      </w:r>
      <w:r w:rsidR="001E2845" w:rsidRPr="006E0CF3">
        <w:rPr>
          <w:rFonts w:hint="eastAsia"/>
        </w:rPr>
        <w:t>、台灣運動Ⅹ科技行動計畫</w:t>
      </w:r>
      <w:r w:rsidR="00DF1673" w:rsidRPr="006E0CF3">
        <w:rPr>
          <w:rFonts w:hint="eastAsia"/>
        </w:rPr>
        <w:t>部</w:t>
      </w:r>
      <w:r w:rsidR="00766B96">
        <w:rPr>
          <w:rFonts w:hint="eastAsia"/>
        </w:rPr>
        <w:t>分</w:t>
      </w:r>
      <w:r w:rsidR="00DF1673" w:rsidRPr="006E0CF3">
        <w:rPr>
          <w:rFonts w:hint="eastAsia"/>
        </w:rPr>
        <w:t>發展綱要推動重點未(續)執行，效益未如預期，允宜研謀改善並強化部會</w:t>
      </w:r>
      <w:r w:rsidR="00766B96">
        <w:rPr>
          <w:rFonts w:hint="eastAsia"/>
        </w:rPr>
        <w:t>間</w:t>
      </w:r>
      <w:r w:rsidR="00DF1673" w:rsidRPr="006E0CF3">
        <w:rPr>
          <w:rFonts w:hint="eastAsia"/>
        </w:rPr>
        <w:t>分工協調</w:t>
      </w:r>
      <w:bookmarkEnd w:id="19"/>
    </w:p>
    <w:p w:rsidR="00292D7A" w:rsidRDefault="00292D7A" w:rsidP="00DF1673">
      <w:pPr>
        <w:ind w:left="566" w:firstLine="566"/>
      </w:pPr>
      <w:r w:rsidRPr="00292D7A">
        <w:rPr>
          <w:rFonts w:hint="eastAsia"/>
        </w:rPr>
        <w:t>鑑於國際運動科技發展趨勢潮流，在產業、科技、經濟、國民生活等各層面都將帶來影響，行政院111年推動跨部會「台灣運動Ⅹ科技行動計畫(111至115年)」</w:t>
      </w:r>
      <w:r>
        <w:rPr>
          <w:rFonts w:hint="eastAsia"/>
        </w:rPr>
        <w:t>預期投入4</w:t>
      </w:r>
      <w:r>
        <w:t>5.7</w:t>
      </w:r>
      <w:r>
        <w:rPr>
          <w:rFonts w:hint="eastAsia"/>
        </w:rPr>
        <w:t>億元</w:t>
      </w:r>
      <w:r>
        <w:rPr>
          <w:rFonts w:hAnsi="標楷體" w:hint="eastAsia"/>
        </w:rPr>
        <w:t>，</w:t>
      </w:r>
      <w:r>
        <w:rPr>
          <w:rFonts w:hint="eastAsia"/>
        </w:rPr>
        <w:t>推動強化基礎結構</w:t>
      </w:r>
      <w:r>
        <w:rPr>
          <w:rFonts w:hAnsi="標楷體" w:hint="eastAsia"/>
        </w:rPr>
        <w:t>、</w:t>
      </w:r>
      <w:r>
        <w:rPr>
          <w:rFonts w:hint="eastAsia"/>
        </w:rPr>
        <w:t>擴大運科能量</w:t>
      </w:r>
      <w:r>
        <w:rPr>
          <w:rFonts w:hAnsi="標楷體" w:hint="eastAsia"/>
        </w:rPr>
        <w:t>、</w:t>
      </w:r>
      <w:r>
        <w:rPr>
          <w:rFonts w:hint="eastAsia"/>
        </w:rPr>
        <w:t>推動數據治理</w:t>
      </w:r>
      <w:r>
        <w:rPr>
          <w:rFonts w:hAnsi="標楷體" w:hint="eastAsia"/>
        </w:rPr>
        <w:t>，及</w:t>
      </w:r>
      <w:r>
        <w:rPr>
          <w:rFonts w:hint="eastAsia"/>
        </w:rPr>
        <w:t>建構產業生態</w:t>
      </w:r>
      <w:r w:rsidRPr="00292D7A">
        <w:rPr>
          <w:rFonts w:hint="eastAsia"/>
        </w:rPr>
        <w:t>四大發展綱要，</w:t>
      </w:r>
      <w:r>
        <w:rPr>
          <w:rFonts w:hint="eastAsia"/>
        </w:rPr>
        <w:t>統合各部會相關計畫資源</w:t>
      </w:r>
      <w:r>
        <w:rPr>
          <w:rFonts w:hAnsi="標楷體" w:hint="eastAsia"/>
        </w:rPr>
        <w:t>，</w:t>
      </w:r>
      <w:r w:rsidRPr="00292D7A">
        <w:rPr>
          <w:rFonts w:hint="eastAsia"/>
        </w:rPr>
        <w:t>達成「Sports Everywhere-透過虛實融合科技與應用建構2030智慧育樂型態」之願景</w:t>
      </w:r>
      <w:r>
        <w:rPr>
          <w:rFonts w:hAnsi="標楷體" w:hint="eastAsia"/>
        </w:rPr>
        <w:t>。</w:t>
      </w:r>
      <w:r>
        <w:rPr>
          <w:rFonts w:hint="eastAsia"/>
        </w:rPr>
        <w:t>經查</w:t>
      </w:r>
      <w:r w:rsidR="00DF1673">
        <w:rPr>
          <w:rFonts w:hAnsi="標楷體" w:hint="eastAsia"/>
        </w:rPr>
        <w:t>：</w:t>
      </w:r>
    </w:p>
    <w:p w:rsidR="004F0653" w:rsidRPr="008D5128" w:rsidRDefault="008D5128" w:rsidP="008D5128">
      <w:pPr>
        <w:pStyle w:val="a4"/>
        <w:ind w:left="849" w:hanging="283"/>
        <w:rPr>
          <w:rStyle w:val="13"/>
          <w:b/>
          <w:snapToGrid w:val="0"/>
          <w:lang w:val="x-none" w:eastAsia="x-none"/>
        </w:rPr>
      </w:pPr>
      <w:r w:rsidRPr="008D5128">
        <w:rPr>
          <w:rStyle w:val="13"/>
          <w:rFonts w:hint="eastAsia"/>
          <w:b/>
          <w:snapToGrid w:val="0"/>
          <w:lang w:val="x-none" w:eastAsia="x-none"/>
        </w:rPr>
        <w:t>(一</w:t>
      </w:r>
      <w:r w:rsidRPr="008D5128">
        <w:rPr>
          <w:rStyle w:val="13"/>
          <w:b/>
          <w:snapToGrid w:val="0"/>
          <w:lang w:val="x-none" w:eastAsia="x-none"/>
        </w:rPr>
        <w:t>)</w:t>
      </w:r>
      <w:r w:rsidR="00671AEA" w:rsidRPr="008D5128">
        <w:rPr>
          <w:rStyle w:val="13"/>
          <w:rFonts w:hint="eastAsia"/>
          <w:b/>
          <w:snapToGrid w:val="0"/>
          <w:lang w:val="x-none" w:eastAsia="x-none"/>
        </w:rPr>
        <w:t>預算規模與計畫</w:t>
      </w:r>
      <w:r w:rsidR="00A16034">
        <w:rPr>
          <w:rStyle w:val="13"/>
          <w:rFonts w:hint="eastAsia"/>
          <w:b/>
          <w:snapToGrid w:val="0"/>
          <w:lang w:val="x-none"/>
        </w:rPr>
        <w:t>所需經費</w:t>
      </w:r>
      <w:r w:rsidR="00671AEA" w:rsidRPr="008D5128">
        <w:rPr>
          <w:rStyle w:val="13"/>
          <w:rFonts w:hint="eastAsia"/>
          <w:b/>
          <w:snapToGrid w:val="0"/>
          <w:lang w:val="x-none" w:eastAsia="x-none"/>
        </w:rPr>
        <w:t>存有差異，部</w:t>
      </w:r>
      <w:r w:rsidR="00A16034">
        <w:rPr>
          <w:rStyle w:val="13"/>
          <w:rFonts w:hint="eastAsia"/>
          <w:b/>
          <w:snapToGrid w:val="0"/>
          <w:lang w:val="x-none"/>
        </w:rPr>
        <w:t>分</w:t>
      </w:r>
      <w:r w:rsidR="000949DF" w:rsidRPr="008D5128">
        <w:rPr>
          <w:rStyle w:val="13"/>
          <w:rFonts w:hint="eastAsia"/>
          <w:b/>
          <w:snapToGrid w:val="0"/>
          <w:lang w:val="x-none" w:eastAsia="x-none"/>
        </w:rPr>
        <w:t>發展綱要推動重點</w:t>
      </w:r>
      <w:r w:rsidR="00671AEA" w:rsidRPr="008D5128">
        <w:rPr>
          <w:rStyle w:val="13"/>
          <w:rFonts w:hint="eastAsia"/>
          <w:b/>
          <w:snapToGrid w:val="0"/>
          <w:lang w:val="x-none" w:eastAsia="x-none"/>
        </w:rPr>
        <w:t>未執行</w:t>
      </w:r>
      <w:r w:rsidR="000949DF" w:rsidRPr="008D5128">
        <w:rPr>
          <w:rStyle w:val="13"/>
          <w:rFonts w:hint="eastAsia"/>
          <w:b/>
          <w:snapToGrid w:val="0"/>
          <w:lang w:val="x-none" w:eastAsia="x-none"/>
        </w:rPr>
        <w:t>，部會</w:t>
      </w:r>
      <w:r w:rsidR="00766B96">
        <w:rPr>
          <w:rStyle w:val="13"/>
          <w:rFonts w:hint="eastAsia"/>
          <w:b/>
          <w:snapToGrid w:val="0"/>
          <w:lang w:val="x-none"/>
        </w:rPr>
        <w:t>間</w:t>
      </w:r>
      <w:r w:rsidR="000949DF" w:rsidRPr="008D5128">
        <w:rPr>
          <w:rStyle w:val="13"/>
          <w:rFonts w:hint="eastAsia"/>
          <w:b/>
          <w:snapToGrid w:val="0"/>
          <w:lang w:val="x-none" w:eastAsia="x-none"/>
        </w:rPr>
        <w:t>分工協調仍待改善</w:t>
      </w:r>
    </w:p>
    <w:p w:rsidR="00485A6A" w:rsidRPr="008D5128" w:rsidRDefault="00485A6A" w:rsidP="008D5128">
      <w:pPr>
        <w:pStyle w:val="21"/>
        <w:ind w:left="850" w:firstLine="566"/>
        <w:rPr>
          <w:rStyle w:val="13"/>
          <w:snapToGrid w:val="0"/>
          <w:lang w:val="x-none" w:eastAsia="x-none"/>
        </w:rPr>
      </w:pPr>
      <w:r w:rsidRPr="008D5128">
        <w:rPr>
          <w:rStyle w:val="13"/>
          <w:rFonts w:hint="eastAsia"/>
          <w:snapToGrid w:val="0"/>
          <w:lang w:val="x-none" w:eastAsia="x-none"/>
        </w:rPr>
        <w:t>「台灣運動Ⅹ科技行動計畫(111至115年)」</w:t>
      </w:r>
      <w:r w:rsidR="00DF1673">
        <w:rPr>
          <w:rStyle w:val="13"/>
          <w:rFonts w:hint="eastAsia"/>
          <w:snapToGrid w:val="0"/>
          <w:lang w:val="x-none"/>
        </w:rPr>
        <w:t>執行單位</w:t>
      </w:r>
      <w:r w:rsidRPr="008D5128">
        <w:rPr>
          <w:rStyle w:val="13"/>
          <w:rFonts w:hint="eastAsia"/>
          <w:snapToGrid w:val="0"/>
          <w:lang w:val="x-none" w:eastAsia="x-none"/>
        </w:rPr>
        <w:t>包含體育署、經濟部技術</w:t>
      </w:r>
      <w:r w:rsidR="00671AEA" w:rsidRPr="008D5128">
        <w:rPr>
          <w:rStyle w:val="13"/>
          <w:rFonts w:hint="eastAsia"/>
          <w:snapToGrid w:val="0"/>
          <w:lang w:val="x-none" w:eastAsia="x-none"/>
        </w:rPr>
        <w:t>司、</w:t>
      </w:r>
      <w:r w:rsidR="00DF1673" w:rsidRPr="00DF1673">
        <w:rPr>
          <w:rStyle w:val="13"/>
          <w:rFonts w:hint="eastAsia"/>
          <w:snapToGrid w:val="0"/>
          <w:lang w:val="x-none" w:eastAsia="x-none"/>
        </w:rPr>
        <w:t>經濟部產</w:t>
      </w:r>
      <w:r w:rsidR="00766B96">
        <w:rPr>
          <w:rStyle w:val="13"/>
          <w:rFonts w:hint="eastAsia"/>
          <w:snapToGrid w:val="0"/>
          <w:lang w:val="x-none"/>
        </w:rPr>
        <w:t>發</w:t>
      </w:r>
      <w:r w:rsidR="00DF1673" w:rsidRPr="00DF1673">
        <w:rPr>
          <w:rStyle w:val="13"/>
          <w:rFonts w:hint="eastAsia"/>
          <w:snapToGrid w:val="0"/>
          <w:lang w:val="x-none" w:eastAsia="x-none"/>
        </w:rPr>
        <w:t>署</w:t>
      </w:r>
      <w:r w:rsidR="00671AEA" w:rsidRPr="008D5128">
        <w:rPr>
          <w:rStyle w:val="13"/>
          <w:rFonts w:hint="eastAsia"/>
          <w:snapToGrid w:val="0"/>
          <w:lang w:val="x-none" w:eastAsia="x-none"/>
        </w:rPr>
        <w:t>、</w:t>
      </w:r>
      <w:r w:rsidR="00DF1673">
        <w:rPr>
          <w:rStyle w:val="13"/>
          <w:rFonts w:hint="eastAsia"/>
          <w:snapToGrid w:val="0"/>
          <w:lang w:val="x-none" w:eastAsia="x-none"/>
        </w:rPr>
        <w:t>衛福部國健署</w:t>
      </w:r>
      <w:r w:rsidR="00671AEA" w:rsidRPr="008D5128">
        <w:rPr>
          <w:rStyle w:val="13"/>
          <w:rFonts w:hint="eastAsia"/>
          <w:snapToGrid w:val="0"/>
          <w:lang w:val="x-none" w:eastAsia="x-none"/>
        </w:rPr>
        <w:t>、</w:t>
      </w:r>
      <w:r w:rsidR="00DF1673">
        <w:rPr>
          <w:rStyle w:val="13"/>
          <w:rFonts w:hint="eastAsia"/>
          <w:snapToGrid w:val="0"/>
          <w:lang w:val="x-none"/>
        </w:rPr>
        <w:t>國科會</w:t>
      </w:r>
      <w:r w:rsidR="00671AEA" w:rsidRPr="008D5128">
        <w:rPr>
          <w:rStyle w:val="13"/>
          <w:rFonts w:hint="eastAsia"/>
          <w:snapToGrid w:val="0"/>
          <w:lang w:val="x-none" w:eastAsia="x-none"/>
        </w:rPr>
        <w:t>及</w:t>
      </w:r>
      <w:r w:rsidR="00C35792">
        <w:rPr>
          <w:rStyle w:val="13"/>
          <w:rFonts w:hint="eastAsia"/>
          <w:snapToGrid w:val="0"/>
          <w:lang w:val="x-none" w:eastAsia="x-none"/>
        </w:rPr>
        <w:t>數發部</w:t>
      </w:r>
      <w:r w:rsidR="00671AEA" w:rsidRPr="008D5128">
        <w:rPr>
          <w:rStyle w:val="13"/>
          <w:rFonts w:hint="eastAsia"/>
          <w:snapToGrid w:val="0"/>
          <w:lang w:val="x-none" w:eastAsia="x-none"/>
        </w:rPr>
        <w:t>，計畫預計投入4</w:t>
      </w:r>
      <w:r w:rsidR="00671AEA" w:rsidRPr="008D5128">
        <w:rPr>
          <w:rStyle w:val="13"/>
          <w:snapToGrid w:val="0"/>
          <w:lang w:val="x-none" w:eastAsia="x-none"/>
        </w:rPr>
        <w:t>5.7</w:t>
      </w:r>
      <w:r w:rsidR="00671AEA" w:rsidRPr="008D5128">
        <w:rPr>
          <w:rStyle w:val="13"/>
          <w:rFonts w:hint="eastAsia"/>
          <w:snapToGrid w:val="0"/>
          <w:lang w:val="x-none" w:eastAsia="x-none"/>
        </w:rPr>
        <w:t>億元，其中1</w:t>
      </w:r>
      <w:r w:rsidR="00671AEA" w:rsidRPr="008D5128">
        <w:rPr>
          <w:rStyle w:val="13"/>
          <w:snapToGrid w:val="0"/>
          <w:lang w:val="x-none" w:eastAsia="x-none"/>
        </w:rPr>
        <w:t>11</w:t>
      </w:r>
      <w:r w:rsidR="00671AEA" w:rsidRPr="008D5128">
        <w:rPr>
          <w:rStyle w:val="13"/>
          <w:rFonts w:hint="eastAsia"/>
          <w:snapToGrid w:val="0"/>
          <w:lang w:val="x-none" w:eastAsia="x-none"/>
        </w:rPr>
        <w:t>至1</w:t>
      </w:r>
      <w:r w:rsidR="00671AEA" w:rsidRPr="008D5128">
        <w:rPr>
          <w:rStyle w:val="13"/>
          <w:snapToGrid w:val="0"/>
          <w:lang w:val="x-none" w:eastAsia="x-none"/>
        </w:rPr>
        <w:t>13</w:t>
      </w:r>
      <w:r w:rsidR="00A16034">
        <w:rPr>
          <w:rStyle w:val="13"/>
          <w:rFonts w:hint="eastAsia"/>
          <w:snapToGrid w:val="0"/>
          <w:lang w:val="x-none"/>
        </w:rPr>
        <w:t>年度</w:t>
      </w:r>
      <w:r w:rsidR="00671AEA" w:rsidRPr="008D5128">
        <w:rPr>
          <w:rStyle w:val="13"/>
          <w:rFonts w:hint="eastAsia"/>
          <w:snapToGrid w:val="0"/>
          <w:lang w:val="x-none" w:eastAsia="x-none"/>
        </w:rPr>
        <w:t>預計投入2</w:t>
      </w:r>
      <w:r w:rsidR="00671AEA" w:rsidRPr="008D5128">
        <w:rPr>
          <w:rStyle w:val="13"/>
          <w:snapToGrid w:val="0"/>
          <w:lang w:val="x-none" w:eastAsia="x-none"/>
        </w:rPr>
        <w:t>7.4</w:t>
      </w:r>
      <w:r w:rsidR="00671AEA" w:rsidRPr="008D5128">
        <w:rPr>
          <w:rStyle w:val="13"/>
          <w:rFonts w:hint="eastAsia"/>
          <w:snapToGrid w:val="0"/>
          <w:lang w:val="x-none" w:eastAsia="x-none"/>
        </w:rPr>
        <w:t>億元，預算編列1</w:t>
      </w:r>
      <w:r w:rsidR="00671AEA" w:rsidRPr="008D5128">
        <w:rPr>
          <w:rStyle w:val="13"/>
          <w:snapToGrid w:val="0"/>
          <w:lang w:val="x-none" w:eastAsia="x-none"/>
        </w:rPr>
        <w:t>5.31</w:t>
      </w:r>
      <w:r w:rsidR="00671AEA" w:rsidRPr="008D5128">
        <w:rPr>
          <w:rStyle w:val="13"/>
          <w:rFonts w:hint="eastAsia"/>
          <w:snapToGrid w:val="0"/>
          <w:lang w:val="x-none" w:eastAsia="x-none"/>
        </w:rPr>
        <w:t>億餘元，1</w:t>
      </w:r>
      <w:r w:rsidR="00671AEA" w:rsidRPr="008D5128">
        <w:rPr>
          <w:rStyle w:val="13"/>
          <w:snapToGrid w:val="0"/>
          <w:lang w:val="x-none" w:eastAsia="x-none"/>
        </w:rPr>
        <w:t>14</w:t>
      </w:r>
      <w:r w:rsidR="00671AEA" w:rsidRPr="008D5128">
        <w:rPr>
          <w:rStyle w:val="13"/>
          <w:rFonts w:hint="eastAsia"/>
          <w:snapToGrid w:val="0"/>
          <w:lang w:val="x-none" w:eastAsia="x-none"/>
        </w:rPr>
        <w:t>年度計畫投入9</w:t>
      </w:r>
      <w:r w:rsidR="00671AEA" w:rsidRPr="008D5128">
        <w:rPr>
          <w:rStyle w:val="13"/>
          <w:snapToGrid w:val="0"/>
          <w:lang w:val="x-none" w:eastAsia="x-none"/>
        </w:rPr>
        <w:t>.2</w:t>
      </w:r>
      <w:r w:rsidR="00671AEA" w:rsidRPr="008D5128">
        <w:rPr>
          <w:rStyle w:val="13"/>
          <w:rFonts w:hint="eastAsia"/>
          <w:snapToGrid w:val="0"/>
          <w:lang w:val="x-none" w:eastAsia="x-none"/>
        </w:rPr>
        <w:t>億</w:t>
      </w:r>
      <w:r w:rsidR="00A16034">
        <w:rPr>
          <w:rStyle w:val="13"/>
          <w:rFonts w:hint="eastAsia"/>
          <w:snapToGrid w:val="0"/>
          <w:lang w:val="x-none"/>
        </w:rPr>
        <w:t>元</w:t>
      </w:r>
      <w:r w:rsidR="00671AEA" w:rsidRPr="008D5128">
        <w:rPr>
          <w:rStyle w:val="13"/>
          <w:rFonts w:hint="eastAsia"/>
          <w:snapToGrid w:val="0"/>
          <w:lang w:val="x-none" w:eastAsia="x-none"/>
        </w:rPr>
        <w:t>，預算編列4</w:t>
      </w:r>
      <w:r w:rsidR="00671AEA" w:rsidRPr="008D5128">
        <w:rPr>
          <w:rStyle w:val="13"/>
          <w:snapToGrid w:val="0"/>
          <w:lang w:val="x-none" w:eastAsia="x-none"/>
        </w:rPr>
        <w:t>.26</w:t>
      </w:r>
      <w:r w:rsidR="00671AEA" w:rsidRPr="008D5128">
        <w:rPr>
          <w:rStyle w:val="13"/>
          <w:rFonts w:hint="eastAsia"/>
          <w:snapToGrid w:val="0"/>
          <w:lang w:val="x-none" w:eastAsia="x-none"/>
        </w:rPr>
        <w:t>億餘元</w:t>
      </w:r>
      <w:r w:rsidR="00DF1673">
        <w:rPr>
          <w:rStyle w:val="13"/>
          <w:rFonts w:hint="eastAsia"/>
          <w:snapToGrid w:val="0"/>
          <w:lang w:val="x-none"/>
        </w:rPr>
        <w:t>(詳表</w:t>
      </w:r>
      <w:r w:rsidR="00CC3AC4">
        <w:rPr>
          <w:rStyle w:val="13"/>
          <w:snapToGrid w:val="0"/>
          <w:lang w:val="x-none"/>
        </w:rPr>
        <w:t>2</w:t>
      </w:r>
      <w:r w:rsidR="00DF1673">
        <w:rPr>
          <w:rStyle w:val="13"/>
          <w:snapToGrid w:val="0"/>
          <w:lang w:val="x-none"/>
        </w:rPr>
        <w:t>-</w:t>
      </w:r>
      <w:r w:rsidR="00DA2463">
        <w:rPr>
          <w:rStyle w:val="13"/>
          <w:snapToGrid w:val="0"/>
          <w:lang w:val="x-none"/>
        </w:rPr>
        <w:t>2</w:t>
      </w:r>
      <w:r w:rsidR="00DF1673">
        <w:rPr>
          <w:rStyle w:val="13"/>
          <w:snapToGrid w:val="0"/>
          <w:lang w:val="x-none"/>
        </w:rPr>
        <w:t>)</w:t>
      </w:r>
      <w:r w:rsidR="00671AEA" w:rsidRPr="008D5128">
        <w:rPr>
          <w:rStyle w:val="13"/>
          <w:rFonts w:hint="eastAsia"/>
          <w:snapToGrid w:val="0"/>
          <w:lang w:val="x-none" w:eastAsia="x-none"/>
        </w:rPr>
        <w:t>，預算規模與計畫</w:t>
      </w:r>
      <w:r w:rsidR="00A16034">
        <w:rPr>
          <w:rStyle w:val="13"/>
          <w:rFonts w:hint="eastAsia"/>
          <w:snapToGrid w:val="0"/>
          <w:lang w:val="x-none"/>
        </w:rPr>
        <w:t>所需經費</w:t>
      </w:r>
      <w:r w:rsidR="00D52E59">
        <w:rPr>
          <w:rStyle w:val="13"/>
          <w:rFonts w:hint="eastAsia"/>
          <w:snapToGrid w:val="0"/>
          <w:lang w:val="x-none"/>
        </w:rPr>
        <w:t>間存</w:t>
      </w:r>
      <w:r w:rsidR="00671AEA" w:rsidRPr="008D5128">
        <w:rPr>
          <w:rStyle w:val="13"/>
          <w:rFonts w:hint="eastAsia"/>
          <w:snapToGrid w:val="0"/>
          <w:lang w:val="x-none" w:eastAsia="x-none"/>
        </w:rPr>
        <w:t>有差異</w:t>
      </w:r>
      <w:r w:rsidR="000949DF" w:rsidRPr="008D5128">
        <w:rPr>
          <w:rStyle w:val="13"/>
          <w:rFonts w:hint="eastAsia"/>
          <w:snapToGrid w:val="0"/>
          <w:lang w:val="x-none" w:eastAsia="x-none"/>
        </w:rPr>
        <w:t>。</w:t>
      </w:r>
    </w:p>
    <w:p w:rsidR="000949DF" w:rsidRPr="008D5128" w:rsidRDefault="000949DF" w:rsidP="008D5128">
      <w:pPr>
        <w:pStyle w:val="21"/>
        <w:ind w:left="850" w:firstLine="566"/>
        <w:rPr>
          <w:rStyle w:val="13"/>
          <w:snapToGrid w:val="0"/>
          <w:lang w:val="x-none" w:eastAsia="x-none"/>
        </w:rPr>
      </w:pPr>
      <w:r w:rsidRPr="008D5128">
        <w:rPr>
          <w:rStyle w:val="13"/>
          <w:rFonts w:hint="eastAsia"/>
          <w:snapToGrid w:val="0"/>
          <w:lang w:val="x-none" w:eastAsia="x-none"/>
        </w:rPr>
        <w:t>依前揭計畫四大發展綱要，訂有推動重點及部會分工(詳表3</w:t>
      </w:r>
      <w:r w:rsidRPr="008D5128">
        <w:rPr>
          <w:rStyle w:val="13"/>
          <w:snapToGrid w:val="0"/>
          <w:lang w:val="x-none" w:eastAsia="x-none"/>
        </w:rPr>
        <w:t>-</w:t>
      </w:r>
      <w:r w:rsidR="005B3FA5">
        <w:rPr>
          <w:rStyle w:val="13"/>
          <w:snapToGrid w:val="0"/>
          <w:lang w:val="x-none" w:eastAsia="x-none"/>
        </w:rPr>
        <w:t>22</w:t>
      </w:r>
      <w:r w:rsidRPr="008D5128">
        <w:rPr>
          <w:rStyle w:val="13"/>
          <w:snapToGrid w:val="0"/>
          <w:lang w:val="x-none" w:eastAsia="x-none"/>
        </w:rPr>
        <w:t>)</w:t>
      </w:r>
      <w:r w:rsidRPr="008D5128">
        <w:rPr>
          <w:rStyle w:val="13"/>
          <w:rFonts w:hint="eastAsia"/>
          <w:snapToGrid w:val="0"/>
          <w:lang w:val="x-none" w:eastAsia="x-none"/>
        </w:rPr>
        <w:t>，其中</w:t>
      </w:r>
      <w:r w:rsidR="00DF1673" w:rsidRPr="00DF1673">
        <w:rPr>
          <w:rStyle w:val="13"/>
          <w:rFonts w:hint="eastAsia"/>
          <w:snapToGrid w:val="0"/>
          <w:lang w:val="x-none" w:eastAsia="x-none"/>
        </w:rPr>
        <w:t>經濟部產</w:t>
      </w:r>
      <w:r w:rsidR="00A16034">
        <w:rPr>
          <w:rStyle w:val="13"/>
          <w:rFonts w:hint="eastAsia"/>
          <w:snapToGrid w:val="0"/>
          <w:lang w:val="x-none"/>
        </w:rPr>
        <w:t>發</w:t>
      </w:r>
      <w:r w:rsidR="00DF1673" w:rsidRPr="00DF1673">
        <w:rPr>
          <w:rStyle w:val="13"/>
          <w:rFonts w:hint="eastAsia"/>
          <w:snapToGrid w:val="0"/>
          <w:lang w:val="x-none" w:eastAsia="x-none"/>
        </w:rPr>
        <w:t>署</w:t>
      </w:r>
      <w:r w:rsidRPr="008D5128">
        <w:rPr>
          <w:rStyle w:val="13"/>
          <w:rFonts w:hint="eastAsia"/>
          <w:snapToGrid w:val="0"/>
          <w:lang w:val="x-none" w:eastAsia="x-none"/>
        </w:rPr>
        <w:t>負責之</w:t>
      </w:r>
      <w:r w:rsidR="00FB1A0B">
        <w:rPr>
          <w:rStyle w:val="13"/>
          <w:rFonts w:hint="eastAsia"/>
          <w:snapToGrid w:val="0"/>
          <w:lang w:val="x-none"/>
        </w:rPr>
        <w:t>四</w:t>
      </w:r>
      <w:r w:rsidR="00FB1A0B">
        <w:rPr>
          <w:rStyle w:val="13"/>
          <w:rFonts w:hAnsi="標楷體" w:hint="eastAsia"/>
          <w:snapToGrid w:val="0"/>
          <w:lang w:val="x-none" w:eastAsia="x-none"/>
        </w:rPr>
        <w:t>、</w:t>
      </w:r>
      <w:r w:rsidRPr="008D5128">
        <w:rPr>
          <w:rStyle w:val="13"/>
          <w:rFonts w:hint="eastAsia"/>
          <w:snapToGrid w:val="0"/>
          <w:lang w:val="x-none" w:eastAsia="x-none"/>
        </w:rPr>
        <w:t>建構產業生態-</w:t>
      </w:r>
      <w:r w:rsidR="00FB1A0B">
        <w:rPr>
          <w:rStyle w:val="13"/>
          <w:snapToGrid w:val="0"/>
          <w:lang w:val="x-none" w:eastAsia="x-none"/>
        </w:rPr>
        <w:t>2.</w:t>
      </w:r>
      <w:r w:rsidRPr="008D5128">
        <w:rPr>
          <w:rStyle w:val="13"/>
          <w:rFonts w:hint="eastAsia"/>
          <w:snapToGrid w:val="0"/>
          <w:lang w:val="x-none" w:eastAsia="x-none"/>
        </w:rPr>
        <w:t>發展旗艦型示範應用及</w:t>
      </w:r>
      <w:r w:rsidR="00FB1A0B">
        <w:rPr>
          <w:rStyle w:val="13"/>
          <w:rFonts w:hint="eastAsia"/>
          <w:snapToGrid w:val="0"/>
          <w:lang w:val="x-none"/>
        </w:rPr>
        <w:t>4</w:t>
      </w:r>
      <w:r w:rsidR="00FB1A0B">
        <w:rPr>
          <w:rStyle w:val="13"/>
          <w:snapToGrid w:val="0"/>
          <w:lang w:val="x-none"/>
        </w:rPr>
        <w:t>.</w:t>
      </w:r>
      <w:r w:rsidRPr="008D5128">
        <w:rPr>
          <w:rStyle w:val="13"/>
          <w:rFonts w:hint="eastAsia"/>
          <w:snapToGrid w:val="0"/>
          <w:lang w:val="x-none" w:eastAsia="x-none"/>
        </w:rPr>
        <w:t>拓展海內外市場商機，據稱1</w:t>
      </w:r>
      <w:r w:rsidRPr="008D5128">
        <w:rPr>
          <w:rStyle w:val="13"/>
          <w:snapToGrid w:val="0"/>
          <w:lang w:val="x-none" w:eastAsia="x-none"/>
        </w:rPr>
        <w:t>11</w:t>
      </w:r>
      <w:r w:rsidRPr="008D5128">
        <w:rPr>
          <w:rStyle w:val="13"/>
          <w:rFonts w:hint="eastAsia"/>
          <w:snapToGrid w:val="0"/>
          <w:lang w:val="x-none" w:eastAsia="x-none"/>
        </w:rPr>
        <w:t>至1</w:t>
      </w:r>
      <w:r w:rsidRPr="008D5128">
        <w:rPr>
          <w:rStyle w:val="13"/>
          <w:snapToGrid w:val="0"/>
          <w:lang w:val="x-none" w:eastAsia="x-none"/>
        </w:rPr>
        <w:t>12</w:t>
      </w:r>
      <w:r w:rsidRPr="008D5128">
        <w:rPr>
          <w:rStyle w:val="13"/>
          <w:rFonts w:hint="eastAsia"/>
          <w:snapToGrid w:val="0"/>
          <w:lang w:val="x-none" w:eastAsia="x-none"/>
        </w:rPr>
        <w:t>年度未投入經費，爰無辦理成效</w:t>
      </w:r>
      <w:r w:rsidR="00A16034">
        <w:rPr>
          <w:rStyle w:val="13"/>
          <w:rFonts w:hAnsi="標楷體" w:hint="eastAsia"/>
          <w:snapToGrid w:val="0"/>
          <w:lang w:val="x-none" w:eastAsia="x-none"/>
        </w:rPr>
        <w:t>、</w:t>
      </w:r>
      <w:r w:rsidR="00FB1A0B">
        <w:rPr>
          <w:rStyle w:val="13"/>
          <w:snapToGrid w:val="0"/>
          <w:lang w:val="x-none" w:eastAsia="x-none"/>
        </w:rPr>
        <w:t>3.</w:t>
      </w:r>
      <w:r w:rsidRPr="008D5128">
        <w:rPr>
          <w:rStyle w:val="13"/>
          <w:rFonts w:hint="eastAsia"/>
          <w:snapToGrid w:val="0"/>
          <w:lang w:val="x-none" w:eastAsia="x-none"/>
        </w:rPr>
        <w:t>推動運動科技產業化僅執行1</w:t>
      </w:r>
      <w:r w:rsidRPr="008D5128">
        <w:rPr>
          <w:rStyle w:val="13"/>
          <w:snapToGrid w:val="0"/>
          <w:lang w:val="x-none" w:eastAsia="x-none"/>
        </w:rPr>
        <w:t>11</w:t>
      </w:r>
      <w:r w:rsidRPr="008D5128">
        <w:rPr>
          <w:rStyle w:val="13"/>
          <w:rFonts w:hint="eastAsia"/>
          <w:snapToGrid w:val="0"/>
          <w:lang w:val="x-none" w:eastAsia="x-none"/>
        </w:rPr>
        <w:t>年4月至1</w:t>
      </w:r>
      <w:r w:rsidRPr="008D5128">
        <w:rPr>
          <w:rStyle w:val="13"/>
          <w:snapToGrid w:val="0"/>
          <w:lang w:val="x-none" w:eastAsia="x-none"/>
        </w:rPr>
        <w:t>12</w:t>
      </w:r>
      <w:r w:rsidRPr="008D5128">
        <w:rPr>
          <w:rStyle w:val="13"/>
          <w:rFonts w:hint="eastAsia"/>
          <w:snapToGrid w:val="0"/>
          <w:lang w:val="x-none" w:eastAsia="x-none"/>
        </w:rPr>
        <w:t>年3月</w:t>
      </w:r>
      <w:r w:rsidR="002F6F93" w:rsidRPr="008D5128">
        <w:rPr>
          <w:rStyle w:val="13"/>
          <w:rFonts w:hint="eastAsia"/>
          <w:snapToGrid w:val="0"/>
          <w:lang w:val="x-none" w:eastAsia="x-none"/>
        </w:rPr>
        <w:t>。另</w:t>
      </w:r>
      <w:r w:rsidR="00DF1673">
        <w:rPr>
          <w:rStyle w:val="13"/>
          <w:rFonts w:hint="eastAsia"/>
          <w:snapToGrid w:val="0"/>
          <w:lang w:val="x-none"/>
        </w:rPr>
        <w:t>據</w:t>
      </w:r>
      <w:r w:rsidR="00DF1673" w:rsidRPr="00DF1673">
        <w:rPr>
          <w:rStyle w:val="13"/>
          <w:rFonts w:hint="eastAsia"/>
          <w:snapToGrid w:val="0"/>
          <w:lang w:val="x-none" w:eastAsia="x-none"/>
        </w:rPr>
        <w:t>經濟部產</w:t>
      </w:r>
      <w:r w:rsidR="00A16034">
        <w:rPr>
          <w:rStyle w:val="13"/>
          <w:rFonts w:hint="eastAsia"/>
          <w:snapToGrid w:val="0"/>
          <w:lang w:val="x-none"/>
        </w:rPr>
        <w:t>發</w:t>
      </w:r>
      <w:r w:rsidR="00DF1673" w:rsidRPr="00DF1673">
        <w:rPr>
          <w:rStyle w:val="13"/>
          <w:rFonts w:hint="eastAsia"/>
          <w:snapToGrid w:val="0"/>
          <w:lang w:val="x-none" w:eastAsia="x-none"/>
        </w:rPr>
        <w:t>署</w:t>
      </w:r>
      <w:r w:rsidR="00DF1673">
        <w:rPr>
          <w:rStyle w:val="13"/>
          <w:rFonts w:hint="eastAsia"/>
          <w:snapToGrid w:val="0"/>
          <w:lang w:val="x-none"/>
        </w:rPr>
        <w:t>表示</w:t>
      </w:r>
      <w:r w:rsidR="00DF1673">
        <w:rPr>
          <w:rStyle w:val="13"/>
          <w:rFonts w:hAnsi="標楷體" w:hint="eastAsia"/>
          <w:snapToGrid w:val="0"/>
          <w:lang w:val="x-none" w:eastAsia="x-none"/>
        </w:rPr>
        <w:t>，</w:t>
      </w:r>
      <w:r w:rsidRPr="008D5128">
        <w:rPr>
          <w:rStyle w:val="13"/>
          <w:rFonts w:hint="eastAsia"/>
          <w:snapToGrid w:val="0"/>
          <w:lang w:val="x-none" w:eastAsia="x-none"/>
        </w:rPr>
        <w:t>1</w:t>
      </w:r>
      <w:r w:rsidRPr="008D5128">
        <w:rPr>
          <w:rStyle w:val="13"/>
          <w:snapToGrid w:val="0"/>
          <w:lang w:val="x-none" w:eastAsia="x-none"/>
        </w:rPr>
        <w:t>13</w:t>
      </w:r>
      <w:r w:rsidRPr="008D5128">
        <w:rPr>
          <w:rStyle w:val="13"/>
          <w:rFonts w:hint="eastAsia"/>
          <w:snapToGrid w:val="0"/>
          <w:lang w:val="x-none" w:eastAsia="x-none"/>
        </w:rPr>
        <w:t>至1</w:t>
      </w:r>
      <w:r w:rsidRPr="008D5128">
        <w:rPr>
          <w:rStyle w:val="13"/>
          <w:snapToGrid w:val="0"/>
          <w:lang w:val="x-none" w:eastAsia="x-none"/>
        </w:rPr>
        <w:t>14</w:t>
      </w:r>
      <w:r w:rsidRPr="008D5128">
        <w:rPr>
          <w:rStyle w:val="13"/>
          <w:rFonts w:hint="eastAsia"/>
          <w:snapToGrid w:val="0"/>
          <w:lang w:val="x-none" w:eastAsia="x-none"/>
        </w:rPr>
        <w:t>年度</w:t>
      </w:r>
      <w:r w:rsidR="002F6F93" w:rsidRPr="008D5128">
        <w:rPr>
          <w:rStyle w:val="13"/>
          <w:rFonts w:hint="eastAsia"/>
          <w:snapToGrid w:val="0"/>
          <w:lang w:val="x-none" w:eastAsia="x-none"/>
        </w:rPr>
        <w:t>前揭</w:t>
      </w:r>
      <w:r w:rsidRPr="008D5128">
        <w:rPr>
          <w:rStyle w:val="13"/>
          <w:rFonts w:hint="eastAsia"/>
          <w:snapToGrid w:val="0"/>
          <w:lang w:val="x-none" w:eastAsia="x-none"/>
        </w:rPr>
        <w:t>3項相關業務已移撥</w:t>
      </w:r>
      <w:r w:rsidR="00C35792">
        <w:rPr>
          <w:rStyle w:val="13"/>
          <w:rFonts w:hint="eastAsia"/>
          <w:snapToGrid w:val="0"/>
          <w:lang w:val="x-none" w:eastAsia="x-none"/>
        </w:rPr>
        <w:t>數發部</w:t>
      </w:r>
      <w:r w:rsidRPr="008D5128">
        <w:rPr>
          <w:rStyle w:val="13"/>
          <w:rFonts w:hint="eastAsia"/>
          <w:snapToGrid w:val="0"/>
          <w:lang w:val="x-none" w:eastAsia="x-none"/>
        </w:rPr>
        <w:t>數位產業署</w:t>
      </w:r>
      <w:r w:rsidR="00DF1673">
        <w:rPr>
          <w:rStyle w:val="13"/>
          <w:rFonts w:hAnsi="標楷體" w:hint="eastAsia"/>
          <w:snapToGrid w:val="0"/>
          <w:lang w:val="x-none" w:eastAsia="x-none"/>
        </w:rPr>
        <w:t>，</w:t>
      </w:r>
      <w:r w:rsidRPr="008D5128">
        <w:rPr>
          <w:rStyle w:val="13"/>
          <w:rFonts w:hint="eastAsia"/>
          <w:snapToGrid w:val="0"/>
          <w:lang w:val="x-none" w:eastAsia="x-none"/>
        </w:rPr>
        <w:t>惟據</w:t>
      </w:r>
      <w:r w:rsidR="00C35792">
        <w:rPr>
          <w:rStyle w:val="13"/>
          <w:rFonts w:hint="eastAsia"/>
          <w:snapToGrid w:val="0"/>
          <w:lang w:val="x-none" w:eastAsia="x-none"/>
        </w:rPr>
        <w:t>數發部</w:t>
      </w:r>
      <w:r w:rsidRPr="008D5128">
        <w:rPr>
          <w:rStyle w:val="13"/>
          <w:rFonts w:hint="eastAsia"/>
          <w:snapToGrid w:val="0"/>
          <w:lang w:val="x-none" w:eastAsia="x-none"/>
        </w:rPr>
        <w:t>表示，與經濟部產</w:t>
      </w:r>
      <w:r w:rsidR="00A16034">
        <w:rPr>
          <w:rStyle w:val="13"/>
          <w:rFonts w:hint="eastAsia"/>
          <w:snapToGrid w:val="0"/>
          <w:lang w:val="x-none"/>
        </w:rPr>
        <w:t>發</w:t>
      </w:r>
      <w:r w:rsidRPr="008D5128">
        <w:rPr>
          <w:rStyle w:val="13"/>
          <w:rFonts w:hint="eastAsia"/>
          <w:snapToGrid w:val="0"/>
          <w:lang w:val="x-none" w:eastAsia="x-none"/>
        </w:rPr>
        <w:t>署均為該計畫執行單位，歷次國科會計畫檢視會議亦均出席報告，各司其職，</w:t>
      </w:r>
      <w:r w:rsidR="00DF1673">
        <w:rPr>
          <w:rStyle w:val="13"/>
          <w:rFonts w:hint="eastAsia"/>
          <w:snapToGrid w:val="0"/>
          <w:lang w:val="x-none"/>
        </w:rPr>
        <w:t>尚</w:t>
      </w:r>
      <w:r w:rsidRPr="008D5128">
        <w:rPr>
          <w:rStyle w:val="13"/>
          <w:rFonts w:hint="eastAsia"/>
          <w:snapToGrid w:val="0"/>
          <w:lang w:val="x-none" w:eastAsia="x-none"/>
        </w:rPr>
        <w:t>無移撥情事，</w:t>
      </w:r>
      <w:r w:rsidR="00DF1673">
        <w:rPr>
          <w:rStyle w:val="13"/>
          <w:rFonts w:hint="eastAsia"/>
          <w:snapToGrid w:val="0"/>
          <w:lang w:val="x-none"/>
        </w:rPr>
        <w:t>顯見</w:t>
      </w:r>
      <w:r w:rsidRPr="008D5128">
        <w:rPr>
          <w:rStyle w:val="13"/>
          <w:rFonts w:hint="eastAsia"/>
          <w:snapToGrid w:val="0"/>
          <w:lang w:val="x-none" w:eastAsia="x-none"/>
        </w:rPr>
        <w:t>部會</w:t>
      </w:r>
      <w:r w:rsidR="00766B96">
        <w:rPr>
          <w:rStyle w:val="13"/>
          <w:rFonts w:hint="eastAsia"/>
          <w:snapToGrid w:val="0"/>
          <w:lang w:val="x-none"/>
        </w:rPr>
        <w:t>間</w:t>
      </w:r>
      <w:r w:rsidRPr="008D5128">
        <w:rPr>
          <w:rStyle w:val="13"/>
          <w:rFonts w:hint="eastAsia"/>
          <w:snapToGrid w:val="0"/>
          <w:lang w:val="x-none" w:eastAsia="x-none"/>
        </w:rPr>
        <w:t>分工協調仍待改善。</w:t>
      </w:r>
    </w:p>
    <w:p w:rsidR="00AB31EE" w:rsidRDefault="00AB31EE" w:rsidP="00C14A82">
      <w:pPr>
        <w:pStyle w:val="142"/>
        <w:spacing w:beforeLines="20" w:before="100" w:line="0" w:lineRule="atLeast"/>
        <w:ind w:leftChars="26" w:left="1491" w:hangingChars="500" w:hanging="1417"/>
        <w:rPr>
          <w:rStyle w:val="13"/>
          <w:b/>
        </w:rPr>
      </w:pPr>
    </w:p>
    <w:p w:rsidR="00AB31EE" w:rsidRDefault="00AB31EE" w:rsidP="00C14A82">
      <w:pPr>
        <w:pStyle w:val="142"/>
        <w:spacing w:beforeLines="20" w:before="100" w:line="0" w:lineRule="atLeast"/>
        <w:ind w:leftChars="26" w:left="1491" w:hangingChars="500" w:hanging="1417"/>
        <w:rPr>
          <w:rStyle w:val="13"/>
          <w:b/>
        </w:rPr>
      </w:pPr>
    </w:p>
    <w:p w:rsidR="000949DF" w:rsidRDefault="000949DF" w:rsidP="00C14A82">
      <w:pPr>
        <w:pStyle w:val="142"/>
        <w:spacing w:beforeLines="20" w:before="100" w:line="0" w:lineRule="atLeast"/>
        <w:ind w:leftChars="26" w:left="1491" w:hangingChars="500" w:hanging="1417"/>
        <w:rPr>
          <w:snapToGrid/>
          <w:lang w:val="en-US"/>
        </w:rPr>
      </w:pPr>
      <w:r w:rsidRPr="00C37C0C">
        <w:rPr>
          <w:rStyle w:val="13"/>
          <w:rFonts w:hint="eastAsia"/>
          <w:b/>
        </w:rPr>
        <w:t>表3</w:t>
      </w:r>
      <w:r w:rsidRPr="00C37C0C">
        <w:rPr>
          <w:rStyle w:val="13"/>
          <w:b/>
        </w:rPr>
        <w:t>-</w:t>
      </w:r>
      <w:r w:rsidR="005B3FA5">
        <w:rPr>
          <w:rStyle w:val="13"/>
          <w:b/>
        </w:rPr>
        <w:t>22</w:t>
      </w:r>
      <w:r w:rsidRPr="00C37C0C">
        <w:rPr>
          <w:rStyle w:val="13"/>
          <w:b/>
        </w:rPr>
        <w:t xml:space="preserve">  </w:t>
      </w:r>
      <w:r w:rsidRPr="004F0653">
        <w:rPr>
          <w:rStyle w:val="13"/>
          <w:rFonts w:hint="eastAsia"/>
          <w:b/>
        </w:rPr>
        <w:t>台灣運動Ⅹ科技行動計畫</w:t>
      </w:r>
      <w:r w:rsidRPr="000949DF">
        <w:rPr>
          <w:rStyle w:val="13"/>
          <w:rFonts w:hint="eastAsia"/>
          <w:b/>
        </w:rPr>
        <w:t>發展綱要</w:t>
      </w:r>
      <w:r>
        <w:rPr>
          <w:rStyle w:val="13"/>
          <w:rFonts w:hint="eastAsia"/>
          <w:b/>
        </w:rPr>
        <w:t>推動重點及</w:t>
      </w:r>
      <w:r w:rsidRPr="000949DF">
        <w:rPr>
          <w:rStyle w:val="13"/>
          <w:rFonts w:hint="eastAsia"/>
          <w:b/>
        </w:rPr>
        <w:t>部會分工</w:t>
      </w:r>
      <w:r>
        <w:rPr>
          <w:rStyle w:val="13"/>
          <w:rFonts w:hint="eastAsia"/>
          <w:b/>
        </w:rPr>
        <w:t>表</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2679"/>
        <w:gridCol w:w="3685"/>
        <w:gridCol w:w="1966"/>
      </w:tblGrid>
      <w:tr w:rsidR="000949DF" w:rsidRPr="000949DF" w:rsidTr="00FB1A0B">
        <w:trPr>
          <w:trHeight w:hRule="exact" w:val="371"/>
          <w:tblHeader/>
          <w:jc w:val="right"/>
        </w:trPr>
        <w:tc>
          <w:tcPr>
            <w:tcW w:w="2679" w:type="dxa"/>
            <w:shd w:val="clear" w:color="auto" w:fill="auto"/>
            <w:vAlign w:val="center"/>
          </w:tcPr>
          <w:p w:rsidR="000949DF" w:rsidRPr="000949DF" w:rsidRDefault="000949DF" w:rsidP="008D5128">
            <w:pPr>
              <w:pStyle w:val="142"/>
              <w:jc w:val="center"/>
            </w:pPr>
            <w:r w:rsidRPr="000949DF">
              <w:t>發展綱要</w:t>
            </w:r>
          </w:p>
        </w:tc>
        <w:tc>
          <w:tcPr>
            <w:tcW w:w="3685" w:type="dxa"/>
            <w:shd w:val="clear" w:color="auto" w:fill="auto"/>
            <w:vAlign w:val="center"/>
          </w:tcPr>
          <w:p w:rsidR="000949DF" w:rsidRPr="000949DF" w:rsidRDefault="000949DF" w:rsidP="008D5128">
            <w:pPr>
              <w:pStyle w:val="142"/>
              <w:jc w:val="center"/>
            </w:pPr>
            <w:r w:rsidRPr="000949DF">
              <w:rPr>
                <w:rFonts w:hint="eastAsia"/>
              </w:rPr>
              <w:t>推動重點</w:t>
            </w:r>
          </w:p>
        </w:tc>
        <w:tc>
          <w:tcPr>
            <w:tcW w:w="1966" w:type="dxa"/>
            <w:shd w:val="clear" w:color="auto" w:fill="auto"/>
            <w:vAlign w:val="center"/>
          </w:tcPr>
          <w:p w:rsidR="000949DF" w:rsidRPr="000949DF" w:rsidRDefault="000949DF" w:rsidP="00DA2463">
            <w:pPr>
              <w:pStyle w:val="142"/>
              <w:jc w:val="center"/>
            </w:pPr>
            <w:r>
              <w:rPr>
                <w:rFonts w:hint="eastAsia"/>
                <w:lang w:eastAsia="zh-TW"/>
              </w:rPr>
              <w:t>部會</w:t>
            </w:r>
          </w:p>
        </w:tc>
      </w:tr>
      <w:tr w:rsidR="000949DF" w:rsidRPr="000949DF" w:rsidTr="008D5128">
        <w:trPr>
          <w:trHeight w:hRule="exact" w:val="370"/>
          <w:jc w:val="right"/>
        </w:trPr>
        <w:tc>
          <w:tcPr>
            <w:tcW w:w="2679" w:type="dxa"/>
            <w:vMerge w:val="restart"/>
            <w:shd w:val="clear" w:color="auto" w:fill="auto"/>
            <w:vAlign w:val="center"/>
          </w:tcPr>
          <w:p w:rsidR="000949DF" w:rsidRPr="000949DF" w:rsidRDefault="000949DF" w:rsidP="008D5128">
            <w:pPr>
              <w:pStyle w:val="142"/>
              <w:jc w:val="center"/>
            </w:pPr>
            <w:r w:rsidRPr="000949DF">
              <w:t>一、強化基礎結構</w:t>
            </w:r>
          </w:p>
        </w:tc>
        <w:tc>
          <w:tcPr>
            <w:tcW w:w="3685" w:type="dxa"/>
            <w:shd w:val="clear" w:color="auto" w:fill="auto"/>
            <w:vAlign w:val="center"/>
          </w:tcPr>
          <w:p w:rsidR="000949DF" w:rsidRPr="000949DF" w:rsidRDefault="000949DF" w:rsidP="008D5128">
            <w:pPr>
              <w:pStyle w:val="142"/>
              <w:ind w:leftChars="46" w:left="130"/>
            </w:pPr>
            <w:r w:rsidRPr="000949DF">
              <w:t>1.科技應用點亮健康運動城市</w:t>
            </w:r>
          </w:p>
        </w:tc>
        <w:tc>
          <w:tcPr>
            <w:tcW w:w="1966" w:type="dxa"/>
            <w:shd w:val="clear" w:color="auto" w:fill="auto"/>
            <w:vAlign w:val="center"/>
          </w:tcPr>
          <w:p w:rsidR="000949DF" w:rsidRPr="000949DF" w:rsidRDefault="000949DF" w:rsidP="00DA2463">
            <w:pPr>
              <w:pStyle w:val="142"/>
              <w:jc w:val="center"/>
            </w:pPr>
            <w:r w:rsidRPr="000949DF">
              <w:t>教育部體育署</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2.運動科技跨域人才培育</w:t>
            </w:r>
          </w:p>
        </w:tc>
        <w:tc>
          <w:tcPr>
            <w:tcW w:w="1966" w:type="dxa"/>
            <w:shd w:val="clear" w:color="auto" w:fill="auto"/>
            <w:vAlign w:val="center"/>
          </w:tcPr>
          <w:p w:rsidR="000949DF" w:rsidRPr="000949DF" w:rsidRDefault="000949DF" w:rsidP="00DA2463">
            <w:pPr>
              <w:pStyle w:val="142"/>
              <w:jc w:val="center"/>
            </w:pPr>
            <w:r w:rsidRPr="000949DF">
              <w:t>教育部體育署</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3.推動智慧運動場域應用</w:t>
            </w:r>
          </w:p>
        </w:tc>
        <w:tc>
          <w:tcPr>
            <w:tcW w:w="1966" w:type="dxa"/>
            <w:shd w:val="clear" w:color="auto" w:fill="auto"/>
            <w:vAlign w:val="center"/>
          </w:tcPr>
          <w:p w:rsidR="000949DF" w:rsidRPr="000949DF" w:rsidRDefault="000949DF" w:rsidP="00DA2463">
            <w:pPr>
              <w:pStyle w:val="142"/>
              <w:jc w:val="center"/>
            </w:pPr>
            <w:r w:rsidRPr="000949DF">
              <w:t>經濟部技術</w:t>
            </w:r>
            <w:r>
              <w:rPr>
                <w:rFonts w:hint="eastAsia"/>
                <w:lang w:eastAsia="zh-TW"/>
              </w:rPr>
              <w:t>司</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4.推動國民健康場域應用</w:t>
            </w:r>
          </w:p>
        </w:tc>
        <w:tc>
          <w:tcPr>
            <w:tcW w:w="1966" w:type="dxa"/>
            <w:shd w:val="clear" w:color="auto" w:fill="auto"/>
            <w:vAlign w:val="center"/>
          </w:tcPr>
          <w:p w:rsidR="000949DF" w:rsidRPr="000949DF" w:rsidRDefault="00A16034" w:rsidP="00DA2463">
            <w:pPr>
              <w:pStyle w:val="142"/>
              <w:jc w:val="center"/>
            </w:pPr>
            <w:r>
              <w:rPr>
                <w:rFonts w:hint="eastAsia"/>
                <w:lang w:eastAsia="zh-TW"/>
              </w:rPr>
              <w:t>衛</w:t>
            </w:r>
            <w:r w:rsidR="00DF1673">
              <w:t>福部國健署</w:t>
            </w:r>
          </w:p>
        </w:tc>
      </w:tr>
      <w:tr w:rsidR="000949DF" w:rsidRPr="000949DF" w:rsidTr="008D5128">
        <w:trPr>
          <w:trHeight w:hRule="exact" w:val="370"/>
          <w:jc w:val="right"/>
        </w:trPr>
        <w:tc>
          <w:tcPr>
            <w:tcW w:w="2679" w:type="dxa"/>
            <w:vMerge w:val="restart"/>
            <w:shd w:val="clear" w:color="auto" w:fill="auto"/>
            <w:vAlign w:val="center"/>
          </w:tcPr>
          <w:p w:rsidR="000949DF" w:rsidRPr="000949DF" w:rsidRDefault="000949DF" w:rsidP="008D5128">
            <w:pPr>
              <w:pStyle w:val="142"/>
              <w:jc w:val="center"/>
            </w:pPr>
            <w:r w:rsidRPr="000949DF">
              <w:t>二、擴大運科能量</w:t>
            </w:r>
          </w:p>
        </w:tc>
        <w:tc>
          <w:tcPr>
            <w:tcW w:w="3685" w:type="dxa"/>
            <w:shd w:val="clear" w:color="auto" w:fill="auto"/>
            <w:vAlign w:val="center"/>
          </w:tcPr>
          <w:p w:rsidR="000949DF" w:rsidRPr="000949DF" w:rsidRDefault="000949DF" w:rsidP="008D5128">
            <w:pPr>
              <w:pStyle w:val="142"/>
              <w:ind w:leftChars="46" w:left="130"/>
            </w:pPr>
            <w:r w:rsidRPr="000949DF">
              <w:t>1.盤點運動科學研究</w:t>
            </w:r>
          </w:p>
        </w:tc>
        <w:tc>
          <w:tcPr>
            <w:tcW w:w="1966" w:type="dxa"/>
            <w:shd w:val="clear" w:color="auto" w:fill="auto"/>
            <w:vAlign w:val="center"/>
          </w:tcPr>
          <w:p w:rsidR="000949DF" w:rsidRPr="000949DF" w:rsidRDefault="00FE06D1" w:rsidP="00A16034">
            <w:pPr>
              <w:pStyle w:val="142"/>
              <w:jc w:val="center"/>
            </w:pPr>
            <w:r>
              <w:t>國科會</w:t>
            </w:r>
          </w:p>
        </w:tc>
      </w:tr>
      <w:tr w:rsidR="000949DF" w:rsidRPr="000949DF" w:rsidTr="008D5128">
        <w:trPr>
          <w:trHeight w:hRule="exact" w:val="373"/>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2.橋接研究成果應用</w:t>
            </w:r>
          </w:p>
        </w:tc>
        <w:tc>
          <w:tcPr>
            <w:tcW w:w="1966" w:type="dxa"/>
            <w:shd w:val="clear" w:color="auto" w:fill="auto"/>
            <w:vAlign w:val="center"/>
          </w:tcPr>
          <w:p w:rsidR="000949DF" w:rsidRPr="000949DF" w:rsidRDefault="00FE06D1" w:rsidP="00A16034">
            <w:pPr>
              <w:pStyle w:val="142"/>
              <w:jc w:val="center"/>
            </w:pPr>
            <w:r>
              <w:t>國科會</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3.運動科技產學合作</w:t>
            </w:r>
          </w:p>
        </w:tc>
        <w:tc>
          <w:tcPr>
            <w:tcW w:w="1966" w:type="dxa"/>
            <w:shd w:val="clear" w:color="auto" w:fill="auto"/>
            <w:vAlign w:val="center"/>
          </w:tcPr>
          <w:p w:rsidR="000949DF" w:rsidRPr="000949DF" w:rsidRDefault="00FE06D1" w:rsidP="00A16034">
            <w:pPr>
              <w:pStyle w:val="142"/>
              <w:jc w:val="center"/>
            </w:pPr>
            <w:r>
              <w:t>國科會</w:t>
            </w:r>
          </w:p>
        </w:tc>
      </w:tr>
      <w:tr w:rsidR="000949DF" w:rsidRPr="000949DF" w:rsidTr="008D5128">
        <w:trPr>
          <w:trHeight w:hRule="exact" w:val="370"/>
          <w:jc w:val="right"/>
        </w:trPr>
        <w:tc>
          <w:tcPr>
            <w:tcW w:w="2679" w:type="dxa"/>
            <w:vMerge w:val="restart"/>
            <w:shd w:val="clear" w:color="auto" w:fill="auto"/>
            <w:vAlign w:val="center"/>
          </w:tcPr>
          <w:p w:rsidR="000949DF" w:rsidRPr="000949DF" w:rsidRDefault="000949DF" w:rsidP="008D5128">
            <w:pPr>
              <w:pStyle w:val="142"/>
              <w:jc w:val="center"/>
            </w:pPr>
            <w:r w:rsidRPr="000949DF">
              <w:t>三、推動數據治理</w:t>
            </w:r>
          </w:p>
        </w:tc>
        <w:tc>
          <w:tcPr>
            <w:tcW w:w="3685" w:type="dxa"/>
            <w:shd w:val="clear" w:color="auto" w:fill="auto"/>
            <w:vAlign w:val="center"/>
          </w:tcPr>
          <w:p w:rsidR="000949DF" w:rsidRPr="000949DF" w:rsidRDefault="000949DF" w:rsidP="008D5128">
            <w:pPr>
              <w:pStyle w:val="142"/>
              <w:ind w:leftChars="46" w:left="130"/>
            </w:pPr>
            <w:r w:rsidRPr="000949DF">
              <w:t>1.健全資料治理環境</w:t>
            </w:r>
          </w:p>
        </w:tc>
        <w:tc>
          <w:tcPr>
            <w:tcW w:w="1966" w:type="dxa"/>
            <w:shd w:val="clear" w:color="auto" w:fill="auto"/>
            <w:vAlign w:val="center"/>
          </w:tcPr>
          <w:p w:rsidR="000949DF" w:rsidRPr="000949DF" w:rsidRDefault="00C35792" w:rsidP="00DA2463">
            <w:pPr>
              <w:pStyle w:val="142"/>
              <w:jc w:val="center"/>
            </w:pPr>
            <w:r>
              <w:t>數發部</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2.發展資料合規與應用</w:t>
            </w:r>
          </w:p>
        </w:tc>
        <w:tc>
          <w:tcPr>
            <w:tcW w:w="1966" w:type="dxa"/>
            <w:shd w:val="clear" w:color="auto" w:fill="auto"/>
            <w:vAlign w:val="center"/>
          </w:tcPr>
          <w:p w:rsidR="000949DF" w:rsidRPr="000949DF" w:rsidRDefault="00C35792" w:rsidP="00DA2463">
            <w:pPr>
              <w:pStyle w:val="142"/>
              <w:jc w:val="center"/>
            </w:pPr>
            <w:r>
              <w:t>數發部</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3.建構數據管理平台系統</w:t>
            </w:r>
          </w:p>
        </w:tc>
        <w:tc>
          <w:tcPr>
            <w:tcW w:w="1966" w:type="dxa"/>
            <w:shd w:val="clear" w:color="auto" w:fill="auto"/>
            <w:vAlign w:val="center"/>
          </w:tcPr>
          <w:p w:rsidR="000949DF" w:rsidRPr="000949DF" w:rsidRDefault="00C35792" w:rsidP="00DA2463">
            <w:pPr>
              <w:pStyle w:val="142"/>
              <w:jc w:val="center"/>
            </w:pPr>
            <w:r>
              <w:t>數發部</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8D5128">
            <w:pPr>
              <w:pStyle w:val="142"/>
              <w:jc w:val="center"/>
            </w:pPr>
          </w:p>
        </w:tc>
        <w:tc>
          <w:tcPr>
            <w:tcW w:w="3685" w:type="dxa"/>
            <w:shd w:val="clear" w:color="auto" w:fill="auto"/>
            <w:vAlign w:val="center"/>
          </w:tcPr>
          <w:p w:rsidR="000949DF" w:rsidRPr="000949DF" w:rsidRDefault="000949DF" w:rsidP="008D5128">
            <w:pPr>
              <w:pStyle w:val="142"/>
              <w:ind w:leftChars="46" w:left="130"/>
            </w:pPr>
            <w:r w:rsidRPr="000949DF">
              <w:t>4.推動數據應用與加值服務</w:t>
            </w:r>
          </w:p>
        </w:tc>
        <w:tc>
          <w:tcPr>
            <w:tcW w:w="1966" w:type="dxa"/>
            <w:shd w:val="clear" w:color="auto" w:fill="auto"/>
            <w:vAlign w:val="center"/>
          </w:tcPr>
          <w:p w:rsidR="000949DF" w:rsidRPr="000949DF" w:rsidRDefault="00C35792" w:rsidP="00DA2463">
            <w:pPr>
              <w:pStyle w:val="142"/>
              <w:jc w:val="center"/>
            </w:pPr>
            <w:r>
              <w:t>數發部</w:t>
            </w:r>
            <w:r w:rsidR="000949DF" w:rsidRPr="000949DF">
              <w:t>、</w:t>
            </w:r>
            <w:r w:rsidR="00FE06D1">
              <w:t>國科會</w:t>
            </w:r>
          </w:p>
        </w:tc>
      </w:tr>
      <w:tr w:rsidR="000949DF" w:rsidRPr="000949DF" w:rsidTr="008D5128">
        <w:trPr>
          <w:trHeight w:hRule="exact" w:val="372"/>
          <w:jc w:val="right"/>
        </w:trPr>
        <w:tc>
          <w:tcPr>
            <w:tcW w:w="2679" w:type="dxa"/>
            <w:vMerge w:val="restart"/>
            <w:shd w:val="clear" w:color="auto" w:fill="auto"/>
            <w:vAlign w:val="center"/>
          </w:tcPr>
          <w:p w:rsidR="000949DF" w:rsidRPr="000949DF" w:rsidRDefault="000949DF" w:rsidP="008D5128">
            <w:pPr>
              <w:pStyle w:val="142"/>
              <w:jc w:val="center"/>
            </w:pPr>
            <w:r w:rsidRPr="000949DF">
              <w:t>四、建構產業生態</w:t>
            </w:r>
          </w:p>
        </w:tc>
        <w:tc>
          <w:tcPr>
            <w:tcW w:w="3685" w:type="dxa"/>
            <w:shd w:val="clear" w:color="auto" w:fill="auto"/>
            <w:vAlign w:val="center"/>
          </w:tcPr>
          <w:p w:rsidR="000949DF" w:rsidRPr="000949DF" w:rsidRDefault="000949DF" w:rsidP="008D5128">
            <w:pPr>
              <w:pStyle w:val="142"/>
              <w:ind w:leftChars="46" w:left="130"/>
            </w:pPr>
            <w:r w:rsidRPr="000949DF">
              <w:t>1.推動新興運動科技應用</w:t>
            </w:r>
          </w:p>
        </w:tc>
        <w:tc>
          <w:tcPr>
            <w:tcW w:w="1966" w:type="dxa"/>
            <w:shd w:val="clear" w:color="auto" w:fill="auto"/>
            <w:vAlign w:val="center"/>
          </w:tcPr>
          <w:p w:rsidR="000949DF" w:rsidRPr="000949DF" w:rsidRDefault="000949DF" w:rsidP="00DA2463">
            <w:pPr>
              <w:pStyle w:val="142"/>
              <w:jc w:val="center"/>
            </w:pPr>
            <w:r w:rsidRPr="000949DF">
              <w:t>經濟部技術</w:t>
            </w:r>
            <w:r>
              <w:rPr>
                <w:rFonts w:hint="eastAsia"/>
                <w:lang w:eastAsia="zh-TW"/>
              </w:rPr>
              <w:t>司</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0949DF">
            <w:pPr>
              <w:pStyle w:val="142"/>
            </w:pPr>
          </w:p>
        </w:tc>
        <w:tc>
          <w:tcPr>
            <w:tcW w:w="3685" w:type="dxa"/>
            <w:shd w:val="clear" w:color="auto" w:fill="auto"/>
            <w:vAlign w:val="center"/>
          </w:tcPr>
          <w:p w:rsidR="000949DF" w:rsidRPr="000949DF" w:rsidRDefault="000949DF" w:rsidP="008D5128">
            <w:pPr>
              <w:pStyle w:val="142"/>
              <w:ind w:leftChars="46" w:left="130"/>
            </w:pPr>
            <w:r w:rsidRPr="000949DF">
              <w:t>2.發展旗艦型示範應用</w:t>
            </w:r>
          </w:p>
        </w:tc>
        <w:tc>
          <w:tcPr>
            <w:tcW w:w="1966" w:type="dxa"/>
            <w:shd w:val="clear" w:color="auto" w:fill="auto"/>
            <w:vAlign w:val="center"/>
          </w:tcPr>
          <w:p w:rsidR="000949DF" w:rsidRPr="000949DF" w:rsidRDefault="000949DF" w:rsidP="00DA2463">
            <w:pPr>
              <w:pStyle w:val="142"/>
              <w:jc w:val="center"/>
            </w:pPr>
            <w:r w:rsidRPr="000949DF">
              <w:t>經濟部</w:t>
            </w:r>
            <w:r w:rsidRPr="000949DF">
              <w:rPr>
                <w:rFonts w:hint="eastAsia"/>
              </w:rPr>
              <w:t>產發署</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0949DF">
            <w:pPr>
              <w:pStyle w:val="142"/>
            </w:pPr>
          </w:p>
        </w:tc>
        <w:tc>
          <w:tcPr>
            <w:tcW w:w="3685" w:type="dxa"/>
            <w:shd w:val="clear" w:color="auto" w:fill="auto"/>
            <w:vAlign w:val="center"/>
          </w:tcPr>
          <w:p w:rsidR="000949DF" w:rsidRPr="000949DF" w:rsidRDefault="000949DF" w:rsidP="008D5128">
            <w:pPr>
              <w:pStyle w:val="142"/>
              <w:ind w:leftChars="46" w:left="130"/>
            </w:pPr>
            <w:r w:rsidRPr="000949DF">
              <w:t>3.推動運動科技產業化</w:t>
            </w:r>
          </w:p>
        </w:tc>
        <w:tc>
          <w:tcPr>
            <w:tcW w:w="1966" w:type="dxa"/>
            <w:shd w:val="clear" w:color="auto" w:fill="auto"/>
            <w:vAlign w:val="center"/>
          </w:tcPr>
          <w:p w:rsidR="000949DF" w:rsidRPr="000949DF" w:rsidRDefault="000949DF" w:rsidP="00DA2463">
            <w:pPr>
              <w:pStyle w:val="142"/>
              <w:jc w:val="center"/>
            </w:pPr>
            <w:r w:rsidRPr="000949DF">
              <w:rPr>
                <w:rFonts w:hint="eastAsia"/>
              </w:rPr>
              <w:t>經濟部產發署</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0949DF">
            <w:pPr>
              <w:pStyle w:val="142"/>
            </w:pPr>
          </w:p>
        </w:tc>
        <w:tc>
          <w:tcPr>
            <w:tcW w:w="3685" w:type="dxa"/>
            <w:shd w:val="clear" w:color="auto" w:fill="auto"/>
            <w:vAlign w:val="center"/>
          </w:tcPr>
          <w:p w:rsidR="000949DF" w:rsidRPr="000949DF" w:rsidRDefault="000949DF" w:rsidP="008D5128">
            <w:pPr>
              <w:pStyle w:val="142"/>
              <w:ind w:leftChars="46" w:left="130"/>
            </w:pPr>
            <w:r w:rsidRPr="000949DF">
              <w:t>4.拓展海內外市場商機</w:t>
            </w:r>
          </w:p>
        </w:tc>
        <w:tc>
          <w:tcPr>
            <w:tcW w:w="1966" w:type="dxa"/>
            <w:shd w:val="clear" w:color="auto" w:fill="auto"/>
            <w:vAlign w:val="center"/>
          </w:tcPr>
          <w:p w:rsidR="000949DF" w:rsidRPr="000949DF" w:rsidRDefault="000949DF" w:rsidP="00DA2463">
            <w:pPr>
              <w:pStyle w:val="142"/>
              <w:jc w:val="center"/>
            </w:pPr>
            <w:r w:rsidRPr="000949DF">
              <w:rPr>
                <w:rFonts w:hint="eastAsia"/>
              </w:rPr>
              <w:t>經濟部產發署</w:t>
            </w:r>
          </w:p>
        </w:tc>
      </w:tr>
      <w:tr w:rsidR="000949DF" w:rsidRPr="000949DF" w:rsidTr="008D5128">
        <w:trPr>
          <w:trHeight w:hRule="exact" w:val="370"/>
          <w:jc w:val="right"/>
        </w:trPr>
        <w:tc>
          <w:tcPr>
            <w:tcW w:w="2679" w:type="dxa"/>
            <w:vMerge/>
            <w:shd w:val="clear" w:color="auto" w:fill="auto"/>
            <w:vAlign w:val="center"/>
          </w:tcPr>
          <w:p w:rsidR="000949DF" w:rsidRPr="000949DF" w:rsidRDefault="000949DF" w:rsidP="000949DF">
            <w:pPr>
              <w:pStyle w:val="142"/>
            </w:pPr>
          </w:p>
        </w:tc>
        <w:tc>
          <w:tcPr>
            <w:tcW w:w="3685" w:type="dxa"/>
            <w:shd w:val="clear" w:color="auto" w:fill="auto"/>
            <w:vAlign w:val="center"/>
          </w:tcPr>
          <w:p w:rsidR="000949DF" w:rsidRPr="000949DF" w:rsidRDefault="000949DF" w:rsidP="008D5128">
            <w:pPr>
              <w:pStyle w:val="142"/>
              <w:ind w:leftChars="46" w:left="130"/>
            </w:pPr>
            <w:r w:rsidRPr="000949DF">
              <w:t>5.帶動新創技術加速國際化</w:t>
            </w:r>
          </w:p>
        </w:tc>
        <w:tc>
          <w:tcPr>
            <w:tcW w:w="1966" w:type="dxa"/>
            <w:shd w:val="clear" w:color="auto" w:fill="auto"/>
            <w:vAlign w:val="center"/>
          </w:tcPr>
          <w:p w:rsidR="000949DF" w:rsidRPr="000949DF" w:rsidRDefault="00DA2463" w:rsidP="00DA2463">
            <w:pPr>
              <w:pStyle w:val="142"/>
              <w:jc w:val="center"/>
            </w:pPr>
            <w:r w:rsidRPr="00DA2463">
              <w:rPr>
                <w:rFonts w:hint="eastAsia"/>
              </w:rPr>
              <w:t>經濟部技術司</w:t>
            </w:r>
          </w:p>
        </w:tc>
      </w:tr>
    </w:tbl>
    <w:p w:rsidR="00292D7A" w:rsidRPr="004F0653" w:rsidRDefault="000949DF" w:rsidP="00DA2463">
      <w:pPr>
        <w:pStyle w:val="142"/>
        <w:ind w:leftChars="71" w:left="1417" w:hangingChars="500" w:hanging="1216"/>
      </w:pPr>
      <w:r w:rsidRPr="0018310C">
        <w:rPr>
          <w:rFonts w:hint="eastAsia"/>
          <w:snapToGrid/>
        </w:rPr>
        <w:t>資料來源：</w:t>
      </w:r>
      <w:r>
        <w:rPr>
          <w:rFonts w:hint="eastAsia"/>
          <w:snapToGrid/>
        </w:rPr>
        <w:t>彙整自</w:t>
      </w:r>
      <w:r w:rsidRPr="000949DF">
        <w:rPr>
          <w:rFonts w:hint="eastAsia"/>
          <w:snapToGrid/>
        </w:rPr>
        <w:t>台灣運動Ⅹ科技行動計畫</w:t>
      </w:r>
      <w:r w:rsidR="00A16034" w:rsidRPr="00A16034">
        <w:rPr>
          <w:rFonts w:hint="eastAsia"/>
          <w:snapToGrid/>
        </w:rPr>
        <w:t>核定</w:t>
      </w:r>
      <w:r w:rsidR="00A16034">
        <w:rPr>
          <w:rFonts w:hint="eastAsia"/>
          <w:snapToGrid/>
          <w:lang w:eastAsia="zh-TW"/>
        </w:rPr>
        <w:t>本</w:t>
      </w:r>
      <w:r>
        <w:rPr>
          <w:rFonts w:hAnsi="標楷體" w:hint="eastAsia"/>
          <w:snapToGrid/>
        </w:rPr>
        <w:t>，</w:t>
      </w:r>
      <w:r w:rsidRPr="000949DF">
        <w:rPr>
          <w:rFonts w:hint="eastAsia"/>
          <w:snapToGrid/>
        </w:rPr>
        <w:t>表3：發展綱要部會分工（第25頁）</w:t>
      </w:r>
      <w:r w:rsidRPr="0018310C">
        <w:rPr>
          <w:rFonts w:hint="eastAsia"/>
          <w:snapToGrid/>
        </w:rPr>
        <w:t>。</w:t>
      </w:r>
    </w:p>
    <w:p w:rsidR="008D5128" w:rsidRPr="008D5128" w:rsidRDefault="008D5128" w:rsidP="008D5128">
      <w:pPr>
        <w:pStyle w:val="a4"/>
        <w:ind w:left="849" w:hanging="283"/>
        <w:rPr>
          <w:b/>
          <w:lang w:eastAsia="zh-TW"/>
        </w:rPr>
      </w:pPr>
      <w:r w:rsidRPr="008D5128">
        <w:rPr>
          <w:rFonts w:hint="eastAsia"/>
          <w:b/>
          <w:lang w:eastAsia="zh-TW"/>
        </w:rPr>
        <w:t>(二)推動數據治理</w:t>
      </w:r>
      <w:r w:rsidR="0063482C">
        <w:rPr>
          <w:rFonts w:hint="eastAsia"/>
          <w:b/>
          <w:lang w:eastAsia="zh-TW"/>
        </w:rPr>
        <w:t>發展</w:t>
      </w:r>
      <w:r w:rsidR="00564DBC">
        <w:rPr>
          <w:rFonts w:hint="eastAsia"/>
          <w:b/>
          <w:lang w:eastAsia="zh-TW"/>
        </w:rPr>
        <w:t>綱要</w:t>
      </w:r>
      <w:r w:rsidRPr="008D5128">
        <w:rPr>
          <w:rFonts w:hint="eastAsia"/>
          <w:b/>
          <w:lang w:eastAsia="zh-TW"/>
        </w:rPr>
        <w:t>1</w:t>
      </w:r>
      <w:r w:rsidRPr="008D5128">
        <w:rPr>
          <w:b/>
          <w:lang w:eastAsia="zh-TW"/>
        </w:rPr>
        <w:t>14</w:t>
      </w:r>
      <w:r w:rsidRPr="008D5128">
        <w:rPr>
          <w:rFonts w:hint="eastAsia"/>
          <w:b/>
          <w:lang w:eastAsia="zh-TW"/>
        </w:rPr>
        <w:t>及1</w:t>
      </w:r>
      <w:r w:rsidRPr="008D5128">
        <w:rPr>
          <w:b/>
          <w:lang w:eastAsia="zh-TW"/>
        </w:rPr>
        <w:t>15</w:t>
      </w:r>
      <w:r w:rsidRPr="008D5128">
        <w:rPr>
          <w:rFonts w:hint="eastAsia"/>
          <w:b/>
          <w:lang w:eastAsia="zh-TW"/>
        </w:rPr>
        <w:t>年度</w:t>
      </w:r>
      <w:r w:rsidR="00564DBC">
        <w:rPr>
          <w:rFonts w:hint="eastAsia"/>
          <w:b/>
          <w:lang w:eastAsia="zh-TW"/>
        </w:rPr>
        <w:t>相關措施</w:t>
      </w:r>
      <w:r w:rsidRPr="008D5128">
        <w:rPr>
          <w:rFonts w:hint="eastAsia"/>
          <w:b/>
          <w:lang w:eastAsia="zh-TW"/>
        </w:rPr>
        <w:t>未續執行</w:t>
      </w:r>
      <w:r w:rsidRPr="008D5128">
        <w:rPr>
          <w:rFonts w:hAnsi="標楷體" w:hint="eastAsia"/>
          <w:b/>
          <w:lang w:eastAsia="zh-TW"/>
        </w:rPr>
        <w:t>，恐難達成建構運動大數據治理平台之目標</w:t>
      </w:r>
      <w:r w:rsidRPr="008D5128">
        <w:rPr>
          <w:rFonts w:hint="eastAsia"/>
          <w:b/>
          <w:lang w:eastAsia="zh-TW"/>
        </w:rPr>
        <w:t xml:space="preserve"> </w:t>
      </w:r>
    </w:p>
    <w:p w:rsidR="00564DBC" w:rsidRDefault="008D5128" w:rsidP="008D5128">
      <w:pPr>
        <w:pStyle w:val="21"/>
        <w:ind w:left="850" w:firstLine="566"/>
        <w:rPr>
          <w:rFonts w:hAnsi="標楷體"/>
          <w:lang w:eastAsia="zh-TW"/>
        </w:rPr>
      </w:pPr>
      <w:r w:rsidRPr="008D5128">
        <w:rPr>
          <w:rFonts w:hint="eastAsia"/>
          <w:lang w:eastAsia="zh-TW"/>
        </w:rPr>
        <w:t>推動數據治理</w:t>
      </w:r>
      <w:r w:rsidR="0063482C">
        <w:rPr>
          <w:rFonts w:hint="eastAsia"/>
          <w:lang w:eastAsia="zh-TW"/>
        </w:rPr>
        <w:t>發展</w:t>
      </w:r>
      <w:r w:rsidR="00564DBC">
        <w:rPr>
          <w:rFonts w:hint="eastAsia"/>
          <w:lang w:eastAsia="zh-TW"/>
        </w:rPr>
        <w:t>綱要</w:t>
      </w:r>
      <w:r w:rsidR="00564DBC" w:rsidRPr="00564DBC">
        <w:rPr>
          <w:rFonts w:hint="eastAsia"/>
          <w:lang w:eastAsia="zh-TW"/>
        </w:rPr>
        <w:t>目標</w:t>
      </w:r>
      <w:r w:rsidR="00564DBC">
        <w:rPr>
          <w:rFonts w:hint="eastAsia"/>
          <w:lang w:eastAsia="zh-TW"/>
        </w:rPr>
        <w:t>為</w:t>
      </w:r>
      <w:r w:rsidR="00564DBC" w:rsidRPr="00564DBC">
        <w:rPr>
          <w:rFonts w:hint="eastAsia"/>
          <w:lang w:eastAsia="zh-TW"/>
        </w:rPr>
        <w:t>建立運動數據公益平台，推動資料治理與規範，促進運動及健康產業發展，融合科技建構智慧健康新生活型態；透過公私協力帶動資料經濟發展，建立數位運動健康之資料經濟創新生態。</w:t>
      </w:r>
      <w:r w:rsidR="00FE06D1">
        <w:rPr>
          <w:rFonts w:hint="eastAsia"/>
          <w:lang w:eastAsia="zh-TW"/>
        </w:rPr>
        <w:t>依</w:t>
      </w:r>
      <w:r w:rsidR="00564DBC">
        <w:rPr>
          <w:rFonts w:hint="eastAsia"/>
          <w:lang w:eastAsia="zh-TW"/>
        </w:rPr>
        <w:t>數發部提供1</w:t>
      </w:r>
      <w:r w:rsidR="00564DBC">
        <w:rPr>
          <w:lang w:eastAsia="zh-TW"/>
        </w:rPr>
        <w:t>12</w:t>
      </w:r>
      <w:r w:rsidR="00564DBC">
        <w:rPr>
          <w:rFonts w:hint="eastAsia"/>
          <w:lang w:eastAsia="zh-TW"/>
        </w:rPr>
        <w:t>及1</w:t>
      </w:r>
      <w:r w:rsidR="00564DBC">
        <w:rPr>
          <w:lang w:eastAsia="zh-TW"/>
        </w:rPr>
        <w:t>13</w:t>
      </w:r>
      <w:r w:rsidR="00564DBC">
        <w:rPr>
          <w:rFonts w:hint="eastAsia"/>
          <w:lang w:eastAsia="zh-TW"/>
        </w:rPr>
        <w:t>年度辦理成效</w:t>
      </w:r>
      <w:r w:rsidR="00564DBC">
        <w:rPr>
          <w:rFonts w:hAnsi="標楷體" w:hint="eastAsia"/>
          <w:lang w:eastAsia="zh-TW"/>
        </w:rPr>
        <w:t>，</w:t>
      </w:r>
      <w:r w:rsidR="00564DBC">
        <w:rPr>
          <w:rFonts w:hint="eastAsia"/>
          <w:lang w:eastAsia="zh-TW"/>
        </w:rPr>
        <w:t>尚達各該年度預期效益</w:t>
      </w:r>
      <w:r w:rsidR="00564DBC">
        <w:rPr>
          <w:rFonts w:hAnsi="標楷體" w:hint="eastAsia"/>
          <w:lang w:eastAsia="zh-TW"/>
        </w:rPr>
        <w:t>，惟據稱</w:t>
      </w:r>
      <w:r w:rsidR="00564DBC" w:rsidRPr="00564DBC">
        <w:rPr>
          <w:rFonts w:hAnsi="標楷體" w:hint="eastAsia"/>
          <w:lang w:eastAsia="zh-TW"/>
        </w:rPr>
        <w:t>114及115年度</w:t>
      </w:r>
      <w:r w:rsidR="00564DBC">
        <w:rPr>
          <w:rFonts w:hAnsi="標楷體" w:hint="eastAsia"/>
          <w:lang w:eastAsia="zh-TW"/>
        </w:rPr>
        <w:t>未續編列相關預算，</w:t>
      </w:r>
      <w:r w:rsidR="00FE06D1">
        <w:rPr>
          <w:rFonts w:hAnsi="標楷體" w:hint="eastAsia"/>
          <w:lang w:eastAsia="zh-TW"/>
        </w:rPr>
        <w:t>該2年度各</w:t>
      </w:r>
      <w:r w:rsidR="00564DBC">
        <w:rPr>
          <w:rFonts w:hAnsi="標楷體" w:hint="eastAsia"/>
          <w:lang w:eastAsia="zh-TW"/>
        </w:rPr>
        <w:t>推動重點主要措施</w:t>
      </w:r>
      <w:r w:rsidR="00FE06D1">
        <w:rPr>
          <w:rFonts w:hAnsi="標楷體" w:hint="eastAsia"/>
          <w:lang w:eastAsia="zh-TW"/>
        </w:rPr>
        <w:t>如</w:t>
      </w:r>
      <w:r w:rsidR="00FE06D1" w:rsidRPr="00FE06D1">
        <w:rPr>
          <w:rFonts w:hAnsi="標楷體" w:hint="eastAsia"/>
          <w:lang w:eastAsia="zh-TW"/>
        </w:rPr>
        <w:t>平台服務申請並通過ISO 認證</w:t>
      </w:r>
      <w:r w:rsidR="00FE06D1">
        <w:rPr>
          <w:rFonts w:hAnsi="標楷體" w:hint="eastAsia"/>
          <w:lang w:eastAsia="zh-TW"/>
        </w:rPr>
        <w:t>等</w:t>
      </w:r>
      <w:r w:rsidR="00564DBC">
        <w:rPr>
          <w:rFonts w:hAnsi="標楷體" w:hint="eastAsia"/>
          <w:lang w:eastAsia="zh-TW"/>
        </w:rPr>
        <w:t>(詳</w:t>
      </w:r>
      <w:r w:rsidR="0063482C" w:rsidRPr="0063482C">
        <w:rPr>
          <w:rFonts w:hAnsi="標楷體" w:hint="eastAsia"/>
          <w:lang w:eastAsia="zh-TW"/>
        </w:rPr>
        <w:t>表</w:t>
      </w:r>
      <w:r w:rsidR="00564DBC">
        <w:rPr>
          <w:rFonts w:hAnsi="標楷體" w:hint="eastAsia"/>
          <w:lang w:eastAsia="zh-TW"/>
        </w:rPr>
        <w:t>3</w:t>
      </w:r>
      <w:r w:rsidR="00564DBC">
        <w:rPr>
          <w:rFonts w:hAnsi="標楷體"/>
          <w:lang w:eastAsia="zh-TW"/>
        </w:rPr>
        <w:t>-</w:t>
      </w:r>
      <w:r w:rsidR="005B3FA5">
        <w:rPr>
          <w:rFonts w:hAnsi="標楷體"/>
          <w:lang w:eastAsia="zh-TW"/>
        </w:rPr>
        <w:t>23</w:t>
      </w:r>
      <w:r w:rsidR="00564DBC">
        <w:rPr>
          <w:rFonts w:hAnsi="標楷體"/>
          <w:lang w:eastAsia="zh-TW"/>
        </w:rPr>
        <w:t>)</w:t>
      </w:r>
      <w:r w:rsidR="00FE06D1">
        <w:rPr>
          <w:rFonts w:hAnsi="標楷體" w:hint="eastAsia"/>
          <w:lang w:eastAsia="zh-TW"/>
        </w:rPr>
        <w:t>皆</w:t>
      </w:r>
      <w:r w:rsidR="00564DBC">
        <w:rPr>
          <w:rFonts w:hAnsi="標楷體" w:hint="eastAsia"/>
          <w:lang w:eastAsia="zh-TW"/>
        </w:rPr>
        <w:t>未</w:t>
      </w:r>
      <w:r w:rsidR="00FE06D1">
        <w:rPr>
          <w:rFonts w:hAnsi="標楷體" w:hint="eastAsia"/>
          <w:lang w:eastAsia="zh-TW"/>
        </w:rPr>
        <w:t>能繼</w:t>
      </w:r>
      <w:r w:rsidR="00564DBC">
        <w:rPr>
          <w:rFonts w:hAnsi="標楷體" w:hint="eastAsia"/>
          <w:lang w:eastAsia="zh-TW"/>
        </w:rPr>
        <w:t>續執行，已建置</w:t>
      </w:r>
      <w:r w:rsidR="00564DBC" w:rsidRPr="00564DBC">
        <w:rPr>
          <w:rFonts w:hAnsi="標楷體" w:hint="eastAsia"/>
          <w:lang w:eastAsia="zh-TW"/>
        </w:rPr>
        <w:t>數據管理平台系統</w:t>
      </w:r>
      <w:r w:rsidR="00564DBC">
        <w:rPr>
          <w:rFonts w:hAnsi="標楷體" w:hint="eastAsia"/>
          <w:lang w:eastAsia="zh-TW"/>
        </w:rPr>
        <w:t>功能</w:t>
      </w:r>
      <w:r w:rsidR="00FE06D1">
        <w:rPr>
          <w:rFonts w:hAnsi="標楷體" w:hint="eastAsia"/>
          <w:lang w:eastAsia="zh-TW"/>
        </w:rPr>
        <w:t>尚難</w:t>
      </w:r>
      <w:r w:rsidR="00564DBC">
        <w:rPr>
          <w:rFonts w:hAnsi="標楷體" w:hint="eastAsia"/>
          <w:lang w:eastAsia="zh-TW"/>
        </w:rPr>
        <w:t>發揮，前揭目標恐難達成。</w:t>
      </w:r>
    </w:p>
    <w:p w:rsidR="00AB31EE" w:rsidRDefault="00AB31EE" w:rsidP="00C14A82">
      <w:pPr>
        <w:pStyle w:val="142"/>
        <w:spacing w:beforeLines="20" w:before="100" w:line="0" w:lineRule="atLeast"/>
        <w:ind w:leftChars="26" w:left="1279" w:hangingChars="425" w:hanging="1205"/>
        <w:rPr>
          <w:rStyle w:val="13"/>
          <w:b/>
        </w:rPr>
      </w:pPr>
    </w:p>
    <w:p w:rsidR="00564DBC" w:rsidRDefault="00564DBC" w:rsidP="00C14A82">
      <w:pPr>
        <w:pStyle w:val="142"/>
        <w:spacing w:beforeLines="20" w:before="100" w:line="0" w:lineRule="atLeast"/>
        <w:ind w:leftChars="26" w:left="1279" w:hangingChars="425" w:hanging="1205"/>
        <w:rPr>
          <w:snapToGrid/>
          <w:lang w:val="en-US"/>
        </w:rPr>
      </w:pPr>
      <w:r w:rsidRPr="00C37C0C">
        <w:rPr>
          <w:rStyle w:val="13"/>
          <w:rFonts w:hint="eastAsia"/>
          <w:b/>
        </w:rPr>
        <w:t>表3</w:t>
      </w:r>
      <w:r w:rsidRPr="00C37C0C">
        <w:rPr>
          <w:rStyle w:val="13"/>
          <w:b/>
        </w:rPr>
        <w:t>-</w:t>
      </w:r>
      <w:r w:rsidR="005B3FA5">
        <w:rPr>
          <w:rStyle w:val="13"/>
          <w:b/>
        </w:rPr>
        <w:t>23</w:t>
      </w:r>
      <w:r w:rsidRPr="00C37C0C">
        <w:rPr>
          <w:rStyle w:val="13"/>
          <w:b/>
        </w:rPr>
        <w:t xml:space="preserve">  </w:t>
      </w:r>
      <w:r>
        <w:rPr>
          <w:rStyle w:val="13"/>
          <w:rFonts w:hint="eastAsia"/>
          <w:b/>
        </w:rPr>
        <w:t>推動數據治理</w:t>
      </w:r>
      <w:r w:rsidRPr="000949DF">
        <w:rPr>
          <w:rStyle w:val="13"/>
          <w:rFonts w:hint="eastAsia"/>
          <w:b/>
        </w:rPr>
        <w:t>發展綱要</w:t>
      </w:r>
      <w:r>
        <w:rPr>
          <w:rStyle w:val="13"/>
          <w:rFonts w:hint="eastAsia"/>
          <w:b/>
        </w:rPr>
        <w:t>各年度推動重點</w:t>
      </w:r>
      <w:r w:rsidR="0063482C">
        <w:rPr>
          <w:rStyle w:val="13"/>
          <w:rFonts w:hAnsi="標楷體" w:hint="eastAsia"/>
          <w:b/>
        </w:rPr>
        <w:t>、</w:t>
      </w:r>
      <w:r>
        <w:rPr>
          <w:rStyle w:val="13"/>
          <w:rFonts w:hint="eastAsia"/>
          <w:b/>
        </w:rPr>
        <w:t>主要</w:t>
      </w:r>
      <w:r w:rsidR="0063482C">
        <w:rPr>
          <w:rStyle w:val="13"/>
          <w:rFonts w:hint="eastAsia"/>
          <w:b/>
        </w:rPr>
        <w:t>措</w:t>
      </w:r>
      <w:r>
        <w:rPr>
          <w:rStyle w:val="13"/>
          <w:rFonts w:hint="eastAsia"/>
          <w:b/>
        </w:rPr>
        <w:t>施及目標</w:t>
      </w:r>
      <w:r w:rsidR="00766B96">
        <w:rPr>
          <w:rStyle w:val="13"/>
          <w:rFonts w:hint="eastAsia"/>
          <w:b/>
        </w:rPr>
        <w:t>彙整表</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1E0" w:firstRow="1" w:lastRow="1" w:firstColumn="1" w:lastColumn="1" w:noHBand="0" w:noVBand="0"/>
      </w:tblPr>
      <w:tblGrid>
        <w:gridCol w:w="579"/>
        <w:gridCol w:w="1254"/>
        <w:gridCol w:w="1135"/>
        <w:gridCol w:w="1025"/>
        <w:gridCol w:w="1215"/>
        <w:gridCol w:w="835"/>
        <w:gridCol w:w="2491"/>
      </w:tblGrid>
      <w:tr w:rsidR="00564DBC" w:rsidRPr="00564DBC" w:rsidTr="00FB1A0B">
        <w:trPr>
          <w:tblHeader/>
        </w:trPr>
        <w:tc>
          <w:tcPr>
            <w:tcW w:w="0" w:type="auto"/>
            <w:vMerge w:val="restart"/>
            <w:shd w:val="clear" w:color="auto" w:fill="auto"/>
            <w:vAlign w:val="center"/>
          </w:tcPr>
          <w:p w:rsidR="00564DBC" w:rsidRPr="00564DBC" w:rsidRDefault="00564DBC" w:rsidP="00564DBC">
            <w:pPr>
              <w:pStyle w:val="142"/>
              <w:jc w:val="center"/>
              <w:rPr>
                <w:snapToGrid/>
              </w:rPr>
            </w:pPr>
            <w:r w:rsidRPr="00564DBC">
              <w:rPr>
                <w:snapToGrid/>
              </w:rPr>
              <w:t>推動重點</w:t>
            </w:r>
          </w:p>
        </w:tc>
        <w:tc>
          <w:tcPr>
            <w:tcW w:w="0" w:type="auto"/>
            <w:gridSpan w:val="5"/>
            <w:shd w:val="clear" w:color="auto" w:fill="auto"/>
            <w:vAlign w:val="center"/>
          </w:tcPr>
          <w:p w:rsidR="00564DBC" w:rsidRPr="00564DBC" w:rsidRDefault="00564DBC" w:rsidP="00564DBC">
            <w:pPr>
              <w:pStyle w:val="142"/>
              <w:jc w:val="center"/>
              <w:rPr>
                <w:rFonts w:hAnsi="標楷體" w:cs="標楷體"/>
                <w:snapToGrid/>
                <w:lang w:eastAsia="zh-TW"/>
              </w:rPr>
            </w:pPr>
            <w:r>
              <w:rPr>
                <w:rFonts w:hAnsi="標楷體" w:cs="標楷體" w:hint="eastAsia"/>
                <w:snapToGrid/>
                <w:lang w:eastAsia="zh-TW"/>
              </w:rPr>
              <w:t>各年度推動主要措施</w:t>
            </w:r>
          </w:p>
        </w:tc>
        <w:tc>
          <w:tcPr>
            <w:tcW w:w="0" w:type="auto"/>
            <w:vMerge w:val="restart"/>
            <w:shd w:val="clear" w:color="auto" w:fill="auto"/>
            <w:vAlign w:val="center"/>
          </w:tcPr>
          <w:p w:rsidR="00564DBC" w:rsidRPr="00564DBC" w:rsidRDefault="00564DBC" w:rsidP="00564DBC">
            <w:pPr>
              <w:pStyle w:val="142"/>
              <w:jc w:val="center"/>
              <w:rPr>
                <w:rFonts w:hAnsi="標楷體" w:cs="標楷體"/>
                <w:snapToGrid/>
              </w:rPr>
            </w:pPr>
            <w:r w:rsidRPr="00564DBC">
              <w:rPr>
                <w:rFonts w:hAnsi="標楷體" w:cs="標楷體"/>
                <w:snapToGrid/>
              </w:rPr>
              <w:t>終點目標</w:t>
            </w:r>
          </w:p>
        </w:tc>
      </w:tr>
      <w:tr w:rsidR="00564DBC" w:rsidRPr="00564DBC" w:rsidTr="00FB1A0B">
        <w:trPr>
          <w:tblHeader/>
        </w:trPr>
        <w:tc>
          <w:tcPr>
            <w:tcW w:w="0" w:type="auto"/>
            <w:vMerge/>
            <w:shd w:val="clear" w:color="auto" w:fill="auto"/>
            <w:vAlign w:val="center"/>
          </w:tcPr>
          <w:p w:rsidR="00564DBC" w:rsidRPr="00564DBC" w:rsidRDefault="00564DBC" w:rsidP="00564DBC">
            <w:pPr>
              <w:pStyle w:val="142"/>
              <w:jc w:val="center"/>
              <w:rPr>
                <w:snapToGrid/>
                <w:lang w:eastAsia="en-US"/>
              </w:rPr>
            </w:pPr>
          </w:p>
        </w:tc>
        <w:tc>
          <w:tcPr>
            <w:tcW w:w="0" w:type="auto"/>
            <w:shd w:val="clear" w:color="auto" w:fill="auto"/>
            <w:vAlign w:val="center"/>
          </w:tcPr>
          <w:p w:rsidR="00564DBC" w:rsidRPr="00564DBC" w:rsidRDefault="00564DBC" w:rsidP="00564DBC">
            <w:pPr>
              <w:pStyle w:val="142"/>
              <w:jc w:val="center"/>
              <w:rPr>
                <w:rFonts w:hAnsi="標楷體" w:cs="標楷體"/>
                <w:snapToGrid/>
              </w:rPr>
            </w:pPr>
            <w:r w:rsidRPr="00564DBC">
              <w:rPr>
                <w:rFonts w:hAnsi="標楷體" w:cs="標楷體" w:hint="eastAsia"/>
                <w:snapToGrid/>
              </w:rPr>
              <w:t>1</w:t>
            </w:r>
            <w:r w:rsidRPr="00564DBC">
              <w:rPr>
                <w:rFonts w:hAnsi="標楷體" w:cs="標楷體"/>
                <w:snapToGrid/>
              </w:rPr>
              <w:t>11</w:t>
            </w:r>
          </w:p>
        </w:tc>
        <w:tc>
          <w:tcPr>
            <w:tcW w:w="0" w:type="auto"/>
            <w:shd w:val="clear" w:color="auto" w:fill="auto"/>
            <w:vAlign w:val="center"/>
          </w:tcPr>
          <w:p w:rsidR="00564DBC" w:rsidRPr="00564DBC" w:rsidRDefault="00564DBC" w:rsidP="00564DBC">
            <w:pPr>
              <w:pStyle w:val="142"/>
              <w:jc w:val="center"/>
              <w:rPr>
                <w:rFonts w:hAnsi="標楷體" w:cs="標楷體"/>
                <w:snapToGrid/>
              </w:rPr>
            </w:pPr>
            <w:r w:rsidRPr="00564DBC">
              <w:rPr>
                <w:rFonts w:hAnsi="標楷體" w:cs="標楷體" w:hint="eastAsia"/>
                <w:snapToGrid/>
              </w:rPr>
              <w:t>1</w:t>
            </w:r>
            <w:r w:rsidRPr="00564DBC">
              <w:rPr>
                <w:rFonts w:hAnsi="標楷體" w:cs="標楷體"/>
                <w:snapToGrid/>
              </w:rPr>
              <w:t>12</w:t>
            </w:r>
          </w:p>
        </w:tc>
        <w:tc>
          <w:tcPr>
            <w:tcW w:w="0" w:type="auto"/>
            <w:shd w:val="clear" w:color="auto" w:fill="auto"/>
            <w:vAlign w:val="center"/>
          </w:tcPr>
          <w:p w:rsidR="00564DBC" w:rsidRPr="00564DBC" w:rsidRDefault="00564DBC" w:rsidP="00564DBC">
            <w:pPr>
              <w:pStyle w:val="142"/>
              <w:jc w:val="center"/>
              <w:rPr>
                <w:rFonts w:hAnsi="標楷體" w:cs="標楷體"/>
                <w:snapToGrid/>
              </w:rPr>
            </w:pPr>
            <w:r w:rsidRPr="00564DBC">
              <w:rPr>
                <w:rFonts w:hAnsi="標楷體" w:cs="標楷體" w:hint="eastAsia"/>
                <w:snapToGrid/>
              </w:rPr>
              <w:t>1</w:t>
            </w:r>
            <w:r w:rsidRPr="00564DBC">
              <w:rPr>
                <w:rFonts w:hAnsi="標楷體" w:cs="標楷體"/>
                <w:snapToGrid/>
              </w:rPr>
              <w:t>13</w:t>
            </w:r>
          </w:p>
        </w:tc>
        <w:tc>
          <w:tcPr>
            <w:tcW w:w="0" w:type="auto"/>
            <w:shd w:val="clear" w:color="auto" w:fill="auto"/>
            <w:vAlign w:val="center"/>
          </w:tcPr>
          <w:p w:rsidR="00564DBC" w:rsidRPr="00FE06D1" w:rsidRDefault="00564DBC" w:rsidP="00564DBC">
            <w:pPr>
              <w:pStyle w:val="142"/>
              <w:jc w:val="center"/>
              <w:rPr>
                <w:rFonts w:hAnsi="標楷體" w:cs="標楷體"/>
                <w:b/>
                <w:snapToGrid/>
              </w:rPr>
            </w:pPr>
            <w:r w:rsidRPr="00FE06D1">
              <w:rPr>
                <w:rFonts w:hAnsi="標楷體" w:cs="標楷體" w:hint="eastAsia"/>
                <w:b/>
                <w:snapToGrid/>
              </w:rPr>
              <w:t>1</w:t>
            </w:r>
            <w:r w:rsidRPr="00FE06D1">
              <w:rPr>
                <w:rFonts w:hAnsi="標楷體" w:cs="標楷體"/>
                <w:b/>
                <w:snapToGrid/>
              </w:rPr>
              <w:t>14</w:t>
            </w:r>
          </w:p>
        </w:tc>
        <w:tc>
          <w:tcPr>
            <w:tcW w:w="0" w:type="auto"/>
            <w:shd w:val="clear" w:color="auto" w:fill="auto"/>
            <w:vAlign w:val="center"/>
          </w:tcPr>
          <w:p w:rsidR="00564DBC" w:rsidRPr="00FE06D1" w:rsidRDefault="00564DBC" w:rsidP="00564DBC">
            <w:pPr>
              <w:pStyle w:val="142"/>
              <w:jc w:val="center"/>
              <w:rPr>
                <w:rFonts w:hAnsi="標楷體" w:cs="標楷體"/>
                <w:b/>
                <w:snapToGrid/>
              </w:rPr>
            </w:pPr>
            <w:r w:rsidRPr="00FE06D1">
              <w:rPr>
                <w:rFonts w:hAnsi="標楷體" w:cs="標楷體" w:hint="eastAsia"/>
                <w:b/>
                <w:snapToGrid/>
              </w:rPr>
              <w:t>1</w:t>
            </w:r>
            <w:r w:rsidRPr="00FE06D1">
              <w:rPr>
                <w:rFonts w:hAnsi="標楷體" w:cs="標楷體"/>
                <w:b/>
                <w:snapToGrid/>
              </w:rPr>
              <w:t>15</w:t>
            </w:r>
          </w:p>
        </w:tc>
        <w:tc>
          <w:tcPr>
            <w:tcW w:w="0" w:type="auto"/>
            <w:vMerge/>
            <w:shd w:val="clear" w:color="auto" w:fill="auto"/>
            <w:vAlign w:val="center"/>
          </w:tcPr>
          <w:p w:rsidR="00564DBC" w:rsidRPr="00564DBC" w:rsidRDefault="00564DBC" w:rsidP="00564DBC">
            <w:pPr>
              <w:pStyle w:val="142"/>
              <w:jc w:val="center"/>
              <w:rPr>
                <w:rFonts w:hAnsi="標楷體" w:cs="標楷體"/>
                <w:snapToGrid/>
              </w:rPr>
            </w:pPr>
          </w:p>
        </w:tc>
      </w:tr>
      <w:tr w:rsidR="00564DBC" w:rsidRPr="00564DBC" w:rsidTr="007E4816">
        <w:tc>
          <w:tcPr>
            <w:tcW w:w="0" w:type="auto"/>
            <w:shd w:val="clear" w:color="auto" w:fill="auto"/>
            <w:vAlign w:val="center"/>
          </w:tcPr>
          <w:p w:rsidR="00564DBC" w:rsidRPr="00564DBC" w:rsidRDefault="00564DBC" w:rsidP="00564DBC">
            <w:pPr>
              <w:pStyle w:val="142"/>
              <w:rPr>
                <w:rFonts w:hAnsi="標楷體" w:cs="標楷體"/>
                <w:snapToGrid/>
                <w:lang w:eastAsia="en-US"/>
              </w:rPr>
            </w:pPr>
            <w:r w:rsidRPr="00564DBC">
              <w:rPr>
                <w:snapToGrid/>
                <w:lang w:eastAsia="en-US"/>
              </w:rPr>
              <w:t>1.</w:t>
            </w:r>
            <w:r w:rsidRPr="00564DBC">
              <w:rPr>
                <w:rFonts w:hAnsi="標楷體" w:cs="標楷體"/>
                <w:snapToGrid/>
                <w:lang w:eastAsia="en-US"/>
              </w:rPr>
              <w:t>健全資</w:t>
            </w:r>
            <w:r w:rsidRPr="00564DBC">
              <w:rPr>
                <w:rFonts w:hAnsi="標楷體" w:cs="標楷體"/>
                <w:snapToGrid/>
                <w:spacing w:val="2"/>
                <w:lang w:eastAsia="en-US"/>
              </w:rPr>
              <w:t>料</w:t>
            </w:r>
            <w:r w:rsidRPr="00564DBC">
              <w:rPr>
                <w:rFonts w:hAnsi="標楷體" w:cs="標楷體"/>
                <w:snapToGrid/>
                <w:lang w:eastAsia="en-US"/>
              </w:rPr>
              <w:t>治</w:t>
            </w:r>
            <w:r w:rsidRPr="00564DBC">
              <w:rPr>
                <w:rFonts w:hAnsi="標楷體" w:cs="標楷體"/>
                <w:snapToGrid/>
                <w:position w:val="-2"/>
                <w:lang w:eastAsia="en-US"/>
              </w:rPr>
              <w:t>理環境</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完成數據治理平台法遵架構規劃草案</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確立資料定性與政策管理架 構</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完備資料平台應用基本法遵 環境</w:t>
            </w:r>
          </w:p>
        </w:tc>
        <w:tc>
          <w:tcPr>
            <w:tcW w:w="0" w:type="auto"/>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活化資料取得與利用機制與配套</w:t>
            </w:r>
          </w:p>
        </w:tc>
        <w:tc>
          <w:tcPr>
            <w:tcW w:w="0" w:type="auto"/>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跨域創新應用之法遵機制</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建立可信賴運動健康資料合規基礎建設，協助日後建立適法、可信賴的資料治理平台，以加</w:t>
            </w:r>
          </w:p>
          <w:p w:rsidR="00564DBC" w:rsidRPr="00564DBC" w:rsidRDefault="00564DBC" w:rsidP="00564DBC">
            <w:pPr>
              <w:pStyle w:val="142"/>
              <w:rPr>
                <w:rFonts w:hAnsi="標楷體" w:cs="標楷體"/>
                <w:snapToGrid/>
              </w:rPr>
            </w:pPr>
            <w:r w:rsidRPr="00564DBC">
              <w:rPr>
                <w:rFonts w:hAnsi="標楷體" w:cs="標楷體"/>
                <w:snapToGrid/>
              </w:rPr>
              <w:t>強資料流通和後續商業加值運用</w:t>
            </w:r>
          </w:p>
        </w:tc>
      </w:tr>
      <w:tr w:rsidR="00564DBC" w:rsidRPr="00564DBC" w:rsidTr="007E4816">
        <w:tc>
          <w:tcPr>
            <w:tcW w:w="0" w:type="auto"/>
            <w:shd w:val="clear" w:color="auto" w:fill="auto"/>
            <w:vAlign w:val="center"/>
          </w:tcPr>
          <w:p w:rsidR="00564DBC" w:rsidRPr="00564DBC" w:rsidRDefault="00564DBC" w:rsidP="00564DBC">
            <w:pPr>
              <w:pStyle w:val="142"/>
              <w:rPr>
                <w:rFonts w:hAnsi="標楷體" w:cs="標楷體"/>
                <w:snapToGrid/>
                <w:lang w:eastAsia="en-US"/>
              </w:rPr>
            </w:pPr>
            <w:r w:rsidRPr="00564DBC">
              <w:rPr>
                <w:snapToGrid/>
                <w:lang w:eastAsia="en-US"/>
              </w:rPr>
              <w:t>2.</w:t>
            </w:r>
            <w:r w:rsidRPr="00564DBC">
              <w:rPr>
                <w:rFonts w:hAnsi="標楷體" w:cs="標楷體"/>
                <w:snapToGrid/>
                <w:lang w:eastAsia="en-US"/>
              </w:rPr>
              <w:t>發展資</w:t>
            </w:r>
            <w:r w:rsidRPr="00564DBC">
              <w:rPr>
                <w:rFonts w:hAnsi="標楷體" w:cs="標楷體"/>
                <w:snapToGrid/>
                <w:spacing w:val="2"/>
                <w:lang w:eastAsia="en-US"/>
              </w:rPr>
              <w:t>料</w:t>
            </w:r>
            <w:r w:rsidRPr="00564DBC">
              <w:rPr>
                <w:rFonts w:hAnsi="標楷體" w:cs="標楷體"/>
                <w:snapToGrid/>
                <w:lang w:eastAsia="en-US"/>
              </w:rPr>
              <w:t>合</w:t>
            </w:r>
            <w:r w:rsidRPr="00564DBC">
              <w:rPr>
                <w:rFonts w:hAnsi="標楷體" w:cs="標楷體"/>
                <w:snapToGrid/>
                <w:position w:val="-2"/>
                <w:lang w:eastAsia="en-US"/>
              </w:rPr>
              <w:t>規與應用</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建構數據隱私計算與合規服務雛形</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發展機敏資料隱私保護工具</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發展隱私風險評估 診斷與適 用演算法框架設計</w:t>
            </w:r>
          </w:p>
        </w:tc>
        <w:tc>
          <w:tcPr>
            <w:tcW w:w="0" w:type="auto"/>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平台服務申</w:t>
            </w:r>
            <w:r w:rsidRPr="00FE06D1">
              <w:rPr>
                <w:rFonts w:hAnsi="標楷體" w:cs="標楷體"/>
                <w:b/>
                <w:snapToGrid/>
                <w:position w:val="-2"/>
              </w:rPr>
              <w:t>請並通過</w:t>
            </w:r>
            <w:r w:rsidRPr="00FE06D1">
              <w:rPr>
                <w:b/>
                <w:snapToGrid/>
                <w:spacing w:val="-3"/>
                <w:position w:val="-2"/>
              </w:rPr>
              <w:t>I</w:t>
            </w:r>
            <w:r w:rsidRPr="00FE06D1">
              <w:rPr>
                <w:b/>
                <w:snapToGrid/>
                <w:spacing w:val="1"/>
                <w:position w:val="-2"/>
              </w:rPr>
              <w:t>S</w:t>
            </w:r>
            <w:r w:rsidRPr="00FE06D1">
              <w:rPr>
                <w:b/>
                <w:snapToGrid/>
                <w:position w:val="-2"/>
              </w:rPr>
              <w:t xml:space="preserve">O </w:t>
            </w:r>
            <w:r w:rsidRPr="00FE06D1">
              <w:rPr>
                <w:rFonts w:hAnsi="標楷體" w:cs="標楷體"/>
                <w:b/>
                <w:snapToGrid/>
                <w:position w:val="-2"/>
              </w:rPr>
              <w:t>認證</w:t>
            </w:r>
          </w:p>
        </w:tc>
        <w:tc>
          <w:tcPr>
            <w:tcW w:w="0" w:type="auto"/>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建構資料交</w:t>
            </w:r>
            <w:r w:rsidRPr="00FE06D1">
              <w:rPr>
                <w:rFonts w:hAnsi="標楷體" w:cs="標楷體"/>
                <w:b/>
                <w:snapToGrid/>
                <w:position w:val="-2"/>
              </w:rPr>
              <w:t>易市集平台</w:t>
            </w:r>
          </w:p>
        </w:tc>
        <w:tc>
          <w:tcPr>
            <w:tcW w:w="0" w:type="auto"/>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建構隱私計算與合規服務，以健康與運動領域資料為優先，研發適用全國國民之運動健康資 料合規治理平台的合規</w:t>
            </w:r>
            <w:r w:rsidRPr="00564DBC">
              <w:rPr>
                <w:rFonts w:hAnsi="標楷體" w:cs="標楷體"/>
                <w:snapToGrid/>
                <w:position w:val="-2"/>
              </w:rPr>
              <w:t>技術</w:t>
            </w:r>
          </w:p>
        </w:tc>
      </w:tr>
      <w:tr w:rsidR="00564DBC" w:rsidRPr="00564DBC" w:rsidTr="007E4816">
        <w:tc>
          <w:tcPr>
            <w:tcW w:w="0" w:type="auto"/>
            <w:shd w:val="clear" w:color="auto" w:fill="auto"/>
            <w:vAlign w:val="center"/>
          </w:tcPr>
          <w:p w:rsidR="00564DBC" w:rsidRPr="00564DBC" w:rsidRDefault="00564DBC" w:rsidP="00564DBC">
            <w:pPr>
              <w:pStyle w:val="142"/>
              <w:rPr>
                <w:rFonts w:hAnsi="標楷體" w:cs="標楷體"/>
                <w:snapToGrid/>
              </w:rPr>
            </w:pPr>
            <w:r w:rsidRPr="00564DBC">
              <w:rPr>
                <w:snapToGrid/>
              </w:rPr>
              <w:t>3.</w:t>
            </w:r>
            <w:r w:rsidRPr="00564DBC">
              <w:rPr>
                <w:rFonts w:hAnsi="標楷體" w:cs="標楷體"/>
                <w:snapToGrid/>
              </w:rPr>
              <w:t>建構數</w:t>
            </w:r>
            <w:r w:rsidRPr="00564DBC">
              <w:rPr>
                <w:rFonts w:hAnsi="標楷體" w:cs="標楷體"/>
                <w:snapToGrid/>
                <w:spacing w:val="2"/>
              </w:rPr>
              <w:t>據</w:t>
            </w:r>
            <w:r w:rsidRPr="00564DBC">
              <w:rPr>
                <w:rFonts w:hAnsi="標楷體" w:cs="標楷體"/>
                <w:snapToGrid/>
              </w:rPr>
              <w:t>管</w:t>
            </w:r>
            <w:r w:rsidRPr="00564DBC">
              <w:rPr>
                <w:rFonts w:hAnsi="標楷體" w:cs="標楷體"/>
                <w:snapToGrid/>
                <w:position w:val="-2"/>
              </w:rPr>
              <w:t>理平台</w:t>
            </w:r>
            <w:r w:rsidRPr="00564DBC">
              <w:rPr>
                <w:rFonts w:hAnsi="標楷體" w:cs="標楷體"/>
                <w:snapToGrid/>
                <w:spacing w:val="2"/>
                <w:position w:val="-2"/>
              </w:rPr>
              <w:t>系</w:t>
            </w:r>
            <w:r w:rsidRPr="00564DBC">
              <w:rPr>
                <w:rFonts w:hAnsi="標楷體" w:cs="標楷體"/>
                <w:snapToGrid/>
                <w:position w:val="-2"/>
              </w:rPr>
              <w:t>統</w:t>
            </w:r>
          </w:p>
        </w:tc>
        <w:tc>
          <w:tcPr>
            <w:tcW w:w="0" w:type="auto"/>
            <w:tcBorders>
              <w:bottom w:val="single" w:sz="12" w:space="0" w:color="auto"/>
            </w:tcBorders>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建置運動數據公益平台雛型</w:t>
            </w:r>
          </w:p>
        </w:tc>
        <w:tc>
          <w:tcPr>
            <w:tcW w:w="0" w:type="auto"/>
            <w:tcBorders>
              <w:bottom w:val="single" w:sz="12" w:space="0" w:color="auto"/>
            </w:tcBorders>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發展運動數據公益平台檔案 型態之結構化資料擷取儲存</w:t>
            </w:r>
            <w:r w:rsidRPr="00564DBC">
              <w:rPr>
                <w:rFonts w:hAnsi="標楷體" w:cs="標楷體"/>
                <w:snapToGrid/>
                <w:position w:val="-2"/>
              </w:rPr>
              <w:t>處理技術</w:t>
            </w:r>
          </w:p>
        </w:tc>
        <w:tc>
          <w:tcPr>
            <w:tcW w:w="0" w:type="auto"/>
            <w:tcBorders>
              <w:bottom w:val="single" w:sz="12" w:space="0" w:color="auto"/>
            </w:tcBorders>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發展運動數據公益平台檔案 型態之非結構化資料擷取儲</w:t>
            </w:r>
          </w:p>
          <w:p w:rsidR="00564DBC" w:rsidRPr="00564DBC" w:rsidRDefault="00564DBC" w:rsidP="00564DBC">
            <w:pPr>
              <w:pStyle w:val="142"/>
              <w:rPr>
                <w:rFonts w:hAnsi="標楷體" w:cs="標楷體"/>
                <w:snapToGrid/>
                <w:lang w:eastAsia="en-US"/>
              </w:rPr>
            </w:pPr>
            <w:r w:rsidRPr="00564DBC">
              <w:rPr>
                <w:rFonts w:hAnsi="標楷體" w:cs="標楷體"/>
                <w:snapToGrid/>
                <w:lang w:eastAsia="en-US"/>
              </w:rPr>
              <w:t>存處理技 術</w:t>
            </w:r>
          </w:p>
        </w:tc>
        <w:tc>
          <w:tcPr>
            <w:tcW w:w="0" w:type="auto"/>
            <w:tcBorders>
              <w:bottom w:val="single" w:sz="12" w:space="0" w:color="auto"/>
            </w:tcBorders>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發展運動數據公益平台之用戶資料合規及管理 功能</w:t>
            </w:r>
          </w:p>
        </w:tc>
        <w:tc>
          <w:tcPr>
            <w:tcW w:w="0" w:type="auto"/>
            <w:tcBorders>
              <w:bottom w:val="single" w:sz="12" w:space="0" w:color="auto"/>
            </w:tcBorders>
            <w:shd w:val="clear" w:color="auto" w:fill="auto"/>
            <w:vAlign w:val="center"/>
          </w:tcPr>
          <w:p w:rsidR="00564DBC" w:rsidRPr="00FE06D1" w:rsidRDefault="00564DBC" w:rsidP="00564DBC">
            <w:pPr>
              <w:pStyle w:val="142"/>
              <w:rPr>
                <w:rFonts w:hAnsi="標楷體" w:cs="標楷體"/>
                <w:b/>
                <w:snapToGrid/>
              </w:rPr>
            </w:pPr>
            <w:r w:rsidRPr="00FE06D1">
              <w:rPr>
                <w:rFonts w:hAnsi="標楷體" w:cs="標楷體"/>
                <w:b/>
                <w:snapToGrid/>
              </w:rPr>
              <w:t>發展跨域自定義資料取用及視覺化 技術</w:t>
            </w:r>
          </w:p>
        </w:tc>
        <w:tc>
          <w:tcPr>
            <w:tcW w:w="0" w:type="auto"/>
            <w:tcBorders>
              <w:bottom w:val="single" w:sz="12" w:space="0" w:color="auto"/>
            </w:tcBorders>
            <w:shd w:val="clear" w:color="auto" w:fill="auto"/>
            <w:vAlign w:val="center"/>
          </w:tcPr>
          <w:p w:rsidR="00564DBC" w:rsidRPr="00564DBC" w:rsidRDefault="00564DBC" w:rsidP="00564DBC">
            <w:pPr>
              <w:pStyle w:val="142"/>
              <w:rPr>
                <w:rFonts w:hAnsi="標楷體" w:cs="標楷體"/>
                <w:snapToGrid/>
              </w:rPr>
            </w:pPr>
            <w:r w:rsidRPr="00564DBC">
              <w:rPr>
                <w:rFonts w:hAnsi="標楷體" w:cs="標楷體"/>
                <w:snapToGrid/>
              </w:rPr>
              <w:t>建構數據公益整合管理平台，並配合計畫持續於運動領域的推廣，讓相關產業、使用者可藉 由資料的取得，自行達 成相對較佳的決策與選擇，以逐步協助產業數位轉型</w:t>
            </w:r>
          </w:p>
        </w:tc>
      </w:tr>
      <w:tr w:rsidR="00564DBC" w:rsidRPr="00564DBC" w:rsidTr="007E4816">
        <w:tc>
          <w:tcPr>
            <w:tcW w:w="0" w:type="auto"/>
            <w:shd w:val="clear" w:color="auto" w:fill="auto"/>
            <w:vAlign w:val="center"/>
          </w:tcPr>
          <w:p w:rsidR="00564DBC" w:rsidRPr="00564DBC" w:rsidRDefault="00564DBC" w:rsidP="00564DBC">
            <w:pPr>
              <w:pStyle w:val="142"/>
              <w:rPr>
                <w:snapToGrid/>
              </w:rPr>
            </w:pPr>
            <w:r w:rsidRPr="00564DBC">
              <w:rPr>
                <w:rFonts w:hint="eastAsia"/>
                <w:snapToGrid/>
              </w:rPr>
              <w:t>4.推動數據應用與加值服務</w:t>
            </w:r>
          </w:p>
        </w:tc>
        <w:tc>
          <w:tcPr>
            <w:tcW w:w="0" w:type="auto"/>
            <w:tcBorders>
              <w:top w:val="single" w:sz="12" w:space="0" w:color="auto"/>
              <w:left w:val="single" w:sz="4" w:space="0" w:color="8EAADB"/>
              <w:bottom w:val="single" w:sz="12" w:space="0" w:color="auto"/>
              <w:right w:val="single" w:sz="12" w:space="0" w:color="auto"/>
            </w:tcBorders>
            <w:vAlign w:val="center"/>
          </w:tcPr>
          <w:p w:rsidR="00564DBC" w:rsidRPr="00564DBC" w:rsidRDefault="00564DBC" w:rsidP="00564DBC">
            <w:pPr>
              <w:pStyle w:val="142"/>
              <w:rPr>
                <w:rFonts w:hAnsi="標楷體" w:cs="標楷體"/>
              </w:rPr>
            </w:pPr>
            <w:r w:rsidRPr="00564DBC">
              <w:rPr>
                <w:rFonts w:hAnsi="標楷體" w:cs="標楷體"/>
              </w:rPr>
              <w:t>串聯運動健康場域數據收集實證，辦理競賽促 成數據公益</w:t>
            </w:r>
            <w:r w:rsidRPr="00564DBC">
              <w:rPr>
                <w:rFonts w:hAnsi="標楷體" w:cs="標楷體"/>
                <w:position w:val="-2"/>
              </w:rPr>
              <w:t>加值應用</w:t>
            </w:r>
          </w:p>
        </w:tc>
        <w:tc>
          <w:tcPr>
            <w:tcW w:w="0" w:type="auto"/>
            <w:tcBorders>
              <w:top w:val="single" w:sz="12" w:space="0" w:color="auto"/>
              <w:left w:val="single" w:sz="12" w:space="0" w:color="auto"/>
              <w:bottom w:val="single" w:sz="12" w:space="0" w:color="auto"/>
              <w:right w:val="single" w:sz="12" w:space="0" w:color="auto"/>
            </w:tcBorders>
            <w:vAlign w:val="center"/>
          </w:tcPr>
          <w:p w:rsidR="00564DBC" w:rsidRPr="00564DBC" w:rsidRDefault="00564DBC" w:rsidP="00564DBC">
            <w:pPr>
              <w:pStyle w:val="142"/>
              <w:rPr>
                <w:rFonts w:hAnsi="標楷體" w:cs="標楷體"/>
              </w:rPr>
            </w:pPr>
            <w:r w:rsidRPr="00564DBC">
              <w:rPr>
                <w:rFonts w:hAnsi="標楷體" w:cs="標楷體"/>
              </w:rPr>
              <w:t>打造國際</w:t>
            </w:r>
          </w:p>
          <w:p w:rsidR="00564DBC" w:rsidRPr="00564DBC" w:rsidRDefault="00564DBC" w:rsidP="00564DBC">
            <w:pPr>
              <w:pStyle w:val="142"/>
              <w:rPr>
                <w:rFonts w:hAnsi="標楷體" w:cs="標楷體"/>
              </w:rPr>
            </w:pPr>
            <w:r w:rsidRPr="00564DBC">
              <w:rPr>
                <w:rFonts w:hAnsi="標楷體" w:cs="標楷體"/>
              </w:rPr>
              <w:t>資料競賽 模式與發 展開放資 料的市場</w:t>
            </w:r>
          </w:p>
          <w:p w:rsidR="00564DBC" w:rsidRPr="00564DBC" w:rsidRDefault="00564DBC" w:rsidP="00564DBC">
            <w:pPr>
              <w:pStyle w:val="142"/>
              <w:rPr>
                <w:rFonts w:hAnsi="標楷體" w:cs="標楷體"/>
              </w:rPr>
            </w:pPr>
            <w:r w:rsidRPr="00564DBC">
              <w:rPr>
                <w:rFonts w:hAnsi="標楷體" w:cs="標楷體"/>
                <w:position w:val="-2"/>
              </w:rPr>
              <w:t>應用模式</w:t>
            </w:r>
          </w:p>
        </w:tc>
        <w:tc>
          <w:tcPr>
            <w:tcW w:w="0" w:type="auto"/>
            <w:tcBorders>
              <w:top w:val="single" w:sz="12" w:space="0" w:color="auto"/>
              <w:left w:val="single" w:sz="12" w:space="0" w:color="auto"/>
              <w:bottom w:val="single" w:sz="12" w:space="0" w:color="auto"/>
              <w:right w:val="single" w:sz="12" w:space="0" w:color="auto"/>
            </w:tcBorders>
            <w:vAlign w:val="center"/>
          </w:tcPr>
          <w:p w:rsidR="00564DBC" w:rsidRPr="00564DBC" w:rsidRDefault="00564DBC" w:rsidP="00564DBC">
            <w:pPr>
              <w:pStyle w:val="142"/>
              <w:rPr>
                <w:rFonts w:hAnsi="標楷體" w:cs="標楷體"/>
              </w:rPr>
            </w:pPr>
            <w:r w:rsidRPr="00564DBC">
              <w:rPr>
                <w:rFonts w:hAnsi="標楷體" w:cs="標楷體"/>
              </w:rPr>
              <w:t>推動開放</w:t>
            </w:r>
          </w:p>
          <w:p w:rsidR="00564DBC" w:rsidRPr="00564DBC" w:rsidRDefault="00564DBC" w:rsidP="00564DBC">
            <w:pPr>
              <w:pStyle w:val="142"/>
              <w:rPr>
                <w:rFonts w:hAnsi="標楷體" w:cs="標楷體"/>
              </w:rPr>
            </w:pPr>
            <w:r w:rsidRPr="00564DBC">
              <w:rPr>
                <w:rFonts w:hAnsi="標楷體" w:cs="標楷體"/>
              </w:rPr>
              <w:t>資料與產 業關鍵技 術發展</w:t>
            </w:r>
          </w:p>
        </w:tc>
        <w:tc>
          <w:tcPr>
            <w:tcW w:w="0" w:type="auto"/>
            <w:tcBorders>
              <w:top w:val="single" w:sz="12" w:space="0" w:color="auto"/>
              <w:left w:val="single" w:sz="12" w:space="0" w:color="auto"/>
              <w:bottom w:val="single" w:sz="12" w:space="0" w:color="auto"/>
              <w:right w:val="single" w:sz="12" w:space="0" w:color="auto"/>
            </w:tcBorders>
            <w:vAlign w:val="center"/>
          </w:tcPr>
          <w:p w:rsidR="00564DBC" w:rsidRPr="00FE06D1" w:rsidRDefault="00564DBC" w:rsidP="00564DBC">
            <w:pPr>
              <w:pStyle w:val="142"/>
              <w:rPr>
                <w:rFonts w:hAnsi="標楷體" w:cs="標楷體"/>
                <w:b/>
              </w:rPr>
            </w:pPr>
            <w:r w:rsidRPr="00FE06D1">
              <w:rPr>
                <w:rFonts w:hAnsi="標楷體" w:cs="標楷體"/>
                <w:b/>
              </w:rPr>
              <w:t>提升國家產業技術商模的市場價值，突破地域限制進軍</w:t>
            </w:r>
            <w:r w:rsidRPr="00FE06D1">
              <w:rPr>
                <w:rFonts w:hAnsi="標楷體" w:cs="標楷體"/>
                <w:b/>
                <w:position w:val="-2"/>
              </w:rPr>
              <w:t>海外國際</w:t>
            </w:r>
          </w:p>
        </w:tc>
        <w:tc>
          <w:tcPr>
            <w:tcW w:w="0" w:type="auto"/>
            <w:tcBorders>
              <w:top w:val="single" w:sz="12" w:space="0" w:color="auto"/>
              <w:left w:val="single" w:sz="12" w:space="0" w:color="auto"/>
              <w:bottom w:val="single" w:sz="12" w:space="0" w:color="auto"/>
              <w:right w:val="single" w:sz="12" w:space="0" w:color="auto"/>
            </w:tcBorders>
            <w:vAlign w:val="center"/>
          </w:tcPr>
          <w:p w:rsidR="00564DBC" w:rsidRPr="00FE06D1" w:rsidRDefault="00564DBC" w:rsidP="00564DBC">
            <w:pPr>
              <w:pStyle w:val="142"/>
              <w:rPr>
                <w:rFonts w:hAnsi="標楷體" w:cs="標楷體"/>
                <w:b/>
              </w:rPr>
            </w:pPr>
            <w:r w:rsidRPr="00FE06D1">
              <w:rPr>
                <w:rFonts w:hAnsi="標楷體" w:cs="標楷體"/>
                <w:b/>
              </w:rPr>
              <w:t>打造資料開放多元的產業健康生態</w:t>
            </w:r>
          </w:p>
        </w:tc>
        <w:tc>
          <w:tcPr>
            <w:tcW w:w="0" w:type="auto"/>
            <w:tcBorders>
              <w:top w:val="single" w:sz="12" w:space="0" w:color="auto"/>
              <w:left w:val="single" w:sz="12" w:space="0" w:color="auto"/>
              <w:bottom w:val="single" w:sz="12" w:space="0" w:color="auto"/>
              <w:right w:val="single" w:sz="12" w:space="0" w:color="auto"/>
            </w:tcBorders>
            <w:vAlign w:val="center"/>
          </w:tcPr>
          <w:p w:rsidR="00564DBC" w:rsidRPr="00564DBC" w:rsidRDefault="00564DBC" w:rsidP="00564DBC">
            <w:pPr>
              <w:pStyle w:val="142"/>
              <w:rPr>
                <w:rFonts w:hAnsi="標楷體" w:cs="標楷體"/>
              </w:rPr>
            </w:pPr>
            <w:r w:rsidRPr="00564DBC">
              <w:rPr>
                <w:rFonts w:hAnsi="標楷體" w:cs="標楷體"/>
              </w:rPr>
              <w:t>打造台灣成為國際級數據治理中心，發展運動健康資料治理服務，完善數位時代下數位運動 健康之資料公益創新生</w:t>
            </w:r>
          </w:p>
          <w:p w:rsidR="00564DBC" w:rsidRPr="00564DBC" w:rsidRDefault="00564DBC" w:rsidP="00564DBC">
            <w:pPr>
              <w:pStyle w:val="142"/>
              <w:rPr>
                <w:rFonts w:hAnsi="標楷體" w:cs="標楷體"/>
              </w:rPr>
            </w:pPr>
            <w:r w:rsidRPr="00564DBC">
              <w:rPr>
                <w:rFonts w:hAnsi="標楷體" w:cs="標楷體"/>
                <w:position w:val="-2"/>
              </w:rPr>
              <w:t>態</w:t>
            </w:r>
          </w:p>
        </w:tc>
      </w:tr>
    </w:tbl>
    <w:p w:rsidR="00564DBC" w:rsidRDefault="00564DBC" w:rsidP="00564DBC">
      <w:pPr>
        <w:pStyle w:val="142"/>
        <w:ind w:left="1216" w:hangingChars="500" w:hanging="1216"/>
        <w:rPr>
          <w:rFonts w:hAnsi="標楷體"/>
          <w:lang w:eastAsia="zh-TW"/>
        </w:rPr>
      </w:pPr>
      <w:r w:rsidRPr="0018310C">
        <w:rPr>
          <w:rFonts w:hint="eastAsia"/>
          <w:snapToGrid/>
        </w:rPr>
        <w:t>資料來源：</w:t>
      </w:r>
      <w:r>
        <w:rPr>
          <w:rFonts w:hint="eastAsia"/>
          <w:snapToGrid/>
        </w:rPr>
        <w:t>彙整自</w:t>
      </w:r>
      <w:r w:rsidRPr="000949DF">
        <w:rPr>
          <w:rFonts w:hint="eastAsia"/>
          <w:snapToGrid/>
        </w:rPr>
        <w:t>台灣運動Ⅹ科技行動計畫</w:t>
      </w:r>
      <w:r w:rsidR="0063482C" w:rsidRPr="0063482C">
        <w:rPr>
          <w:rFonts w:hint="eastAsia"/>
          <w:snapToGrid/>
        </w:rPr>
        <w:t>核定</w:t>
      </w:r>
      <w:r w:rsidR="0063482C">
        <w:rPr>
          <w:rFonts w:hint="eastAsia"/>
          <w:snapToGrid/>
          <w:lang w:eastAsia="zh-TW"/>
        </w:rPr>
        <w:t>本</w:t>
      </w:r>
      <w:r>
        <w:rPr>
          <w:rFonts w:hAnsi="標楷體" w:hint="eastAsia"/>
          <w:snapToGrid/>
        </w:rPr>
        <w:t>，</w:t>
      </w:r>
      <w:r w:rsidRPr="000949DF">
        <w:rPr>
          <w:rFonts w:hint="eastAsia"/>
          <w:snapToGrid/>
        </w:rPr>
        <w:t>表</w:t>
      </w:r>
      <w:r>
        <w:rPr>
          <w:snapToGrid/>
        </w:rPr>
        <w:t>6</w:t>
      </w:r>
      <w:r w:rsidRPr="000949DF">
        <w:rPr>
          <w:rFonts w:hint="eastAsia"/>
          <w:snapToGrid/>
        </w:rPr>
        <w:t>：發展綱要</w:t>
      </w:r>
      <w:r>
        <w:rPr>
          <w:rFonts w:hint="eastAsia"/>
          <w:snapToGrid/>
          <w:lang w:eastAsia="zh-TW"/>
        </w:rPr>
        <w:t>三推動重點與主要措施</w:t>
      </w:r>
      <w:r w:rsidRPr="000949DF">
        <w:rPr>
          <w:rFonts w:hint="eastAsia"/>
          <w:snapToGrid/>
        </w:rPr>
        <w:t>（第</w:t>
      </w:r>
      <w:r>
        <w:rPr>
          <w:snapToGrid/>
        </w:rPr>
        <w:t>46</w:t>
      </w:r>
      <w:r w:rsidRPr="000949DF">
        <w:rPr>
          <w:rFonts w:hint="eastAsia"/>
          <w:snapToGrid/>
        </w:rPr>
        <w:t>頁）</w:t>
      </w:r>
      <w:r>
        <w:rPr>
          <w:rFonts w:hint="eastAsia"/>
          <w:snapToGrid/>
          <w:lang w:eastAsia="zh-TW"/>
        </w:rPr>
        <w:t>及附表1</w:t>
      </w:r>
      <w:r>
        <w:rPr>
          <w:snapToGrid/>
          <w:lang w:eastAsia="zh-TW"/>
        </w:rPr>
        <w:t>-3</w:t>
      </w:r>
      <w:r>
        <w:rPr>
          <w:rFonts w:hint="eastAsia"/>
          <w:snapToGrid/>
          <w:lang w:eastAsia="zh-TW"/>
        </w:rPr>
        <w:t>推動數據治理</w:t>
      </w:r>
      <w:r w:rsidRPr="00564DBC">
        <w:rPr>
          <w:rFonts w:hint="eastAsia"/>
          <w:snapToGrid/>
          <w:lang w:eastAsia="zh-TW"/>
        </w:rPr>
        <w:t>（第</w:t>
      </w:r>
      <w:r>
        <w:rPr>
          <w:snapToGrid/>
          <w:lang w:eastAsia="zh-TW"/>
        </w:rPr>
        <w:t>76</w:t>
      </w:r>
      <w:r>
        <w:rPr>
          <w:rFonts w:hint="eastAsia"/>
          <w:snapToGrid/>
          <w:lang w:eastAsia="zh-TW"/>
        </w:rPr>
        <w:t>及7</w:t>
      </w:r>
      <w:r>
        <w:rPr>
          <w:snapToGrid/>
          <w:lang w:eastAsia="zh-TW"/>
        </w:rPr>
        <w:t>7</w:t>
      </w:r>
      <w:r w:rsidRPr="00564DBC">
        <w:rPr>
          <w:rFonts w:hint="eastAsia"/>
          <w:snapToGrid/>
          <w:lang w:eastAsia="zh-TW"/>
        </w:rPr>
        <w:t>頁）</w:t>
      </w:r>
      <w:r w:rsidRPr="0018310C">
        <w:rPr>
          <w:rFonts w:hint="eastAsia"/>
          <w:snapToGrid/>
        </w:rPr>
        <w:t>。</w:t>
      </w:r>
    </w:p>
    <w:p w:rsidR="002907A1" w:rsidRPr="007E4816" w:rsidRDefault="00564DBC" w:rsidP="00564DBC">
      <w:pPr>
        <w:pStyle w:val="a4"/>
        <w:ind w:left="849" w:hanging="283"/>
        <w:rPr>
          <w:b/>
          <w:lang w:eastAsia="zh-TW"/>
        </w:rPr>
      </w:pPr>
      <w:r w:rsidRPr="007E4816">
        <w:rPr>
          <w:rFonts w:hint="eastAsia"/>
          <w:b/>
        </w:rPr>
        <w:t xml:space="preserve"> </w:t>
      </w:r>
      <w:r w:rsidRPr="007E4816">
        <w:rPr>
          <w:rFonts w:hint="eastAsia"/>
          <w:b/>
          <w:lang w:eastAsia="zh-TW"/>
        </w:rPr>
        <w:t>(三</w:t>
      </w:r>
      <w:r w:rsidRPr="007E4816">
        <w:rPr>
          <w:b/>
          <w:lang w:eastAsia="zh-TW"/>
        </w:rPr>
        <w:t>)</w:t>
      </w:r>
      <w:r w:rsidRPr="007E4816">
        <w:rPr>
          <w:rFonts w:hint="eastAsia"/>
          <w:b/>
          <w:lang w:eastAsia="zh-TW"/>
        </w:rPr>
        <w:t>推動國民健康場域應用效益未如預期</w:t>
      </w:r>
      <w:r w:rsidRPr="007E4816">
        <w:rPr>
          <w:rFonts w:hAnsi="標楷體" w:hint="eastAsia"/>
          <w:b/>
          <w:lang w:eastAsia="zh-TW"/>
        </w:rPr>
        <w:t>，</w:t>
      </w:r>
      <w:r w:rsidRPr="007E4816">
        <w:rPr>
          <w:rFonts w:hint="eastAsia"/>
          <w:b/>
          <w:lang w:eastAsia="zh-TW"/>
        </w:rPr>
        <w:t>允宜研謀改善</w:t>
      </w:r>
    </w:p>
    <w:p w:rsidR="00564DBC" w:rsidRDefault="0063482C" w:rsidP="00564DBC">
      <w:pPr>
        <w:pStyle w:val="21"/>
        <w:ind w:left="850" w:firstLine="566"/>
        <w:rPr>
          <w:lang w:eastAsia="zh-TW"/>
        </w:rPr>
      </w:pPr>
      <w:r w:rsidRPr="0063482C">
        <w:rPr>
          <w:rFonts w:hint="eastAsia"/>
          <w:lang w:eastAsia="zh-TW"/>
        </w:rPr>
        <w:t>發展綱要</w:t>
      </w:r>
      <w:r>
        <w:rPr>
          <w:rFonts w:hint="eastAsia"/>
          <w:lang w:eastAsia="zh-TW"/>
        </w:rPr>
        <w:t>一</w:t>
      </w:r>
      <w:r>
        <w:rPr>
          <w:rFonts w:hAnsi="標楷體" w:hint="eastAsia"/>
          <w:lang w:eastAsia="zh-TW"/>
        </w:rPr>
        <w:t>、</w:t>
      </w:r>
      <w:r w:rsidR="00226E80">
        <w:rPr>
          <w:rFonts w:hint="eastAsia"/>
          <w:lang w:eastAsia="zh-TW"/>
        </w:rPr>
        <w:t>強化基礎結構之推動國民健康場域應用</w:t>
      </w:r>
      <w:r w:rsidR="007E4816">
        <w:rPr>
          <w:rFonts w:hAnsi="標楷體" w:hint="eastAsia"/>
          <w:lang w:eastAsia="zh-TW"/>
        </w:rPr>
        <w:t>，</w:t>
      </w:r>
      <w:r w:rsidR="007E4816">
        <w:rPr>
          <w:rFonts w:hint="eastAsia"/>
          <w:lang w:eastAsia="zh-TW"/>
        </w:rPr>
        <w:t>由</w:t>
      </w:r>
      <w:r w:rsidR="00DF1673">
        <w:rPr>
          <w:rFonts w:hint="eastAsia"/>
          <w:lang w:eastAsia="zh-TW"/>
        </w:rPr>
        <w:t>衛福部國健署</w:t>
      </w:r>
      <w:r w:rsidR="007E4816">
        <w:rPr>
          <w:rFonts w:hint="eastAsia"/>
          <w:lang w:eastAsia="zh-TW"/>
        </w:rPr>
        <w:t>執行</w:t>
      </w:r>
      <w:r w:rsidR="007E4816">
        <w:rPr>
          <w:rFonts w:hAnsi="標楷體" w:hint="eastAsia"/>
          <w:lang w:eastAsia="zh-TW"/>
        </w:rPr>
        <w:t>，</w:t>
      </w:r>
      <w:r w:rsidR="007C7DD9" w:rsidRPr="007C7DD9">
        <w:rPr>
          <w:rFonts w:hint="eastAsia"/>
          <w:lang w:eastAsia="zh-TW"/>
        </w:rPr>
        <w:t>以提升全民身體活動為目標，參考國際推動身體活動案例，運用新興運動科技技術，導入健康促進介入推動場域，透過示範場域的帶動，提升民眾對於新興運動科技知能，進而提高國人身體活動量。</w:t>
      </w:r>
      <w:r w:rsidR="007E4816">
        <w:rPr>
          <w:rFonts w:hint="eastAsia"/>
          <w:lang w:eastAsia="zh-TW"/>
        </w:rPr>
        <w:t>該</w:t>
      </w:r>
      <w:r w:rsidR="007C7DD9">
        <w:rPr>
          <w:rFonts w:hint="eastAsia"/>
          <w:lang w:eastAsia="zh-TW"/>
        </w:rPr>
        <w:t>署</w:t>
      </w:r>
      <w:r w:rsidR="007C7DD9" w:rsidRPr="007C7DD9">
        <w:rPr>
          <w:rFonts w:hint="eastAsia"/>
          <w:lang w:eastAsia="zh-TW"/>
        </w:rPr>
        <w:t>公開徵求縣市，以行政協助方式委託</w:t>
      </w:r>
      <w:r w:rsidR="00DF1673" w:rsidRPr="00DF1673">
        <w:rPr>
          <w:rFonts w:hint="eastAsia"/>
          <w:lang w:eastAsia="zh-TW"/>
        </w:rPr>
        <w:t>市縣</w:t>
      </w:r>
      <w:r w:rsidR="007C7DD9" w:rsidRPr="007C7DD9">
        <w:rPr>
          <w:rFonts w:hint="eastAsia"/>
          <w:lang w:eastAsia="zh-TW"/>
        </w:rPr>
        <w:t>政府於學校、社區、運動中心等場域導入運動科技。</w:t>
      </w:r>
    </w:p>
    <w:p w:rsidR="007C7DD9" w:rsidRDefault="007C7DD9" w:rsidP="00564DBC">
      <w:pPr>
        <w:pStyle w:val="21"/>
        <w:ind w:left="850" w:firstLine="566"/>
        <w:rPr>
          <w:rFonts w:hAnsi="標楷體"/>
          <w:lang w:eastAsia="zh-TW"/>
        </w:rPr>
      </w:pPr>
      <w:r>
        <w:rPr>
          <w:rFonts w:hint="eastAsia"/>
          <w:lang w:eastAsia="zh-TW"/>
        </w:rPr>
        <w:t>據</w:t>
      </w:r>
      <w:r w:rsidR="00DF1673">
        <w:rPr>
          <w:rFonts w:hint="eastAsia"/>
          <w:lang w:eastAsia="zh-TW"/>
        </w:rPr>
        <w:t>衛福部國健署</w:t>
      </w:r>
      <w:r>
        <w:rPr>
          <w:rFonts w:hint="eastAsia"/>
          <w:lang w:eastAsia="zh-TW"/>
        </w:rPr>
        <w:t>表示</w:t>
      </w:r>
      <w:r>
        <w:rPr>
          <w:rFonts w:hAnsi="標楷體" w:hint="eastAsia"/>
          <w:lang w:eastAsia="zh-TW"/>
        </w:rPr>
        <w:t>，</w:t>
      </w:r>
      <w:r w:rsidRPr="007C7DD9">
        <w:rPr>
          <w:rFonts w:hAnsi="標楷體" w:hint="eastAsia"/>
          <w:lang w:eastAsia="zh-TW"/>
        </w:rPr>
        <w:t>計畫設定目標</w:t>
      </w:r>
      <w:r w:rsidR="007E4816">
        <w:rPr>
          <w:rFonts w:hAnsi="標楷體" w:hint="eastAsia"/>
          <w:lang w:eastAsia="zh-TW"/>
        </w:rPr>
        <w:t>為</w:t>
      </w:r>
      <w:r w:rsidRPr="007C7DD9">
        <w:rPr>
          <w:rFonts w:hAnsi="標楷體" w:hint="eastAsia"/>
          <w:lang w:eastAsia="zh-TW"/>
        </w:rPr>
        <w:t>115年底推展至全國22</w:t>
      </w:r>
      <w:r w:rsidR="00DF1673" w:rsidRPr="00DF1673">
        <w:rPr>
          <w:rFonts w:hAnsi="標楷體" w:hint="eastAsia"/>
          <w:lang w:eastAsia="zh-TW"/>
        </w:rPr>
        <w:t>市縣</w:t>
      </w:r>
      <w:r w:rsidRPr="007C7DD9">
        <w:rPr>
          <w:rFonts w:hAnsi="標楷體" w:hint="eastAsia"/>
          <w:lang w:eastAsia="zh-TW"/>
        </w:rPr>
        <w:t>、40處場域，惟</w:t>
      </w:r>
      <w:r>
        <w:rPr>
          <w:rFonts w:hAnsi="標楷體" w:hint="eastAsia"/>
          <w:lang w:eastAsia="zh-TW"/>
        </w:rPr>
        <w:t>截至1</w:t>
      </w:r>
      <w:r>
        <w:rPr>
          <w:rFonts w:hAnsi="標楷體"/>
          <w:lang w:eastAsia="zh-TW"/>
        </w:rPr>
        <w:t>14</w:t>
      </w:r>
      <w:r>
        <w:rPr>
          <w:rFonts w:hAnsi="標楷體" w:hint="eastAsia"/>
          <w:lang w:eastAsia="zh-TW"/>
        </w:rPr>
        <w:t>年</w:t>
      </w:r>
      <w:r w:rsidR="0063482C">
        <w:rPr>
          <w:rFonts w:hAnsi="標楷體" w:hint="eastAsia"/>
          <w:lang w:eastAsia="zh-TW"/>
        </w:rPr>
        <w:t>3月底止</w:t>
      </w:r>
      <w:r w:rsidR="00DA2463">
        <w:rPr>
          <w:rFonts w:hAnsi="標楷體" w:hint="eastAsia"/>
          <w:lang w:eastAsia="zh-TW"/>
        </w:rPr>
        <w:t>，</w:t>
      </w:r>
      <w:r>
        <w:rPr>
          <w:rFonts w:hAnsi="標楷體" w:hint="eastAsia"/>
          <w:lang w:eastAsia="zh-TW"/>
        </w:rPr>
        <w:t>核定1</w:t>
      </w:r>
      <w:r>
        <w:rPr>
          <w:rFonts w:hAnsi="標楷體"/>
          <w:lang w:eastAsia="zh-TW"/>
        </w:rPr>
        <w:t>1</w:t>
      </w:r>
      <w:r>
        <w:rPr>
          <w:rFonts w:hAnsi="標楷體" w:hint="eastAsia"/>
          <w:lang w:eastAsia="zh-TW"/>
        </w:rPr>
        <w:t>市縣1</w:t>
      </w:r>
      <w:r>
        <w:rPr>
          <w:rFonts w:hAnsi="標楷體"/>
          <w:lang w:eastAsia="zh-TW"/>
        </w:rPr>
        <w:t>7</w:t>
      </w:r>
      <w:r w:rsidR="007E4816">
        <w:rPr>
          <w:rFonts w:hAnsi="標楷體" w:hint="eastAsia"/>
          <w:lang w:eastAsia="zh-TW"/>
        </w:rPr>
        <w:t>場</w:t>
      </w:r>
      <w:r>
        <w:rPr>
          <w:rFonts w:hAnsi="標楷體" w:hint="eastAsia"/>
          <w:lang w:eastAsia="zh-TW"/>
        </w:rPr>
        <w:t>域</w:t>
      </w:r>
      <w:r w:rsidR="00ED0C22">
        <w:rPr>
          <w:rFonts w:hAnsi="標楷體" w:hint="eastAsia"/>
          <w:lang w:eastAsia="zh-TW"/>
        </w:rPr>
        <w:t>(詳表</w:t>
      </w:r>
      <w:r w:rsidR="007E4816">
        <w:rPr>
          <w:rFonts w:hAnsi="標楷體" w:hint="eastAsia"/>
          <w:lang w:eastAsia="zh-TW"/>
        </w:rPr>
        <w:t>3</w:t>
      </w:r>
      <w:r w:rsidR="007E4816">
        <w:rPr>
          <w:rFonts w:hAnsi="標楷體"/>
          <w:lang w:eastAsia="zh-TW"/>
        </w:rPr>
        <w:t>-</w:t>
      </w:r>
      <w:r w:rsidR="005B3FA5">
        <w:rPr>
          <w:rFonts w:hAnsi="標楷體"/>
          <w:lang w:eastAsia="zh-TW"/>
        </w:rPr>
        <w:t>24</w:t>
      </w:r>
      <w:r w:rsidR="00ED0C22">
        <w:rPr>
          <w:rFonts w:hAnsi="標楷體"/>
          <w:lang w:eastAsia="zh-TW"/>
        </w:rPr>
        <w:t>)</w:t>
      </w:r>
      <w:r>
        <w:rPr>
          <w:rFonts w:hAnsi="標楷體" w:hint="eastAsia"/>
          <w:lang w:eastAsia="zh-TW"/>
        </w:rPr>
        <w:t>，</w:t>
      </w:r>
      <w:r w:rsidR="00DA2463">
        <w:rPr>
          <w:rFonts w:hAnsi="標楷體" w:hint="eastAsia"/>
          <w:lang w:eastAsia="zh-TW"/>
        </w:rPr>
        <w:t>且</w:t>
      </w:r>
      <w:r w:rsidRPr="007C7DD9">
        <w:rPr>
          <w:rFonts w:hAnsi="標楷體" w:hint="eastAsia"/>
          <w:lang w:eastAsia="zh-TW"/>
        </w:rPr>
        <w:t>114年起無徵求</w:t>
      </w:r>
      <w:r>
        <w:rPr>
          <w:rStyle w:val="af6"/>
          <w:rFonts w:hAnsi="標楷體"/>
          <w:lang w:eastAsia="zh-TW"/>
        </w:rPr>
        <w:footnoteReference w:id="19"/>
      </w:r>
      <w:r w:rsidRPr="007C7DD9">
        <w:rPr>
          <w:rFonts w:hAnsi="標楷體" w:hint="eastAsia"/>
          <w:lang w:eastAsia="zh-TW"/>
        </w:rPr>
        <w:t>新辦理</w:t>
      </w:r>
      <w:r w:rsidR="00DF1673" w:rsidRPr="00DF1673">
        <w:rPr>
          <w:rFonts w:hAnsi="標楷體" w:hint="eastAsia"/>
          <w:lang w:eastAsia="zh-TW"/>
        </w:rPr>
        <w:t>市縣</w:t>
      </w:r>
      <w:r w:rsidR="00ED0C22">
        <w:rPr>
          <w:rFonts w:hAnsi="標楷體" w:hint="eastAsia"/>
          <w:lang w:eastAsia="zh-TW"/>
        </w:rPr>
        <w:t>，</w:t>
      </w:r>
      <w:r w:rsidR="007E4816">
        <w:rPr>
          <w:rFonts w:hAnsi="標楷體" w:hint="eastAsia"/>
          <w:lang w:eastAsia="zh-TW"/>
        </w:rPr>
        <w:t>前揭</w:t>
      </w:r>
      <w:r w:rsidR="00DA2463">
        <w:rPr>
          <w:rFonts w:hAnsi="標楷體" w:hint="eastAsia"/>
          <w:lang w:eastAsia="zh-TW"/>
        </w:rPr>
        <w:t>設定</w:t>
      </w:r>
      <w:r w:rsidR="007E4816">
        <w:rPr>
          <w:rFonts w:hAnsi="標楷體" w:hint="eastAsia"/>
          <w:lang w:eastAsia="zh-TW"/>
        </w:rPr>
        <w:t>目標恐難達成</w:t>
      </w:r>
      <w:r w:rsidRPr="007C7DD9">
        <w:rPr>
          <w:rFonts w:hAnsi="標楷體" w:hint="eastAsia"/>
          <w:lang w:eastAsia="zh-TW"/>
        </w:rPr>
        <w:t>。</w:t>
      </w:r>
      <w:r w:rsidR="007E4816">
        <w:rPr>
          <w:rFonts w:hAnsi="標楷體" w:hint="eastAsia"/>
          <w:lang w:eastAsia="zh-TW"/>
        </w:rPr>
        <w:t>此外，原預訂</w:t>
      </w:r>
      <w:r w:rsidR="007E4816" w:rsidRPr="007E4816">
        <w:rPr>
          <w:rFonts w:hAnsi="標楷體" w:hint="eastAsia"/>
          <w:lang w:eastAsia="zh-TW"/>
        </w:rPr>
        <w:t>於醫療高度偏遠之地區及部落提供健康促進服務模式</w:t>
      </w:r>
      <w:r w:rsidR="007E4816">
        <w:rPr>
          <w:rFonts w:hAnsi="標楷體" w:hint="eastAsia"/>
          <w:lang w:eastAsia="zh-TW"/>
        </w:rPr>
        <w:t>，增進偏鄉及部落長者活躍及健康老化，達到預防及延緩其失能之效益。據稱因</w:t>
      </w:r>
      <w:r w:rsidR="007E4816" w:rsidRPr="007E4816">
        <w:rPr>
          <w:rFonts w:hAnsi="標楷體" w:hint="eastAsia"/>
          <w:lang w:eastAsia="zh-TW"/>
        </w:rPr>
        <w:t>以行政協助方式委請市</w:t>
      </w:r>
      <w:r w:rsidR="007B74F4" w:rsidRPr="007B74F4">
        <w:rPr>
          <w:rFonts w:hAnsi="標楷體" w:hint="eastAsia"/>
          <w:lang w:eastAsia="zh-TW"/>
        </w:rPr>
        <w:t>縣</w:t>
      </w:r>
      <w:r w:rsidR="007E4816" w:rsidRPr="007E4816">
        <w:rPr>
          <w:rFonts w:hAnsi="標楷體" w:hint="eastAsia"/>
          <w:lang w:eastAsia="zh-TW"/>
        </w:rPr>
        <w:t>辦理，</w:t>
      </w:r>
      <w:r w:rsidR="007E4816">
        <w:rPr>
          <w:rFonts w:hAnsi="標楷體" w:hint="eastAsia"/>
          <w:lang w:eastAsia="zh-TW"/>
        </w:rPr>
        <w:t>惟</w:t>
      </w:r>
      <w:r w:rsidR="007E4816" w:rsidRPr="007E4816">
        <w:rPr>
          <w:rFonts w:hAnsi="標楷體" w:hint="eastAsia"/>
          <w:lang w:eastAsia="zh-TW"/>
        </w:rPr>
        <w:t>執行市</w:t>
      </w:r>
      <w:r w:rsidR="00DF1673" w:rsidRPr="00DF1673">
        <w:rPr>
          <w:rFonts w:hAnsi="標楷體" w:hint="eastAsia"/>
          <w:lang w:eastAsia="zh-TW"/>
        </w:rPr>
        <w:t>縣</w:t>
      </w:r>
      <w:r w:rsidR="007E4816" w:rsidRPr="007E4816">
        <w:rPr>
          <w:rFonts w:hAnsi="標楷體" w:hint="eastAsia"/>
          <w:lang w:eastAsia="zh-TW"/>
        </w:rPr>
        <w:t>均未擇定醫療高度偏遠之地區及部落作為推動場域</w:t>
      </w:r>
      <w:r w:rsidR="007E4816">
        <w:rPr>
          <w:rFonts w:hAnsi="標楷體" w:hint="eastAsia"/>
          <w:lang w:eastAsia="zh-TW"/>
        </w:rPr>
        <w:t>，成</w:t>
      </w:r>
      <w:r w:rsidR="00DF1673">
        <w:rPr>
          <w:rFonts w:hAnsi="標楷體" w:hint="eastAsia"/>
          <w:lang w:eastAsia="zh-TW"/>
        </w:rPr>
        <w:t>效</w:t>
      </w:r>
      <w:r w:rsidR="007E4816" w:rsidRPr="007E4816">
        <w:rPr>
          <w:rFonts w:hAnsi="標楷體" w:hint="eastAsia"/>
          <w:lang w:eastAsia="zh-TW"/>
        </w:rPr>
        <w:t>未如預期，允宜研謀改善</w:t>
      </w:r>
      <w:r w:rsidR="007E4816">
        <w:rPr>
          <w:rFonts w:hAnsi="標楷體" w:hint="eastAsia"/>
          <w:lang w:eastAsia="zh-TW"/>
        </w:rPr>
        <w:t>。</w:t>
      </w:r>
    </w:p>
    <w:p w:rsidR="007E4816" w:rsidRPr="00766B96" w:rsidRDefault="007E4816" w:rsidP="005B3FA5">
      <w:pPr>
        <w:pStyle w:val="142"/>
        <w:spacing w:beforeLines="50" w:before="250"/>
        <w:ind w:leftChars="326" w:left="2199" w:hangingChars="450" w:hanging="1276"/>
        <w:rPr>
          <w:snapToGrid/>
          <w:szCs w:val="24"/>
          <w:lang w:val="en-US"/>
        </w:rPr>
      </w:pPr>
      <w:r w:rsidRPr="00C37C0C">
        <w:rPr>
          <w:rStyle w:val="13"/>
          <w:rFonts w:hint="eastAsia"/>
          <w:b/>
        </w:rPr>
        <w:t>表3</w:t>
      </w:r>
      <w:r w:rsidRPr="00C37C0C">
        <w:rPr>
          <w:rStyle w:val="13"/>
          <w:b/>
        </w:rPr>
        <w:t>-</w:t>
      </w:r>
      <w:r w:rsidR="005B3FA5">
        <w:rPr>
          <w:rStyle w:val="13"/>
          <w:b/>
        </w:rPr>
        <w:t>24</w:t>
      </w:r>
      <w:r w:rsidRPr="00C37C0C">
        <w:rPr>
          <w:rStyle w:val="13"/>
          <w:b/>
        </w:rPr>
        <w:t xml:space="preserve">  </w:t>
      </w:r>
      <w:r w:rsidRPr="007E4816">
        <w:rPr>
          <w:rStyle w:val="13"/>
          <w:rFonts w:hint="eastAsia"/>
          <w:b/>
        </w:rPr>
        <w:t>112</w:t>
      </w:r>
      <w:r>
        <w:rPr>
          <w:rStyle w:val="13"/>
          <w:rFonts w:hint="eastAsia"/>
          <w:b/>
        </w:rPr>
        <w:t>至</w:t>
      </w:r>
      <w:r w:rsidRPr="007E4816">
        <w:rPr>
          <w:rStyle w:val="13"/>
          <w:rFonts w:hint="eastAsia"/>
          <w:b/>
        </w:rPr>
        <w:t>114年度以行政協助方式委請縣市建置運動科技應用推展場域之</w:t>
      </w:r>
      <w:r>
        <w:rPr>
          <w:rStyle w:val="13"/>
          <w:rFonts w:hint="eastAsia"/>
          <w:b/>
        </w:rPr>
        <w:t>統計</w:t>
      </w:r>
      <w:r w:rsidR="00766B96">
        <w:rPr>
          <w:rStyle w:val="13"/>
          <w:rFonts w:hint="eastAsia"/>
          <w:b/>
        </w:rPr>
        <w:t xml:space="preserve">表 </w:t>
      </w:r>
      <w:r w:rsidR="00766B96">
        <w:rPr>
          <w:rStyle w:val="13"/>
          <w:b/>
        </w:rPr>
        <w:t xml:space="preserve">          </w:t>
      </w:r>
      <w:r w:rsidR="00766B96" w:rsidRPr="00766B96">
        <w:rPr>
          <w:rStyle w:val="13"/>
          <w:rFonts w:hint="eastAsia"/>
          <w:sz w:val="24"/>
          <w:szCs w:val="24"/>
        </w:rPr>
        <w:t>單位</w:t>
      </w:r>
      <w:r w:rsidR="00766B96" w:rsidRPr="00766B96">
        <w:rPr>
          <w:rStyle w:val="13"/>
          <w:rFonts w:hAnsi="標楷體" w:hint="eastAsia"/>
          <w:sz w:val="24"/>
          <w:szCs w:val="24"/>
        </w:rPr>
        <w:t>：</w:t>
      </w:r>
      <w:r w:rsidR="00766B96" w:rsidRPr="00766B96">
        <w:rPr>
          <w:rStyle w:val="13"/>
          <w:rFonts w:hint="eastAsia"/>
          <w:sz w:val="24"/>
          <w:szCs w:val="24"/>
        </w:rPr>
        <w:t>場域</w:t>
      </w:r>
    </w:p>
    <w:tbl>
      <w:tblPr>
        <w:tblW w:w="761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559"/>
        <w:gridCol w:w="1140"/>
        <w:gridCol w:w="1017"/>
        <w:gridCol w:w="1017"/>
        <w:gridCol w:w="1017"/>
        <w:gridCol w:w="1017"/>
      </w:tblGrid>
      <w:tr w:rsidR="00DF1673" w:rsidRPr="00DF1673" w:rsidTr="00D82E7F">
        <w:trPr>
          <w:tblHeader/>
          <w:jc w:val="right"/>
        </w:trPr>
        <w:tc>
          <w:tcPr>
            <w:tcW w:w="851" w:type="dxa"/>
            <w:vMerge w:val="restart"/>
            <w:shd w:val="clear" w:color="auto" w:fill="F2F2F2"/>
            <w:vAlign w:val="center"/>
          </w:tcPr>
          <w:p w:rsidR="007E4816" w:rsidRPr="00DF1673" w:rsidRDefault="00DF1673" w:rsidP="00FE06D1">
            <w:pPr>
              <w:pStyle w:val="142"/>
              <w:jc w:val="center"/>
              <w:rPr>
                <w:snapToGrid/>
                <w:lang w:eastAsia="zh-TW"/>
              </w:rPr>
            </w:pPr>
            <w:r w:rsidRPr="00DF1673">
              <w:rPr>
                <w:rFonts w:hint="eastAsia"/>
                <w:snapToGrid/>
                <w:lang w:eastAsia="zh-TW"/>
              </w:rPr>
              <w:t>項次</w:t>
            </w:r>
          </w:p>
        </w:tc>
        <w:tc>
          <w:tcPr>
            <w:tcW w:w="1559" w:type="dxa"/>
            <w:vMerge w:val="restart"/>
            <w:shd w:val="clear" w:color="auto" w:fill="F2F2F2"/>
            <w:vAlign w:val="center"/>
          </w:tcPr>
          <w:p w:rsidR="007E4816" w:rsidRPr="00DF1673" w:rsidRDefault="007E4816" w:rsidP="00FE06D1">
            <w:pPr>
              <w:pStyle w:val="142"/>
              <w:jc w:val="center"/>
              <w:rPr>
                <w:snapToGrid/>
              </w:rPr>
            </w:pPr>
            <w:r w:rsidRPr="00DF1673">
              <w:rPr>
                <w:rFonts w:hint="eastAsia"/>
                <w:snapToGrid/>
              </w:rPr>
              <w:t>市縣別</w:t>
            </w:r>
          </w:p>
        </w:tc>
        <w:tc>
          <w:tcPr>
            <w:tcW w:w="2157" w:type="dxa"/>
            <w:gridSpan w:val="2"/>
            <w:shd w:val="clear" w:color="auto" w:fill="F2F2F2"/>
            <w:vAlign w:val="center"/>
          </w:tcPr>
          <w:p w:rsidR="007E4816" w:rsidRPr="00DF1673" w:rsidRDefault="007E4816" w:rsidP="00DF1673">
            <w:pPr>
              <w:pStyle w:val="142"/>
              <w:jc w:val="center"/>
              <w:rPr>
                <w:snapToGrid/>
              </w:rPr>
            </w:pPr>
            <w:r w:rsidRPr="00DF1673">
              <w:rPr>
                <w:rFonts w:hint="eastAsia"/>
                <w:snapToGrid/>
              </w:rPr>
              <w:t>1</w:t>
            </w:r>
            <w:r w:rsidRPr="00DF1673">
              <w:rPr>
                <w:snapToGrid/>
              </w:rPr>
              <w:t>12</w:t>
            </w:r>
          </w:p>
        </w:tc>
        <w:tc>
          <w:tcPr>
            <w:tcW w:w="0" w:type="auto"/>
            <w:gridSpan w:val="2"/>
            <w:shd w:val="clear" w:color="auto" w:fill="F2F2F2"/>
            <w:vAlign w:val="center"/>
          </w:tcPr>
          <w:p w:rsidR="007E4816" w:rsidRPr="00DF1673" w:rsidRDefault="007E4816" w:rsidP="00DF1673">
            <w:pPr>
              <w:pStyle w:val="142"/>
              <w:jc w:val="center"/>
              <w:rPr>
                <w:snapToGrid/>
              </w:rPr>
            </w:pPr>
            <w:r w:rsidRPr="00DF1673">
              <w:rPr>
                <w:rFonts w:hint="eastAsia"/>
                <w:snapToGrid/>
              </w:rPr>
              <w:t>1</w:t>
            </w:r>
            <w:r w:rsidRPr="00DF1673">
              <w:rPr>
                <w:snapToGrid/>
              </w:rPr>
              <w:t>13</w:t>
            </w:r>
          </w:p>
        </w:tc>
        <w:tc>
          <w:tcPr>
            <w:tcW w:w="0" w:type="auto"/>
            <w:shd w:val="clear" w:color="auto" w:fill="F2F2F2"/>
            <w:vAlign w:val="center"/>
          </w:tcPr>
          <w:p w:rsidR="007E4816" w:rsidRPr="00DF1673" w:rsidRDefault="007E4816" w:rsidP="00DF1673">
            <w:pPr>
              <w:pStyle w:val="142"/>
              <w:jc w:val="center"/>
              <w:rPr>
                <w:snapToGrid/>
              </w:rPr>
            </w:pPr>
            <w:r w:rsidRPr="00DF1673">
              <w:rPr>
                <w:rFonts w:hint="eastAsia"/>
                <w:snapToGrid/>
              </w:rPr>
              <w:t>1</w:t>
            </w:r>
            <w:r w:rsidRPr="00DF1673">
              <w:rPr>
                <w:snapToGrid/>
              </w:rPr>
              <w:t>14</w:t>
            </w:r>
          </w:p>
        </w:tc>
      </w:tr>
      <w:tr w:rsidR="00DF1673" w:rsidRPr="00DF1673" w:rsidTr="00D82E7F">
        <w:trPr>
          <w:tblHeader/>
          <w:jc w:val="right"/>
        </w:trPr>
        <w:tc>
          <w:tcPr>
            <w:tcW w:w="851" w:type="dxa"/>
            <w:vMerge/>
            <w:shd w:val="clear" w:color="auto" w:fill="F2F2F2"/>
            <w:vAlign w:val="center"/>
          </w:tcPr>
          <w:p w:rsidR="007E4816" w:rsidRPr="00DF1673" w:rsidRDefault="007E4816" w:rsidP="00FE06D1">
            <w:pPr>
              <w:pStyle w:val="142"/>
              <w:jc w:val="center"/>
              <w:rPr>
                <w:snapToGrid/>
              </w:rPr>
            </w:pPr>
          </w:p>
        </w:tc>
        <w:tc>
          <w:tcPr>
            <w:tcW w:w="1559" w:type="dxa"/>
            <w:vMerge/>
            <w:shd w:val="clear" w:color="auto" w:fill="F2F2F2"/>
            <w:vAlign w:val="center"/>
          </w:tcPr>
          <w:p w:rsidR="007E4816" w:rsidRPr="00DF1673" w:rsidRDefault="007E4816" w:rsidP="00FE06D1">
            <w:pPr>
              <w:pStyle w:val="142"/>
              <w:jc w:val="center"/>
              <w:rPr>
                <w:snapToGrid/>
              </w:rPr>
            </w:pPr>
          </w:p>
        </w:tc>
        <w:tc>
          <w:tcPr>
            <w:tcW w:w="1140" w:type="dxa"/>
            <w:shd w:val="clear" w:color="auto" w:fill="F2F2F2"/>
            <w:vAlign w:val="center"/>
          </w:tcPr>
          <w:p w:rsidR="007E4816" w:rsidRPr="00DF1673" w:rsidRDefault="007E4816" w:rsidP="00DF1673">
            <w:pPr>
              <w:pStyle w:val="142"/>
              <w:jc w:val="center"/>
              <w:rPr>
                <w:snapToGrid/>
              </w:rPr>
            </w:pPr>
            <w:r w:rsidRPr="00DF1673">
              <w:rPr>
                <w:rFonts w:hint="eastAsia"/>
                <w:snapToGrid/>
              </w:rPr>
              <w:t>核定</w:t>
            </w:r>
          </w:p>
        </w:tc>
        <w:tc>
          <w:tcPr>
            <w:tcW w:w="0" w:type="auto"/>
            <w:shd w:val="clear" w:color="auto" w:fill="F2F2F2"/>
            <w:vAlign w:val="center"/>
          </w:tcPr>
          <w:p w:rsidR="007E4816" w:rsidRPr="00DF1673" w:rsidRDefault="007E4816" w:rsidP="00DF1673">
            <w:pPr>
              <w:pStyle w:val="142"/>
              <w:jc w:val="center"/>
              <w:rPr>
                <w:snapToGrid/>
              </w:rPr>
            </w:pPr>
            <w:r w:rsidRPr="00DF1673">
              <w:rPr>
                <w:rFonts w:hint="eastAsia"/>
                <w:snapToGrid/>
              </w:rPr>
              <w:t>實際</w:t>
            </w:r>
          </w:p>
        </w:tc>
        <w:tc>
          <w:tcPr>
            <w:tcW w:w="0" w:type="auto"/>
            <w:shd w:val="clear" w:color="auto" w:fill="F2F2F2"/>
            <w:vAlign w:val="center"/>
          </w:tcPr>
          <w:p w:rsidR="007E4816" w:rsidRPr="00DF1673" w:rsidRDefault="007E4816" w:rsidP="00DF1673">
            <w:pPr>
              <w:pStyle w:val="142"/>
              <w:jc w:val="center"/>
              <w:rPr>
                <w:snapToGrid/>
              </w:rPr>
            </w:pPr>
            <w:r w:rsidRPr="00DF1673">
              <w:rPr>
                <w:rFonts w:hint="eastAsia"/>
                <w:snapToGrid/>
              </w:rPr>
              <w:t>核定</w:t>
            </w:r>
          </w:p>
        </w:tc>
        <w:tc>
          <w:tcPr>
            <w:tcW w:w="0" w:type="auto"/>
            <w:shd w:val="clear" w:color="auto" w:fill="F2F2F2"/>
            <w:vAlign w:val="center"/>
          </w:tcPr>
          <w:p w:rsidR="007E4816" w:rsidRPr="00DF1673" w:rsidRDefault="007E4816" w:rsidP="00DF1673">
            <w:pPr>
              <w:pStyle w:val="142"/>
              <w:jc w:val="center"/>
              <w:rPr>
                <w:snapToGrid/>
              </w:rPr>
            </w:pPr>
            <w:r w:rsidRPr="00DF1673">
              <w:rPr>
                <w:rFonts w:hint="eastAsia"/>
                <w:snapToGrid/>
              </w:rPr>
              <w:t>實際</w:t>
            </w:r>
          </w:p>
        </w:tc>
        <w:tc>
          <w:tcPr>
            <w:tcW w:w="0" w:type="auto"/>
            <w:shd w:val="clear" w:color="auto" w:fill="F2F2F2"/>
            <w:vAlign w:val="center"/>
          </w:tcPr>
          <w:p w:rsidR="007E4816" w:rsidRPr="00DF1673" w:rsidRDefault="007E4816" w:rsidP="00DF1673">
            <w:pPr>
              <w:pStyle w:val="142"/>
              <w:jc w:val="center"/>
              <w:rPr>
                <w:snapToGrid/>
              </w:rPr>
            </w:pPr>
            <w:r w:rsidRPr="00DF1673">
              <w:rPr>
                <w:rFonts w:hint="eastAsia"/>
                <w:snapToGrid/>
              </w:rPr>
              <w:t>核定</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雲林縣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2</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桃園市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3</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高雄市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4</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花蓮縣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5</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臺南市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3</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6</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南投縣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7</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新北市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8</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嘉義市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9</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嘉義縣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0</w:t>
            </w:r>
          </w:p>
        </w:tc>
        <w:tc>
          <w:tcPr>
            <w:tcW w:w="0" w:type="auto"/>
            <w:vAlign w:val="center"/>
          </w:tcPr>
          <w:p w:rsidR="007E4816" w:rsidRPr="00DF1673" w:rsidRDefault="007E4816" w:rsidP="00DF1673">
            <w:pPr>
              <w:pStyle w:val="142"/>
              <w:jc w:val="right"/>
              <w:rPr>
                <w:snapToGrid/>
              </w:rPr>
            </w:pPr>
            <w:r w:rsidRPr="00DF1673">
              <w:rPr>
                <w:rFonts w:hint="eastAsia"/>
                <w:snapToGrid/>
              </w:rPr>
              <w:t>-</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w:t>
            </w:r>
            <w:r w:rsidRPr="00DF1673">
              <w:rPr>
                <w:snapToGrid/>
              </w:rPr>
              <w:t>0</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屏東縣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w:t>
            </w:r>
            <w:r w:rsidRPr="00DF1673">
              <w:rPr>
                <w:snapToGrid/>
              </w:rPr>
              <w:t>1</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宜蘭縣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w:t>
            </w:r>
            <w:r w:rsidRPr="00DF1673">
              <w:rPr>
                <w:snapToGrid/>
              </w:rPr>
              <w:t>2</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基隆市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1</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13</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bCs/>
                <w:snapToGrid/>
                <w:spacing w:val="-5"/>
                <w:kern w:val="0"/>
              </w:rPr>
              <w:t>苗栗縣</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r>
      <w:tr w:rsidR="00DF1673" w:rsidRPr="00DF1673" w:rsidTr="00D82E7F">
        <w:trPr>
          <w:jc w:val="right"/>
        </w:trPr>
        <w:tc>
          <w:tcPr>
            <w:tcW w:w="851" w:type="dxa"/>
            <w:vAlign w:val="center"/>
          </w:tcPr>
          <w:p w:rsidR="007E4816" w:rsidRPr="00DF1673" w:rsidRDefault="007E4816" w:rsidP="00FE06D1">
            <w:pPr>
              <w:pStyle w:val="142"/>
              <w:jc w:val="center"/>
              <w:rPr>
                <w:snapToGrid/>
              </w:rPr>
            </w:pPr>
            <w:r w:rsidRPr="00DF1673">
              <w:rPr>
                <w:rFonts w:hint="eastAsia"/>
                <w:snapToGrid/>
              </w:rPr>
              <w:t>14</w:t>
            </w:r>
          </w:p>
        </w:tc>
        <w:tc>
          <w:tcPr>
            <w:tcW w:w="1559" w:type="dxa"/>
            <w:shd w:val="clear" w:color="auto" w:fill="auto"/>
            <w:vAlign w:val="center"/>
          </w:tcPr>
          <w:p w:rsidR="007E4816" w:rsidRPr="00DF1673" w:rsidRDefault="007E4816" w:rsidP="00FE06D1">
            <w:pPr>
              <w:pStyle w:val="142"/>
              <w:jc w:val="center"/>
              <w:rPr>
                <w:snapToGrid/>
              </w:rPr>
            </w:pPr>
            <w:r w:rsidRPr="00DF1673">
              <w:rPr>
                <w:rFonts w:ascii="Times New Roman" w:hint="eastAsia"/>
                <w:bCs/>
                <w:snapToGrid/>
                <w:spacing w:val="-5"/>
                <w:kern w:val="0"/>
              </w:rPr>
              <w:t>臺</w:t>
            </w:r>
            <w:r w:rsidRPr="00DF1673">
              <w:rPr>
                <w:rFonts w:ascii="Times New Roman"/>
                <w:bCs/>
                <w:snapToGrid/>
                <w:spacing w:val="-5"/>
                <w:kern w:val="0"/>
              </w:rPr>
              <w:t>北市</w:t>
            </w:r>
          </w:p>
        </w:tc>
        <w:tc>
          <w:tcPr>
            <w:tcW w:w="1140" w:type="dxa"/>
            <w:shd w:val="clear" w:color="auto" w:fill="auto"/>
            <w:vAlign w:val="center"/>
          </w:tcPr>
          <w:p w:rsidR="007E4816" w:rsidRPr="00DF1673" w:rsidRDefault="007E4816" w:rsidP="00DF1673">
            <w:pPr>
              <w:pStyle w:val="142"/>
              <w:jc w:val="right"/>
              <w:rPr>
                <w:snapToGrid/>
              </w:rPr>
            </w:pPr>
            <w:r w:rsidRPr="00DF1673">
              <w:rPr>
                <w:rFonts w:hint="eastAsia"/>
                <w:snapToGrid/>
              </w:rPr>
              <w:t>-</w:t>
            </w:r>
          </w:p>
        </w:tc>
        <w:tc>
          <w:tcPr>
            <w:tcW w:w="0" w:type="auto"/>
            <w:shd w:val="clear" w:color="auto" w:fill="auto"/>
            <w:vAlign w:val="center"/>
          </w:tcPr>
          <w:p w:rsidR="007E4816" w:rsidRPr="00DF1673" w:rsidRDefault="007E4816" w:rsidP="00DF1673">
            <w:pPr>
              <w:pStyle w:val="142"/>
              <w:jc w:val="right"/>
              <w:rPr>
                <w:snapToGrid/>
              </w:rPr>
            </w:pPr>
            <w:r w:rsidRPr="00DF1673">
              <w:rPr>
                <w:rFonts w:hint="eastAsia"/>
                <w:snapToGrid/>
              </w:rPr>
              <w:t>-</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2</w:t>
            </w:r>
          </w:p>
        </w:tc>
        <w:tc>
          <w:tcPr>
            <w:tcW w:w="0" w:type="auto"/>
            <w:vAlign w:val="center"/>
          </w:tcPr>
          <w:p w:rsidR="007E4816" w:rsidRPr="00DF1673" w:rsidRDefault="007E4816" w:rsidP="00DF1673">
            <w:pPr>
              <w:pStyle w:val="142"/>
              <w:jc w:val="right"/>
              <w:rPr>
                <w:snapToGrid/>
              </w:rPr>
            </w:pPr>
            <w:r w:rsidRPr="00DF1673">
              <w:rPr>
                <w:rFonts w:hint="eastAsia"/>
                <w:snapToGrid/>
              </w:rPr>
              <w:t>3</w:t>
            </w:r>
          </w:p>
        </w:tc>
      </w:tr>
      <w:tr w:rsidR="00DF1673" w:rsidRPr="00DF1673" w:rsidTr="00D82E7F">
        <w:trPr>
          <w:jc w:val="right"/>
        </w:trPr>
        <w:tc>
          <w:tcPr>
            <w:tcW w:w="2410" w:type="dxa"/>
            <w:gridSpan w:val="2"/>
            <w:vAlign w:val="center"/>
          </w:tcPr>
          <w:p w:rsidR="00DF1673" w:rsidRPr="00DF1673" w:rsidRDefault="00DF1673" w:rsidP="00FE06D1">
            <w:pPr>
              <w:pStyle w:val="142"/>
              <w:jc w:val="center"/>
              <w:rPr>
                <w:rFonts w:ascii="Times New Roman"/>
                <w:bCs/>
                <w:snapToGrid/>
                <w:spacing w:val="-5"/>
                <w:kern w:val="0"/>
              </w:rPr>
            </w:pPr>
            <w:r w:rsidRPr="00DF1673">
              <w:rPr>
                <w:rFonts w:hint="eastAsia"/>
                <w:snapToGrid/>
                <w:lang w:eastAsia="zh-TW"/>
              </w:rPr>
              <w:t>合計</w:t>
            </w:r>
          </w:p>
        </w:tc>
        <w:tc>
          <w:tcPr>
            <w:tcW w:w="1140" w:type="dxa"/>
            <w:shd w:val="clear" w:color="auto" w:fill="auto"/>
            <w:vAlign w:val="center"/>
          </w:tcPr>
          <w:p w:rsidR="00DF1673" w:rsidRPr="00DF1673" w:rsidRDefault="00DF1673" w:rsidP="00DF1673">
            <w:pPr>
              <w:pStyle w:val="142"/>
              <w:jc w:val="right"/>
              <w:rPr>
                <w:snapToGrid/>
                <w:lang w:eastAsia="zh-TW"/>
              </w:rPr>
            </w:pPr>
            <w:r w:rsidRPr="00DF1673">
              <w:rPr>
                <w:rFonts w:hint="eastAsia"/>
                <w:snapToGrid/>
                <w:lang w:eastAsia="zh-TW"/>
              </w:rPr>
              <w:t>2</w:t>
            </w:r>
            <w:r w:rsidRPr="00DF1673">
              <w:rPr>
                <w:snapToGrid/>
                <w:lang w:eastAsia="zh-TW"/>
              </w:rPr>
              <w:t>0</w:t>
            </w:r>
          </w:p>
        </w:tc>
        <w:tc>
          <w:tcPr>
            <w:tcW w:w="0" w:type="auto"/>
            <w:shd w:val="clear" w:color="auto" w:fill="auto"/>
            <w:vAlign w:val="center"/>
          </w:tcPr>
          <w:p w:rsidR="00DF1673" w:rsidRPr="00DF1673" w:rsidRDefault="00DF1673" w:rsidP="00DF1673">
            <w:pPr>
              <w:pStyle w:val="142"/>
              <w:jc w:val="right"/>
              <w:rPr>
                <w:snapToGrid/>
                <w:lang w:eastAsia="zh-TW"/>
              </w:rPr>
            </w:pPr>
            <w:r w:rsidRPr="00DF1673">
              <w:rPr>
                <w:rFonts w:hint="eastAsia"/>
                <w:snapToGrid/>
                <w:lang w:eastAsia="zh-TW"/>
              </w:rPr>
              <w:t>2</w:t>
            </w:r>
            <w:r w:rsidRPr="00DF1673">
              <w:rPr>
                <w:snapToGrid/>
                <w:lang w:eastAsia="zh-TW"/>
              </w:rPr>
              <w:t>0</w:t>
            </w:r>
          </w:p>
        </w:tc>
        <w:tc>
          <w:tcPr>
            <w:tcW w:w="0" w:type="auto"/>
            <w:vAlign w:val="center"/>
          </w:tcPr>
          <w:p w:rsidR="00DF1673" w:rsidRPr="00DF1673" w:rsidRDefault="00DF1673" w:rsidP="00DF1673">
            <w:pPr>
              <w:pStyle w:val="142"/>
              <w:jc w:val="right"/>
              <w:rPr>
                <w:snapToGrid/>
                <w:lang w:eastAsia="zh-TW"/>
              </w:rPr>
            </w:pPr>
            <w:r w:rsidRPr="00DF1673">
              <w:rPr>
                <w:rFonts w:hint="eastAsia"/>
                <w:snapToGrid/>
                <w:lang w:eastAsia="zh-TW"/>
              </w:rPr>
              <w:t>2</w:t>
            </w:r>
            <w:r w:rsidRPr="00DF1673">
              <w:rPr>
                <w:snapToGrid/>
                <w:lang w:eastAsia="zh-TW"/>
              </w:rPr>
              <w:t>1</w:t>
            </w:r>
          </w:p>
        </w:tc>
        <w:tc>
          <w:tcPr>
            <w:tcW w:w="0" w:type="auto"/>
            <w:vAlign w:val="center"/>
          </w:tcPr>
          <w:p w:rsidR="00DF1673" w:rsidRPr="00DF1673" w:rsidRDefault="00DF1673" w:rsidP="00DF1673">
            <w:pPr>
              <w:pStyle w:val="142"/>
              <w:jc w:val="right"/>
              <w:rPr>
                <w:snapToGrid/>
                <w:lang w:eastAsia="zh-TW"/>
              </w:rPr>
            </w:pPr>
            <w:r w:rsidRPr="00DF1673">
              <w:rPr>
                <w:rFonts w:hint="eastAsia"/>
                <w:snapToGrid/>
                <w:lang w:eastAsia="zh-TW"/>
              </w:rPr>
              <w:t>1</w:t>
            </w:r>
            <w:r w:rsidRPr="00DF1673">
              <w:rPr>
                <w:snapToGrid/>
                <w:lang w:eastAsia="zh-TW"/>
              </w:rPr>
              <w:t>9</w:t>
            </w:r>
          </w:p>
        </w:tc>
        <w:tc>
          <w:tcPr>
            <w:tcW w:w="0" w:type="auto"/>
            <w:vAlign w:val="center"/>
          </w:tcPr>
          <w:p w:rsidR="00DF1673" w:rsidRPr="00DF1673" w:rsidRDefault="00DF1673" w:rsidP="00DF1673">
            <w:pPr>
              <w:pStyle w:val="142"/>
              <w:jc w:val="right"/>
              <w:rPr>
                <w:snapToGrid/>
                <w:lang w:eastAsia="zh-TW"/>
              </w:rPr>
            </w:pPr>
            <w:r w:rsidRPr="00DF1673">
              <w:rPr>
                <w:rFonts w:hint="eastAsia"/>
                <w:snapToGrid/>
                <w:lang w:eastAsia="zh-TW"/>
              </w:rPr>
              <w:t>1</w:t>
            </w:r>
            <w:r w:rsidRPr="00DF1673">
              <w:rPr>
                <w:snapToGrid/>
                <w:lang w:eastAsia="zh-TW"/>
              </w:rPr>
              <w:t>7</w:t>
            </w:r>
          </w:p>
        </w:tc>
      </w:tr>
    </w:tbl>
    <w:p w:rsidR="007E4816" w:rsidRPr="00DA2463" w:rsidRDefault="007E4816" w:rsidP="00DA2463">
      <w:pPr>
        <w:pStyle w:val="142"/>
        <w:ind w:leftChars="300" w:left="1927" w:hangingChars="466" w:hanging="1077"/>
        <w:jc w:val="both"/>
        <w:rPr>
          <w:snapToGrid/>
          <w:spacing w:val="-6"/>
          <w:lang w:val="en-US"/>
        </w:rPr>
      </w:pPr>
      <w:r w:rsidRPr="00DA2463">
        <w:rPr>
          <w:rFonts w:hint="eastAsia"/>
          <w:snapToGrid/>
          <w:spacing w:val="-6"/>
          <w:lang w:val="en-US"/>
        </w:rPr>
        <w:t>說    明：</w:t>
      </w:r>
      <w:r w:rsidRPr="00DA2463">
        <w:rPr>
          <w:snapToGrid/>
          <w:spacing w:val="-6"/>
          <w:lang w:val="en-US" w:eastAsia="zh-TW"/>
        </w:rPr>
        <w:t>111</w:t>
      </w:r>
      <w:r w:rsidRPr="00DA2463">
        <w:rPr>
          <w:rFonts w:hint="eastAsia"/>
          <w:snapToGrid/>
          <w:spacing w:val="-6"/>
          <w:lang w:val="en-US" w:eastAsia="zh-TW"/>
        </w:rPr>
        <w:t>年度(科發基金預算</w:t>
      </w:r>
      <w:r w:rsidRPr="00DA2463">
        <w:rPr>
          <w:snapToGrid/>
          <w:spacing w:val="-6"/>
          <w:lang w:val="en-US" w:eastAsia="zh-TW"/>
        </w:rPr>
        <w:t>)</w:t>
      </w:r>
      <w:r w:rsidRPr="00DA2463">
        <w:rPr>
          <w:rFonts w:hint="eastAsia"/>
          <w:snapToGrid/>
          <w:spacing w:val="-6"/>
          <w:lang w:val="en-US" w:eastAsia="zh-TW"/>
        </w:rPr>
        <w:t>行政協助方式委託高雄市、屏東縣、嘉義市、新北市、桃園市、臺南市、南投縣、雲林縣、花蓮縣、嘉義縣等1</w:t>
      </w:r>
      <w:r w:rsidRPr="00DA2463">
        <w:rPr>
          <w:snapToGrid/>
          <w:spacing w:val="-6"/>
          <w:lang w:val="en-US" w:eastAsia="zh-TW"/>
        </w:rPr>
        <w:t>0</w:t>
      </w:r>
      <w:r w:rsidRPr="00DA2463">
        <w:rPr>
          <w:rFonts w:hint="eastAsia"/>
          <w:snapToGrid/>
          <w:spacing w:val="-6"/>
          <w:lang w:val="en-US" w:eastAsia="zh-TW"/>
        </w:rPr>
        <w:t>市縣</w:t>
      </w:r>
      <w:r w:rsidR="00DA2463" w:rsidRPr="00DA2463">
        <w:rPr>
          <w:rFonts w:hAnsi="標楷體" w:hint="eastAsia"/>
          <w:snapToGrid/>
          <w:spacing w:val="-6"/>
          <w:lang w:val="en-US" w:eastAsia="zh-TW"/>
        </w:rPr>
        <w:t>；</w:t>
      </w:r>
      <w:r w:rsidRPr="00DA2463">
        <w:rPr>
          <w:snapToGrid/>
          <w:spacing w:val="-6"/>
          <w:lang w:val="en-US" w:eastAsia="zh-TW"/>
        </w:rPr>
        <w:t>112</w:t>
      </w:r>
      <w:r w:rsidRPr="00DA2463">
        <w:rPr>
          <w:rFonts w:hint="eastAsia"/>
          <w:snapToGrid/>
          <w:spacing w:val="-6"/>
          <w:lang w:val="en-US" w:eastAsia="zh-TW"/>
        </w:rPr>
        <w:t>年度新增宜蘭縣、基隆市</w:t>
      </w:r>
      <w:r w:rsidR="00DA2463" w:rsidRPr="00DA2463">
        <w:rPr>
          <w:rFonts w:hint="eastAsia"/>
          <w:snapToGrid/>
          <w:spacing w:val="-6"/>
          <w:lang w:val="en-US" w:eastAsia="zh-TW"/>
        </w:rPr>
        <w:t>及</w:t>
      </w:r>
      <w:r w:rsidRPr="00DA2463">
        <w:rPr>
          <w:rFonts w:hint="eastAsia"/>
          <w:snapToGrid/>
          <w:spacing w:val="-6"/>
          <w:lang w:val="en-US" w:eastAsia="zh-TW"/>
        </w:rPr>
        <w:t>苗栗縣，</w:t>
      </w:r>
      <w:r w:rsidR="00DA2463" w:rsidRPr="00DA2463">
        <w:rPr>
          <w:rFonts w:hint="eastAsia"/>
          <w:snapToGrid/>
          <w:spacing w:val="-6"/>
          <w:lang w:val="en-US" w:eastAsia="zh-TW"/>
        </w:rPr>
        <w:t>但</w:t>
      </w:r>
      <w:r w:rsidRPr="00DA2463">
        <w:rPr>
          <w:rFonts w:hint="eastAsia"/>
          <w:snapToGrid/>
          <w:spacing w:val="-6"/>
          <w:lang w:val="en-US" w:eastAsia="zh-TW"/>
        </w:rPr>
        <w:t>新北市退場</w:t>
      </w:r>
      <w:r w:rsidRPr="00DA2463">
        <w:rPr>
          <w:rFonts w:hAnsi="標楷體" w:hint="eastAsia"/>
          <w:snapToGrid/>
          <w:spacing w:val="-6"/>
          <w:lang w:val="en-US" w:eastAsia="zh-TW"/>
        </w:rPr>
        <w:t>，</w:t>
      </w:r>
      <w:r w:rsidR="00DF1673" w:rsidRPr="00DA2463">
        <w:rPr>
          <w:rFonts w:hAnsi="標楷體" w:hint="eastAsia"/>
          <w:snapToGrid/>
          <w:spacing w:val="-6"/>
          <w:lang w:val="en-US" w:eastAsia="zh-TW"/>
        </w:rPr>
        <w:t>合</w:t>
      </w:r>
      <w:r w:rsidRPr="00DA2463">
        <w:rPr>
          <w:rFonts w:hAnsi="標楷體" w:hint="eastAsia"/>
          <w:snapToGrid/>
          <w:spacing w:val="-6"/>
          <w:lang w:val="en-US" w:eastAsia="zh-TW"/>
        </w:rPr>
        <w:t>計1</w:t>
      </w:r>
      <w:r w:rsidRPr="00DA2463">
        <w:rPr>
          <w:rFonts w:hAnsi="標楷體"/>
          <w:snapToGrid/>
          <w:spacing w:val="-6"/>
          <w:lang w:val="en-US" w:eastAsia="zh-TW"/>
        </w:rPr>
        <w:t>2</w:t>
      </w:r>
      <w:r w:rsidRPr="00DA2463">
        <w:rPr>
          <w:rFonts w:hAnsi="標楷體" w:hint="eastAsia"/>
          <w:snapToGrid/>
          <w:spacing w:val="-6"/>
          <w:lang w:val="en-US" w:eastAsia="zh-TW"/>
        </w:rPr>
        <w:t>市</w:t>
      </w:r>
      <w:r w:rsidR="00DF1673" w:rsidRPr="00DA2463">
        <w:rPr>
          <w:rFonts w:hAnsi="標楷體" w:hint="eastAsia"/>
          <w:snapToGrid/>
          <w:spacing w:val="-6"/>
          <w:lang w:val="en-US" w:eastAsia="zh-TW"/>
        </w:rPr>
        <w:t>縣</w:t>
      </w:r>
      <w:r w:rsidR="00DA2463" w:rsidRPr="00DA2463">
        <w:rPr>
          <w:rFonts w:hAnsi="標楷體" w:hint="eastAsia"/>
          <w:snapToGrid/>
          <w:spacing w:val="-6"/>
          <w:lang w:val="en-US" w:eastAsia="zh-TW"/>
        </w:rPr>
        <w:t>；</w:t>
      </w:r>
      <w:r w:rsidRPr="00DA2463">
        <w:rPr>
          <w:snapToGrid/>
          <w:spacing w:val="-6"/>
          <w:lang w:val="en-US" w:eastAsia="zh-TW"/>
        </w:rPr>
        <w:t>113</w:t>
      </w:r>
      <w:r w:rsidRPr="00DA2463">
        <w:rPr>
          <w:rFonts w:hint="eastAsia"/>
          <w:snapToGrid/>
          <w:spacing w:val="-6"/>
          <w:lang w:val="en-US" w:eastAsia="zh-TW"/>
        </w:rPr>
        <w:t>年度新增臺北市，</w:t>
      </w:r>
      <w:r w:rsidR="00DF1673" w:rsidRPr="00DA2463">
        <w:rPr>
          <w:rFonts w:hint="eastAsia"/>
          <w:snapToGrid/>
          <w:spacing w:val="-6"/>
          <w:lang w:val="en-US" w:eastAsia="zh-TW"/>
        </w:rPr>
        <w:t>而桃園市及嘉義縣則退場</w:t>
      </w:r>
      <w:r w:rsidR="00DF1673" w:rsidRPr="00DA2463">
        <w:rPr>
          <w:rFonts w:hAnsi="標楷體" w:hint="eastAsia"/>
          <w:snapToGrid/>
          <w:spacing w:val="-6"/>
          <w:lang w:val="en-US" w:eastAsia="zh-TW"/>
        </w:rPr>
        <w:t>，合</w:t>
      </w:r>
      <w:r w:rsidR="00DF1673" w:rsidRPr="00DA2463">
        <w:rPr>
          <w:rFonts w:hint="eastAsia"/>
          <w:snapToGrid/>
          <w:spacing w:val="-6"/>
          <w:lang w:val="en-US" w:eastAsia="zh-TW"/>
        </w:rPr>
        <w:t>計1</w:t>
      </w:r>
      <w:r w:rsidR="00DF1673" w:rsidRPr="00DA2463">
        <w:rPr>
          <w:snapToGrid/>
          <w:spacing w:val="-6"/>
          <w:lang w:val="en-US" w:eastAsia="zh-TW"/>
        </w:rPr>
        <w:t>1</w:t>
      </w:r>
      <w:r w:rsidR="00DF1673" w:rsidRPr="00DA2463">
        <w:rPr>
          <w:rFonts w:hint="eastAsia"/>
          <w:snapToGrid/>
          <w:spacing w:val="-6"/>
          <w:lang w:val="en-US" w:eastAsia="zh-TW"/>
        </w:rPr>
        <w:t>市縣</w:t>
      </w:r>
      <w:r w:rsidRPr="00DA2463">
        <w:rPr>
          <w:rFonts w:hint="eastAsia"/>
          <w:snapToGrid/>
          <w:spacing w:val="-6"/>
          <w:lang w:val="en-US" w:eastAsia="zh-TW"/>
        </w:rPr>
        <w:t>，</w:t>
      </w:r>
      <w:r w:rsidR="00DF1673" w:rsidRPr="00DA2463">
        <w:rPr>
          <w:rFonts w:hint="eastAsia"/>
          <w:snapToGrid/>
          <w:spacing w:val="-6"/>
          <w:lang w:val="en-US" w:eastAsia="zh-TW"/>
        </w:rPr>
        <w:t>1</w:t>
      </w:r>
      <w:r w:rsidR="00DF1673" w:rsidRPr="00DA2463">
        <w:rPr>
          <w:snapToGrid/>
          <w:spacing w:val="-6"/>
          <w:lang w:val="en-US" w:eastAsia="zh-TW"/>
        </w:rPr>
        <w:t>14</w:t>
      </w:r>
      <w:r w:rsidR="00DF1673" w:rsidRPr="00DA2463">
        <w:rPr>
          <w:rFonts w:hint="eastAsia"/>
          <w:snapToGrid/>
          <w:spacing w:val="-6"/>
          <w:lang w:val="en-US" w:eastAsia="zh-TW"/>
        </w:rPr>
        <w:t>截至3月底未有新增及退場</w:t>
      </w:r>
      <w:r w:rsidR="00DF1673" w:rsidRPr="00DA2463">
        <w:rPr>
          <w:rFonts w:hAnsi="標楷體" w:hint="eastAsia"/>
          <w:snapToGrid/>
          <w:spacing w:val="-6"/>
          <w:lang w:val="en-US" w:eastAsia="zh-TW"/>
        </w:rPr>
        <w:t>。</w:t>
      </w:r>
      <w:r w:rsidRPr="00DA2463">
        <w:rPr>
          <w:rFonts w:hint="eastAsia"/>
          <w:snapToGrid/>
          <w:spacing w:val="-6"/>
          <w:lang w:val="en-US" w:eastAsia="zh-TW"/>
        </w:rPr>
        <w:t xml:space="preserve"> </w:t>
      </w:r>
      <w:r w:rsidRPr="00DA2463">
        <w:rPr>
          <w:snapToGrid/>
          <w:spacing w:val="-6"/>
          <w:lang w:val="en-US" w:eastAsia="zh-TW"/>
        </w:rPr>
        <w:t xml:space="preserve">        </w:t>
      </w:r>
    </w:p>
    <w:p w:rsidR="007E4816" w:rsidRPr="00DA2463" w:rsidRDefault="007E4816" w:rsidP="00DA2463">
      <w:pPr>
        <w:pStyle w:val="142"/>
        <w:ind w:leftChars="300" w:left="1927" w:hangingChars="466" w:hanging="1077"/>
        <w:jc w:val="both"/>
        <w:rPr>
          <w:snapToGrid/>
          <w:spacing w:val="-6"/>
          <w:lang w:val="en-US"/>
        </w:rPr>
      </w:pPr>
      <w:r w:rsidRPr="00DA2463">
        <w:rPr>
          <w:rFonts w:hint="eastAsia"/>
          <w:snapToGrid/>
          <w:spacing w:val="-6"/>
          <w:lang w:val="en-US"/>
        </w:rPr>
        <w:t>資料來源：</w:t>
      </w:r>
      <w:r w:rsidR="00DF1673" w:rsidRPr="00DA2463">
        <w:rPr>
          <w:rFonts w:hint="eastAsia"/>
          <w:snapToGrid/>
          <w:spacing w:val="-6"/>
          <w:lang w:val="en-US" w:eastAsia="zh-TW"/>
        </w:rPr>
        <w:t>衛福部國健署</w:t>
      </w:r>
      <w:r w:rsidRPr="00DA2463">
        <w:rPr>
          <w:rFonts w:hint="eastAsia"/>
          <w:snapToGrid/>
          <w:spacing w:val="-6"/>
          <w:lang w:val="en-US" w:eastAsia="zh-TW"/>
        </w:rPr>
        <w:t>提供</w:t>
      </w:r>
      <w:r w:rsidRPr="00DA2463">
        <w:rPr>
          <w:rFonts w:hint="eastAsia"/>
          <w:snapToGrid/>
          <w:spacing w:val="-6"/>
          <w:lang w:val="en-US"/>
        </w:rPr>
        <w:t>。</w:t>
      </w:r>
    </w:p>
    <w:p w:rsidR="00766B96" w:rsidRPr="007E4816" w:rsidRDefault="00766B96" w:rsidP="00DF1673">
      <w:pPr>
        <w:ind w:left="566" w:firstLine="566"/>
      </w:pPr>
    </w:p>
    <w:p w:rsidR="001D174C" w:rsidRPr="008D6A43" w:rsidRDefault="006B6D55" w:rsidP="00DD5577">
      <w:pPr>
        <w:pStyle w:val="144"/>
        <w:ind w:left="198" w:hangingChars="70" w:hanging="198"/>
      </w:pPr>
      <w:bookmarkStart w:id="20" w:name="_Toc203055193"/>
      <w:r w:rsidRPr="006B6D55">
        <w:rPr>
          <w:rFonts w:hAnsi="標楷體" w:hint="eastAsia"/>
        </w:rPr>
        <w:t>肆、結論</w:t>
      </w:r>
      <w:bookmarkEnd w:id="20"/>
    </w:p>
    <w:p w:rsidR="00EA62D9" w:rsidRDefault="003E7025" w:rsidP="00001DA0">
      <w:pPr>
        <w:pStyle w:val="a9"/>
        <w:ind w:firstLine="566"/>
        <w:rPr>
          <w:rFonts w:hAnsi="標楷體"/>
        </w:rPr>
      </w:pPr>
      <w:r>
        <w:rPr>
          <w:rFonts w:hint="eastAsia"/>
        </w:rPr>
        <w:t>為實現</w:t>
      </w:r>
      <w:r w:rsidR="00612730">
        <w:rPr>
          <w:rFonts w:hAnsi="標楷體" w:hint="eastAsia"/>
        </w:rPr>
        <w:t>「</w:t>
      </w:r>
      <w:r>
        <w:rPr>
          <w:rFonts w:hint="eastAsia"/>
        </w:rPr>
        <w:t>健康國</w:t>
      </w:r>
      <w:r w:rsidR="00612730">
        <w:rPr>
          <w:rFonts w:hint="eastAsia"/>
        </w:rPr>
        <w:t>民</w:t>
      </w:r>
      <w:r w:rsidR="00612730">
        <w:rPr>
          <w:rFonts w:hAnsi="標楷體" w:hint="eastAsia"/>
        </w:rPr>
        <w:t>、</w:t>
      </w:r>
      <w:r>
        <w:rPr>
          <w:rFonts w:hint="eastAsia"/>
        </w:rPr>
        <w:t>卓越競技</w:t>
      </w:r>
      <w:r w:rsidR="00612730">
        <w:rPr>
          <w:rFonts w:hAnsi="標楷體" w:hint="eastAsia"/>
        </w:rPr>
        <w:t>、</w:t>
      </w:r>
      <w:r>
        <w:rPr>
          <w:rFonts w:hint="eastAsia"/>
        </w:rPr>
        <w:t>活力臺灣</w:t>
      </w:r>
      <w:r w:rsidR="00612730">
        <w:rPr>
          <w:rFonts w:hAnsi="標楷體" w:hint="eastAsia"/>
        </w:rPr>
        <w:t>」</w:t>
      </w:r>
      <w:r w:rsidR="00435C6D">
        <w:rPr>
          <w:rFonts w:hAnsi="標楷體" w:hint="eastAsia"/>
        </w:rPr>
        <w:t>及「打造幸福經濟、體現運動價值」政策</w:t>
      </w:r>
      <w:r w:rsidR="00612730" w:rsidRPr="00612730">
        <w:rPr>
          <w:rFonts w:hAnsi="標楷體" w:hint="eastAsia"/>
        </w:rPr>
        <w:t>願景</w:t>
      </w:r>
      <w:r w:rsidR="00612730">
        <w:rPr>
          <w:rFonts w:hAnsi="標楷體" w:hint="eastAsia"/>
        </w:rPr>
        <w:t>，</w:t>
      </w:r>
      <w:r w:rsidR="00B61381">
        <w:rPr>
          <w:rFonts w:hAnsi="標楷體" w:hint="eastAsia"/>
        </w:rPr>
        <w:t>中央</w:t>
      </w:r>
      <w:r w:rsidR="00435C6D" w:rsidRPr="00435C6D">
        <w:rPr>
          <w:rFonts w:hAnsi="標楷體" w:hint="eastAsia"/>
        </w:rPr>
        <w:t>政府對體育運動經費之挹注增加</w:t>
      </w:r>
      <w:r w:rsidR="00612730" w:rsidRPr="00612730">
        <w:rPr>
          <w:rFonts w:hint="eastAsia"/>
        </w:rPr>
        <w:t>，</w:t>
      </w:r>
      <w:r w:rsidR="00F82888">
        <w:rPr>
          <w:rFonts w:hint="eastAsia"/>
        </w:rPr>
        <w:t>其中</w:t>
      </w:r>
      <w:r w:rsidR="00F82888" w:rsidRPr="00F82888">
        <w:rPr>
          <w:rFonts w:hint="eastAsia"/>
        </w:rPr>
        <w:t>學校體育發展占體育運動總經費比率約23%</w:t>
      </w:r>
      <w:r w:rsidR="00F82888">
        <w:rPr>
          <w:rFonts w:hAnsi="標楷體" w:hint="eastAsia"/>
        </w:rPr>
        <w:t>，</w:t>
      </w:r>
      <w:r w:rsidR="00F82888" w:rsidRPr="00F82888">
        <w:rPr>
          <w:rFonts w:hint="eastAsia"/>
        </w:rPr>
        <w:t>然截至112學年度尚有學生體適能合格率、逐年提升學校提供學生學習游泳與自救機會之比率未達長程指標。另體育班學生國中會考</w:t>
      </w:r>
      <w:r w:rsidR="00766B96">
        <w:rPr>
          <w:rFonts w:hint="eastAsia"/>
        </w:rPr>
        <w:t>成績</w:t>
      </w:r>
      <w:r w:rsidR="00F82888" w:rsidRPr="00F82888">
        <w:rPr>
          <w:rFonts w:hint="eastAsia"/>
        </w:rPr>
        <w:t>待加強比率高於全國，</w:t>
      </w:r>
      <w:r w:rsidR="00766B96">
        <w:rPr>
          <w:rFonts w:hint="eastAsia"/>
        </w:rPr>
        <w:t>其中</w:t>
      </w:r>
      <w:r w:rsidR="00F82888" w:rsidRPr="00F82888">
        <w:rPr>
          <w:rFonts w:hint="eastAsia"/>
        </w:rPr>
        <w:t>英文和數學待加強更逾</w:t>
      </w:r>
      <w:r w:rsidR="0063482C">
        <w:rPr>
          <w:rFonts w:hint="eastAsia"/>
        </w:rPr>
        <w:t>五</w:t>
      </w:r>
      <w:r w:rsidR="00F82888" w:rsidRPr="00F82888">
        <w:rPr>
          <w:rFonts w:hint="eastAsia"/>
        </w:rPr>
        <w:t>成，允宜研謀改善</w:t>
      </w:r>
      <w:r w:rsidR="00B61381" w:rsidRPr="00B61381">
        <w:rPr>
          <w:rFonts w:hint="eastAsia"/>
        </w:rPr>
        <w:t>，</w:t>
      </w:r>
      <w:r w:rsidR="00B61381">
        <w:rPr>
          <w:rFonts w:hint="eastAsia"/>
        </w:rPr>
        <w:t>以</w:t>
      </w:r>
      <w:r w:rsidR="00B61381" w:rsidRPr="00B61381">
        <w:rPr>
          <w:rFonts w:hint="eastAsia"/>
        </w:rPr>
        <w:t>確保體育班學生具備基本學力</w:t>
      </w:r>
      <w:r w:rsidR="00F82888" w:rsidRPr="00F82888">
        <w:rPr>
          <w:rFonts w:hint="eastAsia"/>
        </w:rPr>
        <w:t>。</w:t>
      </w:r>
    </w:p>
    <w:p w:rsidR="00EA62D9" w:rsidRDefault="00972990" w:rsidP="00001DA0">
      <w:pPr>
        <w:pStyle w:val="a9"/>
        <w:ind w:firstLine="566"/>
        <w:rPr>
          <w:rFonts w:hAnsi="標楷體"/>
        </w:rPr>
      </w:pPr>
      <w:r w:rsidRPr="00972990">
        <w:rPr>
          <w:rFonts w:hAnsi="標楷體" w:hint="eastAsia"/>
        </w:rPr>
        <w:t>為落實全民運動推廣，106至113年度投入充實及優化運動設施經費逾206億元，規</w:t>
      </w:r>
      <w:r w:rsidR="0063482C">
        <w:rPr>
          <w:rFonts w:hAnsi="標楷體" w:hint="eastAsia"/>
        </w:rPr>
        <w:t>律</w:t>
      </w:r>
      <w:r w:rsidRPr="00972990">
        <w:rPr>
          <w:rFonts w:hAnsi="標楷體" w:hint="eastAsia"/>
        </w:rPr>
        <w:t>運動人口比率</w:t>
      </w:r>
      <w:r w:rsidR="00766B96">
        <w:rPr>
          <w:rFonts w:hAnsi="標楷體" w:hint="eastAsia"/>
        </w:rPr>
        <w:t>雖</w:t>
      </w:r>
      <w:r w:rsidRPr="00972990">
        <w:rPr>
          <w:rFonts w:hAnsi="標楷體" w:hint="eastAsia"/>
        </w:rPr>
        <w:t>由106年度33.2%增為113年度35.3%，惟民眾對住家附近運動場所設置情形</w:t>
      </w:r>
      <w:r w:rsidR="00766B96">
        <w:rPr>
          <w:rFonts w:hAnsi="標楷體" w:hint="eastAsia"/>
        </w:rPr>
        <w:t>認為</w:t>
      </w:r>
      <w:r w:rsidRPr="00972990">
        <w:rPr>
          <w:rFonts w:hAnsi="標楷體" w:hint="eastAsia"/>
        </w:rPr>
        <w:t>充足</w:t>
      </w:r>
      <w:r w:rsidR="00766B96">
        <w:rPr>
          <w:rFonts w:hAnsi="標楷體" w:hint="eastAsia"/>
        </w:rPr>
        <w:t>之</w:t>
      </w:r>
      <w:r w:rsidRPr="00972990">
        <w:rPr>
          <w:rFonts w:hAnsi="標楷體" w:hint="eastAsia"/>
        </w:rPr>
        <w:t>比例及</w:t>
      </w:r>
      <w:r w:rsidR="00766B96">
        <w:rPr>
          <w:rFonts w:hAnsi="標楷體" w:hint="eastAsia"/>
        </w:rPr>
        <w:t>對</w:t>
      </w:r>
      <w:r w:rsidRPr="00972990">
        <w:rPr>
          <w:rFonts w:hAnsi="標楷體" w:hint="eastAsia"/>
        </w:rPr>
        <w:t>公眾運動場環境滿意度</w:t>
      </w:r>
      <w:r w:rsidR="00766B96">
        <w:rPr>
          <w:rFonts w:hAnsi="標楷體" w:hint="eastAsia"/>
        </w:rPr>
        <w:t>均</w:t>
      </w:r>
      <w:r w:rsidRPr="00972990">
        <w:rPr>
          <w:rFonts w:hAnsi="標楷體" w:hint="eastAsia"/>
        </w:rPr>
        <w:t>待提升。</w:t>
      </w:r>
      <w:r w:rsidR="00211B9A">
        <w:rPr>
          <w:rFonts w:hAnsi="標楷體" w:hint="eastAsia"/>
        </w:rPr>
        <w:t>另</w:t>
      </w:r>
      <w:r w:rsidR="00EA62D9">
        <w:rPr>
          <w:rFonts w:hAnsi="標楷體" w:hint="eastAsia"/>
        </w:rPr>
        <w:t>我國</w:t>
      </w:r>
      <w:r w:rsidR="00EA62D9" w:rsidRPr="00EA62D9">
        <w:rPr>
          <w:rFonts w:hAnsi="標楷體" w:hint="eastAsia"/>
        </w:rPr>
        <w:t>除2017年舉辦臺北世界大學運動會外，國內運動場館設施尚無法承辦亞運或奧運等國際綜合運動賽會，</w:t>
      </w:r>
      <w:r w:rsidR="00B61381">
        <w:rPr>
          <w:rFonts w:hAnsi="標楷體" w:hint="eastAsia"/>
        </w:rPr>
        <w:t>允宜儘速</w:t>
      </w:r>
      <w:r w:rsidR="00B61381" w:rsidRPr="00B61381">
        <w:rPr>
          <w:rFonts w:hAnsi="標楷體" w:hint="eastAsia"/>
        </w:rPr>
        <w:t>完成國際綜合運動賽會場館設施總體檢調查，並強化各區場館資源盤點、整合與規劃</w:t>
      </w:r>
      <w:r w:rsidR="00EA62D9">
        <w:rPr>
          <w:rFonts w:hAnsi="標楷體" w:hint="eastAsia"/>
        </w:rPr>
        <w:t>，</w:t>
      </w:r>
      <w:r w:rsidR="006211B0">
        <w:rPr>
          <w:rFonts w:hAnsi="標楷體" w:hint="eastAsia"/>
        </w:rPr>
        <w:t>及</w:t>
      </w:r>
      <w:r w:rsidR="006211B0" w:rsidRPr="006211B0">
        <w:rPr>
          <w:rFonts w:hAnsi="標楷體" w:hint="eastAsia"/>
        </w:rPr>
        <w:t>主辦單位之專業性</w:t>
      </w:r>
      <w:r w:rsidR="006211B0">
        <w:rPr>
          <w:rFonts w:hAnsi="標楷體" w:hint="eastAsia"/>
        </w:rPr>
        <w:t>，</w:t>
      </w:r>
      <w:r w:rsidR="00EA62D9" w:rsidRPr="00EA62D9">
        <w:rPr>
          <w:rFonts w:hAnsi="標楷體" w:hint="eastAsia"/>
        </w:rPr>
        <w:t>以利</w:t>
      </w:r>
      <w:r w:rsidR="003D4B03">
        <w:rPr>
          <w:rFonts w:hAnsi="標楷體" w:hint="eastAsia"/>
        </w:rPr>
        <w:t>我國爭取</w:t>
      </w:r>
      <w:r w:rsidR="00EA62D9" w:rsidRPr="00EA62D9">
        <w:rPr>
          <w:rFonts w:hAnsi="標楷體" w:hint="eastAsia"/>
        </w:rPr>
        <w:t>國際</w:t>
      </w:r>
      <w:r w:rsidR="007B74F4">
        <w:rPr>
          <w:rFonts w:hAnsi="標楷體" w:hint="eastAsia"/>
        </w:rPr>
        <w:t>(</w:t>
      </w:r>
      <w:r w:rsidR="00EA62D9" w:rsidRPr="00EA62D9">
        <w:rPr>
          <w:rFonts w:hAnsi="標楷體" w:hint="eastAsia"/>
        </w:rPr>
        <w:t>綜合</w:t>
      </w:r>
      <w:r w:rsidR="007B74F4">
        <w:rPr>
          <w:rFonts w:hAnsi="標楷體" w:hint="eastAsia"/>
        </w:rPr>
        <w:t>)</w:t>
      </w:r>
      <w:r w:rsidR="00EA62D9" w:rsidRPr="00EA62D9">
        <w:rPr>
          <w:rFonts w:hAnsi="標楷體" w:hint="eastAsia"/>
        </w:rPr>
        <w:t>運動賽會舉辦。</w:t>
      </w:r>
      <w:r w:rsidR="00211B9A">
        <w:rPr>
          <w:rFonts w:hAnsi="標楷體" w:hint="eastAsia"/>
        </w:rPr>
        <w:t>此外</w:t>
      </w:r>
      <w:r w:rsidR="007B74F4" w:rsidRPr="007B74F4">
        <w:rPr>
          <w:rFonts w:hAnsi="標楷體" w:hint="eastAsia"/>
        </w:rPr>
        <w:t>，</w:t>
      </w:r>
      <w:r w:rsidR="007B74F4">
        <w:rPr>
          <w:rFonts w:hAnsi="標楷體" w:hint="eastAsia"/>
        </w:rPr>
        <w:t>為</w:t>
      </w:r>
      <w:r w:rsidR="007B74F4" w:rsidRPr="007B74F4">
        <w:rPr>
          <w:rFonts w:hAnsi="標楷體" w:hint="eastAsia"/>
        </w:rPr>
        <w:t>提升競技運動成效</w:t>
      </w:r>
      <w:r w:rsidR="00211B9A" w:rsidRPr="00211B9A">
        <w:rPr>
          <w:rFonts w:hAnsi="標楷體" w:hint="eastAsia"/>
        </w:rPr>
        <w:t>，允宜強化</w:t>
      </w:r>
      <w:r w:rsidR="00766B96">
        <w:rPr>
          <w:rFonts w:hAnsi="標楷體" w:hint="eastAsia"/>
        </w:rPr>
        <w:t>對</w:t>
      </w:r>
      <w:r w:rsidR="00211B9A" w:rsidRPr="00211B9A">
        <w:rPr>
          <w:rFonts w:hAnsi="標楷體" w:hint="eastAsia"/>
        </w:rPr>
        <w:t>特定體育團體之監督與輔導，並落實黃金計畫選手分級、選才機制與全方位運科支援</w:t>
      </w:r>
      <w:r w:rsidR="00211B9A">
        <w:rPr>
          <w:rFonts w:hAnsi="標楷體" w:hint="eastAsia"/>
        </w:rPr>
        <w:t>。</w:t>
      </w:r>
    </w:p>
    <w:p w:rsidR="00972990" w:rsidRPr="00972990" w:rsidRDefault="0063482C" w:rsidP="00001DA0">
      <w:pPr>
        <w:pStyle w:val="a9"/>
        <w:ind w:firstLine="566"/>
      </w:pPr>
      <w:r>
        <w:rPr>
          <w:rFonts w:hint="eastAsia"/>
        </w:rPr>
        <w:t>復以</w:t>
      </w:r>
      <w:r>
        <w:rPr>
          <w:rFonts w:hAnsi="標楷體" w:hint="eastAsia"/>
        </w:rPr>
        <w:t>，</w:t>
      </w:r>
      <w:r w:rsidR="00972990" w:rsidRPr="00972990">
        <w:rPr>
          <w:rFonts w:hint="eastAsia"/>
        </w:rPr>
        <w:t>中央政府近年投入運動產業相關經費增加，運動產業家數雖略增，惟部分年度產值成長率及就業人口增加率未達目標值。對業者輔導以行銷及國內市場拓展居多，</w:t>
      </w:r>
      <w:r w:rsidR="00766B96">
        <w:rPr>
          <w:rFonts w:hint="eastAsia"/>
        </w:rPr>
        <w:t>創新</w:t>
      </w:r>
      <w:r w:rsidR="00972990" w:rsidRPr="00972990">
        <w:rPr>
          <w:rFonts w:hint="eastAsia"/>
        </w:rPr>
        <w:t>研發及行銷國外市場拓展輔導與人才培育仍待加強。</w:t>
      </w:r>
      <w:r w:rsidR="00F10A23">
        <w:rPr>
          <w:rFonts w:hint="eastAsia"/>
        </w:rPr>
        <w:t>另推動跨部會</w:t>
      </w:r>
      <w:r w:rsidR="00972990" w:rsidRPr="00972990">
        <w:rPr>
          <w:rFonts w:hint="eastAsia"/>
        </w:rPr>
        <w:t>「台灣運動Ⅹ科技行動計畫(111至115年)」</w:t>
      </w:r>
      <w:r w:rsidR="00F10A23" w:rsidRPr="00F10A23">
        <w:rPr>
          <w:rFonts w:hint="eastAsia"/>
        </w:rPr>
        <w:t>旨在以數位科技加值提升國內運動產業競爭力，</w:t>
      </w:r>
      <w:r w:rsidR="00F10A23">
        <w:rPr>
          <w:rFonts w:hint="eastAsia"/>
        </w:rPr>
        <w:t>惟</w:t>
      </w:r>
      <w:r w:rsidR="00972990" w:rsidRPr="00972990">
        <w:rPr>
          <w:rFonts w:hint="eastAsia"/>
        </w:rPr>
        <w:t>預算規模與計畫</w:t>
      </w:r>
      <w:r>
        <w:rPr>
          <w:rFonts w:hint="eastAsia"/>
        </w:rPr>
        <w:t>所需經費</w:t>
      </w:r>
      <w:r w:rsidR="00972990" w:rsidRPr="00972990">
        <w:rPr>
          <w:rFonts w:hint="eastAsia"/>
        </w:rPr>
        <w:t>存有差異</w:t>
      </w:r>
      <w:r w:rsidR="00F10A23">
        <w:rPr>
          <w:rFonts w:hAnsi="標楷體" w:hint="eastAsia"/>
        </w:rPr>
        <w:t>，</w:t>
      </w:r>
      <w:r w:rsidR="00F10A23" w:rsidRPr="00F10A23">
        <w:rPr>
          <w:rFonts w:hint="eastAsia"/>
        </w:rPr>
        <w:t>部</w:t>
      </w:r>
      <w:r>
        <w:rPr>
          <w:rFonts w:hint="eastAsia"/>
        </w:rPr>
        <w:t>分</w:t>
      </w:r>
      <w:r w:rsidR="00F10A23" w:rsidRPr="00F10A23">
        <w:rPr>
          <w:rFonts w:hint="eastAsia"/>
        </w:rPr>
        <w:t>發展綱要推動重點未(續)執行，效益</w:t>
      </w:r>
      <w:r>
        <w:rPr>
          <w:rFonts w:hint="eastAsia"/>
        </w:rPr>
        <w:t>亦</w:t>
      </w:r>
      <w:r w:rsidR="00F10A23" w:rsidRPr="00F10A23">
        <w:rPr>
          <w:rFonts w:hint="eastAsia"/>
        </w:rPr>
        <w:t>未如預期，允宜研謀改善並強化部會</w:t>
      </w:r>
      <w:r w:rsidR="00766B96">
        <w:rPr>
          <w:rFonts w:hint="eastAsia"/>
        </w:rPr>
        <w:t>間</w:t>
      </w:r>
      <w:r w:rsidR="00F10A23" w:rsidRPr="00F10A23">
        <w:rPr>
          <w:rFonts w:hint="eastAsia"/>
        </w:rPr>
        <w:t>分工協調</w:t>
      </w:r>
      <w:r w:rsidR="00972990" w:rsidRPr="00972990">
        <w:rPr>
          <w:rFonts w:hint="eastAsia"/>
        </w:rPr>
        <w:t>。</w:t>
      </w:r>
      <w:r w:rsidR="006211B0" w:rsidRPr="006211B0">
        <w:rPr>
          <w:rFonts w:hint="eastAsia"/>
        </w:rPr>
        <w:t>此外，</w:t>
      </w:r>
      <w:r w:rsidR="006211B0">
        <w:rPr>
          <w:rFonts w:hAnsi="標楷體" w:hint="eastAsia"/>
        </w:rPr>
        <w:t>「</w:t>
      </w:r>
      <w:r w:rsidR="006211B0">
        <w:rPr>
          <w:rFonts w:hint="eastAsia"/>
        </w:rPr>
        <w:t>運動政白皮書</w:t>
      </w:r>
      <w:r w:rsidR="006211B0">
        <w:rPr>
          <w:rFonts w:hAnsi="標楷體" w:hint="eastAsia"/>
        </w:rPr>
        <w:t>」</w:t>
      </w:r>
      <w:r w:rsidR="006211B0">
        <w:rPr>
          <w:rFonts w:hint="eastAsia"/>
        </w:rPr>
        <w:t>及</w:t>
      </w:r>
      <w:r w:rsidR="006211B0">
        <w:rPr>
          <w:rFonts w:hAnsi="標楷體" w:hint="eastAsia"/>
        </w:rPr>
        <w:t>「</w:t>
      </w:r>
      <w:r w:rsidR="006211B0" w:rsidRPr="006211B0">
        <w:rPr>
          <w:rFonts w:hint="eastAsia"/>
        </w:rPr>
        <w:t>運動產業發展政策綱領」已屆期，</w:t>
      </w:r>
      <w:r w:rsidR="00F10A23" w:rsidRPr="00F10A23">
        <w:rPr>
          <w:rFonts w:hint="eastAsia"/>
        </w:rPr>
        <w:t>鑒於運動部預計於114年9月掛牌</w:t>
      </w:r>
      <w:r w:rsidR="00766B96">
        <w:rPr>
          <w:rFonts w:hint="eastAsia"/>
        </w:rPr>
        <w:t>成立</w:t>
      </w:r>
      <w:r w:rsidR="00F10A23" w:rsidRPr="00F10A23">
        <w:rPr>
          <w:rFonts w:hint="eastAsia"/>
        </w:rPr>
        <w:t>，允宜妥善規劃，俾利</w:t>
      </w:r>
      <w:r w:rsidR="00211B9A" w:rsidRPr="00211B9A">
        <w:rPr>
          <w:rFonts w:hint="eastAsia"/>
        </w:rPr>
        <w:t>促進全民運動，發展運動之教育、競技</w:t>
      </w:r>
      <w:r w:rsidR="00211B9A">
        <w:rPr>
          <w:rFonts w:hint="eastAsia"/>
        </w:rPr>
        <w:t>及</w:t>
      </w:r>
      <w:r w:rsidR="006211B0" w:rsidRPr="006211B0">
        <w:rPr>
          <w:rFonts w:hint="eastAsia"/>
        </w:rPr>
        <w:t>產業創新升級。</w:t>
      </w:r>
    </w:p>
    <w:p w:rsidR="00933AEF" w:rsidRDefault="005752F0" w:rsidP="00B34CC9">
      <w:pPr>
        <w:pStyle w:val="ac"/>
        <w:ind w:left="566" w:firstLine="566"/>
      </w:pPr>
      <w:r>
        <w:rPr>
          <w:rFonts w:hint="eastAsia"/>
        </w:rPr>
        <w:t xml:space="preserve"> </w:t>
      </w:r>
      <w:r w:rsidR="00B34CC9">
        <w:rPr>
          <w:rFonts w:hint="eastAsia"/>
        </w:rPr>
        <w:t>(分機:</w:t>
      </w:r>
      <w:r w:rsidR="00612730">
        <w:rPr>
          <w:rFonts w:hAnsi="標楷體" w:hint="eastAsia"/>
          <w:lang w:eastAsia="zh-TW"/>
        </w:rPr>
        <w:t xml:space="preserve"> </w:t>
      </w:r>
      <w:r w:rsidR="005E3B90">
        <w:rPr>
          <w:rFonts w:hAnsi="標楷體" w:hint="eastAsia"/>
          <w:lang w:eastAsia="zh-TW"/>
        </w:rPr>
        <w:t>1</w:t>
      </w:r>
      <w:r w:rsidR="005E3B90">
        <w:rPr>
          <w:rFonts w:hAnsi="標楷體"/>
          <w:lang w:eastAsia="zh-TW"/>
        </w:rPr>
        <w:t>920</w:t>
      </w:r>
      <w:r w:rsidR="005E3B90">
        <w:rPr>
          <w:rFonts w:hAnsi="標楷體" w:hint="eastAsia"/>
          <w:lang w:eastAsia="zh-TW"/>
        </w:rPr>
        <w:t>廖來第</w:t>
      </w:r>
      <w:r w:rsidR="00B34CC9">
        <w:rPr>
          <w:rFonts w:hint="eastAsia"/>
        </w:rPr>
        <w:t>)</w:t>
      </w:r>
    </w:p>
    <w:p w:rsidR="00933AEF" w:rsidRPr="00FF7A98" w:rsidRDefault="00933AEF" w:rsidP="00B175ED">
      <w:pPr>
        <w:pStyle w:val="144"/>
        <w:ind w:left="198" w:hangingChars="70" w:hanging="198"/>
      </w:pPr>
      <w:bookmarkStart w:id="21" w:name="_Toc203055194"/>
      <w:r w:rsidRPr="00FF7A98">
        <w:rPr>
          <w:rFonts w:hint="eastAsia"/>
        </w:rPr>
        <w:t>參考文獻</w:t>
      </w:r>
      <w:bookmarkEnd w:id="21"/>
    </w:p>
    <w:p w:rsidR="00595500" w:rsidRPr="00FF7A98" w:rsidRDefault="00595500" w:rsidP="00595500">
      <w:pPr>
        <w:pStyle w:val="ac"/>
        <w:ind w:left="224" w:hangingChars="92" w:hanging="224"/>
        <w:jc w:val="left"/>
        <w:rPr>
          <w:lang w:eastAsia="zh-TW"/>
        </w:rPr>
      </w:pPr>
      <w:r>
        <w:rPr>
          <w:lang w:eastAsia="zh-TW"/>
        </w:rPr>
        <w:t>1</w:t>
      </w:r>
      <w:r w:rsidRPr="00FF7A98">
        <w:rPr>
          <w:rFonts w:hint="eastAsia"/>
          <w:lang w:eastAsia="zh-TW"/>
        </w:rPr>
        <w:t>.</w:t>
      </w:r>
      <w:r w:rsidR="00A43900">
        <w:rPr>
          <w:rFonts w:hAnsi="標楷體" w:hint="eastAsia"/>
          <w:lang w:eastAsia="zh-TW"/>
        </w:rPr>
        <w:t>「</w:t>
      </w:r>
      <w:r w:rsidR="00A43900">
        <w:rPr>
          <w:rFonts w:hint="eastAsia"/>
          <w:lang w:eastAsia="zh-TW"/>
        </w:rPr>
        <w:t>體育運動政策白皮書</w:t>
      </w:r>
      <w:r w:rsidR="00A43900">
        <w:rPr>
          <w:rFonts w:hAnsi="標楷體" w:hint="eastAsia"/>
          <w:lang w:eastAsia="zh-TW"/>
        </w:rPr>
        <w:t>」</w:t>
      </w:r>
      <w:r w:rsidR="00A43900">
        <w:rPr>
          <w:rFonts w:hint="eastAsia"/>
          <w:lang w:eastAsia="zh-TW"/>
        </w:rPr>
        <w:t>2</w:t>
      </w:r>
      <w:r w:rsidR="00A43900">
        <w:rPr>
          <w:lang w:eastAsia="zh-TW"/>
        </w:rPr>
        <w:t>017</w:t>
      </w:r>
      <w:r w:rsidR="00A43900">
        <w:rPr>
          <w:rFonts w:hint="eastAsia"/>
          <w:lang w:eastAsia="zh-TW"/>
        </w:rPr>
        <w:t>修訂版</w:t>
      </w:r>
      <w:r w:rsidRPr="00FF7A98">
        <w:rPr>
          <w:rFonts w:hAnsi="標楷體" w:hint="eastAsia"/>
          <w:lang w:eastAsia="zh-TW"/>
        </w:rPr>
        <w:t>，</w:t>
      </w:r>
      <w:r>
        <w:rPr>
          <w:rFonts w:hAnsi="標楷體" w:hint="eastAsia"/>
          <w:lang w:eastAsia="zh-HK"/>
        </w:rPr>
        <w:t>教育部</w:t>
      </w:r>
      <w:r w:rsidR="00A43900">
        <w:rPr>
          <w:rFonts w:hAnsi="標楷體" w:hint="eastAsia"/>
          <w:lang w:eastAsia="zh-TW"/>
        </w:rPr>
        <w:t>體育署1</w:t>
      </w:r>
      <w:r w:rsidR="00A43900">
        <w:rPr>
          <w:rFonts w:hAnsi="標楷體"/>
          <w:lang w:eastAsia="zh-TW"/>
        </w:rPr>
        <w:t>06</w:t>
      </w:r>
      <w:r w:rsidR="00A43900">
        <w:rPr>
          <w:rFonts w:hAnsi="標楷體" w:hint="eastAsia"/>
          <w:lang w:eastAsia="zh-TW"/>
        </w:rPr>
        <w:t>年1</w:t>
      </w:r>
      <w:r w:rsidR="00A43900">
        <w:rPr>
          <w:rFonts w:hAnsi="標楷體"/>
          <w:lang w:eastAsia="zh-TW"/>
        </w:rPr>
        <w:t>2</w:t>
      </w:r>
      <w:r w:rsidR="00A43900">
        <w:rPr>
          <w:rFonts w:hAnsi="標楷體" w:hint="eastAsia"/>
          <w:lang w:eastAsia="zh-TW"/>
        </w:rPr>
        <w:t>月</w:t>
      </w:r>
      <w:r w:rsidRPr="00FF7A98">
        <w:rPr>
          <w:rFonts w:hAnsi="標楷體" w:hint="eastAsia"/>
          <w:lang w:eastAsia="zh-TW"/>
        </w:rPr>
        <w:t>。</w:t>
      </w:r>
    </w:p>
    <w:p w:rsidR="00DB44B9" w:rsidRDefault="00595500" w:rsidP="005E1D9F">
      <w:pPr>
        <w:pStyle w:val="ac"/>
        <w:ind w:left="224" w:hangingChars="92" w:hanging="224"/>
        <w:jc w:val="left"/>
        <w:rPr>
          <w:lang w:eastAsia="zh-TW"/>
        </w:rPr>
      </w:pPr>
      <w:r>
        <w:rPr>
          <w:lang w:eastAsia="zh-TW"/>
        </w:rPr>
        <w:t>2</w:t>
      </w:r>
      <w:r w:rsidR="005E1D9F" w:rsidRPr="005B2F3F">
        <w:rPr>
          <w:rFonts w:hint="eastAsia"/>
          <w:lang w:eastAsia="zh-TW"/>
        </w:rPr>
        <w:t>.</w:t>
      </w:r>
      <w:r w:rsidR="00211B9A">
        <w:rPr>
          <w:rFonts w:hAnsi="標楷體" w:hint="eastAsia"/>
          <w:lang w:eastAsia="zh-TW"/>
        </w:rPr>
        <w:t>「</w:t>
      </w:r>
      <w:r w:rsidR="00A51B0D">
        <w:rPr>
          <w:rFonts w:hint="eastAsia"/>
          <w:lang w:eastAsia="zh-TW"/>
        </w:rPr>
        <w:t>運動產業發展政策綱領(</w:t>
      </w:r>
      <w:r w:rsidR="00A51B0D">
        <w:rPr>
          <w:lang w:eastAsia="zh-TW"/>
        </w:rPr>
        <w:t>110</w:t>
      </w:r>
      <w:r w:rsidR="00A51B0D">
        <w:rPr>
          <w:rFonts w:hint="eastAsia"/>
          <w:lang w:eastAsia="zh-TW"/>
        </w:rPr>
        <w:t>年至1</w:t>
      </w:r>
      <w:r w:rsidR="00A51B0D">
        <w:rPr>
          <w:lang w:eastAsia="zh-TW"/>
        </w:rPr>
        <w:t>13</w:t>
      </w:r>
      <w:r w:rsidR="00A51B0D">
        <w:rPr>
          <w:rFonts w:hint="eastAsia"/>
          <w:lang w:eastAsia="zh-TW"/>
        </w:rPr>
        <w:t>年</w:t>
      </w:r>
      <w:r w:rsidR="00A51B0D">
        <w:rPr>
          <w:lang w:eastAsia="zh-TW"/>
        </w:rPr>
        <w:t>)</w:t>
      </w:r>
      <w:r w:rsidR="00211B9A">
        <w:rPr>
          <w:rFonts w:hAnsi="標楷體" w:hint="eastAsia"/>
          <w:lang w:eastAsia="zh-TW"/>
        </w:rPr>
        <w:t>」</w:t>
      </w:r>
      <w:r w:rsidR="00A43900">
        <w:rPr>
          <w:rFonts w:hAnsi="標楷體" w:hint="eastAsia"/>
          <w:lang w:eastAsia="zh-TW"/>
        </w:rPr>
        <w:t>，</w:t>
      </w:r>
      <w:r w:rsidR="00A43900">
        <w:rPr>
          <w:rFonts w:hint="eastAsia"/>
          <w:lang w:eastAsia="zh-TW"/>
        </w:rPr>
        <w:t>1</w:t>
      </w:r>
      <w:r w:rsidR="00A51B0D">
        <w:rPr>
          <w:lang w:eastAsia="zh-TW"/>
        </w:rPr>
        <w:t>10</w:t>
      </w:r>
      <w:r w:rsidR="00A43900">
        <w:rPr>
          <w:rFonts w:hint="eastAsia"/>
          <w:lang w:eastAsia="zh-TW"/>
        </w:rPr>
        <w:t>年</w:t>
      </w:r>
      <w:r w:rsidR="00A51B0D">
        <w:rPr>
          <w:lang w:eastAsia="zh-TW"/>
        </w:rPr>
        <w:t>4</w:t>
      </w:r>
      <w:r w:rsidR="00A43900">
        <w:rPr>
          <w:rFonts w:hint="eastAsia"/>
          <w:lang w:eastAsia="zh-TW"/>
        </w:rPr>
        <w:t>月</w:t>
      </w:r>
      <w:r w:rsidR="00A51B0D">
        <w:rPr>
          <w:rFonts w:hint="eastAsia"/>
          <w:lang w:eastAsia="zh-TW"/>
        </w:rPr>
        <w:t>核定本</w:t>
      </w:r>
      <w:r w:rsidR="00F3425F">
        <w:rPr>
          <w:rFonts w:hint="eastAsia"/>
          <w:lang w:eastAsia="zh-TW"/>
        </w:rPr>
        <w:t>。</w:t>
      </w:r>
    </w:p>
    <w:p w:rsidR="00064CAF" w:rsidRDefault="004211EF" w:rsidP="00064CAF">
      <w:pPr>
        <w:pStyle w:val="ac"/>
        <w:ind w:left="224" w:hangingChars="92" w:hanging="224"/>
        <w:jc w:val="left"/>
      </w:pPr>
      <w:r>
        <w:rPr>
          <w:lang w:eastAsia="zh-TW"/>
        </w:rPr>
        <w:t>3</w:t>
      </w:r>
      <w:r w:rsidR="005E1D9F" w:rsidRPr="00FF7A98">
        <w:rPr>
          <w:rFonts w:hint="eastAsia"/>
          <w:lang w:eastAsia="zh-TW"/>
        </w:rPr>
        <w:t>.</w:t>
      </w:r>
      <w:r w:rsidR="00211B9A" w:rsidRPr="00211B9A">
        <w:rPr>
          <w:rFonts w:hint="eastAsia"/>
          <w:lang w:eastAsia="zh-TW"/>
        </w:rPr>
        <w:t>「備戰奧林匹克黃金計畫 3.0」，</w:t>
      </w:r>
      <w:r w:rsidR="00211B9A">
        <w:rPr>
          <w:rFonts w:hint="eastAsia"/>
          <w:lang w:eastAsia="zh-TW"/>
        </w:rPr>
        <w:t>行政法人</w:t>
      </w:r>
      <w:r w:rsidR="00211B9A" w:rsidRPr="00211B9A">
        <w:rPr>
          <w:rFonts w:hint="eastAsia"/>
          <w:lang w:eastAsia="zh-TW"/>
        </w:rPr>
        <w:t>國家運動訓練中心</w:t>
      </w:r>
      <w:r w:rsidR="00211B9A">
        <w:rPr>
          <w:rFonts w:hint="eastAsia"/>
          <w:lang w:eastAsia="zh-TW"/>
        </w:rPr>
        <w:t>1</w:t>
      </w:r>
      <w:r w:rsidR="00211B9A">
        <w:rPr>
          <w:lang w:eastAsia="zh-TW"/>
        </w:rPr>
        <w:t>13</w:t>
      </w:r>
      <w:r w:rsidR="00211B9A">
        <w:rPr>
          <w:rFonts w:hint="eastAsia"/>
          <w:lang w:eastAsia="zh-TW"/>
        </w:rPr>
        <w:t>年</w:t>
      </w:r>
      <w:r w:rsidR="00064CAF" w:rsidRPr="006C35FF">
        <w:rPr>
          <w:rFonts w:hint="eastAsia"/>
        </w:rPr>
        <w:t>。</w:t>
      </w:r>
    </w:p>
    <w:p w:rsidR="00595500" w:rsidRDefault="00666106" w:rsidP="00595500">
      <w:pPr>
        <w:pStyle w:val="ac"/>
        <w:ind w:left="224" w:hangingChars="92" w:hanging="224"/>
        <w:jc w:val="left"/>
      </w:pPr>
      <w:r>
        <w:t>4</w:t>
      </w:r>
      <w:r w:rsidR="00595500">
        <w:rPr>
          <w:rFonts w:hint="eastAsia"/>
        </w:rPr>
        <w:t>.</w:t>
      </w:r>
      <w:r w:rsidR="00211B9A" w:rsidRPr="00211B9A">
        <w:rPr>
          <w:rFonts w:hint="eastAsia"/>
          <w:lang w:eastAsia="zh-TW"/>
        </w:rPr>
        <w:t>「台灣運動Ⅹ科技行動計畫(111至115年)」</w:t>
      </w:r>
      <w:r w:rsidR="00211B9A">
        <w:rPr>
          <w:rFonts w:hAnsi="標楷體" w:hint="eastAsia"/>
          <w:lang w:eastAsia="zh-TW"/>
        </w:rPr>
        <w:t>，</w:t>
      </w:r>
      <w:r w:rsidR="00211B9A">
        <w:rPr>
          <w:rFonts w:hint="eastAsia"/>
          <w:lang w:eastAsia="zh-TW"/>
        </w:rPr>
        <w:t>1</w:t>
      </w:r>
      <w:r w:rsidR="00211B9A">
        <w:rPr>
          <w:lang w:eastAsia="zh-TW"/>
        </w:rPr>
        <w:t>11</w:t>
      </w:r>
      <w:r w:rsidR="00211B9A">
        <w:rPr>
          <w:rFonts w:hint="eastAsia"/>
          <w:lang w:eastAsia="zh-TW"/>
        </w:rPr>
        <w:t>年6月核定本</w:t>
      </w:r>
      <w:r w:rsidR="00670CC1" w:rsidRPr="00670CC1">
        <w:rPr>
          <w:rFonts w:hint="eastAsia"/>
        </w:rPr>
        <w:t>。</w:t>
      </w:r>
    </w:p>
    <w:p w:rsidR="00730DFA" w:rsidRDefault="00666106" w:rsidP="003D4B03">
      <w:pPr>
        <w:pStyle w:val="ac"/>
        <w:ind w:left="224" w:hangingChars="92" w:hanging="224"/>
        <w:jc w:val="left"/>
        <w:rPr>
          <w:rFonts w:hAnsi="標楷體"/>
          <w:spacing w:val="-6"/>
          <w:lang w:eastAsia="zh-TW"/>
        </w:rPr>
      </w:pPr>
      <w:r>
        <w:t>5</w:t>
      </w:r>
      <w:r w:rsidR="00595500">
        <w:rPr>
          <w:rFonts w:hint="eastAsia"/>
        </w:rPr>
        <w:t>.</w:t>
      </w:r>
      <w:r w:rsidR="00211B9A" w:rsidRPr="00211B9A">
        <w:rPr>
          <w:rFonts w:hint="eastAsia"/>
          <w:spacing w:val="-6"/>
        </w:rPr>
        <w:t>105至113年度運動現況調查</w:t>
      </w:r>
      <w:r w:rsidR="00211B9A" w:rsidRPr="00211B9A">
        <w:rPr>
          <w:rFonts w:hAnsi="標楷體" w:hint="eastAsia"/>
          <w:spacing w:val="-6"/>
        </w:rPr>
        <w:t>，</w:t>
      </w:r>
      <w:r w:rsidR="00211B9A" w:rsidRPr="00211B9A">
        <w:rPr>
          <w:rFonts w:hint="eastAsia"/>
          <w:spacing w:val="-6"/>
          <w:lang w:eastAsia="zh-TW"/>
        </w:rPr>
        <w:t>i運動資訊平台https://isports.sa.gov.tw/</w:t>
      </w:r>
      <w:r w:rsidR="00211B9A" w:rsidRPr="00211B9A">
        <w:rPr>
          <w:rFonts w:hAnsi="標楷體" w:hint="eastAsia"/>
          <w:spacing w:val="-6"/>
          <w:lang w:eastAsia="zh-TW"/>
        </w:rPr>
        <w:t>。</w:t>
      </w:r>
    </w:p>
    <w:p w:rsidR="00211B9A" w:rsidRPr="00730DFA" w:rsidRDefault="00211B9A" w:rsidP="003D4B03">
      <w:pPr>
        <w:pStyle w:val="ac"/>
        <w:ind w:left="224" w:hangingChars="92" w:hanging="224"/>
        <w:jc w:val="left"/>
        <w:rPr>
          <w:rFonts w:hAnsi="標楷體"/>
          <w:lang w:eastAsia="zh-TW"/>
        </w:rPr>
      </w:pPr>
      <w:r>
        <w:rPr>
          <w:rFonts w:hAnsi="標楷體" w:hint="eastAsia"/>
          <w:lang w:eastAsia="zh-TW"/>
        </w:rPr>
        <w:t>6</w:t>
      </w:r>
      <w:r>
        <w:rPr>
          <w:rFonts w:hAnsi="標楷體"/>
          <w:lang w:eastAsia="zh-TW"/>
        </w:rPr>
        <w:t>.</w:t>
      </w:r>
      <w:r>
        <w:rPr>
          <w:rFonts w:hAnsi="標楷體" w:hint="eastAsia"/>
          <w:lang w:eastAsia="zh-TW"/>
        </w:rPr>
        <w:t>行政院體育暨運動發展部諮詢小組第一階段總結報告，</w:t>
      </w:r>
      <w:r w:rsidRPr="00211B9A">
        <w:rPr>
          <w:rFonts w:hAnsi="標楷體" w:hint="eastAsia"/>
          <w:lang w:eastAsia="zh-TW"/>
        </w:rPr>
        <w:t>教育部體育署1</w:t>
      </w:r>
      <w:r>
        <w:rPr>
          <w:rFonts w:hAnsi="標楷體"/>
          <w:lang w:eastAsia="zh-TW"/>
        </w:rPr>
        <w:t>13</w:t>
      </w:r>
      <w:r w:rsidRPr="00211B9A">
        <w:rPr>
          <w:rFonts w:hAnsi="標楷體" w:hint="eastAsia"/>
          <w:lang w:eastAsia="zh-TW"/>
        </w:rPr>
        <w:t>年</w:t>
      </w:r>
      <w:r>
        <w:rPr>
          <w:rFonts w:hAnsi="標楷體"/>
          <w:lang w:eastAsia="zh-TW"/>
        </w:rPr>
        <w:t>9</w:t>
      </w:r>
      <w:r w:rsidRPr="00211B9A">
        <w:rPr>
          <w:rFonts w:hAnsi="標楷體" w:hint="eastAsia"/>
          <w:lang w:eastAsia="zh-TW"/>
        </w:rPr>
        <w:t>月。</w:t>
      </w:r>
    </w:p>
    <w:sectPr w:rsidR="00211B9A" w:rsidRPr="00730DFA" w:rsidSect="00B5230C">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91" w:rsidRDefault="00A03D91" w:rsidP="00843C8D">
      <w:pPr>
        <w:spacing w:line="240" w:lineRule="auto"/>
        <w:ind w:left="560" w:firstLine="560"/>
      </w:pPr>
      <w:r>
        <w:separator/>
      </w:r>
    </w:p>
  </w:endnote>
  <w:endnote w:type="continuationSeparator" w:id="0">
    <w:p w:rsidR="00A03D91" w:rsidRDefault="00A03D91"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framePr w:wrap="around" w:vAnchor="text" w:hAnchor="margin" w:xAlign="center" w:y="1"/>
      <w:ind w:left="560" w:firstLine="400"/>
      <w:rPr>
        <w:rStyle w:val="af8"/>
      </w:rPr>
    </w:pPr>
    <w:r>
      <w:rPr>
        <w:rStyle w:val="af8"/>
      </w:rPr>
      <w:fldChar w:fldCharType="begin"/>
    </w:r>
    <w:r>
      <w:rPr>
        <w:rStyle w:val="af8"/>
      </w:rPr>
      <w:instrText xml:space="preserve">PAGE  </w:instrText>
    </w:r>
    <w:r>
      <w:rPr>
        <w:rStyle w:val="af8"/>
      </w:rPr>
      <w:fldChar w:fldCharType="end"/>
    </w:r>
  </w:p>
  <w:p w:rsidR="00AE7674" w:rsidRDefault="00AE7674"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jc w:val="center"/>
    </w:pPr>
    <w:r>
      <w:rPr>
        <w:rStyle w:val="af8"/>
      </w:rPr>
      <w:fldChar w:fldCharType="begin"/>
    </w:r>
    <w:r>
      <w:rPr>
        <w:rStyle w:val="af8"/>
      </w:rPr>
      <w:instrText xml:space="preserve"> PAGE </w:instrText>
    </w:r>
    <w:r>
      <w:rPr>
        <w:rStyle w:val="af8"/>
      </w:rPr>
      <w:fldChar w:fldCharType="separate"/>
    </w:r>
    <w:r w:rsidR="00EE2CD2">
      <w:rPr>
        <w:rStyle w:val="af8"/>
        <w:noProof/>
      </w:rPr>
      <w:t>1</w:t>
    </w:r>
    <w:r>
      <w:rPr>
        <w:rStyle w:val="af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2"/>
      <w:ind w:left="560" w:firstLine="400"/>
      <w:jc w:val="center"/>
      <w:rPr>
        <w:lang w:eastAsia="zh-TW"/>
      </w:rPr>
    </w:pPr>
  </w:p>
  <w:p w:rsidR="00AE7674" w:rsidRDefault="00AE7674"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EE2CD2" w:rsidRPr="00EE2CD2">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91" w:rsidRDefault="00A03D91" w:rsidP="007659C4">
      <w:pPr>
        <w:spacing w:line="240" w:lineRule="auto"/>
        <w:ind w:left="560" w:firstLine="560"/>
      </w:pPr>
      <w:r>
        <w:separator/>
      </w:r>
    </w:p>
  </w:footnote>
  <w:footnote w:type="continuationSeparator" w:id="0">
    <w:p w:rsidR="00A03D91" w:rsidRDefault="00A03D91" w:rsidP="00843C8D">
      <w:pPr>
        <w:spacing w:line="240" w:lineRule="auto"/>
        <w:ind w:left="560" w:firstLine="560"/>
      </w:pPr>
      <w:r>
        <w:continuationSeparator/>
      </w:r>
    </w:p>
  </w:footnote>
  <w:footnote w:id="1">
    <w:p w:rsidR="00AE7674" w:rsidRPr="006136B3" w:rsidRDefault="00AE7674" w:rsidP="00D67F36">
      <w:pPr>
        <w:pStyle w:val="142"/>
        <w:ind w:left="61" w:hangingChars="25" w:hanging="61"/>
        <w:jc w:val="both"/>
        <w:rPr>
          <w:lang w:eastAsia="zh-TW"/>
        </w:rPr>
      </w:pPr>
      <w:r>
        <w:rPr>
          <w:rStyle w:val="af6"/>
        </w:rPr>
        <w:footnoteRef/>
      </w:r>
      <w:r>
        <w:rPr>
          <w:rFonts w:hint="eastAsia"/>
        </w:rPr>
        <w:t>依9</w:t>
      </w:r>
      <w:r>
        <w:t>8</w:t>
      </w:r>
      <w:r>
        <w:rPr>
          <w:rFonts w:hint="eastAsia"/>
        </w:rPr>
        <w:t>年版</w:t>
      </w:r>
      <w:r w:rsidRPr="006136B3">
        <w:rPr>
          <w:rFonts w:hint="eastAsia"/>
        </w:rPr>
        <w:t>運動彩券發行條例</w:t>
      </w:r>
      <w:r>
        <w:rPr>
          <w:rFonts w:hint="eastAsia"/>
          <w:lang w:eastAsia="zh-TW"/>
        </w:rPr>
        <w:t>第8條第1項規定</w:t>
      </w:r>
      <w:r>
        <w:rPr>
          <w:rFonts w:hAnsi="標楷體" w:hint="eastAsia"/>
          <w:lang w:eastAsia="zh-TW"/>
        </w:rPr>
        <w:t>：「</w:t>
      </w:r>
      <w:r w:rsidRPr="006136B3">
        <w:rPr>
          <w:rFonts w:hAnsi="標楷體" w:hint="eastAsia"/>
          <w:lang w:eastAsia="zh-TW"/>
        </w:rPr>
        <w:t>運動彩券發行之盈餘，其百分之十撥入公益彩券盈餘，並依公益彩券發行條例管理使用；餘百分之九十，專供主管機關發展體育運動之用，不得充抵政府預算所編列之體育經費，其使用範圍，由主管機關公告之，並刊登政府公報。</w:t>
      </w:r>
      <w:r>
        <w:rPr>
          <w:rFonts w:hAnsi="標楷體" w:hint="eastAsia"/>
          <w:lang w:eastAsia="zh-TW"/>
        </w:rPr>
        <w:t>」；嗣於1</w:t>
      </w:r>
      <w:r>
        <w:rPr>
          <w:rFonts w:hAnsi="標楷體"/>
          <w:lang w:eastAsia="zh-TW"/>
        </w:rPr>
        <w:t>05</w:t>
      </w:r>
      <w:r>
        <w:rPr>
          <w:rFonts w:hAnsi="標楷體" w:hint="eastAsia"/>
          <w:lang w:eastAsia="zh-TW"/>
        </w:rPr>
        <w:t>年1</w:t>
      </w:r>
      <w:r>
        <w:rPr>
          <w:rFonts w:hAnsi="標楷體"/>
          <w:lang w:eastAsia="zh-TW"/>
        </w:rPr>
        <w:t>1</w:t>
      </w:r>
      <w:r>
        <w:rPr>
          <w:rFonts w:hAnsi="標楷體" w:hint="eastAsia"/>
          <w:lang w:eastAsia="zh-TW"/>
        </w:rPr>
        <w:t>月1</w:t>
      </w:r>
      <w:r>
        <w:rPr>
          <w:rFonts w:hAnsi="標楷體"/>
          <w:lang w:eastAsia="zh-TW"/>
        </w:rPr>
        <w:t>6</w:t>
      </w:r>
      <w:r>
        <w:rPr>
          <w:rFonts w:hAnsi="標楷體" w:hint="eastAsia"/>
          <w:lang w:eastAsia="zh-TW"/>
        </w:rPr>
        <w:t>日所修正公布第8條第1項規定:「</w:t>
      </w:r>
      <w:r w:rsidRPr="006136B3">
        <w:rPr>
          <w:rFonts w:hAnsi="標楷體" w:hint="eastAsia"/>
          <w:lang w:eastAsia="zh-TW"/>
        </w:rPr>
        <w:t>運動彩券發行之盈餘，應全數專供主管機關發展體育運動之用，不得充抵政府預算所編列之體育經費，其使用範圍，由主管機關公告之，並刊登政府公報。</w:t>
      </w:r>
      <w:r>
        <w:rPr>
          <w:rFonts w:hAnsi="標楷體" w:hint="eastAsia"/>
          <w:lang w:eastAsia="zh-TW"/>
        </w:rPr>
        <w:t>」</w:t>
      </w:r>
    </w:p>
  </w:footnote>
  <w:footnote w:id="2">
    <w:p w:rsidR="00AE7674" w:rsidRPr="003E3B97" w:rsidRDefault="00AE7674" w:rsidP="00DC2D32">
      <w:pPr>
        <w:pStyle w:val="142"/>
        <w:ind w:left="122" w:hangingChars="50" w:hanging="122"/>
      </w:pPr>
      <w:r>
        <w:rPr>
          <w:rStyle w:val="af6"/>
        </w:rPr>
        <w:footnoteRef/>
      </w:r>
      <w:r w:rsidRPr="003E3B97">
        <w:rPr>
          <w:rFonts w:hint="eastAsia"/>
        </w:rPr>
        <w:t>國民體育法第15條</w:t>
      </w:r>
      <w:r>
        <w:rPr>
          <w:rFonts w:hint="eastAsia"/>
        </w:rPr>
        <w:t>第1項規定</w:t>
      </w:r>
      <w:r>
        <w:rPr>
          <w:rFonts w:hAnsi="標楷體" w:hint="eastAsia"/>
        </w:rPr>
        <w:t>：「</w:t>
      </w:r>
      <w:r>
        <w:rPr>
          <w:rFonts w:hint="eastAsia"/>
        </w:rPr>
        <w:t>高級中等以下學校為培育優秀運動人才，得提出計畫報經各該主管機關核定後，設體育班；其設班基準、員額編制、入學測驗、編班方式、課程教學、出賽限制、訪視評鑑、停辦及其他相關事項之辦法，由中央主管機關定之。</w:t>
      </w:r>
      <w:r>
        <w:rPr>
          <w:rFonts w:hAnsi="標楷體" w:hint="eastAsia"/>
        </w:rPr>
        <w:t>」</w:t>
      </w:r>
    </w:p>
  </w:footnote>
  <w:footnote w:id="3">
    <w:p w:rsidR="00AE7674" w:rsidRPr="00216DC9" w:rsidRDefault="00AE7674" w:rsidP="00216DC9">
      <w:pPr>
        <w:pStyle w:val="142"/>
        <w:ind w:left="61" w:hangingChars="25" w:hanging="61"/>
        <w:jc w:val="both"/>
      </w:pPr>
      <w:r>
        <w:rPr>
          <w:rStyle w:val="af6"/>
        </w:rPr>
        <w:footnoteRef/>
      </w:r>
      <w:r>
        <w:rPr>
          <w:rFonts w:hint="eastAsia"/>
        </w:rPr>
        <w:t>據體育署表示，</w:t>
      </w:r>
      <w:r w:rsidRPr="00216DC9">
        <w:rPr>
          <w:rFonts w:hint="eastAsia"/>
        </w:rPr>
        <w:t>已於113年辦理「體育運動政策白皮書研修計畫書」案，收集各方意見重新檢視與盤點議題主軸及策略方案，因應運動部成立接續辦理「運動政策白皮書（115-124）撰述計畫書」，撰述階段將持續與各界溝通，廣納各方意見，並預計於114年12月底前公布運動政策白皮書。</w:t>
      </w:r>
    </w:p>
  </w:footnote>
  <w:footnote w:id="4">
    <w:p w:rsidR="00AE7674" w:rsidRPr="006F58E7" w:rsidRDefault="00AE7674" w:rsidP="008E57B8">
      <w:pPr>
        <w:pStyle w:val="142"/>
        <w:ind w:left="61" w:hangingChars="25" w:hanging="61"/>
        <w:jc w:val="both"/>
        <w:rPr>
          <w:lang w:eastAsia="zh-TW"/>
        </w:rPr>
      </w:pPr>
      <w:r>
        <w:rPr>
          <w:rStyle w:val="af6"/>
        </w:rPr>
        <w:footnoteRef/>
      </w:r>
      <w:r w:rsidRPr="006F58E7">
        <w:rPr>
          <w:rFonts w:hint="eastAsia"/>
        </w:rPr>
        <w:t>因部分工程進度落後</w:t>
      </w:r>
      <w:r w:rsidRPr="006F58E7">
        <w:t>(</w:t>
      </w:r>
      <w:r w:rsidRPr="006F58E7">
        <w:rPr>
          <w:rFonts w:hint="eastAsia"/>
        </w:rPr>
        <w:t>如宿舍、器材及監控中心新建工程落後，影響需待其完工後始能辦理之第二宿舍及餐廰補照工程</w:t>
      </w:r>
      <w:r w:rsidRPr="006F58E7">
        <w:t>)</w:t>
      </w:r>
      <w:r w:rsidRPr="006F58E7">
        <w:rPr>
          <w:rFonts w:hint="eastAsia"/>
        </w:rPr>
        <w:t>，計畫期程</w:t>
      </w:r>
      <w:r>
        <w:rPr>
          <w:rFonts w:hint="eastAsia"/>
          <w:lang w:eastAsia="zh-TW"/>
        </w:rPr>
        <w:t>經</w:t>
      </w:r>
      <w:r w:rsidRPr="006F58E7">
        <w:rPr>
          <w:rFonts w:hint="eastAsia"/>
        </w:rPr>
        <w:t>行政院於108年9月5日以院臺教字第1050188399號函核定</w:t>
      </w:r>
      <w:r>
        <w:rPr>
          <w:rFonts w:hint="eastAsia"/>
          <w:lang w:eastAsia="zh-TW"/>
        </w:rPr>
        <w:t>展延期程至1</w:t>
      </w:r>
      <w:r>
        <w:rPr>
          <w:lang w:eastAsia="zh-TW"/>
        </w:rPr>
        <w:t>09</w:t>
      </w:r>
      <w:r>
        <w:rPr>
          <w:rFonts w:hint="eastAsia"/>
          <w:lang w:eastAsia="zh-TW"/>
        </w:rPr>
        <w:t>年度</w:t>
      </w:r>
      <w:r>
        <w:rPr>
          <w:rFonts w:hAnsi="標楷體" w:hint="eastAsia"/>
          <w:lang w:eastAsia="zh-TW"/>
        </w:rPr>
        <w:t>。</w:t>
      </w:r>
      <w:r w:rsidRPr="006F58E7">
        <w:rPr>
          <w:rFonts w:hAnsi="標楷體" w:hint="eastAsia"/>
          <w:lang w:eastAsia="zh-TW"/>
        </w:rPr>
        <w:t>復因受COVID-19疫情等不可抗力影響，業經行政院109年9月9日以院臺教字第1090187788號函核定核定展延期程至110年</w:t>
      </w:r>
      <w:r>
        <w:rPr>
          <w:rFonts w:hAnsi="標楷體" w:hint="eastAsia"/>
          <w:lang w:eastAsia="zh-TW"/>
        </w:rPr>
        <w:t>。</w:t>
      </w:r>
    </w:p>
  </w:footnote>
  <w:footnote w:id="5">
    <w:p w:rsidR="00AE7674" w:rsidRPr="006F58E7" w:rsidRDefault="00AE7674" w:rsidP="008E57B8">
      <w:pPr>
        <w:pStyle w:val="142"/>
        <w:ind w:left="61" w:hangingChars="25" w:hanging="61"/>
        <w:jc w:val="both"/>
        <w:rPr>
          <w:lang w:eastAsia="zh-TW"/>
        </w:rPr>
      </w:pPr>
      <w:r>
        <w:rPr>
          <w:rStyle w:val="af6"/>
        </w:rPr>
        <w:footnoteRef/>
      </w:r>
      <w:r w:rsidRPr="004779DE">
        <w:rPr>
          <w:rFonts w:hint="eastAsia"/>
        </w:rPr>
        <w:t>因物價上漲、COVID-19疫情造成缺工缺料情形等不可抗力因素影響，及配合培訓需求調整建築量體空間等，經行政院110年12月8日院臺教字第1100036601號函核定展延期程至115年，總經費調增為58.51億元。士校營區範圍游泳館及網球場興建，因應世界水上運動總會場地規範調整、物價上漲、單位造價提高及配合需求調整等因素，致原列預算及期程不足等情形，另士校營區遷建因應工程執行方式調整，需延長作業期程，經行政院113年3月26日院臺教字第1131004481號函核定展延期程至116年，總經費調增為74.13億元。</w:t>
      </w:r>
    </w:p>
  </w:footnote>
  <w:footnote w:id="6">
    <w:p w:rsidR="00AE7674" w:rsidRPr="00721208" w:rsidRDefault="00AE7674" w:rsidP="00721208">
      <w:pPr>
        <w:pStyle w:val="142"/>
      </w:pPr>
      <w:r>
        <w:rPr>
          <w:rStyle w:val="af6"/>
        </w:rPr>
        <w:footnoteRef/>
      </w:r>
      <w:r>
        <w:rPr>
          <w:rFonts w:hint="eastAsia"/>
        </w:rPr>
        <w:t>詳體育署網站/公告專區/新聞專區之1</w:t>
      </w:r>
      <w:r>
        <w:t>08</w:t>
      </w:r>
      <w:r>
        <w:rPr>
          <w:rFonts w:hint="eastAsia"/>
        </w:rPr>
        <w:t>年9月1</w:t>
      </w:r>
      <w:r>
        <w:t>8</w:t>
      </w:r>
      <w:r>
        <w:rPr>
          <w:rFonts w:hint="eastAsia"/>
          <w:lang w:eastAsia="zh-TW"/>
        </w:rPr>
        <w:t>日</w:t>
      </w:r>
      <w:r>
        <w:rPr>
          <w:rFonts w:hint="eastAsia"/>
        </w:rPr>
        <w:t>發布標題</w:t>
      </w:r>
      <w:r>
        <w:rPr>
          <w:rFonts w:hAnsi="標楷體" w:hint="eastAsia"/>
        </w:rPr>
        <w:t>「</w:t>
      </w:r>
      <w:r w:rsidRPr="00721208">
        <w:rPr>
          <w:rFonts w:hint="eastAsia"/>
        </w:rPr>
        <w:t>體育班發展新願景108課綱培育學術兼備的運動人才</w:t>
      </w:r>
      <w:r>
        <w:rPr>
          <w:rFonts w:hAnsi="標楷體" w:hint="eastAsia"/>
        </w:rPr>
        <w:t>」新聞稿。</w:t>
      </w:r>
    </w:p>
  </w:footnote>
  <w:footnote w:id="7">
    <w:p w:rsidR="00AE7674" w:rsidRPr="00721208" w:rsidRDefault="00AE7674" w:rsidP="00721208">
      <w:pPr>
        <w:pStyle w:val="142"/>
        <w:ind w:left="61" w:hangingChars="25" w:hanging="61"/>
        <w:jc w:val="both"/>
        <w:rPr>
          <w:lang w:eastAsia="zh-TW"/>
        </w:rPr>
      </w:pPr>
      <w:r>
        <w:rPr>
          <w:rStyle w:val="af6"/>
        </w:rPr>
        <w:footnoteRef/>
      </w:r>
      <w:r w:rsidRPr="00721208">
        <w:rPr>
          <w:rFonts w:hint="eastAsia"/>
        </w:rPr>
        <w:t>自103年起實施國中教育會考，規劃於每年5月擇一周六、日實施，為期2天，由國立臺灣師範大學心理與教育測驗研究發展中心負責命題、組卷、閱卷與計分，教育會考採標準參照方式呈現學生各科學力表現，透過事先制定</w:t>
      </w:r>
      <w:r>
        <w:rPr>
          <w:rFonts w:hint="eastAsia"/>
          <w:lang w:eastAsia="zh-TW"/>
        </w:rPr>
        <w:t>之</w:t>
      </w:r>
      <w:r w:rsidRPr="00721208">
        <w:rPr>
          <w:rFonts w:hint="eastAsia"/>
        </w:rPr>
        <w:t>評量標準，將學生在國文、英語、數學、社會、自然等5科的表現區分為「精熟」、「基礎」及「待加強」3個等級。整體而言，成績「精熟」表示學生精通熟習該科目國中教育階段所學習</w:t>
      </w:r>
      <w:r>
        <w:rPr>
          <w:rFonts w:hint="eastAsia"/>
          <w:lang w:eastAsia="zh-TW"/>
        </w:rPr>
        <w:t>之</w:t>
      </w:r>
      <w:r w:rsidRPr="00721208">
        <w:rPr>
          <w:rFonts w:hint="eastAsia"/>
        </w:rPr>
        <w:t>知識與能力；「基礎」表示學生具備該科目國中教育階段之基本學力；「待加強」表示學生尚未具備該科目國中教育階段之基本學力。</w:t>
      </w:r>
    </w:p>
  </w:footnote>
  <w:footnote w:id="8">
    <w:p w:rsidR="00AE7674" w:rsidRPr="007A5EB1" w:rsidRDefault="00AE7674" w:rsidP="007A5EB1">
      <w:pPr>
        <w:pStyle w:val="142"/>
      </w:pPr>
      <w:r>
        <w:rPr>
          <w:rStyle w:val="af6"/>
        </w:rPr>
        <w:footnoteRef/>
      </w:r>
      <w:r>
        <w:rPr>
          <w:rFonts w:hint="eastAsia"/>
        </w:rPr>
        <w:t>據體育署提供決標公告</w:t>
      </w:r>
      <w:r>
        <w:rPr>
          <w:rFonts w:hAnsi="標楷體" w:hint="eastAsia"/>
        </w:rPr>
        <w:t>，</w:t>
      </w:r>
      <w:r>
        <w:rPr>
          <w:rFonts w:hint="eastAsia"/>
        </w:rPr>
        <w:t>係委託</w:t>
      </w:r>
      <w:r w:rsidRPr="007A5EB1">
        <w:rPr>
          <w:rFonts w:hint="eastAsia"/>
        </w:rPr>
        <w:t>臺灣體育運動管理學會辦理</w:t>
      </w:r>
      <w:r>
        <w:rPr>
          <w:rFonts w:hAnsi="標楷體" w:hint="eastAsia"/>
        </w:rPr>
        <w:t>，</w:t>
      </w:r>
      <w:r>
        <w:rPr>
          <w:rFonts w:hint="eastAsia"/>
        </w:rPr>
        <w:t>履約起迄日期1</w:t>
      </w:r>
      <w:r>
        <w:t>14</w:t>
      </w:r>
      <w:r>
        <w:rPr>
          <w:rFonts w:hint="eastAsia"/>
        </w:rPr>
        <w:t>年2月4日至1</w:t>
      </w:r>
      <w:r>
        <w:t>15</w:t>
      </w:r>
      <w:r>
        <w:rPr>
          <w:rFonts w:hint="eastAsia"/>
        </w:rPr>
        <w:t>年1</w:t>
      </w:r>
      <w:r>
        <w:t>2</w:t>
      </w:r>
      <w:r>
        <w:rPr>
          <w:rFonts w:hint="eastAsia"/>
        </w:rPr>
        <w:t>月3</w:t>
      </w:r>
      <w:r>
        <w:t>1</w:t>
      </w:r>
      <w:r>
        <w:rPr>
          <w:rFonts w:hint="eastAsia"/>
        </w:rPr>
        <w:t>日止</w:t>
      </w:r>
      <w:r>
        <w:rPr>
          <w:rFonts w:hAnsi="標楷體" w:hint="eastAsia"/>
        </w:rPr>
        <w:t>，決標金額1</w:t>
      </w:r>
      <w:r>
        <w:rPr>
          <w:rFonts w:hAnsi="標楷體"/>
        </w:rPr>
        <w:t>,800</w:t>
      </w:r>
      <w:r>
        <w:rPr>
          <w:rFonts w:hAnsi="標楷體" w:hint="eastAsia"/>
        </w:rPr>
        <w:t>萬元。</w:t>
      </w:r>
    </w:p>
  </w:footnote>
  <w:footnote w:id="9">
    <w:p w:rsidR="00AE7674" w:rsidRPr="00B82214" w:rsidRDefault="00AE7674" w:rsidP="00420264">
      <w:pPr>
        <w:pStyle w:val="142"/>
        <w:ind w:left="61" w:hangingChars="25" w:hanging="61"/>
        <w:jc w:val="both"/>
        <w:rPr>
          <w:lang w:eastAsia="zh-TW"/>
        </w:rPr>
      </w:pPr>
      <w:r>
        <w:rPr>
          <w:rStyle w:val="af6"/>
        </w:rPr>
        <w:footnoteRef/>
      </w:r>
      <w:r>
        <w:rPr>
          <w:rFonts w:hint="eastAsia"/>
          <w:lang w:eastAsia="zh-TW"/>
        </w:rPr>
        <w:t>據體育署表示</w:t>
      </w:r>
      <w:r>
        <w:rPr>
          <w:rFonts w:hAnsi="標楷體" w:hint="eastAsia"/>
        </w:rPr>
        <w:t>，</w:t>
      </w:r>
      <w:r w:rsidRPr="00B82214">
        <w:rPr>
          <w:rFonts w:hint="eastAsia"/>
        </w:rPr>
        <w:t>中華足協</w:t>
      </w:r>
      <w:r>
        <w:rPr>
          <w:rFonts w:hint="eastAsia"/>
          <w:lang w:eastAsia="zh-TW"/>
        </w:rPr>
        <w:t>1</w:t>
      </w:r>
      <w:r>
        <w:rPr>
          <w:lang w:eastAsia="zh-TW"/>
        </w:rPr>
        <w:t>13</w:t>
      </w:r>
      <w:r>
        <w:rPr>
          <w:rFonts w:hint="eastAsia"/>
          <w:lang w:eastAsia="zh-TW"/>
        </w:rPr>
        <w:t>年1</w:t>
      </w:r>
      <w:r>
        <w:rPr>
          <w:lang w:eastAsia="zh-TW"/>
        </w:rPr>
        <w:t>1</w:t>
      </w:r>
      <w:r>
        <w:rPr>
          <w:rFonts w:hint="eastAsia"/>
          <w:lang w:eastAsia="zh-TW"/>
        </w:rPr>
        <w:t>月</w:t>
      </w:r>
      <w:r w:rsidRPr="00B82214">
        <w:rPr>
          <w:rFonts w:hint="eastAsia"/>
        </w:rPr>
        <w:t>函送</w:t>
      </w:r>
      <w:r>
        <w:rPr>
          <w:rFonts w:hint="eastAsia"/>
          <w:lang w:eastAsia="zh-TW"/>
        </w:rPr>
        <w:t>之</w:t>
      </w:r>
      <w:r w:rsidRPr="00B82214">
        <w:rPr>
          <w:rFonts w:hint="eastAsia"/>
        </w:rPr>
        <w:t>114年度工作計畫，明</w:t>
      </w:r>
      <w:r>
        <w:rPr>
          <w:rFonts w:hint="eastAsia"/>
          <w:lang w:eastAsia="zh-TW"/>
        </w:rPr>
        <w:t>列</w:t>
      </w:r>
      <w:r w:rsidRPr="00B82214">
        <w:rPr>
          <w:rFonts w:hint="eastAsia"/>
        </w:rPr>
        <w:t>「2025 國際女子足球邀請賽中華台北vs.紐西蘭」預定於114年4月8日在高雄市楠梓足球場辦理，惟相關申請經費補助之應備文件闕如，經多次退補件(含申請書、計畫書、經費預算書、理監事會議紀錄、場地借用證明等)，中華足協於114年2月11日始完成向柏文健康事業股份有限公司(下稱柏文公司)場地借用。體育署爰於114年2月17日同意錄案審查，並於114年3月25日經費審查會議原則同意匡列補助300萬元，惟體育署尚未發函核定，該賽事即經中華足協公告取消辦理。</w:t>
      </w:r>
    </w:p>
  </w:footnote>
  <w:footnote w:id="10">
    <w:p w:rsidR="00AE7674" w:rsidRDefault="00AE7674" w:rsidP="00420264">
      <w:pPr>
        <w:pStyle w:val="142"/>
        <w:ind w:left="122" w:hangingChars="50" w:hanging="122"/>
      </w:pPr>
      <w:r>
        <w:rPr>
          <w:rStyle w:val="af6"/>
        </w:rPr>
        <w:footnoteRef/>
      </w:r>
      <w:r>
        <w:rPr>
          <w:rFonts w:hint="eastAsia"/>
        </w:rPr>
        <w:t>依</w:t>
      </w:r>
      <w:r w:rsidRPr="00DA3254">
        <w:rPr>
          <w:rFonts w:hint="eastAsia"/>
        </w:rPr>
        <w:t>體育署</w:t>
      </w:r>
      <w:r>
        <w:rPr>
          <w:rFonts w:hint="eastAsia"/>
        </w:rPr>
        <w:t>提供資料</w:t>
      </w:r>
      <w:r>
        <w:rPr>
          <w:rFonts w:hAnsi="標楷體" w:hint="eastAsia"/>
        </w:rPr>
        <w:t>，</w:t>
      </w:r>
      <w:r>
        <w:rPr>
          <w:rFonts w:hint="eastAsia"/>
        </w:rPr>
        <w:t>1</w:t>
      </w:r>
      <w:r>
        <w:t>07</w:t>
      </w:r>
      <w:r>
        <w:rPr>
          <w:rFonts w:hint="eastAsia"/>
        </w:rPr>
        <w:t>至1</w:t>
      </w:r>
      <w:r>
        <w:t>09</w:t>
      </w:r>
      <w:r>
        <w:rPr>
          <w:rFonts w:hint="eastAsia"/>
        </w:rPr>
        <w:t>年度於</w:t>
      </w:r>
      <w:r w:rsidRPr="00DA3254">
        <w:rPr>
          <w:rFonts w:hint="eastAsia"/>
        </w:rPr>
        <w:t>「前瞻基礎建設-城鄉建設-營造休閒運動環境計畫」</w:t>
      </w:r>
      <w:r>
        <w:rPr>
          <w:rFonts w:hint="eastAsia"/>
          <w:lang w:eastAsia="zh-TW"/>
        </w:rPr>
        <w:t>編列補助</w:t>
      </w:r>
      <w:r w:rsidRPr="00DA3254">
        <w:rPr>
          <w:rFonts w:hint="eastAsia"/>
          <w:lang w:eastAsia="zh-TW"/>
        </w:rPr>
        <w:t>楠梓足球場</w:t>
      </w:r>
      <w:r>
        <w:rPr>
          <w:rFonts w:hint="eastAsia"/>
          <w:lang w:eastAsia="zh-TW"/>
        </w:rPr>
        <w:t>2億3</w:t>
      </w:r>
      <w:r>
        <w:rPr>
          <w:lang w:eastAsia="zh-TW"/>
        </w:rPr>
        <w:t>,800</w:t>
      </w:r>
      <w:r>
        <w:rPr>
          <w:rFonts w:hint="eastAsia"/>
          <w:lang w:eastAsia="zh-TW"/>
        </w:rPr>
        <w:t>萬元</w:t>
      </w:r>
      <w:r>
        <w:rPr>
          <w:rFonts w:hAnsi="標楷體" w:hint="eastAsia"/>
          <w:lang w:eastAsia="zh-TW"/>
        </w:rPr>
        <w:t>，</w:t>
      </w:r>
      <w:r>
        <w:rPr>
          <w:rFonts w:hint="eastAsia"/>
          <w:lang w:eastAsia="zh-TW"/>
        </w:rPr>
        <w:t>決算數同預算數</w:t>
      </w:r>
      <w:r>
        <w:rPr>
          <w:rFonts w:hAnsi="標楷體" w:hint="eastAsia"/>
          <w:lang w:eastAsia="zh-TW"/>
        </w:rPr>
        <w:t>。</w:t>
      </w:r>
      <w:r>
        <w:rPr>
          <w:rFonts w:hint="eastAsia"/>
          <w:lang w:eastAsia="zh-TW"/>
        </w:rPr>
        <w:t>1</w:t>
      </w:r>
      <w:r>
        <w:rPr>
          <w:lang w:eastAsia="zh-TW"/>
        </w:rPr>
        <w:t>14</w:t>
      </w:r>
      <w:r>
        <w:rPr>
          <w:rFonts w:hint="eastAsia"/>
          <w:lang w:eastAsia="zh-TW"/>
        </w:rPr>
        <w:t>年度於公務預算</w:t>
      </w:r>
      <w:r>
        <w:rPr>
          <w:rFonts w:hAnsi="標楷體" w:hint="eastAsia"/>
          <w:lang w:eastAsia="zh-TW"/>
        </w:rPr>
        <w:t>「</w:t>
      </w:r>
      <w:r w:rsidRPr="00DA3254">
        <w:rPr>
          <w:rFonts w:hint="eastAsia"/>
          <w:lang w:eastAsia="zh-TW"/>
        </w:rPr>
        <w:t>優化全民運動與賽會環境計畫</w:t>
      </w:r>
      <w:r>
        <w:rPr>
          <w:rFonts w:hAnsi="標楷體" w:hint="eastAsia"/>
          <w:lang w:eastAsia="zh-TW"/>
        </w:rPr>
        <w:t>」</w:t>
      </w:r>
      <w:r>
        <w:rPr>
          <w:rFonts w:hint="eastAsia"/>
          <w:lang w:eastAsia="zh-TW"/>
        </w:rPr>
        <w:t>編列9</w:t>
      </w:r>
      <w:r>
        <w:rPr>
          <w:lang w:eastAsia="zh-TW"/>
        </w:rPr>
        <w:t>60</w:t>
      </w:r>
      <w:r>
        <w:rPr>
          <w:rFonts w:hint="eastAsia"/>
          <w:lang w:eastAsia="zh-TW"/>
        </w:rPr>
        <w:t>萬元補助款</w:t>
      </w:r>
      <w:r>
        <w:rPr>
          <w:rFonts w:hAnsi="標楷體" w:hint="eastAsia"/>
          <w:lang w:eastAsia="zh-TW"/>
        </w:rPr>
        <w:t>。</w:t>
      </w:r>
    </w:p>
  </w:footnote>
  <w:footnote w:id="11">
    <w:p w:rsidR="00AE7674" w:rsidRPr="00DA3254" w:rsidRDefault="00AE7674" w:rsidP="00420264">
      <w:pPr>
        <w:pStyle w:val="142"/>
        <w:ind w:left="122" w:hangingChars="50" w:hanging="122"/>
        <w:jc w:val="both"/>
      </w:pPr>
      <w:r>
        <w:rPr>
          <w:rStyle w:val="af6"/>
        </w:rPr>
        <w:footnoteRef/>
      </w:r>
      <w:r w:rsidRPr="00DA3254">
        <w:rPr>
          <w:rFonts w:hint="eastAsia"/>
        </w:rPr>
        <w:t>紐西蘭隊於114年4月1日抵臺場勘後，對該場地草皮狀況提出異議並要求改善。</w:t>
      </w:r>
      <w:r>
        <w:rPr>
          <w:rFonts w:hint="eastAsia"/>
          <w:lang w:eastAsia="zh-TW"/>
        </w:rPr>
        <w:t>同年</w:t>
      </w:r>
      <w:r w:rsidRPr="00DA3254">
        <w:rPr>
          <w:rFonts w:hint="eastAsia"/>
        </w:rPr>
        <w:t>4月6日再次場勘後仍不滿意改善情形，拒絕出賽，中華足協爰於當日晚間正式公告取消賽事，並啟動相關退票事宜。</w:t>
      </w:r>
      <w:r>
        <w:rPr>
          <w:rFonts w:hint="eastAsia"/>
        </w:rPr>
        <w:t>據體育署提供該事件原因分析，</w:t>
      </w:r>
      <w:r w:rsidRPr="00DA3254">
        <w:rPr>
          <w:rFonts w:hint="eastAsia"/>
        </w:rPr>
        <w:t>賽前楠梓足球場多由中華足協借用，辦理男子國家隊訓練等活動，致場地過度使用，草皮諸多坑洞，</w:t>
      </w:r>
      <w:r>
        <w:rPr>
          <w:rFonts w:hint="eastAsia"/>
          <w:lang w:eastAsia="zh-TW"/>
        </w:rPr>
        <w:t>惟</w:t>
      </w:r>
      <w:r w:rsidRPr="00DA3254">
        <w:rPr>
          <w:rFonts w:hint="eastAsia"/>
        </w:rPr>
        <w:t>內部</w:t>
      </w:r>
      <w:r w:rsidRPr="00C34D88">
        <w:rPr>
          <w:rFonts w:hint="eastAsia"/>
        </w:rPr>
        <w:t>未能</w:t>
      </w:r>
      <w:r w:rsidRPr="00DA3254">
        <w:rPr>
          <w:rFonts w:hint="eastAsia"/>
        </w:rPr>
        <w:t>協調排開日程，顯見</w:t>
      </w:r>
      <w:r>
        <w:rPr>
          <w:rFonts w:hint="eastAsia"/>
          <w:lang w:eastAsia="zh-TW"/>
        </w:rPr>
        <w:t>其</w:t>
      </w:r>
      <w:r w:rsidRPr="00DA3254">
        <w:rPr>
          <w:rFonts w:hint="eastAsia"/>
        </w:rPr>
        <w:t>內部橫向聯繫發生問題。中華足協雖已協調場地委管柏文公司於賽前全力進行草皮養護，惟紐西蘭隊還是無法接受草皮養護後</w:t>
      </w:r>
      <w:r>
        <w:rPr>
          <w:rFonts w:hint="eastAsia"/>
          <w:lang w:eastAsia="zh-TW"/>
        </w:rPr>
        <w:t>之</w:t>
      </w:r>
      <w:r w:rsidRPr="00DA3254">
        <w:rPr>
          <w:rFonts w:hint="eastAsia"/>
        </w:rPr>
        <w:t>狀況，中華足協辦理國際賽事之場地認知及專業性，對比世界高層級隊伍</w:t>
      </w:r>
      <w:r>
        <w:rPr>
          <w:rFonts w:hint="eastAsia"/>
          <w:lang w:eastAsia="zh-TW"/>
        </w:rPr>
        <w:t>存</w:t>
      </w:r>
      <w:r w:rsidRPr="00DA3254">
        <w:rPr>
          <w:rFonts w:hint="eastAsia"/>
        </w:rPr>
        <w:t>有顯著差異。</w:t>
      </w:r>
    </w:p>
  </w:footnote>
  <w:footnote w:id="12">
    <w:p w:rsidR="00AE7674" w:rsidRPr="00CD2293" w:rsidRDefault="00AE7674" w:rsidP="00766B96">
      <w:pPr>
        <w:pStyle w:val="142"/>
        <w:ind w:left="122" w:hangingChars="50" w:hanging="122"/>
        <w:jc w:val="both"/>
        <w:rPr>
          <w:lang w:eastAsia="zh-TW"/>
        </w:rPr>
      </w:pPr>
      <w:r>
        <w:rPr>
          <w:rStyle w:val="af6"/>
        </w:rPr>
        <w:footnoteRef/>
      </w:r>
      <w:r w:rsidRPr="00CD2293">
        <w:rPr>
          <w:rFonts w:hint="eastAsia"/>
        </w:rPr>
        <w:t>補助項目包含保險費、教練費、選手零用金(日支生活費)、交通費、證照費、報名註冊費、服裝（包括裝備）費及膳宿費等，其中培訓及參賽活動係以代表隊選手為核心，</w:t>
      </w:r>
      <w:r>
        <w:rPr>
          <w:rFonts w:hint="eastAsia"/>
          <w:lang w:eastAsia="zh-TW"/>
        </w:rPr>
        <w:t>體育</w:t>
      </w:r>
      <w:r w:rsidRPr="00CD2293">
        <w:rPr>
          <w:rFonts w:hint="eastAsia"/>
        </w:rPr>
        <w:t>署</w:t>
      </w:r>
      <w:r>
        <w:rPr>
          <w:rFonts w:hint="eastAsia"/>
          <w:lang w:eastAsia="zh-TW"/>
        </w:rPr>
        <w:t>表示皆</w:t>
      </w:r>
      <w:r w:rsidRPr="00CD2293">
        <w:rPr>
          <w:rFonts w:hint="eastAsia"/>
        </w:rPr>
        <w:t>依相關規定辦理計畫核定及經費核結，確認補助經費符合活動目的。</w:t>
      </w:r>
    </w:p>
  </w:footnote>
  <w:footnote w:id="13">
    <w:p w:rsidR="00AE7674" w:rsidRPr="00BE64E0" w:rsidRDefault="00AE7674" w:rsidP="00AF4FA0">
      <w:pPr>
        <w:pStyle w:val="142"/>
        <w:ind w:left="122" w:hangingChars="50" w:hanging="122"/>
        <w:jc w:val="both"/>
      </w:pPr>
      <w:r w:rsidRPr="00BE64E0">
        <w:rPr>
          <w:rStyle w:val="af6"/>
        </w:rPr>
        <w:footnoteRef/>
      </w:r>
      <w:r w:rsidRPr="00BE64E0">
        <w:rPr>
          <w:rFonts w:hint="eastAsia"/>
        </w:rPr>
        <w:t>中華民國106年9月20日總統華總一義字第 10600115131號令修正公布全文 46條，自公布日施行</w:t>
      </w:r>
      <w:r>
        <w:rPr>
          <w:rFonts w:hAnsi="標楷體" w:hint="eastAsia"/>
        </w:rPr>
        <w:t>。</w:t>
      </w:r>
    </w:p>
  </w:footnote>
  <w:footnote w:id="14">
    <w:p w:rsidR="00AE7674" w:rsidRPr="00C3185B" w:rsidRDefault="00AE7674" w:rsidP="00AF4FA0">
      <w:pPr>
        <w:pStyle w:val="142"/>
        <w:ind w:left="122" w:hangingChars="50" w:hanging="122"/>
        <w:jc w:val="both"/>
      </w:pPr>
      <w:r>
        <w:rPr>
          <w:rStyle w:val="af6"/>
        </w:rPr>
        <w:footnoteRef/>
      </w:r>
      <w:r w:rsidRPr="007951B0">
        <w:rPr>
          <w:rFonts w:hint="eastAsia"/>
        </w:rPr>
        <w:t>國</w:t>
      </w:r>
      <w:r>
        <w:rPr>
          <w:rFonts w:hint="eastAsia"/>
          <w:lang w:eastAsia="zh-TW"/>
        </w:rPr>
        <w:t>民</w:t>
      </w:r>
      <w:r w:rsidRPr="007951B0">
        <w:rPr>
          <w:rFonts w:hint="eastAsia"/>
        </w:rPr>
        <w:t>體</w:t>
      </w:r>
      <w:r>
        <w:rPr>
          <w:rFonts w:hint="eastAsia"/>
          <w:lang w:eastAsia="zh-TW"/>
        </w:rPr>
        <w:t>育</w:t>
      </w:r>
      <w:r w:rsidRPr="007951B0">
        <w:rPr>
          <w:rFonts w:hint="eastAsia"/>
        </w:rPr>
        <w:t>法第33條</w:t>
      </w:r>
      <w:r>
        <w:rPr>
          <w:rFonts w:hint="eastAsia"/>
        </w:rPr>
        <w:t>第1項</w:t>
      </w:r>
      <w:r w:rsidRPr="007951B0">
        <w:rPr>
          <w:rFonts w:hint="eastAsia"/>
        </w:rPr>
        <w:t>規定</w:t>
      </w:r>
      <w:r>
        <w:rPr>
          <w:rFonts w:hAnsi="標楷體" w:hint="eastAsia"/>
        </w:rPr>
        <w:t>：「</w:t>
      </w:r>
      <w:r w:rsidRPr="007951B0">
        <w:rPr>
          <w:rFonts w:hint="eastAsia"/>
        </w:rPr>
        <w:t>中央主管機關應每年對特定體育團體輔導、訪視或考核</w:t>
      </w:r>
      <w:r>
        <w:rPr>
          <w:rFonts w:hAnsi="標楷體" w:hint="eastAsia"/>
        </w:rPr>
        <w:t>。」</w:t>
      </w:r>
    </w:p>
  </w:footnote>
  <w:footnote w:id="15">
    <w:p w:rsidR="00AE7674" w:rsidRPr="00C71335" w:rsidRDefault="00AE7674" w:rsidP="00AF4FA0">
      <w:pPr>
        <w:pStyle w:val="142"/>
        <w:ind w:left="122" w:hangingChars="50" w:hanging="122"/>
        <w:jc w:val="both"/>
      </w:pPr>
      <w:r>
        <w:rPr>
          <w:rStyle w:val="af6"/>
        </w:rPr>
        <w:footnoteRef/>
      </w:r>
      <w:r w:rsidRPr="00C71335">
        <w:rPr>
          <w:rFonts w:hint="eastAsia"/>
        </w:rPr>
        <w:t>特定體育團體組織及運作管理辦法第20條</w:t>
      </w:r>
      <w:r>
        <w:rPr>
          <w:rFonts w:hint="eastAsia"/>
        </w:rPr>
        <w:t>第1及第2項規定</w:t>
      </w:r>
      <w:r>
        <w:rPr>
          <w:rFonts w:hAnsi="標楷體" w:hint="eastAsia"/>
        </w:rPr>
        <w:t>：「</w:t>
      </w:r>
      <w:r w:rsidRPr="00C71335">
        <w:rPr>
          <w:rFonts w:hint="eastAsia"/>
        </w:rPr>
        <w:t>會員（會員代表）大會分定期會議與臨時會議二種，由理事長（會長）召集之。</w:t>
      </w:r>
      <w:r>
        <w:rPr>
          <w:rFonts w:hAnsi="標楷體" w:hint="eastAsia"/>
        </w:rPr>
        <w:t>」、「</w:t>
      </w:r>
      <w:r w:rsidRPr="00C71335">
        <w:rPr>
          <w:rFonts w:hAnsi="標楷體" w:hint="eastAsia"/>
        </w:rPr>
        <w:t>定期會議，每年召開一次，至遲應於會議召開</w:t>
      </w:r>
      <w:r>
        <w:rPr>
          <w:rFonts w:hAnsi="標楷體" w:hint="eastAsia"/>
          <w:lang w:eastAsia="zh-TW"/>
        </w:rPr>
        <w:t>1</w:t>
      </w:r>
      <w:r>
        <w:rPr>
          <w:rFonts w:hAnsi="標楷體"/>
          <w:lang w:eastAsia="zh-TW"/>
        </w:rPr>
        <w:t>5</w:t>
      </w:r>
      <w:r w:rsidRPr="00C71335">
        <w:rPr>
          <w:rFonts w:hAnsi="標楷體" w:hint="eastAsia"/>
        </w:rPr>
        <w:t>日前，將會議通知送達個人會員（代表）及團體會員代表。</w:t>
      </w:r>
      <w:r>
        <w:rPr>
          <w:rFonts w:hAnsi="標楷體" w:hint="eastAsia"/>
        </w:rPr>
        <w:t>」第2</w:t>
      </w:r>
      <w:r>
        <w:rPr>
          <w:rFonts w:hAnsi="標楷體"/>
        </w:rPr>
        <w:t>3</w:t>
      </w:r>
      <w:r>
        <w:rPr>
          <w:rFonts w:hAnsi="標楷體" w:hint="eastAsia"/>
        </w:rPr>
        <w:t>條第1及第2項規定：「</w:t>
      </w:r>
      <w:r w:rsidRPr="00C71335">
        <w:rPr>
          <w:rFonts w:hAnsi="標楷體" w:hint="eastAsia"/>
        </w:rPr>
        <w:t>特定體育團體理事會議分為定期會議及臨時會議二種，由理事長（會長）召集之。</w:t>
      </w:r>
      <w:r>
        <w:rPr>
          <w:rFonts w:hAnsi="標楷體" w:hint="eastAsia"/>
        </w:rPr>
        <w:t>」、「</w:t>
      </w:r>
      <w:r w:rsidRPr="00C71335">
        <w:rPr>
          <w:rFonts w:hAnsi="標楷體" w:hint="eastAsia"/>
        </w:rPr>
        <w:t>定期會議，每</w:t>
      </w:r>
      <w:r>
        <w:rPr>
          <w:rFonts w:hAnsi="標楷體" w:hint="eastAsia"/>
          <w:lang w:eastAsia="zh-TW"/>
        </w:rPr>
        <w:t>6</w:t>
      </w:r>
      <w:r w:rsidRPr="00C71335">
        <w:rPr>
          <w:rFonts w:hAnsi="標楷體" w:hint="eastAsia"/>
        </w:rPr>
        <w:t>個月召開一次，至遲應於會議召開</w:t>
      </w:r>
      <w:r>
        <w:rPr>
          <w:rFonts w:hAnsi="標楷體" w:hint="eastAsia"/>
          <w:lang w:eastAsia="zh-TW"/>
        </w:rPr>
        <w:t>7</w:t>
      </w:r>
      <w:r w:rsidRPr="00C71335">
        <w:rPr>
          <w:rFonts w:hAnsi="標楷體" w:hint="eastAsia"/>
        </w:rPr>
        <w:t>日前，將會議通知送達理事。</w:t>
      </w:r>
      <w:r>
        <w:rPr>
          <w:rFonts w:hAnsi="標楷體" w:hint="eastAsia"/>
        </w:rPr>
        <w:t>」</w:t>
      </w:r>
    </w:p>
  </w:footnote>
  <w:footnote w:id="16">
    <w:p w:rsidR="00AE7674" w:rsidRPr="00954F37" w:rsidRDefault="00AE7674" w:rsidP="00954F37">
      <w:pPr>
        <w:pStyle w:val="142"/>
        <w:ind w:left="122" w:hangingChars="50" w:hanging="122"/>
        <w:jc w:val="both"/>
        <w:rPr>
          <w:lang w:eastAsia="zh-TW"/>
        </w:rPr>
      </w:pPr>
      <w:r>
        <w:rPr>
          <w:rStyle w:val="af6"/>
        </w:rPr>
        <w:footnoteRef/>
      </w:r>
      <w:r>
        <w:rPr>
          <w:rFonts w:hint="eastAsia"/>
          <w:lang w:eastAsia="zh-TW"/>
        </w:rPr>
        <w:t>詳教育部網站(</w:t>
      </w:r>
      <w:r w:rsidRPr="00A16034">
        <w:rPr>
          <w:lang w:eastAsia="zh-TW"/>
        </w:rPr>
        <w:t>https://www.edu.tw/</w:t>
      </w:r>
      <w:r>
        <w:rPr>
          <w:lang w:eastAsia="zh-TW"/>
        </w:rPr>
        <w:t>)</w:t>
      </w:r>
      <w:r>
        <w:rPr>
          <w:rFonts w:hint="eastAsia"/>
          <w:lang w:eastAsia="zh-TW"/>
        </w:rPr>
        <w:t>-訊息公告-</w:t>
      </w:r>
      <w:r>
        <w:rPr>
          <w:lang w:eastAsia="zh-TW"/>
        </w:rPr>
        <w:t>114</w:t>
      </w:r>
      <w:r>
        <w:rPr>
          <w:rFonts w:hint="eastAsia"/>
          <w:lang w:eastAsia="zh-TW"/>
        </w:rPr>
        <w:t>年 6月2日標題為</w:t>
      </w:r>
      <w:r>
        <w:rPr>
          <w:rFonts w:hAnsi="標楷體" w:hint="eastAsia"/>
          <w:lang w:eastAsia="zh-TW"/>
        </w:rPr>
        <w:t>「</w:t>
      </w:r>
      <w:r w:rsidRPr="00954F37">
        <w:rPr>
          <w:rFonts w:hAnsi="標楷體" w:hint="eastAsia"/>
          <w:lang w:eastAsia="zh-TW"/>
        </w:rPr>
        <w:t>教育部依法處理葉伊恬參賽權益爭議</w:t>
      </w:r>
      <w:r>
        <w:rPr>
          <w:rFonts w:hAnsi="標楷體" w:hint="eastAsia"/>
          <w:lang w:eastAsia="zh-TW"/>
        </w:rPr>
        <w:t>，</w:t>
      </w:r>
      <w:r w:rsidRPr="00954F37">
        <w:rPr>
          <w:rFonts w:hAnsi="標楷體" w:hint="eastAsia"/>
          <w:lang w:eastAsia="zh-TW"/>
        </w:rPr>
        <w:t>強調保障選手權益並落實選訓制度與協會治理</w:t>
      </w:r>
      <w:r>
        <w:rPr>
          <w:rFonts w:hAnsi="標楷體" w:hint="eastAsia"/>
          <w:lang w:eastAsia="zh-TW"/>
        </w:rPr>
        <w:t>」</w:t>
      </w:r>
      <w:r w:rsidRPr="00954F37">
        <w:rPr>
          <w:rFonts w:hAnsi="標楷體" w:hint="eastAsia"/>
          <w:lang w:eastAsia="zh-TW"/>
        </w:rPr>
        <w:t>即時新聞</w:t>
      </w:r>
      <w:r>
        <w:rPr>
          <w:rFonts w:hAnsi="標楷體" w:hint="eastAsia"/>
          <w:lang w:eastAsia="zh-TW"/>
        </w:rPr>
        <w:t>。</w:t>
      </w:r>
    </w:p>
  </w:footnote>
  <w:footnote w:id="17">
    <w:p w:rsidR="00AE7674" w:rsidRPr="00954F37" w:rsidRDefault="00AE7674" w:rsidP="00954F37">
      <w:pPr>
        <w:pStyle w:val="142"/>
        <w:ind w:left="122" w:hangingChars="50" w:hanging="122"/>
        <w:jc w:val="both"/>
        <w:rPr>
          <w:lang w:eastAsia="zh-TW"/>
        </w:rPr>
      </w:pPr>
      <w:r>
        <w:rPr>
          <w:rStyle w:val="af6"/>
        </w:rPr>
        <w:footnoteRef/>
      </w:r>
      <w:r>
        <w:rPr>
          <w:rFonts w:hint="eastAsia"/>
          <w:lang w:eastAsia="zh-TW"/>
        </w:rPr>
        <w:t>詳公視新聞網(</w:t>
      </w:r>
      <w:r w:rsidRPr="00954F37">
        <w:rPr>
          <w:lang w:eastAsia="zh-TW"/>
        </w:rPr>
        <w:t>https://news.pts.org.tw/)114年</w:t>
      </w:r>
      <w:r w:rsidRPr="00954F37">
        <w:rPr>
          <w:rFonts w:hint="eastAsia"/>
          <w:lang w:eastAsia="zh-TW"/>
        </w:rPr>
        <w:t>4</w:t>
      </w:r>
      <w:r>
        <w:rPr>
          <w:rFonts w:hint="eastAsia"/>
          <w:lang w:eastAsia="zh-TW"/>
        </w:rPr>
        <w:t>月1</w:t>
      </w:r>
      <w:r>
        <w:rPr>
          <w:lang w:eastAsia="zh-TW"/>
        </w:rPr>
        <w:t>1</w:t>
      </w:r>
      <w:r>
        <w:rPr>
          <w:rFonts w:hint="eastAsia"/>
          <w:lang w:eastAsia="zh-TW"/>
        </w:rPr>
        <w:t>日標題</w:t>
      </w:r>
      <w:r>
        <w:rPr>
          <w:rFonts w:hAnsi="標楷體" w:hint="eastAsia"/>
          <w:lang w:eastAsia="zh-TW"/>
        </w:rPr>
        <w:t>「</w:t>
      </w:r>
      <w:r w:rsidRPr="00954F37">
        <w:rPr>
          <w:rFonts w:hAnsi="標楷體" w:hint="eastAsia"/>
          <w:lang w:eastAsia="zh-TW"/>
        </w:rPr>
        <w:t>補助選手要看世界排名</w:t>
      </w:r>
      <w:r>
        <w:rPr>
          <w:rFonts w:hAnsi="標楷體" w:hint="eastAsia"/>
          <w:lang w:eastAsia="zh-TW"/>
        </w:rPr>
        <w:t>，</w:t>
      </w:r>
      <w:r w:rsidRPr="00954F37">
        <w:rPr>
          <w:rFonts w:hAnsi="標楷體" w:hint="eastAsia"/>
          <w:lang w:eastAsia="zh-TW"/>
        </w:rPr>
        <w:t>謝政鵬抨擊網協新規定</w:t>
      </w:r>
      <w:r>
        <w:rPr>
          <w:rFonts w:hAnsi="標楷體" w:hint="eastAsia"/>
          <w:lang w:eastAsia="zh-TW"/>
        </w:rPr>
        <w:t>」報導。</w:t>
      </w:r>
    </w:p>
  </w:footnote>
  <w:footnote w:id="18">
    <w:p w:rsidR="00AE7674" w:rsidRPr="00CD5695" w:rsidRDefault="00AE7674" w:rsidP="00954F37">
      <w:pPr>
        <w:pStyle w:val="142"/>
        <w:ind w:left="122" w:hangingChars="50" w:hanging="122"/>
        <w:jc w:val="both"/>
        <w:rPr>
          <w:lang w:eastAsia="zh-TW"/>
        </w:rPr>
      </w:pPr>
      <w:r>
        <w:rPr>
          <w:rStyle w:val="af6"/>
        </w:rPr>
        <w:footnoteRef/>
      </w:r>
      <w:r w:rsidRPr="00CD5695">
        <w:rPr>
          <w:rFonts w:hint="eastAsia"/>
        </w:rPr>
        <w:t>黃金計畫3.0於113年7月17日經</w:t>
      </w:r>
      <w:r>
        <w:rPr>
          <w:rFonts w:hint="eastAsia"/>
          <w:lang w:eastAsia="zh-TW"/>
        </w:rPr>
        <w:t>體育署</w:t>
      </w:r>
      <w:r w:rsidRPr="00CD5695">
        <w:rPr>
          <w:rFonts w:hint="eastAsia"/>
        </w:rPr>
        <w:t>備查</w:t>
      </w:r>
      <w:r>
        <w:rPr>
          <w:rFonts w:hint="eastAsia"/>
        </w:rPr>
        <w:t>，</w:t>
      </w:r>
      <w:r w:rsidRPr="00CD5695">
        <w:rPr>
          <w:rFonts w:hint="eastAsia"/>
        </w:rPr>
        <w:t>相較2.0，於各運動種類資格條件之設定，由國訓中心邀集單項運動協(總)會、競技強化委員、計畫主持人及學者專家，依賽事層級，綜合評估選手之國內外成績、年齡、體能與奪牌潛力，另訂定「備戰奧林匹克運動會黃金計畫各運動種類（青年）菁英選手進/退場與級別調整具體規定」。並得邀請相關專家列席分組會議提供意見，必要時亦參採運動科學檢測結果供競強會遴選參考。對於新興運動種類（如霹靂舞、滑板、衝浪等）之納入，將綜合考量其國內推展情形、國際成績穩定性，及未來2至3屆奧運之持續列項情況，再行評估是否納入黃金計畫。</w:t>
      </w:r>
    </w:p>
  </w:footnote>
  <w:footnote w:id="19">
    <w:p w:rsidR="00AE7674" w:rsidRDefault="00AE7674" w:rsidP="00DF1673">
      <w:pPr>
        <w:pStyle w:val="142"/>
        <w:ind w:left="122" w:hangingChars="50" w:hanging="122"/>
        <w:rPr>
          <w:lang w:eastAsia="zh-TW"/>
        </w:rPr>
      </w:pPr>
      <w:r>
        <w:rPr>
          <w:rStyle w:val="af6"/>
        </w:rPr>
        <w:footnoteRef/>
      </w:r>
      <w:r>
        <w:rPr>
          <w:rFonts w:hint="eastAsia"/>
          <w:lang w:eastAsia="zh-TW"/>
        </w:rPr>
        <w:t>據稱</w:t>
      </w:r>
      <w:r w:rsidRPr="007C7DD9">
        <w:rPr>
          <w:rFonts w:hint="eastAsia"/>
        </w:rPr>
        <w:t>計畫核定經費逐年下修，考量縣市辦理第一年有場域建置、租用運動科技設備及數據介接等需求，致新增縣市及場域之規劃等有所困難，爰</w:t>
      </w:r>
      <w:r w:rsidRPr="00ED0C22">
        <w:rPr>
          <w:rFonts w:hint="eastAsia"/>
        </w:rPr>
        <w:t>114年起無徵求新辦理縣市</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1" w15:restartNumberingAfterBreak="0">
    <w:nsid w:val="1A172C3C"/>
    <w:multiLevelType w:val="hybridMultilevel"/>
    <w:tmpl w:val="1A8610D6"/>
    <w:lvl w:ilvl="0" w:tplc="A8AAF68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651402AB"/>
    <w:multiLevelType w:val="hybridMultilevel"/>
    <w:tmpl w:val="1C7070E2"/>
    <w:lvl w:ilvl="0" w:tplc="C4766C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4"/>
  </w:num>
  <w:num w:numId="4">
    <w:abstractNumId w:val="6"/>
  </w:num>
  <w:num w:numId="5">
    <w:abstractNumId w:val="5"/>
  </w:num>
  <w:num w:numId="6">
    <w:abstractNumId w:val="12"/>
  </w:num>
  <w:num w:numId="7">
    <w:abstractNumId w:val="2"/>
  </w:num>
  <w:num w:numId="8">
    <w:abstractNumId w:val="8"/>
  </w:num>
  <w:num w:numId="9">
    <w:abstractNumId w:val="9"/>
  </w:num>
  <w:num w:numId="10">
    <w:abstractNumId w:val="0"/>
  </w:num>
  <w:num w:numId="11">
    <w:abstractNumId w:val="3"/>
  </w:num>
  <w:num w:numId="12">
    <w:abstractNumId w:val="1"/>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6AC"/>
    <w:rsid w:val="00001A63"/>
    <w:rsid w:val="00001CA4"/>
    <w:rsid w:val="00001DA0"/>
    <w:rsid w:val="00001DDF"/>
    <w:rsid w:val="00002873"/>
    <w:rsid w:val="00002B7D"/>
    <w:rsid w:val="000030A2"/>
    <w:rsid w:val="00003448"/>
    <w:rsid w:val="000037DD"/>
    <w:rsid w:val="00003926"/>
    <w:rsid w:val="00003B8F"/>
    <w:rsid w:val="00003C3A"/>
    <w:rsid w:val="000041C2"/>
    <w:rsid w:val="00004A90"/>
    <w:rsid w:val="00004E9F"/>
    <w:rsid w:val="00004EC3"/>
    <w:rsid w:val="00004FBD"/>
    <w:rsid w:val="000052B3"/>
    <w:rsid w:val="00005590"/>
    <w:rsid w:val="0000573D"/>
    <w:rsid w:val="0000580B"/>
    <w:rsid w:val="00005868"/>
    <w:rsid w:val="000058C5"/>
    <w:rsid w:val="00005DF4"/>
    <w:rsid w:val="00005ED1"/>
    <w:rsid w:val="00005F35"/>
    <w:rsid w:val="000064A9"/>
    <w:rsid w:val="0000657D"/>
    <w:rsid w:val="00006889"/>
    <w:rsid w:val="00006B56"/>
    <w:rsid w:val="0000756C"/>
    <w:rsid w:val="000079B0"/>
    <w:rsid w:val="00007A6A"/>
    <w:rsid w:val="00007EBA"/>
    <w:rsid w:val="00007EC4"/>
    <w:rsid w:val="00010259"/>
    <w:rsid w:val="00010958"/>
    <w:rsid w:val="00010C08"/>
    <w:rsid w:val="00011512"/>
    <w:rsid w:val="00011CF6"/>
    <w:rsid w:val="00011FE9"/>
    <w:rsid w:val="0001200A"/>
    <w:rsid w:val="00012267"/>
    <w:rsid w:val="000128D8"/>
    <w:rsid w:val="00012B29"/>
    <w:rsid w:val="000131EC"/>
    <w:rsid w:val="000132C6"/>
    <w:rsid w:val="00013396"/>
    <w:rsid w:val="00014065"/>
    <w:rsid w:val="00014BF7"/>
    <w:rsid w:val="00014BF8"/>
    <w:rsid w:val="000150B3"/>
    <w:rsid w:val="00015282"/>
    <w:rsid w:val="00015443"/>
    <w:rsid w:val="00015685"/>
    <w:rsid w:val="00015F73"/>
    <w:rsid w:val="00015F90"/>
    <w:rsid w:val="00015FBF"/>
    <w:rsid w:val="00016985"/>
    <w:rsid w:val="000178B0"/>
    <w:rsid w:val="00017BA6"/>
    <w:rsid w:val="00017FBC"/>
    <w:rsid w:val="00020082"/>
    <w:rsid w:val="0002061A"/>
    <w:rsid w:val="000206AF"/>
    <w:rsid w:val="000206EA"/>
    <w:rsid w:val="000207F3"/>
    <w:rsid w:val="0002145A"/>
    <w:rsid w:val="000218FE"/>
    <w:rsid w:val="00021E5A"/>
    <w:rsid w:val="00022117"/>
    <w:rsid w:val="00022A4B"/>
    <w:rsid w:val="00022D68"/>
    <w:rsid w:val="00022D6E"/>
    <w:rsid w:val="00022D73"/>
    <w:rsid w:val="0002303E"/>
    <w:rsid w:val="000231E4"/>
    <w:rsid w:val="00023A41"/>
    <w:rsid w:val="00024BCA"/>
    <w:rsid w:val="00024F0F"/>
    <w:rsid w:val="00025008"/>
    <w:rsid w:val="0002586A"/>
    <w:rsid w:val="00025C0D"/>
    <w:rsid w:val="00025D0D"/>
    <w:rsid w:val="00025DFF"/>
    <w:rsid w:val="00025F9B"/>
    <w:rsid w:val="000265BB"/>
    <w:rsid w:val="000268FB"/>
    <w:rsid w:val="00026D98"/>
    <w:rsid w:val="000271EC"/>
    <w:rsid w:val="000273AE"/>
    <w:rsid w:val="00027530"/>
    <w:rsid w:val="000275E9"/>
    <w:rsid w:val="000277D3"/>
    <w:rsid w:val="0002791C"/>
    <w:rsid w:val="00027CA1"/>
    <w:rsid w:val="00027D65"/>
    <w:rsid w:val="00027E86"/>
    <w:rsid w:val="000303BF"/>
    <w:rsid w:val="00030694"/>
    <w:rsid w:val="00031095"/>
    <w:rsid w:val="000312ED"/>
    <w:rsid w:val="000314CC"/>
    <w:rsid w:val="00031540"/>
    <w:rsid w:val="00031649"/>
    <w:rsid w:val="00031651"/>
    <w:rsid w:val="00031668"/>
    <w:rsid w:val="00031F01"/>
    <w:rsid w:val="0003225D"/>
    <w:rsid w:val="0003244F"/>
    <w:rsid w:val="000328B0"/>
    <w:rsid w:val="00033003"/>
    <w:rsid w:val="000330A3"/>
    <w:rsid w:val="00033430"/>
    <w:rsid w:val="00033875"/>
    <w:rsid w:val="000338DC"/>
    <w:rsid w:val="0003399D"/>
    <w:rsid w:val="00033C49"/>
    <w:rsid w:val="00033D38"/>
    <w:rsid w:val="00034407"/>
    <w:rsid w:val="00034940"/>
    <w:rsid w:val="00034BDB"/>
    <w:rsid w:val="00035262"/>
    <w:rsid w:val="000354B4"/>
    <w:rsid w:val="00035FE5"/>
    <w:rsid w:val="000369E1"/>
    <w:rsid w:val="00036A34"/>
    <w:rsid w:val="0003716E"/>
    <w:rsid w:val="000378DB"/>
    <w:rsid w:val="000379C6"/>
    <w:rsid w:val="00037E5A"/>
    <w:rsid w:val="000407A1"/>
    <w:rsid w:val="00040802"/>
    <w:rsid w:val="0004105F"/>
    <w:rsid w:val="000410FB"/>
    <w:rsid w:val="0004172F"/>
    <w:rsid w:val="00041CCD"/>
    <w:rsid w:val="00041F5B"/>
    <w:rsid w:val="00041F93"/>
    <w:rsid w:val="00041FBC"/>
    <w:rsid w:val="00042081"/>
    <w:rsid w:val="00042761"/>
    <w:rsid w:val="00042A00"/>
    <w:rsid w:val="00042A96"/>
    <w:rsid w:val="00042C59"/>
    <w:rsid w:val="00043076"/>
    <w:rsid w:val="000430B1"/>
    <w:rsid w:val="00043E7F"/>
    <w:rsid w:val="00044AA9"/>
    <w:rsid w:val="00045BD5"/>
    <w:rsid w:val="00045BF7"/>
    <w:rsid w:val="00046138"/>
    <w:rsid w:val="0004622A"/>
    <w:rsid w:val="000464E2"/>
    <w:rsid w:val="00046653"/>
    <w:rsid w:val="000468B1"/>
    <w:rsid w:val="00046BE8"/>
    <w:rsid w:val="00046D2A"/>
    <w:rsid w:val="00047033"/>
    <w:rsid w:val="00047573"/>
    <w:rsid w:val="00047D94"/>
    <w:rsid w:val="00047E5A"/>
    <w:rsid w:val="000501BA"/>
    <w:rsid w:val="00050718"/>
    <w:rsid w:val="00050903"/>
    <w:rsid w:val="00050914"/>
    <w:rsid w:val="00050CA3"/>
    <w:rsid w:val="00050CD4"/>
    <w:rsid w:val="000511DD"/>
    <w:rsid w:val="000512EF"/>
    <w:rsid w:val="00051467"/>
    <w:rsid w:val="000514B8"/>
    <w:rsid w:val="000527FA"/>
    <w:rsid w:val="00052A45"/>
    <w:rsid w:val="00052E0F"/>
    <w:rsid w:val="000535D8"/>
    <w:rsid w:val="00053B1F"/>
    <w:rsid w:val="00053CA3"/>
    <w:rsid w:val="0005451F"/>
    <w:rsid w:val="00054545"/>
    <w:rsid w:val="0005467C"/>
    <w:rsid w:val="00054E02"/>
    <w:rsid w:val="00054FE0"/>
    <w:rsid w:val="000555D7"/>
    <w:rsid w:val="00055D96"/>
    <w:rsid w:val="00055E8F"/>
    <w:rsid w:val="00055ECE"/>
    <w:rsid w:val="0005614D"/>
    <w:rsid w:val="0005614E"/>
    <w:rsid w:val="00056497"/>
    <w:rsid w:val="00056BE8"/>
    <w:rsid w:val="00056C46"/>
    <w:rsid w:val="00056C4F"/>
    <w:rsid w:val="00056ED8"/>
    <w:rsid w:val="0005712D"/>
    <w:rsid w:val="00057288"/>
    <w:rsid w:val="000572EF"/>
    <w:rsid w:val="0005767B"/>
    <w:rsid w:val="000603B4"/>
    <w:rsid w:val="0006062C"/>
    <w:rsid w:val="00060D3C"/>
    <w:rsid w:val="00061026"/>
    <w:rsid w:val="00061252"/>
    <w:rsid w:val="00061583"/>
    <w:rsid w:val="00061A43"/>
    <w:rsid w:val="00062260"/>
    <w:rsid w:val="000622FB"/>
    <w:rsid w:val="00062881"/>
    <w:rsid w:val="00062BF5"/>
    <w:rsid w:val="00062C35"/>
    <w:rsid w:val="00062FA1"/>
    <w:rsid w:val="0006369C"/>
    <w:rsid w:val="00063DC0"/>
    <w:rsid w:val="00064005"/>
    <w:rsid w:val="00064893"/>
    <w:rsid w:val="00064A00"/>
    <w:rsid w:val="00064B7E"/>
    <w:rsid w:val="00064CAF"/>
    <w:rsid w:val="0006581E"/>
    <w:rsid w:val="00065B18"/>
    <w:rsid w:val="00066651"/>
    <w:rsid w:val="0006769E"/>
    <w:rsid w:val="00067908"/>
    <w:rsid w:val="00067976"/>
    <w:rsid w:val="000700D3"/>
    <w:rsid w:val="00070A01"/>
    <w:rsid w:val="00070EC1"/>
    <w:rsid w:val="00071228"/>
    <w:rsid w:val="000713E0"/>
    <w:rsid w:val="0007156F"/>
    <w:rsid w:val="0007172C"/>
    <w:rsid w:val="00071903"/>
    <w:rsid w:val="00071CF3"/>
    <w:rsid w:val="00071D99"/>
    <w:rsid w:val="00071E1E"/>
    <w:rsid w:val="0007203F"/>
    <w:rsid w:val="000727C3"/>
    <w:rsid w:val="00072924"/>
    <w:rsid w:val="000730D3"/>
    <w:rsid w:val="00073447"/>
    <w:rsid w:val="0007355A"/>
    <w:rsid w:val="00074425"/>
    <w:rsid w:val="00074518"/>
    <w:rsid w:val="00074D98"/>
    <w:rsid w:val="00075602"/>
    <w:rsid w:val="00075946"/>
    <w:rsid w:val="00075D76"/>
    <w:rsid w:val="00076016"/>
    <w:rsid w:val="000761DE"/>
    <w:rsid w:val="00076228"/>
    <w:rsid w:val="00076274"/>
    <w:rsid w:val="00076CDA"/>
    <w:rsid w:val="000775D5"/>
    <w:rsid w:val="00077B8F"/>
    <w:rsid w:val="00077D76"/>
    <w:rsid w:val="00077E56"/>
    <w:rsid w:val="000803A6"/>
    <w:rsid w:val="000804D7"/>
    <w:rsid w:val="000804DC"/>
    <w:rsid w:val="00080777"/>
    <w:rsid w:val="00080E5F"/>
    <w:rsid w:val="00081230"/>
    <w:rsid w:val="00081244"/>
    <w:rsid w:val="00081595"/>
    <w:rsid w:val="0008163E"/>
    <w:rsid w:val="0008194A"/>
    <w:rsid w:val="00081E68"/>
    <w:rsid w:val="000827B4"/>
    <w:rsid w:val="000830F9"/>
    <w:rsid w:val="0008361B"/>
    <w:rsid w:val="00083C63"/>
    <w:rsid w:val="00084374"/>
    <w:rsid w:val="000844C5"/>
    <w:rsid w:val="000846E7"/>
    <w:rsid w:val="00084A42"/>
    <w:rsid w:val="00084DF9"/>
    <w:rsid w:val="00085BFB"/>
    <w:rsid w:val="00085C2B"/>
    <w:rsid w:val="00085E60"/>
    <w:rsid w:val="00085FFB"/>
    <w:rsid w:val="000863FD"/>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C91"/>
    <w:rsid w:val="0009361C"/>
    <w:rsid w:val="000936E3"/>
    <w:rsid w:val="00093940"/>
    <w:rsid w:val="0009396C"/>
    <w:rsid w:val="00093A0A"/>
    <w:rsid w:val="00093E5F"/>
    <w:rsid w:val="0009408A"/>
    <w:rsid w:val="00094450"/>
    <w:rsid w:val="00094785"/>
    <w:rsid w:val="000949DF"/>
    <w:rsid w:val="00094AF8"/>
    <w:rsid w:val="00094D1E"/>
    <w:rsid w:val="000959B9"/>
    <w:rsid w:val="00095F38"/>
    <w:rsid w:val="0009623D"/>
    <w:rsid w:val="00096673"/>
    <w:rsid w:val="000966F1"/>
    <w:rsid w:val="00096C64"/>
    <w:rsid w:val="00096C67"/>
    <w:rsid w:val="0009737D"/>
    <w:rsid w:val="000973B2"/>
    <w:rsid w:val="000978FA"/>
    <w:rsid w:val="00097DBA"/>
    <w:rsid w:val="000A019D"/>
    <w:rsid w:val="000A01C6"/>
    <w:rsid w:val="000A0AC4"/>
    <w:rsid w:val="000A0E40"/>
    <w:rsid w:val="000A0F50"/>
    <w:rsid w:val="000A0F99"/>
    <w:rsid w:val="000A110E"/>
    <w:rsid w:val="000A163D"/>
    <w:rsid w:val="000A191D"/>
    <w:rsid w:val="000A2014"/>
    <w:rsid w:val="000A2128"/>
    <w:rsid w:val="000A253C"/>
    <w:rsid w:val="000A270C"/>
    <w:rsid w:val="000A29A0"/>
    <w:rsid w:val="000A2F16"/>
    <w:rsid w:val="000A3527"/>
    <w:rsid w:val="000A3949"/>
    <w:rsid w:val="000A473D"/>
    <w:rsid w:val="000A49C1"/>
    <w:rsid w:val="000A49C5"/>
    <w:rsid w:val="000A4C6A"/>
    <w:rsid w:val="000A4D38"/>
    <w:rsid w:val="000A4F51"/>
    <w:rsid w:val="000A510F"/>
    <w:rsid w:val="000A538E"/>
    <w:rsid w:val="000A53F1"/>
    <w:rsid w:val="000A55CA"/>
    <w:rsid w:val="000A5620"/>
    <w:rsid w:val="000A5D46"/>
    <w:rsid w:val="000A62B2"/>
    <w:rsid w:val="000A686F"/>
    <w:rsid w:val="000A6A95"/>
    <w:rsid w:val="000A6F7A"/>
    <w:rsid w:val="000A70A0"/>
    <w:rsid w:val="000A70B7"/>
    <w:rsid w:val="000A736F"/>
    <w:rsid w:val="000A7CC8"/>
    <w:rsid w:val="000B0BCF"/>
    <w:rsid w:val="000B0C68"/>
    <w:rsid w:val="000B0D84"/>
    <w:rsid w:val="000B0DEF"/>
    <w:rsid w:val="000B17AF"/>
    <w:rsid w:val="000B17B8"/>
    <w:rsid w:val="000B1975"/>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D69"/>
    <w:rsid w:val="000B5095"/>
    <w:rsid w:val="000B5146"/>
    <w:rsid w:val="000B58F3"/>
    <w:rsid w:val="000B5FBA"/>
    <w:rsid w:val="000B6120"/>
    <w:rsid w:val="000B62DD"/>
    <w:rsid w:val="000B650A"/>
    <w:rsid w:val="000B7007"/>
    <w:rsid w:val="000B7418"/>
    <w:rsid w:val="000B77EC"/>
    <w:rsid w:val="000B7B17"/>
    <w:rsid w:val="000C01E5"/>
    <w:rsid w:val="000C059B"/>
    <w:rsid w:val="000C05D5"/>
    <w:rsid w:val="000C0B07"/>
    <w:rsid w:val="000C0B94"/>
    <w:rsid w:val="000C0D23"/>
    <w:rsid w:val="000C1232"/>
    <w:rsid w:val="000C1270"/>
    <w:rsid w:val="000C1293"/>
    <w:rsid w:val="000C139C"/>
    <w:rsid w:val="000C13B7"/>
    <w:rsid w:val="000C2000"/>
    <w:rsid w:val="000C2025"/>
    <w:rsid w:val="000C28E2"/>
    <w:rsid w:val="000C2D73"/>
    <w:rsid w:val="000C2E8D"/>
    <w:rsid w:val="000C2F2C"/>
    <w:rsid w:val="000C3153"/>
    <w:rsid w:val="000C324E"/>
    <w:rsid w:val="000C3825"/>
    <w:rsid w:val="000C3929"/>
    <w:rsid w:val="000C3F7F"/>
    <w:rsid w:val="000C3FF7"/>
    <w:rsid w:val="000C45AE"/>
    <w:rsid w:val="000C47C8"/>
    <w:rsid w:val="000C48EF"/>
    <w:rsid w:val="000C49E0"/>
    <w:rsid w:val="000C5DE7"/>
    <w:rsid w:val="000C63EF"/>
    <w:rsid w:val="000C6CC3"/>
    <w:rsid w:val="000C6D21"/>
    <w:rsid w:val="000C7856"/>
    <w:rsid w:val="000C7C52"/>
    <w:rsid w:val="000C7FAA"/>
    <w:rsid w:val="000C7FD9"/>
    <w:rsid w:val="000D0185"/>
    <w:rsid w:val="000D02E6"/>
    <w:rsid w:val="000D0565"/>
    <w:rsid w:val="000D098E"/>
    <w:rsid w:val="000D09ED"/>
    <w:rsid w:val="000D0BC8"/>
    <w:rsid w:val="000D0E1B"/>
    <w:rsid w:val="000D0E38"/>
    <w:rsid w:val="000D10D1"/>
    <w:rsid w:val="000D1148"/>
    <w:rsid w:val="000D144E"/>
    <w:rsid w:val="000D167A"/>
    <w:rsid w:val="000D1B48"/>
    <w:rsid w:val="000D1C60"/>
    <w:rsid w:val="000D1E29"/>
    <w:rsid w:val="000D1EAD"/>
    <w:rsid w:val="000D1EEB"/>
    <w:rsid w:val="000D1F18"/>
    <w:rsid w:val="000D237C"/>
    <w:rsid w:val="000D2433"/>
    <w:rsid w:val="000D288C"/>
    <w:rsid w:val="000D29CE"/>
    <w:rsid w:val="000D29DE"/>
    <w:rsid w:val="000D2C3D"/>
    <w:rsid w:val="000D2E02"/>
    <w:rsid w:val="000D302D"/>
    <w:rsid w:val="000D31C5"/>
    <w:rsid w:val="000D32ED"/>
    <w:rsid w:val="000D352C"/>
    <w:rsid w:val="000D3708"/>
    <w:rsid w:val="000D3BBA"/>
    <w:rsid w:val="000D3D8F"/>
    <w:rsid w:val="000D3DB0"/>
    <w:rsid w:val="000D4977"/>
    <w:rsid w:val="000D4AA7"/>
    <w:rsid w:val="000D4CC4"/>
    <w:rsid w:val="000D4E6B"/>
    <w:rsid w:val="000D4E92"/>
    <w:rsid w:val="000D4F1D"/>
    <w:rsid w:val="000D5163"/>
    <w:rsid w:val="000D516C"/>
    <w:rsid w:val="000D5D55"/>
    <w:rsid w:val="000D5DA3"/>
    <w:rsid w:val="000D61E0"/>
    <w:rsid w:val="000D63F7"/>
    <w:rsid w:val="000D6AC8"/>
    <w:rsid w:val="000D78D3"/>
    <w:rsid w:val="000D79E3"/>
    <w:rsid w:val="000D7D66"/>
    <w:rsid w:val="000E01F9"/>
    <w:rsid w:val="000E03A1"/>
    <w:rsid w:val="000E07E0"/>
    <w:rsid w:val="000E08ED"/>
    <w:rsid w:val="000E0DD6"/>
    <w:rsid w:val="000E1113"/>
    <w:rsid w:val="000E1311"/>
    <w:rsid w:val="000E1588"/>
    <w:rsid w:val="000E172B"/>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6FA"/>
    <w:rsid w:val="000E3BCD"/>
    <w:rsid w:val="000E4165"/>
    <w:rsid w:val="000E43BB"/>
    <w:rsid w:val="000E4649"/>
    <w:rsid w:val="000E4788"/>
    <w:rsid w:val="000E52A9"/>
    <w:rsid w:val="000E5357"/>
    <w:rsid w:val="000E5565"/>
    <w:rsid w:val="000E55DE"/>
    <w:rsid w:val="000E55FD"/>
    <w:rsid w:val="000E56AA"/>
    <w:rsid w:val="000E57E9"/>
    <w:rsid w:val="000E5B5C"/>
    <w:rsid w:val="000E5C80"/>
    <w:rsid w:val="000E5F52"/>
    <w:rsid w:val="000E5FA1"/>
    <w:rsid w:val="000E637F"/>
    <w:rsid w:val="000E67A6"/>
    <w:rsid w:val="000E6C8C"/>
    <w:rsid w:val="000E6E52"/>
    <w:rsid w:val="000E6F6B"/>
    <w:rsid w:val="000E7022"/>
    <w:rsid w:val="000E742F"/>
    <w:rsid w:val="000E7D1E"/>
    <w:rsid w:val="000E7F9A"/>
    <w:rsid w:val="000F0158"/>
    <w:rsid w:val="000F041F"/>
    <w:rsid w:val="000F0552"/>
    <w:rsid w:val="000F0732"/>
    <w:rsid w:val="000F0B7F"/>
    <w:rsid w:val="000F0DBA"/>
    <w:rsid w:val="000F0F28"/>
    <w:rsid w:val="000F11E2"/>
    <w:rsid w:val="000F1746"/>
    <w:rsid w:val="000F1867"/>
    <w:rsid w:val="000F19BE"/>
    <w:rsid w:val="000F1A67"/>
    <w:rsid w:val="000F275E"/>
    <w:rsid w:val="000F2907"/>
    <w:rsid w:val="000F2977"/>
    <w:rsid w:val="000F2A81"/>
    <w:rsid w:val="000F3031"/>
    <w:rsid w:val="000F3430"/>
    <w:rsid w:val="000F3560"/>
    <w:rsid w:val="000F35F3"/>
    <w:rsid w:val="000F362A"/>
    <w:rsid w:val="000F3683"/>
    <w:rsid w:val="000F3EE4"/>
    <w:rsid w:val="000F3F12"/>
    <w:rsid w:val="000F44E5"/>
    <w:rsid w:val="000F4857"/>
    <w:rsid w:val="000F492D"/>
    <w:rsid w:val="000F4BF0"/>
    <w:rsid w:val="000F4C55"/>
    <w:rsid w:val="000F4D7D"/>
    <w:rsid w:val="000F4E92"/>
    <w:rsid w:val="000F52F5"/>
    <w:rsid w:val="000F5BB6"/>
    <w:rsid w:val="000F5CCE"/>
    <w:rsid w:val="000F5DBA"/>
    <w:rsid w:val="000F5F9F"/>
    <w:rsid w:val="000F5FD5"/>
    <w:rsid w:val="000F67C2"/>
    <w:rsid w:val="000F6EE8"/>
    <w:rsid w:val="000F742A"/>
    <w:rsid w:val="000F751A"/>
    <w:rsid w:val="00100C8B"/>
    <w:rsid w:val="00100D2F"/>
    <w:rsid w:val="00101679"/>
    <w:rsid w:val="001018FE"/>
    <w:rsid w:val="00101B4E"/>
    <w:rsid w:val="00101BC4"/>
    <w:rsid w:val="00101C56"/>
    <w:rsid w:val="001026EE"/>
    <w:rsid w:val="00102A14"/>
    <w:rsid w:val="00102C33"/>
    <w:rsid w:val="00103293"/>
    <w:rsid w:val="00103639"/>
    <w:rsid w:val="001038B9"/>
    <w:rsid w:val="0010485F"/>
    <w:rsid w:val="00105081"/>
    <w:rsid w:val="0010541D"/>
    <w:rsid w:val="00105573"/>
    <w:rsid w:val="00105579"/>
    <w:rsid w:val="00105787"/>
    <w:rsid w:val="001058F9"/>
    <w:rsid w:val="00106370"/>
    <w:rsid w:val="001064F5"/>
    <w:rsid w:val="00106883"/>
    <w:rsid w:val="001068B1"/>
    <w:rsid w:val="00106FAF"/>
    <w:rsid w:val="001071E0"/>
    <w:rsid w:val="00107A06"/>
    <w:rsid w:val="00107A4B"/>
    <w:rsid w:val="00107EB3"/>
    <w:rsid w:val="00107EF1"/>
    <w:rsid w:val="001100F2"/>
    <w:rsid w:val="00110188"/>
    <w:rsid w:val="001104A3"/>
    <w:rsid w:val="001104D7"/>
    <w:rsid w:val="00110D9D"/>
    <w:rsid w:val="00110E9C"/>
    <w:rsid w:val="001110D5"/>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2AF"/>
    <w:rsid w:val="00114614"/>
    <w:rsid w:val="00114821"/>
    <w:rsid w:val="00114D63"/>
    <w:rsid w:val="00114E44"/>
    <w:rsid w:val="00115074"/>
    <w:rsid w:val="0011549E"/>
    <w:rsid w:val="00115AF0"/>
    <w:rsid w:val="00116004"/>
    <w:rsid w:val="0011611E"/>
    <w:rsid w:val="0011632D"/>
    <w:rsid w:val="00116A1A"/>
    <w:rsid w:val="00116E7A"/>
    <w:rsid w:val="00117066"/>
    <w:rsid w:val="00117DDC"/>
    <w:rsid w:val="001201F3"/>
    <w:rsid w:val="00120331"/>
    <w:rsid w:val="00120DBF"/>
    <w:rsid w:val="00120EFC"/>
    <w:rsid w:val="00121298"/>
    <w:rsid w:val="0012197A"/>
    <w:rsid w:val="00121E7A"/>
    <w:rsid w:val="00121F5A"/>
    <w:rsid w:val="001222B3"/>
    <w:rsid w:val="0012250A"/>
    <w:rsid w:val="001226A2"/>
    <w:rsid w:val="001228A7"/>
    <w:rsid w:val="00122CF1"/>
    <w:rsid w:val="00122D24"/>
    <w:rsid w:val="00122DB9"/>
    <w:rsid w:val="00122DF4"/>
    <w:rsid w:val="00123195"/>
    <w:rsid w:val="001233CA"/>
    <w:rsid w:val="0012383F"/>
    <w:rsid w:val="001238B8"/>
    <w:rsid w:val="00123CD9"/>
    <w:rsid w:val="00123F41"/>
    <w:rsid w:val="001245DD"/>
    <w:rsid w:val="00124890"/>
    <w:rsid w:val="00124D1C"/>
    <w:rsid w:val="00124DD7"/>
    <w:rsid w:val="0012547B"/>
    <w:rsid w:val="00125542"/>
    <w:rsid w:val="00125E6F"/>
    <w:rsid w:val="0012672B"/>
    <w:rsid w:val="00126B09"/>
    <w:rsid w:val="00126B15"/>
    <w:rsid w:val="00126B5F"/>
    <w:rsid w:val="0012739A"/>
    <w:rsid w:val="0012756B"/>
    <w:rsid w:val="00127687"/>
    <w:rsid w:val="001278B3"/>
    <w:rsid w:val="001308D6"/>
    <w:rsid w:val="0013095B"/>
    <w:rsid w:val="001309B8"/>
    <w:rsid w:val="00130BE7"/>
    <w:rsid w:val="00130C2E"/>
    <w:rsid w:val="001313A6"/>
    <w:rsid w:val="001315BE"/>
    <w:rsid w:val="001315F8"/>
    <w:rsid w:val="0013179E"/>
    <w:rsid w:val="00131883"/>
    <w:rsid w:val="00131A41"/>
    <w:rsid w:val="00131BCD"/>
    <w:rsid w:val="00132853"/>
    <w:rsid w:val="00132B47"/>
    <w:rsid w:val="0013359E"/>
    <w:rsid w:val="00133D95"/>
    <w:rsid w:val="001340C8"/>
    <w:rsid w:val="001342EC"/>
    <w:rsid w:val="001343F7"/>
    <w:rsid w:val="0013463F"/>
    <w:rsid w:val="00134D7A"/>
    <w:rsid w:val="00134F84"/>
    <w:rsid w:val="001353BA"/>
    <w:rsid w:val="0013551F"/>
    <w:rsid w:val="001355DF"/>
    <w:rsid w:val="00135D00"/>
    <w:rsid w:val="00135D89"/>
    <w:rsid w:val="00135E4C"/>
    <w:rsid w:val="0013656F"/>
    <w:rsid w:val="00136897"/>
    <w:rsid w:val="001373B0"/>
    <w:rsid w:val="00137C68"/>
    <w:rsid w:val="00137DCA"/>
    <w:rsid w:val="00137E39"/>
    <w:rsid w:val="001403EC"/>
    <w:rsid w:val="0014044D"/>
    <w:rsid w:val="001411C3"/>
    <w:rsid w:val="001413DE"/>
    <w:rsid w:val="001415DB"/>
    <w:rsid w:val="001417E3"/>
    <w:rsid w:val="0014223C"/>
    <w:rsid w:val="001424F0"/>
    <w:rsid w:val="00142C76"/>
    <w:rsid w:val="00142E1B"/>
    <w:rsid w:val="00142F8A"/>
    <w:rsid w:val="00143639"/>
    <w:rsid w:val="00143701"/>
    <w:rsid w:val="0014388D"/>
    <w:rsid w:val="00143974"/>
    <w:rsid w:val="00143CD3"/>
    <w:rsid w:val="0014404E"/>
    <w:rsid w:val="00144242"/>
    <w:rsid w:val="0014444B"/>
    <w:rsid w:val="00144AF6"/>
    <w:rsid w:val="00144D75"/>
    <w:rsid w:val="00144ED0"/>
    <w:rsid w:val="001450BC"/>
    <w:rsid w:val="00145211"/>
    <w:rsid w:val="001453BA"/>
    <w:rsid w:val="001454E2"/>
    <w:rsid w:val="0014598C"/>
    <w:rsid w:val="00145C94"/>
    <w:rsid w:val="00145CF6"/>
    <w:rsid w:val="00145E2F"/>
    <w:rsid w:val="00145FDC"/>
    <w:rsid w:val="001464D4"/>
    <w:rsid w:val="001467B1"/>
    <w:rsid w:val="00146940"/>
    <w:rsid w:val="00146C8D"/>
    <w:rsid w:val="001474DB"/>
    <w:rsid w:val="00147CC0"/>
    <w:rsid w:val="00150036"/>
    <w:rsid w:val="001502E8"/>
    <w:rsid w:val="0015044B"/>
    <w:rsid w:val="001505FD"/>
    <w:rsid w:val="0015064B"/>
    <w:rsid w:val="00150A9C"/>
    <w:rsid w:val="00150BB2"/>
    <w:rsid w:val="00150C26"/>
    <w:rsid w:val="001512A9"/>
    <w:rsid w:val="00151477"/>
    <w:rsid w:val="0015225F"/>
    <w:rsid w:val="00152662"/>
    <w:rsid w:val="0015267C"/>
    <w:rsid w:val="00152B7E"/>
    <w:rsid w:val="00152E23"/>
    <w:rsid w:val="0015318A"/>
    <w:rsid w:val="001531FB"/>
    <w:rsid w:val="00153259"/>
    <w:rsid w:val="001533AD"/>
    <w:rsid w:val="0015362B"/>
    <w:rsid w:val="00153749"/>
    <w:rsid w:val="001537BE"/>
    <w:rsid w:val="001537FC"/>
    <w:rsid w:val="00153888"/>
    <w:rsid w:val="0015398F"/>
    <w:rsid w:val="00153FE2"/>
    <w:rsid w:val="00154E9A"/>
    <w:rsid w:val="0015500B"/>
    <w:rsid w:val="00155227"/>
    <w:rsid w:val="001552E2"/>
    <w:rsid w:val="001553E3"/>
    <w:rsid w:val="001553FE"/>
    <w:rsid w:val="001554CF"/>
    <w:rsid w:val="00155990"/>
    <w:rsid w:val="00155B46"/>
    <w:rsid w:val="00155CB4"/>
    <w:rsid w:val="00156321"/>
    <w:rsid w:val="00156385"/>
    <w:rsid w:val="00156801"/>
    <w:rsid w:val="00156A06"/>
    <w:rsid w:val="001570E9"/>
    <w:rsid w:val="0015710C"/>
    <w:rsid w:val="00157372"/>
    <w:rsid w:val="001573C0"/>
    <w:rsid w:val="00157426"/>
    <w:rsid w:val="0015789D"/>
    <w:rsid w:val="00157A23"/>
    <w:rsid w:val="00157E01"/>
    <w:rsid w:val="00160CEB"/>
    <w:rsid w:val="0016145B"/>
    <w:rsid w:val="00161508"/>
    <w:rsid w:val="00161A07"/>
    <w:rsid w:val="00161BED"/>
    <w:rsid w:val="00161F95"/>
    <w:rsid w:val="001620CF"/>
    <w:rsid w:val="00162A12"/>
    <w:rsid w:val="00162E2D"/>
    <w:rsid w:val="001631AF"/>
    <w:rsid w:val="00163795"/>
    <w:rsid w:val="0016393D"/>
    <w:rsid w:val="001639EE"/>
    <w:rsid w:val="00163CE1"/>
    <w:rsid w:val="0016479E"/>
    <w:rsid w:val="00164E28"/>
    <w:rsid w:val="00164E65"/>
    <w:rsid w:val="00164ECE"/>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B67"/>
    <w:rsid w:val="00167DC3"/>
    <w:rsid w:val="001700AF"/>
    <w:rsid w:val="001700D5"/>
    <w:rsid w:val="0017066A"/>
    <w:rsid w:val="001711B5"/>
    <w:rsid w:val="00171732"/>
    <w:rsid w:val="001717CA"/>
    <w:rsid w:val="00171D2D"/>
    <w:rsid w:val="00171EC7"/>
    <w:rsid w:val="00171F2D"/>
    <w:rsid w:val="00171FE4"/>
    <w:rsid w:val="00172342"/>
    <w:rsid w:val="0017259D"/>
    <w:rsid w:val="001725F3"/>
    <w:rsid w:val="0017281D"/>
    <w:rsid w:val="00172A49"/>
    <w:rsid w:val="00172ACE"/>
    <w:rsid w:val="00172EB9"/>
    <w:rsid w:val="00172F5C"/>
    <w:rsid w:val="00173158"/>
    <w:rsid w:val="001732DB"/>
    <w:rsid w:val="0017350E"/>
    <w:rsid w:val="001739CA"/>
    <w:rsid w:val="0017405B"/>
    <w:rsid w:val="00174369"/>
    <w:rsid w:val="00174751"/>
    <w:rsid w:val="00174CAA"/>
    <w:rsid w:val="00174F58"/>
    <w:rsid w:val="00175144"/>
    <w:rsid w:val="00175317"/>
    <w:rsid w:val="0017576A"/>
    <w:rsid w:val="001759BF"/>
    <w:rsid w:val="00175CC9"/>
    <w:rsid w:val="00176438"/>
    <w:rsid w:val="00176788"/>
    <w:rsid w:val="00176CB3"/>
    <w:rsid w:val="00177276"/>
    <w:rsid w:val="0017762B"/>
    <w:rsid w:val="001777AC"/>
    <w:rsid w:val="00177955"/>
    <w:rsid w:val="00177970"/>
    <w:rsid w:val="00177B83"/>
    <w:rsid w:val="00180061"/>
    <w:rsid w:val="001804C7"/>
    <w:rsid w:val="001807F4"/>
    <w:rsid w:val="001808DF"/>
    <w:rsid w:val="001808E5"/>
    <w:rsid w:val="00180A31"/>
    <w:rsid w:val="00181329"/>
    <w:rsid w:val="001819AA"/>
    <w:rsid w:val="001819AC"/>
    <w:rsid w:val="00181A2C"/>
    <w:rsid w:val="00181DC0"/>
    <w:rsid w:val="00182007"/>
    <w:rsid w:val="0018211E"/>
    <w:rsid w:val="00182886"/>
    <w:rsid w:val="0018310C"/>
    <w:rsid w:val="001835DB"/>
    <w:rsid w:val="0018368A"/>
    <w:rsid w:val="001837DD"/>
    <w:rsid w:val="00183850"/>
    <w:rsid w:val="00183E06"/>
    <w:rsid w:val="001840B9"/>
    <w:rsid w:val="0018441B"/>
    <w:rsid w:val="001844BE"/>
    <w:rsid w:val="001846D1"/>
    <w:rsid w:val="00184773"/>
    <w:rsid w:val="00184C3E"/>
    <w:rsid w:val="00184D4E"/>
    <w:rsid w:val="00184ED3"/>
    <w:rsid w:val="00184F9F"/>
    <w:rsid w:val="0018534D"/>
    <w:rsid w:val="00185738"/>
    <w:rsid w:val="001857D4"/>
    <w:rsid w:val="00185B9B"/>
    <w:rsid w:val="00185CB5"/>
    <w:rsid w:val="0018634A"/>
    <w:rsid w:val="001864F3"/>
    <w:rsid w:val="00186596"/>
    <w:rsid w:val="00186793"/>
    <w:rsid w:val="00186B7A"/>
    <w:rsid w:val="00186D95"/>
    <w:rsid w:val="00186E92"/>
    <w:rsid w:val="00187378"/>
    <w:rsid w:val="0018788F"/>
    <w:rsid w:val="00187B43"/>
    <w:rsid w:val="0019049D"/>
    <w:rsid w:val="0019056C"/>
    <w:rsid w:val="001911D6"/>
    <w:rsid w:val="001913D2"/>
    <w:rsid w:val="00191781"/>
    <w:rsid w:val="001918C1"/>
    <w:rsid w:val="00191B1D"/>
    <w:rsid w:val="00191B3D"/>
    <w:rsid w:val="00191BA7"/>
    <w:rsid w:val="00191CFB"/>
    <w:rsid w:val="00192590"/>
    <w:rsid w:val="0019263E"/>
    <w:rsid w:val="0019267E"/>
    <w:rsid w:val="00192915"/>
    <w:rsid w:val="00192C4E"/>
    <w:rsid w:val="00192D45"/>
    <w:rsid w:val="00192FB1"/>
    <w:rsid w:val="00193563"/>
    <w:rsid w:val="0019374A"/>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45"/>
    <w:rsid w:val="00197494"/>
    <w:rsid w:val="00197701"/>
    <w:rsid w:val="00197973"/>
    <w:rsid w:val="001A0059"/>
    <w:rsid w:val="001A0177"/>
    <w:rsid w:val="001A0335"/>
    <w:rsid w:val="001A0974"/>
    <w:rsid w:val="001A0E30"/>
    <w:rsid w:val="001A0EAC"/>
    <w:rsid w:val="001A156B"/>
    <w:rsid w:val="001A158A"/>
    <w:rsid w:val="001A164F"/>
    <w:rsid w:val="001A17BE"/>
    <w:rsid w:val="001A1C9C"/>
    <w:rsid w:val="001A251D"/>
    <w:rsid w:val="001A297A"/>
    <w:rsid w:val="001A2D14"/>
    <w:rsid w:val="001A3276"/>
    <w:rsid w:val="001A34F3"/>
    <w:rsid w:val="001A3643"/>
    <w:rsid w:val="001A3728"/>
    <w:rsid w:val="001A3942"/>
    <w:rsid w:val="001A3974"/>
    <w:rsid w:val="001A3BF8"/>
    <w:rsid w:val="001A3D08"/>
    <w:rsid w:val="001A3DF0"/>
    <w:rsid w:val="001A3F83"/>
    <w:rsid w:val="001A459B"/>
    <w:rsid w:val="001A4D21"/>
    <w:rsid w:val="001A4FB7"/>
    <w:rsid w:val="001A4FE9"/>
    <w:rsid w:val="001A597E"/>
    <w:rsid w:val="001A5AE1"/>
    <w:rsid w:val="001A62D1"/>
    <w:rsid w:val="001A6460"/>
    <w:rsid w:val="001A6568"/>
    <w:rsid w:val="001A6809"/>
    <w:rsid w:val="001A6A2E"/>
    <w:rsid w:val="001A6C14"/>
    <w:rsid w:val="001A7066"/>
    <w:rsid w:val="001A72EF"/>
    <w:rsid w:val="001A7B2C"/>
    <w:rsid w:val="001A7B72"/>
    <w:rsid w:val="001A7F23"/>
    <w:rsid w:val="001A7FB2"/>
    <w:rsid w:val="001B0158"/>
    <w:rsid w:val="001B0678"/>
    <w:rsid w:val="001B10A1"/>
    <w:rsid w:val="001B1544"/>
    <w:rsid w:val="001B1655"/>
    <w:rsid w:val="001B1AC3"/>
    <w:rsid w:val="001B1FCB"/>
    <w:rsid w:val="001B28E0"/>
    <w:rsid w:val="001B2C0A"/>
    <w:rsid w:val="001B31DF"/>
    <w:rsid w:val="001B32CF"/>
    <w:rsid w:val="001B34F5"/>
    <w:rsid w:val="001B39CC"/>
    <w:rsid w:val="001B3E74"/>
    <w:rsid w:val="001B44B2"/>
    <w:rsid w:val="001B4DF4"/>
    <w:rsid w:val="001B5132"/>
    <w:rsid w:val="001B54C1"/>
    <w:rsid w:val="001B5AB9"/>
    <w:rsid w:val="001B5DA7"/>
    <w:rsid w:val="001B5EBC"/>
    <w:rsid w:val="001B6072"/>
    <w:rsid w:val="001B671D"/>
    <w:rsid w:val="001B6BE4"/>
    <w:rsid w:val="001B6C2F"/>
    <w:rsid w:val="001B6DF7"/>
    <w:rsid w:val="001B73B7"/>
    <w:rsid w:val="001B73FD"/>
    <w:rsid w:val="001B7443"/>
    <w:rsid w:val="001B7816"/>
    <w:rsid w:val="001B7A8D"/>
    <w:rsid w:val="001B7DC9"/>
    <w:rsid w:val="001B7F7C"/>
    <w:rsid w:val="001C0A1F"/>
    <w:rsid w:val="001C1736"/>
    <w:rsid w:val="001C18F9"/>
    <w:rsid w:val="001C1D5A"/>
    <w:rsid w:val="001C2241"/>
    <w:rsid w:val="001C27C4"/>
    <w:rsid w:val="001C27D1"/>
    <w:rsid w:val="001C2D9D"/>
    <w:rsid w:val="001C315A"/>
    <w:rsid w:val="001C344C"/>
    <w:rsid w:val="001C3784"/>
    <w:rsid w:val="001C3973"/>
    <w:rsid w:val="001C39F9"/>
    <w:rsid w:val="001C3A7B"/>
    <w:rsid w:val="001C3F5D"/>
    <w:rsid w:val="001C4001"/>
    <w:rsid w:val="001C4150"/>
    <w:rsid w:val="001C41B7"/>
    <w:rsid w:val="001C4344"/>
    <w:rsid w:val="001C49EC"/>
    <w:rsid w:val="001C4FCD"/>
    <w:rsid w:val="001C5707"/>
    <w:rsid w:val="001C579F"/>
    <w:rsid w:val="001C5AFE"/>
    <w:rsid w:val="001C5C67"/>
    <w:rsid w:val="001C5DF3"/>
    <w:rsid w:val="001C5F60"/>
    <w:rsid w:val="001C6068"/>
    <w:rsid w:val="001C6292"/>
    <w:rsid w:val="001C633A"/>
    <w:rsid w:val="001C67D4"/>
    <w:rsid w:val="001C689A"/>
    <w:rsid w:val="001C6900"/>
    <w:rsid w:val="001C6973"/>
    <w:rsid w:val="001C6D2C"/>
    <w:rsid w:val="001C7270"/>
    <w:rsid w:val="001C7659"/>
    <w:rsid w:val="001C766E"/>
    <w:rsid w:val="001C771B"/>
    <w:rsid w:val="001C78DF"/>
    <w:rsid w:val="001C791B"/>
    <w:rsid w:val="001C7BEC"/>
    <w:rsid w:val="001D0459"/>
    <w:rsid w:val="001D0550"/>
    <w:rsid w:val="001D0566"/>
    <w:rsid w:val="001D0AA7"/>
    <w:rsid w:val="001D0C10"/>
    <w:rsid w:val="001D0DCF"/>
    <w:rsid w:val="001D10F1"/>
    <w:rsid w:val="001D1341"/>
    <w:rsid w:val="001D164F"/>
    <w:rsid w:val="001D1722"/>
    <w:rsid w:val="001D174C"/>
    <w:rsid w:val="001D1930"/>
    <w:rsid w:val="001D1DD6"/>
    <w:rsid w:val="001D20BE"/>
    <w:rsid w:val="001D2752"/>
    <w:rsid w:val="001D29B1"/>
    <w:rsid w:val="001D2F0B"/>
    <w:rsid w:val="001D33BD"/>
    <w:rsid w:val="001D34BC"/>
    <w:rsid w:val="001D36BA"/>
    <w:rsid w:val="001D3B1D"/>
    <w:rsid w:val="001D3DD1"/>
    <w:rsid w:val="001D3EC2"/>
    <w:rsid w:val="001D3F2B"/>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E00BC"/>
    <w:rsid w:val="001E084D"/>
    <w:rsid w:val="001E094B"/>
    <w:rsid w:val="001E0B1C"/>
    <w:rsid w:val="001E113E"/>
    <w:rsid w:val="001E1496"/>
    <w:rsid w:val="001E19B8"/>
    <w:rsid w:val="001E220D"/>
    <w:rsid w:val="001E2845"/>
    <w:rsid w:val="001E2BF8"/>
    <w:rsid w:val="001E2C48"/>
    <w:rsid w:val="001E2C93"/>
    <w:rsid w:val="001E31B9"/>
    <w:rsid w:val="001E3407"/>
    <w:rsid w:val="001E3418"/>
    <w:rsid w:val="001E3EA8"/>
    <w:rsid w:val="001E4249"/>
    <w:rsid w:val="001E432C"/>
    <w:rsid w:val="001E47C0"/>
    <w:rsid w:val="001E48A6"/>
    <w:rsid w:val="001E4B53"/>
    <w:rsid w:val="001E4ECA"/>
    <w:rsid w:val="001E5230"/>
    <w:rsid w:val="001E59DB"/>
    <w:rsid w:val="001E5D56"/>
    <w:rsid w:val="001E5EE4"/>
    <w:rsid w:val="001E609B"/>
    <w:rsid w:val="001E6145"/>
    <w:rsid w:val="001E6BC3"/>
    <w:rsid w:val="001E6C09"/>
    <w:rsid w:val="001E6C64"/>
    <w:rsid w:val="001E6F7F"/>
    <w:rsid w:val="001E74F4"/>
    <w:rsid w:val="001E75BE"/>
    <w:rsid w:val="001E7F99"/>
    <w:rsid w:val="001F0092"/>
    <w:rsid w:val="001F0556"/>
    <w:rsid w:val="001F0CA4"/>
    <w:rsid w:val="001F0CE8"/>
    <w:rsid w:val="001F1509"/>
    <w:rsid w:val="001F1656"/>
    <w:rsid w:val="001F19F4"/>
    <w:rsid w:val="001F200F"/>
    <w:rsid w:val="001F2068"/>
    <w:rsid w:val="001F20B0"/>
    <w:rsid w:val="001F224C"/>
    <w:rsid w:val="001F245B"/>
    <w:rsid w:val="001F2480"/>
    <w:rsid w:val="001F25D2"/>
    <w:rsid w:val="001F2600"/>
    <w:rsid w:val="001F2678"/>
    <w:rsid w:val="001F34E0"/>
    <w:rsid w:val="001F392C"/>
    <w:rsid w:val="001F3934"/>
    <w:rsid w:val="001F3953"/>
    <w:rsid w:val="001F3CE7"/>
    <w:rsid w:val="001F3CF6"/>
    <w:rsid w:val="001F3D46"/>
    <w:rsid w:val="001F4163"/>
    <w:rsid w:val="001F4536"/>
    <w:rsid w:val="001F4DC9"/>
    <w:rsid w:val="001F4EA4"/>
    <w:rsid w:val="001F4EB3"/>
    <w:rsid w:val="001F502D"/>
    <w:rsid w:val="001F5231"/>
    <w:rsid w:val="001F5608"/>
    <w:rsid w:val="001F5778"/>
    <w:rsid w:val="001F63D8"/>
    <w:rsid w:val="001F670C"/>
    <w:rsid w:val="001F6A49"/>
    <w:rsid w:val="001F6DDA"/>
    <w:rsid w:val="001F6E0A"/>
    <w:rsid w:val="001F6E94"/>
    <w:rsid w:val="001F6F55"/>
    <w:rsid w:val="001F74EC"/>
    <w:rsid w:val="001F7D2D"/>
    <w:rsid w:val="002001C7"/>
    <w:rsid w:val="0020020C"/>
    <w:rsid w:val="002006BC"/>
    <w:rsid w:val="00201582"/>
    <w:rsid w:val="002015E5"/>
    <w:rsid w:val="00201643"/>
    <w:rsid w:val="002016C0"/>
    <w:rsid w:val="00201853"/>
    <w:rsid w:val="00201A2E"/>
    <w:rsid w:val="00201AE4"/>
    <w:rsid w:val="00201E9A"/>
    <w:rsid w:val="00202145"/>
    <w:rsid w:val="00202159"/>
    <w:rsid w:val="002024DD"/>
    <w:rsid w:val="00202A30"/>
    <w:rsid w:val="00202F08"/>
    <w:rsid w:val="00203176"/>
    <w:rsid w:val="0020323A"/>
    <w:rsid w:val="002034A9"/>
    <w:rsid w:val="002035EB"/>
    <w:rsid w:val="002036D4"/>
    <w:rsid w:val="002039DF"/>
    <w:rsid w:val="00203F34"/>
    <w:rsid w:val="002045D4"/>
    <w:rsid w:val="00204691"/>
    <w:rsid w:val="00204721"/>
    <w:rsid w:val="00204CAD"/>
    <w:rsid w:val="00204DFF"/>
    <w:rsid w:val="00204E56"/>
    <w:rsid w:val="00204E59"/>
    <w:rsid w:val="00205050"/>
    <w:rsid w:val="0020530D"/>
    <w:rsid w:val="00205382"/>
    <w:rsid w:val="002054F1"/>
    <w:rsid w:val="00205A44"/>
    <w:rsid w:val="002060CC"/>
    <w:rsid w:val="002060EE"/>
    <w:rsid w:val="00206A3F"/>
    <w:rsid w:val="00206A58"/>
    <w:rsid w:val="00206DFD"/>
    <w:rsid w:val="0020783D"/>
    <w:rsid w:val="00207E49"/>
    <w:rsid w:val="0021052C"/>
    <w:rsid w:val="00210896"/>
    <w:rsid w:val="00210BC9"/>
    <w:rsid w:val="002110D7"/>
    <w:rsid w:val="00211450"/>
    <w:rsid w:val="00211536"/>
    <w:rsid w:val="00211A12"/>
    <w:rsid w:val="00211B9A"/>
    <w:rsid w:val="00211EAD"/>
    <w:rsid w:val="00212050"/>
    <w:rsid w:val="002120E5"/>
    <w:rsid w:val="002126BD"/>
    <w:rsid w:val="00212865"/>
    <w:rsid w:val="00212D30"/>
    <w:rsid w:val="00212DCB"/>
    <w:rsid w:val="00212F31"/>
    <w:rsid w:val="002131CA"/>
    <w:rsid w:val="00213253"/>
    <w:rsid w:val="002137AF"/>
    <w:rsid w:val="00213963"/>
    <w:rsid w:val="00213C33"/>
    <w:rsid w:val="00213E37"/>
    <w:rsid w:val="00214052"/>
    <w:rsid w:val="002141DE"/>
    <w:rsid w:val="002144D9"/>
    <w:rsid w:val="00214883"/>
    <w:rsid w:val="002148AF"/>
    <w:rsid w:val="0021490F"/>
    <w:rsid w:val="00214929"/>
    <w:rsid w:val="00214969"/>
    <w:rsid w:val="002149A1"/>
    <w:rsid w:val="00214C2E"/>
    <w:rsid w:val="00215283"/>
    <w:rsid w:val="002159B8"/>
    <w:rsid w:val="00215EAC"/>
    <w:rsid w:val="00215EC7"/>
    <w:rsid w:val="00215F49"/>
    <w:rsid w:val="00215F75"/>
    <w:rsid w:val="00216034"/>
    <w:rsid w:val="0021633C"/>
    <w:rsid w:val="0021641B"/>
    <w:rsid w:val="00216586"/>
    <w:rsid w:val="002168DE"/>
    <w:rsid w:val="00216AB2"/>
    <w:rsid w:val="00216C85"/>
    <w:rsid w:val="00216DC9"/>
    <w:rsid w:val="0021701D"/>
    <w:rsid w:val="0021734E"/>
    <w:rsid w:val="002179DC"/>
    <w:rsid w:val="00217B15"/>
    <w:rsid w:val="00217D46"/>
    <w:rsid w:val="002200C3"/>
    <w:rsid w:val="002203E9"/>
    <w:rsid w:val="0022088A"/>
    <w:rsid w:val="00220B06"/>
    <w:rsid w:val="00220C1E"/>
    <w:rsid w:val="00220F8D"/>
    <w:rsid w:val="00221318"/>
    <w:rsid w:val="00221554"/>
    <w:rsid w:val="0022165B"/>
    <w:rsid w:val="002216AA"/>
    <w:rsid w:val="00221760"/>
    <w:rsid w:val="00222098"/>
    <w:rsid w:val="00222148"/>
    <w:rsid w:val="002222F8"/>
    <w:rsid w:val="002227F3"/>
    <w:rsid w:val="002228FD"/>
    <w:rsid w:val="002229FE"/>
    <w:rsid w:val="00222ABC"/>
    <w:rsid w:val="00222D52"/>
    <w:rsid w:val="0022349E"/>
    <w:rsid w:val="00223B4C"/>
    <w:rsid w:val="00223E6E"/>
    <w:rsid w:val="00224035"/>
    <w:rsid w:val="00224442"/>
    <w:rsid w:val="002245C5"/>
    <w:rsid w:val="00224688"/>
    <w:rsid w:val="00224796"/>
    <w:rsid w:val="00224A1A"/>
    <w:rsid w:val="00224A75"/>
    <w:rsid w:val="00224C53"/>
    <w:rsid w:val="00224DCB"/>
    <w:rsid w:val="00224F9E"/>
    <w:rsid w:val="00225209"/>
    <w:rsid w:val="002252FA"/>
    <w:rsid w:val="00225472"/>
    <w:rsid w:val="00225793"/>
    <w:rsid w:val="002268AA"/>
    <w:rsid w:val="00226BA8"/>
    <w:rsid w:val="00226E80"/>
    <w:rsid w:val="00226FCB"/>
    <w:rsid w:val="002273B2"/>
    <w:rsid w:val="00227477"/>
    <w:rsid w:val="0022761C"/>
    <w:rsid w:val="002279D0"/>
    <w:rsid w:val="0023016B"/>
    <w:rsid w:val="00230271"/>
    <w:rsid w:val="002304CB"/>
    <w:rsid w:val="002309BC"/>
    <w:rsid w:val="00230C8D"/>
    <w:rsid w:val="00230EB1"/>
    <w:rsid w:val="00231055"/>
    <w:rsid w:val="002310F4"/>
    <w:rsid w:val="00231933"/>
    <w:rsid w:val="00231E1A"/>
    <w:rsid w:val="002329A2"/>
    <w:rsid w:val="00232C2D"/>
    <w:rsid w:val="00232E0F"/>
    <w:rsid w:val="00233148"/>
    <w:rsid w:val="00233294"/>
    <w:rsid w:val="00233302"/>
    <w:rsid w:val="00233467"/>
    <w:rsid w:val="002335A3"/>
    <w:rsid w:val="00233817"/>
    <w:rsid w:val="002339CC"/>
    <w:rsid w:val="00233A76"/>
    <w:rsid w:val="00234143"/>
    <w:rsid w:val="002349ED"/>
    <w:rsid w:val="00234F19"/>
    <w:rsid w:val="00234F94"/>
    <w:rsid w:val="002353AF"/>
    <w:rsid w:val="002355EA"/>
    <w:rsid w:val="0023568F"/>
    <w:rsid w:val="0023572B"/>
    <w:rsid w:val="00235884"/>
    <w:rsid w:val="0023624B"/>
    <w:rsid w:val="0023669E"/>
    <w:rsid w:val="002366DA"/>
    <w:rsid w:val="00236B81"/>
    <w:rsid w:val="00236D76"/>
    <w:rsid w:val="00236E92"/>
    <w:rsid w:val="0023732A"/>
    <w:rsid w:val="00237541"/>
    <w:rsid w:val="0023792F"/>
    <w:rsid w:val="00237B1F"/>
    <w:rsid w:val="00237C4C"/>
    <w:rsid w:val="0024012E"/>
    <w:rsid w:val="00240180"/>
    <w:rsid w:val="00240339"/>
    <w:rsid w:val="00240380"/>
    <w:rsid w:val="002403F4"/>
    <w:rsid w:val="00240518"/>
    <w:rsid w:val="002407D2"/>
    <w:rsid w:val="00240CCF"/>
    <w:rsid w:val="00241418"/>
    <w:rsid w:val="002414A8"/>
    <w:rsid w:val="002419E8"/>
    <w:rsid w:val="002425E8"/>
    <w:rsid w:val="0024280A"/>
    <w:rsid w:val="00242F60"/>
    <w:rsid w:val="00243281"/>
    <w:rsid w:val="00243C88"/>
    <w:rsid w:val="00243E9A"/>
    <w:rsid w:val="00243F74"/>
    <w:rsid w:val="00243FCE"/>
    <w:rsid w:val="002449B9"/>
    <w:rsid w:val="00244B2F"/>
    <w:rsid w:val="002452B9"/>
    <w:rsid w:val="002454DA"/>
    <w:rsid w:val="00245E1C"/>
    <w:rsid w:val="00246269"/>
    <w:rsid w:val="00246FF1"/>
    <w:rsid w:val="00247002"/>
    <w:rsid w:val="00247586"/>
    <w:rsid w:val="00247620"/>
    <w:rsid w:val="00247D78"/>
    <w:rsid w:val="00247E9B"/>
    <w:rsid w:val="002501DE"/>
    <w:rsid w:val="002501E9"/>
    <w:rsid w:val="002508ED"/>
    <w:rsid w:val="00250CE8"/>
    <w:rsid w:val="00250F33"/>
    <w:rsid w:val="00250FF6"/>
    <w:rsid w:val="00251124"/>
    <w:rsid w:val="00251337"/>
    <w:rsid w:val="00251448"/>
    <w:rsid w:val="002514DB"/>
    <w:rsid w:val="00252045"/>
    <w:rsid w:val="002521C0"/>
    <w:rsid w:val="00252C3D"/>
    <w:rsid w:val="00252D2E"/>
    <w:rsid w:val="0025326E"/>
    <w:rsid w:val="00253307"/>
    <w:rsid w:val="002539A9"/>
    <w:rsid w:val="00253BDD"/>
    <w:rsid w:val="00253E53"/>
    <w:rsid w:val="00253E92"/>
    <w:rsid w:val="002542E8"/>
    <w:rsid w:val="0025510C"/>
    <w:rsid w:val="00255316"/>
    <w:rsid w:val="002553B6"/>
    <w:rsid w:val="00255401"/>
    <w:rsid w:val="002559D7"/>
    <w:rsid w:val="00255A06"/>
    <w:rsid w:val="00255B04"/>
    <w:rsid w:val="00255CF2"/>
    <w:rsid w:val="00255FE6"/>
    <w:rsid w:val="002560D9"/>
    <w:rsid w:val="002568B9"/>
    <w:rsid w:val="00256CF0"/>
    <w:rsid w:val="00256F05"/>
    <w:rsid w:val="002570F2"/>
    <w:rsid w:val="0025710F"/>
    <w:rsid w:val="0025711D"/>
    <w:rsid w:val="002575A6"/>
    <w:rsid w:val="002575BC"/>
    <w:rsid w:val="00257DD5"/>
    <w:rsid w:val="00257E50"/>
    <w:rsid w:val="00257F10"/>
    <w:rsid w:val="002604B0"/>
    <w:rsid w:val="00260767"/>
    <w:rsid w:val="00260C66"/>
    <w:rsid w:val="002610E0"/>
    <w:rsid w:val="002613E7"/>
    <w:rsid w:val="002615F4"/>
    <w:rsid w:val="00261805"/>
    <w:rsid w:val="00261B6E"/>
    <w:rsid w:val="00262213"/>
    <w:rsid w:val="00262850"/>
    <w:rsid w:val="00262A20"/>
    <w:rsid w:val="00262DBA"/>
    <w:rsid w:val="002630F0"/>
    <w:rsid w:val="00263197"/>
    <w:rsid w:val="00263E45"/>
    <w:rsid w:val="00263F8D"/>
    <w:rsid w:val="002641EC"/>
    <w:rsid w:val="0026468C"/>
    <w:rsid w:val="00264753"/>
    <w:rsid w:val="00264867"/>
    <w:rsid w:val="00264882"/>
    <w:rsid w:val="002653FD"/>
    <w:rsid w:val="00265950"/>
    <w:rsid w:val="00265CD0"/>
    <w:rsid w:val="00265DAA"/>
    <w:rsid w:val="00265ED2"/>
    <w:rsid w:val="00265F19"/>
    <w:rsid w:val="002665D0"/>
    <w:rsid w:val="00266775"/>
    <w:rsid w:val="002669B1"/>
    <w:rsid w:val="002671B4"/>
    <w:rsid w:val="0026772B"/>
    <w:rsid w:val="002679E6"/>
    <w:rsid w:val="00267B71"/>
    <w:rsid w:val="00267C20"/>
    <w:rsid w:val="002707BD"/>
    <w:rsid w:val="00270CB1"/>
    <w:rsid w:val="0027104E"/>
    <w:rsid w:val="0027109E"/>
    <w:rsid w:val="00271201"/>
    <w:rsid w:val="0027122B"/>
    <w:rsid w:val="0027161D"/>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EB3"/>
    <w:rsid w:val="00274F30"/>
    <w:rsid w:val="00275018"/>
    <w:rsid w:val="00275413"/>
    <w:rsid w:val="0027588C"/>
    <w:rsid w:val="00275C21"/>
    <w:rsid w:val="00276030"/>
    <w:rsid w:val="00276212"/>
    <w:rsid w:val="00276378"/>
    <w:rsid w:val="002764A9"/>
    <w:rsid w:val="00276F3B"/>
    <w:rsid w:val="002774C6"/>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69A"/>
    <w:rsid w:val="002827A1"/>
    <w:rsid w:val="002828F1"/>
    <w:rsid w:val="00282E75"/>
    <w:rsid w:val="0028302D"/>
    <w:rsid w:val="00283092"/>
    <w:rsid w:val="00283262"/>
    <w:rsid w:val="00283508"/>
    <w:rsid w:val="002836EF"/>
    <w:rsid w:val="002838ED"/>
    <w:rsid w:val="00283ADA"/>
    <w:rsid w:val="00283D60"/>
    <w:rsid w:val="0028467A"/>
    <w:rsid w:val="002848DB"/>
    <w:rsid w:val="002849CE"/>
    <w:rsid w:val="00284D5B"/>
    <w:rsid w:val="00285230"/>
    <w:rsid w:val="002853E2"/>
    <w:rsid w:val="002854E7"/>
    <w:rsid w:val="0028582B"/>
    <w:rsid w:val="00285A7F"/>
    <w:rsid w:val="00285B70"/>
    <w:rsid w:val="00285DB3"/>
    <w:rsid w:val="00286206"/>
    <w:rsid w:val="002862A7"/>
    <w:rsid w:val="00286765"/>
    <w:rsid w:val="00286AC5"/>
    <w:rsid w:val="002872E4"/>
    <w:rsid w:val="00287363"/>
    <w:rsid w:val="00287887"/>
    <w:rsid w:val="00287A86"/>
    <w:rsid w:val="00290165"/>
    <w:rsid w:val="002907A1"/>
    <w:rsid w:val="002907A4"/>
    <w:rsid w:val="0029083D"/>
    <w:rsid w:val="00290E93"/>
    <w:rsid w:val="00290EEE"/>
    <w:rsid w:val="00290FA9"/>
    <w:rsid w:val="00291881"/>
    <w:rsid w:val="00291AC3"/>
    <w:rsid w:val="00292196"/>
    <w:rsid w:val="002924C2"/>
    <w:rsid w:val="002925BE"/>
    <w:rsid w:val="002928B2"/>
    <w:rsid w:val="00292AB6"/>
    <w:rsid w:val="00292C9D"/>
    <w:rsid w:val="00292D7A"/>
    <w:rsid w:val="00293262"/>
    <w:rsid w:val="00293427"/>
    <w:rsid w:val="00293644"/>
    <w:rsid w:val="00293DEC"/>
    <w:rsid w:val="00293F31"/>
    <w:rsid w:val="00294804"/>
    <w:rsid w:val="00294AC1"/>
    <w:rsid w:val="00294B04"/>
    <w:rsid w:val="0029512C"/>
    <w:rsid w:val="00295541"/>
    <w:rsid w:val="002956F1"/>
    <w:rsid w:val="00295748"/>
    <w:rsid w:val="00295F68"/>
    <w:rsid w:val="00296271"/>
    <w:rsid w:val="0029697F"/>
    <w:rsid w:val="00297213"/>
    <w:rsid w:val="00297579"/>
    <w:rsid w:val="0029758B"/>
    <w:rsid w:val="00297715"/>
    <w:rsid w:val="00297863"/>
    <w:rsid w:val="00297AC8"/>
    <w:rsid w:val="002A0322"/>
    <w:rsid w:val="002A0839"/>
    <w:rsid w:val="002A084B"/>
    <w:rsid w:val="002A0ECE"/>
    <w:rsid w:val="002A1257"/>
    <w:rsid w:val="002A1496"/>
    <w:rsid w:val="002A1BD6"/>
    <w:rsid w:val="002A22F1"/>
    <w:rsid w:val="002A2C23"/>
    <w:rsid w:val="002A2F16"/>
    <w:rsid w:val="002A3202"/>
    <w:rsid w:val="002A323B"/>
    <w:rsid w:val="002A36FE"/>
    <w:rsid w:val="002A49A9"/>
    <w:rsid w:val="002A520E"/>
    <w:rsid w:val="002A5248"/>
    <w:rsid w:val="002A530C"/>
    <w:rsid w:val="002A54D0"/>
    <w:rsid w:val="002A5C7B"/>
    <w:rsid w:val="002A5C81"/>
    <w:rsid w:val="002A5CA8"/>
    <w:rsid w:val="002A603A"/>
    <w:rsid w:val="002A634C"/>
    <w:rsid w:val="002A6360"/>
    <w:rsid w:val="002A664A"/>
    <w:rsid w:val="002A695C"/>
    <w:rsid w:val="002A69CC"/>
    <w:rsid w:val="002A79A4"/>
    <w:rsid w:val="002A7E23"/>
    <w:rsid w:val="002B0205"/>
    <w:rsid w:val="002B0A17"/>
    <w:rsid w:val="002B0C4A"/>
    <w:rsid w:val="002B0ECE"/>
    <w:rsid w:val="002B1207"/>
    <w:rsid w:val="002B149C"/>
    <w:rsid w:val="002B1631"/>
    <w:rsid w:val="002B1C20"/>
    <w:rsid w:val="002B1D5A"/>
    <w:rsid w:val="002B2758"/>
    <w:rsid w:val="002B28BC"/>
    <w:rsid w:val="002B2B55"/>
    <w:rsid w:val="002B356B"/>
    <w:rsid w:val="002B3B45"/>
    <w:rsid w:val="002B3D21"/>
    <w:rsid w:val="002B40F0"/>
    <w:rsid w:val="002B42C0"/>
    <w:rsid w:val="002B4676"/>
    <w:rsid w:val="002B49FB"/>
    <w:rsid w:val="002B50B2"/>
    <w:rsid w:val="002B5AF8"/>
    <w:rsid w:val="002B5ED1"/>
    <w:rsid w:val="002B601F"/>
    <w:rsid w:val="002B6160"/>
    <w:rsid w:val="002B6264"/>
    <w:rsid w:val="002B65C8"/>
    <w:rsid w:val="002B6631"/>
    <w:rsid w:val="002B6881"/>
    <w:rsid w:val="002B6CEB"/>
    <w:rsid w:val="002B6E8F"/>
    <w:rsid w:val="002B6F32"/>
    <w:rsid w:val="002B77C6"/>
    <w:rsid w:val="002B7B93"/>
    <w:rsid w:val="002B7CC5"/>
    <w:rsid w:val="002B7D37"/>
    <w:rsid w:val="002B7D7C"/>
    <w:rsid w:val="002C0341"/>
    <w:rsid w:val="002C082D"/>
    <w:rsid w:val="002C0B51"/>
    <w:rsid w:val="002C0B88"/>
    <w:rsid w:val="002C0C26"/>
    <w:rsid w:val="002C1831"/>
    <w:rsid w:val="002C1B74"/>
    <w:rsid w:val="002C1E27"/>
    <w:rsid w:val="002C2638"/>
    <w:rsid w:val="002C26E2"/>
    <w:rsid w:val="002C2770"/>
    <w:rsid w:val="002C29D8"/>
    <w:rsid w:val="002C2CAF"/>
    <w:rsid w:val="002C31FB"/>
    <w:rsid w:val="002C3380"/>
    <w:rsid w:val="002C368C"/>
    <w:rsid w:val="002C3F9A"/>
    <w:rsid w:val="002C4430"/>
    <w:rsid w:val="002C44CC"/>
    <w:rsid w:val="002C4914"/>
    <w:rsid w:val="002C4929"/>
    <w:rsid w:val="002C4AB9"/>
    <w:rsid w:val="002C4C81"/>
    <w:rsid w:val="002C4E3D"/>
    <w:rsid w:val="002C4E50"/>
    <w:rsid w:val="002C53A4"/>
    <w:rsid w:val="002C59CD"/>
    <w:rsid w:val="002C6A9C"/>
    <w:rsid w:val="002C6B52"/>
    <w:rsid w:val="002C6D01"/>
    <w:rsid w:val="002C7321"/>
    <w:rsid w:val="002C735B"/>
    <w:rsid w:val="002C76F5"/>
    <w:rsid w:val="002C7E03"/>
    <w:rsid w:val="002C7E89"/>
    <w:rsid w:val="002D0CF2"/>
    <w:rsid w:val="002D1269"/>
    <w:rsid w:val="002D17CA"/>
    <w:rsid w:val="002D1E83"/>
    <w:rsid w:val="002D2503"/>
    <w:rsid w:val="002D2C85"/>
    <w:rsid w:val="002D2CD3"/>
    <w:rsid w:val="002D2D68"/>
    <w:rsid w:val="002D32DF"/>
    <w:rsid w:val="002D341C"/>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736A"/>
    <w:rsid w:val="002D73AF"/>
    <w:rsid w:val="002E030C"/>
    <w:rsid w:val="002E041C"/>
    <w:rsid w:val="002E0580"/>
    <w:rsid w:val="002E0B98"/>
    <w:rsid w:val="002E0DE7"/>
    <w:rsid w:val="002E18B5"/>
    <w:rsid w:val="002E1945"/>
    <w:rsid w:val="002E1981"/>
    <w:rsid w:val="002E1A04"/>
    <w:rsid w:val="002E1DE1"/>
    <w:rsid w:val="002E1FA5"/>
    <w:rsid w:val="002E242C"/>
    <w:rsid w:val="002E2AE7"/>
    <w:rsid w:val="002E2D22"/>
    <w:rsid w:val="002E2F79"/>
    <w:rsid w:val="002E3900"/>
    <w:rsid w:val="002E3A1A"/>
    <w:rsid w:val="002E3A44"/>
    <w:rsid w:val="002E3C0C"/>
    <w:rsid w:val="002E43D9"/>
    <w:rsid w:val="002E4425"/>
    <w:rsid w:val="002E4877"/>
    <w:rsid w:val="002E4A4D"/>
    <w:rsid w:val="002E4D6A"/>
    <w:rsid w:val="002E4F9F"/>
    <w:rsid w:val="002E502A"/>
    <w:rsid w:val="002E505E"/>
    <w:rsid w:val="002E5084"/>
    <w:rsid w:val="002E56C8"/>
    <w:rsid w:val="002E5817"/>
    <w:rsid w:val="002E581A"/>
    <w:rsid w:val="002E5875"/>
    <w:rsid w:val="002E5B4A"/>
    <w:rsid w:val="002E5FC2"/>
    <w:rsid w:val="002E601F"/>
    <w:rsid w:val="002E6439"/>
    <w:rsid w:val="002E65AB"/>
    <w:rsid w:val="002E69B6"/>
    <w:rsid w:val="002E6A47"/>
    <w:rsid w:val="002E6A75"/>
    <w:rsid w:val="002E6BCF"/>
    <w:rsid w:val="002E6D32"/>
    <w:rsid w:val="002E7093"/>
    <w:rsid w:val="002E7734"/>
    <w:rsid w:val="002E774E"/>
    <w:rsid w:val="002E7986"/>
    <w:rsid w:val="002E7A1C"/>
    <w:rsid w:val="002E7F43"/>
    <w:rsid w:val="002F0548"/>
    <w:rsid w:val="002F05A5"/>
    <w:rsid w:val="002F0AC1"/>
    <w:rsid w:val="002F0DAA"/>
    <w:rsid w:val="002F0F15"/>
    <w:rsid w:val="002F157D"/>
    <w:rsid w:val="002F1944"/>
    <w:rsid w:val="002F1D82"/>
    <w:rsid w:val="002F1DCA"/>
    <w:rsid w:val="002F1DE2"/>
    <w:rsid w:val="002F1E24"/>
    <w:rsid w:val="002F1EA4"/>
    <w:rsid w:val="002F203E"/>
    <w:rsid w:val="002F2287"/>
    <w:rsid w:val="002F22B8"/>
    <w:rsid w:val="002F2F36"/>
    <w:rsid w:val="002F320F"/>
    <w:rsid w:val="002F3322"/>
    <w:rsid w:val="002F34C8"/>
    <w:rsid w:val="002F3E61"/>
    <w:rsid w:val="002F4256"/>
    <w:rsid w:val="002F461D"/>
    <w:rsid w:val="002F466E"/>
    <w:rsid w:val="002F4749"/>
    <w:rsid w:val="002F4865"/>
    <w:rsid w:val="002F50CA"/>
    <w:rsid w:val="002F5305"/>
    <w:rsid w:val="002F5D60"/>
    <w:rsid w:val="002F5E14"/>
    <w:rsid w:val="002F639E"/>
    <w:rsid w:val="002F6426"/>
    <w:rsid w:val="002F69DE"/>
    <w:rsid w:val="002F6C4C"/>
    <w:rsid w:val="002F6D0A"/>
    <w:rsid w:val="002F6F93"/>
    <w:rsid w:val="002F71AE"/>
    <w:rsid w:val="002F7361"/>
    <w:rsid w:val="002F742A"/>
    <w:rsid w:val="002F7744"/>
    <w:rsid w:val="002F78FB"/>
    <w:rsid w:val="003004CC"/>
    <w:rsid w:val="00300555"/>
    <w:rsid w:val="0030074B"/>
    <w:rsid w:val="003009F9"/>
    <w:rsid w:val="00300BD3"/>
    <w:rsid w:val="00300CBC"/>
    <w:rsid w:val="00301191"/>
    <w:rsid w:val="003013F6"/>
    <w:rsid w:val="00301649"/>
    <w:rsid w:val="00301DDE"/>
    <w:rsid w:val="00301E47"/>
    <w:rsid w:val="00302003"/>
    <w:rsid w:val="003024E8"/>
    <w:rsid w:val="0030257C"/>
    <w:rsid w:val="003029BF"/>
    <w:rsid w:val="00302ADA"/>
    <w:rsid w:val="003030A0"/>
    <w:rsid w:val="003031C6"/>
    <w:rsid w:val="00303352"/>
    <w:rsid w:val="00303515"/>
    <w:rsid w:val="0030367B"/>
    <w:rsid w:val="003044F5"/>
    <w:rsid w:val="00304637"/>
    <w:rsid w:val="0030476B"/>
    <w:rsid w:val="003047E2"/>
    <w:rsid w:val="00304A12"/>
    <w:rsid w:val="0030512F"/>
    <w:rsid w:val="003057C8"/>
    <w:rsid w:val="00305BA1"/>
    <w:rsid w:val="00305FFD"/>
    <w:rsid w:val="0030624A"/>
    <w:rsid w:val="003062F4"/>
    <w:rsid w:val="0030646B"/>
    <w:rsid w:val="00307212"/>
    <w:rsid w:val="0030743A"/>
    <w:rsid w:val="0030743E"/>
    <w:rsid w:val="00307469"/>
    <w:rsid w:val="00307656"/>
    <w:rsid w:val="00307949"/>
    <w:rsid w:val="00307FA4"/>
    <w:rsid w:val="00310443"/>
    <w:rsid w:val="003105C6"/>
    <w:rsid w:val="00310B36"/>
    <w:rsid w:val="00310C19"/>
    <w:rsid w:val="00310E1F"/>
    <w:rsid w:val="003110A4"/>
    <w:rsid w:val="0031113A"/>
    <w:rsid w:val="00311210"/>
    <w:rsid w:val="003112D4"/>
    <w:rsid w:val="00311307"/>
    <w:rsid w:val="003115AF"/>
    <w:rsid w:val="00311771"/>
    <w:rsid w:val="00311A44"/>
    <w:rsid w:val="00311A76"/>
    <w:rsid w:val="00312204"/>
    <w:rsid w:val="00312ED8"/>
    <w:rsid w:val="00312F31"/>
    <w:rsid w:val="0031315B"/>
    <w:rsid w:val="00313191"/>
    <w:rsid w:val="0031356A"/>
    <w:rsid w:val="003135F4"/>
    <w:rsid w:val="003139FE"/>
    <w:rsid w:val="00313E13"/>
    <w:rsid w:val="003149A7"/>
    <w:rsid w:val="003161F5"/>
    <w:rsid w:val="00316C7E"/>
    <w:rsid w:val="0031728A"/>
    <w:rsid w:val="00317446"/>
    <w:rsid w:val="0032026F"/>
    <w:rsid w:val="0032036C"/>
    <w:rsid w:val="00320BBE"/>
    <w:rsid w:val="00320D0A"/>
    <w:rsid w:val="00320EF4"/>
    <w:rsid w:val="00320F3B"/>
    <w:rsid w:val="0032104F"/>
    <w:rsid w:val="0032150F"/>
    <w:rsid w:val="00321903"/>
    <w:rsid w:val="00321994"/>
    <w:rsid w:val="00321B6C"/>
    <w:rsid w:val="00321EEE"/>
    <w:rsid w:val="003222C1"/>
    <w:rsid w:val="00322300"/>
    <w:rsid w:val="00322986"/>
    <w:rsid w:val="003231DB"/>
    <w:rsid w:val="0032388C"/>
    <w:rsid w:val="003238B3"/>
    <w:rsid w:val="00323C86"/>
    <w:rsid w:val="00323F4D"/>
    <w:rsid w:val="00323FE8"/>
    <w:rsid w:val="0032432D"/>
    <w:rsid w:val="003244E3"/>
    <w:rsid w:val="0032455A"/>
    <w:rsid w:val="00324884"/>
    <w:rsid w:val="00324B34"/>
    <w:rsid w:val="00324BEF"/>
    <w:rsid w:val="00324C98"/>
    <w:rsid w:val="00325310"/>
    <w:rsid w:val="003255E4"/>
    <w:rsid w:val="0032586A"/>
    <w:rsid w:val="003258D1"/>
    <w:rsid w:val="00325DFC"/>
    <w:rsid w:val="00325E97"/>
    <w:rsid w:val="00326257"/>
    <w:rsid w:val="00326605"/>
    <w:rsid w:val="00326A1E"/>
    <w:rsid w:val="00326DDF"/>
    <w:rsid w:val="00326FB1"/>
    <w:rsid w:val="003271A7"/>
    <w:rsid w:val="00327597"/>
    <w:rsid w:val="00327A72"/>
    <w:rsid w:val="00327C37"/>
    <w:rsid w:val="00327F39"/>
    <w:rsid w:val="00330019"/>
    <w:rsid w:val="00330578"/>
    <w:rsid w:val="003306A8"/>
    <w:rsid w:val="00331011"/>
    <w:rsid w:val="0033105C"/>
    <w:rsid w:val="00331100"/>
    <w:rsid w:val="003313D4"/>
    <w:rsid w:val="00331722"/>
    <w:rsid w:val="00331A00"/>
    <w:rsid w:val="0033213F"/>
    <w:rsid w:val="0033221B"/>
    <w:rsid w:val="003324E5"/>
    <w:rsid w:val="00332CC8"/>
    <w:rsid w:val="00333A6B"/>
    <w:rsid w:val="003341E9"/>
    <w:rsid w:val="00334606"/>
    <w:rsid w:val="0033466E"/>
    <w:rsid w:val="0033490B"/>
    <w:rsid w:val="00334C8C"/>
    <w:rsid w:val="0033520E"/>
    <w:rsid w:val="003353FA"/>
    <w:rsid w:val="003358F5"/>
    <w:rsid w:val="00335C21"/>
    <w:rsid w:val="00335EBB"/>
    <w:rsid w:val="00335F20"/>
    <w:rsid w:val="003364CB"/>
    <w:rsid w:val="003367D0"/>
    <w:rsid w:val="00336C6B"/>
    <w:rsid w:val="00337295"/>
    <w:rsid w:val="0033741B"/>
    <w:rsid w:val="00337571"/>
    <w:rsid w:val="003378AB"/>
    <w:rsid w:val="00337AF3"/>
    <w:rsid w:val="00337B8A"/>
    <w:rsid w:val="00337D6C"/>
    <w:rsid w:val="00340195"/>
    <w:rsid w:val="00340714"/>
    <w:rsid w:val="003407DD"/>
    <w:rsid w:val="00340C19"/>
    <w:rsid w:val="00340ED1"/>
    <w:rsid w:val="003411F7"/>
    <w:rsid w:val="00341324"/>
    <w:rsid w:val="003415E6"/>
    <w:rsid w:val="00341707"/>
    <w:rsid w:val="00341724"/>
    <w:rsid w:val="00341DD0"/>
    <w:rsid w:val="0034321C"/>
    <w:rsid w:val="0034393B"/>
    <w:rsid w:val="00343E7A"/>
    <w:rsid w:val="00343ECA"/>
    <w:rsid w:val="003440BC"/>
    <w:rsid w:val="003441F0"/>
    <w:rsid w:val="003446F4"/>
    <w:rsid w:val="003453E7"/>
    <w:rsid w:val="003458FE"/>
    <w:rsid w:val="00345ACD"/>
    <w:rsid w:val="00345AD3"/>
    <w:rsid w:val="00345D8E"/>
    <w:rsid w:val="00345E0F"/>
    <w:rsid w:val="00346105"/>
    <w:rsid w:val="00346736"/>
    <w:rsid w:val="00346D80"/>
    <w:rsid w:val="00347A1B"/>
    <w:rsid w:val="00347C1D"/>
    <w:rsid w:val="00347DF1"/>
    <w:rsid w:val="00350049"/>
    <w:rsid w:val="003500BA"/>
    <w:rsid w:val="003501AC"/>
    <w:rsid w:val="003503D1"/>
    <w:rsid w:val="00350412"/>
    <w:rsid w:val="00350508"/>
    <w:rsid w:val="00350865"/>
    <w:rsid w:val="0035096C"/>
    <w:rsid w:val="00350F24"/>
    <w:rsid w:val="00350F77"/>
    <w:rsid w:val="0035140C"/>
    <w:rsid w:val="003514AF"/>
    <w:rsid w:val="0035173F"/>
    <w:rsid w:val="00351AE8"/>
    <w:rsid w:val="00351D7A"/>
    <w:rsid w:val="00351FBF"/>
    <w:rsid w:val="00352656"/>
    <w:rsid w:val="0035286C"/>
    <w:rsid w:val="00352907"/>
    <w:rsid w:val="00352EE2"/>
    <w:rsid w:val="00352FB5"/>
    <w:rsid w:val="003536C9"/>
    <w:rsid w:val="0035381D"/>
    <w:rsid w:val="00353A6A"/>
    <w:rsid w:val="00353BCD"/>
    <w:rsid w:val="00353C79"/>
    <w:rsid w:val="00353ED9"/>
    <w:rsid w:val="00353F68"/>
    <w:rsid w:val="003545ED"/>
    <w:rsid w:val="00354BD5"/>
    <w:rsid w:val="00354D0B"/>
    <w:rsid w:val="00354EAA"/>
    <w:rsid w:val="00354F16"/>
    <w:rsid w:val="003554A2"/>
    <w:rsid w:val="003560E9"/>
    <w:rsid w:val="0035665E"/>
    <w:rsid w:val="00356840"/>
    <w:rsid w:val="00356853"/>
    <w:rsid w:val="003568F1"/>
    <w:rsid w:val="0035709D"/>
    <w:rsid w:val="00357C34"/>
    <w:rsid w:val="00357E56"/>
    <w:rsid w:val="00357FC7"/>
    <w:rsid w:val="00360221"/>
    <w:rsid w:val="0036022B"/>
    <w:rsid w:val="003603D7"/>
    <w:rsid w:val="0036053C"/>
    <w:rsid w:val="00360D29"/>
    <w:rsid w:val="00360D65"/>
    <w:rsid w:val="00360FD6"/>
    <w:rsid w:val="00361850"/>
    <w:rsid w:val="00361AD0"/>
    <w:rsid w:val="00361C81"/>
    <w:rsid w:val="00361CE5"/>
    <w:rsid w:val="00362435"/>
    <w:rsid w:val="00362904"/>
    <w:rsid w:val="0036291D"/>
    <w:rsid w:val="003632B2"/>
    <w:rsid w:val="00363983"/>
    <w:rsid w:val="00363B97"/>
    <w:rsid w:val="00363C35"/>
    <w:rsid w:val="00363D2F"/>
    <w:rsid w:val="00364783"/>
    <w:rsid w:val="003648A3"/>
    <w:rsid w:val="00364A57"/>
    <w:rsid w:val="00364B0F"/>
    <w:rsid w:val="00364C01"/>
    <w:rsid w:val="00365041"/>
    <w:rsid w:val="003654B1"/>
    <w:rsid w:val="00366566"/>
    <w:rsid w:val="00366E4C"/>
    <w:rsid w:val="00366F8A"/>
    <w:rsid w:val="003670C5"/>
    <w:rsid w:val="003671C1"/>
    <w:rsid w:val="003676EA"/>
    <w:rsid w:val="003677B1"/>
    <w:rsid w:val="00367D37"/>
    <w:rsid w:val="00367F20"/>
    <w:rsid w:val="00367FC4"/>
    <w:rsid w:val="00370009"/>
    <w:rsid w:val="0037011B"/>
    <w:rsid w:val="003704DE"/>
    <w:rsid w:val="003704F4"/>
    <w:rsid w:val="00370577"/>
    <w:rsid w:val="00370A02"/>
    <w:rsid w:val="00370F91"/>
    <w:rsid w:val="00371C90"/>
    <w:rsid w:val="003723E6"/>
    <w:rsid w:val="00372441"/>
    <w:rsid w:val="003727C0"/>
    <w:rsid w:val="00372844"/>
    <w:rsid w:val="00372989"/>
    <w:rsid w:val="00372B42"/>
    <w:rsid w:val="0037329E"/>
    <w:rsid w:val="003732B6"/>
    <w:rsid w:val="0037384C"/>
    <w:rsid w:val="00373BAF"/>
    <w:rsid w:val="003740F4"/>
    <w:rsid w:val="003744A8"/>
    <w:rsid w:val="003746EA"/>
    <w:rsid w:val="00374CAA"/>
    <w:rsid w:val="003756D3"/>
    <w:rsid w:val="003757DC"/>
    <w:rsid w:val="003758ED"/>
    <w:rsid w:val="00375B0D"/>
    <w:rsid w:val="00375FEE"/>
    <w:rsid w:val="00376061"/>
    <w:rsid w:val="00376309"/>
    <w:rsid w:val="0037636B"/>
    <w:rsid w:val="0037647D"/>
    <w:rsid w:val="00376779"/>
    <w:rsid w:val="00376F89"/>
    <w:rsid w:val="0037780C"/>
    <w:rsid w:val="00377BBF"/>
    <w:rsid w:val="00380199"/>
    <w:rsid w:val="00380895"/>
    <w:rsid w:val="003808AE"/>
    <w:rsid w:val="003815CB"/>
    <w:rsid w:val="003817AE"/>
    <w:rsid w:val="00381B88"/>
    <w:rsid w:val="00381D70"/>
    <w:rsid w:val="00381D98"/>
    <w:rsid w:val="00382396"/>
    <w:rsid w:val="00382568"/>
    <w:rsid w:val="003826ED"/>
    <w:rsid w:val="0038279D"/>
    <w:rsid w:val="00382985"/>
    <w:rsid w:val="00382F0B"/>
    <w:rsid w:val="003832EF"/>
    <w:rsid w:val="00383B38"/>
    <w:rsid w:val="00383EE4"/>
    <w:rsid w:val="003841C1"/>
    <w:rsid w:val="0038479F"/>
    <w:rsid w:val="0038488B"/>
    <w:rsid w:val="00384AF1"/>
    <w:rsid w:val="00384E11"/>
    <w:rsid w:val="00385233"/>
    <w:rsid w:val="003855B6"/>
    <w:rsid w:val="003859D3"/>
    <w:rsid w:val="00386E55"/>
    <w:rsid w:val="00387149"/>
    <w:rsid w:val="003872B8"/>
    <w:rsid w:val="00387E62"/>
    <w:rsid w:val="00387E76"/>
    <w:rsid w:val="003900EE"/>
    <w:rsid w:val="0039026F"/>
    <w:rsid w:val="00390590"/>
    <w:rsid w:val="003908A3"/>
    <w:rsid w:val="003911AE"/>
    <w:rsid w:val="003915CE"/>
    <w:rsid w:val="00391681"/>
    <w:rsid w:val="003918CB"/>
    <w:rsid w:val="003919CC"/>
    <w:rsid w:val="00391EF6"/>
    <w:rsid w:val="0039227A"/>
    <w:rsid w:val="003922C4"/>
    <w:rsid w:val="00392406"/>
    <w:rsid w:val="0039240F"/>
    <w:rsid w:val="00392476"/>
    <w:rsid w:val="0039253A"/>
    <w:rsid w:val="00392674"/>
    <w:rsid w:val="0039284B"/>
    <w:rsid w:val="00392BE3"/>
    <w:rsid w:val="00392DE3"/>
    <w:rsid w:val="00392E11"/>
    <w:rsid w:val="003936C1"/>
    <w:rsid w:val="0039375D"/>
    <w:rsid w:val="003937BB"/>
    <w:rsid w:val="00393866"/>
    <w:rsid w:val="00393B31"/>
    <w:rsid w:val="00393C4C"/>
    <w:rsid w:val="00393EB2"/>
    <w:rsid w:val="003940F8"/>
    <w:rsid w:val="0039423B"/>
    <w:rsid w:val="003944EF"/>
    <w:rsid w:val="003949DE"/>
    <w:rsid w:val="003949F2"/>
    <w:rsid w:val="00394BE6"/>
    <w:rsid w:val="003951A6"/>
    <w:rsid w:val="0039530E"/>
    <w:rsid w:val="0039538A"/>
    <w:rsid w:val="0039588F"/>
    <w:rsid w:val="00395BDB"/>
    <w:rsid w:val="00395C24"/>
    <w:rsid w:val="00395EC2"/>
    <w:rsid w:val="00395EC8"/>
    <w:rsid w:val="0039610A"/>
    <w:rsid w:val="00396114"/>
    <w:rsid w:val="003969EA"/>
    <w:rsid w:val="00396CF2"/>
    <w:rsid w:val="003971CF"/>
    <w:rsid w:val="003973B0"/>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622"/>
    <w:rsid w:val="003A2758"/>
    <w:rsid w:val="003A3246"/>
    <w:rsid w:val="003A3270"/>
    <w:rsid w:val="003A32EA"/>
    <w:rsid w:val="003A332D"/>
    <w:rsid w:val="003A3D12"/>
    <w:rsid w:val="003A3DAC"/>
    <w:rsid w:val="003A3F3D"/>
    <w:rsid w:val="003A46E1"/>
    <w:rsid w:val="003A4886"/>
    <w:rsid w:val="003A49B5"/>
    <w:rsid w:val="003A4DE1"/>
    <w:rsid w:val="003A4EC1"/>
    <w:rsid w:val="003A4F36"/>
    <w:rsid w:val="003A5281"/>
    <w:rsid w:val="003A593B"/>
    <w:rsid w:val="003A5E08"/>
    <w:rsid w:val="003A62A4"/>
    <w:rsid w:val="003A650A"/>
    <w:rsid w:val="003A67BD"/>
    <w:rsid w:val="003A6855"/>
    <w:rsid w:val="003A696E"/>
    <w:rsid w:val="003A703B"/>
    <w:rsid w:val="003A71D4"/>
    <w:rsid w:val="003A74C8"/>
    <w:rsid w:val="003A76C7"/>
    <w:rsid w:val="003A76ED"/>
    <w:rsid w:val="003A7B83"/>
    <w:rsid w:val="003B00E1"/>
    <w:rsid w:val="003B0422"/>
    <w:rsid w:val="003B0AD7"/>
    <w:rsid w:val="003B0B16"/>
    <w:rsid w:val="003B0CC6"/>
    <w:rsid w:val="003B1390"/>
    <w:rsid w:val="003B160B"/>
    <w:rsid w:val="003B1C16"/>
    <w:rsid w:val="003B1C86"/>
    <w:rsid w:val="003B1E05"/>
    <w:rsid w:val="003B1FBB"/>
    <w:rsid w:val="003B26BA"/>
    <w:rsid w:val="003B2D59"/>
    <w:rsid w:val="003B2DDE"/>
    <w:rsid w:val="003B2E40"/>
    <w:rsid w:val="003B3082"/>
    <w:rsid w:val="003B3AA0"/>
    <w:rsid w:val="003B3B8D"/>
    <w:rsid w:val="003B3D7F"/>
    <w:rsid w:val="003B3E16"/>
    <w:rsid w:val="003B3F64"/>
    <w:rsid w:val="003B3F8A"/>
    <w:rsid w:val="003B3FAD"/>
    <w:rsid w:val="003B4493"/>
    <w:rsid w:val="003B4561"/>
    <w:rsid w:val="003B4A16"/>
    <w:rsid w:val="003B4A2F"/>
    <w:rsid w:val="003B5C9D"/>
    <w:rsid w:val="003B5DFB"/>
    <w:rsid w:val="003B6180"/>
    <w:rsid w:val="003B6E79"/>
    <w:rsid w:val="003B70F4"/>
    <w:rsid w:val="003B71A8"/>
    <w:rsid w:val="003B73B3"/>
    <w:rsid w:val="003B74F1"/>
    <w:rsid w:val="003B79F5"/>
    <w:rsid w:val="003B7FDB"/>
    <w:rsid w:val="003C049A"/>
    <w:rsid w:val="003C05A8"/>
    <w:rsid w:val="003C05D7"/>
    <w:rsid w:val="003C05F6"/>
    <w:rsid w:val="003C0795"/>
    <w:rsid w:val="003C14C7"/>
    <w:rsid w:val="003C1573"/>
    <w:rsid w:val="003C18E7"/>
    <w:rsid w:val="003C1DC5"/>
    <w:rsid w:val="003C1FE8"/>
    <w:rsid w:val="003C2660"/>
    <w:rsid w:val="003C26F9"/>
    <w:rsid w:val="003C2B42"/>
    <w:rsid w:val="003C2B79"/>
    <w:rsid w:val="003C3709"/>
    <w:rsid w:val="003C3DC7"/>
    <w:rsid w:val="003C408C"/>
    <w:rsid w:val="003C4294"/>
    <w:rsid w:val="003C5088"/>
    <w:rsid w:val="003C5685"/>
    <w:rsid w:val="003C5961"/>
    <w:rsid w:val="003C5DBA"/>
    <w:rsid w:val="003C5DD2"/>
    <w:rsid w:val="003C5EF1"/>
    <w:rsid w:val="003C6538"/>
    <w:rsid w:val="003C6692"/>
    <w:rsid w:val="003C6B7F"/>
    <w:rsid w:val="003C6D4F"/>
    <w:rsid w:val="003C7BEA"/>
    <w:rsid w:val="003C7C22"/>
    <w:rsid w:val="003D031C"/>
    <w:rsid w:val="003D0873"/>
    <w:rsid w:val="003D09E2"/>
    <w:rsid w:val="003D0B60"/>
    <w:rsid w:val="003D12E0"/>
    <w:rsid w:val="003D160E"/>
    <w:rsid w:val="003D1E73"/>
    <w:rsid w:val="003D2150"/>
    <w:rsid w:val="003D2374"/>
    <w:rsid w:val="003D239D"/>
    <w:rsid w:val="003D2649"/>
    <w:rsid w:val="003D26AC"/>
    <w:rsid w:val="003D29C5"/>
    <w:rsid w:val="003D2F84"/>
    <w:rsid w:val="003D36EE"/>
    <w:rsid w:val="003D39E5"/>
    <w:rsid w:val="003D3B7A"/>
    <w:rsid w:val="003D3DD7"/>
    <w:rsid w:val="003D3EEA"/>
    <w:rsid w:val="003D41C8"/>
    <w:rsid w:val="003D4263"/>
    <w:rsid w:val="003D43DD"/>
    <w:rsid w:val="003D43EA"/>
    <w:rsid w:val="003D446A"/>
    <w:rsid w:val="003D44DA"/>
    <w:rsid w:val="003D4692"/>
    <w:rsid w:val="003D4824"/>
    <w:rsid w:val="003D4830"/>
    <w:rsid w:val="003D4836"/>
    <w:rsid w:val="003D4B03"/>
    <w:rsid w:val="003D4F6E"/>
    <w:rsid w:val="003D54A7"/>
    <w:rsid w:val="003D57EF"/>
    <w:rsid w:val="003D5C8C"/>
    <w:rsid w:val="003D60C9"/>
    <w:rsid w:val="003D6590"/>
    <w:rsid w:val="003D6927"/>
    <w:rsid w:val="003D6A1F"/>
    <w:rsid w:val="003D6A40"/>
    <w:rsid w:val="003D727F"/>
    <w:rsid w:val="003D79EB"/>
    <w:rsid w:val="003E0200"/>
    <w:rsid w:val="003E0481"/>
    <w:rsid w:val="003E064E"/>
    <w:rsid w:val="003E06C7"/>
    <w:rsid w:val="003E07F3"/>
    <w:rsid w:val="003E0E2B"/>
    <w:rsid w:val="003E0E83"/>
    <w:rsid w:val="003E1436"/>
    <w:rsid w:val="003E1665"/>
    <w:rsid w:val="003E1AEC"/>
    <w:rsid w:val="003E1D09"/>
    <w:rsid w:val="003E2036"/>
    <w:rsid w:val="003E232A"/>
    <w:rsid w:val="003E28E5"/>
    <w:rsid w:val="003E2938"/>
    <w:rsid w:val="003E2B09"/>
    <w:rsid w:val="003E2BEA"/>
    <w:rsid w:val="003E312C"/>
    <w:rsid w:val="003E3161"/>
    <w:rsid w:val="003E31F5"/>
    <w:rsid w:val="003E35C5"/>
    <w:rsid w:val="003E381E"/>
    <w:rsid w:val="003E3B73"/>
    <w:rsid w:val="003E3BA4"/>
    <w:rsid w:val="003E3BFD"/>
    <w:rsid w:val="003E3EC7"/>
    <w:rsid w:val="003E44A5"/>
    <w:rsid w:val="003E47A2"/>
    <w:rsid w:val="003E511E"/>
    <w:rsid w:val="003E5320"/>
    <w:rsid w:val="003E544A"/>
    <w:rsid w:val="003E579F"/>
    <w:rsid w:val="003E599E"/>
    <w:rsid w:val="003E6397"/>
    <w:rsid w:val="003E63F7"/>
    <w:rsid w:val="003E649E"/>
    <w:rsid w:val="003E6B99"/>
    <w:rsid w:val="003E7025"/>
    <w:rsid w:val="003E7519"/>
    <w:rsid w:val="003E7740"/>
    <w:rsid w:val="003E7DC5"/>
    <w:rsid w:val="003F00AD"/>
    <w:rsid w:val="003F0657"/>
    <w:rsid w:val="003F0D24"/>
    <w:rsid w:val="003F0E0E"/>
    <w:rsid w:val="003F0E60"/>
    <w:rsid w:val="003F0E75"/>
    <w:rsid w:val="003F0EBC"/>
    <w:rsid w:val="003F135A"/>
    <w:rsid w:val="003F16E7"/>
    <w:rsid w:val="003F17D3"/>
    <w:rsid w:val="003F20D1"/>
    <w:rsid w:val="003F219D"/>
    <w:rsid w:val="003F25F2"/>
    <w:rsid w:val="003F2B26"/>
    <w:rsid w:val="003F38AC"/>
    <w:rsid w:val="003F38C5"/>
    <w:rsid w:val="003F3CFE"/>
    <w:rsid w:val="003F3FBD"/>
    <w:rsid w:val="003F401C"/>
    <w:rsid w:val="003F40C2"/>
    <w:rsid w:val="003F430F"/>
    <w:rsid w:val="003F4E43"/>
    <w:rsid w:val="003F596E"/>
    <w:rsid w:val="003F5D8A"/>
    <w:rsid w:val="003F6012"/>
    <w:rsid w:val="003F63B6"/>
    <w:rsid w:val="003F6490"/>
    <w:rsid w:val="003F6C02"/>
    <w:rsid w:val="003F6E54"/>
    <w:rsid w:val="003F6F26"/>
    <w:rsid w:val="003F6F47"/>
    <w:rsid w:val="003F7012"/>
    <w:rsid w:val="003F706F"/>
    <w:rsid w:val="003F72F6"/>
    <w:rsid w:val="003F777B"/>
    <w:rsid w:val="003F79E9"/>
    <w:rsid w:val="0040010B"/>
    <w:rsid w:val="004003C2"/>
    <w:rsid w:val="0040049F"/>
    <w:rsid w:val="00400913"/>
    <w:rsid w:val="004009ED"/>
    <w:rsid w:val="00400F1C"/>
    <w:rsid w:val="00401102"/>
    <w:rsid w:val="00401220"/>
    <w:rsid w:val="00401591"/>
    <w:rsid w:val="00401BDD"/>
    <w:rsid w:val="00401C54"/>
    <w:rsid w:val="00402887"/>
    <w:rsid w:val="00402A20"/>
    <w:rsid w:val="004031A5"/>
    <w:rsid w:val="004032BC"/>
    <w:rsid w:val="004033EC"/>
    <w:rsid w:val="00403ED4"/>
    <w:rsid w:val="00403F6F"/>
    <w:rsid w:val="004041FB"/>
    <w:rsid w:val="0040445C"/>
    <w:rsid w:val="00404A6D"/>
    <w:rsid w:val="00404AC5"/>
    <w:rsid w:val="00404C69"/>
    <w:rsid w:val="00404E36"/>
    <w:rsid w:val="00404F79"/>
    <w:rsid w:val="004051CF"/>
    <w:rsid w:val="0040575A"/>
    <w:rsid w:val="0040576E"/>
    <w:rsid w:val="00405946"/>
    <w:rsid w:val="0040597A"/>
    <w:rsid w:val="00405D47"/>
    <w:rsid w:val="00405E53"/>
    <w:rsid w:val="004065B4"/>
    <w:rsid w:val="00406632"/>
    <w:rsid w:val="00406972"/>
    <w:rsid w:val="0040698D"/>
    <w:rsid w:val="0040710E"/>
    <w:rsid w:val="00407193"/>
    <w:rsid w:val="0040731F"/>
    <w:rsid w:val="004074D0"/>
    <w:rsid w:val="00410010"/>
    <w:rsid w:val="00410335"/>
    <w:rsid w:val="004105F3"/>
    <w:rsid w:val="00410B08"/>
    <w:rsid w:val="00410B88"/>
    <w:rsid w:val="00410EA8"/>
    <w:rsid w:val="004111C5"/>
    <w:rsid w:val="004113CA"/>
    <w:rsid w:val="004117D9"/>
    <w:rsid w:val="00411BDA"/>
    <w:rsid w:val="00411E73"/>
    <w:rsid w:val="00411ED7"/>
    <w:rsid w:val="00412569"/>
    <w:rsid w:val="00412910"/>
    <w:rsid w:val="00412F1D"/>
    <w:rsid w:val="00413116"/>
    <w:rsid w:val="00413915"/>
    <w:rsid w:val="00413946"/>
    <w:rsid w:val="004139AA"/>
    <w:rsid w:val="00413AE3"/>
    <w:rsid w:val="00413E36"/>
    <w:rsid w:val="004145F7"/>
    <w:rsid w:val="00414D62"/>
    <w:rsid w:val="004151A3"/>
    <w:rsid w:val="004152E5"/>
    <w:rsid w:val="00415595"/>
    <w:rsid w:val="00415864"/>
    <w:rsid w:val="00415945"/>
    <w:rsid w:val="00415B5C"/>
    <w:rsid w:val="00416D5F"/>
    <w:rsid w:val="00416EA7"/>
    <w:rsid w:val="00417046"/>
    <w:rsid w:val="004170C7"/>
    <w:rsid w:val="0041758B"/>
    <w:rsid w:val="004176B8"/>
    <w:rsid w:val="0041787E"/>
    <w:rsid w:val="004179F2"/>
    <w:rsid w:val="00417D75"/>
    <w:rsid w:val="00417D78"/>
    <w:rsid w:val="00417D7C"/>
    <w:rsid w:val="00417D82"/>
    <w:rsid w:val="00420264"/>
    <w:rsid w:val="00420303"/>
    <w:rsid w:val="004204C5"/>
    <w:rsid w:val="004207ED"/>
    <w:rsid w:val="004208E1"/>
    <w:rsid w:val="00420D10"/>
    <w:rsid w:val="004211EF"/>
    <w:rsid w:val="0042131A"/>
    <w:rsid w:val="00421795"/>
    <w:rsid w:val="004219CE"/>
    <w:rsid w:val="00421D6B"/>
    <w:rsid w:val="00421EA8"/>
    <w:rsid w:val="00421FB7"/>
    <w:rsid w:val="00422379"/>
    <w:rsid w:val="0042277B"/>
    <w:rsid w:val="00422CAA"/>
    <w:rsid w:val="00422D8E"/>
    <w:rsid w:val="00423089"/>
    <w:rsid w:val="00423537"/>
    <w:rsid w:val="00423538"/>
    <w:rsid w:val="0042360B"/>
    <w:rsid w:val="00423709"/>
    <w:rsid w:val="004239EA"/>
    <w:rsid w:val="00423A24"/>
    <w:rsid w:val="00424C1B"/>
    <w:rsid w:val="00424C2C"/>
    <w:rsid w:val="0042562A"/>
    <w:rsid w:val="004256C2"/>
    <w:rsid w:val="00426001"/>
    <w:rsid w:val="004261B9"/>
    <w:rsid w:val="0042635D"/>
    <w:rsid w:val="00426704"/>
    <w:rsid w:val="0042730E"/>
    <w:rsid w:val="00427402"/>
    <w:rsid w:val="004279F5"/>
    <w:rsid w:val="004302AF"/>
    <w:rsid w:val="004304FC"/>
    <w:rsid w:val="00430E00"/>
    <w:rsid w:val="00431017"/>
    <w:rsid w:val="004312D3"/>
    <w:rsid w:val="004317A6"/>
    <w:rsid w:val="00431C09"/>
    <w:rsid w:val="00431C4C"/>
    <w:rsid w:val="00431EA9"/>
    <w:rsid w:val="00432011"/>
    <w:rsid w:val="00432367"/>
    <w:rsid w:val="0043272C"/>
    <w:rsid w:val="00432A46"/>
    <w:rsid w:val="00432F11"/>
    <w:rsid w:val="0043301E"/>
    <w:rsid w:val="004335D1"/>
    <w:rsid w:val="0043383C"/>
    <w:rsid w:val="00433AE8"/>
    <w:rsid w:val="00433B39"/>
    <w:rsid w:val="00433BDA"/>
    <w:rsid w:val="00433F7C"/>
    <w:rsid w:val="004347BB"/>
    <w:rsid w:val="00434882"/>
    <w:rsid w:val="00434A81"/>
    <w:rsid w:val="00434E3D"/>
    <w:rsid w:val="00434F0F"/>
    <w:rsid w:val="00434FF0"/>
    <w:rsid w:val="0043521F"/>
    <w:rsid w:val="00435C6D"/>
    <w:rsid w:val="00435E92"/>
    <w:rsid w:val="00436009"/>
    <w:rsid w:val="00436359"/>
    <w:rsid w:val="00437094"/>
    <w:rsid w:val="0043726F"/>
    <w:rsid w:val="00440335"/>
    <w:rsid w:val="00440AFB"/>
    <w:rsid w:val="004413CB"/>
    <w:rsid w:val="00441936"/>
    <w:rsid w:val="00441B49"/>
    <w:rsid w:val="00441C0B"/>
    <w:rsid w:val="00441D9C"/>
    <w:rsid w:val="0044270A"/>
    <w:rsid w:val="00442B6F"/>
    <w:rsid w:val="0044315A"/>
    <w:rsid w:val="004432AB"/>
    <w:rsid w:val="00443712"/>
    <w:rsid w:val="004439FD"/>
    <w:rsid w:val="00443CAF"/>
    <w:rsid w:val="00443D85"/>
    <w:rsid w:val="00443E50"/>
    <w:rsid w:val="0044430E"/>
    <w:rsid w:val="00444679"/>
    <w:rsid w:val="00444836"/>
    <w:rsid w:val="00444EDC"/>
    <w:rsid w:val="0044511F"/>
    <w:rsid w:val="00445821"/>
    <w:rsid w:val="0044596A"/>
    <w:rsid w:val="00445BFF"/>
    <w:rsid w:val="00446646"/>
    <w:rsid w:val="00446C4D"/>
    <w:rsid w:val="00446CDC"/>
    <w:rsid w:val="00446CFB"/>
    <w:rsid w:val="00446DD7"/>
    <w:rsid w:val="0044723D"/>
    <w:rsid w:val="004474BF"/>
    <w:rsid w:val="00447683"/>
    <w:rsid w:val="004478FC"/>
    <w:rsid w:val="00447C45"/>
    <w:rsid w:val="004509D8"/>
    <w:rsid w:val="00450DAD"/>
    <w:rsid w:val="00451052"/>
    <w:rsid w:val="00451233"/>
    <w:rsid w:val="004518D7"/>
    <w:rsid w:val="00451C55"/>
    <w:rsid w:val="00451D37"/>
    <w:rsid w:val="0045230A"/>
    <w:rsid w:val="00452C06"/>
    <w:rsid w:val="00453541"/>
    <w:rsid w:val="00453549"/>
    <w:rsid w:val="004535D4"/>
    <w:rsid w:val="004545A6"/>
    <w:rsid w:val="00454D27"/>
    <w:rsid w:val="00454D38"/>
    <w:rsid w:val="00454FD4"/>
    <w:rsid w:val="00455698"/>
    <w:rsid w:val="00455794"/>
    <w:rsid w:val="004559C1"/>
    <w:rsid w:val="00456256"/>
    <w:rsid w:val="00456339"/>
    <w:rsid w:val="00456DCF"/>
    <w:rsid w:val="00456FAD"/>
    <w:rsid w:val="0045700A"/>
    <w:rsid w:val="00457036"/>
    <w:rsid w:val="0045736B"/>
    <w:rsid w:val="00457512"/>
    <w:rsid w:val="0045763D"/>
    <w:rsid w:val="004576C1"/>
    <w:rsid w:val="004577DB"/>
    <w:rsid w:val="00457A0C"/>
    <w:rsid w:val="00457B53"/>
    <w:rsid w:val="00457D92"/>
    <w:rsid w:val="00457F4D"/>
    <w:rsid w:val="004608C2"/>
    <w:rsid w:val="0046091B"/>
    <w:rsid w:val="004612E4"/>
    <w:rsid w:val="004617F8"/>
    <w:rsid w:val="00461CB2"/>
    <w:rsid w:val="00461D13"/>
    <w:rsid w:val="00461EE9"/>
    <w:rsid w:val="00461EF5"/>
    <w:rsid w:val="004623F0"/>
    <w:rsid w:val="004625F3"/>
    <w:rsid w:val="00462DFE"/>
    <w:rsid w:val="00463CCF"/>
    <w:rsid w:val="00464558"/>
    <w:rsid w:val="004649DE"/>
    <w:rsid w:val="00464B03"/>
    <w:rsid w:val="00464B16"/>
    <w:rsid w:val="00464F57"/>
    <w:rsid w:val="00465162"/>
    <w:rsid w:val="00465309"/>
    <w:rsid w:val="004653FE"/>
    <w:rsid w:val="00465B41"/>
    <w:rsid w:val="004668A6"/>
    <w:rsid w:val="004668BD"/>
    <w:rsid w:val="00466C7D"/>
    <w:rsid w:val="00466EA9"/>
    <w:rsid w:val="00466F1E"/>
    <w:rsid w:val="004672D7"/>
    <w:rsid w:val="0046796D"/>
    <w:rsid w:val="00470287"/>
    <w:rsid w:val="004704EA"/>
    <w:rsid w:val="004706C0"/>
    <w:rsid w:val="0047080E"/>
    <w:rsid w:val="00470C8E"/>
    <w:rsid w:val="00470D0B"/>
    <w:rsid w:val="004710AE"/>
    <w:rsid w:val="004713A9"/>
    <w:rsid w:val="00471910"/>
    <w:rsid w:val="00472202"/>
    <w:rsid w:val="004722B8"/>
    <w:rsid w:val="00472507"/>
    <w:rsid w:val="004732C7"/>
    <w:rsid w:val="00473531"/>
    <w:rsid w:val="00473610"/>
    <w:rsid w:val="0047388D"/>
    <w:rsid w:val="00473B31"/>
    <w:rsid w:val="00473D38"/>
    <w:rsid w:val="00473D47"/>
    <w:rsid w:val="00473FF3"/>
    <w:rsid w:val="004741CA"/>
    <w:rsid w:val="0047423C"/>
    <w:rsid w:val="00474748"/>
    <w:rsid w:val="00474CA4"/>
    <w:rsid w:val="00474D4D"/>
    <w:rsid w:val="00474F7D"/>
    <w:rsid w:val="00474F94"/>
    <w:rsid w:val="004750AB"/>
    <w:rsid w:val="004750FB"/>
    <w:rsid w:val="004751FA"/>
    <w:rsid w:val="00475904"/>
    <w:rsid w:val="00475F36"/>
    <w:rsid w:val="00476260"/>
    <w:rsid w:val="00476267"/>
    <w:rsid w:val="004766BF"/>
    <w:rsid w:val="004766FF"/>
    <w:rsid w:val="004770CB"/>
    <w:rsid w:val="0047744F"/>
    <w:rsid w:val="0047756E"/>
    <w:rsid w:val="004779DE"/>
    <w:rsid w:val="00477F79"/>
    <w:rsid w:val="0048001A"/>
    <w:rsid w:val="00480036"/>
    <w:rsid w:val="00480379"/>
    <w:rsid w:val="0048049F"/>
    <w:rsid w:val="00480599"/>
    <w:rsid w:val="00480892"/>
    <w:rsid w:val="00480BA8"/>
    <w:rsid w:val="00480E6E"/>
    <w:rsid w:val="00480FDF"/>
    <w:rsid w:val="004817B0"/>
    <w:rsid w:val="00481D8F"/>
    <w:rsid w:val="004830C9"/>
    <w:rsid w:val="004830F2"/>
    <w:rsid w:val="004838A4"/>
    <w:rsid w:val="00483A65"/>
    <w:rsid w:val="00484432"/>
    <w:rsid w:val="00484513"/>
    <w:rsid w:val="0048453B"/>
    <w:rsid w:val="0048454B"/>
    <w:rsid w:val="004849D8"/>
    <w:rsid w:val="0048575F"/>
    <w:rsid w:val="00485810"/>
    <w:rsid w:val="00485A6A"/>
    <w:rsid w:val="00485BE2"/>
    <w:rsid w:val="00486192"/>
    <w:rsid w:val="00486404"/>
    <w:rsid w:val="004868A9"/>
    <w:rsid w:val="00486AAC"/>
    <w:rsid w:val="00486BDD"/>
    <w:rsid w:val="00487158"/>
    <w:rsid w:val="00487175"/>
    <w:rsid w:val="00487177"/>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E6B"/>
    <w:rsid w:val="00492FBE"/>
    <w:rsid w:val="00493195"/>
    <w:rsid w:val="00493307"/>
    <w:rsid w:val="0049335A"/>
    <w:rsid w:val="0049353E"/>
    <w:rsid w:val="00493D88"/>
    <w:rsid w:val="004941EB"/>
    <w:rsid w:val="004942B6"/>
    <w:rsid w:val="0049436D"/>
    <w:rsid w:val="00494DC4"/>
    <w:rsid w:val="00494F65"/>
    <w:rsid w:val="00494FB7"/>
    <w:rsid w:val="00495069"/>
    <w:rsid w:val="0049510C"/>
    <w:rsid w:val="00495142"/>
    <w:rsid w:val="00496096"/>
    <w:rsid w:val="00496AFF"/>
    <w:rsid w:val="004970D0"/>
    <w:rsid w:val="0049735A"/>
    <w:rsid w:val="0049781C"/>
    <w:rsid w:val="00497CF6"/>
    <w:rsid w:val="004A0020"/>
    <w:rsid w:val="004A01C9"/>
    <w:rsid w:val="004A04E3"/>
    <w:rsid w:val="004A05C1"/>
    <w:rsid w:val="004A0BE9"/>
    <w:rsid w:val="004A10BC"/>
    <w:rsid w:val="004A1233"/>
    <w:rsid w:val="004A1E0D"/>
    <w:rsid w:val="004A211B"/>
    <w:rsid w:val="004A26B8"/>
    <w:rsid w:val="004A2C20"/>
    <w:rsid w:val="004A30AB"/>
    <w:rsid w:val="004A30E9"/>
    <w:rsid w:val="004A30F0"/>
    <w:rsid w:val="004A3517"/>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D5"/>
    <w:rsid w:val="004A6C46"/>
    <w:rsid w:val="004A6D5E"/>
    <w:rsid w:val="004A6FD6"/>
    <w:rsid w:val="004A731C"/>
    <w:rsid w:val="004A76ED"/>
    <w:rsid w:val="004B0A34"/>
    <w:rsid w:val="004B0F28"/>
    <w:rsid w:val="004B16E2"/>
    <w:rsid w:val="004B1AC2"/>
    <w:rsid w:val="004B1C9E"/>
    <w:rsid w:val="004B1E05"/>
    <w:rsid w:val="004B1F8D"/>
    <w:rsid w:val="004B24EE"/>
    <w:rsid w:val="004B2FEE"/>
    <w:rsid w:val="004B34E0"/>
    <w:rsid w:val="004B3754"/>
    <w:rsid w:val="004B3B31"/>
    <w:rsid w:val="004B3F0A"/>
    <w:rsid w:val="004B42EB"/>
    <w:rsid w:val="004B456E"/>
    <w:rsid w:val="004B48DE"/>
    <w:rsid w:val="004B4D64"/>
    <w:rsid w:val="004B4DC9"/>
    <w:rsid w:val="004B4F73"/>
    <w:rsid w:val="004B549F"/>
    <w:rsid w:val="004B54BD"/>
    <w:rsid w:val="004B557A"/>
    <w:rsid w:val="004B5ABA"/>
    <w:rsid w:val="004B5AEA"/>
    <w:rsid w:val="004B5CED"/>
    <w:rsid w:val="004B5DCD"/>
    <w:rsid w:val="004B6422"/>
    <w:rsid w:val="004B684F"/>
    <w:rsid w:val="004B6CD1"/>
    <w:rsid w:val="004B6F3B"/>
    <w:rsid w:val="004B70E2"/>
    <w:rsid w:val="004B718B"/>
    <w:rsid w:val="004B72AA"/>
    <w:rsid w:val="004B743F"/>
    <w:rsid w:val="004B7481"/>
    <w:rsid w:val="004B74F4"/>
    <w:rsid w:val="004B7BF8"/>
    <w:rsid w:val="004B7D09"/>
    <w:rsid w:val="004B7F91"/>
    <w:rsid w:val="004C0055"/>
    <w:rsid w:val="004C00D7"/>
    <w:rsid w:val="004C024E"/>
    <w:rsid w:val="004C0B1B"/>
    <w:rsid w:val="004C1180"/>
    <w:rsid w:val="004C1226"/>
    <w:rsid w:val="004C15F7"/>
    <w:rsid w:val="004C165B"/>
    <w:rsid w:val="004C17D8"/>
    <w:rsid w:val="004C1AF9"/>
    <w:rsid w:val="004C1B1D"/>
    <w:rsid w:val="004C1C10"/>
    <w:rsid w:val="004C1C9C"/>
    <w:rsid w:val="004C1E51"/>
    <w:rsid w:val="004C1F71"/>
    <w:rsid w:val="004C23EB"/>
    <w:rsid w:val="004C2435"/>
    <w:rsid w:val="004C26E7"/>
    <w:rsid w:val="004C2833"/>
    <w:rsid w:val="004C2E74"/>
    <w:rsid w:val="004C3446"/>
    <w:rsid w:val="004C353A"/>
    <w:rsid w:val="004C389A"/>
    <w:rsid w:val="004C3A35"/>
    <w:rsid w:val="004C3CEA"/>
    <w:rsid w:val="004C4281"/>
    <w:rsid w:val="004C466E"/>
    <w:rsid w:val="004C4810"/>
    <w:rsid w:val="004C4A09"/>
    <w:rsid w:val="004C4A8C"/>
    <w:rsid w:val="004C506B"/>
    <w:rsid w:val="004C5293"/>
    <w:rsid w:val="004C53F2"/>
    <w:rsid w:val="004C5442"/>
    <w:rsid w:val="004C5832"/>
    <w:rsid w:val="004C62D3"/>
    <w:rsid w:val="004C6453"/>
    <w:rsid w:val="004C6ACF"/>
    <w:rsid w:val="004C703B"/>
    <w:rsid w:val="004C75B2"/>
    <w:rsid w:val="004C7899"/>
    <w:rsid w:val="004D0AF8"/>
    <w:rsid w:val="004D138B"/>
    <w:rsid w:val="004D1662"/>
    <w:rsid w:val="004D1A9B"/>
    <w:rsid w:val="004D1B06"/>
    <w:rsid w:val="004D1D1C"/>
    <w:rsid w:val="004D23EE"/>
    <w:rsid w:val="004D2984"/>
    <w:rsid w:val="004D3017"/>
    <w:rsid w:val="004D336C"/>
    <w:rsid w:val="004D33C3"/>
    <w:rsid w:val="004D361A"/>
    <w:rsid w:val="004D3679"/>
    <w:rsid w:val="004D3E1E"/>
    <w:rsid w:val="004D4ED5"/>
    <w:rsid w:val="004D543D"/>
    <w:rsid w:val="004D5603"/>
    <w:rsid w:val="004D595E"/>
    <w:rsid w:val="004D5A04"/>
    <w:rsid w:val="004D5B21"/>
    <w:rsid w:val="004D5CC7"/>
    <w:rsid w:val="004D5E81"/>
    <w:rsid w:val="004D6316"/>
    <w:rsid w:val="004D6442"/>
    <w:rsid w:val="004D6680"/>
    <w:rsid w:val="004D6998"/>
    <w:rsid w:val="004D6A17"/>
    <w:rsid w:val="004D6B75"/>
    <w:rsid w:val="004D6C0F"/>
    <w:rsid w:val="004D6C4D"/>
    <w:rsid w:val="004D6CE6"/>
    <w:rsid w:val="004D6F83"/>
    <w:rsid w:val="004D773B"/>
    <w:rsid w:val="004D7A58"/>
    <w:rsid w:val="004D7A79"/>
    <w:rsid w:val="004D7D61"/>
    <w:rsid w:val="004D7E49"/>
    <w:rsid w:val="004D7E70"/>
    <w:rsid w:val="004E030F"/>
    <w:rsid w:val="004E03AC"/>
    <w:rsid w:val="004E0588"/>
    <w:rsid w:val="004E1387"/>
    <w:rsid w:val="004E14A9"/>
    <w:rsid w:val="004E1642"/>
    <w:rsid w:val="004E172D"/>
    <w:rsid w:val="004E1A45"/>
    <w:rsid w:val="004E1A5D"/>
    <w:rsid w:val="004E1AC0"/>
    <w:rsid w:val="004E1AD0"/>
    <w:rsid w:val="004E1B94"/>
    <w:rsid w:val="004E237F"/>
    <w:rsid w:val="004E2756"/>
    <w:rsid w:val="004E2836"/>
    <w:rsid w:val="004E2842"/>
    <w:rsid w:val="004E2ADD"/>
    <w:rsid w:val="004E3373"/>
    <w:rsid w:val="004E363B"/>
    <w:rsid w:val="004E3A86"/>
    <w:rsid w:val="004E3C5F"/>
    <w:rsid w:val="004E3CB1"/>
    <w:rsid w:val="004E3F43"/>
    <w:rsid w:val="004E4106"/>
    <w:rsid w:val="004E4475"/>
    <w:rsid w:val="004E45EF"/>
    <w:rsid w:val="004E5251"/>
    <w:rsid w:val="004E5311"/>
    <w:rsid w:val="004E5429"/>
    <w:rsid w:val="004E5615"/>
    <w:rsid w:val="004E572C"/>
    <w:rsid w:val="004E5739"/>
    <w:rsid w:val="004E5919"/>
    <w:rsid w:val="004E592E"/>
    <w:rsid w:val="004E5956"/>
    <w:rsid w:val="004E5C5E"/>
    <w:rsid w:val="004E5C7A"/>
    <w:rsid w:val="004E61B9"/>
    <w:rsid w:val="004E65E1"/>
    <w:rsid w:val="004E6C14"/>
    <w:rsid w:val="004E70B9"/>
    <w:rsid w:val="004E7692"/>
    <w:rsid w:val="004E7830"/>
    <w:rsid w:val="004E78CC"/>
    <w:rsid w:val="004E7A93"/>
    <w:rsid w:val="004E7AF4"/>
    <w:rsid w:val="004E7EB8"/>
    <w:rsid w:val="004F0647"/>
    <w:rsid w:val="004F0653"/>
    <w:rsid w:val="004F1169"/>
    <w:rsid w:val="004F1535"/>
    <w:rsid w:val="004F185B"/>
    <w:rsid w:val="004F197C"/>
    <w:rsid w:val="004F1D9B"/>
    <w:rsid w:val="004F24DA"/>
    <w:rsid w:val="004F277C"/>
    <w:rsid w:val="004F2A4F"/>
    <w:rsid w:val="004F2EE7"/>
    <w:rsid w:val="004F2F15"/>
    <w:rsid w:val="004F3031"/>
    <w:rsid w:val="004F30C2"/>
    <w:rsid w:val="004F3432"/>
    <w:rsid w:val="004F3443"/>
    <w:rsid w:val="004F3613"/>
    <w:rsid w:val="004F3675"/>
    <w:rsid w:val="004F3BB7"/>
    <w:rsid w:val="004F46E7"/>
    <w:rsid w:val="004F4743"/>
    <w:rsid w:val="004F4A9D"/>
    <w:rsid w:val="004F4CEC"/>
    <w:rsid w:val="004F4F90"/>
    <w:rsid w:val="004F504E"/>
    <w:rsid w:val="004F5A0B"/>
    <w:rsid w:val="004F5DB2"/>
    <w:rsid w:val="004F6649"/>
    <w:rsid w:val="004F66B7"/>
    <w:rsid w:val="004F6820"/>
    <w:rsid w:val="004F6CF4"/>
    <w:rsid w:val="004F6DC2"/>
    <w:rsid w:val="004F75B9"/>
    <w:rsid w:val="004F768F"/>
    <w:rsid w:val="004F7936"/>
    <w:rsid w:val="004F7B8C"/>
    <w:rsid w:val="004F7E73"/>
    <w:rsid w:val="004F7E94"/>
    <w:rsid w:val="0050000F"/>
    <w:rsid w:val="005000D9"/>
    <w:rsid w:val="005002F8"/>
    <w:rsid w:val="0050036B"/>
    <w:rsid w:val="00500775"/>
    <w:rsid w:val="00500B24"/>
    <w:rsid w:val="00500EC4"/>
    <w:rsid w:val="005016CE"/>
    <w:rsid w:val="00502396"/>
    <w:rsid w:val="0050240F"/>
    <w:rsid w:val="005025B3"/>
    <w:rsid w:val="005026D7"/>
    <w:rsid w:val="00502836"/>
    <w:rsid w:val="00502C67"/>
    <w:rsid w:val="0050330D"/>
    <w:rsid w:val="005034E3"/>
    <w:rsid w:val="00503659"/>
    <w:rsid w:val="00503963"/>
    <w:rsid w:val="00503BCD"/>
    <w:rsid w:val="0050449D"/>
    <w:rsid w:val="00504A51"/>
    <w:rsid w:val="00504A76"/>
    <w:rsid w:val="00504B54"/>
    <w:rsid w:val="005054E0"/>
    <w:rsid w:val="005057DC"/>
    <w:rsid w:val="00505897"/>
    <w:rsid w:val="00505ED0"/>
    <w:rsid w:val="00506430"/>
    <w:rsid w:val="00506481"/>
    <w:rsid w:val="00506692"/>
    <w:rsid w:val="00506800"/>
    <w:rsid w:val="00506BA3"/>
    <w:rsid w:val="00506BF4"/>
    <w:rsid w:val="00506EB7"/>
    <w:rsid w:val="00506FEC"/>
    <w:rsid w:val="0050742B"/>
    <w:rsid w:val="00507B36"/>
    <w:rsid w:val="00507D03"/>
    <w:rsid w:val="00507D0C"/>
    <w:rsid w:val="00507D7D"/>
    <w:rsid w:val="005102D7"/>
    <w:rsid w:val="00510873"/>
    <w:rsid w:val="005109D7"/>
    <w:rsid w:val="00510AAD"/>
    <w:rsid w:val="00510D34"/>
    <w:rsid w:val="00510E66"/>
    <w:rsid w:val="0051132C"/>
    <w:rsid w:val="0051144A"/>
    <w:rsid w:val="005114F5"/>
    <w:rsid w:val="00511657"/>
    <w:rsid w:val="00511750"/>
    <w:rsid w:val="00511BF0"/>
    <w:rsid w:val="0051211B"/>
    <w:rsid w:val="00512785"/>
    <w:rsid w:val="005127A3"/>
    <w:rsid w:val="0051290F"/>
    <w:rsid w:val="0051324A"/>
    <w:rsid w:val="0051362F"/>
    <w:rsid w:val="00513A18"/>
    <w:rsid w:val="00513F31"/>
    <w:rsid w:val="005140DF"/>
    <w:rsid w:val="005148D7"/>
    <w:rsid w:val="00514CC0"/>
    <w:rsid w:val="005154A2"/>
    <w:rsid w:val="00515880"/>
    <w:rsid w:val="00515A7B"/>
    <w:rsid w:val="00515B33"/>
    <w:rsid w:val="00515BC1"/>
    <w:rsid w:val="00515F6B"/>
    <w:rsid w:val="0051671D"/>
    <w:rsid w:val="0051672F"/>
    <w:rsid w:val="005169FE"/>
    <w:rsid w:val="00516B3B"/>
    <w:rsid w:val="005171BC"/>
    <w:rsid w:val="005175AC"/>
    <w:rsid w:val="0051771A"/>
    <w:rsid w:val="00517D09"/>
    <w:rsid w:val="00517E4F"/>
    <w:rsid w:val="00517F3A"/>
    <w:rsid w:val="00520C37"/>
    <w:rsid w:val="00520CFD"/>
    <w:rsid w:val="00520F72"/>
    <w:rsid w:val="00521216"/>
    <w:rsid w:val="00521483"/>
    <w:rsid w:val="00521749"/>
    <w:rsid w:val="00521798"/>
    <w:rsid w:val="00521A8D"/>
    <w:rsid w:val="0052211F"/>
    <w:rsid w:val="0052216E"/>
    <w:rsid w:val="00522441"/>
    <w:rsid w:val="00522776"/>
    <w:rsid w:val="00522B61"/>
    <w:rsid w:val="0052335B"/>
    <w:rsid w:val="00523B2F"/>
    <w:rsid w:val="0052459B"/>
    <w:rsid w:val="005249AA"/>
    <w:rsid w:val="00524A5E"/>
    <w:rsid w:val="00524AE6"/>
    <w:rsid w:val="00524F5B"/>
    <w:rsid w:val="00525105"/>
    <w:rsid w:val="00525AD9"/>
    <w:rsid w:val="00525D51"/>
    <w:rsid w:val="00525E22"/>
    <w:rsid w:val="00526022"/>
    <w:rsid w:val="0052646D"/>
    <w:rsid w:val="0052653E"/>
    <w:rsid w:val="00526767"/>
    <w:rsid w:val="00526B46"/>
    <w:rsid w:val="005276ED"/>
    <w:rsid w:val="00527711"/>
    <w:rsid w:val="00527C9C"/>
    <w:rsid w:val="0053006E"/>
    <w:rsid w:val="00530DDF"/>
    <w:rsid w:val="00531127"/>
    <w:rsid w:val="00531262"/>
    <w:rsid w:val="00531376"/>
    <w:rsid w:val="00531487"/>
    <w:rsid w:val="00531EED"/>
    <w:rsid w:val="0053231C"/>
    <w:rsid w:val="005328F9"/>
    <w:rsid w:val="00532BA1"/>
    <w:rsid w:val="00532C5C"/>
    <w:rsid w:val="0053333B"/>
    <w:rsid w:val="00533B20"/>
    <w:rsid w:val="00534337"/>
    <w:rsid w:val="00534816"/>
    <w:rsid w:val="00534CE2"/>
    <w:rsid w:val="00534EF9"/>
    <w:rsid w:val="00535702"/>
    <w:rsid w:val="0053596B"/>
    <w:rsid w:val="00535D15"/>
    <w:rsid w:val="00535E58"/>
    <w:rsid w:val="00536E2D"/>
    <w:rsid w:val="005375BF"/>
    <w:rsid w:val="0053763C"/>
    <w:rsid w:val="005377CC"/>
    <w:rsid w:val="0053794E"/>
    <w:rsid w:val="0054049D"/>
    <w:rsid w:val="005406C6"/>
    <w:rsid w:val="0054084A"/>
    <w:rsid w:val="0054087F"/>
    <w:rsid w:val="00540A70"/>
    <w:rsid w:val="00540A86"/>
    <w:rsid w:val="00540DD2"/>
    <w:rsid w:val="005410FD"/>
    <w:rsid w:val="005412B1"/>
    <w:rsid w:val="00541473"/>
    <w:rsid w:val="00542975"/>
    <w:rsid w:val="00542BF3"/>
    <w:rsid w:val="00542CF3"/>
    <w:rsid w:val="0054329D"/>
    <w:rsid w:val="0054361F"/>
    <w:rsid w:val="00543666"/>
    <w:rsid w:val="00543724"/>
    <w:rsid w:val="00543FB1"/>
    <w:rsid w:val="0054414F"/>
    <w:rsid w:val="00544194"/>
    <w:rsid w:val="00544503"/>
    <w:rsid w:val="00544905"/>
    <w:rsid w:val="0054497C"/>
    <w:rsid w:val="00545398"/>
    <w:rsid w:val="00545424"/>
    <w:rsid w:val="0054544C"/>
    <w:rsid w:val="00545451"/>
    <w:rsid w:val="005454B0"/>
    <w:rsid w:val="00545603"/>
    <w:rsid w:val="00545F10"/>
    <w:rsid w:val="00545FFC"/>
    <w:rsid w:val="0054630E"/>
    <w:rsid w:val="005463A3"/>
    <w:rsid w:val="00546830"/>
    <w:rsid w:val="00546984"/>
    <w:rsid w:val="00546BC4"/>
    <w:rsid w:val="005470B3"/>
    <w:rsid w:val="00547385"/>
    <w:rsid w:val="00547E45"/>
    <w:rsid w:val="00547E56"/>
    <w:rsid w:val="00550410"/>
    <w:rsid w:val="00550904"/>
    <w:rsid w:val="00550AFC"/>
    <w:rsid w:val="00550DE9"/>
    <w:rsid w:val="00550E3D"/>
    <w:rsid w:val="00551114"/>
    <w:rsid w:val="00551153"/>
    <w:rsid w:val="00551243"/>
    <w:rsid w:val="00551428"/>
    <w:rsid w:val="00551CD9"/>
    <w:rsid w:val="0055217A"/>
    <w:rsid w:val="0055238F"/>
    <w:rsid w:val="00552470"/>
    <w:rsid w:val="00552ACD"/>
    <w:rsid w:val="00552FE9"/>
    <w:rsid w:val="005530A6"/>
    <w:rsid w:val="005537FC"/>
    <w:rsid w:val="0055422B"/>
    <w:rsid w:val="005544AA"/>
    <w:rsid w:val="005548CC"/>
    <w:rsid w:val="00554B15"/>
    <w:rsid w:val="00555083"/>
    <w:rsid w:val="00555970"/>
    <w:rsid w:val="005559D3"/>
    <w:rsid w:val="00555EFD"/>
    <w:rsid w:val="005562F3"/>
    <w:rsid w:val="00556377"/>
    <w:rsid w:val="0055659B"/>
    <w:rsid w:val="00556787"/>
    <w:rsid w:val="00556B41"/>
    <w:rsid w:val="00556D5D"/>
    <w:rsid w:val="00557922"/>
    <w:rsid w:val="00557CE2"/>
    <w:rsid w:val="00557E5C"/>
    <w:rsid w:val="005602AE"/>
    <w:rsid w:val="00560718"/>
    <w:rsid w:val="0056073B"/>
    <w:rsid w:val="00560ADD"/>
    <w:rsid w:val="00560F29"/>
    <w:rsid w:val="005610CE"/>
    <w:rsid w:val="00561200"/>
    <w:rsid w:val="005613E8"/>
    <w:rsid w:val="005616A4"/>
    <w:rsid w:val="005617F1"/>
    <w:rsid w:val="00561894"/>
    <w:rsid w:val="00561D9D"/>
    <w:rsid w:val="005625DF"/>
    <w:rsid w:val="00562854"/>
    <w:rsid w:val="0056287C"/>
    <w:rsid w:val="00562BD7"/>
    <w:rsid w:val="00562FD9"/>
    <w:rsid w:val="005633DF"/>
    <w:rsid w:val="005637F8"/>
    <w:rsid w:val="00563A65"/>
    <w:rsid w:val="00564914"/>
    <w:rsid w:val="00564AA7"/>
    <w:rsid w:val="00564AEE"/>
    <w:rsid w:val="00564C8D"/>
    <w:rsid w:val="00564DBC"/>
    <w:rsid w:val="00565357"/>
    <w:rsid w:val="0056554F"/>
    <w:rsid w:val="0056572D"/>
    <w:rsid w:val="005657C3"/>
    <w:rsid w:val="00565ADD"/>
    <w:rsid w:val="00565E6D"/>
    <w:rsid w:val="00565EA9"/>
    <w:rsid w:val="00566081"/>
    <w:rsid w:val="005665A5"/>
    <w:rsid w:val="0056663C"/>
    <w:rsid w:val="00566852"/>
    <w:rsid w:val="00566A40"/>
    <w:rsid w:val="00566E20"/>
    <w:rsid w:val="00566E44"/>
    <w:rsid w:val="00567297"/>
    <w:rsid w:val="00567391"/>
    <w:rsid w:val="00567417"/>
    <w:rsid w:val="00567577"/>
    <w:rsid w:val="005675DB"/>
    <w:rsid w:val="00567657"/>
    <w:rsid w:val="0056788B"/>
    <w:rsid w:val="005704B1"/>
    <w:rsid w:val="00570CDF"/>
    <w:rsid w:val="00570E6E"/>
    <w:rsid w:val="0057124A"/>
    <w:rsid w:val="00571B29"/>
    <w:rsid w:val="00571C85"/>
    <w:rsid w:val="0057201A"/>
    <w:rsid w:val="00572466"/>
    <w:rsid w:val="00573398"/>
    <w:rsid w:val="00573451"/>
    <w:rsid w:val="00573B8B"/>
    <w:rsid w:val="00573BA5"/>
    <w:rsid w:val="005743E5"/>
    <w:rsid w:val="0057467F"/>
    <w:rsid w:val="005747A8"/>
    <w:rsid w:val="00574BB9"/>
    <w:rsid w:val="00574BF1"/>
    <w:rsid w:val="00574CB7"/>
    <w:rsid w:val="00574CB8"/>
    <w:rsid w:val="005752F0"/>
    <w:rsid w:val="005754FA"/>
    <w:rsid w:val="00575720"/>
    <w:rsid w:val="0057578C"/>
    <w:rsid w:val="0057613B"/>
    <w:rsid w:val="0057633C"/>
    <w:rsid w:val="00576D64"/>
    <w:rsid w:val="00576DC7"/>
    <w:rsid w:val="00576EB4"/>
    <w:rsid w:val="00577016"/>
    <w:rsid w:val="0057761C"/>
    <w:rsid w:val="00580488"/>
    <w:rsid w:val="0058054C"/>
    <w:rsid w:val="005806B0"/>
    <w:rsid w:val="00580B20"/>
    <w:rsid w:val="00580C39"/>
    <w:rsid w:val="00580F60"/>
    <w:rsid w:val="0058149C"/>
    <w:rsid w:val="00581ADA"/>
    <w:rsid w:val="00581B4F"/>
    <w:rsid w:val="00581BDD"/>
    <w:rsid w:val="00581D4F"/>
    <w:rsid w:val="00581D6D"/>
    <w:rsid w:val="00581FA5"/>
    <w:rsid w:val="005823B6"/>
    <w:rsid w:val="0058244B"/>
    <w:rsid w:val="00582CC3"/>
    <w:rsid w:val="00582FD0"/>
    <w:rsid w:val="005830F5"/>
    <w:rsid w:val="0058321D"/>
    <w:rsid w:val="005833FB"/>
    <w:rsid w:val="0058383C"/>
    <w:rsid w:val="00583ADE"/>
    <w:rsid w:val="005844DC"/>
    <w:rsid w:val="00584552"/>
    <w:rsid w:val="00584913"/>
    <w:rsid w:val="00584B03"/>
    <w:rsid w:val="00584BBE"/>
    <w:rsid w:val="00584F08"/>
    <w:rsid w:val="00585145"/>
    <w:rsid w:val="0058543F"/>
    <w:rsid w:val="00585552"/>
    <w:rsid w:val="00585B84"/>
    <w:rsid w:val="005860AB"/>
    <w:rsid w:val="00586321"/>
    <w:rsid w:val="0058648D"/>
    <w:rsid w:val="005864FE"/>
    <w:rsid w:val="0058667B"/>
    <w:rsid w:val="00587128"/>
    <w:rsid w:val="0058714B"/>
    <w:rsid w:val="005872CF"/>
    <w:rsid w:val="005873CA"/>
    <w:rsid w:val="0058757A"/>
    <w:rsid w:val="00587C0D"/>
    <w:rsid w:val="00587E92"/>
    <w:rsid w:val="005906B9"/>
    <w:rsid w:val="00590CDC"/>
    <w:rsid w:val="00592682"/>
    <w:rsid w:val="00592A06"/>
    <w:rsid w:val="00592CC6"/>
    <w:rsid w:val="00592F54"/>
    <w:rsid w:val="00593D04"/>
    <w:rsid w:val="00593E52"/>
    <w:rsid w:val="00593ED2"/>
    <w:rsid w:val="00595448"/>
    <w:rsid w:val="00595500"/>
    <w:rsid w:val="00595577"/>
    <w:rsid w:val="0059560D"/>
    <w:rsid w:val="00595611"/>
    <w:rsid w:val="00595722"/>
    <w:rsid w:val="00595D6B"/>
    <w:rsid w:val="00595E32"/>
    <w:rsid w:val="0059628B"/>
    <w:rsid w:val="0059678B"/>
    <w:rsid w:val="00596874"/>
    <w:rsid w:val="00596A79"/>
    <w:rsid w:val="00596C0A"/>
    <w:rsid w:val="00596DB3"/>
    <w:rsid w:val="00596F23"/>
    <w:rsid w:val="00597318"/>
    <w:rsid w:val="00597634"/>
    <w:rsid w:val="00597652"/>
    <w:rsid w:val="005979F5"/>
    <w:rsid w:val="00597ECA"/>
    <w:rsid w:val="005A009D"/>
    <w:rsid w:val="005A059D"/>
    <w:rsid w:val="005A130B"/>
    <w:rsid w:val="005A1324"/>
    <w:rsid w:val="005A29A6"/>
    <w:rsid w:val="005A2A61"/>
    <w:rsid w:val="005A2B46"/>
    <w:rsid w:val="005A2C45"/>
    <w:rsid w:val="005A2D28"/>
    <w:rsid w:val="005A30B7"/>
    <w:rsid w:val="005A31B4"/>
    <w:rsid w:val="005A3763"/>
    <w:rsid w:val="005A37BD"/>
    <w:rsid w:val="005A38D8"/>
    <w:rsid w:val="005A3A1B"/>
    <w:rsid w:val="005A3DCB"/>
    <w:rsid w:val="005A445A"/>
    <w:rsid w:val="005A456E"/>
    <w:rsid w:val="005A4A97"/>
    <w:rsid w:val="005A4EA8"/>
    <w:rsid w:val="005A5F43"/>
    <w:rsid w:val="005A60C8"/>
    <w:rsid w:val="005A6136"/>
    <w:rsid w:val="005A66BC"/>
    <w:rsid w:val="005A691D"/>
    <w:rsid w:val="005A6F1A"/>
    <w:rsid w:val="005A7BBF"/>
    <w:rsid w:val="005A7FB6"/>
    <w:rsid w:val="005B024F"/>
    <w:rsid w:val="005B0943"/>
    <w:rsid w:val="005B09FF"/>
    <w:rsid w:val="005B0CB3"/>
    <w:rsid w:val="005B0D7C"/>
    <w:rsid w:val="005B0DF7"/>
    <w:rsid w:val="005B0FFC"/>
    <w:rsid w:val="005B118D"/>
    <w:rsid w:val="005B11C8"/>
    <w:rsid w:val="005B13D0"/>
    <w:rsid w:val="005B1435"/>
    <w:rsid w:val="005B1573"/>
    <w:rsid w:val="005B1A35"/>
    <w:rsid w:val="005B1AB9"/>
    <w:rsid w:val="005B1E10"/>
    <w:rsid w:val="005B226A"/>
    <w:rsid w:val="005B226E"/>
    <w:rsid w:val="005B22A2"/>
    <w:rsid w:val="005B2548"/>
    <w:rsid w:val="005B25EA"/>
    <w:rsid w:val="005B2778"/>
    <w:rsid w:val="005B27EF"/>
    <w:rsid w:val="005B2883"/>
    <w:rsid w:val="005B2BD5"/>
    <w:rsid w:val="005B2EAA"/>
    <w:rsid w:val="005B2F3F"/>
    <w:rsid w:val="005B33FA"/>
    <w:rsid w:val="005B34AC"/>
    <w:rsid w:val="005B379C"/>
    <w:rsid w:val="005B389F"/>
    <w:rsid w:val="005B3DEB"/>
    <w:rsid w:val="005B3FA5"/>
    <w:rsid w:val="005B4365"/>
    <w:rsid w:val="005B4B5F"/>
    <w:rsid w:val="005B4FBB"/>
    <w:rsid w:val="005B5437"/>
    <w:rsid w:val="005B547C"/>
    <w:rsid w:val="005B5CD4"/>
    <w:rsid w:val="005B640C"/>
    <w:rsid w:val="005B6E40"/>
    <w:rsid w:val="005B73F5"/>
    <w:rsid w:val="005B7993"/>
    <w:rsid w:val="005B79AE"/>
    <w:rsid w:val="005B7FA6"/>
    <w:rsid w:val="005C087B"/>
    <w:rsid w:val="005C0BEF"/>
    <w:rsid w:val="005C0D04"/>
    <w:rsid w:val="005C0D32"/>
    <w:rsid w:val="005C10C9"/>
    <w:rsid w:val="005C1104"/>
    <w:rsid w:val="005C1195"/>
    <w:rsid w:val="005C1274"/>
    <w:rsid w:val="005C1924"/>
    <w:rsid w:val="005C204C"/>
    <w:rsid w:val="005C237F"/>
    <w:rsid w:val="005C23B7"/>
    <w:rsid w:val="005C2B08"/>
    <w:rsid w:val="005C2B4E"/>
    <w:rsid w:val="005C310C"/>
    <w:rsid w:val="005C31AB"/>
    <w:rsid w:val="005C3676"/>
    <w:rsid w:val="005C3A63"/>
    <w:rsid w:val="005C405E"/>
    <w:rsid w:val="005C4796"/>
    <w:rsid w:val="005C49E6"/>
    <w:rsid w:val="005C4D35"/>
    <w:rsid w:val="005C548D"/>
    <w:rsid w:val="005C55D6"/>
    <w:rsid w:val="005C5C44"/>
    <w:rsid w:val="005C5DC7"/>
    <w:rsid w:val="005C5E70"/>
    <w:rsid w:val="005C7EC2"/>
    <w:rsid w:val="005D019F"/>
    <w:rsid w:val="005D1498"/>
    <w:rsid w:val="005D1632"/>
    <w:rsid w:val="005D18C4"/>
    <w:rsid w:val="005D1995"/>
    <w:rsid w:val="005D19F2"/>
    <w:rsid w:val="005D22EE"/>
    <w:rsid w:val="005D2317"/>
    <w:rsid w:val="005D2951"/>
    <w:rsid w:val="005D29FF"/>
    <w:rsid w:val="005D2A18"/>
    <w:rsid w:val="005D2A5A"/>
    <w:rsid w:val="005D2E51"/>
    <w:rsid w:val="005D2E75"/>
    <w:rsid w:val="005D35E3"/>
    <w:rsid w:val="005D38DB"/>
    <w:rsid w:val="005D3B89"/>
    <w:rsid w:val="005D3E6D"/>
    <w:rsid w:val="005D3FB6"/>
    <w:rsid w:val="005D42BE"/>
    <w:rsid w:val="005D4353"/>
    <w:rsid w:val="005D4CF2"/>
    <w:rsid w:val="005D510C"/>
    <w:rsid w:val="005D528B"/>
    <w:rsid w:val="005D5896"/>
    <w:rsid w:val="005D58BE"/>
    <w:rsid w:val="005D59E0"/>
    <w:rsid w:val="005D61AF"/>
    <w:rsid w:val="005D62E2"/>
    <w:rsid w:val="005D6547"/>
    <w:rsid w:val="005D657F"/>
    <w:rsid w:val="005D6B50"/>
    <w:rsid w:val="005D7335"/>
    <w:rsid w:val="005D73F5"/>
    <w:rsid w:val="005D77BB"/>
    <w:rsid w:val="005D77EF"/>
    <w:rsid w:val="005D7C9F"/>
    <w:rsid w:val="005D7D26"/>
    <w:rsid w:val="005D7E1B"/>
    <w:rsid w:val="005D7FFD"/>
    <w:rsid w:val="005E012F"/>
    <w:rsid w:val="005E0745"/>
    <w:rsid w:val="005E090F"/>
    <w:rsid w:val="005E12A8"/>
    <w:rsid w:val="005E12CA"/>
    <w:rsid w:val="005E13F1"/>
    <w:rsid w:val="005E1469"/>
    <w:rsid w:val="005E14AE"/>
    <w:rsid w:val="005E176A"/>
    <w:rsid w:val="005E1D9F"/>
    <w:rsid w:val="005E2245"/>
    <w:rsid w:val="005E23B9"/>
    <w:rsid w:val="005E25B8"/>
    <w:rsid w:val="005E29CF"/>
    <w:rsid w:val="005E2B41"/>
    <w:rsid w:val="005E2BF1"/>
    <w:rsid w:val="005E31EB"/>
    <w:rsid w:val="005E3753"/>
    <w:rsid w:val="005E3781"/>
    <w:rsid w:val="005E3B90"/>
    <w:rsid w:val="005E3C4D"/>
    <w:rsid w:val="005E44C5"/>
    <w:rsid w:val="005E4518"/>
    <w:rsid w:val="005E4582"/>
    <w:rsid w:val="005E4731"/>
    <w:rsid w:val="005E47F8"/>
    <w:rsid w:val="005E4823"/>
    <w:rsid w:val="005E4B6A"/>
    <w:rsid w:val="005E530B"/>
    <w:rsid w:val="005E5FFD"/>
    <w:rsid w:val="005E620C"/>
    <w:rsid w:val="005E638E"/>
    <w:rsid w:val="005E7058"/>
    <w:rsid w:val="005E77CC"/>
    <w:rsid w:val="005E7A71"/>
    <w:rsid w:val="005E7DB9"/>
    <w:rsid w:val="005F001A"/>
    <w:rsid w:val="005F014D"/>
    <w:rsid w:val="005F0DDB"/>
    <w:rsid w:val="005F11AF"/>
    <w:rsid w:val="005F1555"/>
    <w:rsid w:val="005F16A1"/>
    <w:rsid w:val="005F1C95"/>
    <w:rsid w:val="005F2A9C"/>
    <w:rsid w:val="005F2E80"/>
    <w:rsid w:val="005F301D"/>
    <w:rsid w:val="005F3BD4"/>
    <w:rsid w:val="005F3F2B"/>
    <w:rsid w:val="005F41D3"/>
    <w:rsid w:val="005F44B7"/>
    <w:rsid w:val="005F49BD"/>
    <w:rsid w:val="005F4E45"/>
    <w:rsid w:val="005F51B6"/>
    <w:rsid w:val="005F523B"/>
    <w:rsid w:val="005F537A"/>
    <w:rsid w:val="005F54E4"/>
    <w:rsid w:val="005F5564"/>
    <w:rsid w:val="005F5958"/>
    <w:rsid w:val="005F5FA6"/>
    <w:rsid w:val="005F66A8"/>
    <w:rsid w:val="005F6A2E"/>
    <w:rsid w:val="005F6CA9"/>
    <w:rsid w:val="005F73C5"/>
    <w:rsid w:val="005F77B2"/>
    <w:rsid w:val="005F7B0B"/>
    <w:rsid w:val="0060017A"/>
    <w:rsid w:val="0060017F"/>
    <w:rsid w:val="006002D9"/>
    <w:rsid w:val="006008AD"/>
    <w:rsid w:val="00600FAC"/>
    <w:rsid w:val="006013F6"/>
    <w:rsid w:val="0060154F"/>
    <w:rsid w:val="006018F4"/>
    <w:rsid w:val="00601FAE"/>
    <w:rsid w:val="00602618"/>
    <w:rsid w:val="006028AD"/>
    <w:rsid w:val="00603156"/>
    <w:rsid w:val="00603236"/>
    <w:rsid w:val="006032FB"/>
    <w:rsid w:val="00603448"/>
    <w:rsid w:val="00603496"/>
    <w:rsid w:val="00603B06"/>
    <w:rsid w:val="00604842"/>
    <w:rsid w:val="00604FC9"/>
    <w:rsid w:val="00605042"/>
    <w:rsid w:val="00605425"/>
    <w:rsid w:val="0060546E"/>
    <w:rsid w:val="0060551A"/>
    <w:rsid w:val="00606678"/>
    <w:rsid w:val="00606EA0"/>
    <w:rsid w:val="00606F2F"/>
    <w:rsid w:val="00607512"/>
    <w:rsid w:val="0060777A"/>
    <w:rsid w:val="0060777F"/>
    <w:rsid w:val="00607956"/>
    <w:rsid w:val="006079AD"/>
    <w:rsid w:val="00607B08"/>
    <w:rsid w:val="00607C85"/>
    <w:rsid w:val="0061046A"/>
    <w:rsid w:val="00610F68"/>
    <w:rsid w:val="00611326"/>
    <w:rsid w:val="006119CB"/>
    <w:rsid w:val="00611D22"/>
    <w:rsid w:val="00612095"/>
    <w:rsid w:val="006121FC"/>
    <w:rsid w:val="00612730"/>
    <w:rsid w:val="00612935"/>
    <w:rsid w:val="00612B0C"/>
    <w:rsid w:val="00612FC9"/>
    <w:rsid w:val="00613679"/>
    <w:rsid w:val="006136A9"/>
    <w:rsid w:val="006136B3"/>
    <w:rsid w:val="006137D5"/>
    <w:rsid w:val="006141AC"/>
    <w:rsid w:val="00614259"/>
    <w:rsid w:val="00614311"/>
    <w:rsid w:val="00614405"/>
    <w:rsid w:val="00614688"/>
    <w:rsid w:val="00614971"/>
    <w:rsid w:val="0061513E"/>
    <w:rsid w:val="00615289"/>
    <w:rsid w:val="0061532D"/>
    <w:rsid w:val="006155F8"/>
    <w:rsid w:val="00615991"/>
    <w:rsid w:val="00615A1C"/>
    <w:rsid w:val="00615F3D"/>
    <w:rsid w:val="00616515"/>
    <w:rsid w:val="006167E5"/>
    <w:rsid w:val="00616A2D"/>
    <w:rsid w:val="00616AC4"/>
    <w:rsid w:val="00616D61"/>
    <w:rsid w:val="00617166"/>
    <w:rsid w:val="00617904"/>
    <w:rsid w:val="006200B5"/>
    <w:rsid w:val="006211B0"/>
    <w:rsid w:val="00621283"/>
    <w:rsid w:val="006214A0"/>
    <w:rsid w:val="0062157A"/>
    <w:rsid w:val="006215CC"/>
    <w:rsid w:val="006215F0"/>
    <w:rsid w:val="00621931"/>
    <w:rsid w:val="00622452"/>
    <w:rsid w:val="00622AEC"/>
    <w:rsid w:val="00622C3D"/>
    <w:rsid w:val="00622D41"/>
    <w:rsid w:val="00622FC9"/>
    <w:rsid w:val="006235FE"/>
    <w:rsid w:val="0062362B"/>
    <w:rsid w:val="0062370F"/>
    <w:rsid w:val="00623718"/>
    <w:rsid w:val="006239E8"/>
    <w:rsid w:val="00623C1D"/>
    <w:rsid w:val="006244DF"/>
    <w:rsid w:val="00624625"/>
    <w:rsid w:val="00624D29"/>
    <w:rsid w:val="00625000"/>
    <w:rsid w:val="00625225"/>
    <w:rsid w:val="00625501"/>
    <w:rsid w:val="0062570F"/>
    <w:rsid w:val="00625A07"/>
    <w:rsid w:val="006261AA"/>
    <w:rsid w:val="0062642F"/>
    <w:rsid w:val="00626971"/>
    <w:rsid w:val="00626A34"/>
    <w:rsid w:val="00626E6F"/>
    <w:rsid w:val="00626FAF"/>
    <w:rsid w:val="00627252"/>
    <w:rsid w:val="0062778A"/>
    <w:rsid w:val="006277EA"/>
    <w:rsid w:val="00627B6F"/>
    <w:rsid w:val="006311BD"/>
    <w:rsid w:val="006316B5"/>
    <w:rsid w:val="006317D8"/>
    <w:rsid w:val="0063180D"/>
    <w:rsid w:val="00632117"/>
    <w:rsid w:val="006321C8"/>
    <w:rsid w:val="00633202"/>
    <w:rsid w:val="00633306"/>
    <w:rsid w:val="00633310"/>
    <w:rsid w:val="006336DF"/>
    <w:rsid w:val="0063379A"/>
    <w:rsid w:val="0063406E"/>
    <w:rsid w:val="0063482C"/>
    <w:rsid w:val="00634C6F"/>
    <w:rsid w:val="00634DA0"/>
    <w:rsid w:val="006351EE"/>
    <w:rsid w:val="0063569A"/>
    <w:rsid w:val="00635731"/>
    <w:rsid w:val="00635AF5"/>
    <w:rsid w:val="00636069"/>
    <w:rsid w:val="006360D8"/>
    <w:rsid w:val="00636361"/>
    <w:rsid w:val="0063649B"/>
    <w:rsid w:val="00636EF0"/>
    <w:rsid w:val="00637111"/>
    <w:rsid w:val="006372B6"/>
    <w:rsid w:val="0063736E"/>
    <w:rsid w:val="00637AC6"/>
    <w:rsid w:val="00637B44"/>
    <w:rsid w:val="0064027F"/>
    <w:rsid w:val="006404AD"/>
    <w:rsid w:val="00640791"/>
    <w:rsid w:val="00640B46"/>
    <w:rsid w:val="00640C09"/>
    <w:rsid w:val="00640D21"/>
    <w:rsid w:val="0064102F"/>
    <w:rsid w:val="006410B8"/>
    <w:rsid w:val="00641286"/>
    <w:rsid w:val="0064190F"/>
    <w:rsid w:val="006426BB"/>
    <w:rsid w:val="00642781"/>
    <w:rsid w:val="00643339"/>
    <w:rsid w:val="006436F5"/>
    <w:rsid w:val="00643750"/>
    <w:rsid w:val="006437D1"/>
    <w:rsid w:val="00643B13"/>
    <w:rsid w:val="00644AA1"/>
    <w:rsid w:val="006450BC"/>
    <w:rsid w:val="006453D6"/>
    <w:rsid w:val="00645469"/>
    <w:rsid w:val="00645FB1"/>
    <w:rsid w:val="00646250"/>
    <w:rsid w:val="006463F9"/>
    <w:rsid w:val="0064671D"/>
    <w:rsid w:val="00646778"/>
    <w:rsid w:val="00646C2A"/>
    <w:rsid w:val="00646DD7"/>
    <w:rsid w:val="00646DE3"/>
    <w:rsid w:val="00646EC3"/>
    <w:rsid w:val="00647453"/>
    <w:rsid w:val="006475CD"/>
    <w:rsid w:val="0064789D"/>
    <w:rsid w:val="00647BFC"/>
    <w:rsid w:val="00650006"/>
    <w:rsid w:val="006504DB"/>
    <w:rsid w:val="00650787"/>
    <w:rsid w:val="006508F4"/>
    <w:rsid w:val="00650904"/>
    <w:rsid w:val="006509A0"/>
    <w:rsid w:val="006509CF"/>
    <w:rsid w:val="00650B32"/>
    <w:rsid w:val="0065132F"/>
    <w:rsid w:val="0065173D"/>
    <w:rsid w:val="00651D99"/>
    <w:rsid w:val="00652043"/>
    <w:rsid w:val="00652126"/>
    <w:rsid w:val="006529A9"/>
    <w:rsid w:val="00652BA7"/>
    <w:rsid w:val="00652D03"/>
    <w:rsid w:val="006530F9"/>
    <w:rsid w:val="006530FB"/>
    <w:rsid w:val="006531BF"/>
    <w:rsid w:val="00653254"/>
    <w:rsid w:val="006538EB"/>
    <w:rsid w:val="00653B6D"/>
    <w:rsid w:val="0065401F"/>
    <w:rsid w:val="00654265"/>
    <w:rsid w:val="006542AC"/>
    <w:rsid w:val="006545B9"/>
    <w:rsid w:val="006545FF"/>
    <w:rsid w:val="00654755"/>
    <w:rsid w:val="00654B9D"/>
    <w:rsid w:val="00654D54"/>
    <w:rsid w:val="0065506B"/>
    <w:rsid w:val="00655100"/>
    <w:rsid w:val="00655902"/>
    <w:rsid w:val="00655AA1"/>
    <w:rsid w:val="00655FEC"/>
    <w:rsid w:val="006564FF"/>
    <w:rsid w:val="006565BD"/>
    <w:rsid w:val="0065665F"/>
    <w:rsid w:val="00656754"/>
    <w:rsid w:val="00656850"/>
    <w:rsid w:val="00656891"/>
    <w:rsid w:val="00656E11"/>
    <w:rsid w:val="006574BF"/>
    <w:rsid w:val="00657722"/>
    <w:rsid w:val="00657A1C"/>
    <w:rsid w:val="00657E90"/>
    <w:rsid w:val="00657FCD"/>
    <w:rsid w:val="00660152"/>
    <w:rsid w:val="0066068E"/>
    <w:rsid w:val="00660785"/>
    <w:rsid w:val="00660B3B"/>
    <w:rsid w:val="00661470"/>
    <w:rsid w:val="00661BAE"/>
    <w:rsid w:val="00661E53"/>
    <w:rsid w:val="00661EEC"/>
    <w:rsid w:val="006622B1"/>
    <w:rsid w:val="00662370"/>
    <w:rsid w:val="00662419"/>
    <w:rsid w:val="0066267C"/>
    <w:rsid w:val="00663248"/>
    <w:rsid w:val="006641EE"/>
    <w:rsid w:val="00664407"/>
    <w:rsid w:val="00664E6F"/>
    <w:rsid w:val="00665066"/>
    <w:rsid w:val="00665883"/>
    <w:rsid w:val="00665D86"/>
    <w:rsid w:val="00666106"/>
    <w:rsid w:val="0066636C"/>
    <w:rsid w:val="00666BA0"/>
    <w:rsid w:val="00667A5F"/>
    <w:rsid w:val="006700F8"/>
    <w:rsid w:val="006705A8"/>
    <w:rsid w:val="00670606"/>
    <w:rsid w:val="0067070A"/>
    <w:rsid w:val="0067070E"/>
    <w:rsid w:val="0067081E"/>
    <w:rsid w:val="00670CC1"/>
    <w:rsid w:val="00670CE5"/>
    <w:rsid w:val="00670F0E"/>
    <w:rsid w:val="00671442"/>
    <w:rsid w:val="0067154E"/>
    <w:rsid w:val="00671634"/>
    <w:rsid w:val="00671AEA"/>
    <w:rsid w:val="00671DB6"/>
    <w:rsid w:val="006721D1"/>
    <w:rsid w:val="0067226A"/>
    <w:rsid w:val="00672B11"/>
    <w:rsid w:val="00672BE4"/>
    <w:rsid w:val="00672C74"/>
    <w:rsid w:val="00672CB5"/>
    <w:rsid w:val="00672E4F"/>
    <w:rsid w:val="00673197"/>
    <w:rsid w:val="00673267"/>
    <w:rsid w:val="00673348"/>
    <w:rsid w:val="0067374F"/>
    <w:rsid w:val="006737AF"/>
    <w:rsid w:val="006737D5"/>
    <w:rsid w:val="0067381D"/>
    <w:rsid w:val="00673C7E"/>
    <w:rsid w:val="00674466"/>
    <w:rsid w:val="00674846"/>
    <w:rsid w:val="00674998"/>
    <w:rsid w:val="00674C68"/>
    <w:rsid w:val="00674CAB"/>
    <w:rsid w:val="006756AD"/>
    <w:rsid w:val="0067579E"/>
    <w:rsid w:val="00675D43"/>
    <w:rsid w:val="006760D2"/>
    <w:rsid w:val="00676653"/>
    <w:rsid w:val="0067688F"/>
    <w:rsid w:val="00676C55"/>
    <w:rsid w:val="00676FE6"/>
    <w:rsid w:val="00677190"/>
    <w:rsid w:val="00677266"/>
    <w:rsid w:val="006773E1"/>
    <w:rsid w:val="00677433"/>
    <w:rsid w:val="00677545"/>
    <w:rsid w:val="00677A4B"/>
    <w:rsid w:val="00677A72"/>
    <w:rsid w:val="00677B19"/>
    <w:rsid w:val="00677FF6"/>
    <w:rsid w:val="006808D2"/>
    <w:rsid w:val="00680A0B"/>
    <w:rsid w:val="006811E5"/>
    <w:rsid w:val="00681570"/>
    <w:rsid w:val="00681971"/>
    <w:rsid w:val="00681D9A"/>
    <w:rsid w:val="00681F9F"/>
    <w:rsid w:val="00682680"/>
    <w:rsid w:val="00682923"/>
    <w:rsid w:val="00682EE6"/>
    <w:rsid w:val="006830D5"/>
    <w:rsid w:val="006831B2"/>
    <w:rsid w:val="006833E9"/>
    <w:rsid w:val="0068358F"/>
    <w:rsid w:val="00683751"/>
    <w:rsid w:val="00683898"/>
    <w:rsid w:val="00683969"/>
    <w:rsid w:val="0068397B"/>
    <w:rsid w:val="00683CDB"/>
    <w:rsid w:val="0068413C"/>
    <w:rsid w:val="006845D1"/>
    <w:rsid w:val="00684D9D"/>
    <w:rsid w:val="00685146"/>
    <w:rsid w:val="00685331"/>
    <w:rsid w:val="006854A8"/>
    <w:rsid w:val="00685C67"/>
    <w:rsid w:val="0068611C"/>
    <w:rsid w:val="00686152"/>
    <w:rsid w:val="0068687E"/>
    <w:rsid w:val="006868F5"/>
    <w:rsid w:val="006870C6"/>
    <w:rsid w:val="00687280"/>
    <w:rsid w:val="006875CF"/>
    <w:rsid w:val="006875F1"/>
    <w:rsid w:val="006877D8"/>
    <w:rsid w:val="00687978"/>
    <w:rsid w:val="00687B23"/>
    <w:rsid w:val="00687B44"/>
    <w:rsid w:val="00690241"/>
    <w:rsid w:val="0069045B"/>
    <w:rsid w:val="00690531"/>
    <w:rsid w:val="006906DF"/>
    <w:rsid w:val="00690A32"/>
    <w:rsid w:val="006910F1"/>
    <w:rsid w:val="00691236"/>
    <w:rsid w:val="00691866"/>
    <w:rsid w:val="006918A4"/>
    <w:rsid w:val="00691983"/>
    <w:rsid w:val="00692137"/>
    <w:rsid w:val="00692691"/>
    <w:rsid w:val="006927D0"/>
    <w:rsid w:val="00692B23"/>
    <w:rsid w:val="00692B3B"/>
    <w:rsid w:val="006937EA"/>
    <w:rsid w:val="0069381B"/>
    <w:rsid w:val="0069386A"/>
    <w:rsid w:val="00693BB9"/>
    <w:rsid w:val="00693CC8"/>
    <w:rsid w:val="00693DB6"/>
    <w:rsid w:val="006940D7"/>
    <w:rsid w:val="0069421F"/>
    <w:rsid w:val="00694D27"/>
    <w:rsid w:val="0069511D"/>
    <w:rsid w:val="006953CA"/>
    <w:rsid w:val="006957BF"/>
    <w:rsid w:val="00695C21"/>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1"/>
    <w:rsid w:val="006979E2"/>
    <w:rsid w:val="00697EB8"/>
    <w:rsid w:val="006A0197"/>
    <w:rsid w:val="006A0812"/>
    <w:rsid w:val="006A0D1C"/>
    <w:rsid w:val="006A11A5"/>
    <w:rsid w:val="006A1594"/>
    <w:rsid w:val="006A265D"/>
    <w:rsid w:val="006A2A72"/>
    <w:rsid w:val="006A3241"/>
    <w:rsid w:val="006A3599"/>
    <w:rsid w:val="006A35DC"/>
    <w:rsid w:val="006A3864"/>
    <w:rsid w:val="006A3CF8"/>
    <w:rsid w:val="006A3D64"/>
    <w:rsid w:val="006A3F19"/>
    <w:rsid w:val="006A41C0"/>
    <w:rsid w:val="006A4440"/>
    <w:rsid w:val="006A45D0"/>
    <w:rsid w:val="006A5001"/>
    <w:rsid w:val="006A59C1"/>
    <w:rsid w:val="006A5B1F"/>
    <w:rsid w:val="006A5C54"/>
    <w:rsid w:val="006A6650"/>
    <w:rsid w:val="006A66DC"/>
    <w:rsid w:val="006A70EF"/>
    <w:rsid w:val="006A7479"/>
    <w:rsid w:val="006A75F7"/>
    <w:rsid w:val="006A7679"/>
    <w:rsid w:val="006A7934"/>
    <w:rsid w:val="006A7B2D"/>
    <w:rsid w:val="006A7F0C"/>
    <w:rsid w:val="006A7F6E"/>
    <w:rsid w:val="006B0068"/>
    <w:rsid w:val="006B007E"/>
    <w:rsid w:val="006B0344"/>
    <w:rsid w:val="006B080C"/>
    <w:rsid w:val="006B11B6"/>
    <w:rsid w:val="006B1939"/>
    <w:rsid w:val="006B1E4B"/>
    <w:rsid w:val="006B20C0"/>
    <w:rsid w:val="006B24AD"/>
    <w:rsid w:val="006B2DB3"/>
    <w:rsid w:val="006B3326"/>
    <w:rsid w:val="006B3343"/>
    <w:rsid w:val="006B3597"/>
    <w:rsid w:val="006B363D"/>
    <w:rsid w:val="006B37C9"/>
    <w:rsid w:val="006B3D21"/>
    <w:rsid w:val="006B3F1D"/>
    <w:rsid w:val="006B410D"/>
    <w:rsid w:val="006B41D1"/>
    <w:rsid w:val="006B42DE"/>
    <w:rsid w:val="006B496C"/>
    <w:rsid w:val="006B4F25"/>
    <w:rsid w:val="006B5623"/>
    <w:rsid w:val="006B59DB"/>
    <w:rsid w:val="006B5F4F"/>
    <w:rsid w:val="006B6584"/>
    <w:rsid w:val="006B6D55"/>
    <w:rsid w:val="006B7313"/>
    <w:rsid w:val="006B73FA"/>
    <w:rsid w:val="006B7492"/>
    <w:rsid w:val="006B780A"/>
    <w:rsid w:val="006B7CA6"/>
    <w:rsid w:val="006C05B5"/>
    <w:rsid w:val="006C06FE"/>
    <w:rsid w:val="006C076E"/>
    <w:rsid w:val="006C0A4F"/>
    <w:rsid w:val="006C0B4E"/>
    <w:rsid w:val="006C0F1A"/>
    <w:rsid w:val="006C14D2"/>
    <w:rsid w:val="006C169C"/>
    <w:rsid w:val="006C23C2"/>
    <w:rsid w:val="006C25F7"/>
    <w:rsid w:val="006C2613"/>
    <w:rsid w:val="006C2DEA"/>
    <w:rsid w:val="006C33C6"/>
    <w:rsid w:val="006C3413"/>
    <w:rsid w:val="006C38F0"/>
    <w:rsid w:val="006C3E06"/>
    <w:rsid w:val="006C3EAF"/>
    <w:rsid w:val="006C3F34"/>
    <w:rsid w:val="006C4039"/>
    <w:rsid w:val="006C4356"/>
    <w:rsid w:val="006C4678"/>
    <w:rsid w:val="006C467C"/>
    <w:rsid w:val="006C48A8"/>
    <w:rsid w:val="006C48CD"/>
    <w:rsid w:val="006C49A0"/>
    <w:rsid w:val="006C4B5B"/>
    <w:rsid w:val="006C4CB4"/>
    <w:rsid w:val="006C5655"/>
    <w:rsid w:val="006C583D"/>
    <w:rsid w:val="006C5BD2"/>
    <w:rsid w:val="006C626B"/>
    <w:rsid w:val="006C6B38"/>
    <w:rsid w:val="006C6B39"/>
    <w:rsid w:val="006C6F55"/>
    <w:rsid w:val="006C7018"/>
    <w:rsid w:val="006C7024"/>
    <w:rsid w:val="006C788F"/>
    <w:rsid w:val="006C78AF"/>
    <w:rsid w:val="006C7A83"/>
    <w:rsid w:val="006C7EBC"/>
    <w:rsid w:val="006C7EBE"/>
    <w:rsid w:val="006D0498"/>
    <w:rsid w:val="006D0652"/>
    <w:rsid w:val="006D066B"/>
    <w:rsid w:val="006D0A09"/>
    <w:rsid w:val="006D1653"/>
    <w:rsid w:val="006D174F"/>
    <w:rsid w:val="006D1CFE"/>
    <w:rsid w:val="006D20F1"/>
    <w:rsid w:val="006D221B"/>
    <w:rsid w:val="006D2506"/>
    <w:rsid w:val="006D293B"/>
    <w:rsid w:val="006D2BD3"/>
    <w:rsid w:val="006D2BE8"/>
    <w:rsid w:val="006D2DC3"/>
    <w:rsid w:val="006D3040"/>
    <w:rsid w:val="006D3913"/>
    <w:rsid w:val="006D39E3"/>
    <w:rsid w:val="006D3FD9"/>
    <w:rsid w:val="006D40F8"/>
    <w:rsid w:val="006D417B"/>
    <w:rsid w:val="006D4242"/>
    <w:rsid w:val="006D48E8"/>
    <w:rsid w:val="006D55C7"/>
    <w:rsid w:val="006D58EE"/>
    <w:rsid w:val="006D5ACE"/>
    <w:rsid w:val="006D6462"/>
    <w:rsid w:val="006D681D"/>
    <w:rsid w:val="006D6DB6"/>
    <w:rsid w:val="006D700C"/>
    <w:rsid w:val="006D7186"/>
    <w:rsid w:val="006D736D"/>
    <w:rsid w:val="006D7432"/>
    <w:rsid w:val="006D7523"/>
    <w:rsid w:val="006D7DE4"/>
    <w:rsid w:val="006E03FA"/>
    <w:rsid w:val="006E0715"/>
    <w:rsid w:val="006E07DA"/>
    <w:rsid w:val="006E08A5"/>
    <w:rsid w:val="006E09BD"/>
    <w:rsid w:val="006E0A0C"/>
    <w:rsid w:val="006E0CF3"/>
    <w:rsid w:val="006E0E38"/>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7AB"/>
    <w:rsid w:val="006E6A05"/>
    <w:rsid w:val="006E6B16"/>
    <w:rsid w:val="006E7A38"/>
    <w:rsid w:val="006F01E5"/>
    <w:rsid w:val="006F12E0"/>
    <w:rsid w:val="006F1384"/>
    <w:rsid w:val="006F170A"/>
    <w:rsid w:val="006F1C8C"/>
    <w:rsid w:val="006F203A"/>
    <w:rsid w:val="006F223A"/>
    <w:rsid w:val="006F2A98"/>
    <w:rsid w:val="006F2D9F"/>
    <w:rsid w:val="006F3266"/>
    <w:rsid w:val="006F33F3"/>
    <w:rsid w:val="006F3C74"/>
    <w:rsid w:val="006F42EC"/>
    <w:rsid w:val="006F4300"/>
    <w:rsid w:val="006F4D2F"/>
    <w:rsid w:val="006F5335"/>
    <w:rsid w:val="006F560C"/>
    <w:rsid w:val="006F5783"/>
    <w:rsid w:val="006F5808"/>
    <w:rsid w:val="006F58E7"/>
    <w:rsid w:val="006F5911"/>
    <w:rsid w:val="006F5CAA"/>
    <w:rsid w:val="006F5ED9"/>
    <w:rsid w:val="006F5F04"/>
    <w:rsid w:val="006F643D"/>
    <w:rsid w:val="006F6910"/>
    <w:rsid w:val="006F6A7D"/>
    <w:rsid w:val="006F6A99"/>
    <w:rsid w:val="006F7C78"/>
    <w:rsid w:val="006F7D08"/>
    <w:rsid w:val="006F7DE9"/>
    <w:rsid w:val="006F7FDF"/>
    <w:rsid w:val="00700579"/>
    <w:rsid w:val="00700605"/>
    <w:rsid w:val="00700D87"/>
    <w:rsid w:val="00700F21"/>
    <w:rsid w:val="00701187"/>
    <w:rsid w:val="0070154B"/>
    <w:rsid w:val="007015A1"/>
    <w:rsid w:val="007016F7"/>
    <w:rsid w:val="00701D56"/>
    <w:rsid w:val="00702293"/>
    <w:rsid w:val="0070242A"/>
    <w:rsid w:val="00702959"/>
    <w:rsid w:val="00702B66"/>
    <w:rsid w:val="00702E3C"/>
    <w:rsid w:val="00702EB3"/>
    <w:rsid w:val="007032E6"/>
    <w:rsid w:val="007034EF"/>
    <w:rsid w:val="007034F2"/>
    <w:rsid w:val="007037B4"/>
    <w:rsid w:val="007038EF"/>
    <w:rsid w:val="00703EAA"/>
    <w:rsid w:val="00704D45"/>
    <w:rsid w:val="0070538C"/>
    <w:rsid w:val="00705401"/>
    <w:rsid w:val="00705EC7"/>
    <w:rsid w:val="007060C2"/>
    <w:rsid w:val="007063A5"/>
    <w:rsid w:val="00706478"/>
    <w:rsid w:val="00706B02"/>
    <w:rsid w:val="0070778E"/>
    <w:rsid w:val="0070786C"/>
    <w:rsid w:val="00707B3B"/>
    <w:rsid w:val="00707CB5"/>
    <w:rsid w:val="007100B0"/>
    <w:rsid w:val="0071156F"/>
    <w:rsid w:val="00711D2B"/>
    <w:rsid w:val="0071204C"/>
    <w:rsid w:val="0071226F"/>
    <w:rsid w:val="0071286F"/>
    <w:rsid w:val="007129D7"/>
    <w:rsid w:val="00712F0D"/>
    <w:rsid w:val="00713161"/>
    <w:rsid w:val="00713639"/>
    <w:rsid w:val="00713C22"/>
    <w:rsid w:val="00713F1A"/>
    <w:rsid w:val="007141ED"/>
    <w:rsid w:val="00714544"/>
    <w:rsid w:val="007149C5"/>
    <w:rsid w:val="00714CB0"/>
    <w:rsid w:val="00714CF3"/>
    <w:rsid w:val="00714DCF"/>
    <w:rsid w:val="00714FF8"/>
    <w:rsid w:val="00715341"/>
    <w:rsid w:val="007154DF"/>
    <w:rsid w:val="00715C67"/>
    <w:rsid w:val="00715F4D"/>
    <w:rsid w:val="00715F9E"/>
    <w:rsid w:val="00716022"/>
    <w:rsid w:val="0071613E"/>
    <w:rsid w:val="00716765"/>
    <w:rsid w:val="00717640"/>
    <w:rsid w:val="0071796C"/>
    <w:rsid w:val="00717BCC"/>
    <w:rsid w:val="00717C75"/>
    <w:rsid w:val="00717EEA"/>
    <w:rsid w:val="00717F7C"/>
    <w:rsid w:val="007200EA"/>
    <w:rsid w:val="0072013E"/>
    <w:rsid w:val="007209C6"/>
    <w:rsid w:val="00720CA3"/>
    <w:rsid w:val="00720FAA"/>
    <w:rsid w:val="00721208"/>
    <w:rsid w:val="00721420"/>
    <w:rsid w:val="00721789"/>
    <w:rsid w:val="00721C74"/>
    <w:rsid w:val="00721F90"/>
    <w:rsid w:val="007224AA"/>
    <w:rsid w:val="007232AE"/>
    <w:rsid w:val="0072333B"/>
    <w:rsid w:val="0072341E"/>
    <w:rsid w:val="00723658"/>
    <w:rsid w:val="007238E0"/>
    <w:rsid w:val="00723B9F"/>
    <w:rsid w:val="00723F7C"/>
    <w:rsid w:val="00723FAE"/>
    <w:rsid w:val="00724A50"/>
    <w:rsid w:val="007256BC"/>
    <w:rsid w:val="00725AD4"/>
    <w:rsid w:val="00725B4E"/>
    <w:rsid w:val="00725BBA"/>
    <w:rsid w:val="00725D7B"/>
    <w:rsid w:val="00726017"/>
    <w:rsid w:val="00726812"/>
    <w:rsid w:val="00726D68"/>
    <w:rsid w:val="007272A1"/>
    <w:rsid w:val="007272FE"/>
    <w:rsid w:val="0072756B"/>
    <w:rsid w:val="007276F1"/>
    <w:rsid w:val="00727751"/>
    <w:rsid w:val="00727B02"/>
    <w:rsid w:val="00727B4B"/>
    <w:rsid w:val="00727B80"/>
    <w:rsid w:val="00730205"/>
    <w:rsid w:val="007302F7"/>
    <w:rsid w:val="00730681"/>
    <w:rsid w:val="0073094D"/>
    <w:rsid w:val="00730C0F"/>
    <w:rsid w:val="00730DFA"/>
    <w:rsid w:val="00730EB3"/>
    <w:rsid w:val="00731628"/>
    <w:rsid w:val="00731AFE"/>
    <w:rsid w:val="00731C8E"/>
    <w:rsid w:val="00732103"/>
    <w:rsid w:val="00732241"/>
    <w:rsid w:val="00732809"/>
    <w:rsid w:val="007328A4"/>
    <w:rsid w:val="00732AD2"/>
    <w:rsid w:val="00732B4D"/>
    <w:rsid w:val="0073331F"/>
    <w:rsid w:val="00733619"/>
    <w:rsid w:val="007337B8"/>
    <w:rsid w:val="00733B2C"/>
    <w:rsid w:val="007349E5"/>
    <w:rsid w:val="00734B79"/>
    <w:rsid w:val="00734C3F"/>
    <w:rsid w:val="00734DCF"/>
    <w:rsid w:val="007351B8"/>
    <w:rsid w:val="007356E4"/>
    <w:rsid w:val="0073592A"/>
    <w:rsid w:val="0073598B"/>
    <w:rsid w:val="00735A5F"/>
    <w:rsid w:val="00735ACA"/>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A74"/>
    <w:rsid w:val="00740AA6"/>
    <w:rsid w:val="00740C43"/>
    <w:rsid w:val="00740E34"/>
    <w:rsid w:val="00741A69"/>
    <w:rsid w:val="007425F0"/>
    <w:rsid w:val="007426F4"/>
    <w:rsid w:val="0074275A"/>
    <w:rsid w:val="0074336E"/>
    <w:rsid w:val="007433AF"/>
    <w:rsid w:val="00743464"/>
    <w:rsid w:val="007436A9"/>
    <w:rsid w:val="00743819"/>
    <w:rsid w:val="00743875"/>
    <w:rsid w:val="007439A6"/>
    <w:rsid w:val="0074415B"/>
    <w:rsid w:val="00744408"/>
    <w:rsid w:val="00744A53"/>
    <w:rsid w:val="00744F73"/>
    <w:rsid w:val="00745633"/>
    <w:rsid w:val="0074580D"/>
    <w:rsid w:val="00745ABB"/>
    <w:rsid w:val="00745FEB"/>
    <w:rsid w:val="0074604C"/>
    <w:rsid w:val="00746086"/>
    <w:rsid w:val="00746411"/>
    <w:rsid w:val="0074669B"/>
    <w:rsid w:val="007469EC"/>
    <w:rsid w:val="00746E08"/>
    <w:rsid w:val="00746F4C"/>
    <w:rsid w:val="00747078"/>
    <w:rsid w:val="00747800"/>
    <w:rsid w:val="007479F5"/>
    <w:rsid w:val="00747AC5"/>
    <w:rsid w:val="00750392"/>
    <w:rsid w:val="00750926"/>
    <w:rsid w:val="00751028"/>
    <w:rsid w:val="00751053"/>
    <w:rsid w:val="00751418"/>
    <w:rsid w:val="00751AAC"/>
    <w:rsid w:val="00751C7D"/>
    <w:rsid w:val="00751F3E"/>
    <w:rsid w:val="00751FB0"/>
    <w:rsid w:val="0075203B"/>
    <w:rsid w:val="007527D2"/>
    <w:rsid w:val="007528CC"/>
    <w:rsid w:val="00752966"/>
    <w:rsid w:val="00752B97"/>
    <w:rsid w:val="00752DED"/>
    <w:rsid w:val="00753AA2"/>
    <w:rsid w:val="00753F6F"/>
    <w:rsid w:val="007540F7"/>
    <w:rsid w:val="007544E3"/>
    <w:rsid w:val="00754AFD"/>
    <w:rsid w:val="00754D58"/>
    <w:rsid w:val="00754E62"/>
    <w:rsid w:val="00755275"/>
    <w:rsid w:val="00755789"/>
    <w:rsid w:val="0075582C"/>
    <w:rsid w:val="00755BA8"/>
    <w:rsid w:val="0075609E"/>
    <w:rsid w:val="00756165"/>
    <w:rsid w:val="00756BAB"/>
    <w:rsid w:val="00756D9A"/>
    <w:rsid w:val="00756F00"/>
    <w:rsid w:val="00756F2B"/>
    <w:rsid w:val="00757094"/>
    <w:rsid w:val="0075743E"/>
    <w:rsid w:val="00757727"/>
    <w:rsid w:val="00757BA8"/>
    <w:rsid w:val="00757C65"/>
    <w:rsid w:val="00757FB3"/>
    <w:rsid w:val="00760EF4"/>
    <w:rsid w:val="00760F64"/>
    <w:rsid w:val="007611AD"/>
    <w:rsid w:val="007615B7"/>
    <w:rsid w:val="007617FE"/>
    <w:rsid w:val="00761D4F"/>
    <w:rsid w:val="00761FC0"/>
    <w:rsid w:val="00762A87"/>
    <w:rsid w:val="00762E57"/>
    <w:rsid w:val="0076302F"/>
    <w:rsid w:val="0076308F"/>
    <w:rsid w:val="007634FD"/>
    <w:rsid w:val="00764776"/>
    <w:rsid w:val="007648EF"/>
    <w:rsid w:val="00764C9D"/>
    <w:rsid w:val="007653E6"/>
    <w:rsid w:val="00765474"/>
    <w:rsid w:val="007657B0"/>
    <w:rsid w:val="0076589A"/>
    <w:rsid w:val="007659C4"/>
    <w:rsid w:val="00766684"/>
    <w:rsid w:val="007666AB"/>
    <w:rsid w:val="00766AE7"/>
    <w:rsid w:val="00766B96"/>
    <w:rsid w:val="00766CF5"/>
    <w:rsid w:val="00766FC8"/>
    <w:rsid w:val="00767A22"/>
    <w:rsid w:val="00767A80"/>
    <w:rsid w:val="0077025E"/>
    <w:rsid w:val="007705F9"/>
    <w:rsid w:val="00770627"/>
    <w:rsid w:val="00770677"/>
    <w:rsid w:val="007706C9"/>
    <w:rsid w:val="00770ECB"/>
    <w:rsid w:val="007711F7"/>
    <w:rsid w:val="007717C4"/>
    <w:rsid w:val="007718D0"/>
    <w:rsid w:val="00771A84"/>
    <w:rsid w:val="00771AAD"/>
    <w:rsid w:val="00771C92"/>
    <w:rsid w:val="00771CCE"/>
    <w:rsid w:val="00771CFA"/>
    <w:rsid w:val="00771DF1"/>
    <w:rsid w:val="00771F33"/>
    <w:rsid w:val="00772333"/>
    <w:rsid w:val="007726E9"/>
    <w:rsid w:val="00772C08"/>
    <w:rsid w:val="00772E20"/>
    <w:rsid w:val="0077348F"/>
    <w:rsid w:val="00773546"/>
    <w:rsid w:val="0077363E"/>
    <w:rsid w:val="00773750"/>
    <w:rsid w:val="00773AB5"/>
    <w:rsid w:val="007744B4"/>
    <w:rsid w:val="00774AF3"/>
    <w:rsid w:val="00774B0F"/>
    <w:rsid w:val="00774D0B"/>
    <w:rsid w:val="007750A3"/>
    <w:rsid w:val="007754E3"/>
    <w:rsid w:val="007755CA"/>
    <w:rsid w:val="007756C1"/>
    <w:rsid w:val="00775835"/>
    <w:rsid w:val="007758FA"/>
    <w:rsid w:val="007763ED"/>
    <w:rsid w:val="00776C8F"/>
    <w:rsid w:val="00776E26"/>
    <w:rsid w:val="00777186"/>
    <w:rsid w:val="0077761A"/>
    <w:rsid w:val="00777BC8"/>
    <w:rsid w:val="00777DA9"/>
    <w:rsid w:val="00777FB9"/>
    <w:rsid w:val="007800CE"/>
    <w:rsid w:val="00780145"/>
    <w:rsid w:val="00780199"/>
    <w:rsid w:val="007802C9"/>
    <w:rsid w:val="007805A3"/>
    <w:rsid w:val="007807F0"/>
    <w:rsid w:val="00780EC4"/>
    <w:rsid w:val="0078125F"/>
    <w:rsid w:val="007815B7"/>
    <w:rsid w:val="00781895"/>
    <w:rsid w:val="00781AD1"/>
    <w:rsid w:val="007820B8"/>
    <w:rsid w:val="007821EF"/>
    <w:rsid w:val="00782326"/>
    <w:rsid w:val="00782574"/>
    <w:rsid w:val="007825FB"/>
    <w:rsid w:val="00782B00"/>
    <w:rsid w:val="00782B65"/>
    <w:rsid w:val="00782C02"/>
    <w:rsid w:val="00782EF1"/>
    <w:rsid w:val="007842EA"/>
    <w:rsid w:val="00784446"/>
    <w:rsid w:val="00784D6B"/>
    <w:rsid w:val="0078506B"/>
    <w:rsid w:val="00785378"/>
    <w:rsid w:val="00785E2E"/>
    <w:rsid w:val="00785E5A"/>
    <w:rsid w:val="00786000"/>
    <w:rsid w:val="007860CE"/>
    <w:rsid w:val="007863B2"/>
    <w:rsid w:val="0078697F"/>
    <w:rsid w:val="00786B83"/>
    <w:rsid w:val="00786CFC"/>
    <w:rsid w:val="0078797A"/>
    <w:rsid w:val="00787A11"/>
    <w:rsid w:val="00790172"/>
    <w:rsid w:val="0079059C"/>
    <w:rsid w:val="00790764"/>
    <w:rsid w:val="00790974"/>
    <w:rsid w:val="00790A94"/>
    <w:rsid w:val="00790B4D"/>
    <w:rsid w:val="00790CBF"/>
    <w:rsid w:val="00790CE2"/>
    <w:rsid w:val="00791061"/>
    <w:rsid w:val="007912B0"/>
    <w:rsid w:val="00791376"/>
    <w:rsid w:val="007916E7"/>
    <w:rsid w:val="00791724"/>
    <w:rsid w:val="007919EE"/>
    <w:rsid w:val="00791E0D"/>
    <w:rsid w:val="00791F93"/>
    <w:rsid w:val="00792826"/>
    <w:rsid w:val="00792836"/>
    <w:rsid w:val="00792A55"/>
    <w:rsid w:val="00792C5E"/>
    <w:rsid w:val="00792FDA"/>
    <w:rsid w:val="00794384"/>
    <w:rsid w:val="007944D0"/>
    <w:rsid w:val="00794648"/>
    <w:rsid w:val="00794E0B"/>
    <w:rsid w:val="00795084"/>
    <w:rsid w:val="00795620"/>
    <w:rsid w:val="007958F3"/>
    <w:rsid w:val="00795D0A"/>
    <w:rsid w:val="00795E83"/>
    <w:rsid w:val="00796418"/>
    <w:rsid w:val="00796800"/>
    <w:rsid w:val="00796A23"/>
    <w:rsid w:val="00796A28"/>
    <w:rsid w:val="00796AF6"/>
    <w:rsid w:val="00796B6B"/>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1ECD"/>
    <w:rsid w:val="007A20AB"/>
    <w:rsid w:val="007A253B"/>
    <w:rsid w:val="007A2A08"/>
    <w:rsid w:val="007A2EE9"/>
    <w:rsid w:val="007A2FA3"/>
    <w:rsid w:val="007A3074"/>
    <w:rsid w:val="007A32BD"/>
    <w:rsid w:val="007A3644"/>
    <w:rsid w:val="007A399C"/>
    <w:rsid w:val="007A39DB"/>
    <w:rsid w:val="007A3D06"/>
    <w:rsid w:val="007A416F"/>
    <w:rsid w:val="007A41AC"/>
    <w:rsid w:val="007A449A"/>
    <w:rsid w:val="007A46F7"/>
    <w:rsid w:val="007A4981"/>
    <w:rsid w:val="007A4AA8"/>
    <w:rsid w:val="007A4B55"/>
    <w:rsid w:val="007A4D7B"/>
    <w:rsid w:val="007A4DB4"/>
    <w:rsid w:val="007A520D"/>
    <w:rsid w:val="007A5527"/>
    <w:rsid w:val="007A5A8A"/>
    <w:rsid w:val="007A5EB1"/>
    <w:rsid w:val="007A5F13"/>
    <w:rsid w:val="007A6226"/>
    <w:rsid w:val="007A62A2"/>
    <w:rsid w:val="007A6921"/>
    <w:rsid w:val="007A7160"/>
    <w:rsid w:val="007A7737"/>
    <w:rsid w:val="007A7BBE"/>
    <w:rsid w:val="007B0032"/>
    <w:rsid w:val="007B06DF"/>
    <w:rsid w:val="007B09E8"/>
    <w:rsid w:val="007B0EDF"/>
    <w:rsid w:val="007B11AE"/>
    <w:rsid w:val="007B1AC4"/>
    <w:rsid w:val="007B1BD3"/>
    <w:rsid w:val="007B21A3"/>
    <w:rsid w:val="007B21DB"/>
    <w:rsid w:val="007B23B8"/>
    <w:rsid w:val="007B2A19"/>
    <w:rsid w:val="007B2BD7"/>
    <w:rsid w:val="007B3387"/>
    <w:rsid w:val="007B3400"/>
    <w:rsid w:val="007B3C37"/>
    <w:rsid w:val="007B3DD3"/>
    <w:rsid w:val="007B464C"/>
    <w:rsid w:val="007B499F"/>
    <w:rsid w:val="007B5007"/>
    <w:rsid w:val="007B5029"/>
    <w:rsid w:val="007B58CB"/>
    <w:rsid w:val="007B598D"/>
    <w:rsid w:val="007B5C2B"/>
    <w:rsid w:val="007B5E3A"/>
    <w:rsid w:val="007B62DF"/>
    <w:rsid w:val="007B68CE"/>
    <w:rsid w:val="007B6CC9"/>
    <w:rsid w:val="007B6EDB"/>
    <w:rsid w:val="007B72B6"/>
    <w:rsid w:val="007B7330"/>
    <w:rsid w:val="007B7455"/>
    <w:rsid w:val="007B74F4"/>
    <w:rsid w:val="007B7C9F"/>
    <w:rsid w:val="007B7E98"/>
    <w:rsid w:val="007B7EAF"/>
    <w:rsid w:val="007C026C"/>
    <w:rsid w:val="007C03AC"/>
    <w:rsid w:val="007C0DF9"/>
    <w:rsid w:val="007C10A0"/>
    <w:rsid w:val="007C1BF5"/>
    <w:rsid w:val="007C202A"/>
    <w:rsid w:val="007C24A7"/>
    <w:rsid w:val="007C27D5"/>
    <w:rsid w:val="007C30AB"/>
    <w:rsid w:val="007C345F"/>
    <w:rsid w:val="007C36C4"/>
    <w:rsid w:val="007C3796"/>
    <w:rsid w:val="007C3AF7"/>
    <w:rsid w:val="007C3D5F"/>
    <w:rsid w:val="007C3EC4"/>
    <w:rsid w:val="007C3F68"/>
    <w:rsid w:val="007C4366"/>
    <w:rsid w:val="007C4650"/>
    <w:rsid w:val="007C47B8"/>
    <w:rsid w:val="007C5174"/>
    <w:rsid w:val="007C54FF"/>
    <w:rsid w:val="007C5BCE"/>
    <w:rsid w:val="007C674E"/>
    <w:rsid w:val="007C6A5F"/>
    <w:rsid w:val="007C6BC6"/>
    <w:rsid w:val="007C700E"/>
    <w:rsid w:val="007C731B"/>
    <w:rsid w:val="007C755B"/>
    <w:rsid w:val="007C7646"/>
    <w:rsid w:val="007C7B94"/>
    <w:rsid w:val="007C7DD9"/>
    <w:rsid w:val="007D076F"/>
    <w:rsid w:val="007D077E"/>
    <w:rsid w:val="007D095A"/>
    <w:rsid w:val="007D0ACB"/>
    <w:rsid w:val="007D0FC1"/>
    <w:rsid w:val="007D188C"/>
    <w:rsid w:val="007D191F"/>
    <w:rsid w:val="007D1AE0"/>
    <w:rsid w:val="007D1E2C"/>
    <w:rsid w:val="007D2354"/>
    <w:rsid w:val="007D28A4"/>
    <w:rsid w:val="007D2D7B"/>
    <w:rsid w:val="007D2E28"/>
    <w:rsid w:val="007D31E1"/>
    <w:rsid w:val="007D3392"/>
    <w:rsid w:val="007D33DC"/>
    <w:rsid w:val="007D370D"/>
    <w:rsid w:val="007D3773"/>
    <w:rsid w:val="007D3AF1"/>
    <w:rsid w:val="007D43D9"/>
    <w:rsid w:val="007D4656"/>
    <w:rsid w:val="007D489A"/>
    <w:rsid w:val="007D4B71"/>
    <w:rsid w:val="007D4B7B"/>
    <w:rsid w:val="007D4E7C"/>
    <w:rsid w:val="007D5836"/>
    <w:rsid w:val="007D59DC"/>
    <w:rsid w:val="007D616A"/>
    <w:rsid w:val="007D6216"/>
    <w:rsid w:val="007D643B"/>
    <w:rsid w:val="007D6554"/>
    <w:rsid w:val="007D6AF2"/>
    <w:rsid w:val="007D6EAE"/>
    <w:rsid w:val="007D6FB4"/>
    <w:rsid w:val="007D72E3"/>
    <w:rsid w:val="007D7947"/>
    <w:rsid w:val="007D7D64"/>
    <w:rsid w:val="007D7FE9"/>
    <w:rsid w:val="007E08BB"/>
    <w:rsid w:val="007E13D4"/>
    <w:rsid w:val="007E14B0"/>
    <w:rsid w:val="007E1B20"/>
    <w:rsid w:val="007E1C7F"/>
    <w:rsid w:val="007E1E3C"/>
    <w:rsid w:val="007E2008"/>
    <w:rsid w:val="007E20B6"/>
    <w:rsid w:val="007E22BC"/>
    <w:rsid w:val="007E2D28"/>
    <w:rsid w:val="007E2E54"/>
    <w:rsid w:val="007E350D"/>
    <w:rsid w:val="007E3C57"/>
    <w:rsid w:val="007E3DDE"/>
    <w:rsid w:val="007E3E13"/>
    <w:rsid w:val="007E452B"/>
    <w:rsid w:val="007E46FC"/>
    <w:rsid w:val="007E4816"/>
    <w:rsid w:val="007E4D2A"/>
    <w:rsid w:val="007E525D"/>
    <w:rsid w:val="007E5380"/>
    <w:rsid w:val="007E541C"/>
    <w:rsid w:val="007E57C1"/>
    <w:rsid w:val="007E5CAF"/>
    <w:rsid w:val="007E5EC1"/>
    <w:rsid w:val="007E617B"/>
    <w:rsid w:val="007E6649"/>
    <w:rsid w:val="007E66E2"/>
    <w:rsid w:val="007E6A4B"/>
    <w:rsid w:val="007E6D86"/>
    <w:rsid w:val="007E6FBD"/>
    <w:rsid w:val="007E6FD4"/>
    <w:rsid w:val="007E764A"/>
    <w:rsid w:val="007E76C8"/>
    <w:rsid w:val="007E7712"/>
    <w:rsid w:val="007E772C"/>
    <w:rsid w:val="007E78B8"/>
    <w:rsid w:val="007E7D68"/>
    <w:rsid w:val="007E7EE0"/>
    <w:rsid w:val="007E7F9B"/>
    <w:rsid w:val="007F00A8"/>
    <w:rsid w:val="007F03F3"/>
    <w:rsid w:val="007F0629"/>
    <w:rsid w:val="007F0B62"/>
    <w:rsid w:val="007F0DF6"/>
    <w:rsid w:val="007F10F4"/>
    <w:rsid w:val="007F12D1"/>
    <w:rsid w:val="007F16B4"/>
    <w:rsid w:val="007F1C30"/>
    <w:rsid w:val="007F27CF"/>
    <w:rsid w:val="007F2CE7"/>
    <w:rsid w:val="007F2FE4"/>
    <w:rsid w:val="007F3207"/>
    <w:rsid w:val="007F3412"/>
    <w:rsid w:val="007F342F"/>
    <w:rsid w:val="007F357A"/>
    <w:rsid w:val="007F3648"/>
    <w:rsid w:val="007F3B48"/>
    <w:rsid w:val="007F3DD7"/>
    <w:rsid w:val="007F4149"/>
    <w:rsid w:val="007F42FB"/>
    <w:rsid w:val="007F4AB7"/>
    <w:rsid w:val="007F4B01"/>
    <w:rsid w:val="007F4BBA"/>
    <w:rsid w:val="007F50EB"/>
    <w:rsid w:val="007F57BA"/>
    <w:rsid w:val="007F59DE"/>
    <w:rsid w:val="007F59E1"/>
    <w:rsid w:val="007F6082"/>
    <w:rsid w:val="007F6218"/>
    <w:rsid w:val="007F63AC"/>
    <w:rsid w:val="007F6924"/>
    <w:rsid w:val="007F703D"/>
    <w:rsid w:val="007F7101"/>
    <w:rsid w:val="007F71FD"/>
    <w:rsid w:val="007F7248"/>
    <w:rsid w:val="007F77E0"/>
    <w:rsid w:val="007F7823"/>
    <w:rsid w:val="007F7957"/>
    <w:rsid w:val="007F7E4B"/>
    <w:rsid w:val="007F7F3C"/>
    <w:rsid w:val="008000BA"/>
    <w:rsid w:val="00800194"/>
    <w:rsid w:val="0080099C"/>
    <w:rsid w:val="00800EF2"/>
    <w:rsid w:val="00801425"/>
    <w:rsid w:val="00801887"/>
    <w:rsid w:val="00801A25"/>
    <w:rsid w:val="00801EEC"/>
    <w:rsid w:val="0080292C"/>
    <w:rsid w:val="00802E12"/>
    <w:rsid w:val="00802F18"/>
    <w:rsid w:val="00802F23"/>
    <w:rsid w:val="0080317F"/>
    <w:rsid w:val="008033EA"/>
    <w:rsid w:val="008038E4"/>
    <w:rsid w:val="00803AF4"/>
    <w:rsid w:val="00803B68"/>
    <w:rsid w:val="00803DC6"/>
    <w:rsid w:val="00804185"/>
    <w:rsid w:val="00804419"/>
    <w:rsid w:val="00804613"/>
    <w:rsid w:val="00804A33"/>
    <w:rsid w:val="00804DDA"/>
    <w:rsid w:val="00805245"/>
    <w:rsid w:val="008053B3"/>
    <w:rsid w:val="00805717"/>
    <w:rsid w:val="00805D65"/>
    <w:rsid w:val="00805DC3"/>
    <w:rsid w:val="00805F12"/>
    <w:rsid w:val="0080681E"/>
    <w:rsid w:val="0080684C"/>
    <w:rsid w:val="00806890"/>
    <w:rsid w:val="00806CCB"/>
    <w:rsid w:val="008070EF"/>
    <w:rsid w:val="00807A59"/>
    <w:rsid w:val="00807DEA"/>
    <w:rsid w:val="00810050"/>
    <w:rsid w:val="0081076C"/>
    <w:rsid w:val="008109AE"/>
    <w:rsid w:val="00810C01"/>
    <w:rsid w:val="00810C19"/>
    <w:rsid w:val="00810D93"/>
    <w:rsid w:val="00811000"/>
    <w:rsid w:val="00811341"/>
    <w:rsid w:val="008115A9"/>
    <w:rsid w:val="008119F7"/>
    <w:rsid w:val="00811BE2"/>
    <w:rsid w:val="008120BB"/>
    <w:rsid w:val="008127D6"/>
    <w:rsid w:val="00812AC2"/>
    <w:rsid w:val="00812D96"/>
    <w:rsid w:val="00812EEA"/>
    <w:rsid w:val="0081309B"/>
    <w:rsid w:val="008134E2"/>
    <w:rsid w:val="00813606"/>
    <w:rsid w:val="0081361F"/>
    <w:rsid w:val="00813800"/>
    <w:rsid w:val="0081395F"/>
    <w:rsid w:val="008139E4"/>
    <w:rsid w:val="00813C83"/>
    <w:rsid w:val="00813CD0"/>
    <w:rsid w:val="008145BB"/>
    <w:rsid w:val="008149C4"/>
    <w:rsid w:val="0081575A"/>
    <w:rsid w:val="00815B3B"/>
    <w:rsid w:val="00815F1B"/>
    <w:rsid w:val="00816683"/>
    <w:rsid w:val="00816BEA"/>
    <w:rsid w:val="00816EEA"/>
    <w:rsid w:val="0081761B"/>
    <w:rsid w:val="00817E4C"/>
    <w:rsid w:val="00817F5E"/>
    <w:rsid w:val="00817FDC"/>
    <w:rsid w:val="0082002A"/>
    <w:rsid w:val="0082019C"/>
    <w:rsid w:val="00820237"/>
    <w:rsid w:val="008206E8"/>
    <w:rsid w:val="00821162"/>
    <w:rsid w:val="008218AC"/>
    <w:rsid w:val="00821AA0"/>
    <w:rsid w:val="00821B23"/>
    <w:rsid w:val="00821C69"/>
    <w:rsid w:val="00821D88"/>
    <w:rsid w:val="00821E37"/>
    <w:rsid w:val="008224BD"/>
    <w:rsid w:val="008228B7"/>
    <w:rsid w:val="00822BC8"/>
    <w:rsid w:val="00822F0F"/>
    <w:rsid w:val="00823074"/>
    <w:rsid w:val="008232DF"/>
    <w:rsid w:val="008232EF"/>
    <w:rsid w:val="00823658"/>
    <w:rsid w:val="00823793"/>
    <w:rsid w:val="0082379E"/>
    <w:rsid w:val="00823805"/>
    <w:rsid w:val="008244AD"/>
    <w:rsid w:val="00824831"/>
    <w:rsid w:val="00824C41"/>
    <w:rsid w:val="00824E6F"/>
    <w:rsid w:val="00825062"/>
    <w:rsid w:val="00825478"/>
    <w:rsid w:val="00825495"/>
    <w:rsid w:val="00825E0C"/>
    <w:rsid w:val="0082604D"/>
    <w:rsid w:val="00826421"/>
    <w:rsid w:val="00826799"/>
    <w:rsid w:val="00826DDE"/>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D6A"/>
    <w:rsid w:val="00832EB8"/>
    <w:rsid w:val="0083320F"/>
    <w:rsid w:val="00833670"/>
    <w:rsid w:val="008336EE"/>
    <w:rsid w:val="00833946"/>
    <w:rsid w:val="00833BCC"/>
    <w:rsid w:val="0083419F"/>
    <w:rsid w:val="00834D9E"/>
    <w:rsid w:val="00834DD7"/>
    <w:rsid w:val="00834F39"/>
    <w:rsid w:val="00834F6D"/>
    <w:rsid w:val="00834FEE"/>
    <w:rsid w:val="0083503A"/>
    <w:rsid w:val="00835187"/>
    <w:rsid w:val="0083596A"/>
    <w:rsid w:val="00835D64"/>
    <w:rsid w:val="008362FB"/>
    <w:rsid w:val="00836B18"/>
    <w:rsid w:val="00836B39"/>
    <w:rsid w:val="008371A6"/>
    <w:rsid w:val="008376B6"/>
    <w:rsid w:val="0083787E"/>
    <w:rsid w:val="008379F1"/>
    <w:rsid w:val="00837E98"/>
    <w:rsid w:val="008403DC"/>
    <w:rsid w:val="00840823"/>
    <w:rsid w:val="00840C15"/>
    <w:rsid w:val="00840C26"/>
    <w:rsid w:val="008412E3"/>
    <w:rsid w:val="00841A6D"/>
    <w:rsid w:val="0084248A"/>
    <w:rsid w:val="00842CEA"/>
    <w:rsid w:val="008435BF"/>
    <w:rsid w:val="0084361F"/>
    <w:rsid w:val="00843899"/>
    <w:rsid w:val="00843918"/>
    <w:rsid w:val="00843B9C"/>
    <w:rsid w:val="00843C8D"/>
    <w:rsid w:val="00843E44"/>
    <w:rsid w:val="00844257"/>
    <w:rsid w:val="008443B7"/>
    <w:rsid w:val="00844788"/>
    <w:rsid w:val="00844D35"/>
    <w:rsid w:val="0084532A"/>
    <w:rsid w:val="008456BE"/>
    <w:rsid w:val="00845DDC"/>
    <w:rsid w:val="00845E5B"/>
    <w:rsid w:val="00846509"/>
    <w:rsid w:val="00846A07"/>
    <w:rsid w:val="00846C86"/>
    <w:rsid w:val="0084728E"/>
    <w:rsid w:val="008472DD"/>
    <w:rsid w:val="0084774E"/>
    <w:rsid w:val="00847993"/>
    <w:rsid w:val="00847B26"/>
    <w:rsid w:val="008501D4"/>
    <w:rsid w:val="0085032C"/>
    <w:rsid w:val="00850B87"/>
    <w:rsid w:val="0085134C"/>
    <w:rsid w:val="008516F5"/>
    <w:rsid w:val="00851A90"/>
    <w:rsid w:val="00851C7F"/>
    <w:rsid w:val="00851D04"/>
    <w:rsid w:val="00852437"/>
    <w:rsid w:val="00852478"/>
    <w:rsid w:val="00852570"/>
    <w:rsid w:val="00852B5B"/>
    <w:rsid w:val="00852DF3"/>
    <w:rsid w:val="00853145"/>
    <w:rsid w:val="00853259"/>
    <w:rsid w:val="0085337B"/>
    <w:rsid w:val="00853408"/>
    <w:rsid w:val="0085393F"/>
    <w:rsid w:val="008539EF"/>
    <w:rsid w:val="00853DD8"/>
    <w:rsid w:val="008547C8"/>
    <w:rsid w:val="00854A49"/>
    <w:rsid w:val="00854B93"/>
    <w:rsid w:val="00854C22"/>
    <w:rsid w:val="00854C54"/>
    <w:rsid w:val="00854F20"/>
    <w:rsid w:val="0085550F"/>
    <w:rsid w:val="00855A6E"/>
    <w:rsid w:val="00855CC6"/>
    <w:rsid w:val="00855F23"/>
    <w:rsid w:val="00855F6D"/>
    <w:rsid w:val="008563DB"/>
    <w:rsid w:val="00856795"/>
    <w:rsid w:val="0085692E"/>
    <w:rsid w:val="0085748D"/>
    <w:rsid w:val="0085754C"/>
    <w:rsid w:val="00857D2C"/>
    <w:rsid w:val="0086052B"/>
    <w:rsid w:val="00860CA6"/>
    <w:rsid w:val="0086162C"/>
    <w:rsid w:val="00861DE1"/>
    <w:rsid w:val="008620F2"/>
    <w:rsid w:val="008622C8"/>
    <w:rsid w:val="00862A42"/>
    <w:rsid w:val="00863560"/>
    <w:rsid w:val="008636CF"/>
    <w:rsid w:val="00863A92"/>
    <w:rsid w:val="00863DF7"/>
    <w:rsid w:val="00863FF9"/>
    <w:rsid w:val="00865073"/>
    <w:rsid w:val="0086510E"/>
    <w:rsid w:val="0086520F"/>
    <w:rsid w:val="00865E51"/>
    <w:rsid w:val="0086600F"/>
    <w:rsid w:val="0086637A"/>
    <w:rsid w:val="00866619"/>
    <w:rsid w:val="00866A18"/>
    <w:rsid w:val="00866C3F"/>
    <w:rsid w:val="0086754E"/>
    <w:rsid w:val="00867D6D"/>
    <w:rsid w:val="008702A4"/>
    <w:rsid w:val="00870431"/>
    <w:rsid w:val="00870755"/>
    <w:rsid w:val="00870B17"/>
    <w:rsid w:val="00870C86"/>
    <w:rsid w:val="00871AB9"/>
    <w:rsid w:val="00871CA7"/>
    <w:rsid w:val="00872089"/>
    <w:rsid w:val="0087230A"/>
    <w:rsid w:val="00872ADA"/>
    <w:rsid w:val="00872F6B"/>
    <w:rsid w:val="00873D1B"/>
    <w:rsid w:val="00873ED7"/>
    <w:rsid w:val="008740A9"/>
    <w:rsid w:val="0087416C"/>
    <w:rsid w:val="008741DC"/>
    <w:rsid w:val="00874406"/>
    <w:rsid w:val="008748B3"/>
    <w:rsid w:val="00875360"/>
    <w:rsid w:val="008756A0"/>
    <w:rsid w:val="008756D7"/>
    <w:rsid w:val="0087597C"/>
    <w:rsid w:val="00875D27"/>
    <w:rsid w:val="00875D3F"/>
    <w:rsid w:val="00875F1E"/>
    <w:rsid w:val="008764C9"/>
    <w:rsid w:val="008766AF"/>
    <w:rsid w:val="00876E38"/>
    <w:rsid w:val="00877523"/>
    <w:rsid w:val="008776D2"/>
    <w:rsid w:val="00877ABF"/>
    <w:rsid w:val="00877ACD"/>
    <w:rsid w:val="008802D3"/>
    <w:rsid w:val="00880447"/>
    <w:rsid w:val="008805C1"/>
    <w:rsid w:val="00880601"/>
    <w:rsid w:val="00880A08"/>
    <w:rsid w:val="00880A23"/>
    <w:rsid w:val="00880C09"/>
    <w:rsid w:val="00880FAF"/>
    <w:rsid w:val="00881491"/>
    <w:rsid w:val="00881594"/>
    <w:rsid w:val="0088165D"/>
    <w:rsid w:val="00881829"/>
    <w:rsid w:val="0088241B"/>
    <w:rsid w:val="0088257F"/>
    <w:rsid w:val="008832A2"/>
    <w:rsid w:val="00883CF4"/>
    <w:rsid w:val="00883F2D"/>
    <w:rsid w:val="00884047"/>
    <w:rsid w:val="0088453A"/>
    <w:rsid w:val="00884F0A"/>
    <w:rsid w:val="0088513D"/>
    <w:rsid w:val="00885823"/>
    <w:rsid w:val="0088639C"/>
    <w:rsid w:val="008867CC"/>
    <w:rsid w:val="00886C04"/>
    <w:rsid w:val="00886D95"/>
    <w:rsid w:val="00886DCB"/>
    <w:rsid w:val="00887875"/>
    <w:rsid w:val="00887A8E"/>
    <w:rsid w:val="00887CF2"/>
    <w:rsid w:val="00887E16"/>
    <w:rsid w:val="00890057"/>
    <w:rsid w:val="00890160"/>
    <w:rsid w:val="008905BA"/>
    <w:rsid w:val="00891585"/>
    <w:rsid w:val="008916C2"/>
    <w:rsid w:val="0089177F"/>
    <w:rsid w:val="008918C1"/>
    <w:rsid w:val="0089190A"/>
    <w:rsid w:val="00891B94"/>
    <w:rsid w:val="00891FC5"/>
    <w:rsid w:val="00893421"/>
    <w:rsid w:val="008934B1"/>
    <w:rsid w:val="008937B2"/>
    <w:rsid w:val="00893999"/>
    <w:rsid w:val="00893A17"/>
    <w:rsid w:val="0089415E"/>
    <w:rsid w:val="008941E4"/>
    <w:rsid w:val="008944DF"/>
    <w:rsid w:val="008948BC"/>
    <w:rsid w:val="00895BA6"/>
    <w:rsid w:val="00895D52"/>
    <w:rsid w:val="008962A6"/>
    <w:rsid w:val="008962E7"/>
    <w:rsid w:val="0089649D"/>
    <w:rsid w:val="008965B0"/>
    <w:rsid w:val="00896CD1"/>
    <w:rsid w:val="00896E8C"/>
    <w:rsid w:val="00896FCE"/>
    <w:rsid w:val="008972B3"/>
    <w:rsid w:val="00897881"/>
    <w:rsid w:val="00897A97"/>
    <w:rsid w:val="00897B6C"/>
    <w:rsid w:val="00897C3A"/>
    <w:rsid w:val="00897C94"/>
    <w:rsid w:val="00897D39"/>
    <w:rsid w:val="00897F82"/>
    <w:rsid w:val="008A05A1"/>
    <w:rsid w:val="008A1160"/>
    <w:rsid w:val="008A1164"/>
    <w:rsid w:val="008A1C05"/>
    <w:rsid w:val="008A1C2A"/>
    <w:rsid w:val="008A1C65"/>
    <w:rsid w:val="008A2237"/>
    <w:rsid w:val="008A23F0"/>
    <w:rsid w:val="008A24C4"/>
    <w:rsid w:val="008A2BD3"/>
    <w:rsid w:val="008A2D66"/>
    <w:rsid w:val="008A2DB8"/>
    <w:rsid w:val="008A2E97"/>
    <w:rsid w:val="008A355C"/>
    <w:rsid w:val="008A3893"/>
    <w:rsid w:val="008A395B"/>
    <w:rsid w:val="008A3B83"/>
    <w:rsid w:val="008A3DD7"/>
    <w:rsid w:val="008A4043"/>
    <w:rsid w:val="008A4AC5"/>
    <w:rsid w:val="008A4B23"/>
    <w:rsid w:val="008A4B4F"/>
    <w:rsid w:val="008A53D8"/>
    <w:rsid w:val="008A580E"/>
    <w:rsid w:val="008A5B59"/>
    <w:rsid w:val="008A5C9A"/>
    <w:rsid w:val="008A6183"/>
    <w:rsid w:val="008A6205"/>
    <w:rsid w:val="008A62A0"/>
    <w:rsid w:val="008A68B3"/>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BC7"/>
    <w:rsid w:val="008B2206"/>
    <w:rsid w:val="008B2382"/>
    <w:rsid w:val="008B2497"/>
    <w:rsid w:val="008B2923"/>
    <w:rsid w:val="008B2D1A"/>
    <w:rsid w:val="008B392C"/>
    <w:rsid w:val="008B3B69"/>
    <w:rsid w:val="008B3D3C"/>
    <w:rsid w:val="008B428F"/>
    <w:rsid w:val="008B467E"/>
    <w:rsid w:val="008B49C8"/>
    <w:rsid w:val="008B4B15"/>
    <w:rsid w:val="008B5032"/>
    <w:rsid w:val="008B635A"/>
    <w:rsid w:val="008B6727"/>
    <w:rsid w:val="008B6768"/>
    <w:rsid w:val="008B6783"/>
    <w:rsid w:val="008B6912"/>
    <w:rsid w:val="008B6A63"/>
    <w:rsid w:val="008B6D73"/>
    <w:rsid w:val="008B6FCC"/>
    <w:rsid w:val="008B703F"/>
    <w:rsid w:val="008B716C"/>
    <w:rsid w:val="008B7408"/>
    <w:rsid w:val="008B7560"/>
    <w:rsid w:val="008B7A0C"/>
    <w:rsid w:val="008B7A1C"/>
    <w:rsid w:val="008B7E21"/>
    <w:rsid w:val="008B7F31"/>
    <w:rsid w:val="008C003F"/>
    <w:rsid w:val="008C034B"/>
    <w:rsid w:val="008C06AB"/>
    <w:rsid w:val="008C0889"/>
    <w:rsid w:val="008C0B39"/>
    <w:rsid w:val="008C0DB8"/>
    <w:rsid w:val="008C0EEC"/>
    <w:rsid w:val="008C1118"/>
    <w:rsid w:val="008C1A6D"/>
    <w:rsid w:val="008C2A1B"/>
    <w:rsid w:val="008C2DC8"/>
    <w:rsid w:val="008C2DD6"/>
    <w:rsid w:val="008C2F51"/>
    <w:rsid w:val="008C3071"/>
    <w:rsid w:val="008C30F9"/>
    <w:rsid w:val="008C32AA"/>
    <w:rsid w:val="008C3794"/>
    <w:rsid w:val="008C398A"/>
    <w:rsid w:val="008C3998"/>
    <w:rsid w:val="008C39B0"/>
    <w:rsid w:val="008C4037"/>
    <w:rsid w:val="008C41CC"/>
    <w:rsid w:val="008C4411"/>
    <w:rsid w:val="008C49BD"/>
    <w:rsid w:val="008C4A66"/>
    <w:rsid w:val="008C4B33"/>
    <w:rsid w:val="008C4F37"/>
    <w:rsid w:val="008C515C"/>
    <w:rsid w:val="008C51B4"/>
    <w:rsid w:val="008C56FA"/>
    <w:rsid w:val="008C5B2E"/>
    <w:rsid w:val="008C5D82"/>
    <w:rsid w:val="008C5D8C"/>
    <w:rsid w:val="008C5F73"/>
    <w:rsid w:val="008C603D"/>
    <w:rsid w:val="008C6775"/>
    <w:rsid w:val="008C6A3F"/>
    <w:rsid w:val="008C7182"/>
    <w:rsid w:val="008C727E"/>
    <w:rsid w:val="008C75D9"/>
    <w:rsid w:val="008C7758"/>
    <w:rsid w:val="008C7B4D"/>
    <w:rsid w:val="008C7D81"/>
    <w:rsid w:val="008C7E99"/>
    <w:rsid w:val="008D0456"/>
    <w:rsid w:val="008D0980"/>
    <w:rsid w:val="008D0CF9"/>
    <w:rsid w:val="008D1345"/>
    <w:rsid w:val="008D2C70"/>
    <w:rsid w:val="008D2E87"/>
    <w:rsid w:val="008D308B"/>
    <w:rsid w:val="008D3164"/>
    <w:rsid w:val="008D3334"/>
    <w:rsid w:val="008D3466"/>
    <w:rsid w:val="008D3690"/>
    <w:rsid w:val="008D36A7"/>
    <w:rsid w:val="008D374B"/>
    <w:rsid w:val="008D396D"/>
    <w:rsid w:val="008D3A43"/>
    <w:rsid w:val="008D3A4F"/>
    <w:rsid w:val="008D3E48"/>
    <w:rsid w:val="008D4D99"/>
    <w:rsid w:val="008D4E3C"/>
    <w:rsid w:val="008D4FA3"/>
    <w:rsid w:val="008D5108"/>
    <w:rsid w:val="008D5128"/>
    <w:rsid w:val="008D53E4"/>
    <w:rsid w:val="008D55DE"/>
    <w:rsid w:val="008D5749"/>
    <w:rsid w:val="008D592D"/>
    <w:rsid w:val="008D5993"/>
    <w:rsid w:val="008D5A3C"/>
    <w:rsid w:val="008D5BB6"/>
    <w:rsid w:val="008D5EF3"/>
    <w:rsid w:val="008D6671"/>
    <w:rsid w:val="008D6A43"/>
    <w:rsid w:val="008D70A0"/>
    <w:rsid w:val="008D77D6"/>
    <w:rsid w:val="008D786F"/>
    <w:rsid w:val="008D787D"/>
    <w:rsid w:val="008D7D69"/>
    <w:rsid w:val="008E0F7E"/>
    <w:rsid w:val="008E129E"/>
    <w:rsid w:val="008E12BB"/>
    <w:rsid w:val="008E1308"/>
    <w:rsid w:val="008E1405"/>
    <w:rsid w:val="008E1792"/>
    <w:rsid w:val="008E1FB3"/>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7B8"/>
    <w:rsid w:val="008E57F6"/>
    <w:rsid w:val="008E616A"/>
    <w:rsid w:val="008E61DD"/>
    <w:rsid w:val="008E641F"/>
    <w:rsid w:val="008E65A8"/>
    <w:rsid w:val="008E662D"/>
    <w:rsid w:val="008E698E"/>
    <w:rsid w:val="008E6BBC"/>
    <w:rsid w:val="008E7153"/>
    <w:rsid w:val="008E749C"/>
    <w:rsid w:val="008E7991"/>
    <w:rsid w:val="008E7B54"/>
    <w:rsid w:val="008F0024"/>
    <w:rsid w:val="008F00BC"/>
    <w:rsid w:val="008F00F7"/>
    <w:rsid w:val="008F05C9"/>
    <w:rsid w:val="008F0B06"/>
    <w:rsid w:val="008F0ED4"/>
    <w:rsid w:val="008F0F6C"/>
    <w:rsid w:val="008F172C"/>
    <w:rsid w:val="008F1DE3"/>
    <w:rsid w:val="008F1EA9"/>
    <w:rsid w:val="008F2128"/>
    <w:rsid w:val="008F23FB"/>
    <w:rsid w:val="008F25A2"/>
    <w:rsid w:val="008F2A57"/>
    <w:rsid w:val="008F2D1C"/>
    <w:rsid w:val="008F2F61"/>
    <w:rsid w:val="008F3084"/>
    <w:rsid w:val="008F313A"/>
    <w:rsid w:val="008F32A9"/>
    <w:rsid w:val="008F34E8"/>
    <w:rsid w:val="008F38BC"/>
    <w:rsid w:val="008F3ABA"/>
    <w:rsid w:val="008F454C"/>
    <w:rsid w:val="008F466D"/>
    <w:rsid w:val="008F4755"/>
    <w:rsid w:val="008F4A9E"/>
    <w:rsid w:val="008F4BA9"/>
    <w:rsid w:val="008F4BBF"/>
    <w:rsid w:val="008F53F8"/>
    <w:rsid w:val="008F552A"/>
    <w:rsid w:val="008F5990"/>
    <w:rsid w:val="008F5CCD"/>
    <w:rsid w:val="008F5F8B"/>
    <w:rsid w:val="008F6284"/>
    <w:rsid w:val="008F6463"/>
    <w:rsid w:val="008F694F"/>
    <w:rsid w:val="008F6985"/>
    <w:rsid w:val="008F6BF8"/>
    <w:rsid w:val="008F6C53"/>
    <w:rsid w:val="008F6C7A"/>
    <w:rsid w:val="008F6EE1"/>
    <w:rsid w:val="008F7264"/>
    <w:rsid w:val="008F74F0"/>
    <w:rsid w:val="008F76FA"/>
    <w:rsid w:val="008F7EEF"/>
    <w:rsid w:val="00900031"/>
    <w:rsid w:val="009001F9"/>
    <w:rsid w:val="0090024D"/>
    <w:rsid w:val="00900D50"/>
    <w:rsid w:val="00900E8E"/>
    <w:rsid w:val="00900F02"/>
    <w:rsid w:val="009011A6"/>
    <w:rsid w:val="009012A1"/>
    <w:rsid w:val="00901911"/>
    <w:rsid w:val="00901D0A"/>
    <w:rsid w:val="00902204"/>
    <w:rsid w:val="009026F2"/>
    <w:rsid w:val="0090289D"/>
    <w:rsid w:val="00902A99"/>
    <w:rsid w:val="00903CD0"/>
    <w:rsid w:val="00903DC6"/>
    <w:rsid w:val="00903F6A"/>
    <w:rsid w:val="0090413F"/>
    <w:rsid w:val="009043F6"/>
    <w:rsid w:val="0090441F"/>
    <w:rsid w:val="009047BA"/>
    <w:rsid w:val="0090494B"/>
    <w:rsid w:val="00904EEB"/>
    <w:rsid w:val="00905427"/>
    <w:rsid w:val="009059C8"/>
    <w:rsid w:val="00905DDC"/>
    <w:rsid w:val="00906014"/>
    <w:rsid w:val="00906A93"/>
    <w:rsid w:val="009079CD"/>
    <w:rsid w:val="009105A4"/>
    <w:rsid w:val="0091076F"/>
    <w:rsid w:val="009107B6"/>
    <w:rsid w:val="009107FD"/>
    <w:rsid w:val="00910D1A"/>
    <w:rsid w:val="00911196"/>
    <w:rsid w:val="00911793"/>
    <w:rsid w:val="00911855"/>
    <w:rsid w:val="009118B2"/>
    <w:rsid w:val="00912027"/>
    <w:rsid w:val="009125DB"/>
    <w:rsid w:val="00912711"/>
    <w:rsid w:val="00912B27"/>
    <w:rsid w:val="00912C31"/>
    <w:rsid w:val="00913012"/>
    <w:rsid w:val="009130A5"/>
    <w:rsid w:val="00913C43"/>
    <w:rsid w:val="009142E9"/>
    <w:rsid w:val="00914446"/>
    <w:rsid w:val="00914486"/>
    <w:rsid w:val="009146B3"/>
    <w:rsid w:val="00914869"/>
    <w:rsid w:val="00914A12"/>
    <w:rsid w:val="00914A77"/>
    <w:rsid w:val="00914B0A"/>
    <w:rsid w:val="00914F09"/>
    <w:rsid w:val="00914FCE"/>
    <w:rsid w:val="009150D6"/>
    <w:rsid w:val="00915870"/>
    <w:rsid w:val="00915B23"/>
    <w:rsid w:val="00915FE1"/>
    <w:rsid w:val="009164AF"/>
    <w:rsid w:val="00916C15"/>
    <w:rsid w:val="00916F84"/>
    <w:rsid w:val="00916FAF"/>
    <w:rsid w:val="00917742"/>
    <w:rsid w:val="0091788F"/>
    <w:rsid w:val="00917A82"/>
    <w:rsid w:val="00917F1C"/>
    <w:rsid w:val="00920003"/>
    <w:rsid w:val="009202C1"/>
    <w:rsid w:val="009204F5"/>
    <w:rsid w:val="0092068B"/>
    <w:rsid w:val="00920773"/>
    <w:rsid w:val="009207AD"/>
    <w:rsid w:val="00920866"/>
    <w:rsid w:val="00920883"/>
    <w:rsid w:val="00920B6C"/>
    <w:rsid w:val="00921138"/>
    <w:rsid w:val="00921172"/>
    <w:rsid w:val="0092147D"/>
    <w:rsid w:val="009217B2"/>
    <w:rsid w:val="009219E8"/>
    <w:rsid w:val="00921F8D"/>
    <w:rsid w:val="009228EC"/>
    <w:rsid w:val="00922972"/>
    <w:rsid w:val="00922A2B"/>
    <w:rsid w:val="00922DFE"/>
    <w:rsid w:val="00922FB5"/>
    <w:rsid w:val="00923434"/>
    <w:rsid w:val="009235B6"/>
    <w:rsid w:val="00923DDB"/>
    <w:rsid w:val="00924146"/>
    <w:rsid w:val="009244C8"/>
    <w:rsid w:val="0092451E"/>
    <w:rsid w:val="00924FB8"/>
    <w:rsid w:val="00925962"/>
    <w:rsid w:val="00925A10"/>
    <w:rsid w:val="00925A34"/>
    <w:rsid w:val="0092679C"/>
    <w:rsid w:val="00926CAD"/>
    <w:rsid w:val="009270E5"/>
    <w:rsid w:val="009272E6"/>
    <w:rsid w:val="0092749A"/>
    <w:rsid w:val="009277E8"/>
    <w:rsid w:val="00927C5F"/>
    <w:rsid w:val="00927DBC"/>
    <w:rsid w:val="009307ED"/>
    <w:rsid w:val="00930B45"/>
    <w:rsid w:val="00930C02"/>
    <w:rsid w:val="00930D6F"/>
    <w:rsid w:val="00930D77"/>
    <w:rsid w:val="00930DB6"/>
    <w:rsid w:val="00930E7D"/>
    <w:rsid w:val="00930ECF"/>
    <w:rsid w:val="00930F67"/>
    <w:rsid w:val="009312D1"/>
    <w:rsid w:val="00931647"/>
    <w:rsid w:val="009317C0"/>
    <w:rsid w:val="00931852"/>
    <w:rsid w:val="00932604"/>
    <w:rsid w:val="00932B9B"/>
    <w:rsid w:val="00932BE8"/>
    <w:rsid w:val="00933AEF"/>
    <w:rsid w:val="009342FC"/>
    <w:rsid w:val="009343A8"/>
    <w:rsid w:val="0093453F"/>
    <w:rsid w:val="0093473D"/>
    <w:rsid w:val="009347B2"/>
    <w:rsid w:val="00934A6B"/>
    <w:rsid w:val="009358E5"/>
    <w:rsid w:val="00935E68"/>
    <w:rsid w:val="00935EC4"/>
    <w:rsid w:val="00936063"/>
    <w:rsid w:val="00937246"/>
    <w:rsid w:val="00937714"/>
    <w:rsid w:val="00940B7F"/>
    <w:rsid w:val="00940C2A"/>
    <w:rsid w:val="00941088"/>
    <w:rsid w:val="009422F5"/>
    <w:rsid w:val="0094233D"/>
    <w:rsid w:val="0094256F"/>
    <w:rsid w:val="009427A5"/>
    <w:rsid w:val="009428EF"/>
    <w:rsid w:val="00942A1A"/>
    <w:rsid w:val="00942A39"/>
    <w:rsid w:val="00942AA6"/>
    <w:rsid w:val="00942C63"/>
    <w:rsid w:val="00942CA4"/>
    <w:rsid w:val="009434D6"/>
    <w:rsid w:val="0094359B"/>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48"/>
    <w:rsid w:val="00946E0E"/>
    <w:rsid w:val="00946EA5"/>
    <w:rsid w:val="00947003"/>
    <w:rsid w:val="009475F5"/>
    <w:rsid w:val="00947634"/>
    <w:rsid w:val="00947930"/>
    <w:rsid w:val="00950532"/>
    <w:rsid w:val="00950638"/>
    <w:rsid w:val="0095064D"/>
    <w:rsid w:val="00950AC5"/>
    <w:rsid w:val="00950B55"/>
    <w:rsid w:val="00951515"/>
    <w:rsid w:val="009519AA"/>
    <w:rsid w:val="00951C02"/>
    <w:rsid w:val="009521AE"/>
    <w:rsid w:val="0095261C"/>
    <w:rsid w:val="0095264E"/>
    <w:rsid w:val="00952A3D"/>
    <w:rsid w:val="00953149"/>
    <w:rsid w:val="0095324A"/>
    <w:rsid w:val="0095337D"/>
    <w:rsid w:val="009533EB"/>
    <w:rsid w:val="00953CC3"/>
    <w:rsid w:val="00954055"/>
    <w:rsid w:val="009547A6"/>
    <w:rsid w:val="00954B9B"/>
    <w:rsid w:val="00954F37"/>
    <w:rsid w:val="00955464"/>
    <w:rsid w:val="009556F8"/>
    <w:rsid w:val="00956087"/>
    <w:rsid w:val="009561B2"/>
    <w:rsid w:val="00956280"/>
    <w:rsid w:val="00956483"/>
    <w:rsid w:val="00956E37"/>
    <w:rsid w:val="0095705C"/>
    <w:rsid w:val="00957339"/>
    <w:rsid w:val="0095767C"/>
    <w:rsid w:val="00957961"/>
    <w:rsid w:val="00957B5F"/>
    <w:rsid w:val="00957DF4"/>
    <w:rsid w:val="00957FC4"/>
    <w:rsid w:val="00960171"/>
    <w:rsid w:val="00960532"/>
    <w:rsid w:val="009609B5"/>
    <w:rsid w:val="00960DFF"/>
    <w:rsid w:val="0096106D"/>
    <w:rsid w:val="0096141E"/>
    <w:rsid w:val="009617C1"/>
    <w:rsid w:val="009617CF"/>
    <w:rsid w:val="00961B0B"/>
    <w:rsid w:val="00961B8D"/>
    <w:rsid w:val="00962860"/>
    <w:rsid w:val="00962E77"/>
    <w:rsid w:val="009634C6"/>
    <w:rsid w:val="009638D1"/>
    <w:rsid w:val="00963926"/>
    <w:rsid w:val="00963D9B"/>
    <w:rsid w:val="00963F9B"/>
    <w:rsid w:val="0096431B"/>
    <w:rsid w:val="0096475A"/>
    <w:rsid w:val="0096475D"/>
    <w:rsid w:val="009648B5"/>
    <w:rsid w:val="00965443"/>
    <w:rsid w:val="009655DA"/>
    <w:rsid w:val="009659A5"/>
    <w:rsid w:val="00965DB4"/>
    <w:rsid w:val="00966026"/>
    <w:rsid w:val="0096652B"/>
    <w:rsid w:val="009667D3"/>
    <w:rsid w:val="00966E87"/>
    <w:rsid w:val="0096748E"/>
    <w:rsid w:val="009677EA"/>
    <w:rsid w:val="009678CB"/>
    <w:rsid w:val="009679D6"/>
    <w:rsid w:val="00967D24"/>
    <w:rsid w:val="00967E63"/>
    <w:rsid w:val="00967F8B"/>
    <w:rsid w:val="009701CF"/>
    <w:rsid w:val="00970212"/>
    <w:rsid w:val="009707A3"/>
    <w:rsid w:val="00970A27"/>
    <w:rsid w:val="0097114F"/>
    <w:rsid w:val="00971707"/>
    <w:rsid w:val="00971A10"/>
    <w:rsid w:val="00971B4B"/>
    <w:rsid w:val="00971B5F"/>
    <w:rsid w:val="009720D7"/>
    <w:rsid w:val="00972695"/>
    <w:rsid w:val="00972990"/>
    <w:rsid w:val="00972CFC"/>
    <w:rsid w:val="00973135"/>
    <w:rsid w:val="009733BC"/>
    <w:rsid w:val="0097340A"/>
    <w:rsid w:val="009735E6"/>
    <w:rsid w:val="00973637"/>
    <w:rsid w:val="00973660"/>
    <w:rsid w:val="0097378D"/>
    <w:rsid w:val="009739DE"/>
    <w:rsid w:val="00973ABB"/>
    <w:rsid w:val="00973CD9"/>
    <w:rsid w:val="00974480"/>
    <w:rsid w:val="00974DD4"/>
    <w:rsid w:val="00974DDB"/>
    <w:rsid w:val="00974F41"/>
    <w:rsid w:val="009751A4"/>
    <w:rsid w:val="009755D5"/>
    <w:rsid w:val="00975EA1"/>
    <w:rsid w:val="009764C4"/>
    <w:rsid w:val="009764F8"/>
    <w:rsid w:val="0097652A"/>
    <w:rsid w:val="0097659F"/>
    <w:rsid w:val="0097718D"/>
    <w:rsid w:val="009772FF"/>
    <w:rsid w:val="0097739C"/>
    <w:rsid w:val="0097761A"/>
    <w:rsid w:val="00977727"/>
    <w:rsid w:val="009779FE"/>
    <w:rsid w:val="00980CD9"/>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4076"/>
    <w:rsid w:val="00984367"/>
    <w:rsid w:val="00984567"/>
    <w:rsid w:val="0098530D"/>
    <w:rsid w:val="00985984"/>
    <w:rsid w:val="00985A95"/>
    <w:rsid w:val="00985AAB"/>
    <w:rsid w:val="00985C28"/>
    <w:rsid w:val="00985CE6"/>
    <w:rsid w:val="00985DF9"/>
    <w:rsid w:val="00985FA0"/>
    <w:rsid w:val="009863B6"/>
    <w:rsid w:val="00987011"/>
    <w:rsid w:val="0098731A"/>
    <w:rsid w:val="00987518"/>
    <w:rsid w:val="009876FB"/>
    <w:rsid w:val="00987766"/>
    <w:rsid w:val="00987B92"/>
    <w:rsid w:val="00990350"/>
    <w:rsid w:val="0099095E"/>
    <w:rsid w:val="00990A36"/>
    <w:rsid w:val="00990AA9"/>
    <w:rsid w:val="00990B0E"/>
    <w:rsid w:val="00990CDC"/>
    <w:rsid w:val="00990CED"/>
    <w:rsid w:val="00991780"/>
    <w:rsid w:val="009923B7"/>
    <w:rsid w:val="009923CE"/>
    <w:rsid w:val="0099292B"/>
    <w:rsid w:val="009931B9"/>
    <w:rsid w:val="00993750"/>
    <w:rsid w:val="00993D40"/>
    <w:rsid w:val="00994020"/>
    <w:rsid w:val="00994239"/>
    <w:rsid w:val="0099430B"/>
    <w:rsid w:val="009943D3"/>
    <w:rsid w:val="009944C9"/>
    <w:rsid w:val="00994791"/>
    <w:rsid w:val="00994E71"/>
    <w:rsid w:val="009952A7"/>
    <w:rsid w:val="009958F1"/>
    <w:rsid w:val="009961C7"/>
    <w:rsid w:val="0099648A"/>
    <w:rsid w:val="00996686"/>
    <w:rsid w:val="00996C78"/>
    <w:rsid w:val="00996D3E"/>
    <w:rsid w:val="00996FAE"/>
    <w:rsid w:val="009974A3"/>
    <w:rsid w:val="00997983"/>
    <w:rsid w:val="00997BF1"/>
    <w:rsid w:val="00997F5D"/>
    <w:rsid w:val="009A005A"/>
    <w:rsid w:val="009A010F"/>
    <w:rsid w:val="009A0A79"/>
    <w:rsid w:val="009A0AD2"/>
    <w:rsid w:val="009A0C37"/>
    <w:rsid w:val="009A1198"/>
    <w:rsid w:val="009A1E9E"/>
    <w:rsid w:val="009A1F00"/>
    <w:rsid w:val="009A20EC"/>
    <w:rsid w:val="009A2762"/>
    <w:rsid w:val="009A286D"/>
    <w:rsid w:val="009A31BF"/>
    <w:rsid w:val="009A3276"/>
    <w:rsid w:val="009A33EC"/>
    <w:rsid w:val="009A37BE"/>
    <w:rsid w:val="009A3C08"/>
    <w:rsid w:val="009A3C4B"/>
    <w:rsid w:val="009A4075"/>
    <w:rsid w:val="009A4370"/>
    <w:rsid w:val="009A4443"/>
    <w:rsid w:val="009A481B"/>
    <w:rsid w:val="009A5104"/>
    <w:rsid w:val="009A54C4"/>
    <w:rsid w:val="009A5ECD"/>
    <w:rsid w:val="009A5F58"/>
    <w:rsid w:val="009A60F6"/>
    <w:rsid w:val="009A6668"/>
    <w:rsid w:val="009A67B6"/>
    <w:rsid w:val="009A6988"/>
    <w:rsid w:val="009A6CAA"/>
    <w:rsid w:val="009A6CDB"/>
    <w:rsid w:val="009A7452"/>
    <w:rsid w:val="009A75E8"/>
    <w:rsid w:val="009A7A25"/>
    <w:rsid w:val="009A7C2E"/>
    <w:rsid w:val="009A7DA3"/>
    <w:rsid w:val="009B0027"/>
    <w:rsid w:val="009B0110"/>
    <w:rsid w:val="009B0251"/>
    <w:rsid w:val="009B034F"/>
    <w:rsid w:val="009B079B"/>
    <w:rsid w:val="009B08FC"/>
    <w:rsid w:val="009B10A1"/>
    <w:rsid w:val="009B1402"/>
    <w:rsid w:val="009B1834"/>
    <w:rsid w:val="009B19BF"/>
    <w:rsid w:val="009B1A8D"/>
    <w:rsid w:val="009B1B84"/>
    <w:rsid w:val="009B1DD4"/>
    <w:rsid w:val="009B21A8"/>
    <w:rsid w:val="009B25AC"/>
    <w:rsid w:val="009B2921"/>
    <w:rsid w:val="009B2930"/>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32E"/>
    <w:rsid w:val="009B753F"/>
    <w:rsid w:val="009B7552"/>
    <w:rsid w:val="009B7A84"/>
    <w:rsid w:val="009C0196"/>
    <w:rsid w:val="009C04C0"/>
    <w:rsid w:val="009C0A08"/>
    <w:rsid w:val="009C0D8A"/>
    <w:rsid w:val="009C131B"/>
    <w:rsid w:val="009C158E"/>
    <w:rsid w:val="009C16E7"/>
    <w:rsid w:val="009C180B"/>
    <w:rsid w:val="009C19A8"/>
    <w:rsid w:val="009C1A2D"/>
    <w:rsid w:val="009C1EDF"/>
    <w:rsid w:val="009C28A8"/>
    <w:rsid w:val="009C3114"/>
    <w:rsid w:val="009C32D9"/>
    <w:rsid w:val="009C33C4"/>
    <w:rsid w:val="009C37E8"/>
    <w:rsid w:val="009C3FFF"/>
    <w:rsid w:val="009C42F5"/>
    <w:rsid w:val="009C4990"/>
    <w:rsid w:val="009C4DE6"/>
    <w:rsid w:val="009C587A"/>
    <w:rsid w:val="009C587D"/>
    <w:rsid w:val="009C597B"/>
    <w:rsid w:val="009C5C30"/>
    <w:rsid w:val="009C5CDC"/>
    <w:rsid w:val="009C5D40"/>
    <w:rsid w:val="009C5F1F"/>
    <w:rsid w:val="009C676F"/>
    <w:rsid w:val="009C679C"/>
    <w:rsid w:val="009C6ABF"/>
    <w:rsid w:val="009C6D6B"/>
    <w:rsid w:val="009C6EAD"/>
    <w:rsid w:val="009C6F2F"/>
    <w:rsid w:val="009C7074"/>
    <w:rsid w:val="009C723E"/>
    <w:rsid w:val="009C754B"/>
    <w:rsid w:val="009C79CE"/>
    <w:rsid w:val="009C7A5C"/>
    <w:rsid w:val="009D0840"/>
    <w:rsid w:val="009D08C6"/>
    <w:rsid w:val="009D09EC"/>
    <w:rsid w:val="009D0EED"/>
    <w:rsid w:val="009D1249"/>
    <w:rsid w:val="009D1879"/>
    <w:rsid w:val="009D1A0F"/>
    <w:rsid w:val="009D1F0C"/>
    <w:rsid w:val="009D1F36"/>
    <w:rsid w:val="009D1F74"/>
    <w:rsid w:val="009D2240"/>
    <w:rsid w:val="009D339D"/>
    <w:rsid w:val="009D34B1"/>
    <w:rsid w:val="009D3589"/>
    <w:rsid w:val="009D37B3"/>
    <w:rsid w:val="009D41DF"/>
    <w:rsid w:val="009D4635"/>
    <w:rsid w:val="009D4706"/>
    <w:rsid w:val="009D492E"/>
    <w:rsid w:val="009D4CFD"/>
    <w:rsid w:val="009D4DD1"/>
    <w:rsid w:val="009D502A"/>
    <w:rsid w:val="009D530D"/>
    <w:rsid w:val="009D5DF3"/>
    <w:rsid w:val="009D644C"/>
    <w:rsid w:val="009D745A"/>
    <w:rsid w:val="009D7616"/>
    <w:rsid w:val="009D7785"/>
    <w:rsid w:val="009D7D30"/>
    <w:rsid w:val="009D7E5C"/>
    <w:rsid w:val="009E0060"/>
    <w:rsid w:val="009E0165"/>
    <w:rsid w:val="009E0246"/>
    <w:rsid w:val="009E0374"/>
    <w:rsid w:val="009E07DE"/>
    <w:rsid w:val="009E12C4"/>
    <w:rsid w:val="009E1356"/>
    <w:rsid w:val="009E13BE"/>
    <w:rsid w:val="009E1A02"/>
    <w:rsid w:val="009E1D2F"/>
    <w:rsid w:val="009E2350"/>
    <w:rsid w:val="009E25FC"/>
    <w:rsid w:val="009E2892"/>
    <w:rsid w:val="009E2BAE"/>
    <w:rsid w:val="009E2EC7"/>
    <w:rsid w:val="009E307B"/>
    <w:rsid w:val="009E30D2"/>
    <w:rsid w:val="009E3564"/>
    <w:rsid w:val="009E368E"/>
    <w:rsid w:val="009E3C0E"/>
    <w:rsid w:val="009E3C54"/>
    <w:rsid w:val="009E3F8B"/>
    <w:rsid w:val="009E4092"/>
    <w:rsid w:val="009E42F6"/>
    <w:rsid w:val="009E4317"/>
    <w:rsid w:val="009E4518"/>
    <w:rsid w:val="009E4526"/>
    <w:rsid w:val="009E5A76"/>
    <w:rsid w:val="009E5D68"/>
    <w:rsid w:val="009E5D8D"/>
    <w:rsid w:val="009E5EEB"/>
    <w:rsid w:val="009E60FA"/>
    <w:rsid w:val="009E6306"/>
    <w:rsid w:val="009E68BE"/>
    <w:rsid w:val="009E74DA"/>
    <w:rsid w:val="009E7923"/>
    <w:rsid w:val="009E7B04"/>
    <w:rsid w:val="009E7DFF"/>
    <w:rsid w:val="009F0270"/>
    <w:rsid w:val="009F1048"/>
    <w:rsid w:val="009F1486"/>
    <w:rsid w:val="009F1804"/>
    <w:rsid w:val="009F1B9A"/>
    <w:rsid w:val="009F1C1F"/>
    <w:rsid w:val="009F1CE5"/>
    <w:rsid w:val="009F2979"/>
    <w:rsid w:val="009F2C54"/>
    <w:rsid w:val="009F2DFC"/>
    <w:rsid w:val="009F38C1"/>
    <w:rsid w:val="009F397F"/>
    <w:rsid w:val="009F3F12"/>
    <w:rsid w:val="009F478F"/>
    <w:rsid w:val="009F4B36"/>
    <w:rsid w:val="009F4C78"/>
    <w:rsid w:val="009F4FB4"/>
    <w:rsid w:val="009F527D"/>
    <w:rsid w:val="009F5622"/>
    <w:rsid w:val="009F5928"/>
    <w:rsid w:val="009F5A27"/>
    <w:rsid w:val="009F5E17"/>
    <w:rsid w:val="009F6110"/>
    <w:rsid w:val="009F6304"/>
    <w:rsid w:val="009F638C"/>
    <w:rsid w:val="009F647D"/>
    <w:rsid w:val="009F6B37"/>
    <w:rsid w:val="009F6F0C"/>
    <w:rsid w:val="009F6FF6"/>
    <w:rsid w:val="009F7460"/>
    <w:rsid w:val="009F7634"/>
    <w:rsid w:val="009F7CCF"/>
    <w:rsid w:val="009F7D6F"/>
    <w:rsid w:val="00A00188"/>
    <w:rsid w:val="00A00AF4"/>
    <w:rsid w:val="00A00FCE"/>
    <w:rsid w:val="00A01202"/>
    <w:rsid w:val="00A01BC8"/>
    <w:rsid w:val="00A02431"/>
    <w:rsid w:val="00A026CB"/>
    <w:rsid w:val="00A0271C"/>
    <w:rsid w:val="00A029CF"/>
    <w:rsid w:val="00A02B2B"/>
    <w:rsid w:val="00A02F62"/>
    <w:rsid w:val="00A031A1"/>
    <w:rsid w:val="00A034B7"/>
    <w:rsid w:val="00A0358F"/>
    <w:rsid w:val="00A03D91"/>
    <w:rsid w:val="00A04186"/>
    <w:rsid w:val="00A04355"/>
    <w:rsid w:val="00A04778"/>
    <w:rsid w:val="00A04896"/>
    <w:rsid w:val="00A049D0"/>
    <w:rsid w:val="00A04A86"/>
    <w:rsid w:val="00A04AD8"/>
    <w:rsid w:val="00A04EF3"/>
    <w:rsid w:val="00A05523"/>
    <w:rsid w:val="00A05A7C"/>
    <w:rsid w:val="00A05ACB"/>
    <w:rsid w:val="00A05EAB"/>
    <w:rsid w:val="00A063B0"/>
    <w:rsid w:val="00A063B6"/>
    <w:rsid w:val="00A0744D"/>
    <w:rsid w:val="00A079BB"/>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CCF"/>
    <w:rsid w:val="00A15076"/>
    <w:rsid w:val="00A153E9"/>
    <w:rsid w:val="00A1593A"/>
    <w:rsid w:val="00A15E10"/>
    <w:rsid w:val="00A15EA4"/>
    <w:rsid w:val="00A16034"/>
    <w:rsid w:val="00A163C7"/>
    <w:rsid w:val="00A16563"/>
    <w:rsid w:val="00A166C6"/>
    <w:rsid w:val="00A167A5"/>
    <w:rsid w:val="00A16CDD"/>
    <w:rsid w:val="00A16D73"/>
    <w:rsid w:val="00A17282"/>
    <w:rsid w:val="00A17491"/>
    <w:rsid w:val="00A17B44"/>
    <w:rsid w:val="00A202D7"/>
    <w:rsid w:val="00A20A70"/>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5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6F6"/>
    <w:rsid w:val="00A3071C"/>
    <w:rsid w:val="00A308A6"/>
    <w:rsid w:val="00A30BBB"/>
    <w:rsid w:val="00A30D6D"/>
    <w:rsid w:val="00A310C3"/>
    <w:rsid w:val="00A3120B"/>
    <w:rsid w:val="00A31253"/>
    <w:rsid w:val="00A3143D"/>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FE"/>
    <w:rsid w:val="00A33891"/>
    <w:rsid w:val="00A33A08"/>
    <w:rsid w:val="00A33E0E"/>
    <w:rsid w:val="00A3406A"/>
    <w:rsid w:val="00A3419B"/>
    <w:rsid w:val="00A34264"/>
    <w:rsid w:val="00A34361"/>
    <w:rsid w:val="00A343C2"/>
    <w:rsid w:val="00A345DD"/>
    <w:rsid w:val="00A34601"/>
    <w:rsid w:val="00A3461B"/>
    <w:rsid w:val="00A347DD"/>
    <w:rsid w:val="00A34954"/>
    <w:rsid w:val="00A349B5"/>
    <w:rsid w:val="00A34A85"/>
    <w:rsid w:val="00A34B52"/>
    <w:rsid w:val="00A34D37"/>
    <w:rsid w:val="00A34D6D"/>
    <w:rsid w:val="00A356F5"/>
    <w:rsid w:val="00A357AB"/>
    <w:rsid w:val="00A35D4E"/>
    <w:rsid w:val="00A36448"/>
    <w:rsid w:val="00A36C21"/>
    <w:rsid w:val="00A37110"/>
    <w:rsid w:val="00A37417"/>
    <w:rsid w:val="00A375CD"/>
    <w:rsid w:val="00A37754"/>
    <w:rsid w:val="00A37BB5"/>
    <w:rsid w:val="00A37D3F"/>
    <w:rsid w:val="00A4002A"/>
    <w:rsid w:val="00A4008F"/>
    <w:rsid w:val="00A404C3"/>
    <w:rsid w:val="00A40EB1"/>
    <w:rsid w:val="00A41281"/>
    <w:rsid w:val="00A41B1A"/>
    <w:rsid w:val="00A41E12"/>
    <w:rsid w:val="00A41E61"/>
    <w:rsid w:val="00A42750"/>
    <w:rsid w:val="00A4281C"/>
    <w:rsid w:val="00A42EC3"/>
    <w:rsid w:val="00A42F00"/>
    <w:rsid w:val="00A43900"/>
    <w:rsid w:val="00A43D87"/>
    <w:rsid w:val="00A44182"/>
    <w:rsid w:val="00A442AC"/>
    <w:rsid w:val="00A447F6"/>
    <w:rsid w:val="00A44B31"/>
    <w:rsid w:val="00A44DC7"/>
    <w:rsid w:val="00A45247"/>
    <w:rsid w:val="00A454A7"/>
    <w:rsid w:val="00A45617"/>
    <w:rsid w:val="00A4566E"/>
    <w:rsid w:val="00A459CC"/>
    <w:rsid w:val="00A45AF0"/>
    <w:rsid w:val="00A45E45"/>
    <w:rsid w:val="00A4667E"/>
    <w:rsid w:val="00A469B9"/>
    <w:rsid w:val="00A46E34"/>
    <w:rsid w:val="00A47192"/>
    <w:rsid w:val="00A474EA"/>
    <w:rsid w:val="00A47872"/>
    <w:rsid w:val="00A47A0F"/>
    <w:rsid w:val="00A47C19"/>
    <w:rsid w:val="00A47F15"/>
    <w:rsid w:val="00A50B2C"/>
    <w:rsid w:val="00A50C07"/>
    <w:rsid w:val="00A50CB6"/>
    <w:rsid w:val="00A51042"/>
    <w:rsid w:val="00A512EC"/>
    <w:rsid w:val="00A51807"/>
    <w:rsid w:val="00A51B0D"/>
    <w:rsid w:val="00A51CD6"/>
    <w:rsid w:val="00A52259"/>
    <w:rsid w:val="00A52329"/>
    <w:rsid w:val="00A524DB"/>
    <w:rsid w:val="00A527DC"/>
    <w:rsid w:val="00A52AB3"/>
    <w:rsid w:val="00A52E9F"/>
    <w:rsid w:val="00A530F7"/>
    <w:rsid w:val="00A53208"/>
    <w:rsid w:val="00A53521"/>
    <w:rsid w:val="00A53A86"/>
    <w:rsid w:val="00A53BBA"/>
    <w:rsid w:val="00A5456E"/>
    <w:rsid w:val="00A546F5"/>
    <w:rsid w:val="00A54873"/>
    <w:rsid w:val="00A54ABE"/>
    <w:rsid w:val="00A55118"/>
    <w:rsid w:val="00A552A0"/>
    <w:rsid w:val="00A55503"/>
    <w:rsid w:val="00A55661"/>
    <w:rsid w:val="00A55766"/>
    <w:rsid w:val="00A56217"/>
    <w:rsid w:val="00A56425"/>
    <w:rsid w:val="00A56592"/>
    <w:rsid w:val="00A57142"/>
    <w:rsid w:val="00A5748A"/>
    <w:rsid w:val="00A574CB"/>
    <w:rsid w:val="00A5755B"/>
    <w:rsid w:val="00A576FF"/>
    <w:rsid w:val="00A5784E"/>
    <w:rsid w:val="00A60000"/>
    <w:rsid w:val="00A60214"/>
    <w:rsid w:val="00A60272"/>
    <w:rsid w:val="00A60651"/>
    <w:rsid w:val="00A607FD"/>
    <w:rsid w:val="00A60E3D"/>
    <w:rsid w:val="00A60E90"/>
    <w:rsid w:val="00A6105B"/>
    <w:rsid w:val="00A6119E"/>
    <w:rsid w:val="00A619A3"/>
    <w:rsid w:val="00A61A60"/>
    <w:rsid w:val="00A61BC8"/>
    <w:rsid w:val="00A61E03"/>
    <w:rsid w:val="00A627EB"/>
    <w:rsid w:val="00A62933"/>
    <w:rsid w:val="00A6362D"/>
    <w:rsid w:val="00A63A7D"/>
    <w:rsid w:val="00A63C0A"/>
    <w:rsid w:val="00A6416A"/>
    <w:rsid w:val="00A641A3"/>
    <w:rsid w:val="00A64A25"/>
    <w:rsid w:val="00A64B05"/>
    <w:rsid w:val="00A64E13"/>
    <w:rsid w:val="00A64E82"/>
    <w:rsid w:val="00A65435"/>
    <w:rsid w:val="00A6598C"/>
    <w:rsid w:val="00A65CE0"/>
    <w:rsid w:val="00A66382"/>
    <w:rsid w:val="00A66769"/>
    <w:rsid w:val="00A66A83"/>
    <w:rsid w:val="00A67209"/>
    <w:rsid w:val="00A67298"/>
    <w:rsid w:val="00A672FB"/>
    <w:rsid w:val="00A674E2"/>
    <w:rsid w:val="00A6786C"/>
    <w:rsid w:val="00A67CED"/>
    <w:rsid w:val="00A70281"/>
    <w:rsid w:val="00A70385"/>
    <w:rsid w:val="00A70D9B"/>
    <w:rsid w:val="00A70F58"/>
    <w:rsid w:val="00A710F9"/>
    <w:rsid w:val="00A71146"/>
    <w:rsid w:val="00A71458"/>
    <w:rsid w:val="00A7188A"/>
    <w:rsid w:val="00A719E1"/>
    <w:rsid w:val="00A72A00"/>
    <w:rsid w:val="00A72DFA"/>
    <w:rsid w:val="00A72ED6"/>
    <w:rsid w:val="00A72EE3"/>
    <w:rsid w:val="00A72EE6"/>
    <w:rsid w:val="00A730C5"/>
    <w:rsid w:val="00A738FD"/>
    <w:rsid w:val="00A73986"/>
    <w:rsid w:val="00A73B11"/>
    <w:rsid w:val="00A73C21"/>
    <w:rsid w:val="00A73EA6"/>
    <w:rsid w:val="00A740E6"/>
    <w:rsid w:val="00A74516"/>
    <w:rsid w:val="00A74C4E"/>
    <w:rsid w:val="00A75289"/>
    <w:rsid w:val="00A75292"/>
    <w:rsid w:val="00A75410"/>
    <w:rsid w:val="00A757CA"/>
    <w:rsid w:val="00A759F5"/>
    <w:rsid w:val="00A75D32"/>
    <w:rsid w:val="00A76185"/>
    <w:rsid w:val="00A7632A"/>
    <w:rsid w:val="00A767E5"/>
    <w:rsid w:val="00A76BDA"/>
    <w:rsid w:val="00A76E31"/>
    <w:rsid w:val="00A76E63"/>
    <w:rsid w:val="00A770B4"/>
    <w:rsid w:val="00A77260"/>
    <w:rsid w:val="00A772CE"/>
    <w:rsid w:val="00A7735C"/>
    <w:rsid w:val="00A7745A"/>
    <w:rsid w:val="00A77716"/>
    <w:rsid w:val="00A77AB1"/>
    <w:rsid w:val="00A77F78"/>
    <w:rsid w:val="00A802F3"/>
    <w:rsid w:val="00A8054F"/>
    <w:rsid w:val="00A80CD4"/>
    <w:rsid w:val="00A80DFE"/>
    <w:rsid w:val="00A80F4D"/>
    <w:rsid w:val="00A813E9"/>
    <w:rsid w:val="00A81942"/>
    <w:rsid w:val="00A81AC1"/>
    <w:rsid w:val="00A81DCC"/>
    <w:rsid w:val="00A82130"/>
    <w:rsid w:val="00A822D4"/>
    <w:rsid w:val="00A8231F"/>
    <w:rsid w:val="00A82598"/>
    <w:rsid w:val="00A82B42"/>
    <w:rsid w:val="00A82D72"/>
    <w:rsid w:val="00A82E5A"/>
    <w:rsid w:val="00A82F8F"/>
    <w:rsid w:val="00A83A99"/>
    <w:rsid w:val="00A83ECE"/>
    <w:rsid w:val="00A83EED"/>
    <w:rsid w:val="00A83F74"/>
    <w:rsid w:val="00A84030"/>
    <w:rsid w:val="00A84146"/>
    <w:rsid w:val="00A847DA"/>
    <w:rsid w:val="00A84F16"/>
    <w:rsid w:val="00A851BA"/>
    <w:rsid w:val="00A854F7"/>
    <w:rsid w:val="00A856A4"/>
    <w:rsid w:val="00A85747"/>
    <w:rsid w:val="00A85BB8"/>
    <w:rsid w:val="00A865E0"/>
    <w:rsid w:val="00A867A7"/>
    <w:rsid w:val="00A868EC"/>
    <w:rsid w:val="00A86CD2"/>
    <w:rsid w:val="00A86F33"/>
    <w:rsid w:val="00A870C7"/>
    <w:rsid w:val="00A8724C"/>
    <w:rsid w:val="00A872A1"/>
    <w:rsid w:val="00A87B0B"/>
    <w:rsid w:val="00A87DC7"/>
    <w:rsid w:val="00A87E70"/>
    <w:rsid w:val="00A9025D"/>
    <w:rsid w:val="00A902F3"/>
    <w:rsid w:val="00A904D7"/>
    <w:rsid w:val="00A9061E"/>
    <w:rsid w:val="00A9065A"/>
    <w:rsid w:val="00A9096B"/>
    <w:rsid w:val="00A90D16"/>
    <w:rsid w:val="00A90DC8"/>
    <w:rsid w:val="00A90E0C"/>
    <w:rsid w:val="00A90EC3"/>
    <w:rsid w:val="00A911A0"/>
    <w:rsid w:val="00A911A7"/>
    <w:rsid w:val="00A91300"/>
    <w:rsid w:val="00A91630"/>
    <w:rsid w:val="00A9217C"/>
    <w:rsid w:val="00A923C9"/>
    <w:rsid w:val="00A92551"/>
    <w:rsid w:val="00A92684"/>
    <w:rsid w:val="00A92E42"/>
    <w:rsid w:val="00A936D6"/>
    <w:rsid w:val="00A93B36"/>
    <w:rsid w:val="00A93B66"/>
    <w:rsid w:val="00A94152"/>
    <w:rsid w:val="00A94883"/>
    <w:rsid w:val="00A94EDF"/>
    <w:rsid w:val="00A95290"/>
    <w:rsid w:val="00A95589"/>
    <w:rsid w:val="00A95836"/>
    <w:rsid w:val="00A95AA6"/>
    <w:rsid w:val="00A9639F"/>
    <w:rsid w:val="00A96859"/>
    <w:rsid w:val="00A96B5A"/>
    <w:rsid w:val="00A96C4E"/>
    <w:rsid w:val="00A96D00"/>
    <w:rsid w:val="00A96D3B"/>
    <w:rsid w:val="00A96D6D"/>
    <w:rsid w:val="00A96FCC"/>
    <w:rsid w:val="00A97144"/>
    <w:rsid w:val="00A971BA"/>
    <w:rsid w:val="00A97332"/>
    <w:rsid w:val="00A97666"/>
    <w:rsid w:val="00A97B44"/>
    <w:rsid w:val="00AA001B"/>
    <w:rsid w:val="00AA016F"/>
    <w:rsid w:val="00AA0688"/>
    <w:rsid w:val="00AA06AD"/>
    <w:rsid w:val="00AA07B6"/>
    <w:rsid w:val="00AA104A"/>
    <w:rsid w:val="00AA1A73"/>
    <w:rsid w:val="00AA1AC1"/>
    <w:rsid w:val="00AA1B49"/>
    <w:rsid w:val="00AA21D1"/>
    <w:rsid w:val="00AA2252"/>
    <w:rsid w:val="00AA2491"/>
    <w:rsid w:val="00AA2734"/>
    <w:rsid w:val="00AA283C"/>
    <w:rsid w:val="00AA28EC"/>
    <w:rsid w:val="00AA2CCB"/>
    <w:rsid w:val="00AA2ECE"/>
    <w:rsid w:val="00AA2EF0"/>
    <w:rsid w:val="00AA32E3"/>
    <w:rsid w:val="00AA34A5"/>
    <w:rsid w:val="00AA39B7"/>
    <w:rsid w:val="00AA3BD2"/>
    <w:rsid w:val="00AA49D3"/>
    <w:rsid w:val="00AA49ED"/>
    <w:rsid w:val="00AA4BCD"/>
    <w:rsid w:val="00AA4C43"/>
    <w:rsid w:val="00AA50FA"/>
    <w:rsid w:val="00AA5708"/>
    <w:rsid w:val="00AA618C"/>
    <w:rsid w:val="00AA61A7"/>
    <w:rsid w:val="00AA6751"/>
    <w:rsid w:val="00AA7011"/>
    <w:rsid w:val="00AA777E"/>
    <w:rsid w:val="00AA7DB2"/>
    <w:rsid w:val="00AA7F94"/>
    <w:rsid w:val="00AB0122"/>
    <w:rsid w:val="00AB07B0"/>
    <w:rsid w:val="00AB0BFF"/>
    <w:rsid w:val="00AB0FCA"/>
    <w:rsid w:val="00AB12EE"/>
    <w:rsid w:val="00AB12F0"/>
    <w:rsid w:val="00AB149F"/>
    <w:rsid w:val="00AB19E9"/>
    <w:rsid w:val="00AB1D9A"/>
    <w:rsid w:val="00AB1E6E"/>
    <w:rsid w:val="00AB211E"/>
    <w:rsid w:val="00AB255E"/>
    <w:rsid w:val="00AB2673"/>
    <w:rsid w:val="00AB3145"/>
    <w:rsid w:val="00AB31EE"/>
    <w:rsid w:val="00AB35F2"/>
    <w:rsid w:val="00AB38C5"/>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60CE"/>
    <w:rsid w:val="00AB642B"/>
    <w:rsid w:val="00AB64FE"/>
    <w:rsid w:val="00AB6630"/>
    <w:rsid w:val="00AB6ACF"/>
    <w:rsid w:val="00AB76C5"/>
    <w:rsid w:val="00AB7749"/>
    <w:rsid w:val="00AB7775"/>
    <w:rsid w:val="00AB78CF"/>
    <w:rsid w:val="00AB7B1A"/>
    <w:rsid w:val="00AC069A"/>
    <w:rsid w:val="00AC0C7F"/>
    <w:rsid w:val="00AC0CD3"/>
    <w:rsid w:val="00AC1556"/>
    <w:rsid w:val="00AC1699"/>
    <w:rsid w:val="00AC1865"/>
    <w:rsid w:val="00AC1A1B"/>
    <w:rsid w:val="00AC1D2B"/>
    <w:rsid w:val="00AC1E8F"/>
    <w:rsid w:val="00AC2128"/>
    <w:rsid w:val="00AC24C1"/>
    <w:rsid w:val="00AC26F6"/>
    <w:rsid w:val="00AC2C28"/>
    <w:rsid w:val="00AC2E8A"/>
    <w:rsid w:val="00AC3043"/>
    <w:rsid w:val="00AC3247"/>
    <w:rsid w:val="00AC330A"/>
    <w:rsid w:val="00AC3BF2"/>
    <w:rsid w:val="00AC414D"/>
    <w:rsid w:val="00AC4245"/>
    <w:rsid w:val="00AC46B6"/>
    <w:rsid w:val="00AC46C2"/>
    <w:rsid w:val="00AC505E"/>
    <w:rsid w:val="00AC53A2"/>
    <w:rsid w:val="00AC5756"/>
    <w:rsid w:val="00AC5A1C"/>
    <w:rsid w:val="00AC5E9D"/>
    <w:rsid w:val="00AC6116"/>
    <w:rsid w:val="00AC6276"/>
    <w:rsid w:val="00AC68AC"/>
    <w:rsid w:val="00AC6FAC"/>
    <w:rsid w:val="00AC7301"/>
    <w:rsid w:val="00AC79EC"/>
    <w:rsid w:val="00AD00A3"/>
    <w:rsid w:val="00AD0244"/>
    <w:rsid w:val="00AD0368"/>
    <w:rsid w:val="00AD05D5"/>
    <w:rsid w:val="00AD0B3C"/>
    <w:rsid w:val="00AD0E01"/>
    <w:rsid w:val="00AD10FF"/>
    <w:rsid w:val="00AD11AD"/>
    <w:rsid w:val="00AD203D"/>
    <w:rsid w:val="00AD240E"/>
    <w:rsid w:val="00AD2674"/>
    <w:rsid w:val="00AD3046"/>
    <w:rsid w:val="00AD30FD"/>
    <w:rsid w:val="00AD3BDB"/>
    <w:rsid w:val="00AD4A5D"/>
    <w:rsid w:val="00AD4C28"/>
    <w:rsid w:val="00AD4D87"/>
    <w:rsid w:val="00AD4F6C"/>
    <w:rsid w:val="00AD5F62"/>
    <w:rsid w:val="00AD6193"/>
    <w:rsid w:val="00AD61FB"/>
    <w:rsid w:val="00AD6248"/>
    <w:rsid w:val="00AD625A"/>
    <w:rsid w:val="00AD6322"/>
    <w:rsid w:val="00AD6A3A"/>
    <w:rsid w:val="00AD7187"/>
    <w:rsid w:val="00AE036F"/>
    <w:rsid w:val="00AE0389"/>
    <w:rsid w:val="00AE05A5"/>
    <w:rsid w:val="00AE0678"/>
    <w:rsid w:val="00AE0899"/>
    <w:rsid w:val="00AE110E"/>
    <w:rsid w:val="00AE146E"/>
    <w:rsid w:val="00AE1A52"/>
    <w:rsid w:val="00AE201D"/>
    <w:rsid w:val="00AE212D"/>
    <w:rsid w:val="00AE2565"/>
    <w:rsid w:val="00AE3032"/>
    <w:rsid w:val="00AE3342"/>
    <w:rsid w:val="00AE37BF"/>
    <w:rsid w:val="00AE387E"/>
    <w:rsid w:val="00AE3A19"/>
    <w:rsid w:val="00AE3EA4"/>
    <w:rsid w:val="00AE43D6"/>
    <w:rsid w:val="00AE451D"/>
    <w:rsid w:val="00AE460C"/>
    <w:rsid w:val="00AE4AC8"/>
    <w:rsid w:val="00AE4DE0"/>
    <w:rsid w:val="00AE4E93"/>
    <w:rsid w:val="00AE549E"/>
    <w:rsid w:val="00AE5736"/>
    <w:rsid w:val="00AE5753"/>
    <w:rsid w:val="00AE592A"/>
    <w:rsid w:val="00AE61A1"/>
    <w:rsid w:val="00AE66BF"/>
    <w:rsid w:val="00AE6987"/>
    <w:rsid w:val="00AE6B8C"/>
    <w:rsid w:val="00AE75DA"/>
    <w:rsid w:val="00AE7674"/>
    <w:rsid w:val="00AE7862"/>
    <w:rsid w:val="00AE78EC"/>
    <w:rsid w:val="00AE7B60"/>
    <w:rsid w:val="00AE7C36"/>
    <w:rsid w:val="00AE7C7B"/>
    <w:rsid w:val="00AE7F24"/>
    <w:rsid w:val="00AE7F92"/>
    <w:rsid w:val="00AE7FBA"/>
    <w:rsid w:val="00AF0173"/>
    <w:rsid w:val="00AF0966"/>
    <w:rsid w:val="00AF0AFE"/>
    <w:rsid w:val="00AF0CA2"/>
    <w:rsid w:val="00AF0CB9"/>
    <w:rsid w:val="00AF1BD1"/>
    <w:rsid w:val="00AF201A"/>
    <w:rsid w:val="00AF2296"/>
    <w:rsid w:val="00AF2A1C"/>
    <w:rsid w:val="00AF2F91"/>
    <w:rsid w:val="00AF3600"/>
    <w:rsid w:val="00AF3715"/>
    <w:rsid w:val="00AF39F1"/>
    <w:rsid w:val="00AF4DF4"/>
    <w:rsid w:val="00AF4FA0"/>
    <w:rsid w:val="00AF5016"/>
    <w:rsid w:val="00AF57E9"/>
    <w:rsid w:val="00AF5826"/>
    <w:rsid w:val="00AF5DD7"/>
    <w:rsid w:val="00AF60BA"/>
    <w:rsid w:val="00AF64AF"/>
    <w:rsid w:val="00AF653B"/>
    <w:rsid w:val="00AF6642"/>
    <w:rsid w:val="00AF6746"/>
    <w:rsid w:val="00AF6A05"/>
    <w:rsid w:val="00AF6BDB"/>
    <w:rsid w:val="00AF6C73"/>
    <w:rsid w:val="00AF7221"/>
    <w:rsid w:val="00AF79B0"/>
    <w:rsid w:val="00AF7B39"/>
    <w:rsid w:val="00AF7BC2"/>
    <w:rsid w:val="00AF7C11"/>
    <w:rsid w:val="00AF7D7F"/>
    <w:rsid w:val="00AF7EEE"/>
    <w:rsid w:val="00AF7F20"/>
    <w:rsid w:val="00B00083"/>
    <w:rsid w:val="00B0009E"/>
    <w:rsid w:val="00B00370"/>
    <w:rsid w:val="00B003B2"/>
    <w:rsid w:val="00B00536"/>
    <w:rsid w:val="00B0085F"/>
    <w:rsid w:val="00B009F6"/>
    <w:rsid w:val="00B00D78"/>
    <w:rsid w:val="00B00F34"/>
    <w:rsid w:val="00B01651"/>
    <w:rsid w:val="00B0178B"/>
    <w:rsid w:val="00B01948"/>
    <w:rsid w:val="00B01ACA"/>
    <w:rsid w:val="00B03108"/>
    <w:rsid w:val="00B03746"/>
    <w:rsid w:val="00B037DE"/>
    <w:rsid w:val="00B03B6C"/>
    <w:rsid w:val="00B03BD5"/>
    <w:rsid w:val="00B03C7C"/>
    <w:rsid w:val="00B03CBA"/>
    <w:rsid w:val="00B03D82"/>
    <w:rsid w:val="00B04211"/>
    <w:rsid w:val="00B04F94"/>
    <w:rsid w:val="00B05009"/>
    <w:rsid w:val="00B05511"/>
    <w:rsid w:val="00B0587C"/>
    <w:rsid w:val="00B058AB"/>
    <w:rsid w:val="00B05BC3"/>
    <w:rsid w:val="00B05FE2"/>
    <w:rsid w:val="00B0630B"/>
    <w:rsid w:val="00B0648D"/>
    <w:rsid w:val="00B0699B"/>
    <w:rsid w:val="00B078BA"/>
    <w:rsid w:val="00B0797D"/>
    <w:rsid w:val="00B07DF1"/>
    <w:rsid w:val="00B07EC3"/>
    <w:rsid w:val="00B10195"/>
    <w:rsid w:val="00B10BE5"/>
    <w:rsid w:val="00B10C60"/>
    <w:rsid w:val="00B10CFA"/>
    <w:rsid w:val="00B10EBE"/>
    <w:rsid w:val="00B110C4"/>
    <w:rsid w:val="00B112C5"/>
    <w:rsid w:val="00B115DC"/>
    <w:rsid w:val="00B11868"/>
    <w:rsid w:val="00B11899"/>
    <w:rsid w:val="00B11905"/>
    <w:rsid w:val="00B11A97"/>
    <w:rsid w:val="00B11DD0"/>
    <w:rsid w:val="00B11E9C"/>
    <w:rsid w:val="00B121B3"/>
    <w:rsid w:val="00B123CA"/>
    <w:rsid w:val="00B12478"/>
    <w:rsid w:val="00B1251D"/>
    <w:rsid w:val="00B12663"/>
    <w:rsid w:val="00B1297C"/>
    <w:rsid w:val="00B129C4"/>
    <w:rsid w:val="00B12A7C"/>
    <w:rsid w:val="00B12EC0"/>
    <w:rsid w:val="00B12F41"/>
    <w:rsid w:val="00B130E1"/>
    <w:rsid w:val="00B134BC"/>
    <w:rsid w:val="00B13661"/>
    <w:rsid w:val="00B13691"/>
    <w:rsid w:val="00B136D9"/>
    <w:rsid w:val="00B13895"/>
    <w:rsid w:val="00B13BA7"/>
    <w:rsid w:val="00B14D9F"/>
    <w:rsid w:val="00B14E37"/>
    <w:rsid w:val="00B14E52"/>
    <w:rsid w:val="00B14F7D"/>
    <w:rsid w:val="00B15D63"/>
    <w:rsid w:val="00B15F97"/>
    <w:rsid w:val="00B16560"/>
    <w:rsid w:val="00B16743"/>
    <w:rsid w:val="00B16871"/>
    <w:rsid w:val="00B16882"/>
    <w:rsid w:val="00B168A4"/>
    <w:rsid w:val="00B168B8"/>
    <w:rsid w:val="00B1696A"/>
    <w:rsid w:val="00B16BFF"/>
    <w:rsid w:val="00B16D42"/>
    <w:rsid w:val="00B16E7D"/>
    <w:rsid w:val="00B17226"/>
    <w:rsid w:val="00B175ED"/>
    <w:rsid w:val="00B177B6"/>
    <w:rsid w:val="00B17D4D"/>
    <w:rsid w:val="00B17F57"/>
    <w:rsid w:val="00B20CE6"/>
    <w:rsid w:val="00B21208"/>
    <w:rsid w:val="00B21BD4"/>
    <w:rsid w:val="00B21DAF"/>
    <w:rsid w:val="00B21F13"/>
    <w:rsid w:val="00B2202E"/>
    <w:rsid w:val="00B22448"/>
    <w:rsid w:val="00B22542"/>
    <w:rsid w:val="00B22D49"/>
    <w:rsid w:val="00B23376"/>
    <w:rsid w:val="00B233C7"/>
    <w:rsid w:val="00B234F5"/>
    <w:rsid w:val="00B23A16"/>
    <w:rsid w:val="00B23D93"/>
    <w:rsid w:val="00B2405D"/>
    <w:rsid w:val="00B24404"/>
    <w:rsid w:val="00B244EB"/>
    <w:rsid w:val="00B24FDD"/>
    <w:rsid w:val="00B25337"/>
    <w:rsid w:val="00B25492"/>
    <w:rsid w:val="00B25819"/>
    <w:rsid w:val="00B25AA4"/>
    <w:rsid w:val="00B25DB7"/>
    <w:rsid w:val="00B25EAA"/>
    <w:rsid w:val="00B26025"/>
    <w:rsid w:val="00B260D0"/>
    <w:rsid w:val="00B26340"/>
    <w:rsid w:val="00B26570"/>
    <w:rsid w:val="00B2681E"/>
    <w:rsid w:val="00B26B8F"/>
    <w:rsid w:val="00B26CF7"/>
    <w:rsid w:val="00B274D2"/>
    <w:rsid w:val="00B2756C"/>
    <w:rsid w:val="00B2782A"/>
    <w:rsid w:val="00B27A6C"/>
    <w:rsid w:val="00B300E5"/>
    <w:rsid w:val="00B3076D"/>
    <w:rsid w:val="00B30D23"/>
    <w:rsid w:val="00B31172"/>
    <w:rsid w:val="00B31251"/>
    <w:rsid w:val="00B31414"/>
    <w:rsid w:val="00B3155A"/>
    <w:rsid w:val="00B316DD"/>
    <w:rsid w:val="00B3182D"/>
    <w:rsid w:val="00B318AF"/>
    <w:rsid w:val="00B31BD1"/>
    <w:rsid w:val="00B3209D"/>
    <w:rsid w:val="00B3217F"/>
    <w:rsid w:val="00B32272"/>
    <w:rsid w:val="00B3236B"/>
    <w:rsid w:val="00B32688"/>
    <w:rsid w:val="00B32E0A"/>
    <w:rsid w:val="00B3372D"/>
    <w:rsid w:val="00B337FF"/>
    <w:rsid w:val="00B34283"/>
    <w:rsid w:val="00B3458A"/>
    <w:rsid w:val="00B347BB"/>
    <w:rsid w:val="00B34A7B"/>
    <w:rsid w:val="00B34B37"/>
    <w:rsid w:val="00B34CC9"/>
    <w:rsid w:val="00B34F66"/>
    <w:rsid w:val="00B34FC6"/>
    <w:rsid w:val="00B350AF"/>
    <w:rsid w:val="00B35181"/>
    <w:rsid w:val="00B35347"/>
    <w:rsid w:val="00B35398"/>
    <w:rsid w:val="00B3572C"/>
    <w:rsid w:val="00B35C6C"/>
    <w:rsid w:val="00B35E0B"/>
    <w:rsid w:val="00B36063"/>
    <w:rsid w:val="00B363CD"/>
    <w:rsid w:val="00B365F6"/>
    <w:rsid w:val="00B366F5"/>
    <w:rsid w:val="00B36F40"/>
    <w:rsid w:val="00B37077"/>
    <w:rsid w:val="00B37310"/>
    <w:rsid w:val="00B37AC6"/>
    <w:rsid w:val="00B40182"/>
    <w:rsid w:val="00B402A7"/>
    <w:rsid w:val="00B403A1"/>
    <w:rsid w:val="00B40412"/>
    <w:rsid w:val="00B407D5"/>
    <w:rsid w:val="00B40C7A"/>
    <w:rsid w:val="00B40DD8"/>
    <w:rsid w:val="00B40F10"/>
    <w:rsid w:val="00B41196"/>
    <w:rsid w:val="00B41BDF"/>
    <w:rsid w:val="00B41C18"/>
    <w:rsid w:val="00B41D34"/>
    <w:rsid w:val="00B4211C"/>
    <w:rsid w:val="00B422FA"/>
    <w:rsid w:val="00B423F1"/>
    <w:rsid w:val="00B42447"/>
    <w:rsid w:val="00B42454"/>
    <w:rsid w:val="00B42DE5"/>
    <w:rsid w:val="00B43064"/>
    <w:rsid w:val="00B4310C"/>
    <w:rsid w:val="00B438A2"/>
    <w:rsid w:val="00B43BE6"/>
    <w:rsid w:val="00B446FB"/>
    <w:rsid w:val="00B447A4"/>
    <w:rsid w:val="00B44878"/>
    <w:rsid w:val="00B44B76"/>
    <w:rsid w:val="00B44C71"/>
    <w:rsid w:val="00B44D15"/>
    <w:rsid w:val="00B44D1B"/>
    <w:rsid w:val="00B44F2C"/>
    <w:rsid w:val="00B4512D"/>
    <w:rsid w:val="00B4594E"/>
    <w:rsid w:val="00B45A39"/>
    <w:rsid w:val="00B45BBB"/>
    <w:rsid w:val="00B46618"/>
    <w:rsid w:val="00B46746"/>
    <w:rsid w:val="00B468FB"/>
    <w:rsid w:val="00B469A7"/>
    <w:rsid w:val="00B472EA"/>
    <w:rsid w:val="00B47FD3"/>
    <w:rsid w:val="00B50DE5"/>
    <w:rsid w:val="00B5157D"/>
    <w:rsid w:val="00B517D7"/>
    <w:rsid w:val="00B51F28"/>
    <w:rsid w:val="00B5230C"/>
    <w:rsid w:val="00B52652"/>
    <w:rsid w:val="00B52AC6"/>
    <w:rsid w:val="00B52B05"/>
    <w:rsid w:val="00B52FCE"/>
    <w:rsid w:val="00B531A6"/>
    <w:rsid w:val="00B537CA"/>
    <w:rsid w:val="00B538CE"/>
    <w:rsid w:val="00B53B05"/>
    <w:rsid w:val="00B53B66"/>
    <w:rsid w:val="00B53D03"/>
    <w:rsid w:val="00B53E57"/>
    <w:rsid w:val="00B54055"/>
    <w:rsid w:val="00B541AE"/>
    <w:rsid w:val="00B54832"/>
    <w:rsid w:val="00B54F7A"/>
    <w:rsid w:val="00B554B5"/>
    <w:rsid w:val="00B5551F"/>
    <w:rsid w:val="00B55551"/>
    <w:rsid w:val="00B55AC5"/>
    <w:rsid w:val="00B55BDF"/>
    <w:rsid w:val="00B55CAE"/>
    <w:rsid w:val="00B55FBA"/>
    <w:rsid w:val="00B561AA"/>
    <w:rsid w:val="00B56258"/>
    <w:rsid w:val="00B563EF"/>
    <w:rsid w:val="00B566A9"/>
    <w:rsid w:val="00B56D02"/>
    <w:rsid w:val="00B570E0"/>
    <w:rsid w:val="00B57C33"/>
    <w:rsid w:val="00B603FF"/>
    <w:rsid w:val="00B60689"/>
    <w:rsid w:val="00B60691"/>
    <w:rsid w:val="00B607E8"/>
    <w:rsid w:val="00B607EF"/>
    <w:rsid w:val="00B60A2C"/>
    <w:rsid w:val="00B61381"/>
    <w:rsid w:val="00B613AA"/>
    <w:rsid w:val="00B61472"/>
    <w:rsid w:val="00B61691"/>
    <w:rsid w:val="00B6178F"/>
    <w:rsid w:val="00B61801"/>
    <w:rsid w:val="00B618C3"/>
    <w:rsid w:val="00B618E0"/>
    <w:rsid w:val="00B6193B"/>
    <w:rsid w:val="00B619B7"/>
    <w:rsid w:val="00B61BE5"/>
    <w:rsid w:val="00B62474"/>
    <w:rsid w:val="00B62580"/>
    <w:rsid w:val="00B62824"/>
    <w:rsid w:val="00B62A84"/>
    <w:rsid w:val="00B62AB4"/>
    <w:rsid w:val="00B62EE3"/>
    <w:rsid w:val="00B63390"/>
    <w:rsid w:val="00B633AF"/>
    <w:rsid w:val="00B63889"/>
    <w:rsid w:val="00B63920"/>
    <w:rsid w:val="00B63C3A"/>
    <w:rsid w:val="00B6407E"/>
    <w:rsid w:val="00B645AA"/>
    <w:rsid w:val="00B64A40"/>
    <w:rsid w:val="00B64B52"/>
    <w:rsid w:val="00B650A2"/>
    <w:rsid w:val="00B650C7"/>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D94"/>
    <w:rsid w:val="00B710E9"/>
    <w:rsid w:val="00B711F3"/>
    <w:rsid w:val="00B712B1"/>
    <w:rsid w:val="00B71D48"/>
    <w:rsid w:val="00B7212F"/>
    <w:rsid w:val="00B72146"/>
    <w:rsid w:val="00B72BA4"/>
    <w:rsid w:val="00B72CC1"/>
    <w:rsid w:val="00B72CE1"/>
    <w:rsid w:val="00B730A4"/>
    <w:rsid w:val="00B73645"/>
    <w:rsid w:val="00B73ACB"/>
    <w:rsid w:val="00B74127"/>
    <w:rsid w:val="00B74501"/>
    <w:rsid w:val="00B746CF"/>
    <w:rsid w:val="00B749A1"/>
    <w:rsid w:val="00B74A2E"/>
    <w:rsid w:val="00B74FAA"/>
    <w:rsid w:val="00B75126"/>
    <w:rsid w:val="00B751C9"/>
    <w:rsid w:val="00B75276"/>
    <w:rsid w:val="00B7531B"/>
    <w:rsid w:val="00B755D9"/>
    <w:rsid w:val="00B7582A"/>
    <w:rsid w:val="00B75917"/>
    <w:rsid w:val="00B75D03"/>
    <w:rsid w:val="00B75DC1"/>
    <w:rsid w:val="00B75DC8"/>
    <w:rsid w:val="00B75F56"/>
    <w:rsid w:val="00B764BE"/>
    <w:rsid w:val="00B76A0E"/>
    <w:rsid w:val="00B76D72"/>
    <w:rsid w:val="00B774CF"/>
    <w:rsid w:val="00B779AA"/>
    <w:rsid w:val="00B77E59"/>
    <w:rsid w:val="00B77F3A"/>
    <w:rsid w:val="00B8023C"/>
    <w:rsid w:val="00B80599"/>
    <w:rsid w:val="00B80ACB"/>
    <w:rsid w:val="00B80E81"/>
    <w:rsid w:val="00B81029"/>
    <w:rsid w:val="00B816BC"/>
    <w:rsid w:val="00B81A12"/>
    <w:rsid w:val="00B81A9B"/>
    <w:rsid w:val="00B81F82"/>
    <w:rsid w:val="00B82214"/>
    <w:rsid w:val="00B822B4"/>
    <w:rsid w:val="00B823F1"/>
    <w:rsid w:val="00B82CDB"/>
    <w:rsid w:val="00B834C5"/>
    <w:rsid w:val="00B835DD"/>
    <w:rsid w:val="00B83D13"/>
    <w:rsid w:val="00B84DBB"/>
    <w:rsid w:val="00B84F39"/>
    <w:rsid w:val="00B84FB4"/>
    <w:rsid w:val="00B85041"/>
    <w:rsid w:val="00B851CF"/>
    <w:rsid w:val="00B8535D"/>
    <w:rsid w:val="00B85E9E"/>
    <w:rsid w:val="00B86171"/>
    <w:rsid w:val="00B8653F"/>
    <w:rsid w:val="00B86A58"/>
    <w:rsid w:val="00B8725D"/>
    <w:rsid w:val="00B87D20"/>
    <w:rsid w:val="00B87EAC"/>
    <w:rsid w:val="00B901CC"/>
    <w:rsid w:val="00B90293"/>
    <w:rsid w:val="00B903C4"/>
    <w:rsid w:val="00B90A63"/>
    <w:rsid w:val="00B90C22"/>
    <w:rsid w:val="00B9125C"/>
    <w:rsid w:val="00B91340"/>
    <w:rsid w:val="00B91772"/>
    <w:rsid w:val="00B91910"/>
    <w:rsid w:val="00B919B4"/>
    <w:rsid w:val="00B91C16"/>
    <w:rsid w:val="00B91F0B"/>
    <w:rsid w:val="00B91FE6"/>
    <w:rsid w:val="00B9251A"/>
    <w:rsid w:val="00B92974"/>
    <w:rsid w:val="00B92CB2"/>
    <w:rsid w:val="00B92EF3"/>
    <w:rsid w:val="00B92F1D"/>
    <w:rsid w:val="00B92FC1"/>
    <w:rsid w:val="00B930B4"/>
    <w:rsid w:val="00B93139"/>
    <w:rsid w:val="00B932D4"/>
    <w:rsid w:val="00B93835"/>
    <w:rsid w:val="00B939D3"/>
    <w:rsid w:val="00B93B2C"/>
    <w:rsid w:val="00B93CB8"/>
    <w:rsid w:val="00B941BA"/>
    <w:rsid w:val="00B94239"/>
    <w:rsid w:val="00B9453F"/>
    <w:rsid w:val="00B94CBC"/>
    <w:rsid w:val="00B95BA8"/>
    <w:rsid w:val="00B95E15"/>
    <w:rsid w:val="00B96574"/>
    <w:rsid w:val="00B966EA"/>
    <w:rsid w:val="00B96713"/>
    <w:rsid w:val="00B96C20"/>
    <w:rsid w:val="00B97182"/>
    <w:rsid w:val="00B9762D"/>
    <w:rsid w:val="00B979A3"/>
    <w:rsid w:val="00B97A0D"/>
    <w:rsid w:val="00BA05BD"/>
    <w:rsid w:val="00BA0624"/>
    <w:rsid w:val="00BA0DC5"/>
    <w:rsid w:val="00BA0E95"/>
    <w:rsid w:val="00BA16E1"/>
    <w:rsid w:val="00BA1716"/>
    <w:rsid w:val="00BA189F"/>
    <w:rsid w:val="00BA18D4"/>
    <w:rsid w:val="00BA1994"/>
    <w:rsid w:val="00BA23E4"/>
    <w:rsid w:val="00BA2CF3"/>
    <w:rsid w:val="00BA325F"/>
    <w:rsid w:val="00BA33E0"/>
    <w:rsid w:val="00BA3454"/>
    <w:rsid w:val="00BA348E"/>
    <w:rsid w:val="00BA34F2"/>
    <w:rsid w:val="00BA3929"/>
    <w:rsid w:val="00BA41D1"/>
    <w:rsid w:val="00BA4392"/>
    <w:rsid w:val="00BA43D1"/>
    <w:rsid w:val="00BA45B1"/>
    <w:rsid w:val="00BA4875"/>
    <w:rsid w:val="00BA48D5"/>
    <w:rsid w:val="00BA56F8"/>
    <w:rsid w:val="00BA5F5A"/>
    <w:rsid w:val="00BA6C93"/>
    <w:rsid w:val="00BA6DD2"/>
    <w:rsid w:val="00BA6FFF"/>
    <w:rsid w:val="00BA70B7"/>
    <w:rsid w:val="00BA716E"/>
    <w:rsid w:val="00BA722E"/>
    <w:rsid w:val="00BA723C"/>
    <w:rsid w:val="00BA7AE2"/>
    <w:rsid w:val="00BA7DF8"/>
    <w:rsid w:val="00BA7DFE"/>
    <w:rsid w:val="00BB0554"/>
    <w:rsid w:val="00BB0807"/>
    <w:rsid w:val="00BB08D6"/>
    <w:rsid w:val="00BB10B7"/>
    <w:rsid w:val="00BB1C14"/>
    <w:rsid w:val="00BB2334"/>
    <w:rsid w:val="00BB2AB4"/>
    <w:rsid w:val="00BB4292"/>
    <w:rsid w:val="00BB432F"/>
    <w:rsid w:val="00BB4F7F"/>
    <w:rsid w:val="00BB5225"/>
    <w:rsid w:val="00BB547F"/>
    <w:rsid w:val="00BB56D6"/>
    <w:rsid w:val="00BB5A5B"/>
    <w:rsid w:val="00BB5A95"/>
    <w:rsid w:val="00BB6A6B"/>
    <w:rsid w:val="00BB700A"/>
    <w:rsid w:val="00BB711F"/>
    <w:rsid w:val="00BB7B3D"/>
    <w:rsid w:val="00BB7E86"/>
    <w:rsid w:val="00BC0065"/>
    <w:rsid w:val="00BC0698"/>
    <w:rsid w:val="00BC080D"/>
    <w:rsid w:val="00BC0A7C"/>
    <w:rsid w:val="00BC14EC"/>
    <w:rsid w:val="00BC1700"/>
    <w:rsid w:val="00BC192D"/>
    <w:rsid w:val="00BC19E6"/>
    <w:rsid w:val="00BC1E25"/>
    <w:rsid w:val="00BC1FF3"/>
    <w:rsid w:val="00BC28AE"/>
    <w:rsid w:val="00BC2ED1"/>
    <w:rsid w:val="00BC2EFD"/>
    <w:rsid w:val="00BC34F2"/>
    <w:rsid w:val="00BC35AD"/>
    <w:rsid w:val="00BC42FD"/>
    <w:rsid w:val="00BC4CF8"/>
    <w:rsid w:val="00BC4D57"/>
    <w:rsid w:val="00BC5353"/>
    <w:rsid w:val="00BC5D7C"/>
    <w:rsid w:val="00BC5E98"/>
    <w:rsid w:val="00BC5EC0"/>
    <w:rsid w:val="00BC6319"/>
    <w:rsid w:val="00BC7239"/>
    <w:rsid w:val="00BC7541"/>
    <w:rsid w:val="00BD0217"/>
    <w:rsid w:val="00BD06BD"/>
    <w:rsid w:val="00BD0CC1"/>
    <w:rsid w:val="00BD0CCA"/>
    <w:rsid w:val="00BD1491"/>
    <w:rsid w:val="00BD1CB6"/>
    <w:rsid w:val="00BD1D01"/>
    <w:rsid w:val="00BD21AA"/>
    <w:rsid w:val="00BD2446"/>
    <w:rsid w:val="00BD28B0"/>
    <w:rsid w:val="00BD2956"/>
    <w:rsid w:val="00BD3259"/>
    <w:rsid w:val="00BD341C"/>
    <w:rsid w:val="00BD3700"/>
    <w:rsid w:val="00BD4151"/>
    <w:rsid w:val="00BD416C"/>
    <w:rsid w:val="00BD44DB"/>
    <w:rsid w:val="00BD479B"/>
    <w:rsid w:val="00BD47C3"/>
    <w:rsid w:val="00BD4B25"/>
    <w:rsid w:val="00BD4E53"/>
    <w:rsid w:val="00BD5160"/>
    <w:rsid w:val="00BD55A8"/>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10CC"/>
    <w:rsid w:val="00BE15C6"/>
    <w:rsid w:val="00BE1D53"/>
    <w:rsid w:val="00BE21D8"/>
    <w:rsid w:val="00BE2436"/>
    <w:rsid w:val="00BE2DB8"/>
    <w:rsid w:val="00BE2DFD"/>
    <w:rsid w:val="00BE30FC"/>
    <w:rsid w:val="00BE32E1"/>
    <w:rsid w:val="00BE3548"/>
    <w:rsid w:val="00BE3789"/>
    <w:rsid w:val="00BE39C1"/>
    <w:rsid w:val="00BE3A62"/>
    <w:rsid w:val="00BE3B98"/>
    <w:rsid w:val="00BE3D11"/>
    <w:rsid w:val="00BE419B"/>
    <w:rsid w:val="00BE4450"/>
    <w:rsid w:val="00BE4DB2"/>
    <w:rsid w:val="00BE4E97"/>
    <w:rsid w:val="00BE50C0"/>
    <w:rsid w:val="00BE53CC"/>
    <w:rsid w:val="00BE5622"/>
    <w:rsid w:val="00BE5637"/>
    <w:rsid w:val="00BE5B72"/>
    <w:rsid w:val="00BE5F63"/>
    <w:rsid w:val="00BE6237"/>
    <w:rsid w:val="00BE64CD"/>
    <w:rsid w:val="00BE681E"/>
    <w:rsid w:val="00BE69BC"/>
    <w:rsid w:val="00BE6D92"/>
    <w:rsid w:val="00BE71B9"/>
    <w:rsid w:val="00BE76C2"/>
    <w:rsid w:val="00BE76DD"/>
    <w:rsid w:val="00BE7FD1"/>
    <w:rsid w:val="00BF0273"/>
    <w:rsid w:val="00BF02F6"/>
    <w:rsid w:val="00BF0D29"/>
    <w:rsid w:val="00BF11DA"/>
    <w:rsid w:val="00BF1225"/>
    <w:rsid w:val="00BF15FA"/>
    <w:rsid w:val="00BF16FF"/>
    <w:rsid w:val="00BF1D47"/>
    <w:rsid w:val="00BF1EC0"/>
    <w:rsid w:val="00BF21D3"/>
    <w:rsid w:val="00BF30C5"/>
    <w:rsid w:val="00BF3AEB"/>
    <w:rsid w:val="00BF3AF7"/>
    <w:rsid w:val="00BF3CB8"/>
    <w:rsid w:val="00BF3ED0"/>
    <w:rsid w:val="00BF3F98"/>
    <w:rsid w:val="00BF40BC"/>
    <w:rsid w:val="00BF4138"/>
    <w:rsid w:val="00BF4432"/>
    <w:rsid w:val="00BF45A8"/>
    <w:rsid w:val="00BF4641"/>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B66"/>
    <w:rsid w:val="00BF7BE6"/>
    <w:rsid w:val="00BF7E38"/>
    <w:rsid w:val="00C00093"/>
    <w:rsid w:val="00C00937"/>
    <w:rsid w:val="00C00A66"/>
    <w:rsid w:val="00C00ECD"/>
    <w:rsid w:val="00C00EFE"/>
    <w:rsid w:val="00C010BF"/>
    <w:rsid w:val="00C0136E"/>
    <w:rsid w:val="00C01455"/>
    <w:rsid w:val="00C02198"/>
    <w:rsid w:val="00C02CDA"/>
    <w:rsid w:val="00C0314D"/>
    <w:rsid w:val="00C03C94"/>
    <w:rsid w:val="00C03D10"/>
    <w:rsid w:val="00C03D76"/>
    <w:rsid w:val="00C0498C"/>
    <w:rsid w:val="00C04BA9"/>
    <w:rsid w:val="00C04D2D"/>
    <w:rsid w:val="00C0550D"/>
    <w:rsid w:val="00C0563A"/>
    <w:rsid w:val="00C05A1B"/>
    <w:rsid w:val="00C05F1B"/>
    <w:rsid w:val="00C05F21"/>
    <w:rsid w:val="00C05F70"/>
    <w:rsid w:val="00C05F7B"/>
    <w:rsid w:val="00C0650C"/>
    <w:rsid w:val="00C065F5"/>
    <w:rsid w:val="00C07013"/>
    <w:rsid w:val="00C073BD"/>
    <w:rsid w:val="00C07566"/>
    <w:rsid w:val="00C079D1"/>
    <w:rsid w:val="00C10344"/>
    <w:rsid w:val="00C10BFB"/>
    <w:rsid w:val="00C111E8"/>
    <w:rsid w:val="00C11221"/>
    <w:rsid w:val="00C11274"/>
    <w:rsid w:val="00C113E1"/>
    <w:rsid w:val="00C11553"/>
    <w:rsid w:val="00C11738"/>
    <w:rsid w:val="00C1188F"/>
    <w:rsid w:val="00C11A15"/>
    <w:rsid w:val="00C11A4D"/>
    <w:rsid w:val="00C11B0B"/>
    <w:rsid w:val="00C11B42"/>
    <w:rsid w:val="00C11C10"/>
    <w:rsid w:val="00C12028"/>
    <w:rsid w:val="00C12438"/>
    <w:rsid w:val="00C124D0"/>
    <w:rsid w:val="00C124E1"/>
    <w:rsid w:val="00C124FB"/>
    <w:rsid w:val="00C126E9"/>
    <w:rsid w:val="00C1385F"/>
    <w:rsid w:val="00C138C3"/>
    <w:rsid w:val="00C13A08"/>
    <w:rsid w:val="00C13F1D"/>
    <w:rsid w:val="00C147DA"/>
    <w:rsid w:val="00C14A72"/>
    <w:rsid w:val="00C14A82"/>
    <w:rsid w:val="00C15193"/>
    <w:rsid w:val="00C15758"/>
    <w:rsid w:val="00C15E17"/>
    <w:rsid w:val="00C15EAE"/>
    <w:rsid w:val="00C16357"/>
    <w:rsid w:val="00C166E9"/>
    <w:rsid w:val="00C16850"/>
    <w:rsid w:val="00C16AD5"/>
    <w:rsid w:val="00C16EDE"/>
    <w:rsid w:val="00C17228"/>
    <w:rsid w:val="00C176B9"/>
    <w:rsid w:val="00C178E9"/>
    <w:rsid w:val="00C17962"/>
    <w:rsid w:val="00C17A4C"/>
    <w:rsid w:val="00C2055E"/>
    <w:rsid w:val="00C20ACA"/>
    <w:rsid w:val="00C211F8"/>
    <w:rsid w:val="00C2136E"/>
    <w:rsid w:val="00C217E4"/>
    <w:rsid w:val="00C223A5"/>
    <w:rsid w:val="00C224BA"/>
    <w:rsid w:val="00C2251C"/>
    <w:rsid w:val="00C22632"/>
    <w:rsid w:val="00C22B6D"/>
    <w:rsid w:val="00C22C67"/>
    <w:rsid w:val="00C22F57"/>
    <w:rsid w:val="00C23163"/>
    <w:rsid w:val="00C2329B"/>
    <w:rsid w:val="00C2418A"/>
    <w:rsid w:val="00C24323"/>
    <w:rsid w:val="00C25614"/>
    <w:rsid w:val="00C25AB8"/>
    <w:rsid w:val="00C25B26"/>
    <w:rsid w:val="00C25E11"/>
    <w:rsid w:val="00C26109"/>
    <w:rsid w:val="00C26695"/>
    <w:rsid w:val="00C26AF4"/>
    <w:rsid w:val="00C26D2B"/>
    <w:rsid w:val="00C26F2D"/>
    <w:rsid w:val="00C26F31"/>
    <w:rsid w:val="00C2773B"/>
    <w:rsid w:val="00C27CC8"/>
    <w:rsid w:val="00C27E50"/>
    <w:rsid w:val="00C3097E"/>
    <w:rsid w:val="00C30E59"/>
    <w:rsid w:val="00C313CC"/>
    <w:rsid w:val="00C3151B"/>
    <w:rsid w:val="00C3195C"/>
    <w:rsid w:val="00C31A0B"/>
    <w:rsid w:val="00C31E33"/>
    <w:rsid w:val="00C31EEA"/>
    <w:rsid w:val="00C32060"/>
    <w:rsid w:val="00C32177"/>
    <w:rsid w:val="00C322FA"/>
    <w:rsid w:val="00C32781"/>
    <w:rsid w:val="00C32FBF"/>
    <w:rsid w:val="00C33267"/>
    <w:rsid w:val="00C33392"/>
    <w:rsid w:val="00C3358A"/>
    <w:rsid w:val="00C335DE"/>
    <w:rsid w:val="00C33B8B"/>
    <w:rsid w:val="00C34020"/>
    <w:rsid w:val="00C34449"/>
    <w:rsid w:val="00C348E9"/>
    <w:rsid w:val="00C34ACD"/>
    <w:rsid w:val="00C34B2D"/>
    <w:rsid w:val="00C34B9C"/>
    <w:rsid w:val="00C34D88"/>
    <w:rsid w:val="00C34DA8"/>
    <w:rsid w:val="00C34F84"/>
    <w:rsid w:val="00C3502B"/>
    <w:rsid w:val="00C3555F"/>
    <w:rsid w:val="00C356F1"/>
    <w:rsid w:val="00C35792"/>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37C0C"/>
    <w:rsid w:val="00C40128"/>
    <w:rsid w:val="00C40178"/>
    <w:rsid w:val="00C40410"/>
    <w:rsid w:val="00C4056D"/>
    <w:rsid w:val="00C40BEA"/>
    <w:rsid w:val="00C41012"/>
    <w:rsid w:val="00C41803"/>
    <w:rsid w:val="00C419AA"/>
    <w:rsid w:val="00C41D4C"/>
    <w:rsid w:val="00C41EAB"/>
    <w:rsid w:val="00C41F1B"/>
    <w:rsid w:val="00C420E5"/>
    <w:rsid w:val="00C42720"/>
    <w:rsid w:val="00C42A1F"/>
    <w:rsid w:val="00C434E2"/>
    <w:rsid w:val="00C43707"/>
    <w:rsid w:val="00C43981"/>
    <w:rsid w:val="00C43A37"/>
    <w:rsid w:val="00C43D1A"/>
    <w:rsid w:val="00C445F0"/>
    <w:rsid w:val="00C44693"/>
    <w:rsid w:val="00C44A01"/>
    <w:rsid w:val="00C4505D"/>
    <w:rsid w:val="00C45170"/>
    <w:rsid w:val="00C4566D"/>
    <w:rsid w:val="00C459A6"/>
    <w:rsid w:val="00C4606F"/>
    <w:rsid w:val="00C4613F"/>
    <w:rsid w:val="00C463E4"/>
    <w:rsid w:val="00C463F3"/>
    <w:rsid w:val="00C465D1"/>
    <w:rsid w:val="00C46631"/>
    <w:rsid w:val="00C46B1B"/>
    <w:rsid w:val="00C46C8C"/>
    <w:rsid w:val="00C4701D"/>
    <w:rsid w:val="00C4752C"/>
    <w:rsid w:val="00C4779F"/>
    <w:rsid w:val="00C47851"/>
    <w:rsid w:val="00C47911"/>
    <w:rsid w:val="00C4797D"/>
    <w:rsid w:val="00C479B2"/>
    <w:rsid w:val="00C5005B"/>
    <w:rsid w:val="00C50413"/>
    <w:rsid w:val="00C504D7"/>
    <w:rsid w:val="00C50654"/>
    <w:rsid w:val="00C507E4"/>
    <w:rsid w:val="00C50852"/>
    <w:rsid w:val="00C50C83"/>
    <w:rsid w:val="00C50DEF"/>
    <w:rsid w:val="00C51212"/>
    <w:rsid w:val="00C51967"/>
    <w:rsid w:val="00C51AAD"/>
    <w:rsid w:val="00C51D8F"/>
    <w:rsid w:val="00C51DA4"/>
    <w:rsid w:val="00C51E84"/>
    <w:rsid w:val="00C527AC"/>
    <w:rsid w:val="00C52F49"/>
    <w:rsid w:val="00C53671"/>
    <w:rsid w:val="00C53A2F"/>
    <w:rsid w:val="00C53C03"/>
    <w:rsid w:val="00C53C2C"/>
    <w:rsid w:val="00C53DA6"/>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23F"/>
    <w:rsid w:val="00C5734D"/>
    <w:rsid w:val="00C57395"/>
    <w:rsid w:val="00C573D9"/>
    <w:rsid w:val="00C57400"/>
    <w:rsid w:val="00C5758A"/>
    <w:rsid w:val="00C575F7"/>
    <w:rsid w:val="00C57629"/>
    <w:rsid w:val="00C57EA9"/>
    <w:rsid w:val="00C60183"/>
    <w:rsid w:val="00C6034A"/>
    <w:rsid w:val="00C6122D"/>
    <w:rsid w:val="00C61323"/>
    <w:rsid w:val="00C61527"/>
    <w:rsid w:val="00C6180E"/>
    <w:rsid w:val="00C619CE"/>
    <w:rsid w:val="00C61A30"/>
    <w:rsid w:val="00C6215D"/>
    <w:rsid w:val="00C621AA"/>
    <w:rsid w:val="00C621F0"/>
    <w:rsid w:val="00C628C8"/>
    <w:rsid w:val="00C631C8"/>
    <w:rsid w:val="00C634EB"/>
    <w:rsid w:val="00C6386E"/>
    <w:rsid w:val="00C63E24"/>
    <w:rsid w:val="00C643BD"/>
    <w:rsid w:val="00C649DD"/>
    <w:rsid w:val="00C64A8B"/>
    <w:rsid w:val="00C64D73"/>
    <w:rsid w:val="00C663F4"/>
    <w:rsid w:val="00C6695A"/>
    <w:rsid w:val="00C66A25"/>
    <w:rsid w:val="00C66BC7"/>
    <w:rsid w:val="00C671A8"/>
    <w:rsid w:val="00C67820"/>
    <w:rsid w:val="00C67D51"/>
    <w:rsid w:val="00C7021D"/>
    <w:rsid w:val="00C70872"/>
    <w:rsid w:val="00C708F6"/>
    <w:rsid w:val="00C70978"/>
    <w:rsid w:val="00C70ECC"/>
    <w:rsid w:val="00C71497"/>
    <w:rsid w:val="00C718C8"/>
    <w:rsid w:val="00C71C30"/>
    <w:rsid w:val="00C728D3"/>
    <w:rsid w:val="00C72DD5"/>
    <w:rsid w:val="00C72E8B"/>
    <w:rsid w:val="00C7304E"/>
    <w:rsid w:val="00C73309"/>
    <w:rsid w:val="00C735C5"/>
    <w:rsid w:val="00C7371A"/>
    <w:rsid w:val="00C7476C"/>
    <w:rsid w:val="00C74814"/>
    <w:rsid w:val="00C74859"/>
    <w:rsid w:val="00C74C3B"/>
    <w:rsid w:val="00C74C95"/>
    <w:rsid w:val="00C75186"/>
    <w:rsid w:val="00C75352"/>
    <w:rsid w:val="00C75ED9"/>
    <w:rsid w:val="00C76392"/>
    <w:rsid w:val="00C763DF"/>
    <w:rsid w:val="00C7641F"/>
    <w:rsid w:val="00C76426"/>
    <w:rsid w:val="00C766E3"/>
    <w:rsid w:val="00C76765"/>
    <w:rsid w:val="00C76F00"/>
    <w:rsid w:val="00C7705C"/>
    <w:rsid w:val="00C7762A"/>
    <w:rsid w:val="00C77634"/>
    <w:rsid w:val="00C77697"/>
    <w:rsid w:val="00C776D5"/>
    <w:rsid w:val="00C77E5B"/>
    <w:rsid w:val="00C80083"/>
    <w:rsid w:val="00C80C3C"/>
    <w:rsid w:val="00C80CB0"/>
    <w:rsid w:val="00C80DB9"/>
    <w:rsid w:val="00C80DFB"/>
    <w:rsid w:val="00C81070"/>
    <w:rsid w:val="00C81310"/>
    <w:rsid w:val="00C81489"/>
    <w:rsid w:val="00C81514"/>
    <w:rsid w:val="00C8156A"/>
    <w:rsid w:val="00C8173D"/>
    <w:rsid w:val="00C817A9"/>
    <w:rsid w:val="00C81924"/>
    <w:rsid w:val="00C81D3D"/>
    <w:rsid w:val="00C8229D"/>
    <w:rsid w:val="00C8292A"/>
    <w:rsid w:val="00C82C2A"/>
    <w:rsid w:val="00C82ECA"/>
    <w:rsid w:val="00C830B6"/>
    <w:rsid w:val="00C831D5"/>
    <w:rsid w:val="00C83D2A"/>
    <w:rsid w:val="00C83DDA"/>
    <w:rsid w:val="00C8400F"/>
    <w:rsid w:val="00C84A07"/>
    <w:rsid w:val="00C84CE1"/>
    <w:rsid w:val="00C8587D"/>
    <w:rsid w:val="00C859BD"/>
    <w:rsid w:val="00C85AAD"/>
    <w:rsid w:val="00C85ADB"/>
    <w:rsid w:val="00C85B40"/>
    <w:rsid w:val="00C85D5E"/>
    <w:rsid w:val="00C86180"/>
    <w:rsid w:val="00C86416"/>
    <w:rsid w:val="00C86D12"/>
    <w:rsid w:val="00C86D25"/>
    <w:rsid w:val="00C86F76"/>
    <w:rsid w:val="00C873E7"/>
    <w:rsid w:val="00C87AA6"/>
    <w:rsid w:val="00C900A4"/>
    <w:rsid w:val="00C900DA"/>
    <w:rsid w:val="00C902B6"/>
    <w:rsid w:val="00C903C0"/>
    <w:rsid w:val="00C90A0F"/>
    <w:rsid w:val="00C90BAF"/>
    <w:rsid w:val="00C90EE6"/>
    <w:rsid w:val="00C91C7D"/>
    <w:rsid w:val="00C91E88"/>
    <w:rsid w:val="00C91F2C"/>
    <w:rsid w:val="00C91F62"/>
    <w:rsid w:val="00C9202A"/>
    <w:rsid w:val="00C9207A"/>
    <w:rsid w:val="00C922E9"/>
    <w:rsid w:val="00C92342"/>
    <w:rsid w:val="00C923F6"/>
    <w:rsid w:val="00C92A0D"/>
    <w:rsid w:val="00C92D1D"/>
    <w:rsid w:val="00C92EEF"/>
    <w:rsid w:val="00C932B2"/>
    <w:rsid w:val="00C93616"/>
    <w:rsid w:val="00C9361C"/>
    <w:rsid w:val="00C9380C"/>
    <w:rsid w:val="00C9390D"/>
    <w:rsid w:val="00C93A14"/>
    <w:rsid w:val="00C94147"/>
    <w:rsid w:val="00C9448C"/>
    <w:rsid w:val="00C94A5C"/>
    <w:rsid w:val="00C94BA4"/>
    <w:rsid w:val="00C94D50"/>
    <w:rsid w:val="00C94E02"/>
    <w:rsid w:val="00C955EC"/>
    <w:rsid w:val="00C955F9"/>
    <w:rsid w:val="00C957F4"/>
    <w:rsid w:val="00C9592B"/>
    <w:rsid w:val="00C95972"/>
    <w:rsid w:val="00C9609C"/>
    <w:rsid w:val="00C96151"/>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E69"/>
    <w:rsid w:val="00CA20FF"/>
    <w:rsid w:val="00CA255C"/>
    <w:rsid w:val="00CA27E2"/>
    <w:rsid w:val="00CA2993"/>
    <w:rsid w:val="00CA2F98"/>
    <w:rsid w:val="00CA33F1"/>
    <w:rsid w:val="00CA3D06"/>
    <w:rsid w:val="00CA3F5D"/>
    <w:rsid w:val="00CA3F79"/>
    <w:rsid w:val="00CA3FB5"/>
    <w:rsid w:val="00CA485A"/>
    <w:rsid w:val="00CA4893"/>
    <w:rsid w:val="00CA48CF"/>
    <w:rsid w:val="00CA4B0D"/>
    <w:rsid w:val="00CA4C0F"/>
    <w:rsid w:val="00CA4D35"/>
    <w:rsid w:val="00CA4E11"/>
    <w:rsid w:val="00CA4F93"/>
    <w:rsid w:val="00CA52D2"/>
    <w:rsid w:val="00CA5453"/>
    <w:rsid w:val="00CA55A5"/>
    <w:rsid w:val="00CA57E5"/>
    <w:rsid w:val="00CA5A7B"/>
    <w:rsid w:val="00CA5AB5"/>
    <w:rsid w:val="00CA5C90"/>
    <w:rsid w:val="00CA6045"/>
    <w:rsid w:val="00CA64C5"/>
    <w:rsid w:val="00CA6544"/>
    <w:rsid w:val="00CA663F"/>
    <w:rsid w:val="00CA714D"/>
    <w:rsid w:val="00CA75A7"/>
    <w:rsid w:val="00CA782D"/>
    <w:rsid w:val="00CA7E69"/>
    <w:rsid w:val="00CB032C"/>
    <w:rsid w:val="00CB047D"/>
    <w:rsid w:val="00CB08F8"/>
    <w:rsid w:val="00CB0BE1"/>
    <w:rsid w:val="00CB0E09"/>
    <w:rsid w:val="00CB1358"/>
    <w:rsid w:val="00CB150D"/>
    <w:rsid w:val="00CB1CC0"/>
    <w:rsid w:val="00CB20AB"/>
    <w:rsid w:val="00CB23F4"/>
    <w:rsid w:val="00CB2979"/>
    <w:rsid w:val="00CB2B4C"/>
    <w:rsid w:val="00CB3A34"/>
    <w:rsid w:val="00CB3C82"/>
    <w:rsid w:val="00CB3D04"/>
    <w:rsid w:val="00CB3FB1"/>
    <w:rsid w:val="00CB4586"/>
    <w:rsid w:val="00CB470E"/>
    <w:rsid w:val="00CB4A29"/>
    <w:rsid w:val="00CB4E0A"/>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C0387"/>
    <w:rsid w:val="00CC088A"/>
    <w:rsid w:val="00CC09DF"/>
    <w:rsid w:val="00CC0A74"/>
    <w:rsid w:val="00CC2645"/>
    <w:rsid w:val="00CC26F3"/>
    <w:rsid w:val="00CC2884"/>
    <w:rsid w:val="00CC2995"/>
    <w:rsid w:val="00CC2A7C"/>
    <w:rsid w:val="00CC2CCD"/>
    <w:rsid w:val="00CC2DDA"/>
    <w:rsid w:val="00CC3488"/>
    <w:rsid w:val="00CC3773"/>
    <w:rsid w:val="00CC398A"/>
    <w:rsid w:val="00CC3A9E"/>
    <w:rsid w:val="00CC3AC4"/>
    <w:rsid w:val="00CC3C83"/>
    <w:rsid w:val="00CC3C8A"/>
    <w:rsid w:val="00CC4087"/>
    <w:rsid w:val="00CC43BA"/>
    <w:rsid w:val="00CC455B"/>
    <w:rsid w:val="00CC4634"/>
    <w:rsid w:val="00CC4B21"/>
    <w:rsid w:val="00CC4B46"/>
    <w:rsid w:val="00CC4D6F"/>
    <w:rsid w:val="00CC4FC4"/>
    <w:rsid w:val="00CC5561"/>
    <w:rsid w:val="00CC57AF"/>
    <w:rsid w:val="00CC5D1C"/>
    <w:rsid w:val="00CC5E1B"/>
    <w:rsid w:val="00CC5EDB"/>
    <w:rsid w:val="00CC5F79"/>
    <w:rsid w:val="00CC5FA8"/>
    <w:rsid w:val="00CC6350"/>
    <w:rsid w:val="00CC63D2"/>
    <w:rsid w:val="00CC659F"/>
    <w:rsid w:val="00CC6983"/>
    <w:rsid w:val="00CC7AC3"/>
    <w:rsid w:val="00CC7B52"/>
    <w:rsid w:val="00CC7DD4"/>
    <w:rsid w:val="00CC7E35"/>
    <w:rsid w:val="00CD01BA"/>
    <w:rsid w:val="00CD1047"/>
    <w:rsid w:val="00CD114A"/>
    <w:rsid w:val="00CD1428"/>
    <w:rsid w:val="00CD151A"/>
    <w:rsid w:val="00CD16EC"/>
    <w:rsid w:val="00CD191E"/>
    <w:rsid w:val="00CD1952"/>
    <w:rsid w:val="00CD1AA5"/>
    <w:rsid w:val="00CD1C4F"/>
    <w:rsid w:val="00CD2182"/>
    <w:rsid w:val="00CD2293"/>
    <w:rsid w:val="00CD22D7"/>
    <w:rsid w:val="00CD2584"/>
    <w:rsid w:val="00CD26EF"/>
    <w:rsid w:val="00CD2815"/>
    <w:rsid w:val="00CD28D9"/>
    <w:rsid w:val="00CD29E2"/>
    <w:rsid w:val="00CD2A46"/>
    <w:rsid w:val="00CD2F01"/>
    <w:rsid w:val="00CD31A8"/>
    <w:rsid w:val="00CD326B"/>
    <w:rsid w:val="00CD343D"/>
    <w:rsid w:val="00CD3A6B"/>
    <w:rsid w:val="00CD3C13"/>
    <w:rsid w:val="00CD3D60"/>
    <w:rsid w:val="00CD43EC"/>
    <w:rsid w:val="00CD451A"/>
    <w:rsid w:val="00CD48F8"/>
    <w:rsid w:val="00CD4DCF"/>
    <w:rsid w:val="00CD5695"/>
    <w:rsid w:val="00CD5D3E"/>
    <w:rsid w:val="00CD5EE1"/>
    <w:rsid w:val="00CD6439"/>
    <w:rsid w:val="00CD6669"/>
    <w:rsid w:val="00CD670F"/>
    <w:rsid w:val="00CD73B6"/>
    <w:rsid w:val="00CD7AAB"/>
    <w:rsid w:val="00CD7B37"/>
    <w:rsid w:val="00CD7DF7"/>
    <w:rsid w:val="00CD7F22"/>
    <w:rsid w:val="00CD7F34"/>
    <w:rsid w:val="00CD7FB4"/>
    <w:rsid w:val="00CE0284"/>
    <w:rsid w:val="00CE1165"/>
    <w:rsid w:val="00CE11C2"/>
    <w:rsid w:val="00CE14B2"/>
    <w:rsid w:val="00CE166E"/>
    <w:rsid w:val="00CE19CD"/>
    <w:rsid w:val="00CE240C"/>
    <w:rsid w:val="00CE2529"/>
    <w:rsid w:val="00CE299B"/>
    <w:rsid w:val="00CE2CBF"/>
    <w:rsid w:val="00CE2D76"/>
    <w:rsid w:val="00CE3395"/>
    <w:rsid w:val="00CE3484"/>
    <w:rsid w:val="00CE34DB"/>
    <w:rsid w:val="00CE3D61"/>
    <w:rsid w:val="00CE3DF4"/>
    <w:rsid w:val="00CE3EE0"/>
    <w:rsid w:val="00CE4185"/>
    <w:rsid w:val="00CE4202"/>
    <w:rsid w:val="00CE5119"/>
    <w:rsid w:val="00CE5B1A"/>
    <w:rsid w:val="00CE5BAC"/>
    <w:rsid w:val="00CE5D4A"/>
    <w:rsid w:val="00CE61D8"/>
    <w:rsid w:val="00CE676A"/>
    <w:rsid w:val="00CE67BE"/>
    <w:rsid w:val="00CE6D5E"/>
    <w:rsid w:val="00CE6FAC"/>
    <w:rsid w:val="00CE7212"/>
    <w:rsid w:val="00CE771E"/>
    <w:rsid w:val="00CE7A07"/>
    <w:rsid w:val="00CE7B4A"/>
    <w:rsid w:val="00CE7E15"/>
    <w:rsid w:val="00CE7E98"/>
    <w:rsid w:val="00CF03B5"/>
    <w:rsid w:val="00CF05AB"/>
    <w:rsid w:val="00CF07A8"/>
    <w:rsid w:val="00CF0CC8"/>
    <w:rsid w:val="00CF0EC7"/>
    <w:rsid w:val="00CF1063"/>
    <w:rsid w:val="00CF1477"/>
    <w:rsid w:val="00CF158E"/>
    <w:rsid w:val="00CF19DB"/>
    <w:rsid w:val="00CF2055"/>
    <w:rsid w:val="00CF207E"/>
    <w:rsid w:val="00CF2320"/>
    <w:rsid w:val="00CF24E2"/>
    <w:rsid w:val="00CF2844"/>
    <w:rsid w:val="00CF28C2"/>
    <w:rsid w:val="00CF303F"/>
    <w:rsid w:val="00CF3174"/>
    <w:rsid w:val="00CF3283"/>
    <w:rsid w:val="00CF4B67"/>
    <w:rsid w:val="00CF502B"/>
    <w:rsid w:val="00CF5241"/>
    <w:rsid w:val="00CF5630"/>
    <w:rsid w:val="00CF5A89"/>
    <w:rsid w:val="00CF5D56"/>
    <w:rsid w:val="00CF6192"/>
    <w:rsid w:val="00CF683F"/>
    <w:rsid w:val="00CF6ACA"/>
    <w:rsid w:val="00CF6F8B"/>
    <w:rsid w:val="00D00077"/>
    <w:rsid w:val="00D00A78"/>
    <w:rsid w:val="00D00DFE"/>
    <w:rsid w:val="00D00EA4"/>
    <w:rsid w:val="00D0126C"/>
    <w:rsid w:val="00D0152B"/>
    <w:rsid w:val="00D01A7D"/>
    <w:rsid w:val="00D02112"/>
    <w:rsid w:val="00D0224F"/>
    <w:rsid w:val="00D0233E"/>
    <w:rsid w:val="00D023BF"/>
    <w:rsid w:val="00D02812"/>
    <w:rsid w:val="00D03900"/>
    <w:rsid w:val="00D03B5A"/>
    <w:rsid w:val="00D03E6A"/>
    <w:rsid w:val="00D0417D"/>
    <w:rsid w:val="00D04A21"/>
    <w:rsid w:val="00D04C75"/>
    <w:rsid w:val="00D050E8"/>
    <w:rsid w:val="00D05C30"/>
    <w:rsid w:val="00D05D26"/>
    <w:rsid w:val="00D05E10"/>
    <w:rsid w:val="00D0661A"/>
    <w:rsid w:val="00D06685"/>
    <w:rsid w:val="00D06ACF"/>
    <w:rsid w:val="00D06E93"/>
    <w:rsid w:val="00D07181"/>
    <w:rsid w:val="00D076D8"/>
    <w:rsid w:val="00D07F64"/>
    <w:rsid w:val="00D1014A"/>
    <w:rsid w:val="00D10165"/>
    <w:rsid w:val="00D10B10"/>
    <w:rsid w:val="00D10B2A"/>
    <w:rsid w:val="00D10C82"/>
    <w:rsid w:val="00D10E14"/>
    <w:rsid w:val="00D1104B"/>
    <w:rsid w:val="00D1141A"/>
    <w:rsid w:val="00D1175D"/>
    <w:rsid w:val="00D118C3"/>
    <w:rsid w:val="00D11CF2"/>
    <w:rsid w:val="00D11DE7"/>
    <w:rsid w:val="00D11F16"/>
    <w:rsid w:val="00D12B9D"/>
    <w:rsid w:val="00D1309A"/>
    <w:rsid w:val="00D13887"/>
    <w:rsid w:val="00D138B0"/>
    <w:rsid w:val="00D13C00"/>
    <w:rsid w:val="00D14837"/>
    <w:rsid w:val="00D14CF0"/>
    <w:rsid w:val="00D14D30"/>
    <w:rsid w:val="00D14E7B"/>
    <w:rsid w:val="00D150D7"/>
    <w:rsid w:val="00D152FB"/>
    <w:rsid w:val="00D15495"/>
    <w:rsid w:val="00D154A6"/>
    <w:rsid w:val="00D157D1"/>
    <w:rsid w:val="00D15927"/>
    <w:rsid w:val="00D159D2"/>
    <w:rsid w:val="00D15F01"/>
    <w:rsid w:val="00D1602A"/>
    <w:rsid w:val="00D16B14"/>
    <w:rsid w:val="00D16DD7"/>
    <w:rsid w:val="00D17821"/>
    <w:rsid w:val="00D17B3B"/>
    <w:rsid w:val="00D17FBD"/>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B30"/>
    <w:rsid w:val="00D23130"/>
    <w:rsid w:val="00D2313C"/>
    <w:rsid w:val="00D23183"/>
    <w:rsid w:val="00D23317"/>
    <w:rsid w:val="00D234F2"/>
    <w:rsid w:val="00D23512"/>
    <w:rsid w:val="00D23792"/>
    <w:rsid w:val="00D23B4E"/>
    <w:rsid w:val="00D24030"/>
    <w:rsid w:val="00D24677"/>
    <w:rsid w:val="00D24CA4"/>
    <w:rsid w:val="00D24D72"/>
    <w:rsid w:val="00D252F7"/>
    <w:rsid w:val="00D259A4"/>
    <w:rsid w:val="00D25B01"/>
    <w:rsid w:val="00D25EFF"/>
    <w:rsid w:val="00D2619B"/>
    <w:rsid w:val="00D2664A"/>
    <w:rsid w:val="00D27311"/>
    <w:rsid w:val="00D277C6"/>
    <w:rsid w:val="00D277E0"/>
    <w:rsid w:val="00D27845"/>
    <w:rsid w:val="00D2789F"/>
    <w:rsid w:val="00D27A05"/>
    <w:rsid w:val="00D27A7C"/>
    <w:rsid w:val="00D27B34"/>
    <w:rsid w:val="00D3052F"/>
    <w:rsid w:val="00D30AE8"/>
    <w:rsid w:val="00D30C2F"/>
    <w:rsid w:val="00D3112B"/>
    <w:rsid w:val="00D317AD"/>
    <w:rsid w:val="00D31D71"/>
    <w:rsid w:val="00D31F53"/>
    <w:rsid w:val="00D32037"/>
    <w:rsid w:val="00D320E1"/>
    <w:rsid w:val="00D325C0"/>
    <w:rsid w:val="00D32C48"/>
    <w:rsid w:val="00D32C4E"/>
    <w:rsid w:val="00D3339A"/>
    <w:rsid w:val="00D333C8"/>
    <w:rsid w:val="00D3355D"/>
    <w:rsid w:val="00D33599"/>
    <w:rsid w:val="00D3368A"/>
    <w:rsid w:val="00D33B64"/>
    <w:rsid w:val="00D3429C"/>
    <w:rsid w:val="00D344DE"/>
    <w:rsid w:val="00D347A3"/>
    <w:rsid w:val="00D34A61"/>
    <w:rsid w:val="00D34A9C"/>
    <w:rsid w:val="00D359E3"/>
    <w:rsid w:val="00D35B89"/>
    <w:rsid w:val="00D360AE"/>
    <w:rsid w:val="00D3646B"/>
    <w:rsid w:val="00D3674B"/>
    <w:rsid w:val="00D3702F"/>
    <w:rsid w:val="00D3748B"/>
    <w:rsid w:val="00D37774"/>
    <w:rsid w:val="00D378D5"/>
    <w:rsid w:val="00D37BFF"/>
    <w:rsid w:val="00D37F68"/>
    <w:rsid w:val="00D402E9"/>
    <w:rsid w:val="00D4046E"/>
    <w:rsid w:val="00D404B1"/>
    <w:rsid w:val="00D40855"/>
    <w:rsid w:val="00D40B2A"/>
    <w:rsid w:val="00D40B31"/>
    <w:rsid w:val="00D40FAB"/>
    <w:rsid w:val="00D41457"/>
    <w:rsid w:val="00D41864"/>
    <w:rsid w:val="00D41EB7"/>
    <w:rsid w:val="00D425DC"/>
    <w:rsid w:val="00D42ABE"/>
    <w:rsid w:val="00D42BEB"/>
    <w:rsid w:val="00D42D87"/>
    <w:rsid w:val="00D42E5F"/>
    <w:rsid w:val="00D435E8"/>
    <w:rsid w:val="00D43629"/>
    <w:rsid w:val="00D436AB"/>
    <w:rsid w:val="00D43751"/>
    <w:rsid w:val="00D43A87"/>
    <w:rsid w:val="00D43F01"/>
    <w:rsid w:val="00D44145"/>
    <w:rsid w:val="00D442C4"/>
    <w:rsid w:val="00D447ED"/>
    <w:rsid w:val="00D44A7D"/>
    <w:rsid w:val="00D44A82"/>
    <w:rsid w:val="00D44CC8"/>
    <w:rsid w:val="00D44DC4"/>
    <w:rsid w:val="00D44F79"/>
    <w:rsid w:val="00D44FDB"/>
    <w:rsid w:val="00D45241"/>
    <w:rsid w:val="00D454F8"/>
    <w:rsid w:val="00D455E7"/>
    <w:rsid w:val="00D45E07"/>
    <w:rsid w:val="00D461D0"/>
    <w:rsid w:val="00D461EB"/>
    <w:rsid w:val="00D4651A"/>
    <w:rsid w:val="00D46B45"/>
    <w:rsid w:val="00D46C6B"/>
    <w:rsid w:val="00D47175"/>
    <w:rsid w:val="00D472E1"/>
    <w:rsid w:val="00D47783"/>
    <w:rsid w:val="00D479A0"/>
    <w:rsid w:val="00D50577"/>
    <w:rsid w:val="00D506CD"/>
    <w:rsid w:val="00D50747"/>
    <w:rsid w:val="00D50A1F"/>
    <w:rsid w:val="00D50B60"/>
    <w:rsid w:val="00D50D0C"/>
    <w:rsid w:val="00D51343"/>
    <w:rsid w:val="00D51F0D"/>
    <w:rsid w:val="00D520CD"/>
    <w:rsid w:val="00D521F7"/>
    <w:rsid w:val="00D522FB"/>
    <w:rsid w:val="00D524B1"/>
    <w:rsid w:val="00D52D9A"/>
    <w:rsid w:val="00D52E59"/>
    <w:rsid w:val="00D52ED4"/>
    <w:rsid w:val="00D53340"/>
    <w:rsid w:val="00D533C5"/>
    <w:rsid w:val="00D537FF"/>
    <w:rsid w:val="00D53968"/>
    <w:rsid w:val="00D54497"/>
    <w:rsid w:val="00D54796"/>
    <w:rsid w:val="00D54A37"/>
    <w:rsid w:val="00D54DC6"/>
    <w:rsid w:val="00D55082"/>
    <w:rsid w:val="00D5508F"/>
    <w:rsid w:val="00D55333"/>
    <w:rsid w:val="00D5584E"/>
    <w:rsid w:val="00D559E6"/>
    <w:rsid w:val="00D55C35"/>
    <w:rsid w:val="00D55CBC"/>
    <w:rsid w:val="00D55CDC"/>
    <w:rsid w:val="00D55E6F"/>
    <w:rsid w:val="00D56212"/>
    <w:rsid w:val="00D56357"/>
    <w:rsid w:val="00D5664B"/>
    <w:rsid w:val="00D5737B"/>
    <w:rsid w:val="00D575E7"/>
    <w:rsid w:val="00D57A75"/>
    <w:rsid w:val="00D600FA"/>
    <w:rsid w:val="00D606A7"/>
    <w:rsid w:val="00D60AA1"/>
    <w:rsid w:val="00D60EA5"/>
    <w:rsid w:val="00D61642"/>
    <w:rsid w:val="00D6184E"/>
    <w:rsid w:val="00D61FE8"/>
    <w:rsid w:val="00D62133"/>
    <w:rsid w:val="00D62224"/>
    <w:rsid w:val="00D624C7"/>
    <w:rsid w:val="00D6296D"/>
    <w:rsid w:val="00D62989"/>
    <w:rsid w:val="00D62BE1"/>
    <w:rsid w:val="00D62FA0"/>
    <w:rsid w:val="00D63CCF"/>
    <w:rsid w:val="00D64351"/>
    <w:rsid w:val="00D64B44"/>
    <w:rsid w:val="00D667CD"/>
    <w:rsid w:val="00D66926"/>
    <w:rsid w:val="00D6729C"/>
    <w:rsid w:val="00D67612"/>
    <w:rsid w:val="00D676F7"/>
    <w:rsid w:val="00D67737"/>
    <w:rsid w:val="00D678E3"/>
    <w:rsid w:val="00D67B6C"/>
    <w:rsid w:val="00D67C33"/>
    <w:rsid w:val="00D67D7D"/>
    <w:rsid w:val="00D67F25"/>
    <w:rsid w:val="00D67F36"/>
    <w:rsid w:val="00D70456"/>
    <w:rsid w:val="00D70487"/>
    <w:rsid w:val="00D70E71"/>
    <w:rsid w:val="00D70FE8"/>
    <w:rsid w:val="00D710E3"/>
    <w:rsid w:val="00D7157F"/>
    <w:rsid w:val="00D716F6"/>
    <w:rsid w:val="00D717F8"/>
    <w:rsid w:val="00D71894"/>
    <w:rsid w:val="00D7196F"/>
    <w:rsid w:val="00D71D0C"/>
    <w:rsid w:val="00D72002"/>
    <w:rsid w:val="00D727BD"/>
    <w:rsid w:val="00D72F04"/>
    <w:rsid w:val="00D72F90"/>
    <w:rsid w:val="00D731BC"/>
    <w:rsid w:val="00D732A3"/>
    <w:rsid w:val="00D733B7"/>
    <w:rsid w:val="00D736F9"/>
    <w:rsid w:val="00D73832"/>
    <w:rsid w:val="00D747E0"/>
    <w:rsid w:val="00D74961"/>
    <w:rsid w:val="00D74AB3"/>
    <w:rsid w:val="00D74C1E"/>
    <w:rsid w:val="00D74DCF"/>
    <w:rsid w:val="00D75166"/>
    <w:rsid w:val="00D751E5"/>
    <w:rsid w:val="00D7547E"/>
    <w:rsid w:val="00D7560F"/>
    <w:rsid w:val="00D7582C"/>
    <w:rsid w:val="00D75DC0"/>
    <w:rsid w:val="00D75FA9"/>
    <w:rsid w:val="00D75FC4"/>
    <w:rsid w:val="00D76199"/>
    <w:rsid w:val="00D763EA"/>
    <w:rsid w:val="00D76535"/>
    <w:rsid w:val="00D76607"/>
    <w:rsid w:val="00D76780"/>
    <w:rsid w:val="00D768C5"/>
    <w:rsid w:val="00D76F28"/>
    <w:rsid w:val="00D7726A"/>
    <w:rsid w:val="00D77D57"/>
    <w:rsid w:val="00D77FE9"/>
    <w:rsid w:val="00D8027F"/>
    <w:rsid w:val="00D8088F"/>
    <w:rsid w:val="00D80EFF"/>
    <w:rsid w:val="00D81111"/>
    <w:rsid w:val="00D81522"/>
    <w:rsid w:val="00D81557"/>
    <w:rsid w:val="00D81777"/>
    <w:rsid w:val="00D81941"/>
    <w:rsid w:val="00D819C4"/>
    <w:rsid w:val="00D81CF8"/>
    <w:rsid w:val="00D82520"/>
    <w:rsid w:val="00D826CF"/>
    <w:rsid w:val="00D82A36"/>
    <w:rsid w:val="00D82CE0"/>
    <w:rsid w:val="00D82E7F"/>
    <w:rsid w:val="00D82F19"/>
    <w:rsid w:val="00D8308D"/>
    <w:rsid w:val="00D835B9"/>
    <w:rsid w:val="00D8398E"/>
    <w:rsid w:val="00D83C4E"/>
    <w:rsid w:val="00D84877"/>
    <w:rsid w:val="00D84997"/>
    <w:rsid w:val="00D84ACD"/>
    <w:rsid w:val="00D85367"/>
    <w:rsid w:val="00D856D2"/>
    <w:rsid w:val="00D8598A"/>
    <w:rsid w:val="00D85FE6"/>
    <w:rsid w:val="00D86500"/>
    <w:rsid w:val="00D87078"/>
    <w:rsid w:val="00D871F7"/>
    <w:rsid w:val="00D872B1"/>
    <w:rsid w:val="00D8745F"/>
    <w:rsid w:val="00D87539"/>
    <w:rsid w:val="00D908BC"/>
    <w:rsid w:val="00D908C9"/>
    <w:rsid w:val="00D90A27"/>
    <w:rsid w:val="00D90E94"/>
    <w:rsid w:val="00D91119"/>
    <w:rsid w:val="00D91234"/>
    <w:rsid w:val="00D9149D"/>
    <w:rsid w:val="00D91742"/>
    <w:rsid w:val="00D917D6"/>
    <w:rsid w:val="00D91AF3"/>
    <w:rsid w:val="00D91C9A"/>
    <w:rsid w:val="00D91E60"/>
    <w:rsid w:val="00D922A5"/>
    <w:rsid w:val="00D92772"/>
    <w:rsid w:val="00D92A29"/>
    <w:rsid w:val="00D92B6C"/>
    <w:rsid w:val="00D9321E"/>
    <w:rsid w:val="00D9335A"/>
    <w:rsid w:val="00D93808"/>
    <w:rsid w:val="00D94247"/>
    <w:rsid w:val="00D94392"/>
    <w:rsid w:val="00D9455D"/>
    <w:rsid w:val="00D9458D"/>
    <w:rsid w:val="00D94794"/>
    <w:rsid w:val="00D94928"/>
    <w:rsid w:val="00D94960"/>
    <w:rsid w:val="00D94E77"/>
    <w:rsid w:val="00D94EF0"/>
    <w:rsid w:val="00D94F43"/>
    <w:rsid w:val="00D959D8"/>
    <w:rsid w:val="00D95A19"/>
    <w:rsid w:val="00D95CBB"/>
    <w:rsid w:val="00D95CC1"/>
    <w:rsid w:val="00D95F47"/>
    <w:rsid w:val="00D96414"/>
    <w:rsid w:val="00D969F1"/>
    <w:rsid w:val="00D96B23"/>
    <w:rsid w:val="00D96B36"/>
    <w:rsid w:val="00D96CFE"/>
    <w:rsid w:val="00D97D5B"/>
    <w:rsid w:val="00D97D62"/>
    <w:rsid w:val="00D97F1D"/>
    <w:rsid w:val="00D97F23"/>
    <w:rsid w:val="00DA02A8"/>
    <w:rsid w:val="00DA036C"/>
    <w:rsid w:val="00DA050E"/>
    <w:rsid w:val="00DA0867"/>
    <w:rsid w:val="00DA09E8"/>
    <w:rsid w:val="00DA0E03"/>
    <w:rsid w:val="00DA1568"/>
    <w:rsid w:val="00DA1965"/>
    <w:rsid w:val="00DA1D02"/>
    <w:rsid w:val="00DA2463"/>
    <w:rsid w:val="00DA2887"/>
    <w:rsid w:val="00DA2A0D"/>
    <w:rsid w:val="00DA2BFE"/>
    <w:rsid w:val="00DA2CD8"/>
    <w:rsid w:val="00DA2D8A"/>
    <w:rsid w:val="00DA2E9F"/>
    <w:rsid w:val="00DA309F"/>
    <w:rsid w:val="00DA31BD"/>
    <w:rsid w:val="00DA3254"/>
    <w:rsid w:val="00DA33AC"/>
    <w:rsid w:val="00DA3492"/>
    <w:rsid w:val="00DA3648"/>
    <w:rsid w:val="00DA3E1E"/>
    <w:rsid w:val="00DA4173"/>
    <w:rsid w:val="00DA4246"/>
    <w:rsid w:val="00DA4514"/>
    <w:rsid w:val="00DA47B7"/>
    <w:rsid w:val="00DA484F"/>
    <w:rsid w:val="00DA4A70"/>
    <w:rsid w:val="00DA4F78"/>
    <w:rsid w:val="00DA5283"/>
    <w:rsid w:val="00DA54D0"/>
    <w:rsid w:val="00DA55FC"/>
    <w:rsid w:val="00DA5E0B"/>
    <w:rsid w:val="00DA618B"/>
    <w:rsid w:val="00DA6611"/>
    <w:rsid w:val="00DA67B9"/>
    <w:rsid w:val="00DA734E"/>
    <w:rsid w:val="00DA78EA"/>
    <w:rsid w:val="00DA7D7B"/>
    <w:rsid w:val="00DB0623"/>
    <w:rsid w:val="00DB07CA"/>
    <w:rsid w:val="00DB08A0"/>
    <w:rsid w:val="00DB0F6D"/>
    <w:rsid w:val="00DB1102"/>
    <w:rsid w:val="00DB121C"/>
    <w:rsid w:val="00DB137E"/>
    <w:rsid w:val="00DB16C6"/>
    <w:rsid w:val="00DB17D9"/>
    <w:rsid w:val="00DB18A5"/>
    <w:rsid w:val="00DB1A84"/>
    <w:rsid w:val="00DB2530"/>
    <w:rsid w:val="00DB2800"/>
    <w:rsid w:val="00DB280D"/>
    <w:rsid w:val="00DB2922"/>
    <w:rsid w:val="00DB2CA1"/>
    <w:rsid w:val="00DB2E9C"/>
    <w:rsid w:val="00DB31AB"/>
    <w:rsid w:val="00DB359A"/>
    <w:rsid w:val="00DB3EDC"/>
    <w:rsid w:val="00DB4120"/>
    <w:rsid w:val="00DB42CA"/>
    <w:rsid w:val="00DB44B9"/>
    <w:rsid w:val="00DB4827"/>
    <w:rsid w:val="00DB4A4C"/>
    <w:rsid w:val="00DB4BCE"/>
    <w:rsid w:val="00DB4CCA"/>
    <w:rsid w:val="00DB4E90"/>
    <w:rsid w:val="00DB52DB"/>
    <w:rsid w:val="00DB58CB"/>
    <w:rsid w:val="00DB5C11"/>
    <w:rsid w:val="00DB5C7C"/>
    <w:rsid w:val="00DB5CC5"/>
    <w:rsid w:val="00DB5DD8"/>
    <w:rsid w:val="00DB70A1"/>
    <w:rsid w:val="00DB71E3"/>
    <w:rsid w:val="00DB73B7"/>
    <w:rsid w:val="00DB7A76"/>
    <w:rsid w:val="00DB7BC1"/>
    <w:rsid w:val="00DB7D23"/>
    <w:rsid w:val="00DB7EDF"/>
    <w:rsid w:val="00DC0040"/>
    <w:rsid w:val="00DC0113"/>
    <w:rsid w:val="00DC05AB"/>
    <w:rsid w:val="00DC05C6"/>
    <w:rsid w:val="00DC0714"/>
    <w:rsid w:val="00DC0837"/>
    <w:rsid w:val="00DC0943"/>
    <w:rsid w:val="00DC0BAB"/>
    <w:rsid w:val="00DC0BD8"/>
    <w:rsid w:val="00DC0C43"/>
    <w:rsid w:val="00DC136A"/>
    <w:rsid w:val="00DC14D2"/>
    <w:rsid w:val="00DC159A"/>
    <w:rsid w:val="00DC170D"/>
    <w:rsid w:val="00DC1779"/>
    <w:rsid w:val="00DC22D7"/>
    <w:rsid w:val="00DC2894"/>
    <w:rsid w:val="00DC2956"/>
    <w:rsid w:val="00DC2A8F"/>
    <w:rsid w:val="00DC2D32"/>
    <w:rsid w:val="00DC2D45"/>
    <w:rsid w:val="00DC2E2F"/>
    <w:rsid w:val="00DC2F86"/>
    <w:rsid w:val="00DC301F"/>
    <w:rsid w:val="00DC30B6"/>
    <w:rsid w:val="00DC319D"/>
    <w:rsid w:val="00DC3487"/>
    <w:rsid w:val="00DC3E17"/>
    <w:rsid w:val="00DC41CD"/>
    <w:rsid w:val="00DC433E"/>
    <w:rsid w:val="00DC43C7"/>
    <w:rsid w:val="00DC464B"/>
    <w:rsid w:val="00DC4BD0"/>
    <w:rsid w:val="00DC4F87"/>
    <w:rsid w:val="00DC5410"/>
    <w:rsid w:val="00DC5711"/>
    <w:rsid w:val="00DC5985"/>
    <w:rsid w:val="00DC5A7E"/>
    <w:rsid w:val="00DC5DE1"/>
    <w:rsid w:val="00DC629E"/>
    <w:rsid w:val="00DC6BBF"/>
    <w:rsid w:val="00DD01DA"/>
    <w:rsid w:val="00DD032F"/>
    <w:rsid w:val="00DD05C9"/>
    <w:rsid w:val="00DD0863"/>
    <w:rsid w:val="00DD0C43"/>
    <w:rsid w:val="00DD0F58"/>
    <w:rsid w:val="00DD1114"/>
    <w:rsid w:val="00DD1167"/>
    <w:rsid w:val="00DD1755"/>
    <w:rsid w:val="00DD1AAA"/>
    <w:rsid w:val="00DD1FB6"/>
    <w:rsid w:val="00DD2291"/>
    <w:rsid w:val="00DD2450"/>
    <w:rsid w:val="00DD24A2"/>
    <w:rsid w:val="00DD2610"/>
    <w:rsid w:val="00DD2FFC"/>
    <w:rsid w:val="00DD3054"/>
    <w:rsid w:val="00DD30C3"/>
    <w:rsid w:val="00DD30F4"/>
    <w:rsid w:val="00DD31E3"/>
    <w:rsid w:val="00DD34F8"/>
    <w:rsid w:val="00DD39B1"/>
    <w:rsid w:val="00DD3C3B"/>
    <w:rsid w:val="00DD4599"/>
    <w:rsid w:val="00DD4696"/>
    <w:rsid w:val="00DD470A"/>
    <w:rsid w:val="00DD481A"/>
    <w:rsid w:val="00DD4CCD"/>
    <w:rsid w:val="00DD4EAA"/>
    <w:rsid w:val="00DD4FBF"/>
    <w:rsid w:val="00DD515B"/>
    <w:rsid w:val="00DD51DA"/>
    <w:rsid w:val="00DD5577"/>
    <w:rsid w:val="00DD5F1D"/>
    <w:rsid w:val="00DD643F"/>
    <w:rsid w:val="00DD657D"/>
    <w:rsid w:val="00DD678A"/>
    <w:rsid w:val="00DD6C4C"/>
    <w:rsid w:val="00DD6E85"/>
    <w:rsid w:val="00DD703B"/>
    <w:rsid w:val="00DD71A8"/>
    <w:rsid w:val="00DD73A1"/>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10C"/>
    <w:rsid w:val="00DE21D9"/>
    <w:rsid w:val="00DE2497"/>
    <w:rsid w:val="00DE24A4"/>
    <w:rsid w:val="00DE298E"/>
    <w:rsid w:val="00DE2B70"/>
    <w:rsid w:val="00DE2DBD"/>
    <w:rsid w:val="00DE304A"/>
    <w:rsid w:val="00DE3097"/>
    <w:rsid w:val="00DE3743"/>
    <w:rsid w:val="00DE39BE"/>
    <w:rsid w:val="00DE3FEB"/>
    <w:rsid w:val="00DE422F"/>
    <w:rsid w:val="00DE4772"/>
    <w:rsid w:val="00DE47B6"/>
    <w:rsid w:val="00DE47CF"/>
    <w:rsid w:val="00DE48CA"/>
    <w:rsid w:val="00DE4CAA"/>
    <w:rsid w:val="00DE4CBD"/>
    <w:rsid w:val="00DE4D94"/>
    <w:rsid w:val="00DE4F4E"/>
    <w:rsid w:val="00DE52C0"/>
    <w:rsid w:val="00DE5CE5"/>
    <w:rsid w:val="00DE6186"/>
    <w:rsid w:val="00DE6379"/>
    <w:rsid w:val="00DE64F7"/>
    <w:rsid w:val="00DE67F9"/>
    <w:rsid w:val="00DE6B27"/>
    <w:rsid w:val="00DE6BE3"/>
    <w:rsid w:val="00DE6F2D"/>
    <w:rsid w:val="00DE720F"/>
    <w:rsid w:val="00DE765F"/>
    <w:rsid w:val="00DE7660"/>
    <w:rsid w:val="00DE78A1"/>
    <w:rsid w:val="00DE7ED5"/>
    <w:rsid w:val="00DF0AA5"/>
    <w:rsid w:val="00DF131C"/>
    <w:rsid w:val="00DF1673"/>
    <w:rsid w:val="00DF17B1"/>
    <w:rsid w:val="00DF1864"/>
    <w:rsid w:val="00DF1EF7"/>
    <w:rsid w:val="00DF2166"/>
    <w:rsid w:val="00DF29BF"/>
    <w:rsid w:val="00DF2A1E"/>
    <w:rsid w:val="00DF2B4B"/>
    <w:rsid w:val="00DF318A"/>
    <w:rsid w:val="00DF31E7"/>
    <w:rsid w:val="00DF3460"/>
    <w:rsid w:val="00DF376D"/>
    <w:rsid w:val="00DF3872"/>
    <w:rsid w:val="00DF3957"/>
    <w:rsid w:val="00DF3B2C"/>
    <w:rsid w:val="00DF40AB"/>
    <w:rsid w:val="00DF432D"/>
    <w:rsid w:val="00DF4969"/>
    <w:rsid w:val="00DF4B62"/>
    <w:rsid w:val="00DF4BCA"/>
    <w:rsid w:val="00DF4C8A"/>
    <w:rsid w:val="00DF4F30"/>
    <w:rsid w:val="00DF53EB"/>
    <w:rsid w:val="00DF57A7"/>
    <w:rsid w:val="00DF58F1"/>
    <w:rsid w:val="00DF5CDF"/>
    <w:rsid w:val="00DF5EFB"/>
    <w:rsid w:val="00DF60D8"/>
    <w:rsid w:val="00DF665C"/>
    <w:rsid w:val="00DF67D6"/>
    <w:rsid w:val="00DF68A8"/>
    <w:rsid w:val="00DF69C4"/>
    <w:rsid w:val="00DF6A0B"/>
    <w:rsid w:val="00DF6A62"/>
    <w:rsid w:val="00DF6AAB"/>
    <w:rsid w:val="00DF714B"/>
    <w:rsid w:val="00DF7158"/>
    <w:rsid w:val="00DF728A"/>
    <w:rsid w:val="00DF732F"/>
    <w:rsid w:val="00DF7886"/>
    <w:rsid w:val="00E00538"/>
    <w:rsid w:val="00E00557"/>
    <w:rsid w:val="00E007D0"/>
    <w:rsid w:val="00E008EA"/>
    <w:rsid w:val="00E015FE"/>
    <w:rsid w:val="00E01649"/>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4F4A"/>
    <w:rsid w:val="00E05121"/>
    <w:rsid w:val="00E05197"/>
    <w:rsid w:val="00E0562B"/>
    <w:rsid w:val="00E05697"/>
    <w:rsid w:val="00E05AC7"/>
    <w:rsid w:val="00E05F15"/>
    <w:rsid w:val="00E05F3B"/>
    <w:rsid w:val="00E06459"/>
    <w:rsid w:val="00E06A05"/>
    <w:rsid w:val="00E06CE3"/>
    <w:rsid w:val="00E06D03"/>
    <w:rsid w:val="00E06F60"/>
    <w:rsid w:val="00E07387"/>
    <w:rsid w:val="00E07AED"/>
    <w:rsid w:val="00E07C51"/>
    <w:rsid w:val="00E07D2C"/>
    <w:rsid w:val="00E07DBD"/>
    <w:rsid w:val="00E07F5C"/>
    <w:rsid w:val="00E1044A"/>
    <w:rsid w:val="00E104A8"/>
    <w:rsid w:val="00E107A0"/>
    <w:rsid w:val="00E1088E"/>
    <w:rsid w:val="00E10F77"/>
    <w:rsid w:val="00E1105B"/>
    <w:rsid w:val="00E1177E"/>
    <w:rsid w:val="00E119D6"/>
    <w:rsid w:val="00E12994"/>
    <w:rsid w:val="00E12996"/>
    <w:rsid w:val="00E12CAB"/>
    <w:rsid w:val="00E12DCC"/>
    <w:rsid w:val="00E12EAF"/>
    <w:rsid w:val="00E130A2"/>
    <w:rsid w:val="00E1352B"/>
    <w:rsid w:val="00E135C5"/>
    <w:rsid w:val="00E135E0"/>
    <w:rsid w:val="00E13BF1"/>
    <w:rsid w:val="00E13DCB"/>
    <w:rsid w:val="00E1485B"/>
    <w:rsid w:val="00E14D4B"/>
    <w:rsid w:val="00E158C3"/>
    <w:rsid w:val="00E15A3C"/>
    <w:rsid w:val="00E1600E"/>
    <w:rsid w:val="00E16AD1"/>
    <w:rsid w:val="00E17237"/>
    <w:rsid w:val="00E177C0"/>
    <w:rsid w:val="00E179F6"/>
    <w:rsid w:val="00E17ABB"/>
    <w:rsid w:val="00E17AC1"/>
    <w:rsid w:val="00E17B89"/>
    <w:rsid w:val="00E20208"/>
    <w:rsid w:val="00E20267"/>
    <w:rsid w:val="00E20454"/>
    <w:rsid w:val="00E209EC"/>
    <w:rsid w:val="00E20BE3"/>
    <w:rsid w:val="00E20BFD"/>
    <w:rsid w:val="00E20F37"/>
    <w:rsid w:val="00E2100B"/>
    <w:rsid w:val="00E219A4"/>
    <w:rsid w:val="00E21C86"/>
    <w:rsid w:val="00E22764"/>
    <w:rsid w:val="00E2284E"/>
    <w:rsid w:val="00E22919"/>
    <w:rsid w:val="00E229AE"/>
    <w:rsid w:val="00E22AC9"/>
    <w:rsid w:val="00E22D6A"/>
    <w:rsid w:val="00E23333"/>
    <w:rsid w:val="00E2337D"/>
    <w:rsid w:val="00E238F8"/>
    <w:rsid w:val="00E23D4E"/>
    <w:rsid w:val="00E2405E"/>
    <w:rsid w:val="00E24693"/>
    <w:rsid w:val="00E246E6"/>
    <w:rsid w:val="00E2471A"/>
    <w:rsid w:val="00E249BC"/>
    <w:rsid w:val="00E249D6"/>
    <w:rsid w:val="00E24ADF"/>
    <w:rsid w:val="00E25093"/>
    <w:rsid w:val="00E2548E"/>
    <w:rsid w:val="00E2563D"/>
    <w:rsid w:val="00E25775"/>
    <w:rsid w:val="00E26138"/>
    <w:rsid w:val="00E2658B"/>
    <w:rsid w:val="00E26A40"/>
    <w:rsid w:val="00E26E53"/>
    <w:rsid w:val="00E27F0C"/>
    <w:rsid w:val="00E27F28"/>
    <w:rsid w:val="00E303BA"/>
    <w:rsid w:val="00E30552"/>
    <w:rsid w:val="00E30C52"/>
    <w:rsid w:val="00E30D61"/>
    <w:rsid w:val="00E31003"/>
    <w:rsid w:val="00E31262"/>
    <w:rsid w:val="00E31FDD"/>
    <w:rsid w:val="00E32369"/>
    <w:rsid w:val="00E32436"/>
    <w:rsid w:val="00E32742"/>
    <w:rsid w:val="00E327CC"/>
    <w:rsid w:val="00E32CB6"/>
    <w:rsid w:val="00E32FF8"/>
    <w:rsid w:val="00E33207"/>
    <w:rsid w:val="00E33366"/>
    <w:rsid w:val="00E33E8C"/>
    <w:rsid w:val="00E33FE0"/>
    <w:rsid w:val="00E347B3"/>
    <w:rsid w:val="00E34C27"/>
    <w:rsid w:val="00E34D86"/>
    <w:rsid w:val="00E356CD"/>
    <w:rsid w:val="00E35B32"/>
    <w:rsid w:val="00E35CB6"/>
    <w:rsid w:val="00E3601D"/>
    <w:rsid w:val="00E36065"/>
    <w:rsid w:val="00E36516"/>
    <w:rsid w:val="00E36867"/>
    <w:rsid w:val="00E36C56"/>
    <w:rsid w:val="00E36E69"/>
    <w:rsid w:val="00E3704C"/>
    <w:rsid w:val="00E37624"/>
    <w:rsid w:val="00E376D5"/>
    <w:rsid w:val="00E37AE5"/>
    <w:rsid w:val="00E4001E"/>
    <w:rsid w:val="00E403A6"/>
    <w:rsid w:val="00E4079F"/>
    <w:rsid w:val="00E408D8"/>
    <w:rsid w:val="00E40988"/>
    <w:rsid w:val="00E40EB3"/>
    <w:rsid w:val="00E412DC"/>
    <w:rsid w:val="00E41499"/>
    <w:rsid w:val="00E414FD"/>
    <w:rsid w:val="00E41676"/>
    <w:rsid w:val="00E41B44"/>
    <w:rsid w:val="00E41DCC"/>
    <w:rsid w:val="00E42147"/>
    <w:rsid w:val="00E42377"/>
    <w:rsid w:val="00E425DE"/>
    <w:rsid w:val="00E42951"/>
    <w:rsid w:val="00E42CAA"/>
    <w:rsid w:val="00E43821"/>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567"/>
    <w:rsid w:val="00E466C6"/>
    <w:rsid w:val="00E46CBC"/>
    <w:rsid w:val="00E477F0"/>
    <w:rsid w:val="00E47A04"/>
    <w:rsid w:val="00E47D3D"/>
    <w:rsid w:val="00E47EF4"/>
    <w:rsid w:val="00E47FF4"/>
    <w:rsid w:val="00E50560"/>
    <w:rsid w:val="00E50F01"/>
    <w:rsid w:val="00E51061"/>
    <w:rsid w:val="00E5114B"/>
    <w:rsid w:val="00E5117B"/>
    <w:rsid w:val="00E51216"/>
    <w:rsid w:val="00E512AC"/>
    <w:rsid w:val="00E518DE"/>
    <w:rsid w:val="00E51D7C"/>
    <w:rsid w:val="00E5257B"/>
    <w:rsid w:val="00E526CD"/>
    <w:rsid w:val="00E52765"/>
    <w:rsid w:val="00E5285C"/>
    <w:rsid w:val="00E52935"/>
    <w:rsid w:val="00E529E0"/>
    <w:rsid w:val="00E52DC2"/>
    <w:rsid w:val="00E5311B"/>
    <w:rsid w:val="00E53668"/>
    <w:rsid w:val="00E537BA"/>
    <w:rsid w:val="00E53A31"/>
    <w:rsid w:val="00E53D14"/>
    <w:rsid w:val="00E540FB"/>
    <w:rsid w:val="00E5434B"/>
    <w:rsid w:val="00E5439E"/>
    <w:rsid w:val="00E543AF"/>
    <w:rsid w:val="00E549B0"/>
    <w:rsid w:val="00E54ACB"/>
    <w:rsid w:val="00E555F5"/>
    <w:rsid w:val="00E55856"/>
    <w:rsid w:val="00E55CF5"/>
    <w:rsid w:val="00E55D17"/>
    <w:rsid w:val="00E56B87"/>
    <w:rsid w:val="00E579AB"/>
    <w:rsid w:val="00E57C30"/>
    <w:rsid w:val="00E57C7A"/>
    <w:rsid w:val="00E57D66"/>
    <w:rsid w:val="00E600B1"/>
    <w:rsid w:val="00E600D5"/>
    <w:rsid w:val="00E606B5"/>
    <w:rsid w:val="00E60D70"/>
    <w:rsid w:val="00E60F9C"/>
    <w:rsid w:val="00E612FB"/>
    <w:rsid w:val="00E613C5"/>
    <w:rsid w:val="00E61DBE"/>
    <w:rsid w:val="00E621B6"/>
    <w:rsid w:val="00E6240A"/>
    <w:rsid w:val="00E629EB"/>
    <w:rsid w:val="00E62A50"/>
    <w:rsid w:val="00E63052"/>
    <w:rsid w:val="00E632F5"/>
    <w:rsid w:val="00E63B5C"/>
    <w:rsid w:val="00E63C1D"/>
    <w:rsid w:val="00E63F08"/>
    <w:rsid w:val="00E63F8D"/>
    <w:rsid w:val="00E64016"/>
    <w:rsid w:val="00E64296"/>
    <w:rsid w:val="00E642CB"/>
    <w:rsid w:val="00E64545"/>
    <w:rsid w:val="00E64F39"/>
    <w:rsid w:val="00E64FFB"/>
    <w:rsid w:val="00E65185"/>
    <w:rsid w:val="00E65266"/>
    <w:rsid w:val="00E6532A"/>
    <w:rsid w:val="00E65400"/>
    <w:rsid w:val="00E6569F"/>
    <w:rsid w:val="00E6643C"/>
    <w:rsid w:val="00E66529"/>
    <w:rsid w:val="00E66985"/>
    <w:rsid w:val="00E675DF"/>
    <w:rsid w:val="00E675F5"/>
    <w:rsid w:val="00E676B0"/>
    <w:rsid w:val="00E67B68"/>
    <w:rsid w:val="00E67E8A"/>
    <w:rsid w:val="00E70B0D"/>
    <w:rsid w:val="00E7113B"/>
    <w:rsid w:val="00E71234"/>
    <w:rsid w:val="00E71731"/>
    <w:rsid w:val="00E72152"/>
    <w:rsid w:val="00E723DA"/>
    <w:rsid w:val="00E72CC9"/>
    <w:rsid w:val="00E737C3"/>
    <w:rsid w:val="00E73965"/>
    <w:rsid w:val="00E73A34"/>
    <w:rsid w:val="00E7413B"/>
    <w:rsid w:val="00E742CC"/>
    <w:rsid w:val="00E74868"/>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F4"/>
    <w:rsid w:val="00E80530"/>
    <w:rsid w:val="00E80769"/>
    <w:rsid w:val="00E80935"/>
    <w:rsid w:val="00E80CC4"/>
    <w:rsid w:val="00E80E4A"/>
    <w:rsid w:val="00E80EB1"/>
    <w:rsid w:val="00E80F42"/>
    <w:rsid w:val="00E813CA"/>
    <w:rsid w:val="00E8173A"/>
    <w:rsid w:val="00E81979"/>
    <w:rsid w:val="00E81CA4"/>
    <w:rsid w:val="00E821EE"/>
    <w:rsid w:val="00E82452"/>
    <w:rsid w:val="00E8246A"/>
    <w:rsid w:val="00E82563"/>
    <w:rsid w:val="00E82AC7"/>
    <w:rsid w:val="00E82AE3"/>
    <w:rsid w:val="00E82F46"/>
    <w:rsid w:val="00E82FB1"/>
    <w:rsid w:val="00E833DA"/>
    <w:rsid w:val="00E83F76"/>
    <w:rsid w:val="00E84384"/>
    <w:rsid w:val="00E8460B"/>
    <w:rsid w:val="00E846BB"/>
    <w:rsid w:val="00E84E2A"/>
    <w:rsid w:val="00E84F1F"/>
    <w:rsid w:val="00E84FA9"/>
    <w:rsid w:val="00E853CE"/>
    <w:rsid w:val="00E85CFC"/>
    <w:rsid w:val="00E85D1B"/>
    <w:rsid w:val="00E86194"/>
    <w:rsid w:val="00E8655B"/>
    <w:rsid w:val="00E8674F"/>
    <w:rsid w:val="00E86ED0"/>
    <w:rsid w:val="00E870D1"/>
    <w:rsid w:val="00E87260"/>
    <w:rsid w:val="00E872D6"/>
    <w:rsid w:val="00E87423"/>
    <w:rsid w:val="00E87A57"/>
    <w:rsid w:val="00E87BBF"/>
    <w:rsid w:val="00E87D84"/>
    <w:rsid w:val="00E87E6F"/>
    <w:rsid w:val="00E87E9E"/>
    <w:rsid w:val="00E87EE4"/>
    <w:rsid w:val="00E903B2"/>
    <w:rsid w:val="00E9052A"/>
    <w:rsid w:val="00E9075D"/>
    <w:rsid w:val="00E90855"/>
    <w:rsid w:val="00E90976"/>
    <w:rsid w:val="00E90993"/>
    <w:rsid w:val="00E9099C"/>
    <w:rsid w:val="00E90A96"/>
    <w:rsid w:val="00E90E97"/>
    <w:rsid w:val="00E90EC2"/>
    <w:rsid w:val="00E91BF6"/>
    <w:rsid w:val="00E91CFF"/>
    <w:rsid w:val="00E92335"/>
    <w:rsid w:val="00E9236F"/>
    <w:rsid w:val="00E9273E"/>
    <w:rsid w:val="00E9394F"/>
    <w:rsid w:val="00E93CB8"/>
    <w:rsid w:val="00E93EB4"/>
    <w:rsid w:val="00E93EB6"/>
    <w:rsid w:val="00E9430F"/>
    <w:rsid w:val="00E945BB"/>
    <w:rsid w:val="00E947EB"/>
    <w:rsid w:val="00E94C9B"/>
    <w:rsid w:val="00E94EEC"/>
    <w:rsid w:val="00E94F84"/>
    <w:rsid w:val="00E95254"/>
    <w:rsid w:val="00E9526D"/>
    <w:rsid w:val="00E953C1"/>
    <w:rsid w:val="00E959A9"/>
    <w:rsid w:val="00E95BE1"/>
    <w:rsid w:val="00E95F6A"/>
    <w:rsid w:val="00E96510"/>
    <w:rsid w:val="00E9682D"/>
    <w:rsid w:val="00E96880"/>
    <w:rsid w:val="00E96B51"/>
    <w:rsid w:val="00E96BA8"/>
    <w:rsid w:val="00E96BDC"/>
    <w:rsid w:val="00E96F30"/>
    <w:rsid w:val="00E970F3"/>
    <w:rsid w:val="00E9733D"/>
    <w:rsid w:val="00E974A1"/>
    <w:rsid w:val="00E9762A"/>
    <w:rsid w:val="00E9788B"/>
    <w:rsid w:val="00E9795C"/>
    <w:rsid w:val="00E97BC9"/>
    <w:rsid w:val="00E97DAE"/>
    <w:rsid w:val="00EA0060"/>
    <w:rsid w:val="00EA0C0D"/>
    <w:rsid w:val="00EA0F67"/>
    <w:rsid w:val="00EA12CF"/>
    <w:rsid w:val="00EA1A89"/>
    <w:rsid w:val="00EA1BF7"/>
    <w:rsid w:val="00EA1C46"/>
    <w:rsid w:val="00EA1FCD"/>
    <w:rsid w:val="00EA22B1"/>
    <w:rsid w:val="00EA285B"/>
    <w:rsid w:val="00EA2A74"/>
    <w:rsid w:val="00EA2DA3"/>
    <w:rsid w:val="00EA3084"/>
    <w:rsid w:val="00EA325D"/>
    <w:rsid w:val="00EA3376"/>
    <w:rsid w:val="00EA361F"/>
    <w:rsid w:val="00EA37C4"/>
    <w:rsid w:val="00EA3E78"/>
    <w:rsid w:val="00EA4278"/>
    <w:rsid w:val="00EA43CB"/>
    <w:rsid w:val="00EA4483"/>
    <w:rsid w:val="00EA478D"/>
    <w:rsid w:val="00EA584E"/>
    <w:rsid w:val="00EA5B10"/>
    <w:rsid w:val="00EA62D9"/>
    <w:rsid w:val="00EA6450"/>
    <w:rsid w:val="00EA6758"/>
    <w:rsid w:val="00EA7E3D"/>
    <w:rsid w:val="00EB044A"/>
    <w:rsid w:val="00EB0549"/>
    <w:rsid w:val="00EB0C6C"/>
    <w:rsid w:val="00EB115C"/>
    <w:rsid w:val="00EB14ED"/>
    <w:rsid w:val="00EB1B74"/>
    <w:rsid w:val="00EB2035"/>
    <w:rsid w:val="00EB221B"/>
    <w:rsid w:val="00EB2642"/>
    <w:rsid w:val="00EB2751"/>
    <w:rsid w:val="00EB282B"/>
    <w:rsid w:val="00EB2A78"/>
    <w:rsid w:val="00EB2B2C"/>
    <w:rsid w:val="00EB3250"/>
    <w:rsid w:val="00EB34E9"/>
    <w:rsid w:val="00EB34FB"/>
    <w:rsid w:val="00EB3663"/>
    <w:rsid w:val="00EB3716"/>
    <w:rsid w:val="00EB380E"/>
    <w:rsid w:val="00EB3E98"/>
    <w:rsid w:val="00EB4026"/>
    <w:rsid w:val="00EB409F"/>
    <w:rsid w:val="00EB4367"/>
    <w:rsid w:val="00EB444C"/>
    <w:rsid w:val="00EB4529"/>
    <w:rsid w:val="00EB4796"/>
    <w:rsid w:val="00EB4CA0"/>
    <w:rsid w:val="00EB4D0A"/>
    <w:rsid w:val="00EB4EF8"/>
    <w:rsid w:val="00EB565B"/>
    <w:rsid w:val="00EB5A15"/>
    <w:rsid w:val="00EB638A"/>
    <w:rsid w:val="00EB64AF"/>
    <w:rsid w:val="00EB690A"/>
    <w:rsid w:val="00EB692E"/>
    <w:rsid w:val="00EB6A37"/>
    <w:rsid w:val="00EB6E3D"/>
    <w:rsid w:val="00EB70BC"/>
    <w:rsid w:val="00EB76CD"/>
    <w:rsid w:val="00EB77F9"/>
    <w:rsid w:val="00EB78CC"/>
    <w:rsid w:val="00EB78DA"/>
    <w:rsid w:val="00EB79B0"/>
    <w:rsid w:val="00EB7AC1"/>
    <w:rsid w:val="00EB7C0E"/>
    <w:rsid w:val="00EC009E"/>
    <w:rsid w:val="00EC00F7"/>
    <w:rsid w:val="00EC0314"/>
    <w:rsid w:val="00EC0399"/>
    <w:rsid w:val="00EC06A9"/>
    <w:rsid w:val="00EC0957"/>
    <w:rsid w:val="00EC0CC9"/>
    <w:rsid w:val="00EC0D1E"/>
    <w:rsid w:val="00EC1162"/>
    <w:rsid w:val="00EC1212"/>
    <w:rsid w:val="00EC1708"/>
    <w:rsid w:val="00EC1AE9"/>
    <w:rsid w:val="00EC25F8"/>
    <w:rsid w:val="00EC25FE"/>
    <w:rsid w:val="00EC2BEC"/>
    <w:rsid w:val="00EC2EA2"/>
    <w:rsid w:val="00EC2F58"/>
    <w:rsid w:val="00EC3502"/>
    <w:rsid w:val="00EC3773"/>
    <w:rsid w:val="00EC37C1"/>
    <w:rsid w:val="00EC3A05"/>
    <w:rsid w:val="00EC3A65"/>
    <w:rsid w:val="00EC3B7C"/>
    <w:rsid w:val="00EC45FC"/>
    <w:rsid w:val="00EC483B"/>
    <w:rsid w:val="00EC4F86"/>
    <w:rsid w:val="00EC5463"/>
    <w:rsid w:val="00EC5693"/>
    <w:rsid w:val="00EC6270"/>
    <w:rsid w:val="00EC6C50"/>
    <w:rsid w:val="00EC6D31"/>
    <w:rsid w:val="00EC6E56"/>
    <w:rsid w:val="00EC6F24"/>
    <w:rsid w:val="00EC7427"/>
    <w:rsid w:val="00EC7450"/>
    <w:rsid w:val="00EC757E"/>
    <w:rsid w:val="00EC7A4C"/>
    <w:rsid w:val="00EC7BE4"/>
    <w:rsid w:val="00ED02E5"/>
    <w:rsid w:val="00ED05F9"/>
    <w:rsid w:val="00ED0708"/>
    <w:rsid w:val="00ED0C22"/>
    <w:rsid w:val="00ED0F29"/>
    <w:rsid w:val="00ED12C2"/>
    <w:rsid w:val="00ED140C"/>
    <w:rsid w:val="00ED15F2"/>
    <w:rsid w:val="00ED1638"/>
    <w:rsid w:val="00ED1857"/>
    <w:rsid w:val="00ED1FAE"/>
    <w:rsid w:val="00ED2341"/>
    <w:rsid w:val="00ED23E5"/>
    <w:rsid w:val="00ED261F"/>
    <w:rsid w:val="00ED2718"/>
    <w:rsid w:val="00ED2766"/>
    <w:rsid w:val="00ED28B5"/>
    <w:rsid w:val="00ED3279"/>
    <w:rsid w:val="00ED37F6"/>
    <w:rsid w:val="00ED3DBF"/>
    <w:rsid w:val="00ED43B3"/>
    <w:rsid w:val="00ED4531"/>
    <w:rsid w:val="00ED5065"/>
    <w:rsid w:val="00ED5387"/>
    <w:rsid w:val="00ED5853"/>
    <w:rsid w:val="00ED59CE"/>
    <w:rsid w:val="00ED6040"/>
    <w:rsid w:val="00ED6CA1"/>
    <w:rsid w:val="00ED6EA5"/>
    <w:rsid w:val="00ED6EC0"/>
    <w:rsid w:val="00ED70F1"/>
    <w:rsid w:val="00ED774C"/>
    <w:rsid w:val="00ED778C"/>
    <w:rsid w:val="00ED7981"/>
    <w:rsid w:val="00ED7ABB"/>
    <w:rsid w:val="00ED7F3D"/>
    <w:rsid w:val="00EE02DB"/>
    <w:rsid w:val="00EE03CB"/>
    <w:rsid w:val="00EE0A4B"/>
    <w:rsid w:val="00EE1208"/>
    <w:rsid w:val="00EE1CC7"/>
    <w:rsid w:val="00EE1EA7"/>
    <w:rsid w:val="00EE24E3"/>
    <w:rsid w:val="00EE25D6"/>
    <w:rsid w:val="00EE27D2"/>
    <w:rsid w:val="00EE2A87"/>
    <w:rsid w:val="00EE2AAC"/>
    <w:rsid w:val="00EE2C77"/>
    <w:rsid w:val="00EE2CD2"/>
    <w:rsid w:val="00EE2E8A"/>
    <w:rsid w:val="00EE3005"/>
    <w:rsid w:val="00EE4415"/>
    <w:rsid w:val="00EE4650"/>
    <w:rsid w:val="00EE4879"/>
    <w:rsid w:val="00EE4A5F"/>
    <w:rsid w:val="00EE4EC4"/>
    <w:rsid w:val="00EE4FAA"/>
    <w:rsid w:val="00EE5C6E"/>
    <w:rsid w:val="00EE5CD4"/>
    <w:rsid w:val="00EE6431"/>
    <w:rsid w:val="00EE64C3"/>
    <w:rsid w:val="00EE6717"/>
    <w:rsid w:val="00EE6825"/>
    <w:rsid w:val="00EE68BE"/>
    <w:rsid w:val="00EE6A23"/>
    <w:rsid w:val="00EE6C38"/>
    <w:rsid w:val="00EE6EAA"/>
    <w:rsid w:val="00EE702C"/>
    <w:rsid w:val="00EE719E"/>
    <w:rsid w:val="00EE74DC"/>
    <w:rsid w:val="00EE7800"/>
    <w:rsid w:val="00EE7D92"/>
    <w:rsid w:val="00EE7E39"/>
    <w:rsid w:val="00EE7E7A"/>
    <w:rsid w:val="00EE7ED6"/>
    <w:rsid w:val="00EF009C"/>
    <w:rsid w:val="00EF0C23"/>
    <w:rsid w:val="00EF0E5F"/>
    <w:rsid w:val="00EF0FDE"/>
    <w:rsid w:val="00EF1393"/>
    <w:rsid w:val="00EF1674"/>
    <w:rsid w:val="00EF1A43"/>
    <w:rsid w:val="00EF1D12"/>
    <w:rsid w:val="00EF1D21"/>
    <w:rsid w:val="00EF234D"/>
    <w:rsid w:val="00EF2563"/>
    <w:rsid w:val="00EF2A07"/>
    <w:rsid w:val="00EF2E69"/>
    <w:rsid w:val="00EF2FFC"/>
    <w:rsid w:val="00EF3484"/>
    <w:rsid w:val="00EF3516"/>
    <w:rsid w:val="00EF371E"/>
    <w:rsid w:val="00EF38DB"/>
    <w:rsid w:val="00EF445B"/>
    <w:rsid w:val="00EF4A72"/>
    <w:rsid w:val="00EF4CDF"/>
    <w:rsid w:val="00EF4F17"/>
    <w:rsid w:val="00EF4FB4"/>
    <w:rsid w:val="00EF527C"/>
    <w:rsid w:val="00EF5BAF"/>
    <w:rsid w:val="00EF5F9D"/>
    <w:rsid w:val="00EF63DA"/>
    <w:rsid w:val="00EF6565"/>
    <w:rsid w:val="00EF6DA6"/>
    <w:rsid w:val="00EF6E7C"/>
    <w:rsid w:val="00EF6F46"/>
    <w:rsid w:val="00EF79A0"/>
    <w:rsid w:val="00EF7B35"/>
    <w:rsid w:val="00EF7C0B"/>
    <w:rsid w:val="00EF7CC1"/>
    <w:rsid w:val="00F00153"/>
    <w:rsid w:val="00F00161"/>
    <w:rsid w:val="00F006E1"/>
    <w:rsid w:val="00F00F06"/>
    <w:rsid w:val="00F01290"/>
    <w:rsid w:val="00F0157A"/>
    <w:rsid w:val="00F01C56"/>
    <w:rsid w:val="00F01E5B"/>
    <w:rsid w:val="00F0227A"/>
    <w:rsid w:val="00F028C5"/>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DAE"/>
    <w:rsid w:val="00F06EEF"/>
    <w:rsid w:val="00F07619"/>
    <w:rsid w:val="00F07800"/>
    <w:rsid w:val="00F07D15"/>
    <w:rsid w:val="00F07D5D"/>
    <w:rsid w:val="00F10272"/>
    <w:rsid w:val="00F10A23"/>
    <w:rsid w:val="00F10BAB"/>
    <w:rsid w:val="00F10DDE"/>
    <w:rsid w:val="00F11148"/>
    <w:rsid w:val="00F11A3E"/>
    <w:rsid w:val="00F11A67"/>
    <w:rsid w:val="00F11D95"/>
    <w:rsid w:val="00F11E73"/>
    <w:rsid w:val="00F11FA2"/>
    <w:rsid w:val="00F12A33"/>
    <w:rsid w:val="00F12BD9"/>
    <w:rsid w:val="00F12D28"/>
    <w:rsid w:val="00F12FE5"/>
    <w:rsid w:val="00F13374"/>
    <w:rsid w:val="00F13527"/>
    <w:rsid w:val="00F136FB"/>
    <w:rsid w:val="00F13918"/>
    <w:rsid w:val="00F13B49"/>
    <w:rsid w:val="00F141F2"/>
    <w:rsid w:val="00F14620"/>
    <w:rsid w:val="00F14A78"/>
    <w:rsid w:val="00F14B0A"/>
    <w:rsid w:val="00F14FDD"/>
    <w:rsid w:val="00F15288"/>
    <w:rsid w:val="00F1570D"/>
    <w:rsid w:val="00F157EE"/>
    <w:rsid w:val="00F15C9F"/>
    <w:rsid w:val="00F16402"/>
    <w:rsid w:val="00F16604"/>
    <w:rsid w:val="00F16C64"/>
    <w:rsid w:val="00F171C7"/>
    <w:rsid w:val="00F17C8C"/>
    <w:rsid w:val="00F17F75"/>
    <w:rsid w:val="00F2026E"/>
    <w:rsid w:val="00F20284"/>
    <w:rsid w:val="00F2083D"/>
    <w:rsid w:val="00F21307"/>
    <w:rsid w:val="00F2153D"/>
    <w:rsid w:val="00F21D05"/>
    <w:rsid w:val="00F220F2"/>
    <w:rsid w:val="00F223DD"/>
    <w:rsid w:val="00F226CD"/>
    <w:rsid w:val="00F228A2"/>
    <w:rsid w:val="00F22964"/>
    <w:rsid w:val="00F22E14"/>
    <w:rsid w:val="00F22F66"/>
    <w:rsid w:val="00F2312D"/>
    <w:rsid w:val="00F231C8"/>
    <w:rsid w:val="00F232C2"/>
    <w:rsid w:val="00F23600"/>
    <w:rsid w:val="00F23703"/>
    <w:rsid w:val="00F23A92"/>
    <w:rsid w:val="00F23E9A"/>
    <w:rsid w:val="00F23EFB"/>
    <w:rsid w:val="00F24C3D"/>
    <w:rsid w:val="00F24CA1"/>
    <w:rsid w:val="00F24EA3"/>
    <w:rsid w:val="00F25525"/>
    <w:rsid w:val="00F25A13"/>
    <w:rsid w:val="00F263CC"/>
    <w:rsid w:val="00F2655E"/>
    <w:rsid w:val="00F26796"/>
    <w:rsid w:val="00F268CB"/>
    <w:rsid w:val="00F26F9A"/>
    <w:rsid w:val="00F2787B"/>
    <w:rsid w:val="00F27AB9"/>
    <w:rsid w:val="00F27AEC"/>
    <w:rsid w:val="00F30417"/>
    <w:rsid w:val="00F30737"/>
    <w:rsid w:val="00F307AA"/>
    <w:rsid w:val="00F30962"/>
    <w:rsid w:val="00F30D0C"/>
    <w:rsid w:val="00F30DF9"/>
    <w:rsid w:val="00F30E49"/>
    <w:rsid w:val="00F31318"/>
    <w:rsid w:val="00F3134D"/>
    <w:rsid w:val="00F31A24"/>
    <w:rsid w:val="00F31EDE"/>
    <w:rsid w:val="00F31F9D"/>
    <w:rsid w:val="00F32306"/>
    <w:rsid w:val="00F32307"/>
    <w:rsid w:val="00F32330"/>
    <w:rsid w:val="00F32566"/>
    <w:rsid w:val="00F32770"/>
    <w:rsid w:val="00F327DC"/>
    <w:rsid w:val="00F32E03"/>
    <w:rsid w:val="00F32E26"/>
    <w:rsid w:val="00F33309"/>
    <w:rsid w:val="00F33C3A"/>
    <w:rsid w:val="00F33FC3"/>
    <w:rsid w:val="00F3425F"/>
    <w:rsid w:val="00F34391"/>
    <w:rsid w:val="00F34513"/>
    <w:rsid w:val="00F348F6"/>
    <w:rsid w:val="00F349B2"/>
    <w:rsid w:val="00F35841"/>
    <w:rsid w:val="00F35BA1"/>
    <w:rsid w:val="00F35CEB"/>
    <w:rsid w:val="00F365F9"/>
    <w:rsid w:val="00F36675"/>
    <w:rsid w:val="00F36740"/>
    <w:rsid w:val="00F36E2B"/>
    <w:rsid w:val="00F36FAB"/>
    <w:rsid w:val="00F37310"/>
    <w:rsid w:val="00F37446"/>
    <w:rsid w:val="00F37704"/>
    <w:rsid w:val="00F377F7"/>
    <w:rsid w:val="00F378DE"/>
    <w:rsid w:val="00F37991"/>
    <w:rsid w:val="00F37BE8"/>
    <w:rsid w:val="00F37D46"/>
    <w:rsid w:val="00F401AF"/>
    <w:rsid w:val="00F4063F"/>
    <w:rsid w:val="00F40810"/>
    <w:rsid w:val="00F40834"/>
    <w:rsid w:val="00F40B53"/>
    <w:rsid w:val="00F40C32"/>
    <w:rsid w:val="00F40E39"/>
    <w:rsid w:val="00F4124C"/>
    <w:rsid w:val="00F41394"/>
    <w:rsid w:val="00F414F9"/>
    <w:rsid w:val="00F4199E"/>
    <w:rsid w:val="00F41EA9"/>
    <w:rsid w:val="00F41ED8"/>
    <w:rsid w:val="00F41FBD"/>
    <w:rsid w:val="00F4210E"/>
    <w:rsid w:val="00F4223B"/>
    <w:rsid w:val="00F42412"/>
    <w:rsid w:val="00F426C9"/>
    <w:rsid w:val="00F42855"/>
    <w:rsid w:val="00F428AD"/>
    <w:rsid w:val="00F42B5B"/>
    <w:rsid w:val="00F42C89"/>
    <w:rsid w:val="00F42CFF"/>
    <w:rsid w:val="00F434B0"/>
    <w:rsid w:val="00F43527"/>
    <w:rsid w:val="00F43C4D"/>
    <w:rsid w:val="00F43D53"/>
    <w:rsid w:val="00F43EC5"/>
    <w:rsid w:val="00F440D3"/>
    <w:rsid w:val="00F4425C"/>
    <w:rsid w:val="00F44475"/>
    <w:rsid w:val="00F44AD9"/>
    <w:rsid w:val="00F455F1"/>
    <w:rsid w:val="00F45A56"/>
    <w:rsid w:val="00F46473"/>
    <w:rsid w:val="00F468CB"/>
    <w:rsid w:val="00F47A50"/>
    <w:rsid w:val="00F47B42"/>
    <w:rsid w:val="00F47D16"/>
    <w:rsid w:val="00F5003D"/>
    <w:rsid w:val="00F506FC"/>
    <w:rsid w:val="00F50D08"/>
    <w:rsid w:val="00F5114E"/>
    <w:rsid w:val="00F51ECE"/>
    <w:rsid w:val="00F5205A"/>
    <w:rsid w:val="00F52410"/>
    <w:rsid w:val="00F52830"/>
    <w:rsid w:val="00F52EA6"/>
    <w:rsid w:val="00F52ED3"/>
    <w:rsid w:val="00F530A5"/>
    <w:rsid w:val="00F53B06"/>
    <w:rsid w:val="00F53C53"/>
    <w:rsid w:val="00F547E0"/>
    <w:rsid w:val="00F547E1"/>
    <w:rsid w:val="00F547F3"/>
    <w:rsid w:val="00F54C12"/>
    <w:rsid w:val="00F55040"/>
    <w:rsid w:val="00F55082"/>
    <w:rsid w:val="00F55740"/>
    <w:rsid w:val="00F5595A"/>
    <w:rsid w:val="00F559CB"/>
    <w:rsid w:val="00F566AE"/>
    <w:rsid w:val="00F56ACE"/>
    <w:rsid w:val="00F56E85"/>
    <w:rsid w:val="00F572F9"/>
    <w:rsid w:val="00F57791"/>
    <w:rsid w:val="00F5781F"/>
    <w:rsid w:val="00F601CF"/>
    <w:rsid w:val="00F601D6"/>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D25"/>
    <w:rsid w:val="00F63EF0"/>
    <w:rsid w:val="00F63FD4"/>
    <w:rsid w:val="00F641C7"/>
    <w:rsid w:val="00F6463A"/>
    <w:rsid w:val="00F64E4F"/>
    <w:rsid w:val="00F6516E"/>
    <w:rsid w:val="00F667D3"/>
    <w:rsid w:val="00F66A48"/>
    <w:rsid w:val="00F66AA3"/>
    <w:rsid w:val="00F66CD0"/>
    <w:rsid w:val="00F66D15"/>
    <w:rsid w:val="00F66E8F"/>
    <w:rsid w:val="00F670D9"/>
    <w:rsid w:val="00F7005C"/>
    <w:rsid w:val="00F7021B"/>
    <w:rsid w:val="00F70762"/>
    <w:rsid w:val="00F70928"/>
    <w:rsid w:val="00F716BB"/>
    <w:rsid w:val="00F71899"/>
    <w:rsid w:val="00F71A8C"/>
    <w:rsid w:val="00F7217C"/>
    <w:rsid w:val="00F72673"/>
    <w:rsid w:val="00F728BC"/>
    <w:rsid w:val="00F72AE8"/>
    <w:rsid w:val="00F72E94"/>
    <w:rsid w:val="00F72FF9"/>
    <w:rsid w:val="00F73113"/>
    <w:rsid w:val="00F73633"/>
    <w:rsid w:val="00F736BF"/>
    <w:rsid w:val="00F736ED"/>
    <w:rsid w:val="00F7395E"/>
    <w:rsid w:val="00F739E2"/>
    <w:rsid w:val="00F73B82"/>
    <w:rsid w:val="00F74216"/>
    <w:rsid w:val="00F74686"/>
    <w:rsid w:val="00F749CE"/>
    <w:rsid w:val="00F75050"/>
    <w:rsid w:val="00F7515E"/>
    <w:rsid w:val="00F754D5"/>
    <w:rsid w:val="00F75530"/>
    <w:rsid w:val="00F75532"/>
    <w:rsid w:val="00F75E37"/>
    <w:rsid w:val="00F75EA6"/>
    <w:rsid w:val="00F75EB1"/>
    <w:rsid w:val="00F7613C"/>
    <w:rsid w:val="00F76375"/>
    <w:rsid w:val="00F76553"/>
    <w:rsid w:val="00F76604"/>
    <w:rsid w:val="00F76818"/>
    <w:rsid w:val="00F76B47"/>
    <w:rsid w:val="00F76BC5"/>
    <w:rsid w:val="00F76C66"/>
    <w:rsid w:val="00F773D4"/>
    <w:rsid w:val="00F775B4"/>
    <w:rsid w:val="00F80049"/>
    <w:rsid w:val="00F80DB6"/>
    <w:rsid w:val="00F81091"/>
    <w:rsid w:val="00F81A76"/>
    <w:rsid w:val="00F81A8C"/>
    <w:rsid w:val="00F81CB0"/>
    <w:rsid w:val="00F81DEB"/>
    <w:rsid w:val="00F82079"/>
    <w:rsid w:val="00F8275F"/>
    <w:rsid w:val="00F82888"/>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E83"/>
    <w:rsid w:val="00F85F18"/>
    <w:rsid w:val="00F85F42"/>
    <w:rsid w:val="00F86021"/>
    <w:rsid w:val="00F86315"/>
    <w:rsid w:val="00F86435"/>
    <w:rsid w:val="00F8666E"/>
    <w:rsid w:val="00F86918"/>
    <w:rsid w:val="00F86B68"/>
    <w:rsid w:val="00F86D29"/>
    <w:rsid w:val="00F86FF8"/>
    <w:rsid w:val="00F873EC"/>
    <w:rsid w:val="00F877FB"/>
    <w:rsid w:val="00F87CAF"/>
    <w:rsid w:val="00F87EDE"/>
    <w:rsid w:val="00F900F1"/>
    <w:rsid w:val="00F9017C"/>
    <w:rsid w:val="00F902F9"/>
    <w:rsid w:val="00F90679"/>
    <w:rsid w:val="00F90DF2"/>
    <w:rsid w:val="00F91537"/>
    <w:rsid w:val="00F91643"/>
    <w:rsid w:val="00F91A51"/>
    <w:rsid w:val="00F91B47"/>
    <w:rsid w:val="00F91C8F"/>
    <w:rsid w:val="00F91E7B"/>
    <w:rsid w:val="00F91EC6"/>
    <w:rsid w:val="00F9215C"/>
    <w:rsid w:val="00F92AAB"/>
    <w:rsid w:val="00F92BAE"/>
    <w:rsid w:val="00F92BCD"/>
    <w:rsid w:val="00F92EF0"/>
    <w:rsid w:val="00F9313D"/>
    <w:rsid w:val="00F932BA"/>
    <w:rsid w:val="00F93369"/>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A9F"/>
    <w:rsid w:val="00F96B14"/>
    <w:rsid w:val="00F970A7"/>
    <w:rsid w:val="00F973CA"/>
    <w:rsid w:val="00F97962"/>
    <w:rsid w:val="00F97AC1"/>
    <w:rsid w:val="00F97B11"/>
    <w:rsid w:val="00F97B1D"/>
    <w:rsid w:val="00FA0005"/>
    <w:rsid w:val="00FA0178"/>
    <w:rsid w:val="00FA04C2"/>
    <w:rsid w:val="00FA06C3"/>
    <w:rsid w:val="00FA0ACE"/>
    <w:rsid w:val="00FA0B7B"/>
    <w:rsid w:val="00FA0EA2"/>
    <w:rsid w:val="00FA1495"/>
    <w:rsid w:val="00FA1B0F"/>
    <w:rsid w:val="00FA1C95"/>
    <w:rsid w:val="00FA1C97"/>
    <w:rsid w:val="00FA25A6"/>
    <w:rsid w:val="00FA2623"/>
    <w:rsid w:val="00FA30B7"/>
    <w:rsid w:val="00FA30E7"/>
    <w:rsid w:val="00FA317A"/>
    <w:rsid w:val="00FA31D9"/>
    <w:rsid w:val="00FA3617"/>
    <w:rsid w:val="00FA390B"/>
    <w:rsid w:val="00FA3946"/>
    <w:rsid w:val="00FA396F"/>
    <w:rsid w:val="00FA442C"/>
    <w:rsid w:val="00FA47F9"/>
    <w:rsid w:val="00FA4944"/>
    <w:rsid w:val="00FA4A0E"/>
    <w:rsid w:val="00FA518A"/>
    <w:rsid w:val="00FA567A"/>
    <w:rsid w:val="00FA5977"/>
    <w:rsid w:val="00FA5B2F"/>
    <w:rsid w:val="00FA6458"/>
    <w:rsid w:val="00FA6813"/>
    <w:rsid w:val="00FA6B10"/>
    <w:rsid w:val="00FA6EEE"/>
    <w:rsid w:val="00FA79E0"/>
    <w:rsid w:val="00FA7EDC"/>
    <w:rsid w:val="00FB05F7"/>
    <w:rsid w:val="00FB063C"/>
    <w:rsid w:val="00FB0742"/>
    <w:rsid w:val="00FB08F1"/>
    <w:rsid w:val="00FB0C41"/>
    <w:rsid w:val="00FB0CD9"/>
    <w:rsid w:val="00FB10B0"/>
    <w:rsid w:val="00FB18AF"/>
    <w:rsid w:val="00FB1A0B"/>
    <w:rsid w:val="00FB25B9"/>
    <w:rsid w:val="00FB2660"/>
    <w:rsid w:val="00FB2B2D"/>
    <w:rsid w:val="00FB2C72"/>
    <w:rsid w:val="00FB30D1"/>
    <w:rsid w:val="00FB3341"/>
    <w:rsid w:val="00FB3589"/>
    <w:rsid w:val="00FB35B0"/>
    <w:rsid w:val="00FB3786"/>
    <w:rsid w:val="00FB3E1A"/>
    <w:rsid w:val="00FB4053"/>
    <w:rsid w:val="00FB4718"/>
    <w:rsid w:val="00FB540E"/>
    <w:rsid w:val="00FB589E"/>
    <w:rsid w:val="00FB5C6F"/>
    <w:rsid w:val="00FB5F11"/>
    <w:rsid w:val="00FB60E7"/>
    <w:rsid w:val="00FB6ABE"/>
    <w:rsid w:val="00FB6D3A"/>
    <w:rsid w:val="00FB6DCE"/>
    <w:rsid w:val="00FB7230"/>
    <w:rsid w:val="00FB72D4"/>
    <w:rsid w:val="00FB7399"/>
    <w:rsid w:val="00FB7B79"/>
    <w:rsid w:val="00FB7C94"/>
    <w:rsid w:val="00FB7D6B"/>
    <w:rsid w:val="00FC0331"/>
    <w:rsid w:val="00FC062C"/>
    <w:rsid w:val="00FC114F"/>
    <w:rsid w:val="00FC17C0"/>
    <w:rsid w:val="00FC18F5"/>
    <w:rsid w:val="00FC1A84"/>
    <w:rsid w:val="00FC1C0C"/>
    <w:rsid w:val="00FC1DAE"/>
    <w:rsid w:val="00FC1EBD"/>
    <w:rsid w:val="00FC1FEB"/>
    <w:rsid w:val="00FC2064"/>
    <w:rsid w:val="00FC2115"/>
    <w:rsid w:val="00FC2746"/>
    <w:rsid w:val="00FC2C9D"/>
    <w:rsid w:val="00FC3445"/>
    <w:rsid w:val="00FC3782"/>
    <w:rsid w:val="00FC39CE"/>
    <w:rsid w:val="00FC3AFE"/>
    <w:rsid w:val="00FC3B0F"/>
    <w:rsid w:val="00FC3B6A"/>
    <w:rsid w:val="00FC3BA7"/>
    <w:rsid w:val="00FC3F5D"/>
    <w:rsid w:val="00FC404C"/>
    <w:rsid w:val="00FC43A0"/>
    <w:rsid w:val="00FC43E7"/>
    <w:rsid w:val="00FC4402"/>
    <w:rsid w:val="00FC49B2"/>
    <w:rsid w:val="00FC4BFB"/>
    <w:rsid w:val="00FC4CC1"/>
    <w:rsid w:val="00FC4CFE"/>
    <w:rsid w:val="00FC4D38"/>
    <w:rsid w:val="00FC52EF"/>
    <w:rsid w:val="00FC5353"/>
    <w:rsid w:val="00FC58BE"/>
    <w:rsid w:val="00FC600E"/>
    <w:rsid w:val="00FC643E"/>
    <w:rsid w:val="00FC6ABD"/>
    <w:rsid w:val="00FC6CF1"/>
    <w:rsid w:val="00FC6FB0"/>
    <w:rsid w:val="00FC6FD3"/>
    <w:rsid w:val="00FC7365"/>
    <w:rsid w:val="00FC736C"/>
    <w:rsid w:val="00FC7A9C"/>
    <w:rsid w:val="00FC7BF2"/>
    <w:rsid w:val="00FC7BF5"/>
    <w:rsid w:val="00FC7C80"/>
    <w:rsid w:val="00FC7EC7"/>
    <w:rsid w:val="00FD0143"/>
    <w:rsid w:val="00FD107F"/>
    <w:rsid w:val="00FD14DD"/>
    <w:rsid w:val="00FD18B2"/>
    <w:rsid w:val="00FD2308"/>
    <w:rsid w:val="00FD2836"/>
    <w:rsid w:val="00FD2A44"/>
    <w:rsid w:val="00FD2C0B"/>
    <w:rsid w:val="00FD2D02"/>
    <w:rsid w:val="00FD3427"/>
    <w:rsid w:val="00FD3ABB"/>
    <w:rsid w:val="00FD3C5F"/>
    <w:rsid w:val="00FD3C8D"/>
    <w:rsid w:val="00FD402A"/>
    <w:rsid w:val="00FD482F"/>
    <w:rsid w:val="00FD4F17"/>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F69"/>
    <w:rsid w:val="00FE06D1"/>
    <w:rsid w:val="00FE100B"/>
    <w:rsid w:val="00FE1213"/>
    <w:rsid w:val="00FE13A0"/>
    <w:rsid w:val="00FE151B"/>
    <w:rsid w:val="00FE1939"/>
    <w:rsid w:val="00FE1E67"/>
    <w:rsid w:val="00FE24C2"/>
    <w:rsid w:val="00FE2549"/>
    <w:rsid w:val="00FE2648"/>
    <w:rsid w:val="00FE2696"/>
    <w:rsid w:val="00FE296D"/>
    <w:rsid w:val="00FE29EB"/>
    <w:rsid w:val="00FE2AEA"/>
    <w:rsid w:val="00FE2AF6"/>
    <w:rsid w:val="00FE2F30"/>
    <w:rsid w:val="00FE31AF"/>
    <w:rsid w:val="00FE3C28"/>
    <w:rsid w:val="00FE3E4A"/>
    <w:rsid w:val="00FE42E6"/>
    <w:rsid w:val="00FE430D"/>
    <w:rsid w:val="00FE46E5"/>
    <w:rsid w:val="00FE4B6C"/>
    <w:rsid w:val="00FE4D74"/>
    <w:rsid w:val="00FE4F47"/>
    <w:rsid w:val="00FE578E"/>
    <w:rsid w:val="00FE59C7"/>
    <w:rsid w:val="00FE6FA4"/>
    <w:rsid w:val="00FE7152"/>
    <w:rsid w:val="00FE758B"/>
    <w:rsid w:val="00FE7A60"/>
    <w:rsid w:val="00FE7AEB"/>
    <w:rsid w:val="00FF017A"/>
    <w:rsid w:val="00FF083B"/>
    <w:rsid w:val="00FF1019"/>
    <w:rsid w:val="00FF173D"/>
    <w:rsid w:val="00FF363A"/>
    <w:rsid w:val="00FF3C8F"/>
    <w:rsid w:val="00FF42DF"/>
    <w:rsid w:val="00FF4FC9"/>
    <w:rsid w:val="00FF50D2"/>
    <w:rsid w:val="00FF5149"/>
    <w:rsid w:val="00FF53CB"/>
    <w:rsid w:val="00FF58C9"/>
    <w:rsid w:val="00FF5D7A"/>
    <w:rsid w:val="00FF5DF3"/>
    <w:rsid w:val="00FF6106"/>
    <w:rsid w:val="00FF6304"/>
    <w:rsid w:val="00FF6ECA"/>
    <w:rsid w:val="00FF7087"/>
    <w:rsid w:val="00FF7A30"/>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8466DA65-68CC-43D3-82E3-B3B270DC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A345DD"/>
    <w:pPr>
      <w:tabs>
        <w:tab w:val="right" w:leader="hyphen" w:pos="8505"/>
      </w:tabs>
      <w:adjustRightInd w:val="0"/>
      <w:snapToGrid w:val="0"/>
      <w:ind w:leftChars="0" w:left="480" w:hangingChars="200" w:hanging="480"/>
      <w:jc w:val="left"/>
    </w:pPr>
    <w:rPr>
      <w:rFonts w:hAnsi="標楷體"/>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qFormat/>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 w:type="character" w:styleId="affd">
    <w:name w:val="annotation reference"/>
    <w:uiPriority w:val="99"/>
    <w:semiHidden/>
    <w:unhideWhenUsed/>
    <w:rsid w:val="00EE2E8A"/>
    <w:rPr>
      <w:sz w:val="18"/>
      <w:szCs w:val="18"/>
    </w:rPr>
  </w:style>
  <w:style w:type="paragraph" w:styleId="affe">
    <w:name w:val="annotation text"/>
    <w:basedOn w:val="a"/>
    <w:link w:val="afff"/>
    <w:uiPriority w:val="99"/>
    <w:semiHidden/>
    <w:unhideWhenUsed/>
    <w:rsid w:val="00EE2E8A"/>
    <w:pPr>
      <w:jc w:val="left"/>
    </w:pPr>
  </w:style>
  <w:style w:type="character" w:customStyle="1" w:styleId="afff">
    <w:name w:val="註解文字 字元"/>
    <w:link w:val="affe"/>
    <w:uiPriority w:val="99"/>
    <w:semiHidden/>
    <w:rsid w:val="00EE2E8A"/>
    <w:rPr>
      <w:rFonts w:ascii="標楷體" w:eastAsia="標楷體"/>
      <w:snapToGrid w:val="0"/>
      <w:kern w:val="2"/>
      <w:sz w:val="28"/>
      <w:szCs w:val="28"/>
    </w:rPr>
  </w:style>
  <w:style w:type="paragraph" w:styleId="afff0">
    <w:name w:val="annotation subject"/>
    <w:basedOn w:val="affe"/>
    <w:next w:val="affe"/>
    <w:link w:val="afff1"/>
    <w:uiPriority w:val="99"/>
    <w:semiHidden/>
    <w:unhideWhenUsed/>
    <w:rsid w:val="00EE2E8A"/>
    <w:rPr>
      <w:b/>
      <w:bCs/>
    </w:rPr>
  </w:style>
  <w:style w:type="character" w:customStyle="1" w:styleId="afff1">
    <w:name w:val="註解主旨 字元"/>
    <w:link w:val="afff0"/>
    <w:uiPriority w:val="99"/>
    <w:semiHidden/>
    <w:rsid w:val="00EE2E8A"/>
    <w:rPr>
      <w:rFonts w:ascii="標楷體" w:eastAsia="標楷體"/>
      <w:b/>
      <w:bCs/>
      <w:snapToGrid w:val="0"/>
      <w:kern w:val="2"/>
      <w:sz w:val="28"/>
      <w:szCs w:val="28"/>
    </w:rPr>
  </w:style>
  <w:style w:type="character" w:styleId="afff2">
    <w:name w:val="Placeholder Text"/>
    <w:uiPriority w:val="99"/>
    <w:semiHidden/>
    <w:rsid w:val="00671A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57095203">
      <w:bodyDiv w:val="1"/>
      <w:marLeft w:val="0"/>
      <w:marRight w:val="0"/>
      <w:marTop w:val="0"/>
      <w:marBottom w:val="0"/>
      <w:divBdr>
        <w:top w:val="none" w:sz="0" w:space="0" w:color="auto"/>
        <w:left w:val="none" w:sz="0" w:space="0" w:color="auto"/>
        <w:bottom w:val="none" w:sz="0" w:space="0" w:color="auto"/>
        <w:right w:val="none" w:sz="0" w:space="0" w:color="auto"/>
      </w:divBdr>
    </w:div>
    <w:div w:id="97331371">
      <w:bodyDiv w:val="1"/>
      <w:marLeft w:val="0"/>
      <w:marRight w:val="0"/>
      <w:marTop w:val="0"/>
      <w:marBottom w:val="0"/>
      <w:divBdr>
        <w:top w:val="none" w:sz="0" w:space="0" w:color="auto"/>
        <w:left w:val="none" w:sz="0" w:space="0" w:color="auto"/>
        <w:bottom w:val="none" w:sz="0" w:space="0" w:color="auto"/>
        <w:right w:val="none" w:sz="0" w:space="0" w:color="auto"/>
      </w:divBdr>
    </w:div>
    <w:div w:id="162091389">
      <w:bodyDiv w:val="1"/>
      <w:marLeft w:val="0"/>
      <w:marRight w:val="0"/>
      <w:marTop w:val="0"/>
      <w:marBottom w:val="0"/>
      <w:divBdr>
        <w:top w:val="none" w:sz="0" w:space="0" w:color="auto"/>
        <w:left w:val="none" w:sz="0" w:space="0" w:color="auto"/>
        <w:bottom w:val="none" w:sz="0" w:space="0" w:color="auto"/>
        <w:right w:val="none" w:sz="0" w:space="0" w:color="auto"/>
      </w:divBdr>
    </w:div>
    <w:div w:id="200289438">
      <w:bodyDiv w:val="1"/>
      <w:marLeft w:val="0"/>
      <w:marRight w:val="0"/>
      <w:marTop w:val="0"/>
      <w:marBottom w:val="0"/>
      <w:divBdr>
        <w:top w:val="none" w:sz="0" w:space="0" w:color="auto"/>
        <w:left w:val="none" w:sz="0" w:space="0" w:color="auto"/>
        <w:bottom w:val="none" w:sz="0" w:space="0" w:color="auto"/>
        <w:right w:val="none" w:sz="0" w:space="0" w:color="auto"/>
      </w:divBdr>
    </w:div>
    <w:div w:id="213784868">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19047459">
      <w:bodyDiv w:val="1"/>
      <w:marLeft w:val="0"/>
      <w:marRight w:val="0"/>
      <w:marTop w:val="0"/>
      <w:marBottom w:val="0"/>
      <w:divBdr>
        <w:top w:val="none" w:sz="0" w:space="0" w:color="auto"/>
        <w:left w:val="none" w:sz="0" w:space="0" w:color="auto"/>
        <w:bottom w:val="none" w:sz="0" w:space="0" w:color="auto"/>
        <w:right w:val="none" w:sz="0" w:space="0" w:color="auto"/>
      </w:divBdr>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492068439">
      <w:bodyDiv w:val="1"/>
      <w:marLeft w:val="0"/>
      <w:marRight w:val="0"/>
      <w:marTop w:val="0"/>
      <w:marBottom w:val="0"/>
      <w:divBdr>
        <w:top w:val="none" w:sz="0" w:space="0" w:color="auto"/>
        <w:left w:val="none" w:sz="0" w:space="0" w:color="auto"/>
        <w:bottom w:val="none" w:sz="0" w:space="0" w:color="auto"/>
        <w:right w:val="none" w:sz="0" w:space="0" w:color="auto"/>
      </w:divBdr>
    </w:div>
    <w:div w:id="504248563">
      <w:bodyDiv w:val="1"/>
      <w:marLeft w:val="0"/>
      <w:marRight w:val="0"/>
      <w:marTop w:val="0"/>
      <w:marBottom w:val="0"/>
      <w:divBdr>
        <w:top w:val="none" w:sz="0" w:space="0" w:color="auto"/>
        <w:left w:val="none" w:sz="0" w:space="0" w:color="auto"/>
        <w:bottom w:val="none" w:sz="0" w:space="0" w:color="auto"/>
        <w:right w:val="none" w:sz="0" w:space="0" w:color="auto"/>
      </w:divBdr>
    </w:div>
    <w:div w:id="525682640">
      <w:bodyDiv w:val="1"/>
      <w:marLeft w:val="0"/>
      <w:marRight w:val="0"/>
      <w:marTop w:val="0"/>
      <w:marBottom w:val="0"/>
      <w:divBdr>
        <w:top w:val="none" w:sz="0" w:space="0" w:color="auto"/>
        <w:left w:val="none" w:sz="0" w:space="0" w:color="auto"/>
        <w:bottom w:val="none" w:sz="0" w:space="0" w:color="auto"/>
        <w:right w:val="none" w:sz="0" w:space="0" w:color="auto"/>
      </w:divBdr>
    </w:div>
    <w:div w:id="55254312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177452">
      <w:bodyDiv w:val="1"/>
      <w:marLeft w:val="0"/>
      <w:marRight w:val="0"/>
      <w:marTop w:val="0"/>
      <w:marBottom w:val="0"/>
      <w:divBdr>
        <w:top w:val="none" w:sz="0" w:space="0" w:color="auto"/>
        <w:left w:val="none" w:sz="0" w:space="0" w:color="auto"/>
        <w:bottom w:val="none" w:sz="0" w:space="0" w:color="auto"/>
        <w:right w:val="none" w:sz="0" w:space="0" w:color="auto"/>
      </w:divBdr>
    </w:div>
    <w:div w:id="649405887">
      <w:bodyDiv w:val="1"/>
      <w:marLeft w:val="0"/>
      <w:marRight w:val="0"/>
      <w:marTop w:val="0"/>
      <w:marBottom w:val="0"/>
      <w:divBdr>
        <w:top w:val="none" w:sz="0" w:space="0" w:color="auto"/>
        <w:left w:val="none" w:sz="0" w:space="0" w:color="auto"/>
        <w:bottom w:val="none" w:sz="0" w:space="0" w:color="auto"/>
        <w:right w:val="none" w:sz="0" w:space="0" w:color="auto"/>
      </w:divBdr>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14956929">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081028413">
      <w:bodyDiv w:val="1"/>
      <w:marLeft w:val="0"/>
      <w:marRight w:val="0"/>
      <w:marTop w:val="0"/>
      <w:marBottom w:val="0"/>
      <w:divBdr>
        <w:top w:val="none" w:sz="0" w:space="0" w:color="auto"/>
        <w:left w:val="none" w:sz="0" w:space="0" w:color="auto"/>
        <w:bottom w:val="none" w:sz="0" w:space="0" w:color="auto"/>
        <w:right w:val="none" w:sz="0" w:space="0" w:color="auto"/>
      </w:divBdr>
    </w:div>
    <w:div w:id="1400979419">
      <w:bodyDiv w:val="1"/>
      <w:marLeft w:val="0"/>
      <w:marRight w:val="0"/>
      <w:marTop w:val="0"/>
      <w:marBottom w:val="0"/>
      <w:divBdr>
        <w:top w:val="none" w:sz="0" w:space="0" w:color="auto"/>
        <w:left w:val="none" w:sz="0" w:space="0" w:color="auto"/>
        <w:bottom w:val="none" w:sz="0" w:space="0" w:color="auto"/>
        <w:right w:val="none" w:sz="0" w:space="0" w:color="auto"/>
      </w:divBdr>
    </w:div>
    <w:div w:id="1432824143">
      <w:bodyDiv w:val="1"/>
      <w:marLeft w:val="0"/>
      <w:marRight w:val="0"/>
      <w:marTop w:val="0"/>
      <w:marBottom w:val="0"/>
      <w:divBdr>
        <w:top w:val="none" w:sz="0" w:space="0" w:color="auto"/>
        <w:left w:val="none" w:sz="0" w:space="0" w:color="auto"/>
        <w:bottom w:val="none" w:sz="0" w:space="0" w:color="auto"/>
        <w:right w:val="none" w:sz="0" w:space="0" w:color="auto"/>
      </w:divBdr>
    </w:div>
    <w:div w:id="1450394656">
      <w:bodyDiv w:val="1"/>
      <w:marLeft w:val="0"/>
      <w:marRight w:val="0"/>
      <w:marTop w:val="0"/>
      <w:marBottom w:val="0"/>
      <w:divBdr>
        <w:top w:val="none" w:sz="0" w:space="0" w:color="auto"/>
        <w:left w:val="none" w:sz="0" w:space="0" w:color="auto"/>
        <w:bottom w:val="none" w:sz="0" w:space="0" w:color="auto"/>
        <w:right w:val="none" w:sz="0" w:space="0" w:color="auto"/>
      </w:divBdr>
    </w:div>
    <w:div w:id="1476878347">
      <w:bodyDiv w:val="1"/>
      <w:marLeft w:val="0"/>
      <w:marRight w:val="0"/>
      <w:marTop w:val="0"/>
      <w:marBottom w:val="0"/>
      <w:divBdr>
        <w:top w:val="none" w:sz="0" w:space="0" w:color="auto"/>
        <w:left w:val="none" w:sz="0" w:space="0" w:color="auto"/>
        <w:bottom w:val="none" w:sz="0" w:space="0" w:color="auto"/>
        <w:right w:val="none" w:sz="0" w:space="0" w:color="auto"/>
      </w:divBdr>
    </w:div>
    <w:div w:id="1522402377">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05522135">
      <w:bodyDiv w:val="1"/>
      <w:marLeft w:val="0"/>
      <w:marRight w:val="0"/>
      <w:marTop w:val="0"/>
      <w:marBottom w:val="0"/>
      <w:divBdr>
        <w:top w:val="none" w:sz="0" w:space="0" w:color="auto"/>
        <w:left w:val="none" w:sz="0" w:space="0" w:color="auto"/>
        <w:bottom w:val="none" w:sz="0" w:space="0" w:color="auto"/>
        <w:right w:val="none" w:sz="0" w:space="0" w:color="auto"/>
      </w:divBdr>
    </w:div>
    <w:div w:id="1705595038">
      <w:bodyDiv w:val="1"/>
      <w:marLeft w:val="0"/>
      <w:marRight w:val="0"/>
      <w:marTop w:val="0"/>
      <w:marBottom w:val="0"/>
      <w:divBdr>
        <w:top w:val="none" w:sz="0" w:space="0" w:color="auto"/>
        <w:left w:val="none" w:sz="0" w:space="0" w:color="auto"/>
        <w:bottom w:val="none" w:sz="0" w:space="0" w:color="auto"/>
        <w:right w:val="none" w:sz="0" w:space="0" w:color="auto"/>
      </w:divBdr>
    </w:div>
    <w:div w:id="1721830415">
      <w:bodyDiv w:val="1"/>
      <w:marLeft w:val="0"/>
      <w:marRight w:val="0"/>
      <w:marTop w:val="0"/>
      <w:marBottom w:val="0"/>
      <w:divBdr>
        <w:top w:val="none" w:sz="0" w:space="0" w:color="auto"/>
        <w:left w:val="none" w:sz="0" w:space="0" w:color="auto"/>
        <w:bottom w:val="none" w:sz="0" w:space="0" w:color="auto"/>
        <w:right w:val="none" w:sz="0" w:space="0" w:color="auto"/>
      </w:divBdr>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03036751">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611298">
      <w:bodyDiv w:val="1"/>
      <w:marLeft w:val="0"/>
      <w:marRight w:val="0"/>
      <w:marTop w:val="0"/>
      <w:marBottom w:val="0"/>
      <w:divBdr>
        <w:top w:val="none" w:sz="0" w:space="0" w:color="auto"/>
        <w:left w:val="none" w:sz="0" w:space="0" w:color="auto"/>
        <w:bottom w:val="none" w:sz="0" w:space="0" w:color="auto"/>
        <w:right w:val="none" w:sz="0" w:space="0" w:color="auto"/>
      </w:divBdr>
    </w:div>
    <w:div w:id="209374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___.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414665686842222"/>
          <c:y val="0.1176552750325672"/>
          <c:w val="0.84562333540204393"/>
          <c:h val="0.59038647370536435"/>
        </c:manualLayout>
      </c:layout>
      <c:lineChart>
        <c:grouping val="standard"/>
        <c:varyColors val="0"/>
        <c:ser>
          <c:idx val="1"/>
          <c:order val="0"/>
          <c:tx>
            <c:strRef>
              <c:f>工作表5!$M$3</c:f>
              <c:strCache>
                <c:ptCount val="1"/>
                <c:pt idx="0">
                  <c:v>規律運動人口</c:v>
                </c:pt>
              </c:strCache>
            </c:strRef>
          </c:tx>
          <c:spPr>
            <a:ln w="26909" cap="rnd">
              <a:solidFill>
                <a:schemeClr val="accent2"/>
              </a:solidFill>
              <a:round/>
            </a:ln>
            <a:effectLst/>
          </c:spPr>
          <c:marker>
            <c:symbol val="circle"/>
            <c:size val="4"/>
            <c:spPr>
              <a:solidFill>
                <a:schemeClr val="accent2"/>
              </a:solidFill>
              <a:ln w="8970">
                <a:solidFill>
                  <a:schemeClr val="accent2"/>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工作表5!$M$4:$M$15</c:f>
              <c:numCache>
                <c:formatCode>g/"通""用""格""式"</c:formatCode>
                <c:ptCount val="12"/>
                <c:pt idx="0">
                  <c:v>31.3</c:v>
                </c:pt>
                <c:pt idx="1">
                  <c:v>33</c:v>
                </c:pt>
                <c:pt idx="2">
                  <c:v>33.4</c:v>
                </c:pt>
                <c:pt idx="3">
                  <c:v>33</c:v>
                </c:pt>
                <c:pt idx="4">
                  <c:v>33.200000000000003</c:v>
                </c:pt>
                <c:pt idx="5">
                  <c:v>33.5</c:v>
                </c:pt>
                <c:pt idx="6">
                  <c:v>33.6</c:v>
                </c:pt>
                <c:pt idx="7">
                  <c:v>33</c:v>
                </c:pt>
                <c:pt idx="8">
                  <c:v>33.9</c:v>
                </c:pt>
                <c:pt idx="9">
                  <c:v>34</c:v>
                </c:pt>
                <c:pt idx="10">
                  <c:v>35</c:v>
                </c:pt>
                <c:pt idx="11">
                  <c:v>35.299999999999997</c:v>
                </c:pt>
              </c:numCache>
            </c:numRef>
          </c:val>
          <c:smooth val="0"/>
          <c:extLst>
            <c:ext xmlns:c16="http://schemas.microsoft.com/office/drawing/2014/chart" uri="{C3380CC4-5D6E-409C-BE32-E72D297353CC}">
              <c16:uniqueId val="{00000000-951B-4CD2-993E-765740A53FED}"/>
            </c:ext>
          </c:extLst>
        </c:ser>
        <c:ser>
          <c:idx val="2"/>
          <c:order val="1"/>
          <c:tx>
            <c:strRef>
              <c:f>工作表5!$N$3</c:f>
              <c:strCache>
                <c:ptCount val="1"/>
                <c:pt idx="0">
                  <c:v>不運動人口</c:v>
                </c:pt>
              </c:strCache>
            </c:strRef>
          </c:tx>
          <c:spPr>
            <a:ln w="26909" cap="rnd">
              <a:solidFill>
                <a:schemeClr val="accent3"/>
              </a:solidFill>
              <a:round/>
            </a:ln>
            <a:effectLst/>
          </c:spPr>
          <c:marker>
            <c:symbol val="circle"/>
            <c:size val="4"/>
            <c:spPr>
              <a:solidFill>
                <a:schemeClr val="accent3"/>
              </a:solidFill>
              <a:ln w="8970">
                <a:solidFill>
                  <a:schemeClr val="accent3"/>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工作表5!$N$4:$N$15</c:f>
              <c:numCache>
                <c:formatCode>g/"通""用""格""式"</c:formatCode>
                <c:ptCount val="12"/>
                <c:pt idx="0">
                  <c:v>17.899999999999999</c:v>
                </c:pt>
                <c:pt idx="1">
                  <c:v>17.600000000000001</c:v>
                </c:pt>
                <c:pt idx="2">
                  <c:v>17</c:v>
                </c:pt>
                <c:pt idx="3">
                  <c:v>17.7</c:v>
                </c:pt>
                <c:pt idx="4">
                  <c:v>14.7</c:v>
                </c:pt>
                <c:pt idx="5">
                  <c:v>16.899999999999999</c:v>
                </c:pt>
                <c:pt idx="6">
                  <c:v>16.399999999999999</c:v>
                </c:pt>
                <c:pt idx="7">
                  <c:v>17.2</c:v>
                </c:pt>
                <c:pt idx="8">
                  <c:v>19.8</c:v>
                </c:pt>
                <c:pt idx="9">
                  <c:v>18.2</c:v>
                </c:pt>
                <c:pt idx="10">
                  <c:v>17.399999999999999</c:v>
                </c:pt>
                <c:pt idx="11">
                  <c:v>17.100000000000001</c:v>
                </c:pt>
              </c:numCache>
            </c:numRef>
          </c:val>
          <c:smooth val="0"/>
          <c:extLst>
            <c:ext xmlns:c16="http://schemas.microsoft.com/office/drawing/2014/chart" uri="{C3380CC4-5D6E-409C-BE32-E72D297353CC}">
              <c16:uniqueId val="{00000001-951B-4CD2-993E-765740A53FED}"/>
            </c:ext>
          </c:extLst>
        </c:ser>
        <c:ser>
          <c:idx val="3"/>
          <c:order val="2"/>
          <c:tx>
            <c:strRef>
              <c:f>工作表5!$O$3</c:f>
              <c:strCache>
                <c:ptCount val="1"/>
                <c:pt idx="0">
                  <c:v>規律運動-女性</c:v>
                </c:pt>
              </c:strCache>
            </c:strRef>
          </c:tx>
          <c:spPr>
            <a:ln w="26909" cap="rnd">
              <a:solidFill>
                <a:schemeClr val="accent4"/>
              </a:solidFill>
              <a:round/>
            </a:ln>
            <a:effectLst/>
          </c:spPr>
          <c:marker>
            <c:symbol val="circle"/>
            <c:size val="4"/>
            <c:spPr>
              <a:solidFill>
                <a:schemeClr val="accent4"/>
              </a:solidFill>
              <a:ln w="8970">
                <a:solidFill>
                  <a:schemeClr val="accent4"/>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工作表5!$O$4:$O$15</c:f>
              <c:numCache>
                <c:formatCode>g/"通""用""格""式"</c:formatCode>
                <c:ptCount val="12"/>
                <c:pt idx="0">
                  <c:v>27</c:v>
                </c:pt>
                <c:pt idx="1">
                  <c:v>28.2</c:v>
                </c:pt>
                <c:pt idx="2">
                  <c:v>27.9</c:v>
                </c:pt>
                <c:pt idx="3">
                  <c:v>29.2</c:v>
                </c:pt>
                <c:pt idx="4">
                  <c:v>30.9</c:v>
                </c:pt>
                <c:pt idx="5">
                  <c:v>30.4</c:v>
                </c:pt>
                <c:pt idx="6">
                  <c:v>30.7</c:v>
                </c:pt>
                <c:pt idx="7">
                  <c:v>30.4</c:v>
                </c:pt>
                <c:pt idx="8">
                  <c:v>32.4</c:v>
                </c:pt>
                <c:pt idx="9">
                  <c:v>30.8</c:v>
                </c:pt>
                <c:pt idx="10">
                  <c:v>31.5</c:v>
                </c:pt>
                <c:pt idx="11">
                  <c:v>32</c:v>
                </c:pt>
              </c:numCache>
            </c:numRef>
          </c:val>
          <c:smooth val="0"/>
          <c:extLst>
            <c:ext xmlns:c16="http://schemas.microsoft.com/office/drawing/2014/chart" uri="{C3380CC4-5D6E-409C-BE32-E72D297353CC}">
              <c16:uniqueId val="{00000002-951B-4CD2-993E-765740A53FED}"/>
            </c:ext>
          </c:extLst>
        </c:ser>
        <c:ser>
          <c:idx val="4"/>
          <c:order val="3"/>
          <c:tx>
            <c:strRef>
              <c:f>工作表5!$P$3</c:f>
              <c:strCache>
                <c:ptCount val="1"/>
                <c:pt idx="0">
                  <c:v>規律運動-男性</c:v>
                </c:pt>
              </c:strCache>
            </c:strRef>
          </c:tx>
          <c:spPr>
            <a:ln w="26909" cap="rnd">
              <a:solidFill>
                <a:schemeClr val="accent5"/>
              </a:solidFill>
              <a:round/>
            </a:ln>
            <a:effectLst/>
          </c:spPr>
          <c:marker>
            <c:symbol val="circle"/>
            <c:size val="4"/>
            <c:spPr>
              <a:solidFill>
                <a:schemeClr val="accent5"/>
              </a:solidFill>
              <a:ln w="8970">
                <a:solidFill>
                  <a:schemeClr val="accent5"/>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工作表5!$P$4:$P$15</c:f>
              <c:numCache>
                <c:formatCode>g/"通""用""格""式"</c:formatCode>
                <c:ptCount val="12"/>
                <c:pt idx="0">
                  <c:v>35.6</c:v>
                </c:pt>
                <c:pt idx="1">
                  <c:v>37.700000000000003</c:v>
                </c:pt>
                <c:pt idx="2">
                  <c:v>39</c:v>
                </c:pt>
                <c:pt idx="3">
                  <c:v>36.9</c:v>
                </c:pt>
                <c:pt idx="4">
                  <c:v>35.6</c:v>
                </c:pt>
                <c:pt idx="5">
                  <c:v>36.700000000000003</c:v>
                </c:pt>
                <c:pt idx="6">
                  <c:v>36.5</c:v>
                </c:pt>
                <c:pt idx="7">
                  <c:v>35.700000000000003</c:v>
                </c:pt>
                <c:pt idx="8">
                  <c:v>35.4</c:v>
                </c:pt>
                <c:pt idx="9">
                  <c:v>37.299999999999997</c:v>
                </c:pt>
                <c:pt idx="10">
                  <c:v>38.700000000000003</c:v>
                </c:pt>
                <c:pt idx="11">
                  <c:v>38.700000000000003</c:v>
                </c:pt>
              </c:numCache>
            </c:numRef>
          </c:val>
          <c:smooth val="0"/>
          <c:extLst>
            <c:ext xmlns:c16="http://schemas.microsoft.com/office/drawing/2014/chart" uri="{C3380CC4-5D6E-409C-BE32-E72D297353CC}">
              <c16:uniqueId val="{00000003-951B-4CD2-993E-765740A53FED}"/>
            </c:ext>
          </c:extLst>
        </c:ser>
        <c:ser>
          <c:idx val="5"/>
          <c:order val="4"/>
          <c:tx>
            <c:strRef>
              <c:f>工作表5!$Q$3</c:f>
              <c:strCache>
                <c:ptCount val="1"/>
                <c:pt idx="0">
                  <c:v>不運動-女性</c:v>
                </c:pt>
              </c:strCache>
            </c:strRef>
          </c:tx>
          <c:spPr>
            <a:ln w="26909" cap="rnd">
              <a:solidFill>
                <a:schemeClr val="accent6"/>
              </a:solidFill>
              <a:round/>
            </a:ln>
            <a:effectLst/>
          </c:spPr>
          <c:marker>
            <c:symbol val="circle"/>
            <c:size val="4"/>
            <c:spPr>
              <a:solidFill>
                <a:schemeClr val="accent6"/>
              </a:solidFill>
              <a:ln w="8970">
                <a:solidFill>
                  <a:schemeClr val="accent6"/>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工作表5!$Q$4:$Q$15</c:f>
              <c:numCache>
                <c:formatCode>g/"通""用""格""式"</c:formatCode>
                <c:ptCount val="12"/>
                <c:pt idx="0">
                  <c:v>20.5</c:v>
                </c:pt>
                <c:pt idx="1">
                  <c:v>19.399999999999999</c:v>
                </c:pt>
                <c:pt idx="2">
                  <c:v>18.8</c:v>
                </c:pt>
                <c:pt idx="3">
                  <c:v>19.5</c:v>
                </c:pt>
                <c:pt idx="4">
                  <c:v>15</c:v>
                </c:pt>
                <c:pt idx="5">
                  <c:v>17.899999999999999</c:v>
                </c:pt>
                <c:pt idx="6">
                  <c:v>17.5</c:v>
                </c:pt>
                <c:pt idx="7">
                  <c:v>17.899999999999999</c:v>
                </c:pt>
                <c:pt idx="8">
                  <c:v>20.2</c:v>
                </c:pt>
                <c:pt idx="9">
                  <c:v>19.600000000000001</c:v>
                </c:pt>
                <c:pt idx="10">
                  <c:v>18.3</c:v>
                </c:pt>
                <c:pt idx="11">
                  <c:v>18.100000000000001</c:v>
                </c:pt>
              </c:numCache>
            </c:numRef>
          </c:val>
          <c:smooth val="0"/>
          <c:extLst>
            <c:ext xmlns:c16="http://schemas.microsoft.com/office/drawing/2014/chart" uri="{C3380CC4-5D6E-409C-BE32-E72D297353CC}">
              <c16:uniqueId val="{00000004-951B-4CD2-993E-765740A53FED}"/>
            </c:ext>
          </c:extLst>
        </c:ser>
        <c:ser>
          <c:idx val="6"/>
          <c:order val="5"/>
          <c:tx>
            <c:strRef>
              <c:f>工作表5!$R$3</c:f>
              <c:strCache>
                <c:ptCount val="1"/>
                <c:pt idx="0">
                  <c:v>不運動-男性</c:v>
                </c:pt>
              </c:strCache>
            </c:strRef>
          </c:tx>
          <c:spPr>
            <a:ln w="26909" cap="rnd">
              <a:solidFill>
                <a:schemeClr val="accent1">
                  <a:lumMod val="60000"/>
                </a:schemeClr>
              </a:solidFill>
              <a:round/>
            </a:ln>
            <a:effectLst/>
          </c:spPr>
          <c:marker>
            <c:symbol val="circle"/>
            <c:size val="4"/>
            <c:spPr>
              <a:solidFill>
                <a:schemeClr val="accent1">
                  <a:lumMod val="60000"/>
                </a:schemeClr>
              </a:solidFill>
              <a:ln w="8970">
                <a:solidFill>
                  <a:schemeClr val="accent1">
                    <a:lumMod val="60000"/>
                  </a:schemeClr>
                </a:solidFill>
              </a:ln>
              <a:effectLst/>
            </c:spPr>
          </c:marker>
          <c:cat>
            <c:numRef>
              <c:f>工作表5!$L$4:$L$15</c:f>
              <c:numCache>
                <c:formatCode>g/"通""用""格""式"</c:formatCode>
                <c:ptCount val="12"/>
                <c:pt idx="0">
                  <c:v>102</c:v>
                </c:pt>
                <c:pt idx="1">
                  <c:v>103</c:v>
                </c:pt>
                <c:pt idx="2">
                  <c:v>104</c:v>
                </c:pt>
                <c:pt idx="3">
                  <c:v>105</c:v>
                </c:pt>
                <c:pt idx="4">
                  <c:v>106</c:v>
                </c:pt>
                <c:pt idx="5">
                  <c:v>107</c:v>
                </c:pt>
                <c:pt idx="6">
                  <c:v>108</c:v>
                </c:pt>
                <c:pt idx="7">
                  <c:v>109</c:v>
                </c:pt>
                <c:pt idx="8">
                  <c:v>110</c:v>
                </c:pt>
                <c:pt idx="9">
                  <c:v>111</c:v>
                </c:pt>
                <c:pt idx="10">
                  <c:v>112</c:v>
                </c:pt>
                <c:pt idx="11">
                  <c:v>113</c:v>
                </c:pt>
              </c:numCache>
            </c:numRef>
          </c:cat>
          <c:val>
            <c:numRef>
              <c:f>工作表5!$R$4:$R$15</c:f>
              <c:numCache>
                <c:formatCode>g/"通""用""格""式"</c:formatCode>
                <c:ptCount val="12"/>
                <c:pt idx="0">
                  <c:v>15.3</c:v>
                </c:pt>
                <c:pt idx="1">
                  <c:v>15.8</c:v>
                </c:pt>
                <c:pt idx="2">
                  <c:v>15.1</c:v>
                </c:pt>
                <c:pt idx="3">
                  <c:v>15.8</c:v>
                </c:pt>
                <c:pt idx="4">
                  <c:v>14.3</c:v>
                </c:pt>
                <c:pt idx="5">
                  <c:v>15.9</c:v>
                </c:pt>
                <c:pt idx="6">
                  <c:v>15.2</c:v>
                </c:pt>
                <c:pt idx="7">
                  <c:v>16.600000000000001</c:v>
                </c:pt>
                <c:pt idx="8">
                  <c:v>19.5</c:v>
                </c:pt>
                <c:pt idx="9">
                  <c:v>16.8</c:v>
                </c:pt>
                <c:pt idx="10">
                  <c:v>16.600000000000001</c:v>
                </c:pt>
                <c:pt idx="11">
                  <c:v>16</c:v>
                </c:pt>
              </c:numCache>
            </c:numRef>
          </c:val>
          <c:smooth val="0"/>
          <c:extLst>
            <c:ext xmlns:c16="http://schemas.microsoft.com/office/drawing/2014/chart" uri="{C3380CC4-5D6E-409C-BE32-E72D297353CC}">
              <c16:uniqueId val="{00000005-951B-4CD2-993E-765740A53FED}"/>
            </c:ext>
          </c:extLst>
        </c:ser>
        <c:dLbls>
          <c:showLegendKey val="0"/>
          <c:showVal val="0"/>
          <c:showCatName val="0"/>
          <c:showSerName val="0"/>
          <c:showPercent val="0"/>
          <c:showBubbleSize val="0"/>
        </c:dLbls>
        <c:marker val="1"/>
        <c:smooth val="0"/>
        <c:axId val="160897440"/>
        <c:axId val="1"/>
      </c:lineChart>
      <c:dateAx>
        <c:axId val="160897440"/>
        <c:scaling>
          <c:orientation val="minMax"/>
        </c:scaling>
        <c:delete val="0"/>
        <c:axPos val="b"/>
        <c:title>
          <c:tx>
            <c:rich>
              <a:bodyPr/>
              <a:lstStyle/>
              <a:p>
                <a:pPr>
                  <a:defRPr sz="942" b="0" i="0" u="none" strike="noStrike" baseline="0">
                    <a:solidFill>
                      <a:srgbClr val="333333"/>
                    </a:solidFill>
                    <a:latin typeface="標楷體"/>
                    <a:ea typeface="標楷體"/>
                    <a:cs typeface="標楷體"/>
                  </a:defRPr>
                </a:pPr>
                <a:r>
                  <a:rPr lang="zh-TW" altLang="en-US"/>
                  <a:t>年度</a:t>
                </a:r>
              </a:p>
            </c:rich>
          </c:tx>
          <c:layout>
            <c:manualLayout>
              <c:xMode val="edge"/>
              <c:yMode val="edge"/>
              <c:x val="0.92345930501776841"/>
              <c:y val="0.78586744537760433"/>
            </c:manualLayout>
          </c:layout>
          <c:overlay val="0"/>
          <c:spPr>
            <a:noFill/>
            <a:ln w="23919">
              <a:noFill/>
            </a:ln>
          </c:spPr>
        </c:title>
        <c:numFmt formatCode="g/&quot;通&quot;&quot;用&quot;&quot;格&quot;&quot;式&quot;" sourceLinked="1"/>
        <c:majorTickMark val="none"/>
        <c:minorTickMark val="none"/>
        <c:tickLblPos val="nextTo"/>
        <c:spPr>
          <a:noFill/>
          <a:ln w="8970" cap="flat" cmpd="sng" algn="ctr">
            <a:solidFill>
              <a:schemeClr val="tx1">
                <a:lumMod val="15000"/>
                <a:lumOff val="85000"/>
              </a:schemeClr>
            </a:solidFill>
            <a:round/>
          </a:ln>
          <a:effectLst/>
        </c:spPr>
        <c:txPr>
          <a:bodyPr rot="-60000000" spcFirstLastPara="1" vertOverflow="ellipsis" vert="horz" wrap="square" anchor="ctr" anchorCtr="1"/>
          <a:lstStyle/>
          <a:p>
            <a:pPr>
              <a:defRPr sz="848"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crossAx val="1"/>
        <c:crosses val="autoZero"/>
        <c:auto val="1"/>
        <c:lblOffset val="100"/>
        <c:baseTimeUnit val="days"/>
      </c:dateAx>
      <c:valAx>
        <c:axId val="1"/>
        <c:scaling>
          <c:orientation val="minMax"/>
        </c:scaling>
        <c:delete val="0"/>
        <c:axPos val="l"/>
        <c:majorGridlines>
          <c:spPr>
            <a:ln w="8970" cap="flat" cmpd="sng" algn="ctr">
              <a:solidFill>
                <a:schemeClr val="tx1">
                  <a:lumMod val="15000"/>
                  <a:lumOff val="85000"/>
                </a:schemeClr>
              </a:solidFill>
              <a:round/>
            </a:ln>
            <a:effectLst/>
          </c:spPr>
        </c:majorGridlines>
        <c:numFmt formatCode="g/&quot;通&quot;&quot;用&quot;&quot;格&quot;&quot;式&quot;" sourceLinked="1"/>
        <c:majorTickMark val="none"/>
        <c:minorTickMark val="none"/>
        <c:tickLblPos val="nextTo"/>
        <c:spPr>
          <a:ln w="5980">
            <a:noFill/>
          </a:ln>
        </c:spPr>
        <c:txPr>
          <a:bodyPr rot="-60000000" spcFirstLastPara="1" vertOverflow="ellipsis" vert="horz" wrap="square" anchor="ctr" anchorCtr="1"/>
          <a:lstStyle/>
          <a:p>
            <a:pPr>
              <a:defRPr sz="848"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crossAx val="160897440"/>
        <c:crosses val="autoZero"/>
        <c:crossBetween val="between"/>
      </c:valAx>
      <c:spPr>
        <a:noFill/>
        <a:ln w="23919">
          <a:noFill/>
        </a:ln>
      </c:spPr>
    </c:plotArea>
    <c:legend>
      <c:legendPos val="r"/>
      <c:layout>
        <c:manualLayout>
          <c:xMode val="edge"/>
          <c:yMode val="edge"/>
          <c:x val="0.19854280510018216"/>
          <c:y val="0.86186186186186187"/>
          <c:w val="0.60291438979963574"/>
          <c:h val="0.1111111111111111"/>
        </c:manualLayout>
      </c:layout>
      <c:overlay val="0"/>
      <c:spPr>
        <a:noFill/>
        <a:ln w="23919">
          <a:noFill/>
        </a:ln>
      </c:spPr>
      <c:txPr>
        <a:bodyPr rot="0" spcFirstLastPara="1" vertOverflow="ellipsis" vert="horz" wrap="square" anchor="ctr" anchorCtr="1"/>
        <a:lstStyle/>
        <a:p>
          <a:pPr>
            <a:defRPr sz="848"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legend>
    <c:plotVisOnly val="1"/>
    <c:dispBlanksAs val="gap"/>
    <c:showDLblsOverMax val="0"/>
  </c:chart>
  <c:spPr>
    <a:solidFill>
      <a:schemeClr val="bg1"/>
    </a:solidFill>
    <a:ln w="8970" cap="flat" cmpd="sng" algn="ctr">
      <a:solidFill>
        <a:schemeClr val="tx1">
          <a:lumMod val="15000"/>
          <a:lumOff val="85000"/>
        </a:schemeClr>
      </a:solidFill>
      <a:round/>
    </a:ln>
    <a:effectLst/>
  </c:spPr>
  <c:txPr>
    <a:bodyPr/>
    <a:lstStyle/>
    <a:p>
      <a:pPr>
        <a:defRPr/>
      </a:pPr>
      <a:endParaRPr lang="zh-TW"/>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0.05302</cdr:x>
      <cdr:y>0.01253</cdr:y>
    </cdr:from>
    <cdr:to>
      <cdr:x>0.10427</cdr:x>
      <cdr:y>0.10551</cdr:y>
    </cdr:to>
    <cdr:sp macro="" textlink="">
      <cdr:nvSpPr>
        <cdr:cNvPr id="2" name="文字方塊 1"/>
        <cdr:cNvSpPr txBox="1"/>
      </cdr:nvSpPr>
      <cdr:spPr>
        <a:xfrm xmlns:a="http://schemas.openxmlformats.org/drawingml/2006/main">
          <a:off x="246185" y="35168"/>
          <a:ext cx="239150" cy="26025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1100"/>
            <a:t>%</a:t>
          </a:r>
          <a:endParaRPr lang="zh-TW" altLang="en-US" sz="1100"/>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E9987-D9DF-4E35-BDEE-ECA93D1A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3</Pages>
  <Words>5677</Words>
  <Characters>32362</Characters>
  <Application>Microsoft Office Word</Application>
  <DocSecurity>0</DocSecurity>
  <Lines>269</Lines>
  <Paragraphs>75</Paragraphs>
  <ScaleCrop>false</ScaleCrop>
  <Company/>
  <LinksUpToDate>false</LinksUpToDate>
  <CharactersWithSpaces>37964</CharactersWithSpaces>
  <SharedDoc>false</SharedDoc>
  <HLinks>
    <vt:vector size="84" baseType="variant">
      <vt:variant>
        <vt:i4>1769525</vt:i4>
      </vt:variant>
      <vt:variant>
        <vt:i4>80</vt:i4>
      </vt:variant>
      <vt:variant>
        <vt:i4>0</vt:i4>
      </vt:variant>
      <vt:variant>
        <vt:i4>5</vt:i4>
      </vt:variant>
      <vt:variant>
        <vt:lpwstr/>
      </vt:variant>
      <vt:variant>
        <vt:lpwstr>_Toc203055194</vt:lpwstr>
      </vt:variant>
      <vt:variant>
        <vt:i4>1769525</vt:i4>
      </vt:variant>
      <vt:variant>
        <vt:i4>74</vt:i4>
      </vt:variant>
      <vt:variant>
        <vt:i4>0</vt:i4>
      </vt:variant>
      <vt:variant>
        <vt:i4>5</vt:i4>
      </vt:variant>
      <vt:variant>
        <vt:lpwstr/>
      </vt:variant>
      <vt:variant>
        <vt:lpwstr>_Toc203055193</vt:lpwstr>
      </vt:variant>
      <vt:variant>
        <vt:i4>1769525</vt:i4>
      </vt:variant>
      <vt:variant>
        <vt:i4>68</vt:i4>
      </vt:variant>
      <vt:variant>
        <vt:i4>0</vt:i4>
      </vt:variant>
      <vt:variant>
        <vt:i4>5</vt:i4>
      </vt:variant>
      <vt:variant>
        <vt:lpwstr/>
      </vt:variant>
      <vt:variant>
        <vt:lpwstr>_Toc203055192</vt:lpwstr>
      </vt:variant>
      <vt:variant>
        <vt:i4>1769525</vt:i4>
      </vt:variant>
      <vt:variant>
        <vt:i4>62</vt:i4>
      </vt:variant>
      <vt:variant>
        <vt:i4>0</vt:i4>
      </vt:variant>
      <vt:variant>
        <vt:i4>5</vt:i4>
      </vt:variant>
      <vt:variant>
        <vt:lpwstr/>
      </vt:variant>
      <vt:variant>
        <vt:lpwstr>_Toc203055191</vt:lpwstr>
      </vt:variant>
      <vt:variant>
        <vt:i4>1769525</vt:i4>
      </vt:variant>
      <vt:variant>
        <vt:i4>56</vt:i4>
      </vt:variant>
      <vt:variant>
        <vt:i4>0</vt:i4>
      </vt:variant>
      <vt:variant>
        <vt:i4>5</vt:i4>
      </vt:variant>
      <vt:variant>
        <vt:lpwstr/>
      </vt:variant>
      <vt:variant>
        <vt:lpwstr>_Toc203055190</vt:lpwstr>
      </vt:variant>
      <vt:variant>
        <vt:i4>1703989</vt:i4>
      </vt:variant>
      <vt:variant>
        <vt:i4>50</vt:i4>
      </vt:variant>
      <vt:variant>
        <vt:i4>0</vt:i4>
      </vt:variant>
      <vt:variant>
        <vt:i4>5</vt:i4>
      </vt:variant>
      <vt:variant>
        <vt:lpwstr/>
      </vt:variant>
      <vt:variant>
        <vt:lpwstr>_Toc203055189</vt:lpwstr>
      </vt:variant>
      <vt:variant>
        <vt:i4>1703989</vt:i4>
      </vt:variant>
      <vt:variant>
        <vt:i4>44</vt:i4>
      </vt:variant>
      <vt:variant>
        <vt:i4>0</vt:i4>
      </vt:variant>
      <vt:variant>
        <vt:i4>5</vt:i4>
      </vt:variant>
      <vt:variant>
        <vt:lpwstr/>
      </vt:variant>
      <vt:variant>
        <vt:lpwstr>_Toc203055188</vt:lpwstr>
      </vt:variant>
      <vt:variant>
        <vt:i4>1703989</vt:i4>
      </vt:variant>
      <vt:variant>
        <vt:i4>38</vt:i4>
      </vt:variant>
      <vt:variant>
        <vt:i4>0</vt:i4>
      </vt:variant>
      <vt:variant>
        <vt:i4>5</vt:i4>
      </vt:variant>
      <vt:variant>
        <vt:lpwstr/>
      </vt:variant>
      <vt:variant>
        <vt:lpwstr>_Toc203055187</vt:lpwstr>
      </vt:variant>
      <vt:variant>
        <vt:i4>1703989</vt:i4>
      </vt:variant>
      <vt:variant>
        <vt:i4>32</vt:i4>
      </vt:variant>
      <vt:variant>
        <vt:i4>0</vt:i4>
      </vt:variant>
      <vt:variant>
        <vt:i4>5</vt:i4>
      </vt:variant>
      <vt:variant>
        <vt:lpwstr/>
      </vt:variant>
      <vt:variant>
        <vt:lpwstr>_Toc203055186</vt:lpwstr>
      </vt:variant>
      <vt:variant>
        <vt:i4>1703989</vt:i4>
      </vt:variant>
      <vt:variant>
        <vt:i4>26</vt:i4>
      </vt:variant>
      <vt:variant>
        <vt:i4>0</vt:i4>
      </vt:variant>
      <vt:variant>
        <vt:i4>5</vt:i4>
      </vt:variant>
      <vt:variant>
        <vt:lpwstr/>
      </vt:variant>
      <vt:variant>
        <vt:lpwstr>_Toc203055185</vt:lpwstr>
      </vt:variant>
      <vt:variant>
        <vt:i4>1703989</vt:i4>
      </vt:variant>
      <vt:variant>
        <vt:i4>20</vt:i4>
      </vt:variant>
      <vt:variant>
        <vt:i4>0</vt:i4>
      </vt:variant>
      <vt:variant>
        <vt:i4>5</vt:i4>
      </vt:variant>
      <vt:variant>
        <vt:lpwstr/>
      </vt:variant>
      <vt:variant>
        <vt:lpwstr>_Toc203055184</vt:lpwstr>
      </vt:variant>
      <vt:variant>
        <vt:i4>1703989</vt:i4>
      </vt:variant>
      <vt:variant>
        <vt:i4>14</vt:i4>
      </vt:variant>
      <vt:variant>
        <vt:i4>0</vt:i4>
      </vt:variant>
      <vt:variant>
        <vt:i4>5</vt:i4>
      </vt:variant>
      <vt:variant>
        <vt:lpwstr/>
      </vt:variant>
      <vt:variant>
        <vt:lpwstr>_Toc203055183</vt:lpwstr>
      </vt:variant>
      <vt:variant>
        <vt:i4>1703989</vt:i4>
      </vt:variant>
      <vt:variant>
        <vt:i4>8</vt:i4>
      </vt:variant>
      <vt:variant>
        <vt:i4>0</vt:i4>
      </vt:variant>
      <vt:variant>
        <vt:i4>5</vt:i4>
      </vt:variant>
      <vt:variant>
        <vt:lpwstr/>
      </vt:variant>
      <vt:variant>
        <vt:lpwstr>_Toc203055182</vt:lpwstr>
      </vt:variant>
      <vt:variant>
        <vt:i4>1703989</vt:i4>
      </vt:variant>
      <vt:variant>
        <vt:i4>2</vt:i4>
      </vt:variant>
      <vt:variant>
        <vt:i4>0</vt:i4>
      </vt:variant>
      <vt:variant>
        <vt:i4>5</vt:i4>
      </vt:variant>
      <vt:variant>
        <vt:lpwstr/>
      </vt:variant>
      <vt:variant>
        <vt:lpwstr>_Toc203055181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2025-07-21T01:13:00Z</cp:lastPrinted>
  <dcterms:created xsi:type="dcterms:W3CDTF">2025-07-21T06:28:00Z</dcterms:created>
  <dcterms:modified xsi:type="dcterms:W3CDTF">2025-07-21T06:28:00Z</dcterms:modified>
</cp:coreProperties>
</file>