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52087D" w:rsidRPr="0022123E" w:rsidRDefault="001A4A27" w:rsidP="0052087D">
      <w:pPr>
        <w:pStyle w:val="14"/>
        <w:ind w:left="567" w:hanging="567"/>
        <w:rPr>
          <w:rFonts w:hAnsi="標楷體" w:hint="eastAsia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53"/>
      <w:r w:rsidRPr="0022123E">
        <w:rPr>
          <w:rFonts w:hAnsi="標楷體" w:hint="eastAsia"/>
        </w:rPr>
        <w:t>一、</w:t>
      </w:r>
      <w:r w:rsidR="0004603F" w:rsidRPr="0022123E">
        <w:rPr>
          <w:rFonts w:hAnsi="標楷體" w:hint="eastAsia"/>
        </w:rPr>
        <w:t>近</w:t>
      </w:r>
      <w:r w:rsidR="00380525" w:rsidRPr="0022123E">
        <w:rPr>
          <w:rFonts w:hAnsi="標楷體" w:hint="eastAsia"/>
        </w:rPr>
        <w:t>年</w:t>
      </w:r>
      <w:r w:rsidR="0004603F" w:rsidRPr="0022123E">
        <w:rPr>
          <w:rFonts w:hAnsi="標楷體" w:hint="eastAsia"/>
        </w:rPr>
        <w:t>主要產品產銷營運計畫執行情形</w:t>
      </w:r>
      <w:bookmarkEnd w:id="15"/>
    </w:p>
    <w:p w:rsidR="00AF4716" w:rsidRPr="0022123E" w:rsidRDefault="0009728F" w:rsidP="00C96D6D">
      <w:pPr>
        <w:ind w:left="567" w:firstLine="567"/>
        <w:rPr>
          <w:rFonts w:hAnsi="標楷體"/>
        </w:rPr>
      </w:pPr>
      <w:r w:rsidRPr="0022123E">
        <w:rPr>
          <w:rFonts w:hint="eastAsia"/>
        </w:rPr>
        <w:t>中油公司主要產品包括成品天然氣、液化石油氣及車用汽油等7項，</w:t>
      </w:r>
      <w:r w:rsidR="00375536" w:rsidRPr="0022123E">
        <w:rPr>
          <w:rFonts w:hint="eastAsia"/>
        </w:rPr>
        <w:t>經</w:t>
      </w:r>
      <w:r w:rsidR="00816A8A" w:rsidRPr="0022123E">
        <w:rPr>
          <w:rFonts w:hint="eastAsia"/>
        </w:rPr>
        <w:t>彙整</w:t>
      </w:r>
      <w:r w:rsidR="00B47F18" w:rsidRPr="0022123E">
        <w:rPr>
          <w:rFonts w:hint="eastAsia"/>
        </w:rPr>
        <w:t>近5年</w:t>
      </w:r>
      <w:r w:rsidR="00375536" w:rsidRPr="0022123E">
        <w:rPr>
          <w:rFonts w:hint="eastAsia"/>
        </w:rPr>
        <w:t>度</w:t>
      </w:r>
      <w:r w:rsidR="008012E1" w:rsidRPr="0022123E">
        <w:rPr>
          <w:rFonts w:hint="eastAsia"/>
        </w:rPr>
        <w:t>(10</w:t>
      </w:r>
      <w:r w:rsidR="008012E1" w:rsidRPr="0022123E">
        <w:t>9</w:t>
      </w:r>
      <w:r w:rsidR="008012E1" w:rsidRPr="0022123E">
        <w:rPr>
          <w:rFonts w:hint="eastAsia"/>
        </w:rPr>
        <w:t>至11</w:t>
      </w:r>
      <w:r w:rsidR="008012E1" w:rsidRPr="0022123E">
        <w:t>2</w:t>
      </w:r>
      <w:r w:rsidR="008012E1" w:rsidRPr="0022123E">
        <w:rPr>
          <w:rFonts w:hint="eastAsia"/>
        </w:rPr>
        <w:t>年度</w:t>
      </w:r>
      <w:r w:rsidR="0049375F">
        <w:rPr>
          <w:rFonts w:hint="eastAsia"/>
        </w:rPr>
        <w:t>審定</w:t>
      </w:r>
      <w:r w:rsidR="008012E1" w:rsidRPr="0022123E">
        <w:rPr>
          <w:rFonts w:hint="eastAsia"/>
        </w:rPr>
        <w:t>決算</w:t>
      </w:r>
      <w:r w:rsidR="008012E1" w:rsidRPr="0022123E">
        <w:rPr>
          <w:rFonts w:hAnsi="標楷體" w:hint="eastAsia"/>
        </w:rPr>
        <w:t>、</w:t>
      </w:r>
      <w:r w:rsidR="008012E1" w:rsidRPr="0022123E">
        <w:rPr>
          <w:rFonts w:hint="eastAsia"/>
        </w:rPr>
        <w:t>11</w:t>
      </w:r>
      <w:r w:rsidR="008012E1" w:rsidRPr="0022123E">
        <w:t>3</w:t>
      </w:r>
      <w:r w:rsidR="008012E1" w:rsidRPr="0022123E">
        <w:rPr>
          <w:rFonts w:hint="eastAsia"/>
        </w:rPr>
        <w:t>年度自編決算)</w:t>
      </w:r>
      <w:r w:rsidR="00375536" w:rsidRPr="0022123E">
        <w:rPr>
          <w:rFonts w:hint="eastAsia"/>
        </w:rPr>
        <w:t>主要產品</w:t>
      </w:r>
      <w:r w:rsidR="008012E1" w:rsidRPr="0022123E">
        <w:rPr>
          <w:rFonts w:hint="eastAsia"/>
        </w:rPr>
        <w:t>實際</w:t>
      </w:r>
      <w:r w:rsidR="00375536" w:rsidRPr="0022123E">
        <w:rPr>
          <w:rFonts w:hint="eastAsia"/>
        </w:rPr>
        <w:t>產銷量</w:t>
      </w:r>
      <w:r w:rsidR="00B47F18" w:rsidRPr="0022123E">
        <w:rPr>
          <w:rFonts w:hint="eastAsia"/>
        </w:rPr>
        <w:t>及</w:t>
      </w:r>
      <w:r w:rsidR="00816A8A" w:rsidRPr="0022123E">
        <w:rPr>
          <w:rFonts w:hint="eastAsia"/>
        </w:rPr>
        <w:t>11</w:t>
      </w:r>
      <w:r w:rsidR="00375536" w:rsidRPr="0022123E">
        <w:t>4</w:t>
      </w:r>
      <w:r w:rsidR="00816A8A" w:rsidRPr="0022123E">
        <w:rPr>
          <w:rFonts w:hint="eastAsia"/>
        </w:rPr>
        <w:t>年</w:t>
      </w:r>
      <w:r w:rsidR="00A81694" w:rsidRPr="0022123E">
        <w:rPr>
          <w:rFonts w:hint="eastAsia"/>
        </w:rPr>
        <w:t>度</w:t>
      </w:r>
      <w:r w:rsidR="00B47F18" w:rsidRPr="0022123E">
        <w:rPr>
          <w:rFonts w:hint="eastAsia"/>
        </w:rPr>
        <w:t>預算案</w:t>
      </w:r>
      <w:r w:rsidR="00171108" w:rsidRPr="0022123E">
        <w:rPr>
          <w:rFonts w:hint="eastAsia"/>
        </w:rPr>
        <w:t>之</w:t>
      </w:r>
      <w:r w:rsidR="00375536" w:rsidRPr="0022123E">
        <w:rPr>
          <w:rFonts w:hint="eastAsia"/>
        </w:rPr>
        <w:t>預計營運目標</w:t>
      </w:r>
      <w:r w:rsidR="00816A8A" w:rsidRPr="0022123E">
        <w:rPr>
          <w:rFonts w:hint="eastAsia"/>
        </w:rPr>
        <w:t>(詳表2</w:t>
      </w:r>
      <w:r w:rsidR="00816A8A" w:rsidRPr="0022123E">
        <w:t>-1</w:t>
      </w:r>
      <w:r w:rsidR="009A5F35">
        <w:t>-1</w:t>
      </w:r>
      <w:r w:rsidR="00816A8A" w:rsidRPr="0022123E">
        <w:t>)</w:t>
      </w:r>
      <w:r w:rsidR="00816A8A" w:rsidRPr="0022123E">
        <w:rPr>
          <w:rFonts w:hAnsi="標楷體" w:hint="eastAsia"/>
        </w:rPr>
        <w:t>，</w:t>
      </w:r>
      <w:r w:rsidR="00F211DB" w:rsidRPr="0022123E">
        <w:rPr>
          <w:rFonts w:hAnsi="標楷體" w:hint="eastAsia"/>
        </w:rPr>
        <w:t>茲</w:t>
      </w:r>
      <w:r w:rsidR="00816A8A" w:rsidRPr="0022123E">
        <w:rPr>
          <w:rFonts w:hAnsi="標楷體" w:hint="eastAsia"/>
        </w:rPr>
        <w:t>分述如下：</w:t>
      </w:r>
    </w:p>
    <w:p w:rsidR="00C96D6D" w:rsidRPr="0022123E" w:rsidRDefault="00816A8A" w:rsidP="00376DE9">
      <w:pPr>
        <w:pStyle w:val="a4"/>
        <w:ind w:left="851" w:hanging="284"/>
        <w:rPr>
          <w:rFonts w:hint="eastAsia"/>
        </w:rPr>
      </w:pPr>
      <w:r w:rsidRPr="0022123E">
        <w:rPr>
          <w:rFonts w:hint="eastAsia"/>
          <w:b/>
          <w:bCs/>
        </w:rPr>
        <w:t>(一)</w:t>
      </w:r>
      <w:r w:rsidR="008012E1" w:rsidRPr="0022123E">
        <w:rPr>
          <w:rFonts w:hint="eastAsia"/>
          <w:b/>
          <w:bCs/>
        </w:rPr>
        <w:t>成品天然氣近5年度產銷量增幅近2成</w:t>
      </w:r>
      <w:r w:rsidR="00376DE9" w:rsidRPr="0022123E">
        <w:rPr>
          <w:rFonts w:hAnsi="標楷體" w:hint="eastAsia"/>
          <w:b/>
          <w:bCs/>
        </w:rPr>
        <w:t>：</w:t>
      </w:r>
      <w:r w:rsidR="007A3D24" w:rsidRPr="0022123E">
        <w:rPr>
          <w:rFonts w:hint="eastAsia"/>
        </w:rPr>
        <w:t>比較近5年</w:t>
      </w:r>
      <w:r w:rsidR="003A416C" w:rsidRPr="0022123E">
        <w:rPr>
          <w:rFonts w:hint="eastAsia"/>
        </w:rPr>
        <w:t>度</w:t>
      </w:r>
      <w:r w:rsidR="00D9182E" w:rsidRPr="0022123E">
        <w:rPr>
          <w:rFonts w:hint="eastAsia"/>
        </w:rPr>
        <w:t>成品天然氣產銷</w:t>
      </w:r>
      <w:r w:rsidR="0076514B" w:rsidRPr="0022123E">
        <w:rPr>
          <w:rFonts w:hint="eastAsia"/>
        </w:rPr>
        <w:t>情形</w:t>
      </w:r>
      <w:r w:rsidR="00014D98" w:rsidRPr="0022123E">
        <w:rPr>
          <w:rFonts w:hAnsi="標楷體" w:hint="eastAsia"/>
        </w:rPr>
        <w:t>，</w:t>
      </w:r>
      <w:r w:rsidR="00D9182E" w:rsidRPr="0022123E">
        <w:rPr>
          <w:rFonts w:hAnsi="標楷體" w:hint="eastAsia"/>
        </w:rPr>
        <w:t>因配合我國能源</w:t>
      </w:r>
      <w:r w:rsidR="00E729DA" w:rsidRPr="0022123E">
        <w:rPr>
          <w:rFonts w:hAnsi="標楷體" w:hint="eastAsia"/>
        </w:rPr>
        <w:t>轉型</w:t>
      </w:r>
      <w:r w:rsidR="00D9182E" w:rsidRPr="0022123E">
        <w:rPr>
          <w:rFonts w:hAnsi="標楷體" w:hint="eastAsia"/>
        </w:rPr>
        <w:t>政策</w:t>
      </w:r>
      <w:r w:rsidR="00E729DA" w:rsidRPr="0022123E">
        <w:rPr>
          <w:rFonts w:hAnsi="標楷體" w:hint="eastAsia"/>
        </w:rPr>
        <w:t>提高低碳天然氣發電占</w:t>
      </w:r>
      <w:r w:rsidR="00D9182E" w:rsidRPr="0022123E">
        <w:rPr>
          <w:rFonts w:hAnsi="標楷體" w:hint="eastAsia"/>
        </w:rPr>
        <w:t>比等，</w:t>
      </w:r>
      <w:r w:rsidR="0049375F">
        <w:rPr>
          <w:rFonts w:hAnsi="標楷體" w:hint="eastAsia"/>
        </w:rPr>
        <w:t>概呈成長趨勢，</w:t>
      </w:r>
      <w:r w:rsidR="003A416C" w:rsidRPr="0022123E">
        <w:rPr>
          <w:rFonts w:hAnsi="標楷體" w:hint="eastAsia"/>
        </w:rPr>
        <w:t>113年度</w:t>
      </w:r>
      <w:r w:rsidR="00C05406">
        <w:rPr>
          <w:rFonts w:hAnsi="標楷體" w:hint="eastAsia"/>
        </w:rPr>
        <w:t>決算</w:t>
      </w:r>
      <w:r w:rsidR="003A416C" w:rsidRPr="0022123E">
        <w:rPr>
          <w:rFonts w:hAnsi="標楷體" w:hint="eastAsia"/>
        </w:rPr>
        <w:t>實際</w:t>
      </w:r>
      <w:r w:rsidR="00B80793" w:rsidRPr="0022123E">
        <w:rPr>
          <w:rFonts w:hAnsi="標楷體" w:hint="eastAsia"/>
        </w:rPr>
        <w:t>產銷</w:t>
      </w:r>
      <w:r w:rsidR="00D9182E" w:rsidRPr="0022123E">
        <w:rPr>
          <w:rFonts w:hAnsi="標楷體" w:hint="eastAsia"/>
        </w:rPr>
        <w:t>量</w:t>
      </w:r>
      <w:r w:rsidR="003A416C" w:rsidRPr="0022123E">
        <w:rPr>
          <w:rFonts w:hAnsi="標楷體" w:hint="eastAsia"/>
        </w:rPr>
        <w:t>各為287.43億立方公尺及28</w:t>
      </w:r>
      <w:r w:rsidR="003A416C" w:rsidRPr="0022123E">
        <w:rPr>
          <w:rFonts w:hAnsi="標楷體"/>
        </w:rPr>
        <w:t>0.49</w:t>
      </w:r>
      <w:r w:rsidR="003A416C" w:rsidRPr="0022123E">
        <w:rPr>
          <w:rFonts w:hAnsi="標楷體" w:hint="eastAsia"/>
        </w:rPr>
        <w:t>億立方公尺，較109年度決算</w:t>
      </w:r>
      <w:r w:rsidR="00D9182E" w:rsidRPr="0022123E">
        <w:rPr>
          <w:rFonts w:hAnsi="標楷體" w:hint="eastAsia"/>
        </w:rPr>
        <w:t>增幅</w:t>
      </w:r>
      <w:r w:rsidR="00E729DA" w:rsidRPr="0022123E">
        <w:rPr>
          <w:rFonts w:hAnsi="標楷體" w:hint="eastAsia"/>
        </w:rPr>
        <w:t>分別</w:t>
      </w:r>
      <w:r w:rsidR="00D9182E" w:rsidRPr="0022123E">
        <w:rPr>
          <w:rFonts w:hAnsi="標楷體" w:hint="eastAsia"/>
        </w:rPr>
        <w:t>達</w:t>
      </w:r>
      <w:r w:rsidR="00B80793" w:rsidRPr="0022123E">
        <w:rPr>
          <w:rFonts w:hAnsi="標楷體" w:hint="eastAsia"/>
        </w:rPr>
        <w:t>18.98</w:t>
      </w:r>
      <w:r w:rsidR="00D9182E" w:rsidRPr="0022123E">
        <w:rPr>
          <w:rFonts w:hAnsi="標楷體" w:hint="eastAsia"/>
        </w:rPr>
        <w:t>%</w:t>
      </w:r>
      <w:r w:rsidR="00B80793" w:rsidRPr="0022123E">
        <w:rPr>
          <w:rFonts w:hAnsi="標楷體" w:hint="eastAsia"/>
        </w:rPr>
        <w:t>及19.08%</w:t>
      </w:r>
      <w:r w:rsidR="00677B3D" w:rsidRPr="0022123E">
        <w:rPr>
          <w:rFonts w:hAnsi="標楷體" w:hint="eastAsia"/>
        </w:rPr>
        <w:t>；另</w:t>
      </w:r>
      <w:r w:rsidR="003A416C" w:rsidRPr="0022123E">
        <w:rPr>
          <w:rFonts w:hAnsi="標楷體" w:hint="eastAsia"/>
        </w:rPr>
        <w:t>1</w:t>
      </w:r>
      <w:r w:rsidR="003A416C" w:rsidRPr="0022123E">
        <w:rPr>
          <w:rFonts w:hAnsi="標楷體"/>
        </w:rPr>
        <w:t>14</w:t>
      </w:r>
      <w:r w:rsidR="00677B3D" w:rsidRPr="0022123E">
        <w:rPr>
          <w:rFonts w:hAnsi="標楷體" w:hint="eastAsia"/>
        </w:rPr>
        <w:t>年度</w:t>
      </w:r>
      <w:r w:rsidR="003A416C" w:rsidRPr="0022123E">
        <w:rPr>
          <w:rFonts w:hAnsi="標楷體" w:hint="eastAsia"/>
        </w:rPr>
        <w:t>產銷量</w:t>
      </w:r>
      <w:r w:rsidR="00677B3D" w:rsidRPr="0022123E">
        <w:rPr>
          <w:rFonts w:hAnsi="標楷體" w:hint="eastAsia"/>
        </w:rPr>
        <w:t>預計</w:t>
      </w:r>
      <w:r w:rsidR="003A416C" w:rsidRPr="0022123E">
        <w:rPr>
          <w:rFonts w:hAnsi="標楷體" w:hint="eastAsia"/>
        </w:rPr>
        <w:t>再增加至</w:t>
      </w:r>
      <w:r w:rsidR="00E729DA" w:rsidRPr="0022123E">
        <w:rPr>
          <w:rFonts w:hAnsi="標楷體"/>
        </w:rPr>
        <w:t>302.55</w:t>
      </w:r>
      <w:r w:rsidR="00E729DA" w:rsidRPr="0022123E">
        <w:rPr>
          <w:rFonts w:hAnsi="標楷體" w:hint="eastAsia"/>
        </w:rPr>
        <w:t>億立方公尺及2</w:t>
      </w:r>
      <w:r w:rsidR="00E729DA" w:rsidRPr="0022123E">
        <w:rPr>
          <w:rFonts w:hAnsi="標楷體"/>
        </w:rPr>
        <w:t>96.66</w:t>
      </w:r>
      <w:r w:rsidR="00E729DA" w:rsidRPr="0022123E">
        <w:rPr>
          <w:rFonts w:hAnsi="標楷體" w:hint="eastAsia"/>
        </w:rPr>
        <w:t>億立方公尺，為近年新高</w:t>
      </w:r>
      <w:r w:rsidR="00882C12" w:rsidRPr="0022123E">
        <w:rPr>
          <w:rFonts w:hAnsi="標楷體" w:hint="eastAsia"/>
        </w:rPr>
        <w:t>。</w:t>
      </w:r>
    </w:p>
    <w:p w:rsidR="00B36B40" w:rsidRPr="0022123E" w:rsidRDefault="00543A98" w:rsidP="002C4064">
      <w:pPr>
        <w:pStyle w:val="a4"/>
        <w:ind w:left="851" w:hanging="284"/>
        <w:rPr>
          <w:rFonts w:hAnsi="標楷體"/>
        </w:rPr>
      </w:pPr>
      <w:r w:rsidRPr="0022123E">
        <w:rPr>
          <w:rFonts w:hint="eastAsia"/>
          <w:b/>
        </w:rPr>
        <w:t>(</w:t>
      </w:r>
      <w:r w:rsidR="00C045E4" w:rsidRPr="0022123E">
        <w:rPr>
          <w:rFonts w:hint="eastAsia"/>
          <w:b/>
        </w:rPr>
        <w:t>二</w:t>
      </w:r>
      <w:r w:rsidRPr="0022123E">
        <w:rPr>
          <w:rFonts w:hint="eastAsia"/>
          <w:b/>
        </w:rPr>
        <w:t>)</w:t>
      </w:r>
      <w:r w:rsidR="008012E1" w:rsidRPr="0022123E">
        <w:rPr>
          <w:rFonts w:hint="eastAsia"/>
          <w:b/>
        </w:rPr>
        <w:t>車用汽油及石油化學品</w:t>
      </w:r>
      <w:r w:rsidR="005E2CD4" w:rsidRPr="0022123E">
        <w:rPr>
          <w:rFonts w:hint="eastAsia"/>
          <w:b/>
        </w:rPr>
        <w:t>1</w:t>
      </w:r>
      <w:r w:rsidR="005E2CD4" w:rsidRPr="0022123E">
        <w:rPr>
          <w:b/>
        </w:rPr>
        <w:t>13</w:t>
      </w:r>
      <w:r w:rsidR="00F855CF" w:rsidRPr="0022123E">
        <w:rPr>
          <w:rFonts w:hint="eastAsia"/>
          <w:b/>
        </w:rPr>
        <w:t>年度產銷量</w:t>
      </w:r>
      <w:r w:rsidR="005E2CD4" w:rsidRPr="0022123E">
        <w:rPr>
          <w:rFonts w:hint="eastAsia"/>
          <w:b/>
        </w:rPr>
        <w:t>較109年度</w:t>
      </w:r>
      <w:r w:rsidR="00E25C41" w:rsidRPr="0022123E">
        <w:rPr>
          <w:rFonts w:hint="eastAsia"/>
          <w:b/>
        </w:rPr>
        <w:t>呈</w:t>
      </w:r>
      <w:r w:rsidR="00396400" w:rsidRPr="0022123E">
        <w:rPr>
          <w:rFonts w:hint="eastAsia"/>
          <w:b/>
        </w:rPr>
        <w:t>縮減</w:t>
      </w:r>
      <w:r w:rsidR="00F855CF" w:rsidRPr="0022123E">
        <w:rPr>
          <w:rFonts w:hint="eastAsia"/>
          <w:b/>
        </w:rPr>
        <w:t>趨勢</w:t>
      </w:r>
      <w:r w:rsidR="002C4064" w:rsidRPr="0022123E">
        <w:rPr>
          <w:rFonts w:hAnsi="標楷體" w:hint="eastAsia"/>
          <w:b/>
        </w:rPr>
        <w:t>：</w:t>
      </w:r>
      <w:r w:rsidR="00D802E0" w:rsidRPr="0022123E">
        <w:rPr>
          <w:rFonts w:hAnsi="標楷體" w:hint="eastAsia"/>
        </w:rPr>
        <w:t>車用汽油主要用於運輸部門，</w:t>
      </w:r>
      <w:r w:rsidR="00396400" w:rsidRPr="0022123E">
        <w:rPr>
          <w:rFonts w:hAnsi="標楷體" w:hint="eastAsia"/>
        </w:rPr>
        <w:t>受</w:t>
      </w:r>
      <w:r w:rsidR="00D802E0" w:rsidRPr="0022123E">
        <w:rPr>
          <w:rFonts w:hAnsi="標楷體" w:hint="eastAsia"/>
        </w:rPr>
        <w:t>國內淨零排放策略及運具電動化、無碳化</w:t>
      </w:r>
      <w:r w:rsidR="00396400" w:rsidRPr="0022123E">
        <w:rPr>
          <w:rFonts w:hAnsi="標楷體" w:hint="eastAsia"/>
        </w:rPr>
        <w:t>等影響</w:t>
      </w:r>
      <w:r w:rsidR="00BE73A4" w:rsidRPr="0022123E">
        <w:rPr>
          <w:rFonts w:hAnsi="標楷體" w:hint="eastAsia"/>
        </w:rPr>
        <w:t>，</w:t>
      </w:r>
      <w:r w:rsidR="00D802E0" w:rsidRPr="0022123E">
        <w:rPr>
          <w:rFonts w:hAnsi="標楷體" w:hint="eastAsia"/>
        </w:rPr>
        <w:t>陸上交通運輸油品需求</w:t>
      </w:r>
      <w:r w:rsidR="005E2CD4" w:rsidRPr="0022123E">
        <w:rPr>
          <w:rFonts w:hAnsi="標楷體" w:hint="eastAsia"/>
        </w:rPr>
        <w:t>趨緩</w:t>
      </w:r>
      <w:r w:rsidR="00D802E0" w:rsidRPr="0022123E">
        <w:rPr>
          <w:rFonts w:hAnsi="標楷體" w:hint="eastAsia"/>
        </w:rPr>
        <w:t>，</w:t>
      </w:r>
      <w:r w:rsidR="003E08E1" w:rsidRPr="0022123E">
        <w:rPr>
          <w:rFonts w:hAnsi="標楷體" w:hint="eastAsia"/>
        </w:rPr>
        <w:t>113</w:t>
      </w:r>
      <w:r w:rsidR="005E2CD4" w:rsidRPr="0022123E">
        <w:rPr>
          <w:rFonts w:hAnsi="標楷體" w:hint="eastAsia"/>
        </w:rPr>
        <w:t>年度</w:t>
      </w:r>
      <w:r w:rsidR="00C05406">
        <w:rPr>
          <w:rFonts w:hAnsi="標楷體" w:hint="eastAsia"/>
        </w:rPr>
        <w:t>決算</w:t>
      </w:r>
      <w:r w:rsidR="003E08E1" w:rsidRPr="0022123E">
        <w:rPr>
          <w:rFonts w:hAnsi="標楷體" w:hint="eastAsia"/>
        </w:rPr>
        <w:t>實際產銷量</w:t>
      </w:r>
      <w:r w:rsidR="006E0D02" w:rsidRPr="0022123E">
        <w:rPr>
          <w:rFonts w:hAnsi="標楷體" w:hint="eastAsia"/>
        </w:rPr>
        <w:t>各</w:t>
      </w:r>
      <w:r w:rsidR="003E08E1" w:rsidRPr="0022123E">
        <w:rPr>
          <w:rFonts w:hAnsi="標楷體" w:hint="eastAsia"/>
        </w:rPr>
        <w:t>為</w:t>
      </w:r>
      <w:r w:rsidR="003E08E1" w:rsidRPr="0022123E">
        <w:rPr>
          <w:rFonts w:hAnsi="標楷體"/>
        </w:rPr>
        <w:t>830.51</w:t>
      </w:r>
      <w:r w:rsidR="003E08E1" w:rsidRPr="0022123E">
        <w:rPr>
          <w:rFonts w:hAnsi="標楷體" w:hint="eastAsia"/>
        </w:rPr>
        <w:t>萬公秉及</w:t>
      </w:r>
      <w:r w:rsidR="003E08E1" w:rsidRPr="0022123E">
        <w:rPr>
          <w:rFonts w:hAnsi="標楷體"/>
        </w:rPr>
        <w:t>864.97</w:t>
      </w:r>
      <w:r w:rsidR="003E08E1" w:rsidRPr="0022123E">
        <w:rPr>
          <w:rFonts w:hAnsi="標楷體" w:hint="eastAsia"/>
        </w:rPr>
        <w:t>萬公秉，較109年度決算</w:t>
      </w:r>
      <w:r w:rsidR="006E0D02" w:rsidRPr="0022123E">
        <w:rPr>
          <w:rFonts w:hAnsi="標楷體" w:hint="eastAsia"/>
        </w:rPr>
        <w:t>減幅分別為4.44%及3.80%</w:t>
      </w:r>
      <w:r w:rsidR="00255806" w:rsidRPr="0022123E">
        <w:rPr>
          <w:rFonts w:hAnsi="標楷體" w:hint="eastAsia"/>
        </w:rPr>
        <w:t>；</w:t>
      </w:r>
      <w:r w:rsidR="006E0D02" w:rsidRPr="0022123E">
        <w:rPr>
          <w:rFonts w:hAnsi="標楷體" w:hint="eastAsia"/>
        </w:rPr>
        <w:t>至石油化學品則</w:t>
      </w:r>
      <w:r w:rsidR="0093438D" w:rsidRPr="0022123E">
        <w:rPr>
          <w:rFonts w:hAnsi="標楷體" w:hint="eastAsia"/>
        </w:rPr>
        <w:t>因</w:t>
      </w:r>
      <w:r w:rsidR="00C64561" w:rsidRPr="0022123E">
        <w:rPr>
          <w:rFonts w:hAnsi="標楷體" w:hint="eastAsia"/>
        </w:rPr>
        <w:t>石化原料面臨供過於求壓力</w:t>
      </w:r>
      <w:r w:rsidR="009D04E3" w:rsidRPr="0022123E">
        <w:rPr>
          <w:rFonts w:hAnsi="標楷體" w:hint="eastAsia"/>
        </w:rPr>
        <w:t>，</w:t>
      </w:r>
      <w:r w:rsidR="00CE5D27" w:rsidRPr="0022123E">
        <w:rPr>
          <w:rFonts w:hAnsi="標楷體" w:hint="eastAsia"/>
        </w:rPr>
        <w:t>113年度決算產銷量較109年度減幅各為</w:t>
      </w:r>
      <w:r w:rsidR="00CE5D27" w:rsidRPr="0022123E">
        <w:rPr>
          <w:rFonts w:hAnsi="標楷體"/>
        </w:rPr>
        <w:t>9.85</w:t>
      </w:r>
      <w:r w:rsidR="00CE5D27" w:rsidRPr="0022123E">
        <w:rPr>
          <w:rFonts w:hAnsi="標楷體" w:hint="eastAsia"/>
        </w:rPr>
        <w:t>%及</w:t>
      </w:r>
      <w:r w:rsidR="00CE5D27" w:rsidRPr="0022123E">
        <w:rPr>
          <w:rFonts w:hAnsi="標楷體"/>
        </w:rPr>
        <w:t>9.03</w:t>
      </w:r>
      <w:r w:rsidR="00CE5D27" w:rsidRPr="0022123E">
        <w:rPr>
          <w:rFonts w:hAnsi="標楷體" w:hint="eastAsia"/>
        </w:rPr>
        <w:t>%</w:t>
      </w:r>
      <w:r w:rsidR="009D04E3" w:rsidRPr="0022123E">
        <w:rPr>
          <w:rFonts w:hAnsi="標楷體" w:hint="eastAsia"/>
        </w:rPr>
        <w:t>，</w:t>
      </w:r>
      <w:r w:rsidR="00245B11">
        <w:rPr>
          <w:rFonts w:hAnsi="標楷體" w:hint="eastAsia"/>
        </w:rPr>
        <w:t>惟衰退力道已</w:t>
      </w:r>
      <w:r w:rsidR="00CE5D27" w:rsidRPr="0022123E">
        <w:rPr>
          <w:rFonts w:hAnsi="標楷體" w:hint="eastAsia"/>
        </w:rPr>
        <w:t>轉趨收斂</w:t>
      </w:r>
      <w:r w:rsidR="00327BB1">
        <w:rPr>
          <w:rFonts w:hAnsi="標楷體" w:hint="eastAsia"/>
        </w:rPr>
        <w:t>，且較112年度尚呈成長</w:t>
      </w:r>
      <w:r w:rsidR="00B36B40" w:rsidRPr="0022123E">
        <w:rPr>
          <w:rFonts w:hAnsi="標楷體" w:hint="eastAsia"/>
        </w:rPr>
        <w:t>。</w:t>
      </w:r>
    </w:p>
    <w:p w:rsidR="0004603F" w:rsidRDefault="001541E4" w:rsidP="0004603F">
      <w:pPr>
        <w:ind w:leftChars="-123" w:left="928" w:rightChars="-155" w:right="-439" w:hangingChars="450" w:hanging="1277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b/>
          <w:color w:val="000000"/>
        </w:rPr>
        <w:t>表</w:t>
      </w:r>
      <w:r w:rsidR="00375536">
        <w:rPr>
          <w:rFonts w:hAnsi="標楷體" w:hint="eastAsia"/>
          <w:b/>
          <w:color w:val="000000"/>
        </w:rPr>
        <w:t>2-</w:t>
      </w:r>
      <w:r w:rsidR="0004603F">
        <w:rPr>
          <w:rFonts w:hAnsi="標楷體" w:hint="eastAsia"/>
          <w:b/>
          <w:color w:val="000000"/>
        </w:rPr>
        <w:t>1</w:t>
      </w:r>
      <w:r w:rsidR="009A5F35">
        <w:rPr>
          <w:rFonts w:hAnsi="標楷體"/>
          <w:b/>
          <w:color w:val="000000"/>
        </w:rPr>
        <w:t>-1</w:t>
      </w:r>
      <w:r w:rsidR="0004603F" w:rsidRPr="00287AA7">
        <w:rPr>
          <w:rFonts w:hAnsi="標楷體" w:hint="eastAsia"/>
          <w:b/>
          <w:color w:val="000000"/>
        </w:rPr>
        <w:t xml:space="preserve">  1</w:t>
      </w:r>
      <w:r w:rsidR="0004603F" w:rsidRPr="00287AA7">
        <w:rPr>
          <w:rFonts w:hAnsi="標楷體"/>
          <w:b/>
          <w:color w:val="000000"/>
        </w:rPr>
        <w:t>0</w:t>
      </w:r>
      <w:r w:rsidR="0004603F">
        <w:rPr>
          <w:rFonts w:hAnsi="標楷體"/>
          <w:b/>
          <w:color w:val="000000"/>
        </w:rPr>
        <w:t>9</w:t>
      </w:r>
      <w:r w:rsidR="0004603F" w:rsidRPr="00287AA7">
        <w:rPr>
          <w:rFonts w:hAnsi="標楷體" w:hint="eastAsia"/>
          <w:b/>
          <w:color w:val="000000"/>
        </w:rPr>
        <w:t>至11</w:t>
      </w:r>
      <w:r w:rsidR="0004603F">
        <w:rPr>
          <w:rFonts w:hAnsi="標楷體"/>
          <w:b/>
          <w:color w:val="000000"/>
        </w:rPr>
        <w:t>4</w:t>
      </w:r>
      <w:r w:rsidR="0004603F" w:rsidRPr="00287AA7">
        <w:rPr>
          <w:rFonts w:hAnsi="標楷體" w:hint="eastAsia"/>
          <w:b/>
          <w:color w:val="000000"/>
        </w:rPr>
        <w:t>年度</w:t>
      </w:r>
      <w:r w:rsidR="0004603F">
        <w:rPr>
          <w:rFonts w:hAnsi="標楷體" w:hint="eastAsia"/>
          <w:b/>
          <w:color w:val="000000"/>
        </w:rPr>
        <w:t>中油公司主要產品產銷營運</w:t>
      </w:r>
      <w:r w:rsidR="0004603F" w:rsidRPr="00287AA7">
        <w:rPr>
          <w:rFonts w:hAnsi="標楷體" w:hint="eastAsia"/>
          <w:b/>
          <w:color w:val="000000"/>
        </w:rPr>
        <w:t>情形表</w:t>
      </w:r>
    </w:p>
    <w:tbl>
      <w:tblPr>
        <w:tblW w:w="9250" w:type="dxa"/>
        <w:tblInd w:w="-3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1275"/>
        <w:gridCol w:w="352"/>
        <w:gridCol w:w="1089"/>
        <w:gridCol w:w="1089"/>
        <w:gridCol w:w="1089"/>
        <w:gridCol w:w="1089"/>
        <w:gridCol w:w="1089"/>
        <w:gridCol w:w="1089"/>
        <w:gridCol w:w="1089"/>
      </w:tblGrid>
      <w:tr w:rsidR="00057C81" w:rsidRPr="00057C81" w:rsidTr="00D24222">
        <w:trPr>
          <w:trHeight w:val="18"/>
          <w:tblHeader/>
        </w:trPr>
        <w:tc>
          <w:tcPr>
            <w:tcW w:w="162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327BB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年度/</w:t>
            </w:r>
            <w:r w:rsidR="009E36D1" w:rsidRPr="00057C81">
              <w:rPr>
                <w:rFonts w:hAnsi="標楷體" w:hint="eastAsia"/>
                <w:color w:val="000000"/>
                <w:spacing w:val="-20"/>
                <w:szCs w:val="24"/>
              </w:rPr>
              <w:t>產品項目</w:t>
            </w:r>
          </w:p>
          <w:p w:rsidR="009E36D1" w:rsidRPr="00057C81" w:rsidRDefault="009E36D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(單位)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109決算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110決算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111決算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57C81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112決算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9E36D1" w:rsidP="00AA309E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3</w:t>
            </w:r>
          </w:p>
          <w:p w:rsidR="009E36D1" w:rsidRPr="00057C81" w:rsidRDefault="009E36D1" w:rsidP="00AA309E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自編決算</w:t>
            </w:r>
          </w:p>
        </w:tc>
        <w:tc>
          <w:tcPr>
            <w:tcW w:w="1089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3</w:t>
            </w: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較10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9</w:t>
            </w: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年度增減比率</w:t>
            </w:r>
          </w:p>
        </w:tc>
        <w:tc>
          <w:tcPr>
            <w:tcW w:w="1089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4</w:t>
            </w:r>
          </w:p>
          <w:p w:rsidR="009E36D1" w:rsidRPr="00057C81" w:rsidRDefault="009E36D1" w:rsidP="00C44F40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預算案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C44F40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成品天然氣</w:t>
            </w:r>
          </w:p>
          <w:p w:rsidR="009E36D1" w:rsidRPr="00057C81" w:rsidRDefault="009E36D1" w:rsidP="00C44F40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(千立方公尺)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24,156,799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26,305,890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27,272,916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26,799,873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9E36D1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28</w:t>
            </w:r>
            <w:r w:rsidR="00AC7D46"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/>
                <w:spacing w:val="-20"/>
                <w:szCs w:val="24"/>
              </w:rPr>
              <w:t>742</w:t>
            </w:r>
            <w:r w:rsidR="00AC7D46"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/>
                <w:spacing w:val="-20"/>
                <w:szCs w:val="24"/>
              </w:rPr>
              <w:t>881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18.98</w:t>
            </w:r>
            <w:r w:rsidRPr="00057C81">
              <w:rPr>
                <w:rFonts w:hAnsi="標楷體"/>
                <w:spacing w:val="-20"/>
                <w:szCs w:val="24"/>
              </w:rPr>
              <w:t>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AC7D46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30</w:t>
            </w:r>
            <w:r w:rsidR="009E36D1"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/>
                <w:spacing w:val="-20"/>
                <w:szCs w:val="24"/>
              </w:rPr>
              <w:t>255</w:t>
            </w:r>
            <w:r w:rsidR="009E36D1"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/>
                <w:spacing w:val="-20"/>
                <w:szCs w:val="24"/>
              </w:rPr>
              <w:t>338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C44F40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23,554,348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25,560,250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26,539,452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1541E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26,143,305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28,049,442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19.08</w:t>
            </w:r>
            <w:r w:rsidRPr="00057C81">
              <w:rPr>
                <w:rFonts w:hAnsi="標楷體"/>
                <w:spacing w:val="-20"/>
                <w:szCs w:val="24"/>
              </w:rPr>
              <w:t>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057C81" w:rsidP="001541E4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29,665,983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液化石油氣</w:t>
            </w:r>
          </w:p>
          <w:p w:rsidR="009E36D1" w:rsidRPr="00057C81" w:rsidRDefault="009E36D1" w:rsidP="00001EAD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(</w:t>
            </w:r>
            <w:r w:rsidRPr="00057C81">
              <w:rPr>
                <w:rFonts w:hAnsi="標楷體" w:hint="eastAsia"/>
                <w:spacing w:val="-20"/>
                <w:szCs w:val="24"/>
              </w:rPr>
              <w:t>公噸</w:t>
            </w:r>
            <w:r w:rsidRPr="00057C81">
              <w:rPr>
                <w:rFonts w:hAnsi="標楷體"/>
                <w:spacing w:val="-20"/>
                <w:szCs w:val="24"/>
              </w:rPr>
              <w:t>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361,338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364,459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366,710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359,364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365,808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1.24</w:t>
            </w:r>
            <w:r w:rsidRPr="00057C81">
              <w:rPr>
                <w:rFonts w:hAnsi="標楷體"/>
                <w:spacing w:val="-20"/>
                <w:szCs w:val="24"/>
              </w:rPr>
              <w:t>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AC7D46" w:rsidP="00001EAD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348,285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588,618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552,338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587,592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611,890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639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 w:hint="eastAsia"/>
                <w:spacing w:val="-20"/>
                <w:szCs w:val="24"/>
              </w:rPr>
              <w:t>721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8.68%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5</w:t>
            </w:r>
            <w:r w:rsidR="00AC7D46" w:rsidRPr="00057C81">
              <w:rPr>
                <w:rFonts w:hAnsi="標楷體"/>
                <w:spacing w:val="-20"/>
                <w:szCs w:val="24"/>
              </w:rPr>
              <w:t>46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="00AC7D46" w:rsidRPr="00057C81">
              <w:rPr>
                <w:rFonts w:hAnsi="標楷體"/>
                <w:spacing w:val="-20"/>
                <w:szCs w:val="24"/>
              </w:rPr>
              <w:t>14</w:t>
            </w:r>
            <w:r w:rsidRPr="00057C81">
              <w:rPr>
                <w:rFonts w:hAnsi="標楷體"/>
                <w:spacing w:val="-20"/>
                <w:szCs w:val="24"/>
              </w:rPr>
              <w:t>0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7C8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車用汽油</w:t>
            </w:r>
          </w:p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lastRenderedPageBreak/>
              <w:t>(</w:t>
            </w:r>
            <w:r w:rsidRPr="00057C81">
              <w:rPr>
                <w:rFonts w:hAnsi="標楷體" w:hint="eastAsia"/>
                <w:spacing w:val="-20"/>
                <w:szCs w:val="24"/>
              </w:rPr>
              <w:t>公秉</w:t>
            </w:r>
            <w:r w:rsidRPr="00057C81">
              <w:rPr>
                <w:rFonts w:hAnsi="標楷體"/>
                <w:spacing w:val="-20"/>
                <w:szCs w:val="24"/>
              </w:rPr>
              <w:t>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lastRenderedPageBreak/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8,690,627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8,846,100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9,308,546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8,742,229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8,305,074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color w:val="FF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FF0000"/>
                <w:spacing w:val="-20"/>
                <w:szCs w:val="24"/>
              </w:rPr>
              <w:t>-4.44%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AC7D46" w:rsidP="00001EAD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9,192,279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8,991,347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8,965,178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9,256,261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8,800,405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8,649,709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color w:val="FF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FF0000"/>
                <w:spacing w:val="-20"/>
                <w:szCs w:val="24"/>
              </w:rPr>
              <w:t>-3.80%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9,</w:t>
            </w:r>
            <w:r w:rsidR="00AC7D46" w:rsidRPr="00057C81">
              <w:rPr>
                <w:rFonts w:hAnsi="標楷體"/>
                <w:spacing w:val="-20"/>
                <w:szCs w:val="24"/>
              </w:rPr>
              <w:t>591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="00AC7D46" w:rsidRPr="00057C81">
              <w:rPr>
                <w:rFonts w:hAnsi="標楷體"/>
                <w:spacing w:val="-20"/>
                <w:szCs w:val="24"/>
              </w:rPr>
              <w:t>979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航燃含煤油</w:t>
            </w:r>
          </w:p>
          <w:p w:rsidR="009E36D1" w:rsidRPr="00057C81" w:rsidRDefault="009E36D1" w:rsidP="00001EAD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(</w:t>
            </w:r>
            <w:r w:rsidRPr="00057C81">
              <w:rPr>
                <w:rFonts w:hAnsi="標楷體" w:hint="eastAsia"/>
                <w:spacing w:val="-20"/>
                <w:szCs w:val="24"/>
              </w:rPr>
              <w:t>公秉</w:t>
            </w:r>
            <w:r w:rsidRPr="00057C81">
              <w:rPr>
                <w:rFonts w:hAnsi="標楷體"/>
                <w:spacing w:val="-20"/>
                <w:szCs w:val="24"/>
              </w:rPr>
              <w:t>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2,352,240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2,158,655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2,221,770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2,436,633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2,510,647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6.73%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2,1</w:t>
            </w:r>
            <w:r w:rsidR="00AC7D46" w:rsidRPr="00057C81">
              <w:rPr>
                <w:rFonts w:hAnsi="標楷體"/>
                <w:spacing w:val="-20"/>
                <w:szCs w:val="24"/>
              </w:rPr>
              <w:t>35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="00AC7D46" w:rsidRPr="00057C81">
              <w:rPr>
                <w:rFonts w:hAnsi="標楷體"/>
                <w:spacing w:val="-20"/>
                <w:szCs w:val="24"/>
              </w:rPr>
              <w:t>097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2,083,377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1,556,190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1,641,287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2,043,924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2,437,471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17.00%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AC7D46" w:rsidP="00001EAD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2,135,097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柴油</w:t>
            </w:r>
          </w:p>
          <w:p w:rsidR="009E36D1" w:rsidRPr="00057C81" w:rsidRDefault="009E36D1" w:rsidP="00001EAD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(</w:t>
            </w:r>
            <w:r w:rsidRPr="00057C81">
              <w:rPr>
                <w:rFonts w:hAnsi="標楷體" w:hint="eastAsia"/>
                <w:spacing w:val="-20"/>
                <w:szCs w:val="24"/>
              </w:rPr>
              <w:t>公秉</w:t>
            </w:r>
            <w:r w:rsidRPr="00057C81">
              <w:rPr>
                <w:rFonts w:hAnsi="標楷體"/>
                <w:spacing w:val="-20"/>
                <w:szCs w:val="24"/>
              </w:rPr>
              <w:t>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5,555,787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5,473,513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5,963,747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5,459,918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5,586,754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0.56%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5,</w:t>
            </w:r>
            <w:r w:rsidR="00AC7D46" w:rsidRPr="00057C81">
              <w:rPr>
                <w:rFonts w:hAnsi="標楷體"/>
                <w:spacing w:val="-20"/>
                <w:szCs w:val="24"/>
              </w:rPr>
              <w:t>669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="00AC7D46" w:rsidRPr="00057C81">
              <w:rPr>
                <w:rFonts w:hAnsi="標楷體"/>
                <w:spacing w:val="-20"/>
                <w:szCs w:val="24"/>
              </w:rPr>
              <w:t>400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6,569,284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5,764,825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6,316,497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5,528,351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5,919,876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057C81" w:rsidP="00F160FF">
            <w:pPr>
              <w:pStyle w:val="145"/>
              <w:jc w:val="right"/>
              <w:rPr>
                <w:rFonts w:hAnsi="標楷體"/>
                <w:color w:val="FF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FF0000"/>
                <w:spacing w:val="-20"/>
                <w:szCs w:val="24"/>
              </w:rPr>
              <w:t>-9.89%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057C81" w:rsidP="00001EAD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5,864,540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燃料油</w:t>
            </w:r>
          </w:p>
          <w:p w:rsidR="009E36D1" w:rsidRPr="00057C81" w:rsidRDefault="009E36D1" w:rsidP="00001EAD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(</w:t>
            </w:r>
            <w:r w:rsidRPr="00057C81">
              <w:rPr>
                <w:rFonts w:hAnsi="標楷體" w:hint="eastAsia"/>
                <w:spacing w:val="-20"/>
                <w:szCs w:val="24"/>
              </w:rPr>
              <w:t>公秉</w:t>
            </w:r>
            <w:r w:rsidRPr="00057C81">
              <w:rPr>
                <w:rFonts w:hAnsi="標楷體"/>
                <w:spacing w:val="-20"/>
                <w:szCs w:val="24"/>
              </w:rPr>
              <w:t>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2,906,921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3,106,608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2,312,746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2,102,975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2,895,356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color w:val="FF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FF0000"/>
                <w:spacing w:val="-20"/>
                <w:szCs w:val="24"/>
              </w:rPr>
              <w:t>-0.40%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AC7D46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1</w:t>
            </w:r>
            <w:r w:rsidR="009E36D1"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/>
                <w:spacing w:val="-20"/>
                <w:szCs w:val="24"/>
              </w:rPr>
              <w:t>774</w:t>
            </w:r>
            <w:r w:rsidR="009E36D1" w:rsidRPr="00057C81">
              <w:rPr>
                <w:rFonts w:hAnsi="標楷體"/>
                <w:spacing w:val="-20"/>
                <w:szCs w:val="24"/>
              </w:rPr>
              <w:t>,</w:t>
            </w:r>
            <w:r w:rsidRPr="00057C81">
              <w:rPr>
                <w:rFonts w:hAnsi="標楷體"/>
                <w:spacing w:val="-20"/>
                <w:szCs w:val="24"/>
              </w:rPr>
              <w:t>085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2,899,797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4,248,371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3,201,343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2,533,207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057C81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3,117,099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057C81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 w:hint="eastAsia"/>
                <w:spacing w:val="-20"/>
                <w:szCs w:val="24"/>
              </w:rPr>
              <w:t>7.49</w:t>
            </w:r>
            <w:r w:rsidRPr="00057C81">
              <w:rPr>
                <w:rFonts w:hAnsi="標楷體"/>
                <w:spacing w:val="-20"/>
                <w:szCs w:val="24"/>
              </w:rPr>
              <w:t>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057C81" w:rsidP="00001EAD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2,238,085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石油化學品</w:t>
            </w:r>
          </w:p>
          <w:p w:rsidR="009E36D1" w:rsidRPr="00057C81" w:rsidRDefault="009E36D1" w:rsidP="00001EAD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(</w:t>
            </w:r>
            <w:r w:rsidRPr="00057C81">
              <w:rPr>
                <w:rFonts w:hAnsi="標楷體" w:hint="eastAsia"/>
                <w:spacing w:val="-20"/>
                <w:szCs w:val="24"/>
              </w:rPr>
              <w:t>公噸</w:t>
            </w:r>
            <w:r w:rsidRPr="00057C81">
              <w:rPr>
                <w:rFonts w:hAnsi="標楷體"/>
                <w:spacing w:val="-20"/>
                <w:szCs w:val="24"/>
              </w:rPr>
              <w:t>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產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3,659,962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3,921,469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3,376,395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2,884,264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3,299,607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AC7D46" w:rsidP="00F160FF">
            <w:pPr>
              <w:pStyle w:val="145"/>
              <w:jc w:val="right"/>
              <w:rPr>
                <w:rFonts w:hAnsi="標楷體"/>
                <w:color w:val="FF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FF0000"/>
                <w:spacing w:val="-20"/>
                <w:szCs w:val="24"/>
              </w:rPr>
              <w:t>-9.85%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6D1" w:rsidRPr="00057C81" w:rsidRDefault="009E36D1" w:rsidP="00AC7D46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3,</w:t>
            </w:r>
            <w:r w:rsidR="00AC7D46" w:rsidRPr="00057C81">
              <w:rPr>
                <w:rFonts w:hAnsi="標楷體"/>
                <w:spacing w:val="-20"/>
                <w:szCs w:val="24"/>
              </w:rPr>
              <w:t>396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="00AC7D46" w:rsidRPr="00057C81">
              <w:rPr>
                <w:rFonts w:hAnsi="標楷體"/>
                <w:spacing w:val="-20"/>
                <w:szCs w:val="24"/>
              </w:rPr>
              <w:t>653</w:t>
            </w:r>
          </w:p>
        </w:tc>
      </w:tr>
      <w:tr w:rsidR="00057C81" w:rsidRPr="00057C81" w:rsidTr="00D64602">
        <w:trPr>
          <w:trHeight w:val="397"/>
        </w:trPr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銷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4,147,178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4,388,136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3,807,983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01EA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57C81">
              <w:rPr>
                <w:rFonts w:hAnsi="標楷體"/>
                <w:spacing w:val="-20"/>
                <w:sz w:val="24"/>
                <w:szCs w:val="24"/>
              </w:rPr>
              <w:t xml:space="preserve">3,495,200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E36D1" w:rsidRPr="00057C81" w:rsidRDefault="00057C81" w:rsidP="00F160FF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3,772,663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9E36D1" w:rsidRPr="00057C81" w:rsidRDefault="00057C81" w:rsidP="00F160FF">
            <w:pPr>
              <w:pStyle w:val="145"/>
              <w:jc w:val="right"/>
              <w:rPr>
                <w:rFonts w:hAnsi="標楷體"/>
                <w:color w:val="FF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FF0000"/>
                <w:spacing w:val="-20"/>
                <w:szCs w:val="24"/>
              </w:rPr>
              <w:t>-9.03%</w:t>
            </w:r>
          </w:p>
        </w:tc>
        <w:tc>
          <w:tcPr>
            <w:tcW w:w="108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6D1" w:rsidRPr="00057C81" w:rsidRDefault="009E36D1" w:rsidP="00057C81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057C81">
              <w:rPr>
                <w:rFonts w:hAnsi="標楷體"/>
                <w:spacing w:val="-20"/>
                <w:szCs w:val="24"/>
              </w:rPr>
              <w:t>3,</w:t>
            </w:r>
            <w:r w:rsidR="00057C81" w:rsidRPr="00057C81">
              <w:rPr>
                <w:rFonts w:hAnsi="標楷體"/>
                <w:spacing w:val="-20"/>
                <w:szCs w:val="24"/>
              </w:rPr>
              <w:t>779</w:t>
            </w:r>
            <w:r w:rsidRPr="00057C81">
              <w:rPr>
                <w:rFonts w:hAnsi="標楷體"/>
                <w:spacing w:val="-20"/>
                <w:szCs w:val="24"/>
              </w:rPr>
              <w:t>,</w:t>
            </w:r>
            <w:r w:rsidR="00057C81" w:rsidRPr="00057C81">
              <w:rPr>
                <w:rFonts w:hAnsi="標楷體"/>
                <w:spacing w:val="-20"/>
                <w:szCs w:val="24"/>
              </w:rPr>
              <w:t>15</w:t>
            </w:r>
            <w:r w:rsidRPr="00057C81">
              <w:rPr>
                <w:rFonts w:hAnsi="標楷體"/>
                <w:spacing w:val="-20"/>
                <w:szCs w:val="24"/>
              </w:rPr>
              <w:t>0</w:t>
            </w:r>
          </w:p>
        </w:tc>
      </w:tr>
    </w:tbl>
    <w:p w:rsidR="0004603F" w:rsidRDefault="0004603F" w:rsidP="0004603F">
      <w:pPr>
        <w:pStyle w:val="145"/>
        <w:ind w:leftChars="-133" w:left="969" w:hangingChars="553" w:hanging="1346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整理自</w:t>
      </w:r>
      <w:r w:rsidR="00E25C41">
        <w:rPr>
          <w:rFonts w:hAnsi="標楷體" w:hint="eastAsia"/>
          <w:color w:val="000000"/>
        </w:rPr>
        <w:t>中油公司</w:t>
      </w:r>
      <w:r>
        <w:rPr>
          <w:rFonts w:hAnsi="標楷體" w:hint="eastAsia"/>
          <w:color w:val="000000"/>
        </w:rPr>
        <w:t>各年度預決算書</w:t>
      </w:r>
      <w:r w:rsidRPr="00353ECE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04603F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B07CDC" w:rsidRPr="00B07CDC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07CDC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7E95DEBD-37CB-4560-B542-2938762E0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4685F-CEC8-4BB3-A635-084D4B99A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2025-07-22T06:41:00Z</dcterms:created>
  <dcterms:modified xsi:type="dcterms:W3CDTF">2025-07-22T06:41:00Z</dcterms:modified>
</cp:coreProperties>
</file>