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C04B72" w:rsidRPr="002D7D36" w:rsidRDefault="00072091" w:rsidP="00F13737">
      <w:pPr>
        <w:pStyle w:val="14"/>
        <w:ind w:left="567" w:hanging="567"/>
        <w:rPr>
          <w:rFonts w:hint="eastAsia"/>
        </w:rPr>
      </w:pPr>
      <w:bookmarkStart w:id="2" w:name="_Toc47948774"/>
      <w:bookmarkStart w:id="3" w:name="_Toc108087212"/>
      <w:bookmarkStart w:id="4" w:name="_Toc204069918"/>
      <w:bookmarkEnd w:id="0"/>
      <w:r w:rsidRPr="002D7D36">
        <w:rPr>
          <w:rFonts w:hint="eastAsia"/>
        </w:rPr>
        <w:t>二</w:t>
      </w:r>
      <w:r w:rsidR="00C04B72" w:rsidRPr="002D7D36">
        <w:rPr>
          <w:rFonts w:hint="eastAsia"/>
        </w:rPr>
        <w:t>、</w:t>
      </w:r>
      <w:bookmarkEnd w:id="2"/>
      <w:bookmarkEnd w:id="3"/>
      <w:r w:rsidR="00871004" w:rsidRPr="002D7D36">
        <w:rPr>
          <w:rFonts w:hint="eastAsia"/>
        </w:rPr>
        <w:t>近</w:t>
      </w:r>
      <w:r w:rsidR="00871004" w:rsidRPr="002D7D36">
        <w:t>15年度歲計餘絀</w:t>
      </w:r>
      <w:r w:rsidR="0038007F" w:rsidRPr="002D7D36">
        <w:rPr>
          <w:rFonts w:hint="eastAsia"/>
        </w:rPr>
        <w:t>與</w:t>
      </w:r>
      <w:r w:rsidR="00871004" w:rsidRPr="002D7D36">
        <w:t>累積</w:t>
      </w:r>
      <w:r w:rsidR="002818F7">
        <w:rPr>
          <w:rFonts w:hint="eastAsia"/>
        </w:rPr>
        <w:t>餘絀之</w:t>
      </w:r>
      <w:r w:rsidR="002818F7" w:rsidRPr="002D7D36">
        <w:t>變化</w:t>
      </w:r>
      <w:r w:rsidR="002818F7">
        <w:rPr>
          <w:rFonts w:hint="eastAsia"/>
        </w:rPr>
        <w:t>概況</w:t>
      </w:r>
      <w:bookmarkEnd w:id="4"/>
    </w:p>
    <w:p w:rsidR="00101193" w:rsidRPr="002D7D36" w:rsidRDefault="000672AB" w:rsidP="00AF3128">
      <w:pPr>
        <w:ind w:left="566" w:firstLine="566"/>
      </w:pPr>
      <w:r w:rsidRPr="002D7D36">
        <w:rPr>
          <w:rFonts w:hint="eastAsia"/>
        </w:rPr>
        <w:t>政府預算制度係國家治理運作根本，預算平衡與否攸關財政健全與執政效能</w:t>
      </w:r>
      <w:r w:rsidR="00806DC5" w:rsidRPr="002D7D36">
        <w:rPr>
          <w:rFonts w:hint="eastAsia"/>
        </w:rPr>
        <w:t>，各年度</w:t>
      </w:r>
      <w:r w:rsidR="00BA1205" w:rsidRPr="002D7D36">
        <w:rPr>
          <w:rFonts w:hint="eastAsia"/>
        </w:rPr>
        <w:t>歲入歲出</w:t>
      </w:r>
      <w:r w:rsidR="00806DC5" w:rsidRPr="002D7D36">
        <w:rPr>
          <w:rFonts w:hint="eastAsia"/>
        </w:rPr>
        <w:t>狀況不僅影響長期財政穩健程度，更深遠牽動國家整體發展</w:t>
      </w:r>
      <w:r w:rsidRPr="002D7D36">
        <w:rPr>
          <w:rFonts w:hint="eastAsia"/>
        </w:rPr>
        <w:t>。</w:t>
      </w:r>
      <w:r w:rsidR="00893885">
        <w:rPr>
          <w:rFonts w:hint="eastAsia"/>
        </w:rPr>
        <w:t>謹說明</w:t>
      </w:r>
      <w:r w:rsidR="00807EF0" w:rsidRPr="002D7D36">
        <w:rPr>
          <w:rFonts w:hint="eastAsia"/>
        </w:rPr>
        <w:t>近15</w:t>
      </w:r>
      <w:r w:rsidR="00D93A63" w:rsidRPr="002D7D36">
        <w:rPr>
          <w:rFonts w:hint="eastAsia"/>
        </w:rPr>
        <w:t>(</w:t>
      </w:r>
      <w:r w:rsidR="00D93A63" w:rsidRPr="002D7D36">
        <w:t>100</w:t>
      </w:r>
      <w:r w:rsidR="00D93A63" w:rsidRPr="002D7D36">
        <w:rPr>
          <w:rFonts w:hint="eastAsia"/>
        </w:rPr>
        <w:t>至114</w:t>
      </w:r>
      <w:r w:rsidR="008506C5" w:rsidRPr="002D7D36">
        <w:rPr>
          <w:rFonts w:hint="eastAsia"/>
        </w:rPr>
        <w:t>，以下同</w:t>
      </w:r>
      <w:r w:rsidR="00D93A63" w:rsidRPr="002D7D36">
        <w:rPr>
          <w:rFonts w:hint="eastAsia"/>
        </w:rPr>
        <w:t>)</w:t>
      </w:r>
      <w:r w:rsidR="00082A84" w:rsidRPr="002D7D36">
        <w:rPr>
          <w:rFonts w:hint="eastAsia"/>
        </w:rPr>
        <w:t>年度</w:t>
      </w:r>
      <w:r w:rsidR="00BA6030" w:rsidRPr="002D7D36">
        <w:rPr>
          <w:rFonts w:hint="eastAsia"/>
        </w:rPr>
        <w:t>中央政府</w:t>
      </w:r>
      <w:r w:rsidR="000601AA" w:rsidRPr="002D7D36">
        <w:rPr>
          <w:rFonts w:hint="eastAsia"/>
        </w:rPr>
        <w:t>歲計餘絀</w:t>
      </w:r>
      <w:r w:rsidR="00E50015" w:rsidRPr="002D7D36">
        <w:rPr>
          <w:rFonts w:hint="eastAsia"/>
        </w:rPr>
        <w:t>及累積餘絀變化概況</w:t>
      </w:r>
      <w:r w:rsidR="00101193" w:rsidRPr="002D7D36">
        <w:rPr>
          <w:rFonts w:hint="eastAsia"/>
        </w:rPr>
        <w:t>如下：</w:t>
      </w:r>
    </w:p>
    <w:p w:rsidR="0033681A" w:rsidRPr="002D7D36" w:rsidRDefault="00101193" w:rsidP="00E17459">
      <w:pPr>
        <w:pStyle w:val="a4"/>
        <w:ind w:left="849" w:hanging="283"/>
      </w:pPr>
      <w:r w:rsidRPr="002D7D36">
        <w:rPr>
          <w:b/>
        </w:rPr>
        <w:t>(</w:t>
      </w:r>
      <w:r w:rsidRPr="002D7D36">
        <w:rPr>
          <w:rFonts w:hint="eastAsia"/>
          <w:b/>
        </w:rPr>
        <w:t>一</w:t>
      </w:r>
      <w:r w:rsidRPr="002D7D36">
        <w:rPr>
          <w:b/>
        </w:rPr>
        <w:t>)</w:t>
      </w:r>
      <w:r w:rsidRPr="002D7D36">
        <w:rPr>
          <w:rFonts w:hint="eastAsia"/>
          <w:b/>
        </w:rPr>
        <w:t>歲計餘絀變化情形：</w:t>
      </w:r>
      <w:r w:rsidR="000601AA" w:rsidRPr="002D7D36">
        <w:rPr>
          <w:rFonts w:hint="eastAsia"/>
        </w:rPr>
        <w:t>100至10</w:t>
      </w:r>
      <w:r w:rsidR="001421FA" w:rsidRPr="002D7D36">
        <w:t>5</w:t>
      </w:r>
      <w:r w:rsidR="000601AA" w:rsidRPr="002D7D36">
        <w:rPr>
          <w:rFonts w:hint="eastAsia"/>
        </w:rPr>
        <w:t>年度間</w:t>
      </w:r>
      <w:r w:rsidR="001421FA" w:rsidRPr="002D7D36">
        <w:rPr>
          <w:rFonts w:hint="eastAsia"/>
        </w:rPr>
        <w:t>總決算</w:t>
      </w:r>
      <w:r w:rsidR="002818F7">
        <w:rPr>
          <w:rFonts w:hint="eastAsia"/>
        </w:rPr>
        <w:t>歲入歲出</w:t>
      </w:r>
      <w:r w:rsidR="000601AA" w:rsidRPr="002D7D36">
        <w:rPr>
          <w:rFonts w:hint="eastAsia"/>
        </w:rPr>
        <w:t>均為差短，</w:t>
      </w:r>
      <w:r w:rsidR="000601AA" w:rsidRPr="002D7D36">
        <w:t>104</w:t>
      </w:r>
      <w:r w:rsidR="000601AA" w:rsidRPr="002D7D36">
        <w:rPr>
          <w:rFonts w:hint="eastAsia"/>
        </w:rPr>
        <w:t>年度起</w:t>
      </w:r>
      <w:r w:rsidR="00961848">
        <w:rPr>
          <w:rFonts w:hint="eastAsia"/>
        </w:rPr>
        <w:t>差短</w:t>
      </w:r>
      <w:r w:rsidR="000601AA" w:rsidRPr="002D7D36">
        <w:rPr>
          <w:rFonts w:hint="eastAsia"/>
        </w:rPr>
        <w:t>數</w:t>
      </w:r>
      <w:r w:rsidR="001421FA" w:rsidRPr="002D7D36">
        <w:rPr>
          <w:rFonts w:hint="eastAsia"/>
        </w:rPr>
        <w:t>明顯減少</w:t>
      </w:r>
      <w:r w:rsidR="000601AA" w:rsidRPr="002D7D36">
        <w:rPr>
          <w:rFonts w:hint="eastAsia"/>
        </w:rPr>
        <w:t>，至106年度始有賸餘，</w:t>
      </w:r>
      <w:r w:rsidR="00072559" w:rsidRPr="002D7D36">
        <w:rPr>
          <w:rFonts w:hint="eastAsia"/>
        </w:rPr>
        <w:t>其</w:t>
      </w:r>
      <w:r w:rsidR="001421FA" w:rsidRPr="002D7D36">
        <w:rPr>
          <w:rFonts w:hint="eastAsia"/>
        </w:rPr>
        <w:t>後各年度賸餘數概呈增加趨勢，</w:t>
      </w:r>
      <w:r w:rsidR="00072559" w:rsidRPr="002D7D36">
        <w:rPr>
          <w:rFonts w:hint="eastAsia"/>
        </w:rPr>
        <w:t>均逾千億元</w:t>
      </w:r>
      <w:r w:rsidR="003E020F" w:rsidRPr="002D7D36">
        <w:rPr>
          <w:rFonts w:hint="eastAsia"/>
        </w:rPr>
        <w:t>，其中</w:t>
      </w:r>
      <w:r w:rsidR="001421FA" w:rsidRPr="002D7D36">
        <w:rPr>
          <w:rFonts w:hint="eastAsia"/>
        </w:rPr>
        <w:t>111及113年度賸餘數</w:t>
      </w:r>
      <w:r w:rsidR="00072559" w:rsidRPr="002D7D36">
        <w:rPr>
          <w:rFonts w:hint="eastAsia"/>
        </w:rPr>
        <w:t>高達</w:t>
      </w:r>
      <w:r w:rsidR="00072559" w:rsidRPr="002D7D36">
        <w:t>4,993</w:t>
      </w:r>
      <w:r w:rsidR="00072559" w:rsidRPr="002D7D36">
        <w:rPr>
          <w:rFonts w:hint="eastAsia"/>
        </w:rPr>
        <w:t>及3</w:t>
      </w:r>
      <w:r w:rsidR="00072559" w:rsidRPr="002D7D36">
        <w:t>,</w:t>
      </w:r>
      <w:r w:rsidR="00072559" w:rsidRPr="002D7D36">
        <w:rPr>
          <w:rFonts w:hint="eastAsia"/>
        </w:rPr>
        <w:t>589億元</w:t>
      </w:r>
      <w:r w:rsidR="00D1577D" w:rsidRPr="002D7D36">
        <w:rPr>
          <w:rFonts w:hint="eastAsia"/>
        </w:rPr>
        <w:t>。</w:t>
      </w:r>
      <w:r w:rsidR="001421FA" w:rsidRPr="002D7D36">
        <w:rPr>
          <w:rFonts w:hint="eastAsia"/>
        </w:rPr>
        <w:t>惟政府</w:t>
      </w:r>
      <w:r w:rsidR="00EC2FC6" w:rsidRPr="002D7D36">
        <w:rPr>
          <w:rFonts w:hint="eastAsia"/>
        </w:rPr>
        <w:t>於總預算外</w:t>
      </w:r>
      <w:r w:rsidR="002818F7">
        <w:rPr>
          <w:rFonts w:hint="eastAsia"/>
        </w:rPr>
        <w:t>屢</w:t>
      </w:r>
      <w:r w:rsidR="00EC2FC6" w:rsidRPr="002D7D36">
        <w:rPr>
          <w:rFonts w:hint="eastAsia"/>
        </w:rPr>
        <w:t>編列</w:t>
      </w:r>
      <w:r w:rsidR="001421FA" w:rsidRPr="002D7D36">
        <w:rPr>
          <w:rFonts w:hint="eastAsia"/>
        </w:rPr>
        <w:t>特別預算，</w:t>
      </w:r>
      <w:r w:rsidR="0003208E" w:rsidRPr="002D7D36">
        <w:rPr>
          <w:rFonts w:hint="eastAsia"/>
        </w:rPr>
        <w:t>提高施政支出，</w:t>
      </w:r>
      <w:r w:rsidR="00D10D78" w:rsidRPr="002D7D36">
        <w:rPr>
          <w:rFonts w:hint="eastAsia"/>
        </w:rPr>
        <w:t>如</w:t>
      </w:r>
      <w:r w:rsidR="00857A04" w:rsidRPr="002D7D36">
        <w:rPr>
          <w:rFonts w:hint="eastAsia"/>
        </w:rPr>
        <w:t>114年度即同時</w:t>
      </w:r>
      <w:r w:rsidR="002818F7">
        <w:rPr>
          <w:rFonts w:hint="eastAsia"/>
        </w:rPr>
        <w:t>執行</w:t>
      </w:r>
      <w:r w:rsidR="005D457C">
        <w:rPr>
          <w:rFonts w:hint="eastAsia"/>
        </w:rPr>
        <w:t>中央政府</w:t>
      </w:r>
      <w:r w:rsidR="00857A04" w:rsidRPr="002D7D36">
        <w:rPr>
          <w:rFonts w:hint="eastAsia"/>
        </w:rPr>
        <w:t>前瞻基礎建設計畫第</w:t>
      </w:r>
      <w:r w:rsidR="00857A04" w:rsidRPr="002D7D36">
        <w:t>5期</w:t>
      </w:r>
      <w:r w:rsidR="00857A04" w:rsidRPr="002D7D36">
        <w:rPr>
          <w:rFonts w:hint="eastAsia"/>
        </w:rPr>
        <w:t>、</w:t>
      </w:r>
      <w:r w:rsidR="00171F3B">
        <w:rPr>
          <w:rFonts w:hint="eastAsia"/>
        </w:rPr>
        <w:t>中央政府</w:t>
      </w:r>
      <w:r w:rsidR="00857A04" w:rsidRPr="002D7D36">
        <w:rPr>
          <w:rFonts w:hint="eastAsia"/>
        </w:rPr>
        <w:t>疫後強化經濟與社會韌性及全民共享經濟成果、</w:t>
      </w:r>
      <w:r w:rsidR="00171F3B">
        <w:rPr>
          <w:rFonts w:hint="eastAsia"/>
        </w:rPr>
        <w:t>中央政府</w:t>
      </w:r>
      <w:r w:rsidR="00857A04" w:rsidRPr="002D7D36">
        <w:rPr>
          <w:rFonts w:hint="eastAsia"/>
        </w:rPr>
        <w:t>海空戰力提升計畫採購及</w:t>
      </w:r>
      <w:r w:rsidR="00171F3B">
        <w:rPr>
          <w:rFonts w:hint="eastAsia"/>
        </w:rPr>
        <w:t>中央政府</w:t>
      </w:r>
      <w:r w:rsidR="00857A04" w:rsidRPr="002D7D36">
        <w:rPr>
          <w:rFonts w:hint="eastAsia"/>
        </w:rPr>
        <w:t>新式戰機採購等4項特別預算，</w:t>
      </w:r>
      <w:r w:rsidR="003E020F" w:rsidRPr="002D7D36">
        <w:rPr>
          <w:rFonts w:hint="eastAsia"/>
        </w:rPr>
        <w:t>併計特別預算</w:t>
      </w:r>
      <w:r w:rsidR="00E5498C">
        <w:rPr>
          <w:rFonts w:hint="eastAsia"/>
        </w:rPr>
        <w:t>歲入歲出</w:t>
      </w:r>
      <w:r w:rsidR="003E020F" w:rsidRPr="002D7D36">
        <w:rPr>
          <w:rFonts w:hint="eastAsia"/>
        </w:rPr>
        <w:t>後</w:t>
      </w:r>
      <w:r w:rsidR="00D1577D" w:rsidRPr="002D7D36">
        <w:rPr>
          <w:rFonts w:hint="eastAsia"/>
        </w:rPr>
        <w:t>僅107、108、111</w:t>
      </w:r>
      <w:r w:rsidR="00F37D38" w:rsidRPr="002D7D36">
        <w:rPr>
          <w:rFonts w:hint="eastAsia"/>
        </w:rPr>
        <w:t>、113及</w:t>
      </w:r>
      <w:r w:rsidR="00D1577D" w:rsidRPr="002D7D36">
        <w:rPr>
          <w:rFonts w:hint="eastAsia"/>
        </w:rPr>
        <w:t>114等</w:t>
      </w:r>
      <w:r w:rsidR="00F37D38" w:rsidRPr="002D7D36">
        <w:t>5</w:t>
      </w:r>
      <w:r w:rsidR="00D1577D" w:rsidRPr="002D7D36">
        <w:rPr>
          <w:rFonts w:hint="eastAsia"/>
        </w:rPr>
        <w:t>個年度產生賸餘，</w:t>
      </w:r>
      <w:r w:rsidR="008169BB" w:rsidRPr="002D7D36">
        <w:rPr>
          <w:rFonts w:hint="eastAsia"/>
        </w:rPr>
        <w:t>金額</w:t>
      </w:r>
      <w:r w:rsidR="00DC3757" w:rsidRPr="002D7D36">
        <w:rPr>
          <w:rFonts w:hint="eastAsia"/>
        </w:rPr>
        <w:t>亦微</w:t>
      </w:r>
      <w:r w:rsidR="00E5498C">
        <w:rPr>
          <w:rFonts w:hint="eastAsia"/>
        </w:rPr>
        <w:t>；另</w:t>
      </w:r>
      <w:r w:rsidR="001F5297">
        <w:rPr>
          <w:rFonts w:hint="eastAsia"/>
        </w:rPr>
        <w:t>100至</w:t>
      </w:r>
      <w:r w:rsidR="002B46A1" w:rsidRPr="002D7D36">
        <w:rPr>
          <w:rFonts w:hint="eastAsia"/>
        </w:rPr>
        <w:t>1</w:t>
      </w:r>
      <w:r w:rsidR="002B46A1" w:rsidRPr="002D7D36">
        <w:t>06</w:t>
      </w:r>
      <w:r w:rsidR="002B46A1" w:rsidRPr="002D7D36">
        <w:rPr>
          <w:rFonts w:hint="eastAsia"/>
        </w:rPr>
        <w:t>、109、110</w:t>
      </w:r>
      <w:r w:rsidR="00F37D38" w:rsidRPr="002D7D36">
        <w:rPr>
          <w:rFonts w:hint="eastAsia"/>
        </w:rPr>
        <w:t>及</w:t>
      </w:r>
      <w:r w:rsidR="002B46A1" w:rsidRPr="002D7D36">
        <w:rPr>
          <w:rFonts w:hint="eastAsia"/>
        </w:rPr>
        <w:t>112等</w:t>
      </w:r>
      <w:r w:rsidR="001F5297">
        <w:rPr>
          <w:rFonts w:hint="eastAsia"/>
        </w:rPr>
        <w:t>10</w:t>
      </w:r>
      <w:r w:rsidR="002B46A1" w:rsidRPr="002D7D36">
        <w:rPr>
          <w:rFonts w:hint="eastAsia"/>
        </w:rPr>
        <w:t>個年度</w:t>
      </w:r>
      <w:r w:rsidR="00E5498C">
        <w:rPr>
          <w:rFonts w:hint="eastAsia"/>
        </w:rPr>
        <w:t>皆為短絀</w:t>
      </w:r>
      <w:r w:rsidR="00E72C26" w:rsidRPr="002D7D36">
        <w:rPr>
          <w:rFonts w:hint="eastAsia"/>
        </w:rPr>
        <w:t>(詳圖</w:t>
      </w:r>
      <w:r w:rsidR="00473A16" w:rsidRPr="002D7D36">
        <w:rPr>
          <w:rFonts w:hint="eastAsia"/>
        </w:rPr>
        <w:t>2-2-1</w:t>
      </w:r>
      <w:r w:rsidR="00E72C26" w:rsidRPr="002D7D36">
        <w:rPr>
          <w:rFonts w:hint="eastAsia"/>
        </w:rPr>
        <w:t>)</w:t>
      </w:r>
      <w:r w:rsidR="001118CA" w:rsidRPr="002D7D36">
        <w:rPr>
          <w:rFonts w:hint="eastAsia"/>
        </w:rPr>
        <w:t>，整體財政狀況難謂良善</w:t>
      </w:r>
      <w:r w:rsidR="00DC11B7" w:rsidRPr="002D7D36">
        <w:rPr>
          <w:rFonts w:hint="eastAsia"/>
        </w:rPr>
        <w:t>。</w:t>
      </w:r>
    </w:p>
    <w:p w:rsidR="00AF532E" w:rsidRPr="002D7D36" w:rsidRDefault="00480707" w:rsidP="00480707">
      <w:pPr>
        <w:autoSpaceDE/>
        <w:autoSpaceDN/>
        <w:spacing w:line="240" w:lineRule="auto"/>
        <w:ind w:leftChars="0" w:left="0" w:firstLineChars="0" w:firstLine="0"/>
        <w:jc w:val="left"/>
        <w:rPr>
          <w:b/>
        </w:rPr>
      </w:pPr>
      <w:r w:rsidRPr="002D7D36">
        <w:rPr>
          <w:rFonts w:hint="eastAsia"/>
          <w:b/>
        </w:rPr>
        <w:t>圖2-2-</w:t>
      </w:r>
      <w:r w:rsidRPr="002D7D36">
        <w:rPr>
          <w:b/>
        </w:rPr>
        <w:t>1</w:t>
      </w:r>
      <w:r w:rsidRPr="002D7D36">
        <w:rPr>
          <w:rFonts w:hint="eastAsia"/>
          <w:b/>
        </w:rPr>
        <w:t xml:space="preserve"> 中央政府近15年度歲計餘絀及累積餘絀趨勢圖</w:t>
      </w:r>
    </w:p>
    <w:p w:rsidR="00480707" w:rsidRPr="002D7D36" w:rsidRDefault="00AF532E" w:rsidP="00AF532E">
      <w:pPr>
        <w:pStyle w:val="142"/>
        <w:jc w:val="right"/>
        <w:rPr>
          <w:rStyle w:val="143"/>
        </w:rPr>
      </w:pPr>
      <w:r w:rsidRPr="002D7D36">
        <w:rPr>
          <w:rStyle w:val="143"/>
          <w:rFonts w:hint="eastAsia"/>
        </w:rPr>
        <w:t>單位：新臺幣億元</w:t>
      </w:r>
    </w:p>
    <w:tbl>
      <w:tblPr>
        <w:tblW w:w="504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39"/>
      </w:tblGrid>
      <w:tr w:rsidR="00AC4542" w:rsidRPr="002D7D36" w:rsidTr="00AF532E">
        <w:trPr>
          <w:trHeight w:val="142"/>
        </w:trPr>
        <w:tc>
          <w:tcPr>
            <w:tcW w:w="8639" w:type="dxa"/>
            <w:shd w:val="clear" w:color="auto" w:fill="auto"/>
          </w:tcPr>
          <w:p w:rsidR="00637A32" w:rsidRPr="002D7D36" w:rsidRDefault="00E96E7F" w:rsidP="001F5297">
            <w:pPr>
              <w:autoSpaceDE/>
              <w:autoSpaceDN/>
              <w:spacing w:line="60" w:lineRule="exact"/>
              <w:ind w:leftChars="0" w:left="0" w:firstLineChars="0" w:firstLine="0"/>
              <w:jc w:val="left"/>
              <w:rPr>
                <w:rFonts w:hint="eastAsia"/>
              </w:rPr>
            </w:pPr>
            <w:r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49530</wp:posOffset>
                  </wp:positionV>
                  <wp:extent cx="5423535" cy="2440305"/>
                  <wp:effectExtent l="0" t="0" r="0" b="0"/>
                  <wp:wrapTopAndBottom/>
                  <wp:docPr id="64" name="圖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3535" cy="244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54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244"/>
              <w:gridCol w:w="546"/>
              <w:gridCol w:w="546"/>
              <w:gridCol w:w="546"/>
              <w:gridCol w:w="546"/>
              <w:gridCol w:w="383"/>
              <w:gridCol w:w="383"/>
              <w:gridCol w:w="383"/>
              <w:gridCol w:w="465"/>
              <w:gridCol w:w="465"/>
              <w:gridCol w:w="546"/>
              <w:gridCol w:w="546"/>
              <w:gridCol w:w="466"/>
              <w:gridCol w:w="546"/>
              <w:gridCol w:w="466"/>
              <w:gridCol w:w="466"/>
            </w:tblGrid>
            <w:tr w:rsidR="00AC4542" w:rsidRPr="002D7D36" w:rsidTr="001F5297">
              <w:trPr>
                <w:trHeight w:val="251"/>
                <w:tblHeader/>
              </w:trPr>
              <w:tc>
                <w:tcPr>
                  <w:tcW w:w="0" w:type="auto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年度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0" w:type="auto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466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4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114</w:t>
                  </w:r>
                </w:p>
              </w:tc>
            </w:tr>
            <w:tr w:rsidR="00AC4542" w:rsidRPr="002D7D36" w:rsidTr="001F5297">
              <w:trPr>
                <w:trHeight w:val="251"/>
              </w:trPr>
              <w:tc>
                <w:tcPr>
                  <w:tcW w:w="0" w:type="auto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637A32" w:rsidRPr="002D7D36" w:rsidRDefault="00637A32" w:rsidP="00637A32">
                  <w:pPr>
                    <w:wordWrap w:val="0"/>
                    <w:autoSpaceDE/>
                    <w:autoSpaceDN/>
                    <w:spacing w:line="240" w:lineRule="exact"/>
                    <w:ind w:leftChars="0" w:left="0" w:firstLineChars="0" w:firstLine="0"/>
                    <w:rPr>
                      <w:rFonts w:hAnsi="標楷體" w:hint="eastAsia"/>
                      <w:b/>
                      <w:spacing w:val="-16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16"/>
                      <w:sz w:val="20"/>
                      <w:szCs w:val="20"/>
                    </w:rPr>
                    <w:lastRenderedPageBreak/>
                    <w:t>歲計餘絀(不含特別預/決算)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-631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-2,141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-1,254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-1,271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-101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-442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1,109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1,207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1,303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2,979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  <w:t>4,993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2,796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637A32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  <w:t>3,589</w:t>
                  </w:r>
                </w:p>
              </w:tc>
              <w:tc>
                <w:tcPr>
                  <w:tcW w:w="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637A32" w:rsidRPr="002D7D36" w:rsidRDefault="00637A32" w:rsidP="002D1B40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2,39</w:t>
                  </w:r>
                  <w:r w:rsidR="002D1B40" w:rsidRPr="002D7D36"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  <w:t>8</w:t>
                  </w:r>
                </w:p>
              </w:tc>
            </w:tr>
            <w:tr w:rsidR="00924551" w:rsidRPr="002D7D36" w:rsidTr="001F5297">
              <w:trPr>
                <w:trHeight w:val="251"/>
              </w:trPr>
              <w:tc>
                <w:tcPr>
                  <w:tcW w:w="0" w:type="auto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924551" w:rsidRPr="002D7D36" w:rsidRDefault="00924551" w:rsidP="00924551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rPr>
                      <w:rFonts w:hAnsi="標楷體" w:hint="eastAsia"/>
                      <w:b/>
                      <w:spacing w:val="-16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16"/>
                      <w:sz w:val="20"/>
                      <w:szCs w:val="20"/>
                    </w:rPr>
                    <w:t>歲計餘絀(含特別預/決算)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-2,355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-2,287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-1,301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-1,305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-187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-504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-136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-2,755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-1,422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696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-2,227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983</w:t>
                  </w:r>
                </w:p>
              </w:tc>
              <w:tc>
                <w:tcPr>
                  <w:tcW w:w="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924551" w:rsidRPr="002D7D36" w:rsidRDefault="00924551" w:rsidP="00D70974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400</w:t>
                  </w:r>
                </w:p>
              </w:tc>
            </w:tr>
            <w:tr w:rsidR="00AC4542" w:rsidRPr="002D7D36" w:rsidTr="001F5297">
              <w:trPr>
                <w:trHeight w:val="251"/>
              </w:trPr>
              <w:tc>
                <w:tcPr>
                  <w:tcW w:w="0" w:type="auto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DA6E1C" w:rsidRPr="002D7D36" w:rsidRDefault="00637A32" w:rsidP="00924551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/>
                      <w:b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z w:val="20"/>
                      <w:szCs w:val="20"/>
                    </w:rPr>
                    <w:t>累積</w:t>
                  </w:r>
                </w:p>
                <w:p w:rsidR="00637A32" w:rsidRPr="002D7D36" w:rsidRDefault="00637A32" w:rsidP="00924551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pacing w:val="-24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z w:val="20"/>
                      <w:szCs w:val="20"/>
                    </w:rPr>
                    <w:t>餘絀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3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07641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2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2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17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5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663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1,12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2,75</w:t>
                  </w:r>
                  <w:r w:rsidR="00607641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07641" w:rsidP="00F2799A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5,</w:t>
                  </w:r>
                  <w:r w:rsidR="00F2799A"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9</w:t>
                  </w:r>
                  <w:r w:rsidRPr="002D7D36">
                    <w:rPr>
                      <w:rFonts w:hAnsi="標楷體"/>
                      <w:spacing w:val="-20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spacing w:val="-20"/>
                      <w:sz w:val="20"/>
                      <w:szCs w:val="20"/>
                    </w:rPr>
                    <w:t>7,044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637A32" w:rsidP="004A3E3F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8,385</w:t>
                  </w:r>
                </w:p>
              </w:tc>
              <w:tc>
                <w:tcPr>
                  <w:tcW w:w="466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37A32" w:rsidRPr="002D7D36" w:rsidRDefault="004A3E3F" w:rsidP="00F2799A">
                  <w:pPr>
                    <w:autoSpaceDE/>
                    <w:autoSpaceDN/>
                    <w:spacing w:line="24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</w:pP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3</w:t>
                  </w:r>
                  <w:r w:rsidRPr="002D7D36"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  <w:t>,</w:t>
                  </w:r>
                  <w:r w:rsidRPr="002D7D36">
                    <w:rPr>
                      <w:rFonts w:hAnsi="標楷體" w:hint="eastAsia"/>
                      <w:b/>
                      <w:spacing w:val="-20"/>
                      <w:sz w:val="20"/>
                      <w:szCs w:val="20"/>
                    </w:rPr>
                    <w:t>09</w:t>
                  </w:r>
                  <w:r w:rsidR="00F2799A" w:rsidRPr="002D7D36">
                    <w:rPr>
                      <w:rFonts w:hAnsi="標楷體"/>
                      <w:b/>
                      <w:spacing w:val="-20"/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924551" w:rsidRPr="002D7D36" w:rsidRDefault="00AC4542" w:rsidP="001F5297">
            <w:pPr>
              <w:pStyle w:val="142"/>
              <w:ind w:left="1406" w:rightChars="14" w:right="40" w:hangingChars="578" w:hanging="1406"/>
              <w:jc w:val="both"/>
            </w:pPr>
            <w:r w:rsidRPr="00E96E7F">
              <w:rPr>
                <w:rFonts w:hint="eastAsia"/>
                <w:fitText w:val="1215" w:id="-707015936"/>
              </w:rPr>
              <w:t>說    明</w:t>
            </w:r>
            <w:r w:rsidRPr="00E96E7F">
              <w:rPr>
                <w:rFonts w:hint="eastAsia"/>
                <w:spacing w:val="6"/>
                <w:fitText w:val="1215" w:id="-707015936"/>
              </w:rPr>
              <w:t>：</w:t>
            </w:r>
            <w:r w:rsidR="00924551" w:rsidRPr="002D7D36">
              <w:rPr>
                <w:rFonts w:hint="eastAsia"/>
              </w:rPr>
              <w:t>1.</w:t>
            </w:r>
            <w:r w:rsidR="00924551" w:rsidRPr="002D7D36">
              <w:t>總預</w:t>
            </w:r>
            <w:r w:rsidR="002D1B40" w:rsidRPr="002D7D36">
              <w:rPr>
                <w:rFonts w:hint="eastAsia"/>
              </w:rPr>
              <w:t>(決)</w:t>
            </w:r>
            <w:r w:rsidR="00924551" w:rsidRPr="002D7D36">
              <w:t>算部分，112年度以前為審定決算數，113年度為</w:t>
            </w:r>
            <w:r w:rsidR="00924551" w:rsidRPr="002D7D36">
              <w:rPr>
                <w:rFonts w:hint="eastAsia"/>
              </w:rPr>
              <w:t>院</w:t>
            </w:r>
            <w:r w:rsidR="00924551" w:rsidRPr="002D7D36">
              <w:t>編決算數，114年度為</w:t>
            </w:r>
            <w:r w:rsidR="00E5498C">
              <w:rPr>
                <w:rFonts w:hint="eastAsia"/>
              </w:rPr>
              <w:t>法定</w:t>
            </w:r>
            <w:r w:rsidR="00924551" w:rsidRPr="002D7D36">
              <w:t>預算數</w:t>
            </w:r>
            <w:r w:rsidR="00924551" w:rsidRPr="002D7D36">
              <w:rPr>
                <w:rFonts w:hint="eastAsia"/>
              </w:rPr>
              <w:t>。</w:t>
            </w:r>
          </w:p>
          <w:p w:rsidR="00942E46" w:rsidRPr="002D7D36" w:rsidRDefault="00924551" w:rsidP="001F5297">
            <w:pPr>
              <w:pStyle w:val="142"/>
              <w:ind w:leftChars="429" w:left="1480" w:rightChars="14" w:right="40" w:hangingChars="109" w:hanging="265"/>
              <w:jc w:val="both"/>
            </w:pPr>
            <w:r w:rsidRPr="002D7D36">
              <w:t>2.特別預</w:t>
            </w:r>
            <w:r w:rsidR="002D1B40" w:rsidRPr="002D7D36">
              <w:rPr>
                <w:rFonts w:hint="eastAsia"/>
              </w:rPr>
              <w:t>(決)</w:t>
            </w:r>
            <w:r w:rsidRPr="002D7D36">
              <w:t>算部分，108年度以前為審定決算數，</w:t>
            </w:r>
            <w:r w:rsidR="005D457C">
              <w:rPr>
                <w:rFonts w:hint="eastAsia"/>
              </w:rPr>
              <w:t>中央政府</w:t>
            </w:r>
            <w:r w:rsidRPr="002D7D36">
              <w:t>前瞻基礎建設第2期(108</w:t>
            </w:r>
            <w:r w:rsidR="00E5498C">
              <w:t>至</w:t>
            </w:r>
            <w:r w:rsidRPr="002D7D36">
              <w:t>109年度)及第3期(110</w:t>
            </w:r>
            <w:r w:rsidR="00E5498C">
              <w:t>至</w:t>
            </w:r>
            <w:r w:rsidRPr="002D7D36">
              <w:t>111年度)為審定決算數</w:t>
            </w:r>
            <w:r w:rsidRPr="002D7D36">
              <w:rPr>
                <w:rFonts w:hint="eastAsia"/>
              </w:rPr>
              <w:t>；</w:t>
            </w:r>
            <w:r w:rsidR="00171F3B">
              <w:rPr>
                <w:rFonts w:hint="eastAsia"/>
              </w:rPr>
              <w:t>中央政府</w:t>
            </w:r>
            <w:r w:rsidRPr="002D7D36">
              <w:t>嚴重特殊傳染性肺炎防治及紓困振興(109</w:t>
            </w:r>
            <w:r w:rsidR="00E5498C">
              <w:t>至</w:t>
            </w:r>
            <w:r w:rsidRPr="002D7D36">
              <w:t>112年度</w:t>
            </w:r>
            <w:r w:rsidR="00685D4D">
              <w:rPr>
                <w:rFonts w:hint="eastAsia"/>
              </w:rPr>
              <w:t>；</w:t>
            </w:r>
            <w:r w:rsidRPr="002D7D36">
              <w:t>含4次追加)為審定決算數</w:t>
            </w:r>
            <w:r w:rsidRPr="002D7D36">
              <w:rPr>
                <w:rFonts w:hint="eastAsia"/>
              </w:rPr>
              <w:t>；</w:t>
            </w:r>
            <w:r w:rsidR="005D457C">
              <w:rPr>
                <w:rFonts w:hint="eastAsia"/>
              </w:rPr>
              <w:t>中央政府</w:t>
            </w:r>
            <w:r w:rsidRPr="002D7D36">
              <w:t>前瞻基礎建設第4期(112</w:t>
            </w:r>
            <w:r w:rsidR="00E5498C">
              <w:t>至</w:t>
            </w:r>
            <w:r w:rsidRPr="002D7D36">
              <w:t>113年度)為院編決算數。</w:t>
            </w:r>
            <w:r w:rsidR="00171F3B">
              <w:rPr>
                <w:rFonts w:hint="eastAsia"/>
              </w:rPr>
              <w:t>中央政府</w:t>
            </w:r>
            <w:r w:rsidRPr="002D7D36">
              <w:t>新式戰機採購(109</w:t>
            </w:r>
            <w:r w:rsidR="00E5498C">
              <w:t>至</w:t>
            </w:r>
            <w:r w:rsidRPr="002D7D36">
              <w:t>115年度)、</w:t>
            </w:r>
            <w:r w:rsidR="00171F3B">
              <w:rPr>
                <w:rFonts w:hint="eastAsia"/>
              </w:rPr>
              <w:t>中央政府</w:t>
            </w:r>
            <w:r w:rsidRPr="002D7D36">
              <w:t>海空戰力提升計畫採購(111</w:t>
            </w:r>
            <w:r w:rsidR="00E5498C">
              <w:t>至</w:t>
            </w:r>
            <w:r w:rsidRPr="002D7D36">
              <w:t>115年度)及</w:t>
            </w:r>
            <w:r w:rsidR="00171F3B">
              <w:rPr>
                <w:rFonts w:hint="eastAsia"/>
              </w:rPr>
              <w:t>中央政府</w:t>
            </w:r>
            <w:r w:rsidRPr="002D7D36">
              <w:t>疫後強化經濟與社會韌性及全民共享經濟成果(112</w:t>
            </w:r>
            <w:r w:rsidR="00E5498C">
              <w:t>至</w:t>
            </w:r>
            <w:r w:rsidRPr="002D7D36">
              <w:t>114年度)等特別預算皆為預算數；</w:t>
            </w:r>
            <w:r w:rsidR="005D457C">
              <w:rPr>
                <w:rFonts w:hint="eastAsia"/>
              </w:rPr>
              <w:t>中央政府</w:t>
            </w:r>
            <w:r w:rsidRPr="002D7D36">
              <w:t>前瞻基礎建設第5期(114年度)為預算案數。</w:t>
            </w:r>
          </w:p>
          <w:p w:rsidR="00AB55F3" w:rsidRPr="002D7D36" w:rsidRDefault="00924551" w:rsidP="00AC4542">
            <w:pPr>
              <w:pStyle w:val="142"/>
              <w:ind w:leftChars="429" w:left="1480" w:hangingChars="109" w:hanging="265"/>
              <w:jc w:val="both"/>
              <w:rPr>
                <w:rFonts w:hint="eastAsia"/>
              </w:rPr>
            </w:pPr>
            <w:r w:rsidRPr="002D7D36">
              <w:t>3.</w:t>
            </w:r>
            <w:r w:rsidR="00AB55F3" w:rsidRPr="002D7D36">
              <w:rPr>
                <w:rFonts w:hint="eastAsia"/>
              </w:rPr>
              <w:t>歲計餘絀均不含融資調度</w:t>
            </w:r>
            <w:r w:rsidR="00B36768">
              <w:rPr>
                <w:rFonts w:hint="eastAsia"/>
              </w:rPr>
              <w:t>；累積餘絀不含本年度調整數</w:t>
            </w:r>
            <w:r w:rsidR="00E5498C">
              <w:rPr>
                <w:rFonts w:hint="eastAsia"/>
              </w:rPr>
              <w:t>，係列入調整年度計算</w:t>
            </w:r>
            <w:r w:rsidR="00AB55F3" w:rsidRPr="002D7D36">
              <w:rPr>
                <w:rFonts w:hint="eastAsia"/>
              </w:rPr>
              <w:t>。</w:t>
            </w:r>
          </w:p>
          <w:p w:rsidR="00637A32" w:rsidRPr="002D7D36" w:rsidRDefault="00637A32" w:rsidP="005D6125">
            <w:pPr>
              <w:pStyle w:val="142"/>
              <w:kinsoku w:val="0"/>
              <w:overflowPunct w:val="0"/>
              <w:ind w:left="1189" w:hangingChars="489" w:hanging="1189"/>
              <w:rPr>
                <w:rFonts w:hint="eastAsia"/>
                <w:sz w:val="2"/>
                <w:szCs w:val="2"/>
              </w:rPr>
            </w:pPr>
            <w:r w:rsidRPr="002D7D36">
              <w:rPr>
                <w:rFonts w:hint="eastAsia"/>
              </w:rPr>
              <w:t>資料來源</w:t>
            </w:r>
            <w:r w:rsidRPr="002D7D36">
              <w:rPr>
                <w:rFonts w:hint="eastAsia"/>
                <w:spacing w:val="-6"/>
              </w:rPr>
              <w:t>：整理自</w:t>
            </w:r>
            <w:r w:rsidR="006132FE" w:rsidRPr="002D7D36">
              <w:rPr>
                <w:rFonts w:hint="eastAsia"/>
                <w:spacing w:val="-6"/>
              </w:rPr>
              <w:t>財政部</w:t>
            </w:r>
            <w:r w:rsidR="00924551" w:rsidRPr="002D7D36">
              <w:rPr>
                <w:rFonts w:hint="eastAsia"/>
                <w:spacing w:val="-6"/>
              </w:rPr>
              <w:t>資料</w:t>
            </w:r>
            <w:r w:rsidR="006132FE" w:rsidRPr="002D7D36">
              <w:rPr>
                <w:rFonts w:hint="eastAsia"/>
                <w:spacing w:val="-6"/>
              </w:rPr>
              <w:t>、</w:t>
            </w:r>
            <w:r w:rsidRPr="002D7D36">
              <w:rPr>
                <w:rFonts w:hint="eastAsia"/>
                <w:spacing w:val="-6"/>
              </w:rPr>
              <w:t>審計部網站</w:t>
            </w:r>
            <w:r w:rsidR="005D6125">
              <w:rPr>
                <w:rFonts w:hint="eastAsia"/>
                <w:spacing w:val="-6"/>
              </w:rPr>
              <w:t>及</w:t>
            </w:r>
            <w:r w:rsidR="00607641" w:rsidRPr="002D7D36">
              <w:rPr>
                <w:rFonts w:hint="eastAsia"/>
                <w:spacing w:val="-6"/>
              </w:rPr>
              <w:t>主計總處公布之決</w:t>
            </w:r>
            <w:r w:rsidR="005D6125">
              <w:rPr>
                <w:rFonts w:hint="eastAsia"/>
                <w:spacing w:val="-6"/>
              </w:rPr>
              <w:t>(</w:t>
            </w:r>
            <w:r w:rsidR="00607641" w:rsidRPr="002D7D36">
              <w:rPr>
                <w:rFonts w:hint="eastAsia"/>
                <w:spacing w:val="-6"/>
              </w:rPr>
              <w:t>預</w:t>
            </w:r>
            <w:r w:rsidR="005D6125">
              <w:rPr>
                <w:rFonts w:hint="eastAsia"/>
                <w:spacing w:val="-6"/>
              </w:rPr>
              <w:t>)</w:t>
            </w:r>
            <w:r w:rsidR="00607641" w:rsidRPr="002D7D36">
              <w:rPr>
                <w:rFonts w:hint="eastAsia"/>
                <w:spacing w:val="-6"/>
              </w:rPr>
              <w:t>算</w:t>
            </w:r>
            <w:r w:rsidRPr="002D7D36">
              <w:rPr>
                <w:spacing w:val="-6"/>
              </w:rPr>
              <w:t>。</w:t>
            </w:r>
          </w:p>
        </w:tc>
      </w:tr>
      <w:tr w:rsidR="00AC4542" w:rsidRPr="002D7D36" w:rsidTr="00AF532E">
        <w:trPr>
          <w:trHeight w:val="14"/>
        </w:trPr>
        <w:tc>
          <w:tcPr>
            <w:tcW w:w="8639" w:type="dxa"/>
            <w:shd w:val="clear" w:color="auto" w:fill="auto"/>
          </w:tcPr>
          <w:p w:rsidR="000361A1" w:rsidRPr="002D7D36" w:rsidRDefault="000361A1" w:rsidP="00227E85">
            <w:pPr>
              <w:autoSpaceDE/>
              <w:autoSpaceDN/>
              <w:spacing w:line="20" w:lineRule="exact"/>
              <w:ind w:leftChars="0" w:left="0" w:firstLineChars="0" w:firstLine="0"/>
              <w:jc w:val="left"/>
              <w:rPr>
                <w:rFonts w:hint="eastAsia"/>
                <w:b/>
              </w:rPr>
            </w:pPr>
          </w:p>
        </w:tc>
      </w:tr>
    </w:tbl>
    <w:p w:rsidR="00BA6B50" w:rsidRPr="002D7D36" w:rsidRDefault="0038007F" w:rsidP="00480707">
      <w:pPr>
        <w:pStyle w:val="a4"/>
        <w:ind w:left="849" w:hanging="283"/>
        <w:rPr>
          <w:rFonts w:hint="eastAsia"/>
        </w:rPr>
      </w:pPr>
      <w:r w:rsidRPr="002D7D36">
        <w:rPr>
          <w:rFonts w:hint="eastAsia"/>
          <w:b/>
        </w:rPr>
        <w:t>(二)累積餘絀變化情形：</w:t>
      </w:r>
      <w:r w:rsidR="00005E51" w:rsidRPr="002D7D36">
        <w:rPr>
          <w:rFonts w:hint="eastAsia"/>
        </w:rPr>
        <w:t>自106年度</w:t>
      </w:r>
      <w:r w:rsidR="00E72C26" w:rsidRPr="002D7D36">
        <w:rPr>
          <w:rFonts w:hint="eastAsia"/>
        </w:rPr>
        <w:t>起</w:t>
      </w:r>
      <w:r w:rsidR="00202035" w:rsidRPr="002D7D36">
        <w:rPr>
          <w:rFonts w:hint="eastAsia"/>
        </w:rPr>
        <w:t>明顯增長</w:t>
      </w:r>
      <w:r w:rsidR="00E72C26" w:rsidRPr="002D7D36">
        <w:rPr>
          <w:rFonts w:hint="eastAsia"/>
        </w:rPr>
        <w:t>，</w:t>
      </w:r>
      <w:r w:rsidR="00DF672E" w:rsidRPr="002D7D36">
        <w:rPr>
          <w:rFonts w:hint="eastAsia"/>
        </w:rPr>
        <w:t>加以</w:t>
      </w:r>
      <w:r w:rsidR="00202035" w:rsidRPr="002D7D36">
        <w:rPr>
          <w:rFonts w:hint="eastAsia"/>
        </w:rPr>
        <w:t>1</w:t>
      </w:r>
      <w:r w:rsidR="007F25DF" w:rsidRPr="002D7D36">
        <w:t>09</w:t>
      </w:r>
      <w:r w:rsidR="00202035" w:rsidRPr="002D7D36">
        <w:rPr>
          <w:rFonts w:hint="eastAsia"/>
        </w:rPr>
        <w:t>至11</w:t>
      </w:r>
      <w:r w:rsidR="002D3979" w:rsidRPr="002D7D36">
        <w:t>3</w:t>
      </w:r>
      <w:r w:rsidR="00202035" w:rsidRPr="002D7D36">
        <w:rPr>
          <w:rFonts w:hint="eastAsia"/>
        </w:rPr>
        <w:t>年度</w:t>
      </w:r>
      <w:r w:rsidR="00E66321" w:rsidRPr="002D7D36">
        <w:rPr>
          <w:rFonts w:hint="eastAsia"/>
        </w:rPr>
        <w:t>總</w:t>
      </w:r>
      <w:r w:rsidR="005D6125">
        <w:rPr>
          <w:rFonts w:hint="eastAsia"/>
        </w:rPr>
        <w:t>決算</w:t>
      </w:r>
      <w:r w:rsidR="007A07B8" w:rsidRPr="002D7D36">
        <w:rPr>
          <w:rFonts w:hint="eastAsia"/>
        </w:rPr>
        <w:t>產生鉅額</w:t>
      </w:r>
      <w:r w:rsidR="00AD1897" w:rsidRPr="002D7D36">
        <w:rPr>
          <w:rFonts w:hint="eastAsia"/>
        </w:rPr>
        <w:t>歲計</w:t>
      </w:r>
      <w:r w:rsidR="007A07B8" w:rsidRPr="002D7D36">
        <w:rPr>
          <w:rFonts w:hint="eastAsia"/>
        </w:rPr>
        <w:t>賸餘，</w:t>
      </w:r>
      <w:r w:rsidR="005A72F8" w:rsidRPr="002D7D36">
        <w:rPr>
          <w:rFonts w:hint="eastAsia"/>
        </w:rPr>
        <w:t>償還債務後仍可積存</w:t>
      </w:r>
      <w:r w:rsidR="00DF672E" w:rsidRPr="002D7D36">
        <w:rPr>
          <w:rFonts w:hint="eastAsia"/>
        </w:rPr>
        <w:t>，</w:t>
      </w:r>
      <w:r w:rsidR="00202035" w:rsidRPr="002D7D36">
        <w:rPr>
          <w:rFonts w:hint="eastAsia"/>
        </w:rPr>
        <w:t>迄11</w:t>
      </w:r>
      <w:r w:rsidR="00097D70" w:rsidRPr="002D7D36">
        <w:t>3</w:t>
      </w:r>
      <w:r w:rsidR="00202035" w:rsidRPr="002D7D36">
        <w:rPr>
          <w:rFonts w:hint="eastAsia"/>
        </w:rPr>
        <w:t>年度</w:t>
      </w:r>
      <w:r w:rsidR="003C0E71" w:rsidRPr="002D7D36">
        <w:rPr>
          <w:rFonts w:hint="eastAsia"/>
        </w:rPr>
        <w:t>院編決算</w:t>
      </w:r>
      <w:r w:rsidR="00097D70" w:rsidRPr="002D7D36">
        <w:rPr>
          <w:rFonts w:hint="eastAsia"/>
        </w:rPr>
        <w:t>數</w:t>
      </w:r>
      <w:r w:rsidR="00582A9D" w:rsidRPr="002D7D36">
        <w:rPr>
          <w:rFonts w:hint="eastAsia"/>
        </w:rPr>
        <w:t>已</w:t>
      </w:r>
      <w:r w:rsidR="00202035" w:rsidRPr="002D7D36">
        <w:rPr>
          <w:rFonts w:hint="eastAsia"/>
        </w:rPr>
        <w:t>累積</w:t>
      </w:r>
      <w:r w:rsidR="00097D70" w:rsidRPr="002D7D36">
        <w:t>8,385</w:t>
      </w:r>
      <w:r w:rsidR="00202035" w:rsidRPr="002D7D36">
        <w:rPr>
          <w:rFonts w:hint="eastAsia"/>
        </w:rPr>
        <w:t>億元</w:t>
      </w:r>
      <w:r w:rsidR="004A3E3F" w:rsidRPr="002D7D36">
        <w:rPr>
          <w:rFonts w:hint="eastAsia"/>
        </w:rPr>
        <w:t>，</w:t>
      </w:r>
      <w:r w:rsidR="00CB0E6D" w:rsidRPr="002D7D36">
        <w:rPr>
          <w:rFonts w:hint="eastAsia"/>
        </w:rPr>
        <w:t>然</w:t>
      </w:r>
      <w:r w:rsidR="00097D70" w:rsidRPr="002D7D36">
        <w:rPr>
          <w:rFonts w:hint="eastAsia"/>
        </w:rPr>
        <w:t>114年度</w:t>
      </w:r>
      <w:r w:rsidR="00D55C3E" w:rsidRPr="002D7D36">
        <w:rPr>
          <w:rFonts w:hint="eastAsia"/>
        </w:rPr>
        <w:t>總</w:t>
      </w:r>
      <w:r w:rsidR="00097D70" w:rsidRPr="002D7D36">
        <w:rPr>
          <w:rFonts w:hint="eastAsia"/>
        </w:rPr>
        <w:t>預算因特別預算移用</w:t>
      </w:r>
      <w:r w:rsidR="00E5498C">
        <w:rPr>
          <w:rFonts w:hint="eastAsia"/>
        </w:rPr>
        <w:t>以前年度歲計賸餘</w:t>
      </w:r>
      <w:r w:rsidR="00097D70" w:rsidRPr="002D7D36">
        <w:rPr>
          <w:rFonts w:hint="eastAsia"/>
        </w:rPr>
        <w:t>及償還債務</w:t>
      </w:r>
      <w:r w:rsidR="009A71B6" w:rsidRPr="002D7D36">
        <w:rPr>
          <w:rFonts w:hint="eastAsia"/>
        </w:rPr>
        <w:t>而</w:t>
      </w:r>
      <w:r w:rsidR="00097D70" w:rsidRPr="002D7D36">
        <w:rPr>
          <w:rFonts w:hint="eastAsia"/>
        </w:rPr>
        <w:t>劇</w:t>
      </w:r>
      <w:r w:rsidR="00E72C26" w:rsidRPr="002D7D36">
        <w:rPr>
          <w:rFonts w:hint="eastAsia"/>
        </w:rPr>
        <w:t>降至</w:t>
      </w:r>
      <w:r w:rsidR="004A3E3F" w:rsidRPr="002D7D36">
        <w:t>3,096</w:t>
      </w:r>
      <w:r w:rsidR="00097D70" w:rsidRPr="002D7D36">
        <w:rPr>
          <w:rFonts w:hint="eastAsia"/>
        </w:rPr>
        <w:t>億元</w:t>
      </w:r>
      <w:r w:rsidR="004A3E3F" w:rsidRPr="002D7D36">
        <w:rPr>
          <w:rFonts w:hint="eastAsia"/>
        </w:rPr>
        <w:t>(詳圖2-2-</w:t>
      </w:r>
      <w:r w:rsidR="004A3E3F" w:rsidRPr="002D7D36">
        <w:t>1</w:t>
      </w:r>
      <w:r w:rsidR="004A3E3F" w:rsidRPr="002D7D36">
        <w:rPr>
          <w:rFonts w:hint="eastAsia"/>
        </w:rPr>
        <w:t>)</w:t>
      </w:r>
      <w:r w:rsidR="000A66A3" w:rsidRPr="002D7D36">
        <w:rPr>
          <w:rFonts w:hint="eastAsia"/>
        </w:rPr>
        <w:t>，</w:t>
      </w:r>
      <w:r w:rsidR="005D6125">
        <w:rPr>
          <w:rFonts w:hint="eastAsia"/>
        </w:rPr>
        <w:t>未來</w:t>
      </w:r>
      <w:r w:rsidR="000A66A3" w:rsidRPr="002D7D36">
        <w:rPr>
          <w:rFonts w:hint="eastAsia"/>
        </w:rPr>
        <w:t>融資調度空間</w:t>
      </w:r>
      <w:r w:rsidR="004A3E3F" w:rsidRPr="002D7D36">
        <w:rPr>
          <w:rFonts w:hint="eastAsia"/>
        </w:rPr>
        <w:t>縮減</w:t>
      </w:r>
      <w:r w:rsidR="006C7A78" w:rsidRPr="002D7D36">
        <w:rPr>
          <w:rFonts w:hint="eastAsia"/>
        </w:rPr>
        <w:t>，容須審慎調控以保留未來施政彈性</w:t>
      </w:r>
      <w:r w:rsidR="00CB49A1" w:rsidRPr="002D7D36">
        <w:rPr>
          <w:rFonts w:hint="eastAsia"/>
        </w:rPr>
        <w:t>。</w:t>
      </w:r>
    </w:p>
    <w:sectPr w:rsidR="00BA6B50" w:rsidRPr="002D7D36" w:rsidSect="002201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E96E7F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E7F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44196A91-FE4E-4008-880B-8305692A0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68351-0E00-4475-BC6C-5F9204C09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209</Words>
  <Characters>1192</Characters>
  <Application>Microsoft Office Word</Application>
  <DocSecurity>0</DocSecurity>
  <Lines>9</Lines>
  <Paragraphs>2</Paragraphs>
  <ScaleCrop>false</ScaleCrop>
  <Company>HOME</Company>
  <LinksUpToDate>false</LinksUpToDate>
  <CharactersWithSpaces>1399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