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E358F6" w:rsidRDefault="0009360F" w:rsidP="00777714">
      <w:pPr>
        <w:pStyle w:val="ab"/>
        <w:jc w:val="left"/>
        <w:rPr>
          <w:rFonts w:hAnsi="標楷體" w:hint="eastAsia"/>
          <w:color w:val="000000"/>
          <w:spacing w:val="-20"/>
          <w:szCs w:val="36"/>
        </w:rPr>
      </w:pPr>
      <w:r w:rsidRPr="00E358F6">
        <w:rPr>
          <w:rFonts w:hAnsi="標楷體" w:hint="eastAsia"/>
          <w:color w:val="000000"/>
          <w:spacing w:val="-20"/>
          <w:szCs w:val="36"/>
        </w:rPr>
        <w:t>國營事業固定資產建設改良擴充計畫預算編列及執行之探討</w:t>
      </w:r>
    </w:p>
    <w:p w:rsidR="000169D2" w:rsidRPr="00E358F6" w:rsidRDefault="000169D2" w:rsidP="000169D2">
      <w:pPr>
        <w:pStyle w:val="14"/>
        <w:ind w:left="567" w:hanging="567"/>
        <w:rPr>
          <w:rFonts w:hAnsi="標楷體"/>
          <w:color w:val="000000"/>
        </w:rPr>
      </w:pPr>
      <w:bookmarkStart w:id="0" w:name="_Toc75580710"/>
      <w:bookmarkStart w:id="1" w:name="_Toc129660433"/>
      <w:bookmarkStart w:id="2" w:name="_Toc117410395"/>
      <w:bookmarkStart w:id="3" w:name="_Toc211136765"/>
      <w:bookmarkStart w:id="4" w:name="_Toc274665168"/>
      <w:bookmarkStart w:id="5" w:name="_Toc304963738"/>
      <w:bookmarkStart w:id="6" w:name="_Toc367201296"/>
      <w:bookmarkStart w:id="7" w:name="_Toc367785544"/>
      <w:bookmarkStart w:id="8" w:name="_Toc369884972"/>
      <w:bookmarkStart w:id="9" w:name="_Toc400014231"/>
      <w:bookmarkStart w:id="10" w:name="_Toc430857951"/>
      <w:bookmarkStart w:id="11" w:name="_Toc308195603"/>
      <w:bookmarkStart w:id="12" w:name="_Toc430857950"/>
      <w:bookmarkStart w:id="13" w:name="_Toc463442590"/>
      <w:bookmarkStart w:id="14" w:name="_Toc203404306"/>
      <w:r w:rsidRPr="00E358F6">
        <w:rPr>
          <w:rFonts w:hAnsi="標楷體" w:hint="eastAsia"/>
          <w:color w:val="000000"/>
        </w:rPr>
        <w:t>二、近5年</w:t>
      </w:r>
      <w:r w:rsidR="00753808" w:rsidRPr="00E358F6">
        <w:rPr>
          <w:rFonts w:hAnsi="標楷體" w:hint="eastAsia"/>
          <w:color w:val="000000"/>
        </w:rPr>
        <w:t>度</w:t>
      </w:r>
      <w:r w:rsidR="006E1167" w:rsidRPr="00E358F6">
        <w:rPr>
          <w:rFonts w:hAnsi="標楷體" w:hint="eastAsia"/>
          <w:color w:val="000000"/>
        </w:rPr>
        <w:t>資金來源情形</w:t>
      </w:r>
      <w:bookmarkEnd w:id="14"/>
    </w:p>
    <w:p w:rsidR="00B74B78" w:rsidRPr="00600DBC" w:rsidRDefault="002F350C" w:rsidP="00C96D6D">
      <w:pPr>
        <w:ind w:left="567" w:firstLine="567"/>
        <w:rPr>
          <w:rFonts w:hAnsi="標楷體"/>
          <w:color w:val="000000"/>
        </w:rPr>
      </w:pPr>
      <w:r w:rsidRPr="00E358F6">
        <w:rPr>
          <w:rFonts w:hint="eastAsia"/>
          <w:color w:val="000000"/>
        </w:rPr>
        <w:t>茲以主管機關別彙整所屬國營事業110至114年度預算(案)購建固定資產建設計畫所規劃資金來源統計(</w:t>
      </w:r>
      <w:r w:rsidR="00B5107A" w:rsidRPr="00B5107A">
        <w:rPr>
          <w:rFonts w:hint="eastAsia"/>
          <w:color w:val="000000"/>
        </w:rPr>
        <w:t>以主管機關別彙整</w:t>
      </w:r>
      <w:r w:rsidR="00B5107A">
        <w:rPr>
          <w:rFonts w:hAnsi="標楷體" w:hint="eastAsia"/>
          <w:color w:val="000000"/>
        </w:rPr>
        <w:t>，</w:t>
      </w:r>
      <w:r w:rsidRPr="00E358F6">
        <w:rPr>
          <w:rFonts w:hint="eastAsia"/>
          <w:color w:val="000000"/>
        </w:rPr>
        <w:t>詳表2-</w:t>
      </w:r>
      <w:r w:rsidR="007E28FA" w:rsidRPr="00E358F6">
        <w:rPr>
          <w:rFonts w:hint="eastAsia"/>
          <w:color w:val="000000"/>
        </w:rPr>
        <w:t>2</w:t>
      </w:r>
      <w:r w:rsidRPr="00E358F6">
        <w:rPr>
          <w:color w:val="000000"/>
        </w:rPr>
        <w:t>-1</w:t>
      </w:r>
      <w:r w:rsidRPr="00E358F6">
        <w:rPr>
          <w:rFonts w:hAnsi="標楷體" w:hint="eastAsia"/>
          <w:color w:val="000000"/>
        </w:rPr>
        <w:t>，</w:t>
      </w:r>
      <w:r w:rsidRPr="00E358F6">
        <w:rPr>
          <w:rFonts w:hint="eastAsia"/>
          <w:color w:val="000000"/>
        </w:rPr>
        <w:t>各國營事業各年度資金來源明細</w:t>
      </w:r>
      <w:r w:rsidRPr="00E358F6">
        <w:rPr>
          <w:rFonts w:hAnsi="標楷體" w:hint="eastAsia"/>
          <w:color w:val="000000"/>
        </w:rPr>
        <w:t>，</w:t>
      </w:r>
      <w:r w:rsidRPr="00E358F6">
        <w:rPr>
          <w:rFonts w:hint="eastAsia"/>
          <w:color w:val="000000"/>
        </w:rPr>
        <w:t>詳附錄</w:t>
      </w:r>
      <w:r w:rsidR="00C27A56">
        <w:rPr>
          <w:color w:val="000000"/>
        </w:rPr>
        <w:t>2</w:t>
      </w:r>
      <w:r w:rsidRPr="00E358F6">
        <w:rPr>
          <w:rFonts w:hint="eastAsia"/>
          <w:color w:val="000000"/>
        </w:rPr>
        <w:t>)，除行政院主管中央銀行</w:t>
      </w:r>
      <w:r w:rsidRPr="00E358F6">
        <w:rPr>
          <w:rFonts w:hAnsi="標楷體" w:hint="eastAsia"/>
          <w:color w:val="000000"/>
        </w:rPr>
        <w:t>、</w:t>
      </w:r>
      <w:r w:rsidRPr="00E358F6">
        <w:rPr>
          <w:rFonts w:hint="eastAsia"/>
          <w:color w:val="000000"/>
        </w:rPr>
        <w:t>財政部主管輸出入銀行等5家國營事業及金管會主管存保公司等國營事業</w:t>
      </w:r>
      <w:r w:rsidRPr="00E358F6">
        <w:rPr>
          <w:rFonts w:hAnsi="標楷體" w:hint="eastAsia"/>
          <w:color w:val="000000"/>
        </w:rPr>
        <w:t>，</w:t>
      </w:r>
      <w:r w:rsidR="00CC648A" w:rsidRPr="00E358F6">
        <w:rPr>
          <w:rFonts w:hAnsi="標楷體" w:hint="eastAsia"/>
          <w:color w:val="000000"/>
        </w:rPr>
        <w:t>均</w:t>
      </w:r>
      <w:r w:rsidRPr="00E358F6">
        <w:rPr>
          <w:rFonts w:hint="eastAsia"/>
          <w:color w:val="000000"/>
        </w:rPr>
        <w:t>以自有資金支應</w:t>
      </w:r>
      <w:r w:rsidR="00CC648A" w:rsidRPr="00E358F6">
        <w:rPr>
          <w:rFonts w:hint="eastAsia"/>
          <w:color w:val="000000"/>
        </w:rPr>
        <w:t>外</w:t>
      </w:r>
      <w:r w:rsidRPr="00E358F6">
        <w:rPr>
          <w:rFonts w:hAnsi="標楷體" w:hint="eastAsia"/>
          <w:color w:val="000000"/>
        </w:rPr>
        <w:t>，</w:t>
      </w:r>
      <w:r w:rsidRPr="00E358F6">
        <w:rPr>
          <w:rFonts w:hint="eastAsia"/>
          <w:color w:val="000000"/>
        </w:rPr>
        <w:t>經濟部及交通部主管事</w:t>
      </w:r>
      <w:r w:rsidR="00CC648A" w:rsidRPr="00E358F6">
        <w:rPr>
          <w:rFonts w:hint="eastAsia"/>
          <w:color w:val="000000"/>
        </w:rPr>
        <w:t>業</w:t>
      </w:r>
      <w:r w:rsidR="00AB37A0" w:rsidRPr="00E358F6">
        <w:rPr>
          <w:rFonts w:hint="eastAsia"/>
          <w:color w:val="000000"/>
        </w:rPr>
        <w:t>之</w:t>
      </w:r>
      <w:r w:rsidR="00CC648A" w:rsidRPr="00E358F6">
        <w:rPr>
          <w:rFonts w:hint="eastAsia"/>
          <w:color w:val="000000"/>
        </w:rPr>
        <w:t>資金來源</w:t>
      </w:r>
      <w:r w:rsidRPr="00E358F6">
        <w:rPr>
          <w:rFonts w:hint="eastAsia"/>
          <w:color w:val="000000"/>
        </w:rPr>
        <w:t>則以外借資金或政府增資為主</w:t>
      </w:r>
      <w:r w:rsidRPr="00E358F6">
        <w:rPr>
          <w:rFonts w:hAnsi="標楷體" w:hint="eastAsia"/>
          <w:color w:val="000000"/>
        </w:rPr>
        <w:t>，</w:t>
      </w:r>
      <w:r w:rsidRPr="00600DBC">
        <w:rPr>
          <w:rFonts w:hAnsi="標楷體" w:hint="eastAsia"/>
          <w:color w:val="000000"/>
        </w:rPr>
        <w:t>茲說明如下</w:t>
      </w:r>
      <w:r w:rsidR="00C62C1C" w:rsidRPr="00600DBC">
        <w:rPr>
          <w:rFonts w:ascii="新細明體" w:eastAsia="新細明體" w:hAnsi="新細明體" w:hint="eastAsia"/>
          <w:color w:val="000000"/>
        </w:rPr>
        <w:t>：</w:t>
      </w:r>
    </w:p>
    <w:p w:rsidR="001D0443" w:rsidRPr="00600DBC" w:rsidRDefault="00B74B78" w:rsidP="002F350C">
      <w:pPr>
        <w:pStyle w:val="a4"/>
        <w:ind w:left="851" w:hanging="284"/>
        <w:rPr>
          <w:color w:val="000000"/>
        </w:rPr>
      </w:pPr>
      <w:r w:rsidRPr="00600DBC">
        <w:rPr>
          <w:rFonts w:hint="eastAsia"/>
          <w:b/>
          <w:bCs/>
          <w:color w:val="000000"/>
        </w:rPr>
        <w:t>(一)</w:t>
      </w:r>
      <w:r w:rsidR="00494E8D" w:rsidRPr="00600DBC">
        <w:rPr>
          <w:rFonts w:hint="eastAsia"/>
          <w:b/>
          <w:bCs/>
          <w:color w:val="000000"/>
        </w:rPr>
        <w:t>114年度預計外借資金逾2千億元，</w:t>
      </w:r>
      <w:r w:rsidR="00845D8D">
        <w:rPr>
          <w:rFonts w:hint="eastAsia"/>
          <w:b/>
          <w:bCs/>
          <w:color w:val="000000"/>
        </w:rPr>
        <w:t>為</w:t>
      </w:r>
      <w:r w:rsidR="00494E8D" w:rsidRPr="00600DBC">
        <w:rPr>
          <w:rFonts w:hint="eastAsia"/>
          <w:b/>
          <w:bCs/>
          <w:color w:val="000000"/>
        </w:rPr>
        <w:t>近5年最高</w:t>
      </w:r>
      <w:r w:rsidR="00494E8D" w:rsidRPr="00600DBC">
        <w:rPr>
          <w:rFonts w:ascii="新細明體" w:eastAsia="新細明體" w:hAnsi="新細明體" w:hint="eastAsia"/>
          <w:b/>
          <w:bCs/>
          <w:color w:val="000000"/>
        </w:rPr>
        <w:t>：</w:t>
      </w:r>
      <w:r w:rsidR="00494E8D" w:rsidRPr="00600DBC">
        <w:rPr>
          <w:rFonts w:hAnsi="標楷體" w:hint="eastAsia"/>
          <w:color w:val="000000"/>
        </w:rPr>
        <w:t>比較</w:t>
      </w:r>
      <w:r w:rsidR="00590787" w:rsidRPr="00600DBC">
        <w:rPr>
          <w:rFonts w:hAnsi="標楷體" w:hint="eastAsia"/>
          <w:color w:val="000000"/>
        </w:rPr>
        <w:t>近5年度整體國營事業</w:t>
      </w:r>
      <w:r w:rsidR="00C27A56">
        <w:rPr>
          <w:rFonts w:hAnsi="標楷體" w:hint="eastAsia"/>
          <w:color w:val="000000"/>
        </w:rPr>
        <w:t>購</w:t>
      </w:r>
      <w:r w:rsidR="004605D6" w:rsidRPr="00600DBC">
        <w:rPr>
          <w:rFonts w:hAnsi="標楷體" w:hint="eastAsia"/>
          <w:color w:val="000000"/>
        </w:rPr>
        <w:t>建固定資產計畫</w:t>
      </w:r>
      <w:r w:rsidR="00590787" w:rsidRPr="00600DBC">
        <w:rPr>
          <w:rFonts w:hAnsi="標楷體" w:hint="eastAsia"/>
          <w:color w:val="000000"/>
        </w:rPr>
        <w:t>資金來源，自有資金</w:t>
      </w:r>
      <w:r w:rsidR="001A38A8" w:rsidRPr="00600DBC">
        <w:rPr>
          <w:rFonts w:hAnsi="標楷體" w:hint="eastAsia"/>
          <w:color w:val="000000"/>
        </w:rPr>
        <w:t>(不含政府</w:t>
      </w:r>
      <w:r w:rsidR="001A38A8" w:rsidRPr="00600DBC">
        <w:rPr>
          <w:rFonts w:hint="eastAsia"/>
          <w:color w:val="000000"/>
        </w:rPr>
        <w:t>增資</w:t>
      </w:r>
      <w:r w:rsidR="00CC648A" w:rsidRPr="00600DBC">
        <w:rPr>
          <w:rFonts w:hAnsi="標楷體" w:hint="eastAsia"/>
          <w:color w:val="000000"/>
        </w:rPr>
        <w:t>，</w:t>
      </w:r>
      <w:r w:rsidR="00CC648A" w:rsidRPr="00600DBC">
        <w:rPr>
          <w:rFonts w:hint="eastAsia"/>
          <w:color w:val="000000"/>
        </w:rPr>
        <w:t>以下均同</w:t>
      </w:r>
      <w:r w:rsidR="001A38A8" w:rsidRPr="00600DBC">
        <w:rPr>
          <w:rFonts w:hint="eastAsia"/>
          <w:color w:val="000000"/>
        </w:rPr>
        <w:t>)</w:t>
      </w:r>
      <w:r w:rsidR="00590787" w:rsidRPr="00600DBC">
        <w:rPr>
          <w:rFonts w:hint="eastAsia"/>
          <w:color w:val="000000"/>
        </w:rPr>
        <w:t>占比均未達</w:t>
      </w:r>
      <w:r w:rsidR="00CC648A" w:rsidRPr="00600DBC">
        <w:rPr>
          <w:rFonts w:hint="eastAsia"/>
          <w:color w:val="000000"/>
        </w:rPr>
        <w:t>三</w:t>
      </w:r>
      <w:r w:rsidR="00590787" w:rsidRPr="00600DBC">
        <w:rPr>
          <w:rFonts w:hint="eastAsia"/>
          <w:color w:val="000000"/>
        </w:rPr>
        <w:t>成，</w:t>
      </w:r>
      <w:r w:rsidR="00CC648A" w:rsidRPr="00600DBC">
        <w:rPr>
          <w:rFonts w:hint="eastAsia"/>
          <w:color w:val="000000"/>
        </w:rPr>
        <w:t>逾七成來自外借資金或政府增資</w:t>
      </w:r>
      <w:r w:rsidR="00CC648A" w:rsidRPr="00600DBC">
        <w:rPr>
          <w:rFonts w:hAnsi="標楷體" w:hint="eastAsia"/>
          <w:color w:val="000000"/>
        </w:rPr>
        <w:t>，</w:t>
      </w:r>
      <w:r w:rsidR="001A38A8" w:rsidRPr="00600DBC">
        <w:rPr>
          <w:rFonts w:hint="eastAsia"/>
          <w:color w:val="000000"/>
        </w:rPr>
        <w:t>其中</w:t>
      </w:r>
      <w:r w:rsidR="00CC648A" w:rsidRPr="00600DBC">
        <w:rPr>
          <w:rFonts w:hint="eastAsia"/>
          <w:color w:val="000000"/>
        </w:rPr>
        <w:t>以</w:t>
      </w:r>
      <w:r w:rsidR="001A38A8" w:rsidRPr="00600DBC">
        <w:rPr>
          <w:rFonts w:hint="eastAsia"/>
          <w:color w:val="000000"/>
        </w:rPr>
        <w:t>113年度</w:t>
      </w:r>
      <w:r w:rsidR="00CC648A" w:rsidRPr="00600DBC">
        <w:rPr>
          <w:rFonts w:hAnsi="標楷體" w:hint="eastAsia"/>
          <w:color w:val="000000"/>
        </w:rPr>
        <w:t>自有資金</w:t>
      </w:r>
      <w:r w:rsidR="00CC648A" w:rsidRPr="00600DBC">
        <w:rPr>
          <w:rFonts w:hint="eastAsia"/>
          <w:color w:val="000000"/>
        </w:rPr>
        <w:t>占比</w:t>
      </w:r>
      <w:r w:rsidR="001A38A8" w:rsidRPr="00600DBC">
        <w:rPr>
          <w:rFonts w:hint="eastAsia"/>
          <w:color w:val="000000"/>
        </w:rPr>
        <w:t>14.58%最低；</w:t>
      </w:r>
      <w:r w:rsidR="00CC648A" w:rsidRPr="00600DBC">
        <w:rPr>
          <w:rFonts w:hint="eastAsia"/>
          <w:color w:val="000000"/>
        </w:rPr>
        <w:t>另</w:t>
      </w:r>
      <w:r w:rsidR="001A38A8" w:rsidRPr="00600DBC">
        <w:rPr>
          <w:rFonts w:hint="eastAsia"/>
          <w:color w:val="000000"/>
        </w:rPr>
        <w:t>除112及113年度政府增資</w:t>
      </w:r>
      <w:r w:rsidR="00CC648A" w:rsidRPr="00600DBC">
        <w:rPr>
          <w:rFonts w:hint="eastAsia"/>
          <w:color w:val="000000"/>
        </w:rPr>
        <w:t>增加</w:t>
      </w:r>
      <w:r w:rsidR="001A38A8" w:rsidRPr="00600DBC">
        <w:rPr>
          <w:rFonts w:hint="eastAsia"/>
          <w:color w:val="000000"/>
        </w:rPr>
        <w:t>占比分別達55.32%及35.57%，致外借資金</w:t>
      </w:r>
      <w:r w:rsidR="00CC648A" w:rsidRPr="00600DBC">
        <w:rPr>
          <w:rFonts w:hint="eastAsia"/>
          <w:color w:val="000000"/>
        </w:rPr>
        <w:t>占比</w:t>
      </w:r>
      <w:r w:rsidR="00AB37A0" w:rsidRPr="00600DBC">
        <w:rPr>
          <w:rFonts w:hint="eastAsia"/>
          <w:color w:val="000000"/>
        </w:rPr>
        <w:t>略</w:t>
      </w:r>
      <w:r w:rsidR="001A38A8" w:rsidRPr="00600DBC">
        <w:rPr>
          <w:rFonts w:hint="eastAsia"/>
          <w:color w:val="000000"/>
        </w:rPr>
        <w:t>降</w:t>
      </w:r>
      <w:r w:rsidR="00494E8D" w:rsidRPr="00600DBC">
        <w:rPr>
          <w:rFonts w:hint="eastAsia"/>
          <w:color w:val="000000"/>
        </w:rPr>
        <w:t>外</w:t>
      </w:r>
      <w:r w:rsidR="001A38A8" w:rsidRPr="00600DBC">
        <w:rPr>
          <w:rFonts w:hint="eastAsia"/>
          <w:color w:val="000000"/>
        </w:rPr>
        <w:t>，</w:t>
      </w:r>
      <w:r w:rsidR="00494E8D" w:rsidRPr="00600DBC">
        <w:rPr>
          <w:rFonts w:hint="eastAsia"/>
          <w:color w:val="000000"/>
        </w:rPr>
        <w:t>110</w:t>
      </w:r>
      <w:r w:rsidR="00494E8D" w:rsidRPr="00600DBC">
        <w:rPr>
          <w:rFonts w:hAnsi="標楷體" w:hint="eastAsia"/>
          <w:color w:val="000000"/>
        </w:rPr>
        <w:t>、</w:t>
      </w:r>
      <w:r w:rsidR="00494E8D" w:rsidRPr="00600DBC">
        <w:rPr>
          <w:rFonts w:hint="eastAsia"/>
          <w:color w:val="000000"/>
        </w:rPr>
        <w:t>111及114年度外借資金占比均逾65%</w:t>
      </w:r>
      <w:r w:rsidR="00494E8D" w:rsidRPr="00600DBC">
        <w:rPr>
          <w:rFonts w:hAnsi="標楷體" w:hint="eastAsia"/>
          <w:color w:val="000000"/>
        </w:rPr>
        <w:t>，</w:t>
      </w:r>
      <w:r w:rsidR="00494E8D" w:rsidRPr="00600DBC">
        <w:rPr>
          <w:rFonts w:hint="eastAsia"/>
          <w:color w:val="000000"/>
        </w:rPr>
        <w:t>114年度預算案預計對外舉借2</w:t>
      </w:r>
      <w:r w:rsidR="00494E8D" w:rsidRPr="00600DBC">
        <w:rPr>
          <w:color w:val="000000"/>
        </w:rPr>
        <w:t>,</w:t>
      </w:r>
      <w:r w:rsidR="00494E8D" w:rsidRPr="00600DBC">
        <w:rPr>
          <w:rFonts w:hint="eastAsia"/>
          <w:color w:val="000000"/>
        </w:rPr>
        <w:t>771.93億元</w:t>
      </w:r>
      <w:r w:rsidR="00494E8D" w:rsidRPr="00600DBC">
        <w:rPr>
          <w:rFonts w:hAnsi="標楷體" w:hint="eastAsia"/>
          <w:color w:val="000000"/>
        </w:rPr>
        <w:t>，</w:t>
      </w:r>
      <w:r w:rsidR="00845D8D">
        <w:rPr>
          <w:rFonts w:hAnsi="標楷體" w:hint="eastAsia"/>
          <w:color w:val="000000"/>
        </w:rPr>
        <w:t>為</w:t>
      </w:r>
      <w:r w:rsidR="00494E8D" w:rsidRPr="00600DBC">
        <w:rPr>
          <w:rFonts w:hint="eastAsia"/>
          <w:color w:val="000000"/>
        </w:rPr>
        <w:t>近5年最高</w:t>
      </w:r>
      <w:r w:rsidR="00494E8D" w:rsidRPr="00600DBC">
        <w:rPr>
          <w:rFonts w:hAnsi="標楷體" w:hint="eastAsia"/>
          <w:b/>
          <w:bCs/>
          <w:color w:val="000000"/>
        </w:rPr>
        <w:t>。</w:t>
      </w:r>
    </w:p>
    <w:p w:rsidR="000169D2" w:rsidRPr="00600DBC" w:rsidRDefault="002F350C" w:rsidP="002F350C">
      <w:pPr>
        <w:pStyle w:val="a4"/>
        <w:ind w:left="851" w:hanging="284"/>
        <w:rPr>
          <w:color w:val="000000"/>
        </w:rPr>
      </w:pPr>
      <w:r w:rsidRPr="00600DBC">
        <w:rPr>
          <w:b/>
          <w:bCs/>
          <w:color w:val="000000"/>
        </w:rPr>
        <w:t>(</w:t>
      </w:r>
      <w:r w:rsidRPr="00600DBC">
        <w:rPr>
          <w:rFonts w:hint="eastAsia"/>
          <w:b/>
          <w:bCs/>
          <w:color w:val="000000"/>
        </w:rPr>
        <w:t>二)</w:t>
      </w:r>
      <w:r w:rsidR="0029396E" w:rsidRPr="00600DBC">
        <w:rPr>
          <w:rFonts w:hint="eastAsia"/>
          <w:b/>
          <w:bCs/>
          <w:color w:val="000000"/>
        </w:rPr>
        <w:t>經濟部</w:t>
      </w:r>
      <w:r w:rsidR="00AD5611" w:rsidRPr="00600DBC">
        <w:rPr>
          <w:rFonts w:hint="eastAsia"/>
          <w:b/>
          <w:bCs/>
          <w:color w:val="000000"/>
        </w:rPr>
        <w:t>主管</w:t>
      </w:r>
      <w:r w:rsidR="00042132" w:rsidRPr="00600DBC">
        <w:rPr>
          <w:rFonts w:hint="eastAsia"/>
          <w:b/>
          <w:bCs/>
          <w:color w:val="000000"/>
        </w:rPr>
        <w:t>國營事業多以外借資金辦理</w:t>
      </w:r>
      <w:r w:rsidR="00042132" w:rsidRPr="00600DBC">
        <w:rPr>
          <w:rFonts w:ascii="新細明體" w:eastAsia="新細明體" w:hAnsi="新細明體" w:hint="eastAsia"/>
          <w:b/>
          <w:bCs/>
          <w:color w:val="000000"/>
        </w:rPr>
        <w:t>：</w:t>
      </w:r>
      <w:r w:rsidR="00BD6FB6" w:rsidRPr="00600DBC">
        <w:rPr>
          <w:rFonts w:hint="eastAsia"/>
          <w:color w:val="000000"/>
        </w:rPr>
        <w:t>經濟部主管國營事業近5年度以自</w:t>
      </w:r>
      <w:r w:rsidR="001B62C4">
        <w:rPr>
          <w:rFonts w:hint="eastAsia"/>
          <w:color w:val="000000"/>
        </w:rPr>
        <w:t>有</w:t>
      </w:r>
      <w:r w:rsidR="00BD6FB6" w:rsidRPr="00600DBC">
        <w:rPr>
          <w:rFonts w:hint="eastAsia"/>
          <w:color w:val="000000"/>
        </w:rPr>
        <w:t>資金投入</w:t>
      </w:r>
      <w:r w:rsidR="004A765D" w:rsidRPr="00600DBC">
        <w:rPr>
          <w:rFonts w:hAnsi="標楷體" w:hint="eastAsia"/>
          <w:color w:val="000000"/>
        </w:rPr>
        <w:t>購</w:t>
      </w:r>
      <w:r w:rsidR="00BD6FB6" w:rsidRPr="00600DBC">
        <w:rPr>
          <w:rFonts w:hAnsi="標楷體" w:hint="eastAsia"/>
          <w:color w:val="000000"/>
        </w:rPr>
        <w:t>建固定資產計畫占比介於9%至23%間，係所有主管部會最低，所屬事業中</w:t>
      </w:r>
      <w:r w:rsidR="00AD5611" w:rsidRPr="00600DBC">
        <w:rPr>
          <w:rFonts w:hint="eastAsia"/>
          <w:color w:val="000000"/>
        </w:rPr>
        <w:t>除台糖公司</w:t>
      </w:r>
      <w:r w:rsidR="004A765D" w:rsidRPr="00600DBC">
        <w:rPr>
          <w:rFonts w:hint="eastAsia"/>
          <w:color w:val="000000"/>
        </w:rPr>
        <w:t>主要</w:t>
      </w:r>
      <w:r w:rsidR="00AD5611" w:rsidRPr="00600DBC">
        <w:rPr>
          <w:rFonts w:hint="eastAsia"/>
          <w:color w:val="000000"/>
        </w:rPr>
        <w:t>以自有資金辦理外，</w:t>
      </w:r>
      <w:r w:rsidR="00BD6FB6" w:rsidRPr="00600DBC">
        <w:rPr>
          <w:rFonts w:hint="eastAsia"/>
          <w:color w:val="000000"/>
        </w:rPr>
        <w:t>中</w:t>
      </w:r>
      <w:r w:rsidR="0029396E" w:rsidRPr="00600DBC">
        <w:rPr>
          <w:rFonts w:hint="eastAsia"/>
          <w:color w:val="000000"/>
        </w:rPr>
        <w:t>油</w:t>
      </w:r>
      <w:r w:rsidR="001D0443" w:rsidRPr="00600DBC">
        <w:rPr>
          <w:rFonts w:hint="eastAsia"/>
          <w:color w:val="000000"/>
        </w:rPr>
        <w:t>、</w:t>
      </w:r>
      <w:r w:rsidR="00BD6FB6" w:rsidRPr="00600DBC">
        <w:rPr>
          <w:rFonts w:hint="eastAsia"/>
          <w:color w:val="000000"/>
        </w:rPr>
        <w:t>台</w:t>
      </w:r>
      <w:r w:rsidR="0029396E" w:rsidRPr="00600DBC">
        <w:rPr>
          <w:rFonts w:hint="eastAsia"/>
          <w:color w:val="000000"/>
        </w:rPr>
        <w:t>電</w:t>
      </w:r>
      <w:r w:rsidR="00BD6FB6" w:rsidRPr="00600DBC">
        <w:rPr>
          <w:rFonts w:hint="eastAsia"/>
          <w:color w:val="000000"/>
        </w:rPr>
        <w:t>及台</w:t>
      </w:r>
      <w:r w:rsidR="0029396E" w:rsidRPr="00600DBC">
        <w:rPr>
          <w:rFonts w:hint="eastAsia"/>
          <w:color w:val="000000"/>
        </w:rPr>
        <w:t>水</w:t>
      </w:r>
      <w:r w:rsidR="001D0443" w:rsidRPr="00600DBC">
        <w:rPr>
          <w:rFonts w:hint="eastAsia"/>
          <w:color w:val="000000"/>
        </w:rPr>
        <w:t>等3家事業</w:t>
      </w:r>
      <w:r w:rsidR="00BD6FB6" w:rsidRPr="00600DBC">
        <w:rPr>
          <w:rFonts w:hint="eastAsia"/>
          <w:color w:val="000000"/>
        </w:rPr>
        <w:t>則</w:t>
      </w:r>
      <w:r w:rsidR="00CC648A" w:rsidRPr="00600DBC">
        <w:rPr>
          <w:rFonts w:hint="eastAsia"/>
          <w:color w:val="000000"/>
        </w:rPr>
        <w:t>多以</w:t>
      </w:r>
      <w:r w:rsidR="00AD5611" w:rsidRPr="00600DBC">
        <w:rPr>
          <w:rFonts w:hint="eastAsia"/>
          <w:color w:val="000000"/>
        </w:rPr>
        <w:t>對外舉債或政府增資方式</w:t>
      </w:r>
      <w:r w:rsidR="00CC648A" w:rsidRPr="00600DBC">
        <w:rPr>
          <w:rFonts w:hint="eastAsia"/>
          <w:color w:val="000000"/>
        </w:rPr>
        <w:t>辦理</w:t>
      </w:r>
      <w:r w:rsidR="00D34BAA" w:rsidRPr="00600DBC">
        <w:rPr>
          <w:rFonts w:hint="eastAsia"/>
          <w:color w:val="000000"/>
        </w:rPr>
        <w:t>；</w:t>
      </w:r>
      <w:r w:rsidR="001D0443" w:rsidRPr="00600DBC">
        <w:rPr>
          <w:rFonts w:hint="eastAsia"/>
          <w:color w:val="000000"/>
        </w:rPr>
        <w:t>除111及114年度外，其餘3年度</w:t>
      </w:r>
      <w:r w:rsidR="00AB37A0" w:rsidRPr="00600DBC">
        <w:rPr>
          <w:rFonts w:hint="eastAsia"/>
          <w:color w:val="000000"/>
        </w:rPr>
        <w:t>所屬事業</w:t>
      </w:r>
      <w:r w:rsidR="00AD5611" w:rsidRPr="00600DBC">
        <w:rPr>
          <w:rFonts w:hint="eastAsia"/>
          <w:color w:val="000000"/>
        </w:rPr>
        <w:t>來自</w:t>
      </w:r>
      <w:r w:rsidR="001D0443" w:rsidRPr="00600DBC">
        <w:rPr>
          <w:rFonts w:hint="eastAsia"/>
          <w:color w:val="000000"/>
        </w:rPr>
        <w:t>外</w:t>
      </w:r>
      <w:r w:rsidR="00AD5611" w:rsidRPr="00600DBC">
        <w:rPr>
          <w:rFonts w:hint="eastAsia"/>
          <w:color w:val="000000"/>
        </w:rPr>
        <w:t>借</w:t>
      </w:r>
      <w:r w:rsidR="0043036B" w:rsidRPr="00600DBC">
        <w:rPr>
          <w:rFonts w:hint="eastAsia"/>
          <w:color w:val="000000"/>
        </w:rPr>
        <w:t>資金</w:t>
      </w:r>
      <w:r w:rsidR="001D0443" w:rsidRPr="00600DBC">
        <w:rPr>
          <w:rFonts w:hint="eastAsia"/>
          <w:color w:val="000000"/>
        </w:rPr>
        <w:t>或政府增資</w:t>
      </w:r>
      <w:r w:rsidR="00AB37A0" w:rsidRPr="00600DBC">
        <w:rPr>
          <w:rFonts w:hint="eastAsia"/>
          <w:color w:val="000000"/>
        </w:rPr>
        <w:t>財源</w:t>
      </w:r>
      <w:r w:rsidR="001D0443" w:rsidRPr="00600DBC">
        <w:rPr>
          <w:rFonts w:hint="eastAsia"/>
          <w:color w:val="000000"/>
        </w:rPr>
        <w:t>，占比逾</w:t>
      </w:r>
      <w:r w:rsidR="00845D8D">
        <w:rPr>
          <w:rFonts w:hint="eastAsia"/>
          <w:color w:val="000000"/>
        </w:rPr>
        <w:t>八</w:t>
      </w:r>
      <w:r w:rsidR="001D0443" w:rsidRPr="00600DBC">
        <w:rPr>
          <w:rFonts w:hint="eastAsia"/>
          <w:color w:val="000000"/>
        </w:rPr>
        <w:t>成，</w:t>
      </w:r>
      <w:r w:rsidR="00AD5611" w:rsidRPr="00600DBC">
        <w:rPr>
          <w:rFonts w:hint="eastAsia"/>
          <w:color w:val="000000"/>
        </w:rPr>
        <w:t>且</w:t>
      </w:r>
      <w:r w:rsidR="00042132" w:rsidRPr="00600DBC">
        <w:rPr>
          <w:rFonts w:hint="eastAsia"/>
          <w:color w:val="000000"/>
        </w:rPr>
        <w:t>除112及113年度因台電公司財政窘困，政府分別投資1</w:t>
      </w:r>
      <w:r w:rsidR="00042132" w:rsidRPr="00600DBC">
        <w:rPr>
          <w:color w:val="000000"/>
        </w:rPr>
        <w:t>,500</w:t>
      </w:r>
      <w:r w:rsidR="00042132" w:rsidRPr="00600DBC">
        <w:rPr>
          <w:rFonts w:hint="eastAsia"/>
          <w:color w:val="000000"/>
        </w:rPr>
        <w:t>億元及1</w:t>
      </w:r>
      <w:r w:rsidR="00042132" w:rsidRPr="00600DBC">
        <w:rPr>
          <w:color w:val="000000"/>
        </w:rPr>
        <w:t>,000</w:t>
      </w:r>
      <w:r w:rsidR="00042132" w:rsidRPr="00600DBC">
        <w:rPr>
          <w:rFonts w:hint="eastAsia"/>
          <w:color w:val="000000"/>
        </w:rPr>
        <w:t>億元辦理「穩定供電建設方案」，</w:t>
      </w:r>
      <w:r w:rsidR="00414B2D" w:rsidRPr="00600DBC">
        <w:rPr>
          <w:rFonts w:hint="eastAsia"/>
          <w:color w:val="000000"/>
        </w:rPr>
        <w:t>致舉債規模</w:t>
      </w:r>
      <w:r w:rsidR="00AB37A0" w:rsidRPr="00600DBC">
        <w:rPr>
          <w:rFonts w:hint="eastAsia"/>
          <w:color w:val="000000"/>
        </w:rPr>
        <w:t>略</w:t>
      </w:r>
      <w:r w:rsidR="00414B2D" w:rsidRPr="00600DBC">
        <w:rPr>
          <w:rFonts w:hint="eastAsia"/>
          <w:color w:val="000000"/>
        </w:rPr>
        <w:t>降外，110、111及114年度所</w:t>
      </w:r>
      <w:r w:rsidR="003458B2">
        <w:rPr>
          <w:rFonts w:hint="eastAsia"/>
          <w:color w:val="000000"/>
        </w:rPr>
        <w:t>需</w:t>
      </w:r>
      <w:r w:rsidR="00414B2D" w:rsidRPr="00600DBC">
        <w:rPr>
          <w:rFonts w:hint="eastAsia"/>
          <w:color w:val="000000"/>
        </w:rPr>
        <w:t>資金均逾</w:t>
      </w:r>
      <w:r w:rsidR="00C93F4B">
        <w:rPr>
          <w:rFonts w:hint="eastAsia"/>
          <w:color w:val="000000"/>
        </w:rPr>
        <w:t>七</w:t>
      </w:r>
      <w:r w:rsidR="00414B2D" w:rsidRPr="00600DBC">
        <w:rPr>
          <w:rFonts w:hint="eastAsia"/>
          <w:color w:val="000000"/>
        </w:rPr>
        <w:t>成來自</w:t>
      </w:r>
      <w:r w:rsidR="00AB37A0" w:rsidRPr="00600DBC">
        <w:rPr>
          <w:rFonts w:hint="eastAsia"/>
          <w:color w:val="000000"/>
        </w:rPr>
        <w:t>對外</w:t>
      </w:r>
      <w:r w:rsidR="00414B2D" w:rsidRPr="00600DBC">
        <w:rPr>
          <w:rFonts w:hint="eastAsia"/>
          <w:color w:val="000000"/>
        </w:rPr>
        <w:t>借</w:t>
      </w:r>
      <w:r w:rsidR="00AB37A0" w:rsidRPr="00600DBC">
        <w:rPr>
          <w:rFonts w:hint="eastAsia"/>
          <w:color w:val="000000"/>
        </w:rPr>
        <w:t>款</w:t>
      </w:r>
      <w:r w:rsidR="00414B2D" w:rsidRPr="00600DBC">
        <w:rPr>
          <w:rFonts w:hint="eastAsia"/>
          <w:color w:val="000000"/>
        </w:rPr>
        <w:t>。</w:t>
      </w:r>
    </w:p>
    <w:p w:rsidR="00414B2D" w:rsidRPr="00600DBC" w:rsidRDefault="002F350C" w:rsidP="002F350C">
      <w:pPr>
        <w:pStyle w:val="a4"/>
        <w:ind w:left="851" w:hanging="284"/>
        <w:rPr>
          <w:color w:val="000000"/>
        </w:rPr>
      </w:pPr>
      <w:r w:rsidRPr="00600DBC">
        <w:rPr>
          <w:rFonts w:hint="eastAsia"/>
          <w:b/>
          <w:bCs/>
          <w:color w:val="000000"/>
        </w:rPr>
        <w:t>(三)</w:t>
      </w:r>
      <w:r w:rsidR="00BC33C2" w:rsidRPr="00600DBC">
        <w:rPr>
          <w:rFonts w:hint="eastAsia"/>
          <w:b/>
          <w:bCs/>
          <w:color w:val="000000"/>
        </w:rPr>
        <w:t>交通部主管</w:t>
      </w:r>
      <w:r w:rsidR="00AD5611" w:rsidRPr="00600DBC">
        <w:rPr>
          <w:rFonts w:hint="eastAsia"/>
          <w:b/>
          <w:bCs/>
          <w:color w:val="000000"/>
        </w:rPr>
        <w:t>國營事業</w:t>
      </w:r>
      <w:r w:rsidR="00D34BAA" w:rsidRPr="00600DBC">
        <w:rPr>
          <w:rFonts w:hint="eastAsia"/>
          <w:b/>
          <w:bCs/>
          <w:color w:val="000000"/>
        </w:rPr>
        <w:t>則</w:t>
      </w:r>
      <w:r w:rsidR="00AD5611" w:rsidRPr="00600DBC">
        <w:rPr>
          <w:rFonts w:hint="eastAsia"/>
          <w:b/>
          <w:bCs/>
          <w:color w:val="000000"/>
        </w:rPr>
        <w:t>以政府增資辦理</w:t>
      </w:r>
      <w:r w:rsidR="00D34BAA" w:rsidRPr="00600DBC">
        <w:rPr>
          <w:rFonts w:hint="eastAsia"/>
          <w:b/>
          <w:bCs/>
          <w:color w:val="000000"/>
        </w:rPr>
        <w:t>為主</w:t>
      </w:r>
      <w:r w:rsidR="00AD5611" w:rsidRPr="00600DBC">
        <w:rPr>
          <w:rFonts w:hint="eastAsia"/>
          <w:b/>
          <w:bCs/>
          <w:color w:val="000000"/>
        </w:rPr>
        <w:t>：</w:t>
      </w:r>
      <w:r w:rsidR="00D34BAA" w:rsidRPr="00600DBC">
        <w:rPr>
          <w:rFonts w:hint="eastAsia"/>
          <w:color w:val="000000"/>
        </w:rPr>
        <w:t>除中華郵政以</w:t>
      </w:r>
      <w:r w:rsidR="00D34BAA" w:rsidRPr="00600DBC">
        <w:rPr>
          <w:rFonts w:hint="eastAsia"/>
          <w:color w:val="000000"/>
        </w:rPr>
        <w:lastRenderedPageBreak/>
        <w:t>自有資金辦理外，台鐵、港務及桃機公司等3家事業</w:t>
      </w:r>
      <w:r w:rsidR="004639FF" w:rsidRPr="00600DBC">
        <w:rPr>
          <w:rFonts w:hint="eastAsia"/>
          <w:color w:val="000000"/>
        </w:rPr>
        <w:t>則</w:t>
      </w:r>
      <w:r w:rsidR="00D34BAA" w:rsidRPr="00600DBC">
        <w:rPr>
          <w:rFonts w:hint="eastAsia"/>
          <w:color w:val="000000"/>
        </w:rPr>
        <w:t>多由政府增資辦理</w:t>
      </w:r>
      <w:r w:rsidR="00AD5611" w:rsidRPr="00600DBC">
        <w:rPr>
          <w:rFonts w:hint="eastAsia"/>
          <w:color w:val="000000"/>
        </w:rPr>
        <w:t>；</w:t>
      </w:r>
      <w:r w:rsidR="00325B13" w:rsidRPr="00600DBC">
        <w:rPr>
          <w:rFonts w:hint="eastAsia"/>
          <w:color w:val="000000"/>
        </w:rPr>
        <w:t>110、11</w:t>
      </w:r>
      <w:r w:rsidR="00BD6FB6" w:rsidRPr="00600DBC">
        <w:rPr>
          <w:rFonts w:hint="eastAsia"/>
          <w:color w:val="000000"/>
        </w:rPr>
        <w:t>2</w:t>
      </w:r>
      <w:r w:rsidR="00325B13" w:rsidRPr="00600DBC">
        <w:rPr>
          <w:rFonts w:hint="eastAsia"/>
          <w:color w:val="000000"/>
        </w:rPr>
        <w:t>及113年度</w:t>
      </w:r>
      <w:r w:rsidR="00AB37A0" w:rsidRPr="00600DBC">
        <w:rPr>
          <w:rFonts w:hint="eastAsia"/>
          <w:color w:val="000000"/>
        </w:rPr>
        <w:t>所屬事業由</w:t>
      </w:r>
      <w:r w:rsidR="00325B13" w:rsidRPr="00600DBC">
        <w:rPr>
          <w:rFonts w:hint="eastAsia"/>
          <w:color w:val="000000"/>
        </w:rPr>
        <w:t>政府增資占比均逾5成，另</w:t>
      </w:r>
      <w:r w:rsidR="005A2523" w:rsidRPr="00600DBC">
        <w:rPr>
          <w:rFonts w:hint="eastAsia"/>
          <w:color w:val="000000"/>
        </w:rPr>
        <w:t>桃機公司自109年起受COVID-19疫情影響</w:t>
      </w:r>
      <w:r w:rsidR="003458B2">
        <w:rPr>
          <w:rFonts w:hint="eastAsia"/>
          <w:color w:val="000000"/>
        </w:rPr>
        <w:t>等</w:t>
      </w:r>
      <w:r w:rsidR="005A2523" w:rsidRPr="00600DBC">
        <w:rPr>
          <w:rFonts w:hint="eastAsia"/>
          <w:color w:val="000000"/>
        </w:rPr>
        <w:t>，客運量及收入減少，</w:t>
      </w:r>
      <w:r w:rsidR="00325B13" w:rsidRPr="00600DBC">
        <w:rPr>
          <w:rFonts w:hint="eastAsia"/>
          <w:color w:val="000000"/>
        </w:rPr>
        <w:t>故增加對外借款支應</w:t>
      </w:r>
      <w:r w:rsidR="003458B2" w:rsidRPr="00600DBC">
        <w:rPr>
          <w:rFonts w:hAnsi="標楷體" w:hint="eastAsia"/>
          <w:color w:val="000000"/>
        </w:rPr>
        <w:t>購建固定資產計畫</w:t>
      </w:r>
      <w:r w:rsidR="00325B13" w:rsidRPr="00600DBC">
        <w:rPr>
          <w:rFonts w:hint="eastAsia"/>
          <w:color w:val="000000"/>
        </w:rPr>
        <w:t>，致</w:t>
      </w:r>
      <w:r w:rsidR="00845D8D">
        <w:rPr>
          <w:rFonts w:hint="eastAsia"/>
          <w:color w:val="000000"/>
        </w:rPr>
        <w:t>交通部主管國營事業</w:t>
      </w:r>
      <w:r w:rsidR="00325B13" w:rsidRPr="00600DBC">
        <w:rPr>
          <w:rFonts w:hint="eastAsia"/>
          <w:color w:val="000000"/>
        </w:rPr>
        <w:t>111及114年度對外</w:t>
      </w:r>
      <w:r w:rsidR="005A2523" w:rsidRPr="00600DBC">
        <w:rPr>
          <w:rFonts w:hint="eastAsia"/>
          <w:color w:val="000000"/>
        </w:rPr>
        <w:t>借款</w:t>
      </w:r>
      <w:r w:rsidR="00325B13" w:rsidRPr="00600DBC">
        <w:rPr>
          <w:rFonts w:hint="eastAsia"/>
          <w:color w:val="000000"/>
        </w:rPr>
        <w:t>占比分別達12.20</w:t>
      </w:r>
      <w:r w:rsidR="00325B13" w:rsidRPr="00600DBC">
        <w:rPr>
          <w:color w:val="000000"/>
        </w:rPr>
        <w:t>%</w:t>
      </w:r>
      <w:r w:rsidR="00325B13" w:rsidRPr="00600DBC">
        <w:rPr>
          <w:rFonts w:hint="eastAsia"/>
          <w:color w:val="000000"/>
        </w:rPr>
        <w:t>及1</w:t>
      </w:r>
      <w:r w:rsidR="00C93F4B">
        <w:rPr>
          <w:rFonts w:hint="eastAsia"/>
          <w:color w:val="000000"/>
        </w:rPr>
        <w:t>6</w:t>
      </w:r>
      <w:r w:rsidR="00325B13" w:rsidRPr="00600DBC">
        <w:rPr>
          <w:rFonts w:hint="eastAsia"/>
          <w:color w:val="000000"/>
        </w:rPr>
        <w:t>.76%，其餘年度</w:t>
      </w:r>
      <w:r w:rsidR="00AB37A0" w:rsidRPr="00600DBC">
        <w:rPr>
          <w:rFonts w:hint="eastAsia"/>
          <w:color w:val="000000"/>
        </w:rPr>
        <w:t>對外</w:t>
      </w:r>
      <w:r w:rsidR="00325B13" w:rsidRPr="00600DBC">
        <w:rPr>
          <w:rFonts w:hint="eastAsia"/>
          <w:color w:val="000000"/>
        </w:rPr>
        <w:t>借款占比</w:t>
      </w:r>
      <w:r w:rsidR="00BD6FB6" w:rsidRPr="00600DBC">
        <w:rPr>
          <w:rFonts w:hint="eastAsia"/>
          <w:color w:val="000000"/>
        </w:rPr>
        <w:t>均低於</w:t>
      </w:r>
      <w:r w:rsidR="00325B13" w:rsidRPr="00600DBC">
        <w:rPr>
          <w:rFonts w:hint="eastAsia"/>
          <w:color w:val="000000"/>
        </w:rPr>
        <w:t>2%。</w:t>
      </w:r>
    </w:p>
    <w:p w:rsidR="004A765D" w:rsidRDefault="004A765D" w:rsidP="002F350C">
      <w:pPr>
        <w:pStyle w:val="a4"/>
        <w:ind w:left="850" w:hanging="283"/>
        <w:rPr>
          <w:color w:val="FF0000"/>
        </w:rPr>
      </w:pPr>
    </w:p>
    <w:p w:rsidR="00C27A56" w:rsidRDefault="00C27A56" w:rsidP="002F350C">
      <w:pPr>
        <w:pStyle w:val="a4"/>
        <w:ind w:left="850" w:hanging="283"/>
        <w:rPr>
          <w:color w:val="FF0000"/>
        </w:rPr>
      </w:pPr>
    </w:p>
    <w:p w:rsidR="00574B14" w:rsidRPr="00E358F6" w:rsidRDefault="00574B14" w:rsidP="00C62C1C">
      <w:pPr>
        <w:ind w:leftChars="0" w:left="1385" w:hangingChars="488" w:hanging="1385"/>
        <w:rPr>
          <w:rFonts w:hAnsi="標楷體" w:hint="eastAsia"/>
          <w:color w:val="000000"/>
        </w:rPr>
      </w:pPr>
      <w:r w:rsidRPr="00E358F6">
        <w:rPr>
          <w:rFonts w:hAnsi="標楷體" w:hint="eastAsia"/>
          <w:b/>
          <w:color w:val="000000"/>
        </w:rPr>
        <w:t>表</w:t>
      </w:r>
      <w:r w:rsidR="0029396E" w:rsidRPr="00E358F6">
        <w:rPr>
          <w:rFonts w:hAnsi="標楷體" w:hint="eastAsia"/>
          <w:b/>
          <w:color w:val="000000"/>
        </w:rPr>
        <w:t>2</w:t>
      </w:r>
      <w:r w:rsidR="0029396E" w:rsidRPr="00E358F6">
        <w:rPr>
          <w:rFonts w:hAnsi="標楷體"/>
          <w:b/>
          <w:color w:val="000000"/>
        </w:rPr>
        <w:t>-2-</w:t>
      </w:r>
      <w:r w:rsidR="0029396E" w:rsidRPr="00E358F6">
        <w:rPr>
          <w:rFonts w:hAnsi="標楷體" w:hint="eastAsia"/>
          <w:b/>
          <w:color w:val="000000"/>
        </w:rPr>
        <w:t>1</w:t>
      </w:r>
      <w:r w:rsidR="001A77DC" w:rsidRPr="00E358F6">
        <w:rPr>
          <w:rFonts w:hAnsi="標楷體" w:hint="eastAsia"/>
          <w:b/>
          <w:color w:val="000000"/>
        </w:rPr>
        <w:t xml:space="preserve">  </w:t>
      </w:r>
      <w:bookmarkStart w:id="15" w:name="_Hlk198295734"/>
      <w:r w:rsidR="00C62C1C" w:rsidRPr="00E358F6">
        <w:rPr>
          <w:rFonts w:hAnsi="標楷體" w:hint="eastAsia"/>
          <w:b/>
          <w:color w:val="000000"/>
        </w:rPr>
        <w:t>近5年度</w:t>
      </w:r>
      <w:bookmarkStart w:id="16" w:name="_Hlk201650907"/>
      <w:r w:rsidR="00C62C1C" w:rsidRPr="00E358F6">
        <w:rPr>
          <w:rFonts w:hAnsi="標楷體" w:hint="eastAsia"/>
          <w:b/>
          <w:color w:val="000000"/>
        </w:rPr>
        <w:t>以主管機關別彙整</w:t>
      </w:r>
      <w:bookmarkEnd w:id="16"/>
      <w:r w:rsidR="00C62C1C" w:rsidRPr="00E358F6">
        <w:rPr>
          <w:rFonts w:hAnsi="標楷體" w:hint="eastAsia"/>
          <w:b/>
          <w:color w:val="000000"/>
        </w:rPr>
        <w:t>所屬國營事業購建固定資產計畫預計</w:t>
      </w:r>
      <w:r w:rsidRPr="00E358F6">
        <w:rPr>
          <w:rFonts w:hAnsi="標楷體" w:hint="eastAsia"/>
          <w:b/>
          <w:color w:val="000000"/>
          <w:spacing w:val="-4"/>
        </w:rPr>
        <w:t>資金來源概況表</w:t>
      </w:r>
      <w:bookmarkEnd w:id="15"/>
      <w:r w:rsidR="00C62C1C" w:rsidRPr="00E358F6">
        <w:rPr>
          <w:rFonts w:hAnsi="標楷體" w:hint="eastAsia"/>
          <w:b/>
          <w:color w:val="000000"/>
          <w:spacing w:val="-4"/>
        </w:rPr>
        <w:t xml:space="preserve">    </w:t>
      </w:r>
      <w:r w:rsidRPr="00E358F6">
        <w:rPr>
          <w:rFonts w:hAnsi="標楷體" w:hint="eastAsia"/>
          <w:b/>
          <w:color w:val="000000"/>
          <w:spacing w:val="-4"/>
        </w:rPr>
        <w:t xml:space="preserve">            </w:t>
      </w:r>
      <w:r w:rsidRPr="00E358F6">
        <w:rPr>
          <w:rFonts w:hAnsi="標楷體" w:hint="eastAsia"/>
          <w:color w:val="000000"/>
          <w:sz w:val="24"/>
          <w:szCs w:val="24"/>
        </w:rPr>
        <w:t>單位：新臺幣</w:t>
      </w:r>
      <w:r w:rsidR="000C3CB1" w:rsidRPr="00E358F6">
        <w:rPr>
          <w:rFonts w:hAnsi="標楷體" w:hint="eastAsia"/>
          <w:color w:val="000000"/>
          <w:sz w:val="24"/>
          <w:szCs w:val="24"/>
        </w:rPr>
        <w:t>千</w:t>
      </w:r>
      <w:r w:rsidRPr="00E358F6">
        <w:rPr>
          <w:rFonts w:hAnsi="標楷體" w:hint="eastAsia"/>
          <w:color w:val="000000"/>
          <w:sz w:val="24"/>
          <w:szCs w:val="24"/>
        </w:rPr>
        <w:t>元；%</w:t>
      </w:r>
      <w:r w:rsidRPr="00E358F6">
        <w:rPr>
          <w:rFonts w:hAnsi="標楷體" w:hint="eastAsia"/>
          <w:b/>
          <w:color w:val="000000"/>
          <w:spacing w:val="-4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5"/>
        <w:gridCol w:w="565"/>
        <w:gridCol w:w="712"/>
        <w:gridCol w:w="1224"/>
        <w:gridCol w:w="1224"/>
        <w:gridCol w:w="1224"/>
        <w:gridCol w:w="1224"/>
        <w:gridCol w:w="1223"/>
      </w:tblGrid>
      <w:tr w:rsidR="00922DDE" w:rsidRPr="00E358F6" w:rsidTr="003066EA">
        <w:trPr>
          <w:trHeight w:val="324"/>
          <w:tblHeader/>
        </w:trPr>
        <w:tc>
          <w:tcPr>
            <w:tcW w:w="1426" w:type="pct"/>
            <w:gridSpan w:val="3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74B14" w:rsidRPr="00E358F6" w:rsidRDefault="00574B14" w:rsidP="00574B14">
            <w:pPr>
              <w:pStyle w:val="145"/>
              <w:jc w:val="center"/>
              <w:rPr>
                <w:color w:val="000000"/>
                <w:spacing w:val="-10"/>
              </w:rPr>
            </w:pPr>
            <w:r w:rsidRPr="00E358F6">
              <w:rPr>
                <w:rFonts w:hint="eastAsia"/>
                <w:color w:val="000000"/>
                <w:spacing w:val="-10"/>
              </w:rPr>
              <w:t>年度</w:t>
            </w:r>
          </w:p>
        </w:tc>
        <w:tc>
          <w:tcPr>
            <w:tcW w:w="715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74B14" w:rsidRPr="00E358F6" w:rsidRDefault="00574B14" w:rsidP="00574B14">
            <w:pPr>
              <w:pStyle w:val="145"/>
              <w:jc w:val="center"/>
              <w:rPr>
                <w:color w:val="000000"/>
                <w:spacing w:val="-10"/>
              </w:rPr>
            </w:pPr>
            <w:r w:rsidRPr="00E358F6">
              <w:rPr>
                <w:rFonts w:hint="eastAsia"/>
                <w:color w:val="000000"/>
                <w:spacing w:val="-10"/>
              </w:rPr>
              <w:t>110預算</w:t>
            </w:r>
          </w:p>
        </w:tc>
        <w:tc>
          <w:tcPr>
            <w:tcW w:w="715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74B14" w:rsidRPr="00E358F6" w:rsidRDefault="00574B14" w:rsidP="00574B14">
            <w:pPr>
              <w:pStyle w:val="145"/>
              <w:jc w:val="center"/>
              <w:rPr>
                <w:rFonts w:hint="eastAsia"/>
                <w:color w:val="000000"/>
                <w:spacing w:val="-10"/>
              </w:rPr>
            </w:pPr>
            <w:r w:rsidRPr="00E358F6">
              <w:rPr>
                <w:rFonts w:hint="eastAsia"/>
                <w:color w:val="000000"/>
                <w:spacing w:val="-10"/>
              </w:rPr>
              <w:t>111預算</w:t>
            </w:r>
          </w:p>
        </w:tc>
        <w:tc>
          <w:tcPr>
            <w:tcW w:w="715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74B14" w:rsidRPr="00E358F6" w:rsidRDefault="00574B14" w:rsidP="00574B14">
            <w:pPr>
              <w:pStyle w:val="145"/>
              <w:jc w:val="center"/>
              <w:rPr>
                <w:rFonts w:hint="eastAsia"/>
                <w:color w:val="000000"/>
                <w:spacing w:val="-10"/>
              </w:rPr>
            </w:pPr>
            <w:r w:rsidRPr="00E358F6">
              <w:rPr>
                <w:rFonts w:hint="eastAsia"/>
                <w:color w:val="000000"/>
                <w:spacing w:val="-10"/>
              </w:rPr>
              <w:t>112預算</w:t>
            </w:r>
          </w:p>
        </w:tc>
        <w:tc>
          <w:tcPr>
            <w:tcW w:w="715" w:type="pc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74B14" w:rsidRPr="00E358F6" w:rsidRDefault="00574B14" w:rsidP="00574B14">
            <w:pPr>
              <w:pStyle w:val="145"/>
              <w:jc w:val="center"/>
              <w:rPr>
                <w:rFonts w:hint="eastAsia"/>
                <w:color w:val="000000"/>
                <w:spacing w:val="-10"/>
              </w:rPr>
            </w:pPr>
            <w:r w:rsidRPr="00E358F6">
              <w:rPr>
                <w:rFonts w:hint="eastAsia"/>
                <w:color w:val="000000"/>
                <w:spacing w:val="-10"/>
              </w:rPr>
              <w:t>113預算</w:t>
            </w:r>
          </w:p>
        </w:tc>
        <w:tc>
          <w:tcPr>
            <w:tcW w:w="71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574B14" w:rsidRPr="00E358F6" w:rsidRDefault="00574B14" w:rsidP="00574B14">
            <w:pPr>
              <w:pStyle w:val="145"/>
              <w:jc w:val="center"/>
              <w:rPr>
                <w:rFonts w:hint="eastAsia"/>
                <w:color w:val="000000"/>
                <w:spacing w:val="-10"/>
              </w:rPr>
            </w:pPr>
            <w:r w:rsidRPr="00E358F6">
              <w:rPr>
                <w:rFonts w:hint="eastAsia"/>
                <w:color w:val="000000"/>
                <w:spacing w:val="-10"/>
              </w:rPr>
              <w:t>114預算案</w:t>
            </w:r>
          </w:p>
        </w:tc>
      </w:tr>
      <w:tr w:rsidR="00183434" w:rsidRPr="00E358F6" w:rsidTr="000A37E5">
        <w:trPr>
          <w:trHeight w:val="610"/>
        </w:trPr>
        <w:tc>
          <w:tcPr>
            <w:tcW w:w="680" w:type="pct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行政院主管</w:t>
            </w:r>
          </w:p>
        </w:tc>
        <w:tc>
          <w:tcPr>
            <w:tcW w:w="746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自有資金</w:t>
            </w:r>
          </w:p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(全數)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</w:rPr>
              <w:t xml:space="preserve">536,091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</w:rPr>
              <w:t xml:space="preserve">169,877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</w:rPr>
              <w:t xml:space="preserve">182,274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</w:rPr>
              <w:t xml:space="preserve">307,820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</w:rPr>
              <w:t xml:space="preserve">481,277 </w:t>
            </w:r>
          </w:p>
        </w:tc>
      </w:tr>
      <w:tr w:rsidR="00922DDE" w:rsidRPr="00E358F6" w:rsidTr="00C62C1C">
        <w:trPr>
          <w:trHeight w:val="324"/>
        </w:trPr>
        <w:tc>
          <w:tcPr>
            <w:tcW w:w="680" w:type="pct"/>
            <w:vMerge w:val="restart"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183434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經濟部主管</w:t>
            </w: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1.自有資金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36,364,592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49,774,857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44,415,482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31,235,172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82,811,178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33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 xml:space="preserve">  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18.04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21.97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16.27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9.62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22.96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2.</w:t>
            </w:r>
            <w:r w:rsidR="004605D6">
              <w:rPr>
                <w:rFonts w:hint="eastAsia"/>
                <w:color w:val="000000"/>
                <w:spacing w:val="-10"/>
                <w:szCs w:val="24"/>
              </w:rPr>
              <w:t>政府</w:t>
            </w:r>
            <w:r w:rsidRPr="00E358F6">
              <w:rPr>
                <w:rFonts w:hint="eastAsia"/>
                <w:color w:val="000000"/>
                <w:spacing w:val="-10"/>
                <w:szCs w:val="24"/>
              </w:rPr>
              <w:t>增資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4,140,200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3,979,200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154,148,320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104,282,500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9,601,418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33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 xml:space="preserve">   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2.05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1.76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56.47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32.12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2.66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3.外借資金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161,110,840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172,753,195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74,390,050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189,138,184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268,242,961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330" w:type="pct"/>
            <w:tcBorders>
              <w:top w:val="nil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416" w:type="pct"/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79.91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76.27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27.25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58.26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74.38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746" w:type="pct"/>
            <w:gridSpan w:val="2"/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201,615,632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226,507,252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272,953,852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324,655,856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183434" w:rsidRPr="00E358F6" w:rsidRDefault="00183434" w:rsidP="00183434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360,655,557 </w:t>
            </w:r>
          </w:p>
        </w:tc>
      </w:tr>
      <w:tr w:rsidR="00183434" w:rsidRPr="00E358F6" w:rsidTr="000A37E5">
        <w:trPr>
          <w:trHeight w:val="693"/>
        </w:trPr>
        <w:tc>
          <w:tcPr>
            <w:tcW w:w="680" w:type="pct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財政部主管</w:t>
            </w:r>
          </w:p>
        </w:tc>
        <w:tc>
          <w:tcPr>
            <w:tcW w:w="746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自有資金</w:t>
            </w:r>
          </w:p>
          <w:p w:rsidR="000C3CB1" w:rsidRPr="00E358F6" w:rsidRDefault="000C3CB1" w:rsidP="000A37E5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(全數)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4,819,744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3,751,468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2,946,873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3,417,738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3,969,689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 w:val="restart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2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交通部主管</w:t>
            </w: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1.自有資金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16,244,826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21,024,206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24,045,368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20,675,268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20,960,152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33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48.97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51.01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46.91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38.91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39.24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2.</w:t>
            </w:r>
            <w:r w:rsidR="004605D6">
              <w:rPr>
                <w:rFonts w:hint="eastAsia"/>
                <w:color w:val="000000"/>
                <w:spacing w:val="-10"/>
                <w:szCs w:val="24"/>
              </w:rPr>
              <w:t>政府</w:t>
            </w:r>
            <w:r w:rsidRPr="00E358F6">
              <w:rPr>
                <w:rFonts w:hint="eastAsia"/>
                <w:color w:val="000000"/>
                <w:spacing w:val="-10"/>
                <w:szCs w:val="24"/>
              </w:rPr>
              <w:t>增資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16,925,309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15,161,806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26,955,352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31,417,931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23,501,400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330" w:type="pct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51.03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36.79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52.58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59.13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44.00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3.外借資金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5,028,000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261,000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1,038,600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8,950,000 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330" w:type="pct"/>
            <w:tcBorders>
              <w:top w:val="nil"/>
            </w:tcBorders>
            <w:shd w:val="clear" w:color="auto" w:fill="auto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416" w:type="pct"/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0.00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12.20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0.51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1.95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16.76</w:t>
            </w:r>
          </w:p>
        </w:tc>
      </w:tr>
      <w:tr w:rsidR="00183434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</w:p>
        </w:tc>
        <w:tc>
          <w:tcPr>
            <w:tcW w:w="746" w:type="pct"/>
            <w:gridSpan w:val="2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小計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33,170,135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41,214,012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51,261,720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53,131,799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53,411,552 </w:t>
            </w:r>
          </w:p>
        </w:tc>
      </w:tr>
      <w:tr w:rsidR="000C3CB1" w:rsidRPr="00E358F6" w:rsidTr="000A37E5">
        <w:trPr>
          <w:trHeight w:val="708"/>
        </w:trPr>
        <w:tc>
          <w:tcPr>
            <w:tcW w:w="680" w:type="pct"/>
            <w:tcBorders>
              <w:lef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A37E5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金管會主管</w:t>
            </w:r>
          </w:p>
        </w:tc>
        <w:tc>
          <w:tcPr>
            <w:tcW w:w="746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自有資金</w:t>
            </w:r>
          </w:p>
          <w:p w:rsidR="000C3CB1" w:rsidRPr="00E358F6" w:rsidRDefault="000C3CB1" w:rsidP="000A37E5">
            <w:pPr>
              <w:pStyle w:val="145"/>
              <w:rPr>
                <w:rFonts w:hint="eastAsia"/>
                <w:color w:val="000000"/>
                <w:spacing w:val="-10"/>
                <w:szCs w:val="24"/>
              </w:rPr>
            </w:pPr>
            <w:r w:rsidRPr="00E358F6">
              <w:rPr>
                <w:rFonts w:hint="eastAsia"/>
                <w:color w:val="000000"/>
                <w:spacing w:val="-10"/>
                <w:szCs w:val="24"/>
              </w:rPr>
              <w:t>(全數)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7,125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6,934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4,717 </w:t>
            </w:r>
          </w:p>
        </w:tc>
        <w:tc>
          <w:tcPr>
            <w:tcW w:w="715" w:type="pct"/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4,644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4,010 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 w:val="restart"/>
            <w:tcBorders>
              <w:lef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總計</w:t>
            </w: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ind w:rightChars="2" w:right="6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1.自有資金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57,972,378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74,727,342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71,594,714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55,640,642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108,226,306 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FBE4D5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330" w:type="pct"/>
            <w:tcBorders>
              <w:top w:val="nil"/>
              <w:bottom w:val="single" w:sz="4" w:space="0" w:color="auto"/>
            </w:tcBorders>
            <w:shd w:val="clear" w:color="auto" w:fill="FBE4D5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 xml:space="preserve">  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24.14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27.51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21.87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14.58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25.8</w:t>
            </w:r>
            <w:r w:rsidR="00183434" w:rsidRPr="00E358F6">
              <w:rPr>
                <w:rFonts w:hint="eastAsia"/>
                <w:color w:val="000000"/>
                <w:spacing w:val="-16"/>
                <w:szCs w:val="24"/>
              </w:rPr>
              <w:t>7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2.</w:t>
            </w:r>
            <w:r w:rsidR="004605D6">
              <w:rPr>
                <w:rFonts w:hint="eastAsia"/>
                <w:color w:val="000000"/>
                <w:szCs w:val="24"/>
              </w:rPr>
              <w:t>政府</w:t>
            </w:r>
            <w:r w:rsidRPr="00E358F6">
              <w:rPr>
                <w:rFonts w:hint="eastAsia"/>
                <w:color w:val="000000"/>
                <w:szCs w:val="24"/>
              </w:rPr>
              <w:t>增資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21,065,509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19,141,006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181,103,672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135,700,431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33,102,818 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FBE4D5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330" w:type="pct"/>
            <w:tcBorders>
              <w:top w:val="nil"/>
              <w:bottom w:val="single" w:sz="4" w:space="0" w:color="auto"/>
            </w:tcBorders>
            <w:shd w:val="clear" w:color="auto" w:fill="FBE4D5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 xml:space="preserve">  </w:t>
            </w:r>
          </w:p>
        </w:tc>
        <w:tc>
          <w:tcPr>
            <w:tcW w:w="416" w:type="pct"/>
            <w:tcBorders>
              <w:bottom w:val="single" w:sz="4" w:space="0" w:color="auto"/>
            </w:tcBorders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8.77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7.05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55.32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35.57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7.91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nil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3.外借資金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161,110,840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177,781,195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74,651,050 </w:t>
            </w:r>
          </w:p>
        </w:tc>
        <w:tc>
          <w:tcPr>
            <w:tcW w:w="715" w:type="pct"/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190,176,784 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20"/>
                <w:szCs w:val="24"/>
              </w:rPr>
              <w:t xml:space="preserve">277,192,961 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</w:tcBorders>
            <w:shd w:val="clear" w:color="auto" w:fill="FBE4D5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330" w:type="pct"/>
            <w:tcBorders>
              <w:top w:val="nil"/>
            </w:tcBorders>
            <w:shd w:val="clear" w:color="auto" w:fill="FBE4D5"/>
            <w:noWrap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 xml:space="preserve">  </w:t>
            </w:r>
          </w:p>
        </w:tc>
        <w:tc>
          <w:tcPr>
            <w:tcW w:w="416" w:type="pct"/>
            <w:shd w:val="clear" w:color="auto" w:fill="E2EFD9"/>
            <w:vAlign w:val="center"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  <w:r w:rsidRPr="00E358F6">
              <w:rPr>
                <w:rFonts w:hint="eastAsia"/>
                <w:color w:val="000000"/>
                <w:szCs w:val="24"/>
              </w:rPr>
              <w:t>占比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67.09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65.45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22.80</w:t>
            </w:r>
          </w:p>
        </w:tc>
        <w:tc>
          <w:tcPr>
            <w:tcW w:w="715" w:type="pct"/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49.85</w:t>
            </w:r>
          </w:p>
        </w:tc>
        <w:tc>
          <w:tcPr>
            <w:tcW w:w="714" w:type="pct"/>
            <w:tcBorders>
              <w:right w:val="single" w:sz="12" w:space="0" w:color="auto"/>
            </w:tcBorders>
            <w:shd w:val="clear" w:color="auto" w:fill="E2EFD9"/>
            <w:noWrap/>
            <w:vAlign w:val="center"/>
          </w:tcPr>
          <w:p w:rsidR="000C3CB1" w:rsidRPr="00E358F6" w:rsidRDefault="000C3CB1" w:rsidP="00856C8F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color w:val="000000"/>
                <w:spacing w:val="-16"/>
                <w:szCs w:val="24"/>
              </w:rPr>
              <w:t>66.22</w:t>
            </w:r>
          </w:p>
        </w:tc>
      </w:tr>
      <w:tr w:rsidR="000C3CB1" w:rsidRPr="00E358F6" w:rsidTr="00EF20AE">
        <w:trPr>
          <w:trHeight w:val="324"/>
        </w:trPr>
        <w:tc>
          <w:tcPr>
            <w:tcW w:w="680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color w:val="000000"/>
                <w:szCs w:val="24"/>
              </w:rPr>
            </w:pPr>
          </w:p>
        </w:tc>
        <w:tc>
          <w:tcPr>
            <w:tcW w:w="746" w:type="pct"/>
            <w:gridSpan w:val="2"/>
            <w:tcBorders>
              <w:bottom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rPr>
                <w:rFonts w:hint="eastAsia"/>
                <w:b/>
                <w:bCs/>
                <w:color w:val="000000"/>
                <w:szCs w:val="24"/>
              </w:rPr>
            </w:pPr>
            <w:r w:rsidRPr="00E358F6">
              <w:rPr>
                <w:rFonts w:hint="eastAsia"/>
                <w:b/>
                <w:bCs/>
                <w:color w:val="000000"/>
                <w:szCs w:val="24"/>
              </w:rPr>
              <w:t>合計</w:t>
            </w:r>
          </w:p>
        </w:tc>
        <w:tc>
          <w:tcPr>
            <w:tcW w:w="715" w:type="pct"/>
            <w:tcBorders>
              <w:bottom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240,148,727 </w:t>
            </w:r>
          </w:p>
        </w:tc>
        <w:tc>
          <w:tcPr>
            <w:tcW w:w="715" w:type="pct"/>
            <w:tcBorders>
              <w:bottom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271,649,543 </w:t>
            </w:r>
          </w:p>
        </w:tc>
        <w:tc>
          <w:tcPr>
            <w:tcW w:w="715" w:type="pct"/>
            <w:tcBorders>
              <w:bottom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327,349,436 </w:t>
            </w:r>
          </w:p>
        </w:tc>
        <w:tc>
          <w:tcPr>
            <w:tcW w:w="715" w:type="pct"/>
            <w:tcBorders>
              <w:bottom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381,517,857 </w:t>
            </w:r>
          </w:p>
        </w:tc>
        <w:tc>
          <w:tcPr>
            <w:tcW w:w="71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FBE4D5"/>
            <w:noWrap/>
            <w:vAlign w:val="center"/>
            <w:hideMark/>
          </w:tcPr>
          <w:p w:rsidR="000C3CB1" w:rsidRPr="00E358F6" w:rsidRDefault="000C3CB1" w:rsidP="000C3CB1">
            <w:pPr>
              <w:pStyle w:val="145"/>
              <w:jc w:val="right"/>
              <w:rPr>
                <w:rFonts w:hint="eastAsia"/>
                <w:color w:val="000000"/>
                <w:spacing w:val="-16"/>
                <w:szCs w:val="24"/>
              </w:rPr>
            </w:pPr>
            <w:r w:rsidRPr="00E358F6">
              <w:rPr>
                <w:rFonts w:hint="eastAsia"/>
                <w:b/>
                <w:bCs/>
                <w:color w:val="000000"/>
                <w:spacing w:val="-20"/>
                <w:szCs w:val="24"/>
              </w:rPr>
              <w:t xml:space="preserve">418,522,085 </w:t>
            </w:r>
          </w:p>
        </w:tc>
      </w:tr>
    </w:tbl>
    <w:p w:rsidR="00574B14" w:rsidRPr="00E358F6" w:rsidRDefault="00574B14" w:rsidP="00557A61">
      <w:pPr>
        <w:pStyle w:val="a4"/>
        <w:spacing w:line="280" w:lineRule="exact"/>
        <w:ind w:leftChars="0" w:left="1359" w:hangingChars="558" w:hanging="1359"/>
        <w:rPr>
          <w:rFonts w:hAnsi="標楷體"/>
          <w:bCs/>
          <w:color w:val="000000"/>
          <w:sz w:val="24"/>
          <w:szCs w:val="24"/>
        </w:rPr>
      </w:pPr>
      <w:r w:rsidRPr="00E358F6">
        <w:rPr>
          <w:rFonts w:hint="eastAsia"/>
          <w:bCs/>
          <w:color w:val="000000"/>
          <w:sz w:val="24"/>
          <w:szCs w:val="24"/>
        </w:rPr>
        <w:t>說    明</w:t>
      </w:r>
      <w:r w:rsidRPr="00E358F6">
        <w:rPr>
          <w:rFonts w:ascii="新細明體" w:eastAsia="新細明體" w:hAnsi="新細明體" w:hint="eastAsia"/>
          <w:bCs/>
          <w:color w:val="000000"/>
          <w:sz w:val="24"/>
          <w:szCs w:val="24"/>
        </w:rPr>
        <w:t>：</w:t>
      </w:r>
      <w:r w:rsidR="00557A61" w:rsidRPr="00E358F6">
        <w:rPr>
          <w:rFonts w:ascii="新細明體" w:eastAsia="新細明體" w:hAnsi="新細明體" w:hint="eastAsia"/>
          <w:bCs/>
          <w:color w:val="000000"/>
          <w:sz w:val="24"/>
          <w:szCs w:val="24"/>
        </w:rPr>
        <w:t>1</w:t>
      </w:r>
      <w:r w:rsidR="00557A61" w:rsidRPr="00E358F6">
        <w:rPr>
          <w:rFonts w:ascii="新細明體" w:eastAsia="新細明體" w:hAnsi="新細明體"/>
          <w:bCs/>
          <w:color w:val="000000"/>
          <w:sz w:val="24"/>
          <w:szCs w:val="24"/>
        </w:rPr>
        <w:t>.</w:t>
      </w:r>
      <w:r w:rsidRPr="00E358F6">
        <w:rPr>
          <w:rFonts w:hint="eastAsia"/>
          <w:bCs/>
          <w:color w:val="000000"/>
          <w:sz w:val="24"/>
          <w:szCs w:val="24"/>
        </w:rPr>
        <w:t>表列</w:t>
      </w:r>
      <w:r w:rsidR="000C5C8F">
        <w:rPr>
          <w:rFonts w:hint="eastAsia"/>
          <w:bCs/>
          <w:color w:val="000000"/>
          <w:sz w:val="24"/>
          <w:szCs w:val="24"/>
        </w:rPr>
        <w:t>購</w:t>
      </w:r>
      <w:r w:rsidRPr="00E358F6">
        <w:rPr>
          <w:rFonts w:hint="eastAsia"/>
          <w:bCs/>
          <w:color w:val="000000"/>
          <w:sz w:val="24"/>
          <w:szCs w:val="24"/>
        </w:rPr>
        <w:t>建固定資產計畫自有資金不含政府增資</w:t>
      </w:r>
      <w:r w:rsidRPr="00E358F6">
        <w:rPr>
          <w:rFonts w:hAnsi="標楷體" w:hint="eastAsia"/>
          <w:bCs/>
          <w:color w:val="000000"/>
          <w:sz w:val="24"/>
          <w:szCs w:val="24"/>
        </w:rPr>
        <w:t>。</w:t>
      </w:r>
    </w:p>
    <w:p w:rsidR="00557A61" w:rsidRPr="00E358F6" w:rsidRDefault="00557A61" w:rsidP="00557A61">
      <w:pPr>
        <w:pStyle w:val="a4"/>
        <w:spacing w:line="280" w:lineRule="exact"/>
        <w:ind w:leftChars="405" w:left="1357" w:hangingChars="86" w:hanging="209"/>
        <w:rPr>
          <w:rFonts w:hint="eastAsia"/>
          <w:bCs/>
          <w:color w:val="000000"/>
          <w:sz w:val="24"/>
          <w:szCs w:val="24"/>
        </w:rPr>
      </w:pPr>
      <w:r w:rsidRPr="00E358F6">
        <w:rPr>
          <w:rFonts w:hAnsi="標楷體" w:hint="eastAsia"/>
          <w:bCs/>
          <w:color w:val="000000"/>
          <w:sz w:val="24"/>
          <w:szCs w:val="24"/>
        </w:rPr>
        <w:t>2</w:t>
      </w:r>
      <w:r w:rsidRPr="00E358F6">
        <w:rPr>
          <w:rFonts w:hAnsi="標楷體"/>
          <w:bCs/>
          <w:color w:val="000000"/>
          <w:sz w:val="24"/>
          <w:szCs w:val="24"/>
        </w:rPr>
        <w:t>.</w:t>
      </w:r>
      <w:r w:rsidRPr="00E358F6">
        <w:rPr>
          <w:rFonts w:hAnsi="標楷體" w:hint="eastAsia"/>
          <w:bCs/>
          <w:color w:val="000000"/>
          <w:sz w:val="24"/>
          <w:szCs w:val="24"/>
        </w:rPr>
        <w:t>表列各列加總與合計數之差異係四捨五入所致。</w:t>
      </w:r>
    </w:p>
    <w:p w:rsidR="00574B14" w:rsidRPr="00E358F6" w:rsidRDefault="00574B14" w:rsidP="00574B14">
      <w:pPr>
        <w:pStyle w:val="a4"/>
        <w:spacing w:line="280" w:lineRule="exact"/>
        <w:ind w:leftChars="0" w:left="1205" w:hangingChars="495" w:hanging="1205"/>
        <w:rPr>
          <w:bCs/>
          <w:color w:val="000000"/>
          <w:sz w:val="24"/>
          <w:szCs w:val="24"/>
        </w:rPr>
      </w:pPr>
      <w:r w:rsidRPr="00E358F6">
        <w:rPr>
          <w:rFonts w:hint="eastAsia"/>
          <w:bCs/>
          <w:color w:val="000000"/>
          <w:sz w:val="24"/>
          <w:szCs w:val="24"/>
        </w:rPr>
        <w:t>資料來源：各國營事業各年度預算書</w:t>
      </w:r>
      <w:r w:rsidRPr="00E358F6">
        <w:rPr>
          <w:rFonts w:hAnsi="標楷體" w:hint="eastAsia"/>
          <w:bCs/>
          <w:color w:val="000000"/>
          <w:sz w:val="24"/>
          <w:szCs w:val="24"/>
        </w:rPr>
        <w:t>，110至113年度為法定預算數、114年度預算案數，本中心自行彙整</w:t>
      </w:r>
      <w:r w:rsidRPr="00E358F6">
        <w:rPr>
          <w:rFonts w:hint="eastAsia"/>
          <w:bCs/>
          <w:color w:val="000000"/>
          <w:sz w:val="24"/>
          <w:szCs w:val="24"/>
        </w:rPr>
        <w:t>。</w:t>
      </w:r>
      <w:bookmarkStart w:id="17" w:name="_GoBack"/>
      <w:bookmarkEnd w:id="17"/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sectPr w:rsidR="00574B14" w:rsidRPr="00E358F6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65" w:rsidRDefault="00A66F65" w:rsidP="00094FBC">
      <w:pPr>
        <w:ind w:left="560" w:firstLine="560"/>
      </w:pPr>
      <w:r>
        <w:separator/>
      </w:r>
    </w:p>
  </w:endnote>
  <w:endnote w:type="continuationSeparator" w:id="0">
    <w:p w:rsidR="00A66F65" w:rsidRDefault="00A66F65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center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framePr w:wrap="around" w:vAnchor="text" w:hAnchor="margin" w:xAlign="right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D90A3B" w:rsidRDefault="00D90A3B" w:rsidP="00094FBC">
    <w:pPr>
      <w:pStyle w:val="af5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DB6665">
    <w:pPr>
      <w:pStyle w:val="af5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014B1F" w:rsidRPr="00014B1F">
      <w:rPr>
        <w:rFonts w:ascii="標楷體" w:hAnsi="標楷體"/>
        <w:noProof/>
        <w:lang w:val="zh-TW"/>
      </w:rPr>
      <w:t>3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5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65" w:rsidRDefault="00A66F65" w:rsidP="00094FBC">
      <w:pPr>
        <w:ind w:left="560" w:firstLine="560"/>
      </w:pPr>
      <w:r>
        <w:separator/>
      </w:r>
    </w:p>
  </w:footnote>
  <w:footnote w:type="continuationSeparator" w:id="0">
    <w:p w:rsidR="00A66F65" w:rsidRDefault="00A66F65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A3B" w:rsidRDefault="00D90A3B" w:rsidP="00094FB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B24"/>
    <w:rsid w:val="00000EA7"/>
    <w:rsid w:val="00000EBA"/>
    <w:rsid w:val="00000F6F"/>
    <w:rsid w:val="00001042"/>
    <w:rsid w:val="0000174F"/>
    <w:rsid w:val="00001E55"/>
    <w:rsid w:val="00001F05"/>
    <w:rsid w:val="0000209F"/>
    <w:rsid w:val="00002347"/>
    <w:rsid w:val="0000294E"/>
    <w:rsid w:val="000029F9"/>
    <w:rsid w:val="00003269"/>
    <w:rsid w:val="00003549"/>
    <w:rsid w:val="000035D1"/>
    <w:rsid w:val="00003739"/>
    <w:rsid w:val="00003B1A"/>
    <w:rsid w:val="00003C46"/>
    <w:rsid w:val="00003CE4"/>
    <w:rsid w:val="00003CF7"/>
    <w:rsid w:val="000046B9"/>
    <w:rsid w:val="00004923"/>
    <w:rsid w:val="00004D71"/>
    <w:rsid w:val="0000522F"/>
    <w:rsid w:val="00005274"/>
    <w:rsid w:val="0000539F"/>
    <w:rsid w:val="000053E3"/>
    <w:rsid w:val="000057C2"/>
    <w:rsid w:val="00005B75"/>
    <w:rsid w:val="0000628F"/>
    <w:rsid w:val="0000643E"/>
    <w:rsid w:val="00006810"/>
    <w:rsid w:val="00006840"/>
    <w:rsid w:val="00006B43"/>
    <w:rsid w:val="00006D22"/>
    <w:rsid w:val="00006F3D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7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D9E"/>
    <w:rsid w:val="00011E0D"/>
    <w:rsid w:val="00012231"/>
    <w:rsid w:val="0001242C"/>
    <w:rsid w:val="00012D86"/>
    <w:rsid w:val="00013283"/>
    <w:rsid w:val="0001338E"/>
    <w:rsid w:val="0001339B"/>
    <w:rsid w:val="000134BA"/>
    <w:rsid w:val="00013655"/>
    <w:rsid w:val="00013754"/>
    <w:rsid w:val="00013790"/>
    <w:rsid w:val="000137BC"/>
    <w:rsid w:val="00013C10"/>
    <w:rsid w:val="00013E1A"/>
    <w:rsid w:val="00014414"/>
    <w:rsid w:val="00014757"/>
    <w:rsid w:val="00014864"/>
    <w:rsid w:val="00014B1F"/>
    <w:rsid w:val="00014D98"/>
    <w:rsid w:val="000153DA"/>
    <w:rsid w:val="000155F3"/>
    <w:rsid w:val="00015B4F"/>
    <w:rsid w:val="00016519"/>
    <w:rsid w:val="00016826"/>
    <w:rsid w:val="00016971"/>
    <w:rsid w:val="000169D2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B7E"/>
    <w:rsid w:val="00020BBC"/>
    <w:rsid w:val="00020D61"/>
    <w:rsid w:val="000215DF"/>
    <w:rsid w:val="0002184C"/>
    <w:rsid w:val="000219E7"/>
    <w:rsid w:val="00021A46"/>
    <w:rsid w:val="00021AE0"/>
    <w:rsid w:val="00021B62"/>
    <w:rsid w:val="00022080"/>
    <w:rsid w:val="00022086"/>
    <w:rsid w:val="0002218A"/>
    <w:rsid w:val="000222D5"/>
    <w:rsid w:val="000222F6"/>
    <w:rsid w:val="0002243B"/>
    <w:rsid w:val="00022BC3"/>
    <w:rsid w:val="00022E0F"/>
    <w:rsid w:val="00022E6A"/>
    <w:rsid w:val="0002314B"/>
    <w:rsid w:val="00023890"/>
    <w:rsid w:val="00023B27"/>
    <w:rsid w:val="00023C29"/>
    <w:rsid w:val="00023E3A"/>
    <w:rsid w:val="000244FD"/>
    <w:rsid w:val="00024CF6"/>
    <w:rsid w:val="00024D95"/>
    <w:rsid w:val="000252C3"/>
    <w:rsid w:val="000253F3"/>
    <w:rsid w:val="000254BC"/>
    <w:rsid w:val="000255DE"/>
    <w:rsid w:val="000256B9"/>
    <w:rsid w:val="000256D4"/>
    <w:rsid w:val="00025838"/>
    <w:rsid w:val="000258C1"/>
    <w:rsid w:val="000259C8"/>
    <w:rsid w:val="00025B75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7D3"/>
    <w:rsid w:val="00027996"/>
    <w:rsid w:val="00027AA9"/>
    <w:rsid w:val="00027B7C"/>
    <w:rsid w:val="00027C82"/>
    <w:rsid w:val="00027C86"/>
    <w:rsid w:val="00027E4B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3A3"/>
    <w:rsid w:val="000364BF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115C"/>
    <w:rsid w:val="000413E1"/>
    <w:rsid w:val="000415C7"/>
    <w:rsid w:val="000415C8"/>
    <w:rsid w:val="0004176F"/>
    <w:rsid w:val="00041777"/>
    <w:rsid w:val="000419EC"/>
    <w:rsid w:val="00042132"/>
    <w:rsid w:val="0004266D"/>
    <w:rsid w:val="00042931"/>
    <w:rsid w:val="00042AE3"/>
    <w:rsid w:val="0004308F"/>
    <w:rsid w:val="00043943"/>
    <w:rsid w:val="00043A2C"/>
    <w:rsid w:val="00043B81"/>
    <w:rsid w:val="00043C1F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6D"/>
    <w:rsid w:val="000464FF"/>
    <w:rsid w:val="0004659A"/>
    <w:rsid w:val="000465E2"/>
    <w:rsid w:val="00046658"/>
    <w:rsid w:val="0004682E"/>
    <w:rsid w:val="00046975"/>
    <w:rsid w:val="00046C91"/>
    <w:rsid w:val="00046DA2"/>
    <w:rsid w:val="000471F5"/>
    <w:rsid w:val="00047426"/>
    <w:rsid w:val="000478F0"/>
    <w:rsid w:val="00047E31"/>
    <w:rsid w:val="0005001C"/>
    <w:rsid w:val="0005041B"/>
    <w:rsid w:val="00050500"/>
    <w:rsid w:val="000506B5"/>
    <w:rsid w:val="00050BB5"/>
    <w:rsid w:val="0005129E"/>
    <w:rsid w:val="0005135F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6C1"/>
    <w:rsid w:val="00053822"/>
    <w:rsid w:val="00053855"/>
    <w:rsid w:val="000538B4"/>
    <w:rsid w:val="000538DB"/>
    <w:rsid w:val="00053ACB"/>
    <w:rsid w:val="00054182"/>
    <w:rsid w:val="00054663"/>
    <w:rsid w:val="00054A0E"/>
    <w:rsid w:val="00054ACD"/>
    <w:rsid w:val="00055293"/>
    <w:rsid w:val="00055329"/>
    <w:rsid w:val="0005535F"/>
    <w:rsid w:val="00055924"/>
    <w:rsid w:val="00055A97"/>
    <w:rsid w:val="00055B28"/>
    <w:rsid w:val="00055BBA"/>
    <w:rsid w:val="000561A2"/>
    <w:rsid w:val="0005627E"/>
    <w:rsid w:val="00056475"/>
    <w:rsid w:val="0005673F"/>
    <w:rsid w:val="00056759"/>
    <w:rsid w:val="0005697D"/>
    <w:rsid w:val="00056CDC"/>
    <w:rsid w:val="00056D9D"/>
    <w:rsid w:val="00056F9D"/>
    <w:rsid w:val="00057157"/>
    <w:rsid w:val="00057324"/>
    <w:rsid w:val="00057549"/>
    <w:rsid w:val="00057A76"/>
    <w:rsid w:val="000603F3"/>
    <w:rsid w:val="00060DEB"/>
    <w:rsid w:val="00060E8E"/>
    <w:rsid w:val="00060FFA"/>
    <w:rsid w:val="000610F1"/>
    <w:rsid w:val="000613CA"/>
    <w:rsid w:val="00061497"/>
    <w:rsid w:val="00061ACA"/>
    <w:rsid w:val="000622EE"/>
    <w:rsid w:val="000623CA"/>
    <w:rsid w:val="000624C4"/>
    <w:rsid w:val="0006277F"/>
    <w:rsid w:val="00062B2F"/>
    <w:rsid w:val="00062BB5"/>
    <w:rsid w:val="00063022"/>
    <w:rsid w:val="00063B22"/>
    <w:rsid w:val="0006474E"/>
    <w:rsid w:val="00064EB5"/>
    <w:rsid w:val="00064FEB"/>
    <w:rsid w:val="00065139"/>
    <w:rsid w:val="000658F4"/>
    <w:rsid w:val="00065C7D"/>
    <w:rsid w:val="00065D54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870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82"/>
    <w:rsid w:val="00070E9D"/>
    <w:rsid w:val="00070F93"/>
    <w:rsid w:val="000714D6"/>
    <w:rsid w:val="000719B8"/>
    <w:rsid w:val="00071D79"/>
    <w:rsid w:val="00071E3B"/>
    <w:rsid w:val="00072028"/>
    <w:rsid w:val="000723B8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608A"/>
    <w:rsid w:val="000764A1"/>
    <w:rsid w:val="00076509"/>
    <w:rsid w:val="00076F81"/>
    <w:rsid w:val="0007749D"/>
    <w:rsid w:val="00077743"/>
    <w:rsid w:val="00077845"/>
    <w:rsid w:val="00077FBA"/>
    <w:rsid w:val="00080063"/>
    <w:rsid w:val="00080219"/>
    <w:rsid w:val="0008067C"/>
    <w:rsid w:val="00080832"/>
    <w:rsid w:val="00080A7A"/>
    <w:rsid w:val="00080A84"/>
    <w:rsid w:val="00080A98"/>
    <w:rsid w:val="00080AD1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38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1B5"/>
    <w:rsid w:val="00090226"/>
    <w:rsid w:val="00090291"/>
    <w:rsid w:val="000902B3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60F"/>
    <w:rsid w:val="0009388C"/>
    <w:rsid w:val="00093D5C"/>
    <w:rsid w:val="00093E82"/>
    <w:rsid w:val="00094495"/>
    <w:rsid w:val="0009464F"/>
    <w:rsid w:val="00094713"/>
    <w:rsid w:val="00094810"/>
    <w:rsid w:val="00094C07"/>
    <w:rsid w:val="00094E49"/>
    <w:rsid w:val="00094FBC"/>
    <w:rsid w:val="0009500F"/>
    <w:rsid w:val="00095331"/>
    <w:rsid w:val="00095756"/>
    <w:rsid w:val="000961B8"/>
    <w:rsid w:val="0009622F"/>
    <w:rsid w:val="000962BF"/>
    <w:rsid w:val="00096402"/>
    <w:rsid w:val="0009718B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1E1D"/>
    <w:rsid w:val="000A222A"/>
    <w:rsid w:val="000A23FC"/>
    <w:rsid w:val="000A2537"/>
    <w:rsid w:val="000A27B2"/>
    <w:rsid w:val="000A2CDA"/>
    <w:rsid w:val="000A2DEF"/>
    <w:rsid w:val="000A3320"/>
    <w:rsid w:val="000A3775"/>
    <w:rsid w:val="000A37E5"/>
    <w:rsid w:val="000A3B81"/>
    <w:rsid w:val="000A3CE8"/>
    <w:rsid w:val="000A4052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D8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7D3"/>
    <w:rsid w:val="000B2A10"/>
    <w:rsid w:val="000B2EBF"/>
    <w:rsid w:val="000B3004"/>
    <w:rsid w:val="000B322B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DEF"/>
    <w:rsid w:val="000C010E"/>
    <w:rsid w:val="000C0279"/>
    <w:rsid w:val="000C042A"/>
    <w:rsid w:val="000C04C6"/>
    <w:rsid w:val="000C0F24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3CB1"/>
    <w:rsid w:val="000C46D0"/>
    <w:rsid w:val="000C4919"/>
    <w:rsid w:val="000C4DA1"/>
    <w:rsid w:val="000C523A"/>
    <w:rsid w:val="000C552D"/>
    <w:rsid w:val="000C564F"/>
    <w:rsid w:val="000C57B6"/>
    <w:rsid w:val="000C5AB7"/>
    <w:rsid w:val="000C5C8F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26E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81E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9CC"/>
    <w:rsid w:val="000D3A81"/>
    <w:rsid w:val="000D3BA4"/>
    <w:rsid w:val="000D3D36"/>
    <w:rsid w:val="000D3ECF"/>
    <w:rsid w:val="000D4431"/>
    <w:rsid w:val="000D449B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C3E"/>
    <w:rsid w:val="000D5FA9"/>
    <w:rsid w:val="000D6254"/>
    <w:rsid w:val="000D6480"/>
    <w:rsid w:val="000D6895"/>
    <w:rsid w:val="000D68CB"/>
    <w:rsid w:val="000D6CB1"/>
    <w:rsid w:val="000D6CBF"/>
    <w:rsid w:val="000D6F61"/>
    <w:rsid w:val="000D730C"/>
    <w:rsid w:val="000D7721"/>
    <w:rsid w:val="000D7819"/>
    <w:rsid w:val="000E0466"/>
    <w:rsid w:val="000E0596"/>
    <w:rsid w:val="000E072B"/>
    <w:rsid w:val="000E081F"/>
    <w:rsid w:val="000E0D74"/>
    <w:rsid w:val="000E1586"/>
    <w:rsid w:val="000E1777"/>
    <w:rsid w:val="000E1D8C"/>
    <w:rsid w:val="000E1FEA"/>
    <w:rsid w:val="000E21B6"/>
    <w:rsid w:val="000E2280"/>
    <w:rsid w:val="000E22A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628"/>
    <w:rsid w:val="000E56E3"/>
    <w:rsid w:val="000E5AE5"/>
    <w:rsid w:val="000E5CB9"/>
    <w:rsid w:val="000E5D26"/>
    <w:rsid w:val="000E5E69"/>
    <w:rsid w:val="000E5EFC"/>
    <w:rsid w:val="000E6058"/>
    <w:rsid w:val="000E61ED"/>
    <w:rsid w:val="000E6279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48C"/>
    <w:rsid w:val="000F1682"/>
    <w:rsid w:val="000F189E"/>
    <w:rsid w:val="000F2061"/>
    <w:rsid w:val="000F2063"/>
    <w:rsid w:val="000F2179"/>
    <w:rsid w:val="000F2539"/>
    <w:rsid w:val="000F281D"/>
    <w:rsid w:val="000F2D4E"/>
    <w:rsid w:val="000F2E42"/>
    <w:rsid w:val="000F3126"/>
    <w:rsid w:val="000F3351"/>
    <w:rsid w:val="000F344B"/>
    <w:rsid w:val="000F352E"/>
    <w:rsid w:val="000F353C"/>
    <w:rsid w:val="000F377A"/>
    <w:rsid w:val="000F3C1E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7A3"/>
    <w:rsid w:val="000F693C"/>
    <w:rsid w:val="000F6E09"/>
    <w:rsid w:val="000F71A4"/>
    <w:rsid w:val="000F727E"/>
    <w:rsid w:val="000F73DD"/>
    <w:rsid w:val="000F757D"/>
    <w:rsid w:val="000F765E"/>
    <w:rsid w:val="000F7956"/>
    <w:rsid w:val="000F7B7D"/>
    <w:rsid w:val="000F7BA1"/>
    <w:rsid w:val="00100297"/>
    <w:rsid w:val="001002CA"/>
    <w:rsid w:val="00100307"/>
    <w:rsid w:val="00100644"/>
    <w:rsid w:val="00100BF7"/>
    <w:rsid w:val="001014E6"/>
    <w:rsid w:val="00101DC1"/>
    <w:rsid w:val="00101F7F"/>
    <w:rsid w:val="00102697"/>
    <w:rsid w:val="0010273C"/>
    <w:rsid w:val="0010274D"/>
    <w:rsid w:val="001027C7"/>
    <w:rsid w:val="0010288D"/>
    <w:rsid w:val="00102CB9"/>
    <w:rsid w:val="00102F6C"/>
    <w:rsid w:val="00103381"/>
    <w:rsid w:val="001035A8"/>
    <w:rsid w:val="001035D5"/>
    <w:rsid w:val="00103611"/>
    <w:rsid w:val="00103737"/>
    <w:rsid w:val="0010380C"/>
    <w:rsid w:val="00103AE5"/>
    <w:rsid w:val="00103E53"/>
    <w:rsid w:val="00103F6A"/>
    <w:rsid w:val="00103FAE"/>
    <w:rsid w:val="001042B0"/>
    <w:rsid w:val="0010472C"/>
    <w:rsid w:val="00104B53"/>
    <w:rsid w:val="00104BE0"/>
    <w:rsid w:val="00104ED6"/>
    <w:rsid w:val="0010530C"/>
    <w:rsid w:val="001056D3"/>
    <w:rsid w:val="00105929"/>
    <w:rsid w:val="00105BD4"/>
    <w:rsid w:val="00105CA9"/>
    <w:rsid w:val="00105DC1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489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FD"/>
    <w:rsid w:val="00111E2B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3EA2"/>
    <w:rsid w:val="00114198"/>
    <w:rsid w:val="001148C5"/>
    <w:rsid w:val="00114A35"/>
    <w:rsid w:val="00114A6F"/>
    <w:rsid w:val="00114D7F"/>
    <w:rsid w:val="00114F94"/>
    <w:rsid w:val="00115840"/>
    <w:rsid w:val="0011587E"/>
    <w:rsid w:val="00115A7D"/>
    <w:rsid w:val="00115B0C"/>
    <w:rsid w:val="00115E86"/>
    <w:rsid w:val="00115F08"/>
    <w:rsid w:val="001160F0"/>
    <w:rsid w:val="00116240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1"/>
    <w:rsid w:val="00121DC7"/>
    <w:rsid w:val="00121F1F"/>
    <w:rsid w:val="0012220B"/>
    <w:rsid w:val="0012221A"/>
    <w:rsid w:val="0012230E"/>
    <w:rsid w:val="001223A7"/>
    <w:rsid w:val="00122567"/>
    <w:rsid w:val="001228D5"/>
    <w:rsid w:val="00122982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2ED"/>
    <w:rsid w:val="00127342"/>
    <w:rsid w:val="00127498"/>
    <w:rsid w:val="001276C6"/>
    <w:rsid w:val="00127E0C"/>
    <w:rsid w:val="00130004"/>
    <w:rsid w:val="00130253"/>
    <w:rsid w:val="0013028C"/>
    <w:rsid w:val="00130417"/>
    <w:rsid w:val="00130493"/>
    <w:rsid w:val="0013066D"/>
    <w:rsid w:val="00130859"/>
    <w:rsid w:val="001308B9"/>
    <w:rsid w:val="00130B56"/>
    <w:rsid w:val="00131606"/>
    <w:rsid w:val="00131699"/>
    <w:rsid w:val="001318AB"/>
    <w:rsid w:val="00131B8F"/>
    <w:rsid w:val="00132282"/>
    <w:rsid w:val="0013228E"/>
    <w:rsid w:val="001323F2"/>
    <w:rsid w:val="0013261F"/>
    <w:rsid w:val="00132C54"/>
    <w:rsid w:val="00132FA8"/>
    <w:rsid w:val="00133033"/>
    <w:rsid w:val="001332ED"/>
    <w:rsid w:val="00133782"/>
    <w:rsid w:val="001338E8"/>
    <w:rsid w:val="00133ABF"/>
    <w:rsid w:val="00133C69"/>
    <w:rsid w:val="00133D42"/>
    <w:rsid w:val="00133E21"/>
    <w:rsid w:val="00133E8D"/>
    <w:rsid w:val="00134391"/>
    <w:rsid w:val="00134B3A"/>
    <w:rsid w:val="00134BFD"/>
    <w:rsid w:val="00134EED"/>
    <w:rsid w:val="001350F9"/>
    <w:rsid w:val="0013518D"/>
    <w:rsid w:val="0013556C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9A4"/>
    <w:rsid w:val="001369CB"/>
    <w:rsid w:val="001369CD"/>
    <w:rsid w:val="00136CB9"/>
    <w:rsid w:val="00136CF7"/>
    <w:rsid w:val="00136DF7"/>
    <w:rsid w:val="00136E4D"/>
    <w:rsid w:val="00136F73"/>
    <w:rsid w:val="00136FA7"/>
    <w:rsid w:val="00137276"/>
    <w:rsid w:val="0013765E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5EF"/>
    <w:rsid w:val="00141681"/>
    <w:rsid w:val="00141A5B"/>
    <w:rsid w:val="00141CAA"/>
    <w:rsid w:val="00141CB0"/>
    <w:rsid w:val="00141EAC"/>
    <w:rsid w:val="00142589"/>
    <w:rsid w:val="001425A5"/>
    <w:rsid w:val="001427C0"/>
    <w:rsid w:val="00142804"/>
    <w:rsid w:val="00142B87"/>
    <w:rsid w:val="00142C5A"/>
    <w:rsid w:val="00142E0E"/>
    <w:rsid w:val="001430D2"/>
    <w:rsid w:val="0014335C"/>
    <w:rsid w:val="001434FF"/>
    <w:rsid w:val="00143574"/>
    <w:rsid w:val="001435EA"/>
    <w:rsid w:val="001437C4"/>
    <w:rsid w:val="00143D14"/>
    <w:rsid w:val="00143D50"/>
    <w:rsid w:val="00143DCD"/>
    <w:rsid w:val="00143FB0"/>
    <w:rsid w:val="00144034"/>
    <w:rsid w:val="0014435A"/>
    <w:rsid w:val="0014445D"/>
    <w:rsid w:val="0014451F"/>
    <w:rsid w:val="00144730"/>
    <w:rsid w:val="00144C13"/>
    <w:rsid w:val="00144CC3"/>
    <w:rsid w:val="00144F46"/>
    <w:rsid w:val="00145010"/>
    <w:rsid w:val="00145607"/>
    <w:rsid w:val="00145CF1"/>
    <w:rsid w:val="00145F9A"/>
    <w:rsid w:val="00146316"/>
    <w:rsid w:val="00146329"/>
    <w:rsid w:val="00146464"/>
    <w:rsid w:val="00146882"/>
    <w:rsid w:val="0014691B"/>
    <w:rsid w:val="00146B1C"/>
    <w:rsid w:val="00146C08"/>
    <w:rsid w:val="00147656"/>
    <w:rsid w:val="001476E9"/>
    <w:rsid w:val="00147804"/>
    <w:rsid w:val="00147F71"/>
    <w:rsid w:val="0015031C"/>
    <w:rsid w:val="00150461"/>
    <w:rsid w:val="00150492"/>
    <w:rsid w:val="001504F2"/>
    <w:rsid w:val="001506DF"/>
    <w:rsid w:val="00150996"/>
    <w:rsid w:val="00150AB6"/>
    <w:rsid w:val="00150C30"/>
    <w:rsid w:val="001512E9"/>
    <w:rsid w:val="0015151B"/>
    <w:rsid w:val="0015166C"/>
    <w:rsid w:val="00151924"/>
    <w:rsid w:val="00152302"/>
    <w:rsid w:val="001523F9"/>
    <w:rsid w:val="001526CD"/>
    <w:rsid w:val="00152B16"/>
    <w:rsid w:val="00152BB5"/>
    <w:rsid w:val="00152E66"/>
    <w:rsid w:val="0015307D"/>
    <w:rsid w:val="00153242"/>
    <w:rsid w:val="00153331"/>
    <w:rsid w:val="0015337E"/>
    <w:rsid w:val="00153742"/>
    <w:rsid w:val="00153AAD"/>
    <w:rsid w:val="00153BE8"/>
    <w:rsid w:val="00153E92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0DEF"/>
    <w:rsid w:val="00160F3C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06B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8A0"/>
    <w:rsid w:val="001659AB"/>
    <w:rsid w:val="00165AA3"/>
    <w:rsid w:val="00166722"/>
    <w:rsid w:val="001668BB"/>
    <w:rsid w:val="00166943"/>
    <w:rsid w:val="001669F4"/>
    <w:rsid w:val="00166D34"/>
    <w:rsid w:val="00167109"/>
    <w:rsid w:val="00167343"/>
    <w:rsid w:val="00167580"/>
    <w:rsid w:val="00167696"/>
    <w:rsid w:val="0016776E"/>
    <w:rsid w:val="0016798F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1D5E"/>
    <w:rsid w:val="00172182"/>
    <w:rsid w:val="0017266E"/>
    <w:rsid w:val="00172DEF"/>
    <w:rsid w:val="00172F15"/>
    <w:rsid w:val="00172FB8"/>
    <w:rsid w:val="00173406"/>
    <w:rsid w:val="0017344B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691"/>
    <w:rsid w:val="001758D4"/>
    <w:rsid w:val="00175A2B"/>
    <w:rsid w:val="00175FC4"/>
    <w:rsid w:val="0017607E"/>
    <w:rsid w:val="001760F9"/>
    <w:rsid w:val="0017632C"/>
    <w:rsid w:val="0017660D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434"/>
    <w:rsid w:val="00183559"/>
    <w:rsid w:val="001838AE"/>
    <w:rsid w:val="00183B10"/>
    <w:rsid w:val="00183ED2"/>
    <w:rsid w:val="00184015"/>
    <w:rsid w:val="001842DF"/>
    <w:rsid w:val="00184789"/>
    <w:rsid w:val="001847D6"/>
    <w:rsid w:val="00184C25"/>
    <w:rsid w:val="00184F32"/>
    <w:rsid w:val="00184FA9"/>
    <w:rsid w:val="001852DF"/>
    <w:rsid w:val="001852E6"/>
    <w:rsid w:val="00185455"/>
    <w:rsid w:val="0018564F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03"/>
    <w:rsid w:val="00190252"/>
    <w:rsid w:val="001902D0"/>
    <w:rsid w:val="001903AF"/>
    <w:rsid w:val="00190549"/>
    <w:rsid w:val="00190671"/>
    <w:rsid w:val="001908AC"/>
    <w:rsid w:val="00190A60"/>
    <w:rsid w:val="00190B45"/>
    <w:rsid w:val="00190BAF"/>
    <w:rsid w:val="00190C03"/>
    <w:rsid w:val="00190F8D"/>
    <w:rsid w:val="00191212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BC0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AAB"/>
    <w:rsid w:val="00194ABF"/>
    <w:rsid w:val="00195150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18C"/>
    <w:rsid w:val="001A022C"/>
    <w:rsid w:val="001A0268"/>
    <w:rsid w:val="001A031F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560"/>
    <w:rsid w:val="001A38A8"/>
    <w:rsid w:val="001A3DB9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28A"/>
    <w:rsid w:val="001A5350"/>
    <w:rsid w:val="001A53C8"/>
    <w:rsid w:val="001A5526"/>
    <w:rsid w:val="001A57FA"/>
    <w:rsid w:val="001A5965"/>
    <w:rsid w:val="001A59C8"/>
    <w:rsid w:val="001A5A37"/>
    <w:rsid w:val="001A5E23"/>
    <w:rsid w:val="001A5F01"/>
    <w:rsid w:val="001A5F1A"/>
    <w:rsid w:val="001A6010"/>
    <w:rsid w:val="001A632C"/>
    <w:rsid w:val="001A63E7"/>
    <w:rsid w:val="001A64E1"/>
    <w:rsid w:val="001A65C0"/>
    <w:rsid w:val="001A67FF"/>
    <w:rsid w:val="001A6A7A"/>
    <w:rsid w:val="001A6B23"/>
    <w:rsid w:val="001A6C2D"/>
    <w:rsid w:val="001A6C44"/>
    <w:rsid w:val="001A7271"/>
    <w:rsid w:val="001A7649"/>
    <w:rsid w:val="001A77DC"/>
    <w:rsid w:val="001A7984"/>
    <w:rsid w:val="001B04A4"/>
    <w:rsid w:val="001B05F8"/>
    <w:rsid w:val="001B0909"/>
    <w:rsid w:val="001B0B65"/>
    <w:rsid w:val="001B14DC"/>
    <w:rsid w:val="001B14EA"/>
    <w:rsid w:val="001B19B5"/>
    <w:rsid w:val="001B1D12"/>
    <w:rsid w:val="001B20BC"/>
    <w:rsid w:val="001B2158"/>
    <w:rsid w:val="001B21D0"/>
    <w:rsid w:val="001B28E9"/>
    <w:rsid w:val="001B2AC6"/>
    <w:rsid w:val="001B2BA5"/>
    <w:rsid w:val="001B2CD4"/>
    <w:rsid w:val="001B2E6A"/>
    <w:rsid w:val="001B2F02"/>
    <w:rsid w:val="001B32EB"/>
    <w:rsid w:val="001B33D2"/>
    <w:rsid w:val="001B35AF"/>
    <w:rsid w:val="001B3684"/>
    <w:rsid w:val="001B3768"/>
    <w:rsid w:val="001B3801"/>
    <w:rsid w:val="001B3D2B"/>
    <w:rsid w:val="001B414E"/>
    <w:rsid w:val="001B4277"/>
    <w:rsid w:val="001B4C95"/>
    <w:rsid w:val="001B4F14"/>
    <w:rsid w:val="001B50AA"/>
    <w:rsid w:val="001B5108"/>
    <w:rsid w:val="001B53F1"/>
    <w:rsid w:val="001B5794"/>
    <w:rsid w:val="001B59E4"/>
    <w:rsid w:val="001B5AF8"/>
    <w:rsid w:val="001B6166"/>
    <w:rsid w:val="001B62C4"/>
    <w:rsid w:val="001B6465"/>
    <w:rsid w:val="001B66D9"/>
    <w:rsid w:val="001B681B"/>
    <w:rsid w:val="001B6876"/>
    <w:rsid w:val="001B6BE1"/>
    <w:rsid w:val="001B6BFE"/>
    <w:rsid w:val="001B6CFC"/>
    <w:rsid w:val="001B6D84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1AB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69F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EB2"/>
    <w:rsid w:val="001C5FB2"/>
    <w:rsid w:val="001C61BD"/>
    <w:rsid w:val="001C62E4"/>
    <w:rsid w:val="001C63E9"/>
    <w:rsid w:val="001C665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443"/>
    <w:rsid w:val="001D05EB"/>
    <w:rsid w:val="001D0983"/>
    <w:rsid w:val="001D115A"/>
    <w:rsid w:val="001D1250"/>
    <w:rsid w:val="001D1C8F"/>
    <w:rsid w:val="001D1CF9"/>
    <w:rsid w:val="001D206B"/>
    <w:rsid w:val="001D2731"/>
    <w:rsid w:val="001D2ADF"/>
    <w:rsid w:val="001D2B2E"/>
    <w:rsid w:val="001D33E4"/>
    <w:rsid w:val="001D385D"/>
    <w:rsid w:val="001D3AE8"/>
    <w:rsid w:val="001D43C9"/>
    <w:rsid w:val="001D4496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65CB"/>
    <w:rsid w:val="001D6683"/>
    <w:rsid w:val="001D6699"/>
    <w:rsid w:val="001D6885"/>
    <w:rsid w:val="001D6B48"/>
    <w:rsid w:val="001D6EB2"/>
    <w:rsid w:val="001D732B"/>
    <w:rsid w:val="001D74CE"/>
    <w:rsid w:val="001D7A2D"/>
    <w:rsid w:val="001E000C"/>
    <w:rsid w:val="001E03AB"/>
    <w:rsid w:val="001E0586"/>
    <w:rsid w:val="001E0746"/>
    <w:rsid w:val="001E0B00"/>
    <w:rsid w:val="001E0C26"/>
    <w:rsid w:val="001E0F44"/>
    <w:rsid w:val="001E0F56"/>
    <w:rsid w:val="001E13CB"/>
    <w:rsid w:val="001E1782"/>
    <w:rsid w:val="001E19FC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610"/>
    <w:rsid w:val="001E38B3"/>
    <w:rsid w:val="001E3DEA"/>
    <w:rsid w:val="001E4121"/>
    <w:rsid w:val="001E46AA"/>
    <w:rsid w:val="001E4A1C"/>
    <w:rsid w:val="001E4B71"/>
    <w:rsid w:val="001E4D19"/>
    <w:rsid w:val="001E4D4D"/>
    <w:rsid w:val="001E500F"/>
    <w:rsid w:val="001E5589"/>
    <w:rsid w:val="001E58AC"/>
    <w:rsid w:val="001E5B64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D11"/>
    <w:rsid w:val="001E71AC"/>
    <w:rsid w:val="001E74AA"/>
    <w:rsid w:val="001E7572"/>
    <w:rsid w:val="001E79A9"/>
    <w:rsid w:val="001E7BFC"/>
    <w:rsid w:val="001F01E3"/>
    <w:rsid w:val="001F0468"/>
    <w:rsid w:val="001F0969"/>
    <w:rsid w:val="001F0DC9"/>
    <w:rsid w:val="001F0DF1"/>
    <w:rsid w:val="001F0DFF"/>
    <w:rsid w:val="001F0EC4"/>
    <w:rsid w:val="001F1039"/>
    <w:rsid w:val="001F126B"/>
    <w:rsid w:val="001F13AA"/>
    <w:rsid w:val="001F18A8"/>
    <w:rsid w:val="001F1A70"/>
    <w:rsid w:val="001F1C3E"/>
    <w:rsid w:val="001F225D"/>
    <w:rsid w:val="001F28B8"/>
    <w:rsid w:val="001F3209"/>
    <w:rsid w:val="001F38A3"/>
    <w:rsid w:val="001F38A5"/>
    <w:rsid w:val="001F3A67"/>
    <w:rsid w:val="001F3B1D"/>
    <w:rsid w:val="001F3E1B"/>
    <w:rsid w:val="001F3EB8"/>
    <w:rsid w:val="001F406D"/>
    <w:rsid w:val="001F4953"/>
    <w:rsid w:val="001F4A3B"/>
    <w:rsid w:val="001F5007"/>
    <w:rsid w:val="001F500A"/>
    <w:rsid w:val="001F59CF"/>
    <w:rsid w:val="001F5A2A"/>
    <w:rsid w:val="001F5B08"/>
    <w:rsid w:val="001F5F5A"/>
    <w:rsid w:val="001F6190"/>
    <w:rsid w:val="001F621E"/>
    <w:rsid w:val="001F6240"/>
    <w:rsid w:val="001F625F"/>
    <w:rsid w:val="001F65FF"/>
    <w:rsid w:val="001F6C2D"/>
    <w:rsid w:val="001F6C82"/>
    <w:rsid w:val="001F73EC"/>
    <w:rsid w:val="001F7612"/>
    <w:rsid w:val="001F7697"/>
    <w:rsid w:val="001F770E"/>
    <w:rsid w:val="001F7ACB"/>
    <w:rsid w:val="001F7EDD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AD4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07FBA"/>
    <w:rsid w:val="00210526"/>
    <w:rsid w:val="00210722"/>
    <w:rsid w:val="002109FE"/>
    <w:rsid w:val="00210BE4"/>
    <w:rsid w:val="00210C19"/>
    <w:rsid w:val="00210D28"/>
    <w:rsid w:val="00210D5D"/>
    <w:rsid w:val="00210E49"/>
    <w:rsid w:val="00210FC1"/>
    <w:rsid w:val="00211004"/>
    <w:rsid w:val="0021122F"/>
    <w:rsid w:val="00211251"/>
    <w:rsid w:val="002112D0"/>
    <w:rsid w:val="0021143B"/>
    <w:rsid w:val="00211589"/>
    <w:rsid w:val="002115D0"/>
    <w:rsid w:val="00211AC5"/>
    <w:rsid w:val="00211B22"/>
    <w:rsid w:val="002122E8"/>
    <w:rsid w:val="0021252B"/>
    <w:rsid w:val="002127C1"/>
    <w:rsid w:val="00212C49"/>
    <w:rsid w:val="00212D26"/>
    <w:rsid w:val="002132F7"/>
    <w:rsid w:val="0021364E"/>
    <w:rsid w:val="00213C7E"/>
    <w:rsid w:val="00213C96"/>
    <w:rsid w:val="00213ED3"/>
    <w:rsid w:val="0021421C"/>
    <w:rsid w:val="00214391"/>
    <w:rsid w:val="00214451"/>
    <w:rsid w:val="002146E8"/>
    <w:rsid w:val="0021473F"/>
    <w:rsid w:val="00214906"/>
    <w:rsid w:val="00214C16"/>
    <w:rsid w:val="00214F4E"/>
    <w:rsid w:val="00215060"/>
    <w:rsid w:val="002158D3"/>
    <w:rsid w:val="00215B9B"/>
    <w:rsid w:val="00215C67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920"/>
    <w:rsid w:val="0021796D"/>
    <w:rsid w:val="00217E4C"/>
    <w:rsid w:val="002204D4"/>
    <w:rsid w:val="0022065E"/>
    <w:rsid w:val="002207D6"/>
    <w:rsid w:val="002209B3"/>
    <w:rsid w:val="002210CD"/>
    <w:rsid w:val="002210D9"/>
    <w:rsid w:val="0022153D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A10"/>
    <w:rsid w:val="00223F9B"/>
    <w:rsid w:val="00224265"/>
    <w:rsid w:val="0022464F"/>
    <w:rsid w:val="00224A14"/>
    <w:rsid w:val="00224E7E"/>
    <w:rsid w:val="002250F2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411"/>
    <w:rsid w:val="00227993"/>
    <w:rsid w:val="00227D12"/>
    <w:rsid w:val="0023007C"/>
    <w:rsid w:val="0023028F"/>
    <w:rsid w:val="0023060D"/>
    <w:rsid w:val="00230BBB"/>
    <w:rsid w:val="00230D64"/>
    <w:rsid w:val="00230E11"/>
    <w:rsid w:val="00231040"/>
    <w:rsid w:val="002315C9"/>
    <w:rsid w:val="0023164D"/>
    <w:rsid w:val="002318B9"/>
    <w:rsid w:val="00231ED6"/>
    <w:rsid w:val="0023236F"/>
    <w:rsid w:val="002323B5"/>
    <w:rsid w:val="002329BE"/>
    <w:rsid w:val="00232EDB"/>
    <w:rsid w:val="0023350A"/>
    <w:rsid w:val="002336E7"/>
    <w:rsid w:val="00233CD1"/>
    <w:rsid w:val="002340AC"/>
    <w:rsid w:val="00234106"/>
    <w:rsid w:val="002342B3"/>
    <w:rsid w:val="00234406"/>
    <w:rsid w:val="002346D3"/>
    <w:rsid w:val="002349C7"/>
    <w:rsid w:val="00234B93"/>
    <w:rsid w:val="00234CC4"/>
    <w:rsid w:val="00234D4A"/>
    <w:rsid w:val="00235481"/>
    <w:rsid w:val="0023566D"/>
    <w:rsid w:val="002356ED"/>
    <w:rsid w:val="00235755"/>
    <w:rsid w:val="00235B92"/>
    <w:rsid w:val="00235DF3"/>
    <w:rsid w:val="00235E1D"/>
    <w:rsid w:val="00236288"/>
    <w:rsid w:val="0023646B"/>
    <w:rsid w:val="00236645"/>
    <w:rsid w:val="00236E99"/>
    <w:rsid w:val="00236EE5"/>
    <w:rsid w:val="00236FD5"/>
    <w:rsid w:val="00237394"/>
    <w:rsid w:val="00237C4F"/>
    <w:rsid w:val="00237F3C"/>
    <w:rsid w:val="002404C0"/>
    <w:rsid w:val="002405A9"/>
    <w:rsid w:val="0024074D"/>
    <w:rsid w:val="00240BDF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AD9"/>
    <w:rsid w:val="00244B2C"/>
    <w:rsid w:val="00244D1C"/>
    <w:rsid w:val="00244DA2"/>
    <w:rsid w:val="0024540B"/>
    <w:rsid w:val="0024566C"/>
    <w:rsid w:val="0024573C"/>
    <w:rsid w:val="00245CA1"/>
    <w:rsid w:val="002468B7"/>
    <w:rsid w:val="00246A71"/>
    <w:rsid w:val="00246AE6"/>
    <w:rsid w:val="0024752F"/>
    <w:rsid w:val="00247AB3"/>
    <w:rsid w:val="0025022C"/>
    <w:rsid w:val="002504ED"/>
    <w:rsid w:val="0025053E"/>
    <w:rsid w:val="00250659"/>
    <w:rsid w:val="00250B55"/>
    <w:rsid w:val="00250F49"/>
    <w:rsid w:val="002512D7"/>
    <w:rsid w:val="002512E6"/>
    <w:rsid w:val="00251E5A"/>
    <w:rsid w:val="00252084"/>
    <w:rsid w:val="00252406"/>
    <w:rsid w:val="0025263D"/>
    <w:rsid w:val="00252AE8"/>
    <w:rsid w:val="00252EFE"/>
    <w:rsid w:val="002531BB"/>
    <w:rsid w:val="0025349B"/>
    <w:rsid w:val="00253BFC"/>
    <w:rsid w:val="00253DC4"/>
    <w:rsid w:val="002544C4"/>
    <w:rsid w:val="00254556"/>
    <w:rsid w:val="00254792"/>
    <w:rsid w:val="002549F2"/>
    <w:rsid w:val="00254CD2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713C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378"/>
    <w:rsid w:val="00261768"/>
    <w:rsid w:val="002618AF"/>
    <w:rsid w:val="00261C02"/>
    <w:rsid w:val="00261F66"/>
    <w:rsid w:val="0026207D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F32"/>
    <w:rsid w:val="002640D5"/>
    <w:rsid w:val="00264112"/>
    <w:rsid w:val="00264117"/>
    <w:rsid w:val="002641AF"/>
    <w:rsid w:val="002644AF"/>
    <w:rsid w:val="00264970"/>
    <w:rsid w:val="00264ABB"/>
    <w:rsid w:val="00265044"/>
    <w:rsid w:val="002653F6"/>
    <w:rsid w:val="0026565B"/>
    <w:rsid w:val="002656EC"/>
    <w:rsid w:val="002659BB"/>
    <w:rsid w:val="00265A64"/>
    <w:rsid w:val="00265D83"/>
    <w:rsid w:val="00265DA6"/>
    <w:rsid w:val="00265DEB"/>
    <w:rsid w:val="00265E5E"/>
    <w:rsid w:val="00265FDF"/>
    <w:rsid w:val="0026617B"/>
    <w:rsid w:val="002661EC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703FF"/>
    <w:rsid w:val="0027051C"/>
    <w:rsid w:val="00270783"/>
    <w:rsid w:val="002707A2"/>
    <w:rsid w:val="00270939"/>
    <w:rsid w:val="00271066"/>
    <w:rsid w:val="0027150C"/>
    <w:rsid w:val="002715E2"/>
    <w:rsid w:val="002715F4"/>
    <w:rsid w:val="00271E87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5101"/>
    <w:rsid w:val="002756C1"/>
    <w:rsid w:val="00275946"/>
    <w:rsid w:val="00275967"/>
    <w:rsid w:val="002760B2"/>
    <w:rsid w:val="002768C8"/>
    <w:rsid w:val="00276E50"/>
    <w:rsid w:val="00277381"/>
    <w:rsid w:val="00277736"/>
    <w:rsid w:val="00277996"/>
    <w:rsid w:val="00277BC0"/>
    <w:rsid w:val="00277D59"/>
    <w:rsid w:val="00280196"/>
    <w:rsid w:val="002802E0"/>
    <w:rsid w:val="00280419"/>
    <w:rsid w:val="0028061D"/>
    <w:rsid w:val="00280D1C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62E"/>
    <w:rsid w:val="002857DC"/>
    <w:rsid w:val="002859F6"/>
    <w:rsid w:val="00285A20"/>
    <w:rsid w:val="00285C96"/>
    <w:rsid w:val="00285FE7"/>
    <w:rsid w:val="002861BA"/>
    <w:rsid w:val="0028627B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0DDC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96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8D4"/>
    <w:rsid w:val="00295C51"/>
    <w:rsid w:val="00295DA4"/>
    <w:rsid w:val="00295E0C"/>
    <w:rsid w:val="0029612D"/>
    <w:rsid w:val="00296612"/>
    <w:rsid w:val="002966CC"/>
    <w:rsid w:val="00296A48"/>
    <w:rsid w:val="00296AD0"/>
    <w:rsid w:val="00296D85"/>
    <w:rsid w:val="00296F61"/>
    <w:rsid w:val="00296FAB"/>
    <w:rsid w:val="002972EC"/>
    <w:rsid w:val="0029797A"/>
    <w:rsid w:val="002A0306"/>
    <w:rsid w:val="002A054B"/>
    <w:rsid w:val="002A0601"/>
    <w:rsid w:val="002A095A"/>
    <w:rsid w:val="002A0A38"/>
    <w:rsid w:val="002A0FCA"/>
    <w:rsid w:val="002A0FDD"/>
    <w:rsid w:val="002A1126"/>
    <w:rsid w:val="002A1359"/>
    <w:rsid w:val="002A139C"/>
    <w:rsid w:val="002A16E6"/>
    <w:rsid w:val="002A18C8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A48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AF1"/>
    <w:rsid w:val="002A6C41"/>
    <w:rsid w:val="002A73E0"/>
    <w:rsid w:val="002A7482"/>
    <w:rsid w:val="002A7668"/>
    <w:rsid w:val="002A77AA"/>
    <w:rsid w:val="002A7B83"/>
    <w:rsid w:val="002A7D30"/>
    <w:rsid w:val="002A7F97"/>
    <w:rsid w:val="002B03EC"/>
    <w:rsid w:val="002B078D"/>
    <w:rsid w:val="002B0C97"/>
    <w:rsid w:val="002B0FAA"/>
    <w:rsid w:val="002B14F9"/>
    <w:rsid w:val="002B1577"/>
    <w:rsid w:val="002B17DB"/>
    <w:rsid w:val="002B1E5F"/>
    <w:rsid w:val="002B1F0A"/>
    <w:rsid w:val="002B2288"/>
    <w:rsid w:val="002B242C"/>
    <w:rsid w:val="002B24A8"/>
    <w:rsid w:val="002B2536"/>
    <w:rsid w:val="002B2606"/>
    <w:rsid w:val="002B27C8"/>
    <w:rsid w:val="002B28A2"/>
    <w:rsid w:val="002B2EEA"/>
    <w:rsid w:val="002B31F5"/>
    <w:rsid w:val="002B33A6"/>
    <w:rsid w:val="002B3619"/>
    <w:rsid w:val="002B361A"/>
    <w:rsid w:val="002B3634"/>
    <w:rsid w:val="002B36B9"/>
    <w:rsid w:val="002B387D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415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292"/>
    <w:rsid w:val="002C14F3"/>
    <w:rsid w:val="002C152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8B4"/>
    <w:rsid w:val="002C2906"/>
    <w:rsid w:val="002C2C65"/>
    <w:rsid w:val="002C2CB2"/>
    <w:rsid w:val="002C34B3"/>
    <w:rsid w:val="002C3718"/>
    <w:rsid w:val="002C372C"/>
    <w:rsid w:val="002C39AE"/>
    <w:rsid w:val="002C39FC"/>
    <w:rsid w:val="002C3FAB"/>
    <w:rsid w:val="002C4064"/>
    <w:rsid w:val="002C424F"/>
    <w:rsid w:val="002C42E6"/>
    <w:rsid w:val="002C4443"/>
    <w:rsid w:val="002C44C7"/>
    <w:rsid w:val="002C4A03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5FA6"/>
    <w:rsid w:val="002C6161"/>
    <w:rsid w:val="002C684A"/>
    <w:rsid w:val="002C6D2E"/>
    <w:rsid w:val="002C6D36"/>
    <w:rsid w:val="002C6EEE"/>
    <w:rsid w:val="002C727B"/>
    <w:rsid w:val="002C73FA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D6"/>
    <w:rsid w:val="002D12FC"/>
    <w:rsid w:val="002D1311"/>
    <w:rsid w:val="002D14FB"/>
    <w:rsid w:val="002D1663"/>
    <w:rsid w:val="002D1777"/>
    <w:rsid w:val="002D1C0C"/>
    <w:rsid w:val="002D1FB6"/>
    <w:rsid w:val="002D2301"/>
    <w:rsid w:val="002D23E5"/>
    <w:rsid w:val="002D2604"/>
    <w:rsid w:val="002D28FD"/>
    <w:rsid w:val="002D2947"/>
    <w:rsid w:val="002D2E29"/>
    <w:rsid w:val="002D2F07"/>
    <w:rsid w:val="002D335A"/>
    <w:rsid w:val="002D34A0"/>
    <w:rsid w:val="002D3FFB"/>
    <w:rsid w:val="002D42EF"/>
    <w:rsid w:val="002D4393"/>
    <w:rsid w:val="002D4C4E"/>
    <w:rsid w:val="002D4FBE"/>
    <w:rsid w:val="002D5195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817"/>
    <w:rsid w:val="002D7C13"/>
    <w:rsid w:val="002D7EAE"/>
    <w:rsid w:val="002D7F90"/>
    <w:rsid w:val="002E02D4"/>
    <w:rsid w:val="002E0326"/>
    <w:rsid w:val="002E0452"/>
    <w:rsid w:val="002E080F"/>
    <w:rsid w:val="002E0873"/>
    <w:rsid w:val="002E0A59"/>
    <w:rsid w:val="002E10FF"/>
    <w:rsid w:val="002E11F4"/>
    <w:rsid w:val="002E14B8"/>
    <w:rsid w:val="002E1507"/>
    <w:rsid w:val="002E1AE5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CA"/>
    <w:rsid w:val="002E3EE5"/>
    <w:rsid w:val="002E3F4A"/>
    <w:rsid w:val="002E4101"/>
    <w:rsid w:val="002E4AD2"/>
    <w:rsid w:val="002E4EA9"/>
    <w:rsid w:val="002E4FCA"/>
    <w:rsid w:val="002E4FD0"/>
    <w:rsid w:val="002E51C8"/>
    <w:rsid w:val="002E52F6"/>
    <w:rsid w:val="002E5640"/>
    <w:rsid w:val="002E56C1"/>
    <w:rsid w:val="002E5D84"/>
    <w:rsid w:val="002E5DCD"/>
    <w:rsid w:val="002E609F"/>
    <w:rsid w:val="002E6BC5"/>
    <w:rsid w:val="002E6F9F"/>
    <w:rsid w:val="002E730D"/>
    <w:rsid w:val="002E74B1"/>
    <w:rsid w:val="002E752E"/>
    <w:rsid w:val="002E75F9"/>
    <w:rsid w:val="002E77BF"/>
    <w:rsid w:val="002E7A92"/>
    <w:rsid w:val="002E7D30"/>
    <w:rsid w:val="002F0072"/>
    <w:rsid w:val="002F0104"/>
    <w:rsid w:val="002F01C3"/>
    <w:rsid w:val="002F084D"/>
    <w:rsid w:val="002F08FE"/>
    <w:rsid w:val="002F0B33"/>
    <w:rsid w:val="002F0E20"/>
    <w:rsid w:val="002F0FD6"/>
    <w:rsid w:val="002F104A"/>
    <w:rsid w:val="002F10A1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355"/>
    <w:rsid w:val="002F34F1"/>
    <w:rsid w:val="002F350C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E66"/>
    <w:rsid w:val="002F518E"/>
    <w:rsid w:val="002F57E0"/>
    <w:rsid w:val="002F5FA9"/>
    <w:rsid w:val="002F5FB8"/>
    <w:rsid w:val="002F5FFA"/>
    <w:rsid w:val="002F61F9"/>
    <w:rsid w:val="002F65F6"/>
    <w:rsid w:val="002F682A"/>
    <w:rsid w:val="002F685C"/>
    <w:rsid w:val="002F6E01"/>
    <w:rsid w:val="002F6E55"/>
    <w:rsid w:val="002F6F8A"/>
    <w:rsid w:val="002F7127"/>
    <w:rsid w:val="002F7313"/>
    <w:rsid w:val="002F758C"/>
    <w:rsid w:val="002F75FB"/>
    <w:rsid w:val="002F7973"/>
    <w:rsid w:val="002F7CB6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8CB"/>
    <w:rsid w:val="00301EA2"/>
    <w:rsid w:val="003020CE"/>
    <w:rsid w:val="00302194"/>
    <w:rsid w:val="0030266D"/>
    <w:rsid w:val="003029EE"/>
    <w:rsid w:val="00302F0A"/>
    <w:rsid w:val="003030F1"/>
    <w:rsid w:val="00303172"/>
    <w:rsid w:val="00303183"/>
    <w:rsid w:val="003031C0"/>
    <w:rsid w:val="00303B70"/>
    <w:rsid w:val="0030404C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C62"/>
    <w:rsid w:val="00305DC6"/>
    <w:rsid w:val="003066EA"/>
    <w:rsid w:val="00306D1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8CA"/>
    <w:rsid w:val="00311C59"/>
    <w:rsid w:val="003127A6"/>
    <w:rsid w:val="003128DC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260"/>
    <w:rsid w:val="00315315"/>
    <w:rsid w:val="003154CB"/>
    <w:rsid w:val="00315761"/>
    <w:rsid w:val="00315780"/>
    <w:rsid w:val="00315B11"/>
    <w:rsid w:val="003160E3"/>
    <w:rsid w:val="0031615A"/>
    <w:rsid w:val="00316476"/>
    <w:rsid w:val="00316821"/>
    <w:rsid w:val="00316F31"/>
    <w:rsid w:val="003174E0"/>
    <w:rsid w:val="0031751B"/>
    <w:rsid w:val="0031761F"/>
    <w:rsid w:val="00317942"/>
    <w:rsid w:val="00317A5E"/>
    <w:rsid w:val="00317CBF"/>
    <w:rsid w:val="00317CD6"/>
    <w:rsid w:val="00320008"/>
    <w:rsid w:val="003204C4"/>
    <w:rsid w:val="003206DF"/>
    <w:rsid w:val="003207F7"/>
    <w:rsid w:val="00320BD2"/>
    <w:rsid w:val="003210C3"/>
    <w:rsid w:val="003213A4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7F1"/>
    <w:rsid w:val="00324AD0"/>
    <w:rsid w:val="003250B9"/>
    <w:rsid w:val="0032522D"/>
    <w:rsid w:val="003253B4"/>
    <w:rsid w:val="00325439"/>
    <w:rsid w:val="0032550A"/>
    <w:rsid w:val="0032577E"/>
    <w:rsid w:val="0032586D"/>
    <w:rsid w:val="00325A78"/>
    <w:rsid w:val="00325B13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5B8"/>
    <w:rsid w:val="003279E5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0E3"/>
    <w:rsid w:val="003341FC"/>
    <w:rsid w:val="0033442C"/>
    <w:rsid w:val="0033467B"/>
    <w:rsid w:val="003349AA"/>
    <w:rsid w:val="00334A35"/>
    <w:rsid w:val="00334B64"/>
    <w:rsid w:val="00334C04"/>
    <w:rsid w:val="003350A8"/>
    <w:rsid w:val="003354F0"/>
    <w:rsid w:val="00335945"/>
    <w:rsid w:val="00335A48"/>
    <w:rsid w:val="00335A68"/>
    <w:rsid w:val="00335AC7"/>
    <w:rsid w:val="00335C22"/>
    <w:rsid w:val="00335C29"/>
    <w:rsid w:val="00335DFF"/>
    <w:rsid w:val="00335E9A"/>
    <w:rsid w:val="00335EFB"/>
    <w:rsid w:val="00335F44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683"/>
    <w:rsid w:val="003407A6"/>
    <w:rsid w:val="00340814"/>
    <w:rsid w:val="0034099F"/>
    <w:rsid w:val="00340E51"/>
    <w:rsid w:val="00340FB1"/>
    <w:rsid w:val="0034100B"/>
    <w:rsid w:val="003412B6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49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8B2"/>
    <w:rsid w:val="00345E11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62"/>
    <w:rsid w:val="00347AD5"/>
    <w:rsid w:val="00347D9A"/>
    <w:rsid w:val="00347E6E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24E"/>
    <w:rsid w:val="00352785"/>
    <w:rsid w:val="00352BDE"/>
    <w:rsid w:val="00352F43"/>
    <w:rsid w:val="00352F4F"/>
    <w:rsid w:val="00353366"/>
    <w:rsid w:val="00353494"/>
    <w:rsid w:val="00353C7D"/>
    <w:rsid w:val="00354150"/>
    <w:rsid w:val="003546C1"/>
    <w:rsid w:val="0035475C"/>
    <w:rsid w:val="003549B3"/>
    <w:rsid w:val="00354EBE"/>
    <w:rsid w:val="00354EEE"/>
    <w:rsid w:val="00354F68"/>
    <w:rsid w:val="0035517B"/>
    <w:rsid w:val="00355245"/>
    <w:rsid w:val="003552A9"/>
    <w:rsid w:val="003558C5"/>
    <w:rsid w:val="003558F1"/>
    <w:rsid w:val="00355B80"/>
    <w:rsid w:val="00355E28"/>
    <w:rsid w:val="0035648B"/>
    <w:rsid w:val="0035657F"/>
    <w:rsid w:val="00356A09"/>
    <w:rsid w:val="00356AF9"/>
    <w:rsid w:val="00356F0D"/>
    <w:rsid w:val="003571A3"/>
    <w:rsid w:val="0035740F"/>
    <w:rsid w:val="00357861"/>
    <w:rsid w:val="00357A01"/>
    <w:rsid w:val="00357A29"/>
    <w:rsid w:val="00357E3C"/>
    <w:rsid w:val="00360250"/>
    <w:rsid w:val="0036035E"/>
    <w:rsid w:val="0036053D"/>
    <w:rsid w:val="00360722"/>
    <w:rsid w:val="00360755"/>
    <w:rsid w:val="0036079F"/>
    <w:rsid w:val="003607B1"/>
    <w:rsid w:val="00360844"/>
    <w:rsid w:val="00360B9F"/>
    <w:rsid w:val="00360BE2"/>
    <w:rsid w:val="00360C27"/>
    <w:rsid w:val="00360FBA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552"/>
    <w:rsid w:val="00373B44"/>
    <w:rsid w:val="00373EF6"/>
    <w:rsid w:val="00373F3E"/>
    <w:rsid w:val="0037426B"/>
    <w:rsid w:val="003742DF"/>
    <w:rsid w:val="003742E0"/>
    <w:rsid w:val="00374C3D"/>
    <w:rsid w:val="00374D5D"/>
    <w:rsid w:val="00375054"/>
    <w:rsid w:val="00375091"/>
    <w:rsid w:val="003753FD"/>
    <w:rsid w:val="00375448"/>
    <w:rsid w:val="00375AC9"/>
    <w:rsid w:val="00375D26"/>
    <w:rsid w:val="00376508"/>
    <w:rsid w:val="003766A5"/>
    <w:rsid w:val="00376701"/>
    <w:rsid w:val="00376BE6"/>
    <w:rsid w:val="00376C4A"/>
    <w:rsid w:val="00376DE9"/>
    <w:rsid w:val="0037708E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623"/>
    <w:rsid w:val="003826EC"/>
    <w:rsid w:val="00382973"/>
    <w:rsid w:val="00382A7D"/>
    <w:rsid w:val="00382AA9"/>
    <w:rsid w:val="00382B5A"/>
    <w:rsid w:val="00383245"/>
    <w:rsid w:val="003839D2"/>
    <w:rsid w:val="00383B99"/>
    <w:rsid w:val="00383F1E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5B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0FE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61"/>
    <w:rsid w:val="0039564D"/>
    <w:rsid w:val="003959BD"/>
    <w:rsid w:val="00395AA3"/>
    <w:rsid w:val="00395E33"/>
    <w:rsid w:val="00396338"/>
    <w:rsid w:val="00396547"/>
    <w:rsid w:val="003966A7"/>
    <w:rsid w:val="003967A0"/>
    <w:rsid w:val="003968C8"/>
    <w:rsid w:val="00396B4D"/>
    <w:rsid w:val="00396B60"/>
    <w:rsid w:val="00396EFA"/>
    <w:rsid w:val="00396F9D"/>
    <w:rsid w:val="003972A9"/>
    <w:rsid w:val="003973F6"/>
    <w:rsid w:val="00397478"/>
    <w:rsid w:val="00397840"/>
    <w:rsid w:val="00397CC5"/>
    <w:rsid w:val="00397FB8"/>
    <w:rsid w:val="00397FD1"/>
    <w:rsid w:val="003A02B3"/>
    <w:rsid w:val="003A074B"/>
    <w:rsid w:val="003A077D"/>
    <w:rsid w:val="003A0A80"/>
    <w:rsid w:val="003A0B50"/>
    <w:rsid w:val="003A107D"/>
    <w:rsid w:val="003A16BD"/>
    <w:rsid w:val="003A18A6"/>
    <w:rsid w:val="003A19C7"/>
    <w:rsid w:val="003A1FB8"/>
    <w:rsid w:val="003A25A2"/>
    <w:rsid w:val="003A2680"/>
    <w:rsid w:val="003A2819"/>
    <w:rsid w:val="003A2868"/>
    <w:rsid w:val="003A29C2"/>
    <w:rsid w:val="003A29E8"/>
    <w:rsid w:val="003A29EB"/>
    <w:rsid w:val="003A2BEF"/>
    <w:rsid w:val="003A3845"/>
    <w:rsid w:val="003A391C"/>
    <w:rsid w:val="003A39AC"/>
    <w:rsid w:val="003A3AA5"/>
    <w:rsid w:val="003A3BB2"/>
    <w:rsid w:val="003A478E"/>
    <w:rsid w:val="003A488C"/>
    <w:rsid w:val="003A495C"/>
    <w:rsid w:val="003A4B02"/>
    <w:rsid w:val="003A4B04"/>
    <w:rsid w:val="003A4CED"/>
    <w:rsid w:val="003A50E0"/>
    <w:rsid w:val="003A50FA"/>
    <w:rsid w:val="003A56D4"/>
    <w:rsid w:val="003A5898"/>
    <w:rsid w:val="003A595F"/>
    <w:rsid w:val="003A5AD1"/>
    <w:rsid w:val="003A5BE3"/>
    <w:rsid w:val="003A5FCA"/>
    <w:rsid w:val="003A604C"/>
    <w:rsid w:val="003A6AA9"/>
    <w:rsid w:val="003A6BDE"/>
    <w:rsid w:val="003A6FA1"/>
    <w:rsid w:val="003A735F"/>
    <w:rsid w:val="003A7475"/>
    <w:rsid w:val="003A74BB"/>
    <w:rsid w:val="003A75FB"/>
    <w:rsid w:val="003A7CC0"/>
    <w:rsid w:val="003A7E31"/>
    <w:rsid w:val="003B026A"/>
    <w:rsid w:val="003B0337"/>
    <w:rsid w:val="003B0D56"/>
    <w:rsid w:val="003B0E4A"/>
    <w:rsid w:val="003B1373"/>
    <w:rsid w:val="003B1413"/>
    <w:rsid w:val="003B18C1"/>
    <w:rsid w:val="003B19F1"/>
    <w:rsid w:val="003B1B63"/>
    <w:rsid w:val="003B1C5D"/>
    <w:rsid w:val="003B1C89"/>
    <w:rsid w:val="003B210A"/>
    <w:rsid w:val="003B2450"/>
    <w:rsid w:val="003B2573"/>
    <w:rsid w:val="003B26A1"/>
    <w:rsid w:val="003B2B99"/>
    <w:rsid w:val="003B2BA4"/>
    <w:rsid w:val="003B2D95"/>
    <w:rsid w:val="003B2E64"/>
    <w:rsid w:val="003B324B"/>
    <w:rsid w:val="003B32CF"/>
    <w:rsid w:val="003B33F4"/>
    <w:rsid w:val="003B3536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CE3"/>
    <w:rsid w:val="003B5D6C"/>
    <w:rsid w:val="003B5FD6"/>
    <w:rsid w:val="003B61F4"/>
    <w:rsid w:val="003B6257"/>
    <w:rsid w:val="003B683D"/>
    <w:rsid w:val="003B6B32"/>
    <w:rsid w:val="003B70F3"/>
    <w:rsid w:val="003B72A7"/>
    <w:rsid w:val="003B769A"/>
    <w:rsid w:val="003B7D3D"/>
    <w:rsid w:val="003B7ECA"/>
    <w:rsid w:val="003B7FA8"/>
    <w:rsid w:val="003C00D6"/>
    <w:rsid w:val="003C0111"/>
    <w:rsid w:val="003C01CA"/>
    <w:rsid w:val="003C049B"/>
    <w:rsid w:val="003C0883"/>
    <w:rsid w:val="003C0E13"/>
    <w:rsid w:val="003C10C2"/>
    <w:rsid w:val="003C1764"/>
    <w:rsid w:val="003C1769"/>
    <w:rsid w:val="003C1A29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5C"/>
    <w:rsid w:val="003C40ED"/>
    <w:rsid w:val="003C41E2"/>
    <w:rsid w:val="003C467D"/>
    <w:rsid w:val="003C46A8"/>
    <w:rsid w:val="003C47DF"/>
    <w:rsid w:val="003C4F33"/>
    <w:rsid w:val="003C533F"/>
    <w:rsid w:val="003C54D6"/>
    <w:rsid w:val="003C5708"/>
    <w:rsid w:val="003C57E0"/>
    <w:rsid w:val="003C5904"/>
    <w:rsid w:val="003C59BD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009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4ED"/>
    <w:rsid w:val="003D1673"/>
    <w:rsid w:val="003D1C0F"/>
    <w:rsid w:val="003D27DB"/>
    <w:rsid w:val="003D2E48"/>
    <w:rsid w:val="003D3080"/>
    <w:rsid w:val="003D312D"/>
    <w:rsid w:val="003D31CC"/>
    <w:rsid w:val="003D321C"/>
    <w:rsid w:val="003D3669"/>
    <w:rsid w:val="003D366E"/>
    <w:rsid w:val="003D384C"/>
    <w:rsid w:val="003D3BC3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382"/>
    <w:rsid w:val="003E0848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C0"/>
    <w:rsid w:val="003E30FF"/>
    <w:rsid w:val="003E325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74B"/>
    <w:rsid w:val="003E7BCB"/>
    <w:rsid w:val="003E7C5E"/>
    <w:rsid w:val="003E7CEC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942"/>
    <w:rsid w:val="003F3A29"/>
    <w:rsid w:val="003F3BC6"/>
    <w:rsid w:val="003F3C42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70E"/>
    <w:rsid w:val="003F58EF"/>
    <w:rsid w:val="003F61C8"/>
    <w:rsid w:val="003F6D09"/>
    <w:rsid w:val="003F6E63"/>
    <w:rsid w:val="003F6EB7"/>
    <w:rsid w:val="003F71BB"/>
    <w:rsid w:val="003F71C0"/>
    <w:rsid w:val="003F772C"/>
    <w:rsid w:val="003F7A0C"/>
    <w:rsid w:val="003F7F0E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573"/>
    <w:rsid w:val="0040162A"/>
    <w:rsid w:val="0040179A"/>
    <w:rsid w:val="00401885"/>
    <w:rsid w:val="00401C96"/>
    <w:rsid w:val="00401D11"/>
    <w:rsid w:val="00401D88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3CBE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739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2CB"/>
    <w:rsid w:val="00411568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64E"/>
    <w:rsid w:val="00412A0C"/>
    <w:rsid w:val="00412DCC"/>
    <w:rsid w:val="004130AE"/>
    <w:rsid w:val="0041318F"/>
    <w:rsid w:val="004132DB"/>
    <w:rsid w:val="004137FE"/>
    <w:rsid w:val="00413B71"/>
    <w:rsid w:val="00413E6C"/>
    <w:rsid w:val="00413F96"/>
    <w:rsid w:val="00414496"/>
    <w:rsid w:val="004145D6"/>
    <w:rsid w:val="004147AA"/>
    <w:rsid w:val="00414924"/>
    <w:rsid w:val="00414B12"/>
    <w:rsid w:val="00414B2D"/>
    <w:rsid w:val="00414C45"/>
    <w:rsid w:val="00414D0F"/>
    <w:rsid w:val="00414D1E"/>
    <w:rsid w:val="00414D75"/>
    <w:rsid w:val="00415099"/>
    <w:rsid w:val="004150B3"/>
    <w:rsid w:val="00415140"/>
    <w:rsid w:val="00415253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804"/>
    <w:rsid w:val="00417C89"/>
    <w:rsid w:val="00417CBE"/>
    <w:rsid w:val="00417F01"/>
    <w:rsid w:val="004200DB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CAC"/>
    <w:rsid w:val="00425CD4"/>
    <w:rsid w:val="00425FB2"/>
    <w:rsid w:val="00426087"/>
    <w:rsid w:val="00426227"/>
    <w:rsid w:val="004263AF"/>
    <w:rsid w:val="004263B5"/>
    <w:rsid w:val="004266CF"/>
    <w:rsid w:val="00426982"/>
    <w:rsid w:val="00426993"/>
    <w:rsid w:val="00426A43"/>
    <w:rsid w:val="00426D65"/>
    <w:rsid w:val="00426DBC"/>
    <w:rsid w:val="00426DD7"/>
    <w:rsid w:val="00426DE1"/>
    <w:rsid w:val="00426F68"/>
    <w:rsid w:val="0042700D"/>
    <w:rsid w:val="00427274"/>
    <w:rsid w:val="0042746A"/>
    <w:rsid w:val="004274DF"/>
    <w:rsid w:val="004275FF"/>
    <w:rsid w:val="00427867"/>
    <w:rsid w:val="00427C14"/>
    <w:rsid w:val="00430059"/>
    <w:rsid w:val="0043006F"/>
    <w:rsid w:val="0043036B"/>
    <w:rsid w:val="004305B9"/>
    <w:rsid w:val="0043097B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4259"/>
    <w:rsid w:val="0043509C"/>
    <w:rsid w:val="004350DA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B70"/>
    <w:rsid w:val="00440D0D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B91"/>
    <w:rsid w:val="00444FCF"/>
    <w:rsid w:val="00444FEB"/>
    <w:rsid w:val="004450C7"/>
    <w:rsid w:val="004450F2"/>
    <w:rsid w:val="0044601B"/>
    <w:rsid w:val="00446129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198"/>
    <w:rsid w:val="00450363"/>
    <w:rsid w:val="004505F1"/>
    <w:rsid w:val="0045072C"/>
    <w:rsid w:val="00450967"/>
    <w:rsid w:val="00450A65"/>
    <w:rsid w:val="00450B28"/>
    <w:rsid w:val="00450C8C"/>
    <w:rsid w:val="00450DA4"/>
    <w:rsid w:val="00450DAB"/>
    <w:rsid w:val="004510B9"/>
    <w:rsid w:val="004510DF"/>
    <w:rsid w:val="004510F7"/>
    <w:rsid w:val="004512AF"/>
    <w:rsid w:val="004514ED"/>
    <w:rsid w:val="00451A3C"/>
    <w:rsid w:val="00451CB2"/>
    <w:rsid w:val="00451FF7"/>
    <w:rsid w:val="00452102"/>
    <w:rsid w:val="00452256"/>
    <w:rsid w:val="00452FEC"/>
    <w:rsid w:val="0045302F"/>
    <w:rsid w:val="00453255"/>
    <w:rsid w:val="004532C5"/>
    <w:rsid w:val="00453550"/>
    <w:rsid w:val="0045355E"/>
    <w:rsid w:val="00453586"/>
    <w:rsid w:val="00453A16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51FC"/>
    <w:rsid w:val="004557A4"/>
    <w:rsid w:val="00455A4F"/>
    <w:rsid w:val="00455BAC"/>
    <w:rsid w:val="00455F8B"/>
    <w:rsid w:val="0045644B"/>
    <w:rsid w:val="004568AE"/>
    <w:rsid w:val="0045696E"/>
    <w:rsid w:val="00457F82"/>
    <w:rsid w:val="00460569"/>
    <w:rsid w:val="004605AE"/>
    <w:rsid w:val="004605D6"/>
    <w:rsid w:val="004607A9"/>
    <w:rsid w:val="00460AD0"/>
    <w:rsid w:val="00460DAE"/>
    <w:rsid w:val="00460F99"/>
    <w:rsid w:val="0046133A"/>
    <w:rsid w:val="00461382"/>
    <w:rsid w:val="0046155F"/>
    <w:rsid w:val="00461A84"/>
    <w:rsid w:val="00461E85"/>
    <w:rsid w:val="004625D3"/>
    <w:rsid w:val="004626D4"/>
    <w:rsid w:val="00462955"/>
    <w:rsid w:val="0046299F"/>
    <w:rsid w:val="00462B6C"/>
    <w:rsid w:val="00462D19"/>
    <w:rsid w:val="004631F2"/>
    <w:rsid w:val="004636C4"/>
    <w:rsid w:val="00463896"/>
    <w:rsid w:val="004639FF"/>
    <w:rsid w:val="00463A3A"/>
    <w:rsid w:val="00464052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5A11"/>
    <w:rsid w:val="00465EED"/>
    <w:rsid w:val="00466134"/>
    <w:rsid w:val="004661B0"/>
    <w:rsid w:val="00466393"/>
    <w:rsid w:val="004668D9"/>
    <w:rsid w:val="00466B96"/>
    <w:rsid w:val="00466E7F"/>
    <w:rsid w:val="00466F4C"/>
    <w:rsid w:val="00466FE8"/>
    <w:rsid w:val="00467443"/>
    <w:rsid w:val="00467474"/>
    <w:rsid w:val="004674C9"/>
    <w:rsid w:val="0046776A"/>
    <w:rsid w:val="00467986"/>
    <w:rsid w:val="004679F1"/>
    <w:rsid w:val="00467F51"/>
    <w:rsid w:val="0047023C"/>
    <w:rsid w:val="00470365"/>
    <w:rsid w:val="004707D5"/>
    <w:rsid w:val="00470BBA"/>
    <w:rsid w:val="004710A8"/>
    <w:rsid w:val="00471348"/>
    <w:rsid w:val="00471502"/>
    <w:rsid w:val="0047161F"/>
    <w:rsid w:val="00471666"/>
    <w:rsid w:val="0047197F"/>
    <w:rsid w:val="00471B96"/>
    <w:rsid w:val="00471BBC"/>
    <w:rsid w:val="00471E79"/>
    <w:rsid w:val="00471EAB"/>
    <w:rsid w:val="00471F80"/>
    <w:rsid w:val="00471FCC"/>
    <w:rsid w:val="0047287C"/>
    <w:rsid w:val="00472B5E"/>
    <w:rsid w:val="00472EDB"/>
    <w:rsid w:val="00473025"/>
    <w:rsid w:val="00473108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FA"/>
    <w:rsid w:val="00475A2E"/>
    <w:rsid w:val="00475AFE"/>
    <w:rsid w:val="00476203"/>
    <w:rsid w:val="004762AB"/>
    <w:rsid w:val="00476628"/>
    <w:rsid w:val="00476DB1"/>
    <w:rsid w:val="004770CF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B6"/>
    <w:rsid w:val="004823CD"/>
    <w:rsid w:val="004836F3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FC8"/>
    <w:rsid w:val="00490196"/>
    <w:rsid w:val="004904D5"/>
    <w:rsid w:val="004909F3"/>
    <w:rsid w:val="00490BE7"/>
    <w:rsid w:val="00490F47"/>
    <w:rsid w:val="004910AC"/>
    <w:rsid w:val="004911BF"/>
    <w:rsid w:val="0049150E"/>
    <w:rsid w:val="00491764"/>
    <w:rsid w:val="00491883"/>
    <w:rsid w:val="00491B84"/>
    <w:rsid w:val="00491E23"/>
    <w:rsid w:val="00492065"/>
    <w:rsid w:val="004922CD"/>
    <w:rsid w:val="00492638"/>
    <w:rsid w:val="004928A7"/>
    <w:rsid w:val="00492B2B"/>
    <w:rsid w:val="00492BFC"/>
    <w:rsid w:val="00492CCD"/>
    <w:rsid w:val="0049362C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87"/>
    <w:rsid w:val="00494CDB"/>
    <w:rsid w:val="00494E09"/>
    <w:rsid w:val="00494E8D"/>
    <w:rsid w:val="00494FFE"/>
    <w:rsid w:val="004950AA"/>
    <w:rsid w:val="004953E3"/>
    <w:rsid w:val="004954FE"/>
    <w:rsid w:val="00495617"/>
    <w:rsid w:val="004959AD"/>
    <w:rsid w:val="00495AC8"/>
    <w:rsid w:val="00495E82"/>
    <w:rsid w:val="0049606B"/>
    <w:rsid w:val="004961A3"/>
    <w:rsid w:val="00496258"/>
    <w:rsid w:val="00496A41"/>
    <w:rsid w:val="00496D8E"/>
    <w:rsid w:val="0049765F"/>
    <w:rsid w:val="004976D8"/>
    <w:rsid w:val="00497825"/>
    <w:rsid w:val="00497C28"/>
    <w:rsid w:val="004A01D8"/>
    <w:rsid w:val="004A0272"/>
    <w:rsid w:val="004A0312"/>
    <w:rsid w:val="004A073B"/>
    <w:rsid w:val="004A0A90"/>
    <w:rsid w:val="004A0E32"/>
    <w:rsid w:val="004A0F63"/>
    <w:rsid w:val="004A15BE"/>
    <w:rsid w:val="004A161D"/>
    <w:rsid w:val="004A1B10"/>
    <w:rsid w:val="004A1ED4"/>
    <w:rsid w:val="004A1FDB"/>
    <w:rsid w:val="004A3248"/>
    <w:rsid w:val="004A32B1"/>
    <w:rsid w:val="004A366F"/>
    <w:rsid w:val="004A36CE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F46"/>
    <w:rsid w:val="004A54B7"/>
    <w:rsid w:val="004A5C11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765D"/>
    <w:rsid w:val="004A7E90"/>
    <w:rsid w:val="004A7F0C"/>
    <w:rsid w:val="004A7F63"/>
    <w:rsid w:val="004A7F7C"/>
    <w:rsid w:val="004B00CF"/>
    <w:rsid w:val="004B00E7"/>
    <w:rsid w:val="004B0208"/>
    <w:rsid w:val="004B0827"/>
    <w:rsid w:val="004B0E7C"/>
    <w:rsid w:val="004B0F89"/>
    <w:rsid w:val="004B101C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B3F"/>
    <w:rsid w:val="004B2F05"/>
    <w:rsid w:val="004B3195"/>
    <w:rsid w:val="004B3485"/>
    <w:rsid w:val="004B3495"/>
    <w:rsid w:val="004B3647"/>
    <w:rsid w:val="004B36F7"/>
    <w:rsid w:val="004B3A3D"/>
    <w:rsid w:val="004B3A47"/>
    <w:rsid w:val="004B3B11"/>
    <w:rsid w:val="004B4867"/>
    <w:rsid w:val="004B518A"/>
    <w:rsid w:val="004B5282"/>
    <w:rsid w:val="004B5B8D"/>
    <w:rsid w:val="004B60FC"/>
    <w:rsid w:val="004B63ED"/>
    <w:rsid w:val="004B6452"/>
    <w:rsid w:val="004B6671"/>
    <w:rsid w:val="004B6C31"/>
    <w:rsid w:val="004B6FAC"/>
    <w:rsid w:val="004B7393"/>
    <w:rsid w:val="004B75D2"/>
    <w:rsid w:val="004B7C97"/>
    <w:rsid w:val="004B7CC8"/>
    <w:rsid w:val="004C00C1"/>
    <w:rsid w:val="004C01FA"/>
    <w:rsid w:val="004C0280"/>
    <w:rsid w:val="004C0643"/>
    <w:rsid w:val="004C08D6"/>
    <w:rsid w:val="004C09EE"/>
    <w:rsid w:val="004C0BEF"/>
    <w:rsid w:val="004C125D"/>
    <w:rsid w:val="004C13BC"/>
    <w:rsid w:val="004C1466"/>
    <w:rsid w:val="004C1788"/>
    <w:rsid w:val="004C1928"/>
    <w:rsid w:val="004C1D55"/>
    <w:rsid w:val="004C20ED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295"/>
    <w:rsid w:val="004C4455"/>
    <w:rsid w:val="004C4723"/>
    <w:rsid w:val="004C49C0"/>
    <w:rsid w:val="004C500B"/>
    <w:rsid w:val="004C505F"/>
    <w:rsid w:val="004C5B15"/>
    <w:rsid w:val="004C5DD0"/>
    <w:rsid w:val="004C62FF"/>
    <w:rsid w:val="004C6839"/>
    <w:rsid w:val="004C68C2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F48"/>
    <w:rsid w:val="004D2FE6"/>
    <w:rsid w:val="004D30C2"/>
    <w:rsid w:val="004D31A4"/>
    <w:rsid w:val="004D350E"/>
    <w:rsid w:val="004D38E4"/>
    <w:rsid w:val="004D396F"/>
    <w:rsid w:val="004D3B76"/>
    <w:rsid w:val="004D3C4A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E2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1F3C"/>
    <w:rsid w:val="004E207F"/>
    <w:rsid w:val="004E20F4"/>
    <w:rsid w:val="004E29D7"/>
    <w:rsid w:val="004E29F2"/>
    <w:rsid w:val="004E2A80"/>
    <w:rsid w:val="004E2ADC"/>
    <w:rsid w:val="004E2F12"/>
    <w:rsid w:val="004E2FBF"/>
    <w:rsid w:val="004E3208"/>
    <w:rsid w:val="004E322D"/>
    <w:rsid w:val="004E375F"/>
    <w:rsid w:val="004E3831"/>
    <w:rsid w:val="004E3BAA"/>
    <w:rsid w:val="004E3D60"/>
    <w:rsid w:val="004E40AA"/>
    <w:rsid w:val="004E44F0"/>
    <w:rsid w:val="004E4B64"/>
    <w:rsid w:val="004E4C05"/>
    <w:rsid w:val="004E5073"/>
    <w:rsid w:val="004E54C2"/>
    <w:rsid w:val="004E5696"/>
    <w:rsid w:val="004E5E90"/>
    <w:rsid w:val="004E5EFD"/>
    <w:rsid w:val="004E60C8"/>
    <w:rsid w:val="004E60DE"/>
    <w:rsid w:val="004E6275"/>
    <w:rsid w:val="004E62ED"/>
    <w:rsid w:val="004E6709"/>
    <w:rsid w:val="004E6764"/>
    <w:rsid w:val="004E6E4A"/>
    <w:rsid w:val="004E7080"/>
    <w:rsid w:val="004E7169"/>
    <w:rsid w:val="004E7299"/>
    <w:rsid w:val="004E7623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E84"/>
    <w:rsid w:val="004F5233"/>
    <w:rsid w:val="004F5ABB"/>
    <w:rsid w:val="004F5AE6"/>
    <w:rsid w:val="004F5B6C"/>
    <w:rsid w:val="004F61C8"/>
    <w:rsid w:val="004F6696"/>
    <w:rsid w:val="004F66B8"/>
    <w:rsid w:val="004F69A3"/>
    <w:rsid w:val="004F6BFC"/>
    <w:rsid w:val="004F6D20"/>
    <w:rsid w:val="004F6D82"/>
    <w:rsid w:val="004F6DC1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7EC"/>
    <w:rsid w:val="00502DD7"/>
    <w:rsid w:val="00503221"/>
    <w:rsid w:val="005033EA"/>
    <w:rsid w:val="005040A5"/>
    <w:rsid w:val="005040AA"/>
    <w:rsid w:val="00504174"/>
    <w:rsid w:val="00504402"/>
    <w:rsid w:val="0050443E"/>
    <w:rsid w:val="00504590"/>
    <w:rsid w:val="00504662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1A4"/>
    <w:rsid w:val="005122C5"/>
    <w:rsid w:val="00512454"/>
    <w:rsid w:val="005126BB"/>
    <w:rsid w:val="00512B1C"/>
    <w:rsid w:val="00512BD9"/>
    <w:rsid w:val="00512E13"/>
    <w:rsid w:val="00512E93"/>
    <w:rsid w:val="005133C8"/>
    <w:rsid w:val="005139EF"/>
    <w:rsid w:val="00513EA8"/>
    <w:rsid w:val="005140A7"/>
    <w:rsid w:val="005140E4"/>
    <w:rsid w:val="005144FC"/>
    <w:rsid w:val="00514CA0"/>
    <w:rsid w:val="00514D7C"/>
    <w:rsid w:val="00514F6E"/>
    <w:rsid w:val="0051505A"/>
    <w:rsid w:val="005150AC"/>
    <w:rsid w:val="0051538B"/>
    <w:rsid w:val="00515506"/>
    <w:rsid w:val="00515548"/>
    <w:rsid w:val="005157E4"/>
    <w:rsid w:val="00515852"/>
    <w:rsid w:val="00515C8F"/>
    <w:rsid w:val="00515DE1"/>
    <w:rsid w:val="00515E51"/>
    <w:rsid w:val="005167B8"/>
    <w:rsid w:val="00516A0F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17F43"/>
    <w:rsid w:val="00520438"/>
    <w:rsid w:val="0052087D"/>
    <w:rsid w:val="00520C57"/>
    <w:rsid w:val="00520DF9"/>
    <w:rsid w:val="00521319"/>
    <w:rsid w:val="00521558"/>
    <w:rsid w:val="0052155A"/>
    <w:rsid w:val="005215F3"/>
    <w:rsid w:val="0052162B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D85"/>
    <w:rsid w:val="005244B6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E63"/>
    <w:rsid w:val="005271EF"/>
    <w:rsid w:val="00527845"/>
    <w:rsid w:val="005278FD"/>
    <w:rsid w:val="0052794E"/>
    <w:rsid w:val="00527DC7"/>
    <w:rsid w:val="00527F27"/>
    <w:rsid w:val="00527F93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586"/>
    <w:rsid w:val="0053489F"/>
    <w:rsid w:val="00534B3C"/>
    <w:rsid w:val="00534C4B"/>
    <w:rsid w:val="00534E65"/>
    <w:rsid w:val="0053508A"/>
    <w:rsid w:val="005353BF"/>
    <w:rsid w:val="005354A3"/>
    <w:rsid w:val="005358AB"/>
    <w:rsid w:val="00535A32"/>
    <w:rsid w:val="00535A87"/>
    <w:rsid w:val="00535B29"/>
    <w:rsid w:val="00535DA3"/>
    <w:rsid w:val="0053614A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638"/>
    <w:rsid w:val="0054696A"/>
    <w:rsid w:val="00546BF6"/>
    <w:rsid w:val="00546F66"/>
    <w:rsid w:val="005472BD"/>
    <w:rsid w:val="005475B0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BE6"/>
    <w:rsid w:val="00551EA4"/>
    <w:rsid w:val="005521B8"/>
    <w:rsid w:val="00552511"/>
    <w:rsid w:val="0055254C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D9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A61"/>
    <w:rsid w:val="00557A6B"/>
    <w:rsid w:val="00557C2F"/>
    <w:rsid w:val="00557E6D"/>
    <w:rsid w:val="005608FA"/>
    <w:rsid w:val="00560BD7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7D3"/>
    <w:rsid w:val="00562A7B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C1B"/>
    <w:rsid w:val="00565D2A"/>
    <w:rsid w:val="005663FE"/>
    <w:rsid w:val="0056700A"/>
    <w:rsid w:val="0056760A"/>
    <w:rsid w:val="005676CF"/>
    <w:rsid w:val="0056778F"/>
    <w:rsid w:val="005677C5"/>
    <w:rsid w:val="005677D3"/>
    <w:rsid w:val="005677E0"/>
    <w:rsid w:val="005677F5"/>
    <w:rsid w:val="005678FD"/>
    <w:rsid w:val="00567D6C"/>
    <w:rsid w:val="00567ECE"/>
    <w:rsid w:val="005702CF"/>
    <w:rsid w:val="00570A2F"/>
    <w:rsid w:val="00570D82"/>
    <w:rsid w:val="005711A1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9D1"/>
    <w:rsid w:val="00573BAA"/>
    <w:rsid w:val="00573E69"/>
    <w:rsid w:val="00573F23"/>
    <w:rsid w:val="005743E6"/>
    <w:rsid w:val="0057442D"/>
    <w:rsid w:val="0057448B"/>
    <w:rsid w:val="0057473F"/>
    <w:rsid w:val="0057476D"/>
    <w:rsid w:val="00574833"/>
    <w:rsid w:val="00574B14"/>
    <w:rsid w:val="00574F86"/>
    <w:rsid w:val="00575001"/>
    <w:rsid w:val="00575087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0D1B"/>
    <w:rsid w:val="0058101D"/>
    <w:rsid w:val="0058195E"/>
    <w:rsid w:val="00581B4E"/>
    <w:rsid w:val="00581BEB"/>
    <w:rsid w:val="005824DA"/>
    <w:rsid w:val="00582539"/>
    <w:rsid w:val="005826EF"/>
    <w:rsid w:val="00582AAD"/>
    <w:rsid w:val="005833D6"/>
    <w:rsid w:val="00583596"/>
    <w:rsid w:val="005838EA"/>
    <w:rsid w:val="00583906"/>
    <w:rsid w:val="0058390D"/>
    <w:rsid w:val="005841A8"/>
    <w:rsid w:val="0058425D"/>
    <w:rsid w:val="0058487A"/>
    <w:rsid w:val="00584921"/>
    <w:rsid w:val="00584C13"/>
    <w:rsid w:val="0058564E"/>
    <w:rsid w:val="00585C60"/>
    <w:rsid w:val="00586471"/>
    <w:rsid w:val="00586905"/>
    <w:rsid w:val="00586915"/>
    <w:rsid w:val="00586C69"/>
    <w:rsid w:val="00586C77"/>
    <w:rsid w:val="00586CB2"/>
    <w:rsid w:val="00587551"/>
    <w:rsid w:val="005879B4"/>
    <w:rsid w:val="00587A3E"/>
    <w:rsid w:val="00590787"/>
    <w:rsid w:val="00590E0C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A2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76B"/>
    <w:rsid w:val="00596854"/>
    <w:rsid w:val="005969F1"/>
    <w:rsid w:val="00596B96"/>
    <w:rsid w:val="005970E1"/>
    <w:rsid w:val="005972AB"/>
    <w:rsid w:val="00597E8A"/>
    <w:rsid w:val="00597F19"/>
    <w:rsid w:val="00597F68"/>
    <w:rsid w:val="005A00A9"/>
    <w:rsid w:val="005A050B"/>
    <w:rsid w:val="005A0700"/>
    <w:rsid w:val="005A07B2"/>
    <w:rsid w:val="005A083A"/>
    <w:rsid w:val="005A0A55"/>
    <w:rsid w:val="005A0DD9"/>
    <w:rsid w:val="005A1238"/>
    <w:rsid w:val="005A127E"/>
    <w:rsid w:val="005A15BC"/>
    <w:rsid w:val="005A19E9"/>
    <w:rsid w:val="005A1FF9"/>
    <w:rsid w:val="005A2523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81F"/>
    <w:rsid w:val="005A4828"/>
    <w:rsid w:val="005A4889"/>
    <w:rsid w:val="005A4EB2"/>
    <w:rsid w:val="005A503D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F08"/>
    <w:rsid w:val="005A709F"/>
    <w:rsid w:val="005A7590"/>
    <w:rsid w:val="005A777D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7F8"/>
    <w:rsid w:val="005B7801"/>
    <w:rsid w:val="005B7CA2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59A"/>
    <w:rsid w:val="005C28D4"/>
    <w:rsid w:val="005C28F7"/>
    <w:rsid w:val="005C2B94"/>
    <w:rsid w:val="005C2DF7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11E"/>
    <w:rsid w:val="005C5642"/>
    <w:rsid w:val="005C5994"/>
    <w:rsid w:val="005C5C38"/>
    <w:rsid w:val="005C61D6"/>
    <w:rsid w:val="005C680E"/>
    <w:rsid w:val="005C68FD"/>
    <w:rsid w:val="005C6908"/>
    <w:rsid w:val="005C6912"/>
    <w:rsid w:val="005C6A47"/>
    <w:rsid w:val="005C6EB1"/>
    <w:rsid w:val="005C711C"/>
    <w:rsid w:val="005C76C3"/>
    <w:rsid w:val="005D0179"/>
    <w:rsid w:val="005D06E2"/>
    <w:rsid w:val="005D0D0B"/>
    <w:rsid w:val="005D0DE1"/>
    <w:rsid w:val="005D1232"/>
    <w:rsid w:val="005D1A79"/>
    <w:rsid w:val="005D1F60"/>
    <w:rsid w:val="005D228E"/>
    <w:rsid w:val="005D2306"/>
    <w:rsid w:val="005D2525"/>
    <w:rsid w:val="005D289F"/>
    <w:rsid w:val="005D28A4"/>
    <w:rsid w:val="005D2A44"/>
    <w:rsid w:val="005D2B2F"/>
    <w:rsid w:val="005D2BCB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4EDE"/>
    <w:rsid w:val="005D5170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D9"/>
    <w:rsid w:val="005E2837"/>
    <w:rsid w:val="005E2AB6"/>
    <w:rsid w:val="005E2CAA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7E3"/>
    <w:rsid w:val="005E69B4"/>
    <w:rsid w:val="005E69CA"/>
    <w:rsid w:val="005E69E1"/>
    <w:rsid w:val="005E6F74"/>
    <w:rsid w:val="005E71C7"/>
    <w:rsid w:val="005E736B"/>
    <w:rsid w:val="005E73C8"/>
    <w:rsid w:val="005E7433"/>
    <w:rsid w:val="005E7577"/>
    <w:rsid w:val="005E758A"/>
    <w:rsid w:val="005E75F8"/>
    <w:rsid w:val="005E7E7C"/>
    <w:rsid w:val="005E7FAB"/>
    <w:rsid w:val="005F031D"/>
    <w:rsid w:val="005F0703"/>
    <w:rsid w:val="005F0880"/>
    <w:rsid w:val="005F0AC6"/>
    <w:rsid w:val="005F0C6D"/>
    <w:rsid w:val="005F0CCA"/>
    <w:rsid w:val="005F0FEB"/>
    <w:rsid w:val="005F105A"/>
    <w:rsid w:val="005F10FF"/>
    <w:rsid w:val="005F110A"/>
    <w:rsid w:val="005F1452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4C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31C"/>
    <w:rsid w:val="006008A2"/>
    <w:rsid w:val="00600BF4"/>
    <w:rsid w:val="00600DBC"/>
    <w:rsid w:val="006013E0"/>
    <w:rsid w:val="00601537"/>
    <w:rsid w:val="006017AC"/>
    <w:rsid w:val="00601CEB"/>
    <w:rsid w:val="006022FC"/>
    <w:rsid w:val="00602367"/>
    <w:rsid w:val="0060254C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9A"/>
    <w:rsid w:val="00603983"/>
    <w:rsid w:val="00603E9B"/>
    <w:rsid w:val="006040C1"/>
    <w:rsid w:val="006044BC"/>
    <w:rsid w:val="00604537"/>
    <w:rsid w:val="00604AB7"/>
    <w:rsid w:val="00604F62"/>
    <w:rsid w:val="00605371"/>
    <w:rsid w:val="006053FA"/>
    <w:rsid w:val="0060547B"/>
    <w:rsid w:val="00605990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07EC6"/>
    <w:rsid w:val="006104AA"/>
    <w:rsid w:val="006105B6"/>
    <w:rsid w:val="00610828"/>
    <w:rsid w:val="006108A2"/>
    <w:rsid w:val="00610A7C"/>
    <w:rsid w:val="00610F38"/>
    <w:rsid w:val="006111EB"/>
    <w:rsid w:val="006114AF"/>
    <w:rsid w:val="006115CD"/>
    <w:rsid w:val="00611648"/>
    <w:rsid w:val="006116CD"/>
    <w:rsid w:val="0061171D"/>
    <w:rsid w:val="00611771"/>
    <w:rsid w:val="006118EB"/>
    <w:rsid w:val="00611AEB"/>
    <w:rsid w:val="00612389"/>
    <w:rsid w:val="0061241C"/>
    <w:rsid w:val="0061248C"/>
    <w:rsid w:val="00612503"/>
    <w:rsid w:val="00612A78"/>
    <w:rsid w:val="00612E91"/>
    <w:rsid w:val="00613214"/>
    <w:rsid w:val="00613295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2048A"/>
    <w:rsid w:val="00620527"/>
    <w:rsid w:val="006207A2"/>
    <w:rsid w:val="00620A63"/>
    <w:rsid w:val="00620BA0"/>
    <w:rsid w:val="00620E3B"/>
    <w:rsid w:val="00620ECA"/>
    <w:rsid w:val="00620EFC"/>
    <w:rsid w:val="0062100D"/>
    <w:rsid w:val="0062111B"/>
    <w:rsid w:val="00621510"/>
    <w:rsid w:val="006215EA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329"/>
    <w:rsid w:val="00623C6C"/>
    <w:rsid w:val="006255D0"/>
    <w:rsid w:val="00625634"/>
    <w:rsid w:val="006259AA"/>
    <w:rsid w:val="006259C3"/>
    <w:rsid w:val="00625B4D"/>
    <w:rsid w:val="00625F10"/>
    <w:rsid w:val="006260A3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450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4FF"/>
    <w:rsid w:val="006305D0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41B"/>
    <w:rsid w:val="006335C3"/>
    <w:rsid w:val="0063376B"/>
    <w:rsid w:val="006338BA"/>
    <w:rsid w:val="00633977"/>
    <w:rsid w:val="00633A9B"/>
    <w:rsid w:val="00633AB8"/>
    <w:rsid w:val="00634100"/>
    <w:rsid w:val="006348E2"/>
    <w:rsid w:val="00634BF2"/>
    <w:rsid w:val="006353E6"/>
    <w:rsid w:val="0063548D"/>
    <w:rsid w:val="006354BB"/>
    <w:rsid w:val="006354EB"/>
    <w:rsid w:val="00635AA0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DFF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D7A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E9B"/>
    <w:rsid w:val="00645F6C"/>
    <w:rsid w:val="00645FEE"/>
    <w:rsid w:val="0064616D"/>
    <w:rsid w:val="00646184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EC"/>
    <w:rsid w:val="00650E70"/>
    <w:rsid w:val="00651008"/>
    <w:rsid w:val="00651299"/>
    <w:rsid w:val="006513CC"/>
    <w:rsid w:val="0065167A"/>
    <w:rsid w:val="00651C21"/>
    <w:rsid w:val="00651D55"/>
    <w:rsid w:val="00651F5D"/>
    <w:rsid w:val="00652A5B"/>
    <w:rsid w:val="00652A8A"/>
    <w:rsid w:val="00652B67"/>
    <w:rsid w:val="00652C59"/>
    <w:rsid w:val="00652D8B"/>
    <w:rsid w:val="0065309A"/>
    <w:rsid w:val="00653BC8"/>
    <w:rsid w:val="006541FE"/>
    <w:rsid w:val="00654710"/>
    <w:rsid w:val="00654A7A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57EEE"/>
    <w:rsid w:val="0066008D"/>
    <w:rsid w:val="00660144"/>
    <w:rsid w:val="006601C3"/>
    <w:rsid w:val="00660291"/>
    <w:rsid w:val="006602BF"/>
    <w:rsid w:val="00660504"/>
    <w:rsid w:val="00660706"/>
    <w:rsid w:val="0066094D"/>
    <w:rsid w:val="00660D41"/>
    <w:rsid w:val="00660DE4"/>
    <w:rsid w:val="00660F30"/>
    <w:rsid w:val="00661046"/>
    <w:rsid w:val="006611E9"/>
    <w:rsid w:val="00661449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3A3"/>
    <w:rsid w:val="0066464F"/>
    <w:rsid w:val="006648A7"/>
    <w:rsid w:val="00664A68"/>
    <w:rsid w:val="00664ABA"/>
    <w:rsid w:val="00664EBB"/>
    <w:rsid w:val="00665140"/>
    <w:rsid w:val="0066515D"/>
    <w:rsid w:val="00665554"/>
    <w:rsid w:val="006659DD"/>
    <w:rsid w:val="00665C29"/>
    <w:rsid w:val="00665C7C"/>
    <w:rsid w:val="006662F1"/>
    <w:rsid w:val="0066641B"/>
    <w:rsid w:val="0066651E"/>
    <w:rsid w:val="006665D0"/>
    <w:rsid w:val="00666A6B"/>
    <w:rsid w:val="00666AD5"/>
    <w:rsid w:val="00666B7F"/>
    <w:rsid w:val="00667480"/>
    <w:rsid w:val="006679B0"/>
    <w:rsid w:val="00667BE0"/>
    <w:rsid w:val="00667FB9"/>
    <w:rsid w:val="006708D7"/>
    <w:rsid w:val="0067095D"/>
    <w:rsid w:val="00670D65"/>
    <w:rsid w:val="00671067"/>
    <w:rsid w:val="00671382"/>
    <w:rsid w:val="006717A2"/>
    <w:rsid w:val="0067180B"/>
    <w:rsid w:val="00671965"/>
    <w:rsid w:val="00671987"/>
    <w:rsid w:val="00672B74"/>
    <w:rsid w:val="00672B75"/>
    <w:rsid w:val="00672B9A"/>
    <w:rsid w:val="00672C4D"/>
    <w:rsid w:val="00672C67"/>
    <w:rsid w:val="00673148"/>
    <w:rsid w:val="006731C7"/>
    <w:rsid w:val="006731FD"/>
    <w:rsid w:val="00673A21"/>
    <w:rsid w:val="00673B13"/>
    <w:rsid w:val="00673BB5"/>
    <w:rsid w:val="00674266"/>
    <w:rsid w:val="006745BB"/>
    <w:rsid w:val="00674630"/>
    <w:rsid w:val="0067488E"/>
    <w:rsid w:val="00674AEB"/>
    <w:rsid w:val="00674E17"/>
    <w:rsid w:val="00674E2F"/>
    <w:rsid w:val="00675156"/>
    <w:rsid w:val="0067541D"/>
    <w:rsid w:val="00675869"/>
    <w:rsid w:val="006759F3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559"/>
    <w:rsid w:val="006816C6"/>
    <w:rsid w:val="00681838"/>
    <w:rsid w:val="006819C4"/>
    <w:rsid w:val="00681A93"/>
    <w:rsid w:val="00682068"/>
    <w:rsid w:val="006820C5"/>
    <w:rsid w:val="0068246E"/>
    <w:rsid w:val="006826A9"/>
    <w:rsid w:val="0068298B"/>
    <w:rsid w:val="00682F69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C13"/>
    <w:rsid w:val="00685DB8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06C"/>
    <w:rsid w:val="00690195"/>
    <w:rsid w:val="00690764"/>
    <w:rsid w:val="00690A78"/>
    <w:rsid w:val="00690C7C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C00"/>
    <w:rsid w:val="006950C2"/>
    <w:rsid w:val="006950CA"/>
    <w:rsid w:val="0069510D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555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C71"/>
    <w:rsid w:val="006A31CF"/>
    <w:rsid w:val="006A31E6"/>
    <w:rsid w:val="006A3485"/>
    <w:rsid w:val="006A35F9"/>
    <w:rsid w:val="006A3BBB"/>
    <w:rsid w:val="006A3D87"/>
    <w:rsid w:val="006A468C"/>
    <w:rsid w:val="006A471A"/>
    <w:rsid w:val="006A4730"/>
    <w:rsid w:val="006A477D"/>
    <w:rsid w:val="006A47A7"/>
    <w:rsid w:val="006A491F"/>
    <w:rsid w:val="006A4EDC"/>
    <w:rsid w:val="006A5168"/>
    <w:rsid w:val="006A530E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88C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8C1"/>
    <w:rsid w:val="006B2954"/>
    <w:rsid w:val="006B2B00"/>
    <w:rsid w:val="006B2BB5"/>
    <w:rsid w:val="006B2F00"/>
    <w:rsid w:val="006B3582"/>
    <w:rsid w:val="006B3834"/>
    <w:rsid w:val="006B38A3"/>
    <w:rsid w:val="006B3A77"/>
    <w:rsid w:val="006B3EE1"/>
    <w:rsid w:val="006B41D4"/>
    <w:rsid w:val="006B428E"/>
    <w:rsid w:val="006B4361"/>
    <w:rsid w:val="006B4591"/>
    <w:rsid w:val="006B4AA8"/>
    <w:rsid w:val="006B4BA1"/>
    <w:rsid w:val="006B4DE5"/>
    <w:rsid w:val="006B5214"/>
    <w:rsid w:val="006B57F9"/>
    <w:rsid w:val="006B58B9"/>
    <w:rsid w:val="006B61F3"/>
    <w:rsid w:val="006B69CD"/>
    <w:rsid w:val="006B6E52"/>
    <w:rsid w:val="006B6E55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20A"/>
    <w:rsid w:val="006C09FC"/>
    <w:rsid w:val="006C0A86"/>
    <w:rsid w:val="006C0B58"/>
    <w:rsid w:val="006C0FFE"/>
    <w:rsid w:val="006C129B"/>
    <w:rsid w:val="006C1387"/>
    <w:rsid w:val="006C1829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9C3"/>
    <w:rsid w:val="006C5B99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5D7"/>
    <w:rsid w:val="006D1805"/>
    <w:rsid w:val="006D1BB6"/>
    <w:rsid w:val="006D1D1D"/>
    <w:rsid w:val="006D1F64"/>
    <w:rsid w:val="006D23E7"/>
    <w:rsid w:val="006D2735"/>
    <w:rsid w:val="006D2B84"/>
    <w:rsid w:val="006D2F7C"/>
    <w:rsid w:val="006D305F"/>
    <w:rsid w:val="006D3446"/>
    <w:rsid w:val="006D3669"/>
    <w:rsid w:val="006D36B6"/>
    <w:rsid w:val="006D3E32"/>
    <w:rsid w:val="006D3F0E"/>
    <w:rsid w:val="006D41E5"/>
    <w:rsid w:val="006D498A"/>
    <w:rsid w:val="006D4B5C"/>
    <w:rsid w:val="006D4C34"/>
    <w:rsid w:val="006D4D95"/>
    <w:rsid w:val="006D4DB0"/>
    <w:rsid w:val="006D56D1"/>
    <w:rsid w:val="006D58DE"/>
    <w:rsid w:val="006D5AD0"/>
    <w:rsid w:val="006D5E1D"/>
    <w:rsid w:val="006D5ECB"/>
    <w:rsid w:val="006D6060"/>
    <w:rsid w:val="006D614F"/>
    <w:rsid w:val="006D6274"/>
    <w:rsid w:val="006D637D"/>
    <w:rsid w:val="006D6449"/>
    <w:rsid w:val="006D69B2"/>
    <w:rsid w:val="006D69CE"/>
    <w:rsid w:val="006D6BD6"/>
    <w:rsid w:val="006D6CE2"/>
    <w:rsid w:val="006D6DF8"/>
    <w:rsid w:val="006D6FEE"/>
    <w:rsid w:val="006D70DC"/>
    <w:rsid w:val="006D736C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FBD"/>
    <w:rsid w:val="006E1167"/>
    <w:rsid w:val="006E11AB"/>
    <w:rsid w:val="006E1225"/>
    <w:rsid w:val="006E1367"/>
    <w:rsid w:val="006E160C"/>
    <w:rsid w:val="006E16AE"/>
    <w:rsid w:val="006E19C3"/>
    <w:rsid w:val="006E1AC2"/>
    <w:rsid w:val="006E1AC6"/>
    <w:rsid w:val="006E1DED"/>
    <w:rsid w:val="006E2457"/>
    <w:rsid w:val="006E2E1B"/>
    <w:rsid w:val="006E2EE9"/>
    <w:rsid w:val="006E319F"/>
    <w:rsid w:val="006E36C0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6BE"/>
    <w:rsid w:val="006E5CFB"/>
    <w:rsid w:val="006E5E90"/>
    <w:rsid w:val="006E6033"/>
    <w:rsid w:val="006E6048"/>
    <w:rsid w:val="006E611F"/>
    <w:rsid w:val="006E67DE"/>
    <w:rsid w:val="006E693D"/>
    <w:rsid w:val="006E69F4"/>
    <w:rsid w:val="006E6CD8"/>
    <w:rsid w:val="006E6F15"/>
    <w:rsid w:val="006E70C0"/>
    <w:rsid w:val="006E74EF"/>
    <w:rsid w:val="006E7D16"/>
    <w:rsid w:val="006E7F47"/>
    <w:rsid w:val="006F021F"/>
    <w:rsid w:val="006F0252"/>
    <w:rsid w:val="006F0406"/>
    <w:rsid w:val="006F05BB"/>
    <w:rsid w:val="006F05FC"/>
    <w:rsid w:val="006F0810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13B"/>
    <w:rsid w:val="006F2361"/>
    <w:rsid w:val="006F2509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31A"/>
    <w:rsid w:val="006F6628"/>
    <w:rsid w:val="006F6E2D"/>
    <w:rsid w:val="006F6ED4"/>
    <w:rsid w:val="006F718C"/>
    <w:rsid w:val="006F77CC"/>
    <w:rsid w:val="006F78DD"/>
    <w:rsid w:val="006F7A56"/>
    <w:rsid w:val="006F7ECD"/>
    <w:rsid w:val="00700170"/>
    <w:rsid w:val="0070052F"/>
    <w:rsid w:val="007008EE"/>
    <w:rsid w:val="00700AC5"/>
    <w:rsid w:val="007014F6"/>
    <w:rsid w:val="00701C91"/>
    <w:rsid w:val="00701DDD"/>
    <w:rsid w:val="00701E60"/>
    <w:rsid w:val="00701F28"/>
    <w:rsid w:val="00702261"/>
    <w:rsid w:val="00702301"/>
    <w:rsid w:val="007024E1"/>
    <w:rsid w:val="00702A20"/>
    <w:rsid w:val="00702C9E"/>
    <w:rsid w:val="00702D41"/>
    <w:rsid w:val="00702D53"/>
    <w:rsid w:val="007031C7"/>
    <w:rsid w:val="007033C2"/>
    <w:rsid w:val="0070349F"/>
    <w:rsid w:val="007037DF"/>
    <w:rsid w:val="00703961"/>
    <w:rsid w:val="00703EC1"/>
    <w:rsid w:val="0070411A"/>
    <w:rsid w:val="0070413F"/>
    <w:rsid w:val="007043C1"/>
    <w:rsid w:val="00704709"/>
    <w:rsid w:val="007047BE"/>
    <w:rsid w:val="00704AA9"/>
    <w:rsid w:val="00704D28"/>
    <w:rsid w:val="00704D3E"/>
    <w:rsid w:val="00704FF4"/>
    <w:rsid w:val="00705779"/>
    <w:rsid w:val="00705E36"/>
    <w:rsid w:val="0070610B"/>
    <w:rsid w:val="007062AC"/>
    <w:rsid w:val="00706609"/>
    <w:rsid w:val="0070667F"/>
    <w:rsid w:val="00706C65"/>
    <w:rsid w:val="00706D19"/>
    <w:rsid w:val="00706D5F"/>
    <w:rsid w:val="00706E69"/>
    <w:rsid w:val="00707091"/>
    <w:rsid w:val="00707410"/>
    <w:rsid w:val="007074AE"/>
    <w:rsid w:val="0070755C"/>
    <w:rsid w:val="007075F9"/>
    <w:rsid w:val="007076D3"/>
    <w:rsid w:val="00707800"/>
    <w:rsid w:val="0070794B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2138"/>
    <w:rsid w:val="00712671"/>
    <w:rsid w:val="00712C41"/>
    <w:rsid w:val="00712D40"/>
    <w:rsid w:val="00712ED2"/>
    <w:rsid w:val="007130F2"/>
    <w:rsid w:val="007132CB"/>
    <w:rsid w:val="0071360D"/>
    <w:rsid w:val="007138A7"/>
    <w:rsid w:val="00713D06"/>
    <w:rsid w:val="00713D82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9D2"/>
    <w:rsid w:val="00716C87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0D1A"/>
    <w:rsid w:val="0072111F"/>
    <w:rsid w:val="007211E4"/>
    <w:rsid w:val="007214C9"/>
    <w:rsid w:val="007214EA"/>
    <w:rsid w:val="0072161C"/>
    <w:rsid w:val="00721A48"/>
    <w:rsid w:val="00722282"/>
    <w:rsid w:val="00722640"/>
    <w:rsid w:val="007226A2"/>
    <w:rsid w:val="007229AB"/>
    <w:rsid w:val="00722C32"/>
    <w:rsid w:val="00722EA4"/>
    <w:rsid w:val="00722F00"/>
    <w:rsid w:val="007232DD"/>
    <w:rsid w:val="007237DB"/>
    <w:rsid w:val="007238BD"/>
    <w:rsid w:val="007238EA"/>
    <w:rsid w:val="007239CA"/>
    <w:rsid w:val="00723A6A"/>
    <w:rsid w:val="00723CC5"/>
    <w:rsid w:val="00723EF6"/>
    <w:rsid w:val="007246FF"/>
    <w:rsid w:val="00724771"/>
    <w:rsid w:val="0072482A"/>
    <w:rsid w:val="00724E52"/>
    <w:rsid w:val="00724EB1"/>
    <w:rsid w:val="007252C5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915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96D"/>
    <w:rsid w:val="00731A2A"/>
    <w:rsid w:val="00731CE6"/>
    <w:rsid w:val="00731F81"/>
    <w:rsid w:val="00732223"/>
    <w:rsid w:val="007325FA"/>
    <w:rsid w:val="00732C38"/>
    <w:rsid w:val="00732C56"/>
    <w:rsid w:val="00732FFC"/>
    <w:rsid w:val="00733120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722"/>
    <w:rsid w:val="0073779B"/>
    <w:rsid w:val="00737F54"/>
    <w:rsid w:val="00740117"/>
    <w:rsid w:val="007403C2"/>
    <w:rsid w:val="00740432"/>
    <w:rsid w:val="0074064D"/>
    <w:rsid w:val="00740D5F"/>
    <w:rsid w:val="00740ED2"/>
    <w:rsid w:val="00740F60"/>
    <w:rsid w:val="00740FF6"/>
    <w:rsid w:val="0074144C"/>
    <w:rsid w:val="007414FB"/>
    <w:rsid w:val="00741843"/>
    <w:rsid w:val="00741B75"/>
    <w:rsid w:val="00741C1D"/>
    <w:rsid w:val="007420F0"/>
    <w:rsid w:val="0074225A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016"/>
    <w:rsid w:val="0074715F"/>
    <w:rsid w:val="007472F4"/>
    <w:rsid w:val="0074771C"/>
    <w:rsid w:val="00747ABA"/>
    <w:rsid w:val="00747D66"/>
    <w:rsid w:val="007500D8"/>
    <w:rsid w:val="00750547"/>
    <w:rsid w:val="00750559"/>
    <w:rsid w:val="007508BB"/>
    <w:rsid w:val="0075098A"/>
    <w:rsid w:val="0075134D"/>
    <w:rsid w:val="00751491"/>
    <w:rsid w:val="007514C3"/>
    <w:rsid w:val="0075169F"/>
    <w:rsid w:val="00751770"/>
    <w:rsid w:val="007517A3"/>
    <w:rsid w:val="00751A6F"/>
    <w:rsid w:val="00751C43"/>
    <w:rsid w:val="00751CBE"/>
    <w:rsid w:val="00751CC4"/>
    <w:rsid w:val="00751FB3"/>
    <w:rsid w:val="00752D35"/>
    <w:rsid w:val="00752FEA"/>
    <w:rsid w:val="00753145"/>
    <w:rsid w:val="0075373F"/>
    <w:rsid w:val="00753808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C7A"/>
    <w:rsid w:val="00755FA3"/>
    <w:rsid w:val="007567BD"/>
    <w:rsid w:val="0075689F"/>
    <w:rsid w:val="00756909"/>
    <w:rsid w:val="00756A1C"/>
    <w:rsid w:val="00756AB0"/>
    <w:rsid w:val="0075765E"/>
    <w:rsid w:val="00757B7A"/>
    <w:rsid w:val="00757DD0"/>
    <w:rsid w:val="00760620"/>
    <w:rsid w:val="00760931"/>
    <w:rsid w:val="00760B89"/>
    <w:rsid w:val="00760D7F"/>
    <w:rsid w:val="00761119"/>
    <w:rsid w:val="007613D2"/>
    <w:rsid w:val="00761602"/>
    <w:rsid w:val="0076163F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AFA"/>
    <w:rsid w:val="00765CED"/>
    <w:rsid w:val="0076607D"/>
    <w:rsid w:val="007662DC"/>
    <w:rsid w:val="00766428"/>
    <w:rsid w:val="007664D2"/>
    <w:rsid w:val="0076661A"/>
    <w:rsid w:val="007669E8"/>
    <w:rsid w:val="00766B46"/>
    <w:rsid w:val="00766C95"/>
    <w:rsid w:val="00766F0D"/>
    <w:rsid w:val="007673A6"/>
    <w:rsid w:val="00767623"/>
    <w:rsid w:val="00767FC1"/>
    <w:rsid w:val="00770217"/>
    <w:rsid w:val="00770299"/>
    <w:rsid w:val="007705A7"/>
    <w:rsid w:val="0077072A"/>
    <w:rsid w:val="00770B7C"/>
    <w:rsid w:val="0077108E"/>
    <w:rsid w:val="00771376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BBF"/>
    <w:rsid w:val="00775F40"/>
    <w:rsid w:val="00775F9A"/>
    <w:rsid w:val="00776118"/>
    <w:rsid w:val="0077649F"/>
    <w:rsid w:val="00776656"/>
    <w:rsid w:val="0077699F"/>
    <w:rsid w:val="00776A00"/>
    <w:rsid w:val="00776A38"/>
    <w:rsid w:val="00776EA6"/>
    <w:rsid w:val="00777565"/>
    <w:rsid w:val="00777714"/>
    <w:rsid w:val="00777D33"/>
    <w:rsid w:val="00777DE1"/>
    <w:rsid w:val="00777FC7"/>
    <w:rsid w:val="0078012B"/>
    <w:rsid w:val="00780472"/>
    <w:rsid w:val="007805A7"/>
    <w:rsid w:val="007805FB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DFE"/>
    <w:rsid w:val="00787F77"/>
    <w:rsid w:val="00787F80"/>
    <w:rsid w:val="00787F84"/>
    <w:rsid w:val="00787F93"/>
    <w:rsid w:val="0079079B"/>
    <w:rsid w:val="00790B18"/>
    <w:rsid w:val="00791333"/>
    <w:rsid w:val="00791853"/>
    <w:rsid w:val="00791870"/>
    <w:rsid w:val="00791E74"/>
    <w:rsid w:val="00791EE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7A5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A19"/>
    <w:rsid w:val="007972DE"/>
    <w:rsid w:val="00797499"/>
    <w:rsid w:val="00797745"/>
    <w:rsid w:val="00797C9C"/>
    <w:rsid w:val="007A0132"/>
    <w:rsid w:val="007A02EF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02A"/>
    <w:rsid w:val="007A2114"/>
    <w:rsid w:val="007A2BC7"/>
    <w:rsid w:val="007A2F98"/>
    <w:rsid w:val="007A3032"/>
    <w:rsid w:val="007A328B"/>
    <w:rsid w:val="007A34DB"/>
    <w:rsid w:val="007A3A93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C98"/>
    <w:rsid w:val="007A6CED"/>
    <w:rsid w:val="007A6F7A"/>
    <w:rsid w:val="007A7276"/>
    <w:rsid w:val="007A731D"/>
    <w:rsid w:val="007A73E0"/>
    <w:rsid w:val="007A7684"/>
    <w:rsid w:val="007A7C12"/>
    <w:rsid w:val="007A7D6B"/>
    <w:rsid w:val="007A7E66"/>
    <w:rsid w:val="007B01B4"/>
    <w:rsid w:val="007B05E3"/>
    <w:rsid w:val="007B0D66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95F"/>
    <w:rsid w:val="007B29A1"/>
    <w:rsid w:val="007B3768"/>
    <w:rsid w:val="007B3B0C"/>
    <w:rsid w:val="007B41EA"/>
    <w:rsid w:val="007B427A"/>
    <w:rsid w:val="007B42A5"/>
    <w:rsid w:val="007B43EE"/>
    <w:rsid w:val="007B4418"/>
    <w:rsid w:val="007B4A82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DAE"/>
    <w:rsid w:val="007C031A"/>
    <w:rsid w:val="007C0A8B"/>
    <w:rsid w:val="007C0CC9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31B2"/>
    <w:rsid w:val="007C3242"/>
    <w:rsid w:val="007C3765"/>
    <w:rsid w:val="007C3A19"/>
    <w:rsid w:val="007C3E97"/>
    <w:rsid w:val="007C40CC"/>
    <w:rsid w:val="007C4354"/>
    <w:rsid w:val="007C4425"/>
    <w:rsid w:val="007C4EFF"/>
    <w:rsid w:val="007C4FD9"/>
    <w:rsid w:val="007C51D0"/>
    <w:rsid w:val="007C52D9"/>
    <w:rsid w:val="007C641E"/>
    <w:rsid w:val="007C649C"/>
    <w:rsid w:val="007C64E4"/>
    <w:rsid w:val="007C6E1D"/>
    <w:rsid w:val="007C7901"/>
    <w:rsid w:val="007C7BA5"/>
    <w:rsid w:val="007C7F4A"/>
    <w:rsid w:val="007D0071"/>
    <w:rsid w:val="007D02E0"/>
    <w:rsid w:val="007D05E1"/>
    <w:rsid w:val="007D0AB8"/>
    <w:rsid w:val="007D0BF7"/>
    <w:rsid w:val="007D0E40"/>
    <w:rsid w:val="007D0E67"/>
    <w:rsid w:val="007D131E"/>
    <w:rsid w:val="007D13E4"/>
    <w:rsid w:val="007D1792"/>
    <w:rsid w:val="007D196A"/>
    <w:rsid w:val="007D1B22"/>
    <w:rsid w:val="007D1B54"/>
    <w:rsid w:val="007D1CED"/>
    <w:rsid w:val="007D2137"/>
    <w:rsid w:val="007D273E"/>
    <w:rsid w:val="007D2981"/>
    <w:rsid w:val="007D2A10"/>
    <w:rsid w:val="007D2D62"/>
    <w:rsid w:val="007D3336"/>
    <w:rsid w:val="007D34C5"/>
    <w:rsid w:val="007D36DD"/>
    <w:rsid w:val="007D3926"/>
    <w:rsid w:val="007D3E4D"/>
    <w:rsid w:val="007D4FC6"/>
    <w:rsid w:val="007D5287"/>
    <w:rsid w:val="007D5405"/>
    <w:rsid w:val="007D5625"/>
    <w:rsid w:val="007D59FB"/>
    <w:rsid w:val="007D5B5C"/>
    <w:rsid w:val="007D617D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61A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8FA"/>
    <w:rsid w:val="007E2BCF"/>
    <w:rsid w:val="007E2EC1"/>
    <w:rsid w:val="007E2F6D"/>
    <w:rsid w:val="007E3069"/>
    <w:rsid w:val="007E33A3"/>
    <w:rsid w:val="007E3423"/>
    <w:rsid w:val="007E3518"/>
    <w:rsid w:val="007E364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D77"/>
    <w:rsid w:val="007E5E31"/>
    <w:rsid w:val="007E5F85"/>
    <w:rsid w:val="007E6133"/>
    <w:rsid w:val="007E6330"/>
    <w:rsid w:val="007E63C2"/>
    <w:rsid w:val="007E6488"/>
    <w:rsid w:val="007E64A0"/>
    <w:rsid w:val="007E6563"/>
    <w:rsid w:val="007E6745"/>
    <w:rsid w:val="007E6E33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6C6"/>
    <w:rsid w:val="007F191D"/>
    <w:rsid w:val="007F19FC"/>
    <w:rsid w:val="007F1A86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83E"/>
    <w:rsid w:val="007F5A61"/>
    <w:rsid w:val="007F5B78"/>
    <w:rsid w:val="007F5F21"/>
    <w:rsid w:val="007F60F2"/>
    <w:rsid w:val="007F633D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0D80"/>
    <w:rsid w:val="008017B2"/>
    <w:rsid w:val="00801AE0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D0"/>
    <w:rsid w:val="008032D6"/>
    <w:rsid w:val="0080395A"/>
    <w:rsid w:val="00803A9F"/>
    <w:rsid w:val="00803F29"/>
    <w:rsid w:val="00804030"/>
    <w:rsid w:val="00804032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77"/>
    <w:rsid w:val="0080700F"/>
    <w:rsid w:val="00807422"/>
    <w:rsid w:val="008075C5"/>
    <w:rsid w:val="00807C0E"/>
    <w:rsid w:val="00807C63"/>
    <w:rsid w:val="00807E73"/>
    <w:rsid w:val="00807F9C"/>
    <w:rsid w:val="008101BB"/>
    <w:rsid w:val="008104E3"/>
    <w:rsid w:val="00810BAA"/>
    <w:rsid w:val="00811241"/>
    <w:rsid w:val="0081182A"/>
    <w:rsid w:val="00811A8B"/>
    <w:rsid w:val="00811E8F"/>
    <w:rsid w:val="0081288B"/>
    <w:rsid w:val="00812A8C"/>
    <w:rsid w:val="00812C0D"/>
    <w:rsid w:val="00812C90"/>
    <w:rsid w:val="00812D39"/>
    <w:rsid w:val="00812DBC"/>
    <w:rsid w:val="00812FE6"/>
    <w:rsid w:val="008130F1"/>
    <w:rsid w:val="0081321A"/>
    <w:rsid w:val="0081353C"/>
    <w:rsid w:val="008138FD"/>
    <w:rsid w:val="00813976"/>
    <w:rsid w:val="00813EAF"/>
    <w:rsid w:val="00814110"/>
    <w:rsid w:val="00814775"/>
    <w:rsid w:val="00814B7F"/>
    <w:rsid w:val="00814E5B"/>
    <w:rsid w:val="0081565A"/>
    <w:rsid w:val="0081596C"/>
    <w:rsid w:val="00815A3B"/>
    <w:rsid w:val="00815D77"/>
    <w:rsid w:val="00815F2D"/>
    <w:rsid w:val="00815FC8"/>
    <w:rsid w:val="00816133"/>
    <w:rsid w:val="00816702"/>
    <w:rsid w:val="00816A16"/>
    <w:rsid w:val="00816A8A"/>
    <w:rsid w:val="0081716C"/>
    <w:rsid w:val="0081754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1D98"/>
    <w:rsid w:val="00822F9A"/>
    <w:rsid w:val="00823241"/>
    <w:rsid w:val="00823537"/>
    <w:rsid w:val="0082355B"/>
    <w:rsid w:val="0082368F"/>
    <w:rsid w:val="00823826"/>
    <w:rsid w:val="00823CF1"/>
    <w:rsid w:val="00824530"/>
    <w:rsid w:val="008247AB"/>
    <w:rsid w:val="00824BF7"/>
    <w:rsid w:val="00824F9C"/>
    <w:rsid w:val="00825245"/>
    <w:rsid w:val="008252AD"/>
    <w:rsid w:val="00825343"/>
    <w:rsid w:val="00825EAA"/>
    <w:rsid w:val="00825F12"/>
    <w:rsid w:val="00825F20"/>
    <w:rsid w:val="0082606B"/>
    <w:rsid w:val="0082634B"/>
    <w:rsid w:val="00826642"/>
    <w:rsid w:val="008268B9"/>
    <w:rsid w:val="00827168"/>
    <w:rsid w:val="008271B5"/>
    <w:rsid w:val="008271FF"/>
    <w:rsid w:val="00827399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D8A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2EE"/>
    <w:rsid w:val="00833E67"/>
    <w:rsid w:val="00834134"/>
    <w:rsid w:val="008345A2"/>
    <w:rsid w:val="008347EA"/>
    <w:rsid w:val="00834872"/>
    <w:rsid w:val="00834C5F"/>
    <w:rsid w:val="008351B2"/>
    <w:rsid w:val="00835255"/>
    <w:rsid w:val="008353C3"/>
    <w:rsid w:val="008353E1"/>
    <w:rsid w:val="0083561C"/>
    <w:rsid w:val="008356E6"/>
    <w:rsid w:val="00835910"/>
    <w:rsid w:val="008359FF"/>
    <w:rsid w:val="00835A42"/>
    <w:rsid w:val="00835C49"/>
    <w:rsid w:val="00835F21"/>
    <w:rsid w:val="00836054"/>
    <w:rsid w:val="00836514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96"/>
    <w:rsid w:val="008410A6"/>
    <w:rsid w:val="0084124B"/>
    <w:rsid w:val="00841327"/>
    <w:rsid w:val="0084147A"/>
    <w:rsid w:val="00841695"/>
    <w:rsid w:val="0084170E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6B4"/>
    <w:rsid w:val="0084387C"/>
    <w:rsid w:val="008438EC"/>
    <w:rsid w:val="00843B1B"/>
    <w:rsid w:val="00843C21"/>
    <w:rsid w:val="00843C9E"/>
    <w:rsid w:val="00843D23"/>
    <w:rsid w:val="00843F13"/>
    <w:rsid w:val="00843FDC"/>
    <w:rsid w:val="00844371"/>
    <w:rsid w:val="00844C28"/>
    <w:rsid w:val="00844C6C"/>
    <w:rsid w:val="00844CAD"/>
    <w:rsid w:val="00844E24"/>
    <w:rsid w:val="008453EF"/>
    <w:rsid w:val="008459F5"/>
    <w:rsid w:val="00845B0E"/>
    <w:rsid w:val="00845D8D"/>
    <w:rsid w:val="00845DC6"/>
    <w:rsid w:val="00846048"/>
    <w:rsid w:val="00846650"/>
    <w:rsid w:val="008469A4"/>
    <w:rsid w:val="00846C8A"/>
    <w:rsid w:val="00846F87"/>
    <w:rsid w:val="00847076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46A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C52"/>
    <w:rsid w:val="00852D2B"/>
    <w:rsid w:val="00852D63"/>
    <w:rsid w:val="00852F3E"/>
    <w:rsid w:val="00853033"/>
    <w:rsid w:val="008532B0"/>
    <w:rsid w:val="00853330"/>
    <w:rsid w:val="0085389B"/>
    <w:rsid w:val="00853929"/>
    <w:rsid w:val="00853C35"/>
    <w:rsid w:val="00853D23"/>
    <w:rsid w:val="00853DD0"/>
    <w:rsid w:val="00853F65"/>
    <w:rsid w:val="008540CE"/>
    <w:rsid w:val="00854398"/>
    <w:rsid w:val="00854941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C8F"/>
    <w:rsid w:val="00856E4B"/>
    <w:rsid w:val="00856F2E"/>
    <w:rsid w:val="0085727C"/>
    <w:rsid w:val="0085743E"/>
    <w:rsid w:val="0085794F"/>
    <w:rsid w:val="00857996"/>
    <w:rsid w:val="00857F35"/>
    <w:rsid w:val="0086001B"/>
    <w:rsid w:val="00860092"/>
    <w:rsid w:val="008604B3"/>
    <w:rsid w:val="00860757"/>
    <w:rsid w:val="008608F3"/>
    <w:rsid w:val="00860A6C"/>
    <w:rsid w:val="00860B0D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5E5"/>
    <w:rsid w:val="008626AD"/>
    <w:rsid w:val="008626CD"/>
    <w:rsid w:val="0086292D"/>
    <w:rsid w:val="00862CE5"/>
    <w:rsid w:val="0086382A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A93"/>
    <w:rsid w:val="00865E67"/>
    <w:rsid w:val="0086619F"/>
    <w:rsid w:val="00866260"/>
    <w:rsid w:val="008664DA"/>
    <w:rsid w:val="0086655B"/>
    <w:rsid w:val="0086696E"/>
    <w:rsid w:val="008669C4"/>
    <w:rsid w:val="00866AE7"/>
    <w:rsid w:val="00866CC2"/>
    <w:rsid w:val="00867344"/>
    <w:rsid w:val="00867486"/>
    <w:rsid w:val="0086755E"/>
    <w:rsid w:val="008676A5"/>
    <w:rsid w:val="00867827"/>
    <w:rsid w:val="008679E8"/>
    <w:rsid w:val="00867D67"/>
    <w:rsid w:val="00867DBD"/>
    <w:rsid w:val="0087031D"/>
    <w:rsid w:val="0087059E"/>
    <w:rsid w:val="008706D9"/>
    <w:rsid w:val="008706EC"/>
    <w:rsid w:val="00870A63"/>
    <w:rsid w:val="00870CF0"/>
    <w:rsid w:val="00870F22"/>
    <w:rsid w:val="00870F2A"/>
    <w:rsid w:val="00871B4C"/>
    <w:rsid w:val="00871C60"/>
    <w:rsid w:val="00871E3E"/>
    <w:rsid w:val="00871EB6"/>
    <w:rsid w:val="0087245E"/>
    <w:rsid w:val="008727A0"/>
    <w:rsid w:val="00872A62"/>
    <w:rsid w:val="00872F2D"/>
    <w:rsid w:val="0087305E"/>
    <w:rsid w:val="0087307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383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B95"/>
    <w:rsid w:val="00881FA6"/>
    <w:rsid w:val="0088210C"/>
    <w:rsid w:val="008822CB"/>
    <w:rsid w:val="00882451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42"/>
    <w:rsid w:val="008832C9"/>
    <w:rsid w:val="0088340A"/>
    <w:rsid w:val="008836B4"/>
    <w:rsid w:val="00883DA8"/>
    <w:rsid w:val="00883E1C"/>
    <w:rsid w:val="00884918"/>
    <w:rsid w:val="00884BCF"/>
    <w:rsid w:val="00884CA1"/>
    <w:rsid w:val="00884D8D"/>
    <w:rsid w:val="00885272"/>
    <w:rsid w:val="008853AD"/>
    <w:rsid w:val="00885620"/>
    <w:rsid w:val="008859B0"/>
    <w:rsid w:val="00885B8D"/>
    <w:rsid w:val="00885D84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FF3"/>
    <w:rsid w:val="00890011"/>
    <w:rsid w:val="0089025F"/>
    <w:rsid w:val="0089027C"/>
    <w:rsid w:val="008902E8"/>
    <w:rsid w:val="00890983"/>
    <w:rsid w:val="00890FC4"/>
    <w:rsid w:val="008913BE"/>
    <w:rsid w:val="008915CD"/>
    <w:rsid w:val="008916B5"/>
    <w:rsid w:val="0089179A"/>
    <w:rsid w:val="00891BB5"/>
    <w:rsid w:val="00892013"/>
    <w:rsid w:val="00892607"/>
    <w:rsid w:val="0089264C"/>
    <w:rsid w:val="00892809"/>
    <w:rsid w:val="008928A8"/>
    <w:rsid w:val="00892FEA"/>
    <w:rsid w:val="008931A3"/>
    <w:rsid w:val="00893E63"/>
    <w:rsid w:val="0089418A"/>
    <w:rsid w:val="0089421E"/>
    <w:rsid w:val="00894931"/>
    <w:rsid w:val="00894BF1"/>
    <w:rsid w:val="00894F8E"/>
    <w:rsid w:val="00895246"/>
    <w:rsid w:val="008954F6"/>
    <w:rsid w:val="008955A4"/>
    <w:rsid w:val="0089585D"/>
    <w:rsid w:val="00895910"/>
    <w:rsid w:val="0089596C"/>
    <w:rsid w:val="00895ABD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55"/>
    <w:rsid w:val="00897D75"/>
    <w:rsid w:val="00897E26"/>
    <w:rsid w:val="00897E7C"/>
    <w:rsid w:val="00897EDB"/>
    <w:rsid w:val="008A036E"/>
    <w:rsid w:val="008A0436"/>
    <w:rsid w:val="008A05E0"/>
    <w:rsid w:val="008A0740"/>
    <w:rsid w:val="008A07C9"/>
    <w:rsid w:val="008A08CA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99C"/>
    <w:rsid w:val="008A4B0B"/>
    <w:rsid w:val="008A4CC0"/>
    <w:rsid w:val="008A4CEB"/>
    <w:rsid w:val="008A4DC7"/>
    <w:rsid w:val="008A566D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6A7"/>
    <w:rsid w:val="008A77AD"/>
    <w:rsid w:val="008A7B18"/>
    <w:rsid w:val="008A7B5A"/>
    <w:rsid w:val="008A7C44"/>
    <w:rsid w:val="008A7DA0"/>
    <w:rsid w:val="008A7F07"/>
    <w:rsid w:val="008B059C"/>
    <w:rsid w:val="008B0AAD"/>
    <w:rsid w:val="008B0EDF"/>
    <w:rsid w:val="008B10D8"/>
    <w:rsid w:val="008B11DC"/>
    <w:rsid w:val="008B14EF"/>
    <w:rsid w:val="008B18E5"/>
    <w:rsid w:val="008B1CBD"/>
    <w:rsid w:val="008B1CDA"/>
    <w:rsid w:val="008B20C6"/>
    <w:rsid w:val="008B26D2"/>
    <w:rsid w:val="008B294B"/>
    <w:rsid w:val="008B3067"/>
    <w:rsid w:val="008B3459"/>
    <w:rsid w:val="008B3B48"/>
    <w:rsid w:val="008B3F1D"/>
    <w:rsid w:val="008B40EE"/>
    <w:rsid w:val="008B420B"/>
    <w:rsid w:val="008B4302"/>
    <w:rsid w:val="008B4DC5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A5"/>
    <w:rsid w:val="008B70E7"/>
    <w:rsid w:val="008B72B8"/>
    <w:rsid w:val="008B74B0"/>
    <w:rsid w:val="008B7533"/>
    <w:rsid w:val="008B7AC6"/>
    <w:rsid w:val="008B7C3C"/>
    <w:rsid w:val="008C0249"/>
    <w:rsid w:val="008C0424"/>
    <w:rsid w:val="008C07F7"/>
    <w:rsid w:val="008C0BFA"/>
    <w:rsid w:val="008C10C5"/>
    <w:rsid w:val="008C1297"/>
    <w:rsid w:val="008C1399"/>
    <w:rsid w:val="008C1593"/>
    <w:rsid w:val="008C19C9"/>
    <w:rsid w:val="008C1A1C"/>
    <w:rsid w:val="008C1B98"/>
    <w:rsid w:val="008C1D23"/>
    <w:rsid w:val="008C1D67"/>
    <w:rsid w:val="008C23CE"/>
    <w:rsid w:val="008C2973"/>
    <w:rsid w:val="008C2D37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47D4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52B"/>
    <w:rsid w:val="008C7967"/>
    <w:rsid w:val="008C798D"/>
    <w:rsid w:val="008C7AED"/>
    <w:rsid w:val="008C7B21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434"/>
    <w:rsid w:val="008D14D0"/>
    <w:rsid w:val="008D168E"/>
    <w:rsid w:val="008D1A74"/>
    <w:rsid w:val="008D1D51"/>
    <w:rsid w:val="008D1DCA"/>
    <w:rsid w:val="008D1F30"/>
    <w:rsid w:val="008D1F44"/>
    <w:rsid w:val="008D22C5"/>
    <w:rsid w:val="008D24CD"/>
    <w:rsid w:val="008D2642"/>
    <w:rsid w:val="008D2D6F"/>
    <w:rsid w:val="008D2F2C"/>
    <w:rsid w:val="008D3534"/>
    <w:rsid w:val="008D36F1"/>
    <w:rsid w:val="008D3746"/>
    <w:rsid w:val="008D39B5"/>
    <w:rsid w:val="008D3DA0"/>
    <w:rsid w:val="008D3DFE"/>
    <w:rsid w:val="008D3F53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6FCC"/>
    <w:rsid w:val="008D714F"/>
    <w:rsid w:val="008D7775"/>
    <w:rsid w:val="008D78B2"/>
    <w:rsid w:val="008D7AA9"/>
    <w:rsid w:val="008E006D"/>
    <w:rsid w:val="008E00E9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5D4"/>
    <w:rsid w:val="008E2709"/>
    <w:rsid w:val="008E2855"/>
    <w:rsid w:val="008E29DB"/>
    <w:rsid w:val="008E2AAC"/>
    <w:rsid w:val="008E2B4A"/>
    <w:rsid w:val="008E31D0"/>
    <w:rsid w:val="008E3236"/>
    <w:rsid w:val="008E3373"/>
    <w:rsid w:val="008E33ED"/>
    <w:rsid w:val="008E34C5"/>
    <w:rsid w:val="008E39EA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5DD"/>
    <w:rsid w:val="008E5805"/>
    <w:rsid w:val="008E58BA"/>
    <w:rsid w:val="008E5C6F"/>
    <w:rsid w:val="008E5FE1"/>
    <w:rsid w:val="008E6633"/>
    <w:rsid w:val="008E688E"/>
    <w:rsid w:val="008E6C0F"/>
    <w:rsid w:val="008E6FD3"/>
    <w:rsid w:val="008E7027"/>
    <w:rsid w:val="008E70AB"/>
    <w:rsid w:val="008F050C"/>
    <w:rsid w:val="008F0E41"/>
    <w:rsid w:val="008F1342"/>
    <w:rsid w:val="008F168D"/>
    <w:rsid w:val="008F1C45"/>
    <w:rsid w:val="008F1DC6"/>
    <w:rsid w:val="008F1F2F"/>
    <w:rsid w:val="008F239D"/>
    <w:rsid w:val="008F24F6"/>
    <w:rsid w:val="008F2ACB"/>
    <w:rsid w:val="008F3456"/>
    <w:rsid w:val="008F36C1"/>
    <w:rsid w:val="008F3AF8"/>
    <w:rsid w:val="008F3C09"/>
    <w:rsid w:val="008F3F21"/>
    <w:rsid w:val="008F41B6"/>
    <w:rsid w:val="008F4292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494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8F6"/>
    <w:rsid w:val="00901D04"/>
    <w:rsid w:val="00901EC3"/>
    <w:rsid w:val="00902316"/>
    <w:rsid w:val="0090234A"/>
    <w:rsid w:val="0090238B"/>
    <w:rsid w:val="009023FE"/>
    <w:rsid w:val="009026CC"/>
    <w:rsid w:val="009027EC"/>
    <w:rsid w:val="00902D63"/>
    <w:rsid w:val="009030D8"/>
    <w:rsid w:val="009033AB"/>
    <w:rsid w:val="00903F9C"/>
    <w:rsid w:val="00904002"/>
    <w:rsid w:val="009040B2"/>
    <w:rsid w:val="009046FB"/>
    <w:rsid w:val="00904791"/>
    <w:rsid w:val="00904A15"/>
    <w:rsid w:val="00904DAC"/>
    <w:rsid w:val="00904FF8"/>
    <w:rsid w:val="0090586C"/>
    <w:rsid w:val="00905C6C"/>
    <w:rsid w:val="00905C6F"/>
    <w:rsid w:val="00905CE4"/>
    <w:rsid w:val="00905D87"/>
    <w:rsid w:val="009061F0"/>
    <w:rsid w:val="009063F3"/>
    <w:rsid w:val="009063FD"/>
    <w:rsid w:val="00906509"/>
    <w:rsid w:val="00906756"/>
    <w:rsid w:val="0090695E"/>
    <w:rsid w:val="00906967"/>
    <w:rsid w:val="00907350"/>
    <w:rsid w:val="00907617"/>
    <w:rsid w:val="009077D9"/>
    <w:rsid w:val="009078E4"/>
    <w:rsid w:val="00907A14"/>
    <w:rsid w:val="00907BC8"/>
    <w:rsid w:val="00907D45"/>
    <w:rsid w:val="00907E3B"/>
    <w:rsid w:val="009105E1"/>
    <w:rsid w:val="009107A3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60"/>
    <w:rsid w:val="00912D07"/>
    <w:rsid w:val="0091320D"/>
    <w:rsid w:val="009135DF"/>
    <w:rsid w:val="0091390B"/>
    <w:rsid w:val="00913D06"/>
    <w:rsid w:val="00913E83"/>
    <w:rsid w:val="00914076"/>
    <w:rsid w:val="009143DD"/>
    <w:rsid w:val="00914683"/>
    <w:rsid w:val="00914B7A"/>
    <w:rsid w:val="00914EE8"/>
    <w:rsid w:val="00914F73"/>
    <w:rsid w:val="0091533B"/>
    <w:rsid w:val="009154FE"/>
    <w:rsid w:val="00915524"/>
    <w:rsid w:val="009155A2"/>
    <w:rsid w:val="009157F9"/>
    <w:rsid w:val="00915A62"/>
    <w:rsid w:val="00915A68"/>
    <w:rsid w:val="00915DC2"/>
    <w:rsid w:val="00916068"/>
    <w:rsid w:val="009161E7"/>
    <w:rsid w:val="00916315"/>
    <w:rsid w:val="00916330"/>
    <w:rsid w:val="00917039"/>
    <w:rsid w:val="00917603"/>
    <w:rsid w:val="00917808"/>
    <w:rsid w:val="009178D3"/>
    <w:rsid w:val="00917986"/>
    <w:rsid w:val="00917B19"/>
    <w:rsid w:val="00917BBC"/>
    <w:rsid w:val="00917E8D"/>
    <w:rsid w:val="00920067"/>
    <w:rsid w:val="00920459"/>
    <w:rsid w:val="009205D4"/>
    <w:rsid w:val="00920679"/>
    <w:rsid w:val="0092067E"/>
    <w:rsid w:val="00920710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D62"/>
    <w:rsid w:val="00922DDE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2C1"/>
    <w:rsid w:val="009315B0"/>
    <w:rsid w:val="0093217D"/>
    <w:rsid w:val="00932432"/>
    <w:rsid w:val="00932734"/>
    <w:rsid w:val="0093289A"/>
    <w:rsid w:val="00932E65"/>
    <w:rsid w:val="00932EE6"/>
    <w:rsid w:val="00933307"/>
    <w:rsid w:val="0093350C"/>
    <w:rsid w:val="00933727"/>
    <w:rsid w:val="00933951"/>
    <w:rsid w:val="009339A1"/>
    <w:rsid w:val="00933CF3"/>
    <w:rsid w:val="0093438D"/>
    <w:rsid w:val="009343C6"/>
    <w:rsid w:val="00934410"/>
    <w:rsid w:val="00934A27"/>
    <w:rsid w:val="00934AE7"/>
    <w:rsid w:val="00934BED"/>
    <w:rsid w:val="00934FF6"/>
    <w:rsid w:val="00935054"/>
    <w:rsid w:val="009351D0"/>
    <w:rsid w:val="00935527"/>
    <w:rsid w:val="0093560C"/>
    <w:rsid w:val="00935649"/>
    <w:rsid w:val="00935E0A"/>
    <w:rsid w:val="009360A7"/>
    <w:rsid w:val="009360B2"/>
    <w:rsid w:val="009360CF"/>
    <w:rsid w:val="0093617C"/>
    <w:rsid w:val="009363EF"/>
    <w:rsid w:val="009369B6"/>
    <w:rsid w:val="00936C64"/>
    <w:rsid w:val="00936C90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8AB"/>
    <w:rsid w:val="00937A89"/>
    <w:rsid w:val="00937B0A"/>
    <w:rsid w:val="00937BFC"/>
    <w:rsid w:val="00940034"/>
    <w:rsid w:val="0094017E"/>
    <w:rsid w:val="00940284"/>
    <w:rsid w:val="00940755"/>
    <w:rsid w:val="009409CC"/>
    <w:rsid w:val="00940EFA"/>
    <w:rsid w:val="00941197"/>
    <w:rsid w:val="00941274"/>
    <w:rsid w:val="0094141E"/>
    <w:rsid w:val="00941460"/>
    <w:rsid w:val="00941CE3"/>
    <w:rsid w:val="00941D01"/>
    <w:rsid w:val="00941E3B"/>
    <w:rsid w:val="009423CD"/>
    <w:rsid w:val="00942549"/>
    <w:rsid w:val="00942A48"/>
    <w:rsid w:val="00942F6F"/>
    <w:rsid w:val="00943462"/>
    <w:rsid w:val="00943605"/>
    <w:rsid w:val="00943BD7"/>
    <w:rsid w:val="00943C3A"/>
    <w:rsid w:val="0094412F"/>
    <w:rsid w:val="00944253"/>
    <w:rsid w:val="00944286"/>
    <w:rsid w:val="0094436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94C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739"/>
    <w:rsid w:val="00950766"/>
    <w:rsid w:val="00950CB7"/>
    <w:rsid w:val="00951202"/>
    <w:rsid w:val="00952658"/>
    <w:rsid w:val="00952864"/>
    <w:rsid w:val="00952CEE"/>
    <w:rsid w:val="0095316F"/>
    <w:rsid w:val="009532E7"/>
    <w:rsid w:val="00953749"/>
    <w:rsid w:val="00953969"/>
    <w:rsid w:val="00953AA2"/>
    <w:rsid w:val="00953D04"/>
    <w:rsid w:val="00953D97"/>
    <w:rsid w:val="00953F52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763"/>
    <w:rsid w:val="00955A62"/>
    <w:rsid w:val="00955CE2"/>
    <w:rsid w:val="00955E3B"/>
    <w:rsid w:val="00956230"/>
    <w:rsid w:val="0095649C"/>
    <w:rsid w:val="009564C1"/>
    <w:rsid w:val="00956700"/>
    <w:rsid w:val="0095670E"/>
    <w:rsid w:val="00956BB5"/>
    <w:rsid w:val="00956C11"/>
    <w:rsid w:val="00956D3C"/>
    <w:rsid w:val="00956FF7"/>
    <w:rsid w:val="0095701D"/>
    <w:rsid w:val="0095705F"/>
    <w:rsid w:val="00957C9E"/>
    <w:rsid w:val="00957E7E"/>
    <w:rsid w:val="00960121"/>
    <w:rsid w:val="0096023C"/>
    <w:rsid w:val="009603B3"/>
    <w:rsid w:val="0096098D"/>
    <w:rsid w:val="00960C16"/>
    <w:rsid w:val="00960C62"/>
    <w:rsid w:val="009610B0"/>
    <w:rsid w:val="0096134F"/>
    <w:rsid w:val="00961510"/>
    <w:rsid w:val="00961522"/>
    <w:rsid w:val="00961855"/>
    <w:rsid w:val="009618ED"/>
    <w:rsid w:val="009619FF"/>
    <w:rsid w:val="00961A42"/>
    <w:rsid w:val="00961B62"/>
    <w:rsid w:val="00961F3C"/>
    <w:rsid w:val="0096201E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5A5"/>
    <w:rsid w:val="0096380B"/>
    <w:rsid w:val="009638FE"/>
    <w:rsid w:val="00963E03"/>
    <w:rsid w:val="0096412B"/>
    <w:rsid w:val="00964740"/>
    <w:rsid w:val="0096496C"/>
    <w:rsid w:val="0096526F"/>
    <w:rsid w:val="009657FC"/>
    <w:rsid w:val="00965874"/>
    <w:rsid w:val="00965D2C"/>
    <w:rsid w:val="009660D0"/>
    <w:rsid w:val="009662E2"/>
    <w:rsid w:val="00966415"/>
    <w:rsid w:val="00966B6B"/>
    <w:rsid w:val="00966CD5"/>
    <w:rsid w:val="00966D64"/>
    <w:rsid w:val="00967764"/>
    <w:rsid w:val="00967A8C"/>
    <w:rsid w:val="00967C6E"/>
    <w:rsid w:val="00967D32"/>
    <w:rsid w:val="00967DCF"/>
    <w:rsid w:val="009702F7"/>
    <w:rsid w:val="00970328"/>
    <w:rsid w:val="0097042E"/>
    <w:rsid w:val="00970459"/>
    <w:rsid w:val="009705EB"/>
    <w:rsid w:val="009705F5"/>
    <w:rsid w:val="009707B1"/>
    <w:rsid w:val="00970983"/>
    <w:rsid w:val="009709DC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19D"/>
    <w:rsid w:val="009734DE"/>
    <w:rsid w:val="00973DE8"/>
    <w:rsid w:val="00973DEB"/>
    <w:rsid w:val="00973DF6"/>
    <w:rsid w:val="0097414F"/>
    <w:rsid w:val="009741B3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74E"/>
    <w:rsid w:val="00975A8B"/>
    <w:rsid w:val="00975F17"/>
    <w:rsid w:val="00976142"/>
    <w:rsid w:val="00976248"/>
    <w:rsid w:val="0097628F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C0D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3EA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6D0"/>
    <w:rsid w:val="00992865"/>
    <w:rsid w:val="00992A85"/>
    <w:rsid w:val="00992C28"/>
    <w:rsid w:val="00992C68"/>
    <w:rsid w:val="00992E6E"/>
    <w:rsid w:val="0099333C"/>
    <w:rsid w:val="0099342D"/>
    <w:rsid w:val="009934A3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E"/>
    <w:rsid w:val="009A1EA5"/>
    <w:rsid w:val="009A1FC6"/>
    <w:rsid w:val="009A21AC"/>
    <w:rsid w:val="009A298C"/>
    <w:rsid w:val="009A2ABE"/>
    <w:rsid w:val="009A2C92"/>
    <w:rsid w:val="009A2E08"/>
    <w:rsid w:val="009A369D"/>
    <w:rsid w:val="009A36D3"/>
    <w:rsid w:val="009A36D5"/>
    <w:rsid w:val="009A3714"/>
    <w:rsid w:val="009A3ABB"/>
    <w:rsid w:val="009A3B41"/>
    <w:rsid w:val="009A3BA9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8E2"/>
    <w:rsid w:val="009A5A8D"/>
    <w:rsid w:val="009A5B9F"/>
    <w:rsid w:val="009A6147"/>
    <w:rsid w:val="009A6448"/>
    <w:rsid w:val="009A6844"/>
    <w:rsid w:val="009A6A51"/>
    <w:rsid w:val="009A6D6B"/>
    <w:rsid w:val="009A6DD1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B87"/>
    <w:rsid w:val="009B0C34"/>
    <w:rsid w:val="009B0D6F"/>
    <w:rsid w:val="009B0DA2"/>
    <w:rsid w:val="009B0E49"/>
    <w:rsid w:val="009B0E4F"/>
    <w:rsid w:val="009B0EDD"/>
    <w:rsid w:val="009B10F6"/>
    <w:rsid w:val="009B132A"/>
    <w:rsid w:val="009B1559"/>
    <w:rsid w:val="009B179E"/>
    <w:rsid w:val="009B185B"/>
    <w:rsid w:val="009B1D5B"/>
    <w:rsid w:val="009B20D2"/>
    <w:rsid w:val="009B214B"/>
    <w:rsid w:val="009B222A"/>
    <w:rsid w:val="009B228E"/>
    <w:rsid w:val="009B244B"/>
    <w:rsid w:val="009B24CA"/>
    <w:rsid w:val="009B2717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2F9"/>
    <w:rsid w:val="009B5333"/>
    <w:rsid w:val="009B5590"/>
    <w:rsid w:val="009B56A5"/>
    <w:rsid w:val="009B578A"/>
    <w:rsid w:val="009B599D"/>
    <w:rsid w:val="009B59BD"/>
    <w:rsid w:val="009B5A1E"/>
    <w:rsid w:val="009B5B3B"/>
    <w:rsid w:val="009B5C34"/>
    <w:rsid w:val="009B5E13"/>
    <w:rsid w:val="009B64A9"/>
    <w:rsid w:val="009B6563"/>
    <w:rsid w:val="009B67C2"/>
    <w:rsid w:val="009B67E7"/>
    <w:rsid w:val="009B6882"/>
    <w:rsid w:val="009B6A0E"/>
    <w:rsid w:val="009B6E3F"/>
    <w:rsid w:val="009B7069"/>
    <w:rsid w:val="009B71E3"/>
    <w:rsid w:val="009B742F"/>
    <w:rsid w:val="009B75B9"/>
    <w:rsid w:val="009B77F6"/>
    <w:rsid w:val="009B7A67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B12"/>
    <w:rsid w:val="009C1DEE"/>
    <w:rsid w:val="009C1E3E"/>
    <w:rsid w:val="009C1F05"/>
    <w:rsid w:val="009C21E0"/>
    <w:rsid w:val="009C2649"/>
    <w:rsid w:val="009C26C8"/>
    <w:rsid w:val="009C274C"/>
    <w:rsid w:val="009C27DC"/>
    <w:rsid w:val="009C29FC"/>
    <w:rsid w:val="009C2A2A"/>
    <w:rsid w:val="009C2AD0"/>
    <w:rsid w:val="009C312A"/>
    <w:rsid w:val="009C347F"/>
    <w:rsid w:val="009C3543"/>
    <w:rsid w:val="009C3C7E"/>
    <w:rsid w:val="009C415F"/>
    <w:rsid w:val="009C426F"/>
    <w:rsid w:val="009C4344"/>
    <w:rsid w:val="009C4445"/>
    <w:rsid w:val="009C4B91"/>
    <w:rsid w:val="009C4C99"/>
    <w:rsid w:val="009C4D60"/>
    <w:rsid w:val="009C51F5"/>
    <w:rsid w:val="009C5846"/>
    <w:rsid w:val="009C58D3"/>
    <w:rsid w:val="009C5EB2"/>
    <w:rsid w:val="009C6328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405A"/>
    <w:rsid w:val="009D42AD"/>
    <w:rsid w:val="009D437F"/>
    <w:rsid w:val="009D450D"/>
    <w:rsid w:val="009D4CC5"/>
    <w:rsid w:val="009D4CF5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01F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812"/>
    <w:rsid w:val="009E3A1F"/>
    <w:rsid w:val="009E3AF0"/>
    <w:rsid w:val="009E3AFA"/>
    <w:rsid w:val="009E3B5C"/>
    <w:rsid w:val="009E4695"/>
    <w:rsid w:val="009E4D3C"/>
    <w:rsid w:val="009E4E63"/>
    <w:rsid w:val="009E516D"/>
    <w:rsid w:val="009E576E"/>
    <w:rsid w:val="009E5C56"/>
    <w:rsid w:val="009E5E85"/>
    <w:rsid w:val="009E67C3"/>
    <w:rsid w:val="009E67C8"/>
    <w:rsid w:val="009E6A9B"/>
    <w:rsid w:val="009E6C0E"/>
    <w:rsid w:val="009E76C8"/>
    <w:rsid w:val="009F00B3"/>
    <w:rsid w:val="009F08F9"/>
    <w:rsid w:val="009F0937"/>
    <w:rsid w:val="009F0B73"/>
    <w:rsid w:val="009F0C02"/>
    <w:rsid w:val="009F0EC3"/>
    <w:rsid w:val="009F164F"/>
    <w:rsid w:val="009F186B"/>
    <w:rsid w:val="009F1B05"/>
    <w:rsid w:val="009F1F0C"/>
    <w:rsid w:val="009F2082"/>
    <w:rsid w:val="009F20CA"/>
    <w:rsid w:val="009F2300"/>
    <w:rsid w:val="009F2516"/>
    <w:rsid w:val="009F26B0"/>
    <w:rsid w:val="009F2EE8"/>
    <w:rsid w:val="009F312A"/>
    <w:rsid w:val="009F3905"/>
    <w:rsid w:val="009F405C"/>
    <w:rsid w:val="009F40B0"/>
    <w:rsid w:val="009F425B"/>
    <w:rsid w:val="009F4490"/>
    <w:rsid w:val="009F449D"/>
    <w:rsid w:val="009F460E"/>
    <w:rsid w:val="009F4663"/>
    <w:rsid w:val="009F47BF"/>
    <w:rsid w:val="009F4AFF"/>
    <w:rsid w:val="009F4B1C"/>
    <w:rsid w:val="009F4F01"/>
    <w:rsid w:val="009F5137"/>
    <w:rsid w:val="009F5841"/>
    <w:rsid w:val="009F5967"/>
    <w:rsid w:val="009F5A71"/>
    <w:rsid w:val="009F5AFE"/>
    <w:rsid w:val="009F5E1A"/>
    <w:rsid w:val="009F5EB7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16"/>
    <w:rsid w:val="009F7E2D"/>
    <w:rsid w:val="009F7EF5"/>
    <w:rsid w:val="009F7FA8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9F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E8"/>
    <w:rsid w:val="00A065BB"/>
    <w:rsid w:val="00A0693C"/>
    <w:rsid w:val="00A0695A"/>
    <w:rsid w:val="00A069CD"/>
    <w:rsid w:val="00A06C4E"/>
    <w:rsid w:val="00A06D49"/>
    <w:rsid w:val="00A06F5C"/>
    <w:rsid w:val="00A07300"/>
    <w:rsid w:val="00A0759C"/>
    <w:rsid w:val="00A07757"/>
    <w:rsid w:val="00A07D2F"/>
    <w:rsid w:val="00A07E23"/>
    <w:rsid w:val="00A07E5C"/>
    <w:rsid w:val="00A07F01"/>
    <w:rsid w:val="00A1016F"/>
    <w:rsid w:val="00A1017E"/>
    <w:rsid w:val="00A10AFF"/>
    <w:rsid w:val="00A10D40"/>
    <w:rsid w:val="00A10DFB"/>
    <w:rsid w:val="00A10E53"/>
    <w:rsid w:val="00A11243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5072"/>
    <w:rsid w:val="00A1519B"/>
    <w:rsid w:val="00A152F7"/>
    <w:rsid w:val="00A153E8"/>
    <w:rsid w:val="00A158C0"/>
    <w:rsid w:val="00A15BAE"/>
    <w:rsid w:val="00A15E38"/>
    <w:rsid w:val="00A163DE"/>
    <w:rsid w:val="00A165E8"/>
    <w:rsid w:val="00A16619"/>
    <w:rsid w:val="00A16723"/>
    <w:rsid w:val="00A169DE"/>
    <w:rsid w:val="00A16C60"/>
    <w:rsid w:val="00A16D19"/>
    <w:rsid w:val="00A16DBC"/>
    <w:rsid w:val="00A16F57"/>
    <w:rsid w:val="00A17494"/>
    <w:rsid w:val="00A17495"/>
    <w:rsid w:val="00A178AE"/>
    <w:rsid w:val="00A17C07"/>
    <w:rsid w:val="00A17D7E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3F9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87"/>
    <w:rsid w:val="00A31DCF"/>
    <w:rsid w:val="00A324BF"/>
    <w:rsid w:val="00A3281A"/>
    <w:rsid w:val="00A3287A"/>
    <w:rsid w:val="00A32BCB"/>
    <w:rsid w:val="00A32EBD"/>
    <w:rsid w:val="00A33452"/>
    <w:rsid w:val="00A33563"/>
    <w:rsid w:val="00A336A1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F4D"/>
    <w:rsid w:val="00A36057"/>
    <w:rsid w:val="00A3611D"/>
    <w:rsid w:val="00A362CB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6D2"/>
    <w:rsid w:val="00A4085E"/>
    <w:rsid w:val="00A40E86"/>
    <w:rsid w:val="00A41A60"/>
    <w:rsid w:val="00A41AF2"/>
    <w:rsid w:val="00A41B6E"/>
    <w:rsid w:val="00A41B7D"/>
    <w:rsid w:val="00A41BEF"/>
    <w:rsid w:val="00A41D8F"/>
    <w:rsid w:val="00A41EDA"/>
    <w:rsid w:val="00A41FA8"/>
    <w:rsid w:val="00A4221D"/>
    <w:rsid w:val="00A42286"/>
    <w:rsid w:val="00A42B91"/>
    <w:rsid w:val="00A42C26"/>
    <w:rsid w:val="00A42ED6"/>
    <w:rsid w:val="00A43040"/>
    <w:rsid w:val="00A431E6"/>
    <w:rsid w:val="00A432CE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B2E"/>
    <w:rsid w:val="00A46D23"/>
    <w:rsid w:val="00A46D28"/>
    <w:rsid w:val="00A471EA"/>
    <w:rsid w:val="00A4747A"/>
    <w:rsid w:val="00A476F9"/>
    <w:rsid w:val="00A4778E"/>
    <w:rsid w:val="00A477DA"/>
    <w:rsid w:val="00A47A13"/>
    <w:rsid w:val="00A47C83"/>
    <w:rsid w:val="00A5005B"/>
    <w:rsid w:val="00A50363"/>
    <w:rsid w:val="00A50654"/>
    <w:rsid w:val="00A50682"/>
    <w:rsid w:val="00A5068C"/>
    <w:rsid w:val="00A506A3"/>
    <w:rsid w:val="00A50898"/>
    <w:rsid w:val="00A50912"/>
    <w:rsid w:val="00A50935"/>
    <w:rsid w:val="00A51083"/>
    <w:rsid w:val="00A5141F"/>
    <w:rsid w:val="00A5184F"/>
    <w:rsid w:val="00A51BB9"/>
    <w:rsid w:val="00A51E03"/>
    <w:rsid w:val="00A51E12"/>
    <w:rsid w:val="00A51E34"/>
    <w:rsid w:val="00A51E95"/>
    <w:rsid w:val="00A5205B"/>
    <w:rsid w:val="00A5220D"/>
    <w:rsid w:val="00A52537"/>
    <w:rsid w:val="00A52714"/>
    <w:rsid w:val="00A5283C"/>
    <w:rsid w:val="00A52993"/>
    <w:rsid w:val="00A52CAC"/>
    <w:rsid w:val="00A52D8A"/>
    <w:rsid w:val="00A52EBF"/>
    <w:rsid w:val="00A537BC"/>
    <w:rsid w:val="00A54407"/>
    <w:rsid w:val="00A54593"/>
    <w:rsid w:val="00A54807"/>
    <w:rsid w:val="00A54B8A"/>
    <w:rsid w:val="00A551F9"/>
    <w:rsid w:val="00A55206"/>
    <w:rsid w:val="00A5577A"/>
    <w:rsid w:val="00A55936"/>
    <w:rsid w:val="00A55AAC"/>
    <w:rsid w:val="00A55AAF"/>
    <w:rsid w:val="00A55FF1"/>
    <w:rsid w:val="00A56066"/>
    <w:rsid w:val="00A56294"/>
    <w:rsid w:val="00A564C3"/>
    <w:rsid w:val="00A568F6"/>
    <w:rsid w:val="00A56977"/>
    <w:rsid w:val="00A56CBB"/>
    <w:rsid w:val="00A570A6"/>
    <w:rsid w:val="00A572E0"/>
    <w:rsid w:val="00A5760E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2CC"/>
    <w:rsid w:val="00A6231D"/>
    <w:rsid w:val="00A62465"/>
    <w:rsid w:val="00A624B4"/>
    <w:rsid w:val="00A626D2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4C22"/>
    <w:rsid w:val="00A6537D"/>
    <w:rsid w:val="00A654BB"/>
    <w:rsid w:val="00A6571A"/>
    <w:rsid w:val="00A659EA"/>
    <w:rsid w:val="00A65A4C"/>
    <w:rsid w:val="00A65DA1"/>
    <w:rsid w:val="00A66159"/>
    <w:rsid w:val="00A665AA"/>
    <w:rsid w:val="00A66618"/>
    <w:rsid w:val="00A667BF"/>
    <w:rsid w:val="00A66AE9"/>
    <w:rsid w:val="00A66F65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718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E2"/>
    <w:rsid w:val="00A747FC"/>
    <w:rsid w:val="00A74801"/>
    <w:rsid w:val="00A749AC"/>
    <w:rsid w:val="00A74CFD"/>
    <w:rsid w:val="00A750AC"/>
    <w:rsid w:val="00A750BF"/>
    <w:rsid w:val="00A75834"/>
    <w:rsid w:val="00A762D3"/>
    <w:rsid w:val="00A764D8"/>
    <w:rsid w:val="00A767EC"/>
    <w:rsid w:val="00A76802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E44"/>
    <w:rsid w:val="00A81F23"/>
    <w:rsid w:val="00A8211B"/>
    <w:rsid w:val="00A825EF"/>
    <w:rsid w:val="00A82634"/>
    <w:rsid w:val="00A82669"/>
    <w:rsid w:val="00A8269F"/>
    <w:rsid w:val="00A82AD1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8A4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337"/>
    <w:rsid w:val="00A8652E"/>
    <w:rsid w:val="00A868F6"/>
    <w:rsid w:val="00A86931"/>
    <w:rsid w:val="00A86BA8"/>
    <w:rsid w:val="00A86FCC"/>
    <w:rsid w:val="00A874F8"/>
    <w:rsid w:val="00A87972"/>
    <w:rsid w:val="00A87A04"/>
    <w:rsid w:val="00A87C67"/>
    <w:rsid w:val="00A87EB6"/>
    <w:rsid w:val="00A87EE2"/>
    <w:rsid w:val="00A87F48"/>
    <w:rsid w:val="00A90AFD"/>
    <w:rsid w:val="00A910E3"/>
    <w:rsid w:val="00A916B1"/>
    <w:rsid w:val="00A91EAC"/>
    <w:rsid w:val="00A91FE8"/>
    <w:rsid w:val="00A9226A"/>
    <w:rsid w:val="00A92461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2F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1F4C"/>
    <w:rsid w:val="00AA21C0"/>
    <w:rsid w:val="00AA25AD"/>
    <w:rsid w:val="00AA27A7"/>
    <w:rsid w:val="00AA27B2"/>
    <w:rsid w:val="00AA2BDB"/>
    <w:rsid w:val="00AA2E19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CC8"/>
    <w:rsid w:val="00AB1F56"/>
    <w:rsid w:val="00AB2096"/>
    <w:rsid w:val="00AB21F8"/>
    <w:rsid w:val="00AB26E0"/>
    <w:rsid w:val="00AB26F3"/>
    <w:rsid w:val="00AB2711"/>
    <w:rsid w:val="00AB29F8"/>
    <w:rsid w:val="00AB2B60"/>
    <w:rsid w:val="00AB2D61"/>
    <w:rsid w:val="00AB2DE8"/>
    <w:rsid w:val="00AB3312"/>
    <w:rsid w:val="00AB3350"/>
    <w:rsid w:val="00AB3463"/>
    <w:rsid w:val="00AB36DB"/>
    <w:rsid w:val="00AB3753"/>
    <w:rsid w:val="00AB37A0"/>
    <w:rsid w:val="00AB38DF"/>
    <w:rsid w:val="00AB3C16"/>
    <w:rsid w:val="00AB3FE0"/>
    <w:rsid w:val="00AB4213"/>
    <w:rsid w:val="00AB45BB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8BB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381"/>
    <w:rsid w:val="00AC5598"/>
    <w:rsid w:val="00AC58CA"/>
    <w:rsid w:val="00AC5BB0"/>
    <w:rsid w:val="00AC63C2"/>
    <w:rsid w:val="00AC716A"/>
    <w:rsid w:val="00AC7246"/>
    <w:rsid w:val="00AC777D"/>
    <w:rsid w:val="00AC77D1"/>
    <w:rsid w:val="00AC783B"/>
    <w:rsid w:val="00AD01A5"/>
    <w:rsid w:val="00AD023A"/>
    <w:rsid w:val="00AD0340"/>
    <w:rsid w:val="00AD0353"/>
    <w:rsid w:val="00AD047B"/>
    <w:rsid w:val="00AD0B0F"/>
    <w:rsid w:val="00AD0D52"/>
    <w:rsid w:val="00AD16FC"/>
    <w:rsid w:val="00AD1797"/>
    <w:rsid w:val="00AD1885"/>
    <w:rsid w:val="00AD1BE5"/>
    <w:rsid w:val="00AD1FD1"/>
    <w:rsid w:val="00AD2148"/>
    <w:rsid w:val="00AD21DE"/>
    <w:rsid w:val="00AD254B"/>
    <w:rsid w:val="00AD2551"/>
    <w:rsid w:val="00AD27AE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11"/>
    <w:rsid w:val="00AD5642"/>
    <w:rsid w:val="00AD582E"/>
    <w:rsid w:val="00AD61BB"/>
    <w:rsid w:val="00AD6378"/>
    <w:rsid w:val="00AD685F"/>
    <w:rsid w:val="00AD6BEC"/>
    <w:rsid w:val="00AD6C7E"/>
    <w:rsid w:val="00AD6FE9"/>
    <w:rsid w:val="00AD7341"/>
    <w:rsid w:val="00AD778A"/>
    <w:rsid w:val="00AD7843"/>
    <w:rsid w:val="00AD7917"/>
    <w:rsid w:val="00AD799B"/>
    <w:rsid w:val="00AD79A0"/>
    <w:rsid w:val="00AD7C22"/>
    <w:rsid w:val="00AD7C69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939"/>
    <w:rsid w:val="00AE3A67"/>
    <w:rsid w:val="00AE3B9D"/>
    <w:rsid w:val="00AE3EB8"/>
    <w:rsid w:val="00AE425C"/>
    <w:rsid w:val="00AE43AC"/>
    <w:rsid w:val="00AE4697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20A"/>
    <w:rsid w:val="00AE7305"/>
    <w:rsid w:val="00AE777C"/>
    <w:rsid w:val="00AE7CA0"/>
    <w:rsid w:val="00AF004F"/>
    <w:rsid w:val="00AF017C"/>
    <w:rsid w:val="00AF04DA"/>
    <w:rsid w:val="00AF0778"/>
    <w:rsid w:val="00AF0C3F"/>
    <w:rsid w:val="00AF0EAF"/>
    <w:rsid w:val="00AF119B"/>
    <w:rsid w:val="00AF1826"/>
    <w:rsid w:val="00AF1BEE"/>
    <w:rsid w:val="00AF1E03"/>
    <w:rsid w:val="00AF1E89"/>
    <w:rsid w:val="00AF1EE7"/>
    <w:rsid w:val="00AF1FD0"/>
    <w:rsid w:val="00AF2054"/>
    <w:rsid w:val="00AF2074"/>
    <w:rsid w:val="00AF208B"/>
    <w:rsid w:val="00AF2155"/>
    <w:rsid w:val="00AF2294"/>
    <w:rsid w:val="00AF27D2"/>
    <w:rsid w:val="00AF28FC"/>
    <w:rsid w:val="00AF31DD"/>
    <w:rsid w:val="00AF34AD"/>
    <w:rsid w:val="00AF36E7"/>
    <w:rsid w:val="00AF391A"/>
    <w:rsid w:val="00AF39DB"/>
    <w:rsid w:val="00AF39E2"/>
    <w:rsid w:val="00AF3A17"/>
    <w:rsid w:val="00AF3B33"/>
    <w:rsid w:val="00AF3CC4"/>
    <w:rsid w:val="00AF3F9F"/>
    <w:rsid w:val="00AF41A7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63"/>
    <w:rsid w:val="00AF7AE5"/>
    <w:rsid w:val="00AF7BBB"/>
    <w:rsid w:val="00B004E8"/>
    <w:rsid w:val="00B00529"/>
    <w:rsid w:val="00B006C6"/>
    <w:rsid w:val="00B009A1"/>
    <w:rsid w:val="00B00D5F"/>
    <w:rsid w:val="00B00E2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4B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0B8"/>
    <w:rsid w:val="00B0546B"/>
    <w:rsid w:val="00B05645"/>
    <w:rsid w:val="00B05E1C"/>
    <w:rsid w:val="00B05FF4"/>
    <w:rsid w:val="00B06216"/>
    <w:rsid w:val="00B0622A"/>
    <w:rsid w:val="00B06896"/>
    <w:rsid w:val="00B0689F"/>
    <w:rsid w:val="00B06ED2"/>
    <w:rsid w:val="00B0705A"/>
    <w:rsid w:val="00B071CB"/>
    <w:rsid w:val="00B072AE"/>
    <w:rsid w:val="00B07406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275"/>
    <w:rsid w:val="00B1230E"/>
    <w:rsid w:val="00B12866"/>
    <w:rsid w:val="00B12888"/>
    <w:rsid w:val="00B12952"/>
    <w:rsid w:val="00B12B9B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6EEC"/>
    <w:rsid w:val="00B17060"/>
    <w:rsid w:val="00B173C8"/>
    <w:rsid w:val="00B17C34"/>
    <w:rsid w:val="00B17FB4"/>
    <w:rsid w:val="00B20088"/>
    <w:rsid w:val="00B202A2"/>
    <w:rsid w:val="00B20346"/>
    <w:rsid w:val="00B205E4"/>
    <w:rsid w:val="00B20661"/>
    <w:rsid w:val="00B20A97"/>
    <w:rsid w:val="00B20D1C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1E6C"/>
    <w:rsid w:val="00B220F1"/>
    <w:rsid w:val="00B22103"/>
    <w:rsid w:val="00B2260E"/>
    <w:rsid w:val="00B22729"/>
    <w:rsid w:val="00B22785"/>
    <w:rsid w:val="00B22880"/>
    <w:rsid w:val="00B22ABD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AC0"/>
    <w:rsid w:val="00B24B23"/>
    <w:rsid w:val="00B24BAD"/>
    <w:rsid w:val="00B24C79"/>
    <w:rsid w:val="00B24F26"/>
    <w:rsid w:val="00B250AD"/>
    <w:rsid w:val="00B250F3"/>
    <w:rsid w:val="00B25112"/>
    <w:rsid w:val="00B25191"/>
    <w:rsid w:val="00B25297"/>
    <w:rsid w:val="00B2539C"/>
    <w:rsid w:val="00B2559D"/>
    <w:rsid w:val="00B25B44"/>
    <w:rsid w:val="00B25E9A"/>
    <w:rsid w:val="00B2655C"/>
    <w:rsid w:val="00B2666D"/>
    <w:rsid w:val="00B26689"/>
    <w:rsid w:val="00B267D7"/>
    <w:rsid w:val="00B2680D"/>
    <w:rsid w:val="00B26E1F"/>
    <w:rsid w:val="00B26F45"/>
    <w:rsid w:val="00B26F6D"/>
    <w:rsid w:val="00B27048"/>
    <w:rsid w:val="00B2707A"/>
    <w:rsid w:val="00B273AA"/>
    <w:rsid w:val="00B276BF"/>
    <w:rsid w:val="00B2773F"/>
    <w:rsid w:val="00B2781A"/>
    <w:rsid w:val="00B278E3"/>
    <w:rsid w:val="00B27928"/>
    <w:rsid w:val="00B303FF"/>
    <w:rsid w:val="00B304BF"/>
    <w:rsid w:val="00B308B5"/>
    <w:rsid w:val="00B309AE"/>
    <w:rsid w:val="00B30D1B"/>
    <w:rsid w:val="00B30DDC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569"/>
    <w:rsid w:val="00B32941"/>
    <w:rsid w:val="00B329F8"/>
    <w:rsid w:val="00B32B8C"/>
    <w:rsid w:val="00B32D43"/>
    <w:rsid w:val="00B32E68"/>
    <w:rsid w:val="00B33038"/>
    <w:rsid w:val="00B33052"/>
    <w:rsid w:val="00B330C2"/>
    <w:rsid w:val="00B33C03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61B2"/>
    <w:rsid w:val="00B36B40"/>
    <w:rsid w:val="00B36B53"/>
    <w:rsid w:val="00B36DEA"/>
    <w:rsid w:val="00B36F9A"/>
    <w:rsid w:val="00B371C3"/>
    <w:rsid w:val="00B37293"/>
    <w:rsid w:val="00B374C7"/>
    <w:rsid w:val="00B3751B"/>
    <w:rsid w:val="00B376CD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EE6"/>
    <w:rsid w:val="00B43239"/>
    <w:rsid w:val="00B435C3"/>
    <w:rsid w:val="00B437B4"/>
    <w:rsid w:val="00B43BC3"/>
    <w:rsid w:val="00B43FF0"/>
    <w:rsid w:val="00B44092"/>
    <w:rsid w:val="00B442A5"/>
    <w:rsid w:val="00B443C9"/>
    <w:rsid w:val="00B44690"/>
    <w:rsid w:val="00B44824"/>
    <w:rsid w:val="00B44B92"/>
    <w:rsid w:val="00B44BA3"/>
    <w:rsid w:val="00B45102"/>
    <w:rsid w:val="00B4564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62D"/>
    <w:rsid w:val="00B5083D"/>
    <w:rsid w:val="00B508EC"/>
    <w:rsid w:val="00B50DEB"/>
    <w:rsid w:val="00B50E97"/>
    <w:rsid w:val="00B5107A"/>
    <w:rsid w:val="00B51667"/>
    <w:rsid w:val="00B5175A"/>
    <w:rsid w:val="00B51885"/>
    <w:rsid w:val="00B51B5E"/>
    <w:rsid w:val="00B51CBF"/>
    <w:rsid w:val="00B5252B"/>
    <w:rsid w:val="00B526E3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299"/>
    <w:rsid w:val="00B5450D"/>
    <w:rsid w:val="00B54787"/>
    <w:rsid w:val="00B5478F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2E"/>
    <w:rsid w:val="00B57073"/>
    <w:rsid w:val="00B5716C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0AA4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BAF"/>
    <w:rsid w:val="00B65DA0"/>
    <w:rsid w:val="00B660BE"/>
    <w:rsid w:val="00B66193"/>
    <w:rsid w:val="00B66380"/>
    <w:rsid w:val="00B6664F"/>
    <w:rsid w:val="00B66757"/>
    <w:rsid w:val="00B668A5"/>
    <w:rsid w:val="00B66A4F"/>
    <w:rsid w:val="00B66C7E"/>
    <w:rsid w:val="00B66C8E"/>
    <w:rsid w:val="00B66E96"/>
    <w:rsid w:val="00B673D1"/>
    <w:rsid w:val="00B673F7"/>
    <w:rsid w:val="00B67757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EDB"/>
    <w:rsid w:val="00B720CA"/>
    <w:rsid w:val="00B72162"/>
    <w:rsid w:val="00B72248"/>
    <w:rsid w:val="00B724D7"/>
    <w:rsid w:val="00B728E9"/>
    <w:rsid w:val="00B72A57"/>
    <w:rsid w:val="00B72BDF"/>
    <w:rsid w:val="00B72E98"/>
    <w:rsid w:val="00B72F16"/>
    <w:rsid w:val="00B72FAA"/>
    <w:rsid w:val="00B734AF"/>
    <w:rsid w:val="00B73701"/>
    <w:rsid w:val="00B737F6"/>
    <w:rsid w:val="00B73CB8"/>
    <w:rsid w:val="00B73E5C"/>
    <w:rsid w:val="00B742CC"/>
    <w:rsid w:val="00B74B5D"/>
    <w:rsid w:val="00B74B78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8F1"/>
    <w:rsid w:val="00B80ECF"/>
    <w:rsid w:val="00B81075"/>
    <w:rsid w:val="00B81743"/>
    <w:rsid w:val="00B818A5"/>
    <w:rsid w:val="00B81A3F"/>
    <w:rsid w:val="00B81C04"/>
    <w:rsid w:val="00B81DF5"/>
    <w:rsid w:val="00B81F2A"/>
    <w:rsid w:val="00B8222C"/>
    <w:rsid w:val="00B8237C"/>
    <w:rsid w:val="00B8263C"/>
    <w:rsid w:val="00B82692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9E5"/>
    <w:rsid w:val="00B84B11"/>
    <w:rsid w:val="00B84BA2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62E1"/>
    <w:rsid w:val="00B862EB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B95"/>
    <w:rsid w:val="00B90B9A"/>
    <w:rsid w:val="00B91464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847"/>
    <w:rsid w:val="00B9533C"/>
    <w:rsid w:val="00B95B26"/>
    <w:rsid w:val="00B95B80"/>
    <w:rsid w:val="00B95C6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11E"/>
    <w:rsid w:val="00BA0816"/>
    <w:rsid w:val="00BA099F"/>
    <w:rsid w:val="00BA0DA5"/>
    <w:rsid w:val="00BA0DCA"/>
    <w:rsid w:val="00BA0E11"/>
    <w:rsid w:val="00BA12A7"/>
    <w:rsid w:val="00BA1342"/>
    <w:rsid w:val="00BA17E6"/>
    <w:rsid w:val="00BA180A"/>
    <w:rsid w:val="00BA18CB"/>
    <w:rsid w:val="00BA1A74"/>
    <w:rsid w:val="00BA1FC6"/>
    <w:rsid w:val="00BA224B"/>
    <w:rsid w:val="00BA22CC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759"/>
    <w:rsid w:val="00BA475A"/>
    <w:rsid w:val="00BA4924"/>
    <w:rsid w:val="00BA4976"/>
    <w:rsid w:val="00BA4A35"/>
    <w:rsid w:val="00BA4A5A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1BC"/>
    <w:rsid w:val="00BB125C"/>
    <w:rsid w:val="00BB1282"/>
    <w:rsid w:val="00BB13EB"/>
    <w:rsid w:val="00BB15D5"/>
    <w:rsid w:val="00BB19F9"/>
    <w:rsid w:val="00BB1C99"/>
    <w:rsid w:val="00BB1E72"/>
    <w:rsid w:val="00BB2187"/>
    <w:rsid w:val="00BB26D1"/>
    <w:rsid w:val="00BB29D8"/>
    <w:rsid w:val="00BB2B3A"/>
    <w:rsid w:val="00BB2D60"/>
    <w:rsid w:val="00BB2ED7"/>
    <w:rsid w:val="00BB3067"/>
    <w:rsid w:val="00BB30BE"/>
    <w:rsid w:val="00BB31C3"/>
    <w:rsid w:val="00BB3422"/>
    <w:rsid w:val="00BB3F3D"/>
    <w:rsid w:val="00BB4105"/>
    <w:rsid w:val="00BB4142"/>
    <w:rsid w:val="00BB4157"/>
    <w:rsid w:val="00BB41A2"/>
    <w:rsid w:val="00BB43A7"/>
    <w:rsid w:val="00BB4590"/>
    <w:rsid w:val="00BB4594"/>
    <w:rsid w:val="00BB488F"/>
    <w:rsid w:val="00BB4992"/>
    <w:rsid w:val="00BB49D5"/>
    <w:rsid w:val="00BB4A7E"/>
    <w:rsid w:val="00BB5117"/>
    <w:rsid w:val="00BB5571"/>
    <w:rsid w:val="00BB55EE"/>
    <w:rsid w:val="00BB56BA"/>
    <w:rsid w:val="00BB58D5"/>
    <w:rsid w:val="00BB5B16"/>
    <w:rsid w:val="00BB5C5A"/>
    <w:rsid w:val="00BB5D57"/>
    <w:rsid w:val="00BB5E29"/>
    <w:rsid w:val="00BB6058"/>
    <w:rsid w:val="00BB61C4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E7C"/>
    <w:rsid w:val="00BB7EC4"/>
    <w:rsid w:val="00BB7F11"/>
    <w:rsid w:val="00BC0091"/>
    <w:rsid w:val="00BC009C"/>
    <w:rsid w:val="00BC0174"/>
    <w:rsid w:val="00BC0260"/>
    <w:rsid w:val="00BC0483"/>
    <w:rsid w:val="00BC0A9D"/>
    <w:rsid w:val="00BC0B7F"/>
    <w:rsid w:val="00BC1032"/>
    <w:rsid w:val="00BC10FE"/>
    <w:rsid w:val="00BC1328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3C2"/>
    <w:rsid w:val="00BC3427"/>
    <w:rsid w:val="00BC3550"/>
    <w:rsid w:val="00BC3709"/>
    <w:rsid w:val="00BC38EC"/>
    <w:rsid w:val="00BC3CD2"/>
    <w:rsid w:val="00BC3D4F"/>
    <w:rsid w:val="00BC40D1"/>
    <w:rsid w:val="00BC41EF"/>
    <w:rsid w:val="00BC42D8"/>
    <w:rsid w:val="00BC45C4"/>
    <w:rsid w:val="00BC46B8"/>
    <w:rsid w:val="00BC4747"/>
    <w:rsid w:val="00BC4806"/>
    <w:rsid w:val="00BC4828"/>
    <w:rsid w:val="00BC4A91"/>
    <w:rsid w:val="00BC4C4E"/>
    <w:rsid w:val="00BC4D66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C5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8F9"/>
    <w:rsid w:val="00BD4AAC"/>
    <w:rsid w:val="00BD4D49"/>
    <w:rsid w:val="00BD4F34"/>
    <w:rsid w:val="00BD50A1"/>
    <w:rsid w:val="00BD52C1"/>
    <w:rsid w:val="00BD52E2"/>
    <w:rsid w:val="00BD5354"/>
    <w:rsid w:val="00BD5989"/>
    <w:rsid w:val="00BD5AFF"/>
    <w:rsid w:val="00BD5CDD"/>
    <w:rsid w:val="00BD5D7F"/>
    <w:rsid w:val="00BD5FEB"/>
    <w:rsid w:val="00BD6398"/>
    <w:rsid w:val="00BD6822"/>
    <w:rsid w:val="00BD686D"/>
    <w:rsid w:val="00BD68DB"/>
    <w:rsid w:val="00BD6B2E"/>
    <w:rsid w:val="00BD6ED9"/>
    <w:rsid w:val="00BD6FB6"/>
    <w:rsid w:val="00BD704E"/>
    <w:rsid w:val="00BD710A"/>
    <w:rsid w:val="00BD7319"/>
    <w:rsid w:val="00BD76DE"/>
    <w:rsid w:val="00BD775D"/>
    <w:rsid w:val="00BD77AB"/>
    <w:rsid w:val="00BD78A7"/>
    <w:rsid w:val="00BD7DF8"/>
    <w:rsid w:val="00BD7F3E"/>
    <w:rsid w:val="00BE02E0"/>
    <w:rsid w:val="00BE0515"/>
    <w:rsid w:val="00BE08D2"/>
    <w:rsid w:val="00BE0B8C"/>
    <w:rsid w:val="00BE0C18"/>
    <w:rsid w:val="00BE1AA5"/>
    <w:rsid w:val="00BE1B05"/>
    <w:rsid w:val="00BE1B2F"/>
    <w:rsid w:val="00BE1DD4"/>
    <w:rsid w:val="00BE1EBE"/>
    <w:rsid w:val="00BE2252"/>
    <w:rsid w:val="00BE2925"/>
    <w:rsid w:val="00BE2AA1"/>
    <w:rsid w:val="00BE2E3A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1E0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3FC3"/>
    <w:rsid w:val="00BF4774"/>
    <w:rsid w:val="00BF4948"/>
    <w:rsid w:val="00BF4F7E"/>
    <w:rsid w:val="00BF5046"/>
    <w:rsid w:val="00BF5079"/>
    <w:rsid w:val="00BF5083"/>
    <w:rsid w:val="00BF5337"/>
    <w:rsid w:val="00BF54A7"/>
    <w:rsid w:val="00BF584B"/>
    <w:rsid w:val="00BF63FA"/>
    <w:rsid w:val="00BF64D1"/>
    <w:rsid w:val="00BF68A7"/>
    <w:rsid w:val="00BF68AF"/>
    <w:rsid w:val="00BF6A9E"/>
    <w:rsid w:val="00BF6DD3"/>
    <w:rsid w:val="00BF6E35"/>
    <w:rsid w:val="00BF7DC1"/>
    <w:rsid w:val="00C0019E"/>
    <w:rsid w:val="00C00200"/>
    <w:rsid w:val="00C0066D"/>
    <w:rsid w:val="00C0076A"/>
    <w:rsid w:val="00C008FE"/>
    <w:rsid w:val="00C00BB0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A73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C0C"/>
    <w:rsid w:val="00C04FA9"/>
    <w:rsid w:val="00C05AE0"/>
    <w:rsid w:val="00C05F1C"/>
    <w:rsid w:val="00C05FA1"/>
    <w:rsid w:val="00C060A3"/>
    <w:rsid w:val="00C063A3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1005"/>
    <w:rsid w:val="00C111FB"/>
    <w:rsid w:val="00C112E0"/>
    <w:rsid w:val="00C118A4"/>
    <w:rsid w:val="00C11E7B"/>
    <w:rsid w:val="00C11F84"/>
    <w:rsid w:val="00C120D8"/>
    <w:rsid w:val="00C1226E"/>
    <w:rsid w:val="00C125E2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6548"/>
    <w:rsid w:val="00C16AE9"/>
    <w:rsid w:val="00C16CF9"/>
    <w:rsid w:val="00C16D6C"/>
    <w:rsid w:val="00C16F13"/>
    <w:rsid w:val="00C16F88"/>
    <w:rsid w:val="00C17227"/>
    <w:rsid w:val="00C17606"/>
    <w:rsid w:val="00C17692"/>
    <w:rsid w:val="00C17785"/>
    <w:rsid w:val="00C17995"/>
    <w:rsid w:val="00C20CF4"/>
    <w:rsid w:val="00C2102D"/>
    <w:rsid w:val="00C213F0"/>
    <w:rsid w:val="00C215B9"/>
    <w:rsid w:val="00C21B3E"/>
    <w:rsid w:val="00C222AD"/>
    <w:rsid w:val="00C2237D"/>
    <w:rsid w:val="00C2265F"/>
    <w:rsid w:val="00C22695"/>
    <w:rsid w:val="00C227D7"/>
    <w:rsid w:val="00C2283D"/>
    <w:rsid w:val="00C232BC"/>
    <w:rsid w:val="00C23351"/>
    <w:rsid w:val="00C23387"/>
    <w:rsid w:val="00C2349C"/>
    <w:rsid w:val="00C234D4"/>
    <w:rsid w:val="00C2374D"/>
    <w:rsid w:val="00C23B27"/>
    <w:rsid w:val="00C23E5A"/>
    <w:rsid w:val="00C2404D"/>
    <w:rsid w:val="00C24152"/>
    <w:rsid w:val="00C2450F"/>
    <w:rsid w:val="00C2480D"/>
    <w:rsid w:val="00C24AC3"/>
    <w:rsid w:val="00C24EA2"/>
    <w:rsid w:val="00C254FA"/>
    <w:rsid w:val="00C25798"/>
    <w:rsid w:val="00C25A84"/>
    <w:rsid w:val="00C25B94"/>
    <w:rsid w:val="00C26278"/>
    <w:rsid w:val="00C2660E"/>
    <w:rsid w:val="00C26880"/>
    <w:rsid w:val="00C27759"/>
    <w:rsid w:val="00C27772"/>
    <w:rsid w:val="00C27A56"/>
    <w:rsid w:val="00C27A73"/>
    <w:rsid w:val="00C27B4C"/>
    <w:rsid w:val="00C27EE2"/>
    <w:rsid w:val="00C301DD"/>
    <w:rsid w:val="00C303C1"/>
    <w:rsid w:val="00C30567"/>
    <w:rsid w:val="00C306AA"/>
    <w:rsid w:val="00C308DB"/>
    <w:rsid w:val="00C30B66"/>
    <w:rsid w:val="00C30DF2"/>
    <w:rsid w:val="00C31170"/>
    <w:rsid w:val="00C31D56"/>
    <w:rsid w:val="00C31D94"/>
    <w:rsid w:val="00C31F02"/>
    <w:rsid w:val="00C32010"/>
    <w:rsid w:val="00C32134"/>
    <w:rsid w:val="00C32212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CCB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4EE9"/>
    <w:rsid w:val="00C3508D"/>
    <w:rsid w:val="00C35102"/>
    <w:rsid w:val="00C35652"/>
    <w:rsid w:val="00C356A9"/>
    <w:rsid w:val="00C35AA0"/>
    <w:rsid w:val="00C36058"/>
    <w:rsid w:val="00C36144"/>
    <w:rsid w:val="00C36217"/>
    <w:rsid w:val="00C3682D"/>
    <w:rsid w:val="00C36D36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40"/>
    <w:rsid w:val="00C40CB8"/>
    <w:rsid w:val="00C40F64"/>
    <w:rsid w:val="00C40FB0"/>
    <w:rsid w:val="00C41106"/>
    <w:rsid w:val="00C4134F"/>
    <w:rsid w:val="00C41394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486"/>
    <w:rsid w:val="00C44558"/>
    <w:rsid w:val="00C44B87"/>
    <w:rsid w:val="00C44CE3"/>
    <w:rsid w:val="00C44D10"/>
    <w:rsid w:val="00C44DC3"/>
    <w:rsid w:val="00C44DE7"/>
    <w:rsid w:val="00C4581F"/>
    <w:rsid w:val="00C45A35"/>
    <w:rsid w:val="00C45C54"/>
    <w:rsid w:val="00C45EA7"/>
    <w:rsid w:val="00C460E4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3C2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B4"/>
    <w:rsid w:val="00C52CD2"/>
    <w:rsid w:val="00C52E59"/>
    <w:rsid w:val="00C52FF3"/>
    <w:rsid w:val="00C535A5"/>
    <w:rsid w:val="00C535AD"/>
    <w:rsid w:val="00C535FC"/>
    <w:rsid w:val="00C53CBD"/>
    <w:rsid w:val="00C53F38"/>
    <w:rsid w:val="00C5412B"/>
    <w:rsid w:val="00C54177"/>
    <w:rsid w:val="00C54262"/>
    <w:rsid w:val="00C543CC"/>
    <w:rsid w:val="00C54906"/>
    <w:rsid w:val="00C54CF5"/>
    <w:rsid w:val="00C54D43"/>
    <w:rsid w:val="00C54D79"/>
    <w:rsid w:val="00C54DD8"/>
    <w:rsid w:val="00C54E73"/>
    <w:rsid w:val="00C54F20"/>
    <w:rsid w:val="00C54F4F"/>
    <w:rsid w:val="00C55463"/>
    <w:rsid w:val="00C555A6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B0F"/>
    <w:rsid w:val="00C57F38"/>
    <w:rsid w:val="00C603F6"/>
    <w:rsid w:val="00C60538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1C"/>
    <w:rsid w:val="00C62CB5"/>
    <w:rsid w:val="00C63278"/>
    <w:rsid w:val="00C632A4"/>
    <w:rsid w:val="00C63344"/>
    <w:rsid w:val="00C63547"/>
    <w:rsid w:val="00C641EC"/>
    <w:rsid w:val="00C64410"/>
    <w:rsid w:val="00C64482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8C8"/>
    <w:rsid w:val="00C67B08"/>
    <w:rsid w:val="00C67F25"/>
    <w:rsid w:val="00C701DB"/>
    <w:rsid w:val="00C70228"/>
    <w:rsid w:val="00C7025D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BE9"/>
    <w:rsid w:val="00C72C7B"/>
    <w:rsid w:val="00C72D6A"/>
    <w:rsid w:val="00C73086"/>
    <w:rsid w:val="00C73249"/>
    <w:rsid w:val="00C73260"/>
    <w:rsid w:val="00C73BAE"/>
    <w:rsid w:val="00C73BC3"/>
    <w:rsid w:val="00C73C35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77F90"/>
    <w:rsid w:val="00C80034"/>
    <w:rsid w:val="00C80464"/>
    <w:rsid w:val="00C806E6"/>
    <w:rsid w:val="00C8094C"/>
    <w:rsid w:val="00C80972"/>
    <w:rsid w:val="00C80B67"/>
    <w:rsid w:val="00C8140E"/>
    <w:rsid w:val="00C81470"/>
    <w:rsid w:val="00C8179E"/>
    <w:rsid w:val="00C81D76"/>
    <w:rsid w:val="00C82084"/>
    <w:rsid w:val="00C820A2"/>
    <w:rsid w:val="00C82147"/>
    <w:rsid w:val="00C82170"/>
    <w:rsid w:val="00C82385"/>
    <w:rsid w:val="00C82605"/>
    <w:rsid w:val="00C8273C"/>
    <w:rsid w:val="00C8287C"/>
    <w:rsid w:val="00C82A3E"/>
    <w:rsid w:val="00C82A94"/>
    <w:rsid w:val="00C82FFB"/>
    <w:rsid w:val="00C83329"/>
    <w:rsid w:val="00C83448"/>
    <w:rsid w:val="00C83769"/>
    <w:rsid w:val="00C838C8"/>
    <w:rsid w:val="00C838DB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97B"/>
    <w:rsid w:val="00C90A31"/>
    <w:rsid w:val="00C90E34"/>
    <w:rsid w:val="00C91602"/>
    <w:rsid w:val="00C92115"/>
    <w:rsid w:val="00C9226A"/>
    <w:rsid w:val="00C9267C"/>
    <w:rsid w:val="00C92FD3"/>
    <w:rsid w:val="00C93A39"/>
    <w:rsid w:val="00C93BA2"/>
    <w:rsid w:val="00C93F4B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3D8"/>
    <w:rsid w:val="00C954DA"/>
    <w:rsid w:val="00C95725"/>
    <w:rsid w:val="00C9574E"/>
    <w:rsid w:val="00C95775"/>
    <w:rsid w:val="00C95DB0"/>
    <w:rsid w:val="00C95E49"/>
    <w:rsid w:val="00C96051"/>
    <w:rsid w:val="00C9617F"/>
    <w:rsid w:val="00C96783"/>
    <w:rsid w:val="00C968BF"/>
    <w:rsid w:val="00C96BFA"/>
    <w:rsid w:val="00C96D6D"/>
    <w:rsid w:val="00C96D9A"/>
    <w:rsid w:val="00C96FCD"/>
    <w:rsid w:val="00C971A5"/>
    <w:rsid w:val="00C971CA"/>
    <w:rsid w:val="00C972D9"/>
    <w:rsid w:val="00C97623"/>
    <w:rsid w:val="00C97AF8"/>
    <w:rsid w:val="00C97D56"/>
    <w:rsid w:val="00C97EFD"/>
    <w:rsid w:val="00C97F32"/>
    <w:rsid w:val="00CA00E9"/>
    <w:rsid w:val="00CA01CA"/>
    <w:rsid w:val="00CA02EA"/>
    <w:rsid w:val="00CA0D98"/>
    <w:rsid w:val="00CA14A8"/>
    <w:rsid w:val="00CA1619"/>
    <w:rsid w:val="00CA187C"/>
    <w:rsid w:val="00CA18D0"/>
    <w:rsid w:val="00CA1ADA"/>
    <w:rsid w:val="00CA1D1E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4E3"/>
    <w:rsid w:val="00CA3AA7"/>
    <w:rsid w:val="00CA3BB8"/>
    <w:rsid w:val="00CA3E0B"/>
    <w:rsid w:val="00CA3E71"/>
    <w:rsid w:val="00CA3EA9"/>
    <w:rsid w:val="00CA3F41"/>
    <w:rsid w:val="00CA402E"/>
    <w:rsid w:val="00CA418E"/>
    <w:rsid w:val="00CA48BA"/>
    <w:rsid w:val="00CA4ABE"/>
    <w:rsid w:val="00CA4CC6"/>
    <w:rsid w:val="00CA4DC0"/>
    <w:rsid w:val="00CA4E7C"/>
    <w:rsid w:val="00CA5446"/>
    <w:rsid w:val="00CA5A1C"/>
    <w:rsid w:val="00CA5BA9"/>
    <w:rsid w:val="00CA5C18"/>
    <w:rsid w:val="00CA5DC9"/>
    <w:rsid w:val="00CA5DE5"/>
    <w:rsid w:val="00CA6D08"/>
    <w:rsid w:val="00CA6D4F"/>
    <w:rsid w:val="00CA6FD1"/>
    <w:rsid w:val="00CA70D8"/>
    <w:rsid w:val="00CA7167"/>
    <w:rsid w:val="00CA76E3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1DE0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B8E"/>
    <w:rsid w:val="00CB6FE4"/>
    <w:rsid w:val="00CB72C5"/>
    <w:rsid w:val="00CB733B"/>
    <w:rsid w:val="00CB73DF"/>
    <w:rsid w:val="00CB7424"/>
    <w:rsid w:val="00CB764B"/>
    <w:rsid w:val="00CB7F9E"/>
    <w:rsid w:val="00CB7FD6"/>
    <w:rsid w:val="00CC0B3B"/>
    <w:rsid w:val="00CC0CD8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AF7"/>
    <w:rsid w:val="00CC2B92"/>
    <w:rsid w:val="00CC30D0"/>
    <w:rsid w:val="00CC37D1"/>
    <w:rsid w:val="00CC3894"/>
    <w:rsid w:val="00CC39E2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9A9"/>
    <w:rsid w:val="00CC5A4C"/>
    <w:rsid w:val="00CC5C00"/>
    <w:rsid w:val="00CC5C23"/>
    <w:rsid w:val="00CC5FA3"/>
    <w:rsid w:val="00CC6202"/>
    <w:rsid w:val="00CC6383"/>
    <w:rsid w:val="00CC648A"/>
    <w:rsid w:val="00CC66E1"/>
    <w:rsid w:val="00CC68F0"/>
    <w:rsid w:val="00CC6A1D"/>
    <w:rsid w:val="00CC6A98"/>
    <w:rsid w:val="00CC6C7C"/>
    <w:rsid w:val="00CC712C"/>
    <w:rsid w:val="00CC73AA"/>
    <w:rsid w:val="00CC74EB"/>
    <w:rsid w:val="00CC7AEB"/>
    <w:rsid w:val="00CC7B2A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4E"/>
    <w:rsid w:val="00CD24FA"/>
    <w:rsid w:val="00CD2641"/>
    <w:rsid w:val="00CD2937"/>
    <w:rsid w:val="00CD2A81"/>
    <w:rsid w:val="00CD2B56"/>
    <w:rsid w:val="00CD2B5D"/>
    <w:rsid w:val="00CD2DB2"/>
    <w:rsid w:val="00CD31D4"/>
    <w:rsid w:val="00CD34C5"/>
    <w:rsid w:val="00CD3B7D"/>
    <w:rsid w:val="00CD3BAA"/>
    <w:rsid w:val="00CD3BB8"/>
    <w:rsid w:val="00CD3D83"/>
    <w:rsid w:val="00CD42EB"/>
    <w:rsid w:val="00CD4536"/>
    <w:rsid w:val="00CD4AE9"/>
    <w:rsid w:val="00CD5217"/>
    <w:rsid w:val="00CD5445"/>
    <w:rsid w:val="00CD54DF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307"/>
    <w:rsid w:val="00CE24E4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4FB8"/>
    <w:rsid w:val="00CE5A48"/>
    <w:rsid w:val="00CE5E21"/>
    <w:rsid w:val="00CE5E5E"/>
    <w:rsid w:val="00CE5FCD"/>
    <w:rsid w:val="00CE6457"/>
    <w:rsid w:val="00CE66A9"/>
    <w:rsid w:val="00CE69EC"/>
    <w:rsid w:val="00CE6C2B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1C7"/>
    <w:rsid w:val="00CF02C9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453"/>
    <w:rsid w:val="00CF35BD"/>
    <w:rsid w:val="00CF3622"/>
    <w:rsid w:val="00CF3671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63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A17"/>
    <w:rsid w:val="00D00B6C"/>
    <w:rsid w:val="00D01448"/>
    <w:rsid w:val="00D0271C"/>
    <w:rsid w:val="00D02727"/>
    <w:rsid w:val="00D02821"/>
    <w:rsid w:val="00D031D7"/>
    <w:rsid w:val="00D037B0"/>
    <w:rsid w:val="00D03839"/>
    <w:rsid w:val="00D0395E"/>
    <w:rsid w:val="00D03AA1"/>
    <w:rsid w:val="00D03B78"/>
    <w:rsid w:val="00D03DC7"/>
    <w:rsid w:val="00D03E5D"/>
    <w:rsid w:val="00D0457D"/>
    <w:rsid w:val="00D04587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D4E"/>
    <w:rsid w:val="00D07412"/>
    <w:rsid w:val="00D07CF2"/>
    <w:rsid w:val="00D07EFC"/>
    <w:rsid w:val="00D10007"/>
    <w:rsid w:val="00D10641"/>
    <w:rsid w:val="00D107D9"/>
    <w:rsid w:val="00D10AC8"/>
    <w:rsid w:val="00D10F48"/>
    <w:rsid w:val="00D10FD2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334"/>
    <w:rsid w:val="00D14480"/>
    <w:rsid w:val="00D14485"/>
    <w:rsid w:val="00D146DF"/>
    <w:rsid w:val="00D1492B"/>
    <w:rsid w:val="00D15844"/>
    <w:rsid w:val="00D15E13"/>
    <w:rsid w:val="00D16107"/>
    <w:rsid w:val="00D163D6"/>
    <w:rsid w:val="00D167E8"/>
    <w:rsid w:val="00D168A8"/>
    <w:rsid w:val="00D169DF"/>
    <w:rsid w:val="00D16C71"/>
    <w:rsid w:val="00D17439"/>
    <w:rsid w:val="00D17684"/>
    <w:rsid w:val="00D17DA3"/>
    <w:rsid w:val="00D17EAC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78D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A2F"/>
    <w:rsid w:val="00D26E9B"/>
    <w:rsid w:val="00D270F4"/>
    <w:rsid w:val="00D27A09"/>
    <w:rsid w:val="00D27E5B"/>
    <w:rsid w:val="00D30183"/>
    <w:rsid w:val="00D3027A"/>
    <w:rsid w:val="00D30B5B"/>
    <w:rsid w:val="00D30E7C"/>
    <w:rsid w:val="00D3177F"/>
    <w:rsid w:val="00D31DD1"/>
    <w:rsid w:val="00D32062"/>
    <w:rsid w:val="00D320CF"/>
    <w:rsid w:val="00D33B1B"/>
    <w:rsid w:val="00D34302"/>
    <w:rsid w:val="00D343D7"/>
    <w:rsid w:val="00D34510"/>
    <w:rsid w:val="00D34925"/>
    <w:rsid w:val="00D34BAA"/>
    <w:rsid w:val="00D34E72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465"/>
    <w:rsid w:val="00D37C5E"/>
    <w:rsid w:val="00D400CE"/>
    <w:rsid w:val="00D402B1"/>
    <w:rsid w:val="00D40754"/>
    <w:rsid w:val="00D4095B"/>
    <w:rsid w:val="00D4098C"/>
    <w:rsid w:val="00D40AC9"/>
    <w:rsid w:val="00D40B52"/>
    <w:rsid w:val="00D40BB2"/>
    <w:rsid w:val="00D40EC5"/>
    <w:rsid w:val="00D412FF"/>
    <w:rsid w:val="00D41317"/>
    <w:rsid w:val="00D415B3"/>
    <w:rsid w:val="00D4197E"/>
    <w:rsid w:val="00D41A76"/>
    <w:rsid w:val="00D41CD3"/>
    <w:rsid w:val="00D41DE9"/>
    <w:rsid w:val="00D42255"/>
    <w:rsid w:val="00D42D0A"/>
    <w:rsid w:val="00D42D49"/>
    <w:rsid w:val="00D42EA6"/>
    <w:rsid w:val="00D42F6E"/>
    <w:rsid w:val="00D43012"/>
    <w:rsid w:val="00D43399"/>
    <w:rsid w:val="00D43425"/>
    <w:rsid w:val="00D435FA"/>
    <w:rsid w:val="00D44647"/>
    <w:rsid w:val="00D448BB"/>
    <w:rsid w:val="00D4499A"/>
    <w:rsid w:val="00D44A72"/>
    <w:rsid w:val="00D44D11"/>
    <w:rsid w:val="00D44DC2"/>
    <w:rsid w:val="00D45006"/>
    <w:rsid w:val="00D450F1"/>
    <w:rsid w:val="00D45135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08"/>
    <w:rsid w:val="00D47F1F"/>
    <w:rsid w:val="00D50497"/>
    <w:rsid w:val="00D50648"/>
    <w:rsid w:val="00D506A2"/>
    <w:rsid w:val="00D507F5"/>
    <w:rsid w:val="00D509FA"/>
    <w:rsid w:val="00D50B73"/>
    <w:rsid w:val="00D51371"/>
    <w:rsid w:val="00D51419"/>
    <w:rsid w:val="00D5147E"/>
    <w:rsid w:val="00D5192D"/>
    <w:rsid w:val="00D51933"/>
    <w:rsid w:val="00D51A4B"/>
    <w:rsid w:val="00D51BF6"/>
    <w:rsid w:val="00D51EDD"/>
    <w:rsid w:val="00D51F1D"/>
    <w:rsid w:val="00D5202D"/>
    <w:rsid w:val="00D523FB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3B9B"/>
    <w:rsid w:val="00D54387"/>
    <w:rsid w:val="00D546FF"/>
    <w:rsid w:val="00D54E5A"/>
    <w:rsid w:val="00D54FEC"/>
    <w:rsid w:val="00D55512"/>
    <w:rsid w:val="00D55800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095"/>
    <w:rsid w:val="00D603F1"/>
    <w:rsid w:val="00D60AC0"/>
    <w:rsid w:val="00D611ED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3D00"/>
    <w:rsid w:val="00D6437D"/>
    <w:rsid w:val="00D64408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A15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1E9"/>
    <w:rsid w:val="00D718F9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B5"/>
    <w:rsid w:val="00D73C05"/>
    <w:rsid w:val="00D7422D"/>
    <w:rsid w:val="00D74269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F0C"/>
    <w:rsid w:val="00D77FB1"/>
    <w:rsid w:val="00D802DF"/>
    <w:rsid w:val="00D80338"/>
    <w:rsid w:val="00D80698"/>
    <w:rsid w:val="00D807DD"/>
    <w:rsid w:val="00D809F1"/>
    <w:rsid w:val="00D80AF5"/>
    <w:rsid w:val="00D80EC5"/>
    <w:rsid w:val="00D80F98"/>
    <w:rsid w:val="00D813A4"/>
    <w:rsid w:val="00D8177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5AB"/>
    <w:rsid w:val="00D866C2"/>
    <w:rsid w:val="00D87013"/>
    <w:rsid w:val="00D873F8"/>
    <w:rsid w:val="00D87412"/>
    <w:rsid w:val="00D878A1"/>
    <w:rsid w:val="00D878F9"/>
    <w:rsid w:val="00D8796D"/>
    <w:rsid w:val="00D87A08"/>
    <w:rsid w:val="00D87BF7"/>
    <w:rsid w:val="00D87F96"/>
    <w:rsid w:val="00D90A3B"/>
    <w:rsid w:val="00D90AA9"/>
    <w:rsid w:val="00D90C52"/>
    <w:rsid w:val="00D90C81"/>
    <w:rsid w:val="00D90D26"/>
    <w:rsid w:val="00D90E11"/>
    <w:rsid w:val="00D90E6F"/>
    <w:rsid w:val="00D90F2C"/>
    <w:rsid w:val="00D915DB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801"/>
    <w:rsid w:val="00D94CEF"/>
    <w:rsid w:val="00D94D55"/>
    <w:rsid w:val="00D95A8D"/>
    <w:rsid w:val="00D95C7F"/>
    <w:rsid w:val="00D96498"/>
    <w:rsid w:val="00D965A4"/>
    <w:rsid w:val="00D96682"/>
    <w:rsid w:val="00D96819"/>
    <w:rsid w:val="00D96C88"/>
    <w:rsid w:val="00D970AD"/>
    <w:rsid w:val="00D970B2"/>
    <w:rsid w:val="00D9776C"/>
    <w:rsid w:val="00D979F8"/>
    <w:rsid w:val="00D97C54"/>
    <w:rsid w:val="00D97FB0"/>
    <w:rsid w:val="00DA0142"/>
    <w:rsid w:val="00DA045B"/>
    <w:rsid w:val="00DA068B"/>
    <w:rsid w:val="00DA088A"/>
    <w:rsid w:val="00DA0D49"/>
    <w:rsid w:val="00DA10C2"/>
    <w:rsid w:val="00DA165E"/>
    <w:rsid w:val="00DA1A6D"/>
    <w:rsid w:val="00DA1F93"/>
    <w:rsid w:val="00DA22D0"/>
    <w:rsid w:val="00DA22DD"/>
    <w:rsid w:val="00DA2642"/>
    <w:rsid w:val="00DA26FC"/>
    <w:rsid w:val="00DA2922"/>
    <w:rsid w:val="00DA2998"/>
    <w:rsid w:val="00DA318D"/>
    <w:rsid w:val="00DA39BA"/>
    <w:rsid w:val="00DA3A12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407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A7EF2"/>
    <w:rsid w:val="00DB03F8"/>
    <w:rsid w:val="00DB0421"/>
    <w:rsid w:val="00DB07BD"/>
    <w:rsid w:val="00DB0CA1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65"/>
    <w:rsid w:val="00DB7008"/>
    <w:rsid w:val="00DB7355"/>
    <w:rsid w:val="00DB759A"/>
    <w:rsid w:val="00DB7730"/>
    <w:rsid w:val="00DB7BAF"/>
    <w:rsid w:val="00DB7EF3"/>
    <w:rsid w:val="00DC009A"/>
    <w:rsid w:val="00DC016E"/>
    <w:rsid w:val="00DC05C2"/>
    <w:rsid w:val="00DC0665"/>
    <w:rsid w:val="00DC0AE1"/>
    <w:rsid w:val="00DC0B50"/>
    <w:rsid w:val="00DC0E89"/>
    <w:rsid w:val="00DC159D"/>
    <w:rsid w:val="00DC1AAA"/>
    <w:rsid w:val="00DC1AD7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826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8F7"/>
    <w:rsid w:val="00DC6968"/>
    <w:rsid w:val="00DC6E48"/>
    <w:rsid w:val="00DC6F86"/>
    <w:rsid w:val="00DC7634"/>
    <w:rsid w:val="00DC7AFE"/>
    <w:rsid w:val="00DD01C0"/>
    <w:rsid w:val="00DD0935"/>
    <w:rsid w:val="00DD0D03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616"/>
    <w:rsid w:val="00DD47E1"/>
    <w:rsid w:val="00DD47EF"/>
    <w:rsid w:val="00DD480B"/>
    <w:rsid w:val="00DD4938"/>
    <w:rsid w:val="00DD4BBC"/>
    <w:rsid w:val="00DD4CD1"/>
    <w:rsid w:val="00DD4FA9"/>
    <w:rsid w:val="00DD5039"/>
    <w:rsid w:val="00DD508F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637"/>
    <w:rsid w:val="00DE1961"/>
    <w:rsid w:val="00DE19E8"/>
    <w:rsid w:val="00DE1DC0"/>
    <w:rsid w:val="00DE1E61"/>
    <w:rsid w:val="00DE2512"/>
    <w:rsid w:val="00DE2593"/>
    <w:rsid w:val="00DE25DF"/>
    <w:rsid w:val="00DE287D"/>
    <w:rsid w:val="00DE297C"/>
    <w:rsid w:val="00DE297D"/>
    <w:rsid w:val="00DE2A93"/>
    <w:rsid w:val="00DE2BC4"/>
    <w:rsid w:val="00DE2C50"/>
    <w:rsid w:val="00DE30AF"/>
    <w:rsid w:val="00DE30D6"/>
    <w:rsid w:val="00DE30FC"/>
    <w:rsid w:val="00DE316B"/>
    <w:rsid w:val="00DE3467"/>
    <w:rsid w:val="00DE3726"/>
    <w:rsid w:val="00DE3743"/>
    <w:rsid w:val="00DE37C1"/>
    <w:rsid w:val="00DE3C71"/>
    <w:rsid w:val="00DE3F47"/>
    <w:rsid w:val="00DE3F62"/>
    <w:rsid w:val="00DE3F64"/>
    <w:rsid w:val="00DE4058"/>
    <w:rsid w:val="00DE4155"/>
    <w:rsid w:val="00DE420F"/>
    <w:rsid w:val="00DE4464"/>
    <w:rsid w:val="00DE4478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6E5"/>
    <w:rsid w:val="00DE69FA"/>
    <w:rsid w:val="00DE6A56"/>
    <w:rsid w:val="00DE6AB3"/>
    <w:rsid w:val="00DE6B2D"/>
    <w:rsid w:val="00DE6DAC"/>
    <w:rsid w:val="00DE747F"/>
    <w:rsid w:val="00DF00E2"/>
    <w:rsid w:val="00DF0160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2BB1"/>
    <w:rsid w:val="00DF3681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6E6C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87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976"/>
    <w:rsid w:val="00E02BBC"/>
    <w:rsid w:val="00E03A28"/>
    <w:rsid w:val="00E03A84"/>
    <w:rsid w:val="00E03DE3"/>
    <w:rsid w:val="00E03DFD"/>
    <w:rsid w:val="00E04052"/>
    <w:rsid w:val="00E040A1"/>
    <w:rsid w:val="00E04847"/>
    <w:rsid w:val="00E04ABC"/>
    <w:rsid w:val="00E04AC7"/>
    <w:rsid w:val="00E04BED"/>
    <w:rsid w:val="00E04E9B"/>
    <w:rsid w:val="00E04EF4"/>
    <w:rsid w:val="00E0527B"/>
    <w:rsid w:val="00E052EC"/>
    <w:rsid w:val="00E05533"/>
    <w:rsid w:val="00E05542"/>
    <w:rsid w:val="00E0567E"/>
    <w:rsid w:val="00E057DA"/>
    <w:rsid w:val="00E05FA7"/>
    <w:rsid w:val="00E060CE"/>
    <w:rsid w:val="00E061B4"/>
    <w:rsid w:val="00E061C0"/>
    <w:rsid w:val="00E0648E"/>
    <w:rsid w:val="00E06668"/>
    <w:rsid w:val="00E06768"/>
    <w:rsid w:val="00E067FF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040"/>
    <w:rsid w:val="00E132DD"/>
    <w:rsid w:val="00E13534"/>
    <w:rsid w:val="00E139E4"/>
    <w:rsid w:val="00E13F58"/>
    <w:rsid w:val="00E1474C"/>
    <w:rsid w:val="00E14AF8"/>
    <w:rsid w:val="00E14C9F"/>
    <w:rsid w:val="00E14DE7"/>
    <w:rsid w:val="00E15746"/>
    <w:rsid w:val="00E1576A"/>
    <w:rsid w:val="00E15C5C"/>
    <w:rsid w:val="00E15D7F"/>
    <w:rsid w:val="00E15F1D"/>
    <w:rsid w:val="00E160F1"/>
    <w:rsid w:val="00E165D5"/>
    <w:rsid w:val="00E16687"/>
    <w:rsid w:val="00E168DA"/>
    <w:rsid w:val="00E16D7F"/>
    <w:rsid w:val="00E16E7D"/>
    <w:rsid w:val="00E16F03"/>
    <w:rsid w:val="00E1736D"/>
    <w:rsid w:val="00E17AD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5F9"/>
    <w:rsid w:val="00E218E9"/>
    <w:rsid w:val="00E21DF3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0CC"/>
    <w:rsid w:val="00E24253"/>
    <w:rsid w:val="00E24389"/>
    <w:rsid w:val="00E24C0F"/>
    <w:rsid w:val="00E24D51"/>
    <w:rsid w:val="00E24F22"/>
    <w:rsid w:val="00E25058"/>
    <w:rsid w:val="00E2551A"/>
    <w:rsid w:val="00E25ADA"/>
    <w:rsid w:val="00E261EE"/>
    <w:rsid w:val="00E262C8"/>
    <w:rsid w:val="00E26315"/>
    <w:rsid w:val="00E264A4"/>
    <w:rsid w:val="00E26864"/>
    <w:rsid w:val="00E269CC"/>
    <w:rsid w:val="00E26A0A"/>
    <w:rsid w:val="00E26ACE"/>
    <w:rsid w:val="00E26BD4"/>
    <w:rsid w:val="00E26D72"/>
    <w:rsid w:val="00E276A4"/>
    <w:rsid w:val="00E279C2"/>
    <w:rsid w:val="00E279E7"/>
    <w:rsid w:val="00E30512"/>
    <w:rsid w:val="00E306C7"/>
    <w:rsid w:val="00E306DF"/>
    <w:rsid w:val="00E30BCC"/>
    <w:rsid w:val="00E30D8E"/>
    <w:rsid w:val="00E30DEF"/>
    <w:rsid w:val="00E30E7F"/>
    <w:rsid w:val="00E30EC3"/>
    <w:rsid w:val="00E310E0"/>
    <w:rsid w:val="00E31899"/>
    <w:rsid w:val="00E319DA"/>
    <w:rsid w:val="00E31AAF"/>
    <w:rsid w:val="00E31B6C"/>
    <w:rsid w:val="00E3207D"/>
    <w:rsid w:val="00E321F3"/>
    <w:rsid w:val="00E3220E"/>
    <w:rsid w:val="00E32302"/>
    <w:rsid w:val="00E32383"/>
    <w:rsid w:val="00E32A57"/>
    <w:rsid w:val="00E32E02"/>
    <w:rsid w:val="00E33D60"/>
    <w:rsid w:val="00E33F61"/>
    <w:rsid w:val="00E3403B"/>
    <w:rsid w:val="00E345A7"/>
    <w:rsid w:val="00E35093"/>
    <w:rsid w:val="00E358F6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835"/>
    <w:rsid w:val="00E37C45"/>
    <w:rsid w:val="00E37C91"/>
    <w:rsid w:val="00E4014D"/>
    <w:rsid w:val="00E403F6"/>
    <w:rsid w:val="00E4065F"/>
    <w:rsid w:val="00E409DE"/>
    <w:rsid w:val="00E40FB4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5DF0"/>
    <w:rsid w:val="00E45F1C"/>
    <w:rsid w:val="00E4637C"/>
    <w:rsid w:val="00E4658D"/>
    <w:rsid w:val="00E465F2"/>
    <w:rsid w:val="00E467A6"/>
    <w:rsid w:val="00E4685A"/>
    <w:rsid w:val="00E46BB3"/>
    <w:rsid w:val="00E46C61"/>
    <w:rsid w:val="00E46CC7"/>
    <w:rsid w:val="00E46ED5"/>
    <w:rsid w:val="00E473D1"/>
    <w:rsid w:val="00E47445"/>
    <w:rsid w:val="00E47703"/>
    <w:rsid w:val="00E479CA"/>
    <w:rsid w:val="00E47DD0"/>
    <w:rsid w:val="00E50483"/>
    <w:rsid w:val="00E507F5"/>
    <w:rsid w:val="00E50BD0"/>
    <w:rsid w:val="00E50DD1"/>
    <w:rsid w:val="00E50E57"/>
    <w:rsid w:val="00E510B0"/>
    <w:rsid w:val="00E510E2"/>
    <w:rsid w:val="00E515BA"/>
    <w:rsid w:val="00E51B5C"/>
    <w:rsid w:val="00E51CA5"/>
    <w:rsid w:val="00E52AC6"/>
    <w:rsid w:val="00E52E0D"/>
    <w:rsid w:val="00E53227"/>
    <w:rsid w:val="00E53277"/>
    <w:rsid w:val="00E533E6"/>
    <w:rsid w:val="00E53723"/>
    <w:rsid w:val="00E5396F"/>
    <w:rsid w:val="00E5398F"/>
    <w:rsid w:val="00E53B44"/>
    <w:rsid w:val="00E53C3B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5E4"/>
    <w:rsid w:val="00E55608"/>
    <w:rsid w:val="00E55B95"/>
    <w:rsid w:val="00E55E3A"/>
    <w:rsid w:val="00E56486"/>
    <w:rsid w:val="00E566AB"/>
    <w:rsid w:val="00E567FE"/>
    <w:rsid w:val="00E56840"/>
    <w:rsid w:val="00E56AA1"/>
    <w:rsid w:val="00E56D38"/>
    <w:rsid w:val="00E57052"/>
    <w:rsid w:val="00E572B2"/>
    <w:rsid w:val="00E5743E"/>
    <w:rsid w:val="00E574AE"/>
    <w:rsid w:val="00E574E1"/>
    <w:rsid w:val="00E5769C"/>
    <w:rsid w:val="00E57703"/>
    <w:rsid w:val="00E57AFB"/>
    <w:rsid w:val="00E57BD4"/>
    <w:rsid w:val="00E6073C"/>
    <w:rsid w:val="00E60A0C"/>
    <w:rsid w:val="00E60B8A"/>
    <w:rsid w:val="00E60C42"/>
    <w:rsid w:val="00E60F11"/>
    <w:rsid w:val="00E6136B"/>
    <w:rsid w:val="00E6146E"/>
    <w:rsid w:val="00E617AB"/>
    <w:rsid w:val="00E617C1"/>
    <w:rsid w:val="00E617DC"/>
    <w:rsid w:val="00E618A2"/>
    <w:rsid w:val="00E61A94"/>
    <w:rsid w:val="00E61DBA"/>
    <w:rsid w:val="00E61EEF"/>
    <w:rsid w:val="00E6206A"/>
    <w:rsid w:val="00E62216"/>
    <w:rsid w:val="00E627F0"/>
    <w:rsid w:val="00E629A2"/>
    <w:rsid w:val="00E62A55"/>
    <w:rsid w:val="00E62CA4"/>
    <w:rsid w:val="00E62F36"/>
    <w:rsid w:val="00E6312E"/>
    <w:rsid w:val="00E634EB"/>
    <w:rsid w:val="00E635FA"/>
    <w:rsid w:val="00E63872"/>
    <w:rsid w:val="00E6391D"/>
    <w:rsid w:val="00E63A13"/>
    <w:rsid w:val="00E63C65"/>
    <w:rsid w:val="00E63FF6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21D"/>
    <w:rsid w:val="00E657AE"/>
    <w:rsid w:val="00E65ACB"/>
    <w:rsid w:val="00E65BF4"/>
    <w:rsid w:val="00E65F7D"/>
    <w:rsid w:val="00E6601B"/>
    <w:rsid w:val="00E661C6"/>
    <w:rsid w:val="00E66279"/>
    <w:rsid w:val="00E665D4"/>
    <w:rsid w:val="00E667EC"/>
    <w:rsid w:val="00E6683E"/>
    <w:rsid w:val="00E66A5D"/>
    <w:rsid w:val="00E66AF0"/>
    <w:rsid w:val="00E66D70"/>
    <w:rsid w:val="00E66F22"/>
    <w:rsid w:val="00E67503"/>
    <w:rsid w:val="00E679DF"/>
    <w:rsid w:val="00E67BFB"/>
    <w:rsid w:val="00E67DB8"/>
    <w:rsid w:val="00E70362"/>
    <w:rsid w:val="00E706A2"/>
    <w:rsid w:val="00E70A7A"/>
    <w:rsid w:val="00E70E3A"/>
    <w:rsid w:val="00E7110C"/>
    <w:rsid w:val="00E71466"/>
    <w:rsid w:val="00E714B2"/>
    <w:rsid w:val="00E71A74"/>
    <w:rsid w:val="00E71C7A"/>
    <w:rsid w:val="00E724A5"/>
    <w:rsid w:val="00E72ACF"/>
    <w:rsid w:val="00E73014"/>
    <w:rsid w:val="00E73055"/>
    <w:rsid w:val="00E732A7"/>
    <w:rsid w:val="00E7360C"/>
    <w:rsid w:val="00E73DD0"/>
    <w:rsid w:val="00E73DEE"/>
    <w:rsid w:val="00E73F7E"/>
    <w:rsid w:val="00E746A3"/>
    <w:rsid w:val="00E746F4"/>
    <w:rsid w:val="00E74AE5"/>
    <w:rsid w:val="00E75360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DDB"/>
    <w:rsid w:val="00E76E70"/>
    <w:rsid w:val="00E77106"/>
    <w:rsid w:val="00E772AD"/>
    <w:rsid w:val="00E77339"/>
    <w:rsid w:val="00E7733F"/>
    <w:rsid w:val="00E77BB6"/>
    <w:rsid w:val="00E800BA"/>
    <w:rsid w:val="00E80113"/>
    <w:rsid w:val="00E801A3"/>
    <w:rsid w:val="00E802DC"/>
    <w:rsid w:val="00E80581"/>
    <w:rsid w:val="00E80C3D"/>
    <w:rsid w:val="00E80D65"/>
    <w:rsid w:val="00E80F03"/>
    <w:rsid w:val="00E8129A"/>
    <w:rsid w:val="00E812E8"/>
    <w:rsid w:val="00E81304"/>
    <w:rsid w:val="00E81351"/>
    <w:rsid w:val="00E815EB"/>
    <w:rsid w:val="00E819D5"/>
    <w:rsid w:val="00E81C52"/>
    <w:rsid w:val="00E81CD7"/>
    <w:rsid w:val="00E81D70"/>
    <w:rsid w:val="00E81DBE"/>
    <w:rsid w:val="00E81EEF"/>
    <w:rsid w:val="00E823B0"/>
    <w:rsid w:val="00E8247E"/>
    <w:rsid w:val="00E826DD"/>
    <w:rsid w:val="00E82B6B"/>
    <w:rsid w:val="00E82F2C"/>
    <w:rsid w:val="00E832E9"/>
    <w:rsid w:val="00E834B6"/>
    <w:rsid w:val="00E83528"/>
    <w:rsid w:val="00E836A9"/>
    <w:rsid w:val="00E836CE"/>
    <w:rsid w:val="00E83A44"/>
    <w:rsid w:val="00E84324"/>
    <w:rsid w:val="00E846C5"/>
    <w:rsid w:val="00E8483D"/>
    <w:rsid w:val="00E85039"/>
    <w:rsid w:val="00E85252"/>
    <w:rsid w:val="00E8544F"/>
    <w:rsid w:val="00E85DD8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3C23"/>
    <w:rsid w:val="00E945A6"/>
    <w:rsid w:val="00E947C9"/>
    <w:rsid w:val="00E94DDA"/>
    <w:rsid w:val="00E950CE"/>
    <w:rsid w:val="00E95200"/>
    <w:rsid w:val="00E9540D"/>
    <w:rsid w:val="00E9568D"/>
    <w:rsid w:val="00E95A51"/>
    <w:rsid w:val="00E960E0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692"/>
    <w:rsid w:val="00EA085E"/>
    <w:rsid w:val="00EA0D4D"/>
    <w:rsid w:val="00EA113D"/>
    <w:rsid w:val="00EA14E5"/>
    <w:rsid w:val="00EA174C"/>
    <w:rsid w:val="00EA17D0"/>
    <w:rsid w:val="00EA17EC"/>
    <w:rsid w:val="00EA1B01"/>
    <w:rsid w:val="00EA1BFB"/>
    <w:rsid w:val="00EA1FD8"/>
    <w:rsid w:val="00EA2031"/>
    <w:rsid w:val="00EA2458"/>
    <w:rsid w:val="00EA24D4"/>
    <w:rsid w:val="00EA2952"/>
    <w:rsid w:val="00EA2D77"/>
    <w:rsid w:val="00EA2E02"/>
    <w:rsid w:val="00EA3071"/>
    <w:rsid w:val="00EA3434"/>
    <w:rsid w:val="00EA3510"/>
    <w:rsid w:val="00EA3650"/>
    <w:rsid w:val="00EA3ABC"/>
    <w:rsid w:val="00EA3D6A"/>
    <w:rsid w:val="00EA40C2"/>
    <w:rsid w:val="00EA41A3"/>
    <w:rsid w:val="00EA4637"/>
    <w:rsid w:val="00EA474B"/>
    <w:rsid w:val="00EA4C42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A7A9E"/>
    <w:rsid w:val="00EA7D9E"/>
    <w:rsid w:val="00EB0453"/>
    <w:rsid w:val="00EB0822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3A"/>
    <w:rsid w:val="00EB38A6"/>
    <w:rsid w:val="00EB3B27"/>
    <w:rsid w:val="00EB3ED1"/>
    <w:rsid w:val="00EB3F62"/>
    <w:rsid w:val="00EB3FCB"/>
    <w:rsid w:val="00EB40ED"/>
    <w:rsid w:val="00EB4375"/>
    <w:rsid w:val="00EB4D52"/>
    <w:rsid w:val="00EB4EDF"/>
    <w:rsid w:val="00EB4FDA"/>
    <w:rsid w:val="00EB52FD"/>
    <w:rsid w:val="00EB5899"/>
    <w:rsid w:val="00EB5A36"/>
    <w:rsid w:val="00EB5B06"/>
    <w:rsid w:val="00EB6093"/>
    <w:rsid w:val="00EB635C"/>
    <w:rsid w:val="00EB63DC"/>
    <w:rsid w:val="00EB68BA"/>
    <w:rsid w:val="00EB699E"/>
    <w:rsid w:val="00EB7532"/>
    <w:rsid w:val="00EB764F"/>
    <w:rsid w:val="00EB7AAA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2FA"/>
    <w:rsid w:val="00EC23F7"/>
    <w:rsid w:val="00EC240F"/>
    <w:rsid w:val="00EC244D"/>
    <w:rsid w:val="00EC2ABC"/>
    <w:rsid w:val="00EC2CE5"/>
    <w:rsid w:val="00EC381B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9F2"/>
    <w:rsid w:val="00EC6A97"/>
    <w:rsid w:val="00EC6B89"/>
    <w:rsid w:val="00EC71F8"/>
    <w:rsid w:val="00EC71FE"/>
    <w:rsid w:val="00EC720C"/>
    <w:rsid w:val="00EC7C25"/>
    <w:rsid w:val="00EC7D14"/>
    <w:rsid w:val="00EC7D56"/>
    <w:rsid w:val="00EC7D63"/>
    <w:rsid w:val="00EC7E80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25F0"/>
    <w:rsid w:val="00ED2BBB"/>
    <w:rsid w:val="00ED2D40"/>
    <w:rsid w:val="00ED2FEF"/>
    <w:rsid w:val="00ED310B"/>
    <w:rsid w:val="00ED3246"/>
    <w:rsid w:val="00ED32CE"/>
    <w:rsid w:val="00ED4207"/>
    <w:rsid w:val="00ED4435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874"/>
    <w:rsid w:val="00ED6972"/>
    <w:rsid w:val="00ED6E89"/>
    <w:rsid w:val="00ED7638"/>
    <w:rsid w:val="00ED7843"/>
    <w:rsid w:val="00ED79D6"/>
    <w:rsid w:val="00ED7A24"/>
    <w:rsid w:val="00ED7A80"/>
    <w:rsid w:val="00ED7A98"/>
    <w:rsid w:val="00ED7EE9"/>
    <w:rsid w:val="00EE023F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0AE"/>
    <w:rsid w:val="00EF2384"/>
    <w:rsid w:val="00EF240D"/>
    <w:rsid w:val="00EF255B"/>
    <w:rsid w:val="00EF2631"/>
    <w:rsid w:val="00EF288D"/>
    <w:rsid w:val="00EF2B87"/>
    <w:rsid w:val="00EF30AF"/>
    <w:rsid w:val="00EF312A"/>
    <w:rsid w:val="00EF37C5"/>
    <w:rsid w:val="00EF3C5E"/>
    <w:rsid w:val="00EF3F69"/>
    <w:rsid w:val="00EF4251"/>
    <w:rsid w:val="00EF445B"/>
    <w:rsid w:val="00EF45CE"/>
    <w:rsid w:val="00EF4696"/>
    <w:rsid w:val="00EF5481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41D"/>
    <w:rsid w:val="00EF66BA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686"/>
    <w:rsid w:val="00F00952"/>
    <w:rsid w:val="00F00EC6"/>
    <w:rsid w:val="00F00EFD"/>
    <w:rsid w:val="00F01122"/>
    <w:rsid w:val="00F013B2"/>
    <w:rsid w:val="00F01406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88F"/>
    <w:rsid w:val="00F05129"/>
    <w:rsid w:val="00F052C8"/>
    <w:rsid w:val="00F0557D"/>
    <w:rsid w:val="00F05D03"/>
    <w:rsid w:val="00F060FD"/>
    <w:rsid w:val="00F06308"/>
    <w:rsid w:val="00F066A0"/>
    <w:rsid w:val="00F0677B"/>
    <w:rsid w:val="00F068B9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9B8"/>
    <w:rsid w:val="00F13BE3"/>
    <w:rsid w:val="00F13C5E"/>
    <w:rsid w:val="00F13EA2"/>
    <w:rsid w:val="00F1434E"/>
    <w:rsid w:val="00F143AC"/>
    <w:rsid w:val="00F147F1"/>
    <w:rsid w:val="00F14F3C"/>
    <w:rsid w:val="00F150FE"/>
    <w:rsid w:val="00F15706"/>
    <w:rsid w:val="00F1578A"/>
    <w:rsid w:val="00F15814"/>
    <w:rsid w:val="00F15BB5"/>
    <w:rsid w:val="00F15C0C"/>
    <w:rsid w:val="00F15E9E"/>
    <w:rsid w:val="00F16574"/>
    <w:rsid w:val="00F16711"/>
    <w:rsid w:val="00F167AB"/>
    <w:rsid w:val="00F169CC"/>
    <w:rsid w:val="00F16E68"/>
    <w:rsid w:val="00F16E9D"/>
    <w:rsid w:val="00F16FEF"/>
    <w:rsid w:val="00F17486"/>
    <w:rsid w:val="00F175DD"/>
    <w:rsid w:val="00F1788B"/>
    <w:rsid w:val="00F178B0"/>
    <w:rsid w:val="00F1798E"/>
    <w:rsid w:val="00F1799B"/>
    <w:rsid w:val="00F179EE"/>
    <w:rsid w:val="00F17A61"/>
    <w:rsid w:val="00F17AE6"/>
    <w:rsid w:val="00F2059A"/>
    <w:rsid w:val="00F20A16"/>
    <w:rsid w:val="00F20CE0"/>
    <w:rsid w:val="00F20D08"/>
    <w:rsid w:val="00F211BB"/>
    <w:rsid w:val="00F211DB"/>
    <w:rsid w:val="00F2124E"/>
    <w:rsid w:val="00F21387"/>
    <w:rsid w:val="00F22363"/>
    <w:rsid w:val="00F2246A"/>
    <w:rsid w:val="00F22891"/>
    <w:rsid w:val="00F2295C"/>
    <w:rsid w:val="00F22968"/>
    <w:rsid w:val="00F22F53"/>
    <w:rsid w:val="00F23709"/>
    <w:rsid w:val="00F23768"/>
    <w:rsid w:val="00F23795"/>
    <w:rsid w:val="00F23C36"/>
    <w:rsid w:val="00F242DD"/>
    <w:rsid w:val="00F245EE"/>
    <w:rsid w:val="00F247CA"/>
    <w:rsid w:val="00F24D34"/>
    <w:rsid w:val="00F2511C"/>
    <w:rsid w:val="00F25746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2F1"/>
    <w:rsid w:val="00F3356A"/>
    <w:rsid w:val="00F340D4"/>
    <w:rsid w:val="00F3429E"/>
    <w:rsid w:val="00F34393"/>
    <w:rsid w:val="00F343F1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B80"/>
    <w:rsid w:val="00F3725D"/>
    <w:rsid w:val="00F3727C"/>
    <w:rsid w:val="00F37510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214A"/>
    <w:rsid w:val="00F4219F"/>
    <w:rsid w:val="00F424AF"/>
    <w:rsid w:val="00F424B5"/>
    <w:rsid w:val="00F425DD"/>
    <w:rsid w:val="00F4274A"/>
    <w:rsid w:val="00F4290C"/>
    <w:rsid w:val="00F429FC"/>
    <w:rsid w:val="00F42D61"/>
    <w:rsid w:val="00F42ED6"/>
    <w:rsid w:val="00F4382E"/>
    <w:rsid w:val="00F43C37"/>
    <w:rsid w:val="00F43C4B"/>
    <w:rsid w:val="00F43CB7"/>
    <w:rsid w:val="00F43E24"/>
    <w:rsid w:val="00F44623"/>
    <w:rsid w:val="00F44730"/>
    <w:rsid w:val="00F447EF"/>
    <w:rsid w:val="00F44ACE"/>
    <w:rsid w:val="00F44D3D"/>
    <w:rsid w:val="00F44E68"/>
    <w:rsid w:val="00F44F0B"/>
    <w:rsid w:val="00F44F27"/>
    <w:rsid w:val="00F45156"/>
    <w:rsid w:val="00F453C1"/>
    <w:rsid w:val="00F4558A"/>
    <w:rsid w:val="00F45D4E"/>
    <w:rsid w:val="00F45F74"/>
    <w:rsid w:val="00F46088"/>
    <w:rsid w:val="00F466E6"/>
    <w:rsid w:val="00F4682E"/>
    <w:rsid w:val="00F46C32"/>
    <w:rsid w:val="00F479B9"/>
    <w:rsid w:val="00F47AE1"/>
    <w:rsid w:val="00F47D44"/>
    <w:rsid w:val="00F47E9A"/>
    <w:rsid w:val="00F50C65"/>
    <w:rsid w:val="00F50CF3"/>
    <w:rsid w:val="00F5121B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552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622"/>
    <w:rsid w:val="00F55AF7"/>
    <w:rsid w:val="00F55BF5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577E2"/>
    <w:rsid w:val="00F60202"/>
    <w:rsid w:val="00F60636"/>
    <w:rsid w:val="00F60857"/>
    <w:rsid w:val="00F60985"/>
    <w:rsid w:val="00F60B60"/>
    <w:rsid w:val="00F60C0F"/>
    <w:rsid w:val="00F60D8F"/>
    <w:rsid w:val="00F6155B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181"/>
    <w:rsid w:val="00F66314"/>
    <w:rsid w:val="00F6658B"/>
    <w:rsid w:val="00F66811"/>
    <w:rsid w:val="00F66972"/>
    <w:rsid w:val="00F66A42"/>
    <w:rsid w:val="00F66D79"/>
    <w:rsid w:val="00F66DAD"/>
    <w:rsid w:val="00F66FA5"/>
    <w:rsid w:val="00F67089"/>
    <w:rsid w:val="00F67194"/>
    <w:rsid w:val="00F6750E"/>
    <w:rsid w:val="00F67545"/>
    <w:rsid w:val="00F67C60"/>
    <w:rsid w:val="00F70A3A"/>
    <w:rsid w:val="00F70DA6"/>
    <w:rsid w:val="00F71296"/>
    <w:rsid w:val="00F712E3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4D7B"/>
    <w:rsid w:val="00F75110"/>
    <w:rsid w:val="00F751B8"/>
    <w:rsid w:val="00F75A4A"/>
    <w:rsid w:val="00F75C3D"/>
    <w:rsid w:val="00F75D7E"/>
    <w:rsid w:val="00F76070"/>
    <w:rsid w:val="00F762E1"/>
    <w:rsid w:val="00F76469"/>
    <w:rsid w:val="00F766C2"/>
    <w:rsid w:val="00F76722"/>
    <w:rsid w:val="00F76E55"/>
    <w:rsid w:val="00F771A9"/>
    <w:rsid w:val="00F77482"/>
    <w:rsid w:val="00F775E5"/>
    <w:rsid w:val="00F77B0E"/>
    <w:rsid w:val="00F77B9F"/>
    <w:rsid w:val="00F77D47"/>
    <w:rsid w:val="00F801C9"/>
    <w:rsid w:val="00F8092A"/>
    <w:rsid w:val="00F80EA1"/>
    <w:rsid w:val="00F80F2F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550"/>
    <w:rsid w:val="00F82693"/>
    <w:rsid w:val="00F82A8A"/>
    <w:rsid w:val="00F82D16"/>
    <w:rsid w:val="00F82E0A"/>
    <w:rsid w:val="00F83418"/>
    <w:rsid w:val="00F834BA"/>
    <w:rsid w:val="00F834CF"/>
    <w:rsid w:val="00F835FB"/>
    <w:rsid w:val="00F839BB"/>
    <w:rsid w:val="00F83DB9"/>
    <w:rsid w:val="00F83E3E"/>
    <w:rsid w:val="00F83E62"/>
    <w:rsid w:val="00F849D7"/>
    <w:rsid w:val="00F84B52"/>
    <w:rsid w:val="00F84C37"/>
    <w:rsid w:val="00F84CF5"/>
    <w:rsid w:val="00F84D76"/>
    <w:rsid w:val="00F84FE3"/>
    <w:rsid w:val="00F85121"/>
    <w:rsid w:val="00F851DE"/>
    <w:rsid w:val="00F852F4"/>
    <w:rsid w:val="00F854E8"/>
    <w:rsid w:val="00F85509"/>
    <w:rsid w:val="00F855E3"/>
    <w:rsid w:val="00F85954"/>
    <w:rsid w:val="00F85A29"/>
    <w:rsid w:val="00F85C27"/>
    <w:rsid w:val="00F85F9C"/>
    <w:rsid w:val="00F85FFC"/>
    <w:rsid w:val="00F8606F"/>
    <w:rsid w:val="00F86388"/>
    <w:rsid w:val="00F86524"/>
    <w:rsid w:val="00F866BB"/>
    <w:rsid w:val="00F866FE"/>
    <w:rsid w:val="00F8678D"/>
    <w:rsid w:val="00F86872"/>
    <w:rsid w:val="00F86CBC"/>
    <w:rsid w:val="00F86FFC"/>
    <w:rsid w:val="00F8730D"/>
    <w:rsid w:val="00F87561"/>
    <w:rsid w:val="00F875CB"/>
    <w:rsid w:val="00F8779F"/>
    <w:rsid w:val="00F878B2"/>
    <w:rsid w:val="00F87DBB"/>
    <w:rsid w:val="00F90084"/>
    <w:rsid w:val="00F90F3B"/>
    <w:rsid w:val="00F90F51"/>
    <w:rsid w:val="00F9102A"/>
    <w:rsid w:val="00F9135E"/>
    <w:rsid w:val="00F91483"/>
    <w:rsid w:val="00F915EE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110"/>
    <w:rsid w:val="00F93781"/>
    <w:rsid w:val="00F938C7"/>
    <w:rsid w:val="00F94071"/>
    <w:rsid w:val="00F94233"/>
    <w:rsid w:val="00F9455E"/>
    <w:rsid w:val="00F94931"/>
    <w:rsid w:val="00F94E02"/>
    <w:rsid w:val="00F9500A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1B"/>
    <w:rsid w:val="00F969C9"/>
    <w:rsid w:val="00F96C56"/>
    <w:rsid w:val="00F96CC1"/>
    <w:rsid w:val="00F970C9"/>
    <w:rsid w:val="00F97513"/>
    <w:rsid w:val="00F97834"/>
    <w:rsid w:val="00F97B5C"/>
    <w:rsid w:val="00F97BB1"/>
    <w:rsid w:val="00F97DEC"/>
    <w:rsid w:val="00FA0571"/>
    <w:rsid w:val="00FA0867"/>
    <w:rsid w:val="00FA08B5"/>
    <w:rsid w:val="00FA0F38"/>
    <w:rsid w:val="00FA0FE1"/>
    <w:rsid w:val="00FA122A"/>
    <w:rsid w:val="00FA147B"/>
    <w:rsid w:val="00FA1593"/>
    <w:rsid w:val="00FA16E8"/>
    <w:rsid w:val="00FA29C1"/>
    <w:rsid w:val="00FA29E4"/>
    <w:rsid w:val="00FA2AAE"/>
    <w:rsid w:val="00FA2CBC"/>
    <w:rsid w:val="00FA2DB2"/>
    <w:rsid w:val="00FA33C6"/>
    <w:rsid w:val="00FA3D37"/>
    <w:rsid w:val="00FA3F37"/>
    <w:rsid w:val="00FA3F82"/>
    <w:rsid w:val="00FA4466"/>
    <w:rsid w:val="00FA4628"/>
    <w:rsid w:val="00FA4DDE"/>
    <w:rsid w:val="00FA527C"/>
    <w:rsid w:val="00FA57C9"/>
    <w:rsid w:val="00FA5C05"/>
    <w:rsid w:val="00FA5E4B"/>
    <w:rsid w:val="00FA6268"/>
    <w:rsid w:val="00FA6857"/>
    <w:rsid w:val="00FA6884"/>
    <w:rsid w:val="00FA6AFB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D61"/>
    <w:rsid w:val="00FB3113"/>
    <w:rsid w:val="00FB3262"/>
    <w:rsid w:val="00FB3350"/>
    <w:rsid w:val="00FB3352"/>
    <w:rsid w:val="00FB3B9E"/>
    <w:rsid w:val="00FB409B"/>
    <w:rsid w:val="00FB4AC1"/>
    <w:rsid w:val="00FB500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433"/>
    <w:rsid w:val="00FC11A0"/>
    <w:rsid w:val="00FC12B6"/>
    <w:rsid w:val="00FC1349"/>
    <w:rsid w:val="00FC1389"/>
    <w:rsid w:val="00FC16B9"/>
    <w:rsid w:val="00FC189D"/>
    <w:rsid w:val="00FC1DC2"/>
    <w:rsid w:val="00FC1F57"/>
    <w:rsid w:val="00FC2074"/>
    <w:rsid w:val="00FC2342"/>
    <w:rsid w:val="00FC29A5"/>
    <w:rsid w:val="00FC29AF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447A"/>
    <w:rsid w:val="00FC46F6"/>
    <w:rsid w:val="00FC4BD3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DA3"/>
    <w:rsid w:val="00FC5F5F"/>
    <w:rsid w:val="00FC5FDF"/>
    <w:rsid w:val="00FC613C"/>
    <w:rsid w:val="00FC6646"/>
    <w:rsid w:val="00FC6929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97D"/>
    <w:rsid w:val="00FD0B29"/>
    <w:rsid w:val="00FD0B76"/>
    <w:rsid w:val="00FD0C8B"/>
    <w:rsid w:val="00FD0E75"/>
    <w:rsid w:val="00FD0EB6"/>
    <w:rsid w:val="00FD103B"/>
    <w:rsid w:val="00FD1384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3D72"/>
    <w:rsid w:val="00FD40AB"/>
    <w:rsid w:val="00FD5285"/>
    <w:rsid w:val="00FD560F"/>
    <w:rsid w:val="00FD57ED"/>
    <w:rsid w:val="00FD5B71"/>
    <w:rsid w:val="00FD6359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135"/>
    <w:rsid w:val="00FE047C"/>
    <w:rsid w:val="00FE0FE0"/>
    <w:rsid w:val="00FE126D"/>
    <w:rsid w:val="00FE1A7B"/>
    <w:rsid w:val="00FE1B99"/>
    <w:rsid w:val="00FE1DEC"/>
    <w:rsid w:val="00FE21E1"/>
    <w:rsid w:val="00FE2316"/>
    <w:rsid w:val="00FE2AB9"/>
    <w:rsid w:val="00FE2CBF"/>
    <w:rsid w:val="00FE3389"/>
    <w:rsid w:val="00FE37D3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7EF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75B"/>
    <w:rsid w:val="00FF0B61"/>
    <w:rsid w:val="00FF0CAE"/>
    <w:rsid w:val="00FF0CF8"/>
    <w:rsid w:val="00FF0DE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257"/>
    <w:rsid w:val="00FF3319"/>
    <w:rsid w:val="00FF35CA"/>
    <w:rsid w:val="00FF3A39"/>
    <w:rsid w:val="00FF3AD2"/>
    <w:rsid w:val="00FF3B5C"/>
    <w:rsid w:val="00FF3D82"/>
    <w:rsid w:val="00FF3ED8"/>
    <w:rsid w:val="00FF3F1C"/>
    <w:rsid w:val="00FF3FA9"/>
    <w:rsid w:val="00FF4017"/>
    <w:rsid w:val="00FF4268"/>
    <w:rsid w:val="00FF445E"/>
    <w:rsid w:val="00FF44AD"/>
    <w:rsid w:val="00FF46E5"/>
    <w:rsid w:val="00FF4F13"/>
    <w:rsid w:val="00FF537D"/>
    <w:rsid w:val="00FF5AA0"/>
    <w:rsid w:val="00FF5CD3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59D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1"/>
    </o:shapelayout>
  </w:shapeDefaults>
  <w:decimalSymbol w:val="."/>
  <w:listSeparator w:val=","/>
  <w15:chartTrackingRefBased/>
  <w15:docId w15:val="{7449C8AC-5ED2-4F6A-A6A7-E7750418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4601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link w:val="20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character" w:customStyle="1" w:styleId="11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9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</w:style>
  <w:style w:type="character" w:customStyle="1" w:styleId="aa">
    <w:name w:val="圖表目錄 字元"/>
    <w:link w:val="a9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paragraph" w:styleId="af0">
    <w:name w:val="Body Text Indent"/>
    <w:basedOn w:val="a"/>
    <w:link w:val="af1"/>
    <w:pPr>
      <w:spacing w:line="480" w:lineRule="exact"/>
      <w:ind w:left="554" w:firstLine="554"/>
    </w:pPr>
    <w:rPr>
      <w:rFonts w:ascii="Times New Roman"/>
    </w:rPr>
  </w:style>
  <w:style w:type="character" w:styleId="af2">
    <w:name w:val="page number"/>
    <w:basedOn w:val="a0"/>
  </w:style>
  <w:style w:type="paragraph" w:styleId="af3">
    <w:name w:val="header"/>
    <w:basedOn w:val="a"/>
    <w:link w:val="af4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5">
    <w:name w:val="footer"/>
    <w:basedOn w:val="a"/>
    <w:link w:val="af6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link w:val="25"/>
    <w:pPr>
      <w:ind w:left="567" w:firstLine="567"/>
      <w:jc w:val="left"/>
    </w:pPr>
  </w:style>
  <w:style w:type="paragraph" w:styleId="af7">
    <w:name w:val="Salutation"/>
    <w:basedOn w:val="a"/>
    <w:next w:val="a"/>
    <w:link w:val="af8"/>
    <w:rPr>
      <w:rFonts w:hAnsi="標楷體"/>
    </w:rPr>
  </w:style>
  <w:style w:type="paragraph" w:styleId="af9">
    <w:name w:val="Closing"/>
    <w:basedOn w:val="a"/>
    <w:link w:val="afa"/>
    <w:pPr>
      <w:ind w:leftChars="1800" w:left="100"/>
    </w:pPr>
    <w:rPr>
      <w:rFonts w:hAnsi="標楷體"/>
    </w:rPr>
  </w:style>
  <w:style w:type="character" w:customStyle="1" w:styleId="afb">
    <w:name w:val="(一)(二)(三) 字元"/>
    <w:link w:val="a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(二)(三) 字元 字元"/>
    <w:link w:val="afb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d">
    <w:name w:val="FollowedHyperlink"/>
    <w:rPr>
      <w:color w:val="800080"/>
      <w:u w:val="single"/>
    </w:rPr>
  </w:style>
  <w:style w:type="paragraph" w:customStyle="1" w:styleId="51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1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e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1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2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3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2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9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3">
    <w:name w:val="表格內文(20行高)"/>
    <w:basedOn w:val="142"/>
    <w:rsid w:val="006B2954"/>
    <w:pPr>
      <w:spacing w:line="400" w:lineRule="exact"/>
    </w:pPr>
  </w:style>
  <w:style w:type="paragraph" w:styleId="31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6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f0">
    <w:name w:val="footnote text"/>
    <w:basedOn w:val="aff1"/>
    <w:link w:val="aff2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f3">
    <w:name w:val="footnote reference"/>
    <w:aliases w:val="FR,Ref,de nota al pie,註腳內容,Error-Fußnotenzeichen5,Error-Fußnotenzeichen6,Error-Fußnotenzeichen3"/>
    <w:uiPriority w:val="99"/>
    <w:rsid w:val="00092327"/>
    <w:rPr>
      <w:vertAlign w:val="superscript"/>
    </w:rPr>
  </w:style>
  <w:style w:type="paragraph" w:customStyle="1" w:styleId="aff4">
    <w:name w:val="預備金及追加預算標題 字元"/>
    <w:link w:val="aff5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5">
    <w:name w:val="預備金及追加預算標題 字元 字元"/>
    <w:link w:val="aff4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6">
    <w:name w:val="annotation reference"/>
    <w:semiHidden/>
    <w:rsid w:val="00CF2D59"/>
    <w:rPr>
      <w:sz w:val="18"/>
      <w:szCs w:val="18"/>
    </w:rPr>
  </w:style>
  <w:style w:type="paragraph" w:styleId="aff7">
    <w:name w:val="annotation text"/>
    <w:basedOn w:val="a"/>
    <w:link w:val="aff8"/>
    <w:semiHidden/>
    <w:rsid w:val="00CF2D59"/>
    <w:pPr>
      <w:jc w:val="left"/>
    </w:pPr>
  </w:style>
  <w:style w:type="paragraph" w:styleId="aff9">
    <w:name w:val="annotation subject"/>
    <w:basedOn w:val="aff7"/>
    <w:next w:val="aff7"/>
    <w:link w:val="affa"/>
    <w:semiHidden/>
    <w:rsid w:val="00CF2D59"/>
    <w:rPr>
      <w:b/>
      <w:bCs/>
    </w:rPr>
  </w:style>
  <w:style w:type="paragraph" w:styleId="affb">
    <w:name w:val="Balloon Text"/>
    <w:basedOn w:val="a"/>
    <w:link w:val="affc"/>
    <w:uiPriority w:val="99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d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f2">
    <w:name w:val="註腳文字 字元"/>
    <w:link w:val="aff0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7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頁尾 字元"/>
    <w:link w:val="af5"/>
    <w:uiPriority w:val="99"/>
    <w:rsid w:val="003904B5"/>
    <w:rPr>
      <w:rFonts w:eastAsia="標楷體"/>
      <w:snapToGrid w:val="0"/>
      <w:kern w:val="2"/>
    </w:rPr>
  </w:style>
  <w:style w:type="paragraph" w:styleId="aff1">
    <w:name w:val="Body Text"/>
    <w:basedOn w:val="a"/>
    <w:link w:val="afff"/>
    <w:rsid w:val="000E1777"/>
    <w:pPr>
      <w:spacing w:after="120"/>
    </w:pPr>
  </w:style>
  <w:style w:type="character" w:customStyle="1" w:styleId="afff">
    <w:name w:val="本文 字元"/>
    <w:link w:val="aff1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Date"/>
    <w:basedOn w:val="a"/>
    <w:next w:val="a"/>
    <w:link w:val="afff1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1">
    <w:name w:val="日期 字元"/>
    <w:link w:val="afff0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f2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f4">
    <w:name w:val="endnote text"/>
    <w:basedOn w:val="a"/>
    <w:link w:val="afff5"/>
    <w:rsid w:val="00FE21E1"/>
    <w:pPr>
      <w:snapToGrid w:val="0"/>
      <w:jc w:val="left"/>
    </w:pPr>
  </w:style>
  <w:style w:type="character" w:customStyle="1" w:styleId="afff5">
    <w:name w:val="章節附註文字 字元"/>
    <w:link w:val="afff4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endnote reference"/>
    <w:rsid w:val="00FE21E1"/>
    <w:rPr>
      <w:vertAlign w:val="superscript"/>
    </w:rPr>
  </w:style>
  <w:style w:type="paragraph" w:styleId="afff7">
    <w:name w:val="Plain Text"/>
    <w:basedOn w:val="a"/>
    <w:link w:val="afff8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8">
    <w:name w:val="純文字 字元"/>
    <w:link w:val="afff7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9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9">
    <w:name w:val="Title"/>
    <w:basedOn w:val="a"/>
    <w:next w:val="a"/>
    <w:link w:val="afffa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a">
    <w:name w:val="標題 字元"/>
    <w:link w:val="afff9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b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6">
    <w:name w:val="(一)下內文 字元"/>
    <w:link w:val="a5"/>
    <w:rsid w:val="00704D28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首 字元"/>
    <w:link w:val="af3"/>
    <w:uiPriority w:val="99"/>
    <w:rsid w:val="00D51F1D"/>
    <w:rPr>
      <w:rFonts w:eastAsia="標楷體"/>
      <w:snapToGrid w:val="0"/>
      <w:kern w:val="2"/>
    </w:rPr>
  </w:style>
  <w:style w:type="character" w:customStyle="1" w:styleId="affc">
    <w:name w:val="註解方塊文字 字元"/>
    <w:link w:val="affb"/>
    <w:uiPriority w:val="99"/>
    <w:semiHidden/>
    <w:rsid w:val="00D51F1D"/>
    <w:rPr>
      <w:rFonts w:ascii="Arial" w:hAnsi="Arial"/>
      <w:snapToGrid w:val="0"/>
      <w:kern w:val="2"/>
      <w:sz w:val="18"/>
      <w:szCs w:val="18"/>
    </w:rPr>
  </w:style>
  <w:style w:type="paragraph" w:styleId="afffc">
    <w:name w:val="List Paragraph"/>
    <w:basedOn w:val="a"/>
    <w:uiPriority w:val="34"/>
    <w:qFormat/>
    <w:rsid w:val="00D51F1D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0">
    <w:name w:val="標題 1 字元"/>
    <w:link w:val="1"/>
    <w:rsid w:val="00681559"/>
    <w:rPr>
      <w:rFonts w:ascii="標楷體" w:eastAsia="標楷體" w:hAnsi="Arial"/>
      <w:bCs/>
      <w:sz w:val="32"/>
      <w:szCs w:val="52"/>
    </w:rPr>
  </w:style>
  <w:style w:type="character" w:customStyle="1" w:styleId="20">
    <w:name w:val="標題 2 字元"/>
    <w:link w:val="2"/>
    <w:rsid w:val="00681559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681559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681559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681559"/>
    <w:rPr>
      <w:rFonts w:ascii="標楷體" w:eastAsia="標楷體" w:hAnsi="Arial"/>
      <w:kern w:val="2"/>
      <w:sz w:val="32"/>
      <w:szCs w:val="36"/>
    </w:rPr>
  </w:style>
  <w:style w:type="character" w:customStyle="1" w:styleId="af1">
    <w:name w:val="本文縮排 字元"/>
    <w:link w:val="af0"/>
    <w:rsid w:val="00681559"/>
    <w:rPr>
      <w:rFonts w:eastAsia="標楷體"/>
      <w:snapToGrid w:val="0"/>
      <w:kern w:val="2"/>
      <w:sz w:val="28"/>
      <w:szCs w:val="28"/>
    </w:rPr>
  </w:style>
  <w:style w:type="character" w:customStyle="1" w:styleId="25">
    <w:name w:val="本文縮排 2 字元"/>
    <w:link w:val="24"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8">
    <w:name w:val="問候 字元"/>
    <w:link w:val="af7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a">
    <w:name w:val="結語 字元"/>
    <w:link w:val="af9"/>
    <w:rsid w:val="0068155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aff8">
    <w:name w:val="註解文字 字元"/>
    <w:link w:val="aff7"/>
    <w:semiHidden/>
    <w:rsid w:val="0068155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註解主旨 字元"/>
    <w:link w:val="aff9"/>
    <w:semiHidden/>
    <w:rsid w:val="00681559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BFFE8-DA51-4CEB-B4F7-82778F729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Links>
    <vt:vector size="90" baseType="variant">
      <vt:variant>
        <vt:i4>1441842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_Toc203404317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_Toc203404316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_Toc203404315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_Toc203404314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_Toc203404313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_Toc203404312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_Toc203404311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_Toc203404310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_Toc203404309</vt:lpwstr>
      </vt:variant>
      <vt:variant>
        <vt:i4>1507378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_Toc203404308</vt:lpwstr>
      </vt:variant>
      <vt:variant>
        <vt:i4>1507378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_Toc203404307</vt:lpwstr>
      </vt:variant>
      <vt:variant>
        <vt:i4>1507378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_Toc203404306</vt:lpwstr>
      </vt:variant>
      <vt:variant>
        <vt:i4>1507378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_Toc203404305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_Toc203404304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_Toc203404303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cp:lastModifiedBy>Administrator</cp:lastModifiedBy>
  <cp:revision>2</cp:revision>
  <cp:lastPrinted>2025-07-17T05:57:00Z</cp:lastPrinted>
  <dcterms:created xsi:type="dcterms:W3CDTF">2025-07-22T06:47:00Z</dcterms:created>
  <dcterms:modified xsi:type="dcterms:W3CDTF">2025-07-22T06:47:00Z</dcterms:modified>
</cp:coreProperties>
</file>