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3A7502" w:rsidP="00C75080">
      <w:pPr>
        <w:pStyle w:val="aff"/>
        <w:ind w:left="-54" w:right="31"/>
        <w:jc w:val="left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4544E6">
        <w:rPr>
          <w:rFonts w:hint="eastAsia"/>
          <w:spacing w:val="-4"/>
        </w:rPr>
        <w:t>近年中央政府債務</w:t>
      </w:r>
      <w:r>
        <w:rPr>
          <w:rFonts w:hint="eastAsia"/>
          <w:spacing w:val="-4"/>
        </w:rPr>
        <w:t>現況及</w:t>
      </w:r>
      <w:r w:rsidRPr="004544E6">
        <w:rPr>
          <w:rFonts w:hint="eastAsia"/>
          <w:spacing w:val="-4"/>
        </w:rPr>
        <w:t>相關問題探討</w:t>
      </w:r>
    </w:p>
    <w:p w:rsidR="00181341" w:rsidRDefault="00181341" w:rsidP="009F6839">
      <w:pPr>
        <w:pStyle w:val="aa"/>
        <w:ind w:firstLine="567"/>
        <w:rPr>
          <w:rFonts w:hint="eastAsia"/>
        </w:rPr>
      </w:pPr>
    </w:p>
    <w:p w:rsidR="0006012C" w:rsidRDefault="0006012C" w:rsidP="00D85373">
      <w:pPr>
        <w:pStyle w:val="14"/>
        <w:ind w:left="426" w:hangingChars="150" w:hanging="426"/>
        <w:rPr>
          <w:rFonts w:hint="eastAsia"/>
        </w:rPr>
      </w:pPr>
      <w:bookmarkStart w:id="10" w:name="_Toc424402837"/>
      <w:bookmarkStart w:id="11" w:name="_Toc519516973"/>
      <w:bookmarkStart w:id="12" w:name="_Toc204073617"/>
      <w:r>
        <w:rPr>
          <w:rFonts w:hint="eastAsia"/>
        </w:rPr>
        <w:t>一、</w:t>
      </w:r>
      <w:r w:rsidR="00DB00E1">
        <w:rPr>
          <w:rFonts w:hint="eastAsia"/>
        </w:rPr>
        <w:t>截至11</w:t>
      </w:r>
      <w:r w:rsidR="00E27707">
        <w:rPr>
          <w:rFonts w:hint="eastAsia"/>
        </w:rPr>
        <w:t>4</w:t>
      </w:r>
      <w:r w:rsidR="00DB00E1">
        <w:rPr>
          <w:rFonts w:hint="eastAsia"/>
        </w:rPr>
        <w:t>年</w:t>
      </w:r>
      <w:r w:rsidR="00B737E0">
        <w:rPr>
          <w:rFonts w:hint="eastAsia"/>
        </w:rPr>
        <w:t>6月</w:t>
      </w:r>
      <w:r w:rsidR="00DB00E1">
        <w:rPr>
          <w:rFonts w:hint="eastAsia"/>
        </w:rPr>
        <w:t>底止，</w:t>
      </w:r>
      <w:r w:rsidR="00FB2598">
        <w:rPr>
          <w:rFonts w:hint="eastAsia"/>
        </w:rPr>
        <w:t>中央政府</w:t>
      </w:r>
      <w:r w:rsidR="00BE411A">
        <w:rPr>
          <w:rFonts w:hint="eastAsia"/>
        </w:rPr>
        <w:t>一</w:t>
      </w:r>
      <w:r w:rsidR="00DB00E1" w:rsidRPr="00DB00E1">
        <w:rPr>
          <w:rFonts w:hint="eastAsia"/>
        </w:rPr>
        <w:t>年以上</w:t>
      </w:r>
      <w:r w:rsidR="00B737E0">
        <w:rPr>
          <w:rFonts w:hint="eastAsia"/>
        </w:rPr>
        <w:t>公共</w:t>
      </w:r>
      <w:r w:rsidR="00DB00E1" w:rsidRPr="00DB00E1">
        <w:rPr>
          <w:rFonts w:hint="eastAsia"/>
        </w:rPr>
        <w:t>債務未償餘額實際數</w:t>
      </w:r>
      <w:r w:rsidR="00DD66BE">
        <w:rPr>
          <w:rFonts w:hint="eastAsia"/>
        </w:rPr>
        <w:t>為</w:t>
      </w:r>
      <w:r w:rsidR="00DB00E1">
        <w:rPr>
          <w:rFonts w:hint="eastAsia"/>
        </w:rPr>
        <w:t>5兆</w:t>
      </w:r>
      <w:r w:rsidR="00E27707">
        <w:rPr>
          <w:rFonts w:hint="eastAsia"/>
        </w:rPr>
        <w:t>9</w:t>
      </w:r>
      <w:r w:rsidR="00DB00E1">
        <w:t>,</w:t>
      </w:r>
      <w:r w:rsidR="00E27707">
        <w:rPr>
          <w:rFonts w:hint="eastAsia"/>
        </w:rPr>
        <w:t>7</w:t>
      </w:r>
      <w:r w:rsidR="007F466E">
        <w:rPr>
          <w:rFonts w:hint="eastAsia"/>
        </w:rPr>
        <w:t>4</w:t>
      </w:r>
      <w:r w:rsidR="00E27707">
        <w:rPr>
          <w:rFonts w:hint="eastAsia"/>
        </w:rPr>
        <w:t>4</w:t>
      </w:r>
      <w:r w:rsidR="00DB00E1">
        <w:rPr>
          <w:rFonts w:hint="eastAsia"/>
        </w:rPr>
        <w:t>億元</w:t>
      </w:r>
      <w:r w:rsidR="00DD66BE">
        <w:rPr>
          <w:rFonts w:hint="eastAsia"/>
        </w:rPr>
        <w:t>，</w:t>
      </w:r>
      <w:r w:rsidR="00DD66BE" w:rsidRPr="00DB00E1">
        <w:rPr>
          <w:rFonts w:hint="eastAsia"/>
        </w:rPr>
        <w:t>在</w:t>
      </w:r>
      <w:r w:rsidR="00DD66BE">
        <w:rPr>
          <w:rFonts w:hint="eastAsia"/>
        </w:rPr>
        <w:t>不增加債務及還本數前提下，</w:t>
      </w:r>
      <w:r w:rsidR="00DB00E1" w:rsidRPr="00DB00E1">
        <w:rPr>
          <w:rFonts w:hint="eastAsia"/>
        </w:rPr>
        <w:t>按</w:t>
      </w:r>
      <w:r w:rsidR="00E27707">
        <w:rPr>
          <w:rFonts w:hint="eastAsia"/>
        </w:rPr>
        <w:t>114</w:t>
      </w:r>
      <w:r w:rsidR="00DB00E1" w:rsidRPr="00DB00E1">
        <w:rPr>
          <w:rFonts w:hint="eastAsia"/>
        </w:rPr>
        <w:t>年度債務</w:t>
      </w:r>
      <w:r w:rsidR="00DD66BE">
        <w:rPr>
          <w:rFonts w:hint="eastAsia"/>
        </w:rPr>
        <w:t>還本預算數</w:t>
      </w:r>
      <w:r w:rsidR="00DB00E1" w:rsidRPr="00DB00E1">
        <w:rPr>
          <w:rFonts w:hint="eastAsia"/>
        </w:rPr>
        <w:t>1,</w:t>
      </w:r>
      <w:r w:rsidR="00E27707">
        <w:rPr>
          <w:rFonts w:hint="eastAsia"/>
        </w:rPr>
        <w:t>415</w:t>
      </w:r>
      <w:r w:rsidR="00DB00E1" w:rsidRPr="00DB00E1">
        <w:rPr>
          <w:rFonts w:hint="eastAsia"/>
        </w:rPr>
        <w:t>億元</w:t>
      </w:r>
      <w:r w:rsidR="00DD66BE">
        <w:rPr>
          <w:rFonts w:hint="eastAsia"/>
        </w:rPr>
        <w:t>試</w:t>
      </w:r>
      <w:r w:rsidR="00DB00E1" w:rsidRPr="00DB00E1">
        <w:rPr>
          <w:rFonts w:hint="eastAsia"/>
        </w:rPr>
        <w:t>算，需</w:t>
      </w:r>
      <w:r w:rsidR="00F709E7">
        <w:rPr>
          <w:rFonts w:hint="eastAsia"/>
        </w:rPr>
        <w:t>逾</w:t>
      </w:r>
      <w:r w:rsidR="00DB00E1" w:rsidRPr="00DB00E1">
        <w:rPr>
          <w:rFonts w:hint="eastAsia"/>
        </w:rPr>
        <w:t>4</w:t>
      </w:r>
      <w:r w:rsidR="00E27707">
        <w:rPr>
          <w:rFonts w:hint="eastAsia"/>
        </w:rPr>
        <w:t>2</w:t>
      </w:r>
      <w:r w:rsidR="00DB00E1" w:rsidRPr="00DB00E1">
        <w:rPr>
          <w:rFonts w:hint="eastAsia"/>
        </w:rPr>
        <w:t>年</w:t>
      </w:r>
      <w:r w:rsidR="00DD66BE">
        <w:rPr>
          <w:rFonts w:hint="eastAsia"/>
        </w:rPr>
        <w:t>始全數</w:t>
      </w:r>
      <w:r w:rsidR="00DB00E1" w:rsidRPr="00DB00E1">
        <w:rPr>
          <w:rFonts w:hint="eastAsia"/>
        </w:rPr>
        <w:t>清</w:t>
      </w:r>
      <w:r w:rsidR="00DD66BE">
        <w:rPr>
          <w:rFonts w:hint="eastAsia"/>
        </w:rPr>
        <w:t>償</w:t>
      </w:r>
      <w:bookmarkEnd w:id="12"/>
    </w:p>
    <w:p w:rsidR="00C82F26" w:rsidRDefault="003A00B5" w:rsidP="00114E7C">
      <w:pPr>
        <w:ind w:left="567" w:firstLine="567"/>
        <w:rPr>
          <w:rFonts w:hint="eastAsia"/>
          <w:kern w:val="28"/>
        </w:rPr>
      </w:pPr>
      <w:r w:rsidRPr="003A00B5">
        <w:rPr>
          <w:rFonts w:hint="eastAsia"/>
        </w:rPr>
        <w:t>為健全政府財政、蓄積財源以支援政務順利運作，財政部</w:t>
      </w:r>
      <w:r w:rsidR="004F2488">
        <w:rPr>
          <w:rFonts w:hint="eastAsia"/>
        </w:rPr>
        <w:t>先後推動「中長程財政健全方案」及</w:t>
      </w:r>
      <w:r w:rsidR="00D23C35">
        <w:rPr>
          <w:rFonts w:hint="eastAsia"/>
        </w:rPr>
        <w:t>「財政健全方案」等專</w:t>
      </w:r>
      <w:r w:rsidRPr="003A00B5">
        <w:rPr>
          <w:rFonts w:hint="eastAsia"/>
        </w:rPr>
        <w:t>案，期改善財政失衡問題，惟長期以來</w:t>
      </w:r>
      <w:r w:rsidR="00F96623">
        <w:rPr>
          <w:rFonts w:hint="eastAsia"/>
        </w:rPr>
        <w:t>債務未償餘額實際數</w:t>
      </w:r>
      <w:r w:rsidRPr="003A00B5">
        <w:rPr>
          <w:rFonts w:hint="eastAsia"/>
        </w:rPr>
        <w:t>仍呈現攀升</w:t>
      </w:r>
      <w:r w:rsidRPr="003A00B5">
        <w:rPr>
          <w:rFonts w:hint="eastAsia"/>
        </w:rPr>
        <w:lastRenderedPageBreak/>
        <w:t>趨勢</w:t>
      </w:r>
      <w:r w:rsidR="00DB00E1">
        <w:rPr>
          <w:rFonts w:hint="eastAsia"/>
        </w:rPr>
        <w:t>，</w:t>
      </w:r>
      <w:r w:rsidR="00E248C3">
        <w:rPr>
          <w:rFonts w:hint="eastAsia"/>
        </w:rPr>
        <w:t>依據財政部公布</w:t>
      </w:r>
      <w:r w:rsidR="00E248C3" w:rsidRPr="004D5F1F">
        <w:rPr>
          <w:rFonts w:hint="eastAsia"/>
        </w:rPr>
        <w:t>最新國債訊息</w:t>
      </w:r>
      <w:r w:rsidR="00E248C3">
        <w:rPr>
          <w:rFonts w:hint="eastAsia"/>
        </w:rPr>
        <w:t>，</w:t>
      </w:r>
      <w:r w:rsidR="00DB00E1">
        <w:rPr>
          <w:rFonts w:hint="eastAsia"/>
        </w:rPr>
        <w:t>截至</w:t>
      </w:r>
      <w:r w:rsidR="00847B28">
        <w:rPr>
          <w:rFonts w:hint="eastAsia"/>
        </w:rPr>
        <w:t>114</w:t>
      </w:r>
      <w:r w:rsidR="00DB00E1" w:rsidRPr="00C378E6">
        <w:rPr>
          <w:rFonts w:hint="eastAsia"/>
          <w:color w:val="000000"/>
        </w:rPr>
        <w:t>年</w:t>
      </w:r>
      <w:r w:rsidR="00B737E0" w:rsidRPr="00C378E6">
        <w:rPr>
          <w:rFonts w:hint="eastAsia"/>
          <w:color w:val="000000"/>
        </w:rPr>
        <w:t>6月</w:t>
      </w:r>
      <w:r w:rsidR="00DB00E1">
        <w:rPr>
          <w:rFonts w:hint="eastAsia"/>
        </w:rPr>
        <w:t>底</w:t>
      </w:r>
      <w:r w:rsidR="00E248C3">
        <w:rPr>
          <w:rFonts w:hint="eastAsia"/>
        </w:rPr>
        <w:t>止</w:t>
      </w:r>
      <w:r w:rsidR="00DB00E1">
        <w:rPr>
          <w:rFonts w:hint="eastAsia"/>
        </w:rPr>
        <w:t>，</w:t>
      </w:r>
      <w:r w:rsidR="00DD66BE" w:rsidRPr="00DD66BE">
        <w:rPr>
          <w:rFonts w:hint="eastAsia"/>
        </w:rPr>
        <w:t>中央政府</w:t>
      </w:r>
      <w:r w:rsidR="00B737E0">
        <w:rPr>
          <w:rFonts w:hint="eastAsia"/>
        </w:rPr>
        <w:t>一</w:t>
      </w:r>
      <w:r w:rsidR="00DB00E1" w:rsidRPr="00DB00E1">
        <w:rPr>
          <w:rFonts w:hint="eastAsia"/>
        </w:rPr>
        <w:t>年以上</w:t>
      </w:r>
      <w:r w:rsidR="00B737E0">
        <w:rPr>
          <w:rFonts w:hint="eastAsia"/>
        </w:rPr>
        <w:t>公共</w:t>
      </w:r>
      <w:r w:rsidR="00DB00E1" w:rsidRPr="00DB00E1">
        <w:rPr>
          <w:rFonts w:hint="eastAsia"/>
        </w:rPr>
        <w:t>債務未償餘額實際數</w:t>
      </w:r>
      <w:r w:rsidR="00B737E0">
        <w:rPr>
          <w:rFonts w:hint="eastAsia"/>
        </w:rPr>
        <w:t>為</w:t>
      </w:r>
      <w:r w:rsidR="00DB00E1">
        <w:rPr>
          <w:rFonts w:hint="eastAsia"/>
        </w:rPr>
        <w:t>5兆</w:t>
      </w:r>
      <w:r w:rsidR="00847B28">
        <w:rPr>
          <w:rFonts w:hint="eastAsia"/>
        </w:rPr>
        <w:t>9</w:t>
      </w:r>
      <w:r w:rsidR="00DB00E1">
        <w:t>,</w:t>
      </w:r>
      <w:r w:rsidR="00847B28">
        <w:rPr>
          <w:rFonts w:hint="eastAsia"/>
        </w:rPr>
        <w:t>7</w:t>
      </w:r>
      <w:r w:rsidR="007F466E">
        <w:rPr>
          <w:rFonts w:hint="eastAsia"/>
        </w:rPr>
        <w:t>4</w:t>
      </w:r>
      <w:r w:rsidR="00847B28">
        <w:rPr>
          <w:rFonts w:hint="eastAsia"/>
        </w:rPr>
        <w:t>4</w:t>
      </w:r>
      <w:r w:rsidR="00DB00E1">
        <w:rPr>
          <w:rFonts w:hint="eastAsia"/>
        </w:rPr>
        <w:t>億元</w:t>
      </w:r>
      <w:r w:rsidRPr="003A00B5">
        <w:rPr>
          <w:rFonts w:hint="eastAsia"/>
        </w:rPr>
        <w:t>。經查：</w:t>
      </w:r>
    </w:p>
    <w:p w:rsidR="008A2C00" w:rsidRPr="00B234EA" w:rsidRDefault="008A2C00" w:rsidP="008A2C00">
      <w:pPr>
        <w:pStyle w:val="a4"/>
        <w:ind w:left="851" w:hanging="284"/>
        <w:rPr>
          <w:rFonts w:hint="eastAsia"/>
          <w:b/>
          <w:spacing w:val="-6"/>
        </w:rPr>
      </w:pPr>
      <w:r w:rsidRPr="008A2C00">
        <w:rPr>
          <w:rFonts w:hint="eastAsia"/>
          <w:b/>
        </w:rPr>
        <w:t>(一)</w:t>
      </w:r>
      <w:r w:rsidR="003A00B5" w:rsidRPr="003A00B5">
        <w:rPr>
          <w:rFonts w:hint="eastAsia"/>
          <w:b/>
        </w:rPr>
        <w:t>近年中央政府總決算雖產生賸餘，惟加計特別預算後多為短絀</w:t>
      </w:r>
    </w:p>
    <w:p w:rsidR="007370C1" w:rsidRDefault="003A00B5" w:rsidP="003A00B5">
      <w:pPr>
        <w:pStyle w:val="123"/>
        <w:ind w:left="1133" w:hanging="283"/>
      </w:pPr>
      <w:r>
        <w:rPr>
          <w:rFonts w:hint="eastAsia"/>
        </w:rPr>
        <w:t>1.</w:t>
      </w:r>
      <w:r w:rsidR="00764007">
        <w:rPr>
          <w:rFonts w:hint="eastAsia"/>
        </w:rPr>
        <w:t>總決算部分</w:t>
      </w:r>
      <w:r w:rsidR="006E7E99" w:rsidRPr="003A00B5">
        <w:rPr>
          <w:rFonts w:hint="eastAsia"/>
        </w:rPr>
        <w:t>(詳表</w:t>
      </w:r>
      <w:r w:rsidR="000252C5">
        <w:rPr>
          <w:rFonts w:hint="eastAsia"/>
        </w:rPr>
        <w:t>4</w:t>
      </w:r>
      <w:r w:rsidR="006E7E99" w:rsidRPr="003A00B5">
        <w:rPr>
          <w:rFonts w:hint="eastAsia"/>
        </w:rPr>
        <w:t>-1-1)</w:t>
      </w:r>
      <w:r w:rsidR="00764007">
        <w:rPr>
          <w:rFonts w:hint="eastAsia"/>
        </w:rPr>
        <w:t>：</w:t>
      </w:r>
      <w:r w:rsidRPr="003A00B5">
        <w:rPr>
          <w:rFonts w:hint="eastAsia"/>
        </w:rPr>
        <w:t>從</w:t>
      </w:r>
      <w:r w:rsidR="00E27707">
        <w:rPr>
          <w:rFonts w:hint="eastAsia"/>
        </w:rPr>
        <w:t>近10年</w:t>
      </w:r>
      <w:r w:rsidR="007F466E">
        <w:rPr>
          <w:rFonts w:hint="eastAsia"/>
        </w:rPr>
        <w:t>中央政府</w:t>
      </w:r>
      <w:r w:rsidR="0026763B">
        <w:rPr>
          <w:rFonts w:hint="eastAsia"/>
        </w:rPr>
        <w:t>總</w:t>
      </w:r>
      <w:r w:rsidR="00C75C35" w:rsidRPr="003A00B5">
        <w:rPr>
          <w:rFonts w:hint="eastAsia"/>
        </w:rPr>
        <w:t>決算</w:t>
      </w:r>
      <w:r w:rsidR="0026763B" w:rsidRPr="003A00B5">
        <w:rPr>
          <w:rFonts w:hint="eastAsia"/>
        </w:rPr>
        <w:t>歲入及歲出</w:t>
      </w:r>
      <w:r w:rsidRPr="003A00B5">
        <w:rPr>
          <w:rFonts w:hint="eastAsia"/>
        </w:rPr>
        <w:t>以觀，歲入從10</w:t>
      </w:r>
      <w:r w:rsidR="00E27707">
        <w:rPr>
          <w:rFonts w:hint="eastAsia"/>
        </w:rPr>
        <w:t>4</w:t>
      </w:r>
      <w:r w:rsidRPr="003A00B5">
        <w:rPr>
          <w:rFonts w:hint="eastAsia"/>
        </w:rPr>
        <w:t>年度1兆</w:t>
      </w:r>
      <w:r w:rsidR="00E27707">
        <w:rPr>
          <w:rFonts w:hint="eastAsia"/>
        </w:rPr>
        <w:t>8</w:t>
      </w:r>
      <w:r w:rsidRPr="003A00B5">
        <w:rPr>
          <w:rFonts w:hint="eastAsia"/>
        </w:rPr>
        <w:t>,</w:t>
      </w:r>
      <w:r w:rsidR="00E27707">
        <w:rPr>
          <w:rFonts w:hint="eastAsia"/>
        </w:rPr>
        <w:t>856.72</w:t>
      </w:r>
      <w:r w:rsidRPr="003A00B5">
        <w:rPr>
          <w:rFonts w:hint="eastAsia"/>
        </w:rPr>
        <w:t>億元上升至11</w:t>
      </w:r>
      <w:r w:rsidR="00E27707">
        <w:rPr>
          <w:rFonts w:hint="eastAsia"/>
        </w:rPr>
        <w:t>3</w:t>
      </w:r>
      <w:r w:rsidRPr="003A00B5">
        <w:rPr>
          <w:rFonts w:hint="eastAsia"/>
        </w:rPr>
        <w:t>年度</w:t>
      </w:r>
      <w:r w:rsidR="00E27707">
        <w:rPr>
          <w:rFonts w:hint="eastAsia"/>
        </w:rPr>
        <w:t>3</w:t>
      </w:r>
      <w:r w:rsidR="00C75C35" w:rsidRPr="003A00B5">
        <w:rPr>
          <w:rFonts w:hint="eastAsia"/>
        </w:rPr>
        <w:t>兆</w:t>
      </w:r>
      <w:r w:rsidR="00E27707">
        <w:rPr>
          <w:rFonts w:hint="eastAsia"/>
        </w:rPr>
        <w:t>1</w:t>
      </w:r>
      <w:r w:rsidR="00C75C35" w:rsidRPr="003A00B5">
        <w:rPr>
          <w:rFonts w:hint="eastAsia"/>
        </w:rPr>
        <w:t>,</w:t>
      </w:r>
      <w:r w:rsidR="00E27707">
        <w:rPr>
          <w:rFonts w:hint="eastAsia"/>
        </w:rPr>
        <w:t>436.42</w:t>
      </w:r>
      <w:r w:rsidRPr="003A00B5">
        <w:rPr>
          <w:rFonts w:hint="eastAsia"/>
        </w:rPr>
        <w:t>億元，</w:t>
      </w:r>
      <w:r w:rsidR="00E27707">
        <w:rPr>
          <w:rFonts w:hint="eastAsia"/>
        </w:rPr>
        <w:t>呈現</w:t>
      </w:r>
      <w:r w:rsidR="00764007">
        <w:rPr>
          <w:rFonts w:hint="eastAsia"/>
        </w:rPr>
        <w:t>逐年</w:t>
      </w:r>
      <w:r w:rsidRPr="003A00B5">
        <w:rPr>
          <w:rFonts w:hint="eastAsia"/>
        </w:rPr>
        <w:t>上升</w:t>
      </w:r>
      <w:r w:rsidR="00E27707">
        <w:rPr>
          <w:rFonts w:hint="eastAsia"/>
        </w:rPr>
        <w:t>趨勢</w:t>
      </w:r>
      <w:r w:rsidRPr="003A00B5">
        <w:rPr>
          <w:rFonts w:hint="eastAsia"/>
        </w:rPr>
        <w:t>；歲出從10</w:t>
      </w:r>
      <w:r w:rsidR="00E27707">
        <w:rPr>
          <w:rFonts w:hint="eastAsia"/>
        </w:rPr>
        <w:t>4</w:t>
      </w:r>
      <w:r w:rsidRPr="003A00B5">
        <w:rPr>
          <w:rFonts w:hint="eastAsia"/>
        </w:rPr>
        <w:t>年度1兆</w:t>
      </w:r>
      <w:r w:rsidR="00E27707">
        <w:rPr>
          <w:rFonts w:hint="eastAsia"/>
        </w:rPr>
        <w:t>8</w:t>
      </w:r>
      <w:r w:rsidRPr="003A00B5">
        <w:rPr>
          <w:rFonts w:hint="eastAsia"/>
        </w:rPr>
        <w:t>,</w:t>
      </w:r>
      <w:r w:rsidR="00E27707">
        <w:rPr>
          <w:rFonts w:hint="eastAsia"/>
        </w:rPr>
        <w:t>957.32</w:t>
      </w:r>
      <w:r w:rsidRPr="003A00B5">
        <w:rPr>
          <w:rFonts w:hint="eastAsia"/>
        </w:rPr>
        <w:t>億元上升至11</w:t>
      </w:r>
      <w:r w:rsidR="00E27707">
        <w:rPr>
          <w:rFonts w:hint="eastAsia"/>
        </w:rPr>
        <w:t>3</w:t>
      </w:r>
      <w:r w:rsidRPr="003A00B5">
        <w:rPr>
          <w:rFonts w:hint="eastAsia"/>
        </w:rPr>
        <w:t>年度</w:t>
      </w:r>
      <w:r w:rsidR="00C75C35">
        <w:rPr>
          <w:rFonts w:hint="eastAsia"/>
        </w:rPr>
        <w:t>2</w:t>
      </w:r>
      <w:r w:rsidR="00C75C35" w:rsidRPr="003A00B5">
        <w:rPr>
          <w:rFonts w:hint="eastAsia"/>
        </w:rPr>
        <w:t>兆</w:t>
      </w:r>
      <w:r w:rsidR="00E27707">
        <w:rPr>
          <w:rFonts w:hint="eastAsia"/>
        </w:rPr>
        <w:t>7,</w:t>
      </w:r>
      <w:r w:rsidR="00E27707">
        <w:t>847.16</w:t>
      </w:r>
      <w:r w:rsidRPr="003A00B5">
        <w:rPr>
          <w:rFonts w:hint="eastAsia"/>
        </w:rPr>
        <w:t>億元，</w:t>
      </w:r>
      <w:r w:rsidR="00764007">
        <w:rPr>
          <w:rFonts w:hint="eastAsia"/>
        </w:rPr>
        <w:t>其中</w:t>
      </w:r>
      <w:r w:rsidR="004F2488">
        <w:rPr>
          <w:rFonts w:hint="eastAsia"/>
        </w:rPr>
        <w:t>除</w:t>
      </w:r>
      <w:r w:rsidR="00764007">
        <w:rPr>
          <w:rFonts w:hint="eastAsia"/>
        </w:rPr>
        <w:t>106及107年度較上年度下降外，其餘年度均較上年度增加。整體而言，歲入與歲出規模均</w:t>
      </w:r>
      <w:r w:rsidRPr="003A00B5">
        <w:rPr>
          <w:rFonts w:hint="eastAsia"/>
        </w:rPr>
        <w:t>呈上升趨勢</w:t>
      </w:r>
      <w:r w:rsidR="0026763B">
        <w:rPr>
          <w:rFonts w:hint="eastAsia"/>
        </w:rPr>
        <w:t>，</w:t>
      </w:r>
      <w:r w:rsidR="00031975">
        <w:rPr>
          <w:rFonts w:hint="eastAsia"/>
        </w:rPr>
        <w:t>10</w:t>
      </w:r>
      <w:r w:rsidR="00764007">
        <w:rPr>
          <w:rFonts w:hint="eastAsia"/>
        </w:rPr>
        <w:t>年間</w:t>
      </w:r>
      <w:r w:rsidR="0026763B">
        <w:rPr>
          <w:rFonts w:hint="eastAsia"/>
        </w:rPr>
        <w:t>歲入增幅</w:t>
      </w:r>
      <w:r w:rsidR="00E27707">
        <w:t>6</w:t>
      </w:r>
      <w:r w:rsidR="00292117">
        <w:rPr>
          <w:rFonts w:hint="eastAsia"/>
        </w:rPr>
        <w:t>6.7</w:t>
      </w:r>
      <w:r w:rsidR="0026763B">
        <w:rPr>
          <w:rFonts w:hint="eastAsia"/>
        </w:rPr>
        <w:t>%</w:t>
      </w:r>
      <w:r w:rsidR="00764007">
        <w:rPr>
          <w:rFonts w:hint="eastAsia"/>
        </w:rPr>
        <w:t>、</w:t>
      </w:r>
      <w:r w:rsidR="0026763B">
        <w:rPr>
          <w:rFonts w:hint="eastAsia"/>
        </w:rPr>
        <w:t>歲出</w:t>
      </w:r>
      <w:r w:rsidR="004F2488">
        <w:rPr>
          <w:rFonts w:hint="eastAsia"/>
        </w:rPr>
        <w:t>亦成長</w:t>
      </w:r>
      <w:r w:rsidR="00292117">
        <w:rPr>
          <w:rFonts w:hint="eastAsia"/>
        </w:rPr>
        <w:t>46.9</w:t>
      </w:r>
      <w:r w:rsidR="0026763B">
        <w:rPr>
          <w:rFonts w:hint="eastAsia"/>
        </w:rPr>
        <w:t>%</w:t>
      </w:r>
      <w:r w:rsidRPr="003A00B5">
        <w:rPr>
          <w:rFonts w:hint="eastAsia"/>
        </w:rPr>
        <w:t>。歲出與歲入相抵</w:t>
      </w:r>
      <w:r w:rsidR="0026763B">
        <w:rPr>
          <w:rFonts w:hint="eastAsia"/>
        </w:rPr>
        <w:t>後</w:t>
      </w:r>
      <w:r w:rsidRPr="003A00B5">
        <w:rPr>
          <w:rFonts w:hint="eastAsia"/>
        </w:rPr>
        <w:t>，</w:t>
      </w:r>
      <w:r w:rsidR="00E27707">
        <w:rPr>
          <w:rFonts w:hint="eastAsia"/>
        </w:rPr>
        <w:t>除</w:t>
      </w:r>
      <w:r w:rsidRPr="003A00B5">
        <w:rPr>
          <w:rFonts w:hint="eastAsia"/>
        </w:rPr>
        <w:t>10</w:t>
      </w:r>
      <w:r w:rsidR="00E27707">
        <w:t>4</w:t>
      </w:r>
      <w:r w:rsidR="00E27707">
        <w:rPr>
          <w:rFonts w:hint="eastAsia"/>
        </w:rPr>
        <w:t>及</w:t>
      </w:r>
      <w:r w:rsidRPr="003A00B5">
        <w:rPr>
          <w:rFonts w:hint="eastAsia"/>
        </w:rPr>
        <w:t>105年度為短絀</w:t>
      </w:r>
      <w:r w:rsidR="00E27707">
        <w:rPr>
          <w:rFonts w:hint="eastAsia"/>
        </w:rPr>
        <w:t>外</w:t>
      </w:r>
      <w:r w:rsidRPr="003A00B5">
        <w:rPr>
          <w:rFonts w:hint="eastAsia"/>
        </w:rPr>
        <w:t>，爾後</w:t>
      </w:r>
      <w:r w:rsidR="00F709E7">
        <w:rPr>
          <w:rFonts w:hint="eastAsia"/>
        </w:rPr>
        <w:t>年度概呈</w:t>
      </w:r>
      <w:r w:rsidR="00F709E7" w:rsidRPr="003A00B5">
        <w:rPr>
          <w:rFonts w:hint="eastAsia"/>
        </w:rPr>
        <w:t>賸餘</w:t>
      </w:r>
      <w:r w:rsidRPr="003A00B5">
        <w:rPr>
          <w:rFonts w:hint="eastAsia"/>
        </w:rPr>
        <w:t>上升</w:t>
      </w:r>
      <w:r w:rsidR="00F709E7">
        <w:rPr>
          <w:rFonts w:hint="eastAsia"/>
        </w:rPr>
        <w:t>趨勢</w:t>
      </w:r>
      <w:r w:rsidR="00292117" w:rsidRPr="003A00B5">
        <w:rPr>
          <w:rFonts w:hint="eastAsia"/>
        </w:rPr>
        <w:t>，</w:t>
      </w:r>
      <w:r w:rsidRPr="003A00B5">
        <w:rPr>
          <w:rFonts w:hint="eastAsia"/>
        </w:rPr>
        <w:t>11</w:t>
      </w:r>
      <w:r w:rsidR="00E27707">
        <w:rPr>
          <w:rFonts w:hint="eastAsia"/>
        </w:rPr>
        <w:t>3</w:t>
      </w:r>
      <w:r w:rsidRPr="003A00B5">
        <w:rPr>
          <w:rFonts w:hint="eastAsia"/>
        </w:rPr>
        <w:t>年度賸餘</w:t>
      </w:r>
      <w:r w:rsidR="00292117">
        <w:rPr>
          <w:rFonts w:hint="eastAsia"/>
        </w:rPr>
        <w:t>數</w:t>
      </w:r>
      <w:r w:rsidRPr="003A00B5">
        <w:rPr>
          <w:rFonts w:hint="eastAsia"/>
        </w:rPr>
        <w:t>達</w:t>
      </w:r>
      <w:r w:rsidR="00E27707">
        <w:rPr>
          <w:rFonts w:hint="eastAsia"/>
        </w:rPr>
        <w:t>3</w:t>
      </w:r>
      <w:r w:rsidR="00C75C35">
        <w:rPr>
          <w:rFonts w:hint="eastAsia"/>
        </w:rPr>
        <w:t>,</w:t>
      </w:r>
      <w:r w:rsidR="00031975">
        <w:rPr>
          <w:rFonts w:hint="eastAsia"/>
        </w:rPr>
        <w:t>589.26</w:t>
      </w:r>
      <w:r w:rsidRPr="003A00B5">
        <w:rPr>
          <w:rFonts w:hint="eastAsia"/>
        </w:rPr>
        <w:t>億元。</w:t>
      </w:r>
    </w:p>
    <w:p w:rsidR="003A00B5" w:rsidRDefault="003A00B5" w:rsidP="00B31E04">
      <w:pPr>
        <w:pStyle w:val="123"/>
        <w:wordWrap w:val="0"/>
        <w:ind w:left="1133" w:hanging="283"/>
        <w:rPr>
          <w:rFonts w:hint="eastAsia"/>
        </w:rPr>
      </w:pPr>
      <w:r>
        <w:rPr>
          <w:rFonts w:hint="eastAsia"/>
        </w:rPr>
        <w:t>2.</w:t>
      </w:r>
      <w:r w:rsidR="00764007">
        <w:rPr>
          <w:rFonts w:hint="eastAsia"/>
        </w:rPr>
        <w:t>特別預</w:t>
      </w:r>
      <w:r w:rsidR="00292117">
        <w:rPr>
          <w:rFonts w:hint="eastAsia"/>
        </w:rPr>
        <w:t>(決)</w:t>
      </w:r>
      <w:r w:rsidR="00764007">
        <w:rPr>
          <w:rFonts w:hint="eastAsia"/>
        </w:rPr>
        <w:t>算部分</w:t>
      </w:r>
      <w:r w:rsidR="006E7E99" w:rsidRPr="003A00B5">
        <w:rPr>
          <w:rFonts w:hint="eastAsia"/>
        </w:rPr>
        <w:t>(詳表</w:t>
      </w:r>
      <w:r w:rsidR="000252C5">
        <w:rPr>
          <w:rFonts w:hint="eastAsia"/>
        </w:rPr>
        <w:t>4</w:t>
      </w:r>
      <w:r w:rsidR="006E7E99">
        <w:rPr>
          <w:rFonts w:hint="eastAsia"/>
        </w:rPr>
        <w:t>-1-2</w:t>
      </w:r>
      <w:r w:rsidR="006E7E99" w:rsidRPr="003A00B5">
        <w:rPr>
          <w:rFonts w:hint="eastAsia"/>
        </w:rPr>
        <w:t>)</w:t>
      </w:r>
      <w:r w:rsidR="00764007">
        <w:rPr>
          <w:rFonts w:hint="eastAsia"/>
        </w:rPr>
        <w:t>：</w:t>
      </w:r>
      <w:r>
        <w:rPr>
          <w:rFonts w:hint="eastAsia"/>
        </w:rPr>
        <w:t>自106年度起總決算</w:t>
      </w:r>
      <w:r w:rsidR="00F709E7">
        <w:rPr>
          <w:rFonts w:hint="eastAsia"/>
        </w:rPr>
        <w:t>雖</w:t>
      </w:r>
      <w:r>
        <w:rPr>
          <w:rFonts w:hint="eastAsia"/>
        </w:rPr>
        <w:t>均為賸餘，惟</w:t>
      </w:r>
      <w:r w:rsidR="00EF470C">
        <w:rPr>
          <w:rFonts w:hint="eastAsia"/>
        </w:rPr>
        <w:t>因特別預算大多為舉債支應，致</w:t>
      </w:r>
      <w:r w:rsidR="0026763B">
        <w:rPr>
          <w:rFonts w:hint="eastAsia"/>
        </w:rPr>
        <w:t>同期間特別決算均為短絀，</w:t>
      </w:r>
      <w:r w:rsidR="008F7FA7">
        <w:rPr>
          <w:rFonts w:hint="eastAsia"/>
        </w:rPr>
        <w:t>104</w:t>
      </w:r>
      <w:r w:rsidR="002F5D6F">
        <w:rPr>
          <w:rFonts w:hint="eastAsia"/>
        </w:rPr>
        <w:t>至106年度短絀金額不大，介於</w:t>
      </w:r>
      <w:r w:rsidR="00AB61AE">
        <w:rPr>
          <w:rFonts w:hint="eastAsia"/>
        </w:rPr>
        <w:t>62.44</w:t>
      </w:r>
      <w:r w:rsidR="002F5D6F">
        <w:rPr>
          <w:rFonts w:hint="eastAsia"/>
        </w:rPr>
        <w:t>至16</w:t>
      </w:r>
      <w:r w:rsidR="008F7FA7">
        <w:rPr>
          <w:rFonts w:hint="eastAsia"/>
        </w:rPr>
        <w:t>0.79</w:t>
      </w:r>
      <w:r w:rsidR="002F5D6F">
        <w:rPr>
          <w:rFonts w:hint="eastAsia"/>
        </w:rPr>
        <w:t>億元間</w:t>
      </w:r>
      <w:r w:rsidR="00F709E7">
        <w:rPr>
          <w:rFonts w:hint="eastAsia"/>
        </w:rPr>
        <w:t>；</w:t>
      </w:r>
      <w:r w:rsidR="002F5D6F">
        <w:rPr>
          <w:rFonts w:hint="eastAsia"/>
        </w:rPr>
        <w:t>107及108年度因辦理</w:t>
      </w:r>
      <w:r w:rsidR="00031975">
        <w:rPr>
          <w:rFonts w:hint="eastAsia"/>
        </w:rPr>
        <w:t>中央政府</w:t>
      </w:r>
      <w:r w:rsidR="002F5D6F">
        <w:rPr>
          <w:rFonts w:hint="eastAsia"/>
        </w:rPr>
        <w:t>前瞻基礎建設</w:t>
      </w:r>
      <w:r w:rsidR="00031975">
        <w:rPr>
          <w:rFonts w:hint="eastAsia"/>
        </w:rPr>
        <w:t>計畫</w:t>
      </w:r>
      <w:r w:rsidR="002F5D6F">
        <w:rPr>
          <w:rFonts w:hint="eastAsia"/>
        </w:rPr>
        <w:t>及流域綜合治理計畫</w:t>
      </w:r>
      <w:r w:rsidR="00031975">
        <w:rPr>
          <w:rFonts w:hint="eastAsia"/>
        </w:rPr>
        <w:t>等特別預算</w:t>
      </w:r>
      <w:r w:rsidR="002F5D6F">
        <w:rPr>
          <w:rFonts w:hint="eastAsia"/>
        </w:rPr>
        <w:t>，</w:t>
      </w:r>
      <w:r w:rsidR="00F709E7">
        <w:rPr>
          <w:rFonts w:hint="eastAsia"/>
        </w:rPr>
        <w:t>各</w:t>
      </w:r>
      <w:r w:rsidR="002F5D6F">
        <w:rPr>
          <w:rFonts w:hint="eastAsia"/>
        </w:rPr>
        <w:t>短絀94</w:t>
      </w:r>
      <w:r w:rsidR="008F7FA7">
        <w:rPr>
          <w:rFonts w:hint="eastAsia"/>
        </w:rPr>
        <w:t>2.14</w:t>
      </w:r>
      <w:r w:rsidR="002F5D6F">
        <w:rPr>
          <w:rFonts w:hint="eastAsia"/>
        </w:rPr>
        <w:t>億元及1,0</w:t>
      </w:r>
      <w:r w:rsidR="002F5D6F">
        <w:rPr>
          <w:rFonts w:hint="eastAsia"/>
        </w:rPr>
        <w:lastRenderedPageBreak/>
        <w:t>47</w:t>
      </w:r>
      <w:r w:rsidR="008F7FA7">
        <w:rPr>
          <w:rFonts w:hint="eastAsia"/>
        </w:rPr>
        <w:t>.43</w:t>
      </w:r>
      <w:r w:rsidR="002F5D6F">
        <w:rPr>
          <w:rFonts w:hint="eastAsia"/>
        </w:rPr>
        <w:t>億元</w:t>
      </w:r>
      <w:r w:rsidR="00F709E7">
        <w:rPr>
          <w:rFonts w:hint="eastAsia"/>
        </w:rPr>
        <w:t>；</w:t>
      </w:r>
      <w:r w:rsidR="002F5D6F">
        <w:rPr>
          <w:rFonts w:hint="eastAsia"/>
        </w:rPr>
        <w:t>109</w:t>
      </w:r>
      <w:r w:rsidR="008F7FA7">
        <w:rPr>
          <w:rFonts w:hint="eastAsia"/>
        </w:rPr>
        <w:t>至</w:t>
      </w:r>
      <w:r w:rsidR="002F5D6F">
        <w:rPr>
          <w:rFonts w:hint="eastAsia"/>
        </w:rPr>
        <w:t>11</w:t>
      </w:r>
      <w:r w:rsidR="008F7FA7">
        <w:rPr>
          <w:rFonts w:hint="eastAsia"/>
        </w:rPr>
        <w:t>2</w:t>
      </w:r>
      <w:r w:rsidR="00EF470C">
        <w:rPr>
          <w:rFonts w:hint="eastAsia"/>
        </w:rPr>
        <w:t>年度</w:t>
      </w:r>
      <w:r w:rsidR="002F5D6F">
        <w:rPr>
          <w:rFonts w:hint="eastAsia"/>
        </w:rPr>
        <w:t>除賡續辦理</w:t>
      </w:r>
      <w:r w:rsidR="00031975">
        <w:rPr>
          <w:rFonts w:hint="eastAsia"/>
        </w:rPr>
        <w:t>中央政府</w:t>
      </w:r>
      <w:r w:rsidR="002F5D6F">
        <w:rPr>
          <w:rFonts w:hint="eastAsia"/>
        </w:rPr>
        <w:t>前瞻基礎建設計畫外，並執行</w:t>
      </w:r>
      <w:r w:rsidR="00445E58">
        <w:rPr>
          <w:rFonts w:hint="eastAsia"/>
        </w:rPr>
        <w:t>中央政府</w:t>
      </w:r>
      <w:r w:rsidR="00903708">
        <w:rPr>
          <w:rFonts w:hint="eastAsia"/>
        </w:rPr>
        <w:t>新式戰機採購及</w:t>
      </w:r>
      <w:r w:rsidR="00445E58" w:rsidRPr="00445E58">
        <w:rPr>
          <w:rFonts w:hint="eastAsia"/>
        </w:rPr>
        <w:t>嚴重特殊傳染性肺炎防治及紓困振興</w:t>
      </w:r>
      <w:r w:rsidR="00D732AC">
        <w:rPr>
          <w:rFonts w:hint="eastAsia"/>
        </w:rPr>
        <w:t>等特別預算，</w:t>
      </w:r>
      <w:r w:rsidR="007C4AE6">
        <w:rPr>
          <w:rFonts w:hint="eastAsia"/>
        </w:rPr>
        <w:t>所需財源大多以舉債支應，</w:t>
      </w:r>
      <w:r w:rsidR="00D732AC">
        <w:rPr>
          <w:rFonts w:hint="eastAsia"/>
        </w:rPr>
        <w:t>致</w:t>
      </w:r>
      <w:r w:rsidR="002F5D6F">
        <w:rPr>
          <w:rFonts w:hint="eastAsia"/>
        </w:rPr>
        <w:t>該</w:t>
      </w:r>
      <w:r w:rsidR="008F7FA7">
        <w:rPr>
          <w:rFonts w:hint="eastAsia"/>
        </w:rPr>
        <w:t>4</w:t>
      </w:r>
      <w:r w:rsidR="002F5D6F">
        <w:rPr>
          <w:rFonts w:hint="eastAsia"/>
        </w:rPr>
        <w:t>年</w:t>
      </w:r>
      <w:r w:rsidR="00D732AC">
        <w:rPr>
          <w:rFonts w:hint="eastAsia"/>
        </w:rPr>
        <w:t>度</w:t>
      </w:r>
      <w:r w:rsidR="002F5D6F">
        <w:rPr>
          <w:rFonts w:hint="eastAsia"/>
        </w:rPr>
        <w:t>特別決算短絀數均逾4千億元</w:t>
      </w:r>
      <w:r>
        <w:rPr>
          <w:rFonts w:hint="eastAsia"/>
        </w:rPr>
        <w:t>，</w:t>
      </w:r>
      <w:r w:rsidR="008F7FA7">
        <w:rPr>
          <w:rFonts w:hint="eastAsia"/>
        </w:rPr>
        <w:t>112年度更逾5千億元</w:t>
      </w:r>
      <w:r w:rsidR="00F709E7">
        <w:rPr>
          <w:rFonts w:hint="eastAsia"/>
        </w:rPr>
        <w:t>；</w:t>
      </w:r>
      <w:r w:rsidR="008F7FA7">
        <w:rPr>
          <w:rFonts w:hint="eastAsia"/>
        </w:rPr>
        <w:t>113</w:t>
      </w:r>
      <w:r w:rsidR="002F5D6F">
        <w:rPr>
          <w:rFonts w:hint="eastAsia"/>
        </w:rPr>
        <w:t>年度</w:t>
      </w:r>
      <w:r w:rsidR="008F7FA7">
        <w:rPr>
          <w:rFonts w:hint="eastAsia"/>
        </w:rPr>
        <w:t>因</w:t>
      </w:r>
      <w:r w:rsidR="00445E58">
        <w:rPr>
          <w:rFonts w:hint="eastAsia"/>
        </w:rPr>
        <w:t>中央政府</w:t>
      </w:r>
      <w:r w:rsidR="008F7FA7">
        <w:rPr>
          <w:rFonts w:hint="eastAsia"/>
        </w:rPr>
        <w:t>嚴重特殊傳染性肺炎防治及紓困振興特別預算於</w:t>
      </w:r>
      <w:r w:rsidR="00445E58">
        <w:rPr>
          <w:rFonts w:hint="eastAsia"/>
        </w:rPr>
        <w:t>112</w:t>
      </w:r>
      <w:r w:rsidR="008F7FA7">
        <w:rPr>
          <w:rFonts w:hint="eastAsia"/>
        </w:rPr>
        <w:t>年度執行完竣，</w:t>
      </w:r>
      <w:r w:rsidR="002F5D6F">
        <w:rPr>
          <w:rFonts w:hint="eastAsia"/>
        </w:rPr>
        <w:t>短絀</w:t>
      </w:r>
      <w:r w:rsidR="008F7FA7">
        <w:rPr>
          <w:rFonts w:hint="eastAsia"/>
        </w:rPr>
        <w:t>數降為2,</w:t>
      </w:r>
      <w:r w:rsidR="008F7FA7">
        <w:t>606.3</w:t>
      </w:r>
      <w:r w:rsidR="008F7FA7">
        <w:rPr>
          <w:rFonts w:hint="eastAsia"/>
        </w:rPr>
        <w:t>億元</w:t>
      </w:r>
      <w:r>
        <w:rPr>
          <w:rFonts w:hint="eastAsia"/>
        </w:rPr>
        <w:t>。</w:t>
      </w:r>
    </w:p>
    <w:p w:rsidR="003A00B5" w:rsidRDefault="003A00B5" w:rsidP="003A00B5">
      <w:pPr>
        <w:pStyle w:val="123"/>
        <w:ind w:left="1133" w:hanging="283"/>
      </w:pPr>
      <w:r>
        <w:rPr>
          <w:rFonts w:hint="eastAsia"/>
        </w:rPr>
        <w:t>3.</w:t>
      </w:r>
      <w:r w:rsidR="00AB61AE">
        <w:rPr>
          <w:rFonts w:hint="eastAsia"/>
        </w:rPr>
        <w:t>總決</w:t>
      </w:r>
      <w:r>
        <w:rPr>
          <w:rFonts w:hint="eastAsia"/>
        </w:rPr>
        <w:t>算加計特別預</w:t>
      </w:r>
      <w:r w:rsidR="00AB61AE">
        <w:rPr>
          <w:rFonts w:hint="eastAsia"/>
        </w:rPr>
        <w:t>(決)</w:t>
      </w:r>
      <w:r>
        <w:rPr>
          <w:rFonts w:hint="eastAsia"/>
        </w:rPr>
        <w:t>算後</w:t>
      </w:r>
      <w:r w:rsidR="008F7FA7" w:rsidRPr="003A00B5">
        <w:rPr>
          <w:rFonts w:hint="eastAsia"/>
        </w:rPr>
        <w:t>(詳表</w:t>
      </w:r>
      <w:r w:rsidR="000252C5">
        <w:rPr>
          <w:rFonts w:hint="eastAsia"/>
        </w:rPr>
        <w:t>4</w:t>
      </w:r>
      <w:r w:rsidR="008F7FA7">
        <w:rPr>
          <w:rFonts w:hint="eastAsia"/>
        </w:rPr>
        <w:t>-1-2</w:t>
      </w:r>
      <w:r w:rsidR="008F7FA7" w:rsidRPr="003A00B5">
        <w:rPr>
          <w:rFonts w:hint="eastAsia"/>
        </w:rPr>
        <w:t>)</w:t>
      </w:r>
      <w:r>
        <w:rPr>
          <w:rFonts w:hint="eastAsia"/>
        </w:rPr>
        <w:t>，</w:t>
      </w:r>
      <w:r w:rsidR="008F7FA7">
        <w:rPr>
          <w:rFonts w:hint="eastAsia"/>
        </w:rPr>
        <w:t>104</w:t>
      </w:r>
      <w:r w:rsidR="002F5D6F">
        <w:rPr>
          <w:rFonts w:hint="eastAsia"/>
        </w:rPr>
        <w:t>至106</w:t>
      </w:r>
      <w:r>
        <w:rPr>
          <w:rFonts w:hint="eastAsia"/>
        </w:rPr>
        <w:t>年度</w:t>
      </w:r>
      <w:r w:rsidR="007C4AE6">
        <w:rPr>
          <w:rFonts w:hint="eastAsia"/>
        </w:rPr>
        <w:t>決</w:t>
      </w:r>
      <w:r w:rsidR="007C4AE6">
        <w:rPr>
          <w:rFonts w:hint="eastAsia"/>
        </w:rPr>
        <w:lastRenderedPageBreak/>
        <w:t>算</w:t>
      </w:r>
      <w:r w:rsidR="002F5D6F">
        <w:rPr>
          <w:rFonts w:hint="eastAsia"/>
        </w:rPr>
        <w:t>均為</w:t>
      </w:r>
      <w:r>
        <w:rPr>
          <w:rFonts w:hint="eastAsia"/>
        </w:rPr>
        <w:t>短絀，</w:t>
      </w:r>
      <w:r w:rsidR="002F5D6F">
        <w:rPr>
          <w:rFonts w:hint="eastAsia"/>
        </w:rPr>
        <w:t>107及108年度總決算賸餘數較特別決算短絀數高</w:t>
      </w:r>
      <w:r w:rsidR="00490967">
        <w:rPr>
          <w:rFonts w:hint="eastAsia"/>
        </w:rPr>
        <w:t>，</w:t>
      </w:r>
      <w:r w:rsidR="00F709E7">
        <w:rPr>
          <w:rFonts w:hint="eastAsia"/>
        </w:rPr>
        <w:t>致</w:t>
      </w:r>
      <w:r w:rsidR="0036486E">
        <w:rPr>
          <w:rFonts w:hint="eastAsia"/>
        </w:rPr>
        <w:t>各</w:t>
      </w:r>
      <w:r w:rsidR="006E7E99">
        <w:rPr>
          <w:rFonts w:hint="eastAsia"/>
        </w:rPr>
        <w:t>產生賸餘數</w:t>
      </w:r>
      <w:r w:rsidR="008F7FA7">
        <w:rPr>
          <w:rFonts w:hint="eastAsia"/>
        </w:rPr>
        <w:t>167.13</w:t>
      </w:r>
      <w:r w:rsidR="00490967">
        <w:rPr>
          <w:rFonts w:hint="eastAsia"/>
        </w:rPr>
        <w:t>億元及1</w:t>
      </w:r>
      <w:r w:rsidR="008F7FA7">
        <w:rPr>
          <w:rFonts w:hint="eastAsia"/>
        </w:rPr>
        <w:t>59.8</w:t>
      </w:r>
      <w:r w:rsidR="00D732AC">
        <w:rPr>
          <w:rFonts w:hint="eastAsia"/>
        </w:rPr>
        <w:t>億元；</w:t>
      </w:r>
      <w:r w:rsidR="00490967">
        <w:rPr>
          <w:rFonts w:hint="eastAsia"/>
        </w:rPr>
        <w:t>109</w:t>
      </w:r>
      <w:r w:rsidR="008F7FA7">
        <w:rPr>
          <w:rFonts w:hint="eastAsia"/>
        </w:rPr>
        <w:t>、</w:t>
      </w:r>
      <w:r w:rsidR="00490967">
        <w:rPr>
          <w:rFonts w:hint="eastAsia"/>
        </w:rPr>
        <w:t>110</w:t>
      </w:r>
      <w:r w:rsidR="008F7FA7">
        <w:rPr>
          <w:rFonts w:hint="eastAsia"/>
        </w:rPr>
        <w:t>及112</w:t>
      </w:r>
      <w:r w:rsidR="00490967">
        <w:rPr>
          <w:rFonts w:hint="eastAsia"/>
        </w:rPr>
        <w:t>年度，總決算賸餘</w:t>
      </w:r>
      <w:r w:rsidR="00F709E7">
        <w:rPr>
          <w:rFonts w:hint="eastAsia"/>
        </w:rPr>
        <w:t>雖</w:t>
      </w:r>
      <w:r w:rsidR="006B3468">
        <w:rPr>
          <w:rFonts w:hint="eastAsia"/>
        </w:rPr>
        <w:t>各達</w:t>
      </w:r>
      <w:r w:rsidR="00F01A75">
        <w:rPr>
          <w:rFonts w:hint="eastAsia"/>
        </w:rPr>
        <w:t>1,302.54</w:t>
      </w:r>
      <w:r w:rsidR="00F8514C">
        <w:rPr>
          <w:rFonts w:hint="eastAsia"/>
        </w:rPr>
        <w:t>億元</w:t>
      </w:r>
      <w:r w:rsidR="008F7FA7">
        <w:rPr>
          <w:rFonts w:hint="eastAsia"/>
        </w:rPr>
        <w:t>、</w:t>
      </w:r>
      <w:r w:rsidR="006B3468">
        <w:rPr>
          <w:rFonts w:hint="eastAsia"/>
        </w:rPr>
        <w:t>2</w:t>
      </w:r>
      <w:r w:rsidR="006B3468">
        <w:t>,</w:t>
      </w:r>
      <w:r w:rsidR="006B3468">
        <w:rPr>
          <w:rFonts w:hint="eastAsia"/>
        </w:rPr>
        <w:t>97</w:t>
      </w:r>
      <w:r w:rsidR="008F7FA7">
        <w:rPr>
          <w:rFonts w:hint="eastAsia"/>
        </w:rPr>
        <w:t>8.85</w:t>
      </w:r>
      <w:r w:rsidR="006B3468">
        <w:rPr>
          <w:rFonts w:hint="eastAsia"/>
        </w:rPr>
        <w:t>億元</w:t>
      </w:r>
      <w:r w:rsidR="008F7FA7">
        <w:rPr>
          <w:rFonts w:hint="eastAsia"/>
        </w:rPr>
        <w:t>及2</w:t>
      </w:r>
      <w:r w:rsidR="008F7FA7">
        <w:t>,796.2</w:t>
      </w:r>
      <w:r w:rsidR="00F01A75">
        <w:rPr>
          <w:rFonts w:hint="eastAsia"/>
        </w:rPr>
        <w:t>3</w:t>
      </w:r>
      <w:r w:rsidR="008F7FA7">
        <w:rPr>
          <w:rFonts w:hint="eastAsia"/>
        </w:rPr>
        <w:t>億元</w:t>
      </w:r>
      <w:r w:rsidR="00490967">
        <w:rPr>
          <w:rFonts w:hint="eastAsia"/>
        </w:rPr>
        <w:t>，然因特別預算</w:t>
      </w:r>
      <w:r w:rsidR="00D732AC">
        <w:rPr>
          <w:rFonts w:hint="eastAsia"/>
        </w:rPr>
        <w:t>所需</w:t>
      </w:r>
      <w:r w:rsidR="00490967">
        <w:rPr>
          <w:rFonts w:hint="eastAsia"/>
        </w:rPr>
        <w:t>財源多為舉債</w:t>
      </w:r>
      <w:r w:rsidR="00F709E7">
        <w:rPr>
          <w:rFonts w:hint="eastAsia"/>
        </w:rPr>
        <w:t>且短絀金額較大</w:t>
      </w:r>
      <w:r w:rsidR="00490967">
        <w:rPr>
          <w:rFonts w:hint="eastAsia"/>
        </w:rPr>
        <w:t>，致</w:t>
      </w:r>
      <w:r w:rsidR="00445E58">
        <w:rPr>
          <w:rFonts w:hint="eastAsia"/>
        </w:rPr>
        <w:t>兩者</w:t>
      </w:r>
      <w:r w:rsidR="00490967">
        <w:rPr>
          <w:rFonts w:hint="eastAsia"/>
        </w:rPr>
        <w:t>合計數均</w:t>
      </w:r>
      <w:r w:rsidR="00445E58">
        <w:rPr>
          <w:rFonts w:hint="eastAsia"/>
        </w:rPr>
        <w:t>呈</w:t>
      </w:r>
      <w:r w:rsidR="00490967">
        <w:rPr>
          <w:rFonts w:hint="eastAsia"/>
        </w:rPr>
        <w:t>短絀</w:t>
      </w:r>
      <w:r w:rsidR="00F709E7">
        <w:rPr>
          <w:rFonts w:hint="eastAsia"/>
        </w:rPr>
        <w:t>；</w:t>
      </w:r>
      <w:r w:rsidR="007B23C9">
        <w:rPr>
          <w:rFonts w:hint="eastAsia"/>
        </w:rPr>
        <w:t>而</w:t>
      </w:r>
      <w:r w:rsidR="008F7FA7">
        <w:rPr>
          <w:rFonts w:hint="eastAsia"/>
        </w:rPr>
        <w:t>111及113年度因總預算賸餘數高於特別預算短絀數，致合計</w:t>
      </w:r>
      <w:r w:rsidR="00F709E7">
        <w:rPr>
          <w:rFonts w:hint="eastAsia"/>
        </w:rPr>
        <w:t>各</w:t>
      </w:r>
      <w:r w:rsidR="008F7FA7">
        <w:rPr>
          <w:rFonts w:hint="eastAsia"/>
        </w:rPr>
        <w:t>產生賸餘數695.97億元及</w:t>
      </w:r>
      <w:r w:rsidR="00947691">
        <w:rPr>
          <w:rFonts w:hint="eastAsia"/>
        </w:rPr>
        <w:t>982.96</w:t>
      </w:r>
      <w:r w:rsidR="008F7FA7">
        <w:rPr>
          <w:rFonts w:hint="eastAsia"/>
        </w:rPr>
        <w:t>億元</w:t>
      </w:r>
      <w:r>
        <w:rPr>
          <w:rFonts w:hint="eastAsia"/>
        </w:rPr>
        <w:t>。</w:t>
      </w:r>
    </w:p>
    <w:p w:rsidR="003A00B5" w:rsidRPr="00F87458" w:rsidRDefault="003A00B5" w:rsidP="003A00B5">
      <w:pPr>
        <w:pStyle w:val="22"/>
        <w:ind w:leftChars="0" w:left="1277" w:hangingChars="450" w:hanging="1277"/>
        <w:jc w:val="left"/>
        <w:rPr>
          <w:rFonts w:hint="eastAsia"/>
          <w:b/>
          <w:color w:val="000000"/>
        </w:rPr>
      </w:pPr>
      <w:r w:rsidRPr="00F87458">
        <w:rPr>
          <w:rFonts w:hint="eastAsia"/>
          <w:b/>
          <w:color w:val="000000"/>
        </w:rPr>
        <w:t>表</w:t>
      </w:r>
      <w:r w:rsidR="000252C5">
        <w:rPr>
          <w:rFonts w:hint="eastAsia"/>
          <w:b/>
          <w:color w:val="000000"/>
        </w:rPr>
        <w:t>4</w:t>
      </w:r>
      <w:r w:rsidRPr="00F87458">
        <w:rPr>
          <w:rFonts w:hint="eastAsia"/>
          <w:b/>
          <w:color w:val="000000"/>
        </w:rPr>
        <w:t xml:space="preserve">-1-1 </w:t>
      </w:r>
      <w:r>
        <w:rPr>
          <w:rFonts w:hint="eastAsia"/>
          <w:b/>
          <w:color w:val="000000"/>
        </w:rPr>
        <w:t>中央政府</w:t>
      </w:r>
      <w:r w:rsidR="00847B28">
        <w:rPr>
          <w:rFonts w:hint="eastAsia"/>
          <w:b/>
          <w:color w:val="000000"/>
        </w:rPr>
        <w:t>10</w:t>
      </w:r>
      <w:r w:rsidR="00847B28">
        <w:rPr>
          <w:b/>
          <w:color w:val="000000"/>
        </w:rPr>
        <w:t>4</w:t>
      </w:r>
      <w:r w:rsidR="00281136">
        <w:rPr>
          <w:rFonts w:hint="eastAsia"/>
          <w:b/>
          <w:color w:val="000000"/>
        </w:rPr>
        <w:t>至</w:t>
      </w:r>
      <w:r>
        <w:rPr>
          <w:rFonts w:hint="eastAsia"/>
          <w:b/>
          <w:color w:val="000000"/>
        </w:rPr>
        <w:t>11</w:t>
      </w:r>
      <w:r w:rsidR="00292117">
        <w:rPr>
          <w:rFonts w:hint="eastAsia"/>
          <w:b/>
          <w:color w:val="000000"/>
        </w:rPr>
        <w:t>3</w:t>
      </w:r>
      <w:r>
        <w:rPr>
          <w:rFonts w:hint="eastAsia"/>
          <w:b/>
          <w:color w:val="000000"/>
        </w:rPr>
        <w:t>年度</w:t>
      </w:r>
      <w:r w:rsidR="00DB59DD">
        <w:rPr>
          <w:rFonts w:hint="eastAsia"/>
          <w:b/>
          <w:color w:val="000000"/>
        </w:rPr>
        <w:t>總</w:t>
      </w:r>
      <w:r w:rsidR="00EC437F">
        <w:rPr>
          <w:rFonts w:hint="eastAsia"/>
          <w:b/>
          <w:color w:val="000000"/>
        </w:rPr>
        <w:t>決</w:t>
      </w:r>
      <w:r>
        <w:rPr>
          <w:rFonts w:hint="eastAsia"/>
          <w:b/>
          <w:color w:val="000000"/>
        </w:rPr>
        <w:t>算歲入、歲出及餘絀概況表</w:t>
      </w:r>
    </w:p>
    <w:p w:rsidR="003A00B5" w:rsidRPr="00F87458" w:rsidRDefault="003A00B5" w:rsidP="00F709E7">
      <w:pPr>
        <w:pStyle w:val="22"/>
        <w:spacing w:line="400" w:lineRule="exact"/>
        <w:ind w:leftChars="0" w:left="1060" w:hangingChars="450" w:hanging="1060"/>
        <w:jc w:val="right"/>
        <w:rPr>
          <w:color w:val="000000"/>
          <w:sz w:val="24"/>
          <w:szCs w:val="24"/>
        </w:rPr>
      </w:pPr>
      <w:r>
        <w:rPr>
          <w:rFonts w:hint="eastAsia"/>
          <w:color w:val="000000"/>
          <w:spacing w:val="-4"/>
          <w:sz w:val="24"/>
          <w:szCs w:val="24"/>
        </w:rPr>
        <w:t>單位：</w:t>
      </w:r>
      <w:r w:rsidRPr="00F87458">
        <w:rPr>
          <w:rFonts w:hint="eastAsia"/>
          <w:color w:val="000000"/>
          <w:spacing w:val="-4"/>
          <w:sz w:val="24"/>
          <w:szCs w:val="24"/>
        </w:rPr>
        <w:t>新</w:t>
      </w:r>
      <w:r w:rsidR="001D14E3">
        <w:rPr>
          <w:rFonts w:hint="eastAsia"/>
          <w:color w:val="000000"/>
          <w:spacing w:val="-4"/>
          <w:sz w:val="24"/>
          <w:szCs w:val="24"/>
        </w:rPr>
        <w:t>臺</w:t>
      </w:r>
      <w:r w:rsidRPr="00F87458">
        <w:rPr>
          <w:rFonts w:hint="eastAsia"/>
          <w:color w:val="000000"/>
          <w:spacing w:val="-4"/>
          <w:sz w:val="24"/>
          <w:szCs w:val="24"/>
        </w:rPr>
        <w:t>幣</w:t>
      </w:r>
      <w:r w:rsidR="006E7E99">
        <w:rPr>
          <w:rFonts w:hint="eastAsia"/>
          <w:color w:val="000000"/>
          <w:spacing w:val="-4"/>
          <w:sz w:val="24"/>
          <w:szCs w:val="24"/>
        </w:rPr>
        <w:t>億</w:t>
      </w:r>
      <w:r w:rsidR="002214EE">
        <w:rPr>
          <w:rFonts w:hint="eastAsia"/>
          <w:color w:val="000000"/>
          <w:spacing w:val="-4"/>
          <w:sz w:val="24"/>
          <w:szCs w:val="24"/>
        </w:rPr>
        <w:t>元</w:t>
      </w:r>
      <w:r w:rsidR="00F709E7">
        <w:rPr>
          <w:rFonts w:hint="eastAsia"/>
          <w:color w:val="000000"/>
          <w:spacing w:val="-4"/>
          <w:sz w:val="24"/>
          <w:szCs w:val="24"/>
        </w:rPr>
        <w:t>；%</w:t>
      </w:r>
    </w:p>
    <w:tbl>
      <w:tblPr>
        <w:tblW w:w="5035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7"/>
        <w:gridCol w:w="1435"/>
        <w:gridCol w:w="1435"/>
        <w:gridCol w:w="1435"/>
        <w:gridCol w:w="1434"/>
        <w:gridCol w:w="1434"/>
      </w:tblGrid>
      <w:tr w:rsidR="003A00B5" w:rsidRPr="003A00B5" w:rsidTr="005F1339">
        <w:trPr>
          <w:trHeight w:val="340"/>
          <w:tblHeader/>
        </w:trPr>
        <w:tc>
          <w:tcPr>
            <w:tcW w:w="839" w:type="pct"/>
            <w:shd w:val="clear" w:color="auto" w:fill="auto"/>
            <w:vAlign w:val="center"/>
          </w:tcPr>
          <w:p w:rsidR="003A00B5" w:rsidRPr="00445E58" w:rsidRDefault="003A00B5" w:rsidP="003A00B5">
            <w:pPr>
              <w:pStyle w:val="143"/>
              <w:jc w:val="center"/>
              <w:rPr>
                <w:b/>
              </w:rPr>
            </w:pPr>
            <w:r w:rsidRPr="00445E58">
              <w:rPr>
                <w:rFonts w:hint="eastAsia"/>
                <w:b/>
              </w:rPr>
              <w:t>年度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3A00B5" w:rsidRPr="00445E58" w:rsidRDefault="003A00B5" w:rsidP="003A00B5">
            <w:pPr>
              <w:pStyle w:val="143"/>
              <w:jc w:val="center"/>
              <w:rPr>
                <w:b/>
              </w:rPr>
            </w:pPr>
            <w:r w:rsidRPr="00445E58">
              <w:rPr>
                <w:rFonts w:hint="eastAsia"/>
                <w:b/>
              </w:rPr>
              <w:t>歲入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3A00B5" w:rsidRPr="00445E58" w:rsidRDefault="003A00B5" w:rsidP="003A00B5">
            <w:pPr>
              <w:pStyle w:val="143"/>
              <w:jc w:val="center"/>
              <w:rPr>
                <w:b/>
              </w:rPr>
            </w:pPr>
            <w:r w:rsidRPr="00445E58">
              <w:rPr>
                <w:rFonts w:hint="eastAsia"/>
                <w:b/>
              </w:rPr>
              <w:t>較上年度增減幅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3A00B5" w:rsidRPr="00445E58" w:rsidRDefault="003A00B5" w:rsidP="003A00B5">
            <w:pPr>
              <w:pStyle w:val="143"/>
              <w:jc w:val="center"/>
              <w:rPr>
                <w:b/>
              </w:rPr>
            </w:pPr>
            <w:r w:rsidRPr="00445E58">
              <w:rPr>
                <w:rFonts w:hint="eastAsia"/>
                <w:b/>
              </w:rPr>
              <w:t>歲出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3A00B5" w:rsidRPr="00445E58" w:rsidRDefault="003A00B5" w:rsidP="003A00B5">
            <w:pPr>
              <w:pStyle w:val="143"/>
              <w:jc w:val="center"/>
              <w:rPr>
                <w:b/>
              </w:rPr>
            </w:pPr>
            <w:r w:rsidRPr="00445E58">
              <w:rPr>
                <w:rFonts w:hint="eastAsia"/>
                <w:b/>
              </w:rPr>
              <w:t>較上年度增減幅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3A00B5" w:rsidRPr="00445E58" w:rsidRDefault="003A00B5" w:rsidP="003A00B5">
            <w:pPr>
              <w:pStyle w:val="143"/>
              <w:jc w:val="center"/>
              <w:rPr>
                <w:b/>
              </w:rPr>
            </w:pPr>
            <w:r w:rsidRPr="00445E58">
              <w:rPr>
                <w:rFonts w:hint="eastAsia"/>
                <w:b/>
              </w:rPr>
              <w:t>餘</w:t>
            </w:r>
            <w:r w:rsidR="00491CC3" w:rsidRPr="00445E58">
              <w:rPr>
                <w:rFonts w:hint="eastAsia"/>
                <w:b/>
              </w:rPr>
              <w:t>(</w:t>
            </w:r>
            <w:r w:rsidRPr="00445E58">
              <w:rPr>
                <w:rFonts w:hint="eastAsia"/>
                <w:b/>
              </w:rPr>
              <w:t>絀</w:t>
            </w:r>
            <w:r w:rsidR="00491CC3" w:rsidRPr="00445E58">
              <w:rPr>
                <w:rFonts w:hint="eastAsia"/>
                <w:b/>
              </w:rPr>
              <w:t>)</w:t>
            </w:r>
          </w:p>
        </w:tc>
      </w:tr>
      <w:tr w:rsidR="002214EE" w:rsidRPr="003A00B5" w:rsidTr="005F1339">
        <w:trPr>
          <w:trHeight w:val="312"/>
        </w:trPr>
        <w:tc>
          <w:tcPr>
            <w:tcW w:w="839" w:type="pct"/>
            <w:shd w:val="clear" w:color="auto" w:fill="auto"/>
            <w:vAlign w:val="center"/>
          </w:tcPr>
          <w:p w:rsidR="002214EE" w:rsidRPr="003A00B5" w:rsidRDefault="002214EE" w:rsidP="002214EE">
            <w:pPr>
              <w:pStyle w:val="143"/>
              <w:jc w:val="center"/>
            </w:pPr>
            <w:r w:rsidRPr="003A00B5">
              <w:rPr>
                <w:rFonts w:hint="eastAsia"/>
              </w:rPr>
              <w:t>104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F87D75" w:rsidRDefault="002214EE" w:rsidP="00310DF3">
            <w:pPr>
              <w:pStyle w:val="143"/>
              <w:jc w:val="right"/>
              <w:rPr>
                <w:color w:val="000000"/>
                <w:szCs w:val="24"/>
              </w:rPr>
            </w:pPr>
            <w:r w:rsidRPr="00F87D75">
              <w:rPr>
                <w:rFonts w:hint="eastAsia"/>
                <w:color w:val="000000"/>
                <w:szCs w:val="24"/>
              </w:rPr>
              <w:t>18</w:t>
            </w:r>
            <w:r w:rsidR="006E7E99">
              <w:rPr>
                <w:color w:val="000000"/>
                <w:szCs w:val="24"/>
              </w:rPr>
              <w:t>,</w:t>
            </w:r>
            <w:r w:rsidRPr="00F87D75">
              <w:rPr>
                <w:rFonts w:hint="eastAsia"/>
                <w:color w:val="000000"/>
                <w:szCs w:val="24"/>
              </w:rPr>
              <w:t>856</w:t>
            </w:r>
            <w:r w:rsidR="006E7E99">
              <w:rPr>
                <w:color w:val="000000"/>
                <w:szCs w:val="24"/>
              </w:rPr>
              <w:t>.</w:t>
            </w:r>
            <w:r w:rsidRPr="00F87D75">
              <w:rPr>
                <w:rFonts w:hint="eastAsia"/>
                <w:color w:val="000000"/>
                <w:szCs w:val="24"/>
              </w:rPr>
              <w:t>72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2214EE" w:rsidP="00847B28">
            <w:pPr>
              <w:pStyle w:val="143"/>
              <w:jc w:val="right"/>
            </w:pPr>
            <w:r w:rsidRPr="003A00B5">
              <w:rPr>
                <w:rFonts w:hint="eastAsia"/>
              </w:rPr>
              <w:t>9.2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F87D75" w:rsidRDefault="002214EE" w:rsidP="00310DF3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8</w:t>
            </w:r>
            <w:r w:rsidR="006E7E99">
              <w:rPr>
                <w:color w:val="000000"/>
                <w:szCs w:val="24"/>
              </w:rPr>
              <w:t>,</w:t>
            </w:r>
            <w:r>
              <w:rPr>
                <w:color w:val="000000"/>
                <w:szCs w:val="24"/>
              </w:rPr>
              <w:t>957</w:t>
            </w:r>
            <w:r w:rsidR="006E7E99">
              <w:rPr>
                <w:color w:val="000000"/>
                <w:szCs w:val="24"/>
              </w:rPr>
              <w:t>.</w:t>
            </w:r>
            <w:r>
              <w:rPr>
                <w:color w:val="000000"/>
                <w:szCs w:val="24"/>
              </w:rPr>
              <w:t>32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2214EE" w:rsidP="00310DF3">
            <w:pPr>
              <w:pStyle w:val="143"/>
              <w:jc w:val="right"/>
            </w:pPr>
            <w:r w:rsidRPr="003A00B5">
              <w:rPr>
                <w:rFonts w:hint="eastAsia"/>
              </w:rPr>
              <w:t>2</w:t>
            </w:r>
            <w:r w:rsidR="00847B28">
              <w:t>.3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2214EE" w:rsidP="00310DF3">
            <w:pPr>
              <w:pStyle w:val="143"/>
              <w:jc w:val="right"/>
            </w:pPr>
            <w:r w:rsidRPr="003A00B5">
              <w:rPr>
                <w:rFonts w:hint="eastAsia"/>
              </w:rPr>
              <w:t>-</w:t>
            </w:r>
            <w:r w:rsidR="006E7E99">
              <w:t>10</w:t>
            </w:r>
            <w:r w:rsidRPr="003A00B5">
              <w:t>0</w:t>
            </w:r>
            <w:r w:rsidR="006E7E99">
              <w:t>.</w:t>
            </w:r>
            <w:r w:rsidRPr="003A00B5">
              <w:t>60</w:t>
            </w:r>
          </w:p>
        </w:tc>
      </w:tr>
      <w:tr w:rsidR="002214EE" w:rsidRPr="003A00B5" w:rsidTr="005F1339">
        <w:trPr>
          <w:trHeight w:val="312"/>
        </w:trPr>
        <w:tc>
          <w:tcPr>
            <w:tcW w:w="839" w:type="pct"/>
            <w:shd w:val="clear" w:color="auto" w:fill="auto"/>
            <w:vAlign w:val="center"/>
          </w:tcPr>
          <w:p w:rsidR="002214EE" w:rsidRPr="003A00B5" w:rsidRDefault="002214EE" w:rsidP="002214EE">
            <w:pPr>
              <w:pStyle w:val="143"/>
              <w:jc w:val="center"/>
            </w:pPr>
            <w:r w:rsidRPr="003A00B5">
              <w:rPr>
                <w:rFonts w:hint="eastAsia"/>
              </w:rPr>
              <w:t>105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F87D75" w:rsidRDefault="002214EE" w:rsidP="00310DF3">
            <w:pPr>
              <w:pStyle w:val="143"/>
              <w:jc w:val="right"/>
              <w:rPr>
                <w:color w:val="000000"/>
                <w:szCs w:val="24"/>
              </w:rPr>
            </w:pPr>
            <w:r w:rsidRPr="00F87D75">
              <w:rPr>
                <w:rFonts w:hint="eastAsia"/>
                <w:color w:val="000000"/>
                <w:szCs w:val="24"/>
              </w:rPr>
              <w:t>18</w:t>
            </w:r>
            <w:r w:rsidR="006E7E99">
              <w:rPr>
                <w:color w:val="000000"/>
                <w:szCs w:val="24"/>
              </w:rPr>
              <w:t>,</w:t>
            </w:r>
            <w:r w:rsidRPr="00F87D75">
              <w:rPr>
                <w:rFonts w:hint="eastAsia"/>
                <w:color w:val="000000"/>
                <w:szCs w:val="24"/>
              </w:rPr>
              <w:t>957</w:t>
            </w:r>
            <w:r w:rsidR="006E7E99">
              <w:rPr>
                <w:color w:val="000000"/>
                <w:szCs w:val="24"/>
              </w:rPr>
              <w:t>.</w:t>
            </w:r>
            <w:r w:rsidRPr="00F87D75">
              <w:rPr>
                <w:rFonts w:hint="eastAsia"/>
                <w:color w:val="000000"/>
                <w:szCs w:val="24"/>
              </w:rPr>
              <w:t>43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847B28" w:rsidP="00310DF3">
            <w:pPr>
              <w:pStyle w:val="143"/>
              <w:jc w:val="right"/>
            </w:pPr>
            <w:r>
              <w:rPr>
                <w:rFonts w:hint="eastAsia"/>
              </w:rPr>
              <w:t>0.5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F87D75" w:rsidRDefault="002214EE" w:rsidP="00310DF3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 w:rsidR="006E7E99">
              <w:rPr>
                <w:color w:val="000000"/>
                <w:szCs w:val="24"/>
              </w:rPr>
              <w:t>9,39</w:t>
            </w:r>
            <w:r>
              <w:rPr>
                <w:color w:val="000000"/>
                <w:szCs w:val="24"/>
              </w:rPr>
              <w:t>9</w:t>
            </w:r>
            <w:r w:rsidR="006E7E99">
              <w:rPr>
                <w:color w:val="000000"/>
                <w:szCs w:val="24"/>
              </w:rPr>
              <w:t>.</w:t>
            </w:r>
            <w:r>
              <w:rPr>
                <w:color w:val="000000"/>
                <w:szCs w:val="24"/>
              </w:rPr>
              <w:t>47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2214EE" w:rsidP="00310DF3">
            <w:pPr>
              <w:pStyle w:val="143"/>
              <w:jc w:val="right"/>
            </w:pPr>
            <w:r w:rsidRPr="003A00B5">
              <w:rPr>
                <w:rFonts w:hint="eastAsia"/>
              </w:rPr>
              <w:t>2</w:t>
            </w:r>
            <w:r w:rsidR="00847B28">
              <w:t>.3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2214EE" w:rsidP="00F01A75">
            <w:pPr>
              <w:pStyle w:val="143"/>
              <w:jc w:val="right"/>
            </w:pPr>
            <w:r w:rsidRPr="003A00B5">
              <w:rPr>
                <w:rFonts w:hint="eastAsia"/>
              </w:rPr>
              <w:t>-</w:t>
            </w:r>
            <w:r w:rsidRPr="003A00B5">
              <w:t>442</w:t>
            </w:r>
            <w:r w:rsidR="006E7E99">
              <w:t>.</w:t>
            </w:r>
            <w:r w:rsidRPr="003A00B5">
              <w:t>0</w:t>
            </w:r>
            <w:r w:rsidR="00F01A75">
              <w:rPr>
                <w:rFonts w:hint="eastAsia"/>
              </w:rPr>
              <w:t>4</w:t>
            </w:r>
          </w:p>
        </w:tc>
      </w:tr>
      <w:tr w:rsidR="002214EE" w:rsidRPr="003A00B5" w:rsidTr="005F1339">
        <w:trPr>
          <w:trHeight w:val="312"/>
        </w:trPr>
        <w:tc>
          <w:tcPr>
            <w:tcW w:w="839" w:type="pct"/>
            <w:shd w:val="clear" w:color="auto" w:fill="auto"/>
            <w:vAlign w:val="center"/>
          </w:tcPr>
          <w:p w:rsidR="002214EE" w:rsidRPr="003A00B5" w:rsidRDefault="002214EE" w:rsidP="002214EE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t>106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F87D75" w:rsidRDefault="002214EE" w:rsidP="00310DF3">
            <w:pPr>
              <w:pStyle w:val="143"/>
              <w:jc w:val="right"/>
              <w:rPr>
                <w:color w:val="000000"/>
                <w:szCs w:val="24"/>
              </w:rPr>
            </w:pPr>
            <w:r w:rsidRPr="00F87D75">
              <w:rPr>
                <w:rFonts w:hint="eastAsia"/>
                <w:color w:val="000000"/>
                <w:szCs w:val="24"/>
              </w:rPr>
              <w:t>19</w:t>
            </w:r>
            <w:r w:rsidR="006E7E99">
              <w:rPr>
                <w:color w:val="000000"/>
                <w:szCs w:val="24"/>
              </w:rPr>
              <w:t>,</w:t>
            </w:r>
            <w:r w:rsidRPr="00F87D75">
              <w:rPr>
                <w:rFonts w:hint="eastAsia"/>
                <w:color w:val="000000"/>
                <w:szCs w:val="24"/>
              </w:rPr>
              <w:t>298</w:t>
            </w:r>
            <w:r w:rsidR="006E7E99">
              <w:rPr>
                <w:color w:val="000000"/>
                <w:szCs w:val="24"/>
              </w:rPr>
              <w:t>.</w:t>
            </w:r>
            <w:r w:rsidRPr="00F87D75">
              <w:rPr>
                <w:rFonts w:hint="eastAsia"/>
                <w:color w:val="000000"/>
                <w:szCs w:val="24"/>
              </w:rPr>
              <w:t>19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847B28" w:rsidP="00310DF3">
            <w:pPr>
              <w:pStyle w:val="143"/>
              <w:jc w:val="right"/>
            </w:pPr>
            <w:r>
              <w:rPr>
                <w:rFonts w:hint="eastAsia"/>
              </w:rPr>
              <w:t>1.8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F87D75" w:rsidRDefault="002214EE" w:rsidP="00310DF3">
            <w:pPr>
              <w:pStyle w:val="143"/>
              <w:jc w:val="right"/>
              <w:rPr>
                <w:rFonts w:cs="標楷體" w:hint="eastAsia"/>
                <w:color w:val="000000"/>
                <w:szCs w:val="24"/>
              </w:rPr>
            </w:pPr>
            <w:r>
              <w:rPr>
                <w:rFonts w:cs="標楷體" w:hint="eastAsia"/>
                <w:color w:val="000000"/>
                <w:szCs w:val="24"/>
              </w:rPr>
              <w:t>1</w:t>
            </w:r>
            <w:r>
              <w:rPr>
                <w:rFonts w:cs="標楷體"/>
                <w:color w:val="000000"/>
                <w:szCs w:val="24"/>
              </w:rPr>
              <w:t>9</w:t>
            </w:r>
            <w:r w:rsidR="006E7E99">
              <w:rPr>
                <w:rFonts w:cs="標楷體"/>
                <w:color w:val="000000"/>
                <w:szCs w:val="24"/>
              </w:rPr>
              <w:t>,</w:t>
            </w:r>
            <w:r>
              <w:rPr>
                <w:rFonts w:cs="標楷體"/>
                <w:color w:val="000000"/>
                <w:szCs w:val="24"/>
              </w:rPr>
              <w:t>273</w:t>
            </w:r>
            <w:r w:rsidR="006E7E99">
              <w:rPr>
                <w:rFonts w:cs="標楷體"/>
                <w:color w:val="000000"/>
                <w:szCs w:val="24"/>
              </w:rPr>
              <w:t>.</w:t>
            </w:r>
            <w:r>
              <w:rPr>
                <w:rFonts w:cs="標楷體"/>
                <w:color w:val="000000"/>
                <w:szCs w:val="24"/>
              </w:rPr>
              <w:t>01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2214EE" w:rsidP="00310DF3">
            <w:pPr>
              <w:pStyle w:val="143"/>
              <w:jc w:val="right"/>
            </w:pPr>
            <w:r w:rsidRPr="003A00B5">
              <w:rPr>
                <w:rFonts w:hint="eastAsia"/>
              </w:rPr>
              <w:t>-</w:t>
            </w:r>
            <w:r w:rsidR="00847B28">
              <w:t>0.7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2214EE" w:rsidP="00310DF3">
            <w:pPr>
              <w:pStyle w:val="143"/>
              <w:jc w:val="right"/>
            </w:pPr>
            <w:r w:rsidRPr="003A00B5">
              <w:rPr>
                <w:rFonts w:hint="eastAsia"/>
              </w:rPr>
              <w:t>2</w:t>
            </w:r>
            <w:r w:rsidRPr="003A00B5">
              <w:t>5</w:t>
            </w:r>
            <w:r w:rsidR="006E7E99">
              <w:t>.</w:t>
            </w:r>
            <w:r w:rsidRPr="003A00B5">
              <w:t>18</w:t>
            </w:r>
          </w:p>
        </w:tc>
      </w:tr>
      <w:tr w:rsidR="002214EE" w:rsidRPr="003A00B5" w:rsidTr="005F1339">
        <w:trPr>
          <w:trHeight w:val="312"/>
        </w:trPr>
        <w:tc>
          <w:tcPr>
            <w:tcW w:w="839" w:type="pct"/>
            <w:shd w:val="clear" w:color="auto" w:fill="auto"/>
            <w:vAlign w:val="center"/>
          </w:tcPr>
          <w:p w:rsidR="002214EE" w:rsidRPr="003A00B5" w:rsidRDefault="002214EE" w:rsidP="002214EE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t>107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F87D75" w:rsidRDefault="002214EE" w:rsidP="00310DF3">
            <w:pPr>
              <w:pStyle w:val="143"/>
              <w:jc w:val="right"/>
              <w:rPr>
                <w:color w:val="000000"/>
                <w:szCs w:val="24"/>
              </w:rPr>
            </w:pPr>
            <w:r w:rsidRPr="00F87D75">
              <w:rPr>
                <w:rFonts w:hint="eastAsia"/>
                <w:color w:val="000000"/>
                <w:szCs w:val="24"/>
              </w:rPr>
              <w:t>20</w:t>
            </w:r>
            <w:r w:rsidR="006E7E99">
              <w:rPr>
                <w:color w:val="000000"/>
                <w:szCs w:val="24"/>
              </w:rPr>
              <w:t>,</w:t>
            </w:r>
            <w:r w:rsidRPr="00F87D75">
              <w:rPr>
                <w:rFonts w:hint="eastAsia"/>
                <w:color w:val="000000"/>
                <w:szCs w:val="24"/>
              </w:rPr>
              <w:t>203</w:t>
            </w:r>
            <w:r w:rsidR="006E7E99">
              <w:rPr>
                <w:color w:val="000000"/>
                <w:szCs w:val="24"/>
              </w:rPr>
              <w:t>.</w:t>
            </w:r>
            <w:r w:rsidRPr="00F87D75">
              <w:rPr>
                <w:rFonts w:hint="eastAsia"/>
                <w:color w:val="000000"/>
                <w:szCs w:val="24"/>
              </w:rPr>
              <w:t>39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847B28" w:rsidP="00310DF3">
            <w:pPr>
              <w:pStyle w:val="143"/>
              <w:jc w:val="right"/>
            </w:pPr>
            <w:r>
              <w:rPr>
                <w:rFonts w:hint="eastAsia"/>
              </w:rPr>
              <w:t>4.7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F87D75" w:rsidRDefault="002214EE" w:rsidP="00310DF3">
            <w:pPr>
              <w:pStyle w:val="143"/>
              <w:jc w:val="right"/>
              <w:rPr>
                <w:rFonts w:cs="標楷體" w:hint="eastAsia"/>
                <w:color w:val="000000"/>
                <w:szCs w:val="24"/>
              </w:rPr>
            </w:pPr>
            <w:r>
              <w:rPr>
                <w:rFonts w:cs="標楷體" w:hint="eastAsia"/>
                <w:color w:val="000000"/>
                <w:szCs w:val="24"/>
              </w:rPr>
              <w:t>1</w:t>
            </w:r>
            <w:r w:rsidR="006E7E99">
              <w:rPr>
                <w:rFonts w:cs="標楷體"/>
                <w:color w:val="000000"/>
                <w:szCs w:val="24"/>
              </w:rPr>
              <w:t>9,09</w:t>
            </w:r>
            <w:r>
              <w:rPr>
                <w:rFonts w:cs="標楷體"/>
                <w:color w:val="000000"/>
                <w:szCs w:val="24"/>
              </w:rPr>
              <w:t>4</w:t>
            </w:r>
            <w:r w:rsidR="006E7E99">
              <w:rPr>
                <w:rFonts w:cs="標楷體"/>
                <w:color w:val="000000"/>
                <w:szCs w:val="24"/>
              </w:rPr>
              <w:t>.</w:t>
            </w:r>
            <w:r>
              <w:rPr>
                <w:rFonts w:cs="標楷體"/>
                <w:color w:val="000000"/>
                <w:szCs w:val="24"/>
              </w:rPr>
              <w:t>12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2214EE" w:rsidP="00310DF3">
            <w:pPr>
              <w:pStyle w:val="143"/>
              <w:jc w:val="right"/>
            </w:pPr>
            <w:r w:rsidRPr="003A00B5">
              <w:rPr>
                <w:rFonts w:hint="eastAsia"/>
              </w:rPr>
              <w:t>-</w:t>
            </w:r>
            <w:r w:rsidR="00847B28">
              <w:t>0.9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2214EE" w:rsidP="00310DF3">
            <w:pPr>
              <w:pStyle w:val="143"/>
              <w:jc w:val="right"/>
            </w:pPr>
            <w:r w:rsidRPr="003A00B5">
              <w:rPr>
                <w:rFonts w:hint="eastAsia"/>
              </w:rPr>
              <w:t>1</w:t>
            </w:r>
            <w:r w:rsidR="006E7E99">
              <w:t>,10</w:t>
            </w:r>
            <w:r w:rsidRPr="003A00B5">
              <w:t>9</w:t>
            </w:r>
            <w:r w:rsidR="006E7E99">
              <w:t>.</w:t>
            </w:r>
            <w:r w:rsidRPr="003A00B5">
              <w:t>27</w:t>
            </w:r>
          </w:p>
        </w:tc>
      </w:tr>
      <w:tr w:rsidR="002214EE" w:rsidRPr="003A00B5" w:rsidTr="005F1339">
        <w:trPr>
          <w:trHeight w:val="312"/>
        </w:trPr>
        <w:tc>
          <w:tcPr>
            <w:tcW w:w="839" w:type="pct"/>
            <w:shd w:val="clear" w:color="auto" w:fill="auto"/>
            <w:vAlign w:val="center"/>
          </w:tcPr>
          <w:p w:rsidR="002214EE" w:rsidRPr="003A00B5" w:rsidRDefault="002214EE" w:rsidP="002214EE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t>108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F87D75" w:rsidRDefault="002214EE" w:rsidP="00310DF3">
            <w:pPr>
              <w:pStyle w:val="143"/>
              <w:jc w:val="right"/>
              <w:rPr>
                <w:color w:val="000000"/>
                <w:szCs w:val="24"/>
              </w:rPr>
            </w:pPr>
            <w:r w:rsidRPr="00F87D75">
              <w:rPr>
                <w:rFonts w:hint="eastAsia"/>
                <w:color w:val="000000"/>
                <w:szCs w:val="24"/>
              </w:rPr>
              <w:t>20</w:t>
            </w:r>
            <w:r w:rsidR="006E7E99">
              <w:rPr>
                <w:color w:val="000000"/>
                <w:szCs w:val="24"/>
              </w:rPr>
              <w:t>,</w:t>
            </w:r>
            <w:r w:rsidRPr="00F87D75">
              <w:rPr>
                <w:rFonts w:hint="eastAsia"/>
                <w:color w:val="000000"/>
                <w:szCs w:val="24"/>
              </w:rPr>
              <w:t>765</w:t>
            </w:r>
            <w:r w:rsidR="006E7E99">
              <w:rPr>
                <w:color w:val="000000"/>
                <w:szCs w:val="24"/>
              </w:rPr>
              <w:t>.</w:t>
            </w:r>
            <w:r w:rsidRPr="00F87D75">
              <w:rPr>
                <w:rFonts w:hint="eastAsia"/>
                <w:color w:val="000000"/>
                <w:szCs w:val="24"/>
              </w:rPr>
              <w:t>30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847B28" w:rsidP="00310DF3">
            <w:pPr>
              <w:pStyle w:val="143"/>
              <w:jc w:val="right"/>
            </w:pPr>
            <w:r>
              <w:rPr>
                <w:rFonts w:hint="eastAsia"/>
              </w:rPr>
              <w:t>2.8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F87D75" w:rsidRDefault="002214EE" w:rsidP="00310DF3">
            <w:pPr>
              <w:pStyle w:val="143"/>
              <w:jc w:val="right"/>
              <w:rPr>
                <w:rFonts w:cs="標楷體" w:hint="eastAsia"/>
                <w:color w:val="000000"/>
                <w:szCs w:val="24"/>
              </w:rPr>
            </w:pPr>
            <w:r>
              <w:rPr>
                <w:rFonts w:cs="標楷體" w:hint="eastAsia"/>
                <w:color w:val="000000"/>
                <w:szCs w:val="24"/>
              </w:rPr>
              <w:t>1</w:t>
            </w:r>
            <w:r>
              <w:rPr>
                <w:rFonts w:cs="標楷體"/>
                <w:color w:val="000000"/>
                <w:szCs w:val="24"/>
              </w:rPr>
              <w:t>9</w:t>
            </w:r>
            <w:r w:rsidR="006E7E99">
              <w:rPr>
                <w:rFonts w:cs="標楷體"/>
                <w:color w:val="000000"/>
                <w:szCs w:val="24"/>
              </w:rPr>
              <w:t>,</w:t>
            </w:r>
            <w:r>
              <w:rPr>
                <w:rFonts w:cs="標楷體"/>
                <w:color w:val="000000"/>
                <w:szCs w:val="24"/>
              </w:rPr>
              <w:t>558</w:t>
            </w:r>
            <w:r w:rsidR="006E7E99">
              <w:rPr>
                <w:rFonts w:cs="標楷體"/>
                <w:color w:val="000000"/>
                <w:szCs w:val="24"/>
              </w:rPr>
              <w:t>.</w:t>
            </w:r>
            <w:r>
              <w:rPr>
                <w:rFonts w:cs="標楷體"/>
                <w:color w:val="000000"/>
                <w:szCs w:val="24"/>
              </w:rPr>
              <w:t>07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2214EE" w:rsidP="00310DF3">
            <w:pPr>
              <w:pStyle w:val="143"/>
              <w:jc w:val="right"/>
            </w:pPr>
            <w:r w:rsidRPr="003A00B5">
              <w:rPr>
                <w:rFonts w:hint="eastAsia"/>
              </w:rPr>
              <w:t>2</w:t>
            </w:r>
            <w:r w:rsidR="00847B28">
              <w:t>.4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2214EE" w:rsidP="00310DF3">
            <w:pPr>
              <w:pStyle w:val="143"/>
              <w:jc w:val="right"/>
            </w:pPr>
            <w:r w:rsidRPr="003A00B5">
              <w:rPr>
                <w:rFonts w:hint="eastAsia"/>
              </w:rPr>
              <w:t>1</w:t>
            </w:r>
            <w:r w:rsidR="006E7E99">
              <w:t>,</w:t>
            </w:r>
            <w:r w:rsidRPr="003A00B5">
              <w:t>207</w:t>
            </w:r>
            <w:r w:rsidR="006E7E99">
              <w:t>.</w:t>
            </w:r>
            <w:r w:rsidRPr="003A00B5">
              <w:t>23</w:t>
            </w:r>
          </w:p>
        </w:tc>
      </w:tr>
      <w:tr w:rsidR="002214EE" w:rsidRPr="003A00B5" w:rsidTr="005F1339">
        <w:trPr>
          <w:trHeight w:val="312"/>
        </w:trPr>
        <w:tc>
          <w:tcPr>
            <w:tcW w:w="839" w:type="pct"/>
            <w:shd w:val="clear" w:color="auto" w:fill="auto"/>
            <w:vAlign w:val="center"/>
          </w:tcPr>
          <w:p w:rsidR="002214EE" w:rsidRPr="003A00B5" w:rsidRDefault="002214EE" w:rsidP="002214EE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t>109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F87D75" w:rsidRDefault="002214EE" w:rsidP="00310DF3">
            <w:pPr>
              <w:pStyle w:val="143"/>
              <w:jc w:val="right"/>
              <w:rPr>
                <w:color w:val="000000"/>
                <w:szCs w:val="24"/>
              </w:rPr>
            </w:pPr>
            <w:r w:rsidRPr="00F87D75">
              <w:rPr>
                <w:rFonts w:hint="eastAsia"/>
                <w:color w:val="000000"/>
                <w:szCs w:val="24"/>
              </w:rPr>
              <w:t>21</w:t>
            </w:r>
            <w:r w:rsidR="006E7E99">
              <w:rPr>
                <w:color w:val="000000"/>
                <w:szCs w:val="24"/>
              </w:rPr>
              <w:t>,</w:t>
            </w:r>
            <w:r w:rsidRPr="00F87D75">
              <w:rPr>
                <w:rFonts w:hint="eastAsia"/>
                <w:color w:val="000000"/>
                <w:szCs w:val="24"/>
              </w:rPr>
              <w:t>696</w:t>
            </w:r>
            <w:r w:rsidR="006E7E99">
              <w:rPr>
                <w:color w:val="000000"/>
                <w:szCs w:val="24"/>
              </w:rPr>
              <w:t>.</w:t>
            </w:r>
            <w:r w:rsidRPr="00F87D75">
              <w:rPr>
                <w:rFonts w:hint="eastAsia"/>
                <w:color w:val="000000"/>
                <w:szCs w:val="24"/>
              </w:rPr>
              <w:t>07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847B28" w:rsidP="00310DF3">
            <w:pPr>
              <w:pStyle w:val="143"/>
              <w:jc w:val="right"/>
            </w:pPr>
            <w:r>
              <w:rPr>
                <w:rFonts w:hint="eastAsia"/>
              </w:rPr>
              <w:t>4.5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2214EE" w:rsidP="00310DF3">
            <w:pPr>
              <w:pStyle w:val="143"/>
              <w:jc w:val="right"/>
              <w:rPr>
                <w:rFonts w:hint="eastAsia"/>
              </w:rPr>
            </w:pPr>
            <w:r w:rsidRPr="003A00B5">
              <w:rPr>
                <w:rFonts w:hint="eastAsia"/>
              </w:rPr>
              <w:t>2</w:t>
            </w:r>
            <w:r>
              <w:t>0</w:t>
            </w:r>
            <w:r w:rsidR="006E7E99">
              <w:t>,</w:t>
            </w:r>
            <w:r>
              <w:t>39</w:t>
            </w:r>
            <w:r w:rsidRPr="003A00B5">
              <w:t>3</w:t>
            </w:r>
            <w:r w:rsidR="006E7E99">
              <w:t>.</w:t>
            </w:r>
            <w:r>
              <w:t>53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2214EE" w:rsidP="00310DF3">
            <w:pPr>
              <w:pStyle w:val="143"/>
              <w:jc w:val="right"/>
            </w:pPr>
            <w:r w:rsidRPr="003A00B5">
              <w:rPr>
                <w:rFonts w:hint="eastAsia"/>
              </w:rPr>
              <w:t>4</w:t>
            </w:r>
            <w:r w:rsidR="00847B28">
              <w:t>.3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2214EE" w:rsidRPr="003A00B5" w:rsidRDefault="002214EE" w:rsidP="00310DF3">
            <w:pPr>
              <w:pStyle w:val="143"/>
              <w:jc w:val="right"/>
            </w:pPr>
            <w:r w:rsidRPr="003A00B5">
              <w:rPr>
                <w:rFonts w:hint="eastAsia"/>
              </w:rPr>
              <w:t>1</w:t>
            </w:r>
            <w:r w:rsidR="006E7E99">
              <w:t>,30</w:t>
            </w:r>
            <w:r w:rsidRPr="003A00B5">
              <w:t>2</w:t>
            </w:r>
            <w:r w:rsidR="006E7E99">
              <w:t>.</w:t>
            </w:r>
            <w:r w:rsidR="00F01A75">
              <w:t>5</w:t>
            </w:r>
            <w:r w:rsidR="00F01A75">
              <w:rPr>
                <w:rFonts w:hint="eastAsia"/>
              </w:rPr>
              <w:t>4</w:t>
            </w:r>
          </w:p>
        </w:tc>
      </w:tr>
      <w:tr w:rsidR="003A00B5" w:rsidRPr="003A00B5" w:rsidTr="005F1339">
        <w:trPr>
          <w:trHeight w:val="312"/>
        </w:trPr>
        <w:tc>
          <w:tcPr>
            <w:tcW w:w="839" w:type="pct"/>
            <w:shd w:val="clear" w:color="auto" w:fill="auto"/>
            <w:vAlign w:val="center"/>
          </w:tcPr>
          <w:p w:rsidR="003A00B5" w:rsidRPr="003A00B5" w:rsidRDefault="003A00B5" w:rsidP="003A00B5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t>110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3A00B5" w:rsidRPr="003A00B5" w:rsidRDefault="006855DC" w:rsidP="00847B28">
            <w:pPr>
              <w:pStyle w:val="143"/>
              <w:jc w:val="right"/>
            </w:pPr>
            <w:r>
              <w:rPr>
                <w:rFonts w:hint="eastAsia"/>
              </w:rPr>
              <w:t>23</w:t>
            </w:r>
            <w:r w:rsidR="006E7E99">
              <w:t>,</w:t>
            </w:r>
            <w:r>
              <w:rPr>
                <w:rFonts w:hint="eastAsia"/>
              </w:rPr>
              <w:t>86</w:t>
            </w:r>
            <w:r w:rsidR="00847B28">
              <w:t>9.51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3A00B5" w:rsidRPr="003A00B5" w:rsidRDefault="00C75C35" w:rsidP="00310DF3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0.</w:t>
            </w:r>
            <w:r>
              <w:rPr>
                <w:rFonts w:hint="eastAsia"/>
              </w:rPr>
              <w:t>0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3A00B5" w:rsidRPr="003A00B5" w:rsidRDefault="006855DC" w:rsidP="00847B28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 w:rsidR="002214EE">
              <w:t>0</w:t>
            </w:r>
            <w:r w:rsidR="006E7E99">
              <w:t>,</w:t>
            </w:r>
            <w:r>
              <w:t>89</w:t>
            </w:r>
            <w:r w:rsidR="00847B28">
              <w:t>0.66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3A00B5" w:rsidRPr="003A00B5" w:rsidRDefault="00C75C35" w:rsidP="00310DF3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 w:rsidR="00847B28">
              <w:t>.4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3A00B5" w:rsidRPr="003A00B5" w:rsidRDefault="006855DC" w:rsidP="00847B28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 w:rsidR="006E7E99">
              <w:t>,</w:t>
            </w:r>
            <w:r>
              <w:t>97</w:t>
            </w:r>
            <w:r w:rsidR="00847B28">
              <w:t>8.85</w:t>
            </w:r>
          </w:p>
        </w:tc>
      </w:tr>
      <w:tr w:rsidR="00847B28" w:rsidRPr="003A00B5" w:rsidTr="005F1339">
        <w:trPr>
          <w:trHeight w:val="312"/>
        </w:trPr>
        <w:tc>
          <w:tcPr>
            <w:tcW w:w="839" w:type="pct"/>
            <w:shd w:val="clear" w:color="auto" w:fill="auto"/>
            <w:vAlign w:val="center"/>
          </w:tcPr>
          <w:p w:rsidR="00847B28" w:rsidRPr="003A00B5" w:rsidRDefault="00847B28" w:rsidP="003A00B5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847B28" w:rsidRDefault="00847B28" w:rsidP="00847B28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</w:t>
            </w:r>
            <w:r>
              <w:t>,132.49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3.7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2,139.56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.0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 w:rsidR="00F01A75">
              <w:t>,992.9</w:t>
            </w:r>
            <w:r w:rsidR="00F01A75">
              <w:rPr>
                <w:rFonts w:hint="eastAsia"/>
              </w:rPr>
              <w:t>3</w:t>
            </w:r>
          </w:p>
        </w:tc>
      </w:tr>
      <w:tr w:rsidR="00847B28" w:rsidRPr="003A00B5" w:rsidTr="005F1339">
        <w:trPr>
          <w:trHeight w:val="312"/>
        </w:trPr>
        <w:tc>
          <w:tcPr>
            <w:tcW w:w="839" w:type="pct"/>
            <w:shd w:val="clear" w:color="auto" w:fill="auto"/>
            <w:vAlign w:val="center"/>
          </w:tcPr>
          <w:p w:rsidR="00847B28" w:rsidRPr="003A00B5" w:rsidRDefault="00847B28" w:rsidP="003A00B5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9,073.99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.2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6,277.76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8.7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 w:rsidR="00F01A75">
              <w:t>,796.2</w:t>
            </w:r>
            <w:r w:rsidR="00F01A75">
              <w:rPr>
                <w:rFonts w:hint="eastAsia"/>
              </w:rPr>
              <w:t>3</w:t>
            </w:r>
          </w:p>
        </w:tc>
      </w:tr>
      <w:tr w:rsidR="00847B28" w:rsidRPr="003A00B5" w:rsidTr="005F1339">
        <w:trPr>
          <w:trHeight w:val="312"/>
        </w:trPr>
        <w:tc>
          <w:tcPr>
            <w:tcW w:w="839" w:type="pct"/>
            <w:shd w:val="clear" w:color="auto" w:fill="auto"/>
            <w:vAlign w:val="center"/>
          </w:tcPr>
          <w:p w:rsidR="00847B28" w:rsidRDefault="00847B28" w:rsidP="003A00B5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1,436.42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.1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7,847.16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.0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 w:rsidR="00F01A75">
              <w:t>,589.2</w:t>
            </w:r>
            <w:r w:rsidR="00F01A75">
              <w:rPr>
                <w:rFonts w:hint="eastAsia"/>
              </w:rPr>
              <w:t>6</w:t>
            </w:r>
          </w:p>
        </w:tc>
      </w:tr>
      <w:tr w:rsidR="003A00B5" w:rsidRPr="003A00B5" w:rsidTr="005F1339">
        <w:trPr>
          <w:trHeight w:val="340"/>
        </w:trPr>
        <w:tc>
          <w:tcPr>
            <w:tcW w:w="839" w:type="pct"/>
            <w:shd w:val="clear" w:color="auto" w:fill="auto"/>
            <w:vAlign w:val="center"/>
          </w:tcPr>
          <w:p w:rsidR="003A00B5" w:rsidRPr="003A00B5" w:rsidRDefault="003A00B5" w:rsidP="00847B28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t>1</w:t>
            </w:r>
            <w:r w:rsidR="00292117">
              <w:t>1</w:t>
            </w:r>
            <w:r w:rsidR="00292117">
              <w:rPr>
                <w:rFonts w:hint="eastAsia"/>
              </w:rPr>
              <w:t>3</w:t>
            </w:r>
            <w:r w:rsidRPr="003A00B5">
              <w:rPr>
                <w:rFonts w:hint="eastAsia"/>
              </w:rPr>
              <w:t>較10</w:t>
            </w:r>
            <w:r w:rsidR="00847B28">
              <w:t>4</w:t>
            </w:r>
            <w:r w:rsidRPr="003A00B5">
              <w:rPr>
                <w:rFonts w:hint="eastAsia"/>
              </w:rPr>
              <w:t>年</w:t>
            </w:r>
            <w:r w:rsidR="00F01A75">
              <w:rPr>
                <w:rFonts w:hint="eastAsia"/>
              </w:rPr>
              <w:t>度</w:t>
            </w:r>
            <w:r w:rsidR="00764007">
              <w:rPr>
                <w:rFonts w:hint="eastAsia"/>
              </w:rPr>
              <w:t>之</w:t>
            </w:r>
            <w:r w:rsidRPr="003A00B5">
              <w:rPr>
                <w:rFonts w:hint="eastAsia"/>
              </w:rPr>
              <w:t>增減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75C35" w:rsidRPr="003A00B5" w:rsidRDefault="00847B28" w:rsidP="00292117">
            <w:pPr>
              <w:pStyle w:val="143"/>
              <w:jc w:val="right"/>
            </w:pPr>
            <w:r>
              <w:t>12</w:t>
            </w:r>
            <w:r w:rsidR="006E7E99">
              <w:t>,</w:t>
            </w:r>
            <w:r w:rsidR="00292117">
              <w:rPr>
                <w:rFonts w:hint="eastAsia"/>
              </w:rPr>
              <w:t>579.70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3A00B5" w:rsidRPr="003A00B5" w:rsidRDefault="00847B28" w:rsidP="00292117">
            <w:pPr>
              <w:pStyle w:val="143"/>
              <w:jc w:val="right"/>
            </w:pPr>
            <w:r>
              <w:rPr>
                <w:rFonts w:hint="eastAsia"/>
              </w:rPr>
              <w:t>6</w:t>
            </w:r>
            <w:r w:rsidR="00292117">
              <w:rPr>
                <w:rFonts w:hint="eastAsia"/>
              </w:rPr>
              <w:t>6.7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75C35" w:rsidRPr="003A00B5" w:rsidRDefault="00292117" w:rsidP="00847B28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,889.84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3A00B5" w:rsidRPr="003A00B5" w:rsidRDefault="00292117" w:rsidP="00310DF3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>
              <w:t>6.9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3A00B5" w:rsidRPr="003A00B5" w:rsidRDefault="00C75C35" w:rsidP="00310DF3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:rsidR="003A00B5" w:rsidRDefault="003A00B5" w:rsidP="003A00B5">
      <w:pPr>
        <w:pStyle w:val="143"/>
      </w:pPr>
      <w:r>
        <w:rPr>
          <w:rFonts w:hint="eastAsia"/>
        </w:rPr>
        <w:t>說　　明：</w:t>
      </w:r>
      <w:r w:rsidR="00847B28">
        <w:rPr>
          <w:rFonts w:hint="eastAsia"/>
        </w:rPr>
        <w:t>1</w:t>
      </w:r>
      <w:r w:rsidR="00292117">
        <w:rPr>
          <w:rFonts w:hint="eastAsia"/>
        </w:rPr>
        <w:t>04至112</w:t>
      </w:r>
      <w:r>
        <w:rPr>
          <w:rFonts w:hint="eastAsia"/>
        </w:rPr>
        <w:t>年度為審定</w:t>
      </w:r>
      <w:r w:rsidR="00F709E7">
        <w:rPr>
          <w:rFonts w:hint="eastAsia"/>
        </w:rPr>
        <w:t>決算</w:t>
      </w:r>
      <w:r>
        <w:rPr>
          <w:rFonts w:hint="eastAsia"/>
        </w:rPr>
        <w:t>數，</w:t>
      </w:r>
      <w:r w:rsidR="00847B28">
        <w:rPr>
          <w:rFonts w:hint="eastAsia"/>
        </w:rPr>
        <w:t>1</w:t>
      </w:r>
      <w:r w:rsidR="00847B28">
        <w:t>1</w:t>
      </w:r>
      <w:r w:rsidR="00292117">
        <w:rPr>
          <w:rFonts w:hint="eastAsia"/>
        </w:rPr>
        <w:t>3</w:t>
      </w:r>
      <w:r>
        <w:rPr>
          <w:rFonts w:hint="eastAsia"/>
        </w:rPr>
        <w:t>年度為院編決算數。</w:t>
      </w:r>
    </w:p>
    <w:p w:rsidR="003A00B5" w:rsidRDefault="003A00B5" w:rsidP="003A00B5">
      <w:pPr>
        <w:pStyle w:val="143"/>
      </w:pPr>
      <w:r w:rsidRPr="00F87458">
        <w:rPr>
          <w:rFonts w:hint="eastAsia"/>
        </w:rPr>
        <w:t>資料來源：財政部</w:t>
      </w:r>
      <w:r w:rsidR="00292117">
        <w:rPr>
          <w:rFonts w:hint="eastAsia"/>
        </w:rPr>
        <w:t>國庫署</w:t>
      </w:r>
      <w:r w:rsidRPr="00F87458">
        <w:rPr>
          <w:rFonts w:hint="eastAsia"/>
        </w:rPr>
        <w:t>。</w:t>
      </w:r>
    </w:p>
    <w:p w:rsidR="00445E58" w:rsidRDefault="00445E58" w:rsidP="003A00B5">
      <w:pPr>
        <w:pStyle w:val="143"/>
        <w:rPr>
          <w:rFonts w:hint="eastAsia"/>
        </w:rPr>
      </w:pPr>
    </w:p>
    <w:p w:rsidR="00DB59DD" w:rsidRPr="00F87458" w:rsidRDefault="00DB59DD" w:rsidP="00EC437F">
      <w:pPr>
        <w:pStyle w:val="22"/>
        <w:ind w:leftChars="0" w:left="1206" w:hangingChars="425" w:hanging="1206"/>
        <w:jc w:val="left"/>
        <w:rPr>
          <w:color w:val="000000"/>
          <w:sz w:val="24"/>
          <w:szCs w:val="24"/>
        </w:rPr>
      </w:pPr>
      <w:r w:rsidRPr="00F87458">
        <w:rPr>
          <w:rFonts w:hint="eastAsia"/>
          <w:b/>
          <w:color w:val="000000"/>
        </w:rPr>
        <w:t>表</w:t>
      </w:r>
      <w:r w:rsidR="000252C5">
        <w:rPr>
          <w:rFonts w:hint="eastAsia"/>
          <w:b/>
          <w:color w:val="000000"/>
        </w:rPr>
        <w:t>4</w:t>
      </w:r>
      <w:r w:rsidR="006E7E99">
        <w:rPr>
          <w:rFonts w:hint="eastAsia"/>
          <w:b/>
          <w:color w:val="000000"/>
        </w:rPr>
        <w:t>-1-2</w:t>
      </w:r>
      <w:r w:rsidRPr="00F87458">
        <w:rPr>
          <w:rFonts w:hint="eastAsia"/>
          <w:b/>
          <w:color w:val="000000"/>
        </w:rPr>
        <w:t xml:space="preserve"> </w:t>
      </w:r>
      <w:r>
        <w:rPr>
          <w:rFonts w:hint="eastAsia"/>
          <w:b/>
          <w:color w:val="000000"/>
        </w:rPr>
        <w:t>中央政府</w:t>
      </w:r>
      <w:r w:rsidR="00847B28">
        <w:rPr>
          <w:rFonts w:hint="eastAsia"/>
          <w:b/>
          <w:color w:val="000000"/>
        </w:rPr>
        <w:t>10</w:t>
      </w:r>
      <w:r w:rsidR="00847B28">
        <w:rPr>
          <w:b/>
          <w:color w:val="000000"/>
        </w:rPr>
        <w:t>4</w:t>
      </w:r>
      <w:r>
        <w:rPr>
          <w:rFonts w:hint="eastAsia"/>
          <w:b/>
          <w:color w:val="000000"/>
        </w:rPr>
        <w:t>至</w:t>
      </w:r>
      <w:r w:rsidR="00847B28">
        <w:rPr>
          <w:rFonts w:hint="eastAsia"/>
          <w:b/>
          <w:color w:val="000000"/>
        </w:rPr>
        <w:t>11</w:t>
      </w:r>
      <w:r w:rsidR="00292117">
        <w:rPr>
          <w:rFonts w:hint="eastAsia"/>
          <w:b/>
          <w:color w:val="000000"/>
        </w:rPr>
        <w:t>3</w:t>
      </w:r>
      <w:r w:rsidR="00EC437F">
        <w:rPr>
          <w:rFonts w:hint="eastAsia"/>
          <w:b/>
          <w:color w:val="000000"/>
        </w:rPr>
        <w:t>年度特別</w:t>
      </w:r>
      <w:r w:rsidR="00292117">
        <w:rPr>
          <w:rFonts w:hint="eastAsia"/>
          <w:b/>
          <w:color w:val="000000"/>
        </w:rPr>
        <w:t>預(</w:t>
      </w:r>
      <w:r w:rsidR="00EC437F">
        <w:rPr>
          <w:rFonts w:hint="eastAsia"/>
          <w:b/>
          <w:color w:val="000000"/>
        </w:rPr>
        <w:t>決</w:t>
      </w:r>
      <w:r w:rsidR="00292117">
        <w:rPr>
          <w:rFonts w:hint="eastAsia"/>
          <w:b/>
          <w:color w:val="000000"/>
        </w:rPr>
        <w:t>)</w:t>
      </w:r>
      <w:r w:rsidR="00EC437F">
        <w:rPr>
          <w:rFonts w:hint="eastAsia"/>
          <w:b/>
          <w:color w:val="000000"/>
        </w:rPr>
        <w:t>算及</w:t>
      </w:r>
      <w:r w:rsidR="00445E58">
        <w:rPr>
          <w:rFonts w:hint="eastAsia"/>
          <w:b/>
          <w:color w:val="000000"/>
        </w:rPr>
        <w:t>加計</w:t>
      </w:r>
      <w:r w:rsidR="00EC437F">
        <w:rPr>
          <w:rFonts w:hint="eastAsia"/>
          <w:b/>
          <w:color w:val="000000"/>
        </w:rPr>
        <w:t>總決算</w:t>
      </w:r>
      <w:r w:rsidR="00445E58">
        <w:rPr>
          <w:rFonts w:hint="eastAsia"/>
          <w:b/>
          <w:color w:val="000000"/>
        </w:rPr>
        <w:t>之</w:t>
      </w:r>
      <w:r w:rsidR="00EC437F">
        <w:rPr>
          <w:rFonts w:hint="eastAsia"/>
          <w:b/>
          <w:color w:val="000000"/>
        </w:rPr>
        <w:t xml:space="preserve">餘絀概況表    </w:t>
      </w:r>
      <w:r w:rsidR="00445E58">
        <w:rPr>
          <w:rFonts w:hint="eastAsia"/>
          <w:b/>
          <w:color w:val="000000"/>
        </w:rPr>
        <w:t xml:space="preserve">                            </w:t>
      </w:r>
      <w:r w:rsidR="00EC437F">
        <w:rPr>
          <w:rFonts w:hint="eastAsia"/>
          <w:b/>
          <w:color w:val="000000"/>
        </w:rPr>
        <w:t xml:space="preserve"> </w:t>
      </w:r>
      <w:r>
        <w:rPr>
          <w:rFonts w:hint="eastAsia"/>
          <w:color w:val="000000"/>
          <w:spacing w:val="-4"/>
          <w:sz w:val="24"/>
          <w:szCs w:val="24"/>
        </w:rPr>
        <w:t>單位：</w:t>
      </w:r>
      <w:r w:rsidR="001D14E3">
        <w:rPr>
          <w:rFonts w:hint="eastAsia"/>
          <w:color w:val="000000"/>
          <w:spacing w:val="-4"/>
          <w:sz w:val="24"/>
          <w:szCs w:val="24"/>
        </w:rPr>
        <w:t>新臺</w:t>
      </w:r>
      <w:r w:rsidRPr="00F87458">
        <w:rPr>
          <w:rFonts w:hint="eastAsia"/>
          <w:color w:val="000000"/>
          <w:spacing w:val="-4"/>
          <w:sz w:val="24"/>
          <w:szCs w:val="24"/>
        </w:rPr>
        <w:t>幣</w:t>
      </w:r>
      <w:r w:rsidR="006E7E99">
        <w:rPr>
          <w:rFonts w:hint="eastAsia"/>
          <w:color w:val="000000"/>
          <w:spacing w:val="-4"/>
          <w:sz w:val="24"/>
          <w:szCs w:val="24"/>
        </w:rPr>
        <w:t>億</w:t>
      </w:r>
      <w:r>
        <w:rPr>
          <w:rFonts w:hint="eastAsia"/>
          <w:color w:val="000000"/>
          <w:spacing w:val="-4"/>
          <w:sz w:val="24"/>
          <w:szCs w:val="24"/>
        </w:rPr>
        <w:t>元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12"/>
        <w:gridCol w:w="1712"/>
        <w:gridCol w:w="1712"/>
        <w:gridCol w:w="1554"/>
        <w:gridCol w:w="1870"/>
      </w:tblGrid>
      <w:tr w:rsidR="00D732AC" w:rsidRPr="003A00B5" w:rsidTr="002048CB">
        <w:trPr>
          <w:trHeight w:val="312"/>
          <w:tblHeader/>
        </w:trPr>
        <w:tc>
          <w:tcPr>
            <w:tcW w:w="1000" w:type="pct"/>
            <w:vMerge w:val="restart"/>
            <w:shd w:val="clear" w:color="auto" w:fill="auto"/>
            <w:vAlign w:val="center"/>
          </w:tcPr>
          <w:p w:rsidR="00D732AC" w:rsidRPr="00445E58" w:rsidRDefault="00D732AC" w:rsidP="00EC437F">
            <w:pPr>
              <w:pStyle w:val="143"/>
              <w:jc w:val="center"/>
              <w:rPr>
                <w:b/>
              </w:rPr>
            </w:pPr>
            <w:r w:rsidRPr="00445E58">
              <w:rPr>
                <w:rFonts w:hint="eastAsia"/>
                <w:b/>
              </w:rPr>
              <w:t>年度</w:t>
            </w:r>
          </w:p>
        </w:tc>
        <w:tc>
          <w:tcPr>
            <w:tcW w:w="2908" w:type="pct"/>
            <w:gridSpan w:val="3"/>
            <w:shd w:val="clear" w:color="auto" w:fill="auto"/>
            <w:vAlign w:val="center"/>
          </w:tcPr>
          <w:p w:rsidR="00D732AC" w:rsidRPr="00445E58" w:rsidRDefault="00D732AC" w:rsidP="00491CC3">
            <w:pPr>
              <w:pStyle w:val="143"/>
              <w:jc w:val="center"/>
              <w:rPr>
                <w:b/>
              </w:rPr>
            </w:pPr>
            <w:r w:rsidRPr="00445E58">
              <w:rPr>
                <w:rFonts w:hint="eastAsia"/>
                <w:b/>
              </w:rPr>
              <w:t>特別</w:t>
            </w:r>
            <w:r w:rsidR="00AB61AE" w:rsidRPr="00445E58">
              <w:rPr>
                <w:rFonts w:hint="eastAsia"/>
                <w:b/>
              </w:rPr>
              <w:t>預(</w:t>
            </w:r>
            <w:r w:rsidRPr="00445E58">
              <w:rPr>
                <w:rFonts w:hint="eastAsia"/>
                <w:b/>
              </w:rPr>
              <w:t>決</w:t>
            </w:r>
            <w:r w:rsidR="00AB61AE" w:rsidRPr="00445E58">
              <w:rPr>
                <w:rFonts w:hint="eastAsia"/>
                <w:b/>
              </w:rPr>
              <w:t>)</w:t>
            </w:r>
            <w:r w:rsidRPr="00445E58">
              <w:rPr>
                <w:rFonts w:hint="eastAsia"/>
                <w:b/>
              </w:rPr>
              <w:t>算</w:t>
            </w:r>
          </w:p>
        </w:tc>
        <w:tc>
          <w:tcPr>
            <w:tcW w:w="1092" w:type="pct"/>
            <w:vMerge w:val="restart"/>
            <w:vAlign w:val="center"/>
          </w:tcPr>
          <w:p w:rsidR="00D732AC" w:rsidRPr="00445E58" w:rsidRDefault="00D732AC" w:rsidP="00AB61AE">
            <w:pPr>
              <w:pStyle w:val="143"/>
              <w:jc w:val="center"/>
              <w:rPr>
                <w:rFonts w:hint="eastAsia"/>
                <w:b/>
              </w:rPr>
            </w:pPr>
            <w:r w:rsidRPr="00445E58">
              <w:rPr>
                <w:rFonts w:hint="eastAsia"/>
                <w:b/>
              </w:rPr>
              <w:t>總決算及特別</w:t>
            </w:r>
            <w:r w:rsidR="00AB61AE" w:rsidRPr="00445E58">
              <w:rPr>
                <w:rFonts w:hint="eastAsia"/>
                <w:b/>
              </w:rPr>
              <w:t>預(</w:t>
            </w:r>
            <w:r w:rsidRPr="00445E58">
              <w:rPr>
                <w:rFonts w:hint="eastAsia"/>
                <w:b/>
              </w:rPr>
              <w:t>決</w:t>
            </w:r>
            <w:r w:rsidR="00AB61AE" w:rsidRPr="00445E58">
              <w:rPr>
                <w:rFonts w:hint="eastAsia"/>
                <w:b/>
              </w:rPr>
              <w:t>)</w:t>
            </w:r>
            <w:r w:rsidRPr="00445E58">
              <w:rPr>
                <w:rFonts w:hint="eastAsia"/>
                <w:b/>
              </w:rPr>
              <w:t>算餘絀合計</w:t>
            </w:r>
          </w:p>
        </w:tc>
      </w:tr>
      <w:tr w:rsidR="00D732AC" w:rsidRPr="003A00B5" w:rsidTr="002048CB">
        <w:trPr>
          <w:trHeight w:val="312"/>
          <w:tblHeader/>
        </w:trPr>
        <w:tc>
          <w:tcPr>
            <w:tcW w:w="1000" w:type="pct"/>
            <w:vMerge/>
            <w:shd w:val="clear" w:color="auto" w:fill="auto"/>
            <w:vAlign w:val="center"/>
          </w:tcPr>
          <w:p w:rsidR="00D732AC" w:rsidRPr="003A00B5" w:rsidRDefault="00D732AC" w:rsidP="00EC437F">
            <w:pPr>
              <w:pStyle w:val="143"/>
              <w:jc w:val="center"/>
              <w:rPr>
                <w:rFonts w:hint="eastAsia"/>
              </w:rPr>
            </w:pPr>
          </w:p>
        </w:tc>
        <w:tc>
          <w:tcPr>
            <w:tcW w:w="1000" w:type="pct"/>
            <w:shd w:val="clear" w:color="auto" w:fill="auto"/>
            <w:vAlign w:val="center"/>
          </w:tcPr>
          <w:p w:rsidR="00D732AC" w:rsidRPr="00445E58" w:rsidRDefault="00D732AC" w:rsidP="00EC437F">
            <w:pPr>
              <w:pStyle w:val="143"/>
              <w:jc w:val="center"/>
              <w:rPr>
                <w:b/>
              </w:rPr>
            </w:pPr>
            <w:r w:rsidRPr="00445E58">
              <w:rPr>
                <w:rFonts w:hint="eastAsia"/>
                <w:b/>
              </w:rPr>
              <w:t>歲入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D732AC" w:rsidRPr="00445E58" w:rsidRDefault="00D732AC" w:rsidP="00EC437F">
            <w:pPr>
              <w:pStyle w:val="143"/>
              <w:jc w:val="center"/>
              <w:rPr>
                <w:b/>
              </w:rPr>
            </w:pPr>
            <w:r w:rsidRPr="00445E58">
              <w:rPr>
                <w:rFonts w:hint="eastAsia"/>
                <w:b/>
              </w:rPr>
              <w:t>歲出</w:t>
            </w:r>
          </w:p>
        </w:tc>
        <w:tc>
          <w:tcPr>
            <w:tcW w:w="908" w:type="pct"/>
            <w:vAlign w:val="center"/>
          </w:tcPr>
          <w:p w:rsidR="00D732AC" w:rsidRPr="00445E58" w:rsidRDefault="00D732AC" w:rsidP="00EC437F">
            <w:pPr>
              <w:pStyle w:val="143"/>
              <w:jc w:val="center"/>
              <w:rPr>
                <w:rFonts w:hint="eastAsia"/>
                <w:b/>
              </w:rPr>
            </w:pPr>
            <w:r w:rsidRPr="00445E58">
              <w:rPr>
                <w:rFonts w:hint="eastAsia"/>
                <w:b/>
              </w:rPr>
              <w:t>短絀</w:t>
            </w:r>
          </w:p>
        </w:tc>
        <w:tc>
          <w:tcPr>
            <w:tcW w:w="1092" w:type="pct"/>
            <w:vMerge/>
          </w:tcPr>
          <w:p w:rsidR="00D732AC" w:rsidRDefault="00D732AC" w:rsidP="00EC437F">
            <w:pPr>
              <w:pStyle w:val="143"/>
              <w:jc w:val="center"/>
              <w:rPr>
                <w:rFonts w:hint="eastAsia"/>
              </w:rPr>
            </w:pPr>
          </w:p>
        </w:tc>
      </w:tr>
      <w:tr w:rsidR="00EC437F" w:rsidRPr="003A00B5" w:rsidTr="00310DF3">
        <w:trPr>
          <w:trHeight w:val="312"/>
        </w:trPr>
        <w:tc>
          <w:tcPr>
            <w:tcW w:w="1000" w:type="pct"/>
            <w:shd w:val="clear" w:color="auto" w:fill="auto"/>
            <w:vAlign w:val="center"/>
          </w:tcPr>
          <w:p w:rsidR="00EC437F" w:rsidRPr="003A00B5" w:rsidRDefault="00EC437F" w:rsidP="00EC437F">
            <w:pPr>
              <w:pStyle w:val="143"/>
              <w:jc w:val="center"/>
            </w:pPr>
            <w:r w:rsidRPr="003A00B5">
              <w:rPr>
                <w:rFonts w:hint="eastAsia"/>
              </w:rPr>
              <w:t>104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EC437F" w:rsidRPr="00F87D75" w:rsidRDefault="00EC437F" w:rsidP="00310DF3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0.</w:t>
            </w:r>
            <w:r>
              <w:rPr>
                <w:rFonts w:hint="eastAsia"/>
                <w:color w:val="000000"/>
                <w:szCs w:val="24"/>
              </w:rPr>
              <w:t>25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EC437F" w:rsidRPr="00F87D75" w:rsidRDefault="00EC437F" w:rsidP="00310DF3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8</w:t>
            </w:r>
            <w:r>
              <w:rPr>
                <w:color w:val="000000"/>
                <w:szCs w:val="24"/>
              </w:rPr>
              <w:t>6.45</w:t>
            </w:r>
          </w:p>
        </w:tc>
        <w:tc>
          <w:tcPr>
            <w:tcW w:w="908" w:type="pct"/>
            <w:vAlign w:val="center"/>
          </w:tcPr>
          <w:p w:rsidR="00EC437F" w:rsidRPr="003A00B5" w:rsidRDefault="00EC437F" w:rsidP="00310DF3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  <w:r>
              <w:t>86.20</w:t>
            </w:r>
          </w:p>
        </w:tc>
        <w:tc>
          <w:tcPr>
            <w:tcW w:w="1092" w:type="pct"/>
            <w:vAlign w:val="center"/>
          </w:tcPr>
          <w:p w:rsidR="00EC437F" w:rsidRDefault="00EC437F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186.80</w:t>
            </w:r>
          </w:p>
        </w:tc>
      </w:tr>
      <w:tr w:rsidR="00EC437F" w:rsidRPr="003A00B5" w:rsidTr="00310DF3">
        <w:trPr>
          <w:trHeight w:val="312"/>
        </w:trPr>
        <w:tc>
          <w:tcPr>
            <w:tcW w:w="1000" w:type="pct"/>
            <w:shd w:val="clear" w:color="auto" w:fill="auto"/>
            <w:vAlign w:val="center"/>
          </w:tcPr>
          <w:p w:rsidR="00EC437F" w:rsidRPr="003A00B5" w:rsidRDefault="00EC437F" w:rsidP="00EC437F">
            <w:pPr>
              <w:pStyle w:val="143"/>
              <w:jc w:val="center"/>
            </w:pPr>
            <w:r w:rsidRPr="003A00B5">
              <w:rPr>
                <w:rFonts w:hint="eastAsia"/>
              </w:rPr>
              <w:t>105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EC437F" w:rsidRPr="00F87D75" w:rsidRDefault="00EC437F" w:rsidP="00310DF3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54</w:t>
            </w:r>
            <w:r>
              <w:rPr>
                <w:color w:val="000000"/>
                <w:szCs w:val="24"/>
              </w:rPr>
              <w:t>.</w:t>
            </w:r>
            <w:r>
              <w:rPr>
                <w:rFonts w:hint="eastAsia"/>
                <w:color w:val="000000"/>
                <w:szCs w:val="24"/>
              </w:rPr>
              <w:t>08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EC437F" w:rsidRPr="00F87D75" w:rsidRDefault="00EC437F" w:rsidP="00310DF3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16.52</w:t>
            </w:r>
          </w:p>
        </w:tc>
        <w:tc>
          <w:tcPr>
            <w:tcW w:w="908" w:type="pct"/>
            <w:vAlign w:val="center"/>
          </w:tcPr>
          <w:p w:rsidR="00EC437F" w:rsidRPr="003A00B5" w:rsidRDefault="00EC437F" w:rsidP="00310DF3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  <w:r>
              <w:t>62.44</w:t>
            </w:r>
          </w:p>
        </w:tc>
        <w:tc>
          <w:tcPr>
            <w:tcW w:w="1092" w:type="pct"/>
            <w:vAlign w:val="center"/>
          </w:tcPr>
          <w:p w:rsidR="00EC437F" w:rsidRDefault="00EC437F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 w:rsidR="00947691">
              <w:t>504.4</w:t>
            </w:r>
            <w:r w:rsidR="00947691">
              <w:rPr>
                <w:rFonts w:hint="eastAsia"/>
              </w:rPr>
              <w:t>8</w:t>
            </w:r>
          </w:p>
        </w:tc>
      </w:tr>
      <w:tr w:rsidR="00EC437F" w:rsidRPr="003A00B5" w:rsidTr="00310DF3">
        <w:trPr>
          <w:trHeight w:val="312"/>
        </w:trPr>
        <w:tc>
          <w:tcPr>
            <w:tcW w:w="1000" w:type="pct"/>
            <w:shd w:val="clear" w:color="auto" w:fill="auto"/>
            <w:vAlign w:val="center"/>
          </w:tcPr>
          <w:p w:rsidR="00EC437F" w:rsidRPr="003A00B5" w:rsidRDefault="00EC437F" w:rsidP="00EC437F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t>106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EC437F" w:rsidRPr="00F87D75" w:rsidRDefault="00EC437F" w:rsidP="00292117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 w:rsidR="00292117">
              <w:rPr>
                <w:color w:val="000000"/>
                <w:szCs w:val="24"/>
              </w:rPr>
              <w:t>4</w:t>
            </w:r>
            <w:r w:rsidR="00292117">
              <w:rPr>
                <w:rFonts w:hint="eastAsia"/>
                <w:color w:val="000000"/>
                <w:szCs w:val="24"/>
              </w:rPr>
              <w:t>6.00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EC437F" w:rsidRPr="00F87D75" w:rsidRDefault="00EC437F" w:rsidP="00292117">
            <w:pPr>
              <w:pStyle w:val="143"/>
              <w:jc w:val="right"/>
              <w:rPr>
                <w:rFonts w:cs="標楷體" w:hint="eastAsia"/>
                <w:color w:val="000000"/>
                <w:szCs w:val="24"/>
              </w:rPr>
            </w:pPr>
            <w:r>
              <w:rPr>
                <w:rFonts w:cs="標楷體" w:hint="eastAsia"/>
                <w:color w:val="000000"/>
                <w:szCs w:val="24"/>
              </w:rPr>
              <w:t>3</w:t>
            </w:r>
            <w:r>
              <w:rPr>
                <w:rFonts w:cs="標楷體"/>
                <w:color w:val="000000"/>
                <w:szCs w:val="24"/>
              </w:rPr>
              <w:t>06.7</w:t>
            </w:r>
            <w:r w:rsidR="00292117">
              <w:rPr>
                <w:rFonts w:cs="標楷體" w:hint="eastAsia"/>
                <w:color w:val="000000"/>
                <w:szCs w:val="24"/>
              </w:rPr>
              <w:t>9</w:t>
            </w:r>
          </w:p>
        </w:tc>
        <w:tc>
          <w:tcPr>
            <w:tcW w:w="908" w:type="pct"/>
            <w:vAlign w:val="center"/>
          </w:tcPr>
          <w:p w:rsidR="00EC437F" w:rsidRPr="003A00B5" w:rsidRDefault="00EC437F" w:rsidP="00310DF3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  <w:r>
              <w:t>160.79</w:t>
            </w:r>
          </w:p>
        </w:tc>
        <w:tc>
          <w:tcPr>
            <w:tcW w:w="1092" w:type="pct"/>
            <w:vAlign w:val="center"/>
          </w:tcPr>
          <w:p w:rsidR="00EC437F" w:rsidRDefault="00EC437F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135.61</w:t>
            </w:r>
          </w:p>
        </w:tc>
      </w:tr>
      <w:tr w:rsidR="00EC437F" w:rsidRPr="003A00B5" w:rsidTr="00310DF3">
        <w:trPr>
          <w:trHeight w:val="312"/>
        </w:trPr>
        <w:tc>
          <w:tcPr>
            <w:tcW w:w="1000" w:type="pct"/>
            <w:shd w:val="clear" w:color="auto" w:fill="auto"/>
            <w:vAlign w:val="center"/>
          </w:tcPr>
          <w:p w:rsidR="00EC437F" w:rsidRPr="003A00B5" w:rsidRDefault="00EC437F" w:rsidP="00EC437F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t>107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EC437F" w:rsidRPr="00F87D75" w:rsidRDefault="00EC437F" w:rsidP="001D14E3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5</w:t>
            </w:r>
            <w:r>
              <w:rPr>
                <w:color w:val="000000"/>
                <w:szCs w:val="24"/>
              </w:rPr>
              <w:t>0.6</w:t>
            </w:r>
            <w:r w:rsidR="00292117">
              <w:rPr>
                <w:rFonts w:hint="eastAsia"/>
                <w:color w:val="000000"/>
                <w:szCs w:val="24"/>
              </w:rPr>
              <w:t>5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EC437F" w:rsidRPr="00F87D75" w:rsidRDefault="00EC437F" w:rsidP="001D14E3">
            <w:pPr>
              <w:pStyle w:val="143"/>
              <w:jc w:val="right"/>
              <w:rPr>
                <w:rFonts w:cs="標楷體" w:hint="eastAsia"/>
                <w:color w:val="000000"/>
                <w:szCs w:val="24"/>
              </w:rPr>
            </w:pPr>
            <w:r>
              <w:rPr>
                <w:rFonts w:cs="標楷體" w:hint="eastAsia"/>
                <w:color w:val="000000"/>
                <w:szCs w:val="24"/>
              </w:rPr>
              <w:t>9</w:t>
            </w:r>
            <w:r>
              <w:rPr>
                <w:rFonts w:cs="標楷體"/>
                <w:color w:val="000000"/>
                <w:szCs w:val="24"/>
              </w:rPr>
              <w:t>92</w:t>
            </w:r>
            <w:r w:rsidR="001D14E3">
              <w:rPr>
                <w:rFonts w:cs="標楷體"/>
                <w:color w:val="000000"/>
                <w:szCs w:val="24"/>
              </w:rPr>
              <w:t>.78</w:t>
            </w:r>
            <w:r w:rsidR="00292117">
              <w:rPr>
                <w:rFonts w:cs="標楷體" w:hint="eastAsia"/>
                <w:color w:val="000000"/>
                <w:szCs w:val="24"/>
              </w:rPr>
              <w:t>9</w:t>
            </w:r>
          </w:p>
        </w:tc>
        <w:tc>
          <w:tcPr>
            <w:tcW w:w="908" w:type="pct"/>
            <w:vAlign w:val="center"/>
          </w:tcPr>
          <w:p w:rsidR="00EC437F" w:rsidRPr="003A00B5" w:rsidRDefault="00EC437F" w:rsidP="00847B28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  <w:r>
              <w:t>94</w:t>
            </w:r>
            <w:r w:rsidR="00847B28">
              <w:t>2.14</w:t>
            </w:r>
          </w:p>
        </w:tc>
        <w:tc>
          <w:tcPr>
            <w:tcW w:w="1092" w:type="pct"/>
            <w:vAlign w:val="center"/>
          </w:tcPr>
          <w:p w:rsidR="00EC437F" w:rsidRDefault="00EC437F" w:rsidP="001D14E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</w:t>
            </w:r>
            <w:r w:rsidR="001D14E3">
              <w:t>7.13</w:t>
            </w:r>
          </w:p>
        </w:tc>
      </w:tr>
      <w:tr w:rsidR="00EC437F" w:rsidRPr="003A00B5" w:rsidTr="00310DF3">
        <w:trPr>
          <w:trHeight w:val="312"/>
        </w:trPr>
        <w:tc>
          <w:tcPr>
            <w:tcW w:w="1000" w:type="pct"/>
            <w:shd w:val="clear" w:color="auto" w:fill="auto"/>
            <w:vAlign w:val="center"/>
          </w:tcPr>
          <w:p w:rsidR="00EC437F" w:rsidRPr="003A00B5" w:rsidRDefault="00EC437F" w:rsidP="00EC437F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t>108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EC437F" w:rsidRPr="00F87D75" w:rsidRDefault="00EC437F" w:rsidP="00310DF3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8</w:t>
            </w:r>
            <w:r>
              <w:rPr>
                <w:color w:val="000000"/>
                <w:szCs w:val="24"/>
              </w:rPr>
              <w:t>2.90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EC437F" w:rsidRPr="00F87D75" w:rsidRDefault="00EC437F" w:rsidP="00310DF3">
            <w:pPr>
              <w:pStyle w:val="143"/>
              <w:jc w:val="right"/>
              <w:rPr>
                <w:rFonts w:cs="標楷體" w:hint="eastAsia"/>
                <w:color w:val="000000"/>
                <w:szCs w:val="24"/>
              </w:rPr>
            </w:pPr>
            <w:r>
              <w:rPr>
                <w:rFonts w:cs="標楷體" w:hint="eastAsia"/>
                <w:color w:val="000000"/>
                <w:szCs w:val="24"/>
              </w:rPr>
              <w:t>1</w:t>
            </w:r>
            <w:r>
              <w:rPr>
                <w:rFonts w:cs="標楷體"/>
                <w:color w:val="000000"/>
                <w:szCs w:val="24"/>
              </w:rPr>
              <w:t>,130.33</w:t>
            </w:r>
          </w:p>
        </w:tc>
        <w:tc>
          <w:tcPr>
            <w:tcW w:w="908" w:type="pct"/>
            <w:vAlign w:val="center"/>
          </w:tcPr>
          <w:p w:rsidR="00EC437F" w:rsidRPr="003A00B5" w:rsidRDefault="00EC437F" w:rsidP="00310DF3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  <w:r>
              <w:t>1</w:t>
            </w:r>
            <w:r>
              <w:rPr>
                <w:rFonts w:hint="eastAsia"/>
              </w:rPr>
              <w:t>,</w:t>
            </w:r>
            <w:r>
              <w:t>047.43</w:t>
            </w:r>
          </w:p>
        </w:tc>
        <w:tc>
          <w:tcPr>
            <w:tcW w:w="1092" w:type="pct"/>
            <w:vAlign w:val="center"/>
          </w:tcPr>
          <w:p w:rsidR="00EC437F" w:rsidRDefault="00EC437F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59.80</w:t>
            </w:r>
          </w:p>
        </w:tc>
      </w:tr>
      <w:tr w:rsidR="00EC437F" w:rsidRPr="003A00B5" w:rsidTr="00310DF3">
        <w:trPr>
          <w:trHeight w:val="312"/>
        </w:trPr>
        <w:tc>
          <w:tcPr>
            <w:tcW w:w="1000" w:type="pct"/>
            <w:shd w:val="clear" w:color="auto" w:fill="auto"/>
            <w:vAlign w:val="center"/>
          </w:tcPr>
          <w:p w:rsidR="00EC437F" w:rsidRPr="003A00B5" w:rsidRDefault="00EC437F" w:rsidP="00EC437F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t>109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EC437F" w:rsidRPr="00F87D75" w:rsidRDefault="00EC437F" w:rsidP="00310DF3">
            <w:pPr>
              <w:pStyle w:val="143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5</w:t>
            </w:r>
            <w:r w:rsidR="001D14E3">
              <w:rPr>
                <w:color w:val="000000"/>
                <w:szCs w:val="24"/>
              </w:rPr>
              <w:t>.47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EC437F" w:rsidRPr="003A00B5" w:rsidRDefault="00EC437F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 w:rsidR="001D14E3">
              <w:t>,063.47</w:t>
            </w:r>
          </w:p>
        </w:tc>
        <w:tc>
          <w:tcPr>
            <w:tcW w:w="908" w:type="pct"/>
            <w:vAlign w:val="center"/>
          </w:tcPr>
          <w:p w:rsidR="00EC437F" w:rsidRPr="003A00B5" w:rsidRDefault="00EC437F" w:rsidP="00310DF3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  <w:r w:rsidR="00847B28">
              <w:t>4,058.00</w:t>
            </w:r>
          </w:p>
        </w:tc>
        <w:tc>
          <w:tcPr>
            <w:tcW w:w="1092" w:type="pct"/>
            <w:vAlign w:val="center"/>
          </w:tcPr>
          <w:p w:rsidR="00EC437F" w:rsidRDefault="00EC437F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 w:rsidR="001D14E3">
              <w:t>2,755.46</w:t>
            </w:r>
          </w:p>
        </w:tc>
      </w:tr>
      <w:tr w:rsidR="00EC437F" w:rsidRPr="003A00B5" w:rsidTr="00310DF3">
        <w:trPr>
          <w:trHeight w:val="312"/>
        </w:trPr>
        <w:tc>
          <w:tcPr>
            <w:tcW w:w="1000" w:type="pct"/>
            <w:shd w:val="clear" w:color="auto" w:fill="auto"/>
            <w:vAlign w:val="center"/>
          </w:tcPr>
          <w:p w:rsidR="00EC437F" w:rsidRPr="003A00B5" w:rsidRDefault="00EC437F" w:rsidP="00EC437F">
            <w:pPr>
              <w:pStyle w:val="143"/>
              <w:jc w:val="center"/>
              <w:rPr>
                <w:rFonts w:hint="eastAsia"/>
              </w:rPr>
            </w:pPr>
            <w:r w:rsidRPr="003A00B5">
              <w:rPr>
                <w:rFonts w:hint="eastAsia"/>
              </w:rPr>
              <w:lastRenderedPageBreak/>
              <w:t>110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EC437F" w:rsidRPr="003A00B5" w:rsidRDefault="001D14E3" w:rsidP="00310DF3">
            <w:pPr>
              <w:pStyle w:val="143"/>
              <w:jc w:val="right"/>
            </w:pPr>
            <w:r>
              <w:t>-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EC437F" w:rsidRPr="003A00B5" w:rsidRDefault="00EC437F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,401.00</w:t>
            </w:r>
          </w:p>
        </w:tc>
        <w:tc>
          <w:tcPr>
            <w:tcW w:w="908" w:type="pct"/>
            <w:vAlign w:val="center"/>
          </w:tcPr>
          <w:p w:rsidR="00EC437F" w:rsidRPr="003A00B5" w:rsidRDefault="00EC437F" w:rsidP="00310DF3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  <w:r>
              <w:t>4,401.00</w:t>
            </w:r>
          </w:p>
        </w:tc>
        <w:tc>
          <w:tcPr>
            <w:tcW w:w="1092" w:type="pct"/>
            <w:vAlign w:val="center"/>
          </w:tcPr>
          <w:p w:rsidR="00EC437F" w:rsidRDefault="00EC437F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 w:rsidR="00947691">
              <w:t>1,422.1</w:t>
            </w:r>
            <w:r w:rsidR="00947691">
              <w:rPr>
                <w:rFonts w:hint="eastAsia"/>
              </w:rPr>
              <w:t>5</w:t>
            </w:r>
          </w:p>
        </w:tc>
      </w:tr>
      <w:tr w:rsidR="00847B28" w:rsidRPr="003A00B5" w:rsidTr="00310DF3">
        <w:trPr>
          <w:trHeight w:val="312"/>
        </w:trPr>
        <w:tc>
          <w:tcPr>
            <w:tcW w:w="1000" w:type="pct"/>
            <w:shd w:val="clear" w:color="auto" w:fill="auto"/>
            <w:vAlign w:val="center"/>
          </w:tcPr>
          <w:p w:rsidR="00847B28" w:rsidRPr="003A00B5" w:rsidRDefault="00847B28" w:rsidP="00EC437F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847B28" w:rsidRDefault="001D14E3" w:rsidP="00310DF3">
            <w:pPr>
              <w:pStyle w:val="143"/>
              <w:jc w:val="right"/>
            </w:pPr>
            <w:r>
              <w:rPr>
                <w:rFonts w:hint="eastAsia"/>
              </w:rPr>
              <w:t>5</w:t>
            </w:r>
            <w:r w:rsidR="00292117">
              <w:t>.8</w:t>
            </w:r>
            <w:r w:rsidR="00292117">
              <w:rPr>
                <w:rFonts w:hint="eastAsia"/>
              </w:rPr>
              <w:t>4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847B28" w:rsidRDefault="001D14E3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 w:rsidR="00AB61AE">
              <w:t>,302.</w:t>
            </w:r>
            <w:r w:rsidR="00AB61AE">
              <w:rPr>
                <w:rFonts w:hint="eastAsia"/>
              </w:rPr>
              <w:t>80</w:t>
            </w:r>
          </w:p>
        </w:tc>
        <w:tc>
          <w:tcPr>
            <w:tcW w:w="908" w:type="pct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4,296.96</w:t>
            </w:r>
          </w:p>
        </w:tc>
        <w:tc>
          <w:tcPr>
            <w:tcW w:w="1092" w:type="pct"/>
            <w:vAlign w:val="center"/>
          </w:tcPr>
          <w:p w:rsidR="00847B28" w:rsidRDefault="001D14E3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95.97</w:t>
            </w:r>
          </w:p>
        </w:tc>
      </w:tr>
      <w:tr w:rsidR="00847B28" w:rsidRPr="003A00B5" w:rsidTr="00310DF3">
        <w:trPr>
          <w:trHeight w:val="312"/>
        </w:trPr>
        <w:tc>
          <w:tcPr>
            <w:tcW w:w="1000" w:type="pct"/>
            <w:shd w:val="clear" w:color="auto" w:fill="auto"/>
            <w:vAlign w:val="center"/>
          </w:tcPr>
          <w:p w:rsidR="00847B28" w:rsidRPr="003A00B5" w:rsidRDefault="00847B28" w:rsidP="00EC437F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847B28" w:rsidRDefault="001D14E3" w:rsidP="00310DF3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 w:rsidR="00292117">
              <w:t>8.</w:t>
            </w:r>
            <w:r w:rsidR="00292117">
              <w:rPr>
                <w:rFonts w:hint="eastAsia"/>
              </w:rPr>
              <w:t>70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847B28" w:rsidRDefault="001D14E3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 w:rsidR="00AB61AE">
              <w:t>,041.6</w:t>
            </w:r>
            <w:r w:rsidR="00AB61AE">
              <w:rPr>
                <w:rFonts w:hint="eastAsia"/>
              </w:rPr>
              <w:t>6</w:t>
            </w:r>
          </w:p>
        </w:tc>
        <w:tc>
          <w:tcPr>
            <w:tcW w:w="908" w:type="pct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5,022.96</w:t>
            </w:r>
          </w:p>
        </w:tc>
        <w:tc>
          <w:tcPr>
            <w:tcW w:w="1092" w:type="pct"/>
            <w:vAlign w:val="center"/>
          </w:tcPr>
          <w:p w:rsidR="00847B28" w:rsidRDefault="001D14E3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 w:rsidR="00947691">
              <w:t>2,226.7</w:t>
            </w:r>
            <w:r w:rsidR="00947691">
              <w:rPr>
                <w:rFonts w:hint="eastAsia"/>
              </w:rPr>
              <w:t>3</w:t>
            </w:r>
          </w:p>
        </w:tc>
      </w:tr>
      <w:tr w:rsidR="00847B28" w:rsidRPr="003A00B5" w:rsidTr="00310DF3">
        <w:trPr>
          <w:trHeight w:val="312"/>
        </w:trPr>
        <w:tc>
          <w:tcPr>
            <w:tcW w:w="1000" w:type="pct"/>
            <w:shd w:val="clear" w:color="auto" w:fill="auto"/>
            <w:vAlign w:val="center"/>
          </w:tcPr>
          <w:p w:rsidR="00847B28" w:rsidRPr="003A00B5" w:rsidRDefault="00847B28" w:rsidP="00EC437F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847B28" w:rsidRDefault="001D14E3" w:rsidP="00292117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>
              <w:t>.</w:t>
            </w:r>
            <w:r w:rsidR="00292117">
              <w:rPr>
                <w:rFonts w:hint="eastAsia"/>
              </w:rPr>
              <w:t>20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847B28" w:rsidRDefault="001D14E3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 w:rsidR="00AB61AE">
              <w:t>,609.</w:t>
            </w:r>
            <w:r w:rsidR="00AB61AE">
              <w:rPr>
                <w:rFonts w:hint="eastAsia"/>
              </w:rPr>
              <w:t>50</w:t>
            </w:r>
          </w:p>
        </w:tc>
        <w:tc>
          <w:tcPr>
            <w:tcW w:w="908" w:type="pct"/>
            <w:vAlign w:val="center"/>
          </w:tcPr>
          <w:p w:rsidR="00847B28" w:rsidRDefault="00847B28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2,606.30</w:t>
            </w:r>
          </w:p>
        </w:tc>
        <w:tc>
          <w:tcPr>
            <w:tcW w:w="1092" w:type="pct"/>
            <w:vAlign w:val="center"/>
          </w:tcPr>
          <w:p w:rsidR="00847B28" w:rsidRDefault="001D14E3" w:rsidP="00310DF3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 w:rsidR="00947691">
              <w:t>82.9</w:t>
            </w:r>
            <w:r w:rsidR="00947691">
              <w:rPr>
                <w:rFonts w:hint="eastAsia"/>
              </w:rPr>
              <w:t>6</w:t>
            </w:r>
          </w:p>
        </w:tc>
      </w:tr>
    </w:tbl>
    <w:p w:rsidR="00DB59DD" w:rsidRDefault="00DB59DD" w:rsidP="00F41283">
      <w:pPr>
        <w:pStyle w:val="143"/>
        <w:ind w:left="1169" w:hangingChars="480" w:hanging="1169"/>
        <w:jc w:val="both"/>
      </w:pPr>
      <w:r>
        <w:rPr>
          <w:rFonts w:hint="eastAsia"/>
        </w:rPr>
        <w:t>說　　明：</w:t>
      </w:r>
      <w:r w:rsidR="00445E58">
        <w:rPr>
          <w:rFonts w:hint="eastAsia"/>
        </w:rPr>
        <w:t>同表</w:t>
      </w:r>
      <w:r w:rsidR="000252C5">
        <w:rPr>
          <w:rFonts w:hint="eastAsia"/>
        </w:rPr>
        <w:t>3</w:t>
      </w:r>
      <w:r w:rsidR="00445E58">
        <w:rPr>
          <w:rFonts w:hint="eastAsia"/>
        </w:rPr>
        <w:t>-</w:t>
      </w:r>
      <w:r w:rsidR="000252C5">
        <w:rPr>
          <w:rFonts w:hint="eastAsia"/>
        </w:rPr>
        <w:t>1</w:t>
      </w:r>
      <w:r w:rsidR="00445E58">
        <w:rPr>
          <w:rFonts w:hint="eastAsia"/>
        </w:rPr>
        <w:t>-1</w:t>
      </w:r>
      <w:r w:rsidR="00F41283" w:rsidRPr="00F41283">
        <w:rPr>
          <w:rFonts w:hint="eastAsia"/>
        </w:rPr>
        <w:t>。</w:t>
      </w:r>
    </w:p>
    <w:p w:rsidR="00DB59DD" w:rsidRDefault="00DB59DD" w:rsidP="00DB59DD">
      <w:pPr>
        <w:pStyle w:val="143"/>
        <w:rPr>
          <w:rFonts w:hint="eastAsia"/>
        </w:rPr>
      </w:pPr>
      <w:r w:rsidRPr="00F87458">
        <w:rPr>
          <w:rFonts w:hint="eastAsia"/>
        </w:rPr>
        <w:t>資料來源：財政部</w:t>
      </w:r>
      <w:r w:rsidR="00292117">
        <w:rPr>
          <w:rFonts w:hint="eastAsia"/>
        </w:rPr>
        <w:t>國庫署</w:t>
      </w:r>
      <w:r w:rsidRPr="00F87458">
        <w:rPr>
          <w:rFonts w:hint="eastAsia"/>
        </w:rPr>
        <w:t>。</w:t>
      </w:r>
    </w:p>
    <w:p w:rsidR="008851B6" w:rsidRPr="008851B6" w:rsidRDefault="008851B6" w:rsidP="008851B6">
      <w:pPr>
        <w:pStyle w:val="a4"/>
        <w:ind w:left="851" w:hanging="284"/>
        <w:rPr>
          <w:rFonts w:hint="eastAsia"/>
          <w:b/>
        </w:rPr>
      </w:pPr>
      <w:r>
        <w:rPr>
          <w:rFonts w:hint="eastAsia"/>
          <w:b/>
        </w:rPr>
        <w:t>(二)</w:t>
      </w:r>
      <w:r w:rsidR="00445E58">
        <w:rPr>
          <w:rFonts w:hint="eastAsia"/>
          <w:b/>
        </w:rPr>
        <w:t>99年底迄114年6月底止之</w:t>
      </w:r>
      <w:r w:rsidR="005F6453">
        <w:rPr>
          <w:rFonts w:hint="eastAsia"/>
          <w:b/>
        </w:rPr>
        <w:t>債務</w:t>
      </w:r>
      <w:r w:rsidR="00D07FFD">
        <w:rPr>
          <w:rFonts w:hint="eastAsia"/>
          <w:b/>
        </w:rPr>
        <w:t>實際數</w:t>
      </w:r>
      <w:r w:rsidR="005F6453">
        <w:rPr>
          <w:rFonts w:hint="eastAsia"/>
          <w:b/>
        </w:rPr>
        <w:t>呈現上升趨勢，</w:t>
      </w:r>
      <w:r w:rsidR="00445E58" w:rsidRPr="009E7670">
        <w:rPr>
          <w:rFonts w:hint="eastAsia"/>
          <w:b/>
          <w:color w:val="000000"/>
        </w:rPr>
        <w:t>在不增加債務及還本數前提下</w:t>
      </w:r>
      <w:r w:rsidR="00445E58">
        <w:rPr>
          <w:rFonts w:hint="eastAsia"/>
          <w:b/>
          <w:color w:val="000000"/>
        </w:rPr>
        <w:t>，</w:t>
      </w:r>
      <w:r w:rsidR="00395E7F">
        <w:rPr>
          <w:rFonts w:hint="eastAsia"/>
          <w:b/>
          <w:color w:val="000000"/>
        </w:rPr>
        <w:t>若按</w:t>
      </w:r>
      <w:r w:rsidR="009E7670">
        <w:rPr>
          <w:rFonts w:hint="eastAsia"/>
          <w:b/>
          <w:color w:val="000000"/>
        </w:rPr>
        <w:t>114</w:t>
      </w:r>
      <w:r w:rsidR="00395E7F">
        <w:rPr>
          <w:rFonts w:hint="eastAsia"/>
          <w:b/>
          <w:color w:val="000000"/>
        </w:rPr>
        <w:t>年度</w:t>
      </w:r>
      <w:r w:rsidRPr="00E0083A">
        <w:rPr>
          <w:rFonts w:hint="eastAsia"/>
          <w:b/>
          <w:color w:val="000000"/>
        </w:rPr>
        <w:t>債務</w:t>
      </w:r>
      <w:r w:rsidR="00445E58">
        <w:rPr>
          <w:rFonts w:hint="eastAsia"/>
          <w:b/>
          <w:color w:val="000000"/>
        </w:rPr>
        <w:t>還本預算數</w:t>
      </w:r>
      <w:r w:rsidR="00395E7F">
        <w:rPr>
          <w:rFonts w:hint="eastAsia"/>
          <w:b/>
          <w:color w:val="000000"/>
        </w:rPr>
        <w:t>1</w:t>
      </w:r>
      <w:r w:rsidR="00395E7F">
        <w:rPr>
          <w:b/>
          <w:color w:val="000000"/>
        </w:rPr>
        <w:t>,</w:t>
      </w:r>
      <w:r w:rsidR="009E7670">
        <w:rPr>
          <w:rFonts w:hint="eastAsia"/>
          <w:b/>
          <w:color w:val="000000"/>
        </w:rPr>
        <w:t>415</w:t>
      </w:r>
      <w:r w:rsidR="00395E7F">
        <w:rPr>
          <w:rFonts w:hint="eastAsia"/>
          <w:b/>
          <w:color w:val="000000"/>
        </w:rPr>
        <w:t>億元</w:t>
      </w:r>
      <w:r w:rsidR="00026F01">
        <w:rPr>
          <w:rFonts w:hint="eastAsia"/>
          <w:b/>
          <w:color w:val="000000"/>
        </w:rPr>
        <w:t>試</w:t>
      </w:r>
      <w:r w:rsidR="00395E7F">
        <w:rPr>
          <w:rFonts w:hint="eastAsia"/>
          <w:b/>
          <w:color w:val="000000"/>
        </w:rPr>
        <w:t>算</w:t>
      </w:r>
      <w:r w:rsidRPr="00E0083A">
        <w:rPr>
          <w:rFonts w:hint="eastAsia"/>
          <w:b/>
          <w:color w:val="000000"/>
        </w:rPr>
        <w:t>，</w:t>
      </w:r>
      <w:r w:rsidR="00B737E0">
        <w:rPr>
          <w:rFonts w:hint="eastAsia"/>
          <w:b/>
          <w:color w:val="000000"/>
        </w:rPr>
        <w:t>現有債務</w:t>
      </w:r>
      <w:r>
        <w:rPr>
          <w:rFonts w:hint="eastAsia"/>
          <w:b/>
          <w:color w:val="000000"/>
        </w:rPr>
        <w:t>需</w:t>
      </w:r>
      <w:r w:rsidR="007B23C9">
        <w:rPr>
          <w:rFonts w:hint="eastAsia"/>
          <w:b/>
          <w:color w:val="000000"/>
        </w:rPr>
        <w:t>逾</w:t>
      </w:r>
      <w:r w:rsidR="005F6453">
        <w:rPr>
          <w:rFonts w:hint="eastAsia"/>
          <w:b/>
          <w:color w:val="000000"/>
        </w:rPr>
        <w:t>4</w:t>
      </w:r>
      <w:r w:rsidR="009E7670">
        <w:rPr>
          <w:rFonts w:hint="eastAsia"/>
          <w:b/>
          <w:color w:val="000000"/>
        </w:rPr>
        <w:t>2</w:t>
      </w:r>
      <w:r>
        <w:rPr>
          <w:rFonts w:hint="eastAsia"/>
          <w:b/>
          <w:color w:val="000000"/>
        </w:rPr>
        <w:t>年</w:t>
      </w:r>
      <w:r w:rsidR="00026F01">
        <w:rPr>
          <w:rFonts w:hint="eastAsia"/>
          <w:b/>
          <w:color w:val="000000"/>
        </w:rPr>
        <w:t>始</w:t>
      </w:r>
      <w:r>
        <w:rPr>
          <w:rFonts w:hint="eastAsia"/>
          <w:b/>
          <w:color w:val="000000"/>
        </w:rPr>
        <w:t>能還清</w:t>
      </w:r>
    </w:p>
    <w:p w:rsidR="00346B39" w:rsidRDefault="007370C1" w:rsidP="005F6453">
      <w:pPr>
        <w:pStyle w:val="123"/>
        <w:ind w:left="1133" w:hanging="283"/>
      </w:pPr>
      <w:r w:rsidRPr="00395E7F">
        <w:rPr>
          <w:rFonts w:hint="eastAsia"/>
        </w:rPr>
        <w:t>1.</w:t>
      </w:r>
      <w:r w:rsidR="005F6453">
        <w:rPr>
          <w:rFonts w:hint="eastAsia"/>
        </w:rPr>
        <w:t>財政部自99年12月7日起，每月7</w:t>
      </w:r>
      <w:r w:rsidR="004D5F1F">
        <w:rPr>
          <w:rFonts w:hint="eastAsia"/>
        </w:rPr>
        <w:t>日固定於財政部網站及財政大樓電子看板公布</w:t>
      </w:r>
      <w:r w:rsidR="005F6453">
        <w:rPr>
          <w:rFonts w:hint="eastAsia"/>
        </w:rPr>
        <w:t>最新</w:t>
      </w:r>
      <w:r w:rsidR="004D5F1F">
        <w:rPr>
          <w:rFonts w:hint="eastAsia"/>
        </w:rPr>
        <w:t>國債訊息</w:t>
      </w:r>
      <w:r w:rsidR="005F6453">
        <w:rPr>
          <w:rFonts w:hint="eastAsia"/>
        </w:rPr>
        <w:t>，</w:t>
      </w:r>
      <w:r w:rsidR="004D5F1F" w:rsidRPr="004D5F1F">
        <w:rPr>
          <w:rFonts w:hint="eastAsia"/>
        </w:rPr>
        <w:t>自</w:t>
      </w:r>
      <w:r w:rsidR="004D5F1F">
        <w:rPr>
          <w:rFonts w:hint="eastAsia"/>
        </w:rPr>
        <w:t>105</w:t>
      </w:r>
      <w:r w:rsidR="004D5F1F" w:rsidRPr="004D5F1F">
        <w:rPr>
          <w:rFonts w:hint="eastAsia"/>
        </w:rPr>
        <w:t>年度起</w:t>
      </w:r>
      <w:r w:rsidR="0013404E">
        <w:rPr>
          <w:rFonts w:hint="eastAsia"/>
        </w:rPr>
        <w:t>縮短</w:t>
      </w:r>
      <w:r w:rsidR="00840A3A">
        <w:rPr>
          <w:rFonts w:hint="eastAsia"/>
        </w:rPr>
        <w:t>改</w:t>
      </w:r>
      <w:r w:rsidR="004D5F1F">
        <w:rPr>
          <w:rFonts w:hint="eastAsia"/>
        </w:rPr>
        <w:t>於</w:t>
      </w:r>
      <w:r w:rsidR="004D5F1F" w:rsidRPr="004D5F1F">
        <w:rPr>
          <w:rFonts w:hint="eastAsia"/>
        </w:rPr>
        <w:t>每週公布截至上周五或上月底最新國債訊息</w:t>
      </w:r>
      <w:r w:rsidR="007B23C9">
        <w:rPr>
          <w:rFonts w:hint="eastAsia"/>
        </w:rPr>
        <w:t>(詳表4-1-3)。</w:t>
      </w:r>
      <w:r w:rsidR="009E7670">
        <w:rPr>
          <w:rFonts w:hint="eastAsia"/>
        </w:rPr>
        <w:t>參據</w:t>
      </w:r>
      <w:r w:rsidR="00CD4A23">
        <w:rPr>
          <w:rFonts w:hint="eastAsia"/>
        </w:rPr>
        <w:t>歷年</w:t>
      </w:r>
      <w:r w:rsidR="004D5F1F">
        <w:rPr>
          <w:rFonts w:hint="eastAsia"/>
        </w:rPr>
        <w:t>國債鐘</w:t>
      </w:r>
      <w:r w:rsidR="009E7670">
        <w:rPr>
          <w:rFonts w:hint="eastAsia"/>
        </w:rPr>
        <w:t>發</w:t>
      </w:r>
      <w:r w:rsidR="004D5F1F">
        <w:rPr>
          <w:rFonts w:hint="eastAsia"/>
        </w:rPr>
        <w:t>布</w:t>
      </w:r>
      <w:r w:rsidR="009E7670">
        <w:rPr>
          <w:rFonts w:hint="eastAsia"/>
        </w:rPr>
        <w:t>資料</w:t>
      </w:r>
      <w:r w:rsidR="004D5F1F">
        <w:rPr>
          <w:rFonts w:hint="eastAsia"/>
        </w:rPr>
        <w:t>，99年底中央政府</w:t>
      </w:r>
      <w:r w:rsidR="00B737E0">
        <w:rPr>
          <w:rFonts w:hint="eastAsia"/>
        </w:rPr>
        <w:t>一</w:t>
      </w:r>
      <w:r w:rsidR="004D5F1F">
        <w:rPr>
          <w:rFonts w:hint="eastAsia"/>
        </w:rPr>
        <w:t>年以上</w:t>
      </w:r>
      <w:r w:rsidR="00B737E0">
        <w:rPr>
          <w:rFonts w:hint="eastAsia"/>
        </w:rPr>
        <w:t>公共</w:t>
      </w:r>
      <w:r w:rsidR="004D5F1F">
        <w:rPr>
          <w:rFonts w:hint="eastAsia"/>
        </w:rPr>
        <w:t>債務未償餘額實際數僅4兆4,735億元，101年底瀕臨5兆元(4兆9,495億元)，102年底達5兆1,223億元，</w:t>
      </w:r>
      <w:r w:rsidR="00D07FFD">
        <w:rPr>
          <w:rFonts w:hint="eastAsia"/>
        </w:rPr>
        <w:t>104至108年5年間呈現</w:t>
      </w:r>
      <w:r w:rsidR="006B3468">
        <w:rPr>
          <w:rFonts w:hint="eastAsia"/>
        </w:rPr>
        <w:t>略為起伏之</w:t>
      </w:r>
      <w:r w:rsidR="00D07FFD">
        <w:rPr>
          <w:rFonts w:hint="eastAsia"/>
        </w:rPr>
        <w:t>平穩狀態，介於5兆3</w:t>
      </w:r>
      <w:r w:rsidR="00D07FFD">
        <w:t>,</w:t>
      </w:r>
      <w:r w:rsidR="00D07FFD">
        <w:rPr>
          <w:rFonts w:hint="eastAsia"/>
        </w:rPr>
        <w:t>121至5兆3</w:t>
      </w:r>
      <w:r w:rsidR="00D07FFD">
        <w:t>,</w:t>
      </w:r>
      <w:r w:rsidR="00D07FFD">
        <w:rPr>
          <w:rFonts w:hint="eastAsia"/>
        </w:rPr>
        <w:t>615億元間</w:t>
      </w:r>
      <w:r w:rsidR="007B23C9">
        <w:rPr>
          <w:rStyle w:val="af7"/>
        </w:rPr>
        <w:footnoteReference w:id="1"/>
      </w:r>
      <w:r w:rsidR="00D07FFD">
        <w:rPr>
          <w:rFonts w:hint="eastAsia"/>
        </w:rPr>
        <w:t>，109年底成長到5兆4,778億元，</w:t>
      </w:r>
      <w:r w:rsidR="004D5F1F">
        <w:rPr>
          <w:rFonts w:hint="eastAsia"/>
        </w:rPr>
        <w:t>110年</w:t>
      </w:r>
      <w:r w:rsidR="00C84313">
        <w:rPr>
          <w:rFonts w:hint="eastAsia"/>
        </w:rPr>
        <w:t>2</w:t>
      </w:r>
      <w:r w:rsidR="004D5F1F">
        <w:rPr>
          <w:rFonts w:hint="eastAsia"/>
        </w:rPr>
        <w:t>月</w:t>
      </w:r>
      <w:r w:rsidR="009E7670">
        <w:rPr>
          <w:rFonts w:hint="eastAsia"/>
        </w:rPr>
        <w:t>底</w:t>
      </w:r>
      <w:r w:rsidR="004D5F1F">
        <w:rPr>
          <w:rFonts w:hint="eastAsia"/>
        </w:rPr>
        <w:t>突破5.5兆元(5兆6,028億元)</w:t>
      </w:r>
      <w:r w:rsidR="009D02FF">
        <w:rPr>
          <w:rFonts w:hint="eastAsia"/>
        </w:rPr>
        <w:t>，爾後續呈上升趨勢</w:t>
      </w:r>
      <w:r w:rsidR="00CD2415">
        <w:rPr>
          <w:rFonts w:hint="eastAsia"/>
        </w:rPr>
        <w:t>，截</w:t>
      </w:r>
      <w:r w:rsidR="004D5F1F">
        <w:rPr>
          <w:rFonts w:hint="eastAsia"/>
        </w:rPr>
        <w:t>至11</w:t>
      </w:r>
      <w:r w:rsidR="00376E48">
        <w:rPr>
          <w:rFonts w:hint="eastAsia"/>
        </w:rPr>
        <w:t>4</w:t>
      </w:r>
      <w:r w:rsidR="004D5F1F">
        <w:rPr>
          <w:rFonts w:hint="eastAsia"/>
        </w:rPr>
        <w:t>年</w:t>
      </w:r>
      <w:r w:rsidR="00C84313">
        <w:rPr>
          <w:rFonts w:hint="eastAsia"/>
        </w:rPr>
        <w:t>6</w:t>
      </w:r>
      <w:r w:rsidR="004D5F1F">
        <w:rPr>
          <w:rFonts w:hint="eastAsia"/>
        </w:rPr>
        <w:t>月</w:t>
      </w:r>
      <w:r w:rsidR="00B737E0">
        <w:rPr>
          <w:rFonts w:hint="eastAsia"/>
        </w:rPr>
        <w:t>底</w:t>
      </w:r>
      <w:r w:rsidR="00D732AC">
        <w:rPr>
          <w:rFonts w:hint="eastAsia"/>
        </w:rPr>
        <w:t>止</w:t>
      </w:r>
      <w:r w:rsidR="004D5F1F">
        <w:rPr>
          <w:rFonts w:hint="eastAsia"/>
        </w:rPr>
        <w:t>，</w:t>
      </w:r>
      <w:r w:rsidR="00CD2415">
        <w:rPr>
          <w:rFonts w:hint="eastAsia"/>
        </w:rPr>
        <w:t>債務實際數</w:t>
      </w:r>
      <w:r w:rsidR="004D5F1F">
        <w:rPr>
          <w:rFonts w:hint="eastAsia"/>
        </w:rPr>
        <w:t>增加至5兆</w:t>
      </w:r>
      <w:r w:rsidR="00376E48">
        <w:rPr>
          <w:rFonts w:hint="eastAsia"/>
        </w:rPr>
        <w:t>9</w:t>
      </w:r>
      <w:r w:rsidR="004D5F1F">
        <w:rPr>
          <w:rFonts w:hint="eastAsia"/>
        </w:rPr>
        <w:t>,</w:t>
      </w:r>
      <w:r w:rsidR="00376E48">
        <w:rPr>
          <w:rFonts w:hint="eastAsia"/>
        </w:rPr>
        <w:t>7</w:t>
      </w:r>
      <w:r w:rsidR="009E7670">
        <w:rPr>
          <w:rFonts w:hint="eastAsia"/>
        </w:rPr>
        <w:t>4</w:t>
      </w:r>
      <w:r w:rsidR="00376E48">
        <w:rPr>
          <w:rFonts w:hint="eastAsia"/>
        </w:rPr>
        <w:t>4</w:t>
      </w:r>
      <w:r w:rsidR="004D5F1F">
        <w:rPr>
          <w:rFonts w:hint="eastAsia"/>
        </w:rPr>
        <w:t>億</w:t>
      </w:r>
      <w:r w:rsidR="004D5F1F">
        <w:rPr>
          <w:rFonts w:hint="eastAsia"/>
        </w:rPr>
        <w:lastRenderedPageBreak/>
        <w:t>元</w:t>
      </w:r>
      <w:r w:rsidR="00D07FFD">
        <w:rPr>
          <w:rFonts w:hint="eastAsia"/>
        </w:rPr>
        <w:t>；平均每人負擔債務</w:t>
      </w:r>
      <w:r w:rsidR="006B3468">
        <w:rPr>
          <w:rFonts w:hint="eastAsia"/>
        </w:rPr>
        <w:t>由</w:t>
      </w:r>
      <w:r w:rsidR="00D07FFD">
        <w:rPr>
          <w:rFonts w:hint="eastAsia"/>
        </w:rPr>
        <w:t>99年底</w:t>
      </w:r>
      <w:r w:rsidR="006B3468">
        <w:rPr>
          <w:rFonts w:hint="eastAsia"/>
        </w:rPr>
        <w:t>之</w:t>
      </w:r>
      <w:r w:rsidR="00D07FFD">
        <w:rPr>
          <w:rFonts w:hint="eastAsia"/>
        </w:rPr>
        <w:t>20.4萬元</w:t>
      </w:r>
      <w:r w:rsidR="006B3468">
        <w:rPr>
          <w:rFonts w:hint="eastAsia"/>
        </w:rPr>
        <w:t>漸增</w:t>
      </w:r>
      <w:r w:rsidR="00D07FFD">
        <w:rPr>
          <w:rFonts w:hint="eastAsia"/>
        </w:rPr>
        <w:t>，截至11</w:t>
      </w:r>
      <w:r w:rsidR="00376E48">
        <w:rPr>
          <w:rFonts w:hint="eastAsia"/>
        </w:rPr>
        <w:t>4</w:t>
      </w:r>
      <w:r w:rsidR="00D07FFD">
        <w:rPr>
          <w:rFonts w:hint="eastAsia"/>
        </w:rPr>
        <w:t>年</w:t>
      </w:r>
      <w:r w:rsidR="00C84313">
        <w:rPr>
          <w:rFonts w:hint="eastAsia"/>
        </w:rPr>
        <w:t>6</w:t>
      </w:r>
      <w:r w:rsidR="00D07FFD">
        <w:rPr>
          <w:rFonts w:hint="eastAsia"/>
        </w:rPr>
        <w:t>月</w:t>
      </w:r>
      <w:r w:rsidR="00B737E0">
        <w:rPr>
          <w:rFonts w:hint="eastAsia"/>
        </w:rPr>
        <w:t>底</w:t>
      </w:r>
      <w:r w:rsidR="00C84313">
        <w:rPr>
          <w:rFonts w:hint="eastAsia"/>
        </w:rPr>
        <w:t>止</w:t>
      </w:r>
      <w:r w:rsidR="006B3468">
        <w:rPr>
          <w:rFonts w:hint="eastAsia"/>
        </w:rPr>
        <w:t>已</w:t>
      </w:r>
      <w:r w:rsidR="00D07FFD">
        <w:rPr>
          <w:rFonts w:hint="eastAsia"/>
        </w:rPr>
        <w:t>上升為</w:t>
      </w:r>
      <w:r w:rsidR="00B84C6A">
        <w:rPr>
          <w:rFonts w:hint="eastAsia"/>
        </w:rPr>
        <w:t>26.</w:t>
      </w:r>
      <w:r w:rsidR="009E7670">
        <w:rPr>
          <w:rFonts w:hint="eastAsia"/>
        </w:rPr>
        <w:t>6</w:t>
      </w:r>
      <w:r w:rsidR="00D07FFD">
        <w:rPr>
          <w:rFonts w:hint="eastAsia"/>
        </w:rPr>
        <w:t>萬元。</w:t>
      </w:r>
    </w:p>
    <w:p w:rsidR="00D07FFD" w:rsidRDefault="00D07FFD" w:rsidP="005F6453">
      <w:pPr>
        <w:pStyle w:val="123"/>
        <w:ind w:left="1133" w:hanging="283"/>
      </w:pPr>
      <w:r>
        <w:rPr>
          <w:rFonts w:hint="eastAsia"/>
        </w:rPr>
        <w:t>2.</w:t>
      </w:r>
      <w:r w:rsidR="00CD2415">
        <w:rPr>
          <w:rFonts w:hint="eastAsia"/>
        </w:rPr>
        <w:t>依</w:t>
      </w:r>
      <w:r>
        <w:rPr>
          <w:rFonts w:hint="eastAsia"/>
        </w:rPr>
        <w:t>據行政院編11</w:t>
      </w:r>
      <w:r w:rsidR="00376E48">
        <w:rPr>
          <w:rFonts w:hint="eastAsia"/>
        </w:rPr>
        <w:t>3</w:t>
      </w:r>
      <w:r>
        <w:rPr>
          <w:rFonts w:hint="eastAsia"/>
        </w:rPr>
        <w:t>年度中央政府總決算，歲入決算數為</w:t>
      </w:r>
      <w:r w:rsidR="00376E48">
        <w:rPr>
          <w:rFonts w:hint="eastAsia"/>
        </w:rPr>
        <w:t>3</w:t>
      </w:r>
      <w:r>
        <w:rPr>
          <w:rFonts w:hint="eastAsia"/>
        </w:rPr>
        <w:t>兆</w:t>
      </w:r>
      <w:r w:rsidR="00376E48">
        <w:rPr>
          <w:rFonts w:hint="eastAsia"/>
        </w:rPr>
        <w:t>1</w:t>
      </w:r>
      <w:r>
        <w:t>,</w:t>
      </w:r>
      <w:r w:rsidR="00376E48">
        <w:rPr>
          <w:rFonts w:hint="eastAsia"/>
        </w:rPr>
        <w:t>436</w:t>
      </w:r>
      <w:r>
        <w:rPr>
          <w:rFonts w:hint="eastAsia"/>
        </w:rPr>
        <w:t>億元，</w:t>
      </w:r>
      <w:r w:rsidR="00376E48">
        <w:rPr>
          <w:rFonts w:hint="eastAsia"/>
        </w:rPr>
        <w:t>較預算數增加4,181億元(增幅15.3%)，</w:t>
      </w:r>
      <w:r>
        <w:rPr>
          <w:rFonts w:hint="eastAsia"/>
        </w:rPr>
        <w:t>歲出決算數為</w:t>
      </w:r>
      <w:r>
        <w:t>2</w:t>
      </w:r>
      <w:r>
        <w:rPr>
          <w:rFonts w:hint="eastAsia"/>
        </w:rPr>
        <w:t>兆</w:t>
      </w:r>
      <w:r w:rsidR="00376E48">
        <w:rPr>
          <w:rFonts w:hint="eastAsia"/>
        </w:rPr>
        <w:t>7</w:t>
      </w:r>
      <w:r w:rsidR="00376E48">
        <w:t>,847</w:t>
      </w:r>
      <w:r>
        <w:rPr>
          <w:rFonts w:hint="eastAsia"/>
        </w:rPr>
        <w:t>億元，</w:t>
      </w:r>
      <w:r w:rsidR="00376E48">
        <w:rPr>
          <w:rFonts w:hint="eastAsia"/>
        </w:rPr>
        <w:t>較預算數減少672億元(減幅2.4%)</w:t>
      </w:r>
      <w:r w:rsidR="00510591">
        <w:rPr>
          <w:rFonts w:hint="eastAsia"/>
        </w:rPr>
        <w:t>，產生歲入歲出賸餘3</w:t>
      </w:r>
      <w:r w:rsidR="00510591">
        <w:t>,589</w:t>
      </w:r>
      <w:r w:rsidR="00510591">
        <w:rPr>
          <w:rFonts w:hint="eastAsia"/>
        </w:rPr>
        <w:t>億元，主要係</w:t>
      </w:r>
      <w:r w:rsidR="00376E48">
        <w:rPr>
          <w:rFonts w:hint="eastAsia"/>
        </w:rPr>
        <w:t>稅課等收入較預算數</w:t>
      </w:r>
      <w:r w:rsidR="00376E48">
        <w:rPr>
          <w:rFonts w:hint="eastAsia"/>
        </w:rPr>
        <w:lastRenderedPageBreak/>
        <w:t>為高及各機關本撙節原則執行預算</w:t>
      </w:r>
      <w:r w:rsidR="00510591">
        <w:rPr>
          <w:rFonts w:hint="eastAsia"/>
        </w:rPr>
        <w:t>所致；</w:t>
      </w:r>
      <w:r>
        <w:rPr>
          <w:rFonts w:hint="eastAsia"/>
        </w:rPr>
        <w:t>其中1</w:t>
      </w:r>
      <w:r>
        <w:t>,</w:t>
      </w:r>
      <w:r w:rsidR="00376E48">
        <w:t>948</w:t>
      </w:r>
      <w:r>
        <w:rPr>
          <w:rFonts w:hint="eastAsia"/>
        </w:rPr>
        <w:t>億元用於償還債務</w:t>
      </w:r>
      <w:r w:rsidR="00014786">
        <w:rPr>
          <w:rFonts w:hint="eastAsia"/>
        </w:rPr>
        <w:t>，</w:t>
      </w:r>
      <w:r>
        <w:rPr>
          <w:rFonts w:hint="eastAsia"/>
        </w:rPr>
        <w:t>其餘</w:t>
      </w:r>
      <w:r>
        <w:t>1,</w:t>
      </w:r>
      <w:r w:rsidR="00376E48">
        <w:t>641</w:t>
      </w:r>
      <w:r>
        <w:rPr>
          <w:rFonts w:hint="eastAsia"/>
        </w:rPr>
        <w:t>億元則為收支賸餘，留供以後年度運用。</w:t>
      </w:r>
    </w:p>
    <w:p w:rsidR="00D07FFD" w:rsidRDefault="00D07FFD" w:rsidP="005F6453">
      <w:pPr>
        <w:pStyle w:val="123"/>
        <w:ind w:left="1133" w:hanging="283"/>
      </w:pPr>
      <w:r>
        <w:rPr>
          <w:rFonts w:hint="eastAsia"/>
        </w:rPr>
        <w:t>3.</w:t>
      </w:r>
      <w:r w:rsidR="00CD2415">
        <w:rPr>
          <w:rFonts w:hint="eastAsia"/>
        </w:rPr>
        <w:t>按</w:t>
      </w:r>
      <w:r w:rsidR="00014786">
        <w:rPr>
          <w:rFonts w:hint="eastAsia"/>
        </w:rPr>
        <w:t>最新國債</w:t>
      </w:r>
      <w:r w:rsidR="00CD4A23">
        <w:rPr>
          <w:rFonts w:hint="eastAsia"/>
        </w:rPr>
        <w:t>鐘公布</w:t>
      </w:r>
      <w:r w:rsidR="00014786">
        <w:rPr>
          <w:rFonts w:hint="eastAsia"/>
        </w:rPr>
        <w:t>資料</w:t>
      </w:r>
      <w:r>
        <w:rPr>
          <w:rFonts w:hint="eastAsia"/>
        </w:rPr>
        <w:t>，截至</w:t>
      </w:r>
      <w:r w:rsidR="00376E48">
        <w:rPr>
          <w:rFonts w:hint="eastAsia"/>
        </w:rPr>
        <w:t>114</w:t>
      </w:r>
      <w:r>
        <w:rPr>
          <w:rFonts w:hint="eastAsia"/>
        </w:rPr>
        <w:t>年</w:t>
      </w:r>
      <w:r w:rsidR="00014786" w:rsidRPr="00C378E6">
        <w:rPr>
          <w:rFonts w:hint="eastAsia"/>
          <w:color w:val="000000"/>
        </w:rPr>
        <w:t>6</w:t>
      </w:r>
      <w:r w:rsidRPr="00C378E6">
        <w:rPr>
          <w:rFonts w:hint="eastAsia"/>
          <w:color w:val="000000"/>
        </w:rPr>
        <w:t>月</w:t>
      </w:r>
      <w:r w:rsidR="00B737E0" w:rsidRPr="00C378E6">
        <w:rPr>
          <w:rFonts w:hint="eastAsia"/>
          <w:color w:val="000000"/>
        </w:rPr>
        <w:t>底</w:t>
      </w:r>
      <w:r w:rsidRPr="00C378E6">
        <w:rPr>
          <w:rFonts w:hint="eastAsia"/>
          <w:color w:val="000000"/>
        </w:rPr>
        <w:t>止，中央政府</w:t>
      </w:r>
      <w:r w:rsidR="00B737E0" w:rsidRPr="00C378E6">
        <w:rPr>
          <w:rFonts w:hint="eastAsia"/>
          <w:color w:val="000000"/>
        </w:rPr>
        <w:t>一</w:t>
      </w:r>
      <w:r w:rsidRPr="00C378E6">
        <w:rPr>
          <w:rFonts w:hint="eastAsia"/>
          <w:color w:val="000000"/>
        </w:rPr>
        <w:t>年以上</w:t>
      </w:r>
      <w:r w:rsidR="00B737E0" w:rsidRPr="00C378E6">
        <w:rPr>
          <w:rFonts w:hint="eastAsia"/>
          <w:color w:val="000000"/>
        </w:rPr>
        <w:t>公共</w:t>
      </w:r>
      <w:r w:rsidRPr="00C378E6">
        <w:rPr>
          <w:rFonts w:hint="eastAsia"/>
          <w:color w:val="000000"/>
        </w:rPr>
        <w:t>債務未償餘額實際數5兆</w:t>
      </w:r>
      <w:r w:rsidR="00A61AC2" w:rsidRPr="00C378E6">
        <w:rPr>
          <w:rFonts w:hint="eastAsia"/>
          <w:color w:val="000000"/>
        </w:rPr>
        <w:t>9</w:t>
      </w:r>
      <w:r w:rsidRPr="00C378E6">
        <w:rPr>
          <w:rFonts w:hint="eastAsia"/>
          <w:color w:val="000000"/>
        </w:rPr>
        <w:t>,</w:t>
      </w:r>
      <w:r w:rsidR="00A61AC2" w:rsidRPr="00C378E6">
        <w:rPr>
          <w:rFonts w:hint="eastAsia"/>
          <w:color w:val="000000"/>
        </w:rPr>
        <w:t>7</w:t>
      </w:r>
      <w:r w:rsidR="00026F01" w:rsidRPr="00C378E6">
        <w:rPr>
          <w:rFonts w:hint="eastAsia"/>
          <w:color w:val="000000"/>
        </w:rPr>
        <w:t>4</w:t>
      </w:r>
      <w:r w:rsidR="00A61AC2" w:rsidRPr="00C378E6">
        <w:rPr>
          <w:rFonts w:hint="eastAsia"/>
          <w:color w:val="000000"/>
        </w:rPr>
        <w:t>4</w:t>
      </w:r>
      <w:r>
        <w:rPr>
          <w:rFonts w:hint="eastAsia"/>
        </w:rPr>
        <w:t>億元，</w:t>
      </w:r>
      <w:r w:rsidR="00445E58" w:rsidRPr="00DD66BE">
        <w:rPr>
          <w:rFonts w:hint="eastAsia"/>
        </w:rPr>
        <w:t>在不增加債務及增加還本數之前提下</w:t>
      </w:r>
      <w:r w:rsidR="00445E58">
        <w:rPr>
          <w:rFonts w:hint="eastAsia"/>
        </w:rPr>
        <w:t>，若按</w:t>
      </w:r>
      <w:r w:rsidR="00445E58" w:rsidRPr="00445E58">
        <w:rPr>
          <w:rFonts w:hint="eastAsia"/>
        </w:rPr>
        <w:t>114年度債務還本預算數1,415億元試算</w:t>
      </w:r>
      <w:r>
        <w:rPr>
          <w:rFonts w:hint="eastAsia"/>
        </w:rPr>
        <w:t>，</w:t>
      </w:r>
      <w:r w:rsidRPr="005F6453">
        <w:rPr>
          <w:rFonts w:hint="eastAsia"/>
        </w:rPr>
        <w:t>現有債務需</w:t>
      </w:r>
      <w:r w:rsidR="00510591">
        <w:rPr>
          <w:rFonts w:hint="eastAsia"/>
        </w:rPr>
        <w:t>逾</w:t>
      </w:r>
      <w:r w:rsidR="00376E48">
        <w:rPr>
          <w:rFonts w:hint="eastAsia"/>
        </w:rPr>
        <w:t>42</w:t>
      </w:r>
      <w:r w:rsidRPr="005F6453">
        <w:rPr>
          <w:rFonts w:hint="eastAsia"/>
        </w:rPr>
        <w:t>年</w:t>
      </w:r>
      <w:r w:rsidR="00445E58">
        <w:rPr>
          <w:rFonts w:hint="eastAsia"/>
        </w:rPr>
        <w:t>始全數得以清償</w:t>
      </w:r>
      <w:r w:rsidR="00510591">
        <w:rPr>
          <w:rFonts w:hint="eastAsia"/>
        </w:rPr>
        <w:t>；且</w:t>
      </w:r>
      <w:r>
        <w:rPr>
          <w:rFonts w:hint="eastAsia"/>
        </w:rPr>
        <w:t>倘</w:t>
      </w:r>
      <w:r w:rsidR="00014786">
        <w:rPr>
          <w:rFonts w:hint="eastAsia"/>
        </w:rPr>
        <w:t>未來</w:t>
      </w:r>
      <w:r>
        <w:rPr>
          <w:rFonts w:hint="eastAsia"/>
        </w:rPr>
        <w:t>年度歲入</w:t>
      </w:r>
      <w:r w:rsidR="00014786">
        <w:rPr>
          <w:rFonts w:hint="eastAsia"/>
        </w:rPr>
        <w:t>及</w:t>
      </w:r>
      <w:r>
        <w:rPr>
          <w:rFonts w:hint="eastAsia"/>
        </w:rPr>
        <w:t>歲出</w:t>
      </w:r>
      <w:r w:rsidR="006B3468">
        <w:rPr>
          <w:rFonts w:hint="eastAsia"/>
        </w:rPr>
        <w:t>賸餘減少</w:t>
      </w:r>
      <w:r w:rsidR="00692DF4">
        <w:rPr>
          <w:rFonts w:hint="eastAsia"/>
        </w:rPr>
        <w:t>，甚</w:t>
      </w:r>
      <w:r w:rsidR="006B3468">
        <w:rPr>
          <w:rFonts w:hint="eastAsia"/>
        </w:rPr>
        <w:t>或</w:t>
      </w:r>
      <w:r>
        <w:rPr>
          <w:rFonts w:hint="eastAsia"/>
        </w:rPr>
        <w:t>產生短絀，</w:t>
      </w:r>
      <w:r w:rsidR="00FB17D3">
        <w:rPr>
          <w:rFonts w:hint="eastAsia"/>
        </w:rPr>
        <w:t>致</w:t>
      </w:r>
      <w:r w:rsidR="00692DF4">
        <w:rPr>
          <w:rFonts w:hint="eastAsia"/>
        </w:rPr>
        <w:t>未償</w:t>
      </w:r>
      <w:r w:rsidR="00FB17D3">
        <w:rPr>
          <w:rFonts w:hint="eastAsia"/>
        </w:rPr>
        <w:t>債務繼續上升，</w:t>
      </w:r>
      <w:r>
        <w:rPr>
          <w:rFonts w:hint="eastAsia"/>
        </w:rPr>
        <w:t>恐</w:t>
      </w:r>
      <w:r w:rsidR="006B3468">
        <w:rPr>
          <w:rFonts w:hint="eastAsia"/>
        </w:rPr>
        <w:t>再</w:t>
      </w:r>
      <w:r>
        <w:rPr>
          <w:rFonts w:hint="eastAsia"/>
        </w:rPr>
        <w:t>拉長償債時限。</w:t>
      </w:r>
    </w:p>
    <w:p w:rsidR="007B23C9" w:rsidRPr="00F87458" w:rsidRDefault="007B23C9" w:rsidP="00510591">
      <w:pPr>
        <w:pStyle w:val="22"/>
        <w:ind w:leftChars="0" w:left="1206" w:hangingChars="425" w:hanging="1206"/>
        <w:jc w:val="left"/>
        <w:rPr>
          <w:color w:val="000000"/>
          <w:sz w:val="24"/>
          <w:szCs w:val="24"/>
        </w:rPr>
      </w:pPr>
      <w:r w:rsidRPr="00F87458">
        <w:rPr>
          <w:rFonts w:hint="eastAsia"/>
          <w:b/>
          <w:color w:val="000000"/>
        </w:rPr>
        <w:t>表</w:t>
      </w:r>
      <w:r>
        <w:rPr>
          <w:rFonts w:hint="eastAsia"/>
          <w:b/>
          <w:color w:val="000000"/>
        </w:rPr>
        <w:t>4</w:t>
      </w:r>
      <w:r w:rsidRPr="00F87458">
        <w:rPr>
          <w:rFonts w:hint="eastAsia"/>
          <w:b/>
          <w:color w:val="000000"/>
        </w:rPr>
        <w:t>-1-</w:t>
      </w:r>
      <w:r w:rsidR="00510591">
        <w:rPr>
          <w:rFonts w:hint="eastAsia"/>
          <w:b/>
          <w:color w:val="000000"/>
        </w:rPr>
        <w:t>3</w:t>
      </w:r>
      <w:r w:rsidRPr="00F87458">
        <w:rPr>
          <w:rFonts w:hint="eastAsia"/>
          <w:b/>
          <w:color w:val="000000"/>
        </w:rPr>
        <w:t xml:space="preserve"> </w:t>
      </w:r>
      <w:r>
        <w:rPr>
          <w:rFonts w:hint="eastAsia"/>
          <w:b/>
          <w:color w:val="000000"/>
        </w:rPr>
        <w:t>中央政府</w:t>
      </w:r>
      <w:r w:rsidR="00510591">
        <w:rPr>
          <w:b/>
          <w:color w:val="000000"/>
        </w:rPr>
        <w:t>99</w:t>
      </w:r>
      <w:r w:rsidR="00865612">
        <w:rPr>
          <w:rFonts w:hint="eastAsia"/>
          <w:b/>
          <w:color w:val="000000"/>
        </w:rPr>
        <w:t>年</w:t>
      </w:r>
      <w:r>
        <w:rPr>
          <w:rFonts w:hint="eastAsia"/>
          <w:b/>
          <w:color w:val="000000"/>
        </w:rPr>
        <w:t>至11</w:t>
      </w:r>
      <w:r w:rsidR="00510591">
        <w:rPr>
          <w:b/>
          <w:color w:val="000000"/>
        </w:rPr>
        <w:t>4</w:t>
      </w:r>
      <w:r>
        <w:rPr>
          <w:rFonts w:hint="eastAsia"/>
          <w:b/>
          <w:color w:val="000000"/>
        </w:rPr>
        <w:t>年</w:t>
      </w:r>
      <w:r w:rsidR="00510591">
        <w:rPr>
          <w:rFonts w:hint="eastAsia"/>
          <w:b/>
          <w:color w:val="000000"/>
        </w:rPr>
        <w:t>6月底止之</w:t>
      </w:r>
      <w:r w:rsidR="00510591" w:rsidRPr="00510591">
        <w:rPr>
          <w:rFonts w:hint="eastAsia"/>
          <w:b/>
          <w:color w:val="000000"/>
        </w:rPr>
        <w:t>債務未償餘額實際數</w:t>
      </w:r>
      <w:r w:rsidR="00510591">
        <w:rPr>
          <w:rFonts w:hint="eastAsia"/>
          <w:b/>
          <w:color w:val="000000"/>
        </w:rPr>
        <w:t>及</w:t>
      </w:r>
      <w:r w:rsidR="00510591" w:rsidRPr="00510591">
        <w:rPr>
          <w:rFonts w:hint="eastAsia"/>
          <w:b/>
          <w:color w:val="000000"/>
        </w:rPr>
        <w:t>平均每人負擔債務</w:t>
      </w:r>
      <w:r>
        <w:rPr>
          <w:rFonts w:hint="eastAsia"/>
          <w:b/>
          <w:color w:val="000000"/>
        </w:rPr>
        <w:t>概況表</w:t>
      </w:r>
      <w:r w:rsidR="00510591">
        <w:rPr>
          <w:rFonts w:hint="eastAsia"/>
          <w:b/>
          <w:color w:val="000000"/>
        </w:rPr>
        <w:t xml:space="preserve">                  </w:t>
      </w:r>
      <w:r>
        <w:rPr>
          <w:rFonts w:hint="eastAsia"/>
          <w:color w:val="000000"/>
          <w:spacing w:val="-4"/>
          <w:sz w:val="24"/>
          <w:szCs w:val="24"/>
        </w:rPr>
        <w:t>單位：</w:t>
      </w:r>
      <w:r w:rsidRPr="00F87458">
        <w:rPr>
          <w:rFonts w:hint="eastAsia"/>
          <w:color w:val="000000"/>
          <w:spacing w:val="-4"/>
          <w:sz w:val="24"/>
          <w:szCs w:val="24"/>
        </w:rPr>
        <w:t>新</w:t>
      </w:r>
      <w:r>
        <w:rPr>
          <w:rFonts w:hint="eastAsia"/>
          <w:color w:val="000000"/>
          <w:spacing w:val="-4"/>
          <w:sz w:val="24"/>
          <w:szCs w:val="24"/>
        </w:rPr>
        <w:t>臺</w:t>
      </w:r>
      <w:r w:rsidRPr="00F87458">
        <w:rPr>
          <w:rFonts w:hint="eastAsia"/>
          <w:color w:val="000000"/>
          <w:spacing w:val="-4"/>
          <w:sz w:val="24"/>
          <w:szCs w:val="24"/>
        </w:rPr>
        <w:t>幣</w:t>
      </w:r>
      <w:r>
        <w:rPr>
          <w:rFonts w:hint="eastAsia"/>
          <w:color w:val="000000"/>
          <w:spacing w:val="-4"/>
          <w:sz w:val="24"/>
          <w:szCs w:val="24"/>
        </w:rPr>
        <w:t>億元</w:t>
      </w:r>
    </w:p>
    <w:tbl>
      <w:tblPr>
        <w:tblW w:w="4954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1"/>
        <w:gridCol w:w="1621"/>
        <w:gridCol w:w="1622"/>
        <w:gridCol w:w="1622"/>
        <w:gridCol w:w="1615"/>
      </w:tblGrid>
      <w:tr w:rsidR="00862869" w:rsidRPr="007B23C9" w:rsidTr="00862869">
        <w:trPr>
          <w:trHeight w:val="340"/>
          <w:tblHeader/>
        </w:trPr>
        <w:tc>
          <w:tcPr>
            <w:tcW w:w="1180" w:type="pct"/>
            <w:vMerge w:val="restart"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日期</w:t>
            </w:r>
          </w:p>
        </w:tc>
        <w:tc>
          <w:tcPr>
            <w:tcW w:w="2868" w:type="pct"/>
            <w:gridSpan w:val="3"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中央政府債務未償餘額實際數</w:t>
            </w:r>
          </w:p>
        </w:tc>
        <w:tc>
          <w:tcPr>
            <w:tcW w:w="952" w:type="pct"/>
            <w:vMerge w:val="restart"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  <w:rPr>
                <w:b/>
              </w:rPr>
            </w:pPr>
            <w:r w:rsidRPr="00862869">
              <w:rPr>
                <w:rFonts w:hint="eastAsia"/>
                <w:b/>
              </w:rPr>
              <w:t>平均每人負擔債務</w:t>
            </w:r>
            <w:r>
              <w:rPr>
                <w:rFonts w:hint="eastAsia"/>
                <w:b/>
              </w:rPr>
              <w:t>(萬元)</w:t>
            </w:r>
          </w:p>
        </w:tc>
      </w:tr>
      <w:tr w:rsidR="00862869" w:rsidRPr="007B23C9" w:rsidTr="00862869">
        <w:trPr>
          <w:trHeight w:val="340"/>
          <w:tblHeader/>
        </w:trPr>
        <w:tc>
          <w:tcPr>
            <w:tcW w:w="1180" w:type="pct"/>
            <w:vMerge/>
            <w:shd w:val="clear" w:color="auto" w:fill="auto"/>
            <w:vAlign w:val="center"/>
          </w:tcPr>
          <w:p w:rsidR="00862869" w:rsidRDefault="00862869" w:rsidP="007B23C9">
            <w:pPr>
              <w:pStyle w:val="143"/>
              <w:jc w:val="center"/>
              <w:rPr>
                <w:rFonts w:hint="eastAsia"/>
                <w:b/>
              </w:rPr>
            </w:pP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1年以上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未滿1年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合計</w:t>
            </w:r>
          </w:p>
        </w:tc>
        <w:tc>
          <w:tcPr>
            <w:tcW w:w="952" w:type="pct"/>
            <w:vMerge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  <w:rPr>
                <w:b/>
              </w:rPr>
            </w:pPr>
          </w:p>
        </w:tc>
      </w:tr>
      <w:tr w:rsidR="00862869" w:rsidRPr="007B23C9" w:rsidTr="00862869">
        <w:trPr>
          <w:trHeight w:val="312"/>
        </w:trPr>
        <w:tc>
          <w:tcPr>
            <w:tcW w:w="1180" w:type="pct"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</w:pPr>
            <w:r>
              <w:rPr>
                <w:rFonts w:hint="eastAsia"/>
              </w:rPr>
              <w:t>截至99年底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44,</w:t>
            </w:r>
            <w:r>
              <w:t>735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,400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>
              <w:t>7,135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0.4</w:t>
            </w:r>
          </w:p>
        </w:tc>
      </w:tr>
      <w:tr w:rsidR="00862869" w:rsidRPr="007B23C9" w:rsidTr="00862869">
        <w:trPr>
          <w:trHeight w:val="312"/>
        </w:trPr>
        <w:tc>
          <w:tcPr>
            <w:tcW w:w="1180" w:type="pct"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</w:pPr>
            <w:r>
              <w:rPr>
                <w:rFonts w:hint="eastAsia"/>
              </w:rPr>
              <w:t>截至</w:t>
            </w:r>
            <w:r>
              <w:t>100</w:t>
            </w:r>
            <w:r>
              <w:rPr>
                <w:rFonts w:hint="eastAsia"/>
              </w:rPr>
              <w:t>年底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>
              <w:t>6,365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,791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>
              <w:t>9,156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1.2</w:t>
            </w:r>
          </w:p>
        </w:tc>
      </w:tr>
      <w:tr w:rsidR="00862869" w:rsidRPr="007B23C9" w:rsidTr="00862869">
        <w:trPr>
          <w:trHeight w:val="312"/>
        </w:trPr>
        <w:tc>
          <w:tcPr>
            <w:tcW w:w="1180" w:type="pct"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截至</w:t>
            </w:r>
            <w:r>
              <w:t>101</w:t>
            </w:r>
            <w:r>
              <w:rPr>
                <w:rFonts w:hint="eastAsia"/>
              </w:rPr>
              <w:t>年底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>
              <w:t>9,495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,750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2,245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2.4</w:t>
            </w:r>
          </w:p>
        </w:tc>
      </w:tr>
      <w:tr w:rsidR="00862869" w:rsidRPr="007B23C9" w:rsidTr="00862869">
        <w:trPr>
          <w:trHeight w:val="312"/>
        </w:trPr>
        <w:tc>
          <w:tcPr>
            <w:tcW w:w="1180" w:type="pct"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截至</w:t>
            </w:r>
            <w:r>
              <w:t>102</w:t>
            </w:r>
            <w:r>
              <w:rPr>
                <w:rFonts w:hint="eastAsia"/>
              </w:rPr>
              <w:t>年底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5</w:t>
            </w:r>
            <w:r>
              <w:t>1,223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,145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3,368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2.8</w:t>
            </w:r>
          </w:p>
        </w:tc>
      </w:tr>
      <w:tr w:rsidR="00862869" w:rsidRPr="007B23C9" w:rsidTr="00862869">
        <w:trPr>
          <w:trHeight w:val="312"/>
        </w:trPr>
        <w:tc>
          <w:tcPr>
            <w:tcW w:w="1180" w:type="pct"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截至</w:t>
            </w:r>
            <w:r>
              <w:t>103</w:t>
            </w:r>
            <w:r>
              <w:rPr>
                <w:rFonts w:hint="eastAsia"/>
              </w:rPr>
              <w:t>年底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5</w:t>
            </w:r>
            <w:r>
              <w:t>2,539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,900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4,439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3.2</w:t>
            </w:r>
          </w:p>
        </w:tc>
      </w:tr>
      <w:tr w:rsidR="00862869" w:rsidRPr="007B23C9" w:rsidTr="00862869">
        <w:trPr>
          <w:trHeight w:val="312"/>
        </w:trPr>
        <w:tc>
          <w:tcPr>
            <w:tcW w:w="1180" w:type="pct"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截至</w:t>
            </w:r>
            <w:r>
              <w:t>104</w:t>
            </w:r>
            <w:r>
              <w:rPr>
                <w:rFonts w:hint="eastAsia"/>
              </w:rPr>
              <w:t>年底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5</w:t>
            </w:r>
            <w:r>
              <w:t>3,129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,340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4,469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3.2</w:t>
            </w:r>
          </w:p>
        </w:tc>
      </w:tr>
      <w:tr w:rsidR="00862869" w:rsidRPr="007B23C9" w:rsidTr="00862869">
        <w:trPr>
          <w:trHeight w:val="312"/>
        </w:trPr>
        <w:tc>
          <w:tcPr>
            <w:tcW w:w="1180" w:type="pct"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截至</w:t>
            </w:r>
            <w:r>
              <w:t>105</w:t>
            </w:r>
            <w:r>
              <w:rPr>
                <w:rFonts w:hint="eastAsia"/>
              </w:rPr>
              <w:t>年底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5</w:t>
            </w:r>
            <w:r>
              <w:t>3,258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,429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4,687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3.2</w:t>
            </w:r>
          </w:p>
        </w:tc>
      </w:tr>
      <w:tr w:rsidR="00862869" w:rsidRPr="007B23C9" w:rsidTr="00862869">
        <w:trPr>
          <w:trHeight w:val="312"/>
        </w:trPr>
        <w:tc>
          <w:tcPr>
            <w:tcW w:w="1180" w:type="pct"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截至</w:t>
            </w:r>
            <w:r>
              <w:t>106</w:t>
            </w:r>
            <w:r>
              <w:rPr>
                <w:rFonts w:hint="eastAsia"/>
              </w:rPr>
              <w:t>年底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3,615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30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4,045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2.9</w:t>
            </w:r>
          </w:p>
        </w:tc>
      </w:tr>
      <w:tr w:rsidR="00862869" w:rsidRPr="007B23C9" w:rsidTr="00862869">
        <w:trPr>
          <w:trHeight w:val="312"/>
        </w:trPr>
        <w:tc>
          <w:tcPr>
            <w:tcW w:w="1180" w:type="pct"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截至</w:t>
            </w:r>
            <w:r>
              <w:t>107</w:t>
            </w:r>
            <w:r>
              <w:rPr>
                <w:rFonts w:hint="eastAsia"/>
              </w:rPr>
              <w:t>年底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3,121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10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3,631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2.7</w:t>
            </w:r>
          </w:p>
        </w:tc>
      </w:tr>
      <w:tr w:rsidR="00862869" w:rsidRPr="007B23C9" w:rsidTr="00862869">
        <w:trPr>
          <w:trHeight w:val="312"/>
        </w:trPr>
        <w:tc>
          <w:tcPr>
            <w:tcW w:w="1180" w:type="pct"/>
            <w:shd w:val="clear" w:color="auto" w:fill="auto"/>
            <w:vAlign w:val="center"/>
          </w:tcPr>
          <w:p w:rsidR="00862869" w:rsidRPr="007B23C9" w:rsidRDefault="00862869" w:rsidP="007B23C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截至</w:t>
            </w:r>
            <w:r>
              <w:t>108</w:t>
            </w:r>
            <w:r>
              <w:rPr>
                <w:rFonts w:hint="eastAsia"/>
              </w:rPr>
              <w:t>年底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3,158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50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3,808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2.8</w:t>
            </w:r>
          </w:p>
        </w:tc>
      </w:tr>
      <w:tr w:rsidR="00862869" w:rsidRPr="007B23C9" w:rsidTr="00862869">
        <w:trPr>
          <w:trHeight w:val="312"/>
        </w:trPr>
        <w:tc>
          <w:tcPr>
            <w:tcW w:w="1180" w:type="pct"/>
            <w:shd w:val="clear" w:color="auto" w:fill="auto"/>
            <w:vAlign w:val="center"/>
          </w:tcPr>
          <w:p w:rsidR="00862869" w:rsidRDefault="00862869" w:rsidP="007B23C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截至1</w:t>
            </w:r>
            <w:r>
              <w:t>09</w:t>
            </w:r>
            <w:r>
              <w:rPr>
                <w:rFonts w:hint="eastAsia"/>
              </w:rPr>
              <w:t>年底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4,778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,250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6,028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3.8</w:t>
            </w:r>
          </w:p>
        </w:tc>
      </w:tr>
      <w:tr w:rsidR="00862869" w:rsidRPr="007B23C9" w:rsidTr="00862869">
        <w:trPr>
          <w:trHeight w:val="312"/>
        </w:trPr>
        <w:tc>
          <w:tcPr>
            <w:tcW w:w="1180" w:type="pct"/>
            <w:shd w:val="clear" w:color="auto" w:fill="auto"/>
            <w:vAlign w:val="center"/>
          </w:tcPr>
          <w:p w:rsidR="00862869" w:rsidRDefault="00862869" w:rsidP="007B23C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截至</w:t>
            </w:r>
            <w:r>
              <w:t>110</w:t>
            </w:r>
            <w:r>
              <w:rPr>
                <w:rFonts w:hint="eastAsia"/>
              </w:rPr>
              <w:t>年底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6,948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,150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8,098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4.8</w:t>
            </w:r>
          </w:p>
        </w:tc>
      </w:tr>
      <w:tr w:rsidR="00862869" w:rsidRPr="007B23C9" w:rsidTr="00862869">
        <w:trPr>
          <w:trHeight w:val="312"/>
        </w:trPr>
        <w:tc>
          <w:tcPr>
            <w:tcW w:w="1180" w:type="pct"/>
            <w:shd w:val="clear" w:color="auto" w:fill="auto"/>
            <w:vAlign w:val="center"/>
          </w:tcPr>
          <w:p w:rsidR="00862869" w:rsidRDefault="00862869" w:rsidP="007B23C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截至</w:t>
            </w:r>
            <w:r>
              <w:t>111</w:t>
            </w:r>
            <w:r>
              <w:rPr>
                <w:rFonts w:hint="eastAsia"/>
              </w:rPr>
              <w:t>年底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6,998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00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7,298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4.7</w:t>
            </w:r>
          </w:p>
        </w:tc>
      </w:tr>
      <w:tr w:rsidR="00862869" w:rsidRPr="007B23C9" w:rsidTr="00862869">
        <w:trPr>
          <w:trHeight w:val="312"/>
        </w:trPr>
        <w:tc>
          <w:tcPr>
            <w:tcW w:w="1180" w:type="pct"/>
            <w:shd w:val="clear" w:color="auto" w:fill="auto"/>
            <w:vAlign w:val="center"/>
          </w:tcPr>
          <w:p w:rsidR="00862869" w:rsidRDefault="00862869" w:rsidP="007B23C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截至</w:t>
            </w:r>
            <w:r>
              <w:t>112</w:t>
            </w:r>
            <w:r>
              <w:rPr>
                <w:rFonts w:hint="eastAsia"/>
              </w:rPr>
              <w:t>年底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8,188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00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8,488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5.0</w:t>
            </w:r>
          </w:p>
        </w:tc>
      </w:tr>
      <w:tr w:rsidR="00862869" w:rsidRPr="007B23C9" w:rsidTr="00862869">
        <w:trPr>
          <w:trHeight w:val="312"/>
        </w:trPr>
        <w:tc>
          <w:tcPr>
            <w:tcW w:w="1180" w:type="pct"/>
            <w:shd w:val="clear" w:color="auto" w:fill="auto"/>
            <w:vAlign w:val="center"/>
          </w:tcPr>
          <w:p w:rsidR="00862869" w:rsidRDefault="00862869" w:rsidP="007B23C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截至</w:t>
            </w:r>
            <w:r>
              <w:t>113</w:t>
            </w:r>
            <w:r>
              <w:rPr>
                <w:rFonts w:hint="eastAsia"/>
              </w:rPr>
              <w:t>年底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862869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 w:rsidR="00510591">
              <w:t>8,580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510591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00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510591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8,880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862869" w:rsidRPr="007B23C9" w:rsidRDefault="00510591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5.2</w:t>
            </w:r>
          </w:p>
        </w:tc>
      </w:tr>
      <w:tr w:rsidR="00862869" w:rsidRPr="007B23C9" w:rsidTr="00862869">
        <w:trPr>
          <w:trHeight w:val="312"/>
        </w:trPr>
        <w:tc>
          <w:tcPr>
            <w:tcW w:w="1180" w:type="pct"/>
            <w:shd w:val="clear" w:color="auto" w:fill="auto"/>
            <w:vAlign w:val="center"/>
          </w:tcPr>
          <w:p w:rsidR="00862869" w:rsidRDefault="00862869" w:rsidP="007B23C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截至</w:t>
            </w:r>
            <w:r>
              <w:t>114</w:t>
            </w:r>
            <w:r>
              <w:rPr>
                <w:rFonts w:hint="eastAsia"/>
              </w:rPr>
              <w:t>年6月底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510591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9,744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510591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,480</w:t>
            </w:r>
          </w:p>
        </w:tc>
        <w:tc>
          <w:tcPr>
            <w:tcW w:w="956" w:type="pct"/>
            <w:shd w:val="clear" w:color="auto" w:fill="auto"/>
            <w:vAlign w:val="center"/>
          </w:tcPr>
          <w:p w:rsidR="00862869" w:rsidRPr="007B23C9" w:rsidRDefault="00510591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2,224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862869" w:rsidRPr="007B23C9" w:rsidRDefault="00510591" w:rsidP="00862869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6.6</w:t>
            </w:r>
          </w:p>
        </w:tc>
      </w:tr>
    </w:tbl>
    <w:p w:rsidR="007B23C9" w:rsidRDefault="007B23C9" w:rsidP="00510591">
      <w:pPr>
        <w:pStyle w:val="143"/>
        <w:rPr>
          <w:rFonts w:hint="eastAsia"/>
        </w:rPr>
      </w:pPr>
      <w:r w:rsidRPr="00F87458">
        <w:rPr>
          <w:rFonts w:hint="eastAsia"/>
        </w:rPr>
        <w:t>資料來源：財政部</w:t>
      </w:r>
      <w:r>
        <w:rPr>
          <w:rFonts w:hint="eastAsia"/>
        </w:rPr>
        <w:t>國庫署</w:t>
      </w:r>
      <w:r w:rsidRPr="00F87458">
        <w:rPr>
          <w:rFonts w:hint="eastAsia"/>
        </w:rPr>
        <w:t>。</w:t>
      </w:r>
    </w:p>
    <w:bookmarkEnd w:id="10"/>
    <w:bookmarkEnd w:id="1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7B23C9" w:rsidSect="00937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292" w:rsidRDefault="00000292" w:rsidP="000D26F6">
      <w:pPr>
        <w:ind w:left="560" w:firstLine="560"/>
      </w:pPr>
      <w:r>
        <w:separator/>
      </w:r>
    </w:p>
  </w:endnote>
  <w:endnote w:type="continuationSeparator" w:id="0">
    <w:p w:rsidR="00000292" w:rsidRDefault="00000292" w:rsidP="000D26F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862869" w:rsidRDefault="00862869" w:rsidP="000D26F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Pr="00E75796" w:rsidRDefault="00862869" w:rsidP="00FE2B01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A749F7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862869" w:rsidRPr="00ED4235" w:rsidRDefault="00862869" w:rsidP="003A6664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292" w:rsidRDefault="00000292" w:rsidP="00980EF6">
      <w:pPr>
        <w:ind w:leftChars="207" w:left="580" w:firstLine="560"/>
      </w:pPr>
      <w:r>
        <w:separator/>
      </w:r>
    </w:p>
  </w:footnote>
  <w:footnote w:type="continuationSeparator" w:id="0">
    <w:p w:rsidR="00000292" w:rsidRDefault="00000292" w:rsidP="003A6664">
      <w:pPr>
        <w:ind w:left="560" w:firstLine="560"/>
      </w:pPr>
      <w:r>
        <w:continuationSeparator/>
      </w:r>
    </w:p>
  </w:footnote>
  <w:footnote w:id="1">
    <w:p w:rsidR="00862869" w:rsidRPr="007B23C9" w:rsidRDefault="00862869" w:rsidP="007B23C9">
      <w:pPr>
        <w:pStyle w:val="143"/>
        <w:ind w:left="122" w:hangingChars="50" w:hanging="122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此為歷年國債鐘發布資料，與表3-1-1所列「</w:t>
      </w:r>
      <w:r w:rsidRPr="007B23C9">
        <w:rPr>
          <w:rFonts w:hint="eastAsia"/>
        </w:rPr>
        <w:t>一年以上公共債務未償餘額</w:t>
      </w:r>
      <w:r>
        <w:rPr>
          <w:rFonts w:hint="eastAsia"/>
        </w:rPr>
        <w:t>」為審定決算數略有差異。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Pr="00ED4235" w:rsidRDefault="00862869" w:rsidP="003A6664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3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>
      <o:colormru v:ext="edit" colors="silver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292"/>
    <w:rsid w:val="0000088F"/>
    <w:rsid w:val="00000C3E"/>
    <w:rsid w:val="0000114E"/>
    <w:rsid w:val="000016BF"/>
    <w:rsid w:val="00001D14"/>
    <w:rsid w:val="00001DD6"/>
    <w:rsid w:val="00002376"/>
    <w:rsid w:val="00002479"/>
    <w:rsid w:val="000026F4"/>
    <w:rsid w:val="00002C84"/>
    <w:rsid w:val="00002DBD"/>
    <w:rsid w:val="0000348B"/>
    <w:rsid w:val="00003668"/>
    <w:rsid w:val="000037D2"/>
    <w:rsid w:val="0000448A"/>
    <w:rsid w:val="0000484B"/>
    <w:rsid w:val="0000486A"/>
    <w:rsid w:val="00004B80"/>
    <w:rsid w:val="00004DF0"/>
    <w:rsid w:val="00004ECA"/>
    <w:rsid w:val="00005278"/>
    <w:rsid w:val="00005D09"/>
    <w:rsid w:val="00005DFE"/>
    <w:rsid w:val="00006587"/>
    <w:rsid w:val="00006C12"/>
    <w:rsid w:val="0000747B"/>
    <w:rsid w:val="00007552"/>
    <w:rsid w:val="00007800"/>
    <w:rsid w:val="00007B12"/>
    <w:rsid w:val="00010433"/>
    <w:rsid w:val="000108EE"/>
    <w:rsid w:val="0001131E"/>
    <w:rsid w:val="00011981"/>
    <w:rsid w:val="00011A8B"/>
    <w:rsid w:val="00011B44"/>
    <w:rsid w:val="00011D7A"/>
    <w:rsid w:val="00012354"/>
    <w:rsid w:val="0001241D"/>
    <w:rsid w:val="0001295C"/>
    <w:rsid w:val="00012A5A"/>
    <w:rsid w:val="000135FC"/>
    <w:rsid w:val="00013F6F"/>
    <w:rsid w:val="000142CD"/>
    <w:rsid w:val="00014786"/>
    <w:rsid w:val="00014B86"/>
    <w:rsid w:val="00015366"/>
    <w:rsid w:val="00015ADE"/>
    <w:rsid w:val="00015BEB"/>
    <w:rsid w:val="00015BF6"/>
    <w:rsid w:val="00015CD0"/>
    <w:rsid w:val="00016919"/>
    <w:rsid w:val="000169F4"/>
    <w:rsid w:val="00016B8C"/>
    <w:rsid w:val="0001792C"/>
    <w:rsid w:val="00020296"/>
    <w:rsid w:val="00021032"/>
    <w:rsid w:val="00021426"/>
    <w:rsid w:val="00021D28"/>
    <w:rsid w:val="00021DC4"/>
    <w:rsid w:val="00021E72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D01"/>
    <w:rsid w:val="000252C5"/>
    <w:rsid w:val="00025316"/>
    <w:rsid w:val="00025450"/>
    <w:rsid w:val="000255F2"/>
    <w:rsid w:val="00025A2A"/>
    <w:rsid w:val="00025A9A"/>
    <w:rsid w:val="000262D6"/>
    <w:rsid w:val="00026795"/>
    <w:rsid w:val="00026985"/>
    <w:rsid w:val="00026F01"/>
    <w:rsid w:val="0002744A"/>
    <w:rsid w:val="00027499"/>
    <w:rsid w:val="0002761C"/>
    <w:rsid w:val="00027690"/>
    <w:rsid w:val="000277D9"/>
    <w:rsid w:val="00027880"/>
    <w:rsid w:val="00027932"/>
    <w:rsid w:val="00030013"/>
    <w:rsid w:val="00030DA4"/>
    <w:rsid w:val="00030ED0"/>
    <w:rsid w:val="00031259"/>
    <w:rsid w:val="0003193D"/>
    <w:rsid w:val="00031975"/>
    <w:rsid w:val="00031BCB"/>
    <w:rsid w:val="000320E1"/>
    <w:rsid w:val="000321F2"/>
    <w:rsid w:val="00032883"/>
    <w:rsid w:val="00032A83"/>
    <w:rsid w:val="00032ED8"/>
    <w:rsid w:val="00033674"/>
    <w:rsid w:val="00033688"/>
    <w:rsid w:val="00033CA0"/>
    <w:rsid w:val="00033D8E"/>
    <w:rsid w:val="00033FF4"/>
    <w:rsid w:val="000342A7"/>
    <w:rsid w:val="00034F7F"/>
    <w:rsid w:val="00035287"/>
    <w:rsid w:val="00035507"/>
    <w:rsid w:val="000357DF"/>
    <w:rsid w:val="00035F57"/>
    <w:rsid w:val="0003602A"/>
    <w:rsid w:val="00036A64"/>
    <w:rsid w:val="00036E8E"/>
    <w:rsid w:val="0003754D"/>
    <w:rsid w:val="000375A8"/>
    <w:rsid w:val="000377C4"/>
    <w:rsid w:val="00040BF1"/>
    <w:rsid w:val="00040E0C"/>
    <w:rsid w:val="000412D6"/>
    <w:rsid w:val="00041827"/>
    <w:rsid w:val="000421E4"/>
    <w:rsid w:val="0004289B"/>
    <w:rsid w:val="00042C6C"/>
    <w:rsid w:val="00042E96"/>
    <w:rsid w:val="00043131"/>
    <w:rsid w:val="000435B9"/>
    <w:rsid w:val="00043EC5"/>
    <w:rsid w:val="00044219"/>
    <w:rsid w:val="000443BD"/>
    <w:rsid w:val="000448C8"/>
    <w:rsid w:val="00044A15"/>
    <w:rsid w:val="00044B67"/>
    <w:rsid w:val="00044ECA"/>
    <w:rsid w:val="00045A7A"/>
    <w:rsid w:val="00045C26"/>
    <w:rsid w:val="00045EDE"/>
    <w:rsid w:val="0004625E"/>
    <w:rsid w:val="00046C38"/>
    <w:rsid w:val="00046C73"/>
    <w:rsid w:val="00047311"/>
    <w:rsid w:val="00047447"/>
    <w:rsid w:val="00047B64"/>
    <w:rsid w:val="00047D25"/>
    <w:rsid w:val="000502B3"/>
    <w:rsid w:val="0005044C"/>
    <w:rsid w:val="000504B8"/>
    <w:rsid w:val="00050730"/>
    <w:rsid w:val="00050B1D"/>
    <w:rsid w:val="0005107A"/>
    <w:rsid w:val="000511AB"/>
    <w:rsid w:val="00051344"/>
    <w:rsid w:val="000517EE"/>
    <w:rsid w:val="00051988"/>
    <w:rsid w:val="00051A23"/>
    <w:rsid w:val="00051A38"/>
    <w:rsid w:val="00051EB3"/>
    <w:rsid w:val="000520DF"/>
    <w:rsid w:val="000528E6"/>
    <w:rsid w:val="00052B9C"/>
    <w:rsid w:val="00052DC9"/>
    <w:rsid w:val="00052F32"/>
    <w:rsid w:val="00053245"/>
    <w:rsid w:val="00053590"/>
    <w:rsid w:val="00053832"/>
    <w:rsid w:val="000538B6"/>
    <w:rsid w:val="00053FE7"/>
    <w:rsid w:val="00054992"/>
    <w:rsid w:val="00054B37"/>
    <w:rsid w:val="00054FBD"/>
    <w:rsid w:val="00055813"/>
    <w:rsid w:val="00055A32"/>
    <w:rsid w:val="00056326"/>
    <w:rsid w:val="00056BDB"/>
    <w:rsid w:val="00056E74"/>
    <w:rsid w:val="00057341"/>
    <w:rsid w:val="000573F0"/>
    <w:rsid w:val="00057640"/>
    <w:rsid w:val="0006012C"/>
    <w:rsid w:val="00061211"/>
    <w:rsid w:val="0006152F"/>
    <w:rsid w:val="000616D8"/>
    <w:rsid w:val="00061770"/>
    <w:rsid w:val="00061BAA"/>
    <w:rsid w:val="00061F45"/>
    <w:rsid w:val="00062164"/>
    <w:rsid w:val="000624D8"/>
    <w:rsid w:val="00062625"/>
    <w:rsid w:val="000629CF"/>
    <w:rsid w:val="00062AF1"/>
    <w:rsid w:val="00062D32"/>
    <w:rsid w:val="0006321F"/>
    <w:rsid w:val="0006364C"/>
    <w:rsid w:val="000647B4"/>
    <w:rsid w:val="000649BE"/>
    <w:rsid w:val="00064D5C"/>
    <w:rsid w:val="00064F1F"/>
    <w:rsid w:val="00065192"/>
    <w:rsid w:val="00065A32"/>
    <w:rsid w:val="000666C7"/>
    <w:rsid w:val="00066986"/>
    <w:rsid w:val="00066C04"/>
    <w:rsid w:val="0006732E"/>
    <w:rsid w:val="00067796"/>
    <w:rsid w:val="00067D5C"/>
    <w:rsid w:val="0007071C"/>
    <w:rsid w:val="00071084"/>
    <w:rsid w:val="00071B8E"/>
    <w:rsid w:val="00071E74"/>
    <w:rsid w:val="00071F23"/>
    <w:rsid w:val="00071FE3"/>
    <w:rsid w:val="0007200A"/>
    <w:rsid w:val="00072523"/>
    <w:rsid w:val="00072530"/>
    <w:rsid w:val="0007264A"/>
    <w:rsid w:val="000727B6"/>
    <w:rsid w:val="0007281F"/>
    <w:rsid w:val="000729FA"/>
    <w:rsid w:val="00072CED"/>
    <w:rsid w:val="00073215"/>
    <w:rsid w:val="00073B41"/>
    <w:rsid w:val="00074358"/>
    <w:rsid w:val="00074560"/>
    <w:rsid w:val="00074C46"/>
    <w:rsid w:val="00074CDB"/>
    <w:rsid w:val="00074F16"/>
    <w:rsid w:val="00075279"/>
    <w:rsid w:val="00076405"/>
    <w:rsid w:val="00076609"/>
    <w:rsid w:val="00076DA6"/>
    <w:rsid w:val="0007708E"/>
    <w:rsid w:val="000770B4"/>
    <w:rsid w:val="00077AA0"/>
    <w:rsid w:val="00077B37"/>
    <w:rsid w:val="00077C7E"/>
    <w:rsid w:val="000806BC"/>
    <w:rsid w:val="00080E73"/>
    <w:rsid w:val="00081565"/>
    <w:rsid w:val="00082102"/>
    <w:rsid w:val="0008245F"/>
    <w:rsid w:val="00082601"/>
    <w:rsid w:val="00082FCA"/>
    <w:rsid w:val="00082FF0"/>
    <w:rsid w:val="00083085"/>
    <w:rsid w:val="00083142"/>
    <w:rsid w:val="0008361F"/>
    <w:rsid w:val="00083661"/>
    <w:rsid w:val="00084193"/>
    <w:rsid w:val="00084302"/>
    <w:rsid w:val="00084BA7"/>
    <w:rsid w:val="00084CB1"/>
    <w:rsid w:val="00084D1B"/>
    <w:rsid w:val="00084F18"/>
    <w:rsid w:val="00085140"/>
    <w:rsid w:val="00085292"/>
    <w:rsid w:val="000856DE"/>
    <w:rsid w:val="00085B0F"/>
    <w:rsid w:val="000867D6"/>
    <w:rsid w:val="00086915"/>
    <w:rsid w:val="0008701B"/>
    <w:rsid w:val="00087330"/>
    <w:rsid w:val="000876B9"/>
    <w:rsid w:val="00087836"/>
    <w:rsid w:val="00087C99"/>
    <w:rsid w:val="00090222"/>
    <w:rsid w:val="0009027B"/>
    <w:rsid w:val="00090341"/>
    <w:rsid w:val="000909FC"/>
    <w:rsid w:val="00090D4C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3E82"/>
    <w:rsid w:val="000942F8"/>
    <w:rsid w:val="00094B04"/>
    <w:rsid w:val="00095725"/>
    <w:rsid w:val="000959B4"/>
    <w:rsid w:val="0009658B"/>
    <w:rsid w:val="00096AAF"/>
    <w:rsid w:val="0009700F"/>
    <w:rsid w:val="00097BF9"/>
    <w:rsid w:val="000A0748"/>
    <w:rsid w:val="000A0909"/>
    <w:rsid w:val="000A0AE7"/>
    <w:rsid w:val="000A1407"/>
    <w:rsid w:val="000A16EE"/>
    <w:rsid w:val="000A1847"/>
    <w:rsid w:val="000A211A"/>
    <w:rsid w:val="000A22E6"/>
    <w:rsid w:val="000A22F2"/>
    <w:rsid w:val="000A264F"/>
    <w:rsid w:val="000A2690"/>
    <w:rsid w:val="000A2746"/>
    <w:rsid w:val="000A27D3"/>
    <w:rsid w:val="000A2C77"/>
    <w:rsid w:val="000A3126"/>
    <w:rsid w:val="000A352F"/>
    <w:rsid w:val="000A37D9"/>
    <w:rsid w:val="000A3941"/>
    <w:rsid w:val="000A3A0E"/>
    <w:rsid w:val="000A44B8"/>
    <w:rsid w:val="000A4C57"/>
    <w:rsid w:val="000A4C72"/>
    <w:rsid w:val="000A4C7C"/>
    <w:rsid w:val="000A4EE0"/>
    <w:rsid w:val="000A5275"/>
    <w:rsid w:val="000A530C"/>
    <w:rsid w:val="000A58DC"/>
    <w:rsid w:val="000A59C9"/>
    <w:rsid w:val="000A5BFD"/>
    <w:rsid w:val="000A600F"/>
    <w:rsid w:val="000A6AE2"/>
    <w:rsid w:val="000A6BCC"/>
    <w:rsid w:val="000A6DC7"/>
    <w:rsid w:val="000A7226"/>
    <w:rsid w:val="000A76AA"/>
    <w:rsid w:val="000A77CB"/>
    <w:rsid w:val="000A7E52"/>
    <w:rsid w:val="000B03DE"/>
    <w:rsid w:val="000B04E5"/>
    <w:rsid w:val="000B0A42"/>
    <w:rsid w:val="000B106B"/>
    <w:rsid w:val="000B111F"/>
    <w:rsid w:val="000B13B6"/>
    <w:rsid w:val="000B1864"/>
    <w:rsid w:val="000B1A58"/>
    <w:rsid w:val="000B1D7F"/>
    <w:rsid w:val="000B1E35"/>
    <w:rsid w:val="000B235D"/>
    <w:rsid w:val="000B2E4A"/>
    <w:rsid w:val="000B31A4"/>
    <w:rsid w:val="000B3B75"/>
    <w:rsid w:val="000B4109"/>
    <w:rsid w:val="000B48D5"/>
    <w:rsid w:val="000B53A5"/>
    <w:rsid w:val="000B5666"/>
    <w:rsid w:val="000B5BB6"/>
    <w:rsid w:val="000B658A"/>
    <w:rsid w:val="000B6B29"/>
    <w:rsid w:val="000B71FF"/>
    <w:rsid w:val="000B795A"/>
    <w:rsid w:val="000B7F3B"/>
    <w:rsid w:val="000B7F77"/>
    <w:rsid w:val="000C0776"/>
    <w:rsid w:val="000C08A4"/>
    <w:rsid w:val="000C0900"/>
    <w:rsid w:val="000C0AE5"/>
    <w:rsid w:val="000C106C"/>
    <w:rsid w:val="000C10AD"/>
    <w:rsid w:val="000C1748"/>
    <w:rsid w:val="000C1970"/>
    <w:rsid w:val="000C2BB0"/>
    <w:rsid w:val="000C2D59"/>
    <w:rsid w:val="000C38CB"/>
    <w:rsid w:val="000C3E4D"/>
    <w:rsid w:val="000C3F43"/>
    <w:rsid w:val="000C461A"/>
    <w:rsid w:val="000C461F"/>
    <w:rsid w:val="000C464D"/>
    <w:rsid w:val="000C47ED"/>
    <w:rsid w:val="000C4AA6"/>
    <w:rsid w:val="000C4DF4"/>
    <w:rsid w:val="000C51A4"/>
    <w:rsid w:val="000C52A7"/>
    <w:rsid w:val="000C5537"/>
    <w:rsid w:val="000C59F6"/>
    <w:rsid w:val="000C5AF0"/>
    <w:rsid w:val="000C5C7F"/>
    <w:rsid w:val="000C5E22"/>
    <w:rsid w:val="000C5E5C"/>
    <w:rsid w:val="000C6013"/>
    <w:rsid w:val="000C6739"/>
    <w:rsid w:val="000C6B1A"/>
    <w:rsid w:val="000C6BD1"/>
    <w:rsid w:val="000D0007"/>
    <w:rsid w:val="000D0BEF"/>
    <w:rsid w:val="000D0C60"/>
    <w:rsid w:val="000D0CC8"/>
    <w:rsid w:val="000D1080"/>
    <w:rsid w:val="000D1141"/>
    <w:rsid w:val="000D15A3"/>
    <w:rsid w:val="000D23B5"/>
    <w:rsid w:val="000D26F6"/>
    <w:rsid w:val="000D2FBE"/>
    <w:rsid w:val="000D3091"/>
    <w:rsid w:val="000D3312"/>
    <w:rsid w:val="000D359B"/>
    <w:rsid w:val="000D3C94"/>
    <w:rsid w:val="000D3CFE"/>
    <w:rsid w:val="000D3F6D"/>
    <w:rsid w:val="000D432C"/>
    <w:rsid w:val="000D49C2"/>
    <w:rsid w:val="000D5320"/>
    <w:rsid w:val="000D5B0F"/>
    <w:rsid w:val="000D5C16"/>
    <w:rsid w:val="000D5D1F"/>
    <w:rsid w:val="000D6329"/>
    <w:rsid w:val="000D77A5"/>
    <w:rsid w:val="000D77B1"/>
    <w:rsid w:val="000D7A53"/>
    <w:rsid w:val="000D7E6D"/>
    <w:rsid w:val="000E0D8B"/>
    <w:rsid w:val="000E0EEE"/>
    <w:rsid w:val="000E1704"/>
    <w:rsid w:val="000E18A9"/>
    <w:rsid w:val="000E1A5F"/>
    <w:rsid w:val="000E211B"/>
    <w:rsid w:val="000E2636"/>
    <w:rsid w:val="000E2693"/>
    <w:rsid w:val="000E28D5"/>
    <w:rsid w:val="000E2B82"/>
    <w:rsid w:val="000E3C0B"/>
    <w:rsid w:val="000E3C8A"/>
    <w:rsid w:val="000E4514"/>
    <w:rsid w:val="000E4752"/>
    <w:rsid w:val="000E4C31"/>
    <w:rsid w:val="000E4D33"/>
    <w:rsid w:val="000E4FCC"/>
    <w:rsid w:val="000E56C2"/>
    <w:rsid w:val="000E572B"/>
    <w:rsid w:val="000E5935"/>
    <w:rsid w:val="000E5A2C"/>
    <w:rsid w:val="000E5CAB"/>
    <w:rsid w:val="000E5DA0"/>
    <w:rsid w:val="000E603B"/>
    <w:rsid w:val="000E6305"/>
    <w:rsid w:val="000E63ED"/>
    <w:rsid w:val="000E6A00"/>
    <w:rsid w:val="000E6FFC"/>
    <w:rsid w:val="000E7FE5"/>
    <w:rsid w:val="000F00CB"/>
    <w:rsid w:val="000F01F6"/>
    <w:rsid w:val="000F0390"/>
    <w:rsid w:val="000F03ED"/>
    <w:rsid w:val="000F11EE"/>
    <w:rsid w:val="000F1270"/>
    <w:rsid w:val="000F18A2"/>
    <w:rsid w:val="000F1964"/>
    <w:rsid w:val="000F220F"/>
    <w:rsid w:val="000F2286"/>
    <w:rsid w:val="000F25FF"/>
    <w:rsid w:val="000F27AF"/>
    <w:rsid w:val="000F2A76"/>
    <w:rsid w:val="000F2C46"/>
    <w:rsid w:val="000F355F"/>
    <w:rsid w:val="000F38BC"/>
    <w:rsid w:val="000F3A8B"/>
    <w:rsid w:val="000F3CA3"/>
    <w:rsid w:val="000F3E8D"/>
    <w:rsid w:val="000F3FA9"/>
    <w:rsid w:val="000F4652"/>
    <w:rsid w:val="000F4E52"/>
    <w:rsid w:val="000F55F9"/>
    <w:rsid w:val="000F6478"/>
    <w:rsid w:val="000F6BDE"/>
    <w:rsid w:val="000F6E02"/>
    <w:rsid w:val="000F7E80"/>
    <w:rsid w:val="001000C2"/>
    <w:rsid w:val="00100629"/>
    <w:rsid w:val="00100F0D"/>
    <w:rsid w:val="0010178B"/>
    <w:rsid w:val="00101BAF"/>
    <w:rsid w:val="00102567"/>
    <w:rsid w:val="00102697"/>
    <w:rsid w:val="001028D2"/>
    <w:rsid w:val="00102A61"/>
    <w:rsid w:val="00103000"/>
    <w:rsid w:val="00103451"/>
    <w:rsid w:val="00103949"/>
    <w:rsid w:val="00104B09"/>
    <w:rsid w:val="00104D8E"/>
    <w:rsid w:val="00104E33"/>
    <w:rsid w:val="001052CF"/>
    <w:rsid w:val="001059D8"/>
    <w:rsid w:val="00105C36"/>
    <w:rsid w:val="0010616A"/>
    <w:rsid w:val="001065BF"/>
    <w:rsid w:val="00106743"/>
    <w:rsid w:val="001067FE"/>
    <w:rsid w:val="00106DC1"/>
    <w:rsid w:val="00106E5E"/>
    <w:rsid w:val="001070D2"/>
    <w:rsid w:val="001071EF"/>
    <w:rsid w:val="001076B5"/>
    <w:rsid w:val="00107B03"/>
    <w:rsid w:val="00107EF5"/>
    <w:rsid w:val="00110C06"/>
    <w:rsid w:val="00110CDD"/>
    <w:rsid w:val="00110F3E"/>
    <w:rsid w:val="001112C6"/>
    <w:rsid w:val="00111546"/>
    <w:rsid w:val="001115F8"/>
    <w:rsid w:val="00111B5B"/>
    <w:rsid w:val="00111BA5"/>
    <w:rsid w:val="0011201B"/>
    <w:rsid w:val="00112096"/>
    <w:rsid w:val="001129F4"/>
    <w:rsid w:val="00112A2F"/>
    <w:rsid w:val="0011333A"/>
    <w:rsid w:val="00113545"/>
    <w:rsid w:val="00113600"/>
    <w:rsid w:val="001139A0"/>
    <w:rsid w:val="00113CF3"/>
    <w:rsid w:val="00113CF7"/>
    <w:rsid w:val="001142EA"/>
    <w:rsid w:val="00114362"/>
    <w:rsid w:val="00114579"/>
    <w:rsid w:val="00114858"/>
    <w:rsid w:val="001148F7"/>
    <w:rsid w:val="00114B26"/>
    <w:rsid w:val="00114C57"/>
    <w:rsid w:val="00114E7C"/>
    <w:rsid w:val="00114F72"/>
    <w:rsid w:val="0011509A"/>
    <w:rsid w:val="001155A6"/>
    <w:rsid w:val="00115BD7"/>
    <w:rsid w:val="00116C48"/>
    <w:rsid w:val="0011713C"/>
    <w:rsid w:val="0011741E"/>
    <w:rsid w:val="00117BDC"/>
    <w:rsid w:val="00117C45"/>
    <w:rsid w:val="0012047E"/>
    <w:rsid w:val="00120695"/>
    <w:rsid w:val="00120B27"/>
    <w:rsid w:val="00120C7E"/>
    <w:rsid w:val="00120CA0"/>
    <w:rsid w:val="00121433"/>
    <w:rsid w:val="001217F1"/>
    <w:rsid w:val="00122514"/>
    <w:rsid w:val="00122E37"/>
    <w:rsid w:val="00123021"/>
    <w:rsid w:val="00123130"/>
    <w:rsid w:val="001237AF"/>
    <w:rsid w:val="00123B18"/>
    <w:rsid w:val="00123DC1"/>
    <w:rsid w:val="00124071"/>
    <w:rsid w:val="00124142"/>
    <w:rsid w:val="00124201"/>
    <w:rsid w:val="00124418"/>
    <w:rsid w:val="00124BD5"/>
    <w:rsid w:val="00124F92"/>
    <w:rsid w:val="001252AB"/>
    <w:rsid w:val="0012570A"/>
    <w:rsid w:val="001257A1"/>
    <w:rsid w:val="00125A48"/>
    <w:rsid w:val="00125D06"/>
    <w:rsid w:val="00125D24"/>
    <w:rsid w:val="00125F55"/>
    <w:rsid w:val="00125F72"/>
    <w:rsid w:val="00126098"/>
    <w:rsid w:val="00126477"/>
    <w:rsid w:val="001264D1"/>
    <w:rsid w:val="00126C73"/>
    <w:rsid w:val="00127886"/>
    <w:rsid w:val="00127B83"/>
    <w:rsid w:val="0013058D"/>
    <w:rsid w:val="00130617"/>
    <w:rsid w:val="0013061A"/>
    <w:rsid w:val="001308D3"/>
    <w:rsid w:val="001309E4"/>
    <w:rsid w:val="00130A78"/>
    <w:rsid w:val="00130EE6"/>
    <w:rsid w:val="001311E7"/>
    <w:rsid w:val="001312DB"/>
    <w:rsid w:val="001313C0"/>
    <w:rsid w:val="001316A8"/>
    <w:rsid w:val="00132001"/>
    <w:rsid w:val="001320B4"/>
    <w:rsid w:val="00132899"/>
    <w:rsid w:val="001328A3"/>
    <w:rsid w:val="00132AF0"/>
    <w:rsid w:val="001332C4"/>
    <w:rsid w:val="00133B1B"/>
    <w:rsid w:val="00133CCE"/>
    <w:rsid w:val="0013404E"/>
    <w:rsid w:val="001343E8"/>
    <w:rsid w:val="00134424"/>
    <w:rsid w:val="00134651"/>
    <w:rsid w:val="00135182"/>
    <w:rsid w:val="001355B8"/>
    <w:rsid w:val="00135A47"/>
    <w:rsid w:val="00136B6E"/>
    <w:rsid w:val="00136DBA"/>
    <w:rsid w:val="00136FCB"/>
    <w:rsid w:val="00137068"/>
    <w:rsid w:val="00137DC4"/>
    <w:rsid w:val="0014112E"/>
    <w:rsid w:val="001412CE"/>
    <w:rsid w:val="001414A9"/>
    <w:rsid w:val="00141A5E"/>
    <w:rsid w:val="00142146"/>
    <w:rsid w:val="00142685"/>
    <w:rsid w:val="00142716"/>
    <w:rsid w:val="00142D46"/>
    <w:rsid w:val="00143087"/>
    <w:rsid w:val="00143C3C"/>
    <w:rsid w:val="001440F3"/>
    <w:rsid w:val="00144312"/>
    <w:rsid w:val="001443E7"/>
    <w:rsid w:val="00145418"/>
    <w:rsid w:val="001455D4"/>
    <w:rsid w:val="00145B05"/>
    <w:rsid w:val="00146327"/>
    <w:rsid w:val="001465DB"/>
    <w:rsid w:val="00146AB6"/>
    <w:rsid w:val="00146BE0"/>
    <w:rsid w:val="00146FF5"/>
    <w:rsid w:val="00147243"/>
    <w:rsid w:val="001476C1"/>
    <w:rsid w:val="00147720"/>
    <w:rsid w:val="00147BE7"/>
    <w:rsid w:val="0015005F"/>
    <w:rsid w:val="00150098"/>
    <w:rsid w:val="00150864"/>
    <w:rsid w:val="001512DB"/>
    <w:rsid w:val="00151414"/>
    <w:rsid w:val="001516C7"/>
    <w:rsid w:val="00151DD3"/>
    <w:rsid w:val="0015223E"/>
    <w:rsid w:val="0015259A"/>
    <w:rsid w:val="001529B7"/>
    <w:rsid w:val="00153216"/>
    <w:rsid w:val="001539AF"/>
    <w:rsid w:val="00153AB7"/>
    <w:rsid w:val="001543F0"/>
    <w:rsid w:val="00155556"/>
    <w:rsid w:val="0015571C"/>
    <w:rsid w:val="001562F9"/>
    <w:rsid w:val="001568C5"/>
    <w:rsid w:val="001568DC"/>
    <w:rsid w:val="00156E54"/>
    <w:rsid w:val="00157CE4"/>
    <w:rsid w:val="00157CFA"/>
    <w:rsid w:val="001605A8"/>
    <w:rsid w:val="00160678"/>
    <w:rsid w:val="001607D7"/>
    <w:rsid w:val="00160881"/>
    <w:rsid w:val="001609DA"/>
    <w:rsid w:val="00160CF3"/>
    <w:rsid w:val="001614F0"/>
    <w:rsid w:val="00161F53"/>
    <w:rsid w:val="001626D3"/>
    <w:rsid w:val="00162D30"/>
    <w:rsid w:val="00162D36"/>
    <w:rsid w:val="001633D0"/>
    <w:rsid w:val="001639B7"/>
    <w:rsid w:val="00163C46"/>
    <w:rsid w:val="00164281"/>
    <w:rsid w:val="00164300"/>
    <w:rsid w:val="001650EC"/>
    <w:rsid w:val="0016518F"/>
    <w:rsid w:val="0016561E"/>
    <w:rsid w:val="001665EB"/>
    <w:rsid w:val="00166933"/>
    <w:rsid w:val="00166FAF"/>
    <w:rsid w:val="00167507"/>
    <w:rsid w:val="00167C4F"/>
    <w:rsid w:val="001702C3"/>
    <w:rsid w:val="001706CD"/>
    <w:rsid w:val="001707A2"/>
    <w:rsid w:val="00170A11"/>
    <w:rsid w:val="00170F14"/>
    <w:rsid w:val="001713D5"/>
    <w:rsid w:val="001713E0"/>
    <w:rsid w:val="00171493"/>
    <w:rsid w:val="0017153D"/>
    <w:rsid w:val="001716C9"/>
    <w:rsid w:val="00171751"/>
    <w:rsid w:val="0017213E"/>
    <w:rsid w:val="0017259F"/>
    <w:rsid w:val="00172C97"/>
    <w:rsid w:val="00173152"/>
    <w:rsid w:val="00173226"/>
    <w:rsid w:val="001738B5"/>
    <w:rsid w:val="00174062"/>
    <w:rsid w:val="0017443B"/>
    <w:rsid w:val="0017491C"/>
    <w:rsid w:val="00174EE8"/>
    <w:rsid w:val="001754BC"/>
    <w:rsid w:val="00175681"/>
    <w:rsid w:val="001757D3"/>
    <w:rsid w:val="00175802"/>
    <w:rsid w:val="00175AE6"/>
    <w:rsid w:val="00176741"/>
    <w:rsid w:val="00176C28"/>
    <w:rsid w:val="00176EAA"/>
    <w:rsid w:val="001776E8"/>
    <w:rsid w:val="00177981"/>
    <w:rsid w:val="00177D4A"/>
    <w:rsid w:val="00177D4F"/>
    <w:rsid w:val="001800B2"/>
    <w:rsid w:val="00180266"/>
    <w:rsid w:val="00180592"/>
    <w:rsid w:val="00180820"/>
    <w:rsid w:val="00180F7E"/>
    <w:rsid w:val="00181341"/>
    <w:rsid w:val="00181F34"/>
    <w:rsid w:val="00181F49"/>
    <w:rsid w:val="0018216D"/>
    <w:rsid w:val="00182891"/>
    <w:rsid w:val="00182B5F"/>
    <w:rsid w:val="00182DF6"/>
    <w:rsid w:val="00183367"/>
    <w:rsid w:val="00183963"/>
    <w:rsid w:val="0018572D"/>
    <w:rsid w:val="001858A1"/>
    <w:rsid w:val="00185BA4"/>
    <w:rsid w:val="001862F2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9E"/>
    <w:rsid w:val="001913D1"/>
    <w:rsid w:val="0019195D"/>
    <w:rsid w:val="00191CA4"/>
    <w:rsid w:val="00191EDB"/>
    <w:rsid w:val="00193111"/>
    <w:rsid w:val="00193131"/>
    <w:rsid w:val="0019313B"/>
    <w:rsid w:val="0019321C"/>
    <w:rsid w:val="0019338F"/>
    <w:rsid w:val="00193B6D"/>
    <w:rsid w:val="00193D97"/>
    <w:rsid w:val="00194922"/>
    <w:rsid w:val="00194BEA"/>
    <w:rsid w:val="00194BEE"/>
    <w:rsid w:val="0019552F"/>
    <w:rsid w:val="00195DBB"/>
    <w:rsid w:val="0019623E"/>
    <w:rsid w:val="001965BD"/>
    <w:rsid w:val="00196601"/>
    <w:rsid w:val="00196B2E"/>
    <w:rsid w:val="0019705D"/>
    <w:rsid w:val="0019713D"/>
    <w:rsid w:val="00197192"/>
    <w:rsid w:val="001972CD"/>
    <w:rsid w:val="00197831"/>
    <w:rsid w:val="00197AAF"/>
    <w:rsid w:val="00197AC6"/>
    <w:rsid w:val="00197C6E"/>
    <w:rsid w:val="001A0036"/>
    <w:rsid w:val="001A099C"/>
    <w:rsid w:val="001A1123"/>
    <w:rsid w:val="001A140D"/>
    <w:rsid w:val="001A19B0"/>
    <w:rsid w:val="001A1A2D"/>
    <w:rsid w:val="001A1A82"/>
    <w:rsid w:val="001A207B"/>
    <w:rsid w:val="001A2271"/>
    <w:rsid w:val="001A25FE"/>
    <w:rsid w:val="001A2641"/>
    <w:rsid w:val="001A26E2"/>
    <w:rsid w:val="001A27F7"/>
    <w:rsid w:val="001A303B"/>
    <w:rsid w:val="001A325A"/>
    <w:rsid w:val="001A32FC"/>
    <w:rsid w:val="001A351A"/>
    <w:rsid w:val="001A3A55"/>
    <w:rsid w:val="001A40B5"/>
    <w:rsid w:val="001A4340"/>
    <w:rsid w:val="001A4781"/>
    <w:rsid w:val="001A4D7E"/>
    <w:rsid w:val="001A53D2"/>
    <w:rsid w:val="001A67F7"/>
    <w:rsid w:val="001A68EE"/>
    <w:rsid w:val="001A6C6C"/>
    <w:rsid w:val="001B0330"/>
    <w:rsid w:val="001B0A17"/>
    <w:rsid w:val="001B14FF"/>
    <w:rsid w:val="001B1C8D"/>
    <w:rsid w:val="001B1D43"/>
    <w:rsid w:val="001B1EDD"/>
    <w:rsid w:val="001B21E7"/>
    <w:rsid w:val="001B2B1C"/>
    <w:rsid w:val="001B3293"/>
    <w:rsid w:val="001B3868"/>
    <w:rsid w:val="001B3874"/>
    <w:rsid w:val="001B39F7"/>
    <w:rsid w:val="001B3BCA"/>
    <w:rsid w:val="001B461C"/>
    <w:rsid w:val="001B4957"/>
    <w:rsid w:val="001B502F"/>
    <w:rsid w:val="001B5159"/>
    <w:rsid w:val="001B5169"/>
    <w:rsid w:val="001B5652"/>
    <w:rsid w:val="001B5A80"/>
    <w:rsid w:val="001B69F1"/>
    <w:rsid w:val="001B6D6B"/>
    <w:rsid w:val="001B72BF"/>
    <w:rsid w:val="001B7C21"/>
    <w:rsid w:val="001C00A7"/>
    <w:rsid w:val="001C1526"/>
    <w:rsid w:val="001C20EE"/>
    <w:rsid w:val="001C2616"/>
    <w:rsid w:val="001C2EE4"/>
    <w:rsid w:val="001C30DC"/>
    <w:rsid w:val="001C3377"/>
    <w:rsid w:val="001C38A2"/>
    <w:rsid w:val="001C3936"/>
    <w:rsid w:val="001C4A75"/>
    <w:rsid w:val="001C522A"/>
    <w:rsid w:val="001C55A4"/>
    <w:rsid w:val="001C6008"/>
    <w:rsid w:val="001C6312"/>
    <w:rsid w:val="001C68ED"/>
    <w:rsid w:val="001C7002"/>
    <w:rsid w:val="001C7340"/>
    <w:rsid w:val="001C75A2"/>
    <w:rsid w:val="001C782F"/>
    <w:rsid w:val="001D022A"/>
    <w:rsid w:val="001D027E"/>
    <w:rsid w:val="001D0E35"/>
    <w:rsid w:val="001D0FD6"/>
    <w:rsid w:val="001D14A3"/>
    <w:rsid w:val="001D14E3"/>
    <w:rsid w:val="001D17C3"/>
    <w:rsid w:val="001D1B44"/>
    <w:rsid w:val="001D223E"/>
    <w:rsid w:val="001D24C3"/>
    <w:rsid w:val="001D2679"/>
    <w:rsid w:val="001D2CB1"/>
    <w:rsid w:val="001D2DC5"/>
    <w:rsid w:val="001D371A"/>
    <w:rsid w:val="001D3E21"/>
    <w:rsid w:val="001D42EF"/>
    <w:rsid w:val="001D43C8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EE8"/>
    <w:rsid w:val="001D731C"/>
    <w:rsid w:val="001D7F03"/>
    <w:rsid w:val="001E018C"/>
    <w:rsid w:val="001E01ED"/>
    <w:rsid w:val="001E1009"/>
    <w:rsid w:val="001E1DBF"/>
    <w:rsid w:val="001E2881"/>
    <w:rsid w:val="001E2AC9"/>
    <w:rsid w:val="001E34AB"/>
    <w:rsid w:val="001E3916"/>
    <w:rsid w:val="001E48AB"/>
    <w:rsid w:val="001E4953"/>
    <w:rsid w:val="001E4B65"/>
    <w:rsid w:val="001E4B6F"/>
    <w:rsid w:val="001E4F66"/>
    <w:rsid w:val="001E5434"/>
    <w:rsid w:val="001E55B0"/>
    <w:rsid w:val="001E55BA"/>
    <w:rsid w:val="001E5605"/>
    <w:rsid w:val="001E5785"/>
    <w:rsid w:val="001E5CD6"/>
    <w:rsid w:val="001E5DA0"/>
    <w:rsid w:val="001E63CA"/>
    <w:rsid w:val="001E6818"/>
    <w:rsid w:val="001E7440"/>
    <w:rsid w:val="001E761B"/>
    <w:rsid w:val="001E7991"/>
    <w:rsid w:val="001E7B96"/>
    <w:rsid w:val="001F0371"/>
    <w:rsid w:val="001F04C8"/>
    <w:rsid w:val="001F0779"/>
    <w:rsid w:val="001F0B48"/>
    <w:rsid w:val="001F0D5F"/>
    <w:rsid w:val="001F145F"/>
    <w:rsid w:val="001F210F"/>
    <w:rsid w:val="001F2A40"/>
    <w:rsid w:val="001F2D78"/>
    <w:rsid w:val="001F31B3"/>
    <w:rsid w:val="001F326A"/>
    <w:rsid w:val="001F339D"/>
    <w:rsid w:val="001F382E"/>
    <w:rsid w:val="001F44B3"/>
    <w:rsid w:val="001F4514"/>
    <w:rsid w:val="001F4602"/>
    <w:rsid w:val="001F4811"/>
    <w:rsid w:val="001F4A5B"/>
    <w:rsid w:val="001F4E91"/>
    <w:rsid w:val="001F52DA"/>
    <w:rsid w:val="001F5545"/>
    <w:rsid w:val="001F57DD"/>
    <w:rsid w:val="001F5B33"/>
    <w:rsid w:val="001F5BE5"/>
    <w:rsid w:val="001F5DEB"/>
    <w:rsid w:val="001F60ED"/>
    <w:rsid w:val="001F63D3"/>
    <w:rsid w:val="001F65A7"/>
    <w:rsid w:val="001F6955"/>
    <w:rsid w:val="001F6C54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E8D"/>
    <w:rsid w:val="00201167"/>
    <w:rsid w:val="002013C1"/>
    <w:rsid w:val="0020177D"/>
    <w:rsid w:val="00202489"/>
    <w:rsid w:val="0020248F"/>
    <w:rsid w:val="00202AFB"/>
    <w:rsid w:val="00202DD7"/>
    <w:rsid w:val="00203090"/>
    <w:rsid w:val="00203094"/>
    <w:rsid w:val="00203793"/>
    <w:rsid w:val="00203FCF"/>
    <w:rsid w:val="002041AF"/>
    <w:rsid w:val="002044EB"/>
    <w:rsid w:val="00204579"/>
    <w:rsid w:val="002048CB"/>
    <w:rsid w:val="0020495F"/>
    <w:rsid w:val="00204B31"/>
    <w:rsid w:val="00205056"/>
    <w:rsid w:val="002051F7"/>
    <w:rsid w:val="0020542E"/>
    <w:rsid w:val="00205536"/>
    <w:rsid w:val="00205FA9"/>
    <w:rsid w:val="00205FCF"/>
    <w:rsid w:val="002072BA"/>
    <w:rsid w:val="0020733A"/>
    <w:rsid w:val="00207A86"/>
    <w:rsid w:val="00207CEE"/>
    <w:rsid w:val="00207D7A"/>
    <w:rsid w:val="00207E2A"/>
    <w:rsid w:val="00207FE3"/>
    <w:rsid w:val="0021000A"/>
    <w:rsid w:val="00210D17"/>
    <w:rsid w:val="002111CB"/>
    <w:rsid w:val="00211B01"/>
    <w:rsid w:val="00211B22"/>
    <w:rsid w:val="00211C38"/>
    <w:rsid w:val="00211D05"/>
    <w:rsid w:val="002124C1"/>
    <w:rsid w:val="00212577"/>
    <w:rsid w:val="00212607"/>
    <w:rsid w:val="002131F4"/>
    <w:rsid w:val="002132B2"/>
    <w:rsid w:val="00213C31"/>
    <w:rsid w:val="00213F2C"/>
    <w:rsid w:val="00214143"/>
    <w:rsid w:val="00214C82"/>
    <w:rsid w:val="00214C9A"/>
    <w:rsid w:val="00215171"/>
    <w:rsid w:val="00215609"/>
    <w:rsid w:val="00215629"/>
    <w:rsid w:val="002156AC"/>
    <w:rsid w:val="00215BC0"/>
    <w:rsid w:val="00216AED"/>
    <w:rsid w:val="00216E44"/>
    <w:rsid w:val="002173FE"/>
    <w:rsid w:val="00217431"/>
    <w:rsid w:val="00217672"/>
    <w:rsid w:val="00217898"/>
    <w:rsid w:val="00217A9C"/>
    <w:rsid w:val="00217D15"/>
    <w:rsid w:val="00220D88"/>
    <w:rsid w:val="00220F36"/>
    <w:rsid w:val="002214EE"/>
    <w:rsid w:val="00221DF2"/>
    <w:rsid w:val="0022323C"/>
    <w:rsid w:val="002237A2"/>
    <w:rsid w:val="00223B80"/>
    <w:rsid w:val="00223C0E"/>
    <w:rsid w:val="00223C2E"/>
    <w:rsid w:val="00223D61"/>
    <w:rsid w:val="00223F22"/>
    <w:rsid w:val="002249FD"/>
    <w:rsid w:val="00224D5C"/>
    <w:rsid w:val="00224E0C"/>
    <w:rsid w:val="002251F6"/>
    <w:rsid w:val="0022568F"/>
    <w:rsid w:val="00225D02"/>
    <w:rsid w:val="0022695E"/>
    <w:rsid w:val="00226AE6"/>
    <w:rsid w:val="00227087"/>
    <w:rsid w:val="00227408"/>
    <w:rsid w:val="0022756E"/>
    <w:rsid w:val="002275A3"/>
    <w:rsid w:val="002279D8"/>
    <w:rsid w:val="002279E1"/>
    <w:rsid w:val="00227C71"/>
    <w:rsid w:val="00230DA8"/>
    <w:rsid w:val="00230EE0"/>
    <w:rsid w:val="0023147C"/>
    <w:rsid w:val="00231676"/>
    <w:rsid w:val="0023179E"/>
    <w:rsid w:val="00231C4F"/>
    <w:rsid w:val="00231CD5"/>
    <w:rsid w:val="00232297"/>
    <w:rsid w:val="002326DD"/>
    <w:rsid w:val="0023280C"/>
    <w:rsid w:val="00232B00"/>
    <w:rsid w:val="00232C20"/>
    <w:rsid w:val="002331CC"/>
    <w:rsid w:val="002339DA"/>
    <w:rsid w:val="00233AC6"/>
    <w:rsid w:val="00233AE2"/>
    <w:rsid w:val="00233F6A"/>
    <w:rsid w:val="002344E5"/>
    <w:rsid w:val="00234778"/>
    <w:rsid w:val="0023482D"/>
    <w:rsid w:val="00234842"/>
    <w:rsid w:val="00234D43"/>
    <w:rsid w:val="00234D6C"/>
    <w:rsid w:val="00234F73"/>
    <w:rsid w:val="002359EC"/>
    <w:rsid w:val="00235CB2"/>
    <w:rsid w:val="00236BA3"/>
    <w:rsid w:val="00236F2C"/>
    <w:rsid w:val="00237622"/>
    <w:rsid w:val="00237E09"/>
    <w:rsid w:val="00237F65"/>
    <w:rsid w:val="00240239"/>
    <w:rsid w:val="002402D5"/>
    <w:rsid w:val="00240417"/>
    <w:rsid w:val="00240563"/>
    <w:rsid w:val="00241470"/>
    <w:rsid w:val="002419AA"/>
    <w:rsid w:val="00241A1E"/>
    <w:rsid w:val="002424C6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410A"/>
    <w:rsid w:val="002448D5"/>
    <w:rsid w:val="00244CEB"/>
    <w:rsid w:val="00244D72"/>
    <w:rsid w:val="00245961"/>
    <w:rsid w:val="00245C41"/>
    <w:rsid w:val="002465F7"/>
    <w:rsid w:val="00246979"/>
    <w:rsid w:val="002469C5"/>
    <w:rsid w:val="002469EF"/>
    <w:rsid w:val="00246D70"/>
    <w:rsid w:val="00247176"/>
    <w:rsid w:val="002471CF"/>
    <w:rsid w:val="0024741C"/>
    <w:rsid w:val="002474A0"/>
    <w:rsid w:val="0024797F"/>
    <w:rsid w:val="002479E5"/>
    <w:rsid w:val="00247C71"/>
    <w:rsid w:val="00247DA2"/>
    <w:rsid w:val="00250578"/>
    <w:rsid w:val="0025118B"/>
    <w:rsid w:val="002512A7"/>
    <w:rsid w:val="00251490"/>
    <w:rsid w:val="00251850"/>
    <w:rsid w:val="00251958"/>
    <w:rsid w:val="00251D29"/>
    <w:rsid w:val="00251EBA"/>
    <w:rsid w:val="00251FE6"/>
    <w:rsid w:val="00252B2B"/>
    <w:rsid w:val="00252F01"/>
    <w:rsid w:val="00253BC4"/>
    <w:rsid w:val="00254298"/>
    <w:rsid w:val="00254702"/>
    <w:rsid w:val="002551A1"/>
    <w:rsid w:val="002558ED"/>
    <w:rsid w:val="0025629B"/>
    <w:rsid w:val="0025635A"/>
    <w:rsid w:val="0025669D"/>
    <w:rsid w:val="00256A6C"/>
    <w:rsid w:val="00256BFB"/>
    <w:rsid w:val="00256FA6"/>
    <w:rsid w:val="0025711D"/>
    <w:rsid w:val="002573EB"/>
    <w:rsid w:val="00257916"/>
    <w:rsid w:val="00257B9E"/>
    <w:rsid w:val="00257E1B"/>
    <w:rsid w:val="00260A3C"/>
    <w:rsid w:val="002611B1"/>
    <w:rsid w:val="002618B7"/>
    <w:rsid w:val="00261A93"/>
    <w:rsid w:val="00261C19"/>
    <w:rsid w:val="00261D17"/>
    <w:rsid w:val="00261F31"/>
    <w:rsid w:val="0026247A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9C2"/>
    <w:rsid w:val="002660A6"/>
    <w:rsid w:val="00266E98"/>
    <w:rsid w:val="00267029"/>
    <w:rsid w:val="002670E4"/>
    <w:rsid w:val="0026763B"/>
    <w:rsid w:val="0026765A"/>
    <w:rsid w:val="00267CBE"/>
    <w:rsid w:val="00267E18"/>
    <w:rsid w:val="00267FB9"/>
    <w:rsid w:val="0027019C"/>
    <w:rsid w:val="00270A45"/>
    <w:rsid w:val="00270F98"/>
    <w:rsid w:val="00271280"/>
    <w:rsid w:val="0027287E"/>
    <w:rsid w:val="00272886"/>
    <w:rsid w:val="00272AA2"/>
    <w:rsid w:val="00273B9C"/>
    <w:rsid w:val="00273C4D"/>
    <w:rsid w:val="00273CBB"/>
    <w:rsid w:val="0027414D"/>
    <w:rsid w:val="00274424"/>
    <w:rsid w:val="00274A9C"/>
    <w:rsid w:val="00274DEA"/>
    <w:rsid w:val="00275AC9"/>
    <w:rsid w:val="00275F50"/>
    <w:rsid w:val="00276003"/>
    <w:rsid w:val="00276541"/>
    <w:rsid w:val="0027672D"/>
    <w:rsid w:val="00276854"/>
    <w:rsid w:val="002769CC"/>
    <w:rsid w:val="00276A07"/>
    <w:rsid w:val="00276ACB"/>
    <w:rsid w:val="0027761F"/>
    <w:rsid w:val="002776E2"/>
    <w:rsid w:val="002776E6"/>
    <w:rsid w:val="00277CEF"/>
    <w:rsid w:val="0028009C"/>
    <w:rsid w:val="002801AF"/>
    <w:rsid w:val="0028026A"/>
    <w:rsid w:val="00280846"/>
    <w:rsid w:val="00281136"/>
    <w:rsid w:val="002819FA"/>
    <w:rsid w:val="00281E27"/>
    <w:rsid w:val="00282219"/>
    <w:rsid w:val="0028236C"/>
    <w:rsid w:val="002831B5"/>
    <w:rsid w:val="0028349B"/>
    <w:rsid w:val="002836DA"/>
    <w:rsid w:val="00283935"/>
    <w:rsid w:val="00283EA3"/>
    <w:rsid w:val="00283F38"/>
    <w:rsid w:val="002846FF"/>
    <w:rsid w:val="00284989"/>
    <w:rsid w:val="00285127"/>
    <w:rsid w:val="00285145"/>
    <w:rsid w:val="00285185"/>
    <w:rsid w:val="0028526F"/>
    <w:rsid w:val="00285E9D"/>
    <w:rsid w:val="00286264"/>
    <w:rsid w:val="002864AB"/>
    <w:rsid w:val="002869EA"/>
    <w:rsid w:val="00287016"/>
    <w:rsid w:val="00287130"/>
    <w:rsid w:val="00287EA8"/>
    <w:rsid w:val="00290084"/>
    <w:rsid w:val="00290279"/>
    <w:rsid w:val="00290E99"/>
    <w:rsid w:val="0029112F"/>
    <w:rsid w:val="00291820"/>
    <w:rsid w:val="00291BBD"/>
    <w:rsid w:val="00292117"/>
    <w:rsid w:val="00292198"/>
    <w:rsid w:val="002923BC"/>
    <w:rsid w:val="002923E0"/>
    <w:rsid w:val="00292423"/>
    <w:rsid w:val="00292A36"/>
    <w:rsid w:val="00293089"/>
    <w:rsid w:val="0029315B"/>
    <w:rsid w:val="00293224"/>
    <w:rsid w:val="0029325D"/>
    <w:rsid w:val="00293393"/>
    <w:rsid w:val="00293446"/>
    <w:rsid w:val="0029382E"/>
    <w:rsid w:val="00294030"/>
    <w:rsid w:val="00294283"/>
    <w:rsid w:val="00294477"/>
    <w:rsid w:val="0029462C"/>
    <w:rsid w:val="002951B4"/>
    <w:rsid w:val="00295409"/>
    <w:rsid w:val="00295425"/>
    <w:rsid w:val="002959C3"/>
    <w:rsid w:val="00295A83"/>
    <w:rsid w:val="00295CF8"/>
    <w:rsid w:val="00295FA2"/>
    <w:rsid w:val="00296146"/>
    <w:rsid w:val="002961B9"/>
    <w:rsid w:val="0029664A"/>
    <w:rsid w:val="00296AB1"/>
    <w:rsid w:val="00297087"/>
    <w:rsid w:val="00297259"/>
    <w:rsid w:val="002979DA"/>
    <w:rsid w:val="002A01A7"/>
    <w:rsid w:val="002A04AB"/>
    <w:rsid w:val="002A08F7"/>
    <w:rsid w:val="002A0C25"/>
    <w:rsid w:val="002A0EB0"/>
    <w:rsid w:val="002A1040"/>
    <w:rsid w:val="002A15F3"/>
    <w:rsid w:val="002A1CD2"/>
    <w:rsid w:val="002A1F0C"/>
    <w:rsid w:val="002A24FF"/>
    <w:rsid w:val="002A281E"/>
    <w:rsid w:val="002A297B"/>
    <w:rsid w:val="002A29E9"/>
    <w:rsid w:val="002A2B53"/>
    <w:rsid w:val="002A33FD"/>
    <w:rsid w:val="002A3490"/>
    <w:rsid w:val="002A3996"/>
    <w:rsid w:val="002A435A"/>
    <w:rsid w:val="002A466E"/>
    <w:rsid w:val="002A4743"/>
    <w:rsid w:val="002A48E1"/>
    <w:rsid w:val="002A4F7A"/>
    <w:rsid w:val="002A5063"/>
    <w:rsid w:val="002A5475"/>
    <w:rsid w:val="002A5A00"/>
    <w:rsid w:val="002A5A28"/>
    <w:rsid w:val="002A61AC"/>
    <w:rsid w:val="002A6335"/>
    <w:rsid w:val="002A6D6A"/>
    <w:rsid w:val="002A6FD6"/>
    <w:rsid w:val="002A73C3"/>
    <w:rsid w:val="002A7503"/>
    <w:rsid w:val="002A77C3"/>
    <w:rsid w:val="002A7AE1"/>
    <w:rsid w:val="002A7E27"/>
    <w:rsid w:val="002B0435"/>
    <w:rsid w:val="002B0579"/>
    <w:rsid w:val="002B0EF2"/>
    <w:rsid w:val="002B106D"/>
    <w:rsid w:val="002B1088"/>
    <w:rsid w:val="002B1498"/>
    <w:rsid w:val="002B2040"/>
    <w:rsid w:val="002B23EC"/>
    <w:rsid w:val="002B2761"/>
    <w:rsid w:val="002B2816"/>
    <w:rsid w:val="002B2951"/>
    <w:rsid w:val="002B2E02"/>
    <w:rsid w:val="002B305C"/>
    <w:rsid w:val="002B306E"/>
    <w:rsid w:val="002B3396"/>
    <w:rsid w:val="002B36E1"/>
    <w:rsid w:val="002B389B"/>
    <w:rsid w:val="002B3E32"/>
    <w:rsid w:val="002B4085"/>
    <w:rsid w:val="002B40AA"/>
    <w:rsid w:val="002B446C"/>
    <w:rsid w:val="002B457C"/>
    <w:rsid w:val="002B48E1"/>
    <w:rsid w:val="002B4B06"/>
    <w:rsid w:val="002B51DB"/>
    <w:rsid w:val="002B5637"/>
    <w:rsid w:val="002B59F0"/>
    <w:rsid w:val="002B5E84"/>
    <w:rsid w:val="002B6319"/>
    <w:rsid w:val="002B6418"/>
    <w:rsid w:val="002B68A6"/>
    <w:rsid w:val="002B717E"/>
    <w:rsid w:val="002B759D"/>
    <w:rsid w:val="002B7F10"/>
    <w:rsid w:val="002C03A5"/>
    <w:rsid w:val="002C0B0A"/>
    <w:rsid w:val="002C1055"/>
    <w:rsid w:val="002C1641"/>
    <w:rsid w:val="002C1B55"/>
    <w:rsid w:val="002C1C40"/>
    <w:rsid w:val="002C2BBD"/>
    <w:rsid w:val="002C2BCC"/>
    <w:rsid w:val="002C45CB"/>
    <w:rsid w:val="002C47E7"/>
    <w:rsid w:val="002C489C"/>
    <w:rsid w:val="002C4BD3"/>
    <w:rsid w:val="002C4D02"/>
    <w:rsid w:val="002C4F94"/>
    <w:rsid w:val="002C6A0E"/>
    <w:rsid w:val="002C6E27"/>
    <w:rsid w:val="002C73C0"/>
    <w:rsid w:val="002C7700"/>
    <w:rsid w:val="002C7905"/>
    <w:rsid w:val="002D08C2"/>
    <w:rsid w:val="002D0952"/>
    <w:rsid w:val="002D0A3E"/>
    <w:rsid w:val="002D0B9F"/>
    <w:rsid w:val="002D108D"/>
    <w:rsid w:val="002D1389"/>
    <w:rsid w:val="002D1654"/>
    <w:rsid w:val="002D19CD"/>
    <w:rsid w:val="002D205E"/>
    <w:rsid w:val="002D233D"/>
    <w:rsid w:val="002D2D43"/>
    <w:rsid w:val="002D2EFB"/>
    <w:rsid w:val="002D2FC1"/>
    <w:rsid w:val="002D3508"/>
    <w:rsid w:val="002D386E"/>
    <w:rsid w:val="002D3B1C"/>
    <w:rsid w:val="002D3B7B"/>
    <w:rsid w:val="002D3D78"/>
    <w:rsid w:val="002D4B1F"/>
    <w:rsid w:val="002D4C49"/>
    <w:rsid w:val="002D5093"/>
    <w:rsid w:val="002D5274"/>
    <w:rsid w:val="002D5565"/>
    <w:rsid w:val="002D55E0"/>
    <w:rsid w:val="002D5CD0"/>
    <w:rsid w:val="002D60B7"/>
    <w:rsid w:val="002D61B9"/>
    <w:rsid w:val="002D6352"/>
    <w:rsid w:val="002D637F"/>
    <w:rsid w:val="002D655C"/>
    <w:rsid w:val="002D73F8"/>
    <w:rsid w:val="002D7445"/>
    <w:rsid w:val="002D7496"/>
    <w:rsid w:val="002D776B"/>
    <w:rsid w:val="002D7DC0"/>
    <w:rsid w:val="002E068A"/>
    <w:rsid w:val="002E079A"/>
    <w:rsid w:val="002E1096"/>
    <w:rsid w:val="002E1174"/>
    <w:rsid w:val="002E1BAE"/>
    <w:rsid w:val="002E25FB"/>
    <w:rsid w:val="002E30B1"/>
    <w:rsid w:val="002E412E"/>
    <w:rsid w:val="002E416C"/>
    <w:rsid w:val="002E454C"/>
    <w:rsid w:val="002E45B3"/>
    <w:rsid w:val="002E5309"/>
    <w:rsid w:val="002E551E"/>
    <w:rsid w:val="002E57C9"/>
    <w:rsid w:val="002E5A25"/>
    <w:rsid w:val="002E5A4E"/>
    <w:rsid w:val="002E60D7"/>
    <w:rsid w:val="002E6136"/>
    <w:rsid w:val="002E6554"/>
    <w:rsid w:val="002E6FBD"/>
    <w:rsid w:val="002E6FD8"/>
    <w:rsid w:val="002E70B7"/>
    <w:rsid w:val="002E7F45"/>
    <w:rsid w:val="002F0034"/>
    <w:rsid w:val="002F038E"/>
    <w:rsid w:val="002F03DD"/>
    <w:rsid w:val="002F0529"/>
    <w:rsid w:val="002F0591"/>
    <w:rsid w:val="002F0DDC"/>
    <w:rsid w:val="002F1B8B"/>
    <w:rsid w:val="002F211C"/>
    <w:rsid w:val="002F2523"/>
    <w:rsid w:val="002F25E9"/>
    <w:rsid w:val="002F2EFE"/>
    <w:rsid w:val="002F33B3"/>
    <w:rsid w:val="002F367F"/>
    <w:rsid w:val="002F3C47"/>
    <w:rsid w:val="002F3F23"/>
    <w:rsid w:val="002F4933"/>
    <w:rsid w:val="002F49A7"/>
    <w:rsid w:val="002F5552"/>
    <w:rsid w:val="002F5797"/>
    <w:rsid w:val="002F5A31"/>
    <w:rsid w:val="002F5A45"/>
    <w:rsid w:val="002F5AFD"/>
    <w:rsid w:val="002F5B65"/>
    <w:rsid w:val="002F5D6F"/>
    <w:rsid w:val="002F5E8A"/>
    <w:rsid w:val="002F6660"/>
    <w:rsid w:val="002F695F"/>
    <w:rsid w:val="002F6A97"/>
    <w:rsid w:val="002F7374"/>
    <w:rsid w:val="002F7D30"/>
    <w:rsid w:val="002F7E0B"/>
    <w:rsid w:val="0030001A"/>
    <w:rsid w:val="003004B2"/>
    <w:rsid w:val="0030056C"/>
    <w:rsid w:val="00300F21"/>
    <w:rsid w:val="00301E8B"/>
    <w:rsid w:val="00302324"/>
    <w:rsid w:val="00302655"/>
    <w:rsid w:val="003026B2"/>
    <w:rsid w:val="00302C4A"/>
    <w:rsid w:val="00303169"/>
    <w:rsid w:val="003031D4"/>
    <w:rsid w:val="003035CC"/>
    <w:rsid w:val="003038DC"/>
    <w:rsid w:val="003039B2"/>
    <w:rsid w:val="00303EE8"/>
    <w:rsid w:val="00304712"/>
    <w:rsid w:val="00304A07"/>
    <w:rsid w:val="00304B64"/>
    <w:rsid w:val="00304B93"/>
    <w:rsid w:val="00304EB0"/>
    <w:rsid w:val="00304EF6"/>
    <w:rsid w:val="00304F13"/>
    <w:rsid w:val="00305669"/>
    <w:rsid w:val="00305BD1"/>
    <w:rsid w:val="00305D77"/>
    <w:rsid w:val="00306F50"/>
    <w:rsid w:val="00307003"/>
    <w:rsid w:val="00307108"/>
    <w:rsid w:val="00307130"/>
    <w:rsid w:val="00307330"/>
    <w:rsid w:val="003075AA"/>
    <w:rsid w:val="00307C0F"/>
    <w:rsid w:val="0031025A"/>
    <w:rsid w:val="00310828"/>
    <w:rsid w:val="00310DF3"/>
    <w:rsid w:val="0031142D"/>
    <w:rsid w:val="003117F9"/>
    <w:rsid w:val="00311873"/>
    <w:rsid w:val="00311982"/>
    <w:rsid w:val="003120AD"/>
    <w:rsid w:val="003127E6"/>
    <w:rsid w:val="00312BCF"/>
    <w:rsid w:val="00312F34"/>
    <w:rsid w:val="00312F9C"/>
    <w:rsid w:val="0031357D"/>
    <w:rsid w:val="00313A23"/>
    <w:rsid w:val="00313CAF"/>
    <w:rsid w:val="00313D09"/>
    <w:rsid w:val="003143CA"/>
    <w:rsid w:val="00314D54"/>
    <w:rsid w:val="0031527A"/>
    <w:rsid w:val="00315F69"/>
    <w:rsid w:val="00316689"/>
    <w:rsid w:val="00316C6E"/>
    <w:rsid w:val="00316E70"/>
    <w:rsid w:val="0031717C"/>
    <w:rsid w:val="003177E3"/>
    <w:rsid w:val="00317804"/>
    <w:rsid w:val="00317DDB"/>
    <w:rsid w:val="00317F03"/>
    <w:rsid w:val="00317F49"/>
    <w:rsid w:val="00320018"/>
    <w:rsid w:val="00320685"/>
    <w:rsid w:val="00320E48"/>
    <w:rsid w:val="00321D47"/>
    <w:rsid w:val="00321E29"/>
    <w:rsid w:val="00321F5C"/>
    <w:rsid w:val="00322BEA"/>
    <w:rsid w:val="00322CFD"/>
    <w:rsid w:val="00322ED3"/>
    <w:rsid w:val="003235A9"/>
    <w:rsid w:val="0032410A"/>
    <w:rsid w:val="00324184"/>
    <w:rsid w:val="003243BE"/>
    <w:rsid w:val="00324497"/>
    <w:rsid w:val="003246FA"/>
    <w:rsid w:val="00324902"/>
    <w:rsid w:val="00324FFF"/>
    <w:rsid w:val="0032504A"/>
    <w:rsid w:val="0032565F"/>
    <w:rsid w:val="00325742"/>
    <w:rsid w:val="00325AE2"/>
    <w:rsid w:val="00325C75"/>
    <w:rsid w:val="00325D25"/>
    <w:rsid w:val="00325DEB"/>
    <w:rsid w:val="00326A48"/>
    <w:rsid w:val="00327079"/>
    <w:rsid w:val="00327148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DC5"/>
    <w:rsid w:val="0033119D"/>
    <w:rsid w:val="00331309"/>
    <w:rsid w:val="003313FB"/>
    <w:rsid w:val="00331631"/>
    <w:rsid w:val="00331DAB"/>
    <w:rsid w:val="00332363"/>
    <w:rsid w:val="003324A4"/>
    <w:rsid w:val="003327C2"/>
    <w:rsid w:val="00332E47"/>
    <w:rsid w:val="00333045"/>
    <w:rsid w:val="00333048"/>
    <w:rsid w:val="00333343"/>
    <w:rsid w:val="003333AB"/>
    <w:rsid w:val="003341B4"/>
    <w:rsid w:val="00334D96"/>
    <w:rsid w:val="00334E24"/>
    <w:rsid w:val="0033545F"/>
    <w:rsid w:val="00335882"/>
    <w:rsid w:val="00335911"/>
    <w:rsid w:val="00335DAE"/>
    <w:rsid w:val="00336C8B"/>
    <w:rsid w:val="003374EF"/>
    <w:rsid w:val="00340B77"/>
    <w:rsid w:val="003416FC"/>
    <w:rsid w:val="0034192A"/>
    <w:rsid w:val="00341C5E"/>
    <w:rsid w:val="00341C78"/>
    <w:rsid w:val="00341E46"/>
    <w:rsid w:val="00341F0F"/>
    <w:rsid w:val="00342005"/>
    <w:rsid w:val="003423B5"/>
    <w:rsid w:val="00342713"/>
    <w:rsid w:val="003428C7"/>
    <w:rsid w:val="0034294D"/>
    <w:rsid w:val="00342E25"/>
    <w:rsid w:val="00343962"/>
    <w:rsid w:val="00344228"/>
    <w:rsid w:val="0034452D"/>
    <w:rsid w:val="003447D3"/>
    <w:rsid w:val="00344824"/>
    <w:rsid w:val="00344BBD"/>
    <w:rsid w:val="00344F30"/>
    <w:rsid w:val="00345075"/>
    <w:rsid w:val="003450D8"/>
    <w:rsid w:val="00345FE2"/>
    <w:rsid w:val="0034680C"/>
    <w:rsid w:val="00346978"/>
    <w:rsid w:val="00346B39"/>
    <w:rsid w:val="00346C18"/>
    <w:rsid w:val="00347438"/>
    <w:rsid w:val="00347851"/>
    <w:rsid w:val="003478B5"/>
    <w:rsid w:val="00347B21"/>
    <w:rsid w:val="00350204"/>
    <w:rsid w:val="00350262"/>
    <w:rsid w:val="0035032A"/>
    <w:rsid w:val="003506AB"/>
    <w:rsid w:val="003508DA"/>
    <w:rsid w:val="00351709"/>
    <w:rsid w:val="0035174E"/>
    <w:rsid w:val="003518E2"/>
    <w:rsid w:val="003526B8"/>
    <w:rsid w:val="00352D2C"/>
    <w:rsid w:val="003530A7"/>
    <w:rsid w:val="0035326B"/>
    <w:rsid w:val="00353439"/>
    <w:rsid w:val="00353556"/>
    <w:rsid w:val="003539E8"/>
    <w:rsid w:val="00353F64"/>
    <w:rsid w:val="00354253"/>
    <w:rsid w:val="0035496A"/>
    <w:rsid w:val="00354C11"/>
    <w:rsid w:val="00354C96"/>
    <w:rsid w:val="003552CA"/>
    <w:rsid w:val="003556E8"/>
    <w:rsid w:val="00355726"/>
    <w:rsid w:val="00356123"/>
    <w:rsid w:val="003562B8"/>
    <w:rsid w:val="003562FA"/>
    <w:rsid w:val="0035641D"/>
    <w:rsid w:val="00356467"/>
    <w:rsid w:val="00356F25"/>
    <w:rsid w:val="00356FCD"/>
    <w:rsid w:val="003570FD"/>
    <w:rsid w:val="00357495"/>
    <w:rsid w:val="00357570"/>
    <w:rsid w:val="00357838"/>
    <w:rsid w:val="00357C67"/>
    <w:rsid w:val="00357CBA"/>
    <w:rsid w:val="00357E61"/>
    <w:rsid w:val="00360543"/>
    <w:rsid w:val="00360F38"/>
    <w:rsid w:val="00361BD6"/>
    <w:rsid w:val="0036284A"/>
    <w:rsid w:val="00362908"/>
    <w:rsid w:val="00362BE6"/>
    <w:rsid w:val="00362CA8"/>
    <w:rsid w:val="00362D7D"/>
    <w:rsid w:val="00362F44"/>
    <w:rsid w:val="003636FB"/>
    <w:rsid w:val="00364217"/>
    <w:rsid w:val="003645D8"/>
    <w:rsid w:val="003647F9"/>
    <w:rsid w:val="0036486E"/>
    <w:rsid w:val="00364994"/>
    <w:rsid w:val="00364B9B"/>
    <w:rsid w:val="00364BAA"/>
    <w:rsid w:val="00364E75"/>
    <w:rsid w:val="00364EDC"/>
    <w:rsid w:val="00365590"/>
    <w:rsid w:val="00365874"/>
    <w:rsid w:val="00366E11"/>
    <w:rsid w:val="00367178"/>
    <w:rsid w:val="003671CE"/>
    <w:rsid w:val="003672D9"/>
    <w:rsid w:val="00370297"/>
    <w:rsid w:val="00370461"/>
    <w:rsid w:val="003705B0"/>
    <w:rsid w:val="00371022"/>
    <w:rsid w:val="003710AE"/>
    <w:rsid w:val="00371208"/>
    <w:rsid w:val="0037161A"/>
    <w:rsid w:val="00372BFB"/>
    <w:rsid w:val="003737B1"/>
    <w:rsid w:val="00373FA4"/>
    <w:rsid w:val="003741A6"/>
    <w:rsid w:val="00374530"/>
    <w:rsid w:val="00374537"/>
    <w:rsid w:val="003745D9"/>
    <w:rsid w:val="0037528F"/>
    <w:rsid w:val="0037531A"/>
    <w:rsid w:val="003754B4"/>
    <w:rsid w:val="00375706"/>
    <w:rsid w:val="00375DF8"/>
    <w:rsid w:val="00376DAC"/>
    <w:rsid w:val="00376E48"/>
    <w:rsid w:val="00376EC9"/>
    <w:rsid w:val="003770E7"/>
    <w:rsid w:val="003772C2"/>
    <w:rsid w:val="00377442"/>
    <w:rsid w:val="003779C1"/>
    <w:rsid w:val="00380B37"/>
    <w:rsid w:val="00381059"/>
    <w:rsid w:val="003813D3"/>
    <w:rsid w:val="0038188E"/>
    <w:rsid w:val="00382150"/>
    <w:rsid w:val="003821FE"/>
    <w:rsid w:val="003824B2"/>
    <w:rsid w:val="003824B6"/>
    <w:rsid w:val="003825F1"/>
    <w:rsid w:val="0038291E"/>
    <w:rsid w:val="00383041"/>
    <w:rsid w:val="00383067"/>
    <w:rsid w:val="0038312C"/>
    <w:rsid w:val="003833CF"/>
    <w:rsid w:val="003835F5"/>
    <w:rsid w:val="003839D1"/>
    <w:rsid w:val="00383AC1"/>
    <w:rsid w:val="00383D54"/>
    <w:rsid w:val="00383FFE"/>
    <w:rsid w:val="003845C3"/>
    <w:rsid w:val="00384C0E"/>
    <w:rsid w:val="00385341"/>
    <w:rsid w:val="003855FA"/>
    <w:rsid w:val="003856A4"/>
    <w:rsid w:val="00385F40"/>
    <w:rsid w:val="00386007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8A5"/>
    <w:rsid w:val="00391A9B"/>
    <w:rsid w:val="003921A2"/>
    <w:rsid w:val="003921A9"/>
    <w:rsid w:val="00392594"/>
    <w:rsid w:val="0039288C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B7E"/>
    <w:rsid w:val="00394C6C"/>
    <w:rsid w:val="00394CA0"/>
    <w:rsid w:val="0039504C"/>
    <w:rsid w:val="00395314"/>
    <w:rsid w:val="003953C3"/>
    <w:rsid w:val="00395468"/>
    <w:rsid w:val="003956AB"/>
    <w:rsid w:val="00395E7F"/>
    <w:rsid w:val="00395FAC"/>
    <w:rsid w:val="003962C6"/>
    <w:rsid w:val="003962F4"/>
    <w:rsid w:val="00396566"/>
    <w:rsid w:val="0039674D"/>
    <w:rsid w:val="003967B4"/>
    <w:rsid w:val="0039684D"/>
    <w:rsid w:val="00396CF4"/>
    <w:rsid w:val="003971AF"/>
    <w:rsid w:val="00397271"/>
    <w:rsid w:val="003973E1"/>
    <w:rsid w:val="00397DB9"/>
    <w:rsid w:val="003A00B5"/>
    <w:rsid w:val="003A0263"/>
    <w:rsid w:val="003A0DCF"/>
    <w:rsid w:val="003A0FA6"/>
    <w:rsid w:val="003A11E6"/>
    <w:rsid w:val="003A1484"/>
    <w:rsid w:val="003A1506"/>
    <w:rsid w:val="003A1716"/>
    <w:rsid w:val="003A17F6"/>
    <w:rsid w:val="003A18A8"/>
    <w:rsid w:val="003A1DC6"/>
    <w:rsid w:val="003A1F6A"/>
    <w:rsid w:val="003A26CA"/>
    <w:rsid w:val="003A26FB"/>
    <w:rsid w:val="003A2797"/>
    <w:rsid w:val="003A2904"/>
    <w:rsid w:val="003A2A22"/>
    <w:rsid w:val="003A2E95"/>
    <w:rsid w:val="003A314F"/>
    <w:rsid w:val="003A3273"/>
    <w:rsid w:val="003A3418"/>
    <w:rsid w:val="003A3CCB"/>
    <w:rsid w:val="003A3D22"/>
    <w:rsid w:val="003A404C"/>
    <w:rsid w:val="003A40EE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B84"/>
    <w:rsid w:val="003A610B"/>
    <w:rsid w:val="003A647A"/>
    <w:rsid w:val="003A6664"/>
    <w:rsid w:val="003A7502"/>
    <w:rsid w:val="003A77B7"/>
    <w:rsid w:val="003A7817"/>
    <w:rsid w:val="003A7832"/>
    <w:rsid w:val="003B023F"/>
    <w:rsid w:val="003B02BD"/>
    <w:rsid w:val="003B0465"/>
    <w:rsid w:val="003B0699"/>
    <w:rsid w:val="003B0C26"/>
    <w:rsid w:val="003B11E6"/>
    <w:rsid w:val="003B165F"/>
    <w:rsid w:val="003B1F80"/>
    <w:rsid w:val="003B2174"/>
    <w:rsid w:val="003B21CB"/>
    <w:rsid w:val="003B2D03"/>
    <w:rsid w:val="003B2E55"/>
    <w:rsid w:val="003B301C"/>
    <w:rsid w:val="003B3377"/>
    <w:rsid w:val="003B348D"/>
    <w:rsid w:val="003B34A7"/>
    <w:rsid w:val="003B367D"/>
    <w:rsid w:val="003B3716"/>
    <w:rsid w:val="003B3E69"/>
    <w:rsid w:val="003B49F8"/>
    <w:rsid w:val="003B5137"/>
    <w:rsid w:val="003B57CB"/>
    <w:rsid w:val="003B5C61"/>
    <w:rsid w:val="003B5C89"/>
    <w:rsid w:val="003B6587"/>
    <w:rsid w:val="003B6B4F"/>
    <w:rsid w:val="003B6CB0"/>
    <w:rsid w:val="003B72E6"/>
    <w:rsid w:val="003B73F5"/>
    <w:rsid w:val="003B75D3"/>
    <w:rsid w:val="003B7B6D"/>
    <w:rsid w:val="003B7C5F"/>
    <w:rsid w:val="003B7CC5"/>
    <w:rsid w:val="003C01E8"/>
    <w:rsid w:val="003C03B6"/>
    <w:rsid w:val="003C046C"/>
    <w:rsid w:val="003C0660"/>
    <w:rsid w:val="003C09BF"/>
    <w:rsid w:val="003C0DEB"/>
    <w:rsid w:val="003C0EFE"/>
    <w:rsid w:val="003C0FA4"/>
    <w:rsid w:val="003C1917"/>
    <w:rsid w:val="003C1BD5"/>
    <w:rsid w:val="003C201B"/>
    <w:rsid w:val="003C2A27"/>
    <w:rsid w:val="003C2C64"/>
    <w:rsid w:val="003C3382"/>
    <w:rsid w:val="003C39A6"/>
    <w:rsid w:val="003C3B3C"/>
    <w:rsid w:val="003C3BC5"/>
    <w:rsid w:val="003C3D62"/>
    <w:rsid w:val="003C3E03"/>
    <w:rsid w:val="003C40E1"/>
    <w:rsid w:val="003C42CE"/>
    <w:rsid w:val="003C477D"/>
    <w:rsid w:val="003C4861"/>
    <w:rsid w:val="003C49E7"/>
    <w:rsid w:val="003C4D0D"/>
    <w:rsid w:val="003C5153"/>
    <w:rsid w:val="003C5194"/>
    <w:rsid w:val="003C5565"/>
    <w:rsid w:val="003C57D8"/>
    <w:rsid w:val="003C5BD2"/>
    <w:rsid w:val="003C5BF7"/>
    <w:rsid w:val="003C609F"/>
    <w:rsid w:val="003C62B8"/>
    <w:rsid w:val="003C63D5"/>
    <w:rsid w:val="003C65DA"/>
    <w:rsid w:val="003C6BD1"/>
    <w:rsid w:val="003C6EDA"/>
    <w:rsid w:val="003C6EFE"/>
    <w:rsid w:val="003C7377"/>
    <w:rsid w:val="003C7891"/>
    <w:rsid w:val="003C7A7A"/>
    <w:rsid w:val="003C7E9A"/>
    <w:rsid w:val="003C7F99"/>
    <w:rsid w:val="003D036B"/>
    <w:rsid w:val="003D072E"/>
    <w:rsid w:val="003D0DFC"/>
    <w:rsid w:val="003D0E0D"/>
    <w:rsid w:val="003D15A8"/>
    <w:rsid w:val="003D1D36"/>
    <w:rsid w:val="003D1E2B"/>
    <w:rsid w:val="003D1E55"/>
    <w:rsid w:val="003D1E87"/>
    <w:rsid w:val="003D2074"/>
    <w:rsid w:val="003D2663"/>
    <w:rsid w:val="003D2FFF"/>
    <w:rsid w:val="003D3666"/>
    <w:rsid w:val="003D3A52"/>
    <w:rsid w:val="003D3B4B"/>
    <w:rsid w:val="003D3BE5"/>
    <w:rsid w:val="003D4044"/>
    <w:rsid w:val="003D44C1"/>
    <w:rsid w:val="003D4593"/>
    <w:rsid w:val="003D4D7D"/>
    <w:rsid w:val="003D52E1"/>
    <w:rsid w:val="003D539E"/>
    <w:rsid w:val="003D574B"/>
    <w:rsid w:val="003D5B86"/>
    <w:rsid w:val="003D5BA3"/>
    <w:rsid w:val="003D6398"/>
    <w:rsid w:val="003D66D4"/>
    <w:rsid w:val="003D6A9C"/>
    <w:rsid w:val="003D6E24"/>
    <w:rsid w:val="003D78C4"/>
    <w:rsid w:val="003E01B4"/>
    <w:rsid w:val="003E0317"/>
    <w:rsid w:val="003E0985"/>
    <w:rsid w:val="003E0FAC"/>
    <w:rsid w:val="003E16A4"/>
    <w:rsid w:val="003E1C41"/>
    <w:rsid w:val="003E1DC1"/>
    <w:rsid w:val="003E2085"/>
    <w:rsid w:val="003E23A4"/>
    <w:rsid w:val="003E29D7"/>
    <w:rsid w:val="003E30DF"/>
    <w:rsid w:val="003E3664"/>
    <w:rsid w:val="003E418F"/>
    <w:rsid w:val="003E41A3"/>
    <w:rsid w:val="003E430C"/>
    <w:rsid w:val="003E463C"/>
    <w:rsid w:val="003E5573"/>
    <w:rsid w:val="003E5A9A"/>
    <w:rsid w:val="003E5C60"/>
    <w:rsid w:val="003E5F43"/>
    <w:rsid w:val="003E6735"/>
    <w:rsid w:val="003E720C"/>
    <w:rsid w:val="003E74F2"/>
    <w:rsid w:val="003E7ECD"/>
    <w:rsid w:val="003F016A"/>
    <w:rsid w:val="003F0655"/>
    <w:rsid w:val="003F0831"/>
    <w:rsid w:val="003F0847"/>
    <w:rsid w:val="003F0C60"/>
    <w:rsid w:val="003F1700"/>
    <w:rsid w:val="003F1CF5"/>
    <w:rsid w:val="003F1D8E"/>
    <w:rsid w:val="003F1F9C"/>
    <w:rsid w:val="003F2076"/>
    <w:rsid w:val="003F3199"/>
    <w:rsid w:val="003F3427"/>
    <w:rsid w:val="003F3764"/>
    <w:rsid w:val="003F3884"/>
    <w:rsid w:val="003F3EAA"/>
    <w:rsid w:val="003F3F82"/>
    <w:rsid w:val="003F4081"/>
    <w:rsid w:val="003F4DDE"/>
    <w:rsid w:val="003F56D4"/>
    <w:rsid w:val="003F5738"/>
    <w:rsid w:val="003F5B87"/>
    <w:rsid w:val="003F5F00"/>
    <w:rsid w:val="003F5FDA"/>
    <w:rsid w:val="003F65F5"/>
    <w:rsid w:val="003F6F3F"/>
    <w:rsid w:val="003F7A59"/>
    <w:rsid w:val="003F7C95"/>
    <w:rsid w:val="003F7D2D"/>
    <w:rsid w:val="004006EB"/>
    <w:rsid w:val="00400B1D"/>
    <w:rsid w:val="0040110D"/>
    <w:rsid w:val="00401126"/>
    <w:rsid w:val="004013E2"/>
    <w:rsid w:val="00401597"/>
    <w:rsid w:val="00401697"/>
    <w:rsid w:val="004016AD"/>
    <w:rsid w:val="004016FA"/>
    <w:rsid w:val="00401756"/>
    <w:rsid w:val="0040184A"/>
    <w:rsid w:val="00401C43"/>
    <w:rsid w:val="00402897"/>
    <w:rsid w:val="004033D3"/>
    <w:rsid w:val="0040370A"/>
    <w:rsid w:val="00403824"/>
    <w:rsid w:val="00404163"/>
    <w:rsid w:val="00404241"/>
    <w:rsid w:val="004045E3"/>
    <w:rsid w:val="0040479C"/>
    <w:rsid w:val="004048F3"/>
    <w:rsid w:val="00404A5F"/>
    <w:rsid w:val="00404ABC"/>
    <w:rsid w:val="00404F79"/>
    <w:rsid w:val="0040527A"/>
    <w:rsid w:val="00405357"/>
    <w:rsid w:val="004054E3"/>
    <w:rsid w:val="004057D2"/>
    <w:rsid w:val="004058BD"/>
    <w:rsid w:val="004059EA"/>
    <w:rsid w:val="0040615C"/>
    <w:rsid w:val="00406515"/>
    <w:rsid w:val="00406793"/>
    <w:rsid w:val="00406827"/>
    <w:rsid w:val="00406F40"/>
    <w:rsid w:val="004072E2"/>
    <w:rsid w:val="00407CA2"/>
    <w:rsid w:val="00410106"/>
    <w:rsid w:val="0041061E"/>
    <w:rsid w:val="00411669"/>
    <w:rsid w:val="0041190E"/>
    <w:rsid w:val="00411B65"/>
    <w:rsid w:val="0041279E"/>
    <w:rsid w:val="00412E10"/>
    <w:rsid w:val="00412F6C"/>
    <w:rsid w:val="00412FE5"/>
    <w:rsid w:val="0041360F"/>
    <w:rsid w:val="0041386C"/>
    <w:rsid w:val="00413D63"/>
    <w:rsid w:val="004141A4"/>
    <w:rsid w:val="004142DE"/>
    <w:rsid w:val="00414346"/>
    <w:rsid w:val="004143F2"/>
    <w:rsid w:val="004144F8"/>
    <w:rsid w:val="00414925"/>
    <w:rsid w:val="00414B65"/>
    <w:rsid w:val="00414C57"/>
    <w:rsid w:val="00414C7C"/>
    <w:rsid w:val="00414EC6"/>
    <w:rsid w:val="00415758"/>
    <w:rsid w:val="00415B42"/>
    <w:rsid w:val="00415BB8"/>
    <w:rsid w:val="00415BBE"/>
    <w:rsid w:val="00415CE3"/>
    <w:rsid w:val="00415D67"/>
    <w:rsid w:val="00416211"/>
    <w:rsid w:val="0041664F"/>
    <w:rsid w:val="0041668E"/>
    <w:rsid w:val="004166D2"/>
    <w:rsid w:val="004169DC"/>
    <w:rsid w:val="00417041"/>
    <w:rsid w:val="00417058"/>
    <w:rsid w:val="00417106"/>
    <w:rsid w:val="0041738C"/>
    <w:rsid w:val="004175BC"/>
    <w:rsid w:val="00417854"/>
    <w:rsid w:val="004200A4"/>
    <w:rsid w:val="0042029B"/>
    <w:rsid w:val="0042080C"/>
    <w:rsid w:val="0042089A"/>
    <w:rsid w:val="004208B3"/>
    <w:rsid w:val="00420A47"/>
    <w:rsid w:val="00420B42"/>
    <w:rsid w:val="0042105C"/>
    <w:rsid w:val="004217BE"/>
    <w:rsid w:val="00421AF0"/>
    <w:rsid w:val="00421B32"/>
    <w:rsid w:val="00421E06"/>
    <w:rsid w:val="00421E09"/>
    <w:rsid w:val="004223AA"/>
    <w:rsid w:val="00423A5C"/>
    <w:rsid w:val="00423A8E"/>
    <w:rsid w:val="00423C68"/>
    <w:rsid w:val="00423D73"/>
    <w:rsid w:val="00423DB3"/>
    <w:rsid w:val="00424474"/>
    <w:rsid w:val="004246D5"/>
    <w:rsid w:val="00425740"/>
    <w:rsid w:val="00426232"/>
    <w:rsid w:val="00426349"/>
    <w:rsid w:val="00426644"/>
    <w:rsid w:val="00426741"/>
    <w:rsid w:val="00426B7F"/>
    <w:rsid w:val="00426CF5"/>
    <w:rsid w:val="00427131"/>
    <w:rsid w:val="0042723D"/>
    <w:rsid w:val="00427583"/>
    <w:rsid w:val="00427905"/>
    <w:rsid w:val="00427E56"/>
    <w:rsid w:val="004304D2"/>
    <w:rsid w:val="004309B4"/>
    <w:rsid w:val="00430A9B"/>
    <w:rsid w:val="00430E40"/>
    <w:rsid w:val="0043109A"/>
    <w:rsid w:val="00431E34"/>
    <w:rsid w:val="004328E3"/>
    <w:rsid w:val="00432C30"/>
    <w:rsid w:val="004330B8"/>
    <w:rsid w:val="004340C8"/>
    <w:rsid w:val="00434577"/>
    <w:rsid w:val="004345A6"/>
    <w:rsid w:val="00435138"/>
    <w:rsid w:val="00435AE0"/>
    <w:rsid w:val="00435E68"/>
    <w:rsid w:val="00436396"/>
    <w:rsid w:val="00436A3E"/>
    <w:rsid w:val="00436CD4"/>
    <w:rsid w:val="00436D98"/>
    <w:rsid w:val="00437284"/>
    <w:rsid w:val="0044001D"/>
    <w:rsid w:val="004403CE"/>
    <w:rsid w:val="0044040C"/>
    <w:rsid w:val="0044075C"/>
    <w:rsid w:val="00441519"/>
    <w:rsid w:val="004417BD"/>
    <w:rsid w:val="00441AF4"/>
    <w:rsid w:val="00441C39"/>
    <w:rsid w:val="00441D7C"/>
    <w:rsid w:val="00442214"/>
    <w:rsid w:val="00442231"/>
    <w:rsid w:val="004426F6"/>
    <w:rsid w:val="00442886"/>
    <w:rsid w:val="0044289A"/>
    <w:rsid w:val="00442A21"/>
    <w:rsid w:val="00442B60"/>
    <w:rsid w:val="00442F99"/>
    <w:rsid w:val="004433C4"/>
    <w:rsid w:val="00443499"/>
    <w:rsid w:val="004439A9"/>
    <w:rsid w:val="004439C2"/>
    <w:rsid w:val="00443C25"/>
    <w:rsid w:val="004444AE"/>
    <w:rsid w:val="004445BB"/>
    <w:rsid w:val="0044479E"/>
    <w:rsid w:val="00444B6D"/>
    <w:rsid w:val="00444F10"/>
    <w:rsid w:val="00445479"/>
    <w:rsid w:val="0044555F"/>
    <w:rsid w:val="00445675"/>
    <w:rsid w:val="00445E13"/>
    <w:rsid w:val="00445E58"/>
    <w:rsid w:val="00446564"/>
    <w:rsid w:val="00446743"/>
    <w:rsid w:val="00446A56"/>
    <w:rsid w:val="0044760D"/>
    <w:rsid w:val="004478A4"/>
    <w:rsid w:val="00447BD4"/>
    <w:rsid w:val="00447EFF"/>
    <w:rsid w:val="00450567"/>
    <w:rsid w:val="004506CD"/>
    <w:rsid w:val="00450D17"/>
    <w:rsid w:val="00450D4B"/>
    <w:rsid w:val="00451A99"/>
    <w:rsid w:val="0045222B"/>
    <w:rsid w:val="00452C6E"/>
    <w:rsid w:val="00452DA0"/>
    <w:rsid w:val="00452F26"/>
    <w:rsid w:val="00453529"/>
    <w:rsid w:val="0045357B"/>
    <w:rsid w:val="004535C4"/>
    <w:rsid w:val="004539EF"/>
    <w:rsid w:val="00453B0E"/>
    <w:rsid w:val="00453CE4"/>
    <w:rsid w:val="00453F2A"/>
    <w:rsid w:val="004544E6"/>
    <w:rsid w:val="004545D9"/>
    <w:rsid w:val="0045465F"/>
    <w:rsid w:val="00454778"/>
    <w:rsid w:val="00454B7E"/>
    <w:rsid w:val="0045503F"/>
    <w:rsid w:val="00455152"/>
    <w:rsid w:val="004565FD"/>
    <w:rsid w:val="0045663A"/>
    <w:rsid w:val="00456FFB"/>
    <w:rsid w:val="0045722F"/>
    <w:rsid w:val="00457393"/>
    <w:rsid w:val="0045765A"/>
    <w:rsid w:val="004576DC"/>
    <w:rsid w:val="00457814"/>
    <w:rsid w:val="00457E10"/>
    <w:rsid w:val="00461476"/>
    <w:rsid w:val="00461AAD"/>
    <w:rsid w:val="00461C36"/>
    <w:rsid w:val="00461C70"/>
    <w:rsid w:val="0046210C"/>
    <w:rsid w:val="00462A03"/>
    <w:rsid w:val="00462EC6"/>
    <w:rsid w:val="00463227"/>
    <w:rsid w:val="00463251"/>
    <w:rsid w:val="00463B13"/>
    <w:rsid w:val="0046476C"/>
    <w:rsid w:val="00464E23"/>
    <w:rsid w:val="004654CE"/>
    <w:rsid w:val="004655E3"/>
    <w:rsid w:val="00465CFA"/>
    <w:rsid w:val="00466267"/>
    <w:rsid w:val="004663F5"/>
    <w:rsid w:val="0046644C"/>
    <w:rsid w:val="00466DE9"/>
    <w:rsid w:val="00466F6A"/>
    <w:rsid w:val="004676DC"/>
    <w:rsid w:val="004677A9"/>
    <w:rsid w:val="004678B8"/>
    <w:rsid w:val="00467B27"/>
    <w:rsid w:val="00467F9C"/>
    <w:rsid w:val="00470460"/>
    <w:rsid w:val="00470911"/>
    <w:rsid w:val="004709A3"/>
    <w:rsid w:val="00470CFB"/>
    <w:rsid w:val="00470F3A"/>
    <w:rsid w:val="0047199C"/>
    <w:rsid w:val="00471D80"/>
    <w:rsid w:val="00471EA3"/>
    <w:rsid w:val="00472902"/>
    <w:rsid w:val="00472D32"/>
    <w:rsid w:val="00472FF8"/>
    <w:rsid w:val="004731DB"/>
    <w:rsid w:val="004735E1"/>
    <w:rsid w:val="004737DC"/>
    <w:rsid w:val="00473BF5"/>
    <w:rsid w:val="004742E1"/>
    <w:rsid w:val="00474ED4"/>
    <w:rsid w:val="00475068"/>
    <w:rsid w:val="0047542D"/>
    <w:rsid w:val="00475C36"/>
    <w:rsid w:val="0047604C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125"/>
    <w:rsid w:val="00480519"/>
    <w:rsid w:val="00480A7D"/>
    <w:rsid w:val="00480B25"/>
    <w:rsid w:val="004813D6"/>
    <w:rsid w:val="00481A01"/>
    <w:rsid w:val="004820A6"/>
    <w:rsid w:val="00482948"/>
    <w:rsid w:val="00482977"/>
    <w:rsid w:val="00482B8C"/>
    <w:rsid w:val="00482BDE"/>
    <w:rsid w:val="0048301C"/>
    <w:rsid w:val="00483061"/>
    <w:rsid w:val="0048335D"/>
    <w:rsid w:val="004834EA"/>
    <w:rsid w:val="00483E8A"/>
    <w:rsid w:val="00483FEA"/>
    <w:rsid w:val="00484357"/>
    <w:rsid w:val="00484587"/>
    <w:rsid w:val="004848A0"/>
    <w:rsid w:val="004854C5"/>
    <w:rsid w:val="0048564A"/>
    <w:rsid w:val="00485A94"/>
    <w:rsid w:val="00485B7C"/>
    <w:rsid w:val="00486660"/>
    <w:rsid w:val="00486887"/>
    <w:rsid w:val="0048781F"/>
    <w:rsid w:val="00487CC4"/>
    <w:rsid w:val="00487E3E"/>
    <w:rsid w:val="00487E87"/>
    <w:rsid w:val="00490967"/>
    <w:rsid w:val="00490C17"/>
    <w:rsid w:val="00490EEB"/>
    <w:rsid w:val="00491606"/>
    <w:rsid w:val="00491BF6"/>
    <w:rsid w:val="00491CC3"/>
    <w:rsid w:val="00491DE6"/>
    <w:rsid w:val="00491E92"/>
    <w:rsid w:val="00492620"/>
    <w:rsid w:val="00493609"/>
    <w:rsid w:val="00493E79"/>
    <w:rsid w:val="00493F5D"/>
    <w:rsid w:val="004940DD"/>
    <w:rsid w:val="00494522"/>
    <w:rsid w:val="0049480A"/>
    <w:rsid w:val="004951B0"/>
    <w:rsid w:val="0049580D"/>
    <w:rsid w:val="0049583E"/>
    <w:rsid w:val="00495A8D"/>
    <w:rsid w:val="00495C9C"/>
    <w:rsid w:val="00495D5D"/>
    <w:rsid w:val="00495E4F"/>
    <w:rsid w:val="00496396"/>
    <w:rsid w:val="004968F5"/>
    <w:rsid w:val="00496C2B"/>
    <w:rsid w:val="004970E6"/>
    <w:rsid w:val="00497599"/>
    <w:rsid w:val="00497730"/>
    <w:rsid w:val="004A0D69"/>
    <w:rsid w:val="004A0E83"/>
    <w:rsid w:val="004A0F6D"/>
    <w:rsid w:val="004A136A"/>
    <w:rsid w:val="004A181D"/>
    <w:rsid w:val="004A1CF1"/>
    <w:rsid w:val="004A1EE6"/>
    <w:rsid w:val="004A1FD0"/>
    <w:rsid w:val="004A2019"/>
    <w:rsid w:val="004A2669"/>
    <w:rsid w:val="004A26B3"/>
    <w:rsid w:val="004A2C9F"/>
    <w:rsid w:val="004A2DA5"/>
    <w:rsid w:val="004A312F"/>
    <w:rsid w:val="004A3421"/>
    <w:rsid w:val="004A380F"/>
    <w:rsid w:val="004A449D"/>
    <w:rsid w:val="004A44C3"/>
    <w:rsid w:val="004A4535"/>
    <w:rsid w:val="004A48D9"/>
    <w:rsid w:val="004A5079"/>
    <w:rsid w:val="004A556D"/>
    <w:rsid w:val="004A563F"/>
    <w:rsid w:val="004A58D2"/>
    <w:rsid w:val="004A61B6"/>
    <w:rsid w:val="004A626A"/>
    <w:rsid w:val="004A635D"/>
    <w:rsid w:val="004A63CF"/>
    <w:rsid w:val="004A685F"/>
    <w:rsid w:val="004A6C05"/>
    <w:rsid w:val="004A724E"/>
    <w:rsid w:val="004A772F"/>
    <w:rsid w:val="004A7C20"/>
    <w:rsid w:val="004B07A8"/>
    <w:rsid w:val="004B0DBA"/>
    <w:rsid w:val="004B0F26"/>
    <w:rsid w:val="004B10D4"/>
    <w:rsid w:val="004B1126"/>
    <w:rsid w:val="004B206C"/>
    <w:rsid w:val="004B29A2"/>
    <w:rsid w:val="004B2BFE"/>
    <w:rsid w:val="004B2F84"/>
    <w:rsid w:val="004B3231"/>
    <w:rsid w:val="004B3E65"/>
    <w:rsid w:val="004B405F"/>
    <w:rsid w:val="004B41C8"/>
    <w:rsid w:val="004B4578"/>
    <w:rsid w:val="004B4A61"/>
    <w:rsid w:val="004B5104"/>
    <w:rsid w:val="004B556E"/>
    <w:rsid w:val="004B573D"/>
    <w:rsid w:val="004B5BA0"/>
    <w:rsid w:val="004B5D52"/>
    <w:rsid w:val="004B6058"/>
    <w:rsid w:val="004B62F1"/>
    <w:rsid w:val="004B64FE"/>
    <w:rsid w:val="004B6A2E"/>
    <w:rsid w:val="004B6C7F"/>
    <w:rsid w:val="004B6D14"/>
    <w:rsid w:val="004B7383"/>
    <w:rsid w:val="004B7E5C"/>
    <w:rsid w:val="004B7EAB"/>
    <w:rsid w:val="004C00E1"/>
    <w:rsid w:val="004C00F2"/>
    <w:rsid w:val="004C0283"/>
    <w:rsid w:val="004C0BF9"/>
    <w:rsid w:val="004C101C"/>
    <w:rsid w:val="004C107F"/>
    <w:rsid w:val="004C1117"/>
    <w:rsid w:val="004C1358"/>
    <w:rsid w:val="004C145F"/>
    <w:rsid w:val="004C2465"/>
    <w:rsid w:val="004C2A3F"/>
    <w:rsid w:val="004C2A53"/>
    <w:rsid w:val="004C2EA6"/>
    <w:rsid w:val="004C2EFB"/>
    <w:rsid w:val="004C31DE"/>
    <w:rsid w:val="004C331E"/>
    <w:rsid w:val="004C3501"/>
    <w:rsid w:val="004C3724"/>
    <w:rsid w:val="004C394A"/>
    <w:rsid w:val="004C3AFC"/>
    <w:rsid w:val="004C45B2"/>
    <w:rsid w:val="004C4B53"/>
    <w:rsid w:val="004C4D5A"/>
    <w:rsid w:val="004C4F50"/>
    <w:rsid w:val="004C5158"/>
    <w:rsid w:val="004C516C"/>
    <w:rsid w:val="004C55A8"/>
    <w:rsid w:val="004C5776"/>
    <w:rsid w:val="004C5813"/>
    <w:rsid w:val="004C5991"/>
    <w:rsid w:val="004C5C30"/>
    <w:rsid w:val="004C5EE2"/>
    <w:rsid w:val="004C6527"/>
    <w:rsid w:val="004C6720"/>
    <w:rsid w:val="004C739E"/>
    <w:rsid w:val="004C74CE"/>
    <w:rsid w:val="004C7CFA"/>
    <w:rsid w:val="004D0282"/>
    <w:rsid w:val="004D151C"/>
    <w:rsid w:val="004D1A2A"/>
    <w:rsid w:val="004D1AE9"/>
    <w:rsid w:val="004D1B1E"/>
    <w:rsid w:val="004D29D6"/>
    <w:rsid w:val="004D2BC7"/>
    <w:rsid w:val="004D37D3"/>
    <w:rsid w:val="004D3B59"/>
    <w:rsid w:val="004D3CDD"/>
    <w:rsid w:val="004D3FCF"/>
    <w:rsid w:val="004D40F4"/>
    <w:rsid w:val="004D4666"/>
    <w:rsid w:val="004D4743"/>
    <w:rsid w:val="004D4CE9"/>
    <w:rsid w:val="004D4EF2"/>
    <w:rsid w:val="004D5538"/>
    <w:rsid w:val="004D5824"/>
    <w:rsid w:val="004D5B27"/>
    <w:rsid w:val="004D5BA1"/>
    <w:rsid w:val="004D5F1F"/>
    <w:rsid w:val="004D6A2A"/>
    <w:rsid w:val="004D7463"/>
    <w:rsid w:val="004D77C2"/>
    <w:rsid w:val="004E034E"/>
    <w:rsid w:val="004E0544"/>
    <w:rsid w:val="004E0807"/>
    <w:rsid w:val="004E0980"/>
    <w:rsid w:val="004E0BE0"/>
    <w:rsid w:val="004E0DBC"/>
    <w:rsid w:val="004E0F75"/>
    <w:rsid w:val="004E128A"/>
    <w:rsid w:val="004E1596"/>
    <w:rsid w:val="004E19F0"/>
    <w:rsid w:val="004E1A3B"/>
    <w:rsid w:val="004E1AB9"/>
    <w:rsid w:val="004E1C5C"/>
    <w:rsid w:val="004E2099"/>
    <w:rsid w:val="004E2113"/>
    <w:rsid w:val="004E2116"/>
    <w:rsid w:val="004E256B"/>
    <w:rsid w:val="004E2613"/>
    <w:rsid w:val="004E304E"/>
    <w:rsid w:val="004E3108"/>
    <w:rsid w:val="004E337E"/>
    <w:rsid w:val="004E3678"/>
    <w:rsid w:val="004E3FFA"/>
    <w:rsid w:val="004E422E"/>
    <w:rsid w:val="004E4976"/>
    <w:rsid w:val="004E4E4F"/>
    <w:rsid w:val="004E558E"/>
    <w:rsid w:val="004E5BCC"/>
    <w:rsid w:val="004E5BEF"/>
    <w:rsid w:val="004E60A9"/>
    <w:rsid w:val="004E70E1"/>
    <w:rsid w:val="004E716B"/>
    <w:rsid w:val="004E7632"/>
    <w:rsid w:val="004E7684"/>
    <w:rsid w:val="004E7D64"/>
    <w:rsid w:val="004F0565"/>
    <w:rsid w:val="004F05F2"/>
    <w:rsid w:val="004F0631"/>
    <w:rsid w:val="004F0BB4"/>
    <w:rsid w:val="004F0D41"/>
    <w:rsid w:val="004F1012"/>
    <w:rsid w:val="004F1B56"/>
    <w:rsid w:val="004F1FDF"/>
    <w:rsid w:val="004F2049"/>
    <w:rsid w:val="004F2429"/>
    <w:rsid w:val="004F2488"/>
    <w:rsid w:val="004F264B"/>
    <w:rsid w:val="004F2760"/>
    <w:rsid w:val="004F276C"/>
    <w:rsid w:val="004F27F1"/>
    <w:rsid w:val="004F28CD"/>
    <w:rsid w:val="004F2B76"/>
    <w:rsid w:val="004F3046"/>
    <w:rsid w:val="004F35BB"/>
    <w:rsid w:val="004F35C4"/>
    <w:rsid w:val="004F3719"/>
    <w:rsid w:val="004F37D2"/>
    <w:rsid w:val="004F3FC6"/>
    <w:rsid w:val="004F4079"/>
    <w:rsid w:val="004F420A"/>
    <w:rsid w:val="004F4370"/>
    <w:rsid w:val="004F4584"/>
    <w:rsid w:val="004F47E3"/>
    <w:rsid w:val="004F5082"/>
    <w:rsid w:val="004F552A"/>
    <w:rsid w:val="004F5B2D"/>
    <w:rsid w:val="004F609A"/>
    <w:rsid w:val="004F6652"/>
    <w:rsid w:val="004F6AD6"/>
    <w:rsid w:val="004F7F5C"/>
    <w:rsid w:val="0050014B"/>
    <w:rsid w:val="005002D8"/>
    <w:rsid w:val="00500499"/>
    <w:rsid w:val="0050065E"/>
    <w:rsid w:val="005007B1"/>
    <w:rsid w:val="00501737"/>
    <w:rsid w:val="00501878"/>
    <w:rsid w:val="0050191D"/>
    <w:rsid w:val="00501D68"/>
    <w:rsid w:val="00502429"/>
    <w:rsid w:val="0050257F"/>
    <w:rsid w:val="005028A6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F0F"/>
    <w:rsid w:val="00506633"/>
    <w:rsid w:val="005067EE"/>
    <w:rsid w:val="00506A1C"/>
    <w:rsid w:val="00506C65"/>
    <w:rsid w:val="00507011"/>
    <w:rsid w:val="005072C0"/>
    <w:rsid w:val="00507493"/>
    <w:rsid w:val="00510591"/>
    <w:rsid w:val="00510605"/>
    <w:rsid w:val="00510E54"/>
    <w:rsid w:val="00510FB0"/>
    <w:rsid w:val="005110DF"/>
    <w:rsid w:val="005112A6"/>
    <w:rsid w:val="0051142F"/>
    <w:rsid w:val="00511A13"/>
    <w:rsid w:val="00511C1A"/>
    <w:rsid w:val="0051212E"/>
    <w:rsid w:val="00512ADC"/>
    <w:rsid w:val="005136EE"/>
    <w:rsid w:val="00513C6F"/>
    <w:rsid w:val="00514275"/>
    <w:rsid w:val="00514403"/>
    <w:rsid w:val="00514774"/>
    <w:rsid w:val="00514BFD"/>
    <w:rsid w:val="00514C59"/>
    <w:rsid w:val="00515114"/>
    <w:rsid w:val="00515B9A"/>
    <w:rsid w:val="0051641D"/>
    <w:rsid w:val="00516622"/>
    <w:rsid w:val="00516808"/>
    <w:rsid w:val="00516C35"/>
    <w:rsid w:val="00516C4D"/>
    <w:rsid w:val="00516EB9"/>
    <w:rsid w:val="005171E1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1DDF"/>
    <w:rsid w:val="0052314A"/>
    <w:rsid w:val="0052355D"/>
    <w:rsid w:val="00523624"/>
    <w:rsid w:val="00523680"/>
    <w:rsid w:val="00523F55"/>
    <w:rsid w:val="005241FA"/>
    <w:rsid w:val="005242CF"/>
    <w:rsid w:val="00524317"/>
    <w:rsid w:val="0052486C"/>
    <w:rsid w:val="00524BA0"/>
    <w:rsid w:val="00525734"/>
    <w:rsid w:val="00525759"/>
    <w:rsid w:val="005257F0"/>
    <w:rsid w:val="00526959"/>
    <w:rsid w:val="00526D23"/>
    <w:rsid w:val="005277C7"/>
    <w:rsid w:val="00530339"/>
    <w:rsid w:val="00530435"/>
    <w:rsid w:val="00531114"/>
    <w:rsid w:val="0053111A"/>
    <w:rsid w:val="005316D0"/>
    <w:rsid w:val="005317D2"/>
    <w:rsid w:val="00531CE0"/>
    <w:rsid w:val="005323F5"/>
    <w:rsid w:val="00532913"/>
    <w:rsid w:val="00532B45"/>
    <w:rsid w:val="005330DA"/>
    <w:rsid w:val="00533330"/>
    <w:rsid w:val="005339A5"/>
    <w:rsid w:val="00533AF7"/>
    <w:rsid w:val="00533E26"/>
    <w:rsid w:val="005341E6"/>
    <w:rsid w:val="00534871"/>
    <w:rsid w:val="00534BF9"/>
    <w:rsid w:val="0053529D"/>
    <w:rsid w:val="0053551D"/>
    <w:rsid w:val="00535882"/>
    <w:rsid w:val="00536074"/>
    <w:rsid w:val="00536D97"/>
    <w:rsid w:val="00536FD1"/>
    <w:rsid w:val="005370BD"/>
    <w:rsid w:val="005374F0"/>
    <w:rsid w:val="00537817"/>
    <w:rsid w:val="00537BA1"/>
    <w:rsid w:val="00540BB0"/>
    <w:rsid w:val="00541180"/>
    <w:rsid w:val="00541941"/>
    <w:rsid w:val="005419EE"/>
    <w:rsid w:val="00541C66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6F3"/>
    <w:rsid w:val="00544BC8"/>
    <w:rsid w:val="00544F12"/>
    <w:rsid w:val="0054539D"/>
    <w:rsid w:val="0054539F"/>
    <w:rsid w:val="00545404"/>
    <w:rsid w:val="00545777"/>
    <w:rsid w:val="00545A62"/>
    <w:rsid w:val="00545C51"/>
    <w:rsid w:val="00545D95"/>
    <w:rsid w:val="005461C3"/>
    <w:rsid w:val="00546203"/>
    <w:rsid w:val="005469F2"/>
    <w:rsid w:val="00546D41"/>
    <w:rsid w:val="00546D89"/>
    <w:rsid w:val="00546FC2"/>
    <w:rsid w:val="0054733F"/>
    <w:rsid w:val="00547582"/>
    <w:rsid w:val="005475C6"/>
    <w:rsid w:val="00547764"/>
    <w:rsid w:val="00547B78"/>
    <w:rsid w:val="0055028F"/>
    <w:rsid w:val="0055068D"/>
    <w:rsid w:val="00550BB5"/>
    <w:rsid w:val="005510B4"/>
    <w:rsid w:val="00551630"/>
    <w:rsid w:val="00551902"/>
    <w:rsid w:val="00551A7E"/>
    <w:rsid w:val="00551D89"/>
    <w:rsid w:val="00551F24"/>
    <w:rsid w:val="00552357"/>
    <w:rsid w:val="005523F0"/>
    <w:rsid w:val="00552456"/>
    <w:rsid w:val="00552837"/>
    <w:rsid w:val="00552BC7"/>
    <w:rsid w:val="005531E4"/>
    <w:rsid w:val="005533BA"/>
    <w:rsid w:val="0055392C"/>
    <w:rsid w:val="00553A57"/>
    <w:rsid w:val="00553D3D"/>
    <w:rsid w:val="005540BA"/>
    <w:rsid w:val="005540FD"/>
    <w:rsid w:val="005544B6"/>
    <w:rsid w:val="00554AF7"/>
    <w:rsid w:val="00555396"/>
    <w:rsid w:val="005553DB"/>
    <w:rsid w:val="00555455"/>
    <w:rsid w:val="00555502"/>
    <w:rsid w:val="00555D55"/>
    <w:rsid w:val="00556509"/>
    <w:rsid w:val="005568E2"/>
    <w:rsid w:val="0055758A"/>
    <w:rsid w:val="0055784F"/>
    <w:rsid w:val="00557969"/>
    <w:rsid w:val="00557BDB"/>
    <w:rsid w:val="00557F34"/>
    <w:rsid w:val="005600B1"/>
    <w:rsid w:val="005600FC"/>
    <w:rsid w:val="00560449"/>
    <w:rsid w:val="00560474"/>
    <w:rsid w:val="00560C0B"/>
    <w:rsid w:val="005621BB"/>
    <w:rsid w:val="00562271"/>
    <w:rsid w:val="005622D8"/>
    <w:rsid w:val="005622E7"/>
    <w:rsid w:val="00563357"/>
    <w:rsid w:val="00563BB1"/>
    <w:rsid w:val="00563FD0"/>
    <w:rsid w:val="0056420E"/>
    <w:rsid w:val="00564511"/>
    <w:rsid w:val="00564B0F"/>
    <w:rsid w:val="00564F97"/>
    <w:rsid w:val="005650AC"/>
    <w:rsid w:val="005651D1"/>
    <w:rsid w:val="0056562A"/>
    <w:rsid w:val="00565B0C"/>
    <w:rsid w:val="00565BF7"/>
    <w:rsid w:val="00565F38"/>
    <w:rsid w:val="00565FA9"/>
    <w:rsid w:val="00566229"/>
    <w:rsid w:val="00566235"/>
    <w:rsid w:val="00566987"/>
    <w:rsid w:val="00567218"/>
    <w:rsid w:val="00567450"/>
    <w:rsid w:val="00567B11"/>
    <w:rsid w:val="005700D3"/>
    <w:rsid w:val="005707DB"/>
    <w:rsid w:val="00570BAA"/>
    <w:rsid w:val="00570D60"/>
    <w:rsid w:val="005710C2"/>
    <w:rsid w:val="0057120A"/>
    <w:rsid w:val="00572A5B"/>
    <w:rsid w:val="00572BC7"/>
    <w:rsid w:val="00572E10"/>
    <w:rsid w:val="00572F86"/>
    <w:rsid w:val="00573031"/>
    <w:rsid w:val="00573209"/>
    <w:rsid w:val="005737C2"/>
    <w:rsid w:val="00574597"/>
    <w:rsid w:val="00574961"/>
    <w:rsid w:val="00574DD0"/>
    <w:rsid w:val="00575A40"/>
    <w:rsid w:val="00576B48"/>
    <w:rsid w:val="00577008"/>
    <w:rsid w:val="0057718D"/>
    <w:rsid w:val="00577658"/>
    <w:rsid w:val="005776A9"/>
    <w:rsid w:val="00577A1D"/>
    <w:rsid w:val="00577BF5"/>
    <w:rsid w:val="00577D97"/>
    <w:rsid w:val="00577E87"/>
    <w:rsid w:val="00580206"/>
    <w:rsid w:val="0058041C"/>
    <w:rsid w:val="00580625"/>
    <w:rsid w:val="0058068E"/>
    <w:rsid w:val="00580707"/>
    <w:rsid w:val="005812E4"/>
    <w:rsid w:val="00581C6E"/>
    <w:rsid w:val="0058226E"/>
    <w:rsid w:val="00582389"/>
    <w:rsid w:val="005824C9"/>
    <w:rsid w:val="00582D9B"/>
    <w:rsid w:val="005832BC"/>
    <w:rsid w:val="005832FE"/>
    <w:rsid w:val="005837EF"/>
    <w:rsid w:val="0058405E"/>
    <w:rsid w:val="00584885"/>
    <w:rsid w:val="005848DF"/>
    <w:rsid w:val="00584E75"/>
    <w:rsid w:val="00584F54"/>
    <w:rsid w:val="00585ABE"/>
    <w:rsid w:val="00585B25"/>
    <w:rsid w:val="00585BAF"/>
    <w:rsid w:val="00586A5E"/>
    <w:rsid w:val="00586B22"/>
    <w:rsid w:val="00587609"/>
    <w:rsid w:val="00587B64"/>
    <w:rsid w:val="00587E7A"/>
    <w:rsid w:val="00587F9C"/>
    <w:rsid w:val="00590415"/>
    <w:rsid w:val="00590655"/>
    <w:rsid w:val="00590ACC"/>
    <w:rsid w:val="00590E92"/>
    <w:rsid w:val="0059128B"/>
    <w:rsid w:val="00591691"/>
    <w:rsid w:val="00591806"/>
    <w:rsid w:val="00591B4B"/>
    <w:rsid w:val="00591D0B"/>
    <w:rsid w:val="00592551"/>
    <w:rsid w:val="00592965"/>
    <w:rsid w:val="00592B01"/>
    <w:rsid w:val="00592C6A"/>
    <w:rsid w:val="00592FAE"/>
    <w:rsid w:val="00593812"/>
    <w:rsid w:val="005941E4"/>
    <w:rsid w:val="005944C3"/>
    <w:rsid w:val="005956BF"/>
    <w:rsid w:val="00595D21"/>
    <w:rsid w:val="00595E1A"/>
    <w:rsid w:val="00596CD6"/>
    <w:rsid w:val="00597362"/>
    <w:rsid w:val="005973F5"/>
    <w:rsid w:val="0059740C"/>
    <w:rsid w:val="0059745D"/>
    <w:rsid w:val="005A00DF"/>
    <w:rsid w:val="005A0D6B"/>
    <w:rsid w:val="005A12C2"/>
    <w:rsid w:val="005A1999"/>
    <w:rsid w:val="005A25EE"/>
    <w:rsid w:val="005A2FA4"/>
    <w:rsid w:val="005A30C2"/>
    <w:rsid w:val="005A3459"/>
    <w:rsid w:val="005A34A6"/>
    <w:rsid w:val="005A37C0"/>
    <w:rsid w:val="005A4144"/>
    <w:rsid w:val="005A5995"/>
    <w:rsid w:val="005A5A62"/>
    <w:rsid w:val="005A5C19"/>
    <w:rsid w:val="005A5DB0"/>
    <w:rsid w:val="005A5FC1"/>
    <w:rsid w:val="005A62E7"/>
    <w:rsid w:val="005A63BC"/>
    <w:rsid w:val="005A6B99"/>
    <w:rsid w:val="005A6C63"/>
    <w:rsid w:val="005A6DA7"/>
    <w:rsid w:val="005A6F26"/>
    <w:rsid w:val="005A78CC"/>
    <w:rsid w:val="005B054C"/>
    <w:rsid w:val="005B0EC5"/>
    <w:rsid w:val="005B14B3"/>
    <w:rsid w:val="005B1F94"/>
    <w:rsid w:val="005B2BDF"/>
    <w:rsid w:val="005B3236"/>
    <w:rsid w:val="005B378A"/>
    <w:rsid w:val="005B3A82"/>
    <w:rsid w:val="005B42F8"/>
    <w:rsid w:val="005B4638"/>
    <w:rsid w:val="005B46FC"/>
    <w:rsid w:val="005B4790"/>
    <w:rsid w:val="005B533A"/>
    <w:rsid w:val="005B5609"/>
    <w:rsid w:val="005B56E0"/>
    <w:rsid w:val="005B5ADD"/>
    <w:rsid w:val="005B5ED3"/>
    <w:rsid w:val="005B5ED7"/>
    <w:rsid w:val="005B604B"/>
    <w:rsid w:val="005B6391"/>
    <w:rsid w:val="005B6581"/>
    <w:rsid w:val="005B70B9"/>
    <w:rsid w:val="005B7964"/>
    <w:rsid w:val="005C02A1"/>
    <w:rsid w:val="005C0318"/>
    <w:rsid w:val="005C05A9"/>
    <w:rsid w:val="005C05F7"/>
    <w:rsid w:val="005C0DFB"/>
    <w:rsid w:val="005C0F2D"/>
    <w:rsid w:val="005C14DD"/>
    <w:rsid w:val="005C193C"/>
    <w:rsid w:val="005C19C6"/>
    <w:rsid w:val="005C24A1"/>
    <w:rsid w:val="005C27C5"/>
    <w:rsid w:val="005C2DD5"/>
    <w:rsid w:val="005C33E2"/>
    <w:rsid w:val="005C4030"/>
    <w:rsid w:val="005C5D72"/>
    <w:rsid w:val="005C5F27"/>
    <w:rsid w:val="005C6019"/>
    <w:rsid w:val="005C60A4"/>
    <w:rsid w:val="005C6494"/>
    <w:rsid w:val="005C6BD6"/>
    <w:rsid w:val="005C71B2"/>
    <w:rsid w:val="005C72FD"/>
    <w:rsid w:val="005C7365"/>
    <w:rsid w:val="005C7440"/>
    <w:rsid w:val="005C78B3"/>
    <w:rsid w:val="005C7BEB"/>
    <w:rsid w:val="005D02A3"/>
    <w:rsid w:val="005D02CB"/>
    <w:rsid w:val="005D13AB"/>
    <w:rsid w:val="005D1DCA"/>
    <w:rsid w:val="005D21B0"/>
    <w:rsid w:val="005D26F6"/>
    <w:rsid w:val="005D3577"/>
    <w:rsid w:val="005D37FC"/>
    <w:rsid w:val="005D3835"/>
    <w:rsid w:val="005D3E55"/>
    <w:rsid w:val="005D3EE6"/>
    <w:rsid w:val="005D47ED"/>
    <w:rsid w:val="005D4B1C"/>
    <w:rsid w:val="005D4EB9"/>
    <w:rsid w:val="005D4F03"/>
    <w:rsid w:val="005D5241"/>
    <w:rsid w:val="005D6066"/>
    <w:rsid w:val="005D634C"/>
    <w:rsid w:val="005D654D"/>
    <w:rsid w:val="005D6631"/>
    <w:rsid w:val="005D7139"/>
    <w:rsid w:val="005D76CF"/>
    <w:rsid w:val="005D7926"/>
    <w:rsid w:val="005D7A98"/>
    <w:rsid w:val="005D7FFD"/>
    <w:rsid w:val="005E00D5"/>
    <w:rsid w:val="005E0129"/>
    <w:rsid w:val="005E04E9"/>
    <w:rsid w:val="005E064C"/>
    <w:rsid w:val="005E0773"/>
    <w:rsid w:val="005E0851"/>
    <w:rsid w:val="005E1050"/>
    <w:rsid w:val="005E10F6"/>
    <w:rsid w:val="005E11F2"/>
    <w:rsid w:val="005E297D"/>
    <w:rsid w:val="005E2AAA"/>
    <w:rsid w:val="005E2BCC"/>
    <w:rsid w:val="005E352E"/>
    <w:rsid w:val="005E3684"/>
    <w:rsid w:val="005E38AD"/>
    <w:rsid w:val="005E4002"/>
    <w:rsid w:val="005E4828"/>
    <w:rsid w:val="005E5640"/>
    <w:rsid w:val="005E63D4"/>
    <w:rsid w:val="005E64D2"/>
    <w:rsid w:val="005E657E"/>
    <w:rsid w:val="005E6DCD"/>
    <w:rsid w:val="005E70E7"/>
    <w:rsid w:val="005E7451"/>
    <w:rsid w:val="005E778F"/>
    <w:rsid w:val="005E7843"/>
    <w:rsid w:val="005E7FC3"/>
    <w:rsid w:val="005F0B89"/>
    <w:rsid w:val="005F0FCC"/>
    <w:rsid w:val="005F1018"/>
    <w:rsid w:val="005F10BD"/>
    <w:rsid w:val="005F1339"/>
    <w:rsid w:val="005F1776"/>
    <w:rsid w:val="005F1810"/>
    <w:rsid w:val="005F19DA"/>
    <w:rsid w:val="005F1BAA"/>
    <w:rsid w:val="005F280C"/>
    <w:rsid w:val="005F2B32"/>
    <w:rsid w:val="005F3008"/>
    <w:rsid w:val="005F39CF"/>
    <w:rsid w:val="005F3A79"/>
    <w:rsid w:val="005F3AA2"/>
    <w:rsid w:val="005F4010"/>
    <w:rsid w:val="005F4323"/>
    <w:rsid w:val="005F43BB"/>
    <w:rsid w:val="005F440C"/>
    <w:rsid w:val="005F47BC"/>
    <w:rsid w:val="005F48B9"/>
    <w:rsid w:val="005F4994"/>
    <w:rsid w:val="005F4B66"/>
    <w:rsid w:val="005F588A"/>
    <w:rsid w:val="005F609F"/>
    <w:rsid w:val="005F6453"/>
    <w:rsid w:val="005F6886"/>
    <w:rsid w:val="005F6BE6"/>
    <w:rsid w:val="005F6F34"/>
    <w:rsid w:val="005F702F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C0F"/>
    <w:rsid w:val="00600CD7"/>
    <w:rsid w:val="006010B0"/>
    <w:rsid w:val="006012D6"/>
    <w:rsid w:val="006013E3"/>
    <w:rsid w:val="006016F5"/>
    <w:rsid w:val="00601991"/>
    <w:rsid w:val="00601C88"/>
    <w:rsid w:val="00601D1A"/>
    <w:rsid w:val="0060230E"/>
    <w:rsid w:val="00603429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78F"/>
    <w:rsid w:val="00605C33"/>
    <w:rsid w:val="00605F32"/>
    <w:rsid w:val="00606690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EF0"/>
    <w:rsid w:val="00612494"/>
    <w:rsid w:val="00612799"/>
    <w:rsid w:val="00612A45"/>
    <w:rsid w:val="00612DAD"/>
    <w:rsid w:val="006130CE"/>
    <w:rsid w:val="00613127"/>
    <w:rsid w:val="00613382"/>
    <w:rsid w:val="00613B26"/>
    <w:rsid w:val="00614448"/>
    <w:rsid w:val="006145DA"/>
    <w:rsid w:val="006147B8"/>
    <w:rsid w:val="006148DE"/>
    <w:rsid w:val="00614D5D"/>
    <w:rsid w:val="00614F98"/>
    <w:rsid w:val="00614FEB"/>
    <w:rsid w:val="006157E1"/>
    <w:rsid w:val="0061619F"/>
    <w:rsid w:val="0061642F"/>
    <w:rsid w:val="006168CF"/>
    <w:rsid w:val="006169AB"/>
    <w:rsid w:val="00616DDA"/>
    <w:rsid w:val="006170F7"/>
    <w:rsid w:val="00617D4F"/>
    <w:rsid w:val="0062043F"/>
    <w:rsid w:val="006205ED"/>
    <w:rsid w:val="0062079B"/>
    <w:rsid w:val="0062127A"/>
    <w:rsid w:val="0062177D"/>
    <w:rsid w:val="00621DFC"/>
    <w:rsid w:val="00621E49"/>
    <w:rsid w:val="006220BB"/>
    <w:rsid w:val="00622780"/>
    <w:rsid w:val="00622781"/>
    <w:rsid w:val="00622AED"/>
    <w:rsid w:val="00622E07"/>
    <w:rsid w:val="0062318D"/>
    <w:rsid w:val="006239BF"/>
    <w:rsid w:val="00623A8E"/>
    <w:rsid w:val="00623EEB"/>
    <w:rsid w:val="006241D1"/>
    <w:rsid w:val="00624559"/>
    <w:rsid w:val="00624C5F"/>
    <w:rsid w:val="006264DE"/>
    <w:rsid w:val="00626BF3"/>
    <w:rsid w:val="00626D0E"/>
    <w:rsid w:val="00626EC4"/>
    <w:rsid w:val="00626EF0"/>
    <w:rsid w:val="00626F6F"/>
    <w:rsid w:val="0062764B"/>
    <w:rsid w:val="00627743"/>
    <w:rsid w:val="00630305"/>
    <w:rsid w:val="00630720"/>
    <w:rsid w:val="00630724"/>
    <w:rsid w:val="00630A1B"/>
    <w:rsid w:val="0063165A"/>
    <w:rsid w:val="00632061"/>
    <w:rsid w:val="00632074"/>
    <w:rsid w:val="0063239B"/>
    <w:rsid w:val="00632496"/>
    <w:rsid w:val="006326BF"/>
    <w:rsid w:val="00632BF0"/>
    <w:rsid w:val="00632F88"/>
    <w:rsid w:val="00633940"/>
    <w:rsid w:val="006341F2"/>
    <w:rsid w:val="006348EA"/>
    <w:rsid w:val="006348EC"/>
    <w:rsid w:val="00634BA9"/>
    <w:rsid w:val="00634DB7"/>
    <w:rsid w:val="00634E16"/>
    <w:rsid w:val="00635370"/>
    <w:rsid w:val="00635501"/>
    <w:rsid w:val="006359C7"/>
    <w:rsid w:val="00635A0A"/>
    <w:rsid w:val="00635AE1"/>
    <w:rsid w:val="00635BD0"/>
    <w:rsid w:val="00636192"/>
    <w:rsid w:val="006363DF"/>
    <w:rsid w:val="006365A1"/>
    <w:rsid w:val="006367BA"/>
    <w:rsid w:val="006370CE"/>
    <w:rsid w:val="006372E1"/>
    <w:rsid w:val="0063768F"/>
    <w:rsid w:val="00637A53"/>
    <w:rsid w:val="00637D8E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9F"/>
    <w:rsid w:val="006430D5"/>
    <w:rsid w:val="006432AE"/>
    <w:rsid w:val="00643345"/>
    <w:rsid w:val="0064350B"/>
    <w:rsid w:val="006436F5"/>
    <w:rsid w:val="0064391A"/>
    <w:rsid w:val="00643971"/>
    <w:rsid w:val="00643FFF"/>
    <w:rsid w:val="00644E34"/>
    <w:rsid w:val="006454C1"/>
    <w:rsid w:val="00645859"/>
    <w:rsid w:val="00645D2D"/>
    <w:rsid w:val="00646478"/>
    <w:rsid w:val="006469F7"/>
    <w:rsid w:val="006478BC"/>
    <w:rsid w:val="00647D50"/>
    <w:rsid w:val="00647F00"/>
    <w:rsid w:val="00650048"/>
    <w:rsid w:val="006503C0"/>
    <w:rsid w:val="00650479"/>
    <w:rsid w:val="00650AE8"/>
    <w:rsid w:val="0065177C"/>
    <w:rsid w:val="00651D1B"/>
    <w:rsid w:val="00651D1D"/>
    <w:rsid w:val="00651DFB"/>
    <w:rsid w:val="00652209"/>
    <w:rsid w:val="00652255"/>
    <w:rsid w:val="00652AC7"/>
    <w:rsid w:val="00653576"/>
    <w:rsid w:val="00653B61"/>
    <w:rsid w:val="00654095"/>
    <w:rsid w:val="00654380"/>
    <w:rsid w:val="006543A5"/>
    <w:rsid w:val="00654FC1"/>
    <w:rsid w:val="006550C1"/>
    <w:rsid w:val="00655497"/>
    <w:rsid w:val="006554E1"/>
    <w:rsid w:val="00655551"/>
    <w:rsid w:val="006559D5"/>
    <w:rsid w:val="006560D9"/>
    <w:rsid w:val="00656F31"/>
    <w:rsid w:val="006573D8"/>
    <w:rsid w:val="0065754A"/>
    <w:rsid w:val="006577C1"/>
    <w:rsid w:val="006601ED"/>
    <w:rsid w:val="006606F6"/>
    <w:rsid w:val="006608FF"/>
    <w:rsid w:val="0066098E"/>
    <w:rsid w:val="00660AEA"/>
    <w:rsid w:val="00660DA4"/>
    <w:rsid w:val="00660F39"/>
    <w:rsid w:val="00661074"/>
    <w:rsid w:val="00661265"/>
    <w:rsid w:val="0066209D"/>
    <w:rsid w:val="006621C9"/>
    <w:rsid w:val="006625CD"/>
    <w:rsid w:val="006627DD"/>
    <w:rsid w:val="00662EE2"/>
    <w:rsid w:val="006631B9"/>
    <w:rsid w:val="0066322C"/>
    <w:rsid w:val="00663921"/>
    <w:rsid w:val="0066396A"/>
    <w:rsid w:val="00664959"/>
    <w:rsid w:val="00664CA3"/>
    <w:rsid w:val="00665281"/>
    <w:rsid w:val="00665A77"/>
    <w:rsid w:val="00665C95"/>
    <w:rsid w:val="00665CB8"/>
    <w:rsid w:val="00665CE5"/>
    <w:rsid w:val="00666153"/>
    <w:rsid w:val="006661AF"/>
    <w:rsid w:val="00666788"/>
    <w:rsid w:val="00667163"/>
    <w:rsid w:val="006675FB"/>
    <w:rsid w:val="00667FFE"/>
    <w:rsid w:val="00670155"/>
    <w:rsid w:val="006717FD"/>
    <w:rsid w:val="00671CBE"/>
    <w:rsid w:val="00671F51"/>
    <w:rsid w:val="006722F2"/>
    <w:rsid w:val="006724D9"/>
    <w:rsid w:val="00673662"/>
    <w:rsid w:val="00673725"/>
    <w:rsid w:val="00673E40"/>
    <w:rsid w:val="00673FBB"/>
    <w:rsid w:val="00674232"/>
    <w:rsid w:val="006742B7"/>
    <w:rsid w:val="00674F09"/>
    <w:rsid w:val="00675359"/>
    <w:rsid w:val="00675385"/>
    <w:rsid w:val="006754CA"/>
    <w:rsid w:val="006755B7"/>
    <w:rsid w:val="00676D11"/>
    <w:rsid w:val="00676DFE"/>
    <w:rsid w:val="0067721B"/>
    <w:rsid w:val="00677405"/>
    <w:rsid w:val="00677EF6"/>
    <w:rsid w:val="006803B9"/>
    <w:rsid w:val="006805FC"/>
    <w:rsid w:val="00680AAE"/>
    <w:rsid w:val="00680C2F"/>
    <w:rsid w:val="00680CC6"/>
    <w:rsid w:val="00680D19"/>
    <w:rsid w:val="00680EE7"/>
    <w:rsid w:val="006810B8"/>
    <w:rsid w:val="006811E9"/>
    <w:rsid w:val="006814D1"/>
    <w:rsid w:val="006817FB"/>
    <w:rsid w:val="006819C4"/>
    <w:rsid w:val="00681A08"/>
    <w:rsid w:val="00681D0A"/>
    <w:rsid w:val="00681E64"/>
    <w:rsid w:val="00681EFE"/>
    <w:rsid w:val="00682A5D"/>
    <w:rsid w:val="00682E2D"/>
    <w:rsid w:val="006831E1"/>
    <w:rsid w:val="00683F3A"/>
    <w:rsid w:val="0068441F"/>
    <w:rsid w:val="00684501"/>
    <w:rsid w:val="0068470E"/>
    <w:rsid w:val="00684CC4"/>
    <w:rsid w:val="006850BB"/>
    <w:rsid w:val="006850D9"/>
    <w:rsid w:val="006855DC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74E"/>
    <w:rsid w:val="0069285E"/>
    <w:rsid w:val="006929BA"/>
    <w:rsid w:val="00692DF4"/>
    <w:rsid w:val="006936AD"/>
    <w:rsid w:val="00693A78"/>
    <w:rsid w:val="00693B78"/>
    <w:rsid w:val="0069437F"/>
    <w:rsid w:val="00694E3E"/>
    <w:rsid w:val="0069533E"/>
    <w:rsid w:val="0069618B"/>
    <w:rsid w:val="00696199"/>
    <w:rsid w:val="006963BD"/>
    <w:rsid w:val="006965FC"/>
    <w:rsid w:val="006966B9"/>
    <w:rsid w:val="00696C9F"/>
    <w:rsid w:val="00696DE7"/>
    <w:rsid w:val="00696EE9"/>
    <w:rsid w:val="0069722F"/>
    <w:rsid w:val="00697278"/>
    <w:rsid w:val="00697324"/>
    <w:rsid w:val="006973D3"/>
    <w:rsid w:val="006978D4"/>
    <w:rsid w:val="006A021B"/>
    <w:rsid w:val="006A022E"/>
    <w:rsid w:val="006A0478"/>
    <w:rsid w:val="006A0591"/>
    <w:rsid w:val="006A07D9"/>
    <w:rsid w:val="006A0F51"/>
    <w:rsid w:val="006A1EAE"/>
    <w:rsid w:val="006A206B"/>
    <w:rsid w:val="006A20C1"/>
    <w:rsid w:val="006A216B"/>
    <w:rsid w:val="006A276D"/>
    <w:rsid w:val="006A27B6"/>
    <w:rsid w:val="006A29D3"/>
    <w:rsid w:val="006A30BC"/>
    <w:rsid w:val="006A310E"/>
    <w:rsid w:val="006A3372"/>
    <w:rsid w:val="006A346E"/>
    <w:rsid w:val="006A3565"/>
    <w:rsid w:val="006A37EF"/>
    <w:rsid w:val="006A3CA0"/>
    <w:rsid w:val="006A3FC3"/>
    <w:rsid w:val="006A4482"/>
    <w:rsid w:val="006A4E55"/>
    <w:rsid w:val="006A4F2E"/>
    <w:rsid w:val="006A5065"/>
    <w:rsid w:val="006A51A7"/>
    <w:rsid w:val="006A5273"/>
    <w:rsid w:val="006A5364"/>
    <w:rsid w:val="006A5B8C"/>
    <w:rsid w:val="006A64A9"/>
    <w:rsid w:val="006A661A"/>
    <w:rsid w:val="006A69C7"/>
    <w:rsid w:val="006A6D19"/>
    <w:rsid w:val="006A6D40"/>
    <w:rsid w:val="006A7136"/>
    <w:rsid w:val="006A765C"/>
    <w:rsid w:val="006B0AEB"/>
    <w:rsid w:val="006B0B6F"/>
    <w:rsid w:val="006B10C0"/>
    <w:rsid w:val="006B16B2"/>
    <w:rsid w:val="006B1940"/>
    <w:rsid w:val="006B1CD3"/>
    <w:rsid w:val="006B2CA4"/>
    <w:rsid w:val="006B3468"/>
    <w:rsid w:val="006B358C"/>
    <w:rsid w:val="006B36D6"/>
    <w:rsid w:val="006B37D9"/>
    <w:rsid w:val="006B38CE"/>
    <w:rsid w:val="006B43D9"/>
    <w:rsid w:val="006B4487"/>
    <w:rsid w:val="006B490A"/>
    <w:rsid w:val="006B4B6D"/>
    <w:rsid w:val="006B4CDB"/>
    <w:rsid w:val="006B4D7F"/>
    <w:rsid w:val="006B4E94"/>
    <w:rsid w:val="006B6183"/>
    <w:rsid w:val="006B73B6"/>
    <w:rsid w:val="006B74D1"/>
    <w:rsid w:val="006B795A"/>
    <w:rsid w:val="006B7CE3"/>
    <w:rsid w:val="006C005F"/>
    <w:rsid w:val="006C0394"/>
    <w:rsid w:val="006C0573"/>
    <w:rsid w:val="006C0BFD"/>
    <w:rsid w:val="006C0E45"/>
    <w:rsid w:val="006C0ED6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31F7"/>
    <w:rsid w:val="006C3830"/>
    <w:rsid w:val="006C3953"/>
    <w:rsid w:val="006C3EF3"/>
    <w:rsid w:val="006C3F0E"/>
    <w:rsid w:val="006C4088"/>
    <w:rsid w:val="006C41CA"/>
    <w:rsid w:val="006C4396"/>
    <w:rsid w:val="006C4676"/>
    <w:rsid w:val="006C51DD"/>
    <w:rsid w:val="006C558C"/>
    <w:rsid w:val="006C573F"/>
    <w:rsid w:val="006C5BE8"/>
    <w:rsid w:val="006C6093"/>
    <w:rsid w:val="006C6662"/>
    <w:rsid w:val="006C698E"/>
    <w:rsid w:val="006C6ADF"/>
    <w:rsid w:val="006C721A"/>
    <w:rsid w:val="006C7246"/>
    <w:rsid w:val="006C7289"/>
    <w:rsid w:val="006C7C17"/>
    <w:rsid w:val="006C7EDD"/>
    <w:rsid w:val="006D0578"/>
    <w:rsid w:val="006D08AE"/>
    <w:rsid w:val="006D0985"/>
    <w:rsid w:val="006D0ED5"/>
    <w:rsid w:val="006D0F06"/>
    <w:rsid w:val="006D1393"/>
    <w:rsid w:val="006D1523"/>
    <w:rsid w:val="006D1597"/>
    <w:rsid w:val="006D26A3"/>
    <w:rsid w:val="006D2722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4D21"/>
    <w:rsid w:val="006D5358"/>
    <w:rsid w:val="006D57C0"/>
    <w:rsid w:val="006D5AE1"/>
    <w:rsid w:val="006D6123"/>
    <w:rsid w:val="006D6528"/>
    <w:rsid w:val="006D6C0C"/>
    <w:rsid w:val="006D709D"/>
    <w:rsid w:val="006D71D6"/>
    <w:rsid w:val="006D741B"/>
    <w:rsid w:val="006D74A4"/>
    <w:rsid w:val="006D7AFE"/>
    <w:rsid w:val="006E0003"/>
    <w:rsid w:val="006E087B"/>
    <w:rsid w:val="006E095B"/>
    <w:rsid w:val="006E09EA"/>
    <w:rsid w:val="006E0F1A"/>
    <w:rsid w:val="006E1659"/>
    <w:rsid w:val="006E1A27"/>
    <w:rsid w:val="006E1F76"/>
    <w:rsid w:val="006E216F"/>
    <w:rsid w:val="006E22C5"/>
    <w:rsid w:val="006E24D9"/>
    <w:rsid w:val="006E2FFF"/>
    <w:rsid w:val="006E3170"/>
    <w:rsid w:val="006E31C2"/>
    <w:rsid w:val="006E3DDB"/>
    <w:rsid w:val="006E43EB"/>
    <w:rsid w:val="006E443F"/>
    <w:rsid w:val="006E45F2"/>
    <w:rsid w:val="006E551A"/>
    <w:rsid w:val="006E562B"/>
    <w:rsid w:val="006E59FF"/>
    <w:rsid w:val="006E5AB2"/>
    <w:rsid w:val="006E63DC"/>
    <w:rsid w:val="006E750E"/>
    <w:rsid w:val="006E7E99"/>
    <w:rsid w:val="006E7EB8"/>
    <w:rsid w:val="006F0002"/>
    <w:rsid w:val="006F04F5"/>
    <w:rsid w:val="006F0824"/>
    <w:rsid w:val="006F093D"/>
    <w:rsid w:val="006F142D"/>
    <w:rsid w:val="006F1974"/>
    <w:rsid w:val="006F1D57"/>
    <w:rsid w:val="006F1EC9"/>
    <w:rsid w:val="006F282C"/>
    <w:rsid w:val="006F2923"/>
    <w:rsid w:val="006F309F"/>
    <w:rsid w:val="006F3949"/>
    <w:rsid w:val="006F3C8F"/>
    <w:rsid w:val="006F3E2D"/>
    <w:rsid w:val="006F48E5"/>
    <w:rsid w:val="006F4A34"/>
    <w:rsid w:val="006F50A6"/>
    <w:rsid w:val="006F53B6"/>
    <w:rsid w:val="006F556F"/>
    <w:rsid w:val="006F5917"/>
    <w:rsid w:val="006F6465"/>
    <w:rsid w:val="006F6499"/>
    <w:rsid w:val="006F6544"/>
    <w:rsid w:val="006F664B"/>
    <w:rsid w:val="006F68FB"/>
    <w:rsid w:val="006F6C6B"/>
    <w:rsid w:val="006F6D16"/>
    <w:rsid w:val="006F6FA8"/>
    <w:rsid w:val="006F7090"/>
    <w:rsid w:val="006F75B3"/>
    <w:rsid w:val="006F7B8C"/>
    <w:rsid w:val="006F7DF5"/>
    <w:rsid w:val="007006B2"/>
    <w:rsid w:val="00700706"/>
    <w:rsid w:val="00700CD8"/>
    <w:rsid w:val="007013A6"/>
    <w:rsid w:val="007018E1"/>
    <w:rsid w:val="00701D45"/>
    <w:rsid w:val="00701F54"/>
    <w:rsid w:val="00702AD8"/>
    <w:rsid w:val="00703150"/>
    <w:rsid w:val="00703206"/>
    <w:rsid w:val="00703417"/>
    <w:rsid w:val="007036E4"/>
    <w:rsid w:val="007037CA"/>
    <w:rsid w:val="00703906"/>
    <w:rsid w:val="00703A21"/>
    <w:rsid w:val="00703B9E"/>
    <w:rsid w:val="007043AF"/>
    <w:rsid w:val="007043E9"/>
    <w:rsid w:val="00704E72"/>
    <w:rsid w:val="007052F8"/>
    <w:rsid w:val="00705428"/>
    <w:rsid w:val="0070557A"/>
    <w:rsid w:val="0070559E"/>
    <w:rsid w:val="007058CE"/>
    <w:rsid w:val="00706329"/>
    <w:rsid w:val="00707094"/>
    <w:rsid w:val="0070756A"/>
    <w:rsid w:val="0070768C"/>
    <w:rsid w:val="007077EF"/>
    <w:rsid w:val="007078EA"/>
    <w:rsid w:val="00707D68"/>
    <w:rsid w:val="00710108"/>
    <w:rsid w:val="0071051A"/>
    <w:rsid w:val="00710549"/>
    <w:rsid w:val="00710782"/>
    <w:rsid w:val="00710BCA"/>
    <w:rsid w:val="00711111"/>
    <w:rsid w:val="00711380"/>
    <w:rsid w:val="00711901"/>
    <w:rsid w:val="00712199"/>
    <w:rsid w:val="0071226F"/>
    <w:rsid w:val="007123B4"/>
    <w:rsid w:val="00712AB7"/>
    <w:rsid w:val="007135C6"/>
    <w:rsid w:val="0071384B"/>
    <w:rsid w:val="00713C98"/>
    <w:rsid w:val="0071428A"/>
    <w:rsid w:val="0071431F"/>
    <w:rsid w:val="007144E3"/>
    <w:rsid w:val="00714CA6"/>
    <w:rsid w:val="00714F06"/>
    <w:rsid w:val="00715098"/>
    <w:rsid w:val="007152CD"/>
    <w:rsid w:val="007152F5"/>
    <w:rsid w:val="007159CD"/>
    <w:rsid w:val="00715C55"/>
    <w:rsid w:val="007160B2"/>
    <w:rsid w:val="00716159"/>
    <w:rsid w:val="0071651F"/>
    <w:rsid w:val="00716730"/>
    <w:rsid w:val="00716A2A"/>
    <w:rsid w:val="00716B5A"/>
    <w:rsid w:val="00716C3D"/>
    <w:rsid w:val="00716D42"/>
    <w:rsid w:val="007170E8"/>
    <w:rsid w:val="0071763A"/>
    <w:rsid w:val="007179E4"/>
    <w:rsid w:val="00717A85"/>
    <w:rsid w:val="00717E91"/>
    <w:rsid w:val="00720D63"/>
    <w:rsid w:val="00721107"/>
    <w:rsid w:val="007213B0"/>
    <w:rsid w:val="00721EE9"/>
    <w:rsid w:val="00722008"/>
    <w:rsid w:val="00722032"/>
    <w:rsid w:val="007220A0"/>
    <w:rsid w:val="00722DF6"/>
    <w:rsid w:val="00722F9A"/>
    <w:rsid w:val="007234C7"/>
    <w:rsid w:val="00723BD9"/>
    <w:rsid w:val="00723F4E"/>
    <w:rsid w:val="007241DB"/>
    <w:rsid w:val="007243A6"/>
    <w:rsid w:val="00724BC2"/>
    <w:rsid w:val="007252ED"/>
    <w:rsid w:val="0072578A"/>
    <w:rsid w:val="00725890"/>
    <w:rsid w:val="007259DD"/>
    <w:rsid w:val="00726281"/>
    <w:rsid w:val="0072641C"/>
    <w:rsid w:val="00726749"/>
    <w:rsid w:val="0072677D"/>
    <w:rsid w:val="00726A18"/>
    <w:rsid w:val="00726BD8"/>
    <w:rsid w:val="00726CFF"/>
    <w:rsid w:val="00726DF4"/>
    <w:rsid w:val="00726EA5"/>
    <w:rsid w:val="00727270"/>
    <w:rsid w:val="007272E2"/>
    <w:rsid w:val="0073000B"/>
    <w:rsid w:val="007306F7"/>
    <w:rsid w:val="00730CFE"/>
    <w:rsid w:val="00730D09"/>
    <w:rsid w:val="00730D3E"/>
    <w:rsid w:val="0073169D"/>
    <w:rsid w:val="00731A68"/>
    <w:rsid w:val="00731EA0"/>
    <w:rsid w:val="007320CB"/>
    <w:rsid w:val="00732D31"/>
    <w:rsid w:val="0073324F"/>
    <w:rsid w:val="0073359C"/>
    <w:rsid w:val="00733AF6"/>
    <w:rsid w:val="00733D8B"/>
    <w:rsid w:val="00733E07"/>
    <w:rsid w:val="007340D2"/>
    <w:rsid w:val="007341A3"/>
    <w:rsid w:val="00734982"/>
    <w:rsid w:val="00734A0E"/>
    <w:rsid w:val="007357B6"/>
    <w:rsid w:val="00735D96"/>
    <w:rsid w:val="00735F08"/>
    <w:rsid w:val="00735F63"/>
    <w:rsid w:val="00736504"/>
    <w:rsid w:val="00736FF8"/>
    <w:rsid w:val="007370C1"/>
    <w:rsid w:val="007371AE"/>
    <w:rsid w:val="00737576"/>
    <w:rsid w:val="007376A0"/>
    <w:rsid w:val="00737891"/>
    <w:rsid w:val="007406DB"/>
    <w:rsid w:val="007406E0"/>
    <w:rsid w:val="00740A96"/>
    <w:rsid w:val="00741F89"/>
    <w:rsid w:val="007420F1"/>
    <w:rsid w:val="00742316"/>
    <w:rsid w:val="00742346"/>
    <w:rsid w:val="00742569"/>
    <w:rsid w:val="0074282E"/>
    <w:rsid w:val="00742A4A"/>
    <w:rsid w:val="00742B2F"/>
    <w:rsid w:val="00742D37"/>
    <w:rsid w:val="00742FEC"/>
    <w:rsid w:val="00743111"/>
    <w:rsid w:val="007438E8"/>
    <w:rsid w:val="0074399A"/>
    <w:rsid w:val="00743DF2"/>
    <w:rsid w:val="00743F79"/>
    <w:rsid w:val="007443DE"/>
    <w:rsid w:val="007444E8"/>
    <w:rsid w:val="00744F21"/>
    <w:rsid w:val="00744F7C"/>
    <w:rsid w:val="00745A0B"/>
    <w:rsid w:val="00745AFE"/>
    <w:rsid w:val="00745D41"/>
    <w:rsid w:val="00745DBB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C54"/>
    <w:rsid w:val="00751D99"/>
    <w:rsid w:val="00752778"/>
    <w:rsid w:val="007529E5"/>
    <w:rsid w:val="00752D31"/>
    <w:rsid w:val="00752F26"/>
    <w:rsid w:val="00752F47"/>
    <w:rsid w:val="00752F92"/>
    <w:rsid w:val="0075304B"/>
    <w:rsid w:val="007530CC"/>
    <w:rsid w:val="00753370"/>
    <w:rsid w:val="00753E1E"/>
    <w:rsid w:val="00754A2B"/>
    <w:rsid w:val="0075529F"/>
    <w:rsid w:val="0075544E"/>
    <w:rsid w:val="00755756"/>
    <w:rsid w:val="00755E0E"/>
    <w:rsid w:val="00755EBE"/>
    <w:rsid w:val="00756DF5"/>
    <w:rsid w:val="007605C0"/>
    <w:rsid w:val="00760796"/>
    <w:rsid w:val="00760859"/>
    <w:rsid w:val="00760926"/>
    <w:rsid w:val="00760F14"/>
    <w:rsid w:val="007616AF"/>
    <w:rsid w:val="00761B4E"/>
    <w:rsid w:val="007621FC"/>
    <w:rsid w:val="00762508"/>
    <w:rsid w:val="0076292F"/>
    <w:rsid w:val="007629C4"/>
    <w:rsid w:val="007629E8"/>
    <w:rsid w:val="00762FB8"/>
    <w:rsid w:val="00763940"/>
    <w:rsid w:val="00763AEB"/>
    <w:rsid w:val="00763D28"/>
    <w:rsid w:val="00764007"/>
    <w:rsid w:val="007640B5"/>
    <w:rsid w:val="007642C1"/>
    <w:rsid w:val="007643E8"/>
    <w:rsid w:val="00764492"/>
    <w:rsid w:val="00764C23"/>
    <w:rsid w:val="00764FD5"/>
    <w:rsid w:val="0076557F"/>
    <w:rsid w:val="007660EE"/>
    <w:rsid w:val="007665E6"/>
    <w:rsid w:val="007677DE"/>
    <w:rsid w:val="007679A7"/>
    <w:rsid w:val="00767A37"/>
    <w:rsid w:val="00767E65"/>
    <w:rsid w:val="00767F42"/>
    <w:rsid w:val="00770374"/>
    <w:rsid w:val="007705BB"/>
    <w:rsid w:val="00770B01"/>
    <w:rsid w:val="00770B79"/>
    <w:rsid w:val="00770E3E"/>
    <w:rsid w:val="007713BE"/>
    <w:rsid w:val="0077159C"/>
    <w:rsid w:val="0077194E"/>
    <w:rsid w:val="00771AF6"/>
    <w:rsid w:val="00771BCE"/>
    <w:rsid w:val="00771DBD"/>
    <w:rsid w:val="00772653"/>
    <w:rsid w:val="0077295E"/>
    <w:rsid w:val="00772CAC"/>
    <w:rsid w:val="00773124"/>
    <w:rsid w:val="0077323B"/>
    <w:rsid w:val="007734CC"/>
    <w:rsid w:val="00773D04"/>
    <w:rsid w:val="0077466B"/>
    <w:rsid w:val="007748BB"/>
    <w:rsid w:val="007751A8"/>
    <w:rsid w:val="00775433"/>
    <w:rsid w:val="00775467"/>
    <w:rsid w:val="0077558E"/>
    <w:rsid w:val="00775815"/>
    <w:rsid w:val="0077596E"/>
    <w:rsid w:val="00775D5A"/>
    <w:rsid w:val="007769EB"/>
    <w:rsid w:val="00777018"/>
    <w:rsid w:val="007770BD"/>
    <w:rsid w:val="0077714B"/>
    <w:rsid w:val="00777B6C"/>
    <w:rsid w:val="0078022B"/>
    <w:rsid w:val="007804C4"/>
    <w:rsid w:val="0078059A"/>
    <w:rsid w:val="00780B69"/>
    <w:rsid w:val="00780B77"/>
    <w:rsid w:val="00780BDC"/>
    <w:rsid w:val="00780EBD"/>
    <w:rsid w:val="007811AF"/>
    <w:rsid w:val="0078121C"/>
    <w:rsid w:val="00781335"/>
    <w:rsid w:val="007813DF"/>
    <w:rsid w:val="0078185C"/>
    <w:rsid w:val="00781937"/>
    <w:rsid w:val="00782D95"/>
    <w:rsid w:val="0078316B"/>
    <w:rsid w:val="00783A59"/>
    <w:rsid w:val="00784064"/>
    <w:rsid w:val="00784292"/>
    <w:rsid w:val="00784877"/>
    <w:rsid w:val="00784B44"/>
    <w:rsid w:val="00784C86"/>
    <w:rsid w:val="00784FEC"/>
    <w:rsid w:val="00785C86"/>
    <w:rsid w:val="00786191"/>
    <w:rsid w:val="007876CF"/>
    <w:rsid w:val="007879F9"/>
    <w:rsid w:val="00787A0C"/>
    <w:rsid w:val="00787F81"/>
    <w:rsid w:val="007900EB"/>
    <w:rsid w:val="0079029D"/>
    <w:rsid w:val="007906BA"/>
    <w:rsid w:val="00790960"/>
    <w:rsid w:val="00790ABB"/>
    <w:rsid w:val="00790B83"/>
    <w:rsid w:val="00790D92"/>
    <w:rsid w:val="00790F0C"/>
    <w:rsid w:val="0079121B"/>
    <w:rsid w:val="007915D7"/>
    <w:rsid w:val="0079166C"/>
    <w:rsid w:val="00791846"/>
    <w:rsid w:val="00791910"/>
    <w:rsid w:val="00791A6D"/>
    <w:rsid w:val="00791BBA"/>
    <w:rsid w:val="0079244D"/>
    <w:rsid w:val="007928CF"/>
    <w:rsid w:val="00792B9C"/>
    <w:rsid w:val="00792FBF"/>
    <w:rsid w:val="00793695"/>
    <w:rsid w:val="0079373A"/>
    <w:rsid w:val="00793DFB"/>
    <w:rsid w:val="007943E1"/>
    <w:rsid w:val="0079449A"/>
    <w:rsid w:val="00794968"/>
    <w:rsid w:val="0079525F"/>
    <w:rsid w:val="007954AF"/>
    <w:rsid w:val="0079583A"/>
    <w:rsid w:val="00795D30"/>
    <w:rsid w:val="007961CA"/>
    <w:rsid w:val="0079653B"/>
    <w:rsid w:val="00796551"/>
    <w:rsid w:val="0079657C"/>
    <w:rsid w:val="0079701A"/>
    <w:rsid w:val="00797021"/>
    <w:rsid w:val="00797561"/>
    <w:rsid w:val="00797751"/>
    <w:rsid w:val="00797771"/>
    <w:rsid w:val="00797C4E"/>
    <w:rsid w:val="007A02F7"/>
    <w:rsid w:val="007A038F"/>
    <w:rsid w:val="007A0887"/>
    <w:rsid w:val="007A0BA8"/>
    <w:rsid w:val="007A0CDA"/>
    <w:rsid w:val="007A0FD4"/>
    <w:rsid w:val="007A1239"/>
    <w:rsid w:val="007A15BF"/>
    <w:rsid w:val="007A1C34"/>
    <w:rsid w:val="007A203E"/>
    <w:rsid w:val="007A2078"/>
    <w:rsid w:val="007A23F2"/>
    <w:rsid w:val="007A2962"/>
    <w:rsid w:val="007A2969"/>
    <w:rsid w:val="007A2D60"/>
    <w:rsid w:val="007A2DF7"/>
    <w:rsid w:val="007A348B"/>
    <w:rsid w:val="007A34C9"/>
    <w:rsid w:val="007A3877"/>
    <w:rsid w:val="007A39E9"/>
    <w:rsid w:val="007A3D2C"/>
    <w:rsid w:val="007A3EF3"/>
    <w:rsid w:val="007A41CF"/>
    <w:rsid w:val="007A461B"/>
    <w:rsid w:val="007A4888"/>
    <w:rsid w:val="007A4BA1"/>
    <w:rsid w:val="007A4E67"/>
    <w:rsid w:val="007A5038"/>
    <w:rsid w:val="007A52D5"/>
    <w:rsid w:val="007A5399"/>
    <w:rsid w:val="007A5718"/>
    <w:rsid w:val="007A589D"/>
    <w:rsid w:val="007A5AF5"/>
    <w:rsid w:val="007A5D03"/>
    <w:rsid w:val="007A644B"/>
    <w:rsid w:val="007A64EE"/>
    <w:rsid w:val="007A676B"/>
    <w:rsid w:val="007A69E9"/>
    <w:rsid w:val="007A7678"/>
    <w:rsid w:val="007A7E4F"/>
    <w:rsid w:val="007B1042"/>
    <w:rsid w:val="007B1399"/>
    <w:rsid w:val="007B1629"/>
    <w:rsid w:val="007B1999"/>
    <w:rsid w:val="007B1A70"/>
    <w:rsid w:val="007B1D06"/>
    <w:rsid w:val="007B22D9"/>
    <w:rsid w:val="007B22E6"/>
    <w:rsid w:val="007B23C9"/>
    <w:rsid w:val="007B2547"/>
    <w:rsid w:val="007B2557"/>
    <w:rsid w:val="007B2B7B"/>
    <w:rsid w:val="007B322C"/>
    <w:rsid w:val="007B3E3E"/>
    <w:rsid w:val="007B41FB"/>
    <w:rsid w:val="007B444B"/>
    <w:rsid w:val="007B4EA4"/>
    <w:rsid w:val="007B56A4"/>
    <w:rsid w:val="007B5718"/>
    <w:rsid w:val="007B5E63"/>
    <w:rsid w:val="007B6A2F"/>
    <w:rsid w:val="007B6F1A"/>
    <w:rsid w:val="007B7170"/>
    <w:rsid w:val="007B7BA2"/>
    <w:rsid w:val="007B7C02"/>
    <w:rsid w:val="007C027E"/>
    <w:rsid w:val="007C042D"/>
    <w:rsid w:val="007C0B8C"/>
    <w:rsid w:val="007C115B"/>
    <w:rsid w:val="007C1A8A"/>
    <w:rsid w:val="007C2B5E"/>
    <w:rsid w:val="007C2BB8"/>
    <w:rsid w:val="007C2BC4"/>
    <w:rsid w:val="007C2FC2"/>
    <w:rsid w:val="007C33C6"/>
    <w:rsid w:val="007C36E8"/>
    <w:rsid w:val="007C4029"/>
    <w:rsid w:val="007C4336"/>
    <w:rsid w:val="007C4453"/>
    <w:rsid w:val="007C4AE6"/>
    <w:rsid w:val="007C4B41"/>
    <w:rsid w:val="007C578F"/>
    <w:rsid w:val="007C58C9"/>
    <w:rsid w:val="007C5A36"/>
    <w:rsid w:val="007C64DD"/>
    <w:rsid w:val="007C66FB"/>
    <w:rsid w:val="007C6C43"/>
    <w:rsid w:val="007C72A0"/>
    <w:rsid w:val="007C7343"/>
    <w:rsid w:val="007C7487"/>
    <w:rsid w:val="007C7668"/>
    <w:rsid w:val="007C7895"/>
    <w:rsid w:val="007D024C"/>
    <w:rsid w:val="007D07EE"/>
    <w:rsid w:val="007D0A83"/>
    <w:rsid w:val="007D1104"/>
    <w:rsid w:val="007D1581"/>
    <w:rsid w:val="007D1CCE"/>
    <w:rsid w:val="007D1EAE"/>
    <w:rsid w:val="007D33A9"/>
    <w:rsid w:val="007D3CFC"/>
    <w:rsid w:val="007D3DE9"/>
    <w:rsid w:val="007D3E0D"/>
    <w:rsid w:val="007D41DB"/>
    <w:rsid w:val="007D4283"/>
    <w:rsid w:val="007D42B7"/>
    <w:rsid w:val="007D4A66"/>
    <w:rsid w:val="007D4A95"/>
    <w:rsid w:val="007D4C8C"/>
    <w:rsid w:val="007D4D15"/>
    <w:rsid w:val="007D4E54"/>
    <w:rsid w:val="007D4FCD"/>
    <w:rsid w:val="007D52E7"/>
    <w:rsid w:val="007D575E"/>
    <w:rsid w:val="007D60A3"/>
    <w:rsid w:val="007D6AB2"/>
    <w:rsid w:val="007D6C45"/>
    <w:rsid w:val="007D6DD6"/>
    <w:rsid w:val="007D71DB"/>
    <w:rsid w:val="007D7208"/>
    <w:rsid w:val="007D7269"/>
    <w:rsid w:val="007D77A1"/>
    <w:rsid w:val="007D77E6"/>
    <w:rsid w:val="007D7A8B"/>
    <w:rsid w:val="007D7BF7"/>
    <w:rsid w:val="007D7C7B"/>
    <w:rsid w:val="007E008B"/>
    <w:rsid w:val="007E00BC"/>
    <w:rsid w:val="007E011B"/>
    <w:rsid w:val="007E027A"/>
    <w:rsid w:val="007E0398"/>
    <w:rsid w:val="007E093C"/>
    <w:rsid w:val="007E0AC4"/>
    <w:rsid w:val="007E184B"/>
    <w:rsid w:val="007E18C1"/>
    <w:rsid w:val="007E18C6"/>
    <w:rsid w:val="007E1935"/>
    <w:rsid w:val="007E1A68"/>
    <w:rsid w:val="007E1AB0"/>
    <w:rsid w:val="007E1D09"/>
    <w:rsid w:val="007E1D11"/>
    <w:rsid w:val="007E2252"/>
    <w:rsid w:val="007E307E"/>
    <w:rsid w:val="007E30DD"/>
    <w:rsid w:val="007E3237"/>
    <w:rsid w:val="007E32DC"/>
    <w:rsid w:val="007E3484"/>
    <w:rsid w:val="007E3716"/>
    <w:rsid w:val="007E3A22"/>
    <w:rsid w:val="007E3A68"/>
    <w:rsid w:val="007E43F9"/>
    <w:rsid w:val="007E45B8"/>
    <w:rsid w:val="007E45E1"/>
    <w:rsid w:val="007E472A"/>
    <w:rsid w:val="007E49D4"/>
    <w:rsid w:val="007E4A08"/>
    <w:rsid w:val="007E5027"/>
    <w:rsid w:val="007E5089"/>
    <w:rsid w:val="007E57EA"/>
    <w:rsid w:val="007E65CF"/>
    <w:rsid w:val="007E704E"/>
    <w:rsid w:val="007E74E9"/>
    <w:rsid w:val="007F024D"/>
    <w:rsid w:val="007F02E0"/>
    <w:rsid w:val="007F0313"/>
    <w:rsid w:val="007F0492"/>
    <w:rsid w:val="007F1696"/>
    <w:rsid w:val="007F174B"/>
    <w:rsid w:val="007F1E4F"/>
    <w:rsid w:val="007F1EBA"/>
    <w:rsid w:val="007F1FC3"/>
    <w:rsid w:val="007F22E3"/>
    <w:rsid w:val="007F302C"/>
    <w:rsid w:val="007F3662"/>
    <w:rsid w:val="007F3858"/>
    <w:rsid w:val="007F3B31"/>
    <w:rsid w:val="007F3D56"/>
    <w:rsid w:val="007F466E"/>
    <w:rsid w:val="007F4719"/>
    <w:rsid w:val="007F4D48"/>
    <w:rsid w:val="007F4FC0"/>
    <w:rsid w:val="007F5093"/>
    <w:rsid w:val="007F50E1"/>
    <w:rsid w:val="007F5135"/>
    <w:rsid w:val="007F685E"/>
    <w:rsid w:val="007F6B92"/>
    <w:rsid w:val="007F6BBA"/>
    <w:rsid w:val="007F6FC8"/>
    <w:rsid w:val="007F74B4"/>
    <w:rsid w:val="007F7601"/>
    <w:rsid w:val="007F767E"/>
    <w:rsid w:val="007F7C1F"/>
    <w:rsid w:val="007F7F07"/>
    <w:rsid w:val="0080000F"/>
    <w:rsid w:val="008014F2"/>
    <w:rsid w:val="00801836"/>
    <w:rsid w:val="00801B7B"/>
    <w:rsid w:val="00801C36"/>
    <w:rsid w:val="00801DE6"/>
    <w:rsid w:val="00802299"/>
    <w:rsid w:val="008022D7"/>
    <w:rsid w:val="00802474"/>
    <w:rsid w:val="00802840"/>
    <w:rsid w:val="00802843"/>
    <w:rsid w:val="00802A5D"/>
    <w:rsid w:val="00803214"/>
    <w:rsid w:val="008032A8"/>
    <w:rsid w:val="0080334F"/>
    <w:rsid w:val="00803B4F"/>
    <w:rsid w:val="00804538"/>
    <w:rsid w:val="0080497A"/>
    <w:rsid w:val="0080589A"/>
    <w:rsid w:val="008065E6"/>
    <w:rsid w:val="008072ED"/>
    <w:rsid w:val="0080731F"/>
    <w:rsid w:val="00807340"/>
    <w:rsid w:val="00807729"/>
    <w:rsid w:val="00810FC3"/>
    <w:rsid w:val="00812187"/>
    <w:rsid w:val="008121DA"/>
    <w:rsid w:val="00812575"/>
    <w:rsid w:val="00812900"/>
    <w:rsid w:val="00812A2B"/>
    <w:rsid w:val="00812AA2"/>
    <w:rsid w:val="00812B9A"/>
    <w:rsid w:val="008131BC"/>
    <w:rsid w:val="00814149"/>
    <w:rsid w:val="00814230"/>
    <w:rsid w:val="008147D0"/>
    <w:rsid w:val="0081499B"/>
    <w:rsid w:val="00815105"/>
    <w:rsid w:val="008157CF"/>
    <w:rsid w:val="00815B1F"/>
    <w:rsid w:val="00815C8A"/>
    <w:rsid w:val="00815FFB"/>
    <w:rsid w:val="008160EC"/>
    <w:rsid w:val="008161C1"/>
    <w:rsid w:val="0081673A"/>
    <w:rsid w:val="008168A8"/>
    <w:rsid w:val="008170D7"/>
    <w:rsid w:val="00817E01"/>
    <w:rsid w:val="008200FE"/>
    <w:rsid w:val="008203BE"/>
    <w:rsid w:val="008204DF"/>
    <w:rsid w:val="00820F2E"/>
    <w:rsid w:val="00821632"/>
    <w:rsid w:val="008219B7"/>
    <w:rsid w:val="00821BE7"/>
    <w:rsid w:val="00822635"/>
    <w:rsid w:val="00822DDC"/>
    <w:rsid w:val="00822FE5"/>
    <w:rsid w:val="008233E1"/>
    <w:rsid w:val="00823997"/>
    <w:rsid w:val="00823C11"/>
    <w:rsid w:val="0082400A"/>
    <w:rsid w:val="008243F3"/>
    <w:rsid w:val="008244B1"/>
    <w:rsid w:val="00824526"/>
    <w:rsid w:val="008245D9"/>
    <w:rsid w:val="00824620"/>
    <w:rsid w:val="008247E2"/>
    <w:rsid w:val="00824B6C"/>
    <w:rsid w:val="0082556F"/>
    <w:rsid w:val="00825635"/>
    <w:rsid w:val="00825B94"/>
    <w:rsid w:val="00825D7F"/>
    <w:rsid w:val="00825EF3"/>
    <w:rsid w:val="008260BC"/>
    <w:rsid w:val="00826B4D"/>
    <w:rsid w:val="00826FBC"/>
    <w:rsid w:val="00827531"/>
    <w:rsid w:val="00827BB4"/>
    <w:rsid w:val="00827F37"/>
    <w:rsid w:val="00830181"/>
    <w:rsid w:val="00830368"/>
    <w:rsid w:val="00830B23"/>
    <w:rsid w:val="00830B5B"/>
    <w:rsid w:val="00830BBD"/>
    <w:rsid w:val="00830BF6"/>
    <w:rsid w:val="00830DD7"/>
    <w:rsid w:val="00830EF7"/>
    <w:rsid w:val="008311D9"/>
    <w:rsid w:val="00831529"/>
    <w:rsid w:val="008316FC"/>
    <w:rsid w:val="0083171C"/>
    <w:rsid w:val="00831E04"/>
    <w:rsid w:val="008322C3"/>
    <w:rsid w:val="008322EC"/>
    <w:rsid w:val="00832325"/>
    <w:rsid w:val="00832807"/>
    <w:rsid w:val="00833485"/>
    <w:rsid w:val="0083376C"/>
    <w:rsid w:val="00833866"/>
    <w:rsid w:val="00833AA3"/>
    <w:rsid w:val="00833B11"/>
    <w:rsid w:val="00833B43"/>
    <w:rsid w:val="00833B7F"/>
    <w:rsid w:val="0083513C"/>
    <w:rsid w:val="00835571"/>
    <w:rsid w:val="008357F3"/>
    <w:rsid w:val="00835D93"/>
    <w:rsid w:val="00836E98"/>
    <w:rsid w:val="00837448"/>
    <w:rsid w:val="00837661"/>
    <w:rsid w:val="00837A4F"/>
    <w:rsid w:val="00837A76"/>
    <w:rsid w:val="00840247"/>
    <w:rsid w:val="00840A3A"/>
    <w:rsid w:val="00840B3E"/>
    <w:rsid w:val="00840E3D"/>
    <w:rsid w:val="00840F34"/>
    <w:rsid w:val="0084168C"/>
    <w:rsid w:val="0084169F"/>
    <w:rsid w:val="00841B2F"/>
    <w:rsid w:val="00842ABB"/>
    <w:rsid w:val="00842FA2"/>
    <w:rsid w:val="00843F27"/>
    <w:rsid w:val="008442BE"/>
    <w:rsid w:val="008445C5"/>
    <w:rsid w:val="008446A8"/>
    <w:rsid w:val="008447BF"/>
    <w:rsid w:val="0084492E"/>
    <w:rsid w:val="00844ADE"/>
    <w:rsid w:val="00844B6A"/>
    <w:rsid w:val="00844D57"/>
    <w:rsid w:val="00845207"/>
    <w:rsid w:val="0084553E"/>
    <w:rsid w:val="00845588"/>
    <w:rsid w:val="00845F5B"/>
    <w:rsid w:val="0084639E"/>
    <w:rsid w:val="00846AE7"/>
    <w:rsid w:val="008473AF"/>
    <w:rsid w:val="00847B28"/>
    <w:rsid w:val="00850458"/>
    <w:rsid w:val="00850D20"/>
    <w:rsid w:val="00851439"/>
    <w:rsid w:val="00851E8D"/>
    <w:rsid w:val="0085203E"/>
    <w:rsid w:val="008520DB"/>
    <w:rsid w:val="0085246F"/>
    <w:rsid w:val="00852A46"/>
    <w:rsid w:val="00853A6C"/>
    <w:rsid w:val="00853BDF"/>
    <w:rsid w:val="00853E2C"/>
    <w:rsid w:val="00853EF8"/>
    <w:rsid w:val="008540E6"/>
    <w:rsid w:val="008542A7"/>
    <w:rsid w:val="00855524"/>
    <w:rsid w:val="008556B4"/>
    <w:rsid w:val="008556F9"/>
    <w:rsid w:val="0085590F"/>
    <w:rsid w:val="00855C98"/>
    <w:rsid w:val="00855CAF"/>
    <w:rsid w:val="00856642"/>
    <w:rsid w:val="00856DE5"/>
    <w:rsid w:val="00857153"/>
    <w:rsid w:val="00857BA1"/>
    <w:rsid w:val="00857F11"/>
    <w:rsid w:val="00857FBD"/>
    <w:rsid w:val="00860027"/>
    <w:rsid w:val="008600CE"/>
    <w:rsid w:val="008618E8"/>
    <w:rsid w:val="00861BFD"/>
    <w:rsid w:val="00861CE9"/>
    <w:rsid w:val="00862112"/>
    <w:rsid w:val="00862869"/>
    <w:rsid w:val="00862BEE"/>
    <w:rsid w:val="008637D7"/>
    <w:rsid w:val="008638AE"/>
    <w:rsid w:val="00863B46"/>
    <w:rsid w:val="00863EFC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612"/>
    <w:rsid w:val="008659F1"/>
    <w:rsid w:val="00865D57"/>
    <w:rsid w:val="00865F68"/>
    <w:rsid w:val="00866243"/>
    <w:rsid w:val="0086640E"/>
    <w:rsid w:val="008665B7"/>
    <w:rsid w:val="00866BA7"/>
    <w:rsid w:val="0086715E"/>
    <w:rsid w:val="008675C1"/>
    <w:rsid w:val="0086786B"/>
    <w:rsid w:val="00867D53"/>
    <w:rsid w:val="00867F31"/>
    <w:rsid w:val="008710C7"/>
    <w:rsid w:val="0087189D"/>
    <w:rsid w:val="00871DCC"/>
    <w:rsid w:val="00872126"/>
    <w:rsid w:val="0087270E"/>
    <w:rsid w:val="00872823"/>
    <w:rsid w:val="00872C14"/>
    <w:rsid w:val="00872C8D"/>
    <w:rsid w:val="00872D03"/>
    <w:rsid w:val="00872FF4"/>
    <w:rsid w:val="008733E4"/>
    <w:rsid w:val="00873BD5"/>
    <w:rsid w:val="00873E4B"/>
    <w:rsid w:val="0087481F"/>
    <w:rsid w:val="00874903"/>
    <w:rsid w:val="008754CF"/>
    <w:rsid w:val="00875C29"/>
    <w:rsid w:val="00875D69"/>
    <w:rsid w:val="00875DA3"/>
    <w:rsid w:val="00875E08"/>
    <w:rsid w:val="00875F9F"/>
    <w:rsid w:val="008760D9"/>
    <w:rsid w:val="008767F5"/>
    <w:rsid w:val="00876E71"/>
    <w:rsid w:val="008771B8"/>
    <w:rsid w:val="008775BF"/>
    <w:rsid w:val="00877897"/>
    <w:rsid w:val="00877968"/>
    <w:rsid w:val="00877A41"/>
    <w:rsid w:val="00877B09"/>
    <w:rsid w:val="008800E6"/>
    <w:rsid w:val="008808CE"/>
    <w:rsid w:val="00880C29"/>
    <w:rsid w:val="00880CE1"/>
    <w:rsid w:val="00880F93"/>
    <w:rsid w:val="00881271"/>
    <w:rsid w:val="00881429"/>
    <w:rsid w:val="00881550"/>
    <w:rsid w:val="00881A46"/>
    <w:rsid w:val="00881DD3"/>
    <w:rsid w:val="008822C2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51B6"/>
    <w:rsid w:val="0088538E"/>
    <w:rsid w:val="00885727"/>
    <w:rsid w:val="008860B7"/>
    <w:rsid w:val="008863C1"/>
    <w:rsid w:val="00886CD0"/>
    <w:rsid w:val="00886F13"/>
    <w:rsid w:val="00887073"/>
    <w:rsid w:val="00887B77"/>
    <w:rsid w:val="00887D5D"/>
    <w:rsid w:val="008901F1"/>
    <w:rsid w:val="00890300"/>
    <w:rsid w:val="0089033B"/>
    <w:rsid w:val="00890504"/>
    <w:rsid w:val="0089056E"/>
    <w:rsid w:val="008905A4"/>
    <w:rsid w:val="00890684"/>
    <w:rsid w:val="008906BC"/>
    <w:rsid w:val="00890D88"/>
    <w:rsid w:val="00890FC1"/>
    <w:rsid w:val="008912E7"/>
    <w:rsid w:val="00891587"/>
    <w:rsid w:val="0089177F"/>
    <w:rsid w:val="00891801"/>
    <w:rsid w:val="0089197E"/>
    <w:rsid w:val="00891995"/>
    <w:rsid w:val="00891D90"/>
    <w:rsid w:val="00891FE9"/>
    <w:rsid w:val="008922A5"/>
    <w:rsid w:val="00892962"/>
    <w:rsid w:val="00893124"/>
    <w:rsid w:val="008937A9"/>
    <w:rsid w:val="00893A71"/>
    <w:rsid w:val="00893FBF"/>
    <w:rsid w:val="00894463"/>
    <w:rsid w:val="00894910"/>
    <w:rsid w:val="00894B1C"/>
    <w:rsid w:val="00894B98"/>
    <w:rsid w:val="00894CAA"/>
    <w:rsid w:val="00895265"/>
    <w:rsid w:val="0089552E"/>
    <w:rsid w:val="00895660"/>
    <w:rsid w:val="00895C88"/>
    <w:rsid w:val="00895E78"/>
    <w:rsid w:val="0089629E"/>
    <w:rsid w:val="008969CC"/>
    <w:rsid w:val="0089726D"/>
    <w:rsid w:val="008972F9"/>
    <w:rsid w:val="00897EF3"/>
    <w:rsid w:val="008A014B"/>
    <w:rsid w:val="008A0278"/>
    <w:rsid w:val="008A11AE"/>
    <w:rsid w:val="008A1429"/>
    <w:rsid w:val="008A1509"/>
    <w:rsid w:val="008A15FC"/>
    <w:rsid w:val="008A1BBF"/>
    <w:rsid w:val="008A1D18"/>
    <w:rsid w:val="008A2281"/>
    <w:rsid w:val="008A2C00"/>
    <w:rsid w:val="008A2FFD"/>
    <w:rsid w:val="008A318B"/>
    <w:rsid w:val="008A343F"/>
    <w:rsid w:val="008A4134"/>
    <w:rsid w:val="008A413C"/>
    <w:rsid w:val="008A41C9"/>
    <w:rsid w:val="008A44CE"/>
    <w:rsid w:val="008A471F"/>
    <w:rsid w:val="008A4C63"/>
    <w:rsid w:val="008A4EE7"/>
    <w:rsid w:val="008A4FAF"/>
    <w:rsid w:val="008A4FC8"/>
    <w:rsid w:val="008A52FB"/>
    <w:rsid w:val="008A5371"/>
    <w:rsid w:val="008A551E"/>
    <w:rsid w:val="008A5A51"/>
    <w:rsid w:val="008A5C7D"/>
    <w:rsid w:val="008A5FF2"/>
    <w:rsid w:val="008A6048"/>
    <w:rsid w:val="008A6261"/>
    <w:rsid w:val="008A62DD"/>
    <w:rsid w:val="008A6324"/>
    <w:rsid w:val="008A6BC0"/>
    <w:rsid w:val="008A6D19"/>
    <w:rsid w:val="008A71C0"/>
    <w:rsid w:val="008A754E"/>
    <w:rsid w:val="008A75C6"/>
    <w:rsid w:val="008A786E"/>
    <w:rsid w:val="008A793E"/>
    <w:rsid w:val="008A79A8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6CE"/>
    <w:rsid w:val="008B27E5"/>
    <w:rsid w:val="008B29B6"/>
    <w:rsid w:val="008B29CD"/>
    <w:rsid w:val="008B30F8"/>
    <w:rsid w:val="008B37FF"/>
    <w:rsid w:val="008B40EB"/>
    <w:rsid w:val="008B4111"/>
    <w:rsid w:val="008B443E"/>
    <w:rsid w:val="008B4A14"/>
    <w:rsid w:val="008B4A6A"/>
    <w:rsid w:val="008B4B10"/>
    <w:rsid w:val="008B4F1F"/>
    <w:rsid w:val="008B5298"/>
    <w:rsid w:val="008B58DB"/>
    <w:rsid w:val="008B5CF8"/>
    <w:rsid w:val="008B6097"/>
    <w:rsid w:val="008B61CC"/>
    <w:rsid w:val="008B69FA"/>
    <w:rsid w:val="008B6B18"/>
    <w:rsid w:val="008B6B60"/>
    <w:rsid w:val="008B7198"/>
    <w:rsid w:val="008B77D1"/>
    <w:rsid w:val="008B78BD"/>
    <w:rsid w:val="008C0AD8"/>
    <w:rsid w:val="008C0E65"/>
    <w:rsid w:val="008C1660"/>
    <w:rsid w:val="008C168C"/>
    <w:rsid w:val="008C169E"/>
    <w:rsid w:val="008C1AD9"/>
    <w:rsid w:val="008C1B3D"/>
    <w:rsid w:val="008C21B5"/>
    <w:rsid w:val="008C2488"/>
    <w:rsid w:val="008C2ECF"/>
    <w:rsid w:val="008C31E8"/>
    <w:rsid w:val="008C31FB"/>
    <w:rsid w:val="008C336F"/>
    <w:rsid w:val="008C3AAF"/>
    <w:rsid w:val="008C419A"/>
    <w:rsid w:val="008C4607"/>
    <w:rsid w:val="008C476A"/>
    <w:rsid w:val="008C49F0"/>
    <w:rsid w:val="008C4DF0"/>
    <w:rsid w:val="008C52E7"/>
    <w:rsid w:val="008C540D"/>
    <w:rsid w:val="008C5506"/>
    <w:rsid w:val="008C56F5"/>
    <w:rsid w:val="008C64A7"/>
    <w:rsid w:val="008C6747"/>
    <w:rsid w:val="008C6F1F"/>
    <w:rsid w:val="008C77FB"/>
    <w:rsid w:val="008C7AE2"/>
    <w:rsid w:val="008C7E96"/>
    <w:rsid w:val="008D01A0"/>
    <w:rsid w:val="008D0757"/>
    <w:rsid w:val="008D0F76"/>
    <w:rsid w:val="008D167D"/>
    <w:rsid w:val="008D18D0"/>
    <w:rsid w:val="008D1A3A"/>
    <w:rsid w:val="008D1B94"/>
    <w:rsid w:val="008D1BFD"/>
    <w:rsid w:val="008D1E37"/>
    <w:rsid w:val="008D1E41"/>
    <w:rsid w:val="008D1FE2"/>
    <w:rsid w:val="008D27D8"/>
    <w:rsid w:val="008D2E7B"/>
    <w:rsid w:val="008D3959"/>
    <w:rsid w:val="008D397C"/>
    <w:rsid w:val="008D3FE6"/>
    <w:rsid w:val="008D46DF"/>
    <w:rsid w:val="008D493B"/>
    <w:rsid w:val="008D4B72"/>
    <w:rsid w:val="008D4BDE"/>
    <w:rsid w:val="008D5069"/>
    <w:rsid w:val="008D5351"/>
    <w:rsid w:val="008D588C"/>
    <w:rsid w:val="008D5B5F"/>
    <w:rsid w:val="008D5EFE"/>
    <w:rsid w:val="008D615C"/>
    <w:rsid w:val="008D653C"/>
    <w:rsid w:val="008D6F29"/>
    <w:rsid w:val="008D7726"/>
    <w:rsid w:val="008E0077"/>
    <w:rsid w:val="008E015B"/>
    <w:rsid w:val="008E05D0"/>
    <w:rsid w:val="008E0C88"/>
    <w:rsid w:val="008E18DF"/>
    <w:rsid w:val="008E1A95"/>
    <w:rsid w:val="008E1DD3"/>
    <w:rsid w:val="008E1F74"/>
    <w:rsid w:val="008E2187"/>
    <w:rsid w:val="008E273D"/>
    <w:rsid w:val="008E2765"/>
    <w:rsid w:val="008E2AA9"/>
    <w:rsid w:val="008E2C9E"/>
    <w:rsid w:val="008E2D00"/>
    <w:rsid w:val="008E3188"/>
    <w:rsid w:val="008E32CA"/>
    <w:rsid w:val="008E3338"/>
    <w:rsid w:val="008E337C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FA2"/>
    <w:rsid w:val="008E6CBC"/>
    <w:rsid w:val="008E73E8"/>
    <w:rsid w:val="008E7C82"/>
    <w:rsid w:val="008E7F01"/>
    <w:rsid w:val="008F0228"/>
    <w:rsid w:val="008F0B13"/>
    <w:rsid w:val="008F0E5C"/>
    <w:rsid w:val="008F0E6B"/>
    <w:rsid w:val="008F0FA1"/>
    <w:rsid w:val="008F1513"/>
    <w:rsid w:val="008F1E67"/>
    <w:rsid w:val="008F2010"/>
    <w:rsid w:val="008F2323"/>
    <w:rsid w:val="008F3352"/>
    <w:rsid w:val="008F38B9"/>
    <w:rsid w:val="008F3B02"/>
    <w:rsid w:val="008F3C1C"/>
    <w:rsid w:val="008F3ED7"/>
    <w:rsid w:val="008F3EF5"/>
    <w:rsid w:val="008F4046"/>
    <w:rsid w:val="008F44A4"/>
    <w:rsid w:val="008F4581"/>
    <w:rsid w:val="008F52B8"/>
    <w:rsid w:val="008F53DC"/>
    <w:rsid w:val="008F5462"/>
    <w:rsid w:val="008F6185"/>
    <w:rsid w:val="008F6831"/>
    <w:rsid w:val="008F7FA7"/>
    <w:rsid w:val="009000DA"/>
    <w:rsid w:val="00900280"/>
    <w:rsid w:val="009005E2"/>
    <w:rsid w:val="00900A62"/>
    <w:rsid w:val="00900F87"/>
    <w:rsid w:val="009016AB"/>
    <w:rsid w:val="0090193F"/>
    <w:rsid w:val="00901F22"/>
    <w:rsid w:val="00902FD5"/>
    <w:rsid w:val="00903147"/>
    <w:rsid w:val="00903207"/>
    <w:rsid w:val="009032F0"/>
    <w:rsid w:val="00903403"/>
    <w:rsid w:val="009036B2"/>
    <w:rsid w:val="00903708"/>
    <w:rsid w:val="0090398C"/>
    <w:rsid w:val="00903B30"/>
    <w:rsid w:val="00903B37"/>
    <w:rsid w:val="0090405A"/>
    <w:rsid w:val="009043FF"/>
    <w:rsid w:val="0090492E"/>
    <w:rsid w:val="00904DB5"/>
    <w:rsid w:val="00904DD8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AB4"/>
    <w:rsid w:val="0090743E"/>
    <w:rsid w:val="009078D2"/>
    <w:rsid w:val="00907D7D"/>
    <w:rsid w:val="00907DA0"/>
    <w:rsid w:val="0091051A"/>
    <w:rsid w:val="009107CF"/>
    <w:rsid w:val="009109EF"/>
    <w:rsid w:val="00910A09"/>
    <w:rsid w:val="009111AF"/>
    <w:rsid w:val="0091129F"/>
    <w:rsid w:val="009123E4"/>
    <w:rsid w:val="0091282D"/>
    <w:rsid w:val="0091291E"/>
    <w:rsid w:val="00912B65"/>
    <w:rsid w:val="009132FB"/>
    <w:rsid w:val="00913E18"/>
    <w:rsid w:val="00914109"/>
    <w:rsid w:val="0091419B"/>
    <w:rsid w:val="0091442E"/>
    <w:rsid w:val="00914834"/>
    <w:rsid w:val="00914918"/>
    <w:rsid w:val="009150B5"/>
    <w:rsid w:val="00915891"/>
    <w:rsid w:val="009159DB"/>
    <w:rsid w:val="00915B5A"/>
    <w:rsid w:val="00915DB0"/>
    <w:rsid w:val="009163F1"/>
    <w:rsid w:val="0091643C"/>
    <w:rsid w:val="009164E8"/>
    <w:rsid w:val="009169A3"/>
    <w:rsid w:val="00916A32"/>
    <w:rsid w:val="00917081"/>
    <w:rsid w:val="00917199"/>
    <w:rsid w:val="00917827"/>
    <w:rsid w:val="009178C4"/>
    <w:rsid w:val="009178EB"/>
    <w:rsid w:val="00917AFA"/>
    <w:rsid w:val="00917D40"/>
    <w:rsid w:val="00920186"/>
    <w:rsid w:val="00920197"/>
    <w:rsid w:val="0092045B"/>
    <w:rsid w:val="00920D8D"/>
    <w:rsid w:val="00920E8E"/>
    <w:rsid w:val="00921473"/>
    <w:rsid w:val="00921DEF"/>
    <w:rsid w:val="0092201E"/>
    <w:rsid w:val="0092205A"/>
    <w:rsid w:val="0092242C"/>
    <w:rsid w:val="0092247A"/>
    <w:rsid w:val="009225E7"/>
    <w:rsid w:val="009228C0"/>
    <w:rsid w:val="00922DBB"/>
    <w:rsid w:val="00922DF7"/>
    <w:rsid w:val="00923385"/>
    <w:rsid w:val="00923594"/>
    <w:rsid w:val="00923AD4"/>
    <w:rsid w:val="0092484F"/>
    <w:rsid w:val="00924989"/>
    <w:rsid w:val="00924B2E"/>
    <w:rsid w:val="00924E2E"/>
    <w:rsid w:val="009252F1"/>
    <w:rsid w:val="00925560"/>
    <w:rsid w:val="00925FFD"/>
    <w:rsid w:val="00926A77"/>
    <w:rsid w:val="00926AEE"/>
    <w:rsid w:val="00926BDA"/>
    <w:rsid w:val="00926BFA"/>
    <w:rsid w:val="00926C02"/>
    <w:rsid w:val="0092718E"/>
    <w:rsid w:val="00927624"/>
    <w:rsid w:val="0092785E"/>
    <w:rsid w:val="009279E9"/>
    <w:rsid w:val="00927DB0"/>
    <w:rsid w:val="00927E13"/>
    <w:rsid w:val="009300B4"/>
    <w:rsid w:val="00930100"/>
    <w:rsid w:val="009306F1"/>
    <w:rsid w:val="0093099A"/>
    <w:rsid w:val="009309EE"/>
    <w:rsid w:val="00930F66"/>
    <w:rsid w:val="009311CB"/>
    <w:rsid w:val="00931480"/>
    <w:rsid w:val="00931843"/>
    <w:rsid w:val="00931ABA"/>
    <w:rsid w:val="00932B69"/>
    <w:rsid w:val="00932BCA"/>
    <w:rsid w:val="00932EA5"/>
    <w:rsid w:val="00932F20"/>
    <w:rsid w:val="009337B6"/>
    <w:rsid w:val="009338A1"/>
    <w:rsid w:val="00933DA7"/>
    <w:rsid w:val="009347F3"/>
    <w:rsid w:val="0093489B"/>
    <w:rsid w:val="00934A5F"/>
    <w:rsid w:val="00934AC8"/>
    <w:rsid w:val="00934FD6"/>
    <w:rsid w:val="00935224"/>
    <w:rsid w:val="00935A56"/>
    <w:rsid w:val="00936660"/>
    <w:rsid w:val="00936DD6"/>
    <w:rsid w:val="00936F47"/>
    <w:rsid w:val="009370B1"/>
    <w:rsid w:val="0093788C"/>
    <w:rsid w:val="0094003C"/>
    <w:rsid w:val="009400CA"/>
    <w:rsid w:val="00940D3B"/>
    <w:rsid w:val="00940D76"/>
    <w:rsid w:val="00941863"/>
    <w:rsid w:val="009422E9"/>
    <w:rsid w:val="009425D3"/>
    <w:rsid w:val="00942657"/>
    <w:rsid w:val="0094291A"/>
    <w:rsid w:val="009429F7"/>
    <w:rsid w:val="00942FE3"/>
    <w:rsid w:val="00943283"/>
    <w:rsid w:val="0094377E"/>
    <w:rsid w:val="009439EB"/>
    <w:rsid w:val="009446C4"/>
    <w:rsid w:val="00944CB7"/>
    <w:rsid w:val="0094503F"/>
    <w:rsid w:val="0094528A"/>
    <w:rsid w:val="00945D26"/>
    <w:rsid w:val="0094639B"/>
    <w:rsid w:val="00946692"/>
    <w:rsid w:val="0094672C"/>
    <w:rsid w:val="00946901"/>
    <w:rsid w:val="00946B86"/>
    <w:rsid w:val="00946E09"/>
    <w:rsid w:val="009475C4"/>
    <w:rsid w:val="00947691"/>
    <w:rsid w:val="00947989"/>
    <w:rsid w:val="00947C3B"/>
    <w:rsid w:val="00947F6F"/>
    <w:rsid w:val="009500B3"/>
    <w:rsid w:val="009504E5"/>
    <w:rsid w:val="0095127A"/>
    <w:rsid w:val="00951336"/>
    <w:rsid w:val="009513AA"/>
    <w:rsid w:val="00951A7E"/>
    <w:rsid w:val="00952227"/>
    <w:rsid w:val="009528BE"/>
    <w:rsid w:val="00952AE3"/>
    <w:rsid w:val="00952B68"/>
    <w:rsid w:val="00953108"/>
    <w:rsid w:val="00953D55"/>
    <w:rsid w:val="00954080"/>
    <w:rsid w:val="009540A8"/>
    <w:rsid w:val="00954190"/>
    <w:rsid w:val="009547C9"/>
    <w:rsid w:val="009549EE"/>
    <w:rsid w:val="00955421"/>
    <w:rsid w:val="00955707"/>
    <w:rsid w:val="00955763"/>
    <w:rsid w:val="00956076"/>
    <w:rsid w:val="00956138"/>
    <w:rsid w:val="00956846"/>
    <w:rsid w:val="0095698A"/>
    <w:rsid w:val="00957179"/>
    <w:rsid w:val="009571A8"/>
    <w:rsid w:val="00957343"/>
    <w:rsid w:val="00957666"/>
    <w:rsid w:val="00957B05"/>
    <w:rsid w:val="00957E00"/>
    <w:rsid w:val="00957E41"/>
    <w:rsid w:val="0096007C"/>
    <w:rsid w:val="00960BA4"/>
    <w:rsid w:val="00960D87"/>
    <w:rsid w:val="00960EA1"/>
    <w:rsid w:val="00960EF5"/>
    <w:rsid w:val="0096137E"/>
    <w:rsid w:val="0096148E"/>
    <w:rsid w:val="009614EF"/>
    <w:rsid w:val="00961557"/>
    <w:rsid w:val="009620D5"/>
    <w:rsid w:val="0096283B"/>
    <w:rsid w:val="00963200"/>
    <w:rsid w:val="0096347D"/>
    <w:rsid w:val="00963537"/>
    <w:rsid w:val="00963851"/>
    <w:rsid w:val="00963C4D"/>
    <w:rsid w:val="00965901"/>
    <w:rsid w:val="00965B9F"/>
    <w:rsid w:val="00965CAD"/>
    <w:rsid w:val="00965E3F"/>
    <w:rsid w:val="009660D7"/>
    <w:rsid w:val="00966279"/>
    <w:rsid w:val="00966846"/>
    <w:rsid w:val="00966EAC"/>
    <w:rsid w:val="00967230"/>
    <w:rsid w:val="009677AB"/>
    <w:rsid w:val="009678B8"/>
    <w:rsid w:val="0096798E"/>
    <w:rsid w:val="00967A3A"/>
    <w:rsid w:val="00967A4B"/>
    <w:rsid w:val="00967BCF"/>
    <w:rsid w:val="00967D1B"/>
    <w:rsid w:val="00967D22"/>
    <w:rsid w:val="00967E20"/>
    <w:rsid w:val="009701F5"/>
    <w:rsid w:val="0097021C"/>
    <w:rsid w:val="00970B52"/>
    <w:rsid w:val="00970BB7"/>
    <w:rsid w:val="00970DA1"/>
    <w:rsid w:val="0097124B"/>
    <w:rsid w:val="0097180A"/>
    <w:rsid w:val="00971C65"/>
    <w:rsid w:val="0097214B"/>
    <w:rsid w:val="0097279B"/>
    <w:rsid w:val="009729D5"/>
    <w:rsid w:val="00972C7A"/>
    <w:rsid w:val="00972D02"/>
    <w:rsid w:val="00972F9B"/>
    <w:rsid w:val="009732A6"/>
    <w:rsid w:val="00973413"/>
    <w:rsid w:val="009734F9"/>
    <w:rsid w:val="00973559"/>
    <w:rsid w:val="00974CBD"/>
    <w:rsid w:val="009753F6"/>
    <w:rsid w:val="00975BBB"/>
    <w:rsid w:val="00975E68"/>
    <w:rsid w:val="00975E79"/>
    <w:rsid w:val="00976448"/>
    <w:rsid w:val="009766D8"/>
    <w:rsid w:val="009766EC"/>
    <w:rsid w:val="00976746"/>
    <w:rsid w:val="00976F5D"/>
    <w:rsid w:val="009771A1"/>
    <w:rsid w:val="009772EB"/>
    <w:rsid w:val="00977B45"/>
    <w:rsid w:val="00977E67"/>
    <w:rsid w:val="00977F14"/>
    <w:rsid w:val="00980037"/>
    <w:rsid w:val="00980662"/>
    <w:rsid w:val="009808CC"/>
    <w:rsid w:val="009809C1"/>
    <w:rsid w:val="00980EF6"/>
    <w:rsid w:val="00981B75"/>
    <w:rsid w:val="00982276"/>
    <w:rsid w:val="0098281C"/>
    <w:rsid w:val="00982CA8"/>
    <w:rsid w:val="00983BBD"/>
    <w:rsid w:val="00983BEA"/>
    <w:rsid w:val="009842F5"/>
    <w:rsid w:val="00985268"/>
    <w:rsid w:val="009852AB"/>
    <w:rsid w:val="00985400"/>
    <w:rsid w:val="00985A16"/>
    <w:rsid w:val="00986123"/>
    <w:rsid w:val="009861F2"/>
    <w:rsid w:val="0098679B"/>
    <w:rsid w:val="009869E4"/>
    <w:rsid w:val="00986C3A"/>
    <w:rsid w:val="009872B3"/>
    <w:rsid w:val="009873B4"/>
    <w:rsid w:val="00987463"/>
    <w:rsid w:val="00987739"/>
    <w:rsid w:val="009879F6"/>
    <w:rsid w:val="00987B79"/>
    <w:rsid w:val="00987BD4"/>
    <w:rsid w:val="00987FF9"/>
    <w:rsid w:val="009908CC"/>
    <w:rsid w:val="00990C73"/>
    <w:rsid w:val="00991238"/>
    <w:rsid w:val="00991CE8"/>
    <w:rsid w:val="00991DD8"/>
    <w:rsid w:val="0099261C"/>
    <w:rsid w:val="0099293A"/>
    <w:rsid w:val="00992ED3"/>
    <w:rsid w:val="009932D2"/>
    <w:rsid w:val="00993C7D"/>
    <w:rsid w:val="0099454F"/>
    <w:rsid w:val="00994B4F"/>
    <w:rsid w:val="00994D79"/>
    <w:rsid w:val="009957B3"/>
    <w:rsid w:val="00995967"/>
    <w:rsid w:val="00995F17"/>
    <w:rsid w:val="009962F1"/>
    <w:rsid w:val="0099643B"/>
    <w:rsid w:val="00996A64"/>
    <w:rsid w:val="00996E26"/>
    <w:rsid w:val="00996F5D"/>
    <w:rsid w:val="0099731E"/>
    <w:rsid w:val="0099747D"/>
    <w:rsid w:val="00997503"/>
    <w:rsid w:val="00997667"/>
    <w:rsid w:val="009A03A9"/>
    <w:rsid w:val="009A0E30"/>
    <w:rsid w:val="009A1015"/>
    <w:rsid w:val="009A19E8"/>
    <w:rsid w:val="009A1FB7"/>
    <w:rsid w:val="009A21B3"/>
    <w:rsid w:val="009A27C1"/>
    <w:rsid w:val="009A32E5"/>
    <w:rsid w:val="009A3732"/>
    <w:rsid w:val="009A38F7"/>
    <w:rsid w:val="009A3EF2"/>
    <w:rsid w:val="009A3F4E"/>
    <w:rsid w:val="009A43B9"/>
    <w:rsid w:val="009A44CF"/>
    <w:rsid w:val="009A4DCF"/>
    <w:rsid w:val="009A5105"/>
    <w:rsid w:val="009A59CD"/>
    <w:rsid w:val="009A5B76"/>
    <w:rsid w:val="009A64F6"/>
    <w:rsid w:val="009A6D64"/>
    <w:rsid w:val="009A7585"/>
    <w:rsid w:val="009A78F8"/>
    <w:rsid w:val="009B04FD"/>
    <w:rsid w:val="009B07E9"/>
    <w:rsid w:val="009B088B"/>
    <w:rsid w:val="009B0CFD"/>
    <w:rsid w:val="009B0F02"/>
    <w:rsid w:val="009B1012"/>
    <w:rsid w:val="009B107D"/>
    <w:rsid w:val="009B1123"/>
    <w:rsid w:val="009B1178"/>
    <w:rsid w:val="009B18B3"/>
    <w:rsid w:val="009B1B2F"/>
    <w:rsid w:val="009B2173"/>
    <w:rsid w:val="009B2310"/>
    <w:rsid w:val="009B258B"/>
    <w:rsid w:val="009B279B"/>
    <w:rsid w:val="009B2BA9"/>
    <w:rsid w:val="009B30D2"/>
    <w:rsid w:val="009B314E"/>
    <w:rsid w:val="009B3473"/>
    <w:rsid w:val="009B3AA2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FC9"/>
    <w:rsid w:val="009B7575"/>
    <w:rsid w:val="009B7796"/>
    <w:rsid w:val="009B796F"/>
    <w:rsid w:val="009B7DA8"/>
    <w:rsid w:val="009C050D"/>
    <w:rsid w:val="009C0545"/>
    <w:rsid w:val="009C05C4"/>
    <w:rsid w:val="009C0776"/>
    <w:rsid w:val="009C09F0"/>
    <w:rsid w:val="009C0D7D"/>
    <w:rsid w:val="009C1029"/>
    <w:rsid w:val="009C1090"/>
    <w:rsid w:val="009C110B"/>
    <w:rsid w:val="009C15E7"/>
    <w:rsid w:val="009C18C2"/>
    <w:rsid w:val="009C1CA5"/>
    <w:rsid w:val="009C26AC"/>
    <w:rsid w:val="009C30CC"/>
    <w:rsid w:val="009C30EB"/>
    <w:rsid w:val="009C3ECC"/>
    <w:rsid w:val="009C3FC5"/>
    <w:rsid w:val="009C442F"/>
    <w:rsid w:val="009C464C"/>
    <w:rsid w:val="009C4681"/>
    <w:rsid w:val="009C4F0B"/>
    <w:rsid w:val="009C51E6"/>
    <w:rsid w:val="009C5606"/>
    <w:rsid w:val="009C5627"/>
    <w:rsid w:val="009C59CC"/>
    <w:rsid w:val="009C5F55"/>
    <w:rsid w:val="009C639F"/>
    <w:rsid w:val="009C68E9"/>
    <w:rsid w:val="009C7400"/>
    <w:rsid w:val="009C7722"/>
    <w:rsid w:val="009C7A93"/>
    <w:rsid w:val="009D02F4"/>
    <w:rsid w:val="009D02FF"/>
    <w:rsid w:val="009D0539"/>
    <w:rsid w:val="009D0561"/>
    <w:rsid w:val="009D0DDD"/>
    <w:rsid w:val="009D0FEE"/>
    <w:rsid w:val="009D1920"/>
    <w:rsid w:val="009D19DF"/>
    <w:rsid w:val="009D19EF"/>
    <w:rsid w:val="009D1B46"/>
    <w:rsid w:val="009D1DC5"/>
    <w:rsid w:val="009D2301"/>
    <w:rsid w:val="009D27B5"/>
    <w:rsid w:val="009D2830"/>
    <w:rsid w:val="009D2A2F"/>
    <w:rsid w:val="009D2A85"/>
    <w:rsid w:val="009D2B2E"/>
    <w:rsid w:val="009D2C82"/>
    <w:rsid w:val="009D2F7D"/>
    <w:rsid w:val="009D31AB"/>
    <w:rsid w:val="009D350C"/>
    <w:rsid w:val="009D3CE4"/>
    <w:rsid w:val="009D3E4A"/>
    <w:rsid w:val="009D41C1"/>
    <w:rsid w:val="009D42A1"/>
    <w:rsid w:val="009D43F6"/>
    <w:rsid w:val="009D45A9"/>
    <w:rsid w:val="009D48B7"/>
    <w:rsid w:val="009D4AF8"/>
    <w:rsid w:val="009D5596"/>
    <w:rsid w:val="009D5AD5"/>
    <w:rsid w:val="009D5BDA"/>
    <w:rsid w:val="009D5F0F"/>
    <w:rsid w:val="009D69FA"/>
    <w:rsid w:val="009D6B49"/>
    <w:rsid w:val="009D6F03"/>
    <w:rsid w:val="009D72D2"/>
    <w:rsid w:val="009D730F"/>
    <w:rsid w:val="009D7BC6"/>
    <w:rsid w:val="009E0AAF"/>
    <w:rsid w:val="009E1159"/>
    <w:rsid w:val="009E1234"/>
    <w:rsid w:val="009E1623"/>
    <w:rsid w:val="009E171A"/>
    <w:rsid w:val="009E220B"/>
    <w:rsid w:val="009E242F"/>
    <w:rsid w:val="009E291F"/>
    <w:rsid w:val="009E2BD2"/>
    <w:rsid w:val="009E2EB5"/>
    <w:rsid w:val="009E3132"/>
    <w:rsid w:val="009E3156"/>
    <w:rsid w:val="009E3434"/>
    <w:rsid w:val="009E3466"/>
    <w:rsid w:val="009E41BF"/>
    <w:rsid w:val="009E47A5"/>
    <w:rsid w:val="009E4BC8"/>
    <w:rsid w:val="009E4C8F"/>
    <w:rsid w:val="009E4CED"/>
    <w:rsid w:val="009E528B"/>
    <w:rsid w:val="009E5441"/>
    <w:rsid w:val="009E5A8B"/>
    <w:rsid w:val="009E5B3A"/>
    <w:rsid w:val="009E5E32"/>
    <w:rsid w:val="009E6540"/>
    <w:rsid w:val="009E670F"/>
    <w:rsid w:val="009E6BB4"/>
    <w:rsid w:val="009E702C"/>
    <w:rsid w:val="009E72B3"/>
    <w:rsid w:val="009E746E"/>
    <w:rsid w:val="009E756D"/>
    <w:rsid w:val="009E758F"/>
    <w:rsid w:val="009E761A"/>
    <w:rsid w:val="009E7630"/>
    <w:rsid w:val="009E7670"/>
    <w:rsid w:val="009E7BE0"/>
    <w:rsid w:val="009F0818"/>
    <w:rsid w:val="009F0964"/>
    <w:rsid w:val="009F0A03"/>
    <w:rsid w:val="009F0DA9"/>
    <w:rsid w:val="009F0E12"/>
    <w:rsid w:val="009F1105"/>
    <w:rsid w:val="009F1E9B"/>
    <w:rsid w:val="009F20A2"/>
    <w:rsid w:val="009F2797"/>
    <w:rsid w:val="009F2BD7"/>
    <w:rsid w:val="009F2E88"/>
    <w:rsid w:val="009F2F67"/>
    <w:rsid w:val="009F3039"/>
    <w:rsid w:val="009F3064"/>
    <w:rsid w:val="009F306C"/>
    <w:rsid w:val="009F4637"/>
    <w:rsid w:val="009F48E0"/>
    <w:rsid w:val="009F4D0D"/>
    <w:rsid w:val="009F4F93"/>
    <w:rsid w:val="009F5124"/>
    <w:rsid w:val="009F5305"/>
    <w:rsid w:val="009F66D9"/>
    <w:rsid w:val="009F6839"/>
    <w:rsid w:val="009F6DA0"/>
    <w:rsid w:val="009F7BE4"/>
    <w:rsid w:val="009F7C3A"/>
    <w:rsid w:val="009F7EB6"/>
    <w:rsid w:val="00A00404"/>
    <w:rsid w:val="00A0122E"/>
    <w:rsid w:val="00A01385"/>
    <w:rsid w:val="00A01728"/>
    <w:rsid w:val="00A0177F"/>
    <w:rsid w:val="00A01D5F"/>
    <w:rsid w:val="00A021D4"/>
    <w:rsid w:val="00A024FD"/>
    <w:rsid w:val="00A02ECA"/>
    <w:rsid w:val="00A0371D"/>
    <w:rsid w:val="00A0441E"/>
    <w:rsid w:val="00A0445F"/>
    <w:rsid w:val="00A0457E"/>
    <w:rsid w:val="00A055CE"/>
    <w:rsid w:val="00A0577C"/>
    <w:rsid w:val="00A0603F"/>
    <w:rsid w:val="00A06339"/>
    <w:rsid w:val="00A06B21"/>
    <w:rsid w:val="00A06B9C"/>
    <w:rsid w:val="00A072B8"/>
    <w:rsid w:val="00A072E2"/>
    <w:rsid w:val="00A075B6"/>
    <w:rsid w:val="00A07CCB"/>
    <w:rsid w:val="00A07EE2"/>
    <w:rsid w:val="00A10964"/>
    <w:rsid w:val="00A10B31"/>
    <w:rsid w:val="00A10C24"/>
    <w:rsid w:val="00A10D62"/>
    <w:rsid w:val="00A11CF1"/>
    <w:rsid w:val="00A11F25"/>
    <w:rsid w:val="00A12142"/>
    <w:rsid w:val="00A129BB"/>
    <w:rsid w:val="00A12AC6"/>
    <w:rsid w:val="00A12D77"/>
    <w:rsid w:val="00A12EBD"/>
    <w:rsid w:val="00A12EF9"/>
    <w:rsid w:val="00A13158"/>
    <w:rsid w:val="00A138A5"/>
    <w:rsid w:val="00A139EE"/>
    <w:rsid w:val="00A13AEA"/>
    <w:rsid w:val="00A147F2"/>
    <w:rsid w:val="00A149A0"/>
    <w:rsid w:val="00A14CB2"/>
    <w:rsid w:val="00A1581A"/>
    <w:rsid w:val="00A15A18"/>
    <w:rsid w:val="00A15EB3"/>
    <w:rsid w:val="00A166EB"/>
    <w:rsid w:val="00A16AC7"/>
    <w:rsid w:val="00A1784F"/>
    <w:rsid w:val="00A20433"/>
    <w:rsid w:val="00A20D24"/>
    <w:rsid w:val="00A2100A"/>
    <w:rsid w:val="00A21896"/>
    <w:rsid w:val="00A21C5A"/>
    <w:rsid w:val="00A22C97"/>
    <w:rsid w:val="00A22EBD"/>
    <w:rsid w:val="00A22FA3"/>
    <w:rsid w:val="00A239D4"/>
    <w:rsid w:val="00A23A37"/>
    <w:rsid w:val="00A23DE5"/>
    <w:rsid w:val="00A23FDA"/>
    <w:rsid w:val="00A24617"/>
    <w:rsid w:val="00A24940"/>
    <w:rsid w:val="00A25131"/>
    <w:rsid w:val="00A25213"/>
    <w:rsid w:val="00A256F4"/>
    <w:rsid w:val="00A25BA4"/>
    <w:rsid w:val="00A25BF6"/>
    <w:rsid w:val="00A25EA4"/>
    <w:rsid w:val="00A26A31"/>
    <w:rsid w:val="00A26A8B"/>
    <w:rsid w:val="00A26E44"/>
    <w:rsid w:val="00A30AAB"/>
    <w:rsid w:val="00A31568"/>
    <w:rsid w:val="00A318D9"/>
    <w:rsid w:val="00A31A1D"/>
    <w:rsid w:val="00A31DB8"/>
    <w:rsid w:val="00A3244E"/>
    <w:rsid w:val="00A32645"/>
    <w:rsid w:val="00A32655"/>
    <w:rsid w:val="00A32689"/>
    <w:rsid w:val="00A32F1E"/>
    <w:rsid w:val="00A33348"/>
    <w:rsid w:val="00A3360B"/>
    <w:rsid w:val="00A336CE"/>
    <w:rsid w:val="00A33885"/>
    <w:rsid w:val="00A33944"/>
    <w:rsid w:val="00A33C5B"/>
    <w:rsid w:val="00A33DB0"/>
    <w:rsid w:val="00A345FD"/>
    <w:rsid w:val="00A34B40"/>
    <w:rsid w:val="00A34BFC"/>
    <w:rsid w:val="00A34F1D"/>
    <w:rsid w:val="00A351AF"/>
    <w:rsid w:val="00A3582B"/>
    <w:rsid w:val="00A3599E"/>
    <w:rsid w:val="00A35A5F"/>
    <w:rsid w:val="00A35B93"/>
    <w:rsid w:val="00A361D3"/>
    <w:rsid w:val="00A36747"/>
    <w:rsid w:val="00A36AB3"/>
    <w:rsid w:val="00A36AC6"/>
    <w:rsid w:val="00A37616"/>
    <w:rsid w:val="00A37B4B"/>
    <w:rsid w:val="00A4008E"/>
    <w:rsid w:val="00A40235"/>
    <w:rsid w:val="00A40282"/>
    <w:rsid w:val="00A40401"/>
    <w:rsid w:val="00A40600"/>
    <w:rsid w:val="00A4207F"/>
    <w:rsid w:val="00A4253E"/>
    <w:rsid w:val="00A4257A"/>
    <w:rsid w:val="00A42A72"/>
    <w:rsid w:val="00A42D28"/>
    <w:rsid w:val="00A42F7E"/>
    <w:rsid w:val="00A4351B"/>
    <w:rsid w:val="00A4390B"/>
    <w:rsid w:val="00A4391A"/>
    <w:rsid w:val="00A43EF9"/>
    <w:rsid w:val="00A44493"/>
    <w:rsid w:val="00A449B2"/>
    <w:rsid w:val="00A4544E"/>
    <w:rsid w:val="00A4563A"/>
    <w:rsid w:val="00A45880"/>
    <w:rsid w:val="00A458B4"/>
    <w:rsid w:val="00A5011E"/>
    <w:rsid w:val="00A5018D"/>
    <w:rsid w:val="00A50235"/>
    <w:rsid w:val="00A50412"/>
    <w:rsid w:val="00A504DA"/>
    <w:rsid w:val="00A508D8"/>
    <w:rsid w:val="00A50908"/>
    <w:rsid w:val="00A50ABF"/>
    <w:rsid w:val="00A50F1E"/>
    <w:rsid w:val="00A514A5"/>
    <w:rsid w:val="00A515A9"/>
    <w:rsid w:val="00A518AE"/>
    <w:rsid w:val="00A51AC7"/>
    <w:rsid w:val="00A51C0A"/>
    <w:rsid w:val="00A51DDD"/>
    <w:rsid w:val="00A52682"/>
    <w:rsid w:val="00A5299D"/>
    <w:rsid w:val="00A529B1"/>
    <w:rsid w:val="00A52C02"/>
    <w:rsid w:val="00A52D9C"/>
    <w:rsid w:val="00A52EFD"/>
    <w:rsid w:val="00A5470A"/>
    <w:rsid w:val="00A54BAB"/>
    <w:rsid w:val="00A54DEA"/>
    <w:rsid w:val="00A55051"/>
    <w:rsid w:val="00A55301"/>
    <w:rsid w:val="00A5533D"/>
    <w:rsid w:val="00A5535E"/>
    <w:rsid w:val="00A556BE"/>
    <w:rsid w:val="00A56570"/>
    <w:rsid w:val="00A566C7"/>
    <w:rsid w:val="00A56B5D"/>
    <w:rsid w:val="00A573D8"/>
    <w:rsid w:val="00A57C0F"/>
    <w:rsid w:val="00A6005E"/>
    <w:rsid w:val="00A60FD8"/>
    <w:rsid w:val="00A6158D"/>
    <w:rsid w:val="00A61960"/>
    <w:rsid w:val="00A61AC2"/>
    <w:rsid w:val="00A61C91"/>
    <w:rsid w:val="00A61E6C"/>
    <w:rsid w:val="00A61E87"/>
    <w:rsid w:val="00A6207C"/>
    <w:rsid w:val="00A624FF"/>
    <w:rsid w:val="00A6309C"/>
    <w:rsid w:val="00A63371"/>
    <w:rsid w:val="00A63392"/>
    <w:rsid w:val="00A63D95"/>
    <w:rsid w:val="00A64434"/>
    <w:rsid w:val="00A64B2A"/>
    <w:rsid w:val="00A6654F"/>
    <w:rsid w:val="00A666F6"/>
    <w:rsid w:val="00A669BD"/>
    <w:rsid w:val="00A704EC"/>
    <w:rsid w:val="00A71082"/>
    <w:rsid w:val="00A71626"/>
    <w:rsid w:val="00A71980"/>
    <w:rsid w:val="00A71E5D"/>
    <w:rsid w:val="00A723F2"/>
    <w:rsid w:val="00A72950"/>
    <w:rsid w:val="00A72AC4"/>
    <w:rsid w:val="00A72B4E"/>
    <w:rsid w:val="00A73258"/>
    <w:rsid w:val="00A73E80"/>
    <w:rsid w:val="00A73FD9"/>
    <w:rsid w:val="00A749F7"/>
    <w:rsid w:val="00A74ABA"/>
    <w:rsid w:val="00A74AE6"/>
    <w:rsid w:val="00A74B22"/>
    <w:rsid w:val="00A74FF9"/>
    <w:rsid w:val="00A7544E"/>
    <w:rsid w:val="00A7559C"/>
    <w:rsid w:val="00A757FD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803B7"/>
    <w:rsid w:val="00A80523"/>
    <w:rsid w:val="00A8076E"/>
    <w:rsid w:val="00A809FC"/>
    <w:rsid w:val="00A81179"/>
    <w:rsid w:val="00A8117E"/>
    <w:rsid w:val="00A81417"/>
    <w:rsid w:val="00A8157C"/>
    <w:rsid w:val="00A8178D"/>
    <w:rsid w:val="00A81B69"/>
    <w:rsid w:val="00A81CAD"/>
    <w:rsid w:val="00A822DB"/>
    <w:rsid w:val="00A82E1F"/>
    <w:rsid w:val="00A8398F"/>
    <w:rsid w:val="00A83F8C"/>
    <w:rsid w:val="00A83FA8"/>
    <w:rsid w:val="00A842A6"/>
    <w:rsid w:val="00A8451B"/>
    <w:rsid w:val="00A8462D"/>
    <w:rsid w:val="00A850C2"/>
    <w:rsid w:val="00A85729"/>
    <w:rsid w:val="00A85A22"/>
    <w:rsid w:val="00A85C4B"/>
    <w:rsid w:val="00A86053"/>
    <w:rsid w:val="00A8607F"/>
    <w:rsid w:val="00A86283"/>
    <w:rsid w:val="00A86443"/>
    <w:rsid w:val="00A869EA"/>
    <w:rsid w:val="00A86DCE"/>
    <w:rsid w:val="00A874CB"/>
    <w:rsid w:val="00A87602"/>
    <w:rsid w:val="00A87615"/>
    <w:rsid w:val="00A87A96"/>
    <w:rsid w:val="00A90023"/>
    <w:rsid w:val="00A90265"/>
    <w:rsid w:val="00A90346"/>
    <w:rsid w:val="00A915E6"/>
    <w:rsid w:val="00A92106"/>
    <w:rsid w:val="00A9252E"/>
    <w:rsid w:val="00A92556"/>
    <w:rsid w:val="00A92741"/>
    <w:rsid w:val="00A92D31"/>
    <w:rsid w:val="00A92F5A"/>
    <w:rsid w:val="00A9343D"/>
    <w:rsid w:val="00A94120"/>
    <w:rsid w:val="00A94254"/>
    <w:rsid w:val="00A9440D"/>
    <w:rsid w:val="00A94539"/>
    <w:rsid w:val="00A94EA8"/>
    <w:rsid w:val="00A95CE2"/>
    <w:rsid w:val="00A95E41"/>
    <w:rsid w:val="00A961B6"/>
    <w:rsid w:val="00A96FD9"/>
    <w:rsid w:val="00A97502"/>
    <w:rsid w:val="00A97D76"/>
    <w:rsid w:val="00AA01FC"/>
    <w:rsid w:val="00AA0403"/>
    <w:rsid w:val="00AA0A48"/>
    <w:rsid w:val="00AA0C6A"/>
    <w:rsid w:val="00AA1150"/>
    <w:rsid w:val="00AA2496"/>
    <w:rsid w:val="00AA2C86"/>
    <w:rsid w:val="00AA33ED"/>
    <w:rsid w:val="00AA341B"/>
    <w:rsid w:val="00AA3663"/>
    <w:rsid w:val="00AA36D0"/>
    <w:rsid w:val="00AA3ACC"/>
    <w:rsid w:val="00AA43DC"/>
    <w:rsid w:val="00AA4E87"/>
    <w:rsid w:val="00AA5030"/>
    <w:rsid w:val="00AA52C3"/>
    <w:rsid w:val="00AA5A24"/>
    <w:rsid w:val="00AA6333"/>
    <w:rsid w:val="00AA6E7F"/>
    <w:rsid w:val="00AA6E8F"/>
    <w:rsid w:val="00AA7290"/>
    <w:rsid w:val="00AA7601"/>
    <w:rsid w:val="00AA7E0B"/>
    <w:rsid w:val="00AB0155"/>
    <w:rsid w:val="00AB0249"/>
    <w:rsid w:val="00AB0AD7"/>
    <w:rsid w:val="00AB1109"/>
    <w:rsid w:val="00AB13F0"/>
    <w:rsid w:val="00AB1A8C"/>
    <w:rsid w:val="00AB1ED6"/>
    <w:rsid w:val="00AB210D"/>
    <w:rsid w:val="00AB2445"/>
    <w:rsid w:val="00AB26B2"/>
    <w:rsid w:val="00AB2DD2"/>
    <w:rsid w:val="00AB300C"/>
    <w:rsid w:val="00AB31EF"/>
    <w:rsid w:val="00AB34B2"/>
    <w:rsid w:val="00AB4204"/>
    <w:rsid w:val="00AB42C9"/>
    <w:rsid w:val="00AB5595"/>
    <w:rsid w:val="00AB56AF"/>
    <w:rsid w:val="00AB5DAE"/>
    <w:rsid w:val="00AB61AE"/>
    <w:rsid w:val="00AB6E2D"/>
    <w:rsid w:val="00AB7022"/>
    <w:rsid w:val="00AB71AF"/>
    <w:rsid w:val="00AB7DE3"/>
    <w:rsid w:val="00AB7E94"/>
    <w:rsid w:val="00AC009D"/>
    <w:rsid w:val="00AC020B"/>
    <w:rsid w:val="00AC040B"/>
    <w:rsid w:val="00AC1777"/>
    <w:rsid w:val="00AC1938"/>
    <w:rsid w:val="00AC2241"/>
    <w:rsid w:val="00AC2243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D3"/>
    <w:rsid w:val="00AC4B85"/>
    <w:rsid w:val="00AC5004"/>
    <w:rsid w:val="00AC51C9"/>
    <w:rsid w:val="00AC5502"/>
    <w:rsid w:val="00AC555D"/>
    <w:rsid w:val="00AC58A7"/>
    <w:rsid w:val="00AC58B3"/>
    <w:rsid w:val="00AC58CC"/>
    <w:rsid w:val="00AC5CA0"/>
    <w:rsid w:val="00AC5DCE"/>
    <w:rsid w:val="00AC6CD9"/>
    <w:rsid w:val="00AC6DDE"/>
    <w:rsid w:val="00AC705D"/>
    <w:rsid w:val="00AC7178"/>
    <w:rsid w:val="00AC7BE6"/>
    <w:rsid w:val="00AC7C44"/>
    <w:rsid w:val="00AD06E2"/>
    <w:rsid w:val="00AD0B09"/>
    <w:rsid w:val="00AD0C6F"/>
    <w:rsid w:val="00AD11E4"/>
    <w:rsid w:val="00AD1495"/>
    <w:rsid w:val="00AD1F58"/>
    <w:rsid w:val="00AD2733"/>
    <w:rsid w:val="00AD2737"/>
    <w:rsid w:val="00AD2981"/>
    <w:rsid w:val="00AD3539"/>
    <w:rsid w:val="00AD3C1E"/>
    <w:rsid w:val="00AD4248"/>
    <w:rsid w:val="00AD46A0"/>
    <w:rsid w:val="00AD4C0F"/>
    <w:rsid w:val="00AD4E1D"/>
    <w:rsid w:val="00AD52EB"/>
    <w:rsid w:val="00AD596C"/>
    <w:rsid w:val="00AD631C"/>
    <w:rsid w:val="00AD6325"/>
    <w:rsid w:val="00AD6743"/>
    <w:rsid w:val="00AD6761"/>
    <w:rsid w:val="00AD6AF4"/>
    <w:rsid w:val="00AD7084"/>
    <w:rsid w:val="00AD73C5"/>
    <w:rsid w:val="00AD7422"/>
    <w:rsid w:val="00AD780A"/>
    <w:rsid w:val="00AD7AD0"/>
    <w:rsid w:val="00AD7BEA"/>
    <w:rsid w:val="00AD7CFE"/>
    <w:rsid w:val="00AD7E91"/>
    <w:rsid w:val="00AE06C5"/>
    <w:rsid w:val="00AE0A63"/>
    <w:rsid w:val="00AE0BCA"/>
    <w:rsid w:val="00AE1DF1"/>
    <w:rsid w:val="00AE1EEB"/>
    <w:rsid w:val="00AE2381"/>
    <w:rsid w:val="00AE23E2"/>
    <w:rsid w:val="00AE286C"/>
    <w:rsid w:val="00AE288C"/>
    <w:rsid w:val="00AE2B1D"/>
    <w:rsid w:val="00AE2B44"/>
    <w:rsid w:val="00AE3A06"/>
    <w:rsid w:val="00AE3D5A"/>
    <w:rsid w:val="00AE3D75"/>
    <w:rsid w:val="00AE3D76"/>
    <w:rsid w:val="00AE41B5"/>
    <w:rsid w:val="00AE44C7"/>
    <w:rsid w:val="00AE4F52"/>
    <w:rsid w:val="00AE5203"/>
    <w:rsid w:val="00AE5B26"/>
    <w:rsid w:val="00AE5E91"/>
    <w:rsid w:val="00AE609C"/>
    <w:rsid w:val="00AE6390"/>
    <w:rsid w:val="00AE6398"/>
    <w:rsid w:val="00AE7242"/>
    <w:rsid w:val="00AE74EC"/>
    <w:rsid w:val="00AE7606"/>
    <w:rsid w:val="00AE7638"/>
    <w:rsid w:val="00AE7A1F"/>
    <w:rsid w:val="00AE7EC1"/>
    <w:rsid w:val="00AF0006"/>
    <w:rsid w:val="00AF04D0"/>
    <w:rsid w:val="00AF08ED"/>
    <w:rsid w:val="00AF0A19"/>
    <w:rsid w:val="00AF0DBC"/>
    <w:rsid w:val="00AF12F1"/>
    <w:rsid w:val="00AF16C6"/>
    <w:rsid w:val="00AF2759"/>
    <w:rsid w:val="00AF2D08"/>
    <w:rsid w:val="00AF2D84"/>
    <w:rsid w:val="00AF2D8D"/>
    <w:rsid w:val="00AF308A"/>
    <w:rsid w:val="00AF3832"/>
    <w:rsid w:val="00AF3B39"/>
    <w:rsid w:val="00AF4A60"/>
    <w:rsid w:val="00AF502B"/>
    <w:rsid w:val="00AF5120"/>
    <w:rsid w:val="00AF5784"/>
    <w:rsid w:val="00AF5A7A"/>
    <w:rsid w:val="00AF5AC8"/>
    <w:rsid w:val="00AF5D95"/>
    <w:rsid w:val="00AF61F5"/>
    <w:rsid w:val="00AF623D"/>
    <w:rsid w:val="00AF6292"/>
    <w:rsid w:val="00AF6330"/>
    <w:rsid w:val="00AF6412"/>
    <w:rsid w:val="00AF6514"/>
    <w:rsid w:val="00AF7002"/>
    <w:rsid w:val="00AF7BE4"/>
    <w:rsid w:val="00B009A8"/>
    <w:rsid w:val="00B01724"/>
    <w:rsid w:val="00B02807"/>
    <w:rsid w:val="00B0284A"/>
    <w:rsid w:val="00B02CE0"/>
    <w:rsid w:val="00B02D7F"/>
    <w:rsid w:val="00B02F86"/>
    <w:rsid w:val="00B03146"/>
    <w:rsid w:val="00B03358"/>
    <w:rsid w:val="00B033AC"/>
    <w:rsid w:val="00B03EB4"/>
    <w:rsid w:val="00B04053"/>
    <w:rsid w:val="00B040F1"/>
    <w:rsid w:val="00B043FB"/>
    <w:rsid w:val="00B04A82"/>
    <w:rsid w:val="00B050CD"/>
    <w:rsid w:val="00B05277"/>
    <w:rsid w:val="00B053B6"/>
    <w:rsid w:val="00B05719"/>
    <w:rsid w:val="00B058DD"/>
    <w:rsid w:val="00B05ABA"/>
    <w:rsid w:val="00B05BF8"/>
    <w:rsid w:val="00B060A9"/>
    <w:rsid w:val="00B06B20"/>
    <w:rsid w:val="00B07B2F"/>
    <w:rsid w:val="00B07CE3"/>
    <w:rsid w:val="00B07D62"/>
    <w:rsid w:val="00B10999"/>
    <w:rsid w:val="00B10D8B"/>
    <w:rsid w:val="00B11327"/>
    <w:rsid w:val="00B11FAB"/>
    <w:rsid w:val="00B121CF"/>
    <w:rsid w:val="00B124C4"/>
    <w:rsid w:val="00B12DBA"/>
    <w:rsid w:val="00B12E52"/>
    <w:rsid w:val="00B13001"/>
    <w:rsid w:val="00B133BE"/>
    <w:rsid w:val="00B13605"/>
    <w:rsid w:val="00B13D34"/>
    <w:rsid w:val="00B14176"/>
    <w:rsid w:val="00B14645"/>
    <w:rsid w:val="00B148E4"/>
    <w:rsid w:val="00B14AFD"/>
    <w:rsid w:val="00B150CE"/>
    <w:rsid w:val="00B156BE"/>
    <w:rsid w:val="00B169D0"/>
    <w:rsid w:val="00B17026"/>
    <w:rsid w:val="00B1712E"/>
    <w:rsid w:val="00B202C4"/>
    <w:rsid w:val="00B20EA4"/>
    <w:rsid w:val="00B20FD0"/>
    <w:rsid w:val="00B2204E"/>
    <w:rsid w:val="00B220F9"/>
    <w:rsid w:val="00B22458"/>
    <w:rsid w:val="00B2253E"/>
    <w:rsid w:val="00B22B1B"/>
    <w:rsid w:val="00B2333F"/>
    <w:rsid w:val="00B2340F"/>
    <w:rsid w:val="00B2342C"/>
    <w:rsid w:val="00B234EA"/>
    <w:rsid w:val="00B239CA"/>
    <w:rsid w:val="00B24719"/>
    <w:rsid w:val="00B248FC"/>
    <w:rsid w:val="00B25721"/>
    <w:rsid w:val="00B25876"/>
    <w:rsid w:val="00B266E5"/>
    <w:rsid w:val="00B26C90"/>
    <w:rsid w:val="00B26F44"/>
    <w:rsid w:val="00B26F84"/>
    <w:rsid w:val="00B27609"/>
    <w:rsid w:val="00B2780A"/>
    <w:rsid w:val="00B2797B"/>
    <w:rsid w:val="00B27D6F"/>
    <w:rsid w:val="00B30147"/>
    <w:rsid w:val="00B30F78"/>
    <w:rsid w:val="00B31232"/>
    <w:rsid w:val="00B31AB0"/>
    <w:rsid w:val="00B31E04"/>
    <w:rsid w:val="00B326FE"/>
    <w:rsid w:val="00B32BC2"/>
    <w:rsid w:val="00B32C84"/>
    <w:rsid w:val="00B33082"/>
    <w:rsid w:val="00B3311A"/>
    <w:rsid w:val="00B3338A"/>
    <w:rsid w:val="00B33BB3"/>
    <w:rsid w:val="00B3424D"/>
    <w:rsid w:val="00B344AF"/>
    <w:rsid w:val="00B3458E"/>
    <w:rsid w:val="00B347D8"/>
    <w:rsid w:val="00B34F9E"/>
    <w:rsid w:val="00B356F7"/>
    <w:rsid w:val="00B359BA"/>
    <w:rsid w:val="00B359F4"/>
    <w:rsid w:val="00B361D9"/>
    <w:rsid w:val="00B367E2"/>
    <w:rsid w:val="00B36D96"/>
    <w:rsid w:val="00B37545"/>
    <w:rsid w:val="00B401B0"/>
    <w:rsid w:val="00B409CF"/>
    <w:rsid w:val="00B41773"/>
    <w:rsid w:val="00B42337"/>
    <w:rsid w:val="00B425EC"/>
    <w:rsid w:val="00B42761"/>
    <w:rsid w:val="00B42852"/>
    <w:rsid w:val="00B429F4"/>
    <w:rsid w:val="00B42CC9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4AA"/>
    <w:rsid w:val="00B456D7"/>
    <w:rsid w:val="00B45BF5"/>
    <w:rsid w:val="00B45C27"/>
    <w:rsid w:val="00B45EE5"/>
    <w:rsid w:val="00B46569"/>
    <w:rsid w:val="00B46904"/>
    <w:rsid w:val="00B4699F"/>
    <w:rsid w:val="00B46A7D"/>
    <w:rsid w:val="00B473A6"/>
    <w:rsid w:val="00B473B6"/>
    <w:rsid w:val="00B476C2"/>
    <w:rsid w:val="00B47C09"/>
    <w:rsid w:val="00B500BB"/>
    <w:rsid w:val="00B505CC"/>
    <w:rsid w:val="00B5083B"/>
    <w:rsid w:val="00B50D04"/>
    <w:rsid w:val="00B50F1E"/>
    <w:rsid w:val="00B515F9"/>
    <w:rsid w:val="00B51F40"/>
    <w:rsid w:val="00B53276"/>
    <w:rsid w:val="00B534F8"/>
    <w:rsid w:val="00B53E23"/>
    <w:rsid w:val="00B53F5A"/>
    <w:rsid w:val="00B54151"/>
    <w:rsid w:val="00B54C43"/>
    <w:rsid w:val="00B54EB5"/>
    <w:rsid w:val="00B54EFA"/>
    <w:rsid w:val="00B54F73"/>
    <w:rsid w:val="00B5542E"/>
    <w:rsid w:val="00B55E19"/>
    <w:rsid w:val="00B55EAA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8CD"/>
    <w:rsid w:val="00B60966"/>
    <w:rsid w:val="00B61137"/>
    <w:rsid w:val="00B6116E"/>
    <w:rsid w:val="00B61C78"/>
    <w:rsid w:val="00B61F16"/>
    <w:rsid w:val="00B6214A"/>
    <w:rsid w:val="00B63508"/>
    <w:rsid w:val="00B63557"/>
    <w:rsid w:val="00B63C33"/>
    <w:rsid w:val="00B63E12"/>
    <w:rsid w:val="00B641AF"/>
    <w:rsid w:val="00B64721"/>
    <w:rsid w:val="00B6483E"/>
    <w:rsid w:val="00B64B7E"/>
    <w:rsid w:val="00B65040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74AC"/>
    <w:rsid w:val="00B675F6"/>
    <w:rsid w:val="00B67646"/>
    <w:rsid w:val="00B67E1A"/>
    <w:rsid w:val="00B704D4"/>
    <w:rsid w:val="00B70768"/>
    <w:rsid w:val="00B71AC4"/>
    <w:rsid w:val="00B720CE"/>
    <w:rsid w:val="00B72A4A"/>
    <w:rsid w:val="00B72FA9"/>
    <w:rsid w:val="00B7330B"/>
    <w:rsid w:val="00B735AF"/>
    <w:rsid w:val="00B737E0"/>
    <w:rsid w:val="00B73A98"/>
    <w:rsid w:val="00B73BEB"/>
    <w:rsid w:val="00B740E7"/>
    <w:rsid w:val="00B7423B"/>
    <w:rsid w:val="00B743BB"/>
    <w:rsid w:val="00B74A23"/>
    <w:rsid w:val="00B74CC9"/>
    <w:rsid w:val="00B75403"/>
    <w:rsid w:val="00B756DB"/>
    <w:rsid w:val="00B757BB"/>
    <w:rsid w:val="00B75A7E"/>
    <w:rsid w:val="00B75C3A"/>
    <w:rsid w:val="00B75C56"/>
    <w:rsid w:val="00B765A3"/>
    <w:rsid w:val="00B76661"/>
    <w:rsid w:val="00B77847"/>
    <w:rsid w:val="00B77C2F"/>
    <w:rsid w:val="00B77C3E"/>
    <w:rsid w:val="00B80204"/>
    <w:rsid w:val="00B80620"/>
    <w:rsid w:val="00B80E41"/>
    <w:rsid w:val="00B81EF6"/>
    <w:rsid w:val="00B8212D"/>
    <w:rsid w:val="00B8253D"/>
    <w:rsid w:val="00B82704"/>
    <w:rsid w:val="00B8289C"/>
    <w:rsid w:val="00B82B36"/>
    <w:rsid w:val="00B82BE0"/>
    <w:rsid w:val="00B82E22"/>
    <w:rsid w:val="00B8362C"/>
    <w:rsid w:val="00B8392B"/>
    <w:rsid w:val="00B83960"/>
    <w:rsid w:val="00B83E52"/>
    <w:rsid w:val="00B8475D"/>
    <w:rsid w:val="00B84C6A"/>
    <w:rsid w:val="00B862B3"/>
    <w:rsid w:val="00B86629"/>
    <w:rsid w:val="00B86DD7"/>
    <w:rsid w:val="00B87215"/>
    <w:rsid w:val="00B90140"/>
    <w:rsid w:val="00B903D2"/>
    <w:rsid w:val="00B90A71"/>
    <w:rsid w:val="00B90FE0"/>
    <w:rsid w:val="00B91080"/>
    <w:rsid w:val="00B917C6"/>
    <w:rsid w:val="00B91ABC"/>
    <w:rsid w:val="00B92200"/>
    <w:rsid w:val="00B9220F"/>
    <w:rsid w:val="00B9227C"/>
    <w:rsid w:val="00B922E1"/>
    <w:rsid w:val="00B924A3"/>
    <w:rsid w:val="00B93338"/>
    <w:rsid w:val="00B9335A"/>
    <w:rsid w:val="00B93936"/>
    <w:rsid w:val="00B93B3F"/>
    <w:rsid w:val="00B945F3"/>
    <w:rsid w:val="00B94A9C"/>
    <w:rsid w:val="00B95507"/>
    <w:rsid w:val="00B964DD"/>
    <w:rsid w:val="00B9657D"/>
    <w:rsid w:val="00B96CC2"/>
    <w:rsid w:val="00B9726C"/>
    <w:rsid w:val="00B9752B"/>
    <w:rsid w:val="00B975B8"/>
    <w:rsid w:val="00B9787B"/>
    <w:rsid w:val="00B97A69"/>
    <w:rsid w:val="00BA031A"/>
    <w:rsid w:val="00BA05F3"/>
    <w:rsid w:val="00BA0D55"/>
    <w:rsid w:val="00BA0FCF"/>
    <w:rsid w:val="00BA0FEB"/>
    <w:rsid w:val="00BA1135"/>
    <w:rsid w:val="00BA12A1"/>
    <w:rsid w:val="00BA2048"/>
    <w:rsid w:val="00BA240A"/>
    <w:rsid w:val="00BA2AB7"/>
    <w:rsid w:val="00BA3115"/>
    <w:rsid w:val="00BA398F"/>
    <w:rsid w:val="00BA3B79"/>
    <w:rsid w:val="00BA40A3"/>
    <w:rsid w:val="00BA49AD"/>
    <w:rsid w:val="00BA4CD1"/>
    <w:rsid w:val="00BA4D30"/>
    <w:rsid w:val="00BA4FC0"/>
    <w:rsid w:val="00BA511C"/>
    <w:rsid w:val="00BA5173"/>
    <w:rsid w:val="00BA5383"/>
    <w:rsid w:val="00BA551F"/>
    <w:rsid w:val="00BA57A6"/>
    <w:rsid w:val="00BA5855"/>
    <w:rsid w:val="00BA5874"/>
    <w:rsid w:val="00BA5DD0"/>
    <w:rsid w:val="00BA6067"/>
    <w:rsid w:val="00BA61DC"/>
    <w:rsid w:val="00BA6344"/>
    <w:rsid w:val="00BA6B19"/>
    <w:rsid w:val="00BA71DA"/>
    <w:rsid w:val="00BA729A"/>
    <w:rsid w:val="00BA739B"/>
    <w:rsid w:val="00BA7497"/>
    <w:rsid w:val="00BA765C"/>
    <w:rsid w:val="00BA7B15"/>
    <w:rsid w:val="00BB04D3"/>
    <w:rsid w:val="00BB05E9"/>
    <w:rsid w:val="00BB0795"/>
    <w:rsid w:val="00BB0931"/>
    <w:rsid w:val="00BB0CF2"/>
    <w:rsid w:val="00BB141F"/>
    <w:rsid w:val="00BB1746"/>
    <w:rsid w:val="00BB1813"/>
    <w:rsid w:val="00BB192F"/>
    <w:rsid w:val="00BB1D62"/>
    <w:rsid w:val="00BB2235"/>
    <w:rsid w:val="00BB22E6"/>
    <w:rsid w:val="00BB29E1"/>
    <w:rsid w:val="00BB2AF0"/>
    <w:rsid w:val="00BB3008"/>
    <w:rsid w:val="00BB30AE"/>
    <w:rsid w:val="00BB3370"/>
    <w:rsid w:val="00BB3AB6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CAC"/>
    <w:rsid w:val="00BB5D1A"/>
    <w:rsid w:val="00BB61EB"/>
    <w:rsid w:val="00BB6B0C"/>
    <w:rsid w:val="00BB731C"/>
    <w:rsid w:val="00BB7436"/>
    <w:rsid w:val="00BB748E"/>
    <w:rsid w:val="00BB7608"/>
    <w:rsid w:val="00BB774F"/>
    <w:rsid w:val="00BB7E99"/>
    <w:rsid w:val="00BC0004"/>
    <w:rsid w:val="00BC024D"/>
    <w:rsid w:val="00BC0378"/>
    <w:rsid w:val="00BC038D"/>
    <w:rsid w:val="00BC03BD"/>
    <w:rsid w:val="00BC0460"/>
    <w:rsid w:val="00BC09CC"/>
    <w:rsid w:val="00BC0D36"/>
    <w:rsid w:val="00BC0D54"/>
    <w:rsid w:val="00BC0DD8"/>
    <w:rsid w:val="00BC0E87"/>
    <w:rsid w:val="00BC10BC"/>
    <w:rsid w:val="00BC127B"/>
    <w:rsid w:val="00BC13FC"/>
    <w:rsid w:val="00BC248B"/>
    <w:rsid w:val="00BC24B2"/>
    <w:rsid w:val="00BC25BB"/>
    <w:rsid w:val="00BC270F"/>
    <w:rsid w:val="00BC2C21"/>
    <w:rsid w:val="00BC3155"/>
    <w:rsid w:val="00BC3275"/>
    <w:rsid w:val="00BC37FA"/>
    <w:rsid w:val="00BC4018"/>
    <w:rsid w:val="00BC4515"/>
    <w:rsid w:val="00BC49EC"/>
    <w:rsid w:val="00BC4D6C"/>
    <w:rsid w:val="00BC51BF"/>
    <w:rsid w:val="00BC529E"/>
    <w:rsid w:val="00BC5401"/>
    <w:rsid w:val="00BC62A8"/>
    <w:rsid w:val="00BC66B1"/>
    <w:rsid w:val="00BC6967"/>
    <w:rsid w:val="00BC6AC9"/>
    <w:rsid w:val="00BC6C78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929"/>
    <w:rsid w:val="00BD1CE2"/>
    <w:rsid w:val="00BD1FA4"/>
    <w:rsid w:val="00BD2158"/>
    <w:rsid w:val="00BD262D"/>
    <w:rsid w:val="00BD3539"/>
    <w:rsid w:val="00BD3615"/>
    <w:rsid w:val="00BD4402"/>
    <w:rsid w:val="00BD459C"/>
    <w:rsid w:val="00BD4A59"/>
    <w:rsid w:val="00BD587F"/>
    <w:rsid w:val="00BD5F5A"/>
    <w:rsid w:val="00BD640D"/>
    <w:rsid w:val="00BD7290"/>
    <w:rsid w:val="00BD79BC"/>
    <w:rsid w:val="00BD7CCB"/>
    <w:rsid w:val="00BE02D5"/>
    <w:rsid w:val="00BE056B"/>
    <w:rsid w:val="00BE079F"/>
    <w:rsid w:val="00BE0A9B"/>
    <w:rsid w:val="00BE0AA1"/>
    <w:rsid w:val="00BE0B39"/>
    <w:rsid w:val="00BE0EF0"/>
    <w:rsid w:val="00BE1529"/>
    <w:rsid w:val="00BE166E"/>
    <w:rsid w:val="00BE1782"/>
    <w:rsid w:val="00BE1F09"/>
    <w:rsid w:val="00BE2B4E"/>
    <w:rsid w:val="00BE30EA"/>
    <w:rsid w:val="00BE38B5"/>
    <w:rsid w:val="00BE3D91"/>
    <w:rsid w:val="00BE3F97"/>
    <w:rsid w:val="00BE4059"/>
    <w:rsid w:val="00BE40FB"/>
    <w:rsid w:val="00BE411A"/>
    <w:rsid w:val="00BE4151"/>
    <w:rsid w:val="00BE435F"/>
    <w:rsid w:val="00BE44B6"/>
    <w:rsid w:val="00BE4653"/>
    <w:rsid w:val="00BE4E49"/>
    <w:rsid w:val="00BE4FFB"/>
    <w:rsid w:val="00BE50A3"/>
    <w:rsid w:val="00BE59F1"/>
    <w:rsid w:val="00BE5B9B"/>
    <w:rsid w:val="00BE6CBC"/>
    <w:rsid w:val="00BE78DE"/>
    <w:rsid w:val="00BE7A42"/>
    <w:rsid w:val="00BE7C0B"/>
    <w:rsid w:val="00BE7C90"/>
    <w:rsid w:val="00BE7D0C"/>
    <w:rsid w:val="00BF0A96"/>
    <w:rsid w:val="00BF1080"/>
    <w:rsid w:val="00BF173A"/>
    <w:rsid w:val="00BF178C"/>
    <w:rsid w:val="00BF39DB"/>
    <w:rsid w:val="00BF3AE6"/>
    <w:rsid w:val="00BF408B"/>
    <w:rsid w:val="00BF486C"/>
    <w:rsid w:val="00BF49DC"/>
    <w:rsid w:val="00BF4ED8"/>
    <w:rsid w:val="00BF56DF"/>
    <w:rsid w:val="00BF5AEC"/>
    <w:rsid w:val="00BF60B8"/>
    <w:rsid w:val="00BF61B2"/>
    <w:rsid w:val="00BF6E43"/>
    <w:rsid w:val="00BF6ED7"/>
    <w:rsid w:val="00BF7257"/>
    <w:rsid w:val="00BF75DA"/>
    <w:rsid w:val="00BF76A4"/>
    <w:rsid w:val="00BF7782"/>
    <w:rsid w:val="00BF7B13"/>
    <w:rsid w:val="00C00775"/>
    <w:rsid w:val="00C01397"/>
    <w:rsid w:val="00C0168A"/>
    <w:rsid w:val="00C019DA"/>
    <w:rsid w:val="00C01E7F"/>
    <w:rsid w:val="00C01F08"/>
    <w:rsid w:val="00C021DF"/>
    <w:rsid w:val="00C0275B"/>
    <w:rsid w:val="00C02A90"/>
    <w:rsid w:val="00C02E35"/>
    <w:rsid w:val="00C035ED"/>
    <w:rsid w:val="00C03C8E"/>
    <w:rsid w:val="00C040E8"/>
    <w:rsid w:val="00C0412B"/>
    <w:rsid w:val="00C0439A"/>
    <w:rsid w:val="00C04495"/>
    <w:rsid w:val="00C04A93"/>
    <w:rsid w:val="00C04C3C"/>
    <w:rsid w:val="00C04E4F"/>
    <w:rsid w:val="00C04FEF"/>
    <w:rsid w:val="00C05949"/>
    <w:rsid w:val="00C06242"/>
    <w:rsid w:val="00C06804"/>
    <w:rsid w:val="00C06EAD"/>
    <w:rsid w:val="00C06F67"/>
    <w:rsid w:val="00C071F6"/>
    <w:rsid w:val="00C10F39"/>
    <w:rsid w:val="00C1155D"/>
    <w:rsid w:val="00C12220"/>
    <w:rsid w:val="00C12429"/>
    <w:rsid w:val="00C128B2"/>
    <w:rsid w:val="00C128D9"/>
    <w:rsid w:val="00C12F02"/>
    <w:rsid w:val="00C135EB"/>
    <w:rsid w:val="00C1398B"/>
    <w:rsid w:val="00C139AD"/>
    <w:rsid w:val="00C13DC1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A9C"/>
    <w:rsid w:val="00C15ED1"/>
    <w:rsid w:val="00C16003"/>
    <w:rsid w:val="00C1619F"/>
    <w:rsid w:val="00C169BC"/>
    <w:rsid w:val="00C16F8B"/>
    <w:rsid w:val="00C174AF"/>
    <w:rsid w:val="00C17A66"/>
    <w:rsid w:val="00C2029E"/>
    <w:rsid w:val="00C208A8"/>
    <w:rsid w:val="00C20ACE"/>
    <w:rsid w:val="00C21969"/>
    <w:rsid w:val="00C2197B"/>
    <w:rsid w:val="00C21AD3"/>
    <w:rsid w:val="00C21E67"/>
    <w:rsid w:val="00C21E92"/>
    <w:rsid w:val="00C21F15"/>
    <w:rsid w:val="00C22084"/>
    <w:rsid w:val="00C22453"/>
    <w:rsid w:val="00C22604"/>
    <w:rsid w:val="00C227A8"/>
    <w:rsid w:val="00C22D62"/>
    <w:rsid w:val="00C232FA"/>
    <w:rsid w:val="00C23439"/>
    <w:rsid w:val="00C23B33"/>
    <w:rsid w:val="00C23CF8"/>
    <w:rsid w:val="00C24503"/>
    <w:rsid w:val="00C2460E"/>
    <w:rsid w:val="00C24923"/>
    <w:rsid w:val="00C2496A"/>
    <w:rsid w:val="00C24A0C"/>
    <w:rsid w:val="00C24DDB"/>
    <w:rsid w:val="00C2541F"/>
    <w:rsid w:val="00C25BBC"/>
    <w:rsid w:val="00C2617A"/>
    <w:rsid w:val="00C2641C"/>
    <w:rsid w:val="00C26429"/>
    <w:rsid w:val="00C267C2"/>
    <w:rsid w:val="00C26888"/>
    <w:rsid w:val="00C2688E"/>
    <w:rsid w:val="00C26A7C"/>
    <w:rsid w:val="00C27185"/>
    <w:rsid w:val="00C27297"/>
    <w:rsid w:val="00C274A8"/>
    <w:rsid w:val="00C30363"/>
    <w:rsid w:val="00C3038F"/>
    <w:rsid w:val="00C305B3"/>
    <w:rsid w:val="00C30703"/>
    <w:rsid w:val="00C30AAF"/>
    <w:rsid w:val="00C30ABE"/>
    <w:rsid w:val="00C30C28"/>
    <w:rsid w:val="00C30E75"/>
    <w:rsid w:val="00C311AD"/>
    <w:rsid w:val="00C3164F"/>
    <w:rsid w:val="00C3239B"/>
    <w:rsid w:val="00C32581"/>
    <w:rsid w:val="00C325E0"/>
    <w:rsid w:val="00C32947"/>
    <w:rsid w:val="00C32CCD"/>
    <w:rsid w:val="00C32FC2"/>
    <w:rsid w:val="00C333C7"/>
    <w:rsid w:val="00C333ED"/>
    <w:rsid w:val="00C33467"/>
    <w:rsid w:val="00C336CD"/>
    <w:rsid w:val="00C33A12"/>
    <w:rsid w:val="00C34207"/>
    <w:rsid w:val="00C3454A"/>
    <w:rsid w:val="00C345EC"/>
    <w:rsid w:val="00C347F5"/>
    <w:rsid w:val="00C34E99"/>
    <w:rsid w:val="00C35380"/>
    <w:rsid w:val="00C354D8"/>
    <w:rsid w:val="00C35962"/>
    <w:rsid w:val="00C359A0"/>
    <w:rsid w:val="00C360D9"/>
    <w:rsid w:val="00C361A9"/>
    <w:rsid w:val="00C3635D"/>
    <w:rsid w:val="00C3698C"/>
    <w:rsid w:val="00C37274"/>
    <w:rsid w:val="00C378E6"/>
    <w:rsid w:val="00C379A9"/>
    <w:rsid w:val="00C37CFF"/>
    <w:rsid w:val="00C40772"/>
    <w:rsid w:val="00C40794"/>
    <w:rsid w:val="00C40970"/>
    <w:rsid w:val="00C409E3"/>
    <w:rsid w:val="00C40C69"/>
    <w:rsid w:val="00C40E8F"/>
    <w:rsid w:val="00C410FE"/>
    <w:rsid w:val="00C411BA"/>
    <w:rsid w:val="00C4131A"/>
    <w:rsid w:val="00C41DF3"/>
    <w:rsid w:val="00C4258B"/>
    <w:rsid w:val="00C4265C"/>
    <w:rsid w:val="00C4296D"/>
    <w:rsid w:val="00C42A1A"/>
    <w:rsid w:val="00C42D62"/>
    <w:rsid w:val="00C42F7D"/>
    <w:rsid w:val="00C43005"/>
    <w:rsid w:val="00C4359C"/>
    <w:rsid w:val="00C435B4"/>
    <w:rsid w:val="00C437FD"/>
    <w:rsid w:val="00C44736"/>
    <w:rsid w:val="00C4489B"/>
    <w:rsid w:val="00C44BDB"/>
    <w:rsid w:val="00C45194"/>
    <w:rsid w:val="00C453A7"/>
    <w:rsid w:val="00C45988"/>
    <w:rsid w:val="00C46482"/>
    <w:rsid w:val="00C46527"/>
    <w:rsid w:val="00C47893"/>
    <w:rsid w:val="00C47C0A"/>
    <w:rsid w:val="00C47FA6"/>
    <w:rsid w:val="00C503AE"/>
    <w:rsid w:val="00C507C0"/>
    <w:rsid w:val="00C509E9"/>
    <w:rsid w:val="00C512C4"/>
    <w:rsid w:val="00C512E6"/>
    <w:rsid w:val="00C52089"/>
    <w:rsid w:val="00C52283"/>
    <w:rsid w:val="00C527C7"/>
    <w:rsid w:val="00C5285F"/>
    <w:rsid w:val="00C52AB8"/>
    <w:rsid w:val="00C52B2B"/>
    <w:rsid w:val="00C52C0C"/>
    <w:rsid w:val="00C52C69"/>
    <w:rsid w:val="00C531D5"/>
    <w:rsid w:val="00C533D8"/>
    <w:rsid w:val="00C53D84"/>
    <w:rsid w:val="00C53E04"/>
    <w:rsid w:val="00C54337"/>
    <w:rsid w:val="00C548A6"/>
    <w:rsid w:val="00C551AE"/>
    <w:rsid w:val="00C55D87"/>
    <w:rsid w:val="00C55F26"/>
    <w:rsid w:val="00C55F32"/>
    <w:rsid w:val="00C562F5"/>
    <w:rsid w:val="00C564CA"/>
    <w:rsid w:val="00C56B69"/>
    <w:rsid w:val="00C57167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D9A"/>
    <w:rsid w:val="00C6164F"/>
    <w:rsid w:val="00C618A8"/>
    <w:rsid w:val="00C6200C"/>
    <w:rsid w:val="00C627D6"/>
    <w:rsid w:val="00C62BC1"/>
    <w:rsid w:val="00C63022"/>
    <w:rsid w:val="00C635E3"/>
    <w:rsid w:val="00C6372B"/>
    <w:rsid w:val="00C63977"/>
    <w:rsid w:val="00C63C15"/>
    <w:rsid w:val="00C63CA9"/>
    <w:rsid w:val="00C63EA9"/>
    <w:rsid w:val="00C645BC"/>
    <w:rsid w:val="00C64BD7"/>
    <w:rsid w:val="00C64F81"/>
    <w:rsid w:val="00C65674"/>
    <w:rsid w:val="00C65DEF"/>
    <w:rsid w:val="00C66241"/>
    <w:rsid w:val="00C66A37"/>
    <w:rsid w:val="00C66FCB"/>
    <w:rsid w:val="00C67BEB"/>
    <w:rsid w:val="00C67E74"/>
    <w:rsid w:val="00C67F08"/>
    <w:rsid w:val="00C70176"/>
    <w:rsid w:val="00C707A0"/>
    <w:rsid w:val="00C70F64"/>
    <w:rsid w:val="00C71658"/>
    <w:rsid w:val="00C72174"/>
    <w:rsid w:val="00C72325"/>
    <w:rsid w:val="00C726FE"/>
    <w:rsid w:val="00C727E4"/>
    <w:rsid w:val="00C729F3"/>
    <w:rsid w:val="00C72CB5"/>
    <w:rsid w:val="00C72D49"/>
    <w:rsid w:val="00C7319C"/>
    <w:rsid w:val="00C73201"/>
    <w:rsid w:val="00C7379A"/>
    <w:rsid w:val="00C737BD"/>
    <w:rsid w:val="00C737E1"/>
    <w:rsid w:val="00C73E4E"/>
    <w:rsid w:val="00C74047"/>
    <w:rsid w:val="00C7412A"/>
    <w:rsid w:val="00C745EA"/>
    <w:rsid w:val="00C74AF9"/>
    <w:rsid w:val="00C74E57"/>
    <w:rsid w:val="00C75080"/>
    <w:rsid w:val="00C75264"/>
    <w:rsid w:val="00C75510"/>
    <w:rsid w:val="00C75A29"/>
    <w:rsid w:val="00C75C35"/>
    <w:rsid w:val="00C75CED"/>
    <w:rsid w:val="00C75FBA"/>
    <w:rsid w:val="00C76550"/>
    <w:rsid w:val="00C76663"/>
    <w:rsid w:val="00C7674E"/>
    <w:rsid w:val="00C76D50"/>
    <w:rsid w:val="00C76F82"/>
    <w:rsid w:val="00C76F89"/>
    <w:rsid w:val="00C777A8"/>
    <w:rsid w:val="00C779AF"/>
    <w:rsid w:val="00C77D24"/>
    <w:rsid w:val="00C77D7B"/>
    <w:rsid w:val="00C77FF4"/>
    <w:rsid w:val="00C803E0"/>
    <w:rsid w:val="00C808C4"/>
    <w:rsid w:val="00C80D17"/>
    <w:rsid w:val="00C81192"/>
    <w:rsid w:val="00C8123E"/>
    <w:rsid w:val="00C815F6"/>
    <w:rsid w:val="00C81CD3"/>
    <w:rsid w:val="00C820BC"/>
    <w:rsid w:val="00C82744"/>
    <w:rsid w:val="00C82E30"/>
    <w:rsid w:val="00C82EB7"/>
    <w:rsid w:val="00C82F26"/>
    <w:rsid w:val="00C832B3"/>
    <w:rsid w:val="00C834D7"/>
    <w:rsid w:val="00C83602"/>
    <w:rsid w:val="00C838AB"/>
    <w:rsid w:val="00C83A25"/>
    <w:rsid w:val="00C83C7F"/>
    <w:rsid w:val="00C8413E"/>
    <w:rsid w:val="00C8423D"/>
    <w:rsid w:val="00C84295"/>
    <w:rsid w:val="00C84313"/>
    <w:rsid w:val="00C84399"/>
    <w:rsid w:val="00C84419"/>
    <w:rsid w:val="00C8447B"/>
    <w:rsid w:val="00C847A9"/>
    <w:rsid w:val="00C848FF"/>
    <w:rsid w:val="00C84BF8"/>
    <w:rsid w:val="00C84E6F"/>
    <w:rsid w:val="00C8521B"/>
    <w:rsid w:val="00C85344"/>
    <w:rsid w:val="00C855DE"/>
    <w:rsid w:val="00C8560F"/>
    <w:rsid w:val="00C86432"/>
    <w:rsid w:val="00C86621"/>
    <w:rsid w:val="00C86C1C"/>
    <w:rsid w:val="00C86CDD"/>
    <w:rsid w:val="00C870CA"/>
    <w:rsid w:val="00C87708"/>
    <w:rsid w:val="00C87DB3"/>
    <w:rsid w:val="00C87DC9"/>
    <w:rsid w:val="00C90243"/>
    <w:rsid w:val="00C90286"/>
    <w:rsid w:val="00C90883"/>
    <w:rsid w:val="00C90D94"/>
    <w:rsid w:val="00C912EC"/>
    <w:rsid w:val="00C915FD"/>
    <w:rsid w:val="00C91926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2EC1"/>
    <w:rsid w:val="00C9321F"/>
    <w:rsid w:val="00C93C9A"/>
    <w:rsid w:val="00C93F01"/>
    <w:rsid w:val="00C94385"/>
    <w:rsid w:val="00C95251"/>
    <w:rsid w:val="00C957B4"/>
    <w:rsid w:val="00C95E8D"/>
    <w:rsid w:val="00C962A6"/>
    <w:rsid w:val="00C96AB7"/>
    <w:rsid w:val="00C973D3"/>
    <w:rsid w:val="00C97893"/>
    <w:rsid w:val="00C97D7B"/>
    <w:rsid w:val="00C97FD2"/>
    <w:rsid w:val="00CA00FA"/>
    <w:rsid w:val="00CA0559"/>
    <w:rsid w:val="00CA0B34"/>
    <w:rsid w:val="00CA0CBB"/>
    <w:rsid w:val="00CA1439"/>
    <w:rsid w:val="00CA152C"/>
    <w:rsid w:val="00CA1805"/>
    <w:rsid w:val="00CA187D"/>
    <w:rsid w:val="00CA18BC"/>
    <w:rsid w:val="00CA2519"/>
    <w:rsid w:val="00CA261A"/>
    <w:rsid w:val="00CA2795"/>
    <w:rsid w:val="00CA29E7"/>
    <w:rsid w:val="00CA2C7D"/>
    <w:rsid w:val="00CA2DE7"/>
    <w:rsid w:val="00CA2E94"/>
    <w:rsid w:val="00CA3158"/>
    <w:rsid w:val="00CA3A38"/>
    <w:rsid w:val="00CA3FF1"/>
    <w:rsid w:val="00CA4122"/>
    <w:rsid w:val="00CA4498"/>
    <w:rsid w:val="00CA46AF"/>
    <w:rsid w:val="00CA4B91"/>
    <w:rsid w:val="00CA4FCC"/>
    <w:rsid w:val="00CA609A"/>
    <w:rsid w:val="00CA62D9"/>
    <w:rsid w:val="00CA6321"/>
    <w:rsid w:val="00CA6745"/>
    <w:rsid w:val="00CA679C"/>
    <w:rsid w:val="00CA68C5"/>
    <w:rsid w:val="00CA6961"/>
    <w:rsid w:val="00CA75D2"/>
    <w:rsid w:val="00CA7DE0"/>
    <w:rsid w:val="00CB04E5"/>
    <w:rsid w:val="00CB106A"/>
    <w:rsid w:val="00CB13EB"/>
    <w:rsid w:val="00CB1EAD"/>
    <w:rsid w:val="00CB24E8"/>
    <w:rsid w:val="00CB2AA0"/>
    <w:rsid w:val="00CB2C74"/>
    <w:rsid w:val="00CB2CBF"/>
    <w:rsid w:val="00CB35A6"/>
    <w:rsid w:val="00CB4626"/>
    <w:rsid w:val="00CB4D93"/>
    <w:rsid w:val="00CB589B"/>
    <w:rsid w:val="00CB606A"/>
    <w:rsid w:val="00CB628C"/>
    <w:rsid w:val="00CB68D9"/>
    <w:rsid w:val="00CB6B02"/>
    <w:rsid w:val="00CB7265"/>
    <w:rsid w:val="00CB77CB"/>
    <w:rsid w:val="00CC0042"/>
    <w:rsid w:val="00CC0669"/>
    <w:rsid w:val="00CC072A"/>
    <w:rsid w:val="00CC11C1"/>
    <w:rsid w:val="00CC1B54"/>
    <w:rsid w:val="00CC1F33"/>
    <w:rsid w:val="00CC1F40"/>
    <w:rsid w:val="00CC1FC6"/>
    <w:rsid w:val="00CC21F5"/>
    <w:rsid w:val="00CC2726"/>
    <w:rsid w:val="00CC2D12"/>
    <w:rsid w:val="00CC367D"/>
    <w:rsid w:val="00CC391D"/>
    <w:rsid w:val="00CC3D98"/>
    <w:rsid w:val="00CC3EA4"/>
    <w:rsid w:val="00CC4166"/>
    <w:rsid w:val="00CC4804"/>
    <w:rsid w:val="00CC4C77"/>
    <w:rsid w:val="00CC4D79"/>
    <w:rsid w:val="00CC5453"/>
    <w:rsid w:val="00CC5754"/>
    <w:rsid w:val="00CC587B"/>
    <w:rsid w:val="00CC5B04"/>
    <w:rsid w:val="00CC5CF4"/>
    <w:rsid w:val="00CC6A03"/>
    <w:rsid w:val="00CC739F"/>
    <w:rsid w:val="00CC794E"/>
    <w:rsid w:val="00CC79D4"/>
    <w:rsid w:val="00CC7BF2"/>
    <w:rsid w:val="00CD00E6"/>
    <w:rsid w:val="00CD0189"/>
    <w:rsid w:val="00CD0688"/>
    <w:rsid w:val="00CD1173"/>
    <w:rsid w:val="00CD1BEE"/>
    <w:rsid w:val="00CD1EB7"/>
    <w:rsid w:val="00CD1FC6"/>
    <w:rsid w:val="00CD2415"/>
    <w:rsid w:val="00CD2596"/>
    <w:rsid w:val="00CD2EC8"/>
    <w:rsid w:val="00CD31E7"/>
    <w:rsid w:val="00CD3930"/>
    <w:rsid w:val="00CD3AAF"/>
    <w:rsid w:val="00CD4792"/>
    <w:rsid w:val="00CD4999"/>
    <w:rsid w:val="00CD4A0B"/>
    <w:rsid w:val="00CD4A23"/>
    <w:rsid w:val="00CD4F09"/>
    <w:rsid w:val="00CD5629"/>
    <w:rsid w:val="00CD56F0"/>
    <w:rsid w:val="00CD56F1"/>
    <w:rsid w:val="00CD58C2"/>
    <w:rsid w:val="00CD610E"/>
    <w:rsid w:val="00CD6222"/>
    <w:rsid w:val="00CD636E"/>
    <w:rsid w:val="00CD6E4E"/>
    <w:rsid w:val="00CD7214"/>
    <w:rsid w:val="00CD7942"/>
    <w:rsid w:val="00CD7ADA"/>
    <w:rsid w:val="00CD7B69"/>
    <w:rsid w:val="00CD7EE5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1ED9"/>
    <w:rsid w:val="00CE2277"/>
    <w:rsid w:val="00CE2349"/>
    <w:rsid w:val="00CE26D1"/>
    <w:rsid w:val="00CE326F"/>
    <w:rsid w:val="00CE3297"/>
    <w:rsid w:val="00CE349A"/>
    <w:rsid w:val="00CE3A4A"/>
    <w:rsid w:val="00CE41B7"/>
    <w:rsid w:val="00CE4293"/>
    <w:rsid w:val="00CE4309"/>
    <w:rsid w:val="00CE4926"/>
    <w:rsid w:val="00CE4E00"/>
    <w:rsid w:val="00CE4F61"/>
    <w:rsid w:val="00CE4FD6"/>
    <w:rsid w:val="00CE528D"/>
    <w:rsid w:val="00CE5BF4"/>
    <w:rsid w:val="00CE5C82"/>
    <w:rsid w:val="00CE5D55"/>
    <w:rsid w:val="00CE5DBB"/>
    <w:rsid w:val="00CE5F96"/>
    <w:rsid w:val="00CE6342"/>
    <w:rsid w:val="00CE6487"/>
    <w:rsid w:val="00CE6B06"/>
    <w:rsid w:val="00CE6C8F"/>
    <w:rsid w:val="00CE700E"/>
    <w:rsid w:val="00CE715F"/>
    <w:rsid w:val="00CE793F"/>
    <w:rsid w:val="00CE7A2F"/>
    <w:rsid w:val="00CE7D48"/>
    <w:rsid w:val="00CF02D6"/>
    <w:rsid w:val="00CF043F"/>
    <w:rsid w:val="00CF1067"/>
    <w:rsid w:val="00CF12DF"/>
    <w:rsid w:val="00CF1CCF"/>
    <w:rsid w:val="00CF2272"/>
    <w:rsid w:val="00CF240C"/>
    <w:rsid w:val="00CF277E"/>
    <w:rsid w:val="00CF2BCC"/>
    <w:rsid w:val="00CF2F80"/>
    <w:rsid w:val="00CF3381"/>
    <w:rsid w:val="00CF3608"/>
    <w:rsid w:val="00CF3DD1"/>
    <w:rsid w:val="00CF3F1D"/>
    <w:rsid w:val="00CF4290"/>
    <w:rsid w:val="00CF43DA"/>
    <w:rsid w:val="00CF4A62"/>
    <w:rsid w:val="00CF4BA3"/>
    <w:rsid w:val="00CF507B"/>
    <w:rsid w:val="00CF5141"/>
    <w:rsid w:val="00CF558C"/>
    <w:rsid w:val="00CF558F"/>
    <w:rsid w:val="00CF55A3"/>
    <w:rsid w:val="00CF6129"/>
    <w:rsid w:val="00CF619C"/>
    <w:rsid w:val="00CF63AD"/>
    <w:rsid w:val="00CF64B2"/>
    <w:rsid w:val="00CF67A4"/>
    <w:rsid w:val="00CF6A1A"/>
    <w:rsid w:val="00CF6AA7"/>
    <w:rsid w:val="00CF6B2D"/>
    <w:rsid w:val="00CF6CB5"/>
    <w:rsid w:val="00CF6CFF"/>
    <w:rsid w:val="00CF6DE3"/>
    <w:rsid w:val="00CF7268"/>
    <w:rsid w:val="00CF74B3"/>
    <w:rsid w:val="00CF762B"/>
    <w:rsid w:val="00CF7960"/>
    <w:rsid w:val="00CF7B39"/>
    <w:rsid w:val="00D0016A"/>
    <w:rsid w:val="00D0046D"/>
    <w:rsid w:val="00D0059E"/>
    <w:rsid w:val="00D00D06"/>
    <w:rsid w:val="00D00DA4"/>
    <w:rsid w:val="00D01450"/>
    <w:rsid w:val="00D01945"/>
    <w:rsid w:val="00D01AFB"/>
    <w:rsid w:val="00D01B88"/>
    <w:rsid w:val="00D0200A"/>
    <w:rsid w:val="00D022B2"/>
    <w:rsid w:val="00D0266B"/>
    <w:rsid w:val="00D02693"/>
    <w:rsid w:val="00D029FE"/>
    <w:rsid w:val="00D02C4D"/>
    <w:rsid w:val="00D02CFD"/>
    <w:rsid w:val="00D02E7B"/>
    <w:rsid w:val="00D03127"/>
    <w:rsid w:val="00D039E8"/>
    <w:rsid w:val="00D05798"/>
    <w:rsid w:val="00D05BF7"/>
    <w:rsid w:val="00D05E77"/>
    <w:rsid w:val="00D0609E"/>
    <w:rsid w:val="00D06746"/>
    <w:rsid w:val="00D06FF7"/>
    <w:rsid w:val="00D0762A"/>
    <w:rsid w:val="00D07D5B"/>
    <w:rsid w:val="00D07FFD"/>
    <w:rsid w:val="00D1036A"/>
    <w:rsid w:val="00D10664"/>
    <w:rsid w:val="00D10E26"/>
    <w:rsid w:val="00D11480"/>
    <w:rsid w:val="00D116B3"/>
    <w:rsid w:val="00D11751"/>
    <w:rsid w:val="00D11C17"/>
    <w:rsid w:val="00D11D2F"/>
    <w:rsid w:val="00D124E1"/>
    <w:rsid w:val="00D12D71"/>
    <w:rsid w:val="00D12D89"/>
    <w:rsid w:val="00D12DD0"/>
    <w:rsid w:val="00D12E89"/>
    <w:rsid w:val="00D13489"/>
    <w:rsid w:val="00D1361C"/>
    <w:rsid w:val="00D1397A"/>
    <w:rsid w:val="00D139A1"/>
    <w:rsid w:val="00D13BAE"/>
    <w:rsid w:val="00D1404A"/>
    <w:rsid w:val="00D14C64"/>
    <w:rsid w:val="00D14D3F"/>
    <w:rsid w:val="00D14DF9"/>
    <w:rsid w:val="00D15197"/>
    <w:rsid w:val="00D15469"/>
    <w:rsid w:val="00D15A43"/>
    <w:rsid w:val="00D15E76"/>
    <w:rsid w:val="00D15F80"/>
    <w:rsid w:val="00D16632"/>
    <w:rsid w:val="00D201CF"/>
    <w:rsid w:val="00D2051A"/>
    <w:rsid w:val="00D20564"/>
    <w:rsid w:val="00D20838"/>
    <w:rsid w:val="00D20A1B"/>
    <w:rsid w:val="00D20BD7"/>
    <w:rsid w:val="00D20F3F"/>
    <w:rsid w:val="00D214E7"/>
    <w:rsid w:val="00D21B1E"/>
    <w:rsid w:val="00D21D9E"/>
    <w:rsid w:val="00D21DC8"/>
    <w:rsid w:val="00D22540"/>
    <w:rsid w:val="00D22A84"/>
    <w:rsid w:val="00D22CB5"/>
    <w:rsid w:val="00D2302E"/>
    <w:rsid w:val="00D233E6"/>
    <w:rsid w:val="00D233F0"/>
    <w:rsid w:val="00D23C35"/>
    <w:rsid w:val="00D23C5D"/>
    <w:rsid w:val="00D23CE6"/>
    <w:rsid w:val="00D25467"/>
    <w:rsid w:val="00D254EC"/>
    <w:rsid w:val="00D2562B"/>
    <w:rsid w:val="00D261C4"/>
    <w:rsid w:val="00D2676D"/>
    <w:rsid w:val="00D26D2E"/>
    <w:rsid w:val="00D27807"/>
    <w:rsid w:val="00D278B7"/>
    <w:rsid w:val="00D2798E"/>
    <w:rsid w:val="00D27BD3"/>
    <w:rsid w:val="00D27CB6"/>
    <w:rsid w:val="00D31847"/>
    <w:rsid w:val="00D31BFC"/>
    <w:rsid w:val="00D3209B"/>
    <w:rsid w:val="00D323EA"/>
    <w:rsid w:val="00D325DB"/>
    <w:rsid w:val="00D3264E"/>
    <w:rsid w:val="00D329F3"/>
    <w:rsid w:val="00D32F08"/>
    <w:rsid w:val="00D32F0A"/>
    <w:rsid w:val="00D331C8"/>
    <w:rsid w:val="00D33706"/>
    <w:rsid w:val="00D343B4"/>
    <w:rsid w:val="00D34403"/>
    <w:rsid w:val="00D34BF1"/>
    <w:rsid w:val="00D35090"/>
    <w:rsid w:val="00D352FB"/>
    <w:rsid w:val="00D35966"/>
    <w:rsid w:val="00D35EDC"/>
    <w:rsid w:val="00D3636A"/>
    <w:rsid w:val="00D3664C"/>
    <w:rsid w:val="00D36758"/>
    <w:rsid w:val="00D36A66"/>
    <w:rsid w:val="00D36C7C"/>
    <w:rsid w:val="00D36D09"/>
    <w:rsid w:val="00D36F2A"/>
    <w:rsid w:val="00D371A6"/>
    <w:rsid w:val="00D4020C"/>
    <w:rsid w:val="00D40986"/>
    <w:rsid w:val="00D41124"/>
    <w:rsid w:val="00D413C4"/>
    <w:rsid w:val="00D414D5"/>
    <w:rsid w:val="00D41707"/>
    <w:rsid w:val="00D418CA"/>
    <w:rsid w:val="00D41C19"/>
    <w:rsid w:val="00D41E8A"/>
    <w:rsid w:val="00D420F1"/>
    <w:rsid w:val="00D42852"/>
    <w:rsid w:val="00D4298F"/>
    <w:rsid w:val="00D42DF3"/>
    <w:rsid w:val="00D42E8D"/>
    <w:rsid w:val="00D4303F"/>
    <w:rsid w:val="00D4330F"/>
    <w:rsid w:val="00D43414"/>
    <w:rsid w:val="00D43A64"/>
    <w:rsid w:val="00D43B19"/>
    <w:rsid w:val="00D43CCF"/>
    <w:rsid w:val="00D440B3"/>
    <w:rsid w:val="00D441D3"/>
    <w:rsid w:val="00D443ED"/>
    <w:rsid w:val="00D44ED3"/>
    <w:rsid w:val="00D44EDE"/>
    <w:rsid w:val="00D4512F"/>
    <w:rsid w:val="00D451CB"/>
    <w:rsid w:val="00D451D8"/>
    <w:rsid w:val="00D4550A"/>
    <w:rsid w:val="00D4566C"/>
    <w:rsid w:val="00D45934"/>
    <w:rsid w:val="00D46B0D"/>
    <w:rsid w:val="00D46C03"/>
    <w:rsid w:val="00D46EC6"/>
    <w:rsid w:val="00D46EF9"/>
    <w:rsid w:val="00D46F6B"/>
    <w:rsid w:val="00D4748B"/>
    <w:rsid w:val="00D4753D"/>
    <w:rsid w:val="00D5068B"/>
    <w:rsid w:val="00D5088E"/>
    <w:rsid w:val="00D50893"/>
    <w:rsid w:val="00D517FF"/>
    <w:rsid w:val="00D519E4"/>
    <w:rsid w:val="00D51B1B"/>
    <w:rsid w:val="00D51CE7"/>
    <w:rsid w:val="00D52B17"/>
    <w:rsid w:val="00D53066"/>
    <w:rsid w:val="00D53406"/>
    <w:rsid w:val="00D535FC"/>
    <w:rsid w:val="00D53B17"/>
    <w:rsid w:val="00D544CC"/>
    <w:rsid w:val="00D549C0"/>
    <w:rsid w:val="00D54D29"/>
    <w:rsid w:val="00D54DB3"/>
    <w:rsid w:val="00D54E19"/>
    <w:rsid w:val="00D553E0"/>
    <w:rsid w:val="00D5542B"/>
    <w:rsid w:val="00D5567B"/>
    <w:rsid w:val="00D55797"/>
    <w:rsid w:val="00D557ED"/>
    <w:rsid w:val="00D559DB"/>
    <w:rsid w:val="00D55A7A"/>
    <w:rsid w:val="00D55E31"/>
    <w:rsid w:val="00D56787"/>
    <w:rsid w:val="00D56A15"/>
    <w:rsid w:val="00D56A82"/>
    <w:rsid w:val="00D56D41"/>
    <w:rsid w:val="00D56DDB"/>
    <w:rsid w:val="00D57BC6"/>
    <w:rsid w:val="00D57F6F"/>
    <w:rsid w:val="00D60405"/>
    <w:rsid w:val="00D6072A"/>
    <w:rsid w:val="00D60DD0"/>
    <w:rsid w:val="00D60E33"/>
    <w:rsid w:val="00D61196"/>
    <w:rsid w:val="00D61726"/>
    <w:rsid w:val="00D617D7"/>
    <w:rsid w:val="00D61D20"/>
    <w:rsid w:val="00D621B7"/>
    <w:rsid w:val="00D62479"/>
    <w:rsid w:val="00D627CD"/>
    <w:rsid w:val="00D62D5E"/>
    <w:rsid w:val="00D62E9C"/>
    <w:rsid w:val="00D63ACE"/>
    <w:rsid w:val="00D63C07"/>
    <w:rsid w:val="00D63CA4"/>
    <w:rsid w:val="00D64634"/>
    <w:rsid w:val="00D650EF"/>
    <w:rsid w:val="00D658E4"/>
    <w:rsid w:val="00D65E17"/>
    <w:rsid w:val="00D664D6"/>
    <w:rsid w:val="00D6684E"/>
    <w:rsid w:val="00D6790A"/>
    <w:rsid w:val="00D67A80"/>
    <w:rsid w:val="00D70005"/>
    <w:rsid w:val="00D702E1"/>
    <w:rsid w:val="00D7034F"/>
    <w:rsid w:val="00D704F2"/>
    <w:rsid w:val="00D704F8"/>
    <w:rsid w:val="00D705BA"/>
    <w:rsid w:val="00D709AF"/>
    <w:rsid w:val="00D7156E"/>
    <w:rsid w:val="00D7161E"/>
    <w:rsid w:val="00D7162E"/>
    <w:rsid w:val="00D716F9"/>
    <w:rsid w:val="00D7195D"/>
    <w:rsid w:val="00D71E21"/>
    <w:rsid w:val="00D71FCB"/>
    <w:rsid w:val="00D723AF"/>
    <w:rsid w:val="00D72614"/>
    <w:rsid w:val="00D72897"/>
    <w:rsid w:val="00D72BDD"/>
    <w:rsid w:val="00D72BE2"/>
    <w:rsid w:val="00D72DEA"/>
    <w:rsid w:val="00D732AC"/>
    <w:rsid w:val="00D73B00"/>
    <w:rsid w:val="00D74518"/>
    <w:rsid w:val="00D7580F"/>
    <w:rsid w:val="00D7622A"/>
    <w:rsid w:val="00D7697E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FFC"/>
    <w:rsid w:val="00D813F1"/>
    <w:rsid w:val="00D81F28"/>
    <w:rsid w:val="00D82A76"/>
    <w:rsid w:val="00D83AF0"/>
    <w:rsid w:val="00D83CBC"/>
    <w:rsid w:val="00D83EC6"/>
    <w:rsid w:val="00D83FB6"/>
    <w:rsid w:val="00D84737"/>
    <w:rsid w:val="00D8487F"/>
    <w:rsid w:val="00D84E57"/>
    <w:rsid w:val="00D85373"/>
    <w:rsid w:val="00D85B2B"/>
    <w:rsid w:val="00D86012"/>
    <w:rsid w:val="00D86C76"/>
    <w:rsid w:val="00D86E2C"/>
    <w:rsid w:val="00D87012"/>
    <w:rsid w:val="00D87A54"/>
    <w:rsid w:val="00D87E14"/>
    <w:rsid w:val="00D91009"/>
    <w:rsid w:val="00D91090"/>
    <w:rsid w:val="00D910EB"/>
    <w:rsid w:val="00D91499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186"/>
    <w:rsid w:val="00D93200"/>
    <w:rsid w:val="00D93238"/>
    <w:rsid w:val="00D93320"/>
    <w:rsid w:val="00D9349B"/>
    <w:rsid w:val="00D937C7"/>
    <w:rsid w:val="00D939F4"/>
    <w:rsid w:val="00D93A49"/>
    <w:rsid w:val="00D93B22"/>
    <w:rsid w:val="00D94059"/>
    <w:rsid w:val="00D94150"/>
    <w:rsid w:val="00D94811"/>
    <w:rsid w:val="00D95821"/>
    <w:rsid w:val="00D95A0E"/>
    <w:rsid w:val="00D95C6A"/>
    <w:rsid w:val="00D95D31"/>
    <w:rsid w:val="00D965E1"/>
    <w:rsid w:val="00D96759"/>
    <w:rsid w:val="00D9679F"/>
    <w:rsid w:val="00D971C5"/>
    <w:rsid w:val="00D97383"/>
    <w:rsid w:val="00D977F1"/>
    <w:rsid w:val="00DA027A"/>
    <w:rsid w:val="00DA053D"/>
    <w:rsid w:val="00DA0DDF"/>
    <w:rsid w:val="00DA0DFF"/>
    <w:rsid w:val="00DA1642"/>
    <w:rsid w:val="00DA20F8"/>
    <w:rsid w:val="00DA21D0"/>
    <w:rsid w:val="00DA2437"/>
    <w:rsid w:val="00DA270E"/>
    <w:rsid w:val="00DA2822"/>
    <w:rsid w:val="00DA2ACC"/>
    <w:rsid w:val="00DA2ACD"/>
    <w:rsid w:val="00DA2B18"/>
    <w:rsid w:val="00DA2E47"/>
    <w:rsid w:val="00DA322B"/>
    <w:rsid w:val="00DA34ED"/>
    <w:rsid w:val="00DA3709"/>
    <w:rsid w:val="00DA382C"/>
    <w:rsid w:val="00DA3F85"/>
    <w:rsid w:val="00DA468A"/>
    <w:rsid w:val="00DA54D0"/>
    <w:rsid w:val="00DA58EA"/>
    <w:rsid w:val="00DA5BA6"/>
    <w:rsid w:val="00DA5CC1"/>
    <w:rsid w:val="00DA5CE6"/>
    <w:rsid w:val="00DA5F23"/>
    <w:rsid w:val="00DA5F4A"/>
    <w:rsid w:val="00DA6355"/>
    <w:rsid w:val="00DA6C40"/>
    <w:rsid w:val="00DA70CC"/>
    <w:rsid w:val="00DA72AB"/>
    <w:rsid w:val="00DA7369"/>
    <w:rsid w:val="00DA7926"/>
    <w:rsid w:val="00DA792E"/>
    <w:rsid w:val="00DA7CBA"/>
    <w:rsid w:val="00DB00E1"/>
    <w:rsid w:val="00DB011D"/>
    <w:rsid w:val="00DB058C"/>
    <w:rsid w:val="00DB0679"/>
    <w:rsid w:val="00DB0845"/>
    <w:rsid w:val="00DB0DE5"/>
    <w:rsid w:val="00DB11AD"/>
    <w:rsid w:val="00DB1447"/>
    <w:rsid w:val="00DB1452"/>
    <w:rsid w:val="00DB1A2A"/>
    <w:rsid w:val="00DB1C76"/>
    <w:rsid w:val="00DB26C9"/>
    <w:rsid w:val="00DB2D8D"/>
    <w:rsid w:val="00DB2F24"/>
    <w:rsid w:val="00DB3500"/>
    <w:rsid w:val="00DB3AF5"/>
    <w:rsid w:val="00DB3F20"/>
    <w:rsid w:val="00DB4746"/>
    <w:rsid w:val="00DB4C84"/>
    <w:rsid w:val="00DB54A4"/>
    <w:rsid w:val="00DB59DD"/>
    <w:rsid w:val="00DB5B5A"/>
    <w:rsid w:val="00DB5FAA"/>
    <w:rsid w:val="00DB6336"/>
    <w:rsid w:val="00DB660D"/>
    <w:rsid w:val="00DB66AF"/>
    <w:rsid w:val="00DB67E1"/>
    <w:rsid w:val="00DB6CA5"/>
    <w:rsid w:val="00DB6E1F"/>
    <w:rsid w:val="00DB7650"/>
    <w:rsid w:val="00DC039B"/>
    <w:rsid w:val="00DC0FF0"/>
    <w:rsid w:val="00DC1528"/>
    <w:rsid w:val="00DC1692"/>
    <w:rsid w:val="00DC16F1"/>
    <w:rsid w:val="00DC189D"/>
    <w:rsid w:val="00DC1CEE"/>
    <w:rsid w:val="00DC274F"/>
    <w:rsid w:val="00DC2E3F"/>
    <w:rsid w:val="00DC368E"/>
    <w:rsid w:val="00DC38C2"/>
    <w:rsid w:val="00DC3CE5"/>
    <w:rsid w:val="00DC3EBC"/>
    <w:rsid w:val="00DC3F38"/>
    <w:rsid w:val="00DC49A2"/>
    <w:rsid w:val="00DC4AAD"/>
    <w:rsid w:val="00DC515A"/>
    <w:rsid w:val="00DC5AAC"/>
    <w:rsid w:val="00DC5E1A"/>
    <w:rsid w:val="00DC5ECB"/>
    <w:rsid w:val="00DC6199"/>
    <w:rsid w:val="00DC68C7"/>
    <w:rsid w:val="00DC69BD"/>
    <w:rsid w:val="00DD00A9"/>
    <w:rsid w:val="00DD0214"/>
    <w:rsid w:val="00DD03E0"/>
    <w:rsid w:val="00DD0DCC"/>
    <w:rsid w:val="00DD0ED5"/>
    <w:rsid w:val="00DD0FA7"/>
    <w:rsid w:val="00DD14E8"/>
    <w:rsid w:val="00DD166E"/>
    <w:rsid w:val="00DD23ED"/>
    <w:rsid w:val="00DD2C60"/>
    <w:rsid w:val="00DD2E75"/>
    <w:rsid w:val="00DD2F57"/>
    <w:rsid w:val="00DD3229"/>
    <w:rsid w:val="00DD3491"/>
    <w:rsid w:val="00DD3767"/>
    <w:rsid w:val="00DD382F"/>
    <w:rsid w:val="00DD39CB"/>
    <w:rsid w:val="00DD4248"/>
    <w:rsid w:val="00DD53DC"/>
    <w:rsid w:val="00DD55A0"/>
    <w:rsid w:val="00DD579B"/>
    <w:rsid w:val="00DD60C9"/>
    <w:rsid w:val="00DD66BE"/>
    <w:rsid w:val="00DD6B34"/>
    <w:rsid w:val="00DD6C2C"/>
    <w:rsid w:val="00DD7086"/>
    <w:rsid w:val="00DD79F3"/>
    <w:rsid w:val="00DD7A21"/>
    <w:rsid w:val="00DD7BEC"/>
    <w:rsid w:val="00DD7E49"/>
    <w:rsid w:val="00DE06F9"/>
    <w:rsid w:val="00DE0C18"/>
    <w:rsid w:val="00DE0E68"/>
    <w:rsid w:val="00DE1CD6"/>
    <w:rsid w:val="00DE1F59"/>
    <w:rsid w:val="00DE20F0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5F5"/>
    <w:rsid w:val="00DE57CE"/>
    <w:rsid w:val="00DE5827"/>
    <w:rsid w:val="00DE5ABA"/>
    <w:rsid w:val="00DE616C"/>
    <w:rsid w:val="00DE624A"/>
    <w:rsid w:val="00DE6542"/>
    <w:rsid w:val="00DE6863"/>
    <w:rsid w:val="00DE6AFE"/>
    <w:rsid w:val="00DE6D72"/>
    <w:rsid w:val="00DE7170"/>
    <w:rsid w:val="00DE74AD"/>
    <w:rsid w:val="00DE7AB3"/>
    <w:rsid w:val="00DE7FD6"/>
    <w:rsid w:val="00DF001A"/>
    <w:rsid w:val="00DF01D1"/>
    <w:rsid w:val="00DF0AB9"/>
    <w:rsid w:val="00DF0B82"/>
    <w:rsid w:val="00DF1861"/>
    <w:rsid w:val="00DF1900"/>
    <w:rsid w:val="00DF1F1B"/>
    <w:rsid w:val="00DF20E1"/>
    <w:rsid w:val="00DF21D2"/>
    <w:rsid w:val="00DF2375"/>
    <w:rsid w:val="00DF28C1"/>
    <w:rsid w:val="00DF2A48"/>
    <w:rsid w:val="00DF34DC"/>
    <w:rsid w:val="00DF3686"/>
    <w:rsid w:val="00DF3AC7"/>
    <w:rsid w:val="00DF4371"/>
    <w:rsid w:val="00DF443A"/>
    <w:rsid w:val="00DF5052"/>
    <w:rsid w:val="00DF524B"/>
    <w:rsid w:val="00DF5681"/>
    <w:rsid w:val="00DF62F5"/>
    <w:rsid w:val="00DF644F"/>
    <w:rsid w:val="00DF6BD5"/>
    <w:rsid w:val="00DF7181"/>
    <w:rsid w:val="00DF758F"/>
    <w:rsid w:val="00DF7941"/>
    <w:rsid w:val="00DF7CC1"/>
    <w:rsid w:val="00DF7CD6"/>
    <w:rsid w:val="00E00072"/>
    <w:rsid w:val="00E00344"/>
    <w:rsid w:val="00E00604"/>
    <w:rsid w:val="00E007DF"/>
    <w:rsid w:val="00E0097E"/>
    <w:rsid w:val="00E00D18"/>
    <w:rsid w:val="00E01156"/>
    <w:rsid w:val="00E016CD"/>
    <w:rsid w:val="00E019B6"/>
    <w:rsid w:val="00E01B33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39A"/>
    <w:rsid w:val="00E040EF"/>
    <w:rsid w:val="00E0431E"/>
    <w:rsid w:val="00E04645"/>
    <w:rsid w:val="00E04B7D"/>
    <w:rsid w:val="00E04F2A"/>
    <w:rsid w:val="00E05159"/>
    <w:rsid w:val="00E05901"/>
    <w:rsid w:val="00E05EF3"/>
    <w:rsid w:val="00E0600C"/>
    <w:rsid w:val="00E06B53"/>
    <w:rsid w:val="00E06F11"/>
    <w:rsid w:val="00E072F4"/>
    <w:rsid w:val="00E07707"/>
    <w:rsid w:val="00E0782D"/>
    <w:rsid w:val="00E1050C"/>
    <w:rsid w:val="00E107B7"/>
    <w:rsid w:val="00E10888"/>
    <w:rsid w:val="00E10C15"/>
    <w:rsid w:val="00E10D2E"/>
    <w:rsid w:val="00E11336"/>
    <w:rsid w:val="00E1143C"/>
    <w:rsid w:val="00E11A61"/>
    <w:rsid w:val="00E12036"/>
    <w:rsid w:val="00E125F4"/>
    <w:rsid w:val="00E14128"/>
    <w:rsid w:val="00E14187"/>
    <w:rsid w:val="00E1437A"/>
    <w:rsid w:val="00E145E4"/>
    <w:rsid w:val="00E14B86"/>
    <w:rsid w:val="00E14D5A"/>
    <w:rsid w:val="00E15418"/>
    <w:rsid w:val="00E15A6C"/>
    <w:rsid w:val="00E15CC8"/>
    <w:rsid w:val="00E15D7F"/>
    <w:rsid w:val="00E15E44"/>
    <w:rsid w:val="00E160E1"/>
    <w:rsid w:val="00E16292"/>
    <w:rsid w:val="00E16752"/>
    <w:rsid w:val="00E16AC9"/>
    <w:rsid w:val="00E16BE8"/>
    <w:rsid w:val="00E17379"/>
    <w:rsid w:val="00E1747F"/>
    <w:rsid w:val="00E1775A"/>
    <w:rsid w:val="00E17A9C"/>
    <w:rsid w:val="00E17E4C"/>
    <w:rsid w:val="00E20AF0"/>
    <w:rsid w:val="00E20C7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FF5"/>
    <w:rsid w:val="00E233C0"/>
    <w:rsid w:val="00E233C9"/>
    <w:rsid w:val="00E23B1C"/>
    <w:rsid w:val="00E23CA9"/>
    <w:rsid w:val="00E23E06"/>
    <w:rsid w:val="00E2408F"/>
    <w:rsid w:val="00E248C3"/>
    <w:rsid w:val="00E24C93"/>
    <w:rsid w:val="00E25320"/>
    <w:rsid w:val="00E25359"/>
    <w:rsid w:val="00E261F7"/>
    <w:rsid w:val="00E266C4"/>
    <w:rsid w:val="00E268D4"/>
    <w:rsid w:val="00E271D5"/>
    <w:rsid w:val="00E274D6"/>
    <w:rsid w:val="00E27707"/>
    <w:rsid w:val="00E27B36"/>
    <w:rsid w:val="00E27B50"/>
    <w:rsid w:val="00E27C5B"/>
    <w:rsid w:val="00E27D68"/>
    <w:rsid w:val="00E3007A"/>
    <w:rsid w:val="00E3034F"/>
    <w:rsid w:val="00E303CE"/>
    <w:rsid w:val="00E307C6"/>
    <w:rsid w:val="00E307D6"/>
    <w:rsid w:val="00E30DDA"/>
    <w:rsid w:val="00E310A5"/>
    <w:rsid w:val="00E3112B"/>
    <w:rsid w:val="00E3198B"/>
    <w:rsid w:val="00E322CA"/>
    <w:rsid w:val="00E32B37"/>
    <w:rsid w:val="00E32E26"/>
    <w:rsid w:val="00E334C9"/>
    <w:rsid w:val="00E33A53"/>
    <w:rsid w:val="00E344B0"/>
    <w:rsid w:val="00E3490F"/>
    <w:rsid w:val="00E3496E"/>
    <w:rsid w:val="00E34EB1"/>
    <w:rsid w:val="00E35408"/>
    <w:rsid w:val="00E35674"/>
    <w:rsid w:val="00E35726"/>
    <w:rsid w:val="00E35AB1"/>
    <w:rsid w:val="00E35B90"/>
    <w:rsid w:val="00E36D5A"/>
    <w:rsid w:val="00E36FC9"/>
    <w:rsid w:val="00E37743"/>
    <w:rsid w:val="00E4097A"/>
    <w:rsid w:val="00E41236"/>
    <w:rsid w:val="00E4123D"/>
    <w:rsid w:val="00E41E03"/>
    <w:rsid w:val="00E42199"/>
    <w:rsid w:val="00E4224D"/>
    <w:rsid w:val="00E43D1C"/>
    <w:rsid w:val="00E43F79"/>
    <w:rsid w:val="00E44604"/>
    <w:rsid w:val="00E446BA"/>
    <w:rsid w:val="00E44E49"/>
    <w:rsid w:val="00E44F2C"/>
    <w:rsid w:val="00E45283"/>
    <w:rsid w:val="00E45F14"/>
    <w:rsid w:val="00E45FCE"/>
    <w:rsid w:val="00E461F1"/>
    <w:rsid w:val="00E4624A"/>
    <w:rsid w:val="00E46774"/>
    <w:rsid w:val="00E4703E"/>
    <w:rsid w:val="00E4728D"/>
    <w:rsid w:val="00E472F4"/>
    <w:rsid w:val="00E478F5"/>
    <w:rsid w:val="00E47B68"/>
    <w:rsid w:val="00E47CE6"/>
    <w:rsid w:val="00E504A9"/>
    <w:rsid w:val="00E50A81"/>
    <w:rsid w:val="00E50BB4"/>
    <w:rsid w:val="00E5137A"/>
    <w:rsid w:val="00E5166C"/>
    <w:rsid w:val="00E51954"/>
    <w:rsid w:val="00E51AC1"/>
    <w:rsid w:val="00E51EBC"/>
    <w:rsid w:val="00E52379"/>
    <w:rsid w:val="00E5249D"/>
    <w:rsid w:val="00E525D6"/>
    <w:rsid w:val="00E526A3"/>
    <w:rsid w:val="00E52721"/>
    <w:rsid w:val="00E52E8B"/>
    <w:rsid w:val="00E534B7"/>
    <w:rsid w:val="00E53776"/>
    <w:rsid w:val="00E53BD4"/>
    <w:rsid w:val="00E54473"/>
    <w:rsid w:val="00E545E5"/>
    <w:rsid w:val="00E54835"/>
    <w:rsid w:val="00E55111"/>
    <w:rsid w:val="00E55430"/>
    <w:rsid w:val="00E554B2"/>
    <w:rsid w:val="00E55764"/>
    <w:rsid w:val="00E55BE4"/>
    <w:rsid w:val="00E561E0"/>
    <w:rsid w:val="00E56226"/>
    <w:rsid w:val="00E56395"/>
    <w:rsid w:val="00E56396"/>
    <w:rsid w:val="00E56498"/>
    <w:rsid w:val="00E56E14"/>
    <w:rsid w:val="00E606A6"/>
    <w:rsid w:val="00E60894"/>
    <w:rsid w:val="00E609A4"/>
    <w:rsid w:val="00E60B0A"/>
    <w:rsid w:val="00E61070"/>
    <w:rsid w:val="00E612E4"/>
    <w:rsid w:val="00E6139D"/>
    <w:rsid w:val="00E619FE"/>
    <w:rsid w:val="00E61BAD"/>
    <w:rsid w:val="00E61D33"/>
    <w:rsid w:val="00E62AF1"/>
    <w:rsid w:val="00E630A4"/>
    <w:rsid w:val="00E636FC"/>
    <w:rsid w:val="00E640B1"/>
    <w:rsid w:val="00E64A2B"/>
    <w:rsid w:val="00E64D7B"/>
    <w:rsid w:val="00E64F8C"/>
    <w:rsid w:val="00E651B6"/>
    <w:rsid w:val="00E65272"/>
    <w:rsid w:val="00E653A1"/>
    <w:rsid w:val="00E6571A"/>
    <w:rsid w:val="00E6584F"/>
    <w:rsid w:val="00E6592C"/>
    <w:rsid w:val="00E65A90"/>
    <w:rsid w:val="00E65BFE"/>
    <w:rsid w:val="00E65F6A"/>
    <w:rsid w:val="00E664B3"/>
    <w:rsid w:val="00E6664B"/>
    <w:rsid w:val="00E66A45"/>
    <w:rsid w:val="00E671CA"/>
    <w:rsid w:val="00E676DC"/>
    <w:rsid w:val="00E678B5"/>
    <w:rsid w:val="00E67EC9"/>
    <w:rsid w:val="00E70155"/>
    <w:rsid w:val="00E70389"/>
    <w:rsid w:val="00E70867"/>
    <w:rsid w:val="00E7095A"/>
    <w:rsid w:val="00E70B1B"/>
    <w:rsid w:val="00E70D19"/>
    <w:rsid w:val="00E710D7"/>
    <w:rsid w:val="00E7116D"/>
    <w:rsid w:val="00E71267"/>
    <w:rsid w:val="00E71295"/>
    <w:rsid w:val="00E71560"/>
    <w:rsid w:val="00E71F48"/>
    <w:rsid w:val="00E72E3B"/>
    <w:rsid w:val="00E733E9"/>
    <w:rsid w:val="00E738F7"/>
    <w:rsid w:val="00E73CB1"/>
    <w:rsid w:val="00E742A2"/>
    <w:rsid w:val="00E74414"/>
    <w:rsid w:val="00E7508D"/>
    <w:rsid w:val="00E75390"/>
    <w:rsid w:val="00E75796"/>
    <w:rsid w:val="00E75FD2"/>
    <w:rsid w:val="00E76D59"/>
    <w:rsid w:val="00E77171"/>
    <w:rsid w:val="00E77C27"/>
    <w:rsid w:val="00E77F70"/>
    <w:rsid w:val="00E801B8"/>
    <w:rsid w:val="00E80458"/>
    <w:rsid w:val="00E80C39"/>
    <w:rsid w:val="00E80EDC"/>
    <w:rsid w:val="00E81E6E"/>
    <w:rsid w:val="00E82250"/>
    <w:rsid w:val="00E8234C"/>
    <w:rsid w:val="00E82CA0"/>
    <w:rsid w:val="00E8303F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5C7"/>
    <w:rsid w:val="00E866A7"/>
    <w:rsid w:val="00E86905"/>
    <w:rsid w:val="00E86D30"/>
    <w:rsid w:val="00E8727E"/>
    <w:rsid w:val="00E87556"/>
    <w:rsid w:val="00E87673"/>
    <w:rsid w:val="00E879E3"/>
    <w:rsid w:val="00E87D6E"/>
    <w:rsid w:val="00E90287"/>
    <w:rsid w:val="00E9190A"/>
    <w:rsid w:val="00E91AF6"/>
    <w:rsid w:val="00E91F95"/>
    <w:rsid w:val="00E9274E"/>
    <w:rsid w:val="00E92A14"/>
    <w:rsid w:val="00E92D28"/>
    <w:rsid w:val="00E92F5C"/>
    <w:rsid w:val="00E93056"/>
    <w:rsid w:val="00E93475"/>
    <w:rsid w:val="00E936E0"/>
    <w:rsid w:val="00E93B1A"/>
    <w:rsid w:val="00E93E4D"/>
    <w:rsid w:val="00E941E5"/>
    <w:rsid w:val="00E94200"/>
    <w:rsid w:val="00E94BD4"/>
    <w:rsid w:val="00E94C84"/>
    <w:rsid w:val="00E952BD"/>
    <w:rsid w:val="00E95978"/>
    <w:rsid w:val="00E959FC"/>
    <w:rsid w:val="00E95EF4"/>
    <w:rsid w:val="00E9628E"/>
    <w:rsid w:val="00E9643D"/>
    <w:rsid w:val="00E967D1"/>
    <w:rsid w:val="00E96956"/>
    <w:rsid w:val="00E97418"/>
    <w:rsid w:val="00E978A7"/>
    <w:rsid w:val="00E97EAF"/>
    <w:rsid w:val="00E97F57"/>
    <w:rsid w:val="00EA06CC"/>
    <w:rsid w:val="00EA08A4"/>
    <w:rsid w:val="00EA09F8"/>
    <w:rsid w:val="00EA10B5"/>
    <w:rsid w:val="00EA14DB"/>
    <w:rsid w:val="00EA1CFA"/>
    <w:rsid w:val="00EA27CF"/>
    <w:rsid w:val="00EA2A1E"/>
    <w:rsid w:val="00EA2BD5"/>
    <w:rsid w:val="00EA2C7B"/>
    <w:rsid w:val="00EA2EA1"/>
    <w:rsid w:val="00EA3594"/>
    <w:rsid w:val="00EA38DA"/>
    <w:rsid w:val="00EA3F7A"/>
    <w:rsid w:val="00EA40F0"/>
    <w:rsid w:val="00EA4174"/>
    <w:rsid w:val="00EA4343"/>
    <w:rsid w:val="00EA52E2"/>
    <w:rsid w:val="00EA533D"/>
    <w:rsid w:val="00EA55D9"/>
    <w:rsid w:val="00EA5A8D"/>
    <w:rsid w:val="00EA5C5A"/>
    <w:rsid w:val="00EA6802"/>
    <w:rsid w:val="00EA6A55"/>
    <w:rsid w:val="00EA6BF2"/>
    <w:rsid w:val="00EA72FC"/>
    <w:rsid w:val="00EA7464"/>
    <w:rsid w:val="00EA7ADC"/>
    <w:rsid w:val="00EA7E18"/>
    <w:rsid w:val="00EA7F38"/>
    <w:rsid w:val="00EB02AF"/>
    <w:rsid w:val="00EB0671"/>
    <w:rsid w:val="00EB0763"/>
    <w:rsid w:val="00EB0B65"/>
    <w:rsid w:val="00EB0BC7"/>
    <w:rsid w:val="00EB1564"/>
    <w:rsid w:val="00EB1A20"/>
    <w:rsid w:val="00EB1E7C"/>
    <w:rsid w:val="00EB1EA2"/>
    <w:rsid w:val="00EB20EE"/>
    <w:rsid w:val="00EB2D64"/>
    <w:rsid w:val="00EB3005"/>
    <w:rsid w:val="00EB31E0"/>
    <w:rsid w:val="00EB39BA"/>
    <w:rsid w:val="00EB3E6F"/>
    <w:rsid w:val="00EB3EC7"/>
    <w:rsid w:val="00EB47FA"/>
    <w:rsid w:val="00EB4AB6"/>
    <w:rsid w:val="00EB5AFC"/>
    <w:rsid w:val="00EB61DA"/>
    <w:rsid w:val="00EB629B"/>
    <w:rsid w:val="00EB6CB1"/>
    <w:rsid w:val="00EB71DF"/>
    <w:rsid w:val="00EB761B"/>
    <w:rsid w:val="00EB7779"/>
    <w:rsid w:val="00EB7A2B"/>
    <w:rsid w:val="00EB7D44"/>
    <w:rsid w:val="00EC027B"/>
    <w:rsid w:val="00EC0516"/>
    <w:rsid w:val="00EC0CA7"/>
    <w:rsid w:val="00EC0E74"/>
    <w:rsid w:val="00EC12F3"/>
    <w:rsid w:val="00EC144E"/>
    <w:rsid w:val="00EC1B17"/>
    <w:rsid w:val="00EC1FF8"/>
    <w:rsid w:val="00EC2A2E"/>
    <w:rsid w:val="00EC2D61"/>
    <w:rsid w:val="00EC379C"/>
    <w:rsid w:val="00EC38A3"/>
    <w:rsid w:val="00EC3A23"/>
    <w:rsid w:val="00EC3A89"/>
    <w:rsid w:val="00EC3AC5"/>
    <w:rsid w:val="00EC3CFB"/>
    <w:rsid w:val="00EC3DF8"/>
    <w:rsid w:val="00EC42F7"/>
    <w:rsid w:val="00EC437F"/>
    <w:rsid w:val="00EC4C89"/>
    <w:rsid w:val="00EC4E23"/>
    <w:rsid w:val="00EC55D9"/>
    <w:rsid w:val="00EC55F4"/>
    <w:rsid w:val="00EC637E"/>
    <w:rsid w:val="00EC64CF"/>
    <w:rsid w:val="00EC65EC"/>
    <w:rsid w:val="00EC6780"/>
    <w:rsid w:val="00EC6AB8"/>
    <w:rsid w:val="00EC6DDC"/>
    <w:rsid w:val="00EC7217"/>
    <w:rsid w:val="00EC7471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B8B"/>
    <w:rsid w:val="00ED31F6"/>
    <w:rsid w:val="00ED370C"/>
    <w:rsid w:val="00ED4113"/>
    <w:rsid w:val="00ED4247"/>
    <w:rsid w:val="00ED439B"/>
    <w:rsid w:val="00ED43FE"/>
    <w:rsid w:val="00ED440D"/>
    <w:rsid w:val="00ED457C"/>
    <w:rsid w:val="00ED4A93"/>
    <w:rsid w:val="00ED4BD4"/>
    <w:rsid w:val="00ED51B6"/>
    <w:rsid w:val="00ED53A3"/>
    <w:rsid w:val="00ED5A35"/>
    <w:rsid w:val="00ED5D1F"/>
    <w:rsid w:val="00ED5D8D"/>
    <w:rsid w:val="00ED6356"/>
    <w:rsid w:val="00ED65FB"/>
    <w:rsid w:val="00ED6DC4"/>
    <w:rsid w:val="00ED6FA7"/>
    <w:rsid w:val="00ED738B"/>
    <w:rsid w:val="00ED73E5"/>
    <w:rsid w:val="00ED7693"/>
    <w:rsid w:val="00ED77BD"/>
    <w:rsid w:val="00ED77F2"/>
    <w:rsid w:val="00ED793D"/>
    <w:rsid w:val="00ED7FCA"/>
    <w:rsid w:val="00EE00AF"/>
    <w:rsid w:val="00EE04E9"/>
    <w:rsid w:val="00EE0AE5"/>
    <w:rsid w:val="00EE0B9E"/>
    <w:rsid w:val="00EE0E17"/>
    <w:rsid w:val="00EE1177"/>
    <w:rsid w:val="00EE169D"/>
    <w:rsid w:val="00EE21D3"/>
    <w:rsid w:val="00EE2887"/>
    <w:rsid w:val="00EE2AFB"/>
    <w:rsid w:val="00EE2D59"/>
    <w:rsid w:val="00EE3758"/>
    <w:rsid w:val="00EE4572"/>
    <w:rsid w:val="00EE5012"/>
    <w:rsid w:val="00EE716C"/>
    <w:rsid w:val="00EE72EF"/>
    <w:rsid w:val="00EE76B3"/>
    <w:rsid w:val="00EE7CA4"/>
    <w:rsid w:val="00EF0162"/>
    <w:rsid w:val="00EF0686"/>
    <w:rsid w:val="00EF072F"/>
    <w:rsid w:val="00EF0991"/>
    <w:rsid w:val="00EF0A46"/>
    <w:rsid w:val="00EF0C73"/>
    <w:rsid w:val="00EF1808"/>
    <w:rsid w:val="00EF1924"/>
    <w:rsid w:val="00EF1A1E"/>
    <w:rsid w:val="00EF1A65"/>
    <w:rsid w:val="00EF2945"/>
    <w:rsid w:val="00EF2BA0"/>
    <w:rsid w:val="00EF2C1A"/>
    <w:rsid w:val="00EF3684"/>
    <w:rsid w:val="00EF38D3"/>
    <w:rsid w:val="00EF3C37"/>
    <w:rsid w:val="00EF3CF8"/>
    <w:rsid w:val="00EF401A"/>
    <w:rsid w:val="00EF40A7"/>
    <w:rsid w:val="00EF43DD"/>
    <w:rsid w:val="00EF470C"/>
    <w:rsid w:val="00EF4AB0"/>
    <w:rsid w:val="00EF4ABA"/>
    <w:rsid w:val="00EF5190"/>
    <w:rsid w:val="00EF55DF"/>
    <w:rsid w:val="00EF60DF"/>
    <w:rsid w:val="00EF658C"/>
    <w:rsid w:val="00EF6959"/>
    <w:rsid w:val="00EF7890"/>
    <w:rsid w:val="00EF797E"/>
    <w:rsid w:val="00EF7AC4"/>
    <w:rsid w:val="00EF7B2E"/>
    <w:rsid w:val="00EF7C08"/>
    <w:rsid w:val="00EF7F07"/>
    <w:rsid w:val="00F00315"/>
    <w:rsid w:val="00F00737"/>
    <w:rsid w:val="00F00918"/>
    <w:rsid w:val="00F00C3E"/>
    <w:rsid w:val="00F00E9B"/>
    <w:rsid w:val="00F01A75"/>
    <w:rsid w:val="00F01AFA"/>
    <w:rsid w:val="00F01D32"/>
    <w:rsid w:val="00F01E84"/>
    <w:rsid w:val="00F025D8"/>
    <w:rsid w:val="00F02ABE"/>
    <w:rsid w:val="00F02EE0"/>
    <w:rsid w:val="00F03080"/>
    <w:rsid w:val="00F0428C"/>
    <w:rsid w:val="00F04C00"/>
    <w:rsid w:val="00F05F96"/>
    <w:rsid w:val="00F0607A"/>
    <w:rsid w:val="00F063F6"/>
    <w:rsid w:val="00F0651B"/>
    <w:rsid w:val="00F0657B"/>
    <w:rsid w:val="00F06812"/>
    <w:rsid w:val="00F073ED"/>
    <w:rsid w:val="00F073FD"/>
    <w:rsid w:val="00F077DA"/>
    <w:rsid w:val="00F07BA2"/>
    <w:rsid w:val="00F07E70"/>
    <w:rsid w:val="00F07FBD"/>
    <w:rsid w:val="00F106BB"/>
    <w:rsid w:val="00F10A10"/>
    <w:rsid w:val="00F11254"/>
    <w:rsid w:val="00F1182E"/>
    <w:rsid w:val="00F12956"/>
    <w:rsid w:val="00F12A83"/>
    <w:rsid w:val="00F12B47"/>
    <w:rsid w:val="00F12F94"/>
    <w:rsid w:val="00F13075"/>
    <w:rsid w:val="00F13632"/>
    <w:rsid w:val="00F13C1F"/>
    <w:rsid w:val="00F15225"/>
    <w:rsid w:val="00F157B7"/>
    <w:rsid w:val="00F16568"/>
    <w:rsid w:val="00F167D1"/>
    <w:rsid w:val="00F169B7"/>
    <w:rsid w:val="00F16BB4"/>
    <w:rsid w:val="00F16EF3"/>
    <w:rsid w:val="00F170FC"/>
    <w:rsid w:val="00F174B3"/>
    <w:rsid w:val="00F17718"/>
    <w:rsid w:val="00F17813"/>
    <w:rsid w:val="00F178A0"/>
    <w:rsid w:val="00F178A4"/>
    <w:rsid w:val="00F17BF6"/>
    <w:rsid w:val="00F17FBE"/>
    <w:rsid w:val="00F200A7"/>
    <w:rsid w:val="00F20603"/>
    <w:rsid w:val="00F2061A"/>
    <w:rsid w:val="00F20701"/>
    <w:rsid w:val="00F20702"/>
    <w:rsid w:val="00F209AD"/>
    <w:rsid w:val="00F20C94"/>
    <w:rsid w:val="00F20CA8"/>
    <w:rsid w:val="00F20E44"/>
    <w:rsid w:val="00F21298"/>
    <w:rsid w:val="00F2137B"/>
    <w:rsid w:val="00F214BB"/>
    <w:rsid w:val="00F22AA6"/>
    <w:rsid w:val="00F22EB2"/>
    <w:rsid w:val="00F232F6"/>
    <w:rsid w:val="00F233FE"/>
    <w:rsid w:val="00F23914"/>
    <w:rsid w:val="00F23C1E"/>
    <w:rsid w:val="00F23D2A"/>
    <w:rsid w:val="00F23FEB"/>
    <w:rsid w:val="00F24000"/>
    <w:rsid w:val="00F24448"/>
    <w:rsid w:val="00F244AD"/>
    <w:rsid w:val="00F24AF8"/>
    <w:rsid w:val="00F24E30"/>
    <w:rsid w:val="00F24E34"/>
    <w:rsid w:val="00F2537D"/>
    <w:rsid w:val="00F2538D"/>
    <w:rsid w:val="00F25FB0"/>
    <w:rsid w:val="00F26382"/>
    <w:rsid w:val="00F263C6"/>
    <w:rsid w:val="00F2684E"/>
    <w:rsid w:val="00F26CCF"/>
    <w:rsid w:val="00F26D2C"/>
    <w:rsid w:val="00F30060"/>
    <w:rsid w:val="00F3009F"/>
    <w:rsid w:val="00F30387"/>
    <w:rsid w:val="00F305B6"/>
    <w:rsid w:val="00F30AFC"/>
    <w:rsid w:val="00F314A2"/>
    <w:rsid w:val="00F31915"/>
    <w:rsid w:val="00F31A44"/>
    <w:rsid w:val="00F31C22"/>
    <w:rsid w:val="00F31FC3"/>
    <w:rsid w:val="00F3248D"/>
    <w:rsid w:val="00F32D54"/>
    <w:rsid w:val="00F33238"/>
    <w:rsid w:val="00F333C8"/>
    <w:rsid w:val="00F33A8F"/>
    <w:rsid w:val="00F33B2B"/>
    <w:rsid w:val="00F33EBE"/>
    <w:rsid w:val="00F34DF6"/>
    <w:rsid w:val="00F34E69"/>
    <w:rsid w:val="00F34E88"/>
    <w:rsid w:val="00F3501C"/>
    <w:rsid w:val="00F356C5"/>
    <w:rsid w:val="00F3627D"/>
    <w:rsid w:val="00F365F1"/>
    <w:rsid w:val="00F36701"/>
    <w:rsid w:val="00F369AE"/>
    <w:rsid w:val="00F36B67"/>
    <w:rsid w:val="00F3797C"/>
    <w:rsid w:val="00F37D22"/>
    <w:rsid w:val="00F40A59"/>
    <w:rsid w:val="00F410A3"/>
    <w:rsid w:val="00F41283"/>
    <w:rsid w:val="00F4184E"/>
    <w:rsid w:val="00F4237E"/>
    <w:rsid w:val="00F42444"/>
    <w:rsid w:val="00F431E3"/>
    <w:rsid w:val="00F4333F"/>
    <w:rsid w:val="00F4361E"/>
    <w:rsid w:val="00F43665"/>
    <w:rsid w:val="00F43876"/>
    <w:rsid w:val="00F43E16"/>
    <w:rsid w:val="00F43E3E"/>
    <w:rsid w:val="00F44028"/>
    <w:rsid w:val="00F444E2"/>
    <w:rsid w:val="00F44837"/>
    <w:rsid w:val="00F44B52"/>
    <w:rsid w:val="00F45773"/>
    <w:rsid w:val="00F459F1"/>
    <w:rsid w:val="00F4638A"/>
    <w:rsid w:val="00F46689"/>
    <w:rsid w:val="00F46D58"/>
    <w:rsid w:val="00F46F8F"/>
    <w:rsid w:val="00F46FB3"/>
    <w:rsid w:val="00F477D2"/>
    <w:rsid w:val="00F50195"/>
    <w:rsid w:val="00F503B3"/>
    <w:rsid w:val="00F5082B"/>
    <w:rsid w:val="00F5090A"/>
    <w:rsid w:val="00F50976"/>
    <w:rsid w:val="00F50992"/>
    <w:rsid w:val="00F50F4A"/>
    <w:rsid w:val="00F51143"/>
    <w:rsid w:val="00F512BB"/>
    <w:rsid w:val="00F5133E"/>
    <w:rsid w:val="00F51A62"/>
    <w:rsid w:val="00F51E0D"/>
    <w:rsid w:val="00F52C98"/>
    <w:rsid w:val="00F53134"/>
    <w:rsid w:val="00F5333F"/>
    <w:rsid w:val="00F5347E"/>
    <w:rsid w:val="00F534D7"/>
    <w:rsid w:val="00F5356B"/>
    <w:rsid w:val="00F53E66"/>
    <w:rsid w:val="00F54258"/>
    <w:rsid w:val="00F54433"/>
    <w:rsid w:val="00F5487E"/>
    <w:rsid w:val="00F54AE6"/>
    <w:rsid w:val="00F54AFF"/>
    <w:rsid w:val="00F54C59"/>
    <w:rsid w:val="00F54E9D"/>
    <w:rsid w:val="00F552CF"/>
    <w:rsid w:val="00F55A5C"/>
    <w:rsid w:val="00F56026"/>
    <w:rsid w:val="00F56678"/>
    <w:rsid w:val="00F56B15"/>
    <w:rsid w:val="00F56D02"/>
    <w:rsid w:val="00F5722E"/>
    <w:rsid w:val="00F5796C"/>
    <w:rsid w:val="00F57A33"/>
    <w:rsid w:val="00F60552"/>
    <w:rsid w:val="00F60639"/>
    <w:rsid w:val="00F616E3"/>
    <w:rsid w:val="00F61AD4"/>
    <w:rsid w:val="00F61E07"/>
    <w:rsid w:val="00F61EC4"/>
    <w:rsid w:val="00F625FD"/>
    <w:rsid w:val="00F63211"/>
    <w:rsid w:val="00F636C9"/>
    <w:rsid w:val="00F63AC2"/>
    <w:rsid w:val="00F63B53"/>
    <w:rsid w:val="00F64163"/>
    <w:rsid w:val="00F647B3"/>
    <w:rsid w:val="00F6502B"/>
    <w:rsid w:val="00F654F1"/>
    <w:rsid w:val="00F659F0"/>
    <w:rsid w:val="00F65A96"/>
    <w:rsid w:val="00F66321"/>
    <w:rsid w:val="00F66AD1"/>
    <w:rsid w:val="00F66BAC"/>
    <w:rsid w:val="00F66CD1"/>
    <w:rsid w:val="00F6715A"/>
    <w:rsid w:val="00F6764A"/>
    <w:rsid w:val="00F67748"/>
    <w:rsid w:val="00F67A4B"/>
    <w:rsid w:val="00F67AE1"/>
    <w:rsid w:val="00F702D9"/>
    <w:rsid w:val="00F703CD"/>
    <w:rsid w:val="00F70427"/>
    <w:rsid w:val="00F708B6"/>
    <w:rsid w:val="00F709E7"/>
    <w:rsid w:val="00F70D7F"/>
    <w:rsid w:val="00F70ED4"/>
    <w:rsid w:val="00F70F74"/>
    <w:rsid w:val="00F71629"/>
    <w:rsid w:val="00F71982"/>
    <w:rsid w:val="00F72611"/>
    <w:rsid w:val="00F7262B"/>
    <w:rsid w:val="00F72759"/>
    <w:rsid w:val="00F728EE"/>
    <w:rsid w:val="00F72AB0"/>
    <w:rsid w:val="00F72D50"/>
    <w:rsid w:val="00F72DBE"/>
    <w:rsid w:val="00F73EF7"/>
    <w:rsid w:val="00F74379"/>
    <w:rsid w:val="00F74402"/>
    <w:rsid w:val="00F74B5C"/>
    <w:rsid w:val="00F74B6F"/>
    <w:rsid w:val="00F754D0"/>
    <w:rsid w:val="00F7567D"/>
    <w:rsid w:val="00F757D8"/>
    <w:rsid w:val="00F76034"/>
    <w:rsid w:val="00F760E9"/>
    <w:rsid w:val="00F76295"/>
    <w:rsid w:val="00F76311"/>
    <w:rsid w:val="00F76551"/>
    <w:rsid w:val="00F7721F"/>
    <w:rsid w:val="00F77303"/>
    <w:rsid w:val="00F77862"/>
    <w:rsid w:val="00F77ABA"/>
    <w:rsid w:val="00F802BB"/>
    <w:rsid w:val="00F80530"/>
    <w:rsid w:val="00F80C5B"/>
    <w:rsid w:val="00F81507"/>
    <w:rsid w:val="00F81DB3"/>
    <w:rsid w:val="00F82394"/>
    <w:rsid w:val="00F825E3"/>
    <w:rsid w:val="00F8294B"/>
    <w:rsid w:val="00F82A78"/>
    <w:rsid w:val="00F82D93"/>
    <w:rsid w:val="00F8317E"/>
    <w:rsid w:val="00F83684"/>
    <w:rsid w:val="00F839A3"/>
    <w:rsid w:val="00F83DD4"/>
    <w:rsid w:val="00F84B3A"/>
    <w:rsid w:val="00F84C33"/>
    <w:rsid w:val="00F84C46"/>
    <w:rsid w:val="00F84F09"/>
    <w:rsid w:val="00F8514C"/>
    <w:rsid w:val="00F859FD"/>
    <w:rsid w:val="00F85E82"/>
    <w:rsid w:val="00F860D9"/>
    <w:rsid w:val="00F8633E"/>
    <w:rsid w:val="00F86836"/>
    <w:rsid w:val="00F86AD2"/>
    <w:rsid w:val="00F877E1"/>
    <w:rsid w:val="00F879AD"/>
    <w:rsid w:val="00F87E33"/>
    <w:rsid w:val="00F90046"/>
    <w:rsid w:val="00F90146"/>
    <w:rsid w:val="00F9025E"/>
    <w:rsid w:val="00F903A8"/>
    <w:rsid w:val="00F9042E"/>
    <w:rsid w:val="00F907BB"/>
    <w:rsid w:val="00F907C1"/>
    <w:rsid w:val="00F90DEF"/>
    <w:rsid w:val="00F9144E"/>
    <w:rsid w:val="00F91501"/>
    <w:rsid w:val="00F916A0"/>
    <w:rsid w:val="00F91B50"/>
    <w:rsid w:val="00F91C68"/>
    <w:rsid w:val="00F91C70"/>
    <w:rsid w:val="00F91DAC"/>
    <w:rsid w:val="00F921D7"/>
    <w:rsid w:val="00F928DB"/>
    <w:rsid w:val="00F92A57"/>
    <w:rsid w:val="00F930BA"/>
    <w:rsid w:val="00F933DE"/>
    <w:rsid w:val="00F9394A"/>
    <w:rsid w:val="00F93C1C"/>
    <w:rsid w:val="00F94BC2"/>
    <w:rsid w:val="00F94E85"/>
    <w:rsid w:val="00F95603"/>
    <w:rsid w:val="00F9589E"/>
    <w:rsid w:val="00F95901"/>
    <w:rsid w:val="00F95DA0"/>
    <w:rsid w:val="00F95EB8"/>
    <w:rsid w:val="00F95FB2"/>
    <w:rsid w:val="00F9643D"/>
    <w:rsid w:val="00F96623"/>
    <w:rsid w:val="00F96636"/>
    <w:rsid w:val="00F96835"/>
    <w:rsid w:val="00F96AC4"/>
    <w:rsid w:val="00F96C9C"/>
    <w:rsid w:val="00F97250"/>
    <w:rsid w:val="00F97477"/>
    <w:rsid w:val="00F975F8"/>
    <w:rsid w:val="00F97A9A"/>
    <w:rsid w:val="00FA035F"/>
    <w:rsid w:val="00FA03EA"/>
    <w:rsid w:val="00FA05C1"/>
    <w:rsid w:val="00FA0D64"/>
    <w:rsid w:val="00FA0EE5"/>
    <w:rsid w:val="00FA0FCF"/>
    <w:rsid w:val="00FA143F"/>
    <w:rsid w:val="00FA16A9"/>
    <w:rsid w:val="00FA1B74"/>
    <w:rsid w:val="00FA23AE"/>
    <w:rsid w:val="00FA2532"/>
    <w:rsid w:val="00FA2618"/>
    <w:rsid w:val="00FA2970"/>
    <w:rsid w:val="00FA31AA"/>
    <w:rsid w:val="00FA3376"/>
    <w:rsid w:val="00FA3846"/>
    <w:rsid w:val="00FA3F07"/>
    <w:rsid w:val="00FA40F4"/>
    <w:rsid w:val="00FA4AC8"/>
    <w:rsid w:val="00FA4BBA"/>
    <w:rsid w:val="00FA4E5E"/>
    <w:rsid w:val="00FA5D0A"/>
    <w:rsid w:val="00FA607C"/>
    <w:rsid w:val="00FA70A0"/>
    <w:rsid w:val="00FA79C2"/>
    <w:rsid w:val="00FA7C4D"/>
    <w:rsid w:val="00FA7D95"/>
    <w:rsid w:val="00FA7DB3"/>
    <w:rsid w:val="00FA7E9A"/>
    <w:rsid w:val="00FB07C0"/>
    <w:rsid w:val="00FB08B1"/>
    <w:rsid w:val="00FB0A50"/>
    <w:rsid w:val="00FB0DAF"/>
    <w:rsid w:val="00FB0E99"/>
    <w:rsid w:val="00FB1212"/>
    <w:rsid w:val="00FB17D3"/>
    <w:rsid w:val="00FB197F"/>
    <w:rsid w:val="00FB2598"/>
    <w:rsid w:val="00FB25F5"/>
    <w:rsid w:val="00FB2A6C"/>
    <w:rsid w:val="00FB2D94"/>
    <w:rsid w:val="00FB2F62"/>
    <w:rsid w:val="00FB35A9"/>
    <w:rsid w:val="00FB3C23"/>
    <w:rsid w:val="00FB3FAB"/>
    <w:rsid w:val="00FB4AD9"/>
    <w:rsid w:val="00FB4CEF"/>
    <w:rsid w:val="00FB4DA9"/>
    <w:rsid w:val="00FB5126"/>
    <w:rsid w:val="00FB51D9"/>
    <w:rsid w:val="00FB5339"/>
    <w:rsid w:val="00FB54CB"/>
    <w:rsid w:val="00FB55FB"/>
    <w:rsid w:val="00FB5630"/>
    <w:rsid w:val="00FB5C3A"/>
    <w:rsid w:val="00FB62A0"/>
    <w:rsid w:val="00FB63E5"/>
    <w:rsid w:val="00FB667C"/>
    <w:rsid w:val="00FB66BD"/>
    <w:rsid w:val="00FB67A7"/>
    <w:rsid w:val="00FB7102"/>
    <w:rsid w:val="00FB7AA9"/>
    <w:rsid w:val="00FB7D4E"/>
    <w:rsid w:val="00FC012A"/>
    <w:rsid w:val="00FC08A7"/>
    <w:rsid w:val="00FC0DD8"/>
    <w:rsid w:val="00FC1873"/>
    <w:rsid w:val="00FC1BD6"/>
    <w:rsid w:val="00FC1EE2"/>
    <w:rsid w:val="00FC1F84"/>
    <w:rsid w:val="00FC2281"/>
    <w:rsid w:val="00FC25E9"/>
    <w:rsid w:val="00FC2BFB"/>
    <w:rsid w:val="00FC2C14"/>
    <w:rsid w:val="00FC314C"/>
    <w:rsid w:val="00FC315A"/>
    <w:rsid w:val="00FC338A"/>
    <w:rsid w:val="00FC3459"/>
    <w:rsid w:val="00FC3544"/>
    <w:rsid w:val="00FC3DE6"/>
    <w:rsid w:val="00FC4634"/>
    <w:rsid w:val="00FC479D"/>
    <w:rsid w:val="00FC47F5"/>
    <w:rsid w:val="00FC4B53"/>
    <w:rsid w:val="00FC563F"/>
    <w:rsid w:val="00FC564C"/>
    <w:rsid w:val="00FC5772"/>
    <w:rsid w:val="00FC5F7D"/>
    <w:rsid w:val="00FC662C"/>
    <w:rsid w:val="00FC6C41"/>
    <w:rsid w:val="00FC6CBA"/>
    <w:rsid w:val="00FC76A2"/>
    <w:rsid w:val="00FC7765"/>
    <w:rsid w:val="00FC782C"/>
    <w:rsid w:val="00FC7A8A"/>
    <w:rsid w:val="00FD031A"/>
    <w:rsid w:val="00FD0496"/>
    <w:rsid w:val="00FD05B2"/>
    <w:rsid w:val="00FD0D8C"/>
    <w:rsid w:val="00FD10E5"/>
    <w:rsid w:val="00FD12EA"/>
    <w:rsid w:val="00FD1862"/>
    <w:rsid w:val="00FD2BB9"/>
    <w:rsid w:val="00FD2C6E"/>
    <w:rsid w:val="00FD2C74"/>
    <w:rsid w:val="00FD336E"/>
    <w:rsid w:val="00FD3C57"/>
    <w:rsid w:val="00FD3EC9"/>
    <w:rsid w:val="00FD40E9"/>
    <w:rsid w:val="00FD4239"/>
    <w:rsid w:val="00FD49B1"/>
    <w:rsid w:val="00FD4E4A"/>
    <w:rsid w:val="00FD50C7"/>
    <w:rsid w:val="00FD51E4"/>
    <w:rsid w:val="00FD530D"/>
    <w:rsid w:val="00FD557A"/>
    <w:rsid w:val="00FD5656"/>
    <w:rsid w:val="00FD56AB"/>
    <w:rsid w:val="00FD5A25"/>
    <w:rsid w:val="00FD5CED"/>
    <w:rsid w:val="00FD5D9A"/>
    <w:rsid w:val="00FD5E21"/>
    <w:rsid w:val="00FD60CB"/>
    <w:rsid w:val="00FD6599"/>
    <w:rsid w:val="00FD6640"/>
    <w:rsid w:val="00FD7159"/>
    <w:rsid w:val="00FD732F"/>
    <w:rsid w:val="00FD7770"/>
    <w:rsid w:val="00FD77DE"/>
    <w:rsid w:val="00FD7D8C"/>
    <w:rsid w:val="00FD7FE9"/>
    <w:rsid w:val="00FE010E"/>
    <w:rsid w:val="00FE03F9"/>
    <w:rsid w:val="00FE0759"/>
    <w:rsid w:val="00FE0994"/>
    <w:rsid w:val="00FE09C4"/>
    <w:rsid w:val="00FE0D99"/>
    <w:rsid w:val="00FE0FF2"/>
    <w:rsid w:val="00FE126A"/>
    <w:rsid w:val="00FE13FD"/>
    <w:rsid w:val="00FE156C"/>
    <w:rsid w:val="00FE1873"/>
    <w:rsid w:val="00FE27B2"/>
    <w:rsid w:val="00FE2B01"/>
    <w:rsid w:val="00FE2C25"/>
    <w:rsid w:val="00FE3110"/>
    <w:rsid w:val="00FE3321"/>
    <w:rsid w:val="00FE337F"/>
    <w:rsid w:val="00FE4113"/>
    <w:rsid w:val="00FE44DB"/>
    <w:rsid w:val="00FE46EB"/>
    <w:rsid w:val="00FE4C87"/>
    <w:rsid w:val="00FE5187"/>
    <w:rsid w:val="00FE568D"/>
    <w:rsid w:val="00FE58D5"/>
    <w:rsid w:val="00FE5C83"/>
    <w:rsid w:val="00FE61E0"/>
    <w:rsid w:val="00FE627A"/>
    <w:rsid w:val="00FE65E4"/>
    <w:rsid w:val="00FE6AEB"/>
    <w:rsid w:val="00FE6E82"/>
    <w:rsid w:val="00FE7723"/>
    <w:rsid w:val="00FE7824"/>
    <w:rsid w:val="00FE79BC"/>
    <w:rsid w:val="00FE7ABB"/>
    <w:rsid w:val="00FE7C8B"/>
    <w:rsid w:val="00FE7CBD"/>
    <w:rsid w:val="00FE7D61"/>
    <w:rsid w:val="00FE7D67"/>
    <w:rsid w:val="00FF060E"/>
    <w:rsid w:val="00FF0A64"/>
    <w:rsid w:val="00FF0C7B"/>
    <w:rsid w:val="00FF1167"/>
    <w:rsid w:val="00FF13C6"/>
    <w:rsid w:val="00FF15D1"/>
    <w:rsid w:val="00FF1BDE"/>
    <w:rsid w:val="00FF1E3F"/>
    <w:rsid w:val="00FF2B0E"/>
    <w:rsid w:val="00FF2E1C"/>
    <w:rsid w:val="00FF330F"/>
    <w:rsid w:val="00FF372F"/>
    <w:rsid w:val="00FF3957"/>
    <w:rsid w:val="00FF3FB4"/>
    <w:rsid w:val="00FF413C"/>
    <w:rsid w:val="00FF417F"/>
    <w:rsid w:val="00FF4A01"/>
    <w:rsid w:val="00FF4BD1"/>
    <w:rsid w:val="00FF4E32"/>
    <w:rsid w:val="00FF50C5"/>
    <w:rsid w:val="00FF58FC"/>
    <w:rsid w:val="00FF5EC1"/>
    <w:rsid w:val="00FF6064"/>
    <w:rsid w:val="00FF6121"/>
    <w:rsid w:val="00FF6386"/>
    <w:rsid w:val="00FF6B92"/>
    <w:rsid w:val="00FF6D86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"/>
    </o:shapedefaults>
    <o:shapelayout v:ext="edit">
      <o:idmap v:ext="edit" data="2"/>
    </o:shapelayout>
  </w:shapeDefaults>
  <w:decimalSymbol w:val="."/>
  <w:listSeparator w:val=","/>
  <w15:chartTrackingRefBased/>
  <w15:docId w15:val="{D2F82946-E7E3-4737-A788-C9509F49B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12D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link w:val="af2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924C1"/>
    <w:pPr>
      <w:tabs>
        <w:tab w:val="right" w:leader="hyphen" w:pos="8651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5">
    <w:name w:val="footnote text"/>
    <w:basedOn w:val="a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qFormat/>
    <w:rsid w:val="004E0807"/>
    <w:rPr>
      <w:b/>
      <w:bCs/>
    </w:rPr>
  </w:style>
  <w:style w:type="paragraph" w:customStyle="1" w:styleId="afb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9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2">
    <w:name w:val="前言(一)(二)(三) 字元"/>
    <w:link w:val="af1"/>
    <w:rsid w:val="0090743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BAF74-7EDF-4A08-AAE3-97B6824C1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541</Words>
  <Characters>3084</Characters>
  <Application>Microsoft Office Word</Application>
  <DocSecurity>0</DocSecurity>
  <Lines>25</Lines>
  <Paragraphs>7</Paragraphs>
  <ScaleCrop>false</ScaleCrop>
  <Company/>
  <LinksUpToDate>false</LinksUpToDate>
  <CharactersWithSpaces>3618</CharactersWithSpaces>
  <SharedDoc>false</SharedDoc>
  <HLinks>
    <vt:vector size="84" baseType="variant">
      <vt:variant>
        <vt:i4>1441847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_Toc204073622</vt:lpwstr>
      </vt:variant>
      <vt:variant>
        <vt:i4>1441847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_Toc204073621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_Toc204073620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_Toc204073619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_Toc204073618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_Toc204073617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_Toc204073616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_Toc204073615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_Toc204073614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_Toc204073613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_Toc204073612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_Toc204073611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_Toc204073610</vt:lpwstr>
      </vt:variant>
      <vt:variant>
        <vt:i4>1310775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_Toc204073609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2025-07-22T02:46:00Z</cp:lastPrinted>
  <dcterms:created xsi:type="dcterms:W3CDTF">2025-07-22T07:25:00Z</dcterms:created>
  <dcterms:modified xsi:type="dcterms:W3CDTF">2025-07-22T07:25:00Z</dcterms:modified>
</cp:coreProperties>
</file>