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B19" w:rsidRPr="00E815BA" w:rsidRDefault="001E7B19" w:rsidP="001E7B19">
      <w:pPr>
        <w:pStyle w:val="aff1"/>
        <w:ind w:left="648" w:hanging="648"/>
        <w:rPr>
          <w:rFonts w:ascii="標楷體" w:eastAsia="標楷體"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E815BA">
        <w:rPr>
          <w:rFonts w:ascii="標楷體" w:eastAsia="標楷體" w:hAnsi="標楷體" w:hint="eastAsia"/>
        </w:rPr>
        <w:t>我國海洋生態保育業務經費編列與執行成效探討</w:t>
      </w:r>
    </w:p>
    <w:p w:rsidR="00C26AFE" w:rsidRPr="00E815BA" w:rsidRDefault="008118EE" w:rsidP="001E4F5B">
      <w:pPr>
        <w:pStyle w:val="14"/>
        <w:ind w:left="567" w:hanging="567"/>
        <w:rPr>
          <w:rFonts w:ascii="標楷體" w:eastAsia="標楷體" w:hAnsi="標楷體"/>
        </w:rPr>
      </w:pPr>
      <w:bookmarkStart w:id="10" w:name="_Toc424402844"/>
      <w:bookmarkStart w:id="11" w:name="_Toc480890731"/>
      <w:bookmarkStart w:id="12" w:name="_Toc204075261"/>
      <w:r w:rsidRPr="00E815BA">
        <w:rPr>
          <w:rFonts w:ascii="標楷體" w:eastAsia="標楷體" w:hAnsi="標楷體" w:hint="eastAsia"/>
        </w:rPr>
        <w:t>三、</w:t>
      </w:r>
      <w:r w:rsidR="009248D0" w:rsidRPr="00E815BA">
        <w:rPr>
          <w:rFonts w:ascii="標楷體" w:eastAsia="標楷體" w:hAnsi="標楷體" w:hint="eastAsia"/>
        </w:rPr>
        <w:t>近年海洋污染防治經費與海洋污染案件增加，及應變層級概呈升高，復海洋污染裁罰及求償金額之收繳比例均未逾5成，允宜賡續結合航港局強化相關預防與管理措施</w:t>
      </w:r>
      <w:bookmarkEnd w:id="12"/>
    </w:p>
    <w:p w:rsidR="00655610" w:rsidRPr="00E815BA" w:rsidRDefault="00655610" w:rsidP="00655610">
      <w:pPr>
        <w:ind w:left="567" w:firstLine="567"/>
        <w:rPr>
          <w:rFonts w:ascii="標楷體" w:eastAsia="標楷體" w:hAnsi="標楷體"/>
          <w:lang w:val="zh-TW" w:bidi="zh-TW"/>
        </w:rPr>
      </w:pPr>
      <w:r w:rsidRPr="00E815BA">
        <w:rPr>
          <w:rFonts w:ascii="標楷體" w:eastAsia="標楷體" w:hAnsi="標楷體" w:hint="eastAsia"/>
          <w:lang w:val="zh-TW" w:bidi="zh-TW"/>
        </w:rPr>
        <w:t>依海保署官網揭示，經交通部統計107至11</w:t>
      </w:r>
      <w:r w:rsidRPr="00E815BA">
        <w:rPr>
          <w:rFonts w:ascii="標楷體" w:eastAsia="標楷體" w:hAnsi="標楷體"/>
          <w:lang w:val="zh-TW" w:bidi="zh-TW"/>
        </w:rPr>
        <w:t>3</w:t>
      </w:r>
      <w:r w:rsidRPr="00E815BA">
        <w:rPr>
          <w:rFonts w:ascii="標楷體" w:eastAsia="標楷體" w:hAnsi="標楷體" w:hint="eastAsia"/>
          <w:lang w:val="zh-TW" w:bidi="zh-TW"/>
        </w:rPr>
        <w:t>年我國海事案件計4</w:t>
      </w:r>
      <w:r w:rsidRPr="00E815BA">
        <w:rPr>
          <w:rFonts w:ascii="標楷體" w:eastAsia="標楷體" w:hAnsi="標楷體"/>
          <w:lang w:val="zh-TW" w:bidi="zh-TW"/>
        </w:rPr>
        <w:t>78</w:t>
      </w:r>
      <w:r w:rsidRPr="00E815BA">
        <w:rPr>
          <w:rFonts w:ascii="標楷體" w:eastAsia="標楷體" w:hAnsi="標楷體" w:hint="eastAsia"/>
          <w:lang w:val="zh-TW" w:bidi="zh-TW"/>
        </w:rPr>
        <w:t>件，發生原因以碰撞1</w:t>
      </w:r>
      <w:r w:rsidRPr="00E815BA">
        <w:rPr>
          <w:rFonts w:ascii="標楷體" w:eastAsia="標楷體" w:hAnsi="標楷體"/>
          <w:lang w:val="zh-TW" w:bidi="zh-TW"/>
        </w:rPr>
        <w:t>45</w:t>
      </w:r>
      <w:r w:rsidRPr="00E815BA">
        <w:rPr>
          <w:rFonts w:ascii="標楷體" w:eastAsia="標楷體" w:hAnsi="標楷體" w:hint="eastAsia"/>
          <w:lang w:val="zh-TW" w:bidi="zh-TW"/>
        </w:rPr>
        <w:t>件為大宗(占3</w:t>
      </w:r>
      <w:r w:rsidRPr="00E815BA">
        <w:rPr>
          <w:rFonts w:ascii="標楷體" w:eastAsia="標楷體" w:hAnsi="標楷體"/>
          <w:lang w:val="zh-TW" w:bidi="zh-TW"/>
        </w:rPr>
        <w:t>0.33%)</w:t>
      </w:r>
      <w:r w:rsidRPr="00E815BA">
        <w:rPr>
          <w:rFonts w:ascii="標楷體" w:eastAsia="標楷體" w:hAnsi="標楷體" w:hint="eastAsia"/>
          <w:lang w:val="zh-TW" w:bidi="zh-TW"/>
        </w:rPr>
        <w:t>；海事案件之發生，將可能導致油品或化學品洩漏問題，致環境污染造成海洋生態損害，使政府機關需投入相當人力、物力與財力執行海洋污染應變事宜。經查：</w:t>
      </w:r>
    </w:p>
    <w:p w:rsidR="00655610" w:rsidRPr="00E815BA" w:rsidRDefault="00655610" w:rsidP="00655610">
      <w:pPr>
        <w:pStyle w:val="a4"/>
        <w:ind w:left="851" w:hanging="284"/>
        <w:rPr>
          <w:rFonts w:ascii="標楷體" w:eastAsia="標楷體" w:hAnsi="標楷體"/>
          <w:b/>
        </w:rPr>
      </w:pPr>
      <w:r w:rsidRPr="00E815BA">
        <w:rPr>
          <w:rFonts w:ascii="標楷體" w:eastAsia="標楷體" w:hAnsi="標楷體" w:hint="eastAsia"/>
          <w:b/>
        </w:rPr>
        <w:t>(一)近年我</w:t>
      </w:r>
      <w:r w:rsidRPr="00E815BA">
        <w:rPr>
          <w:rFonts w:ascii="標楷體" w:eastAsia="標楷體" w:hAnsi="標楷體" w:cs="新細明體" w:hint="eastAsia"/>
          <w:b/>
        </w:rPr>
        <w:t>國</w:t>
      </w:r>
      <w:r w:rsidRPr="00E815BA">
        <w:rPr>
          <w:rFonts w:ascii="標楷體" w:eastAsia="標楷體" w:hAnsi="標楷體" w:hint="eastAsia"/>
          <w:b/>
        </w:rPr>
        <w:t>海洋污染防治經費成長顯著</w:t>
      </w:r>
    </w:p>
    <w:p w:rsidR="00655610" w:rsidRPr="00E815BA" w:rsidRDefault="00655610" w:rsidP="00655610">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為防治海洋污染，保護海洋環境及維護海洋生態，我國於8</w:t>
      </w:r>
      <w:r w:rsidRPr="00E815BA">
        <w:rPr>
          <w:rFonts w:ascii="標楷體" w:eastAsia="標楷體" w:hAnsi="標楷體"/>
        </w:rPr>
        <w:t>9</w:t>
      </w:r>
      <w:r w:rsidRPr="00E815BA">
        <w:rPr>
          <w:rFonts w:ascii="標楷體" w:eastAsia="標楷體" w:hAnsi="標楷體" w:hint="eastAsia"/>
        </w:rPr>
        <w:t>年1</w:t>
      </w:r>
      <w:r w:rsidRPr="00E815BA">
        <w:rPr>
          <w:rFonts w:ascii="標楷體" w:eastAsia="標楷體" w:hAnsi="標楷體"/>
        </w:rPr>
        <w:t>1</w:t>
      </w:r>
      <w:r w:rsidRPr="00E815BA">
        <w:rPr>
          <w:rFonts w:ascii="標楷體" w:eastAsia="標楷體" w:hAnsi="標楷體" w:hint="eastAsia"/>
        </w:rPr>
        <w:t>月公布海洋污染防治法，並依該法第10條第2項規定</w:t>
      </w:r>
      <w:r w:rsidRPr="00E815BA">
        <w:rPr>
          <w:rStyle w:val="af7"/>
          <w:rFonts w:ascii="標楷體" w:eastAsia="標楷體" w:hAnsi="標楷體"/>
        </w:rPr>
        <w:footnoteReference w:id="1"/>
      </w:r>
      <w:r w:rsidRPr="00E815BA">
        <w:rPr>
          <w:rFonts w:ascii="標楷體" w:eastAsia="標楷體" w:hAnsi="標楷體" w:hint="eastAsia"/>
        </w:rPr>
        <w:t>於9</w:t>
      </w:r>
      <w:r w:rsidRPr="00E815BA">
        <w:rPr>
          <w:rFonts w:ascii="標楷體" w:eastAsia="標楷體" w:hAnsi="標楷體"/>
        </w:rPr>
        <w:t>3</w:t>
      </w:r>
      <w:r w:rsidRPr="00E815BA">
        <w:rPr>
          <w:rFonts w:ascii="標楷體" w:eastAsia="標楷體" w:hAnsi="標楷體" w:hint="eastAsia"/>
        </w:rPr>
        <w:t>年頒布「重大海洋油污染緊急應變計畫」，以建立緊急應變機制；嗣海委會於107年4月成立，承接環境部海洋污</w:t>
      </w:r>
      <w:r w:rsidRPr="00E815BA">
        <w:rPr>
          <w:rFonts w:ascii="標楷體" w:eastAsia="標楷體" w:hAnsi="標楷體" w:hint="eastAsia"/>
        </w:rPr>
        <w:lastRenderedPageBreak/>
        <w:t>染防治業務，於1</w:t>
      </w:r>
      <w:r w:rsidRPr="00E815BA">
        <w:rPr>
          <w:rFonts w:ascii="標楷體" w:eastAsia="標楷體" w:hAnsi="標楷體"/>
        </w:rPr>
        <w:t>13</w:t>
      </w:r>
      <w:r w:rsidRPr="00E815BA">
        <w:rPr>
          <w:rFonts w:ascii="標楷體" w:eastAsia="標楷體" w:hAnsi="標楷體" w:hint="eastAsia"/>
        </w:rPr>
        <w:t>年7月經行政院核定修訂</w:t>
      </w:r>
      <w:r w:rsidRPr="00E815BA">
        <w:rPr>
          <w:rFonts w:ascii="標楷體" w:eastAsia="標楷體" w:hAnsi="標楷體" w:hint="eastAsia"/>
          <w:spacing w:val="15"/>
        </w:rPr>
        <w:t>「重大海洋污染緊急應變計畫」</w:t>
      </w:r>
      <w:r w:rsidRPr="00E815BA">
        <w:rPr>
          <w:rFonts w:ascii="標楷體" w:eastAsia="標楷體" w:hAnsi="標楷體" w:hint="eastAsia"/>
        </w:rPr>
        <w:t>。依該計畫所稱重大海洋污染緊急事件，包括船舶發生海難等造成船舶載運物質、油料外洩或有油料外洩之虞者等7項，及將污染事件分為3個應變層級，據以決定負責應變機關並執行各項污染清除措施</w:t>
      </w:r>
      <w:r w:rsidRPr="00E815BA">
        <w:rPr>
          <w:rStyle w:val="af7"/>
          <w:rFonts w:ascii="標楷體" w:eastAsia="標楷體" w:hAnsi="標楷體"/>
        </w:rPr>
        <w:footnoteReference w:id="2"/>
      </w:r>
      <w:r w:rsidRPr="00E815BA">
        <w:rPr>
          <w:rFonts w:ascii="標楷體" w:eastAsia="標楷體" w:hAnsi="標楷體" w:hint="eastAsia"/>
        </w:rPr>
        <w:t>。</w:t>
      </w:r>
    </w:p>
    <w:p w:rsidR="00655610" w:rsidRPr="00E815BA" w:rsidRDefault="00655610" w:rsidP="00655610">
      <w:pPr>
        <w:pStyle w:val="123"/>
        <w:ind w:left="1133" w:hanging="283"/>
        <w:rPr>
          <w:rFonts w:ascii="標楷體" w:eastAsia="標楷體" w:hAnsi="標楷體"/>
        </w:rPr>
      </w:pPr>
      <w:r w:rsidRPr="00E815BA">
        <w:rPr>
          <w:rFonts w:ascii="標楷體" w:eastAsia="標楷體" w:hAnsi="標楷體" w:hint="eastAsia"/>
        </w:rPr>
        <w:lastRenderedPageBreak/>
        <w:t>2</w:t>
      </w:r>
      <w:r w:rsidRPr="00E815BA">
        <w:rPr>
          <w:rFonts w:ascii="標楷體" w:eastAsia="標楷體" w:hAnsi="標楷體"/>
        </w:rPr>
        <w:t>.</w:t>
      </w:r>
      <w:r w:rsidRPr="00E815BA">
        <w:rPr>
          <w:rFonts w:ascii="標楷體" w:eastAsia="標楷體" w:hAnsi="標楷體" w:hint="eastAsia"/>
        </w:rPr>
        <w:t>綜觀海保署成立後各年度編列海洋污染防治經費(詳表3</w:t>
      </w:r>
      <w:r w:rsidRPr="00E815BA">
        <w:rPr>
          <w:rFonts w:ascii="標楷體" w:eastAsia="標楷體" w:hAnsi="標楷體"/>
        </w:rPr>
        <w:t>-3-1)</w:t>
      </w:r>
      <w:r w:rsidRPr="00E815BA">
        <w:rPr>
          <w:rFonts w:ascii="標楷體" w:eastAsia="標楷體" w:hAnsi="標楷體" w:hint="eastAsia"/>
        </w:rPr>
        <w:t>，以辦理強化與提升重大海洋污染事件緊急應變、海上船舶與港口稽查管制作業等業務，該防治經費自1</w:t>
      </w:r>
      <w:r w:rsidRPr="00E815BA">
        <w:rPr>
          <w:rFonts w:ascii="標楷體" w:eastAsia="標楷體" w:hAnsi="標楷體"/>
        </w:rPr>
        <w:t>07</w:t>
      </w:r>
      <w:r w:rsidRPr="00E815BA">
        <w:rPr>
          <w:rFonts w:ascii="標楷體" w:eastAsia="標楷體" w:hAnsi="標楷體" w:hint="eastAsia"/>
        </w:rPr>
        <w:t>年度決算數之2</w:t>
      </w:r>
      <w:r w:rsidRPr="00E815BA">
        <w:rPr>
          <w:rFonts w:ascii="標楷體" w:eastAsia="標楷體" w:hAnsi="標楷體"/>
        </w:rPr>
        <w:t>,606</w:t>
      </w:r>
      <w:r w:rsidRPr="00E815BA">
        <w:rPr>
          <w:rFonts w:ascii="標楷體" w:eastAsia="標楷體" w:hAnsi="標楷體" w:hint="eastAsia"/>
        </w:rPr>
        <w:t>萬8千元增為1</w:t>
      </w:r>
      <w:r w:rsidRPr="00E815BA">
        <w:rPr>
          <w:rFonts w:ascii="標楷體" w:eastAsia="標楷體" w:hAnsi="標楷體"/>
        </w:rPr>
        <w:t>14</w:t>
      </w:r>
      <w:r w:rsidRPr="00E815BA">
        <w:rPr>
          <w:rFonts w:ascii="標楷體" w:eastAsia="標楷體" w:hAnsi="標楷體" w:hint="eastAsia"/>
        </w:rPr>
        <w:t>年度預算數之2億7</w:t>
      </w:r>
      <w:r w:rsidRPr="00E815BA">
        <w:rPr>
          <w:rFonts w:ascii="標楷體" w:eastAsia="標楷體" w:hAnsi="標楷體"/>
        </w:rPr>
        <w:t>,016</w:t>
      </w:r>
      <w:r w:rsidRPr="00E815BA">
        <w:rPr>
          <w:rFonts w:ascii="標楷體" w:eastAsia="標楷體" w:hAnsi="標楷體" w:hint="eastAsia"/>
        </w:rPr>
        <w:t>萬2千元，</w:t>
      </w:r>
      <w:r w:rsidRPr="00E815BA">
        <w:rPr>
          <w:rFonts w:ascii="標楷體" w:eastAsia="標楷體" w:hAnsi="標楷體" w:cs="Tahoma" w:hint="eastAsia"/>
        </w:rPr>
        <w:t>增加2億4,</w:t>
      </w:r>
      <w:r w:rsidRPr="00E815BA">
        <w:rPr>
          <w:rFonts w:ascii="標楷體" w:eastAsia="標楷體" w:hAnsi="標楷體" w:cs="Tahoma"/>
        </w:rPr>
        <w:t>409</w:t>
      </w:r>
      <w:r w:rsidRPr="00E815BA">
        <w:rPr>
          <w:rFonts w:ascii="標楷體" w:eastAsia="標楷體" w:hAnsi="標楷體" w:cs="Tahoma" w:hint="eastAsia"/>
        </w:rPr>
        <w:t>萬4千元(增</w:t>
      </w:r>
      <w:r w:rsidRPr="00E815BA">
        <w:rPr>
          <w:rFonts w:ascii="標楷體" w:eastAsia="標楷體" w:hAnsi="標楷體" w:hint="eastAsia"/>
        </w:rPr>
        <w:t>幅9倍餘)，成長顯著，尤其最近2年(</w:t>
      </w:r>
      <w:r w:rsidRPr="00E815BA">
        <w:rPr>
          <w:rFonts w:ascii="標楷體" w:eastAsia="標楷體" w:hAnsi="標楷體"/>
        </w:rPr>
        <w:t>113</w:t>
      </w:r>
      <w:r w:rsidRPr="00E815BA">
        <w:rPr>
          <w:rFonts w:ascii="標楷體" w:eastAsia="標楷體" w:hAnsi="標楷體" w:hint="eastAsia"/>
        </w:rPr>
        <w:t>、1</w:t>
      </w:r>
      <w:r w:rsidRPr="00E815BA">
        <w:rPr>
          <w:rFonts w:ascii="標楷體" w:eastAsia="標楷體" w:hAnsi="標楷體"/>
        </w:rPr>
        <w:t>14</w:t>
      </w:r>
      <w:r w:rsidRPr="00E815BA">
        <w:rPr>
          <w:rFonts w:ascii="標楷體" w:eastAsia="標楷體" w:hAnsi="標楷體" w:hint="eastAsia"/>
        </w:rPr>
        <w:t>年)經費規模逾2億元，遠高於1</w:t>
      </w:r>
      <w:r w:rsidRPr="00E815BA">
        <w:rPr>
          <w:rFonts w:ascii="標楷體" w:eastAsia="標楷體" w:hAnsi="標楷體"/>
        </w:rPr>
        <w:t>07</w:t>
      </w:r>
      <w:r w:rsidRPr="00E815BA">
        <w:rPr>
          <w:rFonts w:ascii="標楷體" w:eastAsia="標楷體" w:hAnsi="標楷體" w:hint="eastAsia"/>
        </w:rPr>
        <w:t>至1</w:t>
      </w:r>
      <w:r w:rsidRPr="00E815BA">
        <w:rPr>
          <w:rFonts w:ascii="標楷體" w:eastAsia="標楷體" w:hAnsi="標楷體"/>
        </w:rPr>
        <w:t>12</w:t>
      </w:r>
      <w:r w:rsidRPr="00E815BA">
        <w:rPr>
          <w:rFonts w:ascii="標楷體" w:eastAsia="標楷體" w:hAnsi="標楷體" w:hint="eastAsia"/>
        </w:rPr>
        <w:t>年介於2千餘萬元至1億1千餘萬元間。</w:t>
      </w:r>
    </w:p>
    <w:p w:rsidR="00655610" w:rsidRPr="00E815BA" w:rsidRDefault="00655610" w:rsidP="00655610">
      <w:pPr>
        <w:pStyle w:val="afff3"/>
        <w:spacing w:line="500" w:lineRule="exact"/>
        <w:ind w:leftChars="-200" w:left="-2" w:rightChars="-200" w:right="-567" w:hangingChars="199" w:hanging="565"/>
        <w:rPr>
          <w:rFonts w:ascii="標楷體" w:eastAsia="標楷體" w:hAnsi="標楷體"/>
          <w:b/>
          <w:sz w:val="28"/>
          <w:szCs w:val="28"/>
          <w:lang w:val="x-none"/>
        </w:rPr>
      </w:pPr>
      <w:r w:rsidRPr="00E815BA">
        <w:rPr>
          <w:rFonts w:ascii="標楷體" w:eastAsia="標楷體" w:hAnsi="標楷體" w:hint="eastAsia"/>
          <w:b/>
          <w:sz w:val="28"/>
          <w:szCs w:val="28"/>
          <w:lang w:val="x-none"/>
        </w:rPr>
        <w:t>表3</w:t>
      </w:r>
      <w:r w:rsidRPr="00E815BA">
        <w:rPr>
          <w:rFonts w:ascii="標楷體" w:eastAsia="標楷體" w:hAnsi="標楷體"/>
          <w:b/>
          <w:sz w:val="28"/>
          <w:szCs w:val="28"/>
          <w:lang w:val="x-none"/>
        </w:rPr>
        <w:t>-3-1</w:t>
      </w:r>
      <w:r w:rsidRPr="00E815BA">
        <w:rPr>
          <w:rFonts w:ascii="標楷體" w:eastAsia="標楷體" w:hAnsi="標楷體" w:hint="eastAsia"/>
          <w:b/>
          <w:sz w:val="28"/>
          <w:szCs w:val="28"/>
          <w:lang w:val="x-none"/>
        </w:rPr>
        <w:t>海保署成立以來海洋污染防治經費及海洋污染事件統計表</w:t>
      </w:r>
      <w:r w:rsidRPr="00E815BA">
        <w:rPr>
          <w:rFonts w:ascii="標楷體" w:eastAsia="標楷體" w:hAnsi="標楷體"/>
          <w:b/>
          <w:sz w:val="28"/>
          <w:szCs w:val="28"/>
          <w:lang w:val="x-none"/>
        </w:rPr>
        <w:t xml:space="preserve"> </w:t>
      </w:r>
    </w:p>
    <w:p w:rsidR="00655610" w:rsidRPr="00E815BA" w:rsidRDefault="00655610" w:rsidP="00655610">
      <w:pPr>
        <w:pStyle w:val="afff3"/>
        <w:spacing w:line="280" w:lineRule="exact"/>
        <w:ind w:leftChars="-250" w:left="-100" w:rightChars="-150" w:right="-425" w:hangingChars="250" w:hanging="609"/>
        <w:jc w:val="right"/>
        <w:rPr>
          <w:rFonts w:ascii="標楷體" w:eastAsia="標楷體" w:hAnsi="標楷體"/>
          <w:sz w:val="28"/>
          <w:szCs w:val="28"/>
        </w:rPr>
      </w:pPr>
      <w:r w:rsidRPr="00E815BA">
        <w:rPr>
          <w:rFonts w:ascii="標楷體" w:eastAsia="標楷體" w:hAnsi="標楷體" w:hint="eastAsia"/>
          <w:sz w:val="24"/>
          <w:szCs w:val="24"/>
        </w:rPr>
        <w:t>單位：新臺幣千元；件</w:t>
      </w:r>
    </w:p>
    <w:tbl>
      <w:tblPr>
        <w:tblW w:w="9498"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276"/>
        <w:gridCol w:w="1228"/>
        <w:gridCol w:w="1229"/>
        <w:gridCol w:w="1228"/>
        <w:gridCol w:w="1229"/>
        <w:gridCol w:w="1228"/>
        <w:gridCol w:w="1229"/>
      </w:tblGrid>
      <w:tr w:rsidR="00E815BA" w:rsidRPr="00E815BA" w:rsidTr="008302F3">
        <w:trPr>
          <w:trHeight w:val="340"/>
          <w:tblHeader/>
        </w:trPr>
        <w:tc>
          <w:tcPr>
            <w:tcW w:w="851" w:type="dxa"/>
            <w:shd w:val="clear" w:color="auto" w:fill="auto"/>
            <w:vAlign w:val="center"/>
          </w:tcPr>
          <w:p w:rsidR="00655610" w:rsidRPr="00E815BA" w:rsidRDefault="00655610" w:rsidP="007C7E88">
            <w:pPr>
              <w:pStyle w:val="144"/>
              <w:ind w:left="1" w:hanging="1"/>
              <w:jc w:val="center"/>
              <w:rPr>
                <w:rFonts w:ascii="標楷體" w:eastAsia="標楷體" w:hAnsi="標楷體"/>
                <w:spacing w:val="-10"/>
              </w:rPr>
            </w:pPr>
            <w:r w:rsidRPr="00E815BA">
              <w:rPr>
                <w:rFonts w:ascii="標楷體" w:eastAsia="標楷體" w:hAnsi="標楷體" w:hint="eastAsia"/>
                <w:spacing w:val="-10"/>
              </w:rPr>
              <w:t>年度</w:t>
            </w:r>
          </w:p>
        </w:tc>
        <w:tc>
          <w:tcPr>
            <w:tcW w:w="1276" w:type="dxa"/>
            <w:vAlign w:val="center"/>
          </w:tcPr>
          <w:p w:rsidR="00655610" w:rsidRPr="00E815BA" w:rsidRDefault="00655610" w:rsidP="007C7E88">
            <w:pPr>
              <w:pStyle w:val="144"/>
              <w:ind w:left="1" w:hanging="1"/>
              <w:jc w:val="center"/>
              <w:rPr>
                <w:rFonts w:ascii="標楷體" w:eastAsia="標楷體" w:hAnsi="標楷體" w:hint="eastAsia"/>
                <w:spacing w:val="-10"/>
                <w:szCs w:val="24"/>
              </w:rPr>
            </w:pPr>
            <w:r w:rsidRPr="00E815BA">
              <w:rPr>
                <w:rFonts w:ascii="標楷體" w:eastAsia="標楷體" w:hAnsi="標楷體" w:hint="eastAsia"/>
                <w:spacing w:val="-10"/>
                <w:szCs w:val="24"/>
              </w:rPr>
              <w:t>經費</w:t>
            </w:r>
          </w:p>
        </w:tc>
        <w:tc>
          <w:tcPr>
            <w:tcW w:w="1228" w:type="dxa"/>
            <w:shd w:val="clear" w:color="auto" w:fill="auto"/>
            <w:vAlign w:val="center"/>
          </w:tcPr>
          <w:p w:rsidR="00655610" w:rsidRPr="00E815BA" w:rsidRDefault="00655610" w:rsidP="007C7E88">
            <w:pPr>
              <w:pStyle w:val="144"/>
              <w:ind w:left="1" w:rightChars="-78" w:right="-221" w:hanging="1"/>
              <w:jc w:val="center"/>
              <w:rPr>
                <w:rFonts w:ascii="標楷體" w:eastAsia="標楷體" w:hAnsi="標楷體" w:hint="eastAsia"/>
                <w:spacing w:val="-10"/>
                <w:szCs w:val="24"/>
              </w:rPr>
            </w:pPr>
            <w:r w:rsidRPr="00E815BA">
              <w:rPr>
                <w:rFonts w:ascii="標楷體" w:eastAsia="標楷體" w:hAnsi="標楷體" w:hint="eastAsia"/>
                <w:spacing w:val="-10"/>
                <w:szCs w:val="24"/>
              </w:rPr>
              <w:t>通報案件</w:t>
            </w:r>
          </w:p>
        </w:tc>
        <w:tc>
          <w:tcPr>
            <w:tcW w:w="1229" w:type="dxa"/>
            <w:shd w:val="clear" w:color="auto" w:fill="auto"/>
            <w:vAlign w:val="center"/>
          </w:tcPr>
          <w:p w:rsidR="00655610" w:rsidRPr="00E815BA" w:rsidRDefault="00655610" w:rsidP="007C7E88">
            <w:pPr>
              <w:pStyle w:val="144"/>
              <w:ind w:left="1" w:rightChars="-54" w:right="-153" w:hanging="1"/>
              <w:jc w:val="center"/>
              <w:rPr>
                <w:rFonts w:ascii="標楷體" w:eastAsia="標楷體" w:hAnsi="標楷體" w:hint="eastAsia"/>
                <w:b/>
                <w:bCs/>
                <w:spacing w:val="-10"/>
                <w:szCs w:val="24"/>
              </w:rPr>
            </w:pPr>
            <w:r w:rsidRPr="00E815BA">
              <w:rPr>
                <w:rFonts w:ascii="標楷體" w:eastAsia="標楷體" w:hAnsi="標楷體" w:hint="eastAsia"/>
                <w:b/>
                <w:bCs/>
                <w:spacing w:val="-10"/>
                <w:szCs w:val="24"/>
              </w:rPr>
              <w:t>污染案件</w:t>
            </w:r>
          </w:p>
        </w:tc>
        <w:tc>
          <w:tcPr>
            <w:tcW w:w="1228" w:type="dxa"/>
            <w:tcBorders>
              <w:right w:val="double" w:sz="4" w:space="0" w:color="auto"/>
            </w:tcBorders>
            <w:vAlign w:val="center"/>
          </w:tcPr>
          <w:p w:rsidR="00655610" w:rsidRPr="00E815BA" w:rsidRDefault="00655610" w:rsidP="007C7E88">
            <w:pPr>
              <w:pStyle w:val="144"/>
              <w:ind w:left="1" w:hanging="1"/>
              <w:jc w:val="center"/>
              <w:rPr>
                <w:rFonts w:ascii="標楷體" w:eastAsia="標楷體" w:hAnsi="標楷體" w:hint="eastAsia"/>
                <w:spacing w:val="-10"/>
                <w:szCs w:val="24"/>
              </w:rPr>
            </w:pPr>
            <w:r w:rsidRPr="00E815BA">
              <w:rPr>
                <w:rFonts w:ascii="標楷體" w:eastAsia="標楷體" w:hAnsi="標楷體" w:hint="eastAsia"/>
                <w:spacing w:val="-10"/>
                <w:szCs w:val="24"/>
              </w:rPr>
              <w:t>裁罰金額</w:t>
            </w:r>
          </w:p>
        </w:tc>
        <w:tc>
          <w:tcPr>
            <w:tcW w:w="1229" w:type="dxa"/>
            <w:tcBorders>
              <w:top w:val="single" w:sz="12" w:space="0" w:color="auto"/>
              <w:left w:val="double" w:sz="4" w:space="0" w:color="auto"/>
              <w:bottom w:val="single" w:sz="6" w:space="0" w:color="auto"/>
            </w:tcBorders>
            <w:vAlign w:val="center"/>
          </w:tcPr>
          <w:p w:rsidR="00655610" w:rsidRPr="00E815BA" w:rsidRDefault="00655610" w:rsidP="007C7E88">
            <w:pPr>
              <w:pStyle w:val="144"/>
              <w:ind w:left="-22" w:hanging="1"/>
              <w:jc w:val="center"/>
              <w:rPr>
                <w:rFonts w:ascii="標楷體" w:eastAsia="標楷體" w:hAnsi="標楷體" w:hint="eastAsia"/>
                <w:spacing w:val="-20"/>
                <w:szCs w:val="24"/>
              </w:rPr>
            </w:pPr>
            <w:r w:rsidRPr="00E815BA">
              <w:rPr>
                <w:rFonts w:ascii="標楷體" w:eastAsia="標楷體" w:hAnsi="標楷體" w:hint="eastAsia"/>
                <w:spacing w:val="-20"/>
                <w:szCs w:val="24"/>
              </w:rPr>
              <w:t>第1級應變</w:t>
            </w:r>
          </w:p>
        </w:tc>
        <w:tc>
          <w:tcPr>
            <w:tcW w:w="1228" w:type="dxa"/>
            <w:tcBorders>
              <w:top w:val="single" w:sz="12" w:space="0" w:color="auto"/>
              <w:bottom w:val="single" w:sz="6" w:space="0" w:color="auto"/>
            </w:tcBorders>
            <w:vAlign w:val="center"/>
          </w:tcPr>
          <w:p w:rsidR="00655610" w:rsidRPr="00E815BA" w:rsidRDefault="00655610" w:rsidP="007C7E88">
            <w:pPr>
              <w:pStyle w:val="144"/>
              <w:ind w:left="-22" w:hanging="1"/>
              <w:jc w:val="center"/>
              <w:rPr>
                <w:rFonts w:ascii="標楷體" w:eastAsia="標楷體" w:hAnsi="標楷體" w:hint="eastAsia"/>
                <w:spacing w:val="-20"/>
                <w:szCs w:val="24"/>
              </w:rPr>
            </w:pPr>
            <w:r w:rsidRPr="00E815BA">
              <w:rPr>
                <w:rFonts w:ascii="標楷體" w:eastAsia="標楷體" w:hAnsi="標楷體" w:hint="eastAsia"/>
                <w:spacing w:val="-20"/>
                <w:szCs w:val="24"/>
              </w:rPr>
              <w:t>第2級應變</w:t>
            </w:r>
          </w:p>
        </w:tc>
        <w:tc>
          <w:tcPr>
            <w:tcW w:w="1229" w:type="dxa"/>
            <w:tcBorders>
              <w:top w:val="single" w:sz="12" w:space="0" w:color="auto"/>
              <w:bottom w:val="single" w:sz="6" w:space="0" w:color="auto"/>
            </w:tcBorders>
            <w:vAlign w:val="center"/>
          </w:tcPr>
          <w:p w:rsidR="00655610" w:rsidRPr="00E815BA" w:rsidRDefault="00655610" w:rsidP="007C7E88">
            <w:pPr>
              <w:pStyle w:val="144"/>
              <w:ind w:left="-22" w:hanging="1"/>
              <w:jc w:val="center"/>
              <w:rPr>
                <w:rFonts w:ascii="標楷體" w:eastAsia="標楷體" w:hAnsi="標楷體" w:hint="eastAsia"/>
                <w:spacing w:val="-20"/>
                <w:szCs w:val="24"/>
              </w:rPr>
            </w:pPr>
            <w:r w:rsidRPr="00E815BA">
              <w:rPr>
                <w:rFonts w:ascii="標楷體" w:eastAsia="標楷體" w:hAnsi="標楷體" w:hint="eastAsia"/>
                <w:spacing w:val="-20"/>
                <w:szCs w:val="24"/>
              </w:rPr>
              <w:t>第3級應變</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rPr>
            </w:pPr>
            <w:r w:rsidRPr="00E815BA">
              <w:rPr>
                <w:rFonts w:ascii="標楷體" w:eastAsia="標楷體" w:hAnsi="標楷體" w:hint="eastAsia"/>
              </w:rPr>
              <w:t>1</w:t>
            </w:r>
            <w:r w:rsidRPr="00E815BA">
              <w:rPr>
                <w:rFonts w:ascii="標楷體" w:eastAsia="標楷體" w:hAnsi="標楷體"/>
              </w:rPr>
              <w:t>07</w:t>
            </w:r>
          </w:p>
        </w:tc>
        <w:tc>
          <w:tcPr>
            <w:tcW w:w="1276" w:type="dxa"/>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26,068</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74</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hint="eastAsia"/>
                <w:b/>
                <w:bCs/>
              </w:rPr>
            </w:pPr>
            <w:r w:rsidRPr="00E815BA">
              <w:rPr>
                <w:rFonts w:ascii="標楷體" w:eastAsia="標楷體" w:hAnsi="標楷體" w:hint="eastAsia"/>
                <w:b/>
                <w:bCs/>
              </w:rPr>
              <w:t>36</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w:t>
            </w:r>
          </w:p>
        </w:tc>
        <w:tc>
          <w:tcPr>
            <w:tcW w:w="1229" w:type="dxa"/>
            <w:tcBorders>
              <w:top w:val="single" w:sz="6" w:space="0" w:color="auto"/>
              <w:left w:val="double" w:sz="4"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35</w:t>
            </w:r>
          </w:p>
        </w:tc>
        <w:tc>
          <w:tcPr>
            <w:tcW w:w="1228" w:type="dxa"/>
            <w:tcBorders>
              <w:top w:val="single" w:sz="6"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1</w:t>
            </w:r>
          </w:p>
        </w:tc>
        <w:tc>
          <w:tcPr>
            <w:tcW w:w="1229" w:type="dxa"/>
            <w:tcBorders>
              <w:top w:val="single" w:sz="6" w:space="0" w:color="auto"/>
              <w:bottom w:val="single" w:sz="6"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rPr>
              <w:t>108</w:t>
            </w:r>
          </w:p>
        </w:tc>
        <w:tc>
          <w:tcPr>
            <w:tcW w:w="1276" w:type="dxa"/>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28,007</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82</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b/>
                <w:bCs/>
              </w:rPr>
              <w:t>45</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200</w:t>
            </w:r>
          </w:p>
        </w:tc>
        <w:tc>
          <w:tcPr>
            <w:tcW w:w="1229" w:type="dxa"/>
            <w:tcBorders>
              <w:top w:val="single" w:sz="6" w:space="0" w:color="auto"/>
              <w:left w:val="double" w:sz="4"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42</w:t>
            </w:r>
          </w:p>
        </w:tc>
        <w:tc>
          <w:tcPr>
            <w:tcW w:w="1228" w:type="dxa"/>
            <w:tcBorders>
              <w:top w:val="single" w:sz="6"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w:t>
            </w:r>
          </w:p>
        </w:tc>
        <w:tc>
          <w:tcPr>
            <w:tcW w:w="1229" w:type="dxa"/>
            <w:tcBorders>
              <w:top w:val="single" w:sz="6" w:space="0" w:color="auto"/>
              <w:bottom w:val="single" w:sz="6"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09</w:t>
            </w:r>
          </w:p>
        </w:tc>
        <w:tc>
          <w:tcPr>
            <w:tcW w:w="1276" w:type="dxa"/>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66,858</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73</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b/>
                <w:bCs/>
              </w:rPr>
              <w:t>38</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900</w:t>
            </w:r>
          </w:p>
        </w:tc>
        <w:tc>
          <w:tcPr>
            <w:tcW w:w="1229" w:type="dxa"/>
            <w:tcBorders>
              <w:top w:val="single" w:sz="6" w:space="0" w:color="auto"/>
              <w:left w:val="double" w:sz="4"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35</w:t>
            </w:r>
          </w:p>
        </w:tc>
        <w:tc>
          <w:tcPr>
            <w:tcW w:w="1228" w:type="dxa"/>
            <w:tcBorders>
              <w:top w:val="single" w:sz="6"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w:t>
            </w:r>
          </w:p>
        </w:tc>
        <w:tc>
          <w:tcPr>
            <w:tcW w:w="1229" w:type="dxa"/>
            <w:tcBorders>
              <w:top w:val="single" w:sz="6" w:space="0" w:color="auto"/>
              <w:bottom w:val="single" w:sz="6"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10</w:t>
            </w:r>
          </w:p>
        </w:tc>
        <w:tc>
          <w:tcPr>
            <w:tcW w:w="1276" w:type="dxa"/>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rPr>
              <w:t>27,072</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97</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b/>
                <w:bCs/>
              </w:rPr>
              <w:t>43</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4,600</w:t>
            </w:r>
          </w:p>
        </w:tc>
        <w:tc>
          <w:tcPr>
            <w:tcW w:w="1229" w:type="dxa"/>
            <w:tcBorders>
              <w:top w:val="single" w:sz="6" w:space="0" w:color="auto"/>
              <w:left w:val="double" w:sz="4"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42</w:t>
            </w:r>
          </w:p>
        </w:tc>
        <w:tc>
          <w:tcPr>
            <w:tcW w:w="1228" w:type="dxa"/>
            <w:tcBorders>
              <w:top w:val="single" w:sz="6"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1</w:t>
            </w:r>
          </w:p>
        </w:tc>
        <w:tc>
          <w:tcPr>
            <w:tcW w:w="1229" w:type="dxa"/>
            <w:tcBorders>
              <w:top w:val="single" w:sz="6" w:space="0" w:color="auto"/>
              <w:bottom w:val="single" w:sz="6"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11</w:t>
            </w:r>
          </w:p>
        </w:tc>
        <w:tc>
          <w:tcPr>
            <w:tcW w:w="1276" w:type="dxa"/>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rPr>
              <w:t>29,377</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154</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b/>
                <w:bCs/>
              </w:rPr>
              <w:t>41</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2,700</w:t>
            </w:r>
          </w:p>
        </w:tc>
        <w:tc>
          <w:tcPr>
            <w:tcW w:w="1229" w:type="dxa"/>
            <w:tcBorders>
              <w:top w:val="single" w:sz="6" w:space="0" w:color="auto"/>
              <w:left w:val="double" w:sz="4"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37</w:t>
            </w:r>
          </w:p>
        </w:tc>
        <w:tc>
          <w:tcPr>
            <w:tcW w:w="1228" w:type="dxa"/>
            <w:tcBorders>
              <w:top w:val="single" w:sz="6"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4</w:t>
            </w:r>
          </w:p>
        </w:tc>
        <w:tc>
          <w:tcPr>
            <w:tcW w:w="1229" w:type="dxa"/>
            <w:tcBorders>
              <w:top w:val="single" w:sz="6" w:space="0" w:color="auto"/>
              <w:bottom w:val="single" w:sz="6"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D9D9D9"/>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12</w:t>
            </w:r>
          </w:p>
        </w:tc>
        <w:tc>
          <w:tcPr>
            <w:tcW w:w="1276" w:type="dxa"/>
            <w:shd w:val="clear" w:color="auto" w:fill="D9D9D9"/>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111,0</w:t>
            </w:r>
            <w:r w:rsidRPr="00E815BA">
              <w:rPr>
                <w:rFonts w:ascii="標楷體" w:eastAsia="標楷體" w:hAnsi="標楷體" w:hint="eastAsia"/>
              </w:rPr>
              <w:t>00</w:t>
            </w:r>
          </w:p>
        </w:tc>
        <w:tc>
          <w:tcPr>
            <w:tcW w:w="1228" w:type="dxa"/>
            <w:shd w:val="clear" w:color="auto" w:fill="D9D9D9"/>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18</w:t>
            </w:r>
            <w:r w:rsidRPr="00E815BA">
              <w:rPr>
                <w:rFonts w:ascii="標楷體" w:eastAsia="標楷體" w:hAnsi="標楷體"/>
              </w:rPr>
              <w:t>1</w:t>
            </w:r>
          </w:p>
        </w:tc>
        <w:tc>
          <w:tcPr>
            <w:tcW w:w="1229" w:type="dxa"/>
            <w:shd w:val="clear" w:color="auto" w:fill="D9D9D9"/>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hint="eastAsia"/>
                <w:b/>
                <w:bCs/>
              </w:rPr>
              <w:t>85</w:t>
            </w:r>
          </w:p>
        </w:tc>
        <w:tc>
          <w:tcPr>
            <w:tcW w:w="1228" w:type="dxa"/>
            <w:tcBorders>
              <w:right w:val="double" w:sz="4" w:space="0" w:color="auto"/>
            </w:tcBorders>
            <w:shd w:val="clear" w:color="auto" w:fill="D9D9D9"/>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rPr>
              <w:t>6,500</w:t>
            </w:r>
          </w:p>
        </w:tc>
        <w:tc>
          <w:tcPr>
            <w:tcW w:w="1229" w:type="dxa"/>
            <w:tcBorders>
              <w:top w:val="single" w:sz="6" w:space="0" w:color="auto"/>
              <w:left w:val="double" w:sz="4" w:space="0" w:color="auto"/>
              <w:bottom w:val="single" w:sz="6" w:space="0" w:color="auto"/>
            </w:tcBorders>
            <w:shd w:val="clear" w:color="auto" w:fill="D9D9D9"/>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79</w:t>
            </w:r>
          </w:p>
        </w:tc>
        <w:tc>
          <w:tcPr>
            <w:tcW w:w="1228" w:type="dxa"/>
            <w:tcBorders>
              <w:top w:val="single" w:sz="6" w:space="0" w:color="auto"/>
              <w:bottom w:val="single" w:sz="6" w:space="0" w:color="auto"/>
            </w:tcBorders>
            <w:shd w:val="clear" w:color="auto" w:fill="D9D9D9"/>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6</w:t>
            </w:r>
          </w:p>
        </w:tc>
        <w:tc>
          <w:tcPr>
            <w:tcW w:w="1229" w:type="dxa"/>
            <w:tcBorders>
              <w:top w:val="single" w:sz="6" w:space="0" w:color="auto"/>
              <w:bottom w:val="single" w:sz="6" w:space="0" w:color="auto"/>
            </w:tcBorders>
            <w:shd w:val="clear" w:color="auto" w:fill="D9D9D9"/>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D9D9D9"/>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13</w:t>
            </w:r>
          </w:p>
        </w:tc>
        <w:tc>
          <w:tcPr>
            <w:tcW w:w="1276" w:type="dxa"/>
            <w:shd w:val="clear" w:color="auto" w:fill="D9D9D9"/>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290,002</w:t>
            </w:r>
          </w:p>
        </w:tc>
        <w:tc>
          <w:tcPr>
            <w:tcW w:w="1228" w:type="dxa"/>
            <w:shd w:val="clear" w:color="auto" w:fill="D9D9D9"/>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1</w:t>
            </w:r>
            <w:r w:rsidRPr="00E815BA">
              <w:rPr>
                <w:rFonts w:ascii="標楷體" w:eastAsia="標楷體" w:hAnsi="標楷體"/>
              </w:rPr>
              <w:t>93</w:t>
            </w:r>
          </w:p>
        </w:tc>
        <w:tc>
          <w:tcPr>
            <w:tcW w:w="1229" w:type="dxa"/>
            <w:shd w:val="clear" w:color="auto" w:fill="D9D9D9"/>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hint="eastAsia"/>
                <w:b/>
                <w:bCs/>
              </w:rPr>
              <w:t>81</w:t>
            </w:r>
          </w:p>
        </w:tc>
        <w:tc>
          <w:tcPr>
            <w:tcW w:w="1228" w:type="dxa"/>
            <w:tcBorders>
              <w:right w:val="double" w:sz="4" w:space="0" w:color="auto"/>
            </w:tcBorders>
            <w:shd w:val="clear" w:color="auto" w:fill="D9D9D9"/>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1,900</w:t>
            </w:r>
          </w:p>
        </w:tc>
        <w:tc>
          <w:tcPr>
            <w:tcW w:w="1229" w:type="dxa"/>
            <w:tcBorders>
              <w:top w:val="single" w:sz="6" w:space="0" w:color="auto"/>
              <w:left w:val="double" w:sz="4" w:space="0" w:color="auto"/>
              <w:bottom w:val="single" w:sz="6" w:space="0" w:color="auto"/>
            </w:tcBorders>
            <w:shd w:val="clear" w:color="auto" w:fill="D9D9D9"/>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78</w:t>
            </w:r>
          </w:p>
        </w:tc>
        <w:tc>
          <w:tcPr>
            <w:tcW w:w="1228" w:type="dxa"/>
            <w:tcBorders>
              <w:top w:val="single" w:sz="6" w:space="0" w:color="auto"/>
              <w:bottom w:val="single" w:sz="6" w:space="0" w:color="auto"/>
            </w:tcBorders>
            <w:shd w:val="clear" w:color="auto" w:fill="D9D9D9"/>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w:t>
            </w:r>
          </w:p>
        </w:tc>
        <w:tc>
          <w:tcPr>
            <w:tcW w:w="1229" w:type="dxa"/>
            <w:tcBorders>
              <w:top w:val="single" w:sz="6" w:space="0" w:color="auto"/>
              <w:bottom w:val="single" w:sz="6" w:space="0" w:color="auto"/>
            </w:tcBorders>
            <w:shd w:val="clear" w:color="auto" w:fill="D9D9D9"/>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14</w:t>
            </w:r>
          </w:p>
        </w:tc>
        <w:tc>
          <w:tcPr>
            <w:tcW w:w="1276" w:type="dxa"/>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270,162</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63</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hint="eastAsia"/>
                <w:b/>
                <w:bCs/>
              </w:rPr>
              <w:t>24</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100</w:t>
            </w:r>
          </w:p>
        </w:tc>
        <w:tc>
          <w:tcPr>
            <w:tcW w:w="1229" w:type="dxa"/>
            <w:tcBorders>
              <w:top w:val="single" w:sz="6" w:space="0" w:color="auto"/>
              <w:left w:val="double" w:sz="4"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23</w:t>
            </w:r>
          </w:p>
        </w:tc>
        <w:tc>
          <w:tcPr>
            <w:tcW w:w="1228" w:type="dxa"/>
            <w:tcBorders>
              <w:top w:val="single" w:sz="6"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1</w:t>
            </w:r>
          </w:p>
        </w:tc>
        <w:tc>
          <w:tcPr>
            <w:tcW w:w="1229" w:type="dxa"/>
            <w:tcBorders>
              <w:top w:val="single" w:sz="6" w:space="0" w:color="auto"/>
              <w:bottom w:val="single" w:sz="6"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小計</w:t>
            </w:r>
          </w:p>
        </w:tc>
        <w:tc>
          <w:tcPr>
            <w:tcW w:w="1276" w:type="dxa"/>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9</w:t>
            </w:r>
            <w:r w:rsidRPr="00E815BA">
              <w:rPr>
                <w:rFonts w:ascii="標楷體" w:eastAsia="標楷體" w:hAnsi="標楷體"/>
              </w:rPr>
              <w:t>17</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hint="eastAsia"/>
                <w:b/>
                <w:bCs/>
              </w:rPr>
            </w:pPr>
            <w:r w:rsidRPr="00E815BA">
              <w:rPr>
                <w:rFonts w:ascii="標楷體" w:eastAsia="標楷體" w:hAnsi="標楷體" w:hint="eastAsia"/>
                <w:b/>
                <w:bCs/>
              </w:rPr>
              <w:t>3</w:t>
            </w:r>
            <w:r w:rsidRPr="00E815BA">
              <w:rPr>
                <w:rFonts w:ascii="標楷體" w:eastAsia="標楷體" w:hAnsi="標楷體"/>
                <w:b/>
                <w:bCs/>
              </w:rPr>
              <w:t>93</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6,900</w:t>
            </w:r>
          </w:p>
        </w:tc>
        <w:tc>
          <w:tcPr>
            <w:tcW w:w="1229" w:type="dxa"/>
            <w:tcBorders>
              <w:top w:val="single" w:sz="6" w:space="0" w:color="auto"/>
              <w:left w:val="double" w:sz="4" w:space="0" w:color="auto"/>
              <w:bottom w:val="single" w:sz="12"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371</w:t>
            </w:r>
          </w:p>
        </w:tc>
        <w:tc>
          <w:tcPr>
            <w:tcW w:w="1228" w:type="dxa"/>
            <w:tcBorders>
              <w:top w:val="single" w:sz="6" w:space="0" w:color="auto"/>
              <w:bottom w:val="single" w:sz="12"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22</w:t>
            </w:r>
          </w:p>
        </w:tc>
        <w:tc>
          <w:tcPr>
            <w:tcW w:w="1229" w:type="dxa"/>
            <w:tcBorders>
              <w:top w:val="single" w:sz="6" w:space="0" w:color="auto"/>
              <w:bottom w:val="single" w:sz="12"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bl>
    <w:p w:rsidR="00655610" w:rsidRPr="00E815BA" w:rsidRDefault="00655610" w:rsidP="007C7E88">
      <w:pPr>
        <w:pStyle w:val="afff3"/>
        <w:spacing w:line="280" w:lineRule="exact"/>
        <w:ind w:left="853" w:rightChars="-150" w:right="-425" w:hanging="1420"/>
        <w:rPr>
          <w:rFonts w:ascii="標楷體" w:eastAsia="標楷體" w:hAnsi="標楷體"/>
          <w:sz w:val="24"/>
          <w:szCs w:val="24"/>
        </w:rPr>
      </w:pPr>
      <w:r w:rsidRPr="00E815BA">
        <w:rPr>
          <w:rFonts w:ascii="標楷體" w:eastAsia="標楷體" w:hAnsi="標楷體" w:hint="eastAsia"/>
          <w:sz w:val="24"/>
          <w:szCs w:val="24"/>
        </w:rPr>
        <w:lastRenderedPageBreak/>
        <w:t xml:space="preserve">說 </w:t>
      </w:r>
      <w:r w:rsidRPr="00E815BA">
        <w:rPr>
          <w:rFonts w:ascii="標楷體" w:eastAsia="標楷體" w:hAnsi="標楷體"/>
          <w:sz w:val="24"/>
          <w:szCs w:val="24"/>
        </w:rPr>
        <w:t xml:space="preserve">   </w:t>
      </w:r>
      <w:r w:rsidRPr="00E815BA">
        <w:rPr>
          <w:rFonts w:ascii="標楷體" w:eastAsia="標楷體" w:hAnsi="標楷體" w:hint="eastAsia"/>
          <w:sz w:val="24"/>
          <w:szCs w:val="24"/>
        </w:rPr>
        <w:t>明：1</w:t>
      </w:r>
      <w:r w:rsidRPr="00E815BA">
        <w:rPr>
          <w:rFonts w:ascii="標楷體" w:eastAsia="標楷體" w:hAnsi="標楷體"/>
          <w:sz w:val="24"/>
          <w:szCs w:val="24"/>
        </w:rPr>
        <w:t>.107</w:t>
      </w:r>
      <w:r w:rsidRPr="00E815BA">
        <w:rPr>
          <w:rFonts w:ascii="標楷體" w:eastAsia="標楷體" w:hAnsi="標楷體" w:hint="eastAsia"/>
          <w:sz w:val="24"/>
          <w:szCs w:val="24"/>
        </w:rPr>
        <w:t>至1</w:t>
      </w:r>
      <w:r w:rsidRPr="00E815BA">
        <w:rPr>
          <w:rFonts w:ascii="標楷體" w:eastAsia="標楷體" w:hAnsi="標楷體"/>
          <w:sz w:val="24"/>
          <w:szCs w:val="24"/>
        </w:rPr>
        <w:t>13</w:t>
      </w:r>
      <w:r w:rsidRPr="00E815BA">
        <w:rPr>
          <w:rFonts w:ascii="標楷體" w:eastAsia="標楷體" w:hAnsi="標楷體" w:hint="eastAsia"/>
          <w:sz w:val="24"/>
          <w:szCs w:val="24"/>
        </w:rPr>
        <w:t>年經費為決算數、1</w:t>
      </w:r>
      <w:r w:rsidRPr="00E815BA">
        <w:rPr>
          <w:rFonts w:ascii="標楷體" w:eastAsia="標楷體" w:hAnsi="標楷體"/>
          <w:sz w:val="24"/>
          <w:szCs w:val="24"/>
        </w:rPr>
        <w:t>14</w:t>
      </w:r>
      <w:r w:rsidRPr="00E815BA">
        <w:rPr>
          <w:rFonts w:ascii="標楷體" w:eastAsia="標楷體" w:hAnsi="標楷體" w:hint="eastAsia"/>
          <w:sz w:val="24"/>
          <w:szCs w:val="24"/>
        </w:rPr>
        <w:t>年為法定預算</w:t>
      </w:r>
      <w:r w:rsidR="00EF4198">
        <w:rPr>
          <w:rFonts w:ascii="標楷體" w:eastAsia="標楷體" w:hAnsi="標楷體" w:hint="eastAsia"/>
          <w:sz w:val="24"/>
          <w:szCs w:val="24"/>
        </w:rPr>
        <w:t>數</w:t>
      </w:r>
      <w:r w:rsidRPr="00E815BA">
        <w:rPr>
          <w:rFonts w:ascii="標楷體" w:eastAsia="標楷體" w:hAnsi="標楷體" w:hint="eastAsia"/>
          <w:sz w:val="24"/>
          <w:szCs w:val="24"/>
        </w:rPr>
        <w:t>。</w:t>
      </w:r>
    </w:p>
    <w:p w:rsidR="00655610" w:rsidRPr="00E815BA" w:rsidRDefault="00655610" w:rsidP="004520F4">
      <w:pPr>
        <w:pStyle w:val="afff3"/>
        <w:spacing w:line="280" w:lineRule="exact"/>
        <w:ind w:leftChars="-30" w:left="908" w:rightChars="-150" w:right="-425" w:hangingChars="408" w:hanging="993"/>
        <w:rPr>
          <w:rFonts w:ascii="標楷體" w:eastAsia="標楷體" w:hAnsi="標楷體"/>
          <w:sz w:val="24"/>
          <w:szCs w:val="24"/>
        </w:rPr>
      </w:pPr>
      <w:r w:rsidRPr="00E815BA">
        <w:rPr>
          <w:rFonts w:ascii="標楷體" w:eastAsia="標楷體" w:hAnsi="標楷體" w:hint="eastAsia"/>
          <w:sz w:val="24"/>
          <w:szCs w:val="24"/>
        </w:rPr>
        <w:t xml:space="preserve">      2.通報案件為海洋污染防治系統接收到所有通報案件，污染案件為通報事件中有油品或化學品洩(滲)漏致污染海上或岸際事件。</w:t>
      </w:r>
    </w:p>
    <w:p w:rsidR="00655610" w:rsidRPr="00E815BA" w:rsidRDefault="00655610" w:rsidP="004520F4">
      <w:pPr>
        <w:pStyle w:val="afff3"/>
        <w:spacing w:line="280" w:lineRule="exact"/>
        <w:ind w:leftChars="-30" w:left="908" w:rightChars="-150" w:right="-425" w:hangingChars="408" w:hanging="993"/>
        <w:rPr>
          <w:rFonts w:ascii="標楷體" w:eastAsia="標楷體" w:hAnsi="標楷體" w:hint="eastAsia"/>
          <w:sz w:val="24"/>
          <w:szCs w:val="24"/>
        </w:rPr>
      </w:pPr>
      <w:r w:rsidRPr="00E815BA">
        <w:rPr>
          <w:rFonts w:ascii="標楷體" w:eastAsia="標楷體" w:hAnsi="標楷體" w:hint="eastAsia"/>
          <w:sz w:val="24"/>
          <w:szCs w:val="24"/>
        </w:rPr>
        <w:t xml:space="preserve"> </w:t>
      </w:r>
      <w:r w:rsidRPr="00E815BA">
        <w:rPr>
          <w:rFonts w:ascii="標楷體" w:eastAsia="標楷體" w:hAnsi="標楷體"/>
          <w:sz w:val="24"/>
          <w:szCs w:val="24"/>
        </w:rPr>
        <w:t xml:space="preserve">     3.</w:t>
      </w:r>
      <w:r w:rsidRPr="00E815BA">
        <w:rPr>
          <w:rFonts w:ascii="標楷體" w:eastAsia="標楷體" w:hAnsi="標楷體" w:hint="eastAsia"/>
          <w:sz w:val="24"/>
          <w:szCs w:val="24"/>
        </w:rPr>
        <w:t>第1至3級應</w:t>
      </w:r>
      <w:r w:rsidRPr="004520F4">
        <w:rPr>
          <w:rFonts w:ascii="標楷體" w:eastAsia="標楷體" w:hAnsi="標楷體" w:hint="eastAsia"/>
          <w:sz w:val="24"/>
          <w:szCs w:val="24"/>
        </w:rPr>
        <w:t>變層級係依海保署1</w:t>
      </w:r>
      <w:r w:rsidRPr="004520F4">
        <w:rPr>
          <w:rFonts w:ascii="標楷體" w:eastAsia="標楷體" w:hAnsi="標楷體"/>
          <w:sz w:val="24"/>
          <w:szCs w:val="24"/>
        </w:rPr>
        <w:t>13</w:t>
      </w:r>
      <w:r w:rsidRPr="004520F4">
        <w:rPr>
          <w:rFonts w:ascii="標楷體" w:eastAsia="標楷體" w:hAnsi="標楷體" w:hint="eastAsia"/>
          <w:sz w:val="24"/>
          <w:szCs w:val="24"/>
        </w:rPr>
        <w:t>年7月經行政院核定「</w:t>
      </w:r>
      <w:r w:rsidRPr="00E815BA">
        <w:rPr>
          <w:rFonts w:ascii="標楷體" w:eastAsia="標楷體" w:hAnsi="標楷體" w:hint="eastAsia"/>
          <w:sz w:val="24"/>
          <w:szCs w:val="24"/>
        </w:rPr>
        <w:t>重大海洋油污染緊急應變計畫」相關規定。</w:t>
      </w:r>
    </w:p>
    <w:p w:rsidR="00655610" w:rsidRPr="00E815BA" w:rsidRDefault="00655610" w:rsidP="004520F4">
      <w:pPr>
        <w:pStyle w:val="afff3"/>
        <w:spacing w:line="280" w:lineRule="exact"/>
        <w:ind w:leftChars="230" w:left="849" w:rightChars="-150" w:right="-425" w:hangingChars="81" w:hanging="197"/>
        <w:rPr>
          <w:rFonts w:ascii="標楷體" w:eastAsia="標楷體" w:hAnsi="標楷體"/>
          <w:sz w:val="24"/>
          <w:szCs w:val="24"/>
        </w:rPr>
      </w:pPr>
      <w:r w:rsidRPr="00E815BA">
        <w:rPr>
          <w:rFonts w:ascii="標楷體" w:eastAsia="標楷體" w:hAnsi="標楷體"/>
          <w:sz w:val="24"/>
          <w:szCs w:val="24"/>
        </w:rPr>
        <w:t>4.114</w:t>
      </w:r>
      <w:r w:rsidRPr="00E815BA">
        <w:rPr>
          <w:rFonts w:ascii="標楷體" w:eastAsia="標楷體" w:hAnsi="標楷體" w:hint="eastAsia"/>
          <w:sz w:val="24"/>
          <w:szCs w:val="24"/>
        </w:rPr>
        <w:t>年案件為截至</w:t>
      </w:r>
      <w:r w:rsidRPr="00E815BA">
        <w:rPr>
          <w:rFonts w:ascii="標楷體" w:eastAsia="標楷體" w:hAnsi="標楷體"/>
          <w:sz w:val="24"/>
          <w:szCs w:val="24"/>
        </w:rPr>
        <w:t>3</w:t>
      </w:r>
      <w:r w:rsidRPr="00E815BA">
        <w:rPr>
          <w:rFonts w:ascii="標楷體" w:eastAsia="標楷體" w:hAnsi="標楷體" w:hint="eastAsia"/>
          <w:sz w:val="24"/>
          <w:szCs w:val="24"/>
        </w:rPr>
        <w:t>月底統計。</w:t>
      </w:r>
    </w:p>
    <w:p w:rsidR="00655610" w:rsidRPr="00E815BA" w:rsidRDefault="00655610" w:rsidP="007C7E88">
      <w:pPr>
        <w:spacing w:line="280" w:lineRule="exact"/>
        <w:ind w:leftChars="-200" w:left="568" w:hangingChars="466" w:hanging="1135"/>
        <w:rPr>
          <w:rFonts w:ascii="標楷體" w:eastAsia="標楷體" w:hAnsi="標楷體"/>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w:t>
      </w:r>
    </w:p>
    <w:p w:rsidR="00655610" w:rsidRPr="00E815BA" w:rsidRDefault="00655610" w:rsidP="00655610">
      <w:pPr>
        <w:pStyle w:val="a4"/>
        <w:ind w:left="851" w:hanging="284"/>
        <w:rPr>
          <w:rFonts w:ascii="標楷體" w:eastAsia="標楷體" w:hAnsi="標楷體"/>
          <w:b/>
        </w:rPr>
      </w:pPr>
      <w:r w:rsidRPr="00E815BA">
        <w:rPr>
          <w:rFonts w:ascii="標楷體" w:eastAsia="標楷體" w:hAnsi="標楷體" w:hint="eastAsia"/>
          <w:b/>
        </w:rPr>
        <w:t>(二)近年海洋污染案件增加，及應變層級概呈升高</w:t>
      </w:r>
    </w:p>
    <w:p w:rsidR="00655610" w:rsidRPr="00E815BA" w:rsidRDefault="00655610" w:rsidP="00655610">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依1</w:t>
      </w:r>
      <w:r w:rsidRPr="00E815BA">
        <w:rPr>
          <w:rFonts w:ascii="標楷體" w:eastAsia="標楷體" w:hAnsi="標楷體"/>
        </w:rPr>
        <w:t>13</w:t>
      </w:r>
      <w:r w:rsidRPr="00E815BA">
        <w:rPr>
          <w:rFonts w:ascii="標楷體" w:eastAsia="標楷體" w:hAnsi="標楷體" w:hint="eastAsia"/>
        </w:rPr>
        <w:t>年核定之「重大海洋污染緊急應變計畫」規定略以，接獲海洋污染緊急事件通報時，依據災害事件發生類別啟動應變作業，決定應變層級、應變分工及應變成員，及交通部與海委會應整合內政部等有關單位，分別建立海難及非海難海洋污染應變通報等。檢視海保署成立以來海洋污染通報案</w:t>
      </w:r>
      <w:r w:rsidRPr="00E815BA">
        <w:rPr>
          <w:rFonts w:ascii="標楷體" w:eastAsia="標楷體" w:hAnsi="標楷體" w:hint="eastAsia"/>
        </w:rPr>
        <w:lastRenderedPageBreak/>
        <w:t>件自1</w:t>
      </w:r>
      <w:r w:rsidRPr="00E815BA">
        <w:rPr>
          <w:rFonts w:ascii="標楷體" w:eastAsia="標楷體" w:hAnsi="標楷體"/>
        </w:rPr>
        <w:t>07</w:t>
      </w:r>
      <w:r w:rsidRPr="00E815BA">
        <w:rPr>
          <w:rFonts w:ascii="標楷體" w:eastAsia="標楷體" w:hAnsi="標楷體" w:hint="eastAsia"/>
        </w:rPr>
        <w:t>年之7</w:t>
      </w:r>
      <w:r w:rsidRPr="00E815BA">
        <w:rPr>
          <w:rFonts w:ascii="標楷體" w:eastAsia="標楷體" w:hAnsi="標楷體"/>
        </w:rPr>
        <w:t>4</w:t>
      </w:r>
      <w:r w:rsidRPr="00E815BA">
        <w:rPr>
          <w:rFonts w:ascii="標楷體" w:eastAsia="標楷體" w:hAnsi="標楷體" w:hint="eastAsia"/>
        </w:rPr>
        <w:t>件增為1</w:t>
      </w:r>
      <w:r w:rsidRPr="00E815BA">
        <w:rPr>
          <w:rFonts w:ascii="標楷體" w:eastAsia="標楷體" w:hAnsi="標楷體"/>
        </w:rPr>
        <w:t>13</w:t>
      </w:r>
      <w:r w:rsidRPr="00E815BA">
        <w:rPr>
          <w:rFonts w:ascii="標楷體" w:eastAsia="標楷體" w:hAnsi="標楷體" w:hint="eastAsia"/>
        </w:rPr>
        <w:t>年之1</w:t>
      </w:r>
      <w:r w:rsidRPr="00E815BA">
        <w:rPr>
          <w:rFonts w:ascii="標楷體" w:eastAsia="標楷體" w:hAnsi="標楷體"/>
        </w:rPr>
        <w:t>93</w:t>
      </w:r>
      <w:r w:rsidRPr="00E815BA">
        <w:rPr>
          <w:rFonts w:ascii="標楷體" w:eastAsia="標楷體" w:hAnsi="標楷體" w:hint="eastAsia"/>
        </w:rPr>
        <w:t>件，增加1</w:t>
      </w:r>
      <w:r w:rsidRPr="00E815BA">
        <w:rPr>
          <w:rFonts w:ascii="標楷體" w:eastAsia="標楷體" w:hAnsi="標楷體"/>
        </w:rPr>
        <w:t>19</w:t>
      </w:r>
      <w:r w:rsidRPr="00E815BA">
        <w:rPr>
          <w:rFonts w:ascii="標楷體" w:eastAsia="標楷體" w:hAnsi="標楷體" w:hint="eastAsia"/>
        </w:rPr>
        <w:t>件(增幅1</w:t>
      </w:r>
      <w:r w:rsidRPr="00E815BA">
        <w:rPr>
          <w:rFonts w:ascii="標楷體" w:eastAsia="標楷體" w:hAnsi="標楷體"/>
        </w:rPr>
        <w:t>60.81%)</w:t>
      </w:r>
      <w:r w:rsidRPr="00E815BA">
        <w:rPr>
          <w:rFonts w:ascii="標楷體" w:eastAsia="標楷體" w:hAnsi="標楷體" w:hint="eastAsia"/>
        </w:rPr>
        <w:t>，其中確認污染案件自1</w:t>
      </w:r>
      <w:r w:rsidRPr="00E815BA">
        <w:rPr>
          <w:rFonts w:ascii="標楷體" w:eastAsia="標楷體" w:hAnsi="標楷體"/>
        </w:rPr>
        <w:t>07</w:t>
      </w:r>
      <w:r w:rsidRPr="00E815BA">
        <w:rPr>
          <w:rFonts w:ascii="標楷體" w:eastAsia="標楷體" w:hAnsi="標楷體" w:hint="eastAsia"/>
        </w:rPr>
        <w:t>年之3</w:t>
      </w:r>
      <w:r w:rsidRPr="00E815BA">
        <w:rPr>
          <w:rFonts w:ascii="標楷體" w:eastAsia="標楷體" w:hAnsi="標楷體"/>
        </w:rPr>
        <w:t>6</w:t>
      </w:r>
      <w:r w:rsidRPr="00E815BA">
        <w:rPr>
          <w:rFonts w:ascii="標楷體" w:eastAsia="標楷體" w:hAnsi="標楷體" w:hint="eastAsia"/>
        </w:rPr>
        <w:t>件增為1</w:t>
      </w:r>
      <w:r w:rsidRPr="00E815BA">
        <w:rPr>
          <w:rFonts w:ascii="標楷體" w:eastAsia="標楷體" w:hAnsi="標楷體"/>
        </w:rPr>
        <w:t>13</w:t>
      </w:r>
      <w:r w:rsidRPr="00E815BA">
        <w:rPr>
          <w:rFonts w:ascii="標楷體" w:eastAsia="標楷體" w:hAnsi="標楷體" w:hint="eastAsia"/>
        </w:rPr>
        <w:t>年之8</w:t>
      </w:r>
      <w:r w:rsidRPr="00E815BA">
        <w:rPr>
          <w:rFonts w:ascii="標楷體" w:eastAsia="標楷體" w:hAnsi="標楷體"/>
        </w:rPr>
        <w:t>1</w:t>
      </w:r>
      <w:r w:rsidRPr="00E815BA">
        <w:rPr>
          <w:rFonts w:ascii="標楷體" w:eastAsia="標楷體" w:hAnsi="標楷體" w:hint="eastAsia"/>
        </w:rPr>
        <w:t>件，增加4</w:t>
      </w:r>
      <w:r w:rsidRPr="00E815BA">
        <w:rPr>
          <w:rFonts w:ascii="標楷體" w:eastAsia="標楷體" w:hAnsi="標楷體"/>
        </w:rPr>
        <w:t>5</w:t>
      </w:r>
      <w:r w:rsidRPr="00E815BA">
        <w:rPr>
          <w:rFonts w:ascii="標楷體" w:eastAsia="標楷體" w:hAnsi="標楷體" w:hint="eastAsia"/>
        </w:rPr>
        <w:t>件(增幅1</w:t>
      </w:r>
      <w:r w:rsidRPr="00E815BA">
        <w:rPr>
          <w:rFonts w:ascii="標楷體" w:eastAsia="標楷體" w:hAnsi="標楷體"/>
        </w:rPr>
        <w:t>25%)</w:t>
      </w:r>
      <w:r w:rsidRPr="00E815BA">
        <w:rPr>
          <w:rFonts w:ascii="標楷體" w:eastAsia="標楷體" w:hAnsi="標楷體" w:hint="eastAsia"/>
        </w:rPr>
        <w:t>，概呈增加情事，又1</w:t>
      </w:r>
      <w:r w:rsidRPr="00E815BA">
        <w:rPr>
          <w:rFonts w:ascii="標楷體" w:eastAsia="標楷體" w:hAnsi="標楷體"/>
        </w:rPr>
        <w:t>12</w:t>
      </w:r>
      <w:r w:rsidRPr="00E815BA">
        <w:rPr>
          <w:rFonts w:ascii="標楷體" w:eastAsia="標楷體" w:hAnsi="標楷體" w:hint="eastAsia"/>
        </w:rPr>
        <w:t>、1</w:t>
      </w:r>
      <w:r w:rsidRPr="00E815BA">
        <w:rPr>
          <w:rFonts w:ascii="標楷體" w:eastAsia="標楷體" w:hAnsi="標楷體"/>
        </w:rPr>
        <w:t>13</w:t>
      </w:r>
      <w:r w:rsidRPr="00E815BA">
        <w:rPr>
          <w:rFonts w:ascii="標楷體" w:eastAsia="標楷體" w:hAnsi="標楷體" w:hint="eastAsia"/>
        </w:rPr>
        <w:t>年確認污染案件各</w:t>
      </w:r>
      <w:r w:rsidRPr="00E815BA">
        <w:rPr>
          <w:rFonts w:ascii="標楷體" w:eastAsia="標楷體" w:hAnsi="標楷體"/>
        </w:rPr>
        <w:t>85</w:t>
      </w:r>
      <w:r w:rsidRPr="00E815BA">
        <w:rPr>
          <w:rFonts w:ascii="標楷體" w:eastAsia="標楷體" w:hAnsi="標楷體" w:hint="eastAsia"/>
        </w:rPr>
        <w:t>、8</w:t>
      </w:r>
      <w:r w:rsidRPr="00E815BA">
        <w:rPr>
          <w:rFonts w:ascii="標楷體" w:eastAsia="標楷體" w:hAnsi="標楷體"/>
        </w:rPr>
        <w:t>1</w:t>
      </w:r>
      <w:r w:rsidRPr="00E815BA">
        <w:rPr>
          <w:rFonts w:ascii="標楷體" w:eastAsia="標楷體" w:hAnsi="標楷體" w:hint="eastAsia"/>
        </w:rPr>
        <w:t>件，遠高於1</w:t>
      </w:r>
      <w:r w:rsidRPr="00E815BA">
        <w:rPr>
          <w:rFonts w:ascii="標楷體" w:eastAsia="標楷體" w:hAnsi="標楷體"/>
        </w:rPr>
        <w:t>07</w:t>
      </w:r>
      <w:r w:rsidRPr="00E815BA">
        <w:rPr>
          <w:rFonts w:ascii="標楷體" w:eastAsia="標楷體" w:hAnsi="標楷體" w:hint="eastAsia"/>
        </w:rPr>
        <w:t>至1</w:t>
      </w:r>
      <w:r w:rsidRPr="00E815BA">
        <w:rPr>
          <w:rFonts w:ascii="標楷體" w:eastAsia="標楷體" w:hAnsi="標楷體"/>
        </w:rPr>
        <w:t>11</w:t>
      </w:r>
      <w:r w:rsidRPr="00E815BA">
        <w:rPr>
          <w:rFonts w:ascii="標楷體" w:eastAsia="標楷體" w:hAnsi="標楷體" w:hint="eastAsia"/>
        </w:rPr>
        <w:t>年介於3</w:t>
      </w:r>
      <w:r w:rsidRPr="00E815BA">
        <w:rPr>
          <w:rFonts w:ascii="標楷體" w:eastAsia="標楷體" w:hAnsi="標楷體"/>
        </w:rPr>
        <w:t>6</w:t>
      </w:r>
      <w:r w:rsidRPr="00E815BA">
        <w:rPr>
          <w:rFonts w:ascii="標楷體" w:eastAsia="標楷體" w:hAnsi="標楷體" w:hint="eastAsia"/>
        </w:rPr>
        <w:t>至4</w:t>
      </w:r>
      <w:r w:rsidRPr="00E815BA">
        <w:rPr>
          <w:rFonts w:ascii="標楷體" w:eastAsia="標楷體" w:hAnsi="標楷體"/>
        </w:rPr>
        <w:t>5</w:t>
      </w:r>
      <w:r w:rsidRPr="00E815BA">
        <w:rPr>
          <w:rFonts w:ascii="標楷體" w:eastAsia="標楷體" w:hAnsi="標楷體" w:hint="eastAsia"/>
        </w:rPr>
        <w:t>件間，另1</w:t>
      </w:r>
      <w:r w:rsidRPr="00E815BA">
        <w:rPr>
          <w:rFonts w:ascii="標楷體" w:eastAsia="標楷體" w:hAnsi="標楷體"/>
        </w:rPr>
        <w:t>14</w:t>
      </w:r>
      <w:r w:rsidRPr="00E815BA">
        <w:rPr>
          <w:rFonts w:ascii="標楷體" w:eastAsia="標楷體" w:hAnsi="標楷體" w:hint="eastAsia"/>
        </w:rPr>
        <w:t>年第1季已達2</w:t>
      </w:r>
      <w:r w:rsidRPr="00E815BA">
        <w:rPr>
          <w:rFonts w:ascii="標楷體" w:eastAsia="標楷體" w:hAnsi="標楷體"/>
        </w:rPr>
        <w:t>4</w:t>
      </w:r>
      <w:r w:rsidRPr="00E815BA">
        <w:rPr>
          <w:rFonts w:ascii="標楷體" w:eastAsia="標楷體" w:hAnsi="標楷體" w:hint="eastAsia"/>
        </w:rPr>
        <w:t>件，全年恐再創新高。</w:t>
      </w:r>
    </w:p>
    <w:p w:rsidR="00655610" w:rsidRPr="00E815BA" w:rsidRDefault="00655610" w:rsidP="00655610">
      <w:pPr>
        <w:pStyle w:val="123"/>
        <w:ind w:left="1133" w:hanging="283"/>
        <w:rPr>
          <w:rFonts w:ascii="標楷體" w:eastAsia="標楷體" w:hAnsi="標楷體" w:cs="Tahoma" w:hint="eastAsia"/>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復自海保署成立迄1</w:t>
      </w:r>
      <w:r w:rsidRPr="00E815BA">
        <w:rPr>
          <w:rFonts w:ascii="標楷體" w:eastAsia="標楷體" w:hAnsi="標楷體"/>
        </w:rPr>
        <w:t>14</w:t>
      </w:r>
      <w:r w:rsidRPr="00E815BA">
        <w:rPr>
          <w:rFonts w:ascii="標楷體" w:eastAsia="標楷體" w:hAnsi="標楷體" w:hint="eastAsia"/>
        </w:rPr>
        <w:t>年3月底計3</w:t>
      </w:r>
      <w:r w:rsidRPr="00E815BA">
        <w:rPr>
          <w:rFonts w:ascii="標楷體" w:eastAsia="標楷體" w:hAnsi="標楷體"/>
        </w:rPr>
        <w:t>93</w:t>
      </w:r>
      <w:r w:rsidRPr="00E815BA">
        <w:rPr>
          <w:rFonts w:ascii="標楷體" w:eastAsia="標楷體" w:hAnsi="標楷體" w:hint="eastAsia"/>
        </w:rPr>
        <w:t>件海洋污染案件，其中屬第1、2級應變各為3</w:t>
      </w:r>
      <w:r w:rsidRPr="00E815BA">
        <w:rPr>
          <w:rFonts w:ascii="標楷體" w:eastAsia="標楷體" w:hAnsi="標楷體"/>
        </w:rPr>
        <w:t>71</w:t>
      </w:r>
      <w:r w:rsidRPr="00E815BA">
        <w:rPr>
          <w:rFonts w:ascii="標楷體" w:eastAsia="標楷體" w:hAnsi="標楷體" w:hint="eastAsia"/>
        </w:rPr>
        <w:t>件(占比9</w:t>
      </w:r>
      <w:r w:rsidRPr="00E815BA">
        <w:rPr>
          <w:rFonts w:ascii="標楷體" w:eastAsia="標楷體" w:hAnsi="標楷體"/>
        </w:rPr>
        <w:t>4.40%)</w:t>
      </w:r>
      <w:r w:rsidRPr="00E815BA">
        <w:rPr>
          <w:rFonts w:ascii="標楷體" w:eastAsia="標楷體" w:hAnsi="標楷體" w:hint="eastAsia"/>
        </w:rPr>
        <w:t>、2</w:t>
      </w:r>
      <w:r w:rsidRPr="00E815BA">
        <w:rPr>
          <w:rFonts w:ascii="標楷體" w:eastAsia="標楷體" w:hAnsi="標楷體"/>
        </w:rPr>
        <w:t>2</w:t>
      </w:r>
      <w:r w:rsidRPr="00E815BA">
        <w:rPr>
          <w:rFonts w:ascii="標楷體" w:eastAsia="標楷體" w:hAnsi="標楷體" w:hint="eastAsia"/>
        </w:rPr>
        <w:t>件(占比5</w:t>
      </w:r>
      <w:r w:rsidRPr="00E815BA">
        <w:rPr>
          <w:rFonts w:ascii="標楷體" w:eastAsia="標楷體" w:hAnsi="標楷體"/>
        </w:rPr>
        <w:t>.60%)</w:t>
      </w:r>
      <w:r w:rsidRPr="00E815BA">
        <w:rPr>
          <w:rFonts w:ascii="標楷體" w:eastAsia="標楷體" w:hAnsi="標楷體" w:hint="eastAsia"/>
        </w:rPr>
        <w:t>，尚無第3級應變 (詳表3</w:t>
      </w:r>
      <w:r w:rsidRPr="00E815BA">
        <w:rPr>
          <w:rFonts w:ascii="標楷體" w:eastAsia="標楷體" w:hAnsi="標楷體"/>
        </w:rPr>
        <w:t>-3-1)</w:t>
      </w:r>
      <w:r w:rsidRPr="00E815BA">
        <w:rPr>
          <w:rFonts w:ascii="標楷體" w:eastAsia="標楷體" w:hAnsi="標楷體" w:hint="eastAsia"/>
        </w:rPr>
        <w:t>。惟自1</w:t>
      </w:r>
      <w:r w:rsidRPr="00E815BA">
        <w:rPr>
          <w:rFonts w:ascii="標楷體" w:eastAsia="標楷體" w:hAnsi="標楷體"/>
        </w:rPr>
        <w:t>11</w:t>
      </w:r>
      <w:r w:rsidRPr="00E815BA">
        <w:rPr>
          <w:rFonts w:ascii="標楷體" w:eastAsia="標楷體" w:hAnsi="標楷體" w:cs="新細明體" w:hint="eastAsia"/>
        </w:rPr>
        <w:t>至</w:t>
      </w:r>
      <w:r w:rsidRPr="00E815BA">
        <w:rPr>
          <w:rFonts w:ascii="標楷體" w:eastAsia="標楷體" w:hAnsi="標楷體" w:hint="eastAsia"/>
        </w:rPr>
        <w:t>1</w:t>
      </w:r>
      <w:r w:rsidRPr="00E815BA">
        <w:rPr>
          <w:rFonts w:ascii="標楷體" w:eastAsia="標楷體" w:hAnsi="標楷體"/>
        </w:rPr>
        <w:t>13</w:t>
      </w:r>
      <w:r w:rsidRPr="00E815BA">
        <w:rPr>
          <w:rFonts w:ascii="標楷體" w:eastAsia="標楷體" w:hAnsi="標楷體" w:hint="eastAsia"/>
        </w:rPr>
        <w:t>年度</w:t>
      </w:r>
      <w:r w:rsidRPr="00E815BA">
        <w:rPr>
          <w:rFonts w:ascii="標楷體" w:eastAsia="標楷體" w:hAnsi="標楷體" w:cs="Tahoma" w:hint="eastAsia"/>
        </w:rPr>
        <w:t>第2級應變事件數介於3至6件間，相較1</w:t>
      </w:r>
      <w:r w:rsidRPr="00E815BA">
        <w:rPr>
          <w:rFonts w:ascii="標楷體" w:eastAsia="標楷體" w:hAnsi="標楷體" w:cs="Tahoma"/>
        </w:rPr>
        <w:t>07</w:t>
      </w:r>
      <w:r w:rsidRPr="00E815BA">
        <w:rPr>
          <w:rFonts w:ascii="標楷體" w:eastAsia="標楷體" w:hAnsi="標楷體" w:cs="Tahoma" w:hint="eastAsia"/>
        </w:rPr>
        <w:t>至1</w:t>
      </w:r>
      <w:r w:rsidRPr="00E815BA">
        <w:rPr>
          <w:rFonts w:ascii="標楷體" w:eastAsia="標楷體" w:hAnsi="標楷體" w:cs="Tahoma"/>
        </w:rPr>
        <w:t>10</w:t>
      </w:r>
      <w:r w:rsidRPr="00E815BA">
        <w:rPr>
          <w:rFonts w:ascii="標楷體" w:eastAsia="標楷體" w:hAnsi="標楷體" w:cs="Tahoma" w:hint="eastAsia"/>
        </w:rPr>
        <w:t>年度第2級應變事件數介於1至</w:t>
      </w:r>
      <w:r w:rsidRPr="00E815BA">
        <w:rPr>
          <w:rFonts w:ascii="標楷體" w:eastAsia="標楷體" w:hAnsi="標楷體" w:cs="Tahoma"/>
        </w:rPr>
        <w:t>3</w:t>
      </w:r>
      <w:r w:rsidRPr="00E815BA">
        <w:rPr>
          <w:rFonts w:ascii="標楷體" w:eastAsia="標楷體" w:hAnsi="標楷體" w:cs="Tahoma" w:hint="eastAsia"/>
        </w:rPr>
        <w:t>件間，顯有油外洩程度增加，致應變層級提高之現象，如</w:t>
      </w:r>
      <w:bookmarkStart w:id="13" w:name="_Hlk201753594"/>
      <w:r w:rsidRPr="00E815BA">
        <w:rPr>
          <w:rFonts w:ascii="標楷體" w:eastAsia="標楷體" w:hAnsi="標楷體" w:cs="Tahoma" w:hint="eastAsia"/>
        </w:rPr>
        <w:t>1</w:t>
      </w:r>
      <w:r w:rsidRPr="00E815BA">
        <w:rPr>
          <w:rFonts w:ascii="標楷體" w:eastAsia="標楷體" w:hAnsi="標楷體" w:cs="Tahoma"/>
        </w:rPr>
        <w:t>12</w:t>
      </w:r>
      <w:r w:rsidRPr="00E815BA">
        <w:rPr>
          <w:rFonts w:ascii="標楷體" w:eastAsia="標楷體" w:hAnsi="標楷體" w:cs="Tahoma" w:hint="eastAsia"/>
        </w:rPr>
        <w:t>年7月於高雄港外海之帛琉籍(ANGEL)天使號貨輪，因船艙破損進水沉沒</w:t>
      </w:r>
      <w:bookmarkEnd w:id="13"/>
      <w:r w:rsidRPr="00E815BA">
        <w:rPr>
          <w:rFonts w:ascii="標楷體" w:eastAsia="標楷體" w:hAnsi="標楷體" w:cs="Tahoma" w:hint="eastAsia"/>
        </w:rPr>
        <w:t>，及1</w:t>
      </w:r>
      <w:r w:rsidRPr="00E815BA">
        <w:rPr>
          <w:rFonts w:ascii="標楷體" w:eastAsia="標楷體" w:hAnsi="標楷體" w:cs="Tahoma"/>
        </w:rPr>
        <w:t>13</w:t>
      </w:r>
      <w:r w:rsidRPr="00E815BA">
        <w:rPr>
          <w:rFonts w:ascii="標楷體" w:eastAsia="標楷體" w:hAnsi="標楷體" w:cs="Tahoma" w:hint="eastAsia"/>
        </w:rPr>
        <w:t>年1</w:t>
      </w:r>
      <w:r w:rsidRPr="00E815BA">
        <w:rPr>
          <w:rFonts w:ascii="標楷體" w:eastAsia="標楷體" w:hAnsi="標楷體" w:cs="Tahoma"/>
        </w:rPr>
        <w:t>0</w:t>
      </w:r>
      <w:r w:rsidRPr="00E815BA">
        <w:rPr>
          <w:rFonts w:ascii="標楷體" w:eastAsia="標楷體" w:hAnsi="標楷體" w:cs="Tahoma" w:hint="eastAsia"/>
        </w:rPr>
        <w:t>月巴貝多籍BLUE LAGOON輪擱淺於蘭嶼龍門港致污染海洋環境等。</w:t>
      </w:r>
    </w:p>
    <w:p w:rsidR="00655610" w:rsidRPr="00E815BA" w:rsidRDefault="00655610" w:rsidP="00655610">
      <w:pPr>
        <w:pStyle w:val="a4"/>
        <w:ind w:left="851" w:hanging="284"/>
        <w:rPr>
          <w:rFonts w:ascii="標楷體" w:eastAsia="標楷體" w:hAnsi="標楷體"/>
          <w:b/>
          <w:bCs/>
        </w:rPr>
      </w:pPr>
      <w:r w:rsidRPr="00E815BA">
        <w:rPr>
          <w:rFonts w:ascii="標楷體" w:eastAsia="標楷體" w:hAnsi="標楷體" w:hint="eastAsia"/>
          <w:b/>
          <w:bCs/>
        </w:rPr>
        <w:t>(三)迄1</w:t>
      </w:r>
      <w:r w:rsidRPr="00E815BA">
        <w:rPr>
          <w:rFonts w:ascii="標楷體" w:eastAsia="標楷體" w:hAnsi="標楷體"/>
          <w:b/>
          <w:bCs/>
        </w:rPr>
        <w:t>14</w:t>
      </w:r>
      <w:r w:rsidRPr="00E815BA">
        <w:rPr>
          <w:rFonts w:ascii="標楷體" w:eastAsia="標楷體" w:hAnsi="標楷體" w:hint="eastAsia"/>
          <w:b/>
          <w:bCs/>
        </w:rPr>
        <w:t>年3月底止，海洋污染裁罰及求償金額之收繳比例均未逾5成，尚待賡續精進</w:t>
      </w:r>
    </w:p>
    <w:p w:rsidR="00655610" w:rsidRPr="00E70C7D" w:rsidRDefault="00655610" w:rsidP="00655610">
      <w:pPr>
        <w:pStyle w:val="123"/>
        <w:ind w:left="1133" w:hanging="283"/>
        <w:rPr>
          <w:rFonts w:ascii="標楷體" w:eastAsia="標楷體" w:hAnsi="標楷體" w:cs="Tahoma"/>
        </w:rPr>
      </w:pPr>
      <w:r w:rsidRPr="00E815BA">
        <w:rPr>
          <w:rFonts w:ascii="標楷體" w:eastAsia="標楷體" w:hAnsi="標楷體" w:hint="eastAsia"/>
        </w:rPr>
        <w:lastRenderedPageBreak/>
        <w:t>1</w:t>
      </w:r>
      <w:r w:rsidRPr="00E815BA">
        <w:rPr>
          <w:rFonts w:ascii="標楷體" w:eastAsia="標楷體" w:hAnsi="標楷體"/>
        </w:rPr>
        <w:t>.</w:t>
      </w:r>
      <w:r w:rsidRPr="00E70C7D">
        <w:rPr>
          <w:rFonts w:ascii="標楷體" w:eastAsia="標楷體" w:hAnsi="標楷體" w:hint="eastAsia"/>
        </w:rPr>
        <w:t>洽據海保署提</w:t>
      </w:r>
      <w:r w:rsidRPr="00E70C7D">
        <w:rPr>
          <w:rFonts w:ascii="標楷體" w:eastAsia="標楷體" w:hAnsi="標楷體" w:cs="Tahoma" w:hint="eastAsia"/>
        </w:rPr>
        <w:t>供自1</w:t>
      </w:r>
      <w:r w:rsidRPr="00E70C7D">
        <w:rPr>
          <w:rFonts w:ascii="標楷體" w:eastAsia="標楷體" w:hAnsi="標楷體" w:cs="Tahoma"/>
        </w:rPr>
        <w:t>07</w:t>
      </w:r>
      <w:r w:rsidRPr="00E70C7D">
        <w:rPr>
          <w:rFonts w:ascii="標楷體" w:eastAsia="標楷體" w:hAnsi="標楷體" w:cs="Tahoma" w:hint="eastAsia"/>
        </w:rPr>
        <w:t>年度成立以來之海洋污染裁罰及求償案件統計(詳表3</w:t>
      </w:r>
      <w:r w:rsidRPr="00E70C7D">
        <w:rPr>
          <w:rFonts w:ascii="標楷體" w:eastAsia="標楷體" w:hAnsi="標楷體" w:cs="Tahoma"/>
        </w:rPr>
        <w:t>-3-2)</w:t>
      </w:r>
      <w:r w:rsidRPr="00E70C7D">
        <w:rPr>
          <w:rFonts w:ascii="標楷體" w:eastAsia="標楷體" w:hAnsi="標楷體" w:cs="Tahoma" w:hint="eastAsia"/>
        </w:rPr>
        <w:t>，總計3</w:t>
      </w:r>
      <w:r w:rsidRPr="00E70C7D">
        <w:rPr>
          <w:rFonts w:ascii="標楷體" w:eastAsia="標楷體" w:hAnsi="標楷體" w:cs="Tahoma"/>
        </w:rPr>
        <w:t>93</w:t>
      </w:r>
      <w:r w:rsidRPr="00E70C7D">
        <w:rPr>
          <w:rFonts w:ascii="標楷體" w:eastAsia="標楷體" w:hAnsi="標楷體" w:cs="Tahoma" w:hint="eastAsia"/>
        </w:rPr>
        <w:t>件海洋污染案件中依海洋污染防治法規定裁罰4</w:t>
      </w:r>
      <w:r w:rsidRPr="00E70C7D">
        <w:rPr>
          <w:rFonts w:ascii="標楷體" w:eastAsia="標楷體" w:hAnsi="標楷體" w:cs="Tahoma"/>
        </w:rPr>
        <w:t>0</w:t>
      </w:r>
      <w:r w:rsidRPr="00E70C7D">
        <w:rPr>
          <w:rFonts w:ascii="標楷體" w:eastAsia="標楷體" w:hAnsi="標楷體" w:cs="Tahoma" w:hint="eastAsia"/>
        </w:rPr>
        <w:t>件(占比1</w:t>
      </w:r>
      <w:r w:rsidRPr="00E70C7D">
        <w:rPr>
          <w:rFonts w:ascii="標楷體" w:eastAsia="標楷體" w:hAnsi="標楷體" w:cs="Tahoma"/>
        </w:rPr>
        <w:t>0.18%)</w:t>
      </w:r>
      <w:r w:rsidRPr="00E70C7D">
        <w:rPr>
          <w:rFonts w:ascii="標楷體" w:eastAsia="標楷體" w:hAnsi="標楷體" w:cs="Tahoma" w:hint="eastAsia"/>
        </w:rPr>
        <w:t>，其中2</w:t>
      </w:r>
      <w:r w:rsidRPr="00E70C7D">
        <w:rPr>
          <w:rFonts w:ascii="標楷體" w:eastAsia="標楷體" w:hAnsi="標楷體" w:cs="Tahoma"/>
        </w:rPr>
        <w:t>4</w:t>
      </w:r>
      <w:r w:rsidRPr="00E70C7D">
        <w:rPr>
          <w:rFonts w:ascii="標楷體" w:eastAsia="標楷體" w:hAnsi="標楷體" w:cs="Tahoma" w:hint="eastAsia"/>
        </w:rPr>
        <w:t>件計8</w:t>
      </w:r>
      <w:r w:rsidRPr="00E70C7D">
        <w:rPr>
          <w:rFonts w:ascii="標楷體" w:eastAsia="標楷體" w:hAnsi="標楷體" w:cs="Tahoma"/>
        </w:rPr>
        <w:t>30</w:t>
      </w:r>
      <w:r w:rsidRPr="00E70C7D">
        <w:rPr>
          <w:rFonts w:ascii="標楷體" w:eastAsia="標楷體" w:hAnsi="標楷體" w:cs="Tahoma" w:hint="eastAsia"/>
        </w:rPr>
        <w:t>萬元罰金已繳納，1</w:t>
      </w:r>
      <w:r w:rsidRPr="00E70C7D">
        <w:rPr>
          <w:rFonts w:ascii="標楷體" w:eastAsia="標楷體" w:hAnsi="標楷體" w:cs="Tahoma"/>
        </w:rPr>
        <w:t>6</w:t>
      </w:r>
      <w:r w:rsidRPr="00E70C7D">
        <w:rPr>
          <w:rFonts w:ascii="標楷體" w:eastAsia="標楷體" w:hAnsi="標楷體" w:cs="Tahoma" w:hint="eastAsia"/>
        </w:rPr>
        <w:t>件計8</w:t>
      </w:r>
      <w:r w:rsidRPr="00E70C7D">
        <w:rPr>
          <w:rFonts w:ascii="標楷體" w:eastAsia="標楷體" w:hAnsi="標楷體" w:cs="Tahoma"/>
        </w:rPr>
        <w:t>60</w:t>
      </w:r>
      <w:r w:rsidRPr="00E70C7D">
        <w:rPr>
          <w:rFonts w:ascii="標楷體" w:eastAsia="標楷體" w:hAnsi="標楷體" w:cs="Tahoma" w:hint="eastAsia"/>
        </w:rPr>
        <w:t>萬罰金未繳納，已繳納件數及罰金占比各</w:t>
      </w:r>
      <w:r w:rsidRPr="00E70C7D">
        <w:rPr>
          <w:rFonts w:ascii="標楷體" w:eastAsia="標楷體" w:hAnsi="標楷體" w:cs="Tahoma"/>
        </w:rPr>
        <w:t>60%</w:t>
      </w:r>
      <w:r w:rsidRPr="00E70C7D">
        <w:rPr>
          <w:rFonts w:ascii="標楷體" w:eastAsia="標楷體" w:hAnsi="標楷體" w:cs="Tahoma" w:hint="eastAsia"/>
        </w:rPr>
        <w:t>及4</w:t>
      </w:r>
      <w:r w:rsidRPr="00E70C7D">
        <w:rPr>
          <w:rFonts w:ascii="標楷體" w:eastAsia="標楷體" w:hAnsi="標楷體" w:cs="Tahoma"/>
        </w:rPr>
        <w:t>9.11%</w:t>
      </w:r>
      <w:r w:rsidRPr="00E70C7D">
        <w:rPr>
          <w:rFonts w:ascii="標楷體" w:eastAsia="標楷體" w:hAnsi="標楷體" w:cs="Tahoma" w:hint="eastAsia"/>
        </w:rPr>
        <w:t>；又依海洋污染防治法第3</w:t>
      </w:r>
      <w:r w:rsidRPr="00E70C7D">
        <w:rPr>
          <w:rFonts w:ascii="標楷體" w:eastAsia="標楷體" w:hAnsi="標楷體" w:cs="Tahoma"/>
        </w:rPr>
        <w:t>5</w:t>
      </w:r>
      <w:r w:rsidRPr="00E70C7D">
        <w:rPr>
          <w:rFonts w:ascii="標楷體" w:eastAsia="標楷體" w:hAnsi="標楷體" w:cs="Tahoma" w:hint="eastAsia"/>
        </w:rPr>
        <w:t>條所定</w:t>
      </w:r>
      <w:r w:rsidRPr="00E70C7D">
        <w:rPr>
          <w:rStyle w:val="af7"/>
          <w:rFonts w:ascii="標楷體" w:eastAsia="標楷體" w:hAnsi="標楷體" w:cs="Tahoma"/>
        </w:rPr>
        <w:footnoteReference w:id="3"/>
      </w:r>
      <w:r w:rsidRPr="00E70C7D">
        <w:rPr>
          <w:rFonts w:ascii="標楷體" w:eastAsia="標楷體" w:hAnsi="標楷體" w:cs="Tahoma" w:hint="eastAsia"/>
        </w:rPr>
        <w:t>求</w:t>
      </w:r>
      <w:r w:rsidRPr="00E70C7D">
        <w:rPr>
          <w:rFonts w:ascii="標楷體" w:eastAsia="標楷體" w:hAnsi="標楷體" w:cs="Tahoma" w:hint="eastAsia"/>
        </w:rPr>
        <w:lastRenderedPageBreak/>
        <w:t>償案件計5件，其中2件已繳納清理與求償費用計1</w:t>
      </w:r>
      <w:r w:rsidRPr="00E70C7D">
        <w:rPr>
          <w:rFonts w:ascii="標楷體" w:eastAsia="標楷體" w:hAnsi="標楷體" w:cs="Tahoma"/>
        </w:rPr>
        <w:t>16</w:t>
      </w:r>
      <w:r w:rsidRPr="00E70C7D">
        <w:rPr>
          <w:rFonts w:ascii="標楷體" w:eastAsia="標楷體" w:hAnsi="標楷體" w:cs="Tahoma" w:hint="eastAsia"/>
        </w:rPr>
        <w:t>萬3千元，3件未繳納清理與求償費用計1</w:t>
      </w:r>
      <w:r w:rsidRPr="00E70C7D">
        <w:rPr>
          <w:rFonts w:ascii="標楷體" w:eastAsia="標楷體" w:hAnsi="標楷體" w:cs="Tahoma"/>
        </w:rPr>
        <w:t>,317</w:t>
      </w:r>
      <w:r w:rsidRPr="00E70C7D">
        <w:rPr>
          <w:rFonts w:ascii="標楷體" w:eastAsia="標楷體" w:hAnsi="標楷體" w:cs="Tahoma" w:hint="eastAsia"/>
        </w:rPr>
        <w:t>萬1千元(其中2件變賣所得為1</w:t>
      </w:r>
      <w:r w:rsidRPr="00E70C7D">
        <w:rPr>
          <w:rFonts w:ascii="標楷體" w:eastAsia="標楷體" w:hAnsi="標楷體" w:cs="Tahoma"/>
        </w:rPr>
        <w:t>08</w:t>
      </w:r>
      <w:r w:rsidRPr="00E70C7D">
        <w:rPr>
          <w:rFonts w:ascii="標楷體" w:eastAsia="標楷體" w:hAnsi="標楷體" w:cs="Tahoma" w:hint="eastAsia"/>
        </w:rPr>
        <w:t>萬9千元)，已繳納件數及求償金額占比各僅4</w:t>
      </w:r>
      <w:r w:rsidRPr="00E70C7D">
        <w:rPr>
          <w:rFonts w:ascii="標楷體" w:eastAsia="標楷體" w:hAnsi="標楷體" w:cs="Tahoma"/>
        </w:rPr>
        <w:t>0%</w:t>
      </w:r>
      <w:r w:rsidRPr="00E70C7D">
        <w:rPr>
          <w:rFonts w:ascii="標楷體" w:eastAsia="標楷體" w:hAnsi="標楷體" w:cs="Tahoma" w:hint="eastAsia"/>
        </w:rPr>
        <w:t>及8</w:t>
      </w:r>
      <w:r w:rsidRPr="00E70C7D">
        <w:rPr>
          <w:rFonts w:ascii="標楷體" w:eastAsia="標楷體" w:hAnsi="標楷體" w:cs="Tahoma"/>
        </w:rPr>
        <w:t>.11%</w:t>
      </w:r>
      <w:r w:rsidRPr="00E70C7D">
        <w:rPr>
          <w:rFonts w:ascii="標楷體" w:eastAsia="標楷體" w:hAnsi="標楷體" w:cs="Tahoma" w:hint="eastAsia"/>
        </w:rPr>
        <w:t>；</w:t>
      </w:r>
      <w:r w:rsidRPr="00E70C7D">
        <w:rPr>
          <w:rFonts w:ascii="標楷體" w:eastAsia="標楷體" w:hAnsi="標楷體" w:cs="新細明體" w:hint="eastAsia"/>
        </w:rPr>
        <w:t>準此，裁罰及求償金額之收繳比例均未逾5成。</w:t>
      </w:r>
    </w:p>
    <w:p w:rsidR="00655610" w:rsidRPr="00E815BA" w:rsidRDefault="00655610" w:rsidP="005E390E">
      <w:pPr>
        <w:pStyle w:val="afff3"/>
        <w:spacing w:line="500" w:lineRule="exact"/>
        <w:ind w:left="567" w:rightChars="-350" w:right="-992" w:hanging="567"/>
        <w:rPr>
          <w:rFonts w:ascii="標楷體" w:eastAsia="標楷體" w:hAnsi="標楷體"/>
          <w:b/>
          <w:sz w:val="28"/>
          <w:szCs w:val="28"/>
        </w:rPr>
      </w:pPr>
      <w:r w:rsidRPr="00E815BA">
        <w:rPr>
          <w:rFonts w:ascii="標楷體" w:eastAsia="標楷體" w:hAnsi="標楷體" w:hint="eastAsia"/>
          <w:b/>
          <w:sz w:val="28"/>
          <w:szCs w:val="28"/>
          <w:lang w:val="x-none"/>
        </w:rPr>
        <w:t>表3</w:t>
      </w:r>
      <w:r w:rsidRPr="00E815BA">
        <w:rPr>
          <w:rFonts w:ascii="標楷體" w:eastAsia="標楷體" w:hAnsi="標楷體"/>
          <w:b/>
          <w:sz w:val="28"/>
          <w:szCs w:val="28"/>
          <w:lang w:val="x-none"/>
        </w:rPr>
        <w:t xml:space="preserve">-3-2 </w:t>
      </w:r>
      <w:r w:rsidRPr="00E815BA">
        <w:rPr>
          <w:rFonts w:ascii="標楷體" w:eastAsia="標楷體" w:hAnsi="標楷體" w:hint="eastAsia"/>
          <w:b/>
          <w:sz w:val="28"/>
          <w:szCs w:val="28"/>
          <w:lang w:val="x-none"/>
        </w:rPr>
        <w:t>海保署成立起之</w:t>
      </w:r>
      <w:bookmarkStart w:id="14" w:name="_Hlk201151604"/>
      <w:r w:rsidRPr="00E815BA">
        <w:rPr>
          <w:rFonts w:ascii="標楷體" w:eastAsia="標楷體" w:hAnsi="標楷體" w:hint="eastAsia"/>
          <w:b/>
          <w:sz w:val="28"/>
          <w:szCs w:val="28"/>
          <w:lang w:val="x-none"/>
        </w:rPr>
        <w:t>海洋污染</w:t>
      </w:r>
      <w:r w:rsidRPr="00E815BA">
        <w:rPr>
          <w:rFonts w:ascii="標楷體" w:eastAsia="標楷體" w:hAnsi="標楷體" w:cs="Tahoma" w:hint="eastAsia"/>
          <w:b/>
          <w:sz w:val="28"/>
          <w:szCs w:val="28"/>
        </w:rPr>
        <w:t>裁罰及求償</w:t>
      </w:r>
      <w:r w:rsidRPr="00E815BA">
        <w:rPr>
          <w:rFonts w:ascii="標楷體" w:eastAsia="標楷體" w:hAnsi="標楷體" w:hint="eastAsia"/>
          <w:b/>
          <w:sz w:val="28"/>
          <w:szCs w:val="28"/>
        </w:rPr>
        <w:t>案件</w:t>
      </w:r>
      <w:bookmarkEnd w:id="14"/>
      <w:r w:rsidRPr="00E815BA">
        <w:rPr>
          <w:rFonts w:ascii="標楷體" w:eastAsia="標楷體" w:hAnsi="標楷體" w:hint="eastAsia"/>
          <w:b/>
          <w:sz w:val="28"/>
          <w:szCs w:val="28"/>
        </w:rPr>
        <w:t>概況表</w:t>
      </w:r>
      <w:r w:rsidRPr="00E815BA">
        <w:rPr>
          <w:rFonts w:ascii="標楷體" w:eastAsia="標楷體" w:hAnsi="標楷體"/>
          <w:b/>
          <w:sz w:val="28"/>
          <w:szCs w:val="28"/>
        </w:rPr>
        <w:t xml:space="preserve"> </w:t>
      </w:r>
    </w:p>
    <w:p w:rsidR="00655610" w:rsidRPr="00E815BA" w:rsidRDefault="00655610" w:rsidP="0010672D">
      <w:pPr>
        <w:pStyle w:val="afff3"/>
        <w:spacing w:line="280" w:lineRule="exact"/>
        <w:ind w:left="567" w:rightChars="-150" w:right="-425" w:firstLine="487"/>
        <w:jc w:val="right"/>
        <w:rPr>
          <w:rFonts w:ascii="標楷體" w:eastAsia="標楷體" w:hAnsi="標楷體" w:hint="eastAsia"/>
          <w:b/>
          <w:sz w:val="28"/>
          <w:szCs w:val="28"/>
        </w:rPr>
      </w:pPr>
      <w:r w:rsidRPr="00E815BA">
        <w:rPr>
          <w:rFonts w:ascii="標楷體" w:eastAsia="標楷體" w:hAnsi="標楷體" w:hint="eastAsia"/>
          <w:sz w:val="24"/>
          <w:szCs w:val="24"/>
        </w:rPr>
        <w:t>單位：新臺幣千元；件</w:t>
      </w:r>
    </w:p>
    <w:tbl>
      <w:tblPr>
        <w:tblW w:w="8613"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03"/>
        <w:gridCol w:w="1503"/>
        <w:gridCol w:w="1503"/>
        <w:gridCol w:w="1383"/>
        <w:gridCol w:w="1503"/>
        <w:gridCol w:w="1503"/>
      </w:tblGrid>
      <w:tr w:rsidR="00E815BA" w:rsidRPr="00E815BA" w:rsidTr="008302F3">
        <w:trPr>
          <w:trHeight w:hRule="exact" w:val="340"/>
          <w:tblHeader/>
        </w:trPr>
        <w:tc>
          <w:tcPr>
            <w:tcW w:w="4306" w:type="dxa"/>
            <w:gridSpan w:val="3"/>
            <w:tcBorders>
              <w:top w:val="single" w:sz="12" w:space="0" w:color="auto"/>
              <w:bottom w:val="single" w:sz="6" w:space="0" w:color="auto"/>
              <w:right w:val="double" w:sz="4" w:space="0" w:color="auto"/>
            </w:tcBorders>
          </w:tcPr>
          <w:p w:rsidR="00655610" w:rsidRPr="00E815BA" w:rsidRDefault="00655610" w:rsidP="00655610">
            <w:pPr>
              <w:pStyle w:val="144"/>
              <w:ind w:left="567"/>
              <w:jc w:val="center"/>
              <w:rPr>
                <w:rFonts w:ascii="標楷體" w:eastAsia="標楷體" w:hAnsi="標楷體" w:hint="eastAsia"/>
                <w:lang w:eastAsia="zh-HK"/>
              </w:rPr>
            </w:pPr>
            <w:r w:rsidRPr="00E815BA">
              <w:rPr>
                <w:rFonts w:ascii="標楷體" w:eastAsia="標楷體" w:hAnsi="標楷體" w:hint="eastAsia"/>
                <w:lang w:eastAsia="zh-HK"/>
              </w:rPr>
              <w:t>裁罰件數</w:t>
            </w:r>
          </w:p>
        </w:tc>
        <w:tc>
          <w:tcPr>
            <w:tcW w:w="4307" w:type="dxa"/>
            <w:gridSpan w:val="3"/>
            <w:tcBorders>
              <w:left w:val="double" w:sz="4" w:space="0" w:color="auto"/>
            </w:tcBorders>
            <w:shd w:val="clear" w:color="auto" w:fill="auto"/>
            <w:vAlign w:val="center"/>
          </w:tcPr>
          <w:p w:rsidR="00655610" w:rsidRPr="00E815BA" w:rsidRDefault="00655610" w:rsidP="00655610">
            <w:pPr>
              <w:pStyle w:val="144"/>
              <w:ind w:left="567"/>
              <w:jc w:val="center"/>
              <w:rPr>
                <w:rFonts w:ascii="標楷體" w:eastAsia="標楷體" w:hAnsi="標楷體" w:hint="eastAsia"/>
                <w:lang w:eastAsia="zh-HK"/>
              </w:rPr>
            </w:pPr>
            <w:r w:rsidRPr="00E815BA">
              <w:rPr>
                <w:rFonts w:ascii="標楷體" w:eastAsia="標楷體" w:hAnsi="標楷體" w:hint="eastAsia"/>
                <w:lang w:eastAsia="zh-HK"/>
              </w:rPr>
              <w:t>求償事件</w:t>
            </w:r>
          </w:p>
        </w:tc>
      </w:tr>
      <w:tr w:rsidR="00E815BA" w:rsidRPr="00E815BA" w:rsidTr="008302F3">
        <w:trPr>
          <w:trHeight w:hRule="exact" w:val="340"/>
          <w:tblHeader/>
        </w:trPr>
        <w:tc>
          <w:tcPr>
            <w:tcW w:w="1435" w:type="dxa"/>
            <w:tcBorders>
              <w:top w:val="single" w:sz="6" w:space="0" w:color="auto"/>
              <w:bottom w:val="single" w:sz="6" w:space="0" w:color="auto"/>
            </w:tcBorders>
            <w:shd w:val="clear" w:color="auto" w:fill="D9D9D9"/>
          </w:tcPr>
          <w:p w:rsidR="00655610" w:rsidRPr="00E815BA" w:rsidRDefault="00655610" w:rsidP="00037E07">
            <w:pPr>
              <w:pStyle w:val="144"/>
              <w:ind w:leftChars="-1" w:left="-3" w:firstLine="1"/>
              <w:jc w:val="center"/>
              <w:rPr>
                <w:rFonts w:ascii="標楷體" w:eastAsia="標楷體" w:hAnsi="標楷體" w:hint="eastAsia"/>
                <w:lang w:eastAsia="zh-HK"/>
              </w:rPr>
            </w:pPr>
            <w:r w:rsidRPr="00E815BA">
              <w:rPr>
                <w:rFonts w:ascii="標楷體" w:eastAsia="標楷體" w:hAnsi="標楷體" w:hint="eastAsia"/>
                <w:lang w:eastAsia="zh-HK"/>
              </w:rPr>
              <w:t>已繳</w:t>
            </w:r>
          </w:p>
        </w:tc>
        <w:tc>
          <w:tcPr>
            <w:tcW w:w="1436" w:type="dxa"/>
            <w:tcBorders>
              <w:top w:val="single" w:sz="6" w:space="0" w:color="auto"/>
              <w:bottom w:val="single" w:sz="6" w:space="0" w:color="auto"/>
            </w:tcBorders>
          </w:tcPr>
          <w:p w:rsidR="00655610" w:rsidRPr="00E815BA" w:rsidRDefault="00655610" w:rsidP="00037E07">
            <w:pPr>
              <w:pStyle w:val="144"/>
              <w:ind w:leftChars="-1" w:left="-3" w:firstLine="1"/>
              <w:jc w:val="center"/>
              <w:rPr>
                <w:rFonts w:ascii="標楷體" w:eastAsia="標楷體" w:hAnsi="標楷體" w:hint="eastAsia"/>
                <w:lang w:eastAsia="zh-HK"/>
              </w:rPr>
            </w:pPr>
            <w:r w:rsidRPr="00E815BA">
              <w:rPr>
                <w:rFonts w:ascii="標楷體" w:eastAsia="標楷體" w:hAnsi="標楷體" w:hint="eastAsia"/>
                <w:lang w:eastAsia="zh-HK"/>
              </w:rPr>
              <w:t>未繳</w:t>
            </w:r>
          </w:p>
        </w:tc>
        <w:tc>
          <w:tcPr>
            <w:tcW w:w="1435" w:type="dxa"/>
            <w:tcBorders>
              <w:top w:val="single" w:sz="6" w:space="0" w:color="auto"/>
              <w:bottom w:val="single" w:sz="6" w:space="0" w:color="auto"/>
              <w:right w:val="double" w:sz="4" w:space="0" w:color="auto"/>
            </w:tcBorders>
          </w:tcPr>
          <w:p w:rsidR="00655610" w:rsidRPr="00E815BA" w:rsidRDefault="00655610" w:rsidP="00037E07">
            <w:pPr>
              <w:pStyle w:val="144"/>
              <w:ind w:leftChars="-1" w:left="-3" w:firstLine="1"/>
              <w:jc w:val="center"/>
              <w:rPr>
                <w:rFonts w:ascii="標楷體" w:eastAsia="標楷體" w:hAnsi="標楷體" w:hint="eastAsia"/>
                <w:lang w:eastAsia="zh-HK"/>
              </w:rPr>
            </w:pPr>
            <w:r w:rsidRPr="00E815BA">
              <w:rPr>
                <w:rFonts w:ascii="標楷體" w:eastAsia="標楷體" w:hAnsi="標楷體" w:hint="eastAsia"/>
                <w:lang w:eastAsia="zh-HK"/>
              </w:rPr>
              <w:t>小計</w:t>
            </w:r>
          </w:p>
        </w:tc>
        <w:tc>
          <w:tcPr>
            <w:tcW w:w="1436" w:type="dxa"/>
            <w:tcBorders>
              <w:left w:val="double" w:sz="4" w:space="0" w:color="auto"/>
            </w:tcBorders>
            <w:shd w:val="clear" w:color="auto" w:fill="D9D9D9"/>
            <w:vAlign w:val="center"/>
          </w:tcPr>
          <w:p w:rsidR="00655610" w:rsidRPr="00E815BA" w:rsidRDefault="00655610" w:rsidP="00037E07">
            <w:pPr>
              <w:pStyle w:val="144"/>
              <w:ind w:leftChars="-1" w:left="-3" w:firstLine="1"/>
              <w:jc w:val="center"/>
              <w:rPr>
                <w:rFonts w:ascii="標楷體" w:eastAsia="標楷體" w:hAnsi="標楷體" w:hint="eastAsia"/>
                <w:lang w:eastAsia="zh-HK"/>
              </w:rPr>
            </w:pPr>
            <w:r w:rsidRPr="00E815BA">
              <w:rPr>
                <w:rFonts w:ascii="標楷體" w:eastAsia="標楷體" w:hAnsi="標楷體" w:hint="eastAsia"/>
                <w:lang w:eastAsia="zh-HK"/>
              </w:rPr>
              <w:t>已繳</w:t>
            </w:r>
          </w:p>
        </w:tc>
        <w:tc>
          <w:tcPr>
            <w:tcW w:w="1435" w:type="dxa"/>
            <w:shd w:val="clear" w:color="auto" w:fill="auto"/>
            <w:vAlign w:val="center"/>
          </w:tcPr>
          <w:p w:rsidR="00655610" w:rsidRPr="00E815BA" w:rsidRDefault="00655610" w:rsidP="00037E07">
            <w:pPr>
              <w:pStyle w:val="144"/>
              <w:ind w:leftChars="-1" w:left="-3" w:firstLine="1"/>
              <w:jc w:val="center"/>
              <w:rPr>
                <w:rFonts w:ascii="標楷體" w:eastAsia="標楷體" w:hAnsi="標楷體" w:hint="eastAsia"/>
                <w:lang w:eastAsia="zh-HK"/>
              </w:rPr>
            </w:pPr>
            <w:r w:rsidRPr="00E815BA">
              <w:rPr>
                <w:rFonts w:ascii="標楷體" w:eastAsia="標楷體" w:hAnsi="標楷體" w:hint="eastAsia"/>
                <w:lang w:eastAsia="zh-HK"/>
              </w:rPr>
              <w:t>未繳</w:t>
            </w:r>
          </w:p>
        </w:tc>
        <w:tc>
          <w:tcPr>
            <w:tcW w:w="1436" w:type="dxa"/>
          </w:tcPr>
          <w:p w:rsidR="00655610" w:rsidRPr="00E815BA" w:rsidRDefault="00655610" w:rsidP="00037E07">
            <w:pPr>
              <w:pStyle w:val="144"/>
              <w:ind w:leftChars="-1" w:left="-3" w:firstLine="1"/>
              <w:jc w:val="center"/>
              <w:rPr>
                <w:rFonts w:ascii="標楷體" w:eastAsia="標楷體" w:hAnsi="標楷體" w:hint="eastAsia"/>
                <w:lang w:eastAsia="zh-HK"/>
              </w:rPr>
            </w:pPr>
            <w:r w:rsidRPr="00E815BA">
              <w:rPr>
                <w:rFonts w:ascii="標楷體" w:eastAsia="標楷體" w:hAnsi="標楷體" w:hint="eastAsia"/>
                <w:lang w:eastAsia="zh-HK"/>
              </w:rPr>
              <w:t>小計</w:t>
            </w:r>
          </w:p>
        </w:tc>
      </w:tr>
      <w:tr w:rsidR="00E815BA" w:rsidRPr="00E815BA" w:rsidTr="008302F3">
        <w:trPr>
          <w:trHeight w:hRule="exact" w:val="340"/>
        </w:trPr>
        <w:tc>
          <w:tcPr>
            <w:tcW w:w="1435" w:type="dxa"/>
            <w:tcBorders>
              <w:top w:val="single" w:sz="6" w:space="0" w:color="auto"/>
              <w:bottom w:val="single" w:sz="6" w:space="0" w:color="auto"/>
            </w:tcBorders>
            <w:shd w:val="clear" w:color="auto" w:fill="D9D9D9"/>
          </w:tcPr>
          <w:p w:rsidR="00655610" w:rsidRPr="00E815BA" w:rsidRDefault="00655610" w:rsidP="00E70C7D">
            <w:pPr>
              <w:pStyle w:val="144"/>
              <w:ind w:left="567"/>
              <w:jc w:val="right"/>
              <w:rPr>
                <w:rFonts w:ascii="標楷體" w:eastAsia="標楷體" w:hAnsi="標楷體" w:hint="eastAsia"/>
                <w:highlight w:val="yellow"/>
                <w:lang w:eastAsia="zh-HK"/>
              </w:rPr>
            </w:pPr>
            <w:r w:rsidRPr="00E815BA">
              <w:rPr>
                <w:rFonts w:ascii="標楷體" w:eastAsia="標楷體" w:hAnsi="標楷體" w:hint="eastAsia"/>
              </w:rPr>
              <w:t>24</w:t>
            </w:r>
          </w:p>
        </w:tc>
        <w:tc>
          <w:tcPr>
            <w:tcW w:w="1436" w:type="dxa"/>
            <w:tcBorders>
              <w:top w:val="single" w:sz="6" w:space="0" w:color="auto"/>
              <w:bottom w:val="single" w:sz="6" w:space="0" w:color="auto"/>
            </w:tcBorders>
          </w:tcPr>
          <w:p w:rsidR="00655610" w:rsidRPr="00E815BA" w:rsidRDefault="00655610" w:rsidP="00E70C7D">
            <w:pPr>
              <w:pStyle w:val="144"/>
              <w:ind w:left="567"/>
              <w:jc w:val="right"/>
              <w:rPr>
                <w:rFonts w:ascii="標楷體" w:eastAsia="標楷體" w:hAnsi="標楷體" w:hint="eastAsia"/>
                <w:lang w:eastAsia="zh-HK"/>
              </w:rPr>
            </w:pPr>
            <w:r w:rsidRPr="00E815BA">
              <w:rPr>
                <w:rFonts w:ascii="標楷體" w:eastAsia="標楷體" w:hAnsi="標楷體" w:hint="eastAsia"/>
              </w:rPr>
              <w:t>16</w:t>
            </w:r>
          </w:p>
        </w:tc>
        <w:tc>
          <w:tcPr>
            <w:tcW w:w="1435" w:type="dxa"/>
            <w:tcBorders>
              <w:top w:val="single" w:sz="6" w:space="0" w:color="auto"/>
              <w:bottom w:val="single" w:sz="6" w:space="0" w:color="auto"/>
              <w:right w:val="double" w:sz="4"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4</w:t>
            </w:r>
            <w:r w:rsidRPr="00E815BA">
              <w:rPr>
                <w:rFonts w:ascii="標楷體" w:eastAsia="標楷體" w:hAnsi="標楷體"/>
              </w:rPr>
              <w:t>0</w:t>
            </w:r>
          </w:p>
        </w:tc>
        <w:tc>
          <w:tcPr>
            <w:tcW w:w="1436" w:type="dxa"/>
            <w:tcBorders>
              <w:left w:val="double" w:sz="4" w:space="0" w:color="auto"/>
            </w:tcBorders>
            <w:shd w:val="clear" w:color="auto" w:fill="D9D9D9"/>
          </w:tcPr>
          <w:p w:rsidR="00655610" w:rsidRPr="00E815BA" w:rsidRDefault="00655610" w:rsidP="00E70C7D">
            <w:pPr>
              <w:pStyle w:val="144"/>
              <w:ind w:left="567"/>
              <w:jc w:val="right"/>
              <w:rPr>
                <w:rFonts w:ascii="標楷體" w:eastAsia="標楷體" w:hAnsi="標楷體" w:hint="eastAsia"/>
                <w:lang w:eastAsia="zh-HK"/>
              </w:rPr>
            </w:pPr>
            <w:r w:rsidRPr="00E815BA">
              <w:rPr>
                <w:rFonts w:ascii="標楷體" w:eastAsia="標楷體" w:hAnsi="標楷體" w:hint="eastAsia"/>
              </w:rPr>
              <w:t>2</w:t>
            </w:r>
          </w:p>
        </w:tc>
        <w:tc>
          <w:tcPr>
            <w:tcW w:w="1435" w:type="dxa"/>
            <w:shd w:val="clear" w:color="auto" w:fill="auto"/>
          </w:tcPr>
          <w:p w:rsidR="00655610" w:rsidRPr="00E815BA" w:rsidRDefault="00655610" w:rsidP="00E70C7D">
            <w:pPr>
              <w:pStyle w:val="144"/>
              <w:ind w:left="567"/>
              <w:jc w:val="right"/>
              <w:rPr>
                <w:rFonts w:ascii="標楷體" w:eastAsia="標楷體" w:hAnsi="標楷體" w:hint="eastAsia"/>
                <w:lang w:eastAsia="zh-HK"/>
              </w:rPr>
            </w:pPr>
            <w:r w:rsidRPr="00E815BA">
              <w:rPr>
                <w:rFonts w:ascii="標楷體" w:eastAsia="標楷體" w:hAnsi="標楷體" w:hint="eastAsia"/>
              </w:rPr>
              <w:t>3</w:t>
            </w:r>
          </w:p>
        </w:tc>
        <w:tc>
          <w:tcPr>
            <w:tcW w:w="1436" w:type="dxa"/>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5</w:t>
            </w:r>
          </w:p>
        </w:tc>
      </w:tr>
      <w:tr w:rsidR="00E815BA" w:rsidRPr="00E815BA" w:rsidTr="008302F3">
        <w:trPr>
          <w:trHeight w:hRule="exact" w:val="340"/>
        </w:trPr>
        <w:tc>
          <w:tcPr>
            <w:tcW w:w="1435" w:type="dxa"/>
            <w:tcBorders>
              <w:top w:val="single" w:sz="6" w:space="0" w:color="auto"/>
              <w:bottom w:val="single" w:sz="6" w:space="0" w:color="auto"/>
            </w:tcBorders>
            <w:shd w:val="clear" w:color="auto" w:fill="D9D9D9"/>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6</w:t>
            </w:r>
            <w:r w:rsidRPr="00E815BA">
              <w:rPr>
                <w:rFonts w:ascii="標楷體" w:eastAsia="標楷體" w:hAnsi="標楷體"/>
              </w:rPr>
              <w:t>0%</w:t>
            </w:r>
          </w:p>
        </w:tc>
        <w:tc>
          <w:tcPr>
            <w:tcW w:w="1436" w:type="dxa"/>
            <w:tcBorders>
              <w:top w:val="single" w:sz="6" w:space="0" w:color="auto"/>
              <w:bottom w:val="single" w:sz="6"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4</w:t>
            </w:r>
            <w:r w:rsidRPr="00E815BA">
              <w:rPr>
                <w:rFonts w:ascii="標楷體" w:eastAsia="標楷體" w:hAnsi="標楷體"/>
              </w:rPr>
              <w:t>0%</w:t>
            </w:r>
          </w:p>
        </w:tc>
        <w:tc>
          <w:tcPr>
            <w:tcW w:w="1435" w:type="dxa"/>
            <w:tcBorders>
              <w:top w:val="single" w:sz="6" w:space="0" w:color="auto"/>
              <w:bottom w:val="single" w:sz="6" w:space="0" w:color="auto"/>
              <w:right w:val="double" w:sz="4"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00%</w:t>
            </w:r>
          </w:p>
        </w:tc>
        <w:tc>
          <w:tcPr>
            <w:tcW w:w="1436" w:type="dxa"/>
            <w:tcBorders>
              <w:left w:val="double" w:sz="4" w:space="0" w:color="auto"/>
            </w:tcBorders>
            <w:shd w:val="clear" w:color="auto" w:fill="D9D9D9"/>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4</w:t>
            </w:r>
            <w:r w:rsidRPr="00E815BA">
              <w:rPr>
                <w:rFonts w:ascii="標楷體" w:eastAsia="標楷體" w:hAnsi="標楷體"/>
              </w:rPr>
              <w:t>0%</w:t>
            </w:r>
          </w:p>
        </w:tc>
        <w:tc>
          <w:tcPr>
            <w:tcW w:w="1435" w:type="dxa"/>
            <w:shd w:val="clear" w:color="auto" w:fill="auto"/>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6</w:t>
            </w:r>
            <w:r w:rsidRPr="00E815BA">
              <w:rPr>
                <w:rFonts w:ascii="標楷體" w:eastAsia="標楷體" w:hAnsi="標楷體"/>
              </w:rPr>
              <w:t>0%</w:t>
            </w:r>
          </w:p>
        </w:tc>
        <w:tc>
          <w:tcPr>
            <w:tcW w:w="1436" w:type="dxa"/>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00%</w:t>
            </w:r>
          </w:p>
        </w:tc>
      </w:tr>
      <w:tr w:rsidR="00E815BA" w:rsidRPr="00E815BA" w:rsidTr="008302F3">
        <w:trPr>
          <w:trHeight w:hRule="exact" w:val="340"/>
        </w:trPr>
        <w:tc>
          <w:tcPr>
            <w:tcW w:w="4306" w:type="dxa"/>
            <w:gridSpan w:val="3"/>
            <w:tcBorders>
              <w:top w:val="single" w:sz="6" w:space="0" w:color="auto"/>
              <w:bottom w:val="single" w:sz="6" w:space="0" w:color="auto"/>
              <w:right w:val="double" w:sz="4" w:space="0" w:color="auto"/>
            </w:tcBorders>
          </w:tcPr>
          <w:p w:rsidR="00655610" w:rsidRPr="00E815BA" w:rsidRDefault="00655610" w:rsidP="00655610">
            <w:pPr>
              <w:pStyle w:val="144"/>
              <w:ind w:left="567"/>
              <w:jc w:val="center"/>
              <w:rPr>
                <w:rFonts w:ascii="標楷體" w:eastAsia="標楷體" w:hAnsi="標楷體" w:hint="eastAsia"/>
                <w:lang w:eastAsia="zh-HK"/>
              </w:rPr>
            </w:pPr>
            <w:r w:rsidRPr="00E815BA">
              <w:rPr>
                <w:rFonts w:ascii="標楷體" w:eastAsia="標楷體" w:hAnsi="標楷體" w:hint="eastAsia"/>
                <w:lang w:eastAsia="zh-HK"/>
              </w:rPr>
              <w:t>裁罰金額</w:t>
            </w:r>
          </w:p>
        </w:tc>
        <w:tc>
          <w:tcPr>
            <w:tcW w:w="4307" w:type="dxa"/>
            <w:gridSpan w:val="3"/>
            <w:tcBorders>
              <w:left w:val="double" w:sz="4" w:space="0" w:color="auto"/>
            </w:tcBorders>
            <w:shd w:val="clear" w:color="auto" w:fill="auto"/>
          </w:tcPr>
          <w:p w:rsidR="00655610" w:rsidRPr="00E815BA" w:rsidRDefault="00655610" w:rsidP="00655610">
            <w:pPr>
              <w:pStyle w:val="144"/>
              <w:ind w:left="567"/>
              <w:jc w:val="center"/>
              <w:rPr>
                <w:rFonts w:ascii="標楷體" w:eastAsia="標楷體" w:hAnsi="標楷體" w:hint="eastAsia"/>
                <w:lang w:eastAsia="zh-HK"/>
              </w:rPr>
            </w:pPr>
            <w:r w:rsidRPr="00E815BA">
              <w:rPr>
                <w:rFonts w:ascii="標楷體" w:eastAsia="標楷體" w:hAnsi="標楷體" w:hint="eastAsia"/>
                <w:lang w:eastAsia="zh-HK"/>
              </w:rPr>
              <w:t>求償金額</w:t>
            </w:r>
          </w:p>
        </w:tc>
      </w:tr>
      <w:tr w:rsidR="00E815BA" w:rsidRPr="00E815BA" w:rsidTr="008302F3">
        <w:trPr>
          <w:trHeight w:hRule="exact" w:val="340"/>
        </w:trPr>
        <w:tc>
          <w:tcPr>
            <w:tcW w:w="1435" w:type="dxa"/>
            <w:tcBorders>
              <w:top w:val="single" w:sz="6" w:space="0" w:color="auto"/>
              <w:bottom w:val="single" w:sz="6" w:space="0" w:color="auto"/>
            </w:tcBorders>
            <w:shd w:val="clear" w:color="auto" w:fill="D9D9D9"/>
          </w:tcPr>
          <w:p w:rsidR="00655610" w:rsidRPr="00E815BA" w:rsidRDefault="00655610" w:rsidP="00E70C7D">
            <w:pPr>
              <w:pStyle w:val="144"/>
              <w:jc w:val="center"/>
              <w:rPr>
                <w:rFonts w:ascii="標楷體" w:eastAsia="標楷體" w:hAnsi="標楷體" w:hint="eastAsia"/>
              </w:rPr>
            </w:pPr>
            <w:r w:rsidRPr="00E815BA">
              <w:rPr>
                <w:rFonts w:ascii="標楷體" w:eastAsia="標楷體" w:hAnsi="標楷體" w:hint="eastAsia"/>
                <w:lang w:eastAsia="zh-HK"/>
              </w:rPr>
              <w:t>已繳</w:t>
            </w:r>
          </w:p>
        </w:tc>
        <w:tc>
          <w:tcPr>
            <w:tcW w:w="1436" w:type="dxa"/>
            <w:tcBorders>
              <w:top w:val="single" w:sz="6" w:space="0" w:color="auto"/>
              <w:bottom w:val="single" w:sz="6" w:space="0" w:color="auto"/>
            </w:tcBorders>
          </w:tcPr>
          <w:p w:rsidR="00655610" w:rsidRPr="00E815BA" w:rsidRDefault="00655610" w:rsidP="00E70C7D">
            <w:pPr>
              <w:pStyle w:val="144"/>
              <w:jc w:val="center"/>
              <w:rPr>
                <w:rFonts w:ascii="標楷體" w:eastAsia="標楷體" w:hAnsi="標楷體" w:hint="eastAsia"/>
              </w:rPr>
            </w:pPr>
            <w:r w:rsidRPr="00E815BA">
              <w:rPr>
                <w:rFonts w:ascii="標楷體" w:eastAsia="標楷體" w:hAnsi="標楷體" w:hint="eastAsia"/>
                <w:lang w:eastAsia="zh-HK"/>
              </w:rPr>
              <w:t>未繳</w:t>
            </w:r>
          </w:p>
        </w:tc>
        <w:tc>
          <w:tcPr>
            <w:tcW w:w="1435" w:type="dxa"/>
            <w:tcBorders>
              <w:top w:val="single" w:sz="6" w:space="0" w:color="auto"/>
              <w:bottom w:val="single" w:sz="6" w:space="0" w:color="auto"/>
              <w:right w:val="double" w:sz="4" w:space="0" w:color="auto"/>
            </w:tcBorders>
          </w:tcPr>
          <w:p w:rsidR="00655610" w:rsidRPr="00E815BA" w:rsidRDefault="00655610" w:rsidP="00E70C7D">
            <w:pPr>
              <w:pStyle w:val="144"/>
              <w:jc w:val="center"/>
              <w:rPr>
                <w:rFonts w:ascii="標楷體" w:eastAsia="標楷體" w:hAnsi="標楷體" w:hint="eastAsia"/>
                <w:lang w:eastAsia="zh-HK"/>
              </w:rPr>
            </w:pPr>
            <w:r w:rsidRPr="00E815BA">
              <w:rPr>
                <w:rFonts w:ascii="標楷體" w:eastAsia="標楷體" w:hAnsi="標楷體" w:hint="eastAsia"/>
                <w:lang w:eastAsia="zh-HK"/>
              </w:rPr>
              <w:t>小計</w:t>
            </w:r>
          </w:p>
        </w:tc>
        <w:tc>
          <w:tcPr>
            <w:tcW w:w="1436" w:type="dxa"/>
            <w:tcBorders>
              <w:left w:val="double" w:sz="4" w:space="0" w:color="auto"/>
            </w:tcBorders>
            <w:shd w:val="clear" w:color="auto" w:fill="D9D9D9"/>
            <w:vAlign w:val="center"/>
          </w:tcPr>
          <w:p w:rsidR="00655610" w:rsidRPr="00E815BA" w:rsidRDefault="00655610" w:rsidP="00E70C7D">
            <w:pPr>
              <w:pStyle w:val="144"/>
              <w:jc w:val="center"/>
              <w:rPr>
                <w:rFonts w:ascii="標楷體" w:eastAsia="標楷體" w:hAnsi="標楷體" w:hint="eastAsia"/>
              </w:rPr>
            </w:pPr>
            <w:r w:rsidRPr="00E815BA">
              <w:rPr>
                <w:rFonts w:ascii="標楷體" w:eastAsia="標楷體" w:hAnsi="標楷體" w:hint="eastAsia"/>
                <w:lang w:eastAsia="zh-HK"/>
              </w:rPr>
              <w:t>已繳</w:t>
            </w:r>
          </w:p>
        </w:tc>
        <w:tc>
          <w:tcPr>
            <w:tcW w:w="1435" w:type="dxa"/>
            <w:shd w:val="clear" w:color="auto" w:fill="auto"/>
            <w:vAlign w:val="center"/>
          </w:tcPr>
          <w:p w:rsidR="00655610" w:rsidRPr="00E815BA" w:rsidRDefault="00655610" w:rsidP="00E70C7D">
            <w:pPr>
              <w:pStyle w:val="144"/>
              <w:jc w:val="center"/>
              <w:rPr>
                <w:rFonts w:ascii="標楷體" w:eastAsia="標楷體" w:hAnsi="標楷體" w:hint="eastAsia"/>
              </w:rPr>
            </w:pPr>
            <w:r w:rsidRPr="00E815BA">
              <w:rPr>
                <w:rFonts w:ascii="標楷體" w:eastAsia="標楷體" w:hAnsi="標楷體" w:hint="eastAsia"/>
                <w:lang w:eastAsia="zh-HK"/>
              </w:rPr>
              <w:t>未繳</w:t>
            </w:r>
          </w:p>
        </w:tc>
        <w:tc>
          <w:tcPr>
            <w:tcW w:w="1436" w:type="dxa"/>
          </w:tcPr>
          <w:p w:rsidR="00655610" w:rsidRPr="00E815BA" w:rsidRDefault="00655610" w:rsidP="00E70C7D">
            <w:pPr>
              <w:pStyle w:val="144"/>
              <w:jc w:val="center"/>
              <w:rPr>
                <w:rFonts w:ascii="標楷體" w:eastAsia="標楷體" w:hAnsi="標楷體" w:hint="eastAsia"/>
                <w:lang w:eastAsia="zh-HK"/>
              </w:rPr>
            </w:pPr>
            <w:r w:rsidRPr="00E815BA">
              <w:rPr>
                <w:rFonts w:ascii="標楷體" w:eastAsia="標楷體" w:hAnsi="標楷體" w:hint="eastAsia"/>
                <w:lang w:eastAsia="zh-HK"/>
              </w:rPr>
              <w:t>小計</w:t>
            </w:r>
          </w:p>
        </w:tc>
      </w:tr>
      <w:tr w:rsidR="00E815BA" w:rsidRPr="00E815BA" w:rsidTr="008302F3">
        <w:trPr>
          <w:trHeight w:hRule="exact" w:val="340"/>
        </w:trPr>
        <w:tc>
          <w:tcPr>
            <w:tcW w:w="1435" w:type="dxa"/>
            <w:tcBorders>
              <w:top w:val="single" w:sz="6" w:space="0" w:color="auto"/>
              <w:bottom w:val="single" w:sz="6" w:space="0" w:color="auto"/>
            </w:tcBorders>
            <w:shd w:val="clear" w:color="auto" w:fill="D9D9D9"/>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rPr>
              <w:t>8,300</w:t>
            </w:r>
          </w:p>
        </w:tc>
        <w:tc>
          <w:tcPr>
            <w:tcW w:w="1436" w:type="dxa"/>
            <w:tcBorders>
              <w:top w:val="single" w:sz="6" w:space="0" w:color="auto"/>
              <w:bottom w:val="single" w:sz="6"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8</w:t>
            </w:r>
            <w:r w:rsidRPr="00E815BA">
              <w:rPr>
                <w:rFonts w:ascii="標楷體" w:eastAsia="標楷體" w:hAnsi="標楷體"/>
              </w:rPr>
              <w:t>,600</w:t>
            </w:r>
          </w:p>
        </w:tc>
        <w:tc>
          <w:tcPr>
            <w:tcW w:w="1435" w:type="dxa"/>
            <w:tcBorders>
              <w:top w:val="single" w:sz="6" w:space="0" w:color="auto"/>
              <w:bottom w:val="single" w:sz="6" w:space="0" w:color="auto"/>
              <w:right w:val="double" w:sz="4"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6,900</w:t>
            </w:r>
          </w:p>
        </w:tc>
        <w:tc>
          <w:tcPr>
            <w:tcW w:w="1436" w:type="dxa"/>
            <w:tcBorders>
              <w:left w:val="double" w:sz="4" w:space="0" w:color="auto"/>
            </w:tcBorders>
            <w:shd w:val="clear" w:color="auto" w:fill="D9D9D9"/>
            <w:vAlign w:val="center"/>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,163</w:t>
            </w:r>
          </w:p>
        </w:tc>
        <w:tc>
          <w:tcPr>
            <w:tcW w:w="1435" w:type="dxa"/>
            <w:shd w:val="clear" w:color="auto" w:fill="auto"/>
            <w:vAlign w:val="center"/>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3,171</w:t>
            </w:r>
          </w:p>
        </w:tc>
        <w:tc>
          <w:tcPr>
            <w:tcW w:w="1436" w:type="dxa"/>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4,334</w:t>
            </w:r>
          </w:p>
        </w:tc>
      </w:tr>
      <w:tr w:rsidR="00E815BA" w:rsidRPr="00E815BA" w:rsidTr="008302F3">
        <w:trPr>
          <w:trHeight w:hRule="exact" w:val="340"/>
        </w:trPr>
        <w:tc>
          <w:tcPr>
            <w:tcW w:w="1435" w:type="dxa"/>
            <w:tcBorders>
              <w:top w:val="single" w:sz="6" w:space="0" w:color="auto"/>
              <w:bottom w:val="single" w:sz="12" w:space="0" w:color="auto"/>
            </w:tcBorders>
            <w:shd w:val="clear" w:color="auto" w:fill="D9D9D9"/>
          </w:tcPr>
          <w:p w:rsidR="00655610" w:rsidRPr="00E815BA" w:rsidRDefault="00655610" w:rsidP="00E70C7D">
            <w:pPr>
              <w:pStyle w:val="144"/>
              <w:ind w:left="567"/>
              <w:jc w:val="right"/>
              <w:rPr>
                <w:rFonts w:ascii="標楷體" w:eastAsia="標楷體" w:hAnsi="標楷體"/>
              </w:rPr>
            </w:pPr>
            <w:r w:rsidRPr="00E815BA">
              <w:rPr>
                <w:rFonts w:ascii="標楷體" w:eastAsia="標楷體" w:hAnsi="標楷體" w:hint="eastAsia"/>
              </w:rPr>
              <w:t>4</w:t>
            </w:r>
            <w:r w:rsidRPr="00E815BA">
              <w:rPr>
                <w:rFonts w:ascii="標楷體" w:eastAsia="標楷體" w:hAnsi="標楷體"/>
              </w:rPr>
              <w:t>9.11%</w:t>
            </w:r>
          </w:p>
        </w:tc>
        <w:tc>
          <w:tcPr>
            <w:tcW w:w="1436" w:type="dxa"/>
            <w:tcBorders>
              <w:top w:val="single" w:sz="6" w:space="0" w:color="auto"/>
              <w:bottom w:val="single" w:sz="12"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5</w:t>
            </w:r>
            <w:r w:rsidRPr="00E815BA">
              <w:rPr>
                <w:rFonts w:ascii="標楷體" w:eastAsia="標楷體" w:hAnsi="標楷體"/>
              </w:rPr>
              <w:t>0.89%</w:t>
            </w:r>
          </w:p>
        </w:tc>
        <w:tc>
          <w:tcPr>
            <w:tcW w:w="1435" w:type="dxa"/>
            <w:tcBorders>
              <w:top w:val="single" w:sz="6" w:space="0" w:color="auto"/>
              <w:bottom w:val="single" w:sz="12" w:space="0" w:color="auto"/>
              <w:right w:val="double" w:sz="4"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00%</w:t>
            </w:r>
          </w:p>
        </w:tc>
        <w:tc>
          <w:tcPr>
            <w:tcW w:w="1436" w:type="dxa"/>
            <w:tcBorders>
              <w:left w:val="double" w:sz="4" w:space="0" w:color="auto"/>
            </w:tcBorders>
            <w:shd w:val="clear" w:color="auto" w:fill="D9D9D9"/>
            <w:vAlign w:val="center"/>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8</w:t>
            </w:r>
            <w:r w:rsidRPr="00E815BA">
              <w:rPr>
                <w:rFonts w:ascii="標楷體" w:eastAsia="標楷體" w:hAnsi="標楷體"/>
              </w:rPr>
              <w:t>.11%</w:t>
            </w:r>
          </w:p>
        </w:tc>
        <w:tc>
          <w:tcPr>
            <w:tcW w:w="1435" w:type="dxa"/>
            <w:shd w:val="clear" w:color="auto" w:fill="auto"/>
            <w:vAlign w:val="center"/>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9</w:t>
            </w:r>
            <w:r w:rsidRPr="00E815BA">
              <w:rPr>
                <w:rFonts w:ascii="標楷體" w:eastAsia="標楷體" w:hAnsi="標楷體"/>
              </w:rPr>
              <w:t>1.89%</w:t>
            </w:r>
          </w:p>
        </w:tc>
        <w:tc>
          <w:tcPr>
            <w:tcW w:w="1436" w:type="dxa"/>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00%</w:t>
            </w:r>
          </w:p>
        </w:tc>
      </w:tr>
    </w:tbl>
    <w:p w:rsidR="00655610" w:rsidRPr="00E815BA" w:rsidRDefault="00655610" w:rsidP="00655610">
      <w:pPr>
        <w:pStyle w:val="afff3"/>
        <w:spacing w:line="280" w:lineRule="exact"/>
        <w:ind w:left="855" w:rightChars="-150" w:right="-425" w:hangingChars="351" w:hanging="855"/>
        <w:rPr>
          <w:rFonts w:ascii="標楷體" w:eastAsia="標楷體" w:hAnsi="標楷體"/>
          <w:sz w:val="24"/>
          <w:szCs w:val="24"/>
        </w:rPr>
      </w:pPr>
      <w:r w:rsidRPr="00E815BA">
        <w:rPr>
          <w:rFonts w:ascii="標楷體" w:eastAsia="標楷體" w:hAnsi="標楷體" w:hint="eastAsia"/>
          <w:sz w:val="24"/>
          <w:szCs w:val="24"/>
        </w:rPr>
        <w:t xml:space="preserve">說 </w:t>
      </w:r>
      <w:r w:rsidRPr="00E815BA">
        <w:rPr>
          <w:rFonts w:ascii="標楷體" w:eastAsia="標楷體" w:hAnsi="標楷體"/>
          <w:sz w:val="24"/>
          <w:szCs w:val="24"/>
        </w:rPr>
        <w:t xml:space="preserve">   </w:t>
      </w:r>
      <w:r w:rsidRPr="00E815BA">
        <w:rPr>
          <w:rFonts w:ascii="標楷體" w:eastAsia="標楷體" w:hAnsi="標楷體" w:hint="eastAsia"/>
          <w:sz w:val="24"/>
          <w:szCs w:val="24"/>
        </w:rPr>
        <w:t>明：1</w:t>
      </w:r>
      <w:r w:rsidRPr="00E815BA">
        <w:rPr>
          <w:rFonts w:ascii="標楷體" w:eastAsia="標楷體" w:hAnsi="標楷體"/>
          <w:sz w:val="24"/>
          <w:szCs w:val="24"/>
        </w:rPr>
        <w:t>.</w:t>
      </w:r>
      <w:r w:rsidRPr="00E815BA">
        <w:rPr>
          <w:rFonts w:ascii="標楷體" w:eastAsia="標楷體" w:hAnsi="標楷體" w:hint="eastAsia"/>
          <w:sz w:val="24"/>
          <w:szCs w:val="24"/>
        </w:rPr>
        <w:t>上表統計截至1</w:t>
      </w:r>
      <w:r w:rsidRPr="00E815BA">
        <w:rPr>
          <w:rFonts w:ascii="標楷體" w:eastAsia="標楷體" w:hAnsi="標楷體"/>
          <w:sz w:val="24"/>
          <w:szCs w:val="24"/>
        </w:rPr>
        <w:t>14</w:t>
      </w:r>
      <w:r w:rsidRPr="00E815BA">
        <w:rPr>
          <w:rFonts w:ascii="標楷體" w:eastAsia="標楷體" w:hAnsi="標楷體" w:hint="eastAsia"/>
          <w:sz w:val="24"/>
          <w:szCs w:val="24"/>
        </w:rPr>
        <w:t>年</w:t>
      </w:r>
      <w:r w:rsidRPr="00E815BA">
        <w:rPr>
          <w:rFonts w:ascii="標楷體" w:eastAsia="標楷體" w:hAnsi="標楷體"/>
          <w:sz w:val="24"/>
          <w:szCs w:val="24"/>
        </w:rPr>
        <w:t>3</w:t>
      </w:r>
      <w:r w:rsidRPr="00E815BA">
        <w:rPr>
          <w:rFonts w:ascii="標楷體" w:eastAsia="標楷體" w:hAnsi="標楷體" w:hint="eastAsia"/>
          <w:sz w:val="24"/>
          <w:szCs w:val="24"/>
        </w:rPr>
        <w:t>月底。</w:t>
      </w:r>
    </w:p>
    <w:p w:rsidR="00655610" w:rsidRPr="00E815BA" w:rsidRDefault="00655610" w:rsidP="0039038C">
      <w:pPr>
        <w:pStyle w:val="afff3"/>
        <w:spacing w:line="280" w:lineRule="exact"/>
        <w:ind w:leftChars="430" w:left="1487" w:rightChars="-50" w:right="-142" w:hangingChars="110" w:hanging="268"/>
        <w:rPr>
          <w:rFonts w:ascii="標楷體" w:eastAsia="標楷體" w:hAnsi="標楷體" w:cs="Mangal"/>
          <w:sz w:val="24"/>
          <w:szCs w:val="24"/>
        </w:rPr>
      </w:pPr>
      <w:r w:rsidRPr="00E815BA">
        <w:rPr>
          <w:rFonts w:ascii="標楷體" w:eastAsia="標楷體" w:hAnsi="標楷體" w:hint="eastAsia"/>
          <w:sz w:val="24"/>
          <w:szCs w:val="24"/>
        </w:rPr>
        <w:t>2</w:t>
      </w:r>
      <w:r w:rsidRPr="00E815BA">
        <w:rPr>
          <w:rFonts w:ascii="標楷體" w:eastAsia="標楷體" w:hAnsi="標楷體"/>
          <w:sz w:val="24"/>
          <w:szCs w:val="24"/>
        </w:rPr>
        <w:t>.</w:t>
      </w:r>
      <w:r w:rsidRPr="00E815BA">
        <w:rPr>
          <w:rFonts w:ascii="標楷體" w:eastAsia="標楷體" w:hAnsi="標楷體" w:hint="eastAsia"/>
          <w:sz w:val="24"/>
          <w:szCs w:val="24"/>
        </w:rPr>
        <w:t>裁罰案件未繳罰金1</w:t>
      </w:r>
      <w:r w:rsidRPr="00E815BA">
        <w:rPr>
          <w:rFonts w:ascii="標楷體" w:eastAsia="標楷體" w:hAnsi="標楷體"/>
          <w:sz w:val="24"/>
          <w:szCs w:val="24"/>
        </w:rPr>
        <w:t>6</w:t>
      </w:r>
      <w:r w:rsidRPr="00E815BA">
        <w:rPr>
          <w:rFonts w:ascii="標楷體" w:eastAsia="標楷體" w:hAnsi="標楷體" w:hint="eastAsia"/>
          <w:sz w:val="24"/>
          <w:szCs w:val="24"/>
        </w:rPr>
        <w:t>件，係已移送或尚待移送行政執行，另</w:t>
      </w:r>
      <w:r w:rsidRPr="00E815BA">
        <w:rPr>
          <w:rFonts w:ascii="標楷體" w:eastAsia="標楷體" w:hAnsi="標楷體" w:hint="eastAsia"/>
          <w:sz w:val="24"/>
          <w:szCs w:val="24"/>
          <w:lang w:eastAsia="zh-HK"/>
        </w:rPr>
        <w:t>求償案件之未繳金額</w:t>
      </w:r>
      <w:r w:rsidRPr="00E815BA">
        <w:rPr>
          <w:rFonts w:ascii="標楷體" w:eastAsia="標楷體" w:hAnsi="標楷體" w:hint="eastAsia"/>
          <w:sz w:val="24"/>
          <w:szCs w:val="24"/>
        </w:rPr>
        <w:t>3件，其中</w:t>
      </w:r>
      <w:r w:rsidRPr="00E815BA">
        <w:rPr>
          <w:rFonts w:ascii="標楷體" w:eastAsia="標楷體" w:hAnsi="標楷體"/>
          <w:sz w:val="24"/>
          <w:szCs w:val="24"/>
        </w:rPr>
        <w:t>2</w:t>
      </w:r>
      <w:r w:rsidRPr="00E815BA">
        <w:rPr>
          <w:rFonts w:ascii="標楷體" w:eastAsia="標楷體" w:hAnsi="標楷體" w:hint="eastAsia"/>
          <w:sz w:val="24"/>
          <w:szCs w:val="24"/>
        </w:rPr>
        <w:t>件有變賣所得1</w:t>
      </w:r>
      <w:r w:rsidRPr="00E815BA">
        <w:rPr>
          <w:rFonts w:ascii="標楷體" w:eastAsia="標楷體" w:hAnsi="標楷體"/>
          <w:sz w:val="24"/>
          <w:szCs w:val="24"/>
        </w:rPr>
        <w:t>08</w:t>
      </w:r>
      <w:r w:rsidRPr="00E815BA">
        <w:rPr>
          <w:rFonts w:ascii="標楷體" w:eastAsia="標楷體" w:hAnsi="標楷體" w:hint="eastAsia"/>
          <w:sz w:val="24"/>
          <w:szCs w:val="24"/>
        </w:rPr>
        <w:t>萬</w:t>
      </w:r>
      <w:r w:rsidRPr="00E815BA">
        <w:rPr>
          <w:rFonts w:ascii="標楷體" w:eastAsia="標楷體" w:hAnsi="標楷體"/>
          <w:sz w:val="24"/>
          <w:szCs w:val="24"/>
        </w:rPr>
        <w:t>9</w:t>
      </w:r>
      <w:r w:rsidRPr="00E815BA">
        <w:rPr>
          <w:rFonts w:ascii="標楷體" w:eastAsia="標楷體" w:hAnsi="標楷體" w:hint="eastAsia"/>
          <w:sz w:val="24"/>
          <w:szCs w:val="24"/>
        </w:rPr>
        <w:t>千元。</w:t>
      </w:r>
    </w:p>
    <w:p w:rsidR="00655610" w:rsidRPr="00E815BA" w:rsidRDefault="00655610" w:rsidP="00037E07">
      <w:pPr>
        <w:spacing w:line="280" w:lineRule="exact"/>
        <w:ind w:leftChars="0" w:left="567" w:hangingChars="233" w:hanging="567"/>
        <w:rPr>
          <w:rFonts w:ascii="標楷體" w:eastAsia="標楷體" w:hAnsi="標楷體"/>
          <w:spacing w:val="-4"/>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w:t>
      </w:r>
    </w:p>
    <w:p w:rsidR="00655610" w:rsidRPr="00E815BA" w:rsidRDefault="00655610" w:rsidP="00655610">
      <w:pPr>
        <w:pStyle w:val="123"/>
        <w:ind w:left="1133" w:hanging="283"/>
        <w:rPr>
          <w:rFonts w:ascii="標楷體" w:eastAsia="標楷體" w:hAnsi="標楷體"/>
          <w:spacing w:val="-20"/>
          <w:szCs w:val="24"/>
        </w:rPr>
      </w:pPr>
      <w:r w:rsidRPr="00E815BA">
        <w:rPr>
          <w:rFonts w:ascii="標楷體" w:eastAsia="標楷體" w:hAnsi="標楷體" w:cs="新細明體" w:hint="eastAsia"/>
        </w:rPr>
        <w:t>2</w:t>
      </w:r>
      <w:r w:rsidRPr="00E815BA">
        <w:rPr>
          <w:rFonts w:ascii="標楷體" w:eastAsia="標楷體" w:hAnsi="標楷體" w:cs="新細明體"/>
        </w:rPr>
        <w:t>.</w:t>
      </w:r>
      <w:r w:rsidRPr="00E815BA">
        <w:rPr>
          <w:rFonts w:ascii="標楷體" w:eastAsia="標楷體" w:hAnsi="標楷體" w:cs="新細明體" w:hint="eastAsia"/>
        </w:rPr>
        <w:t>檢視前揭未繳納海洋污染裁罰及求償費用案件明細(詳表3</w:t>
      </w:r>
      <w:r w:rsidRPr="00E815BA">
        <w:rPr>
          <w:rFonts w:ascii="標楷體" w:eastAsia="標楷體" w:hAnsi="標楷體" w:cs="新細明體"/>
        </w:rPr>
        <w:t>-3-3)</w:t>
      </w:r>
      <w:r w:rsidRPr="00E815BA">
        <w:rPr>
          <w:rFonts w:ascii="標楷體" w:eastAsia="標楷體" w:hAnsi="標楷體" w:cs="新細明體" w:hint="eastAsia"/>
        </w:rPr>
        <w:t>，計</w:t>
      </w:r>
      <w:r w:rsidRPr="00E815BA">
        <w:rPr>
          <w:rFonts w:ascii="標楷體" w:eastAsia="標楷體" w:hAnsi="標楷體" w:cs="新細明體"/>
        </w:rPr>
        <w:t>9</w:t>
      </w:r>
      <w:r w:rsidRPr="00E815BA">
        <w:rPr>
          <w:rFonts w:ascii="標楷體" w:eastAsia="標楷體" w:hAnsi="標楷體" w:cs="新細明體" w:hint="eastAsia"/>
        </w:rPr>
        <w:t>事件，其中2事件最為嚴重，包括1</w:t>
      </w:r>
      <w:r w:rsidRPr="00E815BA">
        <w:rPr>
          <w:rFonts w:ascii="標楷體" w:eastAsia="標楷體" w:hAnsi="標楷體" w:cs="新細明體"/>
        </w:rPr>
        <w:t>11</w:t>
      </w:r>
      <w:r w:rsidRPr="00E815BA">
        <w:rPr>
          <w:rFonts w:ascii="標楷體" w:eastAsia="標楷體" w:hAnsi="標楷體" w:cs="新細明體" w:hint="eastAsia"/>
        </w:rPr>
        <w:t>年</w:t>
      </w:r>
      <w:r w:rsidRPr="00E815BA">
        <w:rPr>
          <w:rFonts w:ascii="標楷體" w:eastAsia="標楷體" w:hAnsi="標楷體" w:cs="新細明體"/>
        </w:rPr>
        <w:t>3</w:t>
      </w:r>
      <w:r w:rsidRPr="00E815BA">
        <w:rPr>
          <w:rFonts w:ascii="標楷體" w:eastAsia="標楷體" w:hAnsi="標楷體" w:cs="新細明體" w:hint="eastAsia"/>
        </w:rPr>
        <w:t>月</w:t>
      </w:r>
      <w:r w:rsidRPr="00E815BA">
        <w:rPr>
          <w:rFonts w:ascii="標楷體" w:eastAsia="標楷體" w:hAnsi="標楷體" w:cs="新細明體" w:hint="eastAsia"/>
        </w:rPr>
        <w:lastRenderedPageBreak/>
        <w:t>發生貝里斯籍UNIPROFIT於臺東富岡漁港外海擱淺，因海面未採取適當防制排洩措施遭處罰4次與罰鍰1</w:t>
      </w:r>
      <w:r w:rsidRPr="00E815BA">
        <w:rPr>
          <w:rFonts w:ascii="標楷體" w:eastAsia="標楷體" w:hAnsi="標楷體" w:cs="新細明體"/>
        </w:rPr>
        <w:t>20</w:t>
      </w:r>
      <w:r w:rsidRPr="00E815BA">
        <w:rPr>
          <w:rFonts w:ascii="標楷體" w:eastAsia="標楷體" w:hAnsi="標楷體" w:cs="新細明體" w:hint="eastAsia"/>
        </w:rPr>
        <w:t>萬元，清理及求償費用達4</w:t>
      </w:r>
      <w:r w:rsidRPr="00E815BA">
        <w:rPr>
          <w:rFonts w:ascii="標楷體" w:eastAsia="標楷體" w:hAnsi="標楷體" w:cs="新細明體"/>
        </w:rPr>
        <w:t>41</w:t>
      </w:r>
      <w:r w:rsidRPr="00E815BA">
        <w:rPr>
          <w:rFonts w:ascii="標楷體" w:eastAsia="標楷體" w:hAnsi="標楷體" w:cs="新細明體" w:hint="eastAsia"/>
        </w:rPr>
        <w:t>萬2千元，變賣所得為9</w:t>
      </w:r>
      <w:r w:rsidRPr="00E815BA">
        <w:rPr>
          <w:rFonts w:ascii="標楷體" w:eastAsia="標楷體" w:hAnsi="標楷體" w:cs="新細明體"/>
        </w:rPr>
        <w:t>2</w:t>
      </w:r>
      <w:r w:rsidRPr="00E815BA">
        <w:rPr>
          <w:rFonts w:ascii="標楷體" w:eastAsia="標楷體" w:hAnsi="標楷體" w:cs="新細明體" w:hint="eastAsia"/>
        </w:rPr>
        <w:t>萬9千元，船東未繳款已移送行政執行；另112年7月發生帛琉籍(ANGEL)天使號貨輪於高雄港因船艙破損進水沉沒，海面未採取適當防制排洩措施遭處罰5次與罰鍰5</w:t>
      </w:r>
      <w:r w:rsidRPr="00E815BA">
        <w:rPr>
          <w:rFonts w:ascii="標楷體" w:eastAsia="標楷體" w:hAnsi="標楷體" w:cs="新細明體"/>
        </w:rPr>
        <w:t>40</w:t>
      </w:r>
      <w:r w:rsidRPr="00E815BA">
        <w:rPr>
          <w:rFonts w:ascii="標楷體" w:eastAsia="標楷體" w:hAnsi="標楷體" w:cs="新細明體" w:hint="eastAsia"/>
        </w:rPr>
        <w:t>萬元，清理及求償費用達8</w:t>
      </w:r>
      <w:r w:rsidRPr="00E815BA">
        <w:rPr>
          <w:rFonts w:ascii="標楷體" w:eastAsia="標楷體" w:hAnsi="標楷體" w:cs="新細明體"/>
        </w:rPr>
        <w:t>53</w:t>
      </w:r>
      <w:r w:rsidRPr="00E815BA">
        <w:rPr>
          <w:rFonts w:ascii="標楷體" w:eastAsia="標楷體" w:hAnsi="標楷體" w:cs="新細明體" w:hint="eastAsia"/>
        </w:rPr>
        <w:t>萬8千元，因該艘船沉没致未有變賣所得，船東亦未繳款已移送行政執行並由</w:t>
      </w:r>
      <w:r w:rsidRPr="00E815BA">
        <w:rPr>
          <w:rFonts w:ascii="標楷體" w:eastAsia="標楷體" w:hAnsi="標楷體" w:hint="eastAsia"/>
          <w:spacing w:val="-20"/>
          <w:szCs w:val="24"/>
        </w:rPr>
        <w:t>港務公司統一求償中。</w:t>
      </w:r>
    </w:p>
    <w:p w:rsidR="00655610" w:rsidRPr="00E815BA" w:rsidRDefault="00655610" w:rsidP="005E390E">
      <w:pPr>
        <w:pStyle w:val="afff3"/>
        <w:spacing w:line="460" w:lineRule="exact"/>
        <w:ind w:left="567" w:rightChars="-350" w:right="-992" w:hanging="851"/>
        <w:rPr>
          <w:rFonts w:ascii="標楷體" w:eastAsia="標楷體" w:hAnsi="標楷體"/>
          <w:b/>
          <w:sz w:val="28"/>
          <w:szCs w:val="28"/>
        </w:rPr>
      </w:pPr>
      <w:r w:rsidRPr="00E815BA">
        <w:rPr>
          <w:rFonts w:ascii="標楷體" w:eastAsia="標楷體" w:hAnsi="標楷體" w:hint="eastAsia"/>
          <w:b/>
          <w:sz w:val="28"/>
          <w:szCs w:val="28"/>
          <w:lang w:val="x-none"/>
        </w:rPr>
        <w:t>表3</w:t>
      </w:r>
      <w:r w:rsidRPr="00E815BA">
        <w:rPr>
          <w:rFonts w:ascii="標楷體" w:eastAsia="標楷體" w:hAnsi="標楷體"/>
          <w:b/>
          <w:sz w:val="28"/>
          <w:szCs w:val="28"/>
          <w:lang w:val="x-none"/>
        </w:rPr>
        <w:t xml:space="preserve">-3-3 </w:t>
      </w:r>
      <w:r w:rsidRPr="00E815BA">
        <w:rPr>
          <w:rFonts w:ascii="標楷體" w:eastAsia="標楷體" w:hAnsi="標楷體" w:hint="eastAsia"/>
          <w:b/>
          <w:sz w:val="28"/>
          <w:szCs w:val="28"/>
          <w:lang w:val="x-none"/>
        </w:rPr>
        <w:t>海保署成立起之未繳納海洋污染</w:t>
      </w:r>
      <w:r w:rsidRPr="00E815BA">
        <w:rPr>
          <w:rFonts w:ascii="標楷體" w:eastAsia="標楷體" w:hAnsi="標楷體" w:cs="Tahoma" w:hint="eastAsia"/>
          <w:b/>
          <w:sz w:val="28"/>
          <w:szCs w:val="28"/>
        </w:rPr>
        <w:t>裁罰及求償費用</w:t>
      </w:r>
      <w:r w:rsidRPr="00E815BA">
        <w:rPr>
          <w:rFonts w:ascii="標楷體" w:eastAsia="標楷體" w:hAnsi="標楷體" w:hint="eastAsia"/>
          <w:b/>
          <w:sz w:val="28"/>
          <w:szCs w:val="28"/>
        </w:rPr>
        <w:t>案件明細表</w:t>
      </w:r>
    </w:p>
    <w:p w:rsidR="00655610" w:rsidRPr="00E815BA" w:rsidRDefault="00655610" w:rsidP="00655610">
      <w:pPr>
        <w:pStyle w:val="afff3"/>
        <w:spacing w:line="280" w:lineRule="exact"/>
        <w:ind w:left="567" w:rightChars="-150" w:right="-425" w:firstLine="487"/>
        <w:jc w:val="right"/>
        <w:rPr>
          <w:rFonts w:ascii="標楷體" w:eastAsia="標楷體" w:hAnsi="標楷體" w:hint="eastAsia"/>
          <w:b/>
          <w:sz w:val="28"/>
          <w:szCs w:val="28"/>
        </w:rPr>
      </w:pPr>
      <w:r w:rsidRPr="00E815BA">
        <w:rPr>
          <w:rFonts w:ascii="標楷體" w:eastAsia="標楷體" w:hAnsi="標楷體" w:hint="eastAsia"/>
          <w:sz w:val="24"/>
          <w:szCs w:val="24"/>
        </w:rPr>
        <w:t>單位：新臺幣千元；件</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58"/>
        <w:gridCol w:w="1116"/>
        <w:gridCol w:w="1689"/>
        <w:gridCol w:w="1810"/>
        <w:gridCol w:w="911"/>
        <w:gridCol w:w="936"/>
        <w:gridCol w:w="1444"/>
        <w:gridCol w:w="851"/>
      </w:tblGrid>
      <w:tr w:rsidR="00E815BA" w:rsidRPr="00E815BA" w:rsidTr="008302F3">
        <w:trPr>
          <w:tblHeader/>
        </w:trPr>
        <w:tc>
          <w:tcPr>
            <w:tcW w:w="458" w:type="dxa"/>
            <w:vAlign w:val="center"/>
          </w:tcPr>
          <w:p w:rsidR="00655610" w:rsidRPr="00E815BA" w:rsidRDefault="00655610" w:rsidP="00120DF6">
            <w:pPr>
              <w:pStyle w:val="144"/>
              <w:jc w:val="center"/>
              <w:rPr>
                <w:rFonts w:hint="eastAsia"/>
              </w:rPr>
            </w:pPr>
            <w:bookmarkStart w:id="15" w:name="_Hlk201743981"/>
            <w:r w:rsidRPr="00E815BA">
              <w:rPr>
                <w:rFonts w:hint="eastAsia"/>
              </w:rPr>
              <w:t>層級</w:t>
            </w:r>
          </w:p>
        </w:tc>
        <w:tc>
          <w:tcPr>
            <w:tcW w:w="1116" w:type="dxa"/>
            <w:shd w:val="clear" w:color="auto" w:fill="auto"/>
            <w:vAlign w:val="center"/>
          </w:tcPr>
          <w:p w:rsidR="00655610" w:rsidRPr="00E815BA" w:rsidRDefault="00655610" w:rsidP="00120DF6">
            <w:pPr>
              <w:pStyle w:val="144"/>
              <w:jc w:val="center"/>
              <w:rPr>
                <w:rFonts w:hint="eastAsia"/>
                <w:spacing w:val="-20"/>
                <w:lang w:eastAsia="zh-HK"/>
              </w:rPr>
            </w:pPr>
            <w:r w:rsidRPr="00E815BA">
              <w:rPr>
                <w:rFonts w:hint="eastAsia"/>
                <w:spacing w:val="-20"/>
              </w:rPr>
              <w:t>發生時間</w:t>
            </w:r>
          </w:p>
        </w:tc>
        <w:tc>
          <w:tcPr>
            <w:tcW w:w="1689" w:type="dxa"/>
            <w:shd w:val="clear" w:color="auto" w:fill="auto"/>
            <w:vAlign w:val="center"/>
          </w:tcPr>
          <w:p w:rsidR="00655610" w:rsidRPr="00E815BA" w:rsidRDefault="00655610" w:rsidP="00120DF6">
            <w:pPr>
              <w:pStyle w:val="144"/>
              <w:jc w:val="center"/>
            </w:pPr>
            <w:r w:rsidRPr="00E815BA">
              <w:rPr>
                <w:rFonts w:hint="eastAsia"/>
              </w:rPr>
              <w:t>國籍及</w:t>
            </w:r>
          </w:p>
          <w:p w:rsidR="00655610" w:rsidRPr="00E815BA" w:rsidRDefault="00655610" w:rsidP="00120DF6">
            <w:pPr>
              <w:pStyle w:val="144"/>
              <w:jc w:val="center"/>
              <w:rPr>
                <w:rFonts w:hint="eastAsia"/>
                <w:lang w:eastAsia="zh-HK"/>
              </w:rPr>
            </w:pPr>
            <w:r w:rsidRPr="00E815BA">
              <w:rPr>
                <w:rFonts w:hint="eastAsia"/>
              </w:rPr>
              <w:t>船舶名</w:t>
            </w:r>
          </w:p>
        </w:tc>
        <w:tc>
          <w:tcPr>
            <w:tcW w:w="1810" w:type="dxa"/>
            <w:shd w:val="clear" w:color="auto" w:fill="auto"/>
            <w:vAlign w:val="center"/>
          </w:tcPr>
          <w:p w:rsidR="00655610" w:rsidRPr="00E815BA" w:rsidRDefault="00655610" w:rsidP="00120DF6">
            <w:pPr>
              <w:pStyle w:val="144"/>
              <w:jc w:val="center"/>
              <w:rPr>
                <w:rFonts w:hint="eastAsia"/>
                <w:lang w:eastAsia="zh-HK"/>
              </w:rPr>
            </w:pPr>
            <w:r w:rsidRPr="00E815BA">
              <w:rPr>
                <w:rFonts w:hint="eastAsia"/>
              </w:rPr>
              <w:t>事故原因</w:t>
            </w:r>
          </w:p>
        </w:tc>
        <w:tc>
          <w:tcPr>
            <w:tcW w:w="911" w:type="dxa"/>
            <w:shd w:val="clear" w:color="auto" w:fill="auto"/>
            <w:vAlign w:val="center"/>
          </w:tcPr>
          <w:p w:rsidR="00655610" w:rsidRPr="00E815BA" w:rsidRDefault="00655610" w:rsidP="00120DF6">
            <w:pPr>
              <w:pStyle w:val="144"/>
              <w:jc w:val="center"/>
              <w:rPr>
                <w:rFonts w:hint="eastAsia"/>
                <w:spacing w:val="-20"/>
                <w:lang w:eastAsia="zh-HK"/>
              </w:rPr>
            </w:pPr>
            <w:r w:rsidRPr="00E815BA">
              <w:rPr>
                <w:rFonts w:hint="eastAsia"/>
                <w:spacing w:val="-20"/>
              </w:rPr>
              <w:t>處罰次數與罰鍰金額</w:t>
            </w:r>
          </w:p>
        </w:tc>
        <w:tc>
          <w:tcPr>
            <w:tcW w:w="936" w:type="dxa"/>
            <w:shd w:val="clear" w:color="auto" w:fill="auto"/>
            <w:vAlign w:val="center"/>
          </w:tcPr>
          <w:p w:rsidR="00655610" w:rsidRPr="00E815BA" w:rsidRDefault="00655610" w:rsidP="00420241">
            <w:pPr>
              <w:pStyle w:val="144"/>
              <w:ind w:rightChars="-7" w:right="-20"/>
              <w:jc w:val="center"/>
              <w:rPr>
                <w:rFonts w:hint="eastAsia"/>
                <w:spacing w:val="-20"/>
              </w:rPr>
            </w:pPr>
            <w:r w:rsidRPr="00E815BA">
              <w:rPr>
                <w:rFonts w:hint="eastAsia"/>
                <w:spacing w:val="-20"/>
              </w:rPr>
              <w:t>清理及求償費用</w:t>
            </w:r>
          </w:p>
        </w:tc>
        <w:tc>
          <w:tcPr>
            <w:tcW w:w="1444" w:type="dxa"/>
            <w:shd w:val="clear" w:color="auto" w:fill="auto"/>
            <w:vAlign w:val="center"/>
          </w:tcPr>
          <w:p w:rsidR="00655610" w:rsidRPr="00E815BA" w:rsidRDefault="00655610" w:rsidP="00120DF6">
            <w:pPr>
              <w:pStyle w:val="144"/>
              <w:jc w:val="center"/>
              <w:rPr>
                <w:rFonts w:hint="eastAsia"/>
                <w:spacing w:val="-20"/>
              </w:rPr>
            </w:pPr>
            <w:r w:rsidRPr="00E815BA">
              <w:rPr>
                <w:rFonts w:hint="eastAsia"/>
                <w:spacing w:val="-20"/>
              </w:rPr>
              <w:t>罰金收繳情形</w:t>
            </w:r>
          </w:p>
        </w:tc>
        <w:tc>
          <w:tcPr>
            <w:tcW w:w="851" w:type="dxa"/>
            <w:vAlign w:val="center"/>
          </w:tcPr>
          <w:p w:rsidR="00655610" w:rsidRPr="00E815BA" w:rsidRDefault="00655610" w:rsidP="00120DF6">
            <w:pPr>
              <w:pStyle w:val="144"/>
              <w:jc w:val="center"/>
              <w:rPr>
                <w:rFonts w:hint="eastAsia"/>
                <w:spacing w:val="-20"/>
              </w:rPr>
            </w:pPr>
            <w:r w:rsidRPr="00E815BA">
              <w:rPr>
                <w:rFonts w:hint="eastAsia"/>
                <w:spacing w:val="-20"/>
              </w:rPr>
              <w:t>實收清理及求償費用</w:t>
            </w:r>
          </w:p>
        </w:tc>
      </w:tr>
      <w:bookmarkEnd w:id="15"/>
      <w:tr w:rsidR="00E815BA" w:rsidRPr="00E815BA" w:rsidTr="008302F3">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108/5/26</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巴拿馬籍POWER輪</w:t>
            </w:r>
          </w:p>
        </w:tc>
        <w:tc>
          <w:tcPr>
            <w:tcW w:w="1810"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輸油管對接且拒絕檢查</w:t>
            </w:r>
          </w:p>
        </w:tc>
        <w:tc>
          <w:tcPr>
            <w:tcW w:w="911" w:type="dxa"/>
            <w:shd w:val="clear" w:color="auto" w:fill="auto"/>
            <w:vAlign w:val="center"/>
          </w:tcPr>
          <w:p w:rsidR="00655610" w:rsidRPr="00E815BA" w:rsidRDefault="00655610" w:rsidP="00F90D2E">
            <w:pPr>
              <w:pStyle w:val="144"/>
              <w:jc w:val="center"/>
              <w:rPr>
                <w:spacing w:val="-20"/>
                <w:szCs w:val="24"/>
              </w:rPr>
            </w:pPr>
            <w:r w:rsidRPr="00E815BA">
              <w:rPr>
                <w:rFonts w:hint="eastAsia"/>
                <w:spacing w:val="-20"/>
                <w:szCs w:val="24"/>
              </w:rPr>
              <w:t>1次</w:t>
            </w:r>
          </w:p>
          <w:p w:rsidR="00655610" w:rsidRPr="00E815BA" w:rsidRDefault="00655610" w:rsidP="00F90D2E">
            <w:pPr>
              <w:pStyle w:val="144"/>
              <w:jc w:val="center"/>
              <w:rPr>
                <w:rFonts w:hint="eastAsia"/>
                <w:spacing w:val="-20"/>
                <w:szCs w:val="24"/>
              </w:rPr>
            </w:pPr>
            <w:r w:rsidRPr="00E815BA">
              <w:rPr>
                <w:rFonts w:hint="eastAsia"/>
                <w:spacing w:val="-20"/>
                <w:szCs w:val="24"/>
              </w:rPr>
              <w:t>200</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r>
      <w:tr w:rsidR="00E815BA" w:rsidRPr="00E815BA" w:rsidTr="008302F3">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110/2/14</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巴拿馬籍永利號INFINITE LUCK</w:t>
            </w:r>
          </w:p>
        </w:tc>
        <w:tc>
          <w:tcPr>
            <w:tcW w:w="1810"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海面未採取適當防制排洩措施</w:t>
            </w:r>
          </w:p>
        </w:tc>
        <w:tc>
          <w:tcPr>
            <w:tcW w:w="911" w:type="dxa"/>
            <w:shd w:val="clear" w:color="auto" w:fill="auto"/>
            <w:vAlign w:val="center"/>
          </w:tcPr>
          <w:p w:rsidR="00655610" w:rsidRPr="00E815BA" w:rsidRDefault="00655610" w:rsidP="00F90D2E">
            <w:pPr>
              <w:pStyle w:val="144"/>
              <w:jc w:val="center"/>
              <w:rPr>
                <w:rFonts w:hint="eastAsia"/>
                <w:spacing w:val="-20"/>
                <w:szCs w:val="24"/>
              </w:rPr>
            </w:pPr>
            <w:r w:rsidRPr="00E815BA">
              <w:rPr>
                <w:rFonts w:hint="eastAsia"/>
                <w:spacing w:val="-20"/>
                <w:szCs w:val="24"/>
              </w:rPr>
              <w:t>1次</w:t>
            </w:r>
          </w:p>
          <w:p w:rsidR="00655610" w:rsidRPr="00E815BA" w:rsidRDefault="00655610" w:rsidP="00F90D2E">
            <w:pPr>
              <w:pStyle w:val="144"/>
              <w:jc w:val="center"/>
              <w:rPr>
                <w:rFonts w:hint="eastAsia"/>
                <w:spacing w:val="-20"/>
                <w:szCs w:val="24"/>
              </w:rPr>
            </w:pPr>
            <w:r w:rsidRPr="00E815BA">
              <w:rPr>
                <w:rFonts w:hint="eastAsia"/>
                <w:spacing w:val="-20"/>
                <w:szCs w:val="24"/>
              </w:rPr>
              <w:t>300</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r>
      <w:tr w:rsidR="00E815BA" w:rsidRPr="00E815BA" w:rsidTr="008302F3">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110/8/16</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獅子山共和國籍EVER EXUBERANT</w:t>
            </w:r>
          </w:p>
        </w:tc>
        <w:tc>
          <w:tcPr>
            <w:tcW w:w="1810"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海面未採取適當防制排洩措施</w:t>
            </w:r>
          </w:p>
        </w:tc>
        <w:tc>
          <w:tcPr>
            <w:tcW w:w="911" w:type="dxa"/>
            <w:shd w:val="clear" w:color="auto" w:fill="auto"/>
            <w:vAlign w:val="center"/>
          </w:tcPr>
          <w:p w:rsidR="00655610" w:rsidRPr="00E815BA" w:rsidRDefault="00655610" w:rsidP="00F90D2E">
            <w:pPr>
              <w:pStyle w:val="144"/>
              <w:jc w:val="center"/>
              <w:rPr>
                <w:rFonts w:hint="eastAsia"/>
                <w:spacing w:val="-20"/>
                <w:szCs w:val="24"/>
              </w:rPr>
            </w:pPr>
            <w:r w:rsidRPr="00E815BA">
              <w:rPr>
                <w:rFonts w:hint="eastAsia"/>
                <w:spacing w:val="-20"/>
                <w:szCs w:val="24"/>
              </w:rPr>
              <w:t>1次</w:t>
            </w:r>
          </w:p>
          <w:p w:rsidR="00655610" w:rsidRPr="00E815BA" w:rsidRDefault="00655610" w:rsidP="00F90D2E">
            <w:pPr>
              <w:pStyle w:val="144"/>
              <w:jc w:val="center"/>
              <w:rPr>
                <w:rFonts w:hint="eastAsia"/>
                <w:spacing w:val="-20"/>
                <w:szCs w:val="24"/>
              </w:rPr>
            </w:pPr>
            <w:r w:rsidRPr="00E815BA">
              <w:rPr>
                <w:rFonts w:hint="eastAsia"/>
                <w:spacing w:val="-20"/>
                <w:szCs w:val="24"/>
              </w:rPr>
              <w:t>300</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未繳款，已移送行政執行，已取得債權憑證</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r>
      <w:tr w:rsidR="00E815BA" w:rsidRPr="00E815BA" w:rsidTr="008302F3">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110/8/17</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獅子山共和國籍HAN XING</w:t>
            </w:r>
          </w:p>
        </w:tc>
        <w:tc>
          <w:tcPr>
            <w:tcW w:w="1810"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海面未採取適當防制排洩措施</w:t>
            </w:r>
          </w:p>
        </w:tc>
        <w:tc>
          <w:tcPr>
            <w:tcW w:w="911" w:type="dxa"/>
            <w:shd w:val="clear" w:color="auto" w:fill="auto"/>
            <w:vAlign w:val="center"/>
          </w:tcPr>
          <w:p w:rsidR="00655610" w:rsidRPr="00E815BA" w:rsidRDefault="00655610" w:rsidP="00F90D2E">
            <w:pPr>
              <w:pStyle w:val="144"/>
              <w:jc w:val="center"/>
              <w:rPr>
                <w:rFonts w:hint="eastAsia"/>
                <w:spacing w:val="-20"/>
                <w:szCs w:val="24"/>
              </w:rPr>
            </w:pPr>
            <w:r w:rsidRPr="00E815BA">
              <w:rPr>
                <w:rFonts w:hint="eastAsia"/>
                <w:spacing w:val="-20"/>
                <w:szCs w:val="24"/>
              </w:rPr>
              <w:t>1次</w:t>
            </w:r>
          </w:p>
          <w:p w:rsidR="00655610" w:rsidRPr="00E815BA" w:rsidRDefault="00655610" w:rsidP="00F90D2E">
            <w:pPr>
              <w:pStyle w:val="144"/>
              <w:jc w:val="center"/>
              <w:rPr>
                <w:rFonts w:hint="eastAsia"/>
                <w:spacing w:val="-20"/>
                <w:szCs w:val="24"/>
              </w:rPr>
            </w:pPr>
            <w:r w:rsidRPr="00E815BA">
              <w:rPr>
                <w:rFonts w:hint="eastAsia"/>
                <w:spacing w:val="-20"/>
                <w:szCs w:val="24"/>
              </w:rPr>
              <w:t>300</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未繳款，已移送行政執行，已取得債權憑證</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r>
      <w:tr w:rsidR="00E815BA" w:rsidRPr="00E815BA" w:rsidTr="008302F3">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110/8/17</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獅子山共和國籍SUNNY POWER</w:t>
            </w:r>
          </w:p>
        </w:tc>
        <w:tc>
          <w:tcPr>
            <w:tcW w:w="1810"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海面未採取適當防制排洩措施</w:t>
            </w:r>
          </w:p>
        </w:tc>
        <w:tc>
          <w:tcPr>
            <w:tcW w:w="911" w:type="dxa"/>
            <w:shd w:val="clear" w:color="auto" w:fill="auto"/>
            <w:vAlign w:val="center"/>
          </w:tcPr>
          <w:p w:rsidR="00655610" w:rsidRPr="00E815BA" w:rsidRDefault="00655610" w:rsidP="00F90D2E">
            <w:pPr>
              <w:pStyle w:val="144"/>
              <w:jc w:val="center"/>
              <w:rPr>
                <w:rFonts w:hint="eastAsia"/>
                <w:spacing w:val="-20"/>
                <w:szCs w:val="24"/>
              </w:rPr>
            </w:pPr>
            <w:r w:rsidRPr="00E815BA">
              <w:rPr>
                <w:rFonts w:hint="eastAsia"/>
                <w:spacing w:val="-20"/>
                <w:szCs w:val="24"/>
              </w:rPr>
              <w:t>1次</w:t>
            </w:r>
          </w:p>
          <w:p w:rsidR="00655610" w:rsidRPr="00E815BA" w:rsidRDefault="00655610" w:rsidP="00F90D2E">
            <w:pPr>
              <w:pStyle w:val="144"/>
              <w:jc w:val="center"/>
              <w:rPr>
                <w:rFonts w:hint="eastAsia"/>
                <w:spacing w:val="-20"/>
                <w:szCs w:val="24"/>
              </w:rPr>
            </w:pPr>
            <w:r w:rsidRPr="00E815BA">
              <w:rPr>
                <w:rFonts w:hint="eastAsia"/>
                <w:spacing w:val="-20"/>
                <w:szCs w:val="24"/>
              </w:rPr>
              <w:t>300</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r>
      <w:tr w:rsidR="00E815BA" w:rsidRPr="00E815BA" w:rsidTr="008302F3">
        <w:tc>
          <w:tcPr>
            <w:tcW w:w="458" w:type="dxa"/>
            <w:shd w:val="clear" w:color="auto" w:fill="D9D9D9"/>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D9D9D9"/>
            <w:vAlign w:val="center"/>
          </w:tcPr>
          <w:p w:rsidR="00655610" w:rsidRPr="00E815BA" w:rsidRDefault="00655610" w:rsidP="00FF1AA3">
            <w:pPr>
              <w:pStyle w:val="144"/>
              <w:jc w:val="center"/>
              <w:rPr>
                <w:spacing w:val="-20"/>
                <w:szCs w:val="24"/>
              </w:rPr>
            </w:pPr>
            <w:r w:rsidRPr="00E815BA">
              <w:rPr>
                <w:rFonts w:hint="eastAsia"/>
                <w:spacing w:val="-20"/>
                <w:szCs w:val="24"/>
              </w:rPr>
              <w:t>111/3/8</w:t>
            </w:r>
          </w:p>
          <w:p w:rsidR="00655610" w:rsidRPr="00E815BA" w:rsidRDefault="00655610" w:rsidP="00FF1AA3">
            <w:pPr>
              <w:pStyle w:val="144"/>
              <w:jc w:val="center"/>
              <w:rPr>
                <w:spacing w:val="-20"/>
                <w:szCs w:val="24"/>
              </w:rPr>
            </w:pPr>
            <w:r w:rsidRPr="00E815BA">
              <w:rPr>
                <w:rFonts w:hint="eastAsia"/>
                <w:spacing w:val="-20"/>
                <w:szCs w:val="24"/>
              </w:rPr>
              <w:t>111/3/9</w:t>
            </w:r>
          </w:p>
          <w:p w:rsidR="00655610" w:rsidRPr="00E815BA" w:rsidRDefault="00655610" w:rsidP="00FF1AA3">
            <w:pPr>
              <w:pStyle w:val="144"/>
              <w:jc w:val="center"/>
              <w:rPr>
                <w:spacing w:val="-20"/>
                <w:szCs w:val="24"/>
              </w:rPr>
            </w:pPr>
            <w:r w:rsidRPr="00E815BA">
              <w:rPr>
                <w:rFonts w:hint="eastAsia"/>
                <w:spacing w:val="-20"/>
                <w:szCs w:val="24"/>
              </w:rPr>
              <w:t>111/3/13</w:t>
            </w:r>
          </w:p>
          <w:p w:rsidR="00655610" w:rsidRPr="00E815BA" w:rsidRDefault="00655610" w:rsidP="00FF1AA3">
            <w:pPr>
              <w:pStyle w:val="144"/>
              <w:jc w:val="center"/>
              <w:rPr>
                <w:rFonts w:hint="eastAsia"/>
                <w:spacing w:val="-20"/>
                <w:szCs w:val="24"/>
              </w:rPr>
            </w:pPr>
            <w:r w:rsidRPr="00E815BA">
              <w:rPr>
                <w:rFonts w:hint="eastAsia"/>
                <w:spacing w:val="-20"/>
                <w:szCs w:val="24"/>
              </w:rPr>
              <w:t>111/3/18</w:t>
            </w:r>
          </w:p>
        </w:tc>
        <w:tc>
          <w:tcPr>
            <w:tcW w:w="1689" w:type="dxa"/>
            <w:shd w:val="clear" w:color="auto" w:fill="D9D9D9"/>
            <w:vAlign w:val="center"/>
          </w:tcPr>
          <w:p w:rsidR="00655610" w:rsidRPr="00E815BA" w:rsidRDefault="00655610" w:rsidP="005E390E">
            <w:pPr>
              <w:pStyle w:val="144"/>
              <w:rPr>
                <w:rFonts w:hint="eastAsia"/>
                <w:spacing w:val="-20"/>
                <w:szCs w:val="24"/>
              </w:rPr>
            </w:pPr>
            <w:r w:rsidRPr="00E815BA">
              <w:rPr>
                <w:rFonts w:hint="eastAsia"/>
                <w:spacing w:val="-20"/>
                <w:szCs w:val="24"/>
              </w:rPr>
              <w:t>貝里斯籍UNIPROFIT</w:t>
            </w:r>
          </w:p>
        </w:tc>
        <w:tc>
          <w:tcPr>
            <w:tcW w:w="1810" w:type="dxa"/>
            <w:shd w:val="clear" w:color="auto" w:fill="D9D9D9"/>
            <w:vAlign w:val="center"/>
          </w:tcPr>
          <w:p w:rsidR="00655610" w:rsidRPr="00E815BA" w:rsidRDefault="00655610" w:rsidP="005E390E">
            <w:pPr>
              <w:pStyle w:val="144"/>
              <w:rPr>
                <w:rFonts w:hint="eastAsia"/>
                <w:spacing w:val="-20"/>
                <w:szCs w:val="24"/>
              </w:rPr>
            </w:pPr>
            <w:r w:rsidRPr="00E815BA">
              <w:rPr>
                <w:rFonts w:hint="eastAsia"/>
                <w:spacing w:val="-20"/>
                <w:szCs w:val="24"/>
              </w:rPr>
              <w:t>海面未採取適當防制排洩措施</w:t>
            </w:r>
          </w:p>
        </w:tc>
        <w:tc>
          <w:tcPr>
            <w:tcW w:w="911" w:type="dxa"/>
            <w:shd w:val="clear" w:color="auto" w:fill="D9D9D9"/>
            <w:vAlign w:val="center"/>
          </w:tcPr>
          <w:p w:rsidR="00655610" w:rsidRPr="00E815BA" w:rsidRDefault="00655610" w:rsidP="00F90D2E">
            <w:pPr>
              <w:pStyle w:val="144"/>
              <w:jc w:val="center"/>
              <w:rPr>
                <w:rFonts w:hint="eastAsia"/>
                <w:spacing w:val="-20"/>
                <w:szCs w:val="24"/>
              </w:rPr>
            </w:pPr>
            <w:r w:rsidRPr="00E815BA">
              <w:rPr>
                <w:spacing w:val="-20"/>
                <w:szCs w:val="24"/>
              </w:rPr>
              <w:t>4</w:t>
            </w:r>
            <w:r w:rsidRPr="00E815BA">
              <w:rPr>
                <w:rFonts w:hint="eastAsia"/>
                <w:spacing w:val="-20"/>
                <w:szCs w:val="24"/>
              </w:rPr>
              <w:t>次1,200</w:t>
            </w:r>
          </w:p>
        </w:tc>
        <w:tc>
          <w:tcPr>
            <w:tcW w:w="936" w:type="dxa"/>
            <w:shd w:val="clear" w:color="auto" w:fill="D9D9D9"/>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4</w:t>
            </w:r>
            <w:r w:rsidRPr="00E815BA">
              <w:rPr>
                <w:spacing w:val="-20"/>
                <w:szCs w:val="24"/>
              </w:rPr>
              <w:t>,412</w:t>
            </w:r>
            <w:r w:rsidRPr="00E815BA">
              <w:rPr>
                <w:rFonts w:hint="eastAsia"/>
                <w:spacing w:val="-20"/>
                <w:szCs w:val="24"/>
              </w:rPr>
              <w:t xml:space="preserve"> </w:t>
            </w:r>
          </w:p>
        </w:tc>
        <w:tc>
          <w:tcPr>
            <w:tcW w:w="1444" w:type="dxa"/>
            <w:shd w:val="clear" w:color="auto" w:fill="D9D9D9"/>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w:t>
            </w:r>
          </w:p>
        </w:tc>
        <w:tc>
          <w:tcPr>
            <w:tcW w:w="851" w:type="dxa"/>
            <w:shd w:val="clear" w:color="auto" w:fill="D9D9D9"/>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 xml:space="preserve">929 </w:t>
            </w:r>
          </w:p>
        </w:tc>
      </w:tr>
      <w:tr w:rsidR="00E815BA" w:rsidRPr="00E815BA" w:rsidTr="008302F3">
        <w:tc>
          <w:tcPr>
            <w:tcW w:w="458" w:type="dxa"/>
            <w:shd w:val="clear" w:color="auto" w:fill="D9D9D9"/>
            <w:vAlign w:val="center"/>
          </w:tcPr>
          <w:p w:rsidR="00655610" w:rsidRPr="00E815BA" w:rsidRDefault="00655610" w:rsidP="00FF1AA3">
            <w:pPr>
              <w:pStyle w:val="144"/>
              <w:jc w:val="center"/>
              <w:rPr>
                <w:rFonts w:hint="eastAsia"/>
                <w:szCs w:val="24"/>
              </w:rPr>
            </w:pPr>
            <w:r w:rsidRPr="00E815BA">
              <w:rPr>
                <w:rFonts w:hint="eastAsia"/>
                <w:szCs w:val="24"/>
              </w:rPr>
              <w:t>2</w:t>
            </w:r>
          </w:p>
        </w:tc>
        <w:tc>
          <w:tcPr>
            <w:tcW w:w="1116" w:type="dxa"/>
            <w:shd w:val="clear" w:color="auto" w:fill="D9D9D9"/>
            <w:vAlign w:val="center"/>
          </w:tcPr>
          <w:p w:rsidR="00655610" w:rsidRPr="00E815BA" w:rsidRDefault="00655610" w:rsidP="00FF1AA3">
            <w:pPr>
              <w:pStyle w:val="144"/>
              <w:jc w:val="center"/>
              <w:rPr>
                <w:spacing w:val="-20"/>
                <w:szCs w:val="24"/>
              </w:rPr>
            </w:pPr>
            <w:r w:rsidRPr="00E815BA">
              <w:rPr>
                <w:rFonts w:hint="eastAsia"/>
                <w:spacing w:val="-20"/>
                <w:szCs w:val="24"/>
              </w:rPr>
              <w:t>112/7/20</w:t>
            </w:r>
          </w:p>
          <w:p w:rsidR="00655610" w:rsidRPr="00E815BA" w:rsidRDefault="00655610" w:rsidP="00FF1AA3">
            <w:pPr>
              <w:pStyle w:val="144"/>
              <w:jc w:val="center"/>
              <w:rPr>
                <w:spacing w:val="-20"/>
                <w:szCs w:val="24"/>
              </w:rPr>
            </w:pPr>
            <w:r w:rsidRPr="00E815BA">
              <w:rPr>
                <w:rFonts w:hint="eastAsia"/>
                <w:spacing w:val="-20"/>
                <w:szCs w:val="24"/>
              </w:rPr>
              <w:t>112/8/3</w:t>
            </w:r>
          </w:p>
          <w:p w:rsidR="00655610" w:rsidRPr="00E815BA" w:rsidRDefault="00655610" w:rsidP="00FF1AA3">
            <w:pPr>
              <w:pStyle w:val="144"/>
              <w:jc w:val="center"/>
              <w:rPr>
                <w:spacing w:val="-20"/>
                <w:szCs w:val="24"/>
              </w:rPr>
            </w:pPr>
            <w:r w:rsidRPr="00E815BA">
              <w:rPr>
                <w:rFonts w:hint="eastAsia"/>
                <w:spacing w:val="-20"/>
                <w:szCs w:val="24"/>
              </w:rPr>
              <w:t>112/8/11</w:t>
            </w:r>
          </w:p>
          <w:p w:rsidR="00655610" w:rsidRPr="00E815BA" w:rsidRDefault="00655610" w:rsidP="00FF1AA3">
            <w:pPr>
              <w:pStyle w:val="144"/>
              <w:jc w:val="center"/>
              <w:rPr>
                <w:spacing w:val="-20"/>
                <w:szCs w:val="24"/>
              </w:rPr>
            </w:pPr>
            <w:r w:rsidRPr="00E815BA">
              <w:rPr>
                <w:rFonts w:hint="eastAsia"/>
                <w:spacing w:val="-20"/>
                <w:szCs w:val="24"/>
              </w:rPr>
              <w:t>112/8/15</w:t>
            </w:r>
          </w:p>
          <w:p w:rsidR="00655610" w:rsidRPr="00E815BA" w:rsidRDefault="00655610" w:rsidP="00FF1AA3">
            <w:pPr>
              <w:pStyle w:val="144"/>
              <w:jc w:val="center"/>
              <w:rPr>
                <w:rFonts w:hint="eastAsia"/>
                <w:spacing w:val="-20"/>
                <w:szCs w:val="24"/>
              </w:rPr>
            </w:pPr>
            <w:r w:rsidRPr="00E815BA">
              <w:rPr>
                <w:rFonts w:hint="eastAsia"/>
                <w:spacing w:val="-20"/>
                <w:szCs w:val="24"/>
              </w:rPr>
              <w:t>112/8/19</w:t>
            </w:r>
          </w:p>
        </w:tc>
        <w:tc>
          <w:tcPr>
            <w:tcW w:w="1689" w:type="dxa"/>
            <w:shd w:val="clear" w:color="auto" w:fill="D9D9D9"/>
            <w:vAlign w:val="center"/>
          </w:tcPr>
          <w:p w:rsidR="00655610" w:rsidRPr="00E815BA" w:rsidRDefault="00655610" w:rsidP="005E390E">
            <w:pPr>
              <w:pStyle w:val="144"/>
              <w:rPr>
                <w:rFonts w:hint="eastAsia"/>
                <w:spacing w:val="-20"/>
                <w:szCs w:val="24"/>
              </w:rPr>
            </w:pPr>
            <w:r w:rsidRPr="00E815BA">
              <w:rPr>
                <w:rFonts w:hint="eastAsia"/>
                <w:spacing w:val="-20"/>
                <w:szCs w:val="24"/>
              </w:rPr>
              <w:t>帛琉籍天使輪「ANGEL」</w:t>
            </w:r>
          </w:p>
        </w:tc>
        <w:tc>
          <w:tcPr>
            <w:tcW w:w="1810" w:type="dxa"/>
            <w:shd w:val="clear" w:color="auto" w:fill="D9D9D9"/>
            <w:vAlign w:val="center"/>
          </w:tcPr>
          <w:p w:rsidR="00655610" w:rsidRPr="00E815BA" w:rsidRDefault="00655610" w:rsidP="005E390E">
            <w:pPr>
              <w:pStyle w:val="144"/>
              <w:rPr>
                <w:rFonts w:hint="eastAsia"/>
                <w:spacing w:val="-20"/>
                <w:szCs w:val="24"/>
              </w:rPr>
            </w:pPr>
            <w:r w:rsidRPr="00E815BA">
              <w:rPr>
                <w:rFonts w:hint="eastAsia"/>
                <w:spacing w:val="-20"/>
                <w:szCs w:val="24"/>
              </w:rPr>
              <w:t>海面未採取適當防制排洩措施</w:t>
            </w:r>
          </w:p>
        </w:tc>
        <w:tc>
          <w:tcPr>
            <w:tcW w:w="911" w:type="dxa"/>
            <w:shd w:val="clear" w:color="auto" w:fill="D9D9D9"/>
            <w:vAlign w:val="center"/>
          </w:tcPr>
          <w:p w:rsidR="00655610" w:rsidRPr="00E815BA" w:rsidRDefault="00655610" w:rsidP="00F90D2E">
            <w:pPr>
              <w:pStyle w:val="144"/>
              <w:jc w:val="center"/>
              <w:rPr>
                <w:spacing w:val="-20"/>
                <w:szCs w:val="24"/>
              </w:rPr>
            </w:pPr>
            <w:r w:rsidRPr="00E815BA">
              <w:rPr>
                <w:rFonts w:hint="eastAsia"/>
                <w:spacing w:val="-20"/>
                <w:szCs w:val="24"/>
              </w:rPr>
              <w:t>5次</w:t>
            </w:r>
          </w:p>
          <w:p w:rsidR="00655610" w:rsidRPr="00E815BA" w:rsidRDefault="00655610" w:rsidP="00F90D2E">
            <w:pPr>
              <w:pStyle w:val="144"/>
              <w:jc w:val="center"/>
              <w:rPr>
                <w:rFonts w:hint="eastAsia"/>
                <w:spacing w:val="-20"/>
                <w:szCs w:val="24"/>
              </w:rPr>
            </w:pPr>
            <w:r w:rsidRPr="00E815BA">
              <w:rPr>
                <w:rFonts w:hint="eastAsia"/>
                <w:spacing w:val="-20"/>
                <w:szCs w:val="24"/>
              </w:rPr>
              <w:t>5,400</w:t>
            </w:r>
          </w:p>
        </w:tc>
        <w:tc>
          <w:tcPr>
            <w:tcW w:w="936" w:type="dxa"/>
            <w:shd w:val="clear" w:color="auto" w:fill="D9D9D9"/>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8</w:t>
            </w:r>
            <w:r w:rsidRPr="00E815BA">
              <w:rPr>
                <w:spacing w:val="-20"/>
                <w:szCs w:val="24"/>
              </w:rPr>
              <w:t>,</w:t>
            </w:r>
            <w:r w:rsidRPr="00E815BA">
              <w:rPr>
                <w:rFonts w:hint="eastAsia"/>
                <w:spacing w:val="-20"/>
                <w:szCs w:val="24"/>
              </w:rPr>
              <w:t>53</w:t>
            </w:r>
            <w:r w:rsidRPr="00E815BA">
              <w:rPr>
                <w:spacing w:val="-20"/>
                <w:szCs w:val="24"/>
              </w:rPr>
              <w:t>8</w:t>
            </w:r>
            <w:r w:rsidRPr="00E815BA">
              <w:rPr>
                <w:rFonts w:hint="eastAsia"/>
                <w:spacing w:val="-20"/>
                <w:szCs w:val="24"/>
              </w:rPr>
              <w:t xml:space="preserve"> </w:t>
            </w:r>
          </w:p>
        </w:tc>
        <w:tc>
          <w:tcPr>
            <w:tcW w:w="1444" w:type="dxa"/>
            <w:shd w:val="clear" w:color="auto" w:fill="D9D9D9"/>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w:t>
            </w:r>
          </w:p>
        </w:tc>
        <w:tc>
          <w:tcPr>
            <w:tcW w:w="851" w:type="dxa"/>
            <w:shd w:val="clear" w:color="auto" w:fill="D9D9D9"/>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港務公司統一求償中</w:t>
            </w:r>
          </w:p>
        </w:tc>
      </w:tr>
      <w:tr w:rsidR="00E815BA" w:rsidRPr="00E815BA" w:rsidTr="008302F3">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2</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112/12/19</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喀麥隆籍HAI SHOU 輪(海順)</w:t>
            </w:r>
          </w:p>
        </w:tc>
        <w:tc>
          <w:tcPr>
            <w:tcW w:w="1810"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未依命令於112年12月18日前抽除船上殘油並移至</w:t>
            </w:r>
            <w:r w:rsidRPr="00E815BA">
              <w:rPr>
                <w:rFonts w:hint="eastAsia"/>
                <w:spacing w:val="-20"/>
                <w:szCs w:val="24"/>
              </w:rPr>
              <w:lastRenderedPageBreak/>
              <w:t>岸上妥處</w:t>
            </w:r>
          </w:p>
        </w:tc>
        <w:tc>
          <w:tcPr>
            <w:tcW w:w="911" w:type="dxa"/>
            <w:shd w:val="clear" w:color="auto" w:fill="auto"/>
            <w:vAlign w:val="center"/>
          </w:tcPr>
          <w:p w:rsidR="00655610" w:rsidRPr="00E815BA" w:rsidRDefault="00655610" w:rsidP="00F90D2E">
            <w:pPr>
              <w:pStyle w:val="144"/>
              <w:jc w:val="center"/>
              <w:rPr>
                <w:spacing w:val="-20"/>
                <w:szCs w:val="24"/>
              </w:rPr>
            </w:pPr>
            <w:r w:rsidRPr="00E815BA">
              <w:rPr>
                <w:rFonts w:hint="eastAsia"/>
                <w:spacing w:val="-20"/>
                <w:szCs w:val="24"/>
              </w:rPr>
              <w:lastRenderedPageBreak/>
              <w:t>1次</w:t>
            </w:r>
          </w:p>
          <w:p w:rsidR="00655610" w:rsidRPr="00E815BA" w:rsidRDefault="00655610" w:rsidP="00F90D2E">
            <w:pPr>
              <w:pStyle w:val="144"/>
              <w:jc w:val="center"/>
              <w:rPr>
                <w:rFonts w:hint="eastAsia"/>
                <w:spacing w:val="-20"/>
                <w:szCs w:val="24"/>
              </w:rPr>
            </w:pPr>
            <w:r w:rsidRPr="00E815BA">
              <w:rPr>
                <w:rFonts w:hint="eastAsia"/>
                <w:spacing w:val="-20"/>
                <w:szCs w:val="24"/>
              </w:rPr>
              <w:t>300元</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 xml:space="preserve">221 </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未繳款，尚待移送行政執行</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1</w:t>
            </w:r>
            <w:r w:rsidRPr="00E815BA">
              <w:rPr>
                <w:spacing w:val="-20"/>
                <w:szCs w:val="24"/>
              </w:rPr>
              <w:t>60</w:t>
            </w:r>
            <w:r w:rsidRPr="00E815BA">
              <w:rPr>
                <w:rFonts w:hint="eastAsia"/>
                <w:spacing w:val="-20"/>
                <w:szCs w:val="24"/>
              </w:rPr>
              <w:t xml:space="preserve"> </w:t>
            </w:r>
          </w:p>
        </w:tc>
      </w:tr>
      <w:tr w:rsidR="00E815BA" w:rsidRPr="00E815BA" w:rsidTr="008302F3">
        <w:trPr>
          <w:trHeight w:val="189"/>
        </w:trPr>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113/7/1</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賴比瑞亞籍JOHNNY RANGER輪</w:t>
            </w:r>
          </w:p>
        </w:tc>
        <w:tc>
          <w:tcPr>
            <w:tcW w:w="1810" w:type="dxa"/>
            <w:shd w:val="clear" w:color="auto" w:fill="auto"/>
            <w:vAlign w:val="center"/>
          </w:tcPr>
          <w:p w:rsidR="00655610" w:rsidRPr="00E815BA" w:rsidRDefault="00655610" w:rsidP="005E390E">
            <w:pPr>
              <w:pStyle w:val="144"/>
              <w:rPr>
                <w:rFonts w:hint="eastAsia"/>
                <w:spacing w:val="-22"/>
                <w:szCs w:val="24"/>
              </w:rPr>
            </w:pPr>
            <w:r w:rsidRPr="00E815BA">
              <w:rPr>
                <w:rFonts w:hint="eastAsia"/>
                <w:spacing w:val="-22"/>
                <w:szCs w:val="24"/>
              </w:rPr>
              <w:t>排放廢油(污)水於海洋，且未依規定留存船上或排洩於岸上收受設施</w:t>
            </w:r>
          </w:p>
        </w:tc>
        <w:tc>
          <w:tcPr>
            <w:tcW w:w="911" w:type="dxa"/>
            <w:shd w:val="clear" w:color="auto" w:fill="auto"/>
            <w:vAlign w:val="center"/>
          </w:tcPr>
          <w:p w:rsidR="00655610" w:rsidRPr="00E815BA" w:rsidRDefault="00655610" w:rsidP="00F90D2E">
            <w:pPr>
              <w:pStyle w:val="144"/>
              <w:jc w:val="center"/>
              <w:rPr>
                <w:spacing w:val="-20"/>
                <w:szCs w:val="24"/>
              </w:rPr>
            </w:pPr>
            <w:r w:rsidRPr="00E815BA">
              <w:rPr>
                <w:rFonts w:hint="eastAsia"/>
                <w:spacing w:val="-20"/>
                <w:szCs w:val="24"/>
              </w:rPr>
              <w:t>1次</w:t>
            </w:r>
          </w:p>
          <w:p w:rsidR="00655610" w:rsidRPr="00E815BA" w:rsidRDefault="00655610" w:rsidP="00F90D2E">
            <w:pPr>
              <w:pStyle w:val="144"/>
              <w:jc w:val="center"/>
              <w:rPr>
                <w:rFonts w:hint="eastAsia"/>
                <w:spacing w:val="-20"/>
                <w:szCs w:val="24"/>
              </w:rPr>
            </w:pPr>
            <w:r w:rsidRPr="00E815BA">
              <w:rPr>
                <w:rFonts w:hint="eastAsia"/>
                <w:spacing w:val="-20"/>
                <w:szCs w:val="24"/>
              </w:rPr>
              <w:t>300</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未繳款，尚待移送行政執行</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r>
    </w:tbl>
    <w:p w:rsidR="00655610" w:rsidRPr="00E815BA" w:rsidRDefault="00655610" w:rsidP="00655610">
      <w:pPr>
        <w:pStyle w:val="afff3"/>
        <w:spacing w:line="280" w:lineRule="exact"/>
        <w:ind w:leftChars="-100" w:left="856" w:rightChars="-150" w:right="-425" w:hangingChars="468" w:hanging="1139"/>
        <w:rPr>
          <w:rFonts w:ascii="標楷體" w:eastAsia="標楷體" w:hAnsi="標楷體" w:cs="Mangal"/>
          <w:sz w:val="24"/>
          <w:szCs w:val="24"/>
        </w:rPr>
      </w:pPr>
      <w:r w:rsidRPr="00E815BA">
        <w:rPr>
          <w:rFonts w:ascii="標楷體" w:eastAsia="標楷體" w:hAnsi="標楷體" w:hint="eastAsia"/>
          <w:sz w:val="24"/>
          <w:szCs w:val="24"/>
        </w:rPr>
        <w:t xml:space="preserve">說 </w:t>
      </w:r>
      <w:r w:rsidRPr="00E815BA">
        <w:rPr>
          <w:rFonts w:ascii="標楷體" w:eastAsia="標楷體" w:hAnsi="標楷體"/>
          <w:sz w:val="24"/>
          <w:szCs w:val="24"/>
        </w:rPr>
        <w:t xml:space="preserve">   </w:t>
      </w:r>
      <w:r w:rsidRPr="00E815BA">
        <w:rPr>
          <w:rFonts w:ascii="標楷體" w:eastAsia="標楷體" w:hAnsi="標楷體" w:hint="eastAsia"/>
          <w:sz w:val="24"/>
          <w:szCs w:val="24"/>
        </w:rPr>
        <w:t>明：上表統計截至1</w:t>
      </w:r>
      <w:r w:rsidRPr="00E815BA">
        <w:rPr>
          <w:rFonts w:ascii="標楷體" w:eastAsia="標楷體" w:hAnsi="標楷體"/>
          <w:sz w:val="24"/>
          <w:szCs w:val="24"/>
        </w:rPr>
        <w:t>14</w:t>
      </w:r>
      <w:r w:rsidRPr="00E815BA">
        <w:rPr>
          <w:rFonts w:ascii="標楷體" w:eastAsia="標楷體" w:hAnsi="標楷體" w:hint="eastAsia"/>
          <w:sz w:val="24"/>
          <w:szCs w:val="24"/>
        </w:rPr>
        <w:t>年</w:t>
      </w:r>
      <w:r w:rsidRPr="00E815BA">
        <w:rPr>
          <w:rFonts w:ascii="標楷體" w:eastAsia="標楷體" w:hAnsi="標楷體"/>
          <w:sz w:val="24"/>
          <w:szCs w:val="24"/>
        </w:rPr>
        <w:t>3</w:t>
      </w:r>
      <w:r w:rsidRPr="00E815BA">
        <w:rPr>
          <w:rFonts w:ascii="標楷體" w:eastAsia="標楷體" w:hAnsi="標楷體" w:hint="eastAsia"/>
          <w:sz w:val="24"/>
          <w:szCs w:val="24"/>
        </w:rPr>
        <w:t>月底。</w:t>
      </w:r>
    </w:p>
    <w:p w:rsidR="00655610" w:rsidRPr="00E815BA" w:rsidRDefault="00655610" w:rsidP="00655610">
      <w:pPr>
        <w:spacing w:line="280" w:lineRule="exact"/>
        <w:ind w:leftChars="-100" w:left="856" w:hangingChars="468" w:hanging="1139"/>
        <w:rPr>
          <w:rFonts w:ascii="標楷體" w:eastAsia="標楷體" w:hAnsi="標楷體"/>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w:t>
      </w:r>
    </w:p>
    <w:p w:rsidR="00655610" w:rsidRPr="00E815BA" w:rsidRDefault="00655610" w:rsidP="00655610">
      <w:pPr>
        <w:pStyle w:val="a4"/>
        <w:ind w:left="851" w:hanging="284"/>
        <w:rPr>
          <w:rFonts w:ascii="標楷體" w:eastAsia="標楷體" w:hAnsi="標楷體"/>
          <w:b/>
          <w:bCs/>
        </w:rPr>
      </w:pPr>
      <w:r w:rsidRPr="00E815BA">
        <w:rPr>
          <w:rFonts w:ascii="標楷體" w:eastAsia="標楷體" w:hAnsi="標楷體" w:hint="eastAsia"/>
          <w:b/>
          <w:bCs/>
        </w:rPr>
        <w:t>(四)允宜賡續結合航港局強化相關預防與管理措施</w:t>
      </w:r>
      <w:r w:rsidRPr="00E815BA">
        <w:rPr>
          <w:rFonts w:ascii="標楷體" w:eastAsia="標楷體" w:hAnsi="標楷體"/>
          <w:b/>
          <w:bCs/>
        </w:rPr>
        <w:t xml:space="preserve"> </w:t>
      </w:r>
    </w:p>
    <w:p w:rsidR="00655610" w:rsidRPr="00E815BA" w:rsidRDefault="00655610" w:rsidP="00655610">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海洋污染防治法第37條規定：「海洋污染損害之賠償請求權人，得直接向責任保險人請求賠償或就擔保求償之。」針對前揭部分船東不願賠償之海洋污染案件，</w:t>
      </w:r>
      <w:r w:rsidRPr="00E815BA">
        <w:rPr>
          <w:rFonts w:ascii="標楷體" w:eastAsia="標楷體" w:hAnsi="標楷體" w:cs="新細明體" w:hint="eastAsia"/>
        </w:rPr>
        <w:t>得</w:t>
      </w:r>
      <w:r w:rsidRPr="00E815BA">
        <w:rPr>
          <w:rFonts w:ascii="標楷體" w:eastAsia="標楷體" w:hAnsi="標楷體" w:hint="eastAsia"/>
        </w:rPr>
        <w:t>請求國際保險公司理賠，惟部分國際保險公司承保船舶發生海難事故時，經多次聯繫保險人，態度消極且無任何作為，航港局爰依商港法第19條第4項規定辦理</w:t>
      </w:r>
      <w:r w:rsidRPr="00E815BA">
        <w:rPr>
          <w:rStyle w:val="af7"/>
          <w:rFonts w:ascii="標楷體" w:eastAsia="標楷體" w:hAnsi="標楷體" w:hint="eastAsia"/>
        </w:rPr>
        <w:footnoteReference w:id="4"/>
      </w:r>
      <w:r w:rsidRPr="00E815BA">
        <w:rPr>
          <w:rFonts w:ascii="標楷體" w:eastAsia="標楷體" w:hAnsi="標楷體" w:hint="eastAsia"/>
        </w:rPr>
        <w:t>。</w:t>
      </w:r>
      <w:r w:rsidRPr="00E815BA">
        <w:rPr>
          <w:rFonts w:ascii="標楷體" w:eastAsia="標楷體" w:hAnsi="標楷體" w:cs="新細明體" w:hint="eastAsia"/>
        </w:rPr>
        <w:t>經</w:t>
      </w:r>
      <w:r w:rsidRPr="00E815BA">
        <w:rPr>
          <w:rFonts w:ascii="標楷體" w:eastAsia="標楷體" w:hAnsi="標楷體" w:hint="eastAsia"/>
        </w:rPr>
        <w:t>整理航港局官網歷次公告觀之(詳表3</w:t>
      </w:r>
      <w:r w:rsidRPr="00E815BA">
        <w:rPr>
          <w:rFonts w:ascii="標楷體" w:eastAsia="標楷體" w:hAnsi="標楷體"/>
        </w:rPr>
        <w:t>-3-4)</w:t>
      </w:r>
      <w:r w:rsidRPr="00E815BA">
        <w:rPr>
          <w:rFonts w:ascii="標楷體" w:eastAsia="標楷體" w:hAnsi="標楷體" w:hint="eastAsia"/>
        </w:rPr>
        <w:t>，迄1</w:t>
      </w:r>
      <w:r w:rsidRPr="00E815BA">
        <w:rPr>
          <w:rFonts w:ascii="標楷體" w:eastAsia="標楷體" w:hAnsi="標楷體"/>
        </w:rPr>
        <w:t>14</w:t>
      </w:r>
      <w:r w:rsidRPr="00E815BA">
        <w:rPr>
          <w:rFonts w:ascii="標楷體" w:eastAsia="標楷體" w:hAnsi="標楷體" w:hint="eastAsia"/>
        </w:rPr>
        <w:t>年6月底，航港局計禁止投保或續保「東英格蘭船東責任保險協會」等7家國際保險公司</w:t>
      </w:r>
      <w:r w:rsidRPr="00E815BA">
        <w:rPr>
          <w:rFonts w:ascii="標楷體" w:eastAsia="標楷體" w:hAnsi="標楷體" w:cs="新細明體" w:hint="eastAsia"/>
        </w:rPr>
        <w:t>船</w:t>
      </w:r>
      <w:r w:rsidRPr="00E815BA">
        <w:rPr>
          <w:rFonts w:ascii="標楷體" w:eastAsia="標楷體" w:hAnsi="標楷體" w:hint="eastAsia"/>
        </w:rPr>
        <w:t>東責任險之船舶，進入我國國際商港，避免造成我國權益受損並危及商港公共安全之虞情事。</w:t>
      </w:r>
    </w:p>
    <w:p w:rsidR="00655610" w:rsidRPr="00E815BA" w:rsidRDefault="00655610" w:rsidP="000A08C0">
      <w:pPr>
        <w:pStyle w:val="afff3"/>
        <w:spacing w:line="460" w:lineRule="exact"/>
        <w:ind w:left="567" w:rightChars="-350" w:right="-992" w:hanging="993"/>
        <w:rPr>
          <w:rFonts w:ascii="標楷體" w:eastAsia="標楷體" w:hAnsi="標楷體"/>
          <w:b/>
          <w:sz w:val="28"/>
          <w:szCs w:val="28"/>
        </w:rPr>
      </w:pPr>
      <w:r w:rsidRPr="00E815BA">
        <w:rPr>
          <w:rFonts w:ascii="標楷體" w:eastAsia="標楷體" w:hAnsi="標楷體" w:hint="eastAsia"/>
          <w:b/>
          <w:sz w:val="28"/>
          <w:szCs w:val="28"/>
          <w:lang w:val="x-none"/>
        </w:rPr>
        <w:t>表3</w:t>
      </w:r>
      <w:r w:rsidRPr="00E815BA">
        <w:rPr>
          <w:rFonts w:ascii="標楷體" w:eastAsia="標楷體" w:hAnsi="標楷體"/>
          <w:b/>
          <w:sz w:val="28"/>
          <w:szCs w:val="28"/>
          <w:lang w:val="x-none"/>
        </w:rPr>
        <w:t>-3-4</w:t>
      </w:r>
      <w:r w:rsidRPr="00E815BA">
        <w:rPr>
          <w:rFonts w:ascii="標楷體" w:eastAsia="標楷體" w:hAnsi="標楷體" w:hint="eastAsia"/>
          <w:b/>
          <w:sz w:val="28"/>
          <w:szCs w:val="28"/>
          <w:lang w:val="x-none"/>
        </w:rPr>
        <w:t xml:space="preserve"> 航港局公告之禁止進入我國國際商港一覽</w:t>
      </w:r>
      <w:r w:rsidRPr="00E815BA">
        <w:rPr>
          <w:rFonts w:ascii="標楷體" w:eastAsia="標楷體" w:hAnsi="標楷體" w:hint="eastAsia"/>
          <w:b/>
          <w:sz w:val="28"/>
          <w:szCs w:val="28"/>
        </w:rPr>
        <w:t>表</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9"/>
        <w:gridCol w:w="7938"/>
      </w:tblGrid>
      <w:tr w:rsidR="00E815BA" w:rsidRPr="00E815BA" w:rsidTr="000961C7">
        <w:trPr>
          <w:trHeight w:val="557"/>
          <w:tblHeader/>
        </w:trPr>
        <w:tc>
          <w:tcPr>
            <w:tcW w:w="1419" w:type="dxa"/>
            <w:vAlign w:val="center"/>
          </w:tcPr>
          <w:p w:rsidR="00655610" w:rsidRPr="00E815BA" w:rsidRDefault="00655610" w:rsidP="000A08C0">
            <w:pPr>
              <w:pStyle w:val="144"/>
              <w:jc w:val="center"/>
              <w:rPr>
                <w:rFonts w:hint="eastAsia"/>
              </w:rPr>
            </w:pPr>
            <w:r w:rsidRPr="00E815BA">
              <w:rPr>
                <w:rFonts w:hint="eastAsia"/>
              </w:rPr>
              <w:t>日期</w:t>
            </w:r>
          </w:p>
        </w:tc>
        <w:tc>
          <w:tcPr>
            <w:tcW w:w="7938" w:type="dxa"/>
            <w:shd w:val="clear" w:color="auto" w:fill="auto"/>
            <w:vAlign w:val="center"/>
          </w:tcPr>
          <w:p w:rsidR="00655610" w:rsidRPr="00E815BA" w:rsidRDefault="00655610" w:rsidP="000A08C0">
            <w:pPr>
              <w:pStyle w:val="144"/>
              <w:jc w:val="center"/>
              <w:rPr>
                <w:rFonts w:hint="eastAsia"/>
              </w:rPr>
            </w:pPr>
            <w:r w:rsidRPr="00E815BA">
              <w:rPr>
                <w:rFonts w:hint="eastAsia"/>
              </w:rPr>
              <w:t>主題</w:t>
            </w:r>
          </w:p>
        </w:tc>
      </w:tr>
      <w:tr w:rsidR="00E815BA" w:rsidRPr="00E815BA" w:rsidTr="000961C7">
        <w:trPr>
          <w:trHeight w:val="978"/>
        </w:trPr>
        <w:tc>
          <w:tcPr>
            <w:tcW w:w="1419" w:type="dxa"/>
            <w:vAlign w:val="center"/>
          </w:tcPr>
          <w:p w:rsidR="00655610" w:rsidRPr="00E815BA" w:rsidRDefault="00655610" w:rsidP="00404A92">
            <w:pPr>
              <w:pStyle w:val="144"/>
              <w:jc w:val="center"/>
              <w:rPr>
                <w:rFonts w:hint="eastAsia"/>
              </w:rPr>
            </w:pPr>
            <w:r w:rsidRPr="00E815BA">
              <w:t>110/12/29</w:t>
            </w:r>
          </w:p>
        </w:tc>
        <w:tc>
          <w:tcPr>
            <w:tcW w:w="7938" w:type="dxa"/>
            <w:shd w:val="clear" w:color="auto" w:fill="auto"/>
            <w:vAlign w:val="center"/>
          </w:tcPr>
          <w:p w:rsidR="00655610" w:rsidRPr="00E815BA" w:rsidRDefault="00655610" w:rsidP="00BD6C58">
            <w:pPr>
              <w:pStyle w:val="144"/>
              <w:jc w:val="both"/>
              <w:rPr>
                <w:rFonts w:hint="eastAsia"/>
              </w:rPr>
            </w:pPr>
            <w:r w:rsidRPr="00E815BA">
              <w:rPr>
                <w:rFonts w:hint="eastAsia"/>
              </w:rPr>
              <w:t>為維護我國權益及商港公共安全，自公告日起投保或續保「東英格蘭船東責任保險協會(The East of England P&amp;I Association Limited)」船東責任險之船舶，禁止進入我國國際商港。</w:t>
            </w:r>
          </w:p>
        </w:tc>
      </w:tr>
      <w:tr w:rsidR="00E815BA" w:rsidRPr="00E815BA" w:rsidTr="000961C7">
        <w:trPr>
          <w:trHeight w:val="824"/>
        </w:trPr>
        <w:tc>
          <w:tcPr>
            <w:tcW w:w="1419" w:type="dxa"/>
            <w:vAlign w:val="center"/>
          </w:tcPr>
          <w:p w:rsidR="00655610" w:rsidRPr="00E815BA" w:rsidRDefault="00655610" w:rsidP="00404A92">
            <w:pPr>
              <w:pStyle w:val="144"/>
              <w:jc w:val="center"/>
              <w:rPr>
                <w:rFonts w:hint="eastAsia"/>
              </w:rPr>
            </w:pPr>
            <w:r w:rsidRPr="00E815BA">
              <w:t>112/</w:t>
            </w:r>
            <w:r w:rsidRPr="00E815BA">
              <w:rPr>
                <w:rFonts w:hint="eastAsia"/>
              </w:rPr>
              <w:t>11</w:t>
            </w:r>
            <w:r w:rsidRPr="00E815BA">
              <w:t>/</w:t>
            </w:r>
            <w:r w:rsidRPr="00E815BA">
              <w:rPr>
                <w:rFonts w:hint="eastAsia"/>
              </w:rPr>
              <w:t>10</w:t>
            </w:r>
          </w:p>
        </w:tc>
        <w:tc>
          <w:tcPr>
            <w:tcW w:w="7938" w:type="dxa"/>
            <w:shd w:val="clear" w:color="auto" w:fill="auto"/>
            <w:vAlign w:val="center"/>
          </w:tcPr>
          <w:p w:rsidR="00655610" w:rsidRPr="00E815BA" w:rsidRDefault="00655610" w:rsidP="00BD6C58">
            <w:pPr>
              <w:pStyle w:val="144"/>
              <w:jc w:val="both"/>
              <w:rPr>
                <w:rFonts w:hint="eastAsia"/>
              </w:rPr>
            </w:pPr>
            <w:r w:rsidRPr="00E815BA">
              <w:rPr>
                <w:rFonts w:hint="eastAsia"/>
              </w:rPr>
              <w:t>為維護我國權益及商港公共安全，自1</w:t>
            </w:r>
            <w:r w:rsidRPr="00E815BA">
              <w:t>12</w:t>
            </w:r>
            <w:r w:rsidRPr="00E815BA">
              <w:rPr>
                <w:rFonts w:hint="eastAsia"/>
              </w:rPr>
              <w:t>年1</w:t>
            </w:r>
            <w:r w:rsidRPr="00E815BA">
              <w:t>2</w:t>
            </w:r>
            <w:r w:rsidRPr="00E815BA">
              <w:rPr>
                <w:rFonts w:hint="eastAsia"/>
              </w:rPr>
              <w:t>月1</w:t>
            </w:r>
            <w:r w:rsidRPr="00E815BA">
              <w:t>1</w:t>
            </w:r>
            <w:r w:rsidRPr="00E815BA">
              <w:rPr>
                <w:rFonts w:hint="eastAsia"/>
              </w:rPr>
              <w:t>日起投保或續保「挪威籍保險人(HYDOR AS)」船東責任險之船舶，禁止進入我國國際商港。</w:t>
            </w:r>
          </w:p>
        </w:tc>
      </w:tr>
      <w:tr w:rsidR="00E815BA" w:rsidRPr="00E815BA" w:rsidTr="008302F3">
        <w:tc>
          <w:tcPr>
            <w:tcW w:w="1419" w:type="dxa"/>
            <w:vAlign w:val="center"/>
          </w:tcPr>
          <w:p w:rsidR="00655610" w:rsidRPr="00E815BA" w:rsidRDefault="00655610" w:rsidP="00404A92">
            <w:pPr>
              <w:pStyle w:val="144"/>
              <w:jc w:val="center"/>
              <w:rPr>
                <w:rFonts w:hint="eastAsia"/>
              </w:rPr>
            </w:pPr>
            <w:r w:rsidRPr="00E815BA">
              <w:t>113/</w:t>
            </w:r>
            <w:r w:rsidRPr="00E815BA">
              <w:rPr>
                <w:rFonts w:hint="eastAsia"/>
              </w:rPr>
              <w:t>10</w:t>
            </w:r>
            <w:r w:rsidRPr="00E815BA">
              <w:t>/</w:t>
            </w:r>
            <w:r w:rsidRPr="00E815BA">
              <w:rPr>
                <w:rFonts w:hint="eastAsia"/>
              </w:rPr>
              <w:t>24</w:t>
            </w:r>
          </w:p>
        </w:tc>
        <w:tc>
          <w:tcPr>
            <w:tcW w:w="7938" w:type="dxa"/>
            <w:shd w:val="clear" w:color="auto" w:fill="auto"/>
            <w:vAlign w:val="center"/>
          </w:tcPr>
          <w:p w:rsidR="00655610" w:rsidRPr="00E815BA" w:rsidRDefault="00655610" w:rsidP="00BD6C58">
            <w:pPr>
              <w:pStyle w:val="144"/>
              <w:jc w:val="both"/>
              <w:rPr>
                <w:rFonts w:hint="eastAsia"/>
              </w:rPr>
            </w:pPr>
            <w:r w:rsidRPr="00E815BA">
              <w:rPr>
                <w:rFonts w:hint="eastAsia"/>
              </w:rPr>
              <w:t>為維護我國權益及商港公共安全，自1</w:t>
            </w:r>
            <w:r w:rsidRPr="00E815BA">
              <w:t>13</w:t>
            </w:r>
            <w:r w:rsidRPr="00E815BA">
              <w:rPr>
                <w:rFonts w:hint="eastAsia"/>
              </w:rPr>
              <w:t>年1</w:t>
            </w:r>
            <w:r w:rsidRPr="00E815BA">
              <w:t>1</w:t>
            </w:r>
            <w:r w:rsidRPr="00E815BA">
              <w:rPr>
                <w:rFonts w:hint="eastAsia"/>
              </w:rPr>
              <w:t>月2</w:t>
            </w:r>
            <w:r w:rsidRPr="00E815BA">
              <w:t>4</w:t>
            </w:r>
            <w:r w:rsidRPr="00E815BA">
              <w:rPr>
                <w:rFonts w:hint="eastAsia"/>
              </w:rPr>
              <w:t>日起投保或續保「Ascent General Insurance」等4家保險人船東責任險之船舶，禁止進入我國國際商港。</w:t>
            </w:r>
          </w:p>
        </w:tc>
      </w:tr>
      <w:tr w:rsidR="00E815BA" w:rsidRPr="00E815BA" w:rsidTr="008302F3">
        <w:tc>
          <w:tcPr>
            <w:tcW w:w="1419" w:type="dxa"/>
            <w:vAlign w:val="center"/>
          </w:tcPr>
          <w:p w:rsidR="00655610" w:rsidRPr="00E815BA" w:rsidRDefault="00655610" w:rsidP="00404A92">
            <w:pPr>
              <w:pStyle w:val="144"/>
              <w:jc w:val="center"/>
              <w:rPr>
                <w:rFonts w:hint="eastAsia"/>
              </w:rPr>
            </w:pPr>
            <w:r w:rsidRPr="00E815BA">
              <w:lastRenderedPageBreak/>
              <w:t>113/</w:t>
            </w:r>
            <w:r w:rsidRPr="00E815BA">
              <w:rPr>
                <w:rFonts w:hint="eastAsia"/>
              </w:rPr>
              <w:t>12</w:t>
            </w:r>
            <w:r w:rsidRPr="00E815BA">
              <w:t>/</w:t>
            </w:r>
            <w:r w:rsidRPr="00E815BA">
              <w:rPr>
                <w:rFonts w:hint="eastAsia"/>
              </w:rPr>
              <w:t>30</w:t>
            </w:r>
          </w:p>
        </w:tc>
        <w:tc>
          <w:tcPr>
            <w:tcW w:w="7938" w:type="dxa"/>
            <w:shd w:val="clear" w:color="auto" w:fill="auto"/>
            <w:vAlign w:val="center"/>
          </w:tcPr>
          <w:p w:rsidR="00655610" w:rsidRPr="00E815BA" w:rsidRDefault="00655610" w:rsidP="00BD6C58">
            <w:pPr>
              <w:pStyle w:val="144"/>
              <w:jc w:val="both"/>
              <w:rPr>
                <w:rFonts w:hint="eastAsia"/>
              </w:rPr>
            </w:pPr>
            <w:r w:rsidRPr="00E815BA">
              <w:rPr>
                <w:rFonts w:hint="eastAsia"/>
              </w:rPr>
              <w:t>為維護我國權益及商港公共安全，自1</w:t>
            </w:r>
            <w:r w:rsidRPr="00E815BA">
              <w:t>14</w:t>
            </w:r>
            <w:r w:rsidRPr="00E815BA">
              <w:rPr>
                <w:rFonts w:hint="eastAsia"/>
              </w:rPr>
              <w:t>年1月3</w:t>
            </w:r>
            <w:r w:rsidRPr="00E815BA">
              <w:t>0</w:t>
            </w:r>
            <w:r w:rsidRPr="00E815BA">
              <w:rPr>
                <w:rFonts w:hint="eastAsia"/>
              </w:rPr>
              <w:t>日起投保或續保「Atlantic Mutual Association LLC」船東責任險之船舶，禁止進入我國國際商港。</w:t>
            </w:r>
          </w:p>
        </w:tc>
      </w:tr>
    </w:tbl>
    <w:p w:rsidR="00655610" w:rsidRPr="00E815BA" w:rsidRDefault="00655610" w:rsidP="00655610">
      <w:pPr>
        <w:spacing w:line="280" w:lineRule="exact"/>
        <w:ind w:leftChars="-171" w:left="-1" w:hangingChars="199" w:hanging="484"/>
        <w:rPr>
          <w:rFonts w:ascii="標楷體" w:eastAsia="標楷體" w:hAnsi="標楷體"/>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航港局官網，本中心於</w:t>
      </w:r>
      <w:r w:rsidRPr="00E815BA">
        <w:rPr>
          <w:rFonts w:ascii="標楷體" w:eastAsia="標楷體" w:hAnsi="標楷體"/>
          <w:spacing w:val="-4"/>
          <w:sz w:val="24"/>
        </w:rPr>
        <w:t>114</w:t>
      </w:r>
      <w:r w:rsidRPr="00E815BA">
        <w:rPr>
          <w:rFonts w:ascii="標楷體" w:eastAsia="標楷體" w:hAnsi="標楷體" w:hint="eastAsia"/>
          <w:spacing w:val="-4"/>
          <w:sz w:val="24"/>
        </w:rPr>
        <w:t>年6月3</w:t>
      </w:r>
      <w:r w:rsidRPr="00E815BA">
        <w:rPr>
          <w:rFonts w:ascii="標楷體" w:eastAsia="標楷體" w:hAnsi="標楷體"/>
          <w:spacing w:val="-4"/>
          <w:sz w:val="24"/>
        </w:rPr>
        <w:t>0</w:t>
      </w:r>
      <w:r w:rsidRPr="00E815BA">
        <w:rPr>
          <w:rFonts w:ascii="標楷體" w:eastAsia="標楷體" w:hAnsi="標楷體" w:hint="eastAsia"/>
          <w:spacing w:val="-4"/>
          <w:sz w:val="24"/>
        </w:rPr>
        <w:t>日查詢。</w:t>
      </w:r>
    </w:p>
    <w:p w:rsidR="00655610" w:rsidRPr="00E815BA" w:rsidRDefault="00655610" w:rsidP="00655610">
      <w:pPr>
        <w:pStyle w:val="123"/>
        <w:ind w:left="1133" w:hanging="283"/>
        <w:rPr>
          <w:rFonts w:ascii="標楷體" w:eastAsia="標楷體" w:hAnsi="標楷體" w:cs="新細明體"/>
        </w:rPr>
      </w:pPr>
      <w:r w:rsidRPr="00E815BA">
        <w:rPr>
          <w:rFonts w:ascii="標楷體" w:eastAsia="標楷體" w:hAnsi="標楷體"/>
        </w:rPr>
        <w:t>2.</w:t>
      </w:r>
      <w:r w:rsidRPr="00E815BA">
        <w:rPr>
          <w:rFonts w:ascii="標楷體" w:eastAsia="標楷體" w:hAnsi="標楷體" w:hint="eastAsia"/>
        </w:rPr>
        <w:t>依</w:t>
      </w:r>
      <w:r w:rsidRPr="00E815BA">
        <w:rPr>
          <w:rFonts w:ascii="標楷體" w:eastAsia="標楷體" w:hAnsi="標楷體" w:cs="新細明體" w:hint="eastAsia"/>
        </w:rPr>
        <w:t>國家運輸安全調查委員會官網公開之水路重大調查案件「1120720 ANGEL貨櫃船高雄港外海沉沒事故」，</w:t>
      </w:r>
      <w:r w:rsidRPr="00E815BA">
        <w:rPr>
          <w:rFonts w:ascii="標楷體" w:eastAsia="標楷體" w:hAnsi="標楷體" w:cs="新細明體"/>
        </w:rPr>
        <w:t>112</w:t>
      </w:r>
      <w:r w:rsidRPr="00E815BA">
        <w:rPr>
          <w:rFonts w:ascii="標楷體" w:eastAsia="標楷體" w:hAnsi="標楷體" w:cs="新細明體" w:hint="eastAsia"/>
        </w:rPr>
        <w:t>年7月20日天使輪錨泊於高雄港，發電機故障全船失去電力，致天使輪全損；調查發現天使輪船體長期缺乏適當之維護，導致貨艙底板結構破損，及事故前10日，船旗國已知天使輪處於不適航狀態，未通知我國航政主管機關，使我航政機關無法於事故前請其提供天使輪相關之協助等。本案航港局業依該委員會建議持續與帛琉船舶國際登記處維持溝通管道，主動掌握並互相提供註冊之國籍船舶有適航疑慮船舶之資訊；是以，航港局允宜強化維護港口管制檢查相關資訊之時效性。</w:t>
      </w:r>
    </w:p>
    <w:bookmarkEnd w:id="0"/>
    <w:bookmarkEnd w:id="1"/>
    <w:bookmarkEnd w:id="2"/>
    <w:bookmarkEnd w:id="3"/>
    <w:bookmarkEnd w:id="4"/>
    <w:bookmarkEnd w:id="5"/>
    <w:bookmarkEnd w:id="6"/>
    <w:bookmarkEnd w:id="7"/>
    <w:bookmarkEnd w:id="8"/>
    <w:bookmarkEnd w:id="10"/>
    <w:bookmarkEnd w:id="11"/>
    <w:sectPr w:rsidR="00655610" w:rsidRPr="00E815BA" w:rsidSect="00E2147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1418"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5AA" w:rsidRDefault="00B335AA" w:rsidP="009F1CE8">
      <w:pPr>
        <w:ind w:left="560" w:firstLine="560"/>
      </w:pPr>
      <w:r>
        <w:continuationSeparator/>
      </w:r>
    </w:p>
  </w:endnote>
  <w:endnote w:type="continuationSeparator" w:id="0">
    <w:p w:rsidR="00B335AA" w:rsidRDefault="00B335AA" w:rsidP="009F1CE8">
      <w:pPr>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pitch w:val="variable"/>
    <w:sig w:usb0="00002000" w:usb1="00000000" w:usb2="00000000" w:usb3="00000000" w:csb0="00000000" w:csb1="00000000"/>
  </w:font>
  <w:font w:name="新細明體">
    <w:altName w:val="PMingLiU"/>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Default="00AB5746" w:rsidP="008C6431">
    <w:pPr>
      <w:pStyle w:val="ad"/>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AB5746" w:rsidRPr="0045041D" w:rsidRDefault="00AB5746" w:rsidP="00FA7CF1">
    <w:pPr>
      <w:pStyle w:val="ad"/>
      <w:ind w:left="560" w:firstLine="400"/>
      <w:jc w:val="center"/>
    </w:pPr>
    <w:r>
      <w:rPr>
        <w:rFonts w:hint="eastAsia"/>
      </w:rPr>
      <w:t>委</w:t>
    </w:r>
    <w: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CD1F89" w:rsidRDefault="00AB5746" w:rsidP="006A039D">
    <w:pPr>
      <w:pStyle w:val="ad"/>
      <w:ind w:leftChars="3" w:left="558" w:hangingChars="275" w:hanging="550"/>
      <w:jc w:val="center"/>
      <w:rPr>
        <w:rFonts w:ascii="華康楷書體W5" w:hAnsi="華康楷書體W5"/>
        <w:szCs w:val="20"/>
      </w:rPr>
    </w:pPr>
    <w:r w:rsidRPr="00CD1F89">
      <w:rPr>
        <w:rFonts w:ascii="華康楷書體W5" w:hAnsi="華康楷書體W5"/>
        <w:szCs w:val="20"/>
      </w:rPr>
      <w:fldChar w:fldCharType="begin"/>
    </w:r>
    <w:r w:rsidRPr="00CD1F89">
      <w:rPr>
        <w:rFonts w:ascii="華康楷書體W5" w:hAnsi="華康楷書體W5"/>
        <w:szCs w:val="20"/>
      </w:rPr>
      <w:instrText>PAGE   \* MERGEFORMAT</w:instrText>
    </w:r>
    <w:r w:rsidRPr="00CD1F89">
      <w:rPr>
        <w:rFonts w:ascii="華康楷書體W5" w:hAnsi="華康楷書體W5"/>
        <w:szCs w:val="20"/>
      </w:rPr>
      <w:fldChar w:fldCharType="separate"/>
    </w:r>
    <w:r w:rsidR="004A0DE4" w:rsidRPr="004A0DE4">
      <w:rPr>
        <w:rFonts w:ascii="華康楷書體W5" w:hAnsi="華康楷書體W5"/>
        <w:noProof/>
        <w:szCs w:val="20"/>
        <w:lang w:val="zh-TW"/>
      </w:rPr>
      <w:t>2</w:t>
    </w:r>
    <w:r w:rsidRPr="00CD1F89">
      <w:rPr>
        <w:rFonts w:ascii="華康楷書體W5" w:hAnsi="華康楷書體W5"/>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Default="00AB5746" w:rsidP="00F25C24">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5AA" w:rsidRDefault="00B335AA" w:rsidP="009B72A7">
      <w:pPr>
        <w:ind w:leftChars="213" w:left="596" w:firstLine="560"/>
      </w:pPr>
      <w:r>
        <w:separator/>
      </w:r>
    </w:p>
  </w:footnote>
  <w:footnote w:type="continuationSeparator" w:id="0">
    <w:p w:rsidR="00B335AA" w:rsidRDefault="00B335AA" w:rsidP="009F1CE8">
      <w:pPr>
        <w:ind w:left="560" w:firstLine="560"/>
      </w:pPr>
      <w:r>
        <w:continuationSeparator/>
      </w:r>
    </w:p>
  </w:footnote>
  <w:footnote w:id="1">
    <w:p w:rsidR="00655610" w:rsidRPr="000E49DA" w:rsidRDefault="00655610" w:rsidP="00655610">
      <w:pPr>
        <w:pStyle w:val="af5"/>
        <w:spacing w:line="280" w:lineRule="exact"/>
        <w:ind w:leftChars="0" w:left="282" w:hangingChars="116" w:hanging="282"/>
        <w:jc w:val="both"/>
        <w:rPr>
          <w:rFonts w:ascii="標楷體" w:eastAsia="標楷體" w:hAnsi="標楷體" w:hint="eastAsia"/>
          <w:sz w:val="24"/>
          <w:szCs w:val="24"/>
        </w:rPr>
      </w:pPr>
      <w:r w:rsidRPr="003E5EB5">
        <w:rPr>
          <w:rStyle w:val="af7"/>
          <w:rFonts w:ascii="標楷體" w:eastAsia="標楷體" w:hAnsi="標楷體"/>
          <w:sz w:val="24"/>
          <w:szCs w:val="24"/>
        </w:rPr>
        <w:footnoteRef/>
      </w:r>
      <w:r w:rsidRPr="003E5EB5">
        <w:rPr>
          <w:rFonts w:ascii="標楷體" w:eastAsia="標楷體" w:hAnsi="標楷體"/>
          <w:sz w:val="24"/>
          <w:szCs w:val="24"/>
        </w:rPr>
        <w:t xml:space="preserve"> 89</w:t>
      </w:r>
      <w:r w:rsidRPr="003E5EB5">
        <w:rPr>
          <w:rFonts w:ascii="標楷體" w:eastAsia="標楷體" w:hAnsi="標楷體" w:hint="eastAsia"/>
          <w:sz w:val="24"/>
          <w:szCs w:val="24"/>
        </w:rPr>
        <w:t>年1</w:t>
      </w:r>
      <w:r w:rsidRPr="003E5EB5">
        <w:rPr>
          <w:rFonts w:ascii="標楷體" w:eastAsia="標楷體" w:hAnsi="標楷體"/>
          <w:sz w:val="24"/>
          <w:szCs w:val="24"/>
        </w:rPr>
        <w:t>1</w:t>
      </w:r>
      <w:r w:rsidRPr="003E5EB5">
        <w:rPr>
          <w:rFonts w:ascii="標楷體" w:eastAsia="標楷體" w:hAnsi="標楷體" w:hint="eastAsia"/>
          <w:sz w:val="24"/>
          <w:szCs w:val="24"/>
        </w:rPr>
        <w:t>月公布之海洋污染防治法第10條第2項：「為處理重大海洋油污染緊急事件，中央主管機關應擬訂海洋油污染緊急應變計畫，報請行政院核定之。」</w:t>
      </w:r>
    </w:p>
  </w:footnote>
  <w:footnote w:id="2">
    <w:p w:rsidR="00655610" w:rsidRPr="000E49DA" w:rsidRDefault="00655610" w:rsidP="00655610">
      <w:pPr>
        <w:pStyle w:val="af5"/>
        <w:spacing w:line="280" w:lineRule="exact"/>
        <w:ind w:leftChars="0" w:left="282" w:hangingChars="116" w:hanging="282"/>
        <w:jc w:val="both"/>
        <w:rPr>
          <w:rFonts w:ascii="標楷體" w:eastAsia="標楷體" w:hAnsi="標楷體" w:hint="eastAsia"/>
        </w:rPr>
      </w:pPr>
      <w:r w:rsidRPr="000E49DA">
        <w:rPr>
          <w:rStyle w:val="af7"/>
          <w:rFonts w:ascii="標楷體" w:eastAsia="標楷體" w:hAnsi="標楷體"/>
          <w:sz w:val="24"/>
          <w:szCs w:val="24"/>
        </w:rPr>
        <w:footnoteRef/>
      </w:r>
      <w:r>
        <w:rPr>
          <w:rFonts w:ascii="標楷體" w:eastAsia="標楷體" w:hAnsi="標楷體" w:hint="eastAsia"/>
          <w:b/>
          <w:bCs/>
          <w:sz w:val="24"/>
          <w:szCs w:val="24"/>
        </w:rPr>
        <w:t xml:space="preserve"> </w:t>
      </w:r>
      <w:r w:rsidRPr="000E49DA">
        <w:rPr>
          <w:rFonts w:ascii="標楷體" w:eastAsia="標楷體" w:hAnsi="標楷體" w:hint="eastAsia"/>
          <w:b/>
          <w:bCs/>
          <w:sz w:val="24"/>
          <w:szCs w:val="24"/>
        </w:rPr>
        <w:t>第1級主要係油外洩未達1</w:t>
      </w:r>
      <w:r w:rsidRPr="000E49DA">
        <w:rPr>
          <w:rFonts w:ascii="標楷體" w:eastAsia="標楷體" w:hAnsi="標楷體"/>
          <w:b/>
          <w:bCs/>
          <w:sz w:val="24"/>
          <w:szCs w:val="24"/>
        </w:rPr>
        <w:t>00</w:t>
      </w:r>
      <w:r w:rsidRPr="000E49DA">
        <w:rPr>
          <w:rFonts w:ascii="標楷體" w:eastAsia="標楷體" w:hAnsi="標楷體" w:hint="eastAsia"/>
          <w:b/>
          <w:bCs/>
          <w:sz w:val="24"/>
          <w:szCs w:val="24"/>
        </w:rPr>
        <w:t>公噸之小型外洩</w:t>
      </w:r>
      <w:r w:rsidRPr="000E49DA">
        <w:rPr>
          <w:rFonts w:ascii="標楷體" w:eastAsia="標楷體" w:hAnsi="標楷體" w:hint="eastAsia"/>
          <w:sz w:val="24"/>
          <w:szCs w:val="24"/>
        </w:rPr>
        <w:t>，若屬海難事件由交通部依「海難災害防救業務計畫」負責應變，非海難事件由海岸管理機關、地方政府或港口管理機關（構）負責應變；</w:t>
      </w:r>
      <w:r w:rsidRPr="000E49DA">
        <w:rPr>
          <w:rFonts w:ascii="標楷體" w:eastAsia="標楷體" w:hAnsi="標楷體" w:hint="eastAsia"/>
          <w:b/>
          <w:bCs/>
          <w:sz w:val="24"/>
          <w:szCs w:val="24"/>
        </w:rPr>
        <w:t>第2級主要係油外洩達1</w:t>
      </w:r>
      <w:r w:rsidRPr="000E49DA">
        <w:rPr>
          <w:rFonts w:ascii="標楷體" w:eastAsia="標楷體" w:hAnsi="標楷體"/>
          <w:b/>
          <w:bCs/>
          <w:sz w:val="24"/>
          <w:szCs w:val="24"/>
        </w:rPr>
        <w:t>00</w:t>
      </w:r>
      <w:r w:rsidRPr="000E49DA">
        <w:rPr>
          <w:rFonts w:ascii="標楷體" w:eastAsia="標楷體" w:hAnsi="標楷體" w:hint="eastAsia"/>
          <w:b/>
          <w:bCs/>
          <w:sz w:val="24"/>
          <w:szCs w:val="24"/>
        </w:rPr>
        <w:t>至7</w:t>
      </w:r>
      <w:r w:rsidRPr="000E49DA">
        <w:rPr>
          <w:rFonts w:ascii="標楷體" w:eastAsia="標楷體" w:hAnsi="標楷體"/>
          <w:b/>
          <w:bCs/>
          <w:sz w:val="24"/>
          <w:szCs w:val="24"/>
        </w:rPr>
        <w:t>00</w:t>
      </w:r>
      <w:r w:rsidRPr="000E49DA">
        <w:rPr>
          <w:rFonts w:ascii="標楷體" w:eastAsia="標楷體" w:hAnsi="標楷體" w:hint="eastAsia"/>
          <w:b/>
          <w:bCs/>
          <w:sz w:val="24"/>
          <w:szCs w:val="24"/>
        </w:rPr>
        <w:t>公噸之中等程度外洩</w:t>
      </w:r>
      <w:r w:rsidRPr="000E49DA">
        <w:rPr>
          <w:rFonts w:ascii="標楷體" w:eastAsia="標楷體" w:hAnsi="標楷體" w:hint="eastAsia"/>
          <w:sz w:val="24"/>
          <w:szCs w:val="24"/>
        </w:rPr>
        <w:t>，若屬海難事件由交通部依「海難災害防救業務計畫」負責應變，非海難事件由交通部、農業部、經濟部、國防部、內政部及海委會等負責應變；</w:t>
      </w:r>
      <w:r w:rsidRPr="000E49DA">
        <w:rPr>
          <w:rFonts w:ascii="標楷體" w:eastAsia="標楷體" w:hAnsi="標楷體" w:hint="eastAsia"/>
          <w:b/>
          <w:bCs/>
          <w:sz w:val="24"/>
          <w:szCs w:val="24"/>
        </w:rPr>
        <w:t>第3級主要係油外洩逾7</w:t>
      </w:r>
      <w:r w:rsidRPr="000E49DA">
        <w:rPr>
          <w:rFonts w:ascii="標楷體" w:eastAsia="標楷體" w:hAnsi="標楷體"/>
          <w:b/>
          <w:bCs/>
          <w:sz w:val="24"/>
          <w:szCs w:val="24"/>
        </w:rPr>
        <w:t>00</w:t>
      </w:r>
      <w:r w:rsidRPr="000E49DA">
        <w:rPr>
          <w:rFonts w:ascii="標楷體" w:eastAsia="標楷體" w:hAnsi="標楷體" w:hint="eastAsia"/>
          <w:b/>
          <w:bCs/>
          <w:sz w:val="24"/>
          <w:szCs w:val="24"/>
        </w:rPr>
        <w:t>公噸之重大外洩</w:t>
      </w:r>
      <w:r w:rsidRPr="000E49DA">
        <w:rPr>
          <w:rFonts w:ascii="標楷體" w:eastAsia="標楷體" w:hAnsi="標楷體" w:hint="eastAsia"/>
          <w:sz w:val="24"/>
          <w:szCs w:val="24"/>
        </w:rPr>
        <w:t>，海難事件由交通部開設之海難災害應變中心負責應變，非海難事件由海洋委員會成立海洋污染緊急應變中心負責應變。</w:t>
      </w:r>
    </w:p>
  </w:footnote>
  <w:footnote w:id="3">
    <w:p w:rsidR="00655610" w:rsidRPr="008E0703" w:rsidRDefault="00655610" w:rsidP="00D65A72">
      <w:pPr>
        <w:pStyle w:val="af5"/>
        <w:spacing w:line="280" w:lineRule="exact"/>
        <w:ind w:leftChars="0" w:left="183" w:hangingChars="90" w:hanging="183"/>
        <w:jc w:val="both"/>
        <w:rPr>
          <w:rFonts w:ascii="標楷體" w:eastAsia="標楷體" w:hAnsi="標楷體" w:hint="eastAsia"/>
        </w:rPr>
      </w:pPr>
      <w:r w:rsidRPr="008E0703">
        <w:rPr>
          <w:rStyle w:val="af7"/>
          <w:rFonts w:ascii="標楷體" w:eastAsia="標楷體" w:hAnsi="標楷體"/>
        </w:rPr>
        <w:footnoteRef/>
      </w:r>
      <w:r w:rsidR="00E70C7D">
        <w:rPr>
          <w:rFonts w:ascii="標楷體" w:eastAsia="標楷體" w:hAnsi="標楷體" w:hint="eastAsia"/>
          <w:sz w:val="24"/>
          <w:szCs w:val="24"/>
        </w:rPr>
        <w:t xml:space="preserve"> </w:t>
      </w:r>
      <w:r w:rsidRPr="008E0703">
        <w:rPr>
          <w:rFonts w:ascii="標楷體" w:eastAsia="標楷體" w:hAnsi="標楷體" w:hint="eastAsia"/>
          <w:sz w:val="24"/>
          <w:szCs w:val="24"/>
        </w:rPr>
        <w:t>海洋污染防治法第35條：「各有關機關依本法求償採取應變措施、清除及處理所生費用，包括下列項目：一、防止、監控、排除或減輕海洋污染措施所需費用。二、執行海洋或海岸環境改善及監測之費用。三、海洋污染發生時執行海洋品質監測及損害調查之費用。四、油品、污染物採樣分析費用。五、因海洋污染事件產生海洋廢棄物之清除、處理費用。六、國內外專家審查、諮詢及差旅費用。七、執行應變措施、清除及處理所需人員之相關加班、差旅、誤餐、郵電、油料、交通運輸工具租賃、應變處所租金等費用。」</w:t>
      </w:r>
    </w:p>
  </w:footnote>
  <w:footnote w:id="4">
    <w:p w:rsidR="00655610" w:rsidRPr="00902532" w:rsidRDefault="00655610" w:rsidP="00A37E28">
      <w:pPr>
        <w:pStyle w:val="af5"/>
        <w:spacing w:line="280" w:lineRule="exact"/>
        <w:ind w:leftChars="0" w:left="268" w:hangingChars="110" w:hanging="268"/>
        <w:jc w:val="both"/>
        <w:rPr>
          <w:rFonts w:ascii="標楷體" w:eastAsia="標楷體" w:hAnsi="標楷體" w:hint="eastAsia"/>
          <w:sz w:val="24"/>
          <w:szCs w:val="24"/>
        </w:rPr>
      </w:pPr>
      <w:r w:rsidRPr="00902532">
        <w:rPr>
          <w:rStyle w:val="af7"/>
          <w:rFonts w:ascii="標楷體" w:eastAsia="標楷體" w:hAnsi="標楷體" w:hint="eastAsia"/>
          <w:sz w:val="24"/>
          <w:szCs w:val="24"/>
        </w:rPr>
        <w:footnoteRef/>
      </w:r>
      <w:r w:rsidRPr="00902532">
        <w:rPr>
          <w:rFonts w:ascii="標楷體" w:eastAsia="標楷體" w:hAnsi="標楷體" w:hint="eastAsia"/>
          <w:sz w:val="24"/>
          <w:szCs w:val="24"/>
        </w:rPr>
        <w:t xml:space="preserve"> 商港法第19條第4項規定：「航港局或指定機關對於申請入港船舶，認有危及商港或公共安全之虞者，非俟其原因消失後，不准入港。」</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45041D" w:rsidRDefault="00AB5746" w:rsidP="00F25C24">
    <w:pPr>
      <w:pStyle w:val="af3"/>
      <w:ind w:left="560" w:firstLine="400"/>
      <w:jc w:val="center"/>
    </w:pPr>
    <w:r>
      <w:rPr>
        <w:rFonts w:hint="eastAsia"/>
      </w:rPr>
      <w:t>立法院第</w:t>
    </w:r>
    <w:r>
      <w:t></w:t>
    </w:r>
    <w:r>
      <w:t></w:t>
    </w:r>
    <w:r>
      <w:rPr>
        <w:rFonts w:hint="eastAsia"/>
      </w:rPr>
      <w:t>屆第</w:t>
    </w:r>
    <w:r>
      <w:t></w:t>
    </w:r>
    <w:r>
      <w:rPr>
        <w:rFonts w:hint="eastAsia"/>
      </w:rPr>
      <w:t>會期第</w:t>
    </w:r>
    <w:r>
      <w:t></w:t>
    </w:r>
    <w:r>
      <w:rPr>
        <w:rFonts w:hint="eastAsia"/>
      </w:rPr>
      <w:t>次會議議案關係文書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F23EC4" w:rsidRDefault="00AB5746" w:rsidP="009F1CE8">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45041D" w:rsidRDefault="00AB5746" w:rsidP="00F25C24">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20"/>
    <w:multiLevelType w:val="multilevel"/>
    <w:tmpl w:val="000008A3"/>
    <w:lvl w:ilvl="0">
      <w:start w:val="98"/>
      <w:numFmt w:val="decimal"/>
      <w:lvlText w:val="%1"/>
      <w:lvlJc w:val="left"/>
      <w:pPr>
        <w:ind w:left="1042" w:hanging="298"/>
      </w:pPr>
      <w:rPr>
        <w:spacing w:val="-2"/>
        <w:w w:val="100"/>
      </w:rPr>
    </w:lvl>
    <w:lvl w:ilvl="1">
      <w:numFmt w:val="bullet"/>
      <w:lvlText w:val="•"/>
      <w:lvlJc w:val="left"/>
      <w:pPr>
        <w:ind w:left="1982" w:hanging="298"/>
      </w:pPr>
    </w:lvl>
    <w:lvl w:ilvl="2">
      <w:numFmt w:val="bullet"/>
      <w:lvlText w:val="•"/>
      <w:lvlJc w:val="left"/>
      <w:pPr>
        <w:ind w:left="2924" w:hanging="298"/>
      </w:pPr>
    </w:lvl>
    <w:lvl w:ilvl="3">
      <w:numFmt w:val="bullet"/>
      <w:lvlText w:val="•"/>
      <w:lvlJc w:val="left"/>
      <w:pPr>
        <w:ind w:left="3867" w:hanging="298"/>
      </w:pPr>
    </w:lvl>
    <w:lvl w:ilvl="4">
      <w:numFmt w:val="bullet"/>
      <w:lvlText w:val="•"/>
      <w:lvlJc w:val="left"/>
      <w:pPr>
        <w:ind w:left="4809" w:hanging="298"/>
      </w:pPr>
    </w:lvl>
    <w:lvl w:ilvl="5">
      <w:numFmt w:val="bullet"/>
      <w:lvlText w:val="•"/>
      <w:lvlJc w:val="left"/>
      <w:pPr>
        <w:ind w:left="5752" w:hanging="298"/>
      </w:pPr>
    </w:lvl>
    <w:lvl w:ilvl="6">
      <w:numFmt w:val="bullet"/>
      <w:lvlText w:val="•"/>
      <w:lvlJc w:val="left"/>
      <w:pPr>
        <w:ind w:left="6694" w:hanging="298"/>
      </w:pPr>
    </w:lvl>
    <w:lvl w:ilvl="7">
      <w:numFmt w:val="bullet"/>
      <w:lvlText w:val="•"/>
      <w:lvlJc w:val="left"/>
      <w:pPr>
        <w:ind w:left="7636" w:hanging="298"/>
      </w:pPr>
    </w:lvl>
    <w:lvl w:ilvl="8">
      <w:numFmt w:val="bullet"/>
      <w:lvlText w:val="•"/>
      <w:lvlJc w:val="left"/>
      <w:pPr>
        <w:ind w:left="8579" w:hanging="298"/>
      </w:pPr>
    </w:lvl>
  </w:abstractNum>
  <w:abstractNum w:abstractNumId="1" w15:restartNumberingAfterBreak="0">
    <w:nsid w:val="03E10343"/>
    <w:multiLevelType w:val="hybridMultilevel"/>
    <w:tmpl w:val="60B0DB46"/>
    <w:lvl w:ilvl="0" w:tplc="E0607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554D97"/>
    <w:multiLevelType w:val="hybridMultilevel"/>
    <w:tmpl w:val="FCDE9480"/>
    <w:lvl w:ilvl="0" w:tplc="938AC18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0B7402"/>
    <w:multiLevelType w:val="hybridMultilevel"/>
    <w:tmpl w:val="F7DEAD60"/>
    <w:lvl w:ilvl="0" w:tplc="FC6C664C">
      <w:start w:val="1"/>
      <w:numFmt w:val="decimal"/>
      <w:lvlText w:val="%1."/>
      <w:lvlJc w:val="left"/>
      <w:pPr>
        <w:ind w:left="1009" w:hanging="30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E33B5B"/>
    <w:multiLevelType w:val="hybridMultilevel"/>
    <w:tmpl w:val="6060A110"/>
    <w:lvl w:ilvl="0" w:tplc="C77EDD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B0E1A9A"/>
    <w:multiLevelType w:val="hybridMultilevel"/>
    <w:tmpl w:val="06568E50"/>
    <w:lvl w:ilvl="0" w:tplc="5E86D02E">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3323D1"/>
    <w:multiLevelType w:val="hybridMultilevel"/>
    <w:tmpl w:val="B43030DA"/>
    <w:lvl w:ilvl="0" w:tplc="2C56572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2255A4"/>
    <w:multiLevelType w:val="hybridMultilevel"/>
    <w:tmpl w:val="0C5226F8"/>
    <w:lvl w:ilvl="0" w:tplc="AD6EF6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EB16D3"/>
    <w:multiLevelType w:val="hybridMultilevel"/>
    <w:tmpl w:val="5E08F228"/>
    <w:lvl w:ilvl="0" w:tplc="E22060AE">
      <w:start w:val="1"/>
      <w:numFmt w:val="decimal"/>
      <w:lvlText w:val="%1."/>
      <w:lvlJc w:val="left"/>
      <w:pPr>
        <w:ind w:left="1210" w:hanging="360"/>
      </w:pPr>
      <w:rPr>
        <w:rFonts w:hAnsi="Wingding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283C405E"/>
    <w:multiLevelType w:val="hybridMultilevel"/>
    <w:tmpl w:val="5350BB52"/>
    <w:lvl w:ilvl="0" w:tplc="04090001">
      <w:start w:val="1"/>
      <w:numFmt w:val="bullet"/>
      <w:lvlText w:val=""/>
      <w:lvlJc w:val="left"/>
      <w:pPr>
        <w:ind w:left="1330" w:hanging="480"/>
      </w:pPr>
      <w:rPr>
        <w:rFonts w:ascii="Mangal" w:hAnsi="Mangal" w:hint="default"/>
      </w:rPr>
    </w:lvl>
    <w:lvl w:ilvl="1" w:tplc="04090003" w:tentative="1">
      <w:start w:val="1"/>
      <w:numFmt w:val="bullet"/>
      <w:lvlText w:val=""/>
      <w:lvlJc w:val="left"/>
      <w:pPr>
        <w:ind w:left="1810" w:hanging="480"/>
      </w:pPr>
      <w:rPr>
        <w:rFonts w:ascii="Mangal" w:hAnsi="Mangal" w:hint="default"/>
      </w:rPr>
    </w:lvl>
    <w:lvl w:ilvl="2" w:tplc="04090005" w:tentative="1">
      <w:start w:val="1"/>
      <w:numFmt w:val="bullet"/>
      <w:lvlText w:val=""/>
      <w:lvlJc w:val="left"/>
      <w:pPr>
        <w:ind w:left="2290" w:hanging="480"/>
      </w:pPr>
      <w:rPr>
        <w:rFonts w:ascii="Mangal" w:hAnsi="Mangal" w:hint="default"/>
      </w:rPr>
    </w:lvl>
    <w:lvl w:ilvl="3" w:tplc="04090001" w:tentative="1">
      <w:start w:val="1"/>
      <w:numFmt w:val="bullet"/>
      <w:lvlText w:val=""/>
      <w:lvlJc w:val="left"/>
      <w:pPr>
        <w:ind w:left="2770" w:hanging="480"/>
      </w:pPr>
      <w:rPr>
        <w:rFonts w:ascii="Mangal" w:hAnsi="Mangal" w:hint="default"/>
      </w:rPr>
    </w:lvl>
    <w:lvl w:ilvl="4" w:tplc="04090003" w:tentative="1">
      <w:start w:val="1"/>
      <w:numFmt w:val="bullet"/>
      <w:lvlText w:val=""/>
      <w:lvlJc w:val="left"/>
      <w:pPr>
        <w:ind w:left="3250" w:hanging="480"/>
      </w:pPr>
      <w:rPr>
        <w:rFonts w:ascii="Mangal" w:hAnsi="Mangal" w:hint="default"/>
      </w:rPr>
    </w:lvl>
    <w:lvl w:ilvl="5" w:tplc="04090005" w:tentative="1">
      <w:start w:val="1"/>
      <w:numFmt w:val="bullet"/>
      <w:lvlText w:val=""/>
      <w:lvlJc w:val="left"/>
      <w:pPr>
        <w:ind w:left="3730" w:hanging="480"/>
      </w:pPr>
      <w:rPr>
        <w:rFonts w:ascii="Mangal" w:hAnsi="Mangal" w:hint="default"/>
      </w:rPr>
    </w:lvl>
    <w:lvl w:ilvl="6" w:tplc="04090001" w:tentative="1">
      <w:start w:val="1"/>
      <w:numFmt w:val="bullet"/>
      <w:lvlText w:val=""/>
      <w:lvlJc w:val="left"/>
      <w:pPr>
        <w:ind w:left="4210" w:hanging="480"/>
      </w:pPr>
      <w:rPr>
        <w:rFonts w:ascii="Mangal" w:hAnsi="Mangal" w:hint="default"/>
      </w:rPr>
    </w:lvl>
    <w:lvl w:ilvl="7" w:tplc="04090003" w:tentative="1">
      <w:start w:val="1"/>
      <w:numFmt w:val="bullet"/>
      <w:lvlText w:val=""/>
      <w:lvlJc w:val="left"/>
      <w:pPr>
        <w:ind w:left="4690" w:hanging="480"/>
      </w:pPr>
      <w:rPr>
        <w:rFonts w:ascii="Mangal" w:hAnsi="Mangal" w:hint="default"/>
      </w:rPr>
    </w:lvl>
    <w:lvl w:ilvl="8" w:tplc="04090005" w:tentative="1">
      <w:start w:val="1"/>
      <w:numFmt w:val="bullet"/>
      <w:lvlText w:val=""/>
      <w:lvlJc w:val="left"/>
      <w:pPr>
        <w:ind w:left="5170" w:hanging="480"/>
      </w:pPr>
      <w:rPr>
        <w:rFonts w:ascii="Mangal" w:hAnsi="Mangal" w:hint="default"/>
      </w:rPr>
    </w:lvl>
  </w:abstractNum>
  <w:abstractNum w:abstractNumId="16" w15:restartNumberingAfterBreak="0">
    <w:nsid w:val="292533EC"/>
    <w:multiLevelType w:val="hybridMultilevel"/>
    <w:tmpl w:val="A3C69028"/>
    <w:lvl w:ilvl="0" w:tplc="AE8E2AAE">
      <w:start w:val="1"/>
      <w:numFmt w:val="decimal"/>
      <w:lvlText w:val="(%1)"/>
      <w:lvlJc w:val="left"/>
      <w:pPr>
        <w:ind w:left="1930" w:hanging="720"/>
      </w:pPr>
      <w:rPr>
        <w:rFonts w:hint="default"/>
        <w:b/>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7" w15:restartNumberingAfterBreak="0">
    <w:nsid w:val="31CF0165"/>
    <w:multiLevelType w:val="hybridMultilevel"/>
    <w:tmpl w:val="6060A110"/>
    <w:lvl w:ilvl="0" w:tplc="C77EDD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48B6CE3"/>
    <w:multiLevelType w:val="hybridMultilevel"/>
    <w:tmpl w:val="5DECC412"/>
    <w:lvl w:ilvl="0" w:tplc="84F4E8E0">
      <w:start w:val="1"/>
      <w:numFmt w:val="taiwaneseCountingThousand"/>
      <w:lvlText w:val="%1、"/>
      <w:lvlJc w:val="left"/>
      <w:pPr>
        <w:ind w:left="974" w:hanging="487"/>
      </w:pPr>
      <w:rPr>
        <w:rFonts w:hint="default"/>
      </w:rPr>
    </w:lvl>
    <w:lvl w:ilvl="1" w:tplc="04090019" w:tentative="1">
      <w:start w:val="1"/>
      <w:numFmt w:val="ideographTraditional"/>
      <w:lvlText w:val="%2、"/>
      <w:lvlJc w:val="left"/>
      <w:pPr>
        <w:ind w:left="1447" w:hanging="480"/>
      </w:pPr>
    </w:lvl>
    <w:lvl w:ilvl="2" w:tplc="0409001B" w:tentative="1">
      <w:start w:val="1"/>
      <w:numFmt w:val="lowerRoman"/>
      <w:lvlText w:val="%3."/>
      <w:lvlJc w:val="right"/>
      <w:pPr>
        <w:ind w:left="1927" w:hanging="480"/>
      </w:pPr>
    </w:lvl>
    <w:lvl w:ilvl="3" w:tplc="0409000F" w:tentative="1">
      <w:start w:val="1"/>
      <w:numFmt w:val="decimal"/>
      <w:lvlText w:val="%4."/>
      <w:lvlJc w:val="left"/>
      <w:pPr>
        <w:ind w:left="2407" w:hanging="480"/>
      </w:pPr>
    </w:lvl>
    <w:lvl w:ilvl="4" w:tplc="04090019" w:tentative="1">
      <w:start w:val="1"/>
      <w:numFmt w:val="ideographTraditional"/>
      <w:lvlText w:val="%5、"/>
      <w:lvlJc w:val="left"/>
      <w:pPr>
        <w:ind w:left="2887" w:hanging="480"/>
      </w:pPr>
    </w:lvl>
    <w:lvl w:ilvl="5" w:tplc="0409001B" w:tentative="1">
      <w:start w:val="1"/>
      <w:numFmt w:val="lowerRoman"/>
      <w:lvlText w:val="%6."/>
      <w:lvlJc w:val="right"/>
      <w:pPr>
        <w:ind w:left="3367" w:hanging="480"/>
      </w:pPr>
    </w:lvl>
    <w:lvl w:ilvl="6" w:tplc="0409000F" w:tentative="1">
      <w:start w:val="1"/>
      <w:numFmt w:val="decimal"/>
      <w:lvlText w:val="%7."/>
      <w:lvlJc w:val="left"/>
      <w:pPr>
        <w:ind w:left="3847" w:hanging="480"/>
      </w:pPr>
    </w:lvl>
    <w:lvl w:ilvl="7" w:tplc="04090019" w:tentative="1">
      <w:start w:val="1"/>
      <w:numFmt w:val="ideographTraditional"/>
      <w:lvlText w:val="%8、"/>
      <w:lvlJc w:val="left"/>
      <w:pPr>
        <w:ind w:left="4327" w:hanging="480"/>
      </w:pPr>
    </w:lvl>
    <w:lvl w:ilvl="8" w:tplc="0409001B" w:tentative="1">
      <w:start w:val="1"/>
      <w:numFmt w:val="lowerRoman"/>
      <w:lvlText w:val="%9."/>
      <w:lvlJc w:val="right"/>
      <w:pPr>
        <w:ind w:left="4807" w:hanging="480"/>
      </w:pPr>
    </w:lvl>
  </w:abstractNum>
  <w:abstractNum w:abstractNumId="19" w15:restartNumberingAfterBreak="0">
    <w:nsid w:val="34FD7999"/>
    <w:multiLevelType w:val="hybridMultilevel"/>
    <w:tmpl w:val="09322C4E"/>
    <w:lvl w:ilvl="0" w:tplc="4CD2A98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35BE67F3"/>
    <w:multiLevelType w:val="hybridMultilevel"/>
    <w:tmpl w:val="2D92BF32"/>
    <w:lvl w:ilvl="0" w:tplc="DCCC2C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5FB1DE6"/>
    <w:multiLevelType w:val="hybridMultilevel"/>
    <w:tmpl w:val="C96CDDB8"/>
    <w:lvl w:ilvl="0" w:tplc="8DA2EA08">
      <w:start w:val="1"/>
      <w:numFmt w:val="decimal"/>
      <w:lvlText w:val="%1."/>
      <w:lvlJc w:val="left"/>
      <w:pPr>
        <w:ind w:left="510" w:hanging="510"/>
      </w:pPr>
      <w:rPr>
        <w:rFonts w:cs="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8DC17F2"/>
    <w:multiLevelType w:val="hybridMultilevel"/>
    <w:tmpl w:val="017432F0"/>
    <w:lvl w:ilvl="0" w:tplc="267E14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990116F"/>
    <w:multiLevelType w:val="hybridMultilevel"/>
    <w:tmpl w:val="C9B4815E"/>
    <w:lvl w:ilvl="0" w:tplc="5CD8256A">
      <w:start w:val="1"/>
      <w:numFmt w:val="decimal"/>
      <w:lvlText w:val="%1."/>
      <w:lvlJc w:val="left"/>
      <w:pPr>
        <w:ind w:left="225" w:hanging="2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A621351"/>
    <w:multiLevelType w:val="hybridMultilevel"/>
    <w:tmpl w:val="A070747E"/>
    <w:lvl w:ilvl="0" w:tplc="4E14B2B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3C9B4109"/>
    <w:multiLevelType w:val="hybridMultilevel"/>
    <w:tmpl w:val="C3E0148E"/>
    <w:lvl w:ilvl="0" w:tplc="8682A8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0BE4A1A"/>
    <w:multiLevelType w:val="hybridMultilevel"/>
    <w:tmpl w:val="C2DAD1BA"/>
    <w:lvl w:ilvl="0" w:tplc="8F7AA7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1F43537"/>
    <w:multiLevelType w:val="hybridMultilevel"/>
    <w:tmpl w:val="C5AE2694"/>
    <w:lvl w:ilvl="0" w:tplc="AAD2A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55E347D"/>
    <w:multiLevelType w:val="hybridMultilevel"/>
    <w:tmpl w:val="CC98940A"/>
    <w:lvl w:ilvl="0" w:tplc="79EE1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6F370E6"/>
    <w:multiLevelType w:val="hybridMultilevel"/>
    <w:tmpl w:val="E3D29CB8"/>
    <w:lvl w:ilvl="0" w:tplc="58623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72B5FBB"/>
    <w:multiLevelType w:val="hybridMultilevel"/>
    <w:tmpl w:val="4F8C0390"/>
    <w:lvl w:ilvl="0" w:tplc="3F12E56E">
      <w:start w:val="1"/>
      <w:numFmt w:val="decimal"/>
      <w:lvlText w:val="%1."/>
      <w:lvlJc w:val="left"/>
      <w:pPr>
        <w:ind w:left="300" w:hanging="3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CDB7983"/>
    <w:multiLevelType w:val="hybridMultilevel"/>
    <w:tmpl w:val="BF0E2952"/>
    <w:lvl w:ilvl="0" w:tplc="4566BBB6">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D710F4A"/>
    <w:multiLevelType w:val="hybridMultilevel"/>
    <w:tmpl w:val="E902B4C8"/>
    <w:lvl w:ilvl="0" w:tplc="BED0E1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F604357"/>
    <w:multiLevelType w:val="hybridMultilevel"/>
    <w:tmpl w:val="4B72C6A8"/>
    <w:lvl w:ilvl="0" w:tplc="A61C00C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608C1B65"/>
    <w:multiLevelType w:val="hybridMultilevel"/>
    <w:tmpl w:val="70283BDA"/>
    <w:lvl w:ilvl="0" w:tplc="D2EEA7A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61DA234B"/>
    <w:multiLevelType w:val="hybridMultilevel"/>
    <w:tmpl w:val="4A3C2E1A"/>
    <w:lvl w:ilvl="0" w:tplc="04090001">
      <w:start w:val="1"/>
      <w:numFmt w:val="bullet"/>
      <w:lvlText w:val=""/>
      <w:lvlJc w:val="left"/>
      <w:pPr>
        <w:ind w:left="1688" w:hanging="480"/>
      </w:pPr>
      <w:rPr>
        <w:rFonts w:ascii="Mangal" w:hAnsi="Mangal" w:hint="default"/>
      </w:rPr>
    </w:lvl>
    <w:lvl w:ilvl="1" w:tplc="04090003" w:tentative="1">
      <w:start w:val="1"/>
      <w:numFmt w:val="bullet"/>
      <w:lvlText w:val=""/>
      <w:lvlJc w:val="left"/>
      <w:pPr>
        <w:ind w:left="2168" w:hanging="480"/>
      </w:pPr>
      <w:rPr>
        <w:rFonts w:ascii="Mangal" w:hAnsi="Mangal" w:hint="default"/>
      </w:rPr>
    </w:lvl>
    <w:lvl w:ilvl="2" w:tplc="04090005" w:tentative="1">
      <w:start w:val="1"/>
      <w:numFmt w:val="bullet"/>
      <w:lvlText w:val=""/>
      <w:lvlJc w:val="left"/>
      <w:pPr>
        <w:ind w:left="2648" w:hanging="480"/>
      </w:pPr>
      <w:rPr>
        <w:rFonts w:ascii="Mangal" w:hAnsi="Mangal" w:hint="default"/>
      </w:rPr>
    </w:lvl>
    <w:lvl w:ilvl="3" w:tplc="04090001" w:tentative="1">
      <w:start w:val="1"/>
      <w:numFmt w:val="bullet"/>
      <w:lvlText w:val=""/>
      <w:lvlJc w:val="left"/>
      <w:pPr>
        <w:ind w:left="3128" w:hanging="480"/>
      </w:pPr>
      <w:rPr>
        <w:rFonts w:ascii="Mangal" w:hAnsi="Mangal" w:hint="default"/>
      </w:rPr>
    </w:lvl>
    <w:lvl w:ilvl="4" w:tplc="04090003" w:tentative="1">
      <w:start w:val="1"/>
      <w:numFmt w:val="bullet"/>
      <w:lvlText w:val=""/>
      <w:lvlJc w:val="left"/>
      <w:pPr>
        <w:ind w:left="3608" w:hanging="480"/>
      </w:pPr>
      <w:rPr>
        <w:rFonts w:ascii="Mangal" w:hAnsi="Mangal" w:hint="default"/>
      </w:rPr>
    </w:lvl>
    <w:lvl w:ilvl="5" w:tplc="04090005" w:tentative="1">
      <w:start w:val="1"/>
      <w:numFmt w:val="bullet"/>
      <w:lvlText w:val=""/>
      <w:lvlJc w:val="left"/>
      <w:pPr>
        <w:ind w:left="4088" w:hanging="480"/>
      </w:pPr>
      <w:rPr>
        <w:rFonts w:ascii="Mangal" w:hAnsi="Mangal" w:hint="default"/>
      </w:rPr>
    </w:lvl>
    <w:lvl w:ilvl="6" w:tplc="04090001" w:tentative="1">
      <w:start w:val="1"/>
      <w:numFmt w:val="bullet"/>
      <w:lvlText w:val=""/>
      <w:lvlJc w:val="left"/>
      <w:pPr>
        <w:ind w:left="4568" w:hanging="480"/>
      </w:pPr>
      <w:rPr>
        <w:rFonts w:ascii="Mangal" w:hAnsi="Mangal" w:hint="default"/>
      </w:rPr>
    </w:lvl>
    <w:lvl w:ilvl="7" w:tplc="04090003" w:tentative="1">
      <w:start w:val="1"/>
      <w:numFmt w:val="bullet"/>
      <w:lvlText w:val=""/>
      <w:lvlJc w:val="left"/>
      <w:pPr>
        <w:ind w:left="5048" w:hanging="480"/>
      </w:pPr>
      <w:rPr>
        <w:rFonts w:ascii="Mangal" w:hAnsi="Mangal" w:hint="default"/>
      </w:rPr>
    </w:lvl>
    <w:lvl w:ilvl="8" w:tplc="04090005" w:tentative="1">
      <w:start w:val="1"/>
      <w:numFmt w:val="bullet"/>
      <w:lvlText w:val=""/>
      <w:lvlJc w:val="left"/>
      <w:pPr>
        <w:ind w:left="5528" w:hanging="480"/>
      </w:pPr>
      <w:rPr>
        <w:rFonts w:ascii="Mangal" w:hAnsi="Mangal" w:hint="default"/>
      </w:rPr>
    </w:lvl>
  </w:abstractNum>
  <w:abstractNum w:abstractNumId="39" w15:restartNumberingAfterBreak="0">
    <w:nsid w:val="62F216E8"/>
    <w:multiLevelType w:val="hybridMultilevel"/>
    <w:tmpl w:val="C2560704"/>
    <w:lvl w:ilvl="0" w:tplc="1BA4BA5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D6A38B7"/>
    <w:multiLevelType w:val="hybridMultilevel"/>
    <w:tmpl w:val="880E29CC"/>
    <w:lvl w:ilvl="0" w:tplc="22EE460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047B4A"/>
    <w:multiLevelType w:val="hybridMultilevel"/>
    <w:tmpl w:val="6AAE3284"/>
    <w:lvl w:ilvl="0" w:tplc="7FF07F18">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8385823"/>
    <w:multiLevelType w:val="hybridMultilevel"/>
    <w:tmpl w:val="C2560704"/>
    <w:lvl w:ilvl="0" w:tplc="1BA4BA5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CE708DE"/>
    <w:multiLevelType w:val="multilevel"/>
    <w:tmpl w:val="C4D83E5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abstractNumId w:val="9"/>
  </w:num>
  <w:num w:numId="2">
    <w:abstractNumId w:val="45"/>
  </w:num>
  <w:num w:numId="3">
    <w:abstractNumId w:val="11"/>
  </w:num>
  <w:num w:numId="4">
    <w:abstractNumId w:val="21"/>
  </w:num>
  <w:num w:numId="5">
    <w:abstractNumId w:val="30"/>
  </w:num>
  <w:num w:numId="6">
    <w:abstractNumId w:val="29"/>
  </w:num>
  <w:num w:numId="7">
    <w:abstractNumId w:val="35"/>
  </w:num>
  <w:num w:numId="8">
    <w:abstractNumId w:val="31"/>
  </w:num>
  <w:num w:numId="9">
    <w:abstractNumId w:val="28"/>
  </w:num>
  <w:num w:numId="10">
    <w:abstractNumId w:val="1"/>
  </w:num>
  <w:num w:numId="11">
    <w:abstractNumId w:val="0"/>
  </w:num>
  <w:num w:numId="12">
    <w:abstractNumId w:val="12"/>
  </w:num>
  <w:num w:numId="13">
    <w:abstractNumId w:val="7"/>
  </w:num>
  <w:num w:numId="14">
    <w:abstractNumId w:val="5"/>
  </w:num>
  <w:num w:numId="15">
    <w:abstractNumId w:val="27"/>
  </w:num>
  <w:num w:numId="16">
    <w:abstractNumId w:val="42"/>
  </w:num>
  <w:num w:numId="17">
    <w:abstractNumId w:val="33"/>
  </w:num>
  <w:num w:numId="18">
    <w:abstractNumId w:val="26"/>
  </w:num>
  <w:num w:numId="19">
    <w:abstractNumId w:val="6"/>
  </w:num>
  <w:num w:numId="20">
    <w:abstractNumId w:val="41"/>
  </w:num>
  <w:num w:numId="21">
    <w:abstractNumId w:val="10"/>
  </w:num>
  <w:num w:numId="22">
    <w:abstractNumId w:val="40"/>
  </w:num>
  <w:num w:numId="23">
    <w:abstractNumId w:val="36"/>
  </w:num>
  <w:num w:numId="24">
    <w:abstractNumId w:val="37"/>
  </w:num>
  <w:num w:numId="25">
    <w:abstractNumId w:val="4"/>
  </w:num>
  <w:num w:numId="26">
    <w:abstractNumId w:val="32"/>
  </w:num>
  <w:num w:numId="27">
    <w:abstractNumId w:val="39"/>
  </w:num>
  <w:num w:numId="28">
    <w:abstractNumId w:val="34"/>
  </w:num>
  <w:num w:numId="29">
    <w:abstractNumId w:val="23"/>
  </w:num>
  <w:num w:numId="30">
    <w:abstractNumId w:val="44"/>
  </w:num>
  <w:num w:numId="31">
    <w:abstractNumId w:val="24"/>
  </w:num>
  <w:num w:numId="32">
    <w:abstractNumId w:val="3"/>
  </w:num>
  <w:num w:numId="33">
    <w:abstractNumId w:val="13"/>
  </w:num>
  <w:num w:numId="34">
    <w:abstractNumId w:val="2"/>
  </w:num>
  <w:num w:numId="35">
    <w:abstractNumId w:val="17"/>
  </w:num>
  <w:num w:numId="36">
    <w:abstractNumId w:val="15"/>
  </w:num>
  <w:num w:numId="37">
    <w:abstractNumId w:val="38"/>
  </w:num>
  <w:num w:numId="38">
    <w:abstractNumId w:val="20"/>
  </w:num>
  <w:num w:numId="39">
    <w:abstractNumId w:val="22"/>
  </w:num>
  <w:num w:numId="40">
    <w:abstractNumId w:val="43"/>
  </w:num>
  <w:num w:numId="41">
    <w:abstractNumId w:val="8"/>
  </w:num>
  <w:num w:numId="42">
    <w:abstractNumId w:val="14"/>
  </w:num>
  <w:num w:numId="43">
    <w:abstractNumId w:val="19"/>
  </w:num>
  <w:num w:numId="44">
    <w:abstractNumId w:val="16"/>
  </w:num>
  <w:num w:numId="45">
    <w:abstractNumId w:val="18"/>
  </w:num>
  <w:num w:numId="46">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046"/>
    <w:rsid w:val="00000942"/>
    <w:rsid w:val="00000C3E"/>
    <w:rsid w:val="0000114E"/>
    <w:rsid w:val="000013F6"/>
    <w:rsid w:val="0000174C"/>
    <w:rsid w:val="00001C4C"/>
    <w:rsid w:val="00001CF5"/>
    <w:rsid w:val="00001D14"/>
    <w:rsid w:val="00001DD6"/>
    <w:rsid w:val="00002376"/>
    <w:rsid w:val="00002479"/>
    <w:rsid w:val="00002507"/>
    <w:rsid w:val="0000341D"/>
    <w:rsid w:val="00003668"/>
    <w:rsid w:val="000036B4"/>
    <w:rsid w:val="000037D2"/>
    <w:rsid w:val="00003942"/>
    <w:rsid w:val="00003AE7"/>
    <w:rsid w:val="0000486A"/>
    <w:rsid w:val="000049C3"/>
    <w:rsid w:val="00004B6F"/>
    <w:rsid w:val="00004BC1"/>
    <w:rsid w:val="00004DF0"/>
    <w:rsid w:val="00004E7C"/>
    <w:rsid w:val="00004ECA"/>
    <w:rsid w:val="0000519B"/>
    <w:rsid w:val="00005278"/>
    <w:rsid w:val="00005D09"/>
    <w:rsid w:val="00005DCF"/>
    <w:rsid w:val="00005DFE"/>
    <w:rsid w:val="00006329"/>
    <w:rsid w:val="00006587"/>
    <w:rsid w:val="00006C12"/>
    <w:rsid w:val="000070BA"/>
    <w:rsid w:val="0000747B"/>
    <w:rsid w:val="00007552"/>
    <w:rsid w:val="00007800"/>
    <w:rsid w:val="000079BC"/>
    <w:rsid w:val="00007B64"/>
    <w:rsid w:val="00010433"/>
    <w:rsid w:val="000108EE"/>
    <w:rsid w:val="00010A1F"/>
    <w:rsid w:val="00010BB8"/>
    <w:rsid w:val="00010D88"/>
    <w:rsid w:val="00010EB7"/>
    <w:rsid w:val="00010FEB"/>
    <w:rsid w:val="000115E2"/>
    <w:rsid w:val="000119A6"/>
    <w:rsid w:val="00011A8B"/>
    <w:rsid w:val="00011B3F"/>
    <w:rsid w:val="00011B44"/>
    <w:rsid w:val="00011B79"/>
    <w:rsid w:val="00011CCC"/>
    <w:rsid w:val="00011FC0"/>
    <w:rsid w:val="0001204E"/>
    <w:rsid w:val="00012166"/>
    <w:rsid w:val="00012354"/>
    <w:rsid w:val="0001286D"/>
    <w:rsid w:val="0001295C"/>
    <w:rsid w:val="00012A5A"/>
    <w:rsid w:val="00012F4A"/>
    <w:rsid w:val="000135FC"/>
    <w:rsid w:val="00013B62"/>
    <w:rsid w:val="00013D9A"/>
    <w:rsid w:val="00013F6F"/>
    <w:rsid w:val="000142CD"/>
    <w:rsid w:val="00014553"/>
    <w:rsid w:val="00014B86"/>
    <w:rsid w:val="00015366"/>
    <w:rsid w:val="00015ADE"/>
    <w:rsid w:val="00015BEB"/>
    <w:rsid w:val="00015BF6"/>
    <w:rsid w:val="00015CF1"/>
    <w:rsid w:val="00015D87"/>
    <w:rsid w:val="0001630A"/>
    <w:rsid w:val="00016495"/>
    <w:rsid w:val="00016919"/>
    <w:rsid w:val="000169F4"/>
    <w:rsid w:val="00016EE1"/>
    <w:rsid w:val="000173EE"/>
    <w:rsid w:val="0001792C"/>
    <w:rsid w:val="00017AAA"/>
    <w:rsid w:val="00020296"/>
    <w:rsid w:val="000202C6"/>
    <w:rsid w:val="00020B70"/>
    <w:rsid w:val="00020D67"/>
    <w:rsid w:val="00020F41"/>
    <w:rsid w:val="00021032"/>
    <w:rsid w:val="00021426"/>
    <w:rsid w:val="000219BD"/>
    <w:rsid w:val="00021D28"/>
    <w:rsid w:val="00021E72"/>
    <w:rsid w:val="00022124"/>
    <w:rsid w:val="000228E1"/>
    <w:rsid w:val="0002298A"/>
    <w:rsid w:val="00022A2E"/>
    <w:rsid w:val="000233DD"/>
    <w:rsid w:val="00023445"/>
    <w:rsid w:val="0002365F"/>
    <w:rsid w:val="00023C66"/>
    <w:rsid w:val="00023E69"/>
    <w:rsid w:val="000246C9"/>
    <w:rsid w:val="00024A30"/>
    <w:rsid w:val="00024D01"/>
    <w:rsid w:val="00024DAF"/>
    <w:rsid w:val="00024FB6"/>
    <w:rsid w:val="0002506E"/>
    <w:rsid w:val="00025701"/>
    <w:rsid w:val="00025A2A"/>
    <w:rsid w:val="00025C29"/>
    <w:rsid w:val="000262D6"/>
    <w:rsid w:val="000266CE"/>
    <w:rsid w:val="00026795"/>
    <w:rsid w:val="0002680D"/>
    <w:rsid w:val="0002688C"/>
    <w:rsid w:val="0002744A"/>
    <w:rsid w:val="00027932"/>
    <w:rsid w:val="000279C3"/>
    <w:rsid w:val="00030013"/>
    <w:rsid w:val="000304D7"/>
    <w:rsid w:val="00030C22"/>
    <w:rsid w:val="00030ED0"/>
    <w:rsid w:val="00031259"/>
    <w:rsid w:val="000319C0"/>
    <w:rsid w:val="00031E32"/>
    <w:rsid w:val="000320E1"/>
    <w:rsid w:val="00032155"/>
    <w:rsid w:val="00032883"/>
    <w:rsid w:val="00032A83"/>
    <w:rsid w:val="00032ED8"/>
    <w:rsid w:val="00033012"/>
    <w:rsid w:val="00033674"/>
    <w:rsid w:val="00033CA0"/>
    <w:rsid w:val="00033D8E"/>
    <w:rsid w:val="00033FF4"/>
    <w:rsid w:val="000341BC"/>
    <w:rsid w:val="000342A7"/>
    <w:rsid w:val="000345B6"/>
    <w:rsid w:val="00034632"/>
    <w:rsid w:val="0003499F"/>
    <w:rsid w:val="00034F64"/>
    <w:rsid w:val="00035287"/>
    <w:rsid w:val="00035507"/>
    <w:rsid w:val="00035F57"/>
    <w:rsid w:val="00036552"/>
    <w:rsid w:val="00036A64"/>
    <w:rsid w:val="00036E16"/>
    <w:rsid w:val="00036E8E"/>
    <w:rsid w:val="00037220"/>
    <w:rsid w:val="000375A8"/>
    <w:rsid w:val="000377C4"/>
    <w:rsid w:val="00037E07"/>
    <w:rsid w:val="00040E0C"/>
    <w:rsid w:val="000410C5"/>
    <w:rsid w:val="000412D6"/>
    <w:rsid w:val="000417B4"/>
    <w:rsid w:val="00041827"/>
    <w:rsid w:val="00041C2C"/>
    <w:rsid w:val="000428AD"/>
    <w:rsid w:val="00042C6C"/>
    <w:rsid w:val="00042E96"/>
    <w:rsid w:val="00043131"/>
    <w:rsid w:val="00043BA2"/>
    <w:rsid w:val="00043EC5"/>
    <w:rsid w:val="00044219"/>
    <w:rsid w:val="00044275"/>
    <w:rsid w:val="000443BD"/>
    <w:rsid w:val="000448C8"/>
    <w:rsid w:val="000449F2"/>
    <w:rsid w:val="00044A15"/>
    <w:rsid w:val="00044ECA"/>
    <w:rsid w:val="000454E3"/>
    <w:rsid w:val="00045894"/>
    <w:rsid w:val="00045A7A"/>
    <w:rsid w:val="00045C26"/>
    <w:rsid w:val="0004625E"/>
    <w:rsid w:val="000463C0"/>
    <w:rsid w:val="000464BA"/>
    <w:rsid w:val="000468C9"/>
    <w:rsid w:val="00046A2C"/>
    <w:rsid w:val="00046C38"/>
    <w:rsid w:val="00046C73"/>
    <w:rsid w:val="00047447"/>
    <w:rsid w:val="000476AB"/>
    <w:rsid w:val="00047736"/>
    <w:rsid w:val="00047AEA"/>
    <w:rsid w:val="00047B64"/>
    <w:rsid w:val="00047D25"/>
    <w:rsid w:val="0005044C"/>
    <w:rsid w:val="00050730"/>
    <w:rsid w:val="0005107A"/>
    <w:rsid w:val="00051166"/>
    <w:rsid w:val="000511AB"/>
    <w:rsid w:val="00051344"/>
    <w:rsid w:val="000517EE"/>
    <w:rsid w:val="00051A23"/>
    <w:rsid w:val="00051F6B"/>
    <w:rsid w:val="000520DF"/>
    <w:rsid w:val="0005282B"/>
    <w:rsid w:val="000528E6"/>
    <w:rsid w:val="00052B9C"/>
    <w:rsid w:val="00052DC9"/>
    <w:rsid w:val="00053245"/>
    <w:rsid w:val="00053590"/>
    <w:rsid w:val="00053832"/>
    <w:rsid w:val="000538B6"/>
    <w:rsid w:val="00054691"/>
    <w:rsid w:val="00054B37"/>
    <w:rsid w:val="00054FBD"/>
    <w:rsid w:val="00055813"/>
    <w:rsid w:val="00055A32"/>
    <w:rsid w:val="00056326"/>
    <w:rsid w:val="00056E74"/>
    <w:rsid w:val="000570CC"/>
    <w:rsid w:val="000571D3"/>
    <w:rsid w:val="000572B8"/>
    <w:rsid w:val="000573F0"/>
    <w:rsid w:val="00057640"/>
    <w:rsid w:val="00057A73"/>
    <w:rsid w:val="00057C6F"/>
    <w:rsid w:val="000601A5"/>
    <w:rsid w:val="00060DBC"/>
    <w:rsid w:val="000611C6"/>
    <w:rsid w:val="00061211"/>
    <w:rsid w:val="000613CB"/>
    <w:rsid w:val="0006152F"/>
    <w:rsid w:val="000616D8"/>
    <w:rsid w:val="00061770"/>
    <w:rsid w:val="00061961"/>
    <w:rsid w:val="00061BAA"/>
    <w:rsid w:val="00061F45"/>
    <w:rsid w:val="00061FB7"/>
    <w:rsid w:val="000624D8"/>
    <w:rsid w:val="00062625"/>
    <w:rsid w:val="00062741"/>
    <w:rsid w:val="00062945"/>
    <w:rsid w:val="000629CF"/>
    <w:rsid w:val="00062AF1"/>
    <w:rsid w:val="00062D32"/>
    <w:rsid w:val="00063209"/>
    <w:rsid w:val="0006321F"/>
    <w:rsid w:val="0006364C"/>
    <w:rsid w:val="0006378C"/>
    <w:rsid w:val="00063B49"/>
    <w:rsid w:val="00063C31"/>
    <w:rsid w:val="00064322"/>
    <w:rsid w:val="000647B4"/>
    <w:rsid w:val="000649BE"/>
    <w:rsid w:val="00064BD4"/>
    <w:rsid w:val="00064D5C"/>
    <w:rsid w:val="00064F1F"/>
    <w:rsid w:val="00064F61"/>
    <w:rsid w:val="00065192"/>
    <w:rsid w:val="0006537F"/>
    <w:rsid w:val="00065A32"/>
    <w:rsid w:val="00065DF1"/>
    <w:rsid w:val="00066120"/>
    <w:rsid w:val="000668AC"/>
    <w:rsid w:val="00066986"/>
    <w:rsid w:val="00066C04"/>
    <w:rsid w:val="0006732E"/>
    <w:rsid w:val="00067796"/>
    <w:rsid w:val="00067D5C"/>
    <w:rsid w:val="00067E71"/>
    <w:rsid w:val="00067E98"/>
    <w:rsid w:val="0007002F"/>
    <w:rsid w:val="0007026E"/>
    <w:rsid w:val="000703FD"/>
    <w:rsid w:val="0007071C"/>
    <w:rsid w:val="00070C5D"/>
    <w:rsid w:val="000712AD"/>
    <w:rsid w:val="00071E74"/>
    <w:rsid w:val="00071F23"/>
    <w:rsid w:val="00071FE3"/>
    <w:rsid w:val="0007200A"/>
    <w:rsid w:val="0007211C"/>
    <w:rsid w:val="000722F9"/>
    <w:rsid w:val="00072523"/>
    <w:rsid w:val="00072530"/>
    <w:rsid w:val="0007264A"/>
    <w:rsid w:val="0007281F"/>
    <w:rsid w:val="000729FA"/>
    <w:rsid w:val="00072CED"/>
    <w:rsid w:val="000733E5"/>
    <w:rsid w:val="0007394E"/>
    <w:rsid w:val="00073B41"/>
    <w:rsid w:val="00073B5E"/>
    <w:rsid w:val="000740AF"/>
    <w:rsid w:val="00074333"/>
    <w:rsid w:val="00074480"/>
    <w:rsid w:val="00074560"/>
    <w:rsid w:val="00074A4E"/>
    <w:rsid w:val="00074C46"/>
    <w:rsid w:val="00074CCC"/>
    <w:rsid w:val="00074CDB"/>
    <w:rsid w:val="00075279"/>
    <w:rsid w:val="00076589"/>
    <w:rsid w:val="00076609"/>
    <w:rsid w:val="0007708E"/>
    <w:rsid w:val="000770FC"/>
    <w:rsid w:val="00077144"/>
    <w:rsid w:val="000779C3"/>
    <w:rsid w:val="00077B37"/>
    <w:rsid w:val="00077C07"/>
    <w:rsid w:val="00077C7E"/>
    <w:rsid w:val="00080145"/>
    <w:rsid w:val="00080238"/>
    <w:rsid w:val="000806BC"/>
    <w:rsid w:val="00080752"/>
    <w:rsid w:val="00080A21"/>
    <w:rsid w:val="00080E73"/>
    <w:rsid w:val="000811D2"/>
    <w:rsid w:val="000811DD"/>
    <w:rsid w:val="00081287"/>
    <w:rsid w:val="00081293"/>
    <w:rsid w:val="000814F0"/>
    <w:rsid w:val="000819AC"/>
    <w:rsid w:val="00082102"/>
    <w:rsid w:val="0008245F"/>
    <w:rsid w:val="00082601"/>
    <w:rsid w:val="00082741"/>
    <w:rsid w:val="000829C6"/>
    <w:rsid w:val="00082B70"/>
    <w:rsid w:val="00083661"/>
    <w:rsid w:val="00083863"/>
    <w:rsid w:val="00084193"/>
    <w:rsid w:val="00084302"/>
    <w:rsid w:val="0008470C"/>
    <w:rsid w:val="00084BA7"/>
    <w:rsid w:val="00084D1B"/>
    <w:rsid w:val="00084F18"/>
    <w:rsid w:val="000850D8"/>
    <w:rsid w:val="00085140"/>
    <w:rsid w:val="000856DE"/>
    <w:rsid w:val="00085993"/>
    <w:rsid w:val="00085B0F"/>
    <w:rsid w:val="00085CC7"/>
    <w:rsid w:val="00086279"/>
    <w:rsid w:val="000865B1"/>
    <w:rsid w:val="000867D6"/>
    <w:rsid w:val="00086915"/>
    <w:rsid w:val="00086B9D"/>
    <w:rsid w:val="0008701B"/>
    <w:rsid w:val="00087330"/>
    <w:rsid w:val="000876B9"/>
    <w:rsid w:val="00087836"/>
    <w:rsid w:val="0009018D"/>
    <w:rsid w:val="00090222"/>
    <w:rsid w:val="0009027B"/>
    <w:rsid w:val="000907A9"/>
    <w:rsid w:val="00090D0A"/>
    <w:rsid w:val="00091389"/>
    <w:rsid w:val="000917A6"/>
    <w:rsid w:val="0009189C"/>
    <w:rsid w:val="000918E6"/>
    <w:rsid w:val="0009197C"/>
    <w:rsid w:val="00091CC1"/>
    <w:rsid w:val="00091D90"/>
    <w:rsid w:val="00091E85"/>
    <w:rsid w:val="00091FEB"/>
    <w:rsid w:val="0009222B"/>
    <w:rsid w:val="000926B5"/>
    <w:rsid w:val="00092761"/>
    <w:rsid w:val="00092779"/>
    <w:rsid w:val="0009329C"/>
    <w:rsid w:val="00093E82"/>
    <w:rsid w:val="00093EC1"/>
    <w:rsid w:val="000942F1"/>
    <w:rsid w:val="000942F8"/>
    <w:rsid w:val="00095846"/>
    <w:rsid w:val="00096074"/>
    <w:rsid w:val="000961C7"/>
    <w:rsid w:val="00096214"/>
    <w:rsid w:val="0009643F"/>
    <w:rsid w:val="00096AAF"/>
    <w:rsid w:val="00096B13"/>
    <w:rsid w:val="00096B2F"/>
    <w:rsid w:val="00097778"/>
    <w:rsid w:val="00097FDC"/>
    <w:rsid w:val="000A08C0"/>
    <w:rsid w:val="000A0909"/>
    <w:rsid w:val="000A0922"/>
    <w:rsid w:val="000A09A6"/>
    <w:rsid w:val="000A0AE7"/>
    <w:rsid w:val="000A1207"/>
    <w:rsid w:val="000A156B"/>
    <w:rsid w:val="000A1847"/>
    <w:rsid w:val="000A1A4A"/>
    <w:rsid w:val="000A1ED1"/>
    <w:rsid w:val="000A211A"/>
    <w:rsid w:val="000A21AC"/>
    <w:rsid w:val="000A22B3"/>
    <w:rsid w:val="000A22E6"/>
    <w:rsid w:val="000A2645"/>
    <w:rsid w:val="000A2690"/>
    <w:rsid w:val="000A2746"/>
    <w:rsid w:val="000A2A13"/>
    <w:rsid w:val="000A2BB0"/>
    <w:rsid w:val="000A2C77"/>
    <w:rsid w:val="000A2CA7"/>
    <w:rsid w:val="000A3126"/>
    <w:rsid w:val="000A3180"/>
    <w:rsid w:val="000A33E6"/>
    <w:rsid w:val="000A352F"/>
    <w:rsid w:val="000A375C"/>
    <w:rsid w:val="000A37D9"/>
    <w:rsid w:val="000A3941"/>
    <w:rsid w:val="000A3E27"/>
    <w:rsid w:val="000A46CF"/>
    <w:rsid w:val="000A495F"/>
    <w:rsid w:val="000A4A28"/>
    <w:rsid w:val="000A4C57"/>
    <w:rsid w:val="000A4C7C"/>
    <w:rsid w:val="000A4CF6"/>
    <w:rsid w:val="000A4EE0"/>
    <w:rsid w:val="000A5275"/>
    <w:rsid w:val="000A530C"/>
    <w:rsid w:val="000A5690"/>
    <w:rsid w:val="000A5707"/>
    <w:rsid w:val="000A58DC"/>
    <w:rsid w:val="000A59C9"/>
    <w:rsid w:val="000A5BFD"/>
    <w:rsid w:val="000A5C79"/>
    <w:rsid w:val="000A5CD7"/>
    <w:rsid w:val="000A5F84"/>
    <w:rsid w:val="000A5F94"/>
    <w:rsid w:val="000A6699"/>
    <w:rsid w:val="000A6AE2"/>
    <w:rsid w:val="000A6D9E"/>
    <w:rsid w:val="000A7226"/>
    <w:rsid w:val="000A76AA"/>
    <w:rsid w:val="000A77CB"/>
    <w:rsid w:val="000A7C4C"/>
    <w:rsid w:val="000B0194"/>
    <w:rsid w:val="000B03DE"/>
    <w:rsid w:val="000B04E5"/>
    <w:rsid w:val="000B1192"/>
    <w:rsid w:val="000B13B6"/>
    <w:rsid w:val="000B1576"/>
    <w:rsid w:val="000B1864"/>
    <w:rsid w:val="000B1A58"/>
    <w:rsid w:val="000B1D7F"/>
    <w:rsid w:val="000B1DF4"/>
    <w:rsid w:val="000B1E35"/>
    <w:rsid w:val="000B235D"/>
    <w:rsid w:val="000B2DC8"/>
    <w:rsid w:val="000B2E4A"/>
    <w:rsid w:val="000B31A4"/>
    <w:rsid w:val="000B31B0"/>
    <w:rsid w:val="000B3B75"/>
    <w:rsid w:val="000B4109"/>
    <w:rsid w:val="000B48D5"/>
    <w:rsid w:val="000B5666"/>
    <w:rsid w:val="000B576D"/>
    <w:rsid w:val="000B580A"/>
    <w:rsid w:val="000B595E"/>
    <w:rsid w:val="000B5A1D"/>
    <w:rsid w:val="000B5B11"/>
    <w:rsid w:val="000B5BAB"/>
    <w:rsid w:val="000B66DD"/>
    <w:rsid w:val="000B672C"/>
    <w:rsid w:val="000B71FF"/>
    <w:rsid w:val="000B750B"/>
    <w:rsid w:val="000B7F77"/>
    <w:rsid w:val="000C0776"/>
    <w:rsid w:val="000C08A4"/>
    <w:rsid w:val="000C0900"/>
    <w:rsid w:val="000C0AE5"/>
    <w:rsid w:val="000C106C"/>
    <w:rsid w:val="000C10AD"/>
    <w:rsid w:val="000C1D77"/>
    <w:rsid w:val="000C21F6"/>
    <w:rsid w:val="000C22FE"/>
    <w:rsid w:val="000C299B"/>
    <w:rsid w:val="000C2BB0"/>
    <w:rsid w:val="000C2BD2"/>
    <w:rsid w:val="000C2F5F"/>
    <w:rsid w:val="000C36B1"/>
    <w:rsid w:val="000C3D3A"/>
    <w:rsid w:val="000C3F43"/>
    <w:rsid w:val="000C40E5"/>
    <w:rsid w:val="000C461A"/>
    <w:rsid w:val="000C461F"/>
    <w:rsid w:val="000C4AA6"/>
    <w:rsid w:val="000C4DF4"/>
    <w:rsid w:val="000C4FDA"/>
    <w:rsid w:val="000C51A4"/>
    <w:rsid w:val="000C5537"/>
    <w:rsid w:val="000C5613"/>
    <w:rsid w:val="000C5799"/>
    <w:rsid w:val="000C57AB"/>
    <w:rsid w:val="000C59F6"/>
    <w:rsid w:val="000C5C7F"/>
    <w:rsid w:val="000C5E22"/>
    <w:rsid w:val="000C5FED"/>
    <w:rsid w:val="000C6013"/>
    <w:rsid w:val="000C659F"/>
    <w:rsid w:val="000C6B1A"/>
    <w:rsid w:val="000C6BD1"/>
    <w:rsid w:val="000C6C41"/>
    <w:rsid w:val="000C72CD"/>
    <w:rsid w:val="000D0007"/>
    <w:rsid w:val="000D034A"/>
    <w:rsid w:val="000D0BEF"/>
    <w:rsid w:val="000D0C38"/>
    <w:rsid w:val="000D0C60"/>
    <w:rsid w:val="000D0C8C"/>
    <w:rsid w:val="000D0CC8"/>
    <w:rsid w:val="000D1080"/>
    <w:rsid w:val="000D1141"/>
    <w:rsid w:val="000D1FA6"/>
    <w:rsid w:val="000D226A"/>
    <w:rsid w:val="000D23B5"/>
    <w:rsid w:val="000D2FBE"/>
    <w:rsid w:val="000D3312"/>
    <w:rsid w:val="000D3430"/>
    <w:rsid w:val="000D359B"/>
    <w:rsid w:val="000D3C94"/>
    <w:rsid w:val="000D3CFE"/>
    <w:rsid w:val="000D3DBC"/>
    <w:rsid w:val="000D3F6D"/>
    <w:rsid w:val="000D4890"/>
    <w:rsid w:val="000D49C2"/>
    <w:rsid w:val="000D4EB3"/>
    <w:rsid w:val="000D5320"/>
    <w:rsid w:val="000D54D2"/>
    <w:rsid w:val="000D5B0F"/>
    <w:rsid w:val="000D5C16"/>
    <w:rsid w:val="000D6329"/>
    <w:rsid w:val="000D6B40"/>
    <w:rsid w:val="000D6B47"/>
    <w:rsid w:val="000D7529"/>
    <w:rsid w:val="000D77A5"/>
    <w:rsid w:val="000D77B1"/>
    <w:rsid w:val="000D7E6D"/>
    <w:rsid w:val="000E0D8B"/>
    <w:rsid w:val="000E0DF5"/>
    <w:rsid w:val="000E0EEE"/>
    <w:rsid w:val="000E108C"/>
    <w:rsid w:val="000E14A1"/>
    <w:rsid w:val="000E156B"/>
    <w:rsid w:val="000E18A9"/>
    <w:rsid w:val="000E1A5F"/>
    <w:rsid w:val="000E2020"/>
    <w:rsid w:val="000E2136"/>
    <w:rsid w:val="000E2636"/>
    <w:rsid w:val="000E2693"/>
    <w:rsid w:val="000E285C"/>
    <w:rsid w:val="000E28B3"/>
    <w:rsid w:val="000E2BBD"/>
    <w:rsid w:val="000E2BD3"/>
    <w:rsid w:val="000E2F74"/>
    <w:rsid w:val="000E3B5B"/>
    <w:rsid w:val="000E44E1"/>
    <w:rsid w:val="000E4514"/>
    <w:rsid w:val="000E4752"/>
    <w:rsid w:val="000E4C31"/>
    <w:rsid w:val="000E4D33"/>
    <w:rsid w:val="000E4FCC"/>
    <w:rsid w:val="000E541A"/>
    <w:rsid w:val="000E54F8"/>
    <w:rsid w:val="000E5607"/>
    <w:rsid w:val="000E572B"/>
    <w:rsid w:val="000E5935"/>
    <w:rsid w:val="000E5A2C"/>
    <w:rsid w:val="000E5CAB"/>
    <w:rsid w:val="000E5DA0"/>
    <w:rsid w:val="000E603B"/>
    <w:rsid w:val="000E63ED"/>
    <w:rsid w:val="000E6FFC"/>
    <w:rsid w:val="000E734C"/>
    <w:rsid w:val="000E7355"/>
    <w:rsid w:val="000E7FE5"/>
    <w:rsid w:val="000F03ED"/>
    <w:rsid w:val="000F1270"/>
    <w:rsid w:val="000F1329"/>
    <w:rsid w:val="000F18A2"/>
    <w:rsid w:val="000F1964"/>
    <w:rsid w:val="000F220F"/>
    <w:rsid w:val="000F27AF"/>
    <w:rsid w:val="000F2C46"/>
    <w:rsid w:val="000F2C90"/>
    <w:rsid w:val="000F2DDF"/>
    <w:rsid w:val="000F316C"/>
    <w:rsid w:val="000F3197"/>
    <w:rsid w:val="000F3287"/>
    <w:rsid w:val="000F34A4"/>
    <w:rsid w:val="000F355F"/>
    <w:rsid w:val="000F38BC"/>
    <w:rsid w:val="000F3A8B"/>
    <w:rsid w:val="000F3CA3"/>
    <w:rsid w:val="000F3E8D"/>
    <w:rsid w:val="000F3EBC"/>
    <w:rsid w:val="000F3FA9"/>
    <w:rsid w:val="000F433A"/>
    <w:rsid w:val="000F4652"/>
    <w:rsid w:val="000F4950"/>
    <w:rsid w:val="000F4E52"/>
    <w:rsid w:val="000F55F9"/>
    <w:rsid w:val="000F571E"/>
    <w:rsid w:val="000F5D13"/>
    <w:rsid w:val="000F617F"/>
    <w:rsid w:val="000F6478"/>
    <w:rsid w:val="000F6BDE"/>
    <w:rsid w:val="000F6C8D"/>
    <w:rsid w:val="000F741A"/>
    <w:rsid w:val="000F75DE"/>
    <w:rsid w:val="001004C4"/>
    <w:rsid w:val="00100629"/>
    <w:rsid w:val="00100C6B"/>
    <w:rsid w:val="00100DF4"/>
    <w:rsid w:val="00100F0D"/>
    <w:rsid w:val="0010133E"/>
    <w:rsid w:val="00101504"/>
    <w:rsid w:val="0010178B"/>
    <w:rsid w:val="00101BAF"/>
    <w:rsid w:val="00101FB4"/>
    <w:rsid w:val="00102567"/>
    <w:rsid w:val="0010277C"/>
    <w:rsid w:val="001028D2"/>
    <w:rsid w:val="00103000"/>
    <w:rsid w:val="00103451"/>
    <w:rsid w:val="00103949"/>
    <w:rsid w:val="00103A3E"/>
    <w:rsid w:val="00104451"/>
    <w:rsid w:val="001047F4"/>
    <w:rsid w:val="00104AD7"/>
    <w:rsid w:val="00104B09"/>
    <w:rsid w:val="00104E33"/>
    <w:rsid w:val="001058CA"/>
    <w:rsid w:val="00105A2C"/>
    <w:rsid w:val="0010616A"/>
    <w:rsid w:val="00106211"/>
    <w:rsid w:val="001065A5"/>
    <w:rsid w:val="0010672D"/>
    <w:rsid w:val="00106743"/>
    <w:rsid w:val="00106DB7"/>
    <w:rsid w:val="001070D2"/>
    <w:rsid w:val="001076B5"/>
    <w:rsid w:val="00107B03"/>
    <w:rsid w:val="001109C9"/>
    <w:rsid w:val="00110C06"/>
    <w:rsid w:val="00110CDD"/>
    <w:rsid w:val="00110F3E"/>
    <w:rsid w:val="001112C6"/>
    <w:rsid w:val="00111546"/>
    <w:rsid w:val="001117FE"/>
    <w:rsid w:val="00111BA5"/>
    <w:rsid w:val="0011201B"/>
    <w:rsid w:val="00112096"/>
    <w:rsid w:val="0011217C"/>
    <w:rsid w:val="001124BB"/>
    <w:rsid w:val="0011270E"/>
    <w:rsid w:val="001129F4"/>
    <w:rsid w:val="00112A2F"/>
    <w:rsid w:val="00112BB9"/>
    <w:rsid w:val="00112D2A"/>
    <w:rsid w:val="00112E52"/>
    <w:rsid w:val="0011333A"/>
    <w:rsid w:val="00113545"/>
    <w:rsid w:val="00113600"/>
    <w:rsid w:val="00113A73"/>
    <w:rsid w:val="00113CF3"/>
    <w:rsid w:val="00113CF7"/>
    <w:rsid w:val="0011413E"/>
    <w:rsid w:val="001142EA"/>
    <w:rsid w:val="00114362"/>
    <w:rsid w:val="00114579"/>
    <w:rsid w:val="00114593"/>
    <w:rsid w:val="00114636"/>
    <w:rsid w:val="00114858"/>
    <w:rsid w:val="00114C57"/>
    <w:rsid w:val="00114DA3"/>
    <w:rsid w:val="00114E34"/>
    <w:rsid w:val="00114EA9"/>
    <w:rsid w:val="0011509A"/>
    <w:rsid w:val="001155A6"/>
    <w:rsid w:val="00115BD7"/>
    <w:rsid w:val="001163CB"/>
    <w:rsid w:val="0011672D"/>
    <w:rsid w:val="001168A4"/>
    <w:rsid w:val="00116C48"/>
    <w:rsid w:val="0011713C"/>
    <w:rsid w:val="0011741E"/>
    <w:rsid w:val="001179B7"/>
    <w:rsid w:val="00117BDC"/>
    <w:rsid w:val="00117C45"/>
    <w:rsid w:val="001200B6"/>
    <w:rsid w:val="0012047E"/>
    <w:rsid w:val="00120B27"/>
    <w:rsid w:val="00120C7E"/>
    <w:rsid w:val="00120CA0"/>
    <w:rsid w:val="00120DF6"/>
    <w:rsid w:val="00121433"/>
    <w:rsid w:val="001217F1"/>
    <w:rsid w:val="0012185D"/>
    <w:rsid w:val="00122514"/>
    <w:rsid w:val="00123021"/>
    <w:rsid w:val="00123130"/>
    <w:rsid w:val="0012331C"/>
    <w:rsid w:val="00123684"/>
    <w:rsid w:val="00123B18"/>
    <w:rsid w:val="00123C03"/>
    <w:rsid w:val="00123DC1"/>
    <w:rsid w:val="0012402C"/>
    <w:rsid w:val="00124071"/>
    <w:rsid w:val="00124142"/>
    <w:rsid w:val="00124201"/>
    <w:rsid w:val="00124418"/>
    <w:rsid w:val="0012489F"/>
    <w:rsid w:val="00124BD5"/>
    <w:rsid w:val="00124EAC"/>
    <w:rsid w:val="00124F92"/>
    <w:rsid w:val="001252AB"/>
    <w:rsid w:val="001255AF"/>
    <w:rsid w:val="00125A48"/>
    <w:rsid w:val="00125F55"/>
    <w:rsid w:val="00126477"/>
    <w:rsid w:val="001264D1"/>
    <w:rsid w:val="0012667F"/>
    <w:rsid w:val="00126C73"/>
    <w:rsid w:val="001270C4"/>
    <w:rsid w:val="001279CF"/>
    <w:rsid w:val="00127A5C"/>
    <w:rsid w:val="00127AD7"/>
    <w:rsid w:val="00127B83"/>
    <w:rsid w:val="00127C7E"/>
    <w:rsid w:val="00127E38"/>
    <w:rsid w:val="00130225"/>
    <w:rsid w:val="0013058D"/>
    <w:rsid w:val="00130617"/>
    <w:rsid w:val="0013061A"/>
    <w:rsid w:val="00130672"/>
    <w:rsid w:val="001306F9"/>
    <w:rsid w:val="001308D3"/>
    <w:rsid w:val="001309E4"/>
    <w:rsid w:val="00130A78"/>
    <w:rsid w:val="00130EE6"/>
    <w:rsid w:val="001311E7"/>
    <w:rsid w:val="001313C0"/>
    <w:rsid w:val="001316A8"/>
    <w:rsid w:val="00131993"/>
    <w:rsid w:val="00131B44"/>
    <w:rsid w:val="00132001"/>
    <w:rsid w:val="001320B4"/>
    <w:rsid w:val="00132899"/>
    <w:rsid w:val="001328A3"/>
    <w:rsid w:val="00132AF0"/>
    <w:rsid w:val="00132CF8"/>
    <w:rsid w:val="00132DED"/>
    <w:rsid w:val="001330E5"/>
    <w:rsid w:val="00133401"/>
    <w:rsid w:val="001337F3"/>
    <w:rsid w:val="00133CCE"/>
    <w:rsid w:val="00133E21"/>
    <w:rsid w:val="00134389"/>
    <w:rsid w:val="001343E8"/>
    <w:rsid w:val="00134424"/>
    <w:rsid w:val="00134B7E"/>
    <w:rsid w:val="00135083"/>
    <w:rsid w:val="00135182"/>
    <w:rsid w:val="001355B8"/>
    <w:rsid w:val="00135A47"/>
    <w:rsid w:val="001360E3"/>
    <w:rsid w:val="001361CB"/>
    <w:rsid w:val="001368E2"/>
    <w:rsid w:val="00136B6E"/>
    <w:rsid w:val="00136C61"/>
    <w:rsid w:val="00136DBA"/>
    <w:rsid w:val="00136FCB"/>
    <w:rsid w:val="00137068"/>
    <w:rsid w:val="00137152"/>
    <w:rsid w:val="00137A77"/>
    <w:rsid w:val="00137DC4"/>
    <w:rsid w:val="001403D7"/>
    <w:rsid w:val="00140AF8"/>
    <w:rsid w:val="00140AFB"/>
    <w:rsid w:val="00140DFD"/>
    <w:rsid w:val="0014112E"/>
    <w:rsid w:val="001412A8"/>
    <w:rsid w:val="001414A9"/>
    <w:rsid w:val="00141F78"/>
    <w:rsid w:val="00142414"/>
    <w:rsid w:val="00142685"/>
    <w:rsid w:val="0014272E"/>
    <w:rsid w:val="00142A35"/>
    <w:rsid w:val="00142D46"/>
    <w:rsid w:val="00143BF2"/>
    <w:rsid w:val="00143C24"/>
    <w:rsid w:val="00143DCE"/>
    <w:rsid w:val="001440F3"/>
    <w:rsid w:val="001443E7"/>
    <w:rsid w:val="00145006"/>
    <w:rsid w:val="001451E0"/>
    <w:rsid w:val="00145418"/>
    <w:rsid w:val="00145742"/>
    <w:rsid w:val="00145B05"/>
    <w:rsid w:val="00145FB5"/>
    <w:rsid w:val="00146092"/>
    <w:rsid w:val="00146327"/>
    <w:rsid w:val="001465DB"/>
    <w:rsid w:val="00146AB6"/>
    <w:rsid w:val="00146D72"/>
    <w:rsid w:val="00146FF5"/>
    <w:rsid w:val="00147243"/>
    <w:rsid w:val="0014728E"/>
    <w:rsid w:val="00147491"/>
    <w:rsid w:val="001475EF"/>
    <w:rsid w:val="001476C1"/>
    <w:rsid w:val="00147720"/>
    <w:rsid w:val="00147950"/>
    <w:rsid w:val="00147BE7"/>
    <w:rsid w:val="00147E3E"/>
    <w:rsid w:val="00147EEF"/>
    <w:rsid w:val="00150098"/>
    <w:rsid w:val="001500F6"/>
    <w:rsid w:val="00150864"/>
    <w:rsid w:val="00151414"/>
    <w:rsid w:val="001516C7"/>
    <w:rsid w:val="00151B91"/>
    <w:rsid w:val="00151D06"/>
    <w:rsid w:val="0015223E"/>
    <w:rsid w:val="00152691"/>
    <w:rsid w:val="001529B7"/>
    <w:rsid w:val="00152A36"/>
    <w:rsid w:val="00152A83"/>
    <w:rsid w:val="00152C22"/>
    <w:rsid w:val="00152F36"/>
    <w:rsid w:val="00153932"/>
    <w:rsid w:val="001539AF"/>
    <w:rsid w:val="00153B1F"/>
    <w:rsid w:val="00153DE2"/>
    <w:rsid w:val="001543F0"/>
    <w:rsid w:val="00154ED2"/>
    <w:rsid w:val="0015523B"/>
    <w:rsid w:val="00155556"/>
    <w:rsid w:val="00155663"/>
    <w:rsid w:val="001556F3"/>
    <w:rsid w:val="0015571C"/>
    <w:rsid w:val="00155793"/>
    <w:rsid w:val="00155D57"/>
    <w:rsid w:val="00156435"/>
    <w:rsid w:val="00156655"/>
    <w:rsid w:val="00156728"/>
    <w:rsid w:val="001568DC"/>
    <w:rsid w:val="001571D6"/>
    <w:rsid w:val="00157CFA"/>
    <w:rsid w:val="00160175"/>
    <w:rsid w:val="001605A8"/>
    <w:rsid w:val="00160656"/>
    <w:rsid w:val="00160678"/>
    <w:rsid w:val="001607D7"/>
    <w:rsid w:val="001609DA"/>
    <w:rsid w:val="00161605"/>
    <w:rsid w:val="00161F53"/>
    <w:rsid w:val="00161F58"/>
    <w:rsid w:val="001626D3"/>
    <w:rsid w:val="00162B7E"/>
    <w:rsid w:val="00162D30"/>
    <w:rsid w:val="00162D36"/>
    <w:rsid w:val="00162DFA"/>
    <w:rsid w:val="001633D0"/>
    <w:rsid w:val="0016374D"/>
    <w:rsid w:val="00163C46"/>
    <w:rsid w:val="00164281"/>
    <w:rsid w:val="00164300"/>
    <w:rsid w:val="001649BC"/>
    <w:rsid w:val="00164B42"/>
    <w:rsid w:val="00164F90"/>
    <w:rsid w:val="0016518F"/>
    <w:rsid w:val="001653FF"/>
    <w:rsid w:val="0016561E"/>
    <w:rsid w:val="00165B55"/>
    <w:rsid w:val="00165CF9"/>
    <w:rsid w:val="0016655E"/>
    <w:rsid w:val="001665EB"/>
    <w:rsid w:val="00166933"/>
    <w:rsid w:val="00166B81"/>
    <w:rsid w:val="00166FAF"/>
    <w:rsid w:val="001673B1"/>
    <w:rsid w:val="00167507"/>
    <w:rsid w:val="001702C3"/>
    <w:rsid w:val="001706CD"/>
    <w:rsid w:val="00170A11"/>
    <w:rsid w:val="00170A50"/>
    <w:rsid w:val="00170DB8"/>
    <w:rsid w:val="00170E30"/>
    <w:rsid w:val="00170F14"/>
    <w:rsid w:val="0017134F"/>
    <w:rsid w:val="001713D5"/>
    <w:rsid w:val="001713E0"/>
    <w:rsid w:val="00171493"/>
    <w:rsid w:val="00171751"/>
    <w:rsid w:val="00171791"/>
    <w:rsid w:val="0017210F"/>
    <w:rsid w:val="0017213E"/>
    <w:rsid w:val="001723A7"/>
    <w:rsid w:val="0017259F"/>
    <w:rsid w:val="00172C97"/>
    <w:rsid w:val="00172F2B"/>
    <w:rsid w:val="00173152"/>
    <w:rsid w:val="00173226"/>
    <w:rsid w:val="001738B5"/>
    <w:rsid w:val="00173BF0"/>
    <w:rsid w:val="00173F09"/>
    <w:rsid w:val="0017443B"/>
    <w:rsid w:val="001746A0"/>
    <w:rsid w:val="001748CA"/>
    <w:rsid w:val="0017491C"/>
    <w:rsid w:val="00174F19"/>
    <w:rsid w:val="00175091"/>
    <w:rsid w:val="00175249"/>
    <w:rsid w:val="001754BC"/>
    <w:rsid w:val="001757D3"/>
    <w:rsid w:val="00175802"/>
    <w:rsid w:val="00175AE6"/>
    <w:rsid w:val="00176741"/>
    <w:rsid w:val="00176EAA"/>
    <w:rsid w:val="00177187"/>
    <w:rsid w:val="001776E8"/>
    <w:rsid w:val="00177931"/>
    <w:rsid w:val="00177ABA"/>
    <w:rsid w:val="00177D4A"/>
    <w:rsid w:val="001800B2"/>
    <w:rsid w:val="00180266"/>
    <w:rsid w:val="0018033D"/>
    <w:rsid w:val="00180592"/>
    <w:rsid w:val="001809AB"/>
    <w:rsid w:val="00180F7E"/>
    <w:rsid w:val="00180F8C"/>
    <w:rsid w:val="00181341"/>
    <w:rsid w:val="0018140F"/>
    <w:rsid w:val="00181B7D"/>
    <w:rsid w:val="00181F34"/>
    <w:rsid w:val="0018216D"/>
    <w:rsid w:val="0018220D"/>
    <w:rsid w:val="00182881"/>
    <w:rsid w:val="00182891"/>
    <w:rsid w:val="00182B5F"/>
    <w:rsid w:val="00182DF6"/>
    <w:rsid w:val="00183367"/>
    <w:rsid w:val="00183810"/>
    <w:rsid w:val="0018394C"/>
    <w:rsid w:val="00183C6F"/>
    <w:rsid w:val="00183D27"/>
    <w:rsid w:val="00184125"/>
    <w:rsid w:val="00185266"/>
    <w:rsid w:val="0018572D"/>
    <w:rsid w:val="00185BA4"/>
    <w:rsid w:val="00185C83"/>
    <w:rsid w:val="00185FA5"/>
    <w:rsid w:val="00186450"/>
    <w:rsid w:val="001867A3"/>
    <w:rsid w:val="00186C13"/>
    <w:rsid w:val="00186E35"/>
    <w:rsid w:val="001879C2"/>
    <w:rsid w:val="00190160"/>
    <w:rsid w:val="001905FD"/>
    <w:rsid w:val="0019093C"/>
    <w:rsid w:val="00190CBF"/>
    <w:rsid w:val="00190FF7"/>
    <w:rsid w:val="0019136F"/>
    <w:rsid w:val="001913D1"/>
    <w:rsid w:val="001918D3"/>
    <w:rsid w:val="0019195D"/>
    <w:rsid w:val="001919FC"/>
    <w:rsid w:val="00191CA4"/>
    <w:rsid w:val="00191EDB"/>
    <w:rsid w:val="00192265"/>
    <w:rsid w:val="001928FF"/>
    <w:rsid w:val="00193131"/>
    <w:rsid w:val="0019313B"/>
    <w:rsid w:val="0019338F"/>
    <w:rsid w:val="001933A6"/>
    <w:rsid w:val="00193775"/>
    <w:rsid w:val="001938FE"/>
    <w:rsid w:val="00193B23"/>
    <w:rsid w:val="00193B6D"/>
    <w:rsid w:val="00193BA8"/>
    <w:rsid w:val="00193D97"/>
    <w:rsid w:val="001941C0"/>
    <w:rsid w:val="00194768"/>
    <w:rsid w:val="001947AF"/>
    <w:rsid w:val="00194922"/>
    <w:rsid w:val="00194BEA"/>
    <w:rsid w:val="00194BEE"/>
    <w:rsid w:val="00194C32"/>
    <w:rsid w:val="00194E4A"/>
    <w:rsid w:val="00194E89"/>
    <w:rsid w:val="00194F6C"/>
    <w:rsid w:val="0019552F"/>
    <w:rsid w:val="00195605"/>
    <w:rsid w:val="0019572A"/>
    <w:rsid w:val="00195F0A"/>
    <w:rsid w:val="00196400"/>
    <w:rsid w:val="001965BD"/>
    <w:rsid w:val="00196601"/>
    <w:rsid w:val="001967B3"/>
    <w:rsid w:val="00197019"/>
    <w:rsid w:val="00197192"/>
    <w:rsid w:val="00197950"/>
    <w:rsid w:val="00197AC6"/>
    <w:rsid w:val="00197C6E"/>
    <w:rsid w:val="001A0036"/>
    <w:rsid w:val="001A091A"/>
    <w:rsid w:val="001A099C"/>
    <w:rsid w:val="001A0B50"/>
    <w:rsid w:val="001A0FC8"/>
    <w:rsid w:val="001A1123"/>
    <w:rsid w:val="001A140D"/>
    <w:rsid w:val="001A19B0"/>
    <w:rsid w:val="001A1A2D"/>
    <w:rsid w:val="001A1AB4"/>
    <w:rsid w:val="001A2000"/>
    <w:rsid w:val="001A25FD"/>
    <w:rsid w:val="001A2641"/>
    <w:rsid w:val="001A27F7"/>
    <w:rsid w:val="001A2DD5"/>
    <w:rsid w:val="001A303B"/>
    <w:rsid w:val="001A325A"/>
    <w:rsid w:val="001A33DF"/>
    <w:rsid w:val="001A3477"/>
    <w:rsid w:val="001A34EA"/>
    <w:rsid w:val="001A3A55"/>
    <w:rsid w:val="001A3ECF"/>
    <w:rsid w:val="001A3F6E"/>
    <w:rsid w:val="001A40B5"/>
    <w:rsid w:val="001A4781"/>
    <w:rsid w:val="001A4816"/>
    <w:rsid w:val="001A4CCE"/>
    <w:rsid w:val="001A4D7E"/>
    <w:rsid w:val="001A53D2"/>
    <w:rsid w:val="001A5681"/>
    <w:rsid w:val="001A5F8D"/>
    <w:rsid w:val="001A62B6"/>
    <w:rsid w:val="001A6576"/>
    <w:rsid w:val="001A67F7"/>
    <w:rsid w:val="001A68EE"/>
    <w:rsid w:val="001A711F"/>
    <w:rsid w:val="001B0238"/>
    <w:rsid w:val="001B0DE4"/>
    <w:rsid w:val="001B14FF"/>
    <w:rsid w:val="001B1C8D"/>
    <w:rsid w:val="001B1D43"/>
    <w:rsid w:val="001B1EDD"/>
    <w:rsid w:val="001B3293"/>
    <w:rsid w:val="001B356B"/>
    <w:rsid w:val="001B386B"/>
    <w:rsid w:val="001B3874"/>
    <w:rsid w:val="001B3955"/>
    <w:rsid w:val="001B3BCA"/>
    <w:rsid w:val="001B45E3"/>
    <w:rsid w:val="001B461C"/>
    <w:rsid w:val="001B4957"/>
    <w:rsid w:val="001B502F"/>
    <w:rsid w:val="001B5159"/>
    <w:rsid w:val="001B5169"/>
    <w:rsid w:val="001B5652"/>
    <w:rsid w:val="001B6080"/>
    <w:rsid w:val="001B69F1"/>
    <w:rsid w:val="001B6D6B"/>
    <w:rsid w:val="001B6D8E"/>
    <w:rsid w:val="001B72BF"/>
    <w:rsid w:val="001B78AD"/>
    <w:rsid w:val="001B7A48"/>
    <w:rsid w:val="001B7B3A"/>
    <w:rsid w:val="001B7BDB"/>
    <w:rsid w:val="001B7C21"/>
    <w:rsid w:val="001B7C50"/>
    <w:rsid w:val="001B7FE0"/>
    <w:rsid w:val="001C00A7"/>
    <w:rsid w:val="001C0700"/>
    <w:rsid w:val="001C0B3A"/>
    <w:rsid w:val="001C0D8F"/>
    <w:rsid w:val="001C1526"/>
    <w:rsid w:val="001C1655"/>
    <w:rsid w:val="001C1740"/>
    <w:rsid w:val="001C1F78"/>
    <w:rsid w:val="001C20EE"/>
    <w:rsid w:val="001C24CB"/>
    <w:rsid w:val="001C2616"/>
    <w:rsid w:val="001C2EE4"/>
    <w:rsid w:val="001C3377"/>
    <w:rsid w:val="001C38A2"/>
    <w:rsid w:val="001C3936"/>
    <w:rsid w:val="001C39CB"/>
    <w:rsid w:val="001C3F96"/>
    <w:rsid w:val="001C3F9D"/>
    <w:rsid w:val="001C4480"/>
    <w:rsid w:val="001C4A75"/>
    <w:rsid w:val="001C5132"/>
    <w:rsid w:val="001C538B"/>
    <w:rsid w:val="001C55A4"/>
    <w:rsid w:val="001C6008"/>
    <w:rsid w:val="001C6312"/>
    <w:rsid w:val="001C68ED"/>
    <w:rsid w:val="001C7002"/>
    <w:rsid w:val="001C7109"/>
    <w:rsid w:val="001C7204"/>
    <w:rsid w:val="001C7340"/>
    <w:rsid w:val="001C75A2"/>
    <w:rsid w:val="001C7C48"/>
    <w:rsid w:val="001D022A"/>
    <w:rsid w:val="001D0FA7"/>
    <w:rsid w:val="001D14A3"/>
    <w:rsid w:val="001D1514"/>
    <w:rsid w:val="001D17C3"/>
    <w:rsid w:val="001D1861"/>
    <w:rsid w:val="001D1B44"/>
    <w:rsid w:val="001D1EB5"/>
    <w:rsid w:val="001D223E"/>
    <w:rsid w:val="001D24C3"/>
    <w:rsid w:val="001D2679"/>
    <w:rsid w:val="001D2C96"/>
    <w:rsid w:val="001D2CB1"/>
    <w:rsid w:val="001D371A"/>
    <w:rsid w:val="001D3B3E"/>
    <w:rsid w:val="001D3B46"/>
    <w:rsid w:val="001D3E21"/>
    <w:rsid w:val="001D42EF"/>
    <w:rsid w:val="001D43C8"/>
    <w:rsid w:val="001D455E"/>
    <w:rsid w:val="001D4B2E"/>
    <w:rsid w:val="001D4CB1"/>
    <w:rsid w:val="001D4D0D"/>
    <w:rsid w:val="001D4E8E"/>
    <w:rsid w:val="001D4F2A"/>
    <w:rsid w:val="001D5226"/>
    <w:rsid w:val="001D52A1"/>
    <w:rsid w:val="001D5575"/>
    <w:rsid w:val="001D564B"/>
    <w:rsid w:val="001D579A"/>
    <w:rsid w:val="001D5A71"/>
    <w:rsid w:val="001D5B1C"/>
    <w:rsid w:val="001D5FD2"/>
    <w:rsid w:val="001D60C3"/>
    <w:rsid w:val="001D61E1"/>
    <w:rsid w:val="001D6261"/>
    <w:rsid w:val="001D676A"/>
    <w:rsid w:val="001D6A71"/>
    <w:rsid w:val="001D6C36"/>
    <w:rsid w:val="001D6E3A"/>
    <w:rsid w:val="001D6EE8"/>
    <w:rsid w:val="001D731C"/>
    <w:rsid w:val="001D77E6"/>
    <w:rsid w:val="001D7E58"/>
    <w:rsid w:val="001D7F03"/>
    <w:rsid w:val="001E01ED"/>
    <w:rsid w:val="001E0F61"/>
    <w:rsid w:val="001E1009"/>
    <w:rsid w:val="001E1611"/>
    <w:rsid w:val="001E1772"/>
    <w:rsid w:val="001E1953"/>
    <w:rsid w:val="001E249D"/>
    <w:rsid w:val="001E2881"/>
    <w:rsid w:val="001E2AC9"/>
    <w:rsid w:val="001E2D3C"/>
    <w:rsid w:val="001E34AB"/>
    <w:rsid w:val="001E3916"/>
    <w:rsid w:val="001E442F"/>
    <w:rsid w:val="001E48F4"/>
    <w:rsid w:val="001E4953"/>
    <w:rsid w:val="001E4B65"/>
    <w:rsid w:val="001E4B6F"/>
    <w:rsid w:val="001E4F5B"/>
    <w:rsid w:val="001E4F66"/>
    <w:rsid w:val="001E5434"/>
    <w:rsid w:val="001E5605"/>
    <w:rsid w:val="001E5AD6"/>
    <w:rsid w:val="001E5DA0"/>
    <w:rsid w:val="001E63CA"/>
    <w:rsid w:val="001E6A68"/>
    <w:rsid w:val="001E7440"/>
    <w:rsid w:val="001E761B"/>
    <w:rsid w:val="001E7991"/>
    <w:rsid w:val="001E7B19"/>
    <w:rsid w:val="001F04C8"/>
    <w:rsid w:val="001F0779"/>
    <w:rsid w:val="001F0919"/>
    <w:rsid w:val="001F0D5F"/>
    <w:rsid w:val="001F1268"/>
    <w:rsid w:val="001F145F"/>
    <w:rsid w:val="001F182F"/>
    <w:rsid w:val="001F2969"/>
    <w:rsid w:val="001F2A40"/>
    <w:rsid w:val="001F2D78"/>
    <w:rsid w:val="001F326A"/>
    <w:rsid w:val="001F3818"/>
    <w:rsid w:val="001F3922"/>
    <w:rsid w:val="001F44CD"/>
    <w:rsid w:val="001F4529"/>
    <w:rsid w:val="001F4602"/>
    <w:rsid w:val="001F4811"/>
    <w:rsid w:val="001F4A5B"/>
    <w:rsid w:val="001F4C3B"/>
    <w:rsid w:val="001F4DD4"/>
    <w:rsid w:val="001F4E91"/>
    <w:rsid w:val="001F52D4"/>
    <w:rsid w:val="001F52DA"/>
    <w:rsid w:val="001F539A"/>
    <w:rsid w:val="001F57DD"/>
    <w:rsid w:val="001F5B33"/>
    <w:rsid w:val="001F5BE5"/>
    <w:rsid w:val="001F5DEB"/>
    <w:rsid w:val="001F60ED"/>
    <w:rsid w:val="001F61F8"/>
    <w:rsid w:val="001F65A7"/>
    <w:rsid w:val="001F6955"/>
    <w:rsid w:val="001F6C54"/>
    <w:rsid w:val="001F7128"/>
    <w:rsid w:val="001F7416"/>
    <w:rsid w:val="001F79C1"/>
    <w:rsid w:val="001F7DEF"/>
    <w:rsid w:val="001F7DF4"/>
    <w:rsid w:val="001F7FB3"/>
    <w:rsid w:val="00200010"/>
    <w:rsid w:val="00200560"/>
    <w:rsid w:val="0020066F"/>
    <w:rsid w:val="00200AB7"/>
    <w:rsid w:val="00200AEB"/>
    <w:rsid w:val="00200E8D"/>
    <w:rsid w:val="002013C1"/>
    <w:rsid w:val="0020177D"/>
    <w:rsid w:val="0020185C"/>
    <w:rsid w:val="002019F2"/>
    <w:rsid w:val="0020215F"/>
    <w:rsid w:val="00202489"/>
    <w:rsid w:val="0020248F"/>
    <w:rsid w:val="002025A3"/>
    <w:rsid w:val="00202AFB"/>
    <w:rsid w:val="00202DD7"/>
    <w:rsid w:val="00203090"/>
    <w:rsid w:val="00203793"/>
    <w:rsid w:val="002040CC"/>
    <w:rsid w:val="00204579"/>
    <w:rsid w:val="00204707"/>
    <w:rsid w:val="00204805"/>
    <w:rsid w:val="0020495F"/>
    <w:rsid w:val="00204B31"/>
    <w:rsid w:val="00204E24"/>
    <w:rsid w:val="00204FFF"/>
    <w:rsid w:val="00205056"/>
    <w:rsid w:val="0020542E"/>
    <w:rsid w:val="00205536"/>
    <w:rsid w:val="00205553"/>
    <w:rsid w:val="00205B1B"/>
    <w:rsid w:val="002063AA"/>
    <w:rsid w:val="00206F05"/>
    <w:rsid w:val="0020796F"/>
    <w:rsid w:val="00207A86"/>
    <w:rsid w:val="00207AF0"/>
    <w:rsid w:val="00207CEE"/>
    <w:rsid w:val="00207D7A"/>
    <w:rsid w:val="00207FE3"/>
    <w:rsid w:val="00210131"/>
    <w:rsid w:val="00210598"/>
    <w:rsid w:val="00210672"/>
    <w:rsid w:val="002111CB"/>
    <w:rsid w:val="00211432"/>
    <w:rsid w:val="002115E6"/>
    <w:rsid w:val="00211B22"/>
    <w:rsid w:val="00211D05"/>
    <w:rsid w:val="0021205F"/>
    <w:rsid w:val="002124C1"/>
    <w:rsid w:val="00212577"/>
    <w:rsid w:val="00212607"/>
    <w:rsid w:val="00212975"/>
    <w:rsid w:val="00212BCE"/>
    <w:rsid w:val="002131F4"/>
    <w:rsid w:val="002132B2"/>
    <w:rsid w:val="00213A17"/>
    <w:rsid w:val="00214143"/>
    <w:rsid w:val="00214C82"/>
    <w:rsid w:val="00215171"/>
    <w:rsid w:val="002153F9"/>
    <w:rsid w:val="0021546D"/>
    <w:rsid w:val="00215609"/>
    <w:rsid w:val="00215629"/>
    <w:rsid w:val="00215BC0"/>
    <w:rsid w:val="00216678"/>
    <w:rsid w:val="00216AED"/>
    <w:rsid w:val="00216E44"/>
    <w:rsid w:val="0021704F"/>
    <w:rsid w:val="00217431"/>
    <w:rsid w:val="00217898"/>
    <w:rsid w:val="00217D15"/>
    <w:rsid w:val="00220521"/>
    <w:rsid w:val="00220C2B"/>
    <w:rsid w:val="00220D88"/>
    <w:rsid w:val="00220E37"/>
    <w:rsid w:val="00220F36"/>
    <w:rsid w:val="002212BD"/>
    <w:rsid w:val="00221DF2"/>
    <w:rsid w:val="00221E75"/>
    <w:rsid w:val="00221EDA"/>
    <w:rsid w:val="002221D8"/>
    <w:rsid w:val="002224DA"/>
    <w:rsid w:val="002237A2"/>
    <w:rsid w:val="00223C0E"/>
    <w:rsid w:val="00223D61"/>
    <w:rsid w:val="002249FD"/>
    <w:rsid w:val="00224E0C"/>
    <w:rsid w:val="00224E98"/>
    <w:rsid w:val="00224EAD"/>
    <w:rsid w:val="00225372"/>
    <w:rsid w:val="0022568F"/>
    <w:rsid w:val="00226486"/>
    <w:rsid w:val="00226498"/>
    <w:rsid w:val="00226AE6"/>
    <w:rsid w:val="00227408"/>
    <w:rsid w:val="0022756E"/>
    <w:rsid w:val="00227688"/>
    <w:rsid w:val="002279E1"/>
    <w:rsid w:val="0023013F"/>
    <w:rsid w:val="002301AB"/>
    <w:rsid w:val="00230546"/>
    <w:rsid w:val="0023087E"/>
    <w:rsid w:val="0023094C"/>
    <w:rsid w:val="00230DA8"/>
    <w:rsid w:val="00230EE0"/>
    <w:rsid w:val="0023179E"/>
    <w:rsid w:val="0023184A"/>
    <w:rsid w:val="00231C4F"/>
    <w:rsid w:val="00231CD5"/>
    <w:rsid w:val="00232297"/>
    <w:rsid w:val="00232528"/>
    <w:rsid w:val="002326DD"/>
    <w:rsid w:val="002329DE"/>
    <w:rsid w:val="00232B00"/>
    <w:rsid w:val="0023304A"/>
    <w:rsid w:val="002331CC"/>
    <w:rsid w:val="00233212"/>
    <w:rsid w:val="0023377B"/>
    <w:rsid w:val="002339DA"/>
    <w:rsid w:val="00233AE2"/>
    <w:rsid w:val="00233F6A"/>
    <w:rsid w:val="00234429"/>
    <w:rsid w:val="002344E5"/>
    <w:rsid w:val="0023466B"/>
    <w:rsid w:val="00234778"/>
    <w:rsid w:val="0023477F"/>
    <w:rsid w:val="0023482D"/>
    <w:rsid w:val="00234842"/>
    <w:rsid w:val="00234D43"/>
    <w:rsid w:val="00234D6C"/>
    <w:rsid w:val="00234F73"/>
    <w:rsid w:val="00235625"/>
    <w:rsid w:val="002358FD"/>
    <w:rsid w:val="00235CB2"/>
    <w:rsid w:val="00236922"/>
    <w:rsid w:val="00236963"/>
    <w:rsid w:val="002369CA"/>
    <w:rsid w:val="00236BA3"/>
    <w:rsid w:val="00236F2C"/>
    <w:rsid w:val="002371C8"/>
    <w:rsid w:val="0023746F"/>
    <w:rsid w:val="00237622"/>
    <w:rsid w:val="00237762"/>
    <w:rsid w:val="00237811"/>
    <w:rsid w:val="00237F65"/>
    <w:rsid w:val="00240239"/>
    <w:rsid w:val="002408FC"/>
    <w:rsid w:val="00241470"/>
    <w:rsid w:val="0024167C"/>
    <w:rsid w:val="002417C9"/>
    <w:rsid w:val="00241956"/>
    <w:rsid w:val="002419AA"/>
    <w:rsid w:val="00241A00"/>
    <w:rsid w:val="00241C75"/>
    <w:rsid w:val="00241D90"/>
    <w:rsid w:val="002424FA"/>
    <w:rsid w:val="002428C0"/>
    <w:rsid w:val="00242AE0"/>
    <w:rsid w:val="00242AF3"/>
    <w:rsid w:val="00242D90"/>
    <w:rsid w:val="00242FA1"/>
    <w:rsid w:val="00242FB3"/>
    <w:rsid w:val="00242FBC"/>
    <w:rsid w:val="00243008"/>
    <w:rsid w:val="0024330D"/>
    <w:rsid w:val="002433D2"/>
    <w:rsid w:val="0024380B"/>
    <w:rsid w:val="0024390E"/>
    <w:rsid w:val="00243AC7"/>
    <w:rsid w:val="00243C1C"/>
    <w:rsid w:val="002448D5"/>
    <w:rsid w:val="00244A26"/>
    <w:rsid w:val="002456D7"/>
    <w:rsid w:val="00245959"/>
    <w:rsid w:val="00245961"/>
    <w:rsid w:val="00245BFE"/>
    <w:rsid w:val="00245C41"/>
    <w:rsid w:val="002461C2"/>
    <w:rsid w:val="002469C5"/>
    <w:rsid w:val="002469EF"/>
    <w:rsid w:val="00246D70"/>
    <w:rsid w:val="002470E8"/>
    <w:rsid w:val="00247176"/>
    <w:rsid w:val="0024728E"/>
    <w:rsid w:val="0024741C"/>
    <w:rsid w:val="002474A0"/>
    <w:rsid w:val="002479E5"/>
    <w:rsid w:val="00247DA2"/>
    <w:rsid w:val="00247F1D"/>
    <w:rsid w:val="00250213"/>
    <w:rsid w:val="00250234"/>
    <w:rsid w:val="0025040C"/>
    <w:rsid w:val="00250578"/>
    <w:rsid w:val="002506FA"/>
    <w:rsid w:val="002509C5"/>
    <w:rsid w:val="00250BC5"/>
    <w:rsid w:val="002512A7"/>
    <w:rsid w:val="00251850"/>
    <w:rsid w:val="00251958"/>
    <w:rsid w:val="00251D3B"/>
    <w:rsid w:val="00251EBA"/>
    <w:rsid w:val="00251FE6"/>
    <w:rsid w:val="00252178"/>
    <w:rsid w:val="00252B2B"/>
    <w:rsid w:val="00252F01"/>
    <w:rsid w:val="0025306A"/>
    <w:rsid w:val="002531A8"/>
    <w:rsid w:val="00253797"/>
    <w:rsid w:val="00253BC4"/>
    <w:rsid w:val="00254229"/>
    <w:rsid w:val="00254298"/>
    <w:rsid w:val="00254702"/>
    <w:rsid w:val="002551A1"/>
    <w:rsid w:val="00255727"/>
    <w:rsid w:val="002558BF"/>
    <w:rsid w:val="0025629B"/>
    <w:rsid w:val="0025635A"/>
    <w:rsid w:val="00256900"/>
    <w:rsid w:val="00256BFB"/>
    <w:rsid w:val="00256FA6"/>
    <w:rsid w:val="0025711D"/>
    <w:rsid w:val="00257916"/>
    <w:rsid w:val="00257996"/>
    <w:rsid w:val="00257B9E"/>
    <w:rsid w:val="00257E1B"/>
    <w:rsid w:val="0026039C"/>
    <w:rsid w:val="00260860"/>
    <w:rsid w:val="00260A3C"/>
    <w:rsid w:val="00260C23"/>
    <w:rsid w:val="00260CA6"/>
    <w:rsid w:val="002613F1"/>
    <w:rsid w:val="00261C19"/>
    <w:rsid w:val="00261C45"/>
    <w:rsid w:val="00261D17"/>
    <w:rsid w:val="00261F31"/>
    <w:rsid w:val="0026247A"/>
    <w:rsid w:val="0026298A"/>
    <w:rsid w:val="00262CB3"/>
    <w:rsid w:val="00262F95"/>
    <w:rsid w:val="00263228"/>
    <w:rsid w:val="0026348E"/>
    <w:rsid w:val="00263EBB"/>
    <w:rsid w:val="00263ED3"/>
    <w:rsid w:val="00264030"/>
    <w:rsid w:val="0026407C"/>
    <w:rsid w:val="00264635"/>
    <w:rsid w:val="002646E0"/>
    <w:rsid w:val="00264C64"/>
    <w:rsid w:val="00264D22"/>
    <w:rsid w:val="002650BD"/>
    <w:rsid w:val="002655B8"/>
    <w:rsid w:val="00265961"/>
    <w:rsid w:val="002660A6"/>
    <w:rsid w:val="00266E98"/>
    <w:rsid w:val="00266EBC"/>
    <w:rsid w:val="00266F2B"/>
    <w:rsid w:val="00266FEE"/>
    <w:rsid w:val="002670E4"/>
    <w:rsid w:val="0026715F"/>
    <w:rsid w:val="0026765A"/>
    <w:rsid w:val="00267BB9"/>
    <w:rsid w:val="00267CBE"/>
    <w:rsid w:val="00267E18"/>
    <w:rsid w:val="00267F48"/>
    <w:rsid w:val="00267FB9"/>
    <w:rsid w:val="0027019C"/>
    <w:rsid w:val="00270A45"/>
    <w:rsid w:val="00270F98"/>
    <w:rsid w:val="00271280"/>
    <w:rsid w:val="002717B3"/>
    <w:rsid w:val="0027190A"/>
    <w:rsid w:val="00271B1A"/>
    <w:rsid w:val="00271BB9"/>
    <w:rsid w:val="002720C0"/>
    <w:rsid w:val="0027247E"/>
    <w:rsid w:val="0027287E"/>
    <w:rsid w:val="00272886"/>
    <w:rsid w:val="00272AA2"/>
    <w:rsid w:val="00273023"/>
    <w:rsid w:val="0027316F"/>
    <w:rsid w:val="002735E7"/>
    <w:rsid w:val="00273C4D"/>
    <w:rsid w:val="00273CBB"/>
    <w:rsid w:val="00274042"/>
    <w:rsid w:val="0027414D"/>
    <w:rsid w:val="00274424"/>
    <w:rsid w:val="00274466"/>
    <w:rsid w:val="0027458F"/>
    <w:rsid w:val="00274A9C"/>
    <w:rsid w:val="00275187"/>
    <w:rsid w:val="00275343"/>
    <w:rsid w:val="0027552D"/>
    <w:rsid w:val="002755C0"/>
    <w:rsid w:val="00275672"/>
    <w:rsid w:val="0027581F"/>
    <w:rsid w:val="00275F3C"/>
    <w:rsid w:val="00275F50"/>
    <w:rsid w:val="00276003"/>
    <w:rsid w:val="00276175"/>
    <w:rsid w:val="0027672D"/>
    <w:rsid w:val="00276854"/>
    <w:rsid w:val="00276891"/>
    <w:rsid w:val="002769CC"/>
    <w:rsid w:val="00276ACB"/>
    <w:rsid w:val="00276B99"/>
    <w:rsid w:val="0027731E"/>
    <w:rsid w:val="00277437"/>
    <w:rsid w:val="0027761F"/>
    <w:rsid w:val="002776E6"/>
    <w:rsid w:val="00277A28"/>
    <w:rsid w:val="00277CEF"/>
    <w:rsid w:val="00280076"/>
    <w:rsid w:val="002800F1"/>
    <w:rsid w:val="0028026A"/>
    <w:rsid w:val="0028081C"/>
    <w:rsid w:val="00280E36"/>
    <w:rsid w:val="002812D7"/>
    <w:rsid w:val="002815BB"/>
    <w:rsid w:val="00281684"/>
    <w:rsid w:val="0028168A"/>
    <w:rsid w:val="002819FA"/>
    <w:rsid w:val="00281FF5"/>
    <w:rsid w:val="00282A71"/>
    <w:rsid w:val="0028306E"/>
    <w:rsid w:val="00283083"/>
    <w:rsid w:val="002831B5"/>
    <w:rsid w:val="0028349B"/>
    <w:rsid w:val="002836DA"/>
    <w:rsid w:val="00283C4E"/>
    <w:rsid w:val="00283EA3"/>
    <w:rsid w:val="00283F38"/>
    <w:rsid w:val="00284989"/>
    <w:rsid w:val="002850F4"/>
    <w:rsid w:val="00285145"/>
    <w:rsid w:val="00285185"/>
    <w:rsid w:val="0028526F"/>
    <w:rsid w:val="0028590A"/>
    <w:rsid w:val="00285E3B"/>
    <w:rsid w:val="00286264"/>
    <w:rsid w:val="002868EE"/>
    <w:rsid w:val="002869EA"/>
    <w:rsid w:val="00286D52"/>
    <w:rsid w:val="00287130"/>
    <w:rsid w:val="0028732F"/>
    <w:rsid w:val="00287AD9"/>
    <w:rsid w:val="00287DE3"/>
    <w:rsid w:val="00287EA8"/>
    <w:rsid w:val="00287EF4"/>
    <w:rsid w:val="0029005E"/>
    <w:rsid w:val="00290084"/>
    <w:rsid w:val="002901D6"/>
    <w:rsid w:val="0029112F"/>
    <w:rsid w:val="0029173D"/>
    <w:rsid w:val="00291BBD"/>
    <w:rsid w:val="00291E68"/>
    <w:rsid w:val="00291E6F"/>
    <w:rsid w:val="00291F7C"/>
    <w:rsid w:val="00292198"/>
    <w:rsid w:val="002923BC"/>
    <w:rsid w:val="002923E0"/>
    <w:rsid w:val="00292423"/>
    <w:rsid w:val="00292A53"/>
    <w:rsid w:val="00292B20"/>
    <w:rsid w:val="00292D46"/>
    <w:rsid w:val="00292DAB"/>
    <w:rsid w:val="00293089"/>
    <w:rsid w:val="0029315B"/>
    <w:rsid w:val="00293224"/>
    <w:rsid w:val="00293446"/>
    <w:rsid w:val="0029382E"/>
    <w:rsid w:val="00294030"/>
    <w:rsid w:val="00294283"/>
    <w:rsid w:val="00294477"/>
    <w:rsid w:val="002945AD"/>
    <w:rsid w:val="0029462C"/>
    <w:rsid w:val="00294A67"/>
    <w:rsid w:val="00295409"/>
    <w:rsid w:val="00295425"/>
    <w:rsid w:val="002959C3"/>
    <w:rsid w:val="00295A83"/>
    <w:rsid w:val="00295BCF"/>
    <w:rsid w:val="00295CF8"/>
    <w:rsid w:val="00296146"/>
    <w:rsid w:val="002961B9"/>
    <w:rsid w:val="00296456"/>
    <w:rsid w:val="0029664A"/>
    <w:rsid w:val="00296805"/>
    <w:rsid w:val="00296AB1"/>
    <w:rsid w:val="00296E63"/>
    <w:rsid w:val="00297259"/>
    <w:rsid w:val="002979DA"/>
    <w:rsid w:val="00297CA0"/>
    <w:rsid w:val="002A01A7"/>
    <w:rsid w:val="002A04AB"/>
    <w:rsid w:val="002A08F7"/>
    <w:rsid w:val="002A09A1"/>
    <w:rsid w:val="002A0C25"/>
    <w:rsid w:val="002A0C8D"/>
    <w:rsid w:val="002A0EB0"/>
    <w:rsid w:val="002A15F3"/>
    <w:rsid w:val="002A1CD2"/>
    <w:rsid w:val="002A1EB8"/>
    <w:rsid w:val="002A24FF"/>
    <w:rsid w:val="002A2970"/>
    <w:rsid w:val="002A297B"/>
    <w:rsid w:val="002A29E9"/>
    <w:rsid w:val="002A2B53"/>
    <w:rsid w:val="002A2CB6"/>
    <w:rsid w:val="002A3490"/>
    <w:rsid w:val="002A354D"/>
    <w:rsid w:val="002A41DB"/>
    <w:rsid w:val="002A435A"/>
    <w:rsid w:val="002A466E"/>
    <w:rsid w:val="002A4743"/>
    <w:rsid w:val="002A4F7A"/>
    <w:rsid w:val="002A5063"/>
    <w:rsid w:val="002A5A28"/>
    <w:rsid w:val="002A61AC"/>
    <w:rsid w:val="002A6B23"/>
    <w:rsid w:val="002A6D6A"/>
    <w:rsid w:val="002A6FD6"/>
    <w:rsid w:val="002A71F6"/>
    <w:rsid w:val="002A74E7"/>
    <w:rsid w:val="002A7503"/>
    <w:rsid w:val="002B0579"/>
    <w:rsid w:val="002B0EF2"/>
    <w:rsid w:val="002B1088"/>
    <w:rsid w:val="002B1498"/>
    <w:rsid w:val="002B2040"/>
    <w:rsid w:val="002B2761"/>
    <w:rsid w:val="002B2816"/>
    <w:rsid w:val="002B2951"/>
    <w:rsid w:val="002B305C"/>
    <w:rsid w:val="002B306E"/>
    <w:rsid w:val="002B3396"/>
    <w:rsid w:val="002B389B"/>
    <w:rsid w:val="002B3E32"/>
    <w:rsid w:val="002B4085"/>
    <w:rsid w:val="002B40AA"/>
    <w:rsid w:val="002B43E6"/>
    <w:rsid w:val="002B446C"/>
    <w:rsid w:val="002B453B"/>
    <w:rsid w:val="002B457C"/>
    <w:rsid w:val="002B48E1"/>
    <w:rsid w:val="002B4A6F"/>
    <w:rsid w:val="002B50D0"/>
    <w:rsid w:val="002B51DB"/>
    <w:rsid w:val="002B5394"/>
    <w:rsid w:val="002B5637"/>
    <w:rsid w:val="002B59F0"/>
    <w:rsid w:val="002B5A06"/>
    <w:rsid w:val="002B5AF8"/>
    <w:rsid w:val="002B6319"/>
    <w:rsid w:val="002B67B4"/>
    <w:rsid w:val="002B68A6"/>
    <w:rsid w:val="002B6D73"/>
    <w:rsid w:val="002B6F12"/>
    <w:rsid w:val="002B7937"/>
    <w:rsid w:val="002C02CE"/>
    <w:rsid w:val="002C03A5"/>
    <w:rsid w:val="002C07CD"/>
    <w:rsid w:val="002C0B0A"/>
    <w:rsid w:val="002C0EDA"/>
    <w:rsid w:val="002C1304"/>
    <w:rsid w:val="002C13CB"/>
    <w:rsid w:val="002C16B3"/>
    <w:rsid w:val="002C1B55"/>
    <w:rsid w:val="002C1BEA"/>
    <w:rsid w:val="002C2316"/>
    <w:rsid w:val="002C25B5"/>
    <w:rsid w:val="002C2954"/>
    <w:rsid w:val="002C2A40"/>
    <w:rsid w:val="002C2BBD"/>
    <w:rsid w:val="002C2BCC"/>
    <w:rsid w:val="002C2ED3"/>
    <w:rsid w:val="002C3308"/>
    <w:rsid w:val="002C330B"/>
    <w:rsid w:val="002C457A"/>
    <w:rsid w:val="002C45CB"/>
    <w:rsid w:val="002C47E7"/>
    <w:rsid w:val="002C4BD3"/>
    <w:rsid w:val="002C4D02"/>
    <w:rsid w:val="002C4F94"/>
    <w:rsid w:val="002C55BB"/>
    <w:rsid w:val="002C62DC"/>
    <w:rsid w:val="002C6E27"/>
    <w:rsid w:val="002C73C0"/>
    <w:rsid w:val="002C7700"/>
    <w:rsid w:val="002C77FA"/>
    <w:rsid w:val="002C7905"/>
    <w:rsid w:val="002C7C1A"/>
    <w:rsid w:val="002C7E2D"/>
    <w:rsid w:val="002D08C2"/>
    <w:rsid w:val="002D0B9F"/>
    <w:rsid w:val="002D108D"/>
    <w:rsid w:val="002D115B"/>
    <w:rsid w:val="002D1389"/>
    <w:rsid w:val="002D13DA"/>
    <w:rsid w:val="002D13DC"/>
    <w:rsid w:val="002D16D9"/>
    <w:rsid w:val="002D1743"/>
    <w:rsid w:val="002D19CD"/>
    <w:rsid w:val="002D1AF6"/>
    <w:rsid w:val="002D233D"/>
    <w:rsid w:val="002D23EC"/>
    <w:rsid w:val="002D2CC3"/>
    <w:rsid w:val="002D2D43"/>
    <w:rsid w:val="002D2FC1"/>
    <w:rsid w:val="002D3515"/>
    <w:rsid w:val="002D386E"/>
    <w:rsid w:val="002D3B1C"/>
    <w:rsid w:val="002D3B7B"/>
    <w:rsid w:val="002D3D78"/>
    <w:rsid w:val="002D44C3"/>
    <w:rsid w:val="002D48E0"/>
    <w:rsid w:val="002D4B1F"/>
    <w:rsid w:val="002D4C49"/>
    <w:rsid w:val="002D5093"/>
    <w:rsid w:val="002D514B"/>
    <w:rsid w:val="002D5258"/>
    <w:rsid w:val="002D5565"/>
    <w:rsid w:val="002D55E0"/>
    <w:rsid w:val="002D5CD0"/>
    <w:rsid w:val="002D6072"/>
    <w:rsid w:val="002D61B9"/>
    <w:rsid w:val="002D6388"/>
    <w:rsid w:val="002D63EE"/>
    <w:rsid w:val="002D6500"/>
    <w:rsid w:val="002D655C"/>
    <w:rsid w:val="002D6603"/>
    <w:rsid w:val="002D66AB"/>
    <w:rsid w:val="002D6836"/>
    <w:rsid w:val="002D6D23"/>
    <w:rsid w:val="002D7370"/>
    <w:rsid w:val="002D73F8"/>
    <w:rsid w:val="002D73FC"/>
    <w:rsid w:val="002D7445"/>
    <w:rsid w:val="002D7513"/>
    <w:rsid w:val="002D776B"/>
    <w:rsid w:val="002E068A"/>
    <w:rsid w:val="002E0903"/>
    <w:rsid w:val="002E1096"/>
    <w:rsid w:val="002E1174"/>
    <w:rsid w:val="002E14D0"/>
    <w:rsid w:val="002E1ACF"/>
    <w:rsid w:val="002E1D00"/>
    <w:rsid w:val="002E1F10"/>
    <w:rsid w:val="002E1F8B"/>
    <w:rsid w:val="002E25BF"/>
    <w:rsid w:val="002E25FB"/>
    <w:rsid w:val="002E2A74"/>
    <w:rsid w:val="002E30B1"/>
    <w:rsid w:val="002E412E"/>
    <w:rsid w:val="002E416C"/>
    <w:rsid w:val="002E454C"/>
    <w:rsid w:val="002E4781"/>
    <w:rsid w:val="002E5309"/>
    <w:rsid w:val="002E5524"/>
    <w:rsid w:val="002E5769"/>
    <w:rsid w:val="002E57C9"/>
    <w:rsid w:val="002E5A4E"/>
    <w:rsid w:val="002E60D7"/>
    <w:rsid w:val="002E6136"/>
    <w:rsid w:val="002E66EA"/>
    <w:rsid w:val="002E6F5E"/>
    <w:rsid w:val="002E6FD8"/>
    <w:rsid w:val="002E727E"/>
    <w:rsid w:val="002E7428"/>
    <w:rsid w:val="002E7F45"/>
    <w:rsid w:val="002E7F4E"/>
    <w:rsid w:val="002F0034"/>
    <w:rsid w:val="002F0096"/>
    <w:rsid w:val="002F013F"/>
    <w:rsid w:val="002F038E"/>
    <w:rsid w:val="002F03DD"/>
    <w:rsid w:val="002F0591"/>
    <w:rsid w:val="002F0A44"/>
    <w:rsid w:val="002F0DDC"/>
    <w:rsid w:val="002F1747"/>
    <w:rsid w:val="002F1798"/>
    <w:rsid w:val="002F1954"/>
    <w:rsid w:val="002F1EF4"/>
    <w:rsid w:val="002F211C"/>
    <w:rsid w:val="002F2523"/>
    <w:rsid w:val="002F25E9"/>
    <w:rsid w:val="002F2D7E"/>
    <w:rsid w:val="002F2EFE"/>
    <w:rsid w:val="002F309A"/>
    <w:rsid w:val="002F33B3"/>
    <w:rsid w:val="002F35BD"/>
    <w:rsid w:val="002F367F"/>
    <w:rsid w:val="002F3AC3"/>
    <w:rsid w:val="002F3C2C"/>
    <w:rsid w:val="002F3C47"/>
    <w:rsid w:val="002F3F63"/>
    <w:rsid w:val="002F4552"/>
    <w:rsid w:val="002F47E9"/>
    <w:rsid w:val="002F5552"/>
    <w:rsid w:val="002F5A31"/>
    <w:rsid w:val="002F5A45"/>
    <w:rsid w:val="002F5AFD"/>
    <w:rsid w:val="002F5E8A"/>
    <w:rsid w:val="002F60CC"/>
    <w:rsid w:val="002F6186"/>
    <w:rsid w:val="002F6660"/>
    <w:rsid w:val="002F695F"/>
    <w:rsid w:val="002F6A87"/>
    <w:rsid w:val="002F6A97"/>
    <w:rsid w:val="0030001A"/>
    <w:rsid w:val="0030037C"/>
    <w:rsid w:val="003004B2"/>
    <w:rsid w:val="003011BE"/>
    <w:rsid w:val="003015E6"/>
    <w:rsid w:val="00302324"/>
    <w:rsid w:val="0030262E"/>
    <w:rsid w:val="00302655"/>
    <w:rsid w:val="003026B2"/>
    <w:rsid w:val="003031D4"/>
    <w:rsid w:val="00303587"/>
    <w:rsid w:val="00303A52"/>
    <w:rsid w:val="00303EE8"/>
    <w:rsid w:val="00304712"/>
    <w:rsid w:val="0030481B"/>
    <w:rsid w:val="00304A07"/>
    <w:rsid w:val="00304B64"/>
    <w:rsid w:val="00304B93"/>
    <w:rsid w:val="00304CE3"/>
    <w:rsid w:val="00304EB0"/>
    <w:rsid w:val="00304F13"/>
    <w:rsid w:val="00305460"/>
    <w:rsid w:val="00305669"/>
    <w:rsid w:val="003057F6"/>
    <w:rsid w:val="00305BB4"/>
    <w:rsid w:val="00305D77"/>
    <w:rsid w:val="00305E32"/>
    <w:rsid w:val="00306F50"/>
    <w:rsid w:val="00307003"/>
    <w:rsid w:val="00307108"/>
    <w:rsid w:val="00307130"/>
    <w:rsid w:val="00307289"/>
    <w:rsid w:val="003078EC"/>
    <w:rsid w:val="00307A83"/>
    <w:rsid w:val="00307AA3"/>
    <w:rsid w:val="00307C0F"/>
    <w:rsid w:val="0031025A"/>
    <w:rsid w:val="00310786"/>
    <w:rsid w:val="003113C9"/>
    <w:rsid w:val="003114F5"/>
    <w:rsid w:val="003115F0"/>
    <w:rsid w:val="003116D9"/>
    <w:rsid w:val="003117F9"/>
    <w:rsid w:val="00311873"/>
    <w:rsid w:val="00311982"/>
    <w:rsid w:val="00311EC2"/>
    <w:rsid w:val="0031221E"/>
    <w:rsid w:val="00312BCF"/>
    <w:rsid w:val="00312E31"/>
    <w:rsid w:val="00312F34"/>
    <w:rsid w:val="0031351A"/>
    <w:rsid w:val="00313530"/>
    <w:rsid w:val="00313A02"/>
    <w:rsid w:val="00313D09"/>
    <w:rsid w:val="00313DE9"/>
    <w:rsid w:val="003143CA"/>
    <w:rsid w:val="00314D54"/>
    <w:rsid w:val="003152AE"/>
    <w:rsid w:val="003153D5"/>
    <w:rsid w:val="00315EC8"/>
    <w:rsid w:val="0031744D"/>
    <w:rsid w:val="003177E3"/>
    <w:rsid w:val="00317804"/>
    <w:rsid w:val="00317DDB"/>
    <w:rsid w:val="00317F49"/>
    <w:rsid w:val="00317FFD"/>
    <w:rsid w:val="00320018"/>
    <w:rsid w:val="003202D4"/>
    <w:rsid w:val="00320685"/>
    <w:rsid w:val="003206B4"/>
    <w:rsid w:val="00320A61"/>
    <w:rsid w:val="00320E48"/>
    <w:rsid w:val="00320E6B"/>
    <w:rsid w:val="00321475"/>
    <w:rsid w:val="0032162A"/>
    <w:rsid w:val="0032186E"/>
    <w:rsid w:val="00321D47"/>
    <w:rsid w:val="00321F5C"/>
    <w:rsid w:val="00322636"/>
    <w:rsid w:val="0032297F"/>
    <w:rsid w:val="00322CFD"/>
    <w:rsid w:val="00322ED3"/>
    <w:rsid w:val="00322F15"/>
    <w:rsid w:val="00322F2A"/>
    <w:rsid w:val="00323258"/>
    <w:rsid w:val="00323500"/>
    <w:rsid w:val="00323538"/>
    <w:rsid w:val="003235A9"/>
    <w:rsid w:val="0032410A"/>
    <w:rsid w:val="0032413D"/>
    <w:rsid w:val="003242F7"/>
    <w:rsid w:val="00324497"/>
    <w:rsid w:val="003245C6"/>
    <w:rsid w:val="003246FA"/>
    <w:rsid w:val="00324902"/>
    <w:rsid w:val="00324DC7"/>
    <w:rsid w:val="00324E15"/>
    <w:rsid w:val="00324FFF"/>
    <w:rsid w:val="0032504A"/>
    <w:rsid w:val="00325279"/>
    <w:rsid w:val="00325474"/>
    <w:rsid w:val="00325742"/>
    <w:rsid w:val="003257BA"/>
    <w:rsid w:val="00325A06"/>
    <w:rsid w:val="00325AE2"/>
    <w:rsid w:val="00325C9C"/>
    <w:rsid w:val="00325D39"/>
    <w:rsid w:val="00325DEB"/>
    <w:rsid w:val="003260B0"/>
    <w:rsid w:val="00326322"/>
    <w:rsid w:val="00326A48"/>
    <w:rsid w:val="00327079"/>
    <w:rsid w:val="00327148"/>
    <w:rsid w:val="00327385"/>
    <w:rsid w:val="003273ED"/>
    <w:rsid w:val="00327942"/>
    <w:rsid w:val="003279BE"/>
    <w:rsid w:val="00327D41"/>
    <w:rsid w:val="00327D99"/>
    <w:rsid w:val="00330956"/>
    <w:rsid w:val="00330DC5"/>
    <w:rsid w:val="0033119D"/>
    <w:rsid w:val="00331309"/>
    <w:rsid w:val="003313A0"/>
    <w:rsid w:val="003313FB"/>
    <w:rsid w:val="00331AAB"/>
    <w:rsid w:val="00331F29"/>
    <w:rsid w:val="0033213F"/>
    <w:rsid w:val="003322C3"/>
    <w:rsid w:val="00332363"/>
    <w:rsid w:val="003324A4"/>
    <w:rsid w:val="003325C2"/>
    <w:rsid w:val="00332976"/>
    <w:rsid w:val="00332E47"/>
    <w:rsid w:val="00333048"/>
    <w:rsid w:val="003333AB"/>
    <w:rsid w:val="00333CC0"/>
    <w:rsid w:val="00333F0C"/>
    <w:rsid w:val="00334493"/>
    <w:rsid w:val="0033468B"/>
    <w:rsid w:val="00334D96"/>
    <w:rsid w:val="00334E24"/>
    <w:rsid w:val="00335244"/>
    <w:rsid w:val="003353B5"/>
    <w:rsid w:val="0033540F"/>
    <w:rsid w:val="003354DE"/>
    <w:rsid w:val="0033564E"/>
    <w:rsid w:val="00335911"/>
    <w:rsid w:val="00335DAE"/>
    <w:rsid w:val="003361FB"/>
    <w:rsid w:val="00336C00"/>
    <w:rsid w:val="00336C8B"/>
    <w:rsid w:val="003373DA"/>
    <w:rsid w:val="00340B77"/>
    <w:rsid w:val="003416FC"/>
    <w:rsid w:val="003418DA"/>
    <w:rsid w:val="0034192A"/>
    <w:rsid w:val="00341C5E"/>
    <w:rsid w:val="00341C78"/>
    <w:rsid w:val="00341F47"/>
    <w:rsid w:val="003423B5"/>
    <w:rsid w:val="003423FB"/>
    <w:rsid w:val="0034258A"/>
    <w:rsid w:val="00342780"/>
    <w:rsid w:val="00342E25"/>
    <w:rsid w:val="00343962"/>
    <w:rsid w:val="00343C55"/>
    <w:rsid w:val="003444AE"/>
    <w:rsid w:val="0034452D"/>
    <w:rsid w:val="00344824"/>
    <w:rsid w:val="00344BBD"/>
    <w:rsid w:val="00345075"/>
    <w:rsid w:val="00345283"/>
    <w:rsid w:val="0034541F"/>
    <w:rsid w:val="00345716"/>
    <w:rsid w:val="00345FE2"/>
    <w:rsid w:val="00346019"/>
    <w:rsid w:val="00346264"/>
    <w:rsid w:val="0034680C"/>
    <w:rsid w:val="00346969"/>
    <w:rsid w:val="00346AF8"/>
    <w:rsid w:val="00346C18"/>
    <w:rsid w:val="00346FA0"/>
    <w:rsid w:val="00347438"/>
    <w:rsid w:val="00347B21"/>
    <w:rsid w:val="00347D74"/>
    <w:rsid w:val="00347ED8"/>
    <w:rsid w:val="00350262"/>
    <w:rsid w:val="0035032A"/>
    <w:rsid w:val="00350669"/>
    <w:rsid w:val="003508DA"/>
    <w:rsid w:val="0035153B"/>
    <w:rsid w:val="0035174E"/>
    <w:rsid w:val="00351974"/>
    <w:rsid w:val="00351A34"/>
    <w:rsid w:val="00351C30"/>
    <w:rsid w:val="003526B8"/>
    <w:rsid w:val="003528D1"/>
    <w:rsid w:val="00352D2C"/>
    <w:rsid w:val="003530A7"/>
    <w:rsid w:val="00353324"/>
    <w:rsid w:val="00353439"/>
    <w:rsid w:val="00353556"/>
    <w:rsid w:val="00353F64"/>
    <w:rsid w:val="003540AE"/>
    <w:rsid w:val="00354358"/>
    <w:rsid w:val="0035496A"/>
    <w:rsid w:val="00354C11"/>
    <w:rsid w:val="00354C96"/>
    <w:rsid w:val="00355726"/>
    <w:rsid w:val="00355877"/>
    <w:rsid w:val="00356123"/>
    <w:rsid w:val="003562B8"/>
    <w:rsid w:val="003562FA"/>
    <w:rsid w:val="00356378"/>
    <w:rsid w:val="00356382"/>
    <w:rsid w:val="00356530"/>
    <w:rsid w:val="00356F25"/>
    <w:rsid w:val="00356FCD"/>
    <w:rsid w:val="003571C5"/>
    <w:rsid w:val="00357237"/>
    <w:rsid w:val="00357495"/>
    <w:rsid w:val="00357570"/>
    <w:rsid w:val="00357838"/>
    <w:rsid w:val="00357ABC"/>
    <w:rsid w:val="00357C67"/>
    <w:rsid w:val="00357CBA"/>
    <w:rsid w:val="003601B2"/>
    <w:rsid w:val="003603DB"/>
    <w:rsid w:val="00360612"/>
    <w:rsid w:val="00360E53"/>
    <w:rsid w:val="003610ED"/>
    <w:rsid w:val="003610F0"/>
    <w:rsid w:val="003613B6"/>
    <w:rsid w:val="003619F9"/>
    <w:rsid w:val="00361CA2"/>
    <w:rsid w:val="00361D23"/>
    <w:rsid w:val="00361E43"/>
    <w:rsid w:val="00362BE6"/>
    <w:rsid w:val="00362CA8"/>
    <w:rsid w:val="00362D7D"/>
    <w:rsid w:val="00362F44"/>
    <w:rsid w:val="0036335B"/>
    <w:rsid w:val="003634C5"/>
    <w:rsid w:val="003636FB"/>
    <w:rsid w:val="00363745"/>
    <w:rsid w:val="00363AAD"/>
    <w:rsid w:val="00363D5F"/>
    <w:rsid w:val="00364195"/>
    <w:rsid w:val="00364719"/>
    <w:rsid w:val="003647F9"/>
    <w:rsid w:val="00364994"/>
    <w:rsid w:val="00364BAA"/>
    <w:rsid w:val="00364E75"/>
    <w:rsid w:val="003652EE"/>
    <w:rsid w:val="003656D1"/>
    <w:rsid w:val="0036623A"/>
    <w:rsid w:val="00366E11"/>
    <w:rsid w:val="00366E8F"/>
    <w:rsid w:val="00367178"/>
    <w:rsid w:val="003671CE"/>
    <w:rsid w:val="0036721F"/>
    <w:rsid w:val="0036754E"/>
    <w:rsid w:val="0036780C"/>
    <w:rsid w:val="00367B5A"/>
    <w:rsid w:val="00370297"/>
    <w:rsid w:val="00370461"/>
    <w:rsid w:val="003705B0"/>
    <w:rsid w:val="00370B42"/>
    <w:rsid w:val="00371022"/>
    <w:rsid w:val="003710AE"/>
    <w:rsid w:val="00371208"/>
    <w:rsid w:val="00371899"/>
    <w:rsid w:val="00371DA8"/>
    <w:rsid w:val="003724A1"/>
    <w:rsid w:val="00372E34"/>
    <w:rsid w:val="00372E4B"/>
    <w:rsid w:val="003731A7"/>
    <w:rsid w:val="00373FA4"/>
    <w:rsid w:val="003741A6"/>
    <w:rsid w:val="00374537"/>
    <w:rsid w:val="003745D9"/>
    <w:rsid w:val="00374720"/>
    <w:rsid w:val="00374A0C"/>
    <w:rsid w:val="00374AF6"/>
    <w:rsid w:val="00374C25"/>
    <w:rsid w:val="00374EBC"/>
    <w:rsid w:val="003751E8"/>
    <w:rsid w:val="0037528F"/>
    <w:rsid w:val="0037531A"/>
    <w:rsid w:val="00375398"/>
    <w:rsid w:val="003754B4"/>
    <w:rsid w:val="00375706"/>
    <w:rsid w:val="003762A9"/>
    <w:rsid w:val="00376DAC"/>
    <w:rsid w:val="003770E7"/>
    <w:rsid w:val="003772C2"/>
    <w:rsid w:val="00377442"/>
    <w:rsid w:val="00377C53"/>
    <w:rsid w:val="00377C56"/>
    <w:rsid w:val="00377D9C"/>
    <w:rsid w:val="00380ABD"/>
    <w:rsid w:val="00380B37"/>
    <w:rsid w:val="00380FD4"/>
    <w:rsid w:val="00381059"/>
    <w:rsid w:val="003811FA"/>
    <w:rsid w:val="003812E7"/>
    <w:rsid w:val="003813D3"/>
    <w:rsid w:val="00382150"/>
    <w:rsid w:val="003824B2"/>
    <w:rsid w:val="003824B6"/>
    <w:rsid w:val="00382734"/>
    <w:rsid w:val="0038291E"/>
    <w:rsid w:val="00382E72"/>
    <w:rsid w:val="00383041"/>
    <w:rsid w:val="00383067"/>
    <w:rsid w:val="003832E0"/>
    <w:rsid w:val="003833CF"/>
    <w:rsid w:val="003835F5"/>
    <w:rsid w:val="003839D1"/>
    <w:rsid w:val="00383D54"/>
    <w:rsid w:val="00384962"/>
    <w:rsid w:val="003849F4"/>
    <w:rsid w:val="0038517A"/>
    <w:rsid w:val="00385341"/>
    <w:rsid w:val="003856A4"/>
    <w:rsid w:val="00385870"/>
    <w:rsid w:val="00385BDA"/>
    <w:rsid w:val="00385E36"/>
    <w:rsid w:val="00386007"/>
    <w:rsid w:val="003861F4"/>
    <w:rsid w:val="00386339"/>
    <w:rsid w:val="003865D5"/>
    <w:rsid w:val="00386DA7"/>
    <w:rsid w:val="003874E5"/>
    <w:rsid w:val="003879A9"/>
    <w:rsid w:val="00387F1F"/>
    <w:rsid w:val="003900DB"/>
    <w:rsid w:val="0039017A"/>
    <w:rsid w:val="00390206"/>
    <w:rsid w:val="00390298"/>
    <w:rsid w:val="0039038C"/>
    <w:rsid w:val="0039042B"/>
    <w:rsid w:val="003904C5"/>
    <w:rsid w:val="003905BA"/>
    <w:rsid w:val="00390A6D"/>
    <w:rsid w:val="00390BFB"/>
    <w:rsid w:val="00390E10"/>
    <w:rsid w:val="003918A5"/>
    <w:rsid w:val="00391A9B"/>
    <w:rsid w:val="00391DF8"/>
    <w:rsid w:val="00391F11"/>
    <w:rsid w:val="00391F6A"/>
    <w:rsid w:val="00392594"/>
    <w:rsid w:val="0039288C"/>
    <w:rsid w:val="00392BFF"/>
    <w:rsid w:val="00392E4A"/>
    <w:rsid w:val="003930B8"/>
    <w:rsid w:val="003930D2"/>
    <w:rsid w:val="00393650"/>
    <w:rsid w:val="00393945"/>
    <w:rsid w:val="00393A6B"/>
    <w:rsid w:val="00393AD4"/>
    <w:rsid w:val="00393B52"/>
    <w:rsid w:val="00393BE6"/>
    <w:rsid w:val="00393E20"/>
    <w:rsid w:val="00393F7F"/>
    <w:rsid w:val="00394153"/>
    <w:rsid w:val="0039434F"/>
    <w:rsid w:val="0039442B"/>
    <w:rsid w:val="00394C78"/>
    <w:rsid w:val="00394CA0"/>
    <w:rsid w:val="00394CE8"/>
    <w:rsid w:val="00394F76"/>
    <w:rsid w:val="00394F7D"/>
    <w:rsid w:val="0039504C"/>
    <w:rsid w:val="00395314"/>
    <w:rsid w:val="003956AB"/>
    <w:rsid w:val="00395C22"/>
    <w:rsid w:val="00395C90"/>
    <w:rsid w:val="00395FAC"/>
    <w:rsid w:val="003961BA"/>
    <w:rsid w:val="003962C6"/>
    <w:rsid w:val="003962F4"/>
    <w:rsid w:val="00396566"/>
    <w:rsid w:val="00396750"/>
    <w:rsid w:val="003967B4"/>
    <w:rsid w:val="0039684D"/>
    <w:rsid w:val="00396862"/>
    <w:rsid w:val="00396CF4"/>
    <w:rsid w:val="00397E52"/>
    <w:rsid w:val="00397EF0"/>
    <w:rsid w:val="003A0263"/>
    <w:rsid w:val="003A0BD9"/>
    <w:rsid w:val="003A0DCF"/>
    <w:rsid w:val="003A1506"/>
    <w:rsid w:val="003A1716"/>
    <w:rsid w:val="003A17BA"/>
    <w:rsid w:val="003A17F6"/>
    <w:rsid w:val="003A18A8"/>
    <w:rsid w:val="003A1A7E"/>
    <w:rsid w:val="003A1DC6"/>
    <w:rsid w:val="003A1F6A"/>
    <w:rsid w:val="003A2797"/>
    <w:rsid w:val="003A2904"/>
    <w:rsid w:val="003A298E"/>
    <w:rsid w:val="003A2A22"/>
    <w:rsid w:val="003A3273"/>
    <w:rsid w:val="003A3CCB"/>
    <w:rsid w:val="003A4271"/>
    <w:rsid w:val="003A4468"/>
    <w:rsid w:val="003A4775"/>
    <w:rsid w:val="003A47B6"/>
    <w:rsid w:val="003A4D18"/>
    <w:rsid w:val="003A5206"/>
    <w:rsid w:val="003A54A9"/>
    <w:rsid w:val="003A5B84"/>
    <w:rsid w:val="003A6250"/>
    <w:rsid w:val="003A64BF"/>
    <w:rsid w:val="003A6A77"/>
    <w:rsid w:val="003A70AA"/>
    <w:rsid w:val="003A73FB"/>
    <w:rsid w:val="003A77B7"/>
    <w:rsid w:val="003A7817"/>
    <w:rsid w:val="003A7D12"/>
    <w:rsid w:val="003B023F"/>
    <w:rsid w:val="003B02BD"/>
    <w:rsid w:val="003B0465"/>
    <w:rsid w:val="003B0699"/>
    <w:rsid w:val="003B13A3"/>
    <w:rsid w:val="003B14B2"/>
    <w:rsid w:val="003B165F"/>
    <w:rsid w:val="003B1787"/>
    <w:rsid w:val="003B1F80"/>
    <w:rsid w:val="003B1F90"/>
    <w:rsid w:val="003B2174"/>
    <w:rsid w:val="003B21CB"/>
    <w:rsid w:val="003B2226"/>
    <w:rsid w:val="003B25E5"/>
    <w:rsid w:val="003B29A8"/>
    <w:rsid w:val="003B29CE"/>
    <w:rsid w:val="003B2AC6"/>
    <w:rsid w:val="003B2D03"/>
    <w:rsid w:val="003B2E55"/>
    <w:rsid w:val="003B301C"/>
    <w:rsid w:val="003B3377"/>
    <w:rsid w:val="003B348D"/>
    <w:rsid w:val="003B367D"/>
    <w:rsid w:val="003B39A1"/>
    <w:rsid w:val="003B3EDE"/>
    <w:rsid w:val="003B4386"/>
    <w:rsid w:val="003B46BB"/>
    <w:rsid w:val="003B4B67"/>
    <w:rsid w:val="003B520E"/>
    <w:rsid w:val="003B58EA"/>
    <w:rsid w:val="003B5C89"/>
    <w:rsid w:val="003B6587"/>
    <w:rsid w:val="003B6659"/>
    <w:rsid w:val="003B67B5"/>
    <w:rsid w:val="003B6B4F"/>
    <w:rsid w:val="003B6CB0"/>
    <w:rsid w:val="003B6CB4"/>
    <w:rsid w:val="003B72E6"/>
    <w:rsid w:val="003B73F5"/>
    <w:rsid w:val="003C01AC"/>
    <w:rsid w:val="003C01E8"/>
    <w:rsid w:val="003C0D3C"/>
    <w:rsid w:val="003C0DEB"/>
    <w:rsid w:val="003C0E0C"/>
    <w:rsid w:val="003C0FA4"/>
    <w:rsid w:val="003C1430"/>
    <w:rsid w:val="003C19A9"/>
    <w:rsid w:val="003C1A58"/>
    <w:rsid w:val="003C1BD5"/>
    <w:rsid w:val="003C1DE9"/>
    <w:rsid w:val="003C201B"/>
    <w:rsid w:val="003C2A27"/>
    <w:rsid w:val="003C2A67"/>
    <w:rsid w:val="003C2C64"/>
    <w:rsid w:val="003C3BC5"/>
    <w:rsid w:val="003C3E03"/>
    <w:rsid w:val="003C42CE"/>
    <w:rsid w:val="003C4317"/>
    <w:rsid w:val="003C477D"/>
    <w:rsid w:val="003C4861"/>
    <w:rsid w:val="003C497B"/>
    <w:rsid w:val="003C49E7"/>
    <w:rsid w:val="003C4A5A"/>
    <w:rsid w:val="003C5153"/>
    <w:rsid w:val="003C5194"/>
    <w:rsid w:val="003C57D8"/>
    <w:rsid w:val="003C5B39"/>
    <w:rsid w:val="003C5C0C"/>
    <w:rsid w:val="003C62B8"/>
    <w:rsid w:val="003C63D5"/>
    <w:rsid w:val="003C66F5"/>
    <w:rsid w:val="003C67B1"/>
    <w:rsid w:val="003C6EFE"/>
    <w:rsid w:val="003C7377"/>
    <w:rsid w:val="003C7448"/>
    <w:rsid w:val="003C7764"/>
    <w:rsid w:val="003C7891"/>
    <w:rsid w:val="003C7977"/>
    <w:rsid w:val="003C7A7A"/>
    <w:rsid w:val="003C7E9A"/>
    <w:rsid w:val="003C7F99"/>
    <w:rsid w:val="003D036B"/>
    <w:rsid w:val="003D072E"/>
    <w:rsid w:val="003D175A"/>
    <w:rsid w:val="003D19A9"/>
    <w:rsid w:val="003D1D36"/>
    <w:rsid w:val="003D1E2B"/>
    <w:rsid w:val="003D1E87"/>
    <w:rsid w:val="003D2769"/>
    <w:rsid w:val="003D2F5E"/>
    <w:rsid w:val="003D2FFC"/>
    <w:rsid w:val="003D2FFF"/>
    <w:rsid w:val="003D319C"/>
    <w:rsid w:val="003D3666"/>
    <w:rsid w:val="003D3BE5"/>
    <w:rsid w:val="003D4044"/>
    <w:rsid w:val="003D4931"/>
    <w:rsid w:val="003D4988"/>
    <w:rsid w:val="003D4D7D"/>
    <w:rsid w:val="003D50FA"/>
    <w:rsid w:val="003D539E"/>
    <w:rsid w:val="003D5671"/>
    <w:rsid w:val="003D574B"/>
    <w:rsid w:val="003D57DA"/>
    <w:rsid w:val="003D5A01"/>
    <w:rsid w:val="003D5B86"/>
    <w:rsid w:val="003D5BA3"/>
    <w:rsid w:val="003D6364"/>
    <w:rsid w:val="003D66D4"/>
    <w:rsid w:val="003D68AD"/>
    <w:rsid w:val="003D78C4"/>
    <w:rsid w:val="003E01B4"/>
    <w:rsid w:val="003E03D5"/>
    <w:rsid w:val="003E052B"/>
    <w:rsid w:val="003E0F65"/>
    <w:rsid w:val="003E0FAC"/>
    <w:rsid w:val="003E1198"/>
    <w:rsid w:val="003E1DC1"/>
    <w:rsid w:val="003E2085"/>
    <w:rsid w:val="003E29D7"/>
    <w:rsid w:val="003E2C5D"/>
    <w:rsid w:val="003E30DF"/>
    <w:rsid w:val="003E3664"/>
    <w:rsid w:val="003E384C"/>
    <w:rsid w:val="003E38A4"/>
    <w:rsid w:val="003E418F"/>
    <w:rsid w:val="003E41A3"/>
    <w:rsid w:val="003E41EA"/>
    <w:rsid w:val="003E503A"/>
    <w:rsid w:val="003E5573"/>
    <w:rsid w:val="003E5A9A"/>
    <w:rsid w:val="003E5C60"/>
    <w:rsid w:val="003E6735"/>
    <w:rsid w:val="003E6B87"/>
    <w:rsid w:val="003E6F11"/>
    <w:rsid w:val="003E6F6F"/>
    <w:rsid w:val="003E720C"/>
    <w:rsid w:val="003E7252"/>
    <w:rsid w:val="003E7484"/>
    <w:rsid w:val="003E74F2"/>
    <w:rsid w:val="003E7ECD"/>
    <w:rsid w:val="003F0655"/>
    <w:rsid w:val="003F0831"/>
    <w:rsid w:val="003F0847"/>
    <w:rsid w:val="003F0C07"/>
    <w:rsid w:val="003F1227"/>
    <w:rsid w:val="003F19C1"/>
    <w:rsid w:val="003F1CF5"/>
    <w:rsid w:val="003F1D8E"/>
    <w:rsid w:val="003F1F9C"/>
    <w:rsid w:val="003F2076"/>
    <w:rsid w:val="003F26EE"/>
    <w:rsid w:val="003F2716"/>
    <w:rsid w:val="003F2C9A"/>
    <w:rsid w:val="003F3199"/>
    <w:rsid w:val="003F3427"/>
    <w:rsid w:val="003F3EAA"/>
    <w:rsid w:val="003F3F82"/>
    <w:rsid w:val="003F4081"/>
    <w:rsid w:val="003F4966"/>
    <w:rsid w:val="003F49F8"/>
    <w:rsid w:val="003F4BD6"/>
    <w:rsid w:val="003F4D6F"/>
    <w:rsid w:val="003F4DDE"/>
    <w:rsid w:val="003F500C"/>
    <w:rsid w:val="003F556C"/>
    <w:rsid w:val="003F56D4"/>
    <w:rsid w:val="003F5738"/>
    <w:rsid w:val="003F5B93"/>
    <w:rsid w:val="003F5FED"/>
    <w:rsid w:val="003F5FFF"/>
    <w:rsid w:val="003F644D"/>
    <w:rsid w:val="003F665D"/>
    <w:rsid w:val="003F6908"/>
    <w:rsid w:val="003F6F3F"/>
    <w:rsid w:val="003F719F"/>
    <w:rsid w:val="003F75A6"/>
    <w:rsid w:val="003F7A59"/>
    <w:rsid w:val="003F7C95"/>
    <w:rsid w:val="003F7D2D"/>
    <w:rsid w:val="004004B0"/>
    <w:rsid w:val="004006EB"/>
    <w:rsid w:val="0040074B"/>
    <w:rsid w:val="0040110D"/>
    <w:rsid w:val="00401597"/>
    <w:rsid w:val="004016AD"/>
    <w:rsid w:val="004016FA"/>
    <w:rsid w:val="004017B7"/>
    <w:rsid w:val="0040184A"/>
    <w:rsid w:val="00401B81"/>
    <w:rsid w:val="00401C43"/>
    <w:rsid w:val="0040225F"/>
    <w:rsid w:val="004029EF"/>
    <w:rsid w:val="004029FC"/>
    <w:rsid w:val="00402B1C"/>
    <w:rsid w:val="00402CC2"/>
    <w:rsid w:val="00403102"/>
    <w:rsid w:val="004033D3"/>
    <w:rsid w:val="0040415F"/>
    <w:rsid w:val="00404163"/>
    <w:rsid w:val="00404241"/>
    <w:rsid w:val="004045E3"/>
    <w:rsid w:val="004048F3"/>
    <w:rsid w:val="00404A5F"/>
    <w:rsid w:val="00404A92"/>
    <w:rsid w:val="00405357"/>
    <w:rsid w:val="00405703"/>
    <w:rsid w:val="004057D2"/>
    <w:rsid w:val="004058BD"/>
    <w:rsid w:val="00405C58"/>
    <w:rsid w:val="0040615C"/>
    <w:rsid w:val="0040647A"/>
    <w:rsid w:val="00406515"/>
    <w:rsid w:val="00406793"/>
    <w:rsid w:val="00406827"/>
    <w:rsid w:val="00406F40"/>
    <w:rsid w:val="0040786D"/>
    <w:rsid w:val="004078E8"/>
    <w:rsid w:val="00407F73"/>
    <w:rsid w:val="00410106"/>
    <w:rsid w:val="0041069F"/>
    <w:rsid w:val="0041112C"/>
    <w:rsid w:val="0041135B"/>
    <w:rsid w:val="004115A4"/>
    <w:rsid w:val="00411669"/>
    <w:rsid w:val="004118EB"/>
    <w:rsid w:val="004118F4"/>
    <w:rsid w:val="0041190E"/>
    <w:rsid w:val="00411B65"/>
    <w:rsid w:val="004120DE"/>
    <w:rsid w:val="00412E10"/>
    <w:rsid w:val="00412E3F"/>
    <w:rsid w:val="00412F6C"/>
    <w:rsid w:val="00412FE5"/>
    <w:rsid w:val="00413094"/>
    <w:rsid w:val="0041360F"/>
    <w:rsid w:val="004137AB"/>
    <w:rsid w:val="0041386C"/>
    <w:rsid w:val="00413D63"/>
    <w:rsid w:val="00414043"/>
    <w:rsid w:val="004141A4"/>
    <w:rsid w:val="004142DE"/>
    <w:rsid w:val="004143F2"/>
    <w:rsid w:val="004144F8"/>
    <w:rsid w:val="00414C57"/>
    <w:rsid w:val="00414C7C"/>
    <w:rsid w:val="00414EC6"/>
    <w:rsid w:val="00415B5D"/>
    <w:rsid w:val="00415BB8"/>
    <w:rsid w:val="00415CE3"/>
    <w:rsid w:val="00415D67"/>
    <w:rsid w:val="00416211"/>
    <w:rsid w:val="004165F3"/>
    <w:rsid w:val="0041664F"/>
    <w:rsid w:val="0041668E"/>
    <w:rsid w:val="004169DC"/>
    <w:rsid w:val="00417041"/>
    <w:rsid w:val="00417106"/>
    <w:rsid w:val="0041738C"/>
    <w:rsid w:val="00417516"/>
    <w:rsid w:val="004175BC"/>
    <w:rsid w:val="00417854"/>
    <w:rsid w:val="00417E21"/>
    <w:rsid w:val="004200A4"/>
    <w:rsid w:val="00420241"/>
    <w:rsid w:val="0042029B"/>
    <w:rsid w:val="0042080C"/>
    <w:rsid w:val="004208B3"/>
    <w:rsid w:val="004209FE"/>
    <w:rsid w:val="00420A47"/>
    <w:rsid w:val="00420B42"/>
    <w:rsid w:val="0042105C"/>
    <w:rsid w:val="00421207"/>
    <w:rsid w:val="0042153C"/>
    <w:rsid w:val="0042166C"/>
    <w:rsid w:val="004217BE"/>
    <w:rsid w:val="0042181D"/>
    <w:rsid w:val="00421AF0"/>
    <w:rsid w:val="00421E09"/>
    <w:rsid w:val="004223AA"/>
    <w:rsid w:val="00423540"/>
    <w:rsid w:val="00423A8E"/>
    <w:rsid w:val="00423C68"/>
    <w:rsid w:val="00423D73"/>
    <w:rsid w:val="00423DB3"/>
    <w:rsid w:val="00424233"/>
    <w:rsid w:val="00424474"/>
    <w:rsid w:val="004252F9"/>
    <w:rsid w:val="00425900"/>
    <w:rsid w:val="00425BE7"/>
    <w:rsid w:val="00425FFB"/>
    <w:rsid w:val="00426232"/>
    <w:rsid w:val="00426741"/>
    <w:rsid w:val="00426B7F"/>
    <w:rsid w:val="00426E1B"/>
    <w:rsid w:val="00426EE5"/>
    <w:rsid w:val="00426F62"/>
    <w:rsid w:val="0042723D"/>
    <w:rsid w:val="00427583"/>
    <w:rsid w:val="00427593"/>
    <w:rsid w:val="004277C9"/>
    <w:rsid w:val="00427905"/>
    <w:rsid w:val="00427E56"/>
    <w:rsid w:val="004304D2"/>
    <w:rsid w:val="00430685"/>
    <w:rsid w:val="00430949"/>
    <w:rsid w:val="004309B4"/>
    <w:rsid w:val="00430A9B"/>
    <w:rsid w:val="00430CAD"/>
    <w:rsid w:val="0043109A"/>
    <w:rsid w:val="00431364"/>
    <w:rsid w:val="004315B2"/>
    <w:rsid w:val="004315B3"/>
    <w:rsid w:val="00431E34"/>
    <w:rsid w:val="00432657"/>
    <w:rsid w:val="004328AB"/>
    <w:rsid w:val="004328E3"/>
    <w:rsid w:val="00433177"/>
    <w:rsid w:val="00433294"/>
    <w:rsid w:val="004340C8"/>
    <w:rsid w:val="004345A6"/>
    <w:rsid w:val="00434E8F"/>
    <w:rsid w:val="00435138"/>
    <w:rsid w:val="00435144"/>
    <w:rsid w:val="00435214"/>
    <w:rsid w:val="0043557F"/>
    <w:rsid w:val="0043568A"/>
    <w:rsid w:val="00435AE0"/>
    <w:rsid w:val="00435DDB"/>
    <w:rsid w:val="00435DE5"/>
    <w:rsid w:val="00435E68"/>
    <w:rsid w:val="004363B2"/>
    <w:rsid w:val="00436986"/>
    <w:rsid w:val="004369E1"/>
    <w:rsid w:val="00436A3E"/>
    <w:rsid w:val="00436AB4"/>
    <w:rsid w:val="00436B53"/>
    <w:rsid w:val="00436CD4"/>
    <w:rsid w:val="00436D98"/>
    <w:rsid w:val="00437284"/>
    <w:rsid w:val="00440018"/>
    <w:rsid w:val="0044001D"/>
    <w:rsid w:val="004403CE"/>
    <w:rsid w:val="0044075C"/>
    <w:rsid w:val="00440848"/>
    <w:rsid w:val="00440A80"/>
    <w:rsid w:val="00440AB6"/>
    <w:rsid w:val="00440DF9"/>
    <w:rsid w:val="004414CB"/>
    <w:rsid w:val="00441519"/>
    <w:rsid w:val="004417A0"/>
    <w:rsid w:val="004417BD"/>
    <w:rsid w:val="00441AF4"/>
    <w:rsid w:val="00441B58"/>
    <w:rsid w:val="00441C39"/>
    <w:rsid w:val="00441D7C"/>
    <w:rsid w:val="00441D9D"/>
    <w:rsid w:val="00441F64"/>
    <w:rsid w:val="00442214"/>
    <w:rsid w:val="004426F6"/>
    <w:rsid w:val="00442886"/>
    <w:rsid w:val="0044289A"/>
    <w:rsid w:val="00442B60"/>
    <w:rsid w:val="00442F99"/>
    <w:rsid w:val="004433C4"/>
    <w:rsid w:val="00443499"/>
    <w:rsid w:val="00443917"/>
    <w:rsid w:val="004439A9"/>
    <w:rsid w:val="00443C25"/>
    <w:rsid w:val="00443E2B"/>
    <w:rsid w:val="0044403C"/>
    <w:rsid w:val="004444AE"/>
    <w:rsid w:val="00444706"/>
    <w:rsid w:val="0044479E"/>
    <w:rsid w:val="0044489A"/>
    <w:rsid w:val="00444B6D"/>
    <w:rsid w:val="00444F10"/>
    <w:rsid w:val="0044505E"/>
    <w:rsid w:val="00445479"/>
    <w:rsid w:val="0044555F"/>
    <w:rsid w:val="00445675"/>
    <w:rsid w:val="00445BCD"/>
    <w:rsid w:val="00445CEA"/>
    <w:rsid w:val="00445E13"/>
    <w:rsid w:val="00445EB5"/>
    <w:rsid w:val="00446056"/>
    <w:rsid w:val="0044614C"/>
    <w:rsid w:val="004462DB"/>
    <w:rsid w:val="00446356"/>
    <w:rsid w:val="0044647D"/>
    <w:rsid w:val="00446564"/>
    <w:rsid w:val="0044661F"/>
    <w:rsid w:val="00446A56"/>
    <w:rsid w:val="00446EA3"/>
    <w:rsid w:val="00447BD4"/>
    <w:rsid w:val="00450088"/>
    <w:rsid w:val="00450567"/>
    <w:rsid w:val="004506AC"/>
    <w:rsid w:val="00450D17"/>
    <w:rsid w:val="00450D21"/>
    <w:rsid w:val="00450D4B"/>
    <w:rsid w:val="0045107A"/>
    <w:rsid w:val="004519EC"/>
    <w:rsid w:val="00451A99"/>
    <w:rsid w:val="004520F4"/>
    <w:rsid w:val="0045222B"/>
    <w:rsid w:val="00452649"/>
    <w:rsid w:val="004528ED"/>
    <w:rsid w:val="00452AA4"/>
    <w:rsid w:val="00452DA0"/>
    <w:rsid w:val="00452F26"/>
    <w:rsid w:val="00452FB9"/>
    <w:rsid w:val="004531EB"/>
    <w:rsid w:val="004533FA"/>
    <w:rsid w:val="00453529"/>
    <w:rsid w:val="0045357B"/>
    <w:rsid w:val="00453654"/>
    <w:rsid w:val="00453773"/>
    <w:rsid w:val="00453B0E"/>
    <w:rsid w:val="00453F2A"/>
    <w:rsid w:val="00453F71"/>
    <w:rsid w:val="0045465F"/>
    <w:rsid w:val="00454778"/>
    <w:rsid w:val="00454D86"/>
    <w:rsid w:val="00454E67"/>
    <w:rsid w:val="0045503F"/>
    <w:rsid w:val="00455152"/>
    <w:rsid w:val="0045515A"/>
    <w:rsid w:val="004553D9"/>
    <w:rsid w:val="004559E4"/>
    <w:rsid w:val="0045663A"/>
    <w:rsid w:val="00456F36"/>
    <w:rsid w:val="0045722F"/>
    <w:rsid w:val="00457393"/>
    <w:rsid w:val="0045765A"/>
    <w:rsid w:val="004576DC"/>
    <w:rsid w:val="00457E10"/>
    <w:rsid w:val="0046040D"/>
    <w:rsid w:val="00460472"/>
    <w:rsid w:val="00460546"/>
    <w:rsid w:val="00460569"/>
    <w:rsid w:val="00460C11"/>
    <w:rsid w:val="00461476"/>
    <w:rsid w:val="00461AAD"/>
    <w:rsid w:val="00461C36"/>
    <w:rsid w:val="00461C70"/>
    <w:rsid w:val="0046210C"/>
    <w:rsid w:val="00462326"/>
    <w:rsid w:val="004628EE"/>
    <w:rsid w:val="00462E33"/>
    <w:rsid w:val="00462EC6"/>
    <w:rsid w:val="00463227"/>
    <w:rsid w:val="00463251"/>
    <w:rsid w:val="004634A1"/>
    <w:rsid w:val="00463538"/>
    <w:rsid w:val="00463626"/>
    <w:rsid w:val="00463B13"/>
    <w:rsid w:val="00463EC5"/>
    <w:rsid w:val="0046476C"/>
    <w:rsid w:val="00464A49"/>
    <w:rsid w:val="00464C87"/>
    <w:rsid w:val="00464D96"/>
    <w:rsid w:val="00464E23"/>
    <w:rsid w:val="00464F12"/>
    <w:rsid w:val="004658A7"/>
    <w:rsid w:val="00465CFA"/>
    <w:rsid w:val="00465DBE"/>
    <w:rsid w:val="00466267"/>
    <w:rsid w:val="0046644C"/>
    <w:rsid w:val="00466DE9"/>
    <w:rsid w:val="004674A8"/>
    <w:rsid w:val="004676DC"/>
    <w:rsid w:val="00467B27"/>
    <w:rsid w:val="00467E09"/>
    <w:rsid w:val="00467F9C"/>
    <w:rsid w:val="00470460"/>
    <w:rsid w:val="00470817"/>
    <w:rsid w:val="00470911"/>
    <w:rsid w:val="00470952"/>
    <w:rsid w:val="00470CFB"/>
    <w:rsid w:val="00470F3A"/>
    <w:rsid w:val="00471B94"/>
    <w:rsid w:val="00471DE0"/>
    <w:rsid w:val="00471EA3"/>
    <w:rsid w:val="00472D32"/>
    <w:rsid w:val="00472DF5"/>
    <w:rsid w:val="004731DB"/>
    <w:rsid w:val="0047321F"/>
    <w:rsid w:val="004735E1"/>
    <w:rsid w:val="004737C2"/>
    <w:rsid w:val="00473A59"/>
    <w:rsid w:val="00473BF5"/>
    <w:rsid w:val="00473F9E"/>
    <w:rsid w:val="00474C01"/>
    <w:rsid w:val="0047522A"/>
    <w:rsid w:val="0047542D"/>
    <w:rsid w:val="00475C36"/>
    <w:rsid w:val="0047604C"/>
    <w:rsid w:val="004760C3"/>
    <w:rsid w:val="0047626A"/>
    <w:rsid w:val="0047644F"/>
    <w:rsid w:val="0047674F"/>
    <w:rsid w:val="00476AC9"/>
    <w:rsid w:val="00476C47"/>
    <w:rsid w:val="00476D8D"/>
    <w:rsid w:val="00476E45"/>
    <w:rsid w:val="004770EF"/>
    <w:rsid w:val="0047741A"/>
    <w:rsid w:val="004774BE"/>
    <w:rsid w:val="00477BBF"/>
    <w:rsid w:val="00477EA0"/>
    <w:rsid w:val="0048009C"/>
    <w:rsid w:val="00480347"/>
    <w:rsid w:val="00480A7D"/>
    <w:rsid w:val="004813D6"/>
    <w:rsid w:val="00481A01"/>
    <w:rsid w:val="00481AA8"/>
    <w:rsid w:val="004825A8"/>
    <w:rsid w:val="00482B8C"/>
    <w:rsid w:val="00482BA9"/>
    <w:rsid w:val="00482BB5"/>
    <w:rsid w:val="00482BDE"/>
    <w:rsid w:val="00482FD8"/>
    <w:rsid w:val="00483003"/>
    <w:rsid w:val="0048301C"/>
    <w:rsid w:val="00483129"/>
    <w:rsid w:val="0048326F"/>
    <w:rsid w:val="004834EA"/>
    <w:rsid w:val="0048399B"/>
    <w:rsid w:val="00483E8A"/>
    <w:rsid w:val="00483FEA"/>
    <w:rsid w:val="00484357"/>
    <w:rsid w:val="00484390"/>
    <w:rsid w:val="004848A0"/>
    <w:rsid w:val="004849DC"/>
    <w:rsid w:val="00485045"/>
    <w:rsid w:val="004854C5"/>
    <w:rsid w:val="0048564A"/>
    <w:rsid w:val="00485799"/>
    <w:rsid w:val="0048580B"/>
    <w:rsid w:val="00485A94"/>
    <w:rsid w:val="00485B7C"/>
    <w:rsid w:val="00485C36"/>
    <w:rsid w:val="004861B9"/>
    <w:rsid w:val="004865BB"/>
    <w:rsid w:val="004867CC"/>
    <w:rsid w:val="00486887"/>
    <w:rsid w:val="0048693B"/>
    <w:rsid w:val="00486A3D"/>
    <w:rsid w:val="00486CF7"/>
    <w:rsid w:val="00486FF2"/>
    <w:rsid w:val="004877A9"/>
    <w:rsid w:val="00487818"/>
    <w:rsid w:val="0048781F"/>
    <w:rsid w:val="00487A0D"/>
    <w:rsid w:val="00487E3E"/>
    <w:rsid w:val="00487E87"/>
    <w:rsid w:val="00490241"/>
    <w:rsid w:val="00490C17"/>
    <w:rsid w:val="00490EA8"/>
    <w:rsid w:val="00490EEB"/>
    <w:rsid w:val="00491598"/>
    <w:rsid w:val="00491606"/>
    <w:rsid w:val="00491BF6"/>
    <w:rsid w:val="00491D7A"/>
    <w:rsid w:val="00491DE6"/>
    <w:rsid w:val="00491E92"/>
    <w:rsid w:val="00492071"/>
    <w:rsid w:val="00492415"/>
    <w:rsid w:val="00492620"/>
    <w:rsid w:val="0049268B"/>
    <w:rsid w:val="00493E79"/>
    <w:rsid w:val="00493FB4"/>
    <w:rsid w:val="004940DD"/>
    <w:rsid w:val="00494522"/>
    <w:rsid w:val="0049480A"/>
    <w:rsid w:val="00494D43"/>
    <w:rsid w:val="00494F78"/>
    <w:rsid w:val="004951B0"/>
    <w:rsid w:val="0049570B"/>
    <w:rsid w:val="0049580D"/>
    <w:rsid w:val="00495A8D"/>
    <w:rsid w:val="00495C9C"/>
    <w:rsid w:val="00495D5D"/>
    <w:rsid w:val="00495E4F"/>
    <w:rsid w:val="00496173"/>
    <w:rsid w:val="00496396"/>
    <w:rsid w:val="004968F5"/>
    <w:rsid w:val="00496C2B"/>
    <w:rsid w:val="00497054"/>
    <w:rsid w:val="00497599"/>
    <w:rsid w:val="00497730"/>
    <w:rsid w:val="00497755"/>
    <w:rsid w:val="00497AB2"/>
    <w:rsid w:val="00497F61"/>
    <w:rsid w:val="004A0098"/>
    <w:rsid w:val="004A0599"/>
    <w:rsid w:val="004A09C7"/>
    <w:rsid w:val="004A0D69"/>
    <w:rsid w:val="004A0DE4"/>
    <w:rsid w:val="004A0F6D"/>
    <w:rsid w:val="004A1095"/>
    <w:rsid w:val="004A119D"/>
    <w:rsid w:val="004A136A"/>
    <w:rsid w:val="004A1CF1"/>
    <w:rsid w:val="004A1EE6"/>
    <w:rsid w:val="004A2019"/>
    <w:rsid w:val="004A2454"/>
    <w:rsid w:val="004A2825"/>
    <w:rsid w:val="004A2843"/>
    <w:rsid w:val="004A2F53"/>
    <w:rsid w:val="004A312F"/>
    <w:rsid w:val="004A3421"/>
    <w:rsid w:val="004A34F7"/>
    <w:rsid w:val="004A3539"/>
    <w:rsid w:val="004A380F"/>
    <w:rsid w:val="004A3DE9"/>
    <w:rsid w:val="004A41AB"/>
    <w:rsid w:val="004A449D"/>
    <w:rsid w:val="004A44C3"/>
    <w:rsid w:val="004A48D9"/>
    <w:rsid w:val="004A5079"/>
    <w:rsid w:val="004A556D"/>
    <w:rsid w:val="004A563F"/>
    <w:rsid w:val="004A58D2"/>
    <w:rsid w:val="004A5F3D"/>
    <w:rsid w:val="004A61B6"/>
    <w:rsid w:val="004A63CF"/>
    <w:rsid w:val="004A6443"/>
    <w:rsid w:val="004A6629"/>
    <w:rsid w:val="004A666F"/>
    <w:rsid w:val="004A6809"/>
    <w:rsid w:val="004A6836"/>
    <w:rsid w:val="004A685F"/>
    <w:rsid w:val="004A690D"/>
    <w:rsid w:val="004A6C05"/>
    <w:rsid w:val="004A724E"/>
    <w:rsid w:val="004A7591"/>
    <w:rsid w:val="004B0381"/>
    <w:rsid w:val="004B07A8"/>
    <w:rsid w:val="004B0DBA"/>
    <w:rsid w:val="004B10D4"/>
    <w:rsid w:val="004B118F"/>
    <w:rsid w:val="004B206C"/>
    <w:rsid w:val="004B29A2"/>
    <w:rsid w:val="004B2BBE"/>
    <w:rsid w:val="004B2BFE"/>
    <w:rsid w:val="004B2F3D"/>
    <w:rsid w:val="004B3231"/>
    <w:rsid w:val="004B3B90"/>
    <w:rsid w:val="004B405F"/>
    <w:rsid w:val="004B41C8"/>
    <w:rsid w:val="004B433C"/>
    <w:rsid w:val="004B4578"/>
    <w:rsid w:val="004B4A61"/>
    <w:rsid w:val="004B5436"/>
    <w:rsid w:val="004B556E"/>
    <w:rsid w:val="004B573D"/>
    <w:rsid w:val="004B5BA0"/>
    <w:rsid w:val="004B5D52"/>
    <w:rsid w:val="004B62F1"/>
    <w:rsid w:val="004B64FE"/>
    <w:rsid w:val="004B6A2E"/>
    <w:rsid w:val="004B6C7F"/>
    <w:rsid w:val="004B6D14"/>
    <w:rsid w:val="004B6EBA"/>
    <w:rsid w:val="004B711F"/>
    <w:rsid w:val="004B7383"/>
    <w:rsid w:val="004B7C98"/>
    <w:rsid w:val="004B7EAB"/>
    <w:rsid w:val="004C00E1"/>
    <w:rsid w:val="004C00F2"/>
    <w:rsid w:val="004C0283"/>
    <w:rsid w:val="004C107F"/>
    <w:rsid w:val="004C1117"/>
    <w:rsid w:val="004C11E3"/>
    <w:rsid w:val="004C1CCF"/>
    <w:rsid w:val="004C2A3F"/>
    <w:rsid w:val="004C2C93"/>
    <w:rsid w:val="004C2EA6"/>
    <w:rsid w:val="004C2EFB"/>
    <w:rsid w:val="004C31DE"/>
    <w:rsid w:val="004C331E"/>
    <w:rsid w:val="004C3753"/>
    <w:rsid w:val="004C3A9A"/>
    <w:rsid w:val="004C3AD7"/>
    <w:rsid w:val="004C44C6"/>
    <w:rsid w:val="004C4B53"/>
    <w:rsid w:val="004C4D5A"/>
    <w:rsid w:val="004C4F50"/>
    <w:rsid w:val="004C516C"/>
    <w:rsid w:val="004C52E5"/>
    <w:rsid w:val="004C55A8"/>
    <w:rsid w:val="004C5776"/>
    <w:rsid w:val="004C5813"/>
    <w:rsid w:val="004C5836"/>
    <w:rsid w:val="004C5991"/>
    <w:rsid w:val="004C59C4"/>
    <w:rsid w:val="004C5C30"/>
    <w:rsid w:val="004C5EE2"/>
    <w:rsid w:val="004C624B"/>
    <w:rsid w:val="004C6527"/>
    <w:rsid w:val="004C6553"/>
    <w:rsid w:val="004C6690"/>
    <w:rsid w:val="004C6CAB"/>
    <w:rsid w:val="004C739E"/>
    <w:rsid w:val="004C74CE"/>
    <w:rsid w:val="004C752B"/>
    <w:rsid w:val="004C7A14"/>
    <w:rsid w:val="004C7CFA"/>
    <w:rsid w:val="004D0282"/>
    <w:rsid w:val="004D0A7D"/>
    <w:rsid w:val="004D0EF7"/>
    <w:rsid w:val="004D151C"/>
    <w:rsid w:val="004D182A"/>
    <w:rsid w:val="004D1AE9"/>
    <w:rsid w:val="004D1AF6"/>
    <w:rsid w:val="004D1B1E"/>
    <w:rsid w:val="004D1CC4"/>
    <w:rsid w:val="004D26A9"/>
    <w:rsid w:val="004D29D6"/>
    <w:rsid w:val="004D2AF7"/>
    <w:rsid w:val="004D2C4B"/>
    <w:rsid w:val="004D2D16"/>
    <w:rsid w:val="004D2DDF"/>
    <w:rsid w:val="004D341D"/>
    <w:rsid w:val="004D3491"/>
    <w:rsid w:val="004D369F"/>
    <w:rsid w:val="004D37D3"/>
    <w:rsid w:val="004D38E2"/>
    <w:rsid w:val="004D3B59"/>
    <w:rsid w:val="004D3CDD"/>
    <w:rsid w:val="004D40E6"/>
    <w:rsid w:val="004D40F4"/>
    <w:rsid w:val="004D43DE"/>
    <w:rsid w:val="004D4666"/>
    <w:rsid w:val="004D4743"/>
    <w:rsid w:val="004D4AC3"/>
    <w:rsid w:val="004D4CE9"/>
    <w:rsid w:val="004D500D"/>
    <w:rsid w:val="004D5493"/>
    <w:rsid w:val="004D5538"/>
    <w:rsid w:val="004D56EE"/>
    <w:rsid w:val="004D58E2"/>
    <w:rsid w:val="004D5914"/>
    <w:rsid w:val="004D5967"/>
    <w:rsid w:val="004D5AF6"/>
    <w:rsid w:val="004D5BA1"/>
    <w:rsid w:val="004D5DD0"/>
    <w:rsid w:val="004D623E"/>
    <w:rsid w:val="004D6C22"/>
    <w:rsid w:val="004D6D24"/>
    <w:rsid w:val="004D7217"/>
    <w:rsid w:val="004D7789"/>
    <w:rsid w:val="004D7FF0"/>
    <w:rsid w:val="004E0126"/>
    <w:rsid w:val="004E034E"/>
    <w:rsid w:val="004E03F8"/>
    <w:rsid w:val="004E0544"/>
    <w:rsid w:val="004E06E3"/>
    <w:rsid w:val="004E0807"/>
    <w:rsid w:val="004E0925"/>
    <w:rsid w:val="004E0980"/>
    <w:rsid w:val="004E0A22"/>
    <w:rsid w:val="004E0ADD"/>
    <w:rsid w:val="004E0BE0"/>
    <w:rsid w:val="004E0DBC"/>
    <w:rsid w:val="004E0F75"/>
    <w:rsid w:val="004E1596"/>
    <w:rsid w:val="004E19D7"/>
    <w:rsid w:val="004E1A3B"/>
    <w:rsid w:val="004E1AB9"/>
    <w:rsid w:val="004E2099"/>
    <w:rsid w:val="004E2113"/>
    <w:rsid w:val="004E2116"/>
    <w:rsid w:val="004E2159"/>
    <w:rsid w:val="004E230D"/>
    <w:rsid w:val="004E2398"/>
    <w:rsid w:val="004E23B8"/>
    <w:rsid w:val="004E256B"/>
    <w:rsid w:val="004E2613"/>
    <w:rsid w:val="004E304E"/>
    <w:rsid w:val="004E3108"/>
    <w:rsid w:val="004E3203"/>
    <w:rsid w:val="004E337E"/>
    <w:rsid w:val="004E3678"/>
    <w:rsid w:val="004E422E"/>
    <w:rsid w:val="004E4845"/>
    <w:rsid w:val="004E4976"/>
    <w:rsid w:val="004E4BB7"/>
    <w:rsid w:val="004E4E4F"/>
    <w:rsid w:val="004E533C"/>
    <w:rsid w:val="004E5517"/>
    <w:rsid w:val="004E56B9"/>
    <w:rsid w:val="004E5BCC"/>
    <w:rsid w:val="004E5BEF"/>
    <w:rsid w:val="004E60A9"/>
    <w:rsid w:val="004E6E20"/>
    <w:rsid w:val="004E70E1"/>
    <w:rsid w:val="004E70EE"/>
    <w:rsid w:val="004E716B"/>
    <w:rsid w:val="004E7632"/>
    <w:rsid w:val="004E7684"/>
    <w:rsid w:val="004E7CAB"/>
    <w:rsid w:val="004E7D64"/>
    <w:rsid w:val="004F0565"/>
    <w:rsid w:val="004F0741"/>
    <w:rsid w:val="004F0B56"/>
    <w:rsid w:val="004F0BB4"/>
    <w:rsid w:val="004F0D41"/>
    <w:rsid w:val="004F1012"/>
    <w:rsid w:val="004F10C1"/>
    <w:rsid w:val="004F171A"/>
    <w:rsid w:val="004F1A94"/>
    <w:rsid w:val="004F1B56"/>
    <w:rsid w:val="004F2305"/>
    <w:rsid w:val="004F2429"/>
    <w:rsid w:val="004F276C"/>
    <w:rsid w:val="004F27F1"/>
    <w:rsid w:val="004F28CD"/>
    <w:rsid w:val="004F2B76"/>
    <w:rsid w:val="004F3046"/>
    <w:rsid w:val="004F3719"/>
    <w:rsid w:val="004F37D2"/>
    <w:rsid w:val="004F4079"/>
    <w:rsid w:val="004F420A"/>
    <w:rsid w:val="004F4370"/>
    <w:rsid w:val="004F4584"/>
    <w:rsid w:val="004F45BF"/>
    <w:rsid w:val="004F477D"/>
    <w:rsid w:val="004F552A"/>
    <w:rsid w:val="004F553A"/>
    <w:rsid w:val="004F5A3C"/>
    <w:rsid w:val="004F5B2D"/>
    <w:rsid w:val="004F609A"/>
    <w:rsid w:val="004F60A5"/>
    <w:rsid w:val="004F6457"/>
    <w:rsid w:val="004F6576"/>
    <w:rsid w:val="004F6AD6"/>
    <w:rsid w:val="004F6D63"/>
    <w:rsid w:val="004F6E8C"/>
    <w:rsid w:val="004F70F8"/>
    <w:rsid w:val="004F7F5C"/>
    <w:rsid w:val="0050014B"/>
    <w:rsid w:val="005002D8"/>
    <w:rsid w:val="00500499"/>
    <w:rsid w:val="0050065E"/>
    <w:rsid w:val="00501737"/>
    <w:rsid w:val="0050181C"/>
    <w:rsid w:val="00501878"/>
    <w:rsid w:val="00501A47"/>
    <w:rsid w:val="00501BD5"/>
    <w:rsid w:val="00501D68"/>
    <w:rsid w:val="00502153"/>
    <w:rsid w:val="00502429"/>
    <w:rsid w:val="00502736"/>
    <w:rsid w:val="00502A53"/>
    <w:rsid w:val="00502C30"/>
    <w:rsid w:val="00502D0E"/>
    <w:rsid w:val="00502F9A"/>
    <w:rsid w:val="00503094"/>
    <w:rsid w:val="005031A8"/>
    <w:rsid w:val="00503550"/>
    <w:rsid w:val="005036B9"/>
    <w:rsid w:val="00503925"/>
    <w:rsid w:val="00503B39"/>
    <w:rsid w:val="005041D3"/>
    <w:rsid w:val="005041FA"/>
    <w:rsid w:val="005048C3"/>
    <w:rsid w:val="005049BF"/>
    <w:rsid w:val="00504B5B"/>
    <w:rsid w:val="00504C9A"/>
    <w:rsid w:val="00504F02"/>
    <w:rsid w:val="005051E2"/>
    <w:rsid w:val="00505506"/>
    <w:rsid w:val="0050551C"/>
    <w:rsid w:val="005055E9"/>
    <w:rsid w:val="005058B7"/>
    <w:rsid w:val="00505FBA"/>
    <w:rsid w:val="00506336"/>
    <w:rsid w:val="005067D4"/>
    <w:rsid w:val="005067EE"/>
    <w:rsid w:val="00506C65"/>
    <w:rsid w:val="00506D6A"/>
    <w:rsid w:val="00506DFC"/>
    <w:rsid w:val="005072C0"/>
    <w:rsid w:val="00507493"/>
    <w:rsid w:val="00507D05"/>
    <w:rsid w:val="00510E54"/>
    <w:rsid w:val="00510FB0"/>
    <w:rsid w:val="00511289"/>
    <w:rsid w:val="005112A6"/>
    <w:rsid w:val="0051142F"/>
    <w:rsid w:val="00511C1A"/>
    <w:rsid w:val="0051212E"/>
    <w:rsid w:val="0051238E"/>
    <w:rsid w:val="00512988"/>
    <w:rsid w:val="00512ADC"/>
    <w:rsid w:val="00513685"/>
    <w:rsid w:val="00513D1B"/>
    <w:rsid w:val="00514275"/>
    <w:rsid w:val="00514403"/>
    <w:rsid w:val="00514774"/>
    <w:rsid w:val="00514AA0"/>
    <w:rsid w:val="00514BE2"/>
    <w:rsid w:val="00514BFD"/>
    <w:rsid w:val="00514C59"/>
    <w:rsid w:val="00514D33"/>
    <w:rsid w:val="005152DC"/>
    <w:rsid w:val="00515516"/>
    <w:rsid w:val="00515606"/>
    <w:rsid w:val="00515D46"/>
    <w:rsid w:val="00516622"/>
    <w:rsid w:val="005168B3"/>
    <w:rsid w:val="005169FD"/>
    <w:rsid w:val="00516C35"/>
    <w:rsid w:val="00516C4D"/>
    <w:rsid w:val="00516EB9"/>
    <w:rsid w:val="005175D3"/>
    <w:rsid w:val="0051783E"/>
    <w:rsid w:val="00517992"/>
    <w:rsid w:val="00517ABA"/>
    <w:rsid w:val="00517F59"/>
    <w:rsid w:val="0052012D"/>
    <w:rsid w:val="0052038A"/>
    <w:rsid w:val="00520A1B"/>
    <w:rsid w:val="005210BF"/>
    <w:rsid w:val="00521463"/>
    <w:rsid w:val="005215F0"/>
    <w:rsid w:val="0052174B"/>
    <w:rsid w:val="00521D11"/>
    <w:rsid w:val="00522CA8"/>
    <w:rsid w:val="0052314A"/>
    <w:rsid w:val="00523624"/>
    <w:rsid w:val="00523680"/>
    <w:rsid w:val="005236F5"/>
    <w:rsid w:val="00523B99"/>
    <w:rsid w:val="005241FA"/>
    <w:rsid w:val="00524317"/>
    <w:rsid w:val="005245B5"/>
    <w:rsid w:val="00524799"/>
    <w:rsid w:val="0052486C"/>
    <w:rsid w:val="00524BA0"/>
    <w:rsid w:val="00524FFB"/>
    <w:rsid w:val="0052572B"/>
    <w:rsid w:val="00525734"/>
    <w:rsid w:val="00525759"/>
    <w:rsid w:val="005257F0"/>
    <w:rsid w:val="00525B37"/>
    <w:rsid w:val="00525EAF"/>
    <w:rsid w:val="00526959"/>
    <w:rsid w:val="00526D23"/>
    <w:rsid w:val="00527019"/>
    <w:rsid w:val="005277C7"/>
    <w:rsid w:val="00530339"/>
    <w:rsid w:val="00530D89"/>
    <w:rsid w:val="00530E6E"/>
    <w:rsid w:val="00531114"/>
    <w:rsid w:val="0053111A"/>
    <w:rsid w:val="00531ABA"/>
    <w:rsid w:val="00532137"/>
    <w:rsid w:val="005323F5"/>
    <w:rsid w:val="005326D8"/>
    <w:rsid w:val="005328DE"/>
    <w:rsid w:val="00532913"/>
    <w:rsid w:val="00532B45"/>
    <w:rsid w:val="0053345A"/>
    <w:rsid w:val="005339A5"/>
    <w:rsid w:val="005339F7"/>
    <w:rsid w:val="00533AF7"/>
    <w:rsid w:val="00533E26"/>
    <w:rsid w:val="005341E6"/>
    <w:rsid w:val="0053488A"/>
    <w:rsid w:val="00534BF9"/>
    <w:rsid w:val="00534DC6"/>
    <w:rsid w:val="0053529D"/>
    <w:rsid w:val="0053549B"/>
    <w:rsid w:val="0053551D"/>
    <w:rsid w:val="0053554D"/>
    <w:rsid w:val="00535594"/>
    <w:rsid w:val="00535882"/>
    <w:rsid w:val="00535A85"/>
    <w:rsid w:val="00535B3C"/>
    <w:rsid w:val="00535EE4"/>
    <w:rsid w:val="00535F7B"/>
    <w:rsid w:val="005367E7"/>
    <w:rsid w:val="005368D9"/>
    <w:rsid w:val="00536D6C"/>
    <w:rsid w:val="00536F65"/>
    <w:rsid w:val="005370BD"/>
    <w:rsid w:val="00537393"/>
    <w:rsid w:val="005373FA"/>
    <w:rsid w:val="00540BB0"/>
    <w:rsid w:val="005414FA"/>
    <w:rsid w:val="005415C5"/>
    <w:rsid w:val="00541941"/>
    <w:rsid w:val="005419EE"/>
    <w:rsid w:val="00541E45"/>
    <w:rsid w:val="00542167"/>
    <w:rsid w:val="005424DA"/>
    <w:rsid w:val="00542545"/>
    <w:rsid w:val="005425C3"/>
    <w:rsid w:val="005428CC"/>
    <w:rsid w:val="00542A85"/>
    <w:rsid w:val="0054324E"/>
    <w:rsid w:val="00543A80"/>
    <w:rsid w:val="00543C7F"/>
    <w:rsid w:val="005440DB"/>
    <w:rsid w:val="005441FE"/>
    <w:rsid w:val="00544455"/>
    <w:rsid w:val="0054478D"/>
    <w:rsid w:val="00544BC8"/>
    <w:rsid w:val="00544C2A"/>
    <w:rsid w:val="00544CFB"/>
    <w:rsid w:val="00544E25"/>
    <w:rsid w:val="00544F12"/>
    <w:rsid w:val="00544F91"/>
    <w:rsid w:val="0054539D"/>
    <w:rsid w:val="0054539F"/>
    <w:rsid w:val="00545777"/>
    <w:rsid w:val="00545844"/>
    <w:rsid w:val="00545A62"/>
    <w:rsid w:val="00545C51"/>
    <w:rsid w:val="00545D95"/>
    <w:rsid w:val="005460B5"/>
    <w:rsid w:val="005461C3"/>
    <w:rsid w:val="005469F2"/>
    <w:rsid w:val="00546D41"/>
    <w:rsid w:val="00546D89"/>
    <w:rsid w:val="0054733F"/>
    <w:rsid w:val="00547582"/>
    <w:rsid w:val="005475C6"/>
    <w:rsid w:val="00547764"/>
    <w:rsid w:val="005477E3"/>
    <w:rsid w:val="00547B40"/>
    <w:rsid w:val="00547B83"/>
    <w:rsid w:val="00547F45"/>
    <w:rsid w:val="0055068D"/>
    <w:rsid w:val="00550E4D"/>
    <w:rsid w:val="005510B4"/>
    <w:rsid w:val="00551630"/>
    <w:rsid w:val="00551902"/>
    <w:rsid w:val="00551A7E"/>
    <w:rsid w:val="00551D4F"/>
    <w:rsid w:val="00551FE7"/>
    <w:rsid w:val="00552357"/>
    <w:rsid w:val="005523F0"/>
    <w:rsid w:val="00552456"/>
    <w:rsid w:val="0055279B"/>
    <w:rsid w:val="00552837"/>
    <w:rsid w:val="00552E2A"/>
    <w:rsid w:val="005531E4"/>
    <w:rsid w:val="005533BA"/>
    <w:rsid w:val="0055392C"/>
    <w:rsid w:val="00553A57"/>
    <w:rsid w:val="00553AB0"/>
    <w:rsid w:val="00553D3D"/>
    <w:rsid w:val="005540BA"/>
    <w:rsid w:val="005540FD"/>
    <w:rsid w:val="005547AB"/>
    <w:rsid w:val="005547CC"/>
    <w:rsid w:val="00554921"/>
    <w:rsid w:val="00555396"/>
    <w:rsid w:val="005553DB"/>
    <w:rsid w:val="0055540C"/>
    <w:rsid w:val="00555455"/>
    <w:rsid w:val="00555502"/>
    <w:rsid w:val="00555968"/>
    <w:rsid w:val="0055596A"/>
    <w:rsid w:val="00555EE8"/>
    <w:rsid w:val="00557221"/>
    <w:rsid w:val="005572C2"/>
    <w:rsid w:val="005574C0"/>
    <w:rsid w:val="005574E1"/>
    <w:rsid w:val="0055758A"/>
    <w:rsid w:val="005575DD"/>
    <w:rsid w:val="005576FD"/>
    <w:rsid w:val="00557BDB"/>
    <w:rsid w:val="00557E76"/>
    <w:rsid w:val="00557F34"/>
    <w:rsid w:val="005600B1"/>
    <w:rsid w:val="0056039D"/>
    <w:rsid w:val="00560449"/>
    <w:rsid w:val="00560474"/>
    <w:rsid w:val="0056091A"/>
    <w:rsid w:val="00560D05"/>
    <w:rsid w:val="00561882"/>
    <w:rsid w:val="00561B19"/>
    <w:rsid w:val="005621BB"/>
    <w:rsid w:val="00562271"/>
    <w:rsid w:val="005622D8"/>
    <w:rsid w:val="005622E7"/>
    <w:rsid w:val="0056283C"/>
    <w:rsid w:val="00562A17"/>
    <w:rsid w:val="00563BB1"/>
    <w:rsid w:val="00563BC5"/>
    <w:rsid w:val="00563F8E"/>
    <w:rsid w:val="005640B5"/>
    <w:rsid w:val="00564511"/>
    <w:rsid w:val="005646DE"/>
    <w:rsid w:val="00564F97"/>
    <w:rsid w:val="005651D1"/>
    <w:rsid w:val="00565370"/>
    <w:rsid w:val="00565AED"/>
    <w:rsid w:val="00565B0C"/>
    <w:rsid w:val="00565BF7"/>
    <w:rsid w:val="00565F38"/>
    <w:rsid w:val="00565FA9"/>
    <w:rsid w:val="00566229"/>
    <w:rsid w:val="00566987"/>
    <w:rsid w:val="00566F9F"/>
    <w:rsid w:val="00566FD1"/>
    <w:rsid w:val="0056716F"/>
    <w:rsid w:val="00567218"/>
    <w:rsid w:val="00567450"/>
    <w:rsid w:val="00567B11"/>
    <w:rsid w:val="005700D3"/>
    <w:rsid w:val="005703F4"/>
    <w:rsid w:val="005707DB"/>
    <w:rsid w:val="00570B1A"/>
    <w:rsid w:val="00570D60"/>
    <w:rsid w:val="0057203E"/>
    <w:rsid w:val="005724B6"/>
    <w:rsid w:val="005726D9"/>
    <w:rsid w:val="00572A5B"/>
    <w:rsid w:val="00572BC7"/>
    <w:rsid w:val="00572F86"/>
    <w:rsid w:val="00573031"/>
    <w:rsid w:val="00573209"/>
    <w:rsid w:val="0057380A"/>
    <w:rsid w:val="00574085"/>
    <w:rsid w:val="00574DD0"/>
    <w:rsid w:val="00574E32"/>
    <w:rsid w:val="00575453"/>
    <w:rsid w:val="00575527"/>
    <w:rsid w:val="00575A0E"/>
    <w:rsid w:val="00575A40"/>
    <w:rsid w:val="00576262"/>
    <w:rsid w:val="005762BD"/>
    <w:rsid w:val="00576B48"/>
    <w:rsid w:val="0057719A"/>
    <w:rsid w:val="00577658"/>
    <w:rsid w:val="00577A1D"/>
    <w:rsid w:val="00577BF5"/>
    <w:rsid w:val="00577D97"/>
    <w:rsid w:val="00577E87"/>
    <w:rsid w:val="00577FEB"/>
    <w:rsid w:val="005800CD"/>
    <w:rsid w:val="00580206"/>
    <w:rsid w:val="005804CC"/>
    <w:rsid w:val="00580622"/>
    <w:rsid w:val="00580625"/>
    <w:rsid w:val="00580707"/>
    <w:rsid w:val="00580AE2"/>
    <w:rsid w:val="00580E92"/>
    <w:rsid w:val="00580FA4"/>
    <w:rsid w:val="005812E4"/>
    <w:rsid w:val="00581704"/>
    <w:rsid w:val="005818CD"/>
    <w:rsid w:val="00581C6E"/>
    <w:rsid w:val="00581DCC"/>
    <w:rsid w:val="0058226E"/>
    <w:rsid w:val="00582A7D"/>
    <w:rsid w:val="005832BC"/>
    <w:rsid w:val="005832FE"/>
    <w:rsid w:val="005837EF"/>
    <w:rsid w:val="00583D6A"/>
    <w:rsid w:val="0058405E"/>
    <w:rsid w:val="00584300"/>
    <w:rsid w:val="00584653"/>
    <w:rsid w:val="005846A0"/>
    <w:rsid w:val="00584E75"/>
    <w:rsid w:val="00584F54"/>
    <w:rsid w:val="00585631"/>
    <w:rsid w:val="005859C3"/>
    <w:rsid w:val="00585BAF"/>
    <w:rsid w:val="00585D73"/>
    <w:rsid w:val="0058600C"/>
    <w:rsid w:val="00586A5E"/>
    <w:rsid w:val="00586B22"/>
    <w:rsid w:val="00587B64"/>
    <w:rsid w:val="00587E7A"/>
    <w:rsid w:val="00587F9C"/>
    <w:rsid w:val="005901A8"/>
    <w:rsid w:val="005903A9"/>
    <w:rsid w:val="00590415"/>
    <w:rsid w:val="00590655"/>
    <w:rsid w:val="00590ACC"/>
    <w:rsid w:val="00590E92"/>
    <w:rsid w:val="00590F04"/>
    <w:rsid w:val="0059128B"/>
    <w:rsid w:val="00591691"/>
    <w:rsid w:val="0059176F"/>
    <w:rsid w:val="00591806"/>
    <w:rsid w:val="00591874"/>
    <w:rsid w:val="005918F6"/>
    <w:rsid w:val="00591B4B"/>
    <w:rsid w:val="00591D0B"/>
    <w:rsid w:val="00592551"/>
    <w:rsid w:val="00592965"/>
    <w:rsid w:val="00592B01"/>
    <w:rsid w:val="00592FAE"/>
    <w:rsid w:val="00593812"/>
    <w:rsid w:val="00593A24"/>
    <w:rsid w:val="00593CD1"/>
    <w:rsid w:val="00593D39"/>
    <w:rsid w:val="00593E83"/>
    <w:rsid w:val="005948E7"/>
    <w:rsid w:val="00594A71"/>
    <w:rsid w:val="00594F78"/>
    <w:rsid w:val="00594FFA"/>
    <w:rsid w:val="005952E2"/>
    <w:rsid w:val="00595359"/>
    <w:rsid w:val="005956BF"/>
    <w:rsid w:val="005957F8"/>
    <w:rsid w:val="00595E1A"/>
    <w:rsid w:val="00596A3C"/>
    <w:rsid w:val="00596CF8"/>
    <w:rsid w:val="005973EC"/>
    <w:rsid w:val="0059740C"/>
    <w:rsid w:val="0059745D"/>
    <w:rsid w:val="005A00DF"/>
    <w:rsid w:val="005A0746"/>
    <w:rsid w:val="005A0842"/>
    <w:rsid w:val="005A0D6B"/>
    <w:rsid w:val="005A0DCA"/>
    <w:rsid w:val="005A1020"/>
    <w:rsid w:val="005A104E"/>
    <w:rsid w:val="005A12C2"/>
    <w:rsid w:val="005A1999"/>
    <w:rsid w:val="005A1C1C"/>
    <w:rsid w:val="005A1D6A"/>
    <w:rsid w:val="005A1D9D"/>
    <w:rsid w:val="005A2262"/>
    <w:rsid w:val="005A25EE"/>
    <w:rsid w:val="005A2C5D"/>
    <w:rsid w:val="005A2FA4"/>
    <w:rsid w:val="005A30C2"/>
    <w:rsid w:val="005A34A6"/>
    <w:rsid w:val="005A37C0"/>
    <w:rsid w:val="005A4144"/>
    <w:rsid w:val="005A4BA9"/>
    <w:rsid w:val="005A4C0D"/>
    <w:rsid w:val="005A5995"/>
    <w:rsid w:val="005A5A62"/>
    <w:rsid w:val="005A5C19"/>
    <w:rsid w:val="005A5DB0"/>
    <w:rsid w:val="005A5DF1"/>
    <w:rsid w:val="005A5FC1"/>
    <w:rsid w:val="005A6A6B"/>
    <w:rsid w:val="005A6B99"/>
    <w:rsid w:val="005A6C63"/>
    <w:rsid w:val="005A6DA7"/>
    <w:rsid w:val="005A6F26"/>
    <w:rsid w:val="005A73AB"/>
    <w:rsid w:val="005A765F"/>
    <w:rsid w:val="005A78CC"/>
    <w:rsid w:val="005A7C3D"/>
    <w:rsid w:val="005B0478"/>
    <w:rsid w:val="005B054C"/>
    <w:rsid w:val="005B0EC5"/>
    <w:rsid w:val="005B0F95"/>
    <w:rsid w:val="005B11EB"/>
    <w:rsid w:val="005B14B3"/>
    <w:rsid w:val="005B1649"/>
    <w:rsid w:val="005B17B7"/>
    <w:rsid w:val="005B1C49"/>
    <w:rsid w:val="005B1F94"/>
    <w:rsid w:val="005B22F7"/>
    <w:rsid w:val="005B239E"/>
    <w:rsid w:val="005B27CF"/>
    <w:rsid w:val="005B2BDF"/>
    <w:rsid w:val="005B3236"/>
    <w:rsid w:val="005B351E"/>
    <w:rsid w:val="005B378A"/>
    <w:rsid w:val="005B3A82"/>
    <w:rsid w:val="005B3EAD"/>
    <w:rsid w:val="005B42F8"/>
    <w:rsid w:val="005B44E4"/>
    <w:rsid w:val="005B4638"/>
    <w:rsid w:val="005B4790"/>
    <w:rsid w:val="005B4D9B"/>
    <w:rsid w:val="005B56E0"/>
    <w:rsid w:val="005B5A28"/>
    <w:rsid w:val="005B5AFF"/>
    <w:rsid w:val="005B5B05"/>
    <w:rsid w:val="005B5C35"/>
    <w:rsid w:val="005B5ED3"/>
    <w:rsid w:val="005B604B"/>
    <w:rsid w:val="005B6059"/>
    <w:rsid w:val="005B6391"/>
    <w:rsid w:val="005B6634"/>
    <w:rsid w:val="005B6A29"/>
    <w:rsid w:val="005B71A3"/>
    <w:rsid w:val="005B7506"/>
    <w:rsid w:val="005B7964"/>
    <w:rsid w:val="005B7A2F"/>
    <w:rsid w:val="005C02A1"/>
    <w:rsid w:val="005C0318"/>
    <w:rsid w:val="005C05F7"/>
    <w:rsid w:val="005C0DFB"/>
    <w:rsid w:val="005C14DD"/>
    <w:rsid w:val="005C19C6"/>
    <w:rsid w:val="005C19DC"/>
    <w:rsid w:val="005C2121"/>
    <w:rsid w:val="005C2278"/>
    <w:rsid w:val="005C241E"/>
    <w:rsid w:val="005C24A1"/>
    <w:rsid w:val="005C27C5"/>
    <w:rsid w:val="005C2DD5"/>
    <w:rsid w:val="005C2E9F"/>
    <w:rsid w:val="005C3374"/>
    <w:rsid w:val="005C33E2"/>
    <w:rsid w:val="005C36A8"/>
    <w:rsid w:val="005C3DE8"/>
    <w:rsid w:val="005C4030"/>
    <w:rsid w:val="005C4526"/>
    <w:rsid w:val="005C4E50"/>
    <w:rsid w:val="005C5690"/>
    <w:rsid w:val="005C5ED8"/>
    <w:rsid w:val="005C5F27"/>
    <w:rsid w:val="005C6019"/>
    <w:rsid w:val="005C60A4"/>
    <w:rsid w:val="005C6494"/>
    <w:rsid w:val="005C6BD6"/>
    <w:rsid w:val="005C6D9F"/>
    <w:rsid w:val="005C71B2"/>
    <w:rsid w:val="005C7365"/>
    <w:rsid w:val="005C7440"/>
    <w:rsid w:val="005C7623"/>
    <w:rsid w:val="005C78B3"/>
    <w:rsid w:val="005C7BEB"/>
    <w:rsid w:val="005C7D59"/>
    <w:rsid w:val="005C7FD7"/>
    <w:rsid w:val="005D044C"/>
    <w:rsid w:val="005D0714"/>
    <w:rsid w:val="005D12A8"/>
    <w:rsid w:val="005D13AB"/>
    <w:rsid w:val="005D1538"/>
    <w:rsid w:val="005D15DB"/>
    <w:rsid w:val="005D160C"/>
    <w:rsid w:val="005D1B93"/>
    <w:rsid w:val="005D1DCA"/>
    <w:rsid w:val="005D3577"/>
    <w:rsid w:val="005D37FC"/>
    <w:rsid w:val="005D3835"/>
    <w:rsid w:val="005D3E55"/>
    <w:rsid w:val="005D3EE6"/>
    <w:rsid w:val="005D44A0"/>
    <w:rsid w:val="005D47ED"/>
    <w:rsid w:val="005D4F03"/>
    <w:rsid w:val="005D5882"/>
    <w:rsid w:val="005D5E64"/>
    <w:rsid w:val="005D6066"/>
    <w:rsid w:val="005D634C"/>
    <w:rsid w:val="005D6631"/>
    <w:rsid w:val="005D66F3"/>
    <w:rsid w:val="005D7139"/>
    <w:rsid w:val="005D73CA"/>
    <w:rsid w:val="005D7926"/>
    <w:rsid w:val="005D7A98"/>
    <w:rsid w:val="005D7CD7"/>
    <w:rsid w:val="005D7FFD"/>
    <w:rsid w:val="005E00D5"/>
    <w:rsid w:val="005E05A1"/>
    <w:rsid w:val="005E064C"/>
    <w:rsid w:val="005E0773"/>
    <w:rsid w:val="005E0851"/>
    <w:rsid w:val="005E08A4"/>
    <w:rsid w:val="005E1050"/>
    <w:rsid w:val="005E11F2"/>
    <w:rsid w:val="005E13E6"/>
    <w:rsid w:val="005E27A5"/>
    <w:rsid w:val="005E291A"/>
    <w:rsid w:val="005E297D"/>
    <w:rsid w:val="005E2AAA"/>
    <w:rsid w:val="005E352B"/>
    <w:rsid w:val="005E352E"/>
    <w:rsid w:val="005E3684"/>
    <w:rsid w:val="005E38AD"/>
    <w:rsid w:val="005E390E"/>
    <w:rsid w:val="005E3A6C"/>
    <w:rsid w:val="005E3B8A"/>
    <w:rsid w:val="005E3DBC"/>
    <w:rsid w:val="005E4002"/>
    <w:rsid w:val="005E44D4"/>
    <w:rsid w:val="005E4828"/>
    <w:rsid w:val="005E4BE3"/>
    <w:rsid w:val="005E4BEB"/>
    <w:rsid w:val="005E4F66"/>
    <w:rsid w:val="005E573C"/>
    <w:rsid w:val="005E62CC"/>
    <w:rsid w:val="005E634E"/>
    <w:rsid w:val="005E638D"/>
    <w:rsid w:val="005E64D2"/>
    <w:rsid w:val="005E657E"/>
    <w:rsid w:val="005E6FC9"/>
    <w:rsid w:val="005E7451"/>
    <w:rsid w:val="005E7AC8"/>
    <w:rsid w:val="005E7DC3"/>
    <w:rsid w:val="005E7FC3"/>
    <w:rsid w:val="005F0260"/>
    <w:rsid w:val="005F092F"/>
    <w:rsid w:val="005F0B89"/>
    <w:rsid w:val="005F0FCC"/>
    <w:rsid w:val="005F1018"/>
    <w:rsid w:val="005F10BD"/>
    <w:rsid w:val="005F1776"/>
    <w:rsid w:val="005F1810"/>
    <w:rsid w:val="005F1BAA"/>
    <w:rsid w:val="005F1C9F"/>
    <w:rsid w:val="005F1D0B"/>
    <w:rsid w:val="005F2026"/>
    <w:rsid w:val="005F2B32"/>
    <w:rsid w:val="005F30EB"/>
    <w:rsid w:val="005F3165"/>
    <w:rsid w:val="005F3481"/>
    <w:rsid w:val="005F39A0"/>
    <w:rsid w:val="005F3AA2"/>
    <w:rsid w:val="005F3AD7"/>
    <w:rsid w:val="005F4010"/>
    <w:rsid w:val="005F4323"/>
    <w:rsid w:val="005F43BB"/>
    <w:rsid w:val="005F47BC"/>
    <w:rsid w:val="005F48B9"/>
    <w:rsid w:val="005F4994"/>
    <w:rsid w:val="005F4ACA"/>
    <w:rsid w:val="005F4B66"/>
    <w:rsid w:val="005F54F2"/>
    <w:rsid w:val="005F583D"/>
    <w:rsid w:val="005F606F"/>
    <w:rsid w:val="005F6334"/>
    <w:rsid w:val="005F6886"/>
    <w:rsid w:val="005F6F34"/>
    <w:rsid w:val="005F6F62"/>
    <w:rsid w:val="005F720A"/>
    <w:rsid w:val="005F72A8"/>
    <w:rsid w:val="005F7668"/>
    <w:rsid w:val="005F799C"/>
    <w:rsid w:val="005F79B0"/>
    <w:rsid w:val="005F7F19"/>
    <w:rsid w:val="005F7FAC"/>
    <w:rsid w:val="00600330"/>
    <w:rsid w:val="00600A00"/>
    <w:rsid w:val="00600C0F"/>
    <w:rsid w:val="00600CD7"/>
    <w:rsid w:val="0060112A"/>
    <w:rsid w:val="006012D6"/>
    <w:rsid w:val="006013E3"/>
    <w:rsid w:val="006016F5"/>
    <w:rsid w:val="006017A5"/>
    <w:rsid w:val="006017FE"/>
    <w:rsid w:val="00601991"/>
    <w:rsid w:val="00601C88"/>
    <w:rsid w:val="00601E24"/>
    <w:rsid w:val="006022B8"/>
    <w:rsid w:val="00602417"/>
    <w:rsid w:val="0060358D"/>
    <w:rsid w:val="006035FE"/>
    <w:rsid w:val="0060389B"/>
    <w:rsid w:val="00603CD8"/>
    <w:rsid w:val="0060443D"/>
    <w:rsid w:val="00604505"/>
    <w:rsid w:val="00604558"/>
    <w:rsid w:val="00604625"/>
    <w:rsid w:val="00604B26"/>
    <w:rsid w:val="00605320"/>
    <w:rsid w:val="0060542E"/>
    <w:rsid w:val="006054E5"/>
    <w:rsid w:val="00605649"/>
    <w:rsid w:val="006056B0"/>
    <w:rsid w:val="00605C33"/>
    <w:rsid w:val="00605F32"/>
    <w:rsid w:val="00606690"/>
    <w:rsid w:val="006069E2"/>
    <w:rsid w:val="00606C84"/>
    <w:rsid w:val="00607077"/>
    <w:rsid w:val="00607633"/>
    <w:rsid w:val="006076AF"/>
    <w:rsid w:val="006077D5"/>
    <w:rsid w:val="006078E9"/>
    <w:rsid w:val="00607937"/>
    <w:rsid w:val="0060794F"/>
    <w:rsid w:val="00607B7B"/>
    <w:rsid w:val="00607B8F"/>
    <w:rsid w:val="00607F52"/>
    <w:rsid w:val="00607FE6"/>
    <w:rsid w:val="006101BE"/>
    <w:rsid w:val="006105B6"/>
    <w:rsid w:val="00610AC3"/>
    <w:rsid w:val="00610CC7"/>
    <w:rsid w:val="00610CD7"/>
    <w:rsid w:val="00610D3B"/>
    <w:rsid w:val="00610EB0"/>
    <w:rsid w:val="00610EF0"/>
    <w:rsid w:val="006110FE"/>
    <w:rsid w:val="006114C3"/>
    <w:rsid w:val="00611AFB"/>
    <w:rsid w:val="00611CF4"/>
    <w:rsid w:val="00612494"/>
    <w:rsid w:val="00612799"/>
    <w:rsid w:val="0061285A"/>
    <w:rsid w:val="00612A45"/>
    <w:rsid w:val="00612DAD"/>
    <w:rsid w:val="006130CE"/>
    <w:rsid w:val="00613127"/>
    <w:rsid w:val="0061313A"/>
    <w:rsid w:val="00613382"/>
    <w:rsid w:val="00613F3F"/>
    <w:rsid w:val="006146B6"/>
    <w:rsid w:val="00614773"/>
    <w:rsid w:val="006147B8"/>
    <w:rsid w:val="006148DE"/>
    <w:rsid w:val="00614933"/>
    <w:rsid w:val="00614D5D"/>
    <w:rsid w:val="00614F74"/>
    <w:rsid w:val="00614FEB"/>
    <w:rsid w:val="006157E1"/>
    <w:rsid w:val="00615865"/>
    <w:rsid w:val="00615E89"/>
    <w:rsid w:val="0061619F"/>
    <w:rsid w:val="0061642F"/>
    <w:rsid w:val="00616838"/>
    <w:rsid w:val="006170F7"/>
    <w:rsid w:val="00617410"/>
    <w:rsid w:val="00617BD1"/>
    <w:rsid w:val="00617EFC"/>
    <w:rsid w:val="006202AA"/>
    <w:rsid w:val="0062043F"/>
    <w:rsid w:val="006205ED"/>
    <w:rsid w:val="0062079B"/>
    <w:rsid w:val="00620819"/>
    <w:rsid w:val="00620C43"/>
    <w:rsid w:val="00620DC4"/>
    <w:rsid w:val="0062127A"/>
    <w:rsid w:val="00621494"/>
    <w:rsid w:val="0062177D"/>
    <w:rsid w:val="006219AA"/>
    <w:rsid w:val="00621DFC"/>
    <w:rsid w:val="00621FF2"/>
    <w:rsid w:val="006220BB"/>
    <w:rsid w:val="006223F2"/>
    <w:rsid w:val="0062254E"/>
    <w:rsid w:val="00622780"/>
    <w:rsid w:val="00622A26"/>
    <w:rsid w:val="00622AED"/>
    <w:rsid w:val="00622E07"/>
    <w:rsid w:val="0062336E"/>
    <w:rsid w:val="0062398F"/>
    <w:rsid w:val="006239BF"/>
    <w:rsid w:val="00623A8E"/>
    <w:rsid w:val="00623C87"/>
    <w:rsid w:val="00623EEB"/>
    <w:rsid w:val="00624BC1"/>
    <w:rsid w:val="0062513E"/>
    <w:rsid w:val="00625311"/>
    <w:rsid w:val="0062553D"/>
    <w:rsid w:val="006257C8"/>
    <w:rsid w:val="00625AC0"/>
    <w:rsid w:val="0062633B"/>
    <w:rsid w:val="00626BF3"/>
    <w:rsid w:val="00626EC4"/>
    <w:rsid w:val="00626EF0"/>
    <w:rsid w:val="00626F6F"/>
    <w:rsid w:val="0062764B"/>
    <w:rsid w:val="00630305"/>
    <w:rsid w:val="00630720"/>
    <w:rsid w:val="00630724"/>
    <w:rsid w:val="00630A1B"/>
    <w:rsid w:val="0063155A"/>
    <w:rsid w:val="0063165A"/>
    <w:rsid w:val="00631C1B"/>
    <w:rsid w:val="00632074"/>
    <w:rsid w:val="0063239B"/>
    <w:rsid w:val="00632496"/>
    <w:rsid w:val="00632BF0"/>
    <w:rsid w:val="00633119"/>
    <w:rsid w:val="0063393B"/>
    <w:rsid w:val="00633940"/>
    <w:rsid w:val="00633C5E"/>
    <w:rsid w:val="0063407C"/>
    <w:rsid w:val="00634309"/>
    <w:rsid w:val="0063457D"/>
    <w:rsid w:val="00634738"/>
    <w:rsid w:val="006348EC"/>
    <w:rsid w:val="00634E16"/>
    <w:rsid w:val="006350DF"/>
    <w:rsid w:val="00635370"/>
    <w:rsid w:val="00635501"/>
    <w:rsid w:val="006359C7"/>
    <w:rsid w:val="00635A0A"/>
    <w:rsid w:val="00635AE1"/>
    <w:rsid w:val="00635BD0"/>
    <w:rsid w:val="00635CA8"/>
    <w:rsid w:val="00636192"/>
    <w:rsid w:val="006365A1"/>
    <w:rsid w:val="00636655"/>
    <w:rsid w:val="00636F48"/>
    <w:rsid w:val="006370CE"/>
    <w:rsid w:val="0063753C"/>
    <w:rsid w:val="006375A9"/>
    <w:rsid w:val="0063768F"/>
    <w:rsid w:val="00637A53"/>
    <w:rsid w:val="00637EC2"/>
    <w:rsid w:val="00637F7A"/>
    <w:rsid w:val="006401F1"/>
    <w:rsid w:val="00640242"/>
    <w:rsid w:val="00640312"/>
    <w:rsid w:val="0064075B"/>
    <w:rsid w:val="0064077A"/>
    <w:rsid w:val="0064135D"/>
    <w:rsid w:val="0064155F"/>
    <w:rsid w:val="00641CDB"/>
    <w:rsid w:val="00641DDF"/>
    <w:rsid w:val="00641E5E"/>
    <w:rsid w:val="00642507"/>
    <w:rsid w:val="00642CF3"/>
    <w:rsid w:val="00642E9F"/>
    <w:rsid w:val="006430D5"/>
    <w:rsid w:val="006432AE"/>
    <w:rsid w:val="00643345"/>
    <w:rsid w:val="006436F5"/>
    <w:rsid w:val="0064391A"/>
    <w:rsid w:val="00643971"/>
    <w:rsid w:val="00643FFF"/>
    <w:rsid w:val="0064422C"/>
    <w:rsid w:val="006454C1"/>
    <w:rsid w:val="00645859"/>
    <w:rsid w:val="006459CA"/>
    <w:rsid w:val="00645D2D"/>
    <w:rsid w:val="006462B4"/>
    <w:rsid w:val="006465A4"/>
    <w:rsid w:val="006466C9"/>
    <w:rsid w:val="006469F7"/>
    <w:rsid w:val="00646E75"/>
    <w:rsid w:val="00646FEC"/>
    <w:rsid w:val="00647D50"/>
    <w:rsid w:val="00647F00"/>
    <w:rsid w:val="00647F20"/>
    <w:rsid w:val="00650048"/>
    <w:rsid w:val="006503C0"/>
    <w:rsid w:val="00650479"/>
    <w:rsid w:val="0065076B"/>
    <w:rsid w:val="00650914"/>
    <w:rsid w:val="006509E8"/>
    <w:rsid w:val="00650AE8"/>
    <w:rsid w:val="0065106D"/>
    <w:rsid w:val="00651096"/>
    <w:rsid w:val="006510B8"/>
    <w:rsid w:val="006518AE"/>
    <w:rsid w:val="006520EC"/>
    <w:rsid w:val="00652209"/>
    <w:rsid w:val="00652255"/>
    <w:rsid w:val="0065249B"/>
    <w:rsid w:val="00653576"/>
    <w:rsid w:val="006537B7"/>
    <w:rsid w:val="0065380E"/>
    <w:rsid w:val="00653979"/>
    <w:rsid w:val="00653EA4"/>
    <w:rsid w:val="00654380"/>
    <w:rsid w:val="00654FC1"/>
    <w:rsid w:val="00655497"/>
    <w:rsid w:val="006554E1"/>
    <w:rsid w:val="00655551"/>
    <w:rsid w:val="00655610"/>
    <w:rsid w:val="00655621"/>
    <w:rsid w:val="00655632"/>
    <w:rsid w:val="00655E45"/>
    <w:rsid w:val="006560D9"/>
    <w:rsid w:val="00656B47"/>
    <w:rsid w:val="00656F31"/>
    <w:rsid w:val="006573D8"/>
    <w:rsid w:val="006577C1"/>
    <w:rsid w:val="00660108"/>
    <w:rsid w:val="006606F6"/>
    <w:rsid w:val="006608FF"/>
    <w:rsid w:val="0066098E"/>
    <w:rsid w:val="00660AEA"/>
    <w:rsid w:val="00660DA2"/>
    <w:rsid w:val="00660DA4"/>
    <w:rsid w:val="006611D2"/>
    <w:rsid w:val="006611DB"/>
    <w:rsid w:val="00661265"/>
    <w:rsid w:val="00661BB9"/>
    <w:rsid w:val="0066209D"/>
    <w:rsid w:val="006621C9"/>
    <w:rsid w:val="00662321"/>
    <w:rsid w:val="006627DD"/>
    <w:rsid w:val="006631B9"/>
    <w:rsid w:val="0066322C"/>
    <w:rsid w:val="00663921"/>
    <w:rsid w:val="0066396A"/>
    <w:rsid w:val="00663AEF"/>
    <w:rsid w:val="0066442B"/>
    <w:rsid w:val="0066489D"/>
    <w:rsid w:val="00665281"/>
    <w:rsid w:val="00665BED"/>
    <w:rsid w:val="00665CB8"/>
    <w:rsid w:val="00665FA1"/>
    <w:rsid w:val="006661AF"/>
    <w:rsid w:val="006664B9"/>
    <w:rsid w:val="006668E7"/>
    <w:rsid w:val="0066707E"/>
    <w:rsid w:val="00667163"/>
    <w:rsid w:val="00667B5A"/>
    <w:rsid w:val="00667FA6"/>
    <w:rsid w:val="00667FFE"/>
    <w:rsid w:val="00670047"/>
    <w:rsid w:val="006703AD"/>
    <w:rsid w:val="00670A29"/>
    <w:rsid w:val="00670ED5"/>
    <w:rsid w:val="00671204"/>
    <w:rsid w:val="006717FD"/>
    <w:rsid w:val="0067189D"/>
    <w:rsid w:val="006719D0"/>
    <w:rsid w:val="00671CBE"/>
    <w:rsid w:val="00671CFD"/>
    <w:rsid w:val="00671F51"/>
    <w:rsid w:val="006724D9"/>
    <w:rsid w:val="00672621"/>
    <w:rsid w:val="0067265F"/>
    <w:rsid w:val="00672CCB"/>
    <w:rsid w:val="00673144"/>
    <w:rsid w:val="006733E8"/>
    <w:rsid w:val="0067347E"/>
    <w:rsid w:val="00673662"/>
    <w:rsid w:val="00673725"/>
    <w:rsid w:val="00673E40"/>
    <w:rsid w:val="00673FBB"/>
    <w:rsid w:val="006742B7"/>
    <w:rsid w:val="00674F09"/>
    <w:rsid w:val="00675359"/>
    <w:rsid w:val="00675385"/>
    <w:rsid w:val="00675393"/>
    <w:rsid w:val="006754CA"/>
    <w:rsid w:val="0067555A"/>
    <w:rsid w:val="00675BD7"/>
    <w:rsid w:val="00676D11"/>
    <w:rsid w:val="00676FE6"/>
    <w:rsid w:val="00677405"/>
    <w:rsid w:val="0067752D"/>
    <w:rsid w:val="00677E93"/>
    <w:rsid w:val="00677EF6"/>
    <w:rsid w:val="006803B9"/>
    <w:rsid w:val="006805F3"/>
    <w:rsid w:val="00680754"/>
    <w:rsid w:val="00680AAE"/>
    <w:rsid w:val="00680BB5"/>
    <w:rsid w:val="00680C2F"/>
    <w:rsid w:val="00680CC6"/>
    <w:rsid w:val="00680D63"/>
    <w:rsid w:val="006811E9"/>
    <w:rsid w:val="006814D1"/>
    <w:rsid w:val="006817FB"/>
    <w:rsid w:val="0068181A"/>
    <w:rsid w:val="0068197C"/>
    <w:rsid w:val="006819C4"/>
    <w:rsid w:val="006819F2"/>
    <w:rsid w:val="00681D0A"/>
    <w:rsid w:val="00681DC9"/>
    <w:rsid w:val="00681E64"/>
    <w:rsid w:val="00681EFE"/>
    <w:rsid w:val="006820B6"/>
    <w:rsid w:val="006823DE"/>
    <w:rsid w:val="00682A5D"/>
    <w:rsid w:val="00682A68"/>
    <w:rsid w:val="00682C9C"/>
    <w:rsid w:val="00682CC2"/>
    <w:rsid w:val="006831E1"/>
    <w:rsid w:val="00683676"/>
    <w:rsid w:val="006837F1"/>
    <w:rsid w:val="006838EA"/>
    <w:rsid w:val="00683D2C"/>
    <w:rsid w:val="00683F3A"/>
    <w:rsid w:val="0068441F"/>
    <w:rsid w:val="00684501"/>
    <w:rsid w:val="00684B56"/>
    <w:rsid w:val="00684CC4"/>
    <w:rsid w:val="006850BB"/>
    <w:rsid w:val="006859CA"/>
    <w:rsid w:val="00685C5E"/>
    <w:rsid w:val="00685ECA"/>
    <w:rsid w:val="006860B7"/>
    <w:rsid w:val="00686427"/>
    <w:rsid w:val="006864EA"/>
    <w:rsid w:val="00686BF9"/>
    <w:rsid w:val="00686DD8"/>
    <w:rsid w:val="00686F0B"/>
    <w:rsid w:val="00687616"/>
    <w:rsid w:val="0068768A"/>
    <w:rsid w:val="0068799F"/>
    <w:rsid w:val="00687E57"/>
    <w:rsid w:val="00687FA4"/>
    <w:rsid w:val="006901B8"/>
    <w:rsid w:val="0069035A"/>
    <w:rsid w:val="00690392"/>
    <w:rsid w:val="0069046C"/>
    <w:rsid w:val="006905EF"/>
    <w:rsid w:val="0069073C"/>
    <w:rsid w:val="00690898"/>
    <w:rsid w:val="006908C2"/>
    <w:rsid w:val="00690904"/>
    <w:rsid w:val="0069094C"/>
    <w:rsid w:val="0069128F"/>
    <w:rsid w:val="006918B7"/>
    <w:rsid w:val="00692186"/>
    <w:rsid w:val="00692375"/>
    <w:rsid w:val="00692574"/>
    <w:rsid w:val="00692846"/>
    <w:rsid w:val="0069285E"/>
    <w:rsid w:val="0069288D"/>
    <w:rsid w:val="006928BB"/>
    <w:rsid w:val="006929A1"/>
    <w:rsid w:val="006929BA"/>
    <w:rsid w:val="00692E7F"/>
    <w:rsid w:val="00692FEA"/>
    <w:rsid w:val="006935A1"/>
    <w:rsid w:val="00693804"/>
    <w:rsid w:val="0069380F"/>
    <w:rsid w:val="00693A78"/>
    <w:rsid w:val="00693B78"/>
    <w:rsid w:val="00694118"/>
    <w:rsid w:val="00694206"/>
    <w:rsid w:val="00694735"/>
    <w:rsid w:val="00694A35"/>
    <w:rsid w:val="00694A79"/>
    <w:rsid w:val="00694B8B"/>
    <w:rsid w:val="00694CB0"/>
    <w:rsid w:val="00694DDA"/>
    <w:rsid w:val="00694E3E"/>
    <w:rsid w:val="00694F3E"/>
    <w:rsid w:val="0069533E"/>
    <w:rsid w:val="00695A30"/>
    <w:rsid w:val="00695AF9"/>
    <w:rsid w:val="00695CC7"/>
    <w:rsid w:val="0069618B"/>
    <w:rsid w:val="006963BD"/>
    <w:rsid w:val="0069641B"/>
    <w:rsid w:val="006966B9"/>
    <w:rsid w:val="00696C9F"/>
    <w:rsid w:val="00696EE9"/>
    <w:rsid w:val="0069722F"/>
    <w:rsid w:val="00697278"/>
    <w:rsid w:val="00697324"/>
    <w:rsid w:val="006978D4"/>
    <w:rsid w:val="006978D9"/>
    <w:rsid w:val="0069797D"/>
    <w:rsid w:val="006A022E"/>
    <w:rsid w:val="006A039D"/>
    <w:rsid w:val="006A0478"/>
    <w:rsid w:val="006A0591"/>
    <w:rsid w:val="006A07D9"/>
    <w:rsid w:val="006A0924"/>
    <w:rsid w:val="006A0A31"/>
    <w:rsid w:val="006A0B12"/>
    <w:rsid w:val="006A0D00"/>
    <w:rsid w:val="006A0F51"/>
    <w:rsid w:val="006A27B6"/>
    <w:rsid w:val="006A2844"/>
    <w:rsid w:val="006A2DD3"/>
    <w:rsid w:val="006A30BC"/>
    <w:rsid w:val="006A315A"/>
    <w:rsid w:val="006A3565"/>
    <w:rsid w:val="006A36A8"/>
    <w:rsid w:val="006A37EF"/>
    <w:rsid w:val="006A3A18"/>
    <w:rsid w:val="006A3D8A"/>
    <w:rsid w:val="006A416B"/>
    <w:rsid w:val="006A42BC"/>
    <w:rsid w:val="006A43E7"/>
    <w:rsid w:val="006A4E55"/>
    <w:rsid w:val="006A5065"/>
    <w:rsid w:val="006A51A7"/>
    <w:rsid w:val="006A5273"/>
    <w:rsid w:val="006A5ABE"/>
    <w:rsid w:val="006A64A9"/>
    <w:rsid w:val="006A65B9"/>
    <w:rsid w:val="006A65CA"/>
    <w:rsid w:val="006A661A"/>
    <w:rsid w:val="006A6837"/>
    <w:rsid w:val="006A69C7"/>
    <w:rsid w:val="006A6D40"/>
    <w:rsid w:val="006A71FE"/>
    <w:rsid w:val="006A765C"/>
    <w:rsid w:val="006A7680"/>
    <w:rsid w:val="006A76F7"/>
    <w:rsid w:val="006B07FF"/>
    <w:rsid w:val="006B084C"/>
    <w:rsid w:val="006B0A36"/>
    <w:rsid w:val="006B0AEB"/>
    <w:rsid w:val="006B10C0"/>
    <w:rsid w:val="006B16B2"/>
    <w:rsid w:val="006B1DE4"/>
    <w:rsid w:val="006B1E44"/>
    <w:rsid w:val="006B1FA6"/>
    <w:rsid w:val="006B2CA4"/>
    <w:rsid w:val="006B2DAA"/>
    <w:rsid w:val="006B2F12"/>
    <w:rsid w:val="006B32A1"/>
    <w:rsid w:val="006B358C"/>
    <w:rsid w:val="006B36D6"/>
    <w:rsid w:val="006B37D9"/>
    <w:rsid w:val="006B38CE"/>
    <w:rsid w:val="006B38FF"/>
    <w:rsid w:val="006B3A7F"/>
    <w:rsid w:val="006B4049"/>
    <w:rsid w:val="006B4487"/>
    <w:rsid w:val="006B490A"/>
    <w:rsid w:val="006B4B6D"/>
    <w:rsid w:val="006B4B97"/>
    <w:rsid w:val="006B4CDB"/>
    <w:rsid w:val="006B4D7F"/>
    <w:rsid w:val="006B4E94"/>
    <w:rsid w:val="006B50C9"/>
    <w:rsid w:val="006B5597"/>
    <w:rsid w:val="006B64B9"/>
    <w:rsid w:val="006B662A"/>
    <w:rsid w:val="006B66C6"/>
    <w:rsid w:val="006B6F02"/>
    <w:rsid w:val="006B73B6"/>
    <w:rsid w:val="006B74D1"/>
    <w:rsid w:val="006B7770"/>
    <w:rsid w:val="006B7B8E"/>
    <w:rsid w:val="006B7CE3"/>
    <w:rsid w:val="006C005F"/>
    <w:rsid w:val="006C0063"/>
    <w:rsid w:val="006C0394"/>
    <w:rsid w:val="006C03FB"/>
    <w:rsid w:val="006C04FC"/>
    <w:rsid w:val="006C0573"/>
    <w:rsid w:val="006C0BFD"/>
    <w:rsid w:val="006C0DF9"/>
    <w:rsid w:val="006C0E45"/>
    <w:rsid w:val="006C1225"/>
    <w:rsid w:val="006C1347"/>
    <w:rsid w:val="006C13A6"/>
    <w:rsid w:val="006C1482"/>
    <w:rsid w:val="006C15E4"/>
    <w:rsid w:val="006C165E"/>
    <w:rsid w:val="006C1BFA"/>
    <w:rsid w:val="006C1DFE"/>
    <w:rsid w:val="006C2310"/>
    <w:rsid w:val="006C23F4"/>
    <w:rsid w:val="006C267F"/>
    <w:rsid w:val="006C26C9"/>
    <w:rsid w:val="006C2A65"/>
    <w:rsid w:val="006C31F7"/>
    <w:rsid w:val="006C3219"/>
    <w:rsid w:val="006C3250"/>
    <w:rsid w:val="006C364A"/>
    <w:rsid w:val="006C3B01"/>
    <w:rsid w:val="006C3F0E"/>
    <w:rsid w:val="006C400A"/>
    <w:rsid w:val="006C4088"/>
    <w:rsid w:val="006C41CA"/>
    <w:rsid w:val="006C41ED"/>
    <w:rsid w:val="006C4676"/>
    <w:rsid w:val="006C51A1"/>
    <w:rsid w:val="006C51DD"/>
    <w:rsid w:val="006C521F"/>
    <w:rsid w:val="006C558C"/>
    <w:rsid w:val="006C5839"/>
    <w:rsid w:val="006C5BE8"/>
    <w:rsid w:val="006C5CE0"/>
    <w:rsid w:val="006C6093"/>
    <w:rsid w:val="006C6662"/>
    <w:rsid w:val="006C698E"/>
    <w:rsid w:val="006C6ADF"/>
    <w:rsid w:val="006C6C60"/>
    <w:rsid w:val="006C6FFD"/>
    <w:rsid w:val="006C721A"/>
    <w:rsid w:val="006C7246"/>
    <w:rsid w:val="006C7289"/>
    <w:rsid w:val="006C73A9"/>
    <w:rsid w:val="006C7C17"/>
    <w:rsid w:val="006C7C9B"/>
    <w:rsid w:val="006C7EDD"/>
    <w:rsid w:val="006C7EE7"/>
    <w:rsid w:val="006D01A5"/>
    <w:rsid w:val="006D0578"/>
    <w:rsid w:val="006D08AE"/>
    <w:rsid w:val="006D0985"/>
    <w:rsid w:val="006D0D46"/>
    <w:rsid w:val="006D0F06"/>
    <w:rsid w:val="006D1019"/>
    <w:rsid w:val="006D11CB"/>
    <w:rsid w:val="006D121C"/>
    <w:rsid w:val="006D1523"/>
    <w:rsid w:val="006D1597"/>
    <w:rsid w:val="006D15CC"/>
    <w:rsid w:val="006D1661"/>
    <w:rsid w:val="006D1961"/>
    <w:rsid w:val="006D1E08"/>
    <w:rsid w:val="006D24CA"/>
    <w:rsid w:val="006D2722"/>
    <w:rsid w:val="006D2B85"/>
    <w:rsid w:val="006D30E2"/>
    <w:rsid w:val="006D3366"/>
    <w:rsid w:val="006D35C8"/>
    <w:rsid w:val="006D3EA8"/>
    <w:rsid w:val="006D42C6"/>
    <w:rsid w:val="006D431B"/>
    <w:rsid w:val="006D444F"/>
    <w:rsid w:val="006D449D"/>
    <w:rsid w:val="006D45CF"/>
    <w:rsid w:val="006D491C"/>
    <w:rsid w:val="006D4D21"/>
    <w:rsid w:val="006D5438"/>
    <w:rsid w:val="006D559A"/>
    <w:rsid w:val="006D57C0"/>
    <w:rsid w:val="006D598E"/>
    <w:rsid w:val="006D5AE1"/>
    <w:rsid w:val="006D6123"/>
    <w:rsid w:val="006D6C0C"/>
    <w:rsid w:val="006D709D"/>
    <w:rsid w:val="006D70F5"/>
    <w:rsid w:val="006D74A4"/>
    <w:rsid w:val="006D7AFE"/>
    <w:rsid w:val="006D7D76"/>
    <w:rsid w:val="006E0739"/>
    <w:rsid w:val="006E087B"/>
    <w:rsid w:val="006E095B"/>
    <w:rsid w:val="006E0BEA"/>
    <w:rsid w:val="006E0D8F"/>
    <w:rsid w:val="006E0ED7"/>
    <w:rsid w:val="006E0F1A"/>
    <w:rsid w:val="006E137E"/>
    <w:rsid w:val="006E1659"/>
    <w:rsid w:val="006E1F19"/>
    <w:rsid w:val="006E1F76"/>
    <w:rsid w:val="006E216F"/>
    <w:rsid w:val="006E24D9"/>
    <w:rsid w:val="006E28EC"/>
    <w:rsid w:val="006E2EAF"/>
    <w:rsid w:val="006E2FFF"/>
    <w:rsid w:val="006E3170"/>
    <w:rsid w:val="006E31C2"/>
    <w:rsid w:val="006E370B"/>
    <w:rsid w:val="006E385D"/>
    <w:rsid w:val="006E3B31"/>
    <w:rsid w:val="006E3DDB"/>
    <w:rsid w:val="006E426F"/>
    <w:rsid w:val="006E43EB"/>
    <w:rsid w:val="006E443F"/>
    <w:rsid w:val="006E45F2"/>
    <w:rsid w:val="006E46E9"/>
    <w:rsid w:val="006E5447"/>
    <w:rsid w:val="006E551A"/>
    <w:rsid w:val="006E59E5"/>
    <w:rsid w:val="006E59FF"/>
    <w:rsid w:val="006E5D12"/>
    <w:rsid w:val="006E6309"/>
    <w:rsid w:val="006E63DC"/>
    <w:rsid w:val="006E6829"/>
    <w:rsid w:val="006E7116"/>
    <w:rsid w:val="006E78E1"/>
    <w:rsid w:val="006E7DEF"/>
    <w:rsid w:val="006E7DFF"/>
    <w:rsid w:val="006E7EB8"/>
    <w:rsid w:val="006F0002"/>
    <w:rsid w:val="006F02A5"/>
    <w:rsid w:val="006F04F5"/>
    <w:rsid w:val="006F07C5"/>
    <w:rsid w:val="006F0824"/>
    <w:rsid w:val="006F093D"/>
    <w:rsid w:val="006F1036"/>
    <w:rsid w:val="006F1367"/>
    <w:rsid w:val="006F142D"/>
    <w:rsid w:val="006F1603"/>
    <w:rsid w:val="006F1B6D"/>
    <w:rsid w:val="006F1D57"/>
    <w:rsid w:val="006F1EC9"/>
    <w:rsid w:val="006F21F1"/>
    <w:rsid w:val="006F282C"/>
    <w:rsid w:val="006F2923"/>
    <w:rsid w:val="006F309F"/>
    <w:rsid w:val="006F3514"/>
    <w:rsid w:val="006F36A9"/>
    <w:rsid w:val="006F3949"/>
    <w:rsid w:val="006F3A1C"/>
    <w:rsid w:val="006F3C8F"/>
    <w:rsid w:val="006F47B8"/>
    <w:rsid w:val="006F48E5"/>
    <w:rsid w:val="006F4A34"/>
    <w:rsid w:val="006F50A6"/>
    <w:rsid w:val="006F53B6"/>
    <w:rsid w:val="006F556F"/>
    <w:rsid w:val="006F5917"/>
    <w:rsid w:val="006F5F7F"/>
    <w:rsid w:val="006F5FDF"/>
    <w:rsid w:val="006F6237"/>
    <w:rsid w:val="006F6465"/>
    <w:rsid w:val="006F6544"/>
    <w:rsid w:val="006F68FB"/>
    <w:rsid w:val="006F6C6B"/>
    <w:rsid w:val="006F6FA8"/>
    <w:rsid w:val="006F75B3"/>
    <w:rsid w:val="006F7B8C"/>
    <w:rsid w:val="006F7C45"/>
    <w:rsid w:val="006F7CCB"/>
    <w:rsid w:val="006F7DF5"/>
    <w:rsid w:val="007000E4"/>
    <w:rsid w:val="007006B2"/>
    <w:rsid w:val="007006D0"/>
    <w:rsid w:val="00700706"/>
    <w:rsid w:val="00700C05"/>
    <w:rsid w:val="00700CD8"/>
    <w:rsid w:val="007018E1"/>
    <w:rsid w:val="00701D45"/>
    <w:rsid w:val="0070264D"/>
    <w:rsid w:val="00702844"/>
    <w:rsid w:val="00702998"/>
    <w:rsid w:val="00702AD8"/>
    <w:rsid w:val="00702B77"/>
    <w:rsid w:val="00702BB8"/>
    <w:rsid w:val="00703031"/>
    <w:rsid w:val="00703150"/>
    <w:rsid w:val="00703417"/>
    <w:rsid w:val="0070365D"/>
    <w:rsid w:val="007036E4"/>
    <w:rsid w:val="007037CA"/>
    <w:rsid w:val="00703856"/>
    <w:rsid w:val="00703EDD"/>
    <w:rsid w:val="0070402C"/>
    <w:rsid w:val="007043AF"/>
    <w:rsid w:val="00704883"/>
    <w:rsid w:val="00704E72"/>
    <w:rsid w:val="007052F8"/>
    <w:rsid w:val="00705428"/>
    <w:rsid w:val="0070559E"/>
    <w:rsid w:val="00706270"/>
    <w:rsid w:val="007062A9"/>
    <w:rsid w:val="007062EF"/>
    <w:rsid w:val="00706329"/>
    <w:rsid w:val="0070637D"/>
    <w:rsid w:val="00706F50"/>
    <w:rsid w:val="0070756A"/>
    <w:rsid w:val="0070768C"/>
    <w:rsid w:val="007077EF"/>
    <w:rsid w:val="0070780B"/>
    <w:rsid w:val="007078EA"/>
    <w:rsid w:val="0070794B"/>
    <w:rsid w:val="00707A5B"/>
    <w:rsid w:val="00707D68"/>
    <w:rsid w:val="00707F32"/>
    <w:rsid w:val="00710108"/>
    <w:rsid w:val="0071051A"/>
    <w:rsid w:val="00710782"/>
    <w:rsid w:val="00710BCA"/>
    <w:rsid w:val="00710C3E"/>
    <w:rsid w:val="00711111"/>
    <w:rsid w:val="007115A9"/>
    <w:rsid w:val="00711901"/>
    <w:rsid w:val="00711963"/>
    <w:rsid w:val="00711D28"/>
    <w:rsid w:val="0071206A"/>
    <w:rsid w:val="007123B4"/>
    <w:rsid w:val="00712AB7"/>
    <w:rsid w:val="00712D09"/>
    <w:rsid w:val="0071384B"/>
    <w:rsid w:val="00713C98"/>
    <w:rsid w:val="007144E3"/>
    <w:rsid w:val="007149EB"/>
    <w:rsid w:val="00714CA6"/>
    <w:rsid w:val="00714F06"/>
    <w:rsid w:val="00715098"/>
    <w:rsid w:val="007152CD"/>
    <w:rsid w:val="007152F5"/>
    <w:rsid w:val="007156E0"/>
    <w:rsid w:val="007158F5"/>
    <w:rsid w:val="007159CD"/>
    <w:rsid w:val="00715C55"/>
    <w:rsid w:val="00715CEE"/>
    <w:rsid w:val="00716159"/>
    <w:rsid w:val="0071651F"/>
    <w:rsid w:val="00716730"/>
    <w:rsid w:val="00716A2A"/>
    <w:rsid w:val="00716B5A"/>
    <w:rsid w:val="00716C3D"/>
    <w:rsid w:val="00716D42"/>
    <w:rsid w:val="00716FEA"/>
    <w:rsid w:val="007170E8"/>
    <w:rsid w:val="0071763A"/>
    <w:rsid w:val="00717A6D"/>
    <w:rsid w:val="00717A85"/>
    <w:rsid w:val="00717E91"/>
    <w:rsid w:val="00720307"/>
    <w:rsid w:val="00720950"/>
    <w:rsid w:val="00720F86"/>
    <w:rsid w:val="007211EB"/>
    <w:rsid w:val="0072197A"/>
    <w:rsid w:val="00721B13"/>
    <w:rsid w:val="00721C0A"/>
    <w:rsid w:val="00721EE9"/>
    <w:rsid w:val="00722008"/>
    <w:rsid w:val="00722032"/>
    <w:rsid w:val="00722DF6"/>
    <w:rsid w:val="007234C7"/>
    <w:rsid w:val="007234E6"/>
    <w:rsid w:val="007234EF"/>
    <w:rsid w:val="00723BD9"/>
    <w:rsid w:val="00723D5B"/>
    <w:rsid w:val="00723F4E"/>
    <w:rsid w:val="007241DB"/>
    <w:rsid w:val="007243A6"/>
    <w:rsid w:val="00724B18"/>
    <w:rsid w:val="00724BC2"/>
    <w:rsid w:val="0072503B"/>
    <w:rsid w:val="007252ED"/>
    <w:rsid w:val="00725890"/>
    <w:rsid w:val="007259DD"/>
    <w:rsid w:val="00725CD2"/>
    <w:rsid w:val="00725E32"/>
    <w:rsid w:val="007262FC"/>
    <w:rsid w:val="0072641C"/>
    <w:rsid w:val="00726749"/>
    <w:rsid w:val="0072677D"/>
    <w:rsid w:val="00726943"/>
    <w:rsid w:val="00726A18"/>
    <w:rsid w:val="00726BD8"/>
    <w:rsid w:val="00726C56"/>
    <w:rsid w:val="00726CFF"/>
    <w:rsid w:val="00726DF4"/>
    <w:rsid w:val="00726EA5"/>
    <w:rsid w:val="00727198"/>
    <w:rsid w:val="007272E2"/>
    <w:rsid w:val="007273D5"/>
    <w:rsid w:val="00727479"/>
    <w:rsid w:val="00727C2B"/>
    <w:rsid w:val="00727D3F"/>
    <w:rsid w:val="00727E53"/>
    <w:rsid w:val="0073000B"/>
    <w:rsid w:val="00730995"/>
    <w:rsid w:val="00730CFE"/>
    <w:rsid w:val="00730D09"/>
    <w:rsid w:val="00730D3E"/>
    <w:rsid w:val="007312B7"/>
    <w:rsid w:val="00731395"/>
    <w:rsid w:val="0073142A"/>
    <w:rsid w:val="0073148B"/>
    <w:rsid w:val="0073169D"/>
    <w:rsid w:val="0073178A"/>
    <w:rsid w:val="00731A68"/>
    <w:rsid w:val="00731ACA"/>
    <w:rsid w:val="00731EA0"/>
    <w:rsid w:val="00731FBC"/>
    <w:rsid w:val="007320CB"/>
    <w:rsid w:val="00732D31"/>
    <w:rsid w:val="00733472"/>
    <w:rsid w:val="0073359C"/>
    <w:rsid w:val="007336E4"/>
    <w:rsid w:val="00733AF6"/>
    <w:rsid w:val="00733E07"/>
    <w:rsid w:val="007340D2"/>
    <w:rsid w:val="0073411E"/>
    <w:rsid w:val="00734922"/>
    <w:rsid w:val="00734A0E"/>
    <w:rsid w:val="0073519F"/>
    <w:rsid w:val="0073560D"/>
    <w:rsid w:val="007357B6"/>
    <w:rsid w:val="00735D96"/>
    <w:rsid w:val="00735E58"/>
    <w:rsid w:val="00735F08"/>
    <w:rsid w:val="00735F63"/>
    <w:rsid w:val="00735FCE"/>
    <w:rsid w:val="00736285"/>
    <w:rsid w:val="00736504"/>
    <w:rsid w:val="00736FF8"/>
    <w:rsid w:val="007371AE"/>
    <w:rsid w:val="007371C8"/>
    <w:rsid w:val="00737227"/>
    <w:rsid w:val="007376A0"/>
    <w:rsid w:val="00737891"/>
    <w:rsid w:val="00737FF5"/>
    <w:rsid w:val="0074025C"/>
    <w:rsid w:val="007404C0"/>
    <w:rsid w:val="007406DB"/>
    <w:rsid w:val="007406E0"/>
    <w:rsid w:val="00740A06"/>
    <w:rsid w:val="00740A41"/>
    <w:rsid w:val="00740A96"/>
    <w:rsid w:val="00740C34"/>
    <w:rsid w:val="00740F44"/>
    <w:rsid w:val="007412D1"/>
    <w:rsid w:val="00741302"/>
    <w:rsid w:val="00741F39"/>
    <w:rsid w:val="00741F89"/>
    <w:rsid w:val="007420F1"/>
    <w:rsid w:val="007421E4"/>
    <w:rsid w:val="00742316"/>
    <w:rsid w:val="00742569"/>
    <w:rsid w:val="007426A7"/>
    <w:rsid w:val="00742A4A"/>
    <w:rsid w:val="00742B2F"/>
    <w:rsid w:val="00742B6A"/>
    <w:rsid w:val="00742D37"/>
    <w:rsid w:val="00742EB4"/>
    <w:rsid w:val="0074399A"/>
    <w:rsid w:val="00743DF2"/>
    <w:rsid w:val="00743E3E"/>
    <w:rsid w:val="0074436D"/>
    <w:rsid w:val="00744487"/>
    <w:rsid w:val="00744D46"/>
    <w:rsid w:val="00744F21"/>
    <w:rsid w:val="00745216"/>
    <w:rsid w:val="007458A6"/>
    <w:rsid w:val="00745AFE"/>
    <w:rsid w:val="00745D41"/>
    <w:rsid w:val="00745DBB"/>
    <w:rsid w:val="00746662"/>
    <w:rsid w:val="00746686"/>
    <w:rsid w:val="007468EE"/>
    <w:rsid w:val="00746957"/>
    <w:rsid w:val="007469FA"/>
    <w:rsid w:val="0074715F"/>
    <w:rsid w:val="00747280"/>
    <w:rsid w:val="00747649"/>
    <w:rsid w:val="007478C8"/>
    <w:rsid w:val="007479D4"/>
    <w:rsid w:val="00747A59"/>
    <w:rsid w:val="00747C2F"/>
    <w:rsid w:val="00747D1E"/>
    <w:rsid w:val="0075058E"/>
    <w:rsid w:val="00750C54"/>
    <w:rsid w:val="007519BA"/>
    <w:rsid w:val="00751AE4"/>
    <w:rsid w:val="00752383"/>
    <w:rsid w:val="007523B7"/>
    <w:rsid w:val="00752510"/>
    <w:rsid w:val="00752778"/>
    <w:rsid w:val="00752F26"/>
    <w:rsid w:val="0075304B"/>
    <w:rsid w:val="007530CC"/>
    <w:rsid w:val="0075397A"/>
    <w:rsid w:val="00753E1E"/>
    <w:rsid w:val="007540F1"/>
    <w:rsid w:val="00754645"/>
    <w:rsid w:val="00754A2B"/>
    <w:rsid w:val="0075529F"/>
    <w:rsid w:val="0075544E"/>
    <w:rsid w:val="00755EBE"/>
    <w:rsid w:val="00755F1E"/>
    <w:rsid w:val="007562C1"/>
    <w:rsid w:val="0075686F"/>
    <w:rsid w:val="00756DF5"/>
    <w:rsid w:val="00756E81"/>
    <w:rsid w:val="007579AD"/>
    <w:rsid w:val="00757C93"/>
    <w:rsid w:val="00757E65"/>
    <w:rsid w:val="0076025A"/>
    <w:rsid w:val="00760440"/>
    <w:rsid w:val="007605C0"/>
    <w:rsid w:val="0076063A"/>
    <w:rsid w:val="00760796"/>
    <w:rsid w:val="00760926"/>
    <w:rsid w:val="00761214"/>
    <w:rsid w:val="007612B7"/>
    <w:rsid w:val="007616AF"/>
    <w:rsid w:val="007616EC"/>
    <w:rsid w:val="007621FC"/>
    <w:rsid w:val="00762508"/>
    <w:rsid w:val="0076292F"/>
    <w:rsid w:val="007629E8"/>
    <w:rsid w:val="00762A4B"/>
    <w:rsid w:val="00762FB8"/>
    <w:rsid w:val="00763664"/>
    <w:rsid w:val="00763940"/>
    <w:rsid w:val="00763AEB"/>
    <w:rsid w:val="00763D28"/>
    <w:rsid w:val="00764003"/>
    <w:rsid w:val="007640B5"/>
    <w:rsid w:val="00764140"/>
    <w:rsid w:val="007643E8"/>
    <w:rsid w:val="00764492"/>
    <w:rsid w:val="00764528"/>
    <w:rsid w:val="00764781"/>
    <w:rsid w:val="00764C23"/>
    <w:rsid w:val="00764FD5"/>
    <w:rsid w:val="00765148"/>
    <w:rsid w:val="0076557F"/>
    <w:rsid w:val="0076577D"/>
    <w:rsid w:val="00766026"/>
    <w:rsid w:val="007660EE"/>
    <w:rsid w:val="00766342"/>
    <w:rsid w:val="00766431"/>
    <w:rsid w:val="007667B9"/>
    <w:rsid w:val="0076690F"/>
    <w:rsid w:val="0076750C"/>
    <w:rsid w:val="007677A7"/>
    <w:rsid w:val="007677B0"/>
    <w:rsid w:val="007677DE"/>
    <w:rsid w:val="00767A37"/>
    <w:rsid w:val="00767D8E"/>
    <w:rsid w:val="00767F99"/>
    <w:rsid w:val="00770374"/>
    <w:rsid w:val="00770B01"/>
    <w:rsid w:val="00770E3E"/>
    <w:rsid w:val="00771177"/>
    <w:rsid w:val="007713BA"/>
    <w:rsid w:val="007713BE"/>
    <w:rsid w:val="0077159C"/>
    <w:rsid w:val="007718DA"/>
    <w:rsid w:val="00771AC1"/>
    <w:rsid w:val="00771BD7"/>
    <w:rsid w:val="0077206F"/>
    <w:rsid w:val="007723C8"/>
    <w:rsid w:val="00772653"/>
    <w:rsid w:val="0077295E"/>
    <w:rsid w:val="00772CAC"/>
    <w:rsid w:val="00772DC3"/>
    <w:rsid w:val="00773124"/>
    <w:rsid w:val="0077323B"/>
    <w:rsid w:val="007734CC"/>
    <w:rsid w:val="007739D6"/>
    <w:rsid w:val="00773B55"/>
    <w:rsid w:val="00773CE3"/>
    <w:rsid w:val="00773E01"/>
    <w:rsid w:val="00774036"/>
    <w:rsid w:val="00774654"/>
    <w:rsid w:val="0077466B"/>
    <w:rsid w:val="007748BB"/>
    <w:rsid w:val="007750E7"/>
    <w:rsid w:val="007751A8"/>
    <w:rsid w:val="00775433"/>
    <w:rsid w:val="00775467"/>
    <w:rsid w:val="0077558E"/>
    <w:rsid w:val="0077596E"/>
    <w:rsid w:val="007759BB"/>
    <w:rsid w:val="00775D5A"/>
    <w:rsid w:val="00775E6D"/>
    <w:rsid w:val="007769EB"/>
    <w:rsid w:val="00776D68"/>
    <w:rsid w:val="0077701F"/>
    <w:rsid w:val="007770BD"/>
    <w:rsid w:val="00777288"/>
    <w:rsid w:val="0077762E"/>
    <w:rsid w:val="00777B6C"/>
    <w:rsid w:val="0078022B"/>
    <w:rsid w:val="00780782"/>
    <w:rsid w:val="00780B69"/>
    <w:rsid w:val="00780B77"/>
    <w:rsid w:val="00780BE7"/>
    <w:rsid w:val="00781131"/>
    <w:rsid w:val="007811AF"/>
    <w:rsid w:val="0078121C"/>
    <w:rsid w:val="00781335"/>
    <w:rsid w:val="007813DF"/>
    <w:rsid w:val="007815DE"/>
    <w:rsid w:val="00781937"/>
    <w:rsid w:val="007819E6"/>
    <w:rsid w:val="00781DBC"/>
    <w:rsid w:val="00782ABD"/>
    <w:rsid w:val="0078316B"/>
    <w:rsid w:val="0078360F"/>
    <w:rsid w:val="0078375B"/>
    <w:rsid w:val="00783C7C"/>
    <w:rsid w:val="00784292"/>
    <w:rsid w:val="00784509"/>
    <w:rsid w:val="00784C86"/>
    <w:rsid w:val="007851B5"/>
    <w:rsid w:val="007854D2"/>
    <w:rsid w:val="00785671"/>
    <w:rsid w:val="00785737"/>
    <w:rsid w:val="00785CD7"/>
    <w:rsid w:val="007876CF"/>
    <w:rsid w:val="00787791"/>
    <w:rsid w:val="00787862"/>
    <w:rsid w:val="007879F9"/>
    <w:rsid w:val="00787E31"/>
    <w:rsid w:val="00787F81"/>
    <w:rsid w:val="007900EB"/>
    <w:rsid w:val="0079036E"/>
    <w:rsid w:val="00790427"/>
    <w:rsid w:val="007906BA"/>
    <w:rsid w:val="007909C2"/>
    <w:rsid w:val="00790ABB"/>
    <w:rsid w:val="00790B83"/>
    <w:rsid w:val="00790D92"/>
    <w:rsid w:val="00790F0C"/>
    <w:rsid w:val="007910AF"/>
    <w:rsid w:val="0079121B"/>
    <w:rsid w:val="007915D7"/>
    <w:rsid w:val="007915F9"/>
    <w:rsid w:val="00791677"/>
    <w:rsid w:val="00791846"/>
    <w:rsid w:val="007918E3"/>
    <w:rsid w:val="00791BBA"/>
    <w:rsid w:val="007928CF"/>
    <w:rsid w:val="00792B9C"/>
    <w:rsid w:val="007935D5"/>
    <w:rsid w:val="007943E1"/>
    <w:rsid w:val="0079449A"/>
    <w:rsid w:val="00794AE4"/>
    <w:rsid w:val="00794E64"/>
    <w:rsid w:val="0079525F"/>
    <w:rsid w:val="007954AF"/>
    <w:rsid w:val="0079576F"/>
    <w:rsid w:val="0079583A"/>
    <w:rsid w:val="00795D30"/>
    <w:rsid w:val="00795F0C"/>
    <w:rsid w:val="00795F87"/>
    <w:rsid w:val="007961CA"/>
    <w:rsid w:val="0079653B"/>
    <w:rsid w:val="0079657C"/>
    <w:rsid w:val="00796A45"/>
    <w:rsid w:val="00796AC7"/>
    <w:rsid w:val="0079701A"/>
    <w:rsid w:val="00797021"/>
    <w:rsid w:val="00797561"/>
    <w:rsid w:val="00797751"/>
    <w:rsid w:val="00797771"/>
    <w:rsid w:val="00797B34"/>
    <w:rsid w:val="00797C4E"/>
    <w:rsid w:val="007A038F"/>
    <w:rsid w:val="007A073D"/>
    <w:rsid w:val="007A0BA8"/>
    <w:rsid w:val="007A0CDA"/>
    <w:rsid w:val="007A1239"/>
    <w:rsid w:val="007A12F0"/>
    <w:rsid w:val="007A15BF"/>
    <w:rsid w:val="007A16E8"/>
    <w:rsid w:val="007A1C34"/>
    <w:rsid w:val="007A203E"/>
    <w:rsid w:val="007A2078"/>
    <w:rsid w:val="007A23F2"/>
    <w:rsid w:val="007A2962"/>
    <w:rsid w:val="007A2D60"/>
    <w:rsid w:val="007A348B"/>
    <w:rsid w:val="007A376F"/>
    <w:rsid w:val="007A39E9"/>
    <w:rsid w:val="007A3D2C"/>
    <w:rsid w:val="007A3DFD"/>
    <w:rsid w:val="007A3EF3"/>
    <w:rsid w:val="007A41CF"/>
    <w:rsid w:val="007A4888"/>
    <w:rsid w:val="007A48EA"/>
    <w:rsid w:val="007A4A46"/>
    <w:rsid w:val="007A4BA1"/>
    <w:rsid w:val="007A4D3C"/>
    <w:rsid w:val="007A4E67"/>
    <w:rsid w:val="007A5399"/>
    <w:rsid w:val="007A5718"/>
    <w:rsid w:val="007A5788"/>
    <w:rsid w:val="007A5828"/>
    <w:rsid w:val="007A589D"/>
    <w:rsid w:val="007A5AF5"/>
    <w:rsid w:val="007A5D03"/>
    <w:rsid w:val="007A6273"/>
    <w:rsid w:val="007A644B"/>
    <w:rsid w:val="007A64EE"/>
    <w:rsid w:val="007A676B"/>
    <w:rsid w:val="007A69E9"/>
    <w:rsid w:val="007A74D9"/>
    <w:rsid w:val="007A7678"/>
    <w:rsid w:val="007A76E8"/>
    <w:rsid w:val="007A7E4F"/>
    <w:rsid w:val="007B0260"/>
    <w:rsid w:val="007B0DF8"/>
    <w:rsid w:val="007B0E8A"/>
    <w:rsid w:val="007B0F26"/>
    <w:rsid w:val="007B1399"/>
    <w:rsid w:val="007B1EA6"/>
    <w:rsid w:val="007B22D9"/>
    <w:rsid w:val="007B22E0"/>
    <w:rsid w:val="007B22E6"/>
    <w:rsid w:val="007B2547"/>
    <w:rsid w:val="007B2B7B"/>
    <w:rsid w:val="007B322C"/>
    <w:rsid w:val="007B41FB"/>
    <w:rsid w:val="007B4294"/>
    <w:rsid w:val="007B4310"/>
    <w:rsid w:val="007B48D8"/>
    <w:rsid w:val="007B4CDD"/>
    <w:rsid w:val="007B4EA4"/>
    <w:rsid w:val="007B536C"/>
    <w:rsid w:val="007B56A4"/>
    <w:rsid w:val="007B5718"/>
    <w:rsid w:val="007B5E17"/>
    <w:rsid w:val="007B5E63"/>
    <w:rsid w:val="007B602A"/>
    <w:rsid w:val="007B60FB"/>
    <w:rsid w:val="007B6440"/>
    <w:rsid w:val="007B65AA"/>
    <w:rsid w:val="007B6A2F"/>
    <w:rsid w:val="007B6F1A"/>
    <w:rsid w:val="007B731E"/>
    <w:rsid w:val="007B7BA2"/>
    <w:rsid w:val="007C0092"/>
    <w:rsid w:val="007C027E"/>
    <w:rsid w:val="007C02A3"/>
    <w:rsid w:val="007C042D"/>
    <w:rsid w:val="007C04D1"/>
    <w:rsid w:val="007C0F9E"/>
    <w:rsid w:val="007C10A0"/>
    <w:rsid w:val="007C115B"/>
    <w:rsid w:val="007C171C"/>
    <w:rsid w:val="007C18BE"/>
    <w:rsid w:val="007C1A8A"/>
    <w:rsid w:val="007C2365"/>
    <w:rsid w:val="007C2B1E"/>
    <w:rsid w:val="007C2BB8"/>
    <w:rsid w:val="007C2BC4"/>
    <w:rsid w:val="007C2C0B"/>
    <w:rsid w:val="007C33C6"/>
    <w:rsid w:val="007C36E8"/>
    <w:rsid w:val="007C3EB4"/>
    <w:rsid w:val="007C4453"/>
    <w:rsid w:val="007C45C8"/>
    <w:rsid w:val="007C45D0"/>
    <w:rsid w:val="007C4B41"/>
    <w:rsid w:val="007C578F"/>
    <w:rsid w:val="007C58C9"/>
    <w:rsid w:val="007C7487"/>
    <w:rsid w:val="007C78AD"/>
    <w:rsid w:val="007C7E79"/>
    <w:rsid w:val="007C7E88"/>
    <w:rsid w:val="007D024C"/>
    <w:rsid w:val="007D0277"/>
    <w:rsid w:val="007D03D0"/>
    <w:rsid w:val="007D07EE"/>
    <w:rsid w:val="007D1244"/>
    <w:rsid w:val="007D1581"/>
    <w:rsid w:val="007D1EAE"/>
    <w:rsid w:val="007D1F23"/>
    <w:rsid w:val="007D2625"/>
    <w:rsid w:val="007D29E1"/>
    <w:rsid w:val="007D3DE9"/>
    <w:rsid w:val="007D41DB"/>
    <w:rsid w:val="007D4283"/>
    <w:rsid w:val="007D42B7"/>
    <w:rsid w:val="007D4690"/>
    <w:rsid w:val="007D4A66"/>
    <w:rsid w:val="007D4A95"/>
    <w:rsid w:val="007D4D15"/>
    <w:rsid w:val="007D4E54"/>
    <w:rsid w:val="007D4F0C"/>
    <w:rsid w:val="007D4FCD"/>
    <w:rsid w:val="007D52E7"/>
    <w:rsid w:val="007D5DCF"/>
    <w:rsid w:val="007D60A3"/>
    <w:rsid w:val="007D6AB2"/>
    <w:rsid w:val="007D6DC4"/>
    <w:rsid w:val="007D71DB"/>
    <w:rsid w:val="007D7208"/>
    <w:rsid w:val="007D7269"/>
    <w:rsid w:val="007D77E6"/>
    <w:rsid w:val="007D7C0D"/>
    <w:rsid w:val="007E00BC"/>
    <w:rsid w:val="007E027A"/>
    <w:rsid w:val="007E0398"/>
    <w:rsid w:val="007E0604"/>
    <w:rsid w:val="007E0645"/>
    <w:rsid w:val="007E093C"/>
    <w:rsid w:val="007E0AC4"/>
    <w:rsid w:val="007E0CD8"/>
    <w:rsid w:val="007E0E7A"/>
    <w:rsid w:val="007E0EC7"/>
    <w:rsid w:val="007E18C1"/>
    <w:rsid w:val="007E18C3"/>
    <w:rsid w:val="007E18C6"/>
    <w:rsid w:val="007E1935"/>
    <w:rsid w:val="007E1D09"/>
    <w:rsid w:val="007E1D11"/>
    <w:rsid w:val="007E1DBE"/>
    <w:rsid w:val="007E2211"/>
    <w:rsid w:val="007E2252"/>
    <w:rsid w:val="007E2288"/>
    <w:rsid w:val="007E2FE5"/>
    <w:rsid w:val="007E307E"/>
    <w:rsid w:val="007E32DC"/>
    <w:rsid w:val="007E34DA"/>
    <w:rsid w:val="007E3716"/>
    <w:rsid w:val="007E3936"/>
    <w:rsid w:val="007E3A22"/>
    <w:rsid w:val="007E41AE"/>
    <w:rsid w:val="007E43F9"/>
    <w:rsid w:val="007E4566"/>
    <w:rsid w:val="007E45B8"/>
    <w:rsid w:val="007E472A"/>
    <w:rsid w:val="007E4A08"/>
    <w:rsid w:val="007E4E31"/>
    <w:rsid w:val="007E5027"/>
    <w:rsid w:val="007E5089"/>
    <w:rsid w:val="007E57EA"/>
    <w:rsid w:val="007E5F95"/>
    <w:rsid w:val="007E6547"/>
    <w:rsid w:val="007E6CFA"/>
    <w:rsid w:val="007E7010"/>
    <w:rsid w:val="007E704E"/>
    <w:rsid w:val="007E74E9"/>
    <w:rsid w:val="007E7C64"/>
    <w:rsid w:val="007F024D"/>
    <w:rsid w:val="007F0313"/>
    <w:rsid w:val="007F0492"/>
    <w:rsid w:val="007F0E44"/>
    <w:rsid w:val="007F0F40"/>
    <w:rsid w:val="007F0F8C"/>
    <w:rsid w:val="007F159A"/>
    <w:rsid w:val="007F1696"/>
    <w:rsid w:val="007F174B"/>
    <w:rsid w:val="007F1838"/>
    <w:rsid w:val="007F1D94"/>
    <w:rsid w:val="007F1E06"/>
    <w:rsid w:val="007F1E4F"/>
    <w:rsid w:val="007F218D"/>
    <w:rsid w:val="007F22E3"/>
    <w:rsid w:val="007F2434"/>
    <w:rsid w:val="007F2961"/>
    <w:rsid w:val="007F3109"/>
    <w:rsid w:val="007F33D8"/>
    <w:rsid w:val="007F357D"/>
    <w:rsid w:val="007F3662"/>
    <w:rsid w:val="007F3858"/>
    <w:rsid w:val="007F3B31"/>
    <w:rsid w:val="007F3D56"/>
    <w:rsid w:val="007F4017"/>
    <w:rsid w:val="007F4719"/>
    <w:rsid w:val="007F4874"/>
    <w:rsid w:val="007F4D48"/>
    <w:rsid w:val="007F4E55"/>
    <w:rsid w:val="007F50E1"/>
    <w:rsid w:val="007F5135"/>
    <w:rsid w:val="007F5691"/>
    <w:rsid w:val="007F56A6"/>
    <w:rsid w:val="007F631B"/>
    <w:rsid w:val="007F6680"/>
    <w:rsid w:val="007F685E"/>
    <w:rsid w:val="007F6FC8"/>
    <w:rsid w:val="007F74B4"/>
    <w:rsid w:val="007F7601"/>
    <w:rsid w:val="007F767E"/>
    <w:rsid w:val="007F7DAB"/>
    <w:rsid w:val="007F7DEF"/>
    <w:rsid w:val="007F7F07"/>
    <w:rsid w:val="0080000F"/>
    <w:rsid w:val="00800C47"/>
    <w:rsid w:val="008012EE"/>
    <w:rsid w:val="008014F2"/>
    <w:rsid w:val="00801B7B"/>
    <w:rsid w:val="0080216C"/>
    <w:rsid w:val="00802276"/>
    <w:rsid w:val="00802299"/>
    <w:rsid w:val="008022D7"/>
    <w:rsid w:val="00802699"/>
    <w:rsid w:val="00802843"/>
    <w:rsid w:val="00802A5D"/>
    <w:rsid w:val="008032A8"/>
    <w:rsid w:val="0080334F"/>
    <w:rsid w:val="0080360F"/>
    <w:rsid w:val="00803962"/>
    <w:rsid w:val="00803B4F"/>
    <w:rsid w:val="00803FCD"/>
    <w:rsid w:val="00804224"/>
    <w:rsid w:val="00804538"/>
    <w:rsid w:val="008046EF"/>
    <w:rsid w:val="00804A56"/>
    <w:rsid w:val="00804A5C"/>
    <w:rsid w:val="008050DC"/>
    <w:rsid w:val="008054A1"/>
    <w:rsid w:val="0080554D"/>
    <w:rsid w:val="0080659D"/>
    <w:rsid w:val="008065E6"/>
    <w:rsid w:val="00806FE1"/>
    <w:rsid w:val="00807132"/>
    <w:rsid w:val="008072ED"/>
    <w:rsid w:val="0080731F"/>
    <w:rsid w:val="00807340"/>
    <w:rsid w:val="008073E4"/>
    <w:rsid w:val="00807ABE"/>
    <w:rsid w:val="00807C64"/>
    <w:rsid w:val="00810196"/>
    <w:rsid w:val="00810520"/>
    <w:rsid w:val="0081071D"/>
    <w:rsid w:val="00810EA9"/>
    <w:rsid w:val="00810FC3"/>
    <w:rsid w:val="008110D0"/>
    <w:rsid w:val="008114C8"/>
    <w:rsid w:val="008118EE"/>
    <w:rsid w:val="008121DA"/>
    <w:rsid w:val="00812575"/>
    <w:rsid w:val="00812756"/>
    <w:rsid w:val="00812978"/>
    <w:rsid w:val="00812A2B"/>
    <w:rsid w:val="00812AA2"/>
    <w:rsid w:val="00812B9A"/>
    <w:rsid w:val="008131BC"/>
    <w:rsid w:val="008137A3"/>
    <w:rsid w:val="00813CEE"/>
    <w:rsid w:val="00813D89"/>
    <w:rsid w:val="00814149"/>
    <w:rsid w:val="00814230"/>
    <w:rsid w:val="008147D0"/>
    <w:rsid w:val="00814ACE"/>
    <w:rsid w:val="00815105"/>
    <w:rsid w:val="008157CF"/>
    <w:rsid w:val="008159D3"/>
    <w:rsid w:val="00815FFB"/>
    <w:rsid w:val="008160EC"/>
    <w:rsid w:val="008161C1"/>
    <w:rsid w:val="0081673A"/>
    <w:rsid w:val="008168A8"/>
    <w:rsid w:val="0081702A"/>
    <w:rsid w:val="008170D7"/>
    <w:rsid w:val="00817327"/>
    <w:rsid w:val="008174E9"/>
    <w:rsid w:val="00817B55"/>
    <w:rsid w:val="00817C1A"/>
    <w:rsid w:val="0082024B"/>
    <w:rsid w:val="008203BE"/>
    <w:rsid w:val="008204DF"/>
    <w:rsid w:val="00820A06"/>
    <w:rsid w:val="00820B72"/>
    <w:rsid w:val="00820F2E"/>
    <w:rsid w:val="00820F60"/>
    <w:rsid w:val="00821632"/>
    <w:rsid w:val="00821BE7"/>
    <w:rsid w:val="00822635"/>
    <w:rsid w:val="008226A2"/>
    <w:rsid w:val="0082274F"/>
    <w:rsid w:val="00822A66"/>
    <w:rsid w:val="00822C78"/>
    <w:rsid w:val="00822DDC"/>
    <w:rsid w:val="00822FE5"/>
    <w:rsid w:val="008231AF"/>
    <w:rsid w:val="00823C11"/>
    <w:rsid w:val="00823DEA"/>
    <w:rsid w:val="00823DFC"/>
    <w:rsid w:val="00823F76"/>
    <w:rsid w:val="0082400A"/>
    <w:rsid w:val="008243F3"/>
    <w:rsid w:val="00824526"/>
    <w:rsid w:val="008245D9"/>
    <w:rsid w:val="00824620"/>
    <w:rsid w:val="00824879"/>
    <w:rsid w:val="0082495D"/>
    <w:rsid w:val="00824A55"/>
    <w:rsid w:val="00824B6C"/>
    <w:rsid w:val="00824D18"/>
    <w:rsid w:val="0082556F"/>
    <w:rsid w:val="00825B94"/>
    <w:rsid w:val="00825C85"/>
    <w:rsid w:val="00825D7F"/>
    <w:rsid w:val="00825D80"/>
    <w:rsid w:val="00825EF3"/>
    <w:rsid w:val="00825F43"/>
    <w:rsid w:val="008260BC"/>
    <w:rsid w:val="00826293"/>
    <w:rsid w:val="008262F2"/>
    <w:rsid w:val="00826AAD"/>
    <w:rsid w:val="00826B4D"/>
    <w:rsid w:val="00826FBC"/>
    <w:rsid w:val="00827BB4"/>
    <w:rsid w:val="00827EA9"/>
    <w:rsid w:val="00827F37"/>
    <w:rsid w:val="008302F3"/>
    <w:rsid w:val="00830368"/>
    <w:rsid w:val="0083058F"/>
    <w:rsid w:val="00830692"/>
    <w:rsid w:val="008308B9"/>
    <w:rsid w:val="00830B23"/>
    <w:rsid w:val="00830BBD"/>
    <w:rsid w:val="00830BF6"/>
    <w:rsid w:val="00830EF7"/>
    <w:rsid w:val="008311D9"/>
    <w:rsid w:val="00831529"/>
    <w:rsid w:val="008316FC"/>
    <w:rsid w:val="0083171C"/>
    <w:rsid w:val="00831D1F"/>
    <w:rsid w:val="008322C3"/>
    <w:rsid w:val="00832325"/>
    <w:rsid w:val="00832807"/>
    <w:rsid w:val="0083283C"/>
    <w:rsid w:val="00832ED3"/>
    <w:rsid w:val="008333E3"/>
    <w:rsid w:val="00833485"/>
    <w:rsid w:val="008336AE"/>
    <w:rsid w:val="0083376C"/>
    <w:rsid w:val="00833866"/>
    <w:rsid w:val="00833B11"/>
    <w:rsid w:val="00833D0B"/>
    <w:rsid w:val="00833E9D"/>
    <w:rsid w:val="00833ED1"/>
    <w:rsid w:val="00833F14"/>
    <w:rsid w:val="00834962"/>
    <w:rsid w:val="0083513C"/>
    <w:rsid w:val="0083534B"/>
    <w:rsid w:val="008357F3"/>
    <w:rsid w:val="00835A21"/>
    <w:rsid w:val="00835C5E"/>
    <w:rsid w:val="00835D93"/>
    <w:rsid w:val="00836792"/>
    <w:rsid w:val="008369D4"/>
    <w:rsid w:val="00836E98"/>
    <w:rsid w:val="00837448"/>
    <w:rsid w:val="00837723"/>
    <w:rsid w:val="00837A4F"/>
    <w:rsid w:val="00837A76"/>
    <w:rsid w:val="00837FA0"/>
    <w:rsid w:val="00840247"/>
    <w:rsid w:val="008402BA"/>
    <w:rsid w:val="008409F0"/>
    <w:rsid w:val="00840D45"/>
    <w:rsid w:val="00840E3D"/>
    <w:rsid w:val="00840F34"/>
    <w:rsid w:val="0084159D"/>
    <w:rsid w:val="0084168C"/>
    <w:rsid w:val="00841B2F"/>
    <w:rsid w:val="00842755"/>
    <w:rsid w:val="00842A1A"/>
    <w:rsid w:val="00842FAF"/>
    <w:rsid w:val="00843180"/>
    <w:rsid w:val="008431BF"/>
    <w:rsid w:val="008432BE"/>
    <w:rsid w:val="0084351B"/>
    <w:rsid w:val="00843F27"/>
    <w:rsid w:val="0084408E"/>
    <w:rsid w:val="00844676"/>
    <w:rsid w:val="008447BF"/>
    <w:rsid w:val="00844ADE"/>
    <w:rsid w:val="00844B6A"/>
    <w:rsid w:val="00844CF2"/>
    <w:rsid w:val="00844D50"/>
    <w:rsid w:val="00844D57"/>
    <w:rsid w:val="008451F4"/>
    <w:rsid w:val="00845207"/>
    <w:rsid w:val="0084553E"/>
    <w:rsid w:val="00845588"/>
    <w:rsid w:val="00845F3E"/>
    <w:rsid w:val="00845F5B"/>
    <w:rsid w:val="00845FC6"/>
    <w:rsid w:val="0084639E"/>
    <w:rsid w:val="008464DE"/>
    <w:rsid w:val="00846823"/>
    <w:rsid w:val="00846931"/>
    <w:rsid w:val="00846AA2"/>
    <w:rsid w:val="00846AE7"/>
    <w:rsid w:val="00846C21"/>
    <w:rsid w:val="008473AF"/>
    <w:rsid w:val="0084761E"/>
    <w:rsid w:val="00850818"/>
    <w:rsid w:val="00850832"/>
    <w:rsid w:val="00850C96"/>
    <w:rsid w:val="00850D20"/>
    <w:rsid w:val="00851439"/>
    <w:rsid w:val="00851668"/>
    <w:rsid w:val="00851E8D"/>
    <w:rsid w:val="008522D2"/>
    <w:rsid w:val="0085246F"/>
    <w:rsid w:val="00852BEF"/>
    <w:rsid w:val="00852E37"/>
    <w:rsid w:val="00853046"/>
    <w:rsid w:val="0085309A"/>
    <w:rsid w:val="00853BDF"/>
    <w:rsid w:val="00853C76"/>
    <w:rsid w:val="00853E2C"/>
    <w:rsid w:val="00853EEC"/>
    <w:rsid w:val="00854742"/>
    <w:rsid w:val="00854792"/>
    <w:rsid w:val="00854E04"/>
    <w:rsid w:val="00855006"/>
    <w:rsid w:val="00855176"/>
    <w:rsid w:val="00855428"/>
    <w:rsid w:val="00855524"/>
    <w:rsid w:val="008556B4"/>
    <w:rsid w:val="008556F9"/>
    <w:rsid w:val="0085590F"/>
    <w:rsid w:val="00855C6A"/>
    <w:rsid w:val="00855C98"/>
    <w:rsid w:val="00855CAF"/>
    <w:rsid w:val="00856642"/>
    <w:rsid w:val="00856DB2"/>
    <w:rsid w:val="00856FFE"/>
    <w:rsid w:val="0085731D"/>
    <w:rsid w:val="00857BA1"/>
    <w:rsid w:val="00857F11"/>
    <w:rsid w:val="00857FBD"/>
    <w:rsid w:val="00860027"/>
    <w:rsid w:val="008600CE"/>
    <w:rsid w:val="008618E8"/>
    <w:rsid w:val="00861939"/>
    <w:rsid w:val="00861AAB"/>
    <w:rsid w:val="00861BFD"/>
    <w:rsid w:val="008622E1"/>
    <w:rsid w:val="00862BEE"/>
    <w:rsid w:val="0086317D"/>
    <w:rsid w:val="008632BA"/>
    <w:rsid w:val="0086362C"/>
    <w:rsid w:val="008637D7"/>
    <w:rsid w:val="00863879"/>
    <w:rsid w:val="008638AE"/>
    <w:rsid w:val="00863B46"/>
    <w:rsid w:val="00863EF4"/>
    <w:rsid w:val="00863EFC"/>
    <w:rsid w:val="008642F2"/>
    <w:rsid w:val="0086444F"/>
    <w:rsid w:val="00864771"/>
    <w:rsid w:val="00864A63"/>
    <w:rsid w:val="00864EBE"/>
    <w:rsid w:val="00864FD8"/>
    <w:rsid w:val="00865079"/>
    <w:rsid w:val="00865257"/>
    <w:rsid w:val="0086574E"/>
    <w:rsid w:val="00865772"/>
    <w:rsid w:val="00865A45"/>
    <w:rsid w:val="00865D57"/>
    <w:rsid w:val="00866243"/>
    <w:rsid w:val="0086640E"/>
    <w:rsid w:val="0086696E"/>
    <w:rsid w:val="00866A08"/>
    <w:rsid w:val="00866BA7"/>
    <w:rsid w:val="0086715E"/>
    <w:rsid w:val="008675C1"/>
    <w:rsid w:val="0086786B"/>
    <w:rsid w:val="00867D53"/>
    <w:rsid w:val="00867F31"/>
    <w:rsid w:val="00867F3B"/>
    <w:rsid w:val="008703F5"/>
    <w:rsid w:val="00870B9F"/>
    <w:rsid w:val="00870EAD"/>
    <w:rsid w:val="00871500"/>
    <w:rsid w:val="0087189D"/>
    <w:rsid w:val="00872002"/>
    <w:rsid w:val="008723CB"/>
    <w:rsid w:val="0087270E"/>
    <w:rsid w:val="00872823"/>
    <w:rsid w:val="00872C14"/>
    <w:rsid w:val="00872C8D"/>
    <w:rsid w:val="00872CD9"/>
    <w:rsid w:val="00872D03"/>
    <w:rsid w:val="00872FF4"/>
    <w:rsid w:val="00873204"/>
    <w:rsid w:val="00873E4B"/>
    <w:rsid w:val="008742E9"/>
    <w:rsid w:val="008747DA"/>
    <w:rsid w:val="0087481F"/>
    <w:rsid w:val="00874903"/>
    <w:rsid w:val="0087495D"/>
    <w:rsid w:val="00874AB8"/>
    <w:rsid w:val="008758BE"/>
    <w:rsid w:val="008759C9"/>
    <w:rsid w:val="00875C29"/>
    <w:rsid w:val="00875D69"/>
    <w:rsid w:val="00875DA3"/>
    <w:rsid w:val="00875E08"/>
    <w:rsid w:val="00875F9F"/>
    <w:rsid w:val="008760D9"/>
    <w:rsid w:val="008767F5"/>
    <w:rsid w:val="00876ABC"/>
    <w:rsid w:val="00876CE8"/>
    <w:rsid w:val="00877897"/>
    <w:rsid w:val="00877926"/>
    <w:rsid w:val="00877968"/>
    <w:rsid w:val="008779A7"/>
    <w:rsid w:val="00877A41"/>
    <w:rsid w:val="008800E6"/>
    <w:rsid w:val="0088088C"/>
    <w:rsid w:val="008808CE"/>
    <w:rsid w:val="00880C29"/>
    <w:rsid w:val="00880CE1"/>
    <w:rsid w:val="00880F93"/>
    <w:rsid w:val="00881271"/>
    <w:rsid w:val="00881429"/>
    <w:rsid w:val="00881530"/>
    <w:rsid w:val="00881550"/>
    <w:rsid w:val="00881FC2"/>
    <w:rsid w:val="00882361"/>
    <w:rsid w:val="00882A15"/>
    <w:rsid w:val="00882BE2"/>
    <w:rsid w:val="0088315D"/>
    <w:rsid w:val="008835EE"/>
    <w:rsid w:val="008836D7"/>
    <w:rsid w:val="008836E8"/>
    <w:rsid w:val="00883971"/>
    <w:rsid w:val="00883A5A"/>
    <w:rsid w:val="00883AF5"/>
    <w:rsid w:val="00883BC9"/>
    <w:rsid w:val="00883C76"/>
    <w:rsid w:val="00883E96"/>
    <w:rsid w:val="008846E9"/>
    <w:rsid w:val="00884C3D"/>
    <w:rsid w:val="008852B7"/>
    <w:rsid w:val="008858AE"/>
    <w:rsid w:val="00885E16"/>
    <w:rsid w:val="008860B7"/>
    <w:rsid w:val="008863C1"/>
    <w:rsid w:val="008865DE"/>
    <w:rsid w:val="00886C12"/>
    <w:rsid w:val="00886D5D"/>
    <w:rsid w:val="00886F13"/>
    <w:rsid w:val="0088742F"/>
    <w:rsid w:val="00887B77"/>
    <w:rsid w:val="00887D5D"/>
    <w:rsid w:val="00887DAF"/>
    <w:rsid w:val="00887F9E"/>
    <w:rsid w:val="00890171"/>
    <w:rsid w:val="0089017F"/>
    <w:rsid w:val="00890300"/>
    <w:rsid w:val="0089033B"/>
    <w:rsid w:val="008904B2"/>
    <w:rsid w:val="00890504"/>
    <w:rsid w:val="0089056E"/>
    <w:rsid w:val="008905A4"/>
    <w:rsid w:val="00890684"/>
    <w:rsid w:val="008906BC"/>
    <w:rsid w:val="00890953"/>
    <w:rsid w:val="008912E7"/>
    <w:rsid w:val="0089177F"/>
    <w:rsid w:val="00891995"/>
    <w:rsid w:val="00891B85"/>
    <w:rsid w:val="00891C1D"/>
    <w:rsid w:val="00891D90"/>
    <w:rsid w:val="00891FE9"/>
    <w:rsid w:val="00892962"/>
    <w:rsid w:val="00892BEF"/>
    <w:rsid w:val="00893124"/>
    <w:rsid w:val="00893176"/>
    <w:rsid w:val="008935FF"/>
    <w:rsid w:val="008937A9"/>
    <w:rsid w:val="00893A19"/>
    <w:rsid w:val="00893DCC"/>
    <w:rsid w:val="00893E90"/>
    <w:rsid w:val="00893FBF"/>
    <w:rsid w:val="00894463"/>
    <w:rsid w:val="00894752"/>
    <w:rsid w:val="00894B1C"/>
    <w:rsid w:val="00894B98"/>
    <w:rsid w:val="00894CAA"/>
    <w:rsid w:val="00894E89"/>
    <w:rsid w:val="00894FF2"/>
    <w:rsid w:val="00895179"/>
    <w:rsid w:val="00895265"/>
    <w:rsid w:val="00895C68"/>
    <w:rsid w:val="00895E78"/>
    <w:rsid w:val="00895F6A"/>
    <w:rsid w:val="00896049"/>
    <w:rsid w:val="00896295"/>
    <w:rsid w:val="008964DE"/>
    <w:rsid w:val="00896846"/>
    <w:rsid w:val="00896861"/>
    <w:rsid w:val="008968C5"/>
    <w:rsid w:val="0089726D"/>
    <w:rsid w:val="008972F9"/>
    <w:rsid w:val="00897534"/>
    <w:rsid w:val="00897612"/>
    <w:rsid w:val="00897EF3"/>
    <w:rsid w:val="008A011E"/>
    <w:rsid w:val="008A014B"/>
    <w:rsid w:val="008A0278"/>
    <w:rsid w:val="008A030A"/>
    <w:rsid w:val="008A08C1"/>
    <w:rsid w:val="008A0C20"/>
    <w:rsid w:val="008A11AE"/>
    <w:rsid w:val="008A126A"/>
    <w:rsid w:val="008A1429"/>
    <w:rsid w:val="008A15FC"/>
    <w:rsid w:val="008A1C8E"/>
    <w:rsid w:val="008A1D18"/>
    <w:rsid w:val="008A2281"/>
    <w:rsid w:val="008A22DC"/>
    <w:rsid w:val="008A2986"/>
    <w:rsid w:val="008A2C66"/>
    <w:rsid w:val="008A2FB5"/>
    <w:rsid w:val="008A2FFD"/>
    <w:rsid w:val="008A38A8"/>
    <w:rsid w:val="008A38D7"/>
    <w:rsid w:val="008A3F00"/>
    <w:rsid w:val="008A4134"/>
    <w:rsid w:val="008A4EE7"/>
    <w:rsid w:val="008A4FAF"/>
    <w:rsid w:val="008A4FC8"/>
    <w:rsid w:val="008A5371"/>
    <w:rsid w:val="008A53CC"/>
    <w:rsid w:val="008A551E"/>
    <w:rsid w:val="008A5A51"/>
    <w:rsid w:val="008A5D89"/>
    <w:rsid w:val="008A6048"/>
    <w:rsid w:val="008A6054"/>
    <w:rsid w:val="008A6261"/>
    <w:rsid w:val="008A62DD"/>
    <w:rsid w:val="008A6436"/>
    <w:rsid w:val="008A6BC0"/>
    <w:rsid w:val="008A72D8"/>
    <w:rsid w:val="008A754E"/>
    <w:rsid w:val="008A75C6"/>
    <w:rsid w:val="008A786E"/>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7E5"/>
    <w:rsid w:val="008B30F8"/>
    <w:rsid w:val="008B33A7"/>
    <w:rsid w:val="008B35FC"/>
    <w:rsid w:val="008B369F"/>
    <w:rsid w:val="008B37FF"/>
    <w:rsid w:val="008B3C7F"/>
    <w:rsid w:val="008B40EB"/>
    <w:rsid w:val="008B4111"/>
    <w:rsid w:val="008B4137"/>
    <w:rsid w:val="008B443E"/>
    <w:rsid w:val="008B4A14"/>
    <w:rsid w:val="008B4A6A"/>
    <w:rsid w:val="008B4B10"/>
    <w:rsid w:val="008B4CF3"/>
    <w:rsid w:val="008B4F1F"/>
    <w:rsid w:val="008B5298"/>
    <w:rsid w:val="008B5568"/>
    <w:rsid w:val="008B58DB"/>
    <w:rsid w:val="008B6097"/>
    <w:rsid w:val="008B61CC"/>
    <w:rsid w:val="008B670D"/>
    <w:rsid w:val="008B6B18"/>
    <w:rsid w:val="008B6B60"/>
    <w:rsid w:val="008B6B8F"/>
    <w:rsid w:val="008B71A4"/>
    <w:rsid w:val="008B77D1"/>
    <w:rsid w:val="008C0266"/>
    <w:rsid w:val="008C096C"/>
    <w:rsid w:val="008C0AD8"/>
    <w:rsid w:val="008C1660"/>
    <w:rsid w:val="008C168C"/>
    <w:rsid w:val="008C169E"/>
    <w:rsid w:val="008C1ACE"/>
    <w:rsid w:val="008C1AD9"/>
    <w:rsid w:val="008C1F6C"/>
    <w:rsid w:val="008C2ECF"/>
    <w:rsid w:val="008C2F77"/>
    <w:rsid w:val="008C31E8"/>
    <w:rsid w:val="008C336F"/>
    <w:rsid w:val="008C3AAF"/>
    <w:rsid w:val="008C3ADC"/>
    <w:rsid w:val="008C419A"/>
    <w:rsid w:val="008C4272"/>
    <w:rsid w:val="008C4334"/>
    <w:rsid w:val="008C439D"/>
    <w:rsid w:val="008C4435"/>
    <w:rsid w:val="008C4607"/>
    <w:rsid w:val="008C4DF0"/>
    <w:rsid w:val="008C52E7"/>
    <w:rsid w:val="008C53CE"/>
    <w:rsid w:val="008C540D"/>
    <w:rsid w:val="008C5506"/>
    <w:rsid w:val="008C5569"/>
    <w:rsid w:val="008C56F5"/>
    <w:rsid w:val="008C59CA"/>
    <w:rsid w:val="008C5C70"/>
    <w:rsid w:val="008C6431"/>
    <w:rsid w:val="008C64A7"/>
    <w:rsid w:val="008C6747"/>
    <w:rsid w:val="008C6F1F"/>
    <w:rsid w:val="008C6F49"/>
    <w:rsid w:val="008C6F5E"/>
    <w:rsid w:val="008C73B6"/>
    <w:rsid w:val="008C77FB"/>
    <w:rsid w:val="008C7CBC"/>
    <w:rsid w:val="008D01A0"/>
    <w:rsid w:val="008D021C"/>
    <w:rsid w:val="008D02D0"/>
    <w:rsid w:val="008D0359"/>
    <w:rsid w:val="008D05B5"/>
    <w:rsid w:val="008D0757"/>
    <w:rsid w:val="008D080B"/>
    <w:rsid w:val="008D0B22"/>
    <w:rsid w:val="008D0F76"/>
    <w:rsid w:val="008D144E"/>
    <w:rsid w:val="008D151F"/>
    <w:rsid w:val="008D18D0"/>
    <w:rsid w:val="008D1940"/>
    <w:rsid w:val="008D1A3A"/>
    <w:rsid w:val="008D1BFD"/>
    <w:rsid w:val="008D1E37"/>
    <w:rsid w:val="008D1E41"/>
    <w:rsid w:val="008D1FE2"/>
    <w:rsid w:val="008D27D8"/>
    <w:rsid w:val="008D296C"/>
    <w:rsid w:val="008D2E7B"/>
    <w:rsid w:val="008D3959"/>
    <w:rsid w:val="008D3A24"/>
    <w:rsid w:val="008D3DA8"/>
    <w:rsid w:val="008D3FE6"/>
    <w:rsid w:val="008D4897"/>
    <w:rsid w:val="008D4B72"/>
    <w:rsid w:val="008D4BDE"/>
    <w:rsid w:val="008D5351"/>
    <w:rsid w:val="008D588C"/>
    <w:rsid w:val="008D5B5F"/>
    <w:rsid w:val="008D5EFE"/>
    <w:rsid w:val="008D615C"/>
    <w:rsid w:val="008D660D"/>
    <w:rsid w:val="008D6F29"/>
    <w:rsid w:val="008D705C"/>
    <w:rsid w:val="008D747C"/>
    <w:rsid w:val="008D7726"/>
    <w:rsid w:val="008E05D0"/>
    <w:rsid w:val="008E0619"/>
    <w:rsid w:val="008E0897"/>
    <w:rsid w:val="008E0C88"/>
    <w:rsid w:val="008E1A74"/>
    <w:rsid w:val="008E1A95"/>
    <w:rsid w:val="008E1F74"/>
    <w:rsid w:val="008E1FC7"/>
    <w:rsid w:val="008E212D"/>
    <w:rsid w:val="008E2387"/>
    <w:rsid w:val="008E273D"/>
    <w:rsid w:val="008E2765"/>
    <w:rsid w:val="008E2D00"/>
    <w:rsid w:val="008E3169"/>
    <w:rsid w:val="008E3188"/>
    <w:rsid w:val="008E32CA"/>
    <w:rsid w:val="008E367C"/>
    <w:rsid w:val="008E3A18"/>
    <w:rsid w:val="008E3BC7"/>
    <w:rsid w:val="008E3E45"/>
    <w:rsid w:val="008E408E"/>
    <w:rsid w:val="008E413A"/>
    <w:rsid w:val="008E4A5D"/>
    <w:rsid w:val="008E4BCF"/>
    <w:rsid w:val="008E4BEE"/>
    <w:rsid w:val="008E4C31"/>
    <w:rsid w:val="008E4E32"/>
    <w:rsid w:val="008E51FC"/>
    <w:rsid w:val="008E5258"/>
    <w:rsid w:val="008E53DF"/>
    <w:rsid w:val="008E5912"/>
    <w:rsid w:val="008E5F06"/>
    <w:rsid w:val="008E6171"/>
    <w:rsid w:val="008E6201"/>
    <w:rsid w:val="008E6723"/>
    <w:rsid w:val="008E6CBC"/>
    <w:rsid w:val="008E6D6C"/>
    <w:rsid w:val="008E7079"/>
    <w:rsid w:val="008E73E8"/>
    <w:rsid w:val="008E7C82"/>
    <w:rsid w:val="008F0228"/>
    <w:rsid w:val="008F0E6B"/>
    <w:rsid w:val="008F1513"/>
    <w:rsid w:val="008F17DC"/>
    <w:rsid w:val="008F2010"/>
    <w:rsid w:val="008F214A"/>
    <w:rsid w:val="008F24CB"/>
    <w:rsid w:val="008F2AA1"/>
    <w:rsid w:val="008F38B9"/>
    <w:rsid w:val="008F39BE"/>
    <w:rsid w:val="008F3C1C"/>
    <w:rsid w:val="008F3ED7"/>
    <w:rsid w:val="008F3EF5"/>
    <w:rsid w:val="008F4046"/>
    <w:rsid w:val="008F4060"/>
    <w:rsid w:val="008F4534"/>
    <w:rsid w:val="008F4F82"/>
    <w:rsid w:val="008F52B8"/>
    <w:rsid w:val="008F5612"/>
    <w:rsid w:val="008F569F"/>
    <w:rsid w:val="008F6620"/>
    <w:rsid w:val="008F6831"/>
    <w:rsid w:val="008F7167"/>
    <w:rsid w:val="009000DA"/>
    <w:rsid w:val="009005E2"/>
    <w:rsid w:val="009008B7"/>
    <w:rsid w:val="009009C2"/>
    <w:rsid w:val="00900A62"/>
    <w:rsid w:val="00900C37"/>
    <w:rsid w:val="00900F87"/>
    <w:rsid w:val="009016FC"/>
    <w:rsid w:val="00901849"/>
    <w:rsid w:val="0090193F"/>
    <w:rsid w:val="00901F22"/>
    <w:rsid w:val="009024F1"/>
    <w:rsid w:val="00902533"/>
    <w:rsid w:val="00902DFE"/>
    <w:rsid w:val="00902FD5"/>
    <w:rsid w:val="009032F0"/>
    <w:rsid w:val="009036B2"/>
    <w:rsid w:val="0090398C"/>
    <w:rsid w:val="00903B30"/>
    <w:rsid w:val="00903B37"/>
    <w:rsid w:val="00903B68"/>
    <w:rsid w:val="00903E6C"/>
    <w:rsid w:val="009043FF"/>
    <w:rsid w:val="0090450D"/>
    <w:rsid w:val="009046D2"/>
    <w:rsid w:val="00904DB5"/>
    <w:rsid w:val="00904DD8"/>
    <w:rsid w:val="00905150"/>
    <w:rsid w:val="00905206"/>
    <w:rsid w:val="0090566F"/>
    <w:rsid w:val="00905749"/>
    <w:rsid w:val="00905781"/>
    <w:rsid w:val="009057FF"/>
    <w:rsid w:val="00905B47"/>
    <w:rsid w:val="00905EDA"/>
    <w:rsid w:val="00906209"/>
    <w:rsid w:val="009063A8"/>
    <w:rsid w:val="00906443"/>
    <w:rsid w:val="0090648F"/>
    <w:rsid w:val="00906601"/>
    <w:rsid w:val="009067A7"/>
    <w:rsid w:val="00906AB4"/>
    <w:rsid w:val="00906B4F"/>
    <w:rsid w:val="009077E8"/>
    <w:rsid w:val="00907969"/>
    <w:rsid w:val="00907DA0"/>
    <w:rsid w:val="0091051A"/>
    <w:rsid w:val="0091055F"/>
    <w:rsid w:val="009106FA"/>
    <w:rsid w:val="009107CF"/>
    <w:rsid w:val="009109EF"/>
    <w:rsid w:val="00910A09"/>
    <w:rsid w:val="00910D91"/>
    <w:rsid w:val="0091118E"/>
    <w:rsid w:val="009111AF"/>
    <w:rsid w:val="0091282D"/>
    <w:rsid w:val="00912876"/>
    <w:rsid w:val="0091291E"/>
    <w:rsid w:val="00912ACC"/>
    <w:rsid w:val="00912B65"/>
    <w:rsid w:val="00912E42"/>
    <w:rsid w:val="00912FBF"/>
    <w:rsid w:val="009132FB"/>
    <w:rsid w:val="009136AD"/>
    <w:rsid w:val="009139F3"/>
    <w:rsid w:val="00913B39"/>
    <w:rsid w:val="00914109"/>
    <w:rsid w:val="0091419B"/>
    <w:rsid w:val="0091442E"/>
    <w:rsid w:val="00914834"/>
    <w:rsid w:val="00914AED"/>
    <w:rsid w:val="00914D95"/>
    <w:rsid w:val="009150B5"/>
    <w:rsid w:val="00915430"/>
    <w:rsid w:val="00915652"/>
    <w:rsid w:val="0091580B"/>
    <w:rsid w:val="00915891"/>
    <w:rsid w:val="009159DB"/>
    <w:rsid w:val="00915DB0"/>
    <w:rsid w:val="00916148"/>
    <w:rsid w:val="0091643C"/>
    <w:rsid w:val="009164E8"/>
    <w:rsid w:val="00916A32"/>
    <w:rsid w:val="00916DE2"/>
    <w:rsid w:val="00917002"/>
    <w:rsid w:val="00917081"/>
    <w:rsid w:val="00917199"/>
    <w:rsid w:val="009177EF"/>
    <w:rsid w:val="00917891"/>
    <w:rsid w:val="009178EB"/>
    <w:rsid w:val="00917AFA"/>
    <w:rsid w:val="00917D40"/>
    <w:rsid w:val="00917FD2"/>
    <w:rsid w:val="00920197"/>
    <w:rsid w:val="00920729"/>
    <w:rsid w:val="00920D8D"/>
    <w:rsid w:val="00920E8E"/>
    <w:rsid w:val="00921203"/>
    <w:rsid w:val="00921473"/>
    <w:rsid w:val="009215AD"/>
    <w:rsid w:val="00921607"/>
    <w:rsid w:val="0092201E"/>
    <w:rsid w:val="0092205A"/>
    <w:rsid w:val="009222C8"/>
    <w:rsid w:val="0092242C"/>
    <w:rsid w:val="0092247A"/>
    <w:rsid w:val="00922846"/>
    <w:rsid w:val="009228C0"/>
    <w:rsid w:val="00922DBB"/>
    <w:rsid w:val="0092351F"/>
    <w:rsid w:val="00923594"/>
    <w:rsid w:val="0092408B"/>
    <w:rsid w:val="00924687"/>
    <w:rsid w:val="0092484F"/>
    <w:rsid w:val="009248D0"/>
    <w:rsid w:val="00924989"/>
    <w:rsid w:val="00924E2E"/>
    <w:rsid w:val="009252F1"/>
    <w:rsid w:val="00925560"/>
    <w:rsid w:val="009255AF"/>
    <w:rsid w:val="009256C8"/>
    <w:rsid w:val="00925FFD"/>
    <w:rsid w:val="0092647D"/>
    <w:rsid w:val="00926A77"/>
    <w:rsid w:val="00926AEE"/>
    <w:rsid w:val="00926B8D"/>
    <w:rsid w:val="00926BDA"/>
    <w:rsid w:val="0092718E"/>
    <w:rsid w:val="00927415"/>
    <w:rsid w:val="00927624"/>
    <w:rsid w:val="0092785E"/>
    <w:rsid w:val="00927D07"/>
    <w:rsid w:val="00927DB0"/>
    <w:rsid w:val="00927E13"/>
    <w:rsid w:val="009300B4"/>
    <w:rsid w:val="00930100"/>
    <w:rsid w:val="0093099A"/>
    <w:rsid w:val="009309EE"/>
    <w:rsid w:val="00930F51"/>
    <w:rsid w:val="00930F66"/>
    <w:rsid w:val="009311CB"/>
    <w:rsid w:val="0093166E"/>
    <w:rsid w:val="00931843"/>
    <w:rsid w:val="009319BC"/>
    <w:rsid w:val="00931B79"/>
    <w:rsid w:val="00931E24"/>
    <w:rsid w:val="00931F58"/>
    <w:rsid w:val="00932B69"/>
    <w:rsid w:val="00932BCA"/>
    <w:rsid w:val="00932EA5"/>
    <w:rsid w:val="00932F20"/>
    <w:rsid w:val="00933169"/>
    <w:rsid w:val="009337B6"/>
    <w:rsid w:val="009338A1"/>
    <w:rsid w:val="00933B9E"/>
    <w:rsid w:val="00933DA7"/>
    <w:rsid w:val="00934081"/>
    <w:rsid w:val="0093471A"/>
    <w:rsid w:val="009347F3"/>
    <w:rsid w:val="00934AC8"/>
    <w:rsid w:val="00934FD6"/>
    <w:rsid w:val="00935718"/>
    <w:rsid w:val="00936660"/>
    <w:rsid w:val="0093788C"/>
    <w:rsid w:val="00937B5A"/>
    <w:rsid w:val="0094003C"/>
    <w:rsid w:val="009400CA"/>
    <w:rsid w:val="00940D3B"/>
    <w:rsid w:val="00940E6E"/>
    <w:rsid w:val="00941863"/>
    <w:rsid w:val="009422AE"/>
    <w:rsid w:val="009422E9"/>
    <w:rsid w:val="0094247A"/>
    <w:rsid w:val="009425D3"/>
    <w:rsid w:val="0094291A"/>
    <w:rsid w:val="009429C8"/>
    <w:rsid w:val="009429F7"/>
    <w:rsid w:val="00942FE3"/>
    <w:rsid w:val="00943206"/>
    <w:rsid w:val="00943283"/>
    <w:rsid w:val="0094346D"/>
    <w:rsid w:val="0094377E"/>
    <w:rsid w:val="009446C4"/>
    <w:rsid w:val="00944C0E"/>
    <w:rsid w:val="00944D15"/>
    <w:rsid w:val="0094503F"/>
    <w:rsid w:val="0094528A"/>
    <w:rsid w:val="009455E3"/>
    <w:rsid w:val="00945720"/>
    <w:rsid w:val="00945980"/>
    <w:rsid w:val="009461D8"/>
    <w:rsid w:val="0094635C"/>
    <w:rsid w:val="0094639B"/>
    <w:rsid w:val="00946692"/>
    <w:rsid w:val="0094672C"/>
    <w:rsid w:val="009469AC"/>
    <w:rsid w:val="00946A5B"/>
    <w:rsid w:val="00946B86"/>
    <w:rsid w:val="00946E44"/>
    <w:rsid w:val="0094797B"/>
    <w:rsid w:val="00947989"/>
    <w:rsid w:val="00947C3B"/>
    <w:rsid w:val="009500B3"/>
    <w:rsid w:val="009504E5"/>
    <w:rsid w:val="009509D6"/>
    <w:rsid w:val="009510F1"/>
    <w:rsid w:val="0095127A"/>
    <w:rsid w:val="00951336"/>
    <w:rsid w:val="009513AA"/>
    <w:rsid w:val="00951437"/>
    <w:rsid w:val="00951793"/>
    <w:rsid w:val="00951A3B"/>
    <w:rsid w:val="00951A7E"/>
    <w:rsid w:val="00951C4F"/>
    <w:rsid w:val="009528BE"/>
    <w:rsid w:val="00952AE3"/>
    <w:rsid w:val="00952B68"/>
    <w:rsid w:val="00952B7D"/>
    <w:rsid w:val="00953108"/>
    <w:rsid w:val="009537E3"/>
    <w:rsid w:val="00953825"/>
    <w:rsid w:val="00953979"/>
    <w:rsid w:val="00953F9F"/>
    <w:rsid w:val="00954080"/>
    <w:rsid w:val="009540A8"/>
    <w:rsid w:val="00954190"/>
    <w:rsid w:val="00954758"/>
    <w:rsid w:val="009547C9"/>
    <w:rsid w:val="009547DD"/>
    <w:rsid w:val="0095481B"/>
    <w:rsid w:val="009549EE"/>
    <w:rsid w:val="00954AD2"/>
    <w:rsid w:val="00955421"/>
    <w:rsid w:val="00955707"/>
    <w:rsid w:val="00956076"/>
    <w:rsid w:val="00956138"/>
    <w:rsid w:val="00956561"/>
    <w:rsid w:val="009566F3"/>
    <w:rsid w:val="0095698A"/>
    <w:rsid w:val="00957179"/>
    <w:rsid w:val="00957E00"/>
    <w:rsid w:val="00957E41"/>
    <w:rsid w:val="0096007C"/>
    <w:rsid w:val="00960601"/>
    <w:rsid w:val="0096068A"/>
    <w:rsid w:val="0096076B"/>
    <w:rsid w:val="009607C5"/>
    <w:rsid w:val="00960813"/>
    <w:rsid w:val="009609A0"/>
    <w:rsid w:val="00960BA4"/>
    <w:rsid w:val="00960D87"/>
    <w:rsid w:val="00960EA1"/>
    <w:rsid w:val="00960F10"/>
    <w:rsid w:val="0096148E"/>
    <w:rsid w:val="009614EF"/>
    <w:rsid w:val="00961557"/>
    <w:rsid w:val="009620D5"/>
    <w:rsid w:val="0096223D"/>
    <w:rsid w:val="0096283B"/>
    <w:rsid w:val="00963086"/>
    <w:rsid w:val="00963200"/>
    <w:rsid w:val="0096347D"/>
    <w:rsid w:val="009634B9"/>
    <w:rsid w:val="0096354F"/>
    <w:rsid w:val="00963851"/>
    <w:rsid w:val="009639D8"/>
    <w:rsid w:val="00963C4D"/>
    <w:rsid w:val="0096404B"/>
    <w:rsid w:val="0096497D"/>
    <w:rsid w:val="00965989"/>
    <w:rsid w:val="00965B9F"/>
    <w:rsid w:val="00965CAD"/>
    <w:rsid w:val="00965E3F"/>
    <w:rsid w:val="00966846"/>
    <w:rsid w:val="00966E52"/>
    <w:rsid w:val="009677AB"/>
    <w:rsid w:val="009678B8"/>
    <w:rsid w:val="009678F6"/>
    <w:rsid w:val="00967A3A"/>
    <w:rsid w:val="00967A4B"/>
    <w:rsid w:val="00967BCF"/>
    <w:rsid w:val="00967D1B"/>
    <w:rsid w:val="00967D22"/>
    <w:rsid w:val="00970032"/>
    <w:rsid w:val="009703A5"/>
    <w:rsid w:val="00970B52"/>
    <w:rsid w:val="00970BB7"/>
    <w:rsid w:val="00970DA0"/>
    <w:rsid w:val="00970DA1"/>
    <w:rsid w:val="00970F63"/>
    <w:rsid w:val="009711D8"/>
    <w:rsid w:val="0097124B"/>
    <w:rsid w:val="009713AA"/>
    <w:rsid w:val="00971C65"/>
    <w:rsid w:val="0097214B"/>
    <w:rsid w:val="00972C7A"/>
    <w:rsid w:val="00972C98"/>
    <w:rsid w:val="00972D02"/>
    <w:rsid w:val="00972F9B"/>
    <w:rsid w:val="009732A6"/>
    <w:rsid w:val="009732EB"/>
    <w:rsid w:val="009733CB"/>
    <w:rsid w:val="00973413"/>
    <w:rsid w:val="009734F9"/>
    <w:rsid w:val="00973505"/>
    <w:rsid w:val="00973559"/>
    <w:rsid w:val="009739A4"/>
    <w:rsid w:val="00973A3C"/>
    <w:rsid w:val="00974CBD"/>
    <w:rsid w:val="00974F3E"/>
    <w:rsid w:val="00974F5C"/>
    <w:rsid w:val="009758B1"/>
    <w:rsid w:val="00975CAB"/>
    <w:rsid w:val="00975E79"/>
    <w:rsid w:val="00976448"/>
    <w:rsid w:val="0097658C"/>
    <w:rsid w:val="009766D8"/>
    <w:rsid w:val="00977167"/>
    <w:rsid w:val="0097717B"/>
    <w:rsid w:val="009772EB"/>
    <w:rsid w:val="0097777E"/>
    <w:rsid w:val="00977794"/>
    <w:rsid w:val="009778C9"/>
    <w:rsid w:val="00977914"/>
    <w:rsid w:val="00977B45"/>
    <w:rsid w:val="00977E67"/>
    <w:rsid w:val="00980037"/>
    <w:rsid w:val="009802A8"/>
    <w:rsid w:val="0098055D"/>
    <w:rsid w:val="00980662"/>
    <w:rsid w:val="0098076C"/>
    <w:rsid w:val="009808CC"/>
    <w:rsid w:val="00980DB6"/>
    <w:rsid w:val="00981154"/>
    <w:rsid w:val="009818A1"/>
    <w:rsid w:val="00981B75"/>
    <w:rsid w:val="00982276"/>
    <w:rsid w:val="0098281C"/>
    <w:rsid w:val="00982CA8"/>
    <w:rsid w:val="009831BB"/>
    <w:rsid w:val="009838AC"/>
    <w:rsid w:val="00983A94"/>
    <w:rsid w:val="00983BB7"/>
    <w:rsid w:val="00983BBD"/>
    <w:rsid w:val="009842F5"/>
    <w:rsid w:val="009850F7"/>
    <w:rsid w:val="00985268"/>
    <w:rsid w:val="009852AB"/>
    <w:rsid w:val="00985400"/>
    <w:rsid w:val="00985880"/>
    <w:rsid w:val="00985A16"/>
    <w:rsid w:val="00985AB9"/>
    <w:rsid w:val="00986123"/>
    <w:rsid w:val="009863F0"/>
    <w:rsid w:val="00986739"/>
    <w:rsid w:val="00986889"/>
    <w:rsid w:val="0098695E"/>
    <w:rsid w:val="00986BFF"/>
    <w:rsid w:val="00987463"/>
    <w:rsid w:val="00987B75"/>
    <w:rsid w:val="00987B79"/>
    <w:rsid w:val="00987BD4"/>
    <w:rsid w:val="009903B6"/>
    <w:rsid w:val="009906BB"/>
    <w:rsid w:val="0099074F"/>
    <w:rsid w:val="009908CC"/>
    <w:rsid w:val="00990C73"/>
    <w:rsid w:val="00990DDB"/>
    <w:rsid w:val="009910DB"/>
    <w:rsid w:val="00991238"/>
    <w:rsid w:val="00991CE8"/>
    <w:rsid w:val="00991D34"/>
    <w:rsid w:val="00991D73"/>
    <w:rsid w:val="00991DD8"/>
    <w:rsid w:val="00992386"/>
    <w:rsid w:val="0099261C"/>
    <w:rsid w:val="00992860"/>
    <w:rsid w:val="0099293A"/>
    <w:rsid w:val="00992ED3"/>
    <w:rsid w:val="00992F42"/>
    <w:rsid w:val="009932D2"/>
    <w:rsid w:val="00993930"/>
    <w:rsid w:val="00993C7D"/>
    <w:rsid w:val="00993F56"/>
    <w:rsid w:val="00994165"/>
    <w:rsid w:val="009941A7"/>
    <w:rsid w:val="00994B4F"/>
    <w:rsid w:val="00994D79"/>
    <w:rsid w:val="00995967"/>
    <w:rsid w:val="00995A1E"/>
    <w:rsid w:val="00995E6E"/>
    <w:rsid w:val="00995F17"/>
    <w:rsid w:val="009962F1"/>
    <w:rsid w:val="0099643B"/>
    <w:rsid w:val="0099644E"/>
    <w:rsid w:val="00996A64"/>
    <w:rsid w:val="00996E26"/>
    <w:rsid w:val="00996EB6"/>
    <w:rsid w:val="0099731E"/>
    <w:rsid w:val="0099737D"/>
    <w:rsid w:val="00997428"/>
    <w:rsid w:val="00997503"/>
    <w:rsid w:val="00997667"/>
    <w:rsid w:val="009A03A9"/>
    <w:rsid w:val="009A0A92"/>
    <w:rsid w:val="009A0BB4"/>
    <w:rsid w:val="009A1015"/>
    <w:rsid w:val="009A19E8"/>
    <w:rsid w:val="009A217B"/>
    <w:rsid w:val="009A24B3"/>
    <w:rsid w:val="009A272A"/>
    <w:rsid w:val="009A28D1"/>
    <w:rsid w:val="009A3035"/>
    <w:rsid w:val="009A32E5"/>
    <w:rsid w:val="009A3732"/>
    <w:rsid w:val="009A38F7"/>
    <w:rsid w:val="009A3EF2"/>
    <w:rsid w:val="009A3F43"/>
    <w:rsid w:val="009A45A3"/>
    <w:rsid w:val="009A4B17"/>
    <w:rsid w:val="009A4B59"/>
    <w:rsid w:val="009A4B8D"/>
    <w:rsid w:val="009A5105"/>
    <w:rsid w:val="009A59CD"/>
    <w:rsid w:val="009A69E0"/>
    <w:rsid w:val="009A6CA7"/>
    <w:rsid w:val="009A73EA"/>
    <w:rsid w:val="009A7585"/>
    <w:rsid w:val="009A7AB4"/>
    <w:rsid w:val="009B0F02"/>
    <w:rsid w:val="009B1012"/>
    <w:rsid w:val="009B1084"/>
    <w:rsid w:val="009B1123"/>
    <w:rsid w:val="009B1178"/>
    <w:rsid w:val="009B16CB"/>
    <w:rsid w:val="009B1B2F"/>
    <w:rsid w:val="009B1C72"/>
    <w:rsid w:val="009B2173"/>
    <w:rsid w:val="009B279B"/>
    <w:rsid w:val="009B2A6D"/>
    <w:rsid w:val="009B2B8C"/>
    <w:rsid w:val="009B2BA9"/>
    <w:rsid w:val="009B2C60"/>
    <w:rsid w:val="009B31ED"/>
    <w:rsid w:val="009B3473"/>
    <w:rsid w:val="009B3B04"/>
    <w:rsid w:val="009B3B42"/>
    <w:rsid w:val="009B3C97"/>
    <w:rsid w:val="009B3E0B"/>
    <w:rsid w:val="009B419E"/>
    <w:rsid w:val="009B4393"/>
    <w:rsid w:val="009B449B"/>
    <w:rsid w:val="009B4916"/>
    <w:rsid w:val="009B4E42"/>
    <w:rsid w:val="009B50A2"/>
    <w:rsid w:val="009B573D"/>
    <w:rsid w:val="009B585B"/>
    <w:rsid w:val="009B58E9"/>
    <w:rsid w:val="009B59D0"/>
    <w:rsid w:val="009B5A06"/>
    <w:rsid w:val="009B5F59"/>
    <w:rsid w:val="009B63BA"/>
    <w:rsid w:val="009B65AD"/>
    <w:rsid w:val="009B687C"/>
    <w:rsid w:val="009B70EE"/>
    <w:rsid w:val="009B72A7"/>
    <w:rsid w:val="009B7575"/>
    <w:rsid w:val="009B7796"/>
    <w:rsid w:val="009B7E59"/>
    <w:rsid w:val="009C09F0"/>
    <w:rsid w:val="009C0A87"/>
    <w:rsid w:val="009C0ABB"/>
    <w:rsid w:val="009C0D7D"/>
    <w:rsid w:val="009C1029"/>
    <w:rsid w:val="009C1090"/>
    <w:rsid w:val="009C110B"/>
    <w:rsid w:val="009C15E7"/>
    <w:rsid w:val="009C18C2"/>
    <w:rsid w:val="009C18E7"/>
    <w:rsid w:val="009C208B"/>
    <w:rsid w:val="009C266A"/>
    <w:rsid w:val="009C26AC"/>
    <w:rsid w:val="009C2945"/>
    <w:rsid w:val="009C30CC"/>
    <w:rsid w:val="009C3B7A"/>
    <w:rsid w:val="009C3BA3"/>
    <w:rsid w:val="009C3D2D"/>
    <w:rsid w:val="009C3E96"/>
    <w:rsid w:val="009C464C"/>
    <w:rsid w:val="009C4681"/>
    <w:rsid w:val="009C4773"/>
    <w:rsid w:val="009C48C2"/>
    <w:rsid w:val="009C4F0B"/>
    <w:rsid w:val="009C512C"/>
    <w:rsid w:val="009C51E6"/>
    <w:rsid w:val="009C5606"/>
    <w:rsid w:val="009C572E"/>
    <w:rsid w:val="009C59CC"/>
    <w:rsid w:val="009C6397"/>
    <w:rsid w:val="009C639F"/>
    <w:rsid w:val="009C68E9"/>
    <w:rsid w:val="009C6D0C"/>
    <w:rsid w:val="009C7812"/>
    <w:rsid w:val="009C7958"/>
    <w:rsid w:val="009C7E64"/>
    <w:rsid w:val="009D02F4"/>
    <w:rsid w:val="009D0561"/>
    <w:rsid w:val="009D0756"/>
    <w:rsid w:val="009D09CD"/>
    <w:rsid w:val="009D0DDD"/>
    <w:rsid w:val="009D0FEE"/>
    <w:rsid w:val="009D1138"/>
    <w:rsid w:val="009D1B46"/>
    <w:rsid w:val="009D1DC5"/>
    <w:rsid w:val="009D1DFC"/>
    <w:rsid w:val="009D2467"/>
    <w:rsid w:val="009D285F"/>
    <w:rsid w:val="009D2A2F"/>
    <w:rsid w:val="009D2A85"/>
    <w:rsid w:val="009D2B2E"/>
    <w:rsid w:val="009D31AB"/>
    <w:rsid w:val="009D350C"/>
    <w:rsid w:val="009D3538"/>
    <w:rsid w:val="009D37DA"/>
    <w:rsid w:val="009D3CE4"/>
    <w:rsid w:val="009D3E4A"/>
    <w:rsid w:val="009D3F06"/>
    <w:rsid w:val="009D4122"/>
    <w:rsid w:val="009D43F6"/>
    <w:rsid w:val="009D450E"/>
    <w:rsid w:val="009D4595"/>
    <w:rsid w:val="009D45A9"/>
    <w:rsid w:val="009D48B7"/>
    <w:rsid w:val="009D4AE8"/>
    <w:rsid w:val="009D4ED5"/>
    <w:rsid w:val="009D5137"/>
    <w:rsid w:val="009D5283"/>
    <w:rsid w:val="009D5AD5"/>
    <w:rsid w:val="009D5BDA"/>
    <w:rsid w:val="009D5F0F"/>
    <w:rsid w:val="009D67F8"/>
    <w:rsid w:val="009D69FA"/>
    <w:rsid w:val="009D6A81"/>
    <w:rsid w:val="009D6F03"/>
    <w:rsid w:val="009D72D2"/>
    <w:rsid w:val="009D730F"/>
    <w:rsid w:val="009D750A"/>
    <w:rsid w:val="009D7852"/>
    <w:rsid w:val="009D7BC6"/>
    <w:rsid w:val="009E0394"/>
    <w:rsid w:val="009E0724"/>
    <w:rsid w:val="009E0B6E"/>
    <w:rsid w:val="009E1159"/>
    <w:rsid w:val="009E1234"/>
    <w:rsid w:val="009E1340"/>
    <w:rsid w:val="009E1623"/>
    <w:rsid w:val="009E1669"/>
    <w:rsid w:val="009E171A"/>
    <w:rsid w:val="009E1F9D"/>
    <w:rsid w:val="009E220B"/>
    <w:rsid w:val="009E2416"/>
    <w:rsid w:val="009E28BA"/>
    <w:rsid w:val="009E28D6"/>
    <w:rsid w:val="009E291F"/>
    <w:rsid w:val="009E2BD2"/>
    <w:rsid w:val="009E2EB5"/>
    <w:rsid w:val="009E3132"/>
    <w:rsid w:val="009E3466"/>
    <w:rsid w:val="009E41BF"/>
    <w:rsid w:val="009E434D"/>
    <w:rsid w:val="009E4790"/>
    <w:rsid w:val="009E47A5"/>
    <w:rsid w:val="009E4BC8"/>
    <w:rsid w:val="009E528B"/>
    <w:rsid w:val="009E540E"/>
    <w:rsid w:val="009E5441"/>
    <w:rsid w:val="009E5A8B"/>
    <w:rsid w:val="009E5B3A"/>
    <w:rsid w:val="009E60D9"/>
    <w:rsid w:val="009E7193"/>
    <w:rsid w:val="009E7536"/>
    <w:rsid w:val="009E761A"/>
    <w:rsid w:val="009E777E"/>
    <w:rsid w:val="009E7AE4"/>
    <w:rsid w:val="009E7BE0"/>
    <w:rsid w:val="009F0255"/>
    <w:rsid w:val="009F0818"/>
    <w:rsid w:val="009F0E12"/>
    <w:rsid w:val="009F100F"/>
    <w:rsid w:val="009F1105"/>
    <w:rsid w:val="009F1CE8"/>
    <w:rsid w:val="009F20A2"/>
    <w:rsid w:val="009F2413"/>
    <w:rsid w:val="009F2797"/>
    <w:rsid w:val="009F2BD7"/>
    <w:rsid w:val="009F2E41"/>
    <w:rsid w:val="009F2E88"/>
    <w:rsid w:val="009F2F67"/>
    <w:rsid w:val="009F3064"/>
    <w:rsid w:val="009F306C"/>
    <w:rsid w:val="009F334B"/>
    <w:rsid w:val="009F3743"/>
    <w:rsid w:val="009F3A84"/>
    <w:rsid w:val="009F4089"/>
    <w:rsid w:val="009F44D0"/>
    <w:rsid w:val="009F4637"/>
    <w:rsid w:val="009F4F93"/>
    <w:rsid w:val="009F5124"/>
    <w:rsid w:val="009F5305"/>
    <w:rsid w:val="009F5BC6"/>
    <w:rsid w:val="009F600B"/>
    <w:rsid w:val="009F643A"/>
    <w:rsid w:val="009F66D9"/>
    <w:rsid w:val="009F6839"/>
    <w:rsid w:val="009F6DA0"/>
    <w:rsid w:val="009F7682"/>
    <w:rsid w:val="009F79FB"/>
    <w:rsid w:val="009F7BE4"/>
    <w:rsid w:val="009F7C3A"/>
    <w:rsid w:val="009F7EB6"/>
    <w:rsid w:val="00A00219"/>
    <w:rsid w:val="00A00379"/>
    <w:rsid w:val="00A00404"/>
    <w:rsid w:val="00A00E39"/>
    <w:rsid w:val="00A010A2"/>
    <w:rsid w:val="00A01385"/>
    <w:rsid w:val="00A01542"/>
    <w:rsid w:val="00A01728"/>
    <w:rsid w:val="00A0177F"/>
    <w:rsid w:val="00A01AA6"/>
    <w:rsid w:val="00A01D5F"/>
    <w:rsid w:val="00A021D4"/>
    <w:rsid w:val="00A024FD"/>
    <w:rsid w:val="00A02838"/>
    <w:rsid w:val="00A02ECA"/>
    <w:rsid w:val="00A0415E"/>
    <w:rsid w:val="00A0441E"/>
    <w:rsid w:val="00A0457E"/>
    <w:rsid w:val="00A04E97"/>
    <w:rsid w:val="00A055CE"/>
    <w:rsid w:val="00A0577C"/>
    <w:rsid w:val="00A05BBC"/>
    <w:rsid w:val="00A05C30"/>
    <w:rsid w:val="00A0603F"/>
    <w:rsid w:val="00A06339"/>
    <w:rsid w:val="00A06926"/>
    <w:rsid w:val="00A06AE2"/>
    <w:rsid w:val="00A06B21"/>
    <w:rsid w:val="00A06B9C"/>
    <w:rsid w:val="00A072E2"/>
    <w:rsid w:val="00A073C4"/>
    <w:rsid w:val="00A075B6"/>
    <w:rsid w:val="00A07CCB"/>
    <w:rsid w:val="00A07EE2"/>
    <w:rsid w:val="00A100EA"/>
    <w:rsid w:val="00A10618"/>
    <w:rsid w:val="00A10964"/>
    <w:rsid w:val="00A10B31"/>
    <w:rsid w:val="00A10C24"/>
    <w:rsid w:val="00A1125C"/>
    <w:rsid w:val="00A112AA"/>
    <w:rsid w:val="00A11358"/>
    <w:rsid w:val="00A11CF1"/>
    <w:rsid w:val="00A11F25"/>
    <w:rsid w:val="00A12079"/>
    <w:rsid w:val="00A1211F"/>
    <w:rsid w:val="00A125DA"/>
    <w:rsid w:val="00A12682"/>
    <w:rsid w:val="00A12D77"/>
    <w:rsid w:val="00A12EBD"/>
    <w:rsid w:val="00A12EF9"/>
    <w:rsid w:val="00A13158"/>
    <w:rsid w:val="00A134B9"/>
    <w:rsid w:val="00A13819"/>
    <w:rsid w:val="00A138BF"/>
    <w:rsid w:val="00A139EE"/>
    <w:rsid w:val="00A147F2"/>
    <w:rsid w:val="00A14CB2"/>
    <w:rsid w:val="00A14F0E"/>
    <w:rsid w:val="00A155D5"/>
    <w:rsid w:val="00A15EB3"/>
    <w:rsid w:val="00A15F6B"/>
    <w:rsid w:val="00A165E0"/>
    <w:rsid w:val="00A166EB"/>
    <w:rsid w:val="00A16AC7"/>
    <w:rsid w:val="00A16E27"/>
    <w:rsid w:val="00A16E82"/>
    <w:rsid w:val="00A1784F"/>
    <w:rsid w:val="00A17A24"/>
    <w:rsid w:val="00A20433"/>
    <w:rsid w:val="00A20477"/>
    <w:rsid w:val="00A207C4"/>
    <w:rsid w:val="00A20D24"/>
    <w:rsid w:val="00A2100A"/>
    <w:rsid w:val="00A214AE"/>
    <w:rsid w:val="00A21823"/>
    <w:rsid w:val="00A21896"/>
    <w:rsid w:val="00A219BE"/>
    <w:rsid w:val="00A21F16"/>
    <w:rsid w:val="00A22EBD"/>
    <w:rsid w:val="00A23806"/>
    <w:rsid w:val="00A239D4"/>
    <w:rsid w:val="00A239E9"/>
    <w:rsid w:val="00A23AC6"/>
    <w:rsid w:val="00A23C80"/>
    <w:rsid w:val="00A23DE5"/>
    <w:rsid w:val="00A23FDA"/>
    <w:rsid w:val="00A242FB"/>
    <w:rsid w:val="00A244F5"/>
    <w:rsid w:val="00A24617"/>
    <w:rsid w:val="00A24940"/>
    <w:rsid w:val="00A24C7C"/>
    <w:rsid w:val="00A24E1D"/>
    <w:rsid w:val="00A25213"/>
    <w:rsid w:val="00A256F4"/>
    <w:rsid w:val="00A25BA4"/>
    <w:rsid w:val="00A25BB8"/>
    <w:rsid w:val="00A25EA4"/>
    <w:rsid w:val="00A26041"/>
    <w:rsid w:val="00A26A8B"/>
    <w:rsid w:val="00A26E3B"/>
    <w:rsid w:val="00A2783F"/>
    <w:rsid w:val="00A30AAB"/>
    <w:rsid w:val="00A31568"/>
    <w:rsid w:val="00A31DB8"/>
    <w:rsid w:val="00A320A2"/>
    <w:rsid w:val="00A32327"/>
    <w:rsid w:val="00A32631"/>
    <w:rsid w:val="00A32645"/>
    <w:rsid w:val="00A32F1E"/>
    <w:rsid w:val="00A32FC6"/>
    <w:rsid w:val="00A33241"/>
    <w:rsid w:val="00A33348"/>
    <w:rsid w:val="00A3360B"/>
    <w:rsid w:val="00A336CE"/>
    <w:rsid w:val="00A33885"/>
    <w:rsid w:val="00A33944"/>
    <w:rsid w:val="00A33DB0"/>
    <w:rsid w:val="00A33F37"/>
    <w:rsid w:val="00A3424C"/>
    <w:rsid w:val="00A345FD"/>
    <w:rsid w:val="00A345FE"/>
    <w:rsid w:val="00A3497B"/>
    <w:rsid w:val="00A34B21"/>
    <w:rsid w:val="00A34BFC"/>
    <w:rsid w:val="00A34F1D"/>
    <w:rsid w:val="00A35172"/>
    <w:rsid w:val="00A35A5F"/>
    <w:rsid w:val="00A364DC"/>
    <w:rsid w:val="00A364EC"/>
    <w:rsid w:val="00A36747"/>
    <w:rsid w:val="00A36992"/>
    <w:rsid w:val="00A36AB3"/>
    <w:rsid w:val="00A36BB1"/>
    <w:rsid w:val="00A36DFF"/>
    <w:rsid w:val="00A36EF3"/>
    <w:rsid w:val="00A3738C"/>
    <w:rsid w:val="00A37616"/>
    <w:rsid w:val="00A37876"/>
    <w:rsid w:val="00A37B4B"/>
    <w:rsid w:val="00A37E28"/>
    <w:rsid w:val="00A4008E"/>
    <w:rsid w:val="00A40235"/>
    <w:rsid w:val="00A40401"/>
    <w:rsid w:val="00A41890"/>
    <w:rsid w:val="00A41FC2"/>
    <w:rsid w:val="00A4207F"/>
    <w:rsid w:val="00A426CD"/>
    <w:rsid w:val="00A426F7"/>
    <w:rsid w:val="00A42702"/>
    <w:rsid w:val="00A42A72"/>
    <w:rsid w:val="00A42D28"/>
    <w:rsid w:val="00A42F7E"/>
    <w:rsid w:val="00A43661"/>
    <w:rsid w:val="00A4390B"/>
    <w:rsid w:val="00A4391A"/>
    <w:rsid w:val="00A43BDD"/>
    <w:rsid w:val="00A44624"/>
    <w:rsid w:val="00A44C64"/>
    <w:rsid w:val="00A4500E"/>
    <w:rsid w:val="00A4539E"/>
    <w:rsid w:val="00A4563A"/>
    <w:rsid w:val="00A458B4"/>
    <w:rsid w:val="00A458F3"/>
    <w:rsid w:val="00A45A57"/>
    <w:rsid w:val="00A45DB9"/>
    <w:rsid w:val="00A46604"/>
    <w:rsid w:val="00A469D6"/>
    <w:rsid w:val="00A46BAD"/>
    <w:rsid w:val="00A46C88"/>
    <w:rsid w:val="00A46FB7"/>
    <w:rsid w:val="00A47728"/>
    <w:rsid w:val="00A47D87"/>
    <w:rsid w:val="00A501B3"/>
    <w:rsid w:val="00A50235"/>
    <w:rsid w:val="00A50313"/>
    <w:rsid w:val="00A50375"/>
    <w:rsid w:val="00A504DA"/>
    <w:rsid w:val="00A508D8"/>
    <w:rsid w:val="00A509E1"/>
    <w:rsid w:val="00A50ABF"/>
    <w:rsid w:val="00A50F1E"/>
    <w:rsid w:val="00A5127B"/>
    <w:rsid w:val="00A514A5"/>
    <w:rsid w:val="00A515A9"/>
    <w:rsid w:val="00A518AE"/>
    <w:rsid w:val="00A51BF5"/>
    <w:rsid w:val="00A51C0A"/>
    <w:rsid w:val="00A51DDD"/>
    <w:rsid w:val="00A5228C"/>
    <w:rsid w:val="00A5299D"/>
    <w:rsid w:val="00A529B1"/>
    <w:rsid w:val="00A52D9C"/>
    <w:rsid w:val="00A536DB"/>
    <w:rsid w:val="00A5419C"/>
    <w:rsid w:val="00A5447B"/>
    <w:rsid w:val="00A5470A"/>
    <w:rsid w:val="00A547FB"/>
    <w:rsid w:val="00A54B26"/>
    <w:rsid w:val="00A54B2D"/>
    <w:rsid w:val="00A54B9C"/>
    <w:rsid w:val="00A54BAB"/>
    <w:rsid w:val="00A54DEA"/>
    <w:rsid w:val="00A54FE8"/>
    <w:rsid w:val="00A55301"/>
    <w:rsid w:val="00A5535E"/>
    <w:rsid w:val="00A556BE"/>
    <w:rsid w:val="00A5596E"/>
    <w:rsid w:val="00A55C7B"/>
    <w:rsid w:val="00A566C7"/>
    <w:rsid w:val="00A567E1"/>
    <w:rsid w:val="00A56A4E"/>
    <w:rsid w:val="00A56B5D"/>
    <w:rsid w:val="00A573D8"/>
    <w:rsid w:val="00A57B13"/>
    <w:rsid w:val="00A57F1A"/>
    <w:rsid w:val="00A57F1F"/>
    <w:rsid w:val="00A6005E"/>
    <w:rsid w:val="00A60C0B"/>
    <w:rsid w:val="00A60FD8"/>
    <w:rsid w:val="00A61201"/>
    <w:rsid w:val="00A61BE4"/>
    <w:rsid w:val="00A61C91"/>
    <w:rsid w:val="00A61E87"/>
    <w:rsid w:val="00A61EA5"/>
    <w:rsid w:val="00A624FF"/>
    <w:rsid w:val="00A62914"/>
    <w:rsid w:val="00A62B8B"/>
    <w:rsid w:val="00A6309C"/>
    <w:rsid w:val="00A63190"/>
    <w:rsid w:val="00A631FA"/>
    <w:rsid w:val="00A63392"/>
    <w:rsid w:val="00A63F21"/>
    <w:rsid w:val="00A64434"/>
    <w:rsid w:val="00A65336"/>
    <w:rsid w:val="00A6591C"/>
    <w:rsid w:val="00A6654F"/>
    <w:rsid w:val="00A666F6"/>
    <w:rsid w:val="00A66822"/>
    <w:rsid w:val="00A66932"/>
    <w:rsid w:val="00A66E05"/>
    <w:rsid w:val="00A677D9"/>
    <w:rsid w:val="00A70245"/>
    <w:rsid w:val="00A702A6"/>
    <w:rsid w:val="00A71082"/>
    <w:rsid w:val="00A71626"/>
    <w:rsid w:val="00A71645"/>
    <w:rsid w:val="00A71980"/>
    <w:rsid w:val="00A71C90"/>
    <w:rsid w:val="00A71E5D"/>
    <w:rsid w:val="00A71FA3"/>
    <w:rsid w:val="00A723C2"/>
    <w:rsid w:val="00A723F2"/>
    <w:rsid w:val="00A72950"/>
    <w:rsid w:val="00A729B3"/>
    <w:rsid w:val="00A72B4E"/>
    <w:rsid w:val="00A7324F"/>
    <w:rsid w:val="00A73258"/>
    <w:rsid w:val="00A732A6"/>
    <w:rsid w:val="00A73B6A"/>
    <w:rsid w:val="00A73FD9"/>
    <w:rsid w:val="00A7430A"/>
    <w:rsid w:val="00A74907"/>
    <w:rsid w:val="00A74AE6"/>
    <w:rsid w:val="00A74B22"/>
    <w:rsid w:val="00A74FF9"/>
    <w:rsid w:val="00A7544E"/>
    <w:rsid w:val="00A7562B"/>
    <w:rsid w:val="00A7579F"/>
    <w:rsid w:val="00A757FD"/>
    <w:rsid w:val="00A75F9A"/>
    <w:rsid w:val="00A7629C"/>
    <w:rsid w:val="00A76A03"/>
    <w:rsid w:val="00A76E25"/>
    <w:rsid w:val="00A7722B"/>
    <w:rsid w:val="00A773E8"/>
    <w:rsid w:val="00A77769"/>
    <w:rsid w:val="00A77849"/>
    <w:rsid w:val="00A778B6"/>
    <w:rsid w:val="00A77D75"/>
    <w:rsid w:val="00A77E7F"/>
    <w:rsid w:val="00A77FDF"/>
    <w:rsid w:val="00A80022"/>
    <w:rsid w:val="00A80044"/>
    <w:rsid w:val="00A80123"/>
    <w:rsid w:val="00A803B7"/>
    <w:rsid w:val="00A80523"/>
    <w:rsid w:val="00A8076E"/>
    <w:rsid w:val="00A809FC"/>
    <w:rsid w:val="00A80AF2"/>
    <w:rsid w:val="00A80E6B"/>
    <w:rsid w:val="00A80FA4"/>
    <w:rsid w:val="00A81061"/>
    <w:rsid w:val="00A81179"/>
    <w:rsid w:val="00A8117E"/>
    <w:rsid w:val="00A81417"/>
    <w:rsid w:val="00A8147C"/>
    <w:rsid w:val="00A8178D"/>
    <w:rsid w:val="00A81B69"/>
    <w:rsid w:val="00A81BC2"/>
    <w:rsid w:val="00A81CAD"/>
    <w:rsid w:val="00A822DB"/>
    <w:rsid w:val="00A82BFD"/>
    <w:rsid w:val="00A834EF"/>
    <w:rsid w:val="00A8398F"/>
    <w:rsid w:val="00A83EBC"/>
    <w:rsid w:val="00A83F8C"/>
    <w:rsid w:val="00A83FA8"/>
    <w:rsid w:val="00A842A6"/>
    <w:rsid w:val="00A843AB"/>
    <w:rsid w:val="00A843D0"/>
    <w:rsid w:val="00A8451B"/>
    <w:rsid w:val="00A8462D"/>
    <w:rsid w:val="00A855DF"/>
    <w:rsid w:val="00A85729"/>
    <w:rsid w:val="00A8582C"/>
    <w:rsid w:val="00A85A22"/>
    <w:rsid w:val="00A85C4B"/>
    <w:rsid w:val="00A85E3F"/>
    <w:rsid w:val="00A85F5E"/>
    <w:rsid w:val="00A8600A"/>
    <w:rsid w:val="00A8607F"/>
    <w:rsid w:val="00A86443"/>
    <w:rsid w:val="00A86DCE"/>
    <w:rsid w:val="00A86EAF"/>
    <w:rsid w:val="00A8730F"/>
    <w:rsid w:val="00A87602"/>
    <w:rsid w:val="00A877C0"/>
    <w:rsid w:val="00A87A96"/>
    <w:rsid w:val="00A87CCA"/>
    <w:rsid w:val="00A87D00"/>
    <w:rsid w:val="00A90023"/>
    <w:rsid w:val="00A90346"/>
    <w:rsid w:val="00A90453"/>
    <w:rsid w:val="00A907F3"/>
    <w:rsid w:val="00A915E6"/>
    <w:rsid w:val="00A92556"/>
    <w:rsid w:val="00A92741"/>
    <w:rsid w:val="00A9295F"/>
    <w:rsid w:val="00A92C77"/>
    <w:rsid w:val="00A92D31"/>
    <w:rsid w:val="00A9304E"/>
    <w:rsid w:val="00A9343D"/>
    <w:rsid w:val="00A94120"/>
    <w:rsid w:val="00A94254"/>
    <w:rsid w:val="00A94316"/>
    <w:rsid w:val="00A943A4"/>
    <w:rsid w:val="00A9444A"/>
    <w:rsid w:val="00A9446A"/>
    <w:rsid w:val="00A94A05"/>
    <w:rsid w:val="00A95CE2"/>
    <w:rsid w:val="00A95E41"/>
    <w:rsid w:val="00A961B6"/>
    <w:rsid w:val="00A9754C"/>
    <w:rsid w:val="00A97D76"/>
    <w:rsid w:val="00AA0403"/>
    <w:rsid w:val="00AA0855"/>
    <w:rsid w:val="00AA0903"/>
    <w:rsid w:val="00AA0A48"/>
    <w:rsid w:val="00AA0DD4"/>
    <w:rsid w:val="00AA2496"/>
    <w:rsid w:val="00AA29E3"/>
    <w:rsid w:val="00AA2A0C"/>
    <w:rsid w:val="00AA2C86"/>
    <w:rsid w:val="00AA3358"/>
    <w:rsid w:val="00AA33ED"/>
    <w:rsid w:val="00AA357B"/>
    <w:rsid w:val="00AA3663"/>
    <w:rsid w:val="00AA36D0"/>
    <w:rsid w:val="00AA3ACC"/>
    <w:rsid w:val="00AA3CF2"/>
    <w:rsid w:val="00AA434D"/>
    <w:rsid w:val="00AA439C"/>
    <w:rsid w:val="00AA43DC"/>
    <w:rsid w:val="00AA4543"/>
    <w:rsid w:val="00AA462B"/>
    <w:rsid w:val="00AA4AAD"/>
    <w:rsid w:val="00AA4E66"/>
    <w:rsid w:val="00AA4E87"/>
    <w:rsid w:val="00AA5030"/>
    <w:rsid w:val="00AA52C3"/>
    <w:rsid w:val="00AA58FA"/>
    <w:rsid w:val="00AA5A24"/>
    <w:rsid w:val="00AA61F1"/>
    <w:rsid w:val="00AA6333"/>
    <w:rsid w:val="00AA644B"/>
    <w:rsid w:val="00AA6669"/>
    <w:rsid w:val="00AA6B7F"/>
    <w:rsid w:val="00AA6CC6"/>
    <w:rsid w:val="00AA6E7F"/>
    <w:rsid w:val="00AA7290"/>
    <w:rsid w:val="00AA74A0"/>
    <w:rsid w:val="00AA7601"/>
    <w:rsid w:val="00AB0249"/>
    <w:rsid w:val="00AB0784"/>
    <w:rsid w:val="00AB087A"/>
    <w:rsid w:val="00AB0AD7"/>
    <w:rsid w:val="00AB1109"/>
    <w:rsid w:val="00AB13F0"/>
    <w:rsid w:val="00AB1C83"/>
    <w:rsid w:val="00AB1DA8"/>
    <w:rsid w:val="00AB1ED6"/>
    <w:rsid w:val="00AB204A"/>
    <w:rsid w:val="00AB210D"/>
    <w:rsid w:val="00AB2445"/>
    <w:rsid w:val="00AB26B2"/>
    <w:rsid w:val="00AB2A4B"/>
    <w:rsid w:val="00AB2B91"/>
    <w:rsid w:val="00AB2DD2"/>
    <w:rsid w:val="00AB2F21"/>
    <w:rsid w:val="00AB31EF"/>
    <w:rsid w:val="00AB3C5B"/>
    <w:rsid w:val="00AB41D3"/>
    <w:rsid w:val="00AB4204"/>
    <w:rsid w:val="00AB4226"/>
    <w:rsid w:val="00AB4A60"/>
    <w:rsid w:val="00AB5070"/>
    <w:rsid w:val="00AB5528"/>
    <w:rsid w:val="00AB56AF"/>
    <w:rsid w:val="00AB5746"/>
    <w:rsid w:val="00AB5DAE"/>
    <w:rsid w:val="00AB5EBB"/>
    <w:rsid w:val="00AB6057"/>
    <w:rsid w:val="00AB6E2D"/>
    <w:rsid w:val="00AB7022"/>
    <w:rsid w:val="00AB71AF"/>
    <w:rsid w:val="00AB779C"/>
    <w:rsid w:val="00AB77AC"/>
    <w:rsid w:val="00AB7A01"/>
    <w:rsid w:val="00AB7E94"/>
    <w:rsid w:val="00AC009D"/>
    <w:rsid w:val="00AC020B"/>
    <w:rsid w:val="00AC060C"/>
    <w:rsid w:val="00AC0A3B"/>
    <w:rsid w:val="00AC0FBA"/>
    <w:rsid w:val="00AC10E3"/>
    <w:rsid w:val="00AC13B6"/>
    <w:rsid w:val="00AC1417"/>
    <w:rsid w:val="00AC1777"/>
    <w:rsid w:val="00AC17FF"/>
    <w:rsid w:val="00AC2243"/>
    <w:rsid w:val="00AC24F4"/>
    <w:rsid w:val="00AC2F96"/>
    <w:rsid w:val="00AC3147"/>
    <w:rsid w:val="00AC33BD"/>
    <w:rsid w:val="00AC3454"/>
    <w:rsid w:val="00AC3745"/>
    <w:rsid w:val="00AC37D0"/>
    <w:rsid w:val="00AC3F3B"/>
    <w:rsid w:val="00AC4332"/>
    <w:rsid w:val="00AC46CA"/>
    <w:rsid w:val="00AC47C0"/>
    <w:rsid w:val="00AC47D3"/>
    <w:rsid w:val="00AC4B2A"/>
    <w:rsid w:val="00AC4BD3"/>
    <w:rsid w:val="00AC5004"/>
    <w:rsid w:val="00AC51C9"/>
    <w:rsid w:val="00AC5275"/>
    <w:rsid w:val="00AC5502"/>
    <w:rsid w:val="00AC555D"/>
    <w:rsid w:val="00AC58A7"/>
    <w:rsid w:val="00AC58B3"/>
    <w:rsid w:val="00AC58CC"/>
    <w:rsid w:val="00AC5C57"/>
    <w:rsid w:val="00AC5DCE"/>
    <w:rsid w:val="00AC5EC4"/>
    <w:rsid w:val="00AC6025"/>
    <w:rsid w:val="00AC67F1"/>
    <w:rsid w:val="00AC6DDE"/>
    <w:rsid w:val="00AC6F60"/>
    <w:rsid w:val="00AC7144"/>
    <w:rsid w:val="00AC7178"/>
    <w:rsid w:val="00AC7803"/>
    <w:rsid w:val="00AC7AD6"/>
    <w:rsid w:val="00AD0B09"/>
    <w:rsid w:val="00AD0C6F"/>
    <w:rsid w:val="00AD11E4"/>
    <w:rsid w:val="00AD12FA"/>
    <w:rsid w:val="00AD1495"/>
    <w:rsid w:val="00AD2733"/>
    <w:rsid w:val="00AD2981"/>
    <w:rsid w:val="00AD2A6F"/>
    <w:rsid w:val="00AD2ADA"/>
    <w:rsid w:val="00AD2D2D"/>
    <w:rsid w:val="00AD3539"/>
    <w:rsid w:val="00AD39A9"/>
    <w:rsid w:val="00AD3C1E"/>
    <w:rsid w:val="00AD3D33"/>
    <w:rsid w:val="00AD4248"/>
    <w:rsid w:val="00AD45B8"/>
    <w:rsid w:val="00AD45C4"/>
    <w:rsid w:val="00AD46A0"/>
    <w:rsid w:val="00AD4DE7"/>
    <w:rsid w:val="00AD52EB"/>
    <w:rsid w:val="00AD59A5"/>
    <w:rsid w:val="00AD6042"/>
    <w:rsid w:val="00AD631C"/>
    <w:rsid w:val="00AD6637"/>
    <w:rsid w:val="00AD6743"/>
    <w:rsid w:val="00AD6761"/>
    <w:rsid w:val="00AD6AF4"/>
    <w:rsid w:val="00AD7084"/>
    <w:rsid w:val="00AD729F"/>
    <w:rsid w:val="00AD7422"/>
    <w:rsid w:val="00AD77AD"/>
    <w:rsid w:val="00AD780A"/>
    <w:rsid w:val="00AD7AD0"/>
    <w:rsid w:val="00AD7B80"/>
    <w:rsid w:val="00AD7CFE"/>
    <w:rsid w:val="00AD7D2E"/>
    <w:rsid w:val="00AD7E91"/>
    <w:rsid w:val="00AE06C5"/>
    <w:rsid w:val="00AE0A63"/>
    <w:rsid w:val="00AE0BCA"/>
    <w:rsid w:val="00AE0E92"/>
    <w:rsid w:val="00AE1886"/>
    <w:rsid w:val="00AE1DF1"/>
    <w:rsid w:val="00AE1EEB"/>
    <w:rsid w:val="00AE21FE"/>
    <w:rsid w:val="00AE23E2"/>
    <w:rsid w:val="00AE288C"/>
    <w:rsid w:val="00AE2B81"/>
    <w:rsid w:val="00AE39FC"/>
    <w:rsid w:val="00AE3A06"/>
    <w:rsid w:val="00AE3BB5"/>
    <w:rsid w:val="00AE3D5A"/>
    <w:rsid w:val="00AE402D"/>
    <w:rsid w:val="00AE41B5"/>
    <w:rsid w:val="00AE41D7"/>
    <w:rsid w:val="00AE44C7"/>
    <w:rsid w:val="00AE4B30"/>
    <w:rsid w:val="00AE4F52"/>
    <w:rsid w:val="00AE5203"/>
    <w:rsid w:val="00AE5B26"/>
    <w:rsid w:val="00AE609C"/>
    <w:rsid w:val="00AE626C"/>
    <w:rsid w:val="00AE62E4"/>
    <w:rsid w:val="00AE6390"/>
    <w:rsid w:val="00AE6398"/>
    <w:rsid w:val="00AE6877"/>
    <w:rsid w:val="00AE69AB"/>
    <w:rsid w:val="00AE6A80"/>
    <w:rsid w:val="00AE7242"/>
    <w:rsid w:val="00AE7606"/>
    <w:rsid w:val="00AE7665"/>
    <w:rsid w:val="00AE7EC1"/>
    <w:rsid w:val="00AF0006"/>
    <w:rsid w:val="00AF04D0"/>
    <w:rsid w:val="00AF088C"/>
    <w:rsid w:val="00AF0A2C"/>
    <w:rsid w:val="00AF12F1"/>
    <w:rsid w:val="00AF16C6"/>
    <w:rsid w:val="00AF2492"/>
    <w:rsid w:val="00AF2759"/>
    <w:rsid w:val="00AF2ADF"/>
    <w:rsid w:val="00AF2B06"/>
    <w:rsid w:val="00AF2D84"/>
    <w:rsid w:val="00AF308A"/>
    <w:rsid w:val="00AF33C2"/>
    <w:rsid w:val="00AF3832"/>
    <w:rsid w:val="00AF3B39"/>
    <w:rsid w:val="00AF4456"/>
    <w:rsid w:val="00AF4A60"/>
    <w:rsid w:val="00AF4D28"/>
    <w:rsid w:val="00AF4D52"/>
    <w:rsid w:val="00AF502B"/>
    <w:rsid w:val="00AF5676"/>
    <w:rsid w:val="00AF56DB"/>
    <w:rsid w:val="00AF5A7A"/>
    <w:rsid w:val="00AF5AC8"/>
    <w:rsid w:val="00AF5D95"/>
    <w:rsid w:val="00AF5EC6"/>
    <w:rsid w:val="00AF61F5"/>
    <w:rsid w:val="00AF6292"/>
    <w:rsid w:val="00AF6330"/>
    <w:rsid w:val="00AF6412"/>
    <w:rsid w:val="00AF7002"/>
    <w:rsid w:val="00AF7BE4"/>
    <w:rsid w:val="00B009A8"/>
    <w:rsid w:val="00B00FEF"/>
    <w:rsid w:val="00B019F8"/>
    <w:rsid w:val="00B02305"/>
    <w:rsid w:val="00B0271C"/>
    <w:rsid w:val="00B028F2"/>
    <w:rsid w:val="00B02CE0"/>
    <w:rsid w:val="00B02D7F"/>
    <w:rsid w:val="00B02DD9"/>
    <w:rsid w:val="00B02F86"/>
    <w:rsid w:val="00B03146"/>
    <w:rsid w:val="00B03358"/>
    <w:rsid w:val="00B033AC"/>
    <w:rsid w:val="00B034AE"/>
    <w:rsid w:val="00B03D11"/>
    <w:rsid w:val="00B03DAF"/>
    <w:rsid w:val="00B03EB4"/>
    <w:rsid w:val="00B04264"/>
    <w:rsid w:val="00B043FB"/>
    <w:rsid w:val="00B04743"/>
    <w:rsid w:val="00B04A82"/>
    <w:rsid w:val="00B04F40"/>
    <w:rsid w:val="00B0505D"/>
    <w:rsid w:val="00B050CD"/>
    <w:rsid w:val="00B05277"/>
    <w:rsid w:val="00B053B6"/>
    <w:rsid w:val="00B05719"/>
    <w:rsid w:val="00B058DD"/>
    <w:rsid w:val="00B05ABA"/>
    <w:rsid w:val="00B060A9"/>
    <w:rsid w:val="00B06B20"/>
    <w:rsid w:val="00B0748A"/>
    <w:rsid w:val="00B07B2F"/>
    <w:rsid w:val="00B1001C"/>
    <w:rsid w:val="00B10999"/>
    <w:rsid w:val="00B10D8B"/>
    <w:rsid w:val="00B10EE6"/>
    <w:rsid w:val="00B11048"/>
    <w:rsid w:val="00B11327"/>
    <w:rsid w:val="00B113CF"/>
    <w:rsid w:val="00B117C8"/>
    <w:rsid w:val="00B11F09"/>
    <w:rsid w:val="00B11FAB"/>
    <w:rsid w:val="00B12464"/>
    <w:rsid w:val="00B124C4"/>
    <w:rsid w:val="00B1271E"/>
    <w:rsid w:val="00B12DBA"/>
    <w:rsid w:val="00B12E52"/>
    <w:rsid w:val="00B12E8C"/>
    <w:rsid w:val="00B13001"/>
    <w:rsid w:val="00B133BE"/>
    <w:rsid w:val="00B133EE"/>
    <w:rsid w:val="00B13605"/>
    <w:rsid w:val="00B13D34"/>
    <w:rsid w:val="00B13DA3"/>
    <w:rsid w:val="00B13FCC"/>
    <w:rsid w:val="00B14176"/>
    <w:rsid w:val="00B14645"/>
    <w:rsid w:val="00B14D22"/>
    <w:rsid w:val="00B15B38"/>
    <w:rsid w:val="00B15CB5"/>
    <w:rsid w:val="00B162FD"/>
    <w:rsid w:val="00B16346"/>
    <w:rsid w:val="00B169D0"/>
    <w:rsid w:val="00B17026"/>
    <w:rsid w:val="00B1712E"/>
    <w:rsid w:val="00B175FE"/>
    <w:rsid w:val="00B202C4"/>
    <w:rsid w:val="00B2058D"/>
    <w:rsid w:val="00B20E3C"/>
    <w:rsid w:val="00B20FD0"/>
    <w:rsid w:val="00B21782"/>
    <w:rsid w:val="00B22007"/>
    <w:rsid w:val="00B22235"/>
    <w:rsid w:val="00B22458"/>
    <w:rsid w:val="00B2253E"/>
    <w:rsid w:val="00B22B1B"/>
    <w:rsid w:val="00B22CF8"/>
    <w:rsid w:val="00B2340F"/>
    <w:rsid w:val="00B2342C"/>
    <w:rsid w:val="00B239CA"/>
    <w:rsid w:val="00B24374"/>
    <w:rsid w:val="00B244FB"/>
    <w:rsid w:val="00B2468D"/>
    <w:rsid w:val="00B24DDA"/>
    <w:rsid w:val="00B25592"/>
    <w:rsid w:val="00B25721"/>
    <w:rsid w:val="00B25876"/>
    <w:rsid w:val="00B26212"/>
    <w:rsid w:val="00B26A34"/>
    <w:rsid w:val="00B26BEF"/>
    <w:rsid w:val="00B26C90"/>
    <w:rsid w:val="00B26F44"/>
    <w:rsid w:val="00B26FFD"/>
    <w:rsid w:val="00B27609"/>
    <w:rsid w:val="00B27E27"/>
    <w:rsid w:val="00B27EED"/>
    <w:rsid w:val="00B3103C"/>
    <w:rsid w:val="00B31232"/>
    <w:rsid w:val="00B31469"/>
    <w:rsid w:val="00B326FE"/>
    <w:rsid w:val="00B32784"/>
    <w:rsid w:val="00B32994"/>
    <w:rsid w:val="00B32BC2"/>
    <w:rsid w:val="00B32C84"/>
    <w:rsid w:val="00B3338A"/>
    <w:rsid w:val="00B335AA"/>
    <w:rsid w:val="00B33A32"/>
    <w:rsid w:val="00B33BB3"/>
    <w:rsid w:val="00B342AC"/>
    <w:rsid w:val="00B344AF"/>
    <w:rsid w:val="00B3452C"/>
    <w:rsid w:val="00B3458E"/>
    <w:rsid w:val="00B347D8"/>
    <w:rsid w:val="00B34953"/>
    <w:rsid w:val="00B34C5C"/>
    <w:rsid w:val="00B354B9"/>
    <w:rsid w:val="00B359BA"/>
    <w:rsid w:val="00B359F4"/>
    <w:rsid w:val="00B35C44"/>
    <w:rsid w:val="00B35D6D"/>
    <w:rsid w:val="00B35D71"/>
    <w:rsid w:val="00B35EB6"/>
    <w:rsid w:val="00B361D9"/>
    <w:rsid w:val="00B367E2"/>
    <w:rsid w:val="00B3699C"/>
    <w:rsid w:val="00B36F5A"/>
    <w:rsid w:val="00B36F88"/>
    <w:rsid w:val="00B3710B"/>
    <w:rsid w:val="00B37545"/>
    <w:rsid w:val="00B375E6"/>
    <w:rsid w:val="00B401B0"/>
    <w:rsid w:val="00B403B2"/>
    <w:rsid w:val="00B41E0F"/>
    <w:rsid w:val="00B41F00"/>
    <w:rsid w:val="00B42337"/>
    <w:rsid w:val="00B424A0"/>
    <w:rsid w:val="00B425EC"/>
    <w:rsid w:val="00B42761"/>
    <w:rsid w:val="00B42852"/>
    <w:rsid w:val="00B429F4"/>
    <w:rsid w:val="00B42C8C"/>
    <w:rsid w:val="00B42CC9"/>
    <w:rsid w:val="00B42EE7"/>
    <w:rsid w:val="00B430D9"/>
    <w:rsid w:val="00B433A6"/>
    <w:rsid w:val="00B433FB"/>
    <w:rsid w:val="00B441C3"/>
    <w:rsid w:val="00B4426F"/>
    <w:rsid w:val="00B443F3"/>
    <w:rsid w:val="00B44904"/>
    <w:rsid w:val="00B4496E"/>
    <w:rsid w:val="00B449EF"/>
    <w:rsid w:val="00B44A61"/>
    <w:rsid w:val="00B44C06"/>
    <w:rsid w:val="00B44E8F"/>
    <w:rsid w:val="00B44FDC"/>
    <w:rsid w:val="00B450FE"/>
    <w:rsid w:val="00B454AA"/>
    <w:rsid w:val="00B45BF5"/>
    <w:rsid w:val="00B45EE5"/>
    <w:rsid w:val="00B45EF4"/>
    <w:rsid w:val="00B46569"/>
    <w:rsid w:val="00B46682"/>
    <w:rsid w:val="00B46A7D"/>
    <w:rsid w:val="00B47000"/>
    <w:rsid w:val="00B473A6"/>
    <w:rsid w:val="00B473B6"/>
    <w:rsid w:val="00B47641"/>
    <w:rsid w:val="00B476C2"/>
    <w:rsid w:val="00B500BB"/>
    <w:rsid w:val="00B505CC"/>
    <w:rsid w:val="00B5074B"/>
    <w:rsid w:val="00B50D04"/>
    <w:rsid w:val="00B50F1E"/>
    <w:rsid w:val="00B51448"/>
    <w:rsid w:val="00B5153E"/>
    <w:rsid w:val="00B515A0"/>
    <w:rsid w:val="00B515F9"/>
    <w:rsid w:val="00B51A38"/>
    <w:rsid w:val="00B51A5F"/>
    <w:rsid w:val="00B51F40"/>
    <w:rsid w:val="00B5211B"/>
    <w:rsid w:val="00B522AF"/>
    <w:rsid w:val="00B53276"/>
    <w:rsid w:val="00B538AB"/>
    <w:rsid w:val="00B53A8C"/>
    <w:rsid w:val="00B53E23"/>
    <w:rsid w:val="00B53F5A"/>
    <w:rsid w:val="00B54151"/>
    <w:rsid w:val="00B54D56"/>
    <w:rsid w:val="00B54EB5"/>
    <w:rsid w:val="00B54EE3"/>
    <w:rsid w:val="00B54F29"/>
    <w:rsid w:val="00B552FF"/>
    <w:rsid w:val="00B55468"/>
    <w:rsid w:val="00B55E19"/>
    <w:rsid w:val="00B55EAA"/>
    <w:rsid w:val="00B56485"/>
    <w:rsid w:val="00B5655F"/>
    <w:rsid w:val="00B56D0A"/>
    <w:rsid w:val="00B574E2"/>
    <w:rsid w:val="00B57979"/>
    <w:rsid w:val="00B57A6B"/>
    <w:rsid w:val="00B57B78"/>
    <w:rsid w:val="00B57C1C"/>
    <w:rsid w:val="00B57C2F"/>
    <w:rsid w:val="00B57C89"/>
    <w:rsid w:val="00B57D99"/>
    <w:rsid w:val="00B57E8F"/>
    <w:rsid w:val="00B600B5"/>
    <w:rsid w:val="00B6012D"/>
    <w:rsid w:val="00B60810"/>
    <w:rsid w:val="00B60966"/>
    <w:rsid w:val="00B60B68"/>
    <w:rsid w:val="00B610DC"/>
    <w:rsid w:val="00B61137"/>
    <w:rsid w:val="00B6116E"/>
    <w:rsid w:val="00B61A7E"/>
    <w:rsid w:val="00B61BF0"/>
    <w:rsid w:val="00B61C78"/>
    <w:rsid w:val="00B61DC6"/>
    <w:rsid w:val="00B62A7C"/>
    <w:rsid w:val="00B63557"/>
    <w:rsid w:val="00B6362D"/>
    <w:rsid w:val="00B636F6"/>
    <w:rsid w:val="00B638C7"/>
    <w:rsid w:val="00B63C33"/>
    <w:rsid w:val="00B63E01"/>
    <w:rsid w:val="00B64145"/>
    <w:rsid w:val="00B641AF"/>
    <w:rsid w:val="00B64721"/>
    <w:rsid w:val="00B6483E"/>
    <w:rsid w:val="00B64B7E"/>
    <w:rsid w:val="00B64E72"/>
    <w:rsid w:val="00B65068"/>
    <w:rsid w:val="00B6576B"/>
    <w:rsid w:val="00B65B01"/>
    <w:rsid w:val="00B65BA4"/>
    <w:rsid w:val="00B65EED"/>
    <w:rsid w:val="00B664D2"/>
    <w:rsid w:val="00B6661C"/>
    <w:rsid w:val="00B66654"/>
    <w:rsid w:val="00B666FC"/>
    <w:rsid w:val="00B66705"/>
    <w:rsid w:val="00B66758"/>
    <w:rsid w:val="00B668C7"/>
    <w:rsid w:val="00B66C55"/>
    <w:rsid w:val="00B66D85"/>
    <w:rsid w:val="00B66EE4"/>
    <w:rsid w:val="00B66F53"/>
    <w:rsid w:val="00B67462"/>
    <w:rsid w:val="00B67646"/>
    <w:rsid w:val="00B67B21"/>
    <w:rsid w:val="00B67C31"/>
    <w:rsid w:val="00B67D8D"/>
    <w:rsid w:val="00B67E1A"/>
    <w:rsid w:val="00B67E92"/>
    <w:rsid w:val="00B7025C"/>
    <w:rsid w:val="00B704D4"/>
    <w:rsid w:val="00B70A9D"/>
    <w:rsid w:val="00B70B0D"/>
    <w:rsid w:val="00B70EEB"/>
    <w:rsid w:val="00B718FF"/>
    <w:rsid w:val="00B71F8A"/>
    <w:rsid w:val="00B720CE"/>
    <w:rsid w:val="00B72FA9"/>
    <w:rsid w:val="00B7330B"/>
    <w:rsid w:val="00B73536"/>
    <w:rsid w:val="00B735AF"/>
    <w:rsid w:val="00B73A98"/>
    <w:rsid w:val="00B73BEB"/>
    <w:rsid w:val="00B740E7"/>
    <w:rsid w:val="00B7423B"/>
    <w:rsid w:val="00B743BB"/>
    <w:rsid w:val="00B747FB"/>
    <w:rsid w:val="00B74A23"/>
    <w:rsid w:val="00B75287"/>
    <w:rsid w:val="00B75403"/>
    <w:rsid w:val="00B756DB"/>
    <w:rsid w:val="00B757BB"/>
    <w:rsid w:val="00B75C3A"/>
    <w:rsid w:val="00B76276"/>
    <w:rsid w:val="00B76581"/>
    <w:rsid w:val="00B76661"/>
    <w:rsid w:val="00B77596"/>
    <w:rsid w:val="00B775DB"/>
    <w:rsid w:val="00B77847"/>
    <w:rsid w:val="00B7799E"/>
    <w:rsid w:val="00B80204"/>
    <w:rsid w:val="00B80620"/>
    <w:rsid w:val="00B80E41"/>
    <w:rsid w:val="00B8135E"/>
    <w:rsid w:val="00B8150D"/>
    <w:rsid w:val="00B81EF6"/>
    <w:rsid w:val="00B8212D"/>
    <w:rsid w:val="00B82704"/>
    <w:rsid w:val="00B82B36"/>
    <w:rsid w:val="00B82BE0"/>
    <w:rsid w:val="00B82E22"/>
    <w:rsid w:val="00B8362C"/>
    <w:rsid w:val="00B8392B"/>
    <w:rsid w:val="00B83A84"/>
    <w:rsid w:val="00B83E52"/>
    <w:rsid w:val="00B8475D"/>
    <w:rsid w:val="00B84B16"/>
    <w:rsid w:val="00B853B4"/>
    <w:rsid w:val="00B85505"/>
    <w:rsid w:val="00B855EA"/>
    <w:rsid w:val="00B86629"/>
    <w:rsid w:val="00B86BFA"/>
    <w:rsid w:val="00B86DD7"/>
    <w:rsid w:val="00B86F76"/>
    <w:rsid w:val="00B87215"/>
    <w:rsid w:val="00B87270"/>
    <w:rsid w:val="00B87B02"/>
    <w:rsid w:val="00B905FF"/>
    <w:rsid w:val="00B90FE0"/>
    <w:rsid w:val="00B917C6"/>
    <w:rsid w:val="00B91ABC"/>
    <w:rsid w:val="00B91D60"/>
    <w:rsid w:val="00B920DC"/>
    <w:rsid w:val="00B92200"/>
    <w:rsid w:val="00B9220F"/>
    <w:rsid w:val="00B9227C"/>
    <w:rsid w:val="00B922E1"/>
    <w:rsid w:val="00B924A3"/>
    <w:rsid w:val="00B926D5"/>
    <w:rsid w:val="00B93010"/>
    <w:rsid w:val="00B9335A"/>
    <w:rsid w:val="00B934C0"/>
    <w:rsid w:val="00B9360A"/>
    <w:rsid w:val="00B93714"/>
    <w:rsid w:val="00B93936"/>
    <w:rsid w:val="00B93B3F"/>
    <w:rsid w:val="00B94283"/>
    <w:rsid w:val="00B946E6"/>
    <w:rsid w:val="00B9471F"/>
    <w:rsid w:val="00B94A9C"/>
    <w:rsid w:val="00B95091"/>
    <w:rsid w:val="00B954A6"/>
    <w:rsid w:val="00B95DE0"/>
    <w:rsid w:val="00B95E06"/>
    <w:rsid w:val="00B962EC"/>
    <w:rsid w:val="00B9656A"/>
    <w:rsid w:val="00B967D1"/>
    <w:rsid w:val="00B96CC2"/>
    <w:rsid w:val="00B96FED"/>
    <w:rsid w:val="00B9726C"/>
    <w:rsid w:val="00B97535"/>
    <w:rsid w:val="00B97A1B"/>
    <w:rsid w:val="00B97A69"/>
    <w:rsid w:val="00BA01C4"/>
    <w:rsid w:val="00BA031A"/>
    <w:rsid w:val="00BA05F3"/>
    <w:rsid w:val="00BA092F"/>
    <w:rsid w:val="00BA0FCF"/>
    <w:rsid w:val="00BA0FEB"/>
    <w:rsid w:val="00BA1091"/>
    <w:rsid w:val="00BA10A3"/>
    <w:rsid w:val="00BA12A1"/>
    <w:rsid w:val="00BA149E"/>
    <w:rsid w:val="00BA2048"/>
    <w:rsid w:val="00BA240A"/>
    <w:rsid w:val="00BA24EA"/>
    <w:rsid w:val="00BA29F8"/>
    <w:rsid w:val="00BA2AB7"/>
    <w:rsid w:val="00BA398F"/>
    <w:rsid w:val="00BA3B0A"/>
    <w:rsid w:val="00BA3B79"/>
    <w:rsid w:val="00BA40A3"/>
    <w:rsid w:val="00BA4343"/>
    <w:rsid w:val="00BA457A"/>
    <w:rsid w:val="00BA4651"/>
    <w:rsid w:val="00BA4892"/>
    <w:rsid w:val="00BA4A1E"/>
    <w:rsid w:val="00BA4CD1"/>
    <w:rsid w:val="00BA4D30"/>
    <w:rsid w:val="00BA4D6E"/>
    <w:rsid w:val="00BA4FC0"/>
    <w:rsid w:val="00BA511C"/>
    <w:rsid w:val="00BA5173"/>
    <w:rsid w:val="00BA5383"/>
    <w:rsid w:val="00BA57A6"/>
    <w:rsid w:val="00BA5855"/>
    <w:rsid w:val="00BA58AF"/>
    <w:rsid w:val="00BA6067"/>
    <w:rsid w:val="00BA607A"/>
    <w:rsid w:val="00BA61DC"/>
    <w:rsid w:val="00BA68AB"/>
    <w:rsid w:val="00BA6B19"/>
    <w:rsid w:val="00BA71DA"/>
    <w:rsid w:val="00BA739E"/>
    <w:rsid w:val="00BA7497"/>
    <w:rsid w:val="00BA765C"/>
    <w:rsid w:val="00BA797D"/>
    <w:rsid w:val="00BA7B15"/>
    <w:rsid w:val="00BB0197"/>
    <w:rsid w:val="00BB0341"/>
    <w:rsid w:val="00BB0628"/>
    <w:rsid w:val="00BB0795"/>
    <w:rsid w:val="00BB0931"/>
    <w:rsid w:val="00BB141F"/>
    <w:rsid w:val="00BB1746"/>
    <w:rsid w:val="00BB1757"/>
    <w:rsid w:val="00BB1813"/>
    <w:rsid w:val="00BB192F"/>
    <w:rsid w:val="00BB2235"/>
    <w:rsid w:val="00BB29E1"/>
    <w:rsid w:val="00BB2AF0"/>
    <w:rsid w:val="00BB2CAA"/>
    <w:rsid w:val="00BB3008"/>
    <w:rsid w:val="00BB3370"/>
    <w:rsid w:val="00BB3952"/>
    <w:rsid w:val="00BB3A63"/>
    <w:rsid w:val="00BB3A94"/>
    <w:rsid w:val="00BB3B82"/>
    <w:rsid w:val="00BB3C69"/>
    <w:rsid w:val="00BB3CB9"/>
    <w:rsid w:val="00BB3DF4"/>
    <w:rsid w:val="00BB3F95"/>
    <w:rsid w:val="00BB414C"/>
    <w:rsid w:val="00BB48DA"/>
    <w:rsid w:val="00BB4BD3"/>
    <w:rsid w:val="00BB4D46"/>
    <w:rsid w:val="00BB537C"/>
    <w:rsid w:val="00BB539A"/>
    <w:rsid w:val="00BB5657"/>
    <w:rsid w:val="00BB5954"/>
    <w:rsid w:val="00BB5B65"/>
    <w:rsid w:val="00BB5CAC"/>
    <w:rsid w:val="00BB5D1A"/>
    <w:rsid w:val="00BB61EB"/>
    <w:rsid w:val="00BB6834"/>
    <w:rsid w:val="00BB688A"/>
    <w:rsid w:val="00BB6B0C"/>
    <w:rsid w:val="00BB731C"/>
    <w:rsid w:val="00BB7436"/>
    <w:rsid w:val="00BB748E"/>
    <w:rsid w:val="00BB774F"/>
    <w:rsid w:val="00BB7E99"/>
    <w:rsid w:val="00BB7EEA"/>
    <w:rsid w:val="00BC0004"/>
    <w:rsid w:val="00BC0163"/>
    <w:rsid w:val="00BC024D"/>
    <w:rsid w:val="00BC0378"/>
    <w:rsid w:val="00BC03BD"/>
    <w:rsid w:val="00BC0422"/>
    <w:rsid w:val="00BC0460"/>
    <w:rsid w:val="00BC09CC"/>
    <w:rsid w:val="00BC0D36"/>
    <w:rsid w:val="00BC0D54"/>
    <w:rsid w:val="00BC0DD8"/>
    <w:rsid w:val="00BC0E87"/>
    <w:rsid w:val="00BC127B"/>
    <w:rsid w:val="00BC13FC"/>
    <w:rsid w:val="00BC1D65"/>
    <w:rsid w:val="00BC245A"/>
    <w:rsid w:val="00BC248B"/>
    <w:rsid w:val="00BC24B2"/>
    <w:rsid w:val="00BC270F"/>
    <w:rsid w:val="00BC2C21"/>
    <w:rsid w:val="00BC2E07"/>
    <w:rsid w:val="00BC3275"/>
    <w:rsid w:val="00BC3589"/>
    <w:rsid w:val="00BC3818"/>
    <w:rsid w:val="00BC3D08"/>
    <w:rsid w:val="00BC4018"/>
    <w:rsid w:val="00BC4515"/>
    <w:rsid w:val="00BC49EC"/>
    <w:rsid w:val="00BC4D6C"/>
    <w:rsid w:val="00BC51BF"/>
    <w:rsid w:val="00BC529E"/>
    <w:rsid w:val="00BC5952"/>
    <w:rsid w:val="00BC66B1"/>
    <w:rsid w:val="00BC675C"/>
    <w:rsid w:val="00BC68C2"/>
    <w:rsid w:val="00BC6AC9"/>
    <w:rsid w:val="00BC6C78"/>
    <w:rsid w:val="00BC703D"/>
    <w:rsid w:val="00BC718A"/>
    <w:rsid w:val="00BC7601"/>
    <w:rsid w:val="00BC76B5"/>
    <w:rsid w:val="00BC78D0"/>
    <w:rsid w:val="00BC7A8D"/>
    <w:rsid w:val="00BC7F36"/>
    <w:rsid w:val="00BD0045"/>
    <w:rsid w:val="00BD02F0"/>
    <w:rsid w:val="00BD05FD"/>
    <w:rsid w:val="00BD0655"/>
    <w:rsid w:val="00BD1663"/>
    <w:rsid w:val="00BD1929"/>
    <w:rsid w:val="00BD197D"/>
    <w:rsid w:val="00BD1CE2"/>
    <w:rsid w:val="00BD1EBF"/>
    <w:rsid w:val="00BD1FA4"/>
    <w:rsid w:val="00BD232F"/>
    <w:rsid w:val="00BD262D"/>
    <w:rsid w:val="00BD2A53"/>
    <w:rsid w:val="00BD30CF"/>
    <w:rsid w:val="00BD3539"/>
    <w:rsid w:val="00BD3615"/>
    <w:rsid w:val="00BD37A1"/>
    <w:rsid w:val="00BD39EF"/>
    <w:rsid w:val="00BD4266"/>
    <w:rsid w:val="00BD4422"/>
    <w:rsid w:val="00BD49D2"/>
    <w:rsid w:val="00BD4A59"/>
    <w:rsid w:val="00BD4D04"/>
    <w:rsid w:val="00BD5437"/>
    <w:rsid w:val="00BD587F"/>
    <w:rsid w:val="00BD59C4"/>
    <w:rsid w:val="00BD5C7A"/>
    <w:rsid w:val="00BD5F5A"/>
    <w:rsid w:val="00BD6B8F"/>
    <w:rsid w:val="00BD6C58"/>
    <w:rsid w:val="00BD7290"/>
    <w:rsid w:val="00BD7CCB"/>
    <w:rsid w:val="00BE02D5"/>
    <w:rsid w:val="00BE056B"/>
    <w:rsid w:val="00BE079F"/>
    <w:rsid w:val="00BE0A9B"/>
    <w:rsid w:val="00BE0B39"/>
    <w:rsid w:val="00BE1782"/>
    <w:rsid w:val="00BE1D25"/>
    <w:rsid w:val="00BE1F09"/>
    <w:rsid w:val="00BE20C3"/>
    <w:rsid w:val="00BE2926"/>
    <w:rsid w:val="00BE2CEF"/>
    <w:rsid w:val="00BE2D03"/>
    <w:rsid w:val="00BE2F8C"/>
    <w:rsid w:val="00BE363B"/>
    <w:rsid w:val="00BE38B5"/>
    <w:rsid w:val="00BE3D91"/>
    <w:rsid w:val="00BE4059"/>
    <w:rsid w:val="00BE4151"/>
    <w:rsid w:val="00BE435F"/>
    <w:rsid w:val="00BE44B6"/>
    <w:rsid w:val="00BE4653"/>
    <w:rsid w:val="00BE4E49"/>
    <w:rsid w:val="00BE4FF9"/>
    <w:rsid w:val="00BE4FFB"/>
    <w:rsid w:val="00BE5933"/>
    <w:rsid w:val="00BE59F1"/>
    <w:rsid w:val="00BE5B9B"/>
    <w:rsid w:val="00BE60BA"/>
    <w:rsid w:val="00BE6CBC"/>
    <w:rsid w:val="00BE6DFA"/>
    <w:rsid w:val="00BE6F5E"/>
    <w:rsid w:val="00BE78DE"/>
    <w:rsid w:val="00BE7A42"/>
    <w:rsid w:val="00BE7C90"/>
    <w:rsid w:val="00BF0BA4"/>
    <w:rsid w:val="00BF1080"/>
    <w:rsid w:val="00BF15AC"/>
    <w:rsid w:val="00BF178C"/>
    <w:rsid w:val="00BF1A96"/>
    <w:rsid w:val="00BF228F"/>
    <w:rsid w:val="00BF2A31"/>
    <w:rsid w:val="00BF2DB7"/>
    <w:rsid w:val="00BF349E"/>
    <w:rsid w:val="00BF395B"/>
    <w:rsid w:val="00BF3A2F"/>
    <w:rsid w:val="00BF3E60"/>
    <w:rsid w:val="00BF408B"/>
    <w:rsid w:val="00BF486C"/>
    <w:rsid w:val="00BF49DC"/>
    <w:rsid w:val="00BF4D79"/>
    <w:rsid w:val="00BF4ED8"/>
    <w:rsid w:val="00BF53B7"/>
    <w:rsid w:val="00BF5444"/>
    <w:rsid w:val="00BF5AEC"/>
    <w:rsid w:val="00BF5B5A"/>
    <w:rsid w:val="00BF60B8"/>
    <w:rsid w:val="00BF61B2"/>
    <w:rsid w:val="00BF6392"/>
    <w:rsid w:val="00BF6E43"/>
    <w:rsid w:val="00BF70B1"/>
    <w:rsid w:val="00BF71F4"/>
    <w:rsid w:val="00BF7257"/>
    <w:rsid w:val="00BF7395"/>
    <w:rsid w:val="00BF7464"/>
    <w:rsid w:val="00BF76A4"/>
    <w:rsid w:val="00C00B93"/>
    <w:rsid w:val="00C00D08"/>
    <w:rsid w:val="00C010DD"/>
    <w:rsid w:val="00C01170"/>
    <w:rsid w:val="00C0135C"/>
    <w:rsid w:val="00C01397"/>
    <w:rsid w:val="00C0160C"/>
    <w:rsid w:val="00C0168A"/>
    <w:rsid w:val="00C01922"/>
    <w:rsid w:val="00C019DA"/>
    <w:rsid w:val="00C01E6F"/>
    <w:rsid w:val="00C01E7F"/>
    <w:rsid w:val="00C01F72"/>
    <w:rsid w:val="00C02A90"/>
    <w:rsid w:val="00C02ACA"/>
    <w:rsid w:val="00C02D60"/>
    <w:rsid w:val="00C02E35"/>
    <w:rsid w:val="00C02F3E"/>
    <w:rsid w:val="00C035ED"/>
    <w:rsid w:val="00C03C06"/>
    <w:rsid w:val="00C0412B"/>
    <w:rsid w:val="00C0439A"/>
    <w:rsid w:val="00C04495"/>
    <w:rsid w:val="00C04537"/>
    <w:rsid w:val="00C046B7"/>
    <w:rsid w:val="00C049BF"/>
    <w:rsid w:val="00C04AC9"/>
    <w:rsid w:val="00C04E4F"/>
    <w:rsid w:val="00C04FEF"/>
    <w:rsid w:val="00C05560"/>
    <w:rsid w:val="00C05726"/>
    <w:rsid w:val="00C0580D"/>
    <w:rsid w:val="00C058B5"/>
    <w:rsid w:val="00C05CED"/>
    <w:rsid w:val="00C06242"/>
    <w:rsid w:val="00C064FF"/>
    <w:rsid w:val="00C06D40"/>
    <w:rsid w:val="00C06EAD"/>
    <w:rsid w:val="00C06F67"/>
    <w:rsid w:val="00C0747D"/>
    <w:rsid w:val="00C103BE"/>
    <w:rsid w:val="00C1089B"/>
    <w:rsid w:val="00C10F39"/>
    <w:rsid w:val="00C1122E"/>
    <w:rsid w:val="00C113E3"/>
    <w:rsid w:val="00C1155D"/>
    <w:rsid w:val="00C12220"/>
    <w:rsid w:val="00C12429"/>
    <w:rsid w:val="00C12B80"/>
    <w:rsid w:val="00C12C53"/>
    <w:rsid w:val="00C13035"/>
    <w:rsid w:val="00C139AD"/>
    <w:rsid w:val="00C13F14"/>
    <w:rsid w:val="00C141CA"/>
    <w:rsid w:val="00C144A1"/>
    <w:rsid w:val="00C1466D"/>
    <w:rsid w:val="00C14887"/>
    <w:rsid w:val="00C149C0"/>
    <w:rsid w:val="00C14B0B"/>
    <w:rsid w:val="00C14B40"/>
    <w:rsid w:val="00C14DB8"/>
    <w:rsid w:val="00C14EB3"/>
    <w:rsid w:val="00C14EBD"/>
    <w:rsid w:val="00C1522C"/>
    <w:rsid w:val="00C155E7"/>
    <w:rsid w:val="00C1563B"/>
    <w:rsid w:val="00C15740"/>
    <w:rsid w:val="00C157B2"/>
    <w:rsid w:val="00C15DEE"/>
    <w:rsid w:val="00C15ED1"/>
    <w:rsid w:val="00C1619F"/>
    <w:rsid w:val="00C1640D"/>
    <w:rsid w:val="00C166A4"/>
    <w:rsid w:val="00C169BC"/>
    <w:rsid w:val="00C16C07"/>
    <w:rsid w:val="00C16F8B"/>
    <w:rsid w:val="00C172C2"/>
    <w:rsid w:val="00C174AF"/>
    <w:rsid w:val="00C17A8F"/>
    <w:rsid w:val="00C17ADA"/>
    <w:rsid w:val="00C202BC"/>
    <w:rsid w:val="00C202FA"/>
    <w:rsid w:val="00C20312"/>
    <w:rsid w:val="00C208A8"/>
    <w:rsid w:val="00C20B7B"/>
    <w:rsid w:val="00C20F55"/>
    <w:rsid w:val="00C21642"/>
    <w:rsid w:val="00C21969"/>
    <w:rsid w:val="00C2197B"/>
    <w:rsid w:val="00C21AD3"/>
    <w:rsid w:val="00C21ADC"/>
    <w:rsid w:val="00C21E67"/>
    <w:rsid w:val="00C21F15"/>
    <w:rsid w:val="00C21F4F"/>
    <w:rsid w:val="00C22418"/>
    <w:rsid w:val="00C22453"/>
    <w:rsid w:val="00C22460"/>
    <w:rsid w:val="00C22604"/>
    <w:rsid w:val="00C2278E"/>
    <w:rsid w:val="00C227A8"/>
    <w:rsid w:val="00C22D62"/>
    <w:rsid w:val="00C232FA"/>
    <w:rsid w:val="00C2331E"/>
    <w:rsid w:val="00C23439"/>
    <w:rsid w:val="00C239C8"/>
    <w:rsid w:val="00C23B4B"/>
    <w:rsid w:val="00C23BA2"/>
    <w:rsid w:val="00C241C7"/>
    <w:rsid w:val="00C24503"/>
    <w:rsid w:val="00C2460E"/>
    <w:rsid w:val="00C24923"/>
    <w:rsid w:val="00C2496A"/>
    <w:rsid w:val="00C24A0C"/>
    <w:rsid w:val="00C24AC5"/>
    <w:rsid w:val="00C24DDB"/>
    <w:rsid w:val="00C252A0"/>
    <w:rsid w:val="00C2541F"/>
    <w:rsid w:val="00C25BBC"/>
    <w:rsid w:val="00C2617A"/>
    <w:rsid w:val="00C2641C"/>
    <w:rsid w:val="00C267C2"/>
    <w:rsid w:val="00C26888"/>
    <w:rsid w:val="00C2688E"/>
    <w:rsid w:val="00C26A7C"/>
    <w:rsid w:val="00C26AFE"/>
    <w:rsid w:val="00C26B12"/>
    <w:rsid w:val="00C27185"/>
    <w:rsid w:val="00C2724E"/>
    <w:rsid w:val="00C27297"/>
    <w:rsid w:val="00C27BDD"/>
    <w:rsid w:val="00C27C6E"/>
    <w:rsid w:val="00C27D9C"/>
    <w:rsid w:val="00C30363"/>
    <w:rsid w:val="00C3038F"/>
    <w:rsid w:val="00C30ABE"/>
    <w:rsid w:val="00C30C28"/>
    <w:rsid w:val="00C30C8B"/>
    <w:rsid w:val="00C30E75"/>
    <w:rsid w:val="00C30FEE"/>
    <w:rsid w:val="00C310E8"/>
    <w:rsid w:val="00C317FC"/>
    <w:rsid w:val="00C322D0"/>
    <w:rsid w:val="00C32861"/>
    <w:rsid w:val="00C32947"/>
    <w:rsid w:val="00C32CCD"/>
    <w:rsid w:val="00C32FC2"/>
    <w:rsid w:val="00C333C7"/>
    <w:rsid w:val="00C33478"/>
    <w:rsid w:val="00C33564"/>
    <w:rsid w:val="00C33A12"/>
    <w:rsid w:val="00C33D38"/>
    <w:rsid w:val="00C34207"/>
    <w:rsid w:val="00C3454A"/>
    <w:rsid w:val="00C345EC"/>
    <w:rsid w:val="00C34E99"/>
    <w:rsid w:val="00C35110"/>
    <w:rsid w:val="00C3542B"/>
    <w:rsid w:val="00C354D8"/>
    <w:rsid w:val="00C35962"/>
    <w:rsid w:val="00C359A0"/>
    <w:rsid w:val="00C35F1C"/>
    <w:rsid w:val="00C360D5"/>
    <w:rsid w:val="00C361A9"/>
    <w:rsid w:val="00C3635D"/>
    <w:rsid w:val="00C37246"/>
    <w:rsid w:val="00C37274"/>
    <w:rsid w:val="00C373C1"/>
    <w:rsid w:val="00C37B9F"/>
    <w:rsid w:val="00C37CFF"/>
    <w:rsid w:val="00C40007"/>
    <w:rsid w:val="00C406AB"/>
    <w:rsid w:val="00C40772"/>
    <w:rsid w:val="00C40794"/>
    <w:rsid w:val="00C40855"/>
    <w:rsid w:val="00C40970"/>
    <w:rsid w:val="00C40E8F"/>
    <w:rsid w:val="00C410FE"/>
    <w:rsid w:val="00C411BA"/>
    <w:rsid w:val="00C41A6E"/>
    <w:rsid w:val="00C4258B"/>
    <w:rsid w:val="00C4265C"/>
    <w:rsid w:val="00C42801"/>
    <w:rsid w:val="00C42A1A"/>
    <w:rsid w:val="00C42A31"/>
    <w:rsid w:val="00C42F22"/>
    <w:rsid w:val="00C42F7D"/>
    <w:rsid w:val="00C43005"/>
    <w:rsid w:val="00C43062"/>
    <w:rsid w:val="00C431F5"/>
    <w:rsid w:val="00C4346D"/>
    <w:rsid w:val="00C4359C"/>
    <w:rsid w:val="00C437FD"/>
    <w:rsid w:val="00C43BE5"/>
    <w:rsid w:val="00C4489B"/>
    <w:rsid w:val="00C453A7"/>
    <w:rsid w:val="00C45893"/>
    <w:rsid w:val="00C45B63"/>
    <w:rsid w:val="00C46161"/>
    <w:rsid w:val="00C46482"/>
    <w:rsid w:val="00C46527"/>
    <w:rsid w:val="00C4652E"/>
    <w:rsid w:val="00C46794"/>
    <w:rsid w:val="00C46A4F"/>
    <w:rsid w:val="00C46D02"/>
    <w:rsid w:val="00C47770"/>
    <w:rsid w:val="00C47893"/>
    <w:rsid w:val="00C478E6"/>
    <w:rsid w:val="00C47C0A"/>
    <w:rsid w:val="00C47F34"/>
    <w:rsid w:val="00C5024B"/>
    <w:rsid w:val="00C503AE"/>
    <w:rsid w:val="00C507C0"/>
    <w:rsid w:val="00C5099C"/>
    <w:rsid w:val="00C509E9"/>
    <w:rsid w:val="00C50F98"/>
    <w:rsid w:val="00C51202"/>
    <w:rsid w:val="00C512E6"/>
    <w:rsid w:val="00C51DA7"/>
    <w:rsid w:val="00C51F76"/>
    <w:rsid w:val="00C5205A"/>
    <w:rsid w:val="00C52089"/>
    <w:rsid w:val="00C5217E"/>
    <w:rsid w:val="00C52283"/>
    <w:rsid w:val="00C527C7"/>
    <w:rsid w:val="00C52A27"/>
    <w:rsid w:val="00C52AB8"/>
    <w:rsid w:val="00C52C0C"/>
    <w:rsid w:val="00C53094"/>
    <w:rsid w:val="00C531D5"/>
    <w:rsid w:val="00C533D8"/>
    <w:rsid w:val="00C536D7"/>
    <w:rsid w:val="00C54393"/>
    <w:rsid w:val="00C545CF"/>
    <w:rsid w:val="00C54680"/>
    <w:rsid w:val="00C54B6F"/>
    <w:rsid w:val="00C551AE"/>
    <w:rsid w:val="00C55291"/>
    <w:rsid w:val="00C552AE"/>
    <w:rsid w:val="00C55D64"/>
    <w:rsid w:val="00C55FEB"/>
    <w:rsid w:val="00C562F5"/>
    <w:rsid w:val="00C56441"/>
    <w:rsid w:val="00C564CA"/>
    <w:rsid w:val="00C57187"/>
    <w:rsid w:val="00C57D19"/>
    <w:rsid w:val="00C57D20"/>
    <w:rsid w:val="00C57D71"/>
    <w:rsid w:val="00C57D8B"/>
    <w:rsid w:val="00C57F37"/>
    <w:rsid w:val="00C60037"/>
    <w:rsid w:val="00C601EE"/>
    <w:rsid w:val="00C602D2"/>
    <w:rsid w:val="00C6055B"/>
    <w:rsid w:val="00C60729"/>
    <w:rsid w:val="00C60D9A"/>
    <w:rsid w:val="00C60EA9"/>
    <w:rsid w:val="00C60F4D"/>
    <w:rsid w:val="00C6164F"/>
    <w:rsid w:val="00C61722"/>
    <w:rsid w:val="00C6200C"/>
    <w:rsid w:val="00C622DF"/>
    <w:rsid w:val="00C6259F"/>
    <w:rsid w:val="00C626DE"/>
    <w:rsid w:val="00C62AFE"/>
    <w:rsid w:val="00C62BC1"/>
    <w:rsid w:val="00C63022"/>
    <w:rsid w:val="00C63480"/>
    <w:rsid w:val="00C63531"/>
    <w:rsid w:val="00C635E3"/>
    <w:rsid w:val="00C6372B"/>
    <w:rsid w:val="00C63977"/>
    <w:rsid w:val="00C63C15"/>
    <w:rsid w:val="00C63CA9"/>
    <w:rsid w:val="00C645BC"/>
    <w:rsid w:val="00C648E2"/>
    <w:rsid w:val="00C64F81"/>
    <w:rsid w:val="00C65674"/>
    <w:rsid w:val="00C656F4"/>
    <w:rsid w:val="00C65DEF"/>
    <w:rsid w:val="00C66241"/>
    <w:rsid w:val="00C66A37"/>
    <w:rsid w:val="00C66AEC"/>
    <w:rsid w:val="00C66EC9"/>
    <w:rsid w:val="00C66FCB"/>
    <w:rsid w:val="00C67086"/>
    <w:rsid w:val="00C67296"/>
    <w:rsid w:val="00C67BEB"/>
    <w:rsid w:val="00C67C4C"/>
    <w:rsid w:val="00C67F08"/>
    <w:rsid w:val="00C7018E"/>
    <w:rsid w:val="00C707A0"/>
    <w:rsid w:val="00C711E5"/>
    <w:rsid w:val="00C71658"/>
    <w:rsid w:val="00C71790"/>
    <w:rsid w:val="00C72174"/>
    <w:rsid w:val="00C72325"/>
    <w:rsid w:val="00C72D49"/>
    <w:rsid w:val="00C73201"/>
    <w:rsid w:val="00C737BD"/>
    <w:rsid w:val="00C737E1"/>
    <w:rsid w:val="00C73AC9"/>
    <w:rsid w:val="00C73E4E"/>
    <w:rsid w:val="00C74047"/>
    <w:rsid w:val="00C74AF9"/>
    <w:rsid w:val="00C75228"/>
    <w:rsid w:val="00C75426"/>
    <w:rsid w:val="00C75428"/>
    <w:rsid w:val="00C759D4"/>
    <w:rsid w:val="00C75A29"/>
    <w:rsid w:val="00C75CED"/>
    <w:rsid w:val="00C75E5E"/>
    <w:rsid w:val="00C7600C"/>
    <w:rsid w:val="00C76550"/>
    <w:rsid w:val="00C76D50"/>
    <w:rsid w:val="00C76F89"/>
    <w:rsid w:val="00C773B6"/>
    <w:rsid w:val="00C77751"/>
    <w:rsid w:val="00C7775A"/>
    <w:rsid w:val="00C77D24"/>
    <w:rsid w:val="00C77FF4"/>
    <w:rsid w:val="00C8038E"/>
    <w:rsid w:val="00C803E0"/>
    <w:rsid w:val="00C80742"/>
    <w:rsid w:val="00C808B1"/>
    <w:rsid w:val="00C80939"/>
    <w:rsid w:val="00C8101D"/>
    <w:rsid w:val="00C816D3"/>
    <w:rsid w:val="00C818CA"/>
    <w:rsid w:val="00C820BC"/>
    <w:rsid w:val="00C82744"/>
    <w:rsid w:val="00C82824"/>
    <w:rsid w:val="00C82E30"/>
    <w:rsid w:val="00C82EB7"/>
    <w:rsid w:val="00C83361"/>
    <w:rsid w:val="00C834D7"/>
    <w:rsid w:val="00C838AB"/>
    <w:rsid w:val="00C83C7F"/>
    <w:rsid w:val="00C8423D"/>
    <w:rsid w:val="00C84295"/>
    <w:rsid w:val="00C84399"/>
    <w:rsid w:val="00C84419"/>
    <w:rsid w:val="00C847A9"/>
    <w:rsid w:val="00C848FF"/>
    <w:rsid w:val="00C84BCD"/>
    <w:rsid w:val="00C84E6F"/>
    <w:rsid w:val="00C8503F"/>
    <w:rsid w:val="00C8521B"/>
    <w:rsid w:val="00C85344"/>
    <w:rsid w:val="00C855DE"/>
    <w:rsid w:val="00C8560F"/>
    <w:rsid w:val="00C859BF"/>
    <w:rsid w:val="00C85BC3"/>
    <w:rsid w:val="00C86432"/>
    <w:rsid w:val="00C8648A"/>
    <w:rsid w:val="00C86621"/>
    <w:rsid w:val="00C86CDD"/>
    <w:rsid w:val="00C86FF3"/>
    <w:rsid w:val="00C87031"/>
    <w:rsid w:val="00C87708"/>
    <w:rsid w:val="00C87DB3"/>
    <w:rsid w:val="00C87DC9"/>
    <w:rsid w:val="00C87F1F"/>
    <w:rsid w:val="00C90243"/>
    <w:rsid w:val="00C90883"/>
    <w:rsid w:val="00C90D94"/>
    <w:rsid w:val="00C912EC"/>
    <w:rsid w:val="00C914A1"/>
    <w:rsid w:val="00C91593"/>
    <w:rsid w:val="00C91C05"/>
    <w:rsid w:val="00C91F4C"/>
    <w:rsid w:val="00C92040"/>
    <w:rsid w:val="00C92041"/>
    <w:rsid w:val="00C920D0"/>
    <w:rsid w:val="00C92382"/>
    <w:rsid w:val="00C92735"/>
    <w:rsid w:val="00C9321F"/>
    <w:rsid w:val="00C93433"/>
    <w:rsid w:val="00C935D1"/>
    <w:rsid w:val="00C93635"/>
    <w:rsid w:val="00C938B1"/>
    <w:rsid w:val="00C93C9A"/>
    <w:rsid w:val="00C93DAF"/>
    <w:rsid w:val="00C94385"/>
    <w:rsid w:val="00C94666"/>
    <w:rsid w:val="00C948A4"/>
    <w:rsid w:val="00C94EFD"/>
    <w:rsid w:val="00C95251"/>
    <w:rsid w:val="00C953B1"/>
    <w:rsid w:val="00C95E8D"/>
    <w:rsid w:val="00C962A6"/>
    <w:rsid w:val="00C96BAC"/>
    <w:rsid w:val="00C97252"/>
    <w:rsid w:val="00C97893"/>
    <w:rsid w:val="00C97C01"/>
    <w:rsid w:val="00C97D7B"/>
    <w:rsid w:val="00C97FD2"/>
    <w:rsid w:val="00CA0039"/>
    <w:rsid w:val="00CA00FA"/>
    <w:rsid w:val="00CA019C"/>
    <w:rsid w:val="00CA0559"/>
    <w:rsid w:val="00CA07DE"/>
    <w:rsid w:val="00CA0B34"/>
    <w:rsid w:val="00CA0B75"/>
    <w:rsid w:val="00CA1057"/>
    <w:rsid w:val="00CA11B1"/>
    <w:rsid w:val="00CA1439"/>
    <w:rsid w:val="00CA14D7"/>
    <w:rsid w:val="00CA152C"/>
    <w:rsid w:val="00CA1805"/>
    <w:rsid w:val="00CA180B"/>
    <w:rsid w:val="00CA187D"/>
    <w:rsid w:val="00CA18BC"/>
    <w:rsid w:val="00CA2398"/>
    <w:rsid w:val="00CA2795"/>
    <w:rsid w:val="00CA28C5"/>
    <w:rsid w:val="00CA29E7"/>
    <w:rsid w:val="00CA2BAE"/>
    <w:rsid w:val="00CA2C7D"/>
    <w:rsid w:val="00CA3158"/>
    <w:rsid w:val="00CA3A38"/>
    <w:rsid w:val="00CA3D35"/>
    <w:rsid w:val="00CA409E"/>
    <w:rsid w:val="00CA4122"/>
    <w:rsid w:val="00CA41A7"/>
    <w:rsid w:val="00CA432F"/>
    <w:rsid w:val="00CA4498"/>
    <w:rsid w:val="00CA4B91"/>
    <w:rsid w:val="00CA4D8E"/>
    <w:rsid w:val="00CA4E6D"/>
    <w:rsid w:val="00CA4FCC"/>
    <w:rsid w:val="00CA4FE1"/>
    <w:rsid w:val="00CA5346"/>
    <w:rsid w:val="00CA5A29"/>
    <w:rsid w:val="00CA5FA6"/>
    <w:rsid w:val="00CA62D9"/>
    <w:rsid w:val="00CA6528"/>
    <w:rsid w:val="00CA6579"/>
    <w:rsid w:val="00CA6745"/>
    <w:rsid w:val="00CA6875"/>
    <w:rsid w:val="00CA7015"/>
    <w:rsid w:val="00CA7B42"/>
    <w:rsid w:val="00CB01C3"/>
    <w:rsid w:val="00CB0275"/>
    <w:rsid w:val="00CB03AD"/>
    <w:rsid w:val="00CB07CB"/>
    <w:rsid w:val="00CB0D65"/>
    <w:rsid w:val="00CB106A"/>
    <w:rsid w:val="00CB1216"/>
    <w:rsid w:val="00CB1740"/>
    <w:rsid w:val="00CB1A27"/>
    <w:rsid w:val="00CB1B20"/>
    <w:rsid w:val="00CB1B96"/>
    <w:rsid w:val="00CB1DBA"/>
    <w:rsid w:val="00CB1EAD"/>
    <w:rsid w:val="00CB24BE"/>
    <w:rsid w:val="00CB24E8"/>
    <w:rsid w:val="00CB2C74"/>
    <w:rsid w:val="00CB2CBF"/>
    <w:rsid w:val="00CB324E"/>
    <w:rsid w:val="00CB3E5A"/>
    <w:rsid w:val="00CB4322"/>
    <w:rsid w:val="00CB4B06"/>
    <w:rsid w:val="00CB4D93"/>
    <w:rsid w:val="00CB5ED9"/>
    <w:rsid w:val="00CB606A"/>
    <w:rsid w:val="00CB628C"/>
    <w:rsid w:val="00CB68D9"/>
    <w:rsid w:val="00CB7265"/>
    <w:rsid w:val="00CB77CB"/>
    <w:rsid w:val="00CB780B"/>
    <w:rsid w:val="00CB790E"/>
    <w:rsid w:val="00CB7B3F"/>
    <w:rsid w:val="00CC0330"/>
    <w:rsid w:val="00CC03B4"/>
    <w:rsid w:val="00CC0669"/>
    <w:rsid w:val="00CC072A"/>
    <w:rsid w:val="00CC0780"/>
    <w:rsid w:val="00CC0DF5"/>
    <w:rsid w:val="00CC0EB7"/>
    <w:rsid w:val="00CC1F33"/>
    <w:rsid w:val="00CC1F40"/>
    <w:rsid w:val="00CC1FC6"/>
    <w:rsid w:val="00CC21F5"/>
    <w:rsid w:val="00CC2726"/>
    <w:rsid w:val="00CC30B5"/>
    <w:rsid w:val="00CC311F"/>
    <w:rsid w:val="00CC366C"/>
    <w:rsid w:val="00CC367D"/>
    <w:rsid w:val="00CC391D"/>
    <w:rsid w:val="00CC39F0"/>
    <w:rsid w:val="00CC3D98"/>
    <w:rsid w:val="00CC3EA4"/>
    <w:rsid w:val="00CC4166"/>
    <w:rsid w:val="00CC4804"/>
    <w:rsid w:val="00CC4973"/>
    <w:rsid w:val="00CC4C77"/>
    <w:rsid w:val="00CC4D79"/>
    <w:rsid w:val="00CC524D"/>
    <w:rsid w:val="00CC5453"/>
    <w:rsid w:val="00CC54D4"/>
    <w:rsid w:val="00CC587B"/>
    <w:rsid w:val="00CC5CE5"/>
    <w:rsid w:val="00CC5CF4"/>
    <w:rsid w:val="00CC5E8D"/>
    <w:rsid w:val="00CC6563"/>
    <w:rsid w:val="00CC6895"/>
    <w:rsid w:val="00CC6A39"/>
    <w:rsid w:val="00CC739F"/>
    <w:rsid w:val="00CC741C"/>
    <w:rsid w:val="00CC747E"/>
    <w:rsid w:val="00CC794E"/>
    <w:rsid w:val="00CC7BF2"/>
    <w:rsid w:val="00CD00E6"/>
    <w:rsid w:val="00CD01AE"/>
    <w:rsid w:val="00CD0441"/>
    <w:rsid w:val="00CD05B6"/>
    <w:rsid w:val="00CD0688"/>
    <w:rsid w:val="00CD1173"/>
    <w:rsid w:val="00CD11C8"/>
    <w:rsid w:val="00CD186C"/>
    <w:rsid w:val="00CD1BA9"/>
    <w:rsid w:val="00CD1BEE"/>
    <w:rsid w:val="00CD1EB7"/>
    <w:rsid w:val="00CD1F89"/>
    <w:rsid w:val="00CD1FC6"/>
    <w:rsid w:val="00CD2892"/>
    <w:rsid w:val="00CD2A16"/>
    <w:rsid w:val="00CD2C28"/>
    <w:rsid w:val="00CD2E45"/>
    <w:rsid w:val="00CD2EC8"/>
    <w:rsid w:val="00CD2F8C"/>
    <w:rsid w:val="00CD309D"/>
    <w:rsid w:val="00CD3619"/>
    <w:rsid w:val="00CD397B"/>
    <w:rsid w:val="00CD3D6C"/>
    <w:rsid w:val="00CD4330"/>
    <w:rsid w:val="00CD46C7"/>
    <w:rsid w:val="00CD49D5"/>
    <w:rsid w:val="00CD4A0B"/>
    <w:rsid w:val="00CD4F09"/>
    <w:rsid w:val="00CD50A9"/>
    <w:rsid w:val="00CD5629"/>
    <w:rsid w:val="00CD56F1"/>
    <w:rsid w:val="00CD58C2"/>
    <w:rsid w:val="00CD6222"/>
    <w:rsid w:val="00CD636E"/>
    <w:rsid w:val="00CD6975"/>
    <w:rsid w:val="00CD6E4E"/>
    <w:rsid w:val="00CD7158"/>
    <w:rsid w:val="00CD7214"/>
    <w:rsid w:val="00CD7ADA"/>
    <w:rsid w:val="00CD7B69"/>
    <w:rsid w:val="00CE0103"/>
    <w:rsid w:val="00CE01D4"/>
    <w:rsid w:val="00CE03BE"/>
    <w:rsid w:val="00CE0435"/>
    <w:rsid w:val="00CE130C"/>
    <w:rsid w:val="00CE1564"/>
    <w:rsid w:val="00CE1588"/>
    <w:rsid w:val="00CE1916"/>
    <w:rsid w:val="00CE1A13"/>
    <w:rsid w:val="00CE1A58"/>
    <w:rsid w:val="00CE1B03"/>
    <w:rsid w:val="00CE1B71"/>
    <w:rsid w:val="00CE1CB8"/>
    <w:rsid w:val="00CE1D03"/>
    <w:rsid w:val="00CE2277"/>
    <w:rsid w:val="00CE3297"/>
    <w:rsid w:val="00CE32A6"/>
    <w:rsid w:val="00CE32EA"/>
    <w:rsid w:val="00CE335E"/>
    <w:rsid w:val="00CE3564"/>
    <w:rsid w:val="00CE3BE7"/>
    <w:rsid w:val="00CE41B7"/>
    <w:rsid w:val="00CE4293"/>
    <w:rsid w:val="00CE4589"/>
    <w:rsid w:val="00CE4926"/>
    <w:rsid w:val="00CE499D"/>
    <w:rsid w:val="00CE4FD6"/>
    <w:rsid w:val="00CE576D"/>
    <w:rsid w:val="00CE5D55"/>
    <w:rsid w:val="00CE5DBB"/>
    <w:rsid w:val="00CE5F96"/>
    <w:rsid w:val="00CE6B06"/>
    <w:rsid w:val="00CE6C8F"/>
    <w:rsid w:val="00CE6E4F"/>
    <w:rsid w:val="00CE6E70"/>
    <w:rsid w:val="00CE700E"/>
    <w:rsid w:val="00CE715F"/>
    <w:rsid w:val="00CE733A"/>
    <w:rsid w:val="00CE73C4"/>
    <w:rsid w:val="00CE746C"/>
    <w:rsid w:val="00CE74D1"/>
    <w:rsid w:val="00CE76F8"/>
    <w:rsid w:val="00CE793F"/>
    <w:rsid w:val="00CE7A2F"/>
    <w:rsid w:val="00CE7D48"/>
    <w:rsid w:val="00CE7DFB"/>
    <w:rsid w:val="00CE7ED6"/>
    <w:rsid w:val="00CE7FB0"/>
    <w:rsid w:val="00CF02D6"/>
    <w:rsid w:val="00CF043F"/>
    <w:rsid w:val="00CF096A"/>
    <w:rsid w:val="00CF1067"/>
    <w:rsid w:val="00CF1196"/>
    <w:rsid w:val="00CF12B7"/>
    <w:rsid w:val="00CF12DF"/>
    <w:rsid w:val="00CF21FE"/>
    <w:rsid w:val="00CF240C"/>
    <w:rsid w:val="00CF27EB"/>
    <w:rsid w:val="00CF2F80"/>
    <w:rsid w:val="00CF3608"/>
    <w:rsid w:val="00CF3DFE"/>
    <w:rsid w:val="00CF3EEE"/>
    <w:rsid w:val="00CF3F0B"/>
    <w:rsid w:val="00CF4290"/>
    <w:rsid w:val="00CF43DA"/>
    <w:rsid w:val="00CF4793"/>
    <w:rsid w:val="00CF49A4"/>
    <w:rsid w:val="00CF4A62"/>
    <w:rsid w:val="00CF4BA3"/>
    <w:rsid w:val="00CF4CC8"/>
    <w:rsid w:val="00CF504B"/>
    <w:rsid w:val="00CF507B"/>
    <w:rsid w:val="00CF510E"/>
    <w:rsid w:val="00CF5141"/>
    <w:rsid w:val="00CF558C"/>
    <w:rsid w:val="00CF558F"/>
    <w:rsid w:val="00CF55A3"/>
    <w:rsid w:val="00CF5D97"/>
    <w:rsid w:val="00CF6129"/>
    <w:rsid w:val="00CF6192"/>
    <w:rsid w:val="00CF64B2"/>
    <w:rsid w:val="00CF6CC6"/>
    <w:rsid w:val="00CF6CFF"/>
    <w:rsid w:val="00CF6DE3"/>
    <w:rsid w:val="00CF6F06"/>
    <w:rsid w:val="00CF7168"/>
    <w:rsid w:val="00CF762B"/>
    <w:rsid w:val="00CF7960"/>
    <w:rsid w:val="00CF7B39"/>
    <w:rsid w:val="00CF7BBA"/>
    <w:rsid w:val="00D00032"/>
    <w:rsid w:val="00D0046D"/>
    <w:rsid w:val="00D008F6"/>
    <w:rsid w:val="00D00ACC"/>
    <w:rsid w:val="00D00D06"/>
    <w:rsid w:val="00D00DA4"/>
    <w:rsid w:val="00D01945"/>
    <w:rsid w:val="00D0200A"/>
    <w:rsid w:val="00D022B2"/>
    <w:rsid w:val="00D0266B"/>
    <w:rsid w:val="00D02693"/>
    <w:rsid w:val="00D02885"/>
    <w:rsid w:val="00D0290D"/>
    <w:rsid w:val="00D029FE"/>
    <w:rsid w:val="00D02E7B"/>
    <w:rsid w:val="00D03750"/>
    <w:rsid w:val="00D039E8"/>
    <w:rsid w:val="00D03C54"/>
    <w:rsid w:val="00D0426A"/>
    <w:rsid w:val="00D0562A"/>
    <w:rsid w:val="00D05798"/>
    <w:rsid w:val="00D059FA"/>
    <w:rsid w:val="00D05A0B"/>
    <w:rsid w:val="00D05BF7"/>
    <w:rsid w:val="00D05DBF"/>
    <w:rsid w:val="00D05E00"/>
    <w:rsid w:val="00D05E77"/>
    <w:rsid w:val="00D06746"/>
    <w:rsid w:val="00D06B0F"/>
    <w:rsid w:val="00D06ECC"/>
    <w:rsid w:val="00D10664"/>
    <w:rsid w:val="00D11480"/>
    <w:rsid w:val="00D116B3"/>
    <w:rsid w:val="00D11751"/>
    <w:rsid w:val="00D11C17"/>
    <w:rsid w:val="00D124E1"/>
    <w:rsid w:val="00D12D89"/>
    <w:rsid w:val="00D12DD0"/>
    <w:rsid w:val="00D1361C"/>
    <w:rsid w:val="00D139A1"/>
    <w:rsid w:val="00D13A17"/>
    <w:rsid w:val="00D13BAE"/>
    <w:rsid w:val="00D13D06"/>
    <w:rsid w:val="00D1404A"/>
    <w:rsid w:val="00D14C64"/>
    <w:rsid w:val="00D14D92"/>
    <w:rsid w:val="00D14DF9"/>
    <w:rsid w:val="00D15163"/>
    <w:rsid w:val="00D15197"/>
    <w:rsid w:val="00D15297"/>
    <w:rsid w:val="00D15469"/>
    <w:rsid w:val="00D15B40"/>
    <w:rsid w:val="00D15E76"/>
    <w:rsid w:val="00D15EFB"/>
    <w:rsid w:val="00D15F80"/>
    <w:rsid w:val="00D15FA2"/>
    <w:rsid w:val="00D15FD7"/>
    <w:rsid w:val="00D16479"/>
    <w:rsid w:val="00D172D6"/>
    <w:rsid w:val="00D17694"/>
    <w:rsid w:val="00D17C81"/>
    <w:rsid w:val="00D201CF"/>
    <w:rsid w:val="00D20356"/>
    <w:rsid w:val="00D20564"/>
    <w:rsid w:val="00D20838"/>
    <w:rsid w:val="00D20A1B"/>
    <w:rsid w:val="00D20BD7"/>
    <w:rsid w:val="00D20D04"/>
    <w:rsid w:val="00D20F3F"/>
    <w:rsid w:val="00D210B4"/>
    <w:rsid w:val="00D21481"/>
    <w:rsid w:val="00D214E7"/>
    <w:rsid w:val="00D21D9E"/>
    <w:rsid w:val="00D21DC8"/>
    <w:rsid w:val="00D22540"/>
    <w:rsid w:val="00D22582"/>
    <w:rsid w:val="00D22A84"/>
    <w:rsid w:val="00D22CB5"/>
    <w:rsid w:val="00D22FB2"/>
    <w:rsid w:val="00D2302E"/>
    <w:rsid w:val="00D23324"/>
    <w:rsid w:val="00D233E6"/>
    <w:rsid w:val="00D233F0"/>
    <w:rsid w:val="00D23C5D"/>
    <w:rsid w:val="00D23CC6"/>
    <w:rsid w:val="00D23CE6"/>
    <w:rsid w:val="00D24380"/>
    <w:rsid w:val="00D24508"/>
    <w:rsid w:val="00D24C6B"/>
    <w:rsid w:val="00D25267"/>
    <w:rsid w:val="00D25467"/>
    <w:rsid w:val="00D2562B"/>
    <w:rsid w:val="00D25768"/>
    <w:rsid w:val="00D25D0E"/>
    <w:rsid w:val="00D26755"/>
    <w:rsid w:val="00D2676D"/>
    <w:rsid w:val="00D26C91"/>
    <w:rsid w:val="00D26D2E"/>
    <w:rsid w:val="00D26FCF"/>
    <w:rsid w:val="00D2798E"/>
    <w:rsid w:val="00D30380"/>
    <w:rsid w:val="00D30452"/>
    <w:rsid w:val="00D30713"/>
    <w:rsid w:val="00D30C28"/>
    <w:rsid w:val="00D312B3"/>
    <w:rsid w:val="00D32010"/>
    <w:rsid w:val="00D3264E"/>
    <w:rsid w:val="00D32C9E"/>
    <w:rsid w:val="00D32F0A"/>
    <w:rsid w:val="00D331C8"/>
    <w:rsid w:val="00D33254"/>
    <w:rsid w:val="00D33706"/>
    <w:rsid w:val="00D339A1"/>
    <w:rsid w:val="00D33F5F"/>
    <w:rsid w:val="00D343B4"/>
    <w:rsid w:val="00D34403"/>
    <w:rsid w:val="00D34D7A"/>
    <w:rsid w:val="00D34D90"/>
    <w:rsid w:val="00D35090"/>
    <w:rsid w:val="00D352FB"/>
    <w:rsid w:val="00D35579"/>
    <w:rsid w:val="00D35966"/>
    <w:rsid w:val="00D359D1"/>
    <w:rsid w:val="00D35E08"/>
    <w:rsid w:val="00D35F3E"/>
    <w:rsid w:val="00D3636A"/>
    <w:rsid w:val="00D363E2"/>
    <w:rsid w:val="00D36D09"/>
    <w:rsid w:val="00D36F2A"/>
    <w:rsid w:val="00D37019"/>
    <w:rsid w:val="00D371A6"/>
    <w:rsid w:val="00D372F9"/>
    <w:rsid w:val="00D37FD1"/>
    <w:rsid w:val="00D4020C"/>
    <w:rsid w:val="00D403A3"/>
    <w:rsid w:val="00D40986"/>
    <w:rsid w:val="00D411BD"/>
    <w:rsid w:val="00D413C4"/>
    <w:rsid w:val="00D414D5"/>
    <w:rsid w:val="00D41707"/>
    <w:rsid w:val="00D4177C"/>
    <w:rsid w:val="00D41E8A"/>
    <w:rsid w:val="00D420F1"/>
    <w:rsid w:val="00D4224C"/>
    <w:rsid w:val="00D42752"/>
    <w:rsid w:val="00D4298F"/>
    <w:rsid w:val="00D42DF3"/>
    <w:rsid w:val="00D42E8D"/>
    <w:rsid w:val="00D42F0F"/>
    <w:rsid w:val="00D43011"/>
    <w:rsid w:val="00D4330F"/>
    <w:rsid w:val="00D43414"/>
    <w:rsid w:val="00D434B5"/>
    <w:rsid w:val="00D43A64"/>
    <w:rsid w:val="00D43B19"/>
    <w:rsid w:val="00D43D69"/>
    <w:rsid w:val="00D43E21"/>
    <w:rsid w:val="00D43FE5"/>
    <w:rsid w:val="00D440B3"/>
    <w:rsid w:val="00D441D3"/>
    <w:rsid w:val="00D443ED"/>
    <w:rsid w:val="00D447C8"/>
    <w:rsid w:val="00D44A2B"/>
    <w:rsid w:val="00D44EDE"/>
    <w:rsid w:val="00D4512F"/>
    <w:rsid w:val="00D4550A"/>
    <w:rsid w:val="00D4566C"/>
    <w:rsid w:val="00D45C64"/>
    <w:rsid w:val="00D46B0D"/>
    <w:rsid w:val="00D46C03"/>
    <w:rsid w:val="00D46EC6"/>
    <w:rsid w:val="00D46EF9"/>
    <w:rsid w:val="00D4748B"/>
    <w:rsid w:val="00D47798"/>
    <w:rsid w:val="00D47A67"/>
    <w:rsid w:val="00D5068B"/>
    <w:rsid w:val="00D5088E"/>
    <w:rsid w:val="00D50893"/>
    <w:rsid w:val="00D50DE7"/>
    <w:rsid w:val="00D517FF"/>
    <w:rsid w:val="00D519E4"/>
    <w:rsid w:val="00D51B1B"/>
    <w:rsid w:val="00D51CE7"/>
    <w:rsid w:val="00D51E21"/>
    <w:rsid w:val="00D5216C"/>
    <w:rsid w:val="00D52B17"/>
    <w:rsid w:val="00D52E86"/>
    <w:rsid w:val="00D53066"/>
    <w:rsid w:val="00D535FC"/>
    <w:rsid w:val="00D53C79"/>
    <w:rsid w:val="00D53E57"/>
    <w:rsid w:val="00D54B8D"/>
    <w:rsid w:val="00D54D29"/>
    <w:rsid w:val="00D54DB3"/>
    <w:rsid w:val="00D54E19"/>
    <w:rsid w:val="00D5510B"/>
    <w:rsid w:val="00D551A9"/>
    <w:rsid w:val="00D553E0"/>
    <w:rsid w:val="00D553E7"/>
    <w:rsid w:val="00D5542B"/>
    <w:rsid w:val="00D554C3"/>
    <w:rsid w:val="00D555FE"/>
    <w:rsid w:val="00D55797"/>
    <w:rsid w:val="00D55E31"/>
    <w:rsid w:val="00D56641"/>
    <w:rsid w:val="00D56A15"/>
    <w:rsid w:val="00D56A82"/>
    <w:rsid w:val="00D56D41"/>
    <w:rsid w:val="00D56DDB"/>
    <w:rsid w:val="00D57785"/>
    <w:rsid w:val="00D57798"/>
    <w:rsid w:val="00D57BC6"/>
    <w:rsid w:val="00D57D77"/>
    <w:rsid w:val="00D57F6F"/>
    <w:rsid w:val="00D57FDD"/>
    <w:rsid w:val="00D60405"/>
    <w:rsid w:val="00D6072A"/>
    <w:rsid w:val="00D6099E"/>
    <w:rsid w:val="00D60B00"/>
    <w:rsid w:val="00D60BE7"/>
    <w:rsid w:val="00D60DD0"/>
    <w:rsid w:val="00D60E33"/>
    <w:rsid w:val="00D61196"/>
    <w:rsid w:val="00D61726"/>
    <w:rsid w:val="00D61D20"/>
    <w:rsid w:val="00D61DFC"/>
    <w:rsid w:val="00D621B7"/>
    <w:rsid w:val="00D62479"/>
    <w:rsid w:val="00D624FE"/>
    <w:rsid w:val="00D625A7"/>
    <w:rsid w:val="00D627CD"/>
    <w:rsid w:val="00D62922"/>
    <w:rsid w:val="00D6296C"/>
    <w:rsid w:val="00D62AED"/>
    <w:rsid w:val="00D62D5E"/>
    <w:rsid w:val="00D638CD"/>
    <w:rsid w:val="00D63A65"/>
    <w:rsid w:val="00D63CA4"/>
    <w:rsid w:val="00D6404C"/>
    <w:rsid w:val="00D6406A"/>
    <w:rsid w:val="00D642DC"/>
    <w:rsid w:val="00D64449"/>
    <w:rsid w:val="00D646C5"/>
    <w:rsid w:val="00D64BB1"/>
    <w:rsid w:val="00D64D7C"/>
    <w:rsid w:val="00D65A72"/>
    <w:rsid w:val="00D65C90"/>
    <w:rsid w:val="00D65CA0"/>
    <w:rsid w:val="00D65E17"/>
    <w:rsid w:val="00D66089"/>
    <w:rsid w:val="00D667BA"/>
    <w:rsid w:val="00D6684E"/>
    <w:rsid w:val="00D67478"/>
    <w:rsid w:val="00D6790A"/>
    <w:rsid w:val="00D67A80"/>
    <w:rsid w:val="00D70005"/>
    <w:rsid w:val="00D702E1"/>
    <w:rsid w:val="00D704F8"/>
    <w:rsid w:val="00D70921"/>
    <w:rsid w:val="00D70A6D"/>
    <w:rsid w:val="00D70AEC"/>
    <w:rsid w:val="00D70B71"/>
    <w:rsid w:val="00D70BB0"/>
    <w:rsid w:val="00D70D6E"/>
    <w:rsid w:val="00D710D5"/>
    <w:rsid w:val="00D71424"/>
    <w:rsid w:val="00D7156E"/>
    <w:rsid w:val="00D7161E"/>
    <w:rsid w:val="00D7195D"/>
    <w:rsid w:val="00D71E21"/>
    <w:rsid w:val="00D71FCB"/>
    <w:rsid w:val="00D71FF1"/>
    <w:rsid w:val="00D72212"/>
    <w:rsid w:val="00D72535"/>
    <w:rsid w:val="00D72614"/>
    <w:rsid w:val="00D72BAB"/>
    <w:rsid w:val="00D72BDD"/>
    <w:rsid w:val="00D72DEA"/>
    <w:rsid w:val="00D733A8"/>
    <w:rsid w:val="00D73555"/>
    <w:rsid w:val="00D74015"/>
    <w:rsid w:val="00D74518"/>
    <w:rsid w:val="00D74A96"/>
    <w:rsid w:val="00D74FCD"/>
    <w:rsid w:val="00D75DA9"/>
    <w:rsid w:val="00D75DBA"/>
    <w:rsid w:val="00D75ED7"/>
    <w:rsid w:val="00D76047"/>
    <w:rsid w:val="00D7622A"/>
    <w:rsid w:val="00D76400"/>
    <w:rsid w:val="00D76A28"/>
    <w:rsid w:val="00D76A7F"/>
    <w:rsid w:val="00D77443"/>
    <w:rsid w:val="00D77602"/>
    <w:rsid w:val="00D77884"/>
    <w:rsid w:val="00D77CE8"/>
    <w:rsid w:val="00D80361"/>
    <w:rsid w:val="00D80584"/>
    <w:rsid w:val="00D8079A"/>
    <w:rsid w:val="00D808E2"/>
    <w:rsid w:val="00D80919"/>
    <w:rsid w:val="00D80FFC"/>
    <w:rsid w:val="00D812EA"/>
    <w:rsid w:val="00D81B32"/>
    <w:rsid w:val="00D81E44"/>
    <w:rsid w:val="00D81F28"/>
    <w:rsid w:val="00D8207D"/>
    <w:rsid w:val="00D8255E"/>
    <w:rsid w:val="00D8303A"/>
    <w:rsid w:val="00D83AF0"/>
    <w:rsid w:val="00D83CBC"/>
    <w:rsid w:val="00D83EC6"/>
    <w:rsid w:val="00D84737"/>
    <w:rsid w:val="00D8487F"/>
    <w:rsid w:val="00D8543B"/>
    <w:rsid w:val="00D854BE"/>
    <w:rsid w:val="00D859E1"/>
    <w:rsid w:val="00D86012"/>
    <w:rsid w:val="00D86183"/>
    <w:rsid w:val="00D864A7"/>
    <w:rsid w:val="00D86E2C"/>
    <w:rsid w:val="00D86E9C"/>
    <w:rsid w:val="00D875DD"/>
    <w:rsid w:val="00D87A54"/>
    <w:rsid w:val="00D90316"/>
    <w:rsid w:val="00D905EB"/>
    <w:rsid w:val="00D90732"/>
    <w:rsid w:val="00D90821"/>
    <w:rsid w:val="00D90E25"/>
    <w:rsid w:val="00D91009"/>
    <w:rsid w:val="00D910EB"/>
    <w:rsid w:val="00D91ACA"/>
    <w:rsid w:val="00D91B35"/>
    <w:rsid w:val="00D91B37"/>
    <w:rsid w:val="00D923F4"/>
    <w:rsid w:val="00D92460"/>
    <w:rsid w:val="00D924C1"/>
    <w:rsid w:val="00D92664"/>
    <w:rsid w:val="00D92CC3"/>
    <w:rsid w:val="00D92E35"/>
    <w:rsid w:val="00D931B6"/>
    <w:rsid w:val="00D93200"/>
    <w:rsid w:val="00D937C7"/>
    <w:rsid w:val="00D937F9"/>
    <w:rsid w:val="00D939F4"/>
    <w:rsid w:val="00D93A49"/>
    <w:rsid w:val="00D93B22"/>
    <w:rsid w:val="00D94059"/>
    <w:rsid w:val="00D94150"/>
    <w:rsid w:val="00D94811"/>
    <w:rsid w:val="00D95044"/>
    <w:rsid w:val="00D95456"/>
    <w:rsid w:val="00D954AE"/>
    <w:rsid w:val="00D95645"/>
    <w:rsid w:val="00D95A0E"/>
    <w:rsid w:val="00D95D31"/>
    <w:rsid w:val="00D96759"/>
    <w:rsid w:val="00D971C5"/>
    <w:rsid w:val="00D97383"/>
    <w:rsid w:val="00D977F1"/>
    <w:rsid w:val="00D97A6E"/>
    <w:rsid w:val="00D97D8C"/>
    <w:rsid w:val="00D97DCD"/>
    <w:rsid w:val="00DA013D"/>
    <w:rsid w:val="00DA027A"/>
    <w:rsid w:val="00DA053D"/>
    <w:rsid w:val="00DA0DDF"/>
    <w:rsid w:val="00DA0DFF"/>
    <w:rsid w:val="00DA158B"/>
    <w:rsid w:val="00DA1724"/>
    <w:rsid w:val="00DA18CE"/>
    <w:rsid w:val="00DA20F8"/>
    <w:rsid w:val="00DA21D0"/>
    <w:rsid w:val="00DA2437"/>
    <w:rsid w:val="00DA270E"/>
    <w:rsid w:val="00DA287B"/>
    <w:rsid w:val="00DA28EC"/>
    <w:rsid w:val="00DA2ACC"/>
    <w:rsid w:val="00DA2B18"/>
    <w:rsid w:val="00DA2B9F"/>
    <w:rsid w:val="00DA2E47"/>
    <w:rsid w:val="00DA322B"/>
    <w:rsid w:val="00DA3266"/>
    <w:rsid w:val="00DA34ED"/>
    <w:rsid w:val="00DA38D1"/>
    <w:rsid w:val="00DA3F85"/>
    <w:rsid w:val="00DA4497"/>
    <w:rsid w:val="00DA468A"/>
    <w:rsid w:val="00DA5256"/>
    <w:rsid w:val="00DA565D"/>
    <w:rsid w:val="00DA58EA"/>
    <w:rsid w:val="00DA5BA6"/>
    <w:rsid w:val="00DA5CC1"/>
    <w:rsid w:val="00DA5CE6"/>
    <w:rsid w:val="00DA5F23"/>
    <w:rsid w:val="00DA5F4A"/>
    <w:rsid w:val="00DA6335"/>
    <w:rsid w:val="00DA6355"/>
    <w:rsid w:val="00DA63AB"/>
    <w:rsid w:val="00DA682C"/>
    <w:rsid w:val="00DA6C40"/>
    <w:rsid w:val="00DA6CD9"/>
    <w:rsid w:val="00DA70CC"/>
    <w:rsid w:val="00DA71CE"/>
    <w:rsid w:val="00DA72AB"/>
    <w:rsid w:val="00DA7369"/>
    <w:rsid w:val="00DA7E65"/>
    <w:rsid w:val="00DB02A3"/>
    <w:rsid w:val="00DB058C"/>
    <w:rsid w:val="00DB07D0"/>
    <w:rsid w:val="00DB0988"/>
    <w:rsid w:val="00DB0A20"/>
    <w:rsid w:val="00DB11AD"/>
    <w:rsid w:val="00DB1293"/>
    <w:rsid w:val="00DB1447"/>
    <w:rsid w:val="00DB17F8"/>
    <w:rsid w:val="00DB18F5"/>
    <w:rsid w:val="00DB1901"/>
    <w:rsid w:val="00DB1A2A"/>
    <w:rsid w:val="00DB1A74"/>
    <w:rsid w:val="00DB1C76"/>
    <w:rsid w:val="00DB1C9C"/>
    <w:rsid w:val="00DB26C9"/>
    <w:rsid w:val="00DB29F6"/>
    <w:rsid w:val="00DB2B36"/>
    <w:rsid w:val="00DB2D8D"/>
    <w:rsid w:val="00DB2F24"/>
    <w:rsid w:val="00DB3536"/>
    <w:rsid w:val="00DB39B6"/>
    <w:rsid w:val="00DB39CB"/>
    <w:rsid w:val="00DB3AF5"/>
    <w:rsid w:val="00DB473B"/>
    <w:rsid w:val="00DB4746"/>
    <w:rsid w:val="00DB4C84"/>
    <w:rsid w:val="00DB54A4"/>
    <w:rsid w:val="00DB589B"/>
    <w:rsid w:val="00DB66AF"/>
    <w:rsid w:val="00DB67E1"/>
    <w:rsid w:val="00DB6884"/>
    <w:rsid w:val="00DB6CA5"/>
    <w:rsid w:val="00DB6CB6"/>
    <w:rsid w:val="00DB7650"/>
    <w:rsid w:val="00DB799E"/>
    <w:rsid w:val="00DC02BD"/>
    <w:rsid w:val="00DC05C2"/>
    <w:rsid w:val="00DC0FF0"/>
    <w:rsid w:val="00DC1692"/>
    <w:rsid w:val="00DC16F1"/>
    <w:rsid w:val="00DC17AD"/>
    <w:rsid w:val="00DC189D"/>
    <w:rsid w:val="00DC1CEE"/>
    <w:rsid w:val="00DC2477"/>
    <w:rsid w:val="00DC2902"/>
    <w:rsid w:val="00DC2AF2"/>
    <w:rsid w:val="00DC2E3F"/>
    <w:rsid w:val="00DC3499"/>
    <w:rsid w:val="00DC3AAF"/>
    <w:rsid w:val="00DC3BFB"/>
    <w:rsid w:val="00DC3CE5"/>
    <w:rsid w:val="00DC3EBC"/>
    <w:rsid w:val="00DC410C"/>
    <w:rsid w:val="00DC413A"/>
    <w:rsid w:val="00DC41FE"/>
    <w:rsid w:val="00DC4246"/>
    <w:rsid w:val="00DC49A2"/>
    <w:rsid w:val="00DC4AAD"/>
    <w:rsid w:val="00DC4D78"/>
    <w:rsid w:val="00DC515A"/>
    <w:rsid w:val="00DC5AAC"/>
    <w:rsid w:val="00DC5B6C"/>
    <w:rsid w:val="00DC5E1A"/>
    <w:rsid w:val="00DC696F"/>
    <w:rsid w:val="00DC69BD"/>
    <w:rsid w:val="00DC6BDF"/>
    <w:rsid w:val="00DC6D51"/>
    <w:rsid w:val="00DC703E"/>
    <w:rsid w:val="00DC7717"/>
    <w:rsid w:val="00DC7980"/>
    <w:rsid w:val="00DC7C5B"/>
    <w:rsid w:val="00DD00A9"/>
    <w:rsid w:val="00DD03E0"/>
    <w:rsid w:val="00DD0562"/>
    <w:rsid w:val="00DD063F"/>
    <w:rsid w:val="00DD0CCA"/>
    <w:rsid w:val="00DD0DCC"/>
    <w:rsid w:val="00DD0ED5"/>
    <w:rsid w:val="00DD0F3C"/>
    <w:rsid w:val="00DD0FA7"/>
    <w:rsid w:val="00DD134A"/>
    <w:rsid w:val="00DD1A4A"/>
    <w:rsid w:val="00DD1EA2"/>
    <w:rsid w:val="00DD1EE5"/>
    <w:rsid w:val="00DD216E"/>
    <w:rsid w:val="00DD23ED"/>
    <w:rsid w:val="00DD2E75"/>
    <w:rsid w:val="00DD2F57"/>
    <w:rsid w:val="00DD318A"/>
    <w:rsid w:val="00DD3491"/>
    <w:rsid w:val="00DD3767"/>
    <w:rsid w:val="00DD382A"/>
    <w:rsid w:val="00DD39CB"/>
    <w:rsid w:val="00DD4248"/>
    <w:rsid w:val="00DD4342"/>
    <w:rsid w:val="00DD4A33"/>
    <w:rsid w:val="00DD4B0F"/>
    <w:rsid w:val="00DD55A0"/>
    <w:rsid w:val="00DD579B"/>
    <w:rsid w:val="00DD5A73"/>
    <w:rsid w:val="00DD676C"/>
    <w:rsid w:val="00DD6BA5"/>
    <w:rsid w:val="00DD6C2C"/>
    <w:rsid w:val="00DD7086"/>
    <w:rsid w:val="00DD71EA"/>
    <w:rsid w:val="00DD79F3"/>
    <w:rsid w:val="00DD7AD8"/>
    <w:rsid w:val="00DD7BEC"/>
    <w:rsid w:val="00DD7E49"/>
    <w:rsid w:val="00DD7E75"/>
    <w:rsid w:val="00DE0184"/>
    <w:rsid w:val="00DE0AE7"/>
    <w:rsid w:val="00DE0C18"/>
    <w:rsid w:val="00DE0E68"/>
    <w:rsid w:val="00DE1CD6"/>
    <w:rsid w:val="00DE1F59"/>
    <w:rsid w:val="00DE2324"/>
    <w:rsid w:val="00DE25C0"/>
    <w:rsid w:val="00DE263B"/>
    <w:rsid w:val="00DE28F4"/>
    <w:rsid w:val="00DE314C"/>
    <w:rsid w:val="00DE31E1"/>
    <w:rsid w:val="00DE3522"/>
    <w:rsid w:val="00DE35ED"/>
    <w:rsid w:val="00DE364E"/>
    <w:rsid w:val="00DE3B03"/>
    <w:rsid w:val="00DE3CF1"/>
    <w:rsid w:val="00DE3F39"/>
    <w:rsid w:val="00DE404B"/>
    <w:rsid w:val="00DE41B7"/>
    <w:rsid w:val="00DE45EC"/>
    <w:rsid w:val="00DE4808"/>
    <w:rsid w:val="00DE4896"/>
    <w:rsid w:val="00DE4973"/>
    <w:rsid w:val="00DE4DC3"/>
    <w:rsid w:val="00DE543D"/>
    <w:rsid w:val="00DE55F5"/>
    <w:rsid w:val="00DE56EF"/>
    <w:rsid w:val="00DE57CE"/>
    <w:rsid w:val="00DE5825"/>
    <w:rsid w:val="00DE5972"/>
    <w:rsid w:val="00DE5ABA"/>
    <w:rsid w:val="00DE616C"/>
    <w:rsid w:val="00DE621A"/>
    <w:rsid w:val="00DE624A"/>
    <w:rsid w:val="00DE6542"/>
    <w:rsid w:val="00DE66AD"/>
    <w:rsid w:val="00DE6789"/>
    <w:rsid w:val="00DE6863"/>
    <w:rsid w:val="00DE69ED"/>
    <w:rsid w:val="00DE6AFE"/>
    <w:rsid w:val="00DE6B24"/>
    <w:rsid w:val="00DE6F29"/>
    <w:rsid w:val="00DE7202"/>
    <w:rsid w:val="00DE75F4"/>
    <w:rsid w:val="00DE7750"/>
    <w:rsid w:val="00DE7AB3"/>
    <w:rsid w:val="00DE7C55"/>
    <w:rsid w:val="00DE7FC4"/>
    <w:rsid w:val="00DE7FD6"/>
    <w:rsid w:val="00DF005F"/>
    <w:rsid w:val="00DF0414"/>
    <w:rsid w:val="00DF0A9C"/>
    <w:rsid w:val="00DF0B82"/>
    <w:rsid w:val="00DF0C6E"/>
    <w:rsid w:val="00DF0CBD"/>
    <w:rsid w:val="00DF16C8"/>
    <w:rsid w:val="00DF1861"/>
    <w:rsid w:val="00DF1900"/>
    <w:rsid w:val="00DF1903"/>
    <w:rsid w:val="00DF20E1"/>
    <w:rsid w:val="00DF21D2"/>
    <w:rsid w:val="00DF28C1"/>
    <w:rsid w:val="00DF2C55"/>
    <w:rsid w:val="00DF2D7B"/>
    <w:rsid w:val="00DF34AF"/>
    <w:rsid w:val="00DF34DC"/>
    <w:rsid w:val="00DF3686"/>
    <w:rsid w:val="00DF4371"/>
    <w:rsid w:val="00DF443A"/>
    <w:rsid w:val="00DF524B"/>
    <w:rsid w:val="00DF5646"/>
    <w:rsid w:val="00DF5681"/>
    <w:rsid w:val="00DF5AA3"/>
    <w:rsid w:val="00DF5FA6"/>
    <w:rsid w:val="00DF66D4"/>
    <w:rsid w:val="00DF691D"/>
    <w:rsid w:val="00DF6BD5"/>
    <w:rsid w:val="00DF7181"/>
    <w:rsid w:val="00DF758F"/>
    <w:rsid w:val="00DF7CC1"/>
    <w:rsid w:val="00DF7CD6"/>
    <w:rsid w:val="00E00072"/>
    <w:rsid w:val="00E00149"/>
    <w:rsid w:val="00E004A6"/>
    <w:rsid w:val="00E007DF"/>
    <w:rsid w:val="00E0097E"/>
    <w:rsid w:val="00E009AD"/>
    <w:rsid w:val="00E00C45"/>
    <w:rsid w:val="00E00D18"/>
    <w:rsid w:val="00E01156"/>
    <w:rsid w:val="00E0166A"/>
    <w:rsid w:val="00E016CD"/>
    <w:rsid w:val="00E01C96"/>
    <w:rsid w:val="00E01EB2"/>
    <w:rsid w:val="00E01F75"/>
    <w:rsid w:val="00E01F96"/>
    <w:rsid w:val="00E02054"/>
    <w:rsid w:val="00E0257A"/>
    <w:rsid w:val="00E02642"/>
    <w:rsid w:val="00E02711"/>
    <w:rsid w:val="00E02AAC"/>
    <w:rsid w:val="00E02B54"/>
    <w:rsid w:val="00E02C5D"/>
    <w:rsid w:val="00E02E4A"/>
    <w:rsid w:val="00E0382C"/>
    <w:rsid w:val="00E040EF"/>
    <w:rsid w:val="00E04645"/>
    <w:rsid w:val="00E0474A"/>
    <w:rsid w:val="00E0479F"/>
    <w:rsid w:val="00E04B7D"/>
    <w:rsid w:val="00E04E98"/>
    <w:rsid w:val="00E04E9B"/>
    <w:rsid w:val="00E04F2A"/>
    <w:rsid w:val="00E04F8C"/>
    <w:rsid w:val="00E04FCE"/>
    <w:rsid w:val="00E0513D"/>
    <w:rsid w:val="00E05159"/>
    <w:rsid w:val="00E05340"/>
    <w:rsid w:val="00E0600C"/>
    <w:rsid w:val="00E06050"/>
    <w:rsid w:val="00E06B53"/>
    <w:rsid w:val="00E06F11"/>
    <w:rsid w:val="00E072F4"/>
    <w:rsid w:val="00E07707"/>
    <w:rsid w:val="00E0782D"/>
    <w:rsid w:val="00E07F9E"/>
    <w:rsid w:val="00E107B7"/>
    <w:rsid w:val="00E1080B"/>
    <w:rsid w:val="00E10D2E"/>
    <w:rsid w:val="00E11A61"/>
    <w:rsid w:val="00E1202D"/>
    <w:rsid w:val="00E12036"/>
    <w:rsid w:val="00E12738"/>
    <w:rsid w:val="00E12C64"/>
    <w:rsid w:val="00E13061"/>
    <w:rsid w:val="00E13FB1"/>
    <w:rsid w:val="00E1436C"/>
    <w:rsid w:val="00E145E4"/>
    <w:rsid w:val="00E14D5A"/>
    <w:rsid w:val="00E14E34"/>
    <w:rsid w:val="00E15811"/>
    <w:rsid w:val="00E1586F"/>
    <w:rsid w:val="00E15CC8"/>
    <w:rsid w:val="00E15D7F"/>
    <w:rsid w:val="00E15E44"/>
    <w:rsid w:val="00E160E1"/>
    <w:rsid w:val="00E165AF"/>
    <w:rsid w:val="00E16752"/>
    <w:rsid w:val="00E16AC1"/>
    <w:rsid w:val="00E16AC9"/>
    <w:rsid w:val="00E171E7"/>
    <w:rsid w:val="00E1725C"/>
    <w:rsid w:val="00E17359"/>
    <w:rsid w:val="00E17379"/>
    <w:rsid w:val="00E1747F"/>
    <w:rsid w:val="00E1775A"/>
    <w:rsid w:val="00E17A9C"/>
    <w:rsid w:val="00E17B39"/>
    <w:rsid w:val="00E17E4C"/>
    <w:rsid w:val="00E20C73"/>
    <w:rsid w:val="00E20CF5"/>
    <w:rsid w:val="00E211DE"/>
    <w:rsid w:val="00E2133B"/>
    <w:rsid w:val="00E2144F"/>
    <w:rsid w:val="00E21470"/>
    <w:rsid w:val="00E214CD"/>
    <w:rsid w:val="00E2164E"/>
    <w:rsid w:val="00E21719"/>
    <w:rsid w:val="00E21A04"/>
    <w:rsid w:val="00E21BBE"/>
    <w:rsid w:val="00E21E62"/>
    <w:rsid w:val="00E21FB4"/>
    <w:rsid w:val="00E22B89"/>
    <w:rsid w:val="00E22DF2"/>
    <w:rsid w:val="00E2378A"/>
    <w:rsid w:val="00E23CA9"/>
    <w:rsid w:val="00E23E06"/>
    <w:rsid w:val="00E2408F"/>
    <w:rsid w:val="00E248BB"/>
    <w:rsid w:val="00E24C93"/>
    <w:rsid w:val="00E25320"/>
    <w:rsid w:val="00E261F7"/>
    <w:rsid w:val="00E26239"/>
    <w:rsid w:val="00E26630"/>
    <w:rsid w:val="00E266C4"/>
    <w:rsid w:val="00E268D4"/>
    <w:rsid w:val="00E26A47"/>
    <w:rsid w:val="00E26E5D"/>
    <w:rsid w:val="00E271D5"/>
    <w:rsid w:val="00E274D6"/>
    <w:rsid w:val="00E27B36"/>
    <w:rsid w:val="00E27B50"/>
    <w:rsid w:val="00E27C5B"/>
    <w:rsid w:val="00E27CFA"/>
    <w:rsid w:val="00E27D68"/>
    <w:rsid w:val="00E3034F"/>
    <w:rsid w:val="00E307D6"/>
    <w:rsid w:val="00E30CB9"/>
    <w:rsid w:val="00E310A5"/>
    <w:rsid w:val="00E3112B"/>
    <w:rsid w:val="00E31A65"/>
    <w:rsid w:val="00E322CA"/>
    <w:rsid w:val="00E32B37"/>
    <w:rsid w:val="00E32E26"/>
    <w:rsid w:val="00E334C9"/>
    <w:rsid w:val="00E33B5C"/>
    <w:rsid w:val="00E33C93"/>
    <w:rsid w:val="00E33F36"/>
    <w:rsid w:val="00E3434D"/>
    <w:rsid w:val="00E3490F"/>
    <w:rsid w:val="00E3496E"/>
    <w:rsid w:val="00E34EB1"/>
    <w:rsid w:val="00E3509C"/>
    <w:rsid w:val="00E3526A"/>
    <w:rsid w:val="00E356DE"/>
    <w:rsid w:val="00E35726"/>
    <w:rsid w:val="00E357A3"/>
    <w:rsid w:val="00E35B90"/>
    <w:rsid w:val="00E35DFB"/>
    <w:rsid w:val="00E36D5A"/>
    <w:rsid w:val="00E36DBA"/>
    <w:rsid w:val="00E370C5"/>
    <w:rsid w:val="00E371A4"/>
    <w:rsid w:val="00E37373"/>
    <w:rsid w:val="00E37743"/>
    <w:rsid w:val="00E37C3A"/>
    <w:rsid w:val="00E40064"/>
    <w:rsid w:val="00E4097A"/>
    <w:rsid w:val="00E40C1D"/>
    <w:rsid w:val="00E40EB6"/>
    <w:rsid w:val="00E41180"/>
    <w:rsid w:val="00E4123D"/>
    <w:rsid w:val="00E418D5"/>
    <w:rsid w:val="00E41ED4"/>
    <w:rsid w:val="00E41EDE"/>
    <w:rsid w:val="00E42199"/>
    <w:rsid w:val="00E42288"/>
    <w:rsid w:val="00E4355F"/>
    <w:rsid w:val="00E4372E"/>
    <w:rsid w:val="00E43D1C"/>
    <w:rsid w:val="00E43D70"/>
    <w:rsid w:val="00E43F19"/>
    <w:rsid w:val="00E43F79"/>
    <w:rsid w:val="00E440B0"/>
    <w:rsid w:val="00E44604"/>
    <w:rsid w:val="00E44714"/>
    <w:rsid w:val="00E44DD2"/>
    <w:rsid w:val="00E44F2C"/>
    <w:rsid w:val="00E44FF1"/>
    <w:rsid w:val="00E45283"/>
    <w:rsid w:val="00E453E2"/>
    <w:rsid w:val="00E45628"/>
    <w:rsid w:val="00E45DBA"/>
    <w:rsid w:val="00E45F14"/>
    <w:rsid w:val="00E4624A"/>
    <w:rsid w:val="00E46D31"/>
    <w:rsid w:val="00E4728D"/>
    <w:rsid w:val="00E472F4"/>
    <w:rsid w:val="00E473FA"/>
    <w:rsid w:val="00E478F5"/>
    <w:rsid w:val="00E47CE6"/>
    <w:rsid w:val="00E504A9"/>
    <w:rsid w:val="00E50A81"/>
    <w:rsid w:val="00E50AA9"/>
    <w:rsid w:val="00E5137A"/>
    <w:rsid w:val="00E5166C"/>
    <w:rsid w:val="00E51954"/>
    <w:rsid w:val="00E51B9B"/>
    <w:rsid w:val="00E51EBC"/>
    <w:rsid w:val="00E52379"/>
    <w:rsid w:val="00E52655"/>
    <w:rsid w:val="00E526D1"/>
    <w:rsid w:val="00E52721"/>
    <w:rsid w:val="00E529DC"/>
    <w:rsid w:val="00E52DB6"/>
    <w:rsid w:val="00E5308C"/>
    <w:rsid w:val="00E534B7"/>
    <w:rsid w:val="00E5353D"/>
    <w:rsid w:val="00E53B8E"/>
    <w:rsid w:val="00E53BD4"/>
    <w:rsid w:val="00E53C30"/>
    <w:rsid w:val="00E540CF"/>
    <w:rsid w:val="00E54246"/>
    <w:rsid w:val="00E545E5"/>
    <w:rsid w:val="00E547D1"/>
    <w:rsid w:val="00E548DF"/>
    <w:rsid w:val="00E54E5F"/>
    <w:rsid w:val="00E54F66"/>
    <w:rsid w:val="00E55111"/>
    <w:rsid w:val="00E55147"/>
    <w:rsid w:val="00E553E7"/>
    <w:rsid w:val="00E55454"/>
    <w:rsid w:val="00E554B2"/>
    <w:rsid w:val="00E55BE4"/>
    <w:rsid w:val="00E56037"/>
    <w:rsid w:val="00E561E0"/>
    <w:rsid w:val="00E56212"/>
    <w:rsid w:val="00E56262"/>
    <w:rsid w:val="00E56498"/>
    <w:rsid w:val="00E5678E"/>
    <w:rsid w:val="00E5697A"/>
    <w:rsid w:val="00E56E14"/>
    <w:rsid w:val="00E5731D"/>
    <w:rsid w:val="00E57A8D"/>
    <w:rsid w:val="00E603A9"/>
    <w:rsid w:val="00E606A6"/>
    <w:rsid w:val="00E60894"/>
    <w:rsid w:val="00E609A4"/>
    <w:rsid w:val="00E60B0A"/>
    <w:rsid w:val="00E61070"/>
    <w:rsid w:val="00E6139D"/>
    <w:rsid w:val="00E61591"/>
    <w:rsid w:val="00E619FE"/>
    <w:rsid w:val="00E61BAD"/>
    <w:rsid w:val="00E61D33"/>
    <w:rsid w:val="00E6332A"/>
    <w:rsid w:val="00E636DD"/>
    <w:rsid w:val="00E636FC"/>
    <w:rsid w:val="00E63902"/>
    <w:rsid w:val="00E6399D"/>
    <w:rsid w:val="00E63ECC"/>
    <w:rsid w:val="00E640B1"/>
    <w:rsid w:val="00E6447A"/>
    <w:rsid w:val="00E648AC"/>
    <w:rsid w:val="00E64A2B"/>
    <w:rsid w:val="00E64D7B"/>
    <w:rsid w:val="00E64F8C"/>
    <w:rsid w:val="00E651AA"/>
    <w:rsid w:val="00E651B6"/>
    <w:rsid w:val="00E65253"/>
    <w:rsid w:val="00E65272"/>
    <w:rsid w:val="00E653A1"/>
    <w:rsid w:val="00E6571A"/>
    <w:rsid w:val="00E6584F"/>
    <w:rsid w:val="00E6592C"/>
    <w:rsid w:val="00E65A90"/>
    <w:rsid w:val="00E65B25"/>
    <w:rsid w:val="00E65BFE"/>
    <w:rsid w:val="00E65EF5"/>
    <w:rsid w:val="00E65F1A"/>
    <w:rsid w:val="00E66075"/>
    <w:rsid w:val="00E66575"/>
    <w:rsid w:val="00E6664B"/>
    <w:rsid w:val="00E667DD"/>
    <w:rsid w:val="00E66A45"/>
    <w:rsid w:val="00E66BDD"/>
    <w:rsid w:val="00E66CA4"/>
    <w:rsid w:val="00E66FD1"/>
    <w:rsid w:val="00E671CA"/>
    <w:rsid w:val="00E67285"/>
    <w:rsid w:val="00E675DC"/>
    <w:rsid w:val="00E676DC"/>
    <w:rsid w:val="00E678B5"/>
    <w:rsid w:val="00E67BD5"/>
    <w:rsid w:val="00E70155"/>
    <w:rsid w:val="00E70389"/>
    <w:rsid w:val="00E7095A"/>
    <w:rsid w:val="00E70B1B"/>
    <w:rsid w:val="00E70C7D"/>
    <w:rsid w:val="00E710D7"/>
    <w:rsid w:val="00E7116D"/>
    <w:rsid w:val="00E71295"/>
    <w:rsid w:val="00E71560"/>
    <w:rsid w:val="00E71BA5"/>
    <w:rsid w:val="00E71F39"/>
    <w:rsid w:val="00E72D71"/>
    <w:rsid w:val="00E72F58"/>
    <w:rsid w:val="00E72F97"/>
    <w:rsid w:val="00E731B7"/>
    <w:rsid w:val="00E73224"/>
    <w:rsid w:val="00E7328F"/>
    <w:rsid w:val="00E733E9"/>
    <w:rsid w:val="00E736AE"/>
    <w:rsid w:val="00E73CB1"/>
    <w:rsid w:val="00E740AA"/>
    <w:rsid w:val="00E742A2"/>
    <w:rsid w:val="00E74414"/>
    <w:rsid w:val="00E74AE1"/>
    <w:rsid w:val="00E74DFC"/>
    <w:rsid w:val="00E74E95"/>
    <w:rsid w:val="00E75195"/>
    <w:rsid w:val="00E75390"/>
    <w:rsid w:val="00E7574E"/>
    <w:rsid w:val="00E75796"/>
    <w:rsid w:val="00E75BEA"/>
    <w:rsid w:val="00E763A8"/>
    <w:rsid w:val="00E767DC"/>
    <w:rsid w:val="00E76C68"/>
    <w:rsid w:val="00E76D59"/>
    <w:rsid w:val="00E770CA"/>
    <w:rsid w:val="00E77171"/>
    <w:rsid w:val="00E779BE"/>
    <w:rsid w:val="00E77C27"/>
    <w:rsid w:val="00E800C6"/>
    <w:rsid w:val="00E801B8"/>
    <w:rsid w:val="00E8022E"/>
    <w:rsid w:val="00E80458"/>
    <w:rsid w:val="00E80EDC"/>
    <w:rsid w:val="00E8140A"/>
    <w:rsid w:val="00E815BA"/>
    <w:rsid w:val="00E81C1A"/>
    <w:rsid w:val="00E81E6E"/>
    <w:rsid w:val="00E8256C"/>
    <w:rsid w:val="00E82CA0"/>
    <w:rsid w:val="00E8305A"/>
    <w:rsid w:val="00E831BC"/>
    <w:rsid w:val="00E84183"/>
    <w:rsid w:val="00E84385"/>
    <w:rsid w:val="00E843FD"/>
    <w:rsid w:val="00E84637"/>
    <w:rsid w:val="00E84D13"/>
    <w:rsid w:val="00E8534C"/>
    <w:rsid w:val="00E85863"/>
    <w:rsid w:val="00E858D4"/>
    <w:rsid w:val="00E85B9C"/>
    <w:rsid w:val="00E85D2D"/>
    <w:rsid w:val="00E85E95"/>
    <w:rsid w:val="00E85FF8"/>
    <w:rsid w:val="00E861B1"/>
    <w:rsid w:val="00E863BC"/>
    <w:rsid w:val="00E867EA"/>
    <w:rsid w:val="00E86D30"/>
    <w:rsid w:val="00E8727E"/>
    <w:rsid w:val="00E87556"/>
    <w:rsid w:val="00E87673"/>
    <w:rsid w:val="00E879E3"/>
    <w:rsid w:val="00E879F6"/>
    <w:rsid w:val="00E87B25"/>
    <w:rsid w:val="00E87CFB"/>
    <w:rsid w:val="00E90E1F"/>
    <w:rsid w:val="00E9190A"/>
    <w:rsid w:val="00E91AF6"/>
    <w:rsid w:val="00E91F6A"/>
    <w:rsid w:val="00E923A3"/>
    <w:rsid w:val="00E9274E"/>
    <w:rsid w:val="00E92A14"/>
    <w:rsid w:val="00E92D28"/>
    <w:rsid w:val="00E92E9F"/>
    <w:rsid w:val="00E93056"/>
    <w:rsid w:val="00E93275"/>
    <w:rsid w:val="00E936E0"/>
    <w:rsid w:val="00E9384B"/>
    <w:rsid w:val="00E93868"/>
    <w:rsid w:val="00E9391C"/>
    <w:rsid w:val="00E93B1A"/>
    <w:rsid w:val="00E93E4D"/>
    <w:rsid w:val="00E941E5"/>
    <w:rsid w:val="00E94200"/>
    <w:rsid w:val="00E94577"/>
    <w:rsid w:val="00E94BD4"/>
    <w:rsid w:val="00E94C84"/>
    <w:rsid w:val="00E95159"/>
    <w:rsid w:val="00E952BD"/>
    <w:rsid w:val="00E957C5"/>
    <w:rsid w:val="00E95989"/>
    <w:rsid w:val="00E959FC"/>
    <w:rsid w:val="00E95EF4"/>
    <w:rsid w:val="00E9628E"/>
    <w:rsid w:val="00E9643D"/>
    <w:rsid w:val="00E9687C"/>
    <w:rsid w:val="00E97418"/>
    <w:rsid w:val="00E9787F"/>
    <w:rsid w:val="00E978A7"/>
    <w:rsid w:val="00E97DEE"/>
    <w:rsid w:val="00EA007D"/>
    <w:rsid w:val="00EA06CC"/>
    <w:rsid w:val="00EA08A4"/>
    <w:rsid w:val="00EA17FD"/>
    <w:rsid w:val="00EA1B6C"/>
    <w:rsid w:val="00EA1CFA"/>
    <w:rsid w:val="00EA2498"/>
    <w:rsid w:val="00EA2B89"/>
    <w:rsid w:val="00EA2BD5"/>
    <w:rsid w:val="00EA2C7B"/>
    <w:rsid w:val="00EA2EA1"/>
    <w:rsid w:val="00EA2F7D"/>
    <w:rsid w:val="00EA38DA"/>
    <w:rsid w:val="00EA3DB9"/>
    <w:rsid w:val="00EA3F7A"/>
    <w:rsid w:val="00EA40F0"/>
    <w:rsid w:val="00EA4343"/>
    <w:rsid w:val="00EA4821"/>
    <w:rsid w:val="00EA4E67"/>
    <w:rsid w:val="00EA5235"/>
    <w:rsid w:val="00EA52E2"/>
    <w:rsid w:val="00EA533D"/>
    <w:rsid w:val="00EA55D9"/>
    <w:rsid w:val="00EA5C86"/>
    <w:rsid w:val="00EA5E20"/>
    <w:rsid w:val="00EA60E3"/>
    <w:rsid w:val="00EA6585"/>
    <w:rsid w:val="00EA6802"/>
    <w:rsid w:val="00EA6A55"/>
    <w:rsid w:val="00EA6BCA"/>
    <w:rsid w:val="00EA6BF2"/>
    <w:rsid w:val="00EA6CF5"/>
    <w:rsid w:val="00EA6EA9"/>
    <w:rsid w:val="00EA6FA4"/>
    <w:rsid w:val="00EA7ADC"/>
    <w:rsid w:val="00EA7F38"/>
    <w:rsid w:val="00EB02AF"/>
    <w:rsid w:val="00EB0671"/>
    <w:rsid w:val="00EB0763"/>
    <w:rsid w:val="00EB0AA2"/>
    <w:rsid w:val="00EB0B08"/>
    <w:rsid w:val="00EB0B65"/>
    <w:rsid w:val="00EB0BC7"/>
    <w:rsid w:val="00EB1564"/>
    <w:rsid w:val="00EB161C"/>
    <w:rsid w:val="00EB1855"/>
    <w:rsid w:val="00EB191C"/>
    <w:rsid w:val="00EB1A20"/>
    <w:rsid w:val="00EB1E7C"/>
    <w:rsid w:val="00EB1EA2"/>
    <w:rsid w:val="00EB20EE"/>
    <w:rsid w:val="00EB21A9"/>
    <w:rsid w:val="00EB25A7"/>
    <w:rsid w:val="00EB2976"/>
    <w:rsid w:val="00EB2D64"/>
    <w:rsid w:val="00EB3005"/>
    <w:rsid w:val="00EB31AF"/>
    <w:rsid w:val="00EB352C"/>
    <w:rsid w:val="00EB39BA"/>
    <w:rsid w:val="00EB3B90"/>
    <w:rsid w:val="00EB3E6F"/>
    <w:rsid w:val="00EB3EC7"/>
    <w:rsid w:val="00EB4354"/>
    <w:rsid w:val="00EB47FA"/>
    <w:rsid w:val="00EB4AB6"/>
    <w:rsid w:val="00EB4C6B"/>
    <w:rsid w:val="00EB5AFC"/>
    <w:rsid w:val="00EB5B76"/>
    <w:rsid w:val="00EB61DA"/>
    <w:rsid w:val="00EB62C3"/>
    <w:rsid w:val="00EB6594"/>
    <w:rsid w:val="00EB6CB1"/>
    <w:rsid w:val="00EB73A4"/>
    <w:rsid w:val="00EB7779"/>
    <w:rsid w:val="00EB7EE6"/>
    <w:rsid w:val="00EC0052"/>
    <w:rsid w:val="00EC0905"/>
    <w:rsid w:val="00EC0CA7"/>
    <w:rsid w:val="00EC0D8D"/>
    <w:rsid w:val="00EC0E74"/>
    <w:rsid w:val="00EC0ED6"/>
    <w:rsid w:val="00EC0EE2"/>
    <w:rsid w:val="00EC0F97"/>
    <w:rsid w:val="00EC12F3"/>
    <w:rsid w:val="00EC1753"/>
    <w:rsid w:val="00EC1B17"/>
    <w:rsid w:val="00EC1FF8"/>
    <w:rsid w:val="00EC2A2E"/>
    <w:rsid w:val="00EC3024"/>
    <w:rsid w:val="00EC32DE"/>
    <w:rsid w:val="00EC379C"/>
    <w:rsid w:val="00EC38A3"/>
    <w:rsid w:val="00EC3A23"/>
    <w:rsid w:val="00EC3CFB"/>
    <w:rsid w:val="00EC416B"/>
    <w:rsid w:val="00EC42F7"/>
    <w:rsid w:val="00EC4C89"/>
    <w:rsid w:val="00EC4E23"/>
    <w:rsid w:val="00EC5286"/>
    <w:rsid w:val="00EC55D9"/>
    <w:rsid w:val="00EC55F4"/>
    <w:rsid w:val="00EC584B"/>
    <w:rsid w:val="00EC5AA5"/>
    <w:rsid w:val="00EC61CF"/>
    <w:rsid w:val="00EC62EF"/>
    <w:rsid w:val="00EC637E"/>
    <w:rsid w:val="00EC641E"/>
    <w:rsid w:val="00EC6780"/>
    <w:rsid w:val="00EC696B"/>
    <w:rsid w:val="00EC6AB8"/>
    <w:rsid w:val="00EC6DED"/>
    <w:rsid w:val="00EC7217"/>
    <w:rsid w:val="00EC735C"/>
    <w:rsid w:val="00EC7471"/>
    <w:rsid w:val="00EC760F"/>
    <w:rsid w:val="00ED043E"/>
    <w:rsid w:val="00ED0463"/>
    <w:rsid w:val="00ED0474"/>
    <w:rsid w:val="00ED04FE"/>
    <w:rsid w:val="00ED0ABB"/>
    <w:rsid w:val="00ED0B9C"/>
    <w:rsid w:val="00ED0BD5"/>
    <w:rsid w:val="00ED0EC2"/>
    <w:rsid w:val="00ED0EFD"/>
    <w:rsid w:val="00ED1B8B"/>
    <w:rsid w:val="00ED1DA9"/>
    <w:rsid w:val="00ED1DEE"/>
    <w:rsid w:val="00ED25C3"/>
    <w:rsid w:val="00ED29A0"/>
    <w:rsid w:val="00ED31F6"/>
    <w:rsid w:val="00ED370C"/>
    <w:rsid w:val="00ED392B"/>
    <w:rsid w:val="00ED3980"/>
    <w:rsid w:val="00ED3A23"/>
    <w:rsid w:val="00ED3C6C"/>
    <w:rsid w:val="00ED3C8B"/>
    <w:rsid w:val="00ED3E1A"/>
    <w:rsid w:val="00ED4113"/>
    <w:rsid w:val="00ED4247"/>
    <w:rsid w:val="00ED42FA"/>
    <w:rsid w:val="00ED43FE"/>
    <w:rsid w:val="00ED440D"/>
    <w:rsid w:val="00ED457C"/>
    <w:rsid w:val="00ED46C0"/>
    <w:rsid w:val="00ED4A93"/>
    <w:rsid w:val="00ED4BD4"/>
    <w:rsid w:val="00ED4D4C"/>
    <w:rsid w:val="00ED51B6"/>
    <w:rsid w:val="00ED53A3"/>
    <w:rsid w:val="00ED5C8F"/>
    <w:rsid w:val="00ED5D1F"/>
    <w:rsid w:val="00ED5D8D"/>
    <w:rsid w:val="00ED6297"/>
    <w:rsid w:val="00ED6499"/>
    <w:rsid w:val="00ED6DC4"/>
    <w:rsid w:val="00ED6ECB"/>
    <w:rsid w:val="00ED7166"/>
    <w:rsid w:val="00ED71B7"/>
    <w:rsid w:val="00ED738B"/>
    <w:rsid w:val="00ED73E5"/>
    <w:rsid w:val="00ED7647"/>
    <w:rsid w:val="00ED7693"/>
    <w:rsid w:val="00ED77F2"/>
    <w:rsid w:val="00ED793D"/>
    <w:rsid w:val="00ED7C4C"/>
    <w:rsid w:val="00ED7E65"/>
    <w:rsid w:val="00ED7FCA"/>
    <w:rsid w:val="00EE04E9"/>
    <w:rsid w:val="00EE06DC"/>
    <w:rsid w:val="00EE0BC2"/>
    <w:rsid w:val="00EE0E17"/>
    <w:rsid w:val="00EE1103"/>
    <w:rsid w:val="00EE169D"/>
    <w:rsid w:val="00EE1749"/>
    <w:rsid w:val="00EE21D3"/>
    <w:rsid w:val="00EE21F3"/>
    <w:rsid w:val="00EE2644"/>
    <w:rsid w:val="00EE272A"/>
    <w:rsid w:val="00EE2D59"/>
    <w:rsid w:val="00EE2E98"/>
    <w:rsid w:val="00EE3758"/>
    <w:rsid w:val="00EE4046"/>
    <w:rsid w:val="00EE41B6"/>
    <w:rsid w:val="00EE4233"/>
    <w:rsid w:val="00EE432A"/>
    <w:rsid w:val="00EE4572"/>
    <w:rsid w:val="00EE4C2C"/>
    <w:rsid w:val="00EE5012"/>
    <w:rsid w:val="00EE5772"/>
    <w:rsid w:val="00EE716C"/>
    <w:rsid w:val="00EE72EF"/>
    <w:rsid w:val="00EE76B3"/>
    <w:rsid w:val="00EE7A62"/>
    <w:rsid w:val="00EE7B54"/>
    <w:rsid w:val="00EE7CA4"/>
    <w:rsid w:val="00EF0162"/>
    <w:rsid w:val="00EF067C"/>
    <w:rsid w:val="00EF0686"/>
    <w:rsid w:val="00EF08EE"/>
    <w:rsid w:val="00EF08F7"/>
    <w:rsid w:val="00EF0C73"/>
    <w:rsid w:val="00EF0D73"/>
    <w:rsid w:val="00EF0FF3"/>
    <w:rsid w:val="00EF1454"/>
    <w:rsid w:val="00EF1808"/>
    <w:rsid w:val="00EF1924"/>
    <w:rsid w:val="00EF1A1E"/>
    <w:rsid w:val="00EF1ADC"/>
    <w:rsid w:val="00EF2377"/>
    <w:rsid w:val="00EF2383"/>
    <w:rsid w:val="00EF2426"/>
    <w:rsid w:val="00EF2945"/>
    <w:rsid w:val="00EF2AAA"/>
    <w:rsid w:val="00EF2BA0"/>
    <w:rsid w:val="00EF2DEB"/>
    <w:rsid w:val="00EF2EBA"/>
    <w:rsid w:val="00EF3684"/>
    <w:rsid w:val="00EF38D3"/>
    <w:rsid w:val="00EF3C37"/>
    <w:rsid w:val="00EF3CF8"/>
    <w:rsid w:val="00EF401A"/>
    <w:rsid w:val="00EF4198"/>
    <w:rsid w:val="00EF43DD"/>
    <w:rsid w:val="00EF4ABA"/>
    <w:rsid w:val="00EF549D"/>
    <w:rsid w:val="00EF60DF"/>
    <w:rsid w:val="00EF658C"/>
    <w:rsid w:val="00EF69E2"/>
    <w:rsid w:val="00EF729E"/>
    <w:rsid w:val="00EF7AC4"/>
    <w:rsid w:val="00EF7C08"/>
    <w:rsid w:val="00EF7FBE"/>
    <w:rsid w:val="00F00737"/>
    <w:rsid w:val="00F00C3E"/>
    <w:rsid w:val="00F00E72"/>
    <w:rsid w:val="00F00E9B"/>
    <w:rsid w:val="00F01086"/>
    <w:rsid w:val="00F0125F"/>
    <w:rsid w:val="00F0139F"/>
    <w:rsid w:val="00F0180B"/>
    <w:rsid w:val="00F01AFA"/>
    <w:rsid w:val="00F01D62"/>
    <w:rsid w:val="00F01E84"/>
    <w:rsid w:val="00F025D8"/>
    <w:rsid w:val="00F02ABE"/>
    <w:rsid w:val="00F02EE0"/>
    <w:rsid w:val="00F03BCE"/>
    <w:rsid w:val="00F03CE3"/>
    <w:rsid w:val="00F03E89"/>
    <w:rsid w:val="00F049FD"/>
    <w:rsid w:val="00F05F96"/>
    <w:rsid w:val="00F0607A"/>
    <w:rsid w:val="00F0651B"/>
    <w:rsid w:val="00F065CF"/>
    <w:rsid w:val="00F06812"/>
    <w:rsid w:val="00F06E9B"/>
    <w:rsid w:val="00F073ED"/>
    <w:rsid w:val="00F073FD"/>
    <w:rsid w:val="00F0743A"/>
    <w:rsid w:val="00F075C1"/>
    <w:rsid w:val="00F07BA2"/>
    <w:rsid w:val="00F07E70"/>
    <w:rsid w:val="00F07FBD"/>
    <w:rsid w:val="00F10316"/>
    <w:rsid w:val="00F10413"/>
    <w:rsid w:val="00F106BB"/>
    <w:rsid w:val="00F1074C"/>
    <w:rsid w:val="00F107D7"/>
    <w:rsid w:val="00F10A10"/>
    <w:rsid w:val="00F10AA1"/>
    <w:rsid w:val="00F10B1F"/>
    <w:rsid w:val="00F10B9A"/>
    <w:rsid w:val="00F10FE2"/>
    <w:rsid w:val="00F114D1"/>
    <w:rsid w:val="00F12956"/>
    <w:rsid w:val="00F12A83"/>
    <w:rsid w:val="00F12B47"/>
    <w:rsid w:val="00F12DB4"/>
    <w:rsid w:val="00F13075"/>
    <w:rsid w:val="00F13772"/>
    <w:rsid w:val="00F14EE8"/>
    <w:rsid w:val="00F150C0"/>
    <w:rsid w:val="00F15225"/>
    <w:rsid w:val="00F157B7"/>
    <w:rsid w:val="00F1614D"/>
    <w:rsid w:val="00F16564"/>
    <w:rsid w:val="00F167D1"/>
    <w:rsid w:val="00F16870"/>
    <w:rsid w:val="00F169B7"/>
    <w:rsid w:val="00F16BA8"/>
    <w:rsid w:val="00F16BB4"/>
    <w:rsid w:val="00F17718"/>
    <w:rsid w:val="00F17813"/>
    <w:rsid w:val="00F178A0"/>
    <w:rsid w:val="00F178A4"/>
    <w:rsid w:val="00F17AF7"/>
    <w:rsid w:val="00F17BF6"/>
    <w:rsid w:val="00F20603"/>
    <w:rsid w:val="00F20701"/>
    <w:rsid w:val="00F209AD"/>
    <w:rsid w:val="00F20C94"/>
    <w:rsid w:val="00F20CA8"/>
    <w:rsid w:val="00F20D34"/>
    <w:rsid w:val="00F20FE9"/>
    <w:rsid w:val="00F21397"/>
    <w:rsid w:val="00F2167E"/>
    <w:rsid w:val="00F21736"/>
    <w:rsid w:val="00F21C53"/>
    <w:rsid w:val="00F2255E"/>
    <w:rsid w:val="00F22D01"/>
    <w:rsid w:val="00F2300D"/>
    <w:rsid w:val="00F232F6"/>
    <w:rsid w:val="00F233FE"/>
    <w:rsid w:val="00F23914"/>
    <w:rsid w:val="00F239DB"/>
    <w:rsid w:val="00F23D2A"/>
    <w:rsid w:val="00F23EC4"/>
    <w:rsid w:val="00F23FEB"/>
    <w:rsid w:val="00F24000"/>
    <w:rsid w:val="00F24116"/>
    <w:rsid w:val="00F24448"/>
    <w:rsid w:val="00F244AD"/>
    <w:rsid w:val="00F24529"/>
    <w:rsid w:val="00F24533"/>
    <w:rsid w:val="00F24AF8"/>
    <w:rsid w:val="00F24E30"/>
    <w:rsid w:val="00F252E8"/>
    <w:rsid w:val="00F25B89"/>
    <w:rsid w:val="00F25C24"/>
    <w:rsid w:val="00F26382"/>
    <w:rsid w:val="00F263C6"/>
    <w:rsid w:val="00F2684E"/>
    <w:rsid w:val="00F269A6"/>
    <w:rsid w:val="00F26CCF"/>
    <w:rsid w:val="00F2719D"/>
    <w:rsid w:val="00F27616"/>
    <w:rsid w:val="00F27915"/>
    <w:rsid w:val="00F30060"/>
    <w:rsid w:val="00F3009F"/>
    <w:rsid w:val="00F30387"/>
    <w:rsid w:val="00F30AFC"/>
    <w:rsid w:val="00F31430"/>
    <w:rsid w:val="00F314A2"/>
    <w:rsid w:val="00F31A44"/>
    <w:rsid w:val="00F31FC3"/>
    <w:rsid w:val="00F31FF8"/>
    <w:rsid w:val="00F3248D"/>
    <w:rsid w:val="00F32A99"/>
    <w:rsid w:val="00F32D54"/>
    <w:rsid w:val="00F331EB"/>
    <w:rsid w:val="00F333C8"/>
    <w:rsid w:val="00F33A8F"/>
    <w:rsid w:val="00F33B78"/>
    <w:rsid w:val="00F33F7D"/>
    <w:rsid w:val="00F34499"/>
    <w:rsid w:val="00F347C1"/>
    <w:rsid w:val="00F34DF6"/>
    <w:rsid w:val="00F34E69"/>
    <w:rsid w:val="00F3501C"/>
    <w:rsid w:val="00F350F7"/>
    <w:rsid w:val="00F3514F"/>
    <w:rsid w:val="00F351BC"/>
    <w:rsid w:val="00F3521E"/>
    <w:rsid w:val="00F356C5"/>
    <w:rsid w:val="00F35F8C"/>
    <w:rsid w:val="00F3627D"/>
    <w:rsid w:val="00F362D7"/>
    <w:rsid w:val="00F3640F"/>
    <w:rsid w:val="00F365F1"/>
    <w:rsid w:val="00F36701"/>
    <w:rsid w:val="00F369AE"/>
    <w:rsid w:val="00F36B67"/>
    <w:rsid w:val="00F36C35"/>
    <w:rsid w:val="00F37320"/>
    <w:rsid w:val="00F373F6"/>
    <w:rsid w:val="00F37D22"/>
    <w:rsid w:val="00F37E79"/>
    <w:rsid w:val="00F37FFD"/>
    <w:rsid w:val="00F410A3"/>
    <w:rsid w:val="00F4164E"/>
    <w:rsid w:val="00F4179A"/>
    <w:rsid w:val="00F4184E"/>
    <w:rsid w:val="00F41C99"/>
    <w:rsid w:val="00F41D2C"/>
    <w:rsid w:val="00F41D2D"/>
    <w:rsid w:val="00F41EB0"/>
    <w:rsid w:val="00F420A0"/>
    <w:rsid w:val="00F42444"/>
    <w:rsid w:val="00F431E3"/>
    <w:rsid w:val="00F43586"/>
    <w:rsid w:val="00F43665"/>
    <w:rsid w:val="00F43876"/>
    <w:rsid w:val="00F43C52"/>
    <w:rsid w:val="00F43E3E"/>
    <w:rsid w:val="00F44028"/>
    <w:rsid w:val="00F444E2"/>
    <w:rsid w:val="00F44985"/>
    <w:rsid w:val="00F449ED"/>
    <w:rsid w:val="00F44B52"/>
    <w:rsid w:val="00F44D26"/>
    <w:rsid w:val="00F45773"/>
    <w:rsid w:val="00F459F1"/>
    <w:rsid w:val="00F45BEF"/>
    <w:rsid w:val="00F45FCE"/>
    <w:rsid w:val="00F4605C"/>
    <w:rsid w:val="00F46288"/>
    <w:rsid w:val="00F4638A"/>
    <w:rsid w:val="00F46393"/>
    <w:rsid w:val="00F46689"/>
    <w:rsid w:val="00F466CB"/>
    <w:rsid w:val="00F46B7D"/>
    <w:rsid w:val="00F46F7E"/>
    <w:rsid w:val="00F46F8F"/>
    <w:rsid w:val="00F46FB3"/>
    <w:rsid w:val="00F47511"/>
    <w:rsid w:val="00F47DCB"/>
    <w:rsid w:val="00F50149"/>
    <w:rsid w:val="00F50195"/>
    <w:rsid w:val="00F501F4"/>
    <w:rsid w:val="00F50670"/>
    <w:rsid w:val="00F5090A"/>
    <w:rsid w:val="00F50992"/>
    <w:rsid w:val="00F50C55"/>
    <w:rsid w:val="00F50F4A"/>
    <w:rsid w:val="00F51143"/>
    <w:rsid w:val="00F511A9"/>
    <w:rsid w:val="00F5133E"/>
    <w:rsid w:val="00F51A62"/>
    <w:rsid w:val="00F51DCE"/>
    <w:rsid w:val="00F51E0D"/>
    <w:rsid w:val="00F51FB5"/>
    <w:rsid w:val="00F52063"/>
    <w:rsid w:val="00F5258D"/>
    <w:rsid w:val="00F5333F"/>
    <w:rsid w:val="00F5347E"/>
    <w:rsid w:val="00F534FB"/>
    <w:rsid w:val="00F535C3"/>
    <w:rsid w:val="00F5397A"/>
    <w:rsid w:val="00F53B4B"/>
    <w:rsid w:val="00F540AC"/>
    <w:rsid w:val="00F54258"/>
    <w:rsid w:val="00F5487E"/>
    <w:rsid w:val="00F5489E"/>
    <w:rsid w:val="00F54C59"/>
    <w:rsid w:val="00F54E9D"/>
    <w:rsid w:val="00F552CF"/>
    <w:rsid w:val="00F553E8"/>
    <w:rsid w:val="00F55A5C"/>
    <w:rsid w:val="00F55B66"/>
    <w:rsid w:val="00F56026"/>
    <w:rsid w:val="00F563C2"/>
    <w:rsid w:val="00F56678"/>
    <w:rsid w:val="00F56762"/>
    <w:rsid w:val="00F56D02"/>
    <w:rsid w:val="00F56F29"/>
    <w:rsid w:val="00F5722E"/>
    <w:rsid w:val="00F572B1"/>
    <w:rsid w:val="00F57669"/>
    <w:rsid w:val="00F57789"/>
    <w:rsid w:val="00F5783E"/>
    <w:rsid w:val="00F5796C"/>
    <w:rsid w:val="00F57A33"/>
    <w:rsid w:val="00F57F24"/>
    <w:rsid w:val="00F60552"/>
    <w:rsid w:val="00F608D4"/>
    <w:rsid w:val="00F60A77"/>
    <w:rsid w:val="00F60D6A"/>
    <w:rsid w:val="00F6177B"/>
    <w:rsid w:val="00F61AD4"/>
    <w:rsid w:val="00F61C54"/>
    <w:rsid w:val="00F61E07"/>
    <w:rsid w:val="00F61E19"/>
    <w:rsid w:val="00F61EAA"/>
    <w:rsid w:val="00F61EC4"/>
    <w:rsid w:val="00F628DE"/>
    <w:rsid w:val="00F63391"/>
    <w:rsid w:val="00F63634"/>
    <w:rsid w:val="00F636C9"/>
    <w:rsid w:val="00F63717"/>
    <w:rsid w:val="00F63AC2"/>
    <w:rsid w:val="00F63DA4"/>
    <w:rsid w:val="00F63FF9"/>
    <w:rsid w:val="00F641D3"/>
    <w:rsid w:val="00F646B0"/>
    <w:rsid w:val="00F647B3"/>
    <w:rsid w:val="00F64BB7"/>
    <w:rsid w:val="00F654F1"/>
    <w:rsid w:val="00F659F0"/>
    <w:rsid w:val="00F65E63"/>
    <w:rsid w:val="00F66378"/>
    <w:rsid w:val="00F665BE"/>
    <w:rsid w:val="00F66A18"/>
    <w:rsid w:val="00F66AD1"/>
    <w:rsid w:val="00F66BAC"/>
    <w:rsid w:val="00F66CD1"/>
    <w:rsid w:val="00F6715A"/>
    <w:rsid w:val="00F67367"/>
    <w:rsid w:val="00F6764A"/>
    <w:rsid w:val="00F67748"/>
    <w:rsid w:val="00F67A4B"/>
    <w:rsid w:val="00F702D9"/>
    <w:rsid w:val="00F708B6"/>
    <w:rsid w:val="00F70B1E"/>
    <w:rsid w:val="00F70D7F"/>
    <w:rsid w:val="00F70F74"/>
    <w:rsid w:val="00F71257"/>
    <w:rsid w:val="00F71629"/>
    <w:rsid w:val="00F71982"/>
    <w:rsid w:val="00F71F36"/>
    <w:rsid w:val="00F72666"/>
    <w:rsid w:val="00F728EE"/>
    <w:rsid w:val="00F72BC3"/>
    <w:rsid w:val="00F73019"/>
    <w:rsid w:val="00F7302E"/>
    <w:rsid w:val="00F7314B"/>
    <w:rsid w:val="00F73EF7"/>
    <w:rsid w:val="00F74014"/>
    <w:rsid w:val="00F74379"/>
    <w:rsid w:val="00F74402"/>
    <w:rsid w:val="00F746F5"/>
    <w:rsid w:val="00F747A4"/>
    <w:rsid w:val="00F7496B"/>
    <w:rsid w:val="00F74B2B"/>
    <w:rsid w:val="00F74B5C"/>
    <w:rsid w:val="00F74B6F"/>
    <w:rsid w:val="00F74EB2"/>
    <w:rsid w:val="00F75D96"/>
    <w:rsid w:val="00F760E9"/>
    <w:rsid w:val="00F76295"/>
    <w:rsid w:val="00F76311"/>
    <w:rsid w:val="00F76551"/>
    <w:rsid w:val="00F76B4E"/>
    <w:rsid w:val="00F7721F"/>
    <w:rsid w:val="00F77303"/>
    <w:rsid w:val="00F77ABA"/>
    <w:rsid w:val="00F807AF"/>
    <w:rsid w:val="00F80C5B"/>
    <w:rsid w:val="00F81117"/>
    <w:rsid w:val="00F81507"/>
    <w:rsid w:val="00F81DB3"/>
    <w:rsid w:val="00F82088"/>
    <w:rsid w:val="00F82394"/>
    <w:rsid w:val="00F8294B"/>
    <w:rsid w:val="00F82A78"/>
    <w:rsid w:val="00F82D93"/>
    <w:rsid w:val="00F8317E"/>
    <w:rsid w:val="00F83244"/>
    <w:rsid w:val="00F83937"/>
    <w:rsid w:val="00F83B42"/>
    <w:rsid w:val="00F84170"/>
    <w:rsid w:val="00F847C2"/>
    <w:rsid w:val="00F84918"/>
    <w:rsid w:val="00F84B3A"/>
    <w:rsid w:val="00F84C33"/>
    <w:rsid w:val="00F84C84"/>
    <w:rsid w:val="00F84E94"/>
    <w:rsid w:val="00F84F09"/>
    <w:rsid w:val="00F8545F"/>
    <w:rsid w:val="00F854DE"/>
    <w:rsid w:val="00F855B7"/>
    <w:rsid w:val="00F855CE"/>
    <w:rsid w:val="00F859FD"/>
    <w:rsid w:val="00F860D9"/>
    <w:rsid w:val="00F861A1"/>
    <w:rsid w:val="00F86836"/>
    <w:rsid w:val="00F86A1E"/>
    <w:rsid w:val="00F86AD2"/>
    <w:rsid w:val="00F87059"/>
    <w:rsid w:val="00F877E1"/>
    <w:rsid w:val="00F879AD"/>
    <w:rsid w:val="00F90046"/>
    <w:rsid w:val="00F90146"/>
    <w:rsid w:val="00F9025E"/>
    <w:rsid w:val="00F9042E"/>
    <w:rsid w:val="00F907C1"/>
    <w:rsid w:val="00F908C8"/>
    <w:rsid w:val="00F90D2E"/>
    <w:rsid w:val="00F90DEF"/>
    <w:rsid w:val="00F90F24"/>
    <w:rsid w:val="00F90F98"/>
    <w:rsid w:val="00F9144E"/>
    <w:rsid w:val="00F91606"/>
    <w:rsid w:val="00F9160C"/>
    <w:rsid w:val="00F91C68"/>
    <w:rsid w:val="00F91D04"/>
    <w:rsid w:val="00F91DAC"/>
    <w:rsid w:val="00F921D7"/>
    <w:rsid w:val="00F92A57"/>
    <w:rsid w:val="00F92DE4"/>
    <w:rsid w:val="00F930BA"/>
    <w:rsid w:val="00F933DE"/>
    <w:rsid w:val="00F93729"/>
    <w:rsid w:val="00F93767"/>
    <w:rsid w:val="00F93C1C"/>
    <w:rsid w:val="00F93C27"/>
    <w:rsid w:val="00F94BC2"/>
    <w:rsid w:val="00F94D26"/>
    <w:rsid w:val="00F94E85"/>
    <w:rsid w:val="00F9511C"/>
    <w:rsid w:val="00F9546D"/>
    <w:rsid w:val="00F95603"/>
    <w:rsid w:val="00F95AC0"/>
    <w:rsid w:val="00F95DA0"/>
    <w:rsid w:val="00F95F21"/>
    <w:rsid w:val="00F95FB2"/>
    <w:rsid w:val="00F96139"/>
    <w:rsid w:val="00F963C1"/>
    <w:rsid w:val="00F96636"/>
    <w:rsid w:val="00F96835"/>
    <w:rsid w:val="00F96954"/>
    <w:rsid w:val="00F96AC4"/>
    <w:rsid w:val="00F96B14"/>
    <w:rsid w:val="00F96BD4"/>
    <w:rsid w:val="00F96DBA"/>
    <w:rsid w:val="00F9779D"/>
    <w:rsid w:val="00F97A9A"/>
    <w:rsid w:val="00F97DDC"/>
    <w:rsid w:val="00FA0252"/>
    <w:rsid w:val="00FA035F"/>
    <w:rsid w:val="00FA0A33"/>
    <w:rsid w:val="00FA0D09"/>
    <w:rsid w:val="00FA0E9E"/>
    <w:rsid w:val="00FA0EE5"/>
    <w:rsid w:val="00FA0FCF"/>
    <w:rsid w:val="00FA143F"/>
    <w:rsid w:val="00FA1935"/>
    <w:rsid w:val="00FA1B2B"/>
    <w:rsid w:val="00FA1EB9"/>
    <w:rsid w:val="00FA235F"/>
    <w:rsid w:val="00FA23AE"/>
    <w:rsid w:val="00FA2532"/>
    <w:rsid w:val="00FA2568"/>
    <w:rsid w:val="00FA2E40"/>
    <w:rsid w:val="00FA31AA"/>
    <w:rsid w:val="00FA3846"/>
    <w:rsid w:val="00FA385D"/>
    <w:rsid w:val="00FA3F07"/>
    <w:rsid w:val="00FA40F4"/>
    <w:rsid w:val="00FA42B8"/>
    <w:rsid w:val="00FA42D5"/>
    <w:rsid w:val="00FA4BBA"/>
    <w:rsid w:val="00FA4D8D"/>
    <w:rsid w:val="00FA4E5E"/>
    <w:rsid w:val="00FA5646"/>
    <w:rsid w:val="00FA59E8"/>
    <w:rsid w:val="00FA5D0A"/>
    <w:rsid w:val="00FA63CD"/>
    <w:rsid w:val="00FA6646"/>
    <w:rsid w:val="00FA719C"/>
    <w:rsid w:val="00FA72CE"/>
    <w:rsid w:val="00FA7C4D"/>
    <w:rsid w:val="00FA7CF1"/>
    <w:rsid w:val="00FA7D95"/>
    <w:rsid w:val="00FA7DB3"/>
    <w:rsid w:val="00FB0416"/>
    <w:rsid w:val="00FB04AF"/>
    <w:rsid w:val="00FB0872"/>
    <w:rsid w:val="00FB08B1"/>
    <w:rsid w:val="00FB09C1"/>
    <w:rsid w:val="00FB0A50"/>
    <w:rsid w:val="00FB0CCE"/>
    <w:rsid w:val="00FB0DAF"/>
    <w:rsid w:val="00FB1818"/>
    <w:rsid w:val="00FB197F"/>
    <w:rsid w:val="00FB1B0F"/>
    <w:rsid w:val="00FB1E39"/>
    <w:rsid w:val="00FB1F6C"/>
    <w:rsid w:val="00FB1F71"/>
    <w:rsid w:val="00FB238C"/>
    <w:rsid w:val="00FB25F5"/>
    <w:rsid w:val="00FB29F6"/>
    <w:rsid w:val="00FB2A6C"/>
    <w:rsid w:val="00FB2A8C"/>
    <w:rsid w:val="00FB3C23"/>
    <w:rsid w:val="00FB3FAB"/>
    <w:rsid w:val="00FB4AD9"/>
    <w:rsid w:val="00FB4CEF"/>
    <w:rsid w:val="00FB4DA9"/>
    <w:rsid w:val="00FB4EB9"/>
    <w:rsid w:val="00FB4ECA"/>
    <w:rsid w:val="00FB51B8"/>
    <w:rsid w:val="00FB51D9"/>
    <w:rsid w:val="00FB5339"/>
    <w:rsid w:val="00FB5458"/>
    <w:rsid w:val="00FB55FB"/>
    <w:rsid w:val="00FB5630"/>
    <w:rsid w:val="00FB5AB2"/>
    <w:rsid w:val="00FB5C3A"/>
    <w:rsid w:val="00FB5F4F"/>
    <w:rsid w:val="00FB62A0"/>
    <w:rsid w:val="00FB667C"/>
    <w:rsid w:val="00FB66BD"/>
    <w:rsid w:val="00FB67A7"/>
    <w:rsid w:val="00FB6B7C"/>
    <w:rsid w:val="00FB7102"/>
    <w:rsid w:val="00FB7D4E"/>
    <w:rsid w:val="00FC012A"/>
    <w:rsid w:val="00FC0149"/>
    <w:rsid w:val="00FC01DD"/>
    <w:rsid w:val="00FC0216"/>
    <w:rsid w:val="00FC06F9"/>
    <w:rsid w:val="00FC08A7"/>
    <w:rsid w:val="00FC0DD8"/>
    <w:rsid w:val="00FC1873"/>
    <w:rsid w:val="00FC1F15"/>
    <w:rsid w:val="00FC1F84"/>
    <w:rsid w:val="00FC2281"/>
    <w:rsid w:val="00FC24F8"/>
    <w:rsid w:val="00FC25E9"/>
    <w:rsid w:val="00FC263C"/>
    <w:rsid w:val="00FC2816"/>
    <w:rsid w:val="00FC2C14"/>
    <w:rsid w:val="00FC314C"/>
    <w:rsid w:val="00FC315A"/>
    <w:rsid w:val="00FC3399"/>
    <w:rsid w:val="00FC3459"/>
    <w:rsid w:val="00FC3544"/>
    <w:rsid w:val="00FC41A0"/>
    <w:rsid w:val="00FC4361"/>
    <w:rsid w:val="00FC479D"/>
    <w:rsid w:val="00FC4CFE"/>
    <w:rsid w:val="00FC55BF"/>
    <w:rsid w:val="00FC563F"/>
    <w:rsid w:val="00FC564C"/>
    <w:rsid w:val="00FC5772"/>
    <w:rsid w:val="00FC5B83"/>
    <w:rsid w:val="00FC64EF"/>
    <w:rsid w:val="00FC662C"/>
    <w:rsid w:val="00FC6ADD"/>
    <w:rsid w:val="00FC6C41"/>
    <w:rsid w:val="00FC6CBA"/>
    <w:rsid w:val="00FC6F1E"/>
    <w:rsid w:val="00FC76A2"/>
    <w:rsid w:val="00FC7765"/>
    <w:rsid w:val="00FC782C"/>
    <w:rsid w:val="00FC7862"/>
    <w:rsid w:val="00FC79BE"/>
    <w:rsid w:val="00FD0251"/>
    <w:rsid w:val="00FD031A"/>
    <w:rsid w:val="00FD0496"/>
    <w:rsid w:val="00FD04BA"/>
    <w:rsid w:val="00FD05B2"/>
    <w:rsid w:val="00FD075F"/>
    <w:rsid w:val="00FD0B44"/>
    <w:rsid w:val="00FD0C44"/>
    <w:rsid w:val="00FD0D8C"/>
    <w:rsid w:val="00FD1862"/>
    <w:rsid w:val="00FD1BCC"/>
    <w:rsid w:val="00FD21CC"/>
    <w:rsid w:val="00FD2209"/>
    <w:rsid w:val="00FD28B6"/>
    <w:rsid w:val="00FD2BB9"/>
    <w:rsid w:val="00FD2C74"/>
    <w:rsid w:val="00FD35B9"/>
    <w:rsid w:val="00FD38B6"/>
    <w:rsid w:val="00FD3C57"/>
    <w:rsid w:val="00FD3FD7"/>
    <w:rsid w:val="00FD40E9"/>
    <w:rsid w:val="00FD41DB"/>
    <w:rsid w:val="00FD4239"/>
    <w:rsid w:val="00FD490F"/>
    <w:rsid w:val="00FD49B1"/>
    <w:rsid w:val="00FD4AA1"/>
    <w:rsid w:val="00FD51E4"/>
    <w:rsid w:val="00FD530D"/>
    <w:rsid w:val="00FD557A"/>
    <w:rsid w:val="00FD5656"/>
    <w:rsid w:val="00FD56AB"/>
    <w:rsid w:val="00FD5CED"/>
    <w:rsid w:val="00FD5E21"/>
    <w:rsid w:val="00FD6039"/>
    <w:rsid w:val="00FD60CB"/>
    <w:rsid w:val="00FD6449"/>
    <w:rsid w:val="00FD6599"/>
    <w:rsid w:val="00FD6640"/>
    <w:rsid w:val="00FD670A"/>
    <w:rsid w:val="00FD764A"/>
    <w:rsid w:val="00FD77DE"/>
    <w:rsid w:val="00FD7DCD"/>
    <w:rsid w:val="00FE00AA"/>
    <w:rsid w:val="00FE01CB"/>
    <w:rsid w:val="00FE03F9"/>
    <w:rsid w:val="00FE0759"/>
    <w:rsid w:val="00FE081F"/>
    <w:rsid w:val="00FE089E"/>
    <w:rsid w:val="00FE0D99"/>
    <w:rsid w:val="00FE0FBF"/>
    <w:rsid w:val="00FE126A"/>
    <w:rsid w:val="00FE13EC"/>
    <w:rsid w:val="00FE13FD"/>
    <w:rsid w:val="00FE1861"/>
    <w:rsid w:val="00FE25FA"/>
    <w:rsid w:val="00FE27B2"/>
    <w:rsid w:val="00FE286E"/>
    <w:rsid w:val="00FE2B01"/>
    <w:rsid w:val="00FE2C25"/>
    <w:rsid w:val="00FE2E3C"/>
    <w:rsid w:val="00FE2EEB"/>
    <w:rsid w:val="00FE3110"/>
    <w:rsid w:val="00FE337F"/>
    <w:rsid w:val="00FE36AE"/>
    <w:rsid w:val="00FE36CF"/>
    <w:rsid w:val="00FE3B09"/>
    <w:rsid w:val="00FE4113"/>
    <w:rsid w:val="00FE44DB"/>
    <w:rsid w:val="00FE46EB"/>
    <w:rsid w:val="00FE4B45"/>
    <w:rsid w:val="00FE4C87"/>
    <w:rsid w:val="00FE5187"/>
    <w:rsid w:val="00FE5585"/>
    <w:rsid w:val="00FE568D"/>
    <w:rsid w:val="00FE58D5"/>
    <w:rsid w:val="00FE5C83"/>
    <w:rsid w:val="00FE61E0"/>
    <w:rsid w:val="00FE627A"/>
    <w:rsid w:val="00FE65E4"/>
    <w:rsid w:val="00FE660F"/>
    <w:rsid w:val="00FE68D1"/>
    <w:rsid w:val="00FE6AEB"/>
    <w:rsid w:val="00FE6C2F"/>
    <w:rsid w:val="00FE7723"/>
    <w:rsid w:val="00FE77EB"/>
    <w:rsid w:val="00FE79AF"/>
    <w:rsid w:val="00FE7ABB"/>
    <w:rsid w:val="00FE7CBD"/>
    <w:rsid w:val="00FE7D61"/>
    <w:rsid w:val="00FE7D67"/>
    <w:rsid w:val="00FF09E0"/>
    <w:rsid w:val="00FF1167"/>
    <w:rsid w:val="00FF19A0"/>
    <w:rsid w:val="00FF1AA3"/>
    <w:rsid w:val="00FF1B25"/>
    <w:rsid w:val="00FF1E3F"/>
    <w:rsid w:val="00FF1EA4"/>
    <w:rsid w:val="00FF24EB"/>
    <w:rsid w:val="00FF258D"/>
    <w:rsid w:val="00FF2B0E"/>
    <w:rsid w:val="00FF330F"/>
    <w:rsid w:val="00FF3514"/>
    <w:rsid w:val="00FF3957"/>
    <w:rsid w:val="00FF3B2B"/>
    <w:rsid w:val="00FF3BD0"/>
    <w:rsid w:val="00FF3C85"/>
    <w:rsid w:val="00FF3C9A"/>
    <w:rsid w:val="00FF3CE7"/>
    <w:rsid w:val="00FF3FB4"/>
    <w:rsid w:val="00FF4153"/>
    <w:rsid w:val="00FF4811"/>
    <w:rsid w:val="00FF4A01"/>
    <w:rsid w:val="00FF4BD1"/>
    <w:rsid w:val="00FF50C5"/>
    <w:rsid w:val="00FF5381"/>
    <w:rsid w:val="00FF53FF"/>
    <w:rsid w:val="00FF543A"/>
    <w:rsid w:val="00FF58FC"/>
    <w:rsid w:val="00FF5CE5"/>
    <w:rsid w:val="00FF5EC1"/>
    <w:rsid w:val="00FF5F00"/>
    <w:rsid w:val="00FF6064"/>
    <w:rsid w:val="00FF6386"/>
    <w:rsid w:val="00FF68E7"/>
    <w:rsid w:val="00FF6B92"/>
    <w:rsid w:val="00FF6DCB"/>
    <w:rsid w:val="00FF7155"/>
    <w:rsid w:val="00FF718E"/>
    <w:rsid w:val="00FF79F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796668C-92A3-4C20-99F1-CC0CBBCAF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Wingdings" w:eastAsia="新細明體" w:hAnsi="Wingdings" w:cs="Wingdings"/>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toc 1" w:uiPriority="39"/>
    <w:lsdException w:name="toc 2" w:uiPriority="39"/>
    <w:lsdException w:name="footer" w:uiPriority="99"/>
    <w:lsdException w:name="caption" w:semiHidden="1" w:uiPriority="35" w:unhideWhenUsed="1" w:qFormat="1"/>
    <w:lsdException w:name="table of figures" w:uiPriority="99"/>
    <w:lsdException w:name="footnote reference" w:uiPriority="99" w:qFormat="1"/>
    <w:lsdException w:name="Title" w:uiPriority="10" w:qFormat="1"/>
    <w:lsdException w:name="Body Text" w:uiPriority="1"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06C84"/>
    <w:pPr>
      <w:widowControl w:val="0"/>
      <w:spacing w:line="500" w:lineRule="exact"/>
      <w:ind w:leftChars="200" w:left="200" w:firstLineChars="200" w:firstLine="200"/>
      <w:jc w:val="both"/>
    </w:pPr>
    <w:rPr>
      <w:rFonts w:ascii="華康楷書體W5" w:eastAsia="華康楷書體W5"/>
      <w:snapToGrid w:val="0"/>
      <w:kern w:val="2"/>
      <w:sz w:val="28"/>
      <w:szCs w:val="28"/>
    </w:rPr>
  </w:style>
  <w:style w:type="paragraph" w:styleId="1">
    <w:name w:val="heading 1"/>
    <w:basedOn w:val="a"/>
    <w:link w:val="10"/>
    <w:uiPriority w:val="9"/>
    <w:qFormat/>
    <w:rsid w:val="00FA4BBA"/>
    <w:pPr>
      <w:ind w:left="567" w:firstLine="567"/>
      <w:outlineLvl w:val="0"/>
    </w:pPr>
    <w:rPr>
      <w:kern w:val="0"/>
      <w:lang w:val="zh-TW"/>
    </w:rPr>
  </w:style>
  <w:style w:type="paragraph" w:styleId="2">
    <w:name w:val="heading 2"/>
    <w:basedOn w:val="a"/>
    <w:link w:val="20"/>
    <w:uiPriority w:val="9"/>
    <w:qFormat/>
    <w:rsid w:val="00FA4BBA"/>
    <w:pPr>
      <w:numPr>
        <w:ilvl w:val="1"/>
        <w:numId w:val="1"/>
      </w:numPr>
      <w:spacing w:line="240" w:lineRule="auto"/>
      <w:ind w:leftChars="0" w:left="0" w:firstLineChars="0" w:firstLine="0"/>
      <w:outlineLvl w:val="1"/>
    </w:pPr>
    <w:rPr>
      <w:rFonts w:hAnsi="Cambria Math"/>
      <w:bCs/>
      <w:snapToGrid/>
      <w:kern w:val="0"/>
      <w:sz w:val="32"/>
      <w:szCs w:val="48"/>
    </w:rPr>
  </w:style>
  <w:style w:type="paragraph" w:styleId="3">
    <w:name w:val="heading 3"/>
    <w:basedOn w:val="a"/>
    <w:link w:val="30"/>
    <w:uiPriority w:val="9"/>
    <w:qFormat/>
    <w:rsid w:val="009808CC"/>
    <w:pPr>
      <w:numPr>
        <w:ilvl w:val="2"/>
        <w:numId w:val="1"/>
      </w:numPr>
      <w:spacing w:line="240" w:lineRule="auto"/>
      <w:ind w:leftChars="0" w:left="0" w:firstLineChars="0" w:firstLine="0"/>
      <w:outlineLvl w:val="2"/>
    </w:pPr>
    <w:rPr>
      <w:rFonts w:hAnsi="Cambria Math"/>
      <w:bCs/>
      <w:snapToGrid/>
      <w:kern w:val="0"/>
      <w:sz w:val="32"/>
      <w:szCs w:val="36"/>
    </w:rPr>
  </w:style>
  <w:style w:type="paragraph" w:styleId="4">
    <w:name w:val="heading 4"/>
    <w:basedOn w:val="a"/>
    <w:link w:val="40"/>
    <w:uiPriority w:val="9"/>
    <w:qFormat/>
    <w:rsid w:val="009808CC"/>
    <w:pPr>
      <w:numPr>
        <w:ilvl w:val="3"/>
        <w:numId w:val="1"/>
      </w:numPr>
      <w:spacing w:line="240" w:lineRule="auto"/>
      <w:ind w:leftChars="0" w:left="0" w:firstLineChars="0" w:firstLine="0"/>
      <w:outlineLvl w:val="3"/>
    </w:pPr>
    <w:rPr>
      <w:rFonts w:hAnsi="Cambria Math"/>
      <w:snapToGrid/>
      <w:sz w:val="32"/>
      <w:szCs w:val="36"/>
    </w:rPr>
  </w:style>
  <w:style w:type="paragraph" w:styleId="5">
    <w:name w:val="heading 5"/>
    <w:basedOn w:val="a"/>
    <w:link w:val="50"/>
    <w:uiPriority w:val="9"/>
    <w:qFormat/>
    <w:rsid w:val="009808CC"/>
    <w:pPr>
      <w:numPr>
        <w:ilvl w:val="4"/>
        <w:numId w:val="1"/>
      </w:numPr>
      <w:spacing w:line="240" w:lineRule="auto"/>
      <w:ind w:leftChars="0" w:left="0" w:firstLineChars="0" w:firstLine="0"/>
      <w:outlineLvl w:val="4"/>
    </w:pPr>
    <w:rPr>
      <w:rFonts w:hAnsi="Cambria Math"/>
      <w:bCs/>
      <w:snapToGrid/>
      <w:sz w:val="32"/>
      <w:szCs w:val="36"/>
    </w:rPr>
  </w:style>
  <w:style w:type="paragraph" w:styleId="6">
    <w:name w:val="heading 6"/>
    <w:basedOn w:val="a"/>
    <w:link w:val="60"/>
    <w:uiPriority w:val="9"/>
    <w:qFormat/>
    <w:rsid w:val="009808CC"/>
    <w:pPr>
      <w:numPr>
        <w:ilvl w:val="5"/>
        <w:numId w:val="1"/>
      </w:numPr>
      <w:tabs>
        <w:tab w:val="left" w:pos="2094"/>
      </w:tabs>
      <w:spacing w:line="240" w:lineRule="auto"/>
      <w:ind w:leftChars="0" w:left="0" w:firstLineChars="0" w:firstLine="0"/>
      <w:outlineLvl w:val="5"/>
    </w:pPr>
    <w:rPr>
      <w:rFonts w:hAnsi="Cambria Math"/>
      <w:snapToGrid/>
      <w:sz w:val="32"/>
      <w:szCs w:val="36"/>
    </w:rPr>
  </w:style>
  <w:style w:type="paragraph" w:styleId="7">
    <w:name w:val="heading 7"/>
    <w:basedOn w:val="a"/>
    <w:link w:val="70"/>
    <w:uiPriority w:val="9"/>
    <w:qFormat/>
    <w:rsid w:val="009808CC"/>
    <w:pPr>
      <w:numPr>
        <w:ilvl w:val="6"/>
        <w:numId w:val="1"/>
      </w:numPr>
      <w:spacing w:line="240" w:lineRule="auto"/>
      <w:ind w:leftChars="0" w:left="0" w:firstLineChars="0" w:firstLine="0"/>
      <w:outlineLvl w:val="6"/>
    </w:pPr>
    <w:rPr>
      <w:rFonts w:hAnsi="Cambria Math"/>
      <w:bCs/>
      <w:snapToGrid/>
      <w:sz w:val="32"/>
      <w:szCs w:val="36"/>
    </w:rPr>
  </w:style>
  <w:style w:type="paragraph" w:styleId="8">
    <w:name w:val="heading 8"/>
    <w:basedOn w:val="a"/>
    <w:link w:val="80"/>
    <w:uiPriority w:val="9"/>
    <w:qFormat/>
    <w:rsid w:val="009808CC"/>
    <w:pPr>
      <w:numPr>
        <w:ilvl w:val="7"/>
        <w:numId w:val="1"/>
      </w:numPr>
      <w:spacing w:line="240" w:lineRule="auto"/>
      <w:ind w:leftChars="0" w:left="0" w:firstLineChars="0" w:firstLine="0"/>
      <w:outlineLvl w:val="7"/>
    </w:pPr>
    <w:rPr>
      <w:rFonts w:hAnsi="Cambria Math"/>
      <w:snapToGrid/>
      <w:sz w:val="32"/>
      <w:szCs w:val="36"/>
    </w:rPr>
  </w:style>
  <w:style w:type="paragraph" w:styleId="9">
    <w:name w:val="heading 9"/>
    <w:basedOn w:val="a"/>
    <w:next w:val="a"/>
    <w:link w:val="90"/>
    <w:uiPriority w:val="9"/>
    <w:semiHidden/>
    <w:unhideWhenUsed/>
    <w:qFormat/>
    <w:rsid w:val="005B0478"/>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華康楷書體W5" w:eastAsia="華康楷書體W5"/>
      <w:b/>
      <w:snapToGrid w:val="0"/>
      <w:kern w:val="2"/>
      <w:sz w:val="32"/>
    </w:rPr>
  </w:style>
  <w:style w:type="paragraph" w:customStyle="1" w:styleId="14">
    <w:name w:val="第二層(14號字)"/>
    <w:link w:val="140"/>
    <w:pPr>
      <w:spacing w:line="500" w:lineRule="exact"/>
      <w:ind w:left="200" w:hangingChars="200" w:hanging="200"/>
      <w:jc w:val="both"/>
    </w:pPr>
    <w:rPr>
      <w:rFonts w:ascii="華康楷書體W5" w:eastAsia="華康楷書體W5"/>
      <w:b/>
      <w:snapToGrid w:val="0"/>
      <w:kern w:val="2"/>
      <w:sz w:val="28"/>
    </w:rPr>
  </w:style>
  <w:style w:type="paragraph" w:customStyle="1" w:styleId="141">
    <w:name w:val="第三層(14號字)"/>
    <w:pPr>
      <w:spacing w:line="500" w:lineRule="exact"/>
      <w:ind w:left="200" w:hangingChars="200" w:hanging="200"/>
    </w:pPr>
    <w:rPr>
      <w:rFonts w:ascii="華康楷書體W5" w:eastAsia="華康楷書體W5"/>
      <w:b/>
      <w:snapToGrid w:val="0"/>
      <w:kern w:val="2"/>
      <w:sz w:val="28"/>
    </w:rPr>
  </w:style>
  <w:style w:type="paragraph" w:customStyle="1" w:styleId="a3">
    <w:name w:val="預備金及追加預算標題"/>
    <w:pPr>
      <w:spacing w:line="500" w:lineRule="exact"/>
      <w:ind w:left="200" w:hangingChars="200" w:hanging="200"/>
      <w:jc w:val="both"/>
    </w:pPr>
    <w:rPr>
      <w:rFonts w:ascii="華康楷書體W5" w:eastAsia="華康楷書體W5"/>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華康楷書體W5" w:eastAsia="華康楷書體W5"/>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華康楷書體W5" w:eastAsia="華康楷書體W5"/>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華康楷書體W5" w:eastAsia="華康楷書體W5"/>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華康楷書體W5" w:eastAsia="華康楷書體W5"/>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uiPriority w:val="99"/>
    <w:semiHidden/>
    <w:pPr>
      <w:ind w:leftChars="400" w:left="960" w:hangingChars="200" w:hanging="480"/>
    </w:pPr>
  </w:style>
  <w:style w:type="paragraph" w:styleId="ad">
    <w:name w:val="footer"/>
    <w:aliases w:val="頁尾 字元"/>
    <w:basedOn w:val="a"/>
    <w:link w:val="11"/>
    <w:uiPriority w:val="99"/>
    <w:rsid w:val="00883AF5"/>
    <w:pPr>
      <w:tabs>
        <w:tab w:val="center" w:pos="4153"/>
        <w:tab w:val="right" w:pos="8306"/>
      </w:tabs>
      <w:snapToGrid w:val="0"/>
      <w:spacing w:line="480" w:lineRule="exact"/>
    </w:pPr>
    <w:rPr>
      <w:rFonts w:ascii="Wingdings"/>
      <w:snapToGrid/>
      <w:sz w:val="20"/>
    </w:rPr>
  </w:style>
  <w:style w:type="character" w:customStyle="1" w:styleId="11">
    <w:name w:val="頁尾 字元1"/>
    <w:aliases w:val="頁尾 字元 字元"/>
    <w:link w:val="ad"/>
    <w:uiPriority w:val="99"/>
    <w:rsid w:val="00883AF5"/>
    <w:rPr>
      <w:rFonts w:eastAsia="華康楷書體W5"/>
      <w:kern w:val="2"/>
      <w:szCs w:val="28"/>
      <w:lang w:val="en-US" w:eastAsia="zh-TW" w:bidi="ar-SA"/>
    </w:rPr>
  </w:style>
  <w:style w:type="character" w:styleId="ae">
    <w:name w:val="page number"/>
    <w:basedOn w:val="a0"/>
    <w:rsid w:val="00883AF5"/>
  </w:style>
  <w:style w:type="paragraph" w:customStyle="1" w:styleId="142">
    <w:name w:val="第一層(14號字)"/>
    <w:basedOn w:val="16"/>
    <w:link w:val="143"/>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link w:val="af2"/>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a"/>
    <w:link w:val="201"/>
    <w:rsid w:val="00FA4BBA"/>
    <w:pPr>
      <w:spacing w:line="400" w:lineRule="exact"/>
      <w:ind w:leftChars="0" w:left="0" w:firstLineChars="0" w:firstLine="0"/>
      <w:jc w:val="left"/>
    </w:pPr>
    <w:rPr>
      <w:sz w:val="24"/>
    </w:rPr>
  </w:style>
  <w:style w:type="paragraph" w:styleId="af3">
    <w:name w:val="header"/>
    <w:basedOn w:val="a"/>
    <w:link w:val="af4"/>
    <w:rsid w:val="00883AF5"/>
    <w:pPr>
      <w:tabs>
        <w:tab w:val="center" w:pos="4153"/>
        <w:tab w:val="right" w:pos="8306"/>
      </w:tabs>
      <w:snapToGrid w:val="0"/>
      <w:spacing w:line="480" w:lineRule="exact"/>
    </w:pPr>
    <w:rPr>
      <w:rFonts w:ascii="Wingdings"/>
      <w:snapToGrid/>
      <w:sz w:val="20"/>
    </w:rPr>
  </w:style>
  <w:style w:type="character" w:customStyle="1" w:styleId="21">
    <w:name w:val="(一)下內文縮2 字元"/>
    <w:link w:val="22"/>
    <w:qFormat/>
    <w:rsid w:val="0055068D"/>
    <w:rPr>
      <w:rFonts w:ascii="華康楷書體W5" w:eastAsia="華康楷書體W5"/>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2">
    <w:name w:val="toc 1"/>
    <w:basedOn w:val="a"/>
    <w:next w:val="a"/>
    <w:autoRedefine/>
    <w:uiPriority w:val="39"/>
    <w:rsid w:val="00CD1F89"/>
    <w:pPr>
      <w:tabs>
        <w:tab w:val="right" w:leader="hyphen" w:pos="8646"/>
      </w:tabs>
      <w:ind w:leftChars="0" w:left="487" w:rightChars="-50" w:right="-142" w:hangingChars="200" w:hanging="487"/>
    </w:pPr>
    <w:rPr>
      <w:b/>
      <w:noProof/>
      <w:sz w:val="24"/>
      <w:szCs w:val="24"/>
    </w:rPr>
  </w:style>
  <w:style w:type="paragraph" w:styleId="23">
    <w:name w:val="toc 2"/>
    <w:basedOn w:val="a"/>
    <w:next w:val="a"/>
    <w:autoRedefine/>
    <w:uiPriority w:val="39"/>
    <w:rsid w:val="00CD1F89"/>
    <w:pPr>
      <w:tabs>
        <w:tab w:val="right" w:leader="hyphen" w:pos="8647"/>
      </w:tabs>
      <w:ind w:leftChars="0" w:left="487" w:rightChars="49" w:right="139" w:hangingChars="200" w:hanging="487"/>
    </w:pPr>
    <w:rPr>
      <w:sz w:val="24"/>
    </w:rPr>
  </w:style>
  <w:style w:type="paragraph" w:styleId="31">
    <w:name w:val="toc 3"/>
    <w:basedOn w:val="a"/>
    <w:next w:val="a"/>
    <w:autoRedefine/>
    <w:rsid w:val="00A01385"/>
    <w:pPr>
      <w:tabs>
        <w:tab w:val="right" w:leader="hyphen" w:pos="8647"/>
      </w:tabs>
      <w:spacing w:line="480" w:lineRule="exact"/>
      <w:ind w:leftChars="172" w:left="756" w:hangingChars="110" w:hanging="268"/>
      <w:jc w:val="left"/>
    </w:pPr>
    <w:rPr>
      <w:rFonts w:hAnsi="華康楷書體W5"/>
      <w:noProof/>
      <w:snapToGrid/>
      <w:sz w:val="24"/>
    </w:rPr>
  </w:style>
  <w:style w:type="paragraph" w:styleId="41">
    <w:name w:val="toc 4"/>
    <w:basedOn w:val="a"/>
    <w:next w:val="a"/>
    <w:autoRedefine/>
    <w:semiHidden/>
    <w:rsid w:val="004045E3"/>
    <w:pPr>
      <w:spacing w:line="480" w:lineRule="exact"/>
      <w:ind w:leftChars="600" w:left="1440"/>
    </w:pPr>
    <w:rPr>
      <w:rFonts w:ascii="Wingdings"/>
      <w:snapToGrid/>
    </w:rPr>
  </w:style>
  <w:style w:type="paragraph" w:styleId="51">
    <w:name w:val="toc 5"/>
    <w:basedOn w:val="a"/>
    <w:next w:val="a"/>
    <w:autoRedefine/>
    <w:semiHidden/>
    <w:rsid w:val="004045E3"/>
    <w:pPr>
      <w:spacing w:line="480" w:lineRule="exact"/>
      <w:ind w:leftChars="800" w:left="1920"/>
    </w:pPr>
    <w:rPr>
      <w:rFonts w:ascii="Wingdings"/>
      <w:snapToGrid/>
    </w:rPr>
  </w:style>
  <w:style w:type="paragraph" w:styleId="61">
    <w:name w:val="toc 6"/>
    <w:basedOn w:val="a"/>
    <w:next w:val="a"/>
    <w:autoRedefine/>
    <w:semiHidden/>
    <w:rsid w:val="004045E3"/>
    <w:pPr>
      <w:spacing w:line="480" w:lineRule="exact"/>
      <w:ind w:leftChars="1000" w:left="2400"/>
    </w:pPr>
    <w:rPr>
      <w:rFonts w:ascii="Wingdings"/>
      <w:snapToGrid/>
    </w:rPr>
  </w:style>
  <w:style w:type="paragraph" w:styleId="71">
    <w:name w:val="toc 7"/>
    <w:basedOn w:val="a"/>
    <w:next w:val="a"/>
    <w:autoRedefine/>
    <w:semiHidden/>
    <w:rsid w:val="004045E3"/>
    <w:pPr>
      <w:spacing w:line="480" w:lineRule="exact"/>
      <w:ind w:leftChars="1200" w:left="2880"/>
    </w:pPr>
    <w:rPr>
      <w:rFonts w:ascii="Wingdings"/>
      <w:snapToGrid/>
    </w:rPr>
  </w:style>
  <w:style w:type="paragraph" w:styleId="81">
    <w:name w:val="toc 8"/>
    <w:basedOn w:val="a"/>
    <w:next w:val="a"/>
    <w:autoRedefine/>
    <w:semiHidden/>
    <w:rsid w:val="004045E3"/>
    <w:pPr>
      <w:spacing w:line="480" w:lineRule="exact"/>
      <w:ind w:leftChars="1400" w:left="3360"/>
    </w:pPr>
    <w:rPr>
      <w:rFonts w:ascii="Wingdings"/>
      <w:snapToGrid/>
    </w:rPr>
  </w:style>
  <w:style w:type="paragraph" w:styleId="91">
    <w:name w:val="toc 9"/>
    <w:basedOn w:val="a"/>
    <w:next w:val="a"/>
    <w:autoRedefine/>
    <w:semiHidden/>
    <w:rsid w:val="004045E3"/>
    <w:pPr>
      <w:spacing w:line="480" w:lineRule="exact"/>
      <w:ind w:leftChars="1600" w:left="3840"/>
    </w:pPr>
    <w:rPr>
      <w:rFonts w:ascii="Wingdings"/>
      <w:snapToGrid/>
    </w:rPr>
  </w:style>
  <w:style w:type="paragraph" w:styleId="af5">
    <w:name w:val="footnote text"/>
    <w:basedOn w:val="a"/>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uiPriority w:val="99"/>
    <w:qFormat/>
    <w:rsid w:val="009F1105"/>
    <w:rPr>
      <w:vertAlign w:val="superscript"/>
    </w:rPr>
  </w:style>
  <w:style w:type="paragraph" w:customStyle="1" w:styleId="144">
    <w:name w:val="表格內文(14行高)"/>
    <w:basedOn w:val="ab"/>
    <w:link w:val="145"/>
    <w:qFormat/>
    <w:rsid w:val="00AA7601"/>
    <w:pPr>
      <w:spacing w:line="280" w:lineRule="exact"/>
      <w:ind w:leftChars="0" w:left="0" w:firstLineChars="0" w:firstLine="0"/>
      <w:jc w:val="left"/>
    </w:pPr>
    <w:rPr>
      <w:sz w:val="24"/>
    </w:rPr>
  </w:style>
  <w:style w:type="paragraph" w:customStyle="1" w:styleId="52">
    <w:name w:val="字元 字元5 字元"/>
    <w:basedOn w:val="a"/>
    <w:semiHidden/>
    <w:rsid w:val="007915D7"/>
    <w:pPr>
      <w:widowControl/>
      <w:spacing w:after="160" w:line="240" w:lineRule="exact"/>
      <w:ind w:leftChars="0" w:left="0" w:firstLineChars="0" w:firstLine="0"/>
      <w:jc w:val="left"/>
    </w:pPr>
    <w:rPr>
      <w:rFonts w:ascii="Aptos" w:eastAsia="Wingdings" w:hAnsi="Aptos"/>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華康楷書體W5" w:eastAsia="華康楷書體W5"/>
      <w:b/>
      <w:snapToGrid w:val="0"/>
      <w:kern w:val="2"/>
      <w:sz w:val="28"/>
      <w:lang w:val="en-US" w:eastAsia="zh-TW" w:bidi="ar-SA"/>
    </w:rPr>
  </w:style>
  <w:style w:type="character" w:customStyle="1" w:styleId="145">
    <w:name w:val="表格內文(14行高) 字元"/>
    <w:link w:val="144"/>
    <w:qFormat/>
    <w:rsid w:val="00A40235"/>
    <w:rPr>
      <w:rFonts w:ascii="華康楷書體W5" w:eastAsia="華康楷書體W5"/>
      <w:snapToGrid w:val="0"/>
      <w:kern w:val="2"/>
      <w:sz w:val="24"/>
      <w:szCs w:val="28"/>
      <w:lang w:val="en-US" w:eastAsia="zh-TW" w:bidi="ar-SA"/>
    </w:rPr>
  </w:style>
  <w:style w:type="paragraph" w:styleId="af9">
    <w:name w:val="Plain Text"/>
    <w:basedOn w:val="a"/>
    <w:link w:val="afa"/>
    <w:rsid w:val="009E1159"/>
    <w:pPr>
      <w:spacing w:line="240" w:lineRule="auto"/>
      <w:ind w:leftChars="0" w:left="0" w:firstLineChars="0" w:firstLine="0"/>
      <w:jc w:val="left"/>
    </w:pPr>
    <w:rPr>
      <w:rFonts w:ascii="Arial" w:eastAsia="Arial" w:hAnsi="Verdana"/>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6">
    <w:name w:val="14"/>
    <w:basedOn w:val="a"/>
    <w:rsid w:val="004E0807"/>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b">
    <w:name w:val="Strong"/>
    <w:uiPriority w:val="22"/>
    <w:qFormat/>
    <w:rsid w:val="004E0807"/>
    <w:rPr>
      <w:b/>
      <w:bCs/>
    </w:rPr>
  </w:style>
  <w:style w:type="paragraph" w:customStyle="1" w:styleId="afc">
    <w:name w:val="a"/>
    <w:basedOn w:val="a"/>
    <w:rsid w:val="004E0807"/>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d">
    <w:name w:val="Body Text"/>
    <w:basedOn w:val="a"/>
    <w:link w:val="afe"/>
    <w:uiPriority w:val="1"/>
    <w:qFormat/>
    <w:rsid w:val="00435AE0"/>
    <w:pPr>
      <w:spacing w:after="120"/>
    </w:pPr>
  </w:style>
  <w:style w:type="paragraph" w:customStyle="1" w:styleId="aff">
    <w:name w:val="(一)下內文"/>
    <w:basedOn w:val="a4"/>
    <w:rsid w:val="000377C4"/>
    <w:pPr>
      <w:adjustRightInd w:val="0"/>
      <w:ind w:leftChars="300" w:firstLineChars="0" w:firstLine="0"/>
    </w:pPr>
  </w:style>
  <w:style w:type="paragraph" w:customStyle="1" w:styleId="aff0">
    <w:name w:val="結論"/>
    <w:basedOn w:val="aff"/>
    <w:rsid w:val="000377C4"/>
    <w:pPr>
      <w:adjustRightInd/>
      <w:ind w:leftChars="200" w:left="200"/>
    </w:pPr>
  </w:style>
  <w:style w:type="paragraph" w:customStyle="1" w:styleId="aff1">
    <w:name w:val="報告名稱"/>
    <w:basedOn w:val="a"/>
    <w:rsid w:val="000377C4"/>
    <w:pPr>
      <w:adjustRightInd w:val="0"/>
      <w:ind w:leftChars="0" w:left="0" w:firstLineChars="0" w:firstLine="0"/>
    </w:pPr>
    <w:rPr>
      <w:b/>
      <w:sz w:val="36"/>
    </w:rPr>
  </w:style>
  <w:style w:type="table" w:styleId="aff2">
    <w:name w:val="Table Grid"/>
    <w:basedOn w:val="a1"/>
    <w:uiPriority w:val="3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
    <w:link w:val="HTML0"/>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3">
    <w:name w:val="Balloon Text"/>
    <w:basedOn w:val="a"/>
    <w:link w:val="aff4"/>
    <w:uiPriority w:val="99"/>
    <w:rsid w:val="000377C4"/>
    <w:rPr>
      <w:rFonts w:ascii="Cambria Math" w:eastAsia="Tahoma" w:hAnsi="Cambria Math"/>
      <w:sz w:val="18"/>
      <w:szCs w:val="18"/>
    </w:rPr>
  </w:style>
  <w:style w:type="character" w:customStyle="1" w:styleId="ac">
    <w:name w:val="圖表目錄 字元"/>
    <w:link w:val="ab"/>
    <w:uiPriority w:val="99"/>
    <w:rsid w:val="000377C4"/>
    <w:rPr>
      <w:rFonts w:ascii="華康楷書體W5" w:eastAsia="華康楷書體W5"/>
      <w:snapToGrid w:val="0"/>
      <w:kern w:val="2"/>
      <w:sz w:val="28"/>
      <w:szCs w:val="28"/>
      <w:lang w:val="en-US" w:eastAsia="zh-TW" w:bidi="ar-SA"/>
    </w:rPr>
  </w:style>
  <w:style w:type="character" w:customStyle="1" w:styleId="style601">
    <w:name w:val="style601"/>
    <w:rsid w:val="000377C4"/>
    <w:rPr>
      <w:color w:val="FF0000"/>
    </w:rPr>
  </w:style>
  <w:style w:type="paragraph" w:customStyle="1" w:styleId="aff5">
    <w:name w:val=""/>
    <w:basedOn w:val="a"/>
    <w:rsid w:val="000377C4"/>
    <w:pPr>
      <w:adjustRightInd w:val="0"/>
      <w:spacing w:line="400" w:lineRule="exact"/>
      <w:ind w:leftChars="0" w:left="1135" w:firstLineChars="0" w:hanging="284"/>
      <w:textDirection w:val="lrTbV"/>
      <w:textAlignment w:val="baseline"/>
    </w:pPr>
    <w:rPr>
      <w:rFonts w:ascii="Wingdings" w:eastAsia="Arial"/>
      <w:b/>
      <w:snapToGrid/>
      <w:szCs w:val="20"/>
    </w:rPr>
  </w:style>
  <w:style w:type="paragraph" w:customStyle="1" w:styleId="aff6">
    <w:name w:val="甲"/>
    <w:basedOn w:val="a"/>
    <w:rsid w:val="000377C4"/>
    <w:pPr>
      <w:adjustRightInd w:val="0"/>
      <w:spacing w:before="120" w:line="400" w:lineRule="exact"/>
      <w:ind w:leftChars="0" w:left="0" w:firstLineChars="0" w:firstLine="0"/>
      <w:textDirection w:val="lrTbV"/>
      <w:textAlignment w:val="baseline"/>
    </w:pPr>
    <w:rPr>
      <w:rFonts w:ascii="細明體" w:eastAsia="細明體" w:hAnsi="Verdana"/>
      <w:b/>
      <w:snapToGrid/>
      <w:spacing w:val="8"/>
      <w:szCs w:val="20"/>
    </w:rPr>
  </w:style>
  <w:style w:type="paragraph" w:customStyle="1" w:styleId="aff7">
    <w:name w:val=""/>
    <w:basedOn w:val="a"/>
    <w:rsid w:val="000377C4"/>
    <w:pPr>
      <w:spacing w:line="440" w:lineRule="exact"/>
      <w:ind w:leftChars="0" w:left="851" w:firstLineChars="0" w:hanging="567"/>
    </w:pPr>
    <w:rPr>
      <w:rFonts w:ascii="Wingdings" w:eastAsia="Courier New"/>
      <w:b/>
      <w:snapToGrid/>
      <w:szCs w:val="20"/>
    </w:rPr>
  </w:style>
  <w:style w:type="paragraph" w:customStyle="1" w:styleId="aff8">
    <w:name w:val="(一)"/>
    <w:basedOn w:val="a"/>
    <w:link w:val="aff9"/>
    <w:rsid w:val="000377C4"/>
    <w:pPr>
      <w:spacing w:line="240" w:lineRule="auto"/>
      <w:ind w:leftChars="0" w:left="568" w:firstLineChars="0" w:hanging="284"/>
    </w:pPr>
    <w:rPr>
      <w:rFonts w:ascii="Wingdings"/>
      <w:snapToGrid/>
      <w:szCs w:val="20"/>
    </w:rPr>
  </w:style>
  <w:style w:type="paragraph" w:customStyle="1" w:styleId="affa">
    <w:name w:val="一、說明（首行縮排）"/>
    <w:basedOn w:val="af9"/>
    <w:rsid w:val="000377C4"/>
    <w:pPr>
      <w:spacing w:line="440" w:lineRule="exact"/>
      <w:ind w:left="794" w:firstLine="624"/>
      <w:jc w:val="both"/>
    </w:pPr>
    <w:rPr>
      <w:rFonts w:ascii="Wingdings" w:eastAsia="華康中黑體" w:hAnsi="Wingdings"/>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華康楷書體W5"/>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華康楷書體W5"/>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華康楷書體W5"/>
      <w:sz w:val="26"/>
      <w:szCs w:val="26"/>
    </w:rPr>
  </w:style>
  <w:style w:type="paragraph" w:customStyle="1" w:styleId="affb">
    <w:name w:val="第二層"/>
    <w:basedOn w:val="af9"/>
    <w:rsid w:val="000377C4"/>
    <w:pPr>
      <w:spacing w:line="500" w:lineRule="exact"/>
      <w:ind w:left="559" w:hangingChars="200" w:hanging="559"/>
      <w:jc w:val="both"/>
    </w:pPr>
    <w:rPr>
      <w:rFonts w:ascii="Tahoma" w:eastAsia="華康楷書體W5"/>
      <w:b/>
      <w:bCs/>
      <w:sz w:val="28"/>
      <w:szCs w:val="24"/>
    </w:rPr>
  </w:style>
  <w:style w:type="paragraph" w:customStyle="1" w:styleId="affc">
    <w:name w:val="第一層"/>
    <w:basedOn w:val="af9"/>
    <w:rsid w:val="000377C4"/>
    <w:pPr>
      <w:ind w:leftChars="550" w:left="1537"/>
      <w:jc w:val="both"/>
    </w:pPr>
    <w:rPr>
      <w:rFonts w:ascii="Tahoma" w:eastAsia="華康楷書體W5"/>
      <w:b/>
      <w:bCs/>
      <w:sz w:val="32"/>
      <w:szCs w:val="24"/>
    </w:rPr>
  </w:style>
  <w:style w:type="paragraph" w:customStyle="1" w:styleId="13">
    <w:name w:val="目錄1"/>
    <w:basedOn w:val="12"/>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華康楷書體W5" w:eastAsia="華康楷書體W5"/>
      <w:b/>
      <w:snapToGrid w:val="0"/>
      <w:kern w:val="2"/>
      <w:sz w:val="28"/>
      <w:lang w:val="en-US" w:eastAsia="zh-TW" w:bidi="ar-SA"/>
    </w:rPr>
  </w:style>
  <w:style w:type="paragraph" w:styleId="25">
    <w:name w:val="Body Text 2"/>
    <w:basedOn w:val="a"/>
    <w:link w:val="26"/>
    <w:rsid w:val="000377C4"/>
    <w:pPr>
      <w:autoSpaceDE w:val="0"/>
      <w:autoSpaceDN w:val="0"/>
      <w:adjustRightInd w:val="0"/>
      <w:spacing w:line="240" w:lineRule="auto"/>
      <w:ind w:leftChars="0" w:left="0" w:firstLineChars="0" w:firstLine="0"/>
    </w:pPr>
    <w:rPr>
      <w:snapToGrid/>
      <w:sz w:val="24"/>
      <w:szCs w:val="20"/>
    </w:rPr>
  </w:style>
  <w:style w:type="paragraph" w:styleId="affd">
    <w:name w:val="Body Text Indent"/>
    <w:basedOn w:val="a"/>
    <w:link w:val="affe"/>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華康楷書體W5" w:eastAsia="華康楷書體W5"/>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Arial" w:eastAsia="Arial" w:hAnsi="華康細明體"/>
      <w:snapToGrid/>
      <w:kern w:val="0"/>
      <w:sz w:val="32"/>
      <w:szCs w:val="20"/>
    </w:rPr>
  </w:style>
  <w:style w:type="paragraph" w:customStyle="1" w:styleId="afff">
    <w:name w:val="字元 字元"/>
    <w:basedOn w:val="a"/>
    <w:rsid w:val="000377C4"/>
    <w:pPr>
      <w:widowControl/>
      <w:spacing w:after="160" w:line="240" w:lineRule="exact"/>
      <w:ind w:leftChars="0" w:left="0" w:firstLineChars="0" w:firstLine="0"/>
      <w:jc w:val="left"/>
    </w:pPr>
    <w:rPr>
      <w:rFonts w:eastAsia="Tahoma" w:hAnsi="華康楷書體W5"/>
      <w:snapToGrid/>
      <w:kern w:val="0"/>
      <w:sz w:val="20"/>
      <w:szCs w:val="20"/>
      <w:lang w:eastAsia="en-US"/>
    </w:rPr>
  </w:style>
  <w:style w:type="character" w:customStyle="1" w:styleId="201">
    <w:name w:val="表格內文(20行高) 字元"/>
    <w:link w:val="200"/>
    <w:rsid w:val="000377C4"/>
    <w:rPr>
      <w:rFonts w:ascii="華康楷書體W5" w:eastAsia="華康楷書體W5"/>
      <w:snapToGrid w:val="0"/>
      <w:kern w:val="2"/>
      <w:sz w:val="24"/>
      <w:szCs w:val="28"/>
      <w:lang w:val="en-US" w:eastAsia="zh-TW" w:bidi="ar-SA"/>
    </w:rPr>
  </w:style>
  <w:style w:type="character" w:customStyle="1" w:styleId="160">
    <w:name w:val="第一層(16號字) 字元"/>
    <w:link w:val="16"/>
    <w:rsid w:val="000377C4"/>
    <w:rPr>
      <w:rFonts w:ascii="華康楷書體W5" w:eastAsia="華康楷書體W5"/>
      <w:b/>
      <w:snapToGrid w:val="0"/>
      <w:kern w:val="2"/>
      <w:sz w:val="32"/>
      <w:lang w:val="en-US" w:eastAsia="zh-TW" w:bidi="ar-SA"/>
    </w:rPr>
  </w:style>
  <w:style w:type="character" w:styleId="afff0">
    <w:name w:val="Emphasis"/>
    <w:uiPriority w:val="20"/>
    <w:qFormat/>
    <w:rsid w:val="000377C4"/>
    <w:rPr>
      <w:b w:val="0"/>
      <w:bCs w:val="0"/>
      <w:i w:val="0"/>
      <w:iCs w:val="0"/>
      <w:color w:val="CC0033"/>
    </w:rPr>
  </w:style>
  <w:style w:type="paragraph" w:styleId="afff1">
    <w:name w:val="Date"/>
    <w:basedOn w:val="a"/>
    <w:next w:val="a"/>
    <w:link w:val="afff2"/>
    <w:rsid w:val="000377C4"/>
    <w:pPr>
      <w:spacing w:line="240" w:lineRule="auto"/>
      <w:ind w:leftChars="0" w:left="0" w:firstLineChars="0" w:firstLine="0"/>
      <w:jc w:val="right"/>
    </w:pPr>
    <w:rPr>
      <w:rFonts w:ascii="Wingdings"/>
      <w:b/>
      <w:bCs/>
      <w:snapToGrid/>
      <w:sz w:val="36"/>
      <w:szCs w:val="24"/>
    </w:rPr>
  </w:style>
  <w:style w:type="paragraph" w:customStyle="1" w:styleId="afff3">
    <w:name w:val="一"/>
    <w:basedOn w:val="a"/>
    <w:rsid w:val="00EC0CA7"/>
    <w:pPr>
      <w:spacing w:line="240" w:lineRule="auto"/>
      <w:ind w:leftChars="0" w:left="0" w:firstLineChars="0" w:firstLine="0"/>
      <w:jc w:val="left"/>
    </w:pPr>
    <w:rPr>
      <w:rFonts w:hAnsi="華康楷書體W5"/>
      <w:snapToGrid/>
      <w:sz w:val="32"/>
      <w:szCs w:val="32"/>
    </w:rPr>
  </w:style>
  <w:style w:type="character" w:customStyle="1" w:styleId="15">
    <w:name w:val="(一)(二)(三) 字元1"/>
    <w:rsid w:val="007A69E9"/>
    <w:rPr>
      <w:rFonts w:ascii="華康楷書體W5" w:eastAsia="華康楷書體W5"/>
      <w:snapToGrid w:val="0"/>
      <w:kern w:val="2"/>
      <w:sz w:val="28"/>
      <w:szCs w:val="28"/>
    </w:rPr>
  </w:style>
  <w:style w:type="paragraph" w:customStyle="1" w:styleId="17">
    <w:name w:val="1"/>
    <w:basedOn w:val="a"/>
    <w:semiHidden/>
    <w:rsid w:val="00A7544E"/>
    <w:pPr>
      <w:widowControl/>
      <w:spacing w:after="160" w:line="240" w:lineRule="exact"/>
      <w:ind w:leftChars="0" w:left="0" w:firstLineChars="0" w:firstLine="0"/>
      <w:jc w:val="left"/>
    </w:pPr>
    <w:rPr>
      <w:rFonts w:ascii="Aptos" w:eastAsia="Wingdings" w:hAnsi="Aptos"/>
      <w:snapToGrid/>
      <w:kern w:val="0"/>
      <w:sz w:val="20"/>
      <w:szCs w:val="20"/>
      <w:lang w:eastAsia="en-US"/>
    </w:rPr>
  </w:style>
  <w:style w:type="character" w:customStyle="1" w:styleId="af6">
    <w:name w:val="註腳文字 字元"/>
    <w:link w:val="af5"/>
    <w:semiHidden/>
    <w:rsid w:val="00197AC6"/>
    <w:rPr>
      <w:rFonts w:ascii="華康楷書體W5" w:eastAsia="華康楷書體W5"/>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Tahoma" w:eastAsia="Tahoma" w:hAnsi="Tahoma"/>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Tahoma" w:eastAsia="Tahoma" w:hAnsi="Tahoma"/>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Tahoma" w:eastAsia="Tahoma" w:hAnsi="Tahoma"/>
      <w:snapToGrid/>
      <w:kern w:val="0"/>
      <w:sz w:val="24"/>
      <w:szCs w:val="24"/>
    </w:rPr>
  </w:style>
  <w:style w:type="paragraph" w:customStyle="1" w:styleId="afff4">
    <w:name w:val="註腳"/>
    <w:basedOn w:val="af5"/>
    <w:qFormat/>
    <w:rsid w:val="00595E1A"/>
    <w:pPr>
      <w:spacing w:line="300" w:lineRule="exact"/>
      <w:ind w:leftChars="208" w:left="741" w:hangingChars="75" w:hanging="152"/>
      <w:jc w:val="both"/>
    </w:pPr>
    <w:rPr>
      <w:sz w:val="22"/>
      <w:szCs w:val="22"/>
    </w:rPr>
  </w:style>
  <w:style w:type="paragraph" w:customStyle="1" w:styleId="afff5">
    <w:name w:val="字元"/>
    <w:basedOn w:val="a"/>
    <w:rsid w:val="00033674"/>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0">
    <w:name w:val="姓名及分機 字元"/>
    <w:link w:val="af"/>
    <w:rsid w:val="00BE6CBC"/>
    <w:rPr>
      <w:rFonts w:ascii="華康楷書體W5" w:eastAsia="華康楷書體W5"/>
      <w:snapToGrid w:val="0"/>
      <w:kern w:val="2"/>
      <w:sz w:val="24"/>
      <w:szCs w:val="28"/>
    </w:rPr>
  </w:style>
  <w:style w:type="character" w:customStyle="1" w:styleId="aff9">
    <w:name w:val="(一) 字元"/>
    <w:link w:val="aff8"/>
    <w:rsid w:val="00181341"/>
    <w:rPr>
      <w:rFonts w:eastAsia="華康楷書體W5"/>
      <w:kern w:val="2"/>
      <w:sz w:val="28"/>
    </w:rPr>
  </w:style>
  <w:style w:type="character" w:customStyle="1" w:styleId="aff4">
    <w:name w:val="註解方塊文字 字元"/>
    <w:link w:val="aff3"/>
    <w:uiPriority w:val="99"/>
    <w:rsid w:val="00181341"/>
    <w:rPr>
      <w:rFonts w:ascii="Cambria Math" w:hAnsi="Cambria Math"/>
      <w:snapToGrid w:val="0"/>
      <w:kern w:val="2"/>
      <w:sz w:val="18"/>
      <w:szCs w:val="18"/>
    </w:rPr>
  </w:style>
  <w:style w:type="character" w:customStyle="1" w:styleId="27">
    <w:name w:val="(一)(二)(三) 字元2"/>
    <w:rsid w:val="00181341"/>
    <w:rPr>
      <w:rFonts w:ascii="華康楷書體W5" w:eastAsia="華康楷書體W5"/>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6">
    <w:name w:val="證券(一).內文"/>
    <w:basedOn w:val="a"/>
    <w:rsid w:val="00181341"/>
    <w:pPr>
      <w:adjustRightInd w:val="0"/>
      <w:snapToGrid w:val="0"/>
      <w:spacing w:line="326" w:lineRule="exact"/>
      <w:ind w:leftChars="0" w:left="300" w:hangingChars="300" w:hanging="300"/>
    </w:pPr>
    <w:rPr>
      <w:rFonts w:ascii="Wingdings" w:eastAsia="Courier New"/>
      <w:snapToGrid/>
      <w:spacing w:val="4"/>
      <w:kern w:val="0"/>
      <w:sz w:val="22"/>
      <w:szCs w:val="20"/>
    </w:rPr>
  </w:style>
  <w:style w:type="paragraph" w:customStyle="1" w:styleId="afff7">
    <w:name w:val="證券內文"/>
    <w:rsid w:val="00181341"/>
    <w:pPr>
      <w:widowControl w:val="0"/>
      <w:snapToGrid w:val="0"/>
      <w:spacing w:line="326" w:lineRule="exact"/>
      <w:ind w:firstLineChars="200" w:firstLine="200"/>
      <w:jc w:val="both"/>
    </w:pPr>
    <w:rPr>
      <w:rFonts w:eastAsia="Courier New"/>
      <w:spacing w:val="4"/>
      <w:sz w:val="22"/>
    </w:rPr>
  </w:style>
  <w:style w:type="paragraph" w:customStyle="1" w:styleId="afff8">
    <w:name w:val="案由(議)"/>
    <w:basedOn w:val="a"/>
    <w:next w:val="a"/>
    <w:rsid w:val="00181341"/>
    <w:pPr>
      <w:kinsoku w:val="0"/>
      <w:overflowPunct w:val="0"/>
      <w:spacing w:line="480" w:lineRule="exact"/>
      <w:ind w:leftChars="250" w:left="550" w:hangingChars="300" w:hanging="300"/>
      <w:textAlignment w:val="center"/>
    </w:pPr>
    <w:rPr>
      <w:rFonts w:ascii="Wingdings" w:eastAsia="華康中黑體"/>
      <w:noProof/>
      <w:snapToGrid/>
      <w:spacing w:val="2"/>
      <w:kern w:val="0"/>
      <w:szCs w:val="24"/>
    </w:rPr>
  </w:style>
  <w:style w:type="character" w:customStyle="1" w:styleId="af4">
    <w:name w:val="頁首 字元"/>
    <w:link w:val="af3"/>
    <w:rsid w:val="00181341"/>
    <w:rPr>
      <w:rFonts w:eastAsia="華康楷書體W5"/>
      <w:kern w:val="2"/>
      <w:szCs w:val="28"/>
    </w:rPr>
  </w:style>
  <w:style w:type="character" w:customStyle="1" w:styleId="220">
    <w:name w:val="(一)下內文縮2 字元2"/>
    <w:rsid w:val="00181341"/>
    <w:rPr>
      <w:rFonts w:ascii="華康楷書體W5" w:eastAsia="華康楷書體W5"/>
      <w:snapToGrid w:val="0"/>
      <w:kern w:val="2"/>
      <w:sz w:val="28"/>
      <w:szCs w:val="28"/>
    </w:rPr>
  </w:style>
  <w:style w:type="character" w:styleId="afff9">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華康楷書體W5" w:cs="Tahoma"/>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華康楷書體W5" w:cs="Tahoma"/>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18">
    <w:name w:val="字元 字元1"/>
    <w:basedOn w:val="a"/>
    <w:semiHidden/>
    <w:rsid w:val="00181341"/>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a">
    <w:name w:val="List Paragraph"/>
    <w:basedOn w:val="a"/>
    <w:uiPriority w:val="34"/>
    <w:qFormat/>
    <w:rsid w:val="001C1F78"/>
    <w:pPr>
      <w:ind w:left="480"/>
    </w:pPr>
  </w:style>
  <w:style w:type="character" w:customStyle="1" w:styleId="30">
    <w:name w:val="標題 3 字元"/>
    <w:link w:val="3"/>
    <w:uiPriority w:val="9"/>
    <w:rsid w:val="001C1F78"/>
    <w:rPr>
      <w:rFonts w:ascii="華康楷書體W5" w:eastAsia="華康楷書體W5" w:hAnsi="Cambria Math"/>
      <w:bCs/>
      <w:sz w:val="32"/>
      <w:szCs w:val="36"/>
    </w:rPr>
  </w:style>
  <w:style w:type="paragraph" w:customStyle="1" w:styleId="TableParagraph">
    <w:name w:val="Table Paragraph"/>
    <w:basedOn w:val="a"/>
    <w:uiPriority w:val="1"/>
    <w:qFormat/>
    <w:rsid w:val="001C1F78"/>
    <w:pPr>
      <w:autoSpaceDE w:val="0"/>
      <w:autoSpaceDN w:val="0"/>
      <w:adjustRightInd w:val="0"/>
      <w:spacing w:line="240" w:lineRule="auto"/>
      <w:ind w:leftChars="0" w:left="110" w:firstLineChars="0" w:firstLine="0"/>
      <w:jc w:val="left"/>
    </w:pPr>
    <w:rPr>
      <w:rFonts w:ascii="Tahoma" w:eastAsia="Tahoma" w:cs="Tahoma"/>
      <w:snapToGrid/>
      <w:kern w:val="0"/>
      <w:sz w:val="24"/>
      <w:szCs w:val="24"/>
    </w:rPr>
  </w:style>
  <w:style w:type="character" w:customStyle="1" w:styleId="afffb">
    <w:name w:val="未解析的提及"/>
    <w:uiPriority w:val="99"/>
    <w:semiHidden/>
    <w:unhideWhenUsed/>
    <w:rsid w:val="00BD6B8F"/>
    <w:rPr>
      <w:color w:val="605E5C"/>
      <w:shd w:val="clear" w:color="auto" w:fill="E1DFDD"/>
    </w:rPr>
  </w:style>
  <w:style w:type="character" w:customStyle="1" w:styleId="143">
    <w:name w:val="第一層(14號字) 字元"/>
    <w:link w:val="142"/>
    <w:locked/>
    <w:rsid w:val="0033564E"/>
    <w:rPr>
      <w:rFonts w:ascii="華康楷書體W5" w:eastAsia="華康楷書體W5"/>
      <w:b/>
      <w:snapToGrid w:val="0"/>
      <w:kern w:val="2"/>
      <w:sz w:val="28"/>
    </w:rPr>
  </w:style>
  <w:style w:type="paragraph" w:customStyle="1" w:styleId="afffc">
    <w:name w:val="說明"/>
    <w:basedOn w:val="a"/>
    <w:next w:val="a"/>
    <w:rsid w:val="0065249B"/>
    <w:pPr>
      <w:kinsoku w:val="0"/>
      <w:overflowPunct w:val="0"/>
      <w:spacing w:line="420" w:lineRule="exact"/>
      <w:ind w:leftChars="0" w:left="300" w:hangingChars="300" w:hanging="300"/>
      <w:textAlignment w:val="center"/>
    </w:pPr>
    <w:rPr>
      <w:rFonts w:ascii="Wingdings" w:eastAsia="Arial"/>
      <w:noProof/>
      <w:snapToGrid/>
      <w:kern w:val="0"/>
      <w:sz w:val="21"/>
      <w:szCs w:val="24"/>
    </w:rPr>
  </w:style>
  <w:style w:type="paragraph" w:customStyle="1" w:styleId="afffd">
    <w:name w:val="表格第一列(文字分散)"/>
    <w:basedOn w:val="a"/>
    <w:next w:val="a"/>
    <w:rsid w:val="0065249B"/>
    <w:pPr>
      <w:kinsoku w:val="0"/>
      <w:overflowPunct w:val="0"/>
      <w:spacing w:line="315" w:lineRule="exact"/>
      <w:ind w:leftChars="50" w:left="50" w:rightChars="50" w:right="50" w:firstLineChars="0" w:firstLine="0"/>
      <w:jc w:val="distribute"/>
      <w:textAlignment w:val="center"/>
    </w:pPr>
    <w:rPr>
      <w:rFonts w:ascii="Wingdings" w:eastAsia="Arial"/>
      <w:noProof/>
      <w:snapToGrid/>
      <w:sz w:val="21"/>
      <w:szCs w:val="24"/>
    </w:rPr>
  </w:style>
  <w:style w:type="paragraph" w:customStyle="1" w:styleId="afffe">
    <w:name w:val="院總號"/>
    <w:basedOn w:val="a"/>
    <w:next w:val="a"/>
    <w:rsid w:val="0065249B"/>
    <w:pPr>
      <w:kinsoku w:val="0"/>
      <w:overflowPunct w:val="0"/>
      <w:spacing w:line="420" w:lineRule="exact"/>
      <w:ind w:leftChars="0" w:left="0" w:firstLineChars="0" w:firstLine="0"/>
      <w:textAlignment w:val="center"/>
    </w:pPr>
    <w:rPr>
      <w:rFonts w:ascii="Wingdings"/>
      <w:noProof/>
      <w:snapToGrid/>
      <w:kern w:val="0"/>
      <w:sz w:val="42"/>
      <w:szCs w:val="24"/>
    </w:rPr>
  </w:style>
  <w:style w:type="paragraph" w:customStyle="1" w:styleId="-">
    <w:name w:val="提案連署人-議程"/>
    <w:basedOn w:val="a"/>
    <w:next w:val="a"/>
    <w:rsid w:val="0065249B"/>
    <w:pPr>
      <w:kinsoku w:val="0"/>
      <w:overflowPunct w:val="0"/>
      <w:spacing w:line="420" w:lineRule="exact"/>
      <w:ind w:leftChars="1100" w:left="1500" w:rightChars="300" w:right="300" w:hangingChars="400" w:hanging="400"/>
      <w:jc w:val="left"/>
      <w:textAlignment w:val="center"/>
    </w:pPr>
    <w:rPr>
      <w:rFonts w:ascii="Wingdings" w:eastAsia="Arial"/>
      <w:noProof/>
      <w:snapToGrid/>
      <w:kern w:val="0"/>
      <w:sz w:val="21"/>
      <w:szCs w:val="24"/>
    </w:rPr>
  </w:style>
  <w:style w:type="paragraph" w:customStyle="1" w:styleId="affff">
    <w:name w:val="提案號"/>
    <w:basedOn w:val="a"/>
    <w:rsid w:val="0065249B"/>
    <w:pPr>
      <w:kinsoku w:val="0"/>
      <w:overflowPunct w:val="0"/>
      <w:spacing w:line="420" w:lineRule="exact"/>
      <w:ind w:leftChars="0" w:left="0" w:firstLineChars="0" w:firstLine="0"/>
      <w:textAlignment w:val="center"/>
    </w:pPr>
    <w:rPr>
      <w:rFonts w:ascii="Wingdings"/>
      <w:noProof/>
      <w:snapToGrid/>
      <w:kern w:val="0"/>
      <w:sz w:val="34"/>
      <w:szCs w:val="24"/>
    </w:rPr>
  </w:style>
  <w:style w:type="paragraph" w:customStyle="1" w:styleId="affff0">
    <w:name w:val="說明(內文)"/>
    <w:basedOn w:val="a"/>
    <w:next w:val="a"/>
    <w:rsid w:val="0065249B"/>
    <w:pPr>
      <w:kinsoku w:val="0"/>
      <w:overflowPunct w:val="0"/>
      <w:spacing w:line="420" w:lineRule="exact"/>
      <w:ind w:leftChars="0" w:left="0"/>
      <w:textAlignment w:val="center"/>
    </w:pPr>
    <w:rPr>
      <w:rFonts w:ascii="Wingdings" w:eastAsia="Arial"/>
      <w:noProof/>
      <w:snapToGrid/>
      <w:kern w:val="0"/>
      <w:sz w:val="21"/>
      <w:szCs w:val="24"/>
    </w:rPr>
  </w:style>
  <w:style w:type="paragraph" w:customStyle="1" w:styleId="affff1">
    <w:name w:val="說明(無函件項目符號)"/>
    <w:basedOn w:val="a"/>
    <w:next w:val="a"/>
    <w:rsid w:val="0065249B"/>
    <w:pPr>
      <w:kinsoku w:val="0"/>
      <w:overflowPunct w:val="0"/>
      <w:spacing w:line="420" w:lineRule="exact"/>
      <w:ind w:leftChars="100" w:left="300" w:hangingChars="200" w:hanging="200"/>
      <w:textAlignment w:val="center"/>
    </w:pPr>
    <w:rPr>
      <w:rFonts w:ascii="Wingdings" w:eastAsia="Arial"/>
      <w:noProof/>
      <w:snapToGrid/>
      <w:kern w:val="0"/>
      <w:sz w:val="21"/>
      <w:szCs w:val="24"/>
    </w:rPr>
  </w:style>
  <w:style w:type="paragraph" w:customStyle="1" w:styleId="99">
    <w:name w:val="99_表名"/>
    <w:basedOn w:val="afffa"/>
    <w:qFormat/>
    <w:rsid w:val="00212975"/>
    <w:pPr>
      <w:numPr>
        <w:numId w:val="32"/>
      </w:numPr>
      <w:spacing w:line="240" w:lineRule="auto"/>
      <w:ind w:leftChars="0" w:left="0" w:firstLineChars="0" w:firstLine="0"/>
      <w:jc w:val="left"/>
    </w:pPr>
    <w:rPr>
      <w:rFonts w:hAnsi="華康楷書體W5"/>
      <w:snapToGrid/>
      <w:sz w:val="24"/>
      <w:szCs w:val="22"/>
    </w:rPr>
  </w:style>
  <w:style w:type="character" w:customStyle="1" w:styleId="afe">
    <w:name w:val="本文 字元"/>
    <w:link w:val="afd"/>
    <w:uiPriority w:val="1"/>
    <w:rsid w:val="00EB0AA2"/>
    <w:rPr>
      <w:rFonts w:ascii="華康楷書體W5" w:eastAsia="華康楷書體W5"/>
      <w:snapToGrid w:val="0"/>
      <w:kern w:val="2"/>
      <w:sz w:val="28"/>
      <w:szCs w:val="28"/>
    </w:rPr>
  </w:style>
  <w:style w:type="character" w:styleId="affff2">
    <w:name w:val="annotation reference"/>
    <w:rsid w:val="006C267F"/>
    <w:rPr>
      <w:sz w:val="18"/>
      <w:szCs w:val="18"/>
    </w:rPr>
  </w:style>
  <w:style w:type="paragraph" w:styleId="affff3">
    <w:name w:val="annotation text"/>
    <w:basedOn w:val="a"/>
    <w:link w:val="affff4"/>
    <w:rsid w:val="006C267F"/>
    <w:pPr>
      <w:jc w:val="left"/>
    </w:pPr>
  </w:style>
  <w:style w:type="character" w:customStyle="1" w:styleId="affff4">
    <w:name w:val="註解文字 字元"/>
    <w:link w:val="affff3"/>
    <w:rsid w:val="006C267F"/>
    <w:rPr>
      <w:rFonts w:ascii="華康楷書體W5" w:eastAsia="華康楷書體W5"/>
      <w:snapToGrid w:val="0"/>
      <w:kern w:val="2"/>
      <w:sz w:val="28"/>
      <w:szCs w:val="28"/>
    </w:rPr>
  </w:style>
  <w:style w:type="paragraph" w:styleId="affff5">
    <w:name w:val="annotation subject"/>
    <w:basedOn w:val="affff3"/>
    <w:next w:val="affff3"/>
    <w:link w:val="affff6"/>
    <w:rsid w:val="006C267F"/>
    <w:rPr>
      <w:b/>
      <w:bCs/>
    </w:rPr>
  </w:style>
  <w:style w:type="character" w:customStyle="1" w:styleId="affff6">
    <w:name w:val="註解主旨 字元"/>
    <w:link w:val="affff5"/>
    <w:rsid w:val="006C267F"/>
    <w:rPr>
      <w:rFonts w:ascii="華康楷書體W5" w:eastAsia="華康楷書體W5"/>
      <w:b/>
      <w:bCs/>
      <w:snapToGrid w:val="0"/>
      <w:kern w:val="2"/>
      <w:sz w:val="28"/>
      <w:szCs w:val="28"/>
    </w:rPr>
  </w:style>
  <w:style w:type="character" w:customStyle="1" w:styleId="af2">
    <w:name w:val="前言(一)(二)(三) 字元"/>
    <w:link w:val="af1"/>
    <w:rsid w:val="003116D9"/>
    <w:rPr>
      <w:rFonts w:ascii="華康楷書體W5" w:eastAsia="華康楷書體W5"/>
      <w:snapToGrid w:val="0"/>
      <w:kern w:val="2"/>
      <w:sz w:val="28"/>
      <w:szCs w:val="28"/>
    </w:rPr>
  </w:style>
  <w:style w:type="character" w:customStyle="1" w:styleId="90">
    <w:name w:val="標題 9 字元"/>
    <w:link w:val="9"/>
    <w:uiPriority w:val="9"/>
    <w:semiHidden/>
    <w:rsid w:val="005B0478"/>
    <w:rPr>
      <w:rFonts w:ascii="Calibri Light" w:eastAsia="SimSun" w:hAnsi="Calibri Light" w:cs="Times New Roman"/>
      <w:i/>
      <w:iCs/>
      <w:color w:val="262626"/>
      <w:sz w:val="21"/>
      <w:szCs w:val="21"/>
    </w:rPr>
  </w:style>
  <w:style w:type="character" w:customStyle="1" w:styleId="10">
    <w:name w:val="標題 1 字元"/>
    <w:link w:val="1"/>
    <w:uiPriority w:val="9"/>
    <w:rsid w:val="005B0478"/>
    <w:rPr>
      <w:rFonts w:ascii="華康楷書體W5" w:eastAsia="華康楷書體W5"/>
      <w:snapToGrid w:val="0"/>
      <w:sz w:val="28"/>
      <w:szCs w:val="28"/>
      <w:lang w:val="zh-TW"/>
    </w:rPr>
  </w:style>
  <w:style w:type="character" w:customStyle="1" w:styleId="20">
    <w:name w:val="標題 2 字元"/>
    <w:link w:val="2"/>
    <w:uiPriority w:val="9"/>
    <w:rsid w:val="005B0478"/>
    <w:rPr>
      <w:rFonts w:ascii="華康楷書體W5" w:eastAsia="華康楷書體W5" w:hAnsi="Cambria Math"/>
      <w:bCs/>
      <w:sz w:val="32"/>
      <w:szCs w:val="48"/>
    </w:rPr>
  </w:style>
  <w:style w:type="character" w:customStyle="1" w:styleId="40">
    <w:name w:val="標題 4 字元"/>
    <w:link w:val="4"/>
    <w:uiPriority w:val="9"/>
    <w:rsid w:val="005B0478"/>
    <w:rPr>
      <w:rFonts w:ascii="華康楷書體W5" w:eastAsia="華康楷書體W5" w:hAnsi="Cambria Math"/>
      <w:kern w:val="2"/>
      <w:sz w:val="32"/>
      <w:szCs w:val="36"/>
    </w:rPr>
  </w:style>
  <w:style w:type="character" w:customStyle="1" w:styleId="50">
    <w:name w:val="標題 5 字元"/>
    <w:link w:val="5"/>
    <w:uiPriority w:val="9"/>
    <w:rsid w:val="005B0478"/>
    <w:rPr>
      <w:rFonts w:ascii="華康楷書體W5" w:eastAsia="華康楷書體W5" w:hAnsi="Cambria Math"/>
      <w:bCs/>
      <w:kern w:val="2"/>
      <w:sz w:val="32"/>
      <w:szCs w:val="36"/>
    </w:rPr>
  </w:style>
  <w:style w:type="character" w:customStyle="1" w:styleId="60">
    <w:name w:val="標題 6 字元"/>
    <w:link w:val="6"/>
    <w:uiPriority w:val="9"/>
    <w:rsid w:val="005B0478"/>
    <w:rPr>
      <w:rFonts w:ascii="華康楷書體W5" w:eastAsia="華康楷書體W5" w:hAnsi="Cambria Math"/>
      <w:kern w:val="2"/>
      <w:sz w:val="32"/>
      <w:szCs w:val="36"/>
    </w:rPr>
  </w:style>
  <w:style w:type="character" w:customStyle="1" w:styleId="70">
    <w:name w:val="標題 7 字元"/>
    <w:link w:val="7"/>
    <w:uiPriority w:val="9"/>
    <w:rsid w:val="005B0478"/>
    <w:rPr>
      <w:rFonts w:ascii="華康楷書體W5" w:eastAsia="華康楷書體W5" w:hAnsi="Cambria Math"/>
      <w:bCs/>
      <w:kern w:val="2"/>
      <w:sz w:val="32"/>
      <w:szCs w:val="36"/>
    </w:rPr>
  </w:style>
  <w:style w:type="character" w:customStyle="1" w:styleId="80">
    <w:name w:val="標題 8 字元"/>
    <w:link w:val="8"/>
    <w:uiPriority w:val="9"/>
    <w:rsid w:val="005B0478"/>
    <w:rPr>
      <w:rFonts w:ascii="華康楷書體W5" w:eastAsia="華康楷書體W5" w:hAnsi="Cambria Math"/>
      <w:kern w:val="2"/>
      <w:sz w:val="32"/>
      <w:szCs w:val="36"/>
    </w:rPr>
  </w:style>
  <w:style w:type="character" w:customStyle="1" w:styleId="afa">
    <w:name w:val="純文字 字元"/>
    <w:link w:val="af9"/>
    <w:rsid w:val="005B0478"/>
    <w:rPr>
      <w:rFonts w:ascii="Arial" w:eastAsia="Arial" w:hAnsi="Verdana"/>
      <w:kern w:val="2"/>
      <w:sz w:val="24"/>
    </w:rPr>
  </w:style>
  <w:style w:type="character" w:customStyle="1" w:styleId="HTML0">
    <w:name w:val="HTML 預設格式 字元"/>
    <w:link w:val="HTML"/>
    <w:rsid w:val="005B0478"/>
    <w:rPr>
      <w:rFonts w:ascii="Arial" w:eastAsia="Arial" w:hAnsi="Arial" w:cs="Arial"/>
      <w:color w:val="000000"/>
      <w:sz w:val="24"/>
      <w:szCs w:val="24"/>
    </w:rPr>
  </w:style>
  <w:style w:type="character" w:customStyle="1" w:styleId="26">
    <w:name w:val="本文 2 字元"/>
    <w:link w:val="25"/>
    <w:rsid w:val="005B0478"/>
    <w:rPr>
      <w:rFonts w:ascii="華康楷書體W5" w:eastAsia="華康楷書體W5"/>
      <w:kern w:val="2"/>
      <w:sz w:val="24"/>
    </w:rPr>
  </w:style>
  <w:style w:type="character" w:customStyle="1" w:styleId="affe">
    <w:name w:val="本文縮排 字元"/>
    <w:link w:val="affd"/>
    <w:rsid w:val="005B0478"/>
    <w:rPr>
      <w:rFonts w:ascii="華康楷書體W5" w:eastAsia="華康楷書體W5"/>
      <w:color w:val="000000"/>
      <w:kern w:val="2"/>
      <w:sz w:val="24"/>
    </w:rPr>
  </w:style>
  <w:style w:type="character" w:customStyle="1" w:styleId="afff2">
    <w:name w:val="日期 字元"/>
    <w:link w:val="afff1"/>
    <w:rsid w:val="005B0478"/>
    <w:rPr>
      <w:rFonts w:eastAsia="華康楷書體W5"/>
      <w:b/>
      <w:bCs/>
      <w:kern w:val="2"/>
      <w:sz w:val="36"/>
      <w:szCs w:val="24"/>
    </w:rPr>
  </w:style>
  <w:style w:type="paragraph" w:styleId="affff7">
    <w:name w:val="caption"/>
    <w:basedOn w:val="a"/>
    <w:next w:val="a"/>
    <w:uiPriority w:val="35"/>
    <w:semiHidden/>
    <w:unhideWhenUsed/>
    <w:qFormat/>
    <w:rsid w:val="005B0478"/>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8">
    <w:name w:val="Title"/>
    <w:basedOn w:val="a"/>
    <w:next w:val="a"/>
    <w:link w:val="affff9"/>
    <w:uiPriority w:val="10"/>
    <w:qFormat/>
    <w:rsid w:val="005B0478"/>
    <w:pPr>
      <w:widowControl/>
      <w:spacing w:line="240" w:lineRule="auto"/>
      <w:ind w:leftChars="0" w:left="0" w:firstLineChars="0" w:firstLine="0"/>
      <w:contextualSpacing/>
      <w:jc w:val="left"/>
    </w:pPr>
    <w:rPr>
      <w:rFonts w:ascii="Calibri Light" w:eastAsia="SimSun" w:hAnsi="Calibri Light" w:cs="Times New Roman"/>
      <w:snapToGrid/>
      <w:spacing w:val="-10"/>
      <w:kern w:val="0"/>
      <w:sz w:val="56"/>
      <w:szCs w:val="56"/>
    </w:rPr>
  </w:style>
  <w:style w:type="character" w:customStyle="1" w:styleId="affff9">
    <w:name w:val="標題 字元"/>
    <w:link w:val="affff8"/>
    <w:uiPriority w:val="10"/>
    <w:rsid w:val="005B0478"/>
    <w:rPr>
      <w:rFonts w:ascii="Calibri Light" w:eastAsia="SimSun" w:hAnsi="Calibri Light" w:cs="Times New Roman"/>
      <w:spacing w:val="-10"/>
      <w:sz w:val="56"/>
      <w:szCs w:val="56"/>
    </w:rPr>
  </w:style>
  <w:style w:type="paragraph" w:styleId="affffa">
    <w:name w:val="Subtitle"/>
    <w:basedOn w:val="a"/>
    <w:next w:val="a"/>
    <w:link w:val="affffb"/>
    <w:uiPriority w:val="11"/>
    <w:qFormat/>
    <w:rsid w:val="005B0478"/>
    <w:pPr>
      <w:widowControl/>
      <w:numPr>
        <w:ilvl w:val="1"/>
      </w:numPr>
      <w:jc w:val="left"/>
    </w:pPr>
    <w:rPr>
      <w:rFonts w:ascii="Calibri" w:eastAsia="新細明體" w:hAnsi="Calibri" w:cs="Times New Roman"/>
      <w:snapToGrid/>
      <w:color w:val="5A5A5A"/>
      <w:spacing w:val="15"/>
      <w:kern w:val="0"/>
    </w:rPr>
  </w:style>
  <w:style w:type="character" w:customStyle="1" w:styleId="affffb">
    <w:name w:val="副標題 字元"/>
    <w:link w:val="affffa"/>
    <w:uiPriority w:val="11"/>
    <w:rsid w:val="005B0478"/>
    <w:rPr>
      <w:rFonts w:ascii="Calibri" w:hAnsi="Calibri" w:cs="Times New Roman"/>
      <w:color w:val="5A5A5A"/>
      <w:spacing w:val="15"/>
      <w:sz w:val="28"/>
      <w:szCs w:val="28"/>
    </w:rPr>
  </w:style>
  <w:style w:type="paragraph" w:styleId="affffc">
    <w:name w:val="No Spacing"/>
    <w:uiPriority w:val="1"/>
    <w:qFormat/>
    <w:rsid w:val="005B0478"/>
    <w:pPr>
      <w:spacing w:line="500" w:lineRule="exact"/>
    </w:pPr>
    <w:rPr>
      <w:rFonts w:ascii="Calibri" w:hAnsi="Calibri" w:cs="Times New Roman"/>
      <w:sz w:val="22"/>
      <w:szCs w:val="22"/>
    </w:rPr>
  </w:style>
  <w:style w:type="paragraph" w:styleId="affffd">
    <w:name w:val="Quote"/>
    <w:basedOn w:val="a"/>
    <w:next w:val="a"/>
    <w:link w:val="affffe"/>
    <w:uiPriority w:val="29"/>
    <w:qFormat/>
    <w:rsid w:val="005B0478"/>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e">
    <w:name w:val="引文 字元"/>
    <w:link w:val="affffd"/>
    <w:uiPriority w:val="29"/>
    <w:rsid w:val="005B0478"/>
    <w:rPr>
      <w:rFonts w:ascii="Calibri" w:hAnsi="Calibri" w:cs="Times New Roman"/>
      <w:i/>
      <w:iCs/>
      <w:color w:val="404040"/>
      <w:sz w:val="28"/>
      <w:szCs w:val="28"/>
    </w:rPr>
  </w:style>
  <w:style w:type="paragraph" w:styleId="afffff">
    <w:name w:val="Intense Quote"/>
    <w:basedOn w:val="a"/>
    <w:next w:val="a"/>
    <w:link w:val="afffff0"/>
    <w:uiPriority w:val="30"/>
    <w:qFormat/>
    <w:rsid w:val="005B0478"/>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0">
    <w:name w:val="鮮明引文 字元"/>
    <w:link w:val="afffff"/>
    <w:uiPriority w:val="30"/>
    <w:rsid w:val="005B0478"/>
    <w:rPr>
      <w:rFonts w:ascii="Calibri" w:hAnsi="Calibri" w:cs="Times New Roman"/>
      <w:i/>
      <w:iCs/>
      <w:color w:val="5B9BD5"/>
      <w:sz w:val="28"/>
      <w:szCs w:val="28"/>
    </w:rPr>
  </w:style>
  <w:style w:type="character" w:styleId="afffff1">
    <w:name w:val="Subtle Emphasis"/>
    <w:uiPriority w:val="19"/>
    <w:qFormat/>
    <w:rsid w:val="005B0478"/>
    <w:rPr>
      <w:i/>
      <w:iCs/>
      <w:color w:val="404040"/>
    </w:rPr>
  </w:style>
  <w:style w:type="character" w:styleId="afffff2">
    <w:name w:val="Intense Emphasis"/>
    <w:uiPriority w:val="21"/>
    <w:qFormat/>
    <w:rsid w:val="005B0478"/>
    <w:rPr>
      <w:i/>
      <w:iCs/>
      <w:color w:val="5B9BD5"/>
    </w:rPr>
  </w:style>
  <w:style w:type="character" w:styleId="afffff3">
    <w:name w:val="Subtle Reference"/>
    <w:uiPriority w:val="31"/>
    <w:qFormat/>
    <w:rsid w:val="005B0478"/>
    <w:rPr>
      <w:smallCaps/>
      <w:color w:val="404040"/>
    </w:rPr>
  </w:style>
  <w:style w:type="character" w:styleId="afffff4">
    <w:name w:val="Intense Reference"/>
    <w:uiPriority w:val="32"/>
    <w:qFormat/>
    <w:rsid w:val="005B0478"/>
    <w:rPr>
      <w:b/>
      <w:bCs/>
      <w:smallCaps/>
      <w:color w:val="5B9BD5"/>
      <w:spacing w:val="5"/>
    </w:rPr>
  </w:style>
  <w:style w:type="character" w:styleId="afffff5">
    <w:name w:val="Book Title"/>
    <w:uiPriority w:val="33"/>
    <w:qFormat/>
    <w:rsid w:val="005B0478"/>
    <w:rPr>
      <w:b/>
      <w:bCs/>
      <w:i/>
      <w:iCs/>
      <w:spacing w:val="5"/>
    </w:rPr>
  </w:style>
  <w:style w:type="paragraph" w:styleId="afffff6">
    <w:name w:val="TOC Heading"/>
    <w:basedOn w:val="1"/>
    <w:next w:val="a"/>
    <w:uiPriority w:val="39"/>
    <w:semiHidden/>
    <w:unhideWhenUsed/>
    <w:qFormat/>
    <w:rsid w:val="005B0478"/>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45494133">
      <w:bodyDiv w:val="1"/>
      <w:marLeft w:val="0"/>
      <w:marRight w:val="0"/>
      <w:marTop w:val="0"/>
      <w:marBottom w:val="0"/>
      <w:divBdr>
        <w:top w:val="none" w:sz="0" w:space="0" w:color="auto"/>
        <w:left w:val="none" w:sz="0" w:space="0" w:color="auto"/>
        <w:bottom w:val="none" w:sz="0" w:space="0" w:color="auto"/>
        <w:right w:val="none" w:sz="0" w:space="0" w:color="auto"/>
      </w:divBdr>
    </w:div>
    <w:div w:id="56826048">
      <w:bodyDiv w:val="1"/>
      <w:marLeft w:val="0"/>
      <w:marRight w:val="0"/>
      <w:marTop w:val="0"/>
      <w:marBottom w:val="0"/>
      <w:divBdr>
        <w:top w:val="none" w:sz="0" w:space="0" w:color="auto"/>
        <w:left w:val="none" w:sz="0" w:space="0" w:color="auto"/>
        <w:bottom w:val="none" w:sz="0" w:space="0" w:color="auto"/>
        <w:right w:val="none" w:sz="0" w:space="0" w:color="auto"/>
      </w:divBdr>
    </w:div>
    <w:div w:id="59132702">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0468048">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09738850">
      <w:bodyDiv w:val="1"/>
      <w:marLeft w:val="0"/>
      <w:marRight w:val="0"/>
      <w:marTop w:val="0"/>
      <w:marBottom w:val="0"/>
      <w:divBdr>
        <w:top w:val="none" w:sz="0" w:space="0" w:color="auto"/>
        <w:left w:val="none" w:sz="0" w:space="0" w:color="auto"/>
        <w:bottom w:val="none" w:sz="0" w:space="0" w:color="auto"/>
        <w:right w:val="none" w:sz="0" w:space="0" w:color="auto"/>
      </w:divBdr>
    </w:div>
    <w:div w:id="145053304">
      <w:bodyDiv w:val="1"/>
      <w:marLeft w:val="0"/>
      <w:marRight w:val="0"/>
      <w:marTop w:val="0"/>
      <w:marBottom w:val="0"/>
      <w:divBdr>
        <w:top w:val="none" w:sz="0" w:space="0" w:color="auto"/>
        <w:left w:val="none" w:sz="0" w:space="0" w:color="auto"/>
        <w:bottom w:val="none" w:sz="0" w:space="0" w:color="auto"/>
        <w:right w:val="none" w:sz="0" w:space="0" w:color="auto"/>
      </w:divBdr>
      <w:divsChild>
        <w:div w:id="177474440">
          <w:marLeft w:val="0"/>
          <w:marRight w:val="0"/>
          <w:marTop w:val="0"/>
          <w:marBottom w:val="0"/>
          <w:divBdr>
            <w:top w:val="none" w:sz="0" w:space="0" w:color="auto"/>
            <w:left w:val="none" w:sz="0" w:space="0" w:color="auto"/>
            <w:bottom w:val="none" w:sz="0" w:space="0" w:color="auto"/>
            <w:right w:val="none" w:sz="0" w:space="0" w:color="auto"/>
          </w:divBdr>
          <w:divsChild>
            <w:div w:id="1543177690">
              <w:marLeft w:val="0"/>
              <w:marRight w:val="0"/>
              <w:marTop w:val="0"/>
              <w:marBottom w:val="300"/>
              <w:divBdr>
                <w:top w:val="none" w:sz="0" w:space="0" w:color="auto"/>
                <w:left w:val="none" w:sz="0" w:space="0" w:color="auto"/>
                <w:bottom w:val="none" w:sz="0" w:space="0" w:color="auto"/>
                <w:right w:val="none" w:sz="0" w:space="0" w:color="auto"/>
              </w:divBdr>
              <w:divsChild>
                <w:div w:id="248200042">
                  <w:marLeft w:val="0"/>
                  <w:marRight w:val="0"/>
                  <w:marTop w:val="0"/>
                  <w:marBottom w:val="0"/>
                  <w:divBdr>
                    <w:top w:val="none" w:sz="0" w:space="0" w:color="auto"/>
                    <w:left w:val="none" w:sz="0" w:space="0" w:color="auto"/>
                    <w:bottom w:val="none" w:sz="0" w:space="0" w:color="auto"/>
                    <w:right w:val="none" w:sz="0" w:space="0" w:color="auto"/>
                  </w:divBdr>
                  <w:divsChild>
                    <w:div w:id="155149230">
                      <w:marLeft w:val="0"/>
                      <w:marRight w:val="0"/>
                      <w:marTop w:val="0"/>
                      <w:marBottom w:val="0"/>
                      <w:divBdr>
                        <w:top w:val="none" w:sz="0" w:space="0" w:color="auto"/>
                        <w:left w:val="none" w:sz="0" w:space="0" w:color="auto"/>
                        <w:bottom w:val="none" w:sz="0" w:space="0" w:color="auto"/>
                        <w:right w:val="none" w:sz="0" w:space="0" w:color="auto"/>
                      </w:divBdr>
                    </w:div>
                    <w:div w:id="78959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859696">
          <w:marLeft w:val="0"/>
          <w:marRight w:val="0"/>
          <w:marTop w:val="0"/>
          <w:marBottom w:val="0"/>
          <w:divBdr>
            <w:top w:val="none" w:sz="0" w:space="0" w:color="auto"/>
            <w:left w:val="none" w:sz="0" w:space="0" w:color="auto"/>
            <w:bottom w:val="none" w:sz="0" w:space="0" w:color="auto"/>
            <w:right w:val="none" w:sz="0" w:space="0" w:color="auto"/>
          </w:divBdr>
          <w:divsChild>
            <w:div w:id="1057096576">
              <w:marLeft w:val="0"/>
              <w:marRight w:val="0"/>
              <w:marTop w:val="0"/>
              <w:marBottom w:val="0"/>
              <w:divBdr>
                <w:top w:val="none" w:sz="0" w:space="0" w:color="auto"/>
                <w:left w:val="none" w:sz="0" w:space="0" w:color="auto"/>
                <w:bottom w:val="none" w:sz="0" w:space="0" w:color="auto"/>
                <w:right w:val="none" w:sz="0" w:space="0" w:color="auto"/>
              </w:divBdr>
              <w:divsChild>
                <w:div w:id="1788891016">
                  <w:marLeft w:val="0"/>
                  <w:marRight w:val="0"/>
                  <w:marTop w:val="0"/>
                  <w:marBottom w:val="0"/>
                  <w:divBdr>
                    <w:top w:val="none" w:sz="0" w:space="0" w:color="auto"/>
                    <w:left w:val="none" w:sz="0" w:space="0" w:color="auto"/>
                    <w:bottom w:val="none" w:sz="0" w:space="0" w:color="auto"/>
                    <w:right w:val="none" w:sz="0" w:space="0" w:color="auto"/>
                  </w:divBdr>
                  <w:divsChild>
                    <w:div w:id="134620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371613">
              <w:marLeft w:val="0"/>
              <w:marRight w:val="0"/>
              <w:marTop w:val="0"/>
              <w:marBottom w:val="0"/>
              <w:divBdr>
                <w:top w:val="none" w:sz="0" w:space="0" w:color="auto"/>
                <w:left w:val="none" w:sz="0" w:space="0" w:color="auto"/>
                <w:bottom w:val="none" w:sz="0" w:space="0" w:color="auto"/>
                <w:right w:val="none" w:sz="0" w:space="0" w:color="auto"/>
              </w:divBdr>
              <w:divsChild>
                <w:div w:id="1735085011">
                  <w:marLeft w:val="0"/>
                  <w:marRight w:val="0"/>
                  <w:marTop w:val="0"/>
                  <w:marBottom w:val="0"/>
                  <w:divBdr>
                    <w:top w:val="none" w:sz="0" w:space="0" w:color="auto"/>
                    <w:left w:val="none" w:sz="0" w:space="0" w:color="auto"/>
                    <w:bottom w:val="none" w:sz="0" w:space="0" w:color="auto"/>
                    <w:right w:val="none" w:sz="0" w:space="0" w:color="auto"/>
                  </w:divBdr>
                  <w:divsChild>
                    <w:div w:id="209940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77401">
              <w:marLeft w:val="0"/>
              <w:marRight w:val="0"/>
              <w:marTop w:val="0"/>
              <w:marBottom w:val="0"/>
              <w:divBdr>
                <w:top w:val="none" w:sz="0" w:space="0" w:color="auto"/>
                <w:left w:val="none" w:sz="0" w:space="0" w:color="auto"/>
                <w:bottom w:val="none" w:sz="0" w:space="0" w:color="auto"/>
                <w:right w:val="none" w:sz="0" w:space="0" w:color="auto"/>
              </w:divBdr>
              <w:divsChild>
                <w:div w:id="1535997190">
                  <w:marLeft w:val="0"/>
                  <w:marRight w:val="0"/>
                  <w:marTop w:val="0"/>
                  <w:marBottom w:val="0"/>
                  <w:divBdr>
                    <w:top w:val="none" w:sz="0" w:space="0" w:color="auto"/>
                    <w:left w:val="none" w:sz="0" w:space="0" w:color="auto"/>
                    <w:bottom w:val="none" w:sz="0" w:space="0" w:color="auto"/>
                    <w:right w:val="none" w:sz="0" w:space="0" w:color="auto"/>
                  </w:divBdr>
                  <w:divsChild>
                    <w:div w:id="16188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1819680">
      <w:bodyDiv w:val="1"/>
      <w:marLeft w:val="0"/>
      <w:marRight w:val="0"/>
      <w:marTop w:val="0"/>
      <w:marBottom w:val="0"/>
      <w:divBdr>
        <w:top w:val="none" w:sz="0" w:space="0" w:color="auto"/>
        <w:left w:val="none" w:sz="0" w:space="0" w:color="auto"/>
        <w:bottom w:val="none" w:sz="0" w:space="0" w:color="auto"/>
        <w:right w:val="none" w:sz="0" w:space="0" w:color="auto"/>
      </w:divBdr>
    </w:div>
    <w:div w:id="181014123">
      <w:bodyDiv w:val="1"/>
      <w:marLeft w:val="0"/>
      <w:marRight w:val="0"/>
      <w:marTop w:val="0"/>
      <w:marBottom w:val="0"/>
      <w:divBdr>
        <w:top w:val="none" w:sz="0" w:space="0" w:color="auto"/>
        <w:left w:val="none" w:sz="0" w:space="0" w:color="auto"/>
        <w:bottom w:val="none" w:sz="0" w:space="0" w:color="auto"/>
        <w:right w:val="none" w:sz="0" w:space="0" w:color="auto"/>
      </w:divBdr>
    </w:div>
    <w:div w:id="260377139">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6254515">
      <w:bodyDiv w:val="1"/>
      <w:marLeft w:val="0"/>
      <w:marRight w:val="0"/>
      <w:marTop w:val="0"/>
      <w:marBottom w:val="0"/>
      <w:divBdr>
        <w:top w:val="none" w:sz="0" w:space="0" w:color="auto"/>
        <w:left w:val="none" w:sz="0" w:space="0" w:color="auto"/>
        <w:bottom w:val="none" w:sz="0" w:space="0" w:color="auto"/>
        <w:right w:val="none" w:sz="0" w:space="0" w:color="auto"/>
      </w:divBdr>
    </w:div>
    <w:div w:id="282736534">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8001573">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488647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8139120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2693934">
      <w:bodyDiv w:val="1"/>
      <w:marLeft w:val="0"/>
      <w:marRight w:val="0"/>
      <w:marTop w:val="0"/>
      <w:marBottom w:val="0"/>
      <w:divBdr>
        <w:top w:val="none" w:sz="0" w:space="0" w:color="auto"/>
        <w:left w:val="none" w:sz="0" w:space="0" w:color="auto"/>
        <w:bottom w:val="none" w:sz="0" w:space="0" w:color="auto"/>
        <w:right w:val="none" w:sz="0" w:space="0" w:color="auto"/>
      </w:divBdr>
    </w:div>
    <w:div w:id="528643575">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02348072">
      <w:bodyDiv w:val="1"/>
      <w:marLeft w:val="0"/>
      <w:marRight w:val="0"/>
      <w:marTop w:val="0"/>
      <w:marBottom w:val="0"/>
      <w:divBdr>
        <w:top w:val="none" w:sz="0" w:space="0" w:color="auto"/>
        <w:left w:val="none" w:sz="0" w:space="0" w:color="auto"/>
        <w:bottom w:val="none" w:sz="0" w:space="0" w:color="auto"/>
        <w:right w:val="none" w:sz="0" w:space="0" w:color="auto"/>
      </w:divBdr>
    </w:div>
    <w:div w:id="619799882">
      <w:bodyDiv w:val="1"/>
      <w:marLeft w:val="0"/>
      <w:marRight w:val="0"/>
      <w:marTop w:val="0"/>
      <w:marBottom w:val="0"/>
      <w:divBdr>
        <w:top w:val="none" w:sz="0" w:space="0" w:color="auto"/>
        <w:left w:val="none" w:sz="0" w:space="0" w:color="auto"/>
        <w:bottom w:val="none" w:sz="0" w:space="0" w:color="auto"/>
        <w:right w:val="none" w:sz="0" w:space="0" w:color="auto"/>
      </w:divBdr>
      <w:divsChild>
        <w:div w:id="1087994008">
          <w:marLeft w:val="0"/>
          <w:marRight w:val="0"/>
          <w:marTop w:val="0"/>
          <w:marBottom w:val="0"/>
          <w:divBdr>
            <w:top w:val="none" w:sz="0" w:space="0" w:color="auto"/>
            <w:left w:val="none" w:sz="0" w:space="0" w:color="auto"/>
            <w:bottom w:val="none" w:sz="0" w:space="0" w:color="auto"/>
            <w:right w:val="none" w:sz="0" w:space="0" w:color="auto"/>
          </w:divBdr>
          <w:divsChild>
            <w:div w:id="1220477850">
              <w:marLeft w:val="0"/>
              <w:marRight w:val="0"/>
              <w:marTop w:val="0"/>
              <w:marBottom w:val="300"/>
              <w:divBdr>
                <w:top w:val="none" w:sz="0" w:space="0" w:color="auto"/>
                <w:left w:val="none" w:sz="0" w:space="0" w:color="auto"/>
                <w:bottom w:val="none" w:sz="0" w:space="0" w:color="auto"/>
                <w:right w:val="none" w:sz="0" w:space="0" w:color="auto"/>
              </w:divBdr>
              <w:divsChild>
                <w:div w:id="1860073352">
                  <w:marLeft w:val="0"/>
                  <w:marRight w:val="0"/>
                  <w:marTop w:val="0"/>
                  <w:marBottom w:val="0"/>
                  <w:divBdr>
                    <w:top w:val="none" w:sz="0" w:space="0" w:color="auto"/>
                    <w:left w:val="none" w:sz="0" w:space="0" w:color="auto"/>
                    <w:bottom w:val="none" w:sz="0" w:space="0" w:color="auto"/>
                    <w:right w:val="none" w:sz="0" w:space="0" w:color="auto"/>
                  </w:divBdr>
                  <w:divsChild>
                    <w:div w:id="669910586">
                      <w:marLeft w:val="0"/>
                      <w:marRight w:val="0"/>
                      <w:marTop w:val="0"/>
                      <w:marBottom w:val="0"/>
                      <w:divBdr>
                        <w:top w:val="none" w:sz="0" w:space="0" w:color="auto"/>
                        <w:left w:val="none" w:sz="0" w:space="0" w:color="auto"/>
                        <w:bottom w:val="none" w:sz="0" w:space="0" w:color="auto"/>
                        <w:right w:val="none" w:sz="0" w:space="0" w:color="auto"/>
                      </w:divBdr>
                    </w:div>
                    <w:div w:id="157975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621747">
          <w:marLeft w:val="0"/>
          <w:marRight w:val="0"/>
          <w:marTop w:val="0"/>
          <w:marBottom w:val="0"/>
          <w:divBdr>
            <w:top w:val="none" w:sz="0" w:space="0" w:color="auto"/>
            <w:left w:val="none" w:sz="0" w:space="0" w:color="auto"/>
            <w:bottom w:val="none" w:sz="0" w:space="0" w:color="auto"/>
            <w:right w:val="none" w:sz="0" w:space="0" w:color="auto"/>
          </w:divBdr>
          <w:divsChild>
            <w:div w:id="145974605">
              <w:marLeft w:val="0"/>
              <w:marRight w:val="0"/>
              <w:marTop w:val="0"/>
              <w:marBottom w:val="0"/>
              <w:divBdr>
                <w:top w:val="none" w:sz="0" w:space="0" w:color="auto"/>
                <w:left w:val="none" w:sz="0" w:space="0" w:color="auto"/>
                <w:bottom w:val="none" w:sz="0" w:space="0" w:color="auto"/>
                <w:right w:val="none" w:sz="0" w:space="0" w:color="auto"/>
              </w:divBdr>
              <w:divsChild>
                <w:div w:id="728189290">
                  <w:marLeft w:val="0"/>
                  <w:marRight w:val="0"/>
                  <w:marTop w:val="0"/>
                  <w:marBottom w:val="0"/>
                  <w:divBdr>
                    <w:top w:val="none" w:sz="0" w:space="0" w:color="auto"/>
                    <w:left w:val="none" w:sz="0" w:space="0" w:color="auto"/>
                    <w:bottom w:val="none" w:sz="0" w:space="0" w:color="auto"/>
                    <w:right w:val="none" w:sz="0" w:space="0" w:color="auto"/>
                  </w:divBdr>
                  <w:divsChild>
                    <w:div w:id="161188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249449">
              <w:marLeft w:val="0"/>
              <w:marRight w:val="0"/>
              <w:marTop w:val="0"/>
              <w:marBottom w:val="0"/>
              <w:divBdr>
                <w:top w:val="none" w:sz="0" w:space="0" w:color="auto"/>
                <w:left w:val="none" w:sz="0" w:space="0" w:color="auto"/>
                <w:bottom w:val="none" w:sz="0" w:space="0" w:color="auto"/>
                <w:right w:val="none" w:sz="0" w:space="0" w:color="auto"/>
              </w:divBdr>
              <w:divsChild>
                <w:div w:id="928736039">
                  <w:marLeft w:val="0"/>
                  <w:marRight w:val="0"/>
                  <w:marTop w:val="0"/>
                  <w:marBottom w:val="0"/>
                  <w:divBdr>
                    <w:top w:val="none" w:sz="0" w:space="0" w:color="auto"/>
                    <w:left w:val="none" w:sz="0" w:space="0" w:color="auto"/>
                    <w:bottom w:val="none" w:sz="0" w:space="0" w:color="auto"/>
                    <w:right w:val="none" w:sz="0" w:space="0" w:color="auto"/>
                  </w:divBdr>
                  <w:divsChild>
                    <w:div w:id="21786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14460">
              <w:marLeft w:val="0"/>
              <w:marRight w:val="0"/>
              <w:marTop w:val="0"/>
              <w:marBottom w:val="0"/>
              <w:divBdr>
                <w:top w:val="none" w:sz="0" w:space="0" w:color="auto"/>
                <w:left w:val="none" w:sz="0" w:space="0" w:color="auto"/>
                <w:bottom w:val="none" w:sz="0" w:space="0" w:color="auto"/>
                <w:right w:val="none" w:sz="0" w:space="0" w:color="auto"/>
              </w:divBdr>
              <w:divsChild>
                <w:div w:id="1290472325">
                  <w:marLeft w:val="0"/>
                  <w:marRight w:val="0"/>
                  <w:marTop w:val="0"/>
                  <w:marBottom w:val="0"/>
                  <w:divBdr>
                    <w:top w:val="none" w:sz="0" w:space="0" w:color="auto"/>
                    <w:left w:val="none" w:sz="0" w:space="0" w:color="auto"/>
                    <w:bottom w:val="none" w:sz="0" w:space="0" w:color="auto"/>
                    <w:right w:val="none" w:sz="0" w:space="0" w:color="auto"/>
                  </w:divBdr>
                  <w:divsChild>
                    <w:div w:id="153507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54676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1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89326547">
      <w:bodyDiv w:val="1"/>
      <w:marLeft w:val="0"/>
      <w:marRight w:val="0"/>
      <w:marTop w:val="0"/>
      <w:marBottom w:val="0"/>
      <w:divBdr>
        <w:top w:val="none" w:sz="0" w:space="0" w:color="auto"/>
        <w:left w:val="none" w:sz="0" w:space="0" w:color="auto"/>
        <w:bottom w:val="none" w:sz="0" w:space="0" w:color="auto"/>
        <w:right w:val="none" w:sz="0" w:space="0" w:color="auto"/>
      </w:divBdr>
    </w:div>
    <w:div w:id="790168728">
      <w:bodyDiv w:val="1"/>
      <w:marLeft w:val="0"/>
      <w:marRight w:val="0"/>
      <w:marTop w:val="0"/>
      <w:marBottom w:val="0"/>
      <w:divBdr>
        <w:top w:val="none" w:sz="0" w:space="0" w:color="auto"/>
        <w:left w:val="none" w:sz="0" w:space="0" w:color="auto"/>
        <w:bottom w:val="none" w:sz="0" w:space="0" w:color="auto"/>
        <w:right w:val="none" w:sz="0" w:space="0" w:color="auto"/>
      </w:divBdr>
    </w:div>
    <w:div w:id="80504809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724186">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48905133">
      <w:bodyDiv w:val="1"/>
      <w:marLeft w:val="0"/>
      <w:marRight w:val="0"/>
      <w:marTop w:val="0"/>
      <w:marBottom w:val="0"/>
      <w:divBdr>
        <w:top w:val="none" w:sz="0" w:space="0" w:color="auto"/>
        <w:left w:val="none" w:sz="0" w:space="0" w:color="auto"/>
        <w:bottom w:val="none" w:sz="0" w:space="0" w:color="auto"/>
        <w:right w:val="none" w:sz="0" w:space="0" w:color="auto"/>
      </w:divBdr>
    </w:div>
    <w:div w:id="856194592">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00748465">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98312931">
      <w:bodyDiv w:val="1"/>
      <w:marLeft w:val="0"/>
      <w:marRight w:val="0"/>
      <w:marTop w:val="0"/>
      <w:marBottom w:val="0"/>
      <w:divBdr>
        <w:top w:val="none" w:sz="0" w:space="0" w:color="auto"/>
        <w:left w:val="none" w:sz="0" w:space="0" w:color="auto"/>
        <w:bottom w:val="none" w:sz="0" w:space="0" w:color="auto"/>
        <w:right w:val="none" w:sz="0" w:space="0" w:color="auto"/>
      </w:divBdr>
    </w:div>
    <w:div w:id="1014919955">
      <w:bodyDiv w:val="1"/>
      <w:marLeft w:val="0"/>
      <w:marRight w:val="0"/>
      <w:marTop w:val="0"/>
      <w:marBottom w:val="0"/>
      <w:divBdr>
        <w:top w:val="none" w:sz="0" w:space="0" w:color="auto"/>
        <w:left w:val="none" w:sz="0" w:space="0" w:color="auto"/>
        <w:bottom w:val="none" w:sz="0" w:space="0" w:color="auto"/>
        <w:right w:val="none" w:sz="0" w:space="0" w:color="auto"/>
      </w:divBdr>
    </w:div>
    <w:div w:id="1049571958">
      <w:bodyDiv w:val="1"/>
      <w:marLeft w:val="0"/>
      <w:marRight w:val="0"/>
      <w:marTop w:val="0"/>
      <w:marBottom w:val="0"/>
      <w:divBdr>
        <w:top w:val="none" w:sz="0" w:space="0" w:color="auto"/>
        <w:left w:val="none" w:sz="0" w:space="0" w:color="auto"/>
        <w:bottom w:val="none" w:sz="0" w:space="0" w:color="auto"/>
        <w:right w:val="none" w:sz="0" w:space="0" w:color="auto"/>
      </w:divBdr>
    </w:div>
    <w:div w:id="1078209545">
      <w:bodyDiv w:val="1"/>
      <w:marLeft w:val="0"/>
      <w:marRight w:val="0"/>
      <w:marTop w:val="0"/>
      <w:marBottom w:val="0"/>
      <w:divBdr>
        <w:top w:val="none" w:sz="0" w:space="0" w:color="auto"/>
        <w:left w:val="none" w:sz="0" w:space="0" w:color="auto"/>
        <w:bottom w:val="none" w:sz="0" w:space="0" w:color="auto"/>
        <w:right w:val="none" w:sz="0" w:space="0" w:color="auto"/>
      </w:divBdr>
    </w:div>
    <w:div w:id="1098210938">
      <w:bodyDiv w:val="1"/>
      <w:marLeft w:val="0"/>
      <w:marRight w:val="0"/>
      <w:marTop w:val="0"/>
      <w:marBottom w:val="0"/>
      <w:divBdr>
        <w:top w:val="none" w:sz="0" w:space="0" w:color="auto"/>
        <w:left w:val="none" w:sz="0" w:space="0" w:color="auto"/>
        <w:bottom w:val="none" w:sz="0" w:space="0" w:color="auto"/>
        <w:right w:val="none" w:sz="0" w:space="0" w:color="auto"/>
      </w:divBdr>
    </w:div>
    <w:div w:id="1112046141">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3405676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86932334">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31449146">
      <w:bodyDiv w:val="1"/>
      <w:marLeft w:val="0"/>
      <w:marRight w:val="0"/>
      <w:marTop w:val="0"/>
      <w:marBottom w:val="0"/>
      <w:divBdr>
        <w:top w:val="none" w:sz="0" w:space="0" w:color="auto"/>
        <w:left w:val="none" w:sz="0" w:space="0" w:color="auto"/>
        <w:bottom w:val="none" w:sz="0" w:space="0" w:color="auto"/>
        <w:right w:val="none" w:sz="0" w:space="0" w:color="auto"/>
      </w:divBdr>
    </w:div>
    <w:div w:id="1335645415">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1326318">
      <w:bodyDiv w:val="1"/>
      <w:marLeft w:val="0"/>
      <w:marRight w:val="0"/>
      <w:marTop w:val="0"/>
      <w:marBottom w:val="0"/>
      <w:divBdr>
        <w:top w:val="none" w:sz="0" w:space="0" w:color="auto"/>
        <w:left w:val="none" w:sz="0" w:space="0" w:color="auto"/>
        <w:bottom w:val="none" w:sz="0" w:space="0" w:color="auto"/>
        <w:right w:val="none" w:sz="0" w:space="0" w:color="auto"/>
      </w:divBdr>
    </w:div>
    <w:div w:id="140372197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0990469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70192556">
      <w:bodyDiv w:val="1"/>
      <w:marLeft w:val="0"/>
      <w:marRight w:val="0"/>
      <w:marTop w:val="0"/>
      <w:marBottom w:val="0"/>
      <w:divBdr>
        <w:top w:val="none" w:sz="0" w:space="0" w:color="auto"/>
        <w:left w:val="none" w:sz="0" w:space="0" w:color="auto"/>
        <w:bottom w:val="none" w:sz="0" w:space="0" w:color="auto"/>
        <w:right w:val="none" w:sz="0" w:space="0" w:color="auto"/>
      </w:divBdr>
    </w:div>
    <w:div w:id="1572306807">
      <w:bodyDiv w:val="1"/>
      <w:marLeft w:val="0"/>
      <w:marRight w:val="0"/>
      <w:marTop w:val="0"/>
      <w:marBottom w:val="0"/>
      <w:divBdr>
        <w:top w:val="none" w:sz="0" w:space="0" w:color="auto"/>
        <w:left w:val="none" w:sz="0" w:space="0" w:color="auto"/>
        <w:bottom w:val="none" w:sz="0" w:space="0" w:color="auto"/>
        <w:right w:val="none" w:sz="0" w:space="0" w:color="auto"/>
      </w:divBdr>
      <w:divsChild>
        <w:div w:id="1034576794">
          <w:marLeft w:val="0"/>
          <w:marRight w:val="0"/>
          <w:marTop w:val="150"/>
          <w:marBottom w:val="300"/>
          <w:divBdr>
            <w:top w:val="none" w:sz="0" w:space="0" w:color="auto"/>
            <w:left w:val="none" w:sz="0" w:space="0" w:color="auto"/>
            <w:bottom w:val="none" w:sz="0" w:space="0" w:color="auto"/>
            <w:right w:val="none" w:sz="0" w:space="0" w:color="auto"/>
          </w:divBdr>
          <w:divsChild>
            <w:div w:id="1701784327">
              <w:marLeft w:val="0"/>
              <w:marRight w:val="300"/>
              <w:marTop w:val="0"/>
              <w:marBottom w:val="0"/>
              <w:divBdr>
                <w:top w:val="none" w:sz="0" w:space="0" w:color="auto"/>
                <w:left w:val="none" w:sz="0" w:space="0" w:color="auto"/>
                <w:bottom w:val="none" w:sz="0" w:space="0" w:color="auto"/>
                <w:right w:val="none" w:sz="0" w:space="0" w:color="auto"/>
              </w:divBdr>
            </w:div>
          </w:divsChild>
        </w:div>
        <w:div w:id="2005090751">
          <w:marLeft w:val="975"/>
          <w:marRight w:val="0"/>
          <w:marTop w:val="0"/>
          <w:marBottom w:val="0"/>
          <w:divBdr>
            <w:top w:val="none" w:sz="0" w:space="0" w:color="auto"/>
            <w:left w:val="none" w:sz="0" w:space="0" w:color="auto"/>
            <w:bottom w:val="none" w:sz="0" w:space="0" w:color="auto"/>
            <w:right w:val="none" w:sz="0" w:space="0" w:color="auto"/>
          </w:divBdr>
          <w:divsChild>
            <w:div w:id="1063985748">
              <w:marLeft w:val="450"/>
              <w:marRight w:val="0"/>
              <w:marTop w:val="0"/>
              <w:marBottom w:val="450"/>
              <w:divBdr>
                <w:top w:val="none" w:sz="0" w:space="0" w:color="auto"/>
                <w:left w:val="none" w:sz="0" w:space="0" w:color="auto"/>
                <w:bottom w:val="none" w:sz="0" w:space="0" w:color="auto"/>
                <w:right w:val="none" w:sz="0" w:space="0" w:color="auto"/>
              </w:divBdr>
            </w:div>
          </w:divsChild>
        </w:div>
      </w:divsChild>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89828">
      <w:bodyDiv w:val="1"/>
      <w:marLeft w:val="0"/>
      <w:marRight w:val="0"/>
      <w:marTop w:val="0"/>
      <w:marBottom w:val="0"/>
      <w:divBdr>
        <w:top w:val="none" w:sz="0" w:space="0" w:color="auto"/>
        <w:left w:val="none" w:sz="0" w:space="0" w:color="auto"/>
        <w:bottom w:val="none" w:sz="0" w:space="0" w:color="auto"/>
        <w:right w:val="none" w:sz="0" w:space="0" w:color="auto"/>
      </w:divBdr>
    </w:div>
    <w:div w:id="1629700063">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2752478">
      <w:bodyDiv w:val="1"/>
      <w:marLeft w:val="0"/>
      <w:marRight w:val="0"/>
      <w:marTop w:val="0"/>
      <w:marBottom w:val="0"/>
      <w:divBdr>
        <w:top w:val="none" w:sz="0" w:space="0" w:color="auto"/>
        <w:left w:val="none" w:sz="0" w:space="0" w:color="auto"/>
        <w:bottom w:val="none" w:sz="0" w:space="0" w:color="auto"/>
        <w:right w:val="none" w:sz="0" w:space="0" w:color="auto"/>
      </w:divBdr>
    </w:div>
    <w:div w:id="1669939928">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843445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63475477">
      <w:bodyDiv w:val="1"/>
      <w:marLeft w:val="0"/>
      <w:marRight w:val="0"/>
      <w:marTop w:val="0"/>
      <w:marBottom w:val="0"/>
      <w:divBdr>
        <w:top w:val="none" w:sz="0" w:space="0" w:color="auto"/>
        <w:left w:val="none" w:sz="0" w:space="0" w:color="auto"/>
        <w:bottom w:val="none" w:sz="0" w:space="0" w:color="auto"/>
        <w:right w:val="none" w:sz="0" w:space="0" w:color="auto"/>
      </w:divBdr>
    </w:div>
    <w:div w:id="1875271659">
      <w:bodyDiv w:val="1"/>
      <w:marLeft w:val="0"/>
      <w:marRight w:val="0"/>
      <w:marTop w:val="0"/>
      <w:marBottom w:val="0"/>
      <w:divBdr>
        <w:top w:val="none" w:sz="0" w:space="0" w:color="auto"/>
        <w:left w:val="none" w:sz="0" w:space="0" w:color="auto"/>
        <w:bottom w:val="none" w:sz="0" w:space="0" w:color="auto"/>
        <w:right w:val="none" w:sz="0" w:space="0" w:color="auto"/>
      </w:divBdr>
    </w:div>
    <w:div w:id="1921525631">
      <w:bodyDiv w:val="1"/>
      <w:marLeft w:val="0"/>
      <w:marRight w:val="0"/>
      <w:marTop w:val="0"/>
      <w:marBottom w:val="0"/>
      <w:divBdr>
        <w:top w:val="none" w:sz="0" w:space="0" w:color="auto"/>
        <w:left w:val="none" w:sz="0" w:space="0" w:color="auto"/>
        <w:bottom w:val="none" w:sz="0" w:space="0" w:color="auto"/>
        <w:right w:val="none" w:sz="0" w:space="0" w:color="auto"/>
      </w:divBdr>
    </w:div>
    <w:div w:id="192166995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62229389">
      <w:bodyDiv w:val="1"/>
      <w:marLeft w:val="0"/>
      <w:marRight w:val="0"/>
      <w:marTop w:val="0"/>
      <w:marBottom w:val="0"/>
      <w:divBdr>
        <w:top w:val="none" w:sz="0" w:space="0" w:color="auto"/>
        <w:left w:val="none" w:sz="0" w:space="0" w:color="auto"/>
        <w:bottom w:val="none" w:sz="0" w:space="0" w:color="auto"/>
        <w:right w:val="none" w:sz="0" w:space="0" w:color="auto"/>
      </w:divBdr>
    </w:div>
    <w:div w:id="1971788555">
      <w:bodyDiv w:val="1"/>
      <w:marLeft w:val="0"/>
      <w:marRight w:val="0"/>
      <w:marTop w:val="0"/>
      <w:marBottom w:val="0"/>
      <w:divBdr>
        <w:top w:val="none" w:sz="0" w:space="0" w:color="auto"/>
        <w:left w:val="none" w:sz="0" w:space="0" w:color="auto"/>
        <w:bottom w:val="none" w:sz="0" w:space="0" w:color="auto"/>
        <w:right w:val="none" w:sz="0" w:space="0" w:color="auto"/>
      </w:divBdr>
    </w:div>
    <w:div w:id="1977755086">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16553446">
      <w:bodyDiv w:val="1"/>
      <w:marLeft w:val="0"/>
      <w:marRight w:val="0"/>
      <w:marTop w:val="0"/>
      <w:marBottom w:val="0"/>
      <w:divBdr>
        <w:top w:val="none" w:sz="0" w:space="0" w:color="auto"/>
        <w:left w:val="none" w:sz="0" w:space="0" w:color="auto"/>
        <w:bottom w:val="none" w:sz="0" w:space="0" w:color="auto"/>
        <w:right w:val="none" w:sz="0" w:space="0" w:color="auto"/>
      </w:divBdr>
    </w:div>
    <w:div w:id="2132894895">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CD102-C982-4D05-928B-800A6BEE2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681</Words>
  <Characters>3885</Characters>
  <Application>Microsoft Office Word</Application>
  <DocSecurity>0</DocSecurity>
  <Lines>32</Lines>
  <Paragraphs>9</Paragraphs>
  <ScaleCrop>false</ScaleCrop>
  <Company/>
  <LinksUpToDate>false</LinksUpToDate>
  <CharactersWithSpaces>4557</CharactersWithSpaces>
  <SharedDoc>false</SharedDoc>
  <HLinks>
    <vt:vector size="60" baseType="variant">
      <vt:variant>
        <vt:i4>1310771</vt:i4>
      </vt:variant>
      <vt:variant>
        <vt:i4>56</vt:i4>
      </vt:variant>
      <vt:variant>
        <vt:i4>0</vt:i4>
      </vt:variant>
      <vt:variant>
        <vt:i4>5</vt:i4>
      </vt:variant>
      <vt:variant>
        <vt:lpwstr/>
      </vt:variant>
      <vt:variant>
        <vt:lpwstr>_Toc204075263</vt:lpwstr>
      </vt:variant>
      <vt:variant>
        <vt:i4>1310771</vt:i4>
      </vt:variant>
      <vt:variant>
        <vt:i4>50</vt:i4>
      </vt:variant>
      <vt:variant>
        <vt:i4>0</vt:i4>
      </vt:variant>
      <vt:variant>
        <vt:i4>5</vt:i4>
      </vt:variant>
      <vt:variant>
        <vt:lpwstr/>
      </vt:variant>
      <vt:variant>
        <vt:lpwstr>_Toc204075262</vt:lpwstr>
      </vt:variant>
      <vt:variant>
        <vt:i4>1310771</vt:i4>
      </vt:variant>
      <vt:variant>
        <vt:i4>44</vt:i4>
      </vt:variant>
      <vt:variant>
        <vt:i4>0</vt:i4>
      </vt:variant>
      <vt:variant>
        <vt:i4>5</vt:i4>
      </vt:variant>
      <vt:variant>
        <vt:lpwstr/>
      </vt:variant>
      <vt:variant>
        <vt:lpwstr>_Toc204075261</vt:lpwstr>
      </vt:variant>
      <vt:variant>
        <vt:i4>1310771</vt:i4>
      </vt:variant>
      <vt:variant>
        <vt:i4>38</vt:i4>
      </vt:variant>
      <vt:variant>
        <vt:i4>0</vt:i4>
      </vt:variant>
      <vt:variant>
        <vt:i4>5</vt:i4>
      </vt:variant>
      <vt:variant>
        <vt:lpwstr/>
      </vt:variant>
      <vt:variant>
        <vt:lpwstr>_Toc204075260</vt:lpwstr>
      </vt:variant>
      <vt:variant>
        <vt:i4>1507379</vt:i4>
      </vt:variant>
      <vt:variant>
        <vt:i4>32</vt:i4>
      </vt:variant>
      <vt:variant>
        <vt:i4>0</vt:i4>
      </vt:variant>
      <vt:variant>
        <vt:i4>5</vt:i4>
      </vt:variant>
      <vt:variant>
        <vt:lpwstr/>
      </vt:variant>
      <vt:variant>
        <vt:lpwstr>_Toc204075259</vt:lpwstr>
      </vt:variant>
      <vt:variant>
        <vt:i4>1507379</vt:i4>
      </vt:variant>
      <vt:variant>
        <vt:i4>26</vt:i4>
      </vt:variant>
      <vt:variant>
        <vt:i4>0</vt:i4>
      </vt:variant>
      <vt:variant>
        <vt:i4>5</vt:i4>
      </vt:variant>
      <vt:variant>
        <vt:lpwstr/>
      </vt:variant>
      <vt:variant>
        <vt:lpwstr>_Toc204075258</vt:lpwstr>
      </vt:variant>
      <vt:variant>
        <vt:i4>1507379</vt:i4>
      </vt:variant>
      <vt:variant>
        <vt:i4>20</vt:i4>
      </vt:variant>
      <vt:variant>
        <vt:i4>0</vt:i4>
      </vt:variant>
      <vt:variant>
        <vt:i4>5</vt:i4>
      </vt:variant>
      <vt:variant>
        <vt:lpwstr/>
      </vt:variant>
      <vt:variant>
        <vt:lpwstr>_Toc204075257</vt:lpwstr>
      </vt:variant>
      <vt:variant>
        <vt:i4>1507379</vt:i4>
      </vt:variant>
      <vt:variant>
        <vt:i4>14</vt:i4>
      </vt:variant>
      <vt:variant>
        <vt:i4>0</vt:i4>
      </vt:variant>
      <vt:variant>
        <vt:i4>5</vt:i4>
      </vt:variant>
      <vt:variant>
        <vt:lpwstr/>
      </vt:variant>
      <vt:variant>
        <vt:lpwstr>_Toc204075256</vt:lpwstr>
      </vt:variant>
      <vt:variant>
        <vt:i4>1507379</vt:i4>
      </vt:variant>
      <vt:variant>
        <vt:i4>8</vt:i4>
      </vt:variant>
      <vt:variant>
        <vt:i4>0</vt:i4>
      </vt:variant>
      <vt:variant>
        <vt:i4>5</vt:i4>
      </vt:variant>
      <vt:variant>
        <vt:lpwstr/>
      </vt:variant>
      <vt:variant>
        <vt:lpwstr>_Toc204075255</vt:lpwstr>
      </vt:variant>
      <vt:variant>
        <vt:i4>1507379</vt:i4>
      </vt:variant>
      <vt:variant>
        <vt:i4>2</vt:i4>
      </vt:variant>
      <vt:variant>
        <vt:i4>0</vt:i4>
      </vt:variant>
      <vt:variant>
        <vt:i4>5</vt:i4>
      </vt:variant>
      <vt:variant>
        <vt:lpwstr/>
      </vt:variant>
      <vt:variant>
        <vt:lpwstr>_Toc204075254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2025-07-22T03:17:00Z</cp:lastPrinted>
  <dcterms:created xsi:type="dcterms:W3CDTF">2025-07-23T03:25:00Z</dcterms:created>
  <dcterms:modified xsi:type="dcterms:W3CDTF">2025-07-23T03:25:00Z</dcterms:modified>
</cp:coreProperties>
</file>