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76AA" w:rsidRPr="00D23CC6" w:rsidRDefault="002E21F1" w:rsidP="006146B6">
      <w:pPr>
        <w:pStyle w:val="afe"/>
        <w:ind w:left="-54" w:right="31"/>
        <w:rPr>
          <w:rFonts w:ascii="華康楷書體W5外字集" w:hAnsi="標楷體" w:hint="eastAsia"/>
          <w:snapToGrid/>
          <w:w w:val="94"/>
          <w:kern w:val="0"/>
          <w:szCs w:val="36"/>
        </w:rPr>
      </w:pPr>
      <w:bookmarkStart w:id="0" w:name="_GoBack"/>
      <w:bookmarkEnd w:id="0"/>
      <w:r w:rsidRPr="002E21F1">
        <w:rPr>
          <w:rFonts w:hint="eastAsia"/>
        </w:rPr>
        <w:t>我國綠色國民所得帳編製</w:t>
      </w:r>
      <w:r w:rsidR="00F962AA">
        <w:rPr>
          <w:rFonts w:hint="eastAsia"/>
        </w:rPr>
        <w:t>現</w:t>
      </w:r>
      <w:r w:rsidR="00BF1177">
        <w:rPr>
          <w:rFonts w:hint="eastAsia"/>
        </w:rPr>
        <w:t>況</w:t>
      </w:r>
      <w:r w:rsidRPr="002E21F1">
        <w:rPr>
          <w:rFonts w:hint="eastAsia"/>
        </w:rPr>
        <w:t>之探討</w:t>
      </w:r>
      <w:r w:rsidR="006146B6" w:rsidRPr="00D23CC6">
        <w:rPr>
          <w:rFonts w:hint="eastAsia"/>
        </w:rPr>
        <w:t>目</w:t>
      </w:r>
      <w:r w:rsidR="00147243" w:rsidRPr="00D23CC6">
        <w:rPr>
          <w:rFonts w:ascii="華康楷書體W5外字集" w:hAnsi="標楷體" w:hint="eastAsia"/>
          <w:snapToGrid/>
          <w:w w:val="94"/>
          <w:kern w:val="0"/>
          <w:szCs w:val="36"/>
        </w:rPr>
        <w:t>錄</w:t>
      </w:r>
    </w:p>
    <w:p w:rsidR="00883AF5" w:rsidRPr="00D23CC6" w:rsidRDefault="00883AF5" w:rsidP="000A76AA">
      <w:pPr>
        <w:pStyle w:val="a8"/>
        <w:jc w:val="right"/>
        <w:rPr>
          <w:rFonts w:hint="eastAsia"/>
          <w:kern w:val="0"/>
        </w:rPr>
      </w:pPr>
      <w:r w:rsidRPr="00D23CC6">
        <w:rPr>
          <w:rFonts w:hint="eastAsia"/>
          <w:kern w:val="0"/>
          <w:sz w:val="28"/>
        </w:rPr>
        <w:t>頁次</w:t>
      </w:r>
    </w:p>
    <w:p w:rsidR="004E18B5" w:rsidRPr="00AF4BDE" w:rsidRDefault="0095127A">
      <w:pPr>
        <w:pStyle w:val="11"/>
        <w:rPr>
          <w:rFonts w:ascii="Calibri" w:eastAsia="新細明體" w:hAnsi="Calibri"/>
          <w:b w:val="0"/>
          <w:snapToGrid/>
          <w:szCs w:val="22"/>
        </w:rPr>
      </w:pPr>
      <w:r w:rsidRPr="00D23CC6">
        <w:rPr>
          <w:rFonts w:hAnsi="標楷體"/>
        </w:rPr>
        <w:fldChar w:fldCharType="begin"/>
      </w:r>
      <w:r w:rsidRPr="00D23CC6">
        <w:rPr>
          <w:rFonts w:hAnsi="標楷體"/>
        </w:rPr>
        <w:instrText xml:space="preserve"> TOC \o "1-3" \h \z \t "第二層(14號字),2,第一層(14號字),1" </w:instrText>
      </w:r>
      <w:r w:rsidRPr="00D23CC6">
        <w:rPr>
          <w:rFonts w:hAnsi="標楷體"/>
        </w:rPr>
        <w:fldChar w:fldCharType="separate"/>
      </w:r>
      <w:hyperlink w:anchor="_Toc204099065" w:history="1">
        <w:r w:rsidR="004E18B5" w:rsidRPr="009B0CA2">
          <w:rPr>
            <w:rStyle w:val="af7"/>
            <w:rFonts w:hint="eastAsia"/>
          </w:rPr>
          <w:t>壹、前言</w:t>
        </w:r>
        <w:r w:rsidR="004E18B5">
          <w:rPr>
            <w:webHidden/>
          </w:rPr>
          <w:tab/>
        </w:r>
        <w:r w:rsidR="004E18B5">
          <w:rPr>
            <w:webHidden/>
          </w:rPr>
          <w:fldChar w:fldCharType="begin"/>
        </w:r>
        <w:r w:rsidR="004E18B5">
          <w:rPr>
            <w:webHidden/>
          </w:rPr>
          <w:instrText xml:space="preserve"> PAGEREF _Toc204099065 \h </w:instrText>
        </w:r>
        <w:r w:rsidR="004E18B5">
          <w:rPr>
            <w:webHidden/>
          </w:rPr>
        </w:r>
        <w:r w:rsidR="004E18B5">
          <w:rPr>
            <w:webHidden/>
          </w:rPr>
          <w:fldChar w:fldCharType="separate"/>
        </w:r>
        <w:r w:rsidR="004E18B5">
          <w:rPr>
            <w:webHidden/>
          </w:rPr>
          <w:t>1</w:t>
        </w:r>
        <w:r w:rsidR="004E18B5">
          <w:rPr>
            <w:webHidden/>
          </w:rPr>
          <w:fldChar w:fldCharType="end"/>
        </w:r>
      </w:hyperlink>
    </w:p>
    <w:p w:rsidR="004E18B5" w:rsidRPr="00AF4BDE" w:rsidRDefault="004E18B5">
      <w:pPr>
        <w:pStyle w:val="11"/>
        <w:rPr>
          <w:rFonts w:ascii="Calibri" w:eastAsia="新細明體" w:hAnsi="Calibri"/>
          <w:b w:val="0"/>
          <w:snapToGrid/>
          <w:szCs w:val="22"/>
        </w:rPr>
      </w:pPr>
      <w:hyperlink w:anchor="_Toc204099066" w:history="1">
        <w:r w:rsidRPr="009B0CA2">
          <w:rPr>
            <w:rStyle w:val="af7"/>
            <w:rFonts w:hint="eastAsia"/>
          </w:rPr>
          <w:t>貳、我國與國際間綠色國民所得帳之編製發展概況</w:t>
        </w:r>
        <w:r>
          <w:rPr>
            <w:webHidden/>
          </w:rPr>
          <w:tab/>
        </w:r>
        <w:r>
          <w:rPr>
            <w:webHidden/>
          </w:rPr>
          <w:fldChar w:fldCharType="begin"/>
        </w:r>
        <w:r>
          <w:rPr>
            <w:webHidden/>
          </w:rPr>
          <w:instrText xml:space="preserve"> PAGEREF _Toc204099066 \h </w:instrText>
        </w:r>
        <w:r>
          <w:rPr>
            <w:webHidden/>
          </w:rPr>
        </w:r>
        <w:r>
          <w:rPr>
            <w:webHidden/>
          </w:rPr>
          <w:fldChar w:fldCharType="separate"/>
        </w:r>
        <w:r>
          <w:rPr>
            <w:webHidden/>
          </w:rPr>
          <w:t>1</w:t>
        </w:r>
        <w:r>
          <w:rPr>
            <w:webHidden/>
          </w:rPr>
          <w:fldChar w:fldCharType="end"/>
        </w:r>
      </w:hyperlink>
    </w:p>
    <w:p w:rsidR="004E18B5" w:rsidRPr="00AF4BDE" w:rsidRDefault="004E18B5">
      <w:pPr>
        <w:pStyle w:val="23"/>
        <w:rPr>
          <w:rFonts w:ascii="Calibri" w:eastAsia="新細明體" w:hAnsi="Calibri"/>
          <w:noProof/>
          <w:snapToGrid/>
          <w:szCs w:val="22"/>
        </w:rPr>
      </w:pPr>
      <w:hyperlink w:anchor="_Toc204099067" w:history="1">
        <w:r w:rsidRPr="009B0CA2">
          <w:rPr>
            <w:rStyle w:val="af7"/>
            <w:rFonts w:hint="eastAsia"/>
            <w:noProof/>
          </w:rPr>
          <w:t>一、綠色國民所得帳之定義、功能及我國之編製概況</w:t>
        </w:r>
        <w:r>
          <w:rPr>
            <w:noProof/>
            <w:webHidden/>
          </w:rPr>
          <w:tab/>
        </w:r>
        <w:r>
          <w:rPr>
            <w:noProof/>
            <w:webHidden/>
          </w:rPr>
          <w:fldChar w:fldCharType="begin"/>
        </w:r>
        <w:r>
          <w:rPr>
            <w:noProof/>
            <w:webHidden/>
          </w:rPr>
          <w:instrText xml:space="preserve"> PAGEREF _Toc204099067 \h </w:instrText>
        </w:r>
        <w:r>
          <w:rPr>
            <w:noProof/>
            <w:webHidden/>
          </w:rPr>
        </w:r>
        <w:r>
          <w:rPr>
            <w:noProof/>
            <w:webHidden/>
          </w:rPr>
          <w:fldChar w:fldCharType="separate"/>
        </w:r>
        <w:r>
          <w:rPr>
            <w:noProof/>
            <w:webHidden/>
          </w:rPr>
          <w:t>1</w:t>
        </w:r>
        <w:r>
          <w:rPr>
            <w:noProof/>
            <w:webHidden/>
          </w:rPr>
          <w:fldChar w:fldCharType="end"/>
        </w:r>
      </w:hyperlink>
    </w:p>
    <w:p w:rsidR="004E18B5" w:rsidRPr="00AF4BDE" w:rsidRDefault="004E18B5">
      <w:pPr>
        <w:pStyle w:val="23"/>
        <w:rPr>
          <w:rFonts w:ascii="Calibri" w:eastAsia="新細明體" w:hAnsi="Calibri"/>
          <w:noProof/>
          <w:snapToGrid/>
          <w:szCs w:val="22"/>
        </w:rPr>
      </w:pPr>
      <w:hyperlink w:anchor="_Toc204099068" w:history="1">
        <w:r w:rsidRPr="009B0CA2">
          <w:rPr>
            <w:rStyle w:val="af7"/>
            <w:rFonts w:hint="eastAsia"/>
            <w:noProof/>
          </w:rPr>
          <w:t>二、我國綠色國民所得帳與中央政府總預算案之關聯</w:t>
        </w:r>
        <w:r>
          <w:rPr>
            <w:noProof/>
            <w:webHidden/>
          </w:rPr>
          <w:tab/>
        </w:r>
        <w:r>
          <w:rPr>
            <w:noProof/>
            <w:webHidden/>
          </w:rPr>
          <w:fldChar w:fldCharType="begin"/>
        </w:r>
        <w:r>
          <w:rPr>
            <w:noProof/>
            <w:webHidden/>
          </w:rPr>
          <w:instrText xml:space="preserve"> PAGEREF _Toc204099068 \h </w:instrText>
        </w:r>
        <w:r>
          <w:rPr>
            <w:noProof/>
            <w:webHidden/>
          </w:rPr>
        </w:r>
        <w:r>
          <w:rPr>
            <w:noProof/>
            <w:webHidden/>
          </w:rPr>
          <w:fldChar w:fldCharType="separate"/>
        </w:r>
        <w:r>
          <w:rPr>
            <w:noProof/>
            <w:webHidden/>
          </w:rPr>
          <w:t>5</w:t>
        </w:r>
        <w:r>
          <w:rPr>
            <w:noProof/>
            <w:webHidden/>
          </w:rPr>
          <w:fldChar w:fldCharType="end"/>
        </w:r>
      </w:hyperlink>
    </w:p>
    <w:p w:rsidR="004E18B5" w:rsidRPr="00AF4BDE" w:rsidRDefault="004E18B5">
      <w:pPr>
        <w:pStyle w:val="23"/>
        <w:rPr>
          <w:rFonts w:ascii="Calibri" w:eastAsia="新細明體" w:hAnsi="Calibri"/>
          <w:noProof/>
          <w:snapToGrid/>
          <w:szCs w:val="22"/>
        </w:rPr>
      </w:pPr>
      <w:hyperlink w:anchor="_Toc204099069" w:history="1">
        <w:r w:rsidRPr="009B0CA2">
          <w:rPr>
            <w:rStyle w:val="af7"/>
            <w:rFonts w:hint="eastAsia"/>
            <w:noProof/>
          </w:rPr>
          <w:t>三、國際間綠色國民所得帳之編製概況</w:t>
        </w:r>
        <w:r>
          <w:rPr>
            <w:noProof/>
            <w:webHidden/>
          </w:rPr>
          <w:tab/>
        </w:r>
        <w:r>
          <w:rPr>
            <w:noProof/>
            <w:webHidden/>
          </w:rPr>
          <w:fldChar w:fldCharType="begin"/>
        </w:r>
        <w:r>
          <w:rPr>
            <w:noProof/>
            <w:webHidden/>
          </w:rPr>
          <w:instrText xml:space="preserve"> PAGEREF _Toc204099069 \h </w:instrText>
        </w:r>
        <w:r>
          <w:rPr>
            <w:noProof/>
            <w:webHidden/>
          </w:rPr>
        </w:r>
        <w:r>
          <w:rPr>
            <w:noProof/>
            <w:webHidden/>
          </w:rPr>
          <w:fldChar w:fldCharType="separate"/>
        </w:r>
        <w:r>
          <w:rPr>
            <w:noProof/>
            <w:webHidden/>
          </w:rPr>
          <w:t>7</w:t>
        </w:r>
        <w:r>
          <w:rPr>
            <w:noProof/>
            <w:webHidden/>
          </w:rPr>
          <w:fldChar w:fldCharType="end"/>
        </w:r>
      </w:hyperlink>
    </w:p>
    <w:p w:rsidR="004E18B5" w:rsidRPr="00AF4BDE" w:rsidRDefault="004E18B5">
      <w:pPr>
        <w:pStyle w:val="11"/>
        <w:rPr>
          <w:rFonts w:ascii="Calibri" w:eastAsia="新細明體" w:hAnsi="Calibri"/>
          <w:b w:val="0"/>
          <w:snapToGrid/>
          <w:szCs w:val="22"/>
        </w:rPr>
      </w:pPr>
      <w:hyperlink w:anchor="_Toc204099070" w:history="1">
        <w:r w:rsidRPr="009B0CA2">
          <w:rPr>
            <w:rStyle w:val="af7"/>
            <w:rFonts w:hint="eastAsia"/>
          </w:rPr>
          <w:t>參、問題探討</w:t>
        </w:r>
        <w:r>
          <w:rPr>
            <w:webHidden/>
          </w:rPr>
          <w:tab/>
        </w:r>
        <w:r>
          <w:rPr>
            <w:webHidden/>
          </w:rPr>
          <w:fldChar w:fldCharType="begin"/>
        </w:r>
        <w:r>
          <w:rPr>
            <w:webHidden/>
          </w:rPr>
          <w:instrText xml:space="preserve"> PAGEREF _Toc204099070 \h </w:instrText>
        </w:r>
        <w:r>
          <w:rPr>
            <w:webHidden/>
          </w:rPr>
        </w:r>
        <w:r>
          <w:rPr>
            <w:webHidden/>
          </w:rPr>
          <w:fldChar w:fldCharType="separate"/>
        </w:r>
        <w:r>
          <w:rPr>
            <w:webHidden/>
          </w:rPr>
          <w:t>11</w:t>
        </w:r>
        <w:r>
          <w:rPr>
            <w:webHidden/>
          </w:rPr>
          <w:fldChar w:fldCharType="end"/>
        </w:r>
      </w:hyperlink>
    </w:p>
    <w:p w:rsidR="004E18B5" w:rsidRPr="00AF4BDE" w:rsidRDefault="004E18B5">
      <w:pPr>
        <w:pStyle w:val="23"/>
        <w:rPr>
          <w:rFonts w:ascii="Calibri" w:eastAsia="新細明體" w:hAnsi="Calibri"/>
          <w:noProof/>
          <w:snapToGrid/>
          <w:szCs w:val="22"/>
        </w:rPr>
      </w:pPr>
      <w:hyperlink w:anchor="_Toc204099071" w:history="1">
        <w:r w:rsidRPr="009B0CA2">
          <w:rPr>
            <w:rStyle w:val="af7"/>
            <w:rFonts w:hint="eastAsia"/>
            <w:noProof/>
          </w:rPr>
          <w:t>一、我國綠色國民所得帳編製報告業於</w:t>
        </w:r>
        <w:r w:rsidRPr="009B0CA2">
          <w:rPr>
            <w:rStyle w:val="af7"/>
            <w:noProof/>
          </w:rPr>
          <w:t>113</w:t>
        </w:r>
        <w:r w:rsidRPr="009B0CA2">
          <w:rPr>
            <w:rStyle w:val="af7"/>
            <w:rFonts w:hint="eastAsia"/>
            <w:noProof/>
          </w:rPr>
          <w:t>年停刊，惟現行帳表未統合以報告型態編製、發布及分析統計結果，且未能具體</w:t>
        </w:r>
        <w:r w:rsidRPr="009B0CA2">
          <w:rPr>
            <w:rStyle w:val="af7"/>
            <w:rFonts w:hint="eastAsia"/>
            <w:bCs/>
            <w:noProof/>
          </w:rPr>
          <w:t>回饋至預算籌劃及擬編</w:t>
        </w:r>
        <w:r w:rsidRPr="009B0CA2">
          <w:rPr>
            <w:rStyle w:val="af7"/>
            <w:rFonts w:hint="eastAsia"/>
            <w:noProof/>
          </w:rPr>
          <w:t>，容與預算法等規定未盡相符，允待提升編製效益</w:t>
        </w:r>
        <w:r>
          <w:rPr>
            <w:noProof/>
            <w:webHidden/>
          </w:rPr>
          <w:tab/>
        </w:r>
        <w:r>
          <w:rPr>
            <w:noProof/>
            <w:webHidden/>
          </w:rPr>
          <w:fldChar w:fldCharType="begin"/>
        </w:r>
        <w:r>
          <w:rPr>
            <w:noProof/>
            <w:webHidden/>
          </w:rPr>
          <w:instrText xml:space="preserve"> PAGEREF _Toc204099071 \h </w:instrText>
        </w:r>
        <w:r>
          <w:rPr>
            <w:noProof/>
            <w:webHidden/>
          </w:rPr>
        </w:r>
        <w:r>
          <w:rPr>
            <w:noProof/>
            <w:webHidden/>
          </w:rPr>
          <w:fldChar w:fldCharType="separate"/>
        </w:r>
        <w:r>
          <w:rPr>
            <w:noProof/>
            <w:webHidden/>
          </w:rPr>
          <w:t>11</w:t>
        </w:r>
        <w:r>
          <w:rPr>
            <w:noProof/>
            <w:webHidden/>
          </w:rPr>
          <w:fldChar w:fldCharType="end"/>
        </w:r>
      </w:hyperlink>
    </w:p>
    <w:p w:rsidR="004E18B5" w:rsidRPr="00AF4BDE" w:rsidRDefault="004E18B5">
      <w:pPr>
        <w:pStyle w:val="23"/>
        <w:rPr>
          <w:rFonts w:ascii="Calibri" w:eastAsia="新細明體" w:hAnsi="Calibri"/>
          <w:noProof/>
          <w:snapToGrid/>
          <w:szCs w:val="22"/>
        </w:rPr>
      </w:pPr>
      <w:hyperlink w:anchor="_Toc204099072" w:history="1">
        <w:r w:rsidRPr="009B0CA2">
          <w:rPr>
            <w:rStyle w:val="af7"/>
            <w:rFonts w:hint="eastAsia"/>
            <w:noProof/>
          </w:rPr>
          <w:t>二、未續編「綠色國民所得」指標及「環境與經濟帳」指標，且無替代性指標予以補強，</w:t>
        </w:r>
        <w:r w:rsidRPr="009B0CA2">
          <w:rPr>
            <w:rStyle w:val="af7"/>
            <w:rFonts w:hint="eastAsia"/>
            <w:bCs/>
            <w:noProof/>
          </w:rPr>
          <w:t>不利接軌國際及客觀衡量國家永續發展，</w:t>
        </w:r>
        <w:r w:rsidRPr="009B0CA2">
          <w:rPr>
            <w:rStyle w:val="af7"/>
            <w:rFonts w:hint="eastAsia"/>
            <w:noProof/>
          </w:rPr>
          <w:t>恐弱化綠色國民所得帳之編製功能</w:t>
        </w:r>
        <w:r>
          <w:rPr>
            <w:noProof/>
            <w:webHidden/>
          </w:rPr>
          <w:tab/>
        </w:r>
        <w:r>
          <w:rPr>
            <w:noProof/>
            <w:webHidden/>
          </w:rPr>
          <w:fldChar w:fldCharType="begin"/>
        </w:r>
        <w:r>
          <w:rPr>
            <w:noProof/>
            <w:webHidden/>
          </w:rPr>
          <w:instrText xml:space="preserve"> PAGEREF _Toc204099072 \h </w:instrText>
        </w:r>
        <w:r>
          <w:rPr>
            <w:noProof/>
            <w:webHidden/>
          </w:rPr>
        </w:r>
        <w:r>
          <w:rPr>
            <w:noProof/>
            <w:webHidden/>
          </w:rPr>
          <w:fldChar w:fldCharType="separate"/>
        </w:r>
        <w:r>
          <w:rPr>
            <w:noProof/>
            <w:webHidden/>
          </w:rPr>
          <w:t>15</w:t>
        </w:r>
        <w:r>
          <w:rPr>
            <w:noProof/>
            <w:webHidden/>
          </w:rPr>
          <w:fldChar w:fldCharType="end"/>
        </w:r>
      </w:hyperlink>
    </w:p>
    <w:p w:rsidR="004E18B5" w:rsidRPr="00AF4BDE" w:rsidRDefault="004E18B5">
      <w:pPr>
        <w:pStyle w:val="23"/>
        <w:rPr>
          <w:rFonts w:ascii="Calibri" w:eastAsia="新細明體" w:hAnsi="Calibri"/>
          <w:noProof/>
          <w:snapToGrid/>
          <w:szCs w:val="22"/>
        </w:rPr>
      </w:pPr>
      <w:hyperlink w:anchor="_Toc204099073" w:history="1">
        <w:r w:rsidRPr="009B0CA2">
          <w:rPr>
            <w:rStyle w:val="af7"/>
            <w:rFonts w:hint="eastAsia"/>
            <w:noProof/>
          </w:rPr>
          <w:t>三、現行綠色國民所得帳未能允當反映環境外部成本，且未建立完整超越</w:t>
        </w:r>
        <w:r w:rsidRPr="009B0CA2">
          <w:rPr>
            <w:rStyle w:val="af7"/>
            <w:noProof/>
          </w:rPr>
          <w:t>GDP</w:t>
        </w:r>
        <w:r w:rsidRPr="009B0CA2">
          <w:rPr>
            <w:rStyle w:val="af7"/>
            <w:rFonts w:hint="eastAsia"/>
            <w:noProof/>
          </w:rPr>
          <w:t>指標之統計系統，相關帳表尚無重大改良，容與本院決議未盡相符</w:t>
        </w:r>
        <w:r>
          <w:rPr>
            <w:noProof/>
            <w:webHidden/>
          </w:rPr>
          <w:tab/>
        </w:r>
        <w:r>
          <w:rPr>
            <w:noProof/>
            <w:webHidden/>
          </w:rPr>
          <w:fldChar w:fldCharType="begin"/>
        </w:r>
        <w:r>
          <w:rPr>
            <w:noProof/>
            <w:webHidden/>
          </w:rPr>
          <w:instrText xml:space="preserve"> PAGEREF _Toc204099073 \h </w:instrText>
        </w:r>
        <w:r>
          <w:rPr>
            <w:noProof/>
            <w:webHidden/>
          </w:rPr>
        </w:r>
        <w:r>
          <w:rPr>
            <w:noProof/>
            <w:webHidden/>
          </w:rPr>
          <w:fldChar w:fldCharType="separate"/>
        </w:r>
        <w:r>
          <w:rPr>
            <w:noProof/>
            <w:webHidden/>
          </w:rPr>
          <w:t>21</w:t>
        </w:r>
        <w:r>
          <w:rPr>
            <w:noProof/>
            <w:webHidden/>
          </w:rPr>
          <w:fldChar w:fldCharType="end"/>
        </w:r>
      </w:hyperlink>
    </w:p>
    <w:p w:rsidR="004E18B5" w:rsidRPr="00AF4BDE" w:rsidRDefault="004E18B5">
      <w:pPr>
        <w:pStyle w:val="23"/>
        <w:rPr>
          <w:rFonts w:ascii="Calibri" w:eastAsia="新細明體" w:hAnsi="Calibri"/>
          <w:noProof/>
          <w:snapToGrid/>
          <w:szCs w:val="22"/>
        </w:rPr>
      </w:pPr>
      <w:hyperlink w:anchor="_Toc204099074" w:history="1">
        <w:r w:rsidRPr="009B0CA2">
          <w:rPr>
            <w:rStyle w:val="af7"/>
            <w:rFonts w:hint="eastAsia"/>
            <w:bCs/>
            <w:noProof/>
          </w:rPr>
          <w:t>四、現行綠色國民所得帳未完整涵蓋自然資源及環境活動等各類帳表，且迄未系統性導入</w:t>
        </w:r>
        <w:r w:rsidRPr="009B0CA2">
          <w:rPr>
            <w:rStyle w:val="af7"/>
            <w:bCs/>
            <w:noProof/>
          </w:rPr>
          <w:t>SEEA</w:t>
        </w:r>
        <w:r w:rsidRPr="009B0CA2">
          <w:rPr>
            <w:rStyle w:val="af7"/>
            <w:rFonts w:hint="eastAsia"/>
            <w:bCs/>
            <w:noProof/>
          </w:rPr>
          <w:t>生態系統帳，其帳表建置效率容顯不足，並與國際趨勢尚有差距</w:t>
        </w:r>
        <w:r>
          <w:rPr>
            <w:noProof/>
            <w:webHidden/>
          </w:rPr>
          <w:tab/>
        </w:r>
        <w:r>
          <w:rPr>
            <w:noProof/>
            <w:webHidden/>
          </w:rPr>
          <w:fldChar w:fldCharType="begin"/>
        </w:r>
        <w:r>
          <w:rPr>
            <w:noProof/>
            <w:webHidden/>
          </w:rPr>
          <w:instrText xml:space="preserve"> PAGEREF _Toc204099074 \h </w:instrText>
        </w:r>
        <w:r>
          <w:rPr>
            <w:noProof/>
            <w:webHidden/>
          </w:rPr>
        </w:r>
        <w:r>
          <w:rPr>
            <w:noProof/>
            <w:webHidden/>
          </w:rPr>
          <w:fldChar w:fldCharType="separate"/>
        </w:r>
        <w:r>
          <w:rPr>
            <w:noProof/>
            <w:webHidden/>
          </w:rPr>
          <w:t>25</w:t>
        </w:r>
        <w:r>
          <w:rPr>
            <w:noProof/>
            <w:webHidden/>
          </w:rPr>
          <w:fldChar w:fldCharType="end"/>
        </w:r>
      </w:hyperlink>
    </w:p>
    <w:p w:rsidR="004E18B5" w:rsidRPr="00AF4BDE" w:rsidRDefault="004E18B5">
      <w:pPr>
        <w:pStyle w:val="11"/>
        <w:rPr>
          <w:rFonts w:ascii="Calibri" w:eastAsia="新細明體" w:hAnsi="Calibri"/>
          <w:b w:val="0"/>
          <w:snapToGrid/>
          <w:szCs w:val="22"/>
        </w:rPr>
      </w:pPr>
      <w:hyperlink w:anchor="_Toc204099075" w:history="1">
        <w:r w:rsidRPr="009B0CA2">
          <w:rPr>
            <w:rStyle w:val="af7"/>
            <w:rFonts w:hint="eastAsia"/>
          </w:rPr>
          <w:t>肆、結論與建議</w:t>
        </w:r>
        <w:r>
          <w:rPr>
            <w:webHidden/>
          </w:rPr>
          <w:tab/>
        </w:r>
        <w:r>
          <w:rPr>
            <w:webHidden/>
          </w:rPr>
          <w:fldChar w:fldCharType="begin"/>
        </w:r>
        <w:r>
          <w:rPr>
            <w:webHidden/>
          </w:rPr>
          <w:instrText xml:space="preserve"> PAGEREF _Toc204099075 \h </w:instrText>
        </w:r>
        <w:r>
          <w:rPr>
            <w:webHidden/>
          </w:rPr>
        </w:r>
        <w:r>
          <w:rPr>
            <w:webHidden/>
          </w:rPr>
          <w:fldChar w:fldCharType="separate"/>
        </w:r>
        <w:r>
          <w:rPr>
            <w:webHidden/>
          </w:rPr>
          <w:t>30</w:t>
        </w:r>
        <w:r>
          <w:rPr>
            <w:webHidden/>
          </w:rPr>
          <w:fldChar w:fldCharType="end"/>
        </w:r>
      </w:hyperlink>
    </w:p>
    <w:p w:rsidR="004E18B5" w:rsidRPr="00AF4BDE" w:rsidRDefault="004E18B5">
      <w:pPr>
        <w:pStyle w:val="11"/>
        <w:rPr>
          <w:rFonts w:ascii="Calibri" w:eastAsia="新細明體" w:hAnsi="Calibri"/>
          <w:b w:val="0"/>
          <w:snapToGrid/>
          <w:szCs w:val="22"/>
        </w:rPr>
      </w:pPr>
      <w:hyperlink w:anchor="_Toc204099076" w:history="1">
        <w:r w:rsidRPr="009B0CA2">
          <w:rPr>
            <w:rStyle w:val="af7"/>
            <w:rFonts w:hint="eastAsia"/>
          </w:rPr>
          <w:t>參考文獻</w:t>
        </w:r>
        <w:r>
          <w:rPr>
            <w:webHidden/>
          </w:rPr>
          <w:tab/>
        </w:r>
        <w:r>
          <w:rPr>
            <w:webHidden/>
          </w:rPr>
          <w:fldChar w:fldCharType="begin"/>
        </w:r>
        <w:r>
          <w:rPr>
            <w:webHidden/>
          </w:rPr>
          <w:instrText xml:space="preserve"> PAGEREF _Toc204099076 \h </w:instrText>
        </w:r>
        <w:r>
          <w:rPr>
            <w:webHidden/>
          </w:rPr>
        </w:r>
        <w:r>
          <w:rPr>
            <w:webHidden/>
          </w:rPr>
          <w:fldChar w:fldCharType="separate"/>
        </w:r>
        <w:r>
          <w:rPr>
            <w:webHidden/>
          </w:rPr>
          <w:t>31</w:t>
        </w:r>
        <w:r>
          <w:rPr>
            <w:webHidden/>
          </w:rPr>
          <w:fldChar w:fldCharType="end"/>
        </w:r>
      </w:hyperlink>
    </w:p>
    <w:p w:rsidR="00CD1F89" w:rsidRPr="00D23CC6" w:rsidRDefault="0095127A" w:rsidP="000E0DF5">
      <w:pPr>
        <w:pStyle w:val="afe"/>
        <w:rPr>
          <w:rFonts w:hAnsi="標楷體"/>
          <w:sz w:val="24"/>
          <w:szCs w:val="24"/>
        </w:rPr>
        <w:sectPr w:rsidR="00CD1F89" w:rsidRPr="00D23CC6" w:rsidSect="00BB6BA9">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134" w:left="1701" w:header="1418" w:footer="851" w:gutter="0"/>
          <w:pgNumType w:start="1"/>
          <w:cols w:space="425"/>
          <w:docGrid w:type="linesAndChars" w:linePitch="516" w:charSpace="709"/>
        </w:sectPr>
      </w:pPr>
      <w:r w:rsidRPr="00D23CC6">
        <w:rPr>
          <w:rFonts w:hAnsi="標楷體"/>
          <w:sz w:val="24"/>
          <w:szCs w:val="24"/>
        </w:rPr>
        <w:fldChar w:fldCharType="end"/>
      </w:r>
      <w:bookmarkStart w:id="1" w:name="_Toc54853534"/>
      <w:bookmarkStart w:id="2" w:name="_Toc90195634"/>
      <w:bookmarkStart w:id="3" w:name="_Toc98577224"/>
      <w:bookmarkStart w:id="4" w:name="_Toc117517091"/>
      <w:bookmarkStart w:id="5" w:name="_Toc119058095"/>
      <w:bookmarkStart w:id="6" w:name="_Toc119472059"/>
      <w:bookmarkStart w:id="7" w:name="_Toc216067389"/>
      <w:bookmarkStart w:id="8" w:name="_Toc216176141"/>
      <w:bookmarkStart w:id="9" w:name="_Toc217224904"/>
    </w:p>
    <w:p w:rsidR="0097658C" w:rsidRPr="00D23CC6" w:rsidRDefault="002E21F1" w:rsidP="000E0DF5">
      <w:pPr>
        <w:pStyle w:val="afe"/>
        <w:rPr>
          <w:rFonts w:hint="eastAsia"/>
        </w:rPr>
      </w:pPr>
      <w:r w:rsidRPr="002E21F1">
        <w:rPr>
          <w:rFonts w:hint="eastAsia"/>
        </w:rPr>
        <w:lastRenderedPageBreak/>
        <w:t>我國綠色國民所得帳編製</w:t>
      </w:r>
      <w:r w:rsidR="00763B12">
        <w:rPr>
          <w:rFonts w:hint="eastAsia"/>
        </w:rPr>
        <w:t>現況</w:t>
      </w:r>
      <w:r w:rsidRPr="002E21F1">
        <w:rPr>
          <w:rFonts w:hint="eastAsia"/>
        </w:rPr>
        <w:t>之探討</w:t>
      </w:r>
    </w:p>
    <w:p w:rsidR="0097658C" w:rsidRPr="00D23CC6" w:rsidRDefault="0097658C" w:rsidP="00544F91">
      <w:pPr>
        <w:pStyle w:val="aa"/>
        <w:ind w:firstLine="567"/>
        <w:rPr>
          <w:rFonts w:hint="eastAsia"/>
        </w:rPr>
      </w:pPr>
    </w:p>
    <w:p w:rsidR="0097658C" w:rsidRPr="00D23CC6" w:rsidRDefault="0097658C" w:rsidP="00544F91">
      <w:pPr>
        <w:pStyle w:val="142"/>
        <w:ind w:left="567" w:hanging="567"/>
        <w:rPr>
          <w:rFonts w:hint="eastAsia"/>
        </w:rPr>
      </w:pPr>
      <w:bookmarkStart w:id="10" w:name="_Toc424402837"/>
      <w:bookmarkStart w:id="11" w:name="_Toc204099065"/>
      <w:r w:rsidRPr="00D23CC6">
        <w:rPr>
          <w:rFonts w:hint="eastAsia"/>
        </w:rPr>
        <w:t>壹、前言</w:t>
      </w:r>
      <w:bookmarkEnd w:id="10"/>
      <w:bookmarkEnd w:id="11"/>
    </w:p>
    <w:p w:rsidR="00293DFE" w:rsidRDefault="009B3AEA" w:rsidP="00EF53F9">
      <w:pPr>
        <w:pStyle w:val="aa"/>
        <w:ind w:firstLine="567"/>
      </w:pPr>
      <w:r w:rsidRPr="009B3AEA">
        <w:rPr>
          <w:rFonts w:hint="eastAsia"/>
        </w:rPr>
        <w:t>傳統國民所得帳</w:t>
      </w:r>
      <w:r w:rsidR="00293DFE">
        <w:rPr>
          <w:rFonts w:hint="eastAsia"/>
        </w:rPr>
        <w:t>(</w:t>
      </w:r>
      <w:r w:rsidR="00293DFE">
        <w:t>GDP/GNP)</w:t>
      </w:r>
      <w:r w:rsidRPr="009B3AEA">
        <w:rPr>
          <w:rFonts w:hint="eastAsia"/>
        </w:rPr>
        <w:t>雖可衡量一國經濟活動成果，</w:t>
      </w:r>
      <w:r w:rsidR="00293DFE">
        <w:rPr>
          <w:rFonts w:hint="eastAsia"/>
        </w:rPr>
        <w:t>然</w:t>
      </w:r>
      <w:r w:rsidR="00D2192E">
        <w:rPr>
          <w:rFonts w:hint="eastAsia"/>
        </w:rPr>
        <w:t>經濟成長</w:t>
      </w:r>
      <w:r w:rsidR="00293DFE" w:rsidRPr="00293DFE">
        <w:rPr>
          <w:rFonts w:hint="eastAsia"/>
        </w:rPr>
        <w:t>可能伴隨</w:t>
      </w:r>
      <w:r w:rsidR="00B76AA0" w:rsidRPr="00B76AA0">
        <w:rPr>
          <w:rFonts w:hint="eastAsia"/>
        </w:rPr>
        <w:t>自然資源折耗</w:t>
      </w:r>
      <w:r w:rsidR="00B76AA0">
        <w:rPr>
          <w:rFonts w:hint="eastAsia"/>
        </w:rPr>
        <w:t>、</w:t>
      </w:r>
      <w:r w:rsidR="00B76AA0" w:rsidRPr="00B76AA0">
        <w:rPr>
          <w:rFonts w:hint="eastAsia"/>
        </w:rPr>
        <w:t>環境品質質損</w:t>
      </w:r>
      <w:r w:rsidR="00293DFE">
        <w:rPr>
          <w:rFonts w:hint="eastAsia"/>
        </w:rPr>
        <w:t>及生態系統破壞</w:t>
      </w:r>
      <w:r w:rsidR="00B76AA0">
        <w:rPr>
          <w:rFonts w:hint="eastAsia"/>
        </w:rPr>
        <w:t>，</w:t>
      </w:r>
      <w:r w:rsidR="00D2192E">
        <w:rPr>
          <w:rFonts w:hint="eastAsia"/>
        </w:rPr>
        <w:t>因</w:t>
      </w:r>
      <w:r w:rsidR="00293DFE">
        <w:rPr>
          <w:rFonts w:hint="eastAsia"/>
        </w:rPr>
        <w:t>而</w:t>
      </w:r>
      <w:r w:rsidR="00293DFE" w:rsidRPr="00293DFE">
        <w:rPr>
          <w:rFonts w:hint="eastAsia"/>
        </w:rPr>
        <w:t>阻礙</w:t>
      </w:r>
      <w:r w:rsidR="00293DFE">
        <w:rPr>
          <w:rFonts w:hint="eastAsia"/>
        </w:rPr>
        <w:t>國家永續發展</w:t>
      </w:r>
      <w:r w:rsidR="00D2192E">
        <w:rPr>
          <w:rFonts w:hint="eastAsia"/>
        </w:rPr>
        <w:t>。</w:t>
      </w:r>
      <w:r w:rsidR="007825DB">
        <w:rPr>
          <w:rFonts w:hint="eastAsia"/>
        </w:rPr>
        <w:t>為</w:t>
      </w:r>
      <w:r w:rsidR="00C05C2C">
        <w:rPr>
          <w:rFonts w:hint="eastAsia"/>
        </w:rPr>
        <w:t>改善以</w:t>
      </w:r>
      <w:r w:rsidR="007825DB">
        <w:rPr>
          <w:rFonts w:hint="eastAsia"/>
        </w:rPr>
        <w:t>GDP指標衡量</w:t>
      </w:r>
      <w:r w:rsidR="00D2192E">
        <w:rPr>
          <w:rFonts w:hint="eastAsia"/>
        </w:rPr>
        <w:t>國家經濟</w:t>
      </w:r>
      <w:r w:rsidR="007825DB">
        <w:rPr>
          <w:rFonts w:hint="eastAsia"/>
        </w:rPr>
        <w:t>永續之侷限性</w:t>
      </w:r>
      <w:r w:rsidR="00293DFE" w:rsidRPr="00293DFE">
        <w:rPr>
          <w:rFonts w:hint="eastAsia"/>
        </w:rPr>
        <w:t>，</w:t>
      </w:r>
      <w:r w:rsidR="00293DFE">
        <w:rPr>
          <w:rFonts w:hint="eastAsia"/>
        </w:rPr>
        <w:t>聯合國於</w:t>
      </w:r>
      <w:r w:rsidR="00293DFE" w:rsidRPr="00293DFE">
        <w:rPr>
          <w:rFonts w:hint="eastAsia"/>
        </w:rPr>
        <w:t>1993年</w:t>
      </w:r>
      <w:r w:rsidR="00294530">
        <w:rPr>
          <w:rFonts w:hint="eastAsia"/>
        </w:rPr>
        <w:t>正式</w:t>
      </w:r>
      <w:r w:rsidR="00293DFE" w:rsidRPr="00293DFE">
        <w:rPr>
          <w:rFonts w:hint="eastAsia"/>
        </w:rPr>
        <w:t>公布環境與經濟帳系統(System of Environmental-Economic Accounting，SEEA)</w:t>
      </w:r>
      <w:r w:rsidR="00293DFE">
        <w:rPr>
          <w:rFonts w:hint="eastAsia"/>
        </w:rPr>
        <w:t>，</w:t>
      </w:r>
      <w:r w:rsidR="007825DB">
        <w:rPr>
          <w:rFonts w:hint="eastAsia"/>
        </w:rPr>
        <w:t>冀</w:t>
      </w:r>
      <w:r w:rsidR="00293DFE">
        <w:rPr>
          <w:rFonts w:hint="eastAsia"/>
        </w:rPr>
        <w:t>透過各類帳表</w:t>
      </w:r>
      <w:r w:rsidR="00B635A8">
        <w:rPr>
          <w:rFonts w:hint="eastAsia"/>
        </w:rPr>
        <w:t>之資訊變化，</w:t>
      </w:r>
      <w:r w:rsidR="00293DFE">
        <w:rPr>
          <w:rFonts w:hint="eastAsia"/>
        </w:rPr>
        <w:t>以反映經濟發展對</w:t>
      </w:r>
      <w:r w:rsidR="007825DB">
        <w:rPr>
          <w:rFonts w:hint="eastAsia"/>
        </w:rPr>
        <w:t>自然</w:t>
      </w:r>
      <w:r w:rsidR="00D11533">
        <w:rPr>
          <w:rFonts w:hint="eastAsia"/>
        </w:rPr>
        <w:t>環境</w:t>
      </w:r>
      <w:r w:rsidR="000970A2">
        <w:rPr>
          <w:rFonts w:hint="eastAsia"/>
        </w:rPr>
        <w:t>與資源</w:t>
      </w:r>
      <w:r w:rsidR="00D2192E">
        <w:rPr>
          <w:rFonts w:hint="eastAsia"/>
        </w:rPr>
        <w:t>之</w:t>
      </w:r>
      <w:r w:rsidR="00293DFE" w:rsidRPr="00293DFE">
        <w:rPr>
          <w:rFonts w:hint="eastAsia"/>
        </w:rPr>
        <w:t>利用程度</w:t>
      </w:r>
      <w:r w:rsidR="000970A2">
        <w:rPr>
          <w:rFonts w:hint="eastAsia"/>
        </w:rPr>
        <w:t>及</w:t>
      </w:r>
      <w:r w:rsidR="00D2192E">
        <w:rPr>
          <w:rFonts w:hint="eastAsia"/>
        </w:rPr>
        <w:t>其</w:t>
      </w:r>
      <w:r w:rsidR="00293DFE" w:rsidRPr="00293DFE">
        <w:rPr>
          <w:rFonts w:hint="eastAsia"/>
        </w:rPr>
        <w:t>衝擊效應</w:t>
      </w:r>
      <w:r w:rsidR="00C247F8">
        <w:rPr>
          <w:rFonts w:hint="eastAsia"/>
        </w:rPr>
        <w:t>。</w:t>
      </w:r>
      <w:r w:rsidR="007825DB">
        <w:rPr>
          <w:rFonts w:hint="eastAsia"/>
        </w:rPr>
        <w:t>有關</w:t>
      </w:r>
      <w:r w:rsidR="00C247F8">
        <w:rPr>
          <w:rFonts w:hint="eastAsia"/>
        </w:rPr>
        <w:t>經濟</w:t>
      </w:r>
      <w:r w:rsidR="007825DB">
        <w:rPr>
          <w:rFonts w:hint="eastAsia"/>
        </w:rPr>
        <w:t>發展對環境造成之影響</w:t>
      </w:r>
      <w:r w:rsidR="00C247F8">
        <w:rPr>
          <w:rFonts w:hint="eastAsia"/>
        </w:rPr>
        <w:t>，我國</w:t>
      </w:r>
      <w:r w:rsidR="007825DB">
        <w:rPr>
          <w:rFonts w:hint="eastAsia"/>
        </w:rPr>
        <w:t>係</w:t>
      </w:r>
      <w:r w:rsidR="00C247F8">
        <w:rPr>
          <w:rFonts w:hint="eastAsia"/>
        </w:rPr>
        <w:t>以</w:t>
      </w:r>
      <w:r w:rsidR="00D2192E">
        <w:rPr>
          <w:rFonts w:hint="eastAsia"/>
        </w:rPr>
        <w:t>聯合國發布之</w:t>
      </w:r>
      <w:r w:rsidR="00C247F8">
        <w:rPr>
          <w:rFonts w:hint="eastAsia"/>
        </w:rPr>
        <w:t>S</w:t>
      </w:r>
      <w:r w:rsidR="00C247F8">
        <w:t>EEA</w:t>
      </w:r>
      <w:r w:rsidR="00C247F8">
        <w:rPr>
          <w:rFonts w:hint="eastAsia"/>
        </w:rPr>
        <w:t>為藍本</w:t>
      </w:r>
      <w:bookmarkStart w:id="12" w:name="_Hlk202327377"/>
      <w:r w:rsidR="007825DB">
        <w:rPr>
          <w:rFonts w:hint="eastAsia"/>
        </w:rPr>
        <w:t>，</w:t>
      </w:r>
      <w:r w:rsidR="00BF5B02">
        <w:rPr>
          <w:rFonts w:hint="eastAsia"/>
        </w:rPr>
        <w:t>並</w:t>
      </w:r>
      <w:r w:rsidR="00C247F8">
        <w:rPr>
          <w:rFonts w:hint="eastAsia"/>
        </w:rPr>
        <w:t>於89年</w:t>
      </w:r>
      <w:r w:rsidR="00BF5B02">
        <w:rPr>
          <w:rFonts w:hint="eastAsia"/>
        </w:rPr>
        <w:t>首次</w:t>
      </w:r>
      <w:r w:rsidR="00917828">
        <w:rPr>
          <w:rFonts w:hint="eastAsia"/>
        </w:rPr>
        <w:t>完成</w:t>
      </w:r>
      <w:r w:rsidR="00C247F8">
        <w:rPr>
          <w:rFonts w:hint="eastAsia"/>
        </w:rPr>
        <w:t>綠色國民所得帳(又稱環境與經濟帳)</w:t>
      </w:r>
      <w:r w:rsidR="005C7A1F">
        <w:rPr>
          <w:rFonts w:hint="eastAsia"/>
        </w:rPr>
        <w:t>試編結果報告</w:t>
      </w:r>
      <w:r w:rsidR="00917828">
        <w:rPr>
          <w:rFonts w:hint="eastAsia"/>
        </w:rPr>
        <w:t>迄今已20餘年</w:t>
      </w:r>
      <w:r w:rsidR="007825DB">
        <w:rPr>
          <w:rFonts w:hint="eastAsia"/>
        </w:rPr>
        <w:t>，</w:t>
      </w:r>
      <w:r w:rsidR="00917828" w:rsidRPr="00917828">
        <w:rPr>
          <w:rFonts w:hint="eastAsia"/>
        </w:rPr>
        <w:t>惟我國</w:t>
      </w:r>
      <w:r w:rsidR="00917828">
        <w:rPr>
          <w:rFonts w:hint="eastAsia"/>
        </w:rPr>
        <w:t>「</w:t>
      </w:r>
      <w:r w:rsidR="00917828" w:rsidRPr="00917828">
        <w:rPr>
          <w:rFonts w:hint="eastAsia"/>
        </w:rPr>
        <w:t>綠色國民所得帳編製報告</w:t>
      </w:r>
      <w:r w:rsidR="00917828">
        <w:rPr>
          <w:rFonts w:hint="eastAsia"/>
        </w:rPr>
        <w:t>」</w:t>
      </w:r>
      <w:r w:rsidR="00917828" w:rsidRPr="00917828">
        <w:rPr>
          <w:rFonts w:hint="eastAsia"/>
        </w:rPr>
        <w:t>自113年起停刊</w:t>
      </w:r>
      <w:r w:rsidR="00917828">
        <w:rPr>
          <w:rFonts w:hint="eastAsia"/>
        </w:rPr>
        <w:t>，現行</w:t>
      </w:r>
      <w:r w:rsidR="00917828" w:rsidRPr="00917828">
        <w:rPr>
          <w:rFonts w:hint="eastAsia"/>
        </w:rPr>
        <w:t>綠色國民所得帳之編製內涵</w:t>
      </w:r>
      <w:r w:rsidR="00917828">
        <w:rPr>
          <w:rFonts w:hint="eastAsia"/>
        </w:rPr>
        <w:t>趨</w:t>
      </w:r>
      <w:r w:rsidR="00014FFF">
        <w:rPr>
          <w:rFonts w:hint="eastAsia"/>
        </w:rPr>
        <w:t>於</w:t>
      </w:r>
      <w:r w:rsidR="00917828" w:rsidRPr="00917828">
        <w:rPr>
          <w:rFonts w:hint="eastAsia"/>
        </w:rPr>
        <w:t>簡略</w:t>
      </w:r>
      <w:r w:rsidR="00193F56">
        <w:rPr>
          <w:rFonts w:hint="eastAsia"/>
        </w:rPr>
        <w:t>，容與預算法等規定未盡相符，且相關帳表</w:t>
      </w:r>
      <w:r w:rsidR="007825DB">
        <w:rPr>
          <w:rFonts w:hint="eastAsia"/>
        </w:rPr>
        <w:t>未盡完備</w:t>
      </w:r>
      <w:r w:rsidR="00E629B6">
        <w:rPr>
          <w:rFonts w:hint="eastAsia"/>
        </w:rPr>
        <w:t>及</w:t>
      </w:r>
      <w:r w:rsidR="00014FFF">
        <w:rPr>
          <w:rFonts w:hint="eastAsia"/>
        </w:rPr>
        <w:t>與國際趨勢尚有距離</w:t>
      </w:r>
      <w:r w:rsidR="00E629B6">
        <w:rPr>
          <w:rFonts w:hint="eastAsia"/>
        </w:rPr>
        <w:t>等</w:t>
      </w:r>
      <w:r w:rsidR="00917828" w:rsidRPr="00917828">
        <w:rPr>
          <w:rFonts w:hint="eastAsia"/>
        </w:rPr>
        <w:t>，</w:t>
      </w:r>
      <w:r w:rsidR="00193F56">
        <w:rPr>
          <w:rFonts w:hint="eastAsia"/>
        </w:rPr>
        <w:t>均</w:t>
      </w:r>
      <w:r w:rsidR="00917828" w:rsidRPr="00917828">
        <w:rPr>
          <w:rFonts w:hint="eastAsia"/>
        </w:rPr>
        <w:t>恐</w:t>
      </w:r>
      <w:r w:rsidR="00917828">
        <w:rPr>
          <w:rFonts w:hint="eastAsia"/>
        </w:rPr>
        <w:t>弱化</w:t>
      </w:r>
      <w:r w:rsidR="00917828" w:rsidRPr="00917828">
        <w:rPr>
          <w:rFonts w:hint="eastAsia"/>
        </w:rPr>
        <w:t>綠色國民所得帳之</w:t>
      </w:r>
      <w:r w:rsidR="00917828">
        <w:rPr>
          <w:rFonts w:hint="eastAsia"/>
        </w:rPr>
        <w:t>編製</w:t>
      </w:r>
      <w:r w:rsidR="00917828" w:rsidRPr="00917828">
        <w:rPr>
          <w:rFonts w:hint="eastAsia"/>
        </w:rPr>
        <w:t>功能，</w:t>
      </w:r>
      <w:bookmarkEnd w:id="12"/>
      <w:r w:rsidR="00917828" w:rsidRPr="00917828">
        <w:rPr>
          <w:rFonts w:hint="eastAsia"/>
        </w:rPr>
        <w:t>按</w:t>
      </w:r>
      <w:r w:rsidR="00883A56">
        <w:rPr>
          <w:rFonts w:hint="eastAsia"/>
        </w:rPr>
        <w:t>中華民國</w:t>
      </w:r>
      <w:r w:rsidR="00917828" w:rsidRPr="00917828">
        <w:rPr>
          <w:rFonts w:hint="eastAsia"/>
        </w:rPr>
        <w:t>憲法增修條文第10條第2項規定：「經濟及科學技術發展，應與環境及生態保護兼籌並顧。」爰本報告</w:t>
      </w:r>
      <w:r w:rsidR="007825DB">
        <w:rPr>
          <w:rFonts w:hint="eastAsia"/>
        </w:rPr>
        <w:t>謹</w:t>
      </w:r>
      <w:r w:rsidR="00917828" w:rsidRPr="00917828">
        <w:rPr>
          <w:rFonts w:hint="eastAsia"/>
        </w:rPr>
        <w:t>探討我國綠色國民所得帳編製</w:t>
      </w:r>
      <w:r w:rsidR="00014FFF">
        <w:rPr>
          <w:rFonts w:hint="eastAsia"/>
        </w:rPr>
        <w:t>現況</w:t>
      </w:r>
      <w:r w:rsidR="00917828" w:rsidRPr="00917828">
        <w:rPr>
          <w:rFonts w:hint="eastAsia"/>
        </w:rPr>
        <w:t>，並提出</w:t>
      </w:r>
      <w:r w:rsidR="00B635A8">
        <w:rPr>
          <w:rFonts w:hint="eastAsia"/>
        </w:rPr>
        <w:t>相關問題之</w:t>
      </w:r>
      <w:r w:rsidR="00917828" w:rsidRPr="00917828">
        <w:rPr>
          <w:rFonts w:hint="eastAsia"/>
        </w:rPr>
        <w:t>改善建議，俾</w:t>
      </w:r>
      <w:r w:rsidR="007825DB">
        <w:rPr>
          <w:rFonts w:hint="eastAsia"/>
        </w:rPr>
        <w:t>益</w:t>
      </w:r>
      <w:r w:rsidR="00917828" w:rsidRPr="00917828">
        <w:rPr>
          <w:rFonts w:hint="eastAsia"/>
        </w:rPr>
        <w:t>國</w:t>
      </w:r>
      <w:r w:rsidR="00204F0E">
        <w:rPr>
          <w:rFonts w:hint="eastAsia"/>
        </w:rPr>
        <w:t>家</w:t>
      </w:r>
      <w:r w:rsidR="00917828" w:rsidRPr="00917828">
        <w:rPr>
          <w:rFonts w:hint="eastAsia"/>
        </w:rPr>
        <w:t>永續發展。</w:t>
      </w:r>
    </w:p>
    <w:p w:rsidR="0097658C" w:rsidRPr="00D23CC6" w:rsidRDefault="0097658C" w:rsidP="00544F91">
      <w:pPr>
        <w:pStyle w:val="aa"/>
        <w:ind w:firstLine="567"/>
        <w:rPr>
          <w:rFonts w:hint="eastAsia"/>
        </w:rPr>
      </w:pPr>
    </w:p>
    <w:p w:rsidR="00124A29" w:rsidRPr="001A6BC5" w:rsidRDefault="00124A29" w:rsidP="00124A29">
      <w:pPr>
        <w:pStyle w:val="142"/>
        <w:ind w:left="567" w:hanging="567"/>
        <w:rPr>
          <w:rFonts w:hint="eastAsia"/>
        </w:rPr>
      </w:pPr>
      <w:bookmarkStart w:id="13" w:name="_Toc204099066"/>
      <w:r w:rsidRPr="001A6BC5">
        <w:rPr>
          <w:rFonts w:hint="eastAsia"/>
        </w:rPr>
        <w:t>貳、</w:t>
      </w:r>
      <w:r>
        <w:rPr>
          <w:rFonts w:hint="eastAsia"/>
        </w:rPr>
        <w:t>我國與國際間綠色國民所得帳</w:t>
      </w:r>
      <w:r w:rsidR="003968C7">
        <w:rPr>
          <w:rFonts w:hint="eastAsia"/>
        </w:rPr>
        <w:t>之</w:t>
      </w:r>
      <w:r>
        <w:rPr>
          <w:rFonts w:hint="eastAsia"/>
        </w:rPr>
        <w:t>編製發展</w:t>
      </w:r>
      <w:r w:rsidR="00C05C2C">
        <w:rPr>
          <w:rFonts w:hint="eastAsia"/>
        </w:rPr>
        <w:t>概</w:t>
      </w:r>
      <w:r>
        <w:rPr>
          <w:rFonts w:hint="eastAsia"/>
        </w:rPr>
        <w:t>況</w:t>
      </w:r>
      <w:bookmarkEnd w:id="13"/>
    </w:p>
    <w:p w:rsidR="00771380" w:rsidRPr="00124A29" w:rsidRDefault="00771380" w:rsidP="00771380">
      <w:pPr>
        <w:pStyle w:val="14"/>
        <w:ind w:left="567" w:hanging="567"/>
      </w:pPr>
      <w:bookmarkStart w:id="14" w:name="_Toc204099067"/>
      <w:r>
        <w:rPr>
          <w:rFonts w:hint="eastAsia"/>
        </w:rPr>
        <w:t>一</w:t>
      </w:r>
      <w:r w:rsidRPr="00124A29">
        <w:rPr>
          <w:rFonts w:hint="eastAsia"/>
        </w:rPr>
        <w:t>、綠色國民所得</w:t>
      </w:r>
      <w:r>
        <w:rPr>
          <w:rFonts w:hint="eastAsia"/>
        </w:rPr>
        <w:t>帳</w:t>
      </w:r>
      <w:r w:rsidR="00BF5B02">
        <w:rPr>
          <w:rFonts w:hint="eastAsia"/>
        </w:rPr>
        <w:t>之定義、功能及</w:t>
      </w:r>
      <w:r w:rsidR="00BF5B02" w:rsidRPr="00124A29">
        <w:rPr>
          <w:rFonts w:hint="eastAsia"/>
        </w:rPr>
        <w:t>我國</w:t>
      </w:r>
      <w:r>
        <w:rPr>
          <w:rFonts w:hint="eastAsia"/>
        </w:rPr>
        <w:t>之</w:t>
      </w:r>
      <w:r w:rsidRPr="00124A29">
        <w:rPr>
          <w:rFonts w:hint="eastAsia"/>
        </w:rPr>
        <w:t>編</w:t>
      </w:r>
      <w:r>
        <w:rPr>
          <w:rFonts w:hint="eastAsia"/>
        </w:rPr>
        <w:t>製概</w:t>
      </w:r>
      <w:r w:rsidRPr="00124A29">
        <w:rPr>
          <w:rFonts w:hint="eastAsia"/>
        </w:rPr>
        <w:t>況</w:t>
      </w:r>
      <w:bookmarkEnd w:id="14"/>
    </w:p>
    <w:p w:rsidR="00771380" w:rsidRPr="00771380" w:rsidRDefault="001C3C39" w:rsidP="00A72772">
      <w:pPr>
        <w:ind w:left="567" w:firstLine="567"/>
        <w:rPr>
          <w:rFonts w:hint="eastAsia"/>
          <w:b/>
          <w:bCs/>
        </w:rPr>
      </w:pPr>
      <w:r w:rsidRPr="001C3C39">
        <w:rPr>
          <w:rFonts w:hint="eastAsia"/>
        </w:rPr>
        <w:t>國民經濟會計制度</w:t>
      </w:r>
      <w:r>
        <w:rPr>
          <w:rFonts w:hint="eastAsia"/>
        </w:rPr>
        <w:t>(</w:t>
      </w:r>
      <w:r w:rsidRPr="001C3C39">
        <w:rPr>
          <w:rFonts w:hint="eastAsia"/>
        </w:rPr>
        <w:t>System of National Accounts</w:t>
      </w:r>
      <w:r>
        <w:rPr>
          <w:rFonts w:hint="eastAsia"/>
        </w:rPr>
        <w:t>，SNA)係國際組織</w:t>
      </w:r>
      <w:r w:rsidR="00B76AA0">
        <w:rPr>
          <w:rStyle w:val="af6"/>
        </w:rPr>
        <w:footnoteReference w:id="1"/>
      </w:r>
      <w:r>
        <w:rPr>
          <w:rFonts w:hint="eastAsia"/>
        </w:rPr>
        <w:t>共同制定</w:t>
      </w:r>
      <w:r w:rsidR="00B76AA0">
        <w:rPr>
          <w:rFonts w:hint="eastAsia"/>
        </w:rPr>
        <w:t>之一套核算</w:t>
      </w:r>
      <w:r w:rsidR="00056E97">
        <w:rPr>
          <w:rFonts w:hint="eastAsia"/>
        </w:rPr>
        <w:t>國內生產毛額(</w:t>
      </w:r>
      <w:r w:rsidR="00E2604D" w:rsidRPr="00E2604D">
        <w:rPr>
          <w:rFonts w:hint="eastAsia"/>
        </w:rPr>
        <w:t>Gross Domestic Product，GDP</w:t>
      </w:r>
      <w:r w:rsidR="00056E97">
        <w:rPr>
          <w:rFonts w:hint="eastAsia"/>
        </w:rPr>
        <w:t>)</w:t>
      </w:r>
      <w:r w:rsidR="00056E97" w:rsidRPr="001C3C39">
        <w:rPr>
          <w:rFonts w:hint="eastAsia"/>
        </w:rPr>
        <w:t>、</w:t>
      </w:r>
      <w:r w:rsidR="00056E97">
        <w:rPr>
          <w:rFonts w:hint="eastAsia"/>
        </w:rPr>
        <w:t>消費、</w:t>
      </w:r>
      <w:r w:rsidR="00056E97" w:rsidRPr="001C3C39">
        <w:rPr>
          <w:rFonts w:hint="eastAsia"/>
        </w:rPr>
        <w:t>投資等重要經濟指標</w:t>
      </w:r>
      <w:r w:rsidR="00B76AA0">
        <w:rPr>
          <w:rFonts w:hint="eastAsia"/>
        </w:rPr>
        <w:t>之會計系統</w:t>
      </w:r>
      <w:r>
        <w:rPr>
          <w:rFonts w:hint="eastAsia"/>
        </w:rPr>
        <w:t>，</w:t>
      </w:r>
      <w:r w:rsidR="00BF5B02">
        <w:rPr>
          <w:rFonts w:hint="eastAsia"/>
        </w:rPr>
        <w:t>可據</w:t>
      </w:r>
      <w:r w:rsidR="00056E97">
        <w:rPr>
          <w:rFonts w:hint="eastAsia"/>
        </w:rPr>
        <w:t>以</w:t>
      </w:r>
      <w:r w:rsidR="00B76AA0">
        <w:rPr>
          <w:rFonts w:hint="eastAsia"/>
        </w:rPr>
        <w:t>反映</w:t>
      </w:r>
      <w:r w:rsidRPr="001C3C39">
        <w:rPr>
          <w:rFonts w:hint="eastAsia"/>
        </w:rPr>
        <w:t>國</w:t>
      </w:r>
      <w:r w:rsidR="00B76AA0">
        <w:rPr>
          <w:rFonts w:hint="eastAsia"/>
        </w:rPr>
        <w:t>家</w:t>
      </w:r>
      <w:r w:rsidRPr="001C3C39">
        <w:rPr>
          <w:rFonts w:hint="eastAsia"/>
        </w:rPr>
        <w:t>整體經濟活動</w:t>
      </w:r>
      <w:r w:rsidR="00896D71">
        <w:rPr>
          <w:rFonts w:hint="eastAsia"/>
        </w:rPr>
        <w:t>之</w:t>
      </w:r>
      <w:r w:rsidRPr="001C3C39">
        <w:rPr>
          <w:rFonts w:hint="eastAsia"/>
        </w:rPr>
        <w:t>經濟規模、結構與運作</w:t>
      </w:r>
      <w:r>
        <w:rPr>
          <w:rFonts w:hint="eastAsia"/>
        </w:rPr>
        <w:t>情形</w:t>
      </w:r>
      <w:r w:rsidRPr="001C3C39">
        <w:rPr>
          <w:rFonts w:hint="eastAsia"/>
        </w:rPr>
        <w:t>。</w:t>
      </w:r>
      <w:r w:rsidR="00896D71">
        <w:rPr>
          <w:rFonts w:hint="eastAsia"/>
        </w:rPr>
        <w:t>惟以GDP</w:t>
      </w:r>
      <w:r w:rsidR="00896D71">
        <w:rPr>
          <w:rFonts w:hint="eastAsia"/>
        </w:rPr>
        <w:lastRenderedPageBreak/>
        <w:t>衡量一國經濟</w:t>
      </w:r>
      <w:r w:rsidR="00B76AA0">
        <w:rPr>
          <w:rFonts w:hint="eastAsia"/>
        </w:rPr>
        <w:t>之永續</w:t>
      </w:r>
      <w:r w:rsidR="00896D71">
        <w:rPr>
          <w:rFonts w:hint="eastAsia"/>
        </w:rPr>
        <w:t>發展有其侷限性，</w:t>
      </w:r>
      <w:r w:rsidR="008D36D6">
        <w:rPr>
          <w:rFonts w:hint="eastAsia"/>
        </w:rPr>
        <w:t>爰</w:t>
      </w:r>
      <w:r w:rsidR="00056E97">
        <w:rPr>
          <w:rFonts w:hint="eastAsia"/>
        </w:rPr>
        <w:t>綠色國民所得帳</w:t>
      </w:r>
      <w:r w:rsidR="008D36D6">
        <w:rPr>
          <w:rFonts w:hint="eastAsia"/>
        </w:rPr>
        <w:t>乃</w:t>
      </w:r>
      <w:r w:rsidR="00A72772">
        <w:rPr>
          <w:rFonts w:hint="eastAsia"/>
        </w:rPr>
        <w:t>成為</w:t>
      </w:r>
      <w:r w:rsidR="00FB7D32" w:rsidRPr="00FB7D32">
        <w:rPr>
          <w:rFonts w:hint="eastAsia"/>
        </w:rPr>
        <w:t>國民經濟會計制度</w:t>
      </w:r>
      <w:r w:rsidR="00FB7D32">
        <w:rPr>
          <w:rFonts w:hint="eastAsia"/>
        </w:rPr>
        <w:t>(</w:t>
      </w:r>
      <w:r w:rsidR="00122605">
        <w:rPr>
          <w:rFonts w:hint="eastAsia"/>
        </w:rPr>
        <w:t>SNA</w:t>
      </w:r>
      <w:r w:rsidR="00FB7D32">
        <w:rPr>
          <w:rFonts w:hint="eastAsia"/>
        </w:rPr>
        <w:t>)</w:t>
      </w:r>
      <w:r w:rsidR="00122605">
        <w:rPr>
          <w:rFonts w:hint="eastAsia"/>
        </w:rPr>
        <w:t>之延伸性統計系統</w:t>
      </w:r>
      <w:r w:rsidR="00A72772">
        <w:rPr>
          <w:rFonts w:hint="eastAsia"/>
        </w:rPr>
        <w:t>，以</w:t>
      </w:r>
      <w:r w:rsidR="00056E97">
        <w:rPr>
          <w:rFonts w:hint="eastAsia"/>
        </w:rPr>
        <w:t>補充</w:t>
      </w:r>
      <w:r w:rsidR="00896D71">
        <w:rPr>
          <w:rFonts w:hint="eastAsia"/>
        </w:rPr>
        <w:t>GDP指標</w:t>
      </w:r>
      <w:r w:rsidR="00A72772">
        <w:rPr>
          <w:rFonts w:hint="eastAsia"/>
        </w:rPr>
        <w:t>之不足。謹就</w:t>
      </w:r>
      <w:bookmarkStart w:id="15" w:name="_Hlk202433461"/>
      <w:r w:rsidR="00A72772">
        <w:rPr>
          <w:rFonts w:hint="eastAsia"/>
        </w:rPr>
        <w:t>綠色國民所得帳</w:t>
      </w:r>
      <w:bookmarkEnd w:id="15"/>
      <w:r w:rsidR="00A72772">
        <w:rPr>
          <w:rFonts w:hint="eastAsia"/>
        </w:rPr>
        <w:t>之定義</w:t>
      </w:r>
      <w:r w:rsidR="00EF61A8">
        <w:rPr>
          <w:rFonts w:hint="eastAsia"/>
        </w:rPr>
        <w:t>、</w:t>
      </w:r>
      <w:r w:rsidR="00A72772">
        <w:rPr>
          <w:rFonts w:hint="eastAsia"/>
        </w:rPr>
        <w:t>功能</w:t>
      </w:r>
      <w:r w:rsidR="00EF61A8">
        <w:rPr>
          <w:rFonts w:hint="eastAsia"/>
        </w:rPr>
        <w:t>，及</w:t>
      </w:r>
      <w:r w:rsidR="00771380" w:rsidRPr="00FB4C82">
        <w:rPr>
          <w:rFonts w:hint="eastAsia"/>
        </w:rPr>
        <w:t>我國綠色國民所得帳</w:t>
      </w:r>
      <w:r w:rsidR="00771380">
        <w:rPr>
          <w:rFonts w:hint="eastAsia"/>
        </w:rPr>
        <w:t>之籌編源起、編製概況說明如下：</w:t>
      </w:r>
    </w:p>
    <w:p w:rsidR="005B5A26" w:rsidRDefault="005B5A26" w:rsidP="00624F6B">
      <w:pPr>
        <w:pStyle w:val="a4"/>
        <w:ind w:left="851" w:hanging="284"/>
      </w:pPr>
      <w:r w:rsidRPr="00BA58BB">
        <w:rPr>
          <w:rFonts w:hint="eastAsia"/>
          <w:b/>
          <w:bCs/>
        </w:rPr>
        <w:t>(一)</w:t>
      </w:r>
      <w:r w:rsidR="004129FF" w:rsidRPr="00BA58BB">
        <w:rPr>
          <w:rFonts w:hint="eastAsia"/>
          <w:b/>
          <w:bCs/>
        </w:rPr>
        <w:t>定義</w:t>
      </w:r>
      <w:r w:rsidR="00624F6B">
        <w:rPr>
          <w:rFonts w:hint="eastAsia"/>
          <w:b/>
          <w:bCs/>
        </w:rPr>
        <w:t>：</w:t>
      </w:r>
      <w:r w:rsidR="000A3B51">
        <w:rPr>
          <w:rFonts w:hint="eastAsia"/>
        </w:rPr>
        <w:t>參行政院主計總處「綠色國民所得帳編製報告」</w:t>
      </w:r>
      <w:r w:rsidR="000A7260">
        <w:rPr>
          <w:rFonts w:hint="eastAsia"/>
        </w:rPr>
        <w:t>之相關名詞定義</w:t>
      </w:r>
      <w:r w:rsidR="00F41558">
        <w:rPr>
          <w:rFonts w:hint="eastAsia"/>
        </w:rPr>
        <w:t>指出</w:t>
      </w:r>
      <w:r w:rsidR="00D11533">
        <w:rPr>
          <w:rFonts w:hint="eastAsia"/>
        </w:rPr>
        <w:t>，</w:t>
      </w:r>
      <w:r w:rsidR="000970A2">
        <w:rPr>
          <w:rFonts w:hint="eastAsia"/>
        </w:rPr>
        <w:t>「</w:t>
      </w:r>
      <w:r w:rsidR="004129FF" w:rsidRPr="004129FF">
        <w:rPr>
          <w:rFonts w:hint="eastAsia"/>
        </w:rPr>
        <w:t>綠色國民所得帳(Green National Income)一般稱為環境帳，</w:t>
      </w:r>
      <w:r w:rsidR="000A7260">
        <w:rPr>
          <w:rFonts w:hint="eastAsia"/>
        </w:rPr>
        <w:t>亦可稱為資源帳或</w:t>
      </w:r>
      <w:r w:rsidR="004129FF" w:rsidRPr="004129FF">
        <w:rPr>
          <w:rFonts w:hint="eastAsia"/>
        </w:rPr>
        <w:t>環境與經濟帳，係</w:t>
      </w:r>
      <w:r w:rsidR="000A7260">
        <w:rPr>
          <w:rFonts w:hint="eastAsia"/>
        </w:rPr>
        <w:t>透過記錄經濟活動與環境之關係，提供</w:t>
      </w:r>
      <w:r w:rsidR="004129FF" w:rsidRPr="004129FF">
        <w:rPr>
          <w:rFonts w:hint="eastAsia"/>
        </w:rPr>
        <w:t>環境資源變化之資訊，以反映</w:t>
      </w:r>
      <w:r w:rsidR="000A7260">
        <w:rPr>
          <w:rFonts w:hint="eastAsia"/>
        </w:rPr>
        <w:t>創造</w:t>
      </w:r>
      <w:r w:rsidR="004129FF" w:rsidRPr="004129FF">
        <w:rPr>
          <w:rFonts w:hint="eastAsia"/>
        </w:rPr>
        <w:t>經濟發展</w:t>
      </w:r>
      <w:r w:rsidR="000A7260">
        <w:rPr>
          <w:rFonts w:hint="eastAsia"/>
        </w:rPr>
        <w:t>同時，</w:t>
      </w:r>
      <w:r w:rsidR="004129FF" w:rsidRPr="004129FF">
        <w:rPr>
          <w:rFonts w:hint="eastAsia"/>
        </w:rPr>
        <w:t>對自然環境</w:t>
      </w:r>
      <w:r w:rsidR="000A7260">
        <w:rPr>
          <w:rFonts w:hint="eastAsia"/>
        </w:rPr>
        <w:t>與</w:t>
      </w:r>
      <w:r w:rsidR="004129FF" w:rsidRPr="004129FF">
        <w:rPr>
          <w:rFonts w:hint="eastAsia"/>
        </w:rPr>
        <w:t>資源利用程度及衝擊效應。</w:t>
      </w:r>
      <w:r w:rsidR="000970A2">
        <w:rPr>
          <w:rFonts w:hint="eastAsia"/>
        </w:rPr>
        <w:t>」</w:t>
      </w:r>
    </w:p>
    <w:p w:rsidR="00D40A88" w:rsidRDefault="00D40A88" w:rsidP="00624F6B">
      <w:pPr>
        <w:pStyle w:val="a4"/>
        <w:ind w:left="851" w:hanging="284"/>
      </w:pPr>
      <w:r w:rsidRPr="00BA58BB">
        <w:rPr>
          <w:rFonts w:hint="eastAsia"/>
          <w:b/>
          <w:bCs/>
        </w:rPr>
        <w:t>(二)</w:t>
      </w:r>
      <w:r w:rsidR="004129FF" w:rsidRPr="00BA58BB">
        <w:rPr>
          <w:rFonts w:hint="eastAsia"/>
          <w:b/>
          <w:bCs/>
        </w:rPr>
        <w:t>功能</w:t>
      </w:r>
      <w:r w:rsidR="00624F6B">
        <w:rPr>
          <w:rFonts w:hint="eastAsia"/>
          <w:b/>
          <w:bCs/>
        </w:rPr>
        <w:t>：</w:t>
      </w:r>
      <w:r w:rsidR="004129FF" w:rsidRPr="004129FF">
        <w:rPr>
          <w:rFonts w:hint="eastAsia"/>
        </w:rPr>
        <w:t>藉由</w:t>
      </w:r>
      <w:r w:rsidR="0077767C">
        <w:rPr>
          <w:rFonts w:hint="eastAsia"/>
        </w:rPr>
        <w:t>綠色國民所得帳</w:t>
      </w:r>
      <w:r w:rsidR="004129FF" w:rsidRPr="004129FF">
        <w:rPr>
          <w:rFonts w:hint="eastAsia"/>
        </w:rPr>
        <w:t>各項數據之變化情形，觀察環境負荷、環境品質、自然資源使用狀況，以及社會與政府對於環境</w:t>
      </w:r>
      <w:r w:rsidR="007500EB">
        <w:rPr>
          <w:rFonts w:hint="eastAsia"/>
        </w:rPr>
        <w:t>保護</w:t>
      </w:r>
      <w:r w:rsidR="004129FF" w:rsidRPr="004129FF">
        <w:rPr>
          <w:rFonts w:hint="eastAsia"/>
        </w:rPr>
        <w:t>之相關作為</w:t>
      </w:r>
      <w:r w:rsidR="0077767C">
        <w:rPr>
          <w:rFonts w:hint="eastAsia"/>
        </w:rPr>
        <w:t>，俾達成</w:t>
      </w:r>
      <w:r w:rsidR="0077767C" w:rsidRPr="004129FF">
        <w:rPr>
          <w:rFonts w:hint="eastAsia"/>
        </w:rPr>
        <w:t>檢視現況、預警未來及政策回顧等功能</w:t>
      </w:r>
      <w:r w:rsidR="004129FF" w:rsidRPr="004129FF">
        <w:rPr>
          <w:rFonts w:hint="eastAsia"/>
        </w:rPr>
        <w:t>。</w:t>
      </w:r>
    </w:p>
    <w:p w:rsidR="00BA58BB" w:rsidRPr="003968C7" w:rsidRDefault="00124A29" w:rsidP="00124A29">
      <w:pPr>
        <w:pStyle w:val="a4"/>
        <w:ind w:left="851" w:hanging="284"/>
        <w:rPr>
          <w:b/>
          <w:bCs/>
        </w:rPr>
      </w:pPr>
      <w:r w:rsidRPr="003968C7">
        <w:rPr>
          <w:rFonts w:hint="eastAsia"/>
          <w:b/>
          <w:bCs/>
        </w:rPr>
        <w:t>(</w:t>
      </w:r>
      <w:r w:rsidR="003968C7" w:rsidRPr="003968C7">
        <w:rPr>
          <w:rFonts w:hint="eastAsia"/>
          <w:b/>
          <w:bCs/>
        </w:rPr>
        <w:t>三</w:t>
      </w:r>
      <w:r w:rsidRPr="003968C7">
        <w:rPr>
          <w:rFonts w:hint="eastAsia"/>
          <w:b/>
          <w:bCs/>
        </w:rPr>
        <w:t>)</w:t>
      </w:r>
      <w:r w:rsidR="00771380" w:rsidRPr="003968C7">
        <w:rPr>
          <w:rFonts w:hint="eastAsia"/>
          <w:b/>
          <w:bCs/>
        </w:rPr>
        <w:t>我國綠色國民所得帳</w:t>
      </w:r>
      <w:r w:rsidR="003968C7">
        <w:rPr>
          <w:rFonts w:hint="eastAsia"/>
          <w:b/>
          <w:bCs/>
        </w:rPr>
        <w:t>之</w:t>
      </w:r>
      <w:r w:rsidRPr="003968C7">
        <w:rPr>
          <w:rFonts w:hint="eastAsia"/>
          <w:b/>
          <w:bCs/>
        </w:rPr>
        <w:t>籌編緣起</w:t>
      </w:r>
    </w:p>
    <w:p w:rsidR="00BA58BB" w:rsidRPr="00BA58BB" w:rsidRDefault="00BA58BB" w:rsidP="00224EF7">
      <w:pPr>
        <w:pStyle w:val="123"/>
        <w:ind w:left="1134" w:hanging="284"/>
        <w:rPr>
          <w:rFonts w:hint="eastAsia"/>
        </w:rPr>
      </w:pPr>
      <w:r w:rsidRPr="00346A0A">
        <w:rPr>
          <w:rFonts w:hint="eastAsia"/>
          <w:b/>
          <w:bCs/>
        </w:rPr>
        <w:t>1.立</w:t>
      </w:r>
      <w:r w:rsidR="007500EB" w:rsidRPr="00346A0A">
        <w:rPr>
          <w:rFonts w:hint="eastAsia"/>
          <w:b/>
          <w:bCs/>
        </w:rPr>
        <w:t>法</w:t>
      </w:r>
      <w:r w:rsidRPr="00346A0A">
        <w:rPr>
          <w:rFonts w:hint="eastAsia"/>
          <w:b/>
          <w:bCs/>
        </w:rPr>
        <w:t>委</w:t>
      </w:r>
      <w:r w:rsidR="007500EB" w:rsidRPr="00346A0A">
        <w:rPr>
          <w:rFonts w:hint="eastAsia"/>
          <w:b/>
          <w:bCs/>
        </w:rPr>
        <w:t>員</w:t>
      </w:r>
      <w:r w:rsidRPr="00346A0A">
        <w:rPr>
          <w:rFonts w:hint="eastAsia"/>
          <w:b/>
          <w:bCs/>
        </w:rPr>
        <w:t>提案</w:t>
      </w:r>
      <w:r w:rsidR="00224EF7">
        <w:rPr>
          <w:rFonts w:hint="eastAsia"/>
          <w:b/>
          <w:bCs/>
        </w:rPr>
        <w:t>：</w:t>
      </w:r>
      <w:r w:rsidR="00FB7D32">
        <w:rPr>
          <w:rFonts w:hint="eastAsia"/>
        </w:rPr>
        <w:t>本院委員</w:t>
      </w:r>
      <w:r w:rsidR="00332036">
        <w:rPr>
          <w:rStyle w:val="af6"/>
        </w:rPr>
        <w:footnoteReference w:id="2"/>
      </w:r>
      <w:r w:rsidR="00FB7D32">
        <w:rPr>
          <w:rFonts w:hint="eastAsia"/>
        </w:rPr>
        <w:t>於</w:t>
      </w:r>
      <w:r w:rsidR="007500EB" w:rsidRPr="007500EB">
        <w:rPr>
          <w:rFonts w:hint="eastAsia"/>
        </w:rPr>
        <w:t>86年10月7日立法院第3屆第4會期第7次會議</w:t>
      </w:r>
      <w:r w:rsidR="00FB7D32">
        <w:rPr>
          <w:rFonts w:hint="eastAsia"/>
        </w:rPr>
        <w:t>中</w:t>
      </w:r>
      <w:r w:rsidR="007500EB">
        <w:rPr>
          <w:rFonts w:hint="eastAsia"/>
        </w:rPr>
        <w:t>提案</w:t>
      </w:r>
      <w:r w:rsidR="001B095A">
        <w:rPr>
          <w:rFonts w:hint="eastAsia"/>
        </w:rPr>
        <w:t>指出</w:t>
      </w:r>
      <w:r w:rsidR="007500EB">
        <w:rPr>
          <w:rFonts w:hint="eastAsia"/>
        </w:rPr>
        <w:t>：</w:t>
      </w:r>
      <w:r w:rsidR="001B095A">
        <w:rPr>
          <w:rFonts w:hint="eastAsia"/>
        </w:rPr>
        <w:t>「因</w:t>
      </w:r>
      <w:r w:rsidRPr="00BA58BB">
        <w:rPr>
          <w:rFonts w:hint="eastAsia"/>
        </w:rPr>
        <w:t>鑑於傳統</w:t>
      </w:r>
      <w:r w:rsidR="001B095A">
        <w:rPr>
          <w:rFonts w:hint="eastAsia"/>
        </w:rPr>
        <w:t>的</w:t>
      </w:r>
      <w:r w:rsidRPr="00BA58BB">
        <w:rPr>
          <w:rFonts w:hint="eastAsia"/>
        </w:rPr>
        <w:t>國民所得帳（GNP/GDP）忽略</w:t>
      </w:r>
      <w:r w:rsidR="001B095A">
        <w:rPr>
          <w:rFonts w:hint="eastAsia"/>
        </w:rPr>
        <w:t>了</w:t>
      </w:r>
      <w:r w:rsidRPr="00BA58BB">
        <w:rPr>
          <w:rFonts w:hint="eastAsia"/>
        </w:rPr>
        <w:t>自然資源</w:t>
      </w:r>
      <w:r w:rsidR="001B095A">
        <w:rPr>
          <w:rFonts w:hint="eastAsia"/>
        </w:rPr>
        <w:t>的</w:t>
      </w:r>
      <w:r w:rsidRPr="00BA58BB">
        <w:rPr>
          <w:rFonts w:hint="eastAsia"/>
        </w:rPr>
        <w:t>稀少性及環境污染而導致</w:t>
      </w:r>
      <w:r w:rsidR="001B095A">
        <w:rPr>
          <w:rFonts w:hint="eastAsia"/>
        </w:rPr>
        <w:t>的</w:t>
      </w:r>
      <w:r w:rsidRPr="00BA58BB">
        <w:rPr>
          <w:rFonts w:hint="eastAsia"/>
        </w:rPr>
        <w:t>生活品質降低，</w:t>
      </w:r>
      <w:r w:rsidR="00224EF7">
        <w:t>…</w:t>
      </w:r>
      <w:r w:rsidR="00224EF7">
        <w:rPr>
          <w:rFonts w:hint="eastAsia"/>
        </w:rPr>
        <w:t>，</w:t>
      </w:r>
      <w:r w:rsidRPr="00BA58BB">
        <w:rPr>
          <w:rFonts w:hint="eastAsia"/>
        </w:rPr>
        <w:t>以</w:t>
      </w:r>
      <w:r w:rsidR="00FB4C82">
        <w:rPr>
          <w:rFonts w:hint="eastAsia"/>
        </w:rPr>
        <w:t>致</w:t>
      </w:r>
      <w:r w:rsidR="001B095A">
        <w:rPr>
          <w:rFonts w:hint="eastAsia"/>
        </w:rPr>
        <w:t>於</w:t>
      </w:r>
      <w:r w:rsidRPr="00BA58BB">
        <w:rPr>
          <w:rFonts w:hint="eastAsia"/>
        </w:rPr>
        <w:t>無法</w:t>
      </w:r>
      <w:r w:rsidR="001B095A">
        <w:rPr>
          <w:rFonts w:hint="eastAsia"/>
        </w:rPr>
        <w:t>被用來</w:t>
      </w:r>
      <w:r w:rsidRPr="00BA58BB">
        <w:rPr>
          <w:rFonts w:hint="eastAsia"/>
        </w:rPr>
        <w:t>描述一個國家</w:t>
      </w:r>
      <w:r w:rsidR="001B095A">
        <w:rPr>
          <w:rFonts w:hint="eastAsia"/>
        </w:rPr>
        <w:t>的</w:t>
      </w:r>
      <w:r w:rsidRPr="00BA58BB">
        <w:rPr>
          <w:rFonts w:hint="eastAsia"/>
        </w:rPr>
        <w:t>永續發展情形</w:t>
      </w:r>
      <w:r w:rsidR="001B095A">
        <w:rPr>
          <w:rFonts w:hint="eastAsia"/>
        </w:rPr>
        <w:t>，</w:t>
      </w:r>
      <w:r w:rsidR="00224EF7">
        <w:t>…</w:t>
      </w:r>
      <w:r w:rsidR="00346A0A">
        <w:rPr>
          <w:rFonts w:hint="eastAsia"/>
        </w:rPr>
        <w:t>。綠色國民所得帳的觀念及編</w:t>
      </w:r>
      <w:r w:rsidR="001A58D7">
        <w:rPr>
          <w:rFonts w:hint="eastAsia"/>
        </w:rPr>
        <w:t>製</w:t>
      </w:r>
      <w:r w:rsidR="00346A0A">
        <w:rPr>
          <w:rFonts w:hint="eastAsia"/>
        </w:rPr>
        <w:t>絕對有其重要性，近年來，聯合國已完成綠色國民所得帳第三版公告，且在亞太地區已完成先導研究的國家有日本、南韓、印尼及菲律賓，泰國也將從今年開始試編，而我國則至今尚無具體行動。</w:t>
      </w:r>
      <w:r w:rsidRPr="00BA58BB">
        <w:rPr>
          <w:rFonts w:hint="eastAsia"/>
        </w:rPr>
        <w:t>為避免傳統國民所得帳</w:t>
      </w:r>
      <w:r w:rsidR="00346A0A">
        <w:rPr>
          <w:rFonts w:hint="eastAsia"/>
        </w:rPr>
        <w:t>的</w:t>
      </w:r>
      <w:r w:rsidRPr="00BA58BB">
        <w:rPr>
          <w:rFonts w:hint="eastAsia"/>
        </w:rPr>
        <w:t>缺失</w:t>
      </w:r>
      <w:r w:rsidR="00346A0A">
        <w:rPr>
          <w:rFonts w:hint="eastAsia"/>
        </w:rPr>
        <w:t>，並建立合理的環境保育與經濟永續發展指標</w:t>
      </w:r>
      <w:r w:rsidRPr="00BA58BB">
        <w:rPr>
          <w:rFonts w:hint="eastAsia"/>
        </w:rPr>
        <w:t>，</w:t>
      </w:r>
      <w:r w:rsidR="00346A0A">
        <w:rPr>
          <w:rFonts w:hint="eastAsia"/>
        </w:rPr>
        <w:t>要求主計處立即主導</w:t>
      </w:r>
      <w:r w:rsidRPr="00BA58BB">
        <w:rPr>
          <w:rFonts w:hint="eastAsia"/>
        </w:rPr>
        <w:t>有關單位應成立綠色國民所得帳編製工作小組，進行規劃工作，俾利國計民生的永續發展</w:t>
      </w:r>
      <w:r w:rsidR="00346A0A">
        <w:rPr>
          <w:rFonts w:hint="eastAsia"/>
        </w:rPr>
        <w:t>走上光明大道</w:t>
      </w:r>
      <w:r w:rsidRPr="00BA58BB">
        <w:rPr>
          <w:rFonts w:hint="eastAsia"/>
        </w:rPr>
        <w:t>。</w:t>
      </w:r>
      <w:r w:rsidR="001B095A">
        <w:rPr>
          <w:rFonts w:hint="eastAsia"/>
        </w:rPr>
        <w:t>」</w:t>
      </w:r>
    </w:p>
    <w:p w:rsidR="00814304" w:rsidRDefault="00BA58BB" w:rsidP="00BA58BB">
      <w:pPr>
        <w:pStyle w:val="123"/>
        <w:ind w:left="1134" w:hanging="284"/>
        <w:rPr>
          <w:b/>
        </w:rPr>
      </w:pPr>
      <w:r w:rsidRPr="006861C6">
        <w:rPr>
          <w:rFonts w:hint="eastAsia"/>
          <w:b/>
        </w:rPr>
        <w:t>2.</w:t>
      </w:r>
      <w:r w:rsidR="00814304">
        <w:rPr>
          <w:rFonts w:hint="eastAsia"/>
          <w:b/>
        </w:rPr>
        <w:t>新增及</w:t>
      </w:r>
      <w:bookmarkStart w:id="17" w:name="_Hlk201656070"/>
      <w:r w:rsidR="00814304">
        <w:rPr>
          <w:rFonts w:hint="eastAsia"/>
          <w:b/>
        </w:rPr>
        <w:t>修正預算法</w:t>
      </w:r>
      <w:bookmarkEnd w:id="17"/>
      <w:r w:rsidR="00165383">
        <w:rPr>
          <w:rFonts w:hint="eastAsia"/>
          <w:b/>
        </w:rPr>
        <w:t>第29條</w:t>
      </w:r>
    </w:p>
    <w:p w:rsidR="00814304" w:rsidRDefault="00814304" w:rsidP="00814304">
      <w:pPr>
        <w:pStyle w:val="123"/>
        <w:ind w:left="1276" w:hangingChars="150" w:hanging="426"/>
        <w:rPr>
          <w:rFonts w:hAnsi="標楷體"/>
        </w:rPr>
      </w:pPr>
      <w:r>
        <w:rPr>
          <w:rFonts w:hint="eastAsia"/>
          <w:b/>
        </w:rPr>
        <w:t>(1)新增：</w:t>
      </w:r>
      <w:r w:rsidR="00FB4C82" w:rsidRPr="00FB4C82">
        <w:rPr>
          <w:rFonts w:hint="eastAsia"/>
          <w:bCs/>
        </w:rPr>
        <w:t>為符本院決議，</w:t>
      </w:r>
      <w:r w:rsidR="00BA58BB" w:rsidRPr="00FB4C82">
        <w:rPr>
          <w:rFonts w:hAnsi="標楷體" w:hint="eastAsia"/>
          <w:bCs/>
        </w:rPr>
        <w:t>行</w:t>
      </w:r>
      <w:r w:rsidR="00BA58BB">
        <w:rPr>
          <w:rFonts w:hAnsi="標楷體" w:hint="eastAsia"/>
        </w:rPr>
        <w:t>政院87年2月向立法院施政報告宣示，政府將推動試編我國綠色國民所得帳，同年10月</w:t>
      </w:r>
      <w:r w:rsidR="00883A56">
        <w:rPr>
          <w:rFonts w:hAnsi="標楷體" w:hint="eastAsia"/>
        </w:rPr>
        <w:t>修正預算法</w:t>
      </w:r>
      <w:r w:rsidR="008D7531">
        <w:rPr>
          <w:rFonts w:hAnsi="標楷體" w:hint="eastAsia"/>
        </w:rPr>
        <w:t>新增</w:t>
      </w:r>
      <w:r w:rsidR="00BA58BB">
        <w:rPr>
          <w:rFonts w:hAnsi="標楷體" w:hint="eastAsia"/>
        </w:rPr>
        <w:t>第29條</w:t>
      </w:r>
      <w:r w:rsidR="001E0B14">
        <w:rPr>
          <w:rFonts w:hAnsi="標楷體" w:hint="eastAsia"/>
        </w:rPr>
        <w:t>規定</w:t>
      </w:r>
      <w:r w:rsidR="00346A0A">
        <w:rPr>
          <w:rFonts w:hAnsi="標楷體" w:hint="eastAsia"/>
        </w:rPr>
        <w:t>：「</w:t>
      </w:r>
      <w:r w:rsidR="00346A0A" w:rsidRPr="00B42748">
        <w:rPr>
          <w:rFonts w:hint="eastAsia"/>
        </w:rPr>
        <w:t>行政院</w:t>
      </w:r>
      <w:r w:rsidR="00346A0A" w:rsidRPr="00814304">
        <w:rPr>
          <w:rFonts w:hint="eastAsia"/>
          <w:b/>
        </w:rPr>
        <w:t>應試行編製</w:t>
      </w:r>
      <w:r w:rsidR="00346A0A" w:rsidRPr="00814304">
        <w:rPr>
          <w:rFonts w:hint="eastAsia"/>
          <w:bCs/>
        </w:rPr>
        <w:t>國富統計、綠色國民所得帳及關於稅式支出、移轉性支付之報告。</w:t>
      </w:r>
      <w:r w:rsidR="00346A0A" w:rsidRPr="00814304">
        <w:rPr>
          <w:rFonts w:hAnsi="標楷體" w:hint="eastAsia"/>
          <w:bCs/>
        </w:rPr>
        <w:t>」爰</w:t>
      </w:r>
      <w:r w:rsidR="00677688">
        <w:rPr>
          <w:rFonts w:hAnsi="標楷體" w:hint="eastAsia"/>
          <w:bCs/>
        </w:rPr>
        <w:t>此，</w:t>
      </w:r>
      <w:r w:rsidR="00BA58BB">
        <w:rPr>
          <w:rFonts w:hAnsi="標楷體" w:hint="eastAsia"/>
        </w:rPr>
        <w:t>我國</w:t>
      </w:r>
      <w:r w:rsidR="00677688">
        <w:rPr>
          <w:rFonts w:hAnsi="標楷體" w:hint="eastAsia"/>
          <w:bCs/>
        </w:rPr>
        <w:t>開啟</w:t>
      </w:r>
      <w:r w:rsidR="00BA58BB">
        <w:rPr>
          <w:rFonts w:hAnsi="標楷體" w:hint="eastAsia"/>
        </w:rPr>
        <w:t>綠色國民所得帳</w:t>
      </w:r>
      <w:r w:rsidR="00224EF7">
        <w:rPr>
          <w:rFonts w:hAnsi="標楷體" w:hint="eastAsia"/>
        </w:rPr>
        <w:t>之</w:t>
      </w:r>
      <w:r w:rsidR="00BA58BB">
        <w:rPr>
          <w:rFonts w:hAnsi="標楷體" w:hint="eastAsia"/>
        </w:rPr>
        <w:t>試</w:t>
      </w:r>
      <w:r w:rsidR="00224EF7">
        <w:rPr>
          <w:rFonts w:hAnsi="標楷體" w:hint="eastAsia"/>
        </w:rPr>
        <w:t>行</w:t>
      </w:r>
      <w:r w:rsidR="00BA58BB">
        <w:rPr>
          <w:rFonts w:hAnsi="標楷體" w:hint="eastAsia"/>
        </w:rPr>
        <w:t>編</w:t>
      </w:r>
      <w:r w:rsidR="00224EF7">
        <w:rPr>
          <w:rFonts w:hAnsi="標楷體" w:hint="eastAsia"/>
        </w:rPr>
        <w:t>製</w:t>
      </w:r>
      <w:r w:rsidR="00BA58BB">
        <w:rPr>
          <w:rFonts w:hAnsi="標楷體" w:hint="eastAsia"/>
        </w:rPr>
        <w:t>報告</w:t>
      </w:r>
      <w:r>
        <w:rPr>
          <w:rFonts w:hAnsi="標楷體" w:hint="eastAsia"/>
        </w:rPr>
        <w:t>。</w:t>
      </w:r>
    </w:p>
    <w:p w:rsidR="00BA58BB" w:rsidRDefault="00814304" w:rsidP="00814304">
      <w:pPr>
        <w:pStyle w:val="123"/>
        <w:ind w:left="1276" w:hangingChars="150" w:hanging="426"/>
        <w:rPr>
          <w:rFonts w:hAnsi="標楷體" w:hint="eastAsia"/>
        </w:rPr>
      </w:pPr>
      <w:r>
        <w:rPr>
          <w:rFonts w:hint="eastAsia"/>
          <w:b/>
        </w:rPr>
        <w:t>(2)</w:t>
      </w:r>
      <w:r w:rsidRPr="00814304">
        <w:rPr>
          <w:rFonts w:hint="eastAsia"/>
          <w:b/>
        </w:rPr>
        <w:t>修正</w:t>
      </w:r>
      <w:r>
        <w:rPr>
          <w:rFonts w:hint="eastAsia"/>
          <w:b/>
        </w:rPr>
        <w:t>：</w:t>
      </w:r>
      <w:r w:rsidR="008D7531">
        <w:rPr>
          <w:rFonts w:hAnsi="標楷體" w:hint="eastAsia"/>
        </w:rPr>
        <w:t>鑒於綠色國民所得帳編製已試行多年，</w:t>
      </w:r>
      <w:r w:rsidR="00224EF7">
        <w:rPr>
          <w:rFonts w:hAnsi="標楷體" w:hint="eastAsia"/>
        </w:rPr>
        <w:t>爰於</w:t>
      </w:r>
      <w:r w:rsidR="008D7531">
        <w:rPr>
          <w:rFonts w:hAnsi="標楷體" w:hint="eastAsia"/>
        </w:rPr>
        <w:t>105年11月30日</w:t>
      </w:r>
      <w:r w:rsidR="00BA58BB">
        <w:rPr>
          <w:rFonts w:hAnsi="標楷體" w:hint="eastAsia"/>
        </w:rPr>
        <w:t>修正預算法第29條</w:t>
      </w:r>
      <w:r w:rsidR="001E0B14">
        <w:rPr>
          <w:rFonts w:hAnsi="標楷體" w:hint="eastAsia"/>
        </w:rPr>
        <w:t>，將內文「應試行編製」一詞，改為「應編製」，修正後之條文為</w:t>
      </w:r>
      <w:r>
        <w:rPr>
          <w:rFonts w:hAnsi="標楷體" w:hint="eastAsia"/>
        </w:rPr>
        <w:t>：</w:t>
      </w:r>
      <w:r w:rsidRPr="00814304">
        <w:rPr>
          <w:rFonts w:hAnsi="標楷體" w:hint="eastAsia"/>
        </w:rPr>
        <w:t>「行政院</w:t>
      </w:r>
      <w:r w:rsidRPr="00814304">
        <w:rPr>
          <w:rFonts w:hAnsi="標楷體" w:hint="eastAsia"/>
          <w:b/>
          <w:bCs/>
        </w:rPr>
        <w:t>應編製</w:t>
      </w:r>
      <w:r w:rsidRPr="00814304">
        <w:rPr>
          <w:rFonts w:hAnsi="標楷體" w:hint="eastAsia"/>
        </w:rPr>
        <w:t>國富統計、綠色國民所得帳及關於稅式支出、移轉性支付之報告。」、「前項報告內容應於政府網站公開。」</w:t>
      </w:r>
      <w:r w:rsidR="00BA58BB">
        <w:rPr>
          <w:rFonts w:hAnsi="標楷體" w:hint="eastAsia"/>
        </w:rPr>
        <w:t>以示政府重視環境永續</w:t>
      </w:r>
      <w:r w:rsidR="00FB4C82">
        <w:rPr>
          <w:rFonts w:hAnsi="標楷體" w:hint="eastAsia"/>
        </w:rPr>
        <w:t>之決心</w:t>
      </w:r>
      <w:r w:rsidR="00BA58BB">
        <w:rPr>
          <w:rFonts w:hAnsi="標楷體" w:hint="eastAsia"/>
        </w:rPr>
        <w:t>。</w:t>
      </w:r>
    </w:p>
    <w:p w:rsidR="00124A29" w:rsidRPr="004E2B25" w:rsidRDefault="00124A29" w:rsidP="00124A29">
      <w:pPr>
        <w:pStyle w:val="a4"/>
        <w:ind w:left="851" w:hanging="284"/>
        <w:rPr>
          <w:b/>
          <w:bCs/>
        </w:rPr>
      </w:pPr>
      <w:r w:rsidRPr="004E2B25">
        <w:rPr>
          <w:rFonts w:hint="eastAsia"/>
          <w:b/>
          <w:bCs/>
        </w:rPr>
        <w:t>(</w:t>
      </w:r>
      <w:r w:rsidR="003968C7">
        <w:rPr>
          <w:rFonts w:hint="eastAsia"/>
          <w:b/>
          <w:bCs/>
        </w:rPr>
        <w:t>四</w:t>
      </w:r>
      <w:r w:rsidRPr="004E2B25">
        <w:rPr>
          <w:rFonts w:hint="eastAsia"/>
          <w:b/>
          <w:bCs/>
        </w:rPr>
        <w:t>)</w:t>
      </w:r>
      <w:r w:rsidR="003968C7">
        <w:rPr>
          <w:rFonts w:hint="eastAsia"/>
          <w:b/>
          <w:bCs/>
        </w:rPr>
        <w:t>我國綠色國民所得帳之</w:t>
      </w:r>
      <w:r w:rsidRPr="004E2B25">
        <w:rPr>
          <w:rFonts w:hint="eastAsia"/>
          <w:b/>
          <w:bCs/>
        </w:rPr>
        <w:t>編</w:t>
      </w:r>
      <w:r w:rsidR="003968C7">
        <w:rPr>
          <w:rFonts w:hint="eastAsia"/>
          <w:b/>
          <w:bCs/>
        </w:rPr>
        <w:t>製</w:t>
      </w:r>
      <w:r w:rsidR="003E3F39">
        <w:rPr>
          <w:rFonts w:hint="eastAsia"/>
          <w:b/>
          <w:bCs/>
        </w:rPr>
        <w:t>概況</w:t>
      </w:r>
    </w:p>
    <w:p w:rsidR="003E3F39" w:rsidRDefault="00054441" w:rsidP="00054441">
      <w:pPr>
        <w:pStyle w:val="123"/>
        <w:ind w:left="1133" w:hanging="283"/>
      </w:pPr>
      <w:r>
        <w:rPr>
          <w:rFonts w:hint="eastAsia"/>
        </w:rPr>
        <w:t>1.</w:t>
      </w:r>
      <w:r w:rsidRPr="00054441">
        <w:rPr>
          <w:rFonts w:hint="eastAsia"/>
          <w:b/>
          <w:bCs/>
        </w:rPr>
        <w:t>以聯合國S</w:t>
      </w:r>
      <w:r w:rsidRPr="00054441">
        <w:rPr>
          <w:b/>
          <w:bCs/>
        </w:rPr>
        <w:t>EEA</w:t>
      </w:r>
      <w:r w:rsidRPr="00054441">
        <w:rPr>
          <w:rFonts w:hint="eastAsia"/>
          <w:b/>
          <w:bCs/>
        </w:rPr>
        <w:t>為籌編藍本：</w:t>
      </w:r>
      <w:r w:rsidR="004E47CC">
        <w:rPr>
          <w:rFonts w:hint="eastAsia"/>
        </w:rPr>
        <w:t>聯合國為推動世界各國編製環境與經濟帳，自1993年</w:t>
      </w:r>
      <w:r w:rsidR="008D36D6">
        <w:rPr>
          <w:rFonts w:hint="eastAsia"/>
        </w:rPr>
        <w:t>正式</w:t>
      </w:r>
      <w:r w:rsidR="004E47CC">
        <w:rPr>
          <w:rFonts w:hint="eastAsia"/>
        </w:rPr>
        <w:t>公布</w:t>
      </w:r>
      <w:r w:rsidR="004E47CC" w:rsidRPr="00546FD8">
        <w:rPr>
          <w:rFonts w:hint="eastAsia"/>
        </w:rPr>
        <w:t>環境與經濟帳系統</w:t>
      </w:r>
      <w:r w:rsidR="004E47CC">
        <w:rPr>
          <w:rFonts w:hint="eastAsia"/>
        </w:rPr>
        <w:t>(SEEA)</w:t>
      </w:r>
      <w:r w:rsidR="000B01EA">
        <w:rPr>
          <w:rFonts w:hint="eastAsia"/>
        </w:rPr>
        <w:t>至今</w:t>
      </w:r>
      <w:r w:rsidR="0068008D">
        <w:rPr>
          <w:rFonts w:hint="eastAsia"/>
        </w:rPr>
        <w:t>，</w:t>
      </w:r>
      <w:r w:rsidR="000B01EA">
        <w:rPr>
          <w:rFonts w:hint="eastAsia"/>
        </w:rPr>
        <w:t>已公布</w:t>
      </w:r>
      <w:r w:rsidR="0068008D">
        <w:rPr>
          <w:rFonts w:hint="eastAsia"/>
        </w:rPr>
        <w:t>SEEA 1993、SEEA 2003及SEEA 2012等</w:t>
      </w:r>
      <w:r w:rsidR="000B01EA">
        <w:rPr>
          <w:rFonts w:hint="eastAsia"/>
        </w:rPr>
        <w:t>3個版本</w:t>
      </w:r>
      <w:r w:rsidR="004E47CC">
        <w:rPr>
          <w:rFonts w:hint="eastAsia"/>
        </w:rPr>
        <w:t>，</w:t>
      </w:r>
      <w:r w:rsidR="004E47CC" w:rsidRPr="00546FD8">
        <w:rPr>
          <w:rFonts w:hint="eastAsia"/>
        </w:rPr>
        <w:t>我國綠色國民所得帳</w:t>
      </w:r>
      <w:r w:rsidR="004E47CC">
        <w:rPr>
          <w:rFonts w:hint="eastAsia"/>
        </w:rPr>
        <w:t>即以</w:t>
      </w:r>
      <w:r w:rsidR="004E47CC" w:rsidRPr="00546FD8">
        <w:rPr>
          <w:rFonts w:hint="eastAsia"/>
        </w:rPr>
        <w:t>SEEA</w:t>
      </w:r>
      <w:r w:rsidR="002976D1">
        <w:rPr>
          <w:rFonts w:hint="eastAsia"/>
        </w:rPr>
        <w:t>歷次版本</w:t>
      </w:r>
      <w:r w:rsidR="004E47CC" w:rsidRPr="00546FD8">
        <w:rPr>
          <w:rFonts w:hint="eastAsia"/>
        </w:rPr>
        <w:t>為</w:t>
      </w:r>
      <w:r w:rsidR="002976D1">
        <w:rPr>
          <w:rFonts w:hint="eastAsia"/>
        </w:rPr>
        <w:t>籌</w:t>
      </w:r>
      <w:r w:rsidR="004E47CC">
        <w:rPr>
          <w:rFonts w:hint="eastAsia"/>
        </w:rPr>
        <w:t>編</w:t>
      </w:r>
      <w:r w:rsidR="004E47CC" w:rsidRPr="00546FD8">
        <w:rPr>
          <w:rFonts w:hint="eastAsia"/>
        </w:rPr>
        <w:t>藍本</w:t>
      </w:r>
      <w:r w:rsidR="00777038">
        <w:rPr>
          <w:rFonts w:hint="eastAsia"/>
        </w:rPr>
        <w:t>。</w:t>
      </w:r>
    </w:p>
    <w:p w:rsidR="002D14A2" w:rsidRDefault="003E3F39" w:rsidP="002D14A2">
      <w:pPr>
        <w:pStyle w:val="123"/>
        <w:ind w:left="1134" w:hanging="284"/>
        <w:rPr>
          <w:rFonts w:hint="eastAsia"/>
          <w:b/>
          <w:bCs/>
        </w:rPr>
      </w:pPr>
      <w:r w:rsidRPr="003E3F39">
        <w:rPr>
          <w:rFonts w:hint="eastAsia"/>
          <w:b/>
          <w:bCs/>
        </w:rPr>
        <w:t>2.籌編經過與現況：</w:t>
      </w:r>
      <w:r w:rsidRPr="003E3F39">
        <w:rPr>
          <w:rFonts w:hint="eastAsia"/>
        </w:rPr>
        <w:t>行政院主計總處</w:t>
      </w:r>
      <w:r>
        <w:rPr>
          <w:rFonts w:hint="eastAsia"/>
        </w:rPr>
        <w:t>參酌聯合國SEEA編製規範，</w:t>
      </w:r>
      <w:r w:rsidRPr="003E3F39">
        <w:rPr>
          <w:rFonts w:hint="eastAsia"/>
        </w:rPr>
        <w:t>於89 年完成第1 版綠色國民所得帳試編結果報告，嗣於105年修正預算法第29條後正式編製，</w:t>
      </w:r>
      <w:r w:rsidR="001E0B14">
        <w:rPr>
          <w:rFonts w:hint="eastAsia"/>
        </w:rPr>
        <w:t>及</w:t>
      </w:r>
      <w:r w:rsidRPr="003E3F39">
        <w:rPr>
          <w:rFonts w:hint="eastAsia"/>
        </w:rPr>
        <w:t>於各年底</w:t>
      </w:r>
      <w:r w:rsidR="000B01EA">
        <w:rPr>
          <w:rFonts w:hint="eastAsia"/>
        </w:rPr>
        <w:t>以「編製報告」型態</w:t>
      </w:r>
      <w:r w:rsidRPr="003E3F39">
        <w:rPr>
          <w:rFonts w:hint="eastAsia"/>
        </w:rPr>
        <w:t>在該總處網站</w:t>
      </w:r>
      <w:r w:rsidR="005E7632">
        <w:rPr>
          <w:rFonts w:hint="eastAsia"/>
        </w:rPr>
        <w:t>統一</w:t>
      </w:r>
      <w:r w:rsidRPr="003E3F39">
        <w:rPr>
          <w:rFonts w:hint="eastAsia"/>
        </w:rPr>
        <w:t>公開</w:t>
      </w:r>
      <w:r w:rsidR="000B01EA">
        <w:rPr>
          <w:rFonts w:hint="eastAsia"/>
        </w:rPr>
        <w:t>前1</w:t>
      </w:r>
      <w:r w:rsidRPr="003E3F39">
        <w:rPr>
          <w:rFonts w:hint="eastAsia"/>
        </w:rPr>
        <w:t>年</w:t>
      </w:r>
      <w:r w:rsidR="000B01EA">
        <w:rPr>
          <w:rFonts w:hint="eastAsia"/>
        </w:rPr>
        <w:t>之</w:t>
      </w:r>
      <w:r w:rsidR="00244594">
        <w:rPr>
          <w:rFonts w:hint="eastAsia"/>
        </w:rPr>
        <w:t>「</w:t>
      </w:r>
      <w:r w:rsidRPr="003E3F39">
        <w:rPr>
          <w:rFonts w:hint="eastAsia"/>
        </w:rPr>
        <w:t>綠色國民所得帳編製報告</w:t>
      </w:r>
      <w:r w:rsidR="00244594">
        <w:rPr>
          <w:rFonts w:hint="eastAsia"/>
        </w:rPr>
        <w:t>」</w:t>
      </w:r>
      <w:r w:rsidRPr="003E3F39">
        <w:rPr>
          <w:rFonts w:hint="eastAsia"/>
        </w:rPr>
        <w:t>，俾供各界</w:t>
      </w:r>
      <w:r w:rsidR="000B01EA">
        <w:rPr>
          <w:rFonts w:hint="eastAsia"/>
        </w:rPr>
        <w:t>完整</w:t>
      </w:r>
      <w:r w:rsidRPr="003E3F39">
        <w:rPr>
          <w:rFonts w:hint="eastAsia"/>
        </w:rPr>
        <w:t>瞭解經濟發展對於環境衝擊之影響。</w:t>
      </w:r>
      <w:r w:rsidR="00054441">
        <w:rPr>
          <w:rFonts w:hint="eastAsia"/>
        </w:rPr>
        <w:t>目前我國係參酌聯合國 SEEA 2012版本</w:t>
      </w:r>
      <w:r w:rsidR="005F33E5" w:rsidRPr="005F33E5">
        <w:rPr>
          <w:rFonts w:hint="eastAsia"/>
        </w:rPr>
        <w:t>研編</w:t>
      </w:r>
      <w:r w:rsidR="00244594">
        <w:rPr>
          <w:rFonts w:hint="eastAsia"/>
        </w:rPr>
        <w:t>各</w:t>
      </w:r>
      <w:r w:rsidR="00244594" w:rsidRPr="005F33E5">
        <w:rPr>
          <w:rFonts w:hint="eastAsia"/>
        </w:rPr>
        <w:t>類</w:t>
      </w:r>
      <w:r w:rsidR="005F33E5" w:rsidRPr="005F33E5">
        <w:rPr>
          <w:rFonts w:hint="eastAsia"/>
        </w:rPr>
        <w:t>帳表</w:t>
      </w:r>
      <w:r w:rsidR="00244594">
        <w:rPr>
          <w:rFonts w:hint="eastAsia"/>
        </w:rPr>
        <w:t>，惟自113年起未續以</w:t>
      </w:r>
      <w:r w:rsidR="000B01EA">
        <w:rPr>
          <w:rFonts w:hint="eastAsia"/>
        </w:rPr>
        <w:t>「</w:t>
      </w:r>
      <w:r w:rsidR="00244594">
        <w:rPr>
          <w:rFonts w:hint="eastAsia"/>
        </w:rPr>
        <w:t>編製報告</w:t>
      </w:r>
      <w:r w:rsidR="000B01EA">
        <w:rPr>
          <w:rFonts w:hint="eastAsia"/>
        </w:rPr>
        <w:t>」</w:t>
      </w:r>
      <w:r w:rsidR="00244594">
        <w:rPr>
          <w:rFonts w:hint="eastAsia"/>
        </w:rPr>
        <w:t>型態於該總處網站</w:t>
      </w:r>
      <w:r w:rsidR="00442D23">
        <w:rPr>
          <w:rFonts w:hint="eastAsia"/>
        </w:rPr>
        <w:t>統一</w:t>
      </w:r>
      <w:r w:rsidR="00244594">
        <w:rPr>
          <w:rFonts w:hint="eastAsia"/>
        </w:rPr>
        <w:t>公開</w:t>
      </w:r>
      <w:r w:rsidR="00442D23">
        <w:rPr>
          <w:rFonts w:hint="eastAsia"/>
        </w:rPr>
        <w:t>前1年(112年)之帳表統計結果</w:t>
      </w:r>
      <w:r w:rsidR="005F33E5" w:rsidRPr="005F33E5">
        <w:rPr>
          <w:rFonts w:hint="eastAsia"/>
        </w:rPr>
        <w:t>，</w:t>
      </w:r>
      <w:r w:rsidR="00244594">
        <w:rPr>
          <w:rFonts w:hint="eastAsia"/>
        </w:rPr>
        <w:t>而</w:t>
      </w:r>
      <w:r w:rsidR="001E0B14">
        <w:rPr>
          <w:rFonts w:hint="eastAsia"/>
        </w:rPr>
        <w:t>係</w:t>
      </w:r>
      <w:r w:rsidR="00665EB5">
        <w:rPr>
          <w:rFonts w:hint="eastAsia"/>
        </w:rPr>
        <w:t>改</w:t>
      </w:r>
      <w:r w:rsidR="00442D23">
        <w:rPr>
          <w:rFonts w:hint="eastAsia"/>
        </w:rPr>
        <w:t>於環境部</w:t>
      </w:r>
      <w:r w:rsidR="002D14A2" w:rsidRPr="00BE1A0D">
        <w:rPr>
          <w:rFonts w:hint="eastAsia"/>
        </w:rPr>
        <w:t>綠色國民所得帳</w:t>
      </w:r>
      <w:r w:rsidR="002D14A2">
        <w:rPr>
          <w:rFonts w:hint="eastAsia"/>
        </w:rPr>
        <w:t>(</w:t>
      </w:r>
      <w:r w:rsidR="002D14A2" w:rsidRPr="00BE1A0D">
        <w:rPr>
          <w:rFonts w:hint="eastAsia"/>
        </w:rPr>
        <w:t>環境與經濟帳</w:t>
      </w:r>
      <w:r w:rsidR="002D14A2">
        <w:rPr>
          <w:rFonts w:hint="eastAsia"/>
        </w:rPr>
        <w:t>)</w:t>
      </w:r>
      <w:r w:rsidR="00442D23">
        <w:rPr>
          <w:rFonts w:hint="eastAsia"/>
        </w:rPr>
        <w:t>入口網</w:t>
      </w:r>
      <w:r w:rsidR="002D14A2">
        <w:rPr>
          <w:rFonts w:hint="eastAsia"/>
        </w:rPr>
        <w:t>站</w:t>
      </w:r>
      <w:r w:rsidR="00B40B2B">
        <w:rPr>
          <w:rStyle w:val="af6"/>
        </w:rPr>
        <w:footnoteReference w:id="3"/>
      </w:r>
      <w:r w:rsidR="002D14A2">
        <w:rPr>
          <w:rFonts w:hint="eastAsia"/>
        </w:rPr>
        <w:t>，</w:t>
      </w:r>
      <w:r w:rsidR="00442D23">
        <w:rPr>
          <w:rFonts w:hint="eastAsia"/>
        </w:rPr>
        <w:t>提供各類</w:t>
      </w:r>
      <w:r w:rsidR="005F33E5" w:rsidRPr="005F33E5">
        <w:rPr>
          <w:rFonts w:hint="eastAsia"/>
        </w:rPr>
        <w:t>帳表資料權管機關(環境部、經濟部、農業部、內政部、財政部及交通部)</w:t>
      </w:r>
      <w:r w:rsidR="00442D23">
        <w:rPr>
          <w:rFonts w:hint="eastAsia"/>
        </w:rPr>
        <w:t>之個別連結網址，</w:t>
      </w:r>
      <w:r w:rsidR="002D14A2">
        <w:rPr>
          <w:rFonts w:hint="eastAsia"/>
        </w:rPr>
        <w:t>由</w:t>
      </w:r>
      <w:r w:rsidR="00442D23">
        <w:rPr>
          <w:rFonts w:hint="eastAsia"/>
        </w:rPr>
        <w:t>各</w:t>
      </w:r>
      <w:r w:rsidR="002D14A2">
        <w:rPr>
          <w:rFonts w:hint="eastAsia"/>
        </w:rPr>
        <w:t>該機關</w:t>
      </w:r>
      <w:r w:rsidR="00980A37">
        <w:rPr>
          <w:rFonts w:hint="eastAsia"/>
        </w:rPr>
        <w:t>分</w:t>
      </w:r>
      <w:r w:rsidR="00AB36B3">
        <w:rPr>
          <w:rFonts w:hint="eastAsia"/>
        </w:rPr>
        <w:t>別</w:t>
      </w:r>
      <w:r w:rsidR="00442D23">
        <w:rPr>
          <w:rFonts w:hint="eastAsia"/>
        </w:rPr>
        <w:t>公開</w:t>
      </w:r>
      <w:r w:rsidR="002D14A2">
        <w:rPr>
          <w:rFonts w:hint="eastAsia"/>
        </w:rPr>
        <w:t>其</w:t>
      </w:r>
      <w:r w:rsidR="00442D23">
        <w:rPr>
          <w:rFonts w:hint="eastAsia"/>
        </w:rPr>
        <w:t>權管帳表</w:t>
      </w:r>
      <w:r w:rsidR="00665EB5">
        <w:rPr>
          <w:rFonts w:hint="eastAsia"/>
        </w:rPr>
        <w:t>，故原由行政院主計總處</w:t>
      </w:r>
      <w:r w:rsidR="0057359A">
        <w:rPr>
          <w:rFonts w:hint="eastAsia"/>
        </w:rPr>
        <w:t>統一</w:t>
      </w:r>
      <w:r w:rsidR="00224EF7">
        <w:rPr>
          <w:rFonts w:hint="eastAsia"/>
        </w:rPr>
        <w:t>公布</w:t>
      </w:r>
      <w:r w:rsidR="00665EB5">
        <w:rPr>
          <w:rFonts w:hint="eastAsia"/>
        </w:rPr>
        <w:t>之「綠色國民所得</w:t>
      </w:r>
      <w:r w:rsidR="005E7632">
        <w:rPr>
          <w:rFonts w:hint="eastAsia"/>
        </w:rPr>
        <w:t>帳</w:t>
      </w:r>
      <w:r w:rsidR="00665EB5">
        <w:rPr>
          <w:rFonts w:hint="eastAsia"/>
        </w:rPr>
        <w:t>編製報告」自始停刊</w:t>
      </w:r>
      <w:r w:rsidR="005F33E5" w:rsidRPr="005F33E5">
        <w:rPr>
          <w:rFonts w:hint="eastAsia"/>
        </w:rPr>
        <w:t>。</w:t>
      </w:r>
    </w:p>
    <w:p w:rsidR="00D33D54" w:rsidRDefault="00244594" w:rsidP="00054441">
      <w:pPr>
        <w:pStyle w:val="123"/>
        <w:ind w:left="1134" w:hanging="284"/>
      </w:pPr>
      <w:r>
        <w:rPr>
          <w:rFonts w:hint="eastAsia"/>
          <w:b/>
          <w:bCs/>
        </w:rPr>
        <w:t>3.</w:t>
      </w:r>
      <w:r w:rsidR="00D33D54">
        <w:rPr>
          <w:rFonts w:hint="eastAsia"/>
          <w:b/>
          <w:bCs/>
        </w:rPr>
        <w:t>編算架構：</w:t>
      </w:r>
      <w:r w:rsidR="00D33D54" w:rsidRPr="00244594">
        <w:rPr>
          <w:rFonts w:hint="eastAsia"/>
        </w:rPr>
        <w:t>我</w:t>
      </w:r>
      <w:r w:rsidR="00D33D54" w:rsidRPr="00D33D54">
        <w:rPr>
          <w:rFonts w:hint="eastAsia"/>
        </w:rPr>
        <w:t>國</w:t>
      </w:r>
      <w:r w:rsidR="00152ED8">
        <w:rPr>
          <w:rFonts w:hint="eastAsia"/>
        </w:rPr>
        <w:t>113年以前之</w:t>
      </w:r>
      <w:r w:rsidR="00D33D54">
        <w:rPr>
          <w:rFonts w:hint="eastAsia"/>
        </w:rPr>
        <w:t>綠色國民所得帳</w:t>
      </w:r>
      <w:r w:rsidR="007D0066">
        <w:rPr>
          <w:rFonts w:hint="eastAsia"/>
        </w:rPr>
        <w:t>編算架構</w:t>
      </w:r>
      <w:r w:rsidR="000C02B0">
        <w:rPr>
          <w:rFonts w:hint="eastAsia"/>
        </w:rPr>
        <w:t>係</w:t>
      </w:r>
      <w:bookmarkStart w:id="18" w:name="_Hlk202327836"/>
      <w:r w:rsidR="002F796A">
        <w:rPr>
          <w:rFonts w:hint="eastAsia"/>
        </w:rPr>
        <w:t>就「環境污染」、「自然資源」及「環境活動」</w:t>
      </w:r>
      <w:r w:rsidR="004E7D89">
        <w:rPr>
          <w:rFonts w:hint="eastAsia"/>
        </w:rPr>
        <w:t>等</w:t>
      </w:r>
      <w:r w:rsidR="002F796A">
        <w:rPr>
          <w:rFonts w:hint="eastAsia"/>
        </w:rPr>
        <w:t>三大類別編製帳表，包括實物流量帳、排放帳、品質帳、資產帳、質損帳、折耗帳、環境保護支出帳及對政府之環境支付等</w:t>
      </w:r>
      <w:bookmarkEnd w:id="18"/>
      <w:r w:rsidR="002F796A">
        <w:rPr>
          <w:rFonts w:hint="eastAsia"/>
        </w:rPr>
        <w:t>(詳圖1</w:t>
      </w:r>
      <w:r w:rsidR="002F796A">
        <w:t>)</w:t>
      </w:r>
      <w:r w:rsidR="002F796A">
        <w:rPr>
          <w:rFonts w:hint="eastAsia"/>
        </w:rPr>
        <w:t>。惟</w:t>
      </w:r>
      <w:r w:rsidR="00224EF7">
        <w:rPr>
          <w:rFonts w:hint="eastAsia"/>
        </w:rPr>
        <w:t>自113年起</w:t>
      </w:r>
      <w:r w:rsidR="00FB6604">
        <w:rPr>
          <w:rFonts w:hint="eastAsia"/>
        </w:rPr>
        <w:t>我國</w:t>
      </w:r>
      <w:r w:rsidR="002F796A">
        <w:rPr>
          <w:rFonts w:hint="eastAsia"/>
        </w:rPr>
        <w:t>綠色國民所得帳</w:t>
      </w:r>
      <w:r w:rsidR="007D0066">
        <w:rPr>
          <w:rFonts w:hint="eastAsia"/>
        </w:rPr>
        <w:t>編算架構</w:t>
      </w:r>
      <w:r w:rsidR="002F796A">
        <w:rPr>
          <w:rFonts w:hint="eastAsia"/>
        </w:rPr>
        <w:t>未</w:t>
      </w:r>
      <w:r w:rsidR="004E7D89">
        <w:rPr>
          <w:rFonts w:hint="eastAsia"/>
        </w:rPr>
        <w:t>含括</w:t>
      </w:r>
      <w:r w:rsidR="00152ED8">
        <w:rPr>
          <w:rFonts w:hint="eastAsia"/>
        </w:rPr>
        <w:t>前揭</w:t>
      </w:r>
      <w:r w:rsidR="002F796A">
        <w:rPr>
          <w:rFonts w:hint="eastAsia"/>
        </w:rPr>
        <w:t>環境污染</w:t>
      </w:r>
      <w:r w:rsidR="005E7632">
        <w:rPr>
          <w:rFonts w:hint="eastAsia"/>
        </w:rPr>
        <w:t>類別之</w:t>
      </w:r>
      <w:r w:rsidR="00152ED8">
        <w:rPr>
          <w:rFonts w:hint="eastAsia"/>
        </w:rPr>
        <w:t>「</w:t>
      </w:r>
      <w:r w:rsidR="002F796A">
        <w:rPr>
          <w:rFonts w:hint="eastAsia"/>
        </w:rPr>
        <w:t>質損帳</w:t>
      </w:r>
      <w:r w:rsidR="00152ED8">
        <w:rPr>
          <w:rFonts w:hint="eastAsia"/>
        </w:rPr>
        <w:t>」</w:t>
      </w:r>
      <w:r w:rsidR="002F796A">
        <w:rPr>
          <w:rFonts w:hint="eastAsia"/>
        </w:rPr>
        <w:t>及自然資源</w:t>
      </w:r>
      <w:r w:rsidR="005E7632">
        <w:rPr>
          <w:rFonts w:hint="eastAsia"/>
        </w:rPr>
        <w:t>類別之</w:t>
      </w:r>
      <w:r w:rsidR="00152ED8">
        <w:rPr>
          <w:rFonts w:hint="eastAsia"/>
        </w:rPr>
        <w:t>「</w:t>
      </w:r>
      <w:r w:rsidR="002F796A">
        <w:rPr>
          <w:rFonts w:hint="eastAsia"/>
        </w:rPr>
        <w:t>折耗帳</w:t>
      </w:r>
      <w:r w:rsidR="00152ED8">
        <w:rPr>
          <w:rFonts w:hint="eastAsia"/>
        </w:rPr>
        <w:t>」</w:t>
      </w:r>
      <w:r w:rsidR="002F796A">
        <w:rPr>
          <w:rFonts w:hint="eastAsia"/>
        </w:rPr>
        <w:t>，該兩項帳表僅編製至1</w:t>
      </w:r>
      <w:r w:rsidR="002F796A">
        <w:t>1</w:t>
      </w:r>
      <w:r w:rsidR="00FB6604">
        <w:t>1</w:t>
      </w:r>
      <w:r w:rsidR="002F796A">
        <w:rPr>
          <w:rFonts w:hint="eastAsia"/>
        </w:rPr>
        <w:t>年</w:t>
      </w:r>
      <w:r w:rsidR="00FB6604">
        <w:rPr>
          <w:rFonts w:hint="eastAsia"/>
        </w:rPr>
        <w:t>度</w:t>
      </w:r>
      <w:r w:rsidR="00224EF7">
        <w:rPr>
          <w:rFonts w:hint="eastAsia"/>
        </w:rPr>
        <w:t>(詳圖2)</w:t>
      </w:r>
      <w:r w:rsidR="00FB6604">
        <w:rPr>
          <w:rFonts w:hint="eastAsia"/>
        </w:rPr>
        <w:t>。</w:t>
      </w:r>
    </w:p>
    <w:p w:rsidR="00D33D54" w:rsidRDefault="007D0F92" w:rsidP="00FB6604">
      <w:pPr>
        <w:pStyle w:val="123"/>
        <w:ind w:leftChars="-150" w:left="1128" w:hangingChars="548" w:hanging="1553"/>
        <w:rPr>
          <w:b/>
          <w:bCs/>
        </w:rPr>
      </w:pPr>
      <w:r>
        <w:rPr>
          <w:noProof/>
        </w:rPr>
        <w:drawing>
          <wp:anchor distT="0" distB="0" distL="114300" distR="114300" simplePos="0" relativeHeight="251658240" behindDoc="0" locked="0" layoutInCell="1" allowOverlap="1">
            <wp:simplePos x="0" y="0"/>
            <wp:positionH relativeFrom="column">
              <wp:posOffset>-249555</wp:posOffset>
            </wp:positionH>
            <wp:positionV relativeFrom="paragraph">
              <wp:posOffset>375285</wp:posOffset>
            </wp:positionV>
            <wp:extent cx="5615940" cy="3616325"/>
            <wp:effectExtent l="19050" t="19050" r="3810" b="3175"/>
            <wp:wrapNone/>
            <wp:docPr id="13"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4">
                      <a:extLst>
                        <a:ext uri="{28A0092B-C50C-407E-A947-70E740481C1C}">
                          <a14:useLocalDpi xmlns:a14="http://schemas.microsoft.com/office/drawing/2010/main" val="0"/>
                        </a:ext>
                      </a:extLst>
                    </a:blip>
                    <a:srcRect l="565"/>
                    <a:stretch>
                      <a:fillRect/>
                    </a:stretch>
                  </pic:blipFill>
                  <pic:spPr bwMode="auto">
                    <a:xfrm>
                      <a:off x="0" y="0"/>
                      <a:ext cx="5615940" cy="3616325"/>
                    </a:xfrm>
                    <a:prstGeom prst="rect">
                      <a:avLst/>
                    </a:prstGeom>
                    <a:noFill/>
                    <a:ln w="19050">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D33D54">
        <w:rPr>
          <w:rFonts w:hint="eastAsia"/>
          <w:b/>
          <w:bCs/>
        </w:rPr>
        <w:t>圖1</w:t>
      </w:r>
      <w:r w:rsidR="00D33D54">
        <w:rPr>
          <w:b/>
          <w:bCs/>
        </w:rPr>
        <w:t xml:space="preserve">  </w:t>
      </w:r>
      <w:r w:rsidR="006D5AAB">
        <w:rPr>
          <w:rFonts w:hint="eastAsia"/>
          <w:b/>
          <w:bCs/>
        </w:rPr>
        <w:t>我國</w:t>
      </w:r>
      <w:r w:rsidR="00224EF7">
        <w:rPr>
          <w:rFonts w:hint="eastAsia"/>
          <w:b/>
          <w:bCs/>
        </w:rPr>
        <w:t>113年以前</w:t>
      </w:r>
      <w:r w:rsidR="00D33D54">
        <w:rPr>
          <w:rFonts w:hint="eastAsia"/>
          <w:b/>
          <w:bCs/>
        </w:rPr>
        <w:t>綠色國民所得帳編算架構</w:t>
      </w:r>
      <w:r w:rsidR="00FB6604">
        <w:rPr>
          <w:rFonts w:hint="eastAsia"/>
          <w:b/>
          <w:bCs/>
        </w:rPr>
        <w:t>圖</w:t>
      </w:r>
    </w:p>
    <w:p w:rsidR="00D33D54" w:rsidRDefault="00D33D54" w:rsidP="00054441">
      <w:pPr>
        <w:pStyle w:val="123"/>
        <w:ind w:left="1134" w:hanging="284"/>
        <w:rPr>
          <w:b/>
          <w:bCs/>
        </w:rPr>
      </w:pPr>
    </w:p>
    <w:p w:rsidR="00D33D54" w:rsidRDefault="00D33D54" w:rsidP="00054441">
      <w:pPr>
        <w:pStyle w:val="123"/>
        <w:ind w:left="1134" w:hanging="284"/>
        <w:rPr>
          <w:b/>
          <w:bCs/>
        </w:rPr>
      </w:pPr>
    </w:p>
    <w:p w:rsidR="00D33D54" w:rsidRDefault="00D33D54" w:rsidP="00054441">
      <w:pPr>
        <w:pStyle w:val="123"/>
        <w:ind w:left="1134" w:hanging="284"/>
        <w:rPr>
          <w:b/>
          <w:bCs/>
        </w:rPr>
      </w:pPr>
    </w:p>
    <w:p w:rsidR="00D33D54" w:rsidRDefault="00D33D54" w:rsidP="00054441">
      <w:pPr>
        <w:pStyle w:val="123"/>
        <w:ind w:left="1134" w:hanging="284"/>
        <w:rPr>
          <w:rFonts w:hint="eastAsia"/>
          <w:b/>
          <w:bCs/>
        </w:rPr>
      </w:pPr>
    </w:p>
    <w:p w:rsidR="00D33D54" w:rsidRDefault="00D33D54" w:rsidP="00054441">
      <w:pPr>
        <w:pStyle w:val="123"/>
        <w:ind w:left="1134" w:hanging="284"/>
        <w:rPr>
          <w:b/>
          <w:bCs/>
        </w:rPr>
      </w:pPr>
    </w:p>
    <w:p w:rsidR="00D33D54" w:rsidRDefault="00D33D54" w:rsidP="00054441">
      <w:pPr>
        <w:pStyle w:val="123"/>
        <w:ind w:left="1134" w:hanging="284"/>
        <w:rPr>
          <w:b/>
          <w:bCs/>
        </w:rPr>
      </w:pPr>
    </w:p>
    <w:p w:rsidR="00FB51E7" w:rsidRDefault="00FB51E7" w:rsidP="00054441">
      <w:pPr>
        <w:pStyle w:val="123"/>
        <w:ind w:left="1134" w:hanging="284"/>
        <w:rPr>
          <w:b/>
          <w:bCs/>
        </w:rPr>
      </w:pPr>
    </w:p>
    <w:p w:rsidR="00FB51E7" w:rsidRDefault="00FB51E7" w:rsidP="00054441">
      <w:pPr>
        <w:pStyle w:val="123"/>
        <w:ind w:left="1134" w:hanging="284"/>
        <w:rPr>
          <w:b/>
          <w:bCs/>
        </w:rPr>
      </w:pPr>
    </w:p>
    <w:p w:rsidR="00FB51E7" w:rsidRDefault="00FB51E7" w:rsidP="00054441">
      <w:pPr>
        <w:pStyle w:val="123"/>
        <w:ind w:left="1134" w:hanging="284"/>
        <w:rPr>
          <w:b/>
          <w:bCs/>
        </w:rPr>
      </w:pPr>
    </w:p>
    <w:p w:rsidR="00FB51E7" w:rsidRDefault="00FB51E7" w:rsidP="00054441">
      <w:pPr>
        <w:pStyle w:val="123"/>
        <w:ind w:left="1134" w:hanging="284"/>
        <w:rPr>
          <w:b/>
          <w:bCs/>
        </w:rPr>
      </w:pPr>
    </w:p>
    <w:p w:rsidR="00FB51E7" w:rsidRDefault="00FB51E7" w:rsidP="00054441">
      <w:pPr>
        <w:pStyle w:val="123"/>
        <w:ind w:left="1134" w:hanging="284"/>
        <w:rPr>
          <w:b/>
          <w:bCs/>
        </w:rPr>
      </w:pPr>
    </w:p>
    <w:p w:rsidR="00D33D54" w:rsidRPr="00FB6604" w:rsidRDefault="00FB6604" w:rsidP="00BA0ED1">
      <w:pPr>
        <w:pStyle w:val="144"/>
        <w:ind w:leftChars="-150" w:left="710" w:hangingChars="466" w:hanging="1135"/>
      </w:pPr>
      <w:r w:rsidRPr="00FB6604">
        <w:rPr>
          <w:rFonts w:hint="eastAsia"/>
        </w:rPr>
        <w:t>說</w:t>
      </w:r>
      <w:r>
        <w:rPr>
          <w:rFonts w:hint="eastAsia"/>
        </w:rPr>
        <w:t xml:space="preserve"> </w:t>
      </w:r>
      <w:r>
        <w:t xml:space="preserve">   </w:t>
      </w:r>
      <w:r w:rsidRPr="00FB6604">
        <w:rPr>
          <w:rFonts w:hint="eastAsia"/>
        </w:rPr>
        <w:t>明：</w:t>
      </w:r>
      <w:r>
        <w:rPr>
          <w:rFonts w:hint="eastAsia"/>
        </w:rPr>
        <w:t>圖中虛線框部分表示尚未編製之類別。</w:t>
      </w:r>
    </w:p>
    <w:p w:rsidR="00FB6604" w:rsidRDefault="00FB6604" w:rsidP="00FB6604">
      <w:pPr>
        <w:pStyle w:val="144"/>
        <w:ind w:leftChars="-149" w:left="747" w:hangingChars="480" w:hanging="1169"/>
        <w:rPr>
          <w:rFonts w:hint="eastAsia"/>
        </w:rPr>
      </w:pPr>
      <w:r>
        <w:rPr>
          <w:rFonts w:hint="eastAsia"/>
        </w:rPr>
        <w:t>資料來源：行政院主計總處</w:t>
      </w:r>
      <w:r w:rsidR="00AB36B3">
        <w:rPr>
          <w:rFonts w:hint="eastAsia"/>
        </w:rPr>
        <w:t>「1</w:t>
      </w:r>
      <w:r w:rsidR="00AB36B3">
        <w:t>11</w:t>
      </w:r>
      <w:r w:rsidR="00AB36B3">
        <w:rPr>
          <w:rFonts w:hint="eastAsia"/>
        </w:rPr>
        <w:t>年綠色國民所得</w:t>
      </w:r>
      <w:r w:rsidR="009C5D1B">
        <w:rPr>
          <w:rFonts w:hint="eastAsia"/>
        </w:rPr>
        <w:t>帳</w:t>
      </w:r>
      <w:r w:rsidR="00AB36B3">
        <w:rPr>
          <w:rFonts w:hint="eastAsia"/>
        </w:rPr>
        <w:t>編製報告」，</w:t>
      </w:r>
      <w:r>
        <w:rPr>
          <w:rFonts w:hint="eastAsia"/>
        </w:rPr>
        <w:t>1</w:t>
      </w:r>
      <w:r>
        <w:t>12</w:t>
      </w:r>
      <w:r>
        <w:rPr>
          <w:rFonts w:hint="eastAsia"/>
        </w:rPr>
        <w:t>年1</w:t>
      </w:r>
      <w:r>
        <w:t>2</w:t>
      </w:r>
      <w:r>
        <w:rPr>
          <w:rFonts w:hint="eastAsia"/>
        </w:rPr>
        <w:t>月編印，第1</w:t>
      </w:r>
      <w:r>
        <w:t>48</w:t>
      </w:r>
      <w:r>
        <w:rPr>
          <w:rFonts w:hint="eastAsia"/>
        </w:rPr>
        <w:t>頁。</w:t>
      </w:r>
    </w:p>
    <w:p w:rsidR="006D5AAB" w:rsidRDefault="007D0F92" w:rsidP="006D5AAB">
      <w:pPr>
        <w:pStyle w:val="123"/>
        <w:ind w:leftChars="-150" w:left="1128" w:hangingChars="548" w:hanging="1553"/>
        <w:rPr>
          <w:b/>
          <w:bCs/>
        </w:rPr>
      </w:pPr>
      <w:r>
        <w:rPr>
          <w:noProof/>
        </w:rPr>
        <w:drawing>
          <wp:anchor distT="0" distB="0" distL="114300" distR="114300" simplePos="0" relativeHeight="251660288" behindDoc="0" locked="0" layoutInCell="1" allowOverlap="1">
            <wp:simplePos x="0" y="0"/>
            <wp:positionH relativeFrom="column">
              <wp:posOffset>-249555</wp:posOffset>
            </wp:positionH>
            <wp:positionV relativeFrom="paragraph">
              <wp:posOffset>361950</wp:posOffset>
            </wp:positionV>
            <wp:extent cx="5695315" cy="3076575"/>
            <wp:effectExtent l="19050" t="19050" r="635" b="9525"/>
            <wp:wrapNone/>
            <wp:docPr id="19"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95315" cy="3076575"/>
                    </a:xfrm>
                    <a:prstGeom prst="rect">
                      <a:avLst/>
                    </a:prstGeom>
                    <a:noFill/>
                    <a:ln w="19050">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6D5AAB">
        <w:rPr>
          <w:rFonts w:hint="eastAsia"/>
          <w:b/>
          <w:bCs/>
        </w:rPr>
        <w:t>圖2</w:t>
      </w:r>
      <w:r w:rsidR="006D5AAB">
        <w:rPr>
          <w:b/>
          <w:bCs/>
        </w:rPr>
        <w:t xml:space="preserve">  </w:t>
      </w:r>
      <w:r w:rsidR="006D5AAB">
        <w:rPr>
          <w:rFonts w:hint="eastAsia"/>
          <w:b/>
          <w:bCs/>
        </w:rPr>
        <w:t>我國113年以後(現行)綠色國民所得帳編算架構圖</w:t>
      </w:r>
    </w:p>
    <w:p w:rsidR="006D5AAB" w:rsidRDefault="006D5AAB" w:rsidP="00CF7D44">
      <w:pPr>
        <w:pStyle w:val="14"/>
        <w:ind w:left="567" w:hanging="567"/>
      </w:pPr>
    </w:p>
    <w:p w:rsidR="006D5AAB" w:rsidRDefault="006D5AAB" w:rsidP="00CF7D44">
      <w:pPr>
        <w:pStyle w:val="14"/>
        <w:ind w:left="567" w:hanging="567"/>
      </w:pPr>
    </w:p>
    <w:p w:rsidR="006D5AAB" w:rsidRDefault="006D5AAB" w:rsidP="00CF7D44">
      <w:pPr>
        <w:pStyle w:val="14"/>
        <w:ind w:left="567" w:hanging="567"/>
      </w:pPr>
    </w:p>
    <w:p w:rsidR="006D5AAB" w:rsidRDefault="006D5AAB" w:rsidP="00CF7D44">
      <w:pPr>
        <w:pStyle w:val="14"/>
        <w:ind w:left="567" w:hanging="567"/>
      </w:pPr>
    </w:p>
    <w:p w:rsidR="006D5AAB" w:rsidRDefault="006D5AAB" w:rsidP="00CF7D44">
      <w:pPr>
        <w:pStyle w:val="14"/>
        <w:ind w:left="567" w:hanging="567"/>
      </w:pPr>
    </w:p>
    <w:p w:rsidR="006D5AAB" w:rsidRDefault="006D5AAB" w:rsidP="00CF7D44">
      <w:pPr>
        <w:pStyle w:val="14"/>
        <w:ind w:left="567" w:hanging="567"/>
      </w:pPr>
    </w:p>
    <w:p w:rsidR="006D5AAB" w:rsidRDefault="006D5AAB" w:rsidP="00CF7D44">
      <w:pPr>
        <w:pStyle w:val="14"/>
        <w:ind w:left="567" w:hanging="567"/>
        <w:rPr>
          <w:rFonts w:hint="eastAsia"/>
        </w:rPr>
      </w:pPr>
    </w:p>
    <w:p w:rsidR="006D5AAB" w:rsidRDefault="006D5AAB" w:rsidP="00CF7D44">
      <w:pPr>
        <w:pStyle w:val="14"/>
        <w:ind w:left="567" w:hanging="567"/>
      </w:pPr>
    </w:p>
    <w:p w:rsidR="006D5AAB" w:rsidRDefault="006D5AAB" w:rsidP="00CF7D44">
      <w:pPr>
        <w:pStyle w:val="14"/>
        <w:ind w:left="567" w:hanging="567"/>
        <w:rPr>
          <w:rFonts w:hint="eastAsia"/>
        </w:rPr>
      </w:pPr>
    </w:p>
    <w:p w:rsidR="006D5AAB" w:rsidRDefault="006D5AAB" w:rsidP="00CF7D44">
      <w:pPr>
        <w:pStyle w:val="14"/>
        <w:ind w:left="567" w:hanging="567"/>
      </w:pPr>
    </w:p>
    <w:p w:rsidR="002C6710" w:rsidRDefault="002C6710" w:rsidP="006D5AAB">
      <w:pPr>
        <w:pStyle w:val="144"/>
        <w:wordWrap w:val="0"/>
        <w:ind w:leftChars="-149" w:left="747" w:hangingChars="480" w:hanging="1169"/>
        <w:rPr>
          <w:rFonts w:hint="eastAsia"/>
        </w:rPr>
      </w:pPr>
      <w:r>
        <w:rPr>
          <w:rFonts w:hint="eastAsia"/>
        </w:rPr>
        <w:t>說    明：圖內架構未列示現行編製之帳表名稱，惟經對照112及113年所編111年及112年帳表可悉，112年所編「質損帳」及「折耗帳」，於113年已停編。</w:t>
      </w:r>
    </w:p>
    <w:p w:rsidR="006D5AAB" w:rsidRDefault="006D5AAB" w:rsidP="006D5AAB">
      <w:pPr>
        <w:pStyle w:val="144"/>
        <w:wordWrap w:val="0"/>
        <w:ind w:leftChars="-149" w:left="747" w:hangingChars="480" w:hanging="1169"/>
        <w:rPr>
          <w:rFonts w:hint="eastAsia"/>
        </w:rPr>
      </w:pPr>
      <w:r>
        <w:rPr>
          <w:rFonts w:hint="eastAsia"/>
        </w:rPr>
        <w:t>資料來源：環境部網站，</w:t>
      </w:r>
      <w:r w:rsidR="00AB36B3" w:rsidRPr="00AB36B3">
        <w:t>https://www.moenv.gov.tw/information-service/environmental-statistics/b111b0a/3c4379/3515.html(最後瀏覽日：2025</w:t>
      </w:r>
      <w:r w:rsidR="00AB36B3">
        <w:rPr>
          <w:rFonts w:hint="eastAsia"/>
        </w:rPr>
        <w:t>年6月30日)</w:t>
      </w:r>
      <w:r>
        <w:rPr>
          <w:rFonts w:hint="eastAsia"/>
        </w:rPr>
        <w:t>。</w:t>
      </w:r>
    </w:p>
    <w:p w:rsidR="00AB36B3" w:rsidRPr="00AB36B3" w:rsidRDefault="00AB36B3" w:rsidP="00CF7D44">
      <w:pPr>
        <w:pStyle w:val="14"/>
        <w:ind w:left="567" w:hanging="567"/>
      </w:pPr>
    </w:p>
    <w:p w:rsidR="00CF7D44" w:rsidRPr="00CF7D44" w:rsidRDefault="003968C7" w:rsidP="00CF7D44">
      <w:pPr>
        <w:pStyle w:val="14"/>
        <w:ind w:left="567" w:hanging="567"/>
      </w:pPr>
      <w:bookmarkStart w:id="19" w:name="_Toc204099068"/>
      <w:r>
        <w:rPr>
          <w:rFonts w:hint="eastAsia"/>
        </w:rPr>
        <w:t>二</w:t>
      </w:r>
      <w:r w:rsidR="00CF7D44" w:rsidRPr="00124A29">
        <w:rPr>
          <w:rFonts w:hint="eastAsia"/>
        </w:rPr>
        <w:t>、我國綠色國民所得</w:t>
      </w:r>
      <w:r w:rsidR="00CF7D44">
        <w:rPr>
          <w:rFonts w:hint="eastAsia"/>
        </w:rPr>
        <w:t>帳與中央政府總預算案之關聯</w:t>
      </w:r>
      <w:bookmarkEnd w:id="19"/>
    </w:p>
    <w:p w:rsidR="00763FDB" w:rsidRPr="007235E5" w:rsidRDefault="007235E5" w:rsidP="00763FDB">
      <w:pPr>
        <w:ind w:left="567" w:firstLine="567"/>
        <w:rPr>
          <w:rFonts w:hint="eastAsia"/>
        </w:rPr>
      </w:pPr>
      <w:r w:rsidRPr="007235E5">
        <w:rPr>
          <w:rFonts w:hint="eastAsia"/>
        </w:rPr>
        <w:t>按綠色國民所得帳</w:t>
      </w:r>
      <w:r w:rsidR="002250E3">
        <w:rPr>
          <w:rFonts w:hint="eastAsia"/>
        </w:rPr>
        <w:t>係</w:t>
      </w:r>
      <w:r>
        <w:rPr>
          <w:rFonts w:hint="eastAsia"/>
        </w:rPr>
        <w:t>反映環境資源變化</w:t>
      </w:r>
      <w:r w:rsidR="003B3936">
        <w:rPr>
          <w:rFonts w:hint="eastAsia"/>
        </w:rPr>
        <w:t>等相關</w:t>
      </w:r>
      <w:r>
        <w:rPr>
          <w:rFonts w:hint="eastAsia"/>
        </w:rPr>
        <w:t>資訊，故</w:t>
      </w:r>
      <w:r w:rsidR="003B3936">
        <w:rPr>
          <w:rFonts w:hint="eastAsia"/>
        </w:rPr>
        <w:t>政府</w:t>
      </w:r>
      <w:r w:rsidR="004E7D89">
        <w:rPr>
          <w:rFonts w:hint="eastAsia"/>
        </w:rPr>
        <w:t>宜</w:t>
      </w:r>
      <w:r>
        <w:rPr>
          <w:rFonts w:hint="eastAsia"/>
        </w:rPr>
        <w:t>據以</w:t>
      </w:r>
      <w:r w:rsidR="00D969B3">
        <w:rPr>
          <w:rFonts w:hint="eastAsia"/>
        </w:rPr>
        <w:t>制定</w:t>
      </w:r>
      <w:r>
        <w:rPr>
          <w:rFonts w:hint="eastAsia"/>
        </w:rPr>
        <w:t>政策</w:t>
      </w:r>
      <w:r w:rsidR="005548DB">
        <w:rPr>
          <w:rFonts w:hint="eastAsia"/>
        </w:rPr>
        <w:t>、</w:t>
      </w:r>
      <w:r w:rsidR="00D969B3">
        <w:rPr>
          <w:rFonts w:hint="eastAsia"/>
        </w:rPr>
        <w:t>擬編</w:t>
      </w:r>
      <w:r>
        <w:rPr>
          <w:rFonts w:hint="eastAsia"/>
        </w:rPr>
        <w:t>計畫</w:t>
      </w:r>
      <w:r w:rsidR="005548DB">
        <w:rPr>
          <w:rFonts w:hint="eastAsia"/>
        </w:rPr>
        <w:t>及配置</w:t>
      </w:r>
      <w:r>
        <w:rPr>
          <w:rFonts w:hint="eastAsia"/>
        </w:rPr>
        <w:t>預算</w:t>
      </w:r>
      <w:r w:rsidR="005548DB">
        <w:rPr>
          <w:rFonts w:hint="eastAsia"/>
        </w:rPr>
        <w:t>資源</w:t>
      </w:r>
      <w:r w:rsidR="00B83A74">
        <w:rPr>
          <w:rFonts w:hint="eastAsia"/>
        </w:rPr>
        <w:t>，以發揮帳表功能。</w:t>
      </w:r>
      <w:r w:rsidR="000D75AF">
        <w:rPr>
          <w:rFonts w:hint="eastAsia"/>
        </w:rPr>
        <w:t>爰</w:t>
      </w:r>
      <w:r w:rsidR="003B3936">
        <w:rPr>
          <w:rFonts w:hint="eastAsia"/>
        </w:rPr>
        <w:t>謹</w:t>
      </w:r>
      <w:r w:rsidR="005548DB">
        <w:rPr>
          <w:rFonts w:hint="eastAsia"/>
        </w:rPr>
        <w:t>就</w:t>
      </w:r>
      <w:r w:rsidR="000D75AF" w:rsidRPr="000D75AF">
        <w:rPr>
          <w:rFonts w:hint="eastAsia"/>
        </w:rPr>
        <w:t>綠色國民所得帳</w:t>
      </w:r>
      <w:r w:rsidR="003B3936">
        <w:rPr>
          <w:rFonts w:hint="eastAsia"/>
        </w:rPr>
        <w:t>與中央政府總預算案之關聯</w:t>
      </w:r>
      <w:r w:rsidR="005548DB">
        <w:rPr>
          <w:rFonts w:hint="eastAsia"/>
        </w:rPr>
        <w:t>說明</w:t>
      </w:r>
      <w:r w:rsidR="003B3936">
        <w:rPr>
          <w:rFonts w:hint="eastAsia"/>
        </w:rPr>
        <w:t>如下：</w:t>
      </w:r>
    </w:p>
    <w:p w:rsidR="00785C80" w:rsidRPr="00785C80" w:rsidRDefault="00665EB5" w:rsidP="00CF7D44">
      <w:pPr>
        <w:pStyle w:val="a4"/>
        <w:ind w:left="851" w:hanging="284"/>
        <w:rPr>
          <w:b/>
          <w:bCs/>
        </w:rPr>
      </w:pPr>
      <w:r w:rsidRPr="00665EB5">
        <w:rPr>
          <w:rFonts w:hint="eastAsia"/>
          <w:b/>
          <w:bCs/>
        </w:rPr>
        <w:t>(</w:t>
      </w:r>
      <w:r w:rsidR="00CF7D44">
        <w:rPr>
          <w:rFonts w:hint="eastAsia"/>
          <w:b/>
          <w:bCs/>
        </w:rPr>
        <w:t>一</w:t>
      </w:r>
      <w:r w:rsidRPr="00665EB5">
        <w:rPr>
          <w:rFonts w:hint="eastAsia"/>
          <w:b/>
          <w:bCs/>
        </w:rPr>
        <w:t>)</w:t>
      </w:r>
      <w:r w:rsidR="00785C80" w:rsidRPr="00785C80">
        <w:rPr>
          <w:rFonts w:hint="eastAsia"/>
          <w:b/>
          <w:bCs/>
        </w:rPr>
        <w:t>綠色國民所得帳之</w:t>
      </w:r>
      <w:r w:rsidR="009B7EAB">
        <w:rPr>
          <w:rFonts w:hint="eastAsia"/>
          <w:b/>
          <w:bCs/>
        </w:rPr>
        <w:t>「</w:t>
      </w:r>
      <w:r w:rsidR="00785C80" w:rsidRPr="00785C80">
        <w:rPr>
          <w:rFonts w:hint="eastAsia"/>
          <w:b/>
          <w:bCs/>
        </w:rPr>
        <w:t>環境保護支出</w:t>
      </w:r>
      <w:r w:rsidR="009B7EAB">
        <w:rPr>
          <w:rFonts w:hint="eastAsia"/>
          <w:b/>
          <w:bCs/>
        </w:rPr>
        <w:t>」</w:t>
      </w:r>
      <w:r w:rsidR="00921236">
        <w:rPr>
          <w:rFonts w:hint="eastAsia"/>
          <w:b/>
          <w:bCs/>
        </w:rPr>
        <w:t>編製</w:t>
      </w:r>
      <w:r w:rsidR="00785C80" w:rsidRPr="00785C80">
        <w:rPr>
          <w:rFonts w:hint="eastAsia"/>
          <w:b/>
          <w:bCs/>
        </w:rPr>
        <w:t>情形</w:t>
      </w:r>
    </w:p>
    <w:p w:rsidR="00DC685F" w:rsidRDefault="00702076" w:rsidP="00CF7D44">
      <w:pPr>
        <w:pStyle w:val="22"/>
        <w:ind w:left="850" w:firstLine="567"/>
        <w:rPr>
          <w:b/>
          <w:bCs/>
        </w:rPr>
      </w:pPr>
      <w:r>
        <w:rPr>
          <w:rFonts w:hint="eastAsia"/>
        </w:rPr>
        <w:t>依據我國</w:t>
      </w:r>
      <w:r w:rsidRPr="00702076">
        <w:rPr>
          <w:rFonts w:hint="eastAsia"/>
        </w:rPr>
        <w:t>綠色國民所得帳</w:t>
      </w:r>
      <w:r>
        <w:rPr>
          <w:rFonts w:hint="eastAsia"/>
        </w:rPr>
        <w:t>之</w:t>
      </w:r>
      <w:r w:rsidRPr="00702076">
        <w:rPr>
          <w:rFonts w:hint="eastAsia"/>
        </w:rPr>
        <w:t>環境活動帳表</w:t>
      </w:r>
      <w:r>
        <w:rPr>
          <w:rFonts w:hint="eastAsia"/>
        </w:rPr>
        <w:t>顯示，</w:t>
      </w:r>
      <w:r w:rsidR="002A7219">
        <w:rPr>
          <w:rFonts w:hint="eastAsia"/>
        </w:rPr>
        <w:t>我國</w:t>
      </w:r>
      <w:r>
        <w:rPr>
          <w:rFonts w:hint="eastAsia"/>
        </w:rPr>
        <w:t>政府部門及產業部門之環境保護支出</w:t>
      </w:r>
      <w:r w:rsidR="00165383">
        <w:rPr>
          <w:rStyle w:val="af6"/>
        </w:rPr>
        <w:footnoteReference w:id="4"/>
      </w:r>
      <w:r>
        <w:rPr>
          <w:rFonts w:hint="eastAsia"/>
        </w:rPr>
        <w:t>，自108年度1</w:t>
      </w:r>
      <w:r>
        <w:t>,</w:t>
      </w:r>
      <w:r>
        <w:rPr>
          <w:rFonts w:hint="eastAsia"/>
        </w:rPr>
        <w:t>755億元，增加至112年度3</w:t>
      </w:r>
      <w:r>
        <w:t>,</w:t>
      </w:r>
      <w:r>
        <w:rPr>
          <w:rFonts w:hint="eastAsia"/>
        </w:rPr>
        <w:t>253億元</w:t>
      </w:r>
      <w:r w:rsidR="00134B34">
        <w:rPr>
          <w:rFonts w:hint="eastAsia"/>
        </w:rPr>
        <w:t>，主要係我國投入環境保護支出漸增，以及</w:t>
      </w:r>
      <w:r w:rsidR="00785C80">
        <w:rPr>
          <w:rFonts w:hint="eastAsia"/>
        </w:rPr>
        <w:t>112年度</w:t>
      </w:r>
      <w:r w:rsidR="00785C80" w:rsidRPr="00785C80">
        <w:rPr>
          <w:rFonts w:hint="eastAsia"/>
        </w:rPr>
        <w:t>擴大政府部門</w:t>
      </w:r>
      <w:r w:rsidR="00785C80">
        <w:rPr>
          <w:rFonts w:hint="eastAsia"/>
        </w:rPr>
        <w:t>(</w:t>
      </w:r>
      <w:r w:rsidR="00785C80" w:rsidRPr="00785C80">
        <w:rPr>
          <w:rFonts w:hint="eastAsia"/>
        </w:rPr>
        <w:t>中央及地方政府由立意抽樣改為全查</w:t>
      </w:r>
      <w:r w:rsidR="00785C80">
        <w:rPr>
          <w:rFonts w:hint="eastAsia"/>
        </w:rPr>
        <w:t>)</w:t>
      </w:r>
      <w:r w:rsidR="00785C80" w:rsidRPr="00785C80">
        <w:rPr>
          <w:rFonts w:hint="eastAsia"/>
        </w:rPr>
        <w:t>及產業部門</w:t>
      </w:r>
      <w:r w:rsidR="00785C80">
        <w:rPr>
          <w:rFonts w:hint="eastAsia"/>
        </w:rPr>
        <w:t>(</w:t>
      </w:r>
      <w:r w:rsidR="00785C80" w:rsidRPr="00785C80">
        <w:rPr>
          <w:rFonts w:hint="eastAsia"/>
        </w:rPr>
        <w:t>增查礦業及土石採取業、無工廠登記製造業、營建工程業</w:t>
      </w:r>
      <w:r w:rsidR="00785C80">
        <w:rPr>
          <w:rFonts w:hint="eastAsia"/>
        </w:rPr>
        <w:t>)</w:t>
      </w:r>
      <w:r w:rsidR="00785C80" w:rsidRPr="00785C80">
        <w:rPr>
          <w:rFonts w:hint="eastAsia"/>
        </w:rPr>
        <w:t>調查範圍</w:t>
      </w:r>
      <w:r w:rsidR="00785C80">
        <w:rPr>
          <w:rFonts w:hint="eastAsia"/>
        </w:rPr>
        <w:t>所致；另112年度</w:t>
      </w:r>
      <w:r>
        <w:rPr>
          <w:rFonts w:hint="eastAsia"/>
        </w:rPr>
        <w:t>政府部門</w:t>
      </w:r>
      <w:r w:rsidR="00134B34">
        <w:rPr>
          <w:rFonts w:hint="eastAsia"/>
        </w:rPr>
        <w:t>及產業部門之環境保護支出各占37.85%及62.15%</w:t>
      </w:r>
      <w:r w:rsidR="00785C80">
        <w:rPr>
          <w:rFonts w:hint="eastAsia"/>
        </w:rPr>
        <w:t>，</w:t>
      </w:r>
      <w:r>
        <w:rPr>
          <w:rFonts w:hint="eastAsia"/>
        </w:rPr>
        <w:t>歷年支出結構中以</w:t>
      </w:r>
      <w:r w:rsidRPr="00702076">
        <w:rPr>
          <w:rFonts w:hint="eastAsia"/>
        </w:rPr>
        <w:t>廢棄物處理</w:t>
      </w:r>
      <w:r>
        <w:rPr>
          <w:rFonts w:hint="eastAsia"/>
        </w:rPr>
        <w:t>、</w:t>
      </w:r>
      <w:r w:rsidRPr="00702076">
        <w:rPr>
          <w:rFonts w:hint="eastAsia"/>
        </w:rPr>
        <w:t>空氣品質保護</w:t>
      </w:r>
      <w:r>
        <w:rPr>
          <w:rFonts w:hint="eastAsia"/>
        </w:rPr>
        <w:t>及水質保護支出占大宗</w:t>
      </w:r>
      <w:r w:rsidR="00785C80">
        <w:rPr>
          <w:rFonts w:hint="eastAsia"/>
        </w:rPr>
        <w:t>(詳表1</w:t>
      </w:r>
      <w:r w:rsidR="00785C80">
        <w:t>)</w:t>
      </w:r>
      <w:r w:rsidR="00785C80">
        <w:rPr>
          <w:rFonts w:hint="eastAsia"/>
        </w:rPr>
        <w:t>。</w:t>
      </w:r>
    </w:p>
    <w:p w:rsidR="00DC685F" w:rsidRPr="00DC685F" w:rsidRDefault="00DC685F" w:rsidP="00DC685F">
      <w:pPr>
        <w:pStyle w:val="20"/>
        <w:ind w:left="560" w:hanging="560"/>
        <w:rPr>
          <w:b/>
          <w:bCs/>
          <w:sz w:val="28"/>
        </w:rPr>
      </w:pPr>
      <w:r w:rsidRPr="001E5720">
        <w:rPr>
          <w:rFonts w:hint="eastAsia"/>
          <w:b/>
          <w:bCs/>
          <w:sz w:val="28"/>
        </w:rPr>
        <w:t>表1</w:t>
      </w:r>
      <w:r>
        <w:rPr>
          <w:rFonts w:hint="eastAsia"/>
          <w:b/>
          <w:bCs/>
          <w:sz w:val="28"/>
        </w:rPr>
        <w:t xml:space="preserve">  綠色國民所得帳</w:t>
      </w:r>
      <w:r w:rsidR="009B7EAB">
        <w:rPr>
          <w:rFonts w:hint="eastAsia"/>
          <w:b/>
          <w:bCs/>
          <w:sz w:val="28"/>
        </w:rPr>
        <w:t>之</w:t>
      </w:r>
      <w:r w:rsidRPr="001E5720">
        <w:rPr>
          <w:rFonts w:hint="eastAsia"/>
          <w:b/>
          <w:bCs/>
          <w:sz w:val="28"/>
        </w:rPr>
        <w:t>「環境保護支出」</w:t>
      </w:r>
      <w:r w:rsidR="00165383">
        <w:rPr>
          <w:rFonts w:hint="eastAsia"/>
          <w:b/>
          <w:bCs/>
          <w:sz w:val="28"/>
        </w:rPr>
        <w:t>編製</w:t>
      </w:r>
      <w:r w:rsidRPr="001E5720">
        <w:rPr>
          <w:rFonts w:hint="eastAsia"/>
          <w:b/>
          <w:bCs/>
          <w:sz w:val="28"/>
        </w:rPr>
        <w:t>情形</w:t>
      </w:r>
      <w:r>
        <w:rPr>
          <w:rFonts w:hint="eastAsia"/>
          <w:b/>
          <w:bCs/>
          <w:sz w:val="28"/>
        </w:rPr>
        <w:t>表</w:t>
      </w:r>
    </w:p>
    <w:p w:rsidR="00DC685F" w:rsidRPr="00883A56" w:rsidRDefault="00DC685F" w:rsidP="00DC685F">
      <w:pPr>
        <w:pStyle w:val="144"/>
        <w:jc w:val="right"/>
      </w:pPr>
      <w:r w:rsidRPr="00883A56">
        <w:rPr>
          <w:rFonts w:hint="eastAsia"/>
        </w:rPr>
        <w:t>單位：新臺幣百萬元</w:t>
      </w:r>
      <w:r w:rsidR="00883A56">
        <w:rPr>
          <w:rFonts w:hint="eastAsia"/>
        </w:rPr>
        <w:t>；%</w:t>
      </w:r>
    </w:p>
    <w:tbl>
      <w:tblPr>
        <w:tblW w:w="856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689"/>
        <w:gridCol w:w="998"/>
        <w:gridCol w:w="992"/>
        <w:gridCol w:w="992"/>
        <w:gridCol w:w="992"/>
        <w:gridCol w:w="993"/>
        <w:gridCol w:w="909"/>
      </w:tblGrid>
      <w:tr w:rsidR="00DC685F" w:rsidRPr="00DC685F" w:rsidTr="00DC685F">
        <w:trPr>
          <w:trHeight w:val="504"/>
          <w:tblHeader/>
        </w:trPr>
        <w:tc>
          <w:tcPr>
            <w:tcW w:w="2689" w:type="dxa"/>
            <w:shd w:val="clear" w:color="auto" w:fill="auto"/>
            <w:noWrap/>
            <w:vAlign w:val="center"/>
            <w:hideMark/>
          </w:tcPr>
          <w:p w:rsidR="00DC685F" w:rsidRPr="00DC685F" w:rsidRDefault="00702076" w:rsidP="00DC685F">
            <w:pPr>
              <w:pStyle w:val="144"/>
              <w:jc w:val="center"/>
              <w:rPr>
                <w:b/>
                <w:bCs/>
                <w:snapToGrid/>
              </w:rPr>
            </w:pPr>
            <w:r>
              <w:rPr>
                <w:rFonts w:hint="eastAsia"/>
                <w:b/>
                <w:bCs/>
                <w:snapToGrid/>
              </w:rPr>
              <w:t>年度</w:t>
            </w:r>
          </w:p>
        </w:tc>
        <w:tc>
          <w:tcPr>
            <w:tcW w:w="998" w:type="dxa"/>
            <w:shd w:val="clear" w:color="auto" w:fill="auto"/>
            <w:vAlign w:val="center"/>
            <w:hideMark/>
          </w:tcPr>
          <w:p w:rsidR="00DC685F" w:rsidRPr="00DC685F" w:rsidRDefault="00DC685F" w:rsidP="00DC685F">
            <w:pPr>
              <w:pStyle w:val="144"/>
              <w:jc w:val="center"/>
              <w:rPr>
                <w:rFonts w:hint="eastAsia"/>
                <w:b/>
                <w:bCs/>
                <w:snapToGrid/>
              </w:rPr>
            </w:pPr>
            <w:r w:rsidRPr="00DC685F">
              <w:rPr>
                <w:rFonts w:hint="eastAsia"/>
                <w:b/>
                <w:bCs/>
                <w:snapToGrid/>
              </w:rPr>
              <w:t>108</w:t>
            </w:r>
          </w:p>
        </w:tc>
        <w:tc>
          <w:tcPr>
            <w:tcW w:w="992" w:type="dxa"/>
            <w:shd w:val="clear" w:color="auto" w:fill="auto"/>
            <w:vAlign w:val="center"/>
            <w:hideMark/>
          </w:tcPr>
          <w:p w:rsidR="00DC685F" w:rsidRPr="00DC685F" w:rsidRDefault="00DC685F" w:rsidP="00DC685F">
            <w:pPr>
              <w:pStyle w:val="144"/>
              <w:jc w:val="center"/>
              <w:rPr>
                <w:rFonts w:hint="eastAsia"/>
                <w:b/>
                <w:bCs/>
                <w:snapToGrid/>
              </w:rPr>
            </w:pPr>
            <w:r w:rsidRPr="00DC685F">
              <w:rPr>
                <w:rFonts w:hint="eastAsia"/>
                <w:b/>
                <w:bCs/>
                <w:snapToGrid/>
              </w:rPr>
              <w:t>109</w:t>
            </w:r>
          </w:p>
        </w:tc>
        <w:tc>
          <w:tcPr>
            <w:tcW w:w="992" w:type="dxa"/>
            <w:shd w:val="clear" w:color="auto" w:fill="auto"/>
            <w:vAlign w:val="center"/>
            <w:hideMark/>
          </w:tcPr>
          <w:p w:rsidR="00DC685F" w:rsidRPr="00DC685F" w:rsidRDefault="00DC685F" w:rsidP="00DC685F">
            <w:pPr>
              <w:pStyle w:val="144"/>
              <w:jc w:val="center"/>
              <w:rPr>
                <w:rFonts w:hint="eastAsia"/>
                <w:b/>
                <w:bCs/>
                <w:snapToGrid/>
              </w:rPr>
            </w:pPr>
            <w:r w:rsidRPr="00DC685F">
              <w:rPr>
                <w:rFonts w:hint="eastAsia"/>
                <w:b/>
                <w:bCs/>
                <w:snapToGrid/>
              </w:rPr>
              <w:t>110</w:t>
            </w:r>
          </w:p>
        </w:tc>
        <w:tc>
          <w:tcPr>
            <w:tcW w:w="992" w:type="dxa"/>
            <w:shd w:val="clear" w:color="auto" w:fill="auto"/>
            <w:vAlign w:val="center"/>
            <w:hideMark/>
          </w:tcPr>
          <w:p w:rsidR="00DC685F" w:rsidRPr="00DC685F" w:rsidRDefault="00DC685F" w:rsidP="00DC685F">
            <w:pPr>
              <w:pStyle w:val="144"/>
              <w:jc w:val="center"/>
              <w:rPr>
                <w:rFonts w:hint="eastAsia"/>
                <w:b/>
                <w:bCs/>
                <w:snapToGrid/>
              </w:rPr>
            </w:pPr>
            <w:r w:rsidRPr="00DC685F">
              <w:rPr>
                <w:rFonts w:hint="eastAsia"/>
                <w:b/>
                <w:bCs/>
                <w:snapToGrid/>
              </w:rPr>
              <w:t>111</w:t>
            </w:r>
          </w:p>
        </w:tc>
        <w:tc>
          <w:tcPr>
            <w:tcW w:w="993" w:type="dxa"/>
            <w:shd w:val="clear" w:color="auto" w:fill="auto"/>
            <w:vAlign w:val="center"/>
            <w:hideMark/>
          </w:tcPr>
          <w:p w:rsidR="00DC685F" w:rsidRPr="00DC685F" w:rsidRDefault="00DC685F" w:rsidP="00DC685F">
            <w:pPr>
              <w:pStyle w:val="144"/>
              <w:jc w:val="center"/>
              <w:rPr>
                <w:rFonts w:hint="eastAsia"/>
                <w:b/>
                <w:bCs/>
                <w:snapToGrid/>
              </w:rPr>
            </w:pPr>
            <w:r w:rsidRPr="00DC685F">
              <w:rPr>
                <w:rFonts w:hint="eastAsia"/>
                <w:b/>
                <w:bCs/>
                <w:snapToGrid/>
              </w:rPr>
              <w:t>112</w:t>
            </w:r>
          </w:p>
        </w:tc>
        <w:tc>
          <w:tcPr>
            <w:tcW w:w="909" w:type="dxa"/>
            <w:shd w:val="clear" w:color="auto" w:fill="auto"/>
            <w:noWrap/>
            <w:vAlign w:val="center"/>
            <w:hideMark/>
          </w:tcPr>
          <w:p w:rsidR="00702076" w:rsidRDefault="00DC685F" w:rsidP="00DC685F">
            <w:pPr>
              <w:pStyle w:val="144"/>
              <w:jc w:val="center"/>
              <w:rPr>
                <w:b/>
                <w:bCs/>
                <w:snapToGrid/>
              </w:rPr>
            </w:pPr>
            <w:r w:rsidRPr="00DC685F">
              <w:rPr>
                <w:rFonts w:hint="eastAsia"/>
                <w:b/>
                <w:bCs/>
                <w:snapToGrid/>
              </w:rPr>
              <w:t>112</w:t>
            </w:r>
          </w:p>
          <w:p w:rsidR="00DC685F" w:rsidRPr="00DC685F" w:rsidRDefault="00DC685F" w:rsidP="00DC685F">
            <w:pPr>
              <w:pStyle w:val="144"/>
              <w:jc w:val="center"/>
              <w:rPr>
                <w:rFonts w:hint="eastAsia"/>
                <w:b/>
                <w:bCs/>
                <w:snapToGrid/>
              </w:rPr>
            </w:pPr>
            <w:r w:rsidRPr="00DC685F">
              <w:rPr>
                <w:rFonts w:hint="eastAsia"/>
                <w:b/>
                <w:bCs/>
                <w:snapToGrid/>
              </w:rPr>
              <w:t>占比</w:t>
            </w:r>
          </w:p>
        </w:tc>
      </w:tr>
      <w:tr w:rsidR="00DC685F" w:rsidRPr="00DC685F" w:rsidTr="00886B64">
        <w:trPr>
          <w:trHeight w:val="360"/>
        </w:trPr>
        <w:tc>
          <w:tcPr>
            <w:tcW w:w="2689" w:type="dxa"/>
            <w:shd w:val="clear" w:color="auto" w:fill="D9D9D9"/>
            <w:noWrap/>
            <w:vAlign w:val="center"/>
            <w:hideMark/>
          </w:tcPr>
          <w:p w:rsidR="00DC685F" w:rsidRPr="00DC685F" w:rsidRDefault="00DC685F" w:rsidP="00DC685F">
            <w:pPr>
              <w:pStyle w:val="144"/>
              <w:rPr>
                <w:rFonts w:hint="eastAsia"/>
                <w:snapToGrid/>
              </w:rPr>
            </w:pPr>
            <w:r w:rsidRPr="00DC685F">
              <w:rPr>
                <w:rFonts w:hint="eastAsia"/>
                <w:snapToGrid/>
              </w:rPr>
              <w:t>空氣品質保護</w:t>
            </w:r>
          </w:p>
        </w:tc>
        <w:tc>
          <w:tcPr>
            <w:tcW w:w="998" w:type="dxa"/>
            <w:shd w:val="clear" w:color="auto" w:fill="D9D9D9"/>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46,412 </w:t>
            </w:r>
          </w:p>
        </w:tc>
        <w:tc>
          <w:tcPr>
            <w:tcW w:w="992" w:type="dxa"/>
            <w:shd w:val="clear" w:color="auto" w:fill="D9D9D9"/>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45,871 </w:t>
            </w:r>
          </w:p>
        </w:tc>
        <w:tc>
          <w:tcPr>
            <w:tcW w:w="992" w:type="dxa"/>
            <w:shd w:val="clear" w:color="auto" w:fill="D9D9D9"/>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54,033 </w:t>
            </w:r>
          </w:p>
        </w:tc>
        <w:tc>
          <w:tcPr>
            <w:tcW w:w="992" w:type="dxa"/>
            <w:shd w:val="clear" w:color="auto" w:fill="D9D9D9"/>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61,355 </w:t>
            </w:r>
          </w:p>
        </w:tc>
        <w:tc>
          <w:tcPr>
            <w:tcW w:w="993" w:type="dxa"/>
            <w:shd w:val="clear" w:color="auto" w:fill="D9D9D9"/>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80,828 </w:t>
            </w:r>
          </w:p>
        </w:tc>
        <w:tc>
          <w:tcPr>
            <w:tcW w:w="909" w:type="dxa"/>
            <w:shd w:val="clear" w:color="auto" w:fill="D9D9D9"/>
            <w:vAlign w:val="center"/>
            <w:hideMark/>
          </w:tcPr>
          <w:p w:rsidR="00DC685F" w:rsidRPr="00DC685F" w:rsidRDefault="00DC685F" w:rsidP="00DC685F">
            <w:pPr>
              <w:pStyle w:val="144"/>
              <w:jc w:val="right"/>
              <w:rPr>
                <w:rFonts w:hint="eastAsia"/>
                <w:snapToGrid/>
              </w:rPr>
            </w:pPr>
            <w:r w:rsidRPr="00DC685F">
              <w:rPr>
                <w:rFonts w:hint="eastAsia"/>
                <w:snapToGrid/>
              </w:rPr>
              <w:t>24.85</w:t>
            </w:r>
          </w:p>
        </w:tc>
      </w:tr>
      <w:tr w:rsidR="00DC685F" w:rsidRPr="00DC685F" w:rsidTr="00DC685F">
        <w:trPr>
          <w:trHeight w:val="360"/>
        </w:trPr>
        <w:tc>
          <w:tcPr>
            <w:tcW w:w="2689" w:type="dxa"/>
            <w:shd w:val="clear" w:color="auto" w:fill="auto"/>
            <w:noWrap/>
            <w:vAlign w:val="center"/>
            <w:hideMark/>
          </w:tcPr>
          <w:p w:rsidR="00DC685F" w:rsidRPr="00DC685F" w:rsidRDefault="00DC685F" w:rsidP="00DC685F">
            <w:pPr>
              <w:pStyle w:val="144"/>
              <w:rPr>
                <w:rFonts w:hint="eastAsia"/>
                <w:snapToGrid/>
              </w:rPr>
            </w:pPr>
            <w:r w:rsidRPr="00DC685F">
              <w:rPr>
                <w:rFonts w:hint="eastAsia"/>
                <w:snapToGrid/>
              </w:rPr>
              <w:t>溫室氣體減量</w:t>
            </w:r>
          </w:p>
        </w:tc>
        <w:tc>
          <w:tcPr>
            <w:tcW w:w="998" w:type="dxa"/>
            <w:shd w:val="clear" w:color="auto" w:fill="auto"/>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2,600 </w:t>
            </w:r>
          </w:p>
        </w:tc>
        <w:tc>
          <w:tcPr>
            <w:tcW w:w="992" w:type="dxa"/>
            <w:shd w:val="clear" w:color="auto" w:fill="auto"/>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2,398 </w:t>
            </w:r>
          </w:p>
        </w:tc>
        <w:tc>
          <w:tcPr>
            <w:tcW w:w="992" w:type="dxa"/>
            <w:shd w:val="clear" w:color="auto" w:fill="auto"/>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3,697 </w:t>
            </w:r>
          </w:p>
        </w:tc>
        <w:tc>
          <w:tcPr>
            <w:tcW w:w="992" w:type="dxa"/>
            <w:shd w:val="clear" w:color="auto" w:fill="auto"/>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10,209 </w:t>
            </w:r>
          </w:p>
        </w:tc>
        <w:tc>
          <w:tcPr>
            <w:tcW w:w="993" w:type="dxa"/>
            <w:shd w:val="clear" w:color="auto" w:fill="auto"/>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24,962 </w:t>
            </w:r>
          </w:p>
        </w:tc>
        <w:tc>
          <w:tcPr>
            <w:tcW w:w="909" w:type="dxa"/>
            <w:shd w:val="clear" w:color="auto" w:fill="auto"/>
            <w:vAlign w:val="center"/>
            <w:hideMark/>
          </w:tcPr>
          <w:p w:rsidR="00DC685F" w:rsidRPr="00DC685F" w:rsidRDefault="00DC685F" w:rsidP="00DC685F">
            <w:pPr>
              <w:pStyle w:val="144"/>
              <w:jc w:val="right"/>
              <w:rPr>
                <w:rFonts w:hint="eastAsia"/>
                <w:snapToGrid/>
              </w:rPr>
            </w:pPr>
            <w:r w:rsidRPr="00DC685F">
              <w:rPr>
                <w:rFonts w:hint="eastAsia"/>
                <w:snapToGrid/>
              </w:rPr>
              <w:t>7.67</w:t>
            </w:r>
          </w:p>
        </w:tc>
      </w:tr>
      <w:tr w:rsidR="00DC685F" w:rsidRPr="00DC685F" w:rsidTr="00886B64">
        <w:trPr>
          <w:trHeight w:val="360"/>
        </w:trPr>
        <w:tc>
          <w:tcPr>
            <w:tcW w:w="2689" w:type="dxa"/>
            <w:shd w:val="clear" w:color="auto" w:fill="D9D9D9"/>
            <w:noWrap/>
            <w:vAlign w:val="center"/>
            <w:hideMark/>
          </w:tcPr>
          <w:p w:rsidR="00DC685F" w:rsidRPr="00DC685F" w:rsidRDefault="00DC685F" w:rsidP="00DC685F">
            <w:pPr>
              <w:pStyle w:val="144"/>
              <w:rPr>
                <w:rFonts w:hint="eastAsia"/>
                <w:snapToGrid/>
              </w:rPr>
            </w:pPr>
            <w:r w:rsidRPr="00DC685F">
              <w:rPr>
                <w:rFonts w:hint="eastAsia"/>
                <w:snapToGrid/>
              </w:rPr>
              <w:t>水質保護</w:t>
            </w:r>
          </w:p>
        </w:tc>
        <w:tc>
          <w:tcPr>
            <w:tcW w:w="998" w:type="dxa"/>
            <w:shd w:val="clear" w:color="auto" w:fill="D9D9D9"/>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42,634 </w:t>
            </w:r>
          </w:p>
        </w:tc>
        <w:tc>
          <w:tcPr>
            <w:tcW w:w="992" w:type="dxa"/>
            <w:shd w:val="clear" w:color="auto" w:fill="D9D9D9"/>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43,872 </w:t>
            </w:r>
          </w:p>
        </w:tc>
        <w:tc>
          <w:tcPr>
            <w:tcW w:w="992" w:type="dxa"/>
            <w:shd w:val="clear" w:color="auto" w:fill="D9D9D9"/>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43,736 </w:t>
            </w:r>
          </w:p>
        </w:tc>
        <w:tc>
          <w:tcPr>
            <w:tcW w:w="992" w:type="dxa"/>
            <w:shd w:val="clear" w:color="auto" w:fill="D9D9D9"/>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67,207 </w:t>
            </w:r>
          </w:p>
        </w:tc>
        <w:tc>
          <w:tcPr>
            <w:tcW w:w="993" w:type="dxa"/>
            <w:shd w:val="clear" w:color="auto" w:fill="D9D9D9"/>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80,153 </w:t>
            </w:r>
          </w:p>
        </w:tc>
        <w:tc>
          <w:tcPr>
            <w:tcW w:w="909" w:type="dxa"/>
            <w:shd w:val="clear" w:color="auto" w:fill="D9D9D9"/>
            <w:vAlign w:val="center"/>
            <w:hideMark/>
          </w:tcPr>
          <w:p w:rsidR="00DC685F" w:rsidRPr="00DC685F" w:rsidRDefault="00DC685F" w:rsidP="00DC685F">
            <w:pPr>
              <w:pStyle w:val="144"/>
              <w:jc w:val="right"/>
              <w:rPr>
                <w:rFonts w:hint="eastAsia"/>
                <w:snapToGrid/>
              </w:rPr>
            </w:pPr>
            <w:r w:rsidRPr="00DC685F">
              <w:rPr>
                <w:rFonts w:hint="eastAsia"/>
                <w:snapToGrid/>
              </w:rPr>
              <w:t>24.64</w:t>
            </w:r>
          </w:p>
        </w:tc>
      </w:tr>
      <w:tr w:rsidR="00DC685F" w:rsidRPr="00DC685F" w:rsidTr="00886B64">
        <w:trPr>
          <w:trHeight w:val="360"/>
        </w:trPr>
        <w:tc>
          <w:tcPr>
            <w:tcW w:w="2689" w:type="dxa"/>
            <w:shd w:val="clear" w:color="auto" w:fill="D9D9D9"/>
            <w:noWrap/>
            <w:vAlign w:val="center"/>
            <w:hideMark/>
          </w:tcPr>
          <w:p w:rsidR="00DC685F" w:rsidRPr="00DC685F" w:rsidRDefault="00DC685F" w:rsidP="00DC685F">
            <w:pPr>
              <w:pStyle w:val="144"/>
              <w:rPr>
                <w:rFonts w:hint="eastAsia"/>
                <w:snapToGrid/>
              </w:rPr>
            </w:pPr>
            <w:r w:rsidRPr="00DC685F">
              <w:rPr>
                <w:rFonts w:hint="eastAsia"/>
                <w:snapToGrid/>
              </w:rPr>
              <w:t>廢棄物處理</w:t>
            </w:r>
          </w:p>
        </w:tc>
        <w:tc>
          <w:tcPr>
            <w:tcW w:w="998" w:type="dxa"/>
            <w:shd w:val="clear" w:color="auto" w:fill="D9D9D9"/>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58,815 </w:t>
            </w:r>
          </w:p>
        </w:tc>
        <w:tc>
          <w:tcPr>
            <w:tcW w:w="992" w:type="dxa"/>
            <w:shd w:val="clear" w:color="auto" w:fill="D9D9D9"/>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61,945 </w:t>
            </w:r>
          </w:p>
        </w:tc>
        <w:tc>
          <w:tcPr>
            <w:tcW w:w="992" w:type="dxa"/>
            <w:shd w:val="clear" w:color="auto" w:fill="D9D9D9"/>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66,168 </w:t>
            </w:r>
          </w:p>
        </w:tc>
        <w:tc>
          <w:tcPr>
            <w:tcW w:w="992" w:type="dxa"/>
            <w:shd w:val="clear" w:color="auto" w:fill="D9D9D9"/>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84,591 </w:t>
            </w:r>
          </w:p>
        </w:tc>
        <w:tc>
          <w:tcPr>
            <w:tcW w:w="993" w:type="dxa"/>
            <w:shd w:val="clear" w:color="auto" w:fill="D9D9D9"/>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100,739 </w:t>
            </w:r>
          </w:p>
        </w:tc>
        <w:tc>
          <w:tcPr>
            <w:tcW w:w="909" w:type="dxa"/>
            <w:shd w:val="clear" w:color="auto" w:fill="D9D9D9"/>
            <w:vAlign w:val="center"/>
            <w:hideMark/>
          </w:tcPr>
          <w:p w:rsidR="00DC685F" w:rsidRPr="00DC685F" w:rsidRDefault="00DC685F" w:rsidP="00DC685F">
            <w:pPr>
              <w:pStyle w:val="144"/>
              <w:jc w:val="right"/>
              <w:rPr>
                <w:rFonts w:hint="eastAsia"/>
                <w:snapToGrid/>
              </w:rPr>
            </w:pPr>
            <w:r w:rsidRPr="00DC685F">
              <w:rPr>
                <w:rFonts w:hint="eastAsia"/>
                <w:snapToGrid/>
              </w:rPr>
              <w:t>30.97</w:t>
            </w:r>
          </w:p>
        </w:tc>
      </w:tr>
      <w:tr w:rsidR="00DC685F" w:rsidRPr="00DC685F" w:rsidTr="00DC685F">
        <w:trPr>
          <w:trHeight w:val="360"/>
        </w:trPr>
        <w:tc>
          <w:tcPr>
            <w:tcW w:w="2689" w:type="dxa"/>
            <w:shd w:val="clear" w:color="auto" w:fill="auto"/>
            <w:noWrap/>
            <w:vAlign w:val="center"/>
            <w:hideMark/>
          </w:tcPr>
          <w:p w:rsidR="00DC685F" w:rsidRPr="00DC685F" w:rsidRDefault="00DC685F" w:rsidP="00DC685F">
            <w:pPr>
              <w:pStyle w:val="144"/>
              <w:rPr>
                <w:rFonts w:hint="eastAsia"/>
                <w:snapToGrid/>
              </w:rPr>
            </w:pPr>
            <w:r w:rsidRPr="00DC685F">
              <w:rPr>
                <w:rFonts w:hint="eastAsia"/>
                <w:snapToGrid/>
              </w:rPr>
              <w:t>土壤及地下水污染防治</w:t>
            </w:r>
          </w:p>
        </w:tc>
        <w:tc>
          <w:tcPr>
            <w:tcW w:w="998" w:type="dxa"/>
            <w:shd w:val="clear" w:color="auto" w:fill="auto"/>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1,598 </w:t>
            </w:r>
          </w:p>
        </w:tc>
        <w:tc>
          <w:tcPr>
            <w:tcW w:w="992" w:type="dxa"/>
            <w:shd w:val="clear" w:color="auto" w:fill="auto"/>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1,788 </w:t>
            </w:r>
          </w:p>
        </w:tc>
        <w:tc>
          <w:tcPr>
            <w:tcW w:w="992" w:type="dxa"/>
            <w:shd w:val="clear" w:color="auto" w:fill="auto"/>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1,937 </w:t>
            </w:r>
          </w:p>
        </w:tc>
        <w:tc>
          <w:tcPr>
            <w:tcW w:w="992" w:type="dxa"/>
            <w:shd w:val="clear" w:color="auto" w:fill="auto"/>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3,013 </w:t>
            </w:r>
          </w:p>
        </w:tc>
        <w:tc>
          <w:tcPr>
            <w:tcW w:w="993" w:type="dxa"/>
            <w:shd w:val="clear" w:color="auto" w:fill="auto"/>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5,059 </w:t>
            </w:r>
          </w:p>
        </w:tc>
        <w:tc>
          <w:tcPr>
            <w:tcW w:w="909" w:type="dxa"/>
            <w:shd w:val="clear" w:color="auto" w:fill="auto"/>
            <w:vAlign w:val="center"/>
            <w:hideMark/>
          </w:tcPr>
          <w:p w:rsidR="00DC685F" w:rsidRPr="00DC685F" w:rsidRDefault="00DC685F" w:rsidP="00DC685F">
            <w:pPr>
              <w:pStyle w:val="144"/>
              <w:jc w:val="right"/>
              <w:rPr>
                <w:rFonts w:hint="eastAsia"/>
                <w:snapToGrid/>
              </w:rPr>
            </w:pPr>
            <w:r w:rsidRPr="00DC685F">
              <w:rPr>
                <w:rFonts w:hint="eastAsia"/>
                <w:snapToGrid/>
              </w:rPr>
              <w:t>1.56</w:t>
            </w:r>
          </w:p>
        </w:tc>
      </w:tr>
      <w:tr w:rsidR="00DC685F" w:rsidRPr="00DC685F" w:rsidTr="00DC685F">
        <w:trPr>
          <w:trHeight w:val="360"/>
        </w:trPr>
        <w:tc>
          <w:tcPr>
            <w:tcW w:w="2689" w:type="dxa"/>
            <w:shd w:val="clear" w:color="auto" w:fill="auto"/>
            <w:noWrap/>
            <w:vAlign w:val="center"/>
            <w:hideMark/>
          </w:tcPr>
          <w:p w:rsidR="00DC685F" w:rsidRPr="00DC685F" w:rsidRDefault="00DC685F" w:rsidP="00DC685F">
            <w:pPr>
              <w:pStyle w:val="144"/>
              <w:rPr>
                <w:rFonts w:hint="eastAsia"/>
                <w:snapToGrid/>
              </w:rPr>
            </w:pPr>
            <w:r w:rsidRPr="00DC685F">
              <w:rPr>
                <w:rFonts w:hint="eastAsia"/>
                <w:snapToGrid/>
              </w:rPr>
              <w:t>噪音及振動防制</w:t>
            </w:r>
          </w:p>
        </w:tc>
        <w:tc>
          <w:tcPr>
            <w:tcW w:w="998" w:type="dxa"/>
            <w:shd w:val="clear" w:color="auto" w:fill="auto"/>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1,455 </w:t>
            </w:r>
          </w:p>
        </w:tc>
        <w:tc>
          <w:tcPr>
            <w:tcW w:w="992" w:type="dxa"/>
            <w:shd w:val="clear" w:color="auto" w:fill="auto"/>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1,448 </w:t>
            </w:r>
          </w:p>
        </w:tc>
        <w:tc>
          <w:tcPr>
            <w:tcW w:w="992" w:type="dxa"/>
            <w:shd w:val="clear" w:color="auto" w:fill="auto"/>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1,632 </w:t>
            </w:r>
          </w:p>
        </w:tc>
        <w:tc>
          <w:tcPr>
            <w:tcW w:w="992" w:type="dxa"/>
            <w:shd w:val="clear" w:color="auto" w:fill="auto"/>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1,520 </w:t>
            </w:r>
          </w:p>
        </w:tc>
        <w:tc>
          <w:tcPr>
            <w:tcW w:w="993" w:type="dxa"/>
            <w:shd w:val="clear" w:color="auto" w:fill="auto"/>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1,921 </w:t>
            </w:r>
          </w:p>
        </w:tc>
        <w:tc>
          <w:tcPr>
            <w:tcW w:w="909" w:type="dxa"/>
            <w:shd w:val="clear" w:color="auto" w:fill="auto"/>
            <w:vAlign w:val="center"/>
            <w:hideMark/>
          </w:tcPr>
          <w:p w:rsidR="00DC685F" w:rsidRPr="00DC685F" w:rsidRDefault="00DC685F" w:rsidP="00DC685F">
            <w:pPr>
              <w:pStyle w:val="144"/>
              <w:jc w:val="right"/>
              <w:rPr>
                <w:rFonts w:hint="eastAsia"/>
                <w:snapToGrid/>
              </w:rPr>
            </w:pPr>
            <w:r w:rsidRPr="00DC685F">
              <w:rPr>
                <w:rFonts w:hint="eastAsia"/>
                <w:snapToGrid/>
              </w:rPr>
              <w:t>0.59</w:t>
            </w:r>
          </w:p>
        </w:tc>
      </w:tr>
      <w:tr w:rsidR="00DC685F" w:rsidRPr="00DC685F" w:rsidTr="00DC685F">
        <w:trPr>
          <w:trHeight w:val="360"/>
        </w:trPr>
        <w:tc>
          <w:tcPr>
            <w:tcW w:w="2689" w:type="dxa"/>
            <w:shd w:val="clear" w:color="auto" w:fill="auto"/>
            <w:noWrap/>
            <w:vAlign w:val="center"/>
            <w:hideMark/>
          </w:tcPr>
          <w:p w:rsidR="00DC685F" w:rsidRPr="00DC685F" w:rsidRDefault="00DC685F" w:rsidP="00DC685F">
            <w:pPr>
              <w:pStyle w:val="144"/>
              <w:rPr>
                <w:rFonts w:hint="eastAsia"/>
                <w:snapToGrid/>
              </w:rPr>
            </w:pPr>
            <w:r w:rsidRPr="00DC685F">
              <w:rPr>
                <w:rFonts w:hint="eastAsia"/>
                <w:snapToGrid/>
              </w:rPr>
              <w:t>生物多樣性及景觀保護</w:t>
            </w:r>
          </w:p>
        </w:tc>
        <w:tc>
          <w:tcPr>
            <w:tcW w:w="998" w:type="dxa"/>
            <w:shd w:val="clear" w:color="auto" w:fill="auto"/>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0 </w:t>
            </w:r>
          </w:p>
        </w:tc>
        <w:tc>
          <w:tcPr>
            <w:tcW w:w="992" w:type="dxa"/>
            <w:shd w:val="clear" w:color="auto" w:fill="auto"/>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0 </w:t>
            </w:r>
          </w:p>
        </w:tc>
        <w:tc>
          <w:tcPr>
            <w:tcW w:w="992" w:type="dxa"/>
            <w:shd w:val="clear" w:color="auto" w:fill="auto"/>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0 </w:t>
            </w:r>
          </w:p>
        </w:tc>
        <w:tc>
          <w:tcPr>
            <w:tcW w:w="992" w:type="dxa"/>
            <w:shd w:val="clear" w:color="auto" w:fill="auto"/>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1,389 </w:t>
            </w:r>
          </w:p>
        </w:tc>
        <w:tc>
          <w:tcPr>
            <w:tcW w:w="993" w:type="dxa"/>
            <w:shd w:val="clear" w:color="auto" w:fill="auto"/>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4,007 </w:t>
            </w:r>
          </w:p>
        </w:tc>
        <w:tc>
          <w:tcPr>
            <w:tcW w:w="909" w:type="dxa"/>
            <w:shd w:val="clear" w:color="auto" w:fill="auto"/>
            <w:vAlign w:val="center"/>
            <w:hideMark/>
          </w:tcPr>
          <w:p w:rsidR="00DC685F" w:rsidRPr="00DC685F" w:rsidRDefault="00DC685F" w:rsidP="00DC685F">
            <w:pPr>
              <w:pStyle w:val="144"/>
              <w:jc w:val="right"/>
              <w:rPr>
                <w:rFonts w:hint="eastAsia"/>
                <w:snapToGrid/>
              </w:rPr>
            </w:pPr>
            <w:r w:rsidRPr="00DC685F">
              <w:rPr>
                <w:rFonts w:hint="eastAsia"/>
                <w:snapToGrid/>
              </w:rPr>
              <w:t>1.23</w:t>
            </w:r>
          </w:p>
        </w:tc>
      </w:tr>
      <w:tr w:rsidR="00DC685F" w:rsidRPr="00DC685F" w:rsidTr="00DC685F">
        <w:trPr>
          <w:trHeight w:val="360"/>
        </w:trPr>
        <w:tc>
          <w:tcPr>
            <w:tcW w:w="2689" w:type="dxa"/>
            <w:shd w:val="clear" w:color="auto" w:fill="auto"/>
            <w:noWrap/>
            <w:vAlign w:val="center"/>
            <w:hideMark/>
          </w:tcPr>
          <w:p w:rsidR="00DC685F" w:rsidRPr="00DC685F" w:rsidRDefault="00DC685F" w:rsidP="00DC685F">
            <w:pPr>
              <w:pStyle w:val="144"/>
              <w:rPr>
                <w:rFonts w:hint="eastAsia"/>
                <w:snapToGrid/>
              </w:rPr>
            </w:pPr>
            <w:r w:rsidRPr="00DC685F">
              <w:rPr>
                <w:rFonts w:hint="eastAsia"/>
                <w:snapToGrid/>
              </w:rPr>
              <w:t>輻射防護</w:t>
            </w:r>
          </w:p>
        </w:tc>
        <w:tc>
          <w:tcPr>
            <w:tcW w:w="998" w:type="dxa"/>
            <w:shd w:val="clear" w:color="auto" w:fill="auto"/>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0 </w:t>
            </w:r>
          </w:p>
        </w:tc>
        <w:tc>
          <w:tcPr>
            <w:tcW w:w="992" w:type="dxa"/>
            <w:shd w:val="clear" w:color="auto" w:fill="auto"/>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0 </w:t>
            </w:r>
          </w:p>
        </w:tc>
        <w:tc>
          <w:tcPr>
            <w:tcW w:w="992" w:type="dxa"/>
            <w:shd w:val="clear" w:color="auto" w:fill="auto"/>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0 </w:t>
            </w:r>
          </w:p>
        </w:tc>
        <w:tc>
          <w:tcPr>
            <w:tcW w:w="992" w:type="dxa"/>
            <w:shd w:val="clear" w:color="auto" w:fill="auto"/>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207 </w:t>
            </w:r>
          </w:p>
        </w:tc>
        <w:tc>
          <w:tcPr>
            <w:tcW w:w="993" w:type="dxa"/>
            <w:shd w:val="clear" w:color="auto" w:fill="auto"/>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333 </w:t>
            </w:r>
          </w:p>
        </w:tc>
        <w:tc>
          <w:tcPr>
            <w:tcW w:w="909" w:type="dxa"/>
            <w:shd w:val="clear" w:color="auto" w:fill="auto"/>
            <w:vAlign w:val="center"/>
            <w:hideMark/>
          </w:tcPr>
          <w:p w:rsidR="00DC685F" w:rsidRPr="00DC685F" w:rsidRDefault="00DC685F" w:rsidP="00DC685F">
            <w:pPr>
              <w:pStyle w:val="144"/>
              <w:jc w:val="right"/>
              <w:rPr>
                <w:rFonts w:hint="eastAsia"/>
                <w:snapToGrid/>
              </w:rPr>
            </w:pPr>
            <w:r w:rsidRPr="00DC685F">
              <w:rPr>
                <w:rFonts w:hint="eastAsia"/>
                <w:snapToGrid/>
              </w:rPr>
              <w:t>0.10</w:t>
            </w:r>
          </w:p>
        </w:tc>
      </w:tr>
      <w:tr w:rsidR="00DC685F" w:rsidRPr="00DC685F" w:rsidTr="00DC685F">
        <w:trPr>
          <w:trHeight w:val="360"/>
        </w:trPr>
        <w:tc>
          <w:tcPr>
            <w:tcW w:w="2689" w:type="dxa"/>
            <w:shd w:val="clear" w:color="auto" w:fill="auto"/>
            <w:noWrap/>
            <w:vAlign w:val="center"/>
            <w:hideMark/>
          </w:tcPr>
          <w:p w:rsidR="00DC685F" w:rsidRPr="00DC685F" w:rsidRDefault="00DC685F" w:rsidP="00DC685F">
            <w:pPr>
              <w:pStyle w:val="144"/>
              <w:rPr>
                <w:rFonts w:hint="eastAsia"/>
                <w:snapToGrid/>
              </w:rPr>
            </w:pPr>
            <w:r w:rsidRPr="00DC685F">
              <w:rPr>
                <w:rFonts w:hint="eastAsia"/>
                <w:snapToGrid/>
              </w:rPr>
              <w:t>研究發展</w:t>
            </w:r>
          </w:p>
        </w:tc>
        <w:tc>
          <w:tcPr>
            <w:tcW w:w="998" w:type="dxa"/>
            <w:shd w:val="clear" w:color="auto" w:fill="auto"/>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1,118 </w:t>
            </w:r>
          </w:p>
        </w:tc>
        <w:tc>
          <w:tcPr>
            <w:tcW w:w="992" w:type="dxa"/>
            <w:shd w:val="clear" w:color="auto" w:fill="auto"/>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908 </w:t>
            </w:r>
          </w:p>
        </w:tc>
        <w:tc>
          <w:tcPr>
            <w:tcW w:w="992" w:type="dxa"/>
            <w:shd w:val="clear" w:color="auto" w:fill="auto"/>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1,299 </w:t>
            </w:r>
          </w:p>
        </w:tc>
        <w:tc>
          <w:tcPr>
            <w:tcW w:w="992" w:type="dxa"/>
            <w:shd w:val="clear" w:color="auto" w:fill="auto"/>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978 </w:t>
            </w:r>
          </w:p>
        </w:tc>
        <w:tc>
          <w:tcPr>
            <w:tcW w:w="993" w:type="dxa"/>
            <w:shd w:val="clear" w:color="auto" w:fill="auto"/>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2,365 </w:t>
            </w:r>
          </w:p>
        </w:tc>
        <w:tc>
          <w:tcPr>
            <w:tcW w:w="909" w:type="dxa"/>
            <w:shd w:val="clear" w:color="auto" w:fill="auto"/>
            <w:vAlign w:val="center"/>
            <w:hideMark/>
          </w:tcPr>
          <w:p w:rsidR="00DC685F" w:rsidRPr="00DC685F" w:rsidRDefault="00DC685F" w:rsidP="00DC685F">
            <w:pPr>
              <w:pStyle w:val="144"/>
              <w:jc w:val="right"/>
              <w:rPr>
                <w:rFonts w:hint="eastAsia"/>
                <w:snapToGrid/>
              </w:rPr>
            </w:pPr>
            <w:r w:rsidRPr="00DC685F">
              <w:rPr>
                <w:rFonts w:hint="eastAsia"/>
                <w:snapToGrid/>
              </w:rPr>
              <w:t>0.73</w:t>
            </w:r>
          </w:p>
        </w:tc>
      </w:tr>
      <w:tr w:rsidR="00DC685F" w:rsidRPr="00DC685F" w:rsidTr="00DC685F">
        <w:trPr>
          <w:trHeight w:val="360"/>
        </w:trPr>
        <w:tc>
          <w:tcPr>
            <w:tcW w:w="2689" w:type="dxa"/>
            <w:shd w:val="clear" w:color="auto" w:fill="auto"/>
            <w:noWrap/>
            <w:vAlign w:val="center"/>
            <w:hideMark/>
          </w:tcPr>
          <w:p w:rsidR="00DC685F" w:rsidRPr="00DC685F" w:rsidRDefault="00DC685F" w:rsidP="00DC685F">
            <w:pPr>
              <w:pStyle w:val="144"/>
              <w:rPr>
                <w:rFonts w:hint="eastAsia"/>
                <w:snapToGrid/>
              </w:rPr>
            </w:pPr>
            <w:r w:rsidRPr="00DC685F">
              <w:rPr>
                <w:rFonts w:hint="eastAsia"/>
                <w:snapToGrid/>
              </w:rPr>
              <w:t>其他</w:t>
            </w:r>
          </w:p>
        </w:tc>
        <w:tc>
          <w:tcPr>
            <w:tcW w:w="998" w:type="dxa"/>
            <w:shd w:val="clear" w:color="auto" w:fill="auto"/>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20,825 </w:t>
            </w:r>
          </w:p>
        </w:tc>
        <w:tc>
          <w:tcPr>
            <w:tcW w:w="992" w:type="dxa"/>
            <w:shd w:val="clear" w:color="auto" w:fill="auto"/>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19,598 </w:t>
            </w:r>
          </w:p>
        </w:tc>
        <w:tc>
          <w:tcPr>
            <w:tcW w:w="992" w:type="dxa"/>
            <w:shd w:val="clear" w:color="auto" w:fill="auto"/>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19,850 </w:t>
            </w:r>
          </w:p>
        </w:tc>
        <w:tc>
          <w:tcPr>
            <w:tcW w:w="992" w:type="dxa"/>
            <w:shd w:val="clear" w:color="auto" w:fill="auto"/>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21,127 </w:t>
            </w:r>
          </w:p>
        </w:tc>
        <w:tc>
          <w:tcPr>
            <w:tcW w:w="993" w:type="dxa"/>
            <w:shd w:val="clear" w:color="auto" w:fill="auto"/>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24,941 </w:t>
            </w:r>
          </w:p>
        </w:tc>
        <w:tc>
          <w:tcPr>
            <w:tcW w:w="909" w:type="dxa"/>
            <w:shd w:val="clear" w:color="auto" w:fill="auto"/>
            <w:vAlign w:val="center"/>
            <w:hideMark/>
          </w:tcPr>
          <w:p w:rsidR="00DC685F" w:rsidRPr="00DC685F" w:rsidRDefault="00DC685F" w:rsidP="00DC685F">
            <w:pPr>
              <w:pStyle w:val="144"/>
              <w:jc w:val="right"/>
              <w:rPr>
                <w:rFonts w:hint="eastAsia"/>
                <w:snapToGrid/>
              </w:rPr>
            </w:pPr>
            <w:r w:rsidRPr="00DC685F">
              <w:rPr>
                <w:rFonts w:hint="eastAsia"/>
                <w:snapToGrid/>
              </w:rPr>
              <w:t>7.67</w:t>
            </w:r>
          </w:p>
        </w:tc>
      </w:tr>
      <w:tr w:rsidR="00DC685F" w:rsidRPr="00446115" w:rsidTr="00886B64">
        <w:trPr>
          <w:trHeight w:val="360"/>
        </w:trPr>
        <w:tc>
          <w:tcPr>
            <w:tcW w:w="2689" w:type="dxa"/>
            <w:shd w:val="clear" w:color="auto" w:fill="auto"/>
            <w:noWrap/>
            <w:vAlign w:val="center"/>
            <w:hideMark/>
          </w:tcPr>
          <w:p w:rsidR="00DC685F" w:rsidRPr="00446115" w:rsidRDefault="00DC685F" w:rsidP="00886B64">
            <w:pPr>
              <w:pStyle w:val="144"/>
              <w:rPr>
                <w:rFonts w:hint="eastAsia"/>
                <w:b/>
                <w:bCs/>
                <w:snapToGrid/>
              </w:rPr>
            </w:pPr>
            <w:r w:rsidRPr="00446115">
              <w:rPr>
                <w:rFonts w:hint="eastAsia"/>
                <w:b/>
                <w:bCs/>
                <w:snapToGrid/>
              </w:rPr>
              <w:t>總計</w:t>
            </w:r>
          </w:p>
        </w:tc>
        <w:tc>
          <w:tcPr>
            <w:tcW w:w="998" w:type="dxa"/>
            <w:shd w:val="clear" w:color="auto" w:fill="auto"/>
            <w:noWrap/>
            <w:vAlign w:val="center"/>
            <w:hideMark/>
          </w:tcPr>
          <w:p w:rsidR="00DC685F" w:rsidRPr="00446115" w:rsidRDefault="00DC685F" w:rsidP="00DC685F">
            <w:pPr>
              <w:pStyle w:val="144"/>
              <w:jc w:val="right"/>
              <w:rPr>
                <w:rFonts w:hint="eastAsia"/>
                <w:b/>
                <w:bCs/>
                <w:snapToGrid/>
              </w:rPr>
            </w:pPr>
            <w:r w:rsidRPr="00446115">
              <w:rPr>
                <w:rFonts w:hint="eastAsia"/>
                <w:b/>
                <w:bCs/>
                <w:snapToGrid/>
              </w:rPr>
              <w:t xml:space="preserve">175,457 </w:t>
            </w:r>
          </w:p>
        </w:tc>
        <w:tc>
          <w:tcPr>
            <w:tcW w:w="992" w:type="dxa"/>
            <w:shd w:val="clear" w:color="auto" w:fill="auto"/>
            <w:noWrap/>
            <w:vAlign w:val="center"/>
            <w:hideMark/>
          </w:tcPr>
          <w:p w:rsidR="00DC685F" w:rsidRPr="00446115" w:rsidRDefault="00DC685F" w:rsidP="00DC685F">
            <w:pPr>
              <w:pStyle w:val="144"/>
              <w:jc w:val="right"/>
              <w:rPr>
                <w:rFonts w:hint="eastAsia"/>
                <w:b/>
                <w:bCs/>
                <w:snapToGrid/>
              </w:rPr>
            </w:pPr>
            <w:r w:rsidRPr="00446115">
              <w:rPr>
                <w:rFonts w:hint="eastAsia"/>
                <w:b/>
                <w:bCs/>
                <w:snapToGrid/>
              </w:rPr>
              <w:t xml:space="preserve">177,827 </w:t>
            </w:r>
          </w:p>
        </w:tc>
        <w:tc>
          <w:tcPr>
            <w:tcW w:w="992" w:type="dxa"/>
            <w:shd w:val="clear" w:color="auto" w:fill="auto"/>
            <w:noWrap/>
            <w:vAlign w:val="center"/>
            <w:hideMark/>
          </w:tcPr>
          <w:p w:rsidR="00DC685F" w:rsidRPr="00446115" w:rsidRDefault="00DC685F" w:rsidP="00DC685F">
            <w:pPr>
              <w:pStyle w:val="144"/>
              <w:jc w:val="right"/>
              <w:rPr>
                <w:rFonts w:hint="eastAsia"/>
                <w:b/>
                <w:bCs/>
                <w:snapToGrid/>
              </w:rPr>
            </w:pPr>
            <w:r w:rsidRPr="00446115">
              <w:rPr>
                <w:rFonts w:hint="eastAsia"/>
                <w:b/>
                <w:bCs/>
                <w:snapToGrid/>
              </w:rPr>
              <w:t xml:space="preserve">192,354 </w:t>
            </w:r>
          </w:p>
        </w:tc>
        <w:tc>
          <w:tcPr>
            <w:tcW w:w="992" w:type="dxa"/>
            <w:shd w:val="clear" w:color="auto" w:fill="auto"/>
            <w:noWrap/>
            <w:vAlign w:val="center"/>
            <w:hideMark/>
          </w:tcPr>
          <w:p w:rsidR="00DC685F" w:rsidRPr="00446115" w:rsidRDefault="00DC685F" w:rsidP="00DC685F">
            <w:pPr>
              <w:pStyle w:val="144"/>
              <w:jc w:val="right"/>
              <w:rPr>
                <w:rFonts w:hint="eastAsia"/>
                <w:b/>
                <w:bCs/>
                <w:snapToGrid/>
              </w:rPr>
            </w:pPr>
            <w:r w:rsidRPr="00446115">
              <w:rPr>
                <w:rFonts w:hint="eastAsia"/>
                <w:b/>
                <w:bCs/>
                <w:snapToGrid/>
              </w:rPr>
              <w:t xml:space="preserve">251,596 </w:t>
            </w:r>
          </w:p>
        </w:tc>
        <w:tc>
          <w:tcPr>
            <w:tcW w:w="993" w:type="dxa"/>
            <w:shd w:val="clear" w:color="auto" w:fill="auto"/>
            <w:noWrap/>
            <w:vAlign w:val="center"/>
            <w:hideMark/>
          </w:tcPr>
          <w:p w:rsidR="00DC685F" w:rsidRPr="00446115" w:rsidRDefault="00DC685F" w:rsidP="00DC685F">
            <w:pPr>
              <w:pStyle w:val="144"/>
              <w:jc w:val="right"/>
              <w:rPr>
                <w:rFonts w:hint="eastAsia"/>
                <w:b/>
                <w:bCs/>
                <w:snapToGrid/>
              </w:rPr>
            </w:pPr>
            <w:r w:rsidRPr="00446115">
              <w:rPr>
                <w:rFonts w:hint="eastAsia"/>
                <w:b/>
                <w:bCs/>
                <w:snapToGrid/>
              </w:rPr>
              <w:t xml:space="preserve">325,310 </w:t>
            </w:r>
          </w:p>
        </w:tc>
        <w:tc>
          <w:tcPr>
            <w:tcW w:w="909" w:type="dxa"/>
            <w:shd w:val="clear" w:color="auto" w:fill="auto"/>
            <w:vAlign w:val="center"/>
            <w:hideMark/>
          </w:tcPr>
          <w:p w:rsidR="00DC685F" w:rsidRPr="00446115" w:rsidRDefault="00DC685F" w:rsidP="00DC685F">
            <w:pPr>
              <w:pStyle w:val="144"/>
              <w:jc w:val="right"/>
              <w:rPr>
                <w:rFonts w:hint="eastAsia"/>
                <w:b/>
                <w:bCs/>
                <w:snapToGrid/>
              </w:rPr>
            </w:pPr>
            <w:r w:rsidRPr="00446115">
              <w:rPr>
                <w:rFonts w:hint="eastAsia"/>
                <w:b/>
                <w:bCs/>
                <w:snapToGrid/>
              </w:rPr>
              <w:t>100.00</w:t>
            </w:r>
          </w:p>
        </w:tc>
      </w:tr>
      <w:tr w:rsidR="00DC685F" w:rsidRPr="00DC685F" w:rsidTr="00886B64">
        <w:trPr>
          <w:trHeight w:val="360"/>
        </w:trPr>
        <w:tc>
          <w:tcPr>
            <w:tcW w:w="2689" w:type="dxa"/>
            <w:shd w:val="clear" w:color="auto" w:fill="D9D9D9"/>
            <w:noWrap/>
            <w:vAlign w:val="center"/>
            <w:hideMark/>
          </w:tcPr>
          <w:p w:rsidR="00DC685F" w:rsidRPr="00DC685F" w:rsidRDefault="00DC685F" w:rsidP="00DC685F">
            <w:pPr>
              <w:pStyle w:val="144"/>
              <w:rPr>
                <w:rFonts w:hint="eastAsia"/>
                <w:snapToGrid/>
              </w:rPr>
            </w:pPr>
            <w:r>
              <w:rPr>
                <w:rFonts w:hint="eastAsia"/>
                <w:snapToGrid/>
              </w:rPr>
              <w:t xml:space="preserve">  </w:t>
            </w:r>
            <w:r w:rsidRPr="00DC685F">
              <w:rPr>
                <w:rFonts w:hint="eastAsia"/>
                <w:snapToGrid/>
              </w:rPr>
              <w:t>政府部門</w:t>
            </w:r>
          </w:p>
        </w:tc>
        <w:tc>
          <w:tcPr>
            <w:tcW w:w="998" w:type="dxa"/>
            <w:shd w:val="clear" w:color="auto" w:fill="D9D9D9"/>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84,062 </w:t>
            </w:r>
          </w:p>
        </w:tc>
        <w:tc>
          <w:tcPr>
            <w:tcW w:w="992" w:type="dxa"/>
            <w:shd w:val="clear" w:color="auto" w:fill="D9D9D9"/>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89,237 </w:t>
            </w:r>
          </w:p>
        </w:tc>
        <w:tc>
          <w:tcPr>
            <w:tcW w:w="992" w:type="dxa"/>
            <w:shd w:val="clear" w:color="auto" w:fill="D9D9D9"/>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92,475 </w:t>
            </w:r>
          </w:p>
        </w:tc>
        <w:tc>
          <w:tcPr>
            <w:tcW w:w="992" w:type="dxa"/>
            <w:shd w:val="clear" w:color="auto" w:fill="D9D9D9"/>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97,202 </w:t>
            </w:r>
          </w:p>
        </w:tc>
        <w:tc>
          <w:tcPr>
            <w:tcW w:w="993" w:type="dxa"/>
            <w:shd w:val="clear" w:color="auto" w:fill="D9D9D9"/>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123,114 </w:t>
            </w:r>
          </w:p>
        </w:tc>
        <w:tc>
          <w:tcPr>
            <w:tcW w:w="909" w:type="dxa"/>
            <w:shd w:val="clear" w:color="auto" w:fill="D9D9D9"/>
            <w:vAlign w:val="center"/>
            <w:hideMark/>
          </w:tcPr>
          <w:p w:rsidR="00DC685F" w:rsidRPr="00DC685F" w:rsidRDefault="00DC685F" w:rsidP="00DC685F">
            <w:pPr>
              <w:pStyle w:val="144"/>
              <w:jc w:val="right"/>
              <w:rPr>
                <w:rFonts w:hint="eastAsia"/>
                <w:snapToGrid/>
              </w:rPr>
            </w:pPr>
            <w:r w:rsidRPr="00DC685F">
              <w:rPr>
                <w:rFonts w:hint="eastAsia"/>
                <w:snapToGrid/>
              </w:rPr>
              <w:t>37.85</w:t>
            </w:r>
          </w:p>
        </w:tc>
      </w:tr>
      <w:tr w:rsidR="00DC685F" w:rsidRPr="00DC685F" w:rsidTr="00886B64">
        <w:trPr>
          <w:trHeight w:val="360"/>
        </w:trPr>
        <w:tc>
          <w:tcPr>
            <w:tcW w:w="2689" w:type="dxa"/>
            <w:shd w:val="clear" w:color="auto" w:fill="D9D9D9"/>
            <w:noWrap/>
            <w:vAlign w:val="center"/>
            <w:hideMark/>
          </w:tcPr>
          <w:p w:rsidR="00DC685F" w:rsidRPr="00DC685F" w:rsidRDefault="00DC685F" w:rsidP="00DC685F">
            <w:pPr>
              <w:pStyle w:val="144"/>
              <w:rPr>
                <w:rFonts w:hint="eastAsia"/>
                <w:snapToGrid/>
              </w:rPr>
            </w:pPr>
            <w:r>
              <w:rPr>
                <w:rFonts w:hint="eastAsia"/>
                <w:snapToGrid/>
              </w:rPr>
              <w:t xml:space="preserve">  </w:t>
            </w:r>
            <w:r w:rsidRPr="00DC685F">
              <w:rPr>
                <w:rFonts w:hint="eastAsia"/>
                <w:snapToGrid/>
              </w:rPr>
              <w:t>產業部門</w:t>
            </w:r>
          </w:p>
        </w:tc>
        <w:tc>
          <w:tcPr>
            <w:tcW w:w="998" w:type="dxa"/>
            <w:shd w:val="clear" w:color="auto" w:fill="D9D9D9"/>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91,394 </w:t>
            </w:r>
          </w:p>
        </w:tc>
        <w:tc>
          <w:tcPr>
            <w:tcW w:w="992" w:type="dxa"/>
            <w:shd w:val="clear" w:color="auto" w:fill="D9D9D9"/>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88,591 </w:t>
            </w:r>
          </w:p>
        </w:tc>
        <w:tc>
          <w:tcPr>
            <w:tcW w:w="992" w:type="dxa"/>
            <w:shd w:val="clear" w:color="auto" w:fill="D9D9D9"/>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99,879 </w:t>
            </w:r>
          </w:p>
        </w:tc>
        <w:tc>
          <w:tcPr>
            <w:tcW w:w="992" w:type="dxa"/>
            <w:shd w:val="clear" w:color="auto" w:fill="D9D9D9"/>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154,393 </w:t>
            </w:r>
          </w:p>
        </w:tc>
        <w:tc>
          <w:tcPr>
            <w:tcW w:w="993" w:type="dxa"/>
            <w:shd w:val="clear" w:color="auto" w:fill="D9D9D9"/>
            <w:noWrap/>
            <w:vAlign w:val="center"/>
            <w:hideMark/>
          </w:tcPr>
          <w:p w:rsidR="00DC685F" w:rsidRPr="00DC685F" w:rsidRDefault="00DC685F" w:rsidP="00DC685F">
            <w:pPr>
              <w:pStyle w:val="144"/>
              <w:jc w:val="right"/>
              <w:rPr>
                <w:rFonts w:hint="eastAsia"/>
                <w:snapToGrid/>
              </w:rPr>
            </w:pPr>
            <w:r w:rsidRPr="00DC685F">
              <w:rPr>
                <w:rFonts w:hint="eastAsia"/>
                <w:snapToGrid/>
              </w:rPr>
              <w:t xml:space="preserve">202,195 </w:t>
            </w:r>
          </w:p>
        </w:tc>
        <w:tc>
          <w:tcPr>
            <w:tcW w:w="909" w:type="dxa"/>
            <w:shd w:val="clear" w:color="auto" w:fill="D9D9D9"/>
            <w:vAlign w:val="center"/>
            <w:hideMark/>
          </w:tcPr>
          <w:p w:rsidR="00DC685F" w:rsidRPr="00DC685F" w:rsidRDefault="00DC685F" w:rsidP="00DC685F">
            <w:pPr>
              <w:pStyle w:val="144"/>
              <w:jc w:val="right"/>
              <w:rPr>
                <w:rFonts w:hint="eastAsia"/>
                <w:snapToGrid/>
              </w:rPr>
            </w:pPr>
            <w:r w:rsidRPr="00DC685F">
              <w:rPr>
                <w:rFonts w:hint="eastAsia"/>
                <w:snapToGrid/>
              </w:rPr>
              <w:t>62.15</w:t>
            </w:r>
          </w:p>
        </w:tc>
      </w:tr>
    </w:tbl>
    <w:p w:rsidR="00DC685F" w:rsidRDefault="00DC685F" w:rsidP="00446115">
      <w:pPr>
        <w:pStyle w:val="144"/>
        <w:ind w:left="1419" w:hangingChars="583" w:hanging="1419"/>
      </w:pPr>
      <w:r>
        <w:rPr>
          <w:rFonts w:hint="eastAsia"/>
        </w:rPr>
        <w:t>說    明：</w:t>
      </w:r>
      <w:r w:rsidR="00644039">
        <w:rPr>
          <w:rFonts w:hint="eastAsia"/>
        </w:rPr>
        <w:t>1.</w:t>
      </w:r>
      <w:r w:rsidR="00165383">
        <w:rPr>
          <w:rFonts w:hint="eastAsia"/>
        </w:rPr>
        <w:t>環境部編算之「環境保護支出」最新數據為112年度</w:t>
      </w:r>
      <w:r w:rsidR="00446115">
        <w:rPr>
          <w:rFonts w:hint="eastAsia"/>
        </w:rPr>
        <w:t>。</w:t>
      </w:r>
    </w:p>
    <w:p w:rsidR="00446115" w:rsidRDefault="00446115" w:rsidP="00F01C33">
      <w:pPr>
        <w:pStyle w:val="144"/>
        <w:ind w:leftChars="424" w:left="2553" w:hangingChars="555" w:hanging="1351"/>
        <w:rPr>
          <w:rFonts w:hint="eastAsia"/>
        </w:rPr>
      </w:pPr>
      <w:r>
        <w:rPr>
          <w:rFonts w:hint="eastAsia"/>
        </w:rPr>
        <w:t>2.</w:t>
      </w:r>
      <w:r w:rsidR="00F01C33">
        <w:rPr>
          <w:rFonts w:hint="eastAsia"/>
        </w:rPr>
        <w:t>表內各年度</w:t>
      </w:r>
      <w:r>
        <w:rPr>
          <w:rFonts w:hint="eastAsia"/>
        </w:rPr>
        <w:t>統計</w:t>
      </w:r>
      <w:r w:rsidR="00644039">
        <w:rPr>
          <w:rFonts w:hint="eastAsia"/>
        </w:rPr>
        <w:t>之支出項目</w:t>
      </w:r>
      <w:r w:rsidRPr="00446115">
        <w:rPr>
          <w:rFonts w:hint="eastAsia"/>
        </w:rPr>
        <w:t>係以「環保支出統計報告」之歸類</w:t>
      </w:r>
      <w:r w:rsidR="00F01C33">
        <w:rPr>
          <w:rFonts w:hint="eastAsia"/>
        </w:rPr>
        <w:t>列</w:t>
      </w:r>
      <w:r w:rsidRPr="00446115">
        <w:rPr>
          <w:rFonts w:hint="eastAsia"/>
        </w:rPr>
        <w:t>示</w:t>
      </w:r>
      <w:r w:rsidR="00F01C33">
        <w:rPr>
          <w:rFonts w:hint="eastAsia"/>
        </w:rPr>
        <w:t>。</w:t>
      </w:r>
    </w:p>
    <w:p w:rsidR="00DC685F" w:rsidRPr="00446115" w:rsidRDefault="00DC685F" w:rsidP="00446115">
      <w:pPr>
        <w:pStyle w:val="144"/>
        <w:wordWrap w:val="0"/>
        <w:ind w:left="1191" w:hangingChars="489" w:hanging="1191"/>
      </w:pPr>
      <w:r>
        <w:rPr>
          <w:rFonts w:hint="eastAsia"/>
        </w:rPr>
        <w:t>資料來源：</w:t>
      </w:r>
      <w:r w:rsidR="00446115">
        <w:rPr>
          <w:rFonts w:hint="eastAsia"/>
        </w:rPr>
        <w:t>環境部網站，</w:t>
      </w:r>
      <w:r w:rsidR="00644039" w:rsidRPr="00644039">
        <w:t>https://www.moenv.gov.tw/information-service/environmental-statistics/b111b0a/1bd696/3510.html(最後瀏覽日：</w:t>
      </w:r>
      <w:r w:rsidR="00FB51E7">
        <w:rPr>
          <w:rFonts w:hint="eastAsia"/>
        </w:rPr>
        <w:t>2025</w:t>
      </w:r>
      <w:r w:rsidR="00644039">
        <w:rPr>
          <w:rFonts w:hint="eastAsia"/>
        </w:rPr>
        <w:t>年6月30日)</w:t>
      </w:r>
    </w:p>
    <w:p w:rsidR="00446115" w:rsidRPr="00CF7D44" w:rsidRDefault="00CF7D44" w:rsidP="00CF7D44">
      <w:pPr>
        <w:pStyle w:val="a4"/>
        <w:ind w:left="851" w:hanging="284"/>
        <w:rPr>
          <w:rFonts w:hint="eastAsia"/>
          <w:b/>
          <w:bCs/>
        </w:rPr>
      </w:pPr>
      <w:r w:rsidRPr="00CF7D44">
        <w:rPr>
          <w:rFonts w:hint="eastAsia"/>
          <w:b/>
          <w:bCs/>
        </w:rPr>
        <w:t>(二)</w:t>
      </w:r>
      <w:r w:rsidR="00446115" w:rsidRPr="00CF7D44">
        <w:rPr>
          <w:rFonts w:hint="eastAsia"/>
          <w:b/>
          <w:bCs/>
        </w:rPr>
        <w:t>中央政府總預算</w:t>
      </w:r>
      <w:r w:rsidR="00A45E39" w:rsidRPr="00CF7D44">
        <w:rPr>
          <w:rFonts w:hint="eastAsia"/>
          <w:b/>
          <w:bCs/>
        </w:rPr>
        <w:t>歲出政事別</w:t>
      </w:r>
      <w:r w:rsidR="00446115" w:rsidRPr="00CF7D44">
        <w:rPr>
          <w:rFonts w:hint="eastAsia"/>
          <w:b/>
          <w:bCs/>
        </w:rPr>
        <w:t>「環境保護支出」</w:t>
      </w:r>
      <w:r w:rsidR="00223E6D" w:rsidRPr="00223E6D">
        <w:rPr>
          <w:rFonts w:hint="eastAsia"/>
          <w:b/>
          <w:bCs/>
        </w:rPr>
        <w:t>預、決算情形</w:t>
      </w:r>
    </w:p>
    <w:p w:rsidR="00DC685F" w:rsidRDefault="002A7219" w:rsidP="00CF7D44">
      <w:pPr>
        <w:pStyle w:val="22"/>
        <w:ind w:left="850" w:firstLine="567"/>
        <w:rPr>
          <w:b/>
          <w:bCs/>
        </w:rPr>
      </w:pPr>
      <w:r>
        <w:rPr>
          <w:rFonts w:hint="eastAsia"/>
        </w:rPr>
        <w:t>據中央政府總預算「歲出政事別」預算編列情形，我國</w:t>
      </w:r>
      <w:r w:rsidR="00FB4D1B">
        <w:rPr>
          <w:rFonts w:hint="eastAsia"/>
        </w:rPr>
        <w:t>中央政府</w:t>
      </w:r>
      <w:r w:rsidR="007E4E2E">
        <w:rPr>
          <w:rFonts w:hint="eastAsia"/>
        </w:rPr>
        <w:t>「</w:t>
      </w:r>
      <w:r>
        <w:rPr>
          <w:rFonts w:hint="eastAsia"/>
        </w:rPr>
        <w:t>環境保護支出</w:t>
      </w:r>
      <w:r w:rsidR="007E4E2E">
        <w:rPr>
          <w:rFonts w:hint="eastAsia"/>
        </w:rPr>
        <w:t>」</w:t>
      </w:r>
      <w:r w:rsidR="00F01C33">
        <w:rPr>
          <w:rFonts w:hint="eastAsia"/>
        </w:rPr>
        <w:t>預算數</w:t>
      </w:r>
      <w:r>
        <w:rPr>
          <w:rFonts w:hint="eastAsia"/>
        </w:rPr>
        <w:t>自110年度211億元，上升至114年度</w:t>
      </w:r>
      <w:r w:rsidR="00F01C33">
        <w:rPr>
          <w:rFonts w:hint="eastAsia"/>
        </w:rPr>
        <w:t>297億元</w:t>
      </w:r>
      <w:r w:rsidR="007E4E2E">
        <w:rPr>
          <w:rFonts w:hint="eastAsia"/>
        </w:rPr>
        <w:t>；決算數自</w:t>
      </w:r>
      <w:r w:rsidR="00644039">
        <w:rPr>
          <w:rFonts w:hint="eastAsia"/>
        </w:rPr>
        <w:t>110年度</w:t>
      </w:r>
      <w:r w:rsidR="007E4E2E">
        <w:rPr>
          <w:rFonts w:hint="eastAsia"/>
        </w:rPr>
        <w:t>208億元</w:t>
      </w:r>
      <w:r w:rsidR="00644039">
        <w:rPr>
          <w:rFonts w:hint="eastAsia"/>
        </w:rPr>
        <w:t>，</w:t>
      </w:r>
      <w:r w:rsidR="007E4E2E">
        <w:rPr>
          <w:rFonts w:hint="eastAsia"/>
        </w:rPr>
        <w:t>上升至</w:t>
      </w:r>
      <w:r w:rsidR="00644039">
        <w:rPr>
          <w:rFonts w:hint="eastAsia"/>
        </w:rPr>
        <w:t>113年度</w:t>
      </w:r>
      <w:r w:rsidR="007E4E2E">
        <w:rPr>
          <w:rFonts w:hint="eastAsia"/>
        </w:rPr>
        <w:t>279億元</w:t>
      </w:r>
      <w:r w:rsidR="001D17EE">
        <w:rPr>
          <w:rFonts w:hint="eastAsia"/>
        </w:rPr>
        <w:t>(詳表</w:t>
      </w:r>
      <w:r w:rsidR="00BB258A">
        <w:rPr>
          <w:rFonts w:hint="eastAsia"/>
        </w:rPr>
        <w:t>2</w:t>
      </w:r>
      <w:r w:rsidR="001D17EE">
        <w:rPr>
          <w:rFonts w:hint="eastAsia"/>
        </w:rPr>
        <w:t>)</w:t>
      </w:r>
      <w:r w:rsidR="007E4E2E">
        <w:rPr>
          <w:rFonts w:hint="eastAsia"/>
        </w:rPr>
        <w:t>。按此</w:t>
      </w:r>
      <w:r w:rsidR="00223E6D">
        <w:rPr>
          <w:rFonts w:hint="eastAsia"/>
        </w:rPr>
        <w:t>政事別</w:t>
      </w:r>
      <w:r w:rsidR="00AB36B3">
        <w:rPr>
          <w:rFonts w:hint="eastAsia"/>
        </w:rPr>
        <w:t>「</w:t>
      </w:r>
      <w:r w:rsidR="007E4E2E">
        <w:rPr>
          <w:rFonts w:hint="eastAsia"/>
        </w:rPr>
        <w:t>環境保護支出</w:t>
      </w:r>
      <w:r w:rsidR="00AB36B3">
        <w:rPr>
          <w:rFonts w:hint="eastAsia"/>
        </w:rPr>
        <w:t>」</w:t>
      </w:r>
      <w:r w:rsidR="00223E6D">
        <w:rPr>
          <w:rFonts w:hint="eastAsia"/>
        </w:rPr>
        <w:t>決算數</w:t>
      </w:r>
      <w:r w:rsidR="007E4E2E">
        <w:rPr>
          <w:rFonts w:hint="eastAsia"/>
        </w:rPr>
        <w:t>與綠色國民所得帳</w:t>
      </w:r>
      <w:r w:rsidR="00AB36B3">
        <w:rPr>
          <w:rFonts w:hint="eastAsia"/>
        </w:rPr>
        <w:t>「</w:t>
      </w:r>
      <w:r w:rsidR="007E4E2E">
        <w:rPr>
          <w:rFonts w:hint="eastAsia"/>
        </w:rPr>
        <w:t>政府部門環境保護支出</w:t>
      </w:r>
      <w:r w:rsidR="00AB36B3">
        <w:rPr>
          <w:rFonts w:hint="eastAsia"/>
        </w:rPr>
        <w:t>」</w:t>
      </w:r>
      <w:r w:rsidR="007E4E2E">
        <w:rPr>
          <w:rFonts w:hint="eastAsia"/>
        </w:rPr>
        <w:t>之差異原因，主要係後者係屬環</w:t>
      </w:r>
      <w:r w:rsidR="00AB36B3">
        <w:rPr>
          <w:rFonts w:hint="eastAsia"/>
        </w:rPr>
        <w:t>境</w:t>
      </w:r>
      <w:r w:rsidR="007E4E2E">
        <w:rPr>
          <w:rFonts w:hint="eastAsia"/>
        </w:rPr>
        <w:t>保</w:t>
      </w:r>
      <w:r w:rsidR="00AB36B3">
        <w:rPr>
          <w:rFonts w:hint="eastAsia"/>
        </w:rPr>
        <w:t>護</w:t>
      </w:r>
      <w:r w:rsidR="007E4E2E">
        <w:rPr>
          <w:rFonts w:hint="eastAsia"/>
        </w:rPr>
        <w:t>支出調查之統計結果，其調查範疇</w:t>
      </w:r>
      <w:r w:rsidR="00F32B57">
        <w:rPr>
          <w:rFonts w:hint="eastAsia"/>
        </w:rPr>
        <w:t>不僅</w:t>
      </w:r>
      <w:r w:rsidR="007E4E2E">
        <w:rPr>
          <w:rFonts w:hint="eastAsia"/>
        </w:rPr>
        <w:t>涵蓋</w:t>
      </w:r>
      <w:r w:rsidR="001D17EE">
        <w:rPr>
          <w:rFonts w:hint="eastAsia"/>
        </w:rPr>
        <w:t>中央</w:t>
      </w:r>
      <w:r w:rsidR="00F32B57">
        <w:rPr>
          <w:rFonts w:hint="eastAsia"/>
        </w:rPr>
        <w:t>，尚涵蓋</w:t>
      </w:r>
      <w:r w:rsidR="001D17EE">
        <w:rPr>
          <w:rFonts w:hint="eastAsia"/>
        </w:rPr>
        <w:t>地方政府各機關，且除公務統計之外，</w:t>
      </w:r>
      <w:r w:rsidR="00F32B57">
        <w:rPr>
          <w:rFonts w:hint="eastAsia"/>
        </w:rPr>
        <w:t>亦</w:t>
      </w:r>
      <w:r w:rsidR="001D17EE">
        <w:rPr>
          <w:rFonts w:hint="eastAsia"/>
        </w:rPr>
        <w:t>全查中央及地方各機關(構)具獨立預算者</w:t>
      </w:r>
      <w:r w:rsidR="006421E9">
        <w:rPr>
          <w:rStyle w:val="af6"/>
        </w:rPr>
        <w:footnoteReference w:id="5"/>
      </w:r>
      <w:r w:rsidR="00644039">
        <w:rPr>
          <w:rFonts w:hint="eastAsia"/>
        </w:rPr>
        <w:t>所致</w:t>
      </w:r>
      <w:r w:rsidR="001D17EE">
        <w:rPr>
          <w:rFonts w:hint="eastAsia"/>
        </w:rPr>
        <w:t>。</w:t>
      </w:r>
    </w:p>
    <w:p w:rsidR="00516BD4" w:rsidRDefault="00A72772" w:rsidP="00516BD4">
      <w:pPr>
        <w:pStyle w:val="20"/>
        <w:ind w:leftChars="-50" w:left="844" w:hanging="986"/>
        <w:rPr>
          <w:b/>
          <w:bCs/>
          <w:sz w:val="28"/>
        </w:rPr>
      </w:pPr>
      <w:r w:rsidRPr="001E5720">
        <w:rPr>
          <w:rFonts w:hint="eastAsia"/>
          <w:b/>
          <w:bCs/>
          <w:sz w:val="28"/>
        </w:rPr>
        <w:t>表</w:t>
      </w:r>
      <w:r w:rsidR="00BB258A">
        <w:rPr>
          <w:rFonts w:hint="eastAsia"/>
          <w:b/>
          <w:bCs/>
          <w:sz w:val="28"/>
        </w:rPr>
        <w:t>2</w:t>
      </w:r>
      <w:r>
        <w:rPr>
          <w:rFonts w:hint="eastAsia"/>
          <w:b/>
          <w:bCs/>
          <w:sz w:val="28"/>
        </w:rPr>
        <w:t xml:space="preserve">  </w:t>
      </w:r>
      <w:r w:rsidRPr="001E5720">
        <w:rPr>
          <w:rFonts w:hint="eastAsia"/>
          <w:b/>
          <w:bCs/>
          <w:sz w:val="28"/>
        </w:rPr>
        <w:t>中央政府總預算</w:t>
      </w:r>
      <w:r w:rsidR="00F01C33">
        <w:rPr>
          <w:rFonts w:hint="eastAsia"/>
          <w:b/>
          <w:bCs/>
          <w:sz w:val="28"/>
        </w:rPr>
        <w:t>案</w:t>
      </w:r>
      <w:r w:rsidR="00A45E39">
        <w:rPr>
          <w:rFonts w:hint="eastAsia"/>
          <w:b/>
          <w:bCs/>
          <w:sz w:val="28"/>
        </w:rPr>
        <w:t>歲出</w:t>
      </w:r>
      <w:r w:rsidR="00F01C33">
        <w:rPr>
          <w:rFonts w:hint="eastAsia"/>
          <w:b/>
          <w:bCs/>
          <w:sz w:val="28"/>
        </w:rPr>
        <w:t>政事別</w:t>
      </w:r>
      <w:r w:rsidRPr="001E5720">
        <w:rPr>
          <w:rFonts w:hint="eastAsia"/>
          <w:b/>
          <w:bCs/>
          <w:sz w:val="28"/>
        </w:rPr>
        <w:t>「環境保護支出」預、決算情形</w:t>
      </w:r>
      <w:r>
        <w:rPr>
          <w:rFonts w:hint="eastAsia"/>
          <w:b/>
          <w:bCs/>
          <w:sz w:val="28"/>
        </w:rPr>
        <w:t>表</w:t>
      </w:r>
    </w:p>
    <w:p w:rsidR="00A72772" w:rsidRDefault="00A72772" w:rsidP="00516BD4">
      <w:pPr>
        <w:pStyle w:val="20"/>
        <w:ind w:leftChars="-50" w:left="844" w:hanging="986"/>
        <w:jc w:val="right"/>
        <w:rPr>
          <w:rFonts w:hAnsi="標楷體" w:hint="eastAsia"/>
        </w:rPr>
      </w:pPr>
      <w:r w:rsidRPr="0054240C">
        <w:rPr>
          <w:rFonts w:hAnsi="標楷體" w:cs="Arial" w:hint="eastAsia"/>
        </w:rPr>
        <w:t>單位：新臺幣億元</w:t>
      </w:r>
    </w:p>
    <w:tbl>
      <w:tblPr>
        <w:tblW w:w="8647" w:type="dxa"/>
        <w:tblInd w:w="-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85"/>
        <w:gridCol w:w="3402"/>
        <w:gridCol w:w="3260"/>
      </w:tblGrid>
      <w:tr w:rsidR="00A72772" w:rsidRPr="00516BD4" w:rsidTr="00516BD4">
        <w:trPr>
          <w:tblHeader/>
        </w:trPr>
        <w:tc>
          <w:tcPr>
            <w:tcW w:w="1985" w:type="dxa"/>
            <w:vMerge w:val="restart"/>
            <w:vAlign w:val="center"/>
          </w:tcPr>
          <w:p w:rsidR="00A72772" w:rsidRPr="005548DB" w:rsidRDefault="00A72772" w:rsidP="00516BD4">
            <w:pPr>
              <w:pStyle w:val="144"/>
              <w:jc w:val="center"/>
              <w:rPr>
                <w:rFonts w:hint="eastAsia"/>
                <w:b/>
                <w:bCs/>
              </w:rPr>
            </w:pPr>
            <w:r w:rsidRPr="005548DB">
              <w:rPr>
                <w:rFonts w:hint="eastAsia"/>
                <w:b/>
                <w:bCs/>
              </w:rPr>
              <w:t>年度</w:t>
            </w:r>
          </w:p>
        </w:tc>
        <w:tc>
          <w:tcPr>
            <w:tcW w:w="6662" w:type="dxa"/>
            <w:gridSpan w:val="2"/>
            <w:shd w:val="clear" w:color="auto" w:fill="auto"/>
          </w:tcPr>
          <w:p w:rsidR="00A72772" w:rsidRPr="005548DB" w:rsidRDefault="00A45E39" w:rsidP="00516BD4">
            <w:pPr>
              <w:pStyle w:val="144"/>
              <w:jc w:val="center"/>
              <w:rPr>
                <w:b/>
                <w:bCs/>
              </w:rPr>
            </w:pPr>
            <w:r w:rsidRPr="005548DB">
              <w:rPr>
                <w:rFonts w:hint="eastAsia"/>
                <w:b/>
                <w:bCs/>
              </w:rPr>
              <w:t>歲出</w:t>
            </w:r>
            <w:r w:rsidR="00F01C33" w:rsidRPr="005548DB">
              <w:rPr>
                <w:rFonts w:hint="eastAsia"/>
                <w:b/>
                <w:bCs/>
              </w:rPr>
              <w:t>政事別-</w:t>
            </w:r>
            <w:r w:rsidR="00F01C33" w:rsidRPr="005548DB">
              <w:rPr>
                <w:b/>
                <w:bCs/>
              </w:rPr>
              <w:t>-</w:t>
            </w:r>
            <w:r w:rsidR="00A72772" w:rsidRPr="005548DB">
              <w:rPr>
                <w:rFonts w:hint="eastAsia"/>
                <w:b/>
                <w:bCs/>
              </w:rPr>
              <w:t>環境保護支出</w:t>
            </w:r>
          </w:p>
        </w:tc>
      </w:tr>
      <w:tr w:rsidR="00A72772" w:rsidRPr="00516BD4" w:rsidTr="00516BD4">
        <w:trPr>
          <w:tblHeader/>
        </w:trPr>
        <w:tc>
          <w:tcPr>
            <w:tcW w:w="1985" w:type="dxa"/>
            <w:vMerge/>
          </w:tcPr>
          <w:p w:rsidR="00A72772" w:rsidRPr="005548DB" w:rsidRDefault="00A72772" w:rsidP="00516BD4">
            <w:pPr>
              <w:pStyle w:val="144"/>
              <w:rPr>
                <w:b/>
                <w:bCs/>
              </w:rPr>
            </w:pPr>
          </w:p>
        </w:tc>
        <w:tc>
          <w:tcPr>
            <w:tcW w:w="3402" w:type="dxa"/>
            <w:shd w:val="clear" w:color="auto" w:fill="auto"/>
          </w:tcPr>
          <w:p w:rsidR="00A72772" w:rsidRPr="005548DB" w:rsidRDefault="00A72772" w:rsidP="00516BD4">
            <w:pPr>
              <w:pStyle w:val="144"/>
              <w:jc w:val="center"/>
              <w:rPr>
                <w:b/>
                <w:bCs/>
              </w:rPr>
            </w:pPr>
            <w:r w:rsidRPr="005548DB">
              <w:rPr>
                <w:rFonts w:hint="eastAsia"/>
                <w:b/>
                <w:bCs/>
              </w:rPr>
              <w:t>預算數</w:t>
            </w:r>
          </w:p>
        </w:tc>
        <w:tc>
          <w:tcPr>
            <w:tcW w:w="3260" w:type="dxa"/>
            <w:shd w:val="clear" w:color="auto" w:fill="auto"/>
          </w:tcPr>
          <w:p w:rsidR="00A72772" w:rsidRPr="005548DB" w:rsidRDefault="00A72772" w:rsidP="00516BD4">
            <w:pPr>
              <w:pStyle w:val="144"/>
              <w:jc w:val="center"/>
              <w:rPr>
                <w:b/>
                <w:bCs/>
              </w:rPr>
            </w:pPr>
            <w:r w:rsidRPr="005548DB">
              <w:rPr>
                <w:rFonts w:hint="eastAsia"/>
                <w:b/>
                <w:bCs/>
              </w:rPr>
              <w:t>決算數</w:t>
            </w:r>
          </w:p>
        </w:tc>
      </w:tr>
      <w:tr w:rsidR="00A72772" w:rsidRPr="00516BD4" w:rsidTr="00516BD4">
        <w:tc>
          <w:tcPr>
            <w:tcW w:w="1985" w:type="dxa"/>
          </w:tcPr>
          <w:p w:rsidR="00A72772" w:rsidRPr="00516BD4" w:rsidRDefault="00A72772" w:rsidP="00516BD4">
            <w:pPr>
              <w:pStyle w:val="144"/>
              <w:jc w:val="center"/>
            </w:pPr>
            <w:r w:rsidRPr="00516BD4">
              <w:rPr>
                <w:rFonts w:hint="eastAsia"/>
              </w:rPr>
              <w:t>110</w:t>
            </w:r>
          </w:p>
        </w:tc>
        <w:tc>
          <w:tcPr>
            <w:tcW w:w="3402" w:type="dxa"/>
            <w:shd w:val="clear" w:color="auto" w:fill="auto"/>
          </w:tcPr>
          <w:p w:rsidR="00A72772" w:rsidRPr="00516BD4" w:rsidRDefault="00A72772" w:rsidP="00516BD4">
            <w:pPr>
              <w:pStyle w:val="144"/>
              <w:jc w:val="right"/>
            </w:pPr>
            <w:r w:rsidRPr="00516BD4">
              <w:rPr>
                <w:rFonts w:hint="eastAsia"/>
              </w:rPr>
              <w:t>211</w:t>
            </w:r>
          </w:p>
        </w:tc>
        <w:tc>
          <w:tcPr>
            <w:tcW w:w="3260" w:type="dxa"/>
            <w:shd w:val="clear" w:color="auto" w:fill="auto"/>
          </w:tcPr>
          <w:p w:rsidR="00A72772" w:rsidRPr="00516BD4" w:rsidRDefault="00A72772" w:rsidP="00516BD4">
            <w:pPr>
              <w:pStyle w:val="144"/>
              <w:jc w:val="right"/>
            </w:pPr>
            <w:r w:rsidRPr="00516BD4">
              <w:rPr>
                <w:rFonts w:hint="eastAsia"/>
              </w:rPr>
              <w:t>20</w:t>
            </w:r>
            <w:r w:rsidR="00FB4D1B" w:rsidRPr="00516BD4">
              <w:rPr>
                <w:rFonts w:hint="eastAsia"/>
              </w:rPr>
              <w:t>8</w:t>
            </w:r>
          </w:p>
        </w:tc>
      </w:tr>
      <w:tr w:rsidR="00A72772" w:rsidRPr="00516BD4" w:rsidTr="00516BD4">
        <w:tc>
          <w:tcPr>
            <w:tcW w:w="1985" w:type="dxa"/>
          </w:tcPr>
          <w:p w:rsidR="00A72772" w:rsidRPr="00516BD4" w:rsidRDefault="00A72772" w:rsidP="00516BD4">
            <w:pPr>
              <w:pStyle w:val="144"/>
              <w:jc w:val="center"/>
            </w:pPr>
            <w:r w:rsidRPr="00516BD4">
              <w:rPr>
                <w:rFonts w:hint="eastAsia"/>
              </w:rPr>
              <w:t>111</w:t>
            </w:r>
          </w:p>
        </w:tc>
        <w:tc>
          <w:tcPr>
            <w:tcW w:w="3402" w:type="dxa"/>
            <w:shd w:val="clear" w:color="auto" w:fill="auto"/>
          </w:tcPr>
          <w:p w:rsidR="00A72772" w:rsidRPr="00516BD4" w:rsidRDefault="00A72772" w:rsidP="00516BD4">
            <w:pPr>
              <w:pStyle w:val="144"/>
              <w:jc w:val="right"/>
            </w:pPr>
            <w:r w:rsidRPr="00516BD4">
              <w:rPr>
                <w:rFonts w:hint="eastAsia"/>
              </w:rPr>
              <w:t>26</w:t>
            </w:r>
            <w:r w:rsidR="00FB4D1B" w:rsidRPr="00516BD4">
              <w:rPr>
                <w:rFonts w:hint="eastAsia"/>
              </w:rPr>
              <w:t>5</w:t>
            </w:r>
          </w:p>
        </w:tc>
        <w:tc>
          <w:tcPr>
            <w:tcW w:w="3260" w:type="dxa"/>
            <w:shd w:val="clear" w:color="auto" w:fill="auto"/>
          </w:tcPr>
          <w:p w:rsidR="00A72772" w:rsidRPr="00516BD4" w:rsidRDefault="00A72772" w:rsidP="00516BD4">
            <w:pPr>
              <w:pStyle w:val="144"/>
              <w:jc w:val="right"/>
            </w:pPr>
            <w:r w:rsidRPr="00516BD4">
              <w:rPr>
                <w:rFonts w:hint="eastAsia"/>
              </w:rPr>
              <w:t>262</w:t>
            </w:r>
          </w:p>
        </w:tc>
      </w:tr>
      <w:tr w:rsidR="00A72772" w:rsidRPr="00516BD4" w:rsidTr="00516BD4">
        <w:tc>
          <w:tcPr>
            <w:tcW w:w="1985" w:type="dxa"/>
          </w:tcPr>
          <w:p w:rsidR="00A72772" w:rsidRPr="00516BD4" w:rsidRDefault="00A72772" w:rsidP="00516BD4">
            <w:pPr>
              <w:pStyle w:val="144"/>
              <w:jc w:val="center"/>
            </w:pPr>
            <w:r w:rsidRPr="00516BD4">
              <w:rPr>
                <w:rFonts w:hint="eastAsia"/>
              </w:rPr>
              <w:t>112</w:t>
            </w:r>
          </w:p>
        </w:tc>
        <w:tc>
          <w:tcPr>
            <w:tcW w:w="3402" w:type="dxa"/>
            <w:shd w:val="clear" w:color="auto" w:fill="auto"/>
          </w:tcPr>
          <w:p w:rsidR="00A72772" w:rsidRPr="00516BD4" w:rsidRDefault="00A72772" w:rsidP="00516BD4">
            <w:pPr>
              <w:pStyle w:val="144"/>
              <w:jc w:val="right"/>
            </w:pPr>
            <w:r w:rsidRPr="00516BD4">
              <w:rPr>
                <w:rFonts w:hint="eastAsia"/>
              </w:rPr>
              <w:t>28</w:t>
            </w:r>
            <w:r w:rsidR="00FB4D1B" w:rsidRPr="00516BD4">
              <w:rPr>
                <w:rFonts w:hint="eastAsia"/>
              </w:rPr>
              <w:t>6</w:t>
            </w:r>
          </w:p>
        </w:tc>
        <w:tc>
          <w:tcPr>
            <w:tcW w:w="3260" w:type="dxa"/>
            <w:shd w:val="clear" w:color="auto" w:fill="auto"/>
          </w:tcPr>
          <w:p w:rsidR="00A72772" w:rsidRPr="00516BD4" w:rsidRDefault="00A72772" w:rsidP="00516BD4">
            <w:pPr>
              <w:pStyle w:val="144"/>
              <w:jc w:val="right"/>
            </w:pPr>
            <w:r w:rsidRPr="00516BD4">
              <w:rPr>
                <w:rFonts w:hint="eastAsia"/>
              </w:rPr>
              <w:t>28</w:t>
            </w:r>
            <w:r w:rsidR="00FB4D1B" w:rsidRPr="00516BD4">
              <w:rPr>
                <w:rFonts w:hint="eastAsia"/>
              </w:rPr>
              <w:t>2</w:t>
            </w:r>
          </w:p>
        </w:tc>
      </w:tr>
      <w:tr w:rsidR="00A72772" w:rsidRPr="00516BD4" w:rsidTr="00516BD4">
        <w:tc>
          <w:tcPr>
            <w:tcW w:w="1985" w:type="dxa"/>
          </w:tcPr>
          <w:p w:rsidR="00A72772" w:rsidRPr="00516BD4" w:rsidRDefault="00A72772" w:rsidP="00516BD4">
            <w:pPr>
              <w:pStyle w:val="144"/>
              <w:jc w:val="center"/>
              <w:rPr>
                <w:rFonts w:hint="eastAsia"/>
              </w:rPr>
            </w:pPr>
            <w:r w:rsidRPr="00516BD4">
              <w:rPr>
                <w:rFonts w:hint="eastAsia"/>
              </w:rPr>
              <w:t>113</w:t>
            </w:r>
          </w:p>
        </w:tc>
        <w:tc>
          <w:tcPr>
            <w:tcW w:w="3402" w:type="dxa"/>
            <w:shd w:val="clear" w:color="auto" w:fill="auto"/>
          </w:tcPr>
          <w:p w:rsidR="00A72772" w:rsidRPr="00516BD4" w:rsidRDefault="00A72772" w:rsidP="00516BD4">
            <w:pPr>
              <w:pStyle w:val="144"/>
              <w:jc w:val="right"/>
              <w:rPr>
                <w:rFonts w:hint="eastAsia"/>
              </w:rPr>
            </w:pPr>
            <w:r w:rsidRPr="00516BD4">
              <w:rPr>
                <w:rFonts w:hint="eastAsia"/>
              </w:rPr>
              <w:t>28</w:t>
            </w:r>
            <w:r w:rsidR="00FB4D1B" w:rsidRPr="00516BD4">
              <w:rPr>
                <w:rFonts w:hint="eastAsia"/>
              </w:rPr>
              <w:t>6</w:t>
            </w:r>
          </w:p>
        </w:tc>
        <w:tc>
          <w:tcPr>
            <w:tcW w:w="3260" w:type="dxa"/>
            <w:shd w:val="clear" w:color="auto" w:fill="auto"/>
          </w:tcPr>
          <w:p w:rsidR="00A72772" w:rsidRPr="00516BD4" w:rsidRDefault="00FB4D1B" w:rsidP="00516BD4">
            <w:pPr>
              <w:pStyle w:val="144"/>
              <w:jc w:val="right"/>
              <w:rPr>
                <w:rFonts w:hint="eastAsia"/>
              </w:rPr>
            </w:pPr>
            <w:r w:rsidRPr="00516BD4">
              <w:rPr>
                <w:rFonts w:hint="eastAsia"/>
              </w:rPr>
              <w:t>279</w:t>
            </w:r>
          </w:p>
        </w:tc>
      </w:tr>
      <w:tr w:rsidR="00A72772" w:rsidRPr="00516BD4" w:rsidTr="00516BD4">
        <w:tc>
          <w:tcPr>
            <w:tcW w:w="1985" w:type="dxa"/>
          </w:tcPr>
          <w:p w:rsidR="00A72772" w:rsidRPr="00516BD4" w:rsidRDefault="00A72772" w:rsidP="00516BD4">
            <w:pPr>
              <w:pStyle w:val="144"/>
              <w:jc w:val="center"/>
              <w:rPr>
                <w:rFonts w:hint="eastAsia"/>
              </w:rPr>
            </w:pPr>
            <w:r w:rsidRPr="00516BD4">
              <w:rPr>
                <w:rFonts w:hint="eastAsia"/>
              </w:rPr>
              <w:t>114</w:t>
            </w:r>
          </w:p>
        </w:tc>
        <w:tc>
          <w:tcPr>
            <w:tcW w:w="3402" w:type="dxa"/>
            <w:shd w:val="clear" w:color="auto" w:fill="auto"/>
          </w:tcPr>
          <w:p w:rsidR="00A72772" w:rsidRPr="00516BD4" w:rsidRDefault="00FB4D1B" w:rsidP="00516BD4">
            <w:pPr>
              <w:pStyle w:val="144"/>
              <w:jc w:val="right"/>
              <w:rPr>
                <w:rFonts w:hint="eastAsia"/>
              </w:rPr>
            </w:pPr>
            <w:r w:rsidRPr="00516BD4">
              <w:rPr>
                <w:rFonts w:hint="eastAsia"/>
              </w:rPr>
              <w:t>297</w:t>
            </w:r>
          </w:p>
        </w:tc>
        <w:tc>
          <w:tcPr>
            <w:tcW w:w="3260" w:type="dxa"/>
            <w:shd w:val="clear" w:color="auto" w:fill="auto"/>
          </w:tcPr>
          <w:p w:rsidR="00A72772" w:rsidRPr="00516BD4" w:rsidRDefault="00A72772" w:rsidP="00516BD4">
            <w:pPr>
              <w:pStyle w:val="144"/>
              <w:jc w:val="right"/>
              <w:rPr>
                <w:rFonts w:hint="eastAsia"/>
              </w:rPr>
            </w:pPr>
            <w:r w:rsidRPr="00516BD4">
              <w:rPr>
                <w:rFonts w:hint="eastAsia"/>
              </w:rPr>
              <w:t>-</w:t>
            </w:r>
          </w:p>
        </w:tc>
      </w:tr>
    </w:tbl>
    <w:p w:rsidR="00A72772" w:rsidRDefault="00A72772" w:rsidP="00516BD4">
      <w:pPr>
        <w:pStyle w:val="144"/>
        <w:ind w:leftChars="-52" w:left="1275" w:hangingChars="584" w:hanging="1422"/>
      </w:pPr>
      <w:r>
        <w:rPr>
          <w:rFonts w:hint="eastAsia"/>
        </w:rPr>
        <w:t>說    明：</w:t>
      </w:r>
      <w:r w:rsidR="00F01C33">
        <w:rPr>
          <w:rFonts w:hint="eastAsia"/>
        </w:rPr>
        <w:t>1.</w:t>
      </w:r>
      <w:r>
        <w:rPr>
          <w:rFonts w:hint="eastAsia"/>
        </w:rPr>
        <w:t>表內110至113年度預算數為法定預算數，114年度為預算案數；110至112年度決算數為審計部審定數，</w:t>
      </w:r>
      <w:r w:rsidRPr="00301331">
        <w:rPr>
          <w:rFonts w:hint="eastAsia"/>
        </w:rPr>
        <w:t>113年度決算數</w:t>
      </w:r>
      <w:r>
        <w:rPr>
          <w:rFonts w:hint="eastAsia"/>
        </w:rPr>
        <w:t>為</w:t>
      </w:r>
      <w:r w:rsidRPr="00301331">
        <w:rPr>
          <w:rFonts w:hint="eastAsia"/>
        </w:rPr>
        <w:t>行政院核定數</w:t>
      </w:r>
      <w:r>
        <w:rPr>
          <w:rFonts w:hint="eastAsia"/>
        </w:rPr>
        <w:t>。</w:t>
      </w:r>
    </w:p>
    <w:p w:rsidR="00F01C33" w:rsidRDefault="00F01C33" w:rsidP="00516BD4">
      <w:pPr>
        <w:pStyle w:val="144"/>
        <w:ind w:leftChars="350" w:left="1228" w:hangingChars="97" w:hanging="236"/>
        <w:rPr>
          <w:rFonts w:hint="eastAsia"/>
        </w:rPr>
      </w:pPr>
      <w:r>
        <w:rPr>
          <w:rFonts w:hint="eastAsia"/>
        </w:rPr>
        <w:t>2.表內政事別「環境保護支出」係指</w:t>
      </w:r>
      <w:r w:rsidRPr="00F01C33">
        <w:rPr>
          <w:rFonts w:hint="eastAsia"/>
        </w:rPr>
        <w:t>凡辦理環境衛生、空氣品質維護、水質保護、污染防治、噪音管制、廢棄物管理及毒物管理等業務有關之支出均屬之</w:t>
      </w:r>
      <w:r>
        <w:rPr>
          <w:rFonts w:hint="eastAsia"/>
        </w:rPr>
        <w:t>。</w:t>
      </w:r>
    </w:p>
    <w:p w:rsidR="00A72772" w:rsidRDefault="00F01C33" w:rsidP="00516BD4">
      <w:pPr>
        <w:pStyle w:val="144"/>
        <w:ind w:leftChars="-52" w:left="1275" w:hangingChars="584" w:hanging="1422"/>
      </w:pPr>
      <w:r>
        <w:rPr>
          <w:rFonts w:hint="eastAsia"/>
        </w:rPr>
        <w:t>資料來源：行政院主計總處。</w:t>
      </w:r>
    </w:p>
    <w:p w:rsidR="00A72772" w:rsidRPr="00CF7D44" w:rsidRDefault="00CF7D44" w:rsidP="00CF7D44">
      <w:pPr>
        <w:pStyle w:val="a4"/>
        <w:ind w:left="851" w:hanging="284"/>
        <w:rPr>
          <w:b/>
          <w:bCs/>
        </w:rPr>
      </w:pPr>
      <w:r w:rsidRPr="00CF7D44">
        <w:rPr>
          <w:rFonts w:hint="eastAsia"/>
          <w:b/>
          <w:bCs/>
        </w:rPr>
        <w:t>(三)</w:t>
      </w:r>
      <w:r w:rsidR="009B7EAB" w:rsidRPr="00CF7D44">
        <w:rPr>
          <w:rFonts w:hint="eastAsia"/>
          <w:b/>
          <w:bCs/>
        </w:rPr>
        <w:t>綠色國民所得帳納編於中央政府總預算案之情形</w:t>
      </w:r>
    </w:p>
    <w:p w:rsidR="005F33E5" w:rsidRDefault="005D23DA" w:rsidP="00CF7D44">
      <w:pPr>
        <w:pStyle w:val="22"/>
        <w:ind w:left="850" w:firstLine="567"/>
      </w:pPr>
      <w:r>
        <w:rPr>
          <w:rFonts w:hint="eastAsia"/>
        </w:rPr>
        <w:t>113年以前</w:t>
      </w:r>
      <w:r w:rsidR="00E06A19">
        <w:rPr>
          <w:rFonts w:hint="eastAsia"/>
        </w:rPr>
        <w:t>行政院主計總處</w:t>
      </w:r>
      <w:r w:rsidR="00E06A19" w:rsidRPr="00E06A19">
        <w:rPr>
          <w:rFonts w:hint="eastAsia"/>
        </w:rPr>
        <w:t>係</w:t>
      </w:r>
      <w:r w:rsidR="00E06A19">
        <w:rPr>
          <w:rFonts w:hint="eastAsia"/>
        </w:rPr>
        <w:t>將</w:t>
      </w:r>
      <w:r w:rsidR="00367A07">
        <w:rPr>
          <w:rFonts w:hint="eastAsia"/>
        </w:rPr>
        <w:t>「</w:t>
      </w:r>
      <w:r w:rsidRPr="00E06A19">
        <w:rPr>
          <w:rFonts w:hint="eastAsia"/>
        </w:rPr>
        <w:t>綠色國民所得帳</w:t>
      </w:r>
      <w:r>
        <w:rPr>
          <w:rFonts w:hint="eastAsia"/>
        </w:rPr>
        <w:t>編製結果</w:t>
      </w:r>
      <w:r w:rsidR="00367A07">
        <w:rPr>
          <w:rFonts w:hint="eastAsia"/>
        </w:rPr>
        <w:t>」</w:t>
      </w:r>
      <w:r>
        <w:rPr>
          <w:rFonts w:hint="eastAsia"/>
        </w:rPr>
        <w:t>納編於</w:t>
      </w:r>
      <w:r w:rsidRPr="00E06A19">
        <w:rPr>
          <w:rFonts w:hint="eastAsia"/>
        </w:rPr>
        <w:t>中央政府總預算案「總說明及主要附表」冊內</w:t>
      </w:r>
      <w:r>
        <w:rPr>
          <w:rFonts w:hint="eastAsia"/>
        </w:rPr>
        <w:t>，並</w:t>
      </w:r>
      <w:r w:rsidR="00367A07">
        <w:rPr>
          <w:rFonts w:hint="eastAsia"/>
        </w:rPr>
        <w:t>編製附表「</w:t>
      </w:r>
      <w:r w:rsidR="00367A07" w:rsidRPr="00367A07">
        <w:rPr>
          <w:rFonts w:hint="eastAsia"/>
        </w:rPr>
        <w:t>經環境影響調整之綠色國民所得</w:t>
      </w:r>
      <w:r w:rsidR="00367A07">
        <w:rPr>
          <w:rFonts w:hint="eastAsia"/>
        </w:rPr>
        <w:t>」，以揭露自然資源折耗、環境品質質損等貨幣化數據；114年度</w:t>
      </w:r>
      <w:r w:rsidR="00776FDC">
        <w:rPr>
          <w:rFonts w:hint="eastAsia"/>
        </w:rPr>
        <w:t>則</w:t>
      </w:r>
      <w:r w:rsidR="00367A07">
        <w:rPr>
          <w:rFonts w:hint="eastAsia"/>
        </w:rPr>
        <w:t>將「</w:t>
      </w:r>
      <w:r w:rsidR="00367A07" w:rsidRPr="00367A07">
        <w:rPr>
          <w:rFonts w:hint="eastAsia"/>
        </w:rPr>
        <w:t>綠色國民所得帳統計結果</w:t>
      </w:r>
      <w:r w:rsidR="00367A07">
        <w:rPr>
          <w:rFonts w:hint="eastAsia"/>
        </w:rPr>
        <w:t>」</w:t>
      </w:r>
      <w:r w:rsidR="00367A07" w:rsidRPr="00367A07">
        <w:rPr>
          <w:rFonts w:hint="eastAsia"/>
        </w:rPr>
        <w:t>摘要</w:t>
      </w:r>
      <w:r w:rsidR="00367A07">
        <w:rPr>
          <w:rFonts w:hint="eastAsia"/>
        </w:rPr>
        <w:t>納編於總預算案冊內，惟</w:t>
      </w:r>
      <w:r w:rsidR="00BB258A">
        <w:rPr>
          <w:rFonts w:hint="eastAsia"/>
        </w:rPr>
        <w:t>其附表</w:t>
      </w:r>
      <w:r w:rsidR="00BB258A" w:rsidRPr="00E06A19">
        <w:rPr>
          <w:rFonts w:hint="eastAsia"/>
        </w:rPr>
        <w:t>「綠色國民所得</w:t>
      </w:r>
      <w:r w:rsidR="00BB258A">
        <w:rPr>
          <w:rFonts w:hint="eastAsia"/>
        </w:rPr>
        <w:t>帳</w:t>
      </w:r>
      <w:r w:rsidR="00BB258A" w:rsidRPr="00E06A19">
        <w:rPr>
          <w:rFonts w:hint="eastAsia"/>
        </w:rPr>
        <w:t>統計結果摘要」</w:t>
      </w:r>
      <w:r w:rsidR="00367A07">
        <w:rPr>
          <w:rFonts w:hint="eastAsia"/>
        </w:rPr>
        <w:t>未賡續揭露前</w:t>
      </w:r>
      <w:r w:rsidR="00644039">
        <w:rPr>
          <w:rFonts w:hint="eastAsia"/>
        </w:rPr>
        <w:t>述</w:t>
      </w:r>
      <w:r w:rsidR="00367A07">
        <w:rPr>
          <w:rFonts w:hint="eastAsia"/>
        </w:rPr>
        <w:t>各項貨幣化數據，</w:t>
      </w:r>
      <w:r w:rsidR="00BB258A">
        <w:rPr>
          <w:rFonts w:hint="eastAsia"/>
        </w:rPr>
        <w:t>而係</w:t>
      </w:r>
      <w:r w:rsidR="00367A07">
        <w:rPr>
          <w:rFonts w:hint="eastAsia"/>
        </w:rPr>
        <w:t>改</w:t>
      </w:r>
      <w:r w:rsidR="00516BD4">
        <w:rPr>
          <w:rFonts w:hint="eastAsia"/>
        </w:rPr>
        <w:t>以</w:t>
      </w:r>
      <w:r w:rsidR="00BB258A">
        <w:rPr>
          <w:rFonts w:hint="eastAsia"/>
        </w:rPr>
        <w:t>「</w:t>
      </w:r>
      <w:r w:rsidR="00E06A19">
        <w:rPr>
          <w:rFonts w:hint="eastAsia"/>
        </w:rPr>
        <w:t>地下水超抽量</w:t>
      </w:r>
      <w:r w:rsidR="00BB258A">
        <w:rPr>
          <w:rFonts w:hint="eastAsia"/>
        </w:rPr>
        <w:t>」</w:t>
      </w:r>
      <w:r w:rsidR="00E06A19">
        <w:rPr>
          <w:rFonts w:hint="eastAsia"/>
        </w:rPr>
        <w:t>、</w:t>
      </w:r>
      <w:r w:rsidR="00BB258A">
        <w:rPr>
          <w:rFonts w:hint="eastAsia"/>
        </w:rPr>
        <w:t>「</w:t>
      </w:r>
      <w:r w:rsidR="00E06A19">
        <w:rPr>
          <w:rFonts w:hint="eastAsia"/>
        </w:rPr>
        <w:t>礦產與土石資源開採量</w:t>
      </w:r>
      <w:r w:rsidR="00BB258A">
        <w:rPr>
          <w:rFonts w:hint="eastAsia"/>
        </w:rPr>
        <w:t>」</w:t>
      </w:r>
      <w:r w:rsidR="00E06A19">
        <w:rPr>
          <w:rFonts w:hint="eastAsia"/>
        </w:rPr>
        <w:t>，以及</w:t>
      </w:r>
      <w:r w:rsidR="00BB258A">
        <w:rPr>
          <w:rFonts w:hint="eastAsia"/>
        </w:rPr>
        <w:t>「</w:t>
      </w:r>
      <w:r w:rsidR="00E06A19">
        <w:rPr>
          <w:rFonts w:hint="eastAsia"/>
        </w:rPr>
        <w:t>空氣污染、水污染之應削減量</w:t>
      </w:r>
      <w:r w:rsidR="00BB258A">
        <w:rPr>
          <w:rFonts w:hint="eastAsia"/>
        </w:rPr>
        <w:t>」</w:t>
      </w:r>
      <w:r w:rsidR="00E06A19">
        <w:rPr>
          <w:rFonts w:hint="eastAsia"/>
        </w:rPr>
        <w:t>與</w:t>
      </w:r>
      <w:r w:rsidR="00BB258A">
        <w:rPr>
          <w:rFonts w:hint="eastAsia"/>
        </w:rPr>
        <w:t>「</w:t>
      </w:r>
      <w:r w:rsidR="00E06A19">
        <w:rPr>
          <w:rFonts w:hint="eastAsia"/>
        </w:rPr>
        <w:t>固體廢棄物未妥善處理量</w:t>
      </w:r>
      <w:r w:rsidR="00BB258A">
        <w:rPr>
          <w:rFonts w:hint="eastAsia"/>
        </w:rPr>
        <w:t>」等數量化資訊納編之</w:t>
      </w:r>
      <w:r w:rsidR="00E06A19" w:rsidRPr="00E06A19">
        <w:rPr>
          <w:rFonts w:hint="eastAsia"/>
        </w:rPr>
        <w:t>。</w:t>
      </w:r>
    </w:p>
    <w:p w:rsidR="009B7EAB" w:rsidRPr="002E705C" w:rsidRDefault="009B7EAB" w:rsidP="009B7EAB">
      <w:pPr>
        <w:pStyle w:val="22"/>
        <w:ind w:leftChars="400" w:left="1134" w:firstLine="567"/>
        <w:rPr>
          <w:rFonts w:hint="eastAsia"/>
        </w:rPr>
      </w:pPr>
    </w:p>
    <w:p w:rsidR="00D06EC1" w:rsidRPr="00124A29" w:rsidRDefault="003968C7" w:rsidP="00D06EC1">
      <w:pPr>
        <w:pStyle w:val="14"/>
        <w:ind w:left="567" w:hanging="567"/>
        <w:rPr>
          <w:rFonts w:hint="eastAsia"/>
        </w:rPr>
      </w:pPr>
      <w:bookmarkStart w:id="20" w:name="_Toc204099069"/>
      <w:r>
        <w:rPr>
          <w:rFonts w:hint="eastAsia"/>
        </w:rPr>
        <w:t>三</w:t>
      </w:r>
      <w:r w:rsidR="00D06EC1" w:rsidRPr="00124A29">
        <w:rPr>
          <w:rFonts w:hint="eastAsia"/>
        </w:rPr>
        <w:t>、國際間綠色國民所得帳之編製</w:t>
      </w:r>
      <w:r w:rsidR="00D06EC1">
        <w:rPr>
          <w:rFonts w:hint="eastAsia"/>
        </w:rPr>
        <w:t>概況</w:t>
      </w:r>
      <w:bookmarkEnd w:id="20"/>
    </w:p>
    <w:p w:rsidR="009A23AA" w:rsidRPr="009A23AA" w:rsidRDefault="009A23AA" w:rsidP="009A23AA">
      <w:pPr>
        <w:pStyle w:val="a4"/>
        <w:ind w:left="851" w:hanging="284"/>
        <w:rPr>
          <w:rFonts w:hint="eastAsia"/>
          <w:b/>
          <w:bCs/>
        </w:rPr>
      </w:pPr>
      <w:r w:rsidRPr="009A23AA">
        <w:rPr>
          <w:rFonts w:hint="eastAsia"/>
          <w:b/>
          <w:bCs/>
        </w:rPr>
        <w:t>(一)</w:t>
      </w:r>
      <w:r w:rsidR="00283FA2">
        <w:rPr>
          <w:rFonts w:hint="eastAsia"/>
          <w:b/>
          <w:bCs/>
        </w:rPr>
        <w:t>國際間</w:t>
      </w:r>
      <w:r w:rsidR="00516BD4">
        <w:rPr>
          <w:rFonts w:hint="eastAsia"/>
          <w:b/>
          <w:bCs/>
        </w:rPr>
        <w:t>之</w:t>
      </w:r>
      <w:r w:rsidRPr="009A23AA">
        <w:rPr>
          <w:rFonts w:hint="eastAsia"/>
          <w:b/>
          <w:bCs/>
        </w:rPr>
        <w:t>編製依據</w:t>
      </w:r>
    </w:p>
    <w:p w:rsidR="00FF04A6" w:rsidRPr="00FF04A6" w:rsidRDefault="003A007C" w:rsidP="009A23AA">
      <w:pPr>
        <w:pStyle w:val="22"/>
        <w:ind w:left="850" w:firstLine="567"/>
        <w:rPr>
          <w:rFonts w:hint="eastAsia"/>
        </w:rPr>
      </w:pPr>
      <w:r>
        <w:rPr>
          <w:rFonts w:hint="eastAsia"/>
        </w:rPr>
        <w:t>目前</w:t>
      </w:r>
      <w:r w:rsidR="00516BD4">
        <w:rPr>
          <w:rFonts w:hint="eastAsia"/>
        </w:rPr>
        <w:t>世界各國</w:t>
      </w:r>
      <w:r>
        <w:rPr>
          <w:rFonts w:hint="eastAsia"/>
        </w:rPr>
        <w:t>發展與綠色國民所得帳有關</w:t>
      </w:r>
      <w:r w:rsidR="00907D2A">
        <w:rPr>
          <w:rFonts w:hint="eastAsia"/>
        </w:rPr>
        <w:t>之</w:t>
      </w:r>
      <w:r>
        <w:rPr>
          <w:rFonts w:hint="eastAsia"/>
        </w:rPr>
        <w:t>編算體系，主要有聯合國之SEEA、歐洲統計局之SERIEE(European System for the Collection of EconomicInformation on the Environment)、荷蘭統計局之NAMEA(National Accounting Matrixincluding Environmental Accounts)與美國經濟學者Henry Peskin 所提倡之ENRAP(Environmental and Natural Resources Accounting Project)等</w:t>
      </w:r>
      <w:r w:rsidR="00907D2A">
        <w:rPr>
          <w:rStyle w:val="af6"/>
        </w:rPr>
        <w:footnoteReference w:id="6"/>
      </w:r>
      <w:r w:rsidR="00907D2A">
        <w:rPr>
          <w:rFonts w:hint="eastAsia"/>
        </w:rPr>
        <w:t>。</w:t>
      </w:r>
      <w:r>
        <w:rPr>
          <w:rFonts w:hint="eastAsia"/>
        </w:rPr>
        <w:t xml:space="preserve">其中SEEA </w:t>
      </w:r>
      <w:r w:rsidR="00907D2A">
        <w:rPr>
          <w:rFonts w:hint="eastAsia"/>
        </w:rPr>
        <w:t>係</w:t>
      </w:r>
      <w:r>
        <w:rPr>
          <w:rFonts w:hint="eastAsia"/>
        </w:rPr>
        <w:t>聯合國邀集統計、會計及經濟等相關學者，共同研發、整理並公布作為各國</w:t>
      </w:r>
      <w:r w:rsidR="00871C9F">
        <w:rPr>
          <w:rFonts w:hint="eastAsia"/>
        </w:rPr>
        <w:t>編製</w:t>
      </w:r>
      <w:r>
        <w:rPr>
          <w:rFonts w:hint="eastAsia"/>
        </w:rPr>
        <w:t>綠色國民所得帳之參考準則</w:t>
      </w:r>
      <w:r w:rsidR="00907D2A">
        <w:rPr>
          <w:rFonts w:hint="eastAsia"/>
        </w:rPr>
        <w:t>，</w:t>
      </w:r>
      <w:r w:rsidR="006E7145">
        <w:rPr>
          <w:rFonts w:hint="eastAsia"/>
        </w:rPr>
        <w:t>國際間如</w:t>
      </w:r>
      <w:r w:rsidR="00907D2A">
        <w:rPr>
          <w:rFonts w:hint="eastAsia"/>
        </w:rPr>
        <w:t>美國、中國、日本、南韓、菲律賓、泰國、印尼等多數國家皆按</w:t>
      </w:r>
      <w:r w:rsidR="00871C9F">
        <w:rPr>
          <w:rFonts w:hint="eastAsia"/>
        </w:rPr>
        <w:t>該</w:t>
      </w:r>
      <w:r w:rsidR="00907D2A">
        <w:rPr>
          <w:rFonts w:hint="eastAsia"/>
        </w:rPr>
        <w:t>準則編製，</w:t>
      </w:r>
      <w:r w:rsidR="00045BC0">
        <w:rPr>
          <w:rFonts w:hint="eastAsia"/>
        </w:rPr>
        <w:t>目前</w:t>
      </w:r>
      <w:r w:rsidR="00FF04A6">
        <w:rPr>
          <w:rFonts w:hint="eastAsia"/>
        </w:rPr>
        <w:t>聯合國</w:t>
      </w:r>
      <w:r w:rsidR="00F32B57">
        <w:rPr>
          <w:rFonts w:hint="eastAsia"/>
        </w:rPr>
        <w:t>採</w:t>
      </w:r>
      <w:r w:rsidR="00FF04A6">
        <w:rPr>
          <w:rFonts w:hint="eastAsia"/>
        </w:rPr>
        <w:t>用國民經濟會計制度</w:t>
      </w:r>
      <w:r w:rsidR="007D3E57">
        <w:rPr>
          <w:rFonts w:hint="eastAsia"/>
        </w:rPr>
        <w:t>(</w:t>
      </w:r>
      <w:r w:rsidR="00FF04A6">
        <w:rPr>
          <w:rFonts w:hint="eastAsia"/>
        </w:rPr>
        <w:t>SNA</w:t>
      </w:r>
      <w:r w:rsidR="007D3E57">
        <w:rPr>
          <w:rFonts w:hint="eastAsia"/>
        </w:rPr>
        <w:t>)</w:t>
      </w:r>
      <w:r w:rsidR="00FF04A6">
        <w:rPr>
          <w:rFonts w:hint="eastAsia"/>
        </w:rPr>
        <w:t>之會計觀念、結構</w:t>
      </w:r>
      <w:r w:rsidR="00F32B57">
        <w:rPr>
          <w:rFonts w:hint="eastAsia"/>
        </w:rPr>
        <w:t>及</w:t>
      </w:r>
      <w:r w:rsidR="00FF04A6">
        <w:rPr>
          <w:rFonts w:hint="eastAsia"/>
        </w:rPr>
        <w:t>原則所發展之S</w:t>
      </w:r>
      <w:r w:rsidR="00FF04A6">
        <w:t>EEA</w:t>
      </w:r>
      <w:r w:rsidR="006E7145">
        <w:rPr>
          <w:rFonts w:hint="eastAsia"/>
        </w:rPr>
        <w:t>有</w:t>
      </w:r>
      <w:r w:rsidR="00814304">
        <w:rPr>
          <w:rFonts w:hint="eastAsia"/>
        </w:rPr>
        <w:t>3個版本</w:t>
      </w:r>
      <w:r w:rsidR="006E7145">
        <w:rPr>
          <w:rFonts w:hint="eastAsia"/>
        </w:rPr>
        <w:t>(</w:t>
      </w:r>
      <w:r w:rsidR="00FF04A6">
        <w:rPr>
          <w:rFonts w:hint="eastAsia"/>
        </w:rPr>
        <w:t>S</w:t>
      </w:r>
      <w:r w:rsidR="00FF04A6">
        <w:t>EEA 1993</w:t>
      </w:r>
      <w:r w:rsidR="00FF04A6">
        <w:rPr>
          <w:rFonts w:hint="eastAsia"/>
        </w:rPr>
        <w:t>、S</w:t>
      </w:r>
      <w:r w:rsidR="00FF04A6">
        <w:t>EEA 2003</w:t>
      </w:r>
      <w:r w:rsidR="00FF04A6">
        <w:rPr>
          <w:rFonts w:hint="eastAsia"/>
        </w:rPr>
        <w:t>及SEEA 2012</w:t>
      </w:r>
      <w:r w:rsidR="006E7145">
        <w:rPr>
          <w:rFonts w:hint="eastAsia"/>
        </w:rPr>
        <w:t>)</w:t>
      </w:r>
      <w:r w:rsidR="00F32B57">
        <w:rPr>
          <w:rFonts w:hint="eastAsia"/>
        </w:rPr>
        <w:t>，各版本</w:t>
      </w:r>
      <w:r w:rsidR="006E7145">
        <w:rPr>
          <w:rFonts w:hint="eastAsia"/>
        </w:rPr>
        <w:t>所採用之S</w:t>
      </w:r>
      <w:r w:rsidR="006E7145">
        <w:t>NA</w:t>
      </w:r>
      <w:r w:rsidR="006E7145">
        <w:rPr>
          <w:rFonts w:hint="eastAsia"/>
        </w:rPr>
        <w:t>及其</w:t>
      </w:r>
      <w:r w:rsidR="00F32B57">
        <w:rPr>
          <w:rFonts w:hint="eastAsia"/>
        </w:rPr>
        <w:t>簡要說明</w:t>
      </w:r>
      <w:r w:rsidR="00045BC0">
        <w:rPr>
          <w:rFonts w:hint="eastAsia"/>
        </w:rPr>
        <w:t>詳表</w:t>
      </w:r>
      <w:r w:rsidR="00474442">
        <w:rPr>
          <w:rFonts w:hint="eastAsia"/>
        </w:rPr>
        <w:t>3</w:t>
      </w:r>
      <w:r w:rsidR="00045BC0">
        <w:rPr>
          <w:rFonts w:hint="eastAsia"/>
        </w:rPr>
        <w:t>。</w:t>
      </w:r>
    </w:p>
    <w:p w:rsidR="00045BC0" w:rsidRPr="001E5720" w:rsidRDefault="00045BC0" w:rsidP="00045BC0">
      <w:pPr>
        <w:pStyle w:val="20"/>
        <w:ind w:leftChars="-50" w:left="-142"/>
        <w:rPr>
          <w:b/>
          <w:bCs/>
          <w:sz w:val="28"/>
        </w:rPr>
      </w:pPr>
      <w:r w:rsidRPr="001E5720">
        <w:rPr>
          <w:rFonts w:hint="eastAsia"/>
          <w:b/>
          <w:bCs/>
          <w:sz w:val="28"/>
        </w:rPr>
        <w:t>表</w:t>
      </w:r>
      <w:r w:rsidR="00474442">
        <w:rPr>
          <w:rFonts w:hint="eastAsia"/>
          <w:b/>
          <w:bCs/>
          <w:sz w:val="28"/>
        </w:rPr>
        <w:t>3</w:t>
      </w:r>
      <w:r>
        <w:rPr>
          <w:rFonts w:hint="eastAsia"/>
          <w:b/>
          <w:bCs/>
          <w:sz w:val="28"/>
        </w:rPr>
        <w:t xml:space="preserve">  </w:t>
      </w:r>
      <w:r w:rsidR="00FF04A6">
        <w:rPr>
          <w:rFonts w:hint="eastAsia"/>
          <w:b/>
          <w:bCs/>
          <w:sz w:val="28"/>
        </w:rPr>
        <w:t>聯合國歷次公布S</w:t>
      </w:r>
      <w:r w:rsidR="00FF04A6">
        <w:rPr>
          <w:b/>
          <w:bCs/>
          <w:sz w:val="28"/>
        </w:rPr>
        <w:t>EEA</w:t>
      </w:r>
      <w:r w:rsidR="00FF04A6">
        <w:rPr>
          <w:rFonts w:hint="eastAsia"/>
          <w:b/>
          <w:bCs/>
          <w:sz w:val="28"/>
        </w:rPr>
        <w:t>版本</w:t>
      </w:r>
      <w:r w:rsidR="000A377D">
        <w:rPr>
          <w:rFonts w:hint="eastAsia"/>
          <w:b/>
          <w:bCs/>
          <w:sz w:val="28"/>
        </w:rPr>
        <w:t>簡要</w:t>
      </w:r>
      <w:r w:rsidR="00FF04A6">
        <w:rPr>
          <w:rFonts w:hint="eastAsia"/>
          <w:b/>
          <w:bCs/>
          <w:sz w:val="28"/>
        </w:rPr>
        <w:t>說明表</w:t>
      </w:r>
    </w:p>
    <w:tbl>
      <w:tblPr>
        <w:tblW w:w="8648" w:type="dxa"/>
        <w:tblInd w:w="-3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9"/>
        <w:gridCol w:w="2127"/>
        <w:gridCol w:w="2126"/>
        <w:gridCol w:w="2976"/>
      </w:tblGrid>
      <w:tr w:rsidR="00045BC0" w:rsidRPr="00045BC0" w:rsidTr="00FF04A6">
        <w:trPr>
          <w:tblHeader/>
        </w:trPr>
        <w:tc>
          <w:tcPr>
            <w:tcW w:w="1419" w:type="dxa"/>
            <w:shd w:val="clear" w:color="auto" w:fill="auto"/>
            <w:vAlign w:val="center"/>
          </w:tcPr>
          <w:p w:rsidR="00045BC0" w:rsidRPr="00045BC0" w:rsidRDefault="00045BC0" w:rsidP="00045BC0">
            <w:pPr>
              <w:pStyle w:val="144"/>
              <w:jc w:val="center"/>
              <w:rPr>
                <w:rFonts w:hint="eastAsia"/>
                <w:b/>
                <w:bCs/>
              </w:rPr>
            </w:pPr>
            <w:r w:rsidRPr="00045BC0">
              <w:rPr>
                <w:rFonts w:hint="eastAsia"/>
                <w:b/>
                <w:bCs/>
              </w:rPr>
              <w:t>項目</w:t>
            </w:r>
          </w:p>
        </w:tc>
        <w:tc>
          <w:tcPr>
            <w:tcW w:w="2127" w:type="dxa"/>
            <w:shd w:val="clear" w:color="auto" w:fill="auto"/>
            <w:vAlign w:val="center"/>
          </w:tcPr>
          <w:p w:rsidR="00045BC0" w:rsidRPr="00045BC0" w:rsidRDefault="00045BC0" w:rsidP="00045BC0">
            <w:pPr>
              <w:pStyle w:val="144"/>
              <w:jc w:val="center"/>
              <w:rPr>
                <w:rFonts w:hint="eastAsia"/>
                <w:b/>
                <w:bCs/>
              </w:rPr>
            </w:pPr>
            <w:r w:rsidRPr="00045BC0">
              <w:rPr>
                <w:rFonts w:hint="eastAsia"/>
                <w:b/>
                <w:bCs/>
              </w:rPr>
              <w:t>S</w:t>
            </w:r>
            <w:r w:rsidRPr="00045BC0">
              <w:rPr>
                <w:b/>
                <w:bCs/>
              </w:rPr>
              <w:t>EEA 1993</w:t>
            </w:r>
          </w:p>
        </w:tc>
        <w:tc>
          <w:tcPr>
            <w:tcW w:w="2126" w:type="dxa"/>
            <w:shd w:val="clear" w:color="auto" w:fill="auto"/>
            <w:vAlign w:val="center"/>
          </w:tcPr>
          <w:p w:rsidR="00045BC0" w:rsidRPr="00045BC0" w:rsidRDefault="00045BC0" w:rsidP="00045BC0">
            <w:pPr>
              <w:pStyle w:val="144"/>
              <w:jc w:val="center"/>
              <w:rPr>
                <w:rFonts w:hint="eastAsia"/>
                <w:b/>
                <w:bCs/>
              </w:rPr>
            </w:pPr>
            <w:r w:rsidRPr="00045BC0">
              <w:rPr>
                <w:rFonts w:hint="eastAsia"/>
                <w:b/>
                <w:bCs/>
              </w:rPr>
              <w:t>S</w:t>
            </w:r>
            <w:r w:rsidRPr="00045BC0">
              <w:rPr>
                <w:b/>
                <w:bCs/>
              </w:rPr>
              <w:t>EEA 2003</w:t>
            </w:r>
          </w:p>
        </w:tc>
        <w:tc>
          <w:tcPr>
            <w:tcW w:w="2976" w:type="dxa"/>
          </w:tcPr>
          <w:p w:rsidR="00045BC0" w:rsidRPr="00045BC0" w:rsidRDefault="00045BC0" w:rsidP="00045BC0">
            <w:pPr>
              <w:pStyle w:val="144"/>
              <w:jc w:val="center"/>
              <w:rPr>
                <w:rFonts w:hint="eastAsia"/>
                <w:b/>
                <w:bCs/>
              </w:rPr>
            </w:pPr>
            <w:r w:rsidRPr="00045BC0">
              <w:rPr>
                <w:rFonts w:hint="eastAsia"/>
                <w:b/>
                <w:bCs/>
              </w:rPr>
              <w:t>S</w:t>
            </w:r>
            <w:r w:rsidRPr="00045BC0">
              <w:rPr>
                <w:b/>
                <w:bCs/>
              </w:rPr>
              <w:t>EEA 2012</w:t>
            </w:r>
          </w:p>
        </w:tc>
      </w:tr>
      <w:tr w:rsidR="00045BC0" w:rsidRPr="00045BC0" w:rsidTr="00FF04A6">
        <w:tc>
          <w:tcPr>
            <w:tcW w:w="1419" w:type="dxa"/>
            <w:shd w:val="clear" w:color="auto" w:fill="auto"/>
          </w:tcPr>
          <w:p w:rsidR="00045BC0" w:rsidRPr="00045BC0" w:rsidRDefault="00045BC0" w:rsidP="007F5896">
            <w:pPr>
              <w:pStyle w:val="144"/>
              <w:rPr>
                <w:rFonts w:hint="eastAsia"/>
              </w:rPr>
            </w:pPr>
            <w:r>
              <w:rPr>
                <w:rFonts w:hint="eastAsia"/>
              </w:rPr>
              <w:t>會計準則</w:t>
            </w:r>
          </w:p>
        </w:tc>
        <w:tc>
          <w:tcPr>
            <w:tcW w:w="2127" w:type="dxa"/>
            <w:shd w:val="clear" w:color="auto" w:fill="auto"/>
            <w:vAlign w:val="center"/>
          </w:tcPr>
          <w:p w:rsidR="00045BC0" w:rsidRPr="00045BC0" w:rsidRDefault="00045BC0" w:rsidP="007F5896">
            <w:pPr>
              <w:pStyle w:val="144"/>
              <w:jc w:val="center"/>
              <w:rPr>
                <w:rFonts w:hint="eastAsia"/>
              </w:rPr>
            </w:pPr>
            <w:r>
              <w:rPr>
                <w:rFonts w:hint="eastAsia"/>
              </w:rPr>
              <w:t>S</w:t>
            </w:r>
            <w:r>
              <w:t>NA</w:t>
            </w:r>
            <w:r w:rsidR="007F5896">
              <w:t xml:space="preserve"> </w:t>
            </w:r>
            <w:r>
              <w:t>1993</w:t>
            </w:r>
          </w:p>
        </w:tc>
        <w:tc>
          <w:tcPr>
            <w:tcW w:w="2126" w:type="dxa"/>
            <w:shd w:val="clear" w:color="auto" w:fill="auto"/>
            <w:vAlign w:val="center"/>
          </w:tcPr>
          <w:p w:rsidR="00045BC0" w:rsidRPr="00045BC0" w:rsidRDefault="007F5896" w:rsidP="007F5896">
            <w:pPr>
              <w:pStyle w:val="144"/>
              <w:jc w:val="center"/>
              <w:rPr>
                <w:rFonts w:hint="eastAsia"/>
              </w:rPr>
            </w:pPr>
            <w:r>
              <w:rPr>
                <w:rFonts w:hint="eastAsia"/>
              </w:rPr>
              <w:t>S</w:t>
            </w:r>
            <w:r>
              <w:t>NA 1993</w:t>
            </w:r>
          </w:p>
        </w:tc>
        <w:tc>
          <w:tcPr>
            <w:tcW w:w="2976" w:type="dxa"/>
          </w:tcPr>
          <w:p w:rsidR="00045BC0" w:rsidRPr="00045BC0" w:rsidRDefault="007F5896" w:rsidP="007F5896">
            <w:pPr>
              <w:pStyle w:val="144"/>
              <w:jc w:val="center"/>
              <w:rPr>
                <w:rFonts w:hint="eastAsia"/>
              </w:rPr>
            </w:pPr>
            <w:r>
              <w:rPr>
                <w:rFonts w:hint="eastAsia"/>
              </w:rPr>
              <w:t>S</w:t>
            </w:r>
            <w:r>
              <w:t>NA 2008</w:t>
            </w:r>
          </w:p>
        </w:tc>
      </w:tr>
      <w:tr w:rsidR="00045BC0" w:rsidRPr="00045BC0" w:rsidTr="00883A56">
        <w:tc>
          <w:tcPr>
            <w:tcW w:w="1419" w:type="dxa"/>
            <w:shd w:val="clear" w:color="auto" w:fill="auto"/>
            <w:vAlign w:val="center"/>
          </w:tcPr>
          <w:p w:rsidR="00045BC0" w:rsidRPr="00045BC0" w:rsidRDefault="00F32B57" w:rsidP="00045BC0">
            <w:pPr>
              <w:pStyle w:val="144"/>
              <w:rPr>
                <w:rFonts w:hint="eastAsia"/>
              </w:rPr>
            </w:pPr>
            <w:r>
              <w:rPr>
                <w:rFonts w:hint="eastAsia"/>
              </w:rPr>
              <w:t>簡要</w:t>
            </w:r>
            <w:r w:rsidR="00943EB9">
              <w:rPr>
                <w:rFonts w:hint="eastAsia"/>
              </w:rPr>
              <w:t>說明</w:t>
            </w:r>
          </w:p>
        </w:tc>
        <w:tc>
          <w:tcPr>
            <w:tcW w:w="2127" w:type="dxa"/>
            <w:shd w:val="clear" w:color="auto" w:fill="auto"/>
          </w:tcPr>
          <w:p w:rsidR="00045BC0" w:rsidRPr="00045BC0" w:rsidRDefault="00943EB9" w:rsidP="00943EB9">
            <w:pPr>
              <w:pStyle w:val="144"/>
              <w:jc w:val="distribute"/>
              <w:rPr>
                <w:rFonts w:hint="eastAsia"/>
              </w:rPr>
            </w:pPr>
            <w:r w:rsidRPr="00943EB9">
              <w:rPr>
                <w:rFonts w:hint="eastAsia"/>
              </w:rPr>
              <w:t>為因應永續發展之國際趨勢，聯合國1993年版之國民經濟會計制度</w:t>
            </w:r>
            <w:r w:rsidR="00FF04A6">
              <w:rPr>
                <w:rFonts w:hint="eastAsia"/>
              </w:rPr>
              <w:t>(</w:t>
            </w:r>
            <w:r w:rsidRPr="00943EB9">
              <w:rPr>
                <w:rFonts w:hint="eastAsia"/>
              </w:rPr>
              <w:t>SNA)，增加環境衛星帳之編製，並於同年首次公布環境與經濟帳系統(簡稱SEEA 1993)，提供基本概念及方法論作為推動誘因。1998年公布操作手冊，做為SEEA 1993之編算指導原則。</w:t>
            </w:r>
          </w:p>
        </w:tc>
        <w:tc>
          <w:tcPr>
            <w:tcW w:w="2126" w:type="dxa"/>
            <w:shd w:val="clear" w:color="auto" w:fill="auto"/>
          </w:tcPr>
          <w:p w:rsidR="00045BC0" w:rsidRPr="00045BC0" w:rsidRDefault="00943EB9" w:rsidP="00943EB9">
            <w:pPr>
              <w:pStyle w:val="144"/>
              <w:jc w:val="both"/>
              <w:rPr>
                <w:rFonts w:hint="eastAsia"/>
              </w:rPr>
            </w:pPr>
            <w:r w:rsidRPr="00943EB9">
              <w:rPr>
                <w:rFonts w:hint="eastAsia"/>
              </w:rPr>
              <w:t>1997年聯合國修訂SEEA 1993，於2003年公布SEEA修訂版(簡稱SEEA 2003)，全面且詳細闡述編算概念、範圍、定義和方法，並且提供多面向之選擇方案，此版本提供發展國際統計標準之基礎。</w:t>
            </w:r>
          </w:p>
        </w:tc>
        <w:tc>
          <w:tcPr>
            <w:tcW w:w="2976" w:type="dxa"/>
          </w:tcPr>
          <w:p w:rsidR="00045BC0" w:rsidRPr="00045BC0" w:rsidRDefault="00943EB9" w:rsidP="00943EB9">
            <w:pPr>
              <w:pStyle w:val="144"/>
              <w:jc w:val="both"/>
              <w:rPr>
                <w:rFonts w:hint="eastAsia"/>
              </w:rPr>
            </w:pPr>
            <w:r w:rsidRPr="00943EB9">
              <w:rPr>
                <w:rFonts w:hint="eastAsia"/>
              </w:rPr>
              <w:t>2005年聯合國修訂SEEA 2003，於2012年分3卷公布修訂版本(簡稱SEEA 2012)，係朝標準化原則推動，以滿足世界各國編算需求。其中第1卷「核心架構」(簡稱SEEA CF)，經聯合國議決為國際標準版本，係以國際認同的觀念、定義、分類和帳表原則為修訂基礎，適用所有國家；另第2卷「實驗性生態帳」(簡稱SEEA EEA)及第3卷「擴展與應用」均非國際標準，僅為各國推動、發展或選擇之基礎</w:t>
            </w:r>
            <w:r>
              <w:rPr>
                <w:rFonts w:hint="eastAsia"/>
              </w:rPr>
              <w:t>。</w:t>
            </w:r>
          </w:p>
        </w:tc>
      </w:tr>
    </w:tbl>
    <w:p w:rsidR="00045BC0" w:rsidRDefault="00045BC0" w:rsidP="00943EB9">
      <w:pPr>
        <w:pStyle w:val="144"/>
        <w:ind w:leftChars="-51" w:left="1063" w:hangingChars="496" w:hanging="1208"/>
      </w:pPr>
      <w:r>
        <w:rPr>
          <w:rFonts w:hint="eastAsia"/>
        </w:rPr>
        <w:t>資料來源：</w:t>
      </w:r>
      <w:r w:rsidR="00943EB9" w:rsidRPr="00943EB9">
        <w:rPr>
          <w:rFonts w:hint="eastAsia"/>
        </w:rPr>
        <w:t>主計月刊「綠色國民所得帳國際發展趨勢及我國研議策略」</w:t>
      </w:r>
      <w:r w:rsidR="000A377D">
        <w:rPr>
          <w:rFonts w:hint="eastAsia"/>
        </w:rPr>
        <w:t>，</w:t>
      </w:r>
      <w:r w:rsidR="00943EB9" w:rsidRPr="00943EB9">
        <w:rPr>
          <w:rFonts w:hint="eastAsia"/>
        </w:rPr>
        <w:t>第700期，2014年4月</w:t>
      </w:r>
      <w:r w:rsidR="000A377D">
        <w:rPr>
          <w:rFonts w:hint="eastAsia"/>
        </w:rPr>
        <w:t>。</w:t>
      </w:r>
      <w:r w:rsidR="00E756A9">
        <w:rPr>
          <w:rFonts w:hint="eastAsia"/>
        </w:rPr>
        <w:t>預算中心整理</w:t>
      </w:r>
      <w:r>
        <w:rPr>
          <w:rFonts w:hint="eastAsia"/>
        </w:rPr>
        <w:t>。</w:t>
      </w:r>
    </w:p>
    <w:p w:rsidR="001F4C6E" w:rsidRDefault="00E812D3" w:rsidP="00E812D3">
      <w:pPr>
        <w:pStyle w:val="22"/>
        <w:ind w:left="850" w:firstLine="567"/>
        <w:rPr>
          <w:rFonts w:hAnsi="標楷體" w:hint="eastAsia"/>
        </w:rPr>
      </w:pPr>
      <w:r>
        <w:rPr>
          <w:rFonts w:hAnsi="標楷體" w:hint="eastAsia"/>
        </w:rPr>
        <w:t>另</w:t>
      </w:r>
      <w:r w:rsidR="007D3E57">
        <w:rPr>
          <w:rFonts w:hAnsi="標楷體" w:hint="eastAsia"/>
        </w:rPr>
        <w:t>有關</w:t>
      </w:r>
      <w:r>
        <w:rPr>
          <w:rFonts w:hAnsi="標楷體" w:hint="eastAsia"/>
        </w:rPr>
        <w:t>S</w:t>
      </w:r>
      <w:r>
        <w:rPr>
          <w:rFonts w:hAnsi="標楷體"/>
        </w:rPr>
        <w:t>EEA 2012</w:t>
      </w:r>
      <w:r>
        <w:rPr>
          <w:rFonts w:hAnsi="標楷體" w:hint="eastAsia"/>
        </w:rPr>
        <w:t>版本</w:t>
      </w:r>
      <w:r w:rsidR="007D3E57">
        <w:rPr>
          <w:rFonts w:hAnsi="標楷體" w:hint="eastAsia"/>
        </w:rPr>
        <w:t>之</w:t>
      </w:r>
      <w:r w:rsidR="001F4C6E">
        <w:rPr>
          <w:rFonts w:hAnsi="標楷體" w:hint="eastAsia"/>
        </w:rPr>
        <w:t>第2卷</w:t>
      </w:r>
      <w:r w:rsidR="00C04B5C">
        <w:rPr>
          <w:rFonts w:hAnsi="標楷體" w:hint="eastAsia"/>
        </w:rPr>
        <w:t>實驗性</w:t>
      </w:r>
      <w:bookmarkStart w:id="21" w:name="_Hlk202441409"/>
      <w:r w:rsidR="00C04B5C">
        <w:rPr>
          <w:rFonts w:hAnsi="標楷體" w:hint="eastAsia"/>
        </w:rPr>
        <w:t>生態系統</w:t>
      </w:r>
      <w:bookmarkEnd w:id="21"/>
      <w:r w:rsidR="00C04B5C">
        <w:rPr>
          <w:rFonts w:hAnsi="標楷體" w:hint="eastAsia"/>
        </w:rPr>
        <w:t>帳</w:t>
      </w:r>
      <w:r w:rsidR="007D3E57">
        <w:rPr>
          <w:rFonts w:hAnsi="標楷體" w:hint="eastAsia"/>
        </w:rPr>
        <w:t>(詳表</w:t>
      </w:r>
      <w:r w:rsidR="00474442">
        <w:rPr>
          <w:rFonts w:hAnsi="標楷體" w:hint="eastAsia"/>
        </w:rPr>
        <w:t>4</w:t>
      </w:r>
      <w:r w:rsidR="007D3E57">
        <w:rPr>
          <w:rFonts w:hAnsi="標楷體" w:hint="eastAsia"/>
        </w:rPr>
        <w:t>)</w:t>
      </w:r>
      <w:r w:rsidR="00C04B5C">
        <w:rPr>
          <w:rFonts w:hAnsi="標楷體" w:hint="eastAsia"/>
        </w:rPr>
        <w:t>，</w:t>
      </w:r>
      <w:r w:rsidR="00060A86" w:rsidRPr="001F4C6E">
        <w:rPr>
          <w:rFonts w:hAnsi="標楷體" w:hint="eastAsia"/>
        </w:rPr>
        <w:t>聯合國統計委員會</w:t>
      </w:r>
      <w:r w:rsidR="001F4C6E">
        <w:rPr>
          <w:rFonts w:hAnsi="標楷體" w:hint="eastAsia"/>
        </w:rPr>
        <w:t>於</w:t>
      </w:r>
      <w:r w:rsidR="00171752">
        <w:rPr>
          <w:rFonts w:hAnsi="標楷體" w:hint="eastAsia"/>
        </w:rPr>
        <w:t>2021年</w:t>
      </w:r>
      <w:r w:rsidR="00171752" w:rsidRPr="001F4C6E">
        <w:rPr>
          <w:rFonts w:hAnsi="標楷體" w:hint="eastAsia"/>
        </w:rPr>
        <w:t>3月</w:t>
      </w:r>
      <w:r w:rsidR="00171752">
        <w:rPr>
          <w:rFonts w:hAnsi="標楷體" w:hint="eastAsia"/>
        </w:rPr>
        <w:t>5日</w:t>
      </w:r>
      <w:r w:rsidR="00060A86" w:rsidRPr="00060A86">
        <w:rPr>
          <w:rFonts w:hAnsi="標楷體" w:hint="eastAsia"/>
        </w:rPr>
        <w:t>第 52 屆會議</w:t>
      </w:r>
      <w:r w:rsidR="00171752">
        <w:rPr>
          <w:rFonts w:hAnsi="標楷體" w:hint="eastAsia"/>
        </w:rPr>
        <w:t>決議</w:t>
      </w:r>
      <w:r w:rsidR="00D05E8D">
        <w:rPr>
          <w:rFonts w:hAnsi="標楷體" w:hint="eastAsia"/>
        </w:rPr>
        <w:t>通過</w:t>
      </w:r>
      <w:r w:rsidR="00060A86">
        <w:rPr>
          <w:rStyle w:val="af6"/>
          <w:rFonts w:hAnsi="標楷體"/>
        </w:rPr>
        <w:footnoteReference w:id="7"/>
      </w:r>
      <w:r w:rsidR="00060A86">
        <w:rPr>
          <w:rFonts w:hAnsi="標楷體" w:hint="eastAsia"/>
        </w:rPr>
        <w:t>，將</w:t>
      </w:r>
      <w:r w:rsidR="007D3E57">
        <w:rPr>
          <w:rFonts w:hAnsi="標楷體" w:hint="eastAsia"/>
        </w:rPr>
        <w:t>該</w:t>
      </w:r>
      <w:r w:rsidR="00060A86">
        <w:rPr>
          <w:rFonts w:hAnsi="標楷體" w:hint="eastAsia"/>
        </w:rPr>
        <w:t>實驗性</w:t>
      </w:r>
      <w:r w:rsidR="007D3E57" w:rsidRPr="007D3E57">
        <w:rPr>
          <w:rFonts w:hAnsi="標楷體" w:hint="eastAsia"/>
        </w:rPr>
        <w:t>生態系統</w:t>
      </w:r>
      <w:r w:rsidR="007D3E57">
        <w:rPr>
          <w:rFonts w:hAnsi="標楷體" w:hint="eastAsia"/>
        </w:rPr>
        <w:t>帳，</w:t>
      </w:r>
      <w:r w:rsidR="00CD7F58">
        <w:rPr>
          <w:rFonts w:hAnsi="標楷體" w:hint="eastAsia"/>
        </w:rPr>
        <w:t>正式</w:t>
      </w:r>
      <w:r w:rsidR="00171752">
        <w:rPr>
          <w:rFonts w:hAnsi="標楷體" w:hint="eastAsia"/>
        </w:rPr>
        <w:t>轉型</w:t>
      </w:r>
      <w:r w:rsidR="00C04B5C">
        <w:rPr>
          <w:rFonts w:hAnsi="標楷體" w:hint="eastAsia"/>
        </w:rPr>
        <w:t>為</w:t>
      </w:r>
      <w:r w:rsidR="001F4C6E" w:rsidRPr="001F4C6E">
        <w:rPr>
          <w:rFonts w:hAnsi="標楷體" w:hint="eastAsia"/>
        </w:rPr>
        <w:t>SEEA生態系統</w:t>
      </w:r>
      <w:r w:rsidR="00C04B5C">
        <w:rPr>
          <w:rFonts w:hAnsi="標楷體" w:hint="eastAsia"/>
        </w:rPr>
        <w:t>帳</w:t>
      </w:r>
      <w:r w:rsidR="006F3A3D">
        <w:rPr>
          <w:rStyle w:val="af6"/>
          <w:rFonts w:hAnsi="標楷體"/>
        </w:rPr>
        <w:footnoteReference w:id="8"/>
      </w:r>
      <w:r w:rsidR="006F3A3D">
        <w:rPr>
          <w:rFonts w:hAnsi="標楷體" w:hint="eastAsia"/>
        </w:rPr>
        <w:t xml:space="preserve"> </w:t>
      </w:r>
      <w:r w:rsidR="00C04B5C">
        <w:rPr>
          <w:rFonts w:hAnsi="標楷體" w:hint="eastAsia"/>
        </w:rPr>
        <w:t>(</w:t>
      </w:r>
      <w:r w:rsidR="00C04B5C" w:rsidRPr="00C04B5C">
        <w:rPr>
          <w:rFonts w:hAnsi="標楷體"/>
        </w:rPr>
        <w:t>SEEA Ecosystem Accounting</w:t>
      </w:r>
      <w:r w:rsidR="00C04B5C">
        <w:rPr>
          <w:rFonts w:hAnsi="標楷體" w:hint="eastAsia"/>
        </w:rPr>
        <w:t>，簡稱</w:t>
      </w:r>
      <w:r w:rsidR="001F4C6E" w:rsidRPr="001F4C6E">
        <w:rPr>
          <w:rFonts w:hAnsi="標楷體" w:hint="eastAsia"/>
        </w:rPr>
        <w:t>SEEA EA）</w:t>
      </w:r>
      <w:r w:rsidR="00C04B5C">
        <w:rPr>
          <w:rFonts w:hAnsi="標楷體" w:hint="eastAsia"/>
        </w:rPr>
        <w:t>，</w:t>
      </w:r>
      <w:r w:rsidR="00474442">
        <w:rPr>
          <w:rFonts w:hAnsi="標楷體" w:hint="eastAsia"/>
        </w:rPr>
        <w:t>俾</w:t>
      </w:r>
      <w:r w:rsidR="00C04B5C" w:rsidRPr="001F4C6E">
        <w:rPr>
          <w:rFonts w:hAnsi="標楷體" w:hint="eastAsia"/>
        </w:rPr>
        <w:t>衡量生態系統服務</w:t>
      </w:r>
      <w:r w:rsidR="006F3A3D">
        <w:rPr>
          <w:rFonts w:hAnsi="標楷體" w:hint="eastAsia"/>
        </w:rPr>
        <w:t>及</w:t>
      </w:r>
      <w:r w:rsidR="00C04B5C" w:rsidRPr="001F4C6E">
        <w:rPr>
          <w:rFonts w:hAnsi="標楷體" w:hint="eastAsia"/>
        </w:rPr>
        <w:t>資產</w:t>
      </w:r>
      <w:r w:rsidR="00C04B5C">
        <w:rPr>
          <w:rFonts w:hAnsi="標楷體" w:hint="eastAsia"/>
        </w:rPr>
        <w:t>之</w:t>
      </w:r>
      <w:r w:rsidR="00C04B5C" w:rsidRPr="001F4C6E">
        <w:rPr>
          <w:rFonts w:hAnsi="標楷體" w:hint="eastAsia"/>
        </w:rPr>
        <w:t>價值</w:t>
      </w:r>
      <w:r w:rsidR="00C04B5C">
        <w:rPr>
          <w:rFonts w:hAnsi="標楷體" w:hint="eastAsia"/>
        </w:rPr>
        <w:t>，係</w:t>
      </w:r>
      <w:r w:rsidR="006F3A3D">
        <w:rPr>
          <w:rFonts w:hAnsi="標楷體" w:hint="eastAsia"/>
        </w:rPr>
        <w:t>一套</w:t>
      </w:r>
      <w:r w:rsidR="00C04B5C" w:rsidRPr="001F4C6E">
        <w:rPr>
          <w:rFonts w:hAnsi="標楷體" w:hint="eastAsia"/>
        </w:rPr>
        <w:t>公認</w:t>
      </w:r>
      <w:r w:rsidR="00C04B5C">
        <w:rPr>
          <w:rFonts w:hAnsi="標楷體" w:hint="eastAsia"/>
        </w:rPr>
        <w:t>之</w:t>
      </w:r>
      <w:r w:rsidR="001F4C6E" w:rsidRPr="001F4C6E">
        <w:rPr>
          <w:rFonts w:hAnsi="標楷體" w:hint="eastAsia"/>
        </w:rPr>
        <w:t>國際統計標準。</w:t>
      </w:r>
    </w:p>
    <w:p w:rsidR="003E0739" w:rsidRPr="007D3E57" w:rsidRDefault="00796AF4" w:rsidP="007D3E57">
      <w:pPr>
        <w:pStyle w:val="20"/>
        <w:ind w:leftChars="-50" w:left="-142"/>
        <w:rPr>
          <w:b/>
          <w:bCs/>
          <w:sz w:val="28"/>
        </w:rPr>
      </w:pPr>
      <w:r w:rsidRPr="007D3E57">
        <w:rPr>
          <w:rFonts w:hint="eastAsia"/>
          <w:b/>
          <w:bCs/>
          <w:sz w:val="28"/>
        </w:rPr>
        <w:t>表</w:t>
      </w:r>
      <w:r w:rsidR="00474442">
        <w:rPr>
          <w:rFonts w:hint="eastAsia"/>
          <w:b/>
          <w:bCs/>
          <w:sz w:val="28"/>
        </w:rPr>
        <w:t>4</w:t>
      </w:r>
      <w:r w:rsidRPr="007D3E57">
        <w:rPr>
          <w:rFonts w:hint="eastAsia"/>
          <w:b/>
          <w:bCs/>
          <w:sz w:val="28"/>
        </w:rPr>
        <w:t xml:space="preserve"> 聯合國公布SEEA 2012之內容概要表</w:t>
      </w:r>
    </w:p>
    <w:tbl>
      <w:tblPr>
        <w:tblW w:w="8647" w:type="dxa"/>
        <w:tblInd w:w="-1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60"/>
        <w:gridCol w:w="3110"/>
        <w:gridCol w:w="4677"/>
      </w:tblGrid>
      <w:tr w:rsidR="000A7AE4" w:rsidRPr="000A7AE4" w:rsidTr="005548DB">
        <w:trPr>
          <w:trHeight w:val="20"/>
          <w:tblHeader/>
        </w:trPr>
        <w:tc>
          <w:tcPr>
            <w:tcW w:w="860" w:type="dxa"/>
            <w:shd w:val="clear" w:color="auto" w:fill="auto"/>
            <w:vAlign w:val="center"/>
            <w:hideMark/>
          </w:tcPr>
          <w:p w:rsidR="000A7AE4" w:rsidRPr="000A7AE4" w:rsidRDefault="000A7AE4" w:rsidP="000A7AE4">
            <w:pPr>
              <w:pStyle w:val="144"/>
              <w:jc w:val="center"/>
              <w:rPr>
                <w:b/>
                <w:bCs/>
                <w:snapToGrid/>
              </w:rPr>
            </w:pPr>
            <w:r w:rsidRPr="000A7AE4">
              <w:rPr>
                <w:rFonts w:hint="eastAsia"/>
                <w:b/>
                <w:bCs/>
                <w:snapToGrid/>
              </w:rPr>
              <w:t>卷別</w:t>
            </w:r>
          </w:p>
        </w:tc>
        <w:tc>
          <w:tcPr>
            <w:tcW w:w="3110" w:type="dxa"/>
            <w:shd w:val="clear" w:color="auto" w:fill="auto"/>
            <w:vAlign w:val="center"/>
            <w:hideMark/>
          </w:tcPr>
          <w:p w:rsidR="000A7AE4" w:rsidRPr="000A7AE4" w:rsidRDefault="000A7AE4" w:rsidP="000A7AE4">
            <w:pPr>
              <w:pStyle w:val="144"/>
              <w:jc w:val="center"/>
              <w:rPr>
                <w:rFonts w:hint="eastAsia"/>
                <w:b/>
                <w:bCs/>
                <w:snapToGrid/>
              </w:rPr>
            </w:pPr>
            <w:r w:rsidRPr="000A7AE4">
              <w:rPr>
                <w:rFonts w:hint="eastAsia"/>
                <w:b/>
                <w:bCs/>
                <w:snapToGrid/>
              </w:rPr>
              <w:t>名稱</w:t>
            </w:r>
          </w:p>
        </w:tc>
        <w:tc>
          <w:tcPr>
            <w:tcW w:w="4677" w:type="dxa"/>
            <w:shd w:val="clear" w:color="auto" w:fill="auto"/>
            <w:vAlign w:val="center"/>
            <w:hideMark/>
          </w:tcPr>
          <w:p w:rsidR="000A7AE4" w:rsidRPr="000A7AE4" w:rsidRDefault="000A7AE4" w:rsidP="000A7AE4">
            <w:pPr>
              <w:pStyle w:val="144"/>
              <w:jc w:val="center"/>
              <w:rPr>
                <w:rFonts w:hint="eastAsia"/>
                <w:b/>
                <w:bCs/>
                <w:snapToGrid/>
              </w:rPr>
            </w:pPr>
            <w:r w:rsidRPr="000A7AE4">
              <w:rPr>
                <w:rFonts w:hint="eastAsia"/>
                <w:b/>
                <w:bCs/>
                <w:snapToGrid/>
              </w:rPr>
              <w:t>內容概要</w:t>
            </w:r>
          </w:p>
        </w:tc>
      </w:tr>
      <w:tr w:rsidR="000A7AE4" w:rsidRPr="000A7AE4" w:rsidTr="005548DB">
        <w:trPr>
          <w:trHeight w:val="20"/>
        </w:trPr>
        <w:tc>
          <w:tcPr>
            <w:tcW w:w="860" w:type="dxa"/>
            <w:shd w:val="clear" w:color="auto" w:fill="auto"/>
            <w:vAlign w:val="center"/>
            <w:hideMark/>
          </w:tcPr>
          <w:p w:rsidR="000A7AE4" w:rsidRPr="000A7AE4" w:rsidRDefault="000A7AE4" w:rsidP="000A7AE4">
            <w:pPr>
              <w:pStyle w:val="144"/>
              <w:rPr>
                <w:rFonts w:hint="eastAsia"/>
                <w:snapToGrid/>
              </w:rPr>
            </w:pPr>
            <w:r w:rsidRPr="000A7AE4">
              <w:rPr>
                <w:rFonts w:hint="eastAsia"/>
                <w:snapToGrid/>
              </w:rPr>
              <w:t>第1卷</w:t>
            </w:r>
          </w:p>
        </w:tc>
        <w:tc>
          <w:tcPr>
            <w:tcW w:w="3110" w:type="dxa"/>
            <w:shd w:val="clear" w:color="auto" w:fill="auto"/>
            <w:vAlign w:val="center"/>
            <w:hideMark/>
          </w:tcPr>
          <w:p w:rsidR="000A7AE4" w:rsidRPr="000A7AE4" w:rsidRDefault="00C348AC" w:rsidP="000A7AE4">
            <w:pPr>
              <w:pStyle w:val="144"/>
              <w:rPr>
                <w:rFonts w:hint="eastAsia"/>
                <w:snapToGrid/>
              </w:rPr>
            </w:pPr>
            <w:r>
              <w:rPr>
                <w:rFonts w:hint="eastAsia"/>
                <w:snapToGrid/>
              </w:rPr>
              <w:t>核心</w:t>
            </w:r>
            <w:r w:rsidR="000A7AE4" w:rsidRPr="000A7AE4">
              <w:rPr>
                <w:rFonts w:hint="eastAsia"/>
                <w:snapToGrid/>
              </w:rPr>
              <w:t>架構（Central Framework）</w:t>
            </w:r>
          </w:p>
        </w:tc>
        <w:tc>
          <w:tcPr>
            <w:tcW w:w="4677" w:type="dxa"/>
            <w:shd w:val="clear" w:color="auto" w:fill="auto"/>
            <w:vAlign w:val="center"/>
            <w:hideMark/>
          </w:tcPr>
          <w:p w:rsidR="000A7AE4" w:rsidRPr="000A7AE4" w:rsidRDefault="000A7AE4" w:rsidP="000A7AE4">
            <w:pPr>
              <w:pStyle w:val="144"/>
              <w:rPr>
                <w:rFonts w:hint="eastAsia"/>
                <w:snapToGrid/>
              </w:rPr>
            </w:pPr>
            <w:r w:rsidRPr="000A7AE4">
              <w:rPr>
                <w:rFonts w:hint="eastAsia"/>
                <w:snapToGrid/>
              </w:rPr>
              <w:t>國際統計標準，涵蓋資產、流量、交易等核心概念與分類。</w:t>
            </w:r>
          </w:p>
        </w:tc>
      </w:tr>
      <w:tr w:rsidR="000A7AE4" w:rsidRPr="000A7AE4" w:rsidTr="005548DB">
        <w:trPr>
          <w:trHeight w:val="20"/>
        </w:trPr>
        <w:tc>
          <w:tcPr>
            <w:tcW w:w="860" w:type="dxa"/>
            <w:shd w:val="clear" w:color="auto" w:fill="auto"/>
            <w:vAlign w:val="center"/>
            <w:hideMark/>
          </w:tcPr>
          <w:p w:rsidR="000A7AE4" w:rsidRPr="000A7AE4" w:rsidRDefault="000A7AE4" w:rsidP="000A7AE4">
            <w:pPr>
              <w:pStyle w:val="144"/>
              <w:rPr>
                <w:rFonts w:hint="eastAsia"/>
                <w:snapToGrid/>
              </w:rPr>
            </w:pPr>
            <w:r w:rsidRPr="000A7AE4">
              <w:rPr>
                <w:rFonts w:hint="eastAsia"/>
                <w:snapToGrid/>
              </w:rPr>
              <w:t>第2卷</w:t>
            </w:r>
          </w:p>
        </w:tc>
        <w:tc>
          <w:tcPr>
            <w:tcW w:w="3110" w:type="dxa"/>
            <w:shd w:val="clear" w:color="auto" w:fill="auto"/>
            <w:vAlign w:val="center"/>
            <w:hideMark/>
          </w:tcPr>
          <w:p w:rsidR="000A7AE4" w:rsidRPr="000A7AE4" w:rsidRDefault="000A7AE4" w:rsidP="000A7AE4">
            <w:pPr>
              <w:pStyle w:val="144"/>
              <w:rPr>
                <w:rFonts w:hint="eastAsia"/>
                <w:snapToGrid/>
              </w:rPr>
            </w:pPr>
            <w:r w:rsidRPr="000A7AE4">
              <w:rPr>
                <w:rFonts w:hint="eastAsia"/>
                <w:snapToGrid/>
              </w:rPr>
              <w:t>實驗性生態系統</w:t>
            </w:r>
            <w:r w:rsidR="00C348AC">
              <w:rPr>
                <w:rFonts w:hint="eastAsia"/>
                <w:snapToGrid/>
              </w:rPr>
              <w:t>帳</w:t>
            </w:r>
            <w:r w:rsidRPr="000A7AE4">
              <w:rPr>
                <w:rFonts w:hint="eastAsia"/>
                <w:snapToGrid/>
              </w:rPr>
              <w:t>（Experimental Ecosystem Accounting）</w:t>
            </w:r>
          </w:p>
        </w:tc>
        <w:tc>
          <w:tcPr>
            <w:tcW w:w="4677" w:type="dxa"/>
            <w:shd w:val="clear" w:color="auto" w:fill="auto"/>
            <w:vAlign w:val="center"/>
            <w:hideMark/>
          </w:tcPr>
          <w:p w:rsidR="000A7AE4" w:rsidRPr="000A7AE4" w:rsidRDefault="00C348AC" w:rsidP="000A7AE4">
            <w:pPr>
              <w:pStyle w:val="144"/>
              <w:rPr>
                <w:rFonts w:hint="eastAsia"/>
                <w:snapToGrid/>
              </w:rPr>
            </w:pPr>
            <w:r w:rsidRPr="00C04B5C">
              <w:rPr>
                <w:rFonts w:hint="eastAsia"/>
                <w:snapToGrid/>
                <w:highlight w:val="lightGray"/>
              </w:rPr>
              <w:t>第2卷嗣</w:t>
            </w:r>
            <w:r w:rsidR="000A7AE4" w:rsidRPr="00C04B5C">
              <w:rPr>
                <w:rFonts w:hint="eastAsia"/>
                <w:snapToGrid/>
                <w:highlight w:val="lightGray"/>
              </w:rPr>
              <w:t>後發展為</w:t>
            </w:r>
            <w:r w:rsidRPr="003B5487">
              <w:rPr>
                <w:rFonts w:hint="eastAsia"/>
                <w:b/>
                <w:bCs/>
                <w:snapToGrid/>
                <w:highlight w:val="lightGray"/>
              </w:rPr>
              <w:t>生態系統帳(簡稱</w:t>
            </w:r>
            <w:r w:rsidR="000A7AE4" w:rsidRPr="003B5487">
              <w:rPr>
                <w:rFonts w:hint="eastAsia"/>
                <w:b/>
                <w:bCs/>
                <w:snapToGrid/>
                <w:highlight w:val="lightGray"/>
              </w:rPr>
              <w:t>SEEA EA</w:t>
            </w:r>
            <w:r w:rsidRPr="003B5487">
              <w:rPr>
                <w:rFonts w:hint="eastAsia"/>
                <w:b/>
                <w:bCs/>
                <w:snapToGrid/>
                <w:highlight w:val="lightGray"/>
              </w:rPr>
              <w:t>)</w:t>
            </w:r>
            <w:r w:rsidRPr="00C04B5C">
              <w:rPr>
                <w:rFonts w:hint="eastAsia"/>
                <w:snapToGrid/>
                <w:highlight w:val="lightGray"/>
              </w:rPr>
              <w:t>，於</w:t>
            </w:r>
            <w:r w:rsidR="000A7AE4" w:rsidRPr="00C04B5C">
              <w:rPr>
                <w:rFonts w:hint="eastAsia"/>
                <w:snapToGrid/>
                <w:highlight w:val="lightGray"/>
              </w:rPr>
              <w:t>2021年通過成為正式</w:t>
            </w:r>
            <w:r w:rsidR="003B5487">
              <w:rPr>
                <w:rFonts w:hint="eastAsia"/>
                <w:snapToGrid/>
                <w:highlight w:val="lightGray"/>
              </w:rPr>
              <w:t>國際標</w:t>
            </w:r>
            <w:r w:rsidR="000A7AE4" w:rsidRPr="00C04B5C">
              <w:rPr>
                <w:rFonts w:hint="eastAsia"/>
                <w:snapToGrid/>
                <w:highlight w:val="lightGray"/>
              </w:rPr>
              <w:t>準。</w:t>
            </w:r>
          </w:p>
        </w:tc>
      </w:tr>
      <w:tr w:rsidR="000A7AE4" w:rsidRPr="000A7AE4" w:rsidTr="005548DB">
        <w:trPr>
          <w:trHeight w:val="20"/>
        </w:trPr>
        <w:tc>
          <w:tcPr>
            <w:tcW w:w="860" w:type="dxa"/>
            <w:shd w:val="clear" w:color="auto" w:fill="auto"/>
            <w:vAlign w:val="center"/>
            <w:hideMark/>
          </w:tcPr>
          <w:p w:rsidR="000A7AE4" w:rsidRPr="000A7AE4" w:rsidRDefault="000A7AE4" w:rsidP="000A7AE4">
            <w:pPr>
              <w:pStyle w:val="144"/>
              <w:rPr>
                <w:rFonts w:hint="eastAsia"/>
                <w:snapToGrid/>
              </w:rPr>
            </w:pPr>
            <w:r w:rsidRPr="000A7AE4">
              <w:rPr>
                <w:rFonts w:hint="eastAsia"/>
                <w:snapToGrid/>
              </w:rPr>
              <w:t>第3卷</w:t>
            </w:r>
          </w:p>
        </w:tc>
        <w:tc>
          <w:tcPr>
            <w:tcW w:w="3110" w:type="dxa"/>
            <w:shd w:val="clear" w:color="auto" w:fill="auto"/>
            <w:vAlign w:val="center"/>
            <w:hideMark/>
          </w:tcPr>
          <w:p w:rsidR="000A7AE4" w:rsidRPr="000A7AE4" w:rsidRDefault="000A7AE4" w:rsidP="000A7AE4">
            <w:pPr>
              <w:pStyle w:val="144"/>
              <w:rPr>
                <w:rFonts w:hint="eastAsia"/>
                <w:snapToGrid/>
              </w:rPr>
            </w:pPr>
            <w:r w:rsidRPr="000A7AE4">
              <w:rPr>
                <w:rFonts w:hint="eastAsia"/>
                <w:snapToGrid/>
              </w:rPr>
              <w:t>擴展與應用（Applications and Extensions）</w:t>
            </w:r>
          </w:p>
        </w:tc>
        <w:tc>
          <w:tcPr>
            <w:tcW w:w="4677" w:type="dxa"/>
            <w:shd w:val="clear" w:color="auto" w:fill="auto"/>
            <w:vAlign w:val="center"/>
            <w:hideMark/>
          </w:tcPr>
          <w:p w:rsidR="000A7AE4" w:rsidRPr="000A7AE4" w:rsidRDefault="000A7AE4" w:rsidP="000A7AE4">
            <w:pPr>
              <w:pStyle w:val="144"/>
              <w:rPr>
                <w:rFonts w:hint="eastAsia"/>
                <w:snapToGrid/>
              </w:rPr>
            </w:pPr>
            <w:r w:rsidRPr="000A7AE4">
              <w:rPr>
                <w:rFonts w:hint="eastAsia"/>
                <w:snapToGrid/>
              </w:rPr>
              <w:t>提供如何使用 SEEA 數據進行分析與決策</w:t>
            </w:r>
            <w:r w:rsidR="00C348AC">
              <w:rPr>
                <w:rFonts w:hint="eastAsia"/>
                <w:snapToGrid/>
              </w:rPr>
              <w:t>之</w:t>
            </w:r>
            <w:r w:rsidRPr="000A7AE4">
              <w:rPr>
                <w:rFonts w:hint="eastAsia"/>
                <w:snapToGrid/>
              </w:rPr>
              <w:t>指導，例</w:t>
            </w:r>
            <w:r w:rsidR="00C348AC">
              <w:rPr>
                <w:rFonts w:hint="eastAsia"/>
                <w:snapToGrid/>
              </w:rPr>
              <w:t>如</w:t>
            </w:r>
            <w:r w:rsidRPr="000A7AE4">
              <w:rPr>
                <w:rFonts w:hint="eastAsia"/>
                <w:snapToGrid/>
              </w:rPr>
              <w:t>：環境調整GDP、耗竭成本分析、指標建構等。屬於應用層面</w:t>
            </w:r>
            <w:r w:rsidR="00796AF4">
              <w:rPr>
                <w:rFonts w:hint="eastAsia"/>
                <w:snapToGrid/>
              </w:rPr>
              <w:t>之</w:t>
            </w:r>
            <w:r w:rsidRPr="000A7AE4">
              <w:rPr>
                <w:rFonts w:hint="eastAsia"/>
                <w:snapToGrid/>
              </w:rPr>
              <w:t>指引。</w:t>
            </w:r>
          </w:p>
        </w:tc>
      </w:tr>
    </w:tbl>
    <w:p w:rsidR="000A7AE4" w:rsidRPr="000A7AE4" w:rsidRDefault="00796AF4" w:rsidP="00FB51E7">
      <w:pPr>
        <w:pStyle w:val="144"/>
        <w:wordWrap w:val="0"/>
        <w:ind w:leftChars="-51" w:left="1009" w:hangingChars="474" w:hanging="1154"/>
      </w:pPr>
      <w:r>
        <w:rPr>
          <w:rFonts w:hint="eastAsia"/>
        </w:rPr>
        <w:t>資料來源：整理自聯合國網站</w:t>
      </w:r>
      <w:r w:rsidR="002B3A7B" w:rsidRPr="002B3A7B">
        <w:t>https://seea.un.org/ecosystem-accounting</w:t>
      </w:r>
      <w:r w:rsidR="002B3A7B">
        <w:rPr>
          <w:rFonts w:hint="eastAsia"/>
        </w:rPr>
        <w:t>及</w:t>
      </w:r>
      <w:r w:rsidR="00FB51E7" w:rsidRPr="00FB51E7">
        <w:t>https://unstats.un.org/unsd/envaccounting/seearev/seea_cf_final_en.pdf(最後瀏覽日：2025</w:t>
      </w:r>
      <w:r w:rsidR="00FB51E7">
        <w:rPr>
          <w:rFonts w:hint="eastAsia"/>
        </w:rPr>
        <w:t>年</w:t>
      </w:r>
      <w:r>
        <w:rPr>
          <w:rFonts w:hint="eastAsia"/>
        </w:rPr>
        <w:t>6月</w:t>
      </w:r>
      <w:r w:rsidR="00E812D3">
        <w:rPr>
          <w:rFonts w:hint="eastAsia"/>
        </w:rPr>
        <w:t>30</w:t>
      </w:r>
      <w:r>
        <w:rPr>
          <w:rFonts w:hint="eastAsia"/>
        </w:rPr>
        <w:t>日)</w:t>
      </w:r>
    </w:p>
    <w:p w:rsidR="002B3A7B" w:rsidRPr="009A23AA" w:rsidRDefault="002B3A7B" w:rsidP="002B3A7B">
      <w:pPr>
        <w:pStyle w:val="a4"/>
        <w:ind w:left="851" w:hanging="284"/>
        <w:rPr>
          <w:rFonts w:hint="eastAsia"/>
          <w:b/>
          <w:bCs/>
        </w:rPr>
      </w:pPr>
      <w:r w:rsidRPr="009A23AA">
        <w:rPr>
          <w:rFonts w:hint="eastAsia"/>
          <w:b/>
          <w:bCs/>
        </w:rPr>
        <w:t>(</w:t>
      </w:r>
      <w:r>
        <w:rPr>
          <w:rFonts w:hint="eastAsia"/>
          <w:b/>
          <w:bCs/>
        </w:rPr>
        <w:t>二</w:t>
      </w:r>
      <w:r w:rsidRPr="009A23AA">
        <w:rPr>
          <w:rFonts w:hint="eastAsia"/>
          <w:b/>
          <w:bCs/>
        </w:rPr>
        <w:t>)</w:t>
      </w:r>
      <w:r w:rsidR="00283FA2">
        <w:rPr>
          <w:rFonts w:hint="eastAsia"/>
          <w:b/>
          <w:bCs/>
        </w:rPr>
        <w:t>國際間</w:t>
      </w:r>
      <w:r w:rsidR="007D3E57">
        <w:rPr>
          <w:rFonts w:hint="eastAsia"/>
          <w:b/>
          <w:bCs/>
        </w:rPr>
        <w:t>之</w:t>
      </w:r>
      <w:r w:rsidRPr="009A23AA">
        <w:rPr>
          <w:rFonts w:hint="eastAsia"/>
          <w:b/>
          <w:bCs/>
        </w:rPr>
        <w:t>編製</w:t>
      </w:r>
      <w:r>
        <w:rPr>
          <w:rFonts w:hint="eastAsia"/>
          <w:b/>
          <w:bCs/>
        </w:rPr>
        <w:t>現況</w:t>
      </w:r>
    </w:p>
    <w:p w:rsidR="00283FA2" w:rsidRPr="00021AE7" w:rsidRDefault="00021AE7" w:rsidP="00021AE7">
      <w:pPr>
        <w:pStyle w:val="22"/>
        <w:ind w:left="850" w:firstLine="567"/>
        <w:rPr>
          <w:snapToGrid/>
        </w:rPr>
      </w:pPr>
      <w:bookmarkStart w:id="22" w:name="_Toc480890729"/>
      <w:r w:rsidRPr="00021AE7">
        <w:rPr>
          <w:rFonts w:hint="eastAsia"/>
          <w:snapToGrid/>
        </w:rPr>
        <w:t>有關世界各國施行S</w:t>
      </w:r>
      <w:r w:rsidRPr="00021AE7">
        <w:rPr>
          <w:snapToGrid/>
        </w:rPr>
        <w:t>EEA</w:t>
      </w:r>
      <w:r w:rsidRPr="00021AE7">
        <w:rPr>
          <w:rFonts w:hint="eastAsia"/>
          <w:snapToGrid/>
        </w:rPr>
        <w:t>情形，聯合國</w:t>
      </w:r>
      <w:r w:rsidR="006F3A3D">
        <w:rPr>
          <w:rFonts w:hint="eastAsia"/>
          <w:snapToGrid/>
        </w:rPr>
        <w:t>皆</w:t>
      </w:r>
      <w:r w:rsidRPr="00021AE7">
        <w:rPr>
          <w:rFonts w:hint="eastAsia"/>
          <w:snapToGrid/>
        </w:rPr>
        <w:t>按年</w:t>
      </w:r>
      <w:r w:rsidR="00A26265">
        <w:rPr>
          <w:rFonts w:hint="eastAsia"/>
          <w:snapToGrid/>
        </w:rPr>
        <w:t>調查公布</w:t>
      </w:r>
      <w:r>
        <w:rPr>
          <w:rFonts w:hint="eastAsia"/>
          <w:snapToGrid/>
        </w:rPr>
        <w:t>其</w:t>
      </w:r>
      <w:r w:rsidRPr="00021AE7">
        <w:rPr>
          <w:rFonts w:hint="eastAsia"/>
          <w:snapToGrid/>
        </w:rPr>
        <w:t>施行</w:t>
      </w:r>
      <w:r w:rsidR="00A26265">
        <w:rPr>
          <w:rFonts w:hint="eastAsia"/>
          <w:snapToGrid/>
        </w:rPr>
        <w:t>資料</w:t>
      </w:r>
      <w:r w:rsidRPr="00021AE7">
        <w:rPr>
          <w:rFonts w:hint="eastAsia"/>
          <w:snapToGrid/>
        </w:rPr>
        <w:t>，</w:t>
      </w:r>
      <w:r w:rsidR="00A26265">
        <w:rPr>
          <w:rFonts w:hint="eastAsia"/>
          <w:snapToGrid/>
        </w:rPr>
        <w:t>謹</w:t>
      </w:r>
      <w:r w:rsidRPr="00021AE7">
        <w:rPr>
          <w:rFonts w:hint="eastAsia"/>
          <w:snapToGrid/>
        </w:rPr>
        <w:t>摘述2024年之統計</w:t>
      </w:r>
      <w:r w:rsidR="00A26265">
        <w:rPr>
          <w:rFonts w:hint="eastAsia"/>
          <w:snapToGrid/>
        </w:rPr>
        <w:t>結果</w:t>
      </w:r>
      <w:r w:rsidRPr="00021AE7">
        <w:rPr>
          <w:rFonts w:hint="eastAsia"/>
          <w:snapToGrid/>
        </w:rPr>
        <w:t>如下：</w:t>
      </w:r>
    </w:p>
    <w:p w:rsidR="00D921C6" w:rsidRDefault="004E31BE" w:rsidP="00E92822">
      <w:pPr>
        <w:pStyle w:val="123"/>
        <w:ind w:left="1134" w:hanging="284"/>
        <w:rPr>
          <w:snapToGrid/>
        </w:rPr>
      </w:pPr>
      <w:r w:rsidRPr="004E31BE">
        <w:rPr>
          <w:rFonts w:hint="eastAsia"/>
          <w:b/>
          <w:bCs/>
          <w:snapToGrid/>
        </w:rPr>
        <w:t>1</w:t>
      </w:r>
      <w:r w:rsidRPr="004E31BE">
        <w:rPr>
          <w:b/>
          <w:bCs/>
          <w:snapToGrid/>
        </w:rPr>
        <w:t>.</w:t>
      </w:r>
      <w:r w:rsidRPr="004E31BE">
        <w:rPr>
          <w:rFonts w:hint="eastAsia"/>
          <w:b/>
          <w:bCs/>
          <w:snapToGrid/>
        </w:rPr>
        <w:t>愈來愈多國家導入聯合國SEEA</w:t>
      </w:r>
      <w:r>
        <w:rPr>
          <w:rFonts w:hint="eastAsia"/>
          <w:b/>
          <w:bCs/>
          <w:snapToGrid/>
        </w:rPr>
        <w:t>，且定期編製及發布</w:t>
      </w:r>
      <w:r w:rsidRPr="004E31BE">
        <w:rPr>
          <w:rFonts w:hint="eastAsia"/>
          <w:b/>
          <w:bCs/>
          <w:snapToGrid/>
        </w:rPr>
        <w:t>：</w:t>
      </w:r>
      <w:r w:rsidR="0047047C">
        <w:rPr>
          <w:rFonts w:hint="eastAsia"/>
          <w:snapToGrid/>
        </w:rPr>
        <w:t>根據聯合國</w:t>
      </w:r>
      <w:r w:rsidR="0047047C" w:rsidRPr="00A9632D">
        <w:rPr>
          <w:rFonts w:hint="eastAsia"/>
          <w:snapToGrid/>
        </w:rPr>
        <w:t>2024年全球環境經濟統計評估資料</w:t>
      </w:r>
      <w:r w:rsidR="00686553">
        <w:rPr>
          <w:rStyle w:val="af6"/>
          <w:snapToGrid/>
        </w:rPr>
        <w:footnoteReference w:id="9"/>
      </w:r>
      <w:r w:rsidR="0047047C">
        <w:rPr>
          <w:rFonts w:hint="eastAsia"/>
          <w:snapToGrid/>
        </w:rPr>
        <w:t>(</w:t>
      </w:r>
      <w:r w:rsidR="002B3A7B">
        <w:rPr>
          <w:rFonts w:hint="eastAsia"/>
          <w:snapToGrid/>
        </w:rPr>
        <w:t>以</w:t>
      </w:r>
      <w:r w:rsidR="0047047C">
        <w:rPr>
          <w:rFonts w:hint="eastAsia"/>
          <w:snapToGrid/>
        </w:rPr>
        <w:t>下</w:t>
      </w:r>
      <w:r w:rsidR="002B3A7B">
        <w:rPr>
          <w:rFonts w:hint="eastAsia"/>
          <w:snapToGrid/>
        </w:rPr>
        <w:t>簡</w:t>
      </w:r>
      <w:r w:rsidR="0047047C">
        <w:rPr>
          <w:rFonts w:hint="eastAsia"/>
          <w:snapToGrid/>
        </w:rPr>
        <w:t>稱全球評估資料)</w:t>
      </w:r>
      <w:r w:rsidR="00871C9F">
        <w:rPr>
          <w:rFonts w:hint="eastAsia"/>
          <w:snapToGrid/>
        </w:rPr>
        <w:t>顯示</w:t>
      </w:r>
      <w:r w:rsidR="0047047C">
        <w:rPr>
          <w:rFonts w:hint="eastAsia"/>
          <w:snapToGrid/>
        </w:rPr>
        <w:t>，2014至2024年</w:t>
      </w:r>
      <w:r w:rsidR="00871C9F">
        <w:rPr>
          <w:rFonts w:hint="eastAsia"/>
          <w:snapToGrid/>
        </w:rPr>
        <w:t>全球</w:t>
      </w:r>
      <w:r w:rsidR="0047047C" w:rsidRPr="008446AC">
        <w:rPr>
          <w:rFonts w:hint="eastAsia"/>
          <w:snapToGrid/>
        </w:rPr>
        <w:t>實施SEEA</w:t>
      </w:r>
      <w:r w:rsidR="0047047C">
        <w:rPr>
          <w:rFonts w:hint="eastAsia"/>
          <w:snapToGrid/>
        </w:rPr>
        <w:t>之</w:t>
      </w:r>
      <w:r w:rsidR="0047047C" w:rsidRPr="008446AC">
        <w:rPr>
          <w:rFonts w:hint="eastAsia"/>
          <w:snapToGrid/>
        </w:rPr>
        <w:t>國家數量</w:t>
      </w:r>
      <w:r w:rsidR="0047047C">
        <w:rPr>
          <w:rFonts w:hint="eastAsia"/>
          <w:snapToGrid/>
        </w:rPr>
        <w:t>自</w:t>
      </w:r>
      <w:r w:rsidR="0047047C" w:rsidRPr="00E17E9D">
        <w:rPr>
          <w:rFonts w:hint="eastAsia"/>
          <w:snapToGrid/>
        </w:rPr>
        <w:t>54 國增加</w:t>
      </w:r>
      <w:r w:rsidR="0047047C">
        <w:rPr>
          <w:rFonts w:hint="eastAsia"/>
          <w:snapToGrid/>
        </w:rPr>
        <w:t>至</w:t>
      </w:r>
      <w:r w:rsidR="0047047C" w:rsidRPr="00E17E9D">
        <w:rPr>
          <w:rFonts w:hint="eastAsia"/>
          <w:snapToGrid/>
        </w:rPr>
        <w:t>94 國</w:t>
      </w:r>
      <w:r w:rsidR="00686553">
        <w:rPr>
          <w:rFonts w:hint="eastAsia"/>
          <w:snapToGrid/>
        </w:rPr>
        <w:t>(詳圖</w:t>
      </w:r>
      <w:r w:rsidR="00021AE7">
        <w:rPr>
          <w:rFonts w:hint="eastAsia"/>
          <w:snapToGrid/>
        </w:rPr>
        <w:t>3</w:t>
      </w:r>
      <w:r w:rsidR="00686553">
        <w:rPr>
          <w:snapToGrid/>
        </w:rPr>
        <w:t>)</w:t>
      </w:r>
      <w:r w:rsidR="0047047C">
        <w:rPr>
          <w:rFonts w:hint="eastAsia"/>
          <w:snapToGrid/>
        </w:rPr>
        <w:t>，</w:t>
      </w:r>
      <w:bookmarkStart w:id="24" w:name="_Hlk201741301"/>
      <w:r w:rsidR="007D3E57">
        <w:rPr>
          <w:rFonts w:hint="eastAsia"/>
          <w:snapToGrid/>
        </w:rPr>
        <w:t>有</w:t>
      </w:r>
      <w:r w:rsidR="0047047C">
        <w:rPr>
          <w:rFonts w:hint="eastAsia"/>
          <w:snapToGrid/>
        </w:rPr>
        <w:t>愈來愈多</w:t>
      </w:r>
      <w:r w:rsidR="0047047C" w:rsidRPr="008446AC">
        <w:rPr>
          <w:rFonts w:hint="eastAsia"/>
          <w:snapToGrid/>
        </w:rPr>
        <w:t>國家開始導入</w:t>
      </w:r>
      <w:r w:rsidR="002B3A7B">
        <w:rPr>
          <w:rFonts w:hint="eastAsia"/>
          <w:snapToGrid/>
        </w:rPr>
        <w:t>聯合國</w:t>
      </w:r>
      <w:r w:rsidR="0047047C" w:rsidRPr="008446AC">
        <w:rPr>
          <w:rFonts w:hint="eastAsia"/>
          <w:snapToGrid/>
        </w:rPr>
        <w:t>SEEA</w:t>
      </w:r>
      <w:bookmarkEnd w:id="24"/>
      <w:r w:rsidR="00934CA0">
        <w:rPr>
          <w:rFonts w:hint="eastAsia"/>
          <w:snapToGrid/>
        </w:rPr>
        <w:t>，</w:t>
      </w:r>
      <w:r w:rsidR="00871C9F">
        <w:rPr>
          <w:rFonts w:hint="eastAsia"/>
          <w:snapToGrid/>
        </w:rPr>
        <w:t>此蘊含經濟</w:t>
      </w:r>
      <w:r w:rsidR="00934CA0" w:rsidRPr="00E17E9D">
        <w:rPr>
          <w:rFonts w:hint="eastAsia"/>
          <w:snapToGrid/>
        </w:rPr>
        <w:t>與環境統計</w:t>
      </w:r>
      <w:r w:rsidR="00934CA0">
        <w:rPr>
          <w:rFonts w:hint="eastAsia"/>
          <w:snapToGrid/>
        </w:rPr>
        <w:t>備受全球重視</w:t>
      </w:r>
      <w:r w:rsidR="002B3A7B">
        <w:rPr>
          <w:rFonts w:hint="eastAsia"/>
          <w:snapToGrid/>
        </w:rPr>
        <w:t>。</w:t>
      </w:r>
      <w:r w:rsidR="00B21E33">
        <w:rPr>
          <w:rFonts w:hint="eastAsia"/>
          <w:snapToGrid/>
        </w:rPr>
        <w:t>另</w:t>
      </w:r>
      <w:r w:rsidR="0047047C">
        <w:rPr>
          <w:rFonts w:hint="eastAsia"/>
          <w:snapToGrid/>
        </w:rPr>
        <w:t>2024年</w:t>
      </w:r>
      <w:r w:rsidR="00871C9F">
        <w:rPr>
          <w:rFonts w:hint="eastAsia"/>
          <w:snapToGrid/>
        </w:rPr>
        <w:t>實施S</w:t>
      </w:r>
      <w:r w:rsidR="00871C9F">
        <w:rPr>
          <w:snapToGrid/>
        </w:rPr>
        <w:t>EEA</w:t>
      </w:r>
      <w:r w:rsidR="0047047C">
        <w:rPr>
          <w:rFonts w:hint="eastAsia"/>
          <w:snapToGrid/>
        </w:rPr>
        <w:t>之94個國家中，有17個國家(占18%)</w:t>
      </w:r>
      <w:r w:rsidR="0047047C" w:rsidRPr="00E17E9D">
        <w:rPr>
          <w:rFonts w:hint="eastAsia"/>
          <w:snapToGrid/>
        </w:rPr>
        <w:t>在過去</w:t>
      </w:r>
      <w:r w:rsidR="0047047C">
        <w:rPr>
          <w:rFonts w:hint="eastAsia"/>
          <w:snapToGrid/>
        </w:rPr>
        <w:t>5</w:t>
      </w:r>
      <w:r w:rsidR="0047047C" w:rsidRPr="00E17E9D">
        <w:rPr>
          <w:rFonts w:hint="eastAsia"/>
          <w:snapToGrid/>
        </w:rPr>
        <w:t>年</w:t>
      </w:r>
      <w:r w:rsidR="00E92822" w:rsidRPr="00E17E9D">
        <w:rPr>
          <w:rFonts w:hint="eastAsia"/>
          <w:snapToGrid/>
        </w:rPr>
        <w:t>內</w:t>
      </w:r>
      <w:r w:rsidR="0047047C">
        <w:rPr>
          <w:rFonts w:hint="eastAsia"/>
          <w:snapToGrid/>
        </w:rPr>
        <w:t>(2020至2024年)</w:t>
      </w:r>
      <w:r w:rsidR="0047047C" w:rsidRPr="00E17E9D">
        <w:rPr>
          <w:rFonts w:hint="eastAsia"/>
          <w:snapToGrid/>
        </w:rPr>
        <w:t>至少編製過一項符合 SEEA 標準</w:t>
      </w:r>
      <w:r w:rsidR="0047047C">
        <w:rPr>
          <w:rFonts w:hint="eastAsia"/>
          <w:snapToGrid/>
        </w:rPr>
        <w:t>之</w:t>
      </w:r>
      <w:r w:rsidR="0047047C" w:rsidRPr="00E17E9D">
        <w:rPr>
          <w:rFonts w:hint="eastAsia"/>
          <w:snapToGrid/>
        </w:rPr>
        <w:t>帳目</w:t>
      </w:r>
      <w:r w:rsidR="0047047C">
        <w:rPr>
          <w:rFonts w:hint="eastAsia"/>
          <w:snapToGrid/>
        </w:rPr>
        <w:t>；有10個國家(占11%)</w:t>
      </w:r>
      <w:r w:rsidR="00871C9F">
        <w:rPr>
          <w:rFonts w:hint="eastAsia"/>
          <w:snapToGrid/>
        </w:rPr>
        <w:t>不僅</w:t>
      </w:r>
      <w:r w:rsidR="0047047C" w:rsidRPr="00E17E9D">
        <w:rPr>
          <w:rFonts w:hint="eastAsia"/>
          <w:snapToGrid/>
        </w:rPr>
        <w:t>編製並對外公布</w:t>
      </w:r>
      <w:r w:rsidR="00871C9F">
        <w:rPr>
          <w:rFonts w:hint="eastAsia"/>
          <w:snapToGrid/>
        </w:rPr>
        <w:t>至少一項帳目</w:t>
      </w:r>
      <w:r w:rsidR="0047047C">
        <w:rPr>
          <w:rFonts w:hint="eastAsia"/>
          <w:snapToGrid/>
        </w:rPr>
        <w:t>；另有67個國家(占71%)</w:t>
      </w:r>
      <w:r w:rsidR="00D77DED">
        <w:rPr>
          <w:rFonts w:hint="eastAsia"/>
          <w:snapToGrid/>
        </w:rPr>
        <w:t>則</w:t>
      </w:r>
      <w:r w:rsidR="0047047C" w:rsidRPr="004532C7">
        <w:rPr>
          <w:rFonts w:hint="eastAsia"/>
          <w:snapToGrid/>
        </w:rPr>
        <w:t>定期編製並發布</w:t>
      </w:r>
      <w:r w:rsidR="00B21E33">
        <w:rPr>
          <w:rFonts w:hint="eastAsia"/>
          <w:snapToGrid/>
        </w:rPr>
        <w:t>(詳表</w:t>
      </w:r>
      <w:r w:rsidR="002C40A9">
        <w:rPr>
          <w:rFonts w:hint="eastAsia"/>
          <w:snapToGrid/>
        </w:rPr>
        <w:t>5</w:t>
      </w:r>
      <w:r w:rsidR="00B21E33">
        <w:rPr>
          <w:rFonts w:hint="eastAsia"/>
          <w:snapToGrid/>
        </w:rPr>
        <w:t>)</w:t>
      </w:r>
      <w:r w:rsidR="0047047C">
        <w:rPr>
          <w:rFonts w:hint="eastAsia"/>
          <w:snapToGrid/>
        </w:rPr>
        <w:t>。</w:t>
      </w:r>
    </w:p>
    <w:p w:rsidR="0047047C" w:rsidRPr="00934CA0" w:rsidRDefault="007D0F92" w:rsidP="00883A56">
      <w:pPr>
        <w:pStyle w:val="20"/>
        <w:ind w:leftChars="-50" w:left="705" w:hangingChars="348" w:hanging="847"/>
        <w:rPr>
          <w:b/>
          <w:bCs/>
          <w:snapToGrid/>
          <w:sz w:val="28"/>
        </w:rPr>
      </w:pPr>
      <w:r w:rsidRPr="00934CA0">
        <w:rPr>
          <w:noProof/>
        </w:rPr>
        <w:drawing>
          <wp:anchor distT="0" distB="0" distL="114300" distR="114300" simplePos="0" relativeHeight="251657216" behindDoc="0" locked="0" layoutInCell="1" allowOverlap="1">
            <wp:simplePos x="0" y="0"/>
            <wp:positionH relativeFrom="column">
              <wp:posOffset>-66675</wp:posOffset>
            </wp:positionH>
            <wp:positionV relativeFrom="paragraph">
              <wp:posOffset>292100</wp:posOffset>
            </wp:positionV>
            <wp:extent cx="5455920" cy="2983230"/>
            <wp:effectExtent l="19050" t="19050" r="0" b="7620"/>
            <wp:wrapNone/>
            <wp:docPr id="1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6">
                      <a:extLst>
                        <a:ext uri="{28A0092B-C50C-407E-A947-70E740481C1C}">
                          <a14:useLocalDpi xmlns:a14="http://schemas.microsoft.com/office/drawing/2010/main" val="0"/>
                        </a:ext>
                      </a:extLst>
                    </a:blip>
                    <a:srcRect l="4190" t="11533" r="4482" b="11151"/>
                    <a:stretch>
                      <a:fillRect/>
                    </a:stretch>
                  </pic:blipFill>
                  <pic:spPr bwMode="auto">
                    <a:xfrm>
                      <a:off x="0" y="0"/>
                      <a:ext cx="5455920" cy="2983230"/>
                    </a:xfrm>
                    <a:prstGeom prst="rect">
                      <a:avLst/>
                    </a:prstGeom>
                    <a:noFill/>
                    <a:ln w="19050">
                      <a:solidFill>
                        <a:srgbClr val="002060"/>
                      </a:solidFill>
                      <a:miter lim="800000"/>
                      <a:headEnd/>
                      <a:tailEnd/>
                    </a:ln>
                  </pic:spPr>
                </pic:pic>
              </a:graphicData>
            </a:graphic>
            <wp14:sizeRelH relativeFrom="page">
              <wp14:pctWidth>0</wp14:pctWidth>
            </wp14:sizeRelH>
            <wp14:sizeRelV relativeFrom="page">
              <wp14:pctHeight>0</wp14:pctHeight>
            </wp14:sizeRelV>
          </wp:anchor>
        </w:drawing>
      </w:r>
      <w:r w:rsidR="00934CA0" w:rsidRPr="00934CA0">
        <w:rPr>
          <w:rFonts w:hint="eastAsia"/>
          <w:b/>
          <w:bCs/>
          <w:snapToGrid/>
          <w:sz w:val="28"/>
        </w:rPr>
        <w:t>圖</w:t>
      </w:r>
      <w:r w:rsidR="00021AE7">
        <w:rPr>
          <w:rFonts w:hint="eastAsia"/>
          <w:b/>
          <w:bCs/>
          <w:snapToGrid/>
          <w:sz w:val="28"/>
        </w:rPr>
        <w:t>3</w:t>
      </w:r>
      <w:r w:rsidR="00934CA0" w:rsidRPr="00934CA0">
        <w:rPr>
          <w:rFonts w:hint="eastAsia"/>
          <w:b/>
          <w:bCs/>
          <w:snapToGrid/>
          <w:sz w:val="28"/>
        </w:rPr>
        <w:t xml:space="preserve">  2014至2024年</w:t>
      </w:r>
      <w:r w:rsidR="00F5303A">
        <w:rPr>
          <w:rFonts w:hint="eastAsia"/>
          <w:b/>
          <w:bCs/>
          <w:snapToGrid/>
          <w:sz w:val="28"/>
        </w:rPr>
        <w:t>全球</w:t>
      </w:r>
      <w:r w:rsidR="00934CA0" w:rsidRPr="00934CA0">
        <w:rPr>
          <w:rFonts w:hint="eastAsia"/>
          <w:b/>
          <w:bCs/>
          <w:snapToGrid/>
          <w:sz w:val="28"/>
        </w:rPr>
        <w:t>實施聯合國SEEA</w:t>
      </w:r>
      <w:r w:rsidR="00D77DED">
        <w:rPr>
          <w:rFonts w:hint="eastAsia"/>
          <w:b/>
          <w:bCs/>
          <w:snapToGrid/>
          <w:sz w:val="28"/>
        </w:rPr>
        <w:t>趨勢</w:t>
      </w:r>
      <w:r w:rsidR="00934CA0" w:rsidRPr="00934CA0">
        <w:rPr>
          <w:rFonts w:hint="eastAsia"/>
          <w:b/>
          <w:bCs/>
          <w:snapToGrid/>
          <w:sz w:val="28"/>
        </w:rPr>
        <w:t>圖</w:t>
      </w:r>
    </w:p>
    <w:p w:rsidR="0047047C" w:rsidRDefault="0047047C" w:rsidP="00934CA0">
      <w:pPr>
        <w:ind w:left="567" w:firstLine="567"/>
        <w:rPr>
          <w:rFonts w:ascii="Times New Roman"/>
          <w:b/>
        </w:rPr>
      </w:pPr>
    </w:p>
    <w:p w:rsidR="0047047C" w:rsidRPr="000B640D" w:rsidRDefault="0047047C" w:rsidP="0047047C">
      <w:pPr>
        <w:ind w:left="567" w:firstLine="567"/>
        <w:rPr>
          <w:snapToGrid/>
        </w:rPr>
      </w:pPr>
    </w:p>
    <w:p w:rsidR="00AA11AA" w:rsidRDefault="00AA11AA" w:rsidP="00544F91">
      <w:pPr>
        <w:pStyle w:val="142"/>
        <w:ind w:left="567" w:hanging="567"/>
      </w:pPr>
    </w:p>
    <w:p w:rsidR="00D921C6" w:rsidRDefault="00D921C6" w:rsidP="00544F91">
      <w:pPr>
        <w:pStyle w:val="142"/>
        <w:ind w:left="567" w:hanging="567"/>
      </w:pPr>
    </w:p>
    <w:p w:rsidR="00CF6E6E" w:rsidRDefault="00CF6E6E" w:rsidP="00544F91">
      <w:pPr>
        <w:pStyle w:val="142"/>
        <w:ind w:left="567" w:hanging="567"/>
        <w:rPr>
          <w:rFonts w:hint="eastAsia"/>
        </w:rPr>
      </w:pPr>
    </w:p>
    <w:p w:rsidR="006F3A3D" w:rsidRDefault="006F3A3D" w:rsidP="00544F91">
      <w:pPr>
        <w:pStyle w:val="142"/>
        <w:ind w:left="567" w:hanging="567"/>
      </w:pPr>
    </w:p>
    <w:p w:rsidR="006F3A3D" w:rsidRDefault="006F3A3D" w:rsidP="00544F91">
      <w:pPr>
        <w:pStyle w:val="142"/>
        <w:ind w:left="567" w:hanging="567"/>
        <w:rPr>
          <w:rFonts w:hint="eastAsia"/>
        </w:rPr>
      </w:pPr>
    </w:p>
    <w:p w:rsidR="00D921C6" w:rsidRDefault="00D921C6" w:rsidP="00544F91">
      <w:pPr>
        <w:pStyle w:val="142"/>
        <w:ind w:left="567" w:hanging="567"/>
      </w:pPr>
    </w:p>
    <w:p w:rsidR="00D77DED" w:rsidRDefault="00D77DED" w:rsidP="00544F91">
      <w:pPr>
        <w:pStyle w:val="142"/>
        <w:ind w:left="567" w:hanging="567"/>
        <w:rPr>
          <w:rFonts w:hint="eastAsia"/>
        </w:rPr>
      </w:pPr>
    </w:p>
    <w:p w:rsidR="00CF6E6E" w:rsidRDefault="00CF6E6E" w:rsidP="00B21E33">
      <w:pPr>
        <w:pStyle w:val="144"/>
        <w:ind w:firstLineChars="58" w:firstLine="141"/>
      </w:pPr>
    </w:p>
    <w:p w:rsidR="0047047C" w:rsidRDefault="00934CA0" w:rsidP="00883A56">
      <w:pPr>
        <w:pStyle w:val="144"/>
        <w:ind w:leftChars="-51" w:left="1087" w:hangingChars="506" w:hanging="1232"/>
      </w:pPr>
      <w:r>
        <w:rPr>
          <w:rFonts w:hint="eastAsia"/>
        </w:rPr>
        <w:t>說    明：</w:t>
      </w:r>
      <w:r w:rsidR="00F5303A">
        <w:rPr>
          <w:rFonts w:hint="eastAsia"/>
        </w:rPr>
        <w:t>表內2015、2016、2018及2019年未執行全球評估調查，故無數據。</w:t>
      </w:r>
    </w:p>
    <w:p w:rsidR="00934CA0" w:rsidRDefault="00934CA0" w:rsidP="00883A56">
      <w:pPr>
        <w:pStyle w:val="144"/>
        <w:wordWrap w:val="0"/>
        <w:ind w:leftChars="-51" w:left="1043" w:hangingChars="488" w:hanging="1188"/>
        <w:rPr>
          <w:rFonts w:hAnsi="標楷體"/>
        </w:rPr>
      </w:pPr>
      <w:r>
        <w:rPr>
          <w:rFonts w:hint="eastAsia"/>
        </w:rPr>
        <w:t>資料來源：</w:t>
      </w:r>
      <w:bookmarkStart w:id="25" w:name="_Hlk202261107"/>
      <w:r w:rsidR="00EF75DE">
        <w:rPr>
          <w:rFonts w:hint="eastAsia"/>
        </w:rPr>
        <w:t>聯合國</w:t>
      </w:r>
      <w:r w:rsidR="006F3A3D">
        <w:rPr>
          <w:rFonts w:hint="eastAsia"/>
        </w:rPr>
        <w:t>，</w:t>
      </w:r>
      <w:r w:rsidR="00EF75DE">
        <w:rPr>
          <w:rFonts w:hAnsi="標楷體" w:hint="eastAsia"/>
        </w:rPr>
        <w:t>《</w:t>
      </w:r>
      <w:r w:rsidR="007244FD" w:rsidRPr="007244FD">
        <w:t>Results of the 2024 Global Assessment of Environmental-Economic Accounting and Supporting Statistics</w:t>
      </w:r>
      <w:r w:rsidR="00EF75DE">
        <w:rPr>
          <w:rFonts w:hAnsi="標楷體" w:hint="eastAsia"/>
        </w:rPr>
        <w:t>》</w:t>
      </w:r>
      <w:bookmarkEnd w:id="25"/>
      <w:r w:rsidR="00233A69">
        <w:rPr>
          <w:rFonts w:hAnsi="標楷體" w:hint="eastAsia"/>
        </w:rPr>
        <w:t>，2025年3月</w:t>
      </w:r>
      <w:r w:rsidR="00EF75DE">
        <w:rPr>
          <w:rFonts w:hAnsi="標楷體" w:hint="eastAsia"/>
        </w:rPr>
        <w:t>。</w:t>
      </w:r>
    </w:p>
    <w:p w:rsidR="004E31BE" w:rsidRPr="00883A56" w:rsidRDefault="00BF660A" w:rsidP="00883A56">
      <w:pPr>
        <w:pStyle w:val="20"/>
        <w:ind w:leftChars="-50" w:left="845" w:hangingChars="348" w:hanging="987"/>
        <w:rPr>
          <w:rFonts w:hAnsi="標楷體"/>
          <w:szCs w:val="24"/>
        </w:rPr>
      </w:pPr>
      <w:r>
        <w:rPr>
          <w:rFonts w:hint="eastAsia"/>
          <w:b/>
          <w:bCs/>
          <w:snapToGrid/>
          <w:sz w:val="28"/>
        </w:rPr>
        <w:t>表</w:t>
      </w:r>
      <w:r w:rsidR="002C40A9">
        <w:rPr>
          <w:rFonts w:hint="eastAsia"/>
          <w:b/>
          <w:bCs/>
          <w:snapToGrid/>
          <w:sz w:val="28"/>
        </w:rPr>
        <w:t>5</w:t>
      </w:r>
      <w:r w:rsidRPr="00934CA0">
        <w:rPr>
          <w:rFonts w:hint="eastAsia"/>
          <w:b/>
          <w:bCs/>
          <w:snapToGrid/>
          <w:sz w:val="28"/>
        </w:rPr>
        <w:t xml:space="preserve"> </w:t>
      </w:r>
      <w:r w:rsidR="00883A56">
        <w:rPr>
          <w:rFonts w:hint="eastAsia"/>
          <w:b/>
          <w:bCs/>
          <w:snapToGrid/>
          <w:sz w:val="28"/>
        </w:rPr>
        <w:t xml:space="preserve"> </w:t>
      </w:r>
      <w:r w:rsidRPr="00934CA0">
        <w:rPr>
          <w:rFonts w:hint="eastAsia"/>
          <w:b/>
          <w:bCs/>
          <w:snapToGrid/>
          <w:sz w:val="28"/>
        </w:rPr>
        <w:t>20</w:t>
      </w:r>
      <w:r>
        <w:rPr>
          <w:rFonts w:hint="eastAsia"/>
          <w:b/>
          <w:bCs/>
          <w:snapToGrid/>
          <w:sz w:val="28"/>
        </w:rPr>
        <w:t>23及</w:t>
      </w:r>
      <w:r w:rsidRPr="00934CA0">
        <w:rPr>
          <w:rFonts w:hint="eastAsia"/>
          <w:b/>
          <w:bCs/>
          <w:snapToGrid/>
          <w:sz w:val="28"/>
        </w:rPr>
        <w:t>2024年</w:t>
      </w:r>
      <w:r w:rsidR="00A614F7">
        <w:rPr>
          <w:rFonts w:hint="eastAsia"/>
          <w:b/>
          <w:bCs/>
          <w:snapToGrid/>
          <w:sz w:val="28"/>
        </w:rPr>
        <w:t>各國導入</w:t>
      </w:r>
      <w:r w:rsidRPr="00934CA0">
        <w:rPr>
          <w:rFonts w:hint="eastAsia"/>
          <w:b/>
          <w:bCs/>
          <w:snapToGrid/>
          <w:sz w:val="28"/>
        </w:rPr>
        <w:t>聯合國SEEA</w:t>
      </w:r>
      <w:r w:rsidR="00745808">
        <w:rPr>
          <w:rFonts w:hint="eastAsia"/>
          <w:b/>
          <w:bCs/>
          <w:snapToGrid/>
          <w:sz w:val="28"/>
        </w:rPr>
        <w:t>之實施進程表</w:t>
      </w:r>
      <w:r w:rsidR="00883A56">
        <w:rPr>
          <w:rFonts w:hint="eastAsia"/>
          <w:b/>
          <w:bCs/>
          <w:snapToGrid/>
          <w:sz w:val="28"/>
        </w:rPr>
        <w:t xml:space="preserve">  </w:t>
      </w:r>
      <w:r w:rsidR="00883A56" w:rsidRPr="00883A56">
        <w:rPr>
          <w:rFonts w:hint="eastAsia"/>
          <w:snapToGrid/>
          <w:szCs w:val="24"/>
        </w:rPr>
        <w:t>單位：國；%</w:t>
      </w:r>
    </w:p>
    <w:tbl>
      <w:tblPr>
        <w:tblW w:w="8542" w:type="dxa"/>
        <w:tblInd w:w="3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258"/>
        <w:gridCol w:w="1418"/>
        <w:gridCol w:w="1279"/>
        <w:gridCol w:w="9"/>
        <w:gridCol w:w="1408"/>
        <w:gridCol w:w="1170"/>
      </w:tblGrid>
      <w:tr w:rsidR="00103707" w:rsidRPr="00AB2D33" w:rsidTr="00883A56">
        <w:tc>
          <w:tcPr>
            <w:tcW w:w="3258" w:type="dxa"/>
            <w:vMerge w:val="restart"/>
            <w:shd w:val="clear" w:color="auto" w:fill="auto"/>
            <w:vAlign w:val="center"/>
          </w:tcPr>
          <w:p w:rsidR="00103707" w:rsidRPr="00AB2D33" w:rsidRDefault="00103707" w:rsidP="007244FD">
            <w:pPr>
              <w:pStyle w:val="144"/>
              <w:rPr>
                <w:rFonts w:hAnsi="標楷體"/>
              </w:rPr>
            </w:pPr>
            <w:r w:rsidRPr="00AB2D33">
              <w:rPr>
                <w:rFonts w:hAnsi="標楷體" w:hint="eastAsia"/>
              </w:rPr>
              <w:t>實施進程</w:t>
            </w:r>
            <w:r w:rsidR="00A614F7" w:rsidRPr="00AB2D33">
              <w:rPr>
                <w:rFonts w:hAnsi="標楷體" w:hint="eastAsia"/>
              </w:rPr>
              <w:t>(階段)</w:t>
            </w:r>
          </w:p>
        </w:tc>
        <w:tc>
          <w:tcPr>
            <w:tcW w:w="2706" w:type="dxa"/>
            <w:gridSpan w:val="3"/>
            <w:shd w:val="clear" w:color="auto" w:fill="auto"/>
          </w:tcPr>
          <w:p w:rsidR="00103707" w:rsidRPr="00AB2D33" w:rsidRDefault="00103707" w:rsidP="00AB2D33">
            <w:pPr>
              <w:pStyle w:val="144"/>
              <w:jc w:val="center"/>
              <w:rPr>
                <w:rFonts w:hAnsi="標楷體" w:hint="eastAsia"/>
              </w:rPr>
            </w:pPr>
            <w:r w:rsidRPr="00AB2D33">
              <w:rPr>
                <w:rFonts w:hAnsi="標楷體" w:hint="eastAsia"/>
              </w:rPr>
              <w:t>2023年</w:t>
            </w:r>
          </w:p>
        </w:tc>
        <w:tc>
          <w:tcPr>
            <w:tcW w:w="2578" w:type="dxa"/>
            <w:gridSpan w:val="2"/>
            <w:shd w:val="clear" w:color="auto" w:fill="auto"/>
          </w:tcPr>
          <w:p w:rsidR="00103707" w:rsidRPr="00AB2D33" w:rsidRDefault="00103707" w:rsidP="00AB2D33">
            <w:pPr>
              <w:pStyle w:val="144"/>
              <w:jc w:val="center"/>
              <w:rPr>
                <w:rFonts w:hAnsi="標楷體"/>
              </w:rPr>
            </w:pPr>
            <w:r w:rsidRPr="00AB2D33">
              <w:rPr>
                <w:rFonts w:hAnsi="標楷體" w:hint="eastAsia"/>
              </w:rPr>
              <w:t>2024年</w:t>
            </w:r>
          </w:p>
        </w:tc>
      </w:tr>
      <w:tr w:rsidR="00103707" w:rsidRPr="00AB2D33" w:rsidTr="00883A56">
        <w:tc>
          <w:tcPr>
            <w:tcW w:w="3258" w:type="dxa"/>
            <w:vMerge/>
            <w:shd w:val="clear" w:color="auto" w:fill="auto"/>
          </w:tcPr>
          <w:p w:rsidR="00103707" w:rsidRPr="00AB2D33" w:rsidRDefault="00103707" w:rsidP="007244FD">
            <w:pPr>
              <w:pStyle w:val="144"/>
              <w:rPr>
                <w:rFonts w:hAnsi="標楷體"/>
              </w:rPr>
            </w:pPr>
          </w:p>
        </w:tc>
        <w:tc>
          <w:tcPr>
            <w:tcW w:w="1418" w:type="dxa"/>
            <w:shd w:val="clear" w:color="auto" w:fill="auto"/>
          </w:tcPr>
          <w:p w:rsidR="00103707" w:rsidRPr="00AB2D33" w:rsidRDefault="00103707" w:rsidP="007244FD">
            <w:pPr>
              <w:pStyle w:val="144"/>
              <w:rPr>
                <w:rFonts w:hAnsi="標楷體"/>
              </w:rPr>
            </w:pPr>
            <w:r w:rsidRPr="00AB2D33">
              <w:rPr>
                <w:rFonts w:hAnsi="標楷體" w:hint="eastAsia"/>
              </w:rPr>
              <w:t>國家數量</w:t>
            </w:r>
          </w:p>
        </w:tc>
        <w:tc>
          <w:tcPr>
            <w:tcW w:w="1279" w:type="dxa"/>
            <w:shd w:val="clear" w:color="auto" w:fill="auto"/>
          </w:tcPr>
          <w:p w:rsidR="00103707" w:rsidRPr="00AB2D33" w:rsidRDefault="00103707" w:rsidP="007244FD">
            <w:pPr>
              <w:pStyle w:val="144"/>
              <w:rPr>
                <w:rFonts w:hAnsi="標楷體" w:hint="eastAsia"/>
              </w:rPr>
            </w:pPr>
            <w:r w:rsidRPr="00AB2D33">
              <w:rPr>
                <w:rFonts w:hAnsi="標楷體" w:hint="eastAsia"/>
              </w:rPr>
              <w:t>百分比</w:t>
            </w:r>
          </w:p>
        </w:tc>
        <w:tc>
          <w:tcPr>
            <w:tcW w:w="1417" w:type="dxa"/>
            <w:gridSpan w:val="2"/>
            <w:shd w:val="clear" w:color="auto" w:fill="auto"/>
          </w:tcPr>
          <w:p w:rsidR="00103707" w:rsidRPr="00AB2D33" w:rsidRDefault="00103707" w:rsidP="007244FD">
            <w:pPr>
              <w:pStyle w:val="144"/>
              <w:rPr>
                <w:rFonts w:hAnsi="標楷體"/>
              </w:rPr>
            </w:pPr>
            <w:r w:rsidRPr="00AB2D33">
              <w:rPr>
                <w:rFonts w:hAnsi="標楷體" w:hint="eastAsia"/>
              </w:rPr>
              <w:t>國家數量</w:t>
            </w:r>
          </w:p>
        </w:tc>
        <w:tc>
          <w:tcPr>
            <w:tcW w:w="1170" w:type="dxa"/>
            <w:shd w:val="clear" w:color="auto" w:fill="auto"/>
          </w:tcPr>
          <w:p w:rsidR="00103707" w:rsidRPr="00AB2D33" w:rsidRDefault="00103707" w:rsidP="007244FD">
            <w:pPr>
              <w:pStyle w:val="144"/>
              <w:rPr>
                <w:rFonts w:hAnsi="標楷體"/>
              </w:rPr>
            </w:pPr>
            <w:r w:rsidRPr="00AB2D33">
              <w:rPr>
                <w:rFonts w:hAnsi="標楷體" w:hint="eastAsia"/>
              </w:rPr>
              <w:t>百分比</w:t>
            </w:r>
          </w:p>
        </w:tc>
      </w:tr>
      <w:tr w:rsidR="00103707" w:rsidRPr="00AB2D33" w:rsidTr="00883A56">
        <w:tc>
          <w:tcPr>
            <w:tcW w:w="3258" w:type="dxa"/>
            <w:shd w:val="clear" w:color="auto" w:fill="auto"/>
          </w:tcPr>
          <w:p w:rsidR="00103707" w:rsidRPr="00AB2D33" w:rsidRDefault="00103707" w:rsidP="007244FD">
            <w:pPr>
              <w:pStyle w:val="144"/>
              <w:rPr>
                <w:rFonts w:hAnsi="標楷體"/>
              </w:rPr>
            </w:pPr>
            <w:r w:rsidRPr="00AB2D33">
              <w:rPr>
                <w:rFonts w:hAnsi="標楷體" w:hint="eastAsia"/>
              </w:rPr>
              <w:t>階段3-定期編製及發布</w:t>
            </w:r>
          </w:p>
        </w:tc>
        <w:tc>
          <w:tcPr>
            <w:tcW w:w="1418" w:type="dxa"/>
            <w:shd w:val="clear" w:color="auto" w:fill="auto"/>
          </w:tcPr>
          <w:p w:rsidR="00103707" w:rsidRPr="00AB2D33" w:rsidRDefault="00103707" w:rsidP="00AB2D33">
            <w:pPr>
              <w:pStyle w:val="144"/>
              <w:jc w:val="right"/>
              <w:rPr>
                <w:rFonts w:hAnsi="標楷體"/>
              </w:rPr>
            </w:pPr>
            <w:r w:rsidRPr="00AB2D33">
              <w:rPr>
                <w:rFonts w:hAnsi="標楷體" w:hint="eastAsia"/>
              </w:rPr>
              <w:t>66</w:t>
            </w:r>
          </w:p>
        </w:tc>
        <w:tc>
          <w:tcPr>
            <w:tcW w:w="1279" w:type="dxa"/>
            <w:shd w:val="clear" w:color="auto" w:fill="auto"/>
          </w:tcPr>
          <w:p w:rsidR="00103707" w:rsidRPr="00AB2D33" w:rsidRDefault="00745808" w:rsidP="00AB2D33">
            <w:pPr>
              <w:pStyle w:val="144"/>
              <w:jc w:val="right"/>
              <w:rPr>
                <w:rFonts w:hAnsi="標楷體" w:hint="eastAsia"/>
              </w:rPr>
            </w:pPr>
            <w:r w:rsidRPr="00AB2D33">
              <w:rPr>
                <w:rFonts w:hAnsi="標楷體" w:hint="eastAsia"/>
              </w:rPr>
              <w:t>73</w:t>
            </w:r>
          </w:p>
        </w:tc>
        <w:tc>
          <w:tcPr>
            <w:tcW w:w="1417" w:type="dxa"/>
            <w:gridSpan w:val="2"/>
            <w:shd w:val="clear" w:color="auto" w:fill="auto"/>
          </w:tcPr>
          <w:p w:rsidR="00103707" w:rsidRPr="00AB2D33" w:rsidRDefault="00103707" w:rsidP="00AB2D33">
            <w:pPr>
              <w:pStyle w:val="144"/>
              <w:jc w:val="right"/>
              <w:rPr>
                <w:rFonts w:hAnsi="標楷體"/>
              </w:rPr>
            </w:pPr>
            <w:r w:rsidRPr="00AB2D33">
              <w:rPr>
                <w:rFonts w:hAnsi="標楷體" w:hint="eastAsia"/>
              </w:rPr>
              <w:t>67</w:t>
            </w:r>
          </w:p>
        </w:tc>
        <w:tc>
          <w:tcPr>
            <w:tcW w:w="1170" w:type="dxa"/>
            <w:shd w:val="clear" w:color="auto" w:fill="auto"/>
          </w:tcPr>
          <w:p w:rsidR="00103707" w:rsidRPr="00AB2D33" w:rsidRDefault="00745808" w:rsidP="00AB2D33">
            <w:pPr>
              <w:pStyle w:val="144"/>
              <w:jc w:val="right"/>
              <w:rPr>
                <w:rFonts w:hAnsi="標楷體"/>
              </w:rPr>
            </w:pPr>
            <w:r w:rsidRPr="00AB2D33">
              <w:rPr>
                <w:rFonts w:hAnsi="標楷體" w:hint="eastAsia"/>
              </w:rPr>
              <w:t>71</w:t>
            </w:r>
          </w:p>
        </w:tc>
      </w:tr>
      <w:tr w:rsidR="00103707" w:rsidRPr="00AB2D33" w:rsidTr="00883A56">
        <w:tc>
          <w:tcPr>
            <w:tcW w:w="3258" w:type="dxa"/>
            <w:shd w:val="clear" w:color="auto" w:fill="auto"/>
          </w:tcPr>
          <w:p w:rsidR="00103707" w:rsidRPr="00AB2D33" w:rsidRDefault="00103707" w:rsidP="007244FD">
            <w:pPr>
              <w:pStyle w:val="144"/>
              <w:rPr>
                <w:rFonts w:hAnsi="標楷體"/>
              </w:rPr>
            </w:pPr>
            <w:r w:rsidRPr="00AB2D33">
              <w:rPr>
                <w:rFonts w:hAnsi="標楷體" w:hint="eastAsia"/>
              </w:rPr>
              <w:t>階段2-發布</w:t>
            </w:r>
          </w:p>
        </w:tc>
        <w:tc>
          <w:tcPr>
            <w:tcW w:w="1418" w:type="dxa"/>
            <w:shd w:val="clear" w:color="auto" w:fill="auto"/>
          </w:tcPr>
          <w:p w:rsidR="00103707" w:rsidRPr="00AB2D33" w:rsidRDefault="00103707" w:rsidP="00AB2D33">
            <w:pPr>
              <w:pStyle w:val="144"/>
              <w:jc w:val="right"/>
              <w:rPr>
                <w:rFonts w:hAnsi="標楷體"/>
              </w:rPr>
            </w:pPr>
            <w:r w:rsidRPr="00AB2D33">
              <w:rPr>
                <w:rFonts w:hAnsi="標楷體" w:hint="eastAsia"/>
              </w:rPr>
              <w:t>11</w:t>
            </w:r>
          </w:p>
        </w:tc>
        <w:tc>
          <w:tcPr>
            <w:tcW w:w="1279" w:type="dxa"/>
            <w:shd w:val="clear" w:color="auto" w:fill="auto"/>
          </w:tcPr>
          <w:p w:rsidR="00103707" w:rsidRPr="00AB2D33" w:rsidRDefault="00745808" w:rsidP="00AB2D33">
            <w:pPr>
              <w:pStyle w:val="144"/>
              <w:jc w:val="right"/>
              <w:rPr>
                <w:rFonts w:hAnsi="標楷體" w:hint="eastAsia"/>
              </w:rPr>
            </w:pPr>
            <w:r w:rsidRPr="00AB2D33">
              <w:rPr>
                <w:rFonts w:hAnsi="標楷體" w:hint="eastAsia"/>
              </w:rPr>
              <w:t>12</w:t>
            </w:r>
          </w:p>
        </w:tc>
        <w:tc>
          <w:tcPr>
            <w:tcW w:w="1417" w:type="dxa"/>
            <w:gridSpan w:val="2"/>
            <w:shd w:val="clear" w:color="auto" w:fill="auto"/>
          </w:tcPr>
          <w:p w:rsidR="00103707" w:rsidRPr="00AB2D33" w:rsidRDefault="00103707" w:rsidP="00AB2D33">
            <w:pPr>
              <w:pStyle w:val="144"/>
              <w:jc w:val="right"/>
              <w:rPr>
                <w:rFonts w:hAnsi="標楷體"/>
              </w:rPr>
            </w:pPr>
            <w:r w:rsidRPr="00AB2D33">
              <w:rPr>
                <w:rFonts w:hAnsi="標楷體" w:hint="eastAsia"/>
              </w:rPr>
              <w:t>10</w:t>
            </w:r>
          </w:p>
        </w:tc>
        <w:tc>
          <w:tcPr>
            <w:tcW w:w="1170" w:type="dxa"/>
            <w:shd w:val="clear" w:color="auto" w:fill="auto"/>
          </w:tcPr>
          <w:p w:rsidR="00103707" w:rsidRPr="00AB2D33" w:rsidRDefault="00745808" w:rsidP="00AB2D33">
            <w:pPr>
              <w:pStyle w:val="144"/>
              <w:jc w:val="right"/>
              <w:rPr>
                <w:rFonts w:hAnsi="標楷體"/>
              </w:rPr>
            </w:pPr>
            <w:r w:rsidRPr="00AB2D33">
              <w:rPr>
                <w:rFonts w:hAnsi="標楷體" w:hint="eastAsia"/>
              </w:rPr>
              <w:t>11</w:t>
            </w:r>
          </w:p>
        </w:tc>
      </w:tr>
      <w:tr w:rsidR="00103707" w:rsidRPr="00AB2D33" w:rsidTr="00883A56">
        <w:tc>
          <w:tcPr>
            <w:tcW w:w="3258" w:type="dxa"/>
            <w:shd w:val="clear" w:color="auto" w:fill="auto"/>
          </w:tcPr>
          <w:p w:rsidR="00103707" w:rsidRPr="00AB2D33" w:rsidRDefault="00103707" w:rsidP="007244FD">
            <w:pPr>
              <w:pStyle w:val="144"/>
              <w:rPr>
                <w:rFonts w:hAnsi="標楷體"/>
              </w:rPr>
            </w:pPr>
            <w:r w:rsidRPr="00AB2D33">
              <w:rPr>
                <w:rFonts w:hAnsi="標楷體" w:hint="eastAsia"/>
              </w:rPr>
              <w:t>階段1-編製</w:t>
            </w:r>
          </w:p>
        </w:tc>
        <w:tc>
          <w:tcPr>
            <w:tcW w:w="1418" w:type="dxa"/>
            <w:shd w:val="clear" w:color="auto" w:fill="auto"/>
          </w:tcPr>
          <w:p w:rsidR="00103707" w:rsidRPr="00AB2D33" w:rsidRDefault="00103707" w:rsidP="00AB2D33">
            <w:pPr>
              <w:pStyle w:val="144"/>
              <w:jc w:val="right"/>
              <w:rPr>
                <w:rFonts w:hAnsi="標楷體"/>
              </w:rPr>
            </w:pPr>
            <w:r w:rsidRPr="00AB2D33">
              <w:rPr>
                <w:rFonts w:hAnsi="標楷體" w:hint="eastAsia"/>
              </w:rPr>
              <w:t>13</w:t>
            </w:r>
          </w:p>
        </w:tc>
        <w:tc>
          <w:tcPr>
            <w:tcW w:w="1279" w:type="dxa"/>
            <w:shd w:val="clear" w:color="auto" w:fill="auto"/>
          </w:tcPr>
          <w:p w:rsidR="00103707" w:rsidRPr="00AB2D33" w:rsidRDefault="00745808" w:rsidP="00AB2D33">
            <w:pPr>
              <w:pStyle w:val="144"/>
              <w:jc w:val="right"/>
              <w:rPr>
                <w:rFonts w:hAnsi="標楷體" w:hint="eastAsia"/>
              </w:rPr>
            </w:pPr>
            <w:r w:rsidRPr="00AB2D33">
              <w:rPr>
                <w:rFonts w:hAnsi="標楷體" w:hint="eastAsia"/>
              </w:rPr>
              <w:t>15</w:t>
            </w:r>
          </w:p>
        </w:tc>
        <w:tc>
          <w:tcPr>
            <w:tcW w:w="1417" w:type="dxa"/>
            <w:gridSpan w:val="2"/>
            <w:shd w:val="clear" w:color="auto" w:fill="auto"/>
          </w:tcPr>
          <w:p w:rsidR="00103707" w:rsidRPr="00AB2D33" w:rsidRDefault="00103707" w:rsidP="00AB2D33">
            <w:pPr>
              <w:pStyle w:val="144"/>
              <w:jc w:val="right"/>
              <w:rPr>
                <w:rFonts w:hAnsi="標楷體"/>
              </w:rPr>
            </w:pPr>
            <w:r w:rsidRPr="00AB2D33">
              <w:rPr>
                <w:rFonts w:hAnsi="標楷體" w:hint="eastAsia"/>
              </w:rPr>
              <w:t>17</w:t>
            </w:r>
          </w:p>
        </w:tc>
        <w:tc>
          <w:tcPr>
            <w:tcW w:w="1170" w:type="dxa"/>
            <w:shd w:val="clear" w:color="auto" w:fill="auto"/>
          </w:tcPr>
          <w:p w:rsidR="00103707" w:rsidRPr="00AB2D33" w:rsidRDefault="00745808" w:rsidP="00AB2D33">
            <w:pPr>
              <w:pStyle w:val="144"/>
              <w:jc w:val="right"/>
              <w:rPr>
                <w:rFonts w:hAnsi="標楷體"/>
              </w:rPr>
            </w:pPr>
            <w:r w:rsidRPr="00AB2D33">
              <w:rPr>
                <w:rFonts w:hAnsi="標楷體" w:hint="eastAsia"/>
              </w:rPr>
              <w:t>18</w:t>
            </w:r>
          </w:p>
        </w:tc>
      </w:tr>
      <w:tr w:rsidR="00103707" w:rsidRPr="00AB2D33" w:rsidTr="00883A56">
        <w:tc>
          <w:tcPr>
            <w:tcW w:w="3258" w:type="dxa"/>
            <w:shd w:val="clear" w:color="auto" w:fill="auto"/>
          </w:tcPr>
          <w:p w:rsidR="00103707" w:rsidRPr="00AB2D33" w:rsidRDefault="00103707" w:rsidP="007244FD">
            <w:pPr>
              <w:pStyle w:val="144"/>
              <w:rPr>
                <w:rFonts w:hAnsi="標楷體" w:hint="eastAsia"/>
              </w:rPr>
            </w:pPr>
            <w:r w:rsidRPr="00AB2D33">
              <w:rPr>
                <w:rFonts w:hAnsi="標楷體" w:hint="eastAsia"/>
              </w:rPr>
              <w:t>合計</w:t>
            </w:r>
          </w:p>
        </w:tc>
        <w:tc>
          <w:tcPr>
            <w:tcW w:w="1418" w:type="dxa"/>
            <w:shd w:val="clear" w:color="auto" w:fill="auto"/>
          </w:tcPr>
          <w:p w:rsidR="00103707" w:rsidRPr="00AB2D33" w:rsidRDefault="00103707" w:rsidP="00AB2D33">
            <w:pPr>
              <w:pStyle w:val="144"/>
              <w:jc w:val="right"/>
              <w:rPr>
                <w:rFonts w:hAnsi="標楷體"/>
              </w:rPr>
            </w:pPr>
            <w:r w:rsidRPr="00AB2D33">
              <w:rPr>
                <w:rFonts w:hAnsi="標楷體" w:hint="eastAsia"/>
              </w:rPr>
              <w:t>90</w:t>
            </w:r>
          </w:p>
        </w:tc>
        <w:tc>
          <w:tcPr>
            <w:tcW w:w="1279" w:type="dxa"/>
            <w:shd w:val="clear" w:color="auto" w:fill="auto"/>
          </w:tcPr>
          <w:p w:rsidR="00103707" w:rsidRPr="00AB2D33" w:rsidRDefault="00745808" w:rsidP="00AB2D33">
            <w:pPr>
              <w:pStyle w:val="144"/>
              <w:jc w:val="right"/>
              <w:rPr>
                <w:rFonts w:hAnsi="標楷體"/>
              </w:rPr>
            </w:pPr>
            <w:r w:rsidRPr="00AB2D33">
              <w:rPr>
                <w:rFonts w:hAnsi="標楷體" w:hint="eastAsia"/>
              </w:rPr>
              <w:t>100</w:t>
            </w:r>
          </w:p>
        </w:tc>
        <w:tc>
          <w:tcPr>
            <w:tcW w:w="1417" w:type="dxa"/>
            <w:gridSpan w:val="2"/>
            <w:shd w:val="clear" w:color="auto" w:fill="auto"/>
          </w:tcPr>
          <w:p w:rsidR="00103707" w:rsidRPr="00AB2D33" w:rsidRDefault="00103707" w:rsidP="00AB2D33">
            <w:pPr>
              <w:pStyle w:val="144"/>
              <w:jc w:val="right"/>
              <w:rPr>
                <w:rFonts w:hAnsi="標楷體"/>
              </w:rPr>
            </w:pPr>
            <w:r w:rsidRPr="00AB2D33">
              <w:rPr>
                <w:rFonts w:hAnsi="標楷體" w:hint="eastAsia"/>
              </w:rPr>
              <w:t>94</w:t>
            </w:r>
          </w:p>
        </w:tc>
        <w:tc>
          <w:tcPr>
            <w:tcW w:w="1170" w:type="dxa"/>
            <w:shd w:val="clear" w:color="auto" w:fill="auto"/>
          </w:tcPr>
          <w:p w:rsidR="00103707" w:rsidRPr="00AB2D33" w:rsidRDefault="00745808" w:rsidP="00AB2D33">
            <w:pPr>
              <w:pStyle w:val="144"/>
              <w:jc w:val="right"/>
              <w:rPr>
                <w:rFonts w:hAnsi="標楷體"/>
              </w:rPr>
            </w:pPr>
            <w:r w:rsidRPr="00AB2D33">
              <w:rPr>
                <w:rFonts w:hAnsi="標楷體" w:hint="eastAsia"/>
              </w:rPr>
              <w:t>100</w:t>
            </w:r>
          </w:p>
        </w:tc>
      </w:tr>
    </w:tbl>
    <w:p w:rsidR="004E31BE" w:rsidRDefault="00103707" w:rsidP="00883A56">
      <w:pPr>
        <w:pStyle w:val="144"/>
        <w:ind w:leftChars="-51" w:left="1087" w:hangingChars="506" w:hanging="1232"/>
        <w:rPr>
          <w:rFonts w:hAnsi="標楷體"/>
        </w:rPr>
      </w:pPr>
      <w:r>
        <w:rPr>
          <w:rFonts w:hAnsi="標楷體" w:hint="eastAsia"/>
        </w:rPr>
        <w:t>說    明：表內階段1係指</w:t>
      </w:r>
      <w:r w:rsidRPr="00103707">
        <w:rPr>
          <w:rFonts w:hAnsi="標楷體" w:hint="eastAsia"/>
        </w:rPr>
        <w:t>一個國家在過去</w:t>
      </w:r>
      <w:r>
        <w:rPr>
          <w:rFonts w:hAnsi="標楷體" w:hint="eastAsia"/>
        </w:rPr>
        <w:t>5</w:t>
      </w:r>
      <w:r w:rsidRPr="00103707">
        <w:rPr>
          <w:rFonts w:hAnsi="標楷體" w:hint="eastAsia"/>
        </w:rPr>
        <w:t>年</w:t>
      </w:r>
      <w:r>
        <w:rPr>
          <w:rFonts w:hAnsi="標楷體" w:hint="eastAsia"/>
        </w:rPr>
        <w:t>(</w:t>
      </w:r>
      <w:r w:rsidR="002131CE">
        <w:rPr>
          <w:rFonts w:hAnsi="標楷體" w:hint="eastAsia"/>
        </w:rPr>
        <w:t>2020至2024年)</w:t>
      </w:r>
      <w:r w:rsidRPr="00103707">
        <w:rPr>
          <w:rFonts w:hAnsi="標楷體" w:hint="eastAsia"/>
        </w:rPr>
        <w:t>內至少編製過</w:t>
      </w:r>
      <w:bookmarkStart w:id="26" w:name="_Hlk201742406"/>
      <w:r w:rsidRPr="00103707">
        <w:rPr>
          <w:rFonts w:hAnsi="標楷體" w:hint="eastAsia"/>
        </w:rPr>
        <w:t>一項符合 SEEA 標準</w:t>
      </w:r>
      <w:r>
        <w:rPr>
          <w:rFonts w:hAnsi="標楷體" w:hint="eastAsia"/>
        </w:rPr>
        <w:t>之</w:t>
      </w:r>
      <w:r w:rsidRPr="00103707">
        <w:rPr>
          <w:rFonts w:hAnsi="標楷體" w:hint="eastAsia"/>
        </w:rPr>
        <w:t>帳目</w:t>
      </w:r>
      <w:bookmarkEnd w:id="26"/>
      <w:r w:rsidRPr="00103707">
        <w:rPr>
          <w:rFonts w:hAnsi="標楷體" w:hint="eastAsia"/>
        </w:rPr>
        <w:t>（environmental-economic account）</w:t>
      </w:r>
      <w:r w:rsidR="002131CE">
        <w:rPr>
          <w:rFonts w:hAnsi="標楷體" w:hint="eastAsia"/>
        </w:rPr>
        <w:t>；階段2係指</w:t>
      </w:r>
      <w:bookmarkStart w:id="27" w:name="_Hlk201742428"/>
      <w:r w:rsidR="002131CE">
        <w:rPr>
          <w:rFonts w:hAnsi="標楷體" w:hint="eastAsia"/>
        </w:rPr>
        <w:t>在過去5年內編製並對外公布至少一項</w:t>
      </w:r>
      <w:r w:rsidR="002131CE" w:rsidRPr="002131CE">
        <w:rPr>
          <w:rFonts w:hAnsi="標楷體" w:hint="eastAsia"/>
        </w:rPr>
        <w:t>帳目</w:t>
      </w:r>
      <w:bookmarkEnd w:id="27"/>
      <w:r w:rsidR="002131CE">
        <w:rPr>
          <w:rFonts w:hAnsi="標楷體" w:hint="eastAsia"/>
        </w:rPr>
        <w:t>；階段3係指</w:t>
      </w:r>
      <w:r w:rsidR="002131CE" w:rsidRPr="002131CE">
        <w:rPr>
          <w:rFonts w:hAnsi="標楷體" w:hint="eastAsia"/>
        </w:rPr>
        <w:t>定期根據既定時程編製並發布至少一項帳目</w:t>
      </w:r>
      <w:r w:rsidR="002131CE">
        <w:rPr>
          <w:rFonts w:hAnsi="標楷體" w:hint="eastAsia"/>
        </w:rPr>
        <w:t>。</w:t>
      </w:r>
    </w:p>
    <w:p w:rsidR="002131CE" w:rsidRDefault="002131CE" w:rsidP="00883A56">
      <w:pPr>
        <w:pStyle w:val="144"/>
        <w:wordWrap w:val="0"/>
        <w:ind w:leftChars="-51" w:left="1043" w:hangingChars="488" w:hanging="1188"/>
        <w:rPr>
          <w:rFonts w:hAnsi="標楷體"/>
        </w:rPr>
      </w:pPr>
      <w:r>
        <w:rPr>
          <w:rFonts w:hint="eastAsia"/>
        </w:rPr>
        <w:t>資料來源：聯合國</w:t>
      </w:r>
      <w:r>
        <w:rPr>
          <w:rFonts w:hAnsi="標楷體" w:hint="eastAsia"/>
        </w:rPr>
        <w:t>《</w:t>
      </w:r>
      <w:r w:rsidRPr="007244FD">
        <w:t>Results of the 2024 Global Assessment of Environmental-Economic Accounting and Supporting Statistics</w:t>
      </w:r>
      <w:r>
        <w:rPr>
          <w:rFonts w:hAnsi="標楷體" w:hint="eastAsia"/>
        </w:rPr>
        <w:t>》</w:t>
      </w:r>
      <w:r w:rsidR="00233A69">
        <w:rPr>
          <w:rFonts w:hAnsi="標楷體" w:hint="eastAsia"/>
        </w:rPr>
        <w:t>，2025年3月。</w:t>
      </w:r>
    </w:p>
    <w:p w:rsidR="004E31BE" w:rsidRPr="009316DA" w:rsidRDefault="004E31BE" w:rsidP="00147262">
      <w:pPr>
        <w:pStyle w:val="123"/>
        <w:ind w:left="1134" w:hanging="284"/>
        <w:rPr>
          <w:rFonts w:hint="eastAsia"/>
        </w:rPr>
      </w:pPr>
      <w:r w:rsidRPr="000D2FCF">
        <w:rPr>
          <w:rFonts w:hint="eastAsia"/>
          <w:b/>
          <w:bCs/>
        </w:rPr>
        <w:t>2.</w:t>
      </w:r>
      <w:r w:rsidR="00147262" w:rsidRPr="000D2FCF">
        <w:rPr>
          <w:rFonts w:hint="eastAsia"/>
          <w:b/>
          <w:bCs/>
        </w:rPr>
        <w:t>2024年</w:t>
      </w:r>
      <w:r w:rsidR="00871C9F">
        <w:rPr>
          <w:rFonts w:hint="eastAsia"/>
          <w:b/>
          <w:bCs/>
        </w:rPr>
        <w:t>各國</w:t>
      </w:r>
      <w:r w:rsidR="009316DA">
        <w:rPr>
          <w:rFonts w:hint="eastAsia"/>
          <w:b/>
          <w:bCs/>
        </w:rPr>
        <w:t>編製</w:t>
      </w:r>
      <w:r w:rsidR="00147262" w:rsidRPr="000D2FCF">
        <w:rPr>
          <w:rFonts w:hint="eastAsia"/>
          <w:b/>
          <w:bCs/>
        </w:rPr>
        <w:t>S</w:t>
      </w:r>
      <w:r w:rsidR="00147262" w:rsidRPr="000D2FCF">
        <w:rPr>
          <w:b/>
          <w:bCs/>
        </w:rPr>
        <w:t>EEA</w:t>
      </w:r>
      <w:r w:rsidR="009316DA">
        <w:rPr>
          <w:rFonts w:hint="eastAsia"/>
          <w:b/>
          <w:bCs/>
        </w:rPr>
        <w:t>生態系統帳者近5成</w:t>
      </w:r>
      <w:r w:rsidR="00D2268F" w:rsidRPr="000D2FCF">
        <w:rPr>
          <w:rFonts w:hint="eastAsia"/>
          <w:b/>
          <w:bCs/>
        </w:rPr>
        <w:t>：</w:t>
      </w:r>
      <w:r w:rsidR="00871C9F" w:rsidRPr="00871C9F">
        <w:rPr>
          <w:rFonts w:hint="eastAsia"/>
        </w:rPr>
        <w:t>參據</w:t>
      </w:r>
      <w:r w:rsidR="00871C9F">
        <w:rPr>
          <w:rFonts w:hint="eastAsia"/>
        </w:rPr>
        <w:t>聯合國歷年環境經濟統計之全球評估資料顯示，</w:t>
      </w:r>
      <w:r w:rsidR="00FA7F69" w:rsidRPr="009316DA">
        <w:rPr>
          <w:rFonts w:hint="eastAsia"/>
        </w:rPr>
        <w:t>2</w:t>
      </w:r>
      <w:r w:rsidR="00FA7F69" w:rsidRPr="009316DA">
        <w:t>024</w:t>
      </w:r>
      <w:r w:rsidR="00C84927">
        <w:rPr>
          <w:rFonts w:hint="eastAsia"/>
        </w:rPr>
        <w:t>年</w:t>
      </w:r>
      <w:r w:rsidR="009316DA">
        <w:rPr>
          <w:rFonts w:hint="eastAsia"/>
        </w:rPr>
        <w:t>實施聯合國SEEA之94個國家中有46個國家編製</w:t>
      </w:r>
      <w:r w:rsidR="009316DA" w:rsidRPr="009316DA">
        <w:rPr>
          <w:rFonts w:hint="eastAsia"/>
        </w:rPr>
        <w:t>生態系統帳(SEEA EA)</w:t>
      </w:r>
      <w:r w:rsidR="009316DA">
        <w:rPr>
          <w:rFonts w:hint="eastAsia"/>
        </w:rPr>
        <w:t>，占48.94%，將近5成</w:t>
      </w:r>
      <w:r w:rsidR="00871C9F">
        <w:rPr>
          <w:rFonts w:hint="eastAsia"/>
        </w:rPr>
        <w:t>，</w:t>
      </w:r>
      <w:r w:rsidR="00C84927">
        <w:rPr>
          <w:rFonts w:hint="eastAsia"/>
        </w:rPr>
        <w:t>相較2023年之35個國家，增加11個國家，增幅31.43%。再就</w:t>
      </w:r>
      <w:r w:rsidR="00095B4B">
        <w:rPr>
          <w:rFonts w:hint="eastAsia"/>
        </w:rPr>
        <w:t>世界主要經濟體如</w:t>
      </w:r>
      <w:r w:rsidR="00C84927">
        <w:rPr>
          <w:rFonts w:hint="eastAsia"/>
        </w:rPr>
        <w:t>美國、德國、中國及部分亞洲國家以觀，2024年各該國家均已編製S</w:t>
      </w:r>
      <w:r w:rsidR="00C84927">
        <w:t xml:space="preserve">EEA </w:t>
      </w:r>
      <w:r w:rsidR="00C84927">
        <w:rPr>
          <w:rFonts w:hint="eastAsia"/>
        </w:rPr>
        <w:t>核心架構帳，至</w:t>
      </w:r>
      <w:r w:rsidR="00095B4B">
        <w:rPr>
          <w:rFonts w:hint="eastAsia"/>
        </w:rPr>
        <w:t>於</w:t>
      </w:r>
      <w:r w:rsidR="00C84927">
        <w:rPr>
          <w:rFonts w:hint="eastAsia"/>
        </w:rPr>
        <w:t>S</w:t>
      </w:r>
      <w:r w:rsidR="00C84927">
        <w:t>EEA</w:t>
      </w:r>
      <w:r w:rsidR="00C84927">
        <w:rPr>
          <w:rFonts w:hint="eastAsia"/>
        </w:rPr>
        <w:t>生態系統帳則有日本、南韓、</w:t>
      </w:r>
      <w:r w:rsidR="00DA26D1">
        <w:rPr>
          <w:rFonts w:hint="eastAsia"/>
        </w:rPr>
        <w:t>菲律賓</w:t>
      </w:r>
      <w:r w:rsidR="00CB6BB3">
        <w:rPr>
          <w:rFonts w:hint="eastAsia"/>
        </w:rPr>
        <w:t>及臺灣</w:t>
      </w:r>
      <w:r w:rsidR="00DA26D1">
        <w:rPr>
          <w:rFonts w:hint="eastAsia"/>
        </w:rPr>
        <w:t>未編製，其餘</w:t>
      </w:r>
      <w:r w:rsidR="00213612">
        <w:rPr>
          <w:rFonts w:hint="eastAsia"/>
        </w:rPr>
        <w:t>之調查</w:t>
      </w:r>
      <w:r w:rsidR="00DA26D1">
        <w:rPr>
          <w:rFonts w:hint="eastAsia"/>
        </w:rPr>
        <w:t>國家均已納編(詳表</w:t>
      </w:r>
      <w:r w:rsidR="002C40A9">
        <w:rPr>
          <w:rFonts w:hint="eastAsia"/>
        </w:rPr>
        <w:t>6</w:t>
      </w:r>
      <w:r w:rsidR="00DA26D1">
        <w:rPr>
          <w:rFonts w:hint="eastAsia"/>
        </w:rPr>
        <w:t>)。</w:t>
      </w:r>
    </w:p>
    <w:p w:rsidR="00D2268F" w:rsidRDefault="00D2268F" w:rsidP="00D2268F">
      <w:pPr>
        <w:pStyle w:val="20"/>
        <w:ind w:leftChars="50" w:left="848" w:hangingChars="249" w:hanging="706"/>
        <w:rPr>
          <w:rFonts w:hAnsi="標楷體"/>
        </w:rPr>
      </w:pPr>
      <w:r>
        <w:rPr>
          <w:rFonts w:hint="eastAsia"/>
          <w:b/>
          <w:bCs/>
          <w:snapToGrid/>
          <w:sz w:val="28"/>
        </w:rPr>
        <w:t>表</w:t>
      </w:r>
      <w:r w:rsidR="002C40A9">
        <w:rPr>
          <w:rFonts w:hint="eastAsia"/>
          <w:b/>
          <w:bCs/>
          <w:snapToGrid/>
          <w:sz w:val="28"/>
        </w:rPr>
        <w:t>6</w:t>
      </w:r>
      <w:r w:rsidRPr="00934CA0">
        <w:rPr>
          <w:rFonts w:hint="eastAsia"/>
          <w:b/>
          <w:bCs/>
          <w:snapToGrid/>
          <w:sz w:val="28"/>
        </w:rPr>
        <w:t xml:space="preserve">  </w:t>
      </w:r>
      <w:r w:rsidR="000D2FCF">
        <w:rPr>
          <w:rFonts w:hint="eastAsia"/>
          <w:b/>
          <w:bCs/>
          <w:snapToGrid/>
          <w:sz w:val="28"/>
        </w:rPr>
        <w:t>20</w:t>
      </w:r>
      <w:r w:rsidRPr="00934CA0">
        <w:rPr>
          <w:rFonts w:hint="eastAsia"/>
          <w:b/>
          <w:bCs/>
          <w:snapToGrid/>
          <w:sz w:val="28"/>
        </w:rPr>
        <w:t>24年</w:t>
      </w:r>
      <w:r w:rsidR="00C84927">
        <w:rPr>
          <w:rFonts w:hint="eastAsia"/>
          <w:b/>
          <w:bCs/>
          <w:snapToGrid/>
          <w:sz w:val="28"/>
        </w:rPr>
        <w:t>部分</w:t>
      </w:r>
      <w:r w:rsidR="000D2FCF">
        <w:rPr>
          <w:rFonts w:hint="eastAsia"/>
          <w:b/>
          <w:bCs/>
          <w:snapToGrid/>
          <w:sz w:val="28"/>
        </w:rPr>
        <w:t>國家</w:t>
      </w:r>
      <w:r>
        <w:rPr>
          <w:rFonts w:hint="eastAsia"/>
          <w:b/>
          <w:bCs/>
          <w:snapToGrid/>
          <w:sz w:val="28"/>
        </w:rPr>
        <w:t>導入</w:t>
      </w:r>
      <w:r w:rsidRPr="00934CA0">
        <w:rPr>
          <w:rFonts w:hint="eastAsia"/>
          <w:b/>
          <w:bCs/>
          <w:snapToGrid/>
          <w:sz w:val="28"/>
        </w:rPr>
        <w:t>聯合國SEEA</w:t>
      </w:r>
      <w:r>
        <w:rPr>
          <w:rFonts w:hint="eastAsia"/>
          <w:b/>
          <w:bCs/>
          <w:snapToGrid/>
          <w:sz w:val="28"/>
        </w:rPr>
        <w:t>之</w:t>
      </w:r>
      <w:r w:rsidR="000D2FCF">
        <w:rPr>
          <w:rFonts w:hint="eastAsia"/>
          <w:b/>
          <w:bCs/>
          <w:snapToGrid/>
          <w:sz w:val="28"/>
        </w:rPr>
        <w:t>帳表編製情形</w:t>
      </w:r>
      <w:r>
        <w:rPr>
          <w:rFonts w:hint="eastAsia"/>
          <w:b/>
          <w:bCs/>
          <w:snapToGrid/>
          <w:sz w:val="28"/>
        </w:rPr>
        <w:t>表</w:t>
      </w:r>
    </w:p>
    <w:tbl>
      <w:tblPr>
        <w:tblW w:w="8363"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693"/>
        <w:gridCol w:w="1985"/>
        <w:gridCol w:w="1843"/>
        <w:gridCol w:w="1842"/>
      </w:tblGrid>
      <w:tr w:rsidR="00C84927" w:rsidRPr="000D2FCF" w:rsidTr="00E92822">
        <w:trPr>
          <w:trHeight w:val="300"/>
          <w:tblHeader/>
        </w:trPr>
        <w:tc>
          <w:tcPr>
            <w:tcW w:w="2693" w:type="dxa"/>
            <w:shd w:val="clear" w:color="auto" w:fill="auto"/>
            <w:noWrap/>
            <w:vAlign w:val="center"/>
            <w:hideMark/>
          </w:tcPr>
          <w:p w:rsidR="00C84927" w:rsidRPr="000D2FCF" w:rsidRDefault="00C84927" w:rsidP="000D2FCF">
            <w:pPr>
              <w:pStyle w:val="144"/>
              <w:jc w:val="center"/>
              <w:rPr>
                <w:b/>
                <w:bCs/>
                <w:snapToGrid/>
              </w:rPr>
            </w:pPr>
            <w:r w:rsidRPr="000D2FCF">
              <w:rPr>
                <w:rFonts w:hint="eastAsia"/>
                <w:b/>
                <w:bCs/>
                <w:snapToGrid/>
              </w:rPr>
              <w:t>國別</w:t>
            </w:r>
          </w:p>
        </w:tc>
        <w:tc>
          <w:tcPr>
            <w:tcW w:w="1985" w:type="dxa"/>
            <w:shd w:val="clear" w:color="auto" w:fill="auto"/>
            <w:noWrap/>
            <w:vAlign w:val="center"/>
            <w:hideMark/>
          </w:tcPr>
          <w:p w:rsidR="00C84927" w:rsidRPr="000D2FCF" w:rsidRDefault="00C84927" w:rsidP="000D2FCF">
            <w:pPr>
              <w:pStyle w:val="144"/>
              <w:jc w:val="center"/>
              <w:rPr>
                <w:rFonts w:hint="eastAsia"/>
                <w:b/>
                <w:bCs/>
                <w:snapToGrid/>
              </w:rPr>
            </w:pPr>
            <w:r w:rsidRPr="000D2FCF">
              <w:rPr>
                <w:rFonts w:hint="eastAsia"/>
                <w:b/>
                <w:bCs/>
                <w:snapToGrid/>
              </w:rPr>
              <w:t>是否實施聯合國SEEA</w:t>
            </w:r>
          </w:p>
        </w:tc>
        <w:tc>
          <w:tcPr>
            <w:tcW w:w="1843" w:type="dxa"/>
            <w:shd w:val="clear" w:color="auto" w:fill="auto"/>
            <w:noWrap/>
            <w:vAlign w:val="center"/>
            <w:hideMark/>
          </w:tcPr>
          <w:p w:rsidR="00C84927" w:rsidRPr="000D2FCF" w:rsidRDefault="00C84927" w:rsidP="000D2FCF">
            <w:pPr>
              <w:pStyle w:val="144"/>
              <w:jc w:val="center"/>
              <w:rPr>
                <w:rFonts w:hint="eastAsia"/>
                <w:b/>
                <w:bCs/>
                <w:snapToGrid/>
              </w:rPr>
            </w:pPr>
            <w:r w:rsidRPr="000D2FCF">
              <w:rPr>
                <w:rFonts w:hint="eastAsia"/>
                <w:b/>
                <w:bCs/>
                <w:snapToGrid/>
              </w:rPr>
              <w:t>是否編製S</w:t>
            </w:r>
            <w:r w:rsidRPr="000D2FCF">
              <w:rPr>
                <w:b/>
                <w:bCs/>
                <w:snapToGrid/>
              </w:rPr>
              <w:t>EEA</w:t>
            </w:r>
            <w:r w:rsidRPr="000D2FCF">
              <w:rPr>
                <w:rFonts w:hint="eastAsia"/>
                <w:b/>
                <w:bCs/>
                <w:snapToGrid/>
              </w:rPr>
              <w:t xml:space="preserve"> CF(核心架構帳)</w:t>
            </w:r>
          </w:p>
        </w:tc>
        <w:tc>
          <w:tcPr>
            <w:tcW w:w="1842" w:type="dxa"/>
            <w:shd w:val="clear" w:color="auto" w:fill="auto"/>
            <w:noWrap/>
            <w:vAlign w:val="center"/>
            <w:hideMark/>
          </w:tcPr>
          <w:p w:rsidR="00C84927" w:rsidRPr="000D2FCF" w:rsidRDefault="00C84927" w:rsidP="000D2FCF">
            <w:pPr>
              <w:pStyle w:val="144"/>
              <w:jc w:val="center"/>
              <w:rPr>
                <w:rFonts w:hint="eastAsia"/>
                <w:b/>
                <w:bCs/>
                <w:snapToGrid/>
              </w:rPr>
            </w:pPr>
            <w:r w:rsidRPr="000D2FCF">
              <w:rPr>
                <w:rFonts w:hint="eastAsia"/>
                <w:b/>
                <w:bCs/>
                <w:snapToGrid/>
              </w:rPr>
              <w:t>是否編製SEEA EA(生態系統帳)</w:t>
            </w:r>
          </w:p>
        </w:tc>
      </w:tr>
      <w:tr w:rsidR="00C84927" w:rsidRPr="00147262" w:rsidTr="00E92822">
        <w:trPr>
          <w:trHeight w:val="300"/>
        </w:trPr>
        <w:tc>
          <w:tcPr>
            <w:tcW w:w="2693" w:type="dxa"/>
            <w:shd w:val="clear" w:color="auto" w:fill="auto"/>
            <w:noWrap/>
            <w:vAlign w:val="center"/>
            <w:hideMark/>
          </w:tcPr>
          <w:p w:rsidR="00C84927" w:rsidRPr="00147262" w:rsidRDefault="00C84927" w:rsidP="000D2FCF">
            <w:pPr>
              <w:pStyle w:val="144"/>
              <w:jc w:val="center"/>
              <w:rPr>
                <w:rFonts w:hint="eastAsia"/>
                <w:snapToGrid/>
              </w:rPr>
            </w:pPr>
            <w:r>
              <w:rPr>
                <w:rFonts w:hint="eastAsia"/>
                <w:snapToGrid/>
              </w:rPr>
              <w:t>美國</w:t>
            </w:r>
          </w:p>
        </w:tc>
        <w:tc>
          <w:tcPr>
            <w:tcW w:w="1985" w:type="dxa"/>
            <w:shd w:val="clear" w:color="auto" w:fill="auto"/>
            <w:noWrap/>
            <w:vAlign w:val="center"/>
            <w:hideMark/>
          </w:tcPr>
          <w:p w:rsidR="00C84927" w:rsidRPr="00147262" w:rsidRDefault="00C84927" w:rsidP="000D2FCF">
            <w:pPr>
              <w:pStyle w:val="144"/>
              <w:jc w:val="center"/>
              <w:rPr>
                <w:rFonts w:hint="eastAsia"/>
                <w:snapToGrid/>
              </w:rPr>
            </w:pPr>
            <w:r>
              <w:rPr>
                <w:rFonts w:hint="eastAsia"/>
                <w:snapToGrid/>
              </w:rPr>
              <w:t>是</w:t>
            </w:r>
          </w:p>
        </w:tc>
        <w:tc>
          <w:tcPr>
            <w:tcW w:w="1843" w:type="dxa"/>
            <w:shd w:val="clear" w:color="auto" w:fill="auto"/>
            <w:noWrap/>
            <w:vAlign w:val="center"/>
            <w:hideMark/>
          </w:tcPr>
          <w:p w:rsidR="00C84927" w:rsidRPr="00147262" w:rsidRDefault="00C84927" w:rsidP="000D2FCF">
            <w:pPr>
              <w:pStyle w:val="144"/>
              <w:jc w:val="center"/>
              <w:rPr>
                <w:rFonts w:hint="eastAsia"/>
                <w:snapToGrid/>
              </w:rPr>
            </w:pPr>
            <w:r>
              <w:rPr>
                <w:rFonts w:hint="eastAsia"/>
                <w:snapToGrid/>
              </w:rPr>
              <w:t>是</w:t>
            </w:r>
          </w:p>
        </w:tc>
        <w:tc>
          <w:tcPr>
            <w:tcW w:w="1842" w:type="dxa"/>
            <w:shd w:val="clear" w:color="auto" w:fill="auto"/>
            <w:noWrap/>
            <w:vAlign w:val="center"/>
            <w:hideMark/>
          </w:tcPr>
          <w:p w:rsidR="00C84927" w:rsidRPr="00147262" w:rsidRDefault="00C84927" w:rsidP="000D2FCF">
            <w:pPr>
              <w:pStyle w:val="144"/>
              <w:jc w:val="center"/>
              <w:rPr>
                <w:rFonts w:hint="eastAsia"/>
                <w:snapToGrid/>
              </w:rPr>
            </w:pPr>
            <w:r>
              <w:rPr>
                <w:rFonts w:hint="eastAsia"/>
                <w:snapToGrid/>
              </w:rPr>
              <w:t>是</w:t>
            </w:r>
          </w:p>
        </w:tc>
      </w:tr>
      <w:tr w:rsidR="00C84927" w:rsidRPr="00147262" w:rsidTr="00E92822">
        <w:trPr>
          <w:trHeight w:val="300"/>
        </w:trPr>
        <w:tc>
          <w:tcPr>
            <w:tcW w:w="2693" w:type="dxa"/>
            <w:shd w:val="clear" w:color="auto" w:fill="auto"/>
            <w:noWrap/>
            <w:vAlign w:val="center"/>
            <w:hideMark/>
          </w:tcPr>
          <w:p w:rsidR="00C84927" w:rsidRPr="00147262" w:rsidRDefault="00C84927" w:rsidP="000D2FCF">
            <w:pPr>
              <w:pStyle w:val="144"/>
              <w:jc w:val="center"/>
              <w:rPr>
                <w:rFonts w:hint="eastAsia"/>
                <w:snapToGrid/>
              </w:rPr>
            </w:pPr>
            <w:r>
              <w:rPr>
                <w:rFonts w:hint="eastAsia"/>
                <w:snapToGrid/>
              </w:rPr>
              <w:t>德國</w:t>
            </w:r>
          </w:p>
        </w:tc>
        <w:tc>
          <w:tcPr>
            <w:tcW w:w="1985" w:type="dxa"/>
            <w:shd w:val="clear" w:color="auto" w:fill="auto"/>
            <w:noWrap/>
            <w:vAlign w:val="center"/>
            <w:hideMark/>
          </w:tcPr>
          <w:p w:rsidR="00C84927" w:rsidRPr="00147262" w:rsidRDefault="00C84927" w:rsidP="000D2FCF">
            <w:pPr>
              <w:pStyle w:val="144"/>
              <w:jc w:val="center"/>
              <w:rPr>
                <w:rFonts w:hint="eastAsia"/>
                <w:snapToGrid/>
              </w:rPr>
            </w:pPr>
            <w:r>
              <w:rPr>
                <w:rFonts w:hint="eastAsia"/>
                <w:snapToGrid/>
              </w:rPr>
              <w:t>是</w:t>
            </w:r>
          </w:p>
        </w:tc>
        <w:tc>
          <w:tcPr>
            <w:tcW w:w="1843" w:type="dxa"/>
            <w:shd w:val="clear" w:color="auto" w:fill="auto"/>
            <w:noWrap/>
            <w:vAlign w:val="center"/>
            <w:hideMark/>
          </w:tcPr>
          <w:p w:rsidR="00C84927" w:rsidRPr="00147262" w:rsidRDefault="00C84927" w:rsidP="000D2FCF">
            <w:pPr>
              <w:pStyle w:val="144"/>
              <w:jc w:val="center"/>
              <w:rPr>
                <w:rFonts w:hint="eastAsia"/>
                <w:snapToGrid/>
              </w:rPr>
            </w:pPr>
            <w:r>
              <w:rPr>
                <w:rFonts w:hint="eastAsia"/>
                <w:snapToGrid/>
              </w:rPr>
              <w:t>是</w:t>
            </w:r>
          </w:p>
        </w:tc>
        <w:tc>
          <w:tcPr>
            <w:tcW w:w="1842" w:type="dxa"/>
            <w:shd w:val="clear" w:color="auto" w:fill="auto"/>
            <w:noWrap/>
            <w:vAlign w:val="center"/>
            <w:hideMark/>
          </w:tcPr>
          <w:p w:rsidR="00C84927" w:rsidRPr="00147262" w:rsidRDefault="00C84927" w:rsidP="000D2FCF">
            <w:pPr>
              <w:pStyle w:val="144"/>
              <w:jc w:val="center"/>
              <w:rPr>
                <w:rFonts w:hint="eastAsia"/>
                <w:snapToGrid/>
              </w:rPr>
            </w:pPr>
            <w:r>
              <w:rPr>
                <w:rFonts w:hint="eastAsia"/>
                <w:snapToGrid/>
              </w:rPr>
              <w:t>是</w:t>
            </w:r>
          </w:p>
        </w:tc>
      </w:tr>
      <w:tr w:rsidR="00C84927" w:rsidRPr="00147262" w:rsidTr="00E92822">
        <w:trPr>
          <w:trHeight w:val="300"/>
        </w:trPr>
        <w:tc>
          <w:tcPr>
            <w:tcW w:w="2693" w:type="dxa"/>
            <w:shd w:val="clear" w:color="auto" w:fill="auto"/>
            <w:noWrap/>
            <w:vAlign w:val="center"/>
            <w:hideMark/>
          </w:tcPr>
          <w:p w:rsidR="00C84927" w:rsidRPr="00147262" w:rsidRDefault="00C84927" w:rsidP="000D2FCF">
            <w:pPr>
              <w:pStyle w:val="144"/>
              <w:jc w:val="center"/>
              <w:rPr>
                <w:rFonts w:hint="eastAsia"/>
                <w:snapToGrid/>
              </w:rPr>
            </w:pPr>
            <w:r>
              <w:rPr>
                <w:rFonts w:hint="eastAsia"/>
                <w:snapToGrid/>
              </w:rPr>
              <w:t>中國</w:t>
            </w:r>
          </w:p>
        </w:tc>
        <w:tc>
          <w:tcPr>
            <w:tcW w:w="1985" w:type="dxa"/>
            <w:shd w:val="clear" w:color="auto" w:fill="auto"/>
            <w:noWrap/>
            <w:vAlign w:val="center"/>
            <w:hideMark/>
          </w:tcPr>
          <w:p w:rsidR="00C84927" w:rsidRPr="00147262" w:rsidRDefault="00C84927" w:rsidP="000D2FCF">
            <w:pPr>
              <w:pStyle w:val="144"/>
              <w:jc w:val="center"/>
              <w:rPr>
                <w:rFonts w:hint="eastAsia"/>
                <w:snapToGrid/>
              </w:rPr>
            </w:pPr>
            <w:r>
              <w:rPr>
                <w:rFonts w:hint="eastAsia"/>
                <w:snapToGrid/>
              </w:rPr>
              <w:t>是</w:t>
            </w:r>
          </w:p>
        </w:tc>
        <w:tc>
          <w:tcPr>
            <w:tcW w:w="1843" w:type="dxa"/>
            <w:shd w:val="clear" w:color="auto" w:fill="auto"/>
            <w:noWrap/>
            <w:vAlign w:val="center"/>
            <w:hideMark/>
          </w:tcPr>
          <w:p w:rsidR="00C84927" w:rsidRPr="00147262" w:rsidRDefault="00C84927" w:rsidP="000D2FCF">
            <w:pPr>
              <w:pStyle w:val="144"/>
              <w:jc w:val="center"/>
              <w:rPr>
                <w:rFonts w:hint="eastAsia"/>
                <w:snapToGrid/>
              </w:rPr>
            </w:pPr>
            <w:r>
              <w:rPr>
                <w:rFonts w:hint="eastAsia"/>
                <w:snapToGrid/>
              </w:rPr>
              <w:t>是</w:t>
            </w:r>
          </w:p>
        </w:tc>
        <w:tc>
          <w:tcPr>
            <w:tcW w:w="1842" w:type="dxa"/>
            <w:shd w:val="clear" w:color="auto" w:fill="auto"/>
            <w:noWrap/>
            <w:vAlign w:val="center"/>
            <w:hideMark/>
          </w:tcPr>
          <w:p w:rsidR="00C84927" w:rsidRPr="00147262" w:rsidRDefault="00C84927" w:rsidP="000D2FCF">
            <w:pPr>
              <w:pStyle w:val="144"/>
              <w:jc w:val="center"/>
              <w:rPr>
                <w:rFonts w:hint="eastAsia"/>
                <w:snapToGrid/>
              </w:rPr>
            </w:pPr>
            <w:r>
              <w:rPr>
                <w:rFonts w:hint="eastAsia"/>
                <w:snapToGrid/>
              </w:rPr>
              <w:t>是</w:t>
            </w:r>
          </w:p>
        </w:tc>
      </w:tr>
      <w:tr w:rsidR="00C84927" w:rsidRPr="00147262" w:rsidTr="00E92822">
        <w:trPr>
          <w:trHeight w:val="300"/>
        </w:trPr>
        <w:tc>
          <w:tcPr>
            <w:tcW w:w="2693" w:type="dxa"/>
            <w:shd w:val="clear" w:color="auto" w:fill="auto"/>
            <w:noWrap/>
            <w:vAlign w:val="center"/>
            <w:hideMark/>
          </w:tcPr>
          <w:p w:rsidR="00C84927" w:rsidRPr="00147262" w:rsidRDefault="00C84927" w:rsidP="000D2FCF">
            <w:pPr>
              <w:pStyle w:val="144"/>
              <w:jc w:val="center"/>
              <w:rPr>
                <w:rFonts w:hint="eastAsia"/>
                <w:snapToGrid/>
              </w:rPr>
            </w:pPr>
            <w:r>
              <w:rPr>
                <w:rFonts w:hint="eastAsia"/>
                <w:snapToGrid/>
              </w:rPr>
              <w:t>日本</w:t>
            </w:r>
          </w:p>
        </w:tc>
        <w:tc>
          <w:tcPr>
            <w:tcW w:w="1985" w:type="dxa"/>
            <w:shd w:val="clear" w:color="auto" w:fill="auto"/>
            <w:noWrap/>
            <w:vAlign w:val="center"/>
            <w:hideMark/>
          </w:tcPr>
          <w:p w:rsidR="00C84927" w:rsidRPr="00147262" w:rsidRDefault="00C84927" w:rsidP="000D2FCF">
            <w:pPr>
              <w:pStyle w:val="144"/>
              <w:jc w:val="center"/>
              <w:rPr>
                <w:rFonts w:hint="eastAsia"/>
                <w:snapToGrid/>
              </w:rPr>
            </w:pPr>
            <w:r>
              <w:rPr>
                <w:rFonts w:hint="eastAsia"/>
                <w:snapToGrid/>
              </w:rPr>
              <w:t>是</w:t>
            </w:r>
          </w:p>
        </w:tc>
        <w:tc>
          <w:tcPr>
            <w:tcW w:w="1843" w:type="dxa"/>
            <w:shd w:val="clear" w:color="auto" w:fill="auto"/>
            <w:noWrap/>
            <w:vAlign w:val="center"/>
            <w:hideMark/>
          </w:tcPr>
          <w:p w:rsidR="00C84927" w:rsidRPr="00147262" w:rsidRDefault="00C84927" w:rsidP="000D2FCF">
            <w:pPr>
              <w:pStyle w:val="144"/>
              <w:jc w:val="center"/>
              <w:rPr>
                <w:rFonts w:hint="eastAsia"/>
                <w:snapToGrid/>
              </w:rPr>
            </w:pPr>
            <w:r>
              <w:rPr>
                <w:rFonts w:hint="eastAsia"/>
                <w:snapToGrid/>
              </w:rPr>
              <w:t>是</w:t>
            </w:r>
          </w:p>
        </w:tc>
        <w:tc>
          <w:tcPr>
            <w:tcW w:w="1842" w:type="dxa"/>
            <w:shd w:val="clear" w:color="auto" w:fill="auto"/>
            <w:noWrap/>
            <w:vAlign w:val="center"/>
            <w:hideMark/>
          </w:tcPr>
          <w:p w:rsidR="00C84927" w:rsidRPr="00147262" w:rsidRDefault="00C84927" w:rsidP="000D2FCF">
            <w:pPr>
              <w:pStyle w:val="144"/>
              <w:jc w:val="center"/>
              <w:rPr>
                <w:rFonts w:hint="eastAsia"/>
                <w:snapToGrid/>
              </w:rPr>
            </w:pPr>
            <w:r>
              <w:rPr>
                <w:rFonts w:hint="eastAsia"/>
                <w:snapToGrid/>
              </w:rPr>
              <w:t>否</w:t>
            </w:r>
          </w:p>
        </w:tc>
      </w:tr>
      <w:tr w:rsidR="00C84927" w:rsidRPr="00147262" w:rsidTr="00E92822">
        <w:trPr>
          <w:trHeight w:val="300"/>
        </w:trPr>
        <w:tc>
          <w:tcPr>
            <w:tcW w:w="2693" w:type="dxa"/>
            <w:shd w:val="clear" w:color="auto" w:fill="auto"/>
            <w:noWrap/>
            <w:vAlign w:val="center"/>
            <w:hideMark/>
          </w:tcPr>
          <w:p w:rsidR="00C84927" w:rsidRPr="00147262" w:rsidRDefault="00C84927" w:rsidP="000D2FCF">
            <w:pPr>
              <w:pStyle w:val="144"/>
              <w:jc w:val="center"/>
              <w:rPr>
                <w:rFonts w:hint="eastAsia"/>
                <w:snapToGrid/>
              </w:rPr>
            </w:pPr>
            <w:r>
              <w:rPr>
                <w:rFonts w:hint="eastAsia"/>
                <w:snapToGrid/>
              </w:rPr>
              <w:t>南韓</w:t>
            </w:r>
          </w:p>
        </w:tc>
        <w:tc>
          <w:tcPr>
            <w:tcW w:w="1985" w:type="dxa"/>
            <w:shd w:val="clear" w:color="auto" w:fill="auto"/>
            <w:noWrap/>
            <w:vAlign w:val="center"/>
            <w:hideMark/>
          </w:tcPr>
          <w:p w:rsidR="00C84927" w:rsidRPr="00147262" w:rsidRDefault="00C84927" w:rsidP="000D2FCF">
            <w:pPr>
              <w:pStyle w:val="144"/>
              <w:jc w:val="center"/>
              <w:rPr>
                <w:rFonts w:hint="eastAsia"/>
                <w:snapToGrid/>
              </w:rPr>
            </w:pPr>
            <w:r>
              <w:rPr>
                <w:rFonts w:hint="eastAsia"/>
                <w:snapToGrid/>
              </w:rPr>
              <w:t>是</w:t>
            </w:r>
          </w:p>
        </w:tc>
        <w:tc>
          <w:tcPr>
            <w:tcW w:w="1843" w:type="dxa"/>
            <w:shd w:val="clear" w:color="auto" w:fill="auto"/>
            <w:noWrap/>
            <w:vAlign w:val="center"/>
            <w:hideMark/>
          </w:tcPr>
          <w:p w:rsidR="00C84927" w:rsidRPr="00147262" w:rsidRDefault="00C84927" w:rsidP="000D2FCF">
            <w:pPr>
              <w:pStyle w:val="144"/>
              <w:jc w:val="center"/>
              <w:rPr>
                <w:rFonts w:hint="eastAsia"/>
                <w:snapToGrid/>
              </w:rPr>
            </w:pPr>
            <w:r>
              <w:rPr>
                <w:rFonts w:hint="eastAsia"/>
                <w:snapToGrid/>
              </w:rPr>
              <w:t>是</w:t>
            </w:r>
          </w:p>
        </w:tc>
        <w:tc>
          <w:tcPr>
            <w:tcW w:w="1842" w:type="dxa"/>
            <w:shd w:val="clear" w:color="auto" w:fill="auto"/>
            <w:noWrap/>
            <w:vAlign w:val="center"/>
            <w:hideMark/>
          </w:tcPr>
          <w:p w:rsidR="00C84927" w:rsidRPr="00147262" w:rsidRDefault="00C84927" w:rsidP="000D2FCF">
            <w:pPr>
              <w:pStyle w:val="144"/>
              <w:jc w:val="center"/>
              <w:rPr>
                <w:rFonts w:hint="eastAsia"/>
                <w:snapToGrid/>
              </w:rPr>
            </w:pPr>
            <w:r>
              <w:rPr>
                <w:rFonts w:hint="eastAsia"/>
                <w:snapToGrid/>
              </w:rPr>
              <w:t>否</w:t>
            </w:r>
          </w:p>
        </w:tc>
      </w:tr>
      <w:tr w:rsidR="00C84927" w:rsidRPr="00147262" w:rsidTr="00E92822">
        <w:trPr>
          <w:trHeight w:val="300"/>
        </w:trPr>
        <w:tc>
          <w:tcPr>
            <w:tcW w:w="2693" w:type="dxa"/>
            <w:shd w:val="clear" w:color="auto" w:fill="auto"/>
            <w:noWrap/>
            <w:vAlign w:val="center"/>
            <w:hideMark/>
          </w:tcPr>
          <w:p w:rsidR="00C84927" w:rsidRPr="00147262" w:rsidRDefault="00C84927" w:rsidP="000D2FCF">
            <w:pPr>
              <w:pStyle w:val="144"/>
              <w:jc w:val="center"/>
              <w:rPr>
                <w:rFonts w:hint="eastAsia"/>
                <w:snapToGrid/>
              </w:rPr>
            </w:pPr>
            <w:r>
              <w:rPr>
                <w:rFonts w:hint="eastAsia"/>
                <w:snapToGrid/>
              </w:rPr>
              <w:t>印尼</w:t>
            </w:r>
          </w:p>
        </w:tc>
        <w:tc>
          <w:tcPr>
            <w:tcW w:w="1985" w:type="dxa"/>
            <w:shd w:val="clear" w:color="auto" w:fill="auto"/>
            <w:noWrap/>
            <w:vAlign w:val="center"/>
            <w:hideMark/>
          </w:tcPr>
          <w:p w:rsidR="00C84927" w:rsidRPr="00147262" w:rsidRDefault="00C84927" w:rsidP="000D2FCF">
            <w:pPr>
              <w:pStyle w:val="144"/>
              <w:jc w:val="center"/>
              <w:rPr>
                <w:rFonts w:hint="eastAsia"/>
                <w:snapToGrid/>
              </w:rPr>
            </w:pPr>
            <w:r>
              <w:rPr>
                <w:rFonts w:hint="eastAsia"/>
                <w:snapToGrid/>
              </w:rPr>
              <w:t>是</w:t>
            </w:r>
          </w:p>
        </w:tc>
        <w:tc>
          <w:tcPr>
            <w:tcW w:w="1843" w:type="dxa"/>
            <w:shd w:val="clear" w:color="auto" w:fill="auto"/>
            <w:noWrap/>
            <w:vAlign w:val="center"/>
            <w:hideMark/>
          </w:tcPr>
          <w:p w:rsidR="00C84927" w:rsidRPr="00147262" w:rsidRDefault="00C84927" w:rsidP="000D2FCF">
            <w:pPr>
              <w:pStyle w:val="144"/>
              <w:jc w:val="center"/>
              <w:rPr>
                <w:rFonts w:hint="eastAsia"/>
                <w:snapToGrid/>
              </w:rPr>
            </w:pPr>
            <w:r>
              <w:rPr>
                <w:rFonts w:hint="eastAsia"/>
                <w:snapToGrid/>
              </w:rPr>
              <w:t>是</w:t>
            </w:r>
          </w:p>
        </w:tc>
        <w:tc>
          <w:tcPr>
            <w:tcW w:w="1842" w:type="dxa"/>
            <w:shd w:val="clear" w:color="auto" w:fill="auto"/>
            <w:noWrap/>
            <w:vAlign w:val="center"/>
            <w:hideMark/>
          </w:tcPr>
          <w:p w:rsidR="00C84927" w:rsidRPr="00147262" w:rsidRDefault="00C84927" w:rsidP="000D2FCF">
            <w:pPr>
              <w:pStyle w:val="144"/>
              <w:jc w:val="center"/>
              <w:rPr>
                <w:rFonts w:hint="eastAsia"/>
                <w:snapToGrid/>
              </w:rPr>
            </w:pPr>
            <w:r>
              <w:rPr>
                <w:rFonts w:hint="eastAsia"/>
                <w:snapToGrid/>
              </w:rPr>
              <w:t>是</w:t>
            </w:r>
          </w:p>
        </w:tc>
      </w:tr>
      <w:tr w:rsidR="00C84927" w:rsidRPr="00147262" w:rsidTr="00E92822">
        <w:trPr>
          <w:trHeight w:val="300"/>
        </w:trPr>
        <w:tc>
          <w:tcPr>
            <w:tcW w:w="2693" w:type="dxa"/>
            <w:shd w:val="clear" w:color="auto" w:fill="auto"/>
            <w:noWrap/>
            <w:vAlign w:val="center"/>
            <w:hideMark/>
          </w:tcPr>
          <w:p w:rsidR="00C84927" w:rsidRPr="00147262" w:rsidRDefault="00C84927" w:rsidP="000D2FCF">
            <w:pPr>
              <w:pStyle w:val="144"/>
              <w:jc w:val="center"/>
              <w:rPr>
                <w:rFonts w:hint="eastAsia"/>
                <w:snapToGrid/>
              </w:rPr>
            </w:pPr>
            <w:r>
              <w:rPr>
                <w:rFonts w:hint="eastAsia"/>
                <w:snapToGrid/>
              </w:rPr>
              <w:t>泰國</w:t>
            </w:r>
          </w:p>
        </w:tc>
        <w:tc>
          <w:tcPr>
            <w:tcW w:w="1985" w:type="dxa"/>
            <w:shd w:val="clear" w:color="auto" w:fill="auto"/>
            <w:noWrap/>
            <w:vAlign w:val="center"/>
            <w:hideMark/>
          </w:tcPr>
          <w:p w:rsidR="00C84927" w:rsidRPr="00147262" w:rsidRDefault="00C84927" w:rsidP="000D2FCF">
            <w:pPr>
              <w:pStyle w:val="144"/>
              <w:jc w:val="center"/>
              <w:rPr>
                <w:rFonts w:hint="eastAsia"/>
                <w:snapToGrid/>
              </w:rPr>
            </w:pPr>
            <w:r>
              <w:rPr>
                <w:rFonts w:hint="eastAsia"/>
                <w:snapToGrid/>
              </w:rPr>
              <w:t>是</w:t>
            </w:r>
          </w:p>
        </w:tc>
        <w:tc>
          <w:tcPr>
            <w:tcW w:w="1843" w:type="dxa"/>
            <w:shd w:val="clear" w:color="auto" w:fill="auto"/>
            <w:noWrap/>
            <w:vAlign w:val="center"/>
            <w:hideMark/>
          </w:tcPr>
          <w:p w:rsidR="00C84927" w:rsidRPr="00147262" w:rsidRDefault="00C84927" w:rsidP="000D2FCF">
            <w:pPr>
              <w:pStyle w:val="144"/>
              <w:jc w:val="center"/>
              <w:rPr>
                <w:rFonts w:hint="eastAsia"/>
                <w:snapToGrid/>
              </w:rPr>
            </w:pPr>
            <w:r>
              <w:rPr>
                <w:rFonts w:hint="eastAsia"/>
                <w:snapToGrid/>
              </w:rPr>
              <w:t>是</w:t>
            </w:r>
          </w:p>
        </w:tc>
        <w:tc>
          <w:tcPr>
            <w:tcW w:w="1842" w:type="dxa"/>
            <w:shd w:val="clear" w:color="auto" w:fill="auto"/>
            <w:noWrap/>
            <w:vAlign w:val="center"/>
            <w:hideMark/>
          </w:tcPr>
          <w:p w:rsidR="00C84927" w:rsidRPr="00147262" w:rsidRDefault="00C84927" w:rsidP="000D2FCF">
            <w:pPr>
              <w:pStyle w:val="144"/>
              <w:jc w:val="center"/>
              <w:rPr>
                <w:rFonts w:hint="eastAsia"/>
                <w:snapToGrid/>
              </w:rPr>
            </w:pPr>
            <w:r>
              <w:rPr>
                <w:rFonts w:hint="eastAsia"/>
                <w:snapToGrid/>
              </w:rPr>
              <w:t>是</w:t>
            </w:r>
          </w:p>
        </w:tc>
      </w:tr>
      <w:tr w:rsidR="00C84927" w:rsidRPr="00147262" w:rsidTr="00E92822">
        <w:trPr>
          <w:trHeight w:val="300"/>
        </w:trPr>
        <w:tc>
          <w:tcPr>
            <w:tcW w:w="2693" w:type="dxa"/>
            <w:shd w:val="clear" w:color="auto" w:fill="auto"/>
            <w:noWrap/>
            <w:vAlign w:val="center"/>
            <w:hideMark/>
          </w:tcPr>
          <w:p w:rsidR="00C84927" w:rsidRPr="00147262" w:rsidRDefault="00C84927" w:rsidP="000D2FCF">
            <w:pPr>
              <w:pStyle w:val="144"/>
              <w:jc w:val="center"/>
              <w:rPr>
                <w:rFonts w:hint="eastAsia"/>
                <w:snapToGrid/>
              </w:rPr>
            </w:pPr>
            <w:r>
              <w:rPr>
                <w:rFonts w:hint="eastAsia"/>
                <w:snapToGrid/>
              </w:rPr>
              <w:t>菲律賓</w:t>
            </w:r>
          </w:p>
        </w:tc>
        <w:tc>
          <w:tcPr>
            <w:tcW w:w="1985" w:type="dxa"/>
            <w:shd w:val="clear" w:color="auto" w:fill="auto"/>
            <w:noWrap/>
            <w:vAlign w:val="center"/>
            <w:hideMark/>
          </w:tcPr>
          <w:p w:rsidR="00C84927" w:rsidRPr="00147262" w:rsidRDefault="00C84927" w:rsidP="000D2FCF">
            <w:pPr>
              <w:pStyle w:val="144"/>
              <w:jc w:val="center"/>
              <w:rPr>
                <w:rFonts w:hint="eastAsia"/>
                <w:snapToGrid/>
              </w:rPr>
            </w:pPr>
            <w:r>
              <w:rPr>
                <w:rFonts w:hint="eastAsia"/>
                <w:snapToGrid/>
              </w:rPr>
              <w:t>是</w:t>
            </w:r>
          </w:p>
        </w:tc>
        <w:tc>
          <w:tcPr>
            <w:tcW w:w="1843" w:type="dxa"/>
            <w:shd w:val="clear" w:color="auto" w:fill="auto"/>
            <w:noWrap/>
            <w:vAlign w:val="center"/>
            <w:hideMark/>
          </w:tcPr>
          <w:p w:rsidR="00C84927" w:rsidRPr="00147262" w:rsidRDefault="00C84927" w:rsidP="000D2FCF">
            <w:pPr>
              <w:pStyle w:val="144"/>
              <w:jc w:val="center"/>
              <w:rPr>
                <w:rFonts w:hint="eastAsia"/>
                <w:snapToGrid/>
              </w:rPr>
            </w:pPr>
            <w:r>
              <w:rPr>
                <w:rFonts w:hint="eastAsia"/>
                <w:snapToGrid/>
              </w:rPr>
              <w:t>是</w:t>
            </w:r>
          </w:p>
        </w:tc>
        <w:tc>
          <w:tcPr>
            <w:tcW w:w="1842" w:type="dxa"/>
            <w:shd w:val="clear" w:color="auto" w:fill="auto"/>
            <w:noWrap/>
            <w:vAlign w:val="center"/>
            <w:hideMark/>
          </w:tcPr>
          <w:p w:rsidR="00C84927" w:rsidRPr="00147262" w:rsidRDefault="00C84927" w:rsidP="000D2FCF">
            <w:pPr>
              <w:pStyle w:val="144"/>
              <w:jc w:val="center"/>
              <w:rPr>
                <w:rFonts w:hint="eastAsia"/>
                <w:snapToGrid/>
              </w:rPr>
            </w:pPr>
            <w:r>
              <w:rPr>
                <w:rFonts w:hint="eastAsia"/>
                <w:snapToGrid/>
              </w:rPr>
              <w:t>否</w:t>
            </w:r>
          </w:p>
        </w:tc>
      </w:tr>
      <w:tr w:rsidR="00095B4B" w:rsidRPr="00147262" w:rsidTr="00E92822">
        <w:trPr>
          <w:trHeight w:val="300"/>
        </w:trPr>
        <w:tc>
          <w:tcPr>
            <w:tcW w:w="2693" w:type="dxa"/>
            <w:shd w:val="clear" w:color="auto" w:fill="auto"/>
            <w:noWrap/>
            <w:vAlign w:val="center"/>
          </w:tcPr>
          <w:p w:rsidR="00095B4B" w:rsidRDefault="00095B4B" w:rsidP="000D2FCF">
            <w:pPr>
              <w:pStyle w:val="144"/>
              <w:jc w:val="center"/>
              <w:rPr>
                <w:rFonts w:hint="eastAsia"/>
                <w:snapToGrid/>
              </w:rPr>
            </w:pPr>
            <w:r>
              <w:rPr>
                <w:rFonts w:hint="eastAsia"/>
                <w:snapToGrid/>
              </w:rPr>
              <w:t>臺灣</w:t>
            </w:r>
          </w:p>
        </w:tc>
        <w:tc>
          <w:tcPr>
            <w:tcW w:w="1985" w:type="dxa"/>
            <w:shd w:val="clear" w:color="auto" w:fill="auto"/>
            <w:noWrap/>
            <w:vAlign w:val="center"/>
          </w:tcPr>
          <w:p w:rsidR="00095B4B" w:rsidRDefault="00095B4B" w:rsidP="000D2FCF">
            <w:pPr>
              <w:pStyle w:val="144"/>
              <w:jc w:val="center"/>
              <w:rPr>
                <w:rFonts w:hint="eastAsia"/>
                <w:snapToGrid/>
              </w:rPr>
            </w:pPr>
            <w:r>
              <w:rPr>
                <w:rFonts w:hint="eastAsia"/>
                <w:snapToGrid/>
              </w:rPr>
              <w:t>是</w:t>
            </w:r>
          </w:p>
        </w:tc>
        <w:tc>
          <w:tcPr>
            <w:tcW w:w="1843" w:type="dxa"/>
            <w:shd w:val="clear" w:color="auto" w:fill="auto"/>
            <w:noWrap/>
            <w:vAlign w:val="center"/>
          </w:tcPr>
          <w:p w:rsidR="00095B4B" w:rsidRDefault="00095B4B" w:rsidP="000D2FCF">
            <w:pPr>
              <w:pStyle w:val="144"/>
              <w:jc w:val="center"/>
              <w:rPr>
                <w:rFonts w:hint="eastAsia"/>
                <w:snapToGrid/>
              </w:rPr>
            </w:pPr>
            <w:r>
              <w:rPr>
                <w:rFonts w:hint="eastAsia"/>
                <w:snapToGrid/>
              </w:rPr>
              <w:t>是</w:t>
            </w:r>
          </w:p>
        </w:tc>
        <w:tc>
          <w:tcPr>
            <w:tcW w:w="1842" w:type="dxa"/>
            <w:shd w:val="clear" w:color="auto" w:fill="auto"/>
            <w:noWrap/>
            <w:vAlign w:val="center"/>
          </w:tcPr>
          <w:p w:rsidR="00095B4B" w:rsidRDefault="00095B4B" w:rsidP="000D2FCF">
            <w:pPr>
              <w:pStyle w:val="144"/>
              <w:jc w:val="center"/>
              <w:rPr>
                <w:rFonts w:hint="eastAsia"/>
                <w:snapToGrid/>
              </w:rPr>
            </w:pPr>
            <w:r>
              <w:rPr>
                <w:rFonts w:hint="eastAsia"/>
                <w:snapToGrid/>
              </w:rPr>
              <w:t>否</w:t>
            </w:r>
          </w:p>
        </w:tc>
      </w:tr>
    </w:tbl>
    <w:p w:rsidR="00095B4B" w:rsidRDefault="00095B4B" w:rsidP="00095B4B">
      <w:pPr>
        <w:pStyle w:val="144"/>
        <w:wordWrap w:val="0"/>
        <w:ind w:leftChars="49" w:left="1315" w:hangingChars="483" w:hanging="1176"/>
      </w:pPr>
      <w:r>
        <w:rPr>
          <w:rFonts w:hint="eastAsia"/>
        </w:rPr>
        <w:t>說    明：聯合國歷年環境經濟統計之全球評估資料均未納入臺灣，表內臺灣部分係依</w:t>
      </w:r>
      <w:r w:rsidR="001E7E13">
        <w:rPr>
          <w:rFonts w:hint="eastAsia"/>
        </w:rPr>
        <w:t>政府</w:t>
      </w:r>
      <w:r>
        <w:rPr>
          <w:rFonts w:hint="eastAsia"/>
        </w:rPr>
        <w:t>編製現況予以納入。</w:t>
      </w:r>
    </w:p>
    <w:p w:rsidR="000D2FCF" w:rsidRDefault="000D2FCF" w:rsidP="00095B4B">
      <w:pPr>
        <w:pStyle w:val="144"/>
        <w:wordWrap w:val="0"/>
        <w:ind w:leftChars="49" w:left="1315" w:hangingChars="483" w:hanging="1176"/>
        <w:rPr>
          <w:rFonts w:hAnsi="標楷體"/>
        </w:rPr>
      </w:pPr>
      <w:r>
        <w:rPr>
          <w:rFonts w:hint="eastAsia"/>
        </w:rPr>
        <w:t>資料來源：聯合國網站</w:t>
      </w:r>
      <w:r w:rsidR="00233A69">
        <w:rPr>
          <w:rFonts w:hint="eastAsia"/>
        </w:rPr>
        <w:t>，</w:t>
      </w:r>
      <w:r w:rsidR="00233A69" w:rsidRPr="00233A69">
        <w:t>https://seea.un.org/content/2024-global-assessment(</w:t>
      </w:r>
      <w:r w:rsidR="00233A69" w:rsidRPr="00233A69">
        <w:rPr>
          <w:rFonts w:hint="eastAsia"/>
        </w:rPr>
        <w:t>最後瀏覽日：2025</w:t>
      </w:r>
      <w:r w:rsidR="00233A69">
        <w:rPr>
          <w:rFonts w:hint="eastAsia"/>
        </w:rPr>
        <w:t>年6月30日)</w:t>
      </w:r>
      <w:r>
        <w:rPr>
          <w:rFonts w:hAnsi="標楷體" w:hint="eastAsia"/>
        </w:rPr>
        <w:t>。預算中心整理。</w:t>
      </w:r>
    </w:p>
    <w:p w:rsidR="001E5720" w:rsidRDefault="001E5720" w:rsidP="000D2FCF">
      <w:pPr>
        <w:pStyle w:val="144"/>
        <w:wordWrap w:val="0"/>
        <w:ind w:leftChars="50" w:left="1420" w:hangingChars="525" w:hanging="1278"/>
        <w:rPr>
          <w:rFonts w:hAnsi="標楷體"/>
        </w:rPr>
      </w:pPr>
    </w:p>
    <w:p w:rsidR="0097658C" w:rsidRPr="00D23CC6" w:rsidRDefault="0097658C" w:rsidP="00544F91">
      <w:pPr>
        <w:pStyle w:val="142"/>
        <w:ind w:left="567" w:hanging="567"/>
      </w:pPr>
      <w:bookmarkStart w:id="28" w:name="_Toc204099070"/>
      <w:r w:rsidRPr="00D23CC6">
        <w:rPr>
          <w:rFonts w:hint="eastAsia"/>
        </w:rPr>
        <w:t>參、</w:t>
      </w:r>
      <w:r w:rsidR="00124A29" w:rsidRPr="00124A29">
        <w:rPr>
          <w:rFonts w:hint="eastAsia"/>
        </w:rPr>
        <w:t>問題探討</w:t>
      </w:r>
      <w:bookmarkEnd w:id="28"/>
    </w:p>
    <w:p w:rsidR="00FE7B1D" w:rsidRDefault="00FE7B1D" w:rsidP="008F1ED0">
      <w:pPr>
        <w:pStyle w:val="aa"/>
        <w:ind w:firstLine="567"/>
      </w:pPr>
      <w:bookmarkStart w:id="29" w:name="_Hlk199150077"/>
      <w:r>
        <w:rPr>
          <w:rFonts w:hint="eastAsia"/>
        </w:rPr>
        <w:t>綜據我國及國際間綠色國民所得帳之編製發展概況顯示，我國綠色國民所得帳編製現況容</w:t>
      </w:r>
      <w:r w:rsidR="002C40A9">
        <w:rPr>
          <w:rFonts w:hint="eastAsia"/>
        </w:rPr>
        <w:t>有</w:t>
      </w:r>
      <w:r>
        <w:rPr>
          <w:rFonts w:hint="eastAsia"/>
        </w:rPr>
        <w:t>與預算法等規定未盡相符，並有弱化其編製功能及與國際趨勢</w:t>
      </w:r>
      <w:r w:rsidR="002C40A9">
        <w:rPr>
          <w:rFonts w:hint="eastAsia"/>
        </w:rPr>
        <w:t>相較</w:t>
      </w:r>
      <w:r>
        <w:rPr>
          <w:rFonts w:hint="eastAsia"/>
        </w:rPr>
        <w:t>尚有差距等未竟之處，謹說明如下：</w:t>
      </w:r>
    </w:p>
    <w:p w:rsidR="00232516" w:rsidRDefault="00124A29" w:rsidP="00124A29">
      <w:pPr>
        <w:pStyle w:val="14"/>
        <w:ind w:left="567" w:hanging="567"/>
      </w:pPr>
      <w:bookmarkStart w:id="30" w:name="_Toc424402844"/>
      <w:bookmarkStart w:id="31" w:name="_Toc480890731"/>
      <w:bookmarkStart w:id="32" w:name="_Toc204099071"/>
      <w:bookmarkEnd w:id="22"/>
      <w:bookmarkEnd w:id="29"/>
      <w:r w:rsidRPr="00124A29">
        <w:rPr>
          <w:rFonts w:hint="eastAsia"/>
        </w:rPr>
        <w:t>一、</w:t>
      </w:r>
      <w:bookmarkStart w:id="33" w:name="_Hlk199336993"/>
      <w:r w:rsidR="00E92822">
        <w:rPr>
          <w:rFonts w:hint="eastAsia"/>
        </w:rPr>
        <w:t>我國</w:t>
      </w:r>
      <w:r w:rsidRPr="00124A29">
        <w:rPr>
          <w:rFonts w:hint="eastAsia"/>
        </w:rPr>
        <w:t>綠色國民所得帳編製報告業於113年停刊，</w:t>
      </w:r>
      <w:bookmarkEnd w:id="33"/>
      <w:r w:rsidR="00AD5B2F">
        <w:rPr>
          <w:rFonts w:hint="eastAsia"/>
        </w:rPr>
        <w:t>惟</w:t>
      </w:r>
      <w:r w:rsidR="005D2FF2">
        <w:rPr>
          <w:rFonts w:hint="eastAsia"/>
        </w:rPr>
        <w:t>現行</w:t>
      </w:r>
      <w:r w:rsidR="00232516" w:rsidRPr="00232516">
        <w:rPr>
          <w:rFonts w:hint="eastAsia"/>
        </w:rPr>
        <w:t>帳</w:t>
      </w:r>
      <w:r w:rsidR="00E92822">
        <w:rPr>
          <w:rFonts w:hint="eastAsia"/>
        </w:rPr>
        <w:t>表</w:t>
      </w:r>
      <w:r w:rsidR="00232516" w:rsidRPr="00232516">
        <w:rPr>
          <w:rFonts w:hint="eastAsia"/>
        </w:rPr>
        <w:t>未統合以報告型態編製、發布及分析</w:t>
      </w:r>
      <w:r w:rsidR="00232516">
        <w:rPr>
          <w:rFonts w:hint="eastAsia"/>
        </w:rPr>
        <w:t>統計結果</w:t>
      </w:r>
      <w:r w:rsidR="004F7F4B">
        <w:rPr>
          <w:rFonts w:hint="eastAsia"/>
        </w:rPr>
        <w:t>，且未能</w:t>
      </w:r>
      <w:r w:rsidR="00785353">
        <w:rPr>
          <w:rFonts w:hint="eastAsia"/>
        </w:rPr>
        <w:t>具體</w:t>
      </w:r>
      <w:r w:rsidR="004F7F4B" w:rsidRPr="00990BF1">
        <w:rPr>
          <w:rFonts w:hint="eastAsia"/>
          <w:bCs/>
          <w:snapToGrid/>
        </w:rPr>
        <w:t>回饋至預算</w:t>
      </w:r>
      <w:r w:rsidR="004F7F4B">
        <w:rPr>
          <w:rFonts w:hint="eastAsia"/>
          <w:bCs/>
          <w:snapToGrid/>
        </w:rPr>
        <w:t>籌</w:t>
      </w:r>
      <w:r w:rsidR="00FE7B1D">
        <w:rPr>
          <w:rFonts w:hint="eastAsia"/>
          <w:bCs/>
          <w:snapToGrid/>
        </w:rPr>
        <w:t>劃及擬</w:t>
      </w:r>
      <w:r w:rsidR="004F7F4B">
        <w:rPr>
          <w:rFonts w:hint="eastAsia"/>
          <w:bCs/>
          <w:snapToGrid/>
        </w:rPr>
        <w:t>編</w:t>
      </w:r>
      <w:r w:rsidR="00232516" w:rsidRPr="00232516">
        <w:rPr>
          <w:rFonts w:hint="eastAsia"/>
        </w:rPr>
        <w:t>，</w:t>
      </w:r>
      <w:bookmarkStart w:id="34" w:name="_Hlk202328484"/>
      <w:r w:rsidR="00232516" w:rsidRPr="00232516">
        <w:rPr>
          <w:rFonts w:hint="eastAsia"/>
        </w:rPr>
        <w:t>容與預算法</w:t>
      </w:r>
      <w:r w:rsidR="009323F5">
        <w:rPr>
          <w:rFonts w:hint="eastAsia"/>
        </w:rPr>
        <w:t>等</w:t>
      </w:r>
      <w:r w:rsidR="00232516" w:rsidRPr="00232516">
        <w:rPr>
          <w:rFonts w:hint="eastAsia"/>
        </w:rPr>
        <w:t>規定未盡相</w:t>
      </w:r>
      <w:r w:rsidR="003853D8">
        <w:rPr>
          <w:rFonts w:hint="eastAsia"/>
        </w:rPr>
        <w:t>符</w:t>
      </w:r>
      <w:r w:rsidR="009323F5">
        <w:rPr>
          <w:rFonts w:hint="eastAsia"/>
        </w:rPr>
        <w:t>，</w:t>
      </w:r>
      <w:r w:rsidR="007B4959">
        <w:rPr>
          <w:rFonts w:hint="eastAsia"/>
        </w:rPr>
        <w:t>允</w:t>
      </w:r>
      <w:r w:rsidR="001A2DFD">
        <w:rPr>
          <w:rFonts w:hint="eastAsia"/>
        </w:rPr>
        <w:t>待</w:t>
      </w:r>
      <w:r w:rsidR="00990BF1">
        <w:rPr>
          <w:rFonts w:hint="eastAsia"/>
        </w:rPr>
        <w:t>提升編製效益</w:t>
      </w:r>
      <w:bookmarkEnd w:id="32"/>
      <w:bookmarkEnd w:id="34"/>
    </w:p>
    <w:p w:rsidR="008A627E" w:rsidRPr="002D0F35" w:rsidRDefault="008A627E" w:rsidP="008A627E">
      <w:pPr>
        <w:ind w:left="567" w:firstLine="567"/>
      </w:pPr>
      <w:r>
        <w:rPr>
          <w:rFonts w:hint="eastAsia"/>
        </w:rPr>
        <w:t>我國綠色國民所得帳編製報告自89年起試編迄</w:t>
      </w:r>
      <w:r w:rsidR="00EE6E19">
        <w:rPr>
          <w:rFonts w:hint="eastAsia"/>
        </w:rPr>
        <w:t>今</w:t>
      </w:r>
      <w:r>
        <w:rPr>
          <w:rFonts w:hint="eastAsia"/>
        </w:rPr>
        <w:t>已20餘年，而行政院主計總處於113年9月30日發布</w:t>
      </w:r>
      <w:r w:rsidRPr="00021C97">
        <w:rPr>
          <w:rFonts w:hint="eastAsia"/>
        </w:rPr>
        <w:t>「綠色國民所得帳</w:t>
      </w:r>
      <w:r>
        <w:rPr>
          <w:rFonts w:hint="eastAsia"/>
        </w:rPr>
        <w:t>(</w:t>
      </w:r>
      <w:r w:rsidRPr="00021C97">
        <w:rPr>
          <w:rFonts w:hint="eastAsia"/>
        </w:rPr>
        <w:t>環境與經濟帳</w:t>
      </w:r>
      <w:r>
        <w:rPr>
          <w:rFonts w:hint="eastAsia"/>
        </w:rPr>
        <w:t>)</w:t>
      </w:r>
      <w:r w:rsidRPr="00021C97">
        <w:rPr>
          <w:rFonts w:hint="eastAsia"/>
        </w:rPr>
        <w:t>」重要統計事項變更公告</w:t>
      </w:r>
      <w:r w:rsidR="00FB51E7">
        <w:rPr>
          <w:rStyle w:val="af6"/>
        </w:rPr>
        <w:footnoteReference w:id="10"/>
      </w:r>
      <w:r>
        <w:rPr>
          <w:rFonts w:hint="eastAsia"/>
        </w:rPr>
        <w:t>略以：「</w:t>
      </w:r>
      <w:r w:rsidRPr="00A43A29">
        <w:rPr>
          <w:rFonts w:hint="eastAsia"/>
        </w:rPr>
        <w:t>鑑於聯合國規範已朝建置環境基礎資料及環境受經濟活動影響統計與應用之方向發展，為更強化基礎資料之建置以完備帳表內涵，經參考先進國家作法，自113年起以分工編製模式，由各帳表資料權管部會賡續按年辦理</w:t>
      </w:r>
      <w:r>
        <w:rPr>
          <w:rFonts w:hint="eastAsia"/>
        </w:rPr>
        <w:t>」，</w:t>
      </w:r>
      <w:r w:rsidR="00B87EB5">
        <w:rPr>
          <w:rFonts w:hint="eastAsia"/>
        </w:rPr>
        <w:t>並</w:t>
      </w:r>
      <w:r w:rsidR="00EE6E19">
        <w:rPr>
          <w:rFonts w:hint="eastAsia"/>
        </w:rPr>
        <w:t>發布</w:t>
      </w:r>
      <w:r>
        <w:rPr>
          <w:rFonts w:hint="eastAsia"/>
        </w:rPr>
        <w:t>該編製報告之停刊訊息</w:t>
      </w:r>
      <w:r>
        <w:rPr>
          <w:rStyle w:val="af6"/>
        </w:rPr>
        <w:footnoteReference w:id="11"/>
      </w:r>
      <w:r w:rsidR="00B87EB5">
        <w:rPr>
          <w:rFonts w:hint="eastAsia"/>
        </w:rPr>
        <w:t>。</w:t>
      </w:r>
      <w:r>
        <w:rPr>
          <w:rFonts w:hint="eastAsia"/>
        </w:rPr>
        <w:t>經查：</w:t>
      </w:r>
    </w:p>
    <w:p w:rsidR="00F56832" w:rsidRDefault="00F56832" w:rsidP="00EE2B48">
      <w:pPr>
        <w:pStyle w:val="a4"/>
        <w:ind w:left="851" w:hanging="284"/>
        <w:rPr>
          <w:b/>
          <w:snapToGrid/>
        </w:rPr>
      </w:pPr>
      <w:r>
        <w:rPr>
          <w:rFonts w:hint="eastAsia"/>
          <w:b/>
          <w:snapToGrid/>
        </w:rPr>
        <w:t>(</w:t>
      </w:r>
      <w:r w:rsidR="009459E7">
        <w:rPr>
          <w:rFonts w:hint="eastAsia"/>
          <w:b/>
          <w:snapToGrid/>
        </w:rPr>
        <w:t>一</w:t>
      </w:r>
      <w:r w:rsidR="00CA0233">
        <w:rPr>
          <w:rFonts w:hint="eastAsia"/>
          <w:b/>
          <w:snapToGrid/>
        </w:rPr>
        <w:t>)</w:t>
      </w:r>
      <w:r w:rsidR="00BC2D08">
        <w:rPr>
          <w:rFonts w:hint="eastAsia"/>
          <w:b/>
          <w:snapToGrid/>
        </w:rPr>
        <w:t>預算法規定行政院應編製綠色國民所得帳報告</w:t>
      </w:r>
      <w:r w:rsidR="005C0480">
        <w:rPr>
          <w:rFonts w:hint="eastAsia"/>
          <w:b/>
          <w:snapToGrid/>
        </w:rPr>
        <w:t>；有關</w:t>
      </w:r>
      <w:r w:rsidR="005C0480" w:rsidRPr="005C0480">
        <w:rPr>
          <w:rFonts w:hint="eastAsia"/>
          <w:b/>
          <w:snapToGrid/>
        </w:rPr>
        <w:t>綠色國民所得統計之編布、分析及提供係</w:t>
      </w:r>
      <w:r w:rsidR="003B373F">
        <w:rPr>
          <w:rFonts w:hint="eastAsia"/>
          <w:b/>
          <w:snapToGrid/>
        </w:rPr>
        <w:t>該</w:t>
      </w:r>
      <w:r w:rsidR="005C0480">
        <w:rPr>
          <w:rFonts w:hint="eastAsia"/>
          <w:b/>
          <w:snapToGrid/>
        </w:rPr>
        <w:t>院</w:t>
      </w:r>
      <w:r w:rsidR="005C0480" w:rsidRPr="005C0480">
        <w:rPr>
          <w:rFonts w:hint="eastAsia"/>
          <w:b/>
          <w:snapToGrid/>
        </w:rPr>
        <w:t>主計總處之法定職掌</w:t>
      </w:r>
    </w:p>
    <w:p w:rsidR="007B38E9" w:rsidRDefault="006C342A" w:rsidP="00BC2D08">
      <w:pPr>
        <w:pStyle w:val="22"/>
        <w:ind w:left="850" w:firstLine="567"/>
      </w:pPr>
      <w:r>
        <w:rPr>
          <w:rFonts w:hint="eastAsia"/>
        </w:rPr>
        <w:t>按</w:t>
      </w:r>
      <w:r w:rsidR="00BC2D08" w:rsidRPr="00770B80">
        <w:rPr>
          <w:rFonts w:hint="eastAsia"/>
        </w:rPr>
        <w:t>預算法</w:t>
      </w:r>
      <w:r w:rsidR="009459E7">
        <w:rPr>
          <w:rFonts w:hint="eastAsia"/>
        </w:rPr>
        <w:t>第二章「預算之籌劃及擬編」</w:t>
      </w:r>
      <w:r w:rsidR="00BC2D08" w:rsidRPr="00770B80">
        <w:rPr>
          <w:rFonts w:hint="eastAsia"/>
        </w:rPr>
        <w:t>第29條</w:t>
      </w:r>
      <w:r w:rsidR="00BC2D08">
        <w:rPr>
          <w:rFonts w:hint="eastAsia"/>
        </w:rPr>
        <w:t>規定</w:t>
      </w:r>
      <w:r w:rsidR="00BC2D08" w:rsidRPr="00770B80">
        <w:rPr>
          <w:rFonts w:hint="eastAsia"/>
        </w:rPr>
        <w:t>：「行政院應編製國富統計、</w:t>
      </w:r>
      <w:r w:rsidR="00BC2D08" w:rsidRPr="008A627E">
        <w:rPr>
          <w:rFonts w:hint="eastAsia"/>
          <w:b/>
          <w:bCs/>
        </w:rPr>
        <w:t>綠色國民所得帳</w:t>
      </w:r>
      <w:r w:rsidR="00BC2D08" w:rsidRPr="00770B80">
        <w:rPr>
          <w:rFonts w:hint="eastAsia"/>
        </w:rPr>
        <w:t>及關於稅式支出、移轉性支付之</w:t>
      </w:r>
      <w:r w:rsidR="00BC2D08" w:rsidRPr="008A627E">
        <w:rPr>
          <w:rFonts w:hint="eastAsia"/>
          <w:b/>
          <w:bCs/>
        </w:rPr>
        <w:t>報告</w:t>
      </w:r>
      <w:r w:rsidR="00BC2D08" w:rsidRPr="00770B80">
        <w:rPr>
          <w:rFonts w:hint="eastAsia"/>
        </w:rPr>
        <w:t>。前項報告內容應於政府網站公開。」</w:t>
      </w:r>
      <w:r>
        <w:rPr>
          <w:rFonts w:hint="eastAsia"/>
        </w:rPr>
        <w:t>及</w:t>
      </w:r>
      <w:r w:rsidR="005C0480" w:rsidRPr="00717E1A">
        <w:rPr>
          <w:rFonts w:hint="eastAsia"/>
          <w:snapToGrid/>
        </w:rPr>
        <w:t>行政院主計總處</w:t>
      </w:r>
      <w:r w:rsidR="005C0480">
        <w:rPr>
          <w:rFonts w:hint="eastAsia"/>
          <w:snapToGrid/>
        </w:rPr>
        <w:t>組織法</w:t>
      </w:r>
      <w:r w:rsidR="005C0480" w:rsidRPr="00D23CC6">
        <w:rPr>
          <w:rFonts w:hint="eastAsia"/>
          <w:snapToGrid/>
        </w:rPr>
        <w:t>第</w:t>
      </w:r>
      <w:r w:rsidR="005C0480">
        <w:rPr>
          <w:rFonts w:hint="eastAsia"/>
          <w:snapToGrid/>
        </w:rPr>
        <w:t>2</w:t>
      </w:r>
      <w:r w:rsidR="005C0480" w:rsidRPr="00D23CC6">
        <w:rPr>
          <w:rFonts w:hint="eastAsia"/>
          <w:snapToGrid/>
        </w:rPr>
        <w:t>條</w:t>
      </w:r>
      <w:r w:rsidR="005C0480">
        <w:rPr>
          <w:rFonts w:hint="eastAsia"/>
          <w:snapToGrid/>
        </w:rPr>
        <w:t>規定：「</w:t>
      </w:r>
      <w:r w:rsidR="005C0480" w:rsidRPr="00717E1A">
        <w:rPr>
          <w:rFonts w:hint="eastAsia"/>
          <w:snapToGrid/>
        </w:rPr>
        <w:t>總處掌理下列事項：</w:t>
      </w:r>
      <w:r w:rsidR="005C0480">
        <w:rPr>
          <w:snapToGrid/>
        </w:rPr>
        <w:t>…</w:t>
      </w:r>
      <w:r w:rsidR="005C0480">
        <w:rPr>
          <w:rFonts w:hint="eastAsia"/>
          <w:snapToGrid/>
        </w:rPr>
        <w:t>。五、</w:t>
      </w:r>
      <w:r w:rsidR="005C0480" w:rsidRPr="00717E1A">
        <w:rPr>
          <w:rFonts w:hint="eastAsia"/>
          <w:snapToGrid/>
        </w:rPr>
        <w:t>國民所得、總資源供需估測、產業關聯、物價、社會指標、</w:t>
      </w:r>
      <w:r w:rsidR="005C0480" w:rsidRPr="00717E1A">
        <w:rPr>
          <w:rFonts w:hint="eastAsia"/>
          <w:b/>
          <w:bCs/>
          <w:snapToGrid/>
        </w:rPr>
        <w:t>綠色國民所得統計之編布、分析及提供</w:t>
      </w:r>
      <w:r w:rsidR="005C0480" w:rsidRPr="00717E1A">
        <w:rPr>
          <w:rFonts w:hint="eastAsia"/>
          <w:snapToGrid/>
        </w:rPr>
        <w:t>。</w:t>
      </w:r>
      <w:r w:rsidR="005C0480">
        <w:rPr>
          <w:snapToGrid/>
        </w:rPr>
        <w:t>…</w:t>
      </w:r>
      <w:r w:rsidR="005C0480">
        <w:rPr>
          <w:rFonts w:hint="eastAsia"/>
          <w:snapToGrid/>
        </w:rPr>
        <w:t>。」</w:t>
      </w:r>
      <w:r w:rsidR="00BC2D08">
        <w:rPr>
          <w:rFonts w:hint="eastAsia"/>
        </w:rPr>
        <w:t>準此，</w:t>
      </w:r>
      <w:r w:rsidR="00D3676C">
        <w:rPr>
          <w:rFonts w:hint="eastAsia"/>
        </w:rPr>
        <w:t>行政院應</w:t>
      </w:r>
      <w:r w:rsidR="006B7807">
        <w:rPr>
          <w:rFonts w:hint="eastAsia"/>
        </w:rPr>
        <w:t>以</w:t>
      </w:r>
      <w:r w:rsidR="0099694B">
        <w:rPr>
          <w:rFonts w:hint="eastAsia"/>
        </w:rPr>
        <w:t>「</w:t>
      </w:r>
      <w:r w:rsidR="006B7807">
        <w:rPr>
          <w:rFonts w:hint="eastAsia"/>
        </w:rPr>
        <w:t>報告型態</w:t>
      </w:r>
      <w:r w:rsidR="0099694B">
        <w:rPr>
          <w:rFonts w:hint="eastAsia"/>
        </w:rPr>
        <w:t>」</w:t>
      </w:r>
      <w:r w:rsidR="00D3676C">
        <w:rPr>
          <w:rFonts w:hint="eastAsia"/>
        </w:rPr>
        <w:t>編製</w:t>
      </w:r>
      <w:r w:rsidR="00237816">
        <w:rPr>
          <w:rFonts w:hint="eastAsia"/>
        </w:rPr>
        <w:t>綠色國民所得帳</w:t>
      </w:r>
      <w:r w:rsidR="0099694B">
        <w:rPr>
          <w:rFonts w:hint="eastAsia"/>
        </w:rPr>
        <w:t>編製</w:t>
      </w:r>
      <w:r w:rsidR="00237816">
        <w:rPr>
          <w:rFonts w:hint="eastAsia"/>
        </w:rPr>
        <w:t>報告，</w:t>
      </w:r>
      <w:r w:rsidR="008A627E">
        <w:rPr>
          <w:rFonts w:hint="eastAsia"/>
        </w:rPr>
        <w:t>以</w:t>
      </w:r>
      <w:r w:rsidR="009459E7">
        <w:rPr>
          <w:rFonts w:hint="eastAsia"/>
        </w:rPr>
        <w:t>提供環境資源變化資訊，</w:t>
      </w:r>
      <w:r w:rsidR="002851D0">
        <w:rPr>
          <w:rFonts w:hint="eastAsia"/>
        </w:rPr>
        <w:t>並作為預算籌劃及擬編之參據；</w:t>
      </w:r>
      <w:r w:rsidR="008A627E">
        <w:rPr>
          <w:rFonts w:hint="eastAsia"/>
        </w:rPr>
        <w:t>另</w:t>
      </w:r>
      <w:r w:rsidR="005C0480">
        <w:rPr>
          <w:rFonts w:hint="eastAsia"/>
          <w:snapToGrid/>
        </w:rPr>
        <w:t>有關綠色國民所得統計之編製、公布、分析及提供，係屬</w:t>
      </w:r>
      <w:r w:rsidR="005C0480" w:rsidRPr="00EE2B48">
        <w:rPr>
          <w:rFonts w:hint="eastAsia"/>
          <w:snapToGrid/>
        </w:rPr>
        <w:t>行政院主計總處之法定</w:t>
      </w:r>
      <w:r w:rsidR="005C0480">
        <w:rPr>
          <w:rFonts w:hint="eastAsia"/>
          <w:snapToGrid/>
        </w:rPr>
        <w:t>職掌，</w:t>
      </w:r>
      <w:r w:rsidR="007C57A1">
        <w:rPr>
          <w:rFonts w:hint="eastAsia"/>
          <w:snapToGrid/>
        </w:rPr>
        <w:t>爰</w:t>
      </w:r>
      <w:r w:rsidR="005C0480">
        <w:rPr>
          <w:rFonts w:hint="eastAsia"/>
          <w:snapToGrid/>
        </w:rPr>
        <w:t>該總處不僅有</w:t>
      </w:r>
      <w:r w:rsidR="00107319">
        <w:rPr>
          <w:rFonts w:hint="eastAsia"/>
          <w:snapToGrid/>
        </w:rPr>
        <w:t>統</w:t>
      </w:r>
      <w:r w:rsidR="002C4FC4">
        <w:rPr>
          <w:rFonts w:hint="eastAsia"/>
          <w:snapToGrid/>
        </w:rPr>
        <w:t>合</w:t>
      </w:r>
      <w:r w:rsidR="005C0480">
        <w:rPr>
          <w:rFonts w:hint="eastAsia"/>
          <w:snapToGrid/>
        </w:rPr>
        <w:t>編製及發布</w:t>
      </w:r>
      <w:r w:rsidR="007C57A1">
        <w:rPr>
          <w:rFonts w:hint="eastAsia"/>
          <w:snapToGrid/>
        </w:rPr>
        <w:t>綠色國民所得帳</w:t>
      </w:r>
      <w:r w:rsidR="005C0480">
        <w:rPr>
          <w:rFonts w:hint="eastAsia"/>
          <w:snapToGrid/>
        </w:rPr>
        <w:t>之責，並應將統計結果進行分析，</w:t>
      </w:r>
      <w:r w:rsidR="002C4FC4">
        <w:rPr>
          <w:rFonts w:hint="eastAsia"/>
          <w:snapToGrid/>
        </w:rPr>
        <w:t>及</w:t>
      </w:r>
      <w:r w:rsidR="005C0480">
        <w:rPr>
          <w:rFonts w:hint="eastAsia"/>
          <w:snapToGrid/>
        </w:rPr>
        <w:t>提供予政府行政部門、立法院、智庫、學界以及社會大眾，</w:t>
      </w:r>
      <w:r w:rsidR="002C4FC4">
        <w:rPr>
          <w:rFonts w:hint="eastAsia"/>
          <w:snapToGrid/>
        </w:rPr>
        <w:t>俾</w:t>
      </w:r>
      <w:r w:rsidR="002851D0">
        <w:rPr>
          <w:rFonts w:hint="eastAsia"/>
          <w:snapToGrid/>
        </w:rPr>
        <w:t>益</w:t>
      </w:r>
      <w:r w:rsidR="005C0480">
        <w:rPr>
          <w:rFonts w:hint="eastAsia"/>
          <w:snapToGrid/>
        </w:rPr>
        <w:t>制定政策、監督施政</w:t>
      </w:r>
      <w:r w:rsidR="00107319">
        <w:rPr>
          <w:rFonts w:hint="eastAsia"/>
          <w:snapToGrid/>
        </w:rPr>
        <w:t>及</w:t>
      </w:r>
      <w:r w:rsidR="005C0480">
        <w:rPr>
          <w:rFonts w:hint="eastAsia"/>
          <w:snapToGrid/>
        </w:rPr>
        <w:t>提供建言。</w:t>
      </w:r>
    </w:p>
    <w:p w:rsidR="002D0F35" w:rsidRPr="00D23CC6" w:rsidRDefault="002D0F35" w:rsidP="002D0F35">
      <w:pPr>
        <w:pStyle w:val="a4"/>
        <w:ind w:left="851" w:hanging="284"/>
        <w:rPr>
          <w:b/>
          <w:snapToGrid/>
        </w:rPr>
      </w:pPr>
      <w:r w:rsidRPr="00D23CC6">
        <w:rPr>
          <w:rFonts w:hint="eastAsia"/>
          <w:b/>
          <w:snapToGrid/>
        </w:rPr>
        <w:t>(</w:t>
      </w:r>
      <w:r w:rsidR="008A627E">
        <w:rPr>
          <w:rFonts w:hint="eastAsia"/>
          <w:b/>
          <w:snapToGrid/>
        </w:rPr>
        <w:t>二</w:t>
      </w:r>
      <w:r w:rsidRPr="00D23CC6">
        <w:rPr>
          <w:rFonts w:hint="eastAsia"/>
          <w:b/>
          <w:snapToGrid/>
        </w:rPr>
        <w:t>)</w:t>
      </w:r>
      <w:r w:rsidR="008B3CE4">
        <w:rPr>
          <w:rFonts w:hint="eastAsia"/>
          <w:b/>
          <w:snapToGrid/>
        </w:rPr>
        <w:t>現行</w:t>
      </w:r>
      <w:r w:rsidR="00981019">
        <w:rPr>
          <w:rFonts w:hint="eastAsia"/>
          <w:b/>
          <w:snapToGrid/>
        </w:rPr>
        <w:t>綠色國民所得帳</w:t>
      </w:r>
      <w:r w:rsidR="00107319">
        <w:rPr>
          <w:rFonts w:hint="eastAsia"/>
          <w:b/>
          <w:snapToGrid/>
        </w:rPr>
        <w:t>之編製內容趨於簡略，且</w:t>
      </w:r>
      <w:r w:rsidR="00981019">
        <w:rPr>
          <w:rFonts w:hint="eastAsia"/>
          <w:b/>
          <w:snapToGrid/>
        </w:rPr>
        <w:t>未</w:t>
      </w:r>
      <w:r w:rsidR="00232516">
        <w:rPr>
          <w:rFonts w:hint="eastAsia"/>
          <w:b/>
          <w:snapToGrid/>
        </w:rPr>
        <w:t>統合</w:t>
      </w:r>
      <w:r w:rsidR="00981019">
        <w:rPr>
          <w:rFonts w:hint="eastAsia"/>
          <w:b/>
          <w:snapToGrid/>
        </w:rPr>
        <w:t>以報告型態編製、</w:t>
      </w:r>
      <w:r w:rsidR="008B3CE4">
        <w:rPr>
          <w:rFonts w:hint="eastAsia"/>
          <w:b/>
          <w:snapToGrid/>
        </w:rPr>
        <w:t>公</w:t>
      </w:r>
      <w:r w:rsidR="00981019">
        <w:rPr>
          <w:rFonts w:hint="eastAsia"/>
          <w:b/>
          <w:snapToGrid/>
        </w:rPr>
        <w:t>布及分析</w:t>
      </w:r>
      <w:r w:rsidR="00232516">
        <w:rPr>
          <w:rFonts w:hint="eastAsia"/>
          <w:b/>
          <w:snapToGrid/>
        </w:rPr>
        <w:t>統計結果</w:t>
      </w:r>
      <w:r w:rsidR="00404BEC">
        <w:rPr>
          <w:rFonts w:hint="eastAsia"/>
          <w:b/>
          <w:snapToGrid/>
        </w:rPr>
        <w:t>，</w:t>
      </w:r>
      <w:r w:rsidR="00981019">
        <w:rPr>
          <w:rFonts w:hint="eastAsia"/>
          <w:b/>
          <w:snapToGrid/>
        </w:rPr>
        <w:t>容</w:t>
      </w:r>
      <w:r w:rsidR="008271DB">
        <w:rPr>
          <w:rFonts w:hint="eastAsia"/>
          <w:b/>
          <w:snapToGrid/>
        </w:rPr>
        <w:t>與預算法第29條</w:t>
      </w:r>
      <w:r w:rsidR="00981019">
        <w:rPr>
          <w:rFonts w:hint="eastAsia"/>
          <w:b/>
          <w:snapToGrid/>
        </w:rPr>
        <w:t>及行政院主計總處組織法規定</w:t>
      </w:r>
      <w:r w:rsidR="008271DB">
        <w:rPr>
          <w:rFonts w:hint="eastAsia"/>
          <w:b/>
          <w:snapToGrid/>
        </w:rPr>
        <w:t>未盡相</w:t>
      </w:r>
      <w:r w:rsidR="00B3415F">
        <w:rPr>
          <w:rFonts w:hint="eastAsia"/>
          <w:b/>
          <w:snapToGrid/>
        </w:rPr>
        <w:t>符</w:t>
      </w:r>
    </w:p>
    <w:p w:rsidR="00107CDE" w:rsidRDefault="008B3CE4" w:rsidP="00062C50">
      <w:pPr>
        <w:pStyle w:val="22"/>
        <w:ind w:left="850" w:firstLine="567"/>
      </w:pPr>
      <w:r>
        <w:rPr>
          <w:rFonts w:hint="eastAsia"/>
        </w:rPr>
        <w:t>我國113年以前公布之</w:t>
      </w:r>
      <w:r w:rsidR="007F747F">
        <w:rPr>
          <w:rFonts w:hint="eastAsia"/>
        </w:rPr>
        <w:t>綠色國民所得帳</w:t>
      </w:r>
      <w:r w:rsidR="007F444E" w:rsidRPr="00124A29">
        <w:rPr>
          <w:rFonts w:hint="eastAsia"/>
        </w:rPr>
        <w:t>係</w:t>
      </w:r>
      <w:r w:rsidR="00DD15CC">
        <w:rPr>
          <w:rFonts w:hint="eastAsia"/>
        </w:rPr>
        <w:t>由行政院主計總處</w:t>
      </w:r>
      <w:r w:rsidR="007C57A1">
        <w:rPr>
          <w:rFonts w:hint="eastAsia"/>
        </w:rPr>
        <w:t>彙整各權管部會帳表，</w:t>
      </w:r>
      <w:r w:rsidR="00DD15CC">
        <w:rPr>
          <w:rFonts w:hint="eastAsia"/>
        </w:rPr>
        <w:t>採「統合編製」模式，於該總處</w:t>
      </w:r>
      <w:r w:rsidR="007C57A1">
        <w:rPr>
          <w:rFonts w:hint="eastAsia"/>
        </w:rPr>
        <w:t>單一</w:t>
      </w:r>
      <w:r w:rsidR="00DD15CC">
        <w:rPr>
          <w:rFonts w:hint="eastAsia"/>
        </w:rPr>
        <w:t>網站</w:t>
      </w:r>
      <w:r w:rsidR="00287B0F">
        <w:rPr>
          <w:rFonts w:hint="eastAsia"/>
        </w:rPr>
        <w:t>，</w:t>
      </w:r>
      <w:r w:rsidR="00DD15CC">
        <w:rPr>
          <w:rFonts w:hint="eastAsia"/>
        </w:rPr>
        <w:t>以「報告型態」公</w:t>
      </w:r>
      <w:r w:rsidR="007C57A1">
        <w:rPr>
          <w:rFonts w:hint="eastAsia"/>
        </w:rPr>
        <w:t>布</w:t>
      </w:r>
      <w:r w:rsidR="00DD15CC">
        <w:rPr>
          <w:rFonts w:hint="eastAsia"/>
        </w:rPr>
        <w:t>；</w:t>
      </w:r>
      <w:r w:rsidR="002D431C">
        <w:rPr>
          <w:rFonts w:hint="eastAsia"/>
        </w:rPr>
        <w:t>目前</w:t>
      </w:r>
      <w:r w:rsidR="00DD15CC">
        <w:rPr>
          <w:rFonts w:hint="eastAsia"/>
        </w:rPr>
        <w:t>則</w:t>
      </w:r>
      <w:r w:rsidR="007F444E" w:rsidRPr="00124A29">
        <w:rPr>
          <w:rFonts w:hint="eastAsia"/>
        </w:rPr>
        <w:t>由</w:t>
      </w:r>
      <w:r w:rsidR="007C57A1">
        <w:rPr>
          <w:rFonts w:hint="eastAsia"/>
        </w:rPr>
        <w:t>6個</w:t>
      </w:r>
      <w:r w:rsidR="002562D5">
        <w:rPr>
          <w:rFonts w:hint="eastAsia"/>
        </w:rPr>
        <w:t>權</w:t>
      </w:r>
      <w:r w:rsidR="006035F8">
        <w:rPr>
          <w:rFonts w:hint="eastAsia"/>
        </w:rPr>
        <w:t>管部會</w:t>
      </w:r>
      <w:r w:rsidR="00BF4B50">
        <w:rPr>
          <w:rFonts w:hint="eastAsia"/>
        </w:rPr>
        <w:t>採</w:t>
      </w:r>
      <w:r w:rsidR="001D6C62">
        <w:rPr>
          <w:rFonts w:hint="eastAsia"/>
        </w:rPr>
        <w:t>「</w:t>
      </w:r>
      <w:r w:rsidR="00BF4B50">
        <w:rPr>
          <w:rFonts w:hint="eastAsia"/>
        </w:rPr>
        <w:t>分工編製</w:t>
      </w:r>
      <w:r w:rsidR="001D6C62">
        <w:rPr>
          <w:rFonts w:hint="eastAsia"/>
        </w:rPr>
        <w:t>」</w:t>
      </w:r>
      <w:r w:rsidR="00BF4B50">
        <w:rPr>
          <w:rFonts w:hint="eastAsia"/>
        </w:rPr>
        <w:t>模式，</w:t>
      </w:r>
      <w:r w:rsidR="007C57A1">
        <w:rPr>
          <w:rFonts w:hint="eastAsia"/>
        </w:rPr>
        <w:t>分別</w:t>
      </w:r>
      <w:r w:rsidR="002562D5">
        <w:rPr>
          <w:rFonts w:hint="eastAsia"/>
        </w:rPr>
        <w:t>於</w:t>
      </w:r>
      <w:r w:rsidR="007C57A1">
        <w:rPr>
          <w:rFonts w:hint="eastAsia"/>
        </w:rPr>
        <w:t>環境部</w:t>
      </w:r>
      <w:r w:rsidR="00652831">
        <w:rPr>
          <w:rFonts w:hint="eastAsia"/>
        </w:rPr>
        <w:t>等6個</w:t>
      </w:r>
      <w:r w:rsidR="00BF4B50">
        <w:rPr>
          <w:rFonts w:hint="eastAsia"/>
        </w:rPr>
        <w:t>網站</w:t>
      </w:r>
      <w:r w:rsidR="00EE6E19" w:rsidRPr="00124A29">
        <w:rPr>
          <w:rStyle w:val="af6"/>
        </w:rPr>
        <w:footnoteReference w:id="12"/>
      </w:r>
      <w:r w:rsidR="00287B0F">
        <w:rPr>
          <w:rFonts w:hint="eastAsia"/>
        </w:rPr>
        <w:t>，</w:t>
      </w:r>
      <w:r w:rsidR="00723FB0">
        <w:rPr>
          <w:rFonts w:hint="eastAsia"/>
        </w:rPr>
        <w:t>以「</w:t>
      </w:r>
      <w:r w:rsidR="00DD15CC">
        <w:rPr>
          <w:rFonts w:hint="eastAsia"/>
        </w:rPr>
        <w:t>帳</w:t>
      </w:r>
      <w:r w:rsidR="00723FB0">
        <w:rPr>
          <w:rFonts w:hint="eastAsia"/>
        </w:rPr>
        <w:t>表型態」</w:t>
      </w:r>
      <w:r w:rsidR="00BF4B50">
        <w:rPr>
          <w:rFonts w:hint="eastAsia"/>
        </w:rPr>
        <w:t>公</w:t>
      </w:r>
      <w:r w:rsidR="007C57A1">
        <w:rPr>
          <w:rFonts w:hint="eastAsia"/>
        </w:rPr>
        <w:t>布</w:t>
      </w:r>
      <w:r w:rsidR="00C867B4">
        <w:rPr>
          <w:rFonts w:hint="eastAsia"/>
        </w:rPr>
        <w:t>。</w:t>
      </w:r>
      <w:r w:rsidR="00F32649">
        <w:rPr>
          <w:rFonts w:hint="eastAsia"/>
        </w:rPr>
        <w:t>另比較其</w:t>
      </w:r>
      <w:r w:rsidR="00570595">
        <w:rPr>
          <w:rFonts w:hint="eastAsia"/>
        </w:rPr>
        <w:t>變更前、後</w:t>
      </w:r>
      <w:r w:rsidR="00F908D5">
        <w:rPr>
          <w:rFonts w:hint="eastAsia"/>
        </w:rPr>
        <w:t>之編製內容</w:t>
      </w:r>
      <w:r w:rsidR="00F32649">
        <w:rPr>
          <w:rFonts w:hint="eastAsia"/>
        </w:rPr>
        <w:t>可悉</w:t>
      </w:r>
      <w:r w:rsidR="00BF4B50">
        <w:rPr>
          <w:rFonts w:hint="eastAsia"/>
        </w:rPr>
        <w:t>，</w:t>
      </w:r>
      <w:r w:rsidR="00570595">
        <w:rPr>
          <w:rFonts w:hint="eastAsia"/>
        </w:rPr>
        <w:t>變更前</w:t>
      </w:r>
      <w:r w:rsidR="007A1B66">
        <w:rPr>
          <w:rFonts w:hint="eastAsia"/>
        </w:rPr>
        <w:t>係</w:t>
      </w:r>
      <w:r w:rsidR="00F908D5">
        <w:rPr>
          <w:rFonts w:hint="eastAsia"/>
        </w:rPr>
        <w:t>以報告型態</w:t>
      </w:r>
      <w:r w:rsidR="00A9771C">
        <w:rPr>
          <w:rFonts w:hint="eastAsia"/>
        </w:rPr>
        <w:t>於第一篇「綜合結果」</w:t>
      </w:r>
      <w:r w:rsidR="00297C8F">
        <w:rPr>
          <w:rFonts w:hint="eastAsia"/>
        </w:rPr>
        <w:t>中，</w:t>
      </w:r>
      <w:r w:rsidR="00062C50">
        <w:rPr>
          <w:rFonts w:hint="eastAsia"/>
        </w:rPr>
        <w:t>就</w:t>
      </w:r>
      <w:r w:rsidR="00A9771C">
        <w:rPr>
          <w:rFonts w:hint="eastAsia"/>
        </w:rPr>
        <w:t>「環境與資源生產力」、「自然資源基礎」、「生活環境品質」</w:t>
      </w:r>
      <w:r w:rsidR="006B3A0B">
        <w:rPr>
          <w:rFonts w:hint="eastAsia"/>
        </w:rPr>
        <w:t>、</w:t>
      </w:r>
      <w:r w:rsidR="00A9771C">
        <w:rPr>
          <w:rFonts w:hint="eastAsia"/>
        </w:rPr>
        <w:t>「經濟機會與政策回應」</w:t>
      </w:r>
      <w:r w:rsidR="002D431C">
        <w:rPr>
          <w:rFonts w:hint="eastAsia"/>
        </w:rPr>
        <w:t>等</w:t>
      </w:r>
      <w:r w:rsidR="00A9771C">
        <w:rPr>
          <w:rFonts w:hint="eastAsia"/>
        </w:rPr>
        <w:t>四大面向</w:t>
      </w:r>
      <w:r w:rsidR="00FE2A7C">
        <w:rPr>
          <w:rFonts w:hint="eastAsia"/>
        </w:rPr>
        <w:t>予以</w:t>
      </w:r>
      <w:r w:rsidR="00E761B4">
        <w:rPr>
          <w:rFonts w:hint="eastAsia"/>
        </w:rPr>
        <w:t>分析說明</w:t>
      </w:r>
      <w:r w:rsidR="00062C50">
        <w:rPr>
          <w:rFonts w:hint="eastAsia"/>
        </w:rPr>
        <w:t>各</w:t>
      </w:r>
      <w:r w:rsidR="006035F8">
        <w:rPr>
          <w:rFonts w:hint="eastAsia"/>
        </w:rPr>
        <w:t>該面向</w:t>
      </w:r>
      <w:r w:rsidR="00FE2A7C">
        <w:rPr>
          <w:rFonts w:hint="eastAsia"/>
        </w:rPr>
        <w:t>之綜合結果</w:t>
      </w:r>
      <w:r w:rsidR="002D431C">
        <w:rPr>
          <w:rFonts w:hint="eastAsia"/>
        </w:rPr>
        <w:t>，</w:t>
      </w:r>
      <w:r w:rsidR="00FE2A7C">
        <w:rPr>
          <w:rFonts w:hint="eastAsia"/>
        </w:rPr>
        <w:t>並提供</w:t>
      </w:r>
      <w:r w:rsidR="002D431C">
        <w:rPr>
          <w:rFonts w:hint="eastAsia"/>
        </w:rPr>
        <w:t>近5年度「環境與經濟帳指標」</w:t>
      </w:r>
      <w:r w:rsidR="002D431C">
        <w:rPr>
          <w:rStyle w:val="af6"/>
        </w:rPr>
        <w:footnoteReference w:id="13"/>
      </w:r>
      <w:r w:rsidR="00062C50">
        <w:rPr>
          <w:rFonts w:hint="eastAsia"/>
        </w:rPr>
        <w:t>之變化</w:t>
      </w:r>
      <w:r w:rsidR="00FE2A7C">
        <w:rPr>
          <w:rFonts w:hint="eastAsia"/>
        </w:rPr>
        <w:t>趨勢</w:t>
      </w:r>
      <w:r w:rsidR="007A5FD1">
        <w:rPr>
          <w:rFonts w:hint="eastAsia"/>
        </w:rPr>
        <w:t>；</w:t>
      </w:r>
      <w:r w:rsidR="00FE2A7C">
        <w:rPr>
          <w:rFonts w:hint="eastAsia"/>
        </w:rPr>
        <w:t>且</w:t>
      </w:r>
      <w:r w:rsidR="00A9771C">
        <w:rPr>
          <w:rFonts w:hint="eastAsia"/>
        </w:rPr>
        <w:t>於第二篇「編製結果分析」中</w:t>
      </w:r>
      <w:r w:rsidR="00C867B4">
        <w:rPr>
          <w:rFonts w:hint="eastAsia"/>
        </w:rPr>
        <w:t>，</w:t>
      </w:r>
      <w:r w:rsidR="00A9771C">
        <w:rPr>
          <w:rFonts w:hint="eastAsia"/>
        </w:rPr>
        <w:t>就</w:t>
      </w:r>
      <w:r w:rsidR="001D6C62" w:rsidRPr="001D6C62">
        <w:rPr>
          <w:rFonts w:hint="eastAsia"/>
        </w:rPr>
        <w:t>「環境污染」、「自然資源」及「環境活動」等三類帳表</w:t>
      </w:r>
      <w:r w:rsidR="00A9771C">
        <w:rPr>
          <w:rFonts w:hint="eastAsia"/>
        </w:rPr>
        <w:t>，逐類分析其編製結果</w:t>
      </w:r>
      <w:r w:rsidR="007A5FD1">
        <w:rPr>
          <w:rFonts w:hint="eastAsia"/>
        </w:rPr>
        <w:t>；</w:t>
      </w:r>
      <w:r w:rsidR="00FE2A7C">
        <w:rPr>
          <w:rFonts w:hint="eastAsia"/>
        </w:rPr>
        <w:t>另</w:t>
      </w:r>
      <w:r w:rsidR="001D6C62">
        <w:rPr>
          <w:rFonts w:hint="eastAsia"/>
        </w:rPr>
        <w:t>於第三篇「主要統計結果表」中</w:t>
      </w:r>
      <w:r w:rsidR="00C867B4">
        <w:rPr>
          <w:rFonts w:hint="eastAsia"/>
        </w:rPr>
        <w:t>，揭露</w:t>
      </w:r>
      <w:r w:rsidR="00FE2A7C">
        <w:rPr>
          <w:rFonts w:hint="eastAsia"/>
        </w:rPr>
        <w:t>此</w:t>
      </w:r>
      <w:r w:rsidR="001D6C62">
        <w:rPr>
          <w:rFonts w:hint="eastAsia"/>
        </w:rPr>
        <w:t>三類帳表</w:t>
      </w:r>
      <w:r w:rsidR="006035F8">
        <w:rPr>
          <w:rFonts w:hint="eastAsia"/>
        </w:rPr>
        <w:t>之統計結果</w:t>
      </w:r>
      <w:r w:rsidR="00D353DB">
        <w:rPr>
          <w:rFonts w:hint="eastAsia"/>
        </w:rPr>
        <w:t>(詳表</w:t>
      </w:r>
      <w:r w:rsidR="00FE2A7C">
        <w:rPr>
          <w:rFonts w:hint="eastAsia"/>
        </w:rPr>
        <w:t>7</w:t>
      </w:r>
      <w:r w:rsidR="00D353DB">
        <w:rPr>
          <w:rFonts w:hint="eastAsia"/>
        </w:rPr>
        <w:t>)</w:t>
      </w:r>
      <w:r w:rsidR="00107CDE">
        <w:rPr>
          <w:rFonts w:hint="eastAsia"/>
        </w:rPr>
        <w:t>。</w:t>
      </w:r>
    </w:p>
    <w:p w:rsidR="002B2E33" w:rsidRDefault="007A5FD1" w:rsidP="00062C50">
      <w:pPr>
        <w:pStyle w:val="22"/>
        <w:ind w:left="850" w:firstLine="567"/>
      </w:pPr>
      <w:r>
        <w:rPr>
          <w:rFonts w:hint="eastAsia"/>
        </w:rPr>
        <w:t>惟</w:t>
      </w:r>
      <w:r w:rsidR="006B3A0B">
        <w:rPr>
          <w:rFonts w:hint="eastAsia"/>
        </w:rPr>
        <w:t>變更後(</w:t>
      </w:r>
      <w:r>
        <w:rPr>
          <w:rFonts w:hint="eastAsia"/>
        </w:rPr>
        <w:t>現行</w:t>
      </w:r>
      <w:r w:rsidR="006B3A0B">
        <w:rPr>
          <w:rFonts w:hint="eastAsia"/>
        </w:rPr>
        <w:t>)</w:t>
      </w:r>
      <w:r>
        <w:rPr>
          <w:rFonts w:hint="eastAsia"/>
        </w:rPr>
        <w:t>綠色國民所得帳之</w:t>
      </w:r>
      <w:r w:rsidR="0027652E">
        <w:rPr>
          <w:rFonts w:hint="eastAsia"/>
        </w:rPr>
        <w:t>編製內容</w:t>
      </w:r>
      <w:r w:rsidR="00287B0F">
        <w:rPr>
          <w:rFonts w:hint="eastAsia"/>
        </w:rPr>
        <w:t>則</w:t>
      </w:r>
      <w:r>
        <w:rPr>
          <w:rFonts w:hint="eastAsia"/>
        </w:rPr>
        <w:t>趨於簡略，</w:t>
      </w:r>
      <w:r w:rsidR="00D57EF6">
        <w:rPr>
          <w:rFonts w:hint="eastAsia"/>
        </w:rPr>
        <w:t>概</w:t>
      </w:r>
      <w:r w:rsidR="006B3A0B">
        <w:rPr>
          <w:rFonts w:hint="eastAsia"/>
        </w:rPr>
        <w:t>僅</w:t>
      </w:r>
      <w:r w:rsidR="00081368">
        <w:rPr>
          <w:rFonts w:hint="eastAsia"/>
        </w:rPr>
        <w:t>分別由各權管部會編製上開</w:t>
      </w:r>
      <w:r w:rsidR="00D57EF6">
        <w:rPr>
          <w:rFonts w:hint="eastAsia"/>
        </w:rPr>
        <w:t>第三篇</w:t>
      </w:r>
      <w:r w:rsidR="00081368">
        <w:rPr>
          <w:rFonts w:hint="eastAsia"/>
        </w:rPr>
        <w:t>之統計帳表</w:t>
      </w:r>
      <w:r w:rsidR="0027652E">
        <w:rPr>
          <w:rFonts w:hint="eastAsia"/>
        </w:rPr>
        <w:t>，原</w:t>
      </w:r>
      <w:r w:rsidR="00652831">
        <w:rPr>
          <w:rFonts w:hint="eastAsia"/>
        </w:rPr>
        <w:t>有</w:t>
      </w:r>
      <w:r w:rsidR="00D57EF6">
        <w:rPr>
          <w:rFonts w:hint="eastAsia"/>
        </w:rPr>
        <w:t>第一篇及第二篇之</w:t>
      </w:r>
      <w:r w:rsidR="007B3E57">
        <w:rPr>
          <w:rFonts w:hint="eastAsia"/>
        </w:rPr>
        <w:t>編製</w:t>
      </w:r>
      <w:r w:rsidR="00D57EF6">
        <w:rPr>
          <w:rFonts w:hint="eastAsia"/>
        </w:rPr>
        <w:t>內容均付之闕如，</w:t>
      </w:r>
      <w:r w:rsidR="007A1B66">
        <w:rPr>
          <w:rFonts w:hint="eastAsia"/>
        </w:rPr>
        <w:t>以致未對</w:t>
      </w:r>
      <w:r w:rsidR="00D353DB">
        <w:rPr>
          <w:rFonts w:hint="eastAsia"/>
        </w:rPr>
        <w:t>帳表</w:t>
      </w:r>
      <w:r w:rsidR="00D57EF6">
        <w:rPr>
          <w:rFonts w:hint="eastAsia"/>
        </w:rPr>
        <w:t>統計結果進行分析說明，</w:t>
      </w:r>
      <w:r w:rsidR="0027652E">
        <w:rPr>
          <w:rFonts w:hint="eastAsia"/>
        </w:rPr>
        <w:t>亦未</w:t>
      </w:r>
      <w:r w:rsidR="00D57EF6">
        <w:rPr>
          <w:rFonts w:hint="eastAsia"/>
        </w:rPr>
        <w:t>賡續編製</w:t>
      </w:r>
      <w:r w:rsidR="00081368">
        <w:rPr>
          <w:rFonts w:hint="eastAsia"/>
        </w:rPr>
        <w:t>「</w:t>
      </w:r>
      <w:r w:rsidR="00D57EF6">
        <w:rPr>
          <w:rFonts w:hint="eastAsia"/>
        </w:rPr>
        <w:t>環境與經濟帳指標</w:t>
      </w:r>
      <w:r w:rsidR="00081368">
        <w:rPr>
          <w:rFonts w:hint="eastAsia"/>
        </w:rPr>
        <w:t>」</w:t>
      </w:r>
      <w:r w:rsidR="00297C8F" w:rsidRPr="00297C8F">
        <w:rPr>
          <w:rFonts w:hint="eastAsia"/>
        </w:rPr>
        <w:t>，以觀察環境負荷、環境品質、自然資源使用狀況，及社會與政府對於環境之相關作為</w:t>
      </w:r>
      <w:r w:rsidR="0027652E">
        <w:rPr>
          <w:rFonts w:hint="eastAsia"/>
        </w:rPr>
        <w:t>。由於</w:t>
      </w:r>
      <w:r w:rsidR="00E761B4">
        <w:rPr>
          <w:rFonts w:hint="eastAsia"/>
        </w:rPr>
        <w:t>現行</w:t>
      </w:r>
      <w:r w:rsidR="0027652E">
        <w:rPr>
          <w:rFonts w:hint="eastAsia"/>
        </w:rPr>
        <w:t>綠色國民所得帳未</w:t>
      </w:r>
      <w:r w:rsidR="00107319">
        <w:rPr>
          <w:rFonts w:hint="eastAsia"/>
        </w:rPr>
        <w:t>統合</w:t>
      </w:r>
      <w:r w:rsidR="0027652E">
        <w:rPr>
          <w:rFonts w:hint="eastAsia"/>
        </w:rPr>
        <w:t>以</w:t>
      </w:r>
      <w:r w:rsidR="00341A05">
        <w:rPr>
          <w:rFonts w:hint="eastAsia"/>
        </w:rPr>
        <w:t>「</w:t>
      </w:r>
      <w:r w:rsidR="0027652E">
        <w:rPr>
          <w:rFonts w:hint="eastAsia"/>
        </w:rPr>
        <w:t>報告型態</w:t>
      </w:r>
      <w:r w:rsidR="00341A05">
        <w:rPr>
          <w:rFonts w:hint="eastAsia"/>
        </w:rPr>
        <w:t>」</w:t>
      </w:r>
      <w:r w:rsidR="0027652E">
        <w:rPr>
          <w:rFonts w:hint="eastAsia"/>
        </w:rPr>
        <w:t>編製</w:t>
      </w:r>
      <w:r w:rsidR="001103A1">
        <w:rPr>
          <w:rFonts w:hint="eastAsia"/>
        </w:rPr>
        <w:t>及分析</w:t>
      </w:r>
      <w:r w:rsidR="00A93660">
        <w:rPr>
          <w:rFonts w:hint="eastAsia"/>
        </w:rPr>
        <w:t>統計結果，</w:t>
      </w:r>
      <w:r w:rsidR="007A1B66">
        <w:rPr>
          <w:rFonts w:hint="eastAsia"/>
        </w:rPr>
        <w:t>容與預算法第29條規定</w:t>
      </w:r>
      <w:r w:rsidR="008271DB">
        <w:rPr>
          <w:rFonts w:hint="eastAsia"/>
        </w:rPr>
        <w:t>應編製綠色國民所得</w:t>
      </w:r>
      <w:r w:rsidR="00E761B4">
        <w:rPr>
          <w:rFonts w:hint="eastAsia"/>
        </w:rPr>
        <w:t>帳</w:t>
      </w:r>
      <w:r w:rsidR="00AF7C5D">
        <w:rPr>
          <w:rFonts w:hint="eastAsia"/>
        </w:rPr>
        <w:t>「</w:t>
      </w:r>
      <w:r w:rsidR="008271DB" w:rsidRPr="00AF7C5D">
        <w:rPr>
          <w:rFonts w:hint="eastAsia"/>
        </w:rPr>
        <w:t>報告</w:t>
      </w:r>
      <w:r w:rsidR="00AF7C5D" w:rsidRPr="00AF7C5D">
        <w:rPr>
          <w:rFonts w:hint="eastAsia"/>
        </w:rPr>
        <w:t>」</w:t>
      </w:r>
      <w:r w:rsidR="00341A05">
        <w:rPr>
          <w:rFonts w:hint="eastAsia"/>
        </w:rPr>
        <w:t>，</w:t>
      </w:r>
      <w:r w:rsidR="008271DB">
        <w:rPr>
          <w:rFonts w:hint="eastAsia"/>
        </w:rPr>
        <w:t>未盡相合</w:t>
      </w:r>
      <w:r w:rsidR="00341A05">
        <w:rPr>
          <w:rFonts w:hint="eastAsia"/>
        </w:rPr>
        <w:t>；</w:t>
      </w:r>
      <w:r w:rsidR="008271DB">
        <w:rPr>
          <w:rFonts w:hint="eastAsia"/>
        </w:rPr>
        <w:t>且</w:t>
      </w:r>
      <w:r w:rsidR="007B3E57">
        <w:rPr>
          <w:rFonts w:hint="eastAsia"/>
        </w:rPr>
        <w:t>因</w:t>
      </w:r>
      <w:r w:rsidR="00107CDE">
        <w:rPr>
          <w:rFonts w:hint="eastAsia"/>
        </w:rPr>
        <w:t>「</w:t>
      </w:r>
      <w:r w:rsidR="00107CDE" w:rsidRPr="00341A05">
        <w:rPr>
          <w:rFonts w:hint="eastAsia"/>
        </w:rPr>
        <w:t>綠色國民所得統計之編布、分析及提供</w:t>
      </w:r>
      <w:r w:rsidR="00107CDE">
        <w:rPr>
          <w:rFonts w:hint="eastAsia"/>
        </w:rPr>
        <w:t>」係</w:t>
      </w:r>
      <w:r w:rsidR="000A4ED0">
        <w:rPr>
          <w:rFonts w:hint="eastAsia"/>
        </w:rPr>
        <w:t>行政院主計</w:t>
      </w:r>
      <w:r w:rsidR="00107CDE">
        <w:rPr>
          <w:rFonts w:hint="eastAsia"/>
        </w:rPr>
        <w:t>總處</w:t>
      </w:r>
      <w:r w:rsidR="000A4ED0">
        <w:rPr>
          <w:rFonts w:hint="eastAsia"/>
        </w:rPr>
        <w:t>之</w:t>
      </w:r>
      <w:r w:rsidR="00107CDE">
        <w:rPr>
          <w:rFonts w:hint="eastAsia"/>
        </w:rPr>
        <w:t>法定職掌，然現行卻</w:t>
      </w:r>
      <w:r w:rsidR="000E1573">
        <w:rPr>
          <w:rFonts w:hint="eastAsia"/>
        </w:rPr>
        <w:t>分散</w:t>
      </w:r>
      <w:r w:rsidR="00107CDE">
        <w:rPr>
          <w:rFonts w:hint="eastAsia"/>
        </w:rPr>
        <w:t>由</w:t>
      </w:r>
      <w:r w:rsidR="00D353DB">
        <w:rPr>
          <w:rFonts w:hint="eastAsia"/>
        </w:rPr>
        <w:t>權管部會</w:t>
      </w:r>
      <w:r w:rsidR="000A4ED0">
        <w:rPr>
          <w:rFonts w:hint="eastAsia"/>
        </w:rPr>
        <w:t>按年編製</w:t>
      </w:r>
      <w:r w:rsidR="007B3E57">
        <w:rPr>
          <w:rFonts w:hint="eastAsia"/>
        </w:rPr>
        <w:t>及</w:t>
      </w:r>
      <w:r w:rsidR="00E761B4">
        <w:rPr>
          <w:rFonts w:hint="eastAsia"/>
        </w:rPr>
        <w:t>公</w:t>
      </w:r>
      <w:r w:rsidR="000A5FDD">
        <w:rPr>
          <w:rFonts w:hint="eastAsia"/>
        </w:rPr>
        <w:t>布</w:t>
      </w:r>
      <w:r w:rsidR="00107319">
        <w:rPr>
          <w:rFonts w:hint="eastAsia"/>
        </w:rPr>
        <w:t>，</w:t>
      </w:r>
      <w:r w:rsidR="00341A05">
        <w:rPr>
          <w:rFonts w:hint="eastAsia"/>
        </w:rPr>
        <w:t>亦與</w:t>
      </w:r>
      <w:r w:rsidR="00567FC6">
        <w:rPr>
          <w:rFonts w:hint="eastAsia"/>
        </w:rPr>
        <w:t>該</w:t>
      </w:r>
      <w:r w:rsidR="00341A05">
        <w:rPr>
          <w:rFonts w:hint="eastAsia"/>
        </w:rPr>
        <w:t>總處組織法</w:t>
      </w:r>
      <w:r w:rsidR="000E1573">
        <w:rPr>
          <w:rFonts w:hint="eastAsia"/>
        </w:rPr>
        <w:t>之</w:t>
      </w:r>
      <w:r w:rsidR="00341A05">
        <w:rPr>
          <w:rFonts w:hint="eastAsia"/>
        </w:rPr>
        <w:t>規定</w:t>
      </w:r>
      <w:r w:rsidR="00A93660">
        <w:rPr>
          <w:rFonts w:hint="eastAsia"/>
        </w:rPr>
        <w:t>未合</w:t>
      </w:r>
      <w:r w:rsidR="003374B8">
        <w:rPr>
          <w:rFonts w:hint="eastAsia"/>
        </w:rPr>
        <w:t>。</w:t>
      </w:r>
    </w:p>
    <w:p w:rsidR="002B2E33" w:rsidRPr="003E5A13" w:rsidRDefault="003E5A13" w:rsidP="004A522D">
      <w:pPr>
        <w:pStyle w:val="20"/>
        <w:ind w:leftChars="100" w:left="283"/>
        <w:rPr>
          <w:b/>
          <w:bCs/>
          <w:sz w:val="28"/>
        </w:rPr>
      </w:pPr>
      <w:r w:rsidRPr="003E5A13">
        <w:rPr>
          <w:rFonts w:hint="eastAsia"/>
          <w:b/>
          <w:bCs/>
          <w:sz w:val="28"/>
        </w:rPr>
        <w:t>表</w:t>
      </w:r>
      <w:r w:rsidR="007B3E57">
        <w:rPr>
          <w:rFonts w:hint="eastAsia"/>
          <w:b/>
          <w:bCs/>
          <w:sz w:val="28"/>
        </w:rPr>
        <w:t>7</w:t>
      </w:r>
      <w:r w:rsidRPr="003E5A13">
        <w:rPr>
          <w:rFonts w:hint="eastAsia"/>
          <w:b/>
          <w:bCs/>
          <w:sz w:val="28"/>
        </w:rPr>
        <w:t xml:space="preserve"> 我國綠色國民所得帳</w:t>
      </w:r>
      <w:r w:rsidR="0000202A" w:rsidRPr="003E5A13">
        <w:rPr>
          <w:rFonts w:hint="eastAsia"/>
          <w:b/>
          <w:bCs/>
          <w:sz w:val="28"/>
        </w:rPr>
        <w:t>編製</w:t>
      </w:r>
      <w:r w:rsidR="003374B8">
        <w:rPr>
          <w:rFonts w:hint="eastAsia"/>
          <w:b/>
          <w:bCs/>
          <w:sz w:val="28"/>
        </w:rPr>
        <w:t>之</w:t>
      </w:r>
      <w:r w:rsidR="00341A05">
        <w:rPr>
          <w:rFonts w:hint="eastAsia"/>
          <w:b/>
          <w:bCs/>
          <w:sz w:val="28"/>
        </w:rPr>
        <w:t>變更</w:t>
      </w:r>
      <w:r w:rsidRPr="003E5A13">
        <w:rPr>
          <w:rFonts w:hint="eastAsia"/>
          <w:b/>
          <w:bCs/>
          <w:sz w:val="28"/>
        </w:rPr>
        <w:t>情形比較表</w:t>
      </w:r>
    </w:p>
    <w:tbl>
      <w:tblPr>
        <w:tblW w:w="8221" w:type="dxa"/>
        <w:tblInd w:w="3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84"/>
        <w:gridCol w:w="3119"/>
        <w:gridCol w:w="3118"/>
      </w:tblGrid>
      <w:tr w:rsidR="003E5A13" w:rsidRPr="00A01988" w:rsidTr="006C2DCF">
        <w:trPr>
          <w:tblHeader/>
        </w:trPr>
        <w:tc>
          <w:tcPr>
            <w:tcW w:w="1984" w:type="dxa"/>
            <w:shd w:val="clear" w:color="auto" w:fill="auto"/>
            <w:vAlign w:val="center"/>
          </w:tcPr>
          <w:p w:rsidR="003E5A13" w:rsidRPr="00A01988" w:rsidRDefault="003E5989" w:rsidP="00A01988">
            <w:pPr>
              <w:pStyle w:val="144"/>
              <w:jc w:val="center"/>
              <w:rPr>
                <w:b/>
                <w:bCs/>
              </w:rPr>
            </w:pPr>
            <w:r w:rsidRPr="00A01988">
              <w:rPr>
                <w:rFonts w:hint="eastAsia"/>
                <w:b/>
                <w:bCs/>
              </w:rPr>
              <w:t>差異</w:t>
            </w:r>
            <w:r w:rsidR="003E5A13" w:rsidRPr="00A01988">
              <w:rPr>
                <w:rFonts w:hint="eastAsia"/>
                <w:b/>
                <w:bCs/>
              </w:rPr>
              <w:t>項目</w:t>
            </w:r>
          </w:p>
        </w:tc>
        <w:tc>
          <w:tcPr>
            <w:tcW w:w="3119" w:type="dxa"/>
            <w:shd w:val="clear" w:color="auto" w:fill="auto"/>
            <w:vAlign w:val="center"/>
          </w:tcPr>
          <w:p w:rsidR="003E5A13" w:rsidRPr="00A01988" w:rsidRDefault="00E761B4" w:rsidP="00A01988">
            <w:pPr>
              <w:pStyle w:val="144"/>
              <w:jc w:val="center"/>
              <w:rPr>
                <w:b/>
                <w:bCs/>
              </w:rPr>
            </w:pPr>
            <w:r w:rsidRPr="00A01988">
              <w:rPr>
                <w:rFonts w:hint="eastAsia"/>
                <w:b/>
                <w:bCs/>
              </w:rPr>
              <w:t>113年以前</w:t>
            </w:r>
            <w:r w:rsidR="00F32649">
              <w:rPr>
                <w:rFonts w:hint="eastAsia"/>
                <w:b/>
                <w:bCs/>
              </w:rPr>
              <w:t>(</w:t>
            </w:r>
            <w:r w:rsidR="006B3A0B">
              <w:rPr>
                <w:rFonts w:hint="eastAsia"/>
                <w:b/>
                <w:bCs/>
              </w:rPr>
              <w:t>變更</w:t>
            </w:r>
            <w:r w:rsidR="00F32649">
              <w:rPr>
                <w:rFonts w:hint="eastAsia"/>
                <w:b/>
                <w:bCs/>
              </w:rPr>
              <w:t>前)</w:t>
            </w:r>
          </w:p>
        </w:tc>
        <w:tc>
          <w:tcPr>
            <w:tcW w:w="3118" w:type="dxa"/>
            <w:shd w:val="clear" w:color="auto" w:fill="auto"/>
            <w:vAlign w:val="center"/>
          </w:tcPr>
          <w:p w:rsidR="003E5A13" w:rsidRPr="00A01988" w:rsidRDefault="00E761B4" w:rsidP="00A01988">
            <w:pPr>
              <w:pStyle w:val="144"/>
              <w:jc w:val="center"/>
              <w:rPr>
                <w:b/>
                <w:bCs/>
              </w:rPr>
            </w:pPr>
            <w:r w:rsidRPr="00A01988">
              <w:rPr>
                <w:rFonts w:hint="eastAsia"/>
                <w:b/>
                <w:bCs/>
              </w:rPr>
              <w:t>現行</w:t>
            </w:r>
            <w:r w:rsidR="00F32649">
              <w:rPr>
                <w:rFonts w:hint="eastAsia"/>
                <w:b/>
                <w:bCs/>
              </w:rPr>
              <w:t>(</w:t>
            </w:r>
            <w:r w:rsidR="006B3A0B">
              <w:rPr>
                <w:rFonts w:hint="eastAsia"/>
                <w:b/>
                <w:bCs/>
              </w:rPr>
              <w:t>變更</w:t>
            </w:r>
            <w:r w:rsidR="00F32649">
              <w:rPr>
                <w:rFonts w:hint="eastAsia"/>
                <w:b/>
                <w:bCs/>
              </w:rPr>
              <w:t>後)</w:t>
            </w:r>
          </w:p>
        </w:tc>
      </w:tr>
      <w:tr w:rsidR="003E5A13" w:rsidRPr="003E5A13" w:rsidTr="006C2DCF">
        <w:tc>
          <w:tcPr>
            <w:tcW w:w="1984" w:type="dxa"/>
            <w:shd w:val="clear" w:color="auto" w:fill="auto"/>
            <w:vAlign w:val="center"/>
          </w:tcPr>
          <w:p w:rsidR="003E5A13" w:rsidRPr="003E5A13" w:rsidRDefault="00E0644B" w:rsidP="00A01988">
            <w:pPr>
              <w:pStyle w:val="144"/>
            </w:pPr>
            <w:r>
              <w:rPr>
                <w:rFonts w:hint="eastAsia"/>
              </w:rPr>
              <w:t>1.</w:t>
            </w:r>
            <w:r w:rsidR="003E5A13">
              <w:rPr>
                <w:rFonts w:hint="eastAsia"/>
              </w:rPr>
              <w:t>編製模式</w:t>
            </w:r>
          </w:p>
        </w:tc>
        <w:tc>
          <w:tcPr>
            <w:tcW w:w="3119" w:type="dxa"/>
            <w:shd w:val="clear" w:color="auto" w:fill="auto"/>
            <w:vAlign w:val="center"/>
          </w:tcPr>
          <w:p w:rsidR="003E5A13" w:rsidRDefault="003E5A13" w:rsidP="00A01988">
            <w:pPr>
              <w:pStyle w:val="144"/>
            </w:pPr>
            <w:r w:rsidRPr="003E5A13">
              <w:t>統合編製模式</w:t>
            </w:r>
          </w:p>
          <w:p w:rsidR="003E5A13" w:rsidRPr="003E5A13" w:rsidRDefault="003E5A13" w:rsidP="00A01988">
            <w:pPr>
              <w:pStyle w:val="144"/>
            </w:pPr>
            <w:r>
              <w:rPr>
                <w:rFonts w:hint="eastAsia"/>
              </w:rPr>
              <w:t>(行政院主計總處統合)</w:t>
            </w:r>
          </w:p>
        </w:tc>
        <w:tc>
          <w:tcPr>
            <w:tcW w:w="3118" w:type="dxa"/>
            <w:shd w:val="clear" w:color="auto" w:fill="auto"/>
            <w:vAlign w:val="center"/>
          </w:tcPr>
          <w:p w:rsidR="003E5A13" w:rsidRDefault="003E5A13" w:rsidP="00A01988">
            <w:pPr>
              <w:pStyle w:val="144"/>
            </w:pPr>
            <w:r w:rsidRPr="003E5A13">
              <w:rPr>
                <w:rFonts w:hint="eastAsia"/>
              </w:rPr>
              <w:t>分工編製模式</w:t>
            </w:r>
          </w:p>
          <w:p w:rsidR="004A522D" w:rsidRPr="003E5A13" w:rsidRDefault="004A522D" w:rsidP="00A01988">
            <w:pPr>
              <w:pStyle w:val="144"/>
              <w:rPr>
                <w:rFonts w:hint="eastAsia"/>
              </w:rPr>
            </w:pPr>
            <w:r>
              <w:rPr>
                <w:rFonts w:hint="eastAsia"/>
              </w:rPr>
              <w:t>(各權</w:t>
            </w:r>
            <w:r w:rsidR="007648DB">
              <w:rPr>
                <w:rFonts w:hint="eastAsia"/>
              </w:rPr>
              <w:t>管部會</w:t>
            </w:r>
            <w:r w:rsidR="0000202A">
              <w:rPr>
                <w:rFonts w:hint="eastAsia"/>
              </w:rPr>
              <w:t>分工)</w:t>
            </w:r>
          </w:p>
        </w:tc>
      </w:tr>
      <w:tr w:rsidR="000A5FDD" w:rsidRPr="003E5A13" w:rsidTr="006C2DCF">
        <w:tc>
          <w:tcPr>
            <w:tcW w:w="1984" w:type="dxa"/>
            <w:shd w:val="clear" w:color="auto" w:fill="auto"/>
            <w:vAlign w:val="center"/>
          </w:tcPr>
          <w:p w:rsidR="000A5FDD" w:rsidRDefault="00E0644B" w:rsidP="00A01988">
            <w:pPr>
              <w:pStyle w:val="144"/>
              <w:rPr>
                <w:rFonts w:hint="eastAsia"/>
              </w:rPr>
            </w:pPr>
            <w:r>
              <w:rPr>
                <w:rFonts w:hint="eastAsia"/>
              </w:rPr>
              <w:t>2.</w:t>
            </w:r>
            <w:r w:rsidR="000A5FDD">
              <w:rPr>
                <w:rFonts w:hint="eastAsia"/>
              </w:rPr>
              <w:t>發布機關</w:t>
            </w:r>
          </w:p>
        </w:tc>
        <w:tc>
          <w:tcPr>
            <w:tcW w:w="3119" w:type="dxa"/>
            <w:shd w:val="clear" w:color="auto" w:fill="auto"/>
            <w:vAlign w:val="center"/>
          </w:tcPr>
          <w:p w:rsidR="000A5FDD" w:rsidRDefault="000A5FDD" w:rsidP="00A01988">
            <w:pPr>
              <w:pStyle w:val="144"/>
              <w:rPr>
                <w:rFonts w:hint="eastAsia"/>
              </w:rPr>
            </w:pPr>
            <w:r>
              <w:rPr>
                <w:rFonts w:hint="eastAsia"/>
              </w:rPr>
              <w:t>行政院主計總處</w:t>
            </w:r>
          </w:p>
        </w:tc>
        <w:tc>
          <w:tcPr>
            <w:tcW w:w="3118" w:type="dxa"/>
            <w:shd w:val="clear" w:color="auto" w:fill="auto"/>
            <w:vAlign w:val="center"/>
          </w:tcPr>
          <w:p w:rsidR="000A5FDD" w:rsidRDefault="000A5FDD" w:rsidP="00A01988">
            <w:pPr>
              <w:pStyle w:val="144"/>
              <w:rPr>
                <w:rFonts w:hint="eastAsia"/>
              </w:rPr>
            </w:pPr>
            <w:r>
              <w:rPr>
                <w:rFonts w:hint="eastAsia"/>
              </w:rPr>
              <w:t>各權管部會</w:t>
            </w:r>
          </w:p>
        </w:tc>
      </w:tr>
      <w:tr w:rsidR="000A5FDD" w:rsidRPr="003E5A13" w:rsidTr="006C2DCF">
        <w:tc>
          <w:tcPr>
            <w:tcW w:w="1984" w:type="dxa"/>
            <w:shd w:val="clear" w:color="auto" w:fill="auto"/>
            <w:vAlign w:val="center"/>
          </w:tcPr>
          <w:p w:rsidR="000A5FDD" w:rsidRDefault="00E0644B" w:rsidP="00A01988">
            <w:pPr>
              <w:pStyle w:val="144"/>
              <w:rPr>
                <w:rFonts w:hint="eastAsia"/>
              </w:rPr>
            </w:pPr>
            <w:r>
              <w:rPr>
                <w:rFonts w:hint="eastAsia"/>
              </w:rPr>
              <w:t>3.</w:t>
            </w:r>
            <w:r w:rsidR="000A5FDD">
              <w:rPr>
                <w:rFonts w:hint="eastAsia"/>
              </w:rPr>
              <w:t>公開地點</w:t>
            </w:r>
          </w:p>
        </w:tc>
        <w:tc>
          <w:tcPr>
            <w:tcW w:w="3119" w:type="dxa"/>
            <w:shd w:val="clear" w:color="auto" w:fill="auto"/>
            <w:vAlign w:val="center"/>
          </w:tcPr>
          <w:p w:rsidR="000A5FDD" w:rsidRDefault="000A5FDD" w:rsidP="00A01988">
            <w:pPr>
              <w:pStyle w:val="144"/>
            </w:pPr>
            <w:r>
              <w:rPr>
                <w:rFonts w:hint="eastAsia"/>
              </w:rPr>
              <w:t>於單</w:t>
            </w:r>
            <w:r w:rsidR="00CF7641">
              <w:rPr>
                <w:rFonts w:hint="eastAsia"/>
              </w:rPr>
              <w:t>一</w:t>
            </w:r>
            <w:r>
              <w:rPr>
                <w:rFonts w:hint="eastAsia"/>
              </w:rPr>
              <w:t>網站統一公開</w:t>
            </w:r>
          </w:p>
          <w:p w:rsidR="000A5FDD" w:rsidRDefault="000A5FDD" w:rsidP="00A01988">
            <w:pPr>
              <w:pStyle w:val="144"/>
              <w:rPr>
                <w:rFonts w:hint="eastAsia"/>
              </w:rPr>
            </w:pPr>
            <w:r>
              <w:rPr>
                <w:rFonts w:hint="eastAsia"/>
              </w:rPr>
              <w:t>(行政院主計總處統一公開)</w:t>
            </w:r>
          </w:p>
        </w:tc>
        <w:tc>
          <w:tcPr>
            <w:tcW w:w="3118" w:type="dxa"/>
            <w:shd w:val="clear" w:color="auto" w:fill="auto"/>
            <w:vAlign w:val="center"/>
          </w:tcPr>
          <w:p w:rsidR="000A5FDD" w:rsidRDefault="000A5FDD" w:rsidP="00A01988">
            <w:pPr>
              <w:pStyle w:val="144"/>
            </w:pPr>
            <w:r>
              <w:rPr>
                <w:rFonts w:hint="eastAsia"/>
              </w:rPr>
              <w:t>於6個網站分散公開</w:t>
            </w:r>
          </w:p>
          <w:p w:rsidR="000A5FDD" w:rsidRDefault="000A5FDD" w:rsidP="00A01988">
            <w:pPr>
              <w:pStyle w:val="144"/>
              <w:rPr>
                <w:rFonts w:hint="eastAsia"/>
              </w:rPr>
            </w:pPr>
            <w:r>
              <w:rPr>
                <w:rFonts w:hint="eastAsia"/>
              </w:rPr>
              <w:t>(各權管部會分散公開)</w:t>
            </w:r>
          </w:p>
        </w:tc>
      </w:tr>
      <w:tr w:rsidR="000A5FDD" w:rsidRPr="003E5A13" w:rsidTr="006C2DCF">
        <w:tc>
          <w:tcPr>
            <w:tcW w:w="1984" w:type="dxa"/>
            <w:shd w:val="clear" w:color="auto" w:fill="auto"/>
            <w:vAlign w:val="center"/>
          </w:tcPr>
          <w:p w:rsidR="000A5FDD" w:rsidRDefault="00E0644B" w:rsidP="00A01988">
            <w:pPr>
              <w:pStyle w:val="144"/>
              <w:rPr>
                <w:rFonts w:hint="eastAsia"/>
              </w:rPr>
            </w:pPr>
            <w:r>
              <w:rPr>
                <w:rFonts w:hint="eastAsia"/>
              </w:rPr>
              <w:t>4.</w:t>
            </w:r>
            <w:r w:rsidR="000A5FDD">
              <w:rPr>
                <w:rFonts w:hint="eastAsia"/>
              </w:rPr>
              <w:t>編製型態</w:t>
            </w:r>
          </w:p>
        </w:tc>
        <w:tc>
          <w:tcPr>
            <w:tcW w:w="3119" w:type="dxa"/>
            <w:shd w:val="clear" w:color="auto" w:fill="auto"/>
            <w:vAlign w:val="center"/>
          </w:tcPr>
          <w:p w:rsidR="000A5FDD" w:rsidRDefault="000A5FDD" w:rsidP="00A01988">
            <w:pPr>
              <w:pStyle w:val="144"/>
              <w:rPr>
                <w:rFonts w:hint="eastAsia"/>
              </w:rPr>
            </w:pPr>
            <w:r>
              <w:rPr>
                <w:rFonts w:hint="eastAsia"/>
              </w:rPr>
              <w:t>報告型態</w:t>
            </w:r>
          </w:p>
        </w:tc>
        <w:tc>
          <w:tcPr>
            <w:tcW w:w="3118" w:type="dxa"/>
            <w:shd w:val="clear" w:color="auto" w:fill="auto"/>
            <w:vAlign w:val="center"/>
          </w:tcPr>
          <w:p w:rsidR="000A5FDD" w:rsidRDefault="000A5FDD" w:rsidP="00A01988">
            <w:pPr>
              <w:pStyle w:val="144"/>
              <w:rPr>
                <w:rFonts w:hint="eastAsia"/>
              </w:rPr>
            </w:pPr>
            <w:r>
              <w:rPr>
                <w:rFonts w:hint="eastAsia"/>
              </w:rPr>
              <w:t>帳表型態</w:t>
            </w:r>
          </w:p>
        </w:tc>
      </w:tr>
      <w:tr w:rsidR="000A5FDD" w:rsidRPr="003E5A13" w:rsidTr="006C2DCF">
        <w:tc>
          <w:tcPr>
            <w:tcW w:w="1984" w:type="dxa"/>
            <w:vMerge w:val="restart"/>
            <w:shd w:val="clear" w:color="auto" w:fill="auto"/>
            <w:vAlign w:val="center"/>
          </w:tcPr>
          <w:p w:rsidR="000A5FDD" w:rsidRPr="003E5A13" w:rsidRDefault="00E0644B" w:rsidP="00A01988">
            <w:pPr>
              <w:pStyle w:val="144"/>
            </w:pPr>
            <w:r>
              <w:rPr>
                <w:rFonts w:hint="eastAsia"/>
              </w:rPr>
              <w:t>5.</w:t>
            </w:r>
            <w:r w:rsidR="000A5FDD">
              <w:rPr>
                <w:rFonts w:hint="eastAsia"/>
              </w:rPr>
              <w:t>編製內容</w:t>
            </w:r>
          </w:p>
        </w:tc>
        <w:tc>
          <w:tcPr>
            <w:tcW w:w="3119" w:type="dxa"/>
            <w:shd w:val="clear" w:color="auto" w:fill="auto"/>
            <w:vAlign w:val="center"/>
          </w:tcPr>
          <w:p w:rsidR="000A5FDD" w:rsidRDefault="00F32649" w:rsidP="00A01988">
            <w:pPr>
              <w:pStyle w:val="144"/>
            </w:pPr>
            <w:r>
              <w:rPr>
                <w:rFonts w:hint="eastAsia"/>
              </w:rPr>
              <w:t xml:space="preserve">第一篇 </w:t>
            </w:r>
            <w:r w:rsidR="000A5FDD">
              <w:rPr>
                <w:rFonts w:hint="eastAsia"/>
              </w:rPr>
              <w:t>綜合結果</w:t>
            </w:r>
          </w:p>
          <w:p w:rsidR="000A5FDD" w:rsidRPr="003E5A13" w:rsidRDefault="000A5FDD" w:rsidP="00A01988">
            <w:pPr>
              <w:pStyle w:val="144"/>
              <w:rPr>
                <w:rFonts w:hint="eastAsia"/>
              </w:rPr>
            </w:pPr>
            <w:r>
              <w:rPr>
                <w:rFonts w:hint="eastAsia"/>
              </w:rPr>
              <w:t>(含近年環境與經濟帳指標之變化情形)</w:t>
            </w:r>
          </w:p>
        </w:tc>
        <w:tc>
          <w:tcPr>
            <w:tcW w:w="3118" w:type="dxa"/>
            <w:shd w:val="clear" w:color="auto" w:fill="auto"/>
            <w:vAlign w:val="center"/>
          </w:tcPr>
          <w:p w:rsidR="000A5FDD" w:rsidRPr="003E5A13" w:rsidRDefault="000A5FDD" w:rsidP="00A01988">
            <w:pPr>
              <w:pStyle w:val="144"/>
            </w:pPr>
            <w:r>
              <w:rPr>
                <w:rFonts w:hint="eastAsia"/>
              </w:rPr>
              <w:t>左列內容，無</w:t>
            </w:r>
          </w:p>
        </w:tc>
      </w:tr>
      <w:tr w:rsidR="000A5FDD" w:rsidRPr="003E5A13" w:rsidTr="006C2DCF">
        <w:tc>
          <w:tcPr>
            <w:tcW w:w="1984" w:type="dxa"/>
            <w:vMerge/>
            <w:shd w:val="clear" w:color="auto" w:fill="auto"/>
            <w:vAlign w:val="center"/>
          </w:tcPr>
          <w:p w:rsidR="000A5FDD" w:rsidRPr="003E5A13" w:rsidRDefault="000A5FDD" w:rsidP="00A01988">
            <w:pPr>
              <w:pStyle w:val="144"/>
            </w:pPr>
          </w:p>
        </w:tc>
        <w:tc>
          <w:tcPr>
            <w:tcW w:w="3119" w:type="dxa"/>
            <w:shd w:val="clear" w:color="auto" w:fill="auto"/>
            <w:vAlign w:val="center"/>
          </w:tcPr>
          <w:p w:rsidR="000A5FDD" w:rsidRPr="003E5A13" w:rsidRDefault="000A5FDD" w:rsidP="00A01988">
            <w:pPr>
              <w:pStyle w:val="144"/>
            </w:pPr>
            <w:r>
              <w:rPr>
                <w:rFonts w:hint="eastAsia"/>
              </w:rPr>
              <w:t>第二篇 編製結果分析</w:t>
            </w:r>
          </w:p>
        </w:tc>
        <w:tc>
          <w:tcPr>
            <w:tcW w:w="3118" w:type="dxa"/>
            <w:shd w:val="clear" w:color="auto" w:fill="auto"/>
            <w:vAlign w:val="center"/>
          </w:tcPr>
          <w:p w:rsidR="000A5FDD" w:rsidRPr="003E5A13" w:rsidRDefault="000A5FDD" w:rsidP="00A01988">
            <w:pPr>
              <w:pStyle w:val="144"/>
            </w:pPr>
            <w:r>
              <w:rPr>
                <w:rFonts w:hint="eastAsia"/>
              </w:rPr>
              <w:t>左列內容，無</w:t>
            </w:r>
          </w:p>
        </w:tc>
      </w:tr>
      <w:tr w:rsidR="000A5FDD" w:rsidRPr="003E5A13" w:rsidTr="006C2DCF">
        <w:tc>
          <w:tcPr>
            <w:tcW w:w="1984" w:type="dxa"/>
            <w:vMerge/>
            <w:shd w:val="clear" w:color="auto" w:fill="auto"/>
            <w:vAlign w:val="center"/>
          </w:tcPr>
          <w:p w:rsidR="000A5FDD" w:rsidRPr="003E5A13" w:rsidRDefault="000A5FDD" w:rsidP="00A01988">
            <w:pPr>
              <w:pStyle w:val="144"/>
            </w:pPr>
          </w:p>
        </w:tc>
        <w:tc>
          <w:tcPr>
            <w:tcW w:w="3119" w:type="dxa"/>
            <w:shd w:val="clear" w:color="auto" w:fill="auto"/>
            <w:vAlign w:val="center"/>
          </w:tcPr>
          <w:p w:rsidR="000A5FDD" w:rsidRDefault="000A5FDD" w:rsidP="00A01988">
            <w:pPr>
              <w:pStyle w:val="144"/>
              <w:rPr>
                <w:rFonts w:hint="eastAsia"/>
              </w:rPr>
            </w:pPr>
            <w:r>
              <w:rPr>
                <w:rFonts w:hint="eastAsia"/>
              </w:rPr>
              <w:t>第三篇 主要統計結果</w:t>
            </w:r>
          </w:p>
        </w:tc>
        <w:tc>
          <w:tcPr>
            <w:tcW w:w="3118" w:type="dxa"/>
            <w:shd w:val="clear" w:color="auto" w:fill="auto"/>
            <w:vAlign w:val="center"/>
          </w:tcPr>
          <w:p w:rsidR="000A5FDD" w:rsidRDefault="000A5FDD" w:rsidP="00A01988">
            <w:pPr>
              <w:pStyle w:val="144"/>
            </w:pPr>
            <w:r>
              <w:rPr>
                <w:rFonts w:hint="eastAsia"/>
              </w:rPr>
              <w:t>左列內容，有</w:t>
            </w:r>
          </w:p>
          <w:p w:rsidR="000A5FDD" w:rsidRPr="003E5A13" w:rsidRDefault="000A5FDD" w:rsidP="00A01988">
            <w:pPr>
              <w:pStyle w:val="144"/>
            </w:pPr>
            <w:r>
              <w:rPr>
                <w:rFonts w:hint="eastAsia"/>
              </w:rPr>
              <w:t>惟須分別查詢</w:t>
            </w:r>
            <w:r w:rsidR="00CF7641">
              <w:rPr>
                <w:rFonts w:hint="eastAsia"/>
              </w:rPr>
              <w:t>6個</w:t>
            </w:r>
            <w:r>
              <w:rPr>
                <w:rFonts w:hint="eastAsia"/>
              </w:rPr>
              <w:t>權管部會</w:t>
            </w:r>
            <w:r w:rsidR="00CF7641">
              <w:rPr>
                <w:rFonts w:hint="eastAsia"/>
              </w:rPr>
              <w:t>之</w:t>
            </w:r>
            <w:r>
              <w:rPr>
                <w:rFonts w:hint="eastAsia"/>
              </w:rPr>
              <w:t>網站</w:t>
            </w:r>
          </w:p>
        </w:tc>
      </w:tr>
      <w:tr w:rsidR="000A5FDD" w:rsidRPr="003E5A13" w:rsidTr="006C2DCF">
        <w:tc>
          <w:tcPr>
            <w:tcW w:w="1984" w:type="dxa"/>
            <w:vMerge/>
            <w:shd w:val="clear" w:color="auto" w:fill="auto"/>
            <w:vAlign w:val="center"/>
          </w:tcPr>
          <w:p w:rsidR="000A5FDD" w:rsidRPr="003E5A13" w:rsidRDefault="000A5FDD" w:rsidP="00A01988">
            <w:pPr>
              <w:pStyle w:val="144"/>
            </w:pPr>
          </w:p>
        </w:tc>
        <w:tc>
          <w:tcPr>
            <w:tcW w:w="3119" w:type="dxa"/>
            <w:shd w:val="clear" w:color="auto" w:fill="auto"/>
            <w:vAlign w:val="center"/>
          </w:tcPr>
          <w:p w:rsidR="000A5FDD" w:rsidRPr="0061741C" w:rsidRDefault="000A5FDD" w:rsidP="00A01988">
            <w:pPr>
              <w:pStyle w:val="144"/>
              <w:rPr>
                <w:rFonts w:hint="eastAsia"/>
              </w:rPr>
            </w:pPr>
            <w:r w:rsidRPr="0061741C">
              <w:rPr>
                <w:rFonts w:hint="eastAsia"/>
              </w:rPr>
              <w:t>附錄一 規劃架構說明</w:t>
            </w:r>
          </w:p>
        </w:tc>
        <w:tc>
          <w:tcPr>
            <w:tcW w:w="3118" w:type="dxa"/>
            <w:vMerge w:val="restart"/>
            <w:shd w:val="clear" w:color="auto" w:fill="auto"/>
            <w:vAlign w:val="center"/>
          </w:tcPr>
          <w:p w:rsidR="000A5FDD" w:rsidRDefault="000A5FDD" w:rsidP="00A01988">
            <w:pPr>
              <w:pStyle w:val="144"/>
            </w:pPr>
            <w:r>
              <w:rPr>
                <w:rFonts w:hint="eastAsia"/>
              </w:rPr>
              <w:t>左列內容，有</w:t>
            </w:r>
          </w:p>
          <w:p w:rsidR="000A5FDD" w:rsidRPr="003E5A13" w:rsidRDefault="000A5FDD" w:rsidP="00A01988">
            <w:pPr>
              <w:pStyle w:val="144"/>
              <w:rPr>
                <w:rFonts w:hint="eastAsia"/>
              </w:rPr>
            </w:pPr>
            <w:r>
              <w:rPr>
                <w:rFonts w:hint="eastAsia"/>
              </w:rPr>
              <w:t>惟左列附錄一至三之內容，須分別查詢各權管部會網站</w:t>
            </w:r>
          </w:p>
        </w:tc>
      </w:tr>
      <w:tr w:rsidR="000A5FDD" w:rsidRPr="003E5A13" w:rsidTr="006C2DCF">
        <w:tc>
          <w:tcPr>
            <w:tcW w:w="1984" w:type="dxa"/>
            <w:vMerge/>
            <w:shd w:val="clear" w:color="auto" w:fill="auto"/>
            <w:vAlign w:val="center"/>
          </w:tcPr>
          <w:p w:rsidR="000A5FDD" w:rsidRPr="003E5A13" w:rsidRDefault="000A5FDD" w:rsidP="00A01988">
            <w:pPr>
              <w:pStyle w:val="144"/>
            </w:pPr>
          </w:p>
        </w:tc>
        <w:tc>
          <w:tcPr>
            <w:tcW w:w="3119" w:type="dxa"/>
            <w:shd w:val="clear" w:color="auto" w:fill="auto"/>
            <w:vAlign w:val="center"/>
          </w:tcPr>
          <w:p w:rsidR="000A5FDD" w:rsidRDefault="000A5FDD" w:rsidP="00A01988">
            <w:pPr>
              <w:pStyle w:val="144"/>
              <w:rPr>
                <w:rFonts w:hint="eastAsia"/>
              </w:rPr>
            </w:pPr>
            <w:r>
              <w:rPr>
                <w:rFonts w:hint="eastAsia"/>
              </w:rPr>
              <w:t>附錄二 編製方法</w:t>
            </w:r>
          </w:p>
        </w:tc>
        <w:tc>
          <w:tcPr>
            <w:tcW w:w="3118" w:type="dxa"/>
            <w:vMerge/>
            <w:shd w:val="clear" w:color="auto" w:fill="auto"/>
            <w:vAlign w:val="center"/>
          </w:tcPr>
          <w:p w:rsidR="000A5FDD" w:rsidRPr="003E5A13" w:rsidRDefault="000A5FDD" w:rsidP="00A01988">
            <w:pPr>
              <w:pStyle w:val="144"/>
            </w:pPr>
          </w:p>
        </w:tc>
      </w:tr>
      <w:tr w:rsidR="000A5FDD" w:rsidRPr="003E5A13" w:rsidTr="006C2DCF">
        <w:tc>
          <w:tcPr>
            <w:tcW w:w="1984" w:type="dxa"/>
            <w:vMerge/>
            <w:shd w:val="clear" w:color="auto" w:fill="auto"/>
            <w:vAlign w:val="center"/>
          </w:tcPr>
          <w:p w:rsidR="000A5FDD" w:rsidRPr="003E5A13" w:rsidRDefault="000A5FDD" w:rsidP="00A01988">
            <w:pPr>
              <w:pStyle w:val="144"/>
            </w:pPr>
          </w:p>
        </w:tc>
        <w:tc>
          <w:tcPr>
            <w:tcW w:w="3119" w:type="dxa"/>
            <w:shd w:val="clear" w:color="auto" w:fill="auto"/>
            <w:vAlign w:val="center"/>
          </w:tcPr>
          <w:p w:rsidR="000A5FDD" w:rsidRDefault="000A5FDD" w:rsidP="00A01988">
            <w:pPr>
              <w:pStyle w:val="144"/>
              <w:rPr>
                <w:rFonts w:hint="eastAsia"/>
              </w:rPr>
            </w:pPr>
            <w:r>
              <w:rPr>
                <w:rFonts w:hint="eastAsia"/>
              </w:rPr>
              <w:t>附錄三 相關名詞定義</w:t>
            </w:r>
          </w:p>
        </w:tc>
        <w:tc>
          <w:tcPr>
            <w:tcW w:w="3118" w:type="dxa"/>
            <w:vMerge/>
            <w:shd w:val="clear" w:color="auto" w:fill="auto"/>
            <w:vAlign w:val="center"/>
          </w:tcPr>
          <w:p w:rsidR="000A5FDD" w:rsidRPr="003E5A13" w:rsidRDefault="000A5FDD" w:rsidP="00A01988">
            <w:pPr>
              <w:pStyle w:val="144"/>
            </w:pPr>
          </w:p>
        </w:tc>
      </w:tr>
      <w:tr w:rsidR="000A5FDD" w:rsidRPr="003E5A13" w:rsidTr="006C2DCF">
        <w:tc>
          <w:tcPr>
            <w:tcW w:w="1984" w:type="dxa"/>
            <w:vMerge/>
            <w:shd w:val="clear" w:color="auto" w:fill="auto"/>
            <w:vAlign w:val="center"/>
          </w:tcPr>
          <w:p w:rsidR="000A5FDD" w:rsidRPr="003E5A13" w:rsidRDefault="000A5FDD" w:rsidP="00A01988">
            <w:pPr>
              <w:pStyle w:val="144"/>
            </w:pPr>
          </w:p>
        </w:tc>
        <w:tc>
          <w:tcPr>
            <w:tcW w:w="3119" w:type="dxa"/>
            <w:shd w:val="clear" w:color="auto" w:fill="auto"/>
            <w:vAlign w:val="center"/>
          </w:tcPr>
          <w:p w:rsidR="000A5FDD" w:rsidRDefault="000A5FDD" w:rsidP="0061741C">
            <w:pPr>
              <w:pStyle w:val="144"/>
              <w:ind w:left="816" w:hangingChars="335" w:hanging="816"/>
              <w:rPr>
                <w:rFonts w:hint="eastAsia"/>
              </w:rPr>
            </w:pPr>
            <w:r>
              <w:rPr>
                <w:rFonts w:hint="eastAsia"/>
              </w:rPr>
              <w:t>附錄四 環境與經濟帳指標定義</w:t>
            </w:r>
          </w:p>
        </w:tc>
        <w:tc>
          <w:tcPr>
            <w:tcW w:w="3118" w:type="dxa"/>
            <w:shd w:val="clear" w:color="auto" w:fill="auto"/>
            <w:vAlign w:val="center"/>
          </w:tcPr>
          <w:p w:rsidR="000A5FDD" w:rsidRPr="003E5A13" w:rsidRDefault="000A5FDD" w:rsidP="00A01988">
            <w:pPr>
              <w:pStyle w:val="144"/>
            </w:pPr>
            <w:r>
              <w:rPr>
                <w:rFonts w:hint="eastAsia"/>
              </w:rPr>
              <w:t>左列內容，無</w:t>
            </w:r>
          </w:p>
        </w:tc>
      </w:tr>
    </w:tbl>
    <w:p w:rsidR="003E5A13" w:rsidRDefault="003E5989" w:rsidP="00A01988">
      <w:pPr>
        <w:pStyle w:val="144"/>
        <w:ind w:leftChars="100" w:left="283"/>
      </w:pPr>
      <w:r>
        <w:rPr>
          <w:rFonts w:hint="eastAsia"/>
        </w:rPr>
        <w:t>資料來源：預算中心整理。</w:t>
      </w:r>
    </w:p>
    <w:p w:rsidR="00141AAC" w:rsidRDefault="00B76F07" w:rsidP="00B76F07">
      <w:pPr>
        <w:pStyle w:val="a4"/>
        <w:ind w:left="851" w:hanging="284"/>
        <w:rPr>
          <w:b/>
          <w:snapToGrid/>
        </w:rPr>
      </w:pPr>
      <w:r w:rsidRPr="00D23CC6">
        <w:rPr>
          <w:rFonts w:hint="eastAsia"/>
          <w:b/>
          <w:snapToGrid/>
        </w:rPr>
        <w:t>(</w:t>
      </w:r>
      <w:r w:rsidR="00860322">
        <w:rPr>
          <w:rFonts w:hint="eastAsia"/>
          <w:b/>
          <w:snapToGrid/>
        </w:rPr>
        <w:t>三</w:t>
      </w:r>
      <w:r w:rsidRPr="00D23CC6">
        <w:rPr>
          <w:rFonts w:hint="eastAsia"/>
          <w:b/>
          <w:snapToGrid/>
        </w:rPr>
        <w:t>)</w:t>
      </w:r>
      <w:r w:rsidR="00990BF1">
        <w:rPr>
          <w:rFonts w:hint="eastAsia"/>
          <w:b/>
          <w:snapToGrid/>
        </w:rPr>
        <w:t>現行</w:t>
      </w:r>
      <w:r w:rsidR="00990BF1" w:rsidRPr="00D35A27">
        <w:rPr>
          <w:rFonts w:hint="eastAsia"/>
          <w:b/>
          <w:snapToGrid/>
        </w:rPr>
        <w:t>綠色國民所得帳編製</w:t>
      </w:r>
      <w:r w:rsidR="00990BF1">
        <w:rPr>
          <w:rFonts w:hint="eastAsia"/>
          <w:b/>
          <w:snapToGrid/>
        </w:rPr>
        <w:t>結果雖</w:t>
      </w:r>
      <w:r w:rsidR="00820A9C">
        <w:rPr>
          <w:rFonts w:hint="eastAsia"/>
          <w:b/>
          <w:snapToGrid/>
        </w:rPr>
        <w:t>納編於中央政府總預算案</w:t>
      </w:r>
      <w:r w:rsidR="00990BF1">
        <w:rPr>
          <w:rFonts w:hint="eastAsia"/>
          <w:b/>
          <w:snapToGrid/>
        </w:rPr>
        <w:t>，惟</w:t>
      </w:r>
      <w:r w:rsidR="00820A9C">
        <w:rPr>
          <w:rFonts w:hint="eastAsia"/>
          <w:b/>
          <w:snapToGrid/>
        </w:rPr>
        <w:t>未</w:t>
      </w:r>
      <w:r w:rsidR="00CF7641">
        <w:rPr>
          <w:rFonts w:hint="eastAsia"/>
          <w:b/>
          <w:snapToGrid/>
        </w:rPr>
        <w:t>能反</w:t>
      </w:r>
      <w:r w:rsidR="00820A9C">
        <w:rPr>
          <w:rFonts w:hint="eastAsia"/>
          <w:b/>
          <w:snapToGrid/>
        </w:rPr>
        <w:t>映環境影響</w:t>
      </w:r>
      <w:r w:rsidR="00CF7641">
        <w:rPr>
          <w:rFonts w:hint="eastAsia"/>
          <w:b/>
          <w:snapToGrid/>
        </w:rPr>
        <w:t>之</w:t>
      </w:r>
      <w:r w:rsidR="00820A9C">
        <w:rPr>
          <w:rFonts w:hint="eastAsia"/>
          <w:b/>
          <w:snapToGrid/>
        </w:rPr>
        <w:t>全貌</w:t>
      </w:r>
      <w:r w:rsidR="00CF7641">
        <w:rPr>
          <w:rFonts w:hint="eastAsia"/>
          <w:b/>
          <w:snapToGrid/>
        </w:rPr>
        <w:t>及</w:t>
      </w:r>
      <w:r w:rsidR="00785353">
        <w:rPr>
          <w:rFonts w:hint="eastAsia"/>
          <w:b/>
          <w:snapToGrid/>
        </w:rPr>
        <w:t>具體</w:t>
      </w:r>
      <w:r w:rsidR="008362AB">
        <w:rPr>
          <w:rFonts w:hint="eastAsia"/>
          <w:b/>
          <w:snapToGrid/>
        </w:rPr>
        <w:t>回饋</w:t>
      </w:r>
      <w:r w:rsidR="00990BF1">
        <w:rPr>
          <w:rFonts w:hint="eastAsia"/>
          <w:b/>
          <w:snapToGrid/>
        </w:rPr>
        <w:t>至</w:t>
      </w:r>
      <w:r w:rsidR="008362AB">
        <w:rPr>
          <w:rFonts w:hint="eastAsia"/>
          <w:b/>
          <w:snapToGrid/>
        </w:rPr>
        <w:t>預算</w:t>
      </w:r>
      <w:r w:rsidR="004F7F4B">
        <w:rPr>
          <w:rFonts w:hint="eastAsia"/>
          <w:b/>
          <w:snapToGrid/>
        </w:rPr>
        <w:t>籌劃及擬編</w:t>
      </w:r>
      <w:r w:rsidR="00AF7C5D">
        <w:rPr>
          <w:rFonts w:hint="eastAsia"/>
          <w:b/>
          <w:snapToGrid/>
        </w:rPr>
        <w:t>，容待</w:t>
      </w:r>
      <w:r w:rsidR="00CF7641">
        <w:rPr>
          <w:rFonts w:hint="eastAsia"/>
          <w:b/>
          <w:snapToGrid/>
        </w:rPr>
        <w:t>提升編製效益</w:t>
      </w:r>
    </w:p>
    <w:p w:rsidR="00D51CCA" w:rsidRDefault="00956A5B" w:rsidP="004A6C20">
      <w:pPr>
        <w:pStyle w:val="22"/>
        <w:ind w:left="850" w:firstLine="567"/>
      </w:pPr>
      <w:r>
        <w:rPr>
          <w:rFonts w:hint="eastAsia"/>
        </w:rPr>
        <w:t>按我國綠色國民所得帳編製結果</w:t>
      </w:r>
      <w:r w:rsidR="000F5DBC">
        <w:rPr>
          <w:rFonts w:hint="eastAsia"/>
        </w:rPr>
        <w:t>係</w:t>
      </w:r>
      <w:r w:rsidRPr="00B02D4F">
        <w:rPr>
          <w:rFonts w:hint="eastAsia"/>
        </w:rPr>
        <w:t>採說明方式</w:t>
      </w:r>
      <w:r w:rsidR="00B02D4F" w:rsidRPr="00B02D4F">
        <w:rPr>
          <w:rFonts w:hint="eastAsia"/>
        </w:rPr>
        <w:t>納編於</w:t>
      </w:r>
      <w:r>
        <w:rPr>
          <w:rFonts w:hint="eastAsia"/>
        </w:rPr>
        <w:t>中央政府總預算案</w:t>
      </w:r>
      <w:r w:rsidR="00B02D4F" w:rsidRPr="00B02D4F">
        <w:rPr>
          <w:rFonts w:hint="eastAsia"/>
        </w:rPr>
        <w:t>「總說明及主要附表」冊內，</w:t>
      </w:r>
      <w:r w:rsidR="00996E50">
        <w:rPr>
          <w:rFonts w:hint="eastAsia"/>
        </w:rPr>
        <w:t>113年度以前</w:t>
      </w:r>
      <w:r w:rsidR="000F5DBC">
        <w:rPr>
          <w:rFonts w:hint="eastAsia"/>
        </w:rPr>
        <w:t>係</w:t>
      </w:r>
      <w:r w:rsidR="00996E50">
        <w:rPr>
          <w:rFonts w:hint="eastAsia"/>
        </w:rPr>
        <w:t>將</w:t>
      </w:r>
      <w:r w:rsidR="0061437A">
        <w:rPr>
          <w:rFonts w:hint="eastAsia"/>
        </w:rPr>
        <w:t>「國內生產毛額(GDP)」、</w:t>
      </w:r>
      <w:r w:rsidR="0061437A" w:rsidRPr="00B02D4F">
        <w:rPr>
          <w:rFonts w:hint="eastAsia"/>
        </w:rPr>
        <w:t>「自然資源折耗值」</w:t>
      </w:r>
      <w:r w:rsidR="0061437A">
        <w:rPr>
          <w:rFonts w:hint="eastAsia"/>
        </w:rPr>
        <w:t>、</w:t>
      </w:r>
      <w:r w:rsidR="00B02D4F" w:rsidRPr="00B02D4F">
        <w:rPr>
          <w:rFonts w:hint="eastAsia"/>
        </w:rPr>
        <w:t>「環境品質質損值」及「</w:t>
      </w:r>
      <w:r w:rsidR="0061437A">
        <w:rPr>
          <w:rFonts w:hint="eastAsia"/>
        </w:rPr>
        <w:t>經環境影響調整之綠色國民所得</w:t>
      </w:r>
      <w:r w:rsidR="00B02D4F" w:rsidRPr="00B02D4F">
        <w:rPr>
          <w:rFonts w:hint="eastAsia"/>
        </w:rPr>
        <w:t>」</w:t>
      </w:r>
      <w:r w:rsidR="00F56B28">
        <w:rPr>
          <w:rFonts w:hint="eastAsia"/>
        </w:rPr>
        <w:t>等</w:t>
      </w:r>
      <w:r w:rsidR="000907B4">
        <w:rPr>
          <w:rFonts w:hint="eastAsia"/>
        </w:rPr>
        <w:t>貨幣化數據</w:t>
      </w:r>
      <w:r w:rsidR="00B02D4F" w:rsidRPr="00B02D4F">
        <w:rPr>
          <w:rFonts w:hint="eastAsia"/>
        </w:rPr>
        <w:t>，</w:t>
      </w:r>
      <w:r w:rsidR="00CB02D3">
        <w:rPr>
          <w:rFonts w:hint="eastAsia"/>
        </w:rPr>
        <w:t>於</w:t>
      </w:r>
      <w:r w:rsidR="00B02D4F" w:rsidRPr="00B02D4F">
        <w:rPr>
          <w:rFonts w:hint="eastAsia"/>
        </w:rPr>
        <w:t>附表「經環境影響調整之綠色國民所得」</w:t>
      </w:r>
      <w:r w:rsidR="00CF7641">
        <w:rPr>
          <w:rFonts w:hint="eastAsia"/>
        </w:rPr>
        <w:t>說明</w:t>
      </w:r>
      <w:r w:rsidR="00D35A27">
        <w:rPr>
          <w:rFonts w:hint="eastAsia"/>
        </w:rPr>
        <w:t>；而</w:t>
      </w:r>
      <w:r w:rsidR="005168E7">
        <w:rPr>
          <w:rFonts w:hint="eastAsia"/>
        </w:rPr>
        <w:t>114年度</w:t>
      </w:r>
      <w:r w:rsidR="00996E50">
        <w:rPr>
          <w:rFonts w:hint="eastAsia"/>
        </w:rPr>
        <w:t>則僅將自然資源超抽量或開採量，及環境污染應削減量或未妥善處理量等</w:t>
      </w:r>
      <w:r w:rsidR="00883A56">
        <w:rPr>
          <w:rFonts w:hint="eastAsia"/>
        </w:rPr>
        <w:t>2</w:t>
      </w:r>
      <w:r w:rsidR="00996E50">
        <w:rPr>
          <w:rFonts w:hint="eastAsia"/>
        </w:rPr>
        <w:t>項</w:t>
      </w:r>
      <w:r w:rsidR="003D3AE8">
        <w:rPr>
          <w:rFonts w:hint="eastAsia"/>
        </w:rPr>
        <w:t>量化數據</w:t>
      </w:r>
      <w:r w:rsidR="00996E50">
        <w:rPr>
          <w:rFonts w:hint="eastAsia"/>
        </w:rPr>
        <w:t>，</w:t>
      </w:r>
      <w:r w:rsidR="00197640">
        <w:rPr>
          <w:rFonts w:hint="eastAsia"/>
        </w:rPr>
        <w:t>於</w:t>
      </w:r>
      <w:r w:rsidR="005168E7">
        <w:rPr>
          <w:rFonts w:hint="eastAsia"/>
        </w:rPr>
        <w:t>附表「綠色國民所得帳統計結果摘要」</w:t>
      </w:r>
      <w:r w:rsidR="0061437A">
        <w:rPr>
          <w:rFonts w:hint="eastAsia"/>
        </w:rPr>
        <w:t>說明</w:t>
      </w:r>
      <w:r w:rsidR="005168E7">
        <w:rPr>
          <w:rFonts w:hint="eastAsia"/>
        </w:rPr>
        <w:t>(詳表</w:t>
      </w:r>
      <w:r w:rsidR="00CF7641">
        <w:rPr>
          <w:rFonts w:hint="eastAsia"/>
        </w:rPr>
        <w:t>8</w:t>
      </w:r>
      <w:r w:rsidR="005168E7">
        <w:rPr>
          <w:rFonts w:hint="eastAsia"/>
        </w:rPr>
        <w:t>)</w:t>
      </w:r>
      <w:r w:rsidR="00B02D4F" w:rsidRPr="00B02D4F">
        <w:rPr>
          <w:rFonts w:hint="eastAsia"/>
        </w:rPr>
        <w:t>。</w:t>
      </w:r>
      <w:r w:rsidR="00D51CCA">
        <w:rPr>
          <w:rFonts w:hint="eastAsia"/>
        </w:rPr>
        <w:t>是以，變更前係以貨幣化數據說明經濟發展對環境</w:t>
      </w:r>
      <w:r w:rsidR="00CF7641">
        <w:rPr>
          <w:rFonts w:hint="eastAsia"/>
        </w:rPr>
        <w:t>衝擊</w:t>
      </w:r>
      <w:r w:rsidR="00D51CCA">
        <w:rPr>
          <w:rFonts w:hint="eastAsia"/>
        </w:rPr>
        <w:t>之影響；而變更後則</w:t>
      </w:r>
      <w:r w:rsidR="00283BF2">
        <w:rPr>
          <w:rFonts w:hint="eastAsia"/>
        </w:rPr>
        <w:t>僅</w:t>
      </w:r>
      <w:r w:rsidR="00CB02D3">
        <w:rPr>
          <w:rFonts w:hint="eastAsia"/>
        </w:rPr>
        <w:t>「</w:t>
      </w:r>
      <w:r w:rsidR="00D51CCA">
        <w:rPr>
          <w:rFonts w:hint="eastAsia"/>
        </w:rPr>
        <w:t>擇要摘述</w:t>
      </w:r>
      <w:r w:rsidR="00CB02D3">
        <w:rPr>
          <w:rFonts w:hint="eastAsia"/>
        </w:rPr>
        <w:t>」</w:t>
      </w:r>
      <w:r w:rsidR="000F78B1">
        <w:rPr>
          <w:rFonts w:hint="eastAsia"/>
        </w:rPr>
        <w:t>部分</w:t>
      </w:r>
      <w:r w:rsidR="00CF7641">
        <w:rPr>
          <w:rFonts w:hint="eastAsia"/>
        </w:rPr>
        <w:t>數</w:t>
      </w:r>
      <w:r w:rsidR="00D51CCA">
        <w:rPr>
          <w:rFonts w:hint="eastAsia"/>
        </w:rPr>
        <w:t>量化</w:t>
      </w:r>
      <w:r w:rsidR="00CF7641">
        <w:rPr>
          <w:rFonts w:hint="eastAsia"/>
        </w:rPr>
        <w:t>資訊</w:t>
      </w:r>
      <w:r w:rsidR="00F56B28">
        <w:rPr>
          <w:rFonts w:hint="eastAsia"/>
        </w:rPr>
        <w:t>，</w:t>
      </w:r>
      <w:r w:rsidR="00D51CCA">
        <w:rPr>
          <w:rFonts w:hint="eastAsia"/>
        </w:rPr>
        <w:t>故無以觀知經濟發展對環境影響之全貌，且無論變更前或變更後之作法均未將</w:t>
      </w:r>
      <w:r w:rsidR="00D51CCA" w:rsidRPr="003937A8">
        <w:rPr>
          <w:rFonts w:hint="eastAsia"/>
        </w:rPr>
        <w:t>綠色國民所得帳編製結果</w:t>
      </w:r>
      <w:r w:rsidR="00E36BA7">
        <w:rPr>
          <w:rFonts w:hint="eastAsia"/>
        </w:rPr>
        <w:t>具體</w:t>
      </w:r>
      <w:r w:rsidR="00D51CCA" w:rsidRPr="003937A8">
        <w:rPr>
          <w:rFonts w:hint="eastAsia"/>
        </w:rPr>
        <w:t>回饋至預算</w:t>
      </w:r>
      <w:r w:rsidR="004F7F4B">
        <w:rPr>
          <w:rFonts w:hint="eastAsia"/>
        </w:rPr>
        <w:t>之籌劃及擬編</w:t>
      </w:r>
      <w:r w:rsidR="00283BF2">
        <w:rPr>
          <w:rFonts w:hint="eastAsia"/>
        </w:rPr>
        <w:t>，</w:t>
      </w:r>
      <w:r w:rsidR="008362AB">
        <w:rPr>
          <w:rFonts w:hint="eastAsia"/>
        </w:rPr>
        <w:t>容</w:t>
      </w:r>
      <w:r w:rsidR="00283BF2">
        <w:rPr>
          <w:rFonts w:hint="eastAsia"/>
        </w:rPr>
        <w:t>待</w:t>
      </w:r>
      <w:r w:rsidR="008362AB">
        <w:rPr>
          <w:rFonts w:hint="eastAsia"/>
        </w:rPr>
        <w:t>提升編製效益</w:t>
      </w:r>
      <w:r w:rsidR="00283BF2">
        <w:rPr>
          <w:rFonts w:hint="eastAsia"/>
        </w:rPr>
        <w:t>。</w:t>
      </w:r>
    </w:p>
    <w:p w:rsidR="00776FDC" w:rsidRPr="001E5720" w:rsidRDefault="00776FDC" w:rsidP="00776FDC">
      <w:pPr>
        <w:pStyle w:val="20"/>
        <w:rPr>
          <w:b/>
          <w:bCs/>
          <w:sz w:val="28"/>
        </w:rPr>
      </w:pPr>
      <w:r w:rsidRPr="001E5720">
        <w:rPr>
          <w:rFonts w:hint="eastAsia"/>
          <w:b/>
          <w:bCs/>
          <w:sz w:val="28"/>
        </w:rPr>
        <w:t>表</w:t>
      </w:r>
      <w:r>
        <w:rPr>
          <w:rFonts w:hint="eastAsia"/>
          <w:b/>
          <w:bCs/>
          <w:sz w:val="28"/>
        </w:rPr>
        <w:t>8  綠色國民所得帳編製結果納編於</w:t>
      </w:r>
      <w:r w:rsidRPr="001E5720">
        <w:rPr>
          <w:rFonts w:hint="eastAsia"/>
          <w:b/>
          <w:bCs/>
          <w:sz w:val="28"/>
        </w:rPr>
        <w:t>中央政府總預算</w:t>
      </w:r>
      <w:r>
        <w:rPr>
          <w:rFonts w:hint="eastAsia"/>
          <w:b/>
          <w:bCs/>
          <w:sz w:val="28"/>
        </w:rPr>
        <w:t>案</w:t>
      </w:r>
      <w:r w:rsidRPr="001E5720">
        <w:rPr>
          <w:rFonts w:hint="eastAsia"/>
          <w:b/>
          <w:bCs/>
          <w:sz w:val="28"/>
        </w:rPr>
        <w:t>情形</w:t>
      </w:r>
      <w:r>
        <w:rPr>
          <w:rFonts w:hint="eastAsia"/>
          <w:b/>
          <w:bCs/>
          <w:sz w:val="28"/>
        </w:rPr>
        <w:t>表</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02"/>
        <w:gridCol w:w="3156"/>
        <w:gridCol w:w="3647"/>
      </w:tblGrid>
      <w:tr w:rsidR="00776FDC" w:rsidRPr="00886B64" w:rsidTr="00B31136">
        <w:trPr>
          <w:tblHeader/>
        </w:trPr>
        <w:tc>
          <w:tcPr>
            <w:tcW w:w="1702" w:type="dxa"/>
            <w:shd w:val="clear" w:color="auto" w:fill="auto"/>
            <w:vAlign w:val="center"/>
          </w:tcPr>
          <w:p w:rsidR="00776FDC" w:rsidRPr="00886B64" w:rsidRDefault="00776FDC" w:rsidP="00776FDC">
            <w:pPr>
              <w:pStyle w:val="144"/>
              <w:ind w:left="-106"/>
              <w:jc w:val="center"/>
              <w:rPr>
                <w:rFonts w:hint="eastAsia"/>
                <w:b/>
                <w:bCs/>
              </w:rPr>
            </w:pPr>
            <w:r w:rsidRPr="00C44C59">
              <w:rPr>
                <w:rFonts w:hint="eastAsia"/>
                <w:b/>
                <w:bCs/>
              </w:rPr>
              <w:t>總說明及主要附表</w:t>
            </w:r>
            <w:r w:rsidRPr="00886B64">
              <w:rPr>
                <w:rFonts w:hint="eastAsia"/>
                <w:b/>
                <w:bCs/>
              </w:rPr>
              <w:t>項目</w:t>
            </w:r>
          </w:p>
        </w:tc>
        <w:tc>
          <w:tcPr>
            <w:tcW w:w="3156" w:type="dxa"/>
            <w:shd w:val="clear" w:color="auto" w:fill="auto"/>
            <w:vAlign w:val="center"/>
          </w:tcPr>
          <w:p w:rsidR="00776FDC" w:rsidRDefault="00776FDC" w:rsidP="00776FDC">
            <w:pPr>
              <w:pStyle w:val="144"/>
              <w:ind w:left="-106"/>
              <w:jc w:val="center"/>
              <w:rPr>
                <w:b/>
                <w:bCs/>
              </w:rPr>
            </w:pPr>
            <w:r w:rsidRPr="00C44C59">
              <w:rPr>
                <w:rFonts w:hint="eastAsia"/>
                <w:b/>
                <w:bCs/>
              </w:rPr>
              <w:t>中央政府總預算案</w:t>
            </w:r>
          </w:p>
          <w:p w:rsidR="00776FDC" w:rsidRPr="00886B64" w:rsidRDefault="00776FDC" w:rsidP="00776FDC">
            <w:pPr>
              <w:pStyle w:val="144"/>
              <w:ind w:left="-106"/>
              <w:jc w:val="center"/>
              <w:rPr>
                <w:rFonts w:hint="eastAsia"/>
                <w:b/>
                <w:bCs/>
              </w:rPr>
            </w:pPr>
            <w:r>
              <w:rPr>
                <w:rFonts w:hint="eastAsia"/>
                <w:b/>
                <w:bCs/>
              </w:rPr>
              <w:t>(</w:t>
            </w:r>
            <w:r w:rsidRPr="00886B64">
              <w:rPr>
                <w:rFonts w:hint="eastAsia"/>
                <w:b/>
                <w:bCs/>
              </w:rPr>
              <w:t>113年</w:t>
            </w:r>
            <w:r>
              <w:rPr>
                <w:rFonts w:hint="eastAsia"/>
                <w:b/>
                <w:bCs/>
              </w:rPr>
              <w:t>度</w:t>
            </w:r>
            <w:r w:rsidRPr="00886B64">
              <w:rPr>
                <w:rFonts w:hint="eastAsia"/>
                <w:b/>
                <w:bCs/>
              </w:rPr>
              <w:t>以前</w:t>
            </w:r>
            <w:r>
              <w:rPr>
                <w:rFonts w:hint="eastAsia"/>
                <w:b/>
                <w:bCs/>
              </w:rPr>
              <w:t>)</w:t>
            </w:r>
          </w:p>
        </w:tc>
        <w:tc>
          <w:tcPr>
            <w:tcW w:w="3647" w:type="dxa"/>
            <w:shd w:val="clear" w:color="auto" w:fill="auto"/>
            <w:vAlign w:val="center"/>
          </w:tcPr>
          <w:p w:rsidR="00776FDC" w:rsidRDefault="00776FDC" w:rsidP="00776FDC">
            <w:pPr>
              <w:pStyle w:val="144"/>
              <w:ind w:left="-106"/>
              <w:jc w:val="center"/>
              <w:rPr>
                <w:b/>
                <w:bCs/>
              </w:rPr>
            </w:pPr>
            <w:r w:rsidRPr="00C44C59">
              <w:rPr>
                <w:rFonts w:hint="eastAsia"/>
                <w:b/>
                <w:bCs/>
              </w:rPr>
              <w:t>中央政府總預算案</w:t>
            </w:r>
          </w:p>
          <w:p w:rsidR="00776FDC" w:rsidRPr="00886B64" w:rsidRDefault="00776FDC" w:rsidP="00776FDC">
            <w:pPr>
              <w:pStyle w:val="144"/>
              <w:ind w:left="-106"/>
              <w:jc w:val="center"/>
              <w:rPr>
                <w:rFonts w:hint="eastAsia"/>
                <w:b/>
                <w:bCs/>
              </w:rPr>
            </w:pPr>
            <w:r>
              <w:rPr>
                <w:rFonts w:hint="eastAsia"/>
                <w:b/>
                <w:bCs/>
              </w:rPr>
              <w:t>(</w:t>
            </w:r>
            <w:r w:rsidRPr="00886B64">
              <w:rPr>
                <w:rFonts w:hint="eastAsia"/>
                <w:b/>
                <w:bCs/>
              </w:rPr>
              <w:t>114年</w:t>
            </w:r>
            <w:r>
              <w:rPr>
                <w:rFonts w:hint="eastAsia"/>
                <w:b/>
                <w:bCs/>
              </w:rPr>
              <w:t>度)</w:t>
            </w:r>
          </w:p>
        </w:tc>
      </w:tr>
      <w:tr w:rsidR="00776FDC" w:rsidTr="00B31136">
        <w:tc>
          <w:tcPr>
            <w:tcW w:w="1702" w:type="dxa"/>
            <w:shd w:val="clear" w:color="auto" w:fill="auto"/>
            <w:vAlign w:val="center"/>
          </w:tcPr>
          <w:p w:rsidR="00776FDC" w:rsidRDefault="00776FDC" w:rsidP="00776FDC">
            <w:pPr>
              <w:pStyle w:val="144"/>
              <w:rPr>
                <w:rFonts w:hint="eastAsia"/>
              </w:rPr>
            </w:pPr>
            <w:r>
              <w:rPr>
                <w:rFonts w:hint="eastAsia"/>
              </w:rPr>
              <w:t>1.總標題內容</w:t>
            </w:r>
          </w:p>
        </w:tc>
        <w:tc>
          <w:tcPr>
            <w:tcW w:w="3156" w:type="dxa"/>
            <w:shd w:val="clear" w:color="auto" w:fill="auto"/>
            <w:vAlign w:val="center"/>
          </w:tcPr>
          <w:p w:rsidR="00776FDC" w:rsidRPr="0081485C" w:rsidRDefault="00776FDC" w:rsidP="00776FDC">
            <w:pPr>
              <w:pStyle w:val="144"/>
              <w:ind w:left="480" w:hangingChars="197" w:hanging="480"/>
            </w:pPr>
            <w:r w:rsidRPr="0081485C">
              <w:rPr>
                <w:rFonts w:hint="eastAsia"/>
              </w:rPr>
              <w:t>甲、總說明</w:t>
            </w:r>
          </w:p>
          <w:p w:rsidR="00776FDC" w:rsidRPr="0081485C" w:rsidRDefault="00776FDC" w:rsidP="00776FDC">
            <w:pPr>
              <w:pStyle w:val="144"/>
              <w:ind w:left="480" w:hangingChars="197" w:hanging="480"/>
            </w:pPr>
            <w:r w:rsidRPr="0081485C">
              <w:rPr>
                <w:rFonts w:hint="eastAsia"/>
              </w:rPr>
              <w:t>陸、預算籌編重要相關事項</w:t>
            </w:r>
          </w:p>
          <w:p w:rsidR="00776FDC" w:rsidRPr="0081485C" w:rsidRDefault="00776FDC">
            <w:pPr>
              <w:pStyle w:val="144"/>
              <w:ind w:left="480" w:hangingChars="197" w:hanging="480"/>
              <w:rPr>
                <w:rFonts w:hint="eastAsia"/>
              </w:rPr>
            </w:pPr>
            <w:r w:rsidRPr="0081485C">
              <w:rPr>
                <w:rFonts w:hint="eastAsia"/>
              </w:rPr>
              <w:t>三、國富統計、綠色國民所得帳、移轉性支付級稅式支出報告之編製情形</w:t>
            </w:r>
          </w:p>
        </w:tc>
        <w:tc>
          <w:tcPr>
            <w:tcW w:w="3647" w:type="dxa"/>
            <w:shd w:val="clear" w:color="auto" w:fill="auto"/>
            <w:vAlign w:val="center"/>
          </w:tcPr>
          <w:p w:rsidR="00776FDC" w:rsidRPr="0081485C" w:rsidRDefault="00776FDC">
            <w:pPr>
              <w:pStyle w:val="144"/>
              <w:rPr>
                <w:rFonts w:hint="eastAsia"/>
              </w:rPr>
            </w:pPr>
            <w:r w:rsidRPr="0081485C">
              <w:rPr>
                <w:rFonts w:hint="eastAsia"/>
              </w:rPr>
              <w:t>同左</w:t>
            </w:r>
          </w:p>
        </w:tc>
      </w:tr>
      <w:tr w:rsidR="00776FDC" w:rsidTr="00B31136">
        <w:tc>
          <w:tcPr>
            <w:tcW w:w="1702" w:type="dxa"/>
            <w:shd w:val="clear" w:color="auto" w:fill="auto"/>
            <w:vAlign w:val="center"/>
          </w:tcPr>
          <w:p w:rsidR="00776FDC" w:rsidRDefault="00776FDC">
            <w:pPr>
              <w:pStyle w:val="144"/>
              <w:rPr>
                <w:rFonts w:hint="eastAsia"/>
              </w:rPr>
            </w:pPr>
            <w:r>
              <w:rPr>
                <w:rFonts w:hint="eastAsia"/>
              </w:rPr>
              <w:t>2.子標題內容</w:t>
            </w:r>
          </w:p>
        </w:tc>
        <w:tc>
          <w:tcPr>
            <w:tcW w:w="3156" w:type="dxa"/>
            <w:shd w:val="clear" w:color="auto" w:fill="auto"/>
          </w:tcPr>
          <w:p w:rsidR="00776FDC" w:rsidRPr="0081485C" w:rsidRDefault="00776FDC" w:rsidP="00776FDC">
            <w:pPr>
              <w:pStyle w:val="144"/>
              <w:ind w:left="455" w:hangingChars="187" w:hanging="455"/>
              <w:rPr>
                <w:rFonts w:hint="eastAsia"/>
              </w:rPr>
            </w:pPr>
            <w:r w:rsidRPr="0081485C">
              <w:rPr>
                <w:rFonts w:hint="eastAsia"/>
              </w:rPr>
              <w:t>(二)綠色國民所得帳編製結果</w:t>
            </w:r>
          </w:p>
        </w:tc>
        <w:tc>
          <w:tcPr>
            <w:tcW w:w="3647" w:type="dxa"/>
            <w:shd w:val="clear" w:color="auto" w:fill="auto"/>
          </w:tcPr>
          <w:p w:rsidR="00776FDC" w:rsidRPr="0081485C" w:rsidRDefault="00776FDC">
            <w:pPr>
              <w:pStyle w:val="144"/>
              <w:ind w:left="460" w:hangingChars="189" w:hanging="460"/>
              <w:rPr>
                <w:rFonts w:hint="eastAsia"/>
              </w:rPr>
            </w:pPr>
            <w:r w:rsidRPr="0081485C">
              <w:rPr>
                <w:rFonts w:hint="eastAsia"/>
              </w:rPr>
              <w:t>(二)綠色國民所得帳統計結果摘要</w:t>
            </w:r>
          </w:p>
        </w:tc>
      </w:tr>
      <w:tr w:rsidR="00776FDC" w:rsidTr="00B31136">
        <w:tc>
          <w:tcPr>
            <w:tcW w:w="1702" w:type="dxa"/>
            <w:shd w:val="clear" w:color="auto" w:fill="auto"/>
            <w:vAlign w:val="center"/>
          </w:tcPr>
          <w:p w:rsidR="00776FDC" w:rsidRDefault="00776FDC">
            <w:pPr>
              <w:pStyle w:val="144"/>
              <w:rPr>
                <w:rFonts w:hint="eastAsia"/>
              </w:rPr>
            </w:pPr>
            <w:r>
              <w:rPr>
                <w:rFonts w:hint="eastAsia"/>
              </w:rPr>
              <w:t>3.附表名稱</w:t>
            </w:r>
          </w:p>
        </w:tc>
        <w:tc>
          <w:tcPr>
            <w:tcW w:w="3156" w:type="dxa"/>
            <w:shd w:val="clear" w:color="auto" w:fill="auto"/>
          </w:tcPr>
          <w:p w:rsidR="00776FDC" w:rsidRPr="0081485C" w:rsidRDefault="00776FDC">
            <w:pPr>
              <w:pStyle w:val="144"/>
              <w:ind w:left="718" w:hangingChars="295" w:hanging="718"/>
              <w:rPr>
                <w:rFonts w:hint="eastAsia"/>
              </w:rPr>
            </w:pPr>
            <w:r w:rsidRPr="0081485C">
              <w:rPr>
                <w:rFonts w:hint="eastAsia"/>
              </w:rPr>
              <w:t>表6-4</w:t>
            </w:r>
            <w:bookmarkStart w:id="36" w:name="_Hlk202193865"/>
            <w:r w:rsidRPr="0081485C">
              <w:rPr>
                <w:rFonts w:hint="eastAsia"/>
              </w:rPr>
              <w:t>經環境影響調整之綠色國民所得</w:t>
            </w:r>
            <w:bookmarkEnd w:id="36"/>
          </w:p>
        </w:tc>
        <w:tc>
          <w:tcPr>
            <w:tcW w:w="3647" w:type="dxa"/>
            <w:shd w:val="clear" w:color="auto" w:fill="auto"/>
          </w:tcPr>
          <w:p w:rsidR="00776FDC" w:rsidRPr="0081485C" w:rsidRDefault="00776FDC">
            <w:pPr>
              <w:pStyle w:val="144"/>
              <w:ind w:left="718" w:hangingChars="295" w:hanging="718"/>
              <w:rPr>
                <w:rFonts w:hint="eastAsia"/>
              </w:rPr>
            </w:pPr>
            <w:r w:rsidRPr="0081485C">
              <w:rPr>
                <w:rFonts w:hint="eastAsia"/>
              </w:rPr>
              <w:t>表6-4綠色國民所得帳統計結果摘要</w:t>
            </w:r>
          </w:p>
        </w:tc>
      </w:tr>
      <w:tr w:rsidR="00776FDC" w:rsidTr="00B31136">
        <w:tc>
          <w:tcPr>
            <w:tcW w:w="1702" w:type="dxa"/>
            <w:shd w:val="clear" w:color="auto" w:fill="auto"/>
            <w:vAlign w:val="center"/>
          </w:tcPr>
          <w:p w:rsidR="00776FDC" w:rsidRDefault="00776FDC">
            <w:pPr>
              <w:pStyle w:val="144"/>
              <w:rPr>
                <w:rFonts w:hint="eastAsia"/>
              </w:rPr>
            </w:pPr>
            <w:r>
              <w:rPr>
                <w:rFonts w:hint="eastAsia"/>
              </w:rPr>
              <w:t>4</w:t>
            </w:r>
            <w:r>
              <w:t>.</w:t>
            </w:r>
            <w:r>
              <w:rPr>
                <w:rFonts w:hint="eastAsia"/>
              </w:rPr>
              <w:t>附表單位</w:t>
            </w:r>
          </w:p>
        </w:tc>
        <w:tc>
          <w:tcPr>
            <w:tcW w:w="3156" w:type="dxa"/>
            <w:shd w:val="clear" w:color="auto" w:fill="auto"/>
            <w:vAlign w:val="center"/>
          </w:tcPr>
          <w:p w:rsidR="00776FDC" w:rsidRPr="0081485C" w:rsidRDefault="00776FDC">
            <w:pPr>
              <w:pStyle w:val="144"/>
              <w:ind w:left="718" w:hangingChars="295" w:hanging="718"/>
              <w:rPr>
                <w:rFonts w:hint="eastAsia"/>
              </w:rPr>
            </w:pPr>
            <w:r>
              <w:rPr>
                <w:rFonts w:hint="eastAsia"/>
              </w:rPr>
              <w:t>貨幣化數據(</w:t>
            </w:r>
            <w:r w:rsidRPr="0081485C">
              <w:rPr>
                <w:rFonts w:hint="eastAsia"/>
              </w:rPr>
              <w:t>新臺幣百萬元</w:t>
            </w:r>
            <w:r>
              <w:rPr>
                <w:rFonts w:hint="eastAsia"/>
              </w:rPr>
              <w:t>)</w:t>
            </w:r>
          </w:p>
        </w:tc>
        <w:tc>
          <w:tcPr>
            <w:tcW w:w="3647" w:type="dxa"/>
            <w:shd w:val="clear" w:color="auto" w:fill="auto"/>
          </w:tcPr>
          <w:p w:rsidR="00776FDC" w:rsidRPr="0081485C" w:rsidRDefault="00D7737A">
            <w:pPr>
              <w:pStyle w:val="144"/>
              <w:rPr>
                <w:rFonts w:hint="eastAsia"/>
              </w:rPr>
            </w:pPr>
            <w:r>
              <w:rPr>
                <w:rFonts w:hint="eastAsia"/>
              </w:rPr>
              <w:t>數</w:t>
            </w:r>
            <w:r w:rsidR="00776FDC" w:rsidRPr="0081485C">
              <w:rPr>
                <w:rFonts w:hint="eastAsia"/>
              </w:rPr>
              <w:t>量化數據</w:t>
            </w:r>
            <w:r w:rsidR="00776FDC">
              <w:rPr>
                <w:rFonts w:hint="eastAsia"/>
              </w:rPr>
              <w:t>(如：億立方公尺、百萬公噸等)</w:t>
            </w:r>
          </w:p>
        </w:tc>
      </w:tr>
      <w:tr w:rsidR="00776FDC" w:rsidTr="00B31136">
        <w:tc>
          <w:tcPr>
            <w:tcW w:w="1702" w:type="dxa"/>
            <w:shd w:val="clear" w:color="auto" w:fill="auto"/>
            <w:vAlign w:val="center"/>
          </w:tcPr>
          <w:p w:rsidR="00776FDC" w:rsidRDefault="00776FDC">
            <w:pPr>
              <w:pStyle w:val="144"/>
              <w:rPr>
                <w:rFonts w:hint="eastAsia"/>
              </w:rPr>
            </w:pPr>
            <w:r>
              <w:rPr>
                <w:rFonts w:hint="eastAsia"/>
              </w:rPr>
              <w:t>5.附表內容</w:t>
            </w:r>
          </w:p>
        </w:tc>
        <w:tc>
          <w:tcPr>
            <w:tcW w:w="3156" w:type="dxa"/>
            <w:shd w:val="clear" w:color="auto" w:fill="auto"/>
          </w:tcPr>
          <w:p w:rsidR="00776FDC" w:rsidRPr="0081485C" w:rsidRDefault="00776FDC">
            <w:pPr>
              <w:pStyle w:val="144"/>
            </w:pPr>
            <w:r w:rsidRPr="0081485C">
              <w:rPr>
                <w:rFonts w:hint="eastAsia"/>
              </w:rPr>
              <w:t>一、國內生產毛額(GDP)</w:t>
            </w:r>
            <w:r w:rsidRPr="00886B64">
              <w:rPr>
                <w:rFonts w:ascii="華康細明體外字集" w:eastAsia="華康細明體外字集" w:hint="eastAsia"/>
              </w:rPr>
              <w:t></w:t>
            </w:r>
          </w:p>
          <w:p w:rsidR="00776FDC" w:rsidRPr="0081485C" w:rsidRDefault="00776FDC">
            <w:pPr>
              <w:pStyle w:val="144"/>
            </w:pPr>
            <w:r w:rsidRPr="0081485C">
              <w:rPr>
                <w:rFonts w:hint="eastAsia"/>
              </w:rPr>
              <w:t>二、自然資源折耗</w:t>
            </w:r>
          </w:p>
          <w:p w:rsidR="00776FDC" w:rsidRPr="0081485C" w:rsidRDefault="00776FDC">
            <w:pPr>
              <w:pStyle w:val="144"/>
            </w:pPr>
            <w:r w:rsidRPr="0081485C">
              <w:rPr>
                <w:rFonts w:hint="eastAsia"/>
              </w:rPr>
              <w:t>三、環境品質質損</w:t>
            </w:r>
          </w:p>
          <w:p w:rsidR="00776FDC" w:rsidRPr="0081485C" w:rsidRDefault="00776FDC">
            <w:pPr>
              <w:pStyle w:val="144"/>
            </w:pPr>
            <w:r w:rsidRPr="0081485C">
              <w:rPr>
                <w:rFonts w:hint="eastAsia"/>
              </w:rPr>
              <w:t>四、折耗及質損合計</w:t>
            </w:r>
            <w:r w:rsidRPr="00886B64">
              <w:rPr>
                <w:rFonts w:ascii="華康細明體外字集" w:eastAsia="華康細明體外字集" w:hint="eastAsia"/>
              </w:rPr>
              <w:t></w:t>
            </w:r>
          </w:p>
          <w:p w:rsidR="00776FDC" w:rsidRPr="0081485C" w:rsidRDefault="00776FDC">
            <w:pPr>
              <w:pStyle w:val="144"/>
              <w:ind w:left="453" w:hangingChars="186" w:hanging="453"/>
              <w:rPr>
                <w:rFonts w:hint="eastAsia"/>
              </w:rPr>
            </w:pPr>
            <w:r w:rsidRPr="0081485C">
              <w:rPr>
                <w:rFonts w:hint="eastAsia"/>
              </w:rPr>
              <w:t>五、經環境影響調整之國民所得(</w:t>
            </w:r>
            <w:r w:rsidRPr="00886B64">
              <w:rPr>
                <w:rFonts w:ascii="華康細明體外字集" w:eastAsia="華康細明體外字集" w:hint="eastAsia"/>
              </w:rPr>
              <w:t>-)</w:t>
            </w:r>
          </w:p>
        </w:tc>
        <w:tc>
          <w:tcPr>
            <w:tcW w:w="3647" w:type="dxa"/>
            <w:shd w:val="clear" w:color="auto" w:fill="auto"/>
          </w:tcPr>
          <w:p w:rsidR="00776FDC" w:rsidRPr="0081485C" w:rsidRDefault="00776FDC">
            <w:pPr>
              <w:pStyle w:val="144"/>
            </w:pPr>
            <w:r w:rsidRPr="0081485C">
              <w:rPr>
                <w:rFonts w:hint="eastAsia"/>
              </w:rPr>
              <w:t>一、自然資源</w:t>
            </w:r>
          </w:p>
          <w:p w:rsidR="00776FDC" w:rsidRPr="0081485C" w:rsidRDefault="00776FDC">
            <w:pPr>
              <w:pStyle w:val="144"/>
              <w:ind w:firstLineChars="69" w:firstLine="168"/>
            </w:pPr>
            <w:r w:rsidRPr="0081485C">
              <w:rPr>
                <w:rFonts w:hint="eastAsia"/>
              </w:rPr>
              <w:t>(一)水資源(地下水超抽量)</w:t>
            </w:r>
          </w:p>
          <w:p w:rsidR="00776FDC" w:rsidRPr="0081485C" w:rsidRDefault="00776FDC">
            <w:pPr>
              <w:pStyle w:val="144"/>
              <w:ind w:firstLineChars="69" w:firstLine="168"/>
              <w:rPr>
                <w:rFonts w:hint="eastAsia"/>
              </w:rPr>
            </w:pPr>
            <w:r w:rsidRPr="0081485C">
              <w:rPr>
                <w:rFonts w:hint="eastAsia"/>
              </w:rPr>
              <w:t>(二)礦產與土石資源開採量</w:t>
            </w:r>
          </w:p>
          <w:p w:rsidR="00776FDC" w:rsidRPr="0081485C" w:rsidRDefault="00776FDC">
            <w:pPr>
              <w:pStyle w:val="144"/>
            </w:pPr>
            <w:r w:rsidRPr="0081485C">
              <w:rPr>
                <w:rFonts w:hint="eastAsia"/>
              </w:rPr>
              <w:t>二、環境污染</w:t>
            </w:r>
          </w:p>
          <w:p w:rsidR="00776FDC" w:rsidRPr="0081485C" w:rsidRDefault="00776FDC">
            <w:pPr>
              <w:pStyle w:val="144"/>
              <w:ind w:firstLineChars="69" w:firstLine="168"/>
            </w:pPr>
            <w:r w:rsidRPr="0081485C">
              <w:rPr>
                <w:rFonts w:hint="eastAsia"/>
              </w:rPr>
              <w:t>(一)空氣污染應削減量</w:t>
            </w:r>
          </w:p>
          <w:p w:rsidR="00776FDC" w:rsidRPr="0081485C" w:rsidRDefault="00776FDC">
            <w:pPr>
              <w:pStyle w:val="144"/>
              <w:ind w:firstLineChars="69" w:firstLine="168"/>
            </w:pPr>
            <w:r w:rsidRPr="0081485C">
              <w:rPr>
                <w:rFonts w:hint="eastAsia"/>
              </w:rPr>
              <w:t>(二)水污染應削減量</w:t>
            </w:r>
          </w:p>
          <w:p w:rsidR="00776FDC" w:rsidRPr="0081485C" w:rsidRDefault="00776FDC">
            <w:pPr>
              <w:pStyle w:val="144"/>
              <w:ind w:firstLineChars="69" w:firstLine="168"/>
              <w:rPr>
                <w:rFonts w:hint="eastAsia"/>
              </w:rPr>
            </w:pPr>
            <w:r w:rsidRPr="0081485C">
              <w:rPr>
                <w:rFonts w:hint="eastAsia"/>
              </w:rPr>
              <w:t>(三)固體廢棄物未妥善處理量</w:t>
            </w:r>
          </w:p>
        </w:tc>
      </w:tr>
    </w:tbl>
    <w:p w:rsidR="00BC5C95" w:rsidRPr="00BC5C95" w:rsidRDefault="00776FDC" w:rsidP="00776FDC">
      <w:pPr>
        <w:pStyle w:val="144"/>
        <w:rPr>
          <w:rFonts w:hint="eastAsia"/>
          <w:color w:val="FF0000"/>
        </w:rPr>
      </w:pPr>
      <w:r>
        <w:rPr>
          <w:rFonts w:hint="eastAsia"/>
        </w:rPr>
        <w:t>資料來源：113及114年度中央政府總預算案「總說明及主要附表」。</w:t>
      </w:r>
    </w:p>
    <w:p w:rsidR="00287887" w:rsidRDefault="00287887" w:rsidP="00544F91">
      <w:pPr>
        <w:pStyle w:val="14"/>
        <w:ind w:left="567" w:hanging="567"/>
      </w:pPr>
    </w:p>
    <w:p w:rsidR="00B10312" w:rsidRDefault="0097658C" w:rsidP="00544F91">
      <w:pPr>
        <w:pStyle w:val="14"/>
        <w:ind w:left="567" w:hanging="567"/>
      </w:pPr>
      <w:bookmarkStart w:id="37" w:name="_Toc204099072"/>
      <w:r w:rsidRPr="00D23CC6">
        <w:rPr>
          <w:rFonts w:hint="eastAsia"/>
        </w:rPr>
        <w:t>二</w:t>
      </w:r>
      <w:r w:rsidRPr="00D23CC6">
        <w:t>、</w:t>
      </w:r>
      <w:bookmarkStart w:id="38" w:name="_Hlk200397975"/>
      <w:r w:rsidR="00B10312">
        <w:rPr>
          <w:rFonts w:hint="eastAsia"/>
        </w:rPr>
        <w:t>未</w:t>
      </w:r>
      <w:r w:rsidR="00A054A2">
        <w:rPr>
          <w:rFonts w:hint="eastAsia"/>
        </w:rPr>
        <w:t>續編</w:t>
      </w:r>
      <w:r w:rsidR="002D383D">
        <w:rPr>
          <w:rFonts w:hint="eastAsia"/>
        </w:rPr>
        <w:t>「綠色國民所得」</w:t>
      </w:r>
      <w:r w:rsidR="006A781D">
        <w:rPr>
          <w:rFonts w:hint="eastAsia"/>
        </w:rPr>
        <w:t>指標</w:t>
      </w:r>
      <w:r w:rsidR="002D383D">
        <w:rPr>
          <w:rFonts w:hint="eastAsia"/>
        </w:rPr>
        <w:t>及</w:t>
      </w:r>
      <w:r w:rsidR="00A054A2" w:rsidRPr="00B10312">
        <w:rPr>
          <w:rFonts w:hint="eastAsia"/>
        </w:rPr>
        <w:t>「環境與經濟帳」</w:t>
      </w:r>
      <w:r w:rsidR="006A781D" w:rsidRPr="00B10312">
        <w:rPr>
          <w:rFonts w:hint="eastAsia"/>
        </w:rPr>
        <w:t>指標</w:t>
      </w:r>
      <w:r w:rsidR="00A054A2">
        <w:rPr>
          <w:rFonts w:hint="eastAsia"/>
        </w:rPr>
        <w:t>，</w:t>
      </w:r>
      <w:r w:rsidR="002D383D">
        <w:rPr>
          <w:rFonts w:hint="eastAsia"/>
        </w:rPr>
        <w:t>且</w:t>
      </w:r>
      <w:r w:rsidR="005F10FF">
        <w:rPr>
          <w:rFonts w:hint="eastAsia"/>
        </w:rPr>
        <w:t>無</w:t>
      </w:r>
      <w:r w:rsidR="00B10312" w:rsidRPr="00522AC8">
        <w:rPr>
          <w:rFonts w:hint="eastAsia"/>
        </w:rPr>
        <w:t>替代</w:t>
      </w:r>
      <w:r w:rsidR="00B10312">
        <w:rPr>
          <w:rFonts w:hint="eastAsia"/>
        </w:rPr>
        <w:t>性</w:t>
      </w:r>
      <w:r w:rsidR="00B10312" w:rsidRPr="00522AC8">
        <w:rPr>
          <w:rFonts w:hint="eastAsia"/>
        </w:rPr>
        <w:t>指標予以補強</w:t>
      </w:r>
      <w:r w:rsidR="00B10312">
        <w:rPr>
          <w:rFonts w:hint="eastAsia"/>
        </w:rPr>
        <w:t>，</w:t>
      </w:r>
      <w:r w:rsidR="002D383D" w:rsidRPr="002D383D">
        <w:rPr>
          <w:rFonts w:hint="eastAsia"/>
          <w:bCs/>
        </w:rPr>
        <w:t>不利接軌國際</w:t>
      </w:r>
      <w:r w:rsidR="00903DA7">
        <w:rPr>
          <w:rFonts w:hint="eastAsia"/>
          <w:bCs/>
        </w:rPr>
        <w:t>及客觀衡量</w:t>
      </w:r>
      <w:r w:rsidR="006E74FA">
        <w:rPr>
          <w:rFonts w:hint="eastAsia"/>
          <w:bCs/>
        </w:rPr>
        <w:t>國家</w:t>
      </w:r>
      <w:r w:rsidR="00903DA7">
        <w:rPr>
          <w:rFonts w:hint="eastAsia"/>
          <w:bCs/>
        </w:rPr>
        <w:t>永續發展</w:t>
      </w:r>
      <w:r w:rsidR="002D383D" w:rsidRPr="002D383D">
        <w:rPr>
          <w:rFonts w:hint="eastAsia"/>
          <w:bCs/>
        </w:rPr>
        <w:t>，</w:t>
      </w:r>
      <w:r w:rsidR="005F10FF">
        <w:rPr>
          <w:rFonts w:hint="eastAsia"/>
        </w:rPr>
        <w:t>恐</w:t>
      </w:r>
      <w:r w:rsidR="00B10312">
        <w:rPr>
          <w:rFonts w:hint="eastAsia"/>
        </w:rPr>
        <w:t>弱化綠色國民所得帳之編製功能</w:t>
      </w:r>
      <w:bookmarkEnd w:id="37"/>
    </w:p>
    <w:p w:rsidR="00B91830" w:rsidRDefault="00B91830" w:rsidP="00F16A47">
      <w:pPr>
        <w:ind w:left="567" w:firstLine="567"/>
        <w:rPr>
          <w:bCs/>
        </w:rPr>
      </w:pPr>
      <w:r w:rsidRPr="00B91830">
        <w:rPr>
          <w:rFonts w:hint="eastAsia"/>
        </w:rPr>
        <w:t>國民經濟會計制度(System of National Accounts，SNA )</w:t>
      </w:r>
      <w:r>
        <w:rPr>
          <w:rFonts w:hint="eastAsia"/>
        </w:rPr>
        <w:t>係</w:t>
      </w:r>
      <w:r w:rsidRPr="00B91830">
        <w:rPr>
          <w:rFonts w:hint="eastAsia"/>
        </w:rPr>
        <w:t>一</w:t>
      </w:r>
      <w:r>
        <w:rPr>
          <w:rFonts w:hint="eastAsia"/>
        </w:rPr>
        <w:t>套</w:t>
      </w:r>
      <w:r w:rsidRPr="00B91830">
        <w:rPr>
          <w:rFonts w:hint="eastAsia"/>
        </w:rPr>
        <w:t>以</w:t>
      </w:r>
      <w:r w:rsidR="00592DD6">
        <w:rPr>
          <w:rFonts w:hint="eastAsia"/>
        </w:rPr>
        <w:t>衡量</w:t>
      </w:r>
      <w:r w:rsidR="00327155">
        <w:rPr>
          <w:rFonts w:hint="eastAsia"/>
        </w:rPr>
        <w:t>國</w:t>
      </w:r>
      <w:r w:rsidR="00DF144C">
        <w:rPr>
          <w:rFonts w:hint="eastAsia"/>
        </w:rPr>
        <w:t>內生產毛額</w:t>
      </w:r>
      <w:r w:rsidR="00327155" w:rsidRPr="00327155">
        <w:t>(</w:t>
      </w:r>
      <w:bookmarkStart w:id="39" w:name="_Hlk202391010"/>
      <w:r w:rsidR="00327155" w:rsidRPr="00B91830">
        <w:rPr>
          <w:rFonts w:hint="eastAsia"/>
        </w:rPr>
        <w:t>GDP</w:t>
      </w:r>
      <w:bookmarkEnd w:id="39"/>
      <w:r w:rsidR="00327155" w:rsidRPr="00327155">
        <w:t>)</w:t>
      </w:r>
      <w:r w:rsidRPr="00B91830">
        <w:rPr>
          <w:rFonts w:hint="eastAsia"/>
        </w:rPr>
        <w:t>為核心</w:t>
      </w:r>
      <w:r>
        <w:rPr>
          <w:rFonts w:hint="eastAsia"/>
        </w:rPr>
        <w:t>之</w:t>
      </w:r>
      <w:r w:rsidRPr="00B91830">
        <w:rPr>
          <w:rFonts w:hint="eastAsia"/>
        </w:rPr>
        <w:t>經濟帳戶</w:t>
      </w:r>
      <w:r>
        <w:rPr>
          <w:rFonts w:hint="eastAsia"/>
        </w:rPr>
        <w:t>，</w:t>
      </w:r>
      <w:r w:rsidR="008F7EF4">
        <w:rPr>
          <w:rFonts w:hint="eastAsia"/>
        </w:rPr>
        <w:t>世界各國據以計算GDP及其成長率，以展現國家</w:t>
      </w:r>
      <w:r w:rsidR="00327155">
        <w:rPr>
          <w:rFonts w:hint="eastAsia"/>
        </w:rPr>
        <w:t>經濟政策</w:t>
      </w:r>
      <w:r w:rsidR="008F7EF4">
        <w:rPr>
          <w:rFonts w:hint="eastAsia"/>
        </w:rPr>
        <w:t>之</w:t>
      </w:r>
      <w:r w:rsidR="00327155">
        <w:rPr>
          <w:rFonts w:hint="eastAsia"/>
        </w:rPr>
        <w:t>執行</w:t>
      </w:r>
      <w:r w:rsidR="008F7EF4">
        <w:rPr>
          <w:rFonts w:hint="eastAsia"/>
        </w:rPr>
        <w:t>成果</w:t>
      </w:r>
      <w:r w:rsidRPr="00B91830">
        <w:rPr>
          <w:rFonts w:hint="eastAsia"/>
        </w:rPr>
        <w:t>。</w:t>
      </w:r>
      <w:r w:rsidR="00117454">
        <w:rPr>
          <w:rFonts w:hint="eastAsia"/>
          <w:bCs/>
        </w:rPr>
        <w:t>然G</w:t>
      </w:r>
      <w:r w:rsidR="00117454">
        <w:rPr>
          <w:bCs/>
        </w:rPr>
        <w:t>DP</w:t>
      </w:r>
      <w:r w:rsidR="00117454">
        <w:rPr>
          <w:rFonts w:hint="eastAsia"/>
          <w:bCs/>
        </w:rPr>
        <w:t>成長恐</w:t>
      </w:r>
      <w:r w:rsidR="00117454" w:rsidRPr="00AA582F">
        <w:rPr>
          <w:rFonts w:hint="eastAsia"/>
          <w:bCs/>
        </w:rPr>
        <w:t>忽略環境保護、社會公平</w:t>
      </w:r>
      <w:r w:rsidR="00E2604D">
        <w:rPr>
          <w:rFonts w:hint="eastAsia"/>
          <w:bCs/>
        </w:rPr>
        <w:t>及</w:t>
      </w:r>
      <w:r w:rsidR="00117454" w:rsidRPr="00AA582F">
        <w:rPr>
          <w:rFonts w:hint="eastAsia"/>
          <w:bCs/>
        </w:rPr>
        <w:t>資源永續利用等重要面向</w:t>
      </w:r>
      <w:r w:rsidR="00117454">
        <w:rPr>
          <w:rFonts w:hint="eastAsia"/>
          <w:bCs/>
        </w:rPr>
        <w:t>，</w:t>
      </w:r>
      <w:r w:rsidR="005E7624">
        <w:rPr>
          <w:rFonts w:hint="eastAsia"/>
          <w:bCs/>
        </w:rPr>
        <w:t>以致</w:t>
      </w:r>
      <w:r w:rsidR="00117454">
        <w:rPr>
          <w:rFonts w:hint="eastAsia"/>
          <w:bCs/>
        </w:rPr>
        <w:t>未能</w:t>
      </w:r>
      <w:r w:rsidR="00592DD6">
        <w:rPr>
          <w:rFonts w:hint="eastAsia"/>
          <w:bCs/>
        </w:rPr>
        <w:t>真實</w:t>
      </w:r>
      <w:r w:rsidR="00117454">
        <w:rPr>
          <w:rFonts w:hint="eastAsia"/>
          <w:bCs/>
        </w:rPr>
        <w:t>反映國家財富增長</w:t>
      </w:r>
      <w:r w:rsidR="00E2604D">
        <w:rPr>
          <w:rFonts w:hint="eastAsia"/>
          <w:bCs/>
        </w:rPr>
        <w:t>與</w:t>
      </w:r>
      <w:r w:rsidR="00117454" w:rsidRPr="00D93375">
        <w:rPr>
          <w:rFonts w:hint="eastAsia"/>
          <w:bCs/>
        </w:rPr>
        <w:t>社會進步，</w:t>
      </w:r>
      <w:r w:rsidR="00117454">
        <w:rPr>
          <w:rFonts w:hint="eastAsia"/>
          <w:bCs/>
        </w:rPr>
        <w:t>故</w:t>
      </w:r>
      <w:r w:rsidR="00592DD6">
        <w:rPr>
          <w:rFonts w:hint="eastAsia"/>
          <w:bCs/>
        </w:rPr>
        <w:t>以</w:t>
      </w:r>
      <w:r w:rsidR="001D6B63">
        <w:rPr>
          <w:rFonts w:hint="eastAsia"/>
          <w:bCs/>
        </w:rPr>
        <w:t>G</w:t>
      </w:r>
      <w:r w:rsidR="001D6B63">
        <w:rPr>
          <w:bCs/>
        </w:rPr>
        <w:t>DP</w:t>
      </w:r>
      <w:r w:rsidR="00117454">
        <w:rPr>
          <w:rFonts w:hint="eastAsia"/>
          <w:bCs/>
        </w:rPr>
        <w:t>衡量</w:t>
      </w:r>
      <w:r w:rsidR="001D6B63">
        <w:rPr>
          <w:rFonts w:hint="eastAsia"/>
          <w:bCs/>
        </w:rPr>
        <w:t>國家</w:t>
      </w:r>
      <w:r w:rsidR="00117454">
        <w:rPr>
          <w:rFonts w:hint="eastAsia"/>
          <w:bCs/>
        </w:rPr>
        <w:t>經濟成長之永續性有其侷限。經查：</w:t>
      </w:r>
    </w:p>
    <w:p w:rsidR="00117454" w:rsidRPr="00A77BBA" w:rsidRDefault="00117454" w:rsidP="00117454">
      <w:pPr>
        <w:pStyle w:val="a4"/>
        <w:ind w:left="851" w:hanging="284"/>
        <w:rPr>
          <w:rFonts w:hint="eastAsia"/>
          <w:b/>
          <w:bCs/>
        </w:rPr>
      </w:pPr>
      <w:r w:rsidRPr="00A77BBA">
        <w:rPr>
          <w:rFonts w:hint="eastAsia"/>
          <w:b/>
          <w:bCs/>
        </w:rPr>
        <w:t>(一)</w:t>
      </w:r>
      <w:r w:rsidR="00AC4D37">
        <w:rPr>
          <w:rFonts w:hint="eastAsia"/>
          <w:b/>
          <w:bCs/>
        </w:rPr>
        <w:t>1995至</w:t>
      </w:r>
      <w:r w:rsidR="00A77BBA" w:rsidRPr="00A77BBA">
        <w:rPr>
          <w:rFonts w:hint="eastAsia"/>
          <w:b/>
          <w:bCs/>
        </w:rPr>
        <w:t>2020年</w:t>
      </w:r>
      <w:r w:rsidRPr="00A77BBA">
        <w:rPr>
          <w:rFonts w:hint="eastAsia"/>
          <w:b/>
          <w:bCs/>
        </w:rPr>
        <w:t>全球</w:t>
      </w:r>
      <w:r w:rsidR="00A77BBA" w:rsidRPr="00A77BBA">
        <w:rPr>
          <w:rFonts w:hint="eastAsia"/>
          <w:b/>
          <w:bCs/>
        </w:rPr>
        <w:t>人均實質</w:t>
      </w:r>
      <w:r w:rsidRPr="00A77BBA">
        <w:rPr>
          <w:rFonts w:hint="eastAsia"/>
          <w:b/>
          <w:bCs/>
        </w:rPr>
        <w:t>G</w:t>
      </w:r>
      <w:r w:rsidRPr="00A77BBA">
        <w:rPr>
          <w:b/>
          <w:bCs/>
        </w:rPr>
        <w:t>DP</w:t>
      </w:r>
      <w:r w:rsidRPr="00A77BBA">
        <w:rPr>
          <w:rFonts w:hint="eastAsia"/>
          <w:b/>
          <w:bCs/>
        </w:rPr>
        <w:t>成長</w:t>
      </w:r>
      <w:r w:rsidR="00A77BBA" w:rsidRPr="00A77BBA">
        <w:rPr>
          <w:rFonts w:hint="eastAsia"/>
          <w:b/>
          <w:bCs/>
        </w:rPr>
        <w:t>50%，</w:t>
      </w:r>
      <w:r w:rsidR="00A77BBA">
        <w:rPr>
          <w:rFonts w:hint="eastAsia"/>
          <w:b/>
          <w:bCs/>
        </w:rPr>
        <w:t>惟</w:t>
      </w:r>
      <w:r w:rsidR="00A77BBA" w:rsidRPr="00A77BBA">
        <w:rPr>
          <w:rFonts w:hint="eastAsia"/>
          <w:b/>
          <w:bCs/>
        </w:rPr>
        <w:t>人均實質財富</w:t>
      </w:r>
      <w:r w:rsidR="00A77BBA">
        <w:rPr>
          <w:rFonts w:hint="eastAsia"/>
          <w:b/>
          <w:bCs/>
        </w:rPr>
        <w:t>僅</w:t>
      </w:r>
      <w:r w:rsidR="00A77BBA" w:rsidRPr="00A77BBA">
        <w:rPr>
          <w:rFonts w:hint="eastAsia"/>
          <w:b/>
          <w:bCs/>
        </w:rPr>
        <w:t>增長約 21%</w:t>
      </w:r>
      <w:r w:rsidR="00AC4D37">
        <w:rPr>
          <w:rFonts w:hint="eastAsia"/>
          <w:b/>
          <w:bCs/>
        </w:rPr>
        <w:t>，</w:t>
      </w:r>
      <w:r w:rsidR="005C1D3B">
        <w:rPr>
          <w:rFonts w:hint="eastAsia"/>
          <w:b/>
          <w:bCs/>
        </w:rPr>
        <w:t>爰以GDP衡量國家實質財富之增長有其侷限</w:t>
      </w:r>
    </w:p>
    <w:p w:rsidR="009E1B81" w:rsidRDefault="00DF144C" w:rsidP="00BC1F0C">
      <w:pPr>
        <w:pStyle w:val="22"/>
        <w:ind w:left="850" w:firstLine="567"/>
      </w:pPr>
      <w:r>
        <w:rPr>
          <w:rFonts w:hint="eastAsia"/>
        </w:rPr>
        <w:t>按世界銀行於其每年發布之</w:t>
      </w:r>
      <w:r w:rsidR="008961AF" w:rsidRPr="00117454">
        <w:rPr>
          <w:rFonts w:hint="eastAsia"/>
        </w:rPr>
        <w:t>《</w:t>
      </w:r>
      <w:r w:rsidRPr="00DF144C">
        <w:rPr>
          <w:rFonts w:hint="eastAsia"/>
        </w:rPr>
        <w:t>國家財富變化報告</w:t>
      </w:r>
      <w:r w:rsidR="008961AF" w:rsidRPr="00117454">
        <w:rPr>
          <w:rFonts w:hint="eastAsia"/>
        </w:rPr>
        <w:t>》</w:t>
      </w:r>
      <w:r w:rsidR="00665D2C">
        <w:rPr>
          <w:rFonts w:hint="eastAsia"/>
        </w:rPr>
        <w:t>(</w:t>
      </w:r>
      <w:r w:rsidR="00665D2C" w:rsidRPr="00BC1F0C">
        <w:t>The Changing Wealth of Nations</w:t>
      </w:r>
      <w:r w:rsidR="00665D2C">
        <w:rPr>
          <w:rFonts w:hint="eastAsia"/>
        </w:rPr>
        <w:t>，簡稱</w:t>
      </w:r>
      <w:r w:rsidR="00665D2C" w:rsidRPr="00BC1F0C">
        <w:rPr>
          <w:rFonts w:hint="eastAsia"/>
        </w:rPr>
        <w:t>CWON</w:t>
      </w:r>
      <w:r w:rsidR="007A0B9F">
        <w:rPr>
          <w:rFonts w:hint="eastAsia"/>
        </w:rPr>
        <w:t>)</w:t>
      </w:r>
      <w:r w:rsidRPr="00DF144C">
        <w:rPr>
          <w:rFonts w:hint="eastAsia"/>
        </w:rPr>
        <w:t>中指出</w:t>
      </w:r>
      <w:r>
        <w:rPr>
          <w:rFonts w:hint="eastAsia"/>
        </w:rPr>
        <w:t>，</w:t>
      </w:r>
      <w:r w:rsidR="008961AF" w:rsidRPr="00DF144C">
        <w:rPr>
          <w:rFonts w:hint="eastAsia"/>
        </w:rPr>
        <w:t>國內生產毛額</w:t>
      </w:r>
      <w:r w:rsidR="008961AF">
        <w:rPr>
          <w:rFonts w:hint="eastAsia"/>
        </w:rPr>
        <w:t>(</w:t>
      </w:r>
      <w:r w:rsidR="008961AF" w:rsidRPr="00DF144C">
        <w:rPr>
          <w:rFonts w:hint="eastAsia"/>
        </w:rPr>
        <w:t>GDP</w:t>
      </w:r>
      <w:r w:rsidR="008961AF">
        <w:rPr>
          <w:rFonts w:hint="eastAsia"/>
        </w:rPr>
        <w:t>)</w:t>
      </w:r>
      <w:r w:rsidR="00DE0B51">
        <w:rPr>
          <w:rFonts w:hint="eastAsia"/>
        </w:rPr>
        <w:t>係</w:t>
      </w:r>
      <w:r w:rsidRPr="00DF144C">
        <w:rPr>
          <w:rFonts w:hint="eastAsia"/>
        </w:rPr>
        <w:t>評估經濟進步</w:t>
      </w:r>
      <w:r>
        <w:rPr>
          <w:rFonts w:hint="eastAsia"/>
        </w:rPr>
        <w:t>之</w:t>
      </w:r>
      <w:r w:rsidRPr="00DF144C">
        <w:rPr>
          <w:rFonts w:hint="eastAsia"/>
        </w:rPr>
        <w:t>主要指標，然世界需要一個更廣泛</w:t>
      </w:r>
      <w:r>
        <w:rPr>
          <w:rFonts w:hint="eastAsia"/>
        </w:rPr>
        <w:t>之</w:t>
      </w:r>
      <w:r w:rsidRPr="00DF144C">
        <w:rPr>
          <w:rFonts w:hint="eastAsia"/>
        </w:rPr>
        <w:t>指標</w:t>
      </w:r>
      <w:r>
        <w:rPr>
          <w:rFonts w:hint="eastAsia"/>
        </w:rPr>
        <w:t>以</w:t>
      </w:r>
      <w:r w:rsidRPr="00DF144C">
        <w:rPr>
          <w:rFonts w:hint="eastAsia"/>
        </w:rPr>
        <w:t>評估經濟發展</w:t>
      </w:r>
      <w:r>
        <w:rPr>
          <w:rFonts w:hint="eastAsia"/>
        </w:rPr>
        <w:t>之</w:t>
      </w:r>
      <w:r w:rsidRPr="00DF144C">
        <w:rPr>
          <w:rFonts w:hint="eastAsia"/>
        </w:rPr>
        <w:t>可持續性</w:t>
      </w:r>
      <w:r w:rsidR="00665D2C">
        <w:rPr>
          <w:rFonts w:hint="eastAsia"/>
        </w:rPr>
        <w:t>，爰</w:t>
      </w:r>
      <w:r w:rsidR="00592DD6">
        <w:rPr>
          <w:rFonts w:hint="eastAsia"/>
        </w:rPr>
        <w:t>該組織</w:t>
      </w:r>
      <w:r w:rsidR="00665D2C">
        <w:rPr>
          <w:rFonts w:hint="eastAsia"/>
        </w:rPr>
        <w:t>提供</w:t>
      </w:r>
      <w:r w:rsidR="00DE0B51">
        <w:rPr>
          <w:rFonts w:hint="eastAsia"/>
        </w:rPr>
        <w:t>5</w:t>
      </w:r>
      <w:r w:rsidR="005C1D3B">
        <w:rPr>
          <w:rFonts w:hint="eastAsia"/>
        </w:rPr>
        <w:t>類</w:t>
      </w:r>
      <w:r w:rsidR="001D5B75">
        <w:rPr>
          <w:rFonts w:hint="eastAsia"/>
        </w:rPr>
        <w:t>全面性</w:t>
      </w:r>
      <w:r w:rsidR="001D5B75" w:rsidRPr="00665D2C">
        <w:rPr>
          <w:rFonts w:hint="eastAsia"/>
        </w:rPr>
        <w:t>財富衡量指標</w:t>
      </w:r>
      <w:r w:rsidR="001D5B75">
        <w:rPr>
          <w:rStyle w:val="af6"/>
        </w:rPr>
        <w:footnoteReference w:id="14"/>
      </w:r>
      <w:r w:rsidR="00DE0B51">
        <w:rPr>
          <w:rFonts w:hint="eastAsia"/>
        </w:rPr>
        <w:t>(</w:t>
      </w:r>
      <w:r w:rsidR="00EF6B02" w:rsidRPr="00EF6B02">
        <w:rPr>
          <w:rFonts w:hint="eastAsia"/>
        </w:rPr>
        <w:t>包括</w:t>
      </w:r>
      <w:r w:rsidR="00DE0B51">
        <w:rPr>
          <w:rFonts w:hint="eastAsia"/>
        </w:rPr>
        <w:t>：</w:t>
      </w:r>
      <w:r w:rsidR="00EF6B02" w:rsidRPr="00EF6B02">
        <w:rPr>
          <w:rFonts w:hint="eastAsia"/>
        </w:rPr>
        <w:t>生產資本</w:t>
      </w:r>
      <w:r w:rsidR="00DE0B51">
        <w:rPr>
          <w:rFonts w:hint="eastAsia"/>
        </w:rPr>
        <w:t>、</w:t>
      </w:r>
      <w:r w:rsidR="00DE0B51" w:rsidRPr="00EF6B02">
        <w:rPr>
          <w:rFonts w:hint="eastAsia"/>
        </w:rPr>
        <w:t>不可再生自然資本、可再生自然資本</w:t>
      </w:r>
      <w:r w:rsidR="00EF6B02" w:rsidRPr="00EF6B02">
        <w:rPr>
          <w:rFonts w:hint="eastAsia"/>
        </w:rPr>
        <w:t>、人力資本及金融資產</w:t>
      </w:r>
      <w:r w:rsidR="00EF6B02">
        <w:rPr>
          <w:rFonts w:hint="eastAsia"/>
        </w:rPr>
        <w:t>等</w:t>
      </w:r>
      <w:r w:rsidR="00DE0B51">
        <w:rPr>
          <w:rFonts w:hint="eastAsia"/>
        </w:rPr>
        <w:t>)</w:t>
      </w:r>
      <w:r w:rsidR="00665D2C">
        <w:rPr>
          <w:rFonts w:hint="eastAsia"/>
        </w:rPr>
        <w:t>，以深入了解經濟</w:t>
      </w:r>
      <w:r w:rsidR="001D5B75">
        <w:rPr>
          <w:rFonts w:hint="eastAsia"/>
        </w:rPr>
        <w:t>發展</w:t>
      </w:r>
      <w:r w:rsidR="00665D2C">
        <w:rPr>
          <w:rFonts w:hint="eastAsia"/>
        </w:rPr>
        <w:t>之可持續性，</w:t>
      </w:r>
      <w:r w:rsidR="00EF6B02">
        <w:rPr>
          <w:rFonts w:hint="eastAsia"/>
        </w:rPr>
        <w:t>並</w:t>
      </w:r>
      <w:r w:rsidR="00665D2C">
        <w:rPr>
          <w:rFonts w:hint="eastAsia"/>
        </w:rPr>
        <w:t>補充GDP之不足</w:t>
      </w:r>
      <w:r w:rsidR="009E1B81">
        <w:rPr>
          <w:rFonts w:hint="eastAsia"/>
        </w:rPr>
        <w:t>。</w:t>
      </w:r>
    </w:p>
    <w:p w:rsidR="00B91830" w:rsidRDefault="00117454" w:rsidP="00BC1F0C">
      <w:pPr>
        <w:pStyle w:val="22"/>
        <w:ind w:left="850" w:firstLine="567"/>
      </w:pPr>
      <w:r>
        <w:rPr>
          <w:rFonts w:hint="eastAsia"/>
        </w:rPr>
        <w:t>據世界銀行</w:t>
      </w:r>
      <w:bookmarkStart w:id="40" w:name="_Hlk201845314"/>
      <w:r w:rsidR="00BC1F0C" w:rsidRPr="00BC1F0C">
        <w:t>2024</w:t>
      </w:r>
      <w:bookmarkEnd w:id="40"/>
      <w:r w:rsidR="007A0B9F" w:rsidRPr="00BC1F0C">
        <w:rPr>
          <w:rFonts w:hint="eastAsia"/>
        </w:rPr>
        <w:t xml:space="preserve"> </w:t>
      </w:r>
      <w:r w:rsidR="00BC1F0C" w:rsidRPr="00BC1F0C">
        <w:rPr>
          <w:rFonts w:hint="eastAsia"/>
        </w:rPr>
        <w:t>CWON</w:t>
      </w:r>
      <w:r w:rsidR="00B84DA7">
        <w:rPr>
          <w:rFonts w:hint="eastAsia"/>
        </w:rPr>
        <w:t>報告</w:t>
      </w:r>
      <w:r w:rsidR="00A77BBA">
        <w:rPr>
          <w:rFonts w:hint="eastAsia"/>
        </w:rPr>
        <w:t>指出，</w:t>
      </w:r>
      <w:r w:rsidR="00F856AD" w:rsidRPr="00F856AD">
        <w:rPr>
          <w:rFonts w:hint="eastAsia"/>
        </w:rPr>
        <w:t>1995至</w:t>
      </w:r>
      <w:r w:rsidR="00A77BBA">
        <w:rPr>
          <w:rFonts w:hint="eastAsia"/>
        </w:rPr>
        <w:t>2020年</w:t>
      </w:r>
      <w:r w:rsidR="00EF6B02" w:rsidRPr="00EF6B02">
        <w:rPr>
          <w:rFonts w:hint="eastAsia"/>
        </w:rPr>
        <w:t>全球人均實質GDP成長50%，惟人均實質財富僅增長約 21%</w:t>
      </w:r>
      <w:r w:rsidR="00EF6B02">
        <w:rPr>
          <w:rFonts w:hint="eastAsia"/>
        </w:rPr>
        <w:t>(詳圖</w:t>
      </w:r>
      <w:r w:rsidR="00DE0B51">
        <w:rPr>
          <w:rFonts w:hint="eastAsia"/>
        </w:rPr>
        <w:t>4</w:t>
      </w:r>
      <w:r w:rsidR="00EF6B02">
        <w:rPr>
          <w:rFonts w:hint="eastAsia"/>
        </w:rPr>
        <w:t>)</w:t>
      </w:r>
      <w:r w:rsidR="009E1B81">
        <w:rPr>
          <w:rFonts w:hint="eastAsia"/>
        </w:rPr>
        <w:t>，顯示實質GDP與實質財富有脫鉤之現象</w:t>
      </w:r>
      <w:r w:rsidR="00EF6B02">
        <w:rPr>
          <w:rFonts w:hint="eastAsia"/>
        </w:rPr>
        <w:t>，</w:t>
      </w:r>
      <w:r w:rsidR="00E67C14">
        <w:rPr>
          <w:rFonts w:hint="eastAsia"/>
        </w:rPr>
        <w:t>按</w:t>
      </w:r>
      <w:r w:rsidR="009E1B81">
        <w:rPr>
          <w:rFonts w:hint="eastAsia"/>
        </w:rPr>
        <w:t>該期間</w:t>
      </w:r>
      <w:r w:rsidR="003905BA">
        <w:rPr>
          <w:rFonts w:hint="eastAsia"/>
        </w:rPr>
        <w:t>生產資本增長47%，係因</w:t>
      </w:r>
      <w:r w:rsidR="003905BA" w:rsidRPr="003905BA">
        <w:rPr>
          <w:rFonts w:hint="eastAsia"/>
        </w:rPr>
        <w:t>工業化與城市化快速增長</w:t>
      </w:r>
      <w:r w:rsidR="003905BA">
        <w:rPr>
          <w:rFonts w:hint="eastAsia"/>
        </w:rPr>
        <w:t>所致；</w:t>
      </w:r>
      <w:r w:rsidR="00F856AD">
        <w:rPr>
          <w:rFonts w:hint="eastAsia"/>
        </w:rPr>
        <w:t>然</w:t>
      </w:r>
      <w:r w:rsidR="00DE0B51">
        <w:rPr>
          <w:rFonts w:hint="eastAsia"/>
        </w:rPr>
        <w:t>而</w:t>
      </w:r>
      <w:r w:rsidR="003905BA" w:rsidRPr="003905BA">
        <w:rPr>
          <w:rFonts w:hint="eastAsia"/>
        </w:rPr>
        <w:t>煤炭、天然氣與礦產</w:t>
      </w:r>
      <w:r w:rsidR="003905BA">
        <w:rPr>
          <w:rFonts w:hint="eastAsia"/>
        </w:rPr>
        <w:t>等不可再生自然資本</w:t>
      </w:r>
      <w:r w:rsidR="00AC4D37">
        <w:rPr>
          <w:rFonts w:hint="eastAsia"/>
        </w:rPr>
        <w:t>則</w:t>
      </w:r>
      <w:r w:rsidR="003905BA" w:rsidRPr="003905BA">
        <w:rPr>
          <w:rFonts w:hint="eastAsia"/>
        </w:rPr>
        <w:t>減少</w:t>
      </w:r>
      <w:r w:rsidR="003905BA">
        <w:rPr>
          <w:rFonts w:hint="eastAsia"/>
        </w:rPr>
        <w:t>2.5%；</w:t>
      </w:r>
      <w:r w:rsidR="003905BA" w:rsidRPr="003905BA">
        <w:rPr>
          <w:rFonts w:hint="eastAsia"/>
        </w:rPr>
        <w:t>漁業與森林</w:t>
      </w:r>
      <w:r w:rsidR="003905BA">
        <w:rPr>
          <w:rFonts w:hint="eastAsia"/>
        </w:rPr>
        <w:t>等可再生自然資本</w:t>
      </w:r>
      <w:r w:rsidR="00EE140B">
        <w:rPr>
          <w:rFonts w:hint="eastAsia"/>
        </w:rPr>
        <w:t>之</w:t>
      </w:r>
      <w:r w:rsidR="003905BA">
        <w:rPr>
          <w:rFonts w:hint="eastAsia"/>
        </w:rPr>
        <w:t>退化最為嚴重</w:t>
      </w:r>
      <w:r w:rsidR="00B84DA7">
        <w:rPr>
          <w:rFonts w:hint="eastAsia"/>
        </w:rPr>
        <w:t>，</w:t>
      </w:r>
      <w:r w:rsidR="003905BA">
        <w:rPr>
          <w:rFonts w:hint="eastAsia"/>
        </w:rPr>
        <w:t>共減少20%以上(詳表</w:t>
      </w:r>
      <w:r w:rsidR="00DE0B51">
        <w:rPr>
          <w:rFonts w:hint="eastAsia"/>
        </w:rPr>
        <w:t>9</w:t>
      </w:r>
      <w:r w:rsidR="003905BA">
        <w:rPr>
          <w:rFonts w:hint="eastAsia"/>
        </w:rPr>
        <w:t>)</w:t>
      </w:r>
      <w:r w:rsidR="00E67C14">
        <w:rPr>
          <w:rFonts w:hint="eastAsia"/>
        </w:rPr>
        <w:t>。是以，</w:t>
      </w:r>
      <w:r w:rsidR="00AC4D37">
        <w:rPr>
          <w:rFonts w:hint="eastAsia"/>
        </w:rPr>
        <w:t>自然資本之折耗及退化影響人均實質財富</w:t>
      </w:r>
      <w:r w:rsidR="0088722A">
        <w:rPr>
          <w:rFonts w:hint="eastAsia"/>
        </w:rPr>
        <w:t>甚鉅，</w:t>
      </w:r>
      <w:r w:rsidR="00E67C14">
        <w:rPr>
          <w:rFonts w:hint="eastAsia"/>
        </w:rPr>
        <w:t>爰</w:t>
      </w:r>
      <w:r w:rsidR="0088722A">
        <w:rPr>
          <w:rFonts w:hint="eastAsia"/>
        </w:rPr>
        <w:t>以GDP衡量國家實質財富之增長確有其侷限</w:t>
      </w:r>
      <w:r w:rsidR="00AC4D37">
        <w:rPr>
          <w:rFonts w:hint="eastAsia"/>
        </w:rPr>
        <w:t>。</w:t>
      </w:r>
    </w:p>
    <w:p w:rsidR="008C0EFA" w:rsidRPr="009E1B81" w:rsidRDefault="008C0EFA" w:rsidP="008C0EFA">
      <w:pPr>
        <w:ind w:leftChars="0" w:left="0" w:firstLineChars="50" w:firstLine="142"/>
        <w:rPr>
          <w:b/>
          <w:bCs/>
        </w:rPr>
      </w:pPr>
      <w:r>
        <w:rPr>
          <w:rFonts w:hint="eastAsia"/>
          <w:b/>
          <w:bCs/>
        </w:rPr>
        <w:t>表9</w:t>
      </w:r>
      <w:r w:rsidRPr="009E1B81">
        <w:rPr>
          <w:rFonts w:hint="eastAsia"/>
          <w:b/>
          <w:bCs/>
        </w:rPr>
        <w:t xml:space="preserve"> 1995至2020年全球人均實</w:t>
      </w:r>
      <w:r>
        <w:rPr>
          <w:rFonts w:hint="eastAsia"/>
          <w:b/>
          <w:bCs/>
        </w:rPr>
        <w:t>質</w:t>
      </w:r>
      <w:r w:rsidRPr="009E1B81">
        <w:rPr>
          <w:rFonts w:hint="eastAsia"/>
          <w:b/>
          <w:bCs/>
        </w:rPr>
        <w:t>財富變化</w:t>
      </w:r>
      <w:r>
        <w:rPr>
          <w:rFonts w:hint="eastAsia"/>
          <w:b/>
          <w:bCs/>
        </w:rPr>
        <w:t>類別</w:t>
      </w:r>
      <w:r w:rsidRPr="009E1B81">
        <w:rPr>
          <w:rFonts w:hint="eastAsia"/>
          <w:b/>
          <w:bCs/>
        </w:rPr>
        <w:t>情形</w:t>
      </w:r>
      <w:r>
        <w:rPr>
          <w:rFonts w:hint="eastAsia"/>
          <w:b/>
          <w:bCs/>
        </w:rPr>
        <w:t>表</w:t>
      </w:r>
    </w:p>
    <w:tbl>
      <w:tblPr>
        <w:tblW w:w="8363"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681"/>
        <w:gridCol w:w="2126"/>
        <w:gridCol w:w="2556"/>
      </w:tblGrid>
      <w:tr w:rsidR="008C0EFA" w:rsidRPr="00AC4D37" w:rsidTr="00576821">
        <w:trPr>
          <w:trHeight w:val="482"/>
          <w:tblHeader/>
        </w:trPr>
        <w:tc>
          <w:tcPr>
            <w:tcW w:w="3681" w:type="dxa"/>
            <w:shd w:val="clear" w:color="auto" w:fill="auto"/>
            <w:vAlign w:val="center"/>
            <w:hideMark/>
          </w:tcPr>
          <w:p w:rsidR="008C0EFA" w:rsidRPr="00AC4D37" w:rsidRDefault="008C0EFA" w:rsidP="00576821">
            <w:pPr>
              <w:pStyle w:val="144"/>
              <w:jc w:val="center"/>
              <w:rPr>
                <w:b/>
                <w:bCs/>
                <w:snapToGrid/>
              </w:rPr>
            </w:pPr>
            <w:r w:rsidRPr="00AC4D37">
              <w:rPr>
                <w:rFonts w:hint="eastAsia"/>
                <w:b/>
                <w:bCs/>
                <w:snapToGrid/>
              </w:rPr>
              <w:t>資產類別</w:t>
            </w:r>
          </w:p>
        </w:tc>
        <w:tc>
          <w:tcPr>
            <w:tcW w:w="2126" w:type="dxa"/>
            <w:shd w:val="clear" w:color="auto" w:fill="auto"/>
            <w:vAlign w:val="center"/>
            <w:hideMark/>
          </w:tcPr>
          <w:p w:rsidR="008C0EFA" w:rsidRDefault="008C0EFA" w:rsidP="00576821">
            <w:pPr>
              <w:pStyle w:val="144"/>
              <w:jc w:val="center"/>
              <w:rPr>
                <w:b/>
                <w:bCs/>
                <w:snapToGrid/>
              </w:rPr>
            </w:pPr>
            <w:r w:rsidRPr="00AC4D37">
              <w:rPr>
                <w:rFonts w:hint="eastAsia"/>
                <w:b/>
                <w:bCs/>
                <w:snapToGrid/>
              </w:rPr>
              <w:t>人均實質財富變</w:t>
            </w:r>
            <w:r>
              <w:rPr>
                <w:rFonts w:hint="eastAsia"/>
                <w:b/>
                <w:bCs/>
                <w:snapToGrid/>
              </w:rPr>
              <w:t>化</w:t>
            </w:r>
          </w:p>
          <w:p w:rsidR="00B31136" w:rsidRPr="00AC4D37" w:rsidRDefault="00B31136" w:rsidP="00576821">
            <w:pPr>
              <w:pStyle w:val="144"/>
              <w:jc w:val="center"/>
              <w:rPr>
                <w:rFonts w:hint="eastAsia"/>
                <w:b/>
                <w:bCs/>
                <w:snapToGrid/>
              </w:rPr>
            </w:pPr>
            <w:r>
              <w:rPr>
                <w:rFonts w:hint="eastAsia"/>
                <w:b/>
                <w:bCs/>
                <w:snapToGrid/>
              </w:rPr>
              <w:t>(增減率)</w:t>
            </w:r>
          </w:p>
        </w:tc>
        <w:tc>
          <w:tcPr>
            <w:tcW w:w="2556" w:type="dxa"/>
            <w:shd w:val="clear" w:color="auto" w:fill="auto"/>
            <w:vAlign w:val="center"/>
            <w:hideMark/>
          </w:tcPr>
          <w:p w:rsidR="008C0EFA" w:rsidRPr="00AC4D37" w:rsidRDefault="008C0EFA" w:rsidP="00576821">
            <w:pPr>
              <w:pStyle w:val="144"/>
              <w:jc w:val="center"/>
              <w:rPr>
                <w:rFonts w:hint="eastAsia"/>
                <w:b/>
                <w:bCs/>
                <w:snapToGrid/>
              </w:rPr>
            </w:pPr>
            <w:r w:rsidRPr="00AC4D37">
              <w:rPr>
                <w:rFonts w:hint="eastAsia"/>
                <w:b/>
                <w:bCs/>
                <w:snapToGrid/>
              </w:rPr>
              <w:t>說明</w:t>
            </w:r>
          </w:p>
        </w:tc>
      </w:tr>
      <w:tr w:rsidR="008C0EFA" w:rsidRPr="003905BA" w:rsidTr="00576821">
        <w:trPr>
          <w:trHeight w:val="648"/>
        </w:trPr>
        <w:tc>
          <w:tcPr>
            <w:tcW w:w="3681" w:type="dxa"/>
            <w:shd w:val="clear" w:color="auto" w:fill="auto"/>
            <w:vAlign w:val="center"/>
            <w:hideMark/>
          </w:tcPr>
          <w:p w:rsidR="008C0EFA" w:rsidRDefault="008C0EFA" w:rsidP="00576821">
            <w:pPr>
              <w:pStyle w:val="144"/>
              <w:rPr>
                <w:snapToGrid/>
              </w:rPr>
            </w:pPr>
            <w:r w:rsidRPr="003905BA">
              <w:rPr>
                <w:rFonts w:hint="eastAsia"/>
                <w:snapToGrid/>
              </w:rPr>
              <w:t>人力資本</w:t>
            </w:r>
          </w:p>
          <w:p w:rsidR="008C0EFA" w:rsidRPr="003905BA" w:rsidRDefault="008C0EFA" w:rsidP="00576821">
            <w:pPr>
              <w:pStyle w:val="144"/>
              <w:rPr>
                <w:rFonts w:hint="eastAsia"/>
                <w:snapToGrid/>
              </w:rPr>
            </w:pPr>
            <w:r>
              <w:rPr>
                <w:rFonts w:hint="eastAsia"/>
                <w:snapToGrid/>
              </w:rPr>
              <w:t>(</w:t>
            </w:r>
            <w:r w:rsidRPr="00AC4D37">
              <w:rPr>
                <w:snapToGrid/>
              </w:rPr>
              <w:t>Human capital</w:t>
            </w:r>
            <w:r>
              <w:rPr>
                <w:rFonts w:hint="eastAsia"/>
                <w:snapToGrid/>
              </w:rPr>
              <w:t>)</w:t>
            </w:r>
          </w:p>
        </w:tc>
        <w:tc>
          <w:tcPr>
            <w:tcW w:w="2126" w:type="dxa"/>
            <w:shd w:val="clear" w:color="auto" w:fill="auto"/>
            <w:vAlign w:val="center"/>
            <w:hideMark/>
          </w:tcPr>
          <w:p w:rsidR="008C0EFA" w:rsidRPr="003905BA" w:rsidRDefault="008C0EFA" w:rsidP="00576821">
            <w:pPr>
              <w:pStyle w:val="144"/>
              <w:jc w:val="right"/>
              <w:rPr>
                <w:rFonts w:hint="eastAsia"/>
                <w:snapToGrid/>
              </w:rPr>
            </w:pPr>
            <w:r w:rsidRPr="003905BA">
              <w:rPr>
                <w:rFonts w:hint="eastAsia"/>
                <w:snapToGrid/>
              </w:rPr>
              <w:t>9%</w:t>
            </w:r>
          </w:p>
        </w:tc>
        <w:tc>
          <w:tcPr>
            <w:tcW w:w="2556" w:type="dxa"/>
            <w:shd w:val="clear" w:color="auto" w:fill="auto"/>
            <w:vAlign w:val="center"/>
            <w:hideMark/>
          </w:tcPr>
          <w:p w:rsidR="008C0EFA" w:rsidRPr="003905BA" w:rsidRDefault="008C0EFA" w:rsidP="00576821">
            <w:pPr>
              <w:pStyle w:val="144"/>
              <w:rPr>
                <w:rFonts w:hint="eastAsia"/>
                <w:snapToGrid/>
              </w:rPr>
            </w:pPr>
            <w:r>
              <w:rPr>
                <w:rFonts w:hint="eastAsia"/>
                <w:snapToGrid/>
              </w:rPr>
              <w:t>人力資本</w:t>
            </w:r>
            <w:r w:rsidRPr="003905BA">
              <w:rPr>
                <w:rFonts w:hint="eastAsia"/>
                <w:snapToGrid/>
              </w:rPr>
              <w:t>占全球名目財富</w:t>
            </w:r>
            <w:r>
              <w:rPr>
                <w:rFonts w:hint="eastAsia"/>
                <w:snapToGrid/>
              </w:rPr>
              <w:t>之</w:t>
            </w:r>
            <w:r w:rsidRPr="003905BA">
              <w:rPr>
                <w:rFonts w:hint="eastAsia"/>
                <w:snapToGrid/>
              </w:rPr>
              <w:t>60%</w:t>
            </w:r>
          </w:p>
        </w:tc>
      </w:tr>
      <w:tr w:rsidR="008C0EFA" w:rsidRPr="003905BA" w:rsidTr="00576821">
        <w:trPr>
          <w:trHeight w:val="324"/>
        </w:trPr>
        <w:tc>
          <w:tcPr>
            <w:tcW w:w="3681" w:type="dxa"/>
            <w:shd w:val="clear" w:color="auto" w:fill="auto"/>
            <w:vAlign w:val="center"/>
            <w:hideMark/>
          </w:tcPr>
          <w:p w:rsidR="008C0EFA" w:rsidRDefault="008C0EFA" w:rsidP="00576821">
            <w:pPr>
              <w:pStyle w:val="144"/>
              <w:rPr>
                <w:snapToGrid/>
              </w:rPr>
            </w:pPr>
            <w:r w:rsidRPr="003905BA">
              <w:rPr>
                <w:rFonts w:hint="eastAsia"/>
                <w:snapToGrid/>
              </w:rPr>
              <w:t>生產資本</w:t>
            </w:r>
          </w:p>
          <w:p w:rsidR="008C0EFA" w:rsidRPr="003905BA" w:rsidRDefault="008C0EFA" w:rsidP="00576821">
            <w:pPr>
              <w:pStyle w:val="144"/>
              <w:rPr>
                <w:rFonts w:hint="eastAsia"/>
                <w:snapToGrid/>
              </w:rPr>
            </w:pPr>
            <w:r>
              <w:rPr>
                <w:rFonts w:hint="eastAsia"/>
                <w:snapToGrid/>
              </w:rPr>
              <w:t>(</w:t>
            </w:r>
            <w:r w:rsidRPr="00AC4D37">
              <w:rPr>
                <w:snapToGrid/>
              </w:rPr>
              <w:t>Produced capital</w:t>
            </w:r>
            <w:r>
              <w:rPr>
                <w:rFonts w:hint="eastAsia"/>
                <w:snapToGrid/>
              </w:rPr>
              <w:t>)</w:t>
            </w:r>
          </w:p>
        </w:tc>
        <w:tc>
          <w:tcPr>
            <w:tcW w:w="2126" w:type="dxa"/>
            <w:shd w:val="clear" w:color="auto" w:fill="auto"/>
            <w:vAlign w:val="center"/>
            <w:hideMark/>
          </w:tcPr>
          <w:p w:rsidR="008C0EFA" w:rsidRPr="003905BA" w:rsidRDefault="008C0EFA" w:rsidP="00576821">
            <w:pPr>
              <w:pStyle w:val="144"/>
              <w:jc w:val="right"/>
              <w:rPr>
                <w:rFonts w:hint="eastAsia"/>
                <w:snapToGrid/>
              </w:rPr>
            </w:pPr>
            <w:r w:rsidRPr="003905BA">
              <w:rPr>
                <w:rFonts w:hint="eastAsia"/>
                <w:snapToGrid/>
              </w:rPr>
              <w:t>47%</w:t>
            </w:r>
          </w:p>
        </w:tc>
        <w:tc>
          <w:tcPr>
            <w:tcW w:w="2556" w:type="dxa"/>
            <w:shd w:val="clear" w:color="auto" w:fill="auto"/>
            <w:vAlign w:val="center"/>
            <w:hideMark/>
          </w:tcPr>
          <w:p w:rsidR="008C0EFA" w:rsidRPr="003905BA" w:rsidRDefault="008C0EFA" w:rsidP="00576821">
            <w:pPr>
              <w:pStyle w:val="144"/>
              <w:rPr>
                <w:rFonts w:hint="eastAsia"/>
                <w:snapToGrid/>
              </w:rPr>
            </w:pPr>
            <w:r w:rsidRPr="003905BA">
              <w:rPr>
                <w:rFonts w:hint="eastAsia"/>
                <w:snapToGrid/>
              </w:rPr>
              <w:t>因工業化與城市化快速增長</w:t>
            </w:r>
          </w:p>
        </w:tc>
      </w:tr>
      <w:tr w:rsidR="008C0EFA" w:rsidRPr="003905BA" w:rsidTr="00576821">
        <w:trPr>
          <w:trHeight w:val="324"/>
        </w:trPr>
        <w:tc>
          <w:tcPr>
            <w:tcW w:w="3681" w:type="dxa"/>
            <w:shd w:val="clear" w:color="auto" w:fill="auto"/>
            <w:vAlign w:val="center"/>
            <w:hideMark/>
          </w:tcPr>
          <w:p w:rsidR="008C0EFA" w:rsidRDefault="008C0EFA" w:rsidP="00576821">
            <w:pPr>
              <w:pStyle w:val="144"/>
              <w:rPr>
                <w:snapToGrid/>
              </w:rPr>
            </w:pPr>
            <w:r w:rsidRPr="003905BA">
              <w:rPr>
                <w:rFonts w:hint="eastAsia"/>
                <w:snapToGrid/>
              </w:rPr>
              <w:t>不可再生自然資本</w:t>
            </w:r>
          </w:p>
          <w:p w:rsidR="008C0EFA" w:rsidRPr="003905BA" w:rsidRDefault="008C0EFA" w:rsidP="00576821">
            <w:pPr>
              <w:pStyle w:val="144"/>
              <w:rPr>
                <w:rFonts w:hint="eastAsia"/>
                <w:snapToGrid/>
              </w:rPr>
            </w:pPr>
            <w:r>
              <w:rPr>
                <w:rFonts w:hint="eastAsia"/>
                <w:snapToGrid/>
              </w:rPr>
              <w:t>(</w:t>
            </w:r>
            <w:r w:rsidRPr="00AC4D37">
              <w:rPr>
                <w:snapToGrid/>
              </w:rPr>
              <w:t>Nonrenewable natural capital</w:t>
            </w:r>
            <w:r>
              <w:rPr>
                <w:rFonts w:hint="eastAsia"/>
                <w:snapToGrid/>
              </w:rPr>
              <w:t>)</w:t>
            </w:r>
          </w:p>
        </w:tc>
        <w:tc>
          <w:tcPr>
            <w:tcW w:w="2126" w:type="dxa"/>
            <w:shd w:val="clear" w:color="auto" w:fill="auto"/>
            <w:vAlign w:val="center"/>
            <w:hideMark/>
          </w:tcPr>
          <w:p w:rsidR="008C0EFA" w:rsidRPr="003905BA" w:rsidRDefault="008C0EFA" w:rsidP="00576821">
            <w:pPr>
              <w:pStyle w:val="144"/>
              <w:jc w:val="right"/>
              <w:rPr>
                <w:rFonts w:hint="eastAsia"/>
                <w:snapToGrid/>
              </w:rPr>
            </w:pPr>
            <w:r w:rsidRPr="003905BA">
              <w:rPr>
                <w:rFonts w:hint="eastAsia"/>
                <w:snapToGrid/>
              </w:rPr>
              <w:t>-2.50%</w:t>
            </w:r>
          </w:p>
        </w:tc>
        <w:tc>
          <w:tcPr>
            <w:tcW w:w="2556" w:type="dxa"/>
            <w:shd w:val="clear" w:color="auto" w:fill="auto"/>
            <w:vAlign w:val="center"/>
            <w:hideMark/>
          </w:tcPr>
          <w:p w:rsidR="008C0EFA" w:rsidRPr="003905BA" w:rsidRDefault="008C0EFA" w:rsidP="00576821">
            <w:pPr>
              <w:pStyle w:val="144"/>
              <w:rPr>
                <w:rFonts w:hint="eastAsia"/>
                <w:snapToGrid/>
              </w:rPr>
            </w:pPr>
            <w:bookmarkStart w:id="41" w:name="_Hlk201843179"/>
            <w:r w:rsidRPr="003905BA">
              <w:rPr>
                <w:rFonts w:hint="eastAsia"/>
                <w:snapToGrid/>
              </w:rPr>
              <w:t>煤炭、天然氣與礦產減少</w:t>
            </w:r>
            <w:bookmarkEnd w:id="41"/>
          </w:p>
        </w:tc>
      </w:tr>
      <w:tr w:rsidR="008C0EFA" w:rsidRPr="003905BA" w:rsidTr="00576821">
        <w:trPr>
          <w:trHeight w:val="648"/>
        </w:trPr>
        <w:tc>
          <w:tcPr>
            <w:tcW w:w="3681" w:type="dxa"/>
            <w:shd w:val="clear" w:color="auto" w:fill="auto"/>
            <w:vAlign w:val="center"/>
            <w:hideMark/>
          </w:tcPr>
          <w:p w:rsidR="008C0EFA" w:rsidRDefault="008C0EFA" w:rsidP="00576821">
            <w:pPr>
              <w:pStyle w:val="144"/>
              <w:rPr>
                <w:snapToGrid/>
              </w:rPr>
            </w:pPr>
            <w:r w:rsidRPr="003905BA">
              <w:rPr>
                <w:rFonts w:hint="eastAsia"/>
                <w:snapToGrid/>
              </w:rPr>
              <w:t>可再生自然資本</w:t>
            </w:r>
          </w:p>
          <w:p w:rsidR="008C0EFA" w:rsidRPr="003905BA" w:rsidRDefault="008C0EFA" w:rsidP="00576821">
            <w:pPr>
              <w:pStyle w:val="144"/>
              <w:rPr>
                <w:rFonts w:hint="eastAsia"/>
                <w:snapToGrid/>
              </w:rPr>
            </w:pPr>
            <w:r>
              <w:rPr>
                <w:rFonts w:hint="eastAsia"/>
                <w:snapToGrid/>
              </w:rPr>
              <w:t>(</w:t>
            </w:r>
            <w:r w:rsidRPr="00AC4D37">
              <w:rPr>
                <w:snapToGrid/>
              </w:rPr>
              <w:t>Renewable natural capital</w:t>
            </w:r>
            <w:r>
              <w:rPr>
                <w:rFonts w:hint="eastAsia"/>
                <w:snapToGrid/>
              </w:rPr>
              <w:t>)</w:t>
            </w:r>
          </w:p>
        </w:tc>
        <w:tc>
          <w:tcPr>
            <w:tcW w:w="2126" w:type="dxa"/>
            <w:shd w:val="clear" w:color="auto" w:fill="auto"/>
            <w:vAlign w:val="center"/>
            <w:hideMark/>
          </w:tcPr>
          <w:p w:rsidR="008C0EFA" w:rsidRPr="003905BA" w:rsidRDefault="008C0EFA" w:rsidP="00576821">
            <w:pPr>
              <w:pStyle w:val="144"/>
              <w:jc w:val="right"/>
              <w:rPr>
                <w:rFonts w:hint="eastAsia"/>
                <w:snapToGrid/>
              </w:rPr>
            </w:pPr>
            <w:r w:rsidRPr="003905BA">
              <w:rPr>
                <w:rFonts w:hint="eastAsia"/>
                <w:snapToGrid/>
              </w:rPr>
              <w:t>-20%以上</w:t>
            </w:r>
          </w:p>
        </w:tc>
        <w:tc>
          <w:tcPr>
            <w:tcW w:w="2556" w:type="dxa"/>
            <w:shd w:val="clear" w:color="auto" w:fill="auto"/>
            <w:vAlign w:val="center"/>
            <w:hideMark/>
          </w:tcPr>
          <w:p w:rsidR="008C0EFA" w:rsidRPr="003905BA" w:rsidRDefault="008C0EFA" w:rsidP="00576821">
            <w:pPr>
              <w:pStyle w:val="144"/>
              <w:rPr>
                <w:rFonts w:hint="eastAsia"/>
                <w:snapToGrid/>
              </w:rPr>
            </w:pPr>
            <w:bookmarkStart w:id="42" w:name="_Hlk201843251"/>
            <w:r w:rsidRPr="003905BA">
              <w:rPr>
                <w:rFonts w:hint="eastAsia"/>
                <w:snapToGrid/>
              </w:rPr>
              <w:t>漁業與森林</w:t>
            </w:r>
            <w:bookmarkEnd w:id="42"/>
            <w:r w:rsidRPr="003905BA">
              <w:rPr>
                <w:rFonts w:hint="eastAsia"/>
                <w:snapToGrid/>
              </w:rPr>
              <w:t>退化最嚴重，水力為唯一上升資產</w:t>
            </w:r>
          </w:p>
        </w:tc>
      </w:tr>
    </w:tbl>
    <w:p w:rsidR="008C0EFA" w:rsidRPr="00CC6949" w:rsidRDefault="008C0EFA" w:rsidP="008C0EFA">
      <w:pPr>
        <w:pStyle w:val="144"/>
        <w:ind w:leftChars="50" w:left="1374" w:hangingChars="506" w:hanging="1232"/>
      </w:pPr>
      <w:r w:rsidRPr="00CC6949">
        <w:rPr>
          <w:rFonts w:hint="eastAsia"/>
        </w:rPr>
        <w:t>資料來源：世界銀行《The Changing Wealth of Nations 2024》</w:t>
      </w:r>
      <w:r>
        <w:rPr>
          <w:rFonts w:hint="eastAsia"/>
        </w:rPr>
        <w:t>報告，2024年10月。預算中心整理。</w:t>
      </w:r>
    </w:p>
    <w:bookmarkEnd w:id="38"/>
    <w:p w:rsidR="00B5016D" w:rsidRPr="009E1B81" w:rsidRDefault="009E1B81" w:rsidP="00B84DA7">
      <w:pPr>
        <w:ind w:leftChars="0" w:left="0" w:firstLineChars="50" w:firstLine="142"/>
        <w:rPr>
          <w:b/>
          <w:bCs/>
        </w:rPr>
      </w:pPr>
      <w:r w:rsidRPr="009E1B81">
        <w:rPr>
          <w:rFonts w:hint="eastAsia"/>
          <w:b/>
          <w:bCs/>
        </w:rPr>
        <w:t>圖</w:t>
      </w:r>
      <w:r w:rsidR="00DE0B51">
        <w:rPr>
          <w:rFonts w:hint="eastAsia"/>
          <w:b/>
          <w:bCs/>
        </w:rPr>
        <w:t>4</w:t>
      </w:r>
      <w:r w:rsidRPr="009E1B81">
        <w:rPr>
          <w:rFonts w:hint="eastAsia"/>
          <w:b/>
          <w:bCs/>
        </w:rPr>
        <w:t xml:space="preserve"> 1995至2020年全球人均實</w:t>
      </w:r>
      <w:r w:rsidR="002A7E9C">
        <w:rPr>
          <w:rFonts w:hint="eastAsia"/>
          <w:b/>
          <w:bCs/>
        </w:rPr>
        <w:t>質</w:t>
      </w:r>
      <w:r w:rsidRPr="009E1B81">
        <w:rPr>
          <w:rFonts w:hint="eastAsia"/>
          <w:b/>
          <w:bCs/>
        </w:rPr>
        <w:t>GDP與人均實</w:t>
      </w:r>
      <w:r w:rsidR="002A7E9C">
        <w:rPr>
          <w:rFonts w:hint="eastAsia"/>
          <w:b/>
          <w:bCs/>
        </w:rPr>
        <w:t>質</w:t>
      </w:r>
      <w:r w:rsidRPr="009E1B81">
        <w:rPr>
          <w:rFonts w:hint="eastAsia"/>
          <w:b/>
          <w:bCs/>
        </w:rPr>
        <w:t>財富變化</w:t>
      </w:r>
      <w:r w:rsidR="00E67C14">
        <w:rPr>
          <w:rFonts w:hint="eastAsia"/>
          <w:b/>
          <w:bCs/>
        </w:rPr>
        <w:t>趨勢</w:t>
      </w:r>
      <w:r w:rsidRPr="009E1B81">
        <w:rPr>
          <w:rFonts w:hint="eastAsia"/>
          <w:b/>
          <w:bCs/>
        </w:rPr>
        <w:t>圖</w:t>
      </w:r>
    </w:p>
    <w:p w:rsidR="00B5016D" w:rsidRDefault="007D0F92" w:rsidP="00544F91">
      <w:pPr>
        <w:ind w:left="567" w:firstLine="567"/>
      </w:pPr>
      <w:r>
        <w:rPr>
          <w:noProof/>
        </w:rPr>
        <w:drawing>
          <wp:anchor distT="0" distB="0" distL="114300" distR="114300" simplePos="0" relativeHeight="251659264" behindDoc="0" locked="0" layoutInCell="1" allowOverlap="1">
            <wp:simplePos x="0" y="0"/>
            <wp:positionH relativeFrom="column">
              <wp:posOffset>116205</wp:posOffset>
            </wp:positionH>
            <wp:positionV relativeFrom="paragraph">
              <wp:posOffset>6350</wp:posOffset>
            </wp:positionV>
            <wp:extent cx="5280660" cy="2865120"/>
            <wp:effectExtent l="19050" t="19050" r="0" b="0"/>
            <wp:wrapNone/>
            <wp:docPr id="1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7">
                      <a:extLst>
                        <a:ext uri="{28A0092B-C50C-407E-A947-70E740481C1C}">
                          <a14:useLocalDpi xmlns:a14="http://schemas.microsoft.com/office/drawing/2010/main" val="0"/>
                        </a:ext>
                      </a:extLst>
                    </a:blip>
                    <a:srcRect t="14052"/>
                    <a:stretch>
                      <a:fillRect/>
                    </a:stretch>
                  </pic:blipFill>
                  <pic:spPr bwMode="auto">
                    <a:xfrm>
                      <a:off x="0" y="0"/>
                      <a:ext cx="5280660" cy="2865120"/>
                    </a:xfrm>
                    <a:prstGeom prst="rect">
                      <a:avLst/>
                    </a:prstGeom>
                    <a:noFill/>
                    <a:ln w="19050">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B5016D" w:rsidRDefault="00B5016D" w:rsidP="00544F91">
      <w:pPr>
        <w:ind w:left="567" w:firstLine="567"/>
      </w:pPr>
    </w:p>
    <w:p w:rsidR="00B5016D" w:rsidRDefault="00B5016D" w:rsidP="00544F91">
      <w:pPr>
        <w:ind w:left="567" w:firstLine="567"/>
      </w:pPr>
    </w:p>
    <w:p w:rsidR="00B5016D" w:rsidRPr="008C0EFA" w:rsidRDefault="00B5016D" w:rsidP="00544F91">
      <w:pPr>
        <w:ind w:left="567" w:firstLine="567"/>
      </w:pPr>
    </w:p>
    <w:p w:rsidR="0089001A" w:rsidRDefault="0089001A" w:rsidP="00544F91">
      <w:pPr>
        <w:ind w:left="567" w:firstLine="567"/>
      </w:pPr>
    </w:p>
    <w:p w:rsidR="0089001A" w:rsidRDefault="0089001A" w:rsidP="00544F91">
      <w:pPr>
        <w:ind w:left="567" w:firstLine="567"/>
        <w:rPr>
          <w:rFonts w:hint="eastAsia"/>
        </w:rPr>
      </w:pPr>
    </w:p>
    <w:p w:rsidR="009E1B81" w:rsidRPr="00B84DA7" w:rsidRDefault="009E1B81" w:rsidP="00544F91">
      <w:pPr>
        <w:ind w:left="567" w:firstLine="567"/>
      </w:pPr>
    </w:p>
    <w:p w:rsidR="00B84DA7" w:rsidRDefault="00B84DA7" w:rsidP="00CC6949">
      <w:pPr>
        <w:pStyle w:val="144"/>
        <w:ind w:firstLineChars="58" w:firstLine="141"/>
      </w:pPr>
    </w:p>
    <w:p w:rsidR="0089001A" w:rsidRDefault="0089001A" w:rsidP="00CC6949">
      <w:pPr>
        <w:pStyle w:val="144"/>
        <w:ind w:firstLineChars="58" w:firstLine="141"/>
        <w:rPr>
          <w:rFonts w:hint="eastAsia"/>
        </w:rPr>
      </w:pPr>
    </w:p>
    <w:p w:rsidR="005D3941" w:rsidRDefault="005D3941" w:rsidP="00CC6949">
      <w:pPr>
        <w:pStyle w:val="144"/>
        <w:ind w:firstLineChars="58" w:firstLine="141"/>
      </w:pPr>
    </w:p>
    <w:p w:rsidR="005D3941" w:rsidRDefault="005D3941" w:rsidP="00CC6949">
      <w:pPr>
        <w:pStyle w:val="144"/>
        <w:ind w:firstLineChars="58" w:firstLine="141"/>
      </w:pPr>
    </w:p>
    <w:p w:rsidR="00B5016D" w:rsidRPr="00CC6949" w:rsidRDefault="009E1B81" w:rsidP="00CC6949">
      <w:pPr>
        <w:pStyle w:val="144"/>
        <w:ind w:firstLineChars="58" w:firstLine="141"/>
      </w:pPr>
      <w:r w:rsidRPr="00CC6949">
        <w:t>說</w:t>
      </w:r>
      <w:r w:rsidR="00CC6949">
        <w:rPr>
          <w:rFonts w:hint="eastAsia"/>
        </w:rPr>
        <w:t xml:space="preserve"> </w:t>
      </w:r>
      <w:r w:rsidR="00CC6949">
        <w:t xml:space="preserve">   </w:t>
      </w:r>
      <w:r w:rsidRPr="00CC6949">
        <w:t>明：圖內1995年為基期=100。</w:t>
      </w:r>
    </w:p>
    <w:p w:rsidR="00B5016D" w:rsidRPr="00CC6949" w:rsidRDefault="009E1B81" w:rsidP="0088722A">
      <w:pPr>
        <w:pStyle w:val="144"/>
        <w:ind w:leftChars="50" w:left="1330" w:hangingChars="488" w:hanging="1188"/>
      </w:pPr>
      <w:r w:rsidRPr="00CC6949">
        <w:rPr>
          <w:rFonts w:hint="eastAsia"/>
        </w:rPr>
        <w:t>資料來源：世界銀行</w:t>
      </w:r>
      <w:r w:rsidR="0088722A">
        <w:rPr>
          <w:rFonts w:hint="eastAsia"/>
        </w:rPr>
        <w:t>，</w:t>
      </w:r>
      <w:r w:rsidR="00CC6949" w:rsidRPr="00CC6949">
        <w:rPr>
          <w:rFonts w:hint="eastAsia"/>
        </w:rPr>
        <w:t>《The Changing Wealth of Nations 2024》</w:t>
      </w:r>
      <w:r w:rsidR="00CC6949">
        <w:rPr>
          <w:rFonts w:hint="eastAsia"/>
        </w:rPr>
        <w:t>報告</w:t>
      </w:r>
      <w:r w:rsidR="0089001A">
        <w:rPr>
          <w:rFonts w:hint="eastAsia"/>
        </w:rPr>
        <w:t>，</w:t>
      </w:r>
      <w:r w:rsidR="0088722A">
        <w:rPr>
          <w:rFonts w:hint="eastAsia"/>
        </w:rPr>
        <w:t>2024年10月</w:t>
      </w:r>
      <w:r w:rsidR="00CC6949">
        <w:rPr>
          <w:rFonts w:hint="eastAsia"/>
        </w:rPr>
        <w:t>。</w:t>
      </w:r>
    </w:p>
    <w:p w:rsidR="00423E8D" w:rsidRPr="00D23CC6" w:rsidRDefault="00423E8D" w:rsidP="00423E8D">
      <w:pPr>
        <w:pStyle w:val="a4"/>
        <w:ind w:left="851" w:hanging="284"/>
        <w:rPr>
          <w:b/>
        </w:rPr>
      </w:pPr>
      <w:r w:rsidRPr="00D23CC6">
        <w:rPr>
          <w:rFonts w:hint="eastAsia"/>
          <w:b/>
        </w:rPr>
        <w:t>(</w:t>
      </w:r>
      <w:r w:rsidR="00CC6949">
        <w:rPr>
          <w:rFonts w:hint="eastAsia"/>
          <w:b/>
        </w:rPr>
        <w:t>二</w:t>
      </w:r>
      <w:r w:rsidRPr="00D23CC6">
        <w:rPr>
          <w:rFonts w:hint="eastAsia"/>
          <w:b/>
        </w:rPr>
        <w:t>)</w:t>
      </w:r>
      <w:r w:rsidR="0009091D" w:rsidRPr="0009091D">
        <w:rPr>
          <w:rFonts w:hint="eastAsia"/>
          <w:b/>
        </w:rPr>
        <w:t>國際</w:t>
      </w:r>
      <w:r w:rsidR="0009091D">
        <w:rPr>
          <w:rFonts w:hint="eastAsia"/>
          <w:b/>
        </w:rPr>
        <w:t>間業</w:t>
      </w:r>
      <w:r w:rsidR="0009091D" w:rsidRPr="0009091D">
        <w:rPr>
          <w:rFonts w:hint="eastAsia"/>
          <w:b/>
        </w:rPr>
        <w:t>將超越GDP</w:t>
      </w:r>
      <w:r w:rsidR="0071533E">
        <w:rPr>
          <w:rFonts w:hint="eastAsia"/>
          <w:b/>
        </w:rPr>
        <w:t>之概念</w:t>
      </w:r>
      <w:r w:rsidR="0009091D" w:rsidRPr="0009091D">
        <w:rPr>
          <w:rFonts w:hint="eastAsia"/>
          <w:b/>
        </w:rPr>
        <w:t>納入政策</w:t>
      </w:r>
      <w:r w:rsidR="0071533E">
        <w:rPr>
          <w:rFonts w:hint="eastAsia"/>
          <w:b/>
        </w:rPr>
        <w:t>考量</w:t>
      </w:r>
      <w:r w:rsidR="0009091D">
        <w:rPr>
          <w:rFonts w:hint="eastAsia"/>
          <w:b/>
        </w:rPr>
        <w:t>，並</w:t>
      </w:r>
      <w:r w:rsidR="0071533E">
        <w:rPr>
          <w:rFonts w:hint="eastAsia"/>
          <w:b/>
        </w:rPr>
        <w:t>發展</w:t>
      </w:r>
      <w:r w:rsidR="00DC0F3B">
        <w:rPr>
          <w:rFonts w:hint="eastAsia"/>
          <w:b/>
        </w:rPr>
        <w:t>多項</w:t>
      </w:r>
      <w:r w:rsidR="0071533E">
        <w:rPr>
          <w:rFonts w:hint="eastAsia"/>
          <w:b/>
        </w:rPr>
        <w:t>永續</w:t>
      </w:r>
      <w:r w:rsidR="00DC0F3B">
        <w:rPr>
          <w:rFonts w:hint="eastAsia"/>
          <w:b/>
        </w:rPr>
        <w:t>及福祉</w:t>
      </w:r>
      <w:r w:rsidR="0079740B">
        <w:rPr>
          <w:rFonts w:hint="eastAsia"/>
          <w:b/>
        </w:rPr>
        <w:t>指標予以補強</w:t>
      </w:r>
    </w:p>
    <w:p w:rsidR="008A5FBF" w:rsidRDefault="00D92687" w:rsidP="00DE6012">
      <w:pPr>
        <w:pStyle w:val="22"/>
        <w:ind w:left="850" w:firstLine="567"/>
        <w:rPr>
          <w:bCs/>
        </w:rPr>
      </w:pPr>
      <w:r>
        <w:rPr>
          <w:rFonts w:hint="eastAsia"/>
          <w:bCs/>
        </w:rPr>
        <w:t>有關以GDP指標衡量</w:t>
      </w:r>
      <w:r w:rsidR="0088722A">
        <w:rPr>
          <w:rFonts w:hint="eastAsia"/>
          <w:bCs/>
        </w:rPr>
        <w:t>國家實質財富增長</w:t>
      </w:r>
      <w:r>
        <w:rPr>
          <w:rFonts w:hint="eastAsia"/>
          <w:bCs/>
        </w:rPr>
        <w:t>之侷限性，</w:t>
      </w:r>
      <w:r w:rsidR="008A5FBF" w:rsidRPr="008A7131">
        <w:rPr>
          <w:rFonts w:hint="eastAsia"/>
          <w:bCs/>
        </w:rPr>
        <w:t>2007 年歐盟執行委員會與歐洲議會</w:t>
      </w:r>
      <w:r w:rsidR="008A5FBF">
        <w:rPr>
          <w:rFonts w:hint="eastAsia"/>
          <w:bCs/>
        </w:rPr>
        <w:t>等組織</w:t>
      </w:r>
      <w:r w:rsidR="008A5FBF" w:rsidRPr="008A7131">
        <w:rPr>
          <w:rFonts w:hint="eastAsia"/>
          <w:bCs/>
        </w:rPr>
        <w:t>組成「超越 GDP 會議」（Beyond GDP Conference），</w:t>
      </w:r>
      <w:r w:rsidR="008A5FBF">
        <w:rPr>
          <w:rFonts w:hint="eastAsia"/>
          <w:bCs/>
        </w:rPr>
        <w:t>希冀</w:t>
      </w:r>
      <w:r w:rsidR="008A5FBF" w:rsidRPr="008A7131">
        <w:rPr>
          <w:rFonts w:hint="eastAsia"/>
          <w:bCs/>
        </w:rPr>
        <w:t>政策制</w:t>
      </w:r>
      <w:r w:rsidR="001D5B75">
        <w:rPr>
          <w:rFonts w:hint="eastAsia"/>
          <w:bCs/>
        </w:rPr>
        <w:t>定</w:t>
      </w:r>
      <w:r w:rsidR="008A5FBF" w:rsidRPr="008A7131">
        <w:rPr>
          <w:rFonts w:hint="eastAsia"/>
          <w:bCs/>
        </w:rPr>
        <w:t>者</w:t>
      </w:r>
      <w:r w:rsidR="001D5B75" w:rsidRPr="008A7131">
        <w:rPr>
          <w:rFonts w:hint="eastAsia"/>
          <w:bCs/>
        </w:rPr>
        <w:t>及</w:t>
      </w:r>
      <w:r w:rsidR="001D5B75">
        <w:rPr>
          <w:rFonts w:hint="eastAsia"/>
          <w:bCs/>
        </w:rPr>
        <w:t>各領域</w:t>
      </w:r>
      <w:r w:rsidR="008A5FBF" w:rsidRPr="008A7131">
        <w:rPr>
          <w:rFonts w:hint="eastAsia"/>
          <w:bCs/>
        </w:rPr>
        <w:t>專家</w:t>
      </w:r>
      <w:r w:rsidR="00C4067B">
        <w:rPr>
          <w:rFonts w:hint="eastAsia"/>
          <w:bCs/>
        </w:rPr>
        <w:t>能</w:t>
      </w:r>
      <w:r w:rsidR="008A5FBF" w:rsidRPr="008A7131">
        <w:rPr>
          <w:rFonts w:hint="eastAsia"/>
          <w:bCs/>
        </w:rPr>
        <w:t>發展</w:t>
      </w:r>
      <w:r w:rsidR="00C4067B" w:rsidRPr="008A7131">
        <w:rPr>
          <w:rFonts w:hint="eastAsia"/>
          <w:bCs/>
        </w:rPr>
        <w:t>更全面性</w:t>
      </w:r>
      <w:r w:rsidR="008A5FBF" w:rsidRPr="008A7131">
        <w:rPr>
          <w:rFonts w:hint="eastAsia"/>
          <w:bCs/>
        </w:rPr>
        <w:t>指標</w:t>
      </w:r>
      <w:r w:rsidR="00243156">
        <w:rPr>
          <w:rFonts w:hint="eastAsia"/>
          <w:bCs/>
        </w:rPr>
        <w:t>予</w:t>
      </w:r>
      <w:r w:rsidR="008A5FBF" w:rsidRPr="008A7131">
        <w:rPr>
          <w:rFonts w:hint="eastAsia"/>
          <w:bCs/>
        </w:rPr>
        <w:t>以補</w:t>
      </w:r>
      <w:r w:rsidR="00EF404C">
        <w:rPr>
          <w:rFonts w:hint="eastAsia"/>
          <w:bCs/>
        </w:rPr>
        <w:t>強</w:t>
      </w:r>
      <w:r w:rsidR="008A5FBF" w:rsidRPr="008A7131">
        <w:rPr>
          <w:rFonts w:hint="eastAsia"/>
          <w:bCs/>
        </w:rPr>
        <w:t>。</w:t>
      </w:r>
      <w:r w:rsidR="0088722A">
        <w:rPr>
          <w:rFonts w:hint="eastAsia"/>
          <w:bCs/>
        </w:rPr>
        <w:t>是以，</w:t>
      </w:r>
      <w:r>
        <w:rPr>
          <w:rFonts w:hint="eastAsia"/>
          <w:bCs/>
        </w:rPr>
        <w:t>除前述世界銀行</w:t>
      </w:r>
      <w:r w:rsidR="008A5FBF">
        <w:rPr>
          <w:rFonts w:hint="eastAsia"/>
          <w:bCs/>
        </w:rPr>
        <w:t>所</w:t>
      </w:r>
      <w:r>
        <w:rPr>
          <w:rFonts w:hint="eastAsia"/>
          <w:bCs/>
        </w:rPr>
        <w:t>建構</w:t>
      </w:r>
      <w:r w:rsidR="008A5FBF">
        <w:rPr>
          <w:rFonts w:hint="eastAsia"/>
          <w:bCs/>
        </w:rPr>
        <w:t>之全面性</w:t>
      </w:r>
      <w:r>
        <w:rPr>
          <w:rFonts w:hint="eastAsia"/>
          <w:bCs/>
        </w:rPr>
        <w:t>財富變</w:t>
      </w:r>
      <w:r w:rsidR="00F578D2">
        <w:rPr>
          <w:rFonts w:hint="eastAsia"/>
          <w:bCs/>
        </w:rPr>
        <w:t>化</w:t>
      </w:r>
      <w:r w:rsidR="008A5FBF">
        <w:rPr>
          <w:rFonts w:hint="eastAsia"/>
          <w:bCs/>
        </w:rPr>
        <w:t>衡量指標之外，</w:t>
      </w:r>
      <w:r w:rsidR="008A5FBF" w:rsidRPr="008A5FBF">
        <w:rPr>
          <w:rFonts w:hint="eastAsia"/>
          <w:bCs/>
        </w:rPr>
        <w:t>國際間紛紛就經濟、教育、環境、治理、健康、福祉與其他等面向提出</w:t>
      </w:r>
      <w:r w:rsidR="0088722A">
        <w:rPr>
          <w:rFonts w:hint="eastAsia"/>
          <w:bCs/>
        </w:rPr>
        <w:t>各項</w:t>
      </w:r>
      <w:r w:rsidR="008A5FBF" w:rsidRPr="008A5FBF">
        <w:rPr>
          <w:rFonts w:hint="eastAsia"/>
          <w:bCs/>
        </w:rPr>
        <w:t>指標，以補</w:t>
      </w:r>
      <w:r w:rsidR="00EF404C">
        <w:rPr>
          <w:rFonts w:hint="eastAsia"/>
          <w:bCs/>
        </w:rPr>
        <w:t>充</w:t>
      </w:r>
      <w:r w:rsidR="008A5FBF" w:rsidRPr="008A5FBF">
        <w:rPr>
          <w:rFonts w:hint="eastAsia"/>
          <w:bCs/>
        </w:rPr>
        <w:t>GDP指標之不足</w:t>
      </w:r>
      <w:r w:rsidR="002D16D7">
        <w:rPr>
          <w:rFonts w:hint="eastAsia"/>
          <w:bCs/>
        </w:rPr>
        <w:t>，</w:t>
      </w:r>
      <w:r w:rsidR="00515CE3">
        <w:rPr>
          <w:rFonts w:hint="eastAsia"/>
          <w:bCs/>
        </w:rPr>
        <w:t>例如1980年代末，聯合</w:t>
      </w:r>
      <w:r w:rsidR="00AC19FF">
        <w:rPr>
          <w:rFonts w:hint="eastAsia"/>
          <w:bCs/>
        </w:rPr>
        <w:t>國</w:t>
      </w:r>
      <w:r w:rsidR="00515CE3">
        <w:rPr>
          <w:rFonts w:hint="eastAsia"/>
          <w:bCs/>
        </w:rPr>
        <w:t>統計司(</w:t>
      </w:r>
      <w:r w:rsidR="00AC19FF">
        <w:rPr>
          <w:rFonts w:hint="eastAsia"/>
          <w:bCs/>
        </w:rPr>
        <w:t>UNSTAT</w:t>
      </w:r>
      <w:r w:rsidR="00515CE3">
        <w:rPr>
          <w:rFonts w:hint="eastAsia"/>
          <w:bCs/>
        </w:rPr>
        <w:t>)首先提出</w:t>
      </w:r>
      <w:r w:rsidR="00AC19FF">
        <w:rPr>
          <w:rFonts w:hint="eastAsia"/>
          <w:bCs/>
        </w:rPr>
        <w:t>綠色國民所得</w:t>
      </w:r>
      <w:r w:rsidR="00570871">
        <w:rPr>
          <w:rFonts w:hint="eastAsia"/>
          <w:bCs/>
        </w:rPr>
        <w:t>(Green GDP)</w:t>
      </w:r>
      <w:r w:rsidR="00AC19FF">
        <w:rPr>
          <w:rFonts w:hint="eastAsia"/>
          <w:bCs/>
        </w:rPr>
        <w:t>概念，係</w:t>
      </w:r>
      <w:r w:rsidR="001D5B75">
        <w:rPr>
          <w:rFonts w:hint="eastAsia"/>
          <w:bCs/>
        </w:rPr>
        <w:t>以</w:t>
      </w:r>
      <w:r w:rsidR="00AC19FF" w:rsidRPr="00C4067B">
        <w:rPr>
          <w:rFonts w:hint="eastAsia"/>
          <w:bCs/>
        </w:rPr>
        <w:t>傳統 GDP扣除自然資源</w:t>
      </w:r>
      <w:r w:rsidR="00ED7C78" w:rsidRPr="00C4067B">
        <w:rPr>
          <w:rFonts w:hint="eastAsia"/>
          <w:bCs/>
        </w:rPr>
        <w:t>折</w:t>
      </w:r>
      <w:r w:rsidR="00AC19FF" w:rsidRPr="00C4067B">
        <w:rPr>
          <w:rFonts w:hint="eastAsia"/>
          <w:bCs/>
        </w:rPr>
        <w:t>耗</w:t>
      </w:r>
      <w:r w:rsidR="00303070" w:rsidRPr="00C4067B">
        <w:rPr>
          <w:rFonts w:hint="eastAsia"/>
          <w:bCs/>
        </w:rPr>
        <w:t>及環境品質質損</w:t>
      </w:r>
      <w:r w:rsidR="00570871">
        <w:rPr>
          <w:rFonts w:hint="eastAsia"/>
          <w:bCs/>
        </w:rPr>
        <w:t>而得</w:t>
      </w:r>
      <w:r w:rsidR="00303070" w:rsidRPr="00C4067B">
        <w:rPr>
          <w:rFonts w:hint="eastAsia"/>
          <w:bCs/>
        </w:rPr>
        <w:t>；</w:t>
      </w:r>
      <w:r w:rsidR="005F2279" w:rsidRPr="00C4067B">
        <w:rPr>
          <w:rFonts w:hint="eastAsia"/>
          <w:bCs/>
        </w:rPr>
        <w:t>另</w:t>
      </w:r>
      <w:r w:rsidR="007113A8" w:rsidRPr="00C4067B">
        <w:rPr>
          <w:rFonts w:hint="eastAsia"/>
          <w:bCs/>
        </w:rPr>
        <w:t>美國經濟學家</w:t>
      </w:r>
      <w:r w:rsidR="00EF404C">
        <w:rPr>
          <w:rFonts w:hint="eastAsia"/>
          <w:bCs/>
        </w:rPr>
        <w:t>於1989年</w:t>
      </w:r>
      <w:r w:rsidR="007113A8" w:rsidRPr="00C4067B">
        <w:rPr>
          <w:rFonts w:hint="eastAsia"/>
          <w:bCs/>
        </w:rPr>
        <w:t>提出永續經濟福祉指標(ISEW)</w:t>
      </w:r>
      <w:r w:rsidR="00AC19FF" w:rsidRPr="00C4067B">
        <w:rPr>
          <w:rFonts w:hint="eastAsia"/>
          <w:bCs/>
        </w:rPr>
        <w:t>，</w:t>
      </w:r>
      <w:r w:rsidR="007113A8" w:rsidRPr="00C4067B">
        <w:rPr>
          <w:rFonts w:hint="eastAsia"/>
          <w:bCs/>
        </w:rPr>
        <w:t>將經濟分配、資源耗竭、土地損失以及污染納入考量；</w:t>
      </w:r>
      <w:r w:rsidR="00946F45" w:rsidRPr="00C4067B">
        <w:rPr>
          <w:rFonts w:hint="eastAsia"/>
          <w:bCs/>
        </w:rPr>
        <w:t>世界銀行</w:t>
      </w:r>
      <w:r w:rsidR="00EF404C">
        <w:rPr>
          <w:rFonts w:hint="eastAsia"/>
          <w:bCs/>
        </w:rPr>
        <w:t>則</w:t>
      </w:r>
      <w:r w:rsidR="00946F45" w:rsidRPr="00C4067B">
        <w:rPr>
          <w:rFonts w:hint="eastAsia"/>
          <w:bCs/>
        </w:rPr>
        <w:t>於1999年提出調整後淨儲蓄(ANS)指標，將資源耗竭、污染損失予以扣除，以反映國家之真實儲蓄；尚有其他</w:t>
      </w:r>
      <w:r w:rsidR="008C59F5" w:rsidRPr="00C4067B">
        <w:rPr>
          <w:rFonts w:hint="eastAsia"/>
          <w:bCs/>
        </w:rPr>
        <w:t>如聯合國永續發展指標(SDG指標)等</w:t>
      </w:r>
      <w:r w:rsidR="00946F45" w:rsidRPr="00C4067B">
        <w:rPr>
          <w:rFonts w:hint="eastAsia"/>
          <w:bCs/>
        </w:rPr>
        <w:t>超越GDP</w:t>
      </w:r>
      <w:r w:rsidR="0088722A">
        <w:rPr>
          <w:rFonts w:hint="eastAsia"/>
          <w:bCs/>
        </w:rPr>
        <w:t>指標之項目</w:t>
      </w:r>
      <w:r w:rsidR="00946F45" w:rsidRPr="00C4067B">
        <w:rPr>
          <w:rFonts w:hint="eastAsia"/>
          <w:bCs/>
        </w:rPr>
        <w:t>陸續於國際</w:t>
      </w:r>
      <w:r w:rsidR="0088722A">
        <w:rPr>
          <w:rFonts w:hint="eastAsia"/>
          <w:bCs/>
        </w:rPr>
        <w:t>間</w:t>
      </w:r>
      <w:r w:rsidR="00946F45" w:rsidRPr="00C4067B">
        <w:rPr>
          <w:rFonts w:hint="eastAsia"/>
          <w:bCs/>
        </w:rPr>
        <w:t>發布</w:t>
      </w:r>
      <w:r w:rsidR="00515CE3" w:rsidRPr="00C4067B">
        <w:rPr>
          <w:rFonts w:hint="eastAsia"/>
          <w:bCs/>
        </w:rPr>
        <w:t>(詳表1</w:t>
      </w:r>
      <w:r w:rsidR="00570871">
        <w:rPr>
          <w:rFonts w:hint="eastAsia"/>
          <w:bCs/>
        </w:rPr>
        <w:t>0</w:t>
      </w:r>
      <w:r w:rsidR="00515CE3" w:rsidRPr="00C4067B">
        <w:rPr>
          <w:rFonts w:hint="eastAsia"/>
          <w:bCs/>
        </w:rPr>
        <w:t>)</w:t>
      </w:r>
      <w:r w:rsidR="0071533E" w:rsidRPr="00C4067B">
        <w:rPr>
          <w:rFonts w:hint="eastAsia"/>
          <w:bCs/>
        </w:rPr>
        <w:t>。</w:t>
      </w:r>
    </w:p>
    <w:p w:rsidR="0026733B" w:rsidRDefault="00782688" w:rsidP="00EB3CDA">
      <w:pPr>
        <w:pStyle w:val="20"/>
        <w:ind w:leftChars="-150" w:left="849" w:hangingChars="449" w:hanging="1274"/>
        <w:rPr>
          <w:b/>
          <w:bCs/>
          <w:sz w:val="28"/>
        </w:rPr>
      </w:pPr>
      <w:r w:rsidRPr="00865F19">
        <w:rPr>
          <w:rFonts w:hint="eastAsia"/>
          <w:b/>
          <w:bCs/>
          <w:sz w:val="28"/>
        </w:rPr>
        <w:t>表1</w:t>
      </w:r>
      <w:r w:rsidR="00570871">
        <w:rPr>
          <w:rFonts w:hint="eastAsia"/>
          <w:b/>
          <w:bCs/>
          <w:sz w:val="28"/>
        </w:rPr>
        <w:t>0</w:t>
      </w:r>
      <w:r w:rsidRPr="00865F19">
        <w:rPr>
          <w:rFonts w:hint="eastAsia"/>
          <w:b/>
          <w:bCs/>
          <w:sz w:val="28"/>
        </w:rPr>
        <w:t xml:space="preserve">  </w:t>
      </w:r>
      <w:r w:rsidR="00D1520F">
        <w:rPr>
          <w:rFonts w:hint="eastAsia"/>
          <w:b/>
          <w:bCs/>
          <w:sz w:val="28"/>
        </w:rPr>
        <w:t>國際間</w:t>
      </w:r>
      <w:r w:rsidR="00902EE9">
        <w:rPr>
          <w:rFonts w:hint="eastAsia"/>
          <w:b/>
          <w:bCs/>
          <w:sz w:val="28"/>
        </w:rPr>
        <w:t>提出</w:t>
      </w:r>
      <w:r w:rsidR="00D1520F">
        <w:rPr>
          <w:rFonts w:hint="eastAsia"/>
          <w:b/>
          <w:bCs/>
          <w:sz w:val="28"/>
        </w:rPr>
        <w:t>補充</w:t>
      </w:r>
      <w:r w:rsidR="00F84667">
        <w:rPr>
          <w:rFonts w:hint="eastAsia"/>
          <w:b/>
          <w:bCs/>
          <w:sz w:val="28"/>
        </w:rPr>
        <w:t>GDP</w:t>
      </w:r>
      <w:r w:rsidR="00902EE9">
        <w:rPr>
          <w:rFonts w:hint="eastAsia"/>
          <w:b/>
          <w:bCs/>
          <w:sz w:val="28"/>
        </w:rPr>
        <w:t>指標</w:t>
      </w:r>
      <w:r w:rsidR="00D1520F">
        <w:rPr>
          <w:rFonts w:hint="eastAsia"/>
          <w:b/>
          <w:bCs/>
          <w:sz w:val="28"/>
        </w:rPr>
        <w:t>之</w:t>
      </w:r>
      <w:r w:rsidR="00902EE9">
        <w:rPr>
          <w:rFonts w:hint="eastAsia"/>
          <w:b/>
          <w:bCs/>
          <w:sz w:val="28"/>
        </w:rPr>
        <w:t>相關</w:t>
      </w:r>
      <w:r w:rsidR="008C59F5">
        <w:rPr>
          <w:rFonts w:hint="eastAsia"/>
          <w:b/>
          <w:bCs/>
          <w:sz w:val="28"/>
        </w:rPr>
        <w:t>永續發展</w:t>
      </w:r>
      <w:r w:rsidRPr="00865F19">
        <w:rPr>
          <w:rFonts w:hint="eastAsia"/>
          <w:b/>
          <w:bCs/>
          <w:sz w:val="28"/>
        </w:rPr>
        <w:t>指標</w:t>
      </w:r>
      <w:r w:rsidR="00367A8C">
        <w:rPr>
          <w:rFonts w:hint="eastAsia"/>
          <w:b/>
          <w:bCs/>
          <w:sz w:val="28"/>
        </w:rPr>
        <w:t>情形表</w:t>
      </w:r>
    </w:p>
    <w:tbl>
      <w:tblPr>
        <w:tblW w:w="8910" w:type="dxa"/>
        <w:tblInd w:w="-3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654"/>
        <w:gridCol w:w="2078"/>
        <w:gridCol w:w="1041"/>
        <w:gridCol w:w="4137"/>
      </w:tblGrid>
      <w:tr w:rsidR="00EB3CDA" w:rsidRPr="00EB3CDA" w:rsidTr="00EB3CDA">
        <w:trPr>
          <w:trHeight w:val="20"/>
          <w:tblHeader/>
        </w:trPr>
        <w:tc>
          <w:tcPr>
            <w:tcW w:w="1654" w:type="dxa"/>
            <w:shd w:val="clear" w:color="auto" w:fill="auto"/>
            <w:vAlign w:val="center"/>
            <w:hideMark/>
          </w:tcPr>
          <w:p w:rsidR="00EB3CDA" w:rsidRPr="00EB3CDA" w:rsidRDefault="00EB3CDA" w:rsidP="00EB3CDA">
            <w:pPr>
              <w:pStyle w:val="144"/>
              <w:jc w:val="center"/>
              <w:rPr>
                <w:b/>
                <w:bCs/>
                <w:snapToGrid/>
              </w:rPr>
            </w:pPr>
            <w:r w:rsidRPr="00EB3CDA">
              <w:rPr>
                <w:rFonts w:hint="eastAsia"/>
                <w:b/>
                <w:bCs/>
                <w:snapToGrid/>
              </w:rPr>
              <w:t>指標名稱</w:t>
            </w:r>
          </w:p>
        </w:tc>
        <w:tc>
          <w:tcPr>
            <w:tcW w:w="2078" w:type="dxa"/>
            <w:shd w:val="clear" w:color="auto" w:fill="auto"/>
            <w:vAlign w:val="center"/>
            <w:hideMark/>
          </w:tcPr>
          <w:p w:rsidR="00EB3CDA" w:rsidRPr="00EB3CDA" w:rsidRDefault="00EB3CDA" w:rsidP="00EB3CDA">
            <w:pPr>
              <w:pStyle w:val="144"/>
              <w:jc w:val="center"/>
              <w:rPr>
                <w:rFonts w:hint="eastAsia"/>
                <w:b/>
                <w:bCs/>
                <w:snapToGrid/>
              </w:rPr>
            </w:pPr>
            <w:r w:rsidRPr="00EB3CDA">
              <w:rPr>
                <w:rFonts w:hint="eastAsia"/>
                <w:b/>
                <w:bCs/>
                <w:snapToGrid/>
              </w:rPr>
              <w:t>發表機構</w:t>
            </w:r>
          </w:p>
        </w:tc>
        <w:tc>
          <w:tcPr>
            <w:tcW w:w="1041" w:type="dxa"/>
            <w:shd w:val="clear" w:color="auto" w:fill="auto"/>
            <w:vAlign w:val="center"/>
            <w:hideMark/>
          </w:tcPr>
          <w:p w:rsidR="00EB3CDA" w:rsidRPr="00EB3CDA" w:rsidRDefault="00EB3CDA" w:rsidP="00EB3CDA">
            <w:pPr>
              <w:pStyle w:val="144"/>
              <w:jc w:val="center"/>
              <w:rPr>
                <w:rFonts w:hint="eastAsia"/>
                <w:b/>
                <w:bCs/>
                <w:snapToGrid/>
              </w:rPr>
            </w:pPr>
            <w:r w:rsidRPr="00EB3CDA">
              <w:rPr>
                <w:rFonts w:hint="eastAsia"/>
                <w:b/>
                <w:bCs/>
                <w:snapToGrid/>
              </w:rPr>
              <w:t>發表年份</w:t>
            </w:r>
          </w:p>
        </w:tc>
        <w:tc>
          <w:tcPr>
            <w:tcW w:w="4137" w:type="dxa"/>
            <w:shd w:val="clear" w:color="auto" w:fill="auto"/>
            <w:vAlign w:val="center"/>
            <w:hideMark/>
          </w:tcPr>
          <w:p w:rsidR="00EB3CDA" w:rsidRPr="00EB3CDA" w:rsidRDefault="00EB3CDA" w:rsidP="00EB3CDA">
            <w:pPr>
              <w:pStyle w:val="144"/>
              <w:jc w:val="center"/>
              <w:rPr>
                <w:rFonts w:hint="eastAsia"/>
                <w:b/>
                <w:bCs/>
                <w:snapToGrid/>
              </w:rPr>
            </w:pPr>
            <w:r w:rsidRPr="00EB3CDA">
              <w:rPr>
                <w:rFonts w:hint="eastAsia"/>
                <w:b/>
                <w:bCs/>
                <w:snapToGrid/>
              </w:rPr>
              <w:t>指標內涵</w:t>
            </w:r>
          </w:p>
        </w:tc>
      </w:tr>
      <w:tr w:rsidR="00EB3CDA" w:rsidRPr="00EB3CDA" w:rsidTr="00EB3CDA">
        <w:trPr>
          <w:trHeight w:val="20"/>
        </w:trPr>
        <w:tc>
          <w:tcPr>
            <w:tcW w:w="1654" w:type="dxa"/>
            <w:shd w:val="clear" w:color="auto" w:fill="auto"/>
            <w:vAlign w:val="center"/>
            <w:hideMark/>
          </w:tcPr>
          <w:p w:rsidR="00EB3CDA" w:rsidRPr="00EB3CDA" w:rsidRDefault="00EB3CDA" w:rsidP="00EB3CDA">
            <w:pPr>
              <w:pStyle w:val="144"/>
              <w:rPr>
                <w:rFonts w:hint="eastAsia"/>
                <w:snapToGrid/>
              </w:rPr>
            </w:pPr>
            <w:r w:rsidRPr="00EB3CDA">
              <w:rPr>
                <w:rFonts w:hint="eastAsia"/>
                <w:snapToGrid/>
              </w:rPr>
              <w:t xml:space="preserve">綠色 GDP </w:t>
            </w:r>
            <w:r w:rsidRPr="00946F45">
              <w:rPr>
                <w:rFonts w:hint="eastAsia"/>
                <w:snapToGrid/>
                <w:highlight w:val="lightGray"/>
              </w:rPr>
              <w:t>(Green GDP)</w:t>
            </w:r>
          </w:p>
        </w:tc>
        <w:tc>
          <w:tcPr>
            <w:tcW w:w="2078" w:type="dxa"/>
            <w:shd w:val="clear" w:color="auto" w:fill="auto"/>
            <w:vAlign w:val="center"/>
            <w:hideMark/>
          </w:tcPr>
          <w:p w:rsidR="00EB3CDA" w:rsidRPr="00EB3CDA" w:rsidRDefault="00EB3CDA" w:rsidP="00EB3CDA">
            <w:pPr>
              <w:pStyle w:val="144"/>
              <w:rPr>
                <w:rFonts w:hint="eastAsia"/>
                <w:snapToGrid/>
              </w:rPr>
            </w:pPr>
            <w:r w:rsidRPr="00EB3CDA">
              <w:rPr>
                <w:rFonts w:hint="eastAsia"/>
                <w:snapToGrid/>
              </w:rPr>
              <w:t>聯合國統計司（UNSTAT）</w:t>
            </w:r>
          </w:p>
        </w:tc>
        <w:tc>
          <w:tcPr>
            <w:tcW w:w="1041" w:type="dxa"/>
            <w:shd w:val="clear" w:color="auto" w:fill="auto"/>
            <w:vAlign w:val="center"/>
            <w:hideMark/>
          </w:tcPr>
          <w:p w:rsidR="00EB3CDA" w:rsidRPr="00EB3CDA" w:rsidRDefault="00EB3CDA" w:rsidP="00EB3CDA">
            <w:pPr>
              <w:pStyle w:val="144"/>
              <w:rPr>
                <w:rFonts w:hint="eastAsia"/>
                <w:snapToGrid/>
              </w:rPr>
            </w:pPr>
            <w:r w:rsidRPr="00EB3CDA">
              <w:rPr>
                <w:rFonts w:hint="eastAsia"/>
                <w:snapToGrid/>
              </w:rPr>
              <w:t>1980年代</w:t>
            </w:r>
            <w:r w:rsidR="00570871">
              <w:rPr>
                <w:rFonts w:hint="eastAsia"/>
                <w:snapToGrid/>
              </w:rPr>
              <w:t>末</w:t>
            </w:r>
          </w:p>
        </w:tc>
        <w:tc>
          <w:tcPr>
            <w:tcW w:w="4137" w:type="dxa"/>
            <w:shd w:val="clear" w:color="auto" w:fill="auto"/>
            <w:vAlign w:val="center"/>
            <w:hideMark/>
          </w:tcPr>
          <w:p w:rsidR="00EB3CDA" w:rsidRDefault="00EB3CDA" w:rsidP="00EB3CDA">
            <w:pPr>
              <w:pStyle w:val="144"/>
              <w:rPr>
                <w:snapToGrid/>
              </w:rPr>
            </w:pPr>
            <w:r w:rsidRPr="00EB3CDA">
              <w:rPr>
                <w:rFonts w:hint="eastAsia"/>
                <w:snapToGrid/>
              </w:rPr>
              <w:t>在傳統GDP基礎上，扣除自然資源耗竭與環境退化之成本，有時也稱「環境調整後國民所得」（Environmentally Adjusted NDP）。</w:t>
            </w:r>
          </w:p>
          <w:p w:rsidR="00F30933" w:rsidRPr="00F30933" w:rsidRDefault="008D3B1F" w:rsidP="008D3B1F">
            <w:pPr>
              <w:pStyle w:val="144"/>
              <w:ind w:left="674" w:hangingChars="277" w:hanging="674"/>
              <w:rPr>
                <w:snapToGrid/>
              </w:rPr>
            </w:pPr>
            <w:r w:rsidRPr="00F30933">
              <w:rPr>
                <w:snapToGrid/>
              </w:rPr>
              <w:t>EDP I</w:t>
            </w:r>
            <w:r w:rsidR="00F30933" w:rsidRPr="00F30933">
              <w:rPr>
                <w:snapToGrid/>
              </w:rPr>
              <w:t>(</w:t>
            </w:r>
            <w:r w:rsidRPr="00F30933">
              <w:rPr>
                <w:snapToGrid/>
              </w:rPr>
              <w:t>Environmentally-adjusted domestic product I</w:t>
            </w:r>
            <w:r w:rsidR="00F30933" w:rsidRPr="00F30933">
              <w:rPr>
                <w:snapToGrid/>
              </w:rPr>
              <w:t>)</w:t>
            </w:r>
          </w:p>
          <w:p w:rsidR="00F30933" w:rsidRPr="00F30933" w:rsidRDefault="00F30933" w:rsidP="008D3B1F">
            <w:pPr>
              <w:pStyle w:val="144"/>
              <w:ind w:left="248" w:hangingChars="102" w:hanging="248"/>
              <w:rPr>
                <w:snapToGrid/>
              </w:rPr>
            </w:pPr>
            <w:r w:rsidRPr="00F30933">
              <w:rPr>
                <w:snapToGrid/>
              </w:rPr>
              <w:t>= NDP</w:t>
            </w:r>
            <w:r w:rsidRPr="00F30933">
              <w:rPr>
                <w:snapToGrid/>
              </w:rPr>
              <w:t>–</w:t>
            </w:r>
            <w:r w:rsidR="008D3B1F" w:rsidRPr="00946F45">
              <w:rPr>
                <w:rFonts w:hint="eastAsia"/>
                <w:snapToGrid/>
                <w:highlight w:val="lightGray"/>
              </w:rPr>
              <w:t>自然資源折耗</w:t>
            </w:r>
            <w:r w:rsidR="008D3B1F">
              <w:rPr>
                <w:rFonts w:hint="eastAsia"/>
                <w:snapToGrid/>
              </w:rPr>
              <w:t>(</w:t>
            </w:r>
            <w:r w:rsidRPr="00F30933">
              <w:rPr>
                <w:snapToGrid/>
              </w:rPr>
              <w:t>depletion of natural assets</w:t>
            </w:r>
            <w:r w:rsidR="008D3B1F">
              <w:rPr>
                <w:rFonts w:hint="eastAsia"/>
                <w:snapToGrid/>
              </w:rPr>
              <w:t>)</w:t>
            </w:r>
            <w:r w:rsidR="006454BD">
              <w:rPr>
                <w:rFonts w:hint="eastAsia"/>
                <w:snapToGrid/>
              </w:rPr>
              <w:t>。</w:t>
            </w:r>
          </w:p>
          <w:p w:rsidR="00F30933" w:rsidRPr="00F30933" w:rsidRDefault="008D3B1F" w:rsidP="008D3B1F">
            <w:pPr>
              <w:pStyle w:val="144"/>
              <w:ind w:left="959" w:hangingChars="394" w:hanging="959"/>
              <w:rPr>
                <w:snapToGrid/>
              </w:rPr>
            </w:pPr>
            <w:r w:rsidRPr="00F30933">
              <w:rPr>
                <w:snapToGrid/>
              </w:rPr>
              <w:t xml:space="preserve">EDP II </w:t>
            </w:r>
            <w:r w:rsidR="00F30933" w:rsidRPr="00F30933">
              <w:rPr>
                <w:snapToGrid/>
              </w:rPr>
              <w:t>(</w:t>
            </w:r>
            <w:r w:rsidRPr="00F30933">
              <w:rPr>
                <w:snapToGrid/>
              </w:rPr>
              <w:t>Environmentally-adjusted domestic product II</w:t>
            </w:r>
            <w:r w:rsidR="00F30933" w:rsidRPr="00F30933">
              <w:rPr>
                <w:snapToGrid/>
              </w:rPr>
              <w:t>)</w:t>
            </w:r>
          </w:p>
          <w:p w:rsidR="00F30933" w:rsidRPr="00EB3CDA" w:rsidRDefault="00F30933" w:rsidP="008D3B1F">
            <w:pPr>
              <w:pStyle w:val="144"/>
              <w:ind w:left="248" w:hangingChars="102" w:hanging="248"/>
              <w:rPr>
                <w:rFonts w:hint="eastAsia"/>
                <w:snapToGrid/>
              </w:rPr>
            </w:pPr>
            <w:r w:rsidRPr="00F30933">
              <w:rPr>
                <w:snapToGrid/>
              </w:rPr>
              <w:t>= EDP I</w:t>
            </w:r>
            <w:r w:rsidRPr="00F30933">
              <w:rPr>
                <w:snapToGrid/>
              </w:rPr>
              <w:t>–</w:t>
            </w:r>
            <w:r w:rsidR="008D3B1F" w:rsidRPr="00946F45">
              <w:rPr>
                <w:rFonts w:hint="eastAsia"/>
                <w:snapToGrid/>
                <w:highlight w:val="lightGray"/>
              </w:rPr>
              <w:t>環境品質質損</w:t>
            </w:r>
            <w:r w:rsidR="008D3B1F">
              <w:rPr>
                <w:rFonts w:hint="eastAsia"/>
                <w:snapToGrid/>
              </w:rPr>
              <w:t>(</w:t>
            </w:r>
            <w:r w:rsidRPr="00F30933">
              <w:rPr>
                <w:snapToGrid/>
              </w:rPr>
              <w:t>degradation of natural resources</w:t>
            </w:r>
            <w:r w:rsidR="008D3B1F">
              <w:rPr>
                <w:rFonts w:hint="eastAsia"/>
                <w:snapToGrid/>
              </w:rPr>
              <w:t>)</w:t>
            </w:r>
            <w:r w:rsidR="006454BD">
              <w:rPr>
                <w:rFonts w:hint="eastAsia"/>
                <w:snapToGrid/>
              </w:rPr>
              <w:t>。</w:t>
            </w:r>
          </w:p>
        </w:tc>
      </w:tr>
      <w:tr w:rsidR="0023670C" w:rsidRPr="00EB3CDA" w:rsidTr="00EB3CDA">
        <w:trPr>
          <w:trHeight w:val="20"/>
        </w:trPr>
        <w:tc>
          <w:tcPr>
            <w:tcW w:w="1654" w:type="dxa"/>
            <w:shd w:val="clear" w:color="auto" w:fill="auto"/>
            <w:vAlign w:val="center"/>
          </w:tcPr>
          <w:p w:rsidR="0023670C" w:rsidRPr="00EB3CDA" w:rsidRDefault="00D70876" w:rsidP="00EB3CDA">
            <w:pPr>
              <w:pStyle w:val="144"/>
              <w:rPr>
                <w:rFonts w:hint="eastAsia"/>
                <w:snapToGrid/>
              </w:rPr>
            </w:pPr>
            <w:r w:rsidRPr="00946F45">
              <w:rPr>
                <w:rFonts w:hint="eastAsia"/>
                <w:bCs/>
                <w:highlight w:val="lightGray"/>
              </w:rPr>
              <w:t>永續經濟福祉指標</w:t>
            </w:r>
            <w:r w:rsidRPr="00CD5AA9">
              <w:rPr>
                <w:rFonts w:hint="eastAsia"/>
                <w:bCs/>
              </w:rPr>
              <w:t>（Index of Sustainable Economic Welfare，</w:t>
            </w:r>
            <w:r w:rsidRPr="00946F45">
              <w:rPr>
                <w:rFonts w:hint="eastAsia"/>
                <w:bCs/>
                <w:highlight w:val="lightGray"/>
              </w:rPr>
              <w:t>ISEW）</w:t>
            </w:r>
          </w:p>
        </w:tc>
        <w:tc>
          <w:tcPr>
            <w:tcW w:w="2078" w:type="dxa"/>
            <w:shd w:val="clear" w:color="auto" w:fill="auto"/>
            <w:vAlign w:val="center"/>
          </w:tcPr>
          <w:p w:rsidR="0023670C" w:rsidRPr="00EB3CDA" w:rsidRDefault="00D85199" w:rsidP="00D85199">
            <w:pPr>
              <w:pStyle w:val="144"/>
              <w:rPr>
                <w:rFonts w:hint="eastAsia"/>
                <w:snapToGrid/>
              </w:rPr>
            </w:pPr>
            <w:r w:rsidRPr="00D85199">
              <w:rPr>
                <w:rFonts w:hint="eastAsia"/>
                <w:snapToGrid/>
              </w:rPr>
              <w:t>美國經濟學家</w:t>
            </w:r>
            <w:r>
              <w:rPr>
                <w:rFonts w:hint="eastAsia"/>
                <w:snapToGrid/>
              </w:rPr>
              <w:t>(</w:t>
            </w:r>
            <w:r w:rsidRPr="00D85199">
              <w:rPr>
                <w:rFonts w:hint="eastAsia"/>
                <w:snapToGrid/>
              </w:rPr>
              <w:t>Herman Daly</w:t>
            </w:r>
            <w:r>
              <w:rPr>
                <w:rFonts w:hint="eastAsia"/>
                <w:snapToGrid/>
              </w:rPr>
              <w:t>及</w:t>
            </w:r>
            <w:r w:rsidRPr="00D85199">
              <w:rPr>
                <w:snapToGrid/>
              </w:rPr>
              <w:t>John Cobb Jr.</w:t>
            </w:r>
            <w:r>
              <w:rPr>
                <w:rFonts w:hint="eastAsia"/>
                <w:snapToGrid/>
              </w:rPr>
              <w:t>)</w:t>
            </w:r>
          </w:p>
        </w:tc>
        <w:tc>
          <w:tcPr>
            <w:tcW w:w="1041" w:type="dxa"/>
            <w:shd w:val="clear" w:color="auto" w:fill="auto"/>
            <w:vAlign w:val="center"/>
          </w:tcPr>
          <w:p w:rsidR="0023670C" w:rsidRPr="00EB3CDA" w:rsidRDefault="00D85199" w:rsidP="00EB3CDA">
            <w:pPr>
              <w:pStyle w:val="144"/>
              <w:rPr>
                <w:rFonts w:hint="eastAsia"/>
                <w:snapToGrid/>
              </w:rPr>
            </w:pPr>
            <w:r>
              <w:rPr>
                <w:rFonts w:hint="eastAsia"/>
                <w:snapToGrid/>
              </w:rPr>
              <w:t>1989年</w:t>
            </w:r>
          </w:p>
        </w:tc>
        <w:tc>
          <w:tcPr>
            <w:tcW w:w="4137" w:type="dxa"/>
            <w:shd w:val="clear" w:color="auto" w:fill="auto"/>
            <w:vAlign w:val="center"/>
          </w:tcPr>
          <w:p w:rsidR="0023670C" w:rsidRPr="00EB3CDA" w:rsidRDefault="00D70876" w:rsidP="00EB3CDA">
            <w:pPr>
              <w:pStyle w:val="144"/>
              <w:rPr>
                <w:rFonts w:hint="eastAsia"/>
                <w:snapToGrid/>
              </w:rPr>
            </w:pPr>
            <w:r w:rsidRPr="00CD5AA9">
              <w:rPr>
                <w:rFonts w:hint="eastAsia"/>
                <w:bCs/>
              </w:rPr>
              <w:t>將經濟分配、資源耗竭、土地損失以及污染納入考量</w:t>
            </w:r>
            <w:r w:rsidR="00C93406">
              <w:rPr>
                <w:rFonts w:hint="eastAsia"/>
                <w:bCs/>
              </w:rPr>
              <w:t>。</w:t>
            </w:r>
          </w:p>
        </w:tc>
      </w:tr>
      <w:tr w:rsidR="00EB3CDA" w:rsidRPr="00EB3CDA" w:rsidTr="00EB3CDA">
        <w:trPr>
          <w:trHeight w:val="20"/>
        </w:trPr>
        <w:tc>
          <w:tcPr>
            <w:tcW w:w="1654" w:type="dxa"/>
            <w:shd w:val="clear" w:color="auto" w:fill="auto"/>
            <w:vAlign w:val="center"/>
            <w:hideMark/>
          </w:tcPr>
          <w:p w:rsidR="00EB3CDA" w:rsidRPr="00EB3CDA" w:rsidRDefault="00EB3CDA" w:rsidP="00EB3CDA">
            <w:pPr>
              <w:pStyle w:val="144"/>
              <w:rPr>
                <w:rFonts w:hint="eastAsia"/>
                <w:snapToGrid/>
              </w:rPr>
            </w:pPr>
            <w:r w:rsidRPr="00EB3CDA">
              <w:rPr>
                <w:rFonts w:hint="eastAsia"/>
                <w:snapToGrid/>
              </w:rPr>
              <w:t>人類發展指數 (HDI)</w:t>
            </w:r>
          </w:p>
        </w:tc>
        <w:tc>
          <w:tcPr>
            <w:tcW w:w="2078" w:type="dxa"/>
            <w:shd w:val="clear" w:color="auto" w:fill="auto"/>
            <w:vAlign w:val="center"/>
            <w:hideMark/>
          </w:tcPr>
          <w:p w:rsidR="00EB3CDA" w:rsidRPr="00EB3CDA" w:rsidRDefault="00EB3CDA" w:rsidP="00EB3CDA">
            <w:pPr>
              <w:pStyle w:val="144"/>
              <w:rPr>
                <w:rFonts w:hint="eastAsia"/>
                <w:snapToGrid/>
              </w:rPr>
            </w:pPr>
            <w:r w:rsidRPr="00EB3CDA">
              <w:rPr>
                <w:rFonts w:hint="eastAsia"/>
                <w:snapToGrid/>
              </w:rPr>
              <w:t>聯合國開發計劃署（UNDP）</w:t>
            </w:r>
          </w:p>
        </w:tc>
        <w:tc>
          <w:tcPr>
            <w:tcW w:w="1041" w:type="dxa"/>
            <w:shd w:val="clear" w:color="auto" w:fill="auto"/>
            <w:vAlign w:val="center"/>
            <w:hideMark/>
          </w:tcPr>
          <w:p w:rsidR="00EB3CDA" w:rsidRPr="00EB3CDA" w:rsidRDefault="00EB3CDA" w:rsidP="00EB3CDA">
            <w:pPr>
              <w:pStyle w:val="144"/>
              <w:rPr>
                <w:rFonts w:hint="eastAsia"/>
                <w:snapToGrid/>
              </w:rPr>
            </w:pPr>
            <w:r w:rsidRPr="00EB3CDA">
              <w:rPr>
                <w:rFonts w:hint="eastAsia"/>
                <w:snapToGrid/>
              </w:rPr>
              <w:t>1990年</w:t>
            </w:r>
          </w:p>
        </w:tc>
        <w:tc>
          <w:tcPr>
            <w:tcW w:w="4137" w:type="dxa"/>
            <w:shd w:val="clear" w:color="auto" w:fill="auto"/>
            <w:vAlign w:val="center"/>
            <w:hideMark/>
          </w:tcPr>
          <w:p w:rsidR="00EB3CDA" w:rsidRPr="00EB3CDA" w:rsidRDefault="00EB3CDA" w:rsidP="00EB3CDA">
            <w:pPr>
              <w:pStyle w:val="144"/>
              <w:rPr>
                <w:rFonts w:hint="eastAsia"/>
                <w:snapToGrid/>
              </w:rPr>
            </w:pPr>
            <w:r w:rsidRPr="00EB3CDA">
              <w:rPr>
                <w:rFonts w:hint="eastAsia"/>
                <w:snapToGrid/>
              </w:rPr>
              <w:t>綜合衡量國家在健康（預期壽命）、教育（平均與預期受教育年數）、與人均國民所得（GNI）等三方面之表現，用以反映人類福祉發展程度。</w:t>
            </w:r>
          </w:p>
        </w:tc>
      </w:tr>
      <w:tr w:rsidR="00EB3CDA" w:rsidRPr="00EB3CDA" w:rsidTr="00EB3CDA">
        <w:trPr>
          <w:trHeight w:val="20"/>
        </w:trPr>
        <w:tc>
          <w:tcPr>
            <w:tcW w:w="1654" w:type="dxa"/>
            <w:shd w:val="clear" w:color="auto" w:fill="auto"/>
            <w:vAlign w:val="center"/>
            <w:hideMark/>
          </w:tcPr>
          <w:p w:rsidR="00EB3CDA" w:rsidRPr="00EB3CDA" w:rsidRDefault="008779C8" w:rsidP="00EB3CDA">
            <w:pPr>
              <w:pStyle w:val="144"/>
              <w:rPr>
                <w:rFonts w:hint="eastAsia"/>
                <w:snapToGrid/>
              </w:rPr>
            </w:pPr>
            <w:r w:rsidRPr="008779C8">
              <w:rPr>
                <w:rFonts w:hint="eastAsia"/>
                <w:snapToGrid/>
                <w:highlight w:val="lightGray"/>
              </w:rPr>
              <w:t>真實發展指標</w:t>
            </w:r>
            <w:r>
              <w:rPr>
                <w:rFonts w:hint="eastAsia"/>
                <w:snapToGrid/>
              </w:rPr>
              <w:t>(</w:t>
            </w:r>
            <w:r w:rsidR="00EB3CDA" w:rsidRPr="00EB3CDA">
              <w:rPr>
                <w:rFonts w:hint="eastAsia"/>
                <w:snapToGrid/>
              </w:rPr>
              <w:t>Genuine Progress Indicator</w:t>
            </w:r>
            <w:r>
              <w:rPr>
                <w:rFonts w:hint="eastAsia"/>
                <w:snapToGrid/>
              </w:rPr>
              <w:t>，</w:t>
            </w:r>
            <w:r w:rsidR="00EB3CDA" w:rsidRPr="008779C8">
              <w:rPr>
                <w:rFonts w:hint="eastAsia"/>
                <w:snapToGrid/>
                <w:highlight w:val="lightGray"/>
              </w:rPr>
              <w:t>GPI</w:t>
            </w:r>
            <w:r w:rsidR="00EB3CDA" w:rsidRPr="00EB3CDA">
              <w:rPr>
                <w:rFonts w:hint="eastAsia"/>
                <w:snapToGrid/>
              </w:rPr>
              <w:t>)</w:t>
            </w:r>
            <w:r w:rsidRPr="00EB3CDA">
              <w:rPr>
                <w:rFonts w:hint="eastAsia"/>
                <w:snapToGrid/>
              </w:rPr>
              <w:t xml:space="preserve"> </w:t>
            </w:r>
          </w:p>
        </w:tc>
        <w:tc>
          <w:tcPr>
            <w:tcW w:w="2078" w:type="dxa"/>
            <w:shd w:val="clear" w:color="auto" w:fill="auto"/>
            <w:vAlign w:val="center"/>
            <w:hideMark/>
          </w:tcPr>
          <w:p w:rsidR="00EB3CDA" w:rsidRPr="00EB3CDA" w:rsidRDefault="00303070" w:rsidP="00EB3CDA">
            <w:pPr>
              <w:pStyle w:val="144"/>
              <w:rPr>
                <w:rFonts w:hint="eastAsia"/>
                <w:snapToGrid/>
              </w:rPr>
            </w:pPr>
            <w:r w:rsidRPr="00303070">
              <w:rPr>
                <w:rFonts w:hint="eastAsia"/>
                <w:snapToGrid/>
              </w:rPr>
              <w:t>美國研究機構「重新定義發展組織」（Redefining Progress）Cobb等人</w:t>
            </w:r>
          </w:p>
        </w:tc>
        <w:tc>
          <w:tcPr>
            <w:tcW w:w="1041" w:type="dxa"/>
            <w:shd w:val="clear" w:color="auto" w:fill="auto"/>
            <w:vAlign w:val="center"/>
            <w:hideMark/>
          </w:tcPr>
          <w:p w:rsidR="00EB3CDA" w:rsidRPr="00EB3CDA" w:rsidRDefault="00EB3CDA" w:rsidP="00EB3CDA">
            <w:pPr>
              <w:pStyle w:val="144"/>
              <w:rPr>
                <w:rFonts w:hint="eastAsia"/>
                <w:snapToGrid/>
              </w:rPr>
            </w:pPr>
            <w:r w:rsidRPr="00EB3CDA">
              <w:rPr>
                <w:rFonts w:hint="eastAsia"/>
                <w:snapToGrid/>
              </w:rPr>
              <w:t>1995年</w:t>
            </w:r>
          </w:p>
        </w:tc>
        <w:tc>
          <w:tcPr>
            <w:tcW w:w="4137" w:type="dxa"/>
            <w:shd w:val="clear" w:color="auto" w:fill="auto"/>
            <w:vAlign w:val="center"/>
            <w:hideMark/>
          </w:tcPr>
          <w:p w:rsidR="00D83FCE" w:rsidRPr="00EB3CDA" w:rsidRDefault="00303070" w:rsidP="008779C8">
            <w:pPr>
              <w:pStyle w:val="144"/>
              <w:rPr>
                <w:rFonts w:hint="eastAsia"/>
                <w:snapToGrid/>
              </w:rPr>
            </w:pPr>
            <w:r w:rsidRPr="00303070">
              <w:rPr>
                <w:rFonts w:hint="eastAsia"/>
                <w:snapToGrid/>
              </w:rPr>
              <w:t>GPI</w:t>
            </w:r>
            <w:r w:rsidR="00D83FCE" w:rsidRPr="00D83FCE">
              <w:rPr>
                <w:rFonts w:hint="eastAsia"/>
                <w:snapToGrid/>
              </w:rPr>
              <w:t>主要係在彌補國內生產總值(GDP)之缺陷而提出之指標</w:t>
            </w:r>
            <w:r w:rsidR="008779C8">
              <w:rPr>
                <w:rFonts w:hint="eastAsia"/>
                <w:snapToGrid/>
              </w:rPr>
              <w:t>，該指標</w:t>
            </w:r>
            <w:r w:rsidR="00D83FCE" w:rsidRPr="00D83FCE">
              <w:rPr>
                <w:rFonts w:hint="eastAsia"/>
                <w:snapToGrid/>
              </w:rPr>
              <w:t>不僅考慮經濟產出，</w:t>
            </w:r>
            <w:r w:rsidR="00D83FCE" w:rsidRPr="008779C8">
              <w:rPr>
                <w:rFonts w:hint="eastAsia"/>
                <w:snapToGrid/>
                <w:highlight w:val="lightGray"/>
              </w:rPr>
              <w:t>尚扣除污染、犯罪、資源耗竭等負面因素之成本</w:t>
            </w:r>
            <w:r w:rsidR="00D83FCE" w:rsidRPr="00D83FCE">
              <w:rPr>
                <w:rFonts w:hint="eastAsia"/>
                <w:snapToGrid/>
              </w:rPr>
              <w:t>，並加入家務勞動、志願工作等正面因素之貢獻。</w:t>
            </w:r>
          </w:p>
        </w:tc>
      </w:tr>
      <w:tr w:rsidR="00EB3CDA" w:rsidRPr="00EB3CDA" w:rsidTr="00EB3CDA">
        <w:trPr>
          <w:trHeight w:val="20"/>
        </w:trPr>
        <w:tc>
          <w:tcPr>
            <w:tcW w:w="1654" w:type="dxa"/>
            <w:shd w:val="clear" w:color="auto" w:fill="auto"/>
            <w:vAlign w:val="center"/>
            <w:hideMark/>
          </w:tcPr>
          <w:p w:rsidR="00EB3CDA" w:rsidRPr="00EB3CDA" w:rsidRDefault="00931949" w:rsidP="00EB3CDA">
            <w:pPr>
              <w:pStyle w:val="144"/>
              <w:rPr>
                <w:rFonts w:hint="eastAsia"/>
                <w:snapToGrid/>
              </w:rPr>
            </w:pPr>
            <w:bookmarkStart w:id="43" w:name="_Hlk201927032"/>
            <w:r w:rsidRPr="00946F45">
              <w:rPr>
                <w:rFonts w:hint="eastAsia"/>
                <w:snapToGrid/>
                <w:highlight w:val="lightGray"/>
              </w:rPr>
              <w:t>調整後淨儲蓄指標</w:t>
            </w:r>
            <w:r w:rsidR="00EB3CDA" w:rsidRPr="00EB3CDA">
              <w:rPr>
                <w:rFonts w:hint="eastAsia"/>
                <w:snapToGrid/>
              </w:rPr>
              <w:t xml:space="preserve"> </w:t>
            </w:r>
            <w:bookmarkEnd w:id="43"/>
            <w:r w:rsidR="00EB3CDA" w:rsidRPr="00EB3CDA">
              <w:rPr>
                <w:rFonts w:hint="eastAsia"/>
                <w:snapToGrid/>
              </w:rPr>
              <w:t>(</w:t>
            </w:r>
            <w:bookmarkStart w:id="44" w:name="_Hlk201927063"/>
            <w:r w:rsidR="00EB3CDA" w:rsidRPr="00EB3CDA">
              <w:rPr>
                <w:rFonts w:hint="eastAsia"/>
                <w:snapToGrid/>
              </w:rPr>
              <w:t xml:space="preserve"> Adjusted Net Savings</w:t>
            </w:r>
            <w:r w:rsidR="00E37D3E">
              <w:rPr>
                <w:rFonts w:hint="eastAsia"/>
                <w:snapToGrid/>
              </w:rPr>
              <w:t>，</w:t>
            </w:r>
            <w:r w:rsidR="00EB3CDA" w:rsidRPr="00946F45">
              <w:rPr>
                <w:rFonts w:hint="eastAsia"/>
                <w:snapToGrid/>
                <w:highlight w:val="lightGray"/>
              </w:rPr>
              <w:t>ANS</w:t>
            </w:r>
            <w:bookmarkEnd w:id="44"/>
            <w:r w:rsidR="00EB3CDA" w:rsidRPr="00EB3CDA">
              <w:rPr>
                <w:rFonts w:hint="eastAsia"/>
                <w:snapToGrid/>
              </w:rPr>
              <w:t>)</w:t>
            </w:r>
          </w:p>
        </w:tc>
        <w:tc>
          <w:tcPr>
            <w:tcW w:w="2078" w:type="dxa"/>
            <w:shd w:val="clear" w:color="auto" w:fill="auto"/>
            <w:vAlign w:val="center"/>
            <w:hideMark/>
          </w:tcPr>
          <w:p w:rsidR="00EB3CDA" w:rsidRPr="00EB3CDA" w:rsidRDefault="00EB3CDA" w:rsidP="00EB3CDA">
            <w:pPr>
              <w:pStyle w:val="144"/>
              <w:rPr>
                <w:rFonts w:hint="eastAsia"/>
                <w:snapToGrid/>
              </w:rPr>
            </w:pPr>
            <w:r w:rsidRPr="00EB3CDA">
              <w:rPr>
                <w:rFonts w:hint="eastAsia"/>
                <w:snapToGrid/>
              </w:rPr>
              <w:t>世界銀行</w:t>
            </w:r>
          </w:p>
        </w:tc>
        <w:tc>
          <w:tcPr>
            <w:tcW w:w="1041" w:type="dxa"/>
            <w:shd w:val="clear" w:color="auto" w:fill="auto"/>
            <w:vAlign w:val="center"/>
            <w:hideMark/>
          </w:tcPr>
          <w:p w:rsidR="00EB3CDA" w:rsidRPr="00EB3CDA" w:rsidRDefault="00EB3CDA" w:rsidP="00EB3CDA">
            <w:pPr>
              <w:pStyle w:val="144"/>
              <w:rPr>
                <w:rFonts w:hint="eastAsia"/>
                <w:snapToGrid/>
              </w:rPr>
            </w:pPr>
            <w:r w:rsidRPr="00EB3CDA">
              <w:rPr>
                <w:rFonts w:hint="eastAsia"/>
                <w:snapToGrid/>
              </w:rPr>
              <w:t>1999年</w:t>
            </w:r>
          </w:p>
        </w:tc>
        <w:tc>
          <w:tcPr>
            <w:tcW w:w="4137" w:type="dxa"/>
            <w:shd w:val="clear" w:color="auto" w:fill="auto"/>
            <w:vAlign w:val="center"/>
            <w:hideMark/>
          </w:tcPr>
          <w:p w:rsidR="00EB3CDA" w:rsidRDefault="00931949" w:rsidP="00EB3CDA">
            <w:pPr>
              <w:pStyle w:val="144"/>
              <w:rPr>
                <w:snapToGrid/>
              </w:rPr>
            </w:pPr>
            <w:r w:rsidRPr="00931949">
              <w:rPr>
                <w:rFonts w:hint="eastAsia"/>
                <w:snapToGrid/>
              </w:rPr>
              <w:t>開始用 ANS 衡量資源耗竭與環境退化對國家儲蓄與未來福祉</w:t>
            </w:r>
            <w:r>
              <w:rPr>
                <w:rFonts w:hint="eastAsia"/>
                <w:snapToGrid/>
              </w:rPr>
              <w:t>之</w:t>
            </w:r>
            <w:r w:rsidRPr="00931949">
              <w:rPr>
                <w:rFonts w:hint="eastAsia"/>
                <w:snapToGrid/>
              </w:rPr>
              <w:t>影響</w:t>
            </w:r>
            <w:r>
              <w:rPr>
                <w:rFonts w:hint="eastAsia"/>
                <w:snapToGrid/>
              </w:rPr>
              <w:t>，意即</w:t>
            </w:r>
            <w:r w:rsidR="00EB3CDA" w:rsidRPr="00EB3CDA">
              <w:rPr>
                <w:rFonts w:hint="eastAsia"/>
                <w:snapToGrid/>
              </w:rPr>
              <w:t>在國民儲蓄基礎上，進一步</w:t>
            </w:r>
            <w:r w:rsidR="00EB3CDA" w:rsidRPr="00946F45">
              <w:rPr>
                <w:rFonts w:hint="eastAsia"/>
                <w:snapToGrid/>
                <w:highlight w:val="lightGray"/>
              </w:rPr>
              <w:t>扣除資源耗竭、污染損失</w:t>
            </w:r>
            <w:r w:rsidR="00EB3CDA" w:rsidRPr="00EB3CDA">
              <w:rPr>
                <w:rFonts w:hint="eastAsia"/>
                <w:snapToGrid/>
              </w:rPr>
              <w:t>，並加入人力資本投資等，反映長期永續性之淨儲蓄指標。</w:t>
            </w:r>
          </w:p>
          <w:p w:rsidR="00931949" w:rsidRPr="00931949" w:rsidRDefault="00931949" w:rsidP="00EB3CDA">
            <w:pPr>
              <w:pStyle w:val="144"/>
              <w:rPr>
                <w:rFonts w:hint="eastAsia"/>
                <w:snapToGrid/>
              </w:rPr>
            </w:pPr>
          </w:p>
          <w:p w:rsidR="00D266F9" w:rsidRPr="00EB3CDA" w:rsidRDefault="00D266F9" w:rsidP="00D266F9">
            <w:pPr>
              <w:pStyle w:val="144"/>
              <w:rPr>
                <w:rFonts w:hint="eastAsia"/>
                <w:snapToGrid/>
              </w:rPr>
            </w:pPr>
            <w:r w:rsidRPr="00D266F9">
              <w:rPr>
                <w:rFonts w:hint="eastAsia"/>
                <w:snapToGrid/>
              </w:rPr>
              <w:t>真實</w:t>
            </w:r>
            <w:r w:rsidR="00E37D3E">
              <w:rPr>
                <w:rFonts w:hint="eastAsia"/>
                <w:snapToGrid/>
              </w:rPr>
              <w:t>(淨)</w:t>
            </w:r>
            <w:r w:rsidRPr="00D266F9">
              <w:rPr>
                <w:rFonts w:hint="eastAsia"/>
                <w:snapToGrid/>
              </w:rPr>
              <w:t>儲蓄=生產–消費–生產資產</w:t>
            </w:r>
            <w:r>
              <w:rPr>
                <w:rFonts w:hint="eastAsia"/>
                <w:snapToGrid/>
              </w:rPr>
              <w:t>之</w:t>
            </w:r>
            <w:r w:rsidRPr="00D266F9">
              <w:rPr>
                <w:rFonts w:hint="eastAsia"/>
                <w:snapToGrid/>
              </w:rPr>
              <w:t>折舊–天然資產的耗損=國內儲蓄毛額–固定資本的耗損(折舊)+教育成本–空氣污染成本–水污染成本–非再生天然資源折耗–二氧化碳損害成本</w:t>
            </w:r>
            <w:r w:rsidR="006454BD">
              <w:rPr>
                <w:rFonts w:hint="eastAsia"/>
                <w:snapToGrid/>
              </w:rPr>
              <w:t>。</w:t>
            </w:r>
          </w:p>
        </w:tc>
      </w:tr>
      <w:tr w:rsidR="00E37D3E" w:rsidRPr="00EB3CDA" w:rsidTr="00E37D3E">
        <w:trPr>
          <w:trHeight w:val="20"/>
        </w:trPr>
        <w:tc>
          <w:tcPr>
            <w:tcW w:w="1654" w:type="dxa"/>
            <w:shd w:val="clear" w:color="auto" w:fill="auto"/>
            <w:vAlign w:val="center"/>
          </w:tcPr>
          <w:p w:rsidR="00E37D3E" w:rsidRPr="00EB3CDA" w:rsidRDefault="00E37D3E" w:rsidP="00E37D3E">
            <w:pPr>
              <w:pStyle w:val="144"/>
              <w:rPr>
                <w:rFonts w:hint="eastAsia"/>
                <w:snapToGrid/>
              </w:rPr>
            </w:pPr>
            <w:r w:rsidRPr="00931949">
              <w:rPr>
                <w:rFonts w:hint="eastAsia"/>
                <w:snapToGrid/>
              </w:rPr>
              <w:t>國家財富變遷報告</w:t>
            </w:r>
            <w:r w:rsidR="00C93406">
              <w:rPr>
                <w:rFonts w:hint="eastAsia"/>
                <w:snapToGrid/>
              </w:rPr>
              <w:t>(</w:t>
            </w:r>
            <w:r w:rsidRPr="00931949">
              <w:rPr>
                <w:rFonts w:hint="eastAsia"/>
                <w:snapToGrid/>
              </w:rPr>
              <w:t>The Changing Wealth of Nations,CWON）</w:t>
            </w:r>
          </w:p>
        </w:tc>
        <w:tc>
          <w:tcPr>
            <w:tcW w:w="2078" w:type="dxa"/>
            <w:shd w:val="clear" w:color="auto" w:fill="auto"/>
            <w:vAlign w:val="center"/>
          </w:tcPr>
          <w:p w:rsidR="00E37D3E" w:rsidRPr="00EB3CDA" w:rsidRDefault="00E37D3E" w:rsidP="00E37D3E">
            <w:pPr>
              <w:pStyle w:val="144"/>
              <w:rPr>
                <w:rFonts w:hint="eastAsia"/>
                <w:snapToGrid/>
              </w:rPr>
            </w:pPr>
            <w:r w:rsidRPr="00931949">
              <w:rPr>
                <w:rFonts w:hint="eastAsia"/>
                <w:snapToGrid/>
              </w:rPr>
              <w:t>世界銀行</w:t>
            </w:r>
          </w:p>
        </w:tc>
        <w:tc>
          <w:tcPr>
            <w:tcW w:w="1041" w:type="dxa"/>
            <w:shd w:val="clear" w:color="auto" w:fill="auto"/>
            <w:vAlign w:val="center"/>
          </w:tcPr>
          <w:p w:rsidR="00E37D3E" w:rsidRPr="00EB3CDA" w:rsidRDefault="00E37D3E" w:rsidP="00E37D3E">
            <w:pPr>
              <w:pStyle w:val="144"/>
              <w:rPr>
                <w:rFonts w:hint="eastAsia"/>
                <w:snapToGrid/>
              </w:rPr>
            </w:pPr>
            <w:r w:rsidRPr="00004CE3">
              <w:rPr>
                <w:rFonts w:hint="eastAsia"/>
              </w:rPr>
              <w:t>201</w:t>
            </w:r>
            <w:r>
              <w:rPr>
                <w:rFonts w:hint="eastAsia"/>
              </w:rPr>
              <w:t>1</w:t>
            </w:r>
            <w:r w:rsidRPr="00004CE3">
              <w:rPr>
                <w:rFonts w:hint="eastAsia"/>
              </w:rPr>
              <w:t>年</w:t>
            </w:r>
          </w:p>
        </w:tc>
        <w:tc>
          <w:tcPr>
            <w:tcW w:w="4137" w:type="dxa"/>
            <w:shd w:val="clear" w:color="auto" w:fill="auto"/>
            <w:vAlign w:val="center"/>
          </w:tcPr>
          <w:p w:rsidR="00E37D3E" w:rsidRPr="00EB3CDA" w:rsidRDefault="00E37D3E" w:rsidP="00E37D3E">
            <w:pPr>
              <w:pStyle w:val="144"/>
              <w:rPr>
                <w:rFonts w:hint="eastAsia"/>
                <w:snapToGrid/>
              </w:rPr>
            </w:pPr>
            <w:r w:rsidRPr="00E37D3E">
              <w:rPr>
                <w:rFonts w:hint="eastAsia"/>
                <w:snapToGrid/>
              </w:rPr>
              <w:t>涵蓋</w:t>
            </w:r>
            <w:r>
              <w:rPr>
                <w:rFonts w:hint="eastAsia"/>
                <w:snapToGrid/>
              </w:rPr>
              <w:t>以下5大類資本指標</w:t>
            </w:r>
            <w:r w:rsidRPr="00E37D3E">
              <w:rPr>
                <w:rFonts w:hint="eastAsia"/>
                <w:snapToGrid/>
              </w:rPr>
              <w:t>：1.生產資本：建築、機械、都市土地、智慧財產等；2.不可再生自然資本：如石油、天然氣、煤礦、金屬與礦物；3.可再生自然資本：如農地、森林、紅樹林、漁業與水力資源；4.人力資本：依性別分計，估算工作人口一生之未來收入現值；5.淨外國資產</w:t>
            </w:r>
            <w:r>
              <w:rPr>
                <w:rFonts w:hint="eastAsia"/>
                <w:snapToGrid/>
              </w:rPr>
              <w:t>等5大類資產內涵。</w:t>
            </w:r>
          </w:p>
        </w:tc>
      </w:tr>
      <w:tr w:rsidR="00E37D3E" w:rsidRPr="00EB3CDA" w:rsidTr="00EB3CDA">
        <w:trPr>
          <w:trHeight w:val="20"/>
        </w:trPr>
        <w:tc>
          <w:tcPr>
            <w:tcW w:w="1654" w:type="dxa"/>
            <w:shd w:val="clear" w:color="auto" w:fill="auto"/>
            <w:vAlign w:val="center"/>
            <w:hideMark/>
          </w:tcPr>
          <w:p w:rsidR="00E37D3E" w:rsidRPr="008C59F5" w:rsidRDefault="00E37D3E" w:rsidP="00E37D3E">
            <w:pPr>
              <w:pStyle w:val="144"/>
              <w:rPr>
                <w:rFonts w:hint="eastAsia"/>
                <w:snapToGrid/>
                <w:highlight w:val="lightGray"/>
              </w:rPr>
            </w:pPr>
            <w:bookmarkStart w:id="45" w:name="_Hlk201916335"/>
            <w:r w:rsidRPr="008C59F5">
              <w:rPr>
                <w:rFonts w:hint="eastAsia"/>
                <w:snapToGrid/>
                <w:highlight w:val="lightGray"/>
              </w:rPr>
              <w:t>永續發展指標 (SDG指標</w:t>
            </w:r>
            <w:bookmarkEnd w:id="45"/>
            <w:r w:rsidRPr="008C59F5">
              <w:rPr>
                <w:rFonts w:hint="eastAsia"/>
                <w:snapToGrid/>
                <w:highlight w:val="lightGray"/>
              </w:rPr>
              <w:t>)</w:t>
            </w:r>
          </w:p>
        </w:tc>
        <w:tc>
          <w:tcPr>
            <w:tcW w:w="2078" w:type="dxa"/>
            <w:shd w:val="clear" w:color="auto" w:fill="auto"/>
            <w:vAlign w:val="center"/>
            <w:hideMark/>
          </w:tcPr>
          <w:p w:rsidR="00E37D3E" w:rsidRPr="00EB3CDA" w:rsidRDefault="00E37D3E" w:rsidP="00E37D3E">
            <w:pPr>
              <w:pStyle w:val="144"/>
              <w:rPr>
                <w:rFonts w:hint="eastAsia"/>
                <w:snapToGrid/>
              </w:rPr>
            </w:pPr>
            <w:r w:rsidRPr="00EB3CDA">
              <w:rPr>
                <w:rFonts w:hint="eastAsia"/>
                <w:snapToGrid/>
              </w:rPr>
              <w:t>聯合國統計司、UN機構群組</w:t>
            </w:r>
          </w:p>
        </w:tc>
        <w:tc>
          <w:tcPr>
            <w:tcW w:w="1041" w:type="dxa"/>
            <w:shd w:val="clear" w:color="auto" w:fill="auto"/>
            <w:vAlign w:val="center"/>
            <w:hideMark/>
          </w:tcPr>
          <w:p w:rsidR="00E37D3E" w:rsidRPr="00EB3CDA" w:rsidRDefault="00E37D3E" w:rsidP="00E37D3E">
            <w:pPr>
              <w:pStyle w:val="144"/>
              <w:rPr>
                <w:rFonts w:hint="eastAsia"/>
                <w:snapToGrid/>
              </w:rPr>
            </w:pPr>
            <w:r w:rsidRPr="00EB3CDA">
              <w:rPr>
                <w:rFonts w:hint="eastAsia"/>
                <w:snapToGrid/>
              </w:rPr>
              <w:t>2015年</w:t>
            </w:r>
          </w:p>
        </w:tc>
        <w:tc>
          <w:tcPr>
            <w:tcW w:w="4137" w:type="dxa"/>
            <w:shd w:val="clear" w:color="auto" w:fill="auto"/>
            <w:vAlign w:val="center"/>
            <w:hideMark/>
          </w:tcPr>
          <w:p w:rsidR="00E37D3E" w:rsidRPr="00EB3CDA" w:rsidRDefault="00E37D3E" w:rsidP="00E37D3E">
            <w:pPr>
              <w:pStyle w:val="144"/>
              <w:jc w:val="both"/>
              <w:rPr>
                <w:rFonts w:hint="eastAsia"/>
                <w:snapToGrid/>
              </w:rPr>
            </w:pPr>
            <w:r w:rsidRPr="00EB3CDA">
              <w:rPr>
                <w:rFonts w:hint="eastAsia"/>
                <w:snapToGrid/>
              </w:rPr>
              <w:t>由17項永續發展目標（SDGs）與其下之230多項指標組成，衡量各國在環境、社會、經濟等多層面之永續發展進展。</w:t>
            </w:r>
          </w:p>
        </w:tc>
      </w:tr>
      <w:tr w:rsidR="00EB1DB2" w:rsidRPr="00EB3CDA" w:rsidTr="00EB3CDA">
        <w:trPr>
          <w:trHeight w:val="20"/>
        </w:trPr>
        <w:tc>
          <w:tcPr>
            <w:tcW w:w="1654" w:type="dxa"/>
            <w:shd w:val="clear" w:color="auto" w:fill="auto"/>
            <w:vAlign w:val="center"/>
          </w:tcPr>
          <w:p w:rsidR="00EB1DB2" w:rsidRPr="00A054A2" w:rsidRDefault="00405CA6" w:rsidP="00E37D3E">
            <w:pPr>
              <w:pStyle w:val="144"/>
              <w:rPr>
                <w:rFonts w:hint="eastAsia"/>
                <w:snapToGrid/>
                <w:highlight w:val="lightGray"/>
              </w:rPr>
            </w:pPr>
            <w:r w:rsidRPr="00A054A2">
              <w:rPr>
                <w:rFonts w:hint="eastAsia"/>
                <w:snapToGrid/>
                <w:highlight w:val="lightGray"/>
              </w:rPr>
              <w:t>減碳進度校正GDP成長率</w:t>
            </w:r>
            <w:r w:rsidR="00272C42">
              <w:rPr>
                <w:rFonts w:hint="eastAsia"/>
                <w:snapToGrid/>
                <w:highlight w:val="lightGray"/>
              </w:rPr>
              <w:t>指標</w:t>
            </w:r>
          </w:p>
        </w:tc>
        <w:tc>
          <w:tcPr>
            <w:tcW w:w="2078" w:type="dxa"/>
            <w:shd w:val="clear" w:color="auto" w:fill="auto"/>
            <w:vAlign w:val="center"/>
          </w:tcPr>
          <w:p w:rsidR="00EB1DB2" w:rsidRPr="00EB3CDA" w:rsidRDefault="00EB1DB2" w:rsidP="00E37D3E">
            <w:pPr>
              <w:pStyle w:val="144"/>
              <w:rPr>
                <w:rFonts w:hint="eastAsia"/>
                <w:snapToGrid/>
              </w:rPr>
            </w:pPr>
            <w:r>
              <w:rPr>
                <w:rFonts w:hint="eastAsia"/>
                <w:snapToGrid/>
              </w:rPr>
              <w:t>日本</w:t>
            </w:r>
          </w:p>
        </w:tc>
        <w:tc>
          <w:tcPr>
            <w:tcW w:w="1041" w:type="dxa"/>
            <w:shd w:val="clear" w:color="auto" w:fill="auto"/>
            <w:vAlign w:val="center"/>
          </w:tcPr>
          <w:p w:rsidR="00EB1DB2" w:rsidRPr="00EB3CDA" w:rsidRDefault="00405CA6" w:rsidP="00E37D3E">
            <w:pPr>
              <w:pStyle w:val="144"/>
              <w:rPr>
                <w:rFonts w:hint="eastAsia"/>
                <w:snapToGrid/>
              </w:rPr>
            </w:pPr>
            <w:r>
              <w:rPr>
                <w:rFonts w:hint="eastAsia"/>
                <w:snapToGrid/>
              </w:rPr>
              <w:t>2021</w:t>
            </w:r>
            <w:r w:rsidR="00570871">
              <w:rPr>
                <w:rFonts w:hint="eastAsia"/>
                <w:snapToGrid/>
              </w:rPr>
              <w:t>年</w:t>
            </w:r>
          </w:p>
        </w:tc>
        <w:tc>
          <w:tcPr>
            <w:tcW w:w="4137" w:type="dxa"/>
            <w:shd w:val="clear" w:color="auto" w:fill="auto"/>
            <w:vAlign w:val="center"/>
          </w:tcPr>
          <w:p w:rsidR="00EB1DB2" w:rsidRPr="00EB3CDA" w:rsidRDefault="00405CA6" w:rsidP="00E37D3E">
            <w:pPr>
              <w:pStyle w:val="144"/>
              <w:jc w:val="both"/>
              <w:rPr>
                <w:rFonts w:hint="eastAsia"/>
                <w:snapToGrid/>
              </w:rPr>
            </w:pPr>
            <w:r w:rsidRPr="00405CA6">
              <w:rPr>
                <w:rFonts w:hint="eastAsia"/>
                <w:snapToGrid/>
              </w:rPr>
              <w:t>於綠色轉型之淨零投資政策中，</w:t>
            </w:r>
            <w:r w:rsidR="000052F1">
              <w:rPr>
                <w:rFonts w:hint="eastAsia"/>
                <w:snapToGrid/>
              </w:rPr>
              <w:t>評估</w:t>
            </w:r>
            <w:r w:rsidRPr="00405CA6">
              <w:rPr>
                <w:rFonts w:hint="eastAsia"/>
                <w:snapToGrid/>
              </w:rPr>
              <w:t>「綠色GDP」計畫</w:t>
            </w:r>
            <w:r>
              <w:rPr>
                <w:rFonts w:hint="eastAsia"/>
                <w:snapToGrid/>
              </w:rPr>
              <w:t>，將</w:t>
            </w:r>
            <w:r w:rsidRPr="00405CA6">
              <w:rPr>
                <w:rFonts w:hint="eastAsia"/>
                <w:snapToGrid/>
              </w:rPr>
              <w:t>「減碳進度校正GDP成長率」列為政策內容</w:t>
            </w:r>
            <w:r>
              <w:rPr>
                <w:rFonts w:hint="eastAsia"/>
                <w:snapToGrid/>
              </w:rPr>
              <w:t>。</w:t>
            </w:r>
            <w:r w:rsidR="000052F1">
              <w:rPr>
                <w:rFonts w:hint="eastAsia"/>
                <w:snapToGrid/>
              </w:rPr>
              <w:t>其</w:t>
            </w:r>
            <w:r w:rsidR="000052F1" w:rsidRPr="000052F1">
              <w:rPr>
                <w:rFonts w:hint="eastAsia"/>
                <w:snapToGrid/>
              </w:rPr>
              <w:t>做法</w:t>
            </w:r>
            <w:r w:rsidR="000052F1">
              <w:rPr>
                <w:rFonts w:hint="eastAsia"/>
                <w:snapToGrid/>
              </w:rPr>
              <w:t>係</w:t>
            </w:r>
            <w:r w:rsidR="000052F1" w:rsidRPr="000052F1">
              <w:rPr>
                <w:rFonts w:hint="eastAsia"/>
                <w:snapToGrid/>
              </w:rPr>
              <w:t>估算碳排量</w:t>
            </w:r>
            <w:r w:rsidR="000052F1">
              <w:rPr>
                <w:rFonts w:hint="eastAsia"/>
                <w:snapToGrid/>
              </w:rPr>
              <w:t>之</w:t>
            </w:r>
            <w:r w:rsidR="000052F1" w:rsidRPr="000052F1">
              <w:rPr>
                <w:rFonts w:hint="eastAsia"/>
                <w:snapToGrid/>
              </w:rPr>
              <w:t>金額，</w:t>
            </w:r>
            <w:r w:rsidR="000052F1">
              <w:rPr>
                <w:rFonts w:hint="eastAsia"/>
                <w:snapToGrid/>
              </w:rPr>
              <w:t>再</w:t>
            </w:r>
            <w:r w:rsidR="000052F1" w:rsidRPr="000052F1">
              <w:rPr>
                <w:rFonts w:hint="eastAsia"/>
                <w:snapToGrid/>
              </w:rPr>
              <w:t>評估</w:t>
            </w:r>
            <w:r w:rsidR="000052F1">
              <w:rPr>
                <w:rFonts w:hint="eastAsia"/>
                <w:snapToGrid/>
              </w:rPr>
              <w:t>其</w:t>
            </w:r>
            <w:r w:rsidR="000052F1" w:rsidRPr="000052F1">
              <w:rPr>
                <w:rFonts w:hint="eastAsia"/>
                <w:snapToGrid/>
              </w:rPr>
              <w:t>對經濟產生</w:t>
            </w:r>
            <w:r w:rsidR="000052F1">
              <w:rPr>
                <w:rFonts w:hint="eastAsia"/>
                <w:snapToGrid/>
              </w:rPr>
              <w:t>之</w:t>
            </w:r>
            <w:r w:rsidR="000052F1" w:rsidRPr="000052F1">
              <w:rPr>
                <w:rFonts w:hint="eastAsia"/>
                <w:snapToGrid/>
              </w:rPr>
              <w:t>負面效應及降低碳排耗費</w:t>
            </w:r>
            <w:r w:rsidR="000052F1">
              <w:rPr>
                <w:rFonts w:hint="eastAsia"/>
                <w:snapToGrid/>
              </w:rPr>
              <w:t>之</w:t>
            </w:r>
            <w:r w:rsidR="000052F1" w:rsidRPr="000052F1">
              <w:rPr>
                <w:rFonts w:hint="eastAsia"/>
                <w:snapToGrid/>
              </w:rPr>
              <w:t>成本</w:t>
            </w:r>
            <w:r w:rsidR="005C6B48">
              <w:rPr>
                <w:rFonts w:hint="eastAsia"/>
                <w:snapToGrid/>
              </w:rPr>
              <w:t>。</w:t>
            </w:r>
          </w:p>
        </w:tc>
      </w:tr>
      <w:tr w:rsidR="00E37D3E" w:rsidRPr="00EB3CDA" w:rsidTr="00EB3CDA">
        <w:trPr>
          <w:trHeight w:val="20"/>
        </w:trPr>
        <w:tc>
          <w:tcPr>
            <w:tcW w:w="1654" w:type="dxa"/>
            <w:shd w:val="clear" w:color="auto" w:fill="auto"/>
            <w:vAlign w:val="center"/>
          </w:tcPr>
          <w:p w:rsidR="00E37D3E" w:rsidRPr="00EB3CDA" w:rsidRDefault="00E37D3E" w:rsidP="00E37D3E">
            <w:pPr>
              <w:pStyle w:val="144"/>
              <w:rPr>
                <w:rFonts w:hint="eastAsia"/>
                <w:snapToGrid/>
              </w:rPr>
            </w:pPr>
            <w:r w:rsidRPr="00D70876">
              <w:rPr>
                <w:rFonts w:hint="eastAsia"/>
                <w:snapToGrid/>
              </w:rPr>
              <w:t>永續與包容性福祉</w:t>
            </w:r>
            <w:r>
              <w:rPr>
                <w:rFonts w:hint="eastAsia"/>
                <w:snapToGrid/>
              </w:rPr>
              <w:t>指標(</w:t>
            </w:r>
            <w:r w:rsidRPr="00D70876">
              <w:rPr>
                <w:rFonts w:hint="eastAsia"/>
                <w:snapToGrid/>
              </w:rPr>
              <w:t>Sustainable and Inclusive Wellbeing,SIWB</w:t>
            </w:r>
            <w:r>
              <w:rPr>
                <w:rFonts w:hint="eastAsia"/>
                <w:snapToGrid/>
              </w:rPr>
              <w:t>)儀表板</w:t>
            </w:r>
          </w:p>
        </w:tc>
        <w:tc>
          <w:tcPr>
            <w:tcW w:w="2078" w:type="dxa"/>
            <w:shd w:val="clear" w:color="auto" w:fill="auto"/>
            <w:vAlign w:val="center"/>
          </w:tcPr>
          <w:p w:rsidR="00E37D3E" w:rsidRPr="00EB3CDA" w:rsidRDefault="00E37D3E" w:rsidP="00E37D3E">
            <w:pPr>
              <w:pStyle w:val="144"/>
              <w:rPr>
                <w:rFonts w:hint="eastAsia"/>
                <w:snapToGrid/>
              </w:rPr>
            </w:pPr>
            <w:r w:rsidRPr="005F2279">
              <w:rPr>
                <w:rFonts w:hint="eastAsia"/>
                <w:snapToGrid/>
              </w:rPr>
              <w:t>歐盟聯合研究中心</w:t>
            </w:r>
            <w:r w:rsidR="008C59F5">
              <w:rPr>
                <w:rFonts w:hint="eastAsia"/>
                <w:snapToGrid/>
              </w:rPr>
              <w:t>(</w:t>
            </w:r>
            <w:r w:rsidRPr="005F2279">
              <w:rPr>
                <w:rFonts w:hint="eastAsia"/>
                <w:snapToGrid/>
              </w:rPr>
              <w:t>JRC</w:t>
            </w:r>
            <w:r w:rsidR="008C59F5">
              <w:rPr>
                <w:rFonts w:hint="eastAsia"/>
                <w:snapToGrid/>
              </w:rPr>
              <w:t>)</w:t>
            </w:r>
            <w:r w:rsidRPr="005F2279">
              <w:rPr>
                <w:rFonts w:hint="eastAsia"/>
                <w:snapToGrid/>
              </w:rPr>
              <w:t>暨跨部門小組</w:t>
            </w:r>
          </w:p>
        </w:tc>
        <w:tc>
          <w:tcPr>
            <w:tcW w:w="1041" w:type="dxa"/>
            <w:shd w:val="clear" w:color="auto" w:fill="auto"/>
            <w:vAlign w:val="center"/>
          </w:tcPr>
          <w:p w:rsidR="00E37D3E" w:rsidRPr="00EB3CDA" w:rsidRDefault="00E37D3E" w:rsidP="00E37D3E">
            <w:pPr>
              <w:pStyle w:val="144"/>
              <w:rPr>
                <w:rFonts w:hint="eastAsia"/>
                <w:snapToGrid/>
              </w:rPr>
            </w:pPr>
            <w:r>
              <w:rPr>
                <w:rFonts w:hint="eastAsia"/>
                <w:snapToGrid/>
              </w:rPr>
              <w:t>2024年</w:t>
            </w:r>
          </w:p>
        </w:tc>
        <w:tc>
          <w:tcPr>
            <w:tcW w:w="4137" w:type="dxa"/>
            <w:shd w:val="clear" w:color="auto" w:fill="auto"/>
            <w:vAlign w:val="center"/>
          </w:tcPr>
          <w:p w:rsidR="00E37D3E" w:rsidRPr="00EB3CDA" w:rsidRDefault="00E37D3E" w:rsidP="00E37D3E">
            <w:pPr>
              <w:pStyle w:val="144"/>
              <w:jc w:val="both"/>
              <w:rPr>
                <w:rFonts w:hint="eastAsia"/>
                <w:snapToGrid/>
              </w:rPr>
            </w:pPr>
            <w:r w:rsidRPr="00D85199">
              <w:rPr>
                <w:rFonts w:hint="eastAsia"/>
                <w:snapToGrid/>
              </w:rPr>
              <w:t>SIWB 提供一套多維儀表板，以衡量居民與地球的永續福祉。其核心架構包括</w:t>
            </w:r>
            <w:r>
              <w:rPr>
                <w:rFonts w:hint="eastAsia"/>
                <w:snapToGrid/>
              </w:rPr>
              <w:t>6</w:t>
            </w:r>
            <w:r w:rsidRPr="00D85199">
              <w:rPr>
                <w:rFonts w:hint="eastAsia"/>
                <w:snapToGrid/>
              </w:rPr>
              <w:t>大面向</w:t>
            </w:r>
            <w:r>
              <w:rPr>
                <w:rFonts w:hint="eastAsia"/>
                <w:snapToGrid/>
              </w:rPr>
              <w:t>：1.</w:t>
            </w:r>
            <w:r w:rsidRPr="005F2279">
              <w:rPr>
                <w:rFonts w:hint="eastAsia"/>
                <w:snapToGrid/>
              </w:rPr>
              <w:t>當前福祉</w:t>
            </w:r>
            <w:r>
              <w:rPr>
                <w:rFonts w:hint="eastAsia"/>
                <w:snapToGrid/>
              </w:rPr>
              <w:t>(</w:t>
            </w:r>
            <w:r w:rsidRPr="005F2279">
              <w:rPr>
                <w:rFonts w:hint="eastAsia"/>
                <w:snapToGrid/>
              </w:rPr>
              <w:t>Wellbeing today）</w:t>
            </w:r>
            <w:r>
              <w:rPr>
                <w:rFonts w:hint="eastAsia"/>
                <w:snapToGrid/>
              </w:rPr>
              <w:t>、2.</w:t>
            </w:r>
            <w:r w:rsidRPr="005F2279">
              <w:rPr>
                <w:rFonts w:hint="eastAsia"/>
                <w:snapToGrid/>
              </w:rPr>
              <w:t>未來福祉的社會與經濟資源</w:t>
            </w:r>
            <w:r>
              <w:rPr>
                <w:rFonts w:hint="eastAsia"/>
                <w:snapToGrid/>
              </w:rPr>
              <w:t>(</w:t>
            </w:r>
            <w:r w:rsidRPr="005F2279">
              <w:rPr>
                <w:rFonts w:hint="eastAsia"/>
                <w:snapToGrid/>
              </w:rPr>
              <w:t>Social &amp; economic resources for future wellbeing）</w:t>
            </w:r>
            <w:r>
              <w:rPr>
                <w:rFonts w:hint="eastAsia"/>
                <w:snapToGrid/>
              </w:rPr>
              <w:t>、3.</w:t>
            </w:r>
            <w:r w:rsidRPr="005F2279">
              <w:rPr>
                <w:rFonts w:hint="eastAsia"/>
                <w:snapToGrid/>
              </w:rPr>
              <w:t>韌性：社會挑戰與永續轉型</w:t>
            </w:r>
            <w:r>
              <w:rPr>
                <w:rFonts w:hint="eastAsia"/>
                <w:snapToGrid/>
              </w:rPr>
              <w:t>(</w:t>
            </w:r>
            <w:r w:rsidRPr="005F2279">
              <w:rPr>
                <w:rFonts w:hint="eastAsia"/>
                <w:snapToGrid/>
              </w:rPr>
              <w:t>Resilience: societal challenges and sustainability transitions）</w:t>
            </w:r>
            <w:r>
              <w:rPr>
                <w:rFonts w:hint="eastAsia"/>
                <w:snapToGrid/>
              </w:rPr>
              <w:t>、4.</w:t>
            </w:r>
            <w:r w:rsidRPr="005F2279">
              <w:rPr>
                <w:rFonts w:hint="eastAsia"/>
                <w:snapToGrid/>
              </w:rPr>
              <w:t>自然與地球界限</w:t>
            </w:r>
            <w:r>
              <w:rPr>
                <w:rFonts w:hint="eastAsia"/>
                <w:snapToGrid/>
              </w:rPr>
              <w:t>(</w:t>
            </w:r>
            <w:r w:rsidRPr="005F2279">
              <w:rPr>
                <w:rFonts w:hint="eastAsia"/>
                <w:snapToGrid/>
              </w:rPr>
              <w:t>Nature &amp; planetary boundaries）</w:t>
            </w:r>
            <w:r>
              <w:rPr>
                <w:rFonts w:hint="eastAsia"/>
                <w:snapToGrid/>
              </w:rPr>
              <w:t>、5.</w:t>
            </w:r>
            <w:r w:rsidRPr="005F2279">
              <w:rPr>
                <w:rFonts w:hint="eastAsia"/>
                <w:snapToGrid/>
              </w:rPr>
              <w:t>包容性</w:t>
            </w:r>
            <w:r>
              <w:rPr>
                <w:rFonts w:hint="eastAsia"/>
                <w:snapToGrid/>
              </w:rPr>
              <w:t>(</w:t>
            </w:r>
            <w:r w:rsidRPr="005F2279">
              <w:rPr>
                <w:rFonts w:hint="eastAsia"/>
                <w:snapToGrid/>
              </w:rPr>
              <w:t>Inclusiveness）</w:t>
            </w:r>
            <w:r>
              <w:rPr>
                <w:rFonts w:hint="eastAsia"/>
                <w:snapToGrid/>
              </w:rPr>
              <w:t>、6.</w:t>
            </w:r>
            <w:r w:rsidRPr="005F2279">
              <w:rPr>
                <w:rFonts w:hint="eastAsia"/>
                <w:snapToGrid/>
              </w:rPr>
              <w:t>制度能量與品質</w:t>
            </w:r>
            <w:r>
              <w:rPr>
                <w:rFonts w:hint="eastAsia"/>
                <w:snapToGrid/>
              </w:rPr>
              <w:t>(</w:t>
            </w:r>
            <w:r w:rsidRPr="005F2279">
              <w:rPr>
                <w:rFonts w:hint="eastAsia"/>
                <w:snapToGrid/>
              </w:rPr>
              <w:t>Institutional capacity &amp; quality）</w:t>
            </w:r>
            <w:r w:rsidR="005C6B48">
              <w:rPr>
                <w:rFonts w:hint="eastAsia"/>
                <w:snapToGrid/>
              </w:rPr>
              <w:t>。</w:t>
            </w:r>
          </w:p>
        </w:tc>
      </w:tr>
    </w:tbl>
    <w:p w:rsidR="00EB3CDA" w:rsidRPr="00CC6949" w:rsidRDefault="00EB3CDA" w:rsidP="004302E3">
      <w:pPr>
        <w:pStyle w:val="144"/>
        <w:ind w:leftChars="-150" w:left="770" w:hangingChars="491" w:hanging="1195"/>
      </w:pPr>
      <w:r w:rsidRPr="00CC6949">
        <w:t>說</w:t>
      </w:r>
      <w:r>
        <w:rPr>
          <w:rFonts w:hint="eastAsia"/>
        </w:rPr>
        <w:t xml:space="preserve"> </w:t>
      </w:r>
      <w:r>
        <w:t xml:space="preserve">   </w:t>
      </w:r>
      <w:r w:rsidRPr="00CC6949">
        <w:t>明：</w:t>
      </w:r>
      <w:r>
        <w:rPr>
          <w:rFonts w:hint="eastAsia"/>
        </w:rPr>
        <w:t>由於相關文獻探討GDP替代性指標之論述頗多，爰表內僅就經常被引用之指標加以整理。</w:t>
      </w:r>
    </w:p>
    <w:p w:rsidR="00EB3CDA" w:rsidRPr="00CC6949" w:rsidRDefault="00EB3CDA" w:rsidP="004302E3">
      <w:pPr>
        <w:pStyle w:val="144"/>
        <w:ind w:leftChars="-150" w:left="770" w:hangingChars="491" w:hanging="1195"/>
      </w:pPr>
      <w:r w:rsidRPr="00CC6949">
        <w:rPr>
          <w:rFonts w:hint="eastAsia"/>
        </w:rPr>
        <w:t>資料來源：</w:t>
      </w:r>
      <w:r>
        <w:rPr>
          <w:rFonts w:hint="eastAsia"/>
        </w:rPr>
        <w:t>預算中心整理。</w:t>
      </w:r>
    </w:p>
    <w:p w:rsidR="00CA58F7" w:rsidRPr="0009091D" w:rsidRDefault="00CA58F7" w:rsidP="00CA58F7">
      <w:pPr>
        <w:pStyle w:val="a4"/>
        <w:ind w:left="851" w:hanging="284"/>
        <w:rPr>
          <w:b/>
        </w:rPr>
      </w:pPr>
      <w:r w:rsidRPr="0009091D">
        <w:rPr>
          <w:rFonts w:hint="eastAsia"/>
          <w:b/>
        </w:rPr>
        <w:t>(</w:t>
      </w:r>
      <w:r w:rsidR="00C93406">
        <w:rPr>
          <w:rFonts w:hint="eastAsia"/>
          <w:b/>
        </w:rPr>
        <w:t>三</w:t>
      </w:r>
      <w:r w:rsidRPr="0009091D">
        <w:rPr>
          <w:rFonts w:hint="eastAsia"/>
          <w:b/>
        </w:rPr>
        <w:t>)未續編「環境污染質損</w:t>
      </w:r>
      <w:r w:rsidR="00472585">
        <w:rPr>
          <w:rFonts w:hint="eastAsia"/>
          <w:b/>
        </w:rPr>
        <w:t>值</w:t>
      </w:r>
      <w:r w:rsidRPr="0009091D">
        <w:rPr>
          <w:rFonts w:hint="eastAsia"/>
          <w:b/>
        </w:rPr>
        <w:t>」</w:t>
      </w:r>
      <w:r w:rsidR="009B369D">
        <w:rPr>
          <w:rFonts w:hint="eastAsia"/>
          <w:b/>
        </w:rPr>
        <w:t>及</w:t>
      </w:r>
      <w:r w:rsidRPr="0009091D">
        <w:rPr>
          <w:rFonts w:hint="eastAsia"/>
          <w:b/>
        </w:rPr>
        <w:t>「自然資源折耗</w:t>
      </w:r>
      <w:r w:rsidR="00472585">
        <w:rPr>
          <w:rFonts w:hint="eastAsia"/>
          <w:b/>
        </w:rPr>
        <w:t>值</w:t>
      </w:r>
      <w:r w:rsidRPr="0009091D">
        <w:rPr>
          <w:rFonts w:hint="eastAsia"/>
          <w:b/>
        </w:rPr>
        <w:t>」</w:t>
      </w:r>
      <w:r w:rsidR="00226864">
        <w:rPr>
          <w:rFonts w:hint="eastAsia"/>
          <w:b/>
        </w:rPr>
        <w:t>，</w:t>
      </w:r>
      <w:r w:rsidR="00483284">
        <w:rPr>
          <w:rFonts w:hint="eastAsia"/>
          <w:b/>
        </w:rPr>
        <w:t>爰</w:t>
      </w:r>
      <w:r w:rsidR="003B2706">
        <w:rPr>
          <w:rFonts w:hint="eastAsia"/>
          <w:b/>
        </w:rPr>
        <w:t>「</w:t>
      </w:r>
      <w:r w:rsidR="00483284" w:rsidRPr="00483284">
        <w:rPr>
          <w:rFonts w:hint="eastAsia"/>
          <w:b/>
        </w:rPr>
        <w:t>綠色</w:t>
      </w:r>
      <w:r w:rsidR="000C5E69">
        <w:rPr>
          <w:rFonts w:hint="eastAsia"/>
          <w:b/>
        </w:rPr>
        <w:t>GDP</w:t>
      </w:r>
      <w:r w:rsidR="003B2706">
        <w:rPr>
          <w:rFonts w:hint="eastAsia"/>
          <w:b/>
        </w:rPr>
        <w:t>」</w:t>
      </w:r>
      <w:r w:rsidR="005D700B">
        <w:rPr>
          <w:rFonts w:hint="eastAsia"/>
          <w:b/>
        </w:rPr>
        <w:t>指標</w:t>
      </w:r>
      <w:r w:rsidR="00B5253A">
        <w:rPr>
          <w:rFonts w:hint="eastAsia"/>
          <w:b/>
        </w:rPr>
        <w:t>亦</w:t>
      </w:r>
      <w:r w:rsidR="000660CA">
        <w:rPr>
          <w:rFonts w:hint="eastAsia"/>
          <w:b/>
        </w:rPr>
        <w:t>予停編</w:t>
      </w:r>
      <w:r w:rsidR="00F666C7">
        <w:rPr>
          <w:rFonts w:hint="eastAsia"/>
          <w:b/>
        </w:rPr>
        <w:t>，</w:t>
      </w:r>
      <w:r w:rsidR="00F666C7" w:rsidRPr="0009091D">
        <w:rPr>
          <w:rFonts w:hint="eastAsia"/>
          <w:b/>
        </w:rPr>
        <w:t>且</w:t>
      </w:r>
      <w:r w:rsidR="004B0520">
        <w:rPr>
          <w:rFonts w:hint="eastAsia"/>
          <w:b/>
        </w:rPr>
        <w:t>無</w:t>
      </w:r>
      <w:r w:rsidR="00F666C7" w:rsidRPr="0009091D">
        <w:rPr>
          <w:rFonts w:hint="eastAsia"/>
          <w:b/>
        </w:rPr>
        <w:t>替代</w:t>
      </w:r>
      <w:r w:rsidR="004B0520">
        <w:rPr>
          <w:rFonts w:hint="eastAsia"/>
          <w:b/>
        </w:rPr>
        <w:t>性</w:t>
      </w:r>
      <w:r w:rsidR="00F666C7" w:rsidRPr="0009091D">
        <w:rPr>
          <w:rFonts w:hint="eastAsia"/>
          <w:b/>
        </w:rPr>
        <w:t>指標予以補強</w:t>
      </w:r>
      <w:r w:rsidR="00483284">
        <w:rPr>
          <w:rFonts w:hint="eastAsia"/>
          <w:b/>
        </w:rPr>
        <w:t>，</w:t>
      </w:r>
      <w:r w:rsidR="00B10312">
        <w:rPr>
          <w:rFonts w:hint="eastAsia"/>
          <w:b/>
        </w:rPr>
        <w:t>不利接軌國際及客觀衡量國家永續發展</w:t>
      </w:r>
    </w:p>
    <w:p w:rsidR="00460FFE" w:rsidRDefault="003B1576" w:rsidP="00B5253A">
      <w:pPr>
        <w:pStyle w:val="22"/>
        <w:ind w:left="850" w:firstLine="567"/>
        <w:rPr>
          <w:rFonts w:hAnsi="標楷體"/>
        </w:rPr>
      </w:pPr>
      <w:r>
        <w:rPr>
          <w:rFonts w:hint="eastAsia"/>
          <w:bCs/>
        </w:rPr>
        <w:t>為</w:t>
      </w:r>
      <w:r w:rsidRPr="003B1576">
        <w:rPr>
          <w:rFonts w:hint="eastAsia"/>
          <w:bCs/>
        </w:rPr>
        <w:t>衡量經濟發展之可持續性</w:t>
      </w:r>
      <w:r>
        <w:rPr>
          <w:rFonts w:hint="eastAsia"/>
          <w:bCs/>
        </w:rPr>
        <w:t>，</w:t>
      </w:r>
      <w:r w:rsidR="00197F62">
        <w:rPr>
          <w:rFonts w:hint="eastAsia"/>
          <w:bCs/>
        </w:rPr>
        <w:t>聯合國</w:t>
      </w:r>
      <w:r w:rsidR="00460FFE">
        <w:rPr>
          <w:rFonts w:hAnsi="標楷體" w:hint="eastAsia"/>
        </w:rPr>
        <w:t>S</w:t>
      </w:r>
      <w:r w:rsidR="00460FFE">
        <w:rPr>
          <w:rFonts w:hAnsi="標楷體"/>
        </w:rPr>
        <w:t>EEA 2003</w:t>
      </w:r>
      <w:r w:rsidR="00460FFE">
        <w:rPr>
          <w:rFonts w:hAnsi="標楷體" w:hint="eastAsia"/>
        </w:rPr>
        <w:t>版本將</w:t>
      </w:r>
      <w:r w:rsidR="001442E8">
        <w:rPr>
          <w:rFonts w:hAnsi="標楷體" w:hint="eastAsia"/>
        </w:rPr>
        <w:t>「</w:t>
      </w:r>
      <w:r w:rsidR="00460FFE">
        <w:rPr>
          <w:rFonts w:hAnsi="標楷體" w:hint="eastAsia"/>
        </w:rPr>
        <w:t>自然資源折耗</w:t>
      </w:r>
      <w:r w:rsidR="001442E8">
        <w:rPr>
          <w:rFonts w:hAnsi="標楷體" w:hint="eastAsia"/>
        </w:rPr>
        <w:t>」</w:t>
      </w:r>
      <w:r w:rsidR="00460FFE">
        <w:rPr>
          <w:rFonts w:hAnsi="標楷體" w:hint="eastAsia"/>
        </w:rPr>
        <w:t>及</w:t>
      </w:r>
      <w:r w:rsidR="001442E8">
        <w:rPr>
          <w:rFonts w:hAnsi="標楷體" w:hint="eastAsia"/>
        </w:rPr>
        <w:t>「</w:t>
      </w:r>
      <w:r w:rsidR="00460FFE">
        <w:rPr>
          <w:rFonts w:hAnsi="標楷體" w:hint="eastAsia"/>
        </w:rPr>
        <w:t>環境污染質損</w:t>
      </w:r>
      <w:r w:rsidR="001442E8">
        <w:rPr>
          <w:rFonts w:hAnsi="標楷體" w:hint="eastAsia"/>
        </w:rPr>
        <w:t>」</w:t>
      </w:r>
      <w:r>
        <w:rPr>
          <w:rFonts w:hAnsi="標楷體" w:hint="eastAsia"/>
        </w:rPr>
        <w:t>兩項</w:t>
      </w:r>
      <w:r w:rsidR="003B2706">
        <w:rPr>
          <w:rFonts w:hAnsi="標楷體" w:hint="eastAsia"/>
        </w:rPr>
        <w:t>成本</w:t>
      </w:r>
      <w:r w:rsidR="00460FFE">
        <w:rPr>
          <w:rFonts w:hAnsi="標楷體" w:hint="eastAsia"/>
        </w:rPr>
        <w:t>納入評價，並自國民所得中扣除，以估算</w:t>
      </w:r>
      <w:r w:rsidR="000504A2">
        <w:rPr>
          <w:rFonts w:hAnsi="標楷體" w:hint="eastAsia"/>
        </w:rPr>
        <w:t>「經環境調整後之</w:t>
      </w:r>
      <w:r w:rsidR="00460FFE">
        <w:rPr>
          <w:rFonts w:hAnsi="標楷體" w:hint="eastAsia"/>
        </w:rPr>
        <w:t>綠色國民所得</w:t>
      </w:r>
      <w:r w:rsidR="000504A2">
        <w:rPr>
          <w:rFonts w:hAnsi="標楷體" w:hint="eastAsia"/>
        </w:rPr>
        <w:t>」</w:t>
      </w:r>
      <w:r w:rsidR="000C11A4">
        <w:rPr>
          <w:rFonts w:hAnsi="標楷體" w:hint="eastAsia"/>
        </w:rPr>
        <w:t>(以下簡稱綠色GDP)</w:t>
      </w:r>
      <w:r w:rsidR="00460FFE">
        <w:rPr>
          <w:rFonts w:hAnsi="標楷體" w:hint="eastAsia"/>
        </w:rPr>
        <w:t>，</w:t>
      </w:r>
      <w:r w:rsidR="008C4073">
        <w:rPr>
          <w:rFonts w:hAnsi="標楷體" w:hint="eastAsia"/>
        </w:rPr>
        <w:t>俾</w:t>
      </w:r>
      <w:r w:rsidR="00460FFE">
        <w:rPr>
          <w:rFonts w:hAnsi="標楷體" w:hint="eastAsia"/>
        </w:rPr>
        <w:t>反映</w:t>
      </w:r>
      <w:r w:rsidR="00460FFE" w:rsidRPr="00460FFE">
        <w:rPr>
          <w:rFonts w:hAnsi="標楷體" w:hint="eastAsia"/>
        </w:rPr>
        <w:t>環境損害</w:t>
      </w:r>
      <w:r w:rsidR="00460FFE">
        <w:rPr>
          <w:rFonts w:hAnsi="標楷體" w:hint="eastAsia"/>
        </w:rPr>
        <w:t>及自然</w:t>
      </w:r>
      <w:r w:rsidR="00460FFE" w:rsidRPr="00460FFE">
        <w:rPr>
          <w:rFonts w:hAnsi="標楷體" w:hint="eastAsia"/>
        </w:rPr>
        <w:t>資源稀少之社會成本</w:t>
      </w:r>
      <w:r>
        <w:rPr>
          <w:rFonts w:hAnsi="標楷體" w:hint="eastAsia"/>
        </w:rPr>
        <w:t>；</w:t>
      </w:r>
      <w:r w:rsidR="003B2706">
        <w:rPr>
          <w:rFonts w:hAnsi="標楷體" w:hint="eastAsia"/>
        </w:rPr>
        <w:t>惟</w:t>
      </w:r>
      <w:r w:rsidR="00E84260">
        <w:rPr>
          <w:rFonts w:hint="eastAsia"/>
        </w:rPr>
        <w:t>聯合國</w:t>
      </w:r>
      <w:r w:rsidR="00E84260">
        <w:rPr>
          <w:rFonts w:hAnsi="標楷體" w:cs="新細明體" w:hint="eastAsia"/>
          <w:kern w:val="0"/>
        </w:rPr>
        <w:t>SEEA 2012版本</w:t>
      </w:r>
      <w:r w:rsidR="00570871">
        <w:rPr>
          <w:rFonts w:hAnsi="標楷體" w:cs="新細明體" w:hint="eastAsia"/>
          <w:kern w:val="0"/>
        </w:rPr>
        <w:t>則</w:t>
      </w:r>
      <w:r w:rsidR="005A11C8">
        <w:rPr>
          <w:rFonts w:hAnsi="標楷體" w:cs="新細明體" w:hint="eastAsia"/>
          <w:kern w:val="0"/>
        </w:rPr>
        <w:t>因國際間對綠色GDP之計算方式</w:t>
      </w:r>
      <w:r w:rsidR="00CE169C">
        <w:rPr>
          <w:rFonts w:hAnsi="標楷體" w:cs="新細明體" w:hint="eastAsia"/>
          <w:kern w:val="0"/>
        </w:rPr>
        <w:t>仍</w:t>
      </w:r>
      <w:r w:rsidR="00CE169C" w:rsidRPr="00CE169C">
        <w:rPr>
          <w:rFonts w:hAnsi="標楷體" w:cs="新細明體" w:hint="eastAsia"/>
          <w:kern w:val="0"/>
        </w:rPr>
        <w:t>未達成一致性標準與共</w:t>
      </w:r>
      <w:r w:rsidR="005A11C8">
        <w:rPr>
          <w:rFonts w:hAnsi="標楷體" w:cs="新細明體" w:hint="eastAsia"/>
          <w:kern w:val="0"/>
        </w:rPr>
        <w:t>識，爰</w:t>
      </w:r>
      <w:r w:rsidR="005A11C8">
        <w:rPr>
          <w:rFonts w:hAnsi="標楷體" w:hint="eastAsia"/>
        </w:rPr>
        <w:t>該兩項貨幣化數據未</w:t>
      </w:r>
      <w:r w:rsidR="00E84260">
        <w:rPr>
          <w:rFonts w:hAnsi="標楷體" w:hint="eastAsia"/>
        </w:rPr>
        <w:t>納入</w:t>
      </w:r>
      <w:r w:rsidR="00570871">
        <w:rPr>
          <w:rFonts w:hAnsi="標楷體" w:hint="eastAsia"/>
        </w:rPr>
        <w:t>該版本之</w:t>
      </w:r>
      <w:r w:rsidR="00EB1DB2">
        <w:rPr>
          <w:rFonts w:hAnsi="標楷體" w:hint="eastAsia"/>
        </w:rPr>
        <w:t>國際編製準則</w:t>
      </w:r>
      <w:r>
        <w:rPr>
          <w:rFonts w:hAnsi="標楷體" w:hint="eastAsia"/>
        </w:rPr>
        <w:t>。</w:t>
      </w:r>
      <w:r w:rsidR="00570871">
        <w:rPr>
          <w:rFonts w:hAnsi="標楷體" w:hint="eastAsia"/>
        </w:rPr>
        <w:t>是以，</w:t>
      </w:r>
      <w:r w:rsidR="00E84260">
        <w:rPr>
          <w:rFonts w:hint="eastAsia"/>
        </w:rPr>
        <w:t>行政院主計總處</w:t>
      </w:r>
      <w:r w:rsidR="00EB1DB2">
        <w:rPr>
          <w:rFonts w:hint="eastAsia"/>
        </w:rPr>
        <w:t>以世界各國亦未編製</w:t>
      </w:r>
      <w:r w:rsidR="00FB1EF7">
        <w:rPr>
          <w:rFonts w:hint="eastAsia"/>
        </w:rPr>
        <w:t>綠色GDP指標，</w:t>
      </w:r>
      <w:r w:rsidR="00767464">
        <w:rPr>
          <w:rFonts w:hint="eastAsia"/>
        </w:rPr>
        <w:t>以及</w:t>
      </w:r>
      <w:r w:rsidR="00405CA6">
        <w:rPr>
          <w:rFonts w:hint="eastAsia"/>
        </w:rPr>
        <w:t>SEEA 2012之</w:t>
      </w:r>
      <w:r w:rsidR="00405CA6" w:rsidRPr="00792049">
        <w:rPr>
          <w:rFonts w:hAnsi="標楷體" w:hint="eastAsia"/>
        </w:rPr>
        <w:t>規範主軸已朝建置環境資源與經濟影響統計及應用方向發展</w:t>
      </w:r>
      <w:r w:rsidR="00767464">
        <w:rPr>
          <w:rFonts w:hAnsi="標楷體" w:hint="eastAsia"/>
        </w:rPr>
        <w:t>為由</w:t>
      </w:r>
      <w:r w:rsidR="00FB1EF7">
        <w:rPr>
          <w:rFonts w:hint="eastAsia"/>
        </w:rPr>
        <w:t>，</w:t>
      </w:r>
      <w:r w:rsidR="00E84260">
        <w:rPr>
          <w:rFonts w:hint="eastAsia"/>
        </w:rPr>
        <w:t>自113年起</w:t>
      </w:r>
      <w:r w:rsidR="00E84260">
        <w:rPr>
          <w:rFonts w:hAnsi="標楷體" w:hint="eastAsia"/>
        </w:rPr>
        <w:t>未續編</w:t>
      </w:r>
      <w:r>
        <w:rPr>
          <w:rFonts w:hAnsi="標楷體" w:hint="eastAsia"/>
        </w:rPr>
        <w:t>該兩項帳表</w:t>
      </w:r>
      <w:r w:rsidR="00E84260">
        <w:rPr>
          <w:rFonts w:hAnsi="標楷體" w:hint="eastAsia"/>
        </w:rPr>
        <w:t>，</w:t>
      </w:r>
      <w:r w:rsidR="003B2706">
        <w:rPr>
          <w:rFonts w:hAnsi="標楷體" w:hint="eastAsia"/>
        </w:rPr>
        <w:t>故</w:t>
      </w:r>
      <w:r w:rsidR="00767464">
        <w:rPr>
          <w:rFonts w:hAnsi="標楷體" w:hint="eastAsia"/>
        </w:rPr>
        <w:t>自</w:t>
      </w:r>
      <w:r w:rsidR="00194779">
        <w:rPr>
          <w:rFonts w:hAnsi="標楷體" w:hint="eastAsia"/>
        </w:rPr>
        <w:t>GDP</w:t>
      </w:r>
      <w:r w:rsidR="00E84260">
        <w:rPr>
          <w:rFonts w:hAnsi="標楷體" w:hint="eastAsia"/>
        </w:rPr>
        <w:t>扣除該兩項數據後之</w:t>
      </w:r>
      <w:r w:rsidR="00E84260" w:rsidRPr="00B5253A">
        <w:rPr>
          <w:rFonts w:hAnsi="標楷體" w:hint="eastAsia"/>
        </w:rPr>
        <w:t>綠色GDP</w:t>
      </w:r>
      <w:r w:rsidR="00E84260">
        <w:rPr>
          <w:rFonts w:hAnsi="標楷體" w:hint="eastAsia"/>
        </w:rPr>
        <w:t>亦隨之闕如。</w:t>
      </w:r>
    </w:p>
    <w:p w:rsidR="004D7817" w:rsidRDefault="00405CA6" w:rsidP="00B5253A">
      <w:pPr>
        <w:pStyle w:val="22"/>
        <w:ind w:left="850" w:firstLine="567"/>
        <w:rPr>
          <w:rFonts w:hAnsi="標楷體"/>
        </w:rPr>
      </w:pPr>
      <w:r>
        <w:rPr>
          <w:rFonts w:hint="eastAsia"/>
        </w:rPr>
        <w:t>按</w:t>
      </w:r>
      <w:r w:rsidR="00EB1DB2">
        <w:rPr>
          <w:rFonts w:hint="eastAsia"/>
        </w:rPr>
        <w:t>世界各國雖未編製綠色GDP指標</w:t>
      </w:r>
      <w:r>
        <w:rPr>
          <w:rFonts w:hint="eastAsia"/>
        </w:rPr>
        <w:t>，</w:t>
      </w:r>
      <w:r w:rsidR="007B115B">
        <w:rPr>
          <w:rFonts w:hint="eastAsia"/>
        </w:rPr>
        <w:t>然</w:t>
      </w:r>
      <w:r>
        <w:rPr>
          <w:rFonts w:hint="eastAsia"/>
        </w:rPr>
        <w:t>國際間</w:t>
      </w:r>
      <w:r>
        <w:rPr>
          <w:rFonts w:hAnsi="標楷體" w:hint="eastAsia"/>
        </w:rPr>
        <w:t>如世界銀行發布「</w:t>
      </w:r>
      <w:r w:rsidRPr="00D83FCE">
        <w:rPr>
          <w:rFonts w:hAnsi="標楷體" w:hint="eastAsia"/>
        </w:rPr>
        <w:t>調整後淨儲蓄指標</w:t>
      </w:r>
      <w:r>
        <w:rPr>
          <w:rFonts w:hAnsi="標楷體" w:hint="eastAsia"/>
        </w:rPr>
        <w:t>(</w:t>
      </w:r>
      <w:r w:rsidRPr="00D83FCE">
        <w:rPr>
          <w:rFonts w:hAnsi="標楷體" w:hint="eastAsia"/>
        </w:rPr>
        <w:t>Adjusted Net Savings，ANS</w:t>
      </w:r>
      <w:r w:rsidRPr="00782688">
        <w:rPr>
          <w:rFonts w:hint="eastAsia"/>
        </w:rPr>
        <w:t>）</w:t>
      </w:r>
      <w:r>
        <w:rPr>
          <w:rFonts w:hAnsi="標楷體" w:hint="eastAsia"/>
        </w:rPr>
        <w:t>」、</w:t>
      </w:r>
      <w:r w:rsidR="00272C42">
        <w:rPr>
          <w:rFonts w:hAnsi="標楷體" w:hint="eastAsia"/>
        </w:rPr>
        <w:t>美國</w:t>
      </w:r>
      <w:r>
        <w:rPr>
          <w:rFonts w:hAnsi="標楷體" w:hint="eastAsia"/>
        </w:rPr>
        <w:t>發布「</w:t>
      </w:r>
      <w:r w:rsidRPr="00365614">
        <w:rPr>
          <w:rFonts w:hAnsi="標楷體" w:hint="eastAsia"/>
        </w:rPr>
        <w:t>真實發展指標(Genuine Progress Indicator, GPI</w:t>
      </w:r>
      <w:r>
        <w:rPr>
          <w:rFonts w:hAnsi="標楷體" w:hint="eastAsia"/>
        </w:rPr>
        <w:t>)」</w:t>
      </w:r>
      <w:r>
        <w:rPr>
          <w:rStyle w:val="af6"/>
          <w:rFonts w:hAnsi="標楷體"/>
        </w:rPr>
        <w:footnoteReference w:id="15"/>
      </w:r>
      <w:r>
        <w:rPr>
          <w:rFonts w:hAnsi="標楷體" w:hint="eastAsia"/>
        </w:rPr>
        <w:t>，以及日本</w:t>
      </w:r>
      <w:r w:rsidR="000052F1">
        <w:rPr>
          <w:rFonts w:hAnsi="標楷體" w:hint="eastAsia"/>
        </w:rPr>
        <w:t>建置「</w:t>
      </w:r>
      <w:r w:rsidR="000052F1" w:rsidRPr="000052F1">
        <w:rPr>
          <w:rFonts w:hAnsi="標楷體" w:hint="eastAsia"/>
        </w:rPr>
        <w:t>減碳進度校正GDP成長率</w:t>
      </w:r>
      <w:r w:rsidR="00272C42">
        <w:rPr>
          <w:rFonts w:hAnsi="標楷體" w:hint="eastAsia"/>
        </w:rPr>
        <w:t>指標</w:t>
      </w:r>
      <w:r w:rsidR="000052F1">
        <w:rPr>
          <w:rFonts w:hAnsi="標楷體" w:hint="eastAsia"/>
        </w:rPr>
        <w:t>」</w:t>
      </w:r>
      <w:r>
        <w:rPr>
          <w:rFonts w:hAnsi="標楷體" w:hint="eastAsia"/>
        </w:rPr>
        <w:t>等(詳表1</w:t>
      </w:r>
      <w:r w:rsidR="00767464">
        <w:rPr>
          <w:rFonts w:hAnsi="標楷體" w:hint="eastAsia"/>
        </w:rPr>
        <w:t>0</w:t>
      </w:r>
      <w:r>
        <w:rPr>
          <w:rFonts w:hAnsi="標楷體" w:hint="eastAsia"/>
        </w:rPr>
        <w:t>)均</w:t>
      </w:r>
      <w:r w:rsidR="000052F1">
        <w:rPr>
          <w:rFonts w:hAnsi="標楷體" w:hint="eastAsia"/>
        </w:rPr>
        <w:t>將貨幣化之環境外部成本</w:t>
      </w:r>
      <w:r>
        <w:rPr>
          <w:rFonts w:hAnsi="標楷體" w:hint="eastAsia"/>
        </w:rPr>
        <w:t>納入考量。</w:t>
      </w:r>
      <w:r w:rsidR="00A6203B">
        <w:rPr>
          <w:rFonts w:hAnsi="標楷體" w:hint="eastAsia"/>
        </w:rPr>
        <w:t>由於</w:t>
      </w:r>
      <w:r w:rsidR="00B31136">
        <w:rPr>
          <w:rFonts w:hAnsi="標楷體" w:hint="eastAsia"/>
        </w:rPr>
        <w:t>該</w:t>
      </w:r>
      <w:r w:rsidR="00A6203B">
        <w:rPr>
          <w:rFonts w:hAnsi="標楷體" w:hint="eastAsia"/>
        </w:rPr>
        <w:t>等貨幣化數據與GDP之衡量單位相同，均為貨幣價值，故其可理解性高，</w:t>
      </w:r>
      <w:r w:rsidR="005965C8">
        <w:rPr>
          <w:rFonts w:hAnsi="標楷體" w:hint="eastAsia"/>
        </w:rPr>
        <w:t>亦具</w:t>
      </w:r>
      <w:r w:rsidR="00A6203B">
        <w:rPr>
          <w:rFonts w:hAnsi="標楷體" w:hint="eastAsia"/>
        </w:rPr>
        <w:t>政策監督</w:t>
      </w:r>
      <w:r w:rsidR="005965C8">
        <w:rPr>
          <w:rFonts w:hAnsi="標楷體" w:hint="eastAsia"/>
        </w:rPr>
        <w:t>之</w:t>
      </w:r>
      <w:r w:rsidR="00A6203B">
        <w:rPr>
          <w:rFonts w:hAnsi="標楷體" w:hint="eastAsia"/>
        </w:rPr>
        <w:t>客觀性，</w:t>
      </w:r>
      <w:r w:rsidR="000C11A4">
        <w:rPr>
          <w:rFonts w:hAnsi="標楷體" w:hint="eastAsia"/>
        </w:rPr>
        <w:t>然</w:t>
      </w:r>
      <w:r w:rsidR="003B1576">
        <w:rPr>
          <w:rFonts w:hAnsi="標楷體" w:hint="eastAsia"/>
        </w:rPr>
        <w:t>我國</w:t>
      </w:r>
      <w:r w:rsidR="000660CA">
        <w:rPr>
          <w:rFonts w:hAnsi="標楷體" w:hint="eastAsia"/>
        </w:rPr>
        <w:t>未檢討精進</w:t>
      </w:r>
      <w:r w:rsidR="000660CA" w:rsidRPr="000660CA">
        <w:rPr>
          <w:rFonts w:hAnsi="標楷體" w:hint="eastAsia"/>
        </w:rPr>
        <w:t>綠色</w:t>
      </w:r>
      <w:r w:rsidR="00767464">
        <w:rPr>
          <w:rFonts w:hAnsi="標楷體" w:hint="eastAsia"/>
        </w:rPr>
        <w:t>GDP</w:t>
      </w:r>
      <w:r w:rsidR="000660CA">
        <w:rPr>
          <w:rFonts w:hAnsi="標楷體" w:hint="eastAsia"/>
        </w:rPr>
        <w:t>之編算</w:t>
      </w:r>
      <w:r w:rsidR="000C11A4">
        <w:rPr>
          <w:rFonts w:hAnsi="標楷體" w:hint="eastAsia"/>
        </w:rPr>
        <w:t>，即逕予停編，</w:t>
      </w:r>
      <w:r w:rsidR="000660CA">
        <w:rPr>
          <w:rFonts w:hAnsi="標楷體" w:hint="eastAsia"/>
        </w:rPr>
        <w:t>亦未</w:t>
      </w:r>
      <w:r w:rsidR="000C11A4">
        <w:rPr>
          <w:rFonts w:hAnsi="標楷體" w:hint="eastAsia"/>
        </w:rPr>
        <w:t>發展替代</w:t>
      </w:r>
      <w:r w:rsidR="000660CA">
        <w:rPr>
          <w:rFonts w:hAnsi="標楷體" w:hint="eastAsia"/>
        </w:rPr>
        <w:t>性</w:t>
      </w:r>
      <w:r w:rsidR="000C11A4">
        <w:rPr>
          <w:rFonts w:hAnsi="標楷體" w:hint="eastAsia"/>
        </w:rPr>
        <w:t>指標予以補強，</w:t>
      </w:r>
      <w:r w:rsidR="004D7817">
        <w:rPr>
          <w:rFonts w:hAnsi="標楷體" w:hint="eastAsia"/>
        </w:rPr>
        <w:t>恐</w:t>
      </w:r>
      <w:r w:rsidR="007B115B">
        <w:rPr>
          <w:rFonts w:hAnsi="標楷體" w:hint="eastAsia"/>
        </w:rPr>
        <w:t>不足以補強G</w:t>
      </w:r>
      <w:r w:rsidR="007B115B">
        <w:rPr>
          <w:rFonts w:hAnsi="標楷體"/>
        </w:rPr>
        <w:t>DP</w:t>
      </w:r>
      <w:r w:rsidR="007B115B">
        <w:rPr>
          <w:rFonts w:hAnsi="標楷體" w:hint="eastAsia"/>
        </w:rPr>
        <w:t>之侷限</w:t>
      </w:r>
      <w:r w:rsidR="000C11A4">
        <w:rPr>
          <w:rFonts w:hAnsi="標楷體" w:hint="eastAsia"/>
        </w:rPr>
        <w:t>，</w:t>
      </w:r>
      <w:r w:rsidR="007B115B">
        <w:rPr>
          <w:rFonts w:hAnsi="標楷體" w:hint="eastAsia"/>
        </w:rPr>
        <w:t>亦</w:t>
      </w:r>
      <w:r w:rsidR="000C11A4">
        <w:rPr>
          <w:rFonts w:hAnsi="標楷體" w:hint="eastAsia"/>
        </w:rPr>
        <w:t>不利</w:t>
      </w:r>
      <w:r w:rsidR="007B115B">
        <w:rPr>
          <w:rFonts w:hAnsi="標楷體" w:hint="eastAsia"/>
        </w:rPr>
        <w:t>接軌</w:t>
      </w:r>
      <w:r w:rsidR="000C11A4">
        <w:rPr>
          <w:rFonts w:hAnsi="標楷體" w:hint="eastAsia"/>
        </w:rPr>
        <w:t>國際及</w:t>
      </w:r>
      <w:r w:rsidR="007B115B">
        <w:rPr>
          <w:rFonts w:hAnsi="標楷體" w:hint="eastAsia"/>
        </w:rPr>
        <w:t>客觀</w:t>
      </w:r>
      <w:r w:rsidR="004D7817">
        <w:rPr>
          <w:rFonts w:hAnsi="標楷體" w:hint="eastAsia"/>
        </w:rPr>
        <w:t>衡量我國經濟發展之永續性。</w:t>
      </w:r>
    </w:p>
    <w:p w:rsidR="0089063B" w:rsidRPr="00C773D0" w:rsidRDefault="0089063B" w:rsidP="0089063B">
      <w:pPr>
        <w:pStyle w:val="a4"/>
        <w:ind w:left="851" w:hanging="284"/>
        <w:rPr>
          <w:b/>
        </w:rPr>
      </w:pPr>
      <w:r w:rsidRPr="00C773D0">
        <w:rPr>
          <w:rFonts w:hint="eastAsia"/>
          <w:b/>
        </w:rPr>
        <w:t>(</w:t>
      </w:r>
      <w:r w:rsidR="00D932E7" w:rsidRPr="00C773D0">
        <w:rPr>
          <w:rFonts w:hint="eastAsia"/>
          <w:b/>
        </w:rPr>
        <w:t>四</w:t>
      </w:r>
      <w:r w:rsidRPr="00C773D0">
        <w:rPr>
          <w:rFonts w:hint="eastAsia"/>
          <w:b/>
        </w:rPr>
        <w:t>)未續編「環境與經濟帳指標」</w:t>
      </w:r>
      <w:r w:rsidR="008F115A" w:rsidRPr="00C773D0">
        <w:rPr>
          <w:rFonts w:hint="eastAsia"/>
          <w:b/>
        </w:rPr>
        <w:t>，恐</w:t>
      </w:r>
      <w:r w:rsidR="00BC5C95" w:rsidRPr="00C773D0">
        <w:rPr>
          <w:rFonts w:hint="eastAsia"/>
          <w:b/>
        </w:rPr>
        <w:t>弱化綠色國民所得帳之</w:t>
      </w:r>
      <w:r w:rsidR="008F115A" w:rsidRPr="00C773D0">
        <w:rPr>
          <w:rFonts w:hint="eastAsia"/>
          <w:b/>
        </w:rPr>
        <w:t>檢視現況、前瞻未來及政策回饋等功能</w:t>
      </w:r>
    </w:p>
    <w:p w:rsidR="00D21A22" w:rsidRDefault="00B85774" w:rsidP="00D21A22">
      <w:pPr>
        <w:pStyle w:val="22"/>
        <w:ind w:left="850" w:firstLine="567"/>
        <w:rPr>
          <w:rFonts w:hAnsi="標楷體"/>
        </w:rPr>
      </w:pPr>
      <w:r>
        <w:rPr>
          <w:rFonts w:hAnsi="標楷體" w:hint="eastAsia"/>
        </w:rPr>
        <w:t>據</w:t>
      </w:r>
      <w:r w:rsidR="00533E9F">
        <w:rPr>
          <w:rFonts w:hAnsi="標楷體" w:hint="eastAsia"/>
        </w:rPr>
        <w:t>我國</w:t>
      </w:r>
      <w:r>
        <w:rPr>
          <w:rFonts w:hAnsi="標楷體" w:hint="eastAsia"/>
        </w:rPr>
        <w:t>111年</w:t>
      </w:r>
      <w:r w:rsidR="00533E9F">
        <w:rPr>
          <w:rFonts w:hAnsi="標楷體" w:hint="eastAsia"/>
        </w:rPr>
        <w:t>綠色國民所得帳</w:t>
      </w:r>
      <w:r w:rsidR="00983CCB">
        <w:rPr>
          <w:rFonts w:hAnsi="標楷體" w:hint="eastAsia"/>
        </w:rPr>
        <w:t>編製報告</w:t>
      </w:r>
      <w:r>
        <w:rPr>
          <w:rFonts w:hAnsi="標楷體" w:hint="eastAsia"/>
        </w:rPr>
        <w:t>第一篇之綜合結果</w:t>
      </w:r>
      <w:r w:rsidR="00763F58">
        <w:rPr>
          <w:rFonts w:hAnsi="標楷體" w:hint="eastAsia"/>
        </w:rPr>
        <w:t>指出</w:t>
      </w:r>
      <w:r w:rsidR="00CE5CEB">
        <w:rPr>
          <w:rFonts w:hAnsi="標楷體" w:hint="eastAsia"/>
        </w:rPr>
        <w:t>：</w:t>
      </w:r>
      <w:r>
        <w:rPr>
          <w:rFonts w:hAnsi="標楷體" w:hint="eastAsia"/>
        </w:rPr>
        <w:t>「</w:t>
      </w:r>
      <w:r w:rsidR="00763F58">
        <w:rPr>
          <w:rFonts w:hAnsi="標楷體" w:hint="eastAsia"/>
        </w:rPr>
        <w:t>為使編算結果具有</w:t>
      </w:r>
      <w:r w:rsidR="00763F58" w:rsidRPr="006370BC">
        <w:rPr>
          <w:rFonts w:hAnsi="標楷體" w:hint="eastAsia"/>
        </w:rPr>
        <w:t>檢視現況、前瞻未來及政策回饋等功能</w:t>
      </w:r>
      <w:r w:rsidR="00763F58">
        <w:rPr>
          <w:rFonts w:hAnsi="標楷體" w:hint="eastAsia"/>
        </w:rPr>
        <w:t>，經參採</w:t>
      </w:r>
      <w:r w:rsidR="00533E9F" w:rsidRPr="00DC0F3B">
        <w:rPr>
          <w:rFonts w:hAnsi="標楷體" w:hint="eastAsia"/>
        </w:rPr>
        <w:t>經濟合作暨發展組織(OECD)</w:t>
      </w:r>
      <w:r w:rsidR="00763F58">
        <w:rPr>
          <w:rFonts w:hAnsi="標楷體" w:hint="eastAsia"/>
        </w:rPr>
        <w:t>於</w:t>
      </w:r>
      <w:r w:rsidR="00763F58" w:rsidRPr="00DC0F3B">
        <w:rPr>
          <w:rFonts w:hAnsi="標楷體" w:hint="eastAsia"/>
        </w:rPr>
        <w:t>2011年</w:t>
      </w:r>
      <w:r w:rsidR="00763F58">
        <w:rPr>
          <w:rFonts w:hAnsi="標楷體" w:hint="eastAsia"/>
        </w:rPr>
        <w:t>所</w:t>
      </w:r>
      <w:r w:rsidR="00533E9F" w:rsidRPr="00DC0F3B">
        <w:rPr>
          <w:rFonts w:hAnsi="標楷體" w:hint="eastAsia"/>
        </w:rPr>
        <w:t>發展之綠色成長指</w:t>
      </w:r>
      <w:r w:rsidR="00533E9F">
        <w:rPr>
          <w:rFonts w:hint="eastAsia"/>
        </w:rPr>
        <w:t>標</w:t>
      </w:r>
      <w:r>
        <w:rPr>
          <w:rFonts w:hint="eastAsia"/>
        </w:rPr>
        <w:t>(</w:t>
      </w:r>
      <w:r w:rsidR="00533E9F">
        <w:rPr>
          <w:rFonts w:hint="eastAsia"/>
        </w:rPr>
        <w:t>Green Growth Indicators</w:t>
      </w:r>
      <w:r w:rsidR="00763F58">
        <w:rPr>
          <w:rFonts w:hint="eastAsia"/>
        </w:rPr>
        <w:t>，GGI</w:t>
      </w:r>
      <w:r>
        <w:rPr>
          <w:rFonts w:hint="eastAsia"/>
        </w:rPr>
        <w:t>)</w:t>
      </w:r>
      <w:r w:rsidR="00533E9F">
        <w:rPr>
          <w:rFonts w:hint="eastAsia"/>
        </w:rPr>
        <w:t>架構，</w:t>
      </w:r>
      <w:r w:rsidR="00763F58">
        <w:rPr>
          <w:rFonts w:hint="eastAsia"/>
        </w:rPr>
        <w:t>以</w:t>
      </w:r>
      <w:r w:rsidR="00533E9F">
        <w:rPr>
          <w:rFonts w:hint="eastAsia"/>
        </w:rPr>
        <w:t>環境與資源生產力、自然資源基礎、生活環境品質、經濟機會與政策回應等4</w:t>
      </w:r>
      <w:r w:rsidR="00763F58">
        <w:rPr>
          <w:rFonts w:hint="eastAsia"/>
        </w:rPr>
        <w:t>大</w:t>
      </w:r>
      <w:r w:rsidR="00533E9F">
        <w:rPr>
          <w:rFonts w:hint="eastAsia"/>
        </w:rPr>
        <w:t>面向，</w:t>
      </w:r>
      <w:r w:rsidR="00763F58">
        <w:rPr>
          <w:rFonts w:hint="eastAsia"/>
        </w:rPr>
        <w:t>以及其所建議與S</w:t>
      </w:r>
      <w:r w:rsidR="00763F58">
        <w:t>EEA</w:t>
      </w:r>
      <w:r w:rsidR="00763F58">
        <w:rPr>
          <w:rFonts w:hint="eastAsia"/>
        </w:rPr>
        <w:t>帳表有關之指標，</w:t>
      </w:r>
      <w:r w:rsidR="00533E9F">
        <w:rPr>
          <w:rFonts w:hint="eastAsia"/>
        </w:rPr>
        <w:t>建構我國</w:t>
      </w:r>
      <w:bookmarkStart w:id="46" w:name="_Hlk202212016"/>
      <w:r w:rsidR="00533E9F">
        <w:rPr>
          <w:rFonts w:hint="eastAsia"/>
        </w:rPr>
        <w:t>環境與經濟帳指標</w:t>
      </w:r>
      <w:bookmarkEnd w:id="46"/>
      <w:r w:rsidR="00533E9F">
        <w:rPr>
          <w:rFonts w:hint="eastAsia"/>
        </w:rPr>
        <w:t>，</w:t>
      </w:r>
      <w:r w:rsidR="00763F58">
        <w:rPr>
          <w:rFonts w:hint="eastAsia"/>
        </w:rPr>
        <w:t>期藉由近年各項數據之變化情形，</w:t>
      </w:r>
      <w:r w:rsidR="00533E9F">
        <w:rPr>
          <w:rFonts w:hint="eastAsia"/>
        </w:rPr>
        <w:t>觀察環境負荷、環境品質、自然資源使用</w:t>
      </w:r>
      <w:r w:rsidR="00763F58">
        <w:rPr>
          <w:rFonts w:hint="eastAsia"/>
        </w:rPr>
        <w:t>狀況</w:t>
      </w:r>
      <w:r w:rsidR="00533E9F">
        <w:rPr>
          <w:rFonts w:hint="eastAsia"/>
        </w:rPr>
        <w:t>，以及社會與政府對</w:t>
      </w:r>
      <w:r w:rsidR="00763F58">
        <w:rPr>
          <w:rFonts w:hint="eastAsia"/>
        </w:rPr>
        <w:t>於</w:t>
      </w:r>
      <w:r w:rsidR="00533E9F">
        <w:rPr>
          <w:rFonts w:hint="eastAsia"/>
        </w:rPr>
        <w:t>環境</w:t>
      </w:r>
      <w:r w:rsidR="006D718F">
        <w:rPr>
          <w:rFonts w:hint="eastAsia"/>
        </w:rPr>
        <w:t>的</w:t>
      </w:r>
      <w:r w:rsidR="00533E9F">
        <w:rPr>
          <w:rFonts w:hint="eastAsia"/>
        </w:rPr>
        <w:t>相關作為</w:t>
      </w:r>
      <w:r w:rsidR="006D718F">
        <w:rPr>
          <w:rFonts w:hint="eastAsia"/>
        </w:rPr>
        <w:t>。」</w:t>
      </w:r>
      <w:r w:rsidR="00983CCB">
        <w:rPr>
          <w:rFonts w:hint="eastAsia"/>
        </w:rPr>
        <w:t>惟</w:t>
      </w:r>
      <w:r w:rsidR="002E08B8">
        <w:rPr>
          <w:rFonts w:hint="eastAsia"/>
        </w:rPr>
        <w:t>現行</w:t>
      </w:r>
      <w:r w:rsidR="00983CCB">
        <w:rPr>
          <w:rFonts w:hint="eastAsia"/>
        </w:rPr>
        <w:t>綠色國民所得帳未續編</w:t>
      </w:r>
      <w:r w:rsidR="00CD353D">
        <w:rPr>
          <w:rFonts w:hint="eastAsia"/>
        </w:rPr>
        <w:t>該</w:t>
      </w:r>
      <w:r w:rsidR="00D21A22">
        <w:rPr>
          <w:rFonts w:hint="eastAsia"/>
        </w:rPr>
        <w:t>「環境與經濟帳</w:t>
      </w:r>
      <w:r w:rsidR="00B85E0A">
        <w:rPr>
          <w:rFonts w:hint="eastAsia"/>
        </w:rPr>
        <w:t>指標</w:t>
      </w:r>
      <w:r w:rsidR="00D21A22">
        <w:rPr>
          <w:rFonts w:hint="eastAsia"/>
        </w:rPr>
        <w:t>」</w:t>
      </w:r>
      <w:r w:rsidR="00B85E0A">
        <w:rPr>
          <w:rFonts w:hint="eastAsia"/>
        </w:rPr>
        <w:t>約略11</w:t>
      </w:r>
      <w:r w:rsidR="001A3CA3">
        <w:rPr>
          <w:rFonts w:hint="eastAsia"/>
        </w:rPr>
        <w:t>7</w:t>
      </w:r>
      <w:r w:rsidR="00B85E0A">
        <w:rPr>
          <w:rFonts w:hint="eastAsia"/>
        </w:rPr>
        <w:t>項</w:t>
      </w:r>
      <w:r w:rsidR="00B85E0A">
        <w:rPr>
          <w:rStyle w:val="af6"/>
        </w:rPr>
        <w:footnoteReference w:id="16"/>
      </w:r>
      <w:r w:rsidR="00A72F2D">
        <w:rPr>
          <w:rFonts w:hint="eastAsia"/>
        </w:rPr>
        <w:t>，包括：空氣污染排放量及其排放密集度、溫室氣體排放密集度及其人均排放量、二氧化碳排放密集度及其人均排放量等</w:t>
      </w:r>
      <w:r w:rsidR="00CE5CEB">
        <w:rPr>
          <w:rFonts w:hint="eastAsia"/>
        </w:rPr>
        <w:t>。</w:t>
      </w:r>
      <w:r w:rsidR="002E08B8">
        <w:rPr>
          <w:rFonts w:hint="eastAsia"/>
        </w:rPr>
        <w:t>由於</w:t>
      </w:r>
      <w:r w:rsidR="005D4E43">
        <w:rPr>
          <w:rFonts w:hint="eastAsia"/>
        </w:rPr>
        <w:t>各該</w:t>
      </w:r>
      <w:r w:rsidR="00A72F2D">
        <w:rPr>
          <w:rFonts w:hint="eastAsia"/>
        </w:rPr>
        <w:t>指標</w:t>
      </w:r>
      <w:r w:rsidR="005D4E43">
        <w:rPr>
          <w:rFonts w:hint="eastAsia"/>
        </w:rPr>
        <w:t>項目</w:t>
      </w:r>
      <w:r w:rsidR="00A72F2D">
        <w:rPr>
          <w:rFonts w:hint="eastAsia"/>
        </w:rPr>
        <w:t>係參考OECD綠色成長指標所編</w:t>
      </w:r>
      <w:r w:rsidR="00BC5C95">
        <w:rPr>
          <w:rFonts w:hint="eastAsia"/>
        </w:rPr>
        <w:t>算</w:t>
      </w:r>
      <w:r w:rsidR="00A72F2D">
        <w:rPr>
          <w:rFonts w:hint="eastAsia"/>
        </w:rPr>
        <w:t>，</w:t>
      </w:r>
      <w:r w:rsidR="00BC5C95">
        <w:rPr>
          <w:rFonts w:hint="eastAsia"/>
        </w:rPr>
        <w:t>其</w:t>
      </w:r>
      <w:r w:rsidR="00A72F2D">
        <w:rPr>
          <w:rFonts w:hint="eastAsia"/>
        </w:rPr>
        <w:t>重要性高且具國際比較性</w:t>
      </w:r>
      <w:r w:rsidR="00D21A22" w:rsidRPr="00226864">
        <w:rPr>
          <w:rFonts w:hint="eastAsia"/>
        </w:rPr>
        <w:t>，</w:t>
      </w:r>
      <w:r w:rsidR="00573D9D">
        <w:rPr>
          <w:rFonts w:hint="eastAsia"/>
        </w:rPr>
        <w:t>爰</w:t>
      </w:r>
      <w:r w:rsidR="00D21A22">
        <w:rPr>
          <w:rFonts w:hint="eastAsia"/>
        </w:rPr>
        <w:t>我國</w:t>
      </w:r>
      <w:r w:rsidR="00573D9D">
        <w:rPr>
          <w:rFonts w:hint="eastAsia"/>
        </w:rPr>
        <w:t>現行</w:t>
      </w:r>
      <w:r w:rsidR="00D21A22">
        <w:rPr>
          <w:rFonts w:hint="eastAsia"/>
        </w:rPr>
        <w:t>綠色國民所得帳</w:t>
      </w:r>
      <w:r w:rsidR="00BC5C95">
        <w:rPr>
          <w:rFonts w:hint="eastAsia"/>
        </w:rPr>
        <w:t>未</w:t>
      </w:r>
      <w:r w:rsidR="00CD353D">
        <w:rPr>
          <w:rFonts w:hint="eastAsia"/>
        </w:rPr>
        <w:t>續</w:t>
      </w:r>
      <w:r w:rsidR="00BC5C95">
        <w:rPr>
          <w:rFonts w:hint="eastAsia"/>
        </w:rPr>
        <w:t>編</w:t>
      </w:r>
      <w:r w:rsidR="00BC5C95" w:rsidRPr="00BC5C95">
        <w:rPr>
          <w:rFonts w:hint="eastAsia"/>
        </w:rPr>
        <w:t>「環境與經濟帳指標」</w:t>
      </w:r>
      <w:r w:rsidR="00BC5C95">
        <w:rPr>
          <w:rFonts w:hint="eastAsia"/>
        </w:rPr>
        <w:t>，恐弱化其</w:t>
      </w:r>
      <w:r w:rsidR="00D21A22" w:rsidRPr="006370BC">
        <w:rPr>
          <w:rFonts w:hAnsi="標楷體" w:hint="eastAsia"/>
        </w:rPr>
        <w:t>檢視現況、前瞻未來及政策回饋等功能</w:t>
      </w:r>
      <w:r w:rsidR="00D21A22">
        <w:rPr>
          <w:rFonts w:hAnsi="標楷體" w:hint="eastAsia"/>
        </w:rPr>
        <w:t>。</w:t>
      </w:r>
    </w:p>
    <w:p w:rsidR="00CE169C" w:rsidRDefault="00CE169C" w:rsidP="00544F91">
      <w:pPr>
        <w:pStyle w:val="14"/>
        <w:ind w:left="567" w:hanging="567"/>
      </w:pPr>
    </w:p>
    <w:p w:rsidR="002928D5" w:rsidRDefault="005477E3" w:rsidP="00544F91">
      <w:pPr>
        <w:pStyle w:val="14"/>
        <w:ind w:left="567" w:hanging="567"/>
      </w:pPr>
      <w:bookmarkStart w:id="47" w:name="_Toc204099073"/>
      <w:r w:rsidRPr="00D23CC6">
        <w:rPr>
          <w:rFonts w:hint="eastAsia"/>
        </w:rPr>
        <w:t>三、</w:t>
      </w:r>
      <w:r w:rsidR="002928D5">
        <w:rPr>
          <w:rFonts w:hint="eastAsia"/>
        </w:rPr>
        <w:t>現行</w:t>
      </w:r>
      <w:r w:rsidR="005B5A26" w:rsidRPr="005B5A26">
        <w:rPr>
          <w:rFonts w:hint="eastAsia"/>
        </w:rPr>
        <w:t>綠色國民所得帳未</w:t>
      </w:r>
      <w:r w:rsidR="0037159A">
        <w:rPr>
          <w:rFonts w:hint="eastAsia"/>
        </w:rPr>
        <w:t>能</w:t>
      </w:r>
      <w:r w:rsidR="0014085B">
        <w:rPr>
          <w:rFonts w:hint="eastAsia"/>
        </w:rPr>
        <w:t>允當</w:t>
      </w:r>
      <w:r w:rsidR="002928D5">
        <w:rPr>
          <w:rFonts w:hint="eastAsia"/>
        </w:rPr>
        <w:t>反映</w:t>
      </w:r>
      <w:r w:rsidR="00214246" w:rsidRPr="00214246">
        <w:rPr>
          <w:rFonts w:hint="eastAsia"/>
        </w:rPr>
        <w:t>環境外部成本</w:t>
      </w:r>
      <w:r w:rsidR="00214246">
        <w:rPr>
          <w:rFonts w:hint="eastAsia"/>
        </w:rPr>
        <w:t>，</w:t>
      </w:r>
      <w:r w:rsidR="001B795B">
        <w:rPr>
          <w:rFonts w:hint="eastAsia"/>
        </w:rPr>
        <w:t>且</w:t>
      </w:r>
      <w:r w:rsidR="002928D5" w:rsidRPr="002928D5">
        <w:rPr>
          <w:rFonts w:hint="eastAsia"/>
        </w:rPr>
        <w:t>未建立</w:t>
      </w:r>
      <w:r w:rsidR="000E0BA8" w:rsidRPr="002928D5">
        <w:rPr>
          <w:rFonts w:hint="eastAsia"/>
        </w:rPr>
        <w:t>完整</w:t>
      </w:r>
      <w:r w:rsidR="002928D5" w:rsidRPr="002928D5">
        <w:rPr>
          <w:rFonts w:hint="eastAsia"/>
        </w:rPr>
        <w:t>超越GDP</w:t>
      </w:r>
      <w:r w:rsidR="00C1722A">
        <w:rPr>
          <w:rFonts w:hint="eastAsia"/>
        </w:rPr>
        <w:t>指標</w:t>
      </w:r>
      <w:r w:rsidR="002928D5" w:rsidRPr="002928D5">
        <w:rPr>
          <w:rFonts w:hint="eastAsia"/>
        </w:rPr>
        <w:t>之統計系統</w:t>
      </w:r>
      <w:r w:rsidR="002928D5">
        <w:rPr>
          <w:rFonts w:hint="eastAsia"/>
        </w:rPr>
        <w:t>，</w:t>
      </w:r>
      <w:r w:rsidR="00214246">
        <w:rPr>
          <w:rFonts w:hint="eastAsia"/>
        </w:rPr>
        <w:t>相關帳表</w:t>
      </w:r>
      <w:r w:rsidR="00486750">
        <w:rPr>
          <w:rFonts w:hint="eastAsia"/>
        </w:rPr>
        <w:t>尚無</w:t>
      </w:r>
      <w:r w:rsidR="00BC442A">
        <w:rPr>
          <w:rFonts w:hint="eastAsia"/>
        </w:rPr>
        <w:t>重大改良，</w:t>
      </w:r>
      <w:r w:rsidR="00CA0927">
        <w:rPr>
          <w:rFonts w:hint="eastAsia"/>
        </w:rPr>
        <w:t>容與</w:t>
      </w:r>
      <w:r w:rsidR="005B5A26" w:rsidRPr="005B5A26">
        <w:rPr>
          <w:rFonts w:hint="eastAsia"/>
        </w:rPr>
        <w:t>本院決議未盡相符</w:t>
      </w:r>
      <w:bookmarkEnd w:id="47"/>
    </w:p>
    <w:p w:rsidR="005477E3" w:rsidRPr="00D23CC6" w:rsidRDefault="00EC0E17" w:rsidP="00544F91">
      <w:pPr>
        <w:ind w:left="567" w:firstLine="567"/>
        <w:rPr>
          <w:rFonts w:hAnsi="標楷體" w:hint="eastAsia"/>
        </w:rPr>
      </w:pPr>
      <w:r>
        <w:rPr>
          <w:rFonts w:hint="eastAsia"/>
        </w:rPr>
        <w:t>我國</w:t>
      </w:r>
      <w:r w:rsidR="00434A86" w:rsidRPr="00434A86">
        <w:rPr>
          <w:rFonts w:hint="eastAsia"/>
        </w:rPr>
        <w:t>綠色國民所得</w:t>
      </w:r>
      <w:r w:rsidR="00616C1E">
        <w:rPr>
          <w:rFonts w:hint="eastAsia"/>
        </w:rPr>
        <w:t>(</w:t>
      </w:r>
      <w:r w:rsidR="00616C1E" w:rsidRPr="00434A86">
        <w:rPr>
          <w:rFonts w:hint="eastAsia"/>
        </w:rPr>
        <w:t>綠色GDP</w:t>
      </w:r>
      <w:r w:rsidR="00616C1E">
        <w:rPr>
          <w:rFonts w:hint="eastAsia"/>
        </w:rPr>
        <w:t>)係自「</w:t>
      </w:r>
      <w:r w:rsidR="00616C1E" w:rsidRPr="00616C1E">
        <w:rPr>
          <w:rFonts w:hint="eastAsia"/>
        </w:rPr>
        <w:t>國內生產毛額</w:t>
      </w:r>
      <w:r w:rsidR="00616C1E">
        <w:rPr>
          <w:rFonts w:hint="eastAsia"/>
        </w:rPr>
        <w:t>(GDP)」扣除</w:t>
      </w:r>
      <w:r w:rsidR="00434A86" w:rsidRPr="00434A86">
        <w:rPr>
          <w:rFonts w:hint="eastAsia"/>
        </w:rPr>
        <w:t>「自然資源折耗</w:t>
      </w:r>
      <w:r w:rsidR="00616C1E">
        <w:rPr>
          <w:rFonts w:hint="eastAsia"/>
        </w:rPr>
        <w:t>值</w:t>
      </w:r>
      <w:r w:rsidR="00434A86" w:rsidRPr="00434A86">
        <w:rPr>
          <w:rFonts w:hint="eastAsia"/>
        </w:rPr>
        <w:t>」</w:t>
      </w:r>
      <w:r w:rsidR="00616C1E">
        <w:rPr>
          <w:rFonts w:hint="eastAsia"/>
        </w:rPr>
        <w:t>及</w:t>
      </w:r>
      <w:r w:rsidR="00434A86" w:rsidRPr="00434A86">
        <w:rPr>
          <w:rFonts w:hint="eastAsia"/>
        </w:rPr>
        <w:t>「環境品質質損</w:t>
      </w:r>
      <w:r w:rsidR="00616C1E">
        <w:rPr>
          <w:rFonts w:hint="eastAsia"/>
        </w:rPr>
        <w:t>值</w:t>
      </w:r>
      <w:r w:rsidR="00434A86" w:rsidRPr="00434A86">
        <w:rPr>
          <w:rFonts w:hint="eastAsia"/>
        </w:rPr>
        <w:t>」</w:t>
      </w:r>
      <w:r w:rsidR="00616C1E">
        <w:rPr>
          <w:rFonts w:hint="eastAsia"/>
        </w:rPr>
        <w:t>編算而得</w:t>
      </w:r>
      <w:r w:rsidR="00434A86" w:rsidRPr="00434A86">
        <w:rPr>
          <w:rFonts w:hint="eastAsia"/>
        </w:rPr>
        <w:t>，</w:t>
      </w:r>
      <w:r w:rsidR="00CE5CEB">
        <w:rPr>
          <w:rFonts w:hint="eastAsia"/>
        </w:rPr>
        <w:t>俾</w:t>
      </w:r>
      <w:r w:rsidR="00434A86" w:rsidRPr="00434A86">
        <w:rPr>
          <w:rFonts w:hint="eastAsia"/>
        </w:rPr>
        <w:t>反映經濟發展對自然環境</w:t>
      </w:r>
      <w:r w:rsidR="00616C1E">
        <w:rPr>
          <w:rFonts w:hint="eastAsia"/>
        </w:rPr>
        <w:t>之</w:t>
      </w:r>
      <w:r w:rsidR="00434A86" w:rsidRPr="00434A86">
        <w:rPr>
          <w:rFonts w:hint="eastAsia"/>
        </w:rPr>
        <w:t>破壞程度</w:t>
      </w:r>
      <w:r w:rsidR="000A5619">
        <w:rPr>
          <w:rFonts w:hint="eastAsia"/>
        </w:rPr>
        <w:t>。</w:t>
      </w:r>
      <w:r w:rsidR="00F302EC">
        <w:rPr>
          <w:rFonts w:hint="eastAsia"/>
        </w:rPr>
        <w:t>倘</w:t>
      </w:r>
      <w:r w:rsidR="00434A86" w:rsidRPr="00434A86">
        <w:rPr>
          <w:rFonts w:hint="eastAsia"/>
        </w:rPr>
        <w:t>綠色GDP成長率低於GDP年增率，</w:t>
      </w:r>
      <w:r w:rsidR="00F302EC">
        <w:rPr>
          <w:rFonts w:hint="eastAsia"/>
        </w:rPr>
        <w:t>則蘊含</w:t>
      </w:r>
      <w:r w:rsidR="00434A86" w:rsidRPr="00434A86">
        <w:rPr>
          <w:rFonts w:hint="eastAsia"/>
        </w:rPr>
        <w:t>發展經濟</w:t>
      </w:r>
      <w:r w:rsidR="00F302EC">
        <w:rPr>
          <w:rFonts w:hint="eastAsia"/>
        </w:rPr>
        <w:t>之同時</w:t>
      </w:r>
      <w:r w:rsidR="00053CCE">
        <w:rPr>
          <w:rFonts w:hint="eastAsia"/>
        </w:rPr>
        <w:t>，</w:t>
      </w:r>
      <w:r w:rsidR="00434A86" w:rsidRPr="00434A86">
        <w:rPr>
          <w:rFonts w:hint="eastAsia"/>
        </w:rPr>
        <w:t>有過度破壞環境或</w:t>
      </w:r>
      <w:r w:rsidR="006E3B2E">
        <w:rPr>
          <w:rFonts w:hint="eastAsia"/>
        </w:rPr>
        <w:t>使用</w:t>
      </w:r>
      <w:r w:rsidR="00434A86" w:rsidRPr="00434A86">
        <w:rPr>
          <w:rFonts w:hint="eastAsia"/>
        </w:rPr>
        <w:t>資源</w:t>
      </w:r>
      <w:r w:rsidR="00F302EC">
        <w:rPr>
          <w:rFonts w:hint="eastAsia"/>
        </w:rPr>
        <w:t>之現象</w:t>
      </w:r>
      <w:r w:rsidR="00434A86" w:rsidRPr="00434A86">
        <w:rPr>
          <w:rFonts w:hint="eastAsia"/>
        </w:rPr>
        <w:t>。</w:t>
      </w:r>
      <w:r w:rsidR="005477E3" w:rsidRPr="00D23CC6">
        <w:rPr>
          <w:rFonts w:hint="eastAsia"/>
        </w:rPr>
        <w:t>經查：</w:t>
      </w:r>
    </w:p>
    <w:p w:rsidR="00484570" w:rsidRPr="00D23CC6" w:rsidRDefault="00484570" w:rsidP="00484570">
      <w:pPr>
        <w:pStyle w:val="a4"/>
        <w:ind w:left="851" w:hanging="284"/>
        <w:rPr>
          <w:rFonts w:hint="eastAsia"/>
          <w:b/>
          <w:bCs/>
          <w:snapToGrid/>
        </w:rPr>
      </w:pPr>
      <w:r w:rsidRPr="00D23CC6">
        <w:rPr>
          <w:rFonts w:hint="eastAsia"/>
          <w:b/>
          <w:bCs/>
          <w:snapToGrid/>
        </w:rPr>
        <w:t>(一)</w:t>
      </w:r>
      <w:r w:rsidR="00101CD8" w:rsidRPr="00101CD8">
        <w:rPr>
          <w:rFonts w:hint="eastAsia"/>
          <w:b/>
          <w:bCs/>
          <w:snapToGrid/>
        </w:rPr>
        <w:t>107至111年度環境品質質損及自然資源折耗值概呈微減趨勢</w:t>
      </w:r>
      <w:r w:rsidR="006B3203">
        <w:rPr>
          <w:rFonts w:hint="eastAsia"/>
          <w:b/>
          <w:bCs/>
          <w:snapToGrid/>
        </w:rPr>
        <w:t>，</w:t>
      </w:r>
      <w:r w:rsidR="009E30BA">
        <w:rPr>
          <w:rFonts w:hint="eastAsia"/>
          <w:b/>
          <w:bCs/>
          <w:snapToGrid/>
        </w:rPr>
        <w:t>同期間</w:t>
      </w:r>
      <w:r w:rsidR="00285291">
        <w:rPr>
          <w:rFonts w:hint="eastAsia"/>
          <w:b/>
          <w:bCs/>
          <w:snapToGrid/>
        </w:rPr>
        <w:t>該兩項</w:t>
      </w:r>
      <w:r w:rsidR="009E30BA">
        <w:rPr>
          <w:rFonts w:hint="eastAsia"/>
          <w:b/>
          <w:bCs/>
          <w:snapToGrid/>
        </w:rPr>
        <w:t>合計數</w:t>
      </w:r>
      <w:r w:rsidR="006B3203">
        <w:rPr>
          <w:rFonts w:hint="eastAsia"/>
          <w:b/>
          <w:bCs/>
          <w:snapToGrid/>
        </w:rPr>
        <w:t>占GDP</w:t>
      </w:r>
      <w:r w:rsidR="00135604">
        <w:rPr>
          <w:rFonts w:hint="eastAsia"/>
          <w:b/>
          <w:bCs/>
          <w:snapToGrid/>
        </w:rPr>
        <w:t>比率</w:t>
      </w:r>
      <w:r w:rsidR="006B3203">
        <w:rPr>
          <w:rFonts w:hint="eastAsia"/>
          <w:b/>
          <w:bCs/>
          <w:snapToGrid/>
        </w:rPr>
        <w:t>亦</w:t>
      </w:r>
      <w:r w:rsidR="006B3203" w:rsidRPr="006B3203">
        <w:rPr>
          <w:rFonts w:hint="eastAsia"/>
          <w:b/>
          <w:bCs/>
          <w:snapToGrid/>
        </w:rPr>
        <w:t>呈下降趨勢</w:t>
      </w:r>
    </w:p>
    <w:p w:rsidR="006B3203" w:rsidRDefault="006C01B9" w:rsidP="00B50DAE">
      <w:pPr>
        <w:pStyle w:val="22"/>
        <w:ind w:left="850" w:firstLine="567"/>
      </w:pPr>
      <w:r>
        <w:rPr>
          <w:rFonts w:hint="eastAsia"/>
        </w:rPr>
        <w:t>有關</w:t>
      </w:r>
      <w:r w:rsidR="00190019">
        <w:rPr>
          <w:rFonts w:hint="eastAsia"/>
        </w:rPr>
        <w:t>「</w:t>
      </w:r>
      <w:r>
        <w:rPr>
          <w:rFonts w:hint="eastAsia"/>
        </w:rPr>
        <w:t>自然資源折耗值</w:t>
      </w:r>
      <w:r w:rsidR="00190019">
        <w:rPr>
          <w:rFonts w:hint="eastAsia"/>
        </w:rPr>
        <w:t>」</w:t>
      </w:r>
      <w:r>
        <w:rPr>
          <w:rFonts w:hint="eastAsia"/>
        </w:rPr>
        <w:t>及</w:t>
      </w:r>
      <w:r w:rsidR="00190019">
        <w:rPr>
          <w:rFonts w:hint="eastAsia"/>
        </w:rPr>
        <w:t>「</w:t>
      </w:r>
      <w:r>
        <w:rPr>
          <w:rFonts w:hint="eastAsia"/>
        </w:rPr>
        <w:t>環境品質質損值</w:t>
      </w:r>
      <w:r w:rsidR="00190019">
        <w:rPr>
          <w:rFonts w:hint="eastAsia"/>
        </w:rPr>
        <w:t>」</w:t>
      </w:r>
      <w:r>
        <w:rPr>
          <w:rFonts w:hint="eastAsia"/>
        </w:rPr>
        <w:t>，</w:t>
      </w:r>
      <w:r w:rsidRPr="006C01B9">
        <w:rPr>
          <w:rFonts w:hint="eastAsia"/>
        </w:rPr>
        <w:t>行政院主計總處</w:t>
      </w:r>
      <w:r>
        <w:rPr>
          <w:rFonts w:hint="eastAsia"/>
        </w:rPr>
        <w:t>係</w:t>
      </w:r>
      <w:r w:rsidRPr="006C01B9">
        <w:rPr>
          <w:rFonts w:hint="eastAsia"/>
        </w:rPr>
        <w:t>擇取自然資源使用</w:t>
      </w:r>
      <w:r w:rsidR="00E92A17">
        <w:rPr>
          <w:rFonts w:hint="eastAsia"/>
        </w:rPr>
        <w:t>量</w:t>
      </w:r>
      <w:r w:rsidRPr="006C01B9">
        <w:rPr>
          <w:rFonts w:hint="eastAsia"/>
        </w:rPr>
        <w:t>超出</w:t>
      </w:r>
      <w:r w:rsidR="00E92A17">
        <w:rPr>
          <w:rFonts w:hint="eastAsia"/>
        </w:rPr>
        <w:t>其</w:t>
      </w:r>
      <w:r w:rsidRPr="006C01B9">
        <w:rPr>
          <w:rFonts w:hint="eastAsia"/>
        </w:rPr>
        <w:t>成長量</w:t>
      </w:r>
      <w:r w:rsidR="00E92A17">
        <w:rPr>
          <w:rFonts w:hint="eastAsia"/>
        </w:rPr>
        <w:t>，</w:t>
      </w:r>
      <w:r w:rsidRPr="006C01B9">
        <w:rPr>
          <w:rFonts w:hint="eastAsia"/>
        </w:rPr>
        <w:t>或不可再生資源使用量，以及環境排放物應削減量等</w:t>
      </w:r>
      <w:r w:rsidR="00E92A17">
        <w:rPr>
          <w:rFonts w:hint="eastAsia"/>
        </w:rPr>
        <w:t>予以編算</w:t>
      </w:r>
      <w:r w:rsidR="00F23B22">
        <w:rPr>
          <w:rStyle w:val="af6"/>
        </w:rPr>
        <w:footnoteReference w:id="17"/>
      </w:r>
      <w:r w:rsidR="00E92A17">
        <w:rPr>
          <w:rFonts w:hint="eastAsia"/>
        </w:rPr>
        <w:t>。其中</w:t>
      </w:r>
      <w:r w:rsidR="00077E48" w:rsidRPr="00077E48">
        <w:rPr>
          <w:rFonts w:hint="eastAsia"/>
        </w:rPr>
        <w:t>環境品質質損</w:t>
      </w:r>
      <w:r w:rsidR="000A5619">
        <w:rPr>
          <w:rFonts w:hint="eastAsia"/>
        </w:rPr>
        <w:t>值</w:t>
      </w:r>
      <w:r w:rsidR="00C773D0">
        <w:rPr>
          <w:rFonts w:hint="eastAsia"/>
        </w:rPr>
        <w:t>係就</w:t>
      </w:r>
      <w:r w:rsidR="00077E48" w:rsidRPr="00077E48">
        <w:rPr>
          <w:rFonts w:hint="eastAsia"/>
        </w:rPr>
        <w:t>空氣、水及固體廢棄物等3 類</w:t>
      </w:r>
      <w:r w:rsidR="00C773D0">
        <w:rPr>
          <w:rFonts w:hint="eastAsia"/>
        </w:rPr>
        <w:t>污染</w:t>
      </w:r>
      <w:r w:rsidR="00E754D8">
        <w:rPr>
          <w:rFonts w:hint="eastAsia"/>
        </w:rPr>
        <w:t>物予</w:t>
      </w:r>
      <w:r w:rsidR="00C773D0">
        <w:rPr>
          <w:rFonts w:hint="eastAsia"/>
        </w:rPr>
        <w:t>以核算</w:t>
      </w:r>
      <w:r w:rsidR="00077E48" w:rsidRPr="00077E48">
        <w:rPr>
          <w:rFonts w:hint="eastAsia"/>
        </w:rPr>
        <w:t>，</w:t>
      </w:r>
      <w:r w:rsidR="00636AC6">
        <w:rPr>
          <w:rFonts w:hint="eastAsia"/>
        </w:rPr>
        <w:t>107至111年度</w:t>
      </w:r>
      <w:r w:rsidR="00077E48" w:rsidRPr="00077E48">
        <w:rPr>
          <w:rFonts w:hint="eastAsia"/>
        </w:rPr>
        <w:t>以水污染質損值最高、空氣污染質損值次之，固體廢棄物質損</w:t>
      </w:r>
      <w:r w:rsidR="00077E48">
        <w:rPr>
          <w:rFonts w:hint="eastAsia"/>
        </w:rPr>
        <w:t>最低；</w:t>
      </w:r>
      <w:r w:rsidR="0010163C">
        <w:rPr>
          <w:rFonts w:hint="eastAsia"/>
        </w:rPr>
        <w:t>另</w:t>
      </w:r>
      <w:r w:rsidR="00077E48" w:rsidRPr="00077E48">
        <w:rPr>
          <w:rFonts w:hint="eastAsia"/>
        </w:rPr>
        <w:t>自然資源折耗</w:t>
      </w:r>
      <w:r w:rsidR="00636AC6">
        <w:rPr>
          <w:rFonts w:hint="eastAsia"/>
        </w:rPr>
        <w:t>值</w:t>
      </w:r>
      <w:r w:rsidR="00C773D0">
        <w:rPr>
          <w:rFonts w:hint="eastAsia"/>
        </w:rPr>
        <w:t>係就</w:t>
      </w:r>
      <w:r w:rsidR="00077E48" w:rsidRPr="00077E48">
        <w:rPr>
          <w:rFonts w:hint="eastAsia"/>
        </w:rPr>
        <w:t>水資源</w:t>
      </w:r>
      <w:r w:rsidR="00077E48">
        <w:rPr>
          <w:rFonts w:hint="eastAsia"/>
        </w:rPr>
        <w:t>(</w:t>
      </w:r>
      <w:r w:rsidR="00077E48" w:rsidRPr="00077E48">
        <w:rPr>
          <w:rFonts w:hint="eastAsia"/>
        </w:rPr>
        <w:t>地下水</w:t>
      </w:r>
      <w:r w:rsidR="00077E48">
        <w:rPr>
          <w:rFonts w:hint="eastAsia"/>
        </w:rPr>
        <w:t>)</w:t>
      </w:r>
      <w:r w:rsidR="00077E48" w:rsidRPr="00077E48">
        <w:rPr>
          <w:rFonts w:hint="eastAsia"/>
        </w:rPr>
        <w:t>及礦產與土石資源</w:t>
      </w:r>
      <w:r w:rsidR="00077E48">
        <w:rPr>
          <w:rFonts w:hint="eastAsia"/>
        </w:rPr>
        <w:t>(</w:t>
      </w:r>
      <w:r w:rsidR="00077E48" w:rsidRPr="00077E48">
        <w:rPr>
          <w:rFonts w:hint="eastAsia"/>
        </w:rPr>
        <w:t>非金屬礦產、能源礦產及土石資源</w:t>
      </w:r>
      <w:r w:rsidR="00077E48">
        <w:rPr>
          <w:rFonts w:hint="eastAsia"/>
        </w:rPr>
        <w:t>)</w:t>
      </w:r>
      <w:r w:rsidR="00C773D0">
        <w:rPr>
          <w:rFonts w:hint="eastAsia"/>
        </w:rPr>
        <w:t>等</w:t>
      </w:r>
      <w:r w:rsidR="00636AC6">
        <w:rPr>
          <w:rFonts w:hint="eastAsia"/>
        </w:rPr>
        <w:t>2類</w:t>
      </w:r>
      <w:r w:rsidR="00C773D0">
        <w:rPr>
          <w:rFonts w:hint="eastAsia"/>
        </w:rPr>
        <w:t>自然資源</w:t>
      </w:r>
      <w:r w:rsidR="0096240F">
        <w:rPr>
          <w:rFonts w:hint="eastAsia"/>
        </w:rPr>
        <w:t>予</w:t>
      </w:r>
      <w:r w:rsidR="00C773D0">
        <w:rPr>
          <w:rFonts w:hint="eastAsia"/>
        </w:rPr>
        <w:t>以核算</w:t>
      </w:r>
      <w:r w:rsidR="00077E48" w:rsidRPr="00077E48">
        <w:rPr>
          <w:rFonts w:hint="eastAsia"/>
        </w:rPr>
        <w:t>，</w:t>
      </w:r>
      <w:r w:rsidR="00C773D0">
        <w:rPr>
          <w:rFonts w:hint="eastAsia"/>
        </w:rPr>
        <w:t>該</w:t>
      </w:r>
      <w:r w:rsidR="0010163C">
        <w:rPr>
          <w:rFonts w:hint="eastAsia"/>
        </w:rPr>
        <w:t>期間</w:t>
      </w:r>
      <w:r w:rsidR="00636AC6">
        <w:rPr>
          <w:rFonts w:hint="eastAsia"/>
        </w:rPr>
        <w:t>均以</w:t>
      </w:r>
      <w:r w:rsidR="00077E48" w:rsidRPr="00077E48">
        <w:rPr>
          <w:rFonts w:hint="eastAsia"/>
        </w:rPr>
        <w:t>水資源折耗值為最高</w:t>
      </w:r>
      <w:r w:rsidR="0010163C">
        <w:rPr>
          <w:rFonts w:hint="eastAsia"/>
        </w:rPr>
        <w:t>；</w:t>
      </w:r>
      <w:r w:rsidR="0096240F">
        <w:rPr>
          <w:rFonts w:hint="eastAsia"/>
        </w:rPr>
        <w:t>且</w:t>
      </w:r>
      <w:r w:rsidR="00190019">
        <w:rPr>
          <w:rFonts w:hint="eastAsia"/>
        </w:rPr>
        <w:t>同期間</w:t>
      </w:r>
      <w:r w:rsidR="006B3203" w:rsidRPr="00D831C0">
        <w:rPr>
          <w:rFonts w:hint="eastAsia"/>
        </w:rPr>
        <w:t>環境品質質損</w:t>
      </w:r>
      <w:r w:rsidR="0010163C">
        <w:rPr>
          <w:rFonts w:hint="eastAsia"/>
        </w:rPr>
        <w:t>值</w:t>
      </w:r>
      <w:r w:rsidR="006B3203">
        <w:rPr>
          <w:rFonts w:hint="eastAsia"/>
        </w:rPr>
        <w:t>及</w:t>
      </w:r>
      <w:r w:rsidR="006B3203" w:rsidRPr="00D831C0">
        <w:rPr>
          <w:rFonts w:hint="eastAsia"/>
        </w:rPr>
        <w:t>自然資源折耗</w:t>
      </w:r>
      <w:r w:rsidR="006B3203">
        <w:rPr>
          <w:rFonts w:hint="eastAsia"/>
        </w:rPr>
        <w:t>值</w:t>
      </w:r>
      <w:r w:rsidR="00190019">
        <w:rPr>
          <w:rFonts w:hint="eastAsia"/>
        </w:rPr>
        <w:t>均</w:t>
      </w:r>
      <w:r w:rsidR="006B3203">
        <w:rPr>
          <w:rFonts w:hint="eastAsia"/>
        </w:rPr>
        <w:t>概呈微減趨勢</w:t>
      </w:r>
      <w:r w:rsidR="00D76A88">
        <w:rPr>
          <w:rFonts w:hint="eastAsia"/>
          <w:snapToGrid/>
        </w:rPr>
        <w:t>(詳圖</w:t>
      </w:r>
      <w:r w:rsidR="00247FFA">
        <w:rPr>
          <w:rFonts w:hint="eastAsia"/>
          <w:snapToGrid/>
        </w:rPr>
        <w:t>5</w:t>
      </w:r>
      <w:r w:rsidR="00D76A88">
        <w:rPr>
          <w:rFonts w:hint="eastAsia"/>
          <w:snapToGrid/>
        </w:rPr>
        <w:t>)</w:t>
      </w:r>
      <w:r w:rsidR="0010163C">
        <w:rPr>
          <w:rFonts w:hint="eastAsia"/>
        </w:rPr>
        <w:t>，</w:t>
      </w:r>
      <w:r w:rsidR="00053CCE">
        <w:rPr>
          <w:rFonts w:hint="eastAsia"/>
        </w:rPr>
        <w:t>該兩項</w:t>
      </w:r>
      <w:r w:rsidR="00135604">
        <w:rPr>
          <w:rFonts w:hint="eastAsia"/>
        </w:rPr>
        <w:t>合計</w:t>
      </w:r>
      <w:r w:rsidR="00D76A88">
        <w:rPr>
          <w:rFonts w:hint="eastAsia"/>
        </w:rPr>
        <w:t>數</w:t>
      </w:r>
      <w:r w:rsidR="0010163C">
        <w:rPr>
          <w:rFonts w:hint="eastAsia"/>
        </w:rPr>
        <w:t>占</w:t>
      </w:r>
      <w:r w:rsidR="00135604" w:rsidRPr="00077E48">
        <w:rPr>
          <w:rFonts w:hint="eastAsia"/>
          <w:snapToGrid/>
        </w:rPr>
        <w:t>GDP比率</w:t>
      </w:r>
      <w:r w:rsidR="00053CCE">
        <w:rPr>
          <w:rFonts w:hint="eastAsia"/>
          <w:snapToGrid/>
        </w:rPr>
        <w:t>自</w:t>
      </w:r>
      <w:r w:rsidR="00135604" w:rsidRPr="00077E48">
        <w:rPr>
          <w:rFonts w:hint="eastAsia"/>
          <w:snapToGrid/>
        </w:rPr>
        <w:t>107 年</w:t>
      </w:r>
      <w:r w:rsidR="00135604">
        <w:rPr>
          <w:rFonts w:hint="eastAsia"/>
          <w:snapToGrid/>
        </w:rPr>
        <w:t>度</w:t>
      </w:r>
      <w:r w:rsidR="00135604" w:rsidRPr="00077E48">
        <w:rPr>
          <w:rFonts w:hint="eastAsia"/>
          <w:snapToGrid/>
        </w:rPr>
        <w:t>0.26</w:t>
      </w:r>
      <w:r w:rsidR="00135604">
        <w:rPr>
          <w:rFonts w:hint="eastAsia"/>
          <w:snapToGrid/>
        </w:rPr>
        <w:t>%</w:t>
      </w:r>
      <w:r w:rsidR="00053CCE">
        <w:rPr>
          <w:rFonts w:hint="eastAsia"/>
          <w:snapToGrid/>
        </w:rPr>
        <w:t>下</w:t>
      </w:r>
      <w:r w:rsidR="00135604" w:rsidRPr="00077E48">
        <w:rPr>
          <w:rFonts w:hint="eastAsia"/>
          <w:snapToGrid/>
        </w:rPr>
        <w:t>降</w:t>
      </w:r>
      <w:r w:rsidR="00135604">
        <w:rPr>
          <w:rFonts w:hint="eastAsia"/>
          <w:snapToGrid/>
        </w:rPr>
        <w:t>至</w:t>
      </w:r>
      <w:r w:rsidR="00135604" w:rsidRPr="00077E48">
        <w:rPr>
          <w:rFonts w:hint="eastAsia"/>
          <w:snapToGrid/>
        </w:rPr>
        <w:t>111年</w:t>
      </w:r>
      <w:r w:rsidR="00135604">
        <w:rPr>
          <w:rFonts w:hint="eastAsia"/>
          <w:snapToGrid/>
        </w:rPr>
        <w:t>度</w:t>
      </w:r>
      <w:r w:rsidR="00135604" w:rsidRPr="00077E48">
        <w:rPr>
          <w:rFonts w:hint="eastAsia"/>
          <w:snapToGrid/>
        </w:rPr>
        <w:t>0.19</w:t>
      </w:r>
      <w:r w:rsidR="00135604">
        <w:rPr>
          <w:rFonts w:hint="eastAsia"/>
          <w:snapToGrid/>
        </w:rPr>
        <w:t>%(詳圖</w:t>
      </w:r>
      <w:r w:rsidR="00247FFA">
        <w:rPr>
          <w:rFonts w:hint="eastAsia"/>
          <w:snapToGrid/>
        </w:rPr>
        <w:t>6</w:t>
      </w:r>
      <w:r w:rsidR="00135604">
        <w:rPr>
          <w:rFonts w:hint="eastAsia"/>
          <w:snapToGrid/>
        </w:rPr>
        <w:t>)</w:t>
      </w:r>
      <w:r w:rsidR="00135604" w:rsidRPr="00077E48">
        <w:rPr>
          <w:rFonts w:hint="eastAsia"/>
          <w:snapToGrid/>
        </w:rPr>
        <w:t>。</w:t>
      </w:r>
    </w:p>
    <w:p w:rsidR="00C2037C" w:rsidRDefault="00135604" w:rsidP="00B50DAE">
      <w:pPr>
        <w:pStyle w:val="22"/>
        <w:ind w:left="850" w:firstLine="567"/>
        <w:rPr>
          <w:snapToGrid/>
        </w:rPr>
      </w:pPr>
      <w:r>
        <w:rPr>
          <w:rFonts w:hAnsi="標楷體" w:hint="eastAsia"/>
        </w:rPr>
        <w:t>倘將</w:t>
      </w:r>
      <w:r w:rsidR="00077E48" w:rsidRPr="00077E48">
        <w:rPr>
          <w:rFonts w:hAnsi="標楷體" w:hint="eastAsia"/>
        </w:rPr>
        <w:t>111</w:t>
      </w:r>
      <w:r w:rsidR="00077E48" w:rsidRPr="00077E48">
        <w:rPr>
          <w:rFonts w:hint="eastAsia"/>
          <w:snapToGrid/>
        </w:rPr>
        <w:t>年</w:t>
      </w:r>
      <w:r>
        <w:rPr>
          <w:rFonts w:hint="eastAsia"/>
          <w:snapToGrid/>
        </w:rPr>
        <w:t>度</w:t>
      </w:r>
      <w:r w:rsidR="00077E48" w:rsidRPr="00077E48">
        <w:rPr>
          <w:rFonts w:hint="eastAsia"/>
          <w:snapToGrid/>
        </w:rPr>
        <w:t>自然資源折耗</w:t>
      </w:r>
      <w:r w:rsidR="009E30BA">
        <w:rPr>
          <w:rFonts w:hint="eastAsia"/>
          <w:snapToGrid/>
        </w:rPr>
        <w:t>值</w:t>
      </w:r>
      <w:r>
        <w:rPr>
          <w:rFonts w:hint="eastAsia"/>
          <w:snapToGrid/>
        </w:rPr>
        <w:t>及</w:t>
      </w:r>
      <w:r w:rsidR="00077E48" w:rsidRPr="00077E48">
        <w:rPr>
          <w:rFonts w:hint="eastAsia"/>
          <w:snapToGrid/>
        </w:rPr>
        <w:t>環境品質質損</w:t>
      </w:r>
      <w:r w:rsidR="009E30BA">
        <w:rPr>
          <w:rFonts w:hint="eastAsia"/>
          <w:snapToGrid/>
        </w:rPr>
        <w:t>值</w:t>
      </w:r>
      <w:r w:rsidR="001B04FD">
        <w:rPr>
          <w:rFonts w:hint="eastAsia"/>
          <w:snapToGrid/>
        </w:rPr>
        <w:t>合計數410.1</w:t>
      </w:r>
      <w:r w:rsidR="00077E48" w:rsidRPr="00077E48">
        <w:rPr>
          <w:rFonts w:hint="eastAsia"/>
          <w:snapToGrid/>
        </w:rPr>
        <w:t>億元，自GDP</w:t>
      </w:r>
      <w:r w:rsidR="001B04FD">
        <w:rPr>
          <w:rFonts w:hint="eastAsia"/>
          <w:snapToGrid/>
        </w:rPr>
        <w:t>中</w:t>
      </w:r>
      <w:r w:rsidR="00077E48" w:rsidRPr="00077E48">
        <w:rPr>
          <w:rFonts w:hint="eastAsia"/>
          <w:snapToGrid/>
        </w:rPr>
        <w:t>扣除，則</w:t>
      </w:r>
      <w:r>
        <w:rPr>
          <w:rFonts w:hint="eastAsia"/>
          <w:snapToGrid/>
        </w:rPr>
        <w:t>該</w:t>
      </w:r>
      <w:r w:rsidR="00077E48" w:rsidRPr="00077E48">
        <w:rPr>
          <w:rFonts w:hint="eastAsia"/>
          <w:snapToGrid/>
        </w:rPr>
        <w:t>年</w:t>
      </w:r>
      <w:r>
        <w:rPr>
          <w:rFonts w:hint="eastAsia"/>
          <w:snapToGrid/>
        </w:rPr>
        <w:t>度</w:t>
      </w:r>
      <w:r w:rsidR="00077E48" w:rsidRPr="00077E48">
        <w:rPr>
          <w:rFonts w:hint="eastAsia"/>
          <w:snapToGrid/>
        </w:rPr>
        <w:t>綠色GDP為21 兆6,861 億元，較110年</w:t>
      </w:r>
      <w:r>
        <w:rPr>
          <w:rFonts w:hint="eastAsia"/>
          <w:snapToGrid/>
        </w:rPr>
        <w:t>度之</w:t>
      </w:r>
      <w:r w:rsidR="00077E48" w:rsidRPr="00077E48">
        <w:rPr>
          <w:rFonts w:hint="eastAsia"/>
          <w:snapToGrid/>
        </w:rPr>
        <w:t>21兆1,336億元，增加2.6</w:t>
      </w:r>
      <w:r w:rsidR="002550B9">
        <w:rPr>
          <w:rFonts w:hint="eastAsia"/>
          <w:snapToGrid/>
        </w:rPr>
        <w:t>1</w:t>
      </w:r>
      <w:r w:rsidR="00077E48">
        <w:rPr>
          <w:rFonts w:hint="eastAsia"/>
          <w:snapToGrid/>
        </w:rPr>
        <w:t>%</w:t>
      </w:r>
      <w:r w:rsidR="002550B9">
        <w:rPr>
          <w:rFonts w:hint="eastAsia"/>
          <w:snapToGrid/>
        </w:rPr>
        <w:t>，高於GDP成長率2.59%</w:t>
      </w:r>
      <w:r w:rsidR="009C5A9C">
        <w:rPr>
          <w:rFonts w:hint="eastAsia"/>
          <w:snapToGrid/>
        </w:rPr>
        <w:t>(詳表11)</w:t>
      </w:r>
      <w:r>
        <w:rPr>
          <w:rFonts w:hint="eastAsia"/>
          <w:snapToGrid/>
        </w:rPr>
        <w:t>，顯示我國發展經濟之同時，尚無過度破壞環境及使用資源之</w:t>
      </w:r>
      <w:r w:rsidR="00A90C65">
        <w:rPr>
          <w:rFonts w:hint="eastAsia"/>
          <w:snapToGrid/>
        </w:rPr>
        <w:t>現象</w:t>
      </w:r>
      <w:r w:rsidR="00077E48" w:rsidRPr="00077E48">
        <w:rPr>
          <w:rFonts w:hint="eastAsia"/>
          <w:snapToGrid/>
        </w:rPr>
        <w:t>。</w:t>
      </w:r>
    </w:p>
    <w:p w:rsidR="00285291" w:rsidRDefault="00285291" w:rsidP="00285291">
      <w:pPr>
        <w:pStyle w:val="20"/>
        <w:ind w:leftChars="-150" w:left="849" w:hangingChars="449" w:hanging="1274"/>
        <w:rPr>
          <w:b/>
          <w:bCs/>
          <w:sz w:val="28"/>
        </w:rPr>
      </w:pPr>
      <w:r w:rsidRPr="00865F19">
        <w:rPr>
          <w:rFonts w:hint="eastAsia"/>
          <w:b/>
          <w:bCs/>
          <w:sz w:val="28"/>
        </w:rPr>
        <w:t>表1</w:t>
      </w:r>
      <w:r>
        <w:rPr>
          <w:rFonts w:hint="eastAsia"/>
          <w:b/>
          <w:bCs/>
          <w:sz w:val="28"/>
        </w:rPr>
        <w:t>1</w:t>
      </w:r>
      <w:r w:rsidRPr="00865F19">
        <w:rPr>
          <w:rFonts w:hint="eastAsia"/>
          <w:b/>
          <w:bCs/>
          <w:sz w:val="28"/>
        </w:rPr>
        <w:t xml:space="preserve">  </w:t>
      </w:r>
      <w:r>
        <w:rPr>
          <w:rFonts w:hint="eastAsia"/>
          <w:b/>
          <w:bCs/>
          <w:sz w:val="28"/>
        </w:rPr>
        <w:t>107至111年度我國「綠色GDP指標」情形表</w:t>
      </w:r>
    </w:p>
    <w:tbl>
      <w:tblPr>
        <w:tblW w:w="8882" w:type="dxa"/>
        <w:tblInd w:w="-3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62"/>
        <w:gridCol w:w="2126"/>
        <w:gridCol w:w="1134"/>
        <w:gridCol w:w="992"/>
        <w:gridCol w:w="992"/>
        <w:gridCol w:w="992"/>
        <w:gridCol w:w="992"/>
        <w:gridCol w:w="992"/>
      </w:tblGrid>
      <w:tr w:rsidR="00285291" w:rsidRPr="00EB3CDA" w:rsidTr="008137DF">
        <w:trPr>
          <w:trHeight w:val="20"/>
          <w:tblHeader/>
        </w:trPr>
        <w:tc>
          <w:tcPr>
            <w:tcW w:w="662" w:type="dxa"/>
            <w:shd w:val="clear" w:color="auto" w:fill="auto"/>
            <w:vAlign w:val="center"/>
            <w:hideMark/>
          </w:tcPr>
          <w:p w:rsidR="00285291" w:rsidRPr="00EB3CDA" w:rsidRDefault="00285291" w:rsidP="00956AFF">
            <w:pPr>
              <w:pStyle w:val="144"/>
              <w:jc w:val="center"/>
              <w:rPr>
                <w:b/>
                <w:bCs/>
                <w:snapToGrid/>
              </w:rPr>
            </w:pPr>
            <w:r w:rsidRPr="00EB3CDA">
              <w:rPr>
                <w:rFonts w:hint="eastAsia"/>
                <w:b/>
                <w:bCs/>
                <w:snapToGrid/>
              </w:rPr>
              <w:t>指標名稱</w:t>
            </w:r>
          </w:p>
        </w:tc>
        <w:tc>
          <w:tcPr>
            <w:tcW w:w="2126" w:type="dxa"/>
            <w:shd w:val="clear" w:color="auto" w:fill="auto"/>
            <w:vAlign w:val="center"/>
            <w:hideMark/>
          </w:tcPr>
          <w:p w:rsidR="00285291" w:rsidRPr="00EB3CDA" w:rsidRDefault="00285291" w:rsidP="00956AFF">
            <w:pPr>
              <w:pStyle w:val="144"/>
              <w:jc w:val="center"/>
              <w:rPr>
                <w:rFonts w:hint="eastAsia"/>
                <w:b/>
                <w:bCs/>
                <w:snapToGrid/>
              </w:rPr>
            </w:pPr>
            <w:r>
              <w:rPr>
                <w:rFonts w:hint="eastAsia"/>
                <w:b/>
                <w:bCs/>
                <w:snapToGrid/>
              </w:rPr>
              <w:t>指標項目</w:t>
            </w:r>
          </w:p>
        </w:tc>
        <w:tc>
          <w:tcPr>
            <w:tcW w:w="1134" w:type="dxa"/>
            <w:shd w:val="clear" w:color="auto" w:fill="auto"/>
            <w:vAlign w:val="center"/>
          </w:tcPr>
          <w:p w:rsidR="00285291" w:rsidRPr="00EB3CDA" w:rsidRDefault="00285291" w:rsidP="00956AFF">
            <w:pPr>
              <w:pStyle w:val="144"/>
              <w:jc w:val="center"/>
              <w:rPr>
                <w:rFonts w:hint="eastAsia"/>
                <w:b/>
                <w:bCs/>
                <w:snapToGrid/>
              </w:rPr>
            </w:pPr>
            <w:r>
              <w:rPr>
                <w:rFonts w:hint="eastAsia"/>
                <w:b/>
                <w:bCs/>
                <w:snapToGrid/>
              </w:rPr>
              <w:t>單位</w:t>
            </w:r>
          </w:p>
        </w:tc>
        <w:tc>
          <w:tcPr>
            <w:tcW w:w="992" w:type="dxa"/>
            <w:shd w:val="clear" w:color="auto" w:fill="auto"/>
            <w:vAlign w:val="center"/>
            <w:hideMark/>
          </w:tcPr>
          <w:p w:rsidR="00285291" w:rsidRPr="00EB3CDA" w:rsidRDefault="00285291" w:rsidP="00956AFF">
            <w:pPr>
              <w:pStyle w:val="144"/>
              <w:jc w:val="center"/>
              <w:rPr>
                <w:rFonts w:hint="eastAsia"/>
                <w:b/>
                <w:bCs/>
                <w:snapToGrid/>
              </w:rPr>
            </w:pPr>
            <w:r>
              <w:rPr>
                <w:rFonts w:hint="eastAsia"/>
                <w:b/>
                <w:bCs/>
                <w:snapToGrid/>
              </w:rPr>
              <w:t>1</w:t>
            </w:r>
            <w:r>
              <w:rPr>
                <w:b/>
                <w:bCs/>
                <w:snapToGrid/>
              </w:rPr>
              <w:t>07</w:t>
            </w:r>
            <w:r>
              <w:rPr>
                <w:rFonts w:hint="eastAsia"/>
                <w:b/>
                <w:bCs/>
                <w:snapToGrid/>
              </w:rPr>
              <w:t>年</w:t>
            </w:r>
            <w:r w:rsidR="00190019">
              <w:rPr>
                <w:rFonts w:hint="eastAsia"/>
                <w:b/>
                <w:bCs/>
                <w:snapToGrid/>
              </w:rPr>
              <w:t>度</w:t>
            </w:r>
          </w:p>
        </w:tc>
        <w:tc>
          <w:tcPr>
            <w:tcW w:w="992" w:type="dxa"/>
            <w:vAlign w:val="center"/>
          </w:tcPr>
          <w:p w:rsidR="00285291" w:rsidRPr="00EB3CDA" w:rsidRDefault="00285291" w:rsidP="00956AFF">
            <w:pPr>
              <w:pStyle w:val="144"/>
              <w:jc w:val="center"/>
              <w:rPr>
                <w:rFonts w:hint="eastAsia"/>
                <w:b/>
                <w:bCs/>
                <w:snapToGrid/>
              </w:rPr>
            </w:pPr>
            <w:r>
              <w:rPr>
                <w:rFonts w:hint="eastAsia"/>
                <w:b/>
                <w:bCs/>
                <w:snapToGrid/>
              </w:rPr>
              <w:t>108年</w:t>
            </w:r>
            <w:r w:rsidR="00190019">
              <w:rPr>
                <w:rFonts w:hint="eastAsia"/>
                <w:b/>
                <w:bCs/>
                <w:snapToGrid/>
              </w:rPr>
              <w:t>度</w:t>
            </w:r>
          </w:p>
        </w:tc>
        <w:tc>
          <w:tcPr>
            <w:tcW w:w="992" w:type="dxa"/>
            <w:vAlign w:val="center"/>
          </w:tcPr>
          <w:p w:rsidR="00285291" w:rsidRPr="00EB3CDA" w:rsidRDefault="00285291" w:rsidP="00956AFF">
            <w:pPr>
              <w:pStyle w:val="144"/>
              <w:jc w:val="center"/>
              <w:rPr>
                <w:rFonts w:hint="eastAsia"/>
                <w:b/>
                <w:bCs/>
                <w:snapToGrid/>
              </w:rPr>
            </w:pPr>
            <w:r>
              <w:rPr>
                <w:rFonts w:hint="eastAsia"/>
                <w:b/>
                <w:bCs/>
                <w:snapToGrid/>
              </w:rPr>
              <w:t>109年</w:t>
            </w:r>
            <w:r w:rsidR="00190019">
              <w:rPr>
                <w:rFonts w:hint="eastAsia"/>
                <w:b/>
                <w:bCs/>
                <w:snapToGrid/>
              </w:rPr>
              <w:t>度</w:t>
            </w:r>
          </w:p>
        </w:tc>
        <w:tc>
          <w:tcPr>
            <w:tcW w:w="992" w:type="dxa"/>
            <w:vAlign w:val="center"/>
          </w:tcPr>
          <w:p w:rsidR="00285291" w:rsidRPr="00EB3CDA" w:rsidRDefault="00285291" w:rsidP="00956AFF">
            <w:pPr>
              <w:pStyle w:val="144"/>
              <w:jc w:val="center"/>
              <w:rPr>
                <w:rFonts w:hint="eastAsia"/>
                <w:b/>
                <w:bCs/>
                <w:snapToGrid/>
              </w:rPr>
            </w:pPr>
            <w:r>
              <w:rPr>
                <w:rFonts w:hint="eastAsia"/>
                <w:b/>
                <w:bCs/>
                <w:snapToGrid/>
              </w:rPr>
              <w:t>110年</w:t>
            </w:r>
            <w:r w:rsidR="00190019">
              <w:rPr>
                <w:rFonts w:hint="eastAsia"/>
                <w:b/>
                <w:bCs/>
                <w:snapToGrid/>
              </w:rPr>
              <w:t>度</w:t>
            </w:r>
          </w:p>
        </w:tc>
        <w:tc>
          <w:tcPr>
            <w:tcW w:w="992" w:type="dxa"/>
            <w:vAlign w:val="center"/>
          </w:tcPr>
          <w:p w:rsidR="00285291" w:rsidRPr="00EB3CDA" w:rsidRDefault="00285291" w:rsidP="00956AFF">
            <w:pPr>
              <w:pStyle w:val="144"/>
              <w:jc w:val="center"/>
              <w:rPr>
                <w:rFonts w:hint="eastAsia"/>
                <w:b/>
                <w:bCs/>
                <w:snapToGrid/>
              </w:rPr>
            </w:pPr>
            <w:r>
              <w:rPr>
                <w:rFonts w:hint="eastAsia"/>
                <w:b/>
                <w:bCs/>
                <w:snapToGrid/>
              </w:rPr>
              <w:t>111年</w:t>
            </w:r>
            <w:r w:rsidR="00190019">
              <w:rPr>
                <w:rFonts w:hint="eastAsia"/>
                <w:b/>
                <w:bCs/>
                <w:snapToGrid/>
              </w:rPr>
              <w:t>度</w:t>
            </w:r>
          </w:p>
        </w:tc>
      </w:tr>
      <w:tr w:rsidR="00285291" w:rsidRPr="00EB3CDA" w:rsidTr="008137DF">
        <w:trPr>
          <w:trHeight w:val="20"/>
        </w:trPr>
        <w:tc>
          <w:tcPr>
            <w:tcW w:w="662" w:type="dxa"/>
            <w:vMerge w:val="restart"/>
            <w:shd w:val="clear" w:color="auto" w:fill="auto"/>
            <w:vAlign w:val="center"/>
            <w:hideMark/>
          </w:tcPr>
          <w:p w:rsidR="00285291" w:rsidRPr="00EB3CDA" w:rsidRDefault="00285291" w:rsidP="00956AFF">
            <w:pPr>
              <w:pStyle w:val="144"/>
              <w:rPr>
                <w:rFonts w:hint="eastAsia"/>
                <w:snapToGrid/>
              </w:rPr>
            </w:pPr>
            <w:r w:rsidRPr="00EB3CDA">
              <w:rPr>
                <w:rFonts w:hint="eastAsia"/>
                <w:snapToGrid/>
              </w:rPr>
              <w:t xml:space="preserve">綠色 GDP </w:t>
            </w:r>
            <w:r>
              <w:rPr>
                <w:rFonts w:hint="eastAsia"/>
                <w:snapToGrid/>
              </w:rPr>
              <w:t>指標</w:t>
            </w:r>
          </w:p>
        </w:tc>
        <w:tc>
          <w:tcPr>
            <w:tcW w:w="2126" w:type="dxa"/>
            <w:shd w:val="clear" w:color="auto" w:fill="auto"/>
            <w:vAlign w:val="center"/>
            <w:hideMark/>
          </w:tcPr>
          <w:p w:rsidR="00285291" w:rsidRPr="00EB3CDA" w:rsidRDefault="00285291" w:rsidP="00956AFF">
            <w:pPr>
              <w:pStyle w:val="144"/>
              <w:rPr>
                <w:rFonts w:hint="eastAsia"/>
                <w:snapToGrid/>
              </w:rPr>
            </w:pPr>
            <w:r>
              <w:rPr>
                <w:rFonts w:hint="eastAsia"/>
                <w:snapToGrid/>
              </w:rPr>
              <w:t>GDP</w:t>
            </w:r>
            <w:r>
              <w:rPr>
                <w:snapToGrid/>
              </w:rPr>
              <w:t>(a)</w:t>
            </w:r>
          </w:p>
        </w:tc>
        <w:tc>
          <w:tcPr>
            <w:tcW w:w="1134" w:type="dxa"/>
            <w:shd w:val="clear" w:color="auto" w:fill="auto"/>
            <w:vAlign w:val="center"/>
          </w:tcPr>
          <w:p w:rsidR="00285291" w:rsidRPr="00CB08F0" w:rsidRDefault="00CB08F0" w:rsidP="006D570C">
            <w:pPr>
              <w:pStyle w:val="144"/>
              <w:rPr>
                <w:rFonts w:hint="eastAsia"/>
                <w:snapToGrid/>
                <w:spacing w:val="-20"/>
              </w:rPr>
            </w:pPr>
            <w:r w:rsidRPr="00CB08F0">
              <w:rPr>
                <w:rFonts w:hint="eastAsia"/>
                <w:snapToGrid/>
                <w:spacing w:val="-20"/>
              </w:rPr>
              <w:t>新臺幣</w:t>
            </w:r>
            <w:r w:rsidR="00285291" w:rsidRPr="00CB08F0">
              <w:rPr>
                <w:rFonts w:hint="eastAsia"/>
                <w:snapToGrid/>
                <w:spacing w:val="-20"/>
              </w:rPr>
              <w:t>億元</w:t>
            </w:r>
          </w:p>
        </w:tc>
        <w:tc>
          <w:tcPr>
            <w:tcW w:w="992" w:type="dxa"/>
            <w:shd w:val="clear" w:color="auto" w:fill="auto"/>
            <w:vAlign w:val="center"/>
          </w:tcPr>
          <w:p w:rsidR="00285291" w:rsidRPr="00097019" w:rsidRDefault="00285291" w:rsidP="00097019">
            <w:pPr>
              <w:pStyle w:val="144"/>
              <w:ind w:left="208" w:hangingChars="102" w:hanging="208"/>
              <w:jc w:val="right"/>
              <w:rPr>
                <w:rFonts w:hint="eastAsia"/>
                <w:snapToGrid/>
                <w:spacing w:val="-20"/>
              </w:rPr>
            </w:pPr>
            <w:r w:rsidRPr="00097019">
              <w:rPr>
                <w:rFonts w:hint="eastAsia"/>
                <w:snapToGrid/>
                <w:spacing w:val="-20"/>
              </w:rPr>
              <w:t>186,420.1</w:t>
            </w:r>
          </w:p>
        </w:tc>
        <w:tc>
          <w:tcPr>
            <w:tcW w:w="992" w:type="dxa"/>
          </w:tcPr>
          <w:p w:rsidR="00285291" w:rsidRPr="00097019" w:rsidRDefault="00285291" w:rsidP="00097019">
            <w:pPr>
              <w:pStyle w:val="144"/>
              <w:ind w:left="208" w:hangingChars="102" w:hanging="208"/>
              <w:jc w:val="right"/>
              <w:rPr>
                <w:rFonts w:hint="eastAsia"/>
                <w:snapToGrid/>
                <w:spacing w:val="-20"/>
              </w:rPr>
            </w:pPr>
            <w:r w:rsidRPr="00097019">
              <w:rPr>
                <w:rFonts w:hint="eastAsia"/>
                <w:snapToGrid/>
                <w:spacing w:val="-20"/>
              </w:rPr>
              <w:t>1</w:t>
            </w:r>
            <w:r w:rsidRPr="00097019">
              <w:rPr>
                <w:snapToGrid/>
                <w:spacing w:val="-20"/>
              </w:rPr>
              <w:t>92,132.0</w:t>
            </w:r>
          </w:p>
        </w:tc>
        <w:tc>
          <w:tcPr>
            <w:tcW w:w="992" w:type="dxa"/>
          </w:tcPr>
          <w:p w:rsidR="00285291" w:rsidRPr="00097019" w:rsidRDefault="00285291" w:rsidP="00097019">
            <w:pPr>
              <w:pStyle w:val="144"/>
              <w:ind w:left="208" w:hangingChars="102" w:hanging="208"/>
              <w:jc w:val="right"/>
              <w:rPr>
                <w:rFonts w:hint="eastAsia"/>
                <w:snapToGrid/>
                <w:spacing w:val="-20"/>
              </w:rPr>
            </w:pPr>
            <w:r w:rsidRPr="00097019">
              <w:rPr>
                <w:rFonts w:hint="eastAsia"/>
                <w:snapToGrid/>
                <w:spacing w:val="-20"/>
              </w:rPr>
              <w:t>1</w:t>
            </w:r>
            <w:r w:rsidRPr="00097019">
              <w:rPr>
                <w:snapToGrid/>
                <w:spacing w:val="-20"/>
              </w:rPr>
              <w:t>98,638.8</w:t>
            </w:r>
          </w:p>
        </w:tc>
        <w:tc>
          <w:tcPr>
            <w:tcW w:w="992" w:type="dxa"/>
          </w:tcPr>
          <w:p w:rsidR="00285291" w:rsidRPr="00097019" w:rsidRDefault="00285291" w:rsidP="00097019">
            <w:pPr>
              <w:pStyle w:val="144"/>
              <w:ind w:left="208" w:hangingChars="102" w:hanging="208"/>
              <w:jc w:val="right"/>
              <w:rPr>
                <w:rFonts w:hint="eastAsia"/>
                <w:snapToGrid/>
                <w:spacing w:val="-20"/>
              </w:rPr>
            </w:pPr>
            <w:r w:rsidRPr="00097019">
              <w:rPr>
                <w:rFonts w:hint="eastAsia"/>
                <w:snapToGrid/>
                <w:spacing w:val="-20"/>
              </w:rPr>
              <w:t>2</w:t>
            </w:r>
            <w:r w:rsidRPr="00097019">
              <w:rPr>
                <w:snapToGrid/>
                <w:spacing w:val="-20"/>
              </w:rPr>
              <w:t>11,789.5</w:t>
            </w:r>
          </w:p>
        </w:tc>
        <w:tc>
          <w:tcPr>
            <w:tcW w:w="992" w:type="dxa"/>
          </w:tcPr>
          <w:p w:rsidR="00285291" w:rsidRPr="00097019" w:rsidRDefault="00285291" w:rsidP="00097019">
            <w:pPr>
              <w:pStyle w:val="144"/>
              <w:ind w:left="208" w:hangingChars="102" w:hanging="208"/>
              <w:jc w:val="right"/>
              <w:rPr>
                <w:rFonts w:hint="eastAsia"/>
                <w:snapToGrid/>
                <w:spacing w:val="-20"/>
              </w:rPr>
            </w:pPr>
            <w:r w:rsidRPr="00097019">
              <w:rPr>
                <w:rFonts w:hint="eastAsia"/>
                <w:snapToGrid/>
                <w:spacing w:val="-20"/>
              </w:rPr>
              <w:t>2</w:t>
            </w:r>
            <w:r w:rsidRPr="00097019">
              <w:rPr>
                <w:snapToGrid/>
                <w:spacing w:val="-20"/>
              </w:rPr>
              <w:t>17,271.5</w:t>
            </w:r>
          </w:p>
        </w:tc>
      </w:tr>
      <w:tr w:rsidR="008137DF" w:rsidRPr="00EB3CDA" w:rsidTr="008137DF">
        <w:trPr>
          <w:trHeight w:val="20"/>
        </w:trPr>
        <w:tc>
          <w:tcPr>
            <w:tcW w:w="662" w:type="dxa"/>
            <w:vMerge/>
            <w:shd w:val="clear" w:color="auto" w:fill="auto"/>
            <w:vAlign w:val="center"/>
          </w:tcPr>
          <w:p w:rsidR="008137DF" w:rsidRPr="00EB3CDA" w:rsidRDefault="008137DF" w:rsidP="008137DF">
            <w:pPr>
              <w:pStyle w:val="144"/>
              <w:rPr>
                <w:rFonts w:hint="eastAsia"/>
                <w:snapToGrid/>
              </w:rPr>
            </w:pPr>
          </w:p>
        </w:tc>
        <w:tc>
          <w:tcPr>
            <w:tcW w:w="2126" w:type="dxa"/>
            <w:shd w:val="clear" w:color="auto" w:fill="auto"/>
            <w:vAlign w:val="center"/>
          </w:tcPr>
          <w:p w:rsidR="008137DF" w:rsidRPr="00EB3CDA" w:rsidRDefault="008137DF" w:rsidP="008137DF">
            <w:pPr>
              <w:pStyle w:val="144"/>
              <w:rPr>
                <w:rFonts w:hint="eastAsia"/>
                <w:snapToGrid/>
              </w:rPr>
            </w:pPr>
            <w:r>
              <w:rPr>
                <w:rFonts w:hint="eastAsia"/>
                <w:snapToGrid/>
              </w:rPr>
              <w:t>質損及折耗值(</w:t>
            </w:r>
            <w:r>
              <w:rPr>
                <w:snapToGrid/>
              </w:rPr>
              <w:t>b)</w:t>
            </w:r>
          </w:p>
        </w:tc>
        <w:tc>
          <w:tcPr>
            <w:tcW w:w="1134" w:type="dxa"/>
            <w:shd w:val="clear" w:color="auto" w:fill="auto"/>
            <w:vAlign w:val="center"/>
          </w:tcPr>
          <w:p w:rsidR="008137DF" w:rsidRPr="00CB08F0" w:rsidRDefault="008137DF" w:rsidP="008137DF">
            <w:pPr>
              <w:pStyle w:val="144"/>
              <w:rPr>
                <w:rFonts w:hint="eastAsia"/>
                <w:snapToGrid/>
                <w:spacing w:val="-20"/>
              </w:rPr>
            </w:pPr>
            <w:r w:rsidRPr="00CB08F0">
              <w:rPr>
                <w:rFonts w:hint="eastAsia"/>
                <w:snapToGrid/>
                <w:spacing w:val="-20"/>
              </w:rPr>
              <w:t>新臺幣億元</w:t>
            </w:r>
          </w:p>
        </w:tc>
        <w:tc>
          <w:tcPr>
            <w:tcW w:w="992" w:type="dxa"/>
            <w:shd w:val="clear" w:color="auto" w:fill="auto"/>
            <w:vAlign w:val="center"/>
          </w:tcPr>
          <w:p w:rsidR="008137DF" w:rsidRPr="00097019" w:rsidRDefault="008137DF" w:rsidP="008137DF">
            <w:pPr>
              <w:pStyle w:val="144"/>
              <w:jc w:val="right"/>
              <w:rPr>
                <w:rFonts w:hint="eastAsia"/>
                <w:snapToGrid/>
                <w:spacing w:val="-20"/>
              </w:rPr>
            </w:pPr>
            <w:r w:rsidRPr="00097019">
              <w:rPr>
                <w:rFonts w:hint="eastAsia"/>
                <w:snapToGrid/>
                <w:spacing w:val="-20"/>
              </w:rPr>
              <w:t>4</w:t>
            </w:r>
            <w:r w:rsidRPr="00097019">
              <w:rPr>
                <w:snapToGrid/>
                <w:spacing w:val="-20"/>
              </w:rPr>
              <w:t>81.8</w:t>
            </w:r>
          </w:p>
        </w:tc>
        <w:tc>
          <w:tcPr>
            <w:tcW w:w="992" w:type="dxa"/>
          </w:tcPr>
          <w:p w:rsidR="008137DF" w:rsidRPr="00097019" w:rsidRDefault="008137DF" w:rsidP="008137DF">
            <w:pPr>
              <w:pStyle w:val="144"/>
              <w:jc w:val="right"/>
              <w:rPr>
                <w:rFonts w:hint="eastAsia"/>
                <w:snapToGrid/>
                <w:spacing w:val="-20"/>
              </w:rPr>
            </w:pPr>
            <w:r w:rsidRPr="00097019">
              <w:rPr>
                <w:rFonts w:hint="eastAsia"/>
                <w:snapToGrid/>
                <w:spacing w:val="-20"/>
              </w:rPr>
              <w:t>4</w:t>
            </w:r>
            <w:r w:rsidRPr="00097019">
              <w:rPr>
                <w:snapToGrid/>
                <w:spacing w:val="-20"/>
              </w:rPr>
              <w:t>64.1</w:t>
            </w:r>
          </w:p>
        </w:tc>
        <w:tc>
          <w:tcPr>
            <w:tcW w:w="992" w:type="dxa"/>
          </w:tcPr>
          <w:p w:rsidR="008137DF" w:rsidRPr="00097019" w:rsidRDefault="008137DF" w:rsidP="008137DF">
            <w:pPr>
              <w:pStyle w:val="144"/>
              <w:jc w:val="right"/>
              <w:rPr>
                <w:rFonts w:hint="eastAsia"/>
                <w:snapToGrid/>
                <w:spacing w:val="-20"/>
              </w:rPr>
            </w:pPr>
            <w:r w:rsidRPr="00097019">
              <w:rPr>
                <w:rFonts w:hint="eastAsia"/>
                <w:snapToGrid/>
                <w:spacing w:val="-20"/>
              </w:rPr>
              <w:t>4</w:t>
            </w:r>
            <w:r w:rsidRPr="00097019">
              <w:rPr>
                <w:snapToGrid/>
                <w:spacing w:val="-20"/>
              </w:rPr>
              <w:t>79.2</w:t>
            </w:r>
          </w:p>
        </w:tc>
        <w:tc>
          <w:tcPr>
            <w:tcW w:w="992" w:type="dxa"/>
          </w:tcPr>
          <w:p w:rsidR="008137DF" w:rsidRPr="00097019" w:rsidRDefault="008137DF" w:rsidP="008137DF">
            <w:pPr>
              <w:pStyle w:val="144"/>
              <w:jc w:val="right"/>
              <w:rPr>
                <w:rFonts w:hint="eastAsia"/>
                <w:snapToGrid/>
                <w:spacing w:val="-20"/>
              </w:rPr>
            </w:pPr>
            <w:r w:rsidRPr="00097019">
              <w:rPr>
                <w:rFonts w:hint="eastAsia"/>
                <w:snapToGrid/>
                <w:spacing w:val="-20"/>
              </w:rPr>
              <w:t>4</w:t>
            </w:r>
            <w:r w:rsidRPr="00097019">
              <w:rPr>
                <w:snapToGrid/>
                <w:spacing w:val="-20"/>
              </w:rPr>
              <w:t>53.8</w:t>
            </w:r>
          </w:p>
        </w:tc>
        <w:tc>
          <w:tcPr>
            <w:tcW w:w="992" w:type="dxa"/>
          </w:tcPr>
          <w:p w:rsidR="008137DF" w:rsidRPr="00097019" w:rsidRDefault="008137DF" w:rsidP="008137DF">
            <w:pPr>
              <w:pStyle w:val="144"/>
              <w:jc w:val="right"/>
              <w:rPr>
                <w:rFonts w:hint="eastAsia"/>
                <w:snapToGrid/>
                <w:spacing w:val="-20"/>
              </w:rPr>
            </w:pPr>
            <w:r w:rsidRPr="00097019">
              <w:rPr>
                <w:rFonts w:hint="eastAsia"/>
                <w:snapToGrid/>
                <w:spacing w:val="-20"/>
              </w:rPr>
              <w:t>4</w:t>
            </w:r>
            <w:r w:rsidRPr="00097019">
              <w:rPr>
                <w:snapToGrid/>
                <w:spacing w:val="-20"/>
              </w:rPr>
              <w:t>10.1</w:t>
            </w:r>
          </w:p>
        </w:tc>
      </w:tr>
      <w:tr w:rsidR="00285291" w:rsidRPr="00EB3CDA" w:rsidTr="00956AFF">
        <w:trPr>
          <w:trHeight w:val="20"/>
        </w:trPr>
        <w:tc>
          <w:tcPr>
            <w:tcW w:w="662" w:type="dxa"/>
            <w:vMerge/>
            <w:shd w:val="clear" w:color="auto" w:fill="auto"/>
            <w:vAlign w:val="center"/>
          </w:tcPr>
          <w:p w:rsidR="00285291" w:rsidRPr="00EB3CDA" w:rsidRDefault="00285291" w:rsidP="00956AFF">
            <w:pPr>
              <w:pStyle w:val="144"/>
              <w:rPr>
                <w:rFonts w:hint="eastAsia"/>
                <w:snapToGrid/>
              </w:rPr>
            </w:pPr>
          </w:p>
        </w:tc>
        <w:tc>
          <w:tcPr>
            <w:tcW w:w="2126" w:type="dxa"/>
            <w:shd w:val="clear" w:color="auto" w:fill="auto"/>
            <w:vAlign w:val="center"/>
          </w:tcPr>
          <w:p w:rsidR="00285291" w:rsidRPr="00EB3CDA" w:rsidRDefault="00285291" w:rsidP="00956AFF">
            <w:pPr>
              <w:pStyle w:val="144"/>
              <w:rPr>
                <w:rFonts w:hint="eastAsia"/>
                <w:snapToGrid/>
              </w:rPr>
            </w:pPr>
            <w:r>
              <w:rPr>
                <w:rFonts w:hint="eastAsia"/>
                <w:snapToGrid/>
              </w:rPr>
              <w:t>占GDP之比率(b</w:t>
            </w:r>
            <w:r>
              <w:rPr>
                <w:snapToGrid/>
              </w:rPr>
              <w:t>/a)</w:t>
            </w:r>
          </w:p>
        </w:tc>
        <w:tc>
          <w:tcPr>
            <w:tcW w:w="1134" w:type="dxa"/>
            <w:shd w:val="clear" w:color="auto" w:fill="auto"/>
            <w:vAlign w:val="center"/>
          </w:tcPr>
          <w:p w:rsidR="00285291" w:rsidRPr="00CB08F0" w:rsidRDefault="00285291" w:rsidP="00DB5515">
            <w:pPr>
              <w:pStyle w:val="144"/>
              <w:jc w:val="center"/>
              <w:rPr>
                <w:rFonts w:hint="eastAsia"/>
                <w:snapToGrid/>
                <w:spacing w:val="-20"/>
              </w:rPr>
            </w:pPr>
            <w:r w:rsidRPr="00CB08F0">
              <w:rPr>
                <w:rFonts w:hint="eastAsia"/>
                <w:snapToGrid/>
                <w:spacing w:val="-20"/>
              </w:rPr>
              <w:t>%</w:t>
            </w:r>
          </w:p>
        </w:tc>
        <w:tc>
          <w:tcPr>
            <w:tcW w:w="992" w:type="dxa"/>
            <w:shd w:val="clear" w:color="auto" w:fill="E7E6E6"/>
            <w:vAlign w:val="center"/>
          </w:tcPr>
          <w:p w:rsidR="00285291" w:rsidRPr="00097019" w:rsidRDefault="00285291" w:rsidP="00097019">
            <w:pPr>
              <w:pStyle w:val="144"/>
              <w:jc w:val="right"/>
              <w:rPr>
                <w:rFonts w:hint="eastAsia"/>
                <w:snapToGrid/>
                <w:spacing w:val="-20"/>
              </w:rPr>
            </w:pPr>
            <w:r w:rsidRPr="00097019">
              <w:rPr>
                <w:rFonts w:hint="eastAsia"/>
                <w:snapToGrid/>
                <w:spacing w:val="-20"/>
              </w:rPr>
              <w:t>0</w:t>
            </w:r>
            <w:r w:rsidRPr="00097019">
              <w:rPr>
                <w:snapToGrid/>
                <w:spacing w:val="-20"/>
              </w:rPr>
              <w:t>.26</w:t>
            </w:r>
          </w:p>
        </w:tc>
        <w:tc>
          <w:tcPr>
            <w:tcW w:w="992" w:type="dxa"/>
          </w:tcPr>
          <w:p w:rsidR="00285291" w:rsidRPr="00097019" w:rsidRDefault="00285291" w:rsidP="00097019">
            <w:pPr>
              <w:pStyle w:val="144"/>
              <w:jc w:val="right"/>
              <w:rPr>
                <w:rFonts w:hint="eastAsia"/>
                <w:snapToGrid/>
                <w:spacing w:val="-20"/>
              </w:rPr>
            </w:pPr>
            <w:r w:rsidRPr="00097019">
              <w:rPr>
                <w:rFonts w:hint="eastAsia"/>
                <w:snapToGrid/>
                <w:spacing w:val="-20"/>
              </w:rPr>
              <w:t>0</w:t>
            </w:r>
            <w:r w:rsidRPr="00097019">
              <w:rPr>
                <w:snapToGrid/>
                <w:spacing w:val="-20"/>
              </w:rPr>
              <w:t>.24</w:t>
            </w:r>
          </w:p>
        </w:tc>
        <w:tc>
          <w:tcPr>
            <w:tcW w:w="992" w:type="dxa"/>
            <w:shd w:val="clear" w:color="auto" w:fill="E7E6E6"/>
          </w:tcPr>
          <w:p w:rsidR="00285291" w:rsidRPr="00097019" w:rsidRDefault="00285291" w:rsidP="00097019">
            <w:pPr>
              <w:pStyle w:val="144"/>
              <w:jc w:val="right"/>
              <w:rPr>
                <w:rFonts w:hint="eastAsia"/>
                <w:snapToGrid/>
                <w:spacing w:val="-20"/>
              </w:rPr>
            </w:pPr>
            <w:r w:rsidRPr="00097019">
              <w:rPr>
                <w:rFonts w:hint="eastAsia"/>
                <w:snapToGrid/>
                <w:spacing w:val="-20"/>
              </w:rPr>
              <w:t>0</w:t>
            </w:r>
            <w:r w:rsidRPr="00097019">
              <w:rPr>
                <w:snapToGrid/>
                <w:spacing w:val="-20"/>
              </w:rPr>
              <w:t>.24</w:t>
            </w:r>
          </w:p>
        </w:tc>
        <w:tc>
          <w:tcPr>
            <w:tcW w:w="992" w:type="dxa"/>
          </w:tcPr>
          <w:p w:rsidR="00285291" w:rsidRPr="00097019" w:rsidRDefault="00285291" w:rsidP="00097019">
            <w:pPr>
              <w:pStyle w:val="144"/>
              <w:jc w:val="right"/>
              <w:rPr>
                <w:rFonts w:hint="eastAsia"/>
                <w:snapToGrid/>
                <w:spacing w:val="-20"/>
              </w:rPr>
            </w:pPr>
            <w:r w:rsidRPr="00097019">
              <w:rPr>
                <w:rFonts w:hint="eastAsia"/>
                <w:snapToGrid/>
                <w:spacing w:val="-20"/>
              </w:rPr>
              <w:t>0</w:t>
            </w:r>
            <w:r w:rsidRPr="00097019">
              <w:rPr>
                <w:snapToGrid/>
                <w:spacing w:val="-20"/>
              </w:rPr>
              <w:t>.21</w:t>
            </w:r>
          </w:p>
        </w:tc>
        <w:tc>
          <w:tcPr>
            <w:tcW w:w="992" w:type="dxa"/>
            <w:shd w:val="clear" w:color="auto" w:fill="E7E6E6"/>
          </w:tcPr>
          <w:p w:rsidR="00285291" w:rsidRPr="00097019" w:rsidRDefault="00285291" w:rsidP="00097019">
            <w:pPr>
              <w:pStyle w:val="144"/>
              <w:jc w:val="right"/>
              <w:rPr>
                <w:rFonts w:hint="eastAsia"/>
                <w:snapToGrid/>
                <w:spacing w:val="-20"/>
              </w:rPr>
            </w:pPr>
            <w:r w:rsidRPr="00097019">
              <w:rPr>
                <w:rFonts w:hint="eastAsia"/>
                <w:snapToGrid/>
                <w:spacing w:val="-20"/>
              </w:rPr>
              <w:t>0</w:t>
            </w:r>
            <w:r w:rsidRPr="00097019">
              <w:rPr>
                <w:snapToGrid/>
                <w:spacing w:val="-20"/>
              </w:rPr>
              <w:t>.19</w:t>
            </w:r>
          </w:p>
        </w:tc>
      </w:tr>
      <w:tr w:rsidR="008137DF" w:rsidRPr="00EB3CDA" w:rsidTr="008137DF">
        <w:trPr>
          <w:trHeight w:val="20"/>
        </w:trPr>
        <w:tc>
          <w:tcPr>
            <w:tcW w:w="662" w:type="dxa"/>
            <w:vMerge/>
            <w:shd w:val="clear" w:color="auto" w:fill="auto"/>
            <w:vAlign w:val="center"/>
          </w:tcPr>
          <w:p w:rsidR="008137DF" w:rsidRPr="00EB3CDA" w:rsidRDefault="008137DF" w:rsidP="008137DF">
            <w:pPr>
              <w:pStyle w:val="144"/>
              <w:rPr>
                <w:rFonts w:hint="eastAsia"/>
                <w:snapToGrid/>
              </w:rPr>
            </w:pPr>
          </w:p>
        </w:tc>
        <w:tc>
          <w:tcPr>
            <w:tcW w:w="2126" w:type="dxa"/>
            <w:shd w:val="clear" w:color="auto" w:fill="auto"/>
            <w:vAlign w:val="center"/>
          </w:tcPr>
          <w:p w:rsidR="008137DF" w:rsidRDefault="008137DF" w:rsidP="008137DF">
            <w:pPr>
              <w:pStyle w:val="144"/>
              <w:rPr>
                <w:rFonts w:hint="eastAsia"/>
                <w:snapToGrid/>
              </w:rPr>
            </w:pPr>
            <w:r>
              <w:rPr>
                <w:rFonts w:hint="eastAsia"/>
                <w:snapToGrid/>
              </w:rPr>
              <w:t>綠色GDP(</w:t>
            </w:r>
            <w:r>
              <w:rPr>
                <w:snapToGrid/>
              </w:rPr>
              <w:t>a-b)</w:t>
            </w:r>
          </w:p>
        </w:tc>
        <w:tc>
          <w:tcPr>
            <w:tcW w:w="1134" w:type="dxa"/>
            <w:shd w:val="clear" w:color="auto" w:fill="auto"/>
            <w:vAlign w:val="center"/>
          </w:tcPr>
          <w:p w:rsidR="008137DF" w:rsidRPr="00CB08F0" w:rsidRDefault="008137DF" w:rsidP="008137DF">
            <w:pPr>
              <w:pStyle w:val="144"/>
              <w:rPr>
                <w:rFonts w:hint="eastAsia"/>
                <w:snapToGrid/>
                <w:spacing w:val="-20"/>
              </w:rPr>
            </w:pPr>
            <w:r w:rsidRPr="00CB08F0">
              <w:rPr>
                <w:rFonts w:hint="eastAsia"/>
                <w:snapToGrid/>
                <w:spacing w:val="-20"/>
              </w:rPr>
              <w:t>新臺幣億元</w:t>
            </w:r>
          </w:p>
        </w:tc>
        <w:tc>
          <w:tcPr>
            <w:tcW w:w="992" w:type="dxa"/>
            <w:shd w:val="clear" w:color="auto" w:fill="auto"/>
            <w:vAlign w:val="center"/>
          </w:tcPr>
          <w:p w:rsidR="008137DF" w:rsidRPr="00097019" w:rsidRDefault="008137DF" w:rsidP="008137DF">
            <w:pPr>
              <w:pStyle w:val="144"/>
              <w:jc w:val="right"/>
              <w:rPr>
                <w:rFonts w:hint="eastAsia"/>
                <w:snapToGrid/>
                <w:spacing w:val="-20"/>
              </w:rPr>
            </w:pPr>
            <w:r w:rsidRPr="00097019">
              <w:rPr>
                <w:rFonts w:hint="eastAsia"/>
                <w:snapToGrid/>
                <w:spacing w:val="-20"/>
              </w:rPr>
              <w:t>1</w:t>
            </w:r>
            <w:r w:rsidRPr="00097019">
              <w:rPr>
                <w:snapToGrid/>
                <w:spacing w:val="-20"/>
              </w:rPr>
              <w:t>85,938.3</w:t>
            </w:r>
          </w:p>
        </w:tc>
        <w:tc>
          <w:tcPr>
            <w:tcW w:w="992" w:type="dxa"/>
          </w:tcPr>
          <w:p w:rsidR="008137DF" w:rsidRPr="00097019" w:rsidRDefault="008137DF" w:rsidP="008137DF">
            <w:pPr>
              <w:pStyle w:val="144"/>
              <w:jc w:val="right"/>
              <w:rPr>
                <w:rFonts w:hint="eastAsia"/>
                <w:snapToGrid/>
                <w:spacing w:val="-20"/>
              </w:rPr>
            </w:pPr>
            <w:r w:rsidRPr="00097019">
              <w:rPr>
                <w:rFonts w:hint="eastAsia"/>
                <w:snapToGrid/>
                <w:spacing w:val="-20"/>
              </w:rPr>
              <w:t>1</w:t>
            </w:r>
            <w:r w:rsidRPr="00097019">
              <w:rPr>
                <w:snapToGrid/>
                <w:spacing w:val="-20"/>
              </w:rPr>
              <w:t>91,667.8</w:t>
            </w:r>
          </w:p>
        </w:tc>
        <w:tc>
          <w:tcPr>
            <w:tcW w:w="992" w:type="dxa"/>
          </w:tcPr>
          <w:p w:rsidR="008137DF" w:rsidRPr="00097019" w:rsidRDefault="008137DF" w:rsidP="008137DF">
            <w:pPr>
              <w:pStyle w:val="144"/>
              <w:jc w:val="right"/>
              <w:rPr>
                <w:rFonts w:hint="eastAsia"/>
                <w:snapToGrid/>
                <w:spacing w:val="-20"/>
              </w:rPr>
            </w:pPr>
            <w:r w:rsidRPr="00097019">
              <w:rPr>
                <w:rFonts w:hint="eastAsia"/>
                <w:snapToGrid/>
                <w:spacing w:val="-20"/>
              </w:rPr>
              <w:t>1</w:t>
            </w:r>
            <w:r w:rsidRPr="00097019">
              <w:rPr>
                <w:snapToGrid/>
                <w:spacing w:val="-20"/>
              </w:rPr>
              <w:t>98,159.6</w:t>
            </w:r>
          </w:p>
        </w:tc>
        <w:tc>
          <w:tcPr>
            <w:tcW w:w="992" w:type="dxa"/>
          </w:tcPr>
          <w:p w:rsidR="008137DF" w:rsidRPr="00097019" w:rsidRDefault="008137DF" w:rsidP="008137DF">
            <w:pPr>
              <w:pStyle w:val="144"/>
              <w:jc w:val="right"/>
              <w:rPr>
                <w:rFonts w:hint="eastAsia"/>
                <w:snapToGrid/>
                <w:spacing w:val="-20"/>
              </w:rPr>
            </w:pPr>
            <w:r w:rsidRPr="00097019">
              <w:rPr>
                <w:rFonts w:hint="eastAsia"/>
                <w:snapToGrid/>
                <w:spacing w:val="-20"/>
              </w:rPr>
              <w:t>2</w:t>
            </w:r>
            <w:r w:rsidRPr="00097019">
              <w:rPr>
                <w:snapToGrid/>
                <w:spacing w:val="-20"/>
              </w:rPr>
              <w:t>11,335.7</w:t>
            </w:r>
          </w:p>
        </w:tc>
        <w:tc>
          <w:tcPr>
            <w:tcW w:w="992" w:type="dxa"/>
          </w:tcPr>
          <w:p w:rsidR="008137DF" w:rsidRPr="00097019" w:rsidRDefault="008137DF" w:rsidP="008137DF">
            <w:pPr>
              <w:pStyle w:val="144"/>
              <w:jc w:val="right"/>
              <w:rPr>
                <w:rFonts w:hint="eastAsia"/>
                <w:snapToGrid/>
                <w:spacing w:val="-20"/>
              </w:rPr>
            </w:pPr>
            <w:r w:rsidRPr="00097019">
              <w:rPr>
                <w:rFonts w:hint="eastAsia"/>
                <w:snapToGrid/>
                <w:spacing w:val="-20"/>
              </w:rPr>
              <w:t>2</w:t>
            </w:r>
            <w:r w:rsidRPr="00097019">
              <w:rPr>
                <w:snapToGrid/>
                <w:spacing w:val="-20"/>
              </w:rPr>
              <w:t>16,861.4</w:t>
            </w:r>
          </w:p>
        </w:tc>
      </w:tr>
    </w:tbl>
    <w:p w:rsidR="00097019" w:rsidRDefault="00097019" w:rsidP="00097019">
      <w:pPr>
        <w:pStyle w:val="144"/>
        <w:ind w:leftChars="-149" w:left="997" w:hangingChars="583" w:hanging="1419"/>
      </w:pPr>
      <w:r w:rsidRPr="00CC6949">
        <w:t>說</w:t>
      </w:r>
      <w:r>
        <w:rPr>
          <w:rFonts w:hint="eastAsia"/>
        </w:rPr>
        <w:t xml:space="preserve"> </w:t>
      </w:r>
      <w:r>
        <w:t xml:space="preserve">   </w:t>
      </w:r>
      <w:r w:rsidRPr="00CC6949">
        <w:t>明：</w:t>
      </w:r>
      <w:r>
        <w:rPr>
          <w:rFonts w:hint="eastAsia"/>
        </w:rPr>
        <w:t>1.</w:t>
      </w:r>
      <w:r w:rsidRPr="00097019">
        <w:rPr>
          <w:rFonts w:hint="eastAsia"/>
        </w:rPr>
        <w:t>由於行政院主計總處自113年起未編算前1年(112年)之</w:t>
      </w:r>
      <w:r>
        <w:rPr>
          <w:rFonts w:hint="eastAsia"/>
        </w:rPr>
        <w:t>綠色國民所得指標，</w:t>
      </w:r>
      <w:r w:rsidRPr="00097019">
        <w:rPr>
          <w:rFonts w:hint="eastAsia"/>
        </w:rPr>
        <w:t>故</w:t>
      </w:r>
      <w:r w:rsidR="001B04FD">
        <w:rPr>
          <w:rFonts w:hint="eastAsia"/>
        </w:rPr>
        <w:t>表內</w:t>
      </w:r>
      <w:r w:rsidRPr="00097019">
        <w:rPr>
          <w:rFonts w:hint="eastAsia"/>
        </w:rPr>
        <w:t>僅列示至111年度數據</w:t>
      </w:r>
      <w:r w:rsidR="001B04FD">
        <w:rPr>
          <w:rFonts w:hint="eastAsia"/>
        </w:rPr>
        <w:t>。</w:t>
      </w:r>
    </w:p>
    <w:p w:rsidR="00097019" w:rsidRPr="00CC6949" w:rsidRDefault="00097019" w:rsidP="001B04FD">
      <w:pPr>
        <w:pStyle w:val="144"/>
        <w:ind w:leftChars="263" w:left="994" w:hangingChars="102" w:hanging="248"/>
      </w:pPr>
      <w:r>
        <w:rPr>
          <w:rFonts w:hint="eastAsia"/>
        </w:rPr>
        <w:t>2.表內質損及折耗值係「環境品質質損值」及「自然資源折耗值」兩項之合計數</w:t>
      </w:r>
      <w:r w:rsidR="001B04FD">
        <w:rPr>
          <w:rFonts w:hint="eastAsia"/>
        </w:rPr>
        <w:t>；另</w:t>
      </w:r>
      <w:r>
        <w:rPr>
          <w:rFonts w:hint="eastAsia"/>
        </w:rPr>
        <w:t>GDP係指以105年為參考年計算之國內生產毛額連鎖實質值。</w:t>
      </w:r>
    </w:p>
    <w:p w:rsidR="00097019" w:rsidRPr="00CC6949" w:rsidRDefault="00097019" w:rsidP="00097019">
      <w:pPr>
        <w:pStyle w:val="144"/>
        <w:ind w:leftChars="-150" w:left="770" w:hangingChars="491" w:hanging="1195"/>
      </w:pPr>
      <w:r w:rsidRPr="00CC6949">
        <w:rPr>
          <w:rFonts w:hint="eastAsia"/>
        </w:rPr>
        <w:t>資料來源：</w:t>
      </w:r>
      <w:r w:rsidR="006D570C">
        <w:rPr>
          <w:rFonts w:hint="eastAsia"/>
        </w:rPr>
        <w:t>摘自</w:t>
      </w:r>
      <w:r>
        <w:rPr>
          <w:rFonts w:hint="eastAsia"/>
        </w:rPr>
        <w:t>111年綠色國民所得帳編製報告，第17頁。預算中心整理。</w:t>
      </w:r>
    </w:p>
    <w:p w:rsidR="006B3203" w:rsidRDefault="007D0F92" w:rsidP="00B31136">
      <w:pPr>
        <w:pStyle w:val="22"/>
        <w:ind w:leftChars="-150" w:left="845" w:hangingChars="448" w:hanging="1270"/>
        <w:rPr>
          <w:b/>
          <w:bCs/>
        </w:rPr>
      </w:pPr>
      <w:r>
        <w:rPr>
          <w:noProof/>
        </w:rPr>
        <w:drawing>
          <wp:anchor distT="0" distB="0" distL="114300" distR="114300" simplePos="0" relativeHeight="251655168" behindDoc="0" locked="0" layoutInCell="1" allowOverlap="1">
            <wp:simplePos x="0" y="0"/>
            <wp:positionH relativeFrom="column">
              <wp:posOffset>-231775</wp:posOffset>
            </wp:positionH>
            <wp:positionV relativeFrom="paragraph">
              <wp:posOffset>335280</wp:posOffset>
            </wp:positionV>
            <wp:extent cx="5590540" cy="2528570"/>
            <wp:effectExtent l="19050" t="19050" r="0" b="5080"/>
            <wp:wrapNone/>
            <wp:docPr id="5"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590540" cy="2528570"/>
                    </a:xfrm>
                    <a:prstGeom prst="rect">
                      <a:avLst/>
                    </a:prstGeom>
                    <a:noFill/>
                    <a:ln w="19050">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C2037C">
        <w:rPr>
          <w:rFonts w:hint="eastAsia"/>
          <w:b/>
          <w:bCs/>
        </w:rPr>
        <w:t>圖</w:t>
      </w:r>
      <w:r w:rsidR="00247FFA">
        <w:rPr>
          <w:rFonts w:hint="eastAsia"/>
          <w:b/>
          <w:bCs/>
        </w:rPr>
        <w:t>5</w:t>
      </w:r>
      <w:r w:rsidR="00C2037C" w:rsidRPr="003E5A13">
        <w:rPr>
          <w:rFonts w:hint="eastAsia"/>
          <w:b/>
          <w:bCs/>
        </w:rPr>
        <w:t xml:space="preserve"> </w:t>
      </w:r>
      <w:r w:rsidR="00C2037C">
        <w:rPr>
          <w:rFonts w:hint="eastAsia"/>
          <w:b/>
          <w:bCs/>
        </w:rPr>
        <w:t>107至111年</w:t>
      </w:r>
      <w:r w:rsidR="001143AE">
        <w:rPr>
          <w:rFonts w:hint="eastAsia"/>
          <w:b/>
          <w:bCs/>
        </w:rPr>
        <w:t>「</w:t>
      </w:r>
      <w:r w:rsidR="00C2037C" w:rsidRPr="00C2037C">
        <w:rPr>
          <w:rFonts w:hint="eastAsia"/>
          <w:b/>
          <w:bCs/>
        </w:rPr>
        <w:t>環境品質質損</w:t>
      </w:r>
      <w:r w:rsidR="001143AE">
        <w:rPr>
          <w:rFonts w:hint="eastAsia"/>
          <w:b/>
          <w:bCs/>
        </w:rPr>
        <w:t>值」</w:t>
      </w:r>
      <w:r w:rsidR="00C2037C" w:rsidRPr="00C2037C">
        <w:rPr>
          <w:rFonts w:hint="eastAsia"/>
          <w:b/>
          <w:bCs/>
        </w:rPr>
        <w:t>及</w:t>
      </w:r>
      <w:r w:rsidR="001143AE">
        <w:rPr>
          <w:rFonts w:hint="eastAsia"/>
          <w:b/>
          <w:bCs/>
        </w:rPr>
        <w:t>「</w:t>
      </w:r>
      <w:r w:rsidR="00C2037C" w:rsidRPr="00C2037C">
        <w:rPr>
          <w:rFonts w:hint="eastAsia"/>
          <w:b/>
          <w:bCs/>
        </w:rPr>
        <w:t>自然資源折耗</w:t>
      </w:r>
      <w:r w:rsidR="001143AE">
        <w:rPr>
          <w:rFonts w:hint="eastAsia"/>
          <w:b/>
          <w:bCs/>
        </w:rPr>
        <w:t>值」</w:t>
      </w:r>
      <w:r w:rsidR="001B04FD">
        <w:rPr>
          <w:rFonts w:hint="eastAsia"/>
          <w:b/>
          <w:bCs/>
        </w:rPr>
        <w:t>趨勢圖</w:t>
      </w:r>
    </w:p>
    <w:p w:rsidR="00C2037C" w:rsidRDefault="001143AE" w:rsidP="00484570">
      <w:pPr>
        <w:pStyle w:val="22"/>
        <w:ind w:left="850" w:firstLine="567"/>
        <w:rPr>
          <w:rFonts w:hint="eastAsia"/>
          <w:snapToGrid/>
        </w:rPr>
      </w:pPr>
      <w:r>
        <w:rPr>
          <w:rFonts w:hint="eastAsia"/>
          <w:snapToGrid/>
        </w:rPr>
        <w:t>「</w:t>
      </w:r>
    </w:p>
    <w:p w:rsidR="00C2037C" w:rsidRDefault="00C2037C" w:rsidP="00484570">
      <w:pPr>
        <w:pStyle w:val="22"/>
        <w:ind w:left="850" w:firstLine="567"/>
        <w:rPr>
          <w:snapToGrid/>
        </w:rPr>
      </w:pPr>
    </w:p>
    <w:p w:rsidR="00C2037C" w:rsidRDefault="00C2037C" w:rsidP="00484570">
      <w:pPr>
        <w:pStyle w:val="22"/>
        <w:ind w:left="850" w:firstLine="567"/>
        <w:rPr>
          <w:snapToGrid/>
        </w:rPr>
      </w:pPr>
    </w:p>
    <w:p w:rsidR="00C2037C" w:rsidRDefault="00C2037C" w:rsidP="00484570">
      <w:pPr>
        <w:pStyle w:val="22"/>
        <w:ind w:left="850" w:firstLine="567"/>
        <w:rPr>
          <w:snapToGrid/>
        </w:rPr>
      </w:pPr>
    </w:p>
    <w:p w:rsidR="00C2037C" w:rsidRDefault="00C2037C" w:rsidP="00484570">
      <w:pPr>
        <w:pStyle w:val="22"/>
        <w:ind w:left="850" w:firstLine="567"/>
        <w:rPr>
          <w:snapToGrid/>
        </w:rPr>
      </w:pPr>
    </w:p>
    <w:p w:rsidR="00135604" w:rsidRDefault="00135604" w:rsidP="00484570">
      <w:pPr>
        <w:pStyle w:val="22"/>
        <w:ind w:left="850" w:firstLine="567"/>
        <w:rPr>
          <w:snapToGrid/>
        </w:rPr>
      </w:pPr>
    </w:p>
    <w:p w:rsidR="00135604" w:rsidRDefault="00135604" w:rsidP="00484570">
      <w:pPr>
        <w:pStyle w:val="22"/>
        <w:ind w:left="850" w:firstLine="567"/>
        <w:rPr>
          <w:rFonts w:hint="eastAsia"/>
          <w:snapToGrid/>
        </w:rPr>
      </w:pPr>
    </w:p>
    <w:p w:rsidR="00C2037C" w:rsidRDefault="00C2037C" w:rsidP="00484570">
      <w:pPr>
        <w:pStyle w:val="22"/>
        <w:ind w:left="850" w:firstLine="567"/>
        <w:rPr>
          <w:snapToGrid/>
        </w:rPr>
      </w:pPr>
    </w:p>
    <w:p w:rsidR="002550B9" w:rsidRDefault="002F7F88" w:rsidP="002550B9">
      <w:pPr>
        <w:pStyle w:val="20"/>
        <w:ind w:left="282" w:hangingChars="116" w:hanging="282"/>
      </w:pPr>
      <w:r>
        <w:rPr>
          <w:rFonts w:hint="eastAsia"/>
        </w:rPr>
        <w:t>圖表</w:t>
      </w:r>
      <w:r w:rsidR="002550B9">
        <w:rPr>
          <w:rFonts w:hint="eastAsia"/>
        </w:rPr>
        <w:t>來源：</w:t>
      </w:r>
      <w:r>
        <w:rPr>
          <w:rFonts w:hint="eastAsia"/>
        </w:rPr>
        <w:t>111年綠色國民所得帳編製報告</w:t>
      </w:r>
      <w:r w:rsidR="002550B9">
        <w:rPr>
          <w:rFonts w:hint="eastAsia"/>
        </w:rPr>
        <w:t>。</w:t>
      </w:r>
    </w:p>
    <w:p w:rsidR="00C2037C" w:rsidRDefault="00C2037C" w:rsidP="00C2037C">
      <w:pPr>
        <w:pStyle w:val="22"/>
        <w:ind w:leftChars="0" w:left="848" w:hangingChars="299" w:hanging="848"/>
        <w:rPr>
          <w:snapToGrid/>
        </w:rPr>
      </w:pPr>
      <w:r>
        <w:rPr>
          <w:rFonts w:hint="eastAsia"/>
          <w:b/>
          <w:bCs/>
        </w:rPr>
        <w:t>圖</w:t>
      </w:r>
      <w:r w:rsidR="00247FFA">
        <w:rPr>
          <w:rFonts w:hint="eastAsia"/>
          <w:b/>
          <w:bCs/>
        </w:rPr>
        <w:t>6</w:t>
      </w:r>
      <w:r w:rsidRPr="003E5A13">
        <w:rPr>
          <w:rFonts w:hint="eastAsia"/>
          <w:b/>
          <w:bCs/>
        </w:rPr>
        <w:t xml:space="preserve"> </w:t>
      </w:r>
      <w:r>
        <w:rPr>
          <w:rFonts w:hint="eastAsia"/>
          <w:b/>
          <w:bCs/>
        </w:rPr>
        <w:t>107至111年</w:t>
      </w:r>
      <w:r w:rsidR="001143AE">
        <w:rPr>
          <w:rFonts w:hint="eastAsia"/>
          <w:b/>
          <w:bCs/>
        </w:rPr>
        <w:t>「</w:t>
      </w:r>
      <w:r w:rsidRPr="00C2037C">
        <w:rPr>
          <w:rFonts w:hint="eastAsia"/>
          <w:b/>
          <w:bCs/>
        </w:rPr>
        <w:t>經環境影響調整之綠色國民所得</w:t>
      </w:r>
      <w:r w:rsidR="001143AE">
        <w:rPr>
          <w:rFonts w:hint="eastAsia"/>
          <w:b/>
          <w:bCs/>
        </w:rPr>
        <w:t>」</w:t>
      </w:r>
      <w:r w:rsidR="001B04FD">
        <w:rPr>
          <w:rFonts w:hint="eastAsia"/>
          <w:b/>
          <w:bCs/>
        </w:rPr>
        <w:t>占GDP比率圖</w:t>
      </w:r>
    </w:p>
    <w:p w:rsidR="00C2037C" w:rsidRDefault="007D0F92" w:rsidP="00484570">
      <w:pPr>
        <w:pStyle w:val="22"/>
        <w:ind w:left="850" w:firstLine="567"/>
        <w:rPr>
          <w:snapToGrid/>
        </w:rPr>
      </w:pPr>
      <w:r>
        <w:rPr>
          <w:noProof/>
        </w:rPr>
        <w:drawing>
          <wp:anchor distT="0" distB="0" distL="114300" distR="114300" simplePos="0" relativeHeight="251656192" behindDoc="0" locked="0" layoutInCell="1" allowOverlap="1">
            <wp:simplePos x="0" y="0"/>
            <wp:positionH relativeFrom="column">
              <wp:posOffset>32385</wp:posOffset>
            </wp:positionH>
            <wp:positionV relativeFrom="paragraph">
              <wp:posOffset>36830</wp:posOffset>
            </wp:positionV>
            <wp:extent cx="5364480" cy="2751455"/>
            <wp:effectExtent l="19050" t="19050" r="7620" b="0"/>
            <wp:wrapNone/>
            <wp:docPr id="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364480" cy="2751455"/>
                    </a:xfrm>
                    <a:prstGeom prst="rect">
                      <a:avLst/>
                    </a:prstGeom>
                    <a:noFill/>
                    <a:ln w="19050">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C2037C" w:rsidRPr="00C2037C" w:rsidRDefault="00C2037C" w:rsidP="00484570">
      <w:pPr>
        <w:pStyle w:val="22"/>
        <w:ind w:left="850" w:firstLine="567"/>
        <w:rPr>
          <w:rFonts w:hint="eastAsia"/>
          <w:snapToGrid/>
        </w:rPr>
      </w:pPr>
    </w:p>
    <w:p w:rsidR="00C2037C" w:rsidRDefault="00C2037C" w:rsidP="00484570">
      <w:pPr>
        <w:pStyle w:val="22"/>
        <w:ind w:left="850" w:firstLine="567"/>
        <w:rPr>
          <w:snapToGrid/>
        </w:rPr>
      </w:pPr>
    </w:p>
    <w:p w:rsidR="00C2037C" w:rsidRDefault="00C2037C" w:rsidP="00484570">
      <w:pPr>
        <w:pStyle w:val="22"/>
        <w:ind w:left="850" w:firstLine="567"/>
        <w:rPr>
          <w:snapToGrid/>
        </w:rPr>
      </w:pPr>
    </w:p>
    <w:p w:rsidR="00C2037C" w:rsidRDefault="00C2037C" w:rsidP="00484570">
      <w:pPr>
        <w:pStyle w:val="22"/>
        <w:ind w:left="850" w:firstLine="567"/>
        <w:rPr>
          <w:snapToGrid/>
        </w:rPr>
      </w:pPr>
    </w:p>
    <w:p w:rsidR="00C2037C" w:rsidRDefault="00C2037C" w:rsidP="00484570">
      <w:pPr>
        <w:pStyle w:val="22"/>
        <w:ind w:left="850" w:firstLine="567"/>
        <w:rPr>
          <w:snapToGrid/>
        </w:rPr>
      </w:pPr>
    </w:p>
    <w:p w:rsidR="00C2037C" w:rsidRDefault="00C2037C" w:rsidP="00484570">
      <w:pPr>
        <w:pStyle w:val="22"/>
        <w:ind w:left="850" w:firstLine="567"/>
        <w:rPr>
          <w:snapToGrid/>
        </w:rPr>
      </w:pPr>
    </w:p>
    <w:p w:rsidR="00C2037C" w:rsidRDefault="00C2037C" w:rsidP="00484570">
      <w:pPr>
        <w:pStyle w:val="22"/>
        <w:ind w:left="850" w:firstLine="567"/>
        <w:rPr>
          <w:snapToGrid/>
        </w:rPr>
      </w:pPr>
    </w:p>
    <w:p w:rsidR="00C2037C" w:rsidRDefault="00C2037C" w:rsidP="00484570">
      <w:pPr>
        <w:pStyle w:val="22"/>
        <w:ind w:left="850" w:firstLine="567"/>
        <w:rPr>
          <w:snapToGrid/>
        </w:rPr>
      </w:pPr>
    </w:p>
    <w:p w:rsidR="002F7F88" w:rsidRDefault="002F7F88" w:rsidP="0089001A">
      <w:pPr>
        <w:pStyle w:val="20"/>
        <w:spacing w:line="240" w:lineRule="exact"/>
        <w:ind w:left="282" w:hangingChars="116" w:hanging="282"/>
      </w:pPr>
      <w:r>
        <w:rPr>
          <w:rFonts w:hint="eastAsia"/>
        </w:rPr>
        <w:t>圖表來源：111年綠色國民所得帳編製報告。</w:t>
      </w:r>
    </w:p>
    <w:p w:rsidR="00B50DAE" w:rsidRDefault="00B50DAE" w:rsidP="00BB0023">
      <w:pPr>
        <w:pStyle w:val="a4"/>
        <w:ind w:left="851" w:hanging="284"/>
        <w:rPr>
          <w:b/>
          <w:bCs/>
          <w:snapToGrid/>
        </w:rPr>
      </w:pPr>
      <w:r>
        <w:rPr>
          <w:rFonts w:hint="eastAsia"/>
          <w:b/>
          <w:bCs/>
          <w:snapToGrid/>
        </w:rPr>
        <w:t>(二)</w:t>
      </w:r>
      <w:r w:rsidR="00C23C20">
        <w:rPr>
          <w:rFonts w:hint="eastAsia"/>
          <w:b/>
          <w:bCs/>
          <w:snapToGrid/>
        </w:rPr>
        <w:t>我國環境</w:t>
      </w:r>
      <w:r w:rsidR="005F65D2">
        <w:rPr>
          <w:rFonts w:hint="eastAsia"/>
          <w:b/>
          <w:bCs/>
          <w:snapToGrid/>
        </w:rPr>
        <w:t>品質</w:t>
      </w:r>
      <w:r w:rsidR="00C23C20">
        <w:rPr>
          <w:rFonts w:hint="eastAsia"/>
          <w:b/>
          <w:bCs/>
          <w:snapToGrid/>
        </w:rPr>
        <w:t>質損及自然資源折耗</w:t>
      </w:r>
      <w:r w:rsidR="00BD0ED5">
        <w:rPr>
          <w:rFonts w:hint="eastAsia"/>
          <w:b/>
          <w:bCs/>
          <w:snapToGrid/>
        </w:rPr>
        <w:t>等</w:t>
      </w:r>
      <w:r w:rsidR="00F225E2">
        <w:rPr>
          <w:rFonts w:hint="eastAsia"/>
          <w:b/>
          <w:bCs/>
          <w:snapToGrid/>
        </w:rPr>
        <w:t>環境</w:t>
      </w:r>
      <w:r w:rsidR="00BD0ED5">
        <w:rPr>
          <w:rFonts w:hint="eastAsia"/>
          <w:b/>
          <w:bCs/>
          <w:snapToGrid/>
        </w:rPr>
        <w:t>外部成本</w:t>
      </w:r>
      <w:r w:rsidR="00C23C20">
        <w:rPr>
          <w:rFonts w:hint="eastAsia"/>
          <w:b/>
          <w:bCs/>
          <w:snapToGrid/>
        </w:rPr>
        <w:t>估計</w:t>
      </w:r>
      <w:r w:rsidR="00BD0ED5">
        <w:rPr>
          <w:rFonts w:hint="eastAsia"/>
          <w:b/>
          <w:bCs/>
          <w:snapToGrid/>
        </w:rPr>
        <w:t>值</w:t>
      </w:r>
      <w:r w:rsidR="00C23C20">
        <w:rPr>
          <w:rFonts w:hint="eastAsia"/>
          <w:b/>
          <w:bCs/>
          <w:snapToGrid/>
        </w:rPr>
        <w:t>，</w:t>
      </w:r>
      <w:r w:rsidR="00BD0ED5">
        <w:rPr>
          <w:rFonts w:hint="eastAsia"/>
          <w:b/>
          <w:bCs/>
          <w:snapToGrid/>
        </w:rPr>
        <w:t>相</w:t>
      </w:r>
      <w:r w:rsidR="00C23C20">
        <w:rPr>
          <w:rFonts w:hint="eastAsia"/>
          <w:b/>
          <w:bCs/>
          <w:snapToGrid/>
        </w:rPr>
        <w:t>較國際機構</w:t>
      </w:r>
      <w:r w:rsidR="0013466B">
        <w:rPr>
          <w:rFonts w:hint="eastAsia"/>
          <w:b/>
          <w:bCs/>
          <w:snapToGrid/>
        </w:rPr>
        <w:t>研究結果，</w:t>
      </w:r>
      <w:r w:rsidR="00BD0ED5">
        <w:rPr>
          <w:rFonts w:hint="eastAsia"/>
          <w:b/>
          <w:bCs/>
          <w:snapToGrid/>
        </w:rPr>
        <w:t>似有</w:t>
      </w:r>
      <w:r w:rsidR="00C23C20">
        <w:rPr>
          <w:rFonts w:hint="eastAsia"/>
          <w:b/>
          <w:bCs/>
          <w:snapToGrid/>
        </w:rPr>
        <w:t>低估</w:t>
      </w:r>
      <w:r w:rsidR="00BD0ED5">
        <w:rPr>
          <w:rFonts w:hint="eastAsia"/>
          <w:b/>
          <w:bCs/>
          <w:snapToGrid/>
        </w:rPr>
        <w:t>現象</w:t>
      </w:r>
    </w:p>
    <w:p w:rsidR="009E30BA" w:rsidRDefault="00053A2D" w:rsidP="00B50DAE">
      <w:pPr>
        <w:pStyle w:val="22"/>
        <w:ind w:left="850" w:firstLine="567"/>
        <w:rPr>
          <w:snapToGrid/>
        </w:rPr>
      </w:pPr>
      <w:r>
        <w:rPr>
          <w:rFonts w:hAnsi="標楷體" w:hint="eastAsia"/>
        </w:rPr>
        <w:t>按上開數據雖顯示我國</w:t>
      </w:r>
      <w:r w:rsidRPr="00053A2D">
        <w:rPr>
          <w:rFonts w:hAnsi="標楷體" w:hint="eastAsia"/>
        </w:rPr>
        <w:t>尚無過度破壞環境及使用資源</w:t>
      </w:r>
      <w:r>
        <w:rPr>
          <w:rFonts w:hAnsi="標楷體" w:hint="eastAsia"/>
        </w:rPr>
        <w:t>之現象，惟其中</w:t>
      </w:r>
      <w:r w:rsidR="005F65D2">
        <w:rPr>
          <w:rFonts w:hAnsi="標楷體" w:hint="eastAsia"/>
        </w:rPr>
        <w:t>有關</w:t>
      </w:r>
      <w:r w:rsidR="005F65D2" w:rsidRPr="005F65D2">
        <w:rPr>
          <w:rFonts w:hAnsi="標楷體" w:hint="eastAsia"/>
        </w:rPr>
        <w:t>環境</w:t>
      </w:r>
      <w:r w:rsidR="009E30BA">
        <w:rPr>
          <w:rFonts w:hAnsi="標楷體" w:hint="eastAsia"/>
        </w:rPr>
        <w:t>品質</w:t>
      </w:r>
      <w:r w:rsidR="005F65D2" w:rsidRPr="005F65D2">
        <w:rPr>
          <w:rFonts w:hAnsi="標楷體" w:hint="eastAsia"/>
        </w:rPr>
        <w:t>質損及自然資源折耗</w:t>
      </w:r>
      <w:r w:rsidR="005F65D2">
        <w:rPr>
          <w:rFonts w:hAnsi="標楷體" w:hint="eastAsia"/>
        </w:rPr>
        <w:t>之</w:t>
      </w:r>
      <w:r>
        <w:rPr>
          <w:rFonts w:hAnsi="標楷體" w:hint="eastAsia"/>
        </w:rPr>
        <w:t>估算值備受爭議</w:t>
      </w:r>
      <w:r w:rsidR="00BD2343">
        <w:rPr>
          <w:rStyle w:val="af6"/>
          <w:rFonts w:hAnsi="標楷體"/>
        </w:rPr>
        <w:footnoteReference w:id="18"/>
      </w:r>
      <w:r w:rsidR="005F65D2">
        <w:rPr>
          <w:rFonts w:hAnsi="標楷體" w:hint="eastAsia"/>
        </w:rPr>
        <w:t>，</w:t>
      </w:r>
      <w:r w:rsidR="00F225E2">
        <w:rPr>
          <w:rFonts w:hAnsi="標楷體" w:hint="eastAsia"/>
        </w:rPr>
        <w:t>爰</w:t>
      </w:r>
      <w:r w:rsidR="009E30BA">
        <w:rPr>
          <w:rFonts w:hAnsi="標楷體" w:hint="eastAsia"/>
        </w:rPr>
        <w:t>據</w:t>
      </w:r>
      <w:r w:rsidR="00B50DAE" w:rsidRPr="00B50DAE">
        <w:rPr>
          <w:rFonts w:hAnsi="標楷體" w:hint="eastAsia"/>
        </w:rPr>
        <w:t>國際</w:t>
      </w:r>
      <w:r w:rsidR="00B50DAE" w:rsidRPr="00B50DAE">
        <w:rPr>
          <w:rFonts w:hint="eastAsia"/>
          <w:snapToGrid/>
        </w:rPr>
        <w:t>貨幣基金</w:t>
      </w:r>
      <w:r w:rsidR="005F65D2">
        <w:rPr>
          <w:rFonts w:hint="eastAsia"/>
          <w:snapToGrid/>
        </w:rPr>
        <w:t>(</w:t>
      </w:r>
      <w:r w:rsidR="00B50DAE" w:rsidRPr="00B50DAE">
        <w:rPr>
          <w:rFonts w:hint="eastAsia"/>
          <w:snapToGrid/>
        </w:rPr>
        <w:t>IMF</w:t>
      </w:r>
      <w:r w:rsidR="005F65D2">
        <w:rPr>
          <w:rFonts w:hint="eastAsia"/>
          <w:snapToGrid/>
        </w:rPr>
        <w:t>)</w:t>
      </w:r>
      <w:r w:rsidR="00E23FA5">
        <w:rPr>
          <w:rFonts w:hint="eastAsia"/>
          <w:snapToGrid/>
        </w:rPr>
        <w:t>2021年</w:t>
      </w:r>
      <w:r w:rsidR="00087E62">
        <w:rPr>
          <w:rFonts w:hint="eastAsia"/>
          <w:snapToGrid/>
        </w:rPr>
        <w:t>9月發表論文指出</w:t>
      </w:r>
      <w:r w:rsidR="00087E62">
        <w:rPr>
          <w:rStyle w:val="af6"/>
          <w:snapToGrid/>
        </w:rPr>
        <w:footnoteReference w:id="19"/>
      </w:r>
      <w:r w:rsidR="00087E62">
        <w:rPr>
          <w:rFonts w:hint="eastAsia"/>
          <w:snapToGrid/>
        </w:rPr>
        <w:t>，</w:t>
      </w:r>
      <w:r w:rsidR="00087E62" w:rsidRPr="00087E62">
        <w:rPr>
          <w:rFonts w:hint="eastAsia"/>
          <w:snapToGrid/>
        </w:rPr>
        <w:t>2020 年全球</w:t>
      </w:r>
      <w:r w:rsidR="000016DA">
        <w:rPr>
          <w:rFonts w:hint="eastAsia"/>
          <w:snapToGrid/>
        </w:rPr>
        <w:t>對</w:t>
      </w:r>
      <w:r w:rsidR="00087E62" w:rsidRPr="00087E62">
        <w:rPr>
          <w:rFonts w:hint="eastAsia"/>
          <w:snapToGrid/>
        </w:rPr>
        <w:t>化石燃料</w:t>
      </w:r>
      <w:r w:rsidR="00F225E2">
        <w:rPr>
          <w:rStyle w:val="af6"/>
          <w:snapToGrid/>
        </w:rPr>
        <w:footnoteReference w:id="20"/>
      </w:r>
      <w:r w:rsidR="00087E62" w:rsidRPr="00087E62">
        <w:rPr>
          <w:rFonts w:hint="eastAsia"/>
          <w:snapToGrid/>
        </w:rPr>
        <w:t>補貼總額達5.9兆美元</w:t>
      </w:r>
      <w:r w:rsidR="00087E62">
        <w:rPr>
          <w:rFonts w:hint="eastAsia"/>
          <w:snapToGrid/>
        </w:rPr>
        <w:t>(占</w:t>
      </w:r>
      <w:r w:rsidR="00087E62" w:rsidRPr="00087E62">
        <w:rPr>
          <w:rFonts w:hint="eastAsia"/>
          <w:snapToGrid/>
        </w:rPr>
        <w:t>全球GDP</w:t>
      </w:r>
      <w:r w:rsidR="00087E62">
        <w:rPr>
          <w:rFonts w:hint="eastAsia"/>
          <w:snapToGrid/>
        </w:rPr>
        <w:t>之</w:t>
      </w:r>
      <w:r w:rsidR="00087E62" w:rsidRPr="00087E62">
        <w:rPr>
          <w:rFonts w:hint="eastAsia"/>
          <w:snapToGrid/>
        </w:rPr>
        <w:t>6.8%），</w:t>
      </w:r>
      <w:r w:rsidR="00432AFD" w:rsidRPr="00432AFD">
        <w:rPr>
          <w:rFonts w:hint="eastAsia"/>
          <w:snapToGrid/>
        </w:rPr>
        <w:t>預計2025年將上升</w:t>
      </w:r>
      <w:r w:rsidR="00432AFD">
        <w:rPr>
          <w:rFonts w:hint="eastAsia"/>
          <w:snapToGrid/>
        </w:rPr>
        <w:t>至</w:t>
      </w:r>
      <w:r w:rsidR="00432AFD" w:rsidRPr="00432AFD">
        <w:rPr>
          <w:rFonts w:hint="eastAsia"/>
          <w:snapToGrid/>
        </w:rPr>
        <w:t>GDP</w:t>
      </w:r>
      <w:r w:rsidR="00432AFD">
        <w:rPr>
          <w:rFonts w:hint="eastAsia"/>
          <w:snapToGrid/>
        </w:rPr>
        <w:t>之</w:t>
      </w:r>
      <w:r w:rsidR="00432AFD" w:rsidRPr="00432AFD">
        <w:rPr>
          <w:rFonts w:hint="eastAsia"/>
          <w:snapToGrid/>
        </w:rPr>
        <w:t>7.4%</w:t>
      </w:r>
      <w:r w:rsidR="005F65D2">
        <w:rPr>
          <w:rFonts w:hint="eastAsia"/>
          <w:snapToGrid/>
        </w:rPr>
        <w:t>，</w:t>
      </w:r>
      <w:r w:rsidR="00087E62" w:rsidRPr="00087E62">
        <w:rPr>
          <w:rFonts w:hint="eastAsia"/>
          <w:snapToGrid/>
        </w:rPr>
        <w:t>其中</w:t>
      </w:r>
      <w:r w:rsidR="00432AFD">
        <w:rPr>
          <w:rFonts w:hint="eastAsia"/>
          <w:snapToGrid/>
        </w:rPr>
        <w:t>僅</w:t>
      </w:r>
      <w:r w:rsidR="00087E62" w:rsidRPr="00087E62">
        <w:rPr>
          <w:rFonts w:hint="eastAsia"/>
          <w:snapToGrid/>
        </w:rPr>
        <w:t>約</w:t>
      </w:r>
      <w:r w:rsidR="00432AFD">
        <w:rPr>
          <w:rFonts w:hint="eastAsia"/>
          <w:snapToGrid/>
        </w:rPr>
        <w:t>8%</w:t>
      </w:r>
      <w:r w:rsidR="00116482">
        <w:rPr>
          <w:rFonts w:hint="eastAsia"/>
          <w:snapToGrid/>
        </w:rPr>
        <w:t>屬政府之</w:t>
      </w:r>
      <w:r w:rsidR="00432AFD">
        <w:rPr>
          <w:rFonts w:hint="eastAsia"/>
          <w:snapToGrid/>
        </w:rPr>
        <w:t>「顯</w:t>
      </w:r>
      <w:r w:rsidR="003A605F">
        <w:rPr>
          <w:rFonts w:hint="eastAsia"/>
          <w:snapToGrid/>
        </w:rPr>
        <w:t>性</w:t>
      </w:r>
      <w:r w:rsidR="00432AFD">
        <w:rPr>
          <w:rFonts w:hint="eastAsia"/>
          <w:snapToGrid/>
        </w:rPr>
        <w:t>補貼(</w:t>
      </w:r>
      <w:r w:rsidR="00432AFD" w:rsidRPr="00432AFD">
        <w:rPr>
          <w:snapToGrid/>
        </w:rPr>
        <w:t>explicit subsidies</w:t>
      </w:r>
      <w:r w:rsidR="00432AFD">
        <w:rPr>
          <w:rFonts w:hint="eastAsia"/>
          <w:snapToGrid/>
        </w:rPr>
        <w:t>)」</w:t>
      </w:r>
      <w:r w:rsidR="005F65D2">
        <w:rPr>
          <w:rStyle w:val="af6"/>
          <w:snapToGrid/>
        </w:rPr>
        <w:footnoteReference w:id="21"/>
      </w:r>
      <w:r w:rsidR="00116482">
        <w:rPr>
          <w:rFonts w:hint="eastAsia"/>
          <w:snapToGrid/>
        </w:rPr>
        <w:t>；</w:t>
      </w:r>
      <w:r w:rsidR="00432AFD">
        <w:rPr>
          <w:rFonts w:hint="eastAsia"/>
          <w:snapToGrid/>
        </w:rPr>
        <w:t>另</w:t>
      </w:r>
      <w:r w:rsidR="00087E62" w:rsidRPr="00087E62">
        <w:rPr>
          <w:rFonts w:hint="eastAsia"/>
          <w:snapToGrid/>
        </w:rPr>
        <w:t>92%為</w:t>
      </w:r>
      <w:r w:rsidR="005F65D2" w:rsidRPr="00087E62">
        <w:rPr>
          <w:rFonts w:hint="eastAsia"/>
          <w:snapToGrid/>
        </w:rPr>
        <w:t>「隱性補貼</w:t>
      </w:r>
      <w:r w:rsidR="005F65D2">
        <w:rPr>
          <w:rFonts w:hint="eastAsia"/>
          <w:snapToGrid/>
        </w:rPr>
        <w:t>(</w:t>
      </w:r>
      <w:r w:rsidR="005F65D2" w:rsidRPr="00432AFD">
        <w:rPr>
          <w:snapToGrid/>
        </w:rPr>
        <w:t>implicit subsidies</w:t>
      </w:r>
      <w:r w:rsidR="005F65D2">
        <w:rPr>
          <w:rFonts w:hint="eastAsia"/>
          <w:snapToGrid/>
        </w:rPr>
        <w:t>)</w:t>
      </w:r>
      <w:r w:rsidR="005F65D2" w:rsidRPr="00087E62">
        <w:rPr>
          <w:rFonts w:hint="eastAsia"/>
          <w:snapToGrid/>
        </w:rPr>
        <w:t>」</w:t>
      </w:r>
      <w:r w:rsidR="005F65D2">
        <w:rPr>
          <w:rFonts w:hint="eastAsia"/>
          <w:snapToGrid/>
        </w:rPr>
        <w:t>，係</w:t>
      </w:r>
      <w:r w:rsidR="00087E62" w:rsidRPr="00087E62">
        <w:rPr>
          <w:rFonts w:hint="eastAsia"/>
          <w:snapToGrid/>
        </w:rPr>
        <w:t>未</w:t>
      </w:r>
      <w:r w:rsidR="00116482">
        <w:rPr>
          <w:rFonts w:hint="eastAsia"/>
          <w:snapToGrid/>
        </w:rPr>
        <w:t>將</w:t>
      </w:r>
      <w:r w:rsidR="00D94C0D">
        <w:rPr>
          <w:rFonts w:hint="eastAsia"/>
          <w:snapToGrid/>
        </w:rPr>
        <w:t>化石燃料衍生之</w:t>
      </w:r>
      <w:r w:rsidR="00D3707C">
        <w:rPr>
          <w:rFonts w:hint="eastAsia"/>
          <w:snapToGrid/>
        </w:rPr>
        <w:t>環境</w:t>
      </w:r>
      <w:r w:rsidR="005F65D2">
        <w:rPr>
          <w:rFonts w:hint="eastAsia"/>
          <w:snapToGrid/>
        </w:rPr>
        <w:t>外部成本</w:t>
      </w:r>
      <w:r w:rsidR="005F65D2" w:rsidRPr="00087E62">
        <w:rPr>
          <w:rFonts w:hint="eastAsia"/>
          <w:snapToGrid/>
        </w:rPr>
        <w:t>內部化所造成</w:t>
      </w:r>
      <w:r w:rsidR="005F65D2">
        <w:rPr>
          <w:rFonts w:hint="eastAsia"/>
          <w:snapToGrid/>
        </w:rPr>
        <w:t>，例如</w:t>
      </w:r>
      <w:r w:rsidR="0013466B">
        <w:rPr>
          <w:rFonts w:hint="eastAsia"/>
          <w:snapToGrid/>
        </w:rPr>
        <w:t>：</w:t>
      </w:r>
      <w:r w:rsidR="00D94C0D">
        <w:rPr>
          <w:rFonts w:hint="eastAsia"/>
          <w:snapToGrid/>
        </w:rPr>
        <w:t>全球暖化、空氣污染及其他</w:t>
      </w:r>
      <w:r w:rsidR="003A605F">
        <w:rPr>
          <w:rFonts w:hint="eastAsia"/>
          <w:snapToGrid/>
        </w:rPr>
        <w:t>等</w:t>
      </w:r>
      <w:r w:rsidR="0013466B">
        <w:rPr>
          <w:rFonts w:hint="eastAsia"/>
          <w:snapToGrid/>
        </w:rPr>
        <w:t>外部</w:t>
      </w:r>
      <w:r w:rsidR="005F65D2">
        <w:rPr>
          <w:rFonts w:hint="eastAsia"/>
          <w:snapToGrid/>
        </w:rPr>
        <w:t>成本</w:t>
      </w:r>
      <w:r w:rsidR="00116482">
        <w:rPr>
          <w:rFonts w:hint="eastAsia"/>
          <w:snapToGrid/>
        </w:rPr>
        <w:t>。</w:t>
      </w:r>
    </w:p>
    <w:p w:rsidR="00087E62" w:rsidRDefault="009E30BA" w:rsidP="00B50DAE">
      <w:pPr>
        <w:pStyle w:val="22"/>
        <w:ind w:left="850" w:firstLine="567"/>
        <w:rPr>
          <w:snapToGrid/>
        </w:rPr>
      </w:pPr>
      <w:r>
        <w:rPr>
          <w:rFonts w:hint="eastAsia"/>
          <w:snapToGrid/>
        </w:rPr>
        <w:t>復</w:t>
      </w:r>
      <w:r w:rsidR="0013466B">
        <w:rPr>
          <w:rFonts w:hint="eastAsia"/>
          <w:snapToGrid/>
        </w:rPr>
        <w:t>據</w:t>
      </w:r>
      <w:r w:rsidR="000016DA">
        <w:rPr>
          <w:rFonts w:hint="eastAsia"/>
          <w:snapToGrid/>
        </w:rPr>
        <w:t>該研究資料顯示，</w:t>
      </w:r>
      <w:r w:rsidR="008B7C5C">
        <w:rPr>
          <w:rFonts w:hint="eastAsia"/>
          <w:snapToGrid/>
        </w:rPr>
        <w:t>2020年</w:t>
      </w:r>
      <w:r w:rsidR="000016DA">
        <w:rPr>
          <w:rFonts w:hint="eastAsia"/>
          <w:snapToGrid/>
        </w:rPr>
        <w:t>臺灣對</w:t>
      </w:r>
      <w:r w:rsidR="008B7C5C">
        <w:rPr>
          <w:rFonts w:hint="eastAsia"/>
          <w:snapToGrid/>
        </w:rPr>
        <w:t>化石燃料總補貼金額為461億美元</w:t>
      </w:r>
      <w:r w:rsidR="00446B93">
        <w:rPr>
          <w:rFonts w:hint="eastAsia"/>
          <w:snapToGrid/>
        </w:rPr>
        <w:t>，其中</w:t>
      </w:r>
      <w:r w:rsidR="00446B93" w:rsidRPr="00446B93">
        <w:rPr>
          <w:rFonts w:hint="eastAsia"/>
          <w:snapToGrid/>
        </w:rPr>
        <w:t>使用化石燃料所衍生之環境</w:t>
      </w:r>
      <w:r w:rsidR="00D3707C">
        <w:rPr>
          <w:rFonts w:hint="eastAsia"/>
          <w:snapToGrid/>
        </w:rPr>
        <w:t>外部</w:t>
      </w:r>
      <w:r w:rsidR="00446B93" w:rsidRPr="00446B93">
        <w:rPr>
          <w:rFonts w:hint="eastAsia"/>
          <w:snapToGrid/>
        </w:rPr>
        <w:t>成本</w:t>
      </w:r>
      <w:r w:rsidR="00446B93">
        <w:rPr>
          <w:rFonts w:hint="eastAsia"/>
          <w:snapToGrid/>
        </w:rPr>
        <w:t>(隱性補貼)為435億美元(</w:t>
      </w:r>
      <w:r w:rsidR="00446B93" w:rsidRPr="00B50DAE">
        <w:rPr>
          <w:rFonts w:hint="eastAsia"/>
          <w:snapToGrid/>
        </w:rPr>
        <w:t>約新</w:t>
      </w:r>
      <w:r w:rsidR="00446B93">
        <w:rPr>
          <w:rFonts w:hint="eastAsia"/>
          <w:snapToGrid/>
        </w:rPr>
        <w:t>臺</w:t>
      </w:r>
      <w:r w:rsidR="00446B93" w:rsidRPr="00B50DAE">
        <w:rPr>
          <w:rFonts w:hint="eastAsia"/>
          <w:snapToGrid/>
        </w:rPr>
        <w:t>幣1.</w:t>
      </w:r>
      <w:r w:rsidR="00446B93">
        <w:rPr>
          <w:rFonts w:hint="eastAsia"/>
          <w:snapToGrid/>
        </w:rPr>
        <w:t>29</w:t>
      </w:r>
      <w:r w:rsidR="00446B93" w:rsidRPr="00B50DAE">
        <w:rPr>
          <w:rFonts w:hint="eastAsia"/>
          <w:snapToGrid/>
        </w:rPr>
        <w:t>兆元）</w:t>
      </w:r>
      <w:r w:rsidR="00446B93">
        <w:rPr>
          <w:rFonts w:hint="eastAsia"/>
          <w:snapToGrid/>
        </w:rPr>
        <w:t>，</w:t>
      </w:r>
      <w:r w:rsidR="00446B93" w:rsidRPr="00B50DAE">
        <w:rPr>
          <w:rFonts w:hint="eastAsia"/>
          <w:snapToGrid/>
        </w:rPr>
        <w:t>相當於GDP</w:t>
      </w:r>
      <w:r w:rsidR="00446B93">
        <w:rPr>
          <w:rFonts w:hint="eastAsia"/>
          <w:snapToGrid/>
        </w:rPr>
        <w:t>之</w:t>
      </w:r>
      <w:r w:rsidR="00446B93" w:rsidRPr="00B50DAE">
        <w:rPr>
          <w:rFonts w:hint="eastAsia"/>
          <w:snapToGrid/>
        </w:rPr>
        <w:t>6</w:t>
      </w:r>
      <w:r w:rsidR="00446B93">
        <w:rPr>
          <w:rFonts w:hint="eastAsia"/>
          <w:snapToGrid/>
        </w:rPr>
        <w:t>.4</w:t>
      </w:r>
      <w:r w:rsidR="00446B93" w:rsidRPr="00B50DAE">
        <w:rPr>
          <w:rFonts w:hint="eastAsia"/>
          <w:snapToGrid/>
        </w:rPr>
        <w:t>%，</w:t>
      </w:r>
      <w:r w:rsidR="0013466B">
        <w:rPr>
          <w:rFonts w:hint="eastAsia"/>
          <w:snapToGrid/>
        </w:rPr>
        <w:t>遠</w:t>
      </w:r>
      <w:r w:rsidR="00446B93">
        <w:rPr>
          <w:rFonts w:hint="eastAsia"/>
          <w:snapToGrid/>
        </w:rPr>
        <w:t>超逾該年度(民國109年)我國</w:t>
      </w:r>
      <w:r w:rsidR="00446B93" w:rsidRPr="00B50DAE">
        <w:rPr>
          <w:rFonts w:hint="eastAsia"/>
          <w:snapToGrid/>
        </w:rPr>
        <w:t>綠色國民所得帳</w:t>
      </w:r>
      <w:r w:rsidR="00446B93">
        <w:rPr>
          <w:rFonts w:hint="eastAsia"/>
          <w:snapToGrid/>
        </w:rPr>
        <w:t>所估算之0.24%</w:t>
      </w:r>
      <w:r>
        <w:rPr>
          <w:rFonts w:hint="eastAsia"/>
          <w:snapToGrid/>
        </w:rPr>
        <w:t>；</w:t>
      </w:r>
      <w:r w:rsidR="00446B93">
        <w:rPr>
          <w:rFonts w:hint="eastAsia"/>
          <w:snapToGrid/>
        </w:rPr>
        <w:t>且</w:t>
      </w:r>
      <w:r w:rsidR="004702F3">
        <w:rPr>
          <w:rFonts w:hint="eastAsia"/>
          <w:snapToGrid/>
        </w:rPr>
        <w:t>至</w:t>
      </w:r>
      <w:r w:rsidR="003A605F">
        <w:rPr>
          <w:rFonts w:hint="eastAsia"/>
          <w:snapToGrid/>
        </w:rPr>
        <w:t>2025年臺灣</w:t>
      </w:r>
      <w:r w:rsidR="00BD0ED5">
        <w:rPr>
          <w:rFonts w:hint="eastAsia"/>
          <w:snapToGrid/>
        </w:rPr>
        <w:t>之</w:t>
      </w:r>
      <w:r w:rsidR="0013466B">
        <w:rPr>
          <w:rFonts w:hint="eastAsia"/>
          <w:snapToGrid/>
        </w:rPr>
        <w:t>隱性補貼(</w:t>
      </w:r>
      <w:r w:rsidR="004702F3">
        <w:rPr>
          <w:rFonts w:hint="eastAsia"/>
          <w:snapToGrid/>
        </w:rPr>
        <w:t>環境</w:t>
      </w:r>
      <w:r w:rsidR="003A605F">
        <w:rPr>
          <w:rFonts w:hint="eastAsia"/>
          <w:snapToGrid/>
        </w:rPr>
        <w:t>外部成本</w:t>
      </w:r>
      <w:r w:rsidR="0013466B">
        <w:rPr>
          <w:rFonts w:hint="eastAsia"/>
          <w:snapToGrid/>
        </w:rPr>
        <w:t>)</w:t>
      </w:r>
      <w:r w:rsidR="003A605F">
        <w:rPr>
          <w:rFonts w:hint="eastAsia"/>
          <w:snapToGrid/>
        </w:rPr>
        <w:t>將上達555億美元，約占GDP之6.5%</w:t>
      </w:r>
      <w:r w:rsidR="00D94C0D">
        <w:rPr>
          <w:rFonts w:hint="eastAsia"/>
          <w:snapToGrid/>
        </w:rPr>
        <w:t>(詳表1</w:t>
      </w:r>
      <w:r w:rsidR="0006386B">
        <w:rPr>
          <w:rFonts w:hint="eastAsia"/>
          <w:snapToGrid/>
        </w:rPr>
        <w:t>2</w:t>
      </w:r>
      <w:r w:rsidR="00D94C0D">
        <w:rPr>
          <w:rFonts w:hint="eastAsia"/>
          <w:snapToGrid/>
        </w:rPr>
        <w:t>)</w:t>
      </w:r>
      <w:r w:rsidR="00F14AA3">
        <w:rPr>
          <w:rFonts w:hint="eastAsia"/>
          <w:snapToGrid/>
        </w:rPr>
        <w:t>，</w:t>
      </w:r>
      <w:r w:rsidR="00B565B3">
        <w:rPr>
          <w:rFonts w:hint="eastAsia"/>
          <w:snapToGrid/>
        </w:rPr>
        <w:t>是以，</w:t>
      </w:r>
      <w:r w:rsidR="00247FFA">
        <w:rPr>
          <w:rFonts w:hint="eastAsia"/>
          <w:snapToGrid/>
        </w:rPr>
        <w:t>相較I</w:t>
      </w:r>
      <w:r w:rsidR="00247FFA">
        <w:rPr>
          <w:snapToGrid/>
        </w:rPr>
        <w:t>MF</w:t>
      </w:r>
      <w:r w:rsidR="00247FFA">
        <w:rPr>
          <w:rFonts w:hint="eastAsia"/>
          <w:snapToGrid/>
        </w:rPr>
        <w:t>之研究結果，</w:t>
      </w:r>
      <w:r w:rsidR="00F14AA3">
        <w:rPr>
          <w:rFonts w:hint="eastAsia"/>
          <w:snapToGrid/>
        </w:rPr>
        <w:t>我國綠色國民所得帳對</w:t>
      </w:r>
      <w:r w:rsidR="00C23C20">
        <w:rPr>
          <w:rFonts w:hint="eastAsia"/>
          <w:snapToGrid/>
        </w:rPr>
        <w:t>環境</w:t>
      </w:r>
      <w:r w:rsidR="0013466B">
        <w:rPr>
          <w:rFonts w:hint="eastAsia"/>
          <w:snapToGrid/>
        </w:rPr>
        <w:t>品質</w:t>
      </w:r>
      <w:r w:rsidR="00C23C20">
        <w:rPr>
          <w:rFonts w:hint="eastAsia"/>
          <w:snapToGrid/>
        </w:rPr>
        <w:t>質損及自然資源折耗</w:t>
      </w:r>
      <w:r w:rsidR="00BD0ED5">
        <w:rPr>
          <w:rFonts w:hint="eastAsia"/>
          <w:snapToGrid/>
        </w:rPr>
        <w:t>等</w:t>
      </w:r>
      <w:r w:rsidR="004702F3">
        <w:rPr>
          <w:rFonts w:hint="eastAsia"/>
          <w:snapToGrid/>
        </w:rPr>
        <w:t>環境</w:t>
      </w:r>
      <w:r w:rsidR="00BD0ED5">
        <w:rPr>
          <w:rFonts w:hint="eastAsia"/>
          <w:snapToGrid/>
        </w:rPr>
        <w:t>外</w:t>
      </w:r>
      <w:r w:rsidR="004702F3">
        <w:rPr>
          <w:rFonts w:hint="eastAsia"/>
          <w:snapToGrid/>
        </w:rPr>
        <w:t>部</w:t>
      </w:r>
      <w:r w:rsidR="00BD0ED5">
        <w:rPr>
          <w:rFonts w:hint="eastAsia"/>
          <w:snapToGrid/>
        </w:rPr>
        <w:t>成本</w:t>
      </w:r>
      <w:r w:rsidR="00C23C20">
        <w:rPr>
          <w:rFonts w:hint="eastAsia"/>
          <w:snapToGrid/>
        </w:rPr>
        <w:t>之估計，似</w:t>
      </w:r>
      <w:r w:rsidR="00BD0ED5">
        <w:rPr>
          <w:rFonts w:hint="eastAsia"/>
          <w:snapToGrid/>
        </w:rPr>
        <w:t>有</w:t>
      </w:r>
      <w:r w:rsidR="00C23C20">
        <w:rPr>
          <w:rFonts w:hint="eastAsia"/>
          <w:snapToGrid/>
        </w:rPr>
        <w:t>低估</w:t>
      </w:r>
      <w:r w:rsidR="00BD0ED5">
        <w:rPr>
          <w:rFonts w:hint="eastAsia"/>
          <w:snapToGrid/>
        </w:rPr>
        <w:t>現象</w:t>
      </w:r>
      <w:r w:rsidR="00446B93" w:rsidRPr="00B50DAE">
        <w:rPr>
          <w:rFonts w:hint="eastAsia"/>
          <w:snapToGrid/>
        </w:rPr>
        <w:t>。</w:t>
      </w:r>
    </w:p>
    <w:p w:rsidR="000016DA" w:rsidRDefault="000016DA" w:rsidP="000016DA">
      <w:pPr>
        <w:pStyle w:val="22"/>
        <w:ind w:left="1698" w:hangingChars="299" w:hanging="848"/>
        <w:rPr>
          <w:b/>
          <w:bCs/>
        </w:rPr>
      </w:pPr>
      <w:r>
        <w:rPr>
          <w:rFonts w:hint="eastAsia"/>
          <w:b/>
          <w:bCs/>
        </w:rPr>
        <w:t>表1</w:t>
      </w:r>
      <w:r w:rsidR="009A79F2">
        <w:rPr>
          <w:rFonts w:hint="eastAsia"/>
          <w:b/>
          <w:bCs/>
        </w:rPr>
        <w:t>2</w:t>
      </w:r>
      <w:r w:rsidR="00CA765D">
        <w:rPr>
          <w:rFonts w:hint="eastAsia"/>
          <w:b/>
          <w:bCs/>
        </w:rPr>
        <w:t xml:space="preserve">  </w:t>
      </w:r>
      <w:r>
        <w:rPr>
          <w:rFonts w:hint="eastAsia"/>
          <w:b/>
          <w:bCs/>
        </w:rPr>
        <w:t>IMF估計2020至2025年</w:t>
      </w:r>
      <w:r w:rsidR="00BA693D">
        <w:rPr>
          <w:rFonts w:hint="eastAsia"/>
          <w:b/>
          <w:bCs/>
        </w:rPr>
        <w:t>臺灣</w:t>
      </w:r>
      <w:r>
        <w:rPr>
          <w:rFonts w:hint="eastAsia"/>
          <w:b/>
          <w:bCs/>
        </w:rPr>
        <w:t>對化石燃料補貼情形表</w:t>
      </w:r>
    </w:p>
    <w:p w:rsidR="000016DA" w:rsidRDefault="000016DA" w:rsidP="000016DA">
      <w:pPr>
        <w:pStyle w:val="144"/>
        <w:jc w:val="right"/>
        <w:rPr>
          <w:rFonts w:hint="eastAsia"/>
        </w:rPr>
      </w:pPr>
      <w:r>
        <w:rPr>
          <w:rFonts w:hint="eastAsia"/>
        </w:rPr>
        <w:t>單位：</w:t>
      </w:r>
      <w:r w:rsidR="00CA765D">
        <w:rPr>
          <w:rFonts w:hint="eastAsia"/>
        </w:rPr>
        <w:t>10億</w:t>
      </w:r>
      <w:r>
        <w:rPr>
          <w:rFonts w:hint="eastAsia"/>
        </w:rPr>
        <w:t>美元(</w:t>
      </w:r>
      <w:r w:rsidRPr="000016DA">
        <w:t>USD billiom</w:t>
      </w:r>
      <w:r>
        <w:rPr>
          <w:rFonts w:hint="eastAsia"/>
        </w:rPr>
        <w:t>)</w:t>
      </w:r>
    </w:p>
    <w:tbl>
      <w:tblPr>
        <w:tblW w:w="7683" w:type="dxa"/>
        <w:tblInd w:w="88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31"/>
        <w:gridCol w:w="992"/>
        <w:gridCol w:w="992"/>
        <w:gridCol w:w="1134"/>
        <w:gridCol w:w="993"/>
        <w:gridCol w:w="1275"/>
        <w:gridCol w:w="1166"/>
      </w:tblGrid>
      <w:tr w:rsidR="000016DA" w:rsidRPr="000016DA" w:rsidTr="00760058">
        <w:trPr>
          <w:trHeight w:val="324"/>
          <w:tblHeader/>
        </w:trPr>
        <w:tc>
          <w:tcPr>
            <w:tcW w:w="1131" w:type="dxa"/>
            <w:vMerge w:val="restart"/>
            <w:shd w:val="clear" w:color="auto" w:fill="auto"/>
            <w:noWrap/>
            <w:vAlign w:val="center"/>
            <w:hideMark/>
          </w:tcPr>
          <w:p w:rsidR="000016DA" w:rsidRPr="000016DA" w:rsidRDefault="000016DA" w:rsidP="000016DA">
            <w:pPr>
              <w:pStyle w:val="144"/>
              <w:jc w:val="center"/>
              <w:rPr>
                <w:b/>
                <w:bCs/>
                <w:snapToGrid/>
              </w:rPr>
            </w:pPr>
            <w:r w:rsidRPr="000016DA">
              <w:rPr>
                <w:rFonts w:hint="eastAsia"/>
                <w:b/>
                <w:bCs/>
                <w:snapToGrid/>
              </w:rPr>
              <w:t>西元年</w:t>
            </w:r>
          </w:p>
        </w:tc>
        <w:tc>
          <w:tcPr>
            <w:tcW w:w="1984" w:type="dxa"/>
            <w:gridSpan w:val="2"/>
            <w:shd w:val="clear" w:color="auto" w:fill="auto"/>
            <w:noWrap/>
            <w:vAlign w:val="bottom"/>
            <w:hideMark/>
          </w:tcPr>
          <w:p w:rsidR="000016DA" w:rsidRPr="000016DA" w:rsidRDefault="000016DA" w:rsidP="000016DA">
            <w:pPr>
              <w:pStyle w:val="144"/>
              <w:jc w:val="center"/>
              <w:rPr>
                <w:rFonts w:hint="eastAsia"/>
                <w:b/>
                <w:bCs/>
                <w:snapToGrid/>
              </w:rPr>
            </w:pPr>
            <w:r w:rsidRPr="000016DA">
              <w:rPr>
                <w:rFonts w:hint="eastAsia"/>
                <w:b/>
                <w:bCs/>
                <w:snapToGrid/>
              </w:rPr>
              <w:t>顯性補貼</w:t>
            </w:r>
          </w:p>
        </w:tc>
        <w:tc>
          <w:tcPr>
            <w:tcW w:w="2127" w:type="dxa"/>
            <w:gridSpan w:val="2"/>
            <w:shd w:val="clear" w:color="auto" w:fill="auto"/>
            <w:noWrap/>
            <w:vAlign w:val="bottom"/>
            <w:hideMark/>
          </w:tcPr>
          <w:p w:rsidR="000016DA" w:rsidRPr="000016DA" w:rsidRDefault="000016DA" w:rsidP="000016DA">
            <w:pPr>
              <w:pStyle w:val="144"/>
              <w:jc w:val="center"/>
              <w:rPr>
                <w:rFonts w:hint="eastAsia"/>
                <w:b/>
                <w:bCs/>
                <w:snapToGrid/>
              </w:rPr>
            </w:pPr>
            <w:r w:rsidRPr="000016DA">
              <w:rPr>
                <w:rFonts w:hint="eastAsia"/>
                <w:b/>
                <w:bCs/>
                <w:snapToGrid/>
              </w:rPr>
              <w:t>隱性補貼</w:t>
            </w:r>
          </w:p>
        </w:tc>
        <w:tc>
          <w:tcPr>
            <w:tcW w:w="2441" w:type="dxa"/>
            <w:gridSpan w:val="2"/>
            <w:shd w:val="clear" w:color="auto" w:fill="auto"/>
            <w:noWrap/>
            <w:vAlign w:val="bottom"/>
            <w:hideMark/>
          </w:tcPr>
          <w:p w:rsidR="000016DA" w:rsidRPr="000016DA" w:rsidRDefault="000016DA" w:rsidP="000016DA">
            <w:pPr>
              <w:pStyle w:val="144"/>
              <w:jc w:val="center"/>
              <w:rPr>
                <w:rFonts w:hint="eastAsia"/>
                <w:b/>
                <w:bCs/>
                <w:snapToGrid/>
              </w:rPr>
            </w:pPr>
            <w:r w:rsidRPr="000016DA">
              <w:rPr>
                <w:rFonts w:hint="eastAsia"/>
                <w:b/>
                <w:bCs/>
                <w:snapToGrid/>
              </w:rPr>
              <w:t>合計</w:t>
            </w:r>
          </w:p>
        </w:tc>
      </w:tr>
      <w:tr w:rsidR="000016DA" w:rsidRPr="000016DA" w:rsidTr="00760058">
        <w:trPr>
          <w:trHeight w:val="324"/>
          <w:tblHeader/>
        </w:trPr>
        <w:tc>
          <w:tcPr>
            <w:tcW w:w="1131" w:type="dxa"/>
            <w:vMerge/>
            <w:shd w:val="clear" w:color="auto" w:fill="auto"/>
            <w:noWrap/>
            <w:vAlign w:val="bottom"/>
            <w:hideMark/>
          </w:tcPr>
          <w:p w:rsidR="000016DA" w:rsidRPr="000016DA" w:rsidRDefault="000016DA" w:rsidP="000016DA">
            <w:pPr>
              <w:pStyle w:val="144"/>
              <w:jc w:val="center"/>
              <w:rPr>
                <w:rFonts w:hint="eastAsia"/>
                <w:b/>
                <w:bCs/>
                <w:snapToGrid/>
              </w:rPr>
            </w:pPr>
          </w:p>
        </w:tc>
        <w:tc>
          <w:tcPr>
            <w:tcW w:w="992" w:type="dxa"/>
            <w:shd w:val="clear" w:color="auto" w:fill="auto"/>
            <w:noWrap/>
            <w:vAlign w:val="bottom"/>
            <w:hideMark/>
          </w:tcPr>
          <w:p w:rsidR="000016DA" w:rsidRPr="000016DA" w:rsidRDefault="000016DA" w:rsidP="000016DA">
            <w:pPr>
              <w:pStyle w:val="144"/>
              <w:jc w:val="center"/>
              <w:rPr>
                <w:rFonts w:hint="eastAsia"/>
                <w:b/>
                <w:bCs/>
                <w:snapToGrid/>
              </w:rPr>
            </w:pPr>
            <w:r w:rsidRPr="000016DA">
              <w:rPr>
                <w:rFonts w:hint="eastAsia"/>
                <w:b/>
                <w:bCs/>
                <w:snapToGrid/>
              </w:rPr>
              <w:t>金額</w:t>
            </w:r>
          </w:p>
        </w:tc>
        <w:tc>
          <w:tcPr>
            <w:tcW w:w="992" w:type="dxa"/>
            <w:shd w:val="clear" w:color="auto" w:fill="auto"/>
            <w:noWrap/>
            <w:vAlign w:val="bottom"/>
            <w:hideMark/>
          </w:tcPr>
          <w:p w:rsidR="000016DA" w:rsidRPr="000016DA" w:rsidRDefault="000016DA" w:rsidP="000016DA">
            <w:pPr>
              <w:pStyle w:val="144"/>
              <w:jc w:val="center"/>
              <w:rPr>
                <w:rFonts w:hint="eastAsia"/>
                <w:b/>
                <w:bCs/>
                <w:snapToGrid/>
              </w:rPr>
            </w:pPr>
            <w:r w:rsidRPr="000016DA">
              <w:rPr>
                <w:rFonts w:hint="eastAsia"/>
                <w:b/>
                <w:bCs/>
                <w:snapToGrid/>
              </w:rPr>
              <w:t>占GDP%</w:t>
            </w:r>
          </w:p>
        </w:tc>
        <w:tc>
          <w:tcPr>
            <w:tcW w:w="1134" w:type="dxa"/>
            <w:shd w:val="clear" w:color="auto" w:fill="auto"/>
            <w:noWrap/>
            <w:vAlign w:val="bottom"/>
            <w:hideMark/>
          </w:tcPr>
          <w:p w:rsidR="000016DA" w:rsidRPr="000016DA" w:rsidRDefault="000016DA" w:rsidP="000016DA">
            <w:pPr>
              <w:pStyle w:val="144"/>
              <w:jc w:val="center"/>
              <w:rPr>
                <w:rFonts w:hint="eastAsia"/>
                <w:b/>
                <w:bCs/>
                <w:snapToGrid/>
              </w:rPr>
            </w:pPr>
            <w:r w:rsidRPr="000016DA">
              <w:rPr>
                <w:rFonts w:hint="eastAsia"/>
                <w:b/>
                <w:bCs/>
                <w:snapToGrid/>
              </w:rPr>
              <w:t>金額</w:t>
            </w:r>
          </w:p>
        </w:tc>
        <w:tc>
          <w:tcPr>
            <w:tcW w:w="993" w:type="dxa"/>
            <w:shd w:val="clear" w:color="auto" w:fill="auto"/>
            <w:noWrap/>
            <w:vAlign w:val="bottom"/>
            <w:hideMark/>
          </w:tcPr>
          <w:p w:rsidR="000016DA" w:rsidRPr="000016DA" w:rsidRDefault="000016DA" w:rsidP="000016DA">
            <w:pPr>
              <w:pStyle w:val="144"/>
              <w:jc w:val="center"/>
              <w:rPr>
                <w:rFonts w:hint="eastAsia"/>
                <w:b/>
                <w:bCs/>
                <w:snapToGrid/>
              </w:rPr>
            </w:pPr>
            <w:r w:rsidRPr="000016DA">
              <w:rPr>
                <w:rFonts w:hint="eastAsia"/>
                <w:b/>
                <w:bCs/>
                <w:snapToGrid/>
              </w:rPr>
              <w:t>占GDP%</w:t>
            </w:r>
          </w:p>
        </w:tc>
        <w:tc>
          <w:tcPr>
            <w:tcW w:w="1275" w:type="dxa"/>
            <w:shd w:val="clear" w:color="auto" w:fill="auto"/>
            <w:noWrap/>
            <w:vAlign w:val="bottom"/>
            <w:hideMark/>
          </w:tcPr>
          <w:p w:rsidR="000016DA" w:rsidRPr="000016DA" w:rsidRDefault="000016DA" w:rsidP="000016DA">
            <w:pPr>
              <w:pStyle w:val="144"/>
              <w:jc w:val="center"/>
              <w:rPr>
                <w:rFonts w:hint="eastAsia"/>
                <w:b/>
                <w:bCs/>
                <w:snapToGrid/>
              </w:rPr>
            </w:pPr>
            <w:r w:rsidRPr="000016DA">
              <w:rPr>
                <w:rFonts w:hint="eastAsia"/>
                <w:b/>
                <w:bCs/>
                <w:snapToGrid/>
              </w:rPr>
              <w:t>金額</w:t>
            </w:r>
          </w:p>
        </w:tc>
        <w:tc>
          <w:tcPr>
            <w:tcW w:w="1166" w:type="dxa"/>
            <w:shd w:val="clear" w:color="auto" w:fill="auto"/>
            <w:noWrap/>
            <w:vAlign w:val="bottom"/>
            <w:hideMark/>
          </w:tcPr>
          <w:p w:rsidR="000016DA" w:rsidRPr="000016DA" w:rsidRDefault="000016DA" w:rsidP="000016DA">
            <w:pPr>
              <w:pStyle w:val="144"/>
              <w:jc w:val="center"/>
              <w:rPr>
                <w:rFonts w:hint="eastAsia"/>
                <w:b/>
                <w:bCs/>
                <w:snapToGrid/>
              </w:rPr>
            </w:pPr>
            <w:r w:rsidRPr="000016DA">
              <w:rPr>
                <w:rFonts w:hint="eastAsia"/>
                <w:b/>
                <w:bCs/>
                <w:snapToGrid/>
              </w:rPr>
              <w:t>占GDP%</w:t>
            </w:r>
          </w:p>
        </w:tc>
      </w:tr>
      <w:tr w:rsidR="000016DA" w:rsidRPr="000016DA" w:rsidTr="005336B5">
        <w:trPr>
          <w:trHeight w:val="324"/>
        </w:trPr>
        <w:tc>
          <w:tcPr>
            <w:tcW w:w="1131" w:type="dxa"/>
            <w:shd w:val="clear" w:color="auto" w:fill="auto"/>
            <w:noWrap/>
            <w:vAlign w:val="bottom"/>
            <w:hideMark/>
          </w:tcPr>
          <w:p w:rsidR="000016DA" w:rsidRPr="000016DA" w:rsidRDefault="000016DA" w:rsidP="000016DA">
            <w:pPr>
              <w:pStyle w:val="144"/>
              <w:rPr>
                <w:rFonts w:hint="eastAsia"/>
                <w:snapToGrid/>
              </w:rPr>
            </w:pPr>
            <w:r w:rsidRPr="000016DA">
              <w:rPr>
                <w:rFonts w:hint="eastAsia"/>
                <w:snapToGrid/>
              </w:rPr>
              <w:t>2020</w:t>
            </w:r>
          </w:p>
        </w:tc>
        <w:tc>
          <w:tcPr>
            <w:tcW w:w="992" w:type="dxa"/>
            <w:shd w:val="clear" w:color="auto" w:fill="auto"/>
            <w:noWrap/>
            <w:vAlign w:val="bottom"/>
            <w:hideMark/>
          </w:tcPr>
          <w:p w:rsidR="000016DA" w:rsidRPr="000016DA" w:rsidRDefault="000016DA" w:rsidP="000016DA">
            <w:pPr>
              <w:pStyle w:val="144"/>
              <w:jc w:val="right"/>
              <w:rPr>
                <w:rFonts w:hint="eastAsia"/>
                <w:snapToGrid/>
              </w:rPr>
            </w:pPr>
            <w:r w:rsidRPr="000016DA">
              <w:rPr>
                <w:rFonts w:hint="eastAsia"/>
                <w:snapToGrid/>
              </w:rPr>
              <w:t xml:space="preserve">2.6 </w:t>
            </w:r>
          </w:p>
        </w:tc>
        <w:tc>
          <w:tcPr>
            <w:tcW w:w="992" w:type="dxa"/>
            <w:shd w:val="clear" w:color="auto" w:fill="auto"/>
            <w:noWrap/>
            <w:vAlign w:val="bottom"/>
            <w:hideMark/>
          </w:tcPr>
          <w:p w:rsidR="000016DA" w:rsidRPr="000016DA" w:rsidRDefault="000016DA" w:rsidP="000016DA">
            <w:pPr>
              <w:pStyle w:val="144"/>
              <w:jc w:val="right"/>
              <w:rPr>
                <w:rFonts w:hint="eastAsia"/>
                <w:snapToGrid/>
              </w:rPr>
            </w:pPr>
            <w:r w:rsidRPr="000016DA">
              <w:rPr>
                <w:rFonts w:hint="eastAsia"/>
                <w:snapToGrid/>
              </w:rPr>
              <w:t xml:space="preserve">0.4 </w:t>
            </w:r>
          </w:p>
        </w:tc>
        <w:tc>
          <w:tcPr>
            <w:tcW w:w="1134" w:type="dxa"/>
            <w:shd w:val="clear" w:color="auto" w:fill="DBDBDB"/>
            <w:noWrap/>
            <w:vAlign w:val="bottom"/>
            <w:hideMark/>
          </w:tcPr>
          <w:p w:rsidR="000016DA" w:rsidRPr="000016DA" w:rsidRDefault="000016DA" w:rsidP="000016DA">
            <w:pPr>
              <w:pStyle w:val="144"/>
              <w:jc w:val="right"/>
              <w:rPr>
                <w:rFonts w:hint="eastAsia"/>
                <w:snapToGrid/>
              </w:rPr>
            </w:pPr>
            <w:r w:rsidRPr="000016DA">
              <w:rPr>
                <w:rFonts w:hint="eastAsia"/>
                <w:snapToGrid/>
              </w:rPr>
              <w:t xml:space="preserve">43.5 </w:t>
            </w:r>
          </w:p>
        </w:tc>
        <w:tc>
          <w:tcPr>
            <w:tcW w:w="993" w:type="dxa"/>
            <w:shd w:val="clear" w:color="auto" w:fill="DBDBDB"/>
            <w:noWrap/>
            <w:vAlign w:val="bottom"/>
            <w:hideMark/>
          </w:tcPr>
          <w:p w:rsidR="000016DA" w:rsidRPr="000016DA" w:rsidRDefault="000016DA" w:rsidP="000016DA">
            <w:pPr>
              <w:pStyle w:val="144"/>
              <w:jc w:val="right"/>
              <w:rPr>
                <w:rFonts w:hint="eastAsia"/>
                <w:snapToGrid/>
              </w:rPr>
            </w:pPr>
            <w:r w:rsidRPr="000016DA">
              <w:rPr>
                <w:rFonts w:hint="eastAsia"/>
                <w:snapToGrid/>
              </w:rPr>
              <w:t xml:space="preserve">6.4 </w:t>
            </w:r>
          </w:p>
        </w:tc>
        <w:tc>
          <w:tcPr>
            <w:tcW w:w="1275" w:type="dxa"/>
            <w:shd w:val="clear" w:color="auto" w:fill="DBDBDB"/>
            <w:noWrap/>
            <w:vAlign w:val="bottom"/>
            <w:hideMark/>
          </w:tcPr>
          <w:p w:rsidR="000016DA" w:rsidRPr="000016DA" w:rsidRDefault="000016DA" w:rsidP="000016DA">
            <w:pPr>
              <w:pStyle w:val="144"/>
              <w:jc w:val="right"/>
              <w:rPr>
                <w:rFonts w:hint="eastAsia"/>
                <w:snapToGrid/>
              </w:rPr>
            </w:pPr>
            <w:r w:rsidRPr="000016DA">
              <w:rPr>
                <w:rFonts w:hint="eastAsia"/>
                <w:snapToGrid/>
              </w:rPr>
              <w:t xml:space="preserve">46.1 </w:t>
            </w:r>
          </w:p>
        </w:tc>
        <w:tc>
          <w:tcPr>
            <w:tcW w:w="1166" w:type="dxa"/>
            <w:shd w:val="clear" w:color="auto" w:fill="DBDBDB"/>
            <w:noWrap/>
            <w:vAlign w:val="bottom"/>
            <w:hideMark/>
          </w:tcPr>
          <w:p w:rsidR="000016DA" w:rsidRPr="000016DA" w:rsidRDefault="000016DA" w:rsidP="000016DA">
            <w:pPr>
              <w:pStyle w:val="144"/>
              <w:jc w:val="right"/>
              <w:rPr>
                <w:rFonts w:hint="eastAsia"/>
                <w:snapToGrid/>
              </w:rPr>
            </w:pPr>
            <w:r w:rsidRPr="000016DA">
              <w:rPr>
                <w:rFonts w:hint="eastAsia"/>
                <w:snapToGrid/>
              </w:rPr>
              <w:t xml:space="preserve">6.8 </w:t>
            </w:r>
          </w:p>
        </w:tc>
      </w:tr>
      <w:tr w:rsidR="000016DA" w:rsidRPr="000016DA" w:rsidTr="000016DA">
        <w:trPr>
          <w:trHeight w:val="324"/>
        </w:trPr>
        <w:tc>
          <w:tcPr>
            <w:tcW w:w="1131" w:type="dxa"/>
            <w:shd w:val="clear" w:color="auto" w:fill="auto"/>
            <w:noWrap/>
            <w:vAlign w:val="bottom"/>
            <w:hideMark/>
          </w:tcPr>
          <w:p w:rsidR="000016DA" w:rsidRPr="000016DA" w:rsidRDefault="000016DA" w:rsidP="000016DA">
            <w:pPr>
              <w:pStyle w:val="144"/>
              <w:rPr>
                <w:rFonts w:hint="eastAsia"/>
                <w:snapToGrid/>
              </w:rPr>
            </w:pPr>
            <w:r w:rsidRPr="000016DA">
              <w:rPr>
                <w:rFonts w:hint="eastAsia"/>
                <w:snapToGrid/>
              </w:rPr>
              <w:t>2021</w:t>
            </w:r>
          </w:p>
        </w:tc>
        <w:tc>
          <w:tcPr>
            <w:tcW w:w="992" w:type="dxa"/>
            <w:shd w:val="clear" w:color="auto" w:fill="auto"/>
            <w:noWrap/>
            <w:vAlign w:val="bottom"/>
            <w:hideMark/>
          </w:tcPr>
          <w:p w:rsidR="000016DA" w:rsidRPr="000016DA" w:rsidRDefault="000016DA" w:rsidP="000016DA">
            <w:pPr>
              <w:pStyle w:val="144"/>
              <w:jc w:val="right"/>
              <w:rPr>
                <w:rFonts w:hint="eastAsia"/>
                <w:snapToGrid/>
              </w:rPr>
            </w:pPr>
            <w:r w:rsidRPr="000016DA">
              <w:rPr>
                <w:rFonts w:hint="eastAsia"/>
                <w:snapToGrid/>
              </w:rPr>
              <w:t xml:space="preserve">2.5 </w:t>
            </w:r>
          </w:p>
        </w:tc>
        <w:tc>
          <w:tcPr>
            <w:tcW w:w="992" w:type="dxa"/>
            <w:shd w:val="clear" w:color="auto" w:fill="auto"/>
            <w:noWrap/>
            <w:vAlign w:val="bottom"/>
            <w:hideMark/>
          </w:tcPr>
          <w:p w:rsidR="000016DA" w:rsidRPr="000016DA" w:rsidRDefault="000016DA" w:rsidP="000016DA">
            <w:pPr>
              <w:pStyle w:val="144"/>
              <w:jc w:val="right"/>
              <w:rPr>
                <w:rFonts w:hint="eastAsia"/>
                <w:snapToGrid/>
              </w:rPr>
            </w:pPr>
            <w:r w:rsidRPr="000016DA">
              <w:rPr>
                <w:rFonts w:hint="eastAsia"/>
                <w:snapToGrid/>
              </w:rPr>
              <w:t xml:space="preserve">0.3 </w:t>
            </w:r>
          </w:p>
        </w:tc>
        <w:tc>
          <w:tcPr>
            <w:tcW w:w="1134" w:type="dxa"/>
            <w:shd w:val="clear" w:color="auto" w:fill="auto"/>
            <w:noWrap/>
            <w:vAlign w:val="bottom"/>
            <w:hideMark/>
          </w:tcPr>
          <w:p w:rsidR="000016DA" w:rsidRPr="000016DA" w:rsidRDefault="000016DA" w:rsidP="000016DA">
            <w:pPr>
              <w:pStyle w:val="144"/>
              <w:jc w:val="right"/>
              <w:rPr>
                <w:rFonts w:hint="eastAsia"/>
                <w:snapToGrid/>
              </w:rPr>
            </w:pPr>
            <w:r w:rsidRPr="000016DA">
              <w:rPr>
                <w:rFonts w:hint="eastAsia"/>
                <w:snapToGrid/>
              </w:rPr>
              <w:t xml:space="preserve">46.9 </w:t>
            </w:r>
          </w:p>
        </w:tc>
        <w:tc>
          <w:tcPr>
            <w:tcW w:w="993" w:type="dxa"/>
            <w:shd w:val="clear" w:color="auto" w:fill="auto"/>
            <w:noWrap/>
            <w:vAlign w:val="bottom"/>
            <w:hideMark/>
          </w:tcPr>
          <w:p w:rsidR="000016DA" w:rsidRPr="000016DA" w:rsidRDefault="000016DA" w:rsidP="000016DA">
            <w:pPr>
              <w:pStyle w:val="144"/>
              <w:jc w:val="right"/>
              <w:rPr>
                <w:rFonts w:hint="eastAsia"/>
                <w:snapToGrid/>
              </w:rPr>
            </w:pPr>
            <w:r w:rsidRPr="000016DA">
              <w:rPr>
                <w:rFonts w:hint="eastAsia"/>
                <w:snapToGrid/>
              </w:rPr>
              <w:t xml:space="preserve">6.2 </w:t>
            </w:r>
          </w:p>
        </w:tc>
        <w:tc>
          <w:tcPr>
            <w:tcW w:w="1275" w:type="dxa"/>
            <w:shd w:val="clear" w:color="auto" w:fill="auto"/>
            <w:noWrap/>
            <w:vAlign w:val="bottom"/>
            <w:hideMark/>
          </w:tcPr>
          <w:p w:rsidR="000016DA" w:rsidRPr="000016DA" w:rsidRDefault="000016DA" w:rsidP="000016DA">
            <w:pPr>
              <w:pStyle w:val="144"/>
              <w:jc w:val="right"/>
              <w:rPr>
                <w:rFonts w:hint="eastAsia"/>
                <w:snapToGrid/>
              </w:rPr>
            </w:pPr>
            <w:r w:rsidRPr="000016DA">
              <w:rPr>
                <w:rFonts w:hint="eastAsia"/>
                <w:snapToGrid/>
              </w:rPr>
              <w:t xml:space="preserve">49.3 </w:t>
            </w:r>
          </w:p>
        </w:tc>
        <w:tc>
          <w:tcPr>
            <w:tcW w:w="1166" w:type="dxa"/>
            <w:shd w:val="clear" w:color="auto" w:fill="auto"/>
            <w:noWrap/>
            <w:vAlign w:val="bottom"/>
            <w:hideMark/>
          </w:tcPr>
          <w:p w:rsidR="000016DA" w:rsidRPr="000016DA" w:rsidRDefault="000016DA" w:rsidP="000016DA">
            <w:pPr>
              <w:pStyle w:val="144"/>
              <w:jc w:val="right"/>
              <w:rPr>
                <w:rFonts w:hint="eastAsia"/>
                <w:snapToGrid/>
              </w:rPr>
            </w:pPr>
            <w:r w:rsidRPr="000016DA">
              <w:rPr>
                <w:rFonts w:hint="eastAsia"/>
                <w:snapToGrid/>
              </w:rPr>
              <w:t xml:space="preserve">6.5 </w:t>
            </w:r>
          </w:p>
        </w:tc>
      </w:tr>
      <w:tr w:rsidR="000016DA" w:rsidRPr="000016DA" w:rsidTr="000016DA">
        <w:trPr>
          <w:trHeight w:val="324"/>
        </w:trPr>
        <w:tc>
          <w:tcPr>
            <w:tcW w:w="1131" w:type="dxa"/>
            <w:shd w:val="clear" w:color="auto" w:fill="auto"/>
            <w:noWrap/>
            <w:vAlign w:val="bottom"/>
            <w:hideMark/>
          </w:tcPr>
          <w:p w:rsidR="000016DA" w:rsidRPr="000016DA" w:rsidRDefault="000016DA" w:rsidP="000016DA">
            <w:pPr>
              <w:pStyle w:val="144"/>
              <w:rPr>
                <w:rFonts w:hint="eastAsia"/>
                <w:snapToGrid/>
              </w:rPr>
            </w:pPr>
            <w:r w:rsidRPr="000016DA">
              <w:rPr>
                <w:rFonts w:hint="eastAsia"/>
                <w:snapToGrid/>
              </w:rPr>
              <w:t>2022</w:t>
            </w:r>
          </w:p>
        </w:tc>
        <w:tc>
          <w:tcPr>
            <w:tcW w:w="992" w:type="dxa"/>
            <w:shd w:val="clear" w:color="auto" w:fill="auto"/>
            <w:noWrap/>
            <w:vAlign w:val="bottom"/>
            <w:hideMark/>
          </w:tcPr>
          <w:p w:rsidR="000016DA" w:rsidRPr="000016DA" w:rsidRDefault="000016DA" w:rsidP="000016DA">
            <w:pPr>
              <w:pStyle w:val="144"/>
              <w:jc w:val="right"/>
              <w:rPr>
                <w:rFonts w:hint="eastAsia"/>
                <w:snapToGrid/>
              </w:rPr>
            </w:pPr>
            <w:r w:rsidRPr="000016DA">
              <w:rPr>
                <w:rFonts w:hint="eastAsia"/>
                <w:snapToGrid/>
              </w:rPr>
              <w:t xml:space="preserve">2.5 </w:t>
            </w:r>
          </w:p>
        </w:tc>
        <w:tc>
          <w:tcPr>
            <w:tcW w:w="992" w:type="dxa"/>
            <w:shd w:val="clear" w:color="auto" w:fill="auto"/>
            <w:noWrap/>
            <w:vAlign w:val="bottom"/>
            <w:hideMark/>
          </w:tcPr>
          <w:p w:rsidR="000016DA" w:rsidRPr="000016DA" w:rsidRDefault="000016DA" w:rsidP="000016DA">
            <w:pPr>
              <w:pStyle w:val="144"/>
              <w:jc w:val="right"/>
              <w:rPr>
                <w:rFonts w:hint="eastAsia"/>
                <w:snapToGrid/>
              </w:rPr>
            </w:pPr>
            <w:r w:rsidRPr="000016DA">
              <w:rPr>
                <w:rFonts w:hint="eastAsia"/>
                <w:snapToGrid/>
              </w:rPr>
              <w:t xml:space="preserve">0.3 </w:t>
            </w:r>
          </w:p>
        </w:tc>
        <w:tc>
          <w:tcPr>
            <w:tcW w:w="1134" w:type="dxa"/>
            <w:shd w:val="clear" w:color="auto" w:fill="auto"/>
            <w:noWrap/>
            <w:vAlign w:val="bottom"/>
            <w:hideMark/>
          </w:tcPr>
          <w:p w:rsidR="000016DA" w:rsidRPr="000016DA" w:rsidRDefault="000016DA" w:rsidP="000016DA">
            <w:pPr>
              <w:pStyle w:val="144"/>
              <w:jc w:val="right"/>
              <w:rPr>
                <w:rFonts w:hint="eastAsia"/>
                <w:snapToGrid/>
              </w:rPr>
            </w:pPr>
            <w:r w:rsidRPr="000016DA">
              <w:rPr>
                <w:rFonts w:hint="eastAsia"/>
                <w:snapToGrid/>
              </w:rPr>
              <w:t xml:space="preserve">49.6 </w:t>
            </w:r>
          </w:p>
        </w:tc>
        <w:tc>
          <w:tcPr>
            <w:tcW w:w="993" w:type="dxa"/>
            <w:shd w:val="clear" w:color="auto" w:fill="auto"/>
            <w:noWrap/>
            <w:vAlign w:val="bottom"/>
            <w:hideMark/>
          </w:tcPr>
          <w:p w:rsidR="000016DA" w:rsidRPr="000016DA" w:rsidRDefault="000016DA" w:rsidP="000016DA">
            <w:pPr>
              <w:pStyle w:val="144"/>
              <w:jc w:val="right"/>
              <w:rPr>
                <w:rFonts w:hint="eastAsia"/>
                <w:snapToGrid/>
              </w:rPr>
            </w:pPr>
            <w:r w:rsidRPr="000016DA">
              <w:rPr>
                <w:rFonts w:hint="eastAsia"/>
                <w:snapToGrid/>
              </w:rPr>
              <w:t xml:space="preserve">6.3 </w:t>
            </w:r>
          </w:p>
        </w:tc>
        <w:tc>
          <w:tcPr>
            <w:tcW w:w="1275" w:type="dxa"/>
            <w:shd w:val="clear" w:color="auto" w:fill="auto"/>
            <w:noWrap/>
            <w:vAlign w:val="bottom"/>
            <w:hideMark/>
          </w:tcPr>
          <w:p w:rsidR="000016DA" w:rsidRPr="000016DA" w:rsidRDefault="000016DA" w:rsidP="000016DA">
            <w:pPr>
              <w:pStyle w:val="144"/>
              <w:jc w:val="right"/>
              <w:rPr>
                <w:rFonts w:hint="eastAsia"/>
                <w:snapToGrid/>
              </w:rPr>
            </w:pPr>
            <w:r w:rsidRPr="000016DA">
              <w:rPr>
                <w:rFonts w:hint="eastAsia"/>
                <w:snapToGrid/>
              </w:rPr>
              <w:t xml:space="preserve">52.1 </w:t>
            </w:r>
          </w:p>
        </w:tc>
        <w:tc>
          <w:tcPr>
            <w:tcW w:w="1166" w:type="dxa"/>
            <w:shd w:val="clear" w:color="auto" w:fill="auto"/>
            <w:noWrap/>
            <w:vAlign w:val="bottom"/>
            <w:hideMark/>
          </w:tcPr>
          <w:p w:rsidR="000016DA" w:rsidRPr="000016DA" w:rsidRDefault="000016DA" w:rsidP="000016DA">
            <w:pPr>
              <w:pStyle w:val="144"/>
              <w:jc w:val="right"/>
              <w:rPr>
                <w:rFonts w:hint="eastAsia"/>
                <w:snapToGrid/>
              </w:rPr>
            </w:pPr>
            <w:r w:rsidRPr="000016DA">
              <w:rPr>
                <w:rFonts w:hint="eastAsia"/>
                <w:snapToGrid/>
              </w:rPr>
              <w:t xml:space="preserve">6.6 </w:t>
            </w:r>
          </w:p>
        </w:tc>
      </w:tr>
      <w:tr w:rsidR="000016DA" w:rsidRPr="000016DA" w:rsidTr="000016DA">
        <w:trPr>
          <w:trHeight w:val="324"/>
        </w:trPr>
        <w:tc>
          <w:tcPr>
            <w:tcW w:w="1131" w:type="dxa"/>
            <w:shd w:val="clear" w:color="auto" w:fill="auto"/>
            <w:noWrap/>
            <w:vAlign w:val="bottom"/>
            <w:hideMark/>
          </w:tcPr>
          <w:p w:rsidR="000016DA" w:rsidRPr="000016DA" w:rsidRDefault="000016DA" w:rsidP="000016DA">
            <w:pPr>
              <w:pStyle w:val="144"/>
              <w:rPr>
                <w:rFonts w:hint="eastAsia"/>
                <w:snapToGrid/>
              </w:rPr>
            </w:pPr>
            <w:r w:rsidRPr="000016DA">
              <w:rPr>
                <w:rFonts w:hint="eastAsia"/>
                <w:snapToGrid/>
              </w:rPr>
              <w:t>2023</w:t>
            </w:r>
          </w:p>
        </w:tc>
        <w:tc>
          <w:tcPr>
            <w:tcW w:w="992" w:type="dxa"/>
            <w:shd w:val="clear" w:color="auto" w:fill="auto"/>
            <w:noWrap/>
            <w:vAlign w:val="bottom"/>
            <w:hideMark/>
          </w:tcPr>
          <w:p w:rsidR="000016DA" w:rsidRPr="000016DA" w:rsidRDefault="000016DA" w:rsidP="000016DA">
            <w:pPr>
              <w:pStyle w:val="144"/>
              <w:jc w:val="right"/>
              <w:rPr>
                <w:rFonts w:hint="eastAsia"/>
                <w:snapToGrid/>
              </w:rPr>
            </w:pPr>
            <w:r w:rsidRPr="000016DA">
              <w:rPr>
                <w:rFonts w:hint="eastAsia"/>
                <w:snapToGrid/>
              </w:rPr>
              <w:t xml:space="preserve">2.5 </w:t>
            </w:r>
          </w:p>
        </w:tc>
        <w:tc>
          <w:tcPr>
            <w:tcW w:w="992" w:type="dxa"/>
            <w:shd w:val="clear" w:color="auto" w:fill="auto"/>
            <w:noWrap/>
            <w:vAlign w:val="bottom"/>
            <w:hideMark/>
          </w:tcPr>
          <w:p w:rsidR="000016DA" w:rsidRPr="000016DA" w:rsidRDefault="000016DA" w:rsidP="000016DA">
            <w:pPr>
              <w:pStyle w:val="144"/>
              <w:jc w:val="right"/>
              <w:rPr>
                <w:rFonts w:hint="eastAsia"/>
                <w:snapToGrid/>
              </w:rPr>
            </w:pPr>
            <w:r w:rsidRPr="000016DA">
              <w:rPr>
                <w:rFonts w:hint="eastAsia"/>
                <w:snapToGrid/>
              </w:rPr>
              <w:t xml:space="preserve">0.3 </w:t>
            </w:r>
          </w:p>
        </w:tc>
        <w:tc>
          <w:tcPr>
            <w:tcW w:w="1134" w:type="dxa"/>
            <w:shd w:val="clear" w:color="auto" w:fill="auto"/>
            <w:noWrap/>
            <w:vAlign w:val="bottom"/>
            <w:hideMark/>
          </w:tcPr>
          <w:p w:rsidR="000016DA" w:rsidRPr="000016DA" w:rsidRDefault="000016DA" w:rsidP="000016DA">
            <w:pPr>
              <w:pStyle w:val="144"/>
              <w:jc w:val="right"/>
              <w:rPr>
                <w:rFonts w:hint="eastAsia"/>
                <w:snapToGrid/>
              </w:rPr>
            </w:pPr>
            <w:r w:rsidRPr="000016DA">
              <w:rPr>
                <w:rFonts w:hint="eastAsia"/>
                <w:snapToGrid/>
              </w:rPr>
              <w:t xml:space="preserve">51.7 </w:t>
            </w:r>
          </w:p>
        </w:tc>
        <w:tc>
          <w:tcPr>
            <w:tcW w:w="993" w:type="dxa"/>
            <w:shd w:val="clear" w:color="auto" w:fill="auto"/>
            <w:noWrap/>
            <w:vAlign w:val="bottom"/>
            <w:hideMark/>
          </w:tcPr>
          <w:p w:rsidR="000016DA" w:rsidRPr="000016DA" w:rsidRDefault="000016DA" w:rsidP="000016DA">
            <w:pPr>
              <w:pStyle w:val="144"/>
              <w:jc w:val="right"/>
              <w:rPr>
                <w:rFonts w:hint="eastAsia"/>
                <w:snapToGrid/>
              </w:rPr>
            </w:pPr>
            <w:r w:rsidRPr="000016DA">
              <w:rPr>
                <w:rFonts w:hint="eastAsia"/>
                <w:snapToGrid/>
              </w:rPr>
              <w:t xml:space="preserve">6.4 </w:t>
            </w:r>
          </w:p>
        </w:tc>
        <w:tc>
          <w:tcPr>
            <w:tcW w:w="1275" w:type="dxa"/>
            <w:shd w:val="clear" w:color="auto" w:fill="auto"/>
            <w:noWrap/>
            <w:vAlign w:val="bottom"/>
            <w:hideMark/>
          </w:tcPr>
          <w:p w:rsidR="000016DA" w:rsidRPr="000016DA" w:rsidRDefault="000016DA" w:rsidP="000016DA">
            <w:pPr>
              <w:pStyle w:val="144"/>
              <w:jc w:val="right"/>
              <w:rPr>
                <w:rFonts w:hint="eastAsia"/>
                <w:snapToGrid/>
              </w:rPr>
            </w:pPr>
            <w:r w:rsidRPr="000016DA">
              <w:rPr>
                <w:rFonts w:hint="eastAsia"/>
                <w:snapToGrid/>
              </w:rPr>
              <w:t xml:space="preserve">54.2 </w:t>
            </w:r>
          </w:p>
        </w:tc>
        <w:tc>
          <w:tcPr>
            <w:tcW w:w="1166" w:type="dxa"/>
            <w:shd w:val="clear" w:color="auto" w:fill="auto"/>
            <w:noWrap/>
            <w:vAlign w:val="bottom"/>
            <w:hideMark/>
          </w:tcPr>
          <w:p w:rsidR="000016DA" w:rsidRPr="000016DA" w:rsidRDefault="000016DA" w:rsidP="000016DA">
            <w:pPr>
              <w:pStyle w:val="144"/>
              <w:jc w:val="right"/>
              <w:rPr>
                <w:rFonts w:hint="eastAsia"/>
                <w:snapToGrid/>
              </w:rPr>
            </w:pPr>
            <w:r w:rsidRPr="000016DA">
              <w:rPr>
                <w:rFonts w:hint="eastAsia"/>
                <w:snapToGrid/>
              </w:rPr>
              <w:t xml:space="preserve">6.7 </w:t>
            </w:r>
          </w:p>
        </w:tc>
      </w:tr>
      <w:tr w:rsidR="000016DA" w:rsidRPr="000016DA" w:rsidTr="000016DA">
        <w:trPr>
          <w:trHeight w:val="324"/>
        </w:trPr>
        <w:tc>
          <w:tcPr>
            <w:tcW w:w="1131" w:type="dxa"/>
            <w:shd w:val="clear" w:color="auto" w:fill="auto"/>
            <w:noWrap/>
            <w:vAlign w:val="bottom"/>
            <w:hideMark/>
          </w:tcPr>
          <w:p w:rsidR="000016DA" w:rsidRPr="000016DA" w:rsidRDefault="000016DA" w:rsidP="000016DA">
            <w:pPr>
              <w:pStyle w:val="144"/>
              <w:rPr>
                <w:rFonts w:hint="eastAsia"/>
                <w:snapToGrid/>
              </w:rPr>
            </w:pPr>
            <w:r w:rsidRPr="000016DA">
              <w:rPr>
                <w:rFonts w:hint="eastAsia"/>
                <w:snapToGrid/>
              </w:rPr>
              <w:t>2024</w:t>
            </w:r>
          </w:p>
        </w:tc>
        <w:tc>
          <w:tcPr>
            <w:tcW w:w="992" w:type="dxa"/>
            <w:shd w:val="clear" w:color="auto" w:fill="auto"/>
            <w:noWrap/>
            <w:vAlign w:val="bottom"/>
            <w:hideMark/>
          </w:tcPr>
          <w:p w:rsidR="000016DA" w:rsidRPr="000016DA" w:rsidRDefault="000016DA" w:rsidP="000016DA">
            <w:pPr>
              <w:pStyle w:val="144"/>
              <w:jc w:val="right"/>
              <w:rPr>
                <w:rFonts w:hint="eastAsia"/>
                <w:snapToGrid/>
              </w:rPr>
            </w:pPr>
            <w:r w:rsidRPr="000016DA">
              <w:rPr>
                <w:rFonts w:hint="eastAsia"/>
                <w:snapToGrid/>
              </w:rPr>
              <w:t xml:space="preserve">2.5 </w:t>
            </w:r>
          </w:p>
        </w:tc>
        <w:tc>
          <w:tcPr>
            <w:tcW w:w="992" w:type="dxa"/>
            <w:shd w:val="clear" w:color="auto" w:fill="auto"/>
            <w:noWrap/>
            <w:vAlign w:val="bottom"/>
            <w:hideMark/>
          </w:tcPr>
          <w:p w:rsidR="000016DA" w:rsidRPr="000016DA" w:rsidRDefault="000016DA" w:rsidP="000016DA">
            <w:pPr>
              <w:pStyle w:val="144"/>
              <w:jc w:val="right"/>
              <w:rPr>
                <w:rFonts w:hint="eastAsia"/>
                <w:snapToGrid/>
              </w:rPr>
            </w:pPr>
            <w:r w:rsidRPr="000016DA">
              <w:rPr>
                <w:rFonts w:hint="eastAsia"/>
                <w:snapToGrid/>
              </w:rPr>
              <w:t xml:space="preserve">0.3 </w:t>
            </w:r>
          </w:p>
        </w:tc>
        <w:tc>
          <w:tcPr>
            <w:tcW w:w="1134" w:type="dxa"/>
            <w:shd w:val="clear" w:color="auto" w:fill="auto"/>
            <w:noWrap/>
            <w:vAlign w:val="bottom"/>
            <w:hideMark/>
          </w:tcPr>
          <w:p w:rsidR="000016DA" w:rsidRPr="000016DA" w:rsidRDefault="000016DA" w:rsidP="000016DA">
            <w:pPr>
              <w:pStyle w:val="144"/>
              <w:jc w:val="right"/>
              <w:rPr>
                <w:rFonts w:hint="eastAsia"/>
                <w:snapToGrid/>
              </w:rPr>
            </w:pPr>
            <w:r w:rsidRPr="000016DA">
              <w:rPr>
                <w:rFonts w:hint="eastAsia"/>
                <w:snapToGrid/>
              </w:rPr>
              <w:t xml:space="preserve">53.7 </w:t>
            </w:r>
          </w:p>
        </w:tc>
        <w:tc>
          <w:tcPr>
            <w:tcW w:w="993" w:type="dxa"/>
            <w:shd w:val="clear" w:color="auto" w:fill="auto"/>
            <w:noWrap/>
            <w:vAlign w:val="bottom"/>
            <w:hideMark/>
          </w:tcPr>
          <w:p w:rsidR="000016DA" w:rsidRPr="000016DA" w:rsidRDefault="000016DA" w:rsidP="000016DA">
            <w:pPr>
              <w:pStyle w:val="144"/>
              <w:jc w:val="right"/>
              <w:rPr>
                <w:rFonts w:hint="eastAsia"/>
                <w:snapToGrid/>
              </w:rPr>
            </w:pPr>
            <w:r w:rsidRPr="000016DA">
              <w:rPr>
                <w:rFonts w:hint="eastAsia"/>
                <w:snapToGrid/>
              </w:rPr>
              <w:t xml:space="preserve">6.4 </w:t>
            </w:r>
          </w:p>
        </w:tc>
        <w:tc>
          <w:tcPr>
            <w:tcW w:w="1275" w:type="dxa"/>
            <w:shd w:val="clear" w:color="auto" w:fill="auto"/>
            <w:noWrap/>
            <w:vAlign w:val="bottom"/>
            <w:hideMark/>
          </w:tcPr>
          <w:p w:rsidR="000016DA" w:rsidRPr="000016DA" w:rsidRDefault="000016DA" w:rsidP="000016DA">
            <w:pPr>
              <w:pStyle w:val="144"/>
              <w:jc w:val="right"/>
              <w:rPr>
                <w:rFonts w:hint="eastAsia"/>
                <w:snapToGrid/>
              </w:rPr>
            </w:pPr>
            <w:r w:rsidRPr="000016DA">
              <w:rPr>
                <w:rFonts w:hint="eastAsia"/>
                <w:snapToGrid/>
              </w:rPr>
              <w:t xml:space="preserve">56.2 </w:t>
            </w:r>
          </w:p>
        </w:tc>
        <w:tc>
          <w:tcPr>
            <w:tcW w:w="1166" w:type="dxa"/>
            <w:shd w:val="clear" w:color="auto" w:fill="auto"/>
            <w:noWrap/>
            <w:vAlign w:val="bottom"/>
            <w:hideMark/>
          </w:tcPr>
          <w:p w:rsidR="000016DA" w:rsidRPr="000016DA" w:rsidRDefault="000016DA" w:rsidP="000016DA">
            <w:pPr>
              <w:pStyle w:val="144"/>
              <w:jc w:val="right"/>
              <w:rPr>
                <w:rFonts w:hint="eastAsia"/>
                <w:snapToGrid/>
              </w:rPr>
            </w:pPr>
            <w:r w:rsidRPr="000016DA">
              <w:rPr>
                <w:rFonts w:hint="eastAsia"/>
                <w:snapToGrid/>
              </w:rPr>
              <w:t xml:space="preserve">6.7 </w:t>
            </w:r>
          </w:p>
        </w:tc>
      </w:tr>
      <w:tr w:rsidR="000016DA" w:rsidRPr="000016DA" w:rsidTr="00A4178B">
        <w:trPr>
          <w:trHeight w:val="324"/>
        </w:trPr>
        <w:tc>
          <w:tcPr>
            <w:tcW w:w="1131" w:type="dxa"/>
            <w:shd w:val="clear" w:color="auto" w:fill="auto"/>
            <w:noWrap/>
            <w:vAlign w:val="bottom"/>
            <w:hideMark/>
          </w:tcPr>
          <w:p w:rsidR="000016DA" w:rsidRPr="000016DA" w:rsidRDefault="000016DA" w:rsidP="000016DA">
            <w:pPr>
              <w:pStyle w:val="144"/>
              <w:rPr>
                <w:rFonts w:hint="eastAsia"/>
                <w:snapToGrid/>
              </w:rPr>
            </w:pPr>
            <w:r w:rsidRPr="000016DA">
              <w:rPr>
                <w:rFonts w:hint="eastAsia"/>
                <w:snapToGrid/>
              </w:rPr>
              <w:t>2025</w:t>
            </w:r>
          </w:p>
        </w:tc>
        <w:tc>
          <w:tcPr>
            <w:tcW w:w="992" w:type="dxa"/>
            <w:shd w:val="clear" w:color="auto" w:fill="auto"/>
            <w:noWrap/>
            <w:vAlign w:val="bottom"/>
            <w:hideMark/>
          </w:tcPr>
          <w:p w:rsidR="000016DA" w:rsidRPr="000016DA" w:rsidRDefault="000016DA" w:rsidP="000016DA">
            <w:pPr>
              <w:pStyle w:val="144"/>
              <w:jc w:val="right"/>
              <w:rPr>
                <w:rFonts w:hint="eastAsia"/>
                <w:snapToGrid/>
              </w:rPr>
            </w:pPr>
            <w:r w:rsidRPr="000016DA">
              <w:rPr>
                <w:rFonts w:hint="eastAsia"/>
                <w:snapToGrid/>
              </w:rPr>
              <w:t xml:space="preserve">2.4 </w:t>
            </w:r>
          </w:p>
        </w:tc>
        <w:tc>
          <w:tcPr>
            <w:tcW w:w="992" w:type="dxa"/>
            <w:shd w:val="clear" w:color="auto" w:fill="auto"/>
            <w:noWrap/>
            <w:vAlign w:val="bottom"/>
            <w:hideMark/>
          </w:tcPr>
          <w:p w:rsidR="000016DA" w:rsidRPr="000016DA" w:rsidRDefault="000016DA" w:rsidP="000016DA">
            <w:pPr>
              <w:pStyle w:val="144"/>
              <w:jc w:val="right"/>
              <w:rPr>
                <w:rFonts w:hint="eastAsia"/>
                <w:snapToGrid/>
              </w:rPr>
            </w:pPr>
            <w:r w:rsidRPr="000016DA">
              <w:rPr>
                <w:rFonts w:hint="eastAsia"/>
                <w:snapToGrid/>
              </w:rPr>
              <w:t xml:space="preserve">0.3 </w:t>
            </w:r>
          </w:p>
        </w:tc>
        <w:tc>
          <w:tcPr>
            <w:tcW w:w="1134" w:type="dxa"/>
            <w:shd w:val="clear" w:color="auto" w:fill="DBDBDB"/>
            <w:noWrap/>
            <w:vAlign w:val="bottom"/>
            <w:hideMark/>
          </w:tcPr>
          <w:p w:rsidR="000016DA" w:rsidRPr="000016DA" w:rsidRDefault="000016DA" w:rsidP="000016DA">
            <w:pPr>
              <w:pStyle w:val="144"/>
              <w:jc w:val="right"/>
              <w:rPr>
                <w:rFonts w:hint="eastAsia"/>
                <w:snapToGrid/>
              </w:rPr>
            </w:pPr>
            <w:r w:rsidRPr="000016DA">
              <w:rPr>
                <w:rFonts w:hint="eastAsia"/>
                <w:snapToGrid/>
              </w:rPr>
              <w:t xml:space="preserve">55.5 </w:t>
            </w:r>
          </w:p>
        </w:tc>
        <w:tc>
          <w:tcPr>
            <w:tcW w:w="993" w:type="dxa"/>
            <w:shd w:val="clear" w:color="auto" w:fill="E7E6E6"/>
            <w:noWrap/>
            <w:vAlign w:val="bottom"/>
            <w:hideMark/>
          </w:tcPr>
          <w:p w:rsidR="000016DA" w:rsidRPr="000016DA" w:rsidRDefault="000016DA" w:rsidP="000016DA">
            <w:pPr>
              <w:pStyle w:val="144"/>
              <w:jc w:val="right"/>
              <w:rPr>
                <w:rFonts w:hint="eastAsia"/>
                <w:snapToGrid/>
              </w:rPr>
            </w:pPr>
            <w:r w:rsidRPr="000016DA">
              <w:rPr>
                <w:rFonts w:hint="eastAsia"/>
                <w:snapToGrid/>
              </w:rPr>
              <w:t xml:space="preserve">6.5 </w:t>
            </w:r>
          </w:p>
        </w:tc>
        <w:tc>
          <w:tcPr>
            <w:tcW w:w="1275" w:type="dxa"/>
            <w:shd w:val="clear" w:color="auto" w:fill="auto"/>
            <w:noWrap/>
            <w:vAlign w:val="bottom"/>
            <w:hideMark/>
          </w:tcPr>
          <w:p w:rsidR="000016DA" w:rsidRPr="000016DA" w:rsidRDefault="000016DA" w:rsidP="000016DA">
            <w:pPr>
              <w:pStyle w:val="144"/>
              <w:jc w:val="right"/>
              <w:rPr>
                <w:rFonts w:hint="eastAsia"/>
                <w:snapToGrid/>
              </w:rPr>
            </w:pPr>
            <w:r w:rsidRPr="000016DA">
              <w:rPr>
                <w:rFonts w:hint="eastAsia"/>
                <w:snapToGrid/>
              </w:rPr>
              <w:t xml:space="preserve">57.9 </w:t>
            </w:r>
          </w:p>
        </w:tc>
        <w:tc>
          <w:tcPr>
            <w:tcW w:w="1166" w:type="dxa"/>
            <w:shd w:val="clear" w:color="auto" w:fill="auto"/>
            <w:noWrap/>
            <w:vAlign w:val="bottom"/>
            <w:hideMark/>
          </w:tcPr>
          <w:p w:rsidR="000016DA" w:rsidRPr="000016DA" w:rsidRDefault="000016DA" w:rsidP="000016DA">
            <w:pPr>
              <w:pStyle w:val="144"/>
              <w:jc w:val="right"/>
              <w:rPr>
                <w:rFonts w:hint="eastAsia"/>
                <w:snapToGrid/>
              </w:rPr>
            </w:pPr>
            <w:r w:rsidRPr="000016DA">
              <w:rPr>
                <w:rFonts w:hint="eastAsia"/>
                <w:snapToGrid/>
              </w:rPr>
              <w:t xml:space="preserve">6.8 </w:t>
            </w:r>
          </w:p>
        </w:tc>
      </w:tr>
    </w:tbl>
    <w:p w:rsidR="00CA765D" w:rsidRDefault="00CA765D" w:rsidP="00CA765D">
      <w:pPr>
        <w:pStyle w:val="144"/>
        <w:ind w:leftChars="300" w:left="2016" w:hangingChars="479" w:hanging="1166"/>
      </w:pPr>
      <w:r>
        <w:rPr>
          <w:rFonts w:hint="eastAsia"/>
        </w:rPr>
        <w:t>說    明：IMF最近(2023年8月)發表全球對化石燃料補貼資料未納入</w:t>
      </w:r>
      <w:r w:rsidR="00FF4330">
        <w:rPr>
          <w:rFonts w:hint="eastAsia"/>
        </w:rPr>
        <w:t>臺</w:t>
      </w:r>
      <w:r>
        <w:rPr>
          <w:rFonts w:hint="eastAsia"/>
        </w:rPr>
        <w:t>灣，故表內係該機構前次</w:t>
      </w:r>
      <w:r w:rsidR="00CE6615">
        <w:rPr>
          <w:rFonts w:hint="eastAsia"/>
        </w:rPr>
        <w:t>報告</w:t>
      </w:r>
      <w:r>
        <w:rPr>
          <w:rFonts w:hint="eastAsia"/>
        </w:rPr>
        <w:t>(2021年9月)發表之數據</w:t>
      </w:r>
      <w:r w:rsidR="00CE6615">
        <w:rPr>
          <w:rFonts w:hint="eastAsia"/>
        </w:rPr>
        <w:t>，該報告</w:t>
      </w:r>
      <w:r w:rsidR="00B565B3">
        <w:rPr>
          <w:rFonts w:hint="eastAsia"/>
        </w:rPr>
        <w:t>之</w:t>
      </w:r>
      <w:r w:rsidR="00CE6615">
        <w:rPr>
          <w:rFonts w:hint="eastAsia"/>
        </w:rPr>
        <w:t>美元折合新臺幣匯率為</w:t>
      </w:r>
      <w:r w:rsidR="00CE6615" w:rsidRPr="00CE6615">
        <w:t>1:29.58</w:t>
      </w:r>
      <w:r w:rsidR="00CE6615">
        <w:rPr>
          <w:rFonts w:hint="eastAsia"/>
        </w:rPr>
        <w:t>。</w:t>
      </w:r>
    </w:p>
    <w:p w:rsidR="00CA765D" w:rsidRDefault="00CA765D" w:rsidP="00CA765D">
      <w:pPr>
        <w:pStyle w:val="144"/>
        <w:ind w:leftChars="300" w:left="2016" w:hangingChars="479" w:hanging="1166"/>
      </w:pPr>
      <w:r>
        <w:rPr>
          <w:rFonts w:hint="eastAsia"/>
        </w:rPr>
        <w:t>資料來源：IMF</w:t>
      </w:r>
      <w:r w:rsidR="00C86928">
        <w:rPr>
          <w:rFonts w:hint="eastAsia"/>
        </w:rPr>
        <w:t>，</w:t>
      </w:r>
      <w:r w:rsidRPr="00CA765D">
        <w:rPr>
          <w:rFonts w:hint="eastAsia"/>
        </w:rPr>
        <w:t>《Still Not Getting Energy Prices Right: A Global and Country Update of Fossil Fuel Subsidies》</w:t>
      </w:r>
      <w:r>
        <w:rPr>
          <w:rFonts w:hint="eastAsia"/>
        </w:rPr>
        <w:t>，2021年9月。</w:t>
      </w:r>
    </w:p>
    <w:p w:rsidR="002928D5" w:rsidRDefault="00BB0023" w:rsidP="00BB0023">
      <w:pPr>
        <w:pStyle w:val="a4"/>
        <w:ind w:left="851" w:hanging="284"/>
        <w:rPr>
          <w:b/>
          <w:bCs/>
          <w:snapToGrid/>
        </w:rPr>
      </w:pPr>
      <w:r w:rsidRPr="00D23CC6">
        <w:rPr>
          <w:rFonts w:hint="eastAsia"/>
          <w:b/>
          <w:bCs/>
          <w:snapToGrid/>
        </w:rPr>
        <w:t>(</w:t>
      </w:r>
      <w:r w:rsidR="00C12674">
        <w:rPr>
          <w:rFonts w:hint="eastAsia"/>
          <w:b/>
          <w:bCs/>
          <w:snapToGrid/>
        </w:rPr>
        <w:t>三</w:t>
      </w:r>
      <w:r w:rsidRPr="00D23CC6">
        <w:rPr>
          <w:rFonts w:hint="eastAsia"/>
          <w:b/>
          <w:bCs/>
          <w:snapToGrid/>
        </w:rPr>
        <w:t>)</w:t>
      </w:r>
      <w:r w:rsidR="00214246">
        <w:rPr>
          <w:rFonts w:hint="eastAsia"/>
          <w:b/>
          <w:bCs/>
          <w:snapToGrid/>
        </w:rPr>
        <w:t>未</w:t>
      </w:r>
      <w:r w:rsidR="00214246" w:rsidRPr="00214246">
        <w:rPr>
          <w:rFonts w:hint="eastAsia"/>
          <w:b/>
          <w:bCs/>
          <w:snapToGrid/>
        </w:rPr>
        <w:t>建立</w:t>
      </w:r>
      <w:r w:rsidR="000E0BA8" w:rsidRPr="00214246">
        <w:rPr>
          <w:rFonts w:hint="eastAsia"/>
          <w:b/>
          <w:bCs/>
          <w:snapToGrid/>
        </w:rPr>
        <w:t>完整</w:t>
      </w:r>
      <w:r w:rsidR="00214246" w:rsidRPr="00214246">
        <w:rPr>
          <w:rFonts w:hint="eastAsia"/>
          <w:b/>
          <w:bCs/>
          <w:snapToGrid/>
        </w:rPr>
        <w:t>超越GDP</w:t>
      </w:r>
      <w:r w:rsidR="00C1722A">
        <w:rPr>
          <w:rFonts w:hint="eastAsia"/>
          <w:b/>
          <w:bCs/>
          <w:snapToGrid/>
        </w:rPr>
        <w:t>指標</w:t>
      </w:r>
      <w:r w:rsidR="00214246" w:rsidRPr="00214246">
        <w:rPr>
          <w:rFonts w:hint="eastAsia"/>
          <w:b/>
          <w:bCs/>
          <w:snapToGrid/>
        </w:rPr>
        <w:t>之統計系統</w:t>
      </w:r>
      <w:r w:rsidR="002928D5">
        <w:rPr>
          <w:rFonts w:hint="eastAsia"/>
          <w:b/>
          <w:bCs/>
          <w:snapToGrid/>
        </w:rPr>
        <w:t>，</w:t>
      </w:r>
      <w:r w:rsidR="00486750">
        <w:rPr>
          <w:rFonts w:hint="eastAsia"/>
          <w:b/>
          <w:bCs/>
          <w:snapToGrid/>
        </w:rPr>
        <w:t>且</w:t>
      </w:r>
      <w:r w:rsidR="00214246">
        <w:rPr>
          <w:rFonts w:hint="eastAsia"/>
          <w:b/>
          <w:bCs/>
          <w:snapToGrid/>
        </w:rPr>
        <w:t>相關帳表尚無重大改良，</w:t>
      </w:r>
      <w:r w:rsidR="002928D5">
        <w:rPr>
          <w:rFonts w:hint="eastAsia"/>
          <w:b/>
          <w:bCs/>
          <w:snapToGrid/>
        </w:rPr>
        <w:t>容與本院決議未</w:t>
      </w:r>
      <w:r w:rsidR="00073AB9">
        <w:rPr>
          <w:rFonts w:hint="eastAsia"/>
          <w:b/>
          <w:bCs/>
          <w:snapToGrid/>
        </w:rPr>
        <w:t>盡相</w:t>
      </w:r>
      <w:r w:rsidR="002928D5">
        <w:rPr>
          <w:rFonts w:hint="eastAsia"/>
          <w:b/>
          <w:bCs/>
          <w:snapToGrid/>
        </w:rPr>
        <w:t>符</w:t>
      </w:r>
    </w:p>
    <w:p w:rsidR="00C12674" w:rsidRDefault="00BA693D" w:rsidP="00484570">
      <w:pPr>
        <w:pStyle w:val="22"/>
        <w:ind w:left="850" w:firstLine="567"/>
      </w:pPr>
      <w:r>
        <w:rPr>
          <w:rFonts w:hint="eastAsia"/>
        </w:rPr>
        <w:t>有關經濟發展</w:t>
      </w:r>
      <w:r w:rsidR="00A67E2B">
        <w:rPr>
          <w:rFonts w:hint="eastAsia"/>
        </w:rPr>
        <w:t>所</w:t>
      </w:r>
      <w:r>
        <w:rPr>
          <w:rFonts w:hint="eastAsia"/>
        </w:rPr>
        <w:t>衍生</w:t>
      </w:r>
      <w:r w:rsidR="00A67E2B">
        <w:rPr>
          <w:rFonts w:hint="eastAsia"/>
        </w:rPr>
        <w:t>之</w:t>
      </w:r>
      <w:r>
        <w:rPr>
          <w:rFonts w:hint="eastAsia"/>
        </w:rPr>
        <w:t>環境外部成本，</w:t>
      </w:r>
      <w:r w:rsidR="00A67E2B">
        <w:rPr>
          <w:rFonts w:hint="eastAsia"/>
        </w:rPr>
        <w:t>本</w:t>
      </w:r>
      <w:r w:rsidR="00BB0023">
        <w:rPr>
          <w:rFonts w:hint="eastAsia"/>
        </w:rPr>
        <w:t>院</w:t>
      </w:r>
      <w:r>
        <w:rPr>
          <w:rFonts w:hint="eastAsia"/>
        </w:rPr>
        <w:t>於</w:t>
      </w:r>
      <w:r w:rsidR="00BB0023">
        <w:rPr>
          <w:rFonts w:hint="eastAsia"/>
        </w:rPr>
        <w:t>審議</w:t>
      </w:r>
      <w:r w:rsidR="00BB0023">
        <w:t>11</w:t>
      </w:r>
      <w:r w:rsidR="00BB0023">
        <w:rPr>
          <w:rFonts w:hint="eastAsia"/>
        </w:rPr>
        <w:t>3年度中央政府總預算案行政院主計總處歲出部分決議(四十八)</w:t>
      </w:r>
      <w:r>
        <w:rPr>
          <w:rFonts w:hint="eastAsia"/>
        </w:rPr>
        <w:t>指出</w:t>
      </w:r>
      <w:r w:rsidR="00BB0023">
        <w:rPr>
          <w:rFonts w:hint="eastAsia"/>
        </w:rPr>
        <w:t>：</w:t>
      </w:r>
      <w:r w:rsidR="007C1E34">
        <w:rPr>
          <w:rFonts w:hint="eastAsia"/>
        </w:rPr>
        <w:t>「</w:t>
      </w:r>
      <w:r w:rsidR="007C1E34" w:rsidRPr="007C1E34">
        <w:rPr>
          <w:rFonts w:hint="eastAsia"/>
        </w:rPr>
        <w:t>政府進行氣候變遷因應與調適工作，需要有科學統計方式，以協助制訂並驗證各項政策之成效。</w:t>
      </w:r>
      <w:r w:rsidR="007C1E34" w:rsidRPr="004702F3">
        <w:rPr>
          <w:rFonts w:hint="eastAsia"/>
        </w:rPr>
        <w:t>然而我國綠色國民所得帳之計算方式，未涵蓋溫室氣體排放量、生態系服務等層面，因此將</w:t>
      </w:r>
      <w:r w:rsidR="007C1E34" w:rsidRPr="004702F3">
        <w:rPr>
          <w:rFonts w:hint="eastAsia"/>
          <w:b/>
          <w:bCs/>
        </w:rPr>
        <w:t>大幅低估台灣經濟體的環境外部成本</w:t>
      </w:r>
      <w:r w:rsidR="007C1E34" w:rsidRPr="004702F3">
        <w:rPr>
          <w:rFonts w:hint="eastAsia"/>
        </w:rPr>
        <w:t>，恐對淨零排放政策沒有實質助益</w:t>
      </w:r>
      <w:r w:rsidR="007C1E34" w:rsidRPr="007C1E34">
        <w:rPr>
          <w:rFonts w:hint="eastAsia"/>
        </w:rPr>
        <w:t>。</w:t>
      </w:r>
      <w:r w:rsidR="00F61CFC">
        <w:t>…</w:t>
      </w:r>
      <w:r w:rsidR="007C1E34" w:rsidRPr="007C1E34">
        <w:rPr>
          <w:rFonts w:hint="eastAsia"/>
        </w:rPr>
        <w:t>。先進國家如美國正建立自然資本估算與環境經濟統計系統，提出為期 15 年的規劃，集結 27 個部會，共同建立方法學與統計量能，</w:t>
      </w:r>
      <w:r w:rsidR="007C1E34" w:rsidRPr="00A67E2B">
        <w:rPr>
          <w:rFonts w:hint="eastAsia"/>
          <w:b/>
          <w:bCs/>
        </w:rPr>
        <w:t>建立完整超越GDP的統計系統</w:t>
      </w:r>
      <w:r w:rsidR="007C1E34" w:rsidRPr="007C1E34">
        <w:rPr>
          <w:rFonts w:hint="eastAsia"/>
        </w:rPr>
        <w:t>。爰請行政院參考先進國家或是美國的方式，邀請專家學者進行研商，</w:t>
      </w:r>
      <w:r w:rsidR="007C1E34" w:rsidRPr="007C1E34">
        <w:rPr>
          <w:rFonts w:hint="eastAsia"/>
          <w:b/>
          <w:bCs/>
        </w:rPr>
        <w:t>提出改良之計算方式</w:t>
      </w:r>
      <w:r w:rsidR="007C1E34" w:rsidRPr="007C1E34">
        <w:rPr>
          <w:rFonts w:hint="eastAsia"/>
        </w:rPr>
        <w:t>。</w:t>
      </w:r>
      <w:r w:rsidR="007C1E34">
        <w:rPr>
          <w:rFonts w:hint="eastAsia"/>
        </w:rPr>
        <w:t>」</w:t>
      </w:r>
    </w:p>
    <w:p w:rsidR="008A6B9A" w:rsidRDefault="0038162D" w:rsidP="00484570">
      <w:pPr>
        <w:pStyle w:val="22"/>
        <w:ind w:left="850" w:firstLine="567"/>
      </w:pPr>
      <w:r>
        <w:rPr>
          <w:rFonts w:hint="eastAsia"/>
        </w:rPr>
        <w:t>惟我國</w:t>
      </w:r>
      <w:r w:rsidR="00C12674">
        <w:rPr>
          <w:rFonts w:hint="eastAsia"/>
        </w:rPr>
        <w:t>現行</w:t>
      </w:r>
      <w:r>
        <w:rPr>
          <w:rFonts w:hint="eastAsia"/>
        </w:rPr>
        <w:t>綠色國民所得帳</w:t>
      </w:r>
      <w:r w:rsidR="006C2CDC">
        <w:rPr>
          <w:rFonts w:hint="eastAsia"/>
        </w:rPr>
        <w:t>未賡續編列</w:t>
      </w:r>
      <w:r w:rsidR="00D07B28">
        <w:rPr>
          <w:rFonts w:hint="eastAsia"/>
        </w:rPr>
        <w:t>「</w:t>
      </w:r>
      <w:r w:rsidR="00C12674">
        <w:rPr>
          <w:rFonts w:hint="eastAsia"/>
        </w:rPr>
        <w:t>環境污染質損</w:t>
      </w:r>
      <w:r w:rsidR="00D07B28">
        <w:rPr>
          <w:rFonts w:hint="eastAsia"/>
        </w:rPr>
        <w:t>」</w:t>
      </w:r>
      <w:r w:rsidR="00C12674">
        <w:rPr>
          <w:rFonts w:hint="eastAsia"/>
        </w:rPr>
        <w:t>及</w:t>
      </w:r>
      <w:r w:rsidR="00D07B28">
        <w:rPr>
          <w:rFonts w:hint="eastAsia"/>
        </w:rPr>
        <w:t>「</w:t>
      </w:r>
      <w:r w:rsidR="00C12674">
        <w:rPr>
          <w:rFonts w:hint="eastAsia"/>
        </w:rPr>
        <w:t>自然資源折耗</w:t>
      </w:r>
      <w:r w:rsidR="00D07B28">
        <w:rPr>
          <w:rFonts w:hint="eastAsia"/>
        </w:rPr>
        <w:t>」兩項帳表</w:t>
      </w:r>
      <w:r w:rsidR="00C12674">
        <w:rPr>
          <w:rFonts w:hint="eastAsia"/>
        </w:rPr>
        <w:t>，故</w:t>
      </w:r>
      <w:r w:rsidR="0056097E">
        <w:rPr>
          <w:rFonts w:hint="eastAsia"/>
        </w:rPr>
        <w:t>未能允當</w:t>
      </w:r>
      <w:r w:rsidR="00C12674">
        <w:rPr>
          <w:rFonts w:hint="eastAsia"/>
        </w:rPr>
        <w:t>反映</w:t>
      </w:r>
      <w:r w:rsidR="0037159A">
        <w:rPr>
          <w:rFonts w:hint="eastAsia"/>
        </w:rPr>
        <w:t>台灣經濟體之</w:t>
      </w:r>
      <w:r w:rsidR="0000719C">
        <w:rPr>
          <w:rFonts w:hint="eastAsia"/>
        </w:rPr>
        <w:t>環境外部成本，</w:t>
      </w:r>
      <w:r w:rsidR="00C12674">
        <w:rPr>
          <w:rFonts w:hint="eastAsia"/>
        </w:rPr>
        <w:t>且</w:t>
      </w:r>
      <w:r w:rsidR="0000719C">
        <w:rPr>
          <w:rFonts w:hint="eastAsia"/>
        </w:rPr>
        <w:t>如前所述，我國</w:t>
      </w:r>
      <w:r w:rsidR="00C1722A">
        <w:rPr>
          <w:rFonts w:hint="eastAsia"/>
        </w:rPr>
        <w:t>現行</w:t>
      </w:r>
      <w:r w:rsidR="0000719C">
        <w:rPr>
          <w:rFonts w:hint="eastAsia"/>
        </w:rPr>
        <w:t>綠色國民所得帳</w:t>
      </w:r>
      <w:r w:rsidR="00073AB9">
        <w:rPr>
          <w:rFonts w:hint="eastAsia"/>
        </w:rPr>
        <w:t>之編製趨於簡略，</w:t>
      </w:r>
      <w:r w:rsidR="008A6B9A">
        <w:rPr>
          <w:rFonts w:hint="eastAsia"/>
        </w:rPr>
        <w:t>業將原編製報告之「綜合結果」、「編製結果分析」、「環境污染質損</w:t>
      </w:r>
      <w:r w:rsidR="00073AB9">
        <w:rPr>
          <w:rFonts w:hint="eastAsia"/>
        </w:rPr>
        <w:t>帳</w:t>
      </w:r>
      <w:r w:rsidR="008A6B9A">
        <w:rPr>
          <w:rFonts w:hint="eastAsia"/>
        </w:rPr>
        <w:t>」</w:t>
      </w:r>
      <w:r w:rsidR="00073AB9">
        <w:rPr>
          <w:rFonts w:hint="eastAsia"/>
        </w:rPr>
        <w:t>、</w:t>
      </w:r>
      <w:r w:rsidR="008A6B9A">
        <w:rPr>
          <w:rFonts w:hint="eastAsia"/>
        </w:rPr>
        <w:t>「自然資源折耗</w:t>
      </w:r>
      <w:r w:rsidR="00073AB9">
        <w:rPr>
          <w:rFonts w:hint="eastAsia"/>
        </w:rPr>
        <w:t>帳</w:t>
      </w:r>
      <w:r w:rsidR="008A6B9A">
        <w:rPr>
          <w:rFonts w:hint="eastAsia"/>
        </w:rPr>
        <w:t>」及「經濟與環境指標」(含綠色GDP指標)刪除未予續編</w:t>
      </w:r>
      <w:r w:rsidR="00073AB9">
        <w:rPr>
          <w:rFonts w:hint="eastAsia"/>
        </w:rPr>
        <w:t>，</w:t>
      </w:r>
      <w:bookmarkStart w:id="49" w:name="_Hlk201583128"/>
      <w:r w:rsidR="008A6B9A">
        <w:rPr>
          <w:rFonts w:hint="eastAsia"/>
        </w:rPr>
        <w:t>卻</w:t>
      </w:r>
      <w:bookmarkStart w:id="50" w:name="_Hlk202259213"/>
      <w:r w:rsidR="0000719C">
        <w:rPr>
          <w:rFonts w:hint="eastAsia"/>
        </w:rPr>
        <w:t>未建立</w:t>
      </w:r>
      <w:r w:rsidR="000E0BA8">
        <w:rPr>
          <w:rFonts w:hint="eastAsia"/>
        </w:rPr>
        <w:t>完整</w:t>
      </w:r>
      <w:r w:rsidR="0000719C">
        <w:rPr>
          <w:rFonts w:hint="eastAsia"/>
        </w:rPr>
        <w:t>超越G</w:t>
      </w:r>
      <w:r w:rsidR="0000719C">
        <w:t>DP</w:t>
      </w:r>
      <w:r w:rsidR="00C1722A">
        <w:rPr>
          <w:rFonts w:hint="eastAsia"/>
        </w:rPr>
        <w:t>指標</w:t>
      </w:r>
      <w:r w:rsidR="0000719C">
        <w:rPr>
          <w:rFonts w:hint="eastAsia"/>
        </w:rPr>
        <w:t>之統計系統</w:t>
      </w:r>
      <w:bookmarkEnd w:id="49"/>
      <w:bookmarkEnd w:id="50"/>
      <w:r w:rsidR="008A6B9A">
        <w:rPr>
          <w:rFonts w:hint="eastAsia"/>
        </w:rPr>
        <w:t>予以補強</w:t>
      </w:r>
      <w:r w:rsidR="0000719C">
        <w:rPr>
          <w:rFonts w:hint="eastAsia"/>
        </w:rPr>
        <w:t>，</w:t>
      </w:r>
      <w:r w:rsidR="008A6B9A">
        <w:rPr>
          <w:rFonts w:hint="eastAsia"/>
        </w:rPr>
        <w:t>且</w:t>
      </w:r>
      <w:r w:rsidR="0000719C">
        <w:rPr>
          <w:rFonts w:hint="eastAsia"/>
        </w:rPr>
        <w:t>未與專家學者進行研商，</w:t>
      </w:r>
      <w:r w:rsidR="00290B75">
        <w:rPr>
          <w:rFonts w:hint="eastAsia"/>
        </w:rPr>
        <w:t>以提出</w:t>
      </w:r>
      <w:r w:rsidR="0000719C">
        <w:rPr>
          <w:rFonts w:hint="eastAsia"/>
        </w:rPr>
        <w:t>改良綠色國民所得帳</w:t>
      </w:r>
      <w:r w:rsidR="00290B75">
        <w:rPr>
          <w:rFonts w:hint="eastAsia"/>
        </w:rPr>
        <w:t>之</w:t>
      </w:r>
      <w:r w:rsidR="00C1722A">
        <w:rPr>
          <w:rFonts w:hint="eastAsia"/>
        </w:rPr>
        <w:t>編</w:t>
      </w:r>
      <w:r w:rsidR="00290B75">
        <w:rPr>
          <w:rFonts w:hint="eastAsia"/>
        </w:rPr>
        <w:t>算方式</w:t>
      </w:r>
      <w:r w:rsidR="00214246">
        <w:rPr>
          <w:rFonts w:hint="eastAsia"/>
        </w:rPr>
        <w:t>，</w:t>
      </w:r>
      <w:r w:rsidR="00073AB9">
        <w:rPr>
          <w:rFonts w:hint="eastAsia"/>
        </w:rPr>
        <w:t>致我國現行綠色國民所得帳</w:t>
      </w:r>
      <w:r w:rsidR="00920841">
        <w:rPr>
          <w:rFonts w:hint="eastAsia"/>
        </w:rPr>
        <w:t>之編製</w:t>
      </w:r>
      <w:r w:rsidR="008765AF">
        <w:rPr>
          <w:rFonts w:hint="eastAsia"/>
        </w:rPr>
        <w:t>尚</w:t>
      </w:r>
      <w:r w:rsidR="00073AB9">
        <w:rPr>
          <w:rFonts w:hint="eastAsia"/>
        </w:rPr>
        <w:t>無重大改良，容與本院決議未盡相符。</w:t>
      </w:r>
    </w:p>
    <w:p w:rsidR="00D07B28" w:rsidRPr="00C1722A" w:rsidRDefault="00D07B28" w:rsidP="00484570">
      <w:pPr>
        <w:pStyle w:val="22"/>
        <w:ind w:left="850" w:firstLine="567"/>
      </w:pPr>
    </w:p>
    <w:p w:rsidR="00DA5821" w:rsidRDefault="005477E3" w:rsidP="00544F91">
      <w:pPr>
        <w:pStyle w:val="14"/>
        <w:ind w:left="567" w:hanging="567"/>
        <w:rPr>
          <w:bCs/>
          <w:snapToGrid/>
        </w:rPr>
      </w:pPr>
      <w:bookmarkStart w:id="51" w:name="_Toc204099074"/>
      <w:r w:rsidRPr="00D23CC6">
        <w:rPr>
          <w:rFonts w:hint="eastAsia"/>
          <w:bCs/>
          <w:snapToGrid/>
        </w:rPr>
        <w:t>四、</w:t>
      </w:r>
      <w:r w:rsidR="00204F0E">
        <w:rPr>
          <w:rFonts w:hint="eastAsia"/>
          <w:bCs/>
          <w:snapToGrid/>
        </w:rPr>
        <w:t>現行</w:t>
      </w:r>
      <w:r w:rsidR="00B37554">
        <w:rPr>
          <w:rFonts w:hint="eastAsia"/>
          <w:bCs/>
          <w:snapToGrid/>
        </w:rPr>
        <w:t>綠色國民所得帳</w:t>
      </w:r>
      <w:bookmarkStart w:id="52" w:name="_Hlk201604515"/>
      <w:r w:rsidR="00B37554">
        <w:rPr>
          <w:rFonts w:hint="eastAsia"/>
          <w:bCs/>
          <w:snapToGrid/>
        </w:rPr>
        <w:t>未</w:t>
      </w:r>
      <w:r w:rsidR="00DA5821">
        <w:rPr>
          <w:rFonts w:hint="eastAsia"/>
          <w:bCs/>
          <w:snapToGrid/>
        </w:rPr>
        <w:t>完整</w:t>
      </w:r>
      <w:r w:rsidR="00204F0E">
        <w:rPr>
          <w:rFonts w:hint="eastAsia"/>
          <w:bCs/>
          <w:snapToGrid/>
        </w:rPr>
        <w:t>涵蓋</w:t>
      </w:r>
      <w:r w:rsidR="00DA5821" w:rsidRPr="00DA5821">
        <w:rPr>
          <w:rFonts w:hint="eastAsia"/>
          <w:bCs/>
          <w:snapToGrid/>
        </w:rPr>
        <w:t>自然資源及環境活動</w:t>
      </w:r>
      <w:r w:rsidR="00204F0E">
        <w:rPr>
          <w:rFonts w:hint="eastAsia"/>
          <w:bCs/>
          <w:snapToGrid/>
        </w:rPr>
        <w:t>等各類帳表</w:t>
      </w:r>
      <w:r w:rsidR="00DA5821" w:rsidRPr="00DA5821">
        <w:rPr>
          <w:rFonts w:hint="eastAsia"/>
          <w:bCs/>
          <w:snapToGrid/>
        </w:rPr>
        <w:t>，</w:t>
      </w:r>
      <w:bookmarkEnd w:id="52"/>
      <w:r w:rsidR="00DA597C">
        <w:rPr>
          <w:rFonts w:hint="eastAsia"/>
          <w:bCs/>
          <w:snapToGrid/>
        </w:rPr>
        <w:t>且迄未</w:t>
      </w:r>
      <w:bookmarkStart w:id="53" w:name="_Hlk202490693"/>
      <w:r w:rsidR="00DA597C">
        <w:rPr>
          <w:rFonts w:hint="eastAsia"/>
          <w:bCs/>
          <w:snapToGrid/>
        </w:rPr>
        <w:t>系統性</w:t>
      </w:r>
      <w:r w:rsidR="00DA597C" w:rsidRPr="00DA597C">
        <w:rPr>
          <w:rFonts w:hint="eastAsia"/>
          <w:bCs/>
          <w:snapToGrid/>
        </w:rPr>
        <w:t>導入SEEA生態系統帳</w:t>
      </w:r>
      <w:bookmarkEnd w:id="53"/>
      <w:r w:rsidR="00DA597C" w:rsidRPr="00DA597C">
        <w:rPr>
          <w:rFonts w:hint="eastAsia"/>
          <w:bCs/>
          <w:snapToGrid/>
        </w:rPr>
        <w:t>，</w:t>
      </w:r>
      <w:r w:rsidR="007B4959">
        <w:rPr>
          <w:rFonts w:hint="eastAsia"/>
          <w:bCs/>
          <w:snapToGrid/>
        </w:rPr>
        <w:t>其</w:t>
      </w:r>
      <w:r w:rsidR="00DA597C">
        <w:rPr>
          <w:rFonts w:hint="eastAsia"/>
          <w:bCs/>
          <w:snapToGrid/>
        </w:rPr>
        <w:t>帳表</w:t>
      </w:r>
      <w:r w:rsidR="00DA5821" w:rsidRPr="00DA5821">
        <w:rPr>
          <w:rFonts w:hint="eastAsia"/>
          <w:bCs/>
          <w:snapToGrid/>
        </w:rPr>
        <w:t>建置效率容顯不足</w:t>
      </w:r>
      <w:r w:rsidR="00DA597C">
        <w:rPr>
          <w:rFonts w:hint="eastAsia"/>
          <w:bCs/>
          <w:snapToGrid/>
        </w:rPr>
        <w:t>，並與國際趨勢</w:t>
      </w:r>
      <w:r w:rsidR="001B31F3">
        <w:rPr>
          <w:rFonts w:hint="eastAsia"/>
          <w:bCs/>
          <w:snapToGrid/>
        </w:rPr>
        <w:t>尚</w:t>
      </w:r>
      <w:r w:rsidR="00FE0E7F">
        <w:rPr>
          <w:rFonts w:hint="eastAsia"/>
          <w:bCs/>
          <w:snapToGrid/>
        </w:rPr>
        <w:t>有</w:t>
      </w:r>
      <w:r w:rsidR="00486750">
        <w:rPr>
          <w:rFonts w:hint="eastAsia"/>
          <w:bCs/>
          <w:snapToGrid/>
        </w:rPr>
        <w:t>差</w:t>
      </w:r>
      <w:r w:rsidR="00FE0E7F">
        <w:rPr>
          <w:rFonts w:hint="eastAsia"/>
          <w:bCs/>
          <w:snapToGrid/>
        </w:rPr>
        <w:t>距</w:t>
      </w:r>
      <w:bookmarkEnd w:id="51"/>
    </w:p>
    <w:p w:rsidR="00255CA0" w:rsidRDefault="00255CA0" w:rsidP="00255CA0">
      <w:pPr>
        <w:ind w:left="567" w:firstLine="567"/>
        <w:rPr>
          <w:snapToGrid/>
        </w:rPr>
      </w:pPr>
      <w:r>
        <w:rPr>
          <w:rFonts w:hint="eastAsia"/>
          <w:snapToGrid/>
        </w:rPr>
        <w:t>依據行政院主計總處說明，</w:t>
      </w:r>
      <w:r w:rsidR="00F779F7">
        <w:rPr>
          <w:rFonts w:hint="eastAsia"/>
          <w:snapToGrid/>
        </w:rPr>
        <w:t>目前我國綠色國民所得帳</w:t>
      </w:r>
      <w:r w:rsidR="00073AB9" w:rsidRPr="00073AB9">
        <w:rPr>
          <w:rFonts w:hint="eastAsia"/>
          <w:snapToGrid/>
        </w:rPr>
        <w:t>(</w:t>
      </w:r>
      <w:r w:rsidR="00073AB9" w:rsidRPr="00073AB9">
        <w:rPr>
          <w:rFonts w:hint="eastAsia"/>
        </w:rPr>
        <w:t>環境與經濟帳)</w:t>
      </w:r>
      <w:r w:rsidR="005D71A1" w:rsidRPr="00073AB9">
        <w:rPr>
          <w:rFonts w:hint="eastAsia"/>
          <w:snapToGrid/>
        </w:rPr>
        <w:t>之</w:t>
      </w:r>
      <w:r w:rsidR="00F779F7" w:rsidRPr="00073AB9">
        <w:rPr>
          <w:rFonts w:hint="eastAsia"/>
          <w:snapToGrid/>
        </w:rPr>
        <w:t>完整帳表架構，係於民國105年依</w:t>
      </w:r>
      <w:r w:rsidR="005D71A1" w:rsidRPr="00073AB9">
        <w:rPr>
          <w:rFonts w:hint="eastAsia"/>
          <w:snapToGrid/>
        </w:rPr>
        <w:t>據</w:t>
      </w:r>
      <w:r w:rsidR="00962CD4" w:rsidRPr="00073AB9">
        <w:rPr>
          <w:rFonts w:hint="eastAsia"/>
          <w:snapToGrid/>
        </w:rPr>
        <w:t>最新規範</w:t>
      </w:r>
      <w:r w:rsidR="00F779F7">
        <w:rPr>
          <w:rFonts w:hint="eastAsia"/>
          <w:snapToGrid/>
        </w:rPr>
        <w:t>S</w:t>
      </w:r>
      <w:r w:rsidR="00F779F7">
        <w:rPr>
          <w:snapToGrid/>
        </w:rPr>
        <w:t>EEA 2012</w:t>
      </w:r>
      <w:r w:rsidR="00F779F7">
        <w:rPr>
          <w:rFonts w:hint="eastAsia"/>
          <w:snapToGrid/>
        </w:rPr>
        <w:t>規劃完成，含括</w:t>
      </w:r>
      <w:r w:rsidR="005D71A1">
        <w:rPr>
          <w:rFonts w:hint="eastAsia"/>
          <w:snapToGrid/>
        </w:rPr>
        <w:t>：</w:t>
      </w:r>
      <w:r w:rsidR="00F779F7">
        <w:rPr>
          <w:rFonts w:hint="eastAsia"/>
          <w:snapToGrid/>
        </w:rPr>
        <w:t>空氣污染(含溫室氣體)、水污染、固體廢棄物、土壤及地下水污染、礦產及土石資源、水資源、森林資源、水生及其他生物資源</w:t>
      </w:r>
      <w:r>
        <w:rPr>
          <w:rFonts w:hint="eastAsia"/>
          <w:snapToGrid/>
        </w:rPr>
        <w:t>、土壤資源、土地資源、環境保護支出及對政府之環境支付</w:t>
      </w:r>
      <w:r>
        <w:rPr>
          <w:snapToGrid/>
        </w:rPr>
        <w:t>…</w:t>
      </w:r>
      <w:r>
        <w:rPr>
          <w:rFonts w:hint="eastAsia"/>
          <w:snapToGrid/>
        </w:rPr>
        <w:t>等16大類</w:t>
      </w:r>
      <w:r w:rsidR="0046711E">
        <w:rPr>
          <w:rFonts w:hint="eastAsia"/>
          <w:snapToGrid/>
        </w:rPr>
        <w:t>(詳表1</w:t>
      </w:r>
      <w:r w:rsidR="00073AB9">
        <w:rPr>
          <w:rFonts w:hint="eastAsia"/>
          <w:snapToGrid/>
        </w:rPr>
        <w:t>3</w:t>
      </w:r>
      <w:r w:rsidR="0046711E">
        <w:rPr>
          <w:rFonts w:hint="eastAsia"/>
          <w:snapToGrid/>
        </w:rPr>
        <w:t>)</w:t>
      </w:r>
      <w:r>
        <w:rPr>
          <w:rFonts w:hint="eastAsia"/>
          <w:snapToGrid/>
        </w:rPr>
        <w:t>。經查：</w:t>
      </w:r>
    </w:p>
    <w:p w:rsidR="0046711E" w:rsidRPr="0046711E" w:rsidRDefault="0046711E" w:rsidP="0046711E">
      <w:pPr>
        <w:pStyle w:val="20"/>
        <w:rPr>
          <w:b/>
          <w:bCs/>
          <w:sz w:val="28"/>
        </w:rPr>
      </w:pPr>
      <w:r w:rsidRPr="0046711E">
        <w:rPr>
          <w:rFonts w:hint="eastAsia"/>
          <w:b/>
          <w:bCs/>
          <w:sz w:val="28"/>
        </w:rPr>
        <w:t>表1</w:t>
      </w:r>
      <w:r w:rsidR="00073AB9">
        <w:rPr>
          <w:rFonts w:hint="eastAsia"/>
          <w:b/>
          <w:bCs/>
          <w:sz w:val="28"/>
        </w:rPr>
        <w:t>3</w:t>
      </w:r>
      <w:r w:rsidRPr="0046711E">
        <w:rPr>
          <w:b/>
          <w:bCs/>
          <w:sz w:val="28"/>
        </w:rPr>
        <w:t xml:space="preserve">  </w:t>
      </w:r>
      <w:r w:rsidRPr="0046711E">
        <w:rPr>
          <w:rFonts w:hint="eastAsia"/>
          <w:b/>
          <w:bCs/>
          <w:sz w:val="28"/>
        </w:rPr>
        <w:t>我國</w:t>
      </w:r>
      <w:r w:rsidR="00497C54" w:rsidRPr="00497C54">
        <w:rPr>
          <w:rFonts w:hint="eastAsia"/>
          <w:b/>
          <w:bCs/>
          <w:sz w:val="28"/>
        </w:rPr>
        <w:t>綠色國民所得帳</w:t>
      </w:r>
      <w:r w:rsidRPr="0046711E">
        <w:rPr>
          <w:rFonts w:hint="eastAsia"/>
          <w:b/>
          <w:bCs/>
          <w:sz w:val="28"/>
        </w:rPr>
        <w:t>完整編製架構及資料權管概況</w:t>
      </w:r>
      <w:r>
        <w:rPr>
          <w:rFonts w:hint="eastAsia"/>
          <w:b/>
          <w:bCs/>
          <w:sz w:val="28"/>
        </w:rPr>
        <w:t>表</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12"/>
        <w:gridCol w:w="2749"/>
        <w:gridCol w:w="2409"/>
        <w:gridCol w:w="2835"/>
      </w:tblGrid>
      <w:tr w:rsidR="0046711E" w:rsidRPr="0046711E" w:rsidTr="00A948E3">
        <w:trPr>
          <w:trHeight w:val="20"/>
          <w:tblHeader/>
        </w:trPr>
        <w:tc>
          <w:tcPr>
            <w:tcW w:w="3261" w:type="dxa"/>
            <w:gridSpan w:val="2"/>
            <w:shd w:val="clear" w:color="auto" w:fill="auto"/>
            <w:vAlign w:val="center"/>
          </w:tcPr>
          <w:p w:rsidR="0046711E" w:rsidRPr="0046711E" w:rsidRDefault="0046711E" w:rsidP="0046711E">
            <w:pPr>
              <w:pStyle w:val="144"/>
              <w:jc w:val="center"/>
              <w:rPr>
                <w:b/>
                <w:bCs/>
              </w:rPr>
            </w:pPr>
            <w:r w:rsidRPr="0046711E">
              <w:rPr>
                <w:rFonts w:hint="eastAsia"/>
                <w:b/>
                <w:bCs/>
              </w:rPr>
              <w:t>資料類別</w:t>
            </w:r>
          </w:p>
        </w:tc>
        <w:tc>
          <w:tcPr>
            <w:tcW w:w="2409" w:type="dxa"/>
            <w:shd w:val="clear" w:color="auto" w:fill="auto"/>
            <w:vAlign w:val="center"/>
          </w:tcPr>
          <w:p w:rsidR="0046711E" w:rsidRPr="0046711E" w:rsidRDefault="0046711E" w:rsidP="0046711E">
            <w:pPr>
              <w:pStyle w:val="144"/>
              <w:jc w:val="center"/>
              <w:rPr>
                <w:b/>
                <w:bCs/>
              </w:rPr>
            </w:pPr>
            <w:r w:rsidRPr="0046711E">
              <w:rPr>
                <w:rFonts w:hint="eastAsia"/>
                <w:b/>
                <w:bCs/>
              </w:rPr>
              <w:t>帳表類別</w:t>
            </w:r>
          </w:p>
        </w:tc>
        <w:tc>
          <w:tcPr>
            <w:tcW w:w="2835" w:type="dxa"/>
            <w:vAlign w:val="center"/>
          </w:tcPr>
          <w:p w:rsidR="0046711E" w:rsidRPr="0046711E" w:rsidRDefault="0046711E" w:rsidP="0046711E">
            <w:pPr>
              <w:pStyle w:val="144"/>
              <w:jc w:val="center"/>
              <w:rPr>
                <w:b/>
                <w:bCs/>
              </w:rPr>
            </w:pPr>
            <w:r w:rsidRPr="0046711E">
              <w:rPr>
                <w:rFonts w:hint="eastAsia"/>
                <w:b/>
                <w:bCs/>
              </w:rPr>
              <w:t>資料權管機關</w:t>
            </w:r>
          </w:p>
        </w:tc>
      </w:tr>
      <w:tr w:rsidR="0046711E" w:rsidTr="00A948E3">
        <w:trPr>
          <w:trHeight w:val="20"/>
        </w:trPr>
        <w:tc>
          <w:tcPr>
            <w:tcW w:w="512" w:type="dxa"/>
            <w:vMerge w:val="restart"/>
            <w:shd w:val="clear" w:color="auto" w:fill="auto"/>
            <w:vAlign w:val="center"/>
          </w:tcPr>
          <w:p w:rsidR="0046711E" w:rsidRPr="00D059C3" w:rsidRDefault="0046711E" w:rsidP="005336B5">
            <w:pPr>
              <w:pStyle w:val="144"/>
            </w:pPr>
            <w:r w:rsidRPr="00D059C3">
              <w:rPr>
                <w:rFonts w:hint="eastAsia"/>
              </w:rPr>
              <w:t>環</w:t>
            </w:r>
          </w:p>
          <w:p w:rsidR="0046711E" w:rsidRPr="00D059C3" w:rsidRDefault="0046711E" w:rsidP="005336B5">
            <w:pPr>
              <w:pStyle w:val="144"/>
            </w:pPr>
            <w:r w:rsidRPr="00D059C3">
              <w:rPr>
                <w:rFonts w:hint="eastAsia"/>
              </w:rPr>
              <w:t>境</w:t>
            </w:r>
          </w:p>
          <w:p w:rsidR="0046711E" w:rsidRPr="00D059C3" w:rsidRDefault="0046711E" w:rsidP="005336B5">
            <w:pPr>
              <w:pStyle w:val="144"/>
            </w:pPr>
            <w:r w:rsidRPr="00D059C3">
              <w:rPr>
                <w:rFonts w:hint="eastAsia"/>
              </w:rPr>
              <w:t>污</w:t>
            </w:r>
          </w:p>
          <w:p w:rsidR="0046711E" w:rsidRPr="00D059C3" w:rsidRDefault="0046711E" w:rsidP="005336B5">
            <w:pPr>
              <w:pStyle w:val="144"/>
            </w:pPr>
            <w:r w:rsidRPr="00D059C3">
              <w:rPr>
                <w:rFonts w:hint="eastAsia"/>
              </w:rPr>
              <w:t>染</w:t>
            </w:r>
          </w:p>
        </w:tc>
        <w:tc>
          <w:tcPr>
            <w:tcW w:w="2749" w:type="dxa"/>
            <w:shd w:val="clear" w:color="auto" w:fill="auto"/>
            <w:vAlign w:val="center"/>
          </w:tcPr>
          <w:p w:rsidR="0046711E" w:rsidRPr="00D059C3" w:rsidRDefault="00A948E3" w:rsidP="00A948E3">
            <w:pPr>
              <w:pStyle w:val="144"/>
              <w:ind w:left="226" w:rightChars="-37" w:right="-105" w:hangingChars="93" w:hanging="226"/>
              <w:rPr>
                <w:kern w:val="0"/>
              </w:rPr>
            </w:pPr>
            <w:r>
              <w:rPr>
                <w:rFonts w:cs="標楷體" w:hint="eastAsia"/>
                <w:kern w:val="0"/>
              </w:rPr>
              <w:t>1.</w:t>
            </w:r>
            <w:r w:rsidR="0046711E" w:rsidRPr="00D059C3">
              <w:rPr>
                <w:rFonts w:cs="標楷體" w:hint="eastAsia"/>
                <w:kern w:val="0"/>
              </w:rPr>
              <w:t>空氣污染(含溫室氣體</w:t>
            </w:r>
            <w:r w:rsidR="0046711E" w:rsidRPr="00D059C3">
              <w:rPr>
                <w:rFonts w:cs="標楷體"/>
                <w:kern w:val="0"/>
              </w:rPr>
              <w:t>)</w:t>
            </w:r>
          </w:p>
        </w:tc>
        <w:tc>
          <w:tcPr>
            <w:tcW w:w="2409" w:type="dxa"/>
            <w:vMerge w:val="restart"/>
            <w:shd w:val="clear" w:color="auto" w:fill="auto"/>
            <w:vAlign w:val="center"/>
          </w:tcPr>
          <w:p w:rsidR="0046711E" w:rsidRPr="00D059C3" w:rsidRDefault="0046711E" w:rsidP="005336B5">
            <w:pPr>
              <w:pStyle w:val="144"/>
            </w:pPr>
            <w:r>
              <w:rPr>
                <w:rFonts w:hint="eastAsia"/>
              </w:rPr>
              <w:t>排放帳、品質帳、供給使用表</w:t>
            </w:r>
          </w:p>
        </w:tc>
        <w:tc>
          <w:tcPr>
            <w:tcW w:w="2835" w:type="dxa"/>
            <w:vAlign w:val="center"/>
          </w:tcPr>
          <w:p w:rsidR="0046711E" w:rsidRPr="00D059C3" w:rsidRDefault="0046711E" w:rsidP="005336B5">
            <w:pPr>
              <w:pStyle w:val="144"/>
            </w:pPr>
            <w:r w:rsidRPr="00D059C3">
              <w:rPr>
                <w:rFonts w:hint="eastAsia"/>
              </w:rPr>
              <w:t>環境部</w:t>
            </w:r>
          </w:p>
        </w:tc>
      </w:tr>
      <w:tr w:rsidR="0046711E" w:rsidTr="00A948E3">
        <w:trPr>
          <w:trHeight w:val="20"/>
        </w:trPr>
        <w:tc>
          <w:tcPr>
            <w:tcW w:w="512" w:type="dxa"/>
            <w:vMerge/>
            <w:shd w:val="clear" w:color="auto" w:fill="auto"/>
          </w:tcPr>
          <w:p w:rsidR="0046711E" w:rsidRPr="00D059C3" w:rsidRDefault="0046711E" w:rsidP="005336B5">
            <w:pPr>
              <w:pStyle w:val="144"/>
            </w:pPr>
          </w:p>
        </w:tc>
        <w:tc>
          <w:tcPr>
            <w:tcW w:w="2749" w:type="dxa"/>
            <w:shd w:val="clear" w:color="auto" w:fill="auto"/>
            <w:vAlign w:val="center"/>
          </w:tcPr>
          <w:p w:rsidR="0046711E" w:rsidRPr="00D059C3" w:rsidRDefault="00A948E3" w:rsidP="00A948E3">
            <w:pPr>
              <w:pStyle w:val="144"/>
              <w:ind w:left="226" w:hangingChars="93" w:hanging="226"/>
              <w:rPr>
                <w:kern w:val="0"/>
              </w:rPr>
            </w:pPr>
            <w:r>
              <w:rPr>
                <w:rFonts w:cs="標楷體" w:hint="eastAsia"/>
                <w:kern w:val="0"/>
              </w:rPr>
              <w:t>2.</w:t>
            </w:r>
            <w:r w:rsidR="0046711E" w:rsidRPr="00D059C3">
              <w:rPr>
                <w:rFonts w:cs="標楷體" w:hint="eastAsia"/>
                <w:kern w:val="0"/>
              </w:rPr>
              <w:t>水污染</w:t>
            </w:r>
          </w:p>
        </w:tc>
        <w:tc>
          <w:tcPr>
            <w:tcW w:w="2409" w:type="dxa"/>
            <w:vMerge/>
            <w:shd w:val="clear" w:color="auto" w:fill="auto"/>
          </w:tcPr>
          <w:p w:rsidR="0046711E" w:rsidRPr="00D059C3" w:rsidRDefault="0046711E" w:rsidP="005336B5">
            <w:pPr>
              <w:pStyle w:val="144"/>
            </w:pPr>
          </w:p>
        </w:tc>
        <w:tc>
          <w:tcPr>
            <w:tcW w:w="2835" w:type="dxa"/>
            <w:vAlign w:val="center"/>
          </w:tcPr>
          <w:p w:rsidR="0046711E" w:rsidRPr="00D059C3" w:rsidRDefault="0046711E" w:rsidP="005336B5">
            <w:pPr>
              <w:pStyle w:val="144"/>
            </w:pPr>
            <w:r w:rsidRPr="00D059C3">
              <w:rPr>
                <w:rFonts w:hint="eastAsia"/>
              </w:rPr>
              <w:t>環境部</w:t>
            </w:r>
          </w:p>
        </w:tc>
      </w:tr>
      <w:tr w:rsidR="0046711E" w:rsidRPr="00497C59" w:rsidTr="00A948E3">
        <w:trPr>
          <w:trHeight w:val="20"/>
        </w:trPr>
        <w:tc>
          <w:tcPr>
            <w:tcW w:w="512" w:type="dxa"/>
            <w:vMerge/>
            <w:shd w:val="clear" w:color="auto" w:fill="auto"/>
          </w:tcPr>
          <w:p w:rsidR="0046711E" w:rsidRPr="00D059C3" w:rsidRDefault="0046711E" w:rsidP="005336B5">
            <w:pPr>
              <w:pStyle w:val="144"/>
            </w:pPr>
          </w:p>
        </w:tc>
        <w:tc>
          <w:tcPr>
            <w:tcW w:w="2749" w:type="dxa"/>
            <w:shd w:val="clear" w:color="auto" w:fill="auto"/>
            <w:vAlign w:val="center"/>
          </w:tcPr>
          <w:p w:rsidR="0046711E" w:rsidRPr="00D059C3" w:rsidRDefault="00A948E3" w:rsidP="00A948E3">
            <w:pPr>
              <w:pStyle w:val="144"/>
              <w:ind w:left="226" w:hangingChars="93" w:hanging="226"/>
              <w:rPr>
                <w:kern w:val="0"/>
              </w:rPr>
            </w:pPr>
            <w:r>
              <w:rPr>
                <w:rFonts w:cs="標楷體" w:hint="eastAsia"/>
                <w:kern w:val="0"/>
              </w:rPr>
              <w:t>3.</w:t>
            </w:r>
            <w:r w:rsidR="0046711E" w:rsidRPr="00D059C3">
              <w:rPr>
                <w:rFonts w:cs="標楷體" w:hint="eastAsia"/>
                <w:kern w:val="0"/>
              </w:rPr>
              <w:t>固體廢棄物</w:t>
            </w:r>
          </w:p>
        </w:tc>
        <w:tc>
          <w:tcPr>
            <w:tcW w:w="2409" w:type="dxa"/>
            <w:vMerge/>
            <w:shd w:val="clear" w:color="auto" w:fill="auto"/>
          </w:tcPr>
          <w:p w:rsidR="0046711E" w:rsidRPr="00D059C3" w:rsidRDefault="0046711E" w:rsidP="005336B5">
            <w:pPr>
              <w:pStyle w:val="144"/>
            </w:pPr>
          </w:p>
        </w:tc>
        <w:tc>
          <w:tcPr>
            <w:tcW w:w="2835" w:type="dxa"/>
            <w:vAlign w:val="center"/>
          </w:tcPr>
          <w:p w:rsidR="0046711E" w:rsidRPr="00D059C3" w:rsidRDefault="0046711E" w:rsidP="005336B5">
            <w:pPr>
              <w:pStyle w:val="144"/>
            </w:pPr>
            <w:r w:rsidRPr="00D059C3">
              <w:rPr>
                <w:rFonts w:hint="eastAsia"/>
              </w:rPr>
              <w:t>環境部、農業部、內政部</w:t>
            </w:r>
          </w:p>
        </w:tc>
      </w:tr>
      <w:tr w:rsidR="0046711E" w:rsidTr="00A948E3">
        <w:trPr>
          <w:trHeight w:val="20"/>
        </w:trPr>
        <w:tc>
          <w:tcPr>
            <w:tcW w:w="512" w:type="dxa"/>
            <w:vMerge/>
            <w:shd w:val="clear" w:color="auto" w:fill="auto"/>
          </w:tcPr>
          <w:p w:rsidR="0046711E" w:rsidRPr="00D059C3" w:rsidRDefault="0046711E" w:rsidP="005336B5">
            <w:pPr>
              <w:pStyle w:val="144"/>
            </w:pPr>
          </w:p>
        </w:tc>
        <w:tc>
          <w:tcPr>
            <w:tcW w:w="2749" w:type="dxa"/>
            <w:shd w:val="clear" w:color="auto" w:fill="auto"/>
            <w:vAlign w:val="center"/>
          </w:tcPr>
          <w:p w:rsidR="0046711E" w:rsidRPr="00D059C3" w:rsidRDefault="00A948E3" w:rsidP="00A948E3">
            <w:pPr>
              <w:pStyle w:val="144"/>
              <w:ind w:left="226" w:hangingChars="93" w:hanging="226"/>
            </w:pPr>
            <w:r>
              <w:rPr>
                <w:rFonts w:hint="eastAsia"/>
              </w:rPr>
              <w:t>4.</w:t>
            </w:r>
            <w:r w:rsidR="0046711E" w:rsidRPr="00A948E3">
              <w:rPr>
                <w:rFonts w:cs="標楷體" w:hint="eastAsia"/>
                <w:kern w:val="0"/>
              </w:rPr>
              <w:t>土壤</w:t>
            </w:r>
            <w:r w:rsidR="0046711E" w:rsidRPr="00D059C3">
              <w:rPr>
                <w:rFonts w:hint="eastAsia"/>
              </w:rPr>
              <w:t>與地下水污染</w:t>
            </w:r>
          </w:p>
        </w:tc>
        <w:tc>
          <w:tcPr>
            <w:tcW w:w="2409" w:type="dxa"/>
            <w:shd w:val="clear" w:color="auto" w:fill="auto"/>
            <w:vAlign w:val="center"/>
          </w:tcPr>
          <w:p w:rsidR="0046711E" w:rsidRPr="00D059C3" w:rsidRDefault="0046711E" w:rsidP="005336B5">
            <w:pPr>
              <w:pStyle w:val="144"/>
            </w:pPr>
            <w:r>
              <w:rPr>
                <w:rFonts w:hint="eastAsia"/>
              </w:rPr>
              <w:t>品質帳</w:t>
            </w:r>
          </w:p>
        </w:tc>
        <w:tc>
          <w:tcPr>
            <w:tcW w:w="2835" w:type="dxa"/>
            <w:vAlign w:val="center"/>
          </w:tcPr>
          <w:p w:rsidR="0046711E" w:rsidRPr="00D059C3" w:rsidRDefault="0046711E" w:rsidP="005336B5">
            <w:pPr>
              <w:pStyle w:val="144"/>
            </w:pPr>
            <w:r w:rsidRPr="00D059C3">
              <w:rPr>
                <w:rFonts w:hint="eastAsia"/>
              </w:rPr>
              <w:t>環境部</w:t>
            </w:r>
          </w:p>
        </w:tc>
      </w:tr>
      <w:tr w:rsidR="0046711E" w:rsidTr="00A948E3">
        <w:trPr>
          <w:trHeight w:val="20"/>
        </w:trPr>
        <w:tc>
          <w:tcPr>
            <w:tcW w:w="512" w:type="dxa"/>
            <w:vMerge w:val="restart"/>
            <w:shd w:val="clear" w:color="auto" w:fill="auto"/>
            <w:vAlign w:val="center"/>
          </w:tcPr>
          <w:p w:rsidR="0046711E" w:rsidRPr="00D059C3" w:rsidRDefault="0046711E" w:rsidP="005336B5">
            <w:pPr>
              <w:pStyle w:val="144"/>
            </w:pPr>
            <w:r w:rsidRPr="00D059C3">
              <w:rPr>
                <w:rFonts w:hint="eastAsia"/>
              </w:rPr>
              <w:t>自</w:t>
            </w:r>
          </w:p>
          <w:p w:rsidR="0046711E" w:rsidRPr="00D059C3" w:rsidRDefault="0046711E" w:rsidP="005336B5">
            <w:pPr>
              <w:pStyle w:val="144"/>
            </w:pPr>
            <w:r w:rsidRPr="00D059C3">
              <w:rPr>
                <w:rFonts w:hint="eastAsia"/>
              </w:rPr>
              <w:t>然</w:t>
            </w:r>
          </w:p>
          <w:p w:rsidR="0046711E" w:rsidRPr="00D059C3" w:rsidRDefault="0046711E" w:rsidP="005336B5">
            <w:pPr>
              <w:pStyle w:val="144"/>
            </w:pPr>
            <w:r w:rsidRPr="00D059C3">
              <w:rPr>
                <w:rFonts w:hint="eastAsia"/>
              </w:rPr>
              <w:t>資</w:t>
            </w:r>
          </w:p>
          <w:p w:rsidR="0046711E" w:rsidRPr="00D059C3" w:rsidRDefault="0046711E" w:rsidP="005336B5">
            <w:pPr>
              <w:pStyle w:val="144"/>
            </w:pPr>
            <w:r w:rsidRPr="00D059C3">
              <w:rPr>
                <w:rFonts w:hint="eastAsia"/>
              </w:rPr>
              <w:t>源</w:t>
            </w:r>
            <w:r w:rsidRPr="00D059C3">
              <w:t xml:space="preserve"> </w:t>
            </w:r>
          </w:p>
        </w:tc>
        <w:tc>
          <w:tcPr>
            <w:tcW w:w="2749" w:type="dxa"/>
            <w:shd w:val="clear" w:color="auto" w:fill="auto"/>
            <w:vAlign w:val="center"/>
          </w:tcPr>
          <w:p w:rsidR="0046711E" w:rsidRPr="00D059C3" w:rsidRDefault="00A948E3" w:rsidP="00A948E3">
            <w:pPr>
              <w:pStyle w:val="144"/>
              <w:ind w:left="226" w:hangingChars="93" w:hanging="226"/>
              <w:rPr>
                <w:kern w:val="0"/>
              </w:rPr>
            </w:pPr>
            <w:r>
              <w:rPr>
                <w:rFonts w:cs="標楷體" w:hint="eastAsia"/>
                <w:kern w:val="0"/>
              </w:rPr>
              <w:t>5.</w:t>
            </w:r>
            <w:r w:rsidR="0046711E" w:rsidRPr="00D059C3">
              <w:rPr>
                <w:rFonts w:cs="標楷體" w:hint="eastAsia"/>
                <w:kern w:val="0"/>
              </w:rPr>
              <w:t>礦產及土石資源</w:t>
            </w:r>
          </w:p>
        </w:tc>
        <w:tc>
          <w:tcPr>
            <w:tcW w:w="2409" w:type="dxa"/>
            <w:shd w:val="clear" w:color="auto" w:fill="auto"/>
            <w:vAlign w:val="center"/>
          </w:tcPr>
          <w:p w:rsidR="0046711E" w:rsidRPr="00D059C3" w:rsidRDefault="0046711E" w:rsidP="005336B5">
            <w:pPr>
              <w:pStyle w:val="144"/>
            </w:pPr>
            <w:r>
              <w:rPr>
                <w:rFonts w:hint="eastAsia"/>
              </w:rPr>
              <w:t>資產帳、供給使用表</w:t>
            </w:r>
          </w:p>
        </w:tc>
        <w:tc>
          <w:tcPr>
            <w:tcW w:w="2835" w:type="dxa"/>
            <w:vAlign w:val="center"/>
          </w:tcPr>
          <w:p w:rsidR="0046711E" w:rsidRPr="00D059C3" w:rsidRDefault="0046711E" w:rsidP="005336B5">
            <w:pPr>
              <w:pStyle w:val="144"/>
            </w:pPr>
            <w:r w:rsidRPr="00D059C3">
              <w:rPr>
                <w:rFonts w:hint="eastAsia"/>
              </w:rPr>
              <w:t>經濟部</w:t>
            </w:r>
          </w:p>
        </w:tc>
      </w:tr>
      <w:tr w:rsidR="0046711E" w:rsidTr="00A948E3">
        <w:trPr>
          <w:trHeight w:val="20"/>
        </w:trPr>
        <w:tc>
          <w:tcPr>
            <w:tcW w:w="512" w:type="dxa"/>
            <w:vMerge/>
            <w:shd w:val="clear" w:color="auto" w:fill="auto"/>
            <w:vAlign w:val="center"/>
          </w:tcPr>
          <w:p w:rsidR="0046711E" w:rsidRPr="00D059C3" w:rsidRDefault="0046711E" w:rsidP="005336B5">
            <w:pPr>
              <w:pStyle w:val="144"/>
              <w:rPr>
                <w:kern w:val="0"/>
              </w:rPr>
            </w:pPr>
          </w:p>
        </w:tc>
        <w:tc>
          <w:tcPr>
            <w:tcW w:w="2749" w:type="dxa"/>
            <w:shd w:val="clear" w:color="auto" w:fill="auto"/>
            <w:vAlign w:val="center"/>
          </w:tcPr>
          <w:p w:rsidR="0046711E" w:rsidRPr="00D059C3" w:rsidRDefault="00A948E3" w:rsidP="00A948E3">
            <w:pPr>
              <w:pStyle w:val="144"/>
              <w:ind w:left="226" w:hangingChars="93" w:hanging="226"/>
              <w:rPr>
                <w:kern w:val="0"/>
              </w:rPr>
            </w:pPr>
            <w:r>
              <w:rPr>
                <w:rFonts w:cs="標楷體" w:hint="eastAsia"/>
                <w:kern w:val="0"/>
              </w:rPr>
              <w:t>6.</w:t>
            </w:r>
            <w:r w:rsidR="0046711E" w:rsidRPr="00D059C3">
              <w:rPr>
                <w:rFonts w:cs="標楷體" w:hint="eastAsia"/>
                <w:kern w:val="0"/>
              </w:rPr>
              <w:t>水資源</w:t>
            </w:r>
          </w:p>
        </w:tc>
        <w:tc>
          <w:tcPr>
            <w:tcW w:w="2409" w:type="dxa"/>
            <w:shd w:val="clear" w:color="auto" w:fill="auto"/>
            <w:vAlign w:val="center"/>
          </w:tcPr>
          <w:p w:rsidR="0046711E" w:rsidRPr="00D059C3" w:rsidRDefault="0046711E" w:rsidP="005336B5">
            <w:pPr>
              <w:pStyle w:val="144"/>
            </w:pPr>
            <w:r>
              <w:rPr>
                <w:rFonts w:hint="eastAsia"/>
              </w:rPr>
              <w:t>資產帳、供給使用表</w:t>
            </w:r>
          </w:p>
        </w:tc>
        <w:tc>
          <w:tcPr>
            <w:tcW w:w="2835" w:type="dxa"/>
            <w:vAlign w:val="center"/>
          </w:tcPr>
          <w:p w:rsidR="0046711E" w:rsidRPr="00D059C3" w:rsidRDefault="0046711E" w:rsidP="005336B5">
            <w:pPr>
              <w:pStyle w:val="144"/>
            </w:pPr>
            <w:r w:rsidRPr="00D059C3">
              <w:rPr>
                <w:rFonts w:hint="eastAsia"/>
              </w:rPr>
              <w:t>經濟部</w:t>
            </w:r>
          </w:p>
        </w:tc>
      </w:tr>
      <w:tr w:rsidR="0046711E" w:rsidTr="00A948E3">
        <w:trPr>
          <w:trHeight w:val="20"/>
        </w:trPr>
        <w:tc>
          <w:tcPr>
            <w:tcW w:w="512" w:type="dxa"/>
            <w:vMerge/>
            <w:shd w:val="clear" w:color="auto" w:fill="auto"/>
            <w:vAlign w:val="center"/>
          </w:tcPr>
          <w:p w:rsidR="0046711E" w:rsidRPr="00D059C3" w:rsidRDefault="0046711E" w:rsidP="005336B5">
            <w:pPr>
              <w:pStyle w:val="144"/>
              <w:rPr>
                <w:kern w:val="0"/>
              </w:rPr>
            </w:pPr>
          </w:p>
        </w:tc>
        <w:tc>
          <w:tcPr>
            <w:tcW w:w="2749" w:type="dxa"/>
            <w:shd w:val="clear" w:color="auto" w:fill="auto"/>
            <w:vAlign w:val="center"/>
          </w:tcPr>
          <w:p w:rsidR="0046711E" w:rsidRPr="00D059C3" w:rsidRDefault="00A948E3" w:rsidP="00A948E3">
            <w:pPr>
              <w:pStyle w:val="144"/>
              <w:ind w:left="226" w:hangingChars="93" w:hanging="226"/>
              <w:rPr>
                <w:kern w:val="0"/>
              </w:rPr>
            </w:pPr>
            <w:r>
              <w:rPr>
                <w:rFonts w:cs="標楷體" w:hint="eastAsia"/>
                <w:kern w:val="0"/>
              </w:rPr>
              <w:t>7.</w:t>
            </w:r>
            <w:r w:rsidR="0046711E" w:rsidRPr="00D059C3">
              <w:rPr>
                <w:rFonts w:cs="標楷體" w:hint="eastAsia"/>
                <w:kern w:val="0"/>
              </w:rPr>
              <w:t>林木資源</w:t>
            </w:r>
          </w:p>
        </w:tc>
        <w:tc>
          <w:tcPr>
            <w:tcW w:w="2409" w:type="dxa"/>
            <w:shd w:val="clear" w:color="auto" w:fill="auto"/>
            <w:vAlign w:val="center"/>
          </w:tcPr>
          <w:p w:rsidR="0046711E" w:rsidRPr="00D059C3" w:rsidRDefault="0046711E" w:rsidP="005336B5">
            <w:pPr>
              <w:pStyle w:val="144"/>
            </w:pPr>
            <w:r>
              <w:rPr>
                <w:rFonts w:hint="eastAsia"/>
              </w:rPr>
              <w:t>資產帳</w:t>
            </w:r>
          </w:p>
        </w:tc>
        <w:tc>
          <w:tcPr>
            <w:tcW w:w="2835" w:type="dxa"/>
            <w:vAlign w:val="center"/>
          </w:tcPr>
          <w:p w:rsidR="0046711E" w:rsidRPr="00D059C3" w:rsidRDefault="0046711E" w:rsidP="005336B5">
            <w:pPr>
              <w:pStyle w:val="144"/>
            </w:pPr>
            <w:r w:rsidRPr="00D059C3">
              <w:rPr>
                <w:rFonts w:hint="eastAsia"/>
              </w:rPr>
              <w:t>農業部</w:t>
            </w:r>
            <w:r w:rsidRPr="00D059C3">
              <w:t xml:space="preserve"> </w:t>
            </w:r>
          </w:p>
        </w:tc>
      </w:tr>
      <w:tr w:rsidR="0046711E" w:rsidTr="00A948E3">
        <w:trPr>
          <w:trHeight w:val="20"/>
        </w:trPr>
        <w:tc>
          <w:tcPr>
            <w:tcW w:w="512" w:type="dxa"/>
            <w:vMerge/>
            <w:shd w:val="clear" w:color="auto" w:fill="auto"/>
            <w:vAlign w:val="center"/>
          </w:tcPr>
          <w:p w:rsidR="0046711E" w:rsidRPr="00D059C3" w:rsidRDefault="0046711E" w:rsidP="005336B5">
            <w:pPr>
              <w:pStyle w:val="144"/>
              <w:rPr>
                <w:kern w:val="0"/>
              </w:rPr>
            </w:pPr>
          </w:p>
        </w:tc>
        <w:tc>
          <w:tcPr>
            <w:tcW w:w="2749" w:type="dxa"/>
            <w:shd w:val="clear" w:color="auto" w:fill="D9D9D9"/>
            <w:vAlign w:val="center"/>
          </w:tcPr>
          <w:p w:rsidR="0046711E" w:rsidRPr="00D059C3" w:rsidRDefault="00A948E3" w:rsidP="00A948E3">
            <w:pPr>
              <w:pStyle w:val="144"/>
              <w:ind w:left="226" w:hangingChars="93" w:hanging="226"/>
              <w:rPr>
                <w:kern w:val="0"/>
              </w:rPr>
            </w:pPr>
            <w:r>
              <w:rPr>
                <w:rFonts w:cs="標楷體" w:hint="eastAsia"/>
                <w:kern w:val="0"/>
              </w:rPr>
              <w:t>8.</w:t>
            </w:r>
            <w:r w:rsidR="0046711E" w:rsidRPr="00D059C3">
              <w:rPr>
                <w:rFonts w:cs="標楷體" w:hint="eastAsia"/>
                <w:kern w:val="0"/>
              </w:rPr>
              <w:t>水生及其他生物資源</w:t>
            </w:r>
          </w:p>
        </w:tc>
        <w:tc>
          <w:tcPr>
            <w:tcW w:w="2409" w:type="dxa"/>
            <w:shd w:val="clear" w:color="auto" w:fill="D9D9D9"/>
            <w:vAlign w:val="center"/>
          </w:tcPr>
          <w:p w:rsidR="0046711E" w:rsidRPr="00D059C3" w:rsidRDefault="0046711E" w:rsidP="005336B5">
            <w:pPr>
              <w:pStyle w:val="144"/>
            </w:pPr>
            <w:r>
              <w:rPr>
                <w:rFonts w:hint="eastAsia"/>
              </w:rPr>
              <w:t>資產帳</w:t>
            </w:r>
          </w:p>
        </w:tc>
        <w:tc>
          <w:tcPr>
            <w:tcW w:w="2835" w:type="dxa"/>
            <w:vAlign w:val="center"/>
          </w:tcPr>
          <w:p w:rsidR="0046711E" w:rsidRPr="00D059C3" w:rsidRDefault="0046711E" w:rsidP="005336B5">
            <w:pPr>
              <w:pStyle w:val="144"/>
            </w:pPr>
            <w:r w:rsidRPr="00D059C3">
              <w:rPr>
                <w:rFonts w:hint="eastAsia"/>
              </w:rPr>
              <w:t>農業部</w:t>
            </w:r>
            <w:r>
              <w:rPr>
                <w:rFonts w:hint="eastAsia"/>
              </w:rPr>
              <w:t>及相關部會</w:t>
            </w:r>
            <w:r w:rsidRPr="00D059C3">
              <w:t xml:space="preserve"> </w:t>
            </w:r>
          </w:p>
        </w:tc>
      </w:tr>
      <w:tr w:rsidR="0046711E" w:rsidTr="00A948E3">
        <w:trPr>
          <w:trHeight w:val="20"/>
        </w:trPr>
        <w:tc>
          <w:tcPr>
            <w:tcW w:w="512" w:type="dxa"/>
            <w:vMerge/>
            <w:shd w:val="clear" w:color="auto" w:fill="auto"/>
            <w:vAlign w:val="center"/>
          </w:tcPr>
          <w:p w:rsidR="0046711E" w:rsidRPr="00D059C3" w:rsidRDefault="0046711E" w:rsidP="005336B5">
            <w:pPr>
              <w:pStyle w:val="144"/>
              <w:rPr>
                <w:kern w:val="0"/>
              </w:rPr>
            </w:pPr>
          </w:p>
        </w:tc>
        <w:tc>
          <w:tcPr>
            <w:tcW w:w="2749" w:type="dxa"/>
            <w:shd w:val="clear" w:color="auto" w:fill="D9D9D9"/>
            <w:vAlign w:val="center"/>
          </w:tcPr>
          <w:p w:rsidR="0046711E" w:rsidRPr="00D059C3" w:rsidRDefault="00A948E3" w:rsidP="005336B5">
            <w:pPr>
              <w:pStyle w:val="144"/>
              <w:rPr>
                <w:rFonts w:cs="標楷體"/>
                <w:kern w:val="0"/>
              </w:rPr>
            </w:pPr>
            <w:r>
              <w:rPr>
                <w:rFonts w:cs="標楷體" w:hint="eastAsia"/>
                <w:kern w:val="0"/>
              </w:rPr>
              <w:t>9.</w:t>
            </w:r>
            <w:r w:rsidR="0046711E" w:rsidRPr="00D059C3">
              <w:rPr>
                <w:rFonts w:cs="標楷體" w:hint="eastAsia"/>
                <w:kern w:val="0"/>
              </w:rPr>
              <w:t>土壤資源</w:t>
            </w:r>
          </w:p>
        </w:tc>
        <w:tc>
          <w:tcPr>
            <w:tcW w:w="2409" w:type="dxa"/>
            <w:shd w:val="clear" w:color="auto" w:fill="D9D9D9"/>
            <w:vAlign w:val="center"/>
          </w:tcPr>
          <w:p w:rsidR="0046711E" w:rsidRPr="00D059C3" w:rsidRDefault="0046711E" w:rsidP="005336B5">
            <w:pPr>
              <w:pStyle w:val="144"/>
            </w:pPr>
            <w:r>
              <w:rPr>
                <w:rFonts w:hint="eastAsia"/>
              </w:rPr>
              <w:t>資產帳</w:t>
            </w:r>
          </w:p>
        </w:tc>
        <w:tc>
          <w:tcPr>
            <w:tcW w:w="2835" w:type="dxa"/>
            <w:vAlign w:val="center"/>
          </w:tcPr>
          <w:p w:rsidR="0046711E" w:rsidRPr="00D059C3" w:rsidRDefault="0046711E" w:rsidP="005336B5">
            <w:pPr>
              <w:pStyle w:val="144"/>
            </w:pPr>
            <w:r w:rsidRPr="00D059C3">
              <w:rPr>
                <w:rFonts w:hint="eastAsia"/>
              </w:rPr>
              <w:t>農業部</w:t>
            </w:r>
            <w:r>
              <w:rPr>
                <w:rFonts w:hint="eastAsia"/>
              </w:rPr>
              <w:t>及相關部會</w:t>
            </w:r>
            <w:r w:rsidRPr="00D059C3">
              <w:t xml:space="preserve"> </w:t>
            </w:r>
          </w:p>
        </w:tc>
      </w:tr>
      <w:tr w:rsidR="0046711E" w:rsidTr="00BB6BA9">
        <w:trPr>
          <w:trHeight w:val="20"/>
        </w:trPr>
        <w:tc>
          <w:tcPr>
            <w:tcW w:w="512" w:type="dxa"/>
            <w:vMerge/>
            <w:tcBorders>
              <w:bottom w:val="single" w:sz="6" w:space="0" w:color="auto"/>
            </w:tcBorders>
            <w:shd w:val="clear" w:color="auto" w:fill="auto"/>
            <w:vAlign w:val="center"/>
          </w:tcPr>
          <w:p w:rsidR="0046711E" w:rsidRPr="00D059C3" w:rsidRDefault="0046711E" w:rsidP="005336B5">
            <w:pPr>
              <w:pStyle w:val="144"/>
              <w:rPr>
                <w:kern w:val="0"/>
              </w:rPr>
            </w:pPr>
          </w:p>
        </w:tc>
        <w:tc>
          <w:tcPr>
            <w:tcW w:w="2749" w:type="dxa"/>
            <w:tcBorders>
              <w:bottom w:val="single" w:sz="6" w:space="0" w:color="auto"/>
            </w:tcBorders>
            <w:shd w:val="clear" w:color="auto" w:fill="D9D9D9"/>
            <w:vAlign w:val="center"/>
          </w:tcPr>
          <w:p w:rsidR="0046711E" w:rsidRPr="00D059C3" w:rsidRDefault="00A948E3" w:rsidP="005336B5">
            <w:pPr>
              <w:pStyle w:val="144"/>
              <w:rPr>
                <w:kern w:val="0"/>
              </w:rPr>
            </w:pPr>
            <w:r>
              <w:rPr>
                <w:rFonts w:cs="標楷體" w:hint="eastAsia"/>
                <w:kern w:val="0"/>
              </w:rPr>
              <w:t>10.</w:t>
            </w:r>
            <w:r w:rsidR="0046711E" w:rsidRPr="00D059C3">
              <w:rPr>
                <w:rFonts w:cs="標楷體" w:hint="eastAsia"/>
                <w:kern w:val="0"/>
              </w:rPr>
              <w:t>土地資源</w:t>
            </w:r>
          </w:p>
        </w:tc>
        <w:tc>
          <w:tcPr>
            <w:tcW w:w="2409" w:type="dxa"/>
            <w:tcBorders>
              <w:bottom w:val="single" w:sz="6" w:space="0" w:color="auto"/>
            </w:tcBorders>
            <w:shd w:val="clear" w:color="auto" w:fill="D9D9D9"/>
            <w:vAlign w:val="center"/>
          </w:tcPr>
          <w:p w:rsidR="0046711E" w:rsidRPr="00D059C3" w:rsidRDefault="0046711E" w:rsidP="005336B5">
            <w:pPr>
              <w:pStyle w:val="144"/>
            </w:pPr>
            <w:r>
              <w:rPr>
                <w:rFonts w:hint="eastAsia"/>
              </w:rPr>
              <w:t>資產帳</w:t>
            </w:r>
          </w:p>
        </w:tc>
        <w:tc>
          <w:tcPr>
            <w:tcW w:w="2835" w:type="dxa"/>
            <w:tcBorders>
              <w:bottom w:val="single" w:sz="6" w:space="0" w:color="auto"/>
            </w:tcBorders>
            <w:vAlign w:val="center"/>
          </w:tcPr>
          <w:p w:rsidR="0046711E" w:rsidRPr="00D059C3" w:rsidRDefault="0046711E" w:rsidP="005336B5">
            <w:pPr>
              <w:pStyle w:val="144"/>
            </w:pPr>
            <w:r>
              <w:rPr>
                <w:rFonts w:hint="eastAsia"/>
              </w:rPr>
              <w:t>內政部及相關部會</w:t>
            </w:r>
          </w:p>
        </w:tc>
      </w:tr>
      <w:tr w:rsidR="00AB6A85" w:rsidTr="00BB6BA9">
        <w:trPr>
          <w:trHeight w:val="20"/>
        </w:trPr>
        <w:tc>
          <w:tcPr>
            <w:tcW w:w="3261" w:type="dxa"/>
            <w:gridSpan w:val="2"/>
            <w:tcBorders>
              <w:top w:val="single" w:sz="6" w:space="0" w:color="auto"/>
              <w:bottom w:val="single" w:sz="6" w:space="0" w:color="auto"/>
            </w:tcBorders>
            <w:shd w:val="clear" w:color="auto" w:fill="auto"/>
            <w:vAlign w:val="center"/>
          </w:tcPr>
          <w:p w:rsidR="00AB6A85" w:rsidRDefault="00AB6A85" w:rsidP="00A948E3">
            <w:pPr>
              <w:pStyle w:val="144"/>
              <w:ind w:left="226" w:hangingChars="93" w:hanging="226"/>
              <w:rPr>
                <w:rFonts w:cs="標楷體" w:hint="eastAsia"/>
                <w:kern w:val="0"/>
              </w:rPr>
            </w:pPr>
            <w:bookmarkStart w:id="54" w:name="_Hlk202536237"/>
            <w:r w:rsidRPr="00AB6A85">
              <w:rPr>
                <w:rFonts w:cs="標楷體" w:hint="eastAsia"/>
                <w:kern w:val="0"/>
              </w:rPr>
              <w:t>環境資源服務價值</w:t>
            </w:r>
            <w:bookmarkEnd w:id="54"/>
          </w:p>
        </w:tc>
        <w:tc>
          <w:tcPr>
            <w:tcW w:w="2409" w:type="dxa"/>
            <w:tcBorders>
              <w:top w:val="single" w:sz="6" w:space="0" w:color="auto"/>
              <w:bottom w:val="single" w:sz="6" w:space="0" w:color="auto"/>
            </w:tcBorders>
            <w:shd w:val="clear" w:color="auto" w:fill="auto"/>
            <w:vAlign w:val="center"/>
          </w:tcPr>
          <w:p w:rsidR="00AB6A85" w:rsidRDefault="00AB6A85" w:rsidP="005336B5">
            <w:pPr>
              <w:pStyle w:val="144"/>
              <w:rPr>
                <w:rFonts w:hint="eastAsia"/>
              </w:rPr>
            </w:pPr>
            <w:r>
              <w:rPr>
                <w:rFonts w:hint="eastAsia"/>
              </w:rPr>
              <w:t>未規劃</w:t>
            </w:r>
          </w:p>
        </w:tc>
        <w:tc>
          <w:tcPr>
            <w:tcW w:w="2835" w:type="dxa"/>
            <w:tcBorders>
              <w:top w:val="single" w:sz="6" w:space="0" w:color="auto"/>
              <w:bottom w:val="single" w:sz="6" w:space="0" w:color="auto"/>
            </w:tcBorders>
            <w:shd w:val="clear" w:color="auto" w:fill="auto"/>
            <w:vAlign w:val="center"/>
          </w:tcPr>
          <w:p w:rsidR="00AB6A85" w:rsidRPr="00D059C3" w:rsidRDefault="00AB6A85" w:rsidP="005336B5">
            <w:pPr>
              <w:pStyle w:val="144"/>
              <w:rPr>
                <w:rFonts w:hint="eastAsia"/>
              </w:rPr>
            </w:pPr>
          </w:p>
        </w:tc>
      </w:tr>
      <w:tr w:rsidR="0046711E" w:rsidTr="00BB6BA9">
        <w:trPr>
          <w:trHeight w:val="20"/>
        </w:trPr>
        <w:tc>
          <w:tcPr>
            <w:tcW w:w="512" w:type="dxa"/>
            <w:vMerge w:val="restart"/>
            <w:tcBorders>
              <w:top w:val="single" w:sz="6" w:space="0" w:color="auto"/>
            </w:tcBorders>
            <w:shd w:val="clear" w:color="auto" w:fill="auto"/>
            <w:vAlign w:val="center"/>
          </w:tcPr>
          <w:p w:rsidR="0046711E" w:rsidRPr="00D059C3" w:rsidRDefault="0046711E" w:rsidP="005336B5">
            <w:pPr>
              <w:pStyle w:val="144"/>
              <w:rPr>
                <w:kern w:val="0"/>
              </w:rPr>
            </w:pPr>
            <w:r w:rsidRPr="00D059C3">
              <w:rPr>
                <w:rFonts w:hint="eastAsia"/>
                <w:kern w:val="0"/>
              </w:rPr>
              <w:t>環</w:t>
            </w:r>
          </w:p>
          <w:p w:rsidR="0046711E" w:rsidRPr="00D059C3" w:rsidRDefault="0046711E" w:rsidP="005336B5">
            <w:pPr>
              <w:pStyle w:val="144"/>
              <w:rPr>
                <w:kern w:val="0"/>
              </w:rPr>
            </w:pPr>
            <w:r w:rsidRPr="00D059C3">
              <w:rPr>
                <w:rFonts w:hint="eastAsia"/>
                <w:kern w:val="0"/>
              </w:rPr>
              <w:t>境</w:t>
            </w:r>
          </w:p>
          <w:p w:rsidR="0046711E" w:rsidRPr="00D059C3" w:rsidRDefault="0046711E" w:rsidP="005336B5">
            <w:pPr>
              <w:pStyle w:val="144"/>
              <w:rPr>
                <w:kern w:val="0"/>
              </w:rPr>
            </w:pPr>
            <w:r w:rsidRPr="00D059C3">
              <w:rPr>
                <w:rFonts w:hint="eastAsia"/>
                <w:kern w:val="0"/>
              </w:rPr>
              <w:t>活</w:t>
            </w:r>
          </w:p>
          <w:p w:rsidR="0046711E" w:rsidRPr="00D059C3" w:rsidRDefault="0046711E" w:rsidP="005336B5">
            <w:pPr>
              <w:pStyle w:val="144"/>
              <w:rPr>
                <w:kern w:val="0"/>
              </w:rPr>
            </w:pPr>
            <w:r w:rsidRPr="00D059C3">
              <w:rPr>
                <w:rFonts w:hint="eastAsia"/>
                <w:kern w:val="0"/>
              </w:rPr>
              <w:t>動</w:t>
            </w:r>
          </w:p>
        </w:tc>
        <w:tc>
          <w:tcPr>
            <w:tcW w:w="2749" w:type="dxa"/>
            <w:tcBorders>
              <w:top w:val="single" w:sz="6" w:space="0" w:color="auto"/>
            </w:tcBorders>
            <w:shd w:val="clear" w:color="auto" w:fill="auto"/>
            <w:vAlign w:val="center"/>
          </w:tcPr>
          <w:p w:rsidR="0046711E" w:rsidRPr="00D059C3" w:rsidRDefault="00A948E3" w:rsidP="00A948E3">
            <w:pPr>
              <w:pStyle w:val="144"/>
              <w:ind w:left="226" w:hangingChars="93" w:hanging="226"/>
              <w:rPr>
                <w:kern w:val="0"/>
                <w:sz w:val="20"/>
                <w:szCs w:val="20"/>
              </w:rPr>
            </w:pPr>
            <w:r>
              <w:rPr>
                <w:rFonts w:cs="標楷體" w:hint="eastAsia"/>
                <w:kern w:val="0"/>
              </w:rPr>
              <w:t>11.</w:t>
            </w:r>
            <w:r w:rsidR="0046711E" w:rsidRPr="00D059C3">
              <w:rPr>
                <w:rFonts w:cs="標楷體" w:hint="eastAsia"/>
                <w:kern w:val="0"/>
              </w:rPr>
              <w:t>環境保護支出</w:t>
            </w:r>
          </w:p>
        </w:tc>
        <w:tc>
          <w:tcPr>
            <w:tcW w:w="2409" w:type="dxa"/>
            <w:tcBorders>
              <w:top w:val="single" w:sz="6" w:space="0" w:color="auto"/>
            </w:tcBorders>
            <w:shd w:val="clear" w:color="auto" w:fill="auto"/>
            <w:vAlign w:val="center"/>
          </w:tcPr>
          <w:p w:rsidR="0046711E" w:rsidRPr="00D059C3" w:rsidRDefault="0046711E" w:rsidP="005336B5">
            <w:pPr>
              <w:pStyle w:val="144"/>
            </w:pPr>
            <w:r>
              <w:rPr>
                <w:rFonts w:hint="eastAsia"/>
              </w:rPr>
              <w:t>環境保護支出帳</w:t>
            </w:r>
          </w:p>
        </w:tc>
        <w:tc>
          <w:tcPr>
            <w:tcW w:w="2835" w:type="dxa"/>
            <w:tcBorders>
              <w:top w:val="single" w:sz="6" w:space="0" w:color="auto"/>
            </w:tcBorders>
            <w:vAlign w:val="center"/>
          </w:tcPr>
          <w:p w:rsidR="0046711E" w:rsidRPr="00D059C3" w:rsidRDefault="0046711E" w:rsidP="005336B5">
            <w:pPr>
              <w:pStyle w:val="144"/>
            </w:pPr>
            <w:r w:rsidRPr="00D059C3">
              <w:rPr>
                <w:rFonts w:hint="eastAsia"/>
              </w:rPr>
              <w:t>環境部</w:t>
            </w:r>
          </w:p>
        </w:tc>
      </w:tr>
      <w:tr w:rsidR="0046711E" w:rsidTr="00A948E3">
        <w:trPr>
          <w:trHeight w:val="20"/>
        </w:trPr>
        <w:tc>
          <w:tcPr>
            <w:tcW w:w="512" w:type="dxa"/>
            <w:vMerge/>
            <w:shd w:val="clear" w:color="auto" w:fill="auto"/>
            <w:vAlign w:val="center"/>
          </w:tcPr>
          <w:p w:rsidR="0046711E" w:rsidRPr="00D059C3" w:rsidRDefault="0046711E" w:rsidP="005336B5">
            <w:pPr>
              <w:pStyle w:val="144"/>
              <w:rPr>
                <w:kern w:val="0"/>
              </w:rPr>
            </w:pPr>
          </w:p>
        </w:tc>
        <w:tc>
          <w:tcPr>
            <w:tcW w:w="2749" w:type="dxa"/>
            <w:shd w:val="clear" w:color="auto" w:fill="auto"/>
            <w:vAlign w:val="center"/>
          </w:tcPr>
          <w:p w:rsidR="0046711E" w:rsidRPr="00D059C3" w:rsidRDefault="00A948E3" w:rsidP="00A948E3">
            <w:pPr>
              <w:pStyle w:val="144"/>
              <w:ind w:left="226" w:hangingChars="93" w:hanging="226"/>
              <w:rPr>
                <w:kern w:val="0"/>
                <w:sz w:val="20"/>
                <w:szCs w:val="20"/>
              </w:rPr>
            </w:pPr>
            <w:r>
              <w:rPr>
                <w:rFonts w:cs="標楷體" w:hint="eastAsia"/>
                <w:kern w:val="0"/>
              </w:rPr>
              <w:t>12.</w:t>
            </w:r>
            <w:r w:rsidR="0046711E" w:rsidRPr="00D059C3">
              <w:rPr>
                <w:rFonts w:cs="標楷體" w:hint="eastAsia"/>
                <w:kern w:val="0"/>
              </w:rPr>
              <w:t>對政府的環境支付</w:t>
            </w:r>
          </w:p>
        </w:tc>
        <w:tc>
          <w:tcPr>
            <w:tcW w:w="2409" w:type="dxa"/>
            <w:vMerge w:val="restart"/>
            <w:shd w:val="clear" w:color="auto" w:fill="auto"/>
            <w:vAlign w:val="center"/>
          </w:tcPr>
          <w:p w:rsidR="0046711E" w:rsidRPr="00D059C3" w:rsidRDefault="0046711E" w:rsidP="005336B5">
            <w:pPr>
              <w:pStyle w:val="144"/>
              <w:rPr>
                <w:kern w:val="0"/>
                <w:sz w:val="20"/>
                <w:szCs w:val="20"/>
              </w:rPr>
            </w:pPr>
            <w:r w:rsidRPr="00D059C3">
              <w:rPr>
                <w:rFonts w:cs="標楷體" w:hint="eastAsia"/>
                <w:kern w:val="0"/>
              </w:rPr>
              <w:t>對政府的環境支付</w:t>
            </w:r>
            <w:r>
              <w:rPr>
                <w:rFonts w:cs="標楷體" w:hint="eastAsia"/>
                <w:kern w:val="0"/>
              </w:rPr>
              <w:t>(含</w:t>
            </w:r>
            <w:r w:rsidRPr="00D059C3">
              <w:rPr>
                <w:rFonts w:cs="標楷體" w:hint="eastAsia"/>
                <w:kern w:val="0"/>
              </w:rPr>
              <w:t>使用自然資源的許可證</w:t>
            </w:r>
            <w:r>
              <w:rPr>
                <w:rFonts w:cs="標楷體"/>
                <w:kern w:val="0"/>
              </w:rPr>
              <w:t>)</w:t>
            </w:r>
          </w:p>
        </w:tc>
        <w:tc>
          <w:tcPr>
            <w:tcW w:w="2835" w:type="dxa"/>
            <w:vMerge w:val="restart"/>
            <w:vAlign w:val="center"/>
          </w:tcPr>
          <w:p w:rsidR="0046711E" w:rsidRPr="00D059C3" w:rsidRDefault="0046711E" w:rsidP="005336B5">
            <w:pPr>
              <w:pStyle w:val="144"/>
            </w:pPr>
            <w:r w:rsidRPr="00D059C3">
              <w:rPr>
                <w:rFonts w:hint="eastAsia"/>
              </w:rPr>
              <w:t>環境部、經濟部、財政部、交通部</w:t>
            </w:r>
          </w:p>
        </w:tc>
      </w:tr>
      <w:tr w:rsidR="0046711E" w:rsidTr="00A948E3">
        <w:trPr>
          <w:trHeight w:val="20"/>
        </w:trPr>
        <w:tc>
          <w:tcPr>
            <w:tcW w:w="512" w:type="dxa"/>
            <w:vMerge/>
            <w:shd w:val="clear" w:color="auto" w:fill="auto"/>
            <w:vAlign w:val="center"/>
          </w:tcPr>
          <w:p w:rsidR="0046711E" w:rsidRPr="00D059C3" w:rsidRDefault="0046711E" w:rsidP="005336B5">
            <w:pPr>
              <w:pStyle w:val="144"/>
              <w:rPr>
                <w:kern w:val="0"/>
              </w:rPr>
            </w:pPr>
          </w:p>
        </w:tc>
        <w:tc>
          <w:tcPr>
            <w:tcW w:w="2749" w:type="dxa"/>
            <w:shd w:val="clear" w:color="auto" w:fill="auto"/>
            <w:vAlign w:val="center"/>
          </w:tcPr>
          <w:p w:rsidR="0046711E" w:rsidRPr="00D059C3" w:rsidRDefault="00A948E3" w:rsidP="00A948E3">
            <w:pPr>
              <w:pStyle w:val="144"/>
              <w:ind w:left="226" w:hangingChars="93" w:hanging="226"/>
            </w:pPr>
            <w:r>
              <w:rPr>
                <w:rFonts w:cs="標楷體" w:hint="eastAsia"/>
                <w:kern w:val="0"/>
              </w:rPr>
              <w:t>13.</w:t>
            </w:r>
            <w:r w:rsidR="0046711E" w:rsidRPr="00D059C3">
              <w:rPr>
                <w:rFonts w:cs="標楷體" w:hint="eastAsia"/>
                <w:kern w:val="0"/>
              </w:rPr>
              <w:t>使用自然資源的許可證</w:t>
            </w:r>
          </w:p>
        </w:tc>
        <w:tc>
          <w:tcPr>
            <w:tcW w:w="2409" w:type="dxa"/>
            <w:vMerge/>
            <w:shd w:val="clear" w:color="auto" w:fill="auto"/>
            <w:vAlign w:val="center"/>
          </w:tcPr>
          <w:p w:rsidR="0046711E" w:rsidRPr="00D059C3" w:rsidRDefault="0046711E" w:rsidP="005336B5">
            <w:pPr>
              <w:pStyle w:val="144"/>
            </w:pPr>
          </w:p>
        </w:tc>
        <w:tc>
          <w:tcPr>
            <w:tcW w:w="2835" w:type="dxa"/>
            <w:vMerge/>
            <w:vAlign w:val="center"/>
          </w:tcPr>
          <w:p w:rsidR="0046711E" w:rsidRPr="00D059C3" w:rsidRDefault="0046711E" w:rsidP="005336B5">
            <w:pPr>
              <w:pStyle w:val="144"/>
            </w:pPr>
          </w:p>
        </w:tc>
      </w:tr>
      <w:tr w:rsidR="0046711E" w:rsidTr="00A948E3">
        <w:trPr>
          <w:trHeight w:val="20"/>
        </w:trPr>
        <w:tc>
          <w:tcPr>
            <w:tcW w:w="512" w:type="dxa"/>
            <w:vMerge/>
            <w:shd w:val="clear" w:color="auto" w:fill="auto"/>
          </w:tcPr>
          <w:p w:rsidR="0046711E" w:rsidRPr="00D059C3" w:rsidRDefault="0046711E" w:rsidP="005336B5">
            <w:pPr>
              <w:pStyle w:val="144"/>
              <w:rPr>
                <w:kern w:val="0"/>
              </w:rPr>
            </w:pPr>
          </w:p>
        </w:tc>
        <w:tc>
          <w:tcPr>
            <w:tcW w:w="2749" w:type="dxa"/>
            <w:shd w:val="clear" w:color="auto" w:fill="D9D9D9"/>
            <w:vAlign w:val="center"/>
          </w:tcPr>
          <w:p w:rsidR="0046711E" w:rsidRPr="00D059C3" w:rsidRDefault="00A948E3" w:rsidP="00A948E3">
            <w:pPr>
              <w:pStyle w:val="144"/>
              <w:ind w:left="226" w:hangingChars="93" w:hanging="226"/>
              <w:rPr>
                <w:kern w:val="0"/>
                <w:sz w:val="20"/>
                <w:szCs w:val="20"/>
              </w:rPr>
            </w:pPr>
            <w:r>
              <w:rPr>
                <w:rFonts w:cs="標楷體" w:hint="eastAsia"/>
                <w:kern w:val="0"/>
              </w:rPr>
              <w:t>14.</w:t>
            </w:r>
            <w:r w:rsidR="0046711E" w:rsidRPr="00D059C3">
              <w:rPr>
                <w:rFonts w:cs="標楷體" w:hint="eastAsia"/>
                <w:kern w:val="0"/>
              </w:rPr>
              <w:t>自然資源管理活動支出</w:t>
            </w:r>
          </w:p>
        </w:tc>
        <w:tc>
          <w:tcPr>
            <w:tcW w:w="2409" w:type="dxa"/>
            <w:shd w:val="clear" w:color="auto" w:fill="D9D9D9"/>
            <w:vAlign w:val="center"/>
          </w:tcPr>
          <w:p w:rsidR="0046711E" w:rsidRPr="00D059C3" w:rsidRDefault="0046711E" w:rsidP="005336B5">
            <w:pPr>
              <w:pStyle w:val="144"/>
              <w:rPr>
                <w:kern w:val="0"/>
                <w:sz w:val="20"/>
                <w:szCs w:val="20"/>
              </w:rPr>
            </w:pPr>
            <w:r w:rsidRPr="00D059C3">
              <w:rPr>
                <w:rFonts w:cs="標楷體" w:hint="eastAsia"/>
                <w:kern w:val="0"/>
              </w:rPr>
              <w:t>自然資源管理活動支出</w:t>
            </w:r>
            <w:r>
              <w:rPr>
                <w:rFonts w:cs="標楷體" w:hint="eastAsia"/>
                <w:kern w:val="0"/>
              </w:rPr>
              <w:t>帳</w:t>
            </w:r>
          </w:p>
        </w:tc>
        <w:tc>
          <w:tcPr>
            <w:tcW w:w="2835" w:type="dxa"/>
            <w:vAlign w:val="center"/>
          </w:tcPr>
          <w:p w:rsidR="0046711E" w:rsidRPr="00D059C3" w:rsidRDefault="0046711E" w:rsidP="005336B5">
            <w:pPr>
              <w:pStyle w:val="144"/>
            </w:pPr>
            <w:r w:rsidRPr="00D059C3">
              <w:rPr>
                <w:rFonts w:hint="eastAsia"/>
              </w:rPr>
              <w:t>農業部</w:t>
            </w:r>
            <w:r>
              <w:rPr>
                <w:rFonts w:hint="eastAsia"/>
              </w:rPr>
              <w:t>及相關部會</w:t>
            </w:r>
          </w:p>
        </w:tc>
      </w:tr>
      <w:tr w:rsidR="0046711E" w:rsidTr="00A948E3">
        <w:trPr>
          <w:trHeight w:val="20"/>
        </w:trPr>
        <w:tc>
          <w:tcPr>
            <w:tcW w:w="512" w:type="dxa"/>
            <w:vMerge/>
            <w:shd w:val="clear" w:color="auto" w:fill="auto"/>
          </w:tcPr>
          <w:p w:rsidR="0046711E" w:rsidRPr="00D059C3" w:rsidRDefault="0046711E" w:rsidP="005336B5">
            <w:pPr>
              <w:pStyle w:val="144"/>
              <w:rPr>
                <w:kern w:val="0"/>
              </w:rPr>
            </w:pPr>
          </w:p>
        </w:tc>
        <w:tc>
          <w:tcPr>
            <w:tcW w:w="2749" w:type="dxa"/>
            <w:shd w:val="clear" w:color="auto" w:fill="D9D9D9"/>
            <w:vAlign w:val="center"/>
          </w:tcPr>
          <w:p w:rsidR="0046711E" w:rsidRPr="00D059C3" w:rsidRDefault="00A948E3" w:rsidP="00A948E3">
            <w:pPr>
              <w:pStyle w:val="144"/>
              <w:ind w:left="226" w:hangingChars="93" w:hanging="226"/>
              <w:rPr>
                <w:kern w:val="0"/>
                <w:sz w:val="20"/>
                <w:szCs w:val="20"/>
              </w:rPr>
            </w:pPr>
            <w:r>
              <w:rPr>
                <w:rFonts w:cs="標楷體" w:hint="eastAsia"/>
                <w:kern w:val="0"/>
              </w:rPr>
              <w:t>15.</w:t>
            </w:r>
            <w:r w:rsidR="0046711E" w:rsidRPr="00D059C3">
              <w:rPr>
                <w:rFonts w:cs="標楷體" w:hint="eastAsia"/>
                <w:kern w:val="0"/>
              </w:rPr>
              <w:t>環境產品與服務部門統計</w:t>
            </w:r>
          </w:p>
        </w:tc>
        <w:tc>
          <w:tcPr>
            <w:tcW w:w="2409" w:type="dxa"/>
            <w:shd w:val="clear" w:color="auto" w:fill="D9D9D9"/>
            <w:vAlign w:val="center"/>
          </w:tcPr>
          <w:p w:rsidR="0046711E" w:rsidRPr="00D059C3" w:rsidRDefault="0046711E" w:rsidP="005336B5">
            <w:pPr>
              <w:pStyle w:val="144"/>
              <w:rPr>
                <w:kern w:val="0"/>
                <w:sz w:val="20"/>
                <w:szCs w:val="20"/>
              </w:rPr>
            </w:pPr>
            <w:r w:rsidRPr="00D059C3">
              <w:rPr>
                <w:rFonts w:cs="標楷體" w:hint="eastAsia"/>
                <w:kern w:val="0"/>
              </w:rPr>
              <w:t>環境產品與服務部門統計</w:t>
            </w:r>
          </w:p>
        </w:tc>
        <w:tc>
          <w:tcPr>
            <w:tcW w:w="2835" w:type="dxa"/>
            <w:vAlign w:val="center"/>
          </w:tcPr>
          <w:p w:rsidR="0046711E" w:rsidRPr="00D059C3" w:rsidRDefault="0046711E" w:rsidP="005336B5">
            <w:pPr>
              <w:pStyle w:val="144"/>
            </w:pPr>
            <w:r w:rsidRPr="00D059C3">
              <w:rPr>
                <w:rFonts w:hint="eastAsia"/>
              </w:rPr>
              <w:t>環境部</w:t>
            </w:r>
          </w:p>
        </w:tc>
      </w:tr>
      <w:tr w:rsidR="0046711E" w:rsidTr="00A948E3">
        <w:trPr>
          <w:trHeight w:val="20"/>
        </w:trPr>
        <w:tc>
          <w:tcPr>
            <w:tcW w:w="512" w:type="dxa"/>
            <w:vMerge/>
            <w:shd w:val="clear" w:color="auto" w:fill="auto"/>
            <w:vAlign w:val="center"/>
          </w:tcPr>
          <w:p w:rsidR="0046711E" w:rsidRPr="00D059C3" w:rsidRDefault="0046711E" w:rsidP="005336B5">
            <w:pPr>
              <w:pStyle w:val="144"/>
              <w:rPr>
                <w:kern w:val="0"/>
              </w:rPr>
            </w:pPr>
          </w:p>
        </w:tc>
        <w:tc>
          <w:tcPr>
            <w:tcW w:w="2749" w:type="dxa"/>
            <w:shd w:val="clear" w:color="auto" w:fill="D9D9D9"/>
            <w:vAlign w:val="center"/>
          </w:tcPr>
          <w:p w:rsidR="0046711E" w:rsidRPr="00D059C3" w:rsidRDefault="00A948E3" w:rsidP="00A948E3">
            <w:pPr>
              <w:pStyle w:val="144"/>
              <w:ind w:left="226" w:hangingChars="93" w:hanging="226"/>
              <w:rPr>
                <w:kern w:val="0"/>
                <w:sz w:val="20"/>
                <w:szCs w:val="20"/>
              </w:rPr>
            </w:pPr>
            <w:bookmarkStart w:id="55" w:name="_Hlk201588139"/>
            <w:r>
              <w:rPr>
                <w:rFonts w:cs="標楷體" w:hint="eastAsia"/>
                <w:kern w:val="0"/>
              </w:rPr>
              <w:t>16.</w:t>
            </w:r>
            <w:r w:rsidR="0046711E" w:rsidRPr="00D059C3">
              <w:rPr>
                <w:rFonts w:cs="標楷體" w:hint="eastAsia"/>
                <w:kern w:val="0"/>
              </w:rPr>
              <w:t>環境補貼及類似移轉</w:t>
            </w:r>
            <w:bookmarkEnd w:id="55"/>
          </w:p>
        </w:tc>
        <w:tc>
          <w:tcPr>
            <w:tcW w:w="2409" w:type="dxa"/>
            <w:shd w:val="clear" w:color="auto" w:fill="D9D9D9"/>
            <w:vAlign w:val="center"/>
          </w:tcPr>
          <w:p w:rsidR="0046711E" w:rsidRPr="00D059C3" w:rsidRDefault="0046711E" w:rsidP="005336B5">
            <w:pPr>
              <w:pStyle w:val="144"/>
              <w:rPr>
                <w:kern w:val="0"/>
                <w:sz w:val="20"/>
                <w:szCs w:val="20"/>
              </w:rPr>
            </w:pPr>
            <w:r w:rsidRPr="00D059C3">
              <w:rPr>
                <w:rFonts w:cs="標楷體" w:hint="eastAsia"/>
                <w:kern w:val="0"/>
              </w:rPr>
              <w:t>環境補貼及類似移轉</w:t>
            </w:r>
            <w:r>
              <w:rPr>
                <w:rFonts w:cs="標楷體" w:hint="eastAsia"/>
                <w:kern w:val="0"/>
              </w:rPr>
              <w:t>帳</w:t>
            </w:r>
          </w:p>
        </w:tc>
        <w:tc>
          <w:tcPr>
            <w:tcW w:w="2835" w:type="dxa"/>
            <w:vAlign w:val="center"/>
          </w:tcPr>
          <w:p w:rsidR="0046711E" w:rsidRPr="00D059C3" w:rsidRDefault="0046711E" w:rsidP="005336B5">
            <w:pPr>
              <w:pStyle w:val="144"/>
            </w:pPr>
            <w:r w:rsidRPr="00D059C3">
              <w:rPr>
                <w:rFonts w:hint="eastAsia"/>
              </w:rPr>
              <w:t>環境部</w:t>
            </w:r>
          </w:p>
        </w:tc>
      </w:tr>
    </w:tbl>
    <w:p w:rsidR="0046711E" w:rsidRDefault="0046711E" w:rsidP="002C2540">
      <w:pPr>
        <w:pStyle w:val="144"/>
        <w:ind w:left="1079" w:hangingChars="443" w:hanging="1079"/>
      </w:pPr>
      <w:r w:rsidRPr="00271125">
        <w:rPr>
          <w:rFonts w:hint="eastAsia"/>
        </w:rPr>
        <w:t>說</w:t>
      </w:r>
      <w:r>
        <w:rPr>
          <w:rFonts w:hint="eastAsia"/>
        </w:rPr>
        <w:t xml:space="preserve">    </w:t>
      </w:r>
      <w:r w:rsidRPr="00271125">
        <w:rPr>
          <w:rFonts w:hint="eastAsia"/>
        </w:rPr>
        <w:t>明:</w:t>
      </w:r>
      <w:r>
        <w:rPr>
          <w:rFonts w:hint="eastAsia"/>
        </w:rPr>
        <w:t>表中陰影類別，因權管機關資料尚未完備，</w:t>
      </w:r>
      <w:r w:rsidR="00AB6A85">
        <w:rPr>
          <w:rFonts w:hint="eastAsia"/>
        </w:rPr>
        <w:t>故</w:t>
      </w:r>
      <w:r>
        <w:rPr>
          <w:rFonts w:hint="eastAsia"/>
        </w:rPr>
        <w:t>目前</w:t>
      </w:r>
      <w:r w:rsidR="00AB6A85">
        <w:rPr>
          <w:rFonts w:hint="eastAsia"/>
        </w:rPr>
        <w:t>未</w:t>
      </w:r>
      <w:r>
        <w:rPr>
          <w:rFonts w:hint="eastAsia"/>
        </w:rPr>
        <w:t>編製</w:t>
      </w:r>
      <w:r w:rsidR="002C2540">
        <w:rPr>
          <w:rFonts w:hint="eastAsia"/>
        </w:rPr>
        <w:t>；另</w:t>
      </w:r>
      <w:r w:rsidR="00AF2939">
        <w:rPr>
          <w:rFonts w:hint="eastAsia"/>
        </w:rPr>
        <w:t>囿</w:t>
      </w:r>
      <w:r w:rsidR="00AF2939" w:rsidRPr="002C2540">
        <w:rPr>
          <w:rFonts w:hint="eastAsia"/>
        </w:rPr>
        <w:t>於資料闕如及評量方法仍有爭議</w:t>
      </w:r>
      <w:r w:rsidR="00AF2939">
        <w:rPr>
          <w:rFonts w:hint="eastAsia"/>
        </w:rPr>
        <w:t>，表內</w:t>
      </w:r>
      <w:r w:rsidR="002C2540">
        <w:rPr>
          <w:rFonts w:hint="eastAsia"/>
        </w:rPr>
        <w:t>「</w:t>
      </w:r>
      <w:r w:rsidR="002C2540" w:rsidRPr="002C2540">
        <w:rPr>
          <w:rFonts w:hint="eastAsia"/>
        </w:rPr>
        <w:t>環境資源服務價值</w:t>
      </w:r>
      <w:r w:rsidR="002C2540">
        <w:rPr>
          <w:rFonts w:hint="eastAsia"/>
        </w:rPr>
        <w:t>」類</w:t>
      </w:r>
      <w:r w:rsidR="00AF2939">
        <w:rPr>
          <w:rFonts w:hint="eastAsia"/>
        </w:rPr>
        <w:t>迄未</w:t>
      </w:r>
      <w:r w:rsidR="002C2540" w:rsidRPr="002C2540">
        <w:rPr>
          <w:rFonts w:hint="eastAsia"/>
        </w:rPr>
        <w:t>規劃</w:t>
      </w:r>
      <w:r>
        <w:rPr>
          <w:rFonts w:hint="eastAsia"/>
        </w:rPr>
        <w:t>。</w:t>
      </w:r>
    </w:p>
    <w:p w:rsidR="0046711E" w:rsidRPr="0046711E" w:rsidRDefault="0046711E" w:rsidP="002A3275">
      <w:pPr>
        <w:pStyle w:val="144"/>
        <w:ind w:left="1079" w:hangingChars="443" w:hanging="1079"/>
      </w:pPr>
      <w:r w:rsidRPr="0046711E">
        <w:t>資料來源：</w:t>
      </w:r>
      <w:r>
        <w:rPr>
          <w:rFonts w:hint="eastAsia"/>
        </w:rPr>
        <w:t>行政院主計總處，預算中心整理。</w:t>
      </w:r>
    </w:p>
    <w:p w:rsidR="00DA5821" w:rsidRDefault="00255CA0" w:rsidP="00255CA0">
      <w:pPr>
        <w:pStyle w:val="a4"/>
        <w:ind w:left="851" w:hanging="284"/>
        <w:rPr>
          <w:b/>
          <w:bCs/>
        </w:rPr>
      </w:pPr>
      <w:r w:rsidRPr="009F302E">
        <w:rPr>
          <w:rFonts w:hint="eastAsia"/>
          <w:b/>
          <w:bCs/>
        </w:rPr>
        <w:t>(一)</w:t>
      </w:r>
      <w:r w:rsidR="001B01F9">
        <w:rPr>
          <w:rFonts w:hint="eastAsia"/>
          <w:b/>
          <w:bCs/>
        </w:rPr>
        <w:t>已規劃完成之</w:t>
      </w:r>
      <w:r w:rsidR="009F302E" w:rsidRPr="009F302E">
        <w:rPr>
          <w:rFonts w:hint="eastAsia"/>
          <w:b/>
          <w:bCs/>
        </w:rPr>
        <w:t>16類綠色國民所得帳</w:t>
      </w:r>
      <w:r w:rsidR="005D71A1">
        <w:rPr>
          <w:rFonts w:hint="eastAsia"/>
          <w:b/>
          <w:bCs/>
        </w:rPr>
        <w:t>表</w:t>
      </w:r>
      <w:r w:rsidR="009F302E" w:rsidRPr="009F302E">
        <w:rPr>
          <w:rFonts w:hint="eastAsia"/>
          <w:b/>
          <w:bCs/>
        </w:rPr>
        <w:t>中，尚有6類</w:t>
      </w:r>
      <w:r w:rsidR="00740183">
        <w:rPr>
          <w:rFonts w:hint="eastAsia"/>
          <w:b/>
          <w:bCs/>
        </w:rPr>
        <w:t>帳表</w:t>
      </w:r>
      <w:r w:rsidR="009F302E" w:rsidRPr="009F302E">
        <w:rPr>
          <w:rFonts w:hint="eastAsia"/>
          <w:b/>
          <w:bCs/>
        </w:rPr>
        <w:t>未完備</w:t>
      </w:r>
      <w:r w:rsidR="002D7FCD">
        <w:rPr>
          <w:rFonts w:hint="eastAsia"/>
          <w:b/>
          <w:bCs/>
        </w:rPr>
        <w:t>，</w:t>
      </w:r>
      <w:r w:rsidR="00DA5821">
        <w:rPr>
          <w:rFonts w:hint="eastAsia"/>
          <w:b/>
          <w:bCs/>
        </w:rPr>
        <w:t>爰</w:t>
      </w:r>
      <w:r w:rsidR="005D71A1">
        <w:rPr>
          <w:rFonts w:hint="eastAsia"/>
          <w:b/>
          <w:bCs/>
        </w:rPr>
        <w:t>我國綠色國民所得帳</w:t>
      </w:r>
      <w:r w:rsidR="00DA5821" w:rsidRPr="00D31C5B">
        <w:rPr>
          <w:rFonts w:hint="eastAsia"/>
          <w:b/>
          <w:bCs/>
        </w:rPr>
        <w:t>之建置效率容顯不足</w:t>
      </w:r>
    </w:p>
    <w:p w:rsidR="00255CA0" w:rsidRDefault="006C469D" w:rsidP="009F302E">
      <w:pPr>
        <w:pStyle w:val="22"/>
        <w:ind w:left="850" w:firstLine="567"/>
      </w:pPr>
      <w:r>
        <w:rPr>
          <w:rFonts w:hint="eastAsia"/>
          <w:snapToGrid/>
        </w:rPr>
        <w:t>據該總處提供資料顯示，16類</w:t>
      </w:r>
      <w:r w:rsidR="001B01F9">
        <w:rPr>
          <w:rFonts w:hint="eastAsia"/>
          <w:snapToGrid/>
        </w:rPr>
        <w:t>已完成規劃之</w:t>
      </w:r>
      <w:r>
        <w:rPr>
          <w:rFonts w:hint="eastAsia"/>
          <w:snapToGrid/>
        </w:rPr>
        <w:t>綠色國民所得帳</w:t>
      </w:r>
      <w:r w:rsidR="001B01F9">
        <w:rPr>
          <w:rFonts w:hint="eastAsia"/>
          <w:snapToGrid/>
        </w:rPr>
        <w:t>表</w:t>
      </w:r>
      <w:r>
        <w:rPr>
          <w:rFonts w:hint="eastAsia"/>
          <w:snapToGrid/>
        </w:rPr>
        <w:t>中有6類資料尚未完備</w:t>
      </w:r>
      <w:r w:rsidR="009F302E">
        <w:rPr>
          <w:rFonts w:hint="eastAsia"/>
          <w:snapToGrid/>
        </w:rPr>
        <w:t>，</w:t>
      </w:r>
      <w:r>
        <w:rPr>
          <w:rFonts w:hint="eastAsia"/>
          <w:snapToGrid/>
        </w:rPr>
        <w:t>包括</w:t>
      </w:r>
      <w:r w:rsidR="005D099C">
        <w:rPr>
          <w:rFonts w:hint="eastAsia"/>
          <w:snapToGrid/>
        </w:rPr>
        <w:t>「</w:t>
      </w:r>
      <w:r w:rsidR="009F302E">
        <w:rPr>
          <w:rFonts w:hint="eastAsia"/>
          <w:snapToGrid/>
        </w:rPr>
        <w:t>自然資源</w:t>
      </w:r>
      <w:r w:rsidR="005D099C">
        <w:rPr>
          <w:rFonts w:hint="eastAsia"/>
          <w:snapToGrid/>
        </w:rPr>
        <w:t>」</w:t>
      </w:r>
      <w:r w:rsidR="009F302E">
        <w:rPr>
          <w:rFonts w:hint="eastAsia"/>
          <w:snapToGrid/>
        </w:rPr>
        <w:t>3類，分別為</w:t>
      </w:r>
      <w:r w:rsidRPr="006C469D">
        <w:rPr>
          <w:rFonts w:hint="eastAsia"/>
          <w:snapToGrid/>
        </w:rPr>
        <w:t>水生及其他生物資源</w:t>
      </w:r>
      <w:r w:rsidR="00E714F0">
        <w:rPr>
          <w:rFonts w:hint="eastAsia"/>
          <w:snapToGrid/>
        </w:rPr>
        <w:t>(</w:t>
      </w:r>
      <w:r w:rsidR="005D71A1">
        <w:rPr>
          <w:rFonts w:hint="eastAsia"/>
          <w:snapToGrid/>
        </w:rPr>
        <w:t>由</w:t>
      </w:r>
      <w:r w:rsidR="00E714F0" w:rsidRPr="00E714F0">
        <w:rPr>
          <w:rFonts w:hint="eastAsia"/>
          <w:snapToGrid/>
        </w:rPr>
        <w:t>農業部及相關部會</w:t>
      </w:r>
      <w:r w:rsidR="005D71A1">
        <w:rPr>
          <w:rFonts w:hint="eastAsia"/>
          <w:snapToGrid/>
        </w:rPr>
        <w:t>主管</w:t>
      </w:r>
      <w:r w:rsidR="00E714F0">
        <w:rPr>
          <w:rFonts w:hint="eastAsia"/>
          <w:snapToGrid/>
        </w:rPr>
        <w:t>)</w:t>
      </w:r>
      <w:r>
        <w:rPr>
          <w:rFonts w:hint="eastAsia"/>
          <w:snapToGrid/>
        </w:rPr>
        <w:t>、土壤資源</w:t>
      </w:r>
      <w:r w:rsidR="00E714F0">
        <w:rPr>
          <w:rFonts w:hint="eastAsia"/>
          <w:snapToGrid/>
        </w:rPr>
        <w:t>(</w:t>
      </w:r>
      <w:r w:rsidR="005D71A1">
        <w:rPr>
          <w:rFonts w:hint="eastAsia"/>
          <w:snapToGrid/>
        </w:rPr>
        <w:t>由</w:t>
      </w:r>
      <w:r w:rsidR="00E714F0" w:rsidRPr="00E714F0">
        <w:rPr>
          <w:rFonts w:hint="eastAsia"/>
          <w:snapToGrid/>
        </w:rPr>
        <w:t>農業部及相關部會</w:t>
      </w:r>
      <w:r w:rsidR="005D71A1">
        <w:rPr>
          <w:rFonts w:hint="eastAsia"/>
          <w:snapToGrid/>
        </w:rPr>
        <w:t>主管</w:t>
      </w:r>
      <w:r w:rsidR="00E714F0">
        <w:rPr>
          <w:rFonts w:hint="eastAsia"/>
          <w:snapToGrid/>
        </w:rPr>
        <w:t>)</w:t>
      </w:r>
      <w:r>
        <w:rPr>
          <w:rFonts w:hint="eastAsia"/>
          <w:snapToGrid/>
        </w:rPr>
        <w:t>、土地資源</w:t>
      </w:r>
      <w:r w:rsidR="00E714F0">
        <w:rPr>
          <w:rFonts w:hint="eastAsia"/>
          <w:snapToGrid/>
        </w:rPr>
        <w:t>(</w:t>
      </w:r>
      <w:r w:rsidR="005D71A1">
        <w:rPr>
          <w:rFonts w:hint="eastAsia"/>
          <w:snapToGrid/>
        </w:rPr>
        <w:t>由</w:t>
      </w:r>
      <w:r w:rsidR="00E714F0">
        <w:rPr>
          <w:rFonts w:hint="eastAsia"/>
          <w:snapToGrid/>
        </w:rPr>
        <w:t>內政</w:t>
      </w:r>
      <w:r w:rsidR="00E714F0" w:rsidRPr="00E714F0">
        <w:rPr>
          <w:rFonts w:hint="eastAsia"/>
          <w:snapToGrid/>
        </w:rPr>
        <w:t>部及相關部會</w:t>
      </w:r>
      <w:r w:rsidR="005D71A1">
        <w:rPr>
          <w:rFonts w:hint="eastAsia"/>
          <w:snapToGrid/>
        </w:rPr>
        <w:t>主管</w:t>
      </w:r>
      <w:r w:rsidR="00E714F0">
        <w:rPr>
          <w:rFonts w:hint="eastAsia"/>
          <w:snapToGrid/>
        </w:rPr>
        <w:t>)</w:t>
      </w:r>
      <w:r w:rsidR="00F6224C">
        <w:rPr>
          <w:rFonts w:hint="eastAsia"/>
          <w:snapToGrid/>
        </w:rPr>
        <w:t>；</w:t>
      </w:r>
      <w:r w:rsidR="001B01F9">
        <w:rPr>
          <w:rFonts w:hint="eastAsia"/>
          <w:snapToGrid/>
        </w:rPr>
        <w:t>及</w:t>
      </w:r>
      <w:r w:rsidR="005D099C">
        <w:rPr>
          <w:rFonts w:hint="eastAsia"/>
          <w:snapToGrid/>
        </w:rPr>
        <w:t>「</w:t>
      </w:r>
      <w:r w:rsidR="00F6224C">
        <w:rPr>
          <w:rFonts w:hint="eastAsia"/>
          <w:snapToGrid/>
        </w:rPr>
        <w:t>環境活動</w:t>
      </w:r>
      <w:r w:rsidR="005D099C">
        <w:rPr>
          <w:rFonts w:hint="eastAsia"/>
          <w:snapToGrid/>
        </w:rPr>
        <w:t>」</w:t>
      </w:r>
      <w:r w:rsidR="00F6224C">
        <w:rPr>
          <w:rFonts w:hint="eastAsia"/>
          <w:snapToGrid/>
        </w:rPr>
        <w:t>3類，分別為</w:t>
      </w:r>
      <w:r w:rsidRPr="006C469D">
        <w:rPr>
          <w:rFonts w:hint="eastAsia"/>
          <w:snapToGrid/>
        </w:rPr>
        <w:t>自然資源管理活動支出</w:t>
      </w:r>
      <w:r w:rsidR="00E714F0">
        <w:rPr>
          <w:rFonts w:hint="eastAsia"/>
          <w:snapToGrid/>
        </w:rPr>
        <w:t>(</w:t>
      </w:r>
      <w:r w:rsidR="005D71A1">
        <w:rPr>
          <w:rFonts w:hint="eastAsia"/>
          <w:snapToGrid/>
        </w:rPr>
        <w:t>由</w:t>
      </w:r>
      <w:r w:rsidR="00E714F0" w:rsidRPr="00E714F0">
        <w:rPr>
          <w:rFonts w:hint="eastAsia"/>
          <w:snapToGrid/>
        </w:rPr>
        <w:t>農業部及相關部會</w:t>
      </w:r>
      <w:r w:rsidR="005D71A1">
        <w:rPr>
          <w:rFonts w:hint="eastAsia"/>
          <w:snapToGrid/>
        </w:rPr>
        <w:t>主管</w:t>
      </w:r>
      <w:r w:rsidR="00E714F0">
        <w:rPr>
          <w:rFonts w:hint="eastAsia"/>
          <w:snapToGrid/>
        </w:rPr>
        <w:t>)</w:t>
      </w:r>
      <w:r>
        <w:rPr>
          <w:rFonts w:hint="eastAsia"/>
          <w:snapToGrid/>
        </w:rPr>
        <w:t>、</w:t>
      </w:r>
      <w:r w:rsidRPr="006C469D">
        <w:rPr>
          <w:rFonts w:hint="eastAsia"/>
          <w:snapToGrid/>
        </w:rPr>
        <w:t>環境產品與服務部門統計</w:t>
      </w:r>
      <w:r w:rsidR="00E714F0">
        <w:rPr>
          <w:rFonts w:hint="eastAsia"/>
          <w:snapToGrid/>
        </w:rPr>
        <w:t>(</w:t>
      </w:r>
      <w:r w:rsidR="005D71A1">
        <w:rPr>
          <w:rFonts w:hint="eastAsia"/>
          <w:snapToGrid/>
        </w:rPr>
        <w:t>由</w:t>
      </w:r>
      <w:r w:rsidR="00E714F0" w:rsidRPr="00D059C3">
        <w:rPr>
          <w:rFonts w:hint="eastAsia"/>
        </w:rPr>
        <w:t>環境部</w:t>
      </w:r>
      <w:r w:rsidR="005D71A1">
        <w:rPr>
          <w:rFonts w:hint="eastAsia"/>
        </w:rPr>
        <w:t>主管</w:t>
      </w:r>
      <w:r w:rsidR="00E714F0">
        <w:rPr>
          <w:rFonts w:hint="eastAsia"/>
        </w:rPr>
        <w:t>)</w:t>
      </w:r>
      <w:r>
        <w:rPr>
          <w:rFonts w:hint="eastAsia"/>
          <w:snapToGrid/>
        </w:rPr>
        <w:t>及</w:t>
      </w:r>
      <w:r w:rsidRPr="006C469D">
        <w:rPr>
          <w:rFonts w:hint="eastAsia"/>
          <w:snapToGrid/>
        </w:rPr>
        <w:t>環境補貼及類似移轉</w:t>
      </w:r>
      <w:r w:rsidR="00E714F0">
        <w:rPr>
          <w:rFonts w:hint="eastAsia"/>
          <w:snapToGrid/>
        </w:rPr>
        <w:t>(</w:t>
      </w:r>
      <w:r w:rsidR="005D71A1">
        <w:rPr>
          <w:rFonts w:hint="eastAsia"/>
          <w:snapToGrid/>
        </w:rPr>
        <w:t>由</w:t>
      </w:r>
      <w:r w:rsidR="00E714F0" w:rsidRPr="00D059C3">
        <w:rPr>
          <w:rFonts w:hint="eastAsia"/>
        </w:rPr>
        <w:t>環境部</w:t>
      </w:r>
      <w:r w:rsidR="005D71A1">
        <w:rPr>
          <w:rFonts w:hint="eastAsia"/>
        </w:rPr>
        <w:t>主管</w:t>
      </w:r>
      <w:r w:rsidR="00E714F0">
        <w:rPr>
          <w:rFonts w:hint="eastAsia"/>
        </w:rPr>
        <w:t>)</w:t>
      </w:r>
      <w:r w:rsidR="005D71A1">
        <w:rPr>
          <w:rFonts w:hint="eastAsia"/>
        </w:rPr>
        <w:t>。是以，</w:t>
      </w:r>
      <w:r w:rsidR="002746E0">
        <w:rPr>
          <w:rFonts w:hint="eastAsia"/>
        </w:rPr>
        <w:t>無以得知</w:t>
      </w:r>
      <w:r w:rsidR="00F6224C">
        <w:rPr>
          <w:rFonts w:hint="eastAsia"/>
        </w:rPr>
        <w:t>該3類自然資源之存量及變動狀況</w:t>
      </w:r>
      <w:r w:rsidR="002746E0">
        <w:rPr>
          <w:rFonts w:hint="eastAsia"/>
        </w:rPr>
        <w:t>，</w:t>
      </w:r>
      <w:r w:rsidR="00497C54">
        <w:rPr>
          <w:rFonts w:hint="eastAsia"/>
        </w:rPr>
        <w:t>另</w:t>
      </w:r>
      <w:r w:rsidR="001B01F9">
        <w:rPr>
          <w:rFonts w:hint="eastAsia"/>
        </w:rPr>
        <w:t>與</w:t>
      </w:r>
      <w:r w:rsidR="00F6224C">
        <w:rPr>
          <w:rFonts w:hint="eastAsia"/>
        </w:rPr>
        <w:t>環境活動有關之</w:t>
      </w:r>
      <w:r w:rsidR="00C730F2">
        <w:rPr>
          <w:rFonts w:hint="eastAsia"/>
        </w:rPr>
        <w:t>3類</w:t>
      </w:r>
      <w:r w:rsidR="00F6224C">
        <w:rPr>
          <w:rFonts w:hint="eastAsia"/>
        </w:rPr>
        <w:t>數據</w:t>
      </w:r>
      <w:r w:rsidR="003A294E">
        <w:rPr>
          <w:rFonts w:hint="eastAsia"/>
        </w:rPr>
        <w:t>，</w:t>
      </w:r>
      <w:r w:rsidR="003002E7">
        <w:rPr>
          <w:rFonts w:hint="eastAsia"/>
        </w:rPr>
        <w:t>據該總處說明</w:t>
      </w:r>
      <w:r w:rsidR="00497C54" w:rsidRPr="00497C54">
        <w:rPr>
          <w:rStyle w:val="af6"/>
        </w:rPr>
        <w:footnoteReference w:id="22"/>
      </w:r>
      <w:r w:rsidR="003002E7">
        <w:rPr>
          <w:rFonts w:hint="eastAsia"/>
        </w:rPr>
        <w:t>係</w:t>
      </w:r>
      <w:r w:rsidR="003A294E">
        <w:rPr>
          <w:rFonts w:hint="eastAsia"/>
        </w:rPr>
        <w:t>因基礎資料欠缺或資料整合尚有困難，</w:t>
      </w:r>
      <w:r w:rsidR="00497C54">
        <w:rPr>
          <w:rFonts w:hint="eastAsia"/>
        </w:rPr>
        <w:t>而</w:t>
      </w:r>
      <w:r w:rsidR="003A294E">
        <w:rPr>
          <w:rFonts w:hint="eastAsia"/>
        </w:rPr>
        <w:t>暫無法編算。</w:t>
      </w:r>
      <w:r w:rsidR="00497C54">
        <w:rPr>
          <w:rFonts w:hint="eastAsia"/>
        </w:rPr>
        <w:t>由於</w:t>
      </w:r>
      <w:r w:rsidR="00D31C5B">
        <w:rPr>
          <w:rFonts w:hint="eastAsia"/>
        </w:rPr>
        <w:t>前</w:t>
      </w:r>
      <w:r w:rsidR="00497C54">
        <w:rPr>
          <w:rFonts w:hint="eastAsia"/>
        </w:rPr>
        <w:t>述</w:t>
      </w:r>
      <w:r w:rsidR="005D099C">
        <w:rPr>
          <w:rFonts w:hint="eastAsia"/>
        </w:rPr>
        <w:t>所欠缺資料，聯合國早於S</w:t>
      </w:r>
      <w:r w:rsidR="005D099C">
        <w:t>EEA 2003</w:t>
      </w:r>
      <w:r w:rsidR="005D099C">
        <w:rPr>
          <w:rFonts w:hint="eastAsia"/>
        </w:rPr>
        <w:t>及S</w:t>
      </w:r>
      <w:r w:rsidR="005D099C">
        <w:t>EEA 2012</w:t>
      </w:r>
      <w:r w:rsidR="00463308">
        <w:rPr>
          <w:rFonts w:hint="eastAsia"/>
        </w:rPr>
        <w:t>版本</w:t>
      </w:r>
      <w:r w:rsidR="00D31C5B">
        <w:rPr>
          <w:rFonts w:hint="eastAsia"/>
        </w:rPr>
        <w:t>即建議各國列為編製項目</w:t>
      </w:r>
      <w:r w:rsidR="003002E7">
        <w:rPr>
          <w:rFonts w:hint="eastAsia"/>
        </w:rPr>
        <w:t>(詳表</w:t>
      </w:r>
      <w:r w:rsidR="005D71A1">
        <w:rPr>
          <w:rFonts w:hint="eastAsia"/>
        </w:rPr>
        <w:t>1</w:t>
      </w:r>
      <w:r w:rsidR="00497C54">
        <w:rPr>
          <w:rFonts w:hint="eastAsia"/>
        </w:rPr>
        <w:t>4</w:t>
      </w:r>
      <w:r w:rsidR="003002E7">
        <w:rPr>
          <w:rFonts w:hint="eastAsia"/>
        </w:rPr>
        <w:t>)</w:t>
      </w:r>
      <w:r w:rsidR="00D31C5B">
        <w:rPr>
          <w:rFonts w:hint="eastAsia"/>
        </w:rPr>
        <w:t>，</w:t>
      </w:r>
      <w:r w:rsidR="00745184">
        <w:rPr>
          <w:rFonts w:hint="eastAsia"/>
        </w:rPr>
        <w:t>惟</w:t>
      </w:r>
      <w:r w:rsidR="00D31C5B">
        <w:rPr>
          <w:rFonts w:hint="eastAsia"/>
        </w:rPr>
        <w:t>迄今已逾10至20餘年</w:t>
      </w:r>
      <w:r w:rsidR="00745184">
        <w:rPr>
          <w:rFonts w:hint="eastAsia"/>
        </w:rPr>
        <w:t>，我國</w:t>
      </w:r>
      <w:r w:rsidR="00D31C5B">
        <w:rPr>
          <w:rFonts w:hint="eastAsia"/>
        </w:rPr>
        <w:t>仍未能</w:t>
      </w:r>
      <w:r w:rsidR="00745184">
        <w:rPr>
          <w:rFonts w:hint="eastAsia"/>
        </w:rPr>
        <w:t>完整</w:t>
      </w:r>
      <w:r w:rsidR="00D31C5B">
        <w:rPr>
          <w:rFonts w:hint="eastAsia"/>
        </w:rPr>
        <w:t>建置基礎資料及整合編製</w:t>
      </w:r>
      <w:r w:rsidR="00745184">
        <w:rPr>
          <w:rFonts w:hint="eastAsia"/>
        </w:rPr>
        <w:t>帳表</w:t>
      </w:r>
      <w:r w:rsidR="00D31C5B">
        <w:rPr>
          <w:rFonts w:hint="eastAsia"/>
        </w:rPr>
        <w:t>，相關資料之建置效率容顯不足。</w:t>
      </w:r>
    </w:p>
    <w:p w:rsidR="00745184" w:rsidRDefault="00745184" w:rsidP="00A23D82">
      <w:pPr>
        <w:pStyle w:val="20"/>
        <w:ind w:leftChars="-250" w:left="-3" w:hangingChars="249" w:hanging="706"/>
        <w:rPr>
          <w:b/>
          <w:bCs/>
          <w:sz w:val="28"/>
        </w:rPr>
      </w:pPr>
      <w:r w:rsidRPr="0046711E">
        <w:rPr>
          <w:rFonts w:hint="eastAsia"/>
          <w:b/>
          <w:bCs/>
          <w:sz w:val="28"/>
        </w:rPr>
        <w:t>表</w:t>
      </w:r>
      <w:r w:rsidR="005D71A1">
        <w:rPr>
          <w:rFonts w:hint="eastAsia"/>
          <w:b/>
          <w:bCs/>
          <w:sz w:val="28"/>
        </w:rPr>
        <w:t>1</w:t>
      </w:r>
      <w:r w:rsidR="00497C54">
        <w:rPr>
          <w:rFonts w:hint="eastAsia"/>
          <w:b/>
          <w:bCs/>
          <w:sz w:val="28"/>
        </w:rPr>
        <w:t>4</w:t>
      </w:r>
      <w:r w:rsidRPr="0046711E">
        <w:rPr>
          <w:b/>
          <w:bCs/>
          <w:sz w:val="28"/>
        </w:rPr>
        <w:t xml:space="preserve"> </w:t>
      </w:r>
      <w:r>
        <w:rPr>
          <w:rFonts w:hint="eastAsia"/>
          <w:b/>
          <w:bCs/>
          <w:sz w:val="28"/>
        </w:rPr>
        <w:t>聯合國</w:t>
      </w:r>
      <w:r w:rsidR="002A1643">
        <w:rPr>
          <w:rFonts w:hint="eastAsia"/>
          <w:b/>
          <w:bCs/>
          <w:sz w:val="28"/>
        </w:rPr>
        <w:t>「</w:t>
      </w:r>
      <w:r>
        <w:rPr>
          <w:rFonts w:hint="eastAsia"/>
          <w:b/>
          <w:bCs/>
          <w:sz w:val="28"/>
        </w:rPr>
        <w:t>建議編製</w:t>
      </w:r>
      <w:r w:rsidR="002A1643">
        <w:rPr>
          <w:rFonts w:hint="eastAsia"/>
          <w:b/>
          <w:bCs/>
          <w:sz w:val="28"/>
        </w:rPr>
        <w:t>」與我國「實際編製」</w:t>
      </w:r>
      <w:r w:rsidRPr="0046711E">
        <w:rPr>
          <w:rFonts w:hint="eastAsia"/>
          <w:b/>
          <w:bCs/>
          <w:sz w:val="28"/>
        </w:rPr>
        <w:t>環境與經濟帳</w:t>
      </w:r>
      <w:r w:rsidR="002A1643">
        <w:rPr>
          <w:rFonts w:hint="eastAsia"/>
          <w:b/>
          <w:bCs/>
          <w:sz w:val="28"/>
        </w:rPr>
        <w:t>情形</w:t>
      </w:r>
      <w:r>
        <w:rPr>
          <w:rFonts w:hint="eastAsia"/>
          <w:b/>
          <w:bCs/>
          <w:sz w:val="28"/>
        </w:rPr>
        <w:t>表</w:t>
      </w:r>
    </w:p>
    <w:tbl>
      <w:tblPr>
        <w:tblW w:w="9191" w:type="dxa"/>
        <w:tblInd w:w="-65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44"/>
        <w:gridCol w:w="2963"/>
        <w:gridCol w:w="639"/>
        <w:gridCol w:w="642"/>
        <w:gridCol w:w="618"/>
        <w:gridCol w:w="667"/>
        <w:gridCol w:w="709"/>
        <w:gridCol w:w="2409"/>
      </w:tblGrid>
      <w:tr w:rsidR="00A23D82" w:rsidRPr="0004358A" w:rsidTr="00C730F2">
        <w:trPr>
          <w:trHeight w:val="324"/>
          <w:tblHeader/>
        </w:trPr>
        <w:tc>
          <w:tcPr>
            <w:tcW w:w="544" w:type="dxa"/>
            <w:vMerge w:val="restart"/>
            <w:shd w:val="clear" w:color="auto" w:fill="auto"/>
            <w:noWrap/>
            <w:vAlign w:val="center"/>
            <w:hideMark/>
          </w:tcPr>
          <w:p w:rsidR="00A23D82" w:rsidRPr="0004358A" w:rsidRDefault="00A23D82" w:rsidP="0004358A">
            <w:pPr>
              <w:pStyle w:val="144"/>
              <w:jc w:val="center"/>
              <w:rPr>
                <w:b/>
                <w:bCs/>
                <w:snapToGrid/>
              </w:rPr>
            </w:pPr>
            <w:r w:rsidRPr="0004358A">
              <w:rPr>
                <w:rFonts w:hint="eastAsia"/>
                <w:b/>
                <w:bCs/>
                <w:snapToGrid/>
              </w:rPr>
              <w:t>類別</w:t>
            </w:r>
          </w:p>
        </w:tc>
        <w:tc>
          <w:tcPr>
            <w:tcW w:w="2963" w:type="dxa"/>
            <w:vMerge w:val="restart"/>
            <w:shd w:val="clear" w:color="auto" w:fill="auto"/>
            <w:noWrap/>
            <w:vAlign w:val="center"/>
            <w:hideMark/>
          </w:tcPr>
          <w:p w:rsidR="00A23D82" w:rsidRPr="0004358A" w:rsidRDefault="00A23D82" w:rsidP="0004358A">
            <w:pPr>
              <w:pStyle w:val="144"/>
              <w:jc w:val="center"/>
              <w:rPr>
                <w:rFonts w:hint="eastAsia"/>
                <w:b/>
                <w:bCs/>
                <w:snapToGrid/>
              </w:rPr>
            </w:pPr>
            <w:r w:rsidRPr="0004358A">
              <w:rPr>
                <w:rFonts w:hint="eastAsia"/>
                <w:b/>
                <w:bCs/>
                <w:snapToGrid/>
              </w:rPr>
              <w:t>帳表別</w:t>
            </w:r>
          </w:p>
        </w:tc>
        <w:tc>
          <w:tcPr>
            <w:tcW w:w="1281" w:type="dxa"/>
            <w:gridSpan w:val="2"/>
            <w:shd w:val="clear" w:color="auto" w:fill="auto"/>
            <w:noWrap/>
            <w:vAlign w:val="center"/>
            <w:hideMark/>
          </w:tcPr>
          <w:p w:rsidR="00A23D82" w:rsidRPr="0004358A" w:rsidRDefault="00A23D82" w:rsidP="0004358A">
            <w:pPr>
              <w:pStyle w:val="144"/>
              <w:jc w:val="center"/>
              <w:rPr>
                <w:rFonts w:hint="eastAsia"/>
                <w:b/>
                <w:bCs/>
                <w:snapToGrid/>
              </w:rPr>
            </w:pPr>
            <w:r w:rsidRPr="0004358A">
              <w:rPr>
                <w:rFonts w:hint="eastAsia"/>
                <w:b/>
                <w:bCs/>
                <w:snapToGrid/>
              </w:rPr>
              <w:t>SEEA 2003</w:t>
            </w:r>
          </w:p>
        </w:tc>
        <w:tc>
          <w:tcPr>
            <w:tcW w:w="1994" w:type="dxa"/>
            <w:gridSpan w:val="3"/>
            <w:shd w:val="clear" w:color="auto" w:fill="auto"/>
            <w:noWrap/>
            <w:vAlign w:val="center"/>
            <w:hideMark/>
          </w:tcPr>
          <w:p w:rsidR="00A23D82" w:rsidRPr="0004358A" w:rsidRDefault="00A23D82" w:rsidP="0004358A">
            <w:pPr>
              <w:pStyle w:val="144"/>
              <w:jc w:val="center"/>
              <w:rPr>
                <w:rFonts w:hint="eastAsia"/>
                <w:b/>
                <w:bCs/>
                <w:snapToGrid/>
              </w:rPr>
            </w:pPr>
            <w:r w:rsidRPr="0004358A">
              <w:rPr>
                <w:rFonts w:hint="eastAsia"/>
                <w:b/>
                <w:bCs/>
                <w:snapToGrid/>
              </w:rPr>
              <w:t>SEEA 2012</w:t>
            </w:r>
          </w:p>
        </w:tc>
        <w:tc>
          <w:tcPr>
            <w:tcW w:w="2409" w:type="dxa"/>
            <w:shd w:val="clear" w:color="auto" w:fill="auto"/>
            <w:noWrap/>
            <w:vAlign w:val="center"/>
            <w:hideMark/>
          </w:tcPr>
          <w:p w:rsidR="00A23D82" w:rsidRPr="0004358A" w:rsidRDefault="00A23D82" w:rsidP="0004358A">
            <w:pPr>
              <w:pStyle w:val="144"/>
              <w:jc w:val="center"/>
              <w:rPr>
                <w:rFonts w:hint="eastAsia"/>
                <w:b/>
                <w:bCs/>
                <w:snapToGrid/>
              </w:rPr>
            </w:pPr>
            <w:r w:rsidRPr="0004358A">
              <w:rPr>
                <w:rFonts w:hint="eastAsia"/>
                <w:b/>
                <w:bCs/>
                <w:snapToGrid/>
              </w:rPr>
              <w:t>備註</w:t>
            </w:r>
          </w:p>
        </w:tc>
      </w:tr>
      <w:tr w:rsidR="00A23D82" w:rsidRPr="0004358A" w:rsidTr="00C730F2">
        <w:trPr>
          <w:trHeight w:val="324"/>
          <w:tblHeader/>
        </w:trPr>
        <w:tc>
          <w:tcPr>
            <w:tcW w:w="544" w:type="dxa"/>
            <w:vMerge/>
            <w:vAlign w:val="center"/>
            <w:hideMark/>
          </w:tcPr>
          <w:p w:rsidR="00A23D82" w:rsidRPr="0004358A" w:rsidRDefault="00A23D82" w:rsidP="0004358A">
            <w:pPr>
              <w:pStyle w:val="144"/>
              <w:jc w:val="center"/>
              <w:rPr>
                <w:b/>
                <w:bCs/>
                <w:snapToGrid/>
              </w:rPr>
            </w:pPr>
          </w:p>
        </w:tc>
        <w:tc>
          <w:tcPr>
            <w:tcW w:w="2963" w:type="dxa"/>
            <w:vMerge/>
            <w:vAlign w:val="center"/>
            <w:hideMark/>
          </w:tcPr>
          <w:p w:rsidR="00A23D82" w:rsidRPr="0004358A" w:rsidRDefault="00A23D82" w:rsidP="0004358A">
            <w:pPr>
              <w:pStyle w:val="144"/>
              <w:jc w:val="center"/>
              <w:rPr>
                <w:b/>
                <w:bCs/>
                <w:snapToGrid/>
              </w:rPr>
            </w:pPr>
          </w:p>
        </w:tc>
        <w:tc>
          <w:tcPr>
            <w:tcW w:w="639" w:type="dxa"/>
            <w:vMerge w:val="restart"/>
            <w:shd w:val="clear" w:color="auto" w:fill="auto"/>
            <w:noWrap/>
            <w:vAlign w:val="center"/>
            <w:hideMark/>
          </w:tcPr>
          <w:p w:rsidR="00A23D82" w:rsidRPr="0004358A" w:rsidRDefault="00A23D82" w:rsidP="0004358A">
            <w:pPr>
              <w:pStyle w:val="144"/>
              <w:jc w:val="center"/>
              <w:rPr>
                <w:rFonts w:hint="eastAsia"/>
                <w:b/>
                <w:bCs/>
                <w:snapToGrid/>
              </w:rPr>
            </w:pPr>
            <w:r w:rsidRPr="0004358A">
              <w:rPr>
                <w:rFonts w:hint="eastAsia"/>
                <w:b/>
                <w:bCs/>
                <w:snapToGrid/>
              </w:rPr>
              <w:t>建議編製</w:t>
            </w:r>
          </w:p>
        </w:tc>
        <w:tc>
          <w:tcPr>
            <w:tcW w:w="642" w:type="dxa"/>
            <w:vMerge w:val="restart"/>
            <w:shd w:val="clear" w:color="auto" w:fill="auto"/>
            <w:noWrap/>
            <w:vAlign w:val="center"/>
            <w:hideMark/>
          </w:tcPr>
          <w:p w:rsidR="00A23D82" w:rsidRPr="0004358A" w:rsidRDefault="00A23D82" w:rsidP="0004358A">
            <w:pPr>
              <w:pStyle w:val="144"/>
              <w:jc w:val="center"/>
              <w:rPr>
                <w:rFonts w:hint="eastAsia"/>
                <w:b/>
                <w:bCs/>
                <w:snapToGrid/>
              </w:rPr>
            </w:pPr>
            <w:r w:rsidRPr="0004358A">
              <w:rPr>
                <w:rFonts w:hint="eastAsia"/>
                <w:b/>
                <w:bCs/>
                <w:snapToGrid/>
              </w:rPr>
              <w:t>實際編製</w:t>
            </w:r>
          </w:p>
        </w:tc>
        <w:tc>
          <w:tcPr>
            <w:tcW w:w="618" w:type="dxa"/>
            <w:vMerge w:val="restart"/>
            <w:shd w:val="clear" w:color="auto" w:fill="auto"/>
            <w:noWrap/>
            <w:vAlign w:val="center"/>
            <w:hideMark/>
          </w:tcPr>
          <w:p w:rsidR="00A23D82" w:rsidRPr="0004358A" w:rsidRDefault="00A23D82" w:rsidP="0004358A">
            <w:pPr>
              <w:pStyle w:val="144"/>
              <w:jc w:val="center"/>
              <w:rPr>
                <w:rFonts w:hint="eastAsia"/>
                <w:b/>
                <w:bCs/>
                <w:snapToGrid/>
              </w:rPr>
            </w:pPr>
            <w:r w:rsidRPr="0004358A">
              <w:rPr>
                <w:rFonts w:hint="eastAsia"/>
                <w:b/>
                <w:bCs/>
                <w:snapToGrid/>
              </w:rPr>
              <w:t>建議編製</w:t>
            </w:r>
          </w:p>
        </w:tc>
        <w:tc>
          <w:tcPr>
            <w:tcW w:w="1376" w:type="dxa"/>
            <w:gridSpan w:val="2"/>
            <w:shd w:val="clear" w:color="auto" w:fill="auto"/>
            <w:noWrap/>
            <w:vAlign w:val="center"/>
            <w:hideMark/>
          </w:tcPr>
          <w:p w:rsidR="00A23D82" w:rsidRPr="0004358A" w:rsidRDefault="00A23D82" w:rsidP="0004358A">
            <w:pPr>
              <w:pStyle w:val="144"/>
              <w:jc w:val="center"/>
              <w:rPr>
                <w:b/>
                <w:bCs/>
                <w:snapToGrid/>
              </w:rPr>
            </w:pPr>
            <w:r w:rsidRPr="0004358A">
              <w:rPr>
                <w:rFonts w:hint="eastAsia"/>
                <w:b/>
                <w:bCs/>
                <w:snapToGrid/>
              </w:rPr>
              <w:t>實際編製</w:t>
            </w:r>
          </w:p>
        </w:tc>
        <w:tc>
          <w:tcPr>
            <w:tcW w:w="2409" w:type="dxa"/>
            <w:vMerge w:val="restart"/>
            <w:vAlign w:val="center"/>
            <w:hideMark/>
          </w:tcPr>
          <w:p w:rsidR="00A23D82" w:rsidRPr="0004358A" w:rsidRDefault="00A23D82" w:rsidP="0004358A">
            <w:pPr>
              <w:pStyle w:val="144"/>
              <w:jc w:val="center"/>
              <w:rPr>
                <w:b/>
                <w:bCs/>
                <w:snapToGrid/>
              </w:rPr>
            </w:pPr>
          </w:p>
        </w:tc>
      </w:tr>
      <w:tr w:rsidR="00A23D82" w:rsidRPr="004A5A5E" w:rsidTr="00C730F2">
        <w:trPr>
          <w:trHeight w:val="324"/>
        </w:trPr>
        <w:tc>
          <w:tcPr>
            <w:tcW w:w="544" w:type="dxa"/>
            <w:vMerge/>
            <w:shd w:val="clear" w:color="auto" w:fill="auto"/>
            <w:vAlign w:val="center"/>
          </w:tcPr>
          <w:p w:rsidR="00A23D82" w:rsidRPr="004A5A5E" w:rsidRDefault="00A23D82" w:rsidP="004A5A5E">
            <w:pPr>
              <w:pStyle w:val="144"/>
              <w:rPr>
                <w:rFonts w:hint="eastAsia"/>
                <w:snapToGrid/>
              </w:rPr>
            </w:pPr>
          </w:p>
        </w:tc>
        <w:tc>
          <w:tcPr>
            <w:tcW w:w="2963" w:type="dxa"/>
            <w:vMerge/>
            <w:shd w:val="clear" w:color="auto" w:fill="auto"/>
            <w:noWrap/>
            <w:vAlign w:val="bottom"/>
          </w:tcPr>
          <w:p w:rsidR="00A23D82" w:rsidRPr="004A5A5E" w:rsidRDefault="00A23D82" w:rsidP="004A5A5E">
            <w:pPr>
              <w:pStyle w:val="144"/>
              <w:rPr>
                <w:rFonts w:hint="eastAsia"/>
                <w:snapToGrid/>
              </w:rPr>
            </w:pPr>
          </w:p>
        </w:tc>
        <w:tc>
          <w:tcPr>
            <w:tcW w:w="639" w:type="dxa"/>
            <w:vMerge/>
            <w:shd w:val="clear" w:color="auto" w:fill="auto"/>
            <w:noWrap/>
            <w:vAlign w:val="bottom"/>
          </w:tcPr>
          <w:p w:rsidR="00A23D82" w:rsidRPr="004A5A5E" w:rsidRDefault="00A23D82" w:rsidP="0004358A">
            <w:pPr>
              <w:pStyle w:val="144"/>
              <w:jc w:val="center"/>
              <w:rPr>
                <w:rFonts w:hint="eastAsia"/>
                <w:snapToGrid/>
              </w:rPr>
            </w:pPr>
          </w:p>
        </w:tc>
        <w:tc>
          <w:tcPr>
            <w:tcW w:w="642" w:type="dxa"/>
            <w:vMerge/>
            <w:shd w:val="clear" w:color="auto" w:fill="auto"/>
            <w:noWrap/>
            <w:vAlign w:val="bottom"/>
          </w:tcPr>
          <w:p w:rsidR="00A23D82" w:rsidRPr="004A5A5E" w:rsidRDefault="00A23D82" w:rsidP="0004358A">
            <w:pPr>
              <w:pStyle w:val="144"/>
              <w:jc w:val="center"/>
              <w:rPr>
                <w:rFonts w:hint="eastAsia"/>
                <w:snapToGrid/>
              </w:rPr>
            </w:pPr>
          </w:p>
        </w:tc>
        <w:tc>
          <w:tcPr>
            <w:tcW w:w="618" w:type="dxa"/>
            <w:vMerge/>
            <w:shd w:val="clear" w:color="auto" w:fill="auto"/>
            <w:noWrap/>
            <w:vAlign w:val="bottom"/>
          </w:tcPr>
          <w:p w:rsidR="00A23D82" w:rsidRPr="004A5A5E" w:rsidRDefault="00A23D82" w:rsidP="0004358A">
            <w:pPr>
              <w:pStyle w:val="144"/>
              <w:jc w:val="center"/>
              <w:rPr>
                <w:rFonts w:hint="eastAsia"/>
                <w:snapToGrid/>
              </w:rPr>
            </w:pPr>
          </w:p>
        </w:tc>
        <w:tc>
          <w:tcPr>
            <w:tcW w:w="667" w:type="dxa"/>
            <w:shd w:val="clear" w:color="auto" w:fill="auto"/>
            <w:noWrap/>
            <w:vAlign w:val="bottom"/>
          </w:tcPr>
          <w:p w:rsidR="00A23D82" w:rsidRPr="00A23D82" w:rsidRDefault="00A23D82" w:rsidP="0004358A">
            <w:pPr>
              <w:pStyle w:val="144"/>
              <w:jc w:val="center"/>
              <w:rPr>
                <w:rFonts w:hint="eastAsia"/>
                <w:b/>
                <w:bCs/>
                <w:snapToGrid/>
              </w:rPr>
            </w:pPr>
            <w:r w:rsidRPr="00A23D82">
              <w:rPr>
                <w:rFonts w:hint="eastAsia"/>
                <w:b/>
                <w:bCs/>
                <w:snapToGrid/>
              </w:rPr>
              <w:t>113年以前</w:t>
            </w:r>
          </w:p>
        </w:tc>
        <w:tc>
          <w:tcPr>
            <w:tcW w:w="709" w:type="dxa"/>
          </w:tcPr>
          <w:p w:rsidR="00A23D82" w:rsidRPr="00A23D82" w:rsidRDefault="00A23D82" w:rsidP="00C730F2">
            <w:pPr>
              <w:pStyle w:val="144"/>
              <w:jc w:val="center"/>
              <w:rPr>
                <w:rFonts w:hint="eastAsia"/>
                <w:b/>
                <w:bCs/>
                <w:snapToGrid/>
              </w:rPr>
            </w:pPr>
            <w:r w:rsidRPr="00A23D82">
              <w:rPr>
                <w:rFonts w:hint="eastAsia"/>
                <w:b/>
                <w:bCs/>
                <w:snapToGrid/>
              </w:rPr>
              <w:t>自113年起</w:t>
            </w:r>
          </w:p>
        </w:tc>
        <w:tc>
          <w:tcPr>
            <w:tcW w:w="2409" w:type="dxa"/>
            <w:vMerge/>
            <w:shd w:val="clear" w:color="auto" w:fill="auto"/>
            <w:noWrap/>
            <w:vAlign w:val="bottom"/>
          </w:tcPr>
          <w:p w:rsidR="00A23D82" w:rsidRPr="004A5A5E" w:rsidRDefault="00A23D82" w:rsidP="004A5A5E">
            <w:pPr>
              <w:pStyle w:val="144"/>
              <w:rPr>
                <w:rFonts w:hint="eastAsia"/>
                <w:snapToGrid/>
              </w:rPr>
            </w:pPr>
          </w:p>
        </w:tc>
      </w:tr>
      <w:tr w:rsidR="00A23D82" w:rsidRPr="004A5A5E" w:rsidTr="00C730F2">
        <w:trPr>
          <w:trHeight w:val="324"/>
        </w:trPr>
        <w:tc>
          <w:tcPr>
            <w:tcW w:w="544" w:type="dxa"/>
            <w:vMerge w:val="restart"/>
            <w:shd w:val="clear" w:color="auto" w:fill="auto"/>
            <w:vAlign w:val="center"/>
            <w:hideMark/>
          </w:tcPr>
          <w:p w:rsidR="00A23D82" w:rsidRPr="004A5A5E" w:rsidRDefault="00A23D82" w:rsidP="004A5A5E">
            <w:pPr>
              <w:pStyle w:val="144"/>
              <w:rPr>
                <w:rFonts w:hint="eastAsia"/>
                <w:snapToGrid/>
              </w:rPr>
            </w:pPr>
            <w:r w:rsidRPr="004A5A5E">
              <w:rPr>
                <w:rFonts w:hint="eastAsia"/>
                <w:snapToGrid/>
              </w:rPr>
              <w:t>環境污染</w:t>
            </w:r>
          </w:p>
        </w:tc>
        <w:tc>
          <w:tcPr>
            <w:tcW w:w="2963" w:type="dxa"/>
            <w:shd w:val="clear" w:color="auto" w:fill="auto"/>
            <w:noWrap/>
            <w:vAlign w:val="center"/>
            <w:hideMark/>
          </w:tcPr>
          <w:p w:rsidR="00A23D82" w:rsidRPr="004A5A5E" w:rsidRDefault="00A23D82" w:rsidP="004A5A5E">
            <w:pPr>
              <w:pStyle w:val="144"/>
              <w:rPr>
                <w:rFonts w:hint="eastAsia"/>
                <w:snapToGrid/>
              </w:rPr>
            </w:pPr>
            <w:r w:rsidRPr="004A5A5E">
              <w:rPr>
                <w:rFonts w:hint="eastAsia"/>
                <w:snapToGrid/>
              </w:rPr>
              <w:t>實物流量障</w:t>
            </w:r>
          </w:p>
        </w:tc>
        <w:tc>
          <w:tcPr>
            <w:tcW w:w="639" w:type="dxa"/>
            <w:shd w:val="clear" w:color="auto" w:fill="auto"/>
            <w:noWrap/>
            <w:vAlign w:val="center"/>
            <w:hideMark/>
          </w:tcPr>
          <w:p w:rsidR="00A23D82" w:rsidRPr="004A5A5E" w:rsidRDefault="00A23D82" w:rsidP="00A23D82">
            <w:pPr>
              <w:pStyle w:val="144"/>
              <w:jc w:val="center"/>
              <w:rPr>
                <w:rFonts w:hint="eastAsia"/>
                <w:snapToGrid/>
              </w:rPr>
            </w:pPr>
            <w:r w:rsidRPr="004A5A5E">
              <w:rPr>
                <w:rFonts w:hint="eastAsia"/>
                <w:snapToGrid/>
              </w:rPr>
              <w:t>V</w:t>
            </w:r>
          </w:p>
        </w:tc>
        <w:tc>
          <w:tcPr>
            <w:tcW w:w="642" w:type="dxa"/>
            <w:shd w:val="clear" w:color="auto" w:fill="auto"/>
            <w:noWrap/>
            <w:vAlign w:val="center"/>
            <w:hideMark/>
          </w:tcPr>
          <w:p w:rsidR="00A23D82" w:rsidRPr="004A5A5E" w:rsidRDefault="00A23D82" w:rsidP="00A23D82">
            <w:pPr>
              <w:pStyle w:val="144"/>
              <w:jc w:val="center"/>
              <w:rPr>
                <w:rFonts w:hint="eastAsia"/>
                <w:snapToGrid/>
              </w:rPr>
            </w:pPr>
            <w:r w:rsidRPr="004A5A5E">
              <w:rPr>
                <w:rFonts w:hint="eastAsia"/>
                <w:snapToGrid/>
              </w:rPr>
              <w:t>V</w:t>
            </w:r>
          </w:p>
        </w:tc>
        <w:tc>
          <w:tcPr>
            <w:tcW w:w="618" w:type="dxa"/>
            <w:shd w:val="clear" w:color="auto" w:fill="auto"/>
            <w:noWrap/>
            <w:vAlign w:val="center"/>
            <w:hideMark/>
          </w:tcPr>
          <w:p w:rsidR="00A23D82" w:rsidRPr="004A5A5E" w:rsidRDefault="00A23D82" w:rsidP="00A23D82">
            <w:pPr>
              <w:pStyle w:val="144"/>
              <w:jc w:val="center"/>
              <w:rPr>
                <w:rFonts w:hint="eastAsia"/>
                <w:snapToGrid/>
              </w:rPr>
            </w:pPr>
            <w:r w:rsidRPr="004A5A5E">
              <w:rPr>
                <w:rFonts w:hint="eastAsia"/>
                <w:snapToGrid/>
              </w:rPr>
              <w:t>V</w:t>
            </w:r>
          </w:p>
        </w:tc>
        <w:tc>
          <w:tcPr>
            <w:tcW w:w="667" w:type="dxa"/>
            <w:shd w:val="clear" w:color="auto" w:fill="auto"/>
            <w:noWrap/>
            <w:vAlign w:val="center"/>
            <w:hideMark/>
          </w:tcPr>
          <w:p w:rsidR="00A23D82" w:rsidRPr="004A5A5E" w:rsidRDefault="00A23D82" w:rsidP="00A23D82">
            <w:pPr>
              <w:pStyle w:val="144"/>
              <w:jc w:val="center"/>
              <w:rPr>
                <w:rFonts w:hint="eastAsia"/>
                <w:snapToGrid/>
              </w:rPr>
            </w:pPr>
            <w:r w:rsidRPr="004A5A5E">
              <w:rPr>
                <w:rFonts w:hint="eastAsia"/>
                <w:snapToGrid/>
              </w:rPr>
              <w:t>V</w:t>
            </w:r>
          </w:p>
        </w:tc>
        <w:tc>
          <w:tcPr>
            <w:tcW w:w="709" w:type="dxa"/>
            <w:vAlign w:val="center"/>
          </w:tcPr>
          <w:p w:rsidR="00A23D82" w:rsidRPr="004A5A5E" w:rsidRDefault="00A23D82" w:rsidP="00A23D82">
            <w:pPr>
              <w:pStyle w:val="144"/>
              <w:jc w:val="center"/>
              <w:rPr>
                <w:rFonts w:hint="eastAsia"/>
                <w:snapToGrid/>
              </w:rPr>
            </w:pPr>
            <w:r w:rsidRPr="004A5A5E">
              <w:rPr>
                <w:rFonts w:hint="eastAsia"/>
                <w:snapToGrid/>
              </w:rPr>
              <w:t>V</w:t>
            </w:r>
          </w:p>
        </w:tc>
        <w:tc>
          <w:tcPr>
            <w:tcW w:w="2409" w:type="dxa"/>
            <w:shd w:val="clear" w:color="auto" w:fill="auto"/>
            <w:noWrap/>
            <w:vAlign w:val="center"/>
            <w:hideMark/>
          </w:tcPr>
          <w:p w:rsidR="00A23D82" w:rsidRPr="004A5A5E" w:rsidRDefault="00A23D82" w:rsidP="004A5A5E">
            <w:pPr>
              <w:pStyle w:val="144"/>
              <w:rPr>
                <w:rFonts w:hint="eastAsia"/>
                <w:snapToGrid/>
              </w:rPr>
            </w:pPr>
            <w:r w:rsidRPr="004A5A5E">
              <w:rPr>
                <w:rFonts w:hint="eastAsia"/>
                <w:snapToGrid/>
              </w:rPr>
              <w:t xml:space="preserve">　</w:t>
            </w:r>
          </w:p>
        </w:tc>
      </w:tr>
      <w:tr w:rsidR="00A23D82" w:rsidRPr="004A5A5E" w:rsidTr="00C730F2">
        <w:trPr>
          <w:trHeight w:val="324"/>
        </w:trPr>
        <w:tc>
          <w:tcPr>
            <w:tcW w:w="544" w:type="dxa"/>
            <w:vMerge/>
            <w:vAlign w:val="center"/>
            <w:hideMark/>
          </w:tcPr>
          <w:p w:rsidR="00A23D82" w:rsidRPr="004A5A5E" w:rsidRDefault="00A23D82" w:rsidP="004A5A5E">
            <w:pPr>
              <w:pStyle w:val="144"/>
              <w:rPr>
                <w:snapToGrid/>
              </w:rPr>
            </w:pPr>
          </w:p>
        </w:tc>
        <w:tc>
          <w:tcPr>
            <w:tcW w:w="2963" w:type="dxa"/>
            <w:shd w:val="clear" w:color="auto" w:fill="auto"/>
            <w:noWrap/>
            <w:vAlign w:val="center"/>
            <w:hideMark/>
          </w:tcPr>
          <w:p w:rsidR="00A23D82" w:rsidRPr="004A5A5E" w:rsidRDefault="00A23D82" w:rsidP="004A5A5E">
            <w:pPr>
              <w:pStyle w:val="144"/>
              <w:rPr>
                <w:rFonts w:hint="eastAsia"/>
                <w:snapToGrid/>
              </w:rPr>
            </w:pPr>
            <w:r w:rsidRPr="004A5A5E">
              <w:rPr>
                <w:rFonts w:hint="eastAsia"/>
                <w:snapToGrid/>
              </w:rPr>
              <w:t>排放帳</w:t>
            </w:r>
          </w:p>
        </w:tc>
        <w:tc>
          <w:tcPr>
            <w:tcW w:w="639" w:type="dxa"/>
            <w:shd w:val="clear" w:color="auto" w:fill="auto"/>
            <w:noWrap/>
            <w:vAlign w:val="center"/>
            <w:hideMark/>
          </w:tcPr>
          <w:p w:rsidR="00A23D82" w:rsidRPr="004A5A5E" w:rsidRDefault="00A23D82" w:rsidP="00A23D82">
            <w:pPr>
              <w:pStyle w:val="144"/>
              <w:jc w:val="center"/>
              <w:rPr>
                <w:rFonts w:hint="eastAsia"/>
                <w:snapToGrid/>
              </w:rPr>
            </w:pPr>
            <w:r w:rsidRPr="004A5A5E">
              <w:rPr>
                <w:rFonts w:hint="eastAsia"/>
                <w:snapToGrid/>
              </w:rPr>
              <w:t>V</w:t>
            </w:r>
          </w:p>
        </w:tc>
        <w:tc>
          <w:tcPr>
            <w:tcW w:w="642" w:type="dxa"/>
            <w:shd w:val="clear" w:color="auto" w:fill="auto"/>
            <w:noWrap/>
            <w:vAlign w:val="center"/>
            <w:hideMark/>
          </w:tcPr>
          <w:p w:rsidR="00A23D82" w:rsidRPr="004A5A5E" w:rsidRDefault="00A23D82" w:rsidP="00A23D82">
            <w:pPr>
              <w:pStyle w:val="144"/>
              <w:jc w:val="center"/>
              <w:rPr>
                <w:rFonts w:hint="eastAsia"/>
                <w:snapToGrid/>
              </w:rPr>
            </w:pPr>
            <w:r w:rsidRPr="004A5A5E">
              <w:rPr>
                <w:rFonts w:hint="eastAsia"/>
                <w:snapToGrid/>
              </w:rPr>
              <w:t>V</w:t>
            </w:r>
          </w:p>
        </w:tc>
        <w:tc>
          <w:tcPr>
            <w:tcW w:w="618" w:type="dxa"/>
            <w:shd w:val="clear" w:color="auto" w:fill="auto"/>
            <w:noWrap/>
            <w:vAlign w:val="center"/>
            <w:hideMark/>
          </w:tcPr>
          <w:p w:rsidR="00A23D82" w:rsidRPr="004A5A5E" w:rsidRDefault="00A23D82" w:rsidP="00A23D82">
            <w:pPr>
              <w:pStyle w:val="144"/>
              <w:jc w:val="center"/>
              <w:rPr>
                <w:rFonts w:hint="eastAsia"/>
                <w:snapToGrid/>
              </w:rPr>
            </w:pPr>
          </w:p>
        </w:tc>
        <w:tc>
          <w:tcPr>
            <w:tcW w:w="667" w:type="dxa"/>
            <w:shd w:val="clear" w:color="auto" w:fill="auto"/>
            <w:noWrap/>
            <w:vAlign w:val="center"/>
            <w:hideMark/>
          </w:tcPr>
          <w:p w:rsidR="00A23D82" w:rsidRPr="004A5A5E" w:rsidRDefault="00A23D82" w:rsidP="00A23D82">
            <w:pPr>
              <w:pStyle w:val="144"/>
              <w:jc w:val="center"/>
              <w:rPr>
                <w:rFonts w:hint="eastAsia"/>
                <w:snapToGrid/>
              </w:rPr>
            </w:pPr>
            <w:r w:rsidRPr="004A5A5E">
              <w:rPr>
                <w:rFonts w:hint="eastAsia"/>
                <w:snapToGrid/>
              </w:rPr>
              <w:t>V</w:t>
            </w:r>
          </w:p>
        </w:tc>
        <w:tc>
          <w:tcPr>
            <w:tcW w:w="709" w:type="dxa"/>
            <w:vAlign w:val="center"/>
          </w:tcPr>
          <w:p w:rsidR="00A23D82" w:rsidRPr="004A5A5E" w:rsidRDefault="00A23D82" w:rsidP="00A23D82">
            <w:pPr>
              <w:pStyle w:val="144"/>
              <w:jc w:val="center"/>
              <w:rPr>
                <w:rFonts w:hint="eastAsia"/>
                <w:snapToGrid/>
              </w:rPr>
            </w:pPr>
            <w:r w:rsidRPr="004A5A5E">
              <w:rPr>
                <w:rFonts w:hint="eastAsia"/>
                <w:snapToGrid/>
              </w:rPr>
              <w:t>V</w:t>
            </w:r>
          </w:p>
        </w:tc>
        <w:tc>
          <w:tcPr>
            <w:tcW w:w="2409" w:type="dxa"/>
            <w:shd w:val="clear" w:color="auto" w:fill="auto"/>
            <w:noWrap/>
            <w:vAlign w:val="center"/>
            <w:hideMark/>
          </w:tcPr>
          <w:p w:rsidR="00A23D82" w:rsidRPr="004A5A5E" w:rsidRDefault="00A23D82" w:rsidP="004A5A5E">
            <w:pPr>
              <w:pStyle w:val="144"/>
              <w:rPr>
                <w:rFonts w:hint="eastAsia"/>
                <w:snapToGrid/>
              </w:rPr>
            </w:pPr>
            <w:r w:rsidRPr="004A5A5E">
              <w:rPr>
                <w:rFonts w:hint="eastAsia"/>
                <w:snapToGrid/>
              </w:rPr>
              <w:t xml:space="preserve">　</w:t>
            </w:r>
          </w:p>
        </w:tc>
      </w:tr>
      <w:tr w:rsidR="00A23D82" w:rsidRPr="004A5A5E" w:rsidTr="00C730F2">
        <w:trPr>
          <w:trHeight w:val="324"/>
        </w:trPr>
        <w:tc>
          <w:tcPr>
            <w:tcW w:w="544" w:type="dxa"/>
            <w:vMerge/>
            <w:vAlign w:val="center"/>
            <w:hideMark/>
          </w:tcPr>
          <w:p w:rsidR="00A23D82" w:rsidRPr="004A5A5E" w:rsidRDefault="00A23D82" w:rsidP="004A5A5E">
            <w:pPr>
              <w:pStyle w:val="144"/>
              <w:rPr>
                <w:snapToGrid/>
              </w:rPr>
            </w:pPr>
          </w:p>
        </w:tc>
        <w:tc>
          <w:tcPr>
            <w:tcW w:w="2963" w:type="dxa"/>
            <w:shd w:val="clear" w:color="auto" w:fill="auto"/>
            <w:noWrap/>
            <w:vAlign w:val="center"/>
            <w:hideMark/>
          </w:tcPr>
          <w:p w:rsidR="00A23D82" w:rsidRPr="004A5A5E" w:rsidRDefault="00A23D82" w:rsidP="004A5A5E">
            <w:pPr>
              <w:pStyle w:val="144"/>
              <w:rPr>
                <w:rFonts w:hint="eastAsia"/>
                <w:snapToGrid/>
              </w:rPr>
            </w:pPr>
            <w:r w:rsidRPr="004A5A5E">
              <w:rPr>
                <w:rFonts w:hint="eastAsia"/>
                <w:snapToGrid/>
              </w:rPr>
              <w:t>品質帳</w:t>
            </w:r>
          </w:p>
        </w:tc>
        <w:tc>
          <w:tcPr>
            <w:tcW w:w="639" w:type="dxa"/>
            <w:shd w:val="clear" w:color="auto" w:fill="auto"/>
            <w:noWrap/>
            <w:vAlign w:val="center"/>
            <w:hideMark/>
          </w:tcPr>
          <w:p w:rsidR="00A23D82" w:rsidRPr="004A5A5E" w:rsidRDefault="00A23D82" w:rsidP="00A23D82">
            <w:pPr>
              <w:pStyle w:val="144"/>
              <w:jc w:val="center"/>
              <w:rPr>
                <w:rFonts w:hint="eastAsia"/>
                <w:snapToGrid/>
              </w:rPr>
            </w:pPr>
          </w:p>
        </w:tc>
        <w:tc>
          <w:tcPr>
            <w:tcW w:w="642" w:type="dxa"/>
            <w:shd w:val="clear" w:color="auto" w:fill="auto"/>
            <w:noWrap/>
            <w:vAlign w:val="center"/>
            <w:hideMark/>
          </w:tcPr>
          <w:p w:rsidR="00A23D82" w:rsidRPr="004A5A5E" w:rsidRDefault="00A23D82" w:rsidP="00A23D82">
            <w:pPr>
              <w:pStyle w:val="144"/>
              <w:jc w:val="center"/>
              <w:rPr>
                <w:rFonts w:hint="eastAsia"/>
                <w:snapToGrid/>
              </w:rPr>
            </w:pPr>
            <w:r w:rsidRPr="004A5A5E">
              <w:rPr>
                <w:rFonts w:hint="eastAsia"/>
                <w:snapToGrid/>
              </w:rPr>
              <w:t>V</w:t>
            </w:r>
          </w:p>
        </w:tc>
        <w:tc>
          <w:tcPr>
            <w:tcW w:w="618" w:type="dxa"/>
            <w:shd w:val="clear" w:color="auto" w:fill="auto"/>
            <w:noWrap/>
            <w:vAlign w:val="center"/>
            <w:hideMark/>
          </w:tcPr>
          <w:p w:rsidR="00A23D82" w:rsidRPr="004A5A5E" w:rsidRDefault="00A23D82" w:rsidP="00A23D82">
            <w:pPr>
              <w:pStyle w:val="144"/>
              <w:jc w:val="center"/>
              <w:rPr>
                <w:rFonts w:hint="eastAsia"/>
                <w:snapToGrid/>
              </w:rPr>
            </w:pPr>
          </w:p>
        </w:tc>
        <w:tc>
          <w:tcPr>
            <w:tcW w:w="667" w:type="dxa"/>
            <w:shd w:val="clear" w:color="auto" w:fill="auto"/>
            <w:noWrap/>
            <w:vAlign w:val="center"/>
            <w:hideMark/>
          </w:tcPr>
          <w:p w:rsidR="00A23D82" w:rsidRPr="004A5A5E" w:rsidRDefault="00A23D82" w:rsidP="00A23D82">
            <w:pPr>
              <w:pStyle w:val="144"/>
              <w:jc w:val="center"/>
              <w:rPr>
                <w:rFonts w:hint="eastAsia"/>
                <w:snapToGrid/>
              </w:rPr>
            </w:pPr>
            <w:r w:rsidRPr="004A5A5E">
              <w:rPr>
                <w:rFonts w:hint="eastAsia"/>
                <w:snapToGrid/>
              </w:rPr>
              <w:t>V</w:t>
            </w:r>
          </w:p>
        </w:tc>
        <w:tc>
          <w:tcPr>
            <w:tcW w:w="709" w:type="dxa"/>
            <w:vAlign w:val="center"/>
          </w:tcPr>
          <w:p w:rsidR="00A23D82" w:rsidRPr="004A5A5E" w:rsidRDefault="00A23D82" w:rsidP="00A23D82">
            <w:pPr>
              <w:pStyle w:val="144"/>
              <w:jc w:val="center"/>
              <w:rPr>
                <w:rFonts w:hint="eastAsia"/>
                <w:snapToGrid/>
              </w:rPr>
            </w:pPr>
          </w:p>
        </w:tc>
        <w:tc>
          <w:tcPr>
            <w:tcW w:w="2409" w:type="dxa"/>
            <w:shd w:val="clear" w:color="auto" w:fill="auto"/>
            <w:noWrap/>
            <w:vAlign w:val="center"/>
            <w:hideMark/>
          </w:tcPr>
          <w:p w:rsidR="00A23D82" w:rsidRPr="004A5A5E" w:rsidRDefault="00A23D82" w:rsidP="004A5A5E">
            <w:pPr>
              <w:pStyle w:val="144"/>
              <w:rPr>
                <w:rFonts w:hint="eastAsia"/>
                <w:snapToGrid/>
              </w:rPr>
            </w:pPr>
            <w:r w:rsidRPr="004A5A5E">
              <w:rPr>
                <w:rFonts w:hint="eastAsia"/>
                <w:snapToGrid/>
              </w:rPr>
              <w:t xml:space="preserve">　</w:t>
            </w:r>
          </w:p>
        </w:tc>
      </w:tr>
      <w:tr w:rsidR="00A23D82" w:rsidRPr="004A5A5E" w:rsidTr="00C730F2">
        <w:trPr>
          <w:trHeight w:val="324"/>
        </w:trPr>
        <w:tc>
          <w:tcPr>
            <w:tcW w:w="544" w:type="dxa"/>
            <w:vMerge/>
            <w:vAlign w:val="center"/>
            <w:hideMark/>
          </w:tcPr>
          <w:p w:rsidR="00A23D82" w:rsidRPr="004A5A5E" w:rsidRDefault="00A23D82" w:rsidP="004A5A5E">
            <w:pPr>
              <w:pStyle w:val="144"/>
              <w:rPr>
                <w:snapToGrid/>
              </w:rPr>
            </w:pPr>
          </w:p>
        </w:tc>
        <w:tc>
          <w:tcPr>
            <w:tcW w:w="2963" w:type="dxa"/>
            <w:shd w:val="clear" w:color="auto" w:fill="auto"/>
            <w:noWrap/>
            <w:vAlign w:val="center"/>
            <w:hideMark/>
          </w:tcPr>
          <w:p w:rsidR="00A23D82" w:rsidRPr="004A5A5E" w:rsidRDefault="00A23D82" w:rsidP="004A5A5E">
            <w:pPr>
              <w:pStyle w:val="144"/>
              <w:rPr>
                <w:rFonts w:hint="eastAsia"/>
                <w:snapToGrid/>
              </w:rPr>
            </w:pPr>
            <w:r w:rsidRPr="004A5A5E">
              <w:rPr>
                <w:rFonts w:hint="eastAsia"/>
                <w:snapToGrid/>
              </w:rPr>
              <w:t>質損帳</w:t>
            </w:r>
          </w:p>
        </w:tc>
        <w:tc>
          <w:tcPr>
            <w:tcW w:w="639" w:type="dxa"/>
            <w:shd w:val="clear" w:color="auto" w:fill="auto"/>
            <w:noWrap/>
            <w:vAlign w:val="center"/>
            <w:hideMark/>
          </w:tcPr>
          <w:p w:rsidR="00A23D82" w:rsidRPr="004A5A5E" w:rsidRDefault="00A23D82" w:rsidP="00A23D82">
            <w:pPr>
              <w:pStyle w:val="144"/>
              <w:jc w:val="center"/>
              <w:rPr>
                <w:rFonts w:hint="eastAsia"/>
                <w:snapToGrid/>
              </w:rPr>
            </w:pPr>
            <w:r w:rsidRPr="004A5A5E">
              <w:rPr>
                <w:rFonts w:hint="eastAsia"/>
                <w:snapToGrid/>
              </w:rPr>
              <w:t>V</w:t>
            </w:r>
          </w:p>
        </w:tc>
        <w:tc>
          <w:tcPr>
            <w:tcW w:w="642" w:type="dxa"/>
            <w:shd w:val="clear" w:color="auto" w:fill="auto"/>
            <w:noWrap/>
            <w:vAlign w:val="center"/>
            <w:hideMark/>
          </w:tcPr>
          <w:p w:rsidR="00A23D82" w:rsidRPr="004A5A5E" w:rsidRDefault="00A23D82" w:rsidP="00A23D82">
            <w:pPr>
              <w:pStyle w:val="144"/>
              <w:jc w:val="center"/>
              <w:rPr>
                <w:rFonts w:hint="eastAsia"/>
                <w:snapToGrid/>
              </w:rPr>
            </w:pPr>
            <w:r w:rsidRPr="004A5A5E">
              <w:rPr>
                <w:rFonts w:hint="eastAsia"/>
                <w:snapToGrid/>
              </w:rPr>
              <w:t>V</w:t>
            </w:r>
          </w:p>
        </w:tc>
        <w:tc>
          <w:tcPr>
            <w:tcW w:w="618" w:type="dxa"/>
            <w:shd w:val="clear" w:color="auto" w:fill="auto"/>
            <w:noWrap/>
            <w:vAlign w:val="center"/>
            <w:hideMark/>
          </w:tcPr>
          <w:p w:rsidR="00A23D82" w:rsidRPr="004A5A5E" w:rsidRDefault="00A23D82" w:rsidP="00A23D82">
            <w:pPr>
              <w:pStyle w:val="144"/>
              <w:jc w:val="center"/>
              <w:rPr>
                <w:rFonts w:hint="eastAsia"/>
                <w:snapToGrid/>
              </w:rPr>
            </w:pPr>
          </w:p>
        </w:tc>
        <w:tc>
          <w:tcPr>
            <w:tcW w:w="667" w:type="dxa"/>
            <w:shd w:val="clear" w:color="auto" w:fill="auto"/>
            <w:noWrap/>
            <w:vAlign w:val="center"/>
            <w:hideMark/>
          </w:tcPr>
          <w:p w:rsidR="00A23D82" w:rsidRPr="004A5A5E" w:rsidRDefault="00A23D82" w:rsidP="00A23D82">
            <w:pPr>
              <w:pStyle w:val="144"/>
              <w:jc w:val="center"/>
              <w:rPr>
                <w:rFonts w:hint="eastAsia"/>
                <w:snapToGrid/>
              </w:rPr>
            </w:pPr>
            <w:r w:rsidRPr="004A5A5E">
              <w:rPr>
                <w:rFonts w:hint="eastAsia"/>
                <w:snapToGrid/>
              </w:rPr>
              <w:t>V</w:t>
            </w:r>
          </w:p>
        </w:tc>
        <w:tc>
          <w:tcPr>
            <w:tcW w:w="709" w:type="dxa"/>
            <w:vAlign w:val="center"/>
          </w:tcPr>
          <w:p w:rsidR="00A23D82" w:rsidRPr="004A5A5E" w:rsidRDefault="00A23D82" w:rsidP="00A23D82">
            <w:pPr>
              <w:pStyle w:val="144"/>
              <w:jc w:val="center"/>
              <w:rPr>
                <w:rFonts w:hint="eastAsia"/>
                <w:snapToGrid/>
              </w:rPr>
            </w:pPr>
          </w:p>
        </w:tc>
        <w:tc>
          <w:tcPr>
            <w:tcW w:w="2409" w:type="dxa"/>
            <w:shd w:val="clear" w:color="auto" w:fill="auto"/>
            <w:noWrap/>
            <w:vAlign w:val="center"/>
            <w:hideMark/>
          </w:tcPr>
          <w:p w:rsidR="00A23D82" w:rsidRPr="004A5A5E" w:rsidRDefault="00A23D82" w:rsidP="004A5A5E">
            <w:pPr>
              <w:pStyle w:val="144"/>
              <w:rPr>
                <w:rFonts w:hint="eastAsia"/>
                <w:snapToGrid/>
              </w:rPr>
            </w:pPr>
            <w:r w:rsidRPr="004A5A5E">
              <w:rPr>
                <w:rFonts w:hint="eastAsia"/>
                <w:snapToGrid/>
              </w:rPr>
              <w:t xml:space="preserve">　</w:t>
            </w:r>
          </w:p>
        </w:tc>
      </w:tr>
      <w:tr w:rsidR="00A23D82" w:rsidRPr="004A5A5E" w:rsidTr="00C730F2">
        <w:trPr>
          <w:trHeight w:val="324"/>
        </w:trPr>
        <w:tc>
          <w:tcPr>
            <w:tcW w:w="544" w:type="dxa"/>
            <w:vMerge w:val="restart"/>
            <w:shd w:val="clear" w:color="auto" w:fill="auto"/>
            <w:vAlign w:val="center"/>
            <w:hideMark/>
          </w:tcPr>
          <w:p w:rsidR="00A23D82" w:rsidRPr="004A5A5E" w:rsidRDefault="00A23D82" w:rsidP="004A5A5E">
            <w:pPr>
              <w:pStyle w:val="144"/>
              <w:rPr>
                <w:rFonts w:hint="eastAsia"/>
                <w:snapToGrid/>
              </w:rPr>
            </w:pPr>
            <w:r w:rsidRPr="004A5A5E">
              <w:rPr>
                <w:rFonts w:hint="eastAsia"/>
                <w:snapToGrid/>
              </w:rPr>
              <w:t>自然資源</w:t>
            </w:r>
          </w:p>
        </w:tc>
        <w:tc>
          <w:tcPr>
            <w:tcW w:w="2963" w:type="dxa"/>
            <w:shd w:val="clear" w:color="auto" w:fill="auto"/>
            <w:noWrap/>
            <w:vAlign w:val="center"/>
            <w:hideMark/>
          </w:tcPr>
          <w:p w:rsidR="00A23D82" w:rsidRPr="004A5A5E" w:rsidRDefault="00A23D82" w:rsidP="004A5A5E">
            <w:pPr>
              <w:pStyle w:val="144"/>
              <w:rPr>
                <w:rFonts w:hint="eastAsia"/>
                <w:snapToGrid/>
              </w:rPr>
            </w:pPr>
            <w:r w:rsidRPr="004A5A5E">
              <w:rPr>
                <w:rFonts w:hint="eastAsia"/>
                <w:snapToGrid/>
              </w:rPr>
              <w:t>實物流量帳(能源)</w:t>
            </w:r>
          </w:p>
        </w:tc>
        <w:tc>
          <w:tcPr>
            <w:tcW w:w="639" w:type="dxa"/>
            <w:shd w:val="clear" w:color="auto" w:fill="auto"/>
            <w:noWrap/>
            <w:vAlign w:val="center"/>
            <w:hideMark/>
          </w:tcPr>
          <w:p w:rsidR="00A23D82" w:rsidRPr="004A5A5E" w:rsidRDefault="00A23D82" w:rsidP="00A23D82">
            <w:pPr>
              <w:pStyle w:val="144"/>
              <w:jc w:val="center"/>
              <w:rPr>
                <w:rFonts w:hint="eastAsia"/>
                <w:snapToGrid/>
              </w:rPr>
            </w:pPr>
            <w:r w:rsidRPr="004A5A5E">
              <w:rPr>
                <w:rFonts w:hint="eastAsia"/>
                <w:snapToGrid/>
              </w:rPr>
              <w:t>V</w:t>
            </w:r>
          </w:p>
        </w:tc>
        <w:tc>
          <w:tcPr>
            <w:tcW w:w="642" w:type="dxa"/>
            <w:shd w:val="clear" w:color="auto" w:fill="auto"/>
            <w:noWrap/>
            <w:vAlign w:val="center"/>
            <w:hideMark/>
          </w:tcPr>
          <w:p w:rsidR="00A23D82" w:rsidRPr="004A5A5E" w:rsidRDefault="00A23D82" w:rsidP="00A23D82">
            <w:pPr>
              <w:pStyle w:val="144"/>
              <w:jc w:val="center"/>
              <w:rPr>
                <w:rFonts w:hint="eastAsia"/>
                <w:snapToGrid/>
              </w:rPr>
            </w:pPr>
            <w:r w:rsidRPr="004A5A5E">
              <w:rPr>
                <w:rFonts w:hint="eastAsia"/>
                <w:snapToGrid/>
              </w:rPr>
              <w:t>V</w:t>
            </w:r>
          </w:p>
        </w:tc>
        <w:tc>
          <w:tcPr>
            <w:tcW w:w="618" w:type="dxa"/>
            <w:shd w:val="clear" w:color="auto" w:fill="auto"/>
            <w:noWrap/>
            <w:vAlign w:val="center"/>
            <w:hideMark/>
          </w:tcPr>
          <w:p w:rsidR="00A23D82" w:rsidRPr="004A5A5E" w:rsidRDefault="00A23D82" w:rsidP="00A23D82">
            <w:pPr>
              <w:pStyle w:val="144"/>
              <w:jc w:val="center"/>
              <w:rPr>
                <w:rFonts w:hint="eastAsia"/>
                <w:snapToGrid/>
              </w:rPr>
            </w:pPr>
            <w:r w:rsidRPr="004A5A5E">
              <w:rPr>
                <w:rFonts w:hint="eastAsia"/>
                <w:snapToGrid/>
              </w:rPr>
              <w:t>V</w:t>
            </w:r>
          </w:p>
        </w:tc>
        <w:tc>
          <w:tcPr>
            <w:tcW w:w="667" w:type="dxa"/>
            <w:shd w:val="clear" w:color="auto" w:fill="auto"/>
            <w:noWrap/>
            <w:vAlign w:val="center"/>
            <w:hideMark/>
          </w:tcPr>
          <w:p w:rsidR="00A23D82" w:rsidRPr="004A5A5E" w:rsidRDefault="00A23D82" w:rsidP="00A23D82">
            <w:pPr>
              <w:pStyle w:val="144"/>
              <w:jc w:val="center"/>
              <w:rPr>
                <w:rFonts w:hint="eastAsia"/>
                <w:snapToGrid/>
              </w:rPr>
            </w:pPr>
            <w:r w:rsidRPr="004A5A5E">
              <w:rPr>
                <w:rFonts w:hint="eastAsia"/>
                <w:snapToGrid/>
              </w:rPr>
              <w:t>V</w:t>
            </w:r>
          </w:p>
        </w:tc>
        <w:tc>
          <w:tcPr>
            <w:tcW w:w="709" w:type="dxa"/>
            <w:vAlign w:val="center"/>
          </w:tcPr>
          <w:p w:rsidR="00A23D82" w:rsidRPr="004A5A5E" w:rsidRDefault="00A23D82" w:rsidP="00A23D82">
            <w:pPr>
              <w:pStyle w:val="144"/>
              <w:jc w:val="center"/>
              <w:rPr>
                <w:rFonts w:hint="eastAsia"/>
                <w:snapToGrid/>
              </w:rPr>
            </w:pPr>
            <w:r w:rsidRPr="004A5A5E">
              <w:rPr>
                <w:rFonts w:hint="eastAsia"/>
                <w:snapToGrid/>
              </w:rPr>
              <w:t>V</w:t>
            </w:r>
          </w:p>
        </w:tc>
        <w:tc>
          <w:tcPr>
            <w:tcW w:w="2409" w:type="dxa"/>
            <w:shd w:val="clear" w:color="auto" w:fill="auto"/>
            <w:noWrap/>
            <w:vAlign w:val="center"/>
            <w:hideMark/>
          </w:tcPr>
          <w:p w:rsidR="00A23D82" w:rsidRPr="004A5A5E" w:rsidRDefault="00A23D82" w:rsidP="004A5A5E">
            <w:pPr>
              <w:pStyle w:val="144"/>
              <w:rPr>
                <w:rFonts w:hint="eastAsia"/>
                <w:snapToGrid/>
              </w:rPr>
            </w:pPr>
            <w:r w:rsidRPr="004A5A5E">
              <w:rPr>
                <w:rFonts w:hint="eastAsia"/>
                <w:snapToGrid/>
              </w:rPr>
              <w:t xml:space="preserve">　</w:t>
            </w:r>
          </w:p>
        </w:tc>
      </w:tr>
      <w:tr w:rsidR="00A23D82" w:rsidRPr="004A5A5E" w:rsidTr="00576821">
        <w:trPr>
          <w:trHeight w:val="324"/>
        </w:trPr>
        <w:tc>
          <w:tcPr>
            <w:tcW w:w="544" w:type="dxa"/>
            <w:vMerge/>
            <w:vAlign w:val="center"/>
            <w:hideMark/>
          </w:tcPr>
          <w:p w:rsidR="00A23D82" w:rsidRPr="004A5A5E" w:rsidRDefault="00A23D82" w:rsidP="004A5A5E">
            <w:pPr>
              <w:pStyle w:val="144"/>
              <w:rPr>
                <w:snapToGrid/>
              </w:rPr>
            </w:pPr>
          </w:p>
        </w:tc>
        <w:tc>
          <w:tcPr>
            <w:tcW w:w="2963" w:type="dxa"/>
            <w:shd w:val="clear" w:color="auto" w:fill="auto"/>
            <w:noWrap/>
            <w:vAlign w:val="center"/>
            <w:hideMark/>
          </w:tcPr>
          <w:p w:rsidR="00A23D82" w:rsidRPr="004A5A5E" w:rsidRDefault="00A23D82" w:rsidP="004A5A5E">
            <w:pPr>
              <w:pStyle w:val="144"/>
              <w:rPr>
                <w:rFonts w:hint="eastAsia"/>
                <w:snapToGrid/>
              </w:rPr>
            </w:pPr>
            <w:r w:rsidRPr="004A5A5E">
              <w:rPr>
                <w:rFonts w:hint="eastAsia"/>
                <w:snapToGrid/>
              </w:rPr>
              <w:t>資產帳</w:t>
            </w:r>
          </w:p>
        </w:tc>
        <w:tc>
          <w:tcPr>
            <w:tcW w:w="639" w:type="dxa"/>
            <w:shd w:val="clear" w:color="auto" w:fill="auto"/>
            <w:noWrap/>
            <w:vAlign w:val="center"/>
            <w:hideMark/>
          </w:tcPr>
          <w:p w:rsidR="00A23D82" w:rsidRPr="004A5A5E" w:rsidRDefault="00A23D82" w:rsidP="00A23D82">
            <w:pPr>
              <w:pStyle w:val="144"/>
              <w:jc w:val="center"/>
              <w:rPr>
                <w:rFonts w:hint="eastAsia"/>
                <w:snapToGrid/>
              </w:rPr>
            </w:pPr>
            <w:r w:rsidRPr="004A5A5E">
              <w:rPr>
                <w:rFonts w:hint="eastAsia"/>
                <w:snapToGrid/>
              </w:rPr>
              <w:t>V</w:t>
            </w:r>
          </w:p>
        </w:tc>
        <w:tc>
          <w:tcPr>
            <w:tcW w:w="642" w:type="dxa"/>
            <w:shd w:val="clear" w:color="auto" w:fill="auto"/>
            <w:noWrap/>
            <w:vAlign w:val="center"/>
            <w:hideMark/>
          </w:tcPr>
          <w:p w:rsidR="00A23D82" w:rsidRPr="004A5A5E" w:rsidRDefault="00A23D82" w:rsidP="00A23D82">
            <w:pPr>
              <w:pStyle w:val="144"/>
              <w:jc w:val="center"/>
              <w:rPr>
                <w:rFonts w:hint="eastAsia"/>
                <w:snapToGrid/>
              </w:rPr>
            </w:pPr>
            <w:r w:rsidRPr="004A5A5E">
              <w:rPr>
                <w:rFonts w:hint="eastAsia"/>
                <w:snapToGrid/>
              </w:rPr>
              <w:t>V</w:t>
            </w:r>
          </w:p>
        </w:tc>
        <w:tc>
          <w:tcPr>
            <w:tcW w:w="618" w:type="dxa"/>
            <w:shd w:val="clear" w:color="auto" w:fill="auto"/>
            <w:noWrap/>
            <w:vAlign w:val="center"/>
            <w:hideMark/>
          </w:tcPr>
          <w:p w:rsidR="00A23D82" w:rsidRPr="004A5A5E" w:rsidRDefault="00A23D82" w:rsidP="00A23D82">
            <w:pPr>
              <w:pStyle w:val="144"/>
              <w:jc w:val="center"/>
              <w:rPr>
                <w:rFonts w:hint="eastAsia"/>
                <w:snapToGrid/>
              </w:rPr>
            </w:pPr>
            <w:r w:rsidRPr="004A5A5E">
              <w:rPr>
                <w:rFonts w:hint="eastAsia"/>
                <w:snapToGrid/>
              </w:rPr>
              <w:t>V</w:t>
            </w:r>
          </w:p>
        </w:tc>
        <w:tc>
          <w:tcPr>
            <w:tcW w:w="667" w:type="dxa"/>
            <w:shd w:val="clear" w:color="auto" w:fill="auto"/>
            <w:noWrap/>
            <w:vAlign w:val="center"/>
            <w:hideMark/>
          </w:tcPr>
          <w:p w:rsidR="00A23D82" w:rsidRPr="004A5A5E" w:rsidRDefault="00A23D82" w:rsidP="00A23D82">
            <w:pPr>
              <w:pStyle w:val="144"/>
              <w:jc w:val="center"/>
              <w:rPr>
                <w:rFonts w:hint="eastAsia"/>
                <w:snapToGrid/>
              </w:rPr>
            </w:pPr>
            <w:r w:rsidRPr="004A5A5E">
              <w:rPr>
                <w:rFonts w:hint="eastAsia"/>
                <w:snapToGrid/>
              </w:rPr>
              <w:t>V</w:t>
            </w:r>
          </w:p>
        </w:tc>
        <w:tc>
          <w:tcPr>
            <w:tcW w:w="709" w:type="dxa"/>
            <w:vAlign w:val="center"/>
          </w:tcPr>
          <w:p w:rsidR="00A23D82" w:rsidRDefault="00A23D82" w:rsidP="00A23D82">
            <w:pPr>
              <w:pStyle w:val="144"/>
              <w:jc w:val="center"/>
              <w:rPr>
                <w:rFonts w:hint="eastAsia"/>
                <w:snapToGrid/>
              </w:rPr>
            </w:pPr>
            <w:r w:rsidRPr="004A5A5E">
              <w:rPr>
                <w:rFonts w:hint="eastAsia"/>
                <w:snapToGrid/>
              </w:rPr>
              <w:t>V</w:t>
            </w:r>
          </w:p>
        </w:tc>
        <w:tc>
          <w:tcPr>
            <w:tcW w:w="2409" w:type="dxa"/>
            <w:shd w:val="clear" w:color="auto" w:fill="D9D9D9"/>
            <w:noWrap/>
            <w:vAlign w:val="center"/>
            <w:hideMark/>
          </w:tcPr>
          <w:p w:rsidR="00A23D82" w:rsidRPr="004A5A5E" w:rsidRDefault="00A23D82" w:rsidP="004A5A5E">
            <w:pPr>
              <w:pStyle w:val="144"/>
              <w:rPr>
                <w:rFonts w:hint="eastAsia"/>
                <w:snapToGrid/>
              </w:rPr>
            </w:pPr>
            <w:r>
              <w:rPr>
                <w:rFonts w:hint="eastAsia"/>
                <w:snapToGrid/>
              </w:rPr>
              <w:t>未編製</w:t>
            </w:r>
            <w:r w:rsidR="00E53356">
              <w:rPr>
                <w:rFonts w:hint="eastAsia"/>
                <w:snapToGrid/>
              </w:rPr>
              <w:t>其中</w:t>
            </w:r>
            <w:r w:rsidRPr="0004358A">
              <w:rPr>
                <w:rFonts w:hint="eastAsia"/>
                <w:snapToGrid/>
              </w:rPr>
              <w:t>水生及其他生物資源</w:t>
            </w:r>
            <w:r>
              <w:rPr>
                <w:rFonts w:hint="eastAsia"/>
                <w:snapToGrid/>
              </w:rPr>
              <w:t>、</w:t>
            </w:r>
            <w:r w:rsidRPr="00D059C3">
              <w:rPr>
                <w:rFonts w:cs="標楷體" w:hint="eastAsia"/>
                <w:kern w:val="0"/>
              </w:rPr>
              <w:t>土壤資源</w:t>
            </w:r>
            <w:r>
              <w:rPr>
                <w:rFonts w:cs="標楷體" w:hint="eastAsia"/>
                <w:kern w:val="0"/>
              </w:rPr>
              <w:t>及土地資源之資產帳</w:t>
            </w:r>
          </w:p>
        </w:tc>
      </w:tr>
      <w:tr w:rsidR="00A23D82" w:rsidRPr="004A5A5E" w:rsidTr="00C730F2">
        <w:trPr>
          <w:trHeight w:val="324"/>
        </w:trPr>
        <w:tc>
          <w:tcPr>
            <w:tcW w:w="544" w:type="dxa"/>
            <w:vMerge/>
            <w:vAlign w:val="center"/>
            <w:hideMark/>
          </w:tcPr>
          <w:p w:rsidR="00A23D82" w:rsidRPr="004A5A5E" w:rsidRDefault="00A23D82" w:rsidP="004A5A5E">
            <w:pPr>
              <w:pStyle w:val="144"/>
              <w:rPr>
                <w:snapToGrid/>
              </w:rPr>
            </w:pPr>
          </w:p>
        </w:tc>
        <w:tc>
          <w:tcPr>
            <w:tcW w:w="2963" w:type="dxa"/>
            <w:shd w:val="clear" w:color="auto" w:fill="auto"/>
            <w:noWrap/>
            <w:vAlign w:val="center"/>
            <w:hideMark/>
          </w:tcPr>
          <w:p w:rsidR="00A23D82" w:rsidRPr="004A5A5E" w:rsidRDefault="00A23D82" w:rsidP="004A5A5E">
            <w:pPr>
              <w:pStyle w:val="144"/>
              <w:rPr>
                <w:rFonts w:hint="eastAsia"/>
                <w:snapToGrid/>
              </w:rPr>
            </w:pPr>
            <w:r w:rsidRPr="004A5A5E">
              <w:rPr>
                <w:rFonts w:hint="eastAsia"/>
                <w:snapToGrid/>
              </w:rPr>
              <w:t>折耗帳</w:t>
            </w:r>
          </w:p>
        </w:tc>
        <w:tc>
          <w:tcPr>
            <w:tcW w:w="639" w:type="dxa"/>
            <w:shd w:val="clear" w:color="auto" w:fill="auto"/>
            <w:noWrap/>
            <w:vAlign w:val="center"/>
            <w:hideMark/>
          </w:tcPr>
          <w:p w:rsidR="00A23D82" w:rsidRPr="004A5A5E" w:rsidRDefault="00A23D82" w:rsidP="00A23D82">
            <w:pPr>
              <w:pStyle w:val="144"/>
              <w:jc w:val="center"/>
              <w:rPr>
                <w:rFonts w:hint="eastAsia"/>
                <w:snapToGrid/>
              </w:rPr>
            </w:pPr>
            <w:r w:rsidRPr="004A5A5E">
              <w:rPr>
                <w:rFonts w:hint="eastAsia"/>
                <w:snapToGrid/>
              </w:rPr>
              <w:t>V</w:t>
            </w:r>
          </w:p>
        </w:tc>
        <w:tc>
          <w:tcPr>
            <w:tcW w:w="642" w:type="dxa"/>
            <w:shd w:val="clear" w:color="auto" w:fill="auto"/>
            <w:noWrap/>
            <w:vAlign w:val="center"/>
            <w:hideMark/>
          </w:tcPr>
          <w:p w:rsidR="00A23D82" w:rsidRPr="004A5A5E" w:rsidRDefault="00A23D82" w:rsidP="00A23D82">
            <w:pPr>
              <w:pStyle w:val="144"/>
              <w:jc w:val="center"/>
              <w:rPr>
                <w:rFonts w:hint="eastAsia"/>
                <w:snapToGrid/>
              </w:rPr>
            </w:pPr>
            <w:r w:rsidRPr="004A5A5E">
              <w:rPr>
                <w:rFonts w:hint="eastAsia"/>
                <w:snapToGrid/>
              </w:rPr>
              <w:t>V</w:t>
            </w:r>
          </w:p>
        </w:tc>
        <w:tc>
          <w:tcPr>
            <w:tcW w:w="618" w:type="dxa"/>
            <w:shd w:val="clear" w:color="auto" w:fill="auto"/>
            <w:noWrap/>
            <w:vAlign w:val="center"/>
            <w:hideMark/>
          </w:tcPr>
          <w:p w:rsidR="00A23D82" w:rsidRPr="004A5A5E" w:rsidRDefault="00A23D82" w:rsidP="00A23D82">
            <w:pPr>
              <w:pStyle w:val="144"/>
              <w:jc w:val="center"/>
              <w:rPr>
                <w:rFonts w:hint="eastAsia"/>
                <w:snapToGrid/>
              </w:rPr>
            </w:pPr>
          </w:p>
        </w:tc>
        <w:tc>
          <w:tcPr>
            <w:tcW w:w="667" w:type="dxa"/>
            <w:shd w:val="clear" w:color="auto" w:fill="auto"/>
            <w:noWrap/>
            <w:vAlign w:val="center"/>
            <w:hideMark/>
          </w:tcPr>
          <w:p w:rsidR="00A23D82" w:rsidRPr="004A5A5E" w:rsidRDefault="00A23D82" w:rsidP="00A23D82">
            <w:pPr>
              <w:pStyle w:val="144"/>
              <w:jc w:val="center"/>
              <w:rPr>
                <w:rFonts w:hint="eastAsia"/>
                <w:snapToGrid/>
              </w:rPr>
            </w:pPr>
            <w:r w:rsidRPr="004A5A5E">
              <w:rPr>
                <w:rFonts w:hint="eastAsia"/>
                <w:snapToGrid/>
              </w:rPr>
              <w:t>V</w:t>
            </w:r>
          </w:p>
        </w:tc>
        <w:tc>
          <w:tcPr>
            <w:tcW w:w="709" w:type="dxa"/>
            <w:vAlign w:val="center"/>
          </w:tcPr>
          <w:p w:rsidR="00A23D82" w:rsidRPr="004A5A5E" w:rsidRDefault="00A23D82" w:rsidP="00A23D82">
            <w:pPr>
              <w:pStyle w:val="144"/>
              <w:jc w:val="center"/>
              <w:rPr>
                <w:rFonts w:hint="eastAsia"/>
                <w:snapToGrid/>
              </w:rPr>
            </w:pPr>
          </w:p>
        </w:tc>
        <w:tc>
          <w:tcPr>
            <w:tcW w:w="2409" w:type="dxa"/>
            <w:shd w:val="clear" w:color="auto" w:fill="auto"/>
            <w:noWrap/>
            <w:vAlign w:val="center"/>
            <w:hideMark/>
          </w:tcPr>
          <w:p w:rsidR="00A23D82" w:rsidRPr="004A5A5E" w:rsidRDefault="00A23D82" w:rsidP="004A5A5E">
            <w:pPr>
              <w:pStyle w:val="144"/>
              <w:rPr>
                <w:rFonts w:hint="eastAsia"/>
                <w:snapToGrid/>
              </w:rPr>
            </w:pPr>
            <w:r w:rsidRPr="004A5A5E">
              <w:rPr>
                <w:rFonts w:hint="eastAsia"/>
                <w:snapToGrid/>
              </w:rPr>
              <w:t xml:space="preserve">　</w:t>
            </w:r>
          </w:p>
        </w:tc>
      </w:tr>
      <w:tr w:rsidR="00A23D82" w:rsidRPr="004A5A5E" w:rsidTr="00C730F2">
        <w:trPr>
          <w:trHeight w:val="324"/>
        </w:trPr>
        <w:tc>
          <w:tcPr>
            <w:tcW w:w="544" w:type="dxa"/>
            <w:vMerge w:val="restart"/>
            <w:shd w:val="clear" w:color="auto" w:fill="auto"/>
            <w:vAlign w:val="center"/>
            <w:hideMark/>
          </w:tcPr>
          <w:p w:rsidR="00A23D82" w:rsidRPr="004A5A5E" w:rsidRDefault="00A23D82" w:rsidP="004A5A5E">
            <w:pPr>
              <w:pStyle w:val="144"/>
              <w:rPr>
                <w:rFonts w:hint="eastAsia"/>
                <w:snapToGrid/>
              </w:rPr>
            </w:pPr>
            <w:r w:rsidRPr="004A5A5E">
              <w:rPr>
                <w:rFonts w:hint="eastAsia"/>
                <w:snapToGrid/>
              </w:rPr>
              <w:t>環境活動</w:t>
            </w:r>
          </w:p>
        </w:tc>
        <w:tc>
          <w:tcPr>
            <w:tcW w:w="2963" w:type="dxa"/>
            <w:shd w:val="clear" w:color="auto" w:fill="auto"/>
            <w:noWrap/>
            <w:vAlign w:val="center"/>
            <w:hideMark/>
          </w:tcPr>
          <w:p w:rsidR="00A23D82" w:rsidRPr="004A5A5E" w:rsidRDefault="00A23D82" w:rsidP="004A5A5E">
            <w:pPr>
              <w:pStyle w:val="144"/>
              <w:rPr>
                <w:rFonts w:hint="eastAsia"/>
                <w:snapToGrid/>
              </w:rPr>
            </w:pPr>
            <w:r w:rsidRPr="004A5A5E">
              <w:rPr>
                <w:rFonts w:hint="eastAsia"/>
                <w:snapToGrid/>
              </w:rPr>
              <w:t>環境保護支出帳</w:t>
            </w:r>
          </w:p>
        </w:tc>
        <w:tc>
          <w:tcPr>
            <w:tcW w:w="639" w:type="dxa"/>
            <w:shd w:val="clear" w:color="auto" w:fill="auto"/>
            <w:noWrap/>
            <w:vAlign w:val="center"/>
            <w:hideMark/>
          </w:tcPr>
          <w:p w:rsidR="00A23D82" w:rsidRPr="004A5A5E" w:rsidRDefault="00A23D82" w:rsidP="00A23D82">
            <w:pPr>
              <w:pStyle w:val="144"/>
              <w:jc w:val="center"/>
              <w:rPr>
                <w:rFonts w:hint="eastAsia"/>
                <w:snapToGrid/>
              </w:rPr>
            </w:pPr>
            <w:r w:rsidRPr="004A5A5E">
              <w:rPr>
                <w:rFonts w:hint="eastAsia"/>
                <w:snapToGrid/>
              </w:rPr>
              <w:t>V</w:t>
            </w:r>
          </w:p>
        </w:tc>
        <w:tc>
          <w:tcPr>
            <w:tcW w:w="642" w:type="dxa"/>
            <w:shd w:val="clear" w:color="auto" w:fill="auto"/>
            <w:noWrap/>
            <w:vAlign w:val="center"/>
            <w:hideMark/>
          </w:tcPr>
          <w:p w:rsidR="00A23D82" w:rsidRPr="004A5A5E" w:rsidRDefault="00A23D82" w:rsidP="00A23D82">
            <w:pPr>
              <w:pStyle w:val="144"/>
              <w:jc w:val="center"/>
              <w:rPr>
                <w:rFonts w:hint="eastAsia"/>
                <w:snapToGrid/>
              </w:rPr>
            </w:pPr>
            <w:r w:rsidRPr="004A5A5E">
              <w:rPr>
                <w:rFonts w:hint="eastAsia"/>
                <w:snapToGrid/>
              </w:rPr>
              <w:t>V</w:t>
            </w:r>
          </w:p>
        </w:tc>
        <w:tc>
          <w:tcPr>
            <w:tcW w:w="618" w:type="dxa"/>
            <w:shd w:val="clear" w:color="auto" w:fill="auto"/>
            <w:noWrap/>
            <w:vAlign w:val="center"/>
            <w:hideMark/>
          </w:tcPr>
          <w:p w:rsidR="00A23D82" w:rsidRPr="004A5A5E" w:rsidRDefault="00A23D82" w:rsidP="00A23D82">
            <w:pPr>
              <w:pStyle w:val="144"/>
              <w:jc w:val="center"/>
              <w:rPr>
                <w:rFonts w:hint="eastAsia"/>
                <w:snapToGrid/>
              </w:rPr>
            </w:pPr>
            <w:r w:rsidRPr="004A5A5E">
              <w:rPr>
                <w:rFonts w:hint="eastAsia"/>
                <w:snapToGrid/>
              </w:rPr>
              <w:t>V</w:t>
            </w:r>
          </w:p>
        </w:tc>
        <w:tc>
          <w:tcPr>
            <w:tcW w:w="667" w:type="dxa"/>
            <w:shd w:val="clear" w:color="auto" w:fill="auto"/>
            <w:noWrap/>
            <w:vAlign w:val="center"/>
            <w:hideMark/>
          </w:tcPr>
          <w:p w:rsidR="00A23D82" w:rsidRPr="004A5A5E" w:rsidRDefault="00A23D82" w:rsidP="00A23D82">
            <w:pPr>
              <w:pStyle w:val="144"/>
              <w:jc w:val="center"/>
              <w:rPr>
                <w:rFonts w:hint="eastAsia"/>
                <w:snapToGrid/>
              </w:rPr>
            </w:pPr>
            <w:r w:rsidRPr="004A5A5E">
              <w:rPr>
                <w:rFonts w:hint="eastAsia"/>
                <w:snapToGrid/>
              </w:rPr>
              <w:t>V</w:t>
            </w:r>
          </w:p>
        </w:tc>
        <w:tc>
          <w:tcPr>
            <w:tcW w:w="709" w:type="dxa"/>
            <w:vAlign w:val="center"/>
          </w:tcPr>
          <w:p w:rsidR="00A23D82" w:rsidRPr="004A5A5E" w:rsidRDefault="00A23D82" w:rsidP="00A23D82">
            <w:pPr>
              <w:pStyle w:val="144"/>
              <w:jc w:val="center"/>
              <w:rPr>
                <w:rFonts w:hint="eastAsia"/>
                <w:snapToGrid/>
              </w:rPr>
            </w:pPr>
            <w:r w:rsidRPr="004A5A5E">
              <w:rPr>
                <w:rFonts w:hint="eastAsia"/>
                <w:snapToGrid/>
              </w:rPr>
              <w:t>V</w:t>
            </w:r>
          </w:p>
        </w:tc>
        <w:tc>
          <w:tcPr>
            <w:tcW w:w="2409" w:type="dxa"/>
            <w:shd w:val="clear" w:color="auto" w:fill="auto"/>
            <w:noWrap/>
            <w:vAlign w:val="center"/>
            <w:hideMark/>
          </w:tcPr>
          <w:p w:rsidR="00A23D82" w:rsidRPr="004A5A5E" w:rsidRDefault="00A23D82" w:rsidP="004A5A5E">
            <w:pPr>
              <w:pStyle w:val="144"/>
              <w:rPr>
                <w:rFonts w:hint="eastAsia"/>
                <w:snapToGrid/>
              </w:rPr>
            </w:pPr>
            <w:r w:rsidRPr="004A5A5E">
              <w:rPr>
                <w:rFonts w:hint="eastAsia"/>
                <w:snapToGrid/>
              </w:rPr>
              <w:t xml:space="preserve">　</w:t>
            </w:r>
          </w:p>
        </w:tc>
      </w:tr>
      <w:tr w:rsidR="00A23D82" w:rsidRPr="004A5A5E" w:rsidTr="00576821">
        <w:trPr>
          <w:trHeight w:val="324"/>
        </w:trPr>
        <w:tc>
          <w:tcPr>
            <w:tcW w:w="544" w:type="dxa"/>
            <w:vMerge/>
            <w:vAlign w:val="center"/>
            <w:hideMark/>
          </w:tcPr>
          <w:p w:rsidR="00A23D82" w:rsidRPr="004A5A5E" w:rsidRDefault="00A23D82" w:rsidP="004A5A5E">
            <w:pPr>
              <w:pStyle w:val="144"/>
              <w:rPr>
                <w:snapToGrid/>
              </w:rPr>
            </w:pPr>
          </w:p>
        </w:tc>
        <w:tc>
          <w:tcPr>
            <w:tcW w:w="2963" w:type="dxa"/>
            <w:shd w:val="clear" w:color="auto" w:fill="auto"/>
            <w:noWrap/>
            <w:vAlign w:val="center"/>
            <w:hideMark/>
          </w:tcPr>
          <w:p w:rsidR="00A23D82" w:rsidRPr="004A5A5E" w:rsidRDefault="00A23D82" w:rsidP="004A5A5E">
            <w:pPr>
              <w:pStyle w:val="144"/>
              <w:rPr>
                <w:rFonts w:hint="eastAsia"/>
                <w:snapToGrid/>
              </w:rPr>
            </w:pPr>
            <w:r w:rsidRPr="004A5A5E">
              <w:rPr>
                <w:rFonts w:hint="eastAsia"/>
                <w:snapToGrid/>
              </w:rPr>
              <w:t>自然資源管理活動支出帳</w:t>
            </w:r>
          </w:p>
        </w:tc>
        <w:tc>
          <w:tcPr>
            <w:tcW w:w="639" w:type="dxa"/>
            <w:shd w:val="clear" w:color="auto" w:fill="auto"/>
            <w:noWrap/>
            <w:vAlign w:val="center"/>
            <w:hideMark/>
          </w:tcPr>
          <w:p w:rsidR="00A23D82" w:rsidRPr="004A5A5E" w:rsidRDefault="00A23D82" w:rsidP="00A23D82">
            <w:pPr>
              <w:pStyle w:val="144"/>
              <w:jc w:val="center"/>
              <w:rPr>
                <w:rFonts w:hint="eastAsia"/>
                <w:snapToGrid/>
              </w:rPr>
            </w:pPr>
            <w:r w:rsidRPr="004A5A5E">
              <w:rPr>
                <w:rFonts w:hint="eastAsia"/>
                <w:snapToGrid/>
              </w:rPr>
              <w:t>V</w:t>
            </w:r>
          </w:p>
        </w:tc>
        <w:tc>
          <w:tcPr>
            <w:tcW w:w="642" w:type="dxa"/>
            <w:shd w:val="clear" w:color="auto" w:fill="auto"/>
            <w:noWrap/>
            <w:vAlign w:val="center"/>
            <w:hideMark/>
          </w:tcPr>
          <w:p w:rsidR="00A23D82" w:rsidRPr="004A5A5E" w:rsidRDefault="00A23D82" w:rsidP="00A23D82">
            <w:pPr>
              <w:pStyle w:val="144"/>
              <w:jc w:val="center"/>
              <w:rPr>
                <w:rFonts w:hint="eastAsia"/>
                <w:snapToGrid/>
              </w:rPr>
            </w:pPr>
          </w:p>
        </w:tc>
        <w:tc>
          <w:tcPr>
            <w:tcW w:w="618" w:type="dxa"/>
            <w:shd w:val="clear" w:color="auto" w:fill="auto"/>
            <w:noWrap/>
            <w:vAlign w:val="center"/>
            <w:hideMark/>
          </w:tcPr>
          <w:p w:rsidR="00A23D82" w:rsidRPr="004A5A5E" w:rsidRDefault="00A23D82" w:rsidP="00A23D82">
            <w:pPr>
              <w:pStyle w:val="144"/>
              <w:jc w:val="center"/>
              <w:rPr>
                <w:rFonts w:hint="eastAsia"/>
                <w:snapToGrid/>
              </w:rPr>
            </w:pPr>
            <w:r w:rsidRPr="004A5A5E">
              <w:rPr>
                <w:rFonts w:hint="eastAsia"/>
                <w:snapToGrid/>
              </w:rPr>
              <w:t>V</w:t>
            </w:r>
          </w:p>
        </w:tc>
        <w:tc>
          <w:tcPr>
            <w:tcW w:w="667" w:type="dxa"/>
            <w:shd w:val="clear" w:color="auto" w:fill="auto"/>
            <w:noWrap/>
            <w:vAlign w:val="center"/>
            <w:hideMark/>
          </w:tcPr>
          <w:p w:rsidR="00A23D82" w:rsidRPr="004A5A5E" w:rsidRDefault="00A23D82" w:rsidP="00A23D82">
            <w:pPr>
              <w:pStyle w:val="144"/>
              <w:jc w:val="center"/>
              <w:rPr>
                <w:rFonts w:hint="eastAsia"/>
                <w:snapToGrid/>
              </w:rPr>
            </w:pPr>
          </w:p>
        </w:tc>
        <w:tc>
          <w:tcPr>
            <w:tcW w:w="709" w:type="dxa"/>
            <w:vAlign w:val="center"/>
          </w:tcPr>
          <w:p w:rsidR="00A23D82" w:rsidRDefault="00A23D82" w:rsidP="00A23D82">
            <w:pPr>
              <w:pStyle w:val="144"/>
              <w:jc w:val="center"/>
              <w:rPr>
                <w:rFonts w:hint="eastAsia"/>
                <w:snapToGrid/>
              </w:rPr>
            </w:pPr>
          </w:p>
        </w:tc>
        <w:tc>
          <w:tcPr>
            <w:tcW w:w="2409" w:type="dxa"/>
            <w:shd w:val="clear" w:color="auto" w:fill="D9D9D9"/>
            <w:noWrap/>
            <w:vAlign w:val="center"/>
            <w:hideMark/>
          </w:tcPr>
          <w:p w:rsidR="00A23D82" w:rsidRPr="004A5A5E" w:rsidRDefault="00A23D82" w:rsidP="004A5A5E">
            <w:pPr>
              <w:pStyle w:val="144"/>
              <w:rPr>
                <w:rFonts w:hint="eastAsia"/>
                <w:snapToGrid/>
              </w:rPr>
            </w:pPr>
            <w:r>
              <w:rPr>
                <w:rFonts w:hint="eastAsia"/>
                <w:snapToGrid/>
              </w:rPr>
              <w:t>未編製</w:t>
            </w:r>
          </w:p>
        </w:tc>
      </w:tr>
      <w:tr w:rsidR="00A23D82" w:rsidRPr="004A5A5E" w:rsidTr="00576821">
        <w:trPr>
          <w:trHeight w:val="324"/>
        </w:trPr>
        <w:tc>
          <w:tcPr>
            <w:tcW w:w="544" w:type="dxa"/>
            <w:vMerge/>
            <w:vAlign w:val="center"/>
            <w:hideMark/>
          </w:tcPr>
          <w:p w:rsidR="00A23D82" w:rsidRPr="004A5A5E" w:rsidRDefault="00A23D82" w:rsidP="004A5A5E">
            <w:pPr>
              <w:pStyle w:val="144"/>
              <w:rPr>
                <w:snapToGrid/>
              </w:rPr>
            </w:pPr>
          </w:p>
        </w:tc>
        <w:tc>
          <w:tcPr>
            <w:tcW w:w="2963" w:type="dxa"/>
            <w:shd w:val="clear" w:color="auto" w:fill="auto"/>
            <w:noWrap/>
            <w:vAlign w:val="center"/>
            <w:hideMark/>
          </w:tcPr>
          <w:p w:rsidR="00A23D82" w:rsidRPr="004A5A5E" w:rsidRDefault="00A23D82" w:rsidP="004A5A5E">
            <w:pPr>
              <w:pStyle w:val="144"/>
              <w:rPr>
                <w:rFonts w:hint="eastAsia"/>
                <w:snapToGrid/>
              </w:rPr>
            </w:pPr>
            <w:r w:rsidRPr="004A5A5E">
              <w:rPr>
                <w:rFonts w:hint="eastAsia"/>
                <w:snapToGrid/>
              </w:rPr>
              <w:t>環境產品與服務部門統計</w:t>
            </w:r>
          </w:p>
        </w:tc>
        <w:tc>
          <w:tcPr>
            <w:tcW w:w="639" w:type="dxa"/>
            <w:shd w:val="clear" w:color="auto" w:fill="auto"/>
            <w:noWrap/>
            <w:vAlign w:val="center"/>
            <w:hideMark/>
          </w:tcPr>
          <w:p w:rsidR="00A23D82" w:rsidRPr="004A5A5E" w:rsidRDefault="00A23D82" w:rsidP="00A23D82">
            <w:pPr>
              <w:pStyle w:val="144"/>
              <w:jc w:val="center"/>
              <w:rPr>
                <w:rFonts w:hint="eastAsia"/>
                <w:snapToGrid/>
              </w:rPr>
            </w:pPr>
          </w:p>
        </w:tc>
        <w:tc>
          <w:tcPr>
            <w:tcW w:w="642" w:type="dxa"/>
            <w:shd w:val="clear" w:color="auto" w:fill="auto"/>
            <w:noWrap/>
            <w:vAlign w:val="center"/>
            <w:hideMark/>
          </w:tcPr>
          <w:p w:rsidR="00A23D82" w:rsidRPr="004A5A5E" w:rsidRDefault="00A23D82" w:rsidP="00A23D82">
            <w:pPr>
              <w:pStyle w:val="144"/>
              <w:jc w:val="center"/>
              <w:rPr>
                <w:rFonts w:hint="eastAsia"/>
                <w:snapToGrid/>
              </w:rPr>
            </w:pPr>
          </w:p>
        </w:tc>
        <w:tc>
          <w:tcPr>
            <w:tcW w:w="618" w:type="dxa"/>
            <w:shd w:val="clear" w:color="auto" w:fill="auto"/>
            <w:noWrap/>
            <w:vAlign w:val="center"/>
            <w:hideMark/>
          </w:tcPr>
          <w:p w:rsidR="00A23D82" w:rsidRPr="004A5A5E" w:rsidRDefault="00A23D82" w:rsidP="00A23D82">
            <w:pPr>
              <w:pStyle w:val="144"/>
              <w:jc w:val="center"/>
              <w:rPr>
                <w:rFonts w:hint="eastAsia"/>
                <w:snapToGrid/>
              </w:rPr>
            </w:pPr>
            <w:r w:rsidRPr="004A5A5E">
              <w:rPr>
                <w:rFonts w:hint="eastAsia"/>
                <w:snapToGrid/>
              </w:rPr>
              <w:t>V</w:t>
            </w:r>
          </w:p>
        </w:tc>
        <w:tc>
          <w:tcPr>
            <w:tcW w:w="667" w:type="dxa"/>
            <w:shd w:val="clear" w:color="auto" w:fill="auto"/>
            <w:noWrap/>
            <w:vAlign w:val="center"/>
            <w:hideMark/>
          </w:tcPr>
          <w:p w:rsidR="00A23D82" w:rsidRPr="004A5A5E" w:rsidRDefault="00A23D82" w:rsidP="00A23D82">
            <w:pPr>
              <w:pStyle w:val="144"/>
              <w:jc w:val="center"/>
              <w:rPr>
                <w:rFonts w:hint="eastAsia"/>
                <w:snapToGrid/>
              </w:rPr>
            </w:pPr>
          </w:p>
        </w:tc>
        <w:tc>
          <w:tcPr>
            <w:tcW w:w="709" w:type="dxa"/>
            <w:vAlign w:val="center"/>
          </w:tcPr>
          <w:p w:rsidR="00A23D82" w:rsidRDefault="00A23D82" w:rsidP="00A23D82">
            <w:pPr>
              <w:pStyle w:val="144"/>
              <w:jc w:val="center"/>
              <w:rPr>
                <w:rFonts w:hint="eastAsia"/>
                <w:snapToGrid/>
              </w:rPr>
            </w:pPr>
          </w:p>
        </w:tc>
        <w:tc>
          <w:tcPr>
            <w:tcW w:w="2409" w:type="dxa"/>
            <w:shd w:val="clear" w:color="auto" w:fill="D9D9D9"/>
            <w:noWrap/>
            <w:vAlign w:val="center"/>
            <w:hideMark/>
          </w:tcPr>
          <w:p w:rsidR="00A23D82" w:rsidRPr="004A5A5E" w:rsidRDefault="00A23D82" w:rsidP="004A5A5E">
            <w:pPr>
              <w:pStyle w:val="144"/>
              <w:rPr>
                <w:rFonts w:hint="eastAsia"/>
                <w:snapToGrid/>
              </w:rPr>
            </w:pPr>
            <w:r>
              <w:rPr>
                <w:rFonts w:hint="eastAsia"/>
                <w:snapToGrid/>
              </w:rPr>
              <w:t>未編製</w:t>
            </w:r>
          </w:p>
        </w:tc>
      </w:tr>
      <w:tr w:rsidR="00A23D82" w:rsidRPr="004A5A5E" w:rsidTr="00C730F2">
        <w:trPr>
          <w:trHeight w:val="324"/>
        </w:trPr>
        <w:tc>
          <w:tcPr>
            <w:tcW w:w="544" w:type="dxa"/>
            <w:vMerge/>
            <w:vAlign w:val="center"/>
            <w:hideMark/>
          </w:tcPr>
          <w:p w:rsidR="00A23D82" w:rsidRPr="004A5A5E" w:rsidRDefault="00A23D82" w:rsidP="004A5A5E">
            <w:pPr>
              <w:pStyle w:val="144"/>
              <w:rPr>
                <w:snapToGrid/>
              </w:rPr>
            </w:pPr>
          </w:p>
        </w:tc>
        <w:tc>
          <w:tcPr>
            <w:tcW w:w="2963" w:type="dxa"/>
            <w:shd w:val="clear" w:color="auto" w:fill="auto"/>
            <w:noWrap/>
            <w:vAlign w:val="center"/>
            <w:hideMark/>
          </w:tcPr>
          <w:p w:rsidR="00A23D82" w:rsidRPr="004A5A5E" w:rsidRDefault="00A23D82" w:rsidP="004A5A5E">
            <w:pPr>
              <w:pStyle w:val="144"/>
              <w:rPr>
                <w:rFonts w:hint="eastAsia"/>
                <w:snapToGrid/>
              </w:rPr>
            </w:pPr>
            <w:r w:rsidRPr="004A5A5E">
              <w:rPr>
                <w:rFonts w:hint="eastAsia"/>
                <w:snapToGrid/>
              </w:rPr>
              <w:t>對政府的環境支付</w:t>
            </w:r>
          </w:p>
        </w:tc>
        <w:tc>
          <w:tcPr>
            <w:tcW w:w="639" w:type="dxa"/>
            <w:shd w:val="clear" w:color="auto" w:fill="auto"/>
            <w:noWrap/>
            <w:vAlign w:val="center"/>
            <w:hideMark/>
          </w:tcPr>
          <w:p w:rsidR="00A23D82" w:rsidRPr="004A5A5E" w:rsidRDefault="00A23D82" w:rsidP="00A23D82">
            <w:pPr>
              <w:pStyle w:val="144"/>
              <w:jc w:val="center"/>
              <w:rPr>
                <w:rFonts w:hint="eastAsia"/>
                <w:snapToGrid/>
              </w:rPr>
            </w:pPr>
            <w:r w:rsidRPr="004A5A5E">
              <w:rPr>
                <w:rFonts w:hint="eastAsia"/>
                <w:snapToGrid/>
              </w:rPr>
              <w:t>V</w:t>
            </w:r>
          </w:p>
        </w:tc>
        <w:tc>
          <w:tcPr>
            <w:tcW w:w="642" w:type="dxa"/>
            <w:shd w:val="clear" w:color="auto" w:fill="auto"/>
            <w:noWrap/>
            <w:vAlign w:val="center"/>
            <w:hideMark/>
          </w:tcPr>
          <w:p w:rsidR="00A23D82" w:rsidRPr="004A5A5E" w:rsidRDefault="00A23D82" w:rsidP="00A23D82">
            <w:pPr>
              <w:pStyle w:val="144"/>
              <w:jc w:val="center"/>
              <w:rPr>
                <w:rFonts w:hint="eastAsia"/>
                <w:snapToGrid/>
              </w:rPr>
            </w:pPr>
            <w:r w:rsidRPr="004A5A5E">
              <w:rPr>
                <w:rFonts w:hint="eastAsia"/>
                <w:snapToGrid/>
              </w:rPr>
              <w:t>V</w:t>
            </w:r>
          </w:p>
        </w:tc>
        <w:tc>
          <w:tcPr>
            <w:tcW w:w="618" w:type="dxa"/>
            <w:shd w:val="clear" w:color="auto" w:fill="auto"/>
            <w:noWrap/>
            <w:vAlign w:val="center"/>
            <w:hideMark/>
          </w:tcPr>
          <w:p w:rsidR="00A23D82" w:rsidRPr="004A5A5E" w:rsidRDefault="00A23D82" w:rsidP="00A23D82">
            <w:pPr>
              <w:pStyle w:val="144"/>
              <w:jc w:val="center"/>
              <w:rPr>
                <w:rFonts w:hint="eastAsia"/>
                <w:snapToGrid/>
              </w:rPr>
            </w:pPr>
            <w:r w:rsidRPr="004A5A5E">
              <w:rPr>
                <w:rFonts w:hint="eastAsia"/>
                <w:snapToGrid/>
              </w:rPr>
              <w:t>V</w:t>
            </w:r>
          </w:p>
        </w:tc>
        <w:tc>
          <w:tcPr>
            <w:tcW w:w="667" w:type="dxa"/>
            <w:shd w:val="clear" w:color="auto" w:fill="auto"/>
            <w:noWrap/>
            <w:vAlign w:val="center"/>
            <w:hideMark/>
          </w:tcPr>
          <w:p w:rsidR="00A23D82" w:rsidRPr="004A5A5E" w:rsidRDefault="00A23D82" w:rsidP="00A23D82">
            <w:pPr>
              <w:pStyle w:val="144"/>
              <w:jc w:val="center"/>
              <w:rPr>
                <w:rFonts w:hint="eastAsia"/>
                <w:snapToGrid/>
              </w:rPr>
            </w:pPr>
            <w:r w:rsidRPr="004A5A5E">
              <w:rPr>
                <w:rFonts w:hint="eastAsia"/>
                <w:snapToGrid/>
              </w:rPr>
              <w:t>V</w:t>
            </w:r>
          </w:p>
        </w:tc>
        <w:tc>
          <w:tcPr>
            <w:tcW w:w="709" w:type="dxa"/>
            <w:vAlign w:val="center"/>
          </w:tcPr>
          <w:p w:rsidR="00A23D82" w:rsidRPr="004A5A5E" w:rsidRDefault="00A23D82" w:rsidP="00A23D82">
            <w:pPr>
              <w:pStyle w:val="144"/>
              <w:jc w:val="center"/>
              <w:rPr>
                <w:rFonts w:hint="eastAsia"/>
                <w:snapToGrid/>
              </w:rPr>
            </w:pPr>
            <w:r w:rsidRPr="004A5A5E">
              <w:rPr>
                <w:rFonts w:hint="eastAsia"/>
                <w:snapToGrid/>
              </w:rPr>
              <w:t>V</w:t>
            </w:r>
          </w:p>
        </w:tc>
        <w:tc>
          <w:tcPr>
            <w:tcW w:w="2409" w:type="dxa"/>
            <w:shd w:val="clear" w:color="auto" w:fill="auto"/>
            <w:noWrap/>
            <w:vAlign w:val="center"/>
            <w:hideMark/>
          </w:tcPr>
          <w:p w:rsidR="00A23D82" w:rsidRPr="004A5A5E" w:rsidRDefault="00A23D82" w:rsidP="004A5A5E">
            <w:pPr>
              <w:pStyle w:val="144"/>
              <w:rPr>
                <w:rFonts w:hint="eastAsia"/>
                <w:snapToGrid/>
              </w:rPr>
            </w:pPr>
            <w:r w:rsidRPr="004A5A5E">
              <w:rPr>
                <w:rFonts w:hint="eastAsia"/>
                <w:snapToGrid/>
              </w:rPr>
              <w:t xml:space="preserve">　</w:t>
            </w:r>
          </w:p>
        </w:tc>
      </w:tr>
      <w:tr w:rsidR="00A23D82" w:rsidRPr="004A5A5E" w:rsidTr="00576821">
        <w:trPr>
          <w:trHeight w:val="324"/>
        </w:trPr>
        <w:tc>
          <w:tcPr>
            <w:tcW w:w="544" w:type="dxa"/>
            <w:vMerge/>
            <w:vAlign w:val="center"/>
            <w:hideMark/>
          </w:tcPr>
          <w:p w:rsidR="00A23D82" w:rsidRPr="004A5A5E" w:rsidRDefault="00A23D82" w:rsidP="004A5A5E">
            <w:pPr>
              <w:pStyle w:val="144"/>
              <w:rPr>
                <w:snapToGrid/>
              </w:rPr>
            </w:pPr>
          </w:p>
        </w:tc>
        <w:tc>
          <w:tcPr>
            <w:tcW w:w="2963" w:type="dxa"/>
            <w:shd w:val="clear" w:color="auto" w:fill="auto"/>
            <w:noWrap/>
            <w:vAlign w:val="center"/>
            <w:hideMark/>
          </w:tcPr>
          <w:p w:rsidR="00A23D82" w:rsidRPr="004A5A5E" w:rsidRDefault="00A23D82" w:rsidP="004A5A5E">
            <w:pPr>
              <w:pStyle w:val="144"/>
              <w:rPr>
                <w:rFonts w:hint="eastAsia"/>
                <w:snapToGrid/>
              </w:rPr>
            </w:pPr>
            <w:r w:rsidRPr="004A5A5E">
              <w:rPr>
                <w:rFonts w:hint="eastAsia"/>
                <w:snapToGrid/>
              </w:rPr>
              <w:t>環境補貼與類似移轉</w:t>
            </w:r>
          </w:p>
        </w:tc>
        <w:tc>
          <w:tcPr>
            <w:tcW w:w="639" w:type="dxa"/>
            <w:shd w:val="clear" w:color="auto" w:fill="auto"/>
            <w:noWrap/>
            <w:vAlign w:val="center"/>
            <w:hideMark/>
          </w:tcPr>
          <w:p w:rsidR="00A23D82" w:rsidRPr="004A5A5E" w:rsidRDefault="00A23D82" w:rsidP="00A23D82">
            <w:pPr>
              <w:pStyle w:val="144"/>
              <w:jc w:val="center"/>
              <w:rPr>
                <w:rFonts w:hint="eastAsia"/>
                <w:snapToGrid/>
              </w:rPr>
            </w:pPr>
            <w:r w:rsidRPr="004A5A5E">
              <w:rPr>
                <w:rFonts w:hint="eastAsia"/>
                <w:snapToGrid/>
              </w:rPr>
              <w:t>V</w:t>
            </w:r>
          </w:p>
        </w:tc>
        <w:tc>
          <w:tcPr>
            <w:tcW w:w="642" w:type="dxa"/>
            <w:shd w:val="clear" w:color="auto" w:fill="auto"/>
            <w:noWrap/>
            <w:vAlign w:val="center"/>
            <w:hideMark/>
          </w:tcPr>
          <w:p w:rsidR="00A23D82" w:rsidRPr="004A5A5E" w:rsidRDefault="00A23D82" w:rsidP="00A23D82">
            <w:pPr>
              <w:pStyle w:val="144"/>
              <w:jc w:val="center"/>
              <w:rPr>
                <w:rFonts w:hint="eastAsia"/>
                <w:snapToGrid/>
              </w:rPr>
            </w:pPr>
          </w:p>
        </w:tc>
        <w:tc>
          <w:tcPr>
            <w:tcW w:w="618" w:type="dxa"/>
            <w:shd w:val="clear" w:color="auto" w:fill="auto"/>
            <w:noWrap/>
            <w:vAlign w:val="center"/>
            <w:hideMark/>
          </w:tcPr>
          <w:p w:rsidR="00A23D82" w:rsidRPr="004A5A5E" w:rsidRDefault="00A23D82" w:rsidP="00A23D82">
            <w:pPr>
              <w:pStyle w:val="144"/>
              <w:jc w:val="center"/>
              <w:rPr>
                <w:rFonts w:hint="eastAsia"/>
                <w:snapToGrid/>
              </w:rPr>
            </w:pPr>
            <w:r w:rsidRPr="004A5A5E">
              <w:rPr>
                <w:rFonts w:hint="eastAsia"/>
                <w:snapToGrid/>
              </w:rPr>
              <w:t>V</w:t>
            </w:r>
          </w:p>
        </w:tc>
        <w:tc>
          <w:tcPr>
            <w:tcW w:w="667" w:type="dxa"/>
            <w:shd w:val="clear" w:color="auto" w:fill="auto"/>
            <w:noWrap/>
            <w:vAlign w:val="center"/>
            <w:hideMark/>
          </w:tcPr>
          <w:p w:rsidR="00A23D82" w:rsidRPr="004A5A5E" w:rsidRDefault="00A23D82" w:rsidP="00A23D82">
            <w:pPr>
              <w:pStyle w:val="144"/>
              <w:jc w:val="center"/>
              <w:rPr>
                <w:rFonts w:hint="eastAsia"/>
                <w:snapToGrid/>
              </w:rPr>
            </w:pPr>
          </w:p>
        </w:tc>
        <w:tc>
          <w:tcPr>
            <w:tcW w:w="709" w:type="dxa"/>
            <w:vAlign w:val="center"/>
          </w:tcPr>
          <w:p w:rsidR="00A23D82" w:rsidRDefault="00A23D82" w:rsidP="00A23D82">
            <w:pPr>
              <w:pStyle w:val="144"/>
              <w:jc w:val="center"/>
              <w:rPr>
                <w:rFonts w:hint="eastAsia"/>
                <w:snapToGrid/>
              </w:rPr>
            </w:pPr>
          </w:p>
        </w:tc>
        <w:tc>
          <w:tcPr>
            <w:tcW w:w="2409" w:type="dxa"/>
            <w:shd w:val="clear" w:color="auto" w:fill="D9D9D9"/>
            <w:noWrap/>
            <w:vAlign w:val="center"/>
            <w:hideMark/>
          </w:tcPr>
          <w:p w:rsidR="00A23D82" w:rsidRPr="004A5A5E" w:rsidRDefault="00A23D82" w:rsidP="004A5A5E">
            <w:pPr>
              <w:pStyle w:val="144"/>
              <w:rPr>
                <w:rFonts w:hint="eastAsia"/>
                <w:snapToGrid/>
              </w:rPr>
            </w:pPr>
            <w:r>
              <w:rPr>
                <w:rFonts w:hint="eastAsia"/>
                <w:snapToGrid/>
              </w:rPr>
              <w:t>未編製</w:t>
            </w:r>
          </w:p>
        </w:tc>
      </w:tr>
      <w:tr w:rsidR="00A23D82" w:rsidRPr="004A5A5E" w:rsidTr="00C730F2">
        <w:trPr>
          <w:trHeight w:val="324"/>
        </w:trPr>
        <w:tc>
          <w:tcPr>
            <w:tcW w:w="544" w:type="dxa"/>
            <w:vMerge/>
            <w:vAlign w:val="center"/>
            <w:hideMark/>
          </w:tcPr>
          <w:p w:rsidR="00A23D82" w:rsidRPr="004A5A5E" w:rsidRDefault="00A23D82" w:rsidP="004A5A5E">
            <w:pPr>
              <w:pStyle w:val="144"/>
              <w:rPr>
                <w:snapToGrid/>
              </w:rPr>
            </w:pPr>
          </w:p>
        </w:tc>
        <w:tc>
          <w:tcPr>
            <w:tcW w:w="2963" w:type="dxa"/>
            <w:shd w:val="clear" w:color="auto" w:fill="auto"/>
            <w:noWrap/>
            <w:vAlign w:val="center"/>
            <w:hideMark/>
          </w:tcPr>
          <w:p w:rsidR="00A23D82" w:rsidRPr="004A5A5E" w:rsidRDefault="00A23D82" w:rsidP="004A5A5E">
            <w:pPr>
              <w:pStyle w:val="144"/>
              <w:rPr>
                <w:rFonts w:hint="eastAsia"/>
                <w:snapToGrid/>
              </w:rPr>
            </w:pPr>
            <w:r w:rsidRPr="004A5A5E">
              <w:rPr>
                <w:rFonts w:hint="eastAsia"/>
                <w:snapToGrid/>
              </w:rPr>
              <w:t>使用自然資源的許可證</w:t>
            </w:r>
          </w:p>
        </w:tc>
        <w:tc>
          <w:tcPr>
            <w:tcW w:w="639" w:type="dxa"/>
            <w:shd w:val="clear" w:color="auto" w:fill="auto"/>
            <w:noWrap/>
            <w:vAlign w:val="center"/>
            <w:hideMark/>
          </w:tcPr>
          <w:p w:rsidR="00A23D82" w:rsidRPr="004A5A5E" w:rsidRDefault="00A23D82" w:rsidP="00A23D82">
            <w:pPr>
              <w:pStyle w:val="144"/>
              <w:jc w:val="center"/>
              <w:rPr>
                <w:rFonts w:hint="eastAsia"/>
                <w:snapToGrid/>
              </w:rPr>
            </w:pPr>
          </w:p>
        </w:tc>
        <w:tc>
          <w:tcPr>
            <w:tcW w:w="642" w:type="dxa"/>
            <w:shd w:val="clear" w:color="auto" w:fill="auto"/>
            <w:noWrap/>
            <w:vAlign w:val="center"/>
            <w:hideMark/>
          </w:tcPr>
          <w:p w:rsidR="00A23D82" w:rsidRPr="004A5A5E" w:rsidRDefault="00A23D82" w:rsidP="00A23D82">
            <w:pPr>
              <w:pStyle w:val="144"/>
              <w:jc w:val="center"/>
              <w:rPr>
                <w:rFonts w:hint="eastAsia"/>
                <w:snapToGrid/>
              </w:rPr>
            </w:pPr>
          </w:p>
        </w:tc>
        <w:tc>
          <w:tcPr>
            <w:tcW w:w="618" w:type="dxa"/>
            <w:shd w:val="clear" w:color="auto" w:fill="auto"/>
            <w:noWrap/>
            <w:vAlign w:val="center"/>
            <w:hideMark/>
          </w:tcPr>
          <w:p w:rsidR="00A23D82" w:rsidRPr="004A5A5E" w:rsidRDefault="00A23D82" w:rsidP="00A23D82">
            <w:pPr>
              <w:pStyle w:val="144"/>
              <w:jc w:val="center"/>
              <w:rPr>
                <w:rFonts w:hint="eastAsia"/>
                <w:snapToGrid/>
              </w:rPr>
            </w:pPr>
            <w:r w:rsidRPr="004A5A5E">
              <w:rPr>
                <w:rFonts w:hint="eastAsia"/>
                <w:snapToGrid/>
              </w:rPr>
              <w:t>V</w:t>
            </w:r>
          </w:p>
        </w:tc>
        <w:tc>
          <w:tcPr>
            <w:tcW w:w="667" w:type="dxa"/>
            <w:shd w:val="clear" w:color="auto" w:fill="auto"/>
            <w:noWrap/>
            <w:vAlign w:val="center"/>
            <w:hideMark/>
          </w:tcPr>
          <w:p w:rsidR="00A23D82" w:rsidRPr="004A5A5E" w:rsidRDefault="00A23D82" w:rsidP="00A23D82">
            <w:pPr>
              <w:pStyle w:val="144"/>
              <w:jc w:val="center"/>
              <w:rPr>
                <w:rFonts w:hint="eastAsia"/>
                <w:snapToGrid/>
              </w:rPr>
            </w:pPr>
            <w:r w:rsidRPr="004A5A5E">
              <w:rPr>
                <w:rFonts w:hint="eastAsia"/>
                <w:snapToGrid/>
              </w:rPr>
              <w:t>V</w:t>
            </w:r>
          </w:p>
        </w:tc>
        <w:tc>
          <w:tcPr>
            <w:tcW w:w="709" w:type="dxa"/>
            <w:vAlign w:val="center"/>
          </w:tcPr>
          <w:p w:rsidR="00A23D82" w:rsidRPr="004A5A5E" w:rsidRDefault="00A23D82" w:rsidP="00A23D82">
            <w:pPr>
              <w:pStyle w:val="144"/>
              <w:jc w:val="center"/>
              <w:rPr>
                <w:rFonts w:hint="eastAsia"/>
                <w:snapToGrid/>
              </w:rPr>
            </w:pPr>
            <w:r w:rsidRPr="004A5A5E">
              <w:rPr>
                <w:rFonts w:hint="eastAsia"/>
                <w:snapToGrid/>
              </w:rPr>
              <w:t>V</w:t>
            </w:r>
          </w:p>
        </w:tc>
        <w:tc>
          <w:tcPr>
            <w:tcW w:w="2409" w:type="dxa"/>
            <w:shd w:val="clear" w:color="auto" w:fill="auto"/>
            <w:noWrap/>
            <w:vAlign w:val="center"/>
            <w:hideMark/>
          </w:tcPr>
          <w:p w:rsidR="00A23D82" w:rsidRPr="004A5A5E" w:rsidRDefault="00A23D82" w:rsidP="004A5A5E">
            <w:pPr>
              <w:pStyle w:val="144"/>
              <w:rPr>
                <w:rFonts w:hint="eastAsia"/>
                <w:snapToGrid/>
              </w:rPr>
            </w:pPr>
            <w:r w:rsidRPr="004A5A5E">
              <w:rPr>
                <w:rFonts w:hint="eastAsia"/>
                <w:snapToGrid/>
              </w:rPr>
              <w:t xml:space="preserve">　</w:t>
            </w:r>
          </w:p>
        </w:tc>
      </w:tr>
      <w:tr w:rsidR="00A23D82" w:rsidRPr="004A5A5E" w:rsidTr="00C730F2">
        <w:trPr>
          <w:trHeight w:val="324"/>
        </w:trPr>
        <w:tc>
          <w:tcPr>
            <w:tcW w:w="3507" w:type="dxa"/>
            <w:gridSpan w:val="2"/>
            <w:shd w:val="clear" w:color="auto" w:fill="auto"/>
            <w:noWrap/>
            <w:vAlign w:val="center"/>
            <w:hideMark/>
          </w:tcPr>
          <w:p w:rsidR="00A23D82" w:rsidRPr="004A5A5E" w:rsidRDefault="00A23D82" w:rsidP="0004358A">
            <w:pPr>
              <w:pStyle w:val="144"/>
              <w:rPr>
                <w:rFonts w:hint="eastAsia"/>
                <w:snapToGrid/>
              </w:rPr>
            </w:pPr>
            <w:r w:rsidRPr="004A5A5E">
              <w:rPr>
                <w:rFonts w:hint="eastAsia"/>
                <w:snapToGrid/>
              </w:rPr>
              <w:t>綠色國民所得指標</w:t>
            </w:r>
          </w:p>
        </w:tc>
        <w:tc>
          <w:tcPr>
            <w:tcW w:w="639" w:type="dxa"/>
            <w:shd w:val="clear" w:color="auto" w:fill="auto"/>
            <w:noWrap/>
            <w:vAlign w:val="center"/>
            <w:hideMark/>
          </w:tcPr>
          <w:p w:rsidR="00A23D82" w:rsidRPr="004A5A5E" w:rsidRDefault="00A23D82" w:rsidP="0004358A">
            <w:pPr>
              <w:pStyle w:val="144"/>
              <w:jc w:val="center"/>
              <w:rPr>
                <w:rFonts w:hint="eastAsia"/>
                <w:snapToGrid/>
              </w:rPr>
            </w:pPr>
            <w:r w:rsidRPr="004A5A5E">
              <w:rPr>
                <w:rFonts w:hint="eastAsia"/>
                <w:snapToGrid/>
              </w:rPr>
              <w:t>V</w:t>
            </w:r>
          </w:p>
        </w:tc>
        <w:tc>
          <w:tcPr>
            <w:tcW w:w="642" w:type="dxa"/>
            <w:shd w:val="clear" w:color="auto" w:fill="auto"/>
            <w:noWrap/>
            <w:vAlign w:val="center"/>
            <w:hideMark/>
          </w:tcPr>
          <w:p w:rsidR="00A23D82" w:rsidRPr="004A5A5E" w:rsidRDefault="00A23D82" w:rsidP="0004358A">
            <w:pPr>
              <w:pStyle w:val="144"/>
              <w:jc w:val="center"/>
              <w:rPr>
                <w:rFonts w:hint="eastAsia"/>
                <w:snapToGrid/>
              </w:rPr>
            </w:pPr>
            <w:r w:rsidRPr="004A5A5E">
              <w:rPr>
                <w:rFonts w:hint="eastAsia"/>
                <w:snapToGrid/>
              </w:rPr>
              <w:t>V</w:t>
            </w:r>
          </w:p>
        </w:tc>
        <w:tc>
          <w:tcPr>
            <w:tcW w:w="618" w:type="dxa"/>
            <w:shd w:val="clear" w:color="auto" w:fill="auto"/>
            <w:noWrap/>
            <w:vAlign w:val="center"/>
            <w:hideMark/>
          </w:tcPr>
          <w:p w:rsidR="00A23D82" w:rsidRPr="004A5A5E" w:rsidRDefault="00A23D82" w:rsidP="0004358A">
            <w:pPr>
              <w:pStyle w:val="144"/>
              <w:jc w:val="center"/>
              <w:rPr>
                <w:rFonts w:hint="eastAsia"/>
                <w:snapToGrid/>
              </w:rPr>
            </w:pPr>
          </w:p>
        </w:tc>
        <w:tc>
          <w:tcPr>
            <w:tcW w:w="667" w:type="dxa"/>
            <w:vAlign w:val="center"/>
          </w:tcPr>
          <w:p w:rsidR="00A23D82" w:rsidRPr="004A5A5E" w:rsidRDefault="00A23D82" w:rsidP="0004358A">
            <w:pPr>
              <w:pStyle w:val="144"/>
              <w:jc w:val="center"/>
              <w:rPr>
                <w:rFonts w:hint="eastAsia"/>
                <w:snapToGrid/>
              </w:rPr>
            </w:pPr>
            <w:r w:rsidRPr="004A5A5E">
              <w:rPr>
                <w:rFonts w:hint="eastAsia"/>
                <w:snapToGrid/>
              </w:rPr>
              <w:t>V</w:t>
            </w:r>
          </w:p>
        </w:tc>
        <w:tc>
          <w:tcPr>
            <w:tcW w:w="709" w:type="dxa"/>
            <w:shd w:val="clear" w:color="auto" w:fill="auto"/>
            <w:noWrap/>
            <w:vAlign w:val="center"/>
            <w:hideMark/>
          </w:tcPr>
          <w:p w:rsidR="00A23D82" w:rsidRPr="004A5A5E" w:rsidRDefault="00A23D82" w:rsidP="0004358A">
            <w:pPr>
              <w:pStyle w:val="144"/>
              <w:jc w:val="center"/>
              <w:rPr>
                <w:rFonts w:hint="eastAsia"/>
                <w:snapToGrid/>
              </w:rPr>
            </w:pPr>
          </w:p>
        </w:tc>
        <w:tc>
          <w:tcPr>
            <w:tcW w:w="2409" w:type="dxa"/>
            <w:shd w:val="clear" w:color="auto" w:fill="auto"/>
            <w:noWrap/>
            <w:vAlign w:val="center"/>
            <w:hideMark/>
          </w:tcPr>
          <w:p w:rsidR="00A23D82" w:rsidRPr="004A5A5E" w:rsidRDefault="00A23D82" w:rsidP="004A5A5E">
            <w:pPr>
              <w:pStyle w:val="144"/>
              <w:rPr>
                <w:rFonts w:hint="eastAsia"/>
                <w:snapToGrid/>
              </w:rPr>
            </w:pPr>
            <w:r w:rsidRPr="004A5A5E">
              <w:rPr>
                <w:rFonts w:hint="eastAsia"/>
                <w:snapToGrid/>
              </w:rPr>
              <w:t xml:space="preserve">　</w:t>
            </w:r>
          </w:p>
        </w:tc>
      </w:tr>
    </w:tbl>
    <w:p w:rsidR="004A5A5E" w:rsidRDefault="0004358A" w:rsidP="0026059F">
      <w:pPr>
        <w:pStyle w:val="144"/>
        <w:tabs>
          <w:tab w:val="left" w:pos="709"/>
        </w:tabs>
        <w:ind w:leftChars="-250" w:left="464" w:hangingChars="482" w:hanging="1173"/>
      </w:pPr>
      <w:r>
        <w:rPr>
          <w:rFonts w:hint="eastAsia"/>
        </w:rPr>
        <w:t>資料來源：</w:t>
      </w:r>
      <w:bookmarkStart w:id="56" w:name="_Hlk202537864"/>
      <w:r w:rsidR="00A23D82" w:rsidRPr="00A23D82">
        <w:rPr>
          <w:rFonts w:hint="eastAsia"/>
        </w:rPr>
        <w:t>王文貞，《主計月刊》</w:t>
      </w:r>
      <w:r w:rsidR="00A23D82" w:rsidRPr="00A23D82">
        <w:t>&lt;</w:t>
      </w:r>
      <w:r w:rsidR="00A23D82" w:rsidRPr="00A23D82">
        <w:rPr>
          <w:rFonts w:hint="eastAsia"/>
        </w:rPr>
        <w:t>配合國際發展開啓我國環境與經濟帳新里程</w:t>
      </w:r>
      <w:r w:rsidR="00A23D82" w:rsidRPr="00A23D82">
        <w:t>&gt;</w:t>
      </w:r>
      <w:r w:rsidR="00A23D82" w:rsidRPr="00A23D82">
        <w:rPr>
          <w:rFonts w:hint="eastAsia"/>
        </w:rPr>
        <w:t>，第</w:t>
      </w:r>
      <w:r w:rsidR="00A23D82" w:rsidRPr="00A23D82">
        <w:t>832</w:t>
      </w:r>
      <w:r w:rsidR="00A23D82" w:rsidRPr="00A23D82">
        <w:rPr>
          <w:rFonts w:hint="eastAsia"/>
        </w:rPr>
        <w:t>期，</w:t>
      </w:r>
      <w:r w:rsidR="00A23D82" w:rsidRPr="00A23D82">
        <w:t>2025</w:t>
      </w:r>
      <w:r w:rsidR="00A23D82" w:rsidRPr="00A23D82">
        <w:rPr>
          <w:rFonts w:hint="eastAsia"/>
        </w:rPr>
        <w:t>年</w:t>
      </w:r>
      <w:r w:rsidR="00A23D82" w:rsidRPr="00A23D82">
        <w:t>4</w:t>
      </w:r>
      <w:r w:rsidR="00A23D82" w:rsidRPr="00A23D82">
        <w:rPr>
          <w:rFonts w:hint="eastAsia"/>
        </w:rPr>
        <w:t>月</w:t>
      </w:r>
      <w:r>
        <w:rPr>
          <w:rFonts w:hint="eastAsia"/>
        </w:rPr>
        <w:t>。</w:t>
      </w:r>
      <w:bookmarkEnd w:id="56"/>
      <w:r>
        <w:rPr>
          <w:rFonts w:hint="eastAsia"/>
        </w:rPr>
        <w:t>預算中心整理。</w:t>
      </w:r>
    </w:p>
    <w:p w:rsidR="00D472AE" w:rsidRDefault="00D472AE" w:rsidP="00D472AE">
      <w:pPr>
        <w:pStyle w:val="a4"/>
        <w:ind w:left="851" w:hanging="284"/>
        <w:rPr>
          <w:b/>
        </w:rPr>
      </w:pPr>
      <w:r>
        <w:rPr>
          <w:rFonts w:hint="eastAsia"/>
          <w:b/>
        </w:rPr>
        <w:t>(二)全球各類風險中概以環</w:t>
      </w:r>
      <w:r w:rsidRPr="00A771BC">
        <w:rPr>
          <w:rFonts w:hint="eastAsia"/>
          <w:b/>
        </w:rPr>
        <w:t>境風險</w:t>
      </w:r>
      <w:r w:rsidR="00F36136">
        <w:rPr>
          <w:rFonts w:hint="eastAsia"/>
          <w:b/>
        </w:rPr>
        <w:t>之</w:t>
      </w:r>
      <w:r w:rsidRPr="00A771BC">
        <w:rPr>
          <w:rFonts w:hint="eastAsia"/>
          <w:b/>
        </w:rPr>
        <w:t>嚴重</w:t>
      </w:r>
      <w:r w:rsidR="00F36136">
        <w:rPr>
          <w:rFonts w:hint="eastAsia"/>
          <w:b/>
        </w:rPr>
        <w:t>度較高</w:t>
      </w:r>
      <w:r w:rsidR="00ED2BE4">
        <w:rPr>
          <w:rFonts w:hint="eastAsia"/>
          <w:b/>
        </w:rPr>
        <w:t>，其中</w:t>
      </w:r>
      <w:r w:rsidR="00ED2BE4" w:rsidRPr="00ED2BE4">
        <w:rPr>
          <w:rFonts w:hint="eastAsia"/>
          <w:b/>
        </w:rPr>
        <w:t>生物多樣喪失</w:t>
      </w:r>
      <w:r w:rsidR="00463308">
        <w:rPr>
          <w:rFonts w:hint="eastAsia"/>
          <w:b/>
        </w:rPr>
        <w:t>與</w:t>
      </w:r>
      <w:r w:rsidR="00ED2BE4" w:rsidRPr="00ED2BE4">
        <w:rPr>
          <w:rFonts w:hint="eastAsia"/>
          <w:b/>
        </w:rPr>
        <w:t>生態系統崩潰</w:t>
      </w:r>
      <w:r w:rsidR="00F36136">
        <w:rPr>
          <w:rFonts w:hint="eastAsia"/>
          <w:b/>
        </w:rPr>
        <w:t>，以</w:t>
      </w:r>
      <w:r w:rsidR="00ED2BE4">
        <w:rPr>
          <w:rFonts w:hint="eastAsia"/>
          <w:b/>
        </w:rPr>
        <w:t>及自然資源短缺均為長期隱憂</w:t>
      </w:r>
      <w:r w:rsidR="00F36136">
        <w:rPr>
          <w:rFonts w:hint="eastAsia"/>
          <w:b/>
        </w:rPr>
        <w:t>項目</w:t>
      </w:r>
    </w:p>
    <w:p w:rsidR="00D472AE" w:rsidRDefault="00A21A94" w:rsidP="00D472AE">
      <w:pPr>
        <w:pStyle w:val="22"/>
        <w:ind w:left="850" w:firstLine="567"/>
        <w:rPr>
          <w:bCs/>
        </w:rPr>
      </w:pPr>
      <w:r>
        <w:rPr>
          <w:rFonts w:hint="eastAsia"/>
          <w:bCs/>
        </w:rPr>
        <w:t>根</w:t>
      </w:r>
      <w:r w:rsidR="003002E7">
        <w:rPr>
          <w:rFonts w:hint="eastAsia"/>
          <w:bCs/>
        </w:rPr>
        <w:t>據</w:t>
      </w:r>
      <w:r w:rsidR="00D472AE" w:rsidRPr="00714359">
        <w:rPr>
          <w:rFonts w:hint="eastAsia"/>
          <w:bCs/>
        </w:rPr>
        <w:t>世界經濟論壇於</w:t>
      </w:r>
      <w:r w:rsidR="00D472AE">
        <w:rPr>
          <w:rFonts w:hint="eastAsia"/>
          <w:bCs/>
        </w:rPr>
        <w:t>2025年1月</w:t>
      </w:r>
      <w:r w:rsidR="00D472AE" w:rsidRPr="00714359">
        <w:rPr>
          <w:rFonts w:hint="eastAsia"/>
          <w:bCs/>
        </w:rPr>
        <w:t>15日發佈《全球風險報告》</w:t>
      </w:r>
      <w:r w:rsidR="00D472AE">
        <w:rPr>
          <w:rFonts w:hint="eastAsia"/>
          <w:bCs/>
        </w:rPr>
        <w:t>(</w:t>
      </w:r>
      <w:r w:rsidR="00D472AE" w:rsidRPr="00714359">
        <w:rPr>
          <w:rFonts w:hint="eastAsia"/>
          <w:bCs/>
        </w:rPr>
        <w:t>The Global Risks Report 2025</w:t>
      </w:r>
      <w:r w:rsidR="00D472AE">
        <w:rPr>
          <w:rFonts w:hint="eastAsia"/>
          <w:bCs/>
        </w:rPr>
        <w:t>)指出，若按</w:t>
      </w:r>
      <w:r w:rsidR="00D472AE" w:rsidRPr="004E37FE">
        <w:rPr>
          <w:rFonts w:hint="eastAsia"/>
          <w:bCs/>
        </w:rPr>
        <w:t>嚴重</w:t>
      </w:r>
      <w:r w:rsidR="00D472AE">
        <w:rPr>
          <w:rFonts w:hint="eastAsia"/>
          <w:bCs/>
        </w:rPr>
        <w:t>程度排序</w:t>
      </w:r>
      <w:r w:rsidR="00D472AE" w:rsidRPr="004E37FE">
        <w:rPr>
          <w:rFonts w:hint="eastAsia"/>
          <w:bCs/>
        </w:rPr>
        <w:t>全球</w:t>
      </w:r>
      <w:r w:rsidR="00ED2BE4">
        <w:rPr>
          <w:rFonts w:hint="eastAsia"/>
          <w:bCs/>
        </w:rPr>
        <w:t>前10名之</w:t>
      </w:r>
      <w:r w:rsidR="00D472AE" w:rsidRPr="004E37FE">
        <w:rPr>
          <w:rFonts w:hint="eastAsia"/>
          <w:bCs/>
        </w:rPr>
        <w:t>風險</w:t>
      </w:r>
      <w:r w:rsidR="00ED2BE4">
        <w:rPr>
          <w:rFonts w:hint="eastAsia"/>
          <w:bCs/>
        </w:rPr>
        <w:t>項目</w:t>
      </w:r>
      <w:r w:rsidR="00D472AE">
        <w:rPr>
          <w:rFonts w:hint="eastAsia"/>
          <w:bCs/>
        </w:rPr>
        <w:t>，</w:t>
      </w:r>
      <w:r w:rsidR="00D472AE" w:rsidRPr="004E37FE">
        <w:rPr>
          <w:rFonts w:hint="eastAsia"/>
          <w:bCs/>
        </w:rPr>
        <w:t>短期</w:t>
      </w:r>
      <w:r w:rsidR="00D472AE">
        <w:rPr>
          <w:rFonts w:hint="eastAsia"/>
          <w:bCs/>
        </w:rPr>
        <w:t>內(</w:t>
      </w:r>
      <w:r w:rsidR="00D472AE" w:rsidRPr="004E37FE">
        <w:rPr>
          <w:rFonts w:hint="eastAsia"/>
          <w:bCs/>
        </w:rPr>
        <w:t>2年</w:t>
      </w:r>
      <w:r w:rsidR="00D472AE">
        <w:rPr>
          <w:rFonts w:hint="eastAsia"/>
          <w:bCs/>
        </w:rPr>
        <w:t>)</w:t>
      </w:r>
      <w:bookmarkStart w:id="57" w:name="_Hlk202260056"/>
      <w:r w:rsidR="00D472AE">
        <w:rPr>
          <w:rFonts w:hint="eastAsia"/>
          <w:bCs/>
        </w:rPr>
        <w:t>與環境風險</w:t>
      </w:r>
      <w:r w:rsidR="00ED2BE4">
        <w:rPr>
          <w:rFonts w:hint="eastAsia"/>
          <w:bCs/>
        </w:rPr>
        <w:t>類別</w:t>
      </w:r>
      <w:r w:rsidR="00D472AE">
        <w:rPr>
          <w:rFonts w:hint="eastAsia"/>
          <w:bCs/>
        </w:rPr>
        <w:t>有關者</w:t>
      </w:r>
      <w:bookmarkEnd w:id="57"/>
      <w:r w:rsidR="00D472AE">
        <w:rPr>
          <w:rFonts w:hint="eastAsia"/>
          <w:bCs/>
        </w:rPr>
        <w:t>占2項，分別為第2名「極端氣候事件」及第6名「污染」；長期(</w:t>
      </w:r>
      <w:r w:rsidR="00D472AE" w:rsidRPr="004E37FE">
        <w:rPr>
          <w:rFonts w:hint="eastAsia"/>
          <w:bCs/>
        </w:rPr>
        <w:t>10年</w:t>
      </w:r>
      <w:r w:rsidR="00D472AE">
        <w:rPr>
          <w:rFonts w:hint="eastAsia"/>
          <w:bCs/>
        </w:rPr>
        <w:t>)</w:t>
      </w:r>
      <w:r w:rsidR="00ED2BE4">
        <w:rPr>
          <w:rFonts w:hint="eastAsia"/>
        </w:rPr>
        <w:t>而言</w:t>
      </w:r>
      <w:r w:rsidR="00D472AE">
        <w:rPr>
          <w:rFonts w:hint="eastAsia"/>
          <w:bCs/>
        </w:rPr>
        <w:t>則躍升至5項，分別為第1至第4名「極端氣候事件」、「生物多樣喪失</w:t>
      </w:r>
      <w:r w:rsidR="00463308">
        <w:rPr>
          <w:rFonts w:hint="eastAsia"/>
          <w:bCs/>
        </w:rPr>
        <w:t>與</w:t>
      </w:r>
      <w:r w:rsidR="00D472AE">
        <w:rPr>
          <w:rFonts w:hint="eastAsia"/>
          <w:bCs/>
        </w:rPr>
        <w:t>生態系統崩潰」、「地球系統</w:t>
      </w:r>
      <w:r w:rsidR="00463308">
        <w:rPr>
          <w:rFonts w:hint="eastAsia"/>
          <w:bCs/>
        </w:rPr>
        <w:t>之</w:t>
      </w:r>
      <w:r w:rsidR="00D472AE">
        <w:rPr>
          <w:rFonts w:hint="eastAsia"/>
          <w:bCs/>
        </w:rPr>
        <w:t>重大變</w:t>
      </w:r>
      <w:r w:rsidR="00463308">
        <w:rPr>
          <w:rFonts w:hint="eastAsia"/>
          <w:bCs/>
        </w:rPr>
        <w:t>化</w:t>
      </w:r>
      <w:r w:rsidR="00D472AE">
        <w:rPr>
          <w:rFonts w:hint="eastAsia"/>
          <w:bCs/>
        </w:rPr>
        <w:t>」、「自然資源短缺」及第10名「污染」(詳</w:t>
      </w:r>
      <w:r w:rsidR="00F36136">
        <w:rPr>
          <w:rFonts w:hint="eastAsia"/>
          <w:bCs/>
        </w:rPr>
        <w:t>表</w:t>
      </w:r>
      <w:r w:rsidR="00D472AE">
        <w:rPr>
          <w:rFonts w:hint="eastAsia"/>
          <w:bCs/>
        </w:rPr>
        <w:t>1</w:t>
      </w:r>
      <w:r w:rsidR="00CB3370">
        <w:rPr>
          <w:rFonts w:hint="eastAsia"/>
          <w:bCs/>
        </w:rPr>
        <w:t>5</w:t>
      </w:r>
      <w:r w:rsidR="00D472AE">
        <w:rPr>
          <w:rFonts w:hint="eastAsia"/>
          <w:bCs/>
        </w:rPr>
        <w:t>)。顯見</w:t>
      </w:r>
      <w:bookmarkStart w:id="58" w:name="_Hlk200549613"/>
      <w:r w:rsidR="00D472AE">
        <w:rPr>
          <w:rFonts w:hint="eastAsia"/>
          <w:bCs/>
        </w:rPr>
        <w:t>無論係短期或長期，</w:t>
      </w:r>
      <w:r w:rsidR="00D472AE" w:rsidRPr="00FB0004">
        <w:rPr>
          <w:rFonts w:hint="eastAsia"/>
          <w:bCs/>
        </w:rPr>
        <w:t>全球各類風險中概以環境風險</w:t>
      </w:r>
      <w:r w:rsidR="00F36136">
        <w:rPr>
          <w:rFonts w:hint="eastAsia"/>
          <w:bCs/>
        </w:rPr>
        <w:t>之嚴重度較高</w:t>
      </w:r>
      <w:bookmarkEnd w:id="58"/>
      <w:r w:rsidR="00ED2BE4">
        <w:rPr>
          <w:rFonts w:hint="eastAsia"/>
          <w:bCs/>
        </w:rPr>
        <w:t>，其中</w:t>
      </w:r>
      <w:r w:rsidR="00ED2BE4" w:rsidRPr="00ED2BE4">
        <w:rPr>
          <w:rFonts w:hint="eastAsia"/>
          <w:bCs/>
        </w:rPr>
        <w:t>生物多樣喪失</w:t>
      </w:r>
      <w:r w:rsidR="00F36136">
        <w:rPr>
          <w:rFonts w:hint="eastAsia"/>
          <w:bCs/>
        </w:rPr>
        <w:t>與</w:t>
      </w:r>
      <w:r w:rsidR="00ED2BE4" w:rsidRPr="00ED2BE4">
        <w:rPr>
          <w:rFonts w:hint="eastAsia"/>
          <w:bCs/>
        </w:rPr>
        <w:t>生態系統崩潰</w:t>
      </w:r>
      <w:r w:rsidR="00F36136">
        <w:rPr>
          <w:rFonts w:hint="eastAsia"/>
          <w:bCs/>
        </w:rPr>
        <w:t>，以</w:t>
      </w:r>
      <w:r w:rsidR="00ED2BE4" w:rsidRPr="00ED2BE4">
        <w:rPr>
          <w:rFonts w:hint="eastAsia"/>
          <w:bCs/>
        </w:rPr>
        <w:t>及自然資源短缺均為長期隱憂</w:t>
      </w:r>
      <w:r w:rsidR="00F36136">
        <w:rPr>
          <w:rFonts w:hint="eastAsia"/>
          <w:bCs/>
        </w:rPr>
        <w:t>項目</w:t>
      </w:r>
      <w:r w:rsidR="00D472AE">
        <w:rPr>
          <w:rFonts w:hint="eastAsia"/>
          <w:bCs/>
        </w:rPr>
        <w:t>。</w:t>
      </w:r>
    </w:p>
    <w:p w:rsidR="00204F0E" w:rsidRPr="006407DA" w:rsidRDefault="006B4F09" w:rsidP="006B4F09">
      <w:pPr>
        <w:pStyle w:val="20"/>
        <w:ind w:leftChars="-300" w:left="284" w:hanging="1134"/>
        <w:rPr>
          <w:bCs/>
        </w:rPr>
      </w:pPr>
      <w:r>
        <w:rPr>
          <w:rFonts w:hint="eastAsia"/>
          <w:b/>
          <w:bCs/>
          <w:sz w:val="28"/>
        </w:rPr>
        <w:t>表</w:t>
      </w:r>
      <w:r w:rsidR="006407DA" w:rsidRPr="003E5A13">
        <w:rPr>
          <w:rFonts w:hint="eastAsia"/>
          <w:b/>
          <w:bCs/>
          <w:sz w:val="28"/>
        </w:rPr>
        <w:t>1</w:t>
      </w:r>
      <w:r w:rsidR="00AB2269">
        <w:rPr>
          <w:rFonts w:hint="eastAsia"/>
          <w:b/>
          <w:bCs/>
          <w:sz w:val="28"/>
        </w:rPr>
        <w:t>5</w:t>
      </w:r>
      <w:r w:rsidR="00C84B20">
        <w:rPr>
          <w:rFonts w:hint="eastAsia"/>
          <w:b/>
          <w:bCs/>
          <w:sz w:val="28"/>
        </w:rPr>
        <w:t xml:space="preserve">  </w:t>
      </w:r>
      <w:r w:rsidR="006407DA">
        <w:rPr>
          <w:rFonts w:hint="eastAsia"/>
          <w:b/>
          <w:bCs/>
          <w:sz w:val="28"/>
        </w:rPr>
        <w:t>按</w:t>
      </w:r>
      <w:r w:rsidR="00A5168A">
        <w:rPr>
          <w:rFonts w:hint="eastAsia"/>
          <w:b/>
          <w:bCs/>
          <w:sz w:val="28"/>
        </w:rPr>
        <w:t>全球風險之</w:t>
      </w:r>
      <w:r w:rsidR="006407DA">
        <w:rPr>
          <w:rFonts w:hint="eastAsia"/>
          <w:b/>
          <w:bCs/>
          <w:sz w:val="28"/>
        </w:rPr>
        <w:t>嚴重程度排序之</w:t>
      </w:r>
      <w:r w:rsidR="00011C33">
        <w:rPr>
          <w:rFonts w:hint="eastAsia"/>
          <w:b/>
          <w:bCs/>
          <w:sz w:val="28"/>
        </w:rPr>
        <w:t>短期及長期</w:t>
      </w:r>
      <w:r w:rsidR="006407DA">
        <w:rPr>
          <w:rFonts w:hint="eastAsia"/>
          <w:b/>
          <w:bCs/>
          <w:sz w:val="28"/>
        </w:rPr>
        <w:t>風險項目</w:t>
      </w:r>
      <w:r w:rsidR="00A5168A">
        <w:rPr>
          <w:rFonts w:hint="eastAsia"/>
          <w:b/>
          <w:bCs/>
          <w:sz w:val="28"/>
        </w:rPr>
        <w:t>表</w:t>
      </w:r>
    </w:p>
    <w:tbl>
      <w:tblPr>
        <w:tblW w:w="9356" w:type="dxa"/>
        <w:tblInd w:w="-8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00"/>
        <w:gridCol w:w="4670"/>
        <w:gridCol w:w="4386"/>
      </w:tblGrid>
      <w:tr w:rsidR="00447B69" w:rsidRPr="007B4338" w:rsidTr="007B4338">
        <w:trPr>
          <w:trHeight w:val="20"/>
          <w:tblHeader/>
        </w:trPr>
        <w:tc>
          <w:tcPr>
            <w:tcW w:w="300" w:type="dxa"/>
            <w:shd w:val="clear" w:color="auto" w:fill="auto"/>
            <w:vAlign w:val="center"/>
            <w:hideMark/>
          </w:tcPr>
          <w:p w:rsidR="00447B69" w:rsidRPr="007B4338" w:rsidRDefault="00447B69" w:rsidP="007B4338">
            <w:pPr>
              <w:pStyle w:val="144"/>
              <w:jc w:val="center"/>
              <w:rPr>
                <w:b/>
                <w:bCs/>
                <w:snapToGrid/>
              </w:rPr>
            </w:pPr>
            <w:r w:rsidRPr="007B4338">
              <w:rPr>
                <w:rFonts w:hint="eastAsia"/>
                <w:b/>
                <w:bCs/>
                <w:snapToGrid/>
              </w:rPr>
              <w:t>排名</w:t>
            </w:r>
          </w:p>
        </w:tc>
        <w:tc>
          <w:tcPr>
            <w:tcW w:w="4670" w:type="dxa"/>
            <w:shd w:val="clear" w:color="auto" w:fill="auto"/>
            <w:vAlign w:val="center"/>
            <w:hideMark/>
          </w:tcPr>
          <w:p w:rsidR="00447B69" w:rsidRPr="007B4338" w:rsidRDefault="00447B69" w:rsidP="007B4338">
            <w:pPr>
              <w:pStyle w:val="144"/>
              <w:jc w:val="center"/>
              <w:rPr>
                <w:rFonts w:hint="eastAsia"/>
                <w:b/>
                <w:bCs/>
                <w:snapToGrid/>
              </w:rPr>
            </w:pPr>
            <w:r w:rsidRPr="007B4338">
              <w:rPr>
                <w:rFonts w:hint="eastAsia"/>
                <w:b/>
                <w:bCs/>
                <w:snapToGrid/>
              </w:rPr>
              <w:t>短期(2年內)</w:t>
            </w:r>
            <w:r w:rsidR="006B4F09">
              <w:rPr>
                <w:rFonts w:hint="eastAsia"/>
                <w:b/>
                <w:bCs/>
                <w:snapToGrid/>
              </w:rPr>
              <w:t>風險項目</w:t>
            </w:r>
          </w:p>
        </w:tc>
        <w:tc>
          <w:tcPr>
            <w:tcW w:w="4386" w:type="dxa"/>
            <w:shd w:val="clear" w:color="auto" w:fill="auto"/>
            <w:vAlign w:val="center"/>
            <w:hideMark/>
          </w:tcPr>
          <w:p w:rsidR="00447B69" w:rsidRPr="007B4338" w:rsidRDefault="00447B69" w:rsidP="007B4338">
            <w:pPr>
              <w:pStyle w:val="144"/>
              <w:jc w:val="center"/>
              <w:rPr>
                <w:rFonts w:hint="eastAsia"/>
                <w:b/>
                <w:bCs/>
                <w:snapToGrid/>
              </w:rPr>
            </w:pPr>
            <w:r w:rsidRPr="007B4338">
              <w:rPr>
                <w:rFonts w:hint="eastAsia"/>
                <w:b/>
                <w:bCs/>
                <w:snapToGrid/>
              </w:rPr>
              <w:t>長期(10年內)</w:t>
            </w:r>
            <w:r w:rsidR="006B4F09">
              <w:rPr>
                <w:rFonts w:hint="eastAsia"/>
                <w:b/>
                <w:bCs/>
                <w:snapToGrid/>
              </w:rPr>
              <w:t>風險項目</w:t>
            </w:r>
          </w:p>
        </w:tc>
      </w:tr>
      <w:tr w:rsidR="00447B69" w:rsidRPr="00447B69" w:rsidTr="00447B69">
        <w:trPr>
          <w:trHeight w:val="20"/>
        </w:trPr>
        <w:tc>
          <w:tcPr>
            <w:tcW w:w="300" w:type="dxa"/>
            <w:shd w:val="clear" w:color="auto" w:fill="auto"/>
            <w:vAlign w:val="center"/>
            <w:hideMark/>
          </w:tcPr>
          <w:p w:rsidR="00447B69" w:rsidRPr="00447B69" w:rsidRDefault="00447B69" w:rsidP="001946F9">
            <w:pPr>
              <w:pStyle w:val="144"/>
              <w:jc w:val="center"/>
              <w:rPr>
                <w:rFonts w:hint="eastAsia"/>
                <w:snapToGrid/>
              </w:rPr>
            </w:pPr>
            <w:r w:rsidRPr="00447B69">
              <w:rPr>
                <w:rFonts w:hint="eastAsia"/>
                <w:snapToGrid/>
              </w:rPr>
              <w:t>1</w:t>
            </w:r>
          </w:p>
        </w:tc>
        <w:tc>
          <w:tcPr>
            <w:tcW w:w="4670" w:type="dxa"/>
            <w:shd w:val="clear" w:color="auto" w:fill="auto"/>
            <w:vAlign w:val="center"/>
            <w:hideMark/>
          </w:tcPr>
          <w:p w:rsidR="00447B69" w:rsidRPr="00447B69" w:rsidRDefault="007B4338" w:rsidP="00447B69">
            <w:pPr>
              <w:pStyle w:val="144"/>
              <w:rPr>
                <w:rFonts w:hint="eastAsia"/>
                <w:snapToGrid/>
              </w:rPr>
            </w:pPr>
            <w:r w:rsidRPr="00F91B21">
              <w:rPr>
                <w:rFonts w:hAnsi="標楷體" w:hint="eastAsia"/>
                <w:snapToGrid/>
                <w:color w:val="77206D"/>
              </w:rPr>
              <w:t>●</w:t>
            </w:r>
            <w:r w:rsidR="00447B69" w:rsidRPr="00F91B21">
              <w:rPr>
                <w:rFonts w:hint="eastAsia"/>
                <w:b/>
                <w:bCs/>
                <w:snapToGrid/>
                <w:color w:val="FFFFFF"/>
                <w:shd w:val="clear" w:color="auto" w:fill="77206D"/>
              </w:rPr>
              <w:t>虛假訊息和錯假訊息</w:t>
            </w:r>
            <w:r w:rsidR="00447B69" w:rsidRPr="00447B69">
              <w:rPr>
                <w:rFonts w:hint="eastAsia"/>
                <w:snapToGrid/>
              </w:rPr>
              <w:br/>
              <w:t>(Misinformation and disinformation)</w:t>
            </w:r>
          </w:p>
        </w:tc>
        <w:tc>
          <w:tcPr>
            <w:tcW w:w="4386" w:type="dxa"/>
            <w:shd w:val="clear" w:color="auto" w:fill="auto"/>
            <w:vAlign w:val="center"/>
            <w:hideMark/>
          </w:tcPr>
          <w:p w:rsidR="00447B69" w:rsidRPr="00447B69" w:rsidRDefault="007B4338" w:rsidP="00447B69">
            <w:pPr>
              <w:pStyle w:val="144"/>
              <w:rPr>
                <w:rFonts w:hint="eastAsia"/>
                <w:snapToGrid/>
              </w:rPr>
            </w:pPr>
            <w:r w:rsidRPr="007B4338">
              <w:rPr>
                <w:rFonts w:hAnsi="標楷體" w:hint="eastAsia"/>
                <w:snapToGrid/>
                <w:color w:val="3A7C22"/>
              </w:rPr>
              <w:t>●</w:t>
            </w:r>
            <w:r w:rsidR="00447B69" w:rsidRPr="00F91B21">
              <w:rPr>
                <w:rFonts w:hint="eastAsia"/>
                <w:b/>
                <w:bCs/>
                <w:snapToGrid/>
                <w:color w:val="FFFFFF"/>
                <w:shd w:val="clear" w:color="auto" w:fill="3A7C22"/>
              </w:rPr>
              <w:t>極端氣候事件</w:t>
            </w:r>
            <w:r w:rsidR="00447B69" w:rsidRPr="00447B69">
              <w:rPr>
                <w:rFonts w:hint="eastAsia"/>
                <w:snapToGrid/>
              </w:rPr>
              <w:br/>
              <w:t>(Extreme weather events)</w:t>
            </w:r>
          </w:p>
        </w:tc>
      </w:tr>
      <w:tr w:rsidR="00447B69" w:rsidRPr="00447B69" w:rsidTr="00BE412E">
        <w:trPr>
          <w:trHeight w:val="638"/>
        </w:trPr>
        <w:tc>
          <w:tcPr>
            <w:tcW w:w="300" w:type="dxa"/>
            <w:shd w:val="clear" w:color="auto" w:fill="auto"/>
            <w:vAlign w:val="center"/>
            <w:hideMark/>
          </w:tcPr>
          <w:p w:rsidR="00447B69" w:rsidRPr="00447B69" w:rsidRDefault="00447B69" w:rsidP="001946F9">
            <w:pPr>
              <w:pStyle w:val="144"/>
              <w:jc w:val="center"/>
              <w:rPr>
                <w:rFonts w:hint="eastAsia"/>
                <w:snapToGrid/>
              </w:rPr>
            </w:pPr>
            <w:r w:rsidRPr="00447B69">
              <w:rPr>
                <w:rFonts w:hint="eastAsia"/>
                <w:snapToGrid/>
              </w:rPr>
              <w:t>2</w:t>
            </w:r>
          </w:p>
        </w:tc>
        <w:tc>
          <w:tcPr>
            <w:tcW w:w="4670" w:type="dxa"/>
            <w:shd w:val="clear" w:color="auto" w:fill="auto"/>
            <w:vAlign w:val="center"/>
            <w:hideMark/>
          </w:tcPr>
          <w:p w:rsidR="00447B69" w:rsidRPr="00447B69" w:rsidRDefault="007B4338" w:rsidP="00447B69">
            <w:pPr>
              <w:pStyle w:val="144"/>
              <w:rPr>
                <w:rFonts w:hint="eastAsia"/>
                <w:snapToGrid/>
              </w:rPr>
            </w:pPr>
            <w:r w:rsidRPr="00F91B21">
              <w:rPr>
                <w:rFonts w:hAnsi="標楷體" w:hint="eastAsia"/>
                <w:snapToGrid/>
                <w:color w:val="3A7C22"/>
              </w:rPr>
              <w:t>●</w:t>
            </w:r>
            <w:r w:rsidR="00447B69" w:rsidRPr="00F91B21">
              <w:rPr>
                <w:rFonts w:hint="eastAsia"/>
                <w:b/>
                <w:bCs/>
                <w:snapToGrid/>
                <w:color w:val="FFFFFF"/>
                <w:shd w:val="clear" w:color="auto" w:fill="3A7C22"/>
              </w:rPr>
              <w:t>極端氣候事件</w:t>
            </w:r>
            <w:r w:rsidR="00447B69" w:rsidRPr="00447B69">
              <w:rPr>
                <w:rFonts w:hint="eastAsia"/>
                <w:snapToGrid/>
              </w:rPr>
              <w:br/>
              <w:t>(Extreme weather events)</w:t>
            </w:r>
          </w:p>
        </w:tc>
        <w:tc>
          <w:tcPr>
            <w:tcW w:w="4386" w:type="dxa"/>
            <w:shd w:val="clear" w:color="auto" w:fill="auto"/>
            <w:vAlign w:val="center"/>
            <w:hideMark/>
          </w:tcPr>
          <w:p w:rsidR="00447B69" w:rsidRPr="00447B69" w:rsidRDefault="007B4338" w:rsidP="00447B69">
            <w:pPr>
              <w:pStyle w:val="144"/>
              <w:rPr>
                <w:rFonts w:hint="eastAsia"/>
                <w:snapToGrid/>
              </w:rPr>
            </w:pPr>
            <w:r w:rsidRPr="007B4338">
              <w:rPr>
                <w:rFonts w:hAnsi="標楷體" w:hint="eastAsia"/>
                <w:snapToGrid/>
                <w:color w:val="3A7C22"/>
              </w:rPr>
              <w:t>●</w:t>
            </w:r>
            <w:r w:rsidR="00447B69" w:rsidRPr="00F91B21">
              <w:rPr>
                <w:rFonts w:hint="eastAsia"/>
                <w:b/>
                <w:bCs/>
                <w:snapToGrid/>
                <w:color w:val="FFFFFF"/>
                <w:shd w:val="clear" w:color="auto" w:fill="3A7C22"/>
              </w:rPr>
              <w:t>生物多樣性喪失</w:t>
            </w:r>
            <w:r w:rsidR="00F36136">
              <w:rPr>
                <w:rFonts w:hint="eastAsia"/>
                <w:b/>
                <w:bCs/>
                <w:snapToGrid/>
                <w:color w:val="FFFFFF"/>
                <w:shd w:val="clear" w:color="auto" w:fill="3A7C22"/>
              </w:rPr>
              <w:t>與</w:t>
            </w:r>
            <w:r w:rsidR="00447B69" w:rsidRPr="00F91B21">
              <w:rPr>
                <w:rFonts w:hint="eastAsia"/>
                <w:b/>
                <w:bCs/>
                <w:snapToGrid/>
                <w:color w:val="FFFFFF"/>
                <w:shd w:val="clear" w:color="auto" w:fill="3A7C22"/>
              </w:rPr>
              <w:t>生態系統崩潰</w:t>
            </w:r>
            <w:r w:rsidR="00447B69" w:rsidRPr="00447B69">
              <w:rPr>
                <w:rFonts w:hint="eastAsia"/>
                <w:snapToGrid/>
              </w:rPr>
              <w:br/>
              <w:t>(Biodiversity loss and ecosystem collapse)</w:t>
            </w:r>
          </w:p>
        </w:tc>
      </w:tr>
      <w:tr w:rsidR="00447B69" w:rsidRPr="00447B69" w:rsidTr="00447B69">
        <w:trPr>
          <w:trHeight w:val="20"/>
        </w:trPr>
        <w:tc>
          <w:tcPr>
            <w:tcW w:w="300" w:type="dxa"/>
            <w:shd w:val="clear" w:color="auto" w:fill="auto"/>
            <w:vAlign w:val="center"/>
            <w:hideMark/>
          </w:tcPr>
          <w:p w:rsidR="00447B69" w:rsidRPr="00447B69" w:rsidRDefault="00447B69" w:rsidP="001946F9">
            <w:pPr>
              <w:pStyle w:val="144"/>
              <w:jc w:val="center"/>
              <w:rPr>
                <w:rFonts w:hint="eastAsia"/>
                <w:snapToGrid/>
              </w:rPr>
            </w:pPr>
            <w:r w:rsidRPr="00447B69">
              <w:rPr>
                <w:rFonts w:hint="eastAsia"/>
                <w:snapToGrid/>
              </w:rPr>
              <w:t>3</w:t>
            </w:r>
          </w:p>
        </w:tc>
        <w:tc>
          <w:tcPr>
            <w:tcW w:w="4670" w:type="dxa"/>
            <w:shd w:val="clear" w:color="auto" w:fill="auto"/>
            <w:vAlign w:val="center"/>
            <w:hideMark/>
          </w:tcPr>
          <w:p w:rsidR="00447B69" w:rsidRPr="00447B69" w:rsidRDefault="007B4338" w:rsidP="00447B69">
            <w:pPr>
              <w:pStyle w:val="144"/>
              <w:rPr>
                <w:rFonts w:hint="eastAsia"/>
                <w:snapToGrid/>
              </w:rPr>
            </w:pPr>
            <w:r w:rsidRPr="00AF2F06">
              <w:rPr>
                <w:rFonts w:hAnsi="標楷體" w:hint="eastAsia"/>
                <w:snapToGrid/>
                <w:color w:val="EC9F06"/>
              </w:rPr>
              <w:t>●</w:t>
            </w:r>
            <w:r w:rsidR="00447B69" w:rsidRPr="00F91B21">
              <w:rPr>
                <w:rFonts w:hint="eastAsia"/>
                <w:b/>
                <w:bCs/>
                <w:snapToGrid/>
                <w:color w:val="FFFFFF"/>
                <w:shd w:val="clear" w:color="auto" w:fill="EC9F06"/>
              </w:rPr>
              <w:t>國家主導之武裝衝突</w:t>
            </w:r>
            <w:r w:rsidR="00447B69" w:rsidRPr="007B4338">
              <w:rPr>
                <w:rFonts w:hint="eastAsia"/>
                <w:snapToGrid/>
                <w:shd w:val="clear" w:color="auto" w:fill="FFC000"/>
              </w:rPr>
              <w:br/>
            </w:r>
            <w:r w:rsidR="00447B69" w:rsidRPr="00447B69">
              <w:rPr>
                <w:rFonts w:hint="eastAsia"/>
                <w:snapToGrid/>
              </w:rPr>
              <w:t>(State-based armed conflict)</w:t>
            </w:r>
          </w:p>
        </w:tc>
        <w:tc>
          <w:tcPr>
            <w:tcW w:w="4386" w:type="dxa"/>
            <w:shd w:val="clear" w:color="auto" w:fill="auto"/>
            <w:vAlign w:val="center"/>
            <w:hideMark/>
          </w:tcPr>
          <w:p w:rsidR="00447B69" w:rsidRPr="00447B69" w:rsidRDefault="007B4338" w:rsidP="00447B69">
            <w:pPr>
              <w:pStyle w:val="144"/>
              <w:rPr>
                <w:rFonts w:hint="eastAsia"/>
                <w:snapToGrid/>
              </w:rPr>
            </w:pPr>
            <w:r w:rsidRPr="007B4338">
              <w:rPr>
                <w:rFonts w:hAnsi="標楷體" w:hint="eastAsia"/>
                <w:snapToGrid/>
                <w:color w:val="3A7C22"/>
              </w:rPr>
              <w:t>●</w:t>
            </w:r>
            <w:r w:rsidR="00447B69" w:rsidRPr="00F91B21">
              <w:rPr>
                <w:rFonts w:hint="eastAsia"/>
                <w:b/>
                <w:bCs/>
                <w:snapToGrid/>
                <w:color w:val="FFFFFF"/>
                <w:shd w:val="clear" w:color="auto" w:fill="3A7C22"/>
              </w:rPr>
              <w:t>地球系統</w:t>
            </w:r>
            <w:r w:rsidR="00AF2F06" w:rsidRPr="00F91B21">
              <w:rPr>
                <w:rFonts w:hint="eastAsia"/>
                <w:b/>
                <w:bCs/>
                <w:snapToGrid/>
                <w:color w:val="FFFFFF"/>
                <w:shd w:val="clear" w:color="auto" w:fill="3A7C22"/>
              </w:rPr>
              <w:t>之</w:t>
            </w:r>
            <w:r w:rsidR="00447B69" w:rsidRPr="00F91B21">
              <w:rPr>
                <w:rFonts w:hint="eastAsia"/>
                <w:b/>
                <w:bCs/>
                <w:snapToGrid/>
                <w:color w:val="FFFFFF"/>
                <w:shd w:val="clear" w:color="auto" w:fill="3A7C22"/>
              </w:rPr>
              <w:t>重大變</w:t>
            </w:r>
            <w:r w:rsidR="00447B69" w:rsidRPr="00F91B21">
              <w:rPr>
                <w:rFonts w:hint="eastAsia"/>
                <w:snapToGrid/>
                <w:color w:val="FFFFFF"/>
                <w:shd w:val="clear" w:color="auto" w:fill="3A7C22"/>
              </w:rPr>
              <w:t>化</w:t>
            </w:r>
            <w:r w:rsidR="00447B69" w:rsidRPr="00447B69">
              <w:rPr>
                <w:rFonts w:hint="eastAsia"/>
                <w:snapToGrid/>
              </w:rPr>
              <w:br/>
              <w:t>(Critical change to Earth systems)</w:t>
            </w:r>
          </w:p>
        </w:tc>
      </w:tr>
      <w:tr w:rsidR="00447B69" w:rsidRPr="00447B69" w:rsidTr="00447B69">
        <w:trPr>
          <w:trHeight w:val="20"/>
        </w:trPr>
        <w:tc>
          <w:tcPr>
            <w:tcW w:w="300" w:type="dxa"/>
            <w:shd w:val="clear" w:color="auto" w:fill="auto"/>
            <w:vAlign w:val="center"/>
            <w:hideMark/>
          </w:tcPr>
          <w:p w:rsidR="00447B69" w:rsidRPr="00447B69" w:rsidRDefault="00447B69" w:rsidP="001946F9">
            <w:pPr>
              <w:pStyle w:val="144"/>
              <w:jc w:val="center"/>
              <w:rPr>
                <w:rFonts w:hint="eastAsia"/>
                <w:snapToGrid/>
              </w:rPr>
            </w:pPr>
            <w:r w:rsidRPr="00447B69">
              <w:rPr>
                <w:rFonts w:hint="eastAsia"/>
                <w:snapToGrid/>
              </w:rPr>
              <w:t>4</w:t>
            </w:r>
          </w:p>
        </w:tc>
        <w:tc>
          <w:tcPr>
            <w:tcW w:w="4670" w:type="dxa"/>
            <w:shd w:val="clear" w:color="auto" w:fill="auto"/>
            <w:vAlign w:val="center"/>
            <w:hideMark/>
          </w:tcPr>
          <w:p w:rsidR="00447B69" w:rsidRPr="00447B69" w:rsidRDefault="007B4338" w:rsidP="00447B69">
            <w:pPr>
              <w:pStyle w:val="144"/>
              <w:rPr>
                <w:rFonts w:hint="eastAsia"/>
                <w:snapToGrid/>
              </w:rPr>
            </w:pPr>
            <w:r w:rsidRPr="00AF2F06">
              <w:rPr>
                <w:rFonts w:hAnsi="標楷體" w:hint="eastAsia"/>
                <w:snapToGrid/>
                <w:color w:val="FF0000"/>
              </w:rPr>
              <w:t>●</w:t>
            </w:r>
            <w:r w:rsidR="00447B69" w:rsidRPr="00F91B21">
              <w:rPr>
                <w:rFonts w:hint="eastAsia"/>
                <w:b/>
                <w:bCs/>
                <w:snapToGrid/>
                <w:color w:val="FFFFFF"/>
                <w:shd w:val="clear" w:color="auto" w:fill="FF0000"/>
              </w:rPr>
              <w:t>社會對立</w:t>
            </w:r>
            <w:r w:rsidR="00447B69" w:rsidRPr="00447B69">
              <w:rPr>
                <w:rFonts w:hint="eastAsia"/>
                <w:snapToGrid/>
              </w:rPr>
              <w:br/>
              <w:t>(Societal polarization)</w:t>
            </w:r>
          </w:p>
        </w:tc>
        <w:tc>
          <w:tcPr>
            <w:tcW w:w="4386" w:type="dxa"/>
            <w:shd w:val="clear" w:color="auto" w:fill="auto"/>
            <w:vAlign w:val="center"/>
            <w:hideMark/>
          </w:tcPr>
          <w:p w:rsidR="00447B69" w:rsidRPr="00447B69" w:rsidRDefault="007B4338" w:rsidP="00447B69">
            <w:pPr>
              <w:pStyle w:val="144"/>
              <w:rPr>
                <w:rFonts w:hint="eastAsia"/>
                <w:snapToGrid/>
              </w:rPr>
            </w:pPr>
            <w:r w:rsidRPr="007B4338">
              <w:rPr>
                <w:rFonts w:hAnsi="標楷體" w:hint="eastAsia"/>
                <w:snapToGrid/>
                <w:color w:val="3A7C22"/>
              </w:rPr>
              <w:t>●</w:t>
            </w:r>
            <w:r w:rsidR="00447B69" w:rsidRPr="00F91B21">
              <w:rPr>
                <w:rFonts w:hint="eastAsia"/>
                <w:b/>
                <w:bCs/>
                <w:snapToGrid/>
                <w:color w:val="FFFFFF"/>
                <w:shd w:val="clear" w:color="auto" w:fill="3A7C22"/>
              </w:rPr>
              <w:t>自然資源短缺</w:t>
            </w:r>
            <w:r w:rsidR="00447B69" w:rsidRPr="00F91B21">
              <w:rPr>
                <w:rFonts w:hint="eastAsia"/>
                <w:snapToGrid/>
                <w:color w:val="FFFFFF"/>
                <w:shd w:val="clear" w:color="auto" w:fill="3A7C22"/>
              </w:rPr>
              <w:br/>
            </w:r>
            <w:r w:rsidR="00447B69" w:rsidRPr="00447B69">
              <w:rPr>
                <w:rFonts w:hint="eastAsia"/>
                <w:snapToGrid/>
              </w:rPr>
              <w:t>(Natural resource shortages)</w:t>
            </w:r>
          </w:p>
        </w:tc>
      </w:tr>
      <w:tr w:rsidR="00447B69" w:rsidRPr="00447B69" w:rsidTr="00447B69">
        <w:trPr>
          <w:trHeight w:val="20"/>
        </w:trPr>
        <w:tc>
          <w:tcPr>
            <w:tcW w:w="300" w:type="dxa"/>
            <w:shd w:val="clear" w:color="auto" w:fill="auto"/>
            <w:vAlign w:val="center"/>
            <w:hideMark/>
          </w:tcPr>
          <w:p w:rsidR="00447B69" w:rsidRPr="00447B69" w:rsidRDefault="00447B69" w:rsidP="001946F9">
            <w:pPr>
              <w:pStyle w:val="144"/>
              <w:jc w:val="center"/>
              <w:rPr>
                <w:rFonts w:hint="eastAsia"/>
                <w:snapToGrid/>
              </w:rPr>
            </w:pPr>
            <w:r w:rsidRPr="00447B69">
              <w:rPr>
                <w:rFonts w:hint="eastAsia"/>
                <w:snapToGrid/>
              </w:rPr>
              <w:t>5</w:t>
            </w:r>
          </w:p>
        </w:tc>
        <w:tc>
          <w:tcPr>
            <w:tcW w:w="4670" w:type="dxa"/>
            <w:shd w:val="clear" w:color="auto" w:fill="auto"/>
            <w:vAlign w:val="center"/>
            <w:hideMark/>
          </w:tcPr>
          <w:p w:rsidR="00447B69" w:rsidRPr="00447B69" w:rsidRDefault="007B4338" w:rsidP="00447B69">
            <w:pPr>
              <w:pStyle w:val="144"/>
              <w:rPr>
                <w:rFonts w:hint="eastAsia"/>
                <w:snapToGrid/>
              </w:rPr>
            </w:pPr>
            <w:r w:rsidRPr="00F91B21">
              <w:rPr>
                <w:rFonts w:hAnsi="標楷體" w:hint="eastAsia"/>
                <w:snapToGrid/>
                <w:color w:val="77206D"/>
              </w:rPr>
              <w:t>●</w:t>
            </w:r>
            <w:r w:rsidR="00447B69" w:rsidRPr="00F91B21">
              <w:rPr>
                <w:rFonts w:hint="eastAsia"/>
                <w:b/>
                <w:bCs/>
                <w:snapToGrid/>
                <w:color w:val="FFFFFF"/>
                <w:shd w:val="clear" w:color="auto" w:fill="77206D"/>
              </w:rPr>
              <w:t>網路間諜活動和戰爭</w:t>
            </w:r>
            <w:r w:rsidR="00447B69" w:rsidRPr="00447B69">
              <w:rPr>
                <w:rFonts w:hint="eastAsia"/>
                <w:snapToGrid/>
              </w:rPr>
              <w:br/>
              <w:t>(Cyber espionage and warfare)</w:t>
            </w:r>
          </w:p>
        </w:tc>
        <w:tc>
          <w:tcPr>
            <w:tcW w:w="4386" w:type="dxa"/>
            <w:shd w:val="clear" w:color="auto" w:fill="auto"/>
            <w:vAlign w:val="center"/>
            <w:hideMark/>
          </w:tcPr>
          <w:p w:rsidR="00447B69" w:rsidRPr="00447B69" w:rsidRDefault="007B4338" w:rsidP="00447B69">
            <w:pPr>
              <w:pStyle w:val="144"/>
              <w:rPr>
                <w:rFonts w:hint="eastAsia"/>
                <w:snapToGrid/>
              </w:rPr>
            </w:pPr>
            <w:r w:rsidRPr="00F91B21">
              <w:rPr>
                <w:rFonts w:hAnsi="標楷體" w:hint="eastAsia"/>
                <w:snapToGrid/>
                <w:color w:val="77206D"/>
              </w:rPr>
              <w:t>●</w:t>
            </w:r>
            <w:r w:rsidR="006407DA" w:rsidRPr="00F91B21">
              <w:rPr>
                <w:rFonts w:hint="eastAsia"/>
                <w:b/>
                <w:bCs/>
                <w:snapToGrid/>
                <w:color w:val="FFFFFF"/>
                <w:shd w:val="clear" w:color="auto" w:fill="77206D"/>
              </w:rPr>
              <w:t>錯誤訊息與</w:t>
            </w:r>
            <w:r w:rsidR="00447B69" w:rsidRPr="00F91B21">
              <w:rPr>
                <w:rFonts w:hint="eastAsia"/>
                <w:b/>
                <w:bCs/>
                <w:snapToGrid/>
                <w:color w:val="FFFFFF"/>
                <w:shd w:val="clear" w:color="auto" w:fill="77206D"/>
              </w:rPr>
              <w:t>假</w:t>
            </w:r>
            <w:r w:rsidR="006407DA" w:rsidRPr="00F91B21">
              <w:rPr>
                <w:rFonts w:hint="eastAsia"/>
                <w:b/>
                <w:bCs/>
                <w:snapToGrid/>
                <w:color w:val="FFFFFF"/>
                <w:shd w:val="clear" w:color="auto" w:fill="77206D"/>
              </w:rPr>
              <w:t>消息傳播</w:t>
            </w:r>
            <w:r w:rsidR="00447B69" w:rsidRPr="00447B69">
              <w:rPr>
                <w:rFonts w:hint="eastAsia"/>
                <w:snapToGrid/>
              </w:rPr>
              <w:br/>
              <w:t>(Misinformation and disinformation)</w:t>
            </w:r>
          </w:p>
        </w:tc>
      </w:tr>
      <w:tr w:rsidR="00447B69" w:rsidRPr="00447B69" w:rsidTr="00447B69">
        <w:trPr>
          <w:trHeight w:val="20"/>
        </w:trPr>
        <w:tc>
          <w:tcPr>
            <w:tcW w:w="300" w:type="dxa"/>
            <w:shd w:val="clear" w:color="auto" w:fill="auto"/>
            <w:vAlign w:val="center"/>
            <w:hideMark/>
          </w:tcPr>
          <w:p w:rsidR="00447B69" w:rsidRPr="00447B69" w:rsidRDefault="00447B69" w:rsidP="001946F9">
            <w:pPr>
              <w:pStyle w:val="144"/>
              <w:jc w:val="center"/>
              <w:rPr>
                <w:rFonts w:hint="eastAsia"/>
                <w:snapToGrid/>
              </w:rPr>
            </w:pPr>
            <w:r w:rsidRPr="00447B69">
              <w:rPr>
                <w:rFonts w:hint="eastAsia"/>
                <w:snapToGrid/>
              </w:rPr>
              <w:t>6</w:t>
            </w:r>
          </w:p>
        </w:tc>
        <w:tc>
          <w:tcPr>
            <w:tcW w:w="4670" w:type="dxa"/>
            <w:shd w:val="clear" w:color="auto" w:fill="auto"/>
            <w:vAlign w:val="center"/>
            <w:hideMark/>
          </w:tcPr>
          <w:p w:rsidR="00447B69" w:rsidRPr="00447B69" w:rsidRDefault="007B4338" w:rsidP="00447B69">
            <w:pPr>
              <w:pStyle w:val="144"/>
              <w:rPr>
                <w:rFonts w:hint="eastAsia"/>
                <w:snapToGrid/>
              </w:rPr>
            </w:pPr>
            <w:r w:rsidRPr="007B4338">
              <w:rPr>
                <w:rFonts w:hAnsi="標楷體" w:hint="eastAsia"/>
                <w:snapToGrid/>
                <w:color w:val="3A7C22"/>
              </w:rPr>
              <w:t>●</w:t>
            </w:r>
            <w:r w:rsidR="00BE412E" w:rsidRPr="00F91B21">
              <w:rPr>
                <w:rFonts w:hint="eastAsia"/>
                <w:b/>
                <w:bCs/>
                <w:snapToGrid/>
                <w:color w:val="FFFFFF"/>
                <w:shd w:val="clear" w:color="auto" w:fill="3A7C22"/>
              </w:rPr>
              <w:t>污</w:t>
            </w:r>
            <w:r w:rsidR="00447B69" w:rsidRPr="00F91B21">
              <w:rPr>
                <w:rFonts w:hint="eastAsia"/>
                <w:b/>
                <w:bCs/>
                <w:snapToGrid/>
                <w:color w:val="FFFFFF"/>
                <w:shd w:val="clear" w:color="auto" w:fill="3A7C22"/>
              </w:rPr>
              <w:t>染</w:t>
            </w:r>
            <w:r w:rsidR="00447B69" w:rsidRPr="00447B69">
              <w:rPr>
                <w:rFonts w:hint="eastAsia"/>
                <w:snapToGrid/>
              </w:rPr>
              <w:br/>
              <w:t>(Pollution)</w:t>
            </w:r>
          </w:p>
        </w:tc>
        <w:tc>
          <w:tcPr>
            <w:tcW w:w="4386" w:type="dxa"/>
            <w:shd w:val="clear" w:color="auto" w:fill="auto"/>
            <w:vAlign w:val="center"/>
            <w:hideMark/>
          </w:tcPr>
          <w:p w:rsidR="00447B69" w:rsidRPr="00447B69" w:rsidRDefault="007B4338" w:rsidP="00447B69">
            <w:pPr>
              <w:pStyle w:val="144"/>
              <w:rPr>
                <w:rFonts w:hint="eastAsia"/>
                <w:snapToGrid/>
              </w:rPr>
            </w:pPr>
            <w:r w:rsidRPr="00F91B21">
              <w:rPr>
                <w:rFonts w:hAnsi="標楷體" w:hint="eastAsia"/>
                <w:snapToGrid/>
                <w:color w:val="77206D"/>
              </w:rPr>
              <w:t>●</w:t>
            </w:r>
            <w:r w:rsidR="00447B69" w:rsidRPr="00F91B21">
              <w:rPr>
                <w:rFonts w:hint="eastAsia"/>
                <w:b/>
                <w:bCs/>
                <w:snapToGrid/>
                <w:color w:val="FFFFFF"/>
                <w:shd w:val="clear" w:color="auto" w:fill="77206D"/>
              </w:rPr>
              <w:t>人工智慧技術</w:t>
            </w:r>
            <w:r w:rsidR="006407DA" w:rsidRPr="00F91B21">
              <w:rPr>
                <w:rFonts w:hint="eastAsia"/>
                <w:b/>
                <w:bCs/>
                <w:snapToGrid/>
                <w:color w:val="FFFFFF"/>
                <w:shd w:val="clear" w:color="auto" w:fill="77206D"/>
              </w:rPr>
              <w:t>之</w:t>
            </w:r>
            <w:r w:rsidR="00447B69" w:rsidRPr="00F91B21">
              <w:rPr>
                <w:rFonts w:hint="eastAsia"/>
                <w:b/>
                <w:bCs/>
                <w:snapToGrid/>
                <w:color w:val="FFFFFF"/>
                <w:shd w:val="clear" w:color="auto" w:fill="77206D"/>
              </w:rPr>
              <w:t>不利後果</w:t>
            </w:r>
            <w:r w:rsidR="00447B69" w:rsidRPr="00F91B21">
              <w:rPr>
                <w:rFonts w:hint="eastAsia"/>
                <w:snapToGrid/>
                <w:color w:val="FFFFFF"/>
                <w:shd w:val="clear" w:color="auto" w:fill="77206D"/>
              </w:rPr>
              <w:br/>
            </w:r>
            <w:r w:rsidR="00447B69" w:rsidRPr="00447B69">
              <w:rPr>
                <w:rFonts w:hint="eastAsia"/>
                <w:snapToGrid/>
              </w:rPr>
              <w:t>(Adverse outcomes of AI technologies)</w:t>
            </w:r>
          </w:p>
        </w:tc>
      </w:tr>
      <w:tr w:rsidR="00447B69" w:rsidRPr="00447B69" w:rsidTr="00447B69">
        <w:trPr>
          <w:trHeight w:val="20"/>
        </w:trPr>
        <w:tc>
          <w:tcPr>
            <w:tcW w:w="300" w:type="dxa"/>
            <w:shd w:val="clear" w:color="auto" w:fill="auto"/>
            <w:vAlign w:val="center"/>
            <w:hideMark/>
          </w:tcPr>
          <w:p w:rsidR="00447B69" w:rsidRPr="00447B69" w:rsidRDefault="00447B69" w:rsidP="001946F9">
            <w:pPr>
              <w:pStyle w:val="144"/>
              <w:jc w:val="center"/>
              <w:rPr>
                <w:rFonts w:hint="eastAsia"/>
                <w:snapToGrid/>
              </w:rPr>
            </w:pPr>
            <w:r w:rsidRPr="00447B69">
              <w:rPr>
                <w:rFonts w:hint="eastAsia"/>
                <w:snapToGrid/>
              </w:rPr>
              <w:t>7</w:t>
            </w:r>
          </w:p>
        </w:tc>
        <w:tc>
          <w:tcPr>
            <w:tcW w:w="4670" w:type="dxa"/>
            <w:shd w:val="clear" w:color="auto" w:fill="auto"/>
            <w:vAlign w:val="center"/>
            <w:hideMark/>
          </w:tcPr>
          <w:p w:rsidR="00447B69" w:rsidRPr="00447B69" w:rsidRDefault="007B4338" w:rsidP="00447B69">
            <w:pPr>
              <w:pStyle w:val="144"/>
              <w:rPr>
                <w:rFonts w:hint="eastAsia"/>
                <w:snapToGrid/>
              </w:rPr>
            </w:pPr>
            <w:r w:rsidRPr="00AF2F06">
              <w:rPr>
                <w:rFonts w:hAnsi="標楷體" w:hint="eastAsia"/>
                <w:snapToGrid/>
                <w:color w:val="FF0000"/>
              </w:rPr>
              <w:t>●</w:t>
            </w:r>
            <w:r w:rsidR="00447B69" w:rsidRPr="00F91B21">
              <w:rPr>
                <w:rFonts w:hint="eastAsia"/>
                <w:b/>
                <w:bCs/>
                <w:snapToGrid/>
                <w:color w:val="FFFFFF"/>
                <w:shd w:val="clear" w:color="auto" w:fill="FF0000"/>
              </w:rPr>
              <w:t>不平等</w:t>
            </w:r>
            <w:r w:rsidR="00447B69" w:rsidRPr="00447B69">
              <w:rPr>
                <w:rFonts w:hint="eastAsia"/>
                <w:snapToGrid/>
              </w:rPr>
              <w:br/>
              <w:t>(Inequality)</w:t>
            </w:r>
          </w:p>
        </w:tc>
        <w:tc>
          <w:tcPr>
            <w:tcW w:w="4386" w:type="dxa"/>
            <w:shd w:val="clear" w:color="auto" w:fill="auto"/>
            <w:vAlign w:val="center"/>
            <w:hideMark/>
          </w:tcPr>
          <w:p w:rsidR="00447B69" w:rsidRPr="00447B69" w:rsidRDefault="007B4338" w:rsidP="00447B69">
            <w:pPr>
              <w:pStyle w:val="144"/>
              <w:rPr>
                <w:rFonts w:hint="eastAsia"/>
                <w:snapToGrid/>
              </w:rPr>
            </w:pPr>
            <w:r w:rsidRPr="006407DA">
              <w:rPr>
                <w:rFonts w:hAnsi="標楷體" w:hint="eastAsia"/>
                <w:snapToGrid/>
                <w:color w:val="FF0000"/>
              </w:rPr>
              <w:t>●</w:t>
            </w:r>
            <w:r w:rsidR="00447B69" w:rsidRPr="00F91B21">
              <w:rPr>
                <w:rFonts w:hint="eastAsia"/>
                <w:b/>
                <w:bCs/>
                <w:snapToGrid/>
                <w:color w:val="FFFFFF"/>
                <w:shd w:val="clear" w:color="auto" w:fill="FF0000"/>
              </w:rPr>
              <w:t>不平等</w:t>
            </w:r>
            <w:r w:rsidR="00447B69" w:rsidRPr="00447B69">
              <w:rPr>
                <w:rFonts w:hint="eastAsia"/>
                <w:snapToGrid/>
              </w:rPr>
              <w:br/>
              <w:t>(Inequality)</w:t>
            </w:r>
          </w:p>
        </w:tc>
      </w:tr>
      <w:tr w:rsidR="00447B69" w:rsidRPr="00447B69" w:rsidTr="00447B69">
        <w:trPr>
          <w:trHeight w:val="20"/>
        </w:trPr>
        <w:tc>
          <w:tcPr>
            <w:tcW w:w="300" w:type="dxa"/>
            <w:shd w:val="clear" w:color="auto" w:fill="auto"/>
            <w:vAlign w:val="center"/>
            <w:hideMark/>
          </w:tcPr>
          <w:p w:rsidR="00447B69" w:rsidRPr="00447B69" w:rsidRDefault="00447B69" w:rsidP="001946F9">
            <w:pPr>
              <w:pStyle w:val="144"/>
              <w:jc w:val="center"/>
              <w:rPr>
                <w:rFonts w:hint="eastAsia"/>
                <w:snapToGrid/>
              </w:rPr>
            </w:pPr>
            <w:r w:rsidRPr="00447B69">
              <w:rPr>
                <w:rFonts w:hint="eastAsia"/>
                <w:snapToGrid/>
              </w:rPr>
              <w:t>8</w:t>
            </w:r>
          </w:p>
        </w:tc>
        <w:tc>
          <w:tcPr>
            <w:tcW w:w="4670" w:type="dxa"/>
            <w:shd w:val="clear" w:color="auto" w:fill="auto"/>
            <w:vAlign w:val="center"/>
            <w:hideMark/>
          </w:tcPr>
          <w:p w:rsidR="00447B69" w:rsidRPr="00447B69" w:rsidRDefault="007B4338" w:rsidP="00447B69">
            <w:pPr>
              <w:pStyle w:val="144"/>
              <w:rPr>
                <w:rFonts w:hint="eastAsia"/>
                <w:snapToGrid/>
              </w:rPr>
            </w:pPr>
            <w:r w:rsidRPr="00AF2F06">
              <w:rPr>
                <w:rFonts w:hAnsi="標楷體" w:hint="eastAsia"/>
                <w:snapToGrid/>
                <w:color w:val="FF0000"/>
              </w:rPr>
              <w:t>●</w:t>
            </w:r>
            <w:r w:rsidR="00447B69" w:rsidRPr="00F91B21">
              <w:rPr>
                <w:rFonts w:hint="eastAsia"/>
                <w:b/>
                <w:bCs/>
                <w:snapToGrid/>
                <w:color w:val="FFFFFF"/>
                <w:shd w:val="clear" w:color="auto" w:fill="FF0000"/>
              </w:rPr>
              <w:t>非自願移民或流離失所</w:t>
            </w:r>
            <w:r w:rsidR="00447B69" w:rsidRPr="00447B69">
              <w:rPr>
                <w:rFonts w:hint="eastAsia"/>
                <w:snapToGrid/>
              </w:rPr>
              <w:br/>
              <w:t>(Involuntary migration or displacement)</w:t>
            </w:r>
          </w:p>
        </w:tc>
        <w:tc>
          <w:tcPr>
            <w:tcW w:w="4386" w:type="dxa"/>
            <w:shd w:val="clear" w:color="auto" w:fill="auto"/>
            <w:vAlign w:val="center"/>
            <w:hideMark/>
          </w:tcPr>
          <w:p w:rsidR="00447B69" w:rsidRPr="00447B69" w:rsidRDefault="007B4338" w:rsidP="00447B69">
            <w:pPr>
              <w:pStyle w:val="144"/>
              <w:rPr>
                <w:rFonts w:hint="eastAsia"/>
                <w:snapToGrid/>
              </w:rPr>
            </w:pPr>
            <w:r w:rsidRPr="006407DA">
              <w:rPr>
                <w:rFonts w:hAnsi="標楷體" w:hint="eastAsia"/>
                <w:snapToGrid/>
                <w:color w:val="FF0000"/>
              </w:rPr>
              <w:t>●</w:t>
            </w:r>
            <w:r w:rsidR="00447B69" w:rsidRPr="00F91B21">
              <w:rPr>
                <w:rFonts w:hint="eastAsia"/>
                <w:b/>
                <w:bCs/>
                <w:snapToGrid/>
                <w:color w:val="FFFFFF"/>
                <w:shd w:val="clear" w:color="auto" w:fill="FF0000"/>
              </w:rPr>
              <w:t>社會對立</w:t>
            </w:r>
            <w:r w:rsidR="00447B69" w:rsidRPr="00F91B21">
              <w:rPr>
                <w:rFonts w:hint="eastAsia"/>
                <w:snapToGrid/>
                <w:color w:val="FFFFFF"/>
                <w:shd w:val="clear" w:color="auto" w:fill="FF0000"/>
              </w:rPr>
              <w:br/>
            </w:r>
            <w:r w:rsidR="00447B69" w:rsidRPr="00447B69">
              <w:rPr>
                <w:rFonts w:hint="eastAsia"/>
                <w:snapToGrid/>
              </w:rPr>
              <w:t>(Societal polarization)</w:t>
            </w:r>
          </w:p>
        </w:tc>
      </w:tr>
      <w:tr w:rsidR="00447B69" w:rsidRPr="00447B69" w:rsidTr="00447B69">
        <w:trPr>
          <w:trHeight w:val="20"/>
        </w:trPr>
        <w:tc>
          <w:tcPr>
            <w:tcW w:w="300" w:type="dxa"/>
            <w:shd w:val="clear" w:color="auto" w:fill="auto"/>
            <w:vAlign w:val="center"/>
            <w:hideMark/>
          </w:tcPr>
          <w:p w:rsidR="00447B69" w:rsidRPr="00447B69" w:rsidRDefault="00447B69" w:rsidP="001946F9">
            <w:pPr>
              <w:pStyle w:val="144"/>
              <w:jc w:val="center"/>
              <w:rPr>
                <w:rFonts w:hint="eastAsia"/>
                <w:snapToGrid/>
              </w:rPr>
            </w:pPr>
            <w:r w:rsidRPr="00447B69">
              <w:rPr>
                <w:rFonts w:hint="eastAsia"/>
                <w:snapToGrid/>
              </w:rPr>
              <w:t>9</w:t>
            </w:r>
          </w:p>
        </w:tc>
        <w:tc>
          <w:tcPr>
            <w:tcW w:w="4670" w:type="dxa"/>
            <w:shd w:val="clear" w:color="auto" w:fill="auto"/>
            <w:vAlign w:val="center"/>
            <w:hideMark/>
          </w:tcPr>
          <w:p w:rsidR="00447B69" w:rsidRPr="00447B69" w:rsidRDefault="007B4338" w:rsidP="00447B69">
            <w:pPr>
              <w:pStyle w:val="144"/>
              <w:rPr>
                <w:rFonts w:hint="eastAsia"/>
                <w:snapToGrid/>
              </w:rPr>
            </w:pPr>
            <w:r w:rsidRPr="00AF2F06">
              <w:rPr>
                <w:rFonts w:hAnsi="標楷體" w:hint="eastAsia"/>
                <w:snapToGrid/>
                <w:color w:val="EC9F06"/>
              </w:rPr>
              <w:t>●</w:t>
            </w:r>
            <w:r w:rsidR="00447B69" w:rsidRPr="00F91B21">
              <w:rPr>
                <w:rFonts w:hint="eastAsia"/>
                <w:b/>
                <w:bCs/>
                <w:snapToGrid/>
                <w:color w:val="FFFFFF"/>
                <w:shd w:val="clear" w:color="auto" w:fill="EC9F06"/>
              </w:rPr>
              <w:t>地緣經濟對抗</w:t>
            </w:r>
            <w:r w:rsidR="00447B69" w:rsidRPr="00447B69">
              <w:rPr>
                <w:rFonts w:hint="eastAsia"/>
                <w:snapToGrid/>
              </w:rPr>
              <w:br/>
              <w:t>(Geoeconomic confrontation)</w:t>
            </w:r>
          </w:p>
        </w:tc>
        <w:tc>
          <w:tcPr>
            <w:tcW w:w="4386" w:type="dxa"/>
            <w:shd w:val="clear" w:color="auto" w:fill="auto"/>
            <w:vAlign w:val="center"/>
            <w:hideMark/>
          </w:tcPr>
          <w:p w:rsidR="00447B69" w:rsidRPr="00447B69" w:rsidRDefault="007B4338" w:rsidP="00447B69">
            <w:pPr>
              <w:pStyle w:val="144"/>
              <w:rPr>
                <w:rFonts w:hint="eastAsia"/>
                <w:snapToGrid/>
              </w:rPr>
            </w:pPr>
            <w:r w:rsidRPr="00F91B21">
              <w:rPr>
                <w:rFonts w:hAnsi="標楷體" w:hint="eastAsia"/>
                <w:snapToGrid/>
                <w:color w:val="77206D"/>
              </w:rPr>
              <w:t>●</w:t>
            </w:r>
            <w:r w:rsidR="00447B69" w:rsidRPr="00F91B21">
              <w:rPr>
                <w:rFonts w:hint="eastAsia"/>
                <w:b/>
                <w:bCs/>
                <w:snapToGrid/>
                <w:color w:val="FFFFFF"/>
                <w:shd w:val="clear" w:color="auto" w:fill="77206D"/>
              </w:rPr>
              <w:t>網路間諜活動和戰爭</w:t>
            </w:r>
            <w:r w:rsidR="00447B69" w:rsidRPr="00447B69">
              <w:rPr>
                <w:rFonts w:hint="eastAsia"/>
                <w:snapToGrid/>
              </w:rPr>
              <w:br/>
              <w:t>(Cyber espionage and warfare)</w:t>
            </w:r>
          </w:p>
        </w:tc>
      </w:tr>
      <w:tr w:rsidR="00447B69" w:rsidRPr="00447B69" w:rsidTr="00447B69">
        <w:trPr>
          <w:trHeight w:val="20"/>
        </w:trPr>
        <w:tc>
          <w:tcPr>
            <w:tcW w:w="300" w:type="dxa"/>
            <w:shd w:val="clear" w:color="auto" w:fill="auto"/>
            <w:vAlign w:val="center"/>
            <w:hideMark/>
          </w:tcPr>
          <w:p w:rsidR="00447B69" w:rsidRPr="00447B69" w:rsidRDefault="00447B69" w:rsidP="001946F9">
            <w:pPr>
              <w:pStyle w:val="144"/>
              <w:jc w:val="center"/>
              <w:rPr>
                <w:rFonts w:hint="eastAsia"/>
                <w:snapToGrid/>
              </w:rPr>
            </w:pPr>
            <w:r w:rsidRPr="00447B69">
              <w:rPr>
                <w:rFonts w:hint="eastAsia"/>
                <w:snapToGrid/>
              </w:rPr>
              <w:t>10</w:t>
            </w:r>
          </w:p>
        </w:tc>
        <w:tc>
          <w:tcPr>
            <w:tcW w:w="4670" w:type="dxa"/>
            <w:shd w:val="clear" w:color="auto" w:fill="auto"/>
            <w:vAlign w:val="center"/>
            <w:hideMark/>
          </w:tcPr>
          <w:p w:rsidR="00447B69" w:rsidRPr="00447B69" w:rsidRDefault="007B4338" w:rsidP="00447B69">
            <w:pPr>
              <w:pStyle w:val="144"/>
              <w:rPr>
                <w:rFonts w:hint="eastAsia"/>
                <w:snapToGrid/>
              </w:rPr>
            </w:pPr>
            <w:r w:rsidRPr="00AF2F06">
              <w:rPr>
                <w:rFonts w:hAnsi="標楷體" w:hint="eastAsia"/>
                <w:snapToGrid/>
                <w:color w:val="FF0000"/>
              </w:rPr>
              <w:t>●</w:t>
            </w:r>
            <w:r w:rsidR="00447B69" w:rsidRPr="00F91B21">
              <w:rPr>
                <w:rFonts w:hint="eastAsia"/>
                <w:b/>
                <w:bCs/>
                <w:snapToGrid/>
                <w:color w:val="FFFFFF"/>
                <w:shd w:val="clear" w:color="auto" w:fill="FF0000"/>
              </w:rPr>
              <w:t>人權和/或公民自由之侵</w:t>
            </w:r>
            <w:r w:rsidR="00AF2F06" w:rsidRPr="00F91B21">
              <w:rPr>
                <w:rFonts w:hint="eastAsia"/>
                <w:b/>
                <w:bCs/>
                <w:snapToGrid/>
                <w:color w:val="FFFFFF"/>
                <w:shd w:val="clear" w:color="auto" w:fill="FF0000"/>
              </w:rPr>
              <w:t>蝕</w:t>
            </w:r>
            <w:r w:rsidR="00447B69" w:rsidRPr="00AF2F06">
              <w:rPr>
                <w:rFonts w:hint="eastAsia"/>
                <w:snapToGrid/>
                <w:shd w:val="clear" w:color="auto" w:fill="FF0000"/>
              </w:rPr>
              <w:br/>
            </w:r>
            <w:r w:rsidR="00447B69" w:rsidRPr="00447B69">
              <w:rPr>
                <w:rFonts w:hint="eastAsia"/>
                <w:snapToGrid/>
              </w:rPr>
              <w:t>(Erosion of human rights and/or civic freedoms)</w:t>
            </w:r>
          </w:p>
        </w:tc>
        <w:tc>
          <w:tcPr>
            <w:tcW w:w="4386" w:type="dxa"/>
            <w:shd w:val="clear" w:color="auto" w:fill="auto"/>
            <w:vAlign w:val="center"/>
            <w:hideMark/>
          </w:tcPr>
          <w:p w:rsidR="00447B69" w:rsidRPr="00447B69" w:rsidRDefault="007B4338" w:rsidP="00447B69">
            <w:pPr>
              <w:pStyle w:val="144"/>
              <w:rPr>
                <w:rFonts w:hint="eastAsia"/>
                <w:snapToGrid/>
              </w:rPr>
            </w:pPr>
            <w:r w:rsidRPr="007B4338">
              <w:rPr>
                <w:rFonts w:hAnsi="標楷體" w:hint="eastAsia"/>
                <w:snapToGrid/>
                <w:color w:val="3A7C22"/>
              </w:rPr>
              <w:t>●</w:t>
            </w:r>
            <w:r w:rsidR="00BE412E" w:rsidRPr="00F91B21">
              <w:rPr>
                <w:rFonts w:hAnsi="標楷體" w:hint="eastAsia"/>
                <w:b/>
                <w:bCs/>
                <w:snapToGrid/>
                <w:color w:val="FFFFFF"/>
                <w:shd w:val="clear" w:color="auto" w:fill="3A7C22"/>
              </w:rPr>
              <w:t>污</w:t>
            </w:r>
            <w:r w:rsidR="00447B69" w:rsidRPr="00F91B21">
              <w:rPr>
                <w:rFonts w:hint="eastAsia"/>
                <w:b/>
                <w:bCs/>
                <w:snapToGrid/>
                <w:color w:val="FFFFFF"/>
                <w:shd w:val="clear" w:color="auto" w:fill="3A7C22"/>
              </w:rPr>
              <w:t>染</w:t>
            </w:r>
            <w:r w:rsidR="00447B69" w:rsidRPr="00447B69">
              <w:rPr>
                <w:rFonts w:hint="eastAsia"/>
                <w:snapToGrid/>
              </w:rPr>
              <w:br/>
              <w:t>(Pollution)</w:t>
            </w:r>
          </w:p>
        </w:tc>
      </w:tr>
    </w:tbl>
    <w:p w:rsidR="006B4F09" w:rsidRDefault="006B4F09" w:rsidP="006B4F09">
      <w:pPr>
        <w:pStyle w:val="144"/>
        <w:ind w:leftChars="-300" w:hangingChars="349" w:hanging="850"/>
      </w:pPr>
      <w:r>
        <w:rPr>
          <w:rFonts w:hint="eastAsia"/>
        </w:rPr>
        <w:t>說    明：表內各顏色代表之風險類別為</w:t>
      </w:r>
      <w:r w:rsidRPr="00F91B21">
        <w:rPr>
          <w:rFonts w:hAnsi="標楷體" w:hint="eastAsia"/>
          <w:snapToGrid/>
          <w:color w:val="4C94D8"/>
        </w:rPr>
        <w:t>●</w:t>
      </w:r>
      <w:r w:rsidRPr="006B4F09">
        <w:rPr>
          <w:rFonts w:hAnsi="標楷體" w:hint="eastAsia"/>
          <w:snapToGrid/>
        </w:rPr>
        <w:t>經濟、</w:t>
      </w:r>
      <w:r w:rsidRPr="006B4F09">
        <w:rPr>
          <w:rFonts w:hAnsi="標楷體" w:hint="eastAsia"/>
          <w:snapToGrid/>
          <w:color w:val="3A7C22"/>
        </w:rPr>
        <w:t>●</w:t>
      </w:r>
      <w:r w:rsidRPr="006B4F09">
        <w:rPr>
          <w:rFonts w:hAnsi="標楷體" w:hint="eastAsia"/>
          <w:snapToGrid/>
        </w:rPr>
        <w:t>環境、</w:t>
      </w:r>
      <w:r w:rsidRPr="00AF2F06">
        <w:rPr>
          <w:rFonts w:hAnsi="標楷體" w:hint="eastAsia"/>
          <w:snapToGrid/>
          <w:color w:val="EC9F06"/>
        </w:rPr>
        <w:t>●</w:t>
      </w:r>
      <w:r w:rsidRPr="006B4F09">
        <w:rPr>
          <w:rFonts w:hAnsi="標楷體" w:hint="eastAsia"/>
          <w:snapToGrid/>
        </w:rPr>
        <w:t>地緣政治、</w:t>
      </w:r>
      <w:r w:rsidRPr="00AF2F06">
        <w:rPr>
          <w:rFonts w:hAnsi="標楷體" w:hint="eastAsia"/>
          <w:snapToGrid/>
          <w:color w:val="FF0000"/>
        </w:rPr>
        <w:t>●</w:t>
      </w:r>
      <w:r w:rsidRPr="006B4F09">
        <w:rPr>
          <w:rFonts w:hAnsi="標楷體" w:hint="eastAsia"/>
          <w:snapToGrid/>
        </w:rPr>
        <w:t>社會、</w:t>
      </w:r>
      <w:r w:rsidRPr="006B4F09">
        <w:rPr>
          <w:rFonts w:hAnsi="標楷體" w:hint="eastAsia"/>
          <w:snapToGrid/>
          <w:color w:val="77206D"/>
        </w:rPr>
        <w:t>●</w:t>
      </w:r>
      <w:r w:rsidRPr="006B4F09">
        <w:rPr>
          <w:rFonts w:hAnsi="標楷體" w:hint="eastAsia"/>
          <w:snapToGrid/>
        </w:rPr>
        <w:t>科技</w:t>
      </w:r>
      <w:r w:rsidRPr="006B4F09">
        <w:rPr>
          <w:rFonts w:hint="eastAsia"/>
        </w:rPr>
        <w:t>。</w:t>
      </w:r>
    </w:p>
    <w:p w:rsidR="006B4F09" w:rsidRDefault="006B4F09" w:rsidP="00C1261F">
      <w:pPr>
        <w:pStyle w:val="144"/>
        <w:ind w:leftChars="-299" w:left="352" w:hangingChars="493" w:hanging="1200"/>
      </w:pPr>
      <w:r>
        <w:rPr>
          <w:rFonts w:hint="eastAsia"/>
        </w:rPr>
        <w:t>資料來源：</w:t>
      </w:r>
      <w:bookmarkStart w:id="59" w:name="_Hlk202341263"/>
      <w:r w:rsidR="00C1261F" w:rsidRPr="00C1261F">
        <w:rPr>
          <w:rFonts w:hint="eastAsia"/>
        </w:rPr>
        <w:t>世界經濟論壇</w:t>
      </w:r>
      <w:r w:rsidR="00C86928">
        <w:rPr>
          <w:rFonts w:hint="eastAsia"/>
        </w:rPr>
        <w:t>，</w:t>
      </w:r>
      <w:r w:rsidR="00C1261F" w:rsidRPr="00C1261F">
        <w:rPr>
          <w:rFonts w:hint="eastAsia"/>
        </w:rPr>
        <w:t>《全球風險報告》(The Global Risks Report 2025)</w:t>
      </w:r>
      <w:bookmarkEnd w:id="59"/>
      <w:r w:rsidR="00C86928">
        <w:rPr>
          <w:rFonts w:hint="eastAsia"/>
        </w:rPr>
        <w:t>，</w:t>
      </w:r>
      <w:r w:rsidR="00C86928" w:rsidRPr="00C1261F">
        <w:rPr>
          <w:rFonts w:hint="eastAsia"/>
        </w:rPr>
        <w:t>2025年1月15日</w:t>
      </w:r>
      <w:r w:rsidR="00C1261F" w:rsidRPr="00C1261F">
        <w:rPr>
          <w:rFonts w:hint="eastAsia"/>
        </w:rPr>
        <w:t>。預算中心整理。</w:t>
      </w:r>
    </w:p>
    <w:p w:rsidR="00FB5C17" w:rsidRDefault="00FB5C17" w:rsidP="00FB5C17">
      <w:pPr>
        <w:pStyle w:val="a4"/>
        <w:ind w:left="851" w:hanging="284"/>
        <w:rPr>
          <w:rFonts w:hint="eastAsia"/>
          <w:b/>
          <w:bCs/>
        </w:rPr>
      </w:pPr>
      <w:r w:rsidRPr="009F302E">
        <w:rPr>
          <w:rFonts w:hint="eastAsia"/>
          <w:b/>
          <w:bCs/>
        </w:rPr>
        <w:t>(</w:t>
      </w:r>
      <w:r w:rsidR="00D472AE">
        <w:rPr>
          <w:rFonts w:hint="eastAsia"/>
          <w:b/>
          <w:bCs/>
        </w:rPr>
        <w:t>三</w:t>
      </w:r>
      <w:r w:rsidRPr="009F302E">
        <w:rPr>
          <w:rFonts w:hint="eastAsia"/>
          <w:b/>
          <w:bCs/>
        </w:rPr>
        <w:t>)</w:t>
      </w:r>
      <w:r>
        <w:rPr>
          <w:rFonts w:hint="eastAsia"/>
          <w:b/>
          <w:bCs/>
        </w:rPr>
        <w:t>我國尚未系統性</w:t>
      </w:r>
      <w:bookmarkStart w:id="60" w:name="_Hlk201652439"/>
      <w:r>
        <w:rPr>
          <w:rFonts w:hint="eastAsia"/>
          <w:b/>
          <w:bCs/>
        </w:rPr>
        <w:t>導入</w:t>
      </w:r>
      <w:bookmarkStart w:id="61" w:name="_Hlk201614824"/>
      <w:r>
        <w:rPr>
          <w:rFonts w:hint="eastAsia"/>
          <w:b/>
          <w:bCs/>
        </w:rPr>
        <w:t>SEEA</w:t>
      </w:r>
      <w:r w:rsidRPr="00FB5C17">
        <w:rPr>
          <w:rFonts w:hint="eastAsia"/>
          <w:b/>
          <w:bCs/>
        </w:rPr>
        <w:t>生態系統</w:t>
      </w:r>
      <w:r>
        <w:rPr>
          <w:rFonts w:hint="eastAsia"/>
          <w:b/>
          <w:bCs/>
        </w:rPr>
        <w:t>帳</w:t>
      </w:r>
      <w:bookmarkEnd w:id="61"/>
      <w:r w:rsidR="00740183">
        <w:rPr>
          <w:rFonts w:hint="eastAsia"/>
          <w:b/>
          <w:bCs/>
        </w:rPr>
        <w:t>，</w:t>
      </w:r>
      <w:bookmarkEnd w:id="60"/>
      <w:r w:rsidR="00740183">
        <w:rPr>
          <w:rFonts w:hint="eastAsia"/>
          <w:b/>
          <w:bCs/>
        </w:rPr>
        <w:t>容待逐步建置，俾符國際趨勢</w:t>
      </w:r>
      <w:r w:rsidR="004B7CAA">
        <w:rPr>
          <w:rFonts w:hint="eastAsia"/>
          <w:b/>
          <w:bCs/>
        </w:rPr>
        <w:t>，並維環境永續</w:t>
      </w:r>
    </w:p>
    <w:p w:rsidR="001E03C1" w:rsidRDefault="00AB2269" w:rsidP="00374077">
      <w:pPr>
        <w:pStyle w:val="22"/>
        <w:ind w:left="850" w:firstLine="567"/>
        <w:rPr>
          <w:snapToGrid/>
        </w:rPr>
      </w:pPr>
      <w:r>
        <w:rPr>
          <w:rFonts w:hint="eastAsia"/>
          <w:snapToGrid/>
        </w:rPr>
        <w:t>按</w:t>
      </w:r>
      <w:r w:rsidR="00507157">
        <w:rPr>
          <w:rFonts w:hint="eastAsia"/>
          <w:snapToGrid/>
        </w:rPr>
        <w:t>全球風險之長期隱憂</w:t>
      </w:r>
      <w:r w:rsidR="003B1714">
        <w:rPr>
          <w:rFonts w:hint="eastAsia"/>
          <w:snapToGrid/>
        </w:rPr>
        <w:t>項目</w:t>
      </w:r>
      <w:r w:rsidR="00507157">
        <w:rPr>
          <w:rFonts w:hint="eastAsia"/>
          <w:snapToGrid/>
        </w:rPr>
        <w:t>中有關生態系統部分，</w:t>
      </w:r>
      <w:r w:rsidR="00FB5C17">
        <w:rPr>
          <w:rFonts w:hint="eastAsia"/>
          <w:snapToGrid/>
        </w:rPr>
        <w:t>依據聯合國調查2024年全球評估資料顯示</w:t>
      </w:r>
      <w:r w:rsidR="00374077">
        <w:rPr>
          <w:rFonts w:hint="eastAsia"/>
          <w:snapToGrid/>
        </w:rPr>
        <w:t>，94個已編製S</w:t>
      </w:r>
      <w:r w:rsidR="00374077">
        <w:rPr>
          <w:snapToGrid/>
        </w:rPr>
        <w:t>EEA</w:t>
      </w:r>
      <w:r w:rsidR="00374077">
        <w:rPr>
          <w:rFonts w:hint="eastAsia"/>
          <w:snapToGrid/>
        </w:rPr>
        <w:t>帳表</w:t>
      </w:r>
      <w:r>
        <w:rPr>
          <w:rFonts w:hint="eastAsia"/>
          <w:snapToGrid/>
        </w:rPr>
        <w:t>之</w:t>
      </w:r>
      <w:r w:rsidR="00374077">
        <w:rPr>
          <w:rFonts w:hint="eastAsia"/>
          <w:snapToGrid/>
        </w:rPr>
        <w:t>國家中</w:t>
      </w:r>
      <w:r w:rsidR="00FB5C17">
        <w:rPr>
          <w:rFonts w:hint="eastAsia"/>
          <w:snapToGrid/>
        </w:rPr>
        <w:t>，</w:t>
      </w:r>
      <w:r w:rsidR="00824671">
        <w:rPr>
          <w:rFonts w:hint="eastAsia"/>
          <w:snapToGrid/>
        </w:rPr>
        <w:t>有</w:t>
      </w:r>
      <w:r w:rsidR="00260310">
        <w:rPr>
          <w:rFonts w:hint="eastAsia"/>
          <w:snapToGrid/>
        </w:rPr>
        <w:t>42個國家</w:t>
      </w:r>
      <w:r>
        <w:rPr>
          <w:rFonts w:hint="eastAsia"/>
          <w:snapToGrid/>
        </w:rPr>
        <w:t>業</w:t>
      </w:r>
      <w:r w:rsidR="00260310">
        <w:rPr>
          <w:rFonts w:hint="eastAsia"/>
          <w:snapToGrid/>
        </w:rPr>
        <w:t>編製</w:t>
      </w:r>
      <w:r w:rsidR="00374077" w:rsidRPr="00FB5C17">
        <w:rPr>
          <w:rFonts w:hint="eastAsia"/>
          <w:snapToGrid/>
        </w:rPr>
        <w:t>SEEA生態系統帳</w:t>
      </w:r>
      <w:r w:rsidR="00824671">
        <w:rPr>
          <w:rFonts w:hint="eastAsia"/>
          <w:snapToGrid/>
        </w:rPr>
        <w:t>之</w:t>
      </w:r>
      <w:r w:rsidR="00824671" w:rsidRPr="00FB5C17">
        <w:rPr>
          <w:rFonts w:hint="eastAsia"/>
          <w:snapToGrid/>
        </w:rPr>
        <w:t>核心</w:t>
      </w:r>
      <w:r w:rsidR="00824671">
        <w:rPr>
          <w:rFonts w:hint="eastAsia"/>
          <w:snapToGrid/>
        </w:rPr>
        <w:t>帳</w:t>
      </w:r>
      <w:r w:rsidR="003B1714">
        <w:rPr>
          <w:rFonts w:hint="eastAsia"/>
          <w:snapToGrid/>
        </w:rPr>
        <w:t>，</w:t>
      </w:r>
      <w:r w:rsidR="00824671">
        <w:rPr>
          <w:rFonts w:hint="eastAsia"/>
          <w:snapToGrid/>
        </w:rPr>
        <w:t>包括</w:t>
      </w:r>
      <w:r w:rsidR="00955610">
        <w:rPr>
          <w:rFonts w:hint="eastAsia"/>
          <w:snapToGrid/>
        </w:rPr>
        <w:t>「</w:t>
      </w:r>
      <w:r w:rsidR="00260310">
        <w:rPr>
          <w:rFonts w:hint="eastAsia"/>
          <w:snapToGrid/>
        </w:rPr>
        <w:t>生態系</w:t>
      </w:r>
      <w:r w:rsidR="00004AF3">
        <w:rPr>
          <w:rFonts w:hint="eastAsia"/>
          <w:snapToGrid/>
        </w:rPr>
        <w:t>統</w:t>
      </w:r>
      <w:r w:rsidR="00260310">
        <w:rPr>
          <w:rFonts w:hint="eastAsia"/>
          <w:snapToGrid/>
        </w:rPr>
        <w:t>範圍帳</w:t>
      </w:r>
      <w:r w:rsidR="00955610">
        <w:rPr>
          <w:rFonts w:hint="eastAsia"/>
          <w:snapToGrid/>
        </w:rPr>
        <w:t>」</w:t>
      </w:r>
      <w:r w:rsidR="00260310">
        <w:rPr>
          <w:rFonts w:hint="eastAsia"/>
          <w:snapToGrid/>
        </w:rPr>
        <w:t>占45%</w:t>
      </w:r>
      <w:r w:rsidR="00740183">
        <w:rPr>
          <w:rFonts w:hint="eastAsia"/>
          <w:snapToGrid/>
        </w:rPr>
        <w:t>，比率最高</w:t>
      </w:r>
      <w:r w:rsidR="00B657FA">
        <w:rPr>
          <w:rFonts w:hint="eastAsia"/>
          <w:snapToGrid/>
        </w:rPr>
        <w:t>，其次依序為</w:t>
      </w:r>
      <w:r w:rsidR="00955610">
        <w:rPr>
          <w:rFonts w:hint="eastAsia"/>
          <w:snapToGrid/>
        </w:rPr>
        <w:t>「</w:t>
      </w:r>
      <w:r w:rsidR="00B657FA">
        <w:rPr>
          <w:rFonts w:hint="eastAsia"/>
          <w:snapToGrid/>
        </w:rPr>
        <w:t>生態系</w:t>
      </w:r>
      <w:r w:rsidR="006F273E">
        <w:rPr>
          <w:rFonts w:hint="eastAsia"/>
          <w:snapToGrid/>
        </w:rPr>
        <w:t>統</w:t>
      </w:r>
      <w:r w:rsidR="00B657FA">
        <w:rPr>
          <w:rFonts w:hint="eastAsia"/>
          <w:snapToGrid/>
        </w:rPr>
        <w:t>狀態帳</w:t>
      </w:r>
      <w:r w:rsidR="00955610">
        <w:rPr>
          <w:rFonts w:hint="eastAsia"/>
          <w:snapToGrid/>
        </w:rPr>
        <w:t>」</w:t>
      </w:r>
      <w:r w:rsidR="00B657FA">
        <w:rPr>
          <w:rFonts w:hint="eastAsia"/>
          <w:snapToGrid/>
        </w:rPr>
        <w:t>占29%、</w:t>
      </w:r>
      <w:r w:rsidR="00955610">
        <w:rPr>
          <w:rFonts w:hint="eastAsia"/>
          <w:snapToGrid/>
        </w:rPr>
        <w:t>「</w:t>
      </w:r>
      <w:r w:rsidR="00B657FA" w:rsidRPr="00B657FA">
        <w:rPr>
          <w:rFonts w:hint="eastAsia"/>
          <w:snapToGrid/>
        </w:rPr>
        <w:t>生態</w:t>
      </w:r>
      <w:r w:rsidR="00F90F99">
        <w:rPr>
          <w:rFonts w:hint="eastAsia"/>
          <w:snapToGrid/>
        </w:rPr>
        <w:t>系</w:t>
      </w:r>
      <w:r w:rsidR="006F273E">
        <w:rPr>
          <w:rFonts w:hint="eastAsia"/>
          <w:snapToGrid/>
        </w:rPr>
        <w:t>統</w:t>
      </w:r>
      <w:r w:rsidR="00B657FA" w:rsidRPr="00B657FA">
        <w:rPr>
          <w:rFonts w:hint="eastAsia"/>
          <w:snapToGrid/>
        </w:rPr>
        <w:t>服務</w:t>
      </w:r>
      <w:r w:rsidR="00F90F99" w:rsidRPr="00B657FA">
        <w:rPr>
          <w:rFonts w:hint="eastAsia"/>
          <w:snapToGrid/>
        </w:rPr>
        <w:t>實</w:t>
      </w:r>
      <w:r w:rsidR="00F90F99">
        <w:rPr>
          <w:rFonts w:hint="eastAsia"/>
          <w:snapToGrid/>
        </w:rPr>
        <w:t>物</w:t>
      </w:r>
      <w:r w:rsidR="00B657FA" w:rsidRPr="00B657FA">
        <w:rPr>
          <w:rFonts w:hint="eastAsia"/>
          <w:snapToGrid/>
        </w:rPr>
        <w:t>帳</w:t>
      </w:r>
      <w:r w:rsidR="00955610">
        <w:rPr>
          <w:rFonts w:hint="eastAsia"/>
          <w:snapToGrid/>
        </w:rPr>
        <w:t>」占</w:t>
      </w:r>
      <w:r w:rsidR="00B657FA">
        <w:rPr>
          <w:rFonts w:hint="eastAsia"/>
          <w:snapToGrid/>
        </w:rPr>
        <w:t>28%、</w:t>
      </w:r>
      <w:r w:rsidR="00955610">
        <w:rPr>
          <w:rFonts w:hint="eastAsia"/>
          <w:snapToGrid/>
        </w:rPr>
        <w:t>「</w:t>
      </w:r>
      <w:r w:rsidR="00B657FA" w:rsidRPr="00B657FA">
        <w:rPr>
          <w:rFonts w:hint="eastAsia"/>
          <w:snapToGrid/>
        </w:rPr>
        <w:t>生態</w:t>
      </w:r>
      <w:r w:rsidR="00F90F99">
        <w:rPr>
          <w:rFonts w:hint="eastAsia"/>
          <w:snapToGrid/>
        </w:rPr>
        <w:t>系</w:t>
      </w:r>
      <w:r w:rsidR="006F273E">
        <w:rPr>
          <w:rFonts w:hint="eastAsia"/>
          <w:snapToGrid/>
        </w:rPr>
        <w:t>統</w:t>
      </w:r>
      <w:r w:rsidR="00B657FA" w:rsidRPr="00B657FA">
        <w:rPr>
          <w:rFonts w:hint="eastAsia"/>
          <w:snapToGrid/>
        </w:rPr>
        <w:t>服務</w:t>
      </w:r>
      <w:r w:rsidR="00955610" w:rsidRPr="00B657FA">
        <w:rPr>
          <w:rFonts w:hint="eastAsia"/>
          <w:snapToGrid/>
        </w:rPr>
        <w:t>貨幣</w:t>
      </w:r>
      <w:r w:rsidR="00B657FA" w:rsidRPr="00B657FA">
        <w:rPr>
          <w:rFonts w:hint="eastAsia"/>
          <w:snapToGrid/>
        </w:rPr>
        <w:t>帳</w:t>
      </w:r>
      <w:r w:rsidR="00955610">
        <w:rPr>
          <w:rFonts w:hint="eastAsia"/>
          <w:snapToGrid/>
        </w:rPr>
        <w:t>」占</w:t>
      </w:r>
      <w:r w:rsidR="00B657FA">
        <w:rPr>
          <w:rFonts w:hint="eastAsia"/>
          <w:snapToGrid/>
        </w:rPr>
        <w:t>18%</w:t>
      </w:r>
      <w:r w:rsidR="00F90F99">
        <w:rPr>
          <w:rFonts w:hint="eastAsia"/>
          <w:snapToGrid/>
        </w:rPr>
        <w:t>，以</w:t>
      </w:r>
      <w:r w:rsidR="00B657FA">
        <w:rPr>
          <w:rFonts w:hint="eastAsia"/>
          <w:snapToGrid/>
        </w:rPr>
        <w:t>及</w:t>
      </w:r>
      <w:r w:rsidR="00F90F99">
        <w:rPr>
          <w:rFonts w:hint="eastAsia"/>
          <w:snapToGrid/>
        </w:rPr>
        <w:t>「</w:t>
      </w:r>
      <w:r w:rsidR="00B657FA" w:rsidRPr="00B657FA">
        <w:rPr>
          <w:rFonts w:hint="eastAsia"/>
          <w:snapToGrid/>
        </w:rPr>
        <w:t>生態系</w:t>
      </w:r>
      <w:r w:rsidR="006F273E">
        <w:rPr>
          <w:rFonts w:hint="eastAsia"/>
          <w:snapToGrid/>
        </w:rPr>
        <w:t>統</w:t>
      </w:r>
      <w:r w:rsidR="00B657FA" w:rsidRPr="00B657FA">
        <w:rPr>
          <w:rFonts w:hint="eastAsia"/>
          <w:snapToGrid/>
        </w:rPr>
        <w:t>資產</w:t>
      </w:r>
      <w:r w:rsidR="00F90F99" w:rsidRPr="00B657FA">
        <w:rPr>
          <w:rFonts w:hint="eastAsia"/>
          <w:snapToGrid/>
        </w:rPr>
        <w:t>貨幣</w:t>
      </w:r>
      <w:r w:rsidR="00B657FA" w:rsidRPr="00B657FA">
        <w:rPr>
          <w:rFonts w:hint="eastAsia"/>
          <w:snapToGrid/>
        </w:rPr>
        <w:t>帳</w:t>
      </w:r>
      <w:r w:rsidR="00F90F99">
        <w:rPr>
          <w:rFonts w:hint="eastAsia"/>
          <w:snapToGrid/>
        </w:rPr>
        <w:t>」占</w:t>
      </w:r>
      <w:r w:rsidR="00B657FA">
        <w:rPr>
          <w:rFonts w:hint="eastAsia"/>
          <w:snapToGrid/>
        </w:rPr>
        <w:t>11%</w:t>
      </w:r>
      <w:r w:rsidR="00955610">
        <w:rPr>
          <w:rFonts w:hint="eastAsia"/>
          <w:snapToGrid/>
        </w:rPr>
        <w:t>，</w:t>
      </w:r>
      <w:r w:rsidR="00374077">
        <w:rPr>
          <w:rFonts w:hint="eastAsia"/>
          <w:snapToGrid/>
        </w:rPr>
        <w:t>該5</w:t>
      </w:r>
      <w:r w:rsidR="00955610">
        <w:rPr>
          <w:rFonts w:hint="eastAsia"/>
          <w:snapToGrid/>
        </w:rPr>
        <w:t>類帳表中</w:t>
      </w:r>
      <w:r w:rsidR="00DA15D3">
        <w:rPr>
          <w:rFonts w:hint="eastAsia"/>
          <w:snapToGrid/>
        </w:rPr>
        <w:t>除「</w:t>
      </w:r>
      <w:r w:rsidR="00DA15D3" w:rsidRPr="00DA15D3">
        <w:rPr>
          <w:rFonts w:hint="eastAsia"/>
          <w:snapToGrid/>
        </w:rPr>
        <w:t>生態系</w:t>
      </w:r>
      <w:r w:rsidR="006F273E">
        <w:rPr>
          <w:rFonts w:hint="eastAsia"/>
          <w:snapToGrid/>
        </w:rPr>
        <w:t>統</w:t>
      </w:r>
      <w:r w:rsidR="00DA15D3" w:rsidRPr="00DA15D3">
        <w:rPr>
          <w:rFonts w:hint="eastAsia"/>
          <w:snapToGrid/>
        </w:rPr>
        <w:t>資產</w:t>
      </w:r>
      <w:r w:rsidR="00F90F99" w:rsidRPr="00DA15D3">
        <w:rPr>
          <w:rFonts w:hint="eastAsia"/>
          <w:snapToGrid/>
        </w:rPr>
        <w:t>貨幣</w:t>
      </w:r>
      <w:r w:rsidR="00DA15D3" w:rsidRPr="00DA15D3">
        <w:rPr>
          <w:rFonts w:hint="eastAsia"/>
          <w:snapToGrid/>
        </w:rPr>
        <w:t>帳</w:t>
      </w:r>
      <w:r w:rsidR="00DA15D3">
        <w:rPr>
          <w:rFonts w:hint="eastAsia"/>
          <w:snapToGrid/>
        </w:rPr>
        <w:t>」之實施國家數</w:t>
      </w:r>
      <w:r w:rsidR="00922F6F">
        <w:rPr>
          <w:rFonts w:hint="eastAsia"/>
          <w:snapToGrid/>
        </w:rPr>
        <w:t>較2023年</w:t>
      </w:r>
      <w:r w:rsidR="00DA15D3">
        <w:rPr>
          <w:rFonts w:hint="eastAsia"/>
          <w:snapToGrid/>
        </w:rPr>
        <w:t>減少之外，其餘均</w:t>
      </w:r>
      <w:r w:rsidR="006F273E">
        <w:rPr>
          <w:rFonts w:hint="eastAsia"/>
          <w:snapToGrid/>
        </w:rPr>
        <w:t>呈增加</w:t>
      </w:r>
      <w:r w:rsidR="00463308">
        <w:rPr>
          <w:rFonts w:hint="eastAsia"/>
          <w:snapToGrid/>
        </w:rPr>
        <w:t>現象</w:t>
      </w:r>
      <w:r w:rsidR="00374077">
        <w:rPr>
          <w:rFonts w:hint="eastAsia"/>
          <w:snapToGrid/>
        </w:rPr>
        <w:t>(詳表</w:t>
      </w:r>
      <w:r w:rsidR="001E03C1">
        <w:rPr>
          <w:rFonts w:hint="eastAsia"/>
          <w:snapToGrid/>
        </w:rPr>
        <w:t>1</w:t>
      </w:r>
      <w:r w:rsidR="00824671">
        <w:rPr>
          <w:rFonts w:hint="eastAsia"/>
          <w:snapToGrid/>
        </w:rPr>
        <w:t>6</w:t>
      </w:r>
      <w:r w:rsidR="00374077">
        <w:rPr>
          <w:rFonts w:hint="eastAsia"/>
          <w:snapToGrid/>
        </w:rPr>
        <w:t>)</w:t>
      </w:r>
      <w:r w:rsidR="00DA15D3">
        <w:rPr>
          <w:rFonts w:hint="eastAsia"/>
          <w:snapToGrid/>
        </w:rPr>
        <w:t>，顯見</w:t>
      </w:r>
      <w:r w:rsidR="00F90F99">
        <w:rPr>
          <w:rFonts w:hint="eastAsia"/>
          <w:snapToGrid/>
        </w:rPr>
        <w:t>全球對</w:t>
      </w:r>
      <w:r w:rsidR="006F273E">
        <w:rPr>
          <w:rFonts w:hint="eastAsia"/>
          <w:snapToGrid/>
        </w:rPr>
        <w:t>編製</w:t>
      </w:r>
      <w:r w:rsidR="00DA15D3" w:rsidRPr="00DA15D3">
        <w:rPr>
          <w:rFonts w:hint="eastAsia"/>
          <w:snapToGrid/>
        </w:rPr>
        <w:t>SEEA生態系統帳</w:t>
      </w:r>
      <w:r w:rsidR="00DA15D3">
        <w:rPr>
          <w:rFonts w:hint="eastAsia"/>
          <w:snapToGrid/>
        </w:rPr>
        <w:t>之重視度有增加趨勢</w:t>
      </w:r>
      <w:r w:rsidR="00B657FA">
        <w:rPr>
          <w:rFonts w:hint="eastAsia"/>
          <w:snapToGrid/>
        </w:rPr>
        <w:t>。</w:t>
      </w:r>
    </w:p>
    <w:p w:rsidR="00FB5C17" w:rsidRPr="00260310" w:rsidRDefault="00B657FA" w:rsidP="00374077">
      <w:pPr>
        <w:pStyle w:val="22"/>
        <w:ind w:left="850" w:firstLine="567"/>
        <w:rPr>
          <w:snapToGrid/>
        </w:rPr>
      </w:pPr>
      <w:r>
        <w:rPr>
          <w:rFonts w:hint="eastAsia"/>
          <w:snapToGrid/>
        </w:rPr>
        <w:t>反觀我國</w:t>
      </w:r>
      <w:r w:rsidR="00CC3E19">
        <w:rPr>
          <w:rFonts w:hint="eastAsia"/>
          <w:snapToGrid/>
        </w:rPr>
        <w:t>108至113年度之造林面積概呈下降趨勢；森林災害面積則曾於112年度達106.5公頃，創歷年新高；自然保護區域之數量、面積，以及</w:t>
      </w:r>
      <w:r w:rsidR="00CC3E19" w:rsidRPr="00CC3E19">
        <w:rPr>
          <w:rFonts w:hint="eastAsia"/>
          <w:snapToGrid/>
        </w:rPr>
        <w:t>瀕臨絕種</w:t>
      </w:r>
      <w:r w:rsidR="00CC3E19">
        <w:rPr>
          <w:rFonts w:hint="eastAsia"/>
          <w:snapToGrid/>
        </w:rPr>
        <w:t>與其他應予保護之物種均概呈增加趨勢</w:t>
      </w:r>
      <w:r w:rsidR="004B7CAA">
        <w:rPr>
          <w:rFonts w:hint="eastAsia"/>
          <w:snapToGrid/>
        </w:rPr>
        <w:t>(詳表1</w:t>
      </w:r>
      <w:r w:rsidR="00824671">
        <w:rPr>
          <w:rFonts w:hint="eastAsia"/>
          <w:snapToGrid/>
        </w:rPr>
        <w:t>7</w:t>
      </w:r>
      <w:r w:rsidR="004B7CAA">
        <w:rPr>
          <w:rFonts w:hint="eastAsia"/>
          <w:snapToGrid/>
        </w:rPr>
        <w:t>)</w:t>
      </w:r>
      <w:r w:rsidR="00CC3E19">
        <w:rPr>
          <w:rFonts w:hint="eastAsia"/>
          <w:snapToGrid/>
        </w:rPr>
        <w:t>，顯</w:t>
      </w:r>
      <w:r w:rsidR="00A776E8">
        <w:rPr>
          <w:rFonts w:hint="eastAsia"/>
          <w:snapToGrid/>
        </w:rPr>
        <w:t>示</w:t>
      </w:r>
      <w:r w:rsidR="00CC3E19">
        <w:rPr>
          <w:rFonts w:hint="eastAsia"/>
          <w:snapToGrid/>
        </w:rPr>
        <w:t>我國生態體系</w:t>
      </w:r>
      <w:r w:rsidR="004B7CAA">
        <w:rPr>
          <w:rFonts w:hint="eastAsia"/>
          <w:snapToGrid/>
        </w:rPr>
        <w:t>恐往負向發展而影響周邊物種之生存狀態</w:t>
      </w:r>
      <w:r w:rsidR="001E03C1">
        <w:rPr>
          <w:rFonts w:hint="eastAsia"/>
          <w:snapToGrid/>
        </w:rPr>
        <w:t>。</w:t>
      </w:r>
      <w:r w:rsidR="004B7CAA">
        <w:rPr>
          <w:rFonts w:hint="eastAsia"/>
          <w:snapToGrid/>
        </w:rPr>
        <w:t>惟</w:t>
      </w:r>
      <w:r w:rsidR="00DA15D3" w:rsidRPr="00FB5C17">
        <w:rPr>
          <w:rFonts w:hint="eastAsia"/>
          <w:snapToGrid/>
        </w:rPr>
        <w:t>截至目前</w:t>
      </w:r>
      <w:r w:rsidR="004B7CAA">
        <w:rPr>
          <w:rFonts w:hint="eastAsia"/>
          <w:snapToGrid/>
        </w:rPr>
        <w:t>我國</w:t>
      </w:r>
      <w:r w:rsidR="00DA15D3" w:rsidRPr="00FB5C17">
        <w:rPr>
          <w:rFonts w:hint="eastAsia"/>
          <w:snapToGrid/>
        </w:rPr>
        <w:t>尚未</w:t>
      </w:r>
      <w:r w:rsidR="00DA15D3">
        <w:rPr>
          <w:rFonts w:hint="eastAsia"/>
          <w:snapToGrid/>
        </w:rPr>
        <w:t>系統性導入</w:t>
      </w:r>
      <w:r w:rsidR="00DA15D3" w:rsidRPr="00B657FA">
        <w:rPr>
          <w:rFonts w:hint="eastAsia"/>
          <w:snapToGrid/>
        </w:rPr>
        <w:t>SEEA生態系統帳</w:t>
      </w:r>
      <w:r w:rsidR="00F81BA1">
        <w:rPr>
          <w:rFonts w:hint="eastAsia"/>
          <w:snapToGrid/>
        </w:rPr>
        <w:t>，</w:t>
      </w:r>
      <w:r w:rsidR="0002099E">
        <w:rPr>
          <w:rFonts w:hint="eastAsia"/>
          <w:snapToGrid/>
        </w:rPr>
        <w:t>且</w:t>
      </w:r>
      <w:r w:rsidR="00900097">
        <w:rPr>
          <w:rFonts w:hint="eastAsia"/>
          <w:snapToGrid/>
        </w:rPr>
        <w:t>現行</w:t>
      </w:r>
      <w:r w:rsidR="0002099E" w:rsidRPr="0002099E">
        <w:rPr>
          <w:rFonts w:hint="eastAsia"/>
          <w:snapToGrid/>
        </w:rPr>
        <w:t>淨零轉型「十二項關鍵戰略行動計畫」，</w:t>
      </w:r>
      <w:r w:rsidR="0002099E">
        <w:rPr>
          <w:rFonts w:hint="eastAsia"/>
          <w:snapToGrid/>
        </w:rPr>
        <w:t>亦</w:t>
      </w:r>
      <w:r w:rsidR="0002099E" w:rsidRPr="0002099E">
        <w:rPr>
          <w:rFonts w:hint="eastAsia"/>
          <w:snapToGrid/>
        </w:rPr>
        <w:t>未</w:t>
      </w:r>
      <w:r w:rsidR="00133ABF">
        <w:rPr>
          <w:rFonts w:hint="eastAsia"/>
          <w:snapToGrid/>
        </w:rPr>
        <w:t>針</w:t>
      </w:r>
      <w:r w:rsidR="0002099E" w:rsidRPr="0002099E">
        <w:rPr>
          <w:rFonts w:hint="eastAsia"/>
          <w:snapToGrid/>
        </w:rPr>
        <w:t>對</w:t>
      </w:r>
      <w:r w:rsidR="0002099E">
        <w:rPr>
          <w:rFonts w:hint="eastAsia"/>
          <w:snapToGrid/>
        </w:rPr>
        <w:t>生態系統</w:t>
      </w:r>
      <w:r w:rsidR="0002099E" w:rsidRPr="0002099E">
        <w:rPr>
          <w:rFonts w:hint="eastAsia"/>
          <w:snapToGrid/>
        </w:rPr>
        <w:t>流失</w:t>
      </w:r>
      <w:r w:rsidR="0002099E">
        <w:rPr>
          <w:rFonts w:hint="eastAsia"/>
          <w:snapToGrid/>
        </w:rPr>
        <w:t>之現象</w:t>
      </w:r>
      <w:r w:rsidR="00133ABF">
        <w:rPr>
          <w:rFonts w:hint="eastAsia"/>
          <w:snapToGrid/>
        </w:rPr>
        <w:t>提出</w:t>
      </w:r>
      <w:r w:rsidR="0002099E" w:rsidRPr="0002099E">
        <w:rPr>
          <w:rFonts w:hint="eastAsia"/>
          <w:snapToGrid/>
        </w:rPr>
        <w:t>因應</w:t>
      </w:r>
      <w:r w:rsidR="00133ABF">
        <w:rPr>
          <w:rFonts w:hint="eastAsia"/>
          <w:snapToGrid/>
        </w:rPr>
        <w:t>，</w:t>
      </w:r>
      <w:r w:rsidR="00F81BA1">
        <w:rPr>
          <w:rFonts w:hint="eastAsia"/>
          <w:snapToGrid/>
        </w:rPr>
        <w:t>雖部分部會</w:t>
      </w:r>
      <w:r w:rsidR="00374077">
        <w:rPr>
          <w:rFonts w:hint="eastAsia"/>
          <w:snapToGrid/>
        </w:rPr>
        <w:t>曾</w:t>
      </w:r>
      <w:r w:rsidR="00F81BA1" w:rsidRPr="00FB5C17">
        <w:rPr>
          <w:rFonts w:hint="eastAsia"/>
          <w:snapToGrid/>
        </w:rPr>
        <w:t>推動生態系統相關調查與價值評估</w:t>
      </w:r>
      <w:r w:rsidR="00F90F99">
        <w:rPr>
          <w:rStyle w:val="af6"/>
          <w:snapToGrid/>
        </w:rPr>
        <w:footnoteReference w:id="23"/>
      </w:r>
      <w:r w:rsidR="00F81BA1">
        <w:rPr>
          <w:rFonts w:hint="eastAsia"/>
          <w:snapToGrid/>
        </w:rPr>
        <w:t>，</w:t>
      </w:r>
      <w:r w:rsidR="004B7CAA">
        <w:rPr>
          <w:rFonts w:hint="eastAsia"/>
          <w:snapToGrid/>
        </w:rPr>
        <w:t>然</w:t>
      </w:r>
      <w:r w:rsidR="00F90F99">
        <w:rPr>
          <w:rFonts w:hint="eastAsia"/>
          <w:snapToGrid/>
        </w:rPr>
        <w:t>迄今</w:t>
      </w:r>
      <w:r w:rsidR="004B7CAA">
        <w:rPr>
          <w:rFonts w:hint="eastAsia"/>
          <w:snapToGrid/>
        </w:rPr>
        <w:t>如城市生態系統(都市綠地、公園)、農業生態系統(農地、牧場)及海洋生態系統(海洋、珊瑚礁)等</w:t>
      </w:r>
      <w:r w:rsidR="00374077">
        <w:rPr>
          <w:rFonts w:hint="eastAsia"/>
          <w:snapToGrid/>
        </w:rPr>
        <w:t>仍</w:t>
      </w:r>
      <w:r w:rsidR="00F81BA1" w:rsidRPr="00FB5C17">
        <w:rPr>
          <w:rFonts w:hint="eastAsia"/>
          <w:snapToGrid/>
        </w:rPr>
        <w:t>未</w:t>
      </w:r>
      <w:r w:rsidR="00F90F99" w:rsidRPr="00FB5C17">
        <w:rPr>
          <w:rFonts w:hint="eastAsia"/>
          <w:snapToGrid/>
        </w:rPr>
        <w:t>完整</w:t>
      </w:r>
      <w:r w:rsidR="00F81BA1" w:rsidRPr="00FB5C17">
        <w:rPr>
          <w:rFonts w:hint="eastAsia"/>
          <w:snapToGrid/>
        </w:rPr>
        <w:t>納</w:t>
      </w:r>
      <w:r w:rsidR="00133ABF">
        <w:rPr>
          <w:rFonts w:hint="eastAsia"/>
          <w:snapToGrid/>
        </w:rPr>
        <w:t>編</w:t>
      </w:r>
      <w:r w:rsidR="00F81BA1" w:rsidRPr="00FB5C17">
        <w:rPr>
          <w:rFonts w:hint="eastAsia"/>
          <w:snapToGrid/>
        </w:rPr>
        <w:t>帳</w:t>
      </w:r>
      <w:r w:rsidR="00F90F99">
        <w:rPr>
          <w:rFonts w:hint="eastAsia"/>
          <w:snapToGrid/>
        </w:rPr>
        <w:t>表，容待逐步建置，俾符國際趨勢</w:t>
      </w:r>
      <w:r w:rsidR="00DA597C">
        <w:rPr>
          <w:rFonts w:hint="eastAsia"/>
          <w:snapToGrid/>
        </w:rPr>
        <w:t>，並維環境永續</w:t>
      </w:r>
      <w:r w:rsidR="00F90F99">
        <w:rPr>
          <w:rFonts w:hint="eastAsia"/>
          <w:snapToGrid/>
        </w:rPr>
        <w:t>。</w:t>
      </w:r>
      <w:r w:rsidR="00F90F99" w:rsidRPr="00260310">
        <w:rPr>
          <w:snapToGrid/>
        </w:rPr>
        <w:t xml:space="preserve"> </w:t>
      </w:r>
    </w:p>
    <w:p w:rsidR="00260310" w:rsidRDefault="00260310" w:rsidP="00260310">
      <w:pPr>
        <w:pStyle w:val="20"/>
        <w:ind w:leftChars="197" w:left="850" w:hangingChars="103" w:hanging="292"/>
        <w:rPr>
          <w:b/>
          <w:bCs/>
          <w:sz w:val="28"/>
        </w:rPr>
      </w:pPr>
      <w:r w:rsidRPr="0046711E">
        <w:rPr>
          <w:rFonts w:hint="eastAsia"/>
          <w:b/>
          <w:bCs/>
          <w:sz w:val="28"/>
        </w:rPr>
        <w:t>表</w:t>
      </w:r>
      <w:r w:rsidR="001E03C1">
        <w:rPr>
          <w:rFonts w:hint="eastAsia"/>
          <w:b/>
          <w:bCs/>
          <w:sz w:val="28"/>
        </w:rPr>
        <w:t>1</w:t>
      </w:r>
      <w:r w:rsidR="00824671">
        <w:rPr>
          <w:rFonts w:hint="eastAsia"/>
          <w:b/>
          <w:bCs/>
          <w:sz w:val="28"/>
        </w:rPr>
        <w:t>6</w:t>
      </w:r>
      <w:r w:rsidRPr="0046711E">
        <w:rPr>
          <w:b/>
          <w:bCs/>
          <w:sz w:val="28"/>
        </w:rPr>
        <w:t xml:space="preserve">  </w:t>
      </w:r>
      <w:r>
        <w:rPr>
          <w:rFonts w:hint="eastAsia"/>
          <w:b/>
          <w:bCs/>
          <w:sz w:val="28"/>
        </w:rPr>
        <w:t>全球編製聯合國</w:t>
      </w:r>
      <w:r w:rsidRPr="00260310">
        <w:rPr>
          <w:rFonts w:hint="eastAsia"/>
          <w:b/>
          <w:bCs/>
          <w:sz w:val="28"/>
        </w:rPr>
        <w:t>SEEA(核心)生態系統帳</w:t>
      </w:r>
      <w:r>
        <w:rPr>
          <w:rFonts w:hint="eastAsia"/>
          <w:b/>
          <w:bCs/>
          <w:sz w:val="28"/>
        </w:rPr>
        <w:t>情形表</w:t>
      </w:r>
    </w:p>
    <w:tbl>
      <w:tblPr>
        <w:tblW w:w="7938" w:type="dxa"/>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357"/>
        <w:gridCol w:w="2313"/>
        <w:gridCol w:w="2268"/>
      </w:tblGrid>
      <w:tr w:rsidR="00922F6F" w:rsidRPr="005F188F" w:rsidTr="00FA7F69">
        <w:trPr>
          <w:tblHeader/>
        </w:trPr>
        <w:tc>
          <w:tcPr>
            <w:tcW w:w="3357" w:type="dxa"/>
            <w:vMerge w:val="restart"/>
            <w:shd w:val="clear" w:color="auto" w:fill="auto"/>
            <w:vAlign w:val="center"/>
          </w:tcPr>
          <w:p w:rsidR="00922F6F" w:rsidRPr="005F188F" w:rsidRDefault="00922F6F" w:rsidP="005F188F">
            <w:pPr>
              <w:pStyle w:val="144"/>
              <w:jc w:val="center"/>
              <w:rPr>
                <w:rFonts w:hint="eastAsia"/>
                <w:b/>
                <w:bCs/>
                <w:snapToGrid/>
              </w:rPr>
            </w:pPr>
            <w:r w:rsidRPr="005F188F">
              <w:rPr>
                <w:rFonts w:hint="eastAsia"/>
                <w:b/>
                <w:bCs/>
                <w:snapToGrid/>
              </w:rPr>
              <w:t>帳表類別</w:t>
            </w:r>
          </w:p>
        </w:tc>
        <w:tc>
          <w:tcPr>
            <w:tcW w:w="4581" w:type="dxa"/>
            <w:gridSpan w:val="2"/>
            <w:shd w:val="clear" w:color="auto" w:fill="auto"/>
            <w:vAlign w:val="center"/>
          </w:tcPr>
          <w:p w:rsidR="00922F6F" w:rsidRPr="005F188F" w:rsidRDefault="00922F6F" w:rsidP="005F188F">
            <w:pPr>
              <w:pStyle w:val="144"/>
              <w:jc w:val="center"/>
              <w:rPr>
                <w:rFonts w:hint="eastAsia"/>
                <w:b/>
                <w:bCs/>
                <w:snapToGrid/>
              </w:rPr>
            </w:pPr>
            <w:r w:rsidRPr="005F188F">
              <w:rPr>
                <w:rFonts w:hint="eastAsia"/>
                <w:b/>
                <w:bCs/>
                <w:snapToGrid/>
              </w:rPr>
              <w:t>實施國家個數(比率)</w:t>
            </w:r>
          </w:p>
        </w:tc>
      </w:tr>
      <w:tr w:rsidR="00922F6F" w:rsidRPr="005F188F" w:rsidTr="00FA7F69">
        <w:trPr>
          <w:tblHeader/>
        </w:trPr>
        <w:tc>
          <w:tcPr>
            <w:tcW w:w="3357" w:type="dxa"/>
            <w:vMerge/>
            <w:shd w:val="clear" w:color="auto" w:fill="auto"/>
            <w:vAlign w:val="center"/>
          </w:tcPr>
          <w:p w:rsidR="00922F6F" w:rsidRPr="005F188F" w:rsidRDefault="00922F6F" w:rsidP="005F188F">
            <w:pPr>
              <w:pStyle w:val="144"/>
              <w:jc w:val="center"/>
              <w:rPr>
                <w:b/>
                <w:bCs/>
                <w:snapToGrid/>
              </w:rPr>
            </w:pPr>
          </w:p>
        </w:tc>
        <w:tc>
          <w:tcPr>
            <w:tcW w:w="2313" w:type="dxa"/>
            <w:shd w:val="clear" w:color="auto" w:fill="auto"/>
            <w:vAlign w:val="center"/>
          </w:tcPr>
          <w:p w:rsidR="00922F6F" w:rsidRPr="005F188F" w:rsidRDefault="00922F6F" w:rsidP="005F188F">
            <w:pPr>
              <w:pStyle w:val="144"/>
              <w:jc w:val="center"/>
              <w:rPr>
                <w:b/>
                <w:bCs/>
                <w:snapToGrid/>
              </w:rPr>
            </w:pPr>
            <w:r w:rsidRPr="005F188F">
              <w:rPr>
                <w:rFonts w:hint="eastAsia"/>
                <w:b/>
                <w:bCs/>
                <w:snapToGrid/>
              </w:rPr>
              <w:t>202</w:t>
            </w:r>
            <w:r w:rsidR="00DB1C1F">
              <w:rPr>
                <w:rFonts w:hint="eastAsia"/>
                <w:b/>
                <w:bCs/>
                <w:snapToGrid/>
              </w:rPr>
              <w:t>3</w:t>
            </w:r>
            <w:r w:rsidR="00374077">
              <w:rPr>
                <w:rFonts w:hint="eastAsia"/>
                <w:b/>
                <w:bCs/>
                <w:snapToGrid/>
              </w:rPr>
              <w:t>年</w:t>
            </w:r>
          </w:p>
        </w:tc>
        <w:tc>
          <w:tcPr>
            <w:tcW w:w="2268" w:type="dxa"/>
            <w:shd w:val="clear" w:color="auto" w:fill="auto"/>
            <w:vAlign w:val="center"/>
          </w:tcPr>
          <w:p w:rsidR="00922F6F" w:rsidRPr="005F188F" w:rsidRDefault="00922F6F" w:rsidP="005F188F">
            <w:pPr>
              <w:pStyle w:val="144"/>
              <w:jc w:val="center"/>
              <w:rPr>
                <w:rFonts w:hint="eastAsia"/>
                <w:b/>
                <w:bCs/>
                <w:snapToGrid/>
              </w:rPr>
            </w:pPr>
            <w:r w:rsidRPr="005F188F">
              <w:rPr>
                <w:rFonts w:hint="eastAsia"/>
                <w:b/>
                <w:bCs/>
                <w:snapToGrid/>
              </w:rPr>
              <w:t>202</w:t>
            </w:r>
            <w:r w:rsidR="00DB1C1F">
              <w:rPr>
                <w:rFonts w:hint="eastAsia"/>
                <w:b/>
                <w:bCs/>
                <w:snapToGrid/>
              </w:rPr>
              <w:t>4</w:t>
            </w:r>
            <w:r w:rsidR="00374077">
              <w:rPr>
                <w:rFonts w:hint="eastAsia"/>
                <w:b/>
                <w:bCs/>
                <w:snapToGrid/>
              </w:rPr>
              <w:t>年</w:t>
            </w:r>
          </w:p>
        </w:tc>
      </w:tr>
      <w:tr w:rsidR="00922F6F" w:rsidRPr="005F188F" w:rsidTr="005F188F">
        <w:tc>
          <w:tcPr>
            <w:tcW w:w="3357" w:type="dxa"/>
            <w:shd w:val="clear" w:color="auto" w:fill="auto"/>
            <w:vAlign w:val="center"/>
          </w:tcPr>
          <w:p w:rsidR="00922F6F" w:rsidRPr="005F188F" w:rsidRDefault="00922F6F" w:rsidP="00FB5C17">
            <w:pPr>
              <w:pStyle w:val="144"/>
              <w:rPr>
                <w:snapToGrid/>
              </w:rPr>
            </w:pPr>
            <w:r w:rsidRPr="005F188F">
              <w:rPr>
                <w:snapToGrid/>
              </w:rPr>
              <w:t>Ecosystem extent accounts</w:t>
            </w:r>
          </w:p>
          <w:p w:rsidR="00922F6F" w:rsidRPr="005F188F" w:rsidRDefault="00922F6F" w:rsidP="005F188F">
            <w:pPr>
              <w:pStyle w:val="144"/>
              <w:rPr>
                <w:snapToGrid/>
              </w:rPr>
            </w:pPr>
            <w:r w:rsidRPr="005F188F">
              <w:rPr>
                <w:rFonts w:hint="eastAsia"/>
                <w:snapToGrid/>
              </w:rPr>
              <w:t>(</w:t>
            </w:r>
            <w:r w:rsidRPr="005F188F">
              <w:rPr>
                <w:snapToGrid/>
              </w:rPr>
              <w:t>生態系</w:t>
            </w:r>
            <w:r w:rsidR="00004AF3">
              <w:rPr>
                <w:rFonts w:hint="eastAsia"/>
                <w:snapToGrid/>
              </w:rPr>
              <w:t>統</w:t>
            </w:r>
            <w:r w:rsidRPr="005F188F">
              <w:rPr>
                <w:snapToGrid/>
              </w:rPr>
              <w:t>範圍帳</w:t>
            </w:r>
            <w:r w:rsidRPr="005F188F">
              <w:rPr>
                <w:rFonts w:hint="eastAsia"/>
                <w:snapToGrid/>
              </w:rPr>
              <w:t>)</w:t>
            </w:r>
          </w:p>
        </w:tc>
        <w:tc>
          <w:tcPr>
            <w:tcW w:w="2313" w:type="dxa"/>
            <w:shd w:val="clear" w:color="auto" w:fill="auto"/>
            <w:vAlign w:val="center"/>
          </w:tcPr>
          <w:p w:rsidR="00922F6F" w:rsidRPr="00D1626F" w:rsidRDefault="00092E60" w:rsidP="005F188F">
            <w:pPr>
              <w:pStyle w:val="144"/>
              <w:jc w:val="right"/>
              <w:rPr>
                <w:rFonts w:hint="eastAsia"/>
                <w:snapToGrid/>
              </w:rPr>
            </w:pPr>
            <w:r w:rsidRPr="00D1626F">
              <w:rPr>
                <w:rFonts w:hint="eastAsia"/>
                <w:snapToGrid/>
              </w:rPr>
              <w:t>33(37%)</w:t>
            </w:r>
          </w:p>
        </w:tc>
        <w:tc>
          <w:tcPr>
            <w:tcW w:w="2268" w:type="dxa"/>
            <w:shd w:val="clear" w:color="auto" w:fill="auto"/>
            <w:vAlign w:val="center"/>
          </w:tcPr>
          <w:p w:rsidR="00922F6F" w:rsidRPr="005F188F" w:rsidRDefault="00092E60" w:rsidP="005F188F">
            <w:pPr>
              <w:pStyle w:val="144"/>
              <w:jc w:val="right"/>
              <w:rPr>
                <w:rFonts w:hint="eastAsia"/>
                <w:snapToGrid/>
              </w:rPr>
            </w:pPr>
            <w:r w:rsidRPr="005F188F">
              <w:rPr>
                <w:rFonts w:hint="eastAsia"/>
                <w:snapToGrid/>
              </w:rPr>
              <w:t>42(45%)</w:t>
            </w:r>
          </w:p>
        </w:tc>
      </w:tr>
      <w:tr w:rsidR="00922F6F" w:rsidRPr="005F188F" w:rsidTr="005F188F">
        <w:tc>
          <w:tcPr>
            <w:tcW w:w="3357" w:type="dxa"/>
            <w:shd w:val="clear" w:color="auto" w:fill="auto"/>
            <w:vAlign w:val="center"/>
          </w:tcPr>
          <w:p w:rsidR="00922F6F" w:rsidRPr="005F188F" w:rsidRDefault="00922F6F" w:rsidP="00FB5C17">
            <w:pPr>
              <w:pStyle w:val="144"/>
              <w:rPr>
                <w:snapToGrid/>
              </w:rPr>
            </w:pPr>
            <w:r w:rsidRPr="005F188F">
              <w:rPr>
                <w:snapToGrid/>
              </w:rPr>
              <w:t>Ecosystem condition accounts</w:t>
            </w:r>
          </w:p>
          <w:p w:rsidR="00922F6F" w:rsidRPr="005F188F" w:rsidRDefault="00922F6F" w:rsidP="005F188F">
            <w:pPr>
              <w:pStyle w:val="144"/>
              <w:rPr>
                <w:snapToGrid/>
              </w:rPr>
            </w:pPr>
            <w:r w:rsidRPr="005F188F">
              <w:rPr>
                <w:rFonts w:hint="eastAsia"/>
                <w:snapToGrid/>
              </w:rPr>
              <w:t>(</w:t>
            </w:r>
            <w:r w:rsidRPr="005F188F">
              <w:rPr>
                <w:snapToGrid/>
              </w:rPr>
              <w:t>生態系</w:t>
            </w:r>
            <w:r w:rsidR="00004AF3">
              <w:rPr>
                <w:rFonts w:hint="eastAsia"/>
                <w:snapToGrid/>
              </w:rPr>
              <w:t>統</w:t>
            </w:r>
            <w:r w:rsidRPr="005F188F">
              <w:rPr>
                <w:snapToGrid/>
              </w:rPr>
              <w:t>狀態帳</w:t>
            </w:r>
            <w:r w:rsidRPr="005F188F">
              <w:rPr>
                <w:rFonts w:hint="eastAsia"/>
                <w:snapToGrid/>
              </w:rPr>
              <w:t>)</w:t>
            </w:r>
          </w:p>
        </w:tc>
        <w:tc>
          <w:tcPr>
            <w:tcW w:w="2313" w:type="dxa"/>
            <w:shd w:val="clear" w:color="auto" w:fill="auto"/>
            <w:vAlign w:val="center"/>
          </w:tcPr>
          <w:p w:rsidR="00922F6F" w:rsidRPr="00D1626F" w:rsidRDefault="00DB1C1F" w:rsidP="005F188F">
            <w:pPr>
              <w:pStyle w:val="144"/>
              <w:jc w:val="right"/>
              <w:rPr>
                <w:snapToGrid/>
              </w:rPr>
            </w:pPr>
            <w:r w:rsidRPr="00D1626F">
              <w:rPr>
                <w:rFonts w:hint="eastAsia"/>
                <w:snapToGrid/>
              </w:rPr>
              <w:t>23(26%)</w:t>
            </w:r>
          </w:p>
        </w:tc>
        <w:tc>
          <w:tcPr>
            <w:tcW w:w="2268" w:type="dxa"/>
            <w:shd w:val="clear" w:color="auto" w:fill="auto"/>
            <w:vAlign w:val="center"/>
          </w:tcPr>
          <w:p w:rsidR="00922F6F" w:rsidRPr="00092E60" w:rsidRDefault="00DB1C1F" w:rsidP="005F188F">
            <w:pPr>
              <w:pStyle w:val="144"/>
              <w:jc w:val="right"/>
              <w:rPr>
                <w:rFonts w:hint="eastAsia"/>
                <w:snapToGrid/>
                <w:color w:val="FF0000"/>
              </w:rPr>
            </w:pPr>
            <w:r w:rsidRPr="005F188F">
              <w:rPr>
                <w:rFonts w:hint="eastAsia"/>
                <w:snapToGrid/>
              </w:rPr>
              <w:t>27(29%)</w:t>
            </w:r>
          </w:p>
        </w:tc>
      </w:tr>
      <w:tr w:rsidR="00922F6F" w:rsidRPr="005F188F" w:rsidTr="005F188F">
        <w:tc>
          <w:tcPr>
            <w:tcW w:w="3357" w:type="dxa"/>
            <w:shd w:val="clear" w:color="auto" w:fill="auto"/>
            <w:vAlign w:val="center"/>
          </w:tcPr>
          <w:p w:rsidR="00922F6F" w:rsidRPr="005F188F" w:rsidRDefault="00922F6F" w:rsidP="00FB5C17">
            <w:pPr>
              <w:pStyle w:val="144"/>
              <w:rPr>
                <w:snapToGrid/>
              </w:rPr>
            </w:pPr>
            <w:r w:rsidRPr="005F188F">
              <w:rPr>
                <w:snapToGrid/>
              </w:rPr>
              <w:t>Physical ecosystem services accounts</w:t>
            </w:r>
          </w:p>
          <w:p w:rsidR="00922F6F" w:rsidRPr="005F188F" w:rsidRDefault="00922F6F" w:rsidP="005F188F">
            <w:pPr>
              <w:pStyle w:val="144"/>
              <w:rPr>
                <w:snapToGrid/>
              </w:rPr>
            </w:pPr>
            <w:r w:rsidRPr="005F188F">
              <w:rPr>
                <w:rFonts w:hint="eastAsia"/>
                <w:snapToGrid/>
              </w:rPr>
              <w:t>(</w:t>
            </w:r>
            <w:r w:rsidRPr="005F188F">
              <w:rPr>
                <w:snapToGrid/>
              </w:rPr>
              <w:t>生態</w:t>
            </w:r>
            <w:r w:rsidR="00F90F99">
              <w:rPr>
                <w:rFonts w:hint="eastAsia"/>
                <w:snapToGrid/>
              </w:rPr>
              <w:t>系</w:t>
            </w:r>
            <w:r w:rsidR="00004AF3">
              <w:rPr>
                <w:rFonts w:hint="eastAsia"/>
                <w:snapToGrid/>
              </w:rPr>
              <w:t>統</w:t>
            </w:r>
            <w:r w:rsidRPr="005F188F">
              <w:rPr>
                <w:snapToGrid/>
              </w:rPr>
              <w:t>服務</w:t>
            </w:r>
            <w:r w:rsidR="00955610" w:rsidRPr="005F188F">
              <w:rPr>
                <w:snapToGrid/>
              </w:rPr>
              <w:t>實</w:t>
            </w:r>
            <w:r w:rsidR="00955610">
              <w:rPr>
                <w:rFonts w:hint="eastAsia"/>
                <w:snapToGrid/>
              </w:rPr>
              <w:t>物</w:t>
            </w:r>
            <w:r w:rsidRPr="005F188F">
              <w:rPr>
                <w:snapToGrid/>
              </w:rPr>
              <w:t>帳</w:t>
            </w:r>
            <w:r w:rsidRPr="005F188F">
              <w:rPr>
                <w:rFonts w:hint="eastAsia"/>
                <w:snapToGrid/>
              </w:rPr>
              <w:t>)</w:t>
            </w:r>
          </w:p>
        </w:tc>
        <w:tc>
          <w:tcPr>
            <w:tcW w:w="2313" w:type="dxa"/>
            <w:shd w:val="clear" w:color="auto" w:fill="auto"/>
            <w:vAlign w:val="center"/>
          </w:tcPr>
          <w:p w:rsidR="00922F6F" w:rsidRPr="00D1626F" w:rsidRDefault="00DB1C1F" w:rsidP="005F188F">
            <w:pPr>
              <w:pStyle w:val="144"/>
              <w:jc w:val="right"/>
              <w:rPr>
                <w:snapToGrid/>
              </w:rPr>
            </w:pPr>
            <w:r w:rsidRPr="00D1626F">
              <w:rPr>
                <w:rFonts w:hint="eastAsia"/>
                <w:snapToGrid/>
              </w:rPr>
              <w:t>21(23%)</w:t>
            </w:r>
          </w:p>
        </w:tc>
        <w:tc>
          <w:tcPr>
            <w:tcW w:w="2268" w:type="dxa"/>
            <w:shd w:val="clear" w:color="auto" w:fill="auto"/>
            <w:vAlign w:val="center"/>
          </w:tcPr>
          <w:p w:rsidR="00922F6F" w:rsidRPr="00092E60" w:rsidRDefault="00DB1C1F" w:rsidP="005F188F">
            <w:pPr>
              <w:pStyle w:val="144"/>
              <w:jc w:val="right"/>
              <w:rPr>
                <w:rFonts w:hint="eastAsia"/>
                <w:snapToGrid/>
                <w:color w:val="FF0000"/>
              </w:rPr>
            </w:pPr>
            <w:r w:rsidRPr="005F188F">
              <w:rPr>
                <w:rFonts w:hint="eastAsia"/>
                <w:snapToGrid/>
              </w:rPr>
              <w:t>26(28%)</w:t>
            </w:r>
          </w:p>
        </w:tc>
      </w:tr>
      <w:tr w:rsidR="00922F6F" w:rsidRPr="005F188F" w:rsidTr="005F188F">
        <w:tc>
          <w:tcPr>
            <w:tcW w:w="3357" w:type="dxa"/>
            <w:shd w:val="clear" w:color="auto" w:fill="auto"/>
            <w:vAlign w:val="center"/>
          </w:tcPr>
          <w:p w:rsidR="00922F6F" w:rsidRPr="005F188F" w:rsidRDefault="00922F6F" w:rsidP="00FB5C17">
            <w:pPr>
              <w:pStyle w:val="144"/>
              <w:rPr>
                <w:snapToGrid/>
              </w:rPr>
            </w:pPr>
            <w:r w:rsidRPr="005F188F">
              <w:rPr>
                <w:snapToGrid/>
              </w:rPr>
              <w:t>Monetary ecosystem services accounts</w:t>
            </w:r>
          </w:p>
          <w:p w:rsidR="00922F6F" w:rsidRPr="005F188F" w:rsidRDefault="00922F6F" w:rsidP="005F188F">
            <w:pPr>
              <w:pStyle w:val="144"/>
              <w:rPr>
                <w:snapToGrid/>
              </w:rPr>
            </w:pPr>
            <w:r w:rsidRPr="005F188F">
              <w:rPr>
                <w:rFonts w:hint="eastAsia"/>
                <w:snapToGrid/>
              </w:rPr>
              <w:t>(</w:t>
            </w:r>
            <w:r w:rsidRPr="005F188F">
              <w:rPr>
                <w:snapToGrid/>
              </w:rPr>
              <w:t>生態</w:t>
            </w:r>
            <w:r w:rsidR="00F90F99">
              <w:rPr>
                <w:rFonts w:hint="eastAsia"/>
                <w:snapToGrid/>
              </w:rPr>
              <w:t>系</w:t>
            </w:r>
            <w:r w:rsidR="00004AF3">
              <w:rPr>
                <w:rFonts w:hint="eastAsia"/>
                <w:snapToGrid/>
              </w:rPr>
              <w:t>統</w:t>
            </w:r>
            <w:r w:rsidRPr="005F188F">
              <w:rPr>
                <w:snapToGrid/>
              </w:rPr>
              <w:t>服務</w:t>
            </w:r>
            <w:r w:rsidR="00955610" w:rsidRPr="005F188F">
              <w:rPr>
                <w:snapToGrid/>
              </w:rPr>
              <w:t>貨幣</w:t>
            </w:r>
            <w:r w:rsidRPr="005F188F">
              <w:rPr>
                <w:snapToGrid/>
              </w:rPr>
              <w:t>帳</w:t>
            </w:r>
            <w:r w:rsidRPr="005F188F">
              <w:rPr>
                <w:rFonts w:hint="eastAsia"/>
                <w:snapToGrid/>
              </w:rPr>
              <w:t>)</w:t>
            </w:r>
          </w:p>
        </w:tc>
        <w:tc>
          <w:tcPr>
            <w:tcW w:w="2313" w:type="dxa"/>
            <w:shd w:val="clear" w:color="auto" w:fill="auto"/>
            <w:vAlign w:val="center"/>
          </w:tcPr>
          <w:p w:rsidR="00922F6F" w:rsidRPr="00D1626F" w:rsidRDefault="00DB1C1F" w:rsidP="005F188F">
            <w:pPr>
              <w:pStyle w:val="144"/>
              <w:jc w:val="right"/>
              <w:rPr>
                <w:snapToGrid/>
              </w:rPr>
            </w:pPr>
            <w:r w:rsidRPr="00D1626F">
              <w:rPr>
                <w:rFonts w:hint="eastAsia"/>
                <w:snapToGrid/>
              </w:rPr>
              <w:t>14(16%)</w:t>
            </w:r>
          </w:p>
        </w:tc>
        <w:tc>
          <w:tcPr>
            <w:tcW w:w="2268" w:type="dxa"/>
            <w:shd w:val="clear" w:color="auto" w:fill="auto"/>
            <w:vAlign w:val="center"/>
          </w:tcPr>
          <w:p w:rsidR="00922F6F" w:rsidRPr="00092E60" w:rsidRDefault="00DB1C1F" w:rsidP="005F188F">
            <w:pPr>
              <w:pStyle w:val="144"/>
              <w:jc w:val="right"/>
              <w:rPr>
                <w:rFonts w:hint="eastAsia"/>
                <w:snapToGrid/>
                <w:color w:val="FF0000"/>
              </w:rPr>
            </w:pPr>
            <w:r w:rsidRPr="005F188F">
              <w:rPr>
                <w:rFonts w:hint="eastAsia"/>
                <w:snapToGrid/>
              </w:rPr>
              <w:t>17(18%)</w:t>
            </w:r>
          </w:p>
        </w:tc>
      </w:tr>
      <w:tr w:rsidR="00922F6F" w:rsidRPr="005F188F" w:rsidTr="005F188F">
        <w:tc>
          <w:tcPr>
            <w:tcW w:w="3357" w:type="dxa"/>
            <w:shd w:val="clear" w:color="auto" w:fill="auto"/>
            <w:vAlign w:val="center"/>
          </w:tcPr>
          <w:p w:rsidR="00922F6F" w:rsidRPr="005F188F" w:rsidRDefault="00922F6F" w:rsidP="00FB5C17">
            <w:pPr>
              <w:pStyle w:val="144"/>
              <w:rPr>
                <w:snapToGrid/>
              </w:rPr>
            </w:pPr>
            <w:r w:rsidRPr="005F188F">
              <w:rPr>
                <w:snapToGrid/>
              </w:rPr>
              <w:t>Ecosystem asset accounts</w:t>
            </w:r>
            <w:r w:rsidRPr="005F188F">
              <w:rPr>
                <w:rFonts w:hint="eastAsia"/>
                <w:snapToGrid/>
              </w:rPr>
              <w:t>(</w:t>
            </w:r>
            <w:r w:rsidRPr="005F188F">
              <w:rPr>
                <w:snapToGrid/>
              </w:rPr>
              <w:t>Monetary</w:t>
            </w:r>
            <w:r w:rsidRPr="005F188F">
              <w:rPr>
                <w:rFonts w:hint="eastAsia"/>
                <w:snapToGrid/>
              </w:rPr>
              <w:t>)</w:t>
            </w:r>
          </w:p>
          <w:p w:rsidR="00922F6F" w:rsidRPr="005F188F" w:rsidRDefault="00922F6F" w:rsidP="005F188F">
            <w:pPr>
              <w:pStyle w:val="144"/>
              <w:rPr>
                <w:snapToGrid/>
              </w:rPr>
            </w:pPr>
            <w:r w:rsidRPr="005F188F">
              <w:rPr>
                <w:rFonts w:hint="eastAsia"/>
                <w:snapToGrid/>
              </w:rPr>
              <w:t>(</w:t>
            </w:r>
            <w:r w:rsidRPr="005F188F">
              <w:rPr>
                <w:snapToGrid/>
              </w:rPr>
              <w:t>生態系</w:t>
            </w:r>
            <w:r w:rsidR="00004AF3">
              <w:rPr>
                <w:rFonts w:hint="eastAsia"/>
                <w:snapToGrid/>
              </w:rPr>
              <w:t>統</w:t>
            </w:r>
            <w:r w:rsidRPr="005F188F">
              <w:rPr>
                <w:snapToGrid/>
              </w:rPr>
              <w:t>資產</w:t>
            </w:r>
            <w:r w:rsidR="00955610" w:rsidRPr="005F188F">
              <w:rPr>
                <w:rFonts w:hint="eastAsia"/>
                <w:snapToGrid/>
              </w:rPr>
              <w:t>貨幣</w:t>
            </w:r>
            <w:r w:rsidRPr="005F188F">
              <w:rPr>
                <w:snapToGrid/>
              </w:rPr>
              <w:t>帳</w:t>
            </w:r>
            <w:r w:rsidRPr="005F188F">
              <w:rPr>
                <w:rFonts w:hint="eastAsia"/>
                <w:snapToGrid/>
              </w:rPr>
              <w:t>)</w:t>
            </w:r>
          </w:p>
        </w:tc>
        <w:tc>
          <w:tcPr>
            <w:tcW w:w="2313" w:type="dxa"/>
            <w:shd w:val="clear" w:color="auto" w:fill="auto"/>
            <w:vAlign w:val="center"/>
          </w:tcPr>
          <w:p w:rsidR="00922F6F" w:rsidRPr="00D1626F" w:rsidRDefault="00DB1C1F" w:rsidP="005F188F">
            <w:pPr>
              <w:pStyle w:val="144"/>
              <w:jc w:val="right"/>
              <w:rPr>
                <w:snapToGrid/>
              </w:rPr>
            </w:pPr>
            <w:r w:rsidRPr="00D1626F">
              <w:rPr>
                <w:rFonts w:hint="eastAsia"/>
                <w:snapToGrid/>
              </w:rPr>
              <w:t>17(19%)</w:t>
            </w:r>
          </w:p>
        </w:tc>
        <w:tc>
          <w:tcPr>
            <w:tcW w:w="2268" w:type="dxa"/>
            <w:shd w:val="clear" w:color="auto" w:fill="auto"/>
            <w:vAlign w:val="center"/>
          </w:tcPr>
          <w:p w:rsidR="00922F6F" w:rsidRPr="00092E60" w:rsidRDefault="00DB1C1F" w:rsidP="005F188F">
            <w:pPr>
              <w:pStyle w:val="144"/>
              <w:jc w:val="right"/>
              <w:rPr>
                <w:rFonts w:hint="eastAsia"/>
                <w:snapToGrid/>
                <w:color w:val="FF0000"/>
              </w:rPr>
            </w:pPr>
            <w:r w:rsidRPr="005F188F">
              <w:rPr>
                <w:rFonts w:hint="eastAsia"/>
                <w:snapToGrid/>
              </w:rPr>
              <w:t>10(11%)</w:t>
            </w:r>
          </w:p>
        </w:tc>
      </w:tr>
      <w:tr w:rsidR="00922F6F" w:rsidRPr="005F188F" w:rsidTr="005F188F">
        <w:tc>
          <w:tcPr>
            <w:tcW w:w="3357" w:type="dxa"/>
            <w:shd w:val="clear" w:color="auto" w:fill="auto"/>
            <w:vAlign w:val="center"/>
          </w:tcPr>
          <w:p w:rsidR="00922F6F" w:rsidRPr="005F188F" w:rsidRDefault="00922F6F" w:rsidP="00FB5C17">
            <w:pPr>
              <w:pStyle w:val="144"/>
              <w:rPr>
                <w:rFonts w:hint="eastAsia"/>
                <w:snapToGrid/>
              </w:rPr>
            </w:pPr>
            <w:r w:rsidRPr="005F188F">
              <w:rPr>
                <w:rFonts w:hint="eastAsia"/>
                <w:snapToGrid/>
              </w:rPr>
              <w:t>實施SEEA</w:t>
            </w:r>
            <w:r w:rsidR="00092E60">
              <w:rPr>
                <w:rFonts w:hint="eastAsia"/>
                <w:snapToGrid/>
              </w:rPr>
              <w:t>合計數</w:t>
            </w:r>
          </w:p>
        </w:tc>
        <w:tc>
          <w:tcPr>
            <w:tcW w:w="2313" w:type="dxa"/>
            <w:shd w:val="clear" w:color="auto" w:fill="auto"/>
            <w:vAlign w:val="center"/>
          </w:tcPr>
          <w:p w:rsidR="00922F6F" w:rsidRPr="00D1626F" w:rsidRDefault="00DB1C1F" w:rsidP="005F188F">
            <w:pPr>
              <w:pStyle w:val="144"/>
              <w:jc w:val="right"/>
              <w:rPr>
                <w:rFonts w:hint="eastAsia"/>
                <w:snapToGrid/>
              </w:rPr>
            </w:pPr>
            <w:r w:rsidRPr="00D1626F">
              <w:rPr>
                <w:rFonts w:hint="eastAsia"/>
                <w:snapToGrid/>
              </w:rPr>
              <w:t>90(100%)</w:t>
            </w:r>
          </w:p>
        </w:tc>
        <w:tc>
          <w:tcPr>
            <w:tcW w:w="2268" w:type="dxa"/>
            <w:shd w:val="clear" w:color="auto" w:fill="auto"/>
            <w:vAlign w:val="center"/>
          </w:tcPr>
          <w:p w:rsidR="00922F6F" w:rsidRPr="00092E60" w:rsidRDefault="00DB1C1F" w:rsidP="005F188F">
            <w:pPr>
              <w:pStyle w:val="144"/>
              <w:jc w:val="right"/>
              <w:rPr>
                <w:rFonts w:hint="eastAsia"/>
                <w:snapToGrid/>
                <w:color w:val="FF0000"/>
              </w:rPr>
            </w:pPr>
            <w:r w:rsidRPr="005F188F">
              <w:rPr>
                <w:rFonts w:hint="eastAsia"/>
                <w:snapToGrid/>
              </w:rPr>
              <w:t>94(100%)</w:t>
            </w:r>
          </w:p>
        </w:tc>
      </w:tr>
    </w:tbl>
    <w:p w:rsidR="00507157" w:rsidRDefault="00507157" w:rsidP="00D1626F">
      <w:pPr>
        <w:pStyle w:val="144"/>
        <w:wordWrap w:val="0"/>
        <w:ind w:leftChars="202" w:left="1783" w:hangingChars="497" w:hanging="1210"/>
      </w:pPr>
      <w:r>
        <w:rPr>
          <w:rFonts w:hint="eastAsia"/>
        </w:rPr>
        <w:t>資料來源：</w:t>
      </w:r>
      <w:r w:rsidR="00092E60" w:rsidRPr="00092E60">
        <w:rPr>
          <w:rFonts w:hint="eastAsia"/>
        </w:rPr>
        <w:t>聯合國</w:t>
      </w:r>
      <w:r w:rsidR="00C86928">
        <w:rPr>
          <w:rFonts w:hint="eastAsia"/>
        </w:rPr>
        <w:t>，</w:t>
      </w:r>
      <w:r w:rsidR="00092E60" w:rsidRPr="00092E60">
        <w:rPr>
          <w:rFonts w:hint="eastAsia"/>
        </w:rPr>
        <w:t>《Results of the 2024 Global Assessment of Environmental-Economic Accounting and Supporting Statistics》</w:t>
      </w:r>
      <w:r w:rsidR="00C86928">
        <w:rPr>
          <w:rFonts w:hint="eastAsia"/>
        </w:rPr>
        <w:t>，2025年3月</w:t>
      </w:r>
      <w:r>
        <w:rPr>
          <w:rFonts w:hint="eastAsia"/>
        </w:rPr>
        <w:t>。預算中心整理。</w:t>
      </w:r>
    </w:p>
    <w:p w:rsidR="00FE2DB8" w:rsidRPr="00321AE4" w:rsidRDefault="00321AE4" w:rsidP="005D3941">
      <w:pPr>
        <w:pStyle w:val="20"/>
        <w:ind w:leftChars="197" w:left="1415" w:hangingChars="302" w:hanging="857"/>
        <w:rPr>
          <w:rFonts w:hAnsi="標楷體"/>
          <w:b/>
        </w:rPr>
      </w:pPr>
      <w:bookmarkStart w:id="62" w:name="_Toc424402853"/>
      <w:bookmarkStart w:id="63" w:name="_Toc480890739"/>
      <w:bookmarkEnd w:id="30"/>
      <w:bookmarkEnd w:id="31"/>
      <w:r w:rsidRPr="0046711E">
        <w:rPr>
          <w:rFonts w:hint="eastAsia"/>
          <w:b/>
          <w:bCs/>
          <w:sz w:val="28"/>
        </w:rPr>
        <w:t>表</w:t>
      </w:r>
      <w:r w:rsidR="001E03C1">
        <w:rPr>
          <w:rFonts w:hint="eastAsia"/>
          <w:b/>
          <w:bCs/>
          <w:sz w:val="28"/>
        </w:rPr>
        <w:t>1</w:t>
      </w:r>
      <w:r w:rsidR="00824671">
        <w:rPr>
          <w:rFonts w:hint="eastAsia"/>
          <w:b/>
          <w:bCs/>
          <w:sz w:val="28"/>
        </w:rPr>
        <w:t>7</w:t>
      </w:r>
      <w:r w:rsidRPr="0046711E">
        <w:rPr>
          <w:b/>
          <w:bCs/>
          <w:sz w:val="28"/>
        </w:rPr>
        <w:t xml:space="preserve">  </w:t>
      </w:r>
      <w:r>
        <w:rPr>
          <w:rFonts w:hint="eastAsia"/>
          <w:b/>
          <w:bCs/>
          <w:sz w:val="28"/>
        </w:rPr>
        <w:t>108至113年度我國</w:t>
      </w:r>
      <w:r w:rsidR="00CC3E19">
        <w:rPr>
          <w:rFonts w:hint="eastAsia"/>
          <w:b/>
          <w:bCs/>
          <w:sz w:val="28"/>
        </w:rPr>
        <w:t>綠色國民所得帳</w:t>
      </w:r>
      <w:r>
        <w:rPr>
          <w:rFonts w:hint="eastAsia"/>
          <w:b/>
          <w:bCs/>
          <w:sz w:val="28"/>
        </w:rPr>
        <w:t>「自然資源」類別</w:t>
      </w:r>
      <w:r w:rsidR="00CC3E19">
        <w:rPr>
          <w:rFonts w:hint="eastAsia"/>
          <w:b/>
          <w:bCs/>
          <w:sz w:val="28"/>
        </w:rPr>
        <w:t>摘要</w:t>
      </w:r>
      <w:r>
        <w:rPr>
          <w:rFonts w:hint="eastAsia"/>
          <w:b/>
          <w:bCs/>
          <w:sz w:val="28"/>
        </w:rPr>
        <w:t>表</w:t>
      </w:r>
    </w:p>
    <w:tbl>
      <w:tblPr>
        <w:tblW w:w="7936" w:type="dxa"/>
        <w:tblInd w:w="59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04"/>
        <w:gridCol w:w="1134"/>
        <w:gridCol w:w="993"/>
        <w:gridCol w:w="1134"/>
        <w:gridCol w:w="1276"/>
        <w:gridCol w:w="1116"/>
        <w:gridCol w:w="728"/>
        <w:gridCol w:w="851"/>
      </w:tblGrid>
      <w:tr w:rsidR="00FE2DB8" w:rsidRPr="00FE2DB8" w:rsidTr="005D3941">
        <w:trPr>
          <w:trHeight w:val="324"/>
          <w:tblHeader/>
        </w:trPr>
        <w:tc>
          <w:tcPr>
            <w:tcW w:w="704" w:type="dxa"/>
            <w:vMerge w:val="restart"/>
            <w:shd w:val="clear" w:color="auto" w:fill="auto"/>
            <w:noWrap/>
            <w:vAlign w:val="center"/>
            <w:hideMark/>
          </w:tcPr>
          <w:p w:rsidR="00FE2DB8" w:rsidRPr="00FE2DB8" w:rsidRDefault="00FE2DB8" w:rsidP="00FE2DB8">
            <w:pPr>
              <w:pStyle w:val="144"/>
              <w:jc w:val="center"/>
              <w:rPr>
                <w:b/>
                <w:bCs/>
                <w:snapToGrid/>
              </w:rPr>
            </w:pPr>
            <w:r w:rsidRPr="00FE2DB8">
              <w:rPr>
                <w:rFonts w:hint="eastAsia"/>
                <w:b/>
                <w:bCs/>
                <w:snapToGrid/>
              </w:rPr>
              <w:t>年度/項目</w:t>
            </w:r>
          </w:p>
        </w:tc>
        <w:tc>
          <w:tcPr>
            <w:tcW w:w="1134" w:type="dxa"/>
            <w:vMerge w:val="restart"/>
            <w:shd w:val="clear" w:color="auto" w:fill="auto"/>
            <w:noWrap/>
            <w:vAlign w:val="center"/>
            <w:hideMark/>
          </w:tcPr>
          <w:p w:rsidR="00FE2DB8" w:rsidRPr="00FE2DB8" w:rsidRDefault="00FE2DB8" w:rsidP="00FE2DB8">
            <w:pPr>
              <w:pStyle w:val="144"/>
              <w:jc w:val="center"/>
              <w:rPr>
                <w:rFonts w:hint="eastAsia"/>
                <w:b/>
                <w:bCs/>
                <w:snapToGrid/>
              </w:rPr>
            </w:pPr>
            <w:r w:rsidRPr="00FE2DB8">
              <w:rPr>
                <w:rFonts w:hint="eastAsia"/>
                <w:b/>
                <w:bCs/>
                <w:snapToGrid/>
              </w:rPr>
              <w:t>造林面積(公頃)</w:t>
            </w:r>
          </w:p>
        </w:tc>
        <w:tc>
          <w:tcPr>
            <w:tcW w:w="993" w:type="dxa"/>
            <w:vMerge w:val="restart"/>
            <w:shd w:val="clear" w:color="auto" w:fill="auto"/>
            <w:noWrap/>
            <w:vAlign w:val="center"/>
            <w:hideMark/>
          </w:tcPr>
          <w:p w:rsidR="00FE2DB8" w:rsidRDefault="00FE2DB8" w:rsidP="00FE2DB8">
            <w:pPr>
              <w:pStyle w:val="144"/>
              <w:jc w:val="center"/>
              <w:rPr>
                <w:b/>
                <w:bCs/>
                <w:snapToGrid/>
              </w:rPr>
            </w:pPr>
            <w:r w:rsidRPr="00FE2DB8">
              <w:rPr>
                <w:rFonts w:hint="eastAsia"/>
                <w:b/>
                <w:bCs/>
                <w:snapToGrid/>
              </w:rPr>
              <w:t>森林災害面積</w:t>
            </w:r>
          </w:p>
          <w:p w:rsidR="00FE2DB8" w:rsidRPr="00FE2DB8" w:rsidRDefault="00FE2DB8" w:rsidP="00FE2DB8">
            <w:pPr>
              <w:pStyle w:val="144"/>
              <w:jc w:val="center"/>
              <w:rPr>
                <w:rFonts w:hint="eastAsia"/>
                <w:b/>
                <w:bCs/>
                <w:snapToGrid/>
              </w:rPr>
            </w:pPr>
            <w:r w:rsidRPr="00FE2DB8">
              <w:rPr>
                <w:rFonts w:hint="eastAsia"/>
                <w:b/>
                <w:bCs/>
                <w:snapToGrid/>
              </w:rPr>
              <w:t>(公頃)</w:t>
            </w:r>
          </w:p>
        </w:tc>
        <w:tc>
          <w:tcPr>
            <w:tcW w:w="2410" w:type="dxa"/>
            <w:gridSpan w:val="2"/>
            <w:shd w:val="clear" w:color="auto" w:fill="auto"/>
            <w:noWrap/>
            <w:vAlign w:val="center"/>
            <w:hideMark/>
          </w:tcPr>
          <w:p w:rsidR="00FE2DB8" w:rsidRDefault="00FE2DB8" w:rsidP="00FE2DB8">
            <w:pPr>
              <w:pStyle w:val="144"/>
              <w:jc w:val="center"/>
              <w:rPr>
                <w:b/>
                <w:bCs/>
                <w:snapToGrid/>
              </w:rPr>
            </w:pPr>
            <w:r w:rsidRPr="00FE2DB8">
              <w:rPr>
                <w:rFonts w:hint="eastAsia"/>
                <w:b/>
                <w:bCs/>
                <w:snapToGrid/>
              </w:rPr>
              <w:t>自然保護區域</w:t>
            </w:r>
          </w:p>
          <w:p w:rsidR="00FE2DB8" w:rsidRPr="00FE2DB8" w:rsidRDefault="00FE2DB8" w:rsidP="00FE2DB8">
            <w:pPr>
              <w:pStyle w:val="144"/>
              <w:jc w:val="center"/>
              <w:rPr>
                <w:rFonts w:hint="eastAsia"/>
                <w:b/>
                <w:bCs/>
                <w:snapToGrid/>
              </w:rPr>
            </w:pPr>
            <w:r w:rsidRPr="00FE2DB8">
              <w:rPr>
                <w:rFonts w:hint="eastAsia"/>
                <w:b/>
                <w:bCs/>
                <w:snapToGrid/>
              </w:rPr>
              <w:t>(含陸域及海域)</w:t>
            </w:r>
          </w:p>
        </w:tc>
        <w:tc>
          <w:tcPr>
            <w:tcW w:w="2695" w:type="dxa"/>
            <w:gridSpan w:val="3"/>
            <w:shd w:val="clear" w:color="auto" w:fill="auto"/>
            <w:noWrap/>
            <w:vAlign w:val="center"/>
            <w:hideMark/>
          </w:tcPr>
          <w:p w:rsidR="005D3941" w:rsidRDefault="00FE2DB8" w:rsidP="00FE2DB8">
            <w:pPr>
              <w:pStyle w:val="144"/>
              <w:jc w:val="center"/>
              <w:rPr>
                <w:b/>
                <w:bCs/>
                <w:snapToGrid/>
              </w:rPr>
            </w:pPr>
            <w:r w:rsidRPr="00FE2DB8">
              <w:rPr>
                <w:rFonts w:hint="eastAsia"/>
                <w:b/>
                <w:bCs/>
                <w:snapToGrid/>
              </w:rPr>
              <w:t>陸域保育類野生動物</w:t>
            </w:r>
          </w:p>
          <w:p w:rsidR="00FE2DB8" w:rsidRPr="00FE2DB8" w:rsidRDefault="005D3941" w:rsidP="00FE2DB8">
            <w:pPr>
              <w:pStyle w:val="144"/>
              <w:jc w:val="center"/>
              <w:rPr>
                <w:rFonts w:hint="eastAsia"/>
                <w:b/>
                <w:bCs/>
                <w:snapToGrid/>
              </w:rPr>
            </w:pPr>
            <w:r>
              <w:rPr>
                <w:rFonts w:hint="eastAsia"/>
                <w:b/>
                <w:bCs/>
                <w:snapToGrid/>
              </w:rPr>
              <w:t>(</w:t>
            </w:r>
            <w:r w:rsidR="00FE2DB8" w:rsidRPr="00FE2DB8">
              <w:rPr>
                <w:rFonts w:hint="eastAsia"/>
                <w:b/>
                <w:bCs/>
                <w:snapToGrid/>
              </w:rPr>
              <w:t>種數</w:t>
            </w:r>
            <w:r>
              <w:rPr>
                <w:rFonts w:hint="eastAsia"/>
                <w:b/>
                <w:bCs/>
                <w:snapToGrid/>
              </w:rPr>
              <w:t>)</w:t>
            </w:r>
          </w:p>
        </w:tc>
      </w:tr>
      <w:tr w:rsidR="00FE2DB8" w:rsidRPr="00FE2DB8" w:rsidTr="005D3941">
        <w:trPr>
          <w:trHeight w:val="324"/>
          <w:tblHeader/>
        </w:trPr>
        <w:tc>
          <w:tcPr>
            <w:tcW w:w="704" w:type="dxa"/>
            <w:vMerge/>
            <w:vAlign w:val="center"/>
            <w:hideMark/>
          </w:tcPr>
          <w:p w:rsidR="00FE2DB8" w:rsidRPr="00FE2DB8" w:rsidRDefault="00FE2DB8" w:rsidP="00FE2DB8">
            <w:pPr>
              <w:pStyle w:val="144"/>
              <w:jc w:val="center"/>
              <w:rPr>
                <w:b/>
                <w:bCs/>
                <w:snapToGrid/>
              </w:rPr>
            </w:pPr>
          </w:p>
        </w:tc>
        <w:tc>
          <w:tcPr>
            <w:tcW w:w="1134" w:type="dxa"/>
            <w:vMerge/>
            <w:vAlign w:val="center"/>
            <w:hideMark/>
          </w:tcPr>
          <w:p w:rsidR="00FE2DB8" w:rsidRPr="00FE2DB8" w:rsidRDefault="00FE2DB8" w:rsidP="00FE2DB8">
            <w:pPr>
              <w:pStyle w:val="144"/>
              <w:jc w:val="center"/>
              <w:rPr>
                <w:b/>
                <w:bCs/>
                <w:snapToGrid/>
              </w:rPr>
            </w:pPr>
          </w:p>
        </w:tc>
        <w:tc>
          <w:tcPr>
            <w:tcW w:w="993" w:type="dxa"/>
            <w:vMerge/>
            <w:vAlign w:val="center"/>
            <w:hideMark/>
          </w:tcPr>
          <w:p w:rsidR="00FE2DB8" w:rsidRPr="00FE2DB8" w:rsidRDefault="00FE2DB8" w:rsidP="00FE2DB8">
            <w:pPr>
              <w:pStyle w:val="144"/>
              <w:jc w:val="center"/>
              <w:rPr>
                <w:b/>
                <w:bCs/>
                <w:snapToGrid/>
              </w:rPr>
            </w:pPr>
          </w:p>
        </w:tc>
        <w:tc>
          <w:tcPr>
            <w:tcW w:w="1134" w:type="dxa"/>
            <w:shd w:val="clear" w:color="auto" w:fill="auto"/>
            <w:noWrap/>
            <w:vAlign w:val="center"/>
            <w:hideMark/>
          </w:tcPr>
          <w:p w:rsidR="00FE2DB8" w:rsidRPr="00FE2DB8" w:rsidRDefault="00FE2DB8" w:rsidP="00FE2DB8">
            <w:pPr>
              <w:pStyle w:val="144"/>
              <w:jc w:val="center"/>
              <w:rPr>
                <w:rFonts w:hint="eastAsia"/>
                <w:b/>
                <w:bCs/>
                <w:snapToGrid/>
              </w:rPr>
            </w:pPr>
            <w:r w:rsidRPr="00FE2DB8">
              <w:rPr>
                <w:rFonts w:hint="eastAsia"/>
                <w:b/>
                <w:bCs/>
                <w:snapToGrid/>
              </w:rPr>
              <w:t>數量(處)</w:t>
            </w:r>
          </w:p>
        </w:tc>
        <w:tc>
          <w:tcPr>
            <w:tcW w:w="1276" w:type="dxa"/>
            <w:shd w:val="clear" w:color="auto" w:fill="auto"/>
            <w:noWrap/>
            <w:vAlign w:val="center"/>
            <w:hideMark/>
          </w:tcPr>
          <w:p w:rsidR="00FE2DB8" w:rsidRPr="00FE2DB8" w:rsidRDefault="00FE2DB8" w:rsidP="00FE2DB8">
            <w:pPr>
              <w:pStyle w:val="144"/>
              <w:jc w:val="center"/>
              <w:rPr>
                <w:rFonts w:hint="eastAsia"/>
                <w:b/>
                <w:bCs/>
                <w:snapToGrid/>
              </w:rPr>
            </w:pPr>
            <w:r w:rsidRPr="00FE2DB8">
              <w:rPr>
                <w:rFonts w:hint="eastAsia"/>
                <w:b/>
                <w:bCs/>
                <w:snapToGrid/>
              </w:rPr>
              <w:t>面積(公頃)</w:t>
            </w:r>
          </w:p>
        </w:tc>
        <w:tc>
          <w:tcPr>
            <w:tcW w:w="1116" w:type="dxa"/>
            <w:vAlign w:val="center"/>
            <w:hideMark/>
          </w:tcPr>
          <w:p w:rsidR="00FE2DB8" w:rsidRPr="00FE2DB8" w:rsidRDefault="00FE2DB8" w:rsidP="00FE2DB8">
            <w:pPr>
              <w:pStyle w:val="144"/>
              <w:jc w:val="center"/>
              <w:rPr>
                <w:b/>
                <w:bCs/>
                <w:snapToGrid/>
              </w:rPr>
            </w:pPr>
            <w:bookmarkStart w:id="64" w:name="_Hlk202278586"/>
            <w:r w:rsidRPr="00FE2DB8">
              <w:rPr>
                <w:rFonts w:hint="eastAsia"/>
                <w:b/>
                <w:bCs/>
                <w:snapToGrid/>
              </w:rPr>
              <w:t>瀕臨絕種</w:t>
            </w:r>
            <w:bookmarkEnd w:id="64"/>
          </w:p>
        </w:tc>
        <w:tc>
          <w:tcPr>
            <w:tcW w:w="728" w:type="dxa"/>
            <w:vAlign w:val="center"/>
            <w:hideMark/>
          </w:tcPr>
          <w:p w:rsidR="00FE2DB8" w:rsidRPr="00FE2DB8" w:rsidRDefault="00FE2DB8" w:rsidP="00FE2DB8">
            <w:pPr>
              <w:pStyle w:val="144"/>
              <w:jc w:val="center"/>
              <w:rPr>
                <w:b/>
                <w:bCs/>
                <w:snapToGrid/>
              </w:rPr>
            </w:pPr>
            <w:r w:rsidRPr="00FE2DB8">
              <w:rPr>
                <w:rFonts w:hint="eastAsia"/>
                <w:b/>
                <w:bCs/>
                <w:snapToGrid/>
              </w:rPr>
              <w:t>珍貴稀有</w:t>
            </w:r>
          </w:p>
        </w:tc>
        <w:tc>
          <w:tcPr>
            <w:tcW w:w="851" w:type="dxa"/>
            <w:vAlign w:val="center"/>
            <w:hideMark/>
          </w:tcPr>
          <w:p w:rsidR="00FE2DB8" w:rsidRPr="00FE2DB8" w:rsidRDefault="00FE2DB8" w:rsidP="00FE2DB8">
            <w:pPr>
              <w:pStyle w:val="144"/>
              <w:jc w:val="center"/>
              <w:rPr>
                <w:b/>
                <w:bCs/>
                <w:snapToGrid/>
              </w:rPr>
            </w:pPr>
            <w:r w:rsidRPr="00FE2DB8">
              <w:rPr>
                <w:rFonts w:hint="eastAsia"/>
                <w:b/>
                <w:bCs/>
                <w:snapToGrid/>
              </w:rPr>
              <w:t>其他應予保育</w:t>
            </w:r>
          </w:p>
        </w:tc>
      </w:tr>
      <w:tr w:rsidR="00FE2DB8" w:rsidRPr="00FE2DB8" w:rsidTr="005D3941">
        <w:trPr>
          <w:trHeight w:val="324"/>
        </w:trPr>
        <w:tc>
          <w:tcPr>
            <w:tcW w:w="704" w:type="dxa"/>
            <w:shd w:val="clear" w:color="auto" w:fill="E7E6E6"/>
            <w:noWrap/>
            <w:vAlign w:val="center"/>
            <w:hideMark/>
          </w:tcPr>
          <w:p w:rsidR="00FE2DB8" w:rsidRPr="00FE2DB8" w:rsidRDefault="00FE2DB8" w:rsidP="00FE2DB8">
            <w:pPr>
              <w:pStyle w:val="144"/>
              <w:rPr>
                <w:rFonts w:hint="eastAsia"/>
                <w:snapToGrid/>
              </w:rPr>
            </w:pPr>
            <w:r w:rsidRPr="00FE2DB8">
              <w:rPr>
                <w:rFonts w:hint="eastAsia"/>
                <w:snapToGrid/>
              </w:rPr>
              <w:t>108</w:t>
            </w:r>
          </w:p>
        </w:tc>
        <w:tc>
          <w:tcPr>
            <w:tcW w:w="1134" w:type="dxa"/>
            <w:shd w:val="clear" w:color="auto" w:fill="E7E6E6"/>
            <w:noWrap/>
            <w:vAlign w:val="bottom"/>
            <w:hideMark/>
          </w:tcPr>
          <w:p w:rsidR="00FE2DB8" w:rsidRPr="00FE2DB8" w:rsidRDefault="00FE2DB8" w:rsidP="00FE2DB8">
            <w:pPr>
              <w:pStyle w:val="144"/>
              <w:jc w:val="right"/>
              <w:rPr>
                <w:rFonts w:hint="eastAsia"/>
                <w:snapToGrid/>
              </w:rPr>
            </w:pPr>
            <w:r w:rsidRPr="00FE2DB8">
              <w:rPr>
                <w:rFonts w:hint="eastAsia"/>
                <w:snapToGrid/>
              </w:rPr>
              <w:t xml:space="preserve">1,302.8 </w:t>
            </w:r>
          </w:p>
        </w:tc>
        <w:tc>
          <w:tcPr>
            <w:tcW w:w="993" w:type="dxa"/>
            <w:shd w:val="clear" w:color="auto" w:fill="E7E6E6"/>
            <w:noWrap/>
            <w:vAlign w:val="bottom"/>
            <w:hideMark/>
          </w:tcPr>
          <w:p w:rsidR="00FE2DB8" w:rsidRPr="00FE2DB8" w:rsidRDefault="00FE2DB8" w:rsidP="00FE2DB8">
            <w:pPr>
              <w:pStyle w:val="144"/>
              <w:jc w:val="right"/>
              <w:rPr>
                <w:rFonts w:hint="eastAsia"/>
                <w:snapToGrid/>
              </w:rPr>
            </w:pPr>
            <w:r w:rsidRPr="00FE2DB8">
              <w:rPr>
                <w:rFonts w:hint="eastAsia"/>
                <w:snapToGrid/>
              </w:rPr>
              <w:t xml:space="preserve">  29.4 </w:t>
            </w:r>
          </w:p>
        </w:tc>
        <w:tc>
          <w:tcPr>
            <w:tcW w:w="1134" w:type="dxa"/>
            <w:shd w:val="clear" w:color="auto" w:fill="E7E6E6"/>
            <w:noWrap/>
            <w:vAlign w:val="center"/>
            <w:hideMark/>
          </w:tcPr>
          <w:p w:rsidR="00FE2DB8" w:rsidRPr="00FE2DB8" w:rsidRDefault="00FE2DB8" w:rsidP="00FE2DB8">
            <w:pPr>
              <w:pStyle w:val="144"/>
              <w:jc w:val="right"/>
              <w:rPr>
                <w:rFonts w:hint="eastAsia"/>
                <w:snapToGrid/>
              </w:rPr>
            </w:pPr>
            <w:r w:rsidRPr="00FE2DB8">
              <w:rPr>
                <w:rFonts w:hint="eastAsia"/>
                <w:snapToGrid/>
              </w:rPr>
              <w:t>95</w:t>
            </w:r>
          </w:p>
        </w:tc>
        <w:tc>
          <w:tcPr>
            <w:tcW w:w="1276" w:type="dxa"/>
            <w:shd w:val="clear" w:color="auto" w:fill="E7E6E6"/>
            <w:noWrap/>
            <w:vAlign w:val="center"/>
            <w:hideMark/>
          </w:tcPr>
          <w:p w:rsidR="00FE2DB8" w:rsidRPr="00FE2DB8" w:rsidRDefault="00FE2DB8" w:rsidP="00FE2DB8">
            <w:pPr>
              <w:pStyle w:val="144"/>
              <w:jc w:val="right"/>
              <w:rPr>
                <w:rFonts w:hint="eastAsia"/>
                <w:snapToGrid/>
              </w:rPr>
            </w:pPr>
            <w:r w:rsidRPr="00FE2DB8">
              <w:rPr>
                <w:rFonts w:hint="eastAsia"/>
                <w:snapToGrid/>
              </w:rPr>
              <w:t>1,134,206</w:t>
            </w:r>
          </w:p>
        </w:tc>
        <w:tc>
          <w:tcPr>
            <w:tcW w:w="1116" w:type="dxa"/>
            <w:shd w:val="clear" w:color="auto" w:fill="E7E6E6"/>
            <w:noWrap/>
            <w:vAlign w:val="center"/>
            <w:hideMark/>
          </w:tcPr>
          <w:p w:rsidR="00FE2DB8" w:rsidRPr="00FE2DB8" w:rsidRDefault="00FE2DB8" w:rsidP="00FE2DB8">
            <w:pPr>
              <w:pStyle w:val="144"/>
              <w:jc w:val="right"/>
              <w:rPr>
                <w:rFonts w:hint="eastAsia"/>
                <w:snapToGrid/>
              </w:rPr>
            </w:pPr>
            <w:r w:rsidRPr="00FE2DB8">
              <w:rPr>
                <w:rFonts w:hint="eastAsia"/>
                <w:snapToGrid/>
              </w:rPr>
              <w:t>32</w:t>
            </w:r>
          </w:p>
        </w:tc>
        <w:tc>
          <w:tcPr>
            <w:tcW w:w="728" w:type="dxa"/>
            <w:shd w:val="clear" w:color="auto" w:fill="E7E6E6"/>
            <w:noWrap/>
            <w:vAlign w:val="center"/>
            <w:hideMark/>
          </w:tcPr>
          <w:p w:rsidR="00FE2DB8" w:rsidRPr="00FE2DB8" w:rsidRDefault="00FE2DB8" w:rsidP="00FE2DB8">
            <w:pPr>
              <w:pStyle w:val="144"/>
              <w:jc w:val="right"/>
              <w:rPr>
                <w:rFonts w:hint="eastAsia"/>
                <w:snapToGrid/>
              </w:rPr>
            </w:pPr>
            <w:r w:rsidRPr="00FE2DB8">
              <w:rPr>
                <w:rFonts w:hint="eastAsia"/>
                <w:snapToGrid/>
              </w:rPr>
              <w:t>113</w:t>
            </w:r>
          </w:p>
        </w:tc>
        <w:tc>
          <w:tcPr>
            <w:tcW w:w="851" w:type="dxa"/>
            <w:shd w:val="clear" w:color="auto" w:fill="E7E6E6"/>
            <w:noWrap/>
            <w:vAlign w:val="center"/>
            <w:hideMark/>
          </w:tcPr>
          <w:p w:rsidR="00FE2DB8" w:rsidRPr="00FE2DB8" w:rsidRDefault="00FE2DB8" w:rsidP="00FE2DB8">
            <w:pPr>
              <w:pStyle w:val="144"/>
              <w:jc w:val="right"/>
              <w:rPr>
                <w:rFonts w:hint="eastAsia"/>
                <w:snapToGrid/>
              </w:rPr>
            </w:pPr>
            <w:r w:rsidRPr="00FE2DB8">
              <w:rPr>
                <w:rFonts w:hint="eastAsia"/>
                <w:snapToGrid/>
              </w:rPr>
              <w:t>57</w:t>
            </w:r>
          </w:p>
        </w:tc>
      </w:tr>
      <w:tr w:rsidR="00FE2DB8" w:rsidRPr="00FE2DB8" w:rsidTr="005D3941">
        <w:trPr>
          <w:trHeight w:val="324"/>
        </w:trPr>
        <w:tc>
          <w:tcPr>
            <w:tcW w:w="704" w:type="dxa"/>
            <w:shd w:val="clear" w:color="auto" w:fill="auto"/>
            <w:noWrap/>
            <w:vAlign w:val="center"/>
            <w:hideMark/>
          </w:tcPr>
          <w:p w:rsidR="00FE2DB8" w:rsidRPr="00FE2DB8" w:rsidRDefault="00FE2DB8" w:rsidP="00FE2DB8">
            <w:pPr>
              <w:pStyle w:val="144"/>
              <w:rPr>
                <w:rFonts w:hint="eastAsia"/>
                <w:snapToGrid/>
              </w:rPr>
            </w:pPr>
            <w:r w:rsidRPr="00FE2DB8">
              <w:rPr>
                <w:rFonts w:hint="eastAsia"/>
                <w:snapToGrid/>
              </w:rPr>
              <w:t>109</w:t>
            </w:r>
          </w:p>
        </w:tc>
        <w:tc>
          <w:tcPr>
            <w:tcW w:w="1134" w:type="dxa"/>
            <w:shd w:val="clear" w:color="auto" w:fill="auto"/>
            <w:noWrap/>
            <w:vAlign w:val="bottom"/>
            <w:hideMark/>
          </w:tcPr>
          <w:p w:rsidR="00FE2DB8" w:rsidRPr="00FE2DB8" w:rsidRDefault="00FE2DB8" w:rsidP="00FE2DB8">
            <w:pPr>
              <w:pStyle w:val="144"/>
              <w:jc w:val="right"/>
              <w:rPr>
                <w:rFonts w:hint="eastAsia"/>
                <w:snapToGrid/>
              </w:rPr>
            </w:pPr>
            <w:r w:rsidRPr="00FE2DB8">
              <w:rPr>
                <w:rFonts w:hint="eastAsia"/>
                <w:snapToGrid/>
              </w:rPr>
              <w:t xml:space="preserve">1,326.1 </w:t>
            </w:r>
          </w:p>
        </w:tc>
        <w:tc>
          <w:tcPr>
            <w:tcW w:w="993" w:type="dxa"/>
            <w:shd w:val="clear" w:color="auto" w:fill="auto"/>
            <w:noWrap/>
            <w:vAlign w:val="bottom"/>
            <w:hideMark/>
          </w:tcPr>
          <w:p w:rsidR="00FE2DB8" w:rsidRPr="00FE2DB8" w:rsidRDefault="00FE2DB8" w:rsidP="00FE2DB8">
            <w:pPr>
              <w:pStyle w:val="144"/>
              <w:jc w:val="right"/>
              <w:rPr>
                <w:rFonts w:hint="eastAsia"/>
                <w:snapToGrid/>
              </w:rPr>
            </w:pPr>
            <w:r w:rsidRPr="00FE2DB8">
              <w:rPr>
                <w:rFonts w:hint="eastAsia"/>
                <w:snapToGrid/>
              </w:rPr>
              <w:t xml:space="preserve">  47.3 </w:t>
            </w:r>
          </w:p>
        </w:tc>
        <w:tc>
          <w:tcPr>
            <w:tcW w:w="1134" w:type="dxa"/>
            <w:shd w:val="clear" w:color="auto" w:fill="auto"/>
            <w:noWrap/>
            <w:vAlign w:val="center"/>
            <w:hideMark/>
          </w:tcPr>
          <w:p w:rsidR="00FE2DB8" w:rsidRPr="00FE2DB8" w:rsidRDefault="00FE2DB8" w:rsidP="00FE2DB8">
            <w:pPr>
              <w:pStyle w:val="144"/>
              <w:jc w:val="right"/>
              <w:rPr>
                <w:rFonts w:hint="eastAsia"/>
                <w:snapToGrid/>
              </w:rPr>
            </w:pPr>
            <w:r w:rsidRPr="00FE2DB8">
              <w:rPr>
                <w:rFonts w:hint="eastAsia"/>
                <w:snapToGrid/>
              </w:rPr>
              <w:t>96</w:t>
            </w:r>
          </w:p>
        </w:tc>
        <w:tc>
          <w:tcPr>
            <w:tcW w:w="1276" w:type="dxa"/>
            <w:shd w:val="clear" w:color="auto" w:fill="auto"/>
            <w:noWrap/>
            <w:vAlign w:val="center"/>
            <w:hideMark/>
          </w:tcPr>
          <w:p w:rsidR="00FE2DB8" w:rsidRPr="00FE2DB8" w:rsidRDefault="00FE2DB8" w:rsidP="00FE2DB8">
            <w:pPr>
              <w:pStyle w:val="144"/>
              <w:jc w:val="right"/>
              <w:rPr>
                <w:rFonts w:hint="eastAsia"/>
                <w:snapToGrid/>
              </w:rPr>
            </w:pPr>
            <w:r w:rsidRPr="00FE2DB8">
              <w:rPr>
                <w:rFonts w:hint="eastAsia"/>
                <w:snapToGrid/>
              </w:rPr>
              <w:t>1,210,506</w:t>
            </w:r>
          </w:p>
        </w:tc>
        <w:tc>
          <w:tcPr>
            <w:tcW w:w="1116" w:type="dxa"/>
            <w:shd w:val="clear" w:color="auto" w:fill="auto"/>
            <w:noWrap/>
            <w:vAlign w:val="center"/>
            <w:hideMark/>
          </w:tcPr>
          <w:p w:rsidR="00FE2DB8" w:rsidRPr="00FE2DB8" w:rsidRDefault="00FE2DB8" w:rsidP="00FE2DB8">
            <w:pPr>
              <w:pStyle w:val="144"/>
              <w:jc w:val="right"/>
              <w:rPr>
                <w:rFonts w:hint="eastAsia"/>
                <w:snapToGrid/>
              </w:rPr>
            </w:pPr>
            <w:r w:rsidRPr="00FE2DB8">
              <w:rPr>
                <w:rFonts w:hint="eastAsia"/>
                <w:snapToGrid/>
              </w:rPr>
              <w:t>32</w:t>
            </w:r>
          </w:p>
        </w:tc>
        <w:tc>
          <w:tcPr>
            <w:tcW w:w="728" w:type="dxa"/>
            <w:shd w:val="clear" w:color="auto" w:fill="auto"/>
            <w:noWrap/>
            <w:vAlign w:val="center"/>
            <w:hideMark/>
          </w:tcPr>
          <w:p w:rsidR="00FE2DB8" w:rsidRPr="00FE2DB8" w:rsidRDefault="00FE2DB8" w:rsidP="00FE2DB8">
            <w:pPr>
              <w:pStyle w:val="144"/>
              <w:jc w:val="right"/>
              <w:rPr>
                <w:rFonts w:hint="eastAsia"/>
                <w:snapToGrid/>
              </w:rPr>
            </w:pPr>
            <w:r w:rsidRPr="00FE2DB8">
              <w:rPr>
                <w:rFonts w:hint="eastAsia"/>
                <w:snapToGrid/>
              </w:rPr>
              <w:t>113</w:t>
            </w:r>
          </w:p>
        </w:tc>
        <w:tc>
          <w:tcPr>
            <w:tcW w:w="851" w:type="dxa"/>
            <w:shd w:val="clear" w:color="auto" w:fill="auto"/>
            <w:noWrap/>
            <w:vAlign w:val="center"/>
            <w:hideMark/>
          </w:tcPr>
          <w:p w:rsidR="00FE2DB8" w:rsidRPr="00FE2DB8" w:rsidRDefault="00FE2DB8" w:rsidP="00FE2DB8">
            <w:pPr>
              <w:pStyle w:val="144"/>
              <w:jc w:val="right"/>
              <w:rPr>
                <w:rFonts w:hint="eastAsia"/>
                <w:snapToGrid/>
              </w:rPr>
            </w:pPr>
            <w:r w:rsidRPr="00FE2DB8">
              <w:rPr>
                <w:rFonts w:hint="eastAsia"/>
                <w:snapToGrid/>
              </w:rPr>
              <w:t>57</w:t>
            </w:r>
          </w:p>
        </w:tc>
      </w:tr>
      <w:tr w:rsidR="00FE2DB8" w:rsidRPr="00FE2DB8" w:rsidTr="005D3941">
        <w:trPr>
          <w:trHeight w:val="324"/>
        </w:trPr>
        <w:tc>
          <w:tcPr>
            <w:tcW w:w="704" w:type="dxa"/>
            <w:shd w:val="clear" w:color="auto" w:fill="auto"/>
            <w:noWrap/>
            <w:vAlign w:val="center"/>
            <w:hideMark/>
          </w:tcPr>
          <w:p w:rsidR="00FE2DB8" w:rsidRPr="00FE2DB8" w:rsidRDefault="00FE2DB8" w:rsidP="00FE2DB8">
            <w:pPr>
              <w:pStyle w:val="144"/>
              <w:rPr>
                <w:rFonts w:hint="eastAsia"/>
                <w:snapToGrid/>
              </w:rPr>
            </w:pPr>
            <w:r w:rsidRPr="00FE2DB8">
              <w:rPr>
                <w:rFonts w:hint="eastAsia"/>
                <w:snapToGrid/>
              </w:rPr>
              <w:t>110</w:t>
            </w:r>
          </w:p>
        </w:tc>
        <w:tc>
          <w:tcPr>
            <w:tcW w:w="1134" w:type="dxa"/>
            <w:shd w:val="clear" w:color="auto" w:fill="auto"/>
            <w:noWrap/>
            <w:vAlign w:val="bottom"/>
            <w:hideMark/>
          </w:tcPr>
          <w:p w:rsidR="00FE2DB8" w:rsidRPr="00FE2DB8" w:rsidRDefault="00FE2DB8" w:rsidP="00FE2DB8">
            <w:pPr>
              <w:pStyle w:val="144"/>
              <w:jc w:val="right"/>
              <w:rPr>
                <w:rFonts w:hint="eastAsia"/>
                <w:snapToGrid/>
              </w:rPr>
            </w:pPr>
            <w:r w:rsidRPr="00FE2DB8">
              <w:rPr>
                <w:rFonts w:hint="eastAsia"/>
                <w:snapToGrid/>
              </w:rPr>
              <w:t xml:space="preserve">1,136.1 </w:t>
            </w:r>
          </w:p>
        </w:tc>
        <w:tc>
          <w:tcPr>
            <w:tcW w:w="993" w:type="dxa"/>
            <w:shd w:val="clear" w:color="auto" w:fill="auto"/>
            <w:noWrap/>
            <w:vAlign w:val="bottom"/>
            <w:hideMark/>
          </w:tcPr>
          <w:p w:rsidR="00FE2DB8" w:rsidRPr="00FE2DB8" w:rsidRDefault="00FE2DB8" w:rsidP="00FE2DB8">
            <w:pPr>
              <w:pStyle w:val="144"/>
              <w:jc w:val="right"/>
              <w:rPr>
                <w:rFonts w:hint="eastAsia"/>
                <w:snapToGrid/>
              </w:rPr>
            </w:pPr>
            <w:r w:rsidRPr="00FE2DB8">
              <w:rPr>
                <w:rFonts w:hint="eastAsia"/>
                <w:snapToGrid/>
              </w:rPr>
              <w:t xml:space="preserve">   99.9 </w:t>
            </w:r>
          </w:p>
        </w:tc>
        <w:tc>
          <w:tcPr>
            <w:tcW w:w="1134" w:type="dxa"/>
            <w:shd w:val="clear" w:color="auto" w:fill="auto"/>
            <w:noWrap/>
            <w:vAlign w:val="center"/>
            <w:hideMark/>
          </w:tcPr>
          <w:p w:rsidR="00FE2DB8" w:rsidRPr="00FE2DB8" w:rsidRDefault="00FE2DB8" w:rsidP="00FE2DB8">
            <w:pPr>
              <w:pStyle w:val="144"/>
              <w:jc w:val="right"/>
              <w:rPr>
                <w:rFonts w:hint="eastAsia"/>
                <w:snapToGrid/>
              </w:rPr>
            </w:pPr>
            <w:r w:rsidRPr="00FE2DB8">
              <w:rPr>
                <w:rFonts w:hint="eastAsia"/>
                <w:snapToGrid/>
              </w:rPr>
              <w:t>96</w:t>
            </w:r>
          </w:p>
        </w:tc>
        <w:tc>
          <w:tcPr>
            <w:tcW w:w="1276" w:type="dxa"/>
            <w:shd w:val="clear" w:color="auto" w:fill="auto"/>
            <w:noWrap/>
            <w:vAlign w:val="center"/>
            <w:hideMark/>
          </w:tcPr>
          <w:p w:rsidR="00FE2DB8" w:rsidRPr="00FE2DB8" w:rsidRDefault="00FE2DB8" w:rsidP="00FE2DB8">
            <w:pPr>
              <w:pStyle w:val="144"/>
              <w:jc w:val="right"/>
              <w:rPr>
                <w:rFonts w:hint="eastAsia"/>
                <w:snapToGrid/>
              </w:rPr>
            </w:pPr>
            <w:r w:rsidRPr="00FE2DB8">
              <w:rPr>
                <w:rFonts w:hint="eastAsia"/>
                <w:snapToGrid/>
              </w:rPr>
              <w:t>1,210,600</w:t>
            </w:r>
          </w:p>
        </w:tc>
        <w:tc>
          <w:tcPr>
            <w:tcW w:w="1116" w:type="dxa"/>
            <w:shd w:val="clear" w:color="auto" w:fill="auto"/>
            <w:noWrap/>
            <w:vAlign w:val="center"/>
            <w:hideMark/>
          </w:tcPr>
          <w:p w:rsidR="00FE2DB8" w:rsidRPr="00FE2DB8" w:rsidRDefault="00FE2DB8" w:rsidP="00FE2DB8">
            <w:pPr>
              <w:pStyle w:val="144"/>
              <w:jc w:val="right"/>
              <w:rPr>
                <w:rFonts w:hint="eastAsia"/>
                <w:snapToGrid/>
              </w:rPr>
            </w:pPr>
            <w:r w:rsidRPr="00FE2DB8">
              <w:rPr>
                <w:rFonts w:hint="eastAsia"/>
                <w:snapToGrid/>
              </w:rPr>
              <w:t>32</w:t>
            </w:r>
          </w:p>
        </w:tc>
        <w:tc>
          <w:tcPr>
            <w:tcW w:w="728" w:type="dxa"/>
            <w:shd w:val="clear" w:color="auto" w:fill="auto"/>
            <w:noWrap/>
            <w:vAlign w:val="center"/>
            <w:hideMark/>
          </w:tcPr>
          <w:p w:rsidR="00FE2DB8" w:rsidRPr="00FE2DB8" w:rsidRDefault="00FE2DB8" w:rsidP="00FE2DB8">
            <w:pPr>
              <w:pStyle w:val="144"/>
              <w:jc w:val="right"/>
              <w:rPr>
                <w:rFonts w:hint="eastAsia"/>
                <w:snapToGrid/>
              </w:rPr>
            </w:pPr>
            <w:r w:rsidRPr="00FE2DB8">
              <w:rPr>
                <w:rFonts w:hint="eastAsia"/>
                <w:snapToGrid/>
              </w:rPr>
              <w:t>113</w:t>
            </w:r>
          </w:p>
        </w:tc>
        <w:tc>
          <w:tcPr>
            <w:tcW w:w="851" w:type="dxa"/>
            <w:shd w:val="clear" w:color="auto" w:fill="auto"/>
            <w:noWrap/>
            <w:vAlign w:val="center"/>
            <w:hideMark/>
          </w:tcPr>
          <w:p w:rsidR="00FE2DB8" w:rsidRPr="00FE2DB8" w:rsidRDefault="00FE2DB8" w:rsidP="00FE2DB8">
            <w:pPr>
              <w:pStyle w:val="144"/>
              <w:jc w:val="right"/>
              <w:rPr>
                <w:rFonts w:hint="eastAsia"/>
                <w:snapToGrid/>
              </w:rPr>
            </w:pPr>
            <w:r w:rsidRPr="00FE2DB8">
              <w:rPr>
                <w:rFonts w:hint="eastAsia"/>
                <w:snapToGrid/>
              </w:rPr>
              <w:t>57</w:t>
            </w:r>
          </w:p>
        </w:tc>
      </w:tr>
      <w:tr w:rsidR="00FE2DB8" w:rsidRPr="00FE2DB8" w:rsidTr="005D3941">
        <w:trPr>
          <w:trHeight w:val="324"/>
        </w:trPr>
        <w:tc>
          <w:tcPr>
            <w:tcW w:w="704" w:type="dxa"/>
            <w:shd w:val="clear" w:color="auto" w:fill="auto"/>
            <w:noWrap/>
            <w:vAlign w:val="center"/>
            <w:hideMark/>
          </w:tcPr>
          <w:p w:rsidR="00FE2DB8" w:rsidRPr="00FE2DB8" w:rsidRDefault="00FE2DB8" w:rsidP="00FE2DB8">
            <w:pPr>
              <w:pStyle w:val="144"/>
              <w:rPr>
                <w:rFonts w:hint="eastAsia"/>
                <w:snapToGrid/>
              </w:rPr>
            </w:pPr>
            <w:r w:rsidRPr="00FE2DB8">
              <w:rPr>
                <w:rFonts w:hint="eastAsia"/>
                <w:snapToGrid/>
              </w:rPr>
              <w:t>111</w:t>
            </w:r>
          </w:p>
        </w:tc>
        <w:tc>
          <w:tcPr>
            <w:tcW w:w="1134" w:type="dxa"/>
            <w:shd w:val="clear" w:color="auto" w:fill="auto"/>
            <w:noWrap/>
            <w:vAlign w:val="bottom"/>
            <w:hideMark/>
          </w:tcPr>
          <w:p w:rsidR="00FE2DB8" w:rsidRPr="00FE2DB8" w:rsidRDefault="00FE2DB8" w:rsidP="00FE2DB8">
            <w:pPr>
              <w:pStyle w:val="144"/>
              <w:jc w:val="right"/>
              <w:rPr>
                <w:rFonts w:hint="eastAsia"/>
                <w:snapToGrid/>
              </w:rPr>
            </w:pPr>
            <w:r w:rsidRPr="00FE2DB8">
              <w:rPr>
                <w:rFonts w:hint="eastAsia"/>
                <w:snapToGrid/>
              </w:rPr>
              <w:t xml:space="preserve">1,106.9 </w:t>
            </w:r>
          </w:p>
        </w:tc>
        <w:tc>
          <w:tcPr>
            <w:tcW w:w="993" w:type="dxa"/>
            <w:shd w:val="clear" w:color="auto" w:fill="auto"/>
            <w:noWrap/>
            <w:vAlign w:val="bottom"/>
            <w:hideMark/>
          </w:tcPr>
          <w:p w:rsidR="00FE2DB8" w:rsidRPr="00FE2DB8" w:rsidRDefault="00FE2DB8" w:rsidP="00FE2DB8">
            <w:pPr>
              <w:pStyle w:val="144"/>
              <w:jc w:val="right"/>
              <w:rPr>
                <w:rFonts w:hint="eastAsia"/>
                <w:snapToGrid/>
              </w:rPr>
            </w:pPr>
            <w:r w:rsidRPr="00FE2DB8">
              <w:rPr>
                <w:rFonts w:hint="eastAsia"/>
                <w:snapToGrid/>
              </w:rPr>
              <w:t xml:space="preserve">44.6 </w:t>
            </w:r>
          </w:p>
        </w:tc>
        <w:tc>
          <w:tcPr>
            <w:tcW w:w="1134" w:type="dxa"/>
            <w:shd w:val="clear" w:color="auto" w:fill="auto"/>
            <w:noWrap/>
            <w:vAlign w:val="center"/>
            <w:hideMark/>
          </w:tcPr>
          <w:p w:rsidR="00FE2DB8" w:rsidRPr="00FE2DB8" w:rsidRDefault="00FE2DB8" w:rsidP="00FE2DB8">
            <w:pPr>
              <w:pStyle w:val="144"/>
              <w:jc w:val="right"/>
              <w:rPr>
                <w:rFonts w:hint="eastAsia"/>
                <w:snapToGrid/>
              </w:rPr>
            </w:pPr>
            <w:r w:rsidRPr="00FE2DB8">
              <w:rPr>
                <w:rFonts w:hint="eastAsia"/>
                <w:snapToGrid/>
              </w:rPr>
              <w:t>98</w:t>
            </w:r>
          </w:p>
        </w:tc>
        <w:tc>
          <w:tcPr>
            <w:tcW w:w="1276" w:type="dxa"/>
            <w:shd w:val="clear" w:color="auto" w:fill="auto"/>
            <w:noWrap/>
            <w:vAlign w:val="center"/>
            <w:hideMark/>
          </w:tcPr>
          <w:p w:rsidR="00FE2DB8" w:rsidRPr="00FE2DB8" w:rsidRDefault="00FE2DB8" w:rsidP="00FE2DB8">
            <w:pPr>
              <w:pStyle w:val="144"/>
              <w:jc w:val="right"/>
              <w:rPr>
                <w:rFonts w:hint="eastAsia"/>
                <w:snapToGrid/>
              </w:rPr>
            </w:pPr>
            <w:r w:rsidRPr="00FE2DB8">
              <w:rPr>
                <w:rFonts w:hint="eastAsia"/>
                <w:snapToGrid/>
              </w:rPr>
              <w:t>1,210,657</w:t>
            </w:r>
          </w:p>
        </w:tc>
        <w:tc>
          <w:tcPr>
            <w:tcW w:w="1116" w:type="dxa"/>
            <w:shd w:val="clear" w:color="auto" w:fill="auto"/>
            <w:noWrap/>
            <w:vAlign w:val="center"/>
            <w:hideMark/>
          </w:tcPr>
          <w:p w:rsidR="00FE2DB8" w:rsidRPr="00FE2DB8" w:rsidRDefault="00FE2DB8" w:rsidP="00FE2DB8">
            <w:pPr>
              <w:pStyle w:val="144"/>
              <w:jc w:val="right"/>
              <w:rPr>
                <w:rFonts w:hint="eastAsia"/>
                <w:snapToGrid/>
              </w:rPr>
            </w:pPr>
            <w:r w:rsidRPr="00FE2DB8">
              <w:rPr>
                <w:rFonts w:hint="eastAsia"/>
                <w:snapToGrid/>
              </w:rPr>
              <w:t>32</w:t>
            </w:r>
          </w:p>
        </w:tc>
        <w:tc>
          <w:tcPr>
            <w:tcW w:w="728" w:type="dxa"/>
            <w:shd w:val="clear" w:color="auto" w:fill="auto"/>
            <w:noWrap/>
            <w:vAlign w:val="center"/>
            <w:hideMark/>
          </w:tcPr>
          <w:p w:rsidR="00FE2DB8" w:rsidRPr="00FE2DB8" w:rsidRDefault="00FE2DB8" w:rsidP="00FE2DB8">
            <w:pPr>
              <w:pStyle w:val="144"/>
              <w:jc w:val="right"/>
              <w:rPr>
                <w:rFonts w:hint="eastAsia"/>
                <w:snapToGrid/>
              </w:rPr>
            </w:pPr>
            <w:r w:rsidRPr="00FE2DB8">
              <w:rPr>
                <w:rFonts w:hint="eastAsia"/>
                <w:snapToGrid/>
              </w:rPr>
              <w:t>113</w:t>
            </w:r>
          </w:p>
        </w:tc>
        <w:tc>
          <w:tcPr>
            <w:tcW w:w="851" w:type="dxa"/>
            <w:shd w:val="clear" w:color="auto" w:fill="auto"/>
            <w:noWrap/>
            <w:vAlign w:val="center"/>
            <w:hideMark/>
          </w:tcPr>
          <w:p w:rsidR="00FE2DB8" w:rsidRPr="00FE2DB8" w:rsidRDefault="00FE2DB8" w:rsidP="00FE2DB8">
            <w:pPr>
              <w:pStyle w:val="144"/>
              <w:jc w:val="right"/>
              <w:rPr>
                <w:rFonts w:hint="eastAsia"/>
                <w:snapToGrid/>
              </w:rPr>
            </w:pPr>
            <w:r w:rsidRPr="00FE2DB8">
              <w:rPr>
                <w:rFonts w:hint="eastAsia"/>
                <w:snapToGrid/>
              </w:rPr>
              <w:t>57</w:t>
            </w:r>
          </w:p>
        </w:tc>
      </w:tr>
      <w:tr w:rsidR="00FE2DB8" w:rsidRPr="00FE2DB8" w:rsidTr="005D3941">
        <w:trPr>
          <w:trHeight w:val="324"/>
        </w:trPr>
        <w:tc>
          <w:tcPr>
            <w:tcW w:w="704" w:type="dxa"/>
            <w:shd w:val="clear" w:color="auto" w:fill="auto"/>
            <w:noWrap/>
            <w:vAlign w:val="center"/>
            <w:hideMark/>
          </w:tcPr>
          <w:p w:rsidR="00FE2DB8" w:rsidRPr="00FE2DB8" w:rsidRDefault="00FE2DB8" w:rsidP="00FE2DB8">
            <w:pPr>
              <w:pStyle w:val="144"/>
              <w:rPr>
                <w:rFonts w:hint="eastAsia"/>
                <w:snapToGrid/>
              </w:rPr>
            </w:pPr>
            <w:r w:rsidRPr="00FE2DB8">
              <w:rPr>
                <w:rFonts w:hint="eastAsia"/>
                <w:snapToGrid/>
              </w:rPr>
              <w:t>112</w:t>
            </w:r>
          </w:p>
        </w:tc>
        <w:tc>
          <w:tcPr>
            <w:tcW w:w="1134" w:type="dxa"/>
            <w:shd w:val="clear" w:color="auto" w:fill="auto"/>
            <w:noWrap/>
            <w:vAlign w:val="bottom"/>
            <w:hideMark/>
          </w:tcPr>
          <w:p w:rsidR="00FE2DB8" w:rsidRPr="00FE2DB8" w:rsidRDefault="00FE2DB8" w:rsidP="00FE2DB8">
            <w:pPr>
              <w:pStyle w:val="144"/>
              <w:jc w:val="right"/>
              <w:rPr>
                <w:rFonts w:hint="eastAsia"/>
                <w:snapToGrid/>
              </w:rPr>
            </w:pPr>
            <w:r w:rsidRPr="00FE2DB8">
              <w:rPr>
                <w:rFonts w:hint="eastAsia"/>
                <w:snapToGrid/>
              </w:rPr>
              <w:t xml:space="preserve">1,119.7 </w:t>
            </w:r>
          </w:p>
        </w:tc>
        <w:tc>
          <w:tcPr>
            <w:tcW w:w="993" w:type="dxa"/>
            <w:shd w:val="clear" w:color="auto" w:fill="auto"/>
            <w:noWrap/>
            <w:vAlign w:val="bottom"/>
            <w:hideMark/>
          </w:tcPr>
          <w:p w:rsidR="00FE2DB8" w:rsidRPr="00FE2DB8" w:rsidRDefault="00FE2DB8" w:rsidP="00FE2DB8">
            <w:pPr>
              <w:pStyle w:val="144"/>
              <w:jc w:val="right"/>
              <w:rPr>
                <w:rFonts w:hint="eastAsia"/>
                <w:snapToGrid/>
              </w:rPr>
            </w:pPr>
            <w:r w:rsidRPr="00FE2DB8">
              <w:rPr>
                <w:rFonts w:hint="eastAsia"/>
                <w:snapToGrid/>
              </w:rPr>
              <w:t xml:space="preserve">  106.5 </w:t>
            </w:r>
          </w:p>
        </w:tc>
        <w:tc>
          <w:tcPr>
            <w:tcW w:w="1134" w:type="dxa"/>
            <w:shd w:val="clear" w:color="auto" w:fill="auto"/>
            <w:noWrap/>
            <w:vAlign w:val="center"/>
            <w:hideMark/>
          </w:tcPr>
          <w:p w:rsidR="00FE2DB8" w:rsidRPr="00FE2DB8" w:rsidRDefault="00FE2DB8" w:rsidP="00FE2DB8">
            <w:pPr>
              <w:pStyle w:val="144"/>
              <w:jc w:val="right"/>
              <w:rPr>
                <w:rFonts w:hint="eastAsia"/>
                <w:snapToGrid/>
              </w:rPr>
            </w:pPr>
            <w:r w:rsidRPr="00FE2DB8">
              <w:rPr>
                <w:rFonts w:hint="eastAsia"/>
                <w:snapToGrid/>
              </w:rPr>
              <w:t>98</w:t>
            </w:r>
          </w:p>
        </w:tc>
        <w:tc>
          <w:tcPr>
            <w:tcW w:w="1276" w:type="dxa"/>
            <w:shd w:val="clear" w:color="auto" w:fill="auto"/>
            <w:noWrap/>
            <w:vAlign w:val="center"/>
            <w:hideMark/>
          </w:tcPr>
          <w:p w:rsidR="00FE2DB8" w:rsidRPr="00FE2DB8" w:rsidRDefault="00FE2DB8" w:rsidP="00FE2DB8">
            <w:pPr>
              <w:pStyle w:val="144"/>
              <w:jc w:val="right"/>
              <w:rPr>
                <w:rFonts w:hint="eastAsia"/>
                <w:snapToGrid/>
              </w:rPr>
            </w:pPr>
            <w:r w:rsidRPr="00FE2DB8">
              <w:rPr>
                <w:rFonts w:hint="eastAsia"/>
                <w:snapToGrid/>
              </w:rPr>
              <w:t>1,210,657</w:t>
            </w:r>
          </w:p>
        </w:tc>
        <w:tc>
          <w:tcPr>
            <w:tcW w:w="1116" w:type="dxa"/>
            <w:shd w:val="clear" w:color="auto" w:fill="auto"/>
            <w:noWrap/>
            <w:vAlign w:val="center"/>
            <w:hideMark/>
          </w:tcPr>
          <w:p w:rsidR="00FE2DB8" w:rsidRPr="00FE2DB8" w:rsidRDefault="00FE2DB8" w:rsidP="00FE2DB8">
            <w:pPr>
              <w:pStyle w:val="144"/>
              <w:jc w:val="right"/>
              <w:rPr>
                <w:rFonts w:hint="eastAsia"/>
                <w:snapToGrid/>
              </w:rPr>
            </w:pPr>
            <w:r w:rsidRPr="00FE2DB8">
              <w:rPr>
                <w:rFonts w:hint="eastAsia"/>
                <w:snapToGrid/>
              </w:rPr>
              <w:t>34</w:t>
            </w:r>
          </w:p>
        </w:tc>
        <w:tc>
          <w:tcPr>
            <w:tcW w:w="728" w:type="dxa"/>
            <w:shd w:val="clear" w:color="auto" w:fill="auto"/>
            <w:noWrap/>
            <w:vAlign w:val="center"/>
            <w:hideMark/>
          </w:tcPr>
          <w:p w:rsidR="00FE2DB8" w:rsidRPr="00FE2DB8" w:rsidRDefault="00FE2DB8" w:rsidP="00FE2DB8">
            <w:pPr>
              <w:pStyle w:val="144"/>
              <w:jc w:val="right"/>
              <w:rPr>
                <w:rFonts w:hint="eastAsia"/>
                <w:snapToGrid/>
              </w:rPr>
            </w:pPr>
            <w:r w:rsidRPr="00FE2DB8">
              <w:rPr>
                <w:rFonts w:hint="eastAsia"/>
                <w:snapToGrid/>
              </w:rPr>
              <w:t>112</w:t>
            </w:r>
          </w:p>
        </w:tc>
        <w:tc>
          <w:tcPr>
            <w:tcW w:w="851" w:type="dxa"/>
            <w:shd w:val="clear" w:color="auto" w:fill="auto"/>
            <w:noWrap/>
            <w:vAlign w:val="center"/>
            <w:hideMark/>
          </w:tcPr>
          <w:p w:rsidR="00FE2DB8" w:rsidRPr="00FE2DB8" w:rsidRDefault="00FE2DB8" w:rsidP="00FE2DB8">
            <w:pPr>
              <w:pStyle w:val="144"/>
              <w:jc w:val="right"/>
              <w:rPr>
                <w:rFonts w:hint="eastAsia"/>
                <w:snapToGrid/>
              </w:rPr>
            </w:pPr>
            <w:r w:rsidRPr="00FE2DB8">
              <w:rPr>
                <w:rFonts w:hint="eastAsia"/>
                <w:snapToGrid/>
              </w:rPr>
              <w:t>69</w:t>
            </w:r>
          </w:p>
        </w:tc>
      </w:tr>
      <w:tr w:rsidR="00FE2DB8" w:rsidRPr="00FE2DB8" w:rsidTr="005D3941">
        <w:trPr>
          <w:trHeight w:val="324"/>
        </w:trPr>
        <w:tc>
          <w:tcPr>
            <w:tcW w:w="704" w:type="dxa"/>
            <w:shd w:val="clear" w:color="auto" w:fill="E7E6E6"/>
            <w:noWrap/>
            <w:vAlign w:val="center"/>
            <w:hideMark/>
          </w:tcPr>
          <w:p w:rsidR="00FE2DB8" w:rsidRPr="00FE2DB8" w:rsidRDefault="00FE2DB8" w:rsidP="00FE2DB8">
            <w:pPr>
              <w:pStyle w:val="144"/>
              <w:rPr>
                <w:rFonts w:hint="eastAsia"/>
                <w:snapToGrid/>
              </w:rPr>
            </w:pPr>
            <w:r w:rsidRPr="00FE2DB8">
              <w:rPr>
                <w:rFonts w:hint="eastAsia"/>
                <w:snapToGrid/>
              </w:rPr>
              <w:t>113</w:t>
            </w:r>
          </w:p>
        </w:tc>
        <w:tc>
          <w:tcPr>
            <w:tcW w:w="1134" w:type="dxa"/>
            <w:shd w:val="clear" w:color="auto" w:fill="E7E6E6"/>
            <w:noWrap/>
            <w:vAlign w:val="bottom"/>
            <w:hideMark/>
          </w:tcPr>
          <w:p w:rsidR="00FE2DB8" w:rsidRPr="00FE2DB8" w:rsidRDefault="00FE2DB8" w:rsidP="00FE2DB8">
            <w:pPr>
              <w:pStyle w:val="144"/>
              <w:jc w:val="right"/>
              <w:rPr>
                <w:rFonts w:hint="eastAsia"/>
                <w:snapToGrid/>
              </w:rPr>
            </w:pPr>
            <w:r w:rsidRPr="00FE2DB8">
              <w:rPr>
                <w:rFonts w:hint="eastAsia"/>
                <w:snapToGrid/>
              </w:rPr>
              <w:t xml:space="preserve">1,283.3 </w:t>
            </w:r>
          </w:p>
        </w:tc>
        <w:tc>
          <w:tcPr>
            <w:tcW w:w="993" w:type="dxa"/>
            <w:shd w:val="clear" w:color="auto" w:fill="E7E6E6"/>
            <w:noWrap/>
            <w:vAlign w:val="bottom"/>
            <w:hideMark/>
          </w:tcPr>
          <w:p w:rsidR="00FE2DB8" w:rsidRPr="00FE2DB8" w:rsidRDefault="00FE2DB8" w:rsidP="00FE2DB8">
            <w:pPr>
              <w:pStyle w:val="144"/>
              <w:jc w:val="right"/>
              <w:rPr>
                <w:rFonts w:hint="eastAsia"/>
                <w:snapToGrid/>
              </w:rPr>
            </w:pPr>
            <w:r w:rsidRPr="00FE2DB8">
              <w:rPr>
                <w:rFonts w:hint="eastAsia"/>
                <w:snapToGrid/>
              </w:rPr>
              <w:t xml:space="preserve">   30.1 </w:t>
            </w:r>
          </w:p>
        </w:tc>
        <w:tc>
          <w:tcPr>
            <w:tcW w:w="1134" w:type="dxa"/>
            <w:shd w:val="clear" w:color="auto" w:fill="E7E6E6"/>
            <w:noWrap/>
            <w:vAlign w:val="center"/>
            <w:hideMark/>
          </w:tcPr>
          <w:p w:rsidR="00FE2DB8" w:rsidRPr="00FE2DB8" w:rsidRDefault="00FE2DB8" w:rsidP="00FE2DB8">
            <w:pPr>
              <w:pStyle w:val="144"/>
              <w:jc w:val="right"/>
              <w:rPr>
                <w:rFonts w:hint="eastAsia"/>
                <w:snapToGrid/>
              </w:rPr>
            </w:pPr>
            <w:r w:rsidRPr="00FE2DB8">
              <w:rPr>
                <w:rFonts w:hint="eastAsia"/>
                <w:snapToGrid/>
              </w:rPr>
              <w:t>98</w:t>
            </w:r>
          </w:p>
        </w:tc>
        <w:tc>
          <w:tcPr>
            <w:tcW w:w="1276" w:type="dxa"/>
            <w:shd w:val="clear" w:color="auto" w:fill="E7E6E6"/>
            <w:noWrap/>
            <w:vAlign w:val="center"/>
            <w:hideMark/>
          </w:tcPr>
          <w:p w:rsidR="00FE2DB8" w:rsidRPr="00FE2DB8" w:rsidRDefault="00FE2DB8" w:rsidP="00FE2DB8">
            <w:pPr>
              <w:pStyle w:val="144"/>
              <w:jc w:val="right"/>
              <w:rPr>
                <w:rFonts w:hint="eastAsia"/>
                <w:snapToGrid/>
              </w:rPr>
            </w:pPr>
            <w:r w:rsidRPr="00FE2DB8">
              <w:rPr>
                <w:rFonts w:hint="eastAsia"/>
                <w:snapToGrid/>
              </w:rPr>
              <w:t>1,210,291</w:t>
            </w:r>
          </w:p>
        </w:tc>
        <w:tc>
          <w:tcPr>
            <w:tcW w:w="1116" w:type="dxa"/>
            <w:shd w:val="clear" w:color="auto" w:fill="E7E6E6"/>
            <w:noWrap/>
            <w:vAlign w:val="center"/>
            <w:hideMark/>
          </w:tcPr>
          <w:p w:rsidR="00FE2DB8" w:rsidRPr="00FE2DB8" w:rsidRDefault="00FE2DB8" w:rsidP="00FE2DB8">
            <w:pPr>
              <w:pStyle w:val="144"/>
              <w:jc w:val="right"/>
              <w:rPr>
                <w:rFonts w:hint="eastAsia"/>
                <w:snapToGrid/>
              </w:rPr>
            </w:pPr>
            <w:r w:rsidRPr="00FE2DB8">
              <w:rPr>
                <w:rFonts w:hint="eastAsia"/>
                <w:snapToGrid/>
              </w:rPr>
              <w:t>35</w:t>
            </w:r>
          </w:p>
        </w:tc>
        <w:tc>
          <w:tcPr>
            <w:tcW w:w="728" w:type="dxa"/>
            <w:shd w:val="clear" w:color="auto" w:fill="E7E6E6"/>
            <w:noWrap/>
            <w:vAlign w:val="center"/>
            <w:hideMark/>
          </w:tcPr>
          <w:p w:rsidR="00FE2DB8" w:rsidRPr="00FE2DB8" w:rsidRDefault="00FE2DB8" w:rsidP="00FE2DB8">
            <w:pPr>
              <w:pStyle w:val="144"/>
              <w:jc w:val="right"/>
              <w:rPr>
                <w:rFonts w:hint="eastAsia"/>
                <w:snapToGrid/>
              </w:rPr>
            </w:pPr>
            <w:r w:rsidRPr="00FE2DB8">
              <w:rPr>
                <w:rFonts w:hint="eastAsia"/>
                <w:snapToGrid/>
              </w:rPr>
              <w:t>111</w:t>
            </w:r>
          </w:p>
        </w:tc>
        <w:tc>
          <w:tcPr>
            <w:tcW w:w="851" w:type="dxa"/>
            <w:shd w:val="clear" w:color="auto" w:fill="E7E6E6"/>
            <w:noWrap/>
            <w:vAlign w:val="center"/>
            <w:hideMark/>
          </w:tcPr>
          <w:p w:rsidR="00FE2DB8" w:rsidRPr="00FE2DB8" w:rsidRDefault="00FE2DB8" w:rsidP="00FE2DB8">
            <w:pPr>
              <w:pStyle w:val="144"/>
              <w:jc w:val="right"/>
              <w:rPr>
                <w:rFonts w:hint="eastAsia"/>
                <w:snapToGrid/>
              </w:rPr>
            </w:pPr>
            <w:r w:rsidRPr="00FE2DB8">
              <w:rPr>
                <w:rFonts w:hint="eastAsia"/>
                <w:snapToGrid/>
              </w:rPr>
              <w:t>69</w:t>
            </w:r>
          </w:p>
        </w:tc>
      </w:tr>
    </w:tbl>
    <w:p w:rsidR="00321AE4" w:rsidRDefault="00321AE4" w:rsidP="005D3941">
      <w:pPr>
        <w:pStyle w:val="144"/>
        <w:wordWrap w:val="0"/>
        <w:ind w:leftChars="202" w:left="1783" w:hangingChars="497" w:hanging="1210"/>
      </w:pPr>
      <w:r>
        <w:rPr>
          <w:rFonts w:hint="eastAsia"/>
        </w:rPr>
        <w:t>資料來源：摘自</w:t>
      </w:r>
      <w:bookmarkStart w:id="65" w:name="_Hlk202341331"/>
      <w:r>
        <w:rPr>
          <w:rFonts w:hint="eastAsia"/>
        </w:rPr>
        <w:t>農業部環境與經濟帳</w:t>
      </w:r>
      <w:r w:rsidR="004B7CAA">
        <w:rPr>
          <w:rFonts w:hint="eastAsia"/>
        </w:rPr>
        <w:t>表</w:t>
      </w:r>
      <w:r>
        <w:rPr>
          <w:rFonts w:hint="eastAsia"/>
        </w:rPr>
        <w:t>，</w:t>
      </w:r>
      <w:r w:rsidRPr="00321AE4">
        <w:t>https://agrstat.moa.gov.tw/sdweb/public/common/Download.aspx(最後瀏覽日</w:t>
      </w:r>
      <w:r w:rsidRPr="00321AE4">
        <w:rPr>
          <w:rFonts w:hint="eastAsia"/>
        </w:rPr>
        <w:t>114年6月30</w:t>
      </w:r>
      <w:r>
        <w:rPr>
          <w:rFonts w:hint="eastAsia"/>
        </w:rPr>
        <w:t>日</w:t>
      </w:r>
      <w:r>
        <w:t>)</w:t>
      </w:r>
      <w:r>
        <w:rPr>
          <w:rFonts w:hint="eastAsia"/>
        </w:rPr>
        <w:t>。</w:t>
      </w:r>
      <w:bookmarkEnd w:id="65"/>
      <w:r>
        <w:rPr>
          <w:rFonts w:hint="eastAsia"/>
        </w:rPr>
        <w:t>預算中心整理。</w:t>
      </w:r>
    </w:p>
    <w:p w:rsidR="004A5A5E" w:rsidRPr="006F273E" w:rsidRDefault="004A5A5E" w:rsidP="00507157">
      <w:pPr>
        <w:ind w:left="567" w:firstLine="567"/>
      </w:pPr>
    </w:p>
    <w:p w:rsidR="0097658C" w:rsidRPr="00D23CC6" w:rsidRDefault="003815B9" w:rsidP="00544F91">
      <w:pPr>
        <w:pStyle w:val="142"/>
        <w:ind w:left="567" w:hanging="567"/>
        <w:rPr>
          <w:rFonts w:hint="eastAsia"/>
        </w:rPr>
      </w:pPr>
      <w:bookmarkStart w:id="66" w:name="_Toc204099075"/>
      <w:r>
        <w:rPr>
          <w:rFonts w:hint="eastAsia"/>
        </w:rPr>
        <w:t>肆</w:t>
      </w:r>
      <w:r w:rsidRPr="00D23CC6">
        <w:rPr>
          <w:rFonts w:hint="eastAsia"/>
        </w:rPr>
        <w:t>、結論與建議</w:t>
      </w:r>
      <w:bookmarkEnd w:id="62"/>
      <w:bookmarkEnd w:id="63"/>
      <w:bookmarkEnd w:id="66"/>
    </w:p>
    <w:p w:rsidR="006E74FA" w:rsidRDefault="006E74FA" w:rsidP="006E74FA">
      <w:pPr>
        <w:pStyle w:val="aa"/>
        <w:ind w:firstLine="567"/>
      </w:pPr>
      <w:r>
        <w:rPr>
          <w:rFonts w:hint="eastAsia"/>
        </w:rPr>
        <w:t>我國自89年起完成首版綠色國民所得</w:t>
      </w:r>
      <w:r w:rsidR="009C5D1B">
        <w:rPr>
          <w:rFonts w:hint="eastAsia"/>
        </w:rPr>
        <w:t>帳試編結果</w:t>
      </w:r>
      <w:r>
        <w:rPr>
          <w:rFonts w:hint="eastAsia"/>
        </w:rPr>
        <w:t>報告迄今已20餘年，據</w:t>
      </w:r>
      <w:r w:rsidR="008528EC">
        <w:rPr>
          <w:rFonts w:hint="eastAsia"/>
        </w:rPr>
        <w:t>環境部</w:t>
      </w:r>
      <w:r>
        <w:rPr>
          <w:rFonts w:hint="eastAsia"/>
        </w:rPr>
        <w:t>調查統計資料顯示，我國政府部門及產業部門</w:t>
      </w:r>
      <w:r w:rsidR="008528EC">
        <w:rPr>
          <w:rFonts w:hint="eastAsia"/>
        </w:rPr>
        <w:t>之環境保護支出漸增，</w:t>
      </w:r>
      <w:r>
        <w:rPr>
          <w:rFonts w:hint="eastAsia"/>
        </w:rPr>
        <w:t>112年度</w:t>
      </w:r>
      <w:r w:rsidR="008528EC">
        <w:rPr>
          <w:rFonts w:hint="eastAsia"/>
        </w:rPr>
        <w:t>已</w:t>
      </w:r>
      <w:r>
        <w:rPr>
          <w:rFonts w:hint="eastAsia"/>
        </w:rPr>
        <w:t>達3,253億元</w:t>
      </w:r>
      <w:r w:rsidR="008528EC">
        <w:rPr>
          <w:rFonts w:hint="eastAsia"/>
        </w:rPr>
        <w:t>，顯示政府及民間於推動環境保護已投入相當經費</w:t>
      </w:r>
      <w:r>
        <w:rPr>
          <w:rFonts w:hint="eastAsia"/>
        </w:rPr>
        <w:t>，惟我國</w:t>
      </w:r>
      <w:r w:rsidRPr="003D1390">
        <w:rPr>
          <w:rFonts w:hint="eastAsia"/>
        </w:rPr>
        <w:t>綠色國民所得帳編製報告</w:t>
      </w:r>
      <w:r>
        <w:rPr>
          <w:rFonts w:hint="eastAsia"/>
        </w:rPr>
        <w:t>自113年起停刊，現行綠色國民所得帳之編製內涵趨於簡略，且未統合由行政院主計總處以報告型態編製、發布及分析統計結果，</w:t>
      </w:r>
      <w:r w:rsidR="008528EC">
        <w:rPr>
          <w:rFonts w:hint="eastAsia"/>
        </w:rPr>
        <w:t>亦</w:t>
      </w:r>
      <w:r w:rsidRPr="0014085B">
        <w:rPr>
          <w:rFonts w:hint="eastAsia"/>
        </w:rPr>
        <w:t>未能回饋至預算籌編，容與預算法等規定未盡相符，</w:t>
      </w:r>
      <w:r w:rsidR="008528EC">
        <w:rPr>
          <w:rFonts w:hint="eastAsia"/>
        </w:rPr>
        <w:t>允</w:t>
      </w:r>
      <w:r w:rsidRPr="0014085B">
        <w:rPr>
          <w:rFonts w:hint="eastAsia"/>
        </w:rPr>
        <w:t>待提升其編製效益</w:t>
      </w:r>
      <w:r>
        <w:rPr>
          <w:rFonts w:hint="eastAsia"/>
        </w:rPr>
        <w:t>；另我國容未廣納專家學者意見以檢討精進「綠色國民所得</w:t>
      </w:r>
      <w:r w:rsidR="008528EC">
        <w:rPr>
          <w:rFonts w:hint="eastAsia"/>
        </w:rPr>
        <w:t>指標</w:t>
      </w:r>
      <w:r>
        <w:rPr>
          <w:rFonts w:hint="eastAsia"/>
        </w:rPr>
        <w:t>」之編算即予停編，且未續編</w:t>
      </w:r>
      <w:r w:rsidRPr="00B10312">
        <w:rPr>
          <w:rFonts w:hint="eastAsia"/>
        </w:rPr>
        <w:t>「環境與經濟帳</w:t>
      </w:r>
      <w:r w:rsidR="008528EC" w:rsidRPr="00B10312">
        <w:rPr>
          <w:rFonts w:hint="eastAsia"/>
        </w:rPr>
        <w:t>指標</w:t>
      </w:r>
      <w:r w:rsidRPr="00B10312">
        <w:rPr>
          <w:rFonts w:hint="eastAsia"/>
        </w:rPr>
        <w:t>」</w:t>
      </w:r>
      <w:r>
        <w:rPr>
          <w:rFonts w:hint="eastAsia"/>
        </w:rPr>
        <w:t>，亦無</w:t>
      </w:r>
      <w:r w:rsidRPr="00522AC8">
        <w:rPr>
          <w:rFonts w:hint="eastAsia"/>
        </w:rPr>
        <w:t>替代</w:t>
      </w:r>
      <w:r>
        <w:rPr>
          <w:rFonts w:hint="eastAsia"/>
        </w:rPr>
        <w:t>性</w:t>
      </w:r>
      <w:r w:rsidRPr="00522AC8">
        <w:rPr>
          <w:rFonts w:hint="eastAsia"/>
        </w:rPr>
        <w:t>指標予以補強</w:t>
      </w:r>
      <w:r>
        <w:rPr>
          <w:rFonts w:hint="eastAsia"/>
        </w:rPr>
        <w:t>，</w:t>
      </w:r>
      <w:r w:rsidR="008528EC">
        <w:rPr>
          <w:rFonts w:hint="eastAsia"/>
        </w:rPr>
        <w:t>均</w:t>
      </w:r>
      <w:r w:rsidRPr="00B10312">
        <w:rPr>
          <w:rFonts w:hint="eastAsia"/>
        </w:rPr>
        <w:t>不利接軌國際及客觀衡量國家永續發展</w:t>
      </w:r>
      <w:r>
        <w:rPr>
          <w:rFonts w:hint="eastAsia"/>
        </w:rPr>
        <w:t>；且</w:t>
      </w:r>
      <w:r w:rsidRPr="00A463E7">
        <w:rPr>
          <w:rFonts w:hint="eastAsia"/>
        </w:rPr>
        <w:t>現行綠色國民所得帳未能</w:t>
      </w:r>
      <w:r>
        <w:rPr>
          <w:rFonts w:hint="eastAsia"/>
        </w:rPr>
        <w:t>允當</w:t>
      </w:r>
      <w:r w:rsidRPr="00A463E7">
        <w:rPr>
          <w:rFonts w:hint="eastAsia"/>
        </w:rPr>
        <w:t>反映</w:t>
      </w:r>
      <w:r>
        <w:rPr>
          <w:rFonts w:hint="eastAsia"/>
        </w:rPr>
        <w:t>臺灣</w:t>
      </w:r>
      <w:r w:rsidRPr="00A463E7">
        <w:rPr>
          <w:rFonts w:hint="eastAsia"/>
        </w:rPr>
        <w:t>經濟體之環境外部成本</w:t>
      </w:r>
      <w:r>
        <w:rPr>
          <w:rFonts w:hint="eastAsia"/>
        </w:rPr>
        <w:t>，</w:t>
      </w:r>
      <w:r w:rsidRPr="00A463E7">
        <w:rPr>
          <w:rFonts w:hint="eastAsia"/>
        </w:rPr>
        <w:t>相關帳表</w:t>
      </w:r>
      <w:r>
        <w:rPr>
          <w:rFonts w:hint="eastAsia"/>
        </w:rPr>
        <w:t>尚無</w:t>
      </w:r>
      <w:r w:rsidRPr="00A463E7">
        <w:rPr>
          <w:rFonts w:hint="eastAsia"/>
        </w:rPr>
        <w:t>重大改良，容與本院決議未盡相符</w:t>
      </w:r>
      <w:r>
        <w:rPr>
          <w:rFonts w:hint="eastAsia"/>
        </w:rPr>
        <w:t>；此外，我國</w:t>
      </w:r>
      <w:r w:rsidRPr="00A463E7">
        <w:rPr>
          <w:rFonts w:hint="eastAsia"/>
        </w:rPr>
        <w:t>綠色國民所得帳未能完整涵蓋自然資源及環境活動等</w:t>
      </w:r>
      <w:r w:rsidR="00A776E8">
        <w:rPr>
          <w:rFonts w:hint="eastAsia"/>
        </w:rPr>
        <w:t>二</w:t>
      </w:r>
      <w:r w:rsidRPr="00A463E7">
        <w:rPr>
          <w:rFonts w:hint="eastAsia"/>
        </w:rPr>
        <w:t>類帳表，且迄未系統性導入SEEA生態系統帳，相關帳表之建置效率容顯不足，並與國際趨勢</w:t>
      </w:r>
      <w:r>
        <w:rPr>
          <w:rFonts w:hint="eastAsia"/>
        </w:rPr>
        <w:t>尚有距離，均恐弱化綠色國民所得帳之編製功能。</w:t>
      </w:r>
    </w:p>
    <w:p w:rsidR="006E74FA" w:rsidRDefault="006E74FA" w:rsidP="006E74FA">
      <w:pPr>
        <w:pStyle w:val="aa"/>
        <w:ind w:firstLine="567"/>
      </w:pPr>
      <w:r>
        <w:rPr>
          <w:rFonts w:hint="eastAsia"/>
        </w:rPr>
        <w:t>按全球風險類別中，環境風險係未來2年及10年內之重要隱憂項目，影響我國永續發展甚鉅</w:t>
      </w:r>
      <w:r w:rsidR="003956F1">
        <w:rPr>
          <w:rFonts w:hint="eastAsia"/>
        </w:rPr>
        <w:t>；且</w:t>
      </w:r>
      <w:r>
        <w:rPr>
          <w:rFonts w:hint="eastAsia"/>
        </w:rPr>
        <w:t>一套完善之綠色國民所得帳，可發揮</w:t>
      </w:r>
      <w:r w:rsidRPr="00E95F61">
        <w:rPr>
          <w:rFonts w:hint="eastAsia"/>
        </w:rPr>
        <w:t>檢視現況、預警未來及政策回顧</w:t>
      </w:r>
      <w:r>
        <w:rPr>
          <w:rFonts w:hint="eastAsia"/>
        </w:rPr>
        <w:t>等功能，爰謹建議</w:t>
      </w:r>
      <w:r w:rsidR="005B3E96">
        <w:rPr>
          <w:rFonts w:hint="eastAsia"/>
        </w:rPr>
        <w:t>中央</w:t>
      </w:r>
      <w:r>
        <w:rPr>
          <w:rFonts w:hint="eastAsia"/>
        </w:rPr>
        <w:t>政府允宜確依預算法等規定統合以報告型態編製綠色國民所得</w:t>
      </w:r>
      <w:r w:rsidR="00180CAD">
        <w:rPr>
          <w:rFonts w:hint="eastAsia"/>
        </w:rPr>
        <w:t>帳</w:t>
      </w:r>
      <w:r>
        <w:rPr>
          <w:rFonts w:hint="eastAsia"/>
        </w:rPr>
        <w:t>編製報告，並進行統計結果分析與發布，</w:t>
      </w:r>
      <w:r w:rsidR="00180CAD">
        <w:rPr>
          <w:rFonts w:hint="eastAsia"/>
        </w:rPr>
        <w:t>及建立其協助政府制定</w:t>
      </w:r>
      <w:r>
        <w:rPr>
          <w:rFonts w:hint="eastAsia"/>
        </w:rPr>
        <w:t>政策、</w:t>
      </w:r>
      <w:r w:rsidR="00180CAD">
        <w:rPr>
          <w:rFonts w:hint="eastAsia"/>
        </w:rPr>
        <w:t>擬編</w:t>
      </w:r>
      <w:r>
        <w:rPr>
          <w:rFonts w:hint="eastAsia"/>
        </w:rPr>
        <w:t>計畫及</w:t>
      </w:r>
      <w:r w:rsidR="00180CAD">
        <w:rPr>
          <w:rFonts w:hint="eastAsia"/>
        </w:rPr>
        <w:t>配置</w:t>
      </w:r>
      <w:r>
        <w:rPr>
          <w:rFonts w:hint="eastAsia"/>
        </w:rPr>
        <w:t>預算資源</w:t>
      </w:r>
      <w:r w:rsidR="00180CAD">
        <w:rPr>
          <w:rFonts w:hint="eastAsia"/>
        </w:rPr>
        <w:t>之</w:t>
      </w:r>
      <w:r w:rsidR="003956F1">
        <w:rPr>
          <w:rFonts w:hint="eastAsia"/>
        </w:rPr>
        <w:t>具體</w:t>
      </w:r>
      <w:r w:rsidR="00180CAD">
        <w:rPr>
          <w:rFonts w:hint="eastAsia"/>
        </w:rPr>
        <w:t>回饋機制</w:t>
      </w:r>
      <w:r>
        <w:rPr>
          <w:rFonts w:hint="eastAsia"/>
        </w:rPr>
        <w:t>，以提升編製效益；另宜依本院決議廣納專家學者意見及參採國際作法，逐步建構完</w:t>
      </w:r>
      <w:r w:rsidR="00180CAD">
        <w:rPr>
          <w:rFonts w:hint="eastAsia"/>
        </w:rPr>
        <w:t>整超越GDP指標之統計系統，並重啟及精進我國</w:t>
      </w:r>
      <w:r>
        <w:rPr>
          <w:rFonts w:hint="eastAsia"/>
        </w:rPr>
        <w:t>環境與經濟</w:t>
      </w:r>
      <w:r w:rsidR="00180CAD">
        <w:rPr>
          <w:rFonts w:hint="eastAsia"/>
        </w:rPr>
        <w:t>帳</w:t>
      </w:r>
      <w:r>
        <w:rPr>
          <w:rFonts w:hint="eastAsia"/>
        </w:rPr>
        <w:t>指標，以接軌國際</w:t>
      </w:r>
      <w:r w:rsidR="007644E3">
        <w:rPr>
          <w:rFonts w:hint="eastAsia"/>
        </w:rPr>
        <w:t>及</w:t>
      </w:r>
      <w:r>
        <w:rPr>
          <w:rFonts w:hint="eastAsia"/>
        </w:rPr>
        <w:t>允當反映臺灣經濟體之環境外部成本；有關國際間</w:t>
      </w:r>
      <w:r w:rsidR="003D4728">
        <w:rPr>
          <w:rFonts w:hint="eastAsia"/>
        </w:rPr>
        <w:t>業</w:t>
      </w:r>
      <w:r>
        <w:rPr>
          <w:rFonts w:hint="eastAsia"/>
        </w:rPr>
        <w:t>陸續</w:t>
      </w:r>
      <w:r w:rsidRPr="0014085B">
        <w:rPr>
          <w:rFonts w:hint="eastAsia"/>
        </w:rPr>
        <w:t>導入SEEA生態系統帳</w:t>
      </w:r>
      <w:r>
        <w:rPr>
          <w:rFonts w:hint="eastAsia"/>
        </w:rPr>
        <w:t>之趨勢，我國宜</w:t>
      </w:r>
      <w:r w:rsidRPr="0014085B">
        <w:rPr>
          <w:rFonts w:hint="eastAsia"/>
        </w:rPr>
        <w:t>系統性</w:t>
      </w:r>
      <w:r w:rsidR="003D4728">
        <w:rPr>
          <w:rFonts w:hint="eastAsia"/>
        </w:rPr>
        <w:t>逐步</w:t>
      </w:r>
      <w:r>
        <w:rPr>
          <w:rFonts w:hint="eastAsia"/>
        </w:rPr>
        <w:t>建置</w:t>
      </w:r>
      <w:r w:rsidR="003D4728">
        <w:rPr>
          <w:rFonts w:hint="eastAsia"/>
        </w:rPr>
        <w:t>相關帳表，</w:t>
      </w:r>
      <w:r>
        <w:rPr>
          <w:rFonts w:hint="eastAsia"/>
        </w:rPr>
        <w:t>以</w:t>
      </w:r>
      <w:r w:rsidR="003D4728">
        <w:rPr>
          <w:rFonts w:hint="eastAsia"/>
        </w:rPr>
        <w:t>避免生物多樣性喪失及生態系統崩潰</w:t>
      </w:r>
      <w:r w:rsidR="007644E3">
        <w:rPr>
          <w:rFonts w:hint="eastAsia"/>
        </w:rPr>
        <w:t>，並充實及完備我國綠色國民所得帳</w:t>
      </w:r>
      <w:r>
        <w:rPr>
          <w:rFonts w:hint="eastAsia"/>
        </w:rPr>
        <w:t>，俾</w:t>
      </w:r>
      <w:r w:rsidR="003D4728">
        <w:rPr>
          <w:rFonts w:hint="eastAsia"/>
        </w:rPr>
        <w:t>益</w:t>
      </w:r>
      <w:r>
        <w:rPr>
          <w:rFonts w:hint="eastAsia"/>
        </w:rPr>
        <w:t>國家永續發展。</w:t>
      </w:r>
    </w:p>
    <w:p w:rsidR="006E74FA" w:rsidRDefault="006E74FA" w:rsidP="001E03C1">
      <w:pPr>
        <w:pStyle w:val="aa"/>
        <w:ind w:firstLine="567"/>
      </w:pPr>
    </w:p>
    <w:p w:rsidR="0033564E" w:rsidRPr="00D23CC6" w:rsidRDefault="0033564E" w:rsidP="002F1747">
      <w:pPr>
        <w:pStyle w:val="142"/>
        <w:ind w:left="567" w:hanging="567"/>
        <w:rPr>
          <w:rFonts w:hAnsi="標楷體"/>
        </w:rPr>
      </w:pPr>
      <w:bookmarkStart w:id="67" w:name="_Toc97556719"/>
      <w:bookmarkStart w:id="68" w:name="_Toc204099076"/>
      <w:bookmarkEnd w:id="1"/>
      <w:bookmarkEnd w:id="2"/>
      <w:bookmarkEnd w:id="3"/>
      <w:bookmarkEnd w:id="4"/>
      <w:bookmarkEnd w:id="5"/>
      <w:bookmarkEnd w:id="6"/>
      <w:bookmarkEnd w:id="7"/>
      <w:bookmarkEnd w:id="8"/>
      <w:bookmarkEnd w:id="9"/>
      <w:r w:rsidRPr="00D23CC6">
        <w:rPr>
          <w:rFonts w:hint="eastAsia"/>
        </w:rPr>
        <w:t>參考</w:t>
      </w:r>
      <w:r w:rsidR="00A134B9" w:rsidRPr="00D23CC6">
        <w:rPr>
          <w:rFonts w:hint="eastAsia"/>
        </w:rPr>
        <w:t>文獻</w:t>
      </w:r>
      <w:bookmarkEnd w:id="67"/>
      <w:bookmarkEnd w:id="68"/>
    </w:p>
    <w:p w:rsidR="0033564E" w:rsidRPr="00D23CC6" w:rsidRDefault="0033564E" w:rsidP="002F1747">
      <w:pPr>
        <w:pStyle w:val="afc"/>
        <w:ind w:leftChars="0" w:left="567" w:hangingChars="200" w:hanging="567"/>
        <w:jc w:val="left"/>
      </w:pPr>
      <w:r w:rsidRPr="00D23CC6">
        <w:rPr>
          <w:rFonts w:hint="eastAsia"/>
        </w:rPr>
        <w:t>一、</w:t>
      </w:r>
      <w:r w:rsidR="00947FB3">
        <w:rPr>
          <w:rFonts w:hint="eastAsia"/>
        </w:rPr>
        <w:t>立法院</w:t>
      </w:r>
      <w:r w:rsidR="009A76D1" w:rsidRPr="009A76D1">
        <w:rPr>
          <w:rFonts w:hint="eastAsia"/>
        </w:rPr>
        <w:t>公報</w:t>
      </w:r>
      <w:r w:rsidR="00947FB3">
        <w:rPr>
          <w:rFonts w:hint="eastAsia"/>
        </w:rPr>
        <w:t>，</w:t>
      </w:r>
      <w:r w:rsidR="004B607D">
        <w:rPr>
          <w:rFonts w:hint="eastAsia"/>
        </w:rPr>
        <w:t>&lt;</w:t>
      </w:r>
      <w:r w:rsidR="009A76D1" w:rsidRPr="009A76D1">
        <w:rPr>
          <w:rFonts w:hint="eastAsia"/>
        </w:rPr>
        <w:t>第86卷第38期院會紀錄</w:t>
      </w:r>
      <w:r w:rsidR="004B607D">
        <w:rPr>
          <w:rFonts w:hint="eastAsia"/>
        </w:rPr>
        <w:t>&gt;</w:t>
      </w:r>
      <w:r w:rsidR="00947FB3">
        <w:rPr>
          <w:rFonts w:hint="eastAsia"/>
        </w:rPr>
        <w:t>，1997年10月</w:t>
      </w:r>
      <w:r w:rsidRPr="00D23CC6">
        <w:rPr>
          <w:rFonts w:hint="eastAsia"/>
        </w:rPr>
        <w:t>。</w:t>
      </w:r>
    </w:p>
    <w:p w:rsidR="00C02D60" w:rsidRPr="00D23CC6" w:rsidRDefault="00C02D60" w:rsidP="00947FB3">
      <w:pPr>
        <w:pStyle w:val="afc"/>
        <w:wordWrap w:val="0"/>
        <w:ind w:leftChars="0" w:left="567" w:hangingChars="200" w:hanging="567"/>
        <w:jc w:val="left"/>
      </w:pPr>
      <w:r w:rsidRPr="00D23CC6">
        <w:rPr>
          <w:rFonts w:hint="eastAsia"/>
        </w:rPr>
        <w:t>二、</w:t>
      </w:r>
      <w:r w:rsidR="009A76D1" w:rsidRPr="009A76D1">
        <w:rPr>
          <w:rFonts w:hint="eastAsia"/>
        </w:rPr>
        <w:t>行政院主計總處</w:t>
      </w:r>
      <w:r w:rsidR="004B607D">
        <w:rPr>
          <w:rFonts w:hint="eastAsia"/>
        </w:rPr>
        <w:t>，&lt;</w:t>
      </w:r>
      <w:r w:rsidR="004B607D" w:rsidRPr="004B607D">
        <w:rPr>
          <w:rFonts w:hint="eastAsia"/>
        </w:rPr>
        <w:t>綠色國民所得帳</w:t>
      </w:r>
      <w:r w:rsidR="004B607D">
        <w:rPr>
          <w:rFonts w:hint="eastAsia"/>
        </w:rPr>
        <w:t>(</w:t>
      </w:r>
      <w:r w:rsidR="004B607D" w:rsidRPr="004B607D">
        <w:rPr>
          <w:rFonts w:hint="eastAsia"/>
        </w:rPr>
        <w:t>環境與經濟帳</w:t>
      </w:r>
      <w:r w:rsidR="004B607D">
        <w:rPr>
          <w:rFonts w:hint="eastAsia"/>
        </w:rPr>
        <w:t>)</w:t>
      </w:r>
      <w:r w:rsidR="004B607D" w:rsidRPr="004B607D">
        <w:rPr>
          <w:rFonts w:hint="eastAsia"/>
        </w:rPr>
        <w:t>重要統計事項變更公告</w:t>
      </w:r>
      <w:r w:rsidR="004B607D">
        <w:rPr>
          <w:rFonts w:hint="eastAsia"/>
        </w:rPr>
        <w:t>&gt;，</w:t>
      </w:r>
      <w:r w:rsidR="009A76D1" w:rsidRPr="009A76D1">
        <w:rPr>
          <w:rFonts w:hint="eastAsia"/>
        </w:rPr>
        <w:t>https://www.dgbas.gov.tw/News_Content.aspx?n=3601&amp;s=233522(最後瀏覽日：</w:t>
      </w:r>
      <w:r w:rsidR="009F28D0">
        <w:rPr>
          <w:rFonts w:hint="eastAsia"/>
        </w:rPr>
        <w:t>2025</w:t>
      </w:r>
      <w:r w:rsidR="009A76D1" w:rsidRPr="009A76D1">
        <w:rPr>
          <w:rFonts w:hint="eastAsia"/>
        </w:rPr>
        <w:t>年</w:t>
      </w:r>
      <w:r w:rsidR="009F28D0">
        <w:rPr>
          <w:rFonts w:hint="eastAsia"/>
        </w:rPr>
        <w:t>6</w:t>
      </w:r>
      <w:r w:rsidR="009A76D1" w:rsidRPr="009A76D1">
        <w:rPr>
          <w:rFonts w:hint="eastAsia"/>
        </w:rPr>
        <w:t>月</w:t>
      </w:r>
      <w:r w:rsidR="009F28D0">
        <w:rPr>
          <w:rFonts w:hint="eastAsia"/>
        </w:rPr>
        <w:t>30</w:t>
      </w:r>
      <w:r w:rsidR="009A76D1" w:rsidRPr="009A76D1">
        <w:rPr>
          <w:rFonts w:hint="eastAsia"/>
        </w:rPr>
        <w:t>日)</w:t>
      </w:r>
      <w:r w:rsidRPr="00D23CC6">
        <w:rPr>
          <w:rFonts w:hint="eastAsia"/>
        </w:rPr>
        <w:t>。</w:t>
      </w:r>
    </w:p>
    <w:p w:rsidR="004B607D" w:rsidRDefault="004B607D" w:rsidP="004B607D">
      <w:pPr>
        <w:pStyle w:val="afc"/>
        <w:ind w:leftChars="0" w:left="567" w:hangingChars="200" w:hanging="567"/>
        <w:jc w:val="left"/>
      </w:pPr>
      <w:r>
        <w:rPr>
          <w:rFonts w:hint="eastAsia"/>
        </w:rPr>
        <w:t>三</w:t>
      </w:r>
      <w:r w:rsidRPr="00D23CC6">
        <w:rPr>
          <w:rFonts w:hint="eastAsia"/>
        </w:rPr>
        <w:t>、</w:t>
      </w:r>
      <w:r>
        <w:rPr>
          <w:rFonts w:hint="eastAsia"/>
        </w:rPr>
        <w:t>行政院主計總處，&lt;</w:t>
      </w:r>
      <w:r w:rsidRPr="009A76D1">
        <w:rPr>
          <w:rFonts w:hint="eastAsia"/>
        </w:rPr>
        <w:t>中華民國統計資訊網</w:t>
      </w:r>
      <w:r>
        <w:rPr>
          <w:rFonts w:hint="eastAsia"/>
        </w:rPr>
        <w:t>重要統計事項變更&gt;，</w:t>
      </w:r>
      <w:r w:rsidRPr="009A76D1">
        <w:rPr>
          <w:rFonts w:hint="eastAsia"/>
        </w:rPr>
        <w:t>https://www.stat.gov.tw/News_Content.aspx?n=3097&amp;s=234303</w:t>
      </w:r>
      <w:r>
        <w:rPr>
          <w:rFonts w:hint="eastAsia"/>
        </w:rPr>
        <w:t>(</w:t>
      </w:r>
      <w:r w:rsidRPr="009A76D1">
        <w:rPr>
          <w:rFonts w:hint="eastAsia"/>
        </w:rPr>
        <w:t>最後瀏覽日：</w:t>
      </w:r>
      <w:r>
        <w:rPr>
          <w:rFonts w:hint="eastAsia"/>
        </w:rPr>
        <w:t>2025</w:t>
      </w:r>
      <w:r w:rsidRPr="009A76D1">
        <w:rPr>
          <w:rFonts w:hint="eastAsia"/>
        </w:rPr>
        <w:t>年</w:t>
      </w:r>
      <w:r>
        <w:rPr>
          <w:rFonts w:hint="eastAsia"/>
        </w:rPr>
        <w:t>6</w:t>
      </w:r>
      <w:r w:rsidRPr="009A76D1">
        <w:rPr>
          <w:rFonts w:hint="eastAsia"/>
        </w:rPr>
        <w:t>月</w:t>
      </w:r>
      <w:r>
        <w:rPr>
          <w:rFonts w:hint="eastAsia"/>
        </w:rPr>
        <w:t>30</w:t>
      </w:r>
      <w:r w:rsidRPr="009A76D1">
        <w:rPr>
          <w:rFonts w:hint="eastAsia"/>
        </w:rPr>
        <w:t>日)</w:t>
      </w:r>
    </w:p>
    <w:p w:rsidR="003D067B" w:rsidRPr="00D23CC6" w:rsidRDefault="003D067B" w:rsidP="003D067B">
      <w:pPr>
        <w:pStyle w:val="afc"/>
        <w:ind w:leftChars="0" w:left="567" w:hangingChars="200" w:hanging="567"/>
        <w:jc w:val="left"/>
      </w:pPr>
      <w:r w:rsidRPr="00D23CC6">
        <w:rPr>
          <w:rFonts w:hint="eastAsia"/>
        </w:rPr>
        <w:t>四、</w:t>
      </w:r>
      <w:r w:rsidRPr="009A76D1">
        <w:rPr>
          <w:rFonts w:hint="eastAsia"/>
        </w:rPr>
        <w:t>行政院主計總處</w:t>
      </w:r>
      <w:r>
        <w:rPr>
          <w:rFonts w:hint="eastAsia"/>
        </w:rPr>
        <w:t>，</w:t>
      </w:r>
      <w:r>
        <w:rPr>
          <w:rFonts w:hAnsi="標楷體" w:hint="eastAsia"/>
        </w:rPr>
        <w:t>《</w:t>
      </w:r>
      <w:r w:rsidRPr="009A76D1">
        <w:rPr>
          <w:rFonts w:hint="eastAsia"/>
        </w:rPr>
        <w:t>111年綠色國民所得</w:t>
      </w:r>
      <w:r w:rsidR="00C549C2">
        <w:rPr>
          <w:rFonts w:hint="eastAsia"/>
        </w:rPr>
        <w:t>帳</w:t>
      </w:r>
      <w:r w:rsidRPr="009A76D1">
        <w:rPr>
          <w:rFonts w:hint="eastAsia"/>
        </w:rPr>
        <w:t>編製報告</w:t>
      </w:r>
      <w:r>
        <w:rPr>
          <w:rFonts w:hAnsi="標楷體" w:hint="eastAsia"/>
        </w:rPr>
        <w:t>》</w:t>
      </w:r>
      <w:r>
        <w:rPr>
          <w:rFonts w:hint="eastAsia"/>
        </w:rPr>
        <w:t>，2023</w:t>
      </w:r>
      <w:r w:rsidRPr="009A76D1">
        <w:rPr>
          <w:rFonts w:hint="eastAsia"/>
        </w:rPr>
        <w:t>年12月編印</w:t>
      </w:r>
      <w:r>
        <w:rPr>
          <w:rFonts w:hint="eastAsia"/>
        </w:rPr>
        <w:t>。</w:t>
      </w:r>
    </w:p>
    <w:p w:rsidR="003D067B" w:rsidRDefault="003D067B" w:rsidP="003D067B">
      <w:pPr>
        <w:pStyle w:val="afc"/>
        <w:wordWrap w:val="0"/>
        <w:ind w:leftChars="0" w:left="567" w:hangingChars="200" w:hanging="567"/>
        <w:jc w:val="left"/>
        <w:rPr>
          <w:rFonts w:hint="eastAsia"/>
        </w:rPr>
      </w:pPr>
      <w:r>
        <w:rPr>
          <w:rFonts w:hint="eastAsia"/>
        </w:rPr>
        <w:t>五、</w:t>
      </w:r>
      <w:r w:rsidRPr="00A138C7">
        <w:rPr>
          <w:rFonts w:hint="eastAsia"/>
        </w:rPr>
        <w:t>農業部</w:t>
      </w:r>
      <w:r>
        <w:rPr>
          <w:rFonts w:hint="eastAsia"/>
        </w:rPr>
        <w:t>，&lt;</w:t>
      </w:r>
      <w:r w:rsidRPr="00A138C7">
        <w:rPr>
          <w:rFonts w:hint="eastAsia"/>
        </w:rPr>
        <w:t>環境與經濟帳</w:t>
      </w:r>
      <w:r>
        <w:rPr>
          <w:rFonts w:hint="eastAsia"/>
        </w:rPr>
        <w:t>&gt;</w:t>
      </w:r>
      <w:r w:rsidRPr="00A138C7">
        <w:rPr>
          <w:rFonts w:hint="eastAsia"/>
        </w:rPr>
        <w:t>，https://agrstat.moa.gov.tw/sdweb/public/common/Download.aspx(最後瀏覽日114年6月30日)。</w:t>
      </w:r>
    </w:p>
    <w:p w:rsidR="009A76D1" w:rsidRDefault="003D067B" w:rsidP="009F28D0">
      <w:pPr>
        <w:pStyle w:val="afc"/>
        <w:wordWrap w:val="0"/>
        <w:ind w:leftChars="0" w:left="567" w:hangingChars="200" w:hanging="567"/>
        <w:jc w:val="left"/>
      </w:pPr>
      <w:r>
        <w:rPr>
          <w:rFonts w:hint="eastAsia"/>
        </w:rPr>
        <w:t>六、</w:t>
      </w:r>
      <w:r w:rsidR="009A76D1" w:rsidRPr="009A76D1">
        <w:rPr>
          <w:rFonts w:hint="eastAsia"/>
        </w:rPr>
        <w:t>環境部</w:t>
      </w:r>
      <w:r w:rsidR="009F28D0">
        <w:rPr>
          <w:rFonts w:hint="eastAsia"/>
        </w:rPr>
        <w:t>，&lt;</w:t>
      </w:r>
      <w:r w:rsidR="009A76D1" w:rsidRPr="009A76D1">
        <w:rPr>
          <w:rFonts w:hint="eastAsia"/>
        </w:rPr>
        <w:t>113年環保支出調查</w:t>
      </w:r>
      <w:r w:rsidR="009F28D0">
        <w:rPr>
          <w:rFonts w:hint="eastAsia"/>
        </w:rPr>
        <w:t>&gt;</w:t>
      </w:r>
      <w:r w:rsidR="009A76D1" w:rsidRPr="009A76D1">
        <w:rPr>
          <w:rFonts w:hint="eastAsia"/>
        </w:rPr>
        <w:t>，</w:t>
      </w:r>
      <w:r w:rsidR="009F28D0" w:rsidRPr="009F28D0">
        <w:rPr>
          <w:rFonts w:hint="eastAsia"/>
        </w:rPr>
        <w:t>https://service.moenv.gov.tw/File/get/8B462FAE017BA169</w:t>
      </w:r>
      <w:r w:rsidR="009F28D0" w:rsidRPr="00C53023">
        <w:rPr>
          <w:rFonts w:hint="eastAsia"/>
        </w:rPr>
        <w:t>(</w:t>
      </w:r>
      <w:r w:rsidR="009F28D0">
        <w:rPr>
          <w:rFonts w:hint="eastAsia"/>
        </w:rPr>
        <w:t>最後</w:t>
      </w:r>
      <w:r w:rsidR="009F28D0" w:rsidRPr="00C53023">
        <w:rPr>
          <w:rFonts w:hint="eastAsia"/>
        </w:rPr>
        <w:t>瀏覽日：202</w:t>
      </w:r>
      <w:r w:rsidR="009F28D0">
        <w:rPr>
          <w:rFonts w:hint="eastAsia"/>
        </w:rPr>
        <w:t>5年6月30日)</w:t>
      </w:r>
      <w:r w:rsidR="009A76D1" w:rsidRPr="009A76D1">
        <w:rPr>
          <w:rFonts w:hint="eastAsia"/>
        </w:rPr>
        <w:t>。</w:t>
      </w:r>
    </w:p>
    <w:p w:rsidR="003D067B" w:rsidRPr="003D067B" w:rsidRDefault="003D067B" w:rsidP="003D067B">
      <w:pPr>
        <w:pStyle w:val="afc"/>
        <w:wordWrap w:val="0"/>
        <w:ind w:leftChars="0" w:left="567" w:hangingChars="200" w:hanging="567"/>
        <w:jc w:val="left"/>
      </w:pPr>
      <w:r>
        <w:rPr>
          <w:rFonts w:hint="eastAsia"/>
        </w:rPr>
        <w:t>七、環境部，&lt;</w:t>
      </w:r>
      <w:r w:rsidRPr="00A138C7">
        <w:rPr>
          <w:rFonts w:hint="eastAsia"/>
        </w:rPr>
        <w:t>環境與經濟帳</w:t>
      </w:r>
      <w:r>
        <w:rPr>
          <w:rFonts w:hint="eastAsia"/>
        </w:rPr>
        <w:t>專區&gt;，</w:t>
      </w:r>
      <w:r w:rsidRPr="003D067B">
        <w:t>https://www.moenv.gov.tw/information-service/environmental-statistics/b111b0a/1bd696/3510.html</w:t>
      </w:r>
      <w:r w:rsidRPr="00C53023">
        <w:rPr>
          <w:rFonts w:hint="eastAsia"/>
        </w:rPr>
        <w:t>(</w:t>
      </w:r>
      <w:r>
        <w:rPr>
          <w:rFonts w:hint="eastAsia"/>
        </w:rPr>
        <w:t>最後</w:t>
      </w:r>
      <w:r w:rsidRPr="00C53023">
        <w:rPr>
          <w:rFonts w:hint="eastAsia"/>
        </w:rPr>
        <w:t>瀏覽日：202</w:t>
      </w:r>
      <w:r>
        <w:rPr>
          <w:rFonts w:hint="eastAsia"/>
        </w:rPr>
        <w:t>5年6月30日)。</w:t>
      </w:r>
    </w:p>
    <w:p w:rsidR="00593238" w:rsidRDefault="00593238" w:rsidP="00593238">
      <w:pPr>
        <w:pStyle w:val="afc"/>
        <w:ind w:leftChars="0" w:left="567" w:hangingChars="200" w:hanging="567"/>
        <w:jc w:val="left"/>
        <w:rPr>
          <w:rFonts w:hAnsi="標楷體"/>
        </w:rPr>
      </w:pPr>
      <w:r>
        <w:rPr>
          <w:rFonts w:hAnsi="標楷體" w:hint="eastAsia"/>
        </w:rPr>
        <w:t>八、</w:t>
      </w:r>
      <w:bookmarkStart w:id="69" w:name="_Hlk202537201"/>
      <w:r>
        <w:rPr>
          <w:rFonts w:hint="eastAsia"/>
        </w:rPr>
        <w:t>王文貞，</w:t>
      </w:r>
      <w:r>
        <w:rPr>
          <w:rFonts w:hAnsi="標楷體" w:hint="eastAsia"/>
        </w:rPr>
        <w:t>《主計月刊》&lt;配合國際發展開啓我國環境與經濟帳新里程&gt;，第832期，2025年4月</w:t>
      </w:r>
      <w:bookmarkEnd w:id="69"/>
      <w:r>
        <w:rPr>
          <w:rFonts w:hAnsi="標楷體" w:hint="eastAsia"/>
        </w:rPr>
        <w:t>。</w:t>
      </w:r>
    </w:p>
    <w:p w:rsidR="00593238" w:rsidRDefault="00593238" w:rsidP="00593238">
      <w:pPr>
        <w:pStyle w:val="afc"/>
        <w:ind w:leftChars="0" w:left="567" w:hangingChars="200" w:hanging="567"/>
        <w:jc w:val="left"/>
        <w:rPr>
          <w:rFonts w:hAnsi="標楷體"/>
        </w:rPr>
      </w:pPr>
      <w:r>
        <w:rPr>
          <w:rFonts w:hint="eastAsia"/>
        </w:rPr>
        <w:t>九、王笙美，</w:t>
      </w:r>
      <w:r>
        <w:rPr>
          <w:rFonts w:hAnsi="標楷體" w:hint="eastAsia"/>
        </w:rPr>
        <w:t>《主計月刊》&lt;我國環境與經濟帳指標之建構思維及展望&gt;，第754期，2018年10月。</w:t>
      </w:r>
    </w:p>
    <w:p w:rsidR="00593238" w:rsidRDefault="00593238" w:rsidP="00593238">
      <w:pPr>
        <w:pStyle w:val="afc"/>
        <w:ind w:leftChars="0" w:left="567" w:hangingChars="200" w:hanging="567"/>
        <w:jc w:val="left"/>
      </w:pPr>
      <w:r>
        <w:rPr>
          <w:rFonts w:hint="eastAsia"/>
        </w:rPr>
        <w:t>一０</w:t>
      </w:r>
      <w:r w:rsidRPr="00D23CC6">
        <w:rPr>
          <w:rFonts w:hint="eastAsia"/>
        </w:rPr>
        <w:t>、</w:t>
      </w:r>
      <w:r w:rsidRPr="00947FB3">
        <w:rPr>
          <w:rFonts w:hint="eastAsia"/>
        </w:rPr>
        <w:t>張靜宜</w:t>
      </w:r>
      <w:r>
        <w:rPr>
          <w:rFonts w:hint="eastAsia"/>
        </w:rPr>
        <w:t>，</w:t>
      </w:r>
      <w:r>
        <w:rPr>
          <w:rFonts w:hAnsi="標楷體" w:hint="eastAsia"/>
        </w:rPr>
        <w:t>《</w:t>
      </w:r>
      <w:r w:rsidRPr="009A76D1">
        <w:rPr>
          <w:rFonts w:hint="eastAsia"/>
        </w:rPr>
        <w:t>主計月刊</w:t>
      </w:r>
      <w:r>
        <w:rPr>
          <w:rFonts w:hAnsi="標楷體" w:hint="eastAsia"/>
        </w:rPr>
        <w:t>》</w:t>
      </w:r>
      <w:r>
        <w:rPr>
          <w:rFonts w:hint="eastAsia"/>
        </w:rPr>
        <w:t>&lt;國際間推動綠色國民所得帳之回顧與展望&gt;，第692期，2013年8月。</w:t>
      </w:r>
    </w:p>
    <w:p w:rsidR="009A76D1" w:rsidRDefault="00593238" w:rsidP="002F1747">
      <w:pPr>
        <w:pStyle w:val="afc"/>
        <w:ind w:leftChars="0" w:left="567" w:hangingChars="200" w:hanging="567"/>
        <w:jc w:val="left"/>
      </w:pPr>
      <w:r>
        <w:rPr>
          <w:rFonts w:hint="eastAsia"/>
        </w:rPr>
        <w:t>一一</w:t>
      </w:r>
      <w:r w:rsidR="009C0A87" w:rsidRPr="00D23CC6">
        <w:rPr>
          <w:rFonts w:hint="eastAsia"/>
        </w:rPr>
        <w:t>、</w:t>
      </w:r>
      <w:r w:rsidR="00947FB3">
        <w:rPr>
          <w:rFonts w:hint="eastAsia"/>
        </w:rPr>
        <w:t>蔡孟哲，</w:t>
      </w:r>
      <w:r w:rsidR="00947FB3">
        <w:rPr>
          <w:rFonts w:hAnsi="標楷體" w:hint="eastAsia"/>
        </w:rPr>
        <w:t>《</w:t>
      </w:r>
      <w:r w:rsidR="00947FB3" w:rsidRPr="009A76D1">
        <w:rPr>
          <w:rFonts w:hint="eastAsia"/>
        </w:rPr>
        <w:t>主計月刊</w:t>
      </w:r>
      <w:r w:rsidR="00947FB3">
        <w:rPr>
          <w:rFonts w:hAnsi="標楷體" w:hint="eastAsia"/>
        </w:rPr>
        <w:t>》&lt;</w:t>
      </w:r>
      <w:r w:rsidR="009A76D1" w:rsidRPr="009A76D1">
        <w:rPr>
          <w:rFonts w:hint="eastAsia"/>
        </w:rPr>
        <w:t>綠色國民所得帳國際發展趨勢及我國研議策略</w:t>
      </w:r>
      <w:r w:rsidR="00947FB3">
        <w:rPr>
          <w:rFonts w:hint="eastAsia"/>
        </w:rPr>
        <w:t>&gt;，</w:t>
      </w:r>
      <w:r w:rsidR="009A76D1" w:rsidRPr="009A76D1">
        <w:rPr>
          <w:rFonts w:hint="eastAsia"/>
        </w:rPr>
        <w:t>第700期，2014年4月</w:t>
      </w:r>
      <w:r w:rsidR="00947FB3">
        <w:rPr>
          <w:rFonts w:hint="eastAsia"/>
        </w:rPr>
        <w:t>。</w:t>
      </w:r>
    </w:p>
    <w:p w:rsidR="00D20244" w:rsidRPr="003D067B" w:rsidRDefault="00D20244" w:rsidP="00947FB3">
      <w:pPr>
        <w:pStyle w:val="afc"/>
        <w:ind w:leftChars="0" w:left="567" w:hangingChars="200" w:hanging="567"/>
        <w:jc w:val="left"/>
        <w:rPr>
          <w:rFonts w:hint="eastAsia"/>
        </w:rPr>
      </w:pPr>
      <w:r>
        <w:rPr>
          <w:rFonts w:hint="eastAsia"/>
        </w:rPr>
        <w:t>一二、</w:t>
      </w:r>
      <w:r w:rsidRPr="00D20244">
        <w:rPr>
          <w:rFonts w:hint="eastAsia"/>
        </w:rPr>
        <w:t>羅嘉轍</w:t>
      </w:r>
      <w:r>
        <w:rPr>
          <w:rFonts w:hint="eastAsia"/>
        </w:rPr>
        <w:t>、</w:t>
      </w:r>
      <w:r w:rsidRPr="00D20244">
        <w:rPr>
          <w:rFonts w:hint="eastAsia"/>
        </w:rPr>
        <w:t>温麗琪</w:t>
      </w:r>
      <w:r>
        <w:rPr>
          <w:rFonts w:hint="eastAsia"/>
        </w:rPr>
        <w:t>、</w:t>
      </w:r>
      <w:r w:rsidRPr="00D20244">
        <w:rPr>
          <w:rFonts w:hint="eastAsia"/>
        </w:rPr>
        <w:t>林俊旭</w:t>
      </w:r>
      <w:r w:rsidRPr="00BD2343">
        <w:rPr>
          <w:rFonts w:hint="eastAsia"/>
        </w:rPr>
        <w:t>，《</w:t>
      </w:r>
      <w:r>
        <w:rPr>
          <w:rFonts w:hint="eastAsia"/>
        </w:rPr>
        <w:t>經濟前瞻</w:t>
      </w:r>
      <w:r w:rsidRPr="00BD2343">
        <w:rPr>
          <w:rFonts w:hint="eastAsia"/>
        </w:rPr>
        <w:t>》</w:t>
      </w:r>
      <w:r w:rsidRPr="00BD2343">
        <w:t>&lt;</w:t>
      </w:r>
      <w:r w:rsidRPr="00D20244">
        <w:rPr>
          <w:rFonts w:hint="eastAsia"/>
        </w:rPr>
        <w:t>臺灣企業環境外部成本知多少？以2021年為例</w:t>
      </w:r>
      <w:r w:rsidRPr="00BD2343">
        <w:t>&gt;</w:t>
      </w:r>
      <w:r w:rsidRPr="00BD2343">
        <w:rPr>
          <w:rFonts w:hint="eastAsia"/>
        </w:rPr>
        <w:t>，</w:t>
      </w:r>
      <w:r w:rsidRPr="00BD2343">
        <w:t>202</w:t>
      </w:r>
      <w:r>
        <w:rPr>
          <w:rFonts w:hint="eastAsia"/>
        </w:rPr>
        <w:t>4</w:t>
      </w:r>
      <w:r w:rsidRPr="00BD2343">
        <w:rPr>
          <w:rFonts w:hint="eastAsia"/>
        </w:rPr>
        <w:t>年</w:t>
      </w:r>
      <w:r>
        <w:rPr>
          <w:rFonts w:hint="eastAsia"/>
        </w:rPr>
        <w:t>1</w:t>
      </w:r>
      <w:r w:rsidRPr="00BD2343">
        <w:rPr>
          <w:rFonts w:hint="eastAsia"/>
        </w:rPr>
        <w:t>月。</w:t>
      </w:r>
    </w:p>
    <w:p w:rsidR="00296E9F" w:rsidRDefault="0085121B" w:rsidP="004B607D">
      <w:pPr>
        <w:wordWrap w:val="0"/>
        <w:ind w:leftChars="0" w:left="567" w:hangingChars="200" w:hanging="567"/>
        <w:jc w:val="left"/>
      </w:pPr>
      <w:r>
        <w:rPr>
          <w:rFonts w:hint="eastAsia"/>
        </w:rPr>
        <w:t>一</w:t>
      </w:r>
      <w:r w:rsidR="00593238">
        <w:rPr>
          <w:rFonts w:hint="eastAsia"/>
        </w:rPr>
        <w:t>三</w:t>
      </w:r>
      <w:r w:rsidR="00947FB3">
        <w:rPr>
          <w:rFonts w:hint="eastAsia"/>
        </w:rPr>
        <w:t>、</w:t>
      </w:r>
      <w:r w:rsidR="004B607D" w:rsidRPr="004B607D">
        <w:t>United Nations</w:t>
      </w:r>
      <w:r w:rsidR="004B607D">
        <w:rPr>
          <w:rFonts w:hint="eastAsia"/>
        </w:rPr>
        <w:t>，</w:t>
      </w:r>
      <w:r w:rsidR="004B607D">
        <w:t>”</w:t>
      </w:r>
      <w:r w:rsidR="004B607D" w:rsidRPr="004B607D">
        <w:t xml:space="preserve"> Data and indicators for the 2030 Agenda for Sustainable Development</w:t>
      </w:r>
      <w:r w:rsidR="004B607D">
        <w:t>”</w:t>
      </w:r>
      <w:r w:rsidR="004B607D">
        <w:rPr>
          <w:rFonts w:hint="eastAsia"/>
        </w:rPr>
        <w:t>，</w:t>
      </w:r>
      <w:r w:rsidR="004B607D" w:rsidRPr="004B607D">
        <w:t xml:space="preserve"> </w:t>
      </w:r>
      <w:r w:rsidR="004B607D">
        <w:t>Fifty-second session</w:t>
      </w:r>
      <w:r w:rsidR="004B607D">
        <w:rPr>
          <w:rFonts w:hint="eastAsia"/>
        </w:rPr>
        <w:t>，(</w:t>
      </w:r>
      <w:r w:rsidR="004B607D">
        <w:t>1</w:t>
      </w:r>
      <w:r w:rsidR="004B607D">
        <w:rPr>
          <w:rFonts w:hint="eastAsia"/>
        </w:rPr>
        <w:t>-3</w:t>
      </w:r>
      <w:r w:rsidR="004B607D">
        <w:t xml:space="preserve"> and 5 March 2021</w:t>
      </w:r>
      <w:r w:rsidR="004B607D">
        <w:rPr>
          <w:rFonts w:hint="eastAsia"/>
        </w:rPr>
        <w:t>)</w:t>
      </w:r>
      <w:r w:rsidR="005A3A7E">
        <w:rPr>
          <w:rFonts w:hint="eastAsia"/>
        </w:rPr>
        <w:t>，</w:t>
      </w:r>
      <w:r w:rsidR="004B607D" w:rsidRPr="004B607D">
        <w:t xml:space="preserve">https://unstats.un.org/UNSDWebsite/statcom/documents/52 </w:t>
      </w:r>
      <w:r w:rsidR="00296E9F" w:rsidRPr="003A052D">
        <w:rPr>
          <w:rFonts w:hint="eastAsia"/>
        </w:rPr>
        <w:t>(</w:t>
      </w:r>
      <w:r w:rsidR="00296E9F">
        <w:t>last visited: 202</w:t>
      </w:r>
      <w:r w:rsidR="00296E9F">
        <w:rPr>
          <w:rFonts w:hint="eastAsia"/>
        </w:rPr>
        <w:t>5</w:t>
      </w:r>
      <w:r w:rsidR="00296E9F">
        <w:t>.</w:t>
      </w:r>
      <w:r w:rsidR="00296E9F">
        <w:rPr>
          <w:rFonts w:hint="eastAsia"/>
        </w:rPr>
        <w:t>6.30.</w:t>
      </w:r>
      <w:r w:rsidR="00296E9F" w:rsidRPr="003A052D">
        <w:rPr>
          <w:rFonts w:hint="eastAsia"/>
        </w:rPr>
        <w:t>)</w:t>
      </w:r>
      <w:r w:rsidR="00296E9F">
        <w:rPr>
          <w:rFonts w:hint="eastAsia"/>
        </w:rPr>
        <w:t>。</w:t>
      </w:r>
    </w:p>
    <w:p w:rsidR="0012720D" w:rsidRDefault="0012720D" w:rsidP="0012720D">
      <w:pPr>
        <w:pStyle w:val="afc"/>
        <w:wordWrap w:val="0"/>
        <w:ind w:leftChars="0" w:left="567" w:hangingChars="200" w:hanging="567"/>
        <w:jc w:val="left"/>
      </w:pPr>
      <w:r>
        <w:rPr>
          <w:rFonts w:hint="eastAsia"/>
        </w:rPr>
        <w:t>一</w:t>
      </w:r>
      <w:r w:rsidR="00593238">
        <w:rPr>
          <w:rFonts w:hint="eastAsia"/>
        </w:rPr>
        <w:t>四</w:t>
      </w:r>
      <w:r>
        <w:rPr>
          <w:rFonts w:hint="eastAsia"/>
        </w:rPr>
        <w:t>、</w:t>
      </w:r>
      <w:r w:rsidRPr="00296E9F">
        <w:t>United Nations</w:t>
      </w:r>
      <w:r>
        <w:rPr>
          <w:rFonts w:hint="eastAsia"/>
        </w:rPr>
        <w:t>，</w:t>
      </w:r>
      <w:r>
        <w:t>”</w:t>
      </w:r>
      <w:r w:rsidRPr="00092E60">
        <w:rPr>
          <w:rFonts w:hint="eastAsia"/>
        </w:rPr>
        <w:t>Results of the 2024 Global Assessment of Environmental-Economic Accounting and Supporting Statistics</w:t>
      </w:r>
      <w:r>
        <w:t>”</w:t>
      </w:r>
      <w:r>
        <w:rPr>
          <w:rFonts w:hint="eastAsia"/>
        </w:rPr>
        <w:t>，</w:t>
      </w:r>
      <w:r w:rsidRPr="00296E9F">
        <w:t>4</w:t>
      </w:r>
      <w:r>
        <w:t xml:space="preserve">-7 </w:t>
      </w:r>
      <w:r w:rsidRPr="00296E9F">
        <w:t xml:space="preserve">March 2025 </w:t>
      </w:r>
      <w:r>
        <w:rPr>
          <w:rFonts w:hint="eastAsia"/>
        </w:rPr>
        <w:t>，</w:t>
      </w:r>
      <w:r w:rsidRPr="009A76D1">
        <w:rPr>
          <w:rFonts w:hint="eastAsia"/>
        </w:rPr>
        <w:t>https://seea.un.org/content/2024-global-assessment</w:t>
      </w:r>
      <w:r>
        <w:rPr>
          <w:rFonts w:hint="eastAsia"/>
        </w:rPr>
        <w:t>(</w:t>
      </w:r>
      <w:r>
        <w:t>last visited: 202</w:t>
      </w:r>
      <w:r>
        <w:rPr>
          <w:rFonts w:hint="eastAsia"/>
        </w:rPr>
        <w:t>5</w:t>
      </w:r>
      <w:r>
        <w:t>.</w:t>
      </w:r>
      <w:r>
        <w:rPr>
          <w:rFonts w:hint="eastAsia"/>
        </w:rPr>
        <w:t>6.30.</w:t>
      </w:r>
      <w:r w:rsidRPr="009A76D1">
        <w:rPr>
          <w:rFonts w:hint="eastAsia"/>
        </w:rPr>
        <w:t>)。</w:t>
      </w:r>
    </w:p>
    <w:p w:rsidR="009A76D1" w:rsidRDefault="009A76D1" w:rsidP="0038135E">
      <w:pPr>
        <w:ind w:leftChars="0" w:left="567" w:hangingChars="200" w:hanging="567"/>
        <w:jc w:val="left"/>
      </w:pPr>
      <w:r>
        <w:rPr>
          <w:rFonts w:hint="eastAsia"/>
        </w:rPr>
        <w:t>一</w:t>
      </w:r>
      <w:r w:rsidR="00593238">
        <w:rPr>
          <w:rFonts w:hint="eastAsia"/>
        </w:rPr>
        <w:t>五</w:t>
      </w:r>
      <w:r>
        <w:rPr>
          <w:rFonts w:hint="eastAsia"/>
        </w:rPr>
        <w:t>、</w:t>
      </w:r>
      <w:r w:rsidR="0038135E" w:rsidRPr="00A138C7">
        <w:rPr>
          <w:rFonts w:hint="eastAsia"/>
        </w:rPr>
        <w:t>IMF</w:t>
      </w:r>
      <w:r w:rsidR="0038135E">
        <w:rPr>
          <w:rFonts w:hint="eastAsia"/>
        </w:rPr>
        <w:t>，</w:t>
      </w:r>
      <w:r w:rsidR="0038135E">
        <w:t>”</w:t>
      </w:r>
      <w:r w:rsidR="00A138C7" w:rsidRPr="00A138C7">
        <w:rPr>
          <w:rFonts w:hint="eastAsia"/>
        </w:rPr>
        <w:t>Still Not Getting Energy Prices Right: A Global and Country Update of Fossil Fuel Subsidies</w:t>
      </w:r>
      <w:r w:rsidR="0038135E">
        <w:t>”</w:t>
      </w:r>
      <w:r w:rsidR="0038135E">
        <w:rPr>
          <w:rFonts w:hint="eastAsia"/>
        </w:rPr>
        <w:t>，</w:t>
      </w:r>
      <w:r w:rsidR="0038135E" w:rsidRPr="0038135E">
        <w:t xml:space="preserve"> September 24, 2021</w:t>
      </w:r>
      <w:r w:rsidR="0038135E">
        <w:rPr>
          <w:rFonts w:hint="eastAsia"/>
        </w:rPr>
        <w:t>，</w:t>
      </w:r>
      <w:r w:rsidR="0038135E" w:rsidRPr="0038135E">
        <w:t>https://www.imf.org/en/Publications/WP/Issues/</w:t>
      </w:r>
      <w:r w:rsidR="0038135E" w:rsidRPr="0038135E">
        <w:rPr>
          <w:rFonts w:hint="eastAsia"/>
        </w:rPr>
        <w:t xml:space="preserve"> </w:t>
      </w:r>
      <w:r w:rsidR="0038135E" w:rsidRPr="003A052D">
        <w:rPr>
          <w:rFonts w:hint="eastAsia"/>
        </w:rPr>
        <w:t>(</w:t>
      </w:r>
      <w:r w:rsidR="0038135E">
        <w:t>last visited: 202</w:t>
      </w:r>
      <w:r w:rsidR="0038135E">
        <w:rPr>
          <w:rFonts w:hint="eastAsia"/>
        </w:rPr>
        <w:t>5</w:t>
      </w:r>
      <w:r w:rsidR="0038135E">
        <w:t>.</w:t>
      </w:r>
      <w:r w:rsidR="0038135E">
        <w:rPr>
          <w:rFonts w:hint="eastAsia"/>
        </w:rPr>
        <w:t>6.30.</w:t>
      </w:r>
      <w:r w:rsidR="0038135E" w:rsidRPr="003A052D">
        <w:rPr>
          <w:rFonts w:hint="eastAsia"/>
        </w:rPr>
        <w:t>)</w:t>
      </w:r>
      <w:r w:rsidR="0038135E">
        <w:rPr>
          <w:rFonts w:hint="eastAsia"/>
        </w:rPr>
        <w:t>。</w:t>
      </w:r>
    </w:p>
    <w:p w:rsidR="001337E7" w:rsidRDefault="001337E7" w:rsidP="0038135E">
      <w:pPr>
        <w:pStyle w:val="afc"/>
        <w:wordWrap w:val="0"/>
        <w:ind w:leftChars="0" w:left="567" w:hangingChars="200" w:hanging="567"/>
        <w:jc w:val="left"/>
      </w:pPr>
      <w:r>
        <w:rPr>
          <w:rFonts w:hint="eastAsia"/>
        </w:rPr>
        <w:t>一</w:t>
      </w:r>
      <w:r w:rsidR="00593238">
        <w:rPr>
          <w:rFonts w:hint="eastAsia"/>
        </w:rPr>
        <w:t>六</w:t>
      </w:r>
      <w:r>
        <w:rPr>
          <w:rFonts w:hint="eastAsia"/>
        </w:rPr>
        <w:t>、</w:t>
      </w:r>
      <w:r w:rsidRPr="001337E7">
        <w:t>World</w:t>
      </w:r>
      <w:r>
        <w:rPr>
          <w:rFonts w:hint="eastAsia"/>
        </w:rPr>
        <w:t xml:space="preserve"> Ba</w:t>
      </w:r>
      <w:r>
        <w:t>nk</w:t>
      </w:r>
      <w:r>
        <w:rPr>
          <w:rFonts w:hint="eastAsia"/>
        </w:rPr>
        <w:t>，</w:t>
      </w:r>
      <w:r>
        <w:t>”</w:t>
      </w:r>
      <w:r w:rsidRPr="001337E7">
        <w:rPr>
          <w:rFonts w:hint="eastAsia"/>
        </w:rPr>
        <w:t>The Changing Wealth of Nations 2024</w:t>
      </w:r>
      <w:r>
        <w:rPr>
          <w:rFonts w:hint="eastAsia"/>
        </w:rPr>
        <w:t>：</w:t>
      </w:r>
      <w:r w:rsidRPr="001337E7">
        <w:t>Revisiting the Measurement of Comprehensive Wealth</w:t>
      </w:r>
      <w:r>
        <w:t>”</w:t>
      </w:r>
      <w:r>
        <w:rPr>
          <w:rFonts w:hint="eastAsia"/>
        </w:rPr>
        <w:t>，</w:t>
      </w:r>
      <w:r>
        <w:t xml:space="preserve">12 Oct. </w:t>
      </w:r>
      <w:r w:rsidRPr="0038135E">
        <w:t>202</w:t>
      </w:r>
      <w:r>
        <w:t>4</w:t>
      </w:r>
      <w:r>
        <w:rPr>
          <w:rFonts w:hint="eastAsia"/>
        </w:rPr>
        <w:t>，</w:t>
      </w:r>
      <w:r w:rsidRPr="001337E7">
        <w:t>https://www.worldbank.org/en/publication/the-changing-wealth-of-nations</w:t>
      </w:r>
      <w:r w:rsidRPr="003A052D">
        <w:rPr>
          <w:rFonts w:hint="eastAsia"/>
        </w:rPr>
        <w:t>(</w:t>
      </w:r>
      <w:r>
        <w:t>last visited: 202</w:t>
      </w:r>
      <w:r>
        <w:rPr>
          <w:rFonts w:hint="eastAsia"/>
        </w:rPr>
        <w:t>5</w:t>
      </w:r>
      <w:r>
        <w:t>.</w:t>
      </w:r>
      <w:r>
        <w:rPr>
          <w:rFonts w:hint="eastAsia"/>
        </w:rPr>
        <w:t>6.30.</w:t>
      </w:r>
      <w:r w:rsidRPr="003A052D">
        <w:rPr>
          <w:rFonts w:hint="eastAsia"/>
        </w:rPr>
        <w:t>)</w:t>
      </w:r>
      <w:r>
        <w:rPr>
          <w:rFonts w:hint="eastAsia"/>
        </w:rPr>
        <w:t>。</w:t>
      </w:r>
    </w:p>
    <w:p w:rsidR="009A76D1" w:rsidRPr="00A138C7" w:rsidRDefault="00A138C7" w:rsidP="0038135E">
      <w:pPr>
        <w:pStyle w:val="afc"/>
        <w:wordWrap w:val="0"/>
        <w:ind w:leftChars="0" w:left="567" w:hangingChars="200" w:hanging="567"/>
        <w:jc w:val="left"/>
      </w:pPr>
      <w:r>
        <w:rPr>
          <w:rFonts w:hint="eastAsia"/>
        </w:rPr>
        <w:t>一</w:t>
      </w:r>
      <w:r w:rsidR="00593238">
        <w:rPr>
          <w:rFonts w:hint="eastAsia"/>
        </w:rPr>
        <w:t>七</w:t>
      </w:r>
      <w:r>
        <w:rPr>
          <w:rFonts w:hint="eastAsia"/>
        </w:rPr>
        <w:t>、</w:t>
      </w:r>
      <w:bookmarkStart w:id="70" w:name="_Hlk202431539"/>
      <w:r w:rsidR="00296E9F" w:rsidRPr="00296E9F">
        <w:t>World</w:t>
      </w:r>
      <w:bookmarkEnd w:id="70"/>
      <w:r w:rsidR="00296E9F" w:rsidRPr="00296E9F">
        <w:t xml:space="preserve"> Economic Forum</w:t>
      </w:r>
      <w:r w:rsidR="00296E9F">
        <w:rPr>
          <w:rFonts w:hint="eastAsia"/>
        </w:rPr>
        <w:t>，</w:t>
      </w:r>
      <w:r w:rsidR="0038135E">
        <w:t>”</w:t>
      </w:r>
      <w:r w:rsidRPr="00A138C7">
        <w:rPr>
          <w:rFonts w:hint="eastAsia"/>
        </w:rPr>
        <w:t>The Global Risks Report 2025</w:t>
      </w:r>
      <w:r w:rsidR="001337E7" w:rsidRPr="001337E7">
        <w:t xml:space="preserve"> </w:t>
      </w:r>
      <w:r w:rsidR="0038135E">
        <w:t>”</w:t>
      </w:r>
      <w:r w:rsidR="0038135E">
        <w:rPr>
          <w:rFonts w:hint="eastAsia"/>
        </w:rPr>
        <w:t>，</w:t>
      </w:r>
      <w:r w:rsidR="001337E7">
        <w:rPr>
          <w:rFonts w:hint="eastAsia"/>
        </w:rPr>
        <w:t>1</w:t>
      </w:r>
      <w:r w:rsidR="001337E7">
        <w:t xml:space="preserve">5 </w:t>
      </w:r>
      <w:r w:rsidR="0038135E" w:rsidRPr="0038135E">
        <w:t>January 202</w:t>
      </w:r>
      <w:r w:rsidR="001337E7">
        <w:t>5</w:t>
      </w:r>
      <w:r w:rsidR="0038135E">
        <w:rPr>
          <w:rFonts w:hint="eastAsia"/>
        </w:rPr>
        <w:t>，</w:t>
      </w:r>
      <w:r w:rsidR="0038135E" w:rsidRPr="0038135E">
        <w:t>https://www.weforum.org/publications/global-risks-report-2025/</w:t>
      </w:r>
      <w:r w:rsidR="0038135E" w:rsidRPr="003A052D">
        <w:rPr>
          <w:rFonts w:hint="eastAsia"/>
        </w:rPr>
        <w:t>(</w:t>
      </w:r>
      <w:r w:rsidR="0038135E">
        <w:t>last visited: 202</w:t>
      </w:r>
      <w:r w:rsidR="0038135E">
        <w:rPr>
          <w:rFonts w:hint="eastAsia"/>
        </w:rPr>
        <w:t>5</w:t>
      </w:r>
      <w:r w:rsidR="0038135E">
        <w:t>.</w:t>
      </w:r>
      <w:r w:rsidR="0038135E">
        <w:rPr>
          <w:rFonts w:hint="eastAsia"/>
        </w:rPr>
        <w:t>6.30.</w:t>
      </w:r>
      <w:r w:rsidR="0038135E" w:rsidRPr="003A052D">
        <w:rPr>
          <w:rFonts w:hint="eastAsia"/>
        </w:rPr>
        <w:t>)</w:t>
      </w:r>
    </w:p>
    <w:p w:rsidR="002F1747" w:rsidRPr="00D23CC6" w:rsidRDefault="0065249B" w:rsidP="002F1747">
      <w:pPr>
        <w:pStyle w:val="af"/>
        <w:ind w:firstLine="567"/>
        <w:rPr>
          <w:rFonts w:hint="eastAsia"/>
        </w:rPr>
      </w:pPr>
      <w:r w:rsidRPr="00D23CC6">
        <w:rPr>
          <w:rFonts w:hint="eastAsia"/>
        </w:rPr>
        <w:t>(分機：1923 沈寧衛)</w:t>
      </w:r>
    </w:p>
    <w:sectPr w:rsidR="002F1747" w:rsidRPr="00D23CC6" w:rsidSect="00BB6BA9">
      <w:pgSz w:w="11906" w:h="16838" w:code="9"/>
      <w:pgMar w:top="1701" w:right="1701" w:bottom="1134" w:left="1701" w:header="1418" w:footer="85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4BDE" w:rsidRDefault="00AF4BDE" w:rsidP="009F1CE8">
      <w:pPr>
        <w:ind w:left="560" w:firstLine="560"/>
      </w:pPr>
      <w:r>
        <w:continuationSeparator/>
      </w:r>
    </w:p>
  </w:endnote>
  <w:endnote w:type="continuationSeparator" w:id="0">
    <w:p w:rsidR="00AF4BDE" w:rsidRDefault="00AF4BDE" w:rsidP="009F1CE8">
      <w:pPr>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華康楷書體W5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華康細明體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922" w:rsidRDefault="00C01922" w:rsidP="008C6431">
    <w:pPr>
      <w:pStyle w:val="ad"/>
      <w:framePr w:wrap="around" w:vAnchor="text" w:hAnchor="margin" w:xAlign="center" w:y="1"/>
      <w:ind w:left="560" w:firstLine="400"/>
      <w:rPr>
        <w:rStyle w:val="ae"/>
      </w:rPr>
    </w:pPr>
    <w:r>
      <w:rPr>
        <w:rStyle w:val="ae"/>
      </w:rPr>
      <w:fldChar w:fldCharType="begin"/>
    </w:r>
    <w:r>
      <w:rPr>
        <w:rStyle w:val="ae"/>
      </w:rPr>
      <w:instrText xml:space="preserve">PAGE  </w:instrText>
    </w:r>
    <w:r>
      <w:rPr>
        <w:rStyle w:val="ae"/>
      </w:rPr>
      <w:fldChar w:fldCharType="end"/>
    </w:r>
  </w:p>
  <w:p w:rsidR="00C01922" w:rsidRPr="0045041D" w:rsidRDefault="00C01922" w:rsidP="00FA7CF1">
    <w:pPr>
      <w:pStyle w:val="ad"/>
      <w:ind w:left="560" w:firstLine="400"/>
      <w:jc w:val="center"/>
    </w:pPr>
    <w:r>
      <w:rPr>
        <w:rFonts w:hint="eastAsia"/>
      </w:rPr>
      <w:t>委</w:t>
    </w:r>
    <w:r>
      <w:rPr>
        <w:rFonts w:hint="eastAsia"/>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922" w:rsidRPr="00CD1F89" w:rsidRDefault="000E0DF5" w:rsidP="000E0DF5">
    <w:pPr>
      <w:pStyle w:val="ad"/>
      <w:ind w:left="560" w:firstLine="400"/>
      <w:jc w:val="center"/>
      <w:rPr>
        <w:rFonts w:ascii="標楷體" w:hAnsi="標楷體"/>
        <w:szCs w:val="20"/>
      </w:rPr>
    </w:pPr>
    <w:r w:rsidRPr="00CD1F89">
      <w:rPr>
        <w:rFonts w:ascii="標楷體" w:hAnsi="標楷體"/>
        <w:szCs w:val="20"/>
      </w:rPr>
      <w:fldChar w:fldCharType="begin"/>
    </w:r>
    <w:r w:rsidRPr="00CD1F89">
      <w:rPr>
        <w:rFonts w:ascii="標楷體" w:hAnsi="標楷體"/>
        <w:szCs w:val="20"/>
      </w:rPr>
      <w:instrText>PAGE   \* MERGEFORMAT</w:instrText>
    </w:r>
    <w:r w:rsidRPr="00CD1F89">
      <w:rPr>
        <w:rFonts w:ascii="標楷體" w:hAnsi="標楷體"/>
        <w:szCs w:val="20"/>
      </w:rPr>
      <w:fldChar w:fldCharType="separate"/>
    </w:r>
    <w:r w:rsidR="007D0F92" w:rsidRPr="007D0F92">
      <w:rPr>
        <w:rFonts w:ascii="標楷體" w:hAnsi="標楷體"/>
        <w:noProof/>
        <w:szCs w:val="20"/>
        <w:lang w:val="zh-TW"/>
      </w:rPr>
      <w:t>1</w:t>
    </w:r>
    <w:r w:rsidRPr="00CD1F89">
      <w:rPr>
        <w:rFonts w:ascii="標楷體" w:hAnsi="標楷體"/>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922" w:rsidRDefault="00C01922" w:rsidP="00F25C24">
    <w:pPr>
      <w:pStyle w:val="ad"/>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4BDE" w:rsidRDefault="00AF4BDE" w:rsidP="009B72A7">
      <w:pPr>
        <w:ind w:leftChars="213" w:left="596" w:firstLine="560"/>
      </w:pPr>
      <w:r>
        <w:separator/>
      </w:r>
    </w:p>
  </w:footnote>
  <w:footnote w:type="continuationSeparator" w:id="0">
    <w:p w:rsidR="00AF4BDE" w:rsidRDefault="00AF4BDE" w:rsidP="009F1CE8">
      <w:pPr>
        <w:ind w:left="560" w:firstLine="560"/>
      </w:pPr>
      <w:r>
        <w:continuationSeparator/>
      </w:r>
    </w:p>
  </w:footnote>
  <w:footnote w:id="1">
    <w:p w:rsidR="00B76AA0" w:rsidRPr="00B76AA0" w:rsidRDefault="00B76AA0" w:rsidP="00B76AA0">
      <w:pPr>
        <w:pStyle w:val="144"/>
        <w:ind w:left="180" w:hangingChars="74" w:hanging="180"/>
        <w:rPr>
          <w:rFonts w:hint="eastAsia"/>
        </w:rPr>
      </w:pPr>
      <w:r>
        <w:rPr>
          <w:rStyle w:val="af6"/>
        </w:rPr>
        <w:footnoteRef/>
      </w:r>
      <w:r>
        <w:t xml:space="preserve"> </w:t>
      </w:r>
      <w:r>
        <w:rPr>
          <w:rFonts w:hint="eastAsia"/>
        </w:rPr>
        <w:t>包含</w:t>
      </w:r>
      <w:r w:rsidRPr="00B76AA0">
        <w:rPr>
          <w:rFonts w:hint="eastAsia"/>
        </w:rPr>
        <w:t>聯合國、</w:t>
      </w:r>
      <w:r>
        <w:rPr>
          <w:rFonts w:hint="eastAsia"/>
        </w:rPr>
        <w:t>世界貨幣基金(</w:t>
      </w:r>
      <w:r w:rsidRPr="00B76AA0">
        <w:rPr>
          <w:rFonts w:hint="eastAsia"/>
        </w:rPr>
        <w:t>IMF</w:t>
      </w:r>
      <w:r>
        <w:rPr>
          <w:rFonts w:hint="eastAsia"/>
        </w:rPr>
        <w:t>)</w:t>
      </w:r>
      <w:r w:rsidRPr="00B76AA0">
        <w:rPr>
          <w:rFonts w:hint="eastAsia"/>
        </w:rPr>
        <w:t>、世界銀行、經濟合作暨發展組織</w:t>
      </w:r>
      <w:r>
        <w:rPr>
          <w:rFonts w:hint="eastAsia"/>
        </w:rPr>
        <w:t>(</w:t>
      </w:r>
      <w:r w:rsidRPr="00B76AA0">
        <w:rPr>
          <w:rFonts w:hint="eastAsia"/>
        </w:rPr>
        <w:t>OECD</w:t>
      </w:r>
      <w:r>
        <w:rPr>
          <w:rFonts w:hint="eastAsia"/>
        </w:rPr>
        <w:t>)</w:t>
      </w:r>
      <w:r w:rsidRPr="00B76AA0">
        <w:rPr>
          <w:rFonts w:hint="eastAsia"/>
        </w:rPr>
        <w:t>、歐盟等統計機構</w:t>
      </w:r>
      <w:r>
        <w:rPr>
          <w:rFonts w:hint="eastAsia"/>
        </w:rPr>
        <w:t>。</w:t>
      </w:r>
    </w:p>
  </w:footnote>
  <w:footnote w:id="2">
    <w:p w:rsidR="00332036" w:rsidRPr="001B095A" w:rsidRDefault="00332036" w:rsidP="00332036">
      <w:pPr>
        <w:pStyle w:val="144"/>
        <w:ind w:left="180" w:hangingChars="74" w:hanging="180"/>
        <w:rPr>
          <w:rFonts w:hint="eastAsia"/>
        </w:rPr>
      </w:pPr>
      <w:r>
        <w:rPr>
          <w:rStyle w:val="af6"/>
        </w:rPr>
        <w:footnoteRef/>
      </w:r>
      <w:r>
        <w:rPr>
          <w:rFonts w:hint="eastAsia"/>
        </w:rPr>
        <w:t xml:space="preserve"> 參</w:t>
      </w:r>
      <w:bookmarkStart w:id="16" w:name="_Hlk202340587"/>
      <w:r>
        <w:rPr>
          <w:rFonts w:hint="eastAsia"/>
        </w:rPr>
        <w:t>立法院公報第86卷第38期院會紀錄</w:t>
      </w:r>
      <w:bookmarkEnd w:id="16"/>
      <w:r>
        <w:rPr>
          <w:rFonts w:hint="eastAsia"/>
        </w:rPr>
        <w:t>，係由本院委員蘇煥智、趙永清等12人提案經院會通過。</w:t>
      </w:r>
    </w:p>
  </w:footnote>
  <w:footnote w:id="3">
    <w:p w:rsidR="00B40B2B" w:rsidRPr="00B40B2B" w:rsidRDefault="00B40B2B" w:rsidP="00BE3012">
      <w:pPr>
        <w:pStyle w:val="144"/>
        <w:wordWrap w:val="0"/>
        <w:ind w:left="180" w:hangingChars="74" w:hanging="180"/>
        <w:rPr>
          <w:rFonts w:hint="eastAsia"/>
        </w:rPr>
      </w:pPr>
      <w:r>
        <w:rPr>
          <w:rStyle w:val="af6"/>
        </w:rPr>
        <w:footnoteRef/>
      </w:r>
      <w:r>
        <w:t xml:space="preserve"> </w:t>
      </w:r>
      <w:r w:rsidR="0057359A" w:rsidRPr="0057359A">
        <w:rPr>
          <w:rFonts w:hint="eastAsia"/>
        </w:rPr>
        <w:t>環境部綠色國民所得帳（環境與經濟帳）入口網網址：</w:t>
      </w:r>
      <w:r w:rsidR="0057359A" w:rsidRPr="0057359A">
        <w:t>https://www.moenv.gov.tw/information-service/environmental-statistics/b111b0a/2509.html(</w:t>
      </w:r>
      <w:r w:rsidR="0057359A" w:rsidRPr="0057359A">
        <w:rPr>
          <w:rFonts w:hint="eastAsia"/>
        </w:rPr>
        <w:t>最後瀏覽日：2025</w:t>
      </w:r>
      <w:r w:rsidR="0057359A">
        <w:rPr>
          <w:rFonts w:hint="eastAsia"/>
        </w:rPr>
        <w:t>年6月30日)</w:t>
      </w:r>
      <w:r w:rsidR="00BE3012">
        <w:rPr>
          <w:rFonts w:hint="eastAsia"/>
        </w:rPr>
        <w:t>。</w:t>
      </w:r>
    </w:p>
  </w:footnote>
  <w:footnote w:id="4">
    <w:p w:rsidR="00165383" w:rsidRPr="00165383" w:rsidRDefault="00165383" w:rsidP="00165383">
      <w:pPr>
        <w:pStyle w:val="144"/>
        <w:ind w:left="168" w:hangingChars="69" w:hanging="168"/>
        <w:rPr>
          <w:rFonts w:hint="eastAsia"/>
        </w:rPr>
      </w:pPr>
      <w:r>
        <w:rPr>
          <w:rStyle w:val="af6"/>
        </w:rPr>
        <w:footnoteRef/>
      </w:r>
      <w:r>
        <w:t xml:space="preserve"> </w:t>
      </w:r>
      <w:r>
        <w:rPr>
          <w:rFonts w:hint="eastAsia"/>
        </w:rPr>
        <w:t>我國綠色國民所得帳之</w:t>
      </w:r>
      <w:r w:rsidRPr="00165383">
        <w:rPr>
          <w:rFonts w:hint="eastAsia"/>
        </w:rPr>
        <w:t>「環境保護支出」係採聯合國環境與經濟帳(SEEA)定義，為從事環保活動之資本支出與經常支出，環保活動係指「以預防、減少、消除污染或其他環境質損為主要目的之各項活動，亦包括質損後恢復環境之措施」；不包括自然資源管理、工安、睦鄰經費、污染賠償及罰款等支出。</w:t>
      </w:r>
    </w:p>
  </w:footnote>
  <w:footnote w:id="5">
    <w:p w:rsidR="006421E9" w:rsidRPr="006421E9" w:rsidRDefault="006421E9" w:rsidP="006421E9">
      <w:pPr>
        <w:pStyle w:val="144"/>
        <w:wordWrap w:val="0"/>
        <w:ind w:left="209" w:hangingChars="86" w:hanging="209"/>
        <w:rPr>
          <w:rFonts w:hint="eastAsia"/>
        </w:rPr>
      </w:pPr>
      <w:r>
        <w:rPr>
          <w:rStyle w:val="af6"/>
        </w:rPr>
        <w:footnoteRef/>
      </w:r>
      <w:r>
        <w:t xml:space="preserve"> </w:t>
      </w:r>
      <w:r>
        <w:rPr>
          <w:rFonts w:hint="eastAsia"/>
        </w:rPr>
        <w:t>參環境部「113年環保支出調查」之調查範圍及對象，網址：</w:t>
      </w:r>
      <w:r w:rsidR="00FB51E7" w:rsidRPr="00FB51E7">
        <w:t>https://service.moenv.gov.tw/File/get/8B462FAE017BA169(最後瀏覽日：2025</w:t>
      </w:r>
      <w:r w:rsidR="00FB51E7">
        <w:rPr>
          <w:rFonts w:hint="eastAsia"/>
        </w:rPr>
        <w:t>年6月30日)</w:t>
      </w:r>
      <w:r>
        <w:rPr>
          <w:rFonts w:hint="eastAsia"/>
        </w:rPr>
        <w:t>。</w:t>
      </w:r>
    </w:p>
  </w:footnote>
  <w:footnote w:id="6">
    <w:p w:rsidR="00907D2A" w:rsidRPr="00907D2A" w:rsidRDefault="00907D2A" w:rsidP="00907D2A">
      <w:pPr>
        <w:pStyle w:val="144"/>
        <w:ind w:left="168" w:hangingChars="69" w:hanging="168"/>
        <w:rPr>
          <w:rFonts w:hint="eastAsia"/>
        </w:rPr>
      </w:pPr>
      <w:r>
        <w:rPr>
          <w:rStyle w:val="af6"/>
        </w:rPr>
        <w:footnoteRef/>
      </w:r>
      <w:r>
        <w:t xml:space="preserve"> </w:t>
      </w:r>
      <w:r w:rsidRPr="00C549C2">
        <w:rPr>
          <w:rFonts w:hint="eastAsia"/>
          <w:spacing w:val="-2"/>
        </w:rPr>
        <w:t>本段文字摘自行政院主計總處112年12月編印「111年綠色國民所得</w:t>
      </w:r>
      <w:r w:rsidR="00C549C2" w:rsidRPr="00C549C2">
        <w:rPr>
          <w:rFonts w:hint="eastAsia"/>
          <w:spacing w:val="-2"/>
        </w:rPr>
        <w:t>帳</w:t>
      </w:r>
      <w:r w:rsidRPr="00C549C2">
        <w:rPr>
          <w:rFonts w:hint="eastAsia"/>
          <w:spacing w:val="-2"/>
        </w:rPr>
        <w:t>編製報告」。</w:t>
      </w:r>
    </w:p>
  </w:footnote>
  <w:footnote w:id="7">
    <w:p w:rsidR="00060A86" w:rsidRPr="00060A86" w:rsidRDefault="00060A86" w:rsidP="00060A86">
      <w:pPr>
        <w:pStyle w:val="144"/>
        <w:ind w:left="209" w:hangingChars="86" w:hanging="209"/>
        <w:rPr>
          <w:rFonts w:hint="eastAsia"/>
        </w:rPr>
      </w:pPr>
      <w:r>
        <w:rPr>
          <w:rStyle w:val="af6"/>
        </w:rPr>
        <w:footnoteRef/>
      </w:r>
      <w:r>
        <w:t xml:space="preserve"> </w:t>
      </w:r>
      <w:r>
        <w:rPr>
          <w:rFonts w:hint="eastAsia"/>
        </w:rPr>
        <w:t>參2021年3月5日聯合國統計委員會第52屆會議紀錄第8頁之決議8(</w:t>
      </w:r>
      <w:r w:rsidRPr="00060A86">
        <w:t>Decision 8:Environmental-economic accounting)</w:t>
      </w:r>
      <w:r>
        <w:rPr>
          <w:rFonts w:hint="eastAsia"/>
        </w:rPr>
        <w:t>。</w:t>
      </w:r>
    </w:p>
  </w:footnote>
  <w:footnote w:id="8">
    <w:p w:rsidR="006F3A3D" w:rsidRPr="00B92C28" w:rsidRDefault="006F3A3D" w:rsidP="006F3A3D">
      <w:pPr>
        <w:pStyle w:val="144"/>
        <w:ind w:left="209" w:hangingChars="86" w:hanging="209"/>
        <w:rPr>
          <w:rFonts w:hint="eastAsia"/>
        </w:rPr>
      </w:pPr>
      <w:r>
        <w:rPr>
          <w:rStyle w:val="af6"/>
        </w:rPr>
        <w:footnoteRef/>
      </w:r>
      <w:r>
        <w:t xml:space="preserve"> </w:t>
      </w:r>
      <w:r>
        <w:rPr>
          <w:rFonts w:hint="eastAsia"/>
        </w:rPr>
        <w:t>參S</w:t>
      </w:r>
      <w:r>
        <w:t>EEA EA</w:t>
      </w:r>
      <w:r>
        <w:rPr>
          <w:rFonts w:hint="eastAsia"/>
        </w:rPr>
        <w:t>(2021)之定義，「</w:t>
      </w:r>
      <w:r w:rsidRPr="00286BFB">
        <w:rPr>
          <w:rFonts w:hint="eastAsia"/>
        </w:rPr>
        <w:t>生態系統</w:t>
      </w:r>
      <w:r>
        <w:rPr>
          <w:rFonts w:hint="eastAsia"/>
        </w:rPr>
        <w:t>」係</w:t>
      </w:r>
      <w:r w:rsidRPr="00286BFB">
        <w:rPr>
          <w:rFonts w:hint="eastAsia"/>
        </w:rPr>
        <w:t>一個由植物、動物與微</w:t>
      </w:r>
      <w:r w:rsidRPr="00283FA2">
        <w:rPr>
          <w:rFonts w:hint="eastAsia"/>
        </w:rPr>
        <w:t>生物</w:t>
      </w:r>
      <w:r w:rsidRPr="00286BFB">
        <w:rPr>
          <w:rFonts w:hint="eastAsia"/>
        </w:rPr>
        <w:t>群落，</w:t>
      </w:r>
      <w:r>
        <w:rPr>
          <w:rFonts w:hint="eastAsia"/>
        </w:rPr>
        <w:t>以</w:t>
      </w:r>
      <w:r w:rsidRPr="00286BFB">
        <w:rPr>
          <w:rFonts w:hint="eastAsia"/>
        </w:rPr>
        <w:t>及其</w:t>
      </w:r>
      <w:r w:rsidRPr="00283FA2">
        <w:rPr>
          <w:rFonts w:hint="eastAsia"/>
        </w:rPr>
        <w:t>非生物</w:t>
      </w:r>
      <w:r w:rsidRPr="00286BFB">
        <w:rPr>
          <w:rFonts w:hint="eastAsia"/>
        </w:rPr>
        <w:t>環境所組成的動態複雜體，這些元素彼此互動，構成一個功能單元的互動系統。</w:t>
      </w:r>
      <w:r>
        <w:rPr>
          <w:rFonts w:hint="eastAsia"/>
        </w:rPr>
        <w:t>較高生態系統為海、森林、草地等，各種生物在當中棲息及進行互動；</w:t>
      </w:r>
      <w:r w:rsidRPr="00B92C28">
        <w:rPr>
          <w:rFonts w:hint="eastAsia"/>
        </w:rPr>
        <w:t>次生態系統(例如池塘、河川、沼澤地等)</w:t>
      </w:r>
      <w:r>
        <w:rPr>
          <w:rFonts w:hint="eastAsia"/>
        </w:rPr>
        <w:t>。</w:t>
      </w:r>
    </w:p>
  </w:footnote>
  <w:footnote w:id="9">
    <w:p w:rsidR="00686553" w:rsidRPr="00686553" w:rsidRDefault="00686553" w:rsidP="00686553">
      <w:pPr>
        <w:pStyle w:val="144"/>
        <w:rPr>
          <w:rFonts w:hint="eastAsia"/>
        </w:rPr>
      </w:pPr>
      <w:r>
        <w:rPr>
          <w:rStyle w:val="af6"/>
        </w:rPr>
        <w:footnoteRef/>
      </w:r>
      <w:r>
        <w:t xml:space="preserve"> </w:t>
      </w:r>
      <w:r>
        <w:rPr>
          <w:rFonts w:hint="eastAsia"/>
        </w:rPr>
        <w:t>參</w:t>
      </w:r>
      <w:bookmarkStart w:id="23" w:name="_Hlk202340986"/>
      <w:r>
        <w:rPr>
          <w:rFonts w:hint="eastAsia"/>
        </w:rPr>
        <w:t>聯合國網站，</w:t>
      </w:r>
      <w:r w:rsidRPr="00686553">
        <w:t>https://seea.un.org/content/2024-global-assessment</w:t>
      </w:r>
      <w:r>
        <w:rPr>
          <w:rFonts w:hint="eastAsia"/>
        </w:rPr>
        <w:t>。</w:t>
      </w:r>
      <w:bookmarkEnd w:id="23"/>
    </w:p>
  </w:footnote>
  <w:footnote w:id="10">
    <w:p w:rsidR="00FB51E7" w:rsidRPr="00FB51E7" w:rsidRDefault="00FB51E7" w:rsidP="0098237F">
      <w:pPr>
        <w:pStyle w:val="144"/>
        <w:ind w:left="265" w:hangingChars="109" w:hanging="265"/>
        <w:jc w:val="both"/>
        <w:rPr>
          <w:rFonts w:hint="eastAsia"/>
        </w:rPr>
      </w:pPr>
      <w:r>
        <w:rPr>
          <w:rStyle w:val="af6"/>
        </w:rPr>
        <w:footnoteRef/>
      </w:r>
      <w:r>
        <w:t xml:space="preserve"> </w:t>
      </w:r>
      <w:r>
        <w:rPr>
          <w:rFonts w:hint="eastAsia"/>
        </w:rPr>
        <w:t>參行政院主計總處</w:t>
      </w:r>
      <w:r w:rsidRPr="00FB51E7">
        <w:rPr>
          <w:rFonts w:hint="eastAsia"/>
        </w:rPr>
        <w:t>「綠色國民所得帳</w:t>
      </w:r>
      <w:r>
        <w:rPr>
          <w:rFonts w:hint="eastAsia"/>
        </w:rPr>
        <w:t>(</w:t>
      </w:r>
      <w:r w:rsidRPr="00FB51E7">
        <w:rPr>
          <w:rFonts w:hint="eastAsia"/>
        </w:rPr>
        <w:t>環境與經濟帳</w:t>
      </w:r>
      <w:r>
        <w:rPr>
          <w:rFonts w:hint="eastAsia"/>
        </w:rPr>
        <w:t>)</w:t>
      </w:r>
      <w:r w:rsidRPr="00FB51E7">
        <w:rPr>
          <w:rFonts w:hint="eastAsia"/>
        </w:rPr>
        <w:t>」重要統計事項變更公告</w:t>
      </w:r>
      <w:r>
        <w:rPr>
          <w:rFonts w:hint="eastAsia"/>
        </w:rPr>
        <w:t>」，https://www.dgbas.gov.tw/News_Content.aspx?n=3601&amp;s=233522(最後瀏覽日：2025年6月30日)。：</w:t>
      </w:r>
    </w:p>
  </w:footnote>
  <w:footnote w:id="11">
    <w:p w:rsidR="008A627E" w:rsidRPr="00021C97" w:rsidRDefault="008A627E" w:rsidP="0098237F">
      <w:pPr>
        <w:pStyle w:val="144"/>
        <w:wordWrap w:val="0"/>
        <w:ind w:left="236" w:hangingChars="97" w:hanging="236"/>
        <w:rPr>
          <w:rFonts w:hint="eastAsia"/>
        </w:rPr>
      </w:pPr>
      <w:r>
        <w:rPr>
          <w:rStyle w:val="af6"/>
        </w:rPr>
        <w:footnoteRef/>
      </w:r>
      <w:r>
        <w:t xml:space="preserve"> </w:t>
      </w:r>
      <w:bookmarkStart w:id="35" w:name="_Hlk202341065"/>
      <w:r w:rsidR="00FB51E7">
        <w:rPr>
          <w:rFonts w:hint="eastAsia"/>
        </w:rPr>
        <w:t>參中華民國統計資訊網</w:t>
      </w:r>
      <w:bookmarkEnd w:id="35"/>
      <w:r>
        <w:rPr>
          <w:rFonts w:hint="eastAsia"/>
        </w:rPr>
        <w:t>「</w:t>
      </w:r>
      <w:r w:rsidRPr="00335703">
        <w:rPr>
          <w:rFonts w:hint="eastAsia"/>
        </w:rPr>
        <w:t>綠色國民所得帳編製報告停刊訊息</w:t>
      </w:r>
      <w:r>
        <w:rPr>
          <w:rFonts w:hint="eastAsia"/>
        </w:rPr>
        <w:t>」略以：「一、</w:t>
      </w:r>
      <w:r>
        <w:t>…</w:t>
      </w:r>
      <w:r>
        <w:rPr>
          <w:rFonts w:hint="eastAsia"/>
        </w:rPr>
        <w:t>，</w:t>
      </w:r>
      <w:r w:rsidRPr="00335703">
        <w:rPr>
          <w:rFonts w:hint="eastAsia"/>
        </w:rPr>
        <w:t>為更強化基礎資料之建置，本總處已與資料權管機關完成研商，</w:t>
      </w:r>
      <w:r w:rsidRPr="00007D23">
        <w:rPr>
          <w:rFonts w:hint="eastAsia"/>
          <w:b/>
          <w:bCs/>
        </w:rPr>
        <w:t>自113年起移由該管按年編製及公布</w:t>
      </w:r>
      <w:r w:rsidRPr="00335703">
        <w:rPr>
          <w:rFonts w:hint="eastAsia"/>
        </w:rPr>
        <w:t>。</w:t>
      </w:r>
      <w:r>
        <w:rPr>
          <w:rFonts w:hint="eastAsia"/>
        </w:rPr>
        <w:t>二、環境部已完成綠色國民所得帳</w:t>
      </w:r>
      <w:r w:rsidR="002851D0">
        <w:rPr>
          <w:rFonts w:hint="eastAsia"/>
        </w:rPr>
        <w:t>(</w:t>
      </w:r>
      <w:r>
        <w:rPr>
          <w:rFonts w:hint="eastAsia"/>
        </w:rPr>
        <w:t>環境與經濟帳</w:t>
      </w:r>
      <w:r w:rsidR="002851D0">
        <w:rPr>
          <w:rFonts w:hint="eastAsia"/>
        </w:rPr>
        <w:t>)</w:t>
      </w:r>
      <w:r>
        <w:rPr>
          <w:rFonts w:hint="eastAsia"/>
        </w:rPr>
        <w:t>入口網站，並連結各帳表資料查詢網址，</w:t>
      </w:r>
      <w:r>
        <w:t>…</w:t>
      </w:r>
      <w:r>
        <w:rPr>
          <w:rFonts w:hint="eastAsia"/>
        </w:rPr>
        <w:t>。」</w:t>
      </w:r>
      <w:r w:rsidR="002851D0">
        <w:rPr>
          <w:rFonts w:hint="eastAsia"/>
        </w:rPr>
        <w:t>，</w:t>
      </w:r>
      <w:r w:rsidRPr="00007F41">
        <w:t>https://www.stat.gov.tw/News_Content.aspx?n=3097&amp;s=234303</w:t>
      </w:r>
      <w:r w:rsidR="002851D0">
        <w:rPr>
          <w:rFonts w:hint="eastAsia"/>
        </w:rPr>
        <w:t>(</w:t>
      </w:r>
      <w:r w:rsidRPr="00335703">
        <w:rPr>
          <w:rFonts w:hint="eastAsia"/>
        </w:rPr>
        <w:t>最後瀏覽日：</w:t>
      </w:r>
      <w:r w:rsidR="00FB51E7">
        <w:rPr>
          <w:rFonts w:hint="eastAsia"/>
        </w:rPr>
        <w:t>2025</w:t>
      </w:r>
      <w:r w:rsidRPr="00335703">
        <w:rPr>
          <w:rFonts w:hint="eastAsia"/>
        </w:rPr>
        <w:t>年</w:t>
      </w:r>
      <w:r>
        <w:rPr>
          <w:rFonts w:hint="eastAsia"/>
        </w:rPr>
        <w:t>6</w:t>
      </w:r>
      <w:r w:rsidRPr="00335703">
        <w:rPr>
          <w:rFonts w:hint="eastAsia"/>
        </w:rPr>
        <w:t>月3</w:t>
      </w:r>
      <w:r>
        <w:rPr>
          <w:rFonts w:hint="eastAsia"/>
        </w:rPr>
        <w:t>0</w:t>
      </w:r>
      <w:r w:rsidRPr="00335703">
        <w:rPr>
          <w:rFonts w:hint="eastAsia"/>
        </w:rPr>
        <w:t>日)</w:t>
      </w:r>
      <w:r>
        <w:rPr>
          <w:rFonts w:hint="eastAsia"/>
        </w:rPr>
        <w:t>。</w:t>
      </w:r>
    </w:p>
  </w:footnote>
  <w:footnote w:id="12">
    <w:p w:rsidR="00EE6E19" w:rsidRDefault="00EE6E19" w:rsidP="00EE6E19">
      <w:pPr>
        <w:pStyle w:val="144"/>
        <w:ind w:left="180" w:hangingChars="74" w:hanging="180"/>
        <w:rPr>
          <w:rFonts w:hAnsi="標楷體"/>
          <w:szCs w:val="24"/>
        </w:rPr>
      </w:pPr>
      <w:r w:rsidRPr="003D688F">
        <w:rPr>
          <w:rStyle w:val="af6"/>
          <w:rFonts w:hAnsi="標楷體"/>
          <w:szCs w:val="24"/>
        </w:rPr>
        <w:footnoteRef/>
      </w:r>
      <w:r w:rsidRPr="003D688F">
        <w:rPr>
          <w:rFonts w:hAnsi="標楷體"/>
          <w:szCs w:val="24"/>
        </w:rPr>
        <w:t xml:space="preserve"> </w:t>
      </w:r>
      <w:r w:rsidRPr="003D688F">
        <w:rPr>
          <w:rFonts w:hAnsi="標楷體" w:hint="eastAsia"/>
          <w:szCs w:val="24"/>
        </w:rPr>
        <w:t>各機關權管帳表網站如下：</w:t>
      </w:r>
    </w:p>
    <w:p w:rsidR="00EE6E19" w:rsidRDefault="00EE6E19" w:rsidP="00EE6E19">
      <w:pPr>
        <w:pStyle w:val="144"/>
        <w:wordWrap w:val="0"/>
        <w:ind w:leftChars="63" w:left="461" w:hangingChars="116" w:hanging="282"/>
        <w:rPr>
          <w:rFonts w:hAnsi="標楷體"/>
          <w:szCs w:val="24"/>
        </w:rPr>
      </w:pPr>
      <w:r>
        <w:rPr>
          <w:rFonts w:hAnsi="標楷體" w:hint="eastAsia"/>
          <w:szCs w:val="24"/>
        </w:rPr>
        <w:t>1.</w:t>
      </w:r>
      <w:r w:rsidRPr="003D688F">
        <w:rPr>
          <w:rFonts w:hAnsi="標楷體" w:hint="eastAsia"/>
          <w:szCs w:val="24"/>
        </w:rPr>
        <w:t>環境部</w:t>
      </w:r>
      <w:r w:rsidRPr="007242A6">
        <w:rPr>
          <w:rFonts w:hAnsi="標楷體"/>
          <w:szCs w:val="24"/>
        </w:rPr>
        <w:t>https://www.moenv.gov.tw/information-service/environmental-statistics/b111b0a/1bd696/3510.html</w:t>
      </w:r>
      <w:r>
        <w:rPr>
          <w:rFonts w:hAnsi="標楷體" w:hint="eastAsia"/>
          <w:szCs w:val="24"/>
        </w:rPr>
        <w:t>。</w:t>
      </w:r>
    </w:p>
    <w:p w:rsidR="00EE6E19" w:rsidRDefault="00EE6E19" w:rsidP="00EE6E19">
      <w:pPr>
        <w:pStyle w:val="144"/>
        <w:wordWrap w:val="0"/>
        <w:ind w:leftChars="63" w:left="461" w:hangingChars="116" w:hanging="282"/>
        <w:rPr>
          <w:rFonts w:hAnsi="標楷體"/>
          <w:szCs w:val="24"/>
        </w:rPr>
      </w:pPr>
      <w:r>
        <w:rPr>
          <w:rFonts w:hAnsi="標楷體" w:hint="eastAsia"/>
          <w:szCs w:val="24"/>
        </w:rPr>
        <w:t>2.</w:t>
      </w:r>
      <w:r w:rsidRPr="003D688F">
        <w:rPr>
          <w:rFonts w:hAnsi="標楷體" w:cs="新細明體" w:hint="eastAsia"/>
          <w:szCs w:val="24"/>
        </w:rPr>
        <w:t>農業部</w:t>
      </w:r>
      <w:r w:rsidRPr="007242A6">
        <w:rPr>
          <w:rFonts w:hAnsi="標楷體"/>
          <w:szCs w:val="24"/>
        </w:rPr>
        <w:t>https://agrstat.moa.gov.tw/sdweb/public/common/Download.aspx</w:t>
      </w:r>
      <w:r>
        <w:rPr>
          <w:rFonts w:hAnsi="標楷體" w:hint="eastAsia"/>
          <w:szCs w:val="24"/>
        </w:rPr>
        <w:t>。</w:t>
      </w:r>
    </w:p>
    <w:p w:rsidR="00EE6E19" w:rsidRDefault="00EE6E19" w:rsidP="00EE6E19">
      <w:pPr>
        <w:pStyle w:val="144"/>
        <w:wordWrap w:val="0"/>
        <w:ind w:leftChars="63" w:left="461" w:hangingChars="116" w:hanging="282"/>
        <w:rPr>
          <w:rFonts w:hAnsi="標楷體"/>
          <w:szCs w:val="24"/>
        </w:rPr>
      </w:pPr>
      <w:r>
        <w:rPr>
          <w:rFonts w:hAnsi="標楷體" w:hint="eastAsia"/>
          <w:szCs w:val="24"/>
        </w:rPr>
        <w:t>3.內政部</w:t>
      </w:r>
      <w:r w:rsidRPr="007242A6">
        <w:rPr>
          <w:rFonts w:hAnsi="標楷體"/>
          <w:szCs w:val="24"/>
        </w:rPr>
        <w:t>https://www.nlma.gov.tw/ch/titlelist/stats/15966</w:t>
      </w:r>
      <w:r>
        <w:rPr>
          <w:rFonts w:hAnsi="標楷體" w:hint="eastAsia"/>
          <w:szCs w:val="24"/>
        </w:rPr>
        <w:t>。</w:t>
      </w:r>
    </w:p>
    <w:p w:rsidR="00EE6E19" w:rsidRPr="007242A6" w:rsidRDefault="00EE6E19" w:rsidP="00EE6E19">
      <w:pPr>
        <w:pStyle w:val="144"/>
        <w:wordWrap w:val="0"/>
        <w:ind w:leftChars="63" w:left="433" w:hangingChars="116" w:hanging="254"/>
        <w:rPr>
          <w:rFonts w:hAnsi="標楷體"/>
          <w:w w:val="90"/>
          <w:szCs w:val="24"/>
        </w:rPr>
      </w:pPr>
      <w:r w:rsidRPr="007242A6">
        <w:rPr>
          <w:rFonts w:hAnsi="標楷體" w:hint="eastAsia"/>
          <w:w w:val="90"/>
          <w:szCs w:val="24"/>
        </w:rPr>
        <w:t>4.經濟部</w:t>
      </w:r>
      <w:r w:rsidRPr="007242A6">
        <w:rPr>
          <w:rFonts w:hAnsi="標楷體"/>
          <w:w w:val="90"/>
          <w:szCs w:val="24"/>
        </w:rPr>
        <w:t>https://www.moea.gov.tw/Mns/dos/content/Content.aspx?menu_id=42671</w:t>
      </w:r>
      <w:r w:rsidRPr="007242A6">
        <w:rPr>
          <w:rFonts w:hAnsi="標楷體" w:hint="eastAsia"/>
          <w:w w:val="90"/>
          <w:szCs w:val="24"/>
        </w:rPr>
        <w:t>。</w:t>
      </w:r>
    </w:p>
    <w:p w:rsidR="00EE6E19" w:rsidRDefault="00EE6E19" w:rsidP="00EE6E19">
      <w:pPr>
        <w:pStyle w:val="144"/>
        <w:wordWrap w:val="0"/>
        <w:ind w:leftChars="63" w:left="461" w:hangingChars="116" w:hanging="282"/>
        <w:rPr>
          <w:rFonts w:hAnsi="標楷體"/>
          <w:szCs w:val="24"/>
        </w:rPr>
      </w:pPr>
      <w:r>
        <w:rPr>
          <w:rFonts w:hAnsi="標楷體" w:hint="eastAsia"/>
          <w:szCs w:val="24"/>
        </w:rPr>
        <w:t>5.</w:t>
      </w:r>
      <w:r w:rsidRPr="007242A6">
        <w:rPr>
          <w:rFonts w:hAnsi="標楷體" w:hint="eastAsia"/>
          <w:w w:val="90"/>
          <w:szCs w:val="24"/>
        </w:rPr>
        <w:t>財政部</w:t>
      </w:r>
      <w:r w:rsidRPr="007242A6">
        <w:rPr>
          <w:rFonts w:hAnsi="標楷體"/>
          <w:w w:val="90"/>
          <w:szCs w:val="24"/>
        </w:rPr>
        <w:t>https://service.mof.gov.tw/public/Data/statistic/SEEA/MOF.pdf</w:t>
      </w:r>
      <w:r w:rsidRPr="007242A6">
        <w:rPr>
          <w:rFonts w:hAnsi="標楷體" w:hint="eastAsia"/>
          <w:w w:val="90"/>
          <w:szCs w:val="24"/>
        </w:rPr>
        <w:t>。</w:t>
      </w:r>
    </w:p>
    <w:p w:rsidR="00EE6E19" w:rsidRPr="003D688F" w:rsidRDefault="00EE6E19" w:rsidP="00EE6E19">
      <w:pPr>
        <w:pStyle w:val="144"/>
        <w:wordWrap w:val="0"/>
        <w:ind w:leftChars="63" w:left="461" w:hangingChars="116" w:hanging="282"/>
        <w:rPr>
          <w:rFonts w:hAnsi="標楷體" w:hint="eastAsia"/>
          <w:szCs w:val="24"/>
        </w:rPr>
      </w:pPr>
      <w:r>
        <w:rPr>
          <w:rFonts w:hAnsi="標楷體" w:hint="eastAsia"/>
          <w:szCs w:val="24"/>
        </w:rPr>
        <w:t>6.交通部</w:t>
      </w:r>
      <w:r w:rsidRPr="007242A6">
        <w:rPr>
          <w:rFonts w:hAnsi="標楷體"/>
          <w:szCs w:val="24"/>
        </w:rPr>
        <w:t>https://www.motc.gov.tw/ch/app/artwebsite?module=artwebsite&amp;id=10069&amp;serno=null</w:t>
      </w:r>
      <w:r>
        <w:rPr>
          <w:rFonts w:hAnsi="標楷體" w:hint="eastAsia"/>
          <w:szCs w:val="24"/>
        </w:rPr>
        <w:t>。</w:t>
      </w:r>
      <w:r w:rsidRPr="003D688F">
        <w:rPr>
          <w:rFonts w:hAnsi="標楷體"/>
          <w:szCs w:val="24"/>
        </w:rPr>
        <w:t>(最後瀏覽日：</w:t>
      </w:r>
      <w:r>
        <w:rPr>
          <w:rFonts w:hAnsi="標楷體" w:hint="eastAsia"/>
          <w:szCs w:val="24"/>
        </w:rPr>
        <w:t>2025</w:t>
      </w:r>
      <w:r w:rsidRPr="003D688F">
        <w:rPr>
          <w:rFonts w:hAnsi="標楷體" w:hint="eastAsia"/>
          <w:szCs w:val="24"/>
        </w:rPr>
        <w:t>年</w:t>
      </w:r>
      <w:r>
        <w:rPr>
          <w:rFonts w:hAnsi="標楷體" w:hint="eastAsia"/>
          <w:szCs w:val="24"/>
        </w:rPr>
        <w:t>6</w:t>
      </w:r>
      <w:r w:rsidRPr="003D688F">
        <w:rPr>
          <w:rFonts w:hAnsi="標楷體" w:hint="eastAsia"/>
          <w:szCs w:val="24"/>
        </w:rPr>
        <w:t>月</w:t>
      </w:r>
      <w:r>
        <w:rPr>
          <w:rFonts w:hAnsi="標楷體" w:hint="eastAsia"/>
          <w:szCs w:val="24"/>
        </w:rPr>
        <w:t>30</w:t>
      </w:r>
      <w:r w:rsidRPr="003D688F">
        <w:rPr>
          <w:rFonts w:hAnsi="標楷體" w:hint="eastAsia"/>
          <w:szCs w:val="24"/>
        </w:rPr>
        <w:t>日)</w:t>
      </w:r>
    </w:p>
  </w:footnote>
  <w:footnote w:id="13">
    <w:p w:rsidR="002D431C" w:rsidRPr="003374B8" w:rsidRDefault="002D431C" w:rsidP="0089001A">
      <w:pPr>
        <w:pStyle w:val="144"/>
        <w:wordWrap w:val="0"/>
        <w:ind w:left="236" w:hangingChars="97" w:hanging="236"/>
        <w:rPr>
          <w:rFonts w:hint="eastAsia"/>
        </w:rPr>
      </w:pPr>
      <w:r>
        <w:rPr>
          <w:rStyle w:val="af6"/>
        </w:rPr>
        <w:footnoteRef/>
      </w:r>
      <w:r>
        <w:t xml:space="preserve"> </w:t>
      </w:r>
      <w:r w:rsidRPr="003374B8">
        <w:rPr>
          <w:rFonts w:hint="eastAsia"/>
        </w:rPr>
        <w:t>環境與經濟帳指標</w:t>
      </w:r>
      <w:r>
        <w:rPr>
          <w:rFonts w:hint="eastAsia"/>
        </w:rPr>
        <w:t>係</w:t>
      </w:r>
      <w:r w:rsidRPr="003374B8">
        <w:rPr>
          <w:rFonts w:hint="eastAsia"/>
        </w:rPr>
        <w:t>參採2011年經濟合作暨發展組織(OECD)發展之綠色成長指標(Green Growth Indicators，GGI)架構，</w:t>
      </w:r>
      <w:r>
        <w:rPr>
          <w:rFonts w:hint="eastAsia"/>
        </w:rPr>
        <w:t>以及與S</w:t>
      </w:r>
      <w:r>
        <w:t>EEA</w:t>
      </w:r>
      <w:r>
        <w:rPr>
          <w:rFonts w:hint="eastAsia"/>
        </w:rPr>
        <w:t>帳表有關之指標建構而成。</w:t>
      </w:r>
    </w:p>
  </w:footnote>
  <w:footnote w:id="14">
    <w:p w:rsidR="001D5B75" w:rsidRPr="00D60E1A" w:rsidRDefault="001D5B75" w:rsidP="001D5B75">
      <w:pPr>
        <w:pStyle w:val="144"/>
        <w:ind w:left="224" w:hangingChars="92" w:hanging="224"/>
        <w:rPr>
          <w:rFonts w:hint="eastAsia"/>
        </w:rPr>
      </w:pPr>
      <w:r>
        <w:rPr>
          <w:rStyle w:val="af6"/>
        </w:rPr>
        <w:footnoteRef/>
      </w:r>
      <w:r>
        <w:t xml:space="preserve"> </w:t>
      </w:r>
      <w:r>
        <w:rPr>
          <w:rFonts w:hint="eastAsia"/>
        </w:rPr>
        <w:t>CWON 涵蓋之5類資產，包括：1.生產資本：建築、機械、都市土地、智慧財產等；2.不可再生自然資本：如石油、天然氣、煤礦、金屬與礦物；3.可再生自然資本：如農地、森林、紅樹林、漁業與水力資源；4.人力資本：依性別分計，估算工作人口一生之未來收入現值；5.淨外國資產：例如對外直接投資與外匯存底。</w:t>
      </w:r>
    </w:p>
  </w:footnote>
  <w:footnote w:id="15">
    <w:p w:rsidR="00405CA6" w:rsidRPr="00365614" w:rsidRDefault="00405CA6" w:rsidP="00405CA6">
      <w:pPr>
        <w:pStyle w:val="144"/>
        <w:ind w:left="236" w:hangingChars="97" w:hanging="236"/>
        <w:rPr>
          <w:rFonts w:hint="eastAsia"/>
        </w:rPr>
      </w:pPr>
      <w:r>
        <w:rPr>
          <w:rStyle w:val="af6"/>
        </w:rPr>
        <w:footnoteRef/>
      </w:r>
      <w:r>
        <w:t xml:space="preserve"> </w:t>
      </w:r>
      <w:r w:rsidRPr="00365614">
        <w:rPr>
          <w:rFonts w:hint="eastAsia"/>
        </w:rPr>
        <w:t>真實發展指標(Genuine progress indicator，GPI)</w:t>
      </w:r>
      <w:r>
        <w:rPr>
          <w:rFonts w:hint="eastAsia"/>
        </w:rPr>
        <w:t>主要係</w:t>
      </w:r>
      <w:r w:rsidRPr="00365614">
        <w:rPr>
          <w:rFonts w:hint="eastAsia"/>
        </w:rPr>
        <w:t>在彌補國內生產總值(GDP)</w:t>
      </w:r>
      <w:r>
        <w:rPr>
          <w:rFonts w:hint="eastAsia"/>
        </w:rPr>
        <w:t>之</w:t>
      </w:r>
      <w:r w:rsidRPr="00365614">
        <w:rPr>
          <w:rFonts w:hint="eastAsia"/>
        </w:rPr>
        <w:t>缺陷而提出</w:t>
      </w:r>
      <w:r>
        <w:rPr>
          <w:rFonts w:hint="eastAsia"/>
        </w:rPr>
        <w:t>之</w:t>
      </w:r>
      <w:r w:rsidRPr="00365614">
        <w:rPr>
          <w:rFonts w:hint="eastAsia"/>
        </w:rPr>
        <w:t>指標</w:t>
      </w:r>
      <w:r>
        <w:rPr>
          <w:rFonts w:hint="eastAsia"/>
        </w:rPr>
        <w:t>。</w:t>
      </w:r>
      <w:r w:rsidRPr="00466145">
        <w:rPr>
          <w:rFonts w:hint="eastAsia"/>
        </w:rPr>
        <w:t>GPI不僅考慮經濟產出，</w:t>
      </w:r>
      <w:r>
        <w:rPr>
          <w:rFonts w:hint="eastAsia"/>
        </w:rPr>
        <w:t>尚</w:t>
      </w:r>
      <w:r w:rsidRPr="00466145">
        <w:rPr>
          <w:rFonts w:hint="eastAsia"/>
        </w:rPr>
        <w:t>扣除污染、犯罪、資源耗竭等負面因素</w:t>
      </w:r>
      <w:r>
        <w:rPr>
          <w:rFonts w:hint="eastAsia"/>
        </w:rPr>
        <w:t>之</w:t>
      </w:r>
      <w:r w:rsidRPr="00466145">
        <w:rPr>
          <w:rFonts w:hint="eastAsia"/>
        </w:rPr>
        <w:t>成本，並加入家務勞動、志願工作等正面因素</w:t>
      </w:r>
      <w:r>
        <w:rPr>
          <w:rFonts w:hint="eastAsia"/>
        </w:rPr>
        <w:t>之</w:t>
      </w:r>
      <w:r w:rsidRPr="00466145">
        <w:rPr>
          <w:rFonts w:hint="eastAsia"/>
        </w:rPr>
        <w:t>貢獻</w:t>
      </w:r>
      <w:r>
        <w:rPr>
          <w:rFonts w:hint="eastAsia"/>
        </w:rPr>
        <w:t>。</w:t>
      </w:r>
    </w:p>
  </w:footnote>
  <w:footnote w:id="16">
    <w:p w:rsidR="00B85E0A" w:rsidRPr="005D4E43" w:rsidRDefault="00B85E0A" w:rsidP="00B85E0A">
      <w:pPr>
        <w:pStyle w:val="144"/>
        <w:ind w:left="236" w:hangingChars="97" w:hanging="236"/>
        <w:rPr>
          <w:rFonts w:hint="eastAsia"/>
        </w:rPr>
      </w:pPr>
      <w:r>
        <w:rPr>
          <w:rStyle w:val="af6"/>
        </w:rPr>
        <w:footnoteRef/>
      </w:r>
      <w:r>
        <w:t xml:space="preserve"> </w:t>
      </w:r>
      <w:r w:rsidR="00CE5CEB">
        <w:rPr>
          <w:rFonts w:hint="eastAsia"/>
        </w:rPr>
        <w:t>參111年綠色國民所得</w:t>
      </w:r>
      <w:r w:rsidR="001A3CA3">
        <w:rPr>
          <w:rFonts w:hint="eastAsia"/>
        </w:rPr>
        <w:t>帳</w:t>
      </w:r>
      <w:r w:rsidR="00CE5CEB">
        <w:rPr>
          <w:rFonts w:hint="eastAsia"/>
        </w:rPr>
        <w:t>編製報告</w:t>
      </w:r>
      <w:r>
        <w:rPr>
          <w:rFonts w:hint="eastAsia"/>
        </w:rPr>
        <w:t>之「環境與經濟帳指標」，合共概約11</w:t>
      </w:r>
      <w:r w:rsidR="001A3CA3">
        <w:rPr>
          <w:rFonts w:hint="eastAsia"/>
        </w:rPr>
        <w:t>7</w:t>
      </w:r>
      <w:r>
        <w:rPr>
          <w:rFonts w:hint="eastAsia"/>
        </w:rPr>
        <w:t>個指標項目。</w:t>
      </w:r>
    </w:p>
  </w:footnote>
  <w:footnote w:id="17">
    <w:p w:rsidR="00F23B22" w:rsidRPr="00F23B22" w:rsidRDefault="00F23B22" w:rsidP="00F23B22">
      <w:pPr>
        <w:pStyle w:val="144"/>
        <w:ind w:left="236" w:hangingChars="97" w:hanging="236"/>
        <w:rPr>
          <w:rFonts w:hint="eastAsia"/>
        </w:rPr>
      </w:pPr>
      <w:r>
        <w:rPr>
          <w:rStyle w:val="af6"/>
        </w:rPr>
        <w:footnoteRef/>
      </w:r>
      <w:r>
        <w:t xml:space="preserve"> </w:t>
      </w:r>
      <w:r>
        <w:rPr>
          <w:rFonts w:hint="eastAsia"/>
        </w:rPr>
        <w:t>行政院主計總處對「環境品質質損值」係採</w:t>
      </w:r>
      <w:r w:rsidR="007023D7">
        <w:rPr>
          <w:rFonts w:hint="eastAsia"/>
        </w:rPr>
        <w:t>「</w:t>
      </w:r>
      <w:r>
        <w:rPr>
          <w:rFonts w:hint="eastAsia"/>
        </w:rPr>
        <w:t>維護成本法</w:t>
      </w:r>
      <w:r w:rsidR="007023D7">
        <w:rPr>
          <w:rFonts w:hint="eastAsia"/>
        </w:rPr>
        <w:t>」</w:t>
      </w:r>
      <w:r>
        <w:rPr>
          <w:rFonts w:hint="eastAsia"/>
        </w:rPr>
        <w:t>設算污染排放應削減量之防治成本，即以每單位減量成本乘以應削減排放量，得出各污染物之環境質損值；另「自然資源折耗值」</w:t>
      </w:r>
      <w:r w:rsidR="007023D7">
        <w:rPr>
          <w:rFonts w:hint="eastAsia"/>
        </w:rPr>
        <w:t>係採</w:t>
      </w:r>
      <w:r w:rsidR="007023D7" w:rsidRPr="007023D7">
        <w:rPr>
          <w:rFonts w:hint="eastAsia"/>
        </w:rPr>
        <w:t>「淨價格法」估算環境資產所提供之利用與服務價值</w:t>
      </w:r>
      <w:r w:rsidR="007023D7">
        <w:rPr>
          <w:rFonts w:hint="eastAsia"/>
        </w:rPr>
        <w:t>，即自然資源</w:t>
      </w:r>
      <w:r w:rsidR="007023D7" w:rsidRPr="007023D7">
        <w:rPr>
          <w:rFonts w:hint="eastAsia"/>
        </w:rPr>
        <w:t>開採量與單位利潤之乘積，其中單位利潤為單位價格減單位成本</w:t>
      </w:r>
      <w:r w:rsidR="007C297B">
        <w:rPr>
          <w:rFonts w:hint="eastAsia"/>
        </w:rPr>
        <w:t>。</w:t>
      </w:r>
    </w:p>
  </w:footnote>
  <w:footnote w:id="18">
    <w:p w:rsidR="00BD2343" w:rsidRPr="00BD2343" w:rsidRDefault="00BD2343" w:rsidP="00BD2343">
      <w:pPr>
        <w:pStyle w:val="144"/>
        <w:ind w:leftChars="-89" w:left="1" w:hangingChars="104" w:hanging="253"/>
        <w:rPr>
          <w:rFonts w:hint="eastAsia"/>
        </w:rPr>
      </w:pPr>
      <w:r>
        <w:rPr>
          <w:rStyle w:val="af6"/>
        </w:rPr>
        <w:footnoteRef/>
      </w:r>
      <w:r>
        <w:t xml:space="preserve"> </w:t>
      </w:r>
      <w:r w:rsidR="00D20244" w:rsidRPr="00D20244">
        <w:rPr>
          <w:rFonts w:hint="eastAsia"/>
        </w:rPr>
        <w:t>羅嘉轍</w:t>
      </w:r>
      <w:r w:rsidR="00D20244">
        <w:rPr>
          <w:rFonts w:hint="eastAsia"/>
        </w:rPr>
        <w:t>、</w:t>
      </w:r>
      <w:r w:rsidR="00D20244" w:rsidRPr="00D20244">
        <w:rPr>
          <w:rFonts w:hint="eastAsia"/>
        </w:rPr>
        <w:t>温麗琪</w:t>
      </w:r>
      <w:r w:rsidR="00D20244">
        <w:rPr>
          <w:rFonts w:hint="eastAsia"/>
        </w:rPr>
        <w:t>、</w:t>
      </w:r>
      <w:r w:rsidR="00D20244" w:rsidRPr="00D20244">
        <w:rPr>
          <w:rFonts w:hint="eastAsia"/>
        </w:rPr>
        <w:t>林俊旭</w:t>
      </w:r>
      <w:r w:rsidRPr="00BD2343">
        <w:rPr>
          <w:rFonts w:hint="eastAsia"/>
        </w:rPr>
        <w:t>，《</w:t>
      </w:r>
      <w:r w:rsidR="00D20244">
        <w:rPr>
          <w:rFonts w:hint="eastAsia"/>
        </w:rPr>
        <w:t>經濟前瞻</w:t>
      </w:r>
      <w:r w:rsidRPr="00BD2343">
        <w:rPr>
          <w:rFonts w:hint="eastAsia"/>
        </w:rPr>
        <w:t>》</w:t>
      </w:r>
      <w:r w:rsidRPr="00BD2343">
        <w:t>&lt;</w:t>
      </w:r>
      <w:r w:rsidR="00D20244" w:rsidRPr="00D20244">
        <w:rPr>
          <w:rFonts w:hint="eastAsia"/>
        </w:rPr>
        <w:t>臺灣企業環境外部成本知多少？以2021年為例</w:t>
      </w:r>
      <w:r w:rsidRPr="00BD2343">
        <w:t>&gt;</w:t>
      </w:r>
      <w:r w:rsidRPr="00BD2343">
        <w:rPr>
          <w:rFonts w:hint="eastAsia"/>
        </w:rPr>
        <w:t>，</w:t>
      </w:r>
      <w:r w:rsidRPr="00BD2343">
        <w:t>202</w:t>
      </w:r>
      <w:r w:rsidR="00D20244">
        <w:rPr>
          <w:rFonts w:hint="eastAsia"/>
        </w:rPr>
        <w:t>4</w:t>
      </w:r>
      <w:r w:rsidRPr="00BD2343">
        <w:rPr>
          <w:rFonts w:hint="eastAsia"/>
        </w:rPr>
        <w:t>年</w:t>
      </w:r>
      <w:r w:rsidR="00D20244">
        <w:rPr>
          <w:rFonts w:hint="eastAsia"/>
        </w:rPr>
        <w:t>1</w:t>
      </w:r>
      <w:r w:rsidRPr="00BD2343">
        <w:rPr>
          <w:rFonts w:hint="eastAsia"/>
        </w:rPr>
        <w:t>月。</w:t>
      </w:r>
    </w:p>
  </w:footnote>
  <w:footnote w:id="19">
    <w:p w:rsidR="00087E62" w:rsidRDefault="00087E62" w:rsidP="005F65D2">
      <w:pPr>
        <w:pStyle w:val="144"/>
        <w:ind w:leftChars="-89" w:left="1" w:hangingChars="104" w:hanging="253"/>
        <w:rPr>
          <w:rFonts w:hint="eastAsia"/>
        </w:rPr>
      </w:pPr>
      <w:r>
        <w:rPr>
          <w:rStyle w:val="af6"/>
        </w:rPr>
        <w:footnoteRef/>
      </w:r>
      <w:r>
        <w:t xml:space="preserve"> </w:t>
      </w:r>
      <w:r w:rsidRPr="00087E62">
        <w:rPr>
          <w:rFonts w:hint="eastAsia"/>
        </w:rPr>
        <w:t>Ian W. H. Parry、Simon Black、Nate Vernon-Lin於IMF 發表</w:t>
      </w:r>
      <w:r w:rsidR="00CA765D">
        <w:rPr>
          <w:rFonts w:hint="eastAsia"/>
        </w:rPr>
        <w:t>之</w:t>
      </w:r>
      <w:r w:rsidRPr="00087E62">
        <w:rPr>
          <w:rFonts w:hint="eastAsia"/>
        </w:rPr>
        <w:t>工作論文</w:t>
      </w:r>
      <w:bookmarkStart w:id="48" w:name="_Hlk201568726"/>
      <w:r w:rsidRPr="00087E62">
        <w:rPr>
          <w:rFonts w:hint="eastAsia"/>
        </w:rPr>
        <w:t>《Still Not Getting Energy Prices Right: A Global and Country Update of Fossil Fuel Subsidies》</w:t>
      </w:r>
      <w:bookmarkEnd w:id="48"/>
      <w:r w:rsidR="00C86928">
        <w:rPr>
          <w:rFonts w:hint="eastAsia"/>
        </w:rPr>
        <w:t>，2021年9月。</w:t>
      </w:r>
    </w:p>
  </w:footnote>
  <w:footnote w:id="20">
    <w:p w:rsidR="00F225E2" w:rsidRPr="00F225E2" w:rsidRDefault="00F225E2" w:rsidP="00F225E2">
      <w:pPr>
        <w:pStyle w:val="144"/>
        <w:ind w:leftChars="-89" w:left="1" w:hangingChars="104" w:hanging="253"/>
        <w:rPr>
          <w:rFonts w:hint="eastAsia"/>
        </w:rPr>
      </w:pPr>
      <w:r>
        <w:rPr>
          <w:rStyle w:val="af6"/>
        </w:rPr>
        <w:footnoteRef/>
      </w:r>
      <w:r>
        <w:t xml:space="preserve"> </w:t>
      </w:r>
      <w:r>
        <w:rPr>
          <w:rFonts w:hint="eastAsia"/>
        </w:rPr>
        <w:t>化石</w:t>
      </w:r>
      <w:r w:rsidRPr="00F225E2">
        <w:rPr>
          <w:rFonts w:hint="eastAsia"/>
        </w:rPr>
        <w:t>燃料主要包含煤、石油和天然氣，</w:t>
      </w:r>
      <w:r>
        <w:rPr>
          <w:rFonts w:hint="eastAsia"/>
        </w:rPr>
        <w:t>係目前</w:t>
      </w:r>
      <w:r w:rsidRPr="00F225E2">
        <w:rPr>
          <w:rFonts w:hint="eastAsia"/>
        </w:rPr>
        <w:t>主要</w:t>
      </w:r>
      <w:r>
        <w:rPr>
          <w:rFonts w:hint="eastAsia"/>
        </w:rPr>
        <w:t>之</w:t>
      </w:r>
      <w:r w:rsidRPr="00F225E2">
        <w:rPr>
          <w:rFonts w:hint="eastAsia"/>
        </w:rPr>
        <w:t>能源來源</w:t>
      </w:r>
      <w:r>
        <w:rPr>
          <w:rFonts w:hint="eastAsia"/>
        </w:rPr>
        <w:t>。</w:t>
      </w:r>
      <w:r w:rsidRPr="00F225E2">
        <w:rPr>
          <w:rFonts w:hint="eastAsia"/>
        </w:rPr>
        <w:t>化石燃料</w:t>
      </w:r>
      <w:r>
        <w:rPr>
          <w:rFonts w:hint="eastAsia"/>
        </w:rPr>
        <w:t>於</w:t>
      </w:r>
      <w:r w:rsidRPr="00F225E2">
        <w:rPr>
          <w:rFonts w:hint="eastAsia"/>
        </w:rPr>
        <w:t>燃燒時會釋放大量二氧化碳</w:t>
      </w:r>
      <w:r>
        <w:rPr>
          <w:rFonts w:hint="eastAsia"/>
        </w:rPr>
        <w:t>及</w:t>
      </w:r>
      <w:r w:rsidRPr="00F225E2">
        <w:rPr>
          <w:rFonts w:hint="eastAsia"/>
        </w:rPr>
        <w:t>其他溫室氣體，對環境造成</w:t>
      </w:r>
      <w:r>
        <w:rPr>
          <w:rFonts w:hint="eastAsia"/>
        </w:rPr>
        <w:t>負面</w:t>
      </w:r>
      <w:r w:rsidRPr="00F225E2">
        <w:rPr>
          <w:rFonts w:hint="eastAsia"/>
        </w:rPr>
        <w:t>影響</w:t>
      </w:r>
      <w:r>
        <w:rPr>
          <w:rFonts w:hint="eastAsia"/>
        </w:rPr>
        <w:t>。</w:t>
      </w:r>
    </w:p>
  </w:footnote>
  <w:footnote w:id="21">
    <w:p w:rsidR="005F65D2" w:rsidRDefault="005F65D2" w:rsidP="005F65D2">
      <w:pPr>
        <w:pStyle w:val="144"/>
        <w:ind w:leftChars="-89" w:left="1" w:hangingChars="104" w:hanging="253"/>
        <w:rPr>
          <w:rFonts w:hint="eastAsia"/>
        </w:rPr>
      </w:pPr>
      <w:r>
        <w:rPr>
          <w:rStyle w:val="af6"/>
        </w:rPr>
        <w:footnoteRef/>
      </w:r>
      <w:r>
        <w:t xml:space="preserve"> </w:t>
      </w:r>
      <w:r w:rsidRPr="009B1C8E">
        <w:rPr>
          <w:rFonts w:hint="eastAsia"/>
        </w:rPr>
        <w:t>化石燃料補貼是政府採取</w:t>
      </w:r>
      <w:r>
        <w:rPr>
          <w:rFonts w:hint="eastAsia"/>
        </w:rPr>
        <w:t>補貼生產者或補貼消費者之</w:t>
      </w:r>
      <w:r w:rsidRPr="009B1C8E">
        <w:rPr>
          <w:rFonts w:hint="eastAsia"/>
        </w:rPr>
        <w:t>措施</w:t>
      </w:r>
      <w:r>
        <w:rPr>
          <w:rFonts w:hint="eastAsia"/>
        </w:rPr>
        <w:t>，以</w:t>
      </w:r>
      <w:r w:rsidRPr="009B1C8E">
        <w:rPr>
          <w:rFonts w:hint="eastAsia"/>
        </w:rPr>
        <w:t>降低煤炭、石油或天然氣</w:t>
      </w:r>
      <w:r>
        <w:rPr>
          <w:rFonts w:hint="eastAsia"/>
        </w:rPr>
        <w:t>之</w:t>
      </w:r>
      <w:r w:rsidRPr="009B1C8E">
        <w:rPr>
          <w:rFonts w:hint="eastAsia"/>
        </w:rPr>
        <w:t>價格。</w:t>
      </w:r>
    </w:p>
  </w:footnote>
  <w:footnote w:id="22">
    <w:p w:rsidR="00497C54" w:rsidRPr="000E0BA8" w:rsidRDefault="00497C54" w:rsidP="00497C54">
      <w:pPr>
        <w:pStyle w:val="144"/>
        <w:ind w:leftChars="-89" w:left="1" w:hangingChars="104" w:hanging="253"/>
        <w:rPr>
          <w:rFonts w:hint="eastAsia"/>
        </w:rPr>
      </w:pPr>
      <w:r>
        <w:rPr>
          <w:rStyle w:val="af6"/>
        </w:rPr>
        <w:footnoteRef/>
      </w:r>
      <w:r>
        <w:t xml:space="preserve"> </w:t>
      </w:r>
      <w:r>
        <w:rPr>
          <w:rFonts w:hint="eastAsia"/>
        </w:rPr>
        <w:t>參113年5月8日</w:t>
      </w:r>
      <w:r w:rsidRPr="00B565B3">
        <w:rPr>
          <w:rFonts w:hint="eastAsia"/>
        </w:rPr>
        <w:t>立法院議案關係文書</w:t>
      </w:r>
      <w:r>
        <w:rPr>
          <w:rFonts w:hint="eastAsia"/>
        </w:rPr>
        <w:t>，</w:t>
      </w:r>
      <w:r w:rsidRPr="00B565B3">
        <w:rPr>
          <w:rFonts w:hint="eastAsia"/>
        </w:rPr>
        <w:t>院總第31號</w:t>
      </w:r>
      <w:r>
        <w:rPr>
          <w:rFonts w:hint="eastAsia"/>
        </w:rPr>
        <w:t>，係行政院主計總處就本院113年中央政府總預算案決議事項(四十八)所函覆之書面報告。</w:t>
      </w:r>
    </w:p>
  </w:footnote>
  <w:footnote w:id="23">
    <w:p w:rsidR="00F90F99" w:rsidRDefault="00F90F99" w:rsidP="00374077">
      <w:pPr>
        <w:pStyle w:val="144"/>
        <w:ind w:left="236" w:hangingChars="97" w:hanging="236"/>
        <w:rPr>
          <w:rFonts w:hint="eastAsia"/>
        </w:rPr>
      </w:pPr>
      <w:r>
        <w:rPr>
          <w:rStyle w:val="af6"/>
        </w:rPr>
        <w:footnoteRef/>
      </w:r>
      <w:r>
        <w:t xml:space="preserve"> </w:t>
      </w:r>
      <w:r>
        <w:rPr>
          <w:rFonts w:hint="eastAsia"/>
        </w:rPr>
        <w:t>例如：</w:t>
      </w:r>
      <w:r w:rsidRPr="00F90F99">
        <w:rPr>
          <w:rFonts w:hint="eastAsia"/>
        </w:rPr>
        <w:t>行政院農業部、林業試驗所曾做森林碳匯與生態系服務估值研究</w:t>
      </w:r>
      <w:r>
        <w:rPr>
          <w:rFonts w:hint="eastAsia"/>
        </w:rPr>
        <w:t>；環境部(原</w:t>
      </w:r>
      <w:r w:rsidRPr="00F90F99">
        <w:rPr>
          <w:rFonts w:hint="eastAsia"/>
        </w:rPr>
        <w:t>環保署</w:t>
      </w:r>
      <w:r>
        <w:rPr>
          <w:rFonts w:hint="eastAsia"/>
        </w:rPr>
        <w:t>)曾</w:t>
      </w:r>
      <w:r w:rsidRPr="00F90F99">
        <w:rPr>
          <w:rFonts w:hint="eastAsia"/>
        </w:rPr>
        <w:t>推動生物多樣性監測與地圖資料庫</w:t>
      </w:r>
      <w:r>
        <w:rPr>
          <w:rFonts w:hint="eastAsia"/>
        </w:rPr>
        <w:t>；近年行政院</w:t>
      </w:r>
      <w:r w:rsidRPr="00F90F99">
        <w:rPr>
          <w:rFonts w:hint="eastAsia"/>
        </w:rPr>
        <w:t>國</w:t>
      </w:r>
      <w:r>
        <w:rPr>
          <w:rFonts w:hint="eastAsia"/>
        </w:rPr>
        <w:t>家</w:t>
      </w:r>
      <w:r w:rsidRPr="00F90F99">
        <w:rPr>
          <w:rFonts w:hint="eastAsia"/>
        </w:rPr>
        <w:t>發</w:t>
      </w:r>
      <w:r>
        <w:rPr>
          <w:rFonts w:hint="eastAsia"/>
        </w:rPr>
        <w:t>展委員</w:t>
      </w:r>
      <w:r w:rsidRPr="00F90F99">
        <w:rPr>
          <w:rFonts w:hint="eastAsia"/>
        </w:rPr>
        <w:t>會與</w:t>
      </w:r>
      <w:r>
        <w:rPr>
          <w:rFonts w:hint="eastAsia"/>
        </w:rPr>
        <w:t>行政院</w:t>
      </w:r>
      <w:r w:rsidRPr="00F90F99">
        <w:rPr>
          <w:rFonts w:hint="eastAsia"/>
        </w:rPr>
        <w:t>主計總處逐步導入永續發展指標與部分自然資本衡量工具</w:t>
      </w:r>
      <w:r w:rsidR="00374077">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922" w:rsidRPr="0045041D" w:rsidRDefault="00C01922" w:rsidP="00F25C24">
    <w:pPr>
      <w:pStyle w:val="af2"/>
      <w:ind w:left="560" w:firstLine="400"/>
      <w:jc w:val="center"/>
    </w:pPr>
    <w:r>
      <w:rPr>
        <w:rFonts w:hint="eastAsia"/>
      </w:rPr>
      <w:t>立法院第</w:t>
    </w:r>
    <w:r>
      <w:rPr>
        <w:rFonts w:hint="eastAsia"/>
      </w:rPr>
      <w:t>11</w:t>
    </w:r>
    <w:r>
      <w:rPr>
        <w:rFonts w:hint="eastAsia"/>
      </w:rPr>
      <w:t>屆第</w:t>
    </w:r>
    <w:r>
      <w:rPr>
        <w:rFonts w:hint="eastAsia"/>
      </w:rPr>
      <w:t>1</w:t>
    </w:r>
    <w:r>
      <w:rPr>
        <w:rFonts w:hint="eastAsia"/>
      </w:rPr>
      <w:t>會期第</w:t>
    </w:r>
    <w:r>
      <w:rPr>
        <w:rFonts w:hint="eastAsia"/>
      </w:rPr>
      <w:t>1</w:t>
    </w:r>
    <w:r>
      <w:rPr>
        <w:rFonts w:hint="eastAsia"/>
      </w:rPr>
      <w:t>次會議議案關係文書</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922" w:rsidRPr="00F23EC4" w:rsidRDefault="00C01922" w:rsidP="009F1CE8">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922" w:rsidRPr="0045041D" w:rsidRDefault="00C01922" w:rsidP="00F25C24">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20"/>
    <w:multiLevelType w:val="multilevel"/>
    <w:tmpl w:val="000008A3"/>
    <w:lvl w:ilvl="0">
      <w:start w:val="98"/>
      <w:numFmt w:val="decimal"/>
      <w:lvlText w:val="%1"/>
      <w:lvlJc w:val="left"/>
      <w:pPr>
        <w:ind w:left="1042" w:hanging="298"/>
      </w:pPr>
      <w:rPr>
        <w:spacing w:val="-2"/>
        <w:w w:val="100"/>
      </w:rPr>
    </w:lvl>
    <w:lvl w:ilvl="1">
      <w:numFmt w:val="bullet"/>
      <w:lvlText w:val="•"/>
      <w:lvlJc w:val="left"/>
      <w:pPr>
        <w:ind w:left="1982" w:hanging="298"/>
      </w:pPr>
    </w:lvl>
    <w:lvl w:ilvl="2">
      <w:numFmt w:val="bullet"/>
      <w:lvlText w:val="•"/>
      <w:lvlJc w:val="left"/>
      <w:pPr>
        <w:ind w:left="2924" w:hanging="298"/>
      </w:pPr>
    </w:lvl>
    <w:lvl w:ilvl="3">
      <w:numFmt w:val="bullet"/>
      <w:lvlText w:val="•"/>
      <w:lvlJc w:val="left"/>
      <w:pPr>
        <w:ind w:left="3867" w:hanging="298"/>
      </w:pPr>
    </w:lvl>
    <w:lvl w:ilvl="4">
      <w:numFmt w:val="bullet"/>
      <w:lvlText w:val="•"/>
      <w:lvlJc w:val="left"/>
      <w:pPr>
        <w:ind w:left="4809" w:hanging="298"/>
      </w:pPr>
    </w:lvl>
    <w:lvl w:ilvl="5">
      <w:numFmt w:val="bullet"/>
      <w:lvlText w:val="•"/>
      <w:lvlJc w:val="left"/>
      <w:pPr>
        <w:ind w:left="5752" w:hanging="298"/>
      </w:pPr>
    </w:lvl>
    <w:lvl w:ilvl="6">
      <w:numFmt w:val="bullet"/>
      <w:lvlText w:val="•"/>
      <w:lvlJc w:val="left"/>
      <w:pPr>
        <w:ind w:left="6694" w:hanging="298"/>
      </w:pPr>
    </w:lvl>
    <w:lvl w:ilvl="7">
      <w:numFmt w:val="bullet"/>
      <w:lvlText w:val="•"/>
      <w:lvlJc w:val="left"/>
      <w:pPr>
        <w:ind w:left="7636" w:hanging="298"/>
      </w:pPr>
    </w:lvl>
    <w:lvl w:ilvl="8">
      <w:numFmt w:val="bullet"/>
      <w:lvlText w:val="•"/>
      <w:lvlJc w:val="left"/>
      <w:pPr>
        <w:ind w:left="8579" w:hanging="298"/>
      </w:pPr>
    </w:lvl>
  </w:abstractNum>
  <w:abstractNum w:abstractNumId="1" w15:restartNumberingAfterBreak="0">
    <w:nsid w:val="03E10343"/>
    <w:multiLevelType w:val="hybridMultilevel"/>
    <w:tmpl w:val="60B0DB46"/>
    <w:lvl w:ilvl="0" w:tplc="E06072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5B2434"/>
    <w:multiLevelType w:val="hybridMultilevel"/>
    <w:tmpl w:val="3594E228"/>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211E81"/>
    <w:multiLevelType w:val="hybridMultilevel"/>
    <w:tmpl w:val="C332CDD8"/>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39658E"/>
    <w:multiLevelType w:val="hybridMultilevel"/>
    <w:tmpl w:val="6F22F4EA"/>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6" w15:restartNumberingAfterBreak="0">
    <w:nsid w:val="1B3323D1"/>
    <w:multiLevelType w:val="hybridMultilevel"/>
    <w:tmpl w:val="B43030DA"/>
    <w:lvl w:ilvl="0" w:tplc="2C565726">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2073038E"/>
    <w:multiLevelType w:val="hybridMultilevel"/>
    <w:tmpl w:val="9BD00046"/>
    <w:lvl w:ilvl="0" w:tplc="CECA93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5FB1DE6"/>
    <w:multiLevelType w:val="hybridMultilevel"/>
    <w:tmpl w:val="C96CDDB8"/>
    <w:lvl w:ilvl="0" w:tplc="8DA2EA08">
      <w:start w:val="1"/>
      <w:numFmt w:val="decimal"/>
      <w:lvlText w:val="%1."/>
      <w:lvlJc w:val="left"/>
      <w:pPr>
        <w:ind w:left="510" w:hanging="51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E295E2F"/>
    <w:multiLevelType w:val="hybridMultilevel"/>
    <w:tmpl w:val="0C325EF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7CE7825"/>
    <w:multiLevelType w:val="hybridMultilevel"/>
    <w:tmpl w:val="B1F48F7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0BE4A1A"/>
    <w:multiLevelType w:val="hybridMultilevel"/>
    <w:tmpl w:val="C2DAD1BA"/>
    <w:lvl w:ilvl="0" w:tplc="8F7AA7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1F43537"/>
    <w:multiLevelType w:val="hybridMultilevel"/>
    <w:tmpl w:val="C5AE2694"/>
    <w:lvl w:ilvl="0" w:tplc="AAD2AF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55E347D"/>
    <w:multiLevelType w:val="hybridMultilevel"/>
    <w:tmpl w:val="CC98940A"/>
    <w:lvl w:ilvl="0" w:tplc="79EE11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6F370E6"/>
    <w:multiLevelType w:val="hybridMultilevel"/>
    <w:tmpl w:val="E3D29CB8"/>
    <w:lvl w:ilvl="0" w:tplc="58623B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9FC5E46"/>
    <w:multiLevelType w:val="hybridMultilevel"/>
    <w:tmpl w:val="173E216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D710F4A"/>
    <w:multiLevelType w:val="hybridMultilevel"/>
    <w:tmpl w:val="E902B4C8"/>
    <w:lvl w:ilvl="0" w:tplc="BED0E1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B990C78"/>
    <w:multiLevelType w:val="hybridMultilevel"/>
    <w:tmpl w:val="662878AA"/>
    <w:lvl w:ilvl="0" w:tplc="87A8A1E6">
      <w:start w:val="1"/>
      <w:numFmt w:val="taiwaneseCountingThousand"/>
      <w:lvlText w:val="第%1篇"/>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E836F55"/>
    <w:multiLevelType w:val="hybridMultilevel"/>
    <w:tmpl w:val="F2287CDC"/>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0164176"/>
    <w:multiLevelType w:val="hybridMultilevel"/>
    <w:tmpl w:val="CEE0192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CE708DE"/>
    <w:multiLevelType w:val="multilevel"/>
    <w:tmpl w:val="C4D83E52"/>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21" w15:restartNumberingAfterBreak="0">
    <w:nsid w:val="7CF35645"/>
    <w:multiLevelType w:val="hybridMultilevel"/>
    <w:tmpl w:val="8BF6DE18"/>
    <w:lvl w:ilvl="0" w:tplc="BBF09390">
      <w:start w:val="1"/>
      <w:numFmt w:val="bullet"/>
      <w:lvlText w:val=""/>
      <w:lvlJc w:val="left"/>
      <w:pPr>
        <w:ind w:left="906" w:hanging="480"/>
      </w:pPr>
      <w:rPr>
        <w:rFonts w:ascii="Wingdings" w:hAnsi="Wingdings" w:hint="default"/>
      </w:rPr>
    </w:lvl>
    <w:lvl w:ilvl="1" w:tplc="04090003" w:tentative="1">
      <w:start w:val="1"/>
      <w:numFmt w:val="bullet"/>
      <w:lvlText w:val=""/>
      <w:lvlJc w:val="left"/>
      <w:pPr>
        <w:ind w:left="1526" w:hanging="480"/>
      </w:pPr>
      <w:rPr>
        <w:rFonts w:ascii="Wingdings" w:hAnsi="Wingdings" w:hint="default"/>
      </w:rPr>
    </w:lvl>
    <w:lvl w:ilvl="2" w:tplc="04090005" w:tentative="1">
      <w:start w:val="1"/>
      <w:numFmt w:val="bullet"/>
      <w:lvlText w:val=""/>
      <w:lvlJc w:val="left"/>
      <w:pPr>
        <w:ind w:left="2006" w:hanging="480"/>
      </w:pPr>
      <w:rPr>
        <w:rFonts w:ascii="Wingdings" w:hAnsi="Wingdings" w:hint="default"/>
      </w:rPr>
    </w:lvl>
    <w:lvl w:ilvl="3" w:tplc="04090001" w:tentative="1">
      <w:start w:val="1"/>
      <w:numFmt w:val="bullet"/>
      <w:lvlText w:val=""/>
      <w:lvlJc w:val="left"/>
      <w:pPr>
        <w:ind w:left="2486" w:hanging="480"/>
      </w:pPr>
      <w:rPr>
        <w:rFonts w:ascii="Wingdings" w:hAnsi="Wingdings" w:hint="default"/>
      </w:rPr>
    </w:lvl>
    <w:lvl w:ilvl="4" w:tplc="04090003" w:tentative="1">
      <w:start w:val="1"/>
      <w:numFmt w:val="bullet"/>
      <w:lvlText w:val=""/>
      <w:lvlJc w:val="left"/>
      <w:pPr>
        <w:ind w:left="2966" w:hanging="480"/>
      </w:pPr>
      <w:rPr>
        <w:rFonts w:ascii="Wingdings" w:hAnsi="Wingdings" w:hint="default"/>
      </w:rPr>
    </w:lvl>
    <w:lvl w:ilvl="5" w:tplc="04090005" w:tentative="1">
      <w:start w:val="1"/>
      <w:numFmt w:val="bullet"/>
      <w:lvlText w:val=""/>
      <w:lvlJc w:val="left"/>
      <w:pPr>
        <w:ind w:left="3446" w:hanging="480"/>
      </w:pPr>
      <w:rPr>
        <w:rFonts w:ascii="Wingdings" w:hAnsi="Wingdings" w:hint="default"/>
      </w:rPr>
    </w:lvl>
    <w:lvl w:ilvl="6" w:tplc="04090001" w:tentative="1">
      <w:start w:val="1"/>
      <w:numFmt w:val="bullet"/>
      <w:lvlText w:val=""/>
      <w:lvlJc w:val="left"/>
      <w:pPr>
        <w:ind w:left="3926" w:hanging="480"/>
      </w:pPr>
      <w:rPr>
        <w:rFonts w:ascii="Wingdings" w:hAnsi="Wingdings" w:hint="default"/>
      </w:rPr>
    </w:lvl>
    <w:lvl w:ilvl="7" w:tplc="04090003" w:tentative="1">
      <w:start w:val="1"/>
      <w:numFmt w:val="bullet"/>
      <w:lvlText w:val=""/>
      <w:lvlJc w:val="left"/>
      <w:pPr>
        <w:ind w:left="4406" w:hanging="480"/>
      </w:pPr>
      <w:rPr>
        <w:rFonts w:ascii="Wingdings" w:hAnsi="Wingdings" w:hint="default"/>
      </w:rPr>
    </w:lvl>
    <w:lvl w:ilvl="8" w:tplc="04090005" w:tentative="1">
      <w:start w:val="1"/>
      <w:numFmt w:val="bullet"/>
      <w:lvlText w:val=""/>
      <w:lvlJc w:val="left"/>
      <w:pPr>
        <w:ind w:left="4886" w:hanging="480"/>
      </w:pPr>
      <w:rPr>
        <w:rFonts w:ascii="Wingdings" w:hAnsi="Wingdings" w:hint="default"/>
      </w:rPr>
    </w:lvl>
  </w:abstractNum>
  <w:num w:numId="1">
    <w:abstractNumId w:val="5"/>
  </w:num>
  <w:num w:numId="2">
    <w:abstractNumId w:val="20"/>
  </w:num>
  <w:num w:numId="3">
    <w:abstractNumId w:val="6"/>
  </w:num>
  <w:num w:numId="4">
    <w:abstractNumId w:val="8"/>
  </w:num>
  <w:num w:numId="5">
    <w:abstractNumId w:val="13"/>
  </w:num>
  <w:num w:numId="6">
    <w:abstractNumId w:val="12"/>
  </w:num>
  <w:num w:numId="7">
    <w:abstractNumId w:val="16"/>
  </w:num>
  <w:num w:numId="8">
    <w:abstractNumId w:val="14"/>
  </w:num>
  <w:num w:numId="9">
    <w:abstractNumId w:val="11"/>
  </w:num>
  <w:num w:numId="10">
    <w:abstractNumId w:val="1"/>
  </w:num>
  <w:num w:numId="11">
    <w:abstractNumId w:val="0"/>
  </w:num>
  <w:num w:numId="12">
    <w:abstractNumId w:val="7"/>
  </w:num>
  <w:num w:numId="13">
    <w:abstractNumId w:val="4"/>
  </w:num>
  <w:num w:numId="14">
    <w:abstractNumId w:val="2"/>
  </w:num>
  <w:num w:numId="15">
    <w:abstractNumId w:val="10"/>
  </w:num>
  <w:num w:numId="16">
    <w:abstractNumId w:val="19"/>
  </w:num>
  <w:num w:numId="17">
    <w:abstractNumId w:val="15"/>
  </w:num>
  <w:num w:numId="18">
    <w:abstractNumId w:val="9"/>
  </w:num>
  <w:num w:numId="19">
    <w:abstractNumId w:val="3"/>
  </w:num>
  <w:num w:numId="20">
    <w:abstractNumId w:val="18"/>
  </w:num>
  <w:num w:numId="21">
    <w:abstractNumId w:val="21"/>
  </w:num>
  <w:num w:numId="22">
    <w:abstractNumId w:val="1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1"/>
  <w:activeWritingStyle w:appName="MSWord" w:lang="zh-TW" w:vendorID="64" w:dllVersion="131077" w:nlCheck="1" w:checkStyle="1"/>
  <w:activeWritingStyle w:appName="MSWord" w:lang="zh-TW" w:vendorID="64" w:dllVersion="0" w:nlCheck="1" w:checkStyle="1"/>
  <w:activeWritingStyle w:appName="MSWord" w:lang="en-US" w:vendorID="64" w:dllVersion="4096"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C3E"/>
    <w:rsid w:val="0000114E"/>
    <w:rsid w:val="000013F6"/>
    <w:rsid w:val="000016DA"/>
    <w:rsid w:val="00001C4C"/>
    <w:rsid w:val="00001CF5"/>
    <w:rsid w:val="00001D14"/>
    <w:rsid w:val="00001DD6"/>
    <w:rsid w:val="0000202A"/>
    <w:rsid w:val="00002376"/>
    <w:rsid w:val="00002479"/>
    <w:rsid w:val="00003668"/>
    <w:rsid w:val="000037D2"/>
    <w:rsid w:val="0000486A"/>
    <w:rsid w:val="000049C3"/>
    <w:rsid w:val="00004AF3"/>
    <w:rsid w:val="00004BC1"/>
    <w:rsid w:val="00004CE3"/>
    <w:rsid w:val="00004DF0"/>
    <w:rsid w:val="00004ECA"/>
    <w:rsid w:val="00005278"/>
    <w:rsid w:val="000052F1"/>
    <w:rsid w:val="0000596C"/>
    <w:rsid w:val="00005D09"/>
    <w:rsid w:val="00005DCF"/>
    <w:rsid w:val="00005DFE"/>
    <w:rsid w:val="00006587"/>
    <w:rsid w:val="00006C12"/>
    <w:rsid w:val="0000719C"/>
    <w:rsid w:val="0000747B"/>
    <w:rsid w:val="00007552"/>
    <w:rsid w:val="00007800"/>
    <w:rsid w:val="000079BC"/>
    <w:rsid w:val="00007D23"/>
    <w:rsid w:val="00007F41"/>
    <w:rsid w:val="00010433"/>
    <w:rsid w:val="000108EE"/>
    <w:rsid w:val="00010EB7"/>
    <w:rsid w:val="00011529"/>
    <w:rsid w:val="000115E2"/>
    <w:rsid w:val="00011A8B"/>
    <w:rsid w:val="00011B44"/>
    <w:rsid w:val="00011B79"/>
    <w:rsid w:val="00011C33"/>
    <w:rsid w:val="00011FC0"/>
    <w:rsid w:val="00012166"/>
    <w:rsid w:val="00012354"/>
    <w:rsid w:val="0001286D"/>
    <w:rsid w:val="0001295C"/>
    <w:rsid w:val="00012A5A"/>
    <w:rsid w:val="00012F4A"/>
    <w:rsid w:val="000135FC"/>
    <w:rsid w:val="00013F6F"/>
    <w:rsid w:val="000142CD"/>
    <w:rsid w:val="00014553"/>
    <w:rsid w:val="00014B86"/>
    <w:rsid w:val="00014FFF"/>
    <w:rsid w:val="00015366"/>
    <w:rsid w:val="00015ADE"/>
    <w:rsid w:val="00015BEB"/>
    <w:rsid w:val="00015BF6"/>
    <w:rsid w:val="00015CF1"/>
    <w:rsid w:val="00015D87"/>
    <w:rsid w:val="0001630A"/>
    <w:rsid w:val="00016919"/>
    <w:rsid w:val="000169F4"/>
    <w:rsid w:val="00016EE1"/>
    <w:rsid w:val="0001792C"/>
    <w:rsid w:val="00020296"/>
    <w:rsid w:val="000202C6"/>
    <w:rsid w:val="0002099E"/>
    <w:rsid w:val="00021032"/>
    <w:rsid w:val="00021426"/>
    <w:rsid w:val="00021AE7"/>
    <w:rsid w:val="00021C97"/>
    <w:rsid w:val="00021D28"/>
    <w:rsid w:val="00021E72"/>
    <w:rsid w:val="00022124"/>
    <w:rsid w:val="000228E1"/>
    <w:rsid w:val="0002298A"/>
    <w:rsid w:val="00022A2E"/>
    <w:rsid w:val="00023445"/>
    <w:rsid w:val="0002365F"/>
    <w:rsid w:val="0002394E"/>
    <w:rsid w:val="00023C66"/>
    <w:rsid w:val="00023E69"/>
    <w:rsid w:val="000246C9"/>
    <w:rsid w:val="00024A30"/>
    <w:rsid w:val="00024D01"/>
    <w:rsid w:val="00024DAF"/>
    <w:rsid w:val="0002506E"/>
    <w:rsid w:val="00025A2A"/>
    <w:rsid w:val="000262D6"/>
    <w:rsid w:val="00026795"/>
    <w:rsid w:val="0002688C"/>
    <w:rsid w:val="0002744A"/>
    <w:rsid w:val="00027932"/>
    <w:rsid w:val="000279C3"/>
    <w:rsid w:val="00030013"/>
    <w:rsid w:val="000304D7"/>
    <w:rsid w:val="00030C22"/>
    <w:rsid w:val="00030ED0"/>
    <w:rsid w:val="00031259"/>
    <w:rsid w:val="000320E1"/>
    <w:rsid w:val="0003235E"/>
    <w:rsid w:val="00032883"/>
    <w:rsid w:val="00032A83"/>
    <w:rsid w:val="00032ED8"/>
    <w:rsid w:val="00033012"/>
    <w:rsid w:val="00033674"/>
    <w:rsid w:val="00033CA0"/>
    <w:rsid w:val="00033D8E"/>
    <w:rsid w:val="00033FF4"/>
    <w:rsid w:val="000342A7"/>
    <w:rsid w:val="00034632"/>
    <w:rsid w:val="0003499F"/>
    <w:rsid w:val="00035287"/>
    <w:rsid w:val="00035507"/>
    <w:rsid w:val="00035F57"/>
    <w:rsid w:val="00036865"/>
    <w:rsid w:val="00036A64"/>
    <w:rsid w:val="00036CE4"/>
    <w:rsid w:val="00036E16"/>
    <w:rsid w:val="00036E8E"/>
    <w:rsid w:val="00037220"/>
    <w:rsid w:val="000375A8"/>
    <w:rsid w:val="000377C4"/>
    <w:rsid w:val="00040D93"/>
    <w:rsid w:val="00040E0C"/>
    <w:rsid w:val="000410C5"/>
    <w:rsid w:val="000412D6"/>
    <w:rsid w:val="00041827"/>
    <w:rsid w:val="00042C6C"/>
    <w:rsid w:val="00042E96"/>
    <w:rsid w:val="00042FC7"/>
    <w:rsid w:val="00043131"/>
    <w:rsid w:val="0004358A"/>
    <w:rsid w:val="00043EC5"/>
    <w:rsid w:val="00044219"/>
    <w:rsid w:val="00044275"/>
    <w:rsid w:val="000443BD"/>
    <w:rsid w:val="000448C8"/>
    <w:rsid w:val="00044A15"/>
    <w:rsid w:val="00044ECA"/>
    <w:rsid w:val="00045A7A"/>
    <w:rsid w:val="00045BC0"/>
    <w:rsid w:val="00045C26"/>
    <w:rsid w:val="0004625E"/>
    <w:rsid w:val="000463C0"/>
    <w:rsid w:val="00046C38"/>
    <w:rsid w:val="00046C73"/>
    <w:rsid w:val="00047447"/>
    <w:rsid w:val="00047640"/>
    <w:rsid w:val="00047B64"/>
    <w:rsid w:val="00047D25"/>
    <w:rsid w:val="0005044C"/>
    <w:rsid w:val="000504A2"/>
    <w:rsid w:val="00050730"/>
    <w:rsid w:val="0005107A"/>
    <w:rsid w:val="00051166"/>
    <w:rsid w:val="000511AB"/>
    <w:rsid w:val="00051344"/>
    <w:rsid w:val="000517EE"/>
    <w:rsid w:val="00051A23"/>
    <w:rsid w:val="000520DF"/>
    <w:rsid w:val="000528E6"/>
    <w:rsid w:val="00052AF1"/>
    <w:rsid w:val="00052B9C"/>
    <w:rsid w:val="00052DC9"/>
    <w:rsid w:val="00053245"/>
    <w:rsid w:val="00053590"/>
    <w:rsid w:val="00053832"/>
    <w:rsid w:val="000538B6"/>
    <w:rsid w:val="00053A2D"/>
    <w:rsid w:val="00053CCE"/>
    <w:rsid w:val="00054441"/>
    <w:rsid w:val="00054708"/>
    <w:rsid w:val="00054B37"/>
    <w:rsid w:val="00054FBD"/>
    <w:rsid w:val="00055813"/>
    <w:rsid w:val="00055A32"/>
    <w:rsid w:val="00056326"/>
    <w:rsid w:val="000569B3"/>
    <w:rsid w:val="00056E74"/>
    <w:rsid w:val="00056E97"/>
    <w:rsid w:val="000570CC"/>
    <w:rsid w:val="000571D3"/>
    <w:rsid w:val="000572B8"/>
    <w:rsid w:val="000573F0"/>
    <w:rsid w:val="00057640"/>
    <w:rsid w:val="00057A73"/>
    <w:rsid w:val="00057BF4"/>
    <w:rsid w:val="00057C6F"/>
    <w:rsid w:val="00060A86"/>
    <w:rsid w:val="00060FA7"/>
    <w:rsid w:val="00061211"/>
    <w:rsid w:val="0006152F"/>
    <w:rsid w:val="000616D8"/>
    <w:rsid w:val="00061770"/>
    <w:rsid w:val="00061961"/>
    <w:rsid w:val="00061BAA"/>
    <w:rsid w:val="00061F45"/>
    <w:rsid w:val="000622A0"/>
    <w:rsid w:val="000624D8"/>
    <w:rsid w:val="00062625"/>
    <w:rsid w:val="000629CF"/>
    <w:rsid w:val="00062AF1"/>
    <w:rsid w:val="00062C50"/>
    <w:rsid w:val="00062D32"/>
    <w:rsid w:val="0006321F"/>
    <w:rsid w:val="00063256"/>
    <w:rsid w:val="0006364C"/>
    <w:rsid w:val="0006386B"/>
    <w:rsid w:val="00064322"/>
    <w:rsid w:val="000647B4"/>
    <w:rsid w:val="000649BE"/>
    <w:rsid w:val="00064D5C"/>
    <w:rsid w:val="00064F1F"/>
    <w:rsid w:val="00065192"/>
    <w:rsid w:val="0006537F"/>
    <w:rsid w:val="00065A32"/>
    <w:rsid w:val="00065DF1"/>
    <w:rsid w:val="000660CA"/>
    <w:rsid w:val="00066120"/>
    <w:rsid w:val="00066986"/>
    <w:rsid w:val="00066C04"/>
    <w:rsid w:val="0006732E"/>
    <w:rsid w:val="00067796"/>
    <w:rsid w:val="00067D5C"/>
    <w:rsid w:val="0007002F"/>
    <w:rsid w:val="0007026E"/>
    <w:rsid w:val="0007071C"/>
    <w:rsid w:val="00070C5D"/>
    <w:rsid w:val="000712AD"/>
    <w:rsid w:val="00071E74"/>
    <w:rsid w:val="00071F23"/>
    <w:rsid w:val="00071FE3"/>
    <w:rsid w:val="0007200A"/>
    <w:rsid w:val="00072180"/>
    <w:rsid w:val="00072523"/>
    <w:rsid w:val="00072530"/>
    <w:rsid w:val="0007264A"/>
    <w:rsid w:val="0007281F"/>
    <w:rsid w:val="000729FA"/>
    <w:rsid w:val="00072CED"/>
    <w:rsid w:val="0007394E"/>
    <w:rsid w:val="00073AB9"/>
    <w:rsid w:val="00073B41"/>
    <w:rsid w:val="00073B5E"/>
    <w:rsid w:val="000740AF"/>
    <w:rsid w:val="00074560"/>
    <w:rsid w:val="00074C46"/>
    <w:rsid w:val="00074CDB"/>
    <w:rsid w:val="00075279"/>
    <w:rsid w:val="00076609"/>
    <w:rsid w:val="0007708E"/>
    <w:rsid w:val="00077B37"/>
    <w:rsid w:val="00077C7E"/>
    <w:rsid w:val="00077E48"/>
    <w:rsid w:val="00080238"/>
    <w:rsid w:val="000806BC"/>
    <w:rsid w:val="00080E73"/>
    <w:rsid w:val="000811D2"/>
    <w:rsid w:val="00081287"/>
    <w:rsid w:val="00081293"/>
    <w:rsid w:val="00081368"/>
    <w:rsid w:val="000814F0"/>
    <w:rsid w:val="000819AC"/>
    <w:rsid w:val="00082102"/>
    <w:rsid w:val="0008245F"/>
    <w:rsid w:val="00082601"/>
    <w:rsid w:val="00082B70"/>
    <w:rsid w:val="00083661"/>
    <w:rsid w:val="00083863"/>
    <w:rsid w:val="00084193"/>
    <w:rsid w:val="00084302"/>
    <w:rsid w:val="0008470C"/>
    <w:rsid w:val="00084BA7"/>
    <w:rsid w:val="00084D1B"/>
    <w:rsid w:val="00084F18"/>
    <w:rsid w:val="00085140"/>
    <w:rsid w:val="000856DE"/>
    <w:rsid w:val="00085B0F"/>
    <w:rsid w:val="00085CC7"/>
    <w:rsid w:val="000865B1"/>
    <w:rsid w:val="000867D6"/>
    <w:rsid w:val="00086915"/>
    <w:rsid w:val="00086FB1"/>
    <w:rsid w:val="0008701B"/>
    <w:rsid w:val="00087330"/>
    <w:rsid w:val="000876B9"/>
    <w:rsid w:val="00087836"/>
    <w:rsid w:val="00087E62"/>
    <w:rsid w:val="00090222"/>
    <w:rsid w:val="0009027B"/>
    <w:rsid w:val="000907B4"/>
    <w:rsid w:val="0009091D"/>
    <w:rsid w:val="00090D7F"/>
    <w:rsid w:val="000917A6"/>
    <w:rsid w:val="0009189C"/>
    <w:rsid w:val="000918E6"/>
    <w:rsid w:val="0009197C"/>
    <w:rsid w:val="00091CC1"/>
    <w:rsid w:val="00091E85"/>
    <w:rsid w:val="00091F7C"/>
    <w:rsid w:val="00091FEB"/>
    <w:rsid w:val="0009222B"/>
    <w:rsid w:val="000926B5"/>
    <w:rsid w:val="00092761"/>
    <w:rsid w:val="00092779"/>
    <w:rsid w:val="00092E60"/>
    <w:rsid w:val="00093E82"/>
    <w:rsid w:val="000942F8"/>
    <w:rsid w:val="00095B4B"/>
    <w:rsid w:val="0009643F"/>
    <w:rsid w:val="00096AAF"/>
    <w:rsid w:val="00097019"/>
    <w:rsid w:val="000970A2"/>
    <w:rsid w:val="0009734A"/>
    <w:rsid w:val="00097778"/>
    <w:rsid w:val="000A0909"/>
    <w:rsid w:val="000A0922"/>
    <w:rsid w:val="000A0AE7"/>
    <w:rsid w:val="000A1847"/>
    <w:rsid w:val="000A19D1"/>
    <w:rsid w:val="000A211A"/>
    <w:rsid w:val="000A21AC"/>
    <w:rsid w:val="000A22B3"/>
    <w:rsid w:val="000A22E6"/>
    <w:rsid w:val="000A2690"/>
    <w:rsid w:val="000A2746"/>
    <w:rsid w:val="000A2C77"/>
    <w:rsid w:val="000A2EDC"/>
    <w:rsid w:val="000A3126"/>
    <w:rsid w:val="000A33E6"/>
    <w:rsid w:val="000A352F"/>
    <w:rsid w:val="000A375C"/>
    <w:rsid w:val="000A377D"/>
    <w:rsid w:val="000A37D9"/>
    <w:rsid w:val="000A3941"/>
    <w:rsid w:val="000A3B51"/>
    <w:rsid w:val="000A46CF"/>
    <w:rsid w:val="000A4C57"/>
    <w:rsid w:val="000A4C7C"/>
    <w:rsid w:val="000A4ED0"/>
    <w:rsid w:val="000A4EE0"/>
    <w:rsid w:val="000A4F9E"/>
    <w:rsid w:val="000A5275"/>
    <w:rsid w:val="000A530C"/>
    <w:rsid w:val="000A5619"/>
    <w:rsid w:val="000A5690"/>
    <w:rsid w:val="000A58DC"/>
    <w:rsid w:val="000A59C9"/>
    <w:rsid w:val="000A5BFD"/>
    <w:rsid w:val="000A5C79"/>
    <w:rsid w:val="000A5F84"/>
    <w:rsid w:val="000A5FDD"/>
    <w:rsid w:val="000A6644"/>
    <w:rsid w:val="000A6699"/>
    <w:rsid w:val="000A6AE2"/>
    <w:rsid w:val="000A6D9E"/>
    <w:rsid w:val="000A6FD3"/>
    <w:rsid w:val="000A7226"/>
    <w:rsid w:val="000A7260"/>
    <w:rsid w:val="000A76AA"/>
    <w:rsid w:val="000A77CB"/>
    <w:rsid w:val="000A7AE4"/>
    <w:rsid w:val="000B01EA"/>
    <w:rsid w:val="000B03DE"/>
    <w:rsid w:val="000B04E5"/>
    <w:rsid w:val="000B13B6"/>
    <w:rsid w:val="000B154C"/>
    <w:rsid w:val="000B1864"/>
    <w:rsid w:val="000B19BA"/>
    <w:rsid w:val="000B1A58"/>
    <w:rsid w:val="000B1D7F"/>
    <w:rsid w:val="000B1DF4"/>
    <w:rsid w:val="000B1E35"/>
    <w:rsid w:val="000B235D"/>
    <w:rsid w:val="000B2E4A"/>
    <w:rsid w:val="000B31A4"/>
    <w:rsid w:val="000B31B0"/>
    <w:rsid w:val="000B3B75"/>
    <w:rsid w:val="000B4109"/>
    <w:rsid w:val="000B48D5"/>
    <w:rsid w:val="000B5666"/>
    <w:rsid w:val="000B576D"/>
    <w:rsid w:val="000B580A"/>
    <w:rsid w:val="000B595E"/>
    <w:rsid w:val="000B5A1D"/>
    <w:rsid w:val="000B5BAB"/>
    <w:rsid w:val="000B640D"/>
    <w:rsid w:val="000B71FF"/>
    <w:rsid w:val="000B7567"/>
    <w:rsid w:val="000B7F77"/>
    <w:rsid w:val="000C02B0"/>
    <w:rsid w:val="000C0301"/>
    <w:rsid w:val="000C0776"/>
    <w:rsid w:val="000C08A4"/>
    <w:rsid w:val="000C0900"/>
    <w:rsid w:val="000C0AE5"/>
    <w:rsid w:val="000C106C"/>
    <w:rsid w:val="000C10AD"/>
    <w:rsid w:val="000C11A4"/>
    <w:rsid w:val="000C22FE"/>
    <w:rsid w:val="000C2BB0"/>
    <w:rsid w:val="000C2BD2"/>
    <w:rsid w:val="000C36B1"/>
    <w:rsid w:val="000C3F43"/>
    <w:rsid w:val="000C40E5"/>
    <w:rsid w:val="000C461A"/>
    <w:rsid w:val="000C461F"/>
    <w:rsid w:val="000C49B9"/>
    <w:rsid w:val="000C4AA6"/>
    <w:rsid w:val="000C4DF4"/>
    <w:rsid w:val="000C4FDA"/>
    <w:rsid w:val="000C51A4"/>
    <w:rsid w:val="000C524D"/>
    <w:rsid w:val="000C5537"/>
    <w:rsid w:val="000C59F6"/>
    <w:rsid w:val="000C5C7F"/>
    <w:rsid w:val="000C5E22"/>
    <w:rsid w:val="000C5E69"/>
    <w:rsid w:val="000C6013"/>
    <w:rsid w:val="000C6B1A"/>
    <w:rsid w:val="000C6BD1"/>
    <w:rsid w:val="000C6C41"/>
    <w:rsid w:val="000C72CD"/>
    <w:rsid w:val="000D0007"/>
    <w:rsid w:val="000D0BEF"/>
    <w:rsid w:val="000D0C60"/>
    <w:rsid w:val="000D0CC8"/>
    <w:rsid w:val="000D1080"/>
    <w:rsid w:val="000D1141"/>
    <w:rsid w:val="000D1D3E"/>
    <w:rsid w:val="000D226A"/>
    <w:rsid w:val="000D23B5"/>
    <w:rsid w:val="000D2BCC"/>
    <w:rsid w:val="000D2ED5"/>
    <w:rsid w:val="000D2FBE"/>
    <w:rsid w:val="000D2FCF"/>
    <w:rsid w:val="000D3312"/>
    <w:rsid w:val="000D359B"/>
    <w:rsid w:val="000D3C94"/>
    <w:rsid w:val="000D3CFE"/>
    <w:rsid w:val="000D3F6D"/>
    <w:rsid w:val="000D4890"/>
    <w:rsid w:val="000D49C2"/>
    <w:rsid w:val="000D4EB3"/>
    <w:rsid w:val="000D5320"/>
    <w:rsid w:val="000D5B0F"/>
    <w:rsid w:val="000D5C16"/>
    <w:rsid w:val="000D6329"/>
    <w:rsid w:val="000D75AF"/>
    <w:rsid w:val="000D77A5"/>
    <w:rsid w:val="000D77B1"/>
    <w:rsid w:val="000D7E6D"/>
    <w:rsid w:val="000E0BA8"/>
    <w:rsid w:val="000E0D8B"/>
    <w:rsid w:val="000E0DF5"/>
    <w:rsid w:val="000E0EEE"/>
    <w:rsid w:val="000E156B"/>
    <w:rsid w:val="000E1573"/>
    <w:rsid w:val="000E18A9"/>
    <w:rsid w:val="000E1A5F"/>
    <w:rsid w:val="000E1E7A"/>
    <w:rsid w:val="000E2136"/>
    <w:rsid w:val="000E2636"/>
    <w:rsid w:val="000E2693"/>
    <w:rsid w:val="000E285C"/>
    <w:rsid w:val="000E2BBD"/>
    <w:rsid w:val="000E2BD3"/>
    <w:rsid w:val="000E3B5B"/>
    <w:rsid w:val="000E4514"/>
    <w:rsid w:val="000E4752"/>
    <w:rsid w:val="000E4C31"/>
    <w:rsid w:val="000E4D33"/>
    <w:rsid w:val="000E4FCC"/>
    <w:rsid w:val="000E541A"/>
    <w:rsid w:val="000E54F8"/>
    <w:rsid w:val="000E5607"/>
    <w:rsid w:val="000E572B"/>
    <w:rsid w:val="000E5935"/>
    <w:rsid w:val="000E5A2C"/>
    <w:rsid w:val="000E5CAB"/>
    <w:rsid w:val="000E5DA0"/>
    <w:rsid w:val="000E603B"/>
    <w:rsid w:val="000E63ED"/>
    <w:rsid w:val="000E6FFC"/>
    <w:rsid w:val="000E7FE5"/>
    <w:rsid w:val="000F03ED"/>
    <w:rsid w:val="000F1270"/>
    <w:rsid w:val="000F1329"/>
    <w:rsid w:val="000F18A2"/>
    <w:rsid w:val="000F1964"/>
    <w:rsid w:val="000F220F"/>
    <w:rsid w:val="000F27AF"/>
    <w:rsid w:val="000F2C46"/>
    <w:rsid w:val="000F316C"/>
    <w:rsid w:val="000F3197"/>
    <w:rsid w:val="000F34A4"/>
    <w:rsid w:val="000F355F"/>
    <w:rsid w:val="000F38BC"/>
    <w:rsid w:val="000F3A8B"/>
    <w:rsid w:val="000F3CA3"/>
    <w:rsid w:val="000F3E8D"/>
    <w:rsid w:val="000F3F15"/>
    <w:rsid w:val="000F3FA9"/>
    <w:rsid w:val="000F4652"/>
    <w:rsid w:val="000F4950"/>
    <w:rsid w:val="000F4E52"/>
    <w:rsid w:val="000F55F9"/>
    <w:rsid w:val="000F5DBC"/>
    <w:rsid w:val="000F6074"/>
    <w:rsid w:val="000F6478"/>
    <w:rsid w:val="000F6BDE"/>
    <w:rsid w:val="000F75DE"/>
    <w:rsid w:val="000F78B1"/>
    <w:rsid w:val="001004C4"/>
    <w:rsid w:val="00100629"/>
    <w:rsid w:val="00100C6B"/>
    <w:rsid w:val="00100F0D"/>
    <w:rsid w:val="0010163C"/>
    <w:rsid w:val="0010178B"/>
    <w:rsid w:val="00101BAF"/>
    <w:rsid w:val="00101CD8"/>
    <w:rsid w:val="00102567"/>
    <w:rsid w:val="001028D2"/>
    <w:rsid w:val="00103000"/>
    <w:rsid w:val="00103451"/>
    <w:rsid w:val="00103707"/>
    <w:rsid w:val="00103949"/>
    <w:rsid w:val="00104AD7"/>
    <w:rsid w:val="00104B09"/>
    <w:rsid w:val="00104E33"/>
    <w:rsid w:val="001058CA"/>
    <w:rsid w:val="0010616A"/>
    <w:rsid w:val="001065A5"/>
    <w:rsid w:val="00106743"/>
    <w:rsid w:val="001070D2"/>
    <w:rsid w:val="00107319"/>
    <w:rsid w:val="001076B5"/>
    <w:rsid w:val="00107B03"/>
    <w:rsid w:val="00107CDE"/>
    <w:rsid w:val="001103A1"/>
    <w:rsid w:val="001105EC"/>
    <w:rsid w:val="001109C9"/>
    <w:rsid w:val="00110C06"/>
    <w:rsid w:val="00110CDD"/>
    <w:rsid w:val="00110F3E"/>
    <w:rsid w:val="001112BF"/>
    <w:rsid w:val="001112C6"/>
    <w:rsid w:val="00111546"/>
    <w:rsid w:val="001117FE"/>
    <w:rsid w:val="00111BA5"/>
    <w:rsid w:val="0011201B"/>
    <w:rsid w:val="00112096"/>
    <w:rsid w:val="001129F4"/>
    <w:rsid w:val="00112A2F"/>
    <w:rsid w:val="00112E52"/>
    <w:rsid w:val="0011333A"/>
    <w:rsid w:val="00113545"/>
    <w:rsid w:val="00113600"/>
    <w:rsid w:val="001138D3"/>
    <w:rsid w:val="00113A73"/>
    <w:rsid w:val="00113A7B"/>
    <w:rsid w:val="00113CF3"/>
    <w:rsid w:val="00113CF7"/>
    <w:rsid w:val="001142EA"/>
    <w:rsid w:val="00114362"/>
    <w:rsid w:val="001143AE"/>
    <w:rsid w:val="00114579"/>
    <w:rsid w:val="00114636"/>
    <w:rsid w:val="001146A3"/>
    <w:rsid w:val="00114858"/>
    <w:rsid w:val="00114C57"/>
    <w:rsid w:val="0011509A"/>
    <w:rsid w:val="001155A6"/>
    <w:rsid w:val="00115BD7"/>
    <w:rsid w:val="00116482"/>
    <w:rsid w:val="001168A4"/>
    <w:rsid w:val="00116C48"/>
    <w:rsid w:val="0011713C"/>
    <w:rsid w:val="0011741E"/>
    <w:rsid w:val="00117454"/>
    <w:rsid w:val="00117BDC"/>
    <w:rsid w:val="00117C45"/>
    <w:rsid w:val="001200B6"/>
    <w:rsid w:val="0012047E"/>
    <w:rsid w:val="00120B27"/>
    <w:rsid w:val="00120C7E"/>
    <w:rsid w:val="00120CA0"/>
    <w:rsid w:val="00121433"/>
    <w:rsid w:val="001217F1"/>
    <w:rsid w:val="0012185D"/>
    <w:rsid w:val="00122319"/>
    <w:rsid w:val="00122514"/>
    <w:rsid w:val="00122605"/>
    <w:rsid w:val="00123021"/>
    <w:rsid w:val="00123130"/>
    <w:rsid w:val="0012331C"/>
    <w:rsid w:val="00123684"/>
    <w:rsid w:val="00123B18"/>
    <w:rsid w:val="00123C03"/>
    <w:rsid w:val="00123DC1"/>
    <w:rsid w:val="00124071"/>
    <w:rsid w:val="00124142"/>
    <w:rsid w:val="00124201"/>
    <w:rsid w:val="00124237"/>
    <w:rsid w:val="00124418"/>
    <w:rsid w:val="00124A29"/>
    <w:rsid w:val="00124BD5"/>
    <w:rsid w:val="00124EAC"/>
    <w:rsid w:val="00124F92"/>
    <w:rsid w:val="001252AB"/>
    <w:rsid w:val="00125A48"/>
    <w:rsid w:val="00125F55"/>
    <w:rsid w:val="00126477"/>
    <w:rsid w:val="001264D1"/>
    <w:rsid w:val="0012667F"/>
    <w:rsid w:val="00126C73"/>
    <w:rsid w:val="0012720D"/>
    <w:rsid w:val="00127A5C"/>
    <w:rsid w:val="00127B83"/>
    <w:rsid w:val="00127C7E"/>
    <w:rsid w:val="00127F57"/>
    <w:rsid w:val="00130225"/>
    <w:rsid w:val="0013058D"/>
    <w:rsid w:val="00130617"/>
    <w:rsid w:val="0013061A"/>
    <w:rsid w:val="00130672"/>
    <w:rsid w:val="001306F9"/>
    <w:rsid w:val="001308D3"/>
    <w:rsid w:val="001309E4"/>
    <w:rsid w:val="00130A78"/>
    <w:rsid w:val="00130EE6"/>
    <w:rsid w:val="001311E7"/>
    <w:rsid w:val="001313C0"/>
    <w:rsid w:val="001316A8"/>
    <w:rsid w:val="00131993"/>
    <w:rsid w:val="00132001"/>
    <w:rsid w:val="001320B4"/>
    <w:rsid w:val="00132517"/>
    <w:rsid w:val="00132899"/>
    <w:rsid w:val="001328A3"/>
    <w:rsid w:val="00132AF0"/>
    <w:rsid w:val="00133401"/>
    <w:rsid w:val="001337E7"/>
    <w:rsid w:val="00133ABF"/>
    <w:rsid w:val="00133CCE"/>
    <w:rsid w:val="00133E21"/>
    <w:rsid w:val="001343E8"/>
    <w:rsid w:val="00134424"/>
    <w:rsid w:val="0013466B"/>
    <w:rsid w:val="00134B34"/>
    <w:rsid w:val="00134B7E"/>
    <w:rsid w:val="00135083"/>
    <w:rsid w:val="00135182"/>
    <w:rsid w:val="001355B8"/>
    <w:rsid w:val="00135604"/>
    <w:rsid w:val="00135A47"/>
    <w:rsid w:val="001364B8"/>
    <w:rsid w:val="00136B6E"/>
    <w:rsid w:val="00136C61"/>
    <w:rsid w:val="00136DBA"/>
    <w:rsid w:val="00136FCB"/>
    <w:rsid w:val="00137068"/>
    <w:rsid w:val="00137A77"/>
    <w:rsid w:val="00137DC4"/>
    <w:rsid w:val="0014085B"/>
    <w:rsid w:val="00140AF8"/>
    <w:rsid w:val="00140AFB"/>
    <w:rsid w:val="00140DFD"/>
    <w:rsid w:val="0014112E"/>
    <w:rsid w:val="001414A9"/>
    <w:rsid w:val="00141AAC"/>
    <w:rsid w:val="00142414"/>
    <w:rsid w:val="00142685"/>
    <w:rsid w:val="00142D46"/>
    <w:rsid w:val="00143F4A"/>
    <w:rsid w:val="001440B1"/>
    <w:rsid w:val="001440F3"/>
    <w:rsid w:val="001442E8"/>
    <w:rsid w:val="001443E7"/>
    <w:rsid w:val="00145006"/>
    <w:rsid w:val="00145418"/>
    <w:rsid w:val="00145B05"/>
    <w:rsid w:val="00146327"/>
    <w:rsid w:val="001465DB"/>
    <w:rsid w:val="00146AB6"/>
    <w:rsid w:val="00146FF5"/>
    <w:rsid w:val="00147243"/>
    <w:rsid w:val="00147262"/>
    <w:rsid w:val="001474F1"/>
    <w:rsid w:val="001476C1"/>
    <w:rsid w:val="00147720"/>
    <w:rsid w:val="00147B13"/>
    <w:rsid w:val="00147BE7"/>
    <w:rsid w:val="00147E3E"/>
    <w:rsid w:val="00150098"/>
    <w:rsid w:val="00150864"/>
    <w:rsid w:val="0015124C"/>
    <w:rsid w:val="00151414"/>
    <w:rsid w:val="001516C7"/>
    <w:rsid w:val="00151AAD"/>
    <w:rsid w:val="0015223E"/>
    <w:rsid w:val="00152691"/>
    <w:rsid w:val="001529B7"/>
    <w:rsid w:val="00152A36"/>
    <w:rsid w:val="00152A83"/>
    <w:rsid w:val="00152ED8"/>
    <w:rsid w:val="00152F36"/>
    <w:rsid w:val="00153932"/>
    <w:rsid w:val="001539AF"/>
    <w:rsid w:val="001543F0"/>
    <w:rsid w:val="00154ED2"/>
    <w:rsid w:val="00155556"/>
    <w:rsid w:val="00155663"/>
    <w:rsid w:val="001556F3"/>
    <w:rsid w:val="0015571C"/>
    <w:rsid w:val="00155D57"/>
    <w:rsid w:val="001568DC"/>
    <w:rsid w:val="00157CFA"/>
    <w:rsid w:val="00160175"/>
    <w:rsid w:val="001605A8"/>
    <w:rsid w:val="00160656"/>
    <w:rsid w:val="00160678"/>
    <w:rsid w:val="001607D7"/>
    <w:rsid w:val="001609DA"/>
    <w:rsid w:val="00161605"/>
    <w:rsid w:val="00161B82"/>
    <w:rsid w:val="00161F53"/>
    <w:rsid w:val="00161F58"/>
    <w:rsid w:val="001626D3"/>
    <w:rsid w:val="00162D30"/>
    <w:rsid w:val="00162D36"/>
    <w:rsid w:val="00162DFA"/>
    <w:rsid w:val="001633D0"/>
    <w:rsid w:val="0016374D"/>
    <w:rsid w:val="00163BF0"/>
    <w:rsid w:val="00163C46"/>
    <w:rsid w:val="00164281"/>
    <w:rsid w:val="00164300"/>
    <w:rsid w:val="001649BC"/>
    <w:rsid w:val="0016518F"/>
    <w:rsid w:val="00165383"/>
    <w:rsid w:val="0016561E"/>
    <w:rsid w:val="00165CF9"/>
    <w:rsid w:val="001665EB"/>
    <w:rsid w:val="00166933"/>
    <w:rsid w:val="00166FAF"/>
    <w:rsid w:val="00167507"/>
    <w:rsid w:val="00167C6A"/>
    <w:rsid w:val="001702C3"/>
    <w:rsid w:val="001706CD"/>
    <w:rsid w:val="00170A11"/>
    <w:rsid w:val="00170DB8"/>
    <w:rsid w:val="00170F14"/>
    <w:rsid w:val="001713D5"/>
    <w:rsid w:val="001713E0"/>
    <w:rsid w:val="00171493"/>
    <w:rsid w:val="00171751"/>
    <w:rsid w:val="00171752"/>
    <w:rsid w:val="0017210F"/>
    <w:rsid w:val="0017213E"/>
    <w:rsid w:val="0017259F"/>
    <w:rsid w:val="00172C97"/>
    <w:rsid w:val="00173152"/>
    <w:rsid w:val="00173226"/>
    <w:rsid w:val="001738B5"/>
    <w:rsid w:val="00173B17"/>
    <w:rsid w:val="0017443B"/>
    <w:rsid w:val="0017491C"/>
    <w:rsid w:val="00175091"/>
    <w:rsid w:val="001754BC"/>
    <w:rsid w:val="001757D3"/>
    <w:rsid w:val="00175802"/>
    <w:rsid w:val="00175AB9"/>
    <w:rsid w:val="00175AE6"/>
    <w:rsid w:val="00176741"/>
    <w:rsid w:val="00176EAA"/>
    <w:rsid w:val="001776E8"/>
    <w:rsid w:val="00177931"/>
    <w:rsid w:val="00177ABA"/>
    <w:rsid w:val="00177D4A"/>
    <w:rsid w:val="001800B2"/>
    <w:rsid w:val="00180266"/>
    <w:rsid w:val="0018043C"/>
    <w:rsid w:val="00180592"/>
    <w:rsid w:val="001809AB"/>
    <w:rsid w:val="00180CAD"/>
    <w:rsid w:val="00180F7E"/>
    <w:rsid w:val="00180F8C"/>
    <w:rsid w:val="00181341"/>
    <w:rsid w:val="00181F34"/>
    <w:rsid w:val="0018216D"/>
    <w:rsid w:val="00182891"/>
    <w:rsid w:val="00182B5F"/>
    <w:rsid w:val="00182DF6"/>
    <w:rsid w:val="00183367"/>
    <w:rsid w:val="00183760"/>
    <w:rsid w:val="00183D27"/>
    <w:rsid w:val="00184125"/>
    <w:rsid w:val="0018572D"/>
    <w:rsid w:val="00185BA4"/>
    <w:rsid w:val="00185FA5"/>
    <w:rsid w:val="00186450"/>
    <w:rsid w:val="00186650"/>
    <w:rsid w:val="001867A3"/>
    <w:rsid w:val="00186C13"/>
    <w:rsid w:val="00186E35"/>
    <w:rsid w:val="001879C2"/>
    <w:rsid w:val="00190019"/>
    <w:rsid w:val="001905FD"/>
    <w:rsid w:val="00190CBF"/>
    <w:rsid w:val="00190FF7"/>
    <w:rsid w:val="0019136F"/>
    <w:rsid w:val="001913D1"/>
    <w:rsid w:val="001918D3"/>
    <w:rsid w:val="0019195D"/>
    <w:rsid w:val="00191CA4"/>
    <w:rsid w:val="00191EDB"/>
    <w:rsid w:val="00193131"/>
    <w:rsid w:val="0019313B"/>
    <w:rsid w:val="0019338F"/>
    <w:rsid w:val="001933A6"/>
    <w:rsid w:val="001938FE"/>
    <w:rsid w:val="00193B23"/>
    <w:rsid w:val="00193B6D"/>
    <w:rsid w:val="00193D97"/>
    <w:rsid w:val="00193F56"/>
    <w:rsid w:val="001946F9"/>
    <w:rsid w:val="00194779"/>
    <w:rsid w:val="00194922"/>
    <w:rsid w:val="00194BEA"/>
    <w:rsid w:val="00194BEE"/>
    <w:rsid w:val="00194C32"/>
    <w:rsid w:val="00194E4A"/>
    <w:rsid w:val="00194F6C"/>
    <w:rsid w:val="0019552F"/>
    <w:rsid w:val="00195605"/>
    <w:rsid w:val="0019572A"/>
    <w:rsid w:val="00196400"/>
    <w:rsid w:val="001965BD"/>
    <w:rsid w:val="00196601"/>
    <w:rsid w:val="00197192"/>
    <w:rsid w:val="00197640"/>
    <w:rsid w:val="00197AC6"/>
    <w:rsid w:val="00197C6E"/>
    <w:rsid w:val="00197F62"/>
    <w:rsid w:val="001A0036"/>
    <w:rsid w:val="001A099C"/>
    <w:rsid w:val="001A1123"/>
    <w:rsid w:val="001A140D"/>
    <w:rsid w:val="001A19B0"/>
    <w:rsid w:val="001A1A2D"/>
    <w:rsid w:val="001A25FD"/>
    <w:rsid w:val="001A2641"/>
    <w:rsid w:val="001A27F7"/>
    <w:rsid w:val="001A2B43"/>
    <w:rsid w:val="001A2DD5"/>
    <w:rsid w:val="001A2DFD"/>
    <w:rsid w:val="001A303B"/>
    <w:rsid w:val="001A325A"/>
    <w:rsid w:val="001A33DF"/>
    <w:rsid w:val="001A3477"/>
    <w:rsid w:val="001A34EA"/>
    <w:rsid w:val="001A36FB"/>
    <w:rsid w:val="001A3A55"/>
    <w:rsid w:val="001A3CA3"/>
    <w:rsid w:val="001A40B5"/>
    <w:rsid w:val="001A4781"/>
    <w:rsid w:val="001A4CCE"/>
    <w:rsid w:val="001A4D7E"/>
    <w:rsid w:val="001A53D2"/>
    <w:rsid w:val="001A58D7"/>
    <w:rsid w:val="001A62B6"/>
    <w:rsid w:val="001A6576"/>
    <w:rsid w:val="001A67F7"/>
    <w:rsid w:val="001A68EE"/>
    <w:rsid w:val="001A711F"/>
    <w:rsid w:val="001B01F9"/>
    <w:rsid w:val="001B04FD"/>
    <w:rsid w:val="001B095A"/>
    <w:rsid w:val="001B14FF"/>
    <w:rsid w:val="001B1C8D"/>
    <w:rsid w:val="001B1D43"/>
    <w:rsid w:val="001B1EDD"/>
    <w:rsid w:val="001B31F3"/>
    <w:rsid w:val="001B3293"/>
    <w:rsid w:val="001B356B"/>
    <w:rsid w:val="001B36C4"/>
    <w:rsid w:val="001B386B"/>
    <w:rsid w:val="001B3874"/>
    <w:rsid w:val="001B3BCA"/>
    <w:rsid w:val="001B45E3"/>
    <w:rsid w:val="001B461C"/>
    <w:rsid w:val="001B4957"/>
    <w:rsid w:val="001B502F"/>
    <w:rsid w:val="001B5159"/>
    <w:rsid w:val="001B5169"/>
    <w:rsid w:val="001B5652"/>
    <w:rsid w:val="001B69F1"/>
    <w:rsid w:val="001B6D6B"/>
    <w:rsid w:val="001B6D8E"/>
    <w:rsid w:val="001B72BF"/>
    <w:rsid w:val="001B795B"/>
    <w:rsid w:val="001B7A48"/>
    <w:rsid w:val="001B7B3A"/>
    <w:rsid w:val="001B7C21"/>
    <w:rsid w:val="001B7C50"/>
    <w:rsid w:val="001B7FE0"/>
    <w:rsid w:val="001C00A7"/>
    <w:rsid w:val="001C0B3A"/>
    <w:rsid w:val="001C1526"/>
    <w:rsid w:val="001C1998"/>
    <w:rsid w:val="001C1F78"/>
    <w:rsid w:val="001C20EE"/>
    <w:rsid w:val="001C2616"/>
    <w:rsid w:val="001C27E7"/>
    <w:rsid w:val="001C2EE4"/>
    <w:rsid w:val="001C3377"/>
    <w:rsid w:val="001C38A2"/>
    <w:rsid w:val="001C3936"/>
    <w:rsid w:val="001C3C39"/>
    <w:rsid w:val="001C4A75"/>
    <w:rsid w:val="001C4BFD"/>
    <w:rsid w:val="001C5132"/>
    <w:rsid w:val="001C55A4"/>
    <w:rsid w:val="001C6008"/>
    <w:rsid w:val="001C6312"/>
    <w:rsid w:val="001C68ED"/>
    <w:rsid w:val="001C7002"/>
    <w:rsid w:val="001C71F5"/>
    <w:rsid w:val="001C7340"/>
    <w:rsid w:val="001C75A2"/>
    <w:rsid w:val="001D022A"/>
    <w:rsid w:val="001D14A3"/>
    <w:rsid w:val="001D17C3"/>
    <w:rsid w:val="001D17EE"/>
    <w:rsid w:val="001D1825"/>
    <w:rsid w:val="001D1B44"/>
    <w:rsid w:val="001D1EB5"/>
    <w:rsid w:val="001D208D"/>
    <w:rsid w:val="001D223E"/>
    <w:rsid w:val="001D24C3"/>
    <w:rsid w:val="001D2679"/>
    <w:rsid w:val="001D2C96"/>
    <w:rsid w:val="001D2CB1"/>
    <w:rsid w:val="001D371A"/>
    <w:rsid w:val="001D3E21"/>
    <w:rsid w:val="001D42EF"/>
    <w:rsid w:val="001D43C8"/>
    <w:rsid w:val="001D455E"/>
    <w:rsid w:val="001D4B2E"/>
    <w:rsid w:val="001D4D0D"/>
    <w:rsid w:val="001D4E8E"/>
    <w:rsid w:val="001D4F2A"/>
    <w:rsid w:val="001D5226"/>
    <w:rsid w:val="001D541E"/>
    <w:rsid w:val="001D5575"/>
    <w:rsid w:val="001D579A"/>
    <w:rsid w:val="001D5A71"/>
    <w:rsid w:val="001D5B1C"/>
    <w:rsid w:val="001D5B75"/>
    <w:rsid w:val="001D5FD2"/>
    <w:rsid w:val="001D676A"/>
    <w:rsid w:val="001D6B63"/>
    <w:rsid w:val="001D6C62"/>
    <w:rsid w:val="001D6EE8"/>
    <w:rsid w:val="001D731C"/>
    <w:rsid w:val="001D7E58"/>
    <w:rsid w:val="001D7F03"/>
    <w:rsid w:val="001E01ED"/>
    <w:rsid w:val="001E03C1"/>
    <w:rsid w:val="001E0B14"/>
    <w:rsid w:val="001E0F61"/>
    <w:rsid w:val="001E1009"/>
    <w:rsid w:val="001E1611"/>
    <w:rsid w:val="001E1772"/>
    <w:rsid w:val="001E1953"/>
    <w:rsid w:val="001E249D"/>
    <w:rsid w:val="001E2881"/>
    <w:rsid w:val="001E2AC9"/>
    <w:rsid w:val="001E2D3C"/>
    <w:rsid w:val="001E34AB"/>
    <w:rsid w:val="001E3916"/>
    <w:rsid w:val="001E48F4"/>
    <w:rsid w:val="001E4953"/>
    <w:rsid w:val="001E4B65"/>
    <w:rsid w:val="001E4B6F"/>
    <w:rsid w:val="001E4F66"/>
    <w:rsid w:val="001E5434"/>
    <w:rsid w:val="001E5605"/>
    <w:rsid w:val="001E5720"/>
    <w:rsid w:val="001E5AD6"/>
    <w:rsid w:val="001E5DA0"/>
    <w:rsid w:val="001E63CA"/>
    <w:rsid w:val="001E6A68"/>
    <w:rsid w:val="001E7440"/>
    <w:rsid w:val="001E761B"/>
    <w:rsid w:val="001E7991"/>
    <w:rsid w:val="001E7E13"/>
    <w:rsid w:val="001F04C8"/>
    <w:rsid w:val="001F04E3"/>
    <w:rsid w:val="001F0779"/>
    <w:rsid w:val="001F0D5F"/>
    <w:rsid w:val="001F1003"/>
    <w:rsid w:val="001F145F"/>
    <w:rsid w:val="001F2A40"/>
    <w:rsid w:val="001F2B30"/>
    <w:rsid w:val="001F2D78"/>
    <w:rsid w:val="001F326A"/>
    <w:rsid w:val="001F3818"/>
    <w:rsid w:val="001F3922"/>
    <w:rsid w:val="001F4602"/>
    <w:rsid w:val="001F4811"/>
    <w:rsid w:val="001F4A5B"/>
    <w:rsid w:val="001F4C6E"/>
    <w:rsid w:val="001F4E91"/>
    <w:rsid w:val="001F52DA"/>
    <w:rsid w:val="001F539A"/>
    <w:rsid w:val="001F57DD"/>
    <w:rsid w:val="001F5B33"/>
    <w:rsid w:val="001F5BE5"/>
    <w:rsid w:val="001F5DEB"/>
    <w:rsid w:val="001F60ED"/>
    <w:rsid w:val="001F65A7"/>
    <w:rsid w:val="001F6955"/>
    <w:rsid w:val="001F6C54"/>
    <w:rsid w:val="001F7416"/>
    <w:rsid w:val="001F74F5"/>
    <w:rsid w:val="001F79C1"/>
    <w:rsid w:val="001F7DEF"/>
    <w:rsid w:val="001F7DF4"/>
    <w:rsid w:val="001F7FB3"/>
    <w:rsid w:val="00200010"/>
    <w:rsid w:val="00200560"/>
    <w:rsid w:val="0020066F"/>
    <w:rsid w:val="00200E8D"/>
    <w:rsid w:val="002013C1"/>
    <w:rsid w:val="0020177D"/>
    <w:rsid w:val="0020215F"/>
    <w:rsid w:val="00202489"/>
    <w:rsid w:val="0020248F"/>
    <w:rsid w:val="002025A3"/>
    <w:rsid w:val="00202AFB"/>
    <w:rsid w:val="00202DD7"/>
    <w:rsid w:val="00203090"/>
    <w:rsid w:val="00203793"/>
    <w:rsid w:val="002040CC"/>
    <w:rsid w:val="00204579"/>
    <w:rsid w:val="0020495F"/>
    <w:rsid w:val="00204B31"/>
    <w:rsid w:val="00204E24"/>
    <w:rsid w:val="00204F0E"/>
    <w:rsid w:val="00204FFF"/>
    <w:rsid w:val="00205056"/>
    <w:rsid w:val="0020542E"/>
    <w:rsid w:val="00205536"/>
    <w:rsid w:val="00205553"/>
    <w:rsid w:val="00207298"/>
    <w:rsid w:val="00207A86"/>
    <w:rsid w:val="00207CEE"/>
    <w:rsid w:val="00207D7A"/>
    <w:rsid w:val="00207FE3"/>
    <w:rsid w:val="002111CB"/>
    <w:rsid w:val="002115E6"/>
    <w:rsid w:val="00211B22"/>
    <w:rsid w:val="00211D05"/>
    <w:rsid w:val="002121AB"/>
    <w:rsid w:val="002124C1"/>
    <w:rsid w:val="00212577"/>
    <w:rsid w:val="00212607"/>
    <w:rsid w:val="002131CE"/>
    <w:rsid w:val="002131F4"/>
    <w:rsid w:val="002132B2"/>
    <w:rsid w:val="00213612"/>
    <w:rsid w:val="00214143"/>
    <w:rsid w:val="00214246"/>
    <w:rsid w:val="00214C82"/>
    <w:rsid w:val="00215171"/>
    <w:rsid w:val="002153F9"/>
    <w:rsid w:val="0021546D"/>
    <w:rsid w:val="00215609"/>
    <w:rsid w:val="00215629"/>
    <w:rsid w:val="00215AE6"/>
    <w:rsid w:val="00215BC0"/>
    <w:rsid w:val="00216678"/>
    <w:rsid w:val="0021675C"/>
    <w:rsid w:val="00216AED"/>
    <w:rsid w:val="00216E44"/>
    <w:rsid w:val="0021704F"/>
    <w:rsid w:val="00217431"/>
    <w:rsid w:val="00217898"/>
    <w:rsid w:val="00217D15"/>
    <w:rsid w:val="00220A97"/>
    <w:rsid w:val="00220C2B"/>
    <w:rsid w:val="00220D88"/>
    <w:rsid w:val="00220F36"/>
    <w:rsid w:val="0022138F"/>
    <w:rsid w:val="00221BE7"/>
    <w:rsid w:val="00221DF2"/>
    <w:rsid w:val="002224DA"/>
    <w:rsid w:val="002228F0"/>
    <w:rsid w:val="002237A2"/>
    <w:rsid w:val="00223C0E"/>
    <w:rsid w:val="00223D61"/>
    <w:rsid w:val="00223E6D"/>
    <w:rsid w:val="002249FD"/>
    <w:rsid w:val="00224E0C"/>
    <w:rsid w:val="00224EF7"/>
    <w:rsid w:val="002250E3"/>
    <w:rsid w:val="0022568F"/>
    <w:rsid w:val="00226498"/>
    <w:rsid w:val="00226864"/>
    <w:rsid w:val="00226AE6"/>
    <w:rsid w:val="00227408"/>
    <w:rsid w:val="0022756E"/>
    <w:rsid w:val="00227688"/>
    <w:rsid w:val="002279E1"/>
    <w:rsid w:val="0023013F"/>
    <w:rsid w:val="0023094C"/>
    <w:rsid w:val="00230DA8"/>
    <w:rsid w:val="00230EC8"/>
    <w:rsid w:val="00230EE0"/>
    <w:rsid w:val="00231017"/>
    <w:rsid w:val="002311FA"/>
    <w:rsid w:val="0023179E"/>
    <w:rsid w:val="00231C4F"/>
    <w:rsid w:val="00231CD5"/>
    <w:rsid w:val="00232297"/>
    <w:rsid w:val="00232516"/>
    <w:rsid w:val="002326DD"/>
    <w:rsid w:val="002329DE"/>
    <w:rsid w:val="00232B00"/>
    <w:rsid w:val="002331CC"/>
    <w:rsid w:val="00233424"/>
    <w:rsid w:val="0023377B"/>
    <w:rsid w:val="002339DA"/>
    <w:rsid w:val="00233A69"/>
    <w:rsid w:val="00233AE2"/>
    <w:rsid w:val="00233AF1"/>
    <w:rsid w:val="00233F6A"/>
    <w:rsid w:val="002344E5"/>
    <w:rsid w:val="00234778"/>
    <w:rsid w:val="0023477F"/>
    <w:rsid w:val="0023482D"/>
    <w:rsid w:val="00234842"/>
    <w:rsid w:val="00234D43"/>
    <w:rsid w:val="00234D6C"/>
    <w:rsid w:val="00234F73"/>
    <w:rsid w:val="00235CB2"/>
    <w:rsid w:val="0023670C"/>
    <w:rsid w:val="00236922"/>
    <w:rsid w:val="00236BA3"/>
    <w:rsid w:val="00236F2C"/>
    <w:rsid w:val="002371C8"/>
    <w:rsid w:val="00237622"/>
    <w:rsid w:val="00237816"/>
    <w:rsid w:val="00237F65"/>
    <w:rsid w:val="00240239"/>
    <w:rsid w:val="002408FC"/>
    <w:rsid w:val="00241470"/>
    <w:rsid w:val="002417C9"/>
    <w:rsid w:val="002419AA"/>
    <w:rsid w:val="002428C0"/>
    <w:rsid w:val="00242D90"/>
    <w:rsid w:val="00242FA1"/>
    <w:rsid w:val="00242FB3"/>
    <w:rsid w:val="00243156"/>
    <w:rsid w:val="0024330D"/>
    <w:rsid w:val="002433D2"/>
    <w:rsid w:val="0024380B"/>
    <w:rsid w:val="00243A6C"/>
    <w:rsid w:val="00243C1C"/>
    <w:rsid w:val="00243CDC"/>
    <w:rsid w:val="00244594"/>
    <w:rsid w:val="002448D5"/>
    <w:rsid w:val="00245961"/>
    <w:rsid w:val="00245C41"/>
    <w:rsid w:val="002461C2"/>
    <w:rsid w:val="002469C5"/>
    <w:rsid w:val="002469EF"/>
    <w:rsid w:val="00246CBE"/>
    <w:rsid w:val="00246D70"/>
    <w:rsid w:val="002470E8"/>
    <w:rsid w:val="00247176"/>
    <w:rsid w:val="0024741C"/>
    <w:rsid w:val="002474A0"/>
    <w:rsid w:val="002479E5"/>
    <w:rsid w:val="00247DA2"/>
    <w:rsid w:val="00247FFA"/>
    <w:rsid w:val="00250234"/>
    <w:rsid w:val="00250578"/>
    <w:rsid w:val="002507AD"/>
    <w:rsid w:val="002512A7"/>
    <w:rsid w:val="00251850"/>
    <w:rsid w:val="00251958"/>
    <w:rsid w:val="00251EBA"/>
    <w:rsid w:val="00251FE6"/>
    <w:rsid w:val="00252178"/>
    <w:rsid w:val="00252B2B"/>
    <w:rsid w:val="00252CE1"/>
    <w:rsid w:val="00252F01"/>
    <w:rsid w:val="00252FB5"/>
    <w:rsid w:val="0025328D"/>
    <w:rsid w:val="00253BC4"/>
    <w:rsid w:val="00254298"/>
    <w:rsid w:val="00254702"/>
    <w:rsid w:val="002550B9"/>
    <w:rsid w:val="002551A1"/>
    <w:rsid w:val="00255727"/>
    <w:rsid w:val="00255CA0"/>
    <w:rsid w:val="0025629B"/>
    <w:rsid w:val="002562D5"/>
    <w:rsid w:val="002562F8"/>
    <w:rsid w:val="0025635A"/>
    <w:rsid w:val="00256BFB"/>
    <w:rsid w:val="00256FA6"/>
    <w:rsid w:val="0025711D"/>
    <w:rsid w:val="00257916"/>
    <w:rsid w:val="00257996"/>
    <w:rsid w:val="00257B9E"/>
    <w:rsid w:val="00257E1B"/>
    <w:rsid w:val="00260310"/>
    <w:rsid w:val="0026059F"/>
    <w:rsid w:val="00260A3C"/>
    <w:rsid w:val="00261C19"/>
    <w:rsid w:val="00261C45"/>
    <w:rsid w:val="00261D17"/>
    <w:rsid w:val="00261F31"/>
    <w:rsid w:val="0026247A"/>
    <w:rsid w:val="0026298A"/>
    <w:rsid w:val="00262CB3"/>
    <w:rsid w:val="00262F95"/>
    <w:rsid w:val="0026348E"/>
    <w:rsid w:val="00263EBB"/>
    <w:rsid w:val="00263ED3"/>
    <w:rsid w:val="00264030"/>
    <w:rsid w:val="0026407C"/>
    <w:rsid w:val="00264635"/>
    <w:rsid w:val="00264D22"/>
    <w:rsid w:val="002650BD"/>
    <w:rsid w:val="002650D1"/>
    <w:rsid w:val="002655B8"/>
    <w:rsid w:val="00265961"/>
    <w:rsid w:val="002660A6"/>
    <w:rsid w:val="00266E98"/>
    <w:rsid w:val="002670E4"/>
    <w:rsid w:val="00267188"/>
    <w:rsid w:val="0026733B"/>
    <w:rsid w:val="0026765A"/>
    <w:rsid w:val="00267CBE"/>
    <w:rsid w:val="00267E18"/>
    <w:rsid w:val="00267F48"/>
    <w:rsid w:val="00267FB9"/>
    <w:rsid w:val="0027019C"/>
    <w:rsid w:val="00270A45"/>
    <w:rsid w:val="00270F98"/>
    <w:rsid w:val="00271280"/>
    <w:rsid w:val="002717B3"/>
    <w:rsid w:val="00271B1A"/>
    <w:rsid w:val="002720C0"/>
    <w:rsid w:val="0027247E"/>
    <w:rsid w:val="0027287E"/>
    <w:rsid w:val="00272886"/>
    <w:rsid w:val="00272AA2"/>
    <w:rsid w:val="00272C42"/>
    <w:rsid w:val="0027316F"/>
    <w:rsid w:val="00273C4D"/>
    <w:rsid w:val="00273CBB"/>
    <w:rsid w:val="0027414D"/>
    <w:rsid w:val="00274424"/>
    <w:rsid w:val="002746E0"/>
    <w:rsid w:val="00274A9C"/>
    <w:rsid w:val="00274E34"/>
    <w:rsid w:val="00275343"/>
    <w:rsid w:val="0027581F"/>
    <w:rsid w:val="00275995"/>
    <w:rsid w:val="00275F3C"/>
    <w:rsid w:val="00275F50"/>
    <w:rsid w:val="00276003"/>
    <w:rsid w:val="0027652E"/>
    <w:rsid w:val="0027672D"/>
    <w:rsid w:val="00276854"/>
    <w:rsid w:val="002769CC"/>
    <w:rsid w:val="00276ACB"/>
    <w:rsid w:val="00276B99"/>
    <w:rsid w:val="0027761F"/>
    <w:rsid w:val="002776E6"/>
    <w:rsid w:val="00277CEF"/>
    <w:rsid w:val="00280076"/>
    <w:rsid w:val="0028026A"/>
    <w:rsid w:val="002807E8"/>
    <w:rsid w:val="002812D7"/>
    <w:rsid w:val="002819FA"/>
    <w:rsid w:val="00281FF5"/>
    <w:rsid w:val="0028306E"/>
    <w:rsid w:val="002831B5"/>
    <w:rsid w:val="0028349B"/>
    <w:rsid w:val="002836DA"/>
    <w:rsid w:val="00283834"/>
    <w:rsid w:val="00283BF2"/>
    <w:rsid w:val="00283EA3"/>
    <w:rsid w:val="00283F38"/>
    <w:rsid w:val="00283FA2"/>
    <w:rsid w:val="00284989"/>
    <w:rsid w:val="00284C2C"/>
    <w:rsid w:val="00285145"/>
    <w:rsid w:val="00285185"/>
    <w:rsid w:val="002851D0"/>
    <w:rsid w:val="0028526F"/>
    <w:rsid w:val="00285291"/>
    <w:rsid w:val="0028590A"/>
    <w:rsid w:val="00285E3B"/>
    <w:rsid w:val="00285E6E"/>
    <w:rsid w:val="00286264"/>
    <w:rsid w:val="002869EA"/>
    <w:rsid w:val="00286BFB"/>
    <w:rsid w:val="00287130"/>
    <w:rsid w:val="00287887"/>
    <w:rsid w:val="00287B0F"/>
    <w:rsid w:val="00287EA8"/>
    <w:rsid w:val="0029005E"/>
    <w:rsid w:val="00290084"/>
    <w:rsid w:val="00290B75"/>
    <w:rsid w:val="0029112F"/>
    <w:rsid w:val="00291BBD"/>
    <w:rsid w:val="00292198"/>
    <w:rsid w:val="002923BC"/>
    <w:rsid w:val="002923E0"/>
    <w:rsid w:val="00292423"/>
    <w:rsid w:val="002928D5"/>
    <w:rsid w:val="00292B20"/>
    <w:rsid w:val="00293089"/>
    <w:rsid w:val="0029315B"/>
    <w:rsid w:val="00293224"/>
    <w:rsid w:val="00293446"/>
    <w:rsid w:val="0029382E"/>
    <w:rsid w:val="00293DFE"/>
    <w:rsid w:val="00294030"/>
    <w:rsid w:val="00294283"/>
    <w:rsid w:val="00294477"/>
    <w:rsid w:val="00294530"/>
    <w:rsid w:val="0029462C"/>
    <w:rsid w:val="00294A67"/>
    <w:rsid w:val="00295409"/>
    <w:rsid w:val="00295425"/>
    <w:rsid w:val="002959C3"/>
    <w:rsid w:val="00295A83"/>
    <w:rsid w:val="00295CF8"/>
    <w:rsid w:val="00296146"/>
    <w:rsid w:val="002961B9"/>
    <w:rsid w:val="0029664A"/>
    <w:rsid w:val="00296AB1"/>
    <w:rsid w:val="00296E9F"/>
    <w:rsid w:val="00297259"/>
    <w:rsid w:val="002976D1"/>
    <w:rsid w:val="002979DA"/>
    <w:rsid w:val="00297C8F"/>
    <w:rsid w:val="002A01A7"/>
    <w:rsid w:val="002A02E5"/>
    <w:rsid w:val="002A04AB"/>
    <w:rsid w:val="002A08F7"/>
    <w:rsid w:val="002A0C25"/>
    <w:rsid w:val="002A0EB0"/>
    <w:rsid w:val="002A15F3"/>
    <w:rsid w:val="002A1643"/>
    <w:rsid w:val="002A1CD2"/>
    <w:rsid w:val="002A1EB8"/>
    <w:rsid w:val="002A24FF"/>
    <w:rsid w:val="002A297B"/>
    <w:rsid w:val="002A29E9"/>
    <w:rsid w:val="002A2B53"/>
    <w:rsid w:val="002A3275"/>
    <w:rsid w:val="002A3490"/>
    <w:rsid w:val="002A354D"/>
    <w:rsid w:val="002A3806"/>
    <w:rsid w:val="002A435A"/>
    <w:rsid w:val="002A466E"/>
    <w:rsid w:val="002A4743"/>
    <w:rsid w:val="002A4F7A"/>
    <w:rsid w:val="002A5063"/>
    <w:rsid w:val="002A584B"/>
    <w:rsid w:val="002A5A28"/>
    <w:rsid w:val="002A61AC"/>
    <w:rsid w:val="002A6D6A"/>
    <w:rsid w:val="002A6FD6"/>
    <w:rsid w:val="002A7219"/>
    <w:rsid w:val="002A74E7"/>
    <w:rsid w:val="002A7503"/>
    <w:rsid w:val="002A7E9C"/>
    <w:rsid w:val="002B0011"/>
    <w:rsid w:val="002B01C4"/>
    <w:rsid w:val="002B0579"/>
    <w:rsid w:val="002B0EF2"/>
    <w:rsid w:val="002B1088"/>
    <w:rsid w:val="002B1498"/>
    <w:rsid w:val="002B2040"/>
    <w:rsid w:val="002B2761"/>
    <w:rsid w:val="002B2816"/>
    <w:rsid w:val="002B2951"/>
    <w:rsid w:val="002B2E33"/>
    <w:rsid w:val="002B305C"/>
    <w:rsid w:val="002B306E"/>
    <w:rsid w:val="002B3396"/>
    <w:rsid w:val="002B389B"/>
    <w:rsid w:val="002B3A7B"/>
    <w:rsid w:val="002B3E32"/>
    <w:rsid w:val="002B4085"/>
    <w:rsid w:val="002B40AA"/>
    <w:rsid w:val="002B446C"/>
    <w:rsid w:val="002B457C"/>
    <w:rsid w:val="002B48E1"/>
    <w:rsid w:val="002B4A6F"/>
    <w:rsid w:val="002B51BA"/>
    <w:rsid w:val="002B51DB"/>
    <w:rsid w:val="002B5637"/>
    <w:rsid w:val="002B59F0"/>
    <w:rsid w:val="002B5AF8"/>
    <w:rsid w:val="002B6319"/>
    <w:rsid w:val="002B67B4"/>
    <w:rsid w:val="002B68A6"/>
    <w:rsid w:val="002B6F12"/>
    <w:rsid w:val="002B7F1F"/>
    <w:rsid w:val="002C03A5"/>
    <w:rsid w:val="002C0B0A"/>
    <w:rsid w:val="002C1304"/>
    <w:rsid w:val="002C13CB"/>
    <w:rsid w:val="002C1B55"/>
    <w:rsid w:val="002C2540"/>
    <w:rsid w:val="002C289F"/>
    <w:rsid w:val="002C2954"/>
    <w:rsid w:val="002C2BBD"/>
    <w:rsid w:val="002C2BCC"/>
    <w:rsid w:val="002C3271"/>
    <w:rsid w:val="002C3308"/>
    <w:rsid w:val="002C40A9"/>
    <w:rsid w:val="002C45CB"/>
    <w:rsid w:val="002C47E7"/>
    <w:rsid w:val="002C4BD3"/>
    <w:rsid w:val="002C4D02"/>
    <w:rsid w:val="002C4F94"/>
    <w:rsid w:val="002C4FC4"/>
    <w:rsid w:val="002C6710"/>
    <w:rsid w:val="002C6E27"/>
    <w:rsid w:val="002C73C0"/>
    <w:rsid w:val="002C7700"/>
    <w:rsid w:val="002C77FA"/>
    <w:rsid w:val="002C7905"/>
    <w:rsid w:val="002D08C2"/>
    <w:rsid w:val="002D0B9F"/>
    <w:rsid w:val="002D0F35"/>
    <w:rsid w:val="002D108D"/>
    <w:rsid w:val="002D1389"/>
    <w:rsid w:val="002D14A2"/>
    <w:rsid w:val="002D16D7"/>
    <w:rsid w:val="002D19CD"/>
    <w:rsid w:val="002D233D"/>
    <w:rsid w:val="002D23EC"/>
    <w:rsid w:val="002D2D43"/>
    <w:rsid w:val="002D2FC1"/>
    <w:rsid w:val="002D383D"/>
    <w:rsid w:val="002D386E"/>
    <w:rsid w:val="002D3B1C"/>
    <w:rsid w:val="002D3B7B"/>
    <w:rsid w:val="002D3D78"/>
    <w:rsid w:val="002D4231"/>
    <w:rsid w:val="002D431C"/>
    <w:rsid w:val="002D44C3"/>
    <w:rsid w:val="002D460C"/>
    <w:rsid w:val="002D47E1"/>
    <w:rsid w:val="002D4B1F"/>
    <w:rsid w:val="002D4C49"/>
    <w:rsid w:val="002D5093"/>
    <w:rsid w:val="002D514B"/>
    <w:rsid w:val="002D5565"/>
    <w:rsid w:val="002D55E0"/>
    <w:rsid w:val="002D5CD0"/>
    <w:rsid w:val="002D6072"/>
    <w:rsid w:val="002D61B9"/>
    <w:rsid w:val="002D655C"/>
    <w:rsid w:val="002D6603"/>
    <w:rsid w:val="002D73F8"/>
    <w:rsid w:val="002D73FC"/>
    <w:rsid w:val="002D7445"/>
    <w:rsid w:val="002D776B"/>
    <w:rsid w:val="002D7FCD"/>
    <w:rsid w:val="002E068A"/>
    <w:rsid w:val="002E08B8"/>
    <w:rsid w:val="002E1096"/>
    <w:rsid w:val="002E1174"/>
    <w:rsid w:val="002E14D0"/>
    <w:rsid w:val="002E1ACF"/>
    <w:rsid w:val="002E1D00"/>
    <w:rsid w:val="002E1F10"/>
    <w:rsid w:val="002E1F8B"/>
    <w:rsid w:val="002E21F1"/>
    <w:rsid w:val="002E2206"/>
    <w:rsid w:val="002E25FB"/>
    <w:rsid w:val="002E2A74"/>
    <w:rsid w:val="002E30B1"/>
    <w:rsid w:val="002E412E"/>
    <w:rsid w:val="002E416C"/>
    <w:rsid w:val="002E454C"/>
    <w:rsid w:val="002E4781"/>
    <w:rsid w:val="002E5309"/>
    <w:rsid w:val="002E57C9"/>
    <w:rsid w:val="002E5A4E"/>
    <w:rsid w:val="002E60D7"/>
    <w:rsid w:val="002E6136"/>
    <w:rsid w:val="002E66EA"/>
    <w:rsid w:val="002E6FD8"/>
    <w:rsid w:val="002E705C"/>
    <w:rsid w:val="002E7F45"/>
    <w:rsid w:val="002E7F4E"/>
    <w:rsid w:val="002F0034"/>
    <w:rsid w:val="002F0096"/>
    <w:rsid w:val="002F038E"/>
    <w:rsid w:val="002F03DD"/>
    <w:rsid w:val="002F0591"/>
    <w:rsid w:val="002F0DDC"/>
    <w:rsid w:val="002F1747"/>
    <w:rsid w:val="002F1798"/>
    <w:rsid w:val="002F1954"/>
    <w:rsid w:val="002F211C"/>
    <w:rsid w:val="002F2523"/>
    <w:rsid w:val="002F25E9"/>
    <w:rsid w:val="002F2D7E"/>
    <w:rsid w:val="002F2EFE"/>
    <w:rsid w:val="002F33B3"/>
    <w:rsid w:val="002F35BD"/>
    <w:rsid w:val="002F367F"/>
    <w:rsid w:val="002F3C47"/>
    <w:rsid w:val="002F3E99"/>
    <w:rsid w:val="002F3F63"/>
    <w:rsid w:val="002F4552"/>
    <w:rsid w:val="002F46C4"/>
    <w:rsid w:val="002F51B6"/>
    <w:rsid w:val="002F5552"/>
    <w:rsid w:val="002F5A31"/>
    <w:rsid w:val="002F5A45"/>
    <w:rsid w:val="002F5AFD"/>
    <w:rsid w:val="002F5E8A"/>
    <w:rsid w:val="002F6186"/>
    <w:rsid w:val="002F6660"/>
    <w:rsid w:val="002F695F"/>
    <w:rsid w:val="002F6A97"/>
    <w:rsid w:val="002F796A"/>
    <w:rsid w:val="002F7F88"/>
    <w:rsid w:val="0030001A"/>
    <w:rsid w:val="003002E7"/>
    <w:rsid w:val="0030037C"/>
    <w:rsid w:val="003004B2"/>
    <w:rsid w:val="003004EF"/>
    <w:rsid w:val="003009A6"/>
    <w:rsid w:val="003011BE"/>
    <w:rsid w:val="00301331"/>
    <w:rsid w:val="003015E6"/>
    <w:rsid w:val="0030213B"/>
    <w:rsid w:val="00302324"/>
    <w:rsid w:val="00302655"/>
    <w:rsid w:val="003026B2"/>
    <w:rsid w:val="00303070"/>
    <w:rsid w:val="003031D4"/>
    <w:rsid w:val="003033C0"/>
    <w:rsid w:val="00303EE8"/>
    <w:rsid w:val="00304712"/>
    <w:rsid w:val="00304A07"/>
    <w:rsid w:val="00304B64"/>
    <w:rsid w:val="00304B93"/>
    <w:rsid w:val="00304CE3"/>
    <w:rsid w:val="00304D2D"/>
    <w:rsid w:val="00304EB0"/>
    <w:rsid w:val="00304F13"/>
    <w:rsid w:val="00305460"/>
    <w:rsid w:val="00305669"/>
    <w:rsid w:val="0030591D"/>
    <w:rsid w:val="00305D77"/>
    <w:rsid w:val="00305E32"/>
    <w:rsid w:val="0030603E"/>
    <w:rsid w:val="00306F50"/>
    <w:rsid w:val="00307003"/>
    <w:rsid w:val="00307108"/>
    <w:rsid w:val="00307130"/>
    <w:rsid w:val="00307289"/>
    <w:rsid w:val="00307A83"/>
    <w:rsid w:val="00307AA3"/>
    <w:rsid w:val="00307C0F"/>
    <w:rsid w:val="0031025A"/>
    <w:rsid w:val="003114F5"/>
    <w:rsid w:val="003117F9"/>
    <w:rsid w:val="00311873"/>
    <w:rsid w:val="00311982"/>
    <w:rsid w:val="00311EC2"/>
    <w:rsid w:val="003121EE"/>
    <w:rsid w:val="0031221E"/>
    <w:rsid w:val="00312BCF"/>
    <w:rsid w:val="00312F34"/>
    <w:rsid w:val="00313D09"/>
    <w:rsid w:val="003143CA"/>
    <w:rsid w:val="00314D54"/>
    <w:rsid w:val="00315094"/>
    <w:rsid w:val="003153D5"/>
    <w:rsid w:val="00315474"/>
    <w:rsid w:val="00315EC8"/>
    <w:rsid w:val="003177E3"/>
    <w:rsid w:val="00317804"/>
    <w:rsid w:val="00317D5B"/>
    <w:rsid w:val="00317DDB"/>
    <w:rsid w:val="00317F49"/>
    <w:rsid w:val="00320018"/>
    <w:rsid w:val="00320685"/>
    <w:rsid w:val="00320E48"/>
    <w:rsid w:val="00321210"/>
    <w:rsid w:val="00321475"/>
    <w:rsid w:val="00321AE4"/>
    <w:rsid w:val="00321D47"/>
    <w:rsid w:val="00321F5C"/>
    <w:rsid w:val="00322636"/>
    <w:rsid w:val="00322CFD"/>
    <w:rsid w:val="00322ED3"/>
    <w:rsid w:val="00322F15"/>
    <w:rsid w:val="00323538"/>
    <w:rsid w:val="003235A9"/>
    <w:rsid w:val="0032410A"/>
    <w:rsid w:val="003241B1"/>
    <w:rsid w:val="00324497"/>
    <w:rsid w:val="003246FA"/>
    <w:rsid w:val="00324902"/>
    <w:rsid w:val="00324DC7"/>
    <w:rsid w:val="00324E15"/>
    <w:rsid w:val="00324FFF"/>
    <w:rsid w:val="0032504A"/>
    <w:rsid w:val="00325279"/>
    <w:rsid w:val="00325742"/>
    <w:rsid w:val="003257BA"/>
    <w:rsid w:val="00325AE2"/>
    <w:rsid w:val="00325D39"/>
    <w:rsid w:val="00325DEB"/>
    <w:rsid w:val="003260B0"/>
    <w:rsid w:val="00326322"/>
    <w:rsid w:val="0032670A"/>
    <w:rsid w:val="00326A48"/>
    <w:rsid w:val="00327079"/>
    <w:rsid w:val="00327148"/>
    <w:rsid w:val="00327155"/>
    <w:rsid w:val="00327385"/>
    <w:rsid w:val="003273ED"/>
    <w:rsid w:val="00327942"/>
    <w:rsid w:val="003279BE"/>
    <w:rsid w:val="00327D41"/>
    <w:rsid w:val="00327D99"/>
    <w:rsid w:val="00330DC5"/>
    <w:rsid w:val="003310B2"/>
    <w:rsid w:val="0033119D"/>
    <w:rsid w:val="00331309"/>
    <w:rsid w:val="003313A0"/>
    <w:rsid w:val="003313FB"/>
    <w:rsid w:val="00331AAB"/>
    <w:rsid w:val="00332036"/>
    <w:rsid w:val="00332363"/>
    <w:rsid w:val="003324A4"/>
    <w:rsid w:val="00332E47"/>
    <w:rsid w:val="00332EF1"/>
    <w:rsid w:val="00333048"/>
    <w:rsid w:val="003333AB"/>
    <w:rsid w:val="00334D96"/>
    <w:rsid w:val="00334E24"/>
    <w:rsid w:val="0033564E"/>
    <w:rsid w:val="00335703"/>
    <w:rsid w:val="00335911"/>
    <w:rsid w:val="00335DAE"/>
    <w:rsid w:val="00336C00"/>
    <w:rsid w:val="00336C8B"/>
    <w:rsid w:val="003374B8"/>
    <w:rsid w:val="00340B77"/>
    <w:rsid w:val="003416FC"/>
    <w:rsid w:val="0034192A"/>
    <w:rsid w:val="00341A05"/>
    <w:rsid w:val="00341C5E"/>
    <w:rsid w:val="00341C78"/>
    <w:rsid w:val="00341CD2"/>
    <w:rsid w:val="003423B5"/>
    <w:rsid w:val="003423FB"/>
    <w:rsid w:val="00342E25"/>
    <w:rsid w:val="0034329C"/>
    <w:rsid w:val="00343962"/>
    <w:rsid w:val="00343C55"/>
    <w:rsid w:val="0034452D"/>
    <w:rsid w:val="00344824"/>
    <w:rsid w:val="00344BBD"/>
    <w:rsid w:val="00344E0D"/>
    <w:rsid w:val="00345075"/>
    <w:rsid w:val="00345716"/>
    <w:rsid w:val="00345FE2"/>
    <w:rsid w:val="0034680C"/>
    <w:rsid w:val="00346969"/>
    <w:rsid w:val="00346A0A"/>
    <w:rsid w:val="00346C18"/>
    <w:rsid w:val="00346FA0"/>
    <w:rsid w:val="00347438"/>
    <w:rsid w:val="00347B21"/>
    <w:rsid w:val="00350262"/>
    <w:rsid w:val="0035032A"/>
    <w:rsid w:val="00350669"/>
    <w:rsid w:val="003508DA"/>
    <w:rsid w:val="0035174E"/>
    <w:rsid w:val="003526B8"/>
    <w:rsid w:val="00352D2C"/>
    <w:rsid w:val="003530A7"/>
    <w:rsid w:val="00353439"/>
    <w:rsid w:val="00353556"/>
    <w:rsid w:val="00353F64"/>
    <w:rsid w:val="003548F9"/>
    <w:rsid w:val="0035496A"/>
    <w:rsid w:val="00354C11"/>
    <w:rsid w:val="00354C96"/>
    <w:rsid w:val="00355726"/>
    <w:rsid w:val="00355844"/>
    <w:rsid w:val="00355877"/>
    <w:rsid w:val="00356123"/>
    <w:rsid w:val="00356281"/>
    <w:rsid w:val="003562B8"/>
    <w:rsid w:val="003562FA"/>
    <w:rsid w:val="00356378"/>
    <w:rsid w:val="00356F25"/>
    <w:rsid w:val="00356FCD"/>
    <w:rsid w:val="00357495"/>
    <w:rsid w:val="00357570"/>
    <w:rsid w:val="00357838"/>
    <w:rsid w:val="00357C67"/>
    <w:rsid w:val="00357CBA"/>
    <w:rsid w:val="003603EA"/>
    <w:rsid w:val="00360612"/>
    <w:rsid w:val="00360E53"/>
    <w:rsid w:val="003610F0"/>
    <w:rsid w:val="003613B6"/>
    <w:rsid w:val="003619F9"/>
    <w:rsid w:val="00361CA2"/>
    <w:rsid w:val="00361E43"/>
    <w:rsid w:val="00362BE6"/>
    <w:rsid w:val="00362CA8"/>
    <w:rsid w:val="00362D7D"/>
    <w:rsid w:val="00362F44"/>
    <w:rsid w:val="003636FB"/>
    <w:rsid w:val="003647F9"/>
    <w:rsid w:val="00364994"/>
    <w:rsid w:val="00364BAA"/>
    <w:rsid w:val="00364D6E"/>
    <w:rsid w:val="00364E75"/>
    <w:rsid w:val="00365614"/>
    <w:rsid w:val="003656D1"/>
    <w:rsid w:val="00365EBE"/>
    <w:rsid w:val="00366E11"/>
    <w:rsid w:val="00366E8F"/>
    <w:rsid w:val="00367178"/>
    <w:rsid w:val="003671CE"/>
    <w:rsid w:val="0036754E"/>
    <w:rsid w:val="003676FA"/>
    <w:rsid w:val="00367A07"/>
    <w:rsid w:val="00367A8C"/>
    <w:rsid w:val="00367B5A"/>
    <w:rsid w:val="00370297"/>
    <w:rsid w:val="00370461"/>
    <w:rsid w:val="003705B0"/>
    <w:rsid w:val="00370742"/>
    <w:rsid w:val="00371022"/>
    <w:rsid w:val="003710AE"/>
    <w:rsid w:val="00371208"/>
    <w:rsid w:val="0037159A"/>
    <w:rsid w:val="00371899"/>
    <w:rsid w:val="00371DA8"/>
    <w:rsid w:val="003724A1"/>
    <w:rsid w:val="00372E4B"/>
    <w:rsid w:val="003731A7"/>
    <w:rsid w:val="00373FA4"/>
    <w:rsid w:val="00374077"/>
    <w:rsid w:val="003741A6"/>
    <w:rsid w:val="00374537"/>
    <w:rsid w:val="003745D9"/>
    <w:rsid w:val="00374C25"/>
    <w:rsid w:val="0037528F"/>
    <w:rsid w:val="0037531A"/>
    <w:rsid w:val="003754B4"/>
    <w:rsid w:val="00375706"/>
    <w:rsid w:val="003762A9"/>
    <w:rsid w:val="00376DAC"/>
    <w:rsid w:val="003770E7"/>
    <w:rsid w:val="003772C2"/>
    <w:rsid w:val="00377442"/>
    <w:rsid w:val="00377C53"/>
    <w:rsid w:val="00380B37"/>
    <w:rsid w:val="00381059"/>
    <w:rsid w:val="003812E7"/>
    <w:rsid w:val="0038135E"/>
    <w:rsid w:val="003813D3"/>
    <w:rsid w:val="003815B9"/>
    <w:rsid w:val="0038162D"/>
    <w:rsid w:val="00382150"/>
    <w:rsid w:val="003824B2"/>
    <w:rsid w:val="003824B6"/>
    <w:rsid w:val="0038291E"/>
    <w:rsid w:val="00383041"/>
    <w:rsid w:val="00383067"/>
    <w:rsid w:val="003832E0"/>
    <w:rsid w:val="003833CF"/>
    <w:rsid w:val="003835F5"/>
    <w:rsid w:val="003839D1"/>
    <w:rsid w:val="00383D54"/>
    <w:rsid w:val="00384962"/>
    <w:rsid w:val="00385341"/>
    <w:rsid w:val="003853D8"/>
    <w:rsid w:val="003856A4"/>
    <w:rsid w:val="00385870"/>
    <w:rsid w:val="00385BDA"/>
    <w:rsid w:val="00385E36"/>
    <w:rsid w:val="00386007"/>
    <w:rsid w:val="003861F4"/>
    <w:rsid w:val="00386339"/>
    <w:rsid w:val="003865D5"/>
    <w:rsid w:val="00386C21"/>
    <w:rsid w:val="00386DA7"/>
    <w:rsid w:val="003879A9"/>
    <w:rsid w:val="00387F1F"/>
    <w:rsid w:val="003900DB"/>
    <w:rsid w:val="00390206"/>
    <w:rsid w:val="00390298"/>
    <w:rsid w:val="003904C5"/>
    <w:rsid w:val="003905BA"/>
    <w:rsid w:val="00390A6D"/>
    <w:rsid w:val="00390BFB"/>
    <w:rsid w:val="00390E10"/>
    <w:rsid w:val="003918A5"/>
    <w:rsid w:val="00391A9B"/>
    <w:rsid w:val="00391CB2"/>
    <w:rsid w:val="00392594"/>
    <w:rsid w:val="0039288C"/>
    <w:rsid w:val="00392BFF"/>
    <w:rsid w:val="00392E4A"/>
    <w:rsid w:val="003930B8"/>
    <w:rsid w:val="00393650"/>
    <w:rsid w:val="003937A8"/>
    <w:rsid w:val="00393945"/>
    <w:rsid w:val="00393B52"/>
    <w:rsid w:val="00393BE6"/>
    <w:rsid w:val="00393C95"/>
    <w:rsid w:val="00393E20"/>
    <w:rsid w:val="00393F7F"/>
    <w:rsid w:val="00394153"/>
    <w:rsid w:val="0039442B"/>
    <w:rsid w:val="00394C78"/>
    <w:rsid w:val="00394CA0"/>
    <w:rsid w:val="00394CE8"/>
    <w:rsid w:val="00394F76"/>
    <w:rsid w:val="0039504C"/>
    <w:rsid w:val="00395314"/>
    <w:rsid w:val="003956AB"/>
    <w:rsid w:val="003956F1"/>
    <w:rsid w:val="00395FAC"/>
    <w:rsid w:val="003962C6"/>
    <w:rsid w:val="003962F4"/>
    <w:rsid w:val="00396566"/>
    <w:rsid w:val="003967B4"/>
    <w:rsid w:val="0039684D"/>
    <w:rsid w:val="00396862"/>
    <w:rsid w:val="003968C7"/>
    <w:rsid w:val="00396CF4"/>
    <w:rsid w:val="003A007C"/>
    <w:rsid w:val="003A0263"/>
    <w:rsid w:val="003A0A13"/>
    <w:rsid w:val="003A0BD9"/>
    <w:rsid w:val="003A0DCF"/>
    <w:rsid w:val="003A1506"/>
    <w:rsid w:val="003A1716"/>
    <w:rsid w:val="003A17F6"/>
    <w:rsid w:val="003A18A8"/>
    <w:rsid w:val="003A1DC6"/>
    <w:rsid w:val="003A1F6A"/>
    <w:rsid w:val="003A2797"/>
    <w:rsid w:val="003A2904"/>
    <w:rsid w:val="003A294E"/>
    <w:rsid w:val="003A2A22"/>
    <w:rsid w:val="003A3273"/>
    <w:rsid w:val="003A3CCB"/>
    <w:rsid w:val="003A4468"/>
    <w:rsid w:val="003A4775"/>
    <w:rsid w:val="003A47B6"/>
    <w:rsid w:val="003A4D18"/>
    <w:rsid w:val="003A5206"/>
    <w:rsid w:val="003A54A9"/>
    <w:rsid w:val="003A5B84"/>
    <w:rsid w:val="003A605F"/>
    <w:rsid w:val="003A6A77"/>
    <w:rsid w:val="003A7187"/>
    <w:rsid w:val="003A77B7"/>
    <w:rsid w:val="003A7817"/>
    <w:rsid w:val="003A7D12"/>
    <w:rsid w:val="003B023F"/>
    <w:rsid w:val="003B02BD"/>
    <w:rsid w:val="003B0465"/>
    <w:rsid w:val="003B0699"/>
    <w:rsid w:val="003B1576"/>
    <w:rsid w:val="003B165F"/>
    <w:rsid w:val="003B1714"/>
    <w:rsid w:val="003B1787"/>
    <w:rsid w:val="003B1F80"/>
    <w:rsid w:val="003B2174"/>
    <w:rsid w:val="003B21CB"/>
    <w:rsid w:val="003B2226"/>
    <w:rsid w:val="003B25E5"/>
    <w:rsid w:val="003B2706"/>
    <w:rsid w:val="003B2D03"/>
    <w:rsid w:val="003B2E55"/>
    <w:rsid w:val="003B301C"/>
    <w:rsid w:val="003B3377"/>
    <w:rsid w:val="003B348D"/>
    <w:rsid w:val="003B367D"/>
    <w:rsid w:val="003B373F"/>
    <w:rsid w:val="003B3936"/>
    <w:rsid w:val="003B46BB"/>
    <w:rsid w:val="003B4B67"/>
    <w:rsid w:val="003B520E"/>
    <w:rsid w:val="003B5487"/>
    <w:rsid w:val="003B5C89"/>
    <w:rsid w:val="003B5F6C"/>
    <w:rsid w:val="003B60A3"/>
    <w:rsid w:val="003B6587"/>
    <w:rsid w:val="003B686C"/>
    <w:rsid w:val="003B6B4F"/>
    <w:rsid w:val="003B6CB0"/>
    <w:rsid w:val="003B6CB4"/>
    <w:rsid w:val="003B72E6"/>
    <w:rsid w:val="003B73F5"/>
    <w:rsid w:val="003B75F3"/>
    <w:rsid w:val="003C01E8"/>
    <w:rsid w:val="003C0DEB"/>
    <w:rsid w:val="003C0FA4"/>
    <w:rsid w:val="003C1430"/>
    <w:rsid w:val="003C19A9"/>
    <w:rsid w:val="003C1BD5"/>
    <w:rsid w:val="003C201B"/>
    <w:rsid w:val="003C28E2"/>
    <w:rsid w:val="003C2A27"/>
    <w:rsid w:val="003C2C64"/>
    <w:rsid w:val="003C36B1"/>
    <w:rsid w:val="003C3BC5"/>
    <w:rsid w:val="003C3E03"/>
    <w:rsid w:val="003C42CE"/>
    <w:rsid w:val="003C477D"/>
    <w:rsid w:val="003C4861"/>
    <w:rsid w:val="003C49E7"/>
    <w:rsid w:val="003C5153"/>
    <w:rsid w:val="003C5194"/>
    <w:rsid w:val="003C57D8"/>
    <w:rsid w:val="003C5B39"/>
    <w:rsid w:val="003C62B8"/>
    <w:rsid w:val="003C63D5"/>
    <w:rsid w:val="003C66F5"/>
    <w:rsid w:val="003C67B1"/>
    <w:rsid w:val="003C68FD"/>
    <w:rsid w:val="003C6EFE"/>
    <w:rsid w:val="003C7377"/>
    <w:rsid w:val="003C7764"/>
    <w:rsid w:val="003C7891"/>
    <w:rsid w:val="003C7A7A"/>
    <w:rsid w:val="003C7E9A"/>
    <w:rsid w:val="003C7F99"/>
    <w:rsid w:val="003D036B"/>
    <w:rsid w:val="003D067B"/>
    <w:rsid w:val="003D072E"/>
    <w:rsid w:val="003D175A"/>
    <w:rsid w:val="003D1D36"/>
    <w:rsid w:val="003D1E2B"/>
    <w:rsid w:val="003D1E87"/>
    <w:rsid w:val="003D2769"/>
    <w:rsid w:val="003D2896"/>
    <w:rsid w:val="003D29E7"/>
    <w:rsid w:val="003D2FFF"/>
    <w:rsid w:val="003D319C"/>
    <w:rsid w:val="003D3666"/>
    <w:rsid w:val="003D3AE8"/>
    <w:rsid w:val="003D3BE5"/>
    <w:rsid w:val="003D4044"/>
    <w:rsid w:val="003D4728"/>
    <w:rsid w:val="003D4988"/>
    <w:rsid w:val="003D4D7D"/>
    <w:rsid w:val="003D539E"/>
    <w:rsid w:val="003D5671"/>
    <w:rsid w:val="003D574B"/>
    <w:rsid w:val="003D5A01"/>
    <w:rsid w:val="003D5B86"/>
    <w:rsid w:val="003D5BA3"/>
    <w:rsid w:val="003D5C0D"/>
    <w:rsid w:val="003D66D4"/>
    <w:rsid w:val="003D688F"/>
    <w:rsid w:val="003D68AD"/>
    <w:rsid w:val="003D78C4"/>
    <w:rsid w:val="003E01B4"/>
    <w:rsid w:val="003E0739"/>
    <w:rsid w:val="003E0F65"/>
    <w:rsid w:val="003E0FAC"/>
    <w:rsid w:val="003E1198"/>
    <w:rsid w:val="003E1DC1"/>
    <w:rsid w:val="003E2085"/>
    <w:rsid w:val="003E29D7"/>
    <w:rsid w:val="003E30DF"/>
    <w:rsid w:val="003E3664"/>
    <w:rsid w:val="003E384C"/>
    <w:rsid w:val="003E3F39"/>
    <w:rsid w:val="003E418F"/>
    <w:rsid w:val="003E41A3"/>
    <w:rsid w:val="003E46A9"/>
    <w:rsid w:val="003E5573"/>
    <w:rsid w:val="003E5989"/>
    <w:rsid w:val="003E5A13"/>
    <w:rsid w:val="003E5A9A"/>
    <w:rsid w:val="003E5C60"/>
    <w:rsid w:val="003E6735"/>
    <w:rsid w:val="003E6B87"/>
    <w:rsid w:val="003E6F11"/>
    <w:rsid w:val="003E6F6F"/>
    <w:rsid w:val="003E720C"/>
    <w:rsid w:val="003E74F2"/>
    <w:rsid w:val="003E7ECD"/>
    <w:rsid w:val="003E7F7E"/>
    <w:rsid w:val="003F0655"/>
    <w:rsid w:val="003F0831"/>
    <w:rsid w:val="003F0847"/>
    <w:rsid w:val="003F0C07"/>
    <w:rsid w:val="003F1CF5"/>
    <w:rsid w:val="003F1D8E"/>
    <w:rsid w:val="003F1F9C"/>
    <w:rsid w:val="003F2076"/>
    <w:rsid w:val="003F2C9A"/>
    <w:rsid w:val="003F3199"/>
    <w:rsid w:val="003F3427"/>
    <w:rsid w:val="003F3EAA"/>
    <w:rsid w:val="003F3F82"/>
    <w:rsid w:val="003F4081"/>
    <w:rsid w:val="003F4D6F"/>
    <w:rsid w:val="003F4DDE"/>
    <w:rsid w:val="003F56D4"/>
    <w:rsid w:val="003F5738"/>
    <w:rsid w:val="003F6908"/>
    <w:rsid w:val="003F6F3F"/>
    <w:rsid w:val="003F719F"/>
    <w:rsid w:val="003F7A59"/>
    <w:rsid w:val="003F7C95"/>
    <w:rsid w:val="003F7D2D"/>
    <w:rsid w:val="0040010D"/>
    <w:rsid w:val="0040044D"/>
    <w:rsid w:val="004004B0"/>
    <w:rsid w:val="004006EB"/>
    <w:rsid w:val="0040110D"/>
    <w:rsid w:val="00401597"/>
    <w:rsid w:val="004016AD"/>
    <w:rsid w:val="004016FA"/>
    <w:rsid w:val="0040184A"/>
    <w:rsid w:val="00401B81"/>
    <w:rsid w:val="00401C43"/>
    <w:rsid w:val="00401E48"/>
    <w:rsid w:val="00401FCF"/>
    <w:rsid w:val="004029EF"/>
    <w:rsid w:val="004029FC"/>
    <w:rsid w:val="00402FDE"/>
    <w:rsid w:val="00403102"/>
    <w:rsid w:val="004033D3"/>
    <w:rsid w:val="00404163"/>
    <w:rsid w:val="00404241"/>
    <w:rsid w:val="004044C4"/>
    <w:rsid w:val="004045E3"/>
    <w:rsid w:val="004048F3"/>
    <w:rsid w:val="00404A5F"/>
    <w:rsid w:val="00404BEC"/>
    <w:rsid w:val="00405357"/>
    <w:rsid w:val="00405703"/>
    <w:rsid w:val="004057D2"/>
    <w:rsid w:val="004058BD"/>
    <w:rsid w:val="00405C58"/>
    <w:rsid w:val="00405CA6"/>
    <w:rsid w:val="00405CAD"/>
    <w:rsid w:val="0040615C"/>
    <w:rsid w:val="00406515"/>
    <w:rsid w:val="00406793"/>
    <w:rsid w:val="00406827"/>
    <w:rsid w:val="00406F40"/>
    <w:rsid w:val="0040786D"/>
    <w:rsid w:val="00410106"/>
    <w:rsid w:val="00410AC2"/>
    <w:rsid w:val="0041112C"/>
    <w:rsid w:val="0041135B"/>
    <w:rsid w:val="00411669"/>
    <w:rsid w:val="004118EB"/>
    <w:rsid w:val="004118F4"/>
    <w:rsid w:val="0041190E"/>
    <w:rsid w:val="00411B65"/>
    <w:rsid w:val="00411C9B"/>
    <w:rsid w:val="004129FF"/>
    <w:rsid w:val="00412E10"/>
    <w:rsid w:val="00412F6C"/>
    <w:rsid w:val="00412FE5"/>
    <w:rsid w:val="0041360F"/>
    <w:rsid w:val="004137AB"/>
    <w:rsid w:val="0041386C"/>
    <w:rsid w:val="00413D63"/>
    <w:rsid w:val="004141A4"/>
    <w:rsid w:val="004142DE"/>
    <w:rsid w:val="004143F2"/>
    <w:rsid w:val="004144F8"/>
    <w:rsid w:val="00414C57"/>
    <w:rsid w:val="00414C7C"/>
    <w:rsid w:val="00414EC6"/>
    <w:rsid w:val="00415BB8"/>
    <w:rsid w:val="00415CE3"/>
    <w:rsid w:val="00415D67"/>
    <w:rsid w:val="00416211"/>
    <w:rsid w:val="0041664F"/>
    <w:rsid w:val="0041668E"/>
    <w:rsid w:val="004169DC"/>
    <w:rsid w:val="00417041"/>
    <w:rsid w:val="00417106"/>
    <w:rsid w:val="0041738C"/>
    <w:rsid w:val="00417516"/>
    <w:rsid w:val="004175BC"/>
    <w:rsid w:val="00417854"/>
    <w:rsid w:val="004200A4"/>
    <w:rsid w:val="0042029B"/>
    <w:rsid w:val="00420461"/>
    <w:rsid w:val="0042080C"/>
    <w:rsid w:val="004208B3"/>
    <w:rsid w:val="00420A47"/>
    <w:rsid w:val="00420B42"/>
    <w:rsid w:val="0042105C"/>
    <w:rsid w:val="00421658"/>
    <w:rsid w:val="004217BE"/>
    <w:rsid w:val="00421AF0"/>
    <w:rsid w:val="00421E09"/>
    <w:rsid w:val="004223AA"/>
    <w:rsid w:val="00423A8E"/>
    <w:rsid w:val="00423C68"/>
    <w:rsid w:val="00423D73"/>
    <w:rsid w:val="00423DB3"/>
    <w:rsid w:val="00423E8D"/>
    <w:rsid w:val="0042426F"/>
    <w:rsid w:val="00424474"/>
    <w:rsid w:val="00425FFB"/>
    <w:rsid w:val="00426146"/>
    <w:rsid w:val="00426232"/>
    <w:rsid w:val="00426741"/>
    <w:rsid w:val="00426B7F"/>
    <w:rsid w:val="0042723D"/>
    <w:rsid w:val="00427583"/>
    <w:rsid w:val="00427905"/>
    <w:rsid w:val="00427E56"/>
    <w:rsid w:val="004302E3"/>
    <w:rsid w:val="004304D2"/>
    <w:rsid w:val="00430685"/>
    <w:rsid w:val="004309B4"/>
    <w:rsid w:val="00430A9B"/>
    <w:rsid w:val="0043109A"/>
    <w:rsid w:val="004315B2"/>
    <w:rsid w:val="004315B3"/>
    <w:rsid w:val="00431E34"/>
    <w:rsid w:val="00432657"/>
    <w:rsid w:val="004328AB"/>
    <w:rsid w:val="004328E3"/>
    <w:rsid w:val="00432AFD"/>
    <w:rsid w:val="00433177"/>
    <w:rsid w:val="00434056"/>
    <w:rsid w:val="004340C8"/>
    <w:rsid w:val="004345A6"/>
    <w:rsid w:val="00434A86"/>
    <w:rsid w:val="00435138"/>
    <w:rsid w:val="00435144"/>
    <w:rsid w:val="00435214"/>
    <w:rsid w:val="0043557F"/>
    <w:rsid w:val="004358F6"/>
    <w:rsid w:val="00435AE0"/>
    <w:rsid w:val="00435DDB"/>
    <w:rsid w:val="00435E68"/>
    <w:rsid w:val="00436986"/>
    <w:rsid w:val="00436A3E"/>
    <w:rsid w:val="00436CD4"/>
    <w:rsid w:val="00436D98"/>
    <w:rsid w:val="00437284"/>
    <w:rsid w:val="0044001D"/>
    <w:rsid w:val="004403CE"/>
    <w:rsid w:val="0044075C"/>
    <w:rsid w:val="00440848"/>
    <w:rsid w:val="004414CB"/>
    <w:rsid w:val="00441519"/>
    <w:rsid w:val="004417A0"/>
    <w:rsid w:val="004417BD"/>
    <w:rsid w:val="00441AF4"/>
    <w:rsid w:val="00441C39"/>
    <w:rsid w:val="00441D7C"/>
    <w:rsid w:val="00441F64"/>
    <w:rsid w:val="00442214"/>
    <w:rsid w:val="004426F6"/>
    <w:rsid w:val="00442886"/>
    <w:rsid w:val="0044289A"/>
    <w:rsid w:val="00442B60"/>
    <w:rsid w:val="00442D23"/>
    <w:rsid w:val="00442F99"/>
    <w:rsid w:val="004433C4"/>
    <w:rsid w:val="00443499"/>
    <w:rsid w:val="00443917"/>
    <w:rsid w:val="004439A9"/>
    <w:rsid w:val="00443C25"/>
    <w:rsid w:val="004444AE"/>
    <w:rsid w:val="0044479E"/>
    <w:rsid w:val="00444B6D"/>
    <w:rsid w:val="00444C47"/>
    <w:rsid w:val="00444F10"/>
    <w:rsid w:val="0044505E"/>
    <w:rsid w:val="00445479"/>
    <w:rsid w:val="0044555F"/>
    <w:rsid w:val="00445675"/>
    <w:rsid w:val="00445E13"/>
    <w:rsid w:val="00446056"/>
    <w:rsid w:val="00446115"/>
    <w:rsid w:val="00446356"/>
    <w:rsid w:val="0044647D"/>
    <w:rsid w:val="00446564"/>
    <w:rsid w:val="004465BD"/>
    <w:rsid w:val="0044661F"/>
    <w:rsid w:val="00446A56"/>
    <w:rsid w:val="00446B93"/>
    <w:rsid w:val="00446EC0"/>
    <w:rsid w:val="00447B69"/>
    <w:rsid w:val="00447BD4"/>
    <w:rsid w:val="00450567"/>
    <w:rsid w:val="0045073F"/>
    <w:rsid w:val="00450D17"/>
    <w:rsid w:val="00450D4B"/>
    <w:rsid w:val="0045107A"/>
    <w:rsid w:val="00451A99"/>
    <w:rsid w:val="0045222B"/>
    <w:rsid w:val="00452AA4"/>
    <w:rsid w:val="00452DA0"/>
    <w:rsid w:val="00452F26"/>
    <w:rsid w:val="00452FB9"/>
    <w:rsid w:val="004532C7"/>
    <w:rsid w:val="004533FA"/>
    <w:rsid w:val="00453529"/>
    <w:rsid w:val="0045357B"/>
    <w:rsid w:val="00453654"/>
    <w:rsid w:val="00453B0E"/>
    <w:rsid w:val="00453F2A"/>
    <w:rsid w:val="0045465F"/>
    <w:rsid w:val="00454778"/>
    <w:rsid w:val="00454E67"/>
    <w:rsid w:val="0045503F"/>
    <w:rsid w:val="00455152"/>
    <w:rsid w:val="0045515A"/>
    <w:rsid w:val="004559E4"/>
    <w:rsid w:val="0045663A"/>
    <w:rsid w:val="0045722F"/>
    <w:rsid w:val="00457393"/>
    <w:rsid w:val="0045765A"/>
    <w:rsid w:val="004576DC"/>
    <w:rsid w:val="00457DA7"/>
    <w:rsid w:val="00457E10"/>
    <w:rsid w:val="0046040D"/>
    <w:rsid w:val="00460546"/>
    <w:rsid w:val="00460FFE"/>
    <w:rsid w:val="00461476"/>
    <w:rsid w:val="00461AAD"/>
    <w:rsid w:val="00461C36"/>
    <w:rsid w:val="00461C70"/>
    <w:rsid w:val="00461FCD"/>
    <w:rsid w:val="0046210C"/>
    <w:rsid w:val="00462EC6"/>
    <w:rsid w:val="00463227"/>
    <w:rsid w:val="00463251"/>
    <w:rsid w:val="00463308"/>
    <w:rsid w:val="00463A2F"/>
    <w:rsid w:val="00463B13"/>
    <w:rsid w:val="0046476C"/>
    <w:rsid w:val="00464D96"/>
    <w:rsid w:val="00464E23"/>
    <w:rsid w:val="004651DA"/>
    <w:rsid w:val="00465CFA"/>
    <w:rsid w:val="00466145"/>
    <w:rsid w:val="00466267"/>
    <w:rsid w:val="0046644C"/>
    <w:rsid w:val="00466DE9"/>
    <w:rsid w:val="0046711E"/>
    <w:rsid w:val="004674A8"/>
    <w:rsid w:val="004676DC"/>
    <w:rsid w:val="00467B27"/>
    <w:rsid w:val="00467E09"/>
    <w:rsid w:val="00467F9C"/>
    <w:rsid w:val="004702F3"/>
    <w:rsid w:val="00470460"/>
    <w:rsid w:val="0047047C"/>
    <w:rsid w:val="00470911"/>
    <w:rsid w:val="00470952"/>
    <w:rsid w:val="00470CFB"/>
    <w:rsid w:val="00470F3A"/>
    <w:rsid w:val="00471DE0"/>
    <w:rsid w:val="00471EA3"/>
    <w:rsid w:val="00472585"/>
    <w:rsid w:val="00472A79"/>
    <w:rsid w:val="00472D32"/>
    <w:rsid w:val="00472DF5"/>
    <w:rsid w:val="004731DB"/>
    <w:rsid w:val="004735E1"/>
    <w:rsid w:val="004737C2"/>
    <w:rsid w:val="00473A59"/>
    <w:rsid w:val="00473BF5"/>
    <w:rsid w:val="00474442"/>
    <w:rsid w:val="0047542D"/>
    <w:rsid w:val="00475C36"/>
    <w:rsid w:val="0047604C"/>
    <w:rsid w:val="004760C3"/>
    <w:rsid w:val="0047626A"/>
    <w:rsid w:val="0047674F"/>
    <w:rsid w:val="00476AC9"/>
    <w:rsid w:val="00476C47"/>
    <w:rsid w:val="00476D8D"/>
    <w:rsid w:val="00476E45"/>
    <w:rsid w:val="004770EF"/>
    <w:rsid w:val="0047741A"/>
    <w:rsid w:val="004774BE"/>
    <w:rsid w:val="00477BBF"/>
    <w:rsid w:val="00477EA0"/>
    <w:rsid w:val="0048009C"/>
    <w:rsid w:val="00480A7D"/>
    <w:rsid w:val="004813D6"/>
    <w:rsid w:val="00481A01"/>
    <w:rsid w:val="00481AA8"/>
    <w:rsid w:val="00481F85"/>
    <w:rsid w:val="004825A8"/>
    <w:rsid w:val="00482B8C"/>
    <w:rsid w:val="00482BB5"/>
    <w:rsid w:val="00482BDE"/>
    <w:rsid w:val="00483003"/>
    <w:rsid w:val="0048301C"/>
    <w:rsid w:val="00483129"/>
    <w:rsid w:val="00483284"/>
    <w:rsid w:val="004834EA"/>
    <w:rsid w:val="0048399B"/>
    <w:rsid w:val="00483E8A"/>
    <w:rsid w:val="00483FEA"/>
    <w:rsid w:val="00484357"/>
    <w:rsid w:val="00484570"/>
    <w:rsid w:val="004848A0"/>
    <w:rsid w:val="004849DC"/>
    <w:rsid w:val="00485045"/>
    <w:rsid w:val="004854C5"/>
    <w:rsid w:val="0048564A"/>
    <w:rsid w:val="00485A94"/>
    <w:rsid w:val="00485B7C"/>
    <w:rsid w:val="00485DF8"/>
    <w:rsid w:val="004861B9"/>
    <w:rsid w:val="00486750"/>
    <w:rsid w:val="004867CC"/>
    <w:rsid w:val="00486887"/>
    <w:rsid w:val="0048693B"/>
    <w:rsid w:val="004875E6"/>
    <w:rsid w:val="00487818"/>
    <w:rsid w:val="0048781F"/>
    <w:rsid w:val="00487E3E"/>
    <w:rsid w:val="00487E87"/>
    <w:rsid w:val="00490241"/>
    <w:rsid w:val="00490C17"/>
    <w:rsid w:val="00490EEB"/>
    <w:rsid w:val="00491606"/>
    <w:rsid w:val="00491BF6"/>
    <w:rsid w:val="00491D7A"/>
    <w:rsid w:val="00491DE6"/>
    <w:rsid w:val="00491E92"/>
    <w:rsid w:val="00492620"/>
    <w:rsid w:val="00492CE7"/>
    <w:rsid w:val="00493E79"/>
    <w:rsid w:val="00493FB4"/>
    <w:rsid w:val="004940DD"/>
    <w:rsid w:val="00494522"/>
    <w:rsid w:val="0049480A"/>
    <w:rsid w:val="00494F78"/>
    <w:rsid w:val="004951B0"/>
    <w:rsid w:val="0049580D"/>
    <w:rsid w:val="00495A8D"/>
    <w:rsid w:val="00495C9C"/>
    <w:rsid w:val="00495D5D"/>
    <w:rsid w:val="00495E4F"/>
    <w:rsid w:val="00496396"/>
    <w:rsid w:val="004968F5"/>
    <w:rsid w:val="00496C2B"/>
    <w:rsid w:val="00497599"/>
    <w:rsid w:val="00497730"/>
    <w:rsid w:val="00497755"/>
    <w:rsid w:val="00497AB2"/>
    <w:rsid w:val="00497B95"/>
    <w:rsid w:val="00497C54"/>
    <w:rsid w:val="00497F61"/>
    <w:rsid w:val="004A0599"/>
    <w:rsid w:val="004A0D69"/>
    <w:rsid w:val="004A0E62"/>
    <w:rsid w:val="004A0F6D"/>
    <w:rsid w:val="004A136A"/>
    <w:rsid w:val="004A1A74"/>
    <w:rsid w:val="004A1CF1"/>
    <w:rsid w:val="004A1EE6"/>
    <w:rsid w:val="004A2019"/>
    <w:rsid w:val="004A2454"/>
    <w:rsid w:val="004A2F53"/>
    <w:rsid w:val="004A312F"/>
    <w:rsid w:val="004A3421"/>
    <w:rsid w:val="004A380F"/>
    <w:rsid w:val="004A3908"/>
    <w:rsid w:val="004A41AB"/>
    <w:rsid w:val="004A449D"/>
    <w:rsid w:val="004A44C3"/>
    <w:rsid w:val="004A48D9"/>
    <w:rsid w:val="004A5079"/>
    <w:rsid w:val="004A522D"/>
    <w:rsid w:val="004A556D"/>
    <w:rsid w:val="004A563F"/>
    <w:rsid w:val="004A58D2"/>
    <w:rsid w:val="004A5A5E"/>
    <w:rsid w:val="004A6199"/>
    <w:rsid w:val="004A61B6"/>
    <w:rsid w:val="004A637D"/>
    <w:rsid w:val="004A63CF"/>
    <w:rsid w:val="004A685F"/>
    <w:rsid w:val="004A6C05"/>
    <w:rsid w:val="004A6C20"/>
    <w:rsid w:val="004A724E"/>
    <w:rsid w:val="004B0157"/>
    <w:rsid w:val="004B0520"/>
    <w:rsid w:val="004B07A8"/>
    <w:rsid w:val="004B0DBA"/>
    <w:rsid w:val="004B10D4"/>
    <w:rsid w:val="004B206C"/>
    <w:rsid w:val="004B29A2"/>
    <w:rsid w:val="004B2BFE"/>
    <w:rsid w:val="004B3231"/>
    <w:rsid w:val="004B405F"/>
    <w:rsid w:val="004B41C8"/>
    <w:rsid w:val="004B4578"/>
    <w:rsid w:val="004B4A61"/>
    <w:rsid w:val="004B5436"/>
    <w:rsid w:val="004B556E"/>
    <w:rsid w:val="004B569E"/>
    <w:rsid w:val="004B573D"/>
    <w:rsid w:val="004B5BA0"/>
    <w:rsid w:val="004B5D52"/>
    <w:rsid w:val="004B607D"/>
    <w:rsid w:val="004B62F1"/>
    <w:rsid w:val="004B64FE"/>
    <w:rsid w:val="004B6A2E"/>
    <w:rsid w:val="004B6C7F"/>
    <w:rsid w:val="004B6D14"/>
    <w:rsid w:val="004B6E4C"/>
    <w:rsid w:val="004B7383"/>
    <w:rsid w:val="004B7C98"/>
    <w:rsid w:val="004B7CAA"/>
    <w:rsid w:val="004B7EAB"/>
    <w:rsid w:val="004C00E1"/>
    <w:rsid w:val="004C00F2"/>
    <w:rsid w:val="004C0283"/>
    <w:rsid w:val="004C107F"/>
    <w:rsid w:val="004C1117"/>
    <w:rsid w:val="004C2A3F"/>
    <w:rsid w:val="004C2EA6"/>
    <w:rsid w:val="004C2EFB"/>
    <w:rsid w:val="004C31DE"/>
    <w:rsid w:val="004C331E"/>
    <w:rsid w:val="004C3A9A"/>
    <w:rsid w:val="004C4B53"/>
    <w:rsid w:val="004C4D5A"/>
    <w:rsid w:val="004C4F50"/>
    <w:rsid w:val="004C516C"/>
    <w:rsid w:val="004C55A8"/>
    <w:rsid w:val="004C5776"/>
    <w:rsid w:val="004C5813"/>
    <w:rsid w:val="004C5991"/>
    <w:rsid w:val="004C5C30"/>
    <w:rsid w:val="004C5EE2"/>
    <w:rsid w:val="004C6527"/>
    <w:rsid w:val="004C739E"/>
    <w:rsid w:val="004C74CE"/>
    <w:rsid w:val="004C7CFA"/>
    <w:rsid w:val="004C7EE6"/>
    <w:rsid w:val="004D0282"/>
    <w:rsid w:val="004D151C"/>
    <w:rsid w:val="004D1AE9"/>
    <w:rsid w:val="004D1AF6"/>
    <w:rsid w:val="004D1B1E"/>
    <w:rsid w:val="004D26A9"/>
    <w:rsid w:val="004D29D6"/>
    <w:rsid w:val="004D2D16"/>
    <w:rsid w:val="004D2DDF"/>
    <w:rsid w:val="004D341D"/>
    <w:rsid w:val="004D3491"/>
    <w:rsid w:val="004D37D3"/>
    <w:rsid w:val="004D38E2"/>
    <w:rsid w:val="004D3B59"/>
    <w:rsid w:val="004D3CDD"/>
    <w:rsid w:val="004D40E6"/>
    <w:rsid w:val="004D40F4"/>
    <w:rsid w:val="004D4666"/>
    <w:rsid w:val="004D4743"/>
    <w:rsid w:val="004D4CE9"/>
    <w:rsid w:val="004D500D"/>
    <w:rsid w:val="004D5538"/>
    <w:rsid w:val="004D5AF6"/>
    <w:rsid w:val="004D5BA1"/>
    <w:rsid w:val="004D5C28"/>
    <w:rsid w:val="004D5DD0"/>
    <w:rsid w:val="004D623E"/>
    <w:rsid w:val="004D6C22"/>
    <w:rsid w:val="004D6D24"/>
    <w:rsid w:val="004D7217"/>
    <w:rsid w:val="004D7789"/>
    <w:rsid w:val="004D7817"/>
    <w:rsid w:val="004E034E"/>
    <w:rsid w:val="004E03F8"/>
    <w:rsid w:val="004E0544"/>
    <w:rsid w:val="004E0807"/>
    <w:rsid w:val="004E0925"/>
    <w:rsid w:val="004E0980"/>
    <w:rsid w:val="004E0BE0"/>
    <w:rsid w:val="004E0DBC"/>
    <w:rsid w:val="004E0F75"/>
    <w:rsid w:val="004E1596"/>
    <w:rsid w:val="004E18B5"/>
    <w:rsid w:val="004E19D7"/>
    <w:rsid w:val="004E1A3B"/>
    <w:rsid w:val="004E1AB9"/>
    <w:rsid w:val="004E2099"/>
    <w:rsid w:val="004E2113"/>
    <w:rsid w:val="004E2116"/>
    <w:rsid w:val="004E2398"/>
    <w:rsid w:val="004E256B"/>
    <w:rsid w:val="004E2613"/>
    <w:rsid w:val="004E2B25"/>
    <w:rsid w:val="004E304E"/>
    <w:rsid w:val="004E3108"/>
    <w:rsid w:val="004E31BE"/>
    <w:rsid w:val="004E337E"/>
    <w:rsid w:val="004E3678"/>
    <w:rsid w:val="004E37FE"/>
    <w:rsid w:val="004E422E"/>
    <w:rsid w:val="004E47CC"/>
    <w:rsid w:val="004E4845"/>
    <w:rsid w:val="004E4976"/>
    <w:rsid w:val="004E4E4F"/>
    <w:rsid w:val="004E56B9"/>
    <w:rsid w:val="004E5BCC"/>
    <w:rsid w:val="004E5BEF"/>
    <w:rsid w:val="004E60A9"/>
    <w:rsid w:val="004E70E1"/>
    <w:rsid w:val="004E70EE"/>
    <w:rsid w:val="004E716B"/>
    <w:rsid w:val="004E7632"/>
    <w:rsid w:val="004E7684"/>
    <w:rsid w:val="004E7BE0"/>
    <w:rsid w:val="004E7D64"/>
    <w:rsid w:val="004E7D89"/>
    <w:rsid w:val="004F0411"/>
    <w:rsid w:val="004F0565"/>
    <w:rsid w:val="004F0B56"/>
    <w:rsid w:val="004F0BB4"/>
    <w:rsid w:val="004F0D41"/>
    <w:rsid w:val="004F1012"/>
    <w:rsid w:val="004F14F8"/>
    <w:rsid w:val="004F1B02"/>
    <w:rsid w:val="004F1B56"/>
    <w:rsid w:val="004F221F"/>
    <w:rsid w:val="004F2305"/>
    <w:rsid w:val="004F2429"/>
    <w:rsid w:val="004F276C"/>
    <w:rsid w:val="004F27F1"/>
    <w:rsid w:val="004F28CD"/>
    <w:rsid w:val="004F2B76"/>
    <w:rsid w:val="004F3046"/>
    <w:rsid w:val="004F3719"/>
    <w:rsid w:val="004F37D2"/>
    <w:rsid w:val="004F4079"/>
    <w:rsid w:val="004F420A"/>
    <w:rsid w:val="004F4370"/>
    <w:rsid w:val="004F4584"/>
    <w:rsid w:val="004F552A"/>
    <w:rsid w:val="004F55D0"/>
    <w:rsid w:val="004F5A3C"/>
    <w:rsid w:val="004F5B2D"/>
    <w:rsid w:val="004F609A"/>
    <w:rsid w:val="004F60A5"/>
    <w:rsid w:val="004F6581"/>
    <w:rsid w:val="004F6AD6"/>
    <w:rsid w:val="004F7368"/>
    <w:rsid w:val="004F7F4B"/>
    <w:rsid w:val="004F7F5C"/>
    <w:rsid w:val="0050014B"/>
    <w:rsid w:val="005002D8"/>
    <w:rsid w:val="00500499"/>
    <w:rsid w:val="0050065E"/>
    <w:rsid w:val="00501737"/>
    <w:rsid w:val="00501878"/>
    <w:rsid w:val="00501D68"/>
    <w:rsid w:val="00502429"/>
    <w:rsid w:val="00502736"/>
    <w:rsid w:val="00502A53"/>
    <w:rsid w:val="00502C30"/>
    <w:rsid w:val="00502D0E"/>
    <w:rsid w:val="00502F9A"/>
    <w:rsid w:val="00503094"/>
    <w:rsid w:val="005031A8"/>
    <w:rsid w:val="0050330C"/>
    <w:rsid w:val="00503550"/>
    <w:rsid w:val="005041D3"/>
    <w:rsid w:val="005041FA"/>
    <w:rsid w:val="005045A6"/>
    <w:rsid w:val="005049BF"/>
    <w:rsid w:val="00504B5B"/>
    <w:rsid w:val="00504F02"/>
    <w:rsid w:val="005051E2"/>
    <w:rsid w:val="00505506"/>
    <w:rsid w:val="0050551C"/>
    <w:rsid w:val="005055E9"/>
    <w:rsid w:val="005058B7"/>
    <w:rsid w:val="00505FBA"/>
    <w:rsid w:val="005067EE"/>
    <w:rsid w:val="00506C65"/>
    <w:rsid w:val="00506DFC"/>
    <w:rsid w:val="00507157"/>
    <w:rsid w:val="005072C0"/>
    <w:rsid w:val="00507493"/>
    <w:rsid w:val="00510E54"/>
    <w:rsid w:val="00510FB0"/>
    <w:rsid w:val="00511289"/>
    <w:rsid w:val="005112A6"/>
    <w:rsid w:val="0051142F"/>
    <w:rsid w:val="00511C1A"/>
    <w:rsid w:val="0051212E"/>
    <w:rsid w:val="00512ADC"/>
    <w:rsid w:val="00513E6B"/>
    <w:rsid w:val="0051411C"/>
    <w:rsid w:val="00514275"/>
    <w:rsid w:val="00514403"/>
    <w:rsid w:val="00514774"/>
    <w:rsid w:val="00514949"/>
    <w:rsid w:val="00514BE2"/>
    <w:rsid w:val="00514BFD"/>
    <w:rsid w:val="00514C59"/>
    <w:rsid w:val="005152DC"/>
    <w:rsid w:val="00515516"/>
    <w:rsid w:val="00515CE3"/>
    <w:rsid w:val="00515D46"/>
    <w:rsid w:val="00516622"/>
    <w:rsid w:val="005168E7"/>
    <w:rsid w:val="005169FD"/>
    <w:rsid w:val="00516BD4"/>
    <w:rsid w:val="00516C35"/>
    <w:rsid w:val="00516C4D"/>
    <w:rsid w:val="00516EB9"/>
    <w:rsid w:val="005175D3"/>
    <w:rsid w:val="00517ABA"/>
    <w:rsid w:val="0052012D"/>
    <w:rsid w:val="0052038A"/>
    <w:rsid w:val="00520A1B"/>
    <w:rsid w:val="005210BF"/>
    <w:rsid w:val="005215F0"/>
    <w:rsid w:val="0052174B"/>
    <w:rsid w:val="00521D11"/>
    <w:rsid w:val="00522AC8"/>
    <w:rsid w:val="0052314A"/>
    <w:rsid w:val="00523624"/>
    <w:rsid w:val="00523680"/>
    <w:rsid w:val="005236F5"/>
    <w:rsid w:val="00523B99"/>
    <w:rsid w:val="005241FA"/>
    <w:rsid w:val="00524317"/>
    <w:rsid w:val="0052486C"/>
    <w:rsid w:val="00524BA0"/>
    <w:rsid w:val="00524FFB"/>
    <w:rsid w:val="00525734"/>
    <w:rsid w:val="00525759"/>
    <w:rsid w:val="005257F0"/>
    <w:rsid w:val="005261F6"/>
    <w:rsid w:val="005267C7"/>
    <w:rsid w:val="00526959"/>
    <w:rsid w:val="00526D23"/>
    <w:rsid w:val="005277C7"/>
    <w:rsid w:val="00530339"/>
    <w:rsid w:val="00530BF6"/>
    <w:rsid w:val="00531114"/>
    <w:rsid w:val="0053111A"/>
    <w:rsid w:val="00531ABA"/>
    <w:rsid w:val="005323F5"/>
    <w:rsid w:val="005328DE"/>
    <w:rsid w:val="00532913"/>
    <w:rsid w:val="00532B45"/>
    <w:rsid w:val="0053345A"/>
    <w:rsid w:val="005336B5"/>
    <w:rsid w:val="005339A5"/>
    <w:rsid w:val="005339F7"/>
    <w:rsid w:val="00533AF7"/>
    <w:rsid w:val="00533E26"/>
    <w:rsid w:val="00533E9F"/>
    <w:rsid w:val="005341E6"/>
    <w:rsid w:val="0053463B"/>
    <w:rsid w:val="00534BF9"/>
    <w:rsid w:val="0053529D"/>
    <w:rsid w:val="0053549B"/>
    <w:rsid w:val="0053551D"/>
    <w:rsid w:val="00535594"/>
    <w:rsid w:val="00535882"/>
    <w:rsid w:val="005367E7"/>
    <w:rsid w:val="005370BD"/>
    <w:rsid w:val="00537393"/>
    <w:rsid w:val="00540BB0"/>
    <w:rsid w:val="00541941"/>
    <w:rsid w:val="005419EE"/>
    <w:rsid w:val="00541E45"/>
    <w:rsid w:val="00542167"/>
    <w:rsid w:val="005424DA"/>
    <w:rsid w:val="00542545"/>
    <w:rsid w:val="005425C3"/>
    <w:rsid w:val="005428CC"/>
    <w:rsid w:val="00542A85"/>
    <w:rsid w:val="00543A80"/>
    <w:rsid w:val="005440DB"/>
    <w:rsid w:val="005441FE"/>
    <w:rsid w:val="0054478D"/>
    <w:rsid w:val="00544BC8"/>
    <w:rsid w:val="00544F12"/>
    <w:rsid w:val="00544F91"/>
    <w:rsid w:val="0054539D"/>
    <w:rsid w:val="0054539F"/>
    <w:rsid w:val="00545777"/>
    <w:rsid w:val="00545844"/>
    <w:rsid w:val="00545A62"/>
    <w:rsid w:val="00545C51"/>
    <w:rsid w:val="00545D95"/>
    <w:rsid w:val="005461C3"/>
    <w:rsid w:val="005469F2"/>
    <w:rsid w:val="00546D41"/>
    <w:rsid w:val="00546D89"/>
    <w:rsid w:val="0054733F"/>
    <w:rsid w:val="00547582"/>
    <w:rsid w:val="005475C6"/>
    <w:rsid w:val="00547764"/>
    <w:rsid w:val="005477E3"/>
    <w:rsid w:val="00547B83"/>
    <w:rsid w:val="0055068D"/>
    <w:rsid w:val="00550E4D"/>
    <w:rsid w:val="005510B4"/>
    <w:rsid w:val="00551630"/>
    <w:rsid w:val="00551902"/>
    <w:rsid w:val="00551A7E"/>
    <w:rsid w:val="00552357"/>
    <w:rsid w:val="005523F0"/>
    <w:rsid w:val="00552456"/>
    <w:rsid w:val="00552837"/>
    <w:rsid w:val="005531E4"/>
    <w:rsid w:val="005533BA"/>
    <w:rsid w:val="0055392C"/>
    <w:rsid w:val="00553A57"/>
    <w:rsid w:val="00553AB0"/>
    <w:rsid w:val="00553D3D"/>
    <w:rsid w:val="005540BA"/>
    <w:rsid w:val="005540FD"/>
    <w:rsid w:val="00554669"/>
    <w:rsid w:val="005547CC"/>
    <w:rsid w:val="005548DB"/>
    <w:rsid w:val="00555396"/>
    <w:rsid w:val="005553DB"/>
    <w:rsid w:val="0055540C"/>
    <w:rsid w:val="00555455"/>
    <w:rsid w:val="00555502"/>
    <w:rsid w:val="0055560B"/>
    <w:rsid w:val="00555EE8"/>
    <w:rsid w:val="00557221"/>
    <w:rsid w:val="005574C0"/>
    <w:rsid w:val="0055758A"/>
    <w:rsid w:val="00557BDB"/>
    <w:rsid w:val="00557F34"/>
    <w:rsid w:val="005600B1"/>
    <w:rsid w:val="00560449"/>
    <w:rsid w:val="00560474"/>
    <w:rsid w:val="0056097E"/>
    <w:rsid w:val="005621BB"/>
    <w:rsid w:val="00562271"/>
    <w:rsid w:val="005622D8"/>
    <w:rsid w:val="005622E7"/>
    <w:rsid w:val="0056283C"/>
    <w:rsid w:val="00563BB1"/>
    <w:rsid w:val="005640B5"/>
    <w:rsid w:val="00564511"/>
    <w:rsid w:val="00564F97"/>
    <w:rsid w:val="005651D1"/>
    <w:rsid w:val="00565AED"/>
    <w:rsid w:val="00565B0C"/>
    <w:rsid w:val="00565BF7"/>
    <w:rsid w:val="00565F38"/>
    <w:rsid w:val="00565FA9"/>
    <w:rsid w:val="00566229"/>
    <w:rsid w:val="00566613"/>
    <w:rsid w:val="00566987"/>
    <w:rsid w:val="00566F9F"/>
    <w:rsid w:val="00567218"/>
    <w:rsid w:val="00567450"/>
    <w:rsid w:val="00567B11"/>
    <w:rsid w:val="00567FC6"/>
    <w:rsid w:val="005700D3"/>
    <w:rsid w:val="005703F4"/>
    <w:rsid w:val="00570595"/>
    <w:rsid w:val="005707DB"/>
    <w:rsid w:val="00570871"/>
    <w:rsid w:val="00570D60"/>
    <w:rsid w:val="00572336"/>
    <w:rsid w:val="0057255D"/>
    <w:rsid w:val="005728EA"/>
    <w:rsid w:val="00572A5B"/>
    <w:rsid w:val="00572BC7"/>
    <w:rsid w:val="00572F86"/>
    <w:rsid w:val="00573031"/>
    <w:rsid w:val="00573209"/>
    <w:rsid w:val="0057359A"/>
    <w:rsid w:val="00573D9D"/>
    <w:rsid w:val="00574DD0"/>
    <w:rsid w:val="00574E32"/>
    <w:rsid w:val="00574F22"/>
    <w:rsid w:val="00575A40"/>
    <w:rsid w:val="00576821"/>
    <w:rsid w:val="00576B48"/>
    <w:rsid w:val="00577658"/>
    <w:rsid w:val="00577A1D"/>
    <w:rsid w:val="00577BF5"/>
    <w:rsid w:val="00577D97"/>
    <w:rsid w:val="00577E87"/>
    <w:rsid w:val="00577FEB"/>
    <w:rsid w:val="00580206"/>
    <w:rsid w:val="00580625"/>
    <w:rsid w:val="00580707"/>
    <w:rsid w:val="005812E4"/>
    <w:rsid w:val="00581C6E"/>
    <w:rsid w:val="00581DCC"/>
    <w:rsid w:val="0058226E"/>
    <w:rsid w:val="00582DE6"/>
    <w:rsid w:val="00582F38"/>
    <w:rsid w:val="005832BC"/>
    <w:rsid w:val="005832FE"/>
    <w:rsid w:val="005837EF"/>
    <w:rsid w:val="0058405E"/>
    <w:rsid w:val="005842C2"/>
    <w:rsid w:val="00584300"/>
    <w:rsid w:val="005846A0"/>
    <w:rsid w:val="00584E75"/>
    <w:rsid w:val="00584ED0"/>
    <w:rsid w:val="00584F54"/>
    <w:rsid w:val="00585631"/>
    <w:rsid w:val="005858D1"/>
    <w:rsid w:val="00585BAF"/>
    <w:rsid w:val="00585ED9"/>
    <w:rsid w:val="0058634D"/>
    <w:rsid w:val="00586A5E"/>
    <w:rsid w:val="00586B22"/>
    <w:rsid w:val="00587B64"/>
    <w:rsid w:val="00587E7A"/>
    <w:rsid w:val="00587F9C"/>
    <w:rsid w:val="005903A9"/>
    <w:rsid w:val="00590415"/>
    <w:rsid w:val="00590655"/>
    <w:rsid w:val="00590ACC"/>
    <w:rsid w:val="00590E92"/>
    <w:rsid w:val="0059128B"/>
    <w:rsid w:val="00591691"/>
    <w:rsid w:val="00591806"/>
    <w:rsid w:val="00591874"/>
    <w:rsid w:val="00591B4B"/>
    <w:rsid w:val="00591D0B"/>
    <w:rsid w:val="00592551"/>
    <w:rsid w:val="00592965"/>
    <w:rsid w:val="00592B01"/>
    <w:rsid w:val="00592DD6"/>
    <w:rsid w:val="00592FAE"/>
    <w:rsid w:val="00593238"/>
    <w:rsid w:val="00593812"/>
    <w:rsid w:val="00593A24"/>
    <w:rsid w:val="00594A71"/>
    <w:rsid w:val="005956BF"/>
    <w:rsid w:val="00595E1A"/>
    <w:rsid w:val="005965C8"/>
    <w:rsid w:val="005973EC"/>
    <w:rsid w:val="0059740C"/>
    <w:rsid w:val="0059745D"/>
    <w:rsid w:val="005A00DF"/>
    <w:rsid w:val="005A0842"/>
    <w:rsid w:val="005A0D6B"/>
    <w:rsid w:val="005A104E"/>
    <w:rsid w:val="005A11C8"/>
    <w:rsid w:val="005A12C2"/>
    <w:rsid w:val="005A1999"/>
    <w:rsid w:val="005A2262"/>
    <w:rsid w:val="005A25EE"/>
    <w:rsid w:val="005A2FA4"/>
    <w:rsid w:val="005A30C2"/>
    <w:rsid w:val="005A34A6"/>
    <w:rsid w:val="005A37C0"/>
    <w:rsid w:val="005A3A7E"/>
    <w:rsid w:val="005A3E75"/>
    <w:rsid w:val="005A4144"/>
    <w:rsid w:val="005A4BA9"/>
    <w:rsid w:val="005A4CD4"/>
    <w:rsid w:val="005A5995"/>
    <w:rsid w:val="005A5A62"/>
    <w:rsid w:val="005A5C19"/>
    <w:rsid w:val="005A5DB0"/>
    <w:rsid w:val="005A5FC1"/>
    <w:rsid w:val="005A6B99"/>
    <w:rsid w:val="005A6C63"/>
    <w:rsid w:val="005A6DA7"/>
    <w:rsid w:val="005A6F26"/>
    <w:rsid w:val="005A73AB"/>
    <w:rsid w:val="005A765F"/>
    <w:rsid w:val="005A78CC"/>
    <w:rsid w:val="005B037E"/>
    <w:rsid w:val="005B054C"/>
    <w:rsid w:val="005B0EC5"/>
    <w:rsid w:val="005B14B3"/>
    <w:rsid w:val="005B1649"/>
    <w:rsid w:val="005B17B7"/>
    <w:rsid w:val="005B1F94"/>
    <w:rsid w:val="005B2BDF"/>
    <w:rsid w:val="005B3236"/>
    <w:rsid w:val="005B360E"/>
    <w:rsid w:val="005B378A"/>
    <w:rsid w:val="005B3A82"/>
    <w:rsid w:val="005B3E96"/>
    <w:rsid w:val="005B42F8"/>
    <w:rsid w:val="005B44E4"/>
    <w:rsid w:val="005B4638"/>
    <w:rsid w:val="005B4790"/>
    <w:rsid w:val="005B4D9B"/>
    <w:rsid w:val="005B56E0"/>
    <w:rsid w:val="005B5A26"/>
    <w:rsid w:val="005B5AFF"/>
    <w:rsid w:val="005B5ED3"/>
    <w:rsid w:val="005B604B"/>
    <w:rsid w:val="005B6391"/>
    <w:rsid w:val="005B6634"/>
    <w:rsid w:val="005B6A29"/>
    <w:rsid w:val="005B7964"/>
    <w:rsid w:val="005B7A2F"/>
    <w:rsid w:val="005C02A1"/>
    <w:rsid w:val="005C0318"/>
    <w:rsid w:val="005C0480"/>
    <w:rsid w:val="005C05F7"/>
    <w:rsid w:val="005C0DFB"/>
    <w:rsid w:val="005C14DD"/>
    <w:rsid w:val="005C19C6"/>
    <w:rsid w:val="005C1D3B"/>
    <w:rsid w:val="005C24A1"/>
    <w:rsid w:val="005C27C5"/>
    <w:rsid w:val="005C2DD5"/>
    <w:rsid w:val="005C2FA2"/>
    <w:rsid w:val="005C33E2"/>
    <w:rsid w:val="005C3DE8"/>
    <w:rsid w:val="005C4030"/>
    <w:rsid w:val="005C5690"/>
    <w:rsid w:val="005C5F27"/>
    <w:rsid w:val="005C6019"/>
    <w:rsid w:val="005C60A4"/>
    <w:rsid w:val="005C6494"/>
    <w:rsid w:val="005C6B48"/>
    <w:rsid w:val="005C6BD6"/>
    <w:rsid w:val="005C7099"/>
    <w:rsid w:val="005C71B2"/>
    <w:rsid w:val="005C7365"/>
    <w:rsid w:val="005C7440"/>
    <w:rsid w:val="005C78B3"/>
    <w:rsid w:val="005C7A1F"/>
    <w:rsid w:val="005C7BEB"/>
    <w:rsid w:val="005C7D59"/>
    <w:rsid w:val="005D0714"/>
    <w:rsid w:val="005D099C"/>
    <w:rsid w:val="005D0F71"/>
    <w:rsid w:val="005D12A8"/>
    <w:rsid w:val="005D13AB"/>
    <w:rsid w:val="005D15DB"/>
    <w:rsid w:val="005D160C"/>
    <w:rsid w:val="005D1B93"/>
    <w:rsid w:val="005D1DCA"/>
    <w:rsid w:val="005D23DA"/>
    <w:rsid w:val="005D2FF2"/>
    <w:rsid w:val="005D3577"/>
    <w:rsid w:val="005D37FC"/>
    <w:rsid w:val="005D3835"/>
    <w:rsid w:val="005D3941"/>
    <w:rsid w:val="005D3E55"/>
    <w:rsid w:val="005D3EE6"/>
    <w:rsid w:val="005D47ED"/>
    <w:rsid w:val="005D4E43"/>
    <w:rsid w:val="005D4F03"/>
    <w:rsid w:val="005D6066"/>
    <w:rsid w:val="005D634C"/>
    <w:rsid w:val="005D6631"/>
    <w:rsid w:val="005D66F3"/>
    <w:rsid w:val="005D6C05"/>
    <w:rsid w:val="005D700B"/>
    <w:rsid w:val="005D7139"/>
    <w:rsid w:val="005D71A1"/>
    <w:rsid w:val="005D7926"/>
    <w:rsid w:val="005D7A98"/>
    <w:rsid w:val="005D7CD7"/>
    <w:rsid w:val="005D7FFD"/>
    <w:rsid w:val="005E00D5"/>
    <w:rsid w:val="005E0487"/>
    <w:rsid w:val="005E05A1"/>
    <w:rsid w:val="005E064C"/>
    <w:rsid w:val="005E0773"/>
    <w:rsid w:val="005E0851"/>
    <w:rsid w:val="005E0D07"/>
    <w:rsid w:val="005E1050"/>
    <w:rsid w:val="005E11F2"/>
    <w:rsid w:val="005E13E6"/>
    <w:rsid w:val="005E297D"/>
    <w:rsid w:val="005E2AAA"/>
    <w:rsid w:val="005E352E"/>
    <w:rsid w:val="005E3684"/>
    <w:rsid w:val="005E38AD"/>
    <w:rsid w:val="005E3A6C"/>
    <w:rsid w:val="005E4002"/>
    <w:rsid w:val="005E4181"/>
    <w:rsid w:val="005E4828"/>
    <w:rsid w:val="005E4BEB"/>
    <w:rsid w:val="005E4F66"/>
    <w:rsid w:val="005E549E"/>
    <w:rsid w:val="005E573C"/>
    <w:rsid w:val="005E638D"/>
    <w:rsid w:val="005E64D2"/>
    <w:rsid w:val="005E657E"/>
    <w:rsid w:val="005E7451"/>
    <w:rsid w:val="005E7624"/>
    <w:rsid w:val="005E7632"/>
    <w:rsid w:val="005E7AC8"/>
    <w:rsid w:val="005E7FC3"/>
    <w:rsid w:val="005F0260"/>
    <w:rsid w:val="005F092F"/>
    <w:rsid w:val="005F0B89"/>
    <w:rsid w:val="005F0FCC"/>
    <w:rsid w:val="005F1018"/>
    <w:rsid w:val="005F10BD"/>
    <w:rsid w:val="005F10FF"/>
    <w:rsid w:val="005F1776"/>
    <w:rsid w:val="005F1810"/>
    <w:rsid w:val="005F188F"/>
    <w:rsid w:val="005F1BAA"/>
    <w:rsid w:val="005F1C9F"/>
    <w:rsid w:val="005F2279"/>
    <w:rsid w:val="005F2B32"/>
    <w:rsid w:val="005F33E5"/>
    <w:rsid w:val="005F3AA2"/>
    <w:rsid w:val="005F3E48"/>
    <w:rsid w:val="005F4010"/>
    <w:rsid w:val="005F4323"/>
    <w:rsid w:val="005F43BB"/>
    <w:rsid w:val="005F47BC"/>
    <w:rsid w:val="005F48B9"/>
    <w:rsid w:val="005F4994"/>
    <w:rsid w:val="005F4ACA"/>
    <w:rsid w:val="005F4B66"/>
    <w:rsid w:val="005F59A7"/>
    <w:rsid w:val="005F6334"/>
    <w:rsid w:val="005F65D2"/>
    <w:rsid w:val="005F6886"/>
    <w:rsid w:val="005F6F34"/>
    <w:rsid w:val="005F72A8"/>
    <w:rsid w:val="005F7668"/>
    <w:rsid w:val="005F799C"/>
    <w:rsid w:val="005F7F19"/>
    <w:rsid w:val="00600C0F"/>
    <w:rsid w:val="00600CD7"/>
    <w:rsid w:val="0060112A"/>
    <w:rsid w:val="006012D6"/>
    <w:rsid w:val="006013E3"/>
    <w:rsid w:val="006013F7"/>
    <w:rsid w:val="006016F5"/>
    <w:rsid w:val="00601991"/>
    <w:rsid w:val="00601C88"/>
    <w:rsid w:val="00602417"/>
    <w:rsid w:val="006035F8"/>
    <w:rsid w:val="006035FE"/>
    <w:rsid w:val="0060389B"/>
    <w:rsid w:val="00603CD8"/>
    <w:rsid w:val="0060443D"/>
    <w:rsid w:val="00604505"/>
    <w:rsid w:val="00604558"/>
    <w:rsid w:val="00604625"/>
    <w:rsid w:val="00604B26"/>
    <w:rsid w:val="00605320"/>
    <w:rsid w:val="00605649"/>
    <w:rsid w:val="00605C33"/>
    <w:rsid w:val="00605F32"/>
    <w:rsid w:val="00606690"/>
    <w:rsid w:val="00607633"/>
    <w:rsid w:val="006076AF"/>
    <w:rsid w:val="006077D5"/>
    <w:rsid w:val="006078E9"/>
    <w:rsid w:val="00607937"/>
    <w:rsid w:val="00607A7A"/>
    <w:rsid w:val="00607B8F"/>
    <w:rsid w:val="00607FE6"/>
    <w:rsid w:val="006105B6"/>
    <w:rsid w:val="00610AC3"/>
    <w:rsid w:val="00610D3B"/>
    <w:rsid w:val="00610EB0"/>
    <w:rsid w:val="00610EF0"/>
    <w:rsid w:val="006114C3"/>
    <w:rsid w:val="00612494"/>
    <w:rsid w:val="00612799"/>
    <w:rsid w:val="00612A45"/>
    <w:rsid w:val="00612DAD"/>
    <w:rsid w:val="006130CE"/>
    <w:rsid w:val="00613127"/>
    <w:rsid w:val="00613382"/>
    <w:rsid w:val="00613F3F"/>
    <w:rsid w:val="0061437A"/>
    <w:rsid w:val="006146B6"/>
    <w:rsid w:val="006147B8"/>
    <w:rsid w:val="006148DE"/>
    <w:rsid w:val="00614D5D"/>
    <w:rsid w:val="00614F74"/>
    <w:rsid w:val="00614FEB"/>
    <w:rsid w:val="006157E1"/>
    <w:rsid w:val="006158B8"/>
    <w:rsid w:val="0061619F"/>
    <w:rsid w:val="0061642F"/>
    <w:rsid w:val="00616C1E"/>
    <w:rsid w:val="006170F7"/>
    <w:rsid w:val="0061741C"/>
    <w:rsid w:val="006202AA"/>
    <w:rsid w:val="0062043F"/>
    <w:rsid w:val="006205ED"/>
    <w:rsid w:val="0062079B"/>
    <w:rsid w:val="00620819"/>
    <w:rsid w:val="00620C43"/>
    <w:rsid w:val="00620DC4"/>
    <w:rsid w:val="00620F3B"/>
    <w:rsid w:val="0062127A"/>
    <w:rsid w:val="00621494"/>
    <w:rsid w:val="0062177D"/>
    <w:rsid w:val="00621DFC"/>
    <w:rsid w:val="006220BB"/>
    <w:rsid w:val="00622780"/>
    <w:rsid w:val="00622AED"/>
    <w:rsid w:val="00622D64"/>
    <w:rsid w:val="00622E07"/>
    <w:rsid w:val="0062336E"/>
    <w:rsid w:val="006239BF"/>
    <w:rsid w:val="00623A8E"/>
    <w:rsid w:val="00623EEB"/>
    <w:rsid w:val="00624F6B"/>
    <w:rsid w:val="0062513E"/>
    <w:rsid w:val="00626BF3"/>
    <w:rsid w:val="00626EC4"/>
    <w:rsid w:val="00626EF0"/>
    <w:rsid w:val="00626F6F"/>
    <w:rsid w:val="00627034"/>
    <w:rsid w:val="0062719B"/>
    <w:rsid w:val="0062764B"/>
    <w:rsid w:val="00630305"/>
    <w:rsid w:val="00630720"/>
    <w:rsid w:val="00630724"/>
    <w:rsid w:val="00630A1B"/>
    <w:rsid w:val="00631295"/>
    <w:rsid w:val="0063165A"/>
    <w:rsid w:val="00631C1B"/>
    <w:rsid w:val="00632074"/>
    <w:rsid w:val="0063239B"/>
    <w:rsid w:val="00632496"/>
    <w:rsid w:val="00632BF0"/>
    <w:rsid w:val="00633940"/>
    <w:rsid w:val="00633C5E"/>
    <w:rsid w:val="006348EC"/>
    <w:rsid w:val="00634E16"/>
    <w:rsid w:val="006350DF"/>
    <w:rsid w:val="00635370"/>
    <w:rsid w:val="00635501"/>
    <w:rsid w:val="006359C7"/>
    <w:rsid w:val="00635A0A"/>
    <w:rsid w:val="00635AE1"/>
    <w:rsid w:val="00635BD0"/>
    <w:rsid w:val="00636192"/>
    <w:rsid w:val="006362A8"/>
    <w:rsid w:val="006365A1"/>
    <w:rsid w:val="00636AC6"/>
    <w:rsid w:val="006370BC"/>
    <w:rsid w:val="006370CE"/>
    <w:rsid w:val="006373B7"/>
    <w:rsid w:val="0063768F"/>
    <w:rsid w:val="00637A53"/>
    <w:rsid w:val="00637EC2"/>
    <w:rsid w:val="00637F7A"/>
    <w:rsid w:val="00640242"/>
    <w:rsid w:val="0064077A"/>
    <w:rsid w:val="006407DA"/>
    <w:rsid w:val="0064135D"/>
    <w:rsid w:val="0064155F"/>
    <w:rsid w:val="00641CDB"/>
    <w:rsid w:val="00641E5E"/>
    <w:rsid w:val="00641EC3"/>
    <w:rsid w:val="006421E9"/>
    <w:rsid w:val="006429B1"/>
    <w:rsid w:val="00642CF3"/>
    <w:rsid w:val="00642E9F"/>
    <w:rsid w:val="006430D5"/>
    <w:rsid w:val="006432AE"/>
    <w:rsid w:val="00643345"/>
    <w:rsid w:val="006436F5"/>
    <w:rsid w:val="0064391A"/>
    <w:rsid w:val="00643971"/>
    <w:rsid w:val="00643BA2"/>
    <w:rsid w:val="00643FFF"/>
    <w:rsid w:val="00644039"/>
    <w:rsid w:val="0064496B"/>
    <w:rsid w:val="006454BD"/>
    <w:rsid w:val="006454C1"/>
    <w:rsid w:val="00645859"/>
    <w:rsid w:val="00645D2D"/>
    <w:rsid w:val="006463EC"/>
    <w:rsid w:val="006465A4"/>
    <w:rsid w:val="006466C9"/>
    <w:rsid w:val="006469F7"/>
    <w:rsid w:val="00646E75"/>
    <w:rsid w:val="00647D50"/>
    <w:rsid w:val="00647F00"/>
    <w:rsid w:val="00650048"/>
    <w:rsid w:val="006503C0"/>
    <w:rsid w:val="00650479"/>
    <w:rsid w:val="006504D5"/>
    <w:rsid w:val="006509F1"/>
    <w:rsid w:val="00650AE8"/>
    <w:rsid w:val="006510B8"/>
    <w:rsid w:val="0065133E"/>
    <w:rsid w:val="006520EC"/>
    <w:rsid w:val="00652209"/>
    <w:rsid w:val="00652255"/>
    <w:rsid w:val="0065249B"/>
    <w:rsid w:val="00652831"/>
    <w:rsid w:val="0065350D"/>
    <w:rsid w:val="00653576"/>
    <w:rsid w:val="006537B7"/>
    <w:rsid w:val="00653EA4"/>
    <w:rsid w:val="00654380"/>
    <w:rsid w:val="0065480E"/>
    <w:rsid w:val="00654FC1"/>
    <w:rsid w:val="00655497"/>
    <w:rsid w:val="006554E1"/>
    <w:rsid w:val="00655551"/>
    <w:rsid w:val="006560D9"/>
    <w:rsid w:val="00656F31"/>
    <w:rsid w:val="006573D8"/>
    <w:rsid w:val="006577C1"/>
    <w:rsid w:val="006606F6"/>
    <w:rsid w:val="006608FF"/>
    <w:rsid w:val="0066098E"/>
    <w:rsid w:val="00660AEA"/>
    <w:rsid w:val="00660DA4"/>
    <w:rsid w:val="006611D2"/>
    <w:rsid w:val="00661265"/>
    <w:rsid w:val="00661BB9"/>
    <w:rsid w:val="0066209D"/>
    <w:rsid w:val="006621C9"/>
    <w:rsid w:val="006627DD"/>
    <w:rsid w:val="006631B9"/>
    <w:rsid w:val="0066322C"/>
    <w:rsid w:val="00663921"/>
    <w:rsid w:val="0066396A"/>
    <w:rsid w:val="00663AEF"/>
    <w:rsid w:val="00664AA1"/>
    <w:rsid w:val="00665281"/>
    <w:rsid w:val="00665BED"/>
    <w:rsid w:val="00665CB8"/>
    <w:rsid w:val="00665D2C"/>
    <w:rsid w:val="00665EB5"/>
    <w:rsid w:val="006661AF"/>
    <w:rsid w:val="006663C2"/>
    <w:rsid w:val="00667163"/>
    <w:rsid w:val="00667FA6"/>
    <w:rsid w:val="00667FFE"/>
    <w:rsid w:val="006703AD"/>
    <w:rsid w:val="00670A29"/>
    <w:rsid w:val="00671088"/>
    <w:rsid w:val="006717FD"/>
    <w:rsid w:val="00671CBE"/>
    <w:rsid w:val="00671CFD"/>
    <w:rsid w:val="00671F51"/>
    <w:rsid w:val="006724D9"/>
    <w:rsid w:val="00672CCB"/>
    <w:rsid w:val="00673144"/>
    <w:rsid w:val="00673662"/>
    <w:rsid w:val="00673725"/>
    <w:rsid w:val="00673E40"/>
    <w:rsid w:val="00673FBB"/>
    <w:rsid w:val="006742B7"/>
    <w:rsid w:val="00674318"/>
    <w:rsid w:val="00674F09"/>
    <w:rsid w:val="00675359"/>
    <w:rsid w:val="00675385"/>
    <w:rsid w:val="00675393"/>
    <w:rsid w:val="006754CA"/>
    <w:rsid w:val="00675BD7"/>
    <w:rsid w:val="00676562"/>
    <w:rsid w:val="00676D11"/>
    <w:rsid w:val="00676FE6"/>
    <w:rsid w:val="00677405"/>
    <w:rsid w:val="0067752D"/>
    <w:rsid w:val="00677688"/>
    <w:rsid w:val="00677EF6"/>
    <w:rsid w:val="0068008D"/>
    <w:rsid w:val="006803B9"/>
    <w:rsid w:val="00680AAE"/>
    <w:rsid w:val="00680C2F"/>
    <w:rsid w:val="00680CC6"/>
    <w:rsid w:val="006811E9"/>
    <w:rsid w:val="006814D1"/>
    <w:rsid w:val="006817FB"/>
    <w:rsid w:val="0068181A"/>
    <w:rsid w:val="006819C4"/>
    <w:rsid w:val="00681D0A"/>
    <w:rsid w:val="00681E64"/>
    <w:rsid w:val="00681EFE"/>
    <w:rsid w:val="00682A5D"/>
    <w:rsid w:val="00682A68"/>
    <w:rsid w:val="00682C9C"/>
    <w:rsid w:val="00682CC2"/>
    <w:rsid w:val="006831E1"/>
    <w:rsid w:val="00683676"/>
    <w:rsid w:val="00683F3A"/>
    <w:rsid w:val="0068441F"/>
    <w:rsid w:val="00684501"/>
    <w:rsid w:val="00684CC4"/>
    <w:rsid w:val="006850BB"/>
    <w:rsid w:val="00685C5E"/>
    <w:rsid w:val="00685ECA"/>
    <w:rsid w:val="00685F3C"/>
    <w:rsid w:val="006860B7"/>
    <w:rsid w:val="00686427"/>
    <w:rsid w:val="006864EA"/>
    <w:rsid w:val="00686553"/>
    <w:rsid w:val="00686DD8"/>
    <w:rsid w:val="00687616"/>
    <w:rsid w:val="0068768A"/>
    <w:rsid w:val="0068799F"/>
    <w:rsid w:val="00687E57"/>
    <w:rsid w:val="006901B8"/>
    <w:rsid w:val="00690392"/>
    <w:rsid w:val="006905EF"/>
    <w:rsid w:val="0069073C"/>
    <w:rsid w:val="00690898"/>
    <w:rsid w:val="006908C2"/>
    <w:rsid w:val="0069094C"/>
    <w:rsid w:val="0069128F"/>
    <w:rsid w:val="006918B7"/>
    <w:rsid w:val="00691F8C"/>
    <w:rsid w:val="00692375"/>
    <w:rsid w:val="00692574"/>
    <w:rsid w:val="0069285E"/>
    <w:rsid w:val="0069288D"/>
    <w:rsid w:val="006929BA"/>
    <w:rsid w:val="00692E7F"/>
    <w:rsid w:val="00693A78"/>
    <w:rsid w:val="00693B78"/>
    <w:rsid w:val="00693DB7"/>
    <w:rsid w:val="00694150"/>
    <w:rsid w:val="00694735"/>
    <w:rsid w:val="006947B6"/>
    <w:rsid w:val="00694A35"/>
    <w:rsid w:val="00694CB0"/>
    <w:rsid w:val="00694DDA"/>
    <w:rsid w:val="00694E3E"/>
    <w:rsid w:val="0069533E"/>
    <w:rsid w:val="00695AF9"/>
    <w:rsid w:val="0069618B"/>
    <w:rsid w:val="006963BD"/>
    <w:rsid w:val="006965EC"/>
    <w:rsid w:val="006966B9"/>
    <w:rsid w:val="00696A0E"/>
    <w:rsid w:val="00696C9F"/>
    <w:rsid w:val="00696EE9"/>
    <w:rsid w:val="0069722F"/>
    <w:rsid w:val="00697278"/>
    <w:rsid w:val="00697324"/>
    <w:rsid w:val="006978D4"/>
    <w:rsid w:val="006A022E"/>
    <w:rsid w:val="006A0478"/>
    <w:rsid w:val="006A0591"/>
    <w:rsid w:val="006A07D9"/>
    <w:rsid w:val="006A0F51"/>
    <w:rsid w:val="006A1435"/>
    <w:rsid w:val="006A1456"/>
    <w:rsid w:val="006A1B89"/>
    <w:rsid w:val="006A27B6"/>
    <w:rsid w:val="006A2C7F"/>
    <w:rsid w:val="006A30BC"/>
    <w:rsid w:val="006A3565"/>
    <w:rsid w:val="006A37EF"/>
    <w:rsid w:val="006A3A18"/>
    <w:rsid w:val="006A3A92"/>
    <w:rsid w:val="006A3CF0"/>
    <w:rsid w:val="006A4E55"/>
    <w:rsid w:val="006A5065"/>
    <w:rsid w:val="006A51A7"/>
    <w:rsid w:val="006A5273"/>
    <w:rsid w:val="006A5277"/>
    <w:rsid w:val="006A64A9"/>
    <w:rsid w:val="006A65CA"/>
    <w:rsid w:val="006A661A"/>
    <w:rsid w:val="006A69C7"/>
    <w:rsid w:val="006A6D40"/>
    <w:rsid w:val="006A765C"/>
    <w:rsid w:val="006A76F7"/>
    <w:rsid w:val="006A781D"/>
    <w:rsid w:val="006B0AEB"/>
    <w:rsid w:val="006B0F71"/>
    <w:rsid w:val="006B10C0"/>
    <w:rsid w:val="006B16B2"/>
    <w:rsid w:val="006B1FA6"/>
    <w:rsid w:val="006B2CA4"/>
    <w:rsid w:val="006B3203"/>
    <w:rsid w:val="006B358C"/>
    <w:rsid w:val="006B36D6"/>
    <w:rsid w:val="006B37D9"/>
    <w:rsid w:val="006B38CE"/>
    <w:rsid w:val="006B397A"/>
    <w:rsid w:val="006B3A0B"/>
    <w:rsid w:val="006B4049"/>
    <w:rsid w:val="006B4487"/>
    <w:rsid w:val="006B490A"/>
    <w:rsid w:val="006B4B6D"/>
    <w:rsid w:val="006B4CDB"/>
    <w:rsid w:val="006B4D7F"/>
    <w:rsid w:val="006B4E94"/>
    <w:rsid w:val="006B4F09"/>
    <w:rsid w:val="006B50C9"/>
    <w:rsid w:val="006B5597"/>
    <w:rsid w:val="006B64B9"/>
    <w:rsid w:val="006B73B6"/>
    <w:rsid w:val="006B74D1"/>
    <w:rsid w:val="006B7770"/>
    <w:rsid w:val="006B7807"/>
    <w:rsid w:val="006B7B8E"/>
    <w:rsid w:val="006B7CE3"/>
    <w:rsid w:val="006C005F"/>
    <w:rsid w:val="006C0063"/>
    <w:rsid w:val="006C01B9"/>
    <w:rsid w:val="006C0394"/>
    <w:rsid w:val="006C03FB"/>
    <w:rsid w:val="006C0573"/>
    <w:rsid w:val="006C0673"/>
    <w:rsid w:val="006C0B80"/>
    <w:rsid w:val="006C0BFD"/>
    <w:rsid w:val="006C0C2F"/>
    <w:rsid w:val="006C0DF9"/>
    <w:rsid w:val="006C0E45"/>
    <w:rsid w:val="006C11C5"/>
    <w:rsid w:val="006C1225"/>
    <w:rsid w:val="006C1347"/>
    <w:rsid w:val="006C1482"/>
    <w:rsid w:val="006C15E4"/>
    <w:rsid w:val="006C165E"/>
    <w:rsid w:val="006C18C3"/>
    <w:rsid w:val="006C1BFA"/>
    <w:rsid w:val="006C1DFE"/>
    <w:rsid w:val="006C2310"/>
    <w:rsid w:val="006C26C9"/>
    <w:rsid w:val="006C2A65"/>
    <w:rsid w:val="006C2CDC"/>
    <w:rsid w:val="006C2DCF"/>
    <w:rsid w:val="006C31F7"/>
    <w:rsid w:val="006C3219"/>
    <w:rsid w:val="006C342A"/>
    <w:rsid w:val="006C364A"/>
    <w:rsid w:val="006C3B01"/>
    <w:rsid w:val="006C3BD1"/>
    <w:rsid w:val="006C3F0E"/>
    <w:rsid w:val="006C4088"/>
    <w:rsid w:val="006C41CA"/>
    <w:rsid w:val="006C4676"/>
    <w:rsid w:val="006C469D"/>
    <w:rsid w:val="006C51A1"/>
    <w:rsid w:val="006C51DD"/>
    <w:rsid w:val="006C521F"/>
    <w:rsid w:val="006C558C"/>
    <w:rsid w:val="006C5BE8"/>
    <w:rsid w:val="006C5CE0"/>
    <w:rsid w:val="006C6093"/>
    <w:rsid w:val="006C6662"/>
    <w:rsid w:val="006C698E"/>
    <w:rsid w:val="006C6ADF"/>
    <w:rsid w:val="006C6C60"/>
    <w:rsid w:val="006C721A"/>
    <w:rsid w:val="006C7246"/>
    <w:rsid w:val="006C7289"/>
    <w:rsid w:val="006C7C17"/>
    <w:rsid w:val="006C7EDD"/>
    <w:rsid w:val="006D0578"/>
    <w:rsid w:val="006D08AE"/>
    <w:rsid w:val="006D0985"/>
    <w:rsid w:val="006D0F06"/>
    <w:rsid w:val="006D1019"/>
    <w:rsid w:val="006D11CB"/>
    <w:rsid w:val="006D1523"/>
    <w:rsid w:val="006D1597"/>
    <w:rsid w:val="006D1961"/>
    <w:rsid w:val="006D24CA"/>
    <w:rsid w:val="006D2722"/>
    <w:rsid w:val="006D2B85"/>
    <w:rsid w:val="006D30E2"/>
    <w:rsid w:val="006D3366"/>
    <w:rsid w:val="006D35C8"/>
    <w:rsid w:val="006D3EA8"/>
    <w:rsid w:val="006D42C6"/>
    <w:rsid w:val="006D444F"/>
    <w:rsid w:val="006D449D"/>
    <w:rsid w:val="006D45CF"/>
    <w:rsid w:val="006D491C"/>
    <w:rsid w:val="006D4D21"/>
    <w:rsid w:val="006D570C"/>
    <w:rsid w:val="006D57C0"/>
    <w:rsid w:val="006D598E"/>
    <w:rsid w:val="006D5AAB"/>
    <w:rsid w:val="006D5AE1"/>
    <w:rsid w:val="006D6123"/>
    <w:rsid w:val="006D6C0C"/>
    <w:rsid w:val="006D709D"/>
    <w:rsid w:val="006D70C2"/>
    <w:rsid w:val="006D718F"/>
    <w:rsid w:val="006D74A4"/>
    <w:rsid w:val="006D7AFE"/>
    <w:rsid w:val="006D7D76"/>
    <w:rsid w:val="006E003D"/>
    <w:rsid w:val="006E087B"/>
    <w:rsid w:val="006E095B"/>
    <w:rsid w:val="006E0D8F"/>
    <w:rsid w:val="006E0F1A"/>
    <w:rsid w:val="006E1659"/>
    <w:rsid w:val="006E1F1E"/>
    <w:rsid w:val="006E1F76"/>
    <w:rsid w:val="006E216F"/>
    <w:rsid w:val="006E24D9"/>
    <w:rsid w:val="006E2EAF"/>
    <w:rsid w:val="006E2FFF"/>
    <w:rsid w:val="006E3170"/>
    <w:rsid w:val="006E31C2"/>
    <w:rsid w:val="006E3B2E"/>
    <w:rsid w:val="006E3DDB"/>
    <w:rsid w:val="006E43EB"/>
    <w:rsid w:val="006E443F"/>
    <w:rsid w:val="006E45F2"/>
    <w:rsid w:val="006E551A"/>
    <w:rsid w:val="006E59E5"/>
    <w:rsid w:val="006E59FF"/>
    <w:rsid w:val="006E63DC"/>
    <w:rsid w:val="006E6829"/>
    <w:rsid w:val="006E7145"/>
    <w:rsid w:val="006E74FA"/>
    <w:rsid w:val="006E7EB8"/>
    <w:rsid w:val="006F0002"/>
    <w:rsid w:val="006F04F5"/>
    <w:rsid w:val="006F0824"/>
    <w:rsid w:val="006F093D"/>
    <w:rsid w:val="006F1036"/>
    <w:rsid w:val="006F1367"/>
    <w:rsid w:val="006F142D"/>
    <w:rsid w:val="006F1D57"/>
    <w:rsid w:val="006F1EC9"/>
    <w:rsid w:val="006F273E"/>
    <w:rsid w:val="006F282C"/>
    <w:rsid w:val="006F2923"/>
    <w:rsid w:val="006F2A88"/>
    <w:rsid w:val="006F309F"/>
    <w:rsid w:val="006F3949"/>
    <w:rsid w:val="006F3A0D"/>
    <w:rsid w:val="006F3A3D"/>
    <w:rsid w:val="006F3C8F"/>
    <w:rsid w:val="006F47B8"/>
    <w:rsid w:val="006F48E5"/>
    <w:rsid w:val="006F4A34"/>
    <w:rsid w:val="006F50A6"/>
    <w:rsid w:val="006F53B6"/>
    <w:rsid w:val="006F556F"/>
    <w:rsid w:val="006F5917"/>
    <w:rsid w:val="006F5F7F"/>
    <w:rsid w:val="006F6465"/>
    <w:rsid w:val="006F6544"/>
    <w:rsid w:val="006F68FB"/>
    <w:rsid w:val="006F6C6B"/>
    <w:rsid w:val="006F6FA8"/>
    <w:rsid w:val="006F75B3"/>
    <w:rsid w:val="006F7B8C"/>
    <w:rsid w:val="006F7C45"/>
    <w:rsid w:val="006F7CCB"/>
    <w:rsid w:val="006F7DF5"/>
    <w:rsid w:val="007006B2"/>
    <w:rsid w:val="00700706"/>
    <w:rsid w:val="0070094C"/>
    <w:rsid w:val="00700CD8"/>
    <w:rsid w:val="007018E1"/>
    <w:rsid w:val="00701D45"/>
    <w:rsid w:val="00702076"/>
    <w:rsid w:val="007023D7"/>
    <w:rsid w:val="00702AD8"/>
    <w:rsid w:val="00702B77"/>
    <w:rsid w:val="00703150"/>
    <w:rsid w:val="00703417"/>
    <w:rsid w:val="007036E4"/>
    <w:rsid w:val="007037CA"/>
    <w:rsid w:val="00703856"/>
    <w:rsid w:val="00703EDD"/>
    <w:rsid w:val="0070402C"/>
    <w:rsid w:val="0070410B"/>
    <w:rsid w:val="007043AF"/>
    <w:rsid w:val="00704823"/>
    <w:rsid w:val="00704883"/>
    <w:rsid w:val="00704E72"/>
    <w:rsid w:val="007052F8"/>
    <w:rsid w:val="00705428"/>
    <w:rsid w:val="0070559E"/>
    <w:rsid w:val="00706270"/>
    <w:rsid w:val="007062A9"/>
    <w:rsid w:val="00706329"/>
    <w:rsid w:val="0070756A"/>
    <w:rsid w:val="0070768C"/>
    <w:rsid w:val="007077EF"/>
    <w:rsid w:val="007078EA"/>
    <w:rsid w:val="00707D68"/>
    <w:rsid w:val="00710108"/>
    <w:rsid w:val="0071051A"/>
    <w:rsid w:val="00710782"/>
    <w:rsid w:val="00710BCA"/>
    <w:rsid w:val="00711111"/>
    <w:rsid w:val="007113A8"/>
    <w:rsid w:val="007115A9"/>
    <w:rsid w:val="00711901"/>
    <w:rsid w:val="007123B4"/>
    <w:rsid w:val="00712AB7"/>
    <w:rsid w:val="0071384B"/>
    <w:rsid w:val="00713C98"/>
    <w:rsid w:val="00714359"/>
    <w:rsid w:val="007144E3"/>
    <w:rsid w:val="007149EB"/>
    <w:rsid w:val="00714CA6"/>
    <w:rsid w:val="00714F06"/>
    <w:rsid w:val="00715098"/>
    <w:rsid w:val="007152CD"/>
    <w:rsid w:val="007152F5"/>
    <w:rsid w:val="0071533E"/>
    <w:rsid w:val="007159CD"/>
    <w:rsid w:val="00715C55"/>
    <w:rsid w:val="00715CEE"/>
    <w:rsid w:val="00716159"/>
    <w:rsid w:val="0071646A"/>
    <w:rsid w:val="0071651F"/>
    <w:rsid w:val="00716730"/>
    <w:rsid w:val="00716A2A"/>
    <w:rsid w:val="00716B5A"/>
    <w:rsid w:val="00716C3D"/>
    <w:rsid w:val="00716D42"/>
    <w:rsid w:val="007170E8"/>
    <w:rsid w:val="0071763A"/>
    <w:rsid w:val="00717A6D"/>
    <w:rsid w:val="00717A85"/>
    <w:rsid w:val="00717C43"/>
    <w:rsid w:val="00717E1A"/>
    <w:rsid w:val="00717E91"/>
    <w:rsid w:val="007211EB"/>
    <w:rsid w:val="00721EE9"/>
    <w:rsid w:val="00722008"/>
    <w:rsid w:val="00722032"/>
    <w:rsid w:val="00722DF6"/>
    <w:rsid w:val="007234C7"/>
    <w:rsid w:val="007234E6"/>
    <w:rsid w:val="007234EF"/>
    <w:rsid w:val="007235E5"/>
    <w:rsid w:val="00723BD9"/>
    <w:rsid w:val="00723F4E"/>
    <w:rsid w:val="00723FB0"/>
    <w:rsid w:val="007241DB"/>
    <w:rsid w:val="007242A6"/>
    <w:rsid w:val="007243A6"/>
    <w:rsid w:val="007244FD"/>
    <w:rsid w:val="00724AFB"/>
    <w:rsid w:val="00724BC2"/>
    <w:rsid w:val="007252ED"/>
    <w:rsid w:val="00725890"/>
    <w:rsid w:val="007259DD"/>
    <w:rsid w:val="00725CD2"/>
    <w:rsid w:val="00725E32"/>
    <w:rsid w:val="007262EB"/>
    <w:rsid w:val="0072641C"/>
    <w:rsid w:val="00726749"/>
    <w:rsid w:val="0072677D"/>
    <w:rsid w:val="00726943"/>
    <w:rsid w:val="00726A18"/>
    <w:rsid w:val="00726BD8"/>
    <w:rsid w:val="00726CFF"/>
    <w:rsid w:val="00726DF4"/>
    <w:rsid w:val="00726EA5"/>
    <w:rsid w:val="00727198"/>
    <w:rsid w:val="007272E2"/>
    <w:rsid w:val="00727D3F"/>
    <w:rsid w:val="0073000B"/>
    <w:rsid w:val="00730CFE"/>
    <w:rsid w:val="00730D09"/>
    <w:rsid w:val="00730D3E"/>
    <w:rsid w:val="0073169D"/>
    <w:rsid w:val="0073178A"/>
    <w:rsid w:val="00731A68"/>
    <w:rsid w:val="00731ACA"/>
    <w:rsid w:val="00731EA0"/>
    <w:rsid w:val="007320CB"/>
    <w:rsid w:val="00732D31"/>
    <w:rsid w:val="0073359C"/>
    <w:rsid w:val="00733AF6"/>
    <w:rsid w:val="00733E07"/>
    <w:rsid w:val="007340D2"/>
    <w:rsid w:val="00734A0E"/>
    <w:rsid w:val="0073519F"/>
    <w:rsid w:val="007357B6"/>
    <w:rsid w:val="00735D96"/>
    <w:rsid w:val="00735F08"/>
    <w:rsid w:val="00735F63"/>
    <w:rsid w:val="00735FCE"/>
    <w:rsid w:val="00736285"/>
    <w:rsid w:val="00736504"/>
    <w:rsid w:val="00736FF8"/>
    <w:rsid w:val="007371AE"/>
    <w:rsid w:val="007371C8"/>
    <w:rsid w:val="007376A0"/>
    <w:rsid w:val="00737891"/>
    <w:rsid w:val="00740183"/>
    <w:rsid w:val="0074029B"/>
    <w:rsid w:val="007406DB"/>
    <w:rsid w:val="007406E0"/>
    <w:rsid w:val="00740A06"/>
    <w:rsid w:val="00740A96"/>
    <w:rsid w:val="00741125"/>
    <w:rsid w:val="00741F89"/>
    <w:rsid w:val="007420F1"/>
    <w:rsid w:val="00742316"/>
    <w:rsid w:val="00742569"/>
    <w:rsid w:val="00742A3B"/>
    <w:rsid w:val="00742A4A"/>
    <w:rsid w:val="00742B2F"/>
    <w:rsid w:val="00742B6A"/>
    <w:rsid w:val="00742D37"/>
    <w:rsid w:val="0074399A"/>
    <w:rsid w:val="00743DF2"/>
    <w:rsid w:val="00743E3E"/>
    <w:rsid w:val="00744F21"/>
    <w:rsid w:val="00745184"/>
    <w:rsid w:val="00745808"/>
    <w:rsid w:val="00745AFE"/>
    <w:rsid w:val="00745D41"/>
    <w:rsid w:val="00745DBB"/>
    <w:rsid w:val="00746662"/>
    <w:rsid w:val="00746686"/>
    <w:rsid w:val="007468EE"/>
    <w:rsid w:val="00746957"/>
    <w:rsid w:val="007469FA"/>
    <w:rsid w:val="0074715F"/>
    <w:rsid w:val="007479D4"/>
    <w:rsid w:val="00747A59"/>
    <w:rsid w:val="00747C2F"/>
    <w:rsid w:val="00747D1E"/>
    <w:rsid w:val="007500EB"/>
    <w:rsid w:val="00750C54"/>
    <w:rsid w:val="007510C8"/>
    <w:rsid w:val="007512FF"/>
    <w:rsid w:val="007514BE"/>
    <w:rsid w:val="007523B7"/>
    <w:rsid w:val="00752778"/>
    <w:rsid w:val="00752F26"/>
    <w:rsid w:val="0075304B"/>
    <w:rsid w:val="007530CC"/>
    <w:rsid w:val="0075397A"/>
    <w:rsid w:val="00753E1E"/>
    <w:rsid w:val="007540F1"/>
    <w:rsid w:val="00754645"/>
    <w:rsid w:val="00754A2B"/>
    <w:rsid w:val="0075529F"/>
    <w:rsid w:val="0075544E"/>
    <w:rsid w:val="00755EBE"/>
    <w:rsid w:val="007562C1"/>
    <w:rsid w:val="00756DF5"/>
    <w:rsid w:val="00760058"/>
    <w:rsid w:val="0076025A"/>
    <w:rsid w:val="00760440"/>
    <w:rsid w:val="007605C0"/>
    <w:rsid w:val="0076063A"/>
    <w:rsid w:val="00760796"/>
    <w:rsid w:val="00760926"/>
    <w:rsid w:val="0076130B"/>
    <w:rsid w:val="007616AF"/>
    <w:rsid w:val="007621FC"/>
    <w:rsid w:val="00762508"/>
    <w:rsid w:val="0076292F"/>
    <w:rsid w:val="007629E8"/>
    <w:rsid w:val="00762A4B"/>
    <w:rsid w:val="00762FB8"/>
    <w:rsid w:val="00763940"/>
    <w:rsid w:val="00763AEB"/>
    <w:rsid w:val="00763B12"/>
    <w:rsid w:val="00763D28"/>
    <w:rsid w:val="00763F58"/>
    <w:rsid w:val="00763FDB"/>
    <w:rsid w:val="007640B5"/>
    <w:rsid w:val="007643E8"/>
    <w:rsid w:val="00764492"/>
    <w:rsid w:val="007644E3"/>
    <w:rsid w:val="007648DB"/>
    <w:rsid w:val="00764C23"/>
    <w:rsid w:val="00764FD5"/>
    <w:rsid w:val="0076557F"/>
    <w:rsid w:val="0076577D"/>
    <w:rsid w:val="007660EE"/>
    <w:rsid w:val="0076616F"/>
    <w:rsid w:val="0076690F"/>
    <w:rsid w:val="00767464"/>
    <w:rsid w:val="0076750C"/>
    <w:rsid w:val="007677DE"/>
    <w:rsid w:val="00767A37"/>
    <w:rsid w:val="00767F99"/>
    <w:rsid w:val="00770374"/>
    <w:rsid w:val="00770B01"/>
    <w:rsid w:val="00770BB1"/>
    <w:rsid w:val="00770E3E"/>
    <w:rsid w:val="00771380"/>
    <w:rsid w:val="007713BA"/>
    <w:rsid w:val="007713BE"/>
    <w:rsid w:val="0077159C"/>
    <w:rsid w:val="00771AC1"/>
    <w:rsid w:val="0077206F"/>
    <w:rsid w:val="007723C8"/>
    <w:rsid w:val="00772653"/>
    <w:rsid w:val="0077295E"/>
    <w:rsid w:val="00772CAC"/>
    <w:rsid w:val="00773124"/>
    <w:rsid w:val="0077323B"/>
    <w:rsid w:val="007734CC"/>
    <w:rsid w:val="00773B55"/>
    <w:rsid w:val="00774180"/>
    <w:rsid w:val="0077466B"/>
    <w:rsid w:val="007748BB"/>
    <w:rsid w:val="007750E7"/>
    <w:rsid w:val="007751A8"/>
    <w:rsid w:val="0077528F"/>
    <w:rsid w:val="00775433"/>
    <w:rsid w:val="00775467"/>
    <w:rsid w:val="0077558E"/>
    <w:rsid w:val="0077596E"/>
    <w:rsid w:val="007759BB"/>
    <w:rsid w:val="00775D5A"/>
    <w:rsid w:val="007769EB"/>
    <w:rsid w:val="00776FDC"/>
    <w:rsid w:val="00776FEF"/>
    <w:rsid w:val="0077701F"/>
    <w:rsid w:val="00777038"/>
    <w:rsid w:val="007770BD"/>
    <w:rsid w:val="0077762E"/>
    <w:rsid w:val="0077767C"/>
    <w:rsid w:val="00777B6C"/>
    <w:rsid w:val="0078022B"/>
    <w:rsid w:val="00780B69"/>
    <w:rsid w:val="00780B77"/>
    <w:rsid w:val="007811AF"/>
    <w:rsid w:val="0078121C"/>
    <w:rsid w:val="00781335"/>
    <w:rsid w:val="007813DF"/>
    <w:rsid w:val="007815F9"/>
    <w:rsid w:val="00781937"/>
    <w:rsid w:val="00781DBC"/>
    <w:rsid w:val="007825DB"/>
    <w:rsid w:val="00782688"/>
    <w:rsid w:val="0078316B"/>
    <w:rsid w:val="00784292"/>
    <w:rsid w:val="00784509"/>
    <w:rsid w:val="00784C86"/>
    <w:rsid w:val="007851B5"/>
    <w:rsid w:val="00785353"/>
    <w:rsid w:val="007854D2"/>
    <w:rsid w:val="00785C80"/>
    <w:rsid w:val="00785CD7"/>
    <w:rsid w:val="007862EA"/>
    <w:rsid w:val="007876CF"/>
    <w:rsid w:val="00787791"/>
    <w:rsid w:val="00787830"/>
    <w:rsid w:val="00787862"/>
    <w:rsid w:val="007879F9"/>
    <w:rsid w:val="00787F81"/>
    <w:rsid w:val="007900EB"/>
    <w:rsid w:val="007906BA"/>
    <w:rsid w:val="00790ABB"/>
    <w:rsid w:val="00790B83"/>
    <w:rsid w:val="00790D92"/>
    <w:rsid w:val="00790F0C"/>
    <w:rsid w:val="0079121B"/>
    <w:rsid w:val="007915D7"/>
    <w:rsid w:val="00791846"/>
    <w:rsid w:val="007918E3"/>
    <w:rsid w:val="00791BBA"/>
    <w:rsid w:val="00792049"/>
    <w:rsid w:val="007928CF"/>
    <w:rsid w:val="007928F7"/>
    <w:rsid w:val="00792B9C"/>
    <w:rsid w:val="007943E1"/>
    <w:rsid w:val="0079449A"/>
    <w:rsid w:val="00794C65"/>
    <w:rsid w:val="00794E64"/>
    <w:rsid w:val="0079525F"/>
    <w:rsid w:val="007954AF"/>
    <w:rsid w:val="0079583A"/>
    <w:rsid w:val="007958B8"/>
    <w:rsid w:val="00795D30"/>
    <w:rsid w:val="00795F0C"/>
    <w:rsid w:val="007961CA"/>
    <w:rsid w:val="0079653B"/>
    <w:rsid w:val="0079657C"/>
    <w:rsid w:val="00796AC7"/>
    <w:rsid w:val="00796AF4"/>
    <w:rsid w:val="0079701A"/>
    <w:rsid w:val="00797021"/>
    <w:rsid w:val="0079740B"/>
    <w:rsid w:val="00797561"/>
    <w:rsid w:val="00797751"/>
    <w:rsid w:val="00797771"/>
    <w:rsid w:val="00797C4E"/>
    <w:rsid w:val="007A038F"/>
    <w:rsid w:val="007A0B9F"/>
    <w:rsid w:val="007A0BA8"/>
    <w:rsid w:val="007A0CDA"/>
    <w:rsid w:val="007A0D6E"/>
    <w:rsid w:val="007A1239"/>
    <w:rsid w:val="007A15BF"/>
    <w:rsid w:val="007A1B66"/>
    <w:rsid w:val="007A1C34"/>
    <w:rsid w:val="007A203E"/>
    <w:rsid w:val="007A2078"/>
    <w:rsid w:val="007A23F2"/>
    <w:rsid w:val="007A27CE"/>
    <w:rsid w:val="007A2962"/>
    <w:rsid w:val="007A2CF4"/>
    <w:rsid w:val="007A2D60"/>
    <w:rsid w:val="007A348B"/>
    <w:rsid w:val="007A376F"/>
    <w:rsid w:val="007A39E9"/>
    <w:rsid w:val="007A3D2C"/>
    <w:rsid w:val="007A3EF3"/>
    <w:rsid w:val="007A41CF"/>
    <w:rsid w:val="007A4770"/>
    <w:rsid w:val="007A4888"/>
    <w:rsid w:val="007A4BA1"/>
    <w:rsid w:val="007A4D3C"/>
    <w:rsid w:val="007A4E67"/>
    <w:rsid w:val="007A5399"/>
    <w:rsid w:val="007A5718"/>
    <w:rsid w:val="007A5828"/>
    <w:rsid w:val="007A589D"/>
    <w:rsid w:val="007A5AF5"/>
    <w:rsid w:val="007A5D03"/>
    <w:rsid w:val="007A5FD1"/>
    <w:rsid w:val="007A644B"/>
    <w:rsid w:val="007A64EE"/>
    <w:rsid w:val="007A676B"/>
    <w:rsid w:val="007A69E9"/>
    <w:rsid w:val="007A74D9"/>
    <w:rsid w:val="007A7678"/>
    <w:rsid w:val="007A76E8"/>
    <w:rsid w:val="007A7E4F"/>
    <w:rsid w:val="007B0157"/>
    <w:rsid w:val="007B0260"/>
    <w:rsid w:val="007B0F26"/>
    <w:rsid w:val="007B115B"/>
    <w:rsid w:val="007B1399"/>
    <w:rsid w:val="007B1EA6"/>
    <w:rsid w:val="007B22D9"/>
    <w:rsid w:val="007B22E6"/>
    <w:rsid w:val="007B2547"/>
    <w:rsid w:val="007B2B7B"/>
    <w:rsid w:val="007B322C"/>
    <w:rsid w:val="007B3336"/>
    <w:rsid w:val="007B38E9"/>
    <w:rsid w:val="007B3E57"/>
    <w:rsid w:val="007B41FB"/>
    <w:rsid w:val="007B4338"/>
    <w:rsid w:val="007B4959"/>
    <w:rsid w:val="007B4EA4"/>
    <w:rsid w:val="007B56A4"/>
    <w:rsid w:val="007B56E1"/>
    <w:rsid w:val="007B5718"/>
    <w:rsid w:val="007B5E63"/>
    <w:rsid w:val="007B602A"/>
    <w:rsid w:val="007B6A2F"/>
    <w:rsid w:val="007B6F1A"/>
    <w:rsid w:val="007B731E"/>
    <w:rsid w:val="007B7BA2"/>
    <w:rsid w:val="007C027E"/>
    <w:rsid w:val="007C02A3"/>
    <w:rsid w:val="007C042D"/>
    <w:rsid w:val="007C04D1"/>
    <w:rsid w:val="007C115B"/>
    <w:rsid w:val="007C1A8A"/>
    <w:rsid w:val="007C1E34"/>
    <w:rsid w:val="007C297B"/>
    <w:rsid w:val="007C2BB8"/>
    <w:rsid w:val="007C2BC4"/>
    <w:rsid w:val="007C33C6"/>
    <w:rsid w:val="007C36E8"/>
    <w:rsid w:val="007C4453"/>
    <w:rsid w:val="007C4B41"/>
    <w:rsid w:val="007C578F"/>
    <w:rsid w:val="007C57A1"/>
    <w:rsid w:val="007C58C9"/>
    <w:rsid w:val="007C7487"/>
    <w:rsid w:val="007C7E79"/>
    <w:rsid w:val="007D0066"/>
    <w:rsid w:val="007D024C"/>
    <w:rsid w:val="007D0277"/>
    <w:rsid w:val="007D03AF"/>
    <w:rsid w:val="007D03D0"/>
    <w:rsid w:val="007D07EE"/>
    <w:rsid w:val="007D0F92"/>
    <w:rsid w:val="007D1244"/>
    <w:rsid w:val="007D1581"/>
    <w:rsid w:val="007D1EAE"/>
    <w:rsid w:val="007D29E1"/>
    <w:rsid w:val="007D3DE9"/>
    <w:rsid w:val="007D3E57"/>
    <w:rsid w:val="007D3E86"/>
    <w:rsid w:val="007D41DB"/>
    <w:rsid w:val="007D4283"/>
    <w:rsid w:val="007D42B7"/>
    <w:rsid w:val="007D4690"/>
    <w:rsid w:val="007D4A66"/>
    <w:rsid w:val="007D4A95"/>
    <w:rsid w:val="007D4D15"/>
    <w:rsid w:val="007D4E54"/>
    <w:rsid w:val="007D4F0C"/>
    <w:rsid w:val="007D4FCD"/>
    <w:rsid w:val="007D52E7"/>
    <w:rsid w:val="007D5DCF"/>
    <w:rsid w:val="007D60A3"/>
    <w:rsid w:val="007D6A86"/>
    <w:rsid w:val="007D6AB2"/>
    <w:rsid w:val="007D6DC4"/>
    <w:rsid w:val="007D71DB"/>
    <w:rsid w:val="007D7208"/>
    <w:rsid w:val="007D7269"/>
    <w:rsid w:val="007D77E6"/>
    <w:rsid w:val="007E00BC"/>
    <w:rsid w:val="007E027A"/>
    <w:rsid w:val="007E0398"/>
    <w:rsid w:val="007E0645"/>
    <w:rsid w:val="007E093C"/>
    <w:rsid w:val="007E0AC4"/>
    <w:rsid w:val="007E0D60"/>
    <w:rsid w:val="007E18C1"/>
    <w:rsid w:val="007E18C6"/>
    <w:rsid w:val="007E1935"/>
    <w:rsid w:val="007E1D09"/>
    <w:rsid w:val="007E1D11"/>
    <w:rsid w:val="007E2252"/>
    <w:rsid w:val="007E2FE5"/>
    <w:rsid w:val="007E307E"/>
    <w:rsid w:val="007E32DC"/>
    <w:rsid w:val="007E3716"/>
    <w:rsid w:val="007E3936"/>
    <w:rsid w:val="007E3A22"/>
    <w:rsid w:val="007E43F9"/>
    <w:rsid w:val="007E45B8"/>
    <w:rsid w:val="007E472A"/>
    <w:rsid w:val="007E4A08"/>
    <w:rsid w:val="007E4E2E"/>
    <w:rsid w:val="007E5027"/>
    <w:rsid w:val="007E5089"/>
    <w:rsid w:val="007E57EA"/>
    <w:rsid w:val="007E7010"/>
    <w:rsid w:val="007E704E"/>
    <w:rsid w:val="007E74E9"/>
    <w:rsid w:val="007E7C64"/>
    <w:rsid w:val="007E7CA8"/>
    <w:rsid w:val="007F024D"/>
    <w:rsid w:val="007F0313"/>
    <w:rsid w:val="007F0492"/>
    <w:rsid w:val="007F0616"/>
    <w:rsid w:val="007F0F8C"/>
    <w:rsid w:val="007F159A"/>
    <w:rsid w:val="007F1696"/>
    <w:rsid w:val="007F174B"/>
    <w:rsid w:val="007F1838"/>
    <w:rsid w:val="007F1E4F"/>
    <w:rsid w:val="007F218D"/>
    <w:rsid w:val="007F22E3"/>
    <w:rsid w:val="007F3109"/>
    <w:rsid w:val="007F357D"/>
    <w:rsid w:val="007F3662"/>
    <w:rsid w:val="007F3858"/>
    <w:rsid w:val="007F3B31"/>
    <w:rsid w:val="007F3D56"/>
    <w:rsid w:val="007F4017"/>
    <w:rsid w:val="007F444E"/>
    <w:rsid w:val="007F4719"/>
    <w:rsid w:val="007F4D48"/>
    <w:rsid w:val="007F50E1"/>
    <w:rsid w:val="007F5135"/>
    <w:rsid w:val="007F56A6"/>
    <w:rsid w:val="007F5896"/>
    <w:rsid w:val="007F6680"/>
    <w:rsid w:val="007F685E"/>
    <w:rsid w:val="007F6FC8"/>
    <w:rsid w:val="007F747F"/>
    <w:rsid w:val="007F74B4"/>
    <w:rsid w:val="007F7601"/>
    <w:rsid w:val="007F767E"/>
    <w:rsid w:val="007F7DAB"/>
    <w:rsid w:val="007F7F07"/>
    <w:rsid w:val="0080000F"/>
    <w:rsid w:val="008014F2"/>
    <w:rsid w:val="00801B7B"/>
    <w:rsid w:val="00802276"/>
    <w:rsid w:val="00802299"/>
    <w:rsid w:val="008022D7"/>
    <w:rsid w:val="00802699"/>
    <w:rsid w:val="00802843"/>
    <w:rsid w:val="00802A5D"/>
    <w:rsid w:val="008032A8"/>
    <w:rsid w:val="0080334F"/>
    <w:rsid w:val="00803962"/>
    <w:rsid w:val="00803B4F"/>
    <w:rsid w:val="00803F60"/>
    <w:rsid w:val="00804538"/>
    <w:rsid w:val="00804593"/>
    <w:rsid w:val="00804A56"/>
    <w:rsid w:val="008065E6"/>
    <w:rsid w:val="00807132"/>
    <w:rsid w:val="008072ED"/>
    <w:rsid w:val="0080731F"/>
    <w:rsid w:val="00807340"/>
    <w:rsid w:val="008073E4"/>
    <w:rsid w:val="00807823"/>
    <w:rsid w:val="00810520"/>
    <w:rsid w:val="00810FC3"/>
    <w:rsid w:val="008110D0"/>
    <w:rsid w:val="008121DA"/>
    <w:rsid w:val="00812575"/>
    <w:rsid w:val="00812978"/>
    <w:rsid w:val="00812A2B"/>
    <w:rsid w:val="00812AA2"/>
    <w:rsid w:val="00812B9A"/>
    <w:rsid w:val="008131BC"/>
    <w:rsid w:val="008137A3"/>
    <w:rsid w:val="008137DF"/>
    <w:rsid w:val="00813CEE"/>
    <w:rsid w:val="00813D89"/>
    <w:rsid w:val="00814149"/>
    <w:rsid w:val="00814230"/>
    <w:rsid w:val="00814304"/>
    <w:rsid w:val="008147D0"/>
    <w:rsid w:val="0081485C"/>
    <w:rsid w:val="00815105"/>
    <w:rsid w:val="008157CF"/>
    <w:rsid w:val="00815B6D"/>
    <w:rsid w:val="00815FFB"/>
    <w:rsid w:val="008160EC"/>
    <w:rsid w:val="008161C1"/>
    <w:rsid w:val="0081673A"/>
    <w:rsid w:val="008168A8"/>
    <w:rsid w:val="008170D7"/>
    <w:rsid w:val="00817B55"/>
    <w:rsid w:val="00817C1A"/>
    <w:rsid w:val="0082024B"/>
    <w:rsid w:val="008203BE"/>
    <w:rsid w:val="008204DF"/>
    <w:rsid w:val="00820A9C"/>
    <w:rsid w:val="00820F2E"/>
    <w:rsid w:val="00821632"/>
    <w:rsid w:val="00821BE7"/>
    <w:rsid w:val="00822635"/>
    <w:rsid w:val="008226A2"/>
    <w:rsid w:val="00822DDC"/>
    <w:rsid w:val="00822FE5"/>
    <w:rsid w:val="008231AF"/>
    <w:rsid w:val="00823C11"/>
    <w:rsid w:val="00823DEA"/>
    <w:rsid w:val="00823DFC"/>
    <w:rsid w:val="0082400A"/>
    <w:rsid w:val="008243F3"/>
    <w:rsid w:val="00824526"/>
    <w:rsid w:val="008245D9"/>
    <w:rsid w:val="00824620"/>
    <w:rsid w:val="00824671"/>
    <w:rsid w:val="00824B6C"/>
    <w:rsid w:val="0082556F"/>
    <w:rsid w:val="00825B94"/>
    <w:rsid w:val="00825C85"/>
    <w:rsid w:val="00825D7F"/>
    <w:rsid w:val="00825D80"/>
    <w:rsid w:val="00825EF3"/>
    <w:rsid w:val="008260BC"/>
    <w:rsid w:val="008262F2"/>
    <w:rsid w:val="00826B4D"/>
    <w:rsid w:val="00826FBC"/>
    <w:rsid w:val="008271DB"/>
    <w:rsid w:val="00827BB4"/>
    <w:rsid w:val="00827F37"/>
    <w:rsid w:val="00830368"/>
    <w:rsid w:val="00830692"/>
    <w:rsid w:val="008308B9"/>
    <w:rsid w:val="00830B23"/>
    <w:rsid w:val="00830BBD"/>
    <w:rsid w:val="00830BF6"/>
    <w:rsid w:val="00830EF7"/>
    <w:rsid w:val="008311D9"/>
    <w:rsid w:val="00831529"/>
    <w:rsid w:val="008316FC"/>
    <w:rsid w:val="0083171C"/>
    <w:rsid w:val="00831D1F"/>
    <w:rsid w:val="008322C3"/>
    <w:rsid w:val="00832325"/>
    <w:rsid w:val="00832807"/>
    <w:rsid w:val="0083283C"/>
    <w:rsid w:val="008333E3"/>
    <w:rsid w:val="00833485"/>
    <w:rsid w:val="0083376C"/>
    <w:rsid w:val="00833866"/>
    <w:rsid w:val="00833B11"/>
    <w:rsid w:val="008342A7"/>
    <w:rsid w:val="00834962"/>
    <w:rsid w:val="0083513C"/>
    <w:rsid w:val="0083534B"/>
    <w:rsid w:val="008357F3"/>
    <w:rsid w:val="00835C5E"/>
    <w:rsid w:val="00835D93"/>
    <w:rsid w:val="008362AB"/>
    <w:rsid w:val="00836A97"/>
    <w:rsid w:val="00836E98"/>
    <w:rsid w:val="00837448"/>
    <w:rsid w:val="00837A4F"/>
    <w:rsid w:val="00837A76"/>
    <w:rsid w:val="00840247"/>
    <w:rsid w:val="00840E3D"/>
    <w:rsid w:val="00840F34"/>
    <w:rsid w:val="0084159D"/>
    <w:rsid w:val="0084168C"/>
    <w:rsid w:val="00841B2F"/>
    <w:rsid w:val="0084276F"/>
    <w:rsid w:val="00842A1A"/>
    <w:rsid w:val="00843892"/>
    <w:rsid w:val="00843F27"/>
    <w:rsid w:val="008446AC"/>
    <w:rsid w:val="008447BF"/>
    <w:rsid w:val="0084492A"/>
    <w:rsid w:val="00844ADE"/>
    <w:rsid w:val="00844B6A"/>
    <w:rsid w:val="00844D50"/>
    <w:rsid w:val="00844D57"/>
    <w:rsid w:val="00845207"/>
    <w:rsid w:val="0084553E"/>
    <w:rsid w:val="00845588"/>
    <w:rsid w:val="00845F5B"/>
    <w:rsid w:val="0084639E"/>
    <w:rsid w:val="00846931"/>
    <w:rsid w:val="00846AE7"/>
    <w:rsid w:val="008473AF"/>
    <w:rsid w:val="00850818"/>
    <w:rsid w:val="00850D20"/>
    <w:rsid w:val="0085121B"/>
    <w:rsid w:val="00851439"/>
    <w:rsid w:val="00851E8D"/>
    <w:rsid w:val="0085246F"/>
    <w:rsid w:val="008528EC"/>
    <w:rsid w:val="00853046"/>
    <w:rsid w:val="00853BDF"/>
    <w:rsid w:val="00853C76"/>
    <w:rsid w:val="00853E2C"/>
    <w:rsid w:val="00853EEC"/>
    <w:rsid w:val="00855006"/>
    <w:rsid w:val="0085538B"/>
    <w:rsid w:val="00855524"/>
    <w:rsid w:val="008556B4"/>
    <w:rsid w:val="008556F9"/>
    <w:rsid w:val="0085590F"/>
    <w:rsid w:val="00855C98"/>
    <w:rsid w:val="00855CAF"/>
    <w:rsid w:val="00856642"/>
    <w:rsid w:val="00856DB2"/>
    <w:rsid w:val="00857BA1"/>
    <w:rsid w:val="00857E22"/>
    <w:rsid w:val="00857F11"/>
    <w:rsid w:val="00857FBD"/>
    <w:rsid w:val="00860027"/>
    <w:rsid w:val="008600CE"/>
    <w:rsid w:val="00860322"/>
    <w:rsid w:val="008605CD"/>
    <w:rsid w:val="008618E8"/>
    <w:rsid w:val="00861939"/>
    <w:rsid w:val="00861BFD"/>
    <w:rsid w:val="00862BEE"/>
    <w:rsid w:val="008632BA"/>
    <w:rsid w:val="008637D7"/>
    <w:rsid w:val="008637D9"/>
    <w:rsid w:val="00863879"/>
    <w:rsid w:val="008638AE"/>
    <w:rsid w:val="00863B46"/>
    <w:rsid w:val="00863EF4"/>
    <w:rsid w:val="00863EFC"/>
    <w:rsid w:val="0086444F"/>
    <w:rsid w:val="00864EBE"/>
    <w:rsid w:val="00864FD8"/>
    <w:rsid w:val="00865079"/>
    <w:rsid w:val="00865257"/>
    <w:rsid w:val="00865324"/>
    <w:rsid w:val="00865348"/>
    <w:rsid w:val="00865D57"/>
    <w:rsid w:val="00865F19"/>
    <w:rsid w:val="00866243"/>
    <w:rsid w:val="0086640E"/>
    <w:rsid w:val="00866A08"/>
    <w:rsid w:val="00866BA7"/>
    <w:rsid w:val="0086715E"/>
    <w:rsid w:val="008675C1"/>
    <w:rsid w:val="0086786B"/>
    <w:rsid w:val="00867D53"/>
    <w:rsid w:val="00867F31"/>
    <w:rsid w:val="0087051E"/>
    <w:rsid w:val="00871500"/>
    <w:rsid w:val="0087189D"/>
    <w:rsid w:val="00871C9F"/>
    <w:rsid w:val="0087270E"/>
    <w:rsid w:val="00872823"/>
    <w:rsid w:val="00872C14"/>
    <w:rsid w:val="00872C8D"/>
    <w:rsid w:val="00872D03"/>
    <w:rsid w:val="00872FF4"/>
    <w:rsid w:val="00873A96"/>
    <w:rsid w:val="00873E4B"/>
    <w:rsid w:val="008747DA"/>
    <w:rsid w:val="0087481F"/>
    <w:rsid w:val="00874903"/>
    <w:rsid w:val="0087495D"/>
    <w:rsid w:val="00875C29"/>
    <w:rsid w:val="00875D69"/>
    <w:rsid w:val="00875DA3"/>
    <w:rsid w:val="00875E08"/>
    <w:rsid w:val="00875F9F"/>
    <w:rsid w:val="008760D9"/>
    <w:rsid w:val="008765AF"/>
    <w:rsid w:val="008767F5"/>
    <w:rsid w:val="00876CE8"/>
    <w:rsid w:val="00877897"/>
    <w:rsid w:val="00877926"/>
    <w:rsid w:val="00877968"/>
    <w:rsid w:val="008779A7"/>
    <w:rsid w:val="008779C8"/>
    <w:rsid w:val="00877A41"/>
    <w:rsid w:val="008800E6"/>
    <w:rsid w:val="008808CE"/>
    <w:rsid w:val="00880C29"/>
    <w:rsid w:val="00880CE1"/>
    <w:rsid w:val="00880F93"/>
    <w:rsid w:val="00881271"/>
    <w:rsid w:val="00881429"/>
    <w:rsid w:val="00881530"/>
    <w:rsid w:val="00881550"/>
    <w:rsid w:val="0088315D"/>
    <w:rsid w:val="00883163"/>
    <w:rsid w:val="008836D7"/>
    <w:rsid w:val="008836E8"/>
    <w:rsid w:val="00883A56"/>
    <w:rsid w:val="00883A5A"/>
    <w:rsid w:val="00883AF5"/>
    <w:rsid w:val="00883BC9"/>
    <w:rsid w:val="00883C76"/>
    <w:rsid w:val="008846E9"/>
    <w:rsid w:val="00884C3D"/>
    <w:rsid w:val="008860B7"/>
    <w:rsid w:val="008863C1"/>
    <w:rsid w:val="00886B64"/>
    <w:rsid w:val="00886C12"/>
    <w:rsid w:val="00886F13"/>
    <w:rsid w:val="0088722A"/>
    <w:rsid w:val="00887B77"/>
    <w:rsid w:val="00887D5D"/>
    <w:rsid w:val="0089001A"/>
    <w:rsid w:val="00890300"/>
    <w:rsid w:val="0089033B"/>
    <w:rsid w:val="008904B2"/>
    <w:rsid w:val="00890504"/>
    <w:rsid w:val="0089056E"/>
    <w:rsid w:val="008905A4"/>
    <w:rsid w:val="0089063B"/>
    <w:rsid w:val="00890684"/>
    <w:rsid w:val="008906BC"/>
    <w:rsid w:val="008906BE"/>
    <w:rsid w:val="008912E7"/>
    <w:rsid w:val="0089177F"/>
    <w:rsid w:val="00891995"/>
    <w:rsid w:val="00891A15"/>
    <w:rsid w:val="00891D90"/>
    <w:rsid w:val="00891FE9"/>
    <w:rsid w:val="00892962"/>
    <w:rsid w:val="00893124"/>
    <w:rsid w:val="008937A9"/>
    <w:rsid w:val="00893A19"/>
    <w:rsid w:val="00893DCC"/>
    <w:rsid w:val="00893FBF"/>
    <w:rsid w:val="00894463"/>
    <w:rsid w:val="00894B1C"/>
    <w:rsid w:val="00894B98"/>
    <w:rsid w:val="00894CAA"/>
    <w:rsid w:val="00894E89"/>
    <w:rsid w:val="00894FF2"/>
    <w:rsid w:val="00895265"/>
    <w:rsid w:val="00895ADF"/>
    <w:rsid w:val="00895E78"/>
    <w:rsid w:val="008961AF"/>
    <w:rsid w:val="00896249"/>
    <w:rsid w:val="008964DE"/>
    <w:rsid w:val="00896846"/>
    <w:rsid w:val="00896D71"/>
    <w:rsid w:val="0089726D"/>
    <w:rsid w:val="008972F9"/>
    <w:rsid w:val="00897534"/>
    <w:rsid w:val="00897612"/>
    <w:rsid w:val="00897EF3"/>
    <w:rsid w:val="008A014B"/>
    <w:rsid w:val="008A0278"/>
    <w:rsid w:val="008A11AE"/>
    <w:rsid w:val="008A1429"/>
    <w:rsid w:val="008A15FC"/>
    <w:rsid w:val="008A1D18"/>
    <w:rsid w:val="008A1D65"/>
    <w:rsid w:val="008A2281"/>
    <w:rsid w:val="008A2FFD"/>
    <w:rsid w:val="008A3F28"/>
    <w:rsid w:val="008A4134"/>
    <w:rsid w:val="008A4525"/>
    <w:rsid w:val="008A4EE7"/>
    <w:rsid w:val="008A4FAF"/>
    <w:rsid w:val="008A4FC8"/>
    <w:rsid w:val="008A5371"/>
    <w:rsid w:val="008A551E"/>
    <w:rsid w:val="008A5A51"/>
    <w:rsid w:val="008A5F5A"/>
    <w:rsid w:val="008A5FBF"/>
    <w:rsid w:val="008A6048"/>
    <w:rsid w:val="008A6054"/>
    <w:rsid w:val="008A6261"/>
    <w:rsid w:val="008A627E"/>
    <w:rsid w:val="008A62DD"/>
    <w:rsid w:val="008A6436"/>
    <w:rsid w:val="008A6B9A"/>
    <w:rsid w:val="008A6BC0"/>
    <w:rsid w:val="008A7131"/>
    <w:rsid w:val="008A72D8"/>
    <w:rsid w:val="008A754E"/>
    <w:rsid w:val="008A75C6"/>
    <w:rsid w:val="008A786E"/>
    <w:rsid w:val="008A7942"/>
    <w:rsid w:val="008A7DA8"/>
    <w:rsid w:val="008A7DF6"/>
    <w:rsid w:val="008A7E7A"/>
    <w:rsid w:val="008B070C"/>
    <w:rsid w:val="008B07E3"/>
    <w:rsid w:val="008B1168"/>
    <w:rsid w:val="008B131D"/>
    <w:rsid w:val="008B1992"/>
    <w:rsid w:val="008B19DA"/>
    <w:rsid w:val="008B1CDB"/>
    <w:rsid w:val="008B1E88"/>
    <w:rsid w:val="008B2252"/>
    <w:rsid w:val="008B233A"/>
    <w:rsid w:val="008B25B7"/>
    <w:rsid w:val="008B27E5"/>
    <w:rsid w:val="008B30F8"/>
    <w:rsid w:val="008B33A7"/>
    <w:rsid w:val="008B37FF"/>
    <w:rsid w:val="008B3CE4"/>
    <w:rsid w:val="008B40EB"/>
    <w:rsid w:val="008B4111"/>
    <w:rsid w:val="008B4137"/>
    <w:rsid w:val="008B443E"/>
    <w:rsid w:val="008B4A14"/>
    <w:rsid w:val="008B4A6A"/>
    <w:rsid w:val="008B4B10"/>
    <w:rsid w:val="008B4CF3"/>
    <w:rsid w:val="008B4F1F"/>
    <w:rsid w:val="008B5298"/>
    <w:rsid w:val="008B58DB"/>
    <w:rsid w:val="008B6097"/>
    <w:rsid w:val="008B61CC"/>
    <w:rsid w:val="008B6B18"/>
    <w:rsid w:val="008B6B60"/>
    <w:rsid w:val="008B71A4"/>
    <w:rsid w:val="008B77D1"/>
    <w:rsid w:val="008B7C5C"/>
    <w:rsid w:val="008C096C"/>
    <w:rsid w:val="008C0AD8"/>
    <w:rsid w:val="008C0EFA"/>
    <w:rsid w:val="008C1660"/>
    <w:rsid w:val="008C168C"/>
    <w:rsid w:val="008C169E"/>
    <w:rsid w:val="008C1AD9"/>
    <w:rsid w:val="008C2ECF"/>
    <w:rsid w:val="008C31D8"/>
    <w:rsid w:val="008C31E8"/>
    <w:rsid w:val="008C336F"/>
    <w:rsid w:val="008C3387"/>
    <w:rsid w:val="008C3AAF"/>
    <w:rsid w:val="008C4073"/>
    <w:rsid w:val="008C419A"/>
    <w:rsid w:val="008C4607"/>
    <w:rsid w:val="008C4DF0"/>
    <w:rsid w:val="008C52E7"/>
    <w:rsid w:val="008C540D"/>
    <w:rsid w:val="008C5506"/>
    <w:rsid w:val="008C5569"/>
    <w:rsid w:val="008C56F5"/>
    <w:rsid w:val="008C59CA"/>
    <w:rsid w:val="008C59F5"/>
    <w:rsid w:val="008C6431"/>
    <w:rsid w:val="008C64A7"/>
    <w:rsid w:val="008C6747"/>
    <w:rsid w:val="008C6F1F"/>
    <w:rsid w:val="008C73B6"/>
    <w:rsid w:val="008C77FB"/>
    <w:rsid w:val="008D01A0"/>
    <w:rsid w:val="008D02D0"/>
    <w:rsid w:val="008D0757"/>
    <w:rsid w:val="008D0F76"/>
    <w:rsid w:val="008D144E"/>
    <w:rsid w:val="008D151F"/>
    <w:rsid w:val="008D18D0"/>
    <w:rsid w:val="008D1A3A"/>
    <w:rsid w:val="008D1BFD"/>
    <w:rsid w:val="008D1E37"/>
    <w:rsid w:val="008D1E41"/>
    <w:rsid w:val="008D1FE2"/>
    <w:rsid w:val="008D27D8"/>
    <w:rsid w:val="008D296C"/>
    <w:rsid w:val="008D2E7B"/>
    <w:rsid w:val="008D36D6"/>
    <w:rsid w:val="008D3959"/>
    <w:rsid w:val="008D3B1F"/>
    <w:rsid w:val="008D3FE6"/>
    <w:rsid w:val="008D4B72"/>
    <w:rsid w:val="008D4BDE"/>
    <w:rsid w:val="008D5351"/>
    <w:rsid w:val="008D588C"/>
    <w:rsid w:val="008D5B5F"/>
    <w:rsid w:val="008D5EFE"/>
    <w:rsid w:val="008D615C"/>
    <w:rsid w:val="008D660D"/>
    <w:rsid w:val="008D6F29"/>
    <w:rsid w:val="008D747C"/>
    <w:rsid w:val="008D7531"/>
    <w:rsid w:val="008D7726"/>
    <w:rsid w:val="008E05D0"/>
    <w:rsid w:val="008E0897"/>
    <w:rsid w:val="008E0C88"/>
    <w:rsid w:val="008E1A95"/>
    <w:rsid w:val="008E1F74"/>
    <w:rsid w:val="008E273D"/>
    <w:rsid w:val="008E2765"/>
    <w:rsid w:val="008E2C1A"/>
    <w:rsid w:val="008E2D00"/>
    <w:rsid w:val="008E3169"/>
    <w:rsid w:val="008E3188"/>
    <w:rsid w:val="008E32CA"/>
    <w:rsid w:val="008E3A18"/>
    <w:rsid w:val="008E3BC7"/>
    <w:rsid w:val="008E413A"/>
    <w:rsid w:val="008E4A5D"/>
    <w:rsid w:val="008E4BCF"/>
    <w:rsid w:val="008E4C31"/>
    <w:rsid w:val="008E51FC"/>
    <w:rsid w:val="008E5258"/>
    <w:rsid w:val="008E53DF"/>
    <w:rsid w:val="008E5912"/>
    <w:rsid w:val="008E5F06"/>
    <w:rsid w:val="008E6723"/>
    <w:rsid w:val="008E6CBC"/>
    <w:rsid w:val="008E7079"/>
    <w:rsid w:val="008E73E8"/>
    <w:rsid w:val="008E7C82"/>
    <w:rsid w:val="008F0228"/>
    <w:rsid w:val="008F0E6B"/>
    <w:rsid w:val="008F115A"/>
    <w:rsid w:val="008F1513"/>
    <w:rsid w:val="008F1CD2"/>
    <w:rsid w:val="008F1ED0"/>
    <w:rsid w:val="008F2010"/>
    <w:rsid w:val="008F24CB"/>
    <w:rsid w:val="008F38B9"/>
    <w:rsid w:val="008F3C1C"/>
    <w:rsid w:val="008F3ED7"/>
    <w:rsid w:val="008F3EF5"/>
    <w:rsid w:val="008F4046"/>
    <w:rsid w:val="008F4060"/>
    <w:rsid w:val="008F52B8"/>
    <w:rsid w:val="008F6831"/>
    <w:rsid w:val="008F71E0"/>
    <w:rsid w:val="008F7EF4"/>
    <w:rsid w:val="00900097"/>
    <w:rsid w:val="009000DA"/>
    <w:rsid w:val="009005E2"/>
    <w:rsid w:val="009009C2"/>
    <w:rsid w:val="00900A62"/>
    <w:rsid w:val="00900F87"/>
    <w:rsid w:val="009016B3"/>
    <w:rsid w:val="00901849"/>
    <w:rsid w:val="0090193F"/>
    <w:rsid w:val="00901F22"/>
    <w:rsid w:val="009024F1"/>
    <w:rsid w:val="00902DFE"/>
    <w:rsid w:val="00902EE9"/>
    <w:rsid w:val="00902FD5"/>
    <w:rsid w:val="009032F0"/>
    <w:rsid w:val="009036B2"/>
    <w:rsid w:val="0090398C"/>
    <w:rsid w:val="00903B30"/>
    <w:rsid w:val="00903B37"/>
    <w:rsid w:val="00903DA7"/>
    <w:rsid w:val="009043FF"/>
    <w:rsid w:val="0090450D"/>
    <w:rsid w:val="009046D2"/>
    <w:rsid w:val="00904DB5"/>
    <w:rsid w:val="00904DD8"/>
    <w:rsid w:val="00904DE6"/>
    <w:rsid w:val="00905749"/>
    <w:rsid w:val="00905781"/>
    <w:rsid w:val="009057FF"/>
    <w:rsid w:val="00905B47"/>
    <w:rsid w:val="00905EDA"/>
    <w:rsid w:val="00906209"/>
    <w:rsid w:val="00906443"/>
    <w:rsid w:val="0090648F"/>
    <w:rsid w:val="00906AB4"/>
    <w:rsid w:val="00906B4F"/>
    <w:rsid w:val="00907D2A"/>
    <w:rsid w:val="00907DA0"/>
    <w:rsid w:val="0091051A"/>
    <w:rsid w:val="0091055F"/>
    <w:rsid w:val="009107CF"/>
    <w:rsid w:val="009109EF"/>
    <w:rsid w:val="00910A09"/>
    <w:rsid w:val="00910D91"/>
    <w:rsid w:val="009111AF"/>
    <w:rsid w:val="0091282D"/>
    <w:rsid w:val="00912876"/>
    <w:rsid w:val="0091291E"/>
    <w:rsid w:val="00912ACC"/>
    <w:rsid w:val="00912B65"/>
    <w:rsid w:val="00912FBF"/>
    <w:rsid w:val="009132FB"/>
    <w:rsid w:val="00913B39"/>
    <w:rsid w:val="00914109"/>
    <w:rsid w:val="0091419B"/>
    <w:rsid w:val="0091442E"/>
    <w:rsid w:val="00914834"/>
    <w:rsid w:val="009150B5"/>
    <w:rsid w:val="00915430"/>
    <w:rsid w:val="00915891"/>
    <w:rsid w:val="009159DB"/>
    <w:rsid w:val="00915DB0"/>
    <w:rsid w:val="00915F8F"/>
    <w:rsid w:val="0091643C"/>
    <w:rsid w:val="009164E8"/>
    <w:rsid w:val="00916A32"/>
    <w:rsid w:val="00917081"/>
    <w:rsid w:val="00917199"/>
    <w:rsid w:val="00917828"/>
    <w:rsid w:val="00917891"/>
    <w:rsid w:val="009178EB"/>
    <w:rsid w:val="00917AFA"/>
    <w:rsid w:val="00917D40"/>
    <w:rsid w:val="00917E4F"/>
    <w:rsid w:val="00920197"/>
    <w:rsid w:val="0092044C"/>
    <w:rsid w:val="00920841"/>
    <w:rsid w:val="00920D8D"/>
    <w:rsid w:val="00920E8E"/>
    <w:rsid w:val="00921236"/>
    <w:rsid w:val="00921473"/>
    <w:rsid w:val="0092201E"/>
    <w:rsid w:val="0092205A"/>
    <w:rsid w:val="0092240F"/>
    <w:rsid w:val="0092242C"/>
    <w:rsid w:val="0092247A"/>
    <w:rsid w:val="009228C0"/>
    <w:rsid w:val="00922DBB"/>
    <w:rsid w:val="00922F6F"/>
    <w:rsid w:val="00923594"/>
    <w:rsid w:val="0092408B"/>
    <w:rsid w:val="0092484F"/>
    <w:rsid w:val="00924989"/>
    <w:rsid w:val="00924E2E"/>
    <w:rsid w:val="009252F1"/>
    <w:rsid w:val="00925560"/>
    <w:rsid w:val="00925FFD"/>
    <w:rsid w:val="00926A77"/>
    <w:rsid w:val="00926AEE"/>
    <w:rsid w:val="00926B8D"/>
    <w:rsid w:val="00926BDA"/>
    <w:rsid w:val="0092718E"/>
    <w:rsid w:val="00927624"/>
    <w:rsid w:val="0092785E"/>
    <w:rsid w:val="00927DB0"/>
    <w:rsid w:val="00927E13"/>
    <w:rsid w:val="009300B4"/>
    <w:rsid w:val="00930100"/>
    <w:rsid w:val="0093099A"/>
    <w:rsid w:val="009309EE"/>
    <w:rsid w:val="00930F66"/>
    <w:rsid w:val="009311CB"/>
    <w:rsid w:val="0093166E"/>
    <w:rsid w:val="009316DA"/>
    <w:rsid w:val="00931843"/>
    <w:rsid w:val="00931949"/>
    <w:rsid w:val="00931B79"/>
    <w:rsid w:val="009323F5"/>
    <w:rsid w:val="00932B69"/>
    <w:rsid w:val="00932BCA"/>
    <w:rsid w:val="00932EA5"/>
    <w:rsid w:val="00932F20"/>
    <w:rsid w:val="00933169"/>
    <w:rsid w:val="009337B6"/>
    <w:rsid w:val="009338A1"/>
    <w:rsid w:val="00933DA7"/>
    <w:rsid w:val="009347F3"/>
    <w:rsid w:val="00934AC8"/>
    <w:rsid w:val="00934CA0"/>
    <w:rsid w:val="00934FD6"/>
    <w:rsid w:val="00935718"/>
    <w:rsid w:val="00936660"/>
    <w:rsid w:val="0093788C"/>
    <w:rsid w:val="00937B5A"/>
    <w:rsid w:val="0094003C"/>
    <w:rsid w:val="009400CA"/>
    <w:rsid w:val="00940D3B"/>
    <w:rsid w:val="00941863"/>
    <w:rsid w:val="009422E9"/>
    <w:rsid w:val="009423CC"/>
    <w:rsid w:val="0094247A"/>
    <w:rsid w:val="009425D3"/>
    <w:rsid w:val="0094291A"/>
    <w:rsid w:val="009429F7"/>
    <w:rsid w:val="00942FE3"/>
    <w:rsid w:val="00943206"/>
    <w:rsid w:val="00943283"/>
    <w:rsid w:val="0094346D"/>
    <w:rsid w:val="0094377E"/>
    <w:rsid w:val="00943EB9"/>
    <w:rsid w:val="009446C4"/>
    <w:rsid w:val="00944C0E"/>
    <w:rsid w:val="0094503F"/>
    <w:rsid w:val="0094528A"/>
    <w:rsid w:val="00945720"/>
    <w:rsid w:val="009459E7"/>
    <w:rsid w:val="0094635C"/>
    <w:rsid w:val="0094639B"/>
    <w:rsid w:val="00946692"/>
    <w:rsid w:val="0094672C"/>
    <w:rsid w:val="00946B86"/>
    <w:rsid w:val="00946F45"/>
    <w:rsid w:val="00947989"/>
    <w:rsid w:val="00947C3B"/>
    <w:rsid w:val="00947FB3"/>
    <w:rsid w:val="009500B3"/>
    <w:rsid w:val="009502D3"/>
    <w:rsid w:val="009504E5"/>
    <w:rsid w:val="009510F1"/>
    <w:rsid w:val="0095127A"/>
    <w:rsid w:val="00951336"/>
    <w:rsid w:val="009513AA"/>
    <w:rsid w:val="00951A7E"/>
    <w:rsid w:val="00951BD5"/>
    <w:rsid w:val="009528BE"/>
    <w:rsid w:val="00952AE3"/>
    <w:rsid w:val="00952B68"/>
    <w:rsid w:val="00952B7D"/>
    <w:rsid w:val="00953108"/>
    <w:rsid w:val="0095368B"/>
    <w:rsid w:val="009538DA"/>
    <w:rsid w:val="00953979"/>
    <w:rsid w:val="00954080"/>
    <w:rsid w:val="009540A8"/>
    <w:rsid w:val="00954102"/>
    <w:rsid w:val="00954190"/>
    <w:rsid w:val="009542B1"/>
    <w:rsid w:val="009547C9"/>
    <w:rsid w:val="009547DD"/>
    <w:rsid w:val="009549EE"/>
    <w:rsid w:val="00954AD2"/>
    <w:rsid w:val="009550CF"/>
    <w:rsid w:val="00955421"/>
    <w:rsid w:val="009555BE"/>
    <w:rsid w:val="00955610"/>
    <w:rsid w:val="00955707"/>
    <w:rsid w:val="00956076"/>
    <w:rsid w:val="00956138"/>
    <w:rsid w:val="00956174"/>
    <w:rsid w:val="0095698A"/>
    <w:rsid w:val="00956A5B"/>
    <w:rsid w:val="00956AFF"/>
    <w:rsid w:val="00957179"/>
    <w:rsid w:val="0095782C"/>
    <w:rsid w:val="00957E00"/>
    <w:rsid w:val="00957E41"/>
    <w:rsid w:val="0096007C"/>
    <w:rsid w:val="0096068A"/>
    <w:rsid w:val="009607C5"/>
    <w:rsid w:val="00960BA4"/>
    <w:rsid w:val="00960D87"/>
    <w:rsid w:val="00960EA1"/>
    <w:rsid w:val="0096148E"/>
    <w:rsid w:val="009614EF"/>
    <w:rsid w:val="00961557"/>
    <w:rsid w:val="009620D5"/>
    <w:rsid w:val="0096240F"/>
    <w:rsid w:val="0096283B"/>
    <w:rsid w:val="00962CD4"/>
    <w:rsid w:val="00963200"/>
    <w:rsid w:val="0096347D"/>
    <w:rsid w:val="0096382F"/>
    <w:rsid w:val="00963851"/>
    <w:rsid w:val="00963C4D"/>
    <w:rsid w:val="0096404B"/>
    <w:rsid w:val="009654D2"/>
    <w:rsid w:val="00965989"/>
    <w:rsid w:val="00965B9F"/>
    <w:rsid w:val="00965CAD"/>
    <w:rsid w:val="00965E3F"/>
    <w:rsid w:val="00966846"/>
    <w:rsid w:val="00966E52"/>
    <w:rsid w:val="009677AB"/>
    <w:rsid w:val="009678B8"/>
    <w:rsid w:val="00967A3A"/>
    <w:rsid w:val="00967A4B"/>
    <w:rsid w:val="00967BCF"/>
    <w:rsid w:val="00967D1B"/>
    <w:rsid w:val="00967D22"/>
    <w:rsid w:val="00970032"/>
    <w:rsid w:val="009703A5"/>
    <w:rsid w:val="00970B52"/>
    <w:rsid w:val="00970BB7"/>
    <w:rsid w:val="00970DA1"/>
    <w:rsid w:val="0097124B"/>
    <w:rsid w:val="00971C65"/>
    <w:rsid w:val="0097214B"/>
    <w:rsid w:val="00972C7A"/>
    <w:rsid w:val="00972C98"/>
    <w:rsid w:val="00972D02"/>
    <w:rsid w:val="00972F9B"/>
    <w:rsid w:val="009732A6"/>
    <w:rsid w:val="00973413"/>
    <w:rsid w:val="009734F9"/>
    <w:rsid w:val="00973559"/>
    <w:rsid w:val="0097371A"/>
    <w:rsid w:val="00974587"/>
    <w:rsid w:val="00974CBD"/>
    <w:rsid w:val="00975E79"/>
    <w:rsid w:val="0097658C"/>
    <w:rsid w:val="009766D8"/>
    <w:rsid w:val="0097717B"/>
    <w:rsid w:val="009772EB"/>
    <w:rsid w:val="00977B45"/>
    <w:rsid w:val="00977E67"/>
    <w:rsid w:val="00980037"/>
    <w:rsid w:val="00980662"/>
    <w:rsid w:val="009808CC"/>
    <w:rsid w:val="00980A37"/>
    <w:rsid w:val="00981019"/>
    <w:rsid w:val="00981B75"/>
    <w:rsid w:val="00982276"/>
    <w:rsid w:val="0098237F"/>
    <w:rsid w:val="0098281C"/>
    <w:rsid w:val="00982CA8"/>
    <w:rsid w:val="00983BBD"/>
    <w:rsid w:val="00983CCB"/>
    <w:rsid w:val="009842F5"/>
    <w:rsid w:val="009850F7"/>
    <w:rsid w:val="00985268"/>
    <w:rsid w:val="009852AB"/>
    <w:rsid w:val="00985400"/>
    <w:rsid w:val="00985A16"/>
    <w:rsid w:val="00985AB9"/>
    <w:rsid w:val="00986123"/>
    <w:rsid w:val="00986739"/>
    <w:rsid w:val="00986889"/>
    <w:rsid w:val="0098695E"/>
    <w:rsid w:val="00987463"/>
    <w:rsid w:val="00987B79"/>
    <w:rsid w:val="00987BD4"/>
    <w:rsid w:val="00987E6B"/>
    <w:rsid w:val="009906BB"/>
    <w:rsid w:val="0099074F"/>
    <w:rsid w:val="009908CC"/>
    <w:rsid w:val="00990BF1"/>
    <w:rsid w:val="00990C73"/>
    <w:rsid w:val="00991238"/>
    <w:rsid w:val="00991CE8"/>
    <w:rsid w:val="00991D34"/>
    <w:rsid w:val="00991DD8"/>
    <w:rsid w:val="0099261C"/>
    <w:rsid w:val="00992860"/>
    <w:rsid w:val="0099293A"/>
    <w:rsid w:val="00992ED3"/>
    <w:rsid w:val="00992F42"/>
    <w:rsid w:val="009932D2"/>
    <w:rsid w:val="00993C7D"/>
    <w:rsid w:val="00993F56"/>
    <w:rsid w:val="009941A7"/>
    <w:rsid w:val="00994B4F"/>
    <w:rsid w:val="00994D79"/>
    <w:rsid w:val="00995967"/>
    <w:rsid w:val="00995A1E"/>
    <w:rsid w:val="00995F17"/>
    <w:rsid w:val="009962F1"/>
    <w:rsid w:val="0099643B"/>
    <w:rsid w:val="0099694B"/>
    <w:rsid w:val="00996A64"/>
    <w:rsid w:val="00996E26"/>
    <w:rsid w:val="00996E50"/>
    <w:rsid w:val="0099731E"/>
    <w:rsid w:val="0099737D"/>
    <w:rsid w:val="00997428"/>
    <w:rsid w:val="00997503"/>
    <w:rsid w:val="00997667"/>
    <w:rsid w:val="009A03A9"/>
    <w:rsid w:val="009A0B1D"/>
    <w:rsid w:val="009A1015"/>
    <w:rsid w:val="009A19E8"/>
    <w:rsid w:val="009A23AA"/>
    <w:rsid w:val="009A272A"/>
    <w:rsid w:val="009A3035"/>
    <w:rsid w:val="009A32E5"/>
    <w:rsid w:val="009A3732"/>
    <w:rsid w:val="009A38F7"/>
    <w:rsid w:val="009A3EF2"/>
    <w:rsid w:val="009A4B8D"/>
    <w:rsid w:val="009A4F51"/>
    <w:rsid w:val="009A5105"/>
    <w:rsid w:val="009A59CD"/>
    <w:rsid w:val="009A6333"/>
    <w:rsid w:val="009A69E0"/>
    <w:rsid w:val="009A6A50"/>
    <w:rsid w:val="009A7585"/>
    <w:rsid w:val="009A76D1"/>
    <w:rsid w:val="009A79F2"/>
    <w:rsid w:val="009B0F02"/>
    <w:rsid w:val="009B1012"/>
    <w:rsid w:val="009B1084"/>
    <w:rsid w:val="009B1123"/>
    <w:rsid w:val="009B1178"/>
    <w:rsid w:val="009B1B2F"/>
    <w:rsid w:val="009B1C8E"/>
    <w:rsid w:val="009B2173"/>
    <w:rsid w:val="009B279B"/>
    <w:rsid w:val="009B2BA9"/>
    <w:rsid w:val="009B2C60"/>
    <w:rsid w:val="009B3473"/>
    <w:rsid w:val="009B369D"/>
    <w:rsid w:val="009B3AEA"/>
    <w:rsid w:val="009B3B04"/>
    <w:rsid w:val="009B3C97"/>
    <w:rsid w:val="009B3E0B"/>
    <w:rsid w:val="009B4393"/>
    <w:rsid w:val="009B449B"/>
    <w:rsid w:val="009B4916"/>
    <w:rsid w:val="009B50A2"/>
    <w:rsid w:val="009B59D0"/>
    <w:rsid w:val="009B5A06"/>
    <w:rsid w:val="009B5C61"/>
    <w:rsid w:val="009B5DAC"/>
    <w:rsid w:val="009B600E"/>
    <w:rsid w:val="009B63BA"/>
    <w:rsid w:val="009B65AD"/>
    <w:rsid w:val="009B6C55"/>
    <w:rsid w:val="009B6CB7"/>
    <w:rsid w:val="009B72A7"/>
    <w:rsid w:val="009B7575"/>
    <w:rsid w:val="009B7796"/>
    <w:rsid w:val="009B7E59"/>
    <w:rsid w:val="009B7EAB"/>
    <w:rsid w:val="009C09F0"/>
    <w:rsid w:val="009C0A87"/>
    <w:rsid w:val="009C0D7D"/>
    <w:rsid w:val="009C1029"/>
    <w:rsid w:val="009C1090"/>
    <w:rsid w:val="009C110B"/>
    <w:rsid w:val="009C15E7"/>
    <w:rsid w:val="009C18C2"/>
    <w:rsid w:val="009C2294"/>
    <w:rsid w:val="009C266A"/>
    <w:rsid w:val="009C26AC"/>
    <w:rsid w:val="009C30CC"/>
    <w:rsid w:val="009C3BA3"/>
    <w:rsid w:val="009C3D2D"/>
    <w:rsid w:val="009C3E96"/>
    <w:rsid w:val="009C464C"/>
    <w:rsid w:val="009C4681"/>
    <w:rsid w:val="009C4773"/>
    <w:rsid w:val="009C4F0B"/>
    <w:rsid w:val="009C51E6"/>
    <w:rsid w:val="009C5606"/>
    <w:rsid w:val="009C572E"/>
    <w:rsid w:val="009C59CC"/>
    <w:rsid w:val="009C5A9C"/>
    <w:rsid w:val="009C5D1B"/>
    <w:rsid w:val="009C639F"/>
    <w:rsid w:val="009C68E9"/>
    <w:rsid w:val="009C7812"/>
    <w:rsid w:val="009C7958"/>
    <w:rsid w:val="009D02F4"/>
    <w:rsid w:val="009D0561"/>
    <w:rsid w:val="009D0756"/>
    <w:rsid w:val="009D0D09"/>
    <w:rsid w:val="009D0DDD"/>
    <w:rsid w:val="009D0FEE"/>
    <w:rsid w:val="009D1138"/>
    <w:rsid w:val="009D1B46"/>
    <w:rsid w:val="009D1DC5"/>
    <w:rsid w:val="009D2309"/>
    <w:rsid w:val="009D2467"/>
    <w:rsid w:val="009D2A2F"/>
    <w:rsid w:val="009D2A85"/>
    <w:rsid w:val="009D2B2E"/>
    <w:rsid w:val="009D31AB"/>
    <w:rsid w:val="009D350C"/>
    <w:rsid w:val="009D37DA"/>
    <w:rsid w:val="009D3CE4"/>
    <w:rsid w:val="009D3E4A"/>
    <w:rsid w:val="009D3F06"/>
    <w:rsid w:val="009D4122"/>
    <w:rsid w:val="009D43F6"/>
    <w:rsid w:val="009D45A9"/>
    <w:rsid w:val="009D48B7"/>
    <w:rsid w:val="009D4ED5"/>
    <w:rsid w:val="009D5AD5"/>
    <w:rsid w:val="009D5BDA"/>
    <w:rsid w:val="009D5F0F"/>
    <w:rsid w:val="009D671A"/>
    <w:rsid w:val="009D69FA"/>
    <w:rsid w:val="009D6F03"/>
    <w:rsid w:val="009D72D2"/>
    <w:rsid w:val="009D730F"/>
    <w:rsid w:val="009D7BC6"/>
    <w:rsid w:val="009E0724"/>
    <w:rsid w:val="009E1159"/>
    <w:rsid w:val="009E1234"/>
    <w:rsid w:val="009E1623"/>
    <w:rsid w:val="009E1669"/>
    <w:rsid w:val="009E171A"/>
    <w:rsid w:val="009E1B81"/>
    <w:rsid w:val="009E220B"/>
    <w:rsid w:val="009E2416"/>
    <w:rsid w:val="009E28BA"/>
    <w:rsid w:val="009E291F"/>
    <w:rsid w:val="009E2BD2"/>
    <w:rsid w:val="009E2EB5"/>
    <w:rsid w:val="009E30BA"/>
    <w:rsid w:val="009E3132"/>
    <w:rsid w:val="009E3466"/>
    <w:rsid w:val="009E41BF"/>
    <w:rsid w:val="009E434D"/>
    <w:rsid w:val="009E4790"/>
    <w:rsid w:val="009E47A5"/>
    <w:rsid w:val="009E4BC8"/>
    <w:rsid w:val="009E528B"/>
    <w:rsid w:val="009E5441"/>
    <w:rsid w:val="009E5A8B"/>
    <w:rsid w:val="009E5B3A"/>
    <w:rsid w:val="009E6B3E"/>
    <w:rsid w:val="009E7193"/>
    <w:rsid w:val="009E749C"/>
    <w:rsid w:val="009E7536"/>
    <w:rsid w:val="009E761A"/>
    <w:rsid w:val="009E7BE0"/>
    <w:rsid w:val="009F0818"/>
    <w:rsid w:val="009F0E12"/>
    <w:rsid w:val="009F100F"/>
    <w:rsid w:val="009F1105"/>
    <w:rsid w:val="009F1CE8"/>
    <w:rsid w:val="009F1D24"/>
    <w:rsid w:val="009F20A2"/>
    <w:rsid w:val="009F2413"/>
    <w:rsid w:val="009F2797"/>
    <w:rsid w:val="009F28D0"/>
    <w:rsid w:val="009F2BD7"/>
    <w:rsid w:val="009F2E41"/>
    <w:rsid w:val="009F2E88"/>
    <w:rsid w:val="009F2F67"/>
    <w:rsid w:val="009F302E"/>
    <w:rsid w:val="009F3064"/>
    <w:rsid w:val="009F306C"/>
    <w:rsid w:val="009F334B"/>
    <w:rsid w:val="009F3C7B"/>
    <w:rsid w:val="009F4089"/>
    <w:rsid w:val="009F44D0"/>
    <w:rsid w:val="009F4637"/>
    <w:rsid w:val="009F4F93"/>
    <w:rsid w:val="009F5124"/>
    <w:rsid w:val="009F5305"/>
    <w:rsid w:val="009F600B"/>
    <w:rsid w:val="009F643A"/>
    <w:rsid w:val="009F66D9"/>
    <w:rsid w:val="009F6839"/>
    <w:rsid w:val="009F6DA0"/>
    <w:rsid w:val="009F7BE4"/>
    <w:rsid w:val="009F7C3A"/>
    <w:rsid w:val="009F7EB6"/>
    <w:rsid w:val="00A00219"/>
    <w:rsid w:val="00A00404"/>
    <w:rsid w:val="00A00ADA"/>
    <w:rsid w:val="00A00E39"/>
    <w:rsid w:val="00A010A2"/>
    <w:rsid w:val="00A01385"/>
    <w:rsid w:val="00A01542"/>
    <w:rsid w:val="00A01728"/>
    <w:rsid w:val="00A0177F"/>
    <w:rsid w:val="00A01988"/>
    <w:rsid w:val="00A01D5F"/>
    <w:rsid w:val="00A021D4"/>
    <w:rsid w:val="00A024FD"/>
    <w:rsid w:val="00A02ECA"/>
    <w:rsid w:val="00A0441E"/>
    <w:rsid w:val="00A0457E"/>
    <w:rsid w:val="00A04E97"/>
    <w:rsid w:val="00A054A2"/>
    <w:rsid w:val="00A055CE"/>
    <w:rsid w:val="00A0577C"/>
    <w:rsid w:val="00A05C30"/>
    <w:rsid w:val="00A0603F"/>
    <w:rsid w:val="00A06339"/>
    <w:rsid w:val="00A069E3"/>
    <w:rsid w:val="00A06B21"/>
    <w:rsid w:val="00A06B9C"/>
    <w:rsid w:val="00A06FF9"/>
    <w:rsid w:val="00A072E2"/>
    <w:rsid w:val="00A075B6"/>
    <w:rsid w:val="00A07CCB"/>
    <w:rsid w:val="00A07EE2"/>
    <w:rsid w:val="00A10964"/>
    <w:rsid w:val="00A10B31"/>
    <w:rsid w:val="00A10C24"/>
    <w:rsid w:val="00A11CF1"/>
    <w:rsid w:val="00A11F25"/>
    <w:rsid w:val="00A12682"/>
    <w:rsid w:val="00A12D77"/>
    <w:rsid w:val="00A12EBD"/>
    <w:rsid w:val="00A12EF9"/>
    <w:rsid w:val="00A13158"/>
    <w:rsid w:val="00A134B9"/>
    <w:rsid w:val="00A13819"/>
    <w:rsid w:val="00A138C7"/>
    <w:rsid w:val="00A139EE"/>
    <w:rsid w:val="00A13C7D"/>
    <w:rsid w:val="00A147F2"/>
    <w:rsid w:val="00A14839"/>
    <w:rsid w:val="00A14CB2"/>
    <w:rsid w:val="00A14F0E"/>
    <w:rsid w:val="00A15EB3"/>
    <w:rsid w:val="00A166EB"/>
    <w:rsid w:val="00A16AC7"/>
    <w:rsid w:val="00A16E27"/>
    <w:rsid w:val="00A16E82"/>
    <w:rsid w:val="00A1784F"/>
    <w:rsid w:val="00A20433"/>
    <w:rsid w:val="00A20477"/>
    <w:rsid w:val="00A20D24"/>
    <w:rsid w:val="00A2100A"/>
    <w:rsid w:val="00A21896"/>
    <w:rsid w:val="00A219BE"/>
    <w:rsid w:val="00A21A94"/>
    <w:rsid w:val="00A21F16"/>
    <w:rsid w:val="00A22054"/>
    <w:rsid w:val="00A22EBD"/>
    <w:rsid w:val="00A23806"/>
    <w:rsid w:val="00A239D4"/>
    <w:rsid w:val="00A239E9"/>
    <w:rsid w:val="00A23AC6"/>
    <w:rsid w:val="00A23BED"/>
    <w:rsid w:val="00A23D82"/>
    <w:rsid w:val="00A23DE5"/>
    <w:rsid w:val="00A23FDA"/>
    <w:rsid w:val="00A24617"/>
    <w:rsid w:val="00A24940"/>
    <w:rsid w:val="00A25213"/>
    <w:rsid w:val="00A256F4"/>
    <w:rsid w:val="00A25BA4"/>
    <w:rsid w:val="00A25EA4"/>
    <w:rsid w:val="00A26265"/>
    <w:rsid w:val="00A26A8B"/>
    <w:rsid w:val="00A26E3B"/>
    <w:rsid w:val="00A30AAB"/>
    <w:rsid w:val="00A31568"/>
    <w:rsid w:val="00A31DB8"/>
    <w:rsid w:val="00A32645"/>
    <w:rsid w:val="00A32F1E"/>
    <w:rsid w:val="00A33348"/>
    <w:rsid w:val="00A3360B"/>
    <w:rsid w:val="00A336CE"/>
    <w:rsid w:val="00A33885"/>
    <w:rsid w:val="00A33944"/>
    <w:rsid w:val="00A33DB0"/>
    <w:rsid w:val="00A33F37"/>
    <w:rsid w:val="00A345FD"/>
    <w:rsid w:val="00A34BFC"/>
    <w:rsid w:val="00A34F1D"/>
    <w:rsid w:val="00A35A5F"/>
    <w:rsid w:val="00A364DC"/>
    <w:rsid w:val="00A364EC"/>
    <w:rsid w:val="00A36747"/>
    <w:rsid w:val="00A36AB3"/>
    <w:rsid w:val="00A36FB8"/>
    <w:rsid w:val="00A3738C"/>
    <w:rsid w:val="00A37616"/>
    <w:rsid w:val="00A37B4B"/>
    <w:rsid w:val="00A4008E"/>
    <w:rsid w:val="00A40235"/>
    <w:rsid w:val="00A40401"/>
    <w:rsid w:val="00A410AB"/>
    <w:rsid w:val="00A4178B"/>
    <w:rsid w:val="00A4207F"/>
    <w:rsid w:val="00A42A72"/>
    <w:rsid w:val="00A42D28"/>
    <w:rsid w:val="00A42F7E"/>
    <w:rsid w:val="00A4390B"/>
    <w:rsid w:val="00A4391A"/>
    <w:rsid w:val="00A43A29"/>
    <w:rsid w:val="00A44624"/>
    <w:rsid w:val="00A4465F"/>
    <w:rsid w:val="00A44C64"/>
    <w:rsid w:val="00A4539E"/>
    <w:rsid w:val="00A453F0"/>
    <w:rsid w:val="00A4563A"/>
    <w:rsid w:val="00A458B4"/>
    <w:rsid w:val="00A45A57"/>
    <w:rsid w:val="00A45E39"/>
    <w:rsid w:val="00A463E7"/>
    <w:rsid w:val="00A469D6"/>
    <w:rsid w:val="00A46F1F"/>
    <w:rsid w:val="00A46FB7"/>
    <w:rsid w:val="00A47299"/>
    <w:rsid w:val="00A501B3"/>
    <w:rsid w:val="00A50235"/>
    <w:rsid w:val="00A504DA"/>
    <w:rsid w:val="00A50701"/>
    <w:rsid w:val="00A508D8"/>
    <w:rsid w:val="00A50ABF"/>
    <w:rsid w:val="00A50F1E"/>
    <w:rsid w:val="00A514A5"/>
    <w:rsid w:val="00A515A9"/>
    <w:rsid w:val="00A5168A"/>
    <w:rsid w:val="00A518AE"/>
    <w:rsid w:val="00A51C0A"/>
    <w:rsid w:val="00A51DDD"/>
    <w:rsid w:val="00A5299D"/>
    <w:rsid w:val="00A529B1"/>
    <w:rsid w:val="00A52D9C"/>
    <w:rsid w:val="00A536DB"/>
    <w:rsid w:val="00A53ACF"/>
    <w:rsid w:val="00A541D8"/>
    <w:rsid w:val="00A5470A"/>
    <w:rsid w:val="00A54B26"/>
    <w:rsid w:val="00A54B2D"/>
    <w:rsid w:val="00A54BAB"/>
    <w:rsid w:val="00A54DEA"/>
    <w:rsid w:val="00A54FE8"/>
    <w:rsid w:val="00A55301"/>
    <w:rsid w:val="00A5535E"/>
    <w:rsid w:val="00A556BE"/>
    <w:rsid w:val="00A5596E"/>
    <w:rsid w:val="00A566C7"/>
    <w:rsid w:val="00A56B5D"/>
    <w:rsid w:val="00A57349"/>
    <w:rsid w:val="00A573D8"/>
    <w:rsid w:val="00A57B13"/>
    <w:rsid w:val="00A57F1A"/>
    <w:rsid w:val="00A57F1F"/>
    <w:rsid w:val="00A6005E"/>
    <w:rsid w:val="00A60FD8"/>
    <w:rsid w:val="00A614F7"/>
    <w:rsid w:val="00A61C91"/>
    <w:rsid w:val="00A61E87"/>
    <w:rsid w:val="00A61EA5"/>
    <w:rsid w:val="00A6203B"/>
    <w:rsid w:val="00A624FF"/>
    <w:rsid w:val="00A62914"/>
    <w:rsid w:val="00A62B8B"/>
    <w:rsid w:val="00A6309C"/>
    <w:rsid w:val="00A63190"/>
    <w:rsid w:val="00A631FA"/>
    <w:rsid w:val="00A63392"/>
    <w:rsid w:val="00A64434"/>
    <w:rsid w:val="00A65336"/>
    <w:rsid w:val="00A65CFE"/>
    <w:rsid w:val="00A6654F"/>
    <w:rsid w:val="00A666F6"/>
    <w:rsid w:val="00A66822"/>
    <w:rsid w:val="00A66AE1"/>
    <w:rsid w:val="00A677D9"/>
    <w:rsid w:val="00A67E2B"/>
    <w:rsid w:val="00A702A6"/>
    <w:rsid w:val="00A71082"/>
    <w:rsid w:val="00A71626"/>
    <w:rsid w:val="00A71980"/>
    <w:rsid w:val="00A71C90"/>
    <w:rsid w:val="00A71E5D"/>
    <w:rsid w:val="00A723C2"/>
    <w:rsid w:val="00A723F2"/>
    <w:rsid w:val="00A72772"/>
    <w:rsid w:val="00A727A3"/>
    <w:rsid w:val="00A72950"/>
    <w:rsid w:val="00A72B4E"/>
    <w:rsid w:val="00A72F2D"/>
    <w:rsid w:val="00A7324F"/>
    <w:rsid w:val="00A73258"/>
    <w:rsid w:val="00A73FD9"/>
    <w:rsid w:val="00A74151"/>
    <w:rsid w:val="00A7430A"/>
    <w:rsid w:val="00A74AE6"/>
    <w:rsid w:val="00A74B22"/>
    <w:rsid w:val="00A74FF9"/>
    <w:rsid w:val="00A7544E"/>
    <w:rsid w:val="00A7562B"/>
    <w:rsid w:val="00A7579F"/>
    <w:rsid w:val="00A757FD"/>
    <w:rsid w:val="00A75F9A"/>
    <w:rsid w:val="00A7629C"/>
    <w:rsid w:val="00A76E25"/>
    <w:rsid w:val="00A771BC"/>
    <w:rsid w:val="00A7722B"/>
    <w:rsid w:val="00A773E8"/>
    <w:rsid w:val="00A776E8"/>
    <w:rsid w:val="00A77769"/>
    <w:rsid w:val="00A77849"/>
    <w:rsid w:val="00A778B6"/>
    <w:rsid w:val="00A77BBA"/>
    <w:rsid w:val="00A77D75"/>
    <w:rsid w:val="00A80044"/>
    <w:rsid w:val="00A803B7"/>
    <w:rsid w:val="00A80523"/>
    <w:rsid w:val="00A8076E"/>
    <w:rsid w:val="00A809FC"/>
    <w:rsid w:val="00A80E6B"/>
    <w:rsid w:val="00A80FA4"/>
    <w:rsid w:val="00A81179"/>
    <w:rsid w:val="00A8117E"/>
    <w:rsid w:val="00A81417"/>
    <w:rsid w:val="00A8178D"/>
    <w:rsid w:val="00A81B69"/>
    <w:rsid w:val="00A81BC2"/>
    <w:rsid w:val="00A81CAD"/>
    <w:rsid w:val="00A822DB"/>
    <w:rsid w:val="00A8283C"/>
    <w:rsid w:val="00A82D46"/>
    <w:rsid w:val="00A83549"/>
    <w:rsid w:val="00A8398F"/>
    <w:rsid w:val="00A83F8C"/>
    <w:rsid w:val="00A83FA8"/>
    <w:rsid w:val="00A842A6"/>
    <w:rsid w:val="00A8451B"/>
    <w:rsid w:val="00A8462D"/>
    <w:rsid w:val="00A85729"/>
    <w:rsid w:val="00A85A22"/>
    <w:rsid w:val="00A85C4B"/>
    <w:rsid w:val="00A85F5E"/>
    <w:rsid w:val="00A8600A"/>
    <w:rsid w:val="00A8607F"/>
    <w:rsid w:val="00A86443"/>
    <w:rsid w:val="00A86DCE"/>
    <w:rsid w:val="00A86EAF"/>
    <w:rsid w:val="00A87602"/>
    <w:rsid w:val="00A877C0"/>
    <w:rsid w:val="00A87A96"/>
    <w:rsid w:val="00A87D00"/>
    <w:rsid w:val="00A90023"/>
    <w:rsid w:val="00A90346"/>
    <w:rsid w:val="00A90453"/>
    <w:rsid w:val="00A90C65"/>
    <w:rsid w:val="00A915E6"/>
    <w:rsid w:val="00A92556"/>
    <w:rsid w:val="00A92741"/>
    <w:rsid w:val="00A92D31"/>
    <w:rsid w:val="00A9304E"/>
    <w:rsid w:val="00A9343D"/>
    <w:rsid w:val="00A93660"/>
    <w:rsid w:val="00A94054"/>
    <w:rsid w:val="00A94120"/>
    <w:rsid w:val="00A94254"/>
    <w:rsid w:val="00A94316"/>
    <w:rsid w:val="00A943A4"/>
    <w:rsid w:val="00A9444A"/>
    <w:rsid w:val="00A948E3"/>
    <w:rsid w:val="00A95CE2"/>
    <w:rsid w:val="00A95E41"/>
    <w:rsid w:val="00A961B6"/>
    <w:rsid w:val="00A9632D"/>
    <w:rsid w:val="00A9771C"/>
    <w:rsid w:val="00A97D76"/>
    <w:rsid w:val="00A97F0B"/>
    <w:rsid w:val="00AA0403"/>
    <w:rsid w:val="00AA0903"/>
    <w:rsid w:val="00AA0A48"/>
    <w:rsid w:val="00AA0DD4"/>
    <w:rsid w:val="00AA11AA"/>
    <w:rsid w:val="00AA2496"/>
    <w:rsid w:val="00AA2C86"/>
    <w:rsid w:val="00AA33ED"/>
    <w:rsid w:val="00AA3663"/>
    <w:rsid w:val="00AA36D0"/>
    <w:rsid w:val="00AA3ACC"/>
    <w:rsid w:val="00AA3CF2"/>
    <w:rsid w:val="00AA41C6"/>
    <w:rsid w:val="00AA43DC"/>
    <w:rsid w:val="00AA462B"/>
    <w:rsid w:val="00AA4AAD"/>
    <w:rsid w:val="00AA4E87"/>
    <w:rsid w:val="00AA5030"/>
    <w:rsid w:val="00AA52C3"/>
    <w:rsid w:val="00AA582F"/>
    <w:rsid w:val="00AA5A24"/>
    <w:rsid w:val="00AA61F1"/>
    <w:rsid w:val="00AA6333"/>
    <w:rsid w:val="00AA6669"/>
    <w:rsid w:val="00AA6B7F"/>
    <w:rsid w:val="00AA6E7F"/>
    <w:rsid w:val="00AA7290"/>
    <w:rsid w:val="00AA7601"/>
    <w:rsid w:val="00AB0249"/>
    <w:rsid w:val="00AB087A"/>
    <w:rsid w:val="00AB0AD7"/>
    <w:rsid w:val="00AB1109"/>
    <w:rsid w:val="00AB1201"/>
    <w:rsid w:val="00AB13F0"/>
    <w:rsid w:val="00AB1C83"/>
    <w:rsid w:val="00AB1ED6"/>
    <w:rsid w:val="00AB210D"/>
    <w:rsid w:val="00AB2269"/>
    <w:rsid w:val="00AB2445"/>
    <w:rsid w:val="00AB26B2"/>
    <w:rsid w:val="00AB2B91"/>
    <w:rsid w:val="00AB2D33"/>
    <w:rsid w:val="00AB2DD2"/>
    <w:rsid w:val="00AB31EF"/>
    <w:rsid w:val="00AB36B3"/>
    <w:rsid w:val="00AB3C5B"/>
    <w:rsid w:val="00AB4204"/>
    <w:rsid w:val="00AB47BF"/>
    <w:rsid w:val="00AB4C0B"/>
    <w:rsid w:val="00AB5528"/>
    <w:rsid w:val="00AB56AF"/>
    <w:rsid w:val="00AB5DAE"/>
    <w:rsid w:val="00AB5EBB"/>
    <w:rsid w:val="00AB61B8"/>
    <w:rsid w:val="00AB6640"/>
    <w:rsid w:val="00AB6A85"/>
    <w:rsid w:val="00AB6E2D"/>
    <w:rsid w:val="00AB7022"/>
    <w:rsid w:val="00AB71AF"/>
    <w:rsid w:val="00AB7E3C"/>
    <w:rsid w:val="00AB7E94"/>
    <w:rsid w:val="00AC009D"/>
    <w:rsid w:val="00AC020B"/>
    <w:rsid w:val="00AC0FBA"/>
    <w:rsid w:val="00AC13B6"/>
    <w:rsid w:val="00AC1777"/>
    <w:rsid w:val="00AC17FF"/>
    <w:rsid w:val="00AC19FF"/>
    <w:rsid w:val="00AC2243"/>
    <w:rsid w:val="00AC2F96"/>
    <w:rsid w:val="00AC3147"/>
    <w:rsid w:val="00AC33BD"/>
    <w:rsid w:val="00AC3454"/>
    <w:rsid w:val="00AC3745"/>
    <w:rsid w:val="00AC3F3B"/>
    <w:rsid w:val="00AC4332"/>
    <w:rsid w:val="00AC46CA"/>
    <w:rsid w:val="00AC47D3"/>
    <w:rsid w:val="00AC4B2A"/>
    <w:rsid w:val="00AC4BD3"/>
    <w:rsid w:val="00AC4D37"/>
    <w:rsid w:val="00AC5004"/>
    <w:rsid w:val="00AC51C9"/>
    <w:rsid w:val="00AC5275"/>
    <w:rsid w:val="00AC5502"/>
    <w:rsid w:val="00AC555D"/>
    <w:rsid w:val="00AC58A7"/>
    <w:rsid w:val="00AC58B3"/>
    <w:rsid w:val="00AC58CC"/>
    <w:rsid w:val="00AC5C57"/>
    <w:rsid w:val="00AC5DCE"/>
    <w:rsid w:val="00AC6DDE"/>
    <w:rsid w:val="00AC6F60"/>
    <w:rsid w:val="00AC7178"/>
    <w:rsid w:val="00AD0B09"/>
    <w:rsid w:val="00AD0C6F"/>
    <w:rsid w:val="00AD11E4"/>
    <w:rsid w:val="00AD12FA"/>
    <w:rsid w:val="00AD1495"/>
    <w:rsid w:val="00AD2733"/>
    <w:rsid w:val="00AD2981"/>
    <w:rsid w:val="00AD2D2D"/>
    <w:rsid w:val="00AD3539"/>
    <w:rsid w:val="00AD3C1E"/>
    <w:rsid w:val="00AD3E2B"/>
    <w:rsid w:val="00AD4248"/>
    <w:rsid w:val="00AD45B8"/>
    <w:rsid w:val="00AD45C4"/>
    <w:rsid w:val="00AD46A0"/>
    <w:rsid w:val="00AD4FB3"/>
    <w:rsid w:val="00AD52EB"/>
    <w:rsid w:val="00AD5B2F"/>
    <w:rsid w:val="00AD631C"/>
    <w:rsid w:val="00AD6743"/>
    <w:rsid w:val="00AD6761"/>
    <w:rsid w:val="00AD6AF4"/>
    <w:rsid w:val="00AD7084"/>
    <w:rsid w:val="00AD7422"/>
    <w:rsid w:val="00AD74C1"/>
    <w:rsid w:val="00AD780A"/>
    <w:rsid w:val="00AD7AD0"/>
    <w:rsid w:val="00AD7B80"/>
    <w:rsid w:val="00AD7CFE"/>
    <w:rsid w:val="00AD7E91"/>
    <w:rsid w:val="00AE0A63"/>
    <w:rsid w:val="00AE0BCA"/>
    <w:rsid w:val="00AE0E92"/>
    <w:rsid w:val="00AE1886"/>
    <w:rsid w:val="00AE1DF1"/>
    <w:rsid w:val="00AE1EEB"/>
    <w:rsid w:val="00AE22EF"/>
    <w:rsid w:val="00AE23E2"/>
    <w:rsid w:val="00AE288C"/>
    <w:rsid w:val="00AE39FC"/>
    <w:rsid w:val="00AE3A06"/>
    <w:rsid w:val="00AE3BB5"/>
    <w:rsid w:val="00AE3D5A"/>
    <w:rsid w:val="00AE41B5"/>
    <w:rsid w:val="00AE44C7"/>
    <w:rsid w:val="00AE4F52"/>
    <w:rsid w:val="00AE5203"/>
    <w:rsid w:val="00AE5B26"/>
    <w:rsid w:val="00AE609C"/>
    <w:rsid w:val="00AE626C"/>
    <w:rsid w:val="00AE6390"/>
    <w:rsid w:val="00AE6398"/>
    <w:rsid w:val="00AE6877"/>
    <w:rsid w:val="00AE7242"/>
    <w:rsid w:val="00AE7606"/>
    <w:rsid w:val="00AE7EC1"/>
    <w:rsid w:val="00AF0006"/>
    <w:rsid w:val="00AF04D0"/>
    <w:rsid w:val="00AF088C"/>
    <w:rsid w:val="00AF0A2C"/>
    <w:rsid w:val="00AF12F1"/>
    <w:rsid w:val="00AF16C6"/>
    <w:rsid w:val="00AF2759"/>
    <w:rsid w:val="00AF2939"/>
    <w:rsid w:val="00AF2ADF"/>
    <w:rsid w:val="00AF2B06"/>
    <w:rsid w:val="00AF2D84"/>
    <w:rsid w:val="00AF2F06"/>
    <w:rsid w:val="00AF308A"/>
    <w:rsid w:val="00AF33C2"/>
    <w:rsid w:val="00AF3832"/>
    <w:rsid w:val="00AF3B39"/>
    <w:rsid w:val="00AF4456"/>
    <w:rsid w:val="00AF4A60"/>
    <w:rsid w:val="00AF4BDE"/>
    <w:rsid w:val="00AF4D28"/>
    <w:rsid w:val="00AF502B"/>
    <w:rsid w:val="00AF5A7A"/>
    <w:rsid w:val="00AF5AC8"/>
    <w:rsid w:val="00AF5D95"/>
    <w:rsid w:val="00AF61F5"/>
    <w:rsid w:val="00AF6292"/>
    <w:rsid w:val="00AF6330"/>
    <w:rsid w:val="00AF6412"/>
    <w:rsid w:val="00AF7002"/>
    <w:rsid w:val="00AF7BE4"/>
    <w:rsid w:val="00AF7C5D"/>
    <w:rsid w:val="00B009A8"/>
    <w:rsid w:val="00B01B2B"/>
    <w:rsid w:val="00B0271C"/>
    <w:rsid w:val="00B028F2"/>
    <w:rsid w:val="00B02CE0"/>
    <w:rsid w:val="00B02D4F"/>
    <w:rsid w:val="00B02D7F"/>
    <w:rsid w:val="00B02F86"/>
    <w:rsid w:val="00B03146"/>
    <w:rsid w:val="00B03358"/>
    <w:rsid w:val="00B033AC"/>
    <w:rsid w:val="00B03D11"/>
    <w:rsid w:val="00B03DAF"/>
    <w:rsid w:val="00B03EB4"/>
    <w:rsid w:val="00B04264"/>
    <w:rsid w:val="00B043FB"/>
    <w:rsid w:val="00B04A82"/>
    <w:rsid w:val="00B0505D"/>
    <w:rsid w:val="00B050CD"/>
    <w:rsid w:val="00B05277"/>
    <w:rsid w:val="00B053B6"/>
    <w:rsid w:val="00B05719"/>
    <w:rsid w:val="00B058DD"/>
    <w:rsid w:val="00B05ABA"/>
    <w:rsid w:val="00B060A9"/>
    <w:rsid w:val="00B06B20"/>
    <w:rsid w:val="00B07B2F"/>
    <w:rsid w:val="00B10312"/>
    <w:rsid w:val="00B10999"/>
    <w:rsid w:val="00B10D8B"/>
    <w:rsid w:val="00B10EE6"/>
    <w:rsid w:val="00B112FF"/>
    <w:rsid w:val="00B11327"/>
    <w:rsid w:val="00B11FAB"/>
    <w:rsid w:val="00B12464"/>
    <w:rsid w:val="00B124C4"/>
    <w:rsid w:val="00B1271E"/>
    <w:rsid w:val="00B12DBA"/>
    <w:rsid w:val="00B12E52"/>
    <w:rsid w:val="00B12E8C"/>
    <w:rsid w:val="00B13001"/>
    <w:rsid w:val="00B133BE"/>
    <w:rsid w:val="00B13605"/>
    <w:rsid w:val="00B13D34"/>
    <w:rsid w:val="00B14176"/>
    <w:rsid w:val="00B14645"/>
    <w:rsid w:val="00B14D22"/>
    <w:rsid w:val="00B15CB5"/>
    <w:rsid w:val="00B162FD"/>
    <w:rsid w:val="00B16346"/>
    <w:rsid w:val="00B169D0"/>
    <w:rsid w:val="00B17026"/>
    <w:rsid w:val="00B1712E"/>
    <w:rsid w:val="00B202C4"/>
    <w:rsid w:val="00B20FD0"/>
    <w:rsid w:val="00B21E33"/>
    <w:rsid w:val="00B22007"/>
    <w:rsid w:val="00B22458"/>
    <w:rsid w:val="00B2253E"/>
    <w:rsid w:val="00B22B1B"/>
    <w:rsid w:val="00B22CF8"/>
    <w:rsid w:val="00B2340F"/>
    <w:rsid w:val="00B2342C"/>
    <w:rsid w:val="00B239CA"/>
    <w:rsid w:val="00B2468D"/>
    <w:rsid w:val="00B24DDA"/>
    <w:rsid w:val="00B25592"/>
    <w:rsid w:val="00B256CF"/>
    <w:rsid w:val="00B25721"/>
    <w:rsid w:val="00B25876"/>
    <w:rsid w:val="00B26C90"/>
    <w:rsid w:val="00B26F44"/>
    <w:rsid w:val="00B26FFD"/>
    <w:rsid w:val="00B27609"/>
    <w:rsid w:val="00B27EED"/>
    <w:rsid w:val="00B31136"/>
    <w:rsid w:val="00B31232"/>
    <w:rsid w:val="00B31367"/>
    <w:rsid w:val="00B326FE"/>
    <w:rsid w:val="00B32BC2"/>
    <w:rsid w:val="00B32C84"/>
    <w:rsid w:val="00B3338A"/>
    <w:rsid w:val="00B33BB3"/>
    <w:rsid w:val="00B3415F"/>
    <w:rsid w:val="00B344AF"/>
    <w:rsid w:val="00B3458E"/>
    <w:rsid w:val="00B347D8"/>
    <w:rsid w:val="00B34C5C"/>
    <w:rsid w:val="00B359BA"/>
    <w:rsid w:val="00B359F4"/>
    <w:rsid w:val="00B35C44"/>
    <w:rsid w:val="00B361D9"/>
    <w:rsid w:val="00B367E2"/>
    <w:rsid w:val="00B3699C"/>
    <w:rsid w:val="00B36F5A"/>
    <w:rsid w:val="00B37545"/>
    <w:rsid w:val="00B37554"/>
    <w:rsid w:val="00B401B0"/>
    <w:rsid w:val="00B403B2"/>
    <w:rsid w:val="00B40B2B"/>
    <w:rsid w:val="00B41F00"/>
    <w:rsid w:val="00B42337"/>
    <w:rsid w:val="00B425EC"/>
    <w:rsid w:val="00B42761"/>
    <w:rsid w:val="00B42852"/>
    <w:rsid w:val="00B429F4"/>
    <w:rsid w:val="00B42C8C"/>
    <w:rsid w:val="00B42CC9"/>
    <w:rsid w:val="00B433FB"/>
    <w:rsid w:val="00B441C3"/>
    <w:rsid w:val="00B4426F"/>
    <w:rsid w:val="00B443F3"/>
    <w:rsid w:val="00B44904"/>
    <w:rsid w:val="00B449EF"/>
    <w:rsid w:val="00B44C06"/>
    <w:rsid w:val="00B44EB3"/>
    <w:rsid w:val="00B44FDC"/>
    <w:rsid w:val="00B454AA"/>
    <w:rsid w:val="00B45BF5"/>
    <w:rsid w:val="00B45EE5"/>
    <w:rsid w:val="00B46569"/>
    <w:rsid w:val="00B46682"/>
    <w:rsid w:val="00B46A7D"/>
    <w:rsid w:val="00B47000"/>
    <w:rsid w:val="00B473A6"/>
    <w:rsid w:val="00B473B6"/>
    <w:rsid w:val="00B476C2"/>
    <w:rsid w:val="00B500BB"/>
    <w:rsid w:val="00B5016D"/>
    <w:rsid w:val="00B5046B"/>
    <w:rsid w:val="00B505CC"/>
    <w:rsid w:val="00B50D04"/>
    <w:rsid w:val="00B50DAE"/>
    <w:rsid w:val="00B50F1E"/>
    <w:rsid w:val="00B5153E"/>
    <w:rsid w:val="00B515A0"/>
    <w:rsid w:val="00B515F9"/>
    <w:rsid w:val="00B51F40"/>
    <w:rsid w:val="00B522AF"/>
    <w:rsid w:val="00B5253A"/>
    <w:rsid w:val="00B53276"/>
    <w:rsid w:val="00B53E23"/>
    <w:rsid w:val="00B53F5A"/>
    <w:rsid w:val="00B5407D"/>
    <w:rsid w:val="00B54151"/>
    <w:rsid w:val="00B54EB5"/>
    <w:rsid w:val="00B54F29"/>
    <w:rsid w:val="00B55E19"/>
    <w:rsid w:val="00B55EAA"/>
    <w:rsid w:val="00B56485"/>
    <w:rsid w:val="00B5655F"/>
    <w:rsid w:val="00B565B3"/>
    <w:rsid w:val="00B57979"/>
    <w:rsid w:val="00B57B78"/>
    <w:rsid w:val="00B57C1C"/>
    <w:rsid w:val="00B57C2F"/>
    <w:rsid w:val="00B57C89"/>
    <w:rsid w:val="00B57D99"/>
    <w:rsid w:val="00B57E8F"/>
    <w:rsid w:val="00B6012D"/>
    <w:rsid w:val="00B60810"/>
    <w:rsid w:val="00B60966"/>
    <w:rsid w:val="00B61137"/>
    <w:rsid w:val="00B6116E"/>
    <w:rsid w:val="00B61225"/>
    <w:rsid w:val="00B61C78"/>
    <w:rsid w:val="00B62676"/>
    <w:rsid w:val="00B62BAE"/>
    <w:rsid w:val="00B63557"/>
    <w:rsid w:val="00B635A8"/>
    <w:rsid w:val="00B6362D"/>
    <w:rsid w:val="00B63C33"/>
    <w:rsid w:val="00B641AF"/>
    <w:rsid w:val="00B64721"/>
    <w:rsid w:val="00B6483E"/>
    <w:rsid w:val="00B64B7E"/>
    <w:rsid w:val="00B64E42"/>
    <w:rsid w:val="00B64E8F"/>
    <w:rsid w:val="00B65068"/>
    <w:rsid w:val="00B657FA"/>
    <w:rsid w:val="00B65B01"/>
    <w:rsid w:val="00B65BA4"/>
    <w:rsid w:val="00B664D2"/>
    <w:rsid w:val="00B6661C"/>
    <w:rsid w:val="00B666FC"/>
    <w:rsid w:val="00B66758"/>
    <w:rsid w:val="00B66C55"/>
    <w:rsid w:val="00B66EE4"/>
    <w:rsid w:val="00B66F53"/>
    <w:rsid w:val="00B67646"/>
    <w:rsid w:val="00B67C31"/>
    <w:rsid w:val="00B67E1A"/>
    <w:rsid w:val="00B70035"/>
    <w:rsid w:val="00B704D4"/>
    <w:rsid w:val="00B70B0D"/>
    <w:rsid w:val="00B71F8A"/>
    <w:rsid w:val="00B720CE"/>
    <w:rsid w:val="00B72FA9"/>
    <w:rsid w:val="00B7330B"/>
    <w:rsid w:val="00B735AF"/>
    <w:rsid w:val="00B73A98"/>
    <w:rsid w:val="00B73BEB"/>
    <w:rsid w:val="00B740E7"/>
    <w:rsid w:val="00B7423B"/>
    <w:rsid w:val="00B743BB"/>
    <w:rsid w:val="00B74A23"/>
    <w:rsid w:val="00B75403"/>
    <w:rsid w:val="00B756DB"/>
    <w:rsid w:val="00B757BB"/>
    <w:rsid w:val="00B75C3A"/>
    <w:rsid w:val="00B75E6D"/>
    <w:rsid w:val="00B76661"/>
    <w:rsid w:val="00B76AA0"/>
    <w:rsid w:val="00B76F07"/>
    <w:rsid w:val="00B77847"/>
    <w:rsid w:val="00B80204"/>
    <w:rsid w:val="00B80620"/>
    <w:rsid w:val="00B80E41"/>
    <w:rsid w:val="00B811A5"/>
    <w:rsid w:val="00B8150D"/>
    <w:rsid w:val="00B81EF6"/>
    <w:rsid w:val="00B8212D"/>
    <w:rsid w:val="00B82704"/>
    <w:rsid w:val="00B82B36"/>
    <w:rsid w:val="00B82BE0"/>
    <w:rsid w:val="00B82E22"/>
    <w:rsid w:val="00B8362C"/>
    <w:rsid w:val="00B8392B"/>
    <w:rsid w:val="00B83A74"/>
    <w:rsid w:val="00B83A84"/>
    <w:rsid w:val="00B83E52"/>
    <w:rsid w:val="00B84115"/>
    <w:rsid w:val="00B8475D"/>
    <w:rsid w:val="00B84881"/>
    <w:rsid w:val="00B84DA7"/>
    <w:rsid w:val="00B85774"/>
    <w:rsid w:val="00B85E0A"/>
    <w:rsid w:val="00B86629"/>
    <w:rsid w:val="00B86D57"/>
    <w:rsid w:val="00B86DD7"/>
    <w:rsid w:val="00B87215"/>
    <w:rsid w:val="00B87B02"/>
    <w:rsid w:val="00B87EB5"/>
    <w:rsid w:val="00B90FE0"/>
    <w:rsid w:val="00B917C6"/>
    <w:rsid w:val="00B91830"/>
    <w:rsid w:val="00B91ABC"/>
    <w:rsid w:val="00B92200"/>
    <w:rsid w:val="00B9220F"/>
    <w:rsid w:val="00B9227C"/>
    <w:rsid w:val="00B922E1"/>
    <w:rsid w:val="00B924A3"/>
    <w:rsid w:val="00B92C28"/>
    <w:rsid w:val="00B9335A"/>
    <w:rsid w:val="00B9360A"/>
    <w:rsid w:val="00B93936"/>
    <w:rsid w:val="00B93B3F"/>
    <w:rsid w:val="00B93DDB"/>
    <w:rsid w:val="00B94283"/>
    <w:rsid w:val="00B94A9C"/>
    <w:rsid w:val="00B956D5"/>
    <w:rsid w:val="00B95853"/>
    <w:rsid w:val="00B95E06"/>
    <w:rsid w:val="00B9656A"/>
    <w:rsid w:val="00B96CC2"/>
    <w:rsid w:val="00B9726C"/>
    <w:rsid w:val="00B97A1B"/>
    <w:rsid w:val="00B97A69"/>
    <w:rsid w:val="00BA031A"/>
    <w:rsid w:val="00BA05F3"/>
    <w:rsid w:val="00BA0ED1"/>
    <w:rsid w:val="00BA0FCF"/>
    <w:rsid w:val="00BA0FEB"/>
    <w:rsid w:val="00BA10A3"/>
    <w:rsid w:val="00BA12A1"/>
    <w:rsid w:val="00BA2048"/>
    <w:rsid w:val="00BA240A"/>
    <w:rsid w:val="00BA24EA"/>
    <w:rsid w:val="00BA29F8"/>
    <w:rsid w:val="00BA2AB7"/>
    <w:rsid w:val="00BA398F"/>
    <w:rsid w:val="00BA3B79"/>
    <w:rsid w:val="00BA40A3"/>
    <w:rsid w:val="00BA458A"/>
    <w:rsid w:val="00BA4892"/>
    <w:rsid w:val="00BA4CD1"/>
    <w:rsid w:val="00BA4D30"/>
    <w:rsid w:val="00BA4FC0"/>
    <w:rsid w:val="00BA511C"/>
    <w:rsid w:val="00BA5173"/>
    <w:rsid w:val="00BA5383"/>
    <w:rsid w:val="00BA57A6"/>
    <w:rsid w:val="00BA5855"/>
    <w:rsid w:val="00BA58BB"/>
    <w:rsid w:val="00BA6067"/>
    <w:rsid w:val="00BA61DC"/>
    <w:rsid w:val="00BA61ED"/>
    <w:rsid w:val="00BA693D"/>
    <w:rsid w:val="00BA6B19"/>
    <w:rsid w:val="00BA6B49"/>
    <w:rsid w:val="00BA71D0"/>
    <w:rsid w:val="00BA71DA"/>
    <w:rsid w:val="00BA739E"/>
    <w:rsid w:val="00BA7497"/>
    <w:rsid w:val="00BA765C"/>
    <w:rsid w:val="00BA7B15"/>
    <w:rsid w:val="00BB0023"/>
    <w:rsid w:val="00BB0795"/>
    <w:rsid w:val="00BB0931"/>
    <w:rsid w:val="00BB141F"/>
    <w:rsid w:val="00BB1746"/>
    <w:rsid w:val="00BB1813"/>
    <w:rsid w:val="00BB192F"/>
    <w:rsid w:val="00BB2235"/>
    <w:rsid w:val="00BB258A"/>
    <w:rsid w:val="00BB29E1"/>
    <w:rsid w:val="00BB2AF0"/>
    <w:rsid w:val="00BB3008"/>
    <w:rsid w:val="00BB3370"/>
    <w:rsid w:val="00BB3A63"/>
    <w:rsid w:val="00BB3B82"/>
    <w:rsid w:val="00BB3DF4"/>
    <w:rsid w:val="00BB3F95"/>
    <w:rsid w:val="00BB414C"/>
    <w:rsid w:val="00BB48DA"/>
    <w:rsid w:val="00BB4BD3"/>
    <w:rsid w:val="00BB537C"/>
    <w:rsid w:val="00BB539A"/>
    <w:rsid w:val="00BB5954"/>
    <w:rsid w:val="00BB5B65"/>
    <w:rsid w:val="00BB5CAC"/>
    <w:rsid w:val="00BB5D1A"/>
    <w:rsid w:val="00BB61EB"/>
    <w:rsid w:val="00BB6B0C"/>
    <w:rsid w:val="00BB6BA9"/>
    <w:rsid w:val="00BB731C"/>
    <w:rsid w:val="00BB7436"/>
    <w:rsid w:val="00BB748E"/>
    <w:rsid w:val="00BB774F"/>
    <w:rsid w:val="00BB7E99"/>
    <w:rsid w:val="00BC0004"/>
    <w:rsid w:val="00BC024D"/>
    <w:rsid w:val="00BC0378"/>
    <w:rsid w:val="00BC03BD"/>
    <w:rsid w:val="00BC0460"/>
    <w:rsid w:val="00BC09CC"/>
    <w:rsid w:val="00BC0D36"/>
    <w:rsid w:val="00BC0D54"/>
    <w:rsid w:val="00BC0DD8"/>
    <w:rsid w:val="00BC0E87"/>
    <w:rsid w:val="00BC127B"/>
    <w:rsid w:val="00BC13FC"/>
    <w:rsid w:val="00BC1F0C"/>
    <w:rsid w:val="00BC248B"/>
    <w:rsid w:val="00BC24B2"/>
    <w:rsid w:val="00BC270F"/>
    <w:rsid w:val="00BC2C21"/>
    <w:rsid w:val="00BC2D08"/>
    <w:rsid w:val="00BC2F38"/>
    <w:rsid w:val="00BC3275"/>
    <w:rsid w:val="00BC4018"/>
    <w:rsid w:val="00BC442A"/>
    <w:rsid w:val="00BC4515"/>
    <w:rsid w:val="00BC49EC"/>
    <w:rsid w:val="00BC4D6C"/>
    <w:rsid w:val="00BC51BF"/>
    <w:rsid w:val="00BC529E"/>
    <w:rsid w:val="00BC5C95"/>
    <w:rsid w:val="00BC66B1"/>
    <w:rsid w:val="00BC6AC9"/>
    <w:rsid w:val="00BC6C78"/>
    <w:rsid w:val="00BC703D"/>
    <w:rsid w:val="00BC718A"/>
    <w:rsid w:val="00BC7601"/>
    <w:rsid w:val="00BC78D0"/>
    <w:rsid w:val="00BC7A8D"/>
    <w:rsid w:val="00BC7F36"/>
    <w:rsid w:val="00BD02F0"/>
    <w:rsid w:val="00BD05FD"/>
    <w:rsid w:val="00BD0ED5"/>
    <w:rsid w:val="00BD10F9"/>
    <w:rsid w:val="00BD1929"/>
    <w:rsid w:val="00BD197D"/>
    <w:rsid w:val="00BD1B9B"/>
    <w:rsid w:val="00BD1CE2"/>
    <w:rsid w:val="00BD1FA4"/>
    <w:rsid w:val="00BD232F"/>
    <w:rsid w:val="00BD2343"/>
    <w:rsid w:val="00BD262D"/>
    <w:rsid w:val="00BD331E"/>
    <w:rsid w:val="00BD3539"/>
    <w:rsid w:val="00BD3615"/>
    <w:rsid w:val="00BD39EF"/>
    <w:rsid w:val="00BD4A59"/>
    <w:rsid w:val="00BD4D04"/>
    <w:rsid w:val="00BD587F"/>
    <w:rsid w:val="00BD59C4"/>
    <w:rsid w:val="00BD5F5A"/>
    <w:rsid w:val="00BD643B"/>
    <w:rsid w:val="00BD6B8F"/>
    <w:rsid w:val="00BD7290"/>
    <w:rsid w:val="00BD765D"/>
    <w:rsid w:val="00BD7CCB"/>
    <w:rsid w:val="00BE02D5"/>
    <w:rsid w:val="00BE056B"/>
    <w:rsid w:val="00BE079F"/>
    <w:rsid w:val="00BE0A9B"/>
    <w:rsid w:val="00BE0B39"/>
    <w:rsid w:val="00BE108F"/>
    <w:rsid w:val="00BE1782"/>
    <w:rsid w:val="00BE1A0D"/>
    <w:rsid w:val="00BE1F09"/>
    <w:rsid w:val="00BE21C9"/>
    <w:rsid w:val="00BE2926"/>
    <w:rsid w:val="00BE2F8C"/>
    <w:rsid w:val="00BE3012"/>
    <w:rsid w:val="00BE363B"/>
    <w:rsid w:val="00BE38B5"/>
    <w:rsid w:val="00BE396E"/>
    <w:rsid w:val="00BE3D91"/>
    <w:rsid w:val="00BE4059"/>
    <w:rsid w:val="00BE412E"/>
    <w:rsid w:val="00BE4151"/>
    <w:rsid w:val="00BE435F"/>
    <w:rsid w:val="00BE44B6"/>
    <w:rsid w:val="00BE4653"/>
    <w:rsid w:val="00BE4E49"/>
    <w:rsid w:val="00BE4FFB"/>
    <w:rsid w:val="00BE54B7"/>
    <w:rsid w:val="00BE5607"/>
    <w:rsid w:val="00BE5933"/>
    <w:rsid w:val="00BE59F1"/>
    <w:rsid w:val="00BE5B9B"/>
    <w:rsid w:val="00BE5ED7"/>
    <w:rsid w:val="00BE60BA"/>
    <w:rsid w:val="00BE6CBC"/>
    <w:rsid w:val="00BE6DFA"/>
    <w:rsid w:val="00BE78DE"/>
    <w:rsid w:val="00BE7A42"/>
    <w:rsid w:val="00BE7C90"/>
    <w:rsid w:val="00BF0BA4"/>
    <w:rsid w:val="00BF1080"/>
    <w:rsid w:val="00BF1177"/>
    <w:rsid w:val="00BF15AC"/>
    <w:rsid w:val="00BF178C"/>
    <w:rsid w:val="00BF2A31"/>
    <w:rsid w:val="00BF2AAA"/>
    <w:rsid w:val="00BF2DB7"/>
    <w:rsid w:val="00BF349E"/>
    <w:rsid w:val="00BF3E60"/>
    <w:rsid w:val="00BF408B"/>
    <w:rsid w:val="00BF486C"/>
    <w:rsid w:val="00BF49DC"/>
    <w:rsid w:val="00BF4B50"/>
    <w:rsid w:val="00BF4ED8"/>
    <w:rsid w:val="00BF5AEC"/>
    <w:rsid w:val="00BF5B02"/>
    <w:rsid w:val="00BF60B8"/>
    <w:rsid w:val="00BF61B2"/>
    <w:rsid w:val="00BF660A"/>
    <w:rsid w:val="00BF68AE"/>
    <w:rsid w:val="00BF6E43"/>
    <w:rsid w:val="00BF70B1"/>
    <w:rsid w:val="00BF7257"/>
    <w:rsid w:val="00BF76A4"/>
    <w:rsid w:val="00C00545"/>
    <w:rsid w:val="00C00B93"/>
    <w:rsid w:val="00C00D08"/>
    <w:rsid w:val="00C01397"/>
    <w:rsid w:val="00C0160C"/>
    <w:rsid w:val="00C0168A"/>
    <w:rsid w:val="00C01922"/>
    <w:rsid w:val="00C019DA"/>
    <w:rsid w:val="00C01E7F"/>
    <w:rsid w:val="00C02A90"/>
    <w:rsid w:val="00C02ACA"/>
    <w:rsid w:val="00C02D60"/>
    <w:rsid w:val="00C02E35"/>
    <w:rsid w:val="00C035ED"/>
    <w:rsid w:val="00C0412B"/>
    <w:rsid w:val="00C0435D"/>
    <w:rsid w:val="00C0439A"/>
    <w:rsid w:val="00C04495"/>
    <w:rsid w:val="00C0493F"/>
    <w:rsid w:val="00C049BF"/>
    <w:rsid w:val="00C04B5C"/>
    <w:rsid w:val="00C04E4F"/>
    <w:rsid w:val="00C04FEF"/>
    <w:rsid w:val="00C058B5"/>
    <w:rsid w:val="00C05C2C"/>
    <w:rsid w:val="00C05CED"/>
    <w:rsid w:val="00C0616E"/>
    <w:rsid w:val="00C06242"/>
    <w:rsid w:val="00C064FF"/>
    <w:rsid w:val="00C06D40"/>
    <w:rsid w:val="00C06EAD"/>
    <w:rsid w:val="00C06F67"/>
    <w:rsid w:val="00C0747D"/>
    <w:rsid w:val="00C1077C"/>
    <w:rsid w:val="00C10F39"/>
    <w:rsid w:val="00C1155D"/>
    <w:rsid w:val="00C12220"/>
    <w:rsid w:val="00C12429"/>
    <w:rsid w:val="00C1261F"/>
    <w:rsid w:val="00C12674"/>
    <w:rsid w:val="00C139AD"/>
    <w:rsid w:val="00C144A1"/>
    <w:rsid w:val="00C14887"/>
    <w:rsid w:val="00C149C0"/>
    <w:rsid w:val="00C14B0B"/>
    <w:rsid w:val="00C14DB8"/>
    <w:rsid w:val="00C14EB3"/>
    <w:rsid w:val="00C14EBD"/>
    <w:rsid w:val="00C155E7"/>
    <w:rsid w:val="00C1563B"/>
    <w:rsid w:val="00C15740"/>
    <w:rsid w:val="00C15ED1"/>
    <w:rsid w:val="00C1619F"/>
    <w:rsid w:val="00C1640D"/>
    <w:rsid w:val="00C166A4"/>
    <w:rsid w:val="00C169BC"/>
    <w:rsid w:val="00C16A4C"/>
    <w:rsid w:val="00C16F84"/>
    <w:rsid w:val="00C16F8B"/>
    <w:rsid w:val="00C1722A"/>
    <w:rsid w:val="00C172C2"/>
    <w:rsid w:val="00C174AF"/>
    <w:rsid w:val="00C202FA"/>
    <w:rsid w:val="00C20312"/>
    <w:rsid w:val="00C2037C"/>
    <w:rsid w:val="00C208A8"/>
    <w:rsid w:val="00C20B7B"/>
    <w:rsid w:val="00C20F55"/>
    <w:rsid w:val="00C21969"/>
    <w:rsid w:val="00C2197B"/>
    <w:rsid w:val="00C21AD3"/>
    <w:rsid w:val="00C21E67"/>
    <w:rsid w:val="00C21F15"/>
    <w:rsid w:val="00C21F2C"/>
    <w:rsid w:val="00C22418"/>
    <w:rsid w:val="00C22453"/>
    <w:rsid w:val="00C22604"/>
    <w:rsid w:val="00C2278E"/>
    <w:rsid w:val="00C227A8"/>
    <w:rsid w:val="00C22D62"/>
    <w:rsid w:val="00C232FA"/>
    <w:rsid w:val="00C2331E"/>
    <w:rsid w:val="00C23439"/>
    <w:rsid w:val="00C239C8"/>
    <w:rsid w:val="00C23B4B"/>
    <w:rsid w:val="00C23C20"/>
    <w:rsid w:val="00C24503"/>
    <w:rsid w:val="00C2460E"/>
    <w:rsid w:val="00C247F8"/>
    <w:rsid w:val="00C24923"/>
    <w:rsid w:val="00C2496A"/>
    <w:rsid w:val="00C24A0C"/>
    <w:rsid w:val="00C24A57"/>
    <w:rsid w:val="00C24AC5"/>
    <w:rsid w:val="00C24DDB"/>
    <w:rsid w:val="00C2541F"/>
    <w:rsid w:val="00C25BBC"/>
    <w:rsid w:val="00C2617A"/>
    <w:rsid w:val="00C2641C"/>
    <w:rsid w:val="00C267C2"/>
    <w:rsid w:val="00C26888"/>
    <w:rsid w:val="00C2688E"/>
    <w:rsid w:val="00C26A7C"/>
    <w:rsid w:val="00C26B12"/>
    <w:rsid w:val="00C27185"/>
    <w:rsid w:val="00C2724E"/>
    <w:rsid w:val="00C27297"/>
    <w:rsid w:val="00C277D2"/>
    <w:rsid w:val="00C27AA3"/>
    <w:rsid w:val="00C27BDD"/>
    <w:rsid w:val="00C27C6E"/>
    <w:rsid w:val="00C30363"/>
    <w:rsid w:val="00C3038F"/>
    <w:rsid w:val="00C30ABE"/>
    <w:rsid w:val="00C30C28"/>
    <w:rsid w:val="00C30E75"/>
    <w:rsid w:val="00C310E8"/>
    <w:rsid w:val="00C317FC"/>
    <w:rsid w:val="00C32947"/>
    <w:rsid w:val="00C32CCD"/>
    <w:rsid w:val="00C32FC2"/>
    <w:rsid w:val="00C333C7"/>
    <w:rsid w:val="00C33A12"/>
    <w:rsid w:val="00C33D38"/>
    <w:rsid w:val="00C34207"/>
    <w:rsid w:val="00C3454A"/>
    <w:rsid w:val="00C345EC"/>
    <w:rsid w:val="00C348AC"/>
    <w:rsid w:val="00C34E99"/>
    <w:rsid w:val="00C35110"/>
    <w:rsid w:val="00C351AB"/>
    <w:rsid w:val="00C354D8"/>
    <w:rsid w:val="00C35848"/>
    <w:rsid w:val="00C35962"/>
    <w:rsid w:val="00C359A0"/>
    <w:rsid w:val="00C361A9"/>
    <w:rsid w:val="00C3635D"/>
    <w:rsid w:val="00C37274"/>
    <w:rsid w:val="00C373C1"/>
    <w:rsid w:val="00C37B9F"/>
    <w:rsid w:val="00C37CFF"/>
    <w:rsid w:val="00C4067B"/>
    <w:rsid w:val="00C40772"/>
    <w:rsid w:val="00C40794"/>
    <w:rsid w:val="00C40970"/>
    <w:rsid w:val="00C40E8F"/>
    <w:rsid w:val="00C410FE"/>
    <w:rsid w:val="00C411BA"/>
    <w:rsid w:val="00C41DFB"/>
    <w:rsid w:val="00C4258B"/>
    <w:rsid w:val="00C4265C"/>
    <w:rsid w:val="00C42A1A"/>
    <w:rsid w:val="00C42F7D"/>
    <w:rsid w:val="00C43005"/>
    <w:rsid w:val="00C43028"/>
    <w:rsid w:val="00C431F5"/>
    <w:rsid w:val="00C4359C"/>
    <w:rsid w:val="00C437FD"/>
    <w:rsid w:val="00C4489B"/>
    <w:rsid w:val="00C44C59"/>
    <w:rsid w:val="00C45250"/>
    <w:rsid w:val="00C453A7"/>
    <w:rsid w:val="00C462F8"/>
    <w:rsid w:val="00C46482"/>
    <w:rsid w:val="00C46527"/>
    <w:rsid w:val="00C4652E"/>
    <w:rsid w:val="00C46A4F"/>
    <w:rsid w:val="00C47770"/>
    <w:rsid w:val="00C47893"/>
    <w:rsid w:val="00C478E6"/>
    <w:rsid w:val="00C47C0A"/>
    <w:rsid w:val="00C47F34"/>
    <w:rsid w:val="00C5024B"/>
    <w:rsid w:val="00C503AE"/>
    <w:rsid w:val="00C507C0"/>
    <w:rsid w:val="00C509E9"/>
    <w:rsid w:val="00C512E6"/>
    <w:rsid w:val="00C51F76"/>
    <w:rsid w:val="00C5205A"/>
    <w:rsid w:val="00C52089"/>
    <w:rsid w:val="00C5217E"/>
    <w:rsid w:val="00C52283"/>
    <w:rsid w:val="00C527C7"/>
    <w:rsid w:val="00C52A27"/>
    <w:rsid w:val="00C52AB8"/>
    <w:rsid w:val="00C52C0C"/>
    <w:rsid w:val="00C531D5"/>
    <w:rsid w:val="00C533D8"/>
    <w:rsid w:val="00C536D7"/>
    <w:rsid w:val="00C54680"/>
    <w:rsid w:val="00C549C2"/>
    <w:rsid w:val="00C54B6F"/>
    <w:rsid w:val="00C54FC5"/>
    <w:rsid w:val="00C551AE"/>
    <w:rsid w:val="00C55291"/>
    <w:rsid w:val="00C560EA"/>
    <w:rsid w:val="00C562F5"/>
    <w:rsid w:val="00C564CA"/>
    <w:rsid w:val="00C57D19"/>
    <w:rsid w:val="00C57D20"/>
    <w:rsid w:val="00C57D71"/>
    <w:rsid w:val="00C57D8B"/>
    <w:rsid w:val="00C57F37"/>
    <w:rsid w:val="00C57FE3"/>
    <w:rsid w:val="00C60037"/>
    <w:rsid w:val="00C601EE"/>
    <w:rsid w:val="00C602D2"/>
    <w:rsid w:val="00C6055B"/>
    <w:rsid w:val="00C60D9A"/>
    <w:rsid w:val="00C60EA9"/>
    <w:rsid w:val="00C60F4D"/>
    <w:rsid w:val="00C6164F"/>
    <w:rsid w:val="00C61F57"/>
    <w:rsid w:val="00C6200C"/>
    <w:rsid w:val="00C62BC1"/>
    <w:rsid w:val="00C63022"/>
    <w:rsid w:val="00C635E3"/>
    <w:rsid w:val="00C6372B"/>
    <w:rsid w:val="00C63977"/>
    <w:rsid w:val="00C63C15"/>
    <w:rsid w:val="00C63CA9"/>
    <w:rsid w:val="00C645BC"/>
    <w:rsid w:val="00C64643"/>
    <w:rsid w:val="00C64F81"/>
    <w:rsid w:val="00C65674"/>
    <w:rsid w:val="00C65803"/>
    <w:rsid w:val="00C65DEF"/>
    <w:rsid w:val="00C66241"/>
    <w:rsid w:val="00C66A37"/>
    <w:rsid w:val="00C66AEC"/>
    <w:rsid w:val="00C66FCB"/>
    <w:rsid w:val="00C67BEB"/>
    <w:rsid w:val="00C67F08"/>
    <w:rsid w:val="00C707A0"/>
    <w:rsid w:val="00C711E5"/>
    <w:rsid w:val="00C71658"/>
    <w:rsid w:val="00C72174"/>
    <w:rsid w:val="00C72325"/>
    <w:rsid w:val="00C72D49"/>
    <w:rsid w:val="00C730F2"/>
    <w:rsid w:val="00C73201"/>
    <w:rsid w:val="00C737BD"/>
    <w:rsid w:val="00C737E1"/>
    <w:rsid w:val="00C73E4E"/>
    <w:rsid w:val="00C74047"/>
    <w:rsid w:val="00C74AF9"/>
    <w:rsid w:val="00C75426"/>
    <w:rsid w:val="00C75A29"/>
    <w:rsid w:val="00C75CED"/>
    <w:rsid w:val="00C76550"/>
    <w:rsid w:val="00C76D50"/>
    <w:rsid w:val="00C76F89"/>
    <w:rsid w:val="00C773B6"/>
    <w:rsid w:val="00C773D0"/>
    <w:rsid w:val="00C7786A"/>
    <w:rsid w:val="00C77D24"/>
    <w:rsid w:val="00C77FF4"/>
    <w:rsid w:val="00C803E0"/>
    <w:rsid w:val="00C808B1"/>
    <w:rsid w:val="00C80939"/>
    <w:rsid w:val="00C8101D"/>
    <w:rsid w:val="00C820BC"/>
    <w:rsid w:val="00C82744"/>
    <w:rsid w:val="00C82C4F"/>
    <w:rsid w:val="00C82E30"/>
    <w:rsid w:val="00C82EB7"/>
    <w:rsid w:val="00C83361"/>
    <w:rsid w:val="00C834D7"/>
    <w:rsid w:val="00C838AB"/>
    <w:rsid w:val="00C83C7F"/>
    <w:rsid w:val="00C8423D"/>
    <w:rsid w:val="00C84295"/>
    <w:rsid w:val="00C84399"/>
    <w:rsid w:val="00C84419"/>
    <w:rsid w:val="00C847A9"/>
    <w:rsid w:val="00C848FF"/>
    <w:rsid w:val="00C84927"/>
    <w:rsid w:val="00C84B20"/>
    <w:rsid w:val="00C84BCD"/>
    <w:rsid w:val="00C84E6F"/>
    <w:rsid w:val="00C8521B"/>
    <w:rsid w:val="00C85344"/>
    <w:rsid w:val="00C855DE"/>
    <w:rsid w:val="00C8560F"/>
    <w:rsid w:val="00C859BF"/>
    <w:rsid w:val="00C86432"/>
    <w:rsid w:val="00C86621"/>
    <w:rsid w:val="00C867B4"/>
    <w:rsid w:val="00C86928"/>
    <w:rsid w:val="00C86CDD"/>
    <w:rsid w:val="00C87037"/>
    <w:rsid w:val="00C87326"/>
    <w:rsid w:val="00C87708"/>
    <w:rsid w:val="00C87A7B"/>
    <w:rsid w:val="00C87DB3"/>
    <w:rsid w:val="00C87DC9"/>
    <w:rsid w:val="00C87F1F"/>
    <w:rsid w:val="00C90243"/>
    <w:rsid w:val="00C90883"/>
    <w:rsid w:val="00C90D6C"/>
    <w:rsid w:val="00C90D94"/>
    <w:rsid w:val="00C912EC"/>
    <w:rsid w:val="00C91593"/>
    <w:rsid w:val="00C91C05"/>
    <w:rsid w:val="00C91F4C"/>
    <w:rsid w:val="00C92040"/>
    <w:rsid w:val="00C920D0"/>
    <w:rsid w:val="00C92382"/>
    <w:rsid w:val="00C92735"/>
    <w:rsid w:val="00C9321F"/>
    <w:rsid w:val="00C93406"/>
    <w:rsid w:val="00C93433"/>
    <w:rsid w:val="00C938B1"/>
    <w:rsid w:val="00C93C9A"/>
    <w:rsid w:val="00C94385"/>
    <w:rsid w:val="00C95251"/>
    <w:rsid w:val="00C953B1"/>
    <w:rsid w:val="00C95E8D"/>
    <w:rsid w:val="00C9614C"/>
    <w:rsid w:val="00C962A6"/>
    <w:rsid w:val="00C97252"/>
    <w:rsid w:val="00C9773C"/>
    <w:rsid w:val="00C97893"/>
    <w:rsid w:val="00C97D7B"/>
    <w:rsid w:val="00C97FD2"/>
    <w:rsid w:val="00CA00FA"/>
    <w:rsid w:val="00CA0233"/>
    <w:rsid w:val="00CA0559"/>
    <w:rsid w:val="00CA07DE"/>
    <w:rsid w:val="00CA0927"/>
    <w:rsid w:val="00CA0B34"/>
    <w:rsid w:val="00CA0B75"/>
    <w:rsid w:val="00CA1057"/>
    <w:rsid w:val="00CA1439"/>
    <w:rsid w:val="00CA152C"/>
    <w:rsid w:val="00CA1805"/>
    <w:rsid w:val="00CA180B"/>
    <w:rsid w:val="00CA187D"/>
    <w:rsid w:val="00CA18BC"/>
    <w:rsid w:val="00CA2795"/>
    <w:rsid w:val="00CA28C5"/>
    <w:rsid w:val="00CA29E7"/>
    <w:rsid w:val="00CA2C7D"/>
    <w:rsid w:val="00CA3158"/>
    <w:rsid w:val="00CA3A38"/>
    <w:rsid w:val="00CA409E"/>
    <w:rsid w:val="00CA4122"/>
    <w:rsid w:val="00CA432F"/>
    <w:rsid w:val="00CA4498"/>
    <w:rsid w:val="00CA4B91"/>
    <w:rsid w:val="00CA4D8E"/>
    <w:rsid w:val="00CA4FCC"/>
    <w:rsid w:val="00CA58F7"/>
    <w:rsid w:val="00CA59BE"/>
    <w:rsid w:val="00CA5A29"/>
    <w:rsid w:val="00CA62D9"/>
    <w:rsid w:val="00CA6745"/>
    <w:rsid w:val="00CA6D2D"/>
    <w:rsid w:val="00CA765D"/>
    <w:rsid w:val="00CB02D3"/>
    <w:rsid w:val="00CB03AD"/>
    <w:rsid w:val="00CB08F0"/>
    <w:rsid w:val="00CB106A"/>
    <w:rsid w:val="00CB1216"/>
    <w:rsid w:val="00CB1B20"/>
    <w:rsid w:val="00CB1DBA"/>
    <w:rsid w:val="00CB1EAD"/>
    <w:rsid w:val="00CB24E8"/>
    <w:rsid w:val="00CB2C74"/>
    <w:rsid w:val="00CB2CBF"/>
    <w:rsid w:val="00CB324E"/>
    <w:rsid w:val="00CB3370"/>
    <w:rsid w:val="00CB4B06"/>
    <w:rsid w:val="00CB4CD7"/>
    <w:rsid w:val="00CB4D93"/>
    <w:rsid w:val="00CB606A"/>
    <w:rsid w:val="00CB628C"/>
    <w:rsid w:val="00CB68D9"/>
    <w:rsid w:val="00CB6BB3"/>
    <w:rsid w:val="00CB7265"/>
    <w:rsid w:val="00CB77CB"/>
    <w:rsid w:val="00CC0330"/>
    <w:rsid w:val="00CC03B4"/>
    <w:rsid w:val="00CC0669"/>
    <w:rsid w:val="00CC072A"/>
    <w:rsid w:val="00CC1F33"/>
    <w:rsid w:val="00CC1F40"/>
    <w:rsid w:val="00CC1FC6"/>
    <w:rsid w:val="00CC21F5"/>
    <w:rsid w:val="00CC2726"/>
    <w:rsid w:val="00CC367D"/>
    <w:rsid w:val="00CC391D"/>
    <w:rsid w:val="00CC39F0"/>
    <w:rsid w:val="00CC3D98"/>
    <w:rsid w:val="00CC3E19"/>
    <w:rsid w:val="00CC3EA4"/>
    <w:rsid w:val="00CC4166"/>
    <w:rsid w:val="00CC4804"/>
    <w:rsid w:val="00CC4973"/>
    <w:rsid w:val="00CC4C77"/>
    <w:rsid w:val="00CC4D79"/>
    <w:rsid w:val="00CC5453"/>
    <w:rsid w:val="00CC587B"/>
    <w:rsid w:val="00CC5CF4"/>
    <w:rsid w:val="00CC6949"/>
    <w:rsid w:val="00CC739F"/>
    <w:rsid w:val="00CC741C"/>
    <w:rsid w:val="00CC747E"/>
    <w:rsid w:val="00CC794E"/>
    <w:rsid w:val="00CC7BF2"/>
    <w:rsid w:val="00CD00E6"/>
    <w:rsid w:val="00CD01AE"/>
    <w:rsid w:val="00CD0283"/>
    <w:rsid w:val="00CD0441"/>
    <w:rsid w:val="00CD0688"/>
    <w:rsid w:val="00CD1173"/>
    <w:rsid w:val="00CD186C"/>
    <w:rsid w:val="00CD1BEE"/>
    <w:rsid w:val="00CD1EB7"/>
    <w:rsid w:val="00CD1F89"/>
    <w:rsid w:val="00CD1FC6"/>
    <w:rsid w:val="00CD2EC8"/>
    <w:rsid w:val="00CD353D"/>
    <w:rsid w:val="00CD3619"/>
    <w:rsid w:val="00CD46A1"/>
    <w:rsid w:val="00CD49D5"/>
    <w:rsid w:val="00CD4A0B"/>
    <w:rsid w:val="00CD4F09"/>
    <w:rsid w:val="00CD5629"/>
    <w:rsid w:val="00CD56F1"/>
    <w:rsid w:val="00CD58C2"/>
    <w:rsid w:val="00CD5AA9"/>
    <w:rsid w:val="00CD6222"/>
    <w:rsid w:val="00CD636E"/>
    <w:rsid w:val="00CD6E4E"/>
    <w:rsid w:val="00CD7158"/>
    <w:rsid w:val="00CD7214"/>
    <w:rsid w:val="00CD7ADA"/>
    <w:rsid w:val="00CD7B69"/>
    <w:rsid w:val="00CD7F58"/>
    <w:rsid w:val="00CE01D4"/>
    <w:rsid w:val="00CE0435"/>
    <w:rsid w:val="00CE130C"/>
    <w:rsid w:val="00CE1564"/>
    <w:rsid w:val="00CE1588"/>
    <w:rsid w:val="00CE169C"/>
    <w:rsid w:val="00CE1A58"/>
    <w:rsid w:val="00CE1B03"/>
    <w:rsid w:val="00CE1B71"/>
    <w:rsid w:val="00CE1D03"/>
    <w:rsid w:val="00CE2277"/>
    <w:rsid w:val="00CE3297"/>
    <w:rsid w:val="00CE32EA"/>
    <w:rsid w:val="00CE41B7"/>
    <w:rsid w:val="00CE4293"/>
    <w:rsid w:val="00CE4589"/>
    <w:rsid w:val="00CE4926"/>
    <w:rsid w:val="00CE499D"/>
    <w:rsid w:val="00CE4CFC"/>
    <w:rsid w:val="00CE4FD6"/>
    <w:rsid w:val="00CE576D"/>
    <w:rsid w:val="00CE5CEB"/>
    <w:rsid w:val="00CE5D55"/>
    <w:rsid w:val="00CE5DBB"/>
    <w:rsid w:val="00CE5F96"/>
    <w:rsid w:val="00CE6615"/>
    <w:rsid w:val="00CE6B06"/>
    <w:rsid w:val="00CE6C8F"/>
    <w:rsid w:val="00CE6E4F"/>
    <w:rsid w:val="00CE6E70"/>
    <w:rsid w:val="00CE700E"/>
    <w:rsid w:val="00CE715F"/>
    <w:rsid w:val="00CE733A"/>
    <w:rsid w:val="00CE73C4"/>
    <w:rsid w:val="00CE74D1"/>
    <w:rsid w:val="00CE793F"/>
    <w:rsid w:val="00CE7A2F"/>
    <w:rsid w:val="00CE7D48"/>
    <w:rsid w:val="00CE7ED6"/>
    <w:rsid w:val="00CE7FB0"/>
    <w:rsid w:val="00CF02D6"/>
    <w:rsid w:val="00CF03D8"/>
    <w:rsid w:val="00CF043F"/>
    <w:rsid w:val="00CF04DC"/>
    <w:rsid w:val="00CF1067"/>
    <w:rsid w:val="00CF12DF"/>
    <w:rsid w:val="00CF240C"/>
    <w:rsid w:val="00CF27EB"/>
    <w:rsid w:val="00CF2F80"/>
    <w:rsid w:val="00CF3608"/>
    <w:rsid w:val="00CF4290"/>
    <w:rsid w:val="00CF43DA"/>
    <w:rsid w:val="00CF4793"/>
    <w:rsid w:val="00CF49A4"/>
    <w:rsid w:val="00CF4A62"/>
    <w:rsid w:val="00CF4BA3"/>
    <w:rsid w:val="00CF4CC8"/>
    <w:rsid w:val="00CF507B"/>
    <w:rsid w:val="00CF508B"/>
    <w:rsid w:val="00CF5141"/>
    <w:rsid w:val="00CF558C"/>
    <w:rsid w:val="00CF558F"/>
    <w:rsid w:val="00CF55A3"/>
    <w:rsid w:val="00CF5687"/>
    <w:rsid w:val="00CF6129"/>
    <w:rsid w:val="00CF64B2"/>
    <w:rsid w:val="00CF6CFF"/>
    <w:rsid w:val="00CF6DE3"/>
    <w:rsid w:val="00CF6E6E"/>
    <w:rsid w:val="00CF6EB3"/>
    <w:rsid w:val="00CF6F06"/>
    <w:rsid w:val="00CF7168"/>
    <w:rsid w:val="00CF733D"/>
    <w:rsid w:val="00CF762B"/>
    <w:rsid w:val="00CF7641"/>
    <w:rsid w:val="00CF7960"/>
    <w:rsid w:val="00CF7B39"/>
    <w:rsid w:val="00CF7D44"/>
    <w:rsid w:val="00D00032"/>
    <w:rsid w:val="00D0046D"/>
    <w:rsid w:val="00D00D06"/>
    <w:rsid w:val="00D00DA4"/>
    <w:rsid w:val="00D01514"/>
    <w:rsid w:val="00D01945"/>
    <w:rsid w:val="00D0200A"/>
    <w:rsid w:val="00D022B2"/>
    <w:rsid w:val="00D0266B"/>
    <w:rsid w:val="00D02693"/>
    <w:rsid w:val="00D02885"/>
    <w:rsid w:val="00D029FE"/>
    <w:rsid w:val="00D02E7B"/>
    <w:rsid w:val="00D039E8"/>
    <w:rsid w:val="00D0426A"/>
    <w:rsid w:val="00D0562A"/>
    <w:rsid w:val="00D05798"/>
    <w:rsid w:val="00D059FA"/>
    <w:rsid w:val="00D05A0B"/>
    <w:rsid w:val="00D05BF7"/>
    <w:rsid w:val="00D05E77"/>
    <w:rsid w:val="00D05E8D"/>
    <w:rsid w:val="00D06746"/>
    <w:rsid w:val="00D06EC1"/>
    <w:rsid w:val="00D07B28"/>
    <w:rsid w:val="00D10664"/>
    <w:rsid w:val="00D110D7"/>
    <w:rsid w:val="00D11480"/>
    <w:rsid w:val="00D11533"/>
    <w:rsid w:val="00D116B3"/>
    <w:rsid w:val="00D11751"/>
    <w:rsid w:val="00D11C17"/>
    <w:rsid w:val="00D124E1"/>
    <w:rsid w:val="00D12D89"/>
    <w:rsid w:val="00D12DD0"/>
    <w:rsid w:val="00D1361C"/>
    <w:rsid w:val="00D139A1"/>
    <w:rsid w:val="00D13A17"/>
    <w:rsid w:val="00D13BAE"/>
    <w:rsid w:val="00D13D06"/>
    <w:rsid w:val="00D1404A"/>
    <w:rsid w:val="00D14161"/>
    <w:rsid w:val="00D14C64"/>
    <w:rsid w:val="00D14D92"/>
    <w:rsid w:val="00D14DF9"/>
    <w:rsid w:val="00D15197"/>
    <w:rsid w:val="00D1520F"/>
    <w:rsid w:val="00D15469"/>
    <w:rsid w:val="00D15E76"/>
    <w:rsid w:val="00D15EFB"/>
    <w:rsid w:val="00D15F80"/>
    <w:rsid w:val="00D15FA2"/>
    <w:rsid w:val="00D1626F"/>
    <w:rsid w:val="00D172D6"/>
    <w:rsid w:val="00D17C81"/>
    <w:rsid w:val="00D201CF"/>
    <w:rsid w:val="00D20244"/>
    <w:rsid w:val="00D20564"/>
    <w:rsid w:val="00D20838"/>
    <w:rsid w:val="00D20A1B"/>
    <w:rsid w:val="00D20BD7"/>
    <w:rsid w:val="00D20F3F"/>
    <w:rsid w:val="00D214E7"/>
    <w:rsid w:val="00D216CF"/>
    <w:rsid w:val="00D2192E"/>
    <w:rsid w:val="00D21A22"/>
    <w:rsid w:val="00D21D91"/>
    <w:rsid w:val="00D21D9E"/>
    <w:rsid w:val="00D21DC8"/>
    <w:rsid w:val="00D22540"/>
    <w:rsid w:val="00D22582"/>
    <w:rsid w:val="00D2268F"/>
    <w:rsid w:val="00D22A84"/>
    <w:rsid w:val="00D22CB5"/>
    <w:rsid w:val="00D2302E"/>
    <w:rsid w:val="00D233E6"/>
    <w:rsid w:val="00D233F0"/>
    <w:rsid w:val="00D23C5D"/>
    <w:rsid w:val="00D23CC6"/>
    <w:rsid w:val="00D23CE6"/>
    <w:rsid w:val="00D24380"/>
    <w:rsid w:val="00D24C6B"/>
    <w:rsid w:val="00D25267"/>
    <w:rsid w:val="00D25467"/>
    <w:rsid w:val="00D2562B"/>
    <w:rsid w:val="00D25768"/>
    <w:rsid w:val="00D266F9"/>
    <w:rsid w:val="00D26755"/>
    <w:rsid w:val="00D2676D"/>
    <w:rsid w:val="00D26D2E"/>
    <w:rsid w:val="00D26FCF"/>
    <w:rsid w:val="00D2798E"/>
    <w:rsid w:val="00D30C28"/>
    <w:rsid w:val="00D312B3"/>
    <w:rsid w:val="00D31C5B"/>
    <w:rsid w:val="00D3264E"/>
    <w:rsid w:val="00D32C9E"/>
    <w:rsid w:val="00D32F0A"/>
    <w:rsid w:val="00D331C8"/>
    <w:rsid w:val="00D33706"/>
    <w:rsid w:val="00D33D54"/>
    <w:rsid w:val="00D34295"/>
    <w:rsid w:val="00D343B4"/>
    <w:rsid w:val="00D34403"/>
    <w:rsid w:val="00D34D7A"/>
    <w:rsid w:val="00D35090"/>
    <w:rsid w:val="00D352FB"/>
    <w:rsid w:val="00D353DB"/>
    <w:rsid w:val="00D35966"/>
    <w:rsid w:val="00D35A27"/>
    <w:rsid w:val="00D35E08"/>
    <w:rsid w:val="00D3636A"/>
    <w:rsid w:val="00D363E2"/>
    <w:rsid w:val="00D3676C"/>
    <w:rsid w:val="00D36D09"/>
    <w:rsid w:val="00D36F2A"/>
    <w:rsid w:val="00D3707C"/>
    <w:rsid w:val="00D371A6"/>
    <w:rsid w:val="00D4020C"/>
    <w:rsid w:val="00D40417"/>
    <w:rsid w:val="00D40986"/>
    <w:rsid w:val="00D40A88"/>
    <w:rsid w:val="00D413C4"/>
    <w:rsid w:val="00D414D5"/>
    <w:rsid w:val="00D41707"/>
    <w:rsid w:val="00D41E8A"/>
    <w:rsid w:val="00D420F1"/>
    <w:rsid w:val="00D42752"/>
    <w:rsid w:val="00D4298F"/>
    <w:rsid w:val="00D42DF3"/>
    <w:rsid w:val="00D42E8D"/>
    <w:rsid w:val="00D4330F"/>
    <w:rsid w:val="00D43414"/>
    <w:rsid w:val="00D434B5"/>
    <w:rsid w:val="00D43A64"/>
    <w:rsid w:val="00D43B19"/>
    <w:rsid w:val="00D43D69"/>
    <w:rsid w:val="00D440B3"/>
    <w:rsid w:val="00D441D3"/>
    <w:rsid w:val="00D443ED"/>
    <w:rsid w:val="00D44EDE"/>
    <w:rsid w:val="00D4512F"/>
    <w:rsid w:val="00D4550A"/>
    <w:rsid w:val="00D4566C"/>
    <w:rsid w:val="00D45C64"/>
    <w:rsid w:val="00D45D6A"/>
    <w:rsid w:val="00D45FDF"/>
    <w:rsid w:val="00D46B0D"/>
    <w:rsid w:val="00D46C03"/>
    <w:rsid w:val="00D46EC6"/>
    <w:rsid w:val="00D46EF9"/>
    <w:rsid w:val="00D472AE"/>
    <w:rsid w:val="00D4748B"/>
    <w:rsid w:val="00D5068B"/>
    <w:rsid w:val="00D5088E"/>
    <w:rsid w:val="00D50893"/>
    <w:rsid w:val="00D51132"/>
    <w:rsid w:val="00D517FF"/>
    <w:rsid w:val="00D519E4"/>
    <w:rsid w:val="00D51B1B"/>
    <w:rsid w:val="00D51CCA"/>
    <w:rsid w:val="00D51CE7"/>
    <w:rsid w:val="00D52B17"/>
    <w:rsid w:val="00D52E24"/>
    <w:rsid w:val="00D52E86"/>
    <w:rsid w:val="00D53066"/>
    <w:rsid w:val="00D535FC"/>
    <w:rsid w:val="00D53C79"/>
    <w:rsid w:val="00D53E57"/>
    <w:rsid w:val="00D54CD3"/>
    <w:rsid w:val="00D54D29"/>
    <w:rsid w:val="00D54DB3"/>
    <w:rsid w:val="00D54E19"/>
    <w:rsid w:val="00D5510B"/>
    <w:rsid w:val="00D551A9"/>
    <w:rsid w:val="00D553E0"/>
    <w:rsid w:val="00D5542B"/>
    <w:rsid w:val="00D555FE"/>
    <w:rsid w:val="00D55797"/>
    <w:rsid w:val="00D55E31"/>
    <w:rsid w:val="00D564E2"/>
    <w:rsid w:val="00D565C0"/>
    <w:rsid w:val="00D5661D"/>
    <w:rsid w:val="00D56A15"/>
    <w:rsid w:val="00D56A82"/>
    <w:rsid w:val="00D56D41"/>
    <w:rsid w:val="00D56DDB"/>
    <w:rsid w:val="00D57785"/>
    <w:rsid w:val="00D57798"/>
    <w:rsid w:val="00D57BC6"/>
    <w:rsid w:val="00D57EF6"/>
    <w:rsid w:val="00D57F6F"/>
    <w:rsid w:val="00D57FDD"/>
    <w:rsid w:val="00D60405"/>
    <w:rsid w:val="00D6072A"/>
    <w:rsid w:val="00D60B00"/>
    <w:rsid w:val="00D60DD0"/>
    <w:rsid w:val="00D60E1A"/>
    <w:rsid w:val="00D60E33"/>
    <w:rsid w:val="00D61196"/>
    <w:rsid w:val="00D61726"/>
    <w:rsid w:val="00D61D20"/>
    <w:rsid w:val="00D61DFC"/>
    <w:rsid w:val="00D621B7"/>
    <w:rsid w:val="00D62479"/>
    <w:rsid w:val="00D627CD"/>
    <w:rsid w:val="00D6296C"/>
    <w:rsid w:val="00D62D5E"/>
    <w:rsid w:val="00D63A65"/>
    <w:rsid w:val="00D63CA4"/>
    <w:rsid w:val="00D64449"/>
    <w:rsid w:val="00D64967"/>
    <w:rsid w:val="00D64BB1"/>
    <w:rsid w:val="00D64D7C"/>
    <w:rsid w:val="00D64F3E"/>
    <w:rsid w:val="00D65C90"/>
    <w:rsid w:val="00D65E17"/>
    <w:rsid w:val="00D66089"/>
    <w:rsid w:val="00D6684E"/>
    <w:rsid w:val="00D6790A"/>
    <w:rsid w:val="00D67A80"/>
    <w:rsid w:val="00D70005"/>
    <w:rsid w:val="00D702E1"/>
    <w:rsid w:val="00D704F8"/>
    <w:rsid w:val="00D70876"/>
    <w:rsid w:val="00D71424"/>
    <w:rsid w:val="00D7156E"/>
    <w:rsid w:val="00D7161E"/>
    <w:rsid w:val="00D7195D"/>
    <w:rsid w:val="00D71E21"/>
    <w:rsid w:val="00D71FCB"/>
    <w:rsid w:val="00D71FF1"/>
    <w:rsid w:val="00D72535"/>
    <w:rsid w:val="00D72614"/>
    <w:rsid w:val="00D72BDD"/>
    <w:rsid w:val="00D72DEA"/>
    <w:rsid w:val="00D74015"/>
    <w:rsid w:val="00D74518"/>
    <w:rsid w:val="00D754A5"/>
    <w:rsid w:val="00D75DA9"/>
    <w:rsid w:val="00D75DBA"/>
    <w:rsid w:val="00D7622A"/>
    <w:rsid w:val="00D76A28"/>
    <w:rsid w:val="00D76A7F"/>
    <w:rsid w:val="00D76A88"/>
    <w:rsid w:val="00D7737A"/>
    <w:rsid w:val="00D77443"/>
    <w:rsid w:val="00D77CE8"/>
    <w:rsid w:val="00D77DED"/>
    <w:rsid w:val="00D80361"/>
    <w:rsid w:val="00D80584"/>
    <w:rsid w:val="00D8079A"/>
    <w:rsid w:val="00D80919"/>
    <w:rsid w:val="00D80FFC"/>
    <w:rsid w:val="00D81B32"/>
    <w:rsid w:val="00D81E44"/>
    <w:rsid w:val="00D81F28"/>
    <w:rsid w:val="00D8303A"/>
    <w:rsid w:val="00D83AF0"/>
    <w:rsid w:val="00D83CBC"/>
    <w:rsid w:val="00D83EC6"/>
    <w:rsid w:val="00D83FCE"/>
    <w:rsid w:val="00D84737"/>
    <w:rsid w:val="00D8487F"/>
    <w:rsid w:val="00D85199"/>
    <w:rsid w:val="00D8543B"/>
    <w:rsid w:val="00D86012"/>
    <w:rsid w:val="00D864A7"/>
    <w:rsid w:val="00D86E2C"/>
    <w:rsid w:val="00D86E9C"/>
    <w:rsid w:val="00D875DD"/>
    <w:rsid w:val="00D87A54"/>
    <w:rsid w:val="00D900CB"/>
    <w:rsid w:val="00D905EB"/>
    <w:rsid w:val="00D91009"/>
    <w:rsid w:val="00D910EB"/>
    <w:rsid w:val="00D915DE"/>
    <w:rsid w:val="00D91ACA"/>
    <w:rsid w:val="00D91B35"/>
    <w:rsid w:val="00D91B37"/>
    <w:rsid w:val="00D921C6"/>
    <w:rsid w:val="00D923F4"/>
    <w:rsid w:val="00D92460"/>
    <w:rsid w:val="00D924C1"/>
    <w:rsid w:val="00D92664"/>
    <w:rsid w:val="00D92687"/>
    <w:rsid w:val="00D92CC3"/>
    <w:rsid w:val="00D92E35"/>
    <w:rsid w:val="00D93200"/>
    <w:rsid w:val="00D932E7"/>
    <w:rsid w:val="00D93375"/>
    <w:rsid w:val="00D937C7"/>
    <w:rsid w:val="00D937F9"/>
    <w:rsid w:val="00D939F4"/>
    <w:rsid w:val="00D93A49"/>
    <w:rsid w:val="00D93B22"/>
    <w:rsid w:val="00D94059"/>
    <w:rsid w:val="00D94150"/>
    <w:rsid w:val="00D94811"/>
    <w:rsid w:val="00D94C0D"/>
    <w:rsid w:val="00D955D3"/>
    <w:rsid w:val="00D95645"/>
    <w:rsid w:val="00D95A0E"/>
    <w:rsid w:val="00D95D31"/>
    <w:rsid w:val="00D96132"/>
    <w:rsid w:val="00D96759"/>
    <w:rsid w:val="00D969B3"/>
    <w:rsid w:val="00D971C5"/>
    <w:rsid w:val="00D97383"/>
    <w:rsid w:val="00D97472"/>
    <w:rsid w:val="00D977F1"/>
    <w:rsid w:val="00D97A6E"/>
    <w:rsid w:val="00DA027A"/>
    <w:rsid w:val="00DA053D"/>
    <w:rsid w:val="00DA0DDF"/>
    <w:rsid w:val="00DA0DFF"/>
    <w:rsid w:val="00DA15D3"/>
    <w:rsid w:val="00DA20F8"/>
    <w:rsid w:val="00DA21D0"/>
    <w:rsid w:val="00DA2437"/>
    <w:rsid w:val="00DA26D1"/>
    <w:rsid w:val="00DA270E"/>
    <w:rsid w:val="00DA2ACC"/>
    <w:rsid w:val="00DA2B18"/>
    <w:rsid w:val="00DA2E47"/>
    <w:rsid w:val="00DA322B"/>
    <w:rsid w:val="00DA34ED"/>
    <w:rsid w:val="00DA3F85"/>
    <w:rsid w:val="00DA468A"/>
    <w:rsid w:val="00DA5821"/>
    <w:rsid w:val="00DA58EA"/>
    <w:rsid w:val="00DA597C"/>
    <w:rsid w:val="00DA5BA6"/>
    <w:rsid w:val="00DA5CC1"/>
    <w:rsid w:val="00DA5CE6"/>
    <w:rsid w:val="00DA5F23"/>
    <w:rsid w:val="00DA5F4A"/>
    <w:rsid w:val="00DA6335"/>
    <w:rsid w:val="00DA6355"/>
    <w:rsid w:val="00DA682C"/>
    <w:rsid w:val="00DA6C40"/>
    <w:rsid w:val="00DA70CC"/>
    <w:rsid w:val="00DA71CE"/>
    <w:rsid w:val="00DA72AB"/>
    <w:rsid w:val="00DA7369"/>
    <w:rsid w:val="00DA7E65"/>
    <w:rsid w:val="00DB02A3"/>
    <w:rsid w:val="00DB058C"/>
    <w:rsid w:val="00DB05B9"/>
    <w:rsid w:val="00DB07D0"/>
    <w:rsid w:val="00DB0A20"/>
    <w:rsid w:val="00DB11AD"/>
    <w:rsid w:val="00DB1447"/>
    <w:rsid w:val="00DB1A2A"/>
    <w:rsid w:val="00DB1A74"/>
    <w:rsid w:val="00DB1C1F"/>
    <w:rsid w:val="00DB1C76"/>
    <w:rsid w:val="00DB26C9"/>
    <w:rsid w:val="00DB2D8D"/>
    <w:rsid w:val="00DB2F24"/>
    <w:rsid w:val="00DB3233"/>
    <w:rsid w:val="00DB39CB"/>
    <w:rsid w:val="00DB3AF5"/>
    <w:rsid w:val="00DB4435"/>
    <w:rsid w:val="00DB473B"/>
    <w:rsid w:val="00DB4746"/>
    <w:rsid w:val="00DB4C84"/>
    <w:rsid w:val="00DB54A4"/>
    <w:rsid w:val="00DB5515"/>
    <w:rsid w:val="00DB66AF"/>
    <w:rsid w:val="00DB67E1"/>
    <w:rsid w:val="00DB6884"/>
    <w:rsid w:val="00DB6CA5"/>
    <w:rsid w:val="00DB7650"/>
    <w:rsid w:val="00DC05C2"/>
    <w:rsid w:val="00DC0F3B"/>
    <w:rsid w:val="00DC0FF0"/>
    <w:rsid w:val="00DC1692"/>
    <w:rsid w:val="00DC16F1"/>
    <w:rsid w:val="00DC189D"/>
    <w:rsid w:val="00DC1CEE"/>
    <w:rsid w:val="00DC2E3F"/>
    <w:rsid w:val="00DC3499"/>
    <w:rsid w:val="00DC3CE5"/>
    <w:rsid w:val="00DC3EBC"/>
    <w:rsid w:val="00DC410C"/>
    <w:rsid w:val="00DC41FE"/>
    <w:rsid w:val="00DC4246"/>
    <w:rsid w:val="00DC49A2"/>
    <w:rsid w:val="00DC4AAD"/>
    <w:rsid w:val="00DC4D78"/>
    <w:rsid w:val="00DC515A"/>
    <w:rsid w:val="00DC5AAC"/>
    <w:rsid w:val="00DC5B6C"/>
    <w:rsid w:val="00DC5E1A"/>
    <w:rsid w:val="00DC685F"/>
    <w:rsid w:val="00DC69BD"/>
    <w:rsid w:val="00DC6D51"/>
    <w:rsid w:val="00DC7445"/>
    <w:rsid w:val="00DD00A9"/>
    <w:rsid w:val="00DD03E0"/>
    <w:rsid w:val="00DD0CC0"/>
    <w:rsid w:val="00DD0DCC"/>
    <w:rsid w:val="00DD0ED5"/>
    <w:rsid w:val="00DD0FA7"/>
    <w:rsid w:val="00DD15CC"/>
    <w:rsid w:val="00DD1A4A"/>
    <w:rsid w:val="00DD23ED"/>
    <w:rsid w:val="00DD2E75"/>
    <w:rsid w:val="00DD2F57"/>
    <w:rsid w:val="00DD3491"/>
    <w:rsid w:val="00DD3767"/>
    <w:rsid w:val="00DD39CB"/>
    <w:rsid w:val="00DD4248"/>
    <w:rsid w:val="00DD4342"/>
    <w:rsid w:val="00DD46BF"/>
    <w:rsid w:val="00DD55A0"/>
    <w:rsid w:val="00DD579B"/>
    <w:rsid w:val="00DD676C"/>
    <w:rsid w:val="00DD6C2C"/>
    <w:rsid w:val="00DD7086"/>
    <w:rsid w:val="00DD7652"/>
    <w:rsid w:val="00DD79F3"/>
    <w:rsid w:val="00DD7BEC"/>
    <w:rsid w:val="00DD7E49"/>
    <w:rsid w:val="00DD7E75"/>
    <w:rsid w:val="00DE0184"/>
    <w:rsid w:val="00DE0AE7"/>
    <w:rsid w:val="00DE0B51"/>
    <w:rsid w:val="00DE0C18"/>
    <w:rsid w:val="00DE0E68"/>
    <w:rsid w:val="00DE1CD6"/>
    <w:rsid w:val="00DE1F59"/>
    <w:rsid w:val="00DE2324"/>
    <w:rsid w:val="00DE25C0"/>
    <w:rsid w:val="00DE263B"/>
    <w:rsid w:val="00DE28F4"/>
    <w:rsid w:val="00DE314C"/>
    <w:rsid w:val="00DE3522"/>
    <w:rsid w:val="00DE35ED"/>
    <w:rsid w:val="00DE3B03"/>
    <w:rsid w:val="00DE3FF3"/>
    <w:rsid w:val="00DE41B7"/>
    <w:rsid w:val="00DE45EC"/>
    <w:rsid w:val="00DE4808"/>
    <w:rsid w:val="00DE4896"/>
    <w:rsid w:val="00DE4973"/>
    <w:rsid w:val="00DE4DC3"/>
    <w:rsid w:val="00DE55F5"/>
    <w:rsid w:val="00DE57CE"/>
    <w:rsid w:val="00DE5972"/>
    <w:rsid w:val="00DE5ABA"/>
    <w:rsid w:val="00DE6012"/>
    <w:rsid w:val="00DE616C"/>
    <w:rsid w:val="00DE624A"/>
    <w:rsid w:val="00DE6542"/>
    <w:rsid w:val="00DE6863"/>
    <w:rsid w:val="00DE6AFE"/>
    <w:rsid w:val="00DE6B24"/>
    <w:rsid w:val="00DE6F29"/>
    <w:rsid w:val="00DE7202"/>
    <w:rsid w:val="00DE75F4"/>
    <w:rsid w:val="00DE7A2B"/>
    <w:rsid w:val="00DE7AB3"/>
    <w:rsid w:val="00DE7FD6"/>
    <w:rsid w:val="00DF0B82"/>
    <w:rsid w:val="00DF144C"/>
    <w:rsid w:val="00DF1861"/>
    <w:rsid w:val="00DF1900"/>
    <w:rsid w:val="00DF1903"/>
    <w:rsid w:val="00DF20E1"/>
    <w:rsid w:val="00DF21D2"/>
    <w:rsid w:val="00DF28C1"/>
    <w:rsid w:val="00DF2D7B"/>
    <w:rsid w:val="00DF2E2C"/>
    <w:rsid w:val="00DF34DC"/>
    <w:rsid w:val="00DF3686"/>
    <w:rsid w:val="00DF4371"/>
    <w:rsid w:val="00DF443A"/>
    <w:rsid w:val="00DF4E80"/>
    <w:rsid w:val="00DF524B"/>
    <w:rsid w:val="00DF5681"/>
    <w:rsid w:val="00DF5FA6"/>
    <w:rsid w:val="00DF66D4"/>
    <w:rsid w:val="00DF691D"/>
    <w:rsid w:val="00DF6BD5"/>
    <w:rsid w:val="00DF7181"/>
    <w:rsid w:val="00DF758F"/>
    <w:rsid w:val="00DF7CC1"/>
    <w:rsid w:val="00DF7CD6"/>
    <w:rsid w:val="00E00072"/>
    <w:rsid w:val="00E007DF"/>
    <w:rsid w:val="00E0097E"/>
    <w:rsid w:val="00E00D18"/>
    <w:rsid w:val="00E01156"/>
    <w:rsid w:val="00E016CD"/>
    <w:rsid w:val="00E01C96"/>
    <w:rsid w:val="00E01EB2"/>
    <w:rsid w:val="00E01F75"/>
    <w:rsid w:val="00E02054"/>
    <w:rsid w:val="00E0257A"/>
    <w:rsid w:val="00E02642"/>
    <w:rsid w:val="00E02711"/>
    <w:rsid w:val="00E02B54"/>
    <w:rsid w:val="00E02E4A"/>
    <w:rsid w:val="00E0382C"/>
    <w:rsid w:val="00E040EF"/>
    <w:rsid w:val="00E04645"/>
    <w:rsid w:val="00E0474A"/>
    <w:rsid w:val="00E04B7D"/>
    <w:rsid w:val="00E04F2A"/>
    <w:rsid w:val="00E05159"/>
    <w:rsid w:val="00E0600C"/>
    <w:rsid w:val="00E06050"/>
    <w:rsid w:val="00E0644B"/>
    <w:rsid w:val="00E06A19"/>
    <w:rsid w:val="00E06B53"/>
    <w:rsid w:val="00E06F11"/>
    <w:rsid w:val="00E072F4"/>
    <w:rsid w:val="00E07707"/>
    <w:rsid w:val="00E0782D"/>
    <w:rsid w:val="00E107B7"/>
    <w:rsid w:val="00E10D2E"/>
    <w:rsid w:val="00E11A61"/>
    <w:rsid w:val="00E12036"/>
    <w:rsid w:val="00E13061"/>
    <w:rsid w:val="00E13FB1"/>
    <w:rsid w:val="00E1436C"/>
    <w:rsid w:val="00E145E4"/>
    <w:rsid w:val="00E14D5A"/>
    <w:rsid w:val="00E152B8"/>
    <w:rsid w:val="00E15CC8"/>
    <w:rsid w:val="00E15D7F"/>
    <w:rsid w:val="00E15E44"/>
    <w:rsid w:val="00E160E1"/>
    <w:rsid w:val="00E165AF"/>
    <w:rsid w:val="00E16752"/>
    <w:rsid w:val="00E16AC1"/>
    <w:rsid w:val="00E16AC9"/>
    <w:rsid w:val="00E1725C"/>
    <w:rsid w:val="00E17379"/>
    <w:rsid w:val="00E1747F"/>
    <w:rsid w:val="00E1775A"/>
    <w:rsid w:val="00E1777B"/>
    <w:rsid w:val="00E17A9C"/>
    <w:rsid w:val="00E17B39"/>
    <w:rsid w:val="00E17E4C"/>
    <w:rsid w:val="00E17E9D"/>
    <w:rsid w:val="00E20C73"/>
    <w:rsid w:val="00E20CF5"/>
    <w:rsid w:val="00E2144F"/>
    <w:rsid w:val="00E214CD"/>
    <w:rsid w:val="00E2164E"/>
    <w:rsid w:val="00E21719"/>
    <w:rsid w:val="00E21A04"/>
    <w:rsid w:val="00E21B55"/>
    <w:rsid w:val="00E21BBE"/>
    <w:rsid w:val="00E21E62"/>
    <w:rsid w:val="00E21FB4"/>
    <w:rsid w:val="00E22061"/>
    <w:rsid w:val="00E22B89"/>
    <w:rsid w:val="00E22EAB"/>
    <w:rsid w:val="00E2378A"/>
    <w:rsid w:val="00E23CA9"/>
    <w:rsid w:val="00E23E06"/>
    <w:rsid w:val="00E23FA5"/>
    <w:rsid w:val="00E2408F"/>
    <w:rsid w:val="00E24C93"/>
    <w:rsid w:val="00E2505A"/>
    <w:rsid w:val="00E25320"/>
    <w:rsid w:val="00E2604D"/>
    <w:rsid w:val="00E261F7"/>
    <w:rsid w:val="00E26630"/>
    <w:rsid w:val="00E266C4"/>
    <w:rsid w:val="00E268D4"/>
    <w:rsid w:val="00E271D5"/>
    <w:rsid w:val="00E274D6"/>
    <w:rsid w:val="00E27B36"/>
    <w:rsid w:val="00E27B50"/>
    <w:rsid w:val="00E27C5B"/>
    <w:rsid w:val="00E27CFA"/>
    <w:rsid w:val="00E27D68"/>
    <w:rsid w:val="00E3034F"/>
    <w:rsid w:val="00E307D6"/>
    <w:rsid w:val="00E30CB9"/>
    <w:rsid w:val="00E310A5"/>
    <w:rsid w:val="00E3112B"/>
    <w:rsid w:val="00E322CA"/>
    <w:rsid w:val="00E32B37"/>
    <w:rsid w:val="00E32E26"/>
    <w:rsid w:val="00E33255"/>
    <w:rsid w:val="00E334C9"/>
    <w:rsid w:val="00E3490F"/>
    <w:rsid w:val="00E3496E"/>
    <w:rsid w:val="00E34EB1"/>
    <w:rsid w:val="00E35726"/>
    <w:rsid w:val="00E35B90"/>
    <w:rsid w:val="00E35DFB"/>
    <w:rsid w:val="00E36BA7"/>
    <w:rsid w:val="00E36D5A"/>
    <w:rsid w:val="00E36DBA"/>
    <w:rsid w:val="00E370C5"/>
    <w:rsid w:val="00E37373"/>
    <w:rsid w:val="00E37743"/>
    <w:rsid w:val="00E37D3E"/>
    <w:rsid w:val="00E4097A"/>
    <w:rsid w:val="00E40B40"/>
    <w:rsid w:val="00E4123D"/>
    <w:rsid w:val="00E42199"/>
    <w:rsid w:val="00E43146"/>
    <w:rsid w:val="00E4355F"/>
    <w:rsid w:val="00E4372E"/>
    <w:rsid w:val="00E43D1C"/>
    <w:rsid w:val="00E43F79"/>
    <w:rsid w:val="00E440B0"/>
    <w:rsid w:val="00E44604"/>
    <w:rsid w:val="00E44F2C"/>
    <w:rsid w:val="00E45283"/>
    <w:rsid w:val="00E45599"/>
    <w:rsid w:val="00E45DB3"/>
    <w:rsid w:val="00E45F14"/>
    <w:rsid w:val="00E4624A"/>
    <w:rsid w:val="00E46FB6"/>
    <w:rsid w:val="00E4728D"/>
    <w:rsid w:val="00E472F4"/>
    <w:rsid w:val="00E473FA"/>
    <w:rsid w:val="00E478F5"/>
    <w:rsid w:val="00E47CE6"/>
    <w:rsid w:val="00E504A9"/>
    <w:rsid w:val="00E509C1"/>
    <w:rsid w:val="00E50A81"/>
    <w:rsid w:val="00E50AA9"/>
    <w:rsid w:val="00E5137A"/>
    <w:rsid w:val="00E5166C"/>
    <w:rsid w:val="00E51954"/>
    <w:rsid w:val="00E51B9B"/>
    <w:rsid w:val="00E51EBC"/>
    <w:rsid w:val="00E52379"/>
    <w:rsid w:val="00E52721"/>
    <w:rsid w:val="00E53356"/>
    <w:rsid w:val="00E534B7"/>
    <w:rsid w:val="00E53B8E"/>
    <w:rsid w:val="00E53BD4"/>
    <w:rsid w:val="00E540CF"/>
    <w:rsid w:val="00E54246"/>
    <w:rsid w:val="00E545E5"/>
    <w:rsid w:val="00E55111"/>
    <w:rsid w:val="00E554B2"/>
    <w:rsid w:val="00E55BE4"/>
    <w:rsid w:val="00E561E0"/>
    <w:rsid w:val="00E56212"/>
    <w:rsid w:val="00E56498"/>
    <w:rsid w:val="00E56911"/>
    <w:rsid w:val="00E56E14"/>
    <w:rsid w:val="00E5731D"/>
    <w:rsid w:val="00E57CD8"/>
    <w:rsid w:val="00E606A6"/>
    <w:rsid w:val="00E60894"/>
    <w:rsid w:val="00E609A4"/>
    <w:rsid w:val="00E60B0A"/>
    <w:rsid w:val="00E61070"/>
    <w:rsid w:val="00E61086"/>
    <w:rsid w:val="00E6139D"/>
    <w:rsid w:val="00E619FE"/>
    <w:rsid w:val="00E61BAD"/>
    <w:rsid w:val="00E61D33"/>
    <w:rsid w:val="00E629B6"/>
    <w:rsid w:val="00E636FC"/>
    <w:rsid w:val="00E63902"/>
    <w:rsid w:val="00E6399D"/>
    <w:rsid w:val="00E640B1"/>
    <w:rsid w:val="00E6447A"/>
    <w:rsid w:val="00E64A2B"/>
    <w:rsid w:val="00E64D7B"/>
    <w:rsid w:val="00E64F8C"/>
    <w:rsid w:val="00E651B6"/>
    <w:rsid w:val="00E65253"/>
    <w:rsid w:val="00E65272"/>
    <w:rsid w:val="00E653A1"/>
    <w:rsid w:val="00E6571A"/>
    <w:rsid w:val="00E6584F"/>
    <w:rsid w:val="00E6592C"/>
    <w:rsid w:val="00E65A90"/>
    <w:rsid w:val="00E65BFE"/>
    <w:rsid w:val="00E66075"/>
    <w:rsid w:val="00E6664B"/>
    <w:rsid w:val="00E667DD"/>
    <w:rsid w:val="00E66A45"/>
    <w:rsid w:val="00E671CA"/>
    <w:rsid w:val="00E67285"/>
    <w:rsid w:val="00E676DC"/>
    <w:rsid w:val="00E678B5"/>
    <w:rsid w:val="00E67C14"/>
    <w:rsid w:val="00E70155"/>
    <w:rsid w:val="00E70389"/>
    <w:rsid w:val="00E7095A"/>
    <w:rsid w:val="00E70B1B"/>
    <w:rsid w:val="00E710D7"/>
    <w:rsid w:val="00E7116D"/>
    <w:rsid w:val="00E71295"/>
    <w:rsid w:val="00E714F0"/>
    <w:rsid w:val="00E71560"/>
    <w:rsid w:val="00E72D71"/>
    <w:rsid w:val="00E733E9"/>
    <w:rsid w:val="00E73CB1"/>
    <w:rsid w:val="00E742A2"/>
    <w:rsid w:val="00E74414"/>
    <w:rsid w:val="00E7481D"/>
    <w:rsid w:val="00E74AE1"/>
    <w:rsid w:val="00E74DFC"/>
    <w:rsid w:val="00E75195"/>
    <w:rsid w:val="00E75390"/>
    <w:rsid w:val="00E754D8"/>
    <w:rsid w:val="00E756A9"/>
    <w:rsid w:val="00E7574E"/>
    <w:rsid w:val="00E75796"/>
    <w:rsid w:val="00E75BEA"/>
    <w:rsid w:val="00E761B4"/>
    <w:rsid w:val="00E763A8"/>
    <w:rsid w:val="00E767DC"/>
    <w:rsid w:val="00E76BC1"/>
    <w:rsid w:val="00E76D59"/>
    <w:rsid w:val="00E77171"/>
    <w:rsid w:val="00E779BE"/>
    <w:rsid w:val="00E77B07"/>
    <w:rsid w:val="00E77C27"/>
    <w:rsid w:val="00E801B8"/>
    <w:rsid w:val="00E80458"/>
    <w:rsid w:val="00E80EDC"/>
    <w:rsid w:val="00E812D3"/>
    <w:rsid w:val="00E81E6E"/>
    <w:rsid w:val="00E8256C"/>
    <w:rsid w:val="00E82CA0"/>
    <w:rsid w:val="00E84183"/>
    <w:rsid w:val="00E84260"/>
    <w:rsid w:val="00E84637"/>
    <w:rsid w:val="00E85863"/>
    <w:rsid w:val="00E858D4"/>
    <w:rsid w:val="00E85B9C"/>
    <w:rsid w:val="00E85D2D"/>
    <w:rsid w:val="00E85E95"/>
    <w:rsid w:val="00E85F71"/>
    <w:rsid w:val="00E85FF8"/>
    <w:rsid w:val="00E863BC"/>
    <w:rsid w:val="00E86D30"/>
    <w:rsid w:val="00E8727E"/>
    <w:rsid w:val="00E87556"/>
    <w:rsid w:val="00E87673"/>
    <w:rsid w:val="00E879E3"/>
    <w:rsid w:val="00E87CFB"/>
    <w:rsid w:val="00E90E1F"/>
    <w:rsid w:val="00E9190A"/>
    <w:rsid w:val="00E91AF6"/>
    <w:rsid w:val="00E9274E"/>
    <w:rsid w:val="00E92822"/>
    <w:rsid w:val="00E92A14"/>
    <w:rsid w:val="00E92A17"/>
    <w:rsid w:val="00E92B01"/>
    <w:rsid w:val="00E92D28"/>
    <w:rsid w:val="00E92E9F"/>
    <w:rsid w:val="00E93056"/>
    <w:rsid w:val="00E93275"/>
    <w:rsid w:val="00E936C3"/>
    <w:rsid w:val="00E936E0"/>
    <w:rsid w:val="00E93868"/>
    <w:rsid w:val="00E93B1A"/>
    <w:rsid w:val="00E93E4D"/>
    <w:rsid w:val="00E941E5"/>
    <w:rsid w:val="00E94200"/>
    <w:rsid w:val="00E94577"/>
    <w:rsid w:val="00E94BD4"/>
    <w:rsid w:val="00E94C84"/>
    <w:rsid w:val="00E952BD"/>
    <w:rsid w:val="00E957C5"/>
    <w:rsid w:val="00E95989"/>
    <w:rsid w:val="00E959FC"/>
    <w:rsid w:val="00E95EF4"/>
    <w:rsid w:val="00E95F61"/>
    <w:rsid w:val="00E9628E"/>
    <w:rsid w:val="00E9643D"/>
    <w:rsid w:val="00E96CAE"/>
    <w:rsid w:val="00E97418"/>
    <w:rsid w:val="00E978A7"/>
    <w:rsid w:val="00EA007D"/>
    <w:rsid w:val="00EA06CC"/>
    <w:rsid w:val="00EA08A4"/>
    <w:rsid w:val="00EA1B6C"/>
    <w:rsid w:val="00EA1CFA"/>
    <w:rsid w:val="00EA2B89"/>
    <w:rsid w:val="00EA2BD5"/>
    <w:rsid w:val="00EA2C7B"/>
    <w:rsid w:val="00EA2EA1"/>
    <w:rsid w:val="00EA360D"/>
    <w:rsid w:val="00EA38DA"/>
    <w:rsid w:val="00EA3F7A"/>
    <w:rsid w:val="00EA40F0"/>
    <w:rsid w:val="00EA4343"/>
    <w:rsid w:val="00EA4821"/>
    <w:rsid w:val="00EA5235"/>
    <w:rsid w:val="00EA52E2"/>
    <w:rsid w:val="00EA533D"/>
    <w:rsid w:val="00EA55D9"/>
    <w:rsid w:val="00EA60E3"/>
    <w:rsid w:val="00EA6585"/>
    <w:rsid w:val="00EA6802"/>
    <w:rsid w:val="00EA6A55"/>
    <w:rsid w:val="00EA6BF2"/>
    <w:rsid w:val="00EA7ADC"/>
    <w:rsid w:val="00EA7B8E"/>
    <w:rsid w:val="00EA7F38"/>
    <w:rsid w:val="00EB02AF"/>
    <w:rsid w:val="00EB0671"/>
    <w:rsid w:val="00EB0763"/>
    <w:rsid w:val="00EB0B08"/>
    <w:rsid w:val="00EB0B65"/>
    <w:rsid w:val="00EB0BC7"/>
    <w:rsid w:val="00EB1564"/>
    <w:rsid w:val="00EB16BB"/>
    <w:rsid w:val="00EB1855"/>
    <w:rsid w:val="00EB1A20"/>
    <w:rsid w:val="00EB1D20"/>
    <w:rsid w:val="00EB1DB2"/>
    <w:rsid w:val="00EB1E7C"/>
    <w:rsid w:val="00EB1EA2"/>
    <w:rsid w:val="00EB20EE"/>
    <w:rsid w:val="00EB21A9"/>
    <w:rsid w:val="00EB2680"/>
    <w:rsid w:val="00EB2976"/>
    <w:rsid w:val="00EB2D64"/>
    <w:rsid w:val="00EB3005"/>
    <w:rsid w:val="00EB352C"/>
    <w:rsid w:val="00EB39BA"/>
    <w:rsid w:val="00EB3B90"/>
    <w:rsid w:val="00EB3CDA"/>
    <w:rsid w:val="00EB3E6F"/>
    <w:rsid w:val="00EB3EC7"/>
    <w:rsid w:val="00EB47FA"/>
    <w:rsid w:val="00EB4AB6"/>
    <w:rsid w:val="00EB5AFC"/>
    <w:rsid w:val="00EB5B76"/>
    <w:rsid w:val="00EB61DA"/>
    <w:rsid w:val="00EB6594"/>
    <w:rsid w:val="00EB6CB1"/>
    <w:rsid w:val="00EB7779"/>
    <w:rsid w:val="00EC0697"/>
    <w:rsid w:val="00EC0905"/>
    <w:rsid w:val="00EC0CA7"/>
    <w:rsid w:val="00EC0E17"/>
    <w:rsid w:val="00EC0E74"/>
    <w:rsid w:val="00EC0EE2"/>
    <w:rsid w:val="00EC12F3"/>
    <w:rsid w:val="00EC1B17"/>
    <w:rsid w:val="00EC1FF8"/>
    <w:rsid w:val="00EC2A2E"/>
    <w:rsid w:val="00EC3024"/>
    <w:rsid w:val="00EC32DE"/>
    <w:rsid w:val="00EC379C"/>
    <w:rsid w:val="00EC38A3"/>
    <w:rsid w:val="00EC3A23"/>
    <w:rsid w:val="00EC3CFB"/>
    <w:rsid w:val="00EC3E05"/>
    <w:rsid w:val="00EC416B"/>
    <w:rsid w:val="00EC42F7"/>
    <w:rsid w:val="00EC4C89"/>
    <w:rsid w:val="00EC4E23"/>
    <w:rsid w:val="00EC5286"/>
    <w:rsid w:val="00EC5469"/>
    <w:rsid w:val="00EC55D9"/>
    <w:rsid w:val="00EC55F4"/>
    <w:rsid w:val="00EC584B"/>
    <w:rsid w:val="00EC5AA5"/>
    <w:rsid w:val="00EC61CF"/>
    <w:rsid w:val="00EC637E"/>
    <w:rsid w:val="00EC6780"/>
    <w:rsid w:val="00EC696B"/>
    <w:rsid w:val="00EC6AB8"/>
    <w:rsid w:val="00EC7217"/>
    <w:rsid w:val="00EC7471"/>
    <w:rsid w:val="00EC760F"/>
    <w:rsid w:val="00ED043E"/>
    <w:rsid w:val="00ED0474"/>
    <w:rsid w:val="00ED04FE"/>
    <w:rsid w:val="00ED0ABB"/>
    <w:rsid w:val="00ED0B9C"/>
    <w:rsid w:val="00ED0BD5"/>
    <w:rsid w:val="00ED0EC2"/>
    <w:rsid w:val="00ED0F88"/>
    <w:rsid w:val="00ED1A19"/>
    <w:rsid w:val="00ED1B8B"/>
    <w:rsid w:val="00ED1DA9"/>
    <w:rsid w:val="00ED1DEE"/>
    <w:rsid w:val="00ED25C3"/>
    <w:rsid w:val="00ED2BE4"/>
    <w:rsid w:val="00ED31F6"/>
    <w:rsid w:val="00ED370C"/>
    <w:rsid w:val="00ED392B"/>
    <w:rsid w:val="00ED3C6C"/>
    <w:rsid w:val="00ED3C8B"/>
    <w:rsid w:val="00ED4113"/>
    <w:rsid w:val="00ED4247"/>
    <w:rsid w:val="00ED43FE"/>
    <w:rsid w:val="00ED440D"/>
    <w:rsid w:val="00ED457C"/>
    <w:rsid w:val="00ED4A93"/>
    <w:rsid w:val="00ED4BD4"/>
    <w:rsid w:val="00ED4C56"/>
    <w:rsid w:val="00ED4D4C"/>
    <w:rsid w:val="00ED51B6"/>
    <w:rsid w:val="00ED53A3"/>
    <w:rsid w:val="00ED5C8F"/>
    <w:rsid w:val="00ED5D1F"/>
    <w:rsid w:val="00ED5D8D"/>
    <w:rsid w:val="00ED6DC4"/>
    <w:rsid w:val="00ED7166"/>
    <w:rsid w:val="00ED738B"/>
    <w:rsid w:val="00ED73E5"/>
    <w:rsid w:val="00ED7693"/>
    <w:rsid w:val="00ED77F2"/>
    <w:rsid w:val="00ED793D"/>
    <w:rsid w:val="00ED7C78"/>
    <w:rsid w:val="00ED7E65"/>
    <w:rsid w:val="00ED7FCA"/>
    <w:rsid w:val="00EE04E9"/>
    <w:rsid w:val="00EE0BC2"/>
    <w:rsid w:val="00EE0E17"/>
    <w:rsid w:val="00EE140B"/>
    <w:rsid w:val="00EE169D"/>
    <w:rsid w:val="00EE21D3"/>
    <w:rsid w:val="00EE21F3"/>
    <w:rsid w:val="00EE2B48"/>
    <w:rsid w:val="00EE2D59"/>
    <w:rsid w:val="00EE3758"/>
    <w:rsid w:val="00EE41B6"/>
    <w:rsid w:val="00EE4572"/>
    <w:rsid w:val="00EE5012"/>
    <w:rsid w:val="00EE6E19"/>
    <w:rsid w:val="00EE716C"/>
    <w:rsid w:val="00EE72EF"/>
    <w:rsid w:val="00EE76B3"/>
    <w:rsid w:val="00EE7A62"/>
    <w:rsid w:val="00EE7B54"/>
    <w:rsid w:val="00EE7CA4"/>
    <w:rsid w:val="00EE7DEE"/>
    <w:rsid w:val="00EF0162"/>
    <w:rsid w:val="00EF067C"/>
    <w:rsid w:val="00EF0686"/>
    <w:rsid w:val="00EF08F7"/>
    <w:rsid w:val="00EF0C73"/>
    <w:rsid w:val="00EF0D73"/>
    <w:rsid w:val="00EF1808"/>
    <w:rsid w:val="00EF1924"/>
    <w:rsid w:val="00EF1A1E"/>
    <w:rsid w:val="00EF1ADC"/>
    <w:rsid w:val="00EF217B"/>
    <w:rsid w:val="00EF2383"/>
    <w:rsid w:val="00EF2945"/>
    <w:rsid w:val="00EF2BA0"/>
    <w:rsid w:val="00EF3684"/>
    <w:rsid w:val="00EF38D3"/>
    <w:rsid w:val="00EF3C37"/>
    <w:rsid w:val="00EF3CF8"/>
    <w:rsid w:val="00EF401A"/>
    <w:rsid w:val="00EF404C"/>
    <w:rsid w:val="00EF43DD"/>
    <w:rsid w:val="00EF469C"/>
    <w:rsid w:val="00EF4ABA"/>
    <w:rsid w:val="00EF53F9"/>
    <w:rsid w:val="00EF549D"/>
    <w:rsid w:val="00EF60DF"/>
    <w:rsid w:val="00EF61A8"/>
    <w:rsid w:val="00EF658C"/>
    <w:rsid w:val="00EF6B02"/>
    <w:rsid w:val="00EF6BEC"/>
    <w:rsid w:val="00EF6E74"/>
    <w:rsid w:val="00EF75DE"/>
    <w:rsid w:val="00EF7AC4"/>
    <w:rsid w:val="00EF7BFB"/>
    <w:rsid w:val="00EF7C08"/>
    <w:rsid w:val="00F00737"/>
    <w:rsid w:val="00F00C3E"/>
    <w:rsid w:val="00F00E9B"/>
    <w:rsid w:val="00F01086"/>
    <w:rsid w:val="00F0125F"/>
    <w:rsid w:val="00F0139F"/>
    <w:rsid w:val="00F01AFA"/>
    <w:rsid w:val="00F01C33"/>
    <w:rsid w:val="00F01E84"/>
    <w:rsid w:val="00F02548"/>
    <w:rsid w:val="00F025D8"/>
    <w:rsid w:val="00F02ABE"/>
    <w:rsid w:val="00F02EE0"/>
    <w:rsid w:val="00F03C03"/>
    <w:rsid w:val="00F03CE3"/>
    <w:rsid w:val="00F05F96"/>
    <w:rsid w:val="00F0607A"/>
    <w:rsid w:val="00F0651B"/>
    <w:rsid w:val="00F06812"/>
    <w:rsid w:val="00F06E9B"/>
    <w:rsid w:val="00F073ED"/>
    <w:rsid w:val="00F073FD"/>
    <w:rsid w:val="00F07BA2"/>
    <w:rsid w:val="00F07E70"/>
    <w:rsid w:val="00F07FBD"/>
    <w:rsid w:val="00F106BB"/>
    <w:rsid w:val="00F10A10"/>
    <w:rsid w:val="00F10AA1"/>
    <w:rsid w:val="00F10AAE"/>
    <w:rsid w:val="00F10B9A"/>
    <w:rsid w:val="00F10EAE"/>
    <w:rsid w:val="00F12956"/>
    <w:rsid w:val="00F12A83"/>
    <w:rsid w:val="00F12B47"/>
    <w:rsid w:val="00F12DB4"/>
    <w:rsid w:val="00F13075"/>
    <w:rsid w:val="00F13772"/>
    <w:rsid w:val="00F13B84"/>
    <w:rsid w:val="00F14AA3"/>
    <w:rsid w:val="00F14EE8"/>
    <w:rsid w:val="00F15225"/>
    <w:rsid w:val="00F157B7"/>
    <w:rsid w:val="00F16564"/>
    <w:rsid w:val="00F167D1"/>
    <w:rsid w:val="00F169B7"/>
    <w:rsid w:val="00F16A47"/>
    <w:rsid w:val="00F16BB4"/>
    <w:rsid w:val="00F17718"/>
    <w:rsid w:val="00F17813"/>
    <w:rsid w:val="00F178A0"/>
    <w:rsid w:val="00F178A4"/>
    <w:rsid w:val="00F17BF6"/>
    <w:rsid w:val="00F20603"/>
    <w:rsid w:val="00F20701"/>
    <w:rsid w:val="00F209AD"/>
    <w:rsid w:val="00F20C94"/>
    <w:rsid w:val="00F20CA8"/>
    <w:rsid w:val="00F20D34"/>
    <w:rsid w:val="00F21736"/>
    <w:rsid w:val="00F225E2"/>
    <w:rsid w:val="00F22D01"/>
    <w:rsid w:val="00F2300D"/>
    <w:rsid w:val="00F232F6"/>
    <w:rsid w:val="00F233FE"/>
    <w:rsid w:val="00F23914"/>
    <w:rsid w:val="00F239DB"/>
    <w:rsid w:val="00F23B22"/>
    <w:rsid w:val="00F23D2A"/>
    <w:rsid w:val="00F23EC4"/>
    <w:rsid w:val="00F23FEB"/>
    <w:rsid w:val="00F24000"/>
    <w:rsid w:val="00F24116"/>
    <w:rsid w:val="00F24448"/>
    <w:rsid w:val="00F244AD"/>
    <w:rsid w:val="00F24533"/>
    <w:rsid w:val="00F24AF8"/>
    <w:rsid w:val="00F24E30"/>
    <w:rsid w:val="00F25C24"/>
    <w:rsid w:val="00F26382"/>
    <w:rsid w:val="00F263C6"/>
    <w:rsid w:val="00F2684E"/>
    <w:rsid w:val="00F26867"/>
    <w:rsid w:val="00F269A6"/>
    <w:rsid w:val="00F26CCF"/>
    <w:rsid w:val="00F27915"/>
    <w:rsid w:val="00F30060"/>
    <w:rsid w:val="00F3009F"/>
    <w:rsid w:val="00F302EC"/>
    <w:rsid w:val="00F30387"/>
    <w:rsid w:val="00F30933"/>
    <w:rsid w:val="00F30AFC"/>
    <w:rsid w:val="00F314A2"/>
    <w:rsid w:val="00F31A44"/>
    <w:rsid w:val="00F31FC3"/>
    <w:rsid w:val="00F3248D"/>
    <w:rsid w:val="00F32649"/>
    <w:rsid w:val="00F32B57"/>
    <w:rsid w:val="00F32D54"/>
    <w:rsid w:val="00F331EB"/>
    <w:rsid w:val="00F333C8"/>
    <w:rsid w:val="00F33A8F"/>
    <w:rsid w:val="00F34499"/>
    <w:rsid w:val="00F34DF6"/>
    <w:rsid w:val="00F34E69"/>
    <w:rsid w:val="00F3501C"/>
    <w:rsid w:val="00F351BC"/>
    <w:rsid w:val="00F3521E"/>
    <w:rsid w:val="00F356C5"/>
    <w:rsid w:val="00F35F8C"/>
    <w:rsid w:val="00F36136"/>
    <w:rsid w:val="00F3627D"/>
    <w:rsid w:val="00F365F1"/>
    <w:rsid w:val="00F36701"/>
    <w:rsid w:val="00F369AE"/>
    <w:rsid w:val="00F36B67"/>
    <w:rsid w:val="00F36C35"/>
    <w:rsid w:val="00F37320"/>
    <w:rsid w:val="00F37D22"/>
    <w:rsid w:val="00F37E79"/>
    <w:rsid w:val="00F37FFD"/>
    <w:rsid w:val="00F40931"/>
    <w:rsid w:val="00F410A3"/>
    <w:rsid w:val="00F41558"/>
    <w:rsid w:val="00F4164E"/>
    <w:rsid w:val="00F4179A"/>
    <w:rsid w:val="00F4184E"/>
    <w:rsid w:val="00F41EB0"/>
    <w:rsid w:val="00F42444"/>
    <w:rsid w:val="00F431E3"/>
    <w:rsid w:val="00F43586"/>
    <w:rsid w:val="00F43665"/>
    <w:rsid w:val="00F43876"/>
    <w:rsid w:val="00F43E3E"/>
    <w:rsid w:val="00F44028"/>
    <w:rsid w:val="00F444E2"/>
    <w:rsid w:val="00F44B52"/>
    <w:rsid w:val="00F45773"/>
    <w:rsid w:val="00F459F1"/>
    <w:rsid w:val="00F45FCE"/>
    <w:rsid w:val="00F4638A"/>
    <w:rsid w:val="00F46689"/>
    <w:rsid w:val="00F46F7E"/>
    <w:rsid w:val="00F46F8F"/>
    <w:rsid w:val="00F46FB3"/>
    <w:rsid w:val="00F4700C"/>
    <w:rsid w:val="00F50195"/>
    <w:rsid w:val="00F501F4"/>
    <w:rsid w:val="00F5090A"/>
    <w:rsid w:val="00F50992"/>
    <w:rsid w:val="00F50C55"/>
    <w:rsid w:val="00F50F4A"/>
    <w:rsid w:val="00F51143"/>
    <w:rsid w:val="00F5133E"/>
    <w:rsid w:val="00F51A62"/>
    <w:rsid w:val="00F51DCE"/>
    <w:rsid w:val="00F51E0D"/>
    <w:rsid w:val="00F52063"/>
    <w:rsid w:val="00F5247E"/>
    <w:rsid w:val="00F5303A"/>
    <w:rsid w:val="00F5333F"/>
    <w:rsid w:val="00F5347E"/>
    <w:rsid w:val="00F534FB"/>
    <w:rsid w:val="00F5397A"/>
    <w:rsid w:val="00F54258"/>
    <w:rsid w:val="00F5487E"/>
    <w:rsid w:val="00F54C59"/>
    <w:rsid w:val="00F54E9D"/>
    <w:rsid w:val="00F552CF"/>
    <w:rsid w:val="00F55A5C"/>
    <w:rsid w:val="00F55B66"/>
    <w:rsid w:val="00F56026"/>
    <w:rsid w:val="00F562D9"/>
    <w:rsid w:val="00F56678"/>
    <w:rsid w:val="00F56832"/>
    <w:rsid w:val="00F56B28"/>
    <w:rsid w:val="00F56D02"/>
    <w:rsid w:val="00F5722E"/>
    <w:rsid w:val="00F572B1"/>
    <w:rsid w:val="00F57789"/>
    <w:rsid w:val="00F5783E"/>
    <w:rsid w:val="00F578D2"/>
    <w:rsid w:val="00F5796C"/>
    <w:rsid w:val="00F57A33"/>
    <w:rsid w:val="00F60552"/>
    <w:rsid w:val="00F608D4"/>
    <w:rsid w:val="00F61AD4"/>
    <w:rsid w:val="00F61CFC"/>
    <w:rsid w:val="00F61E07"/>
    <w:rsid w:val="00F61E19"/>
    <w:rsid w:val="00F61EC4"/>
    <w:rsid w:val="00F6224C"/>
    <w:rsid w:val="00F6354E"/>
    <w:rsid w:val="00F636C9"/>
    <w:rsid w:val="00F63AC2"/>
    <w:rsid w:val="00F63DA4"/>
    <w:rsid w:val="00F647B3"/>
    <w:rsid w:val="00F64BB7"/>
    <w:rsid w:val="00F654F1"/>
    <w:rsid w:val="00F65501"/>
    <w:rsid w:val="00F6569D"/>
    <w:rsid w:val="00F659F0"/>
    <w:rsid w:val="00F66378"/>
    <w:rsid w:val="00F665BE"/>
    <w:rsid w:val="00F666C7"/>
    <w:rsid w:val="00F66AD1"/>
    <w:rsid w:val="00F66BAC"/>
    <w:rsid w:val="00F66CD1"/>
    <w:rsid w:val="00F6715A"/>
    <w:rsid w:val="00F6764A"/>
    <w:rsid w:val="00F67748"/>
    <w:rsid w:val="00F67A4B"/>
    <w:rsid w:val="00F702D9"/>
    <w:rsid w:val="00F708B6"/>
    <w:rsid w:val="00F70D7F"/>
    <w:rsid w:val="00F70F74"/>
    <w:rsid w:val="00F71257"/>
    <w:rsid w:val="00F71629"/>
    <w:rsid w:val="00F71982"/>
    <w:rsid w:val="00F71F36"/>
    <w:rsid w:val="00F728EE"/>
    <w:rsid w:val="00F73EF7"/>
    <w:rsid w:val="00F74242"/>
    <w:rsid w:val="00F74379"/>
    <w:rsid w:val="00F743C0"/>
    <w:rsid w:val="00F74402"/>
    <w:rsid w:val="00F747A4"/>
    <w:rsid w:val="00F74B5C"/>
    <w:rsid w:val="00F74B6F"/>
    <w:rsid w:val="00F74EB2"/>
    <w:rsid w:val="00F756B9"/>
    <w:rsid w:val="00F760E9"/>
    <w:rsid w:val="00F76295"/>
    <w:rsid w:val="00F76311"/>
    <w:rsid w:val="00F76551"/>
    <w:rsid w:val="00F7721F"/>
    <w:rsid w:val="00F77303"/>
    <w:rsid w:val="00F779F7"/>
    <w:rsid w:val="00F77ABA"/>
    <w:rsid w:val="00F80049"/>
    <w:rsid w:val="00F80C5B"/>
    <w:rsid w:val="00F81507"/>
    <w:rsid w:val="00F81BA1"/>
    <w:rsid w:val="00F81DB3"/>
    <w:rsid w:val="00F82394"/>
    <w:rsid w:val="00F8294B"/>
    <w:rsid w:val="00F82A78"/>
    <w:rsid w:val="00F82D93"/>
    <w:rsid w:val="00F8317E"/>
    <w:rsid w:val="00F83B42"/>
    <w:rsid w:val="00F84170"/>
    <w:rsid w:val="00F84667"/>
    <w:rsid w:val="00F847C2"/>
    <w:rsid w:val="00F84918"/>
    <w:rsid w:val="00F84B3A"/>
    <w:rsid w:val="00F84C33"/>
    <w:rsid w:val="00F84E94"/>
    <w:rsid w:val="00F84F09"/>
    <w:rsid w:val="00F8545F"/>
    <w:rsid w:val="00F854DE"/>
    <w:rsid w:val="00F856AD"/>
    <w:rsid w:val="00F859FD"/>
    <w:rsid w:val="00F860D9"/>
    <w:rsid w:val="00F861A1"/>
    <w:rsid w:val="00F86836"/>
    <w:rsid w:val="00F86A1E"/>
    <w:rsid w:val="00F86AD2"/>
    <w:rsid w:val="00F86B94"/>
    <w:rsid w:val="00F86E4A"/>
    <w:rsid w:val="00F87059"/>
    <w:rsid w:val="00F877E1"/>
    <w:rsid w:val="00F879AD"/>
    <w:rsid w:val="00F90046"/>
    <w:rsid w:val="00F90146"/>
    <w:rsid w:val="00F9025E"/>
    <w:rsid w:val="00F9042E"/>
    <w:rsid w:val="00F907C1"/>
    <w:rsid w:val="00F908D5"/>
    <w:rsid w:val="00F90DEF"/>
    <w:rsid w:val="00F90F24"/>
    <w:rsid w:val="00F90F99"/>
    <w:rsid w:val="00F9144E"/>
    <w:rsid w:val="00F91B21"/>
    <w:rsid w:val="00F91C68"/>
    <w:rsid w:val="00F91D04"/>
    <w:rsid w:val="00F91DAC"/>
    <w:rsid w:val="00F921D7"/>
    <w:rsid w:val="00F92A57"/>
    <w:rsid w:val="00F930BA"/>
    <w:rsid w:val="00F933DE"/>
    <w:rsid w:val="00F93C1C"/>
    <w:rsid w:val="00F94BC2"/>
    <w:rsid w:val="00F94E81"/>
    <w:rsid w:val="00F94E85"/>
    <w:rsid w:val="00F9537B"/>
    <w:rsid w:val="00F95603"/>
    <w:rsid w:val="00F95AC0"/>
    <w:rsid w:val="00F95DA0"/>
    <w:rsid w:val="00F95FB2"/>
    <w:rsid w:val="00F962AA"/>
    <w:rsid w:val="00F96636"/>
    <w:rsid w:val="00F96835"/>
    <w:rsid w:val="00F96AC4"/>
    <w:rsid w:val="00F96B14"/>
    <w:rsid w:val="00F96DBA"/>
    <w:rsid w:val="00F97A9A"/>
    <w:rsid w:val="00FA035F"/>
    <w:rsid w:val="00FA0EE5"/>
    <w:rsid w:val="00FA0FCF"/>
    <w:rsid w:val="00FA143F"/>
    <w:rsid w:val="00FA1EB9"/>
    <w:rsid w:val="00FA235F"/>
    <w:rsid w:val="00FA23AE"/>
    <w:rsid w:val="00FA2532"/>
    <w:rsid w:val="00FA2E40"/>
    <w:rsid w:val="00FA31AA"/>
    <w:rsid w:val="00FA3846"/>
    <w:rsid w:val="00FA385D"/>
    <w:rsid w:val="00FA3F07"/>
    <w:rsid w:val="00FA40F4"/>
    <w:rsid w:val="00FA42B8"/>
    <w:rsid w:val="00FA4BBA"/>
    <w:rsid w:val="00FA4D8D"/>
    <w:rsid w:val="00FA4E5E"/>
    <w:rsid w:val="00FA5D0A"/>
    <w:rsid w:val="00FA63CD"/>
    <w:rsid w:val="00FA7C27"/>
    <w:rsid w:val="00FA7C4D"/>
    <w:rsid w:val="00FA7CF1"/>
    <w:rsid w:val="00FA7D95"/>
    <w:rsid w:val="00FA7DB3"/>
    <w:rsid w:val="00FA7F69"/>
    <w:rsid w:val="00FB0004"/>
    <w:rsid w:val="00FB04AF"/>
    <w:rsid w:val="00FB08B1"/>
    <w:rsid w:val="00FB09C1"/>
    <w:rsid w:val="00FB0A50"/>
    <w:rsid w:val="00FB0DAF"/>
    <w:rsid w:val="00FB197F"/>
    <w:rsid w:val="00FB1EF7"/>
    <w:rsid w:val="00FB1F71"/>
    <w:rsid w:val="00FB25F5"/>
    <w:rsid w:val="00FB28F6"/>
    <w:rsid w:val="00FB29F6"/>
    <w:rsid w:val="00FB2A6C"/>
    <w:rsid w:val="00FB2A8C"/>
    <w:rsid w:val="00FB3C23"/>
    <w:rsid w:val="00FB3FAB"/>
    <w:rsid w:val="00FB4AD9"/>
    <w:rsid w:val="00FB4C82"/>
    <w:rsid w:val="00FB4CEF"/>
    <w:rsid w:val="00FB4D1B"/>
    <w:rsid w:val="00FB4DA9"/>
    <w:rsid w:val="00FB51D9"/>
    <w:rsid w:val="00FB51E7"/>
    <w:rsid w:val="00FB5339"/>
    <w:rsid w:val="00FB55FB"/>
    <w:rsid w:val="00FB5630"/>
    <w:rsid w:val="00FB5C17"/>
    <w:rsid w:val="00FB5C3A"/>
    <w:rsid w:val="00FB62A0"/>
    <w:rsid w:val="00FB6604"/>
    <w:rsid w:val="00FB667C"/>
    <w:rsid w:val="00FB66BD"/>
    <w:rsid w:val="00FB67A7"/>
    <w:rsid w:val="00FB6B7C"/>
    <w:rsid w:val="00FB7102"/>
    <w:rsid w:val="00FB78E0"/>
    <w:rsid w:val="00FB7D32"/>
    <w:rsid w:val="00FB7D4E"/>
    <w:rsid w:val="00FC012A"/>
    <w:rsid w:val="00FC0149"/>
    <w:rsid w:val="00FC01DD"/>
    <w:rsid w:val="00FC0216"/>
    <w:rsid w:val="00FC06F9"/>
    <w:rsid w:val="00FC08A7"/>
    <w:rsid w:val="00FC0960"/>
    <w:rsid w:val="00FC0DD8"/>
    <w:rsid w:val="00FC1873"/>
    <w:rsid w:val="00FC1F84"/>
    <w:rsid w:val="00FC2281"/>
    <w:rsid w:val="00FC25E9"/>
    <w:rsid w:val="00FC263C"/>
    <w:rsid w:val="00FC2C14"/>
    <w:rsid w:val="00FC314C"/>
    <w:rsid w:val="00FC315A"/>
    <w:rsid w:val="00FC3399"/>
    <w:rsid w:val="00FC3459"/>
    <w:rsid w:val="00FC3544"/>
    <w:rsid w:val="00FC479D"/>
    <w:rsid w:val="00FC4D1D"/>
    <w:rsid w:val="00FC55BF"/>
    <w:rsid w:val="00FC563F"/>
    <w:rsid w:val="00FC564C"/>
    <w:rsid w:val="00FC5772"/>
    <w:rsid w:val="00FC662C"/>
    <w:rsid w:val="00FC6ADD"/>
    <w:rsid w:val="00FC6C41"/>
    <w:rsid w:val="00FC6CBA"/>
    <w:rsid w:val="00FC76A2"/>
    <w:rsid w:val="00FC7765"/>
    <w:rsid w:val="00FC782C"/>
    <w:rsid w:val="00FC7862"/>
    <w:rsid w:val="00FD0251"/>
    <w:rsid w:val="00FD031A"/>
    <w:rsid w:val="00FD0466"/>
    <w:rsid w:val="00FD0496"/>
    <w:rsid w:val="00FD05B2"/>
    <w:rsid w:val="00FD0D8C"/>
    <w:rsid w:val="00FD1228"/>
    <w:rsid w:val="00FD1862"/>
    <w:rsid w:val="00FD1AEC"/>
    <w:rsid w:val="00FD1BCC"/>
    <w:rsid w:val="00FD28B6"/>
    <w:rsid w:val="00FD2BB9"/>
    <w:rsid w:val="00FD2C74"/>
    <w:rsid w:val="00FD35B9"/>
    <w:rsid w:val="00FD3C57"/>
    <w:rsid w:val="00FD40E9"/>
    <w:rsid w:val="00FD4239"/>
    <w:rsid w:val="00FD490F"/>
    <w:rsid w:val="00FD49B1"/>
    <w:rsid w:val="00FD51E4"/>
    <w:rsid w:val="00FD530D"/>
    <w:rsid w:val="00FD557A"/>
    <w:rsid w:val="00FD5656"/>
    <w:rsid w:val="00FD56AB"/>
    <w:rsid w:val="00FD573C"/>
    <w:rsid w:val="00FD5CED"/>
    <w:rsid w:val="00FD5E21"/>
    <w:rsid w:val="00FD60CB"/>
    <w:rsid w:val="00FD6599"/>
    <w:rsid w:val="00FD6640"/>
    <w:rsid w:val="00FD670A"/>
    <w:rsid w:val="00FD764A"/>
    <w:rsid w:val="00FD77DE"/>
    <w:rsid w:val="00FD796C"/>
    <w:rsid w:val="00FD7DCD"/>
    <w:rsid w:val="00FE00AA"/>
    <w:rsid w:val="00FE03F9"/>
    <w:rsid w:val="00FE0759"/>
    <w:rsid w:val="00FE089E"/>
    <w:rsid w:val="00FE0D99"/>
    <w:rsid w:val="00FE0E7F"/>
    <w:rsid w:val="00FE126A"/>
    <w:rsid w:val="00FE13FD"/>
    <w:rsid w:val="00FE1465"/>
    <w:rsid w:val="00FE25FA"/>
    <w:rsid w:val="00FE27B2"/>
    <w:rsid w:val="00FE2A7C"/>
    <w:rsid w:val="00FE2B01"/>
    <w:rsid w:val="00FE2C25"/>
    <w:rsid w:val="00FE2DB8"/>
    <w:rsid w:val="00FE3110"/>
    <w:rsid w:val="00FE337F"/>
    <w:rsid w:val="00FE36AE"/>
    <w:rsid w:val="00FE3F11"/>
    <w:rsid w:val="00FE4113"/>
    <w:rsid w:val="00FE44DB"/>
    <w:rsid w:val="00FE46EB"/>
    <w:rsid w:val="00FE4C87"/>
    <w:rsid w:val="00FE5187"/>
    <w:rsid w:val="00FE5272"/>
    <w:rsid w:val="00FE568D"/>
    <w:rsid w:val="00FE58D5"/>
    <w:rsid w:val="00FE5C83"/>
    <w:rsid w:val="00FE61E0"/>
    <w:rsid w:val="00FE627A"/>
    <w:rsid w:val="00FE65E4"/>
    <w:rsid w:val="00FE660F"/>
    <w:rsid w:val="00FE68D1"/>
    <w:rsid w:val="00FE6AEB"/>
    <w:rsid w:val="00FE6C2F"/>
    <w:rsid w:val="00FE758C"/>
    <w:rsid w:val="00FE7723"/>
    <w:rsid w:val="00FE77EB"/>
    <w:rsid w:val="00FE79AF"/>
    <w:rsid w:val="00FE7ABB"/>
    <w:rsid w:val="00FE7B1D"/>
    <w:rsid w:val="00FE7CBD"/>
    <w:rsid w:val="00FE7D61"/>
    <w:rsid w:val="00FE7D67"/>
    <w:rsid w:val="00FE7EE6"/>
    <w:rsid w:val="00FF04A6"/>
    <w:rsid w:val="00FF1167"/>
    <w:rsid w:val="00FF1B25"/>
    <w:rsid w:val="00FF1E3F"/>
    <w:rsid w:val="00FF1EA4"/>
    <w:rsid w:val="00FF260C"/>
    <w:rsid w:val="00FF2B0E"/>
    <w:rsid w:val="00FF330F"/>
    <w:rsid w:val="00FF3957"/>
    <w:rsid w:val="00FF3C9A"/>
    <w:rsid w:val="00FF3FB4"/>
    <w:rsid w:val="00FF4153"/>
    <w:rsid w:val="00FF4330"/>
    <w:rsid w:val="00FF4A01"/>
    <w:rsid w:val="00FF4BD1"/>
    <w:rsid w:val="00FF50C5"/>
    <w:rsid w:val="00FF53FF"/>
    <w:rsid w:val="00FF58FC"/>
    <w:rsid w:val="00FF5EC1"/>
    <w:rsid w:val="00FF5F00"/>
    <w:rsid w:val="00FF6064"/>
    <w:rsid w:val="00FF6386"/>
    <w:rsid w:val="00FF639E"/>
    <w:rsid w:val="00FF678B"/>
    <w:rsid w:val="00FF6B92"/>
    <w:rsid w:val="00FF6DCB"/>
    <w:rsid w:val="00FF7155"/>
    <w:rsid w:val="00FF718E"/>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494AF19-739F-4F17-85BB-CCC74953D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table of figures" w:uiPriority="99"/>
    <w:lsdException w:name="footnote reference" w:uiPriority="99" w:qFormat="1"/>
    <w:lsdException w:name="Title" w:qFormat="1"/>
    <w:lsdException w:name="Subtitle" w:qFormat="1"/>
    <w:lsdException w:name="Hyperlink" w:uiPriority="99"/>
    <w:lsdException w:name="FollowedHyperlink" w:uiPriority="99"/>
    <w:lsdException w:name="Strong"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0125F"/>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link w:val="30"/>
    <w:uiPriority w:val="9"/>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uiPriority w:val="99"/>
    <w:semiHidden/>
    <w:pPr>
      <w:ind w:leftChars="400" w:left="960" w:hangingChars="200" w:hanging="480"/>
    </w:pPr>
  </w:style>
  <w:style w:type="paragraph" w:styleId="ad">
    <w:name w:val="footer"/>
    <w:aliases w:val="頁尾 字元"/>
    <w:basedOn w:val="a"/>
    <w:link w:val="10"/>
    <w:uiPriority w:val="99"/>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link w:val="143"/>
    <w:rPr>
      <w:sz w:val="28"/>
    </w:rPr>
  </w:style>
  <w:style w:type="paragraph" w:customStyle="1" w:styleId="af">
    <w:name w:val="姓名及分機"/>
    <w:basedOn w:val="a"/>
    <w:link w:val="af0"/>
    <w:pPr>
      <w:ind w:leftChars="0" w:left="0" w:firstLineChars="0" w:firstLine="0"/>
      <w:jc w:val="right"/>
    </w:pPr>
    <w:rPr>
      <w:sz w:val="24"/>
    </w:rPr>
  </w:style>
  <w:style w:type="paragraph" w:customStyle="1" w:styleId="af1">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2">
    <w:name w:val="header"/>
    <w:basedOn w:val="a"/>
    <w:link w:val="af3"/>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qFormat/>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CD1F89"/>
    <w:pPr>
      <w:tabs>
        <w:tab w:val="right" w:leader="hyphen" w:pos="8646"/>
      </w:tabs>
      <w:ind w:leftChars="0" w:left="487" w:rightChars="-50" w:right="-142" w:hangingChars="200" w:hanging="487"/>
    </w:pPr>
    <w:rPr>
      <w:b/>
      <w:noProof/>
      <w:sz w:val="24"/>
      <w:szCs w:val="24"/>
    </w:rPr>
  </w:style>
  <w:style w:type="paragraph" w:styleId="23">
    <w:name w:val="toc 2"/>
    <w:basedOn w:val="a"/>
    <w:next w:val="a"/>
    <w:autoRedefine/>
    <w:uiPriority w:val="39"/>
    <w:rsid w:val="00CD1F89"/>
    <w:pPr>
      <w:tabs>
        <w:tab w:val="right" w:leader="hyphen" w:pos="8647"/>
      </w:tabs>
      <w:ind w:leftChars="0" w:left="487" w:rightChars="49" w:right="139" w:hangingChars="200" w:hanging="487"/>
    </w:pPr>
    <w:rPr>
      <w:sz w:val="24"/>
    </w:rPr>
  </w:style>
  <w:style w:type="paragraph" w:styleId="31">
    <w:name w:val="toc 3"/>
    <w:basedOn w:val="a"/>
    <w:next w:val="a"/>
    <w:autoRedefine/>
    <w:rsid w:val="00A01385"/>
    <w:pPr>
      <w:tabs>
        <w:tab w:val="right" w:leader="hyphen" w:pos="8647"/>
      </w:tabs>
      <w:spacing w:line="480" w:lineRule="exact"/>
      <w:ind w:leftChars="172" w:left="756" w:hangingChars="110" w:hanging="268"/>
      <w:jc w:val="left"/>
    </w:pPr>
    <w:rPr>
      <w:rFonts w:hAnsi="標楷體"/>
      <w:noProof/>
      <w:snapToGrid/>
      <w:sz w:val="24"/>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4">
    <w:name w:val="footnote text"/>
    <w:basedOn w:val="a"/>
    <w:link w:val="af5"/>
    <w:semiHidden/>
    <w:rsid w:val="009F1105"/>
    <w:pPr>
      <w:snapToGrid w:val="0"/>
      <w:jc w:val="left"/>
    </w:pPr>
    <w:rPr>
      <w:sz w:val="20"/>
      <w:szCs w:val="20"/>
    </w:rPr>
  </w:style>
  <w:style w:type="character" w:styleId="af6">
    <w:name w:val="footnote reference"/>
    <w:aliases w:val="FR,Ref,de nota al pie,註腳內容,Error-Fußnotenzeichen5,Error-Fußnotenzeichen6,Error-Fußnotenzeichen3,Error-Fusnotßnotenzeichen5,Error-Fußnotenzeic,4_G"/>
    <w:uiPriority w:val="99"/>
    <w:qFormat/>
    <w:rsid w:val="009F1105"/>
    <w:rPr>
      <w:vertAlign w:val="superscript"/>
    </w:rPr>
  </w:style>
  <w:style w:type="paragraph" w:customStyle="1" w:styleId="144">
    <w:name w:val="表格內文(14行高)"/>
    <w:basedOn w:val="ab"/>
    <w:link w:val="145"/>
    <w:qFormat/>
    <w:rsid w:val="00AA7601"/>
    <w:pPr>
      <w:spacing w:line="280" w:lineRule="exact"/>
      <w:ind w:leftChars="0" w:left="0" w:firstLineChars="0" w:firstLine="0"/>
      <w:jc w:val="left"/>
    </w:pPr>
    <w:rPr>
      <w:sz w:val="24"/>
    </w:rPr>
  </w:style>
  <w:style w:type="paragraph" w:customStyle="1" w:styleId="51">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5">
    <w:name w:val="表格內文(14行高) 字元"/>
    <w:link w:val="144"/>
    <w:qFormat/>
    <w:rsid w:val="00A40235"/>
    <w:rPr>
      <w:rFonts w:ascii="標楷體" w:eastAsia="標楷體"/>
      <w:snapToGrid w:val="0"/>
      <w:kern w:val="2"/>
      <w:sz w:val="24"/>
      <w:szCs w:val="28"/>
      <w:lang w:val="en-US" w:eastAsia="zh-TW" w:bidi="ar-SA"/>
    </w:rPr>
  </w:style>
  <w:style w:type="paragraph" w:styleId="af8">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6">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9">
    <w:name w:val="Strong"/>
    <w:qFormat/>
    <w:rsid w:val="004E0807"/>
    <w:rPr>
      <w:b/>
      <w:bCs/>
    </w:rPr>
  </w:style>
  <w:style w:type="paragraph" w:customStyle="1" w:styleId="afa">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b">
    <w:name w:val="Body Text"/>
    <w:basedOn w:val="a"/>
    <w:rsid w:val="00435AE0"/>
    <w:pPr>
      <w:spacing w:after="120"/>
    </w:pPr>
  </w:style>
  <w:style w:type="paragraph" w:customStyle="1" w:styleId="afc">
    <w:name w:val="(一)下內文"/>
    <w:basedOn w:val="a4"/>
    <w:rsid w:val="000377C4"/>
    <w:pPr>
      <w:adjustRightInd w:val="0"/>
      <w:ind w:leftChars="300" w:firstLineChars="0" w:firstLine="0"/>
    </w:pPr>
  </w:style>
  <w:style w:type="paragraph" w:customStyle="1" w:styleId="afd">
    <w:name w:val="結論"/>
    <w:basedOn w:val="afc"/>
    <w:rsid w:val="000377C4"/>
    <w:pPr>
      <w:adjustRightInd/>
      <w:ind w:leftChars="200" w:left="200"/>
    </w:pPr>
  </w:style>
  <w:style w:type="paragraph" w:customStyle="1" w:styleId="afe">
    <w:name w:val="報告名稱"/>
    <w:basedOn w:val="a"/>
    <w:rsid w:val="000377C4"/>
    <w:pPr>
      <w:adjustRightInd w:val="0"/>
      <w:ind w:leftChars="0" w:left="0" w:firstLineChars="0" w:firstLine="0"/>
    </w:pPr>
    <w:rPr>
      <w:b/>
      <w:sz w:val="36"/>
    </w:rPr>
  </w:style>
  <w:style w:type="table" w:styleId="aff">
    <w:name w:val="Table Grid"/>
    <w:basedOn w:val="a1"/>
    <w:uiPriority w:val="59"/>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0">
    <w:name w:val="Balloon Text"/>
    <w:basedOn w:val="a"/>
    <w:link w:val="aff1"/>
    <w:uiPriority w:val="99"/>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2">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3">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4">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5">
    <w:name w:val="(一)"/>
    <w:basedOn w:val="a"/>
    <w:link w:val="aff6"/>
    <w:rsid w:val="000377C4"/>
    <w:pPr>
      <w:spacing w:line="240" w:lineRule="auto"/>
      <w:ind w:leftChars="0" w:left="568" w:firstLineChars="0" w:hanging="284"/>
    </w:pPr>
    <w:rPr>
      <w:rFonts w:ascii="Times New Roman"/>
      <w:snapToGrid/>
      <w:szCs w:val="20"/>
    </w:rPr>
  </w:style>
  <w:style w:type="paragraph" w:customStyle="1" w:styleId="aff7">
    <w:name w:val="一、說明（首行縮排）"/>
    <w:basedOn w:val="af8"/>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8">
    <w:name w:val="第二層"/>
    <w:basedOn w:val="af8"/>
    <w:rsid w:val="000377C4"/>
    <w:pPr>
      <w:spacing w:line="500" w:lineRule="exact"/>
      <w:ind w:left="559" w:hangingChars="200" w:hanging="559"/>
      <w:jc w:val="both"/>
    </w:pPr>
    <w:rPr>
      <w:rFonts w:ascii="新細明體" w:eastAsia="標楷體"/>
      <w:b/>
      <w:bCs/>
      <w:sz w:val="28"/>
      <w:szCs w:val="24"/>
    </w:rPr>
  </w:style>
  <w:style w:type="paragraph" w:customStyle="1" w:styleId="aff9">
    <w:name w:val="第一層"/>
    <w:basedOn w:val="af8"/>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right" w:leader="hyphen" w:pos="8490"/>
      </w:tabs>
      <w:ind w:rightChars="100" w:right="283"/>
      <w:jc w:val="right"/>
    </w:pPr>
    <w:rPr>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a">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b">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c">
    <w:name w:val="Emphasis"/>
    <w:uiPriority w:val="20"/>
    <w:qFormat/>
    <w:rsid w:val="000377C4"/>
    <w:rPr>
      <w:b w:val="0"/>
      <w:bCs w:val="0"/>
      <w:i w:val="0"/>
      <w:iCs w:val="0"/>
      <w:color w:val="CC0033"/>
    </w:rPr>
  </w:style>
  <w:style w:type="paragraph" w:styleId="affd">
    <w:name w:val="Date"/>
    <w:basedOn w:val="a"/>
    <w:next w:val="a"/>
    <w:rsid w:val="000377C4"/>
    <w:pPr>
      <w:spacing w:line="240" w:lineRule="auto"/>
      <w:ind w:leftChars="0" w:left="0" w:firstLineChars="0" w:firstLine="0"/>
      <w:jc w:val="right"/>
    </w:pPr>
    <w:rPr>
      <w:rFonts w:ascii="Times New Roman"/>
      <w:b/>
      <w:bCs/>
      <w:snapToGrid/>
      <w:sz w:val="36"/>
      <w:szCs w:val="24"/>
    </w:rPr>
  </w:style>
  <w:style w:type="paragraph" w:customStyle="1" w:styleId="affe">
    <w:name w:val="一"/>
    <w:basedOn w:val="a"/>
    <w:rsid w:val="00EC0CA7"/>
    <w:pPr>
      <w:spacing w:line="240" w:lineRule="auto"/>
      <w:ind w:leftChars="0" w:left="0" w:firstLineChars="0" w:firstLine="0"/>
      <w:jc w:val="left"/>
    </w:pPr>
    <w:rPr>
      <w:rFonts w:hAnsi="標楷體"/>
      <w:snapToGrid/>
      <w:sz w:val="32"/>
      <w:szCs w:val="32"/>
    </w:rPr>
  </w:style>
  <w:style w:type="character" w:customStyle="1" w:styleId="13">
    <w:name w:val="(一)(二)(三) 字元1"/>
    <w:rsid w:val="007A69E9"/>
    <w:rPr>
      <w:rFonts w:ascii="標楷體" w:eastAsia="標楷體"/>
      <w:snapToGrid w:val="0"/>
      <w:kern w:val="2"/>
      <w:sz w:val="28"/>
      <w:szCs w:val="28"/>
    </w:rPr>
  </w:style>
  <w:style w:type="paragraph" w:customStyle="1" w:styleId="15">
    <w:name w:val="1"/>
    <w:basedOn w:val="a"/>
    <w:semiHidden/>
    <w:rsid w:val="00A7544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5">
    <w:name w:val="註腳文字 字元"/>
    <w:link w:val="af4"/>
    <w:semiHidden/>
    <w:rsid w:val="00197AC6"/>
    <w:rPr>
      <w:rFonts w:ascii="標楷體" w:eastAsia="標楷體"/>
      <w:snapToGrid w:val="0"/>
      <w:kern w:val="2"/>
    </w:rPr>
  </w:style>
  <w:style w:type="paragraph" w:customStyle="1" w:styleId="items">
    <w:name w:val="items"/>
    <w:basedOn w:val="a"/>
    <w:rsid w:val="009B7796"/>
    <w:pPr>
      <w:widowControl/>
      <w:spacing w:before="100" w:beforeAutospacing="1" w:after="100" w:afterAutospacing="1" w:line="240" w:lineRule="auto"/>
      <w:ind w:leftChars="0" w:left="480" w:firstLineChars="0" w:hanging="480"/>
      <w:jc w:val="left"/>
    </w:pPr>
    <w:rPr>
      <w:rFonts w:ascii="新細明體" w:eastAsia="新細明體" w:hAnsi="新細明體"/>
      <w:snapToGrid/>
      <w:kern w:val="0"/>
      <w:sz w:val="24"/>
      <w:szCs w:val="24"/>
    </w:rPr>
  </w:style>
  <w:style w:type="paragraph" w:customStyle="1" w:styleId="items0">
    <w:name w:val="items0"/>
    <w:basedOn w:val="a"/>
    <w:rsid w:val="00654380"/>
    <w:pPr>
      <w:widowControl/>
      <w:spacing w:before="100" w:beforeAutospacing="1" w:after="100" w:afterAutospacing="1" w:line="240" w:lineRule="auto"/>
      <w:ind w:leftChars="0" w:left="480" w:firstLineChars="0" w:firstLine="0"/>
      <w:jc w:val="left"/>
    </w:pPr>
    <w:rPr>
      <w:rFonts w:ascii="新細明體" w:eastAsia="新細明體" w:hAnsi="新細明體"/>
      <w:snapToGrid/>
      <w:kern w:val="0"/>
      <w:sz w:val="24"/>
      <w:szCs w:val="24"/>
    </w:rPr>
  </w:style>
  <w:style w:type="paragraph" w:customStyle="1" w:styleId="itemss0">
    <w:name w:val="itemss0"/>
    <w:basedOn w:val="a"/>
    <w:rsid w:val="00654380"/>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rPr>
  </w:style>
  <w:style w:type="paragraph" w:customStyle="1" w:styleId="afff">
    <w:name w:val="註腳"/>
    <w:basedOn w:val="af4"/>
    <w:qFormat/>
    <w:rsid w:val="00595E1A"/>
    <w:pPr>
      <w:spacing w:line="300" w:lineRule="exact"/>
      <w:ind w:leftChars="208" w:left="741" w:hangingChars="75" w:hanging="152"/>
      <w:jc w:val="both"/>
    </w:pPr>
    <w:rPr>
      <w:sz w:val="22"/>
      <w:szCs w:val="22"/>
    </w:rPr>
  </w:style>
  <w:style w:type="paragraph" w:customStyle="1" w:styleId="afff0">
    <w:name w:val=" 字元"/>
    <w:basedOn w:val="a"/>
    <w:rsid w:val="00033674"/>
    <w:pPr>
      <w:widowControl/>
      <w:spacing w:after="160" w:line="240" w:lineRule="exact"/>
      <w:ind w:leftChars="0" w:left="0" w:rightChars="100" w:right="100" w:firstLineChars="0" w:firstLine="0"/>
      <w:jc w:val="left"/>
    </w:pPr>
    <w:rPr>
      <w:rFonts w:ascii="Verdana" w:eastAsia="Times New Roman" w:hAnsi="Verdana" w:cs="Mangal"/>
      <w:snapToGrid/>
      <w:sz w:val="20"/>
      <w:szCs w:val="24"/>
      <w:lang w:eastAsia="en-US" w:bidi="hi-IN"/>
    </w:rPr>
  </w:style>
  <w:style w:type="character" w:customStyle="1" w:styleId="af0">
    <w:name w:val="姓名及分機 字元"/>
    <w:link w:val="af"/>
    <w:rsid w:val="00BE6CBC"/>
    <w:rPr>
      <w:rFonts w:ascii="標楷體" w:eastAsia="標楷體"/>
      <w:snapToGrid w:val="0"/>
      <w:kern w:val="2"/>
      <w:sz w:val="24"/>
      <w:szCs w:val="28"/>
    </w:rPr>
  </w:style>
  <w:style w:type="character" w:customStyle="1" w:styleId="aff6">
    <w:name w:val="(一) 字元"/>
    <w:link w:val="aff5"/>
    <w:rsid w:val="00181341"/>
    <w:rPr>
      <w:rFonts w:eastAsia="標楷體"/>
      <w:kern w:val="2"/>
      <w:sz w:val="28"/>
    </w:rPr>
  </w:style>
  <w:style w:type="character" w:customStyle="1" w:styleId="aff1">
    <w:name w:val="註解方塊文字 字元"/>
    <w:link w:val="aff0"/>
    <w:uiPriority w:val="99"/>
    <w:rsid w:val="00181341"/>
    <w:rPr>
      <w:rFonts w:ascii="Arial" w:hAnsi="Arial"/>
      <w:snapToGrid w:val="0"/>
      <w:kern w:val="2"/>
      <w:sz w:val="18"/>
      <w:szCs w:val="18"/>
    </w:rPr>
  </w:style>
  <w:style w:type="character" w:customStyle="1" w:styleId="26">
    <w:name w:val="(一)(二)(三) 字元2"/>
    <w:rsid w:val="00181341"/>
    <w:rPr>
      <w:rFonts w:ascii="標楷體" w:eastAsia="標楷體"/>
      <w:snapToGrid w:val="0"/>
      <w:kern w:val="2"/>
      <w:sz w:val="28"/>
      <w:szCs w:val="28"/>
      <w:lang w:val="en-US" w:eastAsia="zh-TW" w:bidi="ar-SA"/>
    </w:rPr>
  </w:style>
  <w:style w:type="paragraph" w:customStyle="1" w:styleId="Default">
    <w:name w:val="Default"/>
    <w:rsid w:val="00181341"/>
    <w:pPr>
      <w:widowControl w:val="0"/>
      <w:autoSpaceDE w:val="0"/>
      <w:autoSpaceDN w:val="0"/>
      <w:adjustRightInd w:val="0"/>
    </w:pPr>
    <w:rPr>
      <w:color w:val="000000"/>
      <w:sz w:val="24"/>
      <w:szCs w:val="24"/>
    </w:rPr>
  </w:style>
  <w:style w:type="paragraph" w:customStyle="1" w:styleId="afff1">
    <w:name w:val="證券(一).內文"/>
    <w:basedOn w:val="a"/>
    <w:rsid w:val="00181341"/>
    <w:pPr>
      <w:adjustRightInd w:val="0"/>
      <w:snapToGrid w:val="0"/>
      <w:spacing w:line="326" w:lineRule="exact"/>
      <w:ind w:leftChars="0" w:left="300" w:hangingChars="300" w:hanging="300"/>
    </w:pPr>
    <w:rPr>
      <w:rFonts w:ascii="Times New Roman" w:eastAsia="華康細明體"/>
      <w:snapToGrid/>
      <w:spacing w:val="4"/>
      <w:kern w:val="0"/>
      <w:sz w:val="22"/>
      <w:szCs w:val="20"/>
    </w:rPr>
  </w:style>
  <w:style w:type="paragraph" w:customStyle="1" w:styleId="afff2">
    <w:name w:val="證券內文"/>
    <w:rsid w:val="00181341"/>
    <w:pPr>
      <w:widowControl w:val="0"/>
      <w:snapToGrid w:val="0"/>
      <w:spacing w:line="326" w:lineRule="exact"/>
      <w:ind w:firstLineChars="200" w:firstLine="200"/>
      <w:jc w:val="both"/>
    </w:pPr>
    <w:rPr>
      <w:rFonts w:eastAsia="華康細明體"/>
      <w:spacing w:val="4"/>
      <w:sz w:val="22"/>
    </w:rPr>
  </w:style>
  <w:style w:type="paragraph" w:customStyle="1" w:styleId="afff3">
    <w:name w:val="案由(議)"/>
    <w:basedOn w:val="a"/>
    <w:next w:val="a"/>
    <w:rsid w:val="00181341"/>
    <w:pPr>
      <w:kinsoku w:val="0"/>
      <w:overflowPunct w:val="0"/>
      <w:spacing w:line="480" w:lineRule="exact"/>
      <w:ind w:leftChars="250" w:left="550" w:hangingChars="300" w:hanging="300"/>
      <w:textAlignment w:val="center"/>
    </w:pPr>
    <w:rPr>
      <w:rFonts w:ascii="Times New Roman" w:eastAsia="華康楷書體W5"/>
      <w:noProof/>
      <w:snapToGrid/>
      <w:spacing w:val="2"/>
      <w:kern w:val="0"/>
      <w:szCs w:val="24"/>
    </w:rPr>
  </w:style>
  <w:style w:type="character" w:customStyle="1" w:styleId="af3">
    <w:name w:val="頁首 字元"/>
    <w:link w:val="af2"/>
    <w:uiPriority w:val="99"/>
    <w:rsid w:val="00181341"/>
    <w:rPr>
      <w:rFonts w:eastAsia="標楷體"/>
      <w:kern w:val="2"/>
      <w:szCs w:val="28"/>
    </w:rPr>
  </w:style>
  <w:style w:type="character" w:customStyle="1" w:styleId="220">
    <w:name w:val="(一)下內文縮2 字元2"/>
    <w:rsid w:val="00181341"/>
    <w:rPr>
      <w:rFonts w:ascii="標楷體" w:eastAsia="標楷體"/>
      <w:snapToGrid w:val="0"/>
      <w:kern w:val="2"/>
      <w:sz w:val="28"/>
      <w:szCs w:val="28"/>
    </w:rPr>
  </w:style>
  <w:style w:type="character" w:styleId="afff4">
    <w:name w:val="FollowedHyperlink"/>
    <w:uiPriority w:val="99"/>
    <w:unhideWhenUsed/>
    <w:rsid w:val="00181341"/>
    <w:rPr>
      <w:color w:val="800080"/>
      <w:u w:val="single"/>
    </w:rPr>
  </w:style>
  <w:style w:type="paragraph" w:customStyle="1" w:styleId="font5">
    <w:name w:val="font5"/>
    <w:basedOn w:val="a"/>
    <w:rsid w:val="0018134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
    <w:rsid w:val="00181341"/>
    <w:pPr>
      <w:widowControl/>
      <w:spacing w:before="100" w:beforeAutospacing="1" w:after="100" w:afterAutospacing="1" w:line="240" w:lineRule="auto"/>
      <w:ind w:leftChars="0" w:left="0" w:firstLineChars="0" w:firstLine="0"/>
      <w:jc w:val="left"/>
    </w:pPr>
    <w:rPr>
      <w:rFonts w:hAnsi="標楷體" w:cs="新細明體"/>
      <w:snapToGrid/>
      <w:color w:val="000000"/>
      <w:kern w:val="0"/>
      <w:sz w:val="22"/>
      <w:szCs w:val="22"/>
    </w:rPr>
  </w:style>
  <w:style w:type="paragraph" w:customStyle="1" w:styleId="font7">
    <w:name w:val="font7"/>
    <w:basedOn w:val="a"/>
    <w:rsid w:val="0018134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5">
    <w:name w:val="xl65"/>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66">
    <w:name w:val="xl66"/>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7">
    <w:name w:val="xl67"/>
    <w:basedOn w:val="a"/>
    <w:rsid w:val="00181341"/>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8">
    <w:name w:val="xl68"/>
    <w:basedOn w:val="a"/>
    <w:rsid w:val="00181341"/>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9">
    <w:name w:val="xl69"/>
    <w:basedOn w:val="a"/>
    <w:rsid w:val="00181341"/>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0">
    <w:name w:val="xl70"/>
    <w:basedOn w:val="a"/>
    <w:rsid w:val="00181341"/>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1">
    <w:name w:val="xl71"/>
    <w:basedOn w:val="a"/>
    <w:rsid w:val="00181341"/>
    <w:pPr>
      <w:widowControl/>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72">
    <w:name w:val="xl72"/>
    <w:basedOn w:val="a"/>
    <w:rsid w:val="00181341"/>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3">
    <w:name w:val="xl73"/>
    <w:basedOn w:val="a"/>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4">
    <w:name w:val="xl74"/>
    <w:basedOn w:val="a"/>
    <w:rsid w:val="00181341"/>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5">
    <w:name w:val="xl75"/>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6">
    <w:name w:val="xl76"/>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7">
    <w:name w:val="xl77"/>
    <w:basedOn w:val="a"/>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8">
    <w:name w:val="xl78"/>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9">
    <w:name w:val="xl79"/>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b/>
      <w:bCs/>
      <w:snapToGrid/>
      <w:color w:val="000000"/>
      <w:kern w:val="0"/>
      <w:sz w:val="24"/>
      <w:szCs w:val="24"/>
    </w:rPr>
  </w:style>
  <w:style w:type="paragraph" w:customStyle="1" w:styleId="xl80">
    <w:name w:val="xl80"/>
    <w:basedOn w:val="a"/>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81">
    <w:name w:val="xl81"/>
    <w:basedOn w:val="a"/>
    <w:rsid w:val="0018134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17">
    <w:name w:val=" 字元 字元1"/>
    <w:basedOn w:val="a"/>
    <w:semiHidden/>
    <w:rsid w:val="0018134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5">
    <w:name w:val="List Paragraph"/>
    <w:basedOn w:val="a"/>
    <w:uiPriority w:val="34"/>
    <w:qFormat/>
    <w:rsid w:val="001C1F78"/>
    <w:pPr>
      <w:ind w:left="480"/>
    </w:pPr>
  </w:style>
  <w:style w:type="character" w:customStyle="1" w:styleId="30">
    <w:name w:val="標題 3 字元"/>
    <w:link w:val="3"/>
    <w:uiPriority w:val="9"/>
    <w:rsid w:val="001C1F78"/>
    <w:rPr>
      <w:rFonts w:ascii="標楷體" w:eastAsia="標楷體" w:hAnsi="Arial"/>
      <w:bCs/>
      <w:sz w:val="32"/>
      <w:szCs w:val="36"/>
    </w:rPr>
  </w:style>
  <w:style w:type="paragraph" w:customStyle="1" w:styleId="TableParagraph">
    <w:name w:val="Table Paragraph"/>
    <w:basedOn w:val="a"/>
    <w:uiPriority w:val="1"/>
    <w:qFormat/>
    <w:rsid w:val="001C1F78"/>
    <w:pPr>
      <w:autoSpaceDE w:val="0"/>
      <w:autoSpaceDN w:val="0"/>
      <w:adjustRightInd w:val="0"/>
      <w:spacing w:line="240" w:lineRule="auto"/>
      <w:ind w:leftChars="0" w:left="110" w:firstLineChars="0" w:firstLine="0"/>
      <w:jc w:val="left"/>
    </w:pPr>
    <w:rPr>
      <w:rFonts w:ascii="新細明體" w:eastAsia="新細明體" w:cs="新細明體"/>
      <w:snapToGrid/>
      <w:kern w:val="0"/>
      <w:sz w:val="24"/>
      <w:szCs w:val="24"/>
    </w:rPr>
  </w:style>
  <w:style w:type="character" w:customStyle="1" w:styleId="afff6">
    <w:name w:val="未解析的提及"/>
    <w:uiPriority w:val="99"/>
    <w:semiHidden/>
    <w:unhideWhenUsed/>
    <w:rsid w:val="00BD6B8F"/>
    <w:rPr>
      <w:color w:val="605E5C"/>
      <w:shd w:val="clear" w:color="auto" w:fill="E1DFDD"/>
    </w:rPr>
  </w:style>
  <w:style w:type="character" w:customStyle="1" w:styleId="143">
    <w:name w:val="第一層(14號字) 字元"/>
    <w:link w:val="142"/>
    <w:locked/>
    <w:rsid w:val="0033564E"/>
    <w:rPr>
      <w:rFonts w:ascii="標楷體" w:eastAsia="標楷體"/>
      <w:b/>
      <w:snapToGrid w:val="0"/>
      <w:kern w:val="2"/>
      <w:sz w:val="28"/>
    </w:rPr>
  </w:style>
  <w:style w:type="paragraph" w:customStyle="1" w:styleId="afff7">
    <w:name w:val="說明"/>
    <w:basedOn w:val="a"/>
    <w:next w:val="a"/>
    <w:rsid w:val="0065249B"/>
    <w:pPr>
      <w:kinsoku w:val="0"/>
      <w:overflowPunct w:val="0"/>
      <w:spacing w:line="420" w:lineRule="exact"/>
      <w:ind w:leftChars="0" w:left="300" w:hangingChars="300" w:hanging="300"/>
      <w:textAlignment w:val="center"/>
    </w:pPr>
    <w:rPr>
      <w:rFonts w:ascii="Times New Roman" w:eastAsia="細明體"/>
      <w:noProof/>
      <w:snapToGrid/>
      <w:kern w:val="0"/>
      <w:sz w:val="21"/>
      <w:szCs w:val="24"/>
    </w:rPr>
  </w:style>
  <w:style w:type="paragraph" w:customStyle="1" w:styleId="afff8">
    <w:name w:val="表格第一列(文字分散)"/>
    <w:basedOn w:val="a"/>
    <w:next w:val="a"/>
    <w:rsid w:val="0065249B"/>
    <w:pPr>
      <w:kinsoku w:val="0"/>
      <w:overflowPunct w:val="0"/>
      <w:spacing w:line="315" w:lineRule="exact"/>
      <w:ind w:leftChars="50" w:left="50" w:rightChars="50" w:right="50" w:firstLineChars="0" w:firstLine="0"/>
      <w:jc w:val="distribute"/>
      <w:textAlignment w:val="center"/>
    </w:pPr>
    <w:rPr>
      <w:rFonts w:ascii="Times New Roman" w:eastAsia="細明體"/>
      <w:noProof/>
      <w:snapToGrid/>
      <w:sz w:val="21"/>
      <w:szCs w:val="24"/>
    </w:rPr>
  </w:style>
  <w:style w:type="paragraph" w:customStyle="1" w:styleId="afff9">
    <w:name w:val="院總號"/>
    <w:basedOn w:val="a"/>
    <w:next w:val="a"/>
    <w:rsid w:val="0065249B"/>
    <w:pPr>
      <w:kinsoku w:val="0"/>
      <w:overflowPunct w:val="0"/>
      <w:spacing w:line="420" w:lineRule="exact"/>
      <w:ind w:leftChars="0" w:left="0" w:firstLineChars="0" w:firstLine="0"/>
      <w:textAlignment w:val="center"/>
    </w:pPr>
    <w:rPr>
      <w:rFonts w:ascii="Times New Roman"/>
      <w:noProof/>
      <w:snapToGrid/>
      <w:kern w:val="0"/>
      <w:sz w:val="42"/>
      <w:szCs w:val="24"/>
    </w:rPr>
  </w:style>
  <w:style w:type="paragraph" w:customStyle="1" w:styleId="-">
    <w:name w:val="提案連署人-議程"/>
    <w:basedOn w:val="a"/>
    <w:next w:val="a"/>
    <w:rsid w:val="0065249B"/>
    <w:pPr>
      <w:kinsoku w:val="0"/>
      <w:overflowPunct w:val="0"/>
      <w:spacing w:line="420" w:lineRule="exact"/>
      <w:ind w:leftChars="1100" w:left="1500" w:rightChars="300" w:right="300" w:hangingChars="400" w:hanging="400"/>
      <w:jc w:val="left"/>
      <w:textAlignment w:val="center"/>
    </w:pPr>
    <w:rPr>
      <w:rFonts w:ascii="Times New Roman" w:eastAsia="細明體"/>
      <w:noProof/>
      <w:snapToGrid/>
      <w:kern w:val="0"/>
      <w:sz w:val="21"/>
      <w:szCs w:val="24"/>
    </w:rPr>
  </w:style>
  <w:style w:type="paragraph" w:customStyle="1" w:styleId="afffa">
    <w:name w:val="提案號"/>
    <w:basedOn w:val="a"/>
    <w:rsid w:val="0065249B"/>
    <w:pPr>
      <w:kinsoku w:val="0"/>
      <w:overflowPunct w:val="0"/>
      <w:spacing w:line="420" w:lineRule="exact"/>
      <w:ind w:leftChars="0" w:left="0" w:firstLineChars="0" w:firstLine="0"/>
      <w:textAlignment w:val="center"/>
    </w:pPr>
    <w:rPr>
      <w:rFonts w:ascii="Times New Roman"/>
      <w:noProof/>
      <w:snapToGrid/>
      <w:kern w:val="0"/>
      <w:sz w:val="34"/>
      <w:szCs w:val="24"/>
    </w:rPr>
  </w:style>
  <w:style w:type="paragraph" w:customStyle="1" w:styleId="afffb">
    <w:name w:val="說明(內文)"/>
    <w:basedOn w:val="a"/>
    <w:next w:val="a"/>
    <w:rsid w:val="0065249B"/>
    <w:pPr>
      <w:kinsoku w:val="0"/>
      <w:overflowPunct w:val="0"/>
      <w:spacing w:line="420" w:lineRule="exact"/>
      <w:ind w:leftChars="0" w:left="0"/>
      <w:textAlignment w:val="center"/>
    </w:pPr>
    <w:rPr>
      <w:rFonts w:ascii="Times New Roman" w:eastAsia="細明體"/>
      <w:noProof/>
      <w:snapToGrid/>
      <w:kern w:val="0"/>
      <w:sz w:val="21"/>
      <w:szCs w:val="24"/>
    </w:rPr>
  </w:style>
  <w:style w:type="paragraph" w:customStyle="1" w:styleId="afffc">
    <w:name w:val="說明(無函件項目符號)"/>
    <w:basedOn w:val="a"/>
    <w:next w:val="a"/>
    <w:rsid w:val="0065249B"/>
    <w:pPr>
      <w:kinsoku w:val="0"/>
      <w:overflowPunct w:val="0"/>
      <w:spacing w:line="420" w:lineRule="exact"/>
      <w:ind w:leftChars="100" w:left="300" w:hangingChars="200" w:hanging="200"/>
      <w:textAlignment w:val="center"/>
    </w:pPr>
    <w:rPr>
      <w:rFonts w:ascii="Times New Roman" w:eastAsia="細明體"/>
      <w:noProof/>
      <w:snapToGrid/>
      <w:kern w:val="0"/>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86072">
      <w:bodyDiv w:val="1"/>
      <w:marLeft w:val="0"/>
      <w:marRight w:val="0"/>
      <w:marTop w:val="0"/>
      <w:marBottom w:val="0"/>
      <w:divBdr>
        <w:top w:val="none" w:sz="0" w:space="0" w:color="auto"/>
        <w:left w:val="none" w:sz="0" w:space="0" w:color="auto"/>
        <w:bottom w:val="none" w:sz="0" w:space="0" w:color="auto"/>
        <w:right w:val="none" w:sz="0" w:space="0" w:color="auto"/>
      </w:divBdr>
    </w:div>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45494133">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90468048">
      <w:bodyDiv w:val="1"/>
      <w:marLeft w:val="0"/>
      <w:marRight w:val="0"/>
      <w:marTop w:val="0"/>
      <w:marBottom w:val="0"/>
      <w:divBdr>
        <w:top w:val="none" w:sz="0" w:space="0" w:color="auto"/>
        <w:left w:val="none" w:sz="0" w:space="0" w:color="auto"/>
        <w:bottom w:val="none" w:sz="0" w:space="0" w:color="auto"/>
        <w:right w:val="none" w:sz="0" w:space="0" w:color="auto"/>
      </w:divBdr>
    </w:div>
    <w:div w:id="90470534">
      <w:bodyDiv w:val="1"/>
      <w:marLeft w:val="0"/>
      <w:marRight w:val="0"/>
      <w:marTop w:val="0"/>
      <w:marBottom w:val="0"/>
      <w:divBdr>
        <w:top w:val="none" w:sz="0" w:space="0" w:color="auto"/>
        <w:left w:val="none" w:sz="0" w:space="0" w:color="auto"/>
        <w:bottom w:val="none" w:sz="0" w:space="0" w:color="auto"/>
        <w:right w:val="none" w:sz="0" w:space="0" w:color="auto"/>
      </w:divBdr>
    </w:div>
    <w:div w:id="91054294">
      <w:bodyDiv w:val="1"/>
      <w:marLeft w:val="0"/>
      <w:marRight w:val="0"/>
      <w:marTop w:val="0"/>
      <w:marBottom w:val="0"/>
      <w:divBdr>
        <w:top w:val="none" w:sz="0" w:space="0" w:color="auto"/>
        <w:left w:val="none" w:sz="0" w:space="0" w:color="auto"/>
        <w:bottom w:val="none" w:sz="0" w:space="0" w:color="auto"/>
        <w:right w:val="none" w:sz="0" w:space="0" w:color="auto"/>
      </w:divBdr>
    </w:div>
    <w:div w:id="109738850">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161819680">
      <w:bodyDiv w:val="1"/>
      <w:marLeft w:val="0"/>
      <w:marRight w:val="0"/>
      <w:marTop w:val="0"/>
      <w:marBottom w:val="0"/>
      <w:divBdr>
        <w:top w:val="none" w:sz="0" w:space="0" w:color="auto"/>
        <w:left w:val="none" w:sz="0" w:space="0" w:color="auto"/>
        <w:bottom w:val="none" w:sz="0" w:space="0" w:color="auto"/>
        <w:right w:val="none" w:sz="0" w:space="0" w:color="auto"/>
      </w:divBdr>
    </w:div>
    <w:div w:id="205878122">
      <w:bodyDiv w:val="1"/>
      <w:marLeft w:val="0"/>
      <w:marRight w:val="0"/>
      <w:marTop w:val="0"/>
      <w:marBottom w:val="0"/>
      <w:divBdr>
        <w:top w:val="none" w:sz="0" w:space="0" w:color="auto"/>
        <w:left w:val="none" w:sz="0" w:space="0" w:color="auto"/>
        <w:bottom w:val="none" w:sz="0" w:space="0" w:color="auto"/>
        <w:right w:val="none" w:sz="0" w:space="0" w:color="auto"/>
      </w:divBdr>
    </w:div>
    <w:div w:id="260377139">
      <w:bodyDiv w:val="1"/>
      <w:marLeft w:val="0"/>
      <w:marRight w:val="0"/>
      <w:marTop w:val="0"/>
      <w:marBottom w:val="0"/>
      <w:divBdr>
        <w:top w:val="none" w:sz="0" w:space="0" w:color="auto"/>
        <w:left w:val="none" w:sz="0" w:space="0" w:color="auto"/>
        <w:bottom w:val="none" w:sz="0" w:space="0" w:color="auto"/>
        <w:right w:val="none" w:sz="0" w:space="0" w:color="auto"/>
      </w:divBdr>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82736534">
      <w:bodyDiv w:val="1"/>
      <w:marLeft w:val="0"/>
      <w:marRight w:val="0"/>
      <w:marTop w:val="0"/>
      <w:marBottom w:val="0"/>
      <w:divBdr>
        <w:top w:val="none" w:sz="0" w:space="0" w:color="auto"/>
        <w:left w:val="none" w:sz="0" w:space="0" w:color="auto"/>
        <w:bottom w:val="none" w:sz="0" w:space="0" w:color="auto"/>
        <w:right w:val="none" w:sz="0" w:space="0" w:color="auto"/>
      </w:divBdr>
    </w:div>
    <w:div w:id="293491293">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299578681">
      <w:bodyDiv w:val="1"/>
      <w:marLeft w:val="0"/>
      <w:marRight w:val="0"/>
      <w:marTop w:val="0"/>
      <w:marBottom w:val="0"/>
      <w:divBdr>
        <w:top w:val="none" w:sz="0" w:space="0" w:color="auto"/>
        <w:left w:val="none" w:sz="0" w:space="0" w:color="auto"/>
        <w:bottom w:val="none" w:sz="0" w:space="0" w:color="auto"/>
        <w:right w:val="none" w:sz="0" w:space="0" w:color="auto"/>
      </w:divBdr>
    </w:div>
    <w:div w:id="354886477">
      <w:bodyDiv w:val="1"/>
      <w:marLeft w:val="0"/>
      <w:marRight w:val="0"/>
      <w:marTop w:val="0"/>
      <w:marBottom w:val="0"/>
      <w:divBdr>
        <w:top w:val="none" w:sz="0" w:space="0" w:color="auto"/>
        <w:left w:val="none" w:sz="0" w:space="0" w:color="auto"/>
        <w:bottom w:val="none" w:sz="0" w:space="0" w:color="auto"/>
        <w:right w:val="none" w:sz="0" w:space="0" w:color="auto"/>
      </w:divBdr>
    </w:div>
    <w:div w:id="359471264">
      <w:bodyDiv w:val="1"/>
      <w:marLeft w:val="0"/>
      <w:marRight w:val="0"/>
      <w:marTop w:val="0"/>
      <w:marBottom w:val="0"/>
      <w:divBdr>
        <w:top w:val="none" w:sz="0" w:space="0" w:color="auto"/>
        <w:left w:val="none" w:sz="0" w:space="0" w:color="auto"/>
        <w:bottom w:val="none" w:sz="0" w:space="0" w:color="auto"/>
        <w:right w:val="none" w:sz="0" w:space="0" w:color="auto"/>
      </w:divBdr>
    </w:div>
    <w:div w:id="359744741">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69261458">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398602728">
      <w:bodyDiv w:val="1"/>
      <w:marLeft w:val="0"/>
      <w:marRight w:val="0"/>
      <w:marTop w:val="0"/>
      <w:marBottom w:val="0"/>
      <w:divBdr>
        <w:top w:val="none" w:sz="0" w:space="0" w:color="auto"/>
        <w:left w:val="none" w:sz="0" w:space="0" w:color="auto"/>
        <w:bottom w:val="none" w:sz="0" w:space="0" w:color="auto"/>
        <w:right w:val="none" w:sz="0" w:space="0" w:color="auto"/>
      </w:divBdr>
    </w:div>
    <w:div w:id="412974411">
      <w:bodyDiv w:val="1"/>
      <w:marLeft w:val="0"/>
      <w:marRight w:val="0"/>
      <w:marTop w:val="0"/>
      <w:marBottom w:val="0"/>
      <w:divBdr>
        <w:top w:val="none" w:sz="0" w:space="0" w:color="auto"/>
        <w:left w:val="none" w:sz="0" w:space="0" w:color="auto"/>
        <w:bottom w:val="none" w:sz="0" w:space="0" w:color="auto"/>
        <w:right w:val="none" w:sz="0" w:space="0" w:color="auto"/>
      </w:divBdr>
    </w:div>
    <w:div w:id="450249257">
      <w:bodyDiv w:val="1"/>
      <w:marLeft w:val="0"/>
      <w:marRight w:val="0"/>
      <w:marTop w:val="0"/>
      <w:marBottom w:val="0"/>
      <w:divBdr>
        <w:top w:val="none" w:sz="0" w:space="0" w:color="auto"/>
        <w:left w:val="none" w:sz="0" w:space="0" w:color="auto"/>
        <w:bottom w:val="none" w:sz="0" w:space="0" w:color="auto"/>
        <w:right w:val="none" w:sz="0" w:space="0" w:color="auto"/>
      </w:divBdr>
    </w:div>
    <w:div w:id="481391204">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12845291">
      <w:bodyDiv w:val="1"/>
      <w:marLeft w:val="0"/>
      <w:marRight w:val="0"/>
      <w:marTop w:val="0"/>
      <w:marBottom w:val="0"/>
      <w:divBdr>
        <w:top w:val="none" w:sz="0" w:space="0" w:color="auto"/>
        <w:left w:val="none" w:sz="0" w:space="0" w:color="auto"/>
        <w:bottom w:val="none" w:sz="0" w:space="0" w:color="auto"/>
        <w:right w:val="none" w:sz="0" w:space="0" w:color="auto"/>
      </w:divBdr>
    </w:div>
    <w:div w:id="537010832">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1907588">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602348072">
      <w:bodyDiv w:val="1"/>
      <w:marLeft w:val="0"/>
      <w:marRight w:val="0"/>
      <w:marTop w:val="0"/>
      <w:marBottom w:val="0"/>
      <w:divBdr>
        <w:top w:val="none" w:sz="0" w:space="0" w:color="auto"/>
        <w:left w:val="none" w:sz="0" w:space="0" w:color="auto"/>
        <w:bottom w:val="none" w:sz="0" w:space="0" w:color="auto"/>
        <w:right w:val="none" w:sz="0" w:space="0" w:color="auto"/>
      </w:divBdr>
    </w:div>
    <w:div w:id="644546768">
      <w:bodyDiv w:val="1"/>
      <w:marLeft w:val="0"/>
      <w:marRight w:val="0"/>
      <w:marTop w:val="0"/>
      <w:marBottom w:val="0"/>
      <w:divBdr>
        <w:top w:val="none" w:sz="0" w:space="0" w:color="auto"/>
        <w:left w:val="none" w:sz="0" w:space="0" w:color="auto"/>
        <w:bottom w:val="none" w:sz="0" w:space="0" w:color="auto"/>
        <w:right w:val="none" w:sz="0" w:space="0" w:color="auto"/>
      </w:divBdr>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62467206">
      <w:bodyDiv w:val="1"/>
      <w:marLeft w:val="0"/>
      <w:marRight w:val="0"/>
      <w:marTop w:val="0"/>
      <w:marBottom w:val="0"/>
      <w:divBdr>
        <w:top w:val="none" w:sz="0" w:space="0" w:color="auto"/>
        <w:left w:val="none" w:sz="0" w:space="0" w:color="auto"/>
        <w:bottom w:val="none" w:sz="0" w:space="0" w:color="auto"/>
        <w:right w:val="none" w:sz="0" w:space="0" w:color="auto"/>
      </w:divBdr>
      <w:divsChild>
        <w:div w:id="772866382">
          <w:marLeft w:val="0"/>
          <w:marRight w:val="0"/>
          <w:marTop w:val="0"/>
          <w:marBottom w:val="0"/>
          <w:divBdr>
            <w:top w:val="none" w:sz="0" w:space="0" w:color="auto"/>
            <w:left w:val="none" w:sz="0" w:space="0" w:color="auto"/>
            <w:bottom w:val="none" w:sz="0" w:space="0" w:color="auto"/>
            <w:right w:val="none" w:sz="0" w:space="0" w:color="auto"/>
          </w:divBdr>
          <w:divsChild>
            <w:div w:id="181944888">
              <w:marLeft w:val="0"/>
              <w:marRight w:val="0"/>
              <w:marTop w:val="0"/>
              <w:marBottom w:val="0"/>
              <w:divBdr>
                <w:top w:val="none" w:sz="0" w:space="0" w:color="auto"/>
                <w:left w:val="none" w:sz="0" w:space="0" w:color="auto"/>
                <w:bottom w:val="none" w:sz="0" w:space="0" w:color="auto"/>
                <w:right w:val="none" w:sz="0" w:space="0" w:color="auto"/>
              </w:divBdr>
              <w:divsChild>
                <w:div w:id="194526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617112">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25376688">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05048092">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36724186">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856194592">
      <w:bodyDiv w:val="1"/>
      <w:marLeft w:val="0"/>
      <w:marRight w:val="0"/>
      <w:marTop w:val="0"/>
      <w:marBottom w:val="0"/>
      <w:divBdr>
        <w:top w:val="none" w:sz="0" w:space="0" w:color="auto"/>
        <w:left w:val="none" w:sz="0" w:space="0" w:color="auto"/>
        <w:bottom w:val="none" w:sz="0" w:space="0" w:color="auto"/>
        <w:right w:val="none" w:sz="0" w:space="0" w:color="auto"/>
      </w:divBdr>
    </w:div>
    <w:div w:id="879366092">
      <w:bodyDiv w:val="1"/>
      <w:marLeft w:val="0"/>
      <w:marRight w:val="0"/>
      <w:marTop w:val="0"/>
      <w:marBottom w:val="0"/>
      <w:divBdr>
        <w:top w:val="none" w:sz="0" w:space="0" w:color="auto"/>
        <w:left w:val="none" w:sz="0" w:space="0" w:color="auto"/>
        <w:bottom w:val="none" w:sz="0" w:space="0" w:color="auto"/>
        <w:right w:val="none" w:sz="0" w:space="0" w:color="auto"/>
      </w:divBdr>
    </w:div>
    <w:div w:id="883058964">
      <w:bodyDiv w:val="1"/>
      <w:marLeft w:val="0"/>
      <w:marRight w:val="0"/>
      <w:marTop w:val="0"/>
      <w:marBottom w:val="0"/>
      <w:divBdr>
        <w:top w:val="none" w:sz="0" w:space="0" w:color="auto"/>
        <w:left w:val="none" w:sz="0" w:space="0" w:color="auto"/>
        <w:bottom w:val="none" w:sz="0" w:space="0" w:color="auto"/>
        <w:right w:val="none" w:sz="0" w:space="0" w:color="auto"/>
      </w:divBdr>
    </w:div>
    <w:div w:id="900748465">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60918443">
      <w:bodyDiv w:val="1"/>
      <w:marLeft w:val="0"/>
      <w:marRight w:val="0"/>
      <w:marTop w:val="0"/>
      <w:marBottom w:val="0"/>
      <w:divBdr>
        <w:top w:val="none" w:sz="0" w:space="0" w:color="auto"/>
        <w:left w:val="none" w:sz="0" w:space="0" w:color="auto"/>
        <w:bottom w:val="none" w:sz="0" w:space="0" w:color="auto"/>
        <w:right w:val="none" w:sz="0" w:space="0" w:color="auto"/>
      </w:divBdr>
    </w:div>
    <w:div w:id="970134757">
      <w:bodyDiv w:val="1"/>
      <w:marLeft w:val="0"/>
      <w:marRight w:val="0"/>
      <w:marTop w:val="0"/>
      <w:marBottom w:val="0"/>
      <w:divBdr>
        <w:top w:val="none" w:sz="0" w:space="0" w:color="auto"/>
        <w:left w:val="none" w:sz="0" w:space="0" w:color="auto"/>
        <w:bottom w:val="none" w:sz="0" w:space="0" w:color="auto"/>
        <w:right w:val="none" w:sz="0" w:space="0" w:color="auto"/>
      </w:divBdr>
    </w:div>
    <w:div w:id="998312931">
      <w:bodyDiv w:val="1"/>
      <w:marLeft w:val="0"/>
      <w:marRight w:val="0"/>
      <w:marTop w:val="0"/>
      <w:marBottom w:val="0"/>
      <w:divBdr>
        <w:top w:val="none" w:sz="0" w:space="0" w:color="auto"/>
        <w:left w:val="none" w:sz="0" w:space="0" w:color="auto"/>
        <w:bottom w:val="none" w:sz="0" w:space="0" w:color="auto"/>
        <w:right w:val="none" w:sz="0" w:space="0" w:color="auto"/>
      </w:divBdr>
    </w:div>
    <w:div w:id="1014919955">
      <w:bodyDiv w:val="1"/>
      <w:marLeft w:val="0"/>
      <w:marRight w:val="0"/>
      <w:marTop w:val="0"/>
      <w:marBottom w:val="0"/>
      <w:divBdr>
        <w:top w:val="none" w:sz="0" w:space="0" w:color="auto"/>
        <w:left w:val="none" w:sz="0" w:space="0" w:color="auto"/>
        <w:bottom w:val="none" w:sz="0" w:space="0" w:color="auto"/>
        <w:right w:val="none" w:sz="0" w:space="0" w:color="auto"/>
      </w:divBdr>
    </w:div>
    <w:div w:id="1045718766">
      <w:bodyDiv w:val="1"/>
      <w:marLeft w:val="0"/>
      <w:marRight w:val="0"/>
      <w:marTop w:val="0"/>
      <w:marBottom w:val="0"/>
      <w:divBdr>
        <w:top w:val="none" w:sz="0" w:space="0" w:color="auto"/>
        <w:left w:val="none" w:sz="0" w:space="0" w:color="auto"/>
        <w:bottom w:val="none" w:sz="0" w:space="0" w:color="auto"/>
        <w:right w:val="none" w:sz="0" w:space="0" w:color="auto"/>
      </w:divBdr>
    </w:div>
    <w:div w:id="1049571958">
      <w:bodyDiv w:val="1"/>
      <w:marLeft w:val="0"/>
      <w:marRight w:val="0"/>
      <w:marTop w:val="0"/>
      <w:marBottom w:val="0"/>
      <w:divBdr>
        <w:top w:val="none" w:sz="0" w:space="0" w:color="auto"/>
        <w:left w:val="none" w:sz="0" w:space="0" w:color="auto"/>
        <w:bottom w:val="none" w:sz="0" w:space="0" w:color="auto"/>
        <w:right w:val="none" w:sz="0" w:space="0" w:color="auto"/>
      </w:divBdr>
    </w:div>
    <w:div w:id="1098210938">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34056761">
      <w:bodyDiv w:val="1"/>
      <w:marLeft w:val="0"/>
      <w:marRight w:val="0"/>
      <w:marTop w:val="0"/>
      <w:marBottom w:val="0"/>
      <w:divBdr>
        <w:top w:val="none" w:sz="0" w:space="0" w:color="auto"/>
        <w:left w:val="none" w:sz="0" w:space="0" w:color="auto"/>
        <w:bottom w:val="none" w:sz="0" w:space="0" w:color="auto"/>
        <w:right w:val="none" w:sz="0" w:space="0" w:color="auto"/>
      </w:divBdr>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00433093">
      <w:bodyDiv w:val="1"/>
      <w:marLeft w:val="0"/>
      <w:marRight w:val="0"/>
      <w:marTop w:val="0"/>
      <w:marBottom w:val="0"/>
      <w:divBdr>
        <w:top w:val="none" w:sz="0" w:space="0" w:color="auto"/>
        <w:left w:val="none" w:sz="0" w:space="0" w:color="auto"/>
        <w:bottom w:val="none" w:sz="0" w:space="0" w:color="auto"/>
        <w:right w:val="none" w:sz="0" w:space="0" w:color="auto"/>
      </w:divBdr>
    </w:div>
    <w:div w:id="1233155925">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286932334">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31449146">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380784060">
      <w:bodyDiv w:val="1"/>
      <w:marLeft w:val="0"/>
      <w:marRight w:val="0"/>
      <w:marTop w:val="0"/>
      <w:marBottom w:val="0"/>
      <w:divBdr>
        <w:top w:val="none" w:sz="0" w:space="0" w:color="auto"/>
        <w:left w:val="none" w:sz="0" w:space="0" w:color="auto"/>
        <w:bottom w:val="none" w:sz="0" w:space="0" w:color="auto"/>
        <w:right w:val="none" w:sz="0" w:space="0" w:color="auto"/>
      </w:divBdr>
    </w:div>
    <w:div w:id="1381326318">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58140261">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09904695">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47716866">
      <w:bodyDiv w:val="1"/>
      <w:marLeft w:val="0"/>
      <w:marRight w:val="0"/>
      <w:marTop w:val="0"/>
      <w:marBottom w:val="0"/>
      <w:divBdr>
        <w:top w:val="none" w:sz="0" w:space="0" w:color="auto"/>
        <w:left w:val="none" w:sz="0" w:space="0" w:color="auto"/>
        <w:bottom w:val="none" w:sz="0" w:space="0" w:color="auto"/>
        <w:right w:val="none" w:sz="0" w:space="0" w:color="auto"/>
      </w:divBdr>
    </w:div>
    <w:div w:id="1614092197">
      <w:bodyDiv w:val="1"/>
      <w:marLeft w:val="0"/>
      <w:marRight w:val="0"/>
      <w:marTop w:val="0"/>
      <w:marBottom w:val="0"/>
      <w:divBdr>
        <w:top w:val="none" w:sz="0" w:space="0" w:color="auto"/>
        <w:left w:val="none" w:sz="0" w:space="0" w:color="auto"/>
        <w:bottom w:val="none" w:sz="0" w:space="0" w:color="auto"/>
        <w:right w:val="none" w:sz="0" w:space="0" w:color="auto"/>
      </w:divBdr>
      <w:divsChild>
        <w:div w:id="713240522">
          <w:marLeft w:val="0"/>
          <w:marRight w:val="0"/>
          <w:marTop w:val="0"/>
          <w:marBottom w:val="0"/>
          <w:divBdr>
            <w:top w:val="none" w:sz="0" w:space="0" w:color="auto"/>
            <w:left w:val="none" w:sz="0" w:space="0" w:color="auto"/>
            <w:bottom w:val="none" w:sz="0" w:space="0" w:color="auto"/>
            <w:right w:val="none" w:sz="0" w:space="0" w:color="auto"/>
          </w:divBdr>
          <w:divsChild>
            <w:div w:id="565461301">
              <w:marLeft w:val="0"/>
              <w:marRight w:val="0"/>
              <w:marTop w:val="0"/>
              <w:marBottom w:val="0"/>
              <w:divBdr>
                <w:top w:val="none" w:sz="0" w:space="0" w:color="auto"/>
                <w:left w:val="none" w:sz="0" w:space="0" w:color="auto"/>
                <w:bottom w:val="none" w:sz="0" w:space="0" w:color="auto"/>
                <w:right w:val="none" w:sz="0" w:space="0" w:color="auto"/>
              </w:divBdr>
              <w:divsChild>
                <w:div w:id="13213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700063">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69939928">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684359319">
      <w:bodyDiv w:val="1"/>
      <w:marLeft w:val="0"/>
      <w:marRight w:val="0"/>
      <w:marTop w:val="0"/>
      <w:marBottom w:val="0"/>
      <w:divBdr>
        <w:top w:val="none" w:sz="0" w:space="0" w:color="auto"/>
        <w:left w:val="none" w:sz="0" w:space="0" w:color="auto"/>
        <w:bottom w:val="none" w:sz="0" w:space="0" w:color="auto"/>
        <w:right w:val="none" w:sz="0" w:space="0" w:color="auto"/>
      </w:divBdr>
    </w:div>
    <w:div w:id="1708410909">
      <w:bodyDiv w:val="1"/>
      <w:marLeft w:val="0"/>
      <w:marRight w:val="0"/>
      <w:marTop w:val="0"/>
      <w:marBottom w:val="0"/>
      <w:divBdr>
        <w:top w:val="none" w:sz="0" w:space="0" w:color="auto"/>
        <w:left w:val="none" w:sz="0" w:space="0" w:color="auto"/>
        <w:bottom w:val="none" w:sz="0" w:space="0" w:color="auto"/>
        <w:right w:val="none" w:sz="0" w:space="0" w:color="auto"/>
      </w:divBdr>
    </w:div>
    <w:div w:id="1718434457">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07812806">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1962229389">
      <w:bodyDiv w:val="1"/>
      <w:marLeft w:val="0"/>
      <w:marRight w:val="0"/>
      <w:marTop w:val="0"/>
      <w:marBottom w:val="0"/>
      <w:divBdr>
        <w:top w:val="none" w:sz="0" w:space="0" w:color="auto"/>
        <w:left w:val="none" w:sz="0" w:space="0" w:color="auto"/>
        <w:bottom w:val="none" w:sz="0" w:space="0" w:color="auto"/>
        <w:right w:val="none" w:sz="0" w:space="0" w:color="auto"/>
      </w:divBdr>
    </w:div>
    <w:div w:id="1971788555">
      <w:bodyDiv w:val="1"/>
      <w:marLeft w:val="0"/>
      <w:marRight w:val="0"/>
      <w:marTop w:val="0"/>
      <w:marBottom w:val="0"/>
      <w:divBdr>
        <w:top w:val="none" w:sz="0" w:space="0" w:color="auto"/>
        <w:left w:val="none" w:sz="0" w:space="0" w:color="auto"/>
        <w:bottom w:val="none" w:sz="0" w:space="0" w:color="auto"/>
        <w:right w:val="none" w:sz="0" w:space="0" w:color="auto"/>
      </w:divBdr>
    </w:div>
    <w:div w:id="1977755086">
      <w:bodyDiv w:val="1"/>
      <w:marLeft w:val="0"/>
      <w:marRight w:val="0"/>
      <w:marTop w:val="0"/>
      <w:marBottom w:val="0"/>
      <w:divBdr>
        <w:top w:val="none" w:sz="0" w:space="0" w:color="auto"/>
        <w:left w:val="none" w:sz="0" w:space="0" w:color="auto"/>
        <w:bottom w:val="none" w:sz="0" w:space="0" w:color="auto"/>
        <w:right w:val="none" w:sz="0" w:space="0" w:color="auto"/>
      </w:divBdr>
    </w:div>
    <w:div w:id="2044018720">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16553446">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1.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AC5ECC-ACB4-40FF-85E9-412B15D53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3981</Words>
  <Characters>22693</Characters>
  <Application>Microsoft Office Word</Application>
  <DocSecurity>0</DocSecurity>
  <Lines>189</Lines>
  <Paragraphs>53</Paragraphs>
  <ScaleCrop>false</ScaleCrop>
  <Company/>
  <LinksUpToDate>false</LinksUpToDate>
  <CharactersWithSpaces>26621</CharactersWithSpaces>
  <SharedDoc>false</SharedDoc>
  <HLinks>
    <vt:vector size="72" baseType="variant">
      <vt:variant>
        <vt:i4>1638463</vt:i4>
      </vt:variant>
      <vt:variant>
        <vt:i4>68</vt:i4>
      </vt:variant>
      <vt:variant>
        <vt:i4>0</vt:i4>
      </vt:variant>
      <vt:variant>
        <vt:i4>5</vt:i4>
      </vt:variant>
      <vt:variant>
        <vt:lpwstr/>
      </vt:variant>
      <vt:variant>
        <vt:lpwstr>_Toc204099076</vt:lpwstr>
      </vt:variant>
      <vt:variant>
        <vt:i4>1638463</vt:i4>
      </vt:variant>
      <vt:variant>
        <vt:i4>62</vt:i4>
      </vt:variant>
      <vt:variant>
        <vt:i4>0</vt:i4>
      </vt:variant>
      <vt:variant>
        <vt:i4>5</vt:i4>
      </vt:variant>
      <vt:variant>
        <vt:lpwstr/>
      </vt:variant>
      <vt:variant>
        <vt:lpwstr>_Toc204099075</vt:lpwstr>
      </vt:variant>
      <vt:variant>
        <vt:i4>1638463</vt:i4>
      </vt:variant>
      <vt:variant>
        <vt:i4>56</vt:i4>
      </vt:variant>
      <vt:variant>
        <vt:i4>0</vt:i4>
      </vt:variant>
      <vt:variant>
        <vt:i4>5</vt:i4>
      </vt:variant>
      <vt:variant>
        <vt:lpwstr/>
      </vt:variant>
      <vt:variant>
        <vt:lpwstr>_Toc204099074</vt:lpwstr>
      </vt:variant>
      <vt:variant>
        <vt:i4>1638463</vt:i4>
      </vt:variant>
      <vt:variant>
        <vt:i4>50</vt:i4>
      </vt:variant>
      <vt:variant>
        <vt:i4>0</vt:i4>
      </vt:variant>
      <vt:variant>
        <vt:i4>5</vt:i4>
      </vt:variant>
      <vt:variant>
        <vt:lpwstr/>
      </vt:variant>
      <vt:variant>
        <vt:lpwstr>_Toc204099073</vt:lpwstr>
      </vt:variant>
      <vt:variant>
        <vt:i4>1638463</vt:i4>
      </vt:variant>
      <vt:variant>
        <vt:i4>44</vt:i4>
      </vt:variant>
      <vt:variant>
        <vt:i4>0</vt:i4>
      </vt:variant>
      <vt:variant>
        <vt:i4>5</vt:i4>
      </vt:variant>
      <vt:variant>
        <vt:lpwstr/>
      </vt:variant>
      <vt:variant>
        <vt:lpwstr>_Toc204099072</vt:lpwstr>
      </vt:variant>
      <vt:variant>
        <vt:i4>1638463</vt:i4>
      </vt:variant>
      <vt:variant>
        <vt:i4>38</vt:i4>
      </vt:variant>
      <vt:variant>
        <vt:i4>0</vt:i4>
      </vt:variant>
      <vt:variant>
        <vt:i4>5</vt:i4>
      </vt:variant>
      <vt:variant>
        <vt:lpwstr/>
      </vt:variant>
      <vt:variant>
        <vt:lpwstr>_Toc204099071</vt:lpwstr>
      </vt:variant>
      <vt:variant>
        <vt:i4>1638463</vt:i4>
      </vt:variant>
      <vt:variant>
        <vt:i4>32</vt:i4>
      </vt:variant>
      <vt:variant>
        <vt:i4>0</vt:i4>
      </vt:variant>
      <vt:variant>
        <vt:i4>5</vt:i4>
      </vt:variant>
      <vt:variant>
        <vt:lpwstr/>
      </vt:variant>
      <vt:variant>
        <vt:lpwstr>_Toc204099070</vt:lpwstr>
      </vt:variant>
      <vt:variant>
        <vt:i4>1572927</vt:i4>
      </vt:variant>
      <vt:variant>
        <vt:i4>26</vt:i4>
      </vt:variant>
      <vt:variant>
        <vt:i4>0</vt:i4>
      </vt:variant>
      <vt:variant>
        <vt:i4>5</vt:i4>
      </vt:variant>
      <vt:variant>
        <vt:lpwstr/>
      </vt:variant>
      <vt:variant>
        <vt:lpwstr>_Toc204099069</vt:lpwstr>
      </vt:variant>
      <vt:variant>
        <vt:i4>1572927</vt:i4>
      </vt:variant>
      <vt:variant>
        <vt:i4>20</vt:i4>
      </vt:variant>
      <vt:variant>
        <vt:i4>0</vt:i4>
      </vt:variant>
      <vt:variant>
        <vt:i4>5</vt:i4>
      </vt:variant>
      <vt:variant>
        <vt:lpwstr/>
      </vt:variant>
      <vt:variant>
        <vt:lpwstr>_Toc204099068</vt:lpwstr>
      </vt:variant>
      <vt:variant>
        <vt:i4>1572927</vt:i4>
      </vt:variant>
      <vt:variant>
        <vt:i4>14</vt:i4>
      </vt:variant>
      <vt:variant>
        <vt:i4>0</vt:i4>
      </vt:variant>
      <vt:variant>
        <vt:i4>5</vt:i4>
      </vt:variant>
      <vt:variant>
        <vt:lpwstr/>
      </vt:variant>
      <vt:variant>
        <vt:lpwstr>_Toc204099067</vt:lpwstr>
      </vt:variant>
      <vt:variant>
        <vt:i4>1572927</vt:i4>
      </vt:variant>
      <vt:variant>
        <vt:i4>8</vt:i4>
      </vt:variant>
      <vt:variant>
        <vt:i4>0</vt:i4>
      </vt:variant>
      <vt:variant>
        <vt:i4>5</vt:i4>
      </vt:variant>
      <vt:variant>
        <vt:lpwstr/>
      </vt:variant>
      <vt:variant>
        <vt:lpwstr>_Toc204099066</vt:lpwstr>
      </vt:variant>
      <vt:variant>
        <vt:i4>1572927</vt:i4>
      </vt:variant>
      <vt:variant>
        <vt:i4>2</vt:i4>
      </vt:variant>
      <vt:variant>
        <vt:i4>0</vt:i4>
      </vt:variant>
      <vt:variant>
        <vt:i4>5</vt:i4>
      </vt:variant>
      <vt:variant>
        <vt:lpwstr/>
      </vt:variant>
      <vt:variant>
        <vt:lpwstr>_Toc204099065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dc:description/>
  <cp:lastModifiedBy>Administrator</cp:lastModifiedBy>
  <cp:revision>2</cp:revision>
  <cp:lastPrinted>2025-07-16T02:25:00Z</cp:lastPrinted>
  <dcterms:created xsi:type="dcterms:W3CDTF">2025-07-23T03:28:00Z</dcterms:created>
  <dcterms:modified xsi:type="dcterms:W3CDTF">2025-07-23T03:28:00Z</dcterms:modified>
</cp:coreProperties>
</file>