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505" w:rsidRPr="00C0567B" w:rsidRDefault="00427505" w:rsidP="00427505">
      <w:pPr>
        <w:pStyle w:val="ab"/>
        <w:spacing w:line="500" w:lineRule="exact"/>
        <w:ind w:left="647" w:hanging="647"/>
        <w:rPr>
          <w:rFonts w:hAnsi="標楷體"/>
          <w:snapToGrid w:val="0"/>
        </w:rPr>
      </w:pPr>
      <w:bookmarkStart w:id="0" w:name="_GoBack"/>
      <w:bookmarkEnd w:id="0"/>
      <w:r w:rsidRPr="00C0567B">
        <w:rPr>
          <w:rFonts w:hAnsi="標楷體" w:hint="eastAsia"/>
          <w:snapToGrid w:val="0"/>
        </w:rPr>
        <w:t>中央政府各醫院作業基金經營現況之探討</w:t>
      </w:r>
    </w:p>
    <w:p w:rsidR="00EC3C99" w:rsidRPr="00C0567B" w:rsidRDefault="00EC3C99" w:rsidP="00EC3C99">
      <w:pPr>
        <w:pStyle w:val="ab"/>
        <w:jc w:val="right"/>
        <w:rPr>
          <w:rFonts w:hAnsi="標楷體"/>
          <w:snapToGrid w:val="0"/>
          <w:sz w:val="24"/>
          <w:szCs w:val="24"/>
        </w:rPr>
      </w:pPr>
      <w:r w:rsidRPr="00C0567B">
        <w:rPr>
          <w:rFonts w:hAnsi="標楷體" w:hint="eastAsia"/>
          <w:snapToGrid w:val="0"/>
          <w:sz w:val="24"/>
          <w:szCs w:val="24"/>
        </w:rPr>
        <w:t>頁次</w:t>
      </w:r>
    </w:p>
    <w:p w:rsidR="003D0FF7" w:rsidRPr="00D92477" w:rsidRDefault="00CA1FEF">
      <w:pPr>
        <w:pStyle w:val="15"/>
        <w:ind w:left="486" w:hanging="486"/>
        <w:rPr>
          <w:rFonts w:ascii="Calibri" w:eastAsia="新細明體" w:hAnsi="Calibri"/>
          <w:b w:val="0"/>
          <w:szCs w:val="22"/>
        </w:rPr>
      </w:pPr>
      <w:r w:rsidRPr="00C0567B">
        <w:rPr>
          <w:rFonts w:hAnsi="標楷體"/>
          <w:b w:val="0"/>
          <w:snapToGrid w:val="0"/>
        </w:rPr>
        <w:fldChar w:fldCharType="begin"/>
      </w:r>
      <w:r w:rsidRPr="00C0567B">
        <w:rPr>
          <w:rFonts w:hAnsi="標楷體"/>
          <w:b w:val="0"/>
          <w:snapToGrid w:val="0"/>
        </w:rPr>
        <w:instrText xml:space="preserve"> TOC \o "2-2" \h \z \t "標題 1,1,第二層(14號字),2,第三層(14號字),3,第一層(14號字),1" </w:instrText>
      </w:r>
      <w:r w:rsidRPr="00C0567B">
        <w:rPr>
          <w:rFonts w:hAnsi="標楷體"/>
          <w:b w:val="0"/>
          <w:snapToGrid w:val="0"/>
        </w:rPr>
        <w:fldChar w:fldCharType="separate"/>
      </w:r>
      <w:hyperlink w:anchor="_Toc203558205" w:history="1">
        <w:r w:rsidR="003D0FF7" w:rsidRPr="00B15AFE">
          <w:rPr>
            <w:rStyle w:val="af0"/>
            <w:rFonts w:hAnsi="標楷體" w:hint="eastAsia"/>
          </w:rPr>
          <w:t>壹、前言</w:t>
        </w:r>
        <w:r w:rsidR="003D0FF7">
          <w:rPr>
            <w:webHidden/>
          </w:rPr>
          <w:tab/>
        </w:r>
        <w:r w:rsidR="003D0FF7">
          <w:rPr>
            <w:webHidden/>
          </w:rPr>
          <w:fldChar w:fldCharType="begin"/>
        </w:r>
        <w:r w:rsidR="003D0FF7">
          <w:rPr>
            <w:webHidden/>
          </w:rPr>
          <w:instrText xml:space="preserve"> PAGEREF _Toc203558205 \h </w:instrText>
        </w:r>
        <w:r w:rsidR="003D0FF7">
          <w:rPr>
            <w:webHidden/>
          </w:rPr>
        </w:r>
        <w:r w:rsidR="003D0FF7">
          <w:rPr>
            <w:webHidden/>
          </w:rPr>
          <w:fldChar w:fldCharType="separate"/>
        </w:r>
        <w:r w:rsidR="00570D52">
          <w:rPr>
            <w:webHidden/>
          </w:rPr>
          <w:t>1</w:t>
        </w:r>
        <w:r w:rsidR="003D0FF7">
          <w:rPr>
            <w:webHidden/>
          </w:rPr>
          <w:fldChar w:fldCharType="end"/>
        </w:r>
      </w:hyperlink>
    </w:p>
    <w:p w:rsidR="003D0FF7" w:rsidRPr="00D92477" w:rsidRDefault="003D0FF7">
      <w:pPr>
        <w:pStyle w:val="15"/>
        <w:rPr>
          <w:rFonts w:ascii="Calibri" w:eastAsia="新細明體" w:hAnsi="Calibri"/>
          <w:b w:val="0"/>
          <w:szCs w:val="22"/>
        </w:rPr>
      </w:pPr>
      <w:hyperlink w:anchor="_Toc203558206" w:history="1">
        <w:r w:rsidRPr="00B15AFE">
          <w:rPr>
            <w:rStyle w:val="af0"/>
            <w:rFonts w:hAnsi="標楷體" w:hint="eastAsia"/>
          </w:rPr>
          <w:t>貳、中央政府各醫院作業基金之經營現況</w:t>
        </w:r>
        <w:r>
          <w:rPr>
            <w:webHidden/>
          </w:rPr>
          <w:tab/>
        </w:r>
        <w:r>
          <w:rPr>
            <w:webHidden/>
          </w:rPr>
          <w:fldChar w:fldCharType="begin"/>
        </w:r>
        <w:r>
          <w:rPr>
            <w:webHidden/>
          </w:rPr>
          <w:instrText xml:space="preserve"> PAGEREF _Toc203558206 \h </w:instrText>
        </w:r>
        <w:r>
          <w:rPr>
            <w:webHidden/>
          </w:rPr>
        </w:r>
        <w:r>
          <w:rPr>
            <w:webHidden/>
          </w:rPr>
          <w:fldChar w:fldCharType="separate"/>
        </w:r>
        <w:r w:rsidR="00570D52">
          <w:rPr>
            <w:webHidden/>
          </w:rPr>
          <w:t>1</w:t>
        </w:r>
        <w:r>
          <w:rPr>
            <w:webHidden/>
          </w:rPr>
          <w:fldChar w:fldCharType="end"/>
        </w:r>
      </w:hyperlink>
    </w:p>
    <w:p w:rsidR="003D0FF7" w:rsidRPr="00D92477" w:rsidRDefault="003D0FF7">
      <w:pPr>
        <w:pStyle w:val="23"/>
        <w:rPr>
          <w:rFonts w:ascii="Calibri" w:eastAsia="新細明體" w:hAnsi="Calibri"/>
          <w:noProof/>
          <w:szCs w:val="22"/>
        </w:rPr>
      </w:pPr>
      <w:hyperlink w:anchor="_Toc203558207" w:history="1">
        <w:r w:rsidRPr="00B15AFE">
          <w:rPr>
            <w:rStyle w:val="af0"/>
            <w:rFonts w:hAnsi="標楷體" w:hint="eastAsia"/>
            <w:noProof/>
          </w:rPr>
          <w:t>一、我國醫療產業與服務量能變化概述</w:t>
        </w:r>
        <w:r>
          <w:rPr>
            <w:noProof/>
            <w:webHidden/>
          </w:rPr>
          <w:tab/>
        </w:r>
        <w:r>
          <w:rPr>
            <w:noProof/>
            <w:webHidden/>
          </w:rPr>
          <w:fldChar w:fldCharType="begin"/>
        </w:r>
        <w:r>
          <w:rPr>
            <w:noProof/>
            <w:webHidden/>
          </w:rPr>
          <w:instrText xml:space="preserve"> PAGEREF _Toc203558207 \h </w:instrText>
        </w:r>
        <w:r>
          <w:rPr>
            <w:noProof/>
            <w:webHidden/>
          </w:rPr>
        </w:r>
        <w:r>
          <w:rPr>
            <w:noProof/>
            <w:webHidden/>
          </w:rPr>
          <w:fldChar w:fldCharType="separate"/>
        </w:r>
        <w:r w:rsidR="00570D52">
          <w:rPr>
            <w:noProof/>
            <w:webHidden/>
          </w:rPr>
          <w:t>1</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08" w:history="1">
        <w:r w:rsidRPr="00B15AFE">
          <w:rPr>
            <w:rStyle w:val="af0"/>
            <w:rFonts w:hAnsi="標楷體" w:hint="eastAsia"/>
            <w:noProof/>
          </w:rPr>
          <w:t>二、中央政府各主管機關補助醫院作業基金情形</w:t>
        </w:r>
        <w:r>
          <w:rPr>
            <w:noProof/>
            <w:webHidden/>
          </w:rPr>
          <w:tab/>
        </w:r>
        <w:r>
          <w:rPr>
            <w:noProof/>
            <w:webHidden/>
          </w:rPr>
          <w:fldChar w:fldCharType="begin"/>
        </w:r>
        <w:r>
          <w:rPr>
            <w:noProof/>
            <w:webHidden/>
          </w:rPr>
          <w:instrText xml:space="preserve"> PAGEREF _Toc203558208 \h </w:instrText>
        </w:r>
        <w:r>
          <w:rPr>
            <w:noProof/>
            <w:webHidden/>
          </w:rPr>
        </w:r>
        <w:r>
          <w:rPr>
            <w:noProof/>
            <w:webHidden/>
          </w:rPr>
          <w:fldChar w:fldCharType="separate"/>
        </w:r>
        <w:r w:rsidR="00570D52">
          <w:rPr>
            <w:noProof/>
            <w:webHidden/>
          </w:rPr>
          <w:t>3</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09" w:history="1">
        <w:r w:rsidRPr="00B15AFE">
          <w:rPr>
            <w:rStyle w:val="af0"/>
            <w:rFonts w:hAnsi="標楷體" w:hint="eastAsia"/>
            <w:noProof/>
          </w:rPr>
          <w:t>三、中央政府各醫院醫師、護理人力進用及運用情形</w:t>
        </w:r>
        <w:r>
          <w:rPr>
            <w:noProof/>
            <w:webHidden/>
          </w:rPr>
          <w:tab/>
        </w:r>
        <w:r>
          <w:rPr>
            <w:noProof/>
            <w:webHidden/>
          </w:rPr>
          <w:fldChar w:fldCharType="begin"/>
        </w:r>
        <w:r>
          <w:rPr>
            <w:noProof/>
            <w:webHidden/>
          </w:rPr>
          <w:instrText xml:space="preserve"> PAGEREF _Toc203558209 \h </w:instrText>
        </w:r>
        <w:r>
          <w:rPr>
            <w:noProof/>
            <w:webHidden/>
          </w:rPr>
        </w:r>
        <w:r>
          <w:rPr>
            <w:noProof/>
            <w:webHidden/>
          </w:rPr>
          <w:fldChar w:fldCharType="separate"/>
        </w:r>
        <w:r w:rsidR="00570D52">
          <w:rPr>
            <w:noProof/>
            <w:webHidden/>
          </w:rPr>
          <w:t>7</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0" w:history="1">
        <w:r w:rsidRPr="00B15AFE">
          <w:rPr>
            <w:rStyle w:val="af0"/>
            <w:rFonts w:hAnsi="標楷體" w:hint="eastAsia"/>
            <w:noProof/>
          </w:rPr>
          <w:t>四、中央政府各醫院醫療服務品質指標及相關財務、經營績效指標概況</w:t>
        </w:r>
        <w:r>
          <w:rPr>
            <w:noProof/>
            <w:webHidden/>
          </w:rPr>
          <w:tab/>
        </w:r>
        <w:r>
          <w:rPr>
            <w:noProof/>
            <w:webHidden/>
          </w:rPr>
          <w:fldChar w:fldCharType="begin"/>
        </w:r>
        <w:r>
          <w:rPr>
            <w:noProof/>
            <w:webHidden/>
          </w:rPr>
          <w:instrText xml:space="preserve"> PAGEREF _Toc203558210 \h </w:instrText>
        </w:r>
        <w:r>
          <w:rPr>
            <w:noProof/>
            <w:webHidden/>
          </w:rPr>
        </w:r>
        <w:r>
          <w:rPr>
            <w:noProof/>
            <w:webHidden/>
          </w:rPr>
          <w:fldChar w:fldCharType="separate"/>
        </w:r>
        <w:r w:rsidR="00570D52">
          <w:rPr>
            <w:noProof/>
            <w:webHidden/>
          </w:rPr>
          <w:t>9</w:t>
        </w:r>
        <w:r>
          <w:rPr>
            <w:noProof/>
            <w:webHidden/>
          </w:rPr>
          <w:fldChar w:fldCharType="end"/>
        </w:r>
      </w:hyperlink>
    </w:p>
    <w:p w:rsidR="003D0FF7" w:rsidRPr="00D92477" w:rsidRDefault="003D0FF7">
      <w:pPr>
        <w:pStyle w:val="15"/>
        <w:rPr>
          <w:rFonts w:ascii="Calibri" w:eastAsia="新細明體" w:hAnsi="Calibri"/>
          <w:b w:val="0"/>
          <w:szCs w:val="22"/>
        </w:rPr>
      </w:pPr>
      <w:hyperlink w:anchor="_Toc203558211" w:history="1">
        <w:r w:rsidRPr="00B15AFE">
          <w:rPr>
            <w:rStyle w:val="af0"/>
            <w:rFonts w:hAnsi="標楷體" w:hint="eastAsia"/>
          </w:rPr>
          <w:t>參、問題探討</w:t>
        </w:r>
        <w:r>
          <w:rPr>
            <w:webHidden/>
          </w:rPr>
          <w:tab/>
        </w:r>
        <w:r>
          <w:rPr>
            <w:webHidden/>
          </w:rPr>
          <w:fldChar w:fldCharType="begin"/>
        </w:r>
        <w:r>
          <w:rPr>
            <w:webHidden/>
          </w:rPr>
          <w:instrText xml:space="preserve"> PAGEREF _Toc203558211 \h </w:instrText>
        </w:r>
        <w:r>
          <w:rPr>
            <w:webHidden/>
          </w:rPr>
        </w:r>
        <w:r>
          <w:rPr>
            <w:webHidden/>
          </w:rPr>
          <w:fldChar w:fldCharType="separate"/>
        </w:r>
        <w:r w:rsidR="00570D52">
          <w:rPr>
            <w:webHidden/>
          </w:rPr>
          <w:t>15</w:t>
        </w:r>
        <w:r>
          <w:rPr>
            <w:webHidden/>
          </w:rPr>
          <w:fldChar w:fldCharType="end"/>
        </w:r>
      </w:hyperlink>
    </w:p>
    <w:p w:rsidR="003D0FF7" w:rsidRPr="00D92477" w:rsidRDefault="003D0FF7">
      <w:pPr>
        <w:pStyle w:val="23"/>
        <w:rPr>
          <w:rFonts w:ascii="Calibri" w:eastAsia="新細明體" w:hAnsi="Calibri"/>
          <w:noProof/>
          <w:szCs w:val="22"/>
        </w:rPr>
      </w:pPr>
      <w:hyperlink w:anchor="_Toc203558212" w:history="1">
        <w:r w:rsidRPr="00B15AFE">
          <w:rPr>
            <w:rStyle w:val="af0"/>
            <w:rFonts w:hAnsi="標楷體" w:hint="eastAsia"/>
            <w:noProof/>
          </w:rPr>
          <w:t>一、中央政府主管公立醫院之契僱醫護人員比率偏高，且護理人力之培育、考選及執業情形未見明顯改善，均恐影響人力穩定及醫療品質</w:t>
        </w:r>
        <w:r>
          <w:rPr>
            <w:noProof/>
            <w:webHidden/>
          </w:rPr>
          <w:tab/>
        </w:r>
        <w:r>
          <w:rPr>
            <w:noProof/>
            <w:webHidden/>
          </w:rPr>
          <w:fldChar w:fldCharType="begin"/>
        </w:r>
        <w:r>
          <w:rPr>
            <w:noProof/>
            <w:webHidden/>
          </w:rPr>
          <w:instrText xml:space="preserve"> PAGEREF _Toc203558212 \h </w:instrText>
        </w:r>
        <w:r>
          <w:rPr>
            <w:noProof/>
            <w:webHidden/>
          </w:rPr>
        </w:r>
        <w:r>
          <w:rPr>
            <w:noProof/>
            <w:webHidden/>
          </w:rPr>
          <w:fldChar w:fldCharType="separate"/>
        </w:r>
        <w:r w:rsidR="00570D52">
          <w:rPr>
            <w:noProof/>
            <w:webHidden/>
          </w:rPr>
          <w:t>15</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3" w:history="1">
        <w:r w:rsidRPr="00B15AFE">
          <w:rPr>
            <w:rStyle w:val="af0"/>
            <w:rFonts w:hAnsi="標楷體" w:hint="eastAsia"/>
            <w:noProof/>
          </w:rPr>
          <w:t>二、</w:t>
        </w:r>
        <w:r w:rsidRPr="00B15AFE">
          <w:rPr>
            <w:rStyle w:val="af0"/>
            <w:rFonts w:hAnsi="標楷體" w:hint="eastAsia"/>
            <w:bCs/>
            <w:noProof/>
          </w:rPr>
          <w:t>近年醫護人員流失更甚以往，尤以護理人力短缺最為嚴重，多有醫院三班護病比未達標準，人力配置亟待改善，允宜儘速研謀穩定醫護人力之因應措施</w:t>
        </w:r>
        <w:r>
          <w:rPr>
            <w:noProof/>
            <w:webHidden/>
          </w:rPr>
          <w:tab/>
        </w:r>
        <w:r>
          <w:rPr>
            <w:noProof/>
            <w:webHidden/>
          </w:rPr>
          <w:fldChar w:fldCharType="begin"/>
        </w:r>
        <w:r>
          <w:rPr>
            <w:noProof/>
            <w:webHidden/>
          </w:rPr>
          <w:instrText xml:space="preserve"> PAGEREF _Toc203558213 \h </w:instrText>
        </w:r>
        <w:r>
          <w:rPr>
            <w:noProof/>
            <w:webHidden/>
          </w:rPr>
        </w:r>
        <w:r>
          <w:rPr>
            <w:noProof/>
            <w:webHidden/>
          </w:rPr>
          <w:fldChar w:fldCharType="separate"/>
        </w:r>
        <w:r w:rsidR="00570D52">
          <w:rPr>
            <w:noProof/>
            <w:webHidden/>
          </w:rPr>
          <w:t>19</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4" w:history="1">
        <w:r w:rsidRPr="00B15AFE">
          <w:rPr>
            <w:rStyle w:val="af0"/>
            <w:rFonts w:hAnsi="標楷體" w:hint="eastAsia"/>
            <w:noProof/>
          </w:rPr>
          <w:t>三、近年部分公立醫院急診壅塞嚴重，允宜研謀有效解決方案並落實分級醫療，以保障病人生命安全，維護急診醫療品質</w:t>
        </w:r>
        <w:r>
          <w:rPr>
            <w:noProof/>
            <w:webHidden/>
          </w:rPr>
          <w:tab/>
        </w:r>
        <w:r>
          <w:rPr>
            <w:noProof/>
            <w:webHidden/>
          </w:rPr>
          <w:fldChar w:fldCharType="begin"/>
        </w:r>
        <w:r>
          <w:rPr>
            <w:noProof/>
            <w:webHidden/>
          </w:rPr>
          <w:instrText xml:space="preserve"> PAGEREF _Toc203558214 \h </w:instrText>
        </w:r>
        <w:r>
          <w:rPr>
            <w:noProof/>
            <w:webHidden/>
          </w:rPr>
        </w:r>
        <w:r>
          <w:rPr>
            <w:noProof/>
            <w:webHidden/>
          </w:rPr>
          <w:fldChar w:fldCharType="separate"/>
        </w:r>
        <w:r w:rsidR="00570D52">
          <w:rPr>
            <w:noProof/>
            <w:webHidden/>
          </w:rPr>
          <w:t>24</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5" w:history="1">
        <w:r w:rsidRPr="00B15AFE">
          <w:rPr>
            <w:rStyle w:val="af0"/>
            <w:rFonts w:hAnsi="標楷體" w:hint="eastAsia"/>
            <w:noProof/>
          </w:rPr>
          <w:t>四、部分醫院門診或住院醫療收入不足支應其醫療成本，又部分醫院開床率及占床率均屬偏低，允宜加強成本管控與營運管理績效</w:t>
        </w:r>
        <w:r>
          <w:rPr>
            <w:noProof/>
            <w:webHidden/>
          </w:rPr>
          <w:tab/>
        </w:r>
        <w:r>
          <w:rPr>
            <w:noProof/>
            <w:webHidden/>
          </w:rPr>
          <w:fldChar w:fldCharType="begin"/>
        </w:r>
        <w:r>
          <w:rPr>
            <w:noProof/>
            <w:webHidden/>
          </w:rPr>
          <w:instrText xml:space="preserve"> PAGEREF _Toc203558215 \h </w:instrText>
        </w:r>
        <w:r>
          <w:rPr>
            <w:noProof/>
            <w:webHidden/>
          </w:rPr>
        </w:r>
        <w:r>
          <w:rPr>
            <w:noProof/>
            <w:webHidden/>
          </w:rPr>
          <w:fldChar w:fldCharType="separate"/>
        </w:r>
        <w:r w:rsidR="00570D52">
          <w:rPr>
            <w:noProof/>
            <w:webHidden/>
          </w:rPr>
          <w:t>28</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6" w:history="1">
        <w:r w:rsidRPr="00B15AFE">
          <w:rPr>
            <w:rStyle w:val="af0"/>
            <w:rFonts w:hAnsi="標楷體" w:hint="eastAsia"/>
            <w:noProof/>
          </w:rPr>
          <w:t>五、部分醫院應收款項轉入催收款呈增長趨勢，且有</w:t>
        </w:r>
        <w:r w:rsidRPr="00B15AFE">
          <w:rPr>
            <w:rStyle w:val="af0"/>
            <w:rFonts w:hAnsi="標楷體"/>
            <w:noProof/>
          </w:rPr>
          <w:t>18</w:t>
        </w:r>
        <w:r w:rsidRPr="00B15AFE">
          <w:rPr>
            <w:rStyle w:val="af0"/>
            <w:rFonts w:hAnsi="標楷體" w:hint="eastAsia"/>
            <w:noProof/>
          </w:rPr>
          <w:t>家醫院</w:t>
        </w:r>
        <w:r w:rsidRPr="00B15AFE">
          <w:rPr>
            <w:rStyle w:val="af0"/>
            <w:rFonts w:hAnsi="標楷體"/>
            <w:noProof/>
          </w:rPr>
          <w:t>110</w:t>
        </w:r>
        <w:r w:rsidRPr="00B15AFE">
          <w:rPr>
            <w:rStyle w:val="af0"/>
            <w:rFonts w:hAnsi="標楷體" w:hint="eastAsia"/>
            <w:noProof/>
          </w:rPr>
          <w:t>至</w:t>
        </w:r>
        <w:r w:rsidRPr="00B15AFE">
          <w:rPr>
            <w:rStyle w:val="af0"/>
            <w:rFonts w:hAnsi="標楷體"/>
            <w:noProof/>
          </w:rPr>
          <w:t>113</w:t>
        </w:r>
        <w:r w:rsidRPr="00B15AFE">
          <w:rPr>
            <w:rStyle w:val="af0"/>
            <w:rFonts w:hAnsi="標楷體" w:hint="eastAsia"/>
            <w:noProof/>
          </w:rPr>
          <w:t>年度轉銷呆帳占當年度清理數之年平均比率逾</w:t>
        </w:r>
        <w:r w:rsidRPr="00B15AFE">
          <w:rPr>
            <w:rStyle w:val="af0"/>
            <w:rFonts w:hAnsi="標楷體"/>
            <w:noProof/>
          </w:rPr>
          <w:t>50%</w:t>
        </w:r>
        <w:r w:rsidRPr="00B15AFE">
          <w:rPr>
            <w:rStyle w:val="af0"/>
            <w:rFonts w:hAnsi="標楷體" w:hint="eastAsia"/>
            <w:noProof/>
          </w:rPr>
          <w:t>，顯示醫療欠費之收回效能不彰</w:t>
        </w:r>
        <w:r>
          <w:rPr>
            <w:noProof/>
            <w:webHidden/>
          </w:rPr>
          <w:tab/>
        </w:r>
        <w:r>
          <w:rPr>
            <w:noProof/>
            <w:webHidden/>
          </w:rPr>
          <w:fldChar w:fldCharType="begin"/>
        </w:r>
        <w:r>
          <w:rPr>
            <w:noProof/>
            <w:webHidden/>
          </w:rPr>
          <w:instrText xml:space="preserve"> PAGEREF _Toc203558216 \h </w:instrText>
        </w:r>
        <w:r>
          <w:rPr>
            <w:noProof/>
            <w:webHidden/>
          </w:rPr>
        </w:r>
        <w:r>
          <w:rPr>
            <w:noProof/>
            <w:webHidden/>
          </w:rPr>
          <w:fldChar w:fldCharType="separate"/>
        </w:r>
        <w:r w:rsidR="00570D52">
          <w:rPr>
            <w:noProof/>
            <w:webHidden/>
          </w:rPr>
          <w:t>34</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7" w:history="1">
        <w:r w:rsidRPr="00B15AFE">
          <w:rPr>
            <w:rStyle w:val="af0"/>
            <w:rFonts w:hAnsi="標楷體" w:hint="eastAsia"/>
            <w:noProof/>
          </w:rPr>
          <w:t>六、部分公立醫院醫療欠費人次及金額概呈增長趨勢，恐造成醫療體系行政負擔及財務減損，又外籍人士欠費情形日益嚴重，常面臨居所不明致催收不易等困境，有賴主管機關正視並予以協處</w:t>
        </w:r>
        <w:r>
          <w:rPr>
            <w:noProof/>
            <w:webHidden/>
          </w:rPr>
          <w:tab/>
        </w:r>
        <w:r>
          <w:rPr>
            <w:noProof/>
            <w:webHidden/>
          </w:rPr>
          <w:fldChar w:fldCharType="begin"/>
        </w:r>
        <w:r>
          <w:rPr>
            <w:noProof/>
            <w:webHidden/>
          </w:rPr>
          <w:instrText xml:space="preserve"> PAGEREF _Toc203558217 \h </w:instrText>
        </w:r>
        <w:r>
          <w:rPr>
            <w:noProof/>
            <w:webHidden/>
          </w:rPr>
        </w:r>
        <w:r>
          <w:rPr>
            <w:noProof/>
            <w:webHidden/>
          </w:rPr>
          <w:fldChar w:fldCharType="separate"/>
        </w:r>
        <w:r w:rsidR="00570D52">
          <w:rPr>
            <w:noProof/>
            <w:webHidden/>
          </w:rPr>
          <w:t>38</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8" w:history="1">
        <w:r w:rsidRPr="00B15AFE">
          <w:rPr>
            <w:rStyle w:val="af0"/>
            <w:rFonts w:hAnsi="標楷體" w:hint="eastAsia"/>
            <w:noProof/>
          </w:rPr>
          <w:t>七、</w:t>
        </w:r>
        <w:r w:rsidRPr="00B15AFE">
          <w:rPr>
            <w:rStyle w:val="af0"/>
            <w:rFonts w:hAnsi="標楷體"/>
            <w:noProof/>
          </w:rPr>
          <w:t>113</w:t>
        </w:r>
        <w:r w:rsidRPr="00B15AFE">
          <w:rPr>
            <w:rStyle w:val="af0"/>
            <w:rFonts w:hAnsi="標楷體" w:hint="eastAsia"/>
            <w:noProof/>
          </w:rPr>
          <w:t>年度整體醫院作業基金違反勞基法件數係</w:t>
        </w:r>
        <w:r w:rsidRPr="00B15AFE">
          <w:rPr>
            <w:rStyle w:val="af0"/>
            <w:rFonts w:hAnsi="標楷體"/>
            <w:noProof/>
          </w:rPr>
          <w:t>109</w:t>
        </w:r>
        <w:r w:rsidRPr="00B15AFE">
          <w:rPr>
            <w:rStyle w:val="af0"/>
            <w:rFonts w:hAnsi="標楷體" w:hint="eastAsia"/>
            <w:noProof/>
          </w:rPr>
          <w:t>年度之</w:t>
        </w:r>
        <w:r w:rsidRPr="00B15AFE">
          <w:rPr>
            <w:rStyle w:val="af0"/>
            <w:rFonts w:hAnsi="標楷體"/>
            <w:noProof/>
          </w:rPr>
          <w:t>2.71</w:t>
        </w:r>
        <w:r w:rsidRPr="00B15AFE">
          <w:rPr>
            <w:rStyle w:val="af0"/>
            <w:rFonts w:hAnsi="標楷體" w:hint="eastAsia"/>
            <w:noProof/>
          </w:rPr>
          <w:t>倍，主要集中於區域醫院，且近</w:t>
        </w:r>
        <w:r w:rsidRPr="00B15AFE">
          <w:rPr>
            <w:rStyle w:val="af0"/>
            <w:rFonts w:hAnsi="標楷體"/>
            <w:noProof/>
          </w:rPr>
          <w:t>5</w:t>
        </w:r>
        <w:r w:rsidRPr="00B15AFE">
          <w:rPr>
            <w:rStyle w:val="af0"/>
            <w:rFonts w:hAnsi="標楷體" w:hint="eastAsia"/>
            <w:noProof/>
          </w:rPr>
          <w:t>年常見違反態樣係延長工時卻未依法給薪等，容待檢討改善，俾建構完善之留任環境</w:t>
        </w:r>
        <w:r>
          <w:rPr>
            <w:noProof/>
            <w:webHidden/>
          </w:rPr>
          <w:tab/>
        </w:r>
        <w:r>
          <w:rPr>
            <w:noProof/>
            <w:webHidden/>
          </w:rPr>
          <w:fldChar w:fldCharType="begin"/>
        </w:r>
        <w:r>
          <w:rPr>
            <w:noProof/>
            <w:webHidden/>
          </w:rPr>
          <w:instrText xml:space="preserve"> PAGEREF _Toc203558218 \h </w:instrText>
        </w:r>
        <w:r>
          <w:rPr>
            <w:noProof/>
            <w:webHidden/>
          </w:rPr>
        </w:r>
        <w:r>
          <w:rPr>
            <w:noProof/>
            <w:webHidden/>
          </w:rPr>
          <w:fldChar w:fldCharType="separate"/>
        </w:r>
        <w:r w:rsidR="00570D52">
          <w:rPr>
            <w:noProof/>
            <w:webHidden/>
          </w:rPr>
          <w:t>44</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19" w:history="1">
        <w:r w:rsidRPr="00B15AFE">
          <w:rPr>
            <w:rStyle w:val="af0"/>
            <w:rFonts w:hAnsi="標楷體" w:hint="eastAsia"/>
            <w:noProof/>
          </w:rPr>
          <w:t>八、醫院作業基金之整體健檢人次及健檢收入均較疫前呈增長趨勢，容顯預防醫療逐漸普遍化，惟部分醫院兩者皆呈下滑趨勢，允宜研謀善策，俾提升經營績效及維護國人健康</w:t>
        </w:r>
        <w:r>
          <w:rPr>
            <w:noProof/>
            <w:webHidden/>
          </w:rPr>
          <w:tab/>
        </w:r>
        <w:r>
          <w:rPr>
            <w:noProof/>
            <w:webHidden/>
          </w:rPr>
          <w:fldChar w:fldCharType="begin"/>
        </w:r>
        <w:r>
          <w:rPr>
            <w:noProof/>
            <w:webHidden/>
          </w:rPr>
          <w:instrText xml:space="preserve"> PAGEREF _Toc203558219 \h </w:instrText>
        </w:r>
        <w:r>
          <w:rPr>
            <w:noProof/>
            <w:webHidden/>
          </w:rPr>
        </w:r>
        <w:r>
          <w:rPr>
            <w:noProof/>
            <w:webHidden/>
          </w:rPr>
          <w:fldChar w:fldCharType="separate"/>
        </w:r>
        <w:r w:rsidR="00570D52">
          <w:rPr>
            <w:noProof/>
            <w:webHidden/>
          </w:rPr>
          <w:t>49</w:t>
        </w:r>
        <w:r>
          <w:rPr>
            <w:noProof/>
            <w:webHidden/>
          </w:rPr>
          <w:fldChar w:fldCharType="end"/>
        </w:r>
      </w:hyperlink>
    </w:p>
    <w:p w:rsidR="003D0FF7" w:rsidRPr="00D92477" w:rsidRDefault="003D0FF7">
      <w:pPr>
        <w:pStyle w:val="23"/>
        <w:rPr>
          <w:rFonts w:ascii="Calibri" w:eastAsia="新細明體" w:hAnsi="Calibri"/>
          <w:noProof/>
          <w:szCs w:val="22"/>
        </w:rPr>
      </w:pPr>
      <w:hyperlink w:anchor="_Toc203558220" w:history="1">
        <w:r w:rsidRPr="00B15AFE">
          <w:rPr>
            <w:rStyle w:val="af0"/>
            <w:rFonts w:hAnsi="標楷體" w:hint="eastAsia"/>
            <w:noProof/>
          </w:rPr>
          <w:t>九、</w:t>
        </w:r>
        <w:r w:rsidRPr="00B15AFE">
          <w:rPr>
            <w:rStyle w:val="af0"/>
            <w:rFonts w:hAnsi="標楷體"/>
            <w:noProof/>
            <w:w w:val="96"/>
          </w:rPr>
          <w:t>113</w:t>
        </w:r>
        <w:r w:rsidRPr="00B15AFE">
          <w:rPr>
            <w:rStyle w:val="af0"/>
            <w:rFonts w:hAnsi="標楷體" w:hint="eastAsia"/>
            <w:noProof/>
            <w:w w:val="96"/>
          </w:rPr>
          <w:t>年度公立醫院整體資安通報事件係</w:t>
        </w:r>
        <w:r w:rsidRPr="00B15AFE">
          <w:rPr>
            <w:rStyle w:val="af0"/>
            <w:rFonts w:hAnsi="標楷體"/>
            <w:noProof/>
            <w:w w:val="96"/>
          </w:rPr>
          <w:t>109</w:t>
        </w:r>
        <w:r w:rsidRPr="00B15AFE">
          <w:rPr>
            <w:rStyle w:val="af0"/>
            <w:rFonts w:hAnsi="標楷體" w:hint="eastAsia"/>
            <w:noProof/>
            <w:w w:val="96"/>
          </w:rPr>
          <w:t>年度之</w:t>
        </w:r>
        <w:r w:rsidRPr="00B15AFE">
          <w:rPr>
            <w:rStyle w:val="af0"/>
            <w:rFonts w:hAnsi="標楷體"/>
            <w:noProof/>
            <w:w w:val="96"/>
          </w:rPr>
          <w:t>2.48</w:t>
        </w:r>
        <w:r w:rsidRPr="00B15AFE">
          <w:rPr>
            <w:rStyle w:val="af0"/>
            <w:rFonts w:hAnsi="標楷體" w:hint="eastAsia"/>
            <w:noProof/>
            <w:w w:val="96"/>
          </w:rPr>
          <w:t>倍，又部分醫院個人電腦作業系統及資安防護設備原廠已終</w:t>
        </w:r>
        <w:r w:rsidRPr="00B15AFE">
          <w:rPr>
            <w:rStyle w:val="af0"/>
            <w:rFonts w:hAnsi="標楷體" w:hint="eastAsia"/>
            <w:noProof/>
          </w:rPr>
          <w:t>止支援，恐生資安</w:t>
        </w:r>
        <w:r w:rsidRPr="00B15AFE">
          <w:rPr>
            <w:rStyle w:val="af0"/>
            <w:rFonts w:hAnsi="標楷體" w:hint="eastAsia"/>
            <w:noProof/>
            <w:w w:val="95"/>
          </w:rPr>
          <w:t>漏洞；另社交工程演練僅以比率為評估標準，恐有低估實際風險之虞</w:t>
        </w:r>
        <w:r>
          <w:rPr>
            <w:noProof/>
            <w:webHidden/>
          </w:rPr>
          <w:tab/>
        </w:r>
        <w:r>
          <w:rPr>
            <w:noProof/>
            <w:webHidden/>
          </w:rPr>
          <w:fldChar w:fldCharType="begin"/>
        </w:r>
        <w:r>
          <w:rPr>
            <w:noProof/>
            <w:webHidden/>
          </w:rPr>
          <w:instrText xml:space="preserve"> PAGEREF _Toc203558220 \h </w:instrText>
        </w:r>
        <w:r>
          <w:rPr>
            <w:noProof/>
            <w:webHidden/>
          </w:rPr>
        </w:r>
        <w:r>
          <w:rPr>
            <w:noProof/>
            <w:webHidden/>
          </w:rPr>
          <w:fldChar w:fldCharType="separate"/>
        </w:r>
        <w:r w:rsidR="00570D52">
          <w:rPr>
            <w:noProof/>
            <w:webHidden/>
          </w:rPr>
          <w:t>54</w:t>
        </w:r>
        <w:r>
          <w:rPr>
            <w:noProof/>
            <w:webHidden/>
          </w:rPr>
          <w:fldChar w:fldCharType="end"/>
        </w:r>
      </w:hyperlink>
    </w:p>
    <w:p w:rsidR="003D0FF7" w:rsidRPr="00D92477" w:rsidRDefault="003D0FF7">
      <w:pPr>
        <w:pStyle w:val="15"/>
        <w:rPr>
          <w:rFonts w:ascii="Calibri" w:eastAsia="新細明體" w:hAnsi="Calibri"/>
          <w:b w:val="0"/>
          <w:szCs w:val="22"/>
        </w:rPr>
      </w:pPr>
      <w:hyperlink w:anchor="_Toc203558221" w:history="1">
        <w:r w:rsidRPr="00B15AFE">
          <w:rPr>
            <w:rStyle w:val="af0"/>
            <w:rFonts w:hAnsi="標楷體" w:hint="eastAsia"/>
          </w:rPr>
          <w:t>肆、結論與建議</w:t>
        </w:r>
        <w:r>
          <w:rPr>
            <w:webHidden/>
          </w:rPr>
          <w:tab/>
        </w:r>
        <w:r>
          <w:rPr>
            <w:webHidden/>
          </w:rPr>
          <w:fldChar w:fldCharType="begin"/>
        </w:r>
        <w:r>
          <w:rPr>
            <w:webHidden/>
          </w:rPr>
          <w:instrText xml:space="preserve"> PAGEREF _Toc203558221 \h </w:instrText>
        </w:r>
        <w:r>
          <w:rPr>
            <w:webHidden/>
          </w:rPr>
        </w:r>
        <w:r>
          <w:rPr>
            <w:webHidden/>
          </w:rPr>
          <w:fldChar w:fldCharType="separate"/>
        </w:r>
        <w:r w:rsidR="00570D52">
          <w:rPr>
            <w:webHidden/>
          </w:rPr>
          <w:t>60</w:t>
        </w:r>
        <w:r>
          <w:rPr>
            <w:webHidden/>
          </w:rPr>
          <w:fldChar w:fldCharType="end"/>
        </w:r>
      </w:hyperlink>
    </w:p>
    <w:p w:rsidR="003D0FF7" w:rsidRPr="00D92477" w:rsidRDefault="003D0FF7">
      <w:pPr>
        <w:pStyle w:val="15"/>
        <w:rPr>
          <w:rFonts w:ascii="Calibri" w:eastAsia="新細明體" w:hAnsi="Calibri"/>
          <w:b w:val="0"/>
          <w:szCs w:val="22"/>
        </w:rPr>
      </w:pPr>
      <w:hyperlink w:anchor="_Toc203558222" w:history="1">
        <w:r w:rsidRPr="00B15AFE">
          <w:rPr>
            <w:rStyle w:val="af0"/>
            <w:rFonts w:hAnsi="標楷體" w:hint="eastAsia"/>
          </w:rPr>
          <w:t>參考文獻</w:t>
        </w:r>
        <w:r>
          <w:rPr>
            <w:webHidden/>
          </w:rPr>
          <w:tab/>
        </w:r>
        <w:r>
          <w:rPr>
            <w:webHidden/>
          </w:rPr>
          <w:fldChar w:fldCharType="begin"/>
        </w:r>
        <w:r>
          <w:rPr>
            <w:webHidden/>
          </w:rPr>
          <w:instrText xml:space="preserve"> PAGEREF _Toc203558222 \h </w:instrText>
        </w:r>
        <w:r>
          <w:rPr>
            <w:webHidden/>
          </w:rPr>
        </w:r>
        <w:r>
          <w:rPr>
            <w:webHidden/>
          </w:rPr>
          <w:fldChar w:fldCharType="separate"/>
        </w:r>
        <w:r w:rsidR="00570D52">
          <w:rPr>
            <w:webHidden/>
          </w:rPr>
          <w:t>66</w:t>
        </w:r>
        <w:r>
          <w:rPr>
            <w:webHidden/>
          </w:rPr>
          <w:fldChar w:fldCharType="end"/>
        </w:r>
      </w:hyperlink>
    </w:p>
    <w:p w:rsidR="002645B2" w:rsidRPr="00C0567B" w:rsidRDefault="00CA1FEF" w:rsidP="00C30C97">
      <w:pPr>
        <w:pStyle w:val="ab"/>
        <w:rPr>
          <w:rFonts w:hAnsi="標楷體"/>
          <w:noProof/>
          <w:snapToGrid w:val="0"/>
          <w:sz w:val="24"/>
          <w:szCs w:val="24"/>
        </w:rPr>
        <w:sectPr w:rsidR="002645B2" w:rsidRPr="00C0567B" w:rsidSect="00E94DB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pPr>
      <w:r w:rsidRPr="00C0567B">
        <w:rPr>
          <w:rFonts w:hAnsi="標楷體"/>
          <w:b w:val="0"/>
          <w:noProof/>
          <w:snapToGrid w:val="0"/>
          <w:sz w:val="24"/>
          <w:szCs w:val="24"/>
        </w:rPr>
        <w:fldChar w:fldCharType="end"/>
      </w:r>
    </w:p>
    <w:p w:rsidR="00C30C97" w:rsidRPr="00C0567B" w:rsidRDefault="000154F4" w:rsidP="004756B5">
      <w:pPr>
        <w:pStyle w:val="ab"/>
        <w:spacing w:line="500" w:lineRule="exact"/>
        <w:rPr>
          <w:rFonts w:hAnsi="標楷體"/>
          <w:snapToGrid w:val="0"/>
        </w:rPr>
      </w:pPr>
      <w:r w:rsidRPr="00C0567B">
        <w:rPr>
          <w:rFonts w:hAnsi="標楷體" w:hint="eastAsia"/>
          <w:snapToGrid w:val="0"/>
        </w:rPr>
        <w:lastRenderedPageBreak/>
        <w:t>中央政府各醫院作業基金經營現況之探討</w:t>
      </w:r>
    </w:p>
    <w:p w:rsidR="00A80E3D" w:rsidRPr="00C0567B" w:rsidRDefault="00EB7BB9" w:rsidP="004A7C86">
      <w:pPr>
        <w:pStyle w:val="144"/>
        <w:ind w:left="567" w:hanging="567"/>
        <w:rPr>
          <w:rFonts w:hAnsi="標楷體"/>
          <w:u w:val="single"/>
        </w:rPr>
      </w:pPr>
      <w:bookmarkStart w:id="1" w:name="_Toc203558205"/>
      <w:r w:rsidRPr="00C0567B">
        <w:rPr>
          <w:rFonts w:hAnsi="標楷體" w:hint="eastAsia"/>
        </w:rPr>
        <w:t>壹、</w:t>
      </w:r>
      <w:r w:rsidR="00A80E3D" w:rsidRPr="00C0567B">
        <w:rPr>
          <w:rFonts w:hAnsi="標楷體" w:hint="eastAsia"/>
        </w:rPr>
        <w:t>前言</w:t>
      </w:r>
      <w:bookmarkEnd w:id="1"/>
    </w:p>
    <w:p w:rsidR="0081468A" w:rsidRPr="00C0567B" w:rsidRDefault="000154F4" w:rsidP="00A35B9A">
      <w:pPr>
        <w:pStyle w:val="a8"/>
        <w:ind w:firstLine="566"/>
        <w:rPr>
          <w:rFonts w:hAnsi="標楷體"/>
        </w:rPr>
      </w:pPr>
      <w:r w:rsidRPr="00C0567B">
        <w:rPr>
          <w:rFonts w:hAnsi="標楷體" w:hint="eastAsia"/>
        </w:rPr>
        <w:t>全民健康保險於</w:t>
      </w:r>
      <w:r w:rsidR="00A35B9A" w:rsidRPr="00C0567B">
        <w:rPr>
          <w:rFonts w:hAnsi="標楷體"/>
        </w:rPr>
        <w:t>84</w:t>
      </w:r>
      <w:r w:rsidR="00E61FE4">
        <w:rPr>
          <w:rFonts w:hAnsi="標楷體" w:hint="eastAsia"/>
        </w:rPr>
        <w:t>年開辦以來，目前</w:t>
      </w:r>
      <w:r w:rsidR="00A35B9A" w:rsidRPr="00C0567B">
        <w:rPr>
          <w:rFonts w:hAnsi="標楷體" w:hint="eastAsia"/>
        </w:rPr>
        <w:t>納保率已達</w:t>
      </w:r>
      <w:r w:rsidRPr="00C0567B">
        <w:rPr>
          <w:rFonts w:hAnsi="標楷體"/>
        </w:rPr>
        <w:t>99</w:t>
      </w:r>
      <w:r w:rsidR="00BE6C46" w:rsidRPr="00C0567B">
        <w:rPr>
          <w:rFonts w:hAnsi="標楷體" w:hint="eastAsia"/>
        </w:rPr>
        <w:t>%</w:t>
      </w:r>
      <w:r w:rsidRPr="00C0567B">
        <w:rPr>
          <w:rFonts w:hAnsi="標楷體" w:hint="eastAsia"/>
        </w:rPr>
        <w:t>的人口，</w:t>
      </w:r>
      <w:r w:rsidR="002F0719" w:rsidRPr="00C0567B">
        <w:rPr>
          <w:rFonts w:hAnsi="標楷體" w:hint="eastAsia"/>
        </w:rPr>
        <w:t>顯示我國已建立高度覆蓋之全民醫療保障體系。</w:t>
      </w:r>
      <w:r w:rsidRPr="00C0567B">
        <w:rPr>
          <w:rFonts w:hAnsi="標楷體" w:hint="eastAsia"/>
        </w:rPr>
        <w:t>依</w:t>
      </w:r>
      <w:r w:rsidR="002F0719" w:rsidRPr="00C0567B">
        <w:rPr>
          <w:rFonts w:hAnsi="標楷體" w:hint="eastAsia"/>
        </w:rPr>
        <w:t>據</w:t>
      </w:r>
      <w:r w:rsidRPr="00C0567B">
        <w:rPr>
          <w:rFonts w:hAnsi="標楷體" w:hint="eastAsia"/>
        </w:rPr>
        <w:t>內政部</w:t>
      </w:r>
      <w:r w:rsidRPr="00C0567B">
        <w:rPr>
          <w:rFonts w:hAnsi="標楷體"/>
        </w:rPr>
        <w:t>113</w:t>
      </w:r>
      <w:r w:rsidRPr="00C0567B">
        <w:rPr>
          <w:rFonts w:hAnsi="標楷體" w:hint="eastAsia"/>
        </w:rPr>
        <w:t>年</w:t>
      </w:r>
      <w:r w:rsidRPr="00C0567B">
        <w:rPr>
          <w:rFonts w:hAnsi="標楷體"/>
        </w:rPr>
        <w:t>8</w:t>
      </w:r>
      <w:r w:rsidRPr="00C0567B">
        <w:rPr>
          <w:rFonts w:hAnsi="標楷體" w:hint="eastAsia"/>
        </w:rPr>
        <w:t>月公布我國國人</w:t>
      </w:r>
      <w:r w:rsidRPr="00C0567B">
        <w:rPr>
          <w:rFonts w:hAnsi="標楷體"/>
        </w:rPr>
        <w:t>112</w:t>
      </w:r>
      <w:r w:rsidRPr="00C0567B">
        <w:rPr>
          <w:rFonts w:hAnsi="標楷體" w:hint="eastAsia"/>
        </w:rPr>
        <w:t>年的平均壽命為</w:t>
      </w:r>
      <w:r w:rsidRPr="00C0567B">
        <w:rPr>
          <w:rFonts w:hAnsi="標楷體"/>
        </w:rPr>
        <w:t>80.23</w:t>
      </w:r>
      <w:r w:rsidRPr="00C0567B">
        <w:rPr>
          <w:rFonts w:hAnsi="標楷體" w:hint="eastAsia"/>
        </w:rPr>
        <w:t>歲，較</w:t>
      </w:r>
      <w:r w:rsidRPr="00C0567B">
        <w:rPr>
          <w:rFonts w:hAnsi="標楷體"/>
        </w:rPr>
        <w:t>102</w:t>
      </w:r>
      <w:r w:rsidRPr="00C0567B">
        <w:rPr>
          <w:rFonts w:hAnsi="標楷體" w:hint="eastAsia"/>
        </w:rPr>
        <w:t>年</w:t>
      </w:r>
      <w:r w:rsidRPr="00C0567B">
        <w:rPr>
          <w:rFonts w:hAnsi="標楷體"/>
        </w:rPr>
        <w:t>80.02</w:t>
      </w:r>
      <w:r w:rsidRPr="00C0567B">
        <w:rPr>
          <w:rFonts w:hAnsi="標楷體" w:hint="eastAsia"/>
        </w:rPr>
        <w:t>歲增加</w:t>
      </w:r>
      <w:r w:rsidRPr="00C0567B">
        <w:rPr>
          <w:rFonts w:hAnsi="標楷體"/>
        </w:rPr>
        <w:t>0.21</w:t>
      </w:r>
      <w:r w:rsidRPr="00C0567B">
        <w:rPr>
          <w:rFonts w:hAnsi="標楷體" w:hint="eastAsia"/>
        </w:rPr>
        <w:t>歲，國人平均餘命逐年上升，其原因除國</w:t>
      </w:r>
      <w:r w:rsidR="002F0719" w:rsidRPr="00C0567B">
        <w:rPr>
          <w:rFonts w:hAnsi="標楷體" w:hint="eastAsia"/>
        </w:rPr>
        <w:t>人健康保健意識抬頭，及著重預防保健外，全民健保之普及推動，亦有</w:t>
      </w:r>
      <w:r w:rsidRPr="00C0567B">
        <w:rPr>
          <w:rFonts w:hAnsi="標楷體" w:hint="eastAsia"/>
        </w:rPr>
        <w:t>促進全民健康之效。然我國醫療品質的政策及措施、醫護人員缺額率居高不下，急診</w:t>
      </w:r>
      <w:r w:rsidR="002F0719" w:rsidRPr="00C0567B">
        <w:rPr>
          <w:rFonts w:hAnsi="標楷體" w:hint="eastAsia"/>
        </w:rPr>
        <w:t>資源使用</w:t>
      </w:r>
      <w:r w:rsidRPr="00C0567B">
        <w:rPr>
          <w:rFonts w:hAnsi="標楷體" w:hint="eastAsia"/>
        </w:rPr>
        <w:t>密度偏高</w:t>
      </w:r>
      <w:r w:rsidR="00C50E26" w:rsidRPr="00C0567B">
        <w:rPr>
          <w:rFonts w:hAnsi="標楷體" w:hint="eastAsia"/>
        </w:rPr>
        <w:t>、</w:t>
      </w:r>
      <w:r w:rsidR="002F0719" w:rsidRPr="00C0567B">
        <w:rPr>
          <w:rFonts w:hAnsi="標楷體" w:hint="eastAsia"/>
        </w:rPr>
        <w:t>以及近年來</w:t>
      </w:r>
      <w:r w:rsidR="00C50E26" w:rsidRPr="00C0567B">
        <w:rPr>
          <w:rFonts w:hAnsi="標楷體" w:hint="eastAsia"/>
        </w:rPr>
        <w:t>資安事件頻傳等</w:t>
      </w:r>
      <w:r w:rsidRPr="00C0567B">
        <w:rPr>
          <w:rFonts w:hAnsi="標楷體" w:hint="eastAsia"/>
        </w:rPr>
        <w:t>問題持續發酵，爰本文冀就我國中央政府各醫院作業基金經營現況進行問題探討，並提出改善建議，俾提升醫療品質，維護全民健康。</w:t>
      </w:r>
    </w:p>
    <w:p w:rsidR="004433E5" w:rsidRPr="00C0567B" w:rsidRDefault="004433E5" w:rsidP="00A35B9A">
      <w:pPr>
        <w:pStyle w:val="a8"/>
        <w:ind w:firstLine="566"/>
        <w:rPr>
          <w:rFonts w:hAnsi="標楷體" w:hint="eastAsia"/>
        </w:rPr>
      </w:pPr>
    </w:p>
    <w:p w:rsidR="00B16436" w:rsidRPr="00C0567B" w:rsidRDefault="00B16436" w:rsidP="007D6742">
      <w:pPr>
        <w:pStyle w:val="144"/>
        <w:ind w:left="567" w:hanging="567"/>
        <w:rPr>
          <w:rFonts w:hAnsi="標楷體"/>
        </w:rPr>
      </w:pPr>
      <w:bookmarkStart w:id="2" w:name="_Toc164679492"/>
      <w:bookmarkStart w:id="3" w:name="_Toc203558206"/>
      <w:r w:rsidRPr="00C0567B">
        <w:rPr>
          <w:rFonts w:hAnsi="標楷體" w:hint="eastAsia"/>
        </w:rPr>
        <w:t>貳、</w:t>
      </w:r>
      <w:bookmarkEnd w:id="2"/>
      <w:r w:rsidR="00E61FE4">
        <w:rPr>
          <w:rFonts w:hAnsi="標楷體" w:hint="eastAsia"/>
        </w:rPr>
        <w:t>中央政府各醫院作業基金之</w:t>
      </w:r>
      <w:r w:rsidR="009B47C2" w:rsidRPr="00C0567B">
        <w:rPr>
          <w:rFonts w:hAnsi="標楷體" w:hint="eastAsia"/>
        </w:rPr>
        <w:t>經營現況</w:t>
      </w:r>
      <w:bookmarkEnd w:id="3"/>
    </w:p>
    <w:p w:rsidR="00B16436" w:rsidRPr="00C0567B" w:rsidRDefault="00B16436" w:rsidP="00B16436">
      <w:pPr>
        <w:pStyle w:val="14"/>
        <w:ind w:left="567" w:hanging="567"/>
        <w:rPr>
          <w:rFonts w:hAnsi="標楷體"/>
        </w:rPr>
      </w:pPr>
      <w:bookmarkStart w:id="4" w:name="_Toc164679493"/>
      <w:bookmarkStart w:id="5" w:name="_Toc203558207"/>
      <w:r w:rsidRPr="00C0567B">
        <w:rPr>
          <w:rFonts w:hAnsi="標楷體" w:hint="eastAsia"/>
        </w:rPr>
        <w:t>一、</w:t>
      </w:r>
      <w:bookmarkEnd w:id="4"/>
      <w:r w:rsidR="009B47C2" w:rsidRPr="00C0567B">
        <w:rPr>
          <w:rFonts w:hAnsi="標楷體" w:hint="eastAsia"/>
        </w:rPr>
        <w:t>我國醫療產業</w:t>
      </w:r>
      <w:r w:rsidR="00D74152" w:rsidRPr="00C0567B">
        <w:rPr>
          <w:rFonts w:hAnsi="標楷體" w:hint="eastAsia"/>
        </w:rPr>
        <w:t>與服務量能變化</w:t>
      </w:r>
      <w:r w:rsidR="009B47C2" w:rsidRPr="00C0567B">
        <w:rPr>
          <w:rFonts w:hAnsi="標楷體" w:hint="eastAsia"/>
        </w:rPr>
        <w:t>概述</w:t>
      </w:r>
      <w:bookmarkEnd w:id="5"/>
    </w:p>
    <w:p w:rsidR="00D74152" w:rsidRPr="00C0567B" w:rsidRDefault="00EB090C" w:rsidP="002E2C89">
      <w:pPr>
        <w:ind w:left="566" w:firstLine="566"/>
        <w:rPr>
          <w:rFonts w:hAnsi="標楷體"/>
        </w:rPr>
      </w:pPr>
      <w:r w:rsidRPr="00C0567B">
        <w:rPr>
          <w:rFonts w:hAnsi="標楷體" w:hint="eastAsia"/>
        </w:rPr>
        <w:t xml:space="preserve"> 我國</w:t>
      </w:r>
      <w:r w:rsidR="0079135A" w:rsidRPr="00C0567B">
        <w:rPr>
          <w:rFonts w:hAnsi="標楷體" w:hint="eastAsia"/>
        </w:rPr>
        <w:t>實施四級醫療分級制度，</w:t>
      </w:r>
      <w:r w:rsidR="00DA6C00" w:rsidRPr="00C0567B">
        <w:rPr>
          <w:rFonts w:hAnsi="標楷體" w:hint="eastAsia"/>
        </w:rPr>
        <w:t>依醫院功能及服務量能劃分為醫學中心、區域醫院、地區醫院及</w:t>
      </w:r>
      <w:r w:rsidR="000214C2" w:rsidRPr="00C0567B">
        <w:rPr>
          <w:rFonts w:hAnsi="標楷體" w:hint="eastAsia"/>
        </w:rPr>
        <w:t>基層診所。</w:t>
      </w:r>
      <w:r w:rsidR="001E1598" w:rsidRPr="00C0567B">
        <w:rPr>
          <w:rFonts w:hAnsi="標楷體" w:hint="eastAsia"/>
        </w:rPr>
        <w:t>各層級醫院肩負有不同之照護任務</w:t>
      </w:r>
      <w:r w:rsidR="002E2C89" w:rsidRPr="00C0567B">
        <w:rPr>
          <w:rFonts w:hAnsi="標楷體" w:hint="eastAsia"/>
        </w:rPr>
        <w:t>，自8</w:t>
      </w:r>
      <w:r w:rsidR="002E2C89" w:rsidRPr="00C0567B">
        <w:rPr>
          <w:rFonts w:hAnsi="標楷體"/>
        </w:rPr>
        <w:t>4</w:t>
      </w:r>
      <w:r w:rsidR="002E2C89" w:rsidRPr="00C0567B">
        <w:rPr>
          <w:rFonts w:hAnsi="標楷體" w:hint="eastAsia"/>
        </w:rPr>
        <w:t>年度全民健康保險實施以來，</w:t>
      </w:r>
      <w:r w:rsidR="00D16582" w:rsidRPr="00C0567B">
        <w:rPr>
          <w:rFonts w:hAnsi="標楷體" w:hint="eastAsia"/>
        </w:rPr>
        <w:t>整體醫療制度運作日趨成熟，亦促使醫療體系服務量能持續擴大。</w:t>
      </w:r>
    </w:p>
    <w:p w:rsidR="00D74152" w:rsidRPr="00C0567B" w:rsidRDefault="00D74152" w:rsidP="00D74152">
      <w:pPr>
        <w:pStyle w:val="a5"/>
        <w:ind w:left="849" w:hanging="283"/>
        <w:rPr>
          <w:rFonts w:hAnsi="標楷體"/>
          <w:b/>
        </w:rPr>
      </w:pPr>
      <w:r w:rsidRPr="00C0567B">
        <w:rPr>
          <w:rFonts w:hAnsi="標楷體" w:hint="eastAsia"/>
          <w:b/>
        </w:rPr>
        <w:t>(一)醫療機構</w:t>
      </w:r>
      <w:r w:rsidR="00E61FE4">
        <w:rPr>
          <w:rFonts w:hAnsi="標楷體" w:hint="eastAsia"/>
          <w:b/>
        </w:rPr>
        <w:t>數量</w:t>
      </w:r>
      <w:r w:rsidRPr="00C0567B">
        <w:rPr>
          <w:rFonts w:hAnsi="標楷體" w:hint="eastAsia"/>
          <w:b/>
        </w:rPr>
        <w:t>與人力資源之變化</w:t>
      </w:r>
    </w:p>
    <w:p w:rsidR="002E2C89" w:rsidRPr="00C0567B" w:rsidRDefault="00D16582" w:rsidP="00841918">
      <w:pPr>
        <w:pStyle w:val="a6"/>
        <w:ind w:left="850" w:firstLineChars="200" w:firstLine="566"/>
        <w:rPr>
          <w:rFonts w:hAnsi="標楷體" w:hint="eastAsia"/>
        </w:rPr>
      </w:pPr>
      <w:r w:rsidRPr="00C0567B">
        <w:rPr>
          <w:rFonts w:hAnsi="標楷體" w:hint="eastAsia"/>
        </w:rPr>
        <w:t>從醫療機構數量觀察，</w:t>
      </w:r>
      <w:r w:rsidR="002A40C8" w:rsidRPr="00C0567B">
        <w:rPr>
          <w:rFonts w:hAnsi="標楷體" w:hint="eastAsia"/>
        </w:rPr>
        <w:t>自8</w:t>
      </w:r>
      <w:r w:rsidR="002A40C8" w:rsidRPr="00C0567B">
        <w:rPr>
          <w:rFonts w:hAnsi="標楷體"/>
        </w:rPr>
        <w:t>4</w:t>
      </w:r>
      <w:r w:rsidR="002A40C8" w:rsidRPr="00C0567B">
        <w:rPr>
          <w:rFonts w:hAnsi="標楷體" w:hint="eastAsia"/>
        </w:rPr>
        <w:t>至1</w:t>
      </w:r>
      <w:r w:rsidR="002A40C8" w:rsidRPr="00C0567B">
        <w:rPr>
          <w:rFonts w:hAnsi="標楷體"/>
        </w:rPr>
        <w:t>12</w:t>
      </w:r>
      <w:r w:rsidR="002A40C8" w:rsidRPr="00C0567B">
        <w:rPr>
          <w:rFonts w:hAnsi="標楷體" w:hint="eastAsia"/>
        </w:rPr>
        <w:t>年間，</w:t>
      </w:r>
      <w:r w:rsidR="002E2C89" w:rsidRPr="00C0567B">
        <w:rPr>
          <w:rFonts w:hAnsi="標楷體" w:hint="eastAsia"/>
        </w:rPr>
        <w:t>醫學中心由13家增至1</w:t>
      </w:r>
      <w:r w:rsidR="002E2C89" w:rsidRPr="00C0567B">
        <w:rPr>
          <w:rFonts w:hAnsi="標楷體"/>
        </w:rPr>
        <w:t>12</w:t>
      </w:r>
      <w:r w:rsidR="002E2C89" w:rsidRPr="00C0567B">
        <w:rPr>
          <w:rFonts w:hAnsi="標楷體" w:hint="eastAsia"/>
        </w:rPr>
        <w:t>年度之2</w:t>
      </w:r>
      <w:r w:rsidR="002E2C89" w:rsidRPr="00C0567B">
        <w:rPr>
          <w:rFonts w:hAnsi="標楷體"/>
        </w:rPr>
        <w:t>5</w:t>
      </w:r>
      <w:r w:rsidR="002E2C89" w:rsidRPr="00C0567B">
        <w:rPr>
          <w:rFonts w:hAnsi="標楷體" w:hint="eastAsia"/>
        </w:rPr>
        <w:t>家</w:t>
      </w:r>
      <w:r w:rsidR="00F81740" w:rsidRPr="00C0567B">
        <w:rPr>
          <w:rStyle w:val="af8"/>
          <w:rFonts w:hAnsi="標楷體"/>
        </w:rPr>
        <w:footnoteReference w:id="1"/>
      </w:r>
      <w:r w:rsidR="00C645CA" w:rsidRPr="00C0567B">
        <w:rPr>
          <w:rFonts w:hAnsi="標楷體" w:hint="eastAsia"/>
        </w:rPr>
        <w:t>，</w:t>
      </w:r>
      <w:r w:rsidR="002A40C8" w:rsidRPr="00C0567B">
        <w:rPr>
          <w:rFonts w:hAnsi="標楷體" w:hint="eastAsia"/>
        </w:rPr>
        <w:t>增幅9</w:t>
      </w:r>
      <w:r w:rsidR="002A40C8" w:rsidRPr="00C0567B">
        <w:rPr>
          <w:rFonts w:hAnsi="標楷體"/>
        </w:rPr>
        <w:t>2.31%</w:t>
      </w:r>
      <w:r w:rsidR="002A40C8" w:rsidRPr="00C0567B">
        <w:rPr>
          <w:rFonts w:hAnsi="標楷體" w:hint="eastAsia"/>
        </w:rPr>
        <w:t>，</w:t>
      </w:r>
      <w:r w:rsidR="002E2C89" w:rsidRPr="00C0567B">
        <w:rPr>
          <w:rFonts w:hAnsi="標楷體" w:hint="eastAsia"/>
        </w:rPr>
        <w:t>區域醫院</w:t>
      </w:r>
      <w:r w:rsidR="00C645CA" w:rsidRPr="00C0567B">
        <w:rPr>
          <w:rFonts w:hAnsi="標楷體" w:hint="eastAsia"/>
        </w:rPr>
        <w:t>由</w:t>
      </w:r>
      <w:r w:rsidR="002E2C89" w:rsidRPr="00C0567B">
        <w:rPr>
          <w:rFonts w:hAnsi="標楷體" w:hint="eastAsia"/>
        </w:rPr>
        <w:t>48家</w:t>
      </w:r>
      <w:r w:rsidR="00C645CA" w:rsidRPr="00C0567B">
        <w:rPr>
          <w:rFonts w:hAnsi="標楷體" w:hint="eastAsia"/>
        </w:rPr>
        <w:t>增至8</w:t>
      </w:r>
      <w:r w:rsidR="00C645CA" w:rsidRPr="00C0567B">
        <w:rPr>
          <w:rFonts w:hAnsi="標楷體"/>
        </w:rPr>
        <w:t>3</w:t>
      </w:r>
      <w:r w:rsidR="00C645CA" w:rsidRPr="00C0567B">
        <w:rPr>
          <w:rFonts w:hAnsi="標楷體" w:hint="eastAsia"/>
        </w:rPr>
        <w:t>家，</w:t>
      </w:r>
      <w:r w:rsidR="002A40C8" w:rsidRPr="00C0567B">
        <w:rPr>
          <w:rFonts w:hAnsi="標楷體" w:hint="eastAsia"/>
        </w:rPr>
        <w:t>增幅7</w:t>
      </w:r>
      <w:r w:rsidR="002A40C8" w:rsidRPr="00C0567B">
        <w:rPr>
          <w:rFonts w:hAnsi="標楷體"/>
        </w:rPr>
        <w:t>2.92%</w:t>
      </w:r>
      <w:r w:rsidR="002A40C8" w:rsidRPr="00C0567B">
        <w:rPr>
          <w:rFonts w:hAnsi="標楷體" w:hint="eastAsia"/>
        </w:rPr>
        <w:t>，</w:t>
      </w:r>
      <w:r w:rsidR="00C645CA" w:rsidRPr="00C0567B">
        <w:rPr>
          <w:rFonts w:hAnsi="標楷體" w:hint="eastAsia"/>
        </w:rPr>
        <w:t>惟</w:t>
      </w:r>
      <w:r w:rsidR="002E2C89" w:rsidRPr="00C0567B">
        <w:rPr>
          <w:rFonts w:hAnsi="標楷體" w:hint="eastAsia"/>
        </w:rPr>
        <w:t>地區醫院</w:t>
      </w:r>
      <w:r w:rsidR="00C645CA" w:rsidRPr="00C0567B">
        <w:rPr>
          <w:rFonts w:hAnsi="標楷體" w:hint="eastAsia"/>
        </w:rPr>
        <w:t>由</w:t>
      </w:r>
      <w:r w:rsidR="002E2C89" w:rsidRPr="00C0567B">
        <w:rPr>
          <w:rFonts w:hAnsi="標楷體" w:hint="eastAsia"/>
        </w:rPr>
        <w:t>568家</w:t>
      </w:r>
      <w:r w:rsidR="00C645CA" w:rsidRPr="00C0567B">
        <w:rPr>
          <w:rFonts w:hAnsi="標楷體" w:hint="eastAsia"/>
        </w:rPr>
        <w:t>減少至3</w:t>
      </w:r>
      <w:r w:rsidR="00C645CA" w:rsidRPr="00C0567B">
        <w:rPr>
          <w:rFonts w:hAnsi="標楷體"/>
        </w:rPr>
        <w:t>60</w:t>
      </w:r>
      <w:r w:rsidR="00C645CA" w:rsidRPr="00C0567B">
        <w:rPr>
          <w:rFonts w:hAnsi="標楷體" w:hint="eastAsia"/>
        </w:rPr>
        <w:t>家，</w:t>
      </w:r>
      <w:r w:rsidR="002A40C8" w:rsidRPr="00C0567B">
        <w:rPr>
          <w:rFonts w:hAnsi="標楷體" w:hint="eastAsia"/>
        </w:rPr>
        <w:t>減幅達3</w:t>
      </w:r>
      <w:r w:rsidR="002A40C8" w:rsidRPr="00C0567B">
        <w:rPr>
          <w:rFonts w:hAnsi="標楷體"/>
        </w:rPr>
        <w:t>6.6</w:t>
      </w:r>
      <w:r w:rsidR="00D1264C" w:rsidRPr="00C0567B">
        <w:rPr>
          <w:rFonts w:hAnsi="標楷體"/>
        </w:rPr>
        <w:t>2</w:t>
      </w:r>
      <w:r w:rsidR="002A40C8" w:rsidRPr="00C0567B">
        <w:rPr>
          <w:rFonts w:hAnsi="標楷體"/>
        </w:rPr>
        <w:t>%</w:t>
      </w:r>
      <w:r w:rsidR="002A40C8" w:rsidRPr="00C0567B">
        <w:rPr>
          <w:rFonts w:hAnsi="標楷體" w:hint="eastAsia"/>
        </w:rPr>
        <w:t>，</w:t>
      </w:r>
      <w:r w:rsidR="002E2C89" w:rsidRPr="00C0567B">
        <w:rPr>
          <w:rFonts w:hAnsi="標楷體" w:hint="eastAsia"/>
        </w:rPr>
        <w:t>顯</w:t>
      </w:r>
      <w:r w:rsidR="00C645CA" w:rsidRPr="00C0567B">
        <w:rPr>
          <w:rFonts w:hAnsi="標楷體" w:hint="eastAsia"/>
        </w:rPr>
        <w:t>示醫療機構</w:t>
      </w:r>
      <w:r w:rsidR="002E2C89" w:rsidRPr="00C0567B">
        <w:rPr>
          <w:rFonts w:hAnsi="標楷體" w:hint="eastAsia"/>
        </w:rPr>
        <w:t>朝大型化發展。</w:t>
      </w:r>
      <w:r w:rsidR="002A40C8" w:rsidRPr="00C0567B">
        <w:rPr>
          <w:rFonts w:hAnsi="標楷體" w:hint="eastAsia"/>
        </w:rPr>
        <w:t>此外，全國</w:t>
      </w:r>
      <w:r w:rsidR="006B6A90" w:rsidRPr="00C0567B">
        <w:rPr>
          <w:rFonts w:hAnsi="標楷體" w:hint="eastAsia"/>
        </w:rPr>
        <w:t>醫療院所執業醫事人員數，</w:t>
      </w:r>
      <w:r w:rsidR="002A40C8" w:rsidRPr="00C0567B">
        <w:rPr>
          <w:rFonts w:hAnsi="標楷體" w:hint="eastAsia"/>
        </w:rPr>
        <w:t>自</w:t>
      </w:r>
      <w:r w:rsidR="006B6A90" w:rsidRPr="00C0567B">
        <w:rPr>
          <w:rFonts w:hAnsi="標楷體" w:hint="eastAsia"/>
        </w:rPr>
        <w:t>8</w:t>
      </w:r>
      <w:r w:rsidR="006B6A90" w:rsidRPr="00C0567B">
        <w:rPr>
          <w:rFonts w:hAnsi="標楷體"/>
        </w:rPr>
        <w:t>4</w:t>
      </w:r>
      <w:r w:rsidR="006B6A90" w:rsidRPr="00C0567B">
        <w:rPr>
          <w:rFonts w:hAnsi="標楷體" w:hint="eastAsia"/>
        </w:rPr>
        <w:t>年底</w:t>
      </w:r>
      <w:r w:rsidR="006B6A90" w:rsidRPr="00C0567B">
        <w:rPr>
          <w:rFonts w:hAnsi="標楷體"/>
        </w:rPr>
        <w:t>9</w:t>
      </w:r>
      <w:r w:rsidR="006B6A90" w:rsidRPr="00C0567B">
        <w:rPr>
          <w:rFonts w:hAnsi="標楷體" w:hint="eastAsia"/>
        </w:rPr>
        <w:t>萬</w:t>
      </w:r>
      <w:r w:rsidR="006B6A90" w:rsidRPr="00C0567B">
        <w:rPr>
          <w:rFonts w:hAnsi="標楷體"/>
        </w:rPr>
        <w:t>7,257</w:t>
      </w:r>
      <w:r w:rsidR="006B6A90" w:rsidRPr="00C0567B">
        <w:rPr>
          <w:rFonts w:hAnsi="標楷體" w:hint="eastAsia"/>
        </w:rPr>
        <w:t>人，增加至1</w:t>
      </w:r>
      <w:r w:rsidR="006B6A90" w:rsidRPr="00C0567B">
        <w:rPr>
          <w:rFonts w:hAnsi="標楷體"/>
        </w:rPr>
        <w:t>12</w:t>
      </w:r>
      <w:r w:rsidR="006B6A90" w:rsidRPr="00C0567B">
        <w:rPr>
          <w:rFonts w:hAnsi="標楷體" w:hint="eastAsia"/>
        </w:rPr>
        <w:t>年</w:t>
      </w:r>
      <w:r w:rsidR="00E61FE4">
        <w:rPr>
          <w:rFonts w:hAnsi="標楷體" w:hint="eastAsia"/>
        </w:rPr>
        <w:t>底</w:t>
      </w:r>
      <w:r w:rsidR="006B6A90" w:rsidRPr="00C0567B">
        <w:rPr>
          <w:rFonts w:hAnsi="標楷體" w:hint="eastAsia"/>
        </w:rPr>
        <w:t>2</w:t>
      </w:r>
      <w:r w:rsidR="006B6A90" w:rsidRPr="00C0567B">
        <w:rPr>
          <w:rFonts w:hAnsi="標楷體"/>
        </w:rPr>
        <w:t>8</w:t>
      </w:r>
      <w:r w:rsidR="006B6A90" w:rsidRPr="00C0567B">
        <w:rPr>
          <w:rFonts w:hAnsi="標楷體" w:hint="eastAsia"/>
        </w:rPr>
        <w:t>萬</w:t>
      </w:r>
      <w:r w:rsidR="006B6A90" w:rsidRPr="00C0567B">
        <w:rPr>
          <w:rFonts w:hAnsi="標楷體"/>
        </w:rPr>
        <w:t>6,823</w:t>
      </w:r>
      <w:r w:rsidR="006B6A90" w:rsidRPr="00C0567B">
        <w:rPr>
          <w:rFonts w:hAnsi="標楷體" w:hint="eastAsia"/>
        </w:rPr>
        <w:t>人</w:t>
      </w:r>
      <w:r w:rsidR="002A40C8" w:rsidRPr="00C0567B">
        <w:rPr>
          <w:rFonts w:hAnsi="標楷體" w:hint="eastAsia"/>
        </w:rPr>
        <w:t>，增幅近2</w:t>
      </w:r>
      <w:r w:rsidR="00E61FE4">
        <w:rPr>
          <w:rFonts w:hAnsi="標楷體" w:hint="eastAsia"/>
        </w:rPr>
        <w:t>倍，</w:t>
      </w:r>
      <w:r w:rsidR="002A40C8" w:rsidRPr="00C0567B">
        <w:rPr>
          <w:rFonts w:hAnsi="標楷體" w:hint="eastAsia"/>
        </w:rPr>
        <w:t>顯</w:t>
      </w:r>
      <w:r w:rsidR="00D74152" w:rsidRPr="00C0567B">
        <w:rPr>
          <w:rFonts w:hAnsi="標楷體" w:hint="eastAsia"/>
        </w:rPr>
        <w:t>示</w:t>
      </w:r>
      <w:r w:rsidR="002A40C8" w:rsidRPr="00C0567B">
        <w:rPr>
          <w:rFonts w:hAnsi="標楷體" w:hint="eastAsia"/>
        </w:rPr>
        <w:t>我國整體</w:t>
      </w:r>
      <w:r w:rsidR="00E61FE4">
        <w:rPr>
          <w:rFonts w:hAnsi="標楷體" w:hint="eastAsia"/>
        </w:rPr>
        <w:t>醫療</w:t>
      </w:r>
      <w:r w:rsidR="002A40C8" w:rsidRPr="00C0567B">
        <w:rPr>
          <w:rFonts w:hAnsi="標楷體" w:hint="eastAsia"/>
        </w:rPr>
        <w:t>人力規模亦同步擴張，以支應服務量能之持續成長</w:t>
      </w:r>
      <w:r w:rsidR="006B6A90" w:rsidRPr="00C0567B">
        <w:rPr>
          <w:rFonts w:hAnsi="標楷體" w:hint="eastAsia"/>
        </w:rPr>
        <w:t>。</w:t>
      </w:r>
    </w:p>
    <w:p w:rsidR="00582C9E" w:rsidRPr="00C0567B" w:rsidRDefault="002A40C8" w:rsidP="00E61FE4">
      <w:pPr>
        <w:pStyle w:val="a6"/>
        <w:ind w:left="850" w:firstLineChars="200" w:firstLine="566"/>
        <w:rPr>
          <w:rFonts w:hAnsi="標楷體"/>
        </w:rPr>
      </w:pPr>
      <w:r w:rsidRPr="00C0567B">
        <w:rPr>
          <w:rFonts w:hAnsi="標楷體" w:hint="eastAsia"/>
        </w:rPr>
        <w:t>而</w:t>
      </w:r>
      <w:r w:rsidR="00C645CA" w:rsidRPr="00C0567B">
        <w:rPr>
          <w:rFonts w:hAnsi="標楷體" w:hint="eastAsia"/>
        </w:rPr>
        <w:t>整體</w:t>
      </w:r>
      <w:r w:rsidR="009550EC" w:rsidRPr="00C0567B">
        <w:rPr>
          <w:rFonts w:hAnsi="標楷體" w:hint="eastAsia"/>
        </w:rPr>
        <w:t>醫院總數，</w:t>
      </w:r>
      <w:r w:rsidRPr="00C0567B">
        <w:rPr>
          <w:rFonts w:hAnsi="標楷體" w:hint="eastAsia"/>
        </w:rPr>
        <w:t>則</w:t>
      </w:r>
      <w:r w:rsidR="009550EC" w:rsidRPr="00C0567B">
        <w:rPr>
          <w:rFonts w:hAnsi="標楷體" w:hint="eastAsia"/>
        </w:rPr>
        <w:t>由8</w:t>
      </w:r>
      <w:r w:rsidR="009550EC" w:rsidRPr="00C0567B">
        <w:rPr>
          <w:rFonts w:hAnsi="標楷體"/>
        </w:rPr>
        <w:t>4</w:t>
      </w:r>
      <w:r w:rsidR="009550EC" w:rsidRPr="00C0567B">
        <w:rPr>
          <w:rFonts w:hAnsi="標楷體" w:hint="eastAsia"/>
        </w:rPr>
        <w:t>年度之7</w:t>
      </w:r>
      <w:r w:rsidR="009550EC" w:rsidRPr="00C0567B">
        <w:rPr>
          <w:rFonts w:hAnsi="標楷體"/>
        </w:rPr>
        <w:t>87</w:t>
      </w:r>
      <w:r w:rsidR="009550EC" w:rsidRPr="00C0567B">
        <w:rPr>
          <w:rFonts w:hAnsi="標楷體" w:hint="eastAsia"/>
        </w:rPr>
        <w:t>家</w:t>
      </w:r>
      <w:r w:rsidR="00F81740" w:rsidRPr="00C0567B">
        <w:rPr>
          <w:rStyle w:val="af8"/>
          <w:rFonts w:hAnsi="標楷體"/>
        </w:rPr>
        <w:footnoteReference w:id="2"/>
      </w:r>
      <w:r w:rsidR="009550EC" w:rsidRPr="00C0567B">
        <w:rPr>
          <w:rFonts w:hAnsi="標楷體" w:hint="eastAsia"/>
        </w:rPr>
        <w:t>，</w:t>
      </w:r>
      <w:r w:rsidR="00C645CA" w:rsidRPr="00C0567B">
        <w:rPr>
          <w:rFonts w:hAnsi="標楷體" w:hint="eastAsia"/>
        </w:rPr>
        <w:t>降</w:t>
      </w:r>
      <w:r w:rsidR="009550EC" w:rsidRPr="00C0567B">
        <w:rPr>
          <w:rFonts w:hAnsi="標楷體" w:hint="eastAsia"/>
        </w:rPr>
        <w:t>至1</w:t>
      </w:r>
      <w:r w:rsidR="009550EC" w:rsidRPr="00C0567B">
        <w:rPr>
          <w:rFonts w:hAnsi="標楷體"/>
        </w:rPr>
        <w:t>12</w:t>
      </w:r>
      <w:r w:rsidR="009550EC" w:rsidRPr="00C0567B">
        <w:rPr>
          <w:rFonts w:hAnsi="標楷體" w:hint="eastAsia"/>
        </w:rPr>
        <w:t>年度4</w:t>
      </w:r>
      <w:r w:rsidR="009550EC" w:rsidRPr="00C0567B">
        <w:rPr>
          <w:rFonts w:hAnsi="標楷體"/>
        </w:rPr>
        <w:t>76</w:t>
      </w:r>
      <w:r w:rsidR="00B8124A" w:rsidRPr="00C0567B">
        <w:rPr>
          <w:rStyle w:val="af8"/>
          <w:rFonts w:hAnsi="標楷體"/>
        </w:rPr>
        <w:footnoteReference w:id="3"/>
      </w:r>
      <w:r w:rsidR="009550EC" w:rsidRPr="00C0567B">
        <w:rPr>
          <w:rFonts w:hAnsi="標楷體" w:hint="eastAsia"/>
        </w:rPr>
        <w:t>家，</w:t>
      </w:r>
      <w:r w:rsidR="00C645CA" w:rsidRPr="00C0567B">
        <w:rPr>
          <w:rFonts w:hAnsi="標楷體" w:hint="eastAsia"/>
        </w:rPr>
        <w:t>減</w:t>
      </w:r>
      <w:r w:rsidR="009550EC" w:rsidRPr="00C0567B">
        <w:rPr>
          <w:rFonts w:hAnsi="標楷體" w:hint="eastAsia"/>
        </w:rPr>
        <w:t>幅</w:t>
      </w:r>
      <w:r w:rsidR="00C645CA" w:rsidRPr="00C0567B">
        <w:rPr>
          <w:rFonts w:hAnsi="標楷體" w:hint="eastAsia"/>
        </w:rPr>
        <w:t>達</w:t>
      </w:r>
      <w:r w:rsidR="009550EC" w:rsidRPr="00C0567B">
        <w:rPr>
          <w:rFonts w:hAnsi="標楷體" w:hint="eastAsia"/>
        </w:rPr>
        <w:t>3</w:t>
      </w:r>
      <w:r w:rsidR="009550EC" w:rsidRPr="00C0567B">
        <w:rPr>
          <w:rFonts w:hAnsi="標楷體"/>
        </w:rPr>
        <w:t>9.52%</w:t>
      </w:r>
      <w:r w:rsidR="009550EC" w:rsidRPr="00C0567B">
        <w:rPr>
          <w:rFonts w:hAnsi="標楷體" w:hint="eastAsia"/>
        </w:rPr>
        <w:t>，其中公立醫院則由9</w:t>
      </w:r>
      <w:r w:rsidR="009550EC" w:rsidRPr="00C0567B">
        <w:rPr>
          <w:rFonts w:hAnsi="標楷體"/>
        </w:rPr>
        <w:t>5</w:t>
      </w:r>
      <w:r w:rsidR="009550EC" w:rsidRPr="00C0567B">
        <w:rPr>
          <w:rFonts w:hAnsi="標楷體" w:hint="eastAsia"/>
        </w:rPr>
        <w:t>家</w:t>
      </w:r>
      <w:r w:rsidR="00C645CA" w:rsidRPr="00C0567B">
        <w:rPr>
          <w:rFonts w:hAnsi="標楷體" w:hint="eastAsia"/>
        </w:rPr>
        <w:t>減至</w:t>
      </w:r>
      <w:r w:rsidR="009550EC" w:rsidRPr="00C0567B">
        <w:rPr>
          <w:rFonts w:hAnsi="標楷體" w:hint="eastAsia"/>
        </w:rPr>
        <w:t>8</w:t>
      </w:r>
      <w:r w:rsidR="009550EC" w:rsidRPr="00C0567B">
        <w:rPr>
          <w:rFonts w:hAnsi="標楷體"/>
        </w:rPr>
        <w:t>2</w:t>
      </w:r>
      <w:r w:rsidR="009550EC" w:rsidRPr="00C0567B">
        <w:rPr>
          <w:rFonts w:hAnsi="標楷體" w:hint="eastAsia"/>
        </w:rPr>
        <w:t>家</w:t>
      </w:r>
      <w:r w:rsidR="00E61FE4">
        <w:rPr>
          <w:rFonts w:hAnsi="標楷體" w:hint="eastAsia"/>
        </w:rPr>
        <w:t>，又</w:t>
      </w:r>
      <w:r w:rsidR="002E2C89" w:rsidRPr="00C0567B">
        <w:rPr>
          <w:rFonts w:hAnsi="標楷體" w:hint="eastAsia"/>
        </w:rPr>
        <w:t>公立醫院</w:t>
      </w:r>
      <w:r w:rsidR="00E61FE4">
        <w:rPr>
          <w:rFonts w:hAnsi="標楷體" w:hint="eastAsia"/>
        </w:rPr>
        <w:t>中屬中央政府主管者</w:t>
      </w:r>
      <w:r w:rsidR="002E2C89" w:rsidRPr="00C0567B">
        <w:rPr>
          <w:rFonts w:hAnsi="標楷體" w:hint="eastAsia"/>
        </w:rPr>
        <w:t>包含教育部主管之</w:t>
      </w:r>
      <w:r w:rsidR="00C645CA" w:rsidRPr="00C0567B">
        <w:rPr>
          <w:rFonts w:hAnsi="標楷體" w:hint="eastAsia"/>
        </w:rPr>
        <w:t>三所大學</w:t>
      </w:r>
      <w:r w:rsidR="00841918" w:rsidRPr="00C0567B">
        <w:rPr>
          <w:rFonts w:hAnsi="標楷體" w:hint="eastAsia"/>
        </w:rPr>
        <w:t>(臺大、成大及陽明交通大學)</w:t>
      </w:r>
      <w:r w:rsidR="00C645CA" w:rsidRPr="00C0567B">
        <w:rPr>
          <w:rFonts w:hAnsi="標楷體" w:hint="eastAsia"/>
        </w:rPr>
        <w:t>附設醫院</w:t>
      </w:r>
      <w:r w:rsidR="002E2C89" w:rsidRPr="00C0567B">
        <w:rPr>
          <w:rFonts w:hAnsi="標楷體" w:hint="eastAsia"/>
        </w:rPr>
        <w:t>、國防部主管之國軍醫院、國軍退除役官兵輔導委員會(</w:t>
      </w:r>
      <w:r w:rsidR="008F6DE2" w:rsidRPr="00C0567B">
        <w:rPr>
          <w:rFonts w:hAnsi="標楷體" w:hint="eastAsia"/>
        </w:rPr>
        <w:t>以</w:t>
      </w:r>
      <w:r w:rsidR="002E2C89" w:rsidRPr="00C0567B">
        <w:rPr>
          <w:rFonts w:hAnsi="標楷體" w:hint="eastAsia"/>
        </w:rPr>
        <w:t>下</w:t>
      </w:r>
      <w:r w:rsidR="008F6DE2" w:rsidRPr="00C0567B">
        <w:rPr>
          <w:rFonts w:hAnsi="標楷體" w:hint="eastAsia"/>
        </w:rPr>
        <w:t>簡</w:t>
      </w:r>
      <w:r w:rsidR="002E2C89" w:rsidRPr="00C0567B">
        <w:rPr>
          <w:rFonts w:hAnsi="標楷體" w:hint="eastAsia"/>
        </w:rPr>
        <w:t>稱退輔會)</w:t>
      </w:r>
      <w:r w:rsidR="00C645CA" w:rsidRPr="00C0567B">
        <w:rPr>
          <w:rFonts w:hAnsi="標楷體" w:hint="eastAsia"/>
        </w:rPr>
        <w:t>所屬</w:t>
      </w:r>
      <w:r w:rsidR="002E2C89" w:rsidRPr="00C0567B">
        <w:rPr>
          <w:rFonts w:hAnsi="標楷體" w:hint="eastAsia"/>
        </w:rPr>
        <w:t>榮民醫院及衛生福利部(</w:t>
      </w:r>
      <w:r w:rsidR="008F6DE2" w:rsidRPr="00C0567B">
        <w:rPr>
          <w:rFonts w:hAnsi="標楷體" w:hint="eastAsia"/>
        </w:rPr>
        <w:t>以</w:t>
      </w:r>
      <w:r w:rsidR="002E2C89" w:rsidRPr="00C0567B">
        <w:rPr>
          <w:rFonts w:hAnsi="標楷體" w:hint="eastAsia"/>
        </w:rPr>
        <w:t>下</w:t>
      </w:r>
      <w:r w:rsidR="008F6DE2" w:rsidRPr="00C0567B">
        <w:rPr>
          <w:rFonts w:hAnsi="標楷體" w:hint="eastAsia"/>
        </w:rPr>
        <w:t>簡</w:t>
      </w:r>
      <w:r w:rsidR="002E2C89" w:rsidRPr="00C0567B">
        <w:rPr>
          <w:rFonts w:hAnsi="標楷體" w:hint="eastAsia"/>
        </w:rPr>
        <w:t>稱衛福部)部立醫院</w:t>
      </w:r>
      <w:r w:rsidR="00C645CA" w:rsidRPr="00C0567B">
        <w:rPr>
          <w:rFonts w:hAnsi="標楷體" w:hint="eastAsia"/>
        </w:rPr>
        <w:t>等</w:t>
      </w:r>
      <w:r w:rsidR="002E2C89" w:rsidRPr="00C0567B">
        <w:rPr>
          <w:rFonts w:hAnsi="標楷體" w:hint="eastAsia"/>
        </w:rPr>
        <w:t>。</w:t>
      </w:r>
    </w:p>
    <w:p w:rsidR="00D74152" w:rsidRPr="00C0567B" w:rsidRDefault="00215CBC" w:rsidP="00D74152">
      <w:pPr>
        <w:pStyle w:val="a5"/>
        <w:ind w:left="849" w:hanging="283"/>
        <w:rPr>
          <w:rFonts w:hAnsi="標楷體" w:hint="eastAsia"/>
          <w:b/>
        </w:rPr>
      </w:pPr>
      <w:r w:rsidRPr="00C0567B">
        <w:rPr>
          <w:rFonts w:hAnsi="標楷體" w:hint="eastAsia"/>
          <w:b/>
        </w:rPr>
        <w:t xml:space="preserve"> </w:t>
      </w:r>
      <w:r w:rsidR="00D74152" w:rsidRPr="00C0567B">
        <w:rPr>
          <w:rFonts w:hAnsi="標楷體" w:hint="eastAsia"/>
          <w:b/>
        </w:rPr>
        <w:t>(二)近年來醫療服務量能呈上升趨勢</w:t>
      </w:r>
    </w:p>
    <w:p w:rsidR="00464862" w:rsidRDefault="00734394" w:rsidP="00215CBC">
      <w:pPr>
        <w:pStyle w:val="a6"/>
        <w:ind w:left="850" w:firstLineChars="200" w:firstLine="566"/>
        <w:rPr>
          <w:rFonts w:hAnsi="標楷體"/>
        </w:rPr>
      </w:pPr>
      <w:r w:rsidRPr="00C0567B">
        <w:rPr>
          <w:rFonts w:hAnsi="標楷體" w:hint="eastAsia"/>
        </w:rPr>
        <w:t>揆</w:t>
      </w:r>
      <w:r w:rsidR="007E090C" w:rsidRPr="00C0567B">
        <w:rPr>
          <w:rFonts w:hAnsi="標楷體" w:hint="eastAsia"/>
        </w:rPr>
        <w:t>近年來(</w:t>
      </w:r>
      <w:r w:rsidR="007E090C" w:rsidRPr="00C0567B">
        <w:rPr>
          <w:rFonts w:hAnsi="標楷體"/>
        </w:rPr>
        <w:t>110</w:t>
      </w:r>
      <w:r w:rsidR="007E090C" w:rsidRPr="00C0567B">
        <w:rPr>
          <w:rFonts w:hAnsi="標楷體" w:hint="eastAsia"/>
        </w:rPr>
        <w:t>至1</w:t>
      </w:r>
      <w:r w:rsidR="007E090C" w:rsidRPr="00C0567B">
        <w:rPr>
          <w:rFonts w:hAnsi="標楷體"/>
        </w:rPr>
        <w:t>12</w:t>
      </w:r>
      <w:r w:rsidR="007E090C" w:rsidRPr="00C0567B">
        <w:rPr>
          <w:rFonts w:hAnsi="標楷體" w:hint="eastAsia"/>
        </w:rPr>
        <w:t>年度)</w:t>
      </w:r>
      <w:r w:rsidRPr="00C0567B">
        <w:rPr>
          <w:rFonts w:hAnsi="標楷體" w:hint="eastAsia"/>
        </w:rPr>
        <w:t>醫院平均每日醫療服務量</w:t>
      </w:r>
      <w:r w:rsidR="00790A49" w:rsidRPr="00C0567B">
        <w:rPr>
          <w:rFonts w:hAnsi="標楷體" w:hint="eastAsia"/>
        </w:rPr>
        <w:t>(詳表2</w:t>
      </w:r>
      <w:r w:rsidR="00790A49" w:rsidRPr="00C0567B">
        <w:rPr>
          <w:rFonts w:hAnsi="標楷體"/>
        </w:rPr>
        <w:t>-1-1)</w:t>
      </w:r>
      <w:r w:rsidRPr="00C0567B">
        <w:rPr>
          <w:rFonts w:hAnsi="標楷體" w:hint="eastAsia"/>
        </w:rPr>
        <w:t>，</w:t>
      </w:r>
      <w:r w:rsidR="004927BE" w:rsidRPr="00C0567B">
        <w:rPr>
          <w:rFonts w:hAnsi="標楷體" w:hint="eastAsia"/>
        </w:rPr>
        <w:t xml:space="preserve"> </w:t>
      </w:r>
      <w:r w:rsidR="002A40C8" w:rsidRPr="00C0567B">
        <w:rPr>
          <w:rFonts w:hAnsi="標楷體" w:hint="eastAsia"/>
        </w:rPr>
        <w:t>整體</w:t>
      </w:r>
      <w:r w:rsidR="00150C7B">
        <w:rPr>
          <w:rFonts w:hAnsi="標楷體" w:hint="eastAsia"/>
        </w:rPr>
        <w:t>概呈</w:t>
      </w:r>
      <w:r w:rsidR="002A40C8" w:rsidRPr="00C0567B">
        <w:rPr>
          <w:rFonts w:hAnsi="標楷體" w:hint="eastAsia"/>
        </w:rPr>
        <w:t>逐年上升</w:t>
      </w:r>
      <w:r w:rsidR="00406C33" w:rsidRPr="00C0567B">
        <w:rPr>
          <w:rFonts w:hAnsi="標楷體" w:hint="eastAsia"/>
        </w:rPr>
        <w:t>趨勢，其中</w:t>
      </w:r>
      <w:r w:rsidR="00A47E67" w:rsidRPr="00C0567B">
        <w:rPr>
          <w:rFonts w:hAnsi="標楷體" w:hint="eastAsia"/>
        </w:rPr>
        <w:t>門診</w:t>
      </w:r>
      <w:r w:rsidR="00A47E67">
        <w:rPr>
          <w:rFonts w:hAnsi="標楷體" w:hint="eastAsia"/>
        </w:rPr>
        <w:t>每日</w:t>
      </w:r>
      <w:r w:rsidR="004927BE" w:rsidRPr="00C0567B">
        <w:rPr>
          <w:rFonts w:hAnsi="標楷體" w:hint="eastAsia"/>
        </w:rPr>
        <w:t>平均服務人次</w:t>
      </w:r>
      <w:r w:rsidR="007E090C" w:rsidRPr="00C0567B">
        <w:rPr>
          <w:rFonts w:hAnsi="標楷體" w:hint="eastAsia"/>
        </w:rPr>
        <w:t>1</w:t>
      </w:r>
      <w:r w:rsidR="007E090C" w:rsidRPr="00C0567B">
        <w:rPr>
          <w:rFonts w:hAnsi="標楷體"/>
        </w:rPr>
        <w:t>12</w:t>
      </w:r>
      <w:r w:rsidR="007E090C" w:rsidRPr="00C0567B">
        <w:rPr>
          <w:rFonts w:hAnsi="標楷體" w:hint="eastAsia"/>
        </w:rPr>
        <w:t>年度</w:t>
      </w:r>
      <w:r w:rsidR="00406C33" w:rsidRPr="00C0567B">
        <w:rPr>
          <w:rFonts w:hAnsi="標楷體" w:hint="eastAsia"/>
        </w:rPr>
        <w:t>4</w:t>
      </w:r>
      <w:r w:rsidR="00406C33" w:rsidRPr="00C0567B">
        <w:rPr>
          <w:rFonts w:hAnsi="標楷體"/>
        </w:rPr>
        <w:t>3</w:t>
      </w:r>
      <w:r w:rsidR="00406C33" w:rsidRPr="00C0567B">
        <w:rPr>
          <w:rFonts w:hAnsi="標楷體" w:hint="eastAsia"/>
        </w:rPr>
        <w:t>萬2</w:t>
      </w:r>
      <w:r w:rsidR="00406C33" w:rsidRPr="00C0567B">
        <w:rPr>
          <w:rFonts w:hAnsi="標楷體"/>
        </w:rPr>
        <w:t>,092</w:t>
      </w:r>
      <w:r w:rsidR="00841918" w:rsidRPr="00C0567B">
        <w:rPr>
          <w:rFonts w:hAnsi="標楷體" w:hint="eastAsia"/>
        </w:rPr>
        <w:t>人</w:t>
      </w:r>
      <w:r w:rsidR="00406C33" w:rsidRPr="00C0567B">
        <w:rPr>
          <w:rFonts w:hAnsi="標楷體" w:hint="eastAsia"/>
        </w:rPr>
        <w:t>次，</w:t>
      </w:r>
      <w:r w:rsidR="007E090C" w:rsidRPr="00C0567B">
        <w:rPr>
          <w:rFonts w:hAnsi="標楷體" w:hint="eastAsia"/>
        </w:rPr>
        <w:t>較</w:t>
      </w:r>
      <w:r w:rsidR="007E090C" w:rsidRPr="00C0567B">
        <w:rPr>
          <w:rFonts w:hAnsi="標楷體"/>
        </w:rPr>
        <w:t>110</w:t>
      </w:r>
      <w:r w:rsidR="007E090C" w:rsidRPr="00C0567B">
        <w:rPr>
          <w:rFonts w:hAnsi="標楷體" w:hint="eastAsia"/>
        </w:rPr>
        <w:t>年度之</w:t>
      </w:r>
      <w:r w:rsidR="007E090C" w:rsidRPr="00C0567B">
        <w:rPr>
          <w:rFonts w:hAnsi="標楷體"/>
        </w:rPr>
        <w:t>40</w:t>
      </w:r>
      <w:r w:rsidR="007E090C" w:rsidRPr="00C0567B">
        <w:rPr>
          <w:rFonts w:hAnsi="標楷體" w:hint="eastAsia"/>
        </w:rPr>
        <w:t>萬</w:t>
      </w:r>
      <w:r w:rsidR="007E090C" w:rsidRPr="00C0567B">
        <w:rPr>
          <w:rFonts w:hAnsi="標楷體"/>
        </w:rPr>
        <w:t>3,115</w:t>
      </w:r>
      <w:r w:rsidR="007E090C" w:rsidRPr="00C0567B">
        <w:rPr>
          <w:rFonts w:hAnsi="標楷體" w:hint="eastAsia"/>
        </w:rPr>
        <w:t>人次，增加2萬8</w:t>
      </w:r>
      <w:r w:rsidR="007E090C" w:rsidRPr="00C0567B">
        <w:rPr>
          <w:rFonts w:hAnsi="標楷體"/>
        </w:rPr>
        <w:t>,977</w:t>
      </w:r>
      <w:r w:rsidR="007E090C" w:rsidRPr="00C0567B">
        <w:rPr>
          <w:rFonts w:hAnsi="標楷體" w:hint="eastAsia"/>
        </w:rPr>
        <w:t>人</w:t>
      </w:r>
      <w:r w:rsidR="003C2384" w:rsidRPr="00C0567B">
        <w:rPr>
          <w:rFonts w:hAnsi="標楷體" w:hint="eastAsia"/>
        </w:rPr>
        <w:t>次</w:t>
      </w:r>
      <w:r w:rsidR="007E090C" w:rsidRPr="00C0567B">
        <w:rPr>
          <w:rFonts w:hAnsi="標楷體" w:hint="eastAsia"/>
        </w:rPr>
        <w:t>，增幅</w:t>
      </w:r>
      <w:r w:rsidR="003C2384" w:rsidRPr="00C0567B">
        <w:rPr>
          <w:rFonts w:hAnsi="標楷體"/>
        </w:rPr>
        <w:t>7.19%</w:t>
      </w:r>
      <w:r w:rsidR="00406C33" w:rsidRPr="00C0567B">
        <w:rPr>
          <w:rFonts w:hAnsi="標楷體" w:hint="eastAsia"/>
        </w:rPr>
        <w:t>，</w:t>
      </w:r>
      <w:r w:rsidR="004927BE" w:rsidRPr="00C0567B">
        <w:rPr>
          <w:rFonts w:hAnsi="標楷體" w:hint="eastAsia"/>
        </w:rPr>
        <w:t>而急診平均每日服務人次1</w:t>
      </w:r>
      <w:r w:rsidR="007E090C" w:rsidRPr="00C0567B">
        <w:rPr>
          <w:rFonts w:hAnsi="標楷體"/>
        </w:rPr>
        <w:t>12</w:t>
      </w:r>
      <w:r w:rsidR="007E090C" w:rsidRPr="00C0567B">
        <w:rPr>
          <w:rFonts w:hAnsi="標楷體" w:hint="eastAsia"/>
        </w:rPr>
        <w:t>年度</w:t>
      </w:r>
      <w:r w:rsidR="004927BE" w:rsidRPr="00C0567B">
        <w:rPr>
          <w:rFonts w:hAnsi="標楷體" w:hint="eastAsia"/>
        </w:rPr>
        <w:t>2萬</w:t>
      </w:r>
      <w:r w:rsidR="0007081C" w:rsidRPr="00C0567B">
        <w:rPr>
          <w:rFonts w:hAnsi="標楷體"/>
        </w:rPr>
        <w:t>1,246</w:t>
      </w:r>
      <w:r w:rsidR="003C2384" w:rsidRPr="00C0567B">
        <w:rPr>
          <w:rFonts w:hAnsi="標楷體" w:hint="eastAsia"/>
        </w:rPr>
        <w:t>人</w:t>
      </w:r>
      <w:r w:rsidR="004927BE" w:rsidRPr="00C0567B">
        <w:rPr>
          <w:rFonts w:hAnsi="標楷體" w:hint="eastAsia"/>
        </w:rPr>
        <w:t>次，</w:t>
      </w:r>
      <w:r w:rsidR="003C2384" w:rsidRPr="00C0567B">
        <w:rPr>
          <w:rFonts w:hAnsi="標楷體" w:hint="eastAsia"/>
        </w:rPr>
        <w:t>較1</w:t>
      </w:r>
      <w:r w:rsidR="003C2384" w:rsidRPr="00C0567B">
        <w:rPr>
          <w:rFonts w:hAnsi="標楷體"/>
        </w:rPr>
        <w:t>10</w:t>
      </w:r>
      <w:r w:rsidR="003C2384" w:rsidRPr="00C0567B">
        <w:rPr>
          <w:rFonts w:hAnsi="標楷體" w:hint="eastAsia"/>
        </w:rPr>
        <w:t>年度之1</w:t>
      </w:r>
      <w:r w:rsidR="000C7139" w:rsidRPr="00C0567B">
        <w:rPr>
          <w:rFonts w:hAnsi="標楷體" w:hint="eastAsia"/>
        </w:rPr>
        <w:t>萬</w:t>
      </w:r>
      <w:r w:rsidR="003C2384" w:rsidRPr="00C0567B">
        <w:rPr>
          <w:rFonts w:hAnsi="標楷體"/>
        </w:rPr>
        <w:t>8,119</w:t>
      </w:r>
      <w:r w:rsidR="003C2384" w:rsidRPr="00C0567B">
        <w:rPr>
          <w:rFonts w:hAnsi="標楷體" w:hint="eastAsia"/>
        </w:rPr>
        <w:t>人次，增加3</w:t>
      </w:r>
      <w:r w:rsidR="003C2384" w:rsidRPr="00C0567B">
        <w:rPr>
          <w:rFonts w:hAnsi="標楷體"/>
        </w:rPr>
        <w:t>,127</w:t>
      </w:r>
      <w:r w:rsidR="003C2384" w:rsidRPr="00C0567B">
        <w:rPr>
          <w:rFonts w:hAnsi="標楷體" w:hint="eastAsia"/>
        </w:rPr>
        <w:t>人次，增幅1</w:t>
      </w:r>
      <w:r w:rsidR="003C2384" w:rsidRPr="00C0567B">
        <w:rPr>
          <w:rFonts w:hAnsi="標楷體"/>
        </w:rPr>
        <w:t>7.26%</w:t>
      </w:r>
      <w:r w:rsidR="007E090C" w:rsidRPr="00C0567B">
        <w:rPr>
          <w:rFonts w:hAnsi="標楷體" w:hint="eastAsia"/>
        </w:rPr>
        <w:t>，</w:t>
      </w:r>
      <w:r w:rsidR="00406C33" w:rsidRPr="00C0567B">
        <w:rPr>
          <w:rFonts w:hAnsi="標楷體" w:hint="eastAsia"/>
        </w:rPr>
        <w:t>相較門診增幅更為顯著，顯示急診服務需求成長</w:t>
      </w:r>
      <w:r w:rsidR="002A40C8" w:rsidRPr="00C0567B">
        <w:rPr>
          <w:rFonts w:hAnsi="標楷體" w:hint="eastAsia"/>
        </w:rPr>
        <w:t>更為快速。另就門診體檢與住院健檢部分，平均每日服務人次亦持續上升，分別自</w:t>
      </w:r>
      <w:r w:rsidR="002A40C8" w:rsidRPr="00C0567B">
        <w:rPr>
          <w:rFonts w:hAnsi="標楷體"/>
        </w:rPr>
        <w:t>1</w:t>
      </w:r>
      <w:r w:rsidR="00464862" w:rsidRPr="00C0567B">
        <w:rPr>
          <w:rFonts w:hAnsi="標楷體"/>
        </w:rPr>
        <w:t>10</w:t>
      </w:r>
      <w:r w:rsidR="00464862" w:rsidRPr="00C0567B">
        <w:rPr>
          <w:rFonts w:hAnsi="標楷體" w:hint="eastAsia"/>
        </w:rPr>
        <w:t>年度之1萬5</w:t>
      </w:r>
      <w:r w:rsidR="00464862" w:rsidRPr="00C0567B">
        <w:rPr>
          <w:rFonts w:hAnsi="標楷體"/>
        </w:rPr>
        <w:t>,043</w:t>
      </w:r>
      <w:r w:rsidR="00464862" w:rsidRPr="00C0567B">
        <w:rPr>
          <w:rFonts w:hAnsi="標楷體" w:hint="eastAsia"/>
        </w:rPr>
        <w:t>人次與6</w:t>
      </w:r>
      <w:r w:rsidR="00464862" w:rsidRPr="00C0567B">
        <w:rPr>
          <w:rFonts w:hAnsi="標楷體"/>
        </w:rPr>
        <w:t>8</w:t>
      </w:r>
      <w:r w:rsidR="00464862" w:rsidRPr="00C0567B">
        <w:rPr>
          <w:rFonts w:hAnsi="標楷體" w:hint="eastAsia"/>
        </w:rPr>
        <w:t>人次，增至1</w:t>
      </w:r>
      <w:r w:rsidR="00464862" w:rsidRPr="00C0567B">
        <w:rPr>
          <w:rFonts w:hAnsi="標楷體"/>
        </w:rPr>
        <w:t>12</w:t>
      </w:r>
      <w:r w:rsidR="00464862" w:rsidRPr="00C0567B">
        <w:rPr>
          <w:rFonts w:hAnsi="標楷體" w:hint="eastAsia"/>
        </w:rPr>
        <w:t>年度之1萬7</w:t>
      </w:r>
      <w:r w:rsidR="00464862" w:rsidRPr="00C0567B">
        <w:rPr>
          <w:rFonts w:hAnsi="標楷體"/>
        </w:rPr>
        <w:t>,321</w:t>
      </w:r>
      <w:r w:rsidR="00464862" w:rsidRPr="00C0567B">
        <w:rPr>
          <w:rFonts w:hAnsi="標楷體" w:hint="eastAsia"/>
        </w:rPr>
        <w:t>人次與1</w:t>
      </w:r>
      <w:r w:rsidR="00464862" w:rsidRPr="00C0567B">
        <w:rPr>
          <w:rFonts w:hAnsi="標楷體"/>
        </w:rPr>
        <w:t>05</w:t>
      </w:r>
      <w:r w:rsidR="00464862" w:rsidRPr="00C0567B">
        <w:rPr>
          <w:rFonts w:hAnsi="標楷體" w:hint="eastAsia"/>
        </w:rPr>
        <w:t>人次，顯示</w:t>
      </w:r>
      <w:r w:rsidR="00150C7B">
        <w:rPr>
          <w:rFonts w:hAnsi="標楷體" w:hint="eastAsia"/>
        </w:rPr>
        <w:t>國人</w:t>
      </w:r>
      <w:r w:rsidR="00464862" w:rsidRPr="00C0567B">
        <w:rPr>
          <w:rFonts w:hAnsi="標楷體" w:hint="eastAsia"/>
        </w:rPr>
        <w:t>健康意識提高，民眾對預防醫學與健檢服務之需求日益殷切。</w:t>
      </w:r>
    </w:p>
    <w:p w:rsidR="004A032E" w:rsidRDefault="000C7139" w:rsidP="00E461C5">
      <w:pPr>
        <w:pStyle w:val="a6"/>
        <w:ind w:left="850" w:firstLineChars="200" w:firstLine="566"/>
        <w:rPr>
          <w:rFonts w:hAnsi="標楷體"/>
        </w:rPr>
      </w:pPr>
      <w:r w:rsidRPr="00C0567B">
        <w:rPr>
          <w:rFonts w:hAnsi="標楷體" w:hint="eastAsia"/>
        </w:rPr>
        <w:t>由上</w:t>
      </w:r>
      <w:r w:rsidR="00464862" w:rsidRPr="00C0567B">
        <w:rPr>
          <w:rFonts w:hAnsi="標楷體" w:hint="eastAsia"/>
        </w:rPr>
        <w:t>可知</w:t>
      </w:r>
      <w:r w:rsidRPr="00C0567B">
        <w:rPr>
          <w:rFonts w:hAnsi="標楷體" w:hint="eastAsia"/>
        </w:rPr>
        <w:t>，</w:t>
      </w:r>
      <w:r w:rsidR="00464862" w:rsidRPr="00C0567B">
        <w:rPr>
          <w:rFonts w:hAnsi="標楷體" w:hint="eastAsia"/>
        </w:rPr>
        <w:t>1</w:t>
      </w:r>
      <w:r w:rsidR="00464862" w:rsidRPr="00C0567B">
        <w:rPr>
          <w:rFonts w:hAnsi="標楷體"/>
        </w:rPr>
        <w:t>10</w:t>
      </w:r>
      <w:r w:rsidR="00464862" w:rsidRPr="00C0567B">
        <w:rPr>
          <w:rFonts w:hAnsi="標楷體" w:hint="eastAsia"/>
        </w:rPr>
        <w:t>至1</w:t>
      </w:r>
      <w:r w:rsidR="00464862" w:rsidRPr="00C0567B">
        <w:rPr>
          <w:rFonts w:hAnsi="標楷體"/>
        </w:rPr>
        <w:t>12</w:t>
      </w:r>
      <w:r w:rsidR="00464862" w:rsidRPr="00C0567B">
        <w:rPr>
          <w:rFonts w:hAnsi="標楷體" w:hint="eastAsia"/>
        </w:rPr>
        <w:t>年度醫療服務各項指標普遍呈現增長，</w:t>
      </w:r>
      <w:r w:rsidR="002A40C8" w:rsidRPr="00C0567B">
        <w:rPr>
          <w:rFonts w:hAnsi="標楷體" w:hint="eastAsia"/>
        </w:rPr>
        <w:t>反映</w:t>
      </w:r>
      <w:r w:rsidR="00464862" w:rsidRPr="00C0567B">
        <w:rPr>
          <w:rFonts w:hAnsi="標楷體" w:hint="eastAsia"/>
        </w:rPr>
        <w:t>民眾就醫與健康管理需求持續增加，</w:t>
      </w:r>
      <w:r w:rsidR="00150C7B">
        <w:rPr>
          <w:rFonts w:hAnsi="標楷體" w:hint="eastAsia"/>
        </w:rPr>
        <w:t>而在急診部分，服務量能擴充幅度</w:t>
      </w:r>
      <w:r w:rsidR="00D1264C" w:rsidRPr="00C0567B">
        <w:rPr>
          <w:rFonts w:hAnsi="標楷體" w:hint="eastAsia"/>
        </w:rPr>
        <w:t>尤為明顯，</w:t>
      </w:r>
      <w:r w:rsidR="00854F09" w:rsidRPr="00C0567B">
        <w:rPr>
          <w:rFonts w:hAnsi="標楷體" w:hint="eastAsia"/>
        </w:rPr>
        <w:t>反映在處理非預期醫療事件方面，醫療體系需具備更高承載力</w:t>
      </w:r>
      <w:r w:rsidR="00406C33" w:rsidRPr="00C0567B">
        <w:rPr>
          <w:rFonts w:hAnsi="標楷體" w:hint="eastAsia"/>
        </w:rPr>
        <w:t>。</w:t>
      </w:r>
    </w:p>
    <w:p w:rsidR="00222F00" w:rsidRDefault="00222F00" w:rsidP="00E461C5">
      <w:pPr>
        <w:pStyle w:val="a6"/>
        <w:ind w:left="850" w:firstLineChars="200" w:firstLine="566"/>
        <w:rPr>
          <w:rFonts w:hAnsi="標楷體"/>
        </w:rPr>
      </w:pPr>
    </w:p>
    <w:p w:rsidR="00222F00" w:rsidRPr="00C0567B" w:rsidRDefault="00222F00" w:rsidP="00E461C5">
      <w:pPr>
        <w:pStyle w:val="a6"/>
        <w:ind w:left="850" w:firstLineChars="200" w:firstLine="566"/>
        <w:rPr>
          <w:rFonts w:hAnsi="標楷體" w:hint="eastAsia"/>
        </w:rPr>
      </w:pPr>
    </w:p>
    <w:p w:rsidR="00CF5041" w:rsidRDefault="00790A49" w:rsidP="003C2384">
      <w:pPr>
        <w:ind w:leftChars="150" w:left="1786" w:rightChars="-50" w:right="-142" w:firstLineChars="0" w:hanging="1361"/>
        <w:jc w:val="left"/>
        <w:rPr>
          <w:rFonts w:hAnsi="標楷體"/>
          <w:b/>
        </w:rPr>
      </w:pPr>
      <w:r w:rsidRPr="00C0567B">
        <w:rPr>
          <w:rFonts w:hAnsi="標楷體" w:hint="eastAsia"/>
          <w:b/>
        </w:rPr>
        <w:t>表2</w:t>
      </w:r>
      <w:r w:rsidRPr="00C0567B">
        <w:rPr>
          <w:rFonts w:hAnsi="標楷體"/>
          <w:b/>
        </w:rPr>
        <w:t xml:space="preserve">-1-1  </w:t>
      </w:r>
      <w:r w:rsidRPr="00C0567B">
        <w:rPr>
          <w:rFonts w:hAnsi="標楷體" w:hint="eastAsia"/>
          <w:b/>
        </w:rPr>
        <w:t>1</w:t>
      </w:r>
      <w:r w:rsidRPr="00C0567B">
        <w:rPr>
          <w:rFonts w:hAnsi="標楷體"/>
          <w:b/>
        </w:rPr>
        <w:t>10</w:t>
      </w:r>
      <w:r w:rsidRPr="00C0567B">
        <w:rPr>
          <w:rFonts w:hAnsi="標楷體" w:hint="eastAsia"/>
          <w:b/>
        </w:rPr>
        <w:t>至1</w:t>
      </w:r>
      <w:r w:rsidRPr="00C0567B">
        <w:rPr>
          <w:rFonts w:hAnsi="標楷體"/>
          <w:b/>
        </w:rPr>
        <w:t>12</w:t>
      </w:r>
      <w:r w:rsidRPr="00C0567B">
        <w:rPr>
          <w:rFonts w:hAnsi="標楷體" w:hint="eastAsia"/>
          <w:b/>
        </w:rPr>
        <w:t>年度醫院平均每日醫療服務量統計</w:t>
      </w:r>
      <w:r w:rsidR="00CF5041">
        <w:rPr>
          <w:rFonts w:hAnsi="標楷體" w:hint="eastAsia"/>
          <w:b/>
        </w:rPr>
        <w:t>表</w:t>
      </w:r>
    </w:p>
    <w:p w:rsidR="003C2384" w:rsidRPr="00C0567B" w:rsidRDefault="003C2384" w:rsidP="00A9086A">
      <w:pPr>
        <w:pStyle w:val="142"/>
        <w:ind w:rightChars="-50" w:right="-142"/>
        <w:jc w:val="right"/>
        <w:rPr>
          <w:rStyle w:val="143"/>
          <w:rFonts w:hAnsi="標楷體"/>
        </w:rPr>
      </w:pPr>
      <w:r w:rsidRPr="00C0567B">
        <w:rPr>
          <w:rStyle w:val="143"/>
          <w:rFonts w:hAnsi="標楷體"/>
        </w:rPr>
        <w:t>單位</w:t>
      </w:r>
      <w:r w:rsidRPr="00C0567B">
        <w:rPr>
          <w:rStyle w:val="143"/>
          <w:rFonts w:hAnsi="標楷體" w:hint="eastAsia"/>
        </w:rPr>
        <w:t>:人次</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72"/>
        <w:gridCol w:w="1695"/>
        <w:gridCol w:w="1696"/>
        <w:gridCol w:w="1695"/>
        <w:gridCol w:w="1696"/>
      </w:tblGrid>
      <w:tr w:rsidR="00A75546" w:rsidRPr="00C0567B" w:rsidTr="00415AEF">
        <w:trPr>
          <w:trHeight w:val="278"/>
        </w:trPr>
        <w:tc>
          <w:tcPr>
            <w:tcW w:w="1372" w:type="dxa"/>
            <w:vMerge w:val="restart"/>
            <w:shd w:val="clear" w:color="auto" w:fill="auto"/>
            <w:vAlign w:val="center"/>
          </w:tcPr>
          <w:p w:rsidR="00A75546" w:rsidRPr="00870B80" w:rsidRDefault="00D54CDE" w:rsidP="00D54CDE">
            <w:pPr>
              <w:pStyle w:val="142"/>
              <w:jc w:val="center"/>
              <w:rPr>
                <w:rFonts w:hAnsi="標楷體" w:hint="eastAsia"/>
                <w:b/>
              </w:rPr>
            </w:pPr>
            <w:r w:rsidRPr="00870B80">
              <w:rPr>
                <w:rFonts w:hAnsi="標楷體" w:hint="eastAsia"/>
                <w:b/>
              </w:rPr>
              <w:t>年</w:t>
            </w:r>
            <w:r w:rsidR="00A75546" w:rsidRPr="00870B80">
              <w:rPr>
                <w:rFonts w:hAnsi="標楷體" w:hint="eastAsia"/>
                <w:b/>
              </w:rPr>
              <w:t>度/項目</w:t>
            </w:r>
          </w:p>
        </w:tc>
        <w:tc>
          <w:tcPr>
            <w:tcW w:w="6782" w:type="dxa"/>
            <w:gridSpan w:val="4"/>
            <w:shd w:val="clear" w:color="auto" w:fill="auto"/>
          </w:tcPr>
          <w:p w:rsidR="00A75546" w:rsidRPr="00870B80" w:rsidRDefault="00A75546" w:rsidP="00415AEF">
            <w:pPr>
              <w:pStyle w:val="142"/>
              <w:jc w:val="center"/>
              <w:rPr>
                <w:rFonts w:hAnsi="標楷體" w:hint="eastAsia"/>
                <w:b/>
              </w:rPr>
            </w:pPr>
            <w:r w:rsidRPr="00870B80">
              <w:rPr>
                <w:rFonts w:hAnsi="標楷體" w:hint="eastAsia"/>
                <w:b/>
              </w:rPr>
              <w:t>平均每日人次</w:t>
            </w:r>
          </w:p>
        </w:tc>
      </w:tr>
      <w:tr w:rsidR="00464862" w:rsidRPr="00C0567B" w:rsidTr="00464862">
        <w:tc>
          <w:tcPr>
            <w:tcW w:w="1372" w:type="dxa"/>
            <w:vMerge/>
            <w:shd w:val="clear" w:color="auto" w:fill="auto"/>
          </w:tcPr>
          <w:p w:rsidR="00464862" w:rsidRPr="00870B80" w:rsidRDefault="00464862" w:rsidP="00415AEF">
            <w:pPr>
              <w:pStyle w:val="142"/>
              <w:rPr>
                <w:rFonts w:hAnsi="標楷體" w:hint="eastAsia"/>
                <w:b/>
              </w:rPr>
            </w:pPr>
          </w:p>
        </w:tc>
        <w:tc>
          <w:tcPr>
            <w:tcW w:w="1695"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門診</w:t>
            </w:r>
          </w:p>
        </w:tc>
        <w:tc>
          <w:tcPr>
            <w:tcW w:w="1696"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急診</w:t>
            </w:r>
          </w:p>
        </w:tc>
        <w:tc>
          <w:tcPr>
            <w:tcW w:w="1695"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門診體檢</w:t>
            </w:r>
          </w:p>
        </w:tc>
        <w:tc>
          <w:tcPr>
            <w:tcW w:w="1696" w:type="dxa"/>
            <w:shd w:val="clear" w:color="auto" w:fill="auto"/>
            <w:vAlign w:val="center"/>
          </w:tcPr>
          <w:p w:rsidR="00464862" w:rsidRPr="00870B80" w:rsidRDefault="00464862" w:rsidP="00415AEF">
            <w:pPr>
              <w:pStyle w:val="142"/>
              <w:jc w:val="center"/>
              <w:rPr>
                <w:rFonts w:hAnsi="標楷體" w:hint="eastAsia"/>
                <w:b/>
              </w:rPr>
            </w:pPr>
            <w:r w:rsidRPr="00870B80">
              <w:rPr>
                <w:rFonts w:hAnsi="標楷體" w:hint="eastAsia"/>
                <w:b/>
              </w:rPr>
              <w:t>住院健檢</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10</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4</w:t>
            </w:r>
            <w:r w:rsidRPr="00C0567B">
              <w:rPr>
                <w:rFonts w:hAnsi="標楷體"/>
              </w:rPr>
              <w:t>03,115</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8,119</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5,043</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6</w:t>
            </w:r>
            <w:r w:rsidRPr="00C0567B">
              <w:rPr>
                <w:rFonts w:hAnsi="標楷體"/>
              </w:rPr>
              <w:t>8</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11</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rPr>
              <w:t>426,931</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2</w:t>
            </w:r>
            <w:r w:rsidRPr="00C0567B">
              <w:rPr>
                <w:rFonts w:hAnsi="標楷體"/>
              </w:rPr>
              <w:t>2,573</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6,418</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9</w:t>
            </w:r>
            <w:r w:rsidRPr="00C0567B">
              <w:rPr>
                <w:rFonts w:hAnsi="標楷體"/>
              </w:rPr>
              <w:t>1</w:t>
            </w:r>
          </w:p>
        </w:tc>
      </w:tr>
      <w:tr w:rsidR="00464862" w:rsidRPr="00C0567B" w:rsidTr="00464862">
        <w:tc>
          <w:tcPr>
            <w:tcW w:w="1372" w:type="dxa"/>
            <w:shd w:val="clear" w:color="auto" w:fill="auto"/>
          </w:tcPr>
          <w:p w:rsidR="00464862" w:rsidRPr="00C0567B" w:rsidRDefault="00464862" w:rsidP="00415AEF">
            <w:pPr>
              <w:pStyle w:val="142"/>
              <w:jc w:val="center"/>
              <w:rPr>
                <w:rFonts w:hAnsi="標楷體" w:hint="eastAsia"/>
              </w:rPr>
            </w:pPr>
            <w:r w:rsidRPr="00C0567B">
              <w:rPr>
                <w:rFonts w:hAnsi="標楷體" w:hint="eastAsia"/>
              </w:rPr>
              <w:t>1</w:t>
            </w:r>
            <w:r w:rsidRPr="00C0567B">
              <w:rPr>
                <w:rFonts w:hAnsi="標楷體"/>
              </w:rPr>
              <w:t>12</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4</w:t>
            </w:r>
            <w:r w:rsidRPr="00C0567B">
              <w:rPr>
                <w:rFonts w:hAnsi="標楷體"/>
              </w:rPr>
              <w:t>32,092</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2</w:t>
            </w:r>
            <w:r w:rsidRPr="00C0567B">
              <w:rPr>
                <w:rFonts w:hAnsi="標楷體"/>
              </w:rPr>
              <w:t>1,246</w:t>
            </w:r>
          </w:p>
        </w:tc>
        <w:tc>
          <w:tcPr>
            <w:tcW w:w="1695"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7,321</w:t>
            </w:r>
          </w:p>
        </w:tc>
        <w:tc>
          <w:tcPr>
            <w:tcW w:w="1696" w:type="dxa"/>
            <w:shd w:val="clear" w:color="auto" w:fill="auto"/>
            <w:vAlign w:val="center"/>
          </w:tcPr>
          <w:p w:rsidR="00464862" w:rsidRPr="00C0567B" w:rsidRDefault="00464862" w:rsidP="00415AEF">
            <w:pPr>
              <w:pStyle w:val="142"/>
              <w:jc w:val="right"/>
              <w:rPr>
                <w:rFonts w:hAnsi="標楷體" w:hint="eastAsia"/>
              </w:rPr>
            </w:pPr>
            <w:r w:rsidRPr="00C0567B">
              <w:rPr>
                <w:rFonts w:hAnsi="標楷體" w:hint="eastAsia"/>
              </w:rPr>
              <w:t>1</w:t>
            </w:r>
            <w:r w:rsidRPr="00C0567B">
              <w:rPr>
                <w:rFonts w:hAnsi="標楷體"/>
              </w:rPr>
              <w:t>05</w:t>
            </w:r>
          </w:p>
        </w:tc>
      </w:tr>
    </w:tbl>
    <w:p w:rsidR="00A75546" w:rsidRPr="00C0567B" w:rsidRDefault="00A75546" w:rsidP="00790A49">
      <w:pPr>
        <w:pStyle w:val="142"/>
        <w:ind w:left="1899" w:hanging="1474"/>
        <w:jc w:val="both"/>
        <w:rPr>
          <w:rFonts w:hAnsi="標楷體"/>
        </w:rPr>
      </w:pPr>
      <w:r w:rsidRPr="00C0567B">
        <w:rPr>
          <w:rFonts w:hAnsi="標楷體" w:hint="eastAsia"/>
        </w:rPr>
        <w:t>說    明：</w:t>
      </w:r>
      <w:r w:rsidR="00790A49" w:rsidRPr="00C0567B">
        <w:rPr>
          <w:rFonts w:hAnsi="標楷體" w:hint="eastAsia"/>
        </w:rPr>
        <w:t>1</w:t>
      </w:r>
      <w:r w:rsidR="00790A49" w:rsidRPr="00C0567B">
        <w:rPr>
          <w:rFonts w:hAnsi="標楷體"/>
        </w:rPr>
        <w:t>.</w:t>
      </w:r>
      <w:r w:rsidR="00841918" w:rsidRPr="00C0567B">
        <w:rPr>
          <w:rFonts w:hAnsi="標楷體" w:hint="eastAsia"/>
        </w:rPr>
        <w:t>門診人次、門診體檢</w:t>
      </w:r>
      <w:r w:rsidRPr="00C0567B">
        <w:rPr>
          <w:rFonts w:hAnsi="標楷體" w:hint="eastAsia"/>
        </w:rPr>
        <w:t>人次除以2</w:t>
      </w:r>
      <w:r w:rsidRPr="00C0567B">
        <w:rPr>
          <w:rFonts w:hAnsi="標楷體"/>
        </w:rPr>
        <w:t>70</w:t>
      </w:r>
      <w:r w:rsidRPr="00C0567B">
        <w:rPr>
          <w:rFonts w:hAnsi="標楷體" w:hint="eastAsia"/>
        </w:rPr>
        <w:t>日，其餘服務量除以3</w:t>
      </w:r>
      <w:r w:rsidRPr="00C0567B">
        <w:rPr>
          <w:rFonts w:hAnsi="標楷體"/>
        </w:rPr>
        <w:t>65</w:t>
      </w:r>
      <w:r w:rsidRPr="00C0567B">
        <w:rPr>
          <w:rFonts w:hAnsi="標楷體" w:hint="eastAsia"/>
        </w:rPr>
        <w:t>日</w:t>
      </w:r>
      <w:r w:rsidR="00790A49" w:rsidRPr="00C0567B">
        <w:rPr>
          <w:rFonts w:hAnsi="標楷體" w:hint="eastAsia"/>
        </w:rPr>
        <w:t>。</w:t>
      </w:r>
    </w:p>
    <w:p w:rsidR="00790A49" w:rsidRPr="00C0567B" w:rsidRDefault="00790A49" w:rsidP="00870B80">
      <w:pPr>
        <w:pStyle w:val="142"/>
        <w:ind w:left="1843" w:hanging="1474"/>
        <w:rPr>
          <w:rFonts w:hAnsi="標楷體" w:hint="eastAsia"/>
        </w:rPr>
      </w:pPr>
      <w:r w:rsidRPr="00C0567B">
        <w:rPr>
          <w:rFonts w:hAnsi="標楷體" w:hint="eastAsia"/>
        </w:rPr>
        <w:t xml:space="preserve"> </w:t>
      </w:r>
      <w:r w:rsidRPr="00C0567B">
        <w:rPr>
          <w:rFonts w:hAnsi="標楷體"/>
        </w:rPr>
        <w:t xml:space="preserve">         2.</w:t>
      </w:r>
      <w:r w:rsidRPr="00C0567B">
        <w:rPr>
          <w:rFonts w:hAnsi="標楷體" w:hint="eastAsia"/>
        </w:rPr>
        <w:t>本表1</w:t>
      </w:r>
      <w:r w:rsidRPr="00C0567B">
        <w:rPr>
          <w:rFonts w:hAnsi="標楷體"/>
        </w:rPr>
        <w:t>10</w:t>
      </w:r>
      <w:r w:rsidRPr="00C0567B">
        <w:rPr>
          <w:rFonts w:hAnsi="標楷體" w:hint="eastAsia"/>
        </w:rPr>
        <w:t>至1</w:t>
      </w:r>
      <w:r w:rsidRPr="00C0567B">
        <w:rPr>
          <w:rFonts w:hAnsi="標楷體"/>
        </w:rPr>
        <w:t>12</w:t>
      </w:r>
      <w:r w:rsidRPr="00C0567B">
        <w:rPr>
          <w:rFonts w:hAnsi="標楷體" w:hint="eastAsia"/>
        </w:rPr>
        <w:t>年度之數據，係依原始數據四捨五入取至整數。</w:t>
      </w:r>
    </w:p>
    <w:p w:rsidR="00A75546" w:rsidRPr="00C0567B" w:rsidRDefault="00A75546" w:rsidP="00150C7B">
      <w:pPr>
        <w:pStyle w:val="142"/>
        <w:ind w:left="1644" w:hanging="1219"/>
        <w:rPr>
          <w:rFonts w:hAnsi="標楷體"/>
        </w:rPr>
      </w:pPr>
      <w:r w:rsidRPr="00C0567B">
        <w:rPr>
          <w:rFonts w:hAnsi="標楷體" w:hint="eastAsia"/>
        </w:rPr>
        <w:t>資料來源：衛福部</w:t>
      </w:r>
      <w:r w:rsidR="00D11913" w:rsidRPr="00C0567B">
        <w:rPr>
          <w:rFonts w:hAnsi="標楷體" w:hint="eastAsia"/>
        </w:rPr>
        <w:t>1</w:t>
      </w:r>
      <w:r w:rsidR="00D11913" w:rsidRPr="00C0567B">
        <w:rPr>
          <w:rFonts w:hAnsi="標楷體"/>
        </w:rPr>
        <w:t>12</w:t>
      </w:r>
      <w:r w:rsidR="00D11913" w:rsidRPr="00C0567B">
        <w:rPr>
          <w:rFonts w:hAnsi="標楷體" w:hint="eastAsia"/>
        </w:rPr>
        <w:t>年醫療機構服務量統計電子書</w:t>
      </w:r>
      <w:r w:rsidR="00150C7B" w:rsidRPr="00C0567B">
        <w:rPr>
          <w:rFonts w:hAnsi="標楷體" w:hint="eastAsia"/>
        </w:rPr>
        <w:t>，</w:t>
      </w:r>
      <w:r w:rsidR="00150C7B">
        <w:rPr>
          <w:rFonts w:hAnsi="標楷體"/>
        </w:rPr>
        <w:t>113</w:t>
      </w:r>
      <w:r w:rsidR="00150C7B">
        <w:rPr>
          <w:rFonts w:hAnsi="標楷體" w:hint="eastAsia"/>
        </w:rPr>
        <w:t>年度數據迄未公開(查詢日</w:t>
      </w:r>
      <w:r w:rsidR="00150C7B">
        <w:rPr>
          <w:rFonts w:ascii="全字庫正宋體" w:eastAsia="全字庫正宋體" w:hAnsi="全字庫正宋體" w:cs="全字庫正宋體" w:hint="eastAsia"/>
        </w:rPr>
        <w:t>：</w:t>
      </w:r>
      <w:r w:rsidR="00150C7B">
        <w:rPr>
          <w:rFonts w:hAnsi="標楷體" w:hint="eastAsia"/>
        </w:rPr>
        <w:t>1</w:t>
      </w:r>
      <w:r w:rsidR="00150C7B">
        <w:rPr>
          <w:rFonts w:hAnsi="標楷體"/>
        </w:rPr>
        <w:t>14</w:t>
      </w:r>
      <w:r w:rsidR="00150C7B">
        <w:rPr>
          <w:rFonts w:hAnsi="標楷體" w:hint="eastAsia"/>
        </w:rPr>
        <w:t>年7月9日)</w:t>
      </w:r>
      <w:r w:rsidRPr="00C0567B">
        <w:rPr>
          <w:rFonts w:hAnsi="標楷體" w:hint="eastAsia"/>
        </w:rPr>
        <w:t>。</w:t>
      </w:r>
    </w:p>
    <w:p w:rsidR="004433E5" w:rsidRPr="00C0567B" w:rsidRDefault="004433E5" w:rsidP="00A75546">
      <w:pPr>
        <w:pStyle w:val="142"/>
        <w:ind w:left="426" w:firstLine="7"/>
        <w:rPr>
          <w:rFonts w:hAnsi="標楷體" w:hint="eastAsia"/>
        </w:rPr>
      </w:pPr>
    </w:p>
    <w:p w:rsidR="00624D36" w:rsidRPr="00C0567B" w:rsidRDefault="00F857BA" w:rsidP="00F857BA">
      <w:pPr>
        <w:pStyle w:val="14"/>
        <w:ind w:left="567" w:hanging="567"/>
        <w:rPr>
          <w:rFonts w:hAnsi="標楷體"/>
        </w:rPr>
      </w:pPr>
      <w:bookmarkStart w:id="6" w:name="_Toc203558208"/>
      <w:r w:rsidRPr="00C0567B">
        <w:rPr>
          <w:rFonts w:hAnsi="標楷體" w:hint="eastAsia"/>
        </w:rPr>
        <w:t>二、</w:t>
      </w:r>
      <w:r w:rsidR="009B47C2" w:rsidRPr="00C0567B">
        <w:rPr>
          <w:rFonts w:hAnsi="標楷體" w:hint="eastAsia"/>
        </w:rPr>
        <w:t>中央政府</w:t>
      </w:r>
      <w:r w:rsidR="00B95594" w:rsidRPr="00C0567B">
        <w:rPr>
          <w:rFonts w:hAnsi="標楷體" w:hint="eastAsia"/>
        </w:rPr>
        <w:t>各主管機關</w:t>
      </w:r>
      <w:r w:rsidR="009B47C2" w:rsidRPr="00C0567B">
        <w:rPr>
          <w:rFonts w:hAnsi="標楷體" w:hint="eastAsia"/>
        </w:rPr>
        <w:t>補助醫院作業基金情形</w:t>
      </w:r>
      <w:bookmarkEnd w:id="6"/>
    </w:p>
    <w:p w:rsidR="003A30D4" w:rsidRPr="00C0567B" w:rsidRDefault="005D3130" w:rsidP="005D3130">
      <w:pPr>
        <w:pStyle w:val="a5"/>
        <w:ind w:left="849" w:hanging="283"/>
        <w:rPr>
          <w:rFonts w:hAnsi="標楷體"/>
          <w:b/>
        </w:rPr>
      </w:pPr>
      <w:r w:rsidRPr="00C0567B">
        <w:rPr>
          <w:rFonts w:hAnsi="標楷體" w:hint="eastAsia"/>
          <w:b/>
        </w:rPr>
        <w:t>(一)教育部主管</w:t>
      </w:r>
    </w:p>
    <w:p w:rsidR="000A75D7" w:rsidRPr="00C0567B" w:rsidRDefault="000A75D7" w:rsidP="008957A2">
      <w:pPr>
        <w:pStyle w:val="a6"/>
        <w:ind w:left="850" w:firstLineChars="200" w:firstLine="566"/>
        <w:rPr>
          <w:rFonts w:hAnsi="標楷體"/>
        </w:rPr>
      </w:pPr>
      <w:r w:rsidRPr="00C0567B">
        <w:rPr>
          <w:rFonts w:hAnsi="標楷體" w:hint="eastAsia"/>
        </w:rPr>
        <w:t>教育部主管之</w:t>
      </w:r>
      <w:r w:rsidR="008957A2" w:rsidRPr="00C0567B">
        <w:rPr>
          <w:rFonts w:hAnsi="標楷體" w:hint="eastAsia"/>
        </w:rPr>
        <w:t>醫</w:t>
      </w:r>
      <w:r w:rsidR="0010429F">
        <w:rPr>
          <w:rFonts w:hAnsi="標楷體" w:hint="eastAsia"/>
        </w:rPr>
        <w:t>院</w:t>
      </w:r>
      <w:r w:rsidRPr="00C0567B">
        <w:rPr>
          <w:rFonts w:hAnsi="標楷體" w:hint="eastAsia"/>
        </w:rPr>
        <w:t>作業基金</w:t>
      </w:r>
      <w:r w:rsidR="008957A2" w:rsidRPr="00C0567B">
        <w:rPr>
          <w:rFonts w:hAnsi="標楷體" w:hint="eastAsia"/>
        </w:rPr>
        <w:t>係</w:t>
      </w:r>
      <w:r w:rsidRPr="00C0567B">
        <w:rPr>
          <w:rFonts w:hAnsi="標楷體" w:hint="eastAsia"/>
        </w:rPr>
        <w:t>包含</w:t>
      </w:r>
      <w:r w:rsidR="008957A2" w:rsidRPr="00C0567B">
        <w:rPr>
          <w:rFonts w:hAnsi="標楷體" w:hint="eastAsia"/>
        </w:rPr>
        <w:t>國立陽明交通大學附設醫院作業基金、國立成功大學附設醫院作業基金及國立臺灣大學附設醫院作業基金。</w:t>
      </w:r>
      <w:r w:rsidR="0070130B" w:rsidRPr="00C0567B">
        <w:rPr>
          <w:rFonts w:hAnsi="標楷體" w:hint="eastAsia"/>
        </w:rPr>
        <w:t>上述醫</w:t>
      </w:r>
      <w:r w:rsidR="0010429F">
        <w:rPr>
          <w:rFonts w:hAnsi="標楷體" w:hint="eastAsia"/>
        </w:rPr>
        <w:t>院</w:t>
      </w:r>
      <w:r w:rsidR="0070130B" w:rsidRPr="00C0567B">
        <w:rPr>
          <w:rFonts w:hAnsi="標楷體" w:hint="eastAsia"/>
        </w:rPr>
        <w:t>作業基金皆為我國兼具醫學教育、臨床研究與醫療服務功能之核心單位。為強化其臨床與研究功能，教育部每年編列相關補助經費。</w:t>
      </w:r>
      <w:r w:rsidR="008957A2" w:rsidRPr="00C0567B">
        <w:rPr>
          <w:rFonts w:hAnsi="標楷體" w:hint="eastAsia"/>
        </w:rPr>
        <w:t>揆教育部</w:t>
      </w:r>
      <w:r w:rsidR="0070130B" w:rsidRPr="00C0567B">
        <w:rPr>
          <w:rFonts w:hAnsi="標楷體" w:hint="eastAsia"/>
        </w:rPr>
        <w:t>補助該等</w:t>
      </w:r>
      <w:r w:rsidR="00F75321" w:rsidRPr="00C0567B">
        <w:rPr>
          <w:rFonts w:hAnsi="標楷體" w:hint="eastAsia"/>
        </w:rPr>
        <w:t>醫</w:t>
      </w:r>
      <w:r w:rsidR="0010429F">
        <w:rPr>
          <w:rFonts w:hAnsi="標楷體" w:hint="eastAsia"/>
        </w:rPr>
        <w:t>院</w:t>
      </w:r>
      <w:r w:rsidR="008957A2" w:rsidRPr="00C0567B">
        <w:rPr>
          <w:rFonts w:hAnsi="標楷體" w:hint="eastAsia"/>
        </w:rPr>
        <w:t>作業基金</w:t>
      </w:r>
      <w:r w:rsidR="0070130B" w:rsidRPr="00C0567B">
        <w:rPr>
          <w:rFonts w:hAnsi="標楷體" w:hint="eastAsia"/>
        </w:rPr>
        <w:t>主要</w:t>
      </w:r>
      <w:r w:rsidRPr="00C0567B">
        <w:rPr>
          <w:rFonts w:hAnsi="標楷體" w:hint="eastAsia"/>
        </w:rPr>
        <w:t>項</w:t>
      </w:r>
      <w:r w:rsidR="008957A2" w:rsidRPr="00C0567B">
        <w:rPr>
          <w:rFonts w:hAnsi="標楷體" w:hint="eastAsia"/>
        </w:rPr>
        <w:t>目</w:t>
      </w:r>
      <w:r w:rsidRPr="00C0567B">
        <w:rPr>
          <w:rFonts w:hAnsi="標楷體" w:hint="eastAsia"/>
        </w:rPr>
        <w:t>為臨床教學研究補助收入</w:t>
      </w:r>
      <w:r w:rsidR="00E30339" w:rsidRPr="00C0567B">
        <w:rPr>
          <w:rFonts w:hAnsi="標楷體" w:hint="eastAsia"/>
        </w:rPr>
        <w:t>(</w:t>
      </w:r>
      <w:r w:rsidR="00222F00">
        <w:rPr>
          <w:rFonts w:hAnsi="標楷體" w:hint="eastAsia"/>
        </w:rPr>
        <w:t>詳表</w:t>
      </w:r>
      <w:r w:rsidR="00E30339" w:rsidRPr="00C0567B">
        <w:rPr>
          <w:rFonts w:hAnsi="標楷體" w:hint="eastAsia"/>
        </w:rPr>
        <w:t>2</w:t>
      </w:r>
      <w:r w:rsidR="00E30339" w:rsidRPr="00C0567B">
        <w:rPr>
          <w:rFonts w:hAnsi="標楷體"/>
        </w:rPr>
        <w:t>-</w:t>
      </w:r>
      <w:r w:rsidR="009831EB" w:rsidRPr="00C0567B">
        <w:rPr>
          <w:rFonts w:hAnsi="標楷體"/>
        </w:rPr>
        <w:t>2</w:t>
      </w:r>
      <w:r w:rsidR="00E30339" w:rsidRPr="00C0567B">
        <w:rPr>
          <w:rFonts w:hAnsi="標楷體"/>
        </w:rPr>
        <w:t>-1)</w:t>
      </w:r>
      <w:r w:rsidRPr="00C0567B">
        <w:rPr>
          <w:rFonts w:hAnsi="標楷體" w:hint="eastAsia"/>
        </w:rPr>
        <w:t>，</w:t>
      </w:r>
      <w:r w:rsidR="008957A2" w:rsidRPr="00C0567B">
        <w:rPr>
          <w:rFonts w:hAnsi="標楷體" w:hint="eastAsia"/>
        </w:rPr>
        <w:t>1</w:t>
      </w:r>
      <w:r w:rsidR="008957A2" w:rsidRPr="00C0567B">
        <w:rPr>
          <w:rFonts w:hAnsi="標楷體"/>
        </w:rPr>
        <w:t>12</w:t>
      </w:r>
      <w:r w:rsidR="0010429F">
        <w:rPr>
          <w:rFonts w:hAnsi="標楷體" w:hint="eastAsia"/>
        </w:rPr>
        <w:t>及</w:t>
      </w:r>
      <w:r w:rsidR="008957A2" w:rsidRPr="00C0567B">
        <w:rPr>
          <w:rFonts w:hAnsi="標楷體" w:hint="eastAsia"/>
        </w:rPr>
        <w:t>1</w:t>
      </w:r>
      <w:r w:rsidR="008957A2" w:rsidRPr="00C0567B">
        <w:rPr>
          <w:rFonts w:hAnsi="標楷體"/>
        </w:rPr>
        <w:t>13</w:t>
      </w:r>
      <w:r w:rsidR="008957A2" w:rsidRPr="00C0567B">
        <w:rPr>
          <w:rFonts w:hAnsi="標楷體" w:hint="eastAsia"/>
        </w:rPr>
        <w:t>年度之決算數分別為8億</w:t>
      </w:r>
      <w:r w:rsidR="00F75856" w:rsidRPr="00C0567B">
        <w:rPr>
          <w:rFonts w:hAnsi="標楷體"/>
        </w:rPr>
        <w:t>6,260</w:t>
      </w:r>
      <w:r w:rsidR="008957A2" w:rsidRPr="00C0567B">
        <w:rPr>
          <w:rFonts w:hAnsi="標楷體" w:hint="eastAsia"/>
        </w:rPr>
        <w:t>萬5千元、8億</w:t>
      </w:r>
      <w:r w:rsidR="00F75856" w:rsidRPr="00C0567B">
        <w:rPr>
          <w:rFonts w:hAnsi="標楷體"/>
        </w:rPr>
        <w:t>9,506</w:t>
      </w:r>
      <w:r w:rsidR="008957A2" w:rsidRPr="00C0567B">
        <w:rPr>
          <w:rFonts w:hAnsi="標楷體" w:hint="eastAsia"/>
        </w:rPr>
        <w:t>萬</w:t>
      </w:r>
      <w:r w:rsidR="00F75856" w:rsidRPr="00C0567B">
        <w:rPr>
          <w:rFonts w:hAnsi="標楷體"/>
        </w:rPr>
        <w:t>1</w:t>
      </w:r>
      <w:r w:rsidR="008957A2" w:rsidRPr="00C0567B">
        <w:rPr>
          <w:rFonts w:hAnsi="標楷體" w:hint="eastAsia"/>
        </w:rPr>
        <w:t>千元，1</w:t>
      </w:r>
      <w:r w:rsidR="008957A2" w:rsidRPr="00C0567B">
        <w:rPr>
          <w:rFonts w:hAnsi="標楷體"/>
        </w:rPr>
        <w:t>14</w:t>
      </w:r>
      <w:r w:rsidR="00F75856" w:rsidRPr="00C0567B">
        <w:rPr>
          <w:rFonts w:hAnsi="標楷體" w:hint="eastAsia"/>
        </w:rPr>
        <w:t>年度預算數更達9</w:t>
      </w:r>
      <w:r w:rsidR="008957A2" w:rsidRPr="00C0567B">
        <w:rPr>
          <w:rFonts w:hAnsi="標楷體" w:hint="eastAsia"/>
        </w:rPr>
        <w:t>億</w:t>
      </w:r>
      <w:r w:rsidR="00F75856" w:rsidRPr="00C0567B">
        <w:rPr>
          <w:rFonts w:hAnsi="標楷體" w:hint="eastAsia"/>
        </w:rPr>
        <w:t>2</w:t>
      </w:r>
      <w:r w:rsidR="00F75856" w:rsidRPr="00C0567B">
        <w:rPr>
          <w:rFonts w:hAnsi="標楷體"/>
        </w:rPr>
        <w:t>,045</w:t>
      </w:r>
      <w:r w:rsidR="008957A2" w:rsidRPr="00C0567B">
        <w:rPr>
          <w:rFonts w:hAnsi="標楷體" w:hint="eastAsia"/>
        </w:rPr>
        <w:t>萬</w:t>
      </w:r>
      <w:r w:rsidR="00F75856" w:rsidRPr="00C0567B">
        <w:rPr>
          <w:rFonts w:hAnsi="標楷體" w:hint="eastAsia"/>
        </w:rPr>
        <w:t>7千元，較1</w:t>
      </w:r>
      <w:r w:rsidR="00F75856" w:rsidRPr="00C0567B">
        <w:rPr>
          <w:rFonts w:hAnsi="標楷體"/>
        </w:rPr>
        <w:t>12</w:t>
      </w:r>
      <w:r w:rsidR="00F75856" w:rsidRPr="00C0567B">
        <w:rPr>
          <w:rFonts w:hAnsi="標楷體" w:hint="eastAsia"/>
        </w:rPr>
        <w:t>年度成長6</w:t>
      </w:r>
      <w:r w:rsidR="00F75856" w:rsidRPr="00C0567B">
        <w:rPr>
          <w:rFonts w:hAnsi="標楷體"/>
        </w:rPr>
        <w:t>.71%</w:t>
      </w:r>
      <w:r w:rsidR="008957A2" w:rsidRPr="00C0567B">
        <w:rPr>
          <w:rFonts w:hAnsi="標楷體" w:hint="eastAsia"/>
        </w:rPr>
        <w:t>。</w:t>
      </w:r>
    </w:p>
    <w:p w:rsidR="008957A2" w:rsidRDefault="00DD629D" w:rsidP="0049282E">
      <w:pPr>
        <w:pStyle w:val="a6"/>
        <w:ind w:left="850" w:firstLineChars="200" w:firstLine="566"/>
        <w:rPr>
          <w:rFonts w:hAnsi="標楷體"/>
        </w:rPr>
      </w:pPr>
      <w:r w:rsidRPr="00C0567B">
        <w:rPr>
          <w:rFonts w:hAnsi="標楷體" w:hint="eastAsia"/>
        </w:rPr>
        <w:t>進一步</w:t>
      </w:r>
      <w:r w:rsidR="00F75856" w:rsidRPr="00C0567B">
        <w:rPr>
          <w:rFonts w:hAnsi="標楷體" w:hint="eastAsia"/>
        </w:rPr>
        <w:t>檢視近</w:t>
      </w:r>
      <w:r w:rsidR="008957A2" w:rsidRPr="00C0567B">
        <w:rPr>
          <w:rFonts w:hAnsi="標楷體" w:hint="eastAsia"/>
        </w:rPr>
        <w:t>3年度</w:t>
      </w:r>
      <w:r w:rsidR="0010429F">
        <w:rPr>
          <w:rFonts w:hAnsi="標楷體" w:hint="eastAsia"/>
        </w:rPr>
        <w:t>(</w:t>
      </w:r>
      <w:r w:rsidR="0010429F">
        <w:rPr>
          <w:rFonts w:hAnsi="標楷體"/>
        </w:rPr>
        <w:t>112</w:t>
      </w:r>
      <w:r w:rsidR="0010429F">
        <w:rPr>
          <w:rFonts w:hAnsi="標楷體" w:hint="eastAsia"/>
        </w:rPr>
        <w:t>至1</w:t>
      </w:r>
      <w:r w:rsidR="0010429F">
        <w:rPr>
          <w:rFonts w:hAnsi="標楷體"/>
        </w:rPr>
        <w:t>14</w:t>
      </w:r>
      <w:r w:rsidR="0010429F">
        <w:rPr>
          <w:rFonts w:hAnsi="標楷體" w:hint="eastAsia"/>
        </w:rPr>
        <w:t>年度)</w:t>
      </w:r>
      <w:r w:rsidR="00F75856" w:rsidRPr="00C0567B">
        <w:rPr>
          <w:rFonts w:hAnsi="標楷體" w:hint="eastAsia"/>
        </w:rPr>
        <w:t>核撥予</w:t>
      </w:r>
      <w:r w:rsidRPr="00C0567B">
        <w:rPr>
          <w:rFonts w:hAnsi="標楷體" w:hint="eastAsia"/>
        </w:rPr>
        <w:t>個別</w:t>
      </w:r>
      <w:r w:rsidR="008957A2" w:rsidRPr="00C0567B">
        <w:rPr>
          <w:rFonts w:hAnsi="標楷體" w:hint="eastAsia"/>
        </w:rPr>
        <w:t>醫</w:t>
      </w:r>
      <w:r w:rsidR="0010429F">
        <w:rPr>
          <w:rFonts w:hAnsi="標楷體" w:hint="eastAsia"/>
        </w:rPr>
        <w:t>院</w:t>
      </w:r>
      <w:r w:rsidR="008957A2" w:rsidRPr="00C0567B">
        <w:rPr>
          <w:rFonts w:hAnsi="標楷體" w:hint="eastAsia"/>
        </w:rPr>
        <w:t>作業基金</w:t>
      </w:r>
      <w:r w:rsidR="00527AFD" w:rsidRPr="00C0567B">
        <w:rPr>
          <w:rFonts w:hAnsi="標楷體" w:hint="eastAsia"/>
        </w:rPr>
        <w:t>之</w:t>
      </w:r>
      <w:r w:rsidR="00E17FA0" w:rsidRPr="00C0567B">
        <w:rPr>
          <w:rFonts w:hAnsi="標楷體" w:hint="eastAsia"/>
        </w:rPr>
        <w:t>補助</w:t>
      </w:r>
      <w:r w:rsidR="00527AFD" w:rsidRPr="00C0567B">
        <w:rPr>
          <w:rFonts w:hAnsi="標楷體" w:hint="eastAsia"/>
        </w:rPr>
        <w:t>經費，</w:t>
      </w:r>
      <w:r w:rsidR="00E17FA0" w:rsidRPr="00C0567B">
        <w:rPr>
          <w:rFonts w:hAnsi="標楷體" w:hint="eastAsia"/>
        </w:rPr>
        <w:t>亦</w:t>
      </w:r>
      <w:r w:rsidR="0010429F">
        <w:rPr>
          <w:rFonts w:hAnsi="標楷體" w:hint="eastAsia"/>
        </w:rPr>
        <w:t>均呈逐年上升</w:t>
      </w:r>
      <w:r w:rsidR="00E17FA0" w:rsidRPr="00C0567B">
        <w:rPr>
          <w:rFonts w:hAnsi="標楷體" w:hint="eastAsia"/>
        </w:rPr>
        <w:t>趨</w:t>
      </w:r>
      <w:r w:rsidR="00F75856" w:rsidRPr="00C0567B">
        <w:rPr>
          <w:rFonts w:hAnsi="標楷體" w:hint="eastAsia"/>
        </w:rPr>
        <w:t>勢，</w:t>
      </w:r>
      <w:r w:rsidR="00492D93" w:rsidRPr="00C0567B">
        <w:rPr>
          <w:rFonts w:hAnsi="標楷體" w:hint="eastAsia"/>
        </w:rPr>
        <w:t>其中</w:t>
      </w:r>
      <w:r w:rsidR="00E30339" w:rsidRPr="00C0567B">
        <w:rPr>
          <w:rFonts w:hAnsi="標楷體" w:hint="eastAsia"/>
        </w:rPr>
        <w:t>陽明交通</w:t>
      </w:r>
      <w:r w:rsidR="0049282E" w:rsidRPr="00C0567B">
        <w:rPr>
          <w:rFonts w:hAnsi="標楷體" w:hint="eastAsia"/>
        </w:rPr>
        <w:t>大學附設</w:t>
      </w:r>
      <w:r w:rsidR="00E30339" w:rsidRPr="00C0567B">
        <w:rPr>
          <w:rFonts w:hAnsi="標楷體" w:hint="eastAsia"/>
        </w:rPr>
        <w:t>醫院</w:t>
      </w:r>
      <w:r w:rsidR="00404580" w:rsidRPr="00C0567B">
        <w:rPr>
          <w:rFonts w:hAnsi="標楷體" w:hint="eastAsia"/>
        </w:rPr>
        <w:t>，由1</w:t>
      </w:r>
      <w:r w:rsidR="00404580" w:rsidRPr="00C0567B">
        <w:rPr>
          <w:rFonts w:hAnsi="標楷體"/>
        </w:rPr>
        <w:t>12</w:t>
      </w:r>
      <w:r w:rsidR="00404580" w:rsidRPr="00C0567B">
        <w:rPr>
          <w:rFonts w:hAnsi="標楷體" w:hint="eastAsia"/>
        </w:rPr>
        <w:t>年</w:t>
      </w:r>
      <w:r w:rsidR="0010429F">
        <w:rPr>
          <w:rFonts w:hAnsi="標楷體" w:hint="eastAsia"/>
        </w:rPr>
        <w:t>度決算</w:t>
      </w:r>
      <w:r w:rsidR="00404580" w:rsidRPr="00C0567B">
        <w:rPr>
          <w:rFonts w:hAnsi="標楷體" w:hint="eastAsia"/>
        </w:rPr>
        <w:t>1億</w:t>
      </w:r>
      <w:r w:rsidR="00404580" w:rsidRPr="00C0567B">
        <w:rPr>
          <w:rFonts w:hAnsi="標楷體"/>
        </w:rPr>
        <w:t>6,121</w:t>
      </w:r>
      <w:r w:rsidR="00404580" w:rsidRPr="00C0567B">
        <w:rPr>
          <w:rFonts w:hAnsi="標楷體" w:hint="eastAsia"/>
        </w:rPr>
        <w:t>萬5</w:t>
      </w:r>
      <w:r w:rsidR="00E17FA0" w:rsidRPr="00C0567B">
        <w:rPr>
          <w:rFonts w:hAnsi="標楷體" w:hint="eastAsia"/>
        </w:rPr>
        <w:t>千元，增</w:t>
      </w:r>
      <w:r w:rsidR="00404580" w:rsidRPr="00C0567B">
        <w:rPr>
          <w:rFonts w:hAnsi="標楷體" w:hint="eastAsia"/>
        </w:rPr>
        <w:t>至1</w:t>
      </w:r>
      <w:r w:rsidR="00404580" w:rsidRPr="00C0567B">
        <w:rPr>
          <w:rFonts w:hAnsi="標楷體"/>
        </w:rPr>
        <w:t>1</w:t>
      </w:r>
      <w:r w:rsidR="00F75856" w:rsidRPr="00C0567B">
        <w:rPr>
          <w:rFonts w:hAnsi="標楷體"/>
        </w:rPr>
        <w:t>4</w:t>
      </w:r>
      <w:r w:rsidR="00404580" w:rsidRPr="00C0567B">
        <w:rPr>
          <w:rFonts w:hAnsi="標楷體" w:hint="eastAsia"/>
        </w:rPr>
        <w:t>年度</w:t>
      </w:r>
      <w:r w:rsidR="0010429F">
        <w:rPr>
          <w:rFonts w:hAnsi="標楷體" w:hint="eastAsia"/>
        </w:rPr>
        <w:t>預算</w:t>
      </w:r>
      <w:r w:rsidR="00404580" w:rsidRPr="00C0567B">
        <w:rPr>
          <w:rFonts w:hAnsi="標楷體" w:hint="eastAsia"/>
        </w:rPr>
        <w:t>之1億7</w:t>
      </w:r>
      <w:r w:rsidR="00404580" w:rsidRPr="00C0567B">
        <w:rPr>
          <w:rFonts w:hAnsi="標楷體"/>
        </w:rPr>
        <w:t>,206</w:t>
      </w:r>
      <w:r w:rsidR="00404580" w:rsidRPr="00C0567B">
        <w:rPr>
          <w:rFonts w:hAnsi="標楷體" w:hint="eastAsia"/>
        </w:rPr>
        <w:t>萬6千元，增幅6</w:t>
      </w:r>
      <w:r w:rsidR="00404580" w:rsidRPr="00C0567B">
        <w:rPr>
          <w:rFonts w:hAnsi="標楷體"/>
        </w:rPr>
        <w:t>.73%</w:t>
      </w:r>
      <w:r w:rsidR="00404580" w:rsidRPr="00C0567B">
        <w:rPr>
          <w:rFonts w:hAnsi="標楷體" w:hint="eastAsia"/>
        </w:rPr>
        <w:t>；</w:t>
      </w:r>
      <w:r w:rsidR="0010429F">
        <w:rPr>
          <w:rFonts w:hAnsi="標楷體" w:hint="eastAsia"/>
        </w:rPr>
        <w:t>同期間</w:t>
      </w:r>
      <w:r w:rsidR="00404580" w:rsidRPr="00C0567B">
        <w:rPr>
          <w:rFonts w:hAnsi="標楷體" w:hint="eastAsia"/>
        </w:rPr>
        <w:t>成功大學</w:t>
      </w:r>
      <w:r w:rsidR="00492D93" w:rsidRPr="00C0567B">
        <w:rPr>
          <w:rFonts w:hAnsi="標楷體" w:hint="eastAsia"/>
        </w:rPr>
        <w:t>附設</w:t>
      </w:r>
      <w:r w:rsidR="00404580" w:rsidRPr="00C0567B">
        <w:rPr>
          <w:rFonts w:hAnsi="標楷體" w:hint="eastAsia"/>
        </w:rPr>
        <w:t>醫院及所屬，由2億4</w:t>
      </w:r>
      <w:r w:rsidR="00404580" w:rsidRPr="00C0567B">
        <w:rPr>
          <w:rFonts w:hAnsi="標楷體"/>
        </w:rPr>
        <w:t>,039</w:t>
      </w:r>
      <w:r w:rsidR="00404580" w:rsidRPr="00C0567B">
        <w:rPr>
          <w:rFonts w:hAnsi="標楷體" w:hint="eastAsia"/>
        </w:rPr>
        <w:t>萬1</w:t>
      </w:r>
      <w:r w:rsidR="00E17FA0" w:rsidRPr="00C0567B">
        <w:rPr>
          <w:rFonts w:hAnsi="標楷體" w:hint="eastAsia"/>
        </w:rPr>
        <w:t>千元，增</w:t>
      </w:r>
      <w:r w:rsidR="00404580" w:rsidRPr="00C0567B">
        <w:rPr>
          <w:rFonts w:hAnsi="標楷體" w:hint="eastAsia"/>
        </w:rPr>
        <w:t>至2億5</w:t>
      </w:r>
      <w:r w:rsidR="00404580" w:rsidRPr="00C0567B">
        <w:rPr>
          <w:rFonts w:hAnsi="標楷體"/>
        </w:rPr>
        <w:t>,661</w:t>
      </w:r>
      <w:r w:rsidR="00404580" w:rsidRPr="00C0567B">
        <w:rPr>
          <w:rFonts w:hAnsi="標楷體" w:hint="eastAsia"/>
        </w:rPr>
        <w:t>萬1千元，增幅6</w:t>
      </w:r>
      <w:r w:rsidR="00404580" w:rsidRPr="00C0567B">
        <w:rPr>
          <w:rFonts w:hAnsi="標楷體"/>
        </w:rPr>
        <w:t>.7</w:t>
      </w:r>
      <w:r w:rsidR="00F75856" w:rsidRPr="00C0567B">
        <w:rPr>
          <w:rFonts w:hAnsi="標楷體"/>
        </w:rPr>
        <w:t>5</w:t>
      </w:r>
      <w:r w:rsidR="00404580" w:rsidRPr="00C0567B">
        <w:rPr>
          <w:rFonts w:hAnsi="標楷體"/>
        </w:rPr>
        <w:t>%</w:t>
      </w:r>
      <w:r w:rsidR="00404580" w:rsidRPr="00C0567B">
        <w:rPr>
          <w:rFonts w:hAnsi="標楷體" w:hint="eastAsia"/>
        </w:rPr>
        <w:t>；至臺灣大學</w:t>
      </w:r>
      <w:r w:rsidR="00492D93" w:rsidRPr="00C0567B">
        <w:rPr>
          <w:rFonts w:hAnsi="標楷體" w:hint="eastAsia"/>
        </w:rPr>
        <w:t>附設</w:t>
      </w:r>
      <w:r w:rsidR="00404580" w:rsidRPr="00C0567B">
        <w:rPr>
          <w:rFonts w:hAnsi="標楷體" w:hint="eastAsia"/>
        </w:rPr>
        <w:t>醫院及所屬</w:t>
      </w:r>
      <w:r w:rsidR="00492D93" w:rsidRPr="00C0567B">
        <w:rPr>
          <w:rFonts w:hAnsi="標楷體" w:hint="eastAsia"/>
        </w:rPr>
        <w:t>，則由</w:t>
      </w:r>
      <w:r w:rsidR="00492D93" w:rsidRPr="00C0567B">
        <w:rPr>
          <w:rFonts w:hAnsi="標楷體"/>
        </w:rPr>
        <w:t>4</w:t>
      </w:r>
      <w:r w:rsidR="00492D93" w:rsidRPr="00C0567B">
        <w:rPr>
          <w:rFonts w:hAnsi="標楷體" w:hint="eastAsia"/>
        </w:rPr>
        <w:t>億</w:t>
      </w:r>
      <w:r w:rsidR="00F75856" w:rsidRPr="00C0567B">
        <w:rPr>
          <w:rFonts w:hAnsi="標楷體"/>
        </w:rPr>
        <w:t>6,099</w:t>
      </w:r>
      <w:r w:rsidR="00492D93" w:rsidRPr="00C0567B">
        <w:rPr>
          <w:rFonts w:hAnsi="標楷體" w:hint="eastAsia"/>
        </w:rPr>
        <w:t>萬9</w:t>
      </w:r>
      <w:r w:rsidR="00E17FA0" w:rsidRPr="00C0567B">
        <w:rPr>
          <w:rFonts w:hAnsi="標楷體" w:hint="eastAsia"/>
        </w:rPr>
        <w:t>千元，增</w:t>
      </w:r>
      <w:r w:rsidR="00492D93" w:rsidRPr="00C0567B">
        <w:rPr>
          <w:rFonts w:hAnsi="標楷體" w:hint="eastAsia"/>
        </w:rPr>
        <w:t>至4億</w:t>
      </w:r>
      <w:r w:rsidR="00F75856" w:rsidRPr="00C0567B">
        <w:rPr>
          <w:rFonts w:hAnsi="標楷體"/>
        </w:rPr>
        <w:t>9</w:t>
      </w:r>
      <w:r w:rsidR="00492D93" w:rsidRPr="00C0567B">
        <w:rPr>
          <w:rFonts w:hAnsi="標楷體"/>
        </w:rPr>
        <w:t>,</w:t>
      </w:r>
      <w:r w:rsidR="00F75856" w:rsidRPr="00C0567B">
        <w:rPr>
          <w:rFonts w:hAnsi="標楷體"/>
        </w:rPr>
        <w:t>178</w:t>
      </w:r>
      <w:r w:rsidR="00492D93" w:rsidRPr="00C0567B">
        <w:rPr>
          <w:rFonts w:hAnsi="標楷體" w:hint="eastAsia"/>
        </w:rPr>
        <w:t>萬元，增幅</w:t>
      </w:r>
      <w:r w:rsidR="00F75856" w:rsidRPr="00C0567B">
        <w:rPr>
          <w:rFonts w:hAnsi="標楷體"/>
        </w:rPr>
        <w:t>6.68</w:t>
      </w:r>
      <w:r w:rsidR="00492D93" w:rsidRPr="00C0567B">
        <w:rPr>
          <w:rFonts w:hAnsi="標楷體"/>
        </w:rPr>
        <w:t>%</w:t>
      </w:r>
      <w:r w:rsidR="0010429F">
        <w:rPr>
          <w:rFonts w:hAnsi="標楷體" w:hint="eastAsia"/>
        </w:rPr>
        <w:t>。</w:t>
      </w:r>
      <w:r w:rsidRPr="00C0567B">
        <w:rPr>
          <w:rFonts w:hAnsi="標楷體" w:hint="eastAsia"/>
        </w:rPr>
        <w:t>顯見三</w:t>
      </w:r>
      <w:r w:rsidR="00373956" w:rsidRPr="00C0567B">
        <w:rPr>
          <w:rFonts w:hAnsi="標楷體" w:hint="eastAsia"/>
        </w:rPr>
        <w:t>個</w:t>
      </w:r>
      <w:r w:rsidRPr="00C0567B">
        <w:rPr>
          <w:rFonts w:hAnsi="標楷體" w:hint="eastAsia"/>
        </w:rPr>
        <w:t>醫</w:t>
      </w:r>
      <w:r w:rsidR="0010429F">
        <w:rPr>
          <w:rFonts w:hAnsi="標楷體" w:hint="eastAsia"/>
        </w:rPr>
        <w:t>院</w:t>
      </w:r>
      <w:r w:rsidRPr="00C0567B">
        <w:rPr>
          <w:rFonts w:hAnsi="標楷體" w:hint="eastAsia"/>
        </w:rPr>
        <w:t>作業基金皆獲得穩定且逐年增加之補助款。</w:t>
      </w:r>
    </w:p>
    <w:p w:rsidR="00222F00" w:rsidRPr="00C0567B" w:rsidRDefault="00222F00" w:rsidP="0049282E">
      <w:pPr>
        <w:pStyle w:val="a6"/>
        <w:ind w:left="850" w:firstLineChars="200" w:firstLine="566"/>
        <w:rPr>
          <w:rFonts w:hAnsi="標楷體" w:hint="eastAsia"/>
        </w:rPr>
      </w:pPr>
    </w:p>
    <w:p w:rsidR="003A30D4" w:rsidRPr="00C0567B" w:rsidRDefault="006B43B8" w:rsidP="00EC63ED">
      <w:pPr>
        <w:pStyle w:val="a6"/>
        <w:ind w:leftChars="-100" w:left="851" w:hangingChars="400" w:hanging="1134"/>
        <w:rPr>
          <w:rFonts w:hAnsi="標楷體"/>
          <w:b/>
        </w:rPr>
      </w:pPr>
      <w:r w:rsidRPr="00C0567B">
        <w:rPr>
          <w:rFonts w:hAnsi="標楷體" w:hint="eastAsia"/>
          <w:b/>
        </w:rPr>
        <w:t>表2</w:t>
      </w:r>
      <w:r w:rsidRPr="00C0567B">
        <w:rPr>
          <w:rFonts w:hAnsi="標楷體"/>
          <w:b/>
        </w:rPr>
        <w:t>-</w:t>
      </w:r>
      <w:r w:rsidR="009831EB" w:rsidRPr="00C0567B">
        <w:rPr>
          <w:rFonts w:hAnsi="標楷體"/>
          <w:b/>
        </w:rPr>
        <w:t>2</w:t>
      </w:r>
      <w:r w:rsidRPr="00C0567B">
        <w:rPr>
          <w:rFonts w:hAnsi="標楷體"/>
          <w:b/>
        </w:rPr>
        <w:t xml:space="preserve">-1 </w:t>
      </w:r>
      <w:r w:rsidR="00AF779E" w:rsidRPr="00C0567B">
        <w:rPr>
          <w:rFonts w:hAnsi="標楷體" w:hint="eastAsia"/>
          <w:b/>
        </w:rPr>
        <w:t>教育部</w:t>
      </w:r>
      <w:r w:rsidRPr="00C0567B">
        <w:rPr>
          <w:rFonts w:hAnsi="標楷體" w:hint="eastAsia"/>
          <w:b/>
        </w:rPr>
        <w:t>對</w:t>
      </w:r>
      <w:r w:rsidR="00AF779E" w:rsidRPr="00C0567B">
        <w:rPr>
          <w:rFonts w:hAnsi="標楷體" w:hint="eastAsia"/>
          <w:b/>
        </w:rPr>
        <w:t>所屬醫院之</w:t>
      </w:r>
      <w:r w:rsidR="00E76354" w:rsidRPr="00C0567B">
        <w:rPr>
          <w:rFonts w:hAnsi="標楷體" w:hint="eastAsia"/>
          <w:b/>
        </w:rPr>
        <w:t>主要</w:t>
      </w:r>
      <w:r w:rsidR="00AF779E" w:rsidRPr="00C0567B">
        <w:rPr>
          <w:rFonts w:hAnsi="標楷體" w:hint="eastAsia"/>
          <w:b/>
        </w:rPr>
        <w:t>補助</w:t>
      </w:r>
      <w:r w:rsidRPr="00C0567B">
        <w:rPr>
          <w:rFonts w:hAnsi="標楷體" w:hint="eastAsia"/>
          <w:b/>
        </w:rPr>
        <w:t>明細表</w:t>
      </w:r>
      <w:r w:rsidR="00C50E26" w:rsidRPr="00C0567B">
        <w:rPr>
          <w:rFonts w:hAnsi="標楷體" w:hint="eastAsia"/>
          <w:b/>
        </w:rPr>
        <w:t xml:space="preserve"> </w:t>
      </w:r>
      <w:r w:rsidR="0010429F">
        <w:rPr>
          <w:rFonts w:hAnsi="標楷體"/>
          <w:b/>
        </w:rPr>
        <w:t xml:space="preserve">       </w:t>
      </w:r>
      <w:r w:rsidR="00C50E26" w:rsidRPr="00C0567B">
        <w:rPr>
          <w:rStyle w:val="143"/>
          <w:rFonts w:hAnsi="標楷體"/>
        </w:rPr>
        <w:t>單位</w:t>
      </w:r>
      <w:r w:rsidR="00C50E26" w:rsidRPr="00C0567B">
        <w:rPr>
          <w:rStyle w:val="143"/>
          <w:rFonts w:hAnsi="標楷體" w:hint="eastAsia"/>
        </w:rPr>
        <w:t>:</w:t>
      </w:r>
      <w:r w:rsidR="0010429F">
        <w:rPr>
          <w:rStyle w:val="143"/>
          <w:rFonts w:hAnsi="標楷體" w:hint="eastAsia"/>
        </w:rPr>
        <w:t>新臺幣</w:t>
      </w:r>
      <w:r w:rsidR="00C50E26" w:rsidRPr="00C0567B">
        <w:rPr>
          <w:rStyle w:val="143"/>
          <w:rFonts w:hAnsi="標楷體"/>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23"/>
        <w:gridCol w:w="2268"/>
        <w:gridCol w:w="1323"/>
        <w:gridCol w:w="1323"/>
        <w:gridCol w:w="1323"/>
      </w:tblGrid>
      <w:tr w:rsidR="001E1598" w:rsidRPr="00C0567B" w:rsidTr="009831EB">
        <w:trPr>
          <w:tblHeader/>
        </w:trPr>
        <w:tc>
          <w:tcPr>
            <w:tcW w:w="2523"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預算編列項目</w:t>
            </w:r>
          </w:p>
          <w:p w:rsidR="00AF779E" w:rsidRPr="00C0567B" w:rsidRDefault="00C50E26" w:rsidP="001E1598">
            <w:pPr>
              <w:pStyle w:val="142"/>
              <w:jc w:val="center"/>
              <w:rPr>
                <w:rFonts w:hAnsi="標楷體"/>
                <w:b/>
              </w:rPr>
            </w:pPr>
            <w:r w:rsidRPr="00C0567B">
              <w:rPr>
                <w:rFonts w:hAnsi="標楷體" w:hint="eastAsia"/>
                <w:b/>
              </w:rPr>
              <w:t>工作</w:t>
            </w:r>
            <w:r w:rsidR="00AF779E" w:rsidRPr="00C0567B">
              <w:rPr>
                <w:rFonts w:hAnsi="標楷體" w:hint="eastAsia"/>
                <w:b/>
              </w:rPr>
              <w:t>或業務計畫名稱</w:t>
            </w:r>
          </w:p>
        </w:tc>
        <w:tc>
          <w:tcPr>
            <w:tcW w:w="2268"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補助項目</w:t>
            </w:r>
          </w:p>
        </w:tc>
        <w:tc>
          <w:tcPr>
            <w:tcW w:w="1323" w:type="dxa"/>
            <w:shd w:val="clear" w:color="auto" w:fill="auto"/>
            <w:vAlign w:val="center"/>
          </w:tcPr>
          <w:p w:rsidR="00E1388A" w:rsidRPr="00C0567B" w:rsidRDefault="00AF779E"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AF779E" w:rsidRPr="00C0567B" w:rsidRDefault="00AF779E"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AF779E" w:rsidRPr="00C0567B" w:rsidRDefault="00AF779E" w:rsidP="00E1388A">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年度決算數</w:t>
            </w:r>
          </w:p>
        </w:tc>
        <w:tc>
          <w:tcPr>
            <w:tcW w:w="1323" w:type="dxa"/>
            <w:shd w:val="clear" w:color="auto" w:fill="auto"/>
            <w:vAlign w:val="center"/>
          </w:tcPr>
          <w:p w:rsidR="00AF779E" w:rsidRPr="00C0567B" w:rsidRDefault="00AF779E"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AF779E" w:rsidRPr="00C0567B" w:rsidRDefault="00AF779E" w:rsidP="001E1598">
            <w:pPr>
              <w:pStyle w:val="142"/>
              <w:jc w:val="center"/>
              <w:rPr>
                <w:rFonts w:hAnsi="標楷體"/>
                <w:b/>
              </w:rPr>
            </w:pPr>
            <w:r w:rsidRPr="00C0567B">
              <w:rPr>
                <w:rFonts w:hAnsi="標楷體" w:hint="eastAsia"/>
                <w:b/>
              </w:rPr>
              <w:t>預算數</w:t>
            </w:r>
          </w:p>
        </w:tc>
      </w:tr>
      <w:tr w:rsidR="00E76354" w:rsidRPr="00C0567B" w:rsidTr="00EC63ED">
        <w:tc>
          <w:tcPr>
            <w:tcW w:w="8760" w:type="dxa"/>
            <w:gridSpan w:val="5"/>
            <w:shd w:val="clear" w:color="auto" w:fill="auto"/>
            <w:vAlign w:val="center"/>
          </w:tcPr>
          <w:p w:rsidR="00E76354" w:rsidRPr="00C0567B" w:rsidRDefault="00E76354" w:rsidP="00E76354">
            <w:pPr>
              <w:pStyle w:val="142"/>
              <w:rPr>
                <w:rFonts w:hAnsi="標楷體"/>
              </w:rPr>
            </w:pPr>
            <w:r w:rsidRPr="00C0567B">
              <w:rPr>
                <w:rFonts w:hAnsi="標楷體" w:hint="eastAsia"/>
              </w:rPr>
              <w:t>陽明交通大學</w:t>
            </w:r>
            <w:r w:rsidR="0049282E" w:rsidRPr="00C0567B">
              <w:rPr>
                <w:rFonts w:hAnsi="標楷體" w:hint="eastAsia"/>
              </w:rPr>
              <w:t>附設</w:t>
            </w:r>
            <w:r w:rsidR="00E1388A" w:rsidRPr="00C0567B">
              <w:rPr>
                <w:rFonts w:hAnsi="標楷體" w:hint="eastAsia"/>
              </w:rPr>
              <w:t>醫院</w:t>
            </w:r>
          </w:p>
        </w:tc>
      </w:tr>
      <w:tr w:rsidR="001E1598" w:rsidRPr="00C0567B" w:rsidTr="00EC63ED">
        <w:tc>
          <w:tcPr>
            <w:tcW w:w="2523" w:type="dxa"/>
            <w:shd w:val="clear" w:color="auto" w:fill="auto"/>
            <w:vAlign w:val="center"/>
          </w:tcPr>
          <w:p w:rsidR="00AF779E" w:rsidRPr="00C0567B" w:rsidRDefault="005A6112" w:rsidP="00BA047A">
            <w:pPr>
              <w:pStyle w:val="142"/>
              <w:jc w:val="both"/>
              <w:rPr>
                <w:rFonts w:hAnsi="標楷體"/>
              </w:rPr>
            </w:pPr>
            <w:r w:rsidRPr="00C0567B">
              <w:rPr>
                <w:rFonts w:hAnsi="標楷體" w:hint="eastAsia"/>
              </w:rPr>
              <w:t>國立大學</w:t>
            </w:r>
            <w:r w:rsidR="00D11D86" w:rsidRPr="00C0567B">
              <w:rPr>
                <w:rFonts w:hAnsi="標楷體" w:hint="eastAsia"/>
              </w:rPr>
              <w:t>校院</w:t>
            </w:r>
            <w:r w:rsidRPr="00C0567B">
              <w:rPr>
                <w:rFonts w:hAnsi="標楷體" w:hint="eastAsia"/>
              </w:rPr>
              <w:t>教學</w:t>
            </w:r>
            <w:r w:rsidR="00D11D86" w:rsidRPr="00C0567B">
              <w:rPr>
                <w:rFonts w:hAnsi="標楷體" w:hint="eastAsia"/>
              </w:rPr>
              <w:t>與</w:t>
            </w:r>
            <w:r w:rsidRPr="00C0567B">
              <w:rPr>
                <w:rFonts w:hAnsi="標楷體" w:hint="eastAsia"/>
              </w:rPr>
              <w:t>研究輔助計畫</w:t>
            </w:r>
          </w:p>
        </w:tc>
        <w:tc>
          <w:tcPr>
            <w:tcW w:w="2268" w:type="dxa"/>
            <w:shd w:val="clear" w:color="auto" w:fill="auto"/>
            <w:vAlign w:val="center"/>
          </w:tcPr>
          <w:p w:rsidR="00AF779E" w:rsidRPr="00C0567B" w:rsidRDefault="005D3130" w:rsidP="00404580">
            <w:pPr>
              <w:pStyle w:val="142"/>
              <w:jc w:val="both"/>
              <w:rPr>
                <w:rFonts w:hAnsi="標楷體"/>
              </w:rPr>
            </w:pPr>
            <w:r w:rsidRPr="00C0567B">
              <w:rPr>
                <w:rFonts w:hAnsi="標楷體" w:hint="eastAsia"/>
              </w:rPr>
              <w:t>臨床教學研究補</w:t>
            </w:r>
            <w:r w:rsidR="005A6112" w:rsidRPr="00C0567B">
              <w:rPr>
                <w:rFonts w:hAnsi="標楷體" w:hint="eastAsia"/>
              </w:rPr>
              <w:t>助</w:t>
            </w:r>
            <w:r w:rsidRPr="00C0567B">
              <w:rPr>
                <w:rFonts w:hAnsi="標楷體" w:hint="eastAsia"/>
              </w:rPr>
              <w:t>收入</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61,215</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67,188</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1</w:t>
            </w:r>
            <w:r w:rsidRPr="00C0567B">
              <w:rPr>
                <w:rFonts w:hAnsi="標楷體"/>
              </w:rPr>
              <w:t>72,066</w:t>
            </w:r>
          </w:p>
        </w:tc>
      </w:tr>
      <w:tr w:rsidR="00E76354" w:rsidRPr="00C0567B" w:rsidTr="00EC63ED">
        <w:tc>
          <w:tcPr>
            <w:tcW w:w="8760" w:type="dxa"/>
            <w:gridSpan w:val="5"/>
            <w:shd w:val="clear" w:color="auto" w:fill="auto"/>
            <w:vAlign w:val="center"/>
          </w:tcPr>
          <w:p w:rsidR="00E76354" w:rsidRPr="00C0567B" w:rsidRDefault="00E76354" w:rsidP="00BA047A">
            <w:pPr>
              <w:pStyle w:val="142"/>
              <w:jc w:val="both"/>
              <w:rPr>
                <w:rFonts w:hAnsi="標楷體"/>
              </w:rPr>
            </w:pPr>
            <w:r w:rsidRPr="00C0567B">
              <w:rPr>
                <w:rFonts w:hAnsi="標楷體" w:hint="eastAsia"/>
              </w:rPr>
              <w:t>成功大學</w:t>
            </w:r>
            <w:r w:rsidR="0049282E" w:rsidRPr="00C0567B">
              <w:rPr>
                <w:rFonts w:hAnsi="標楷體" w:hint="eastAsia"/>
              </w:rPr>
              <w:t>附設</w:t>
            </w:r>
            <w:r w:rsidRPr="00C0567B">
              <w:rPr>
                <w:rFonts w:hAnsi="標楷體" w:hint="eastAsia"/>
              </w:rPr>
              <w:t>醫院及所屬</w:t>
            </w:r>
          </w:p>
        </w:tc>
      </w:tr>
      <w:tr w:rsidR="001E1598" w:rsidRPr="00C0567B" w:rsidTr="00EC63ED">
        <w:tc>
          <w:tcPr>
            <w:tcW w:w="2523" w:type="dxa"/>
            <w:shd w:val="clear" w:color="auto" w:fill="auto"/>
            <w:vAlign w:val="center"/>
          </w:tcPr>
          <w:p w:rsidR="00AF779E" w:rsidRPr="00C0567B" w:rsidRDefault="00D11D86" w:rsidP="00BA047A">
            <w:pPr>
              <w:pStyle w:val="142"/>
              <w:jc w:val="both"/>
              <w:rPr>
                <w:rFonts w:hAnsi="標楷體"/>
              </w:rPr>
            </w:pPr>
            <w:r w:rsidRPr="00C0567B">
              <w:rPr>
                <w:rFonts w:hAnsi="標楷體" w:hint="eastAsia"/>
              </w:rPr>
              <w:t>國立大學校院教學與研究輔助計畫</w:t>
            </w:r>
          </w:p>
        </w:tc>
        <w:tc>
          <w:tcPr>
            <w:tcW w:w="2268" w:type="dxa"/>
            <w:shd w:val="clear" w:color="auto" w:fill="auto"/>
            <w:vAlign w:val="center"/>
          </w:tcPr>
          <w:p w:rsidR="00AF779E" w:rsidRPr="00C0567B" w:rsidRDefault="00AF779E" w:rsidP="00390FE4">
            <w:pPr>
              <w:pStyle w:val="142"/>
              <w:jc w:val="both"/>
              <w:rPr>
                <w:rFonts w:hAnsi="標楷體"/>
              </w:rPr>
            </w:pPr>
            <w:r w:rsidRPr="00C0567B">
              <w:rPr>
                <w:rFonts w:hAnsi="標楷體" w:hint="eastAsia"/>
              </w:rPr>
              <w:t>臨床教學研究輔助</w:t>
            </w:r>
            <w:r w:rsidR="00390FE4" w:rsidRPr="00C0567B">
              <w:rPr>
                <w:rFonts w:hAnsi="標楷體" w:hint="eastAsia"/>
              </w:rPr>
              <w:t>收入</w:t>
            </w:r>
          </w:p>
        </w:tc>
        <w:tc>
          <w:tcPr>
            <w:tcW w:w="1323" w:type="dxa"/>
            <w:shd w:val="clear" w:color="auto" w:fill="auto"/>
            <w:vAlign w:val="center"/>
          </w:tcPr>
          <w:p w:rsidR="00AF779E" w:rsidRPr="00C0567B" w:rsidRDefault="00AF779E" w:rsidP="001E1598">
            <w:pPr>
              <w:pStyle w:val="142"/>
              <w:jc w:val="right"/>
              <w:rPr>
                <w:rFonts w:hAnsi="標楷體"/>
              </w:rPr>
            </w:pPr>
            <w:r w:rsidRPr="00C0567B">
              <w:rPr>
                <w:rFonts w:hAnsi="標楷體" w:hint="eastAsia"/>
              </w:rPr>
              <w:t>2</w:t>
            </w:r>
            <w:r w:rsidRPr="00C0567B">
              <w:rPr>
                <w:rFonts w:hAnsi="標楷體"/>
              </w:rPr>
              <w:t>40,391</w:t>
            </w:r>
          </w:p>
        </w:tc>
        <w:tc>
          <w:tcPr>
            <w:tcW w:w="1323" w:type="dxa"/>
            <w:shd w:val="clear" w:color="auto" w:fill="auto"/>
            <w:vAlign w:val="center"/>
          </w:tcPr>
          <w:p w:rsidR="00AF779E" w:rsidRPr="00C0567B" w:rsidRDefault="00E76354" w:rsidP="001E1598">
            <w:pPr>
              <w:pStyle w:val="142"/>
              <w:jc w:val="right"/>
              <w:rPr>
                <w:rFonts w:hAnsi="標楷體"/>
              </w:rPr>
            </w:pPr>
            <w:r w:rsidRPr="00C0567B">
              <w:rPr>
                <w:rFonts w:hAnsi="標楷體" w:hint="eastAsia"/>
              </w:rPr>
              <w:t>2</w:t>
            </w:r>
            <w:r w:rsidRPr="00C0567B">
              <w:rPr>
                <w:rFonts w:hAnsi="標楷體"/>
              </w:rPr>
              <w:t>49,542</w:t>
            </w:r>
          </w:p>
        </w:tc>
        <w:tc>
          <w:tcPr>
            <w:tcW w:w="1323" w:type="dxa"/>
            <w:shd w:val="clear" w:color="auto" w:fill="auto"/>
            <w:vAlign w:val="center"/>
          </w:tcPr>
          <w:p w:rsidR="00AF779E" w:rsidRPr="00C0567B" w:rsidRDefault="00E76354" w:rsidP="001E1598">
            <w:pPr>
              <w:pStyle w:val="142"/>
              <w:jc w:val="right"/>
              <w:rPr>
                <w:rFonts w:hAnsi="標楷體"/>
              </w:rPr>
            </w:pPr>
            <w:r w:rsidRPr="00C0567B">
              <w:rPr>
                <w:rFonts w:hAnsi="標楷體" w:hint="eastAsia"/>
              </w:rPr>
              <w:t>2</w:t>
            </w:r>
            <w:r w:rsidRPr="00C0567B">
              <w:rPr>
                <w:rFonts w:hAnsi="標楷體"/>
              </w:rPr>
              <w:t>56,611</w:t>
            </w:r>
          </w:p>
        </w:tc>
      </w:tr>
      <w:tr w:rsidR="005D3130" w:rsidRPr="00C0567B" w:rsidTr="00EC63ED">
        <w:tc>
          <w:tcPr>
            <w:tcW w:w="8760" w:type="dxa"/>
            <w:gridSpan w:val="5"/>
            <w:shd w:val="clear" w:color="auto" w:fill="auto"/>
            <w:vAlign w:val="center"/>
          </w:tcPr>
          <w:p w:rsidR="005D3130" w:rsidRPr="00C0567B" w:rsidRDefault="005D3130" w:rsidP="00BA047A">
            <w:pPr>
              <w:pStyle w:val="142"/>
              <w:jc w:val="both"/>
              <w:rPr>
                <w:rFonts w:hAnsi="標楷體"/>
              </w:rPr>
            </w:pPr>
            <w:r w:rsidRPr="00C0567B">
              <w:rPr>
                <w:rFonts w:hAnsi="標楷體" w:hint="eastAsia"/>
              </w:rPr>
              <w:t>臺灣大學</w:t>
            </w:r>
            <w:r w:rsidR="0049282E" w:rsidRPr="00C0567B">
              <w:rPr>
                <w:rFonts w:hAnsi="標楷體" w:hint="eastAsia"/>
              </w:rPr>
              <w:t>附設</w:t>
            </w:r>
            <w:r w:rsidRPr="00C0567B">
              <w:rPr>
                <w:rFonts w:hAnsi="標楷體" w:hint="eastAsia"/>
              </w:rPr>
              <w:t>醫院及所屬</w:t>
            </w:r>
          </w:p>
        </w:tc>
      </w:tr>
      <w:tr w:rsidR="001E1598" w:rsidRPr="00C0567B" w:rsidTr="00EC63ED">
        <w:tc>
          <w:tcPr>
            <w:tcW w:w="2523" w:type="dxa"/>
            <w:shd w:val="clear" w:color="auto" w:fill="auto"/>
            <w:vAlign w:val="center"/>
          </w:tcPr>
          <w:p w:rsidR="00AF779E" w:rsidRPr="00C0567B" w:rsidRDefault="00D11D86" w:rsidP="00BA047A">
            <w:pPr>
              <w:pStyle w:val="142"/>
              <w:jc w:val="both"/>
              <w:rPr>
                <w:rFonts w:hAnsi="標楷體"/>
              </w:rPr>
            </w:pPr>
            <w:r w:rsidRPr="00C0567B">
              <w:rPr>
                <w:rFonts w:hAnsi="標楷體" w:hint="eastAsia"/>
              </w:rPr>
              <w:t>國立大學校院教學與研究輔助計畫</w:t>
            </w:r>
          </w:p>
        </w:tc>
        <w:tc>
          <w:tcPr>
            <w:tcW w:w="2268" w:type="dxa"/>
            <w:shd w:val="clear" w:color="auto" w:fill="auto"/>
            <w:vAlign w:val="center"/>
          </w:tcPr>
          <w:p w:rsidR="00AF779E" w:rsidRPr="00C0567B" w:rsidRDefault="005D3130" w:rsidP="00404580">
            <w:pPr>
              <w:pStyle w:val="142"/>
              <w:jc w:val="both"/>
              <w:rPr>
                <w:rFonts w:hAnsi="標楷體"/>
              </w:rPr>
            </w:pPr>
            <w:r w:rsidRPr="00C0567B">
              <w:rPr>
                <w:rFonts w:hAnsi="標楷體" w:hint="eastAsia"/>
              </w:rPr>
              <w:t>臨床教學研究補助收入</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460,999</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478,331</w:t>
            </w:r>
          </w:p>
        </w:tc>
        <w:tc>
          <w:tcPr>
            <w:tcW w:w="1323" w:type="dxa"/>
            <w:shd w:val="clear" w:color="auto" w:fill="auto"/>
            <w:vAlign w:val="center"/>
          </w:tcPr>
          <w:p w:rsidR="00AF779E" w:rsidRPr="00C0567B" w:rsidRDefault="00BA047A" w:rsidP="001E1598">
            <w:pPr>
              <w:pStyle w:val="142"/>
              <w:jc w:val="right"/>
              <w:rPr>
                <w:rFonts w:hAnsi="標楷體"/>
              </w:rPr>
            </w:pPr>
            <w:r w:rsidRPr="00C0567B">
              <w:rPr>
                <w:rFonts w:hAnsi="標楷體"/>
              </w:rPr>
              <w:t>491,780</w:t>
            </w:r>
          </w:p>
        </w:tc>
      </w:tr>
      <w:tr w:rsidR="001E1598" w:rsidRPr="00C0567B" w:rsidTr="00EC63ED">
        <w:tc>
          <w:tcPr>
            <w:tcW w:w="2523" w:type="dxa"/>
            <w:shd w:val="clear" w:color="auto" w:fill="auto"/>
          </w:tcPr>
          <w:p w:rsidR="00AF779E" w:rsidRPr="00C0567B" w:rsidRDefault="008957A2" w:rsidP="00217293">
            <w:pPr>
              <w:pStyle w:val="142"/>
              <w:jc w:val="center"/>
              <w:rPr>
                <w:rFonts w:hAnsi="標楷體"/>
              </w:rPr>
            </w:pPr>
            <w:r w:rsidRPr="00C0567B">
              <w:rPr>
                <w:rFonts w:hAnsi="標楷體" w:hint="eastAsia"/>
              </w:rPr>
              <w:t>合計</w:t>
            </w:r>
          </w:p>
        </w:tc>
        <w:tc>
          <w:tcPr>
            <w:tcW w:w="2268" w:type="dxa"/>
            <w:shd w:val="clear" w:color="auto" w:fill="auto"/>
          </w:tcPr>
          <w:p w:rsidR="00AF779E" w:rsidRPr="00C0567B" w:rsidRDefault="00AF779E" w:rsidP="00AF779E">
            <w:pPr>
              <w:pStyle w:val="142"/>
              <w:rPr>
                <w:rFonts w:hAnsi="標楷體"/>
              </w:rPr>
            </w:pPr>
          </w:p>
        </w:tc>
        <w:tc>
          <w:tcPr>
            <w:tcW w:w="1323" w:type="dxa"/>
            <w:shd w:val="clear" w:color="auto" w:fill="auto"/>
          </w:tcPr>
          <w:p w:rsidR="00AF779E" w:rsidRPr="00C0567B" w:rsidRDefault="008957A2" w:rsidP="00BA047A">
            <w:pPr>
              <w:pStyle w:val="142"/>
              <w:jc w:val="right"/>
              <w:rPr>
                <w:rFonts w:hAnsi="標楷體"/>
              </w:rPr>
            </w:pPr>
            <w:r w:rsidRPr="00C0567B">
              <w:rPr>
                <w:rFonts w:hAnsi="標楷體" w:hint="eastAsia"/>
              </w:rPr>
              <w:t>8</w:t>
            </w:r>
            <w:r w:rsidR="00BA047A" w:rsidRPr="00C0567B">
              <w:rPr>
                <w:rFonts w:hAnsi="標楷體"/>
              </w:rPr>
              <w:t>62,605</w:t>
            </w:r>
          </w:p>
        </w:tc>
        <w:tc>
          <w:tcPr>
            <w:tcW w:w="1323" w:type="dxa"/>
            <w:shd w:val="clear" w:color="auto" w:fill="auto"/>
          </w:tcPr>
          <w:p w:rsidR="00AF779E" w:rsidRPr="00C0567B" w:rsidRDefault="008957A2" w:rsidP="001E1598">
            <w:pPr>
              <w:pStyle w:val="142"/>
              <w:jc w:val="right"/>
              <w:rPr>
                <w:rFonts w:hAnsi="標楷體"/>
              </w:rPr>
            </w:pPr>
            <w:r w:rsidRPr="00C0567B">
              <w:rPr>
                <w:rFonts w:hAnsi="標楷體" w:hint="eastAsia"/>
              </w:rPr>
              <w:t>8</w:t>
            </w:r>
            <w:r w:rsidR="00BA047A" w:rsidRPr="00C0567B">
              <w:rPr>
                <w:rFonts w:hAnsi="標楷體"/>
              </w:rPr>
              <w:t>95,061</w:t>
            </w:r>
          </w:p>
        </w:tc>
        <w:tc>
          <w:tcPr>
            <w:tcW w:w="1323" w:type="dxa"/>
            <w:shd w:val="clear" w:color="auto" w:fill="auto"/>
          </w:tcPr>
          <w:p w:rsidR="00AF779E" w:rsidRPr="00C0567B" w:rsidRDefault="00BA047A" w:rsidP="001E1598">
            <w:pPr>
              <w:pStyle w:val="142"/>
              <w:jc w:val="right"/>
              <w:rPr>
                <w:rFonts w:hAnsi="標楷體"/>
              </w:rPr>
            </w:pPr>
            <w:r w:rsidRPr="00C0567B">
              <w:rPr>
                <w:rFonts w:hAnsi="標楷體"/>
              </w:rPr>
              <w:t>920,457</w:t>
            </w:r>
          </w:p>
        </w:tc>
      </w:tr>
    </w:tbl>
    <w:p w:rsidR="006B43B8" w:rsidRPr="00C0567B" w:rsidRDefault="00FD5416" w:rsidP="00EC63ED">
      <w:pPr>
        <w:pStyle w:val="142"/>
        <w:ind w:left="935" w:hanging="1219"/>
        <w:rPr>
          <w:rFonts w:hAnsi="標楷體" w:hint="eastAsia"/>
        </w:rPr>
      </w:pPr>
      <w:r w:rsidRPr="00C0567B">
        <w:rPr>
          <w:rFonts w:hAnsi="標楷體" w:hint="eastAsia"/>
        </w:rPr>
        <w:t>資料來源：</w:t>
      </w:r>
      <w:r w:rsidR="00AA1DAD">
        <w:rPr>
          <w:rFonts w:hAnsi="標楷體" w:hint="eastAsia"/>
        </w:rPr>
        <w:t>教育部所屬各醫院</w:t>
      </w:r>
      <w:r w:rsidR="00BA047A" w:rsidRPr="00C0567B">
        <w:rPr>
          <w:rFonts w:hAnsi="標楷體" w:hint="eastAsia"/>
        </w:rPr>
        <w:t>作業基金</w:t>
      </w:r>
      <w:r w:rsidRPr="00C0567B">
        <w:rPr>
          <w:rFonts w:hAnsi="標楷體" w:hint="eastAsia"/>
        </w:rPr>
        <w:t>提供</w:t>
      </w:r>
      <w:r w:rsidR="0037286A">
        <w:rPr>
          <w:rFonts w:hAnsi="標楷體" w:cs="標楷體" w:hint="eastAsia"/>
        </w:rPr>
        <w:t>；</w:t>
      </w:r>
      <w:r w:rsidR="00BA047A" w:rsidRPr="00C0567B">
        <w:rPr>
          <w:rFonts w:hAnsi="標楷體" w:hint="eastAsia"/>
        </w:rPr>
        <w:t>本中心整理</w:t>
      </w:r>
      <w:r w:rsidRPr="00C0567B">
        <w:rPr>
          <w:rFonts w:hAnsi="標楷體" w:hint="eastAsia"/>
        </w:rPr>
        <w:t>。</w:t>
      </w:r>
    </w:p>
    <w:p w:rsidR="003A30D4" w:rsidRPr="00C0567B" w:rsidRDefault="006B43B8" w:rsidP="006B43B8">
      <w:pPr>
        <w:pStyle w:val="a5"/>
        <w:ind w:left="849" w:hanging="283"/>
        <w:rPr>
          <w:rFonts w:hAnsi="標楷體"/>
          <w:b/>
        </w:rPr>
      </w:pPr>
      <w:r w:rsidRPr="00C0567B">
        <w:rPr>
          <w:rFonts w:hAnsi="標楷體" w:hint="eastAsia"/>
          <w:b/>
        </w:rPr>
        <w:t>(二)</w:t>
      </w:r>
      <w:r w:rsidR="000A3E0C" w:rsidRPr="00C0567B">
        <w:rPr>
          <w:rFonts w:hAnsi="標楷體" w:hint="eastAsia"/>
          <w:b/>
        </w:rPr>
        <w:t>退輔會</w:t>
      </w:r>
      <w:r w:rsidRPr="00C0567B">
        <w:rPr>
          <w:rFonts w:hAnsi="標楷體" w:hint="eastAsia"/>
          <w:b/>
        </w:rPr>
        <w:t>主管</w:t>
      </w:r>
    </w:p>
    <w:p w:rsidR="006B43B8" w:rsidRPr="00C0567B" w:rsidRDefault="00CC0453" w:rsidP="00914577">
      <w:pPr>
        <w:pStyle w:val="a6"/>
        <w:ind w:left="850" w:firstLineChars="200" w:firstLine="566"/>
        <w:rPr>
          <w:rFonts w:hAnsi="標楷體" w:hint="eastAsia"/>
        </w:rPr>
      </w:pPr>
      <w:r w:rsidRPr="00C0567B">
        <w:rPr>
          <w:rFonts w:hAnsi="標楷體" w:hint="eastAsia"/>
        </w:rPr>
        <w:t>退輔會</w:t>
      </w:r>
      <w:r w:rsidR="00914577" w:rsidRPr="00C0567B">
        <w:rPr>
          <w:rFonts w:hAnsi="標楷體" w:hint="eastAsia"/>
        </w:rPr>
        <w:t>主管之</w:t>
      </w:r>
      <w:r w:rsidR="00AA1DAD">
        <w:rPr>
          <w:rFonts w:hAnsi="標楷體" w:hint="eastAsia"/>
        </w:rPr>
        <w:t>榮民醫療作業基金</w:t>
      </w:r>
      <w:r w:rsidR="00914577" w:rsidRPr="00C0567B">
        <w:rPr>
          <w:rFonts w:hAnsi="標楷體" w:hint="eastAsia"/>
        </w:rPr>
        <w:t>涵蓋各</w:t>
      </w:r>
      <w:r w:rsidR="00F71AC6" w:rsidRPr="00C0567B">
        <w:rPr>
          <w:rFonts w:hAnsi="標楷體" w:hint="eastAsia"/>
        </w:rPr>
        <w:t>榮民總醫院及其分院</w:t>
      </w:r>
      <w:r w:rsidR="00914577" w:rsidRPr="00C0567B">
        <w:rPr>
          <w:rFonts w:hAnsi="標楷體" w:hint="eastAsia"/>
        </w:rPr>
        <w:t>，其主要補助</w:t>
      </w:r>
      <w:r w:rsidR="005F68F5" w:rsidRPr="00C0567B">
        <w:rPr>
          <w:rFonts w:hAnsi="標楷體" w:hint="eastAsia"/>
        </w:rPr>
        <w:t>各榮民總醫院及分院項目，係包含三大類，醫學臨床教學、一般行政及榮民醫療照護(詳表2</w:t>
      </w:r>
      <w:r w:rsidR="005F68F5" w:rsidRPr="00C0567B">
        <w:rPr>
          <w:rFonts w:hAnsi="標楷體"/>
        </w:rPr>
        <w:t>-2-</w:t>
      </w:r>
      <w:r w:rsidR="009831EB" w:rsidRPr="00C0567B">
        <w:rPr>
          <w:rFonts w:hAnsi="標楷體"/>
        </w:rPr>
        <w:t>2</w:t>
      </w:r>
      <w:r w:rsidR="005F68F5" w:rsidRPr="00C0567B">
        <w:rPr>
          <w:rFonts w:hAnsi="標楷體"/>
        </w:rPr>
        <w:t>)</w:t>
      </w:r>
      <w:r w:rsidR="005F68F5" w:rsidRPr="00C0567B">
        <w:rPr>
          <w:rFonts w:hAnsi="標楷體" w:hint="eastAsia"/>
        </w:rPr>
        <w:t>。</w:t>
      </w:r>
      <w:r w:rsidR="00914577" w:rsidRPr="00C0567B">
        <w:rPr>
          <w:rFonts w:hAnsi="標楷體" w:hint="eastAsia"/>
        </w:rPr>
        <w:t>1</w:t>
      </w:r>
      <w:r w:rsidR="00914577" w:rsidRPr="00C0567B">
        <w:rPr>
          <w:rFonts w:hAnsi="標楷體"/>
        </w:rPr>
        <w:t>12</w:t>
      </w:r>
      <w:r w:rsidR="00AA1DAD">
        <w:rPr>
          <w:rFonts w:hAnsi="標楷體" w:hint="eastAsia"/>
        </w:rPr>
        <w:t>及</w:t>
      </w:r>
      <w:r w:rsidR="00914577" w:rsidRPr="00C0567B">
        <w:rPr>
          <w:rFonts w:hAnsi="標楷體" w:hint="eastAsia"/>
        </w:rPr>
        <w:t>1</w:t>
      </w:r>
      <w:r w:rsidR="00914577" w:rsidRPr="00C0567B">
        <w:rPr>
          <w:rFonts w:hAnsi="標楷體"/>
        </w:rPr>
        <w:t>1</w:t>
      </w:r>
      <w:r w:rsidR="005F68F5" w:rsidRPr="00C0567B">
        <w:rPr>
          <w:rFonts w:hAnsi="標楷體"/>
        </w:rPr>
        <w:t>3</w:t>
      </w:r>
      <w:r w:rsidR="00914577" w:rsidRPr="00C0567B">
        <w:rPr>
          <w:rFonts w:hAnsi="標楷體" w:hint="eastAsia"/>
        </w:rPr>
        <w:t>年度</w:t>
      </w:r>
      <w:r w:rsidR="005F68F5" w:rsidRPr="00C0567B">
        <w:rPr>
          <w:rFonts w:hAnsi="標楷體" w:hint="eastAsia"/>
        </w:rPr>
        <w:t>之決算數分別為2</w:t>
      </w:r>
      <w:r w:rsidR="005F68F5" w:rsidRPr="00C0567B">
        <w:rPr>
          <w:rFonts w:hAnsi="標楷體"/>
        </w:rPr>
        <w:t>9</w:t>
      </w:r>
      <w:r w:rsidR="005F68F5" w:rsidRPr="00C0567B">
        <w:rPr>
          <w:rFonts w:hAnsi="標楷體" w:hint="eastAsia"/>
        </w:rPr>
        <w:t>億9</w:t>
      </w:r>
      <w:r w:rsidR="005F68F5" w:rsidRPr="00C0567B">
        <w:rPr>
          <w:rFonts w:hAnsi="標楷體"/>
        </w:rPr>
        <w:t>,432</w:t>
      </w:r>
      <w:r w:rsidR="005F68F5" w:rsidRPr="00C0567B">
        <w:rPr>
          <w:rFonts w:hAnsi="標楷體" w:hint="eastAsia"/>
        </w:rPr>
        <w:t>萬1千元及3</w:t>
      </w:r>
      <w:r w:rsidR="005F68F5" w:rsidRPr="00C0567B">
        <w:rPr>
          <w:rFonts w:hAnsi="標楷體"/>
        </w:rPr>
        <w:t>1</w:t>
      </w:r>
      <w:r w:rsidR="005F68F5" w:rsidRPr="00C0567B">
        <w:rPr>
          <w:rFonts w:hAnsi="標楷體" w:hint="eastAsia"/>
        </w:rPr>
        <w:t>億2</w:t>
      </w:r>
      <w:r w:rsidR="005F68F5" w:rsidRPr="00C0567B">
        <w:rPr>
          <w:rFonts w:hAnsi="標楷體"/>
        </w:rPr>
        <w:t>62</w:t>
      </w:r>
      <w:r w:rsidR="005F68F5" w:rsidRPr="00C0567B">
        <w:rPr>
          <w:rFonts w:hAnsi="標楷體" w:hint="eastAsia"/>
        </w:rPr>
        <w:t>萬9千元，1</w:t>
      </w:r>
      <w:r w:rsidR="005F68F5" w:rsidRPr="00C0567B">
        <w:rPr>
          <w:rFonts w:hAnsi="標楷體"/>
        </w:rPr>
        <w:t>14</w:t>
      </w:r>
      <w:r w:rsidR="005F68F5" w:rsidRPr="00C0567B">
        <w:rPr>
          <w:rFonts w:hAnsi="標楷體" w:hint="eastAsia"/>
        </w:rPr>
        <w:t>年度預算數則為3</w:t>
      </w:r>
      <w:r w:rsidR="005F68F5" w:rsidRPr="00C0567B">
        <w:rPr>
          <w:rFonts w:hAnsi="標楷體"/>
        </w:rPr>
        <w:t>1</w:t>
      </w:r>
      <w:r w:rsidR="005F68F5" w:rsidRPr="00C0567B">
        <w:rPr>
          <w:rFonts w:hAnsi="標楷體" w:hint="eastAsia"/>
        </w:rPr>
        <w:t>億3</w:t>
      </w:r>
      <w:r w:rsidR="005F68F5" w:rsidRPr="00C0567B">
        <w:rPr>
          <w:rFonts w:hAnsi="標楷體"/>
        </w:rPr>
        <w:t>,746</w:t>
      </w:r>
      <w:r w:rsidR="005F68F5" w:rsidRPr="00C0567B">
        <w:rPr>
          <w:rFonts w:hAnsi="標楷體" w:hint="eastAsia"/>
        </w:rPr>
        <w:t>萬2千元</w:t>
      </w:r>
      <w:r w:rsidR="00230C77" w:rsidRPr="00C0567B">
        <w:rPr>
          <w:rFonts w:hAnsi="標楷體" w:hint="eastAsia"/>
        </w:rPr>
        <w:t>，</w:t>
      </w:r>
      <w:r w:rsidR="00471599" w:rsidRPr="00C0567B">
        <w:rPr>
          <w:rFonts w:hAnsi="標楷體" w:hint="eastAsia"/>
        </w:rPr>
        <w:t>整體呈穩定上升趨勢。其中以醫學臨床教學研究為最大宗，1</w:t>
      </w:r>
      <w:r w:rsidR="00471599" w:rsidRPr="00C0567B">
        <w:rPr>
          <w:rFonts w:hAnsi="標楷體"/>
        </w:rPr>
        <w:t>12</w:t>
      </w:r>
      <w:r w:rsidR="00471599" w:rsidRPr="00C0567B">
        <w:rPr>
          <w:rFonts w:hAnsi="標楷體" w:hint="eastAsia"/>
        </w:rPr>
        <w:t>至1</w:t>
      </w:r>
      <w:r w:rsidR="00471599" w:rsidRPr="00C0567B">
        <w:rPr>
          <w:rFonts w:hAnsi="標楷體"/>
        </w:rPr>
        <w:t>14</w:t>
      </w:r>
      <w:r w:rsidR="00471599" w:rsidRPr="00C0567B">
        <w:rPr>
          <w:rFonts w:hAnsi="標楷體" w:hint="eastAsia"/>
        </w:rPr>
        <w:t>各年度占其年度</w:t>
      </w:r>
      <w:r w:rsidR="00DC5F41" w:rsidRPr="00C0567B">
        <w:rPr>
          <w:rFonts w:hAnsi="標楷體" w:hint="eastAsia"/>
        </w:rPr>
        <w:t>主要</w:t>
      </w:r>
      <w:r w:rsidR="00471599" w:rsidRPr="00C0567B">
        <w:rPr>
          <w:rFonts w:hAnsi="標楷體" w:hint="eastAsia"/>
        </w:rPr>
        <w:t>補助</w:t>
      </w:r>
      <w:r w:rsidR="00DC5F41" w:rsidRPr="00C0567B">
        <w:rPr>
          <w:rFonts w:hAnsi="標楷體" w:hint="eastAsia"/>
        </w:rPr>
        <w:t>總</w:t>
      </w:r>
      <w:r w:rsidR="00471599" w:rsidRPr="00C0567B">
        <w:rPr>
          <w:rFonts w:hAnsi="標楷體" w:hint="eastAsia"/>
        </w:rPr>
        <w:t>金額比率介於3</w:t>
      </w:r>
      <w:r w:rsidR="00471599" w:rsidRPr="00C0567B">
        <w:rPr>
          <w:rFonts w:hAnsi="標楷體"/>
        </w:rPr>
        <w:t>4.23%</w:t>
      </w:r>
      <w:r w:rsidR="00471599" w:rsidRPr="00C0567B">
        <w:rPr>
          <w:rFonts w:hAnsi="標楷體" w:hint="eastAsia"/>
        </w:rPr>
        <w:t>至3</w:t>
      </w:r>
      <w:r w:rsidR="00471599" w:rsidRPr="00C0567B">
        <w:rPr>
          <w:rFonts w:hAnsi="標楷體"/>
        </w:rPr>
        <w:t>5.15%</w:t>
      </w:r>
      <w:r w:rsidR="00471599" w:rsidRPr="00C0567B">
        <w:rPr>
          <w:rFonts w:hAnsi="標楷體" w:hint="eastAsia"/>
        </w:rPr>
        <w:t>間，逐年增長，顯</w:t>
      </w:r>
      <w:r w:rsidR="00BB73EC" w:rsidRPr="00C0567B">
        <w:rPr>
          <w:rFonts w:hAnsi="標楷體" w:hint="eastAsia"/>
        </w:rPr>
        <w:t>見</w:t>
      </w:r>
      <w:r w:rsidR="00AA1DAD">
        <w:rPr>
          <w:rFonts w:hAnsi="標楷體" w:hint="eastAsia"/>
        </w:rPr>
        <w:t>政府</w:t>
      </w:r>
      <w:r w:rsidR="00471599" w:rsidRPr="00C0567B">
        <w:rPr>
          <w:rFonts w:hAnsi="標楷體" w:hint="eastAsia"/>
        </w:rPr>
        <w:t>持續挹注醫療教育</w:t>
      </w:r>
      <w:r w:rsidR="00DC5F41" w:rsidRPr="00C0567B">
        <w:rPr>
          <w:rFonts w:hAnsi="標楷體" w:hint="eastAsia"/>
        </w:rPr>
        <w:t>；</w:t>
      </w:r>
      <w:r w:rsidR="00BB73EC" w:rsidRPr="00C0567B">
        <w:rPr>
          <w:rFonts w:hAnsi="標楷體" w:hint="eastAsia"/>
        </w:rPr>
        <w:t>另觀察榮民醫療照護補助內容，涵蓋項目包含社區醫療及居家護理、長照轉介</w:t>
      </w:r>
      <w:r w:rsidR="00E5593B" w:rsidRPr="00C0567B">
        <w:rPr>
          <w:rFonts w:hAnsi="標楷體" w:hint="eastAsia"/>
        </w:rPr>
        <w:t>照</w:t>
      </w:r>
      <w:r w:rsidR="00FB02A8" w:rsidRPr="00C0567B">
        <w:rPr>
          <w:rFonts w:hAnsi="標楷體" w:hint="eastAsia"/>
        </w:rPr>
        <w:t>服人力補助、公共衛生推廣、高齡醫學發展與照護、安寧緩和</w:t>
      </w:r>
      <w:r w:rsidR="00134AB5" w:rsidRPr="00C0567B">
        <w:rPr>
          <w:rFonts w:hAnsi="標楷體" w:hint="eastAsia"/>
        </w:rPr>
        <w:t>醫</w:t>
      </w:r>
      <w:r w:rsidR="00FB02A8" w:rsidRPr="00C0567B">
        <w:rPr>
          <w:rFonts w:hAnsi="標楷體" w:hint="eastAsia"/>
        </w:rPr>
        <w:t>療</w:t>
      </w:r>
      <w:r w:rsidR="00134AB5" w:rsidRPr="00C0567B">
        <w:rPr>
          <w:rFonts w:hAnsi="標楷體" w:hint="eastAsia"/>
        </w:rPr>
        <w:t>照</w:t>
      </w:r>
      <w:r w:rsidR="00FB02A8" w:rsidRPr="00C0567B">
        <w:rPr>
          <w:rFonts w:hAnsi="標楷體" w:hint="eastAsia"/>
        </w:rPr>
        <w:t>護等，與</w:t>
      </w:r>
      <w:r w:rsidR="00471599" w:rsidRPr="00C0567B">
        <w:rPr>
          <w:rFonts w:hAnsi="標楷體" w:hint="eastAsia"/>
        </w:rPr>
        <w:t>國家政策</w:t>
      </w:r>
      <w:r w:rsidR="00E5593B" w:rsidRPr="00C0567B">
        <w:rPr>
          <w:rFonts w:hAnsi="標楷體" w:hint="eastAsia"/>
        </w:rPr>
        <w:t>推動方向具有連結性。</w:t>
      </w:r>
    </w:p>
    <w:p w:rsidR="00CF23E8" w:rsidRPr="00C0567B" w:rsidRDefault="006B43B8" w:rsidP="005B3EB9">
      <w:pPr>
        <w:ind w:leftChars="-100" w:left="-283" w:right="-1" w:firstLineChars="0" w:firstLine="0"/>
        <w:jc w:val="left"/>
        <w:rPr>
          <w:rFonts w:hAnsi="標楷體"/>
          <w:b/>
        </w:rPr>
      </w:pPr>
      <w:r w:rsidRPr="00C0567B">
        <w:rPr>
          <w:rFonts w:hAnsi="標楷體" w:hint="eastAsia"/>
          <w:b/>
        </w:rPr>
        <w:t>表2</w:t>
      </w:r>
      <w:r w:rsidRPr="00C0567B">
        <w:rPr>
          <w:rFonts w:hAnsi="標楷體"/>
          <w:b/>
        </w:rPr>
        <w:t>-</w:t>
      </w:r>
      <w:r w:rsidR="00FD5416" w:rsidRPr="00C0567B">
        <w:rPr>
          <w:rFonts w:hAnsi="標楷體"/>
          <w:b/>
        </w:rPr>
        <w:t>2</w:t>
      </w:r>
      <w:r w:rsidRPr="00C0567B">
        <w:rPr>
          <w:rFonts w:hAnsi="標楷體"/>
          <w:b/>
        </w:rPr>
        <w:t>-</w:t>
      </w:r>
      <w:r w:rsidR="009831EB" w:rsidRPr="00C0567B">
        <w:rPr>
          <w:rFonts w:hAnsi="標楷體"/>
          <w:b/>
        </w:rPr>
        <w:t>2</w:t>
      </w:r>
      <w:r w:rsidRPr="00C0567B">
        <w:rPr>
          <w:rFonts w:hAnsi="標楷體"/>
          <w:b/>
        </w:rPr>
        <w:t xml:space="preserve">  </w:t>
      </w:r>
      <w:r w:rsidRPr="00C0567B">
        <w:rPr>
          <w:rFonts w:hAnsi="標楷體" w:hint="eastAsia"/>
          <w:b/>
        </w:rPr>
        <w:t>退輔會對所屬醫院之主要補助明細表</w:t>
      </w:r>
      <w:r w:rsidR="00CF23E8" w:rsidRPr="00C0567B">
        <w:rPr>
          <w:rFonts w:hAnsi="標楷體" w:hint="eastAsia"/>
          <w:b/>
        </w:rPr>
        <w:t xml:space="preserve"> </w:t>
      </w:r>
      <w:r w:rsidR="00AA1DAD">
        <w:rPr>
          <w:rFonts w:hAnsi="標楷體"/>
          <w:b/>
        </w:rPr>
        <w:t xml:space="preserve">      </w:t>
      </w:r>
      <w:r w:rsidR="00CF23E8" w:rsidRPr="00C0567B">
        <w:rPr>
          <w:rStyle w:val="143"/>
          <w:rFonts w:hAnsi="標楷體" w:hint="eastAsia"/>
        </w:rPr>
        <w:t>單位:</w:t>
      </w:r>
      <w:r w:rsidR="00AA1DAD">
        <w:rPr>
          <w:rStyle w:val="143"/>
          <w:rFonts w:hAnsi="標楷體" w:hint="eastAsia"/>
        </w:rPr>
        <w:t>新臺幣</w:t>
      </w:r>
      <w:r w:rsidR="00CF23E8" w:rsidRPr="00C0567B">
        <w:rPr>
          <w:rStyle w:val="143"/>
          <w:rFonts w:hAnsi="標楷體" w:hint="eastAsia"/>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68"/>
        <w:gridCol w:w="2323"/>
        <w:gridCol w:w="1323"/>
        <w:gridCol w:w="1323"/>
        <w:gridCol w:w="1323"/>
      </w:tblGrid>
      <w:tr w:rsidR="0064762E" w:rsidRPr="00C0567B" w:rsidTr="009100A1">
        <w:trPr>
          <w:tblHeader/>
        </w:trPr>
        <w:tc>
          <w:tcPr>
            <w:tcW w:w="2468"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預算編列項目</w:t>
            </w:r>
          </w:p>
          <w:p w:rsidR="00C50E26" w:rsidRPr="00C0567B" w:rsidRDefault="00F4309A" w:rsidP="001E1598">
            <w:pPr>
              <w:pStyle w:val="142"/>
              <w:jc w:val="center"/>
              <w:rPr>
                <w:rFonts w:hAnsi="標楷體"/>
                <w:b/>
              </w:rPr>
            </w:pPr>
            <w:r w:rsidRPr="00C0567B">
              <w:rPr>
                <w:rFonts w:hAnsi="標楷體" w:hint="eastAsia"/>
                <w:b/>
              </w:rPr>
              <w:t>工作</w:t>
            </w:r>
            <w:r w:rsidR="00C50E26" w:rsidRPr="00C0567B">
              <w:rPr>
                <w:rFonts w:hAnsi="標楷體" w:hint="eastAsia"/>
                <w:b/>
              </w:rPr>
              <w:t>或業務計畫名稱</w:t>
            </w:r>
          </w:p>
        </w:tc>
        <w:tc>
          <w:tcPr>
            <w:tcW w:w="2323"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補助項目</w:t>
            </w:r>
          </w:p>
        </w:tc>
        <w:tc>
          <w:tcPr>
            <w:tcW w:w="1323" w:type="dxa"/>
            <w:shd w:val="clear" w:color="auto" w:fill="auto"/>
            <w:vAlign w:val="center"/>
          </w:tcPr>
          <w:p w:rsidR="007A51D6" w:rsidRPr="00C0567B" w:rsidRDefault="00C50E26"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7A51D6" w:rsidRPr="00C0567B" w:rsidRDefault="00C50E26" w:rsidP="001E1598">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決算數</w:t>
            </w:r>
          </w:p>
        </w:tc>
        <w:tc>
          <w:tcPr>
            <w:tcW w:w="1323" w:type="dxa"/>
            <w:shd w:val="clear" w:color="auto" w:fill="auto"/>
            <w:vAlign w:val="center"/>
          </w:tcPr>
          <w:p w:rsidR="00C50E26" w:rsidRPr="00C0567B" w:rsidRDefault="00C50E26"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C50E26" w:rsidRPr="00C0567B" w:rsidRDefault="00C50E26" w:rsidP="001E1598">
            <w:pPr>
              <w:pStyle w:val="142"/>
              <w:jc w:val="center"/>
              <w:rPr>
                <w:rFonts w:hAnsi="標楷體"/>
                <w:b/>
              </w:rPr>
            </w:pPr>
            <w:r w:rsidRPr="00C0567B">
              <w:rPr>
                <w:rFonts w:hAnsi="標楷體" w:hint="eastAsia"/>
                <w:b/>
              </w:rPr>
              <w:t>預算數</w:t>
            </w:r>
          </w:p>
        </w:tc>
      </w:tr>
      <w:tr w:rsidR="0064762E" w:rsidRPr="00C0567B" w:rsidTr="005B3EB9">
        <w:trPr>
          <w:trHeight w:val="330"/>
        </w:trPr>
        <w:tc>
          <w:tcPr>
            <w:tcW w:w="2468" w:type="dxa"/>
            <w:shd w:val="clear" w:color="auto" w:fill="auto"/>
            <w:vAlign w:val="center"/>
          </w:tcPr>
          <w:p w:rsidR="006B43B8" w:rsidRPr="00C0567B" w:rsidRDefault="006B43B8" w:rsidP="005B3EB9">
            <w:pPr>
              <w:pStyle w:val="142"/>
              <w:rPr>
                <w:rFonts w:hAnsi="標楷體"/>
              </w:rPr>
            </w:pPr>
            <w:r w:rsidRPr="00C0567B">
              <w:rPr>
                <w:rFonts w:hAnsi="標楷體" w:hint="eastAsia"/>
              </w:rPr>
              <w:t>醫學臨床教學</w:t>
            </w:r>
          </w:p>
        </w:tc>
        <w:tc>
          <w:tcPr>
            <w:tcW w:w="2323" w:type="dxa"/>
            <w:shd w:val="clear" w:color="auto" w:fill="auto"/>
            <w:vAlign w:val="center"/>
          </w:tcPr>
          <w:p w:rsidR="006B43B8" w:rsidRPr="00C0567B" w:rsidRDefault="006B43B8" w:rsidP="005B3EB9">
            <w:pPr>
              <w:pStyle w:val="142"/>
              <w:jc w:val="both"/>
              <w:rPr>
                <w:rFonts w:hAnsi="標楷體"/>
              </w:rPr>
            </w:pPr>
            <w:r w:rsidRPr="00C0567B">
              <w:rPr>
                <w:rFonts w:hAnsi="標楷體" w:hint="eastAsia"/>
              </w:rPr>
              <w:t>臨床教學研究</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,025,034</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,075,034</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1</w:t>
            </w:r>
            <w:r w:rsidRPr="00C0567B">
              <w:rPr>
                <w:rFonts w:hAnsi="標楷體"/>
              </w:rPr>
              <w:t>,102,687</w:t>
            </w:r>
          </w:p>
        </w:tc>
      </w:tr>
      <w:tr w:rsidR="0064762E" w:rsidRPr="00C0567B" w:rsidTr="005B3EB9">
        <w:trPr>
          <w:trHeight w:val="277"/>
        </w:trPr>
        <w:tc>
          <w:tcPr>
            <w:tcW w:w="2468" w:type="dxa"/>
            <w:shd w:val="clear" w:color="auto" w:fill="auto"/>
            <w:vAlign w:val="center"/>
          </w:tcPr>
          <w:p w:rsidR="006B43B8" w:rsidRPr="00C0567B" w:rsidRDefault="006B43B8" w:rsidP="005B3EB9">
            <w:pPr>
              <w:pStyle w:val="142"/>
              <w:rPr>
                <w:rFonts w:hAnsi="標楷體"/>
              </w:rPr>
            </w:pPr>
            <w:r w:rsidRPr="00C0567B">
              <w:rPr>
                <w:rFonts w:hAnsi="標楷體" w:hint="eastAsia"/>
              </w:rPr>
              <w:t>一般行政</w:t>
            </w:r>
          </w:p>
        </w:tc>
        <w:tc>
          <w:tcPr>
            <w:tcW w:w="2323" w:type="dxa"/>
            <w:shd w:val="clear" w:color="auto" w:fill="auto"/>
            <w:vAlign w:val="center"/>
          </w:tcPr>
          <w:p w:rsidR="006B43B8" w:rsidRPr="00C0567B" w:rsidRDefault="006B43B8" w:rsidP="005B3EB9">
            <w:pPr>
              <w:pStyle w:val="142"/>
              <w:jc w:val="both"/>
              <w:rPr>
                <w:rFonts w:hAnsi="標楷體"/>
              </w:rPr>
            </w:pPr>
            <w:r w:rsidRPr="00C0567B">
              <w:rPr>
                <w:rFonts w:hAnsi="標楷體" w:hint="eastAsia"/>
              </w:rPr>
              <w:t>優存利差</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8</w:t>
            </w:r>
            <w:r w:rsidRPr="00C0567B">
              <w:rPr>
                <w:rFonts w:hAnsi="標楷體"/>
              </w:rPr>
              <w:t>2,469</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7</w:t>
            </w:r>
            <w:r w:rsidRPr="00C0567B">
              <w:rPr>
                <w:rFonts w:hAnsi="標楷體"/>
              </w:rPr>
              <w:t>5,462</w:t>
            </w:r>
          </w:p>
        </w:tc>
        <w:tc>
          <w:tcPr>
            <w:tcW w:w="1323" w:type="dxa"/>
            <w:shd w:val="clear" w:color="auto" w:fill="auto"/>
            <w:vAlign w:val="center"/>
          </w:tcPr>
          <w:p w:rsidR="006B43B8" w:rsidRPr="00C0567B" w:rsidRDefault="002E0C6D" w:rsidP="005B3EB9">
            <w:pPr>
              <w:pStyle w:val="142"/>
              <w:jc w:val="right"/>
              <w:rPr>
                <w:rFonts w:hAnsi="標楷體"/>
              </w:rPr>
            </w:pPr>
            <w:r w:rsidRPr="00C0567B">
              <w:rPr>
                <w:rFonts w:hAnsi="標楷體" w:hint="eastAsia"/>
              </w:rPr>
              <w:t>7</w:t>
            </w:r>
            <w:r w:rsidRPr="00C0567B">
              <w:rPr>
                <w:rFonts w:hAnsi="標楷體"/>
              </w:rPr>
              <w:t>4,348</w:t>
            </w:r>
          </w:p>
        </w:tc>
      </w:tr>
      <w:tr w:rsidR="00DB2A91" w:rsidRPr="00C0567B" w:rsidTr="005B3EB9">
        <w:trPr>
          <w:trHeight w:val="560"/>
        </w:trPr>
        <w:tc>
          <w:tcPr>
            <w:tcW w:w="2468" w:type="dxa"/>
            <w:vMerge w:val="restart"/>
            <w:shd w:val="clear" w:color="auto" w:fill="auto"/>
            <w:vAlign w:val="center"/>
          </w:tcPr>
          <w:p w:rsidR="00DB2A91" w:rsidRPr="00C0567B" w:rsidRDefault="00DB2A91" w:rsidP="005B3EB9">
            <w:pPr>
              <w:pStyle w:val="142"/>
              <w:rPr>
                <w:rFonts w:hAnsi="標楷體"/>
              </w:rPr>
            </w:pPr>
            <w:r w:rsidRPr="00C0567B">
              <w:rPr>
                <w:rFonts w:hAnsi="標楷體" w:hint="eastAsia"/>
              </w:rPr>
              <w:t>榮民醫療照護</w:t>
            </w: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社區醫療服務及居家護理</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rPr>
              <w:t>165,728</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1</w:t>
            </w:r>
            <w:r w:rsidRPr="00C0567B">
              <w:rPr>
                <w:rFonts w:hAnsi="標楷體"/>
              </w:rPr>
              <w:t>83,488</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1</w:t>
            </w:r>
            <w:r w:rsidRPr="00C0567B">
              <w:rPr>
                <w:rFonts w:hAnsi="標楷體"/>
              </w:rPr>
              <w:t>83,489</w:t>
            </w:r>
          </w:p>
        </w:tc>
      </w:tr>
      <w:tr w:rsidR="00DB2A91" w:rsidRPr="00C0567B" w:rsidTr="005B3EB9">
        <w:trPr>
          <w:trHeight w:val="262"/>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舊制退休及撫卹金</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29,307</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58,479</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rPr>
              <w:t>758,479</w:t>
            </w:r>
          </w:p>
        </w:tc>
      </w:tr>
      <w:tr w:rsidR="00DB2A91" w:rsidRPr="00C0567B" w:rsidTr="005B3EB9">
        <w:trPr>
          <w:trHeight w:val="560"/>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住宿式長照及護家轉健保床照服員</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71,122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77,341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4</w:t>
            </w:r>
            <w:r w:rsidRPr="00C0567B">
              <w:rPr>
                <w:rFonts w:hAnsi="標楷體"/>
              </w:rPr>
              <w:t>89,135</w:t>
            </w:r>
          </w:p>
        </w:tc>
      </w:tr>
      <w:tr w:rsidR="00DB2A91" w:rsidRPr="00C0567B" w:rsidTr="005B3EB9">
        <w:trPr>
          <w:trHeight w:val="253"/>
        </w:trPr>
        <w:tc>
          <w:tcPr>
            <w:tcW w:w="2468" w:type="dxa"/>
            <w:vMerge w:val="restart"/>
            <w:shd w:val="clear" w:color="auto" w:fill="auto"/>
            <w:vAlign w:val="center"/>
          </w:tcPr>
          <w:p w:rsidR="00DB2A91" w:rsidRPr="00C0567B" w:rsidRDefault="00DB2A91" w:rsidP="005B3EB9">
            <w:pPr>
              <w:pStyle w:val="142"/>
              <w:rPr>
                <w:rFonts w:hAnsi="標楷體"/>
              </w:rPr>
            </w:pPr>
            <w:r w:rsidRPr="00C0567B">
              <w:rPr>
                <w:rFonts w:hAnsi="標楷體" w:hint="eastAsia"/>
              </w:rPr>
              <w:t>榮民醫療照護</w:t>
            </w: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公共衛生補助</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37,780</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49,942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37,780</w:t>
            </w:r>
          </w:p>
        </w:tc>
      </w:tr>
      <w:tr w:rsidR="00DB2A91" w:rsidRPr="00C0567B" w:rsidTr="005B3EB9">
        <w:trPr>
          <w:trHeight w:val="560"/>
        </w:trPr>
        <w:tc>
          <w:tcPr>
            <w:tcW w:w="2468" w:type="dxa"/>
            <w:vMerge/>
            <w:shd w:val="clear" w:color="auto" w:fill="auto"/>
            <w:vAlign w:val="center"/>
          </w:tcPr>
          <w:p w:rsidR="00DB2A91" w:rsidRPr="00C0567B" w:rsidRDefault="00DB2A91" w:rsidP="005B3EB9">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高齡醫學發展與照護</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07,280</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07,282</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2</w:t>
            </w:r>
            <w:r w:rsidRPr="00C0567B">
              <w:rPr>
                <w:rFonts w:hAnsi="標楷體"/>
              </w:rPr>
              <w:t>15,943</w:t>
            </w:r>
          </w:p>
        </w:tc>
      </w:tr>
      <w:tr w:rsidR="00DB2A91" w:rsidRPr="00C0567B" w:rsidTr="005B3EB9">
        <w:trPr>
          <w:trHeight w:val="560"/>
        </w:trPr>
        <w:tc>
          <w:tcPr>
            <w:tcW w:w="2468" w:type="dxa"/>
            <w:vMerge/>
            <w:shd w:val="clear" w:color="auto" w:fill="auto"/>
            <w:vAlign w:val="center"/>
          </w:tcPr>
          <w:p w:rsidR="00DB2A91" w:rsidRPr="00C0567B" w:rsidRDefault="00DB2A91" w:rsidP="008957A2">
            <w:pPr>
              <w:pStyle w:val="142"/>
              <w:rPr>
                <w:rFonts w:hAnsi="標楷體"/>
              </w:rPr>
            </w:pPr>
          </w:p>
        </w:tc>
        <w:tc>
          <w:tcPr>
            <w:tcW w:w="2323" w:type="dxa"/>
            <w:shd w:val="clear" w:color="auto" w:fill="auto"/>
            <w:vAlign w:val="center"/>
          </w:tcPr>
          <w:p w:rsidR="00DB2A91" w:rsidRPr="00C0567B" w:rsidRDefault="00DB2A91" w:rsidP="005B3EB9">
            <w:pPr>
              <w:pStyle w:val="142"/>
              <w:jc w:val="both"/>
              <w:rPr>
                <w:rFonts w:hAnsi="標楷體"/>
              </w:rPr>
            </w:pPr>
            <w:r w:rsidRPr="00C0567B">
              <w:rPr>
                <w:rFonts w:hAnsi="標楷體" w:hint="eastAsia"/>
              </w:rPr>
              <w:t>安寧緩和醫療照護與推廣</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c>
          <w:tcPr>
            <w:tcW w:w="1323" w:type="dxa"/>
            <w:shd w:val="clear" w:color="auto" w:fill="auto"/>
            <w:vAlign w:val="center"/>
          </w:tcPr>
          <w:p w:rsidR="00DB2A91" w:rsidRPr="00C0567B" w:rsidRDefault="00DB2A91" w:rsidP="005B3EB9">
            <w:pPr>
              <w:pStyle w:val="142"/>
              <w:jc w:val="right"/>
              <w:rPr>
                <w:rFonts w:hAnsi="標楷體"/>
              </w:rPr>
            </w:pPr>
            <w:r w:rsidRPr="00C0567B">
              <w:rPr>
                <w:rFonts w:hAnsi="標楷體" w:hint="eastAsia"/>
              </w:rPr>
              <w:t>7</w:t>
            </w:r>
            <w:r w:rsidRPr="00C0567B">
              <w:rPr>
                <w:rFonts w:hAnsi="標楷體"/>
              </w:rPr>
              <w:t>5,601</w:t>
            </w:r>
          </w:p>
        </w:tc>
      </w:tr>
      <w:tr w:rsidR="0064762E" w:rsidRPr="00C0567B" w:rsidTr="003B2D99">
        <w:trPr>
          <w:trHeight w:val="373"/>
        </w:trPr>
        <w:tc>
          <w:tcPr>
            <w:tcW w:w="4791" w:type="dxa"/>
            <w:gridSpan w:val="2"/>
            <w:shd w:val="clear" w:color="auto" w:fill="auto"/>
            <w:vAlign w:val="center"/>
          </w:tcPr>
          <w:p w:rsidR="002E0C6D" w:rsidRPr="00C0567B" w:rsidRDefault="002E0C6D" w:rsidP="001E1598">
            <w:pPr>
              <w:pStyle w:val="142"/>
              <w:jc w:val="center"/>
              <w:rPr>
                <w:rFonts w:hAnsi="標楷體"/>
              </w:rPr>
            </w:pPr>
            <w:r w:rsidRPr="00C0567B">
              <w:rPr>
                <w:rFonts w:hAnsi="標楷體" w:hint="eastAsia"/>
              </w:rPr>
              <w:t>合計</w:t>
            </w:r>
          </w:p>
        </w:tc>
        <w:tc>
          <w:tcPr>
            <w:tcW w:w="1323" w:type="dxa"/>
            <w:shd w:val="clear" w:color="auto" w:fill="auto"/>
            <w:vAlign w:val="center"/>
          </w:tcPr>
          <w:p w:rsidR="002E0C6D" w:rsidRPr="00C0567B" w:rsidRDefault="002E0C6D" w:rsidP="001E1598">
            <w:pPr>
              <w:pStyle w:val="142"/>
              <w:jc w:val="right"/>
              <w:rPr>
                <w:rFonts w:hAnsi="標楷體"/>
              </w:rPr>
            </w:pPr>
            <w:r w:rsidRPr="00C0567B">
              <w:rPr>
                <w:rFonts w:hAnsi="標楷體" w:hint="eastAsia"/>
              </w:rPr>
              <w:t>2</w:t>
            </w:r>
            <w:r w:rsidRPr="00C0567B">
              <w:rPr>
                <w:rFonts w:hAnsi="標楷體"/>
              </w:rPr>
              <w:t>,994,321</w:t>
            </w:r>
          </w:p>
        </w:tc>
        <w:tc>
          <w:tcPr>
            <w:tcW w:w="1323" w:type="dxa"/>
            <w:shd w:val="clear" w:color="auto" w:fill="auto"/>
            <w:vAlign w:val="center"/>
          </w:tcPr>
          <w:p w:rsidR="002E0C6D" w:rsidRPr="00C0567B" w:rsidRDefault="002E0C6D" w:rsidP="001E1598">
            <w:pPr>
              <w:pStyle w:val="142"/>
              <w:jc w:val="right"/>
              <w:rPr>
                <w:rFonts w:hAnsi="標楷體"/>
              </w:rPr>
            </w:pPr>
            <w:r w:rsidRPr="00C0567B">
              <w:rPr>
                <w:rFonts w:hAnsi="標楷體" w:hint="eastAsia"/>
              </w:rPr>
              <w:t>3</w:t>
            </w:r>
            <w:r w:rsidRPr="00C0567B">
              <w:rPr>
                <w:rFonts w:hAnsi="標楷體"/>
              </w:rPr>
              <w:t>,102,629</w:t>
            </w:r>
          </w:p>
        </w:tc>
        <w:tc>
          <w:tcPr>
            <w:tcW w:w="1323" w:type="dxa"/>
            <w:shd w:val="clear" w:color="auto" w:fill="auto"/>
            <w:vAlign w:val="center"/>
          </w:tcPr>
          <w:p w:rsidR="002E0C6D" w:rsidRPr="00C0567B" w:rsidRDefault="002E0C6D" w:rsidP="005B3EB9">
            <w:pPr>
              <w:pStyle w:val="142"/>
              <w:jc w:val="right"/>
              <w:rPr>
                <w:rFonts w:hAnsi="標楷體"/>
              </w:rPr>
            </w:pPr>
            <w:r w:rsidRPr="00C0567B">
              <w:rPr>
                <w:rFonts w:hAnsi="標楷體" w:hint="eastAsia"/>
              </w:rPr>
              <w:t>3</w:t>
            </w:r>
            <w:r w:rsidRPr="00C0567B">
              <w:rPr>
                <w:rFonts w:hAnsi="標楷體"/>
              </w:rPr>
              <w:t>,137,462</w:t>
            </w:r>
          </w:p>
        </w:tc>
      </w:tr>
    </w:tbl>
    <w:p w:rsidR="00FD5416" w:rsidRPr="00C0567B" w:rsidRDefault="00FD5416" w:rsidP="00616BE1">
      <w:pPr>
        <w:pStyle w:val="142"/>
        <w:ind w:left="1219" w:hanging="1361"/>
        <w:rPr>
          <w:rFonts w:hAnsi="標楷體"/>
        </w:rPr>
      </w:pPr>
      <w:r w:rsidRPr="00C0567B">
        <w:rPr>
          <w:rFonts w:hAnsi="標楷體" w:hint="eastAsia"/>
        </w:rPr>
        <w:t>資料來源：榮民醫療作業基金提供</w:t>
      </w:r>
      <w:r w:rsidR="0037286A">
        <w:rPr>
          <w:rFonts w:hAnsi="標楷體" w:cs="標楷體" w:hint="eastAsia"/>
        </w:rPr>
        <w:t>；</w:t>
      </w:r>
      <w:r w:rsidR="00134AB5" w:rsidRPr="00C0567B">
        <w:rPr>
          <w:rFonts w:hAnsi="標楷體" w:hint="eastAsia"/>
        </w:rPr>
        <w:t>本中心整理</w:t>
      </w:r>
      <w:r w:rsidRPr="00C0567B">
        <w:rPr>
          <w:rFonts w:hAnsi="標楷體" w:hint="eastAsia"/>
        </w:rPr>
        <w:t>。</w:t>
      </w:r>
    </w:p>
    <w:p w:rsidR="00F4309A" w:rsidRPr="00C0567B" w:rsidRDefault="00F4309A" w:rsidP="00F4309A">
      <w:pPr>
        <w:pStyle w:val="a5"/>
        <w:ind w:left="849" w:hanging="283"/>
        <w:rPr>
          <w:rFonts w:hAnsi="標楷體"/>
          <w:b/>
        </w:rPr>
      </w:pPr>
      <w:r w:rsidRPr="00C0567B">
        <w:rPr>
          <w:rFonts w:hAnsi="標楷體" w:hint="eastAsia"/>
          <w:b/>
        </w:rPr>
        <w:t>(三)</w:t>
      </w:r>
      <w:r w:rsidR="005C5CEE" w:rsidRPr="00C0567B">
        <w:rPr>
          <w:rFonts w:hAnsi="標楷體" w:hint="eastAsia"/>
          <w:b/>
        </w:rPr>
        <w:t>衛福</w:t>
      </w:r>
      <w:r w:rsidRPr="00C0567B">
        <w:rPr>
          <w:rFonts w:hAnsi="標楷體" w:hint="eastAsia"/>
          <w:b/>
        </w:rPr>
        <w:t>部主管</w:t>
      </w:r>
    </w:p>
    <w:p w:rsidR="00F4309A" w:rsidRPr="00C0567B" w:rsidRDefault="00835575" w:rsidP="00FB02A8">
      <w:pPr>
        <w:pStyle w:val="a6"/>
        <w:ind w:left="850" w:firstLineChars="200" w:firstLine="566"/>
        <w:rPr>
          <w:rFonts w:hAnsi="標楷體" w:hint="eastAsia"/>
        </w:rPr>
      </w:pPr>
      <w:r w:rsidRPr="00C0567B">
        <w:rPr>
          <w:rFonts w:hAnsi="標楷體" w:hint="eastAsia"/>
        </w:rPr>
        <w:t>衛</w:t>
      </w:r>
      <w:r w:rsidR="005C5CEE" w:rsidRPr="00C0567B">
        <w:rPr>
          <w:rFonts w:hAnsi="標楷體" w:hint="eastAsia"/>
        </w:rPr>
        <w:t>福</w:t>
      </w:r>
      <w:r w:rsidR="00170FBA" w:rsidRPr="00C0567B">
        <w:rPr>
          <w:rFonts w:hAnsi="標楷體" w:hint="eastAsia"/>
        </w:rPr>
        <w:t>部主</w:t>
      </w:r>
      <w:r w:rsidRPr="00C0567B">
        <w:rPr>
          <w:rFonts w:hAnsi="標楷體" w:hint="eastAsia"/>
        </w:rPr>
        <w:t>管之</w:t>
      </w:r>
      <w:r w:rsidR="00FB02A8" w:rsidRPr="00C0567B">
        <w:rPr>
          <w:rFonts w:hAnsi="標楷體" w:hint="eastAsia"/>
        </w:rPr>
        <w:t>醫療藥品基金</w:t>
      </w:r>
      <w:r w:rsidR="00AA1DAD">
        <w:rPr>
          <w:rFonts w:hAnsi="標楷體" w:hint="eastAsia"/>
        </w:rPr>
        <w:t>包含</w:t>
      </w:r>
      <w:r w:rsidR="00FB02A8" w:rsidRPr="00C0567B">
        <w:rPr>
          <w:rFonts w:hAnsi="標楷體" w:hint="eastAsia"/>
        </w:rPr>
        <w:t>部立醫院</w:t>
      </w:r>
      <w:r w:rsidR="00E01B29" w:rsidRPr="00C0567B">
        <w:rPr>
          <w:rFonts w:hAnsi="標楷體" w:hint="eastAsia"/>
        </w:rPr>
        <w:t>共</w:t>
      </w:r>
      <w:r w:rsidR="00FB02A8" w:rsidRPr="00C0567B">
        <w:rPr>
          <w:rFonts w:hAnsi="標楷體" w:hint="eastAsia"/>
        </w:rPr>
        <w:t>計2</w:t>
      </w:r>
      <w:r w:rsidR="00FB02A8" w:rsidRPr="00C0567B">
        <w:rPr>
          <w:rFonts w:hAnsi="標楷體"/>
        </w:rPr>
        <w:t>6</w:t>
      </w:r>
      <w:r w:rsidR="00FB02A8" w:rsidRPr="00C0567B">
        <w:rPr>
          <w:rFonts w:hAnsi="標楷體" w:hint="eastAsia"/>
        </w:rPr>
        <w:t>家</w:t>
      </w:r>
      <w:r w:rsidR="00FB02A8" w:rsidRPr="00C0567B">
        <w:rPr>
          <w:rStyle w:val="af8"/>
          <w:rFonts w:hAnsi="標楷體"/>
        </w:rPr>
        <w:footnoteReference w:id="4"/>
      </w:r>
      <w:r w:rsidR="00E01B29" w:rsidRPr="00C0567B">
        <w:rPr>
          <w:rFonts w:hAnsi="標楷體" w:hint="eastAsia"/>
        </w:rPr>
        <w:t>，係配合國家衛生政策推動，致力於強化醫療資源分配均衡，補足偏鄉、離島及醫療弱勢地區之照護缺口，除提供基本診療服務外，亦承擔公共衛生、傳染病防治、精神病患照護等</w:t>
      </w:r>
      <w:r w:rsidR="00170FBA" w:rsidRPr="00C0567B">
        <w:rPr>
          <w:rFonts w:hAnsi="標楷體" w:hint="eastAsia"/>
        </w:rPr>
        <w:t>政</w:t>
      </w:r>
      <w:r w:rsidR="00FA3002">
        <w:rPr>
          <w:rFonts w:hAnsi="標楷體" w:hint="eastAsia"/>
        </w:rPr>
        <w:t>策性任</w:t>
      </w:r>
      <w:r w:rsidR="00170FBA" w:rsidRPr="00C0567B">
        <w:rPr>
          <w:rFonts w:hAnsi="標楷體" w:hint="eastAsia"/>
        </w:rPr>
        <w:t>務</w:t>
      </w:r>
      <w:r w:rsidR="00E01B29" w:rsidRPr="00C0567B">
        <w:rPr>
          <w:rFonts w:hAnsi="標楷體" w:hint="eastAsia"/>
        </w:rPr>
        <w:t>。</w:t>
      </w:r>
      <w:r w:rsidR="00170FBA" w:rsidRPr="00C0567B">
        <w:rPr>
          <w:rFonts w:hAnsi="標楷體" w:hint="eastAsia"/>
        </w:rPr>
        <w:t>1</w:t>
      </w:r>
      <w:r w:rsidR="00170FBA" w:rsidRPr="00C0567B">
        <w:rPr>
          <w:rFonts w:hAnsi="標楷體"/>
        </w:rPr>
        <w:t>12</w:t>
      </w:r>
      <w:r w:rsidR="00AA1DAD">
        <w:rPr>
          <w:rFonts w:hAnsi="標楷體" w:hint="eastAsia"/>
        </w:rPr>
        <w:t>及</w:t>
      </w:r>
      <w:r w:rsidR="00170FBA" w:rsidRPr="00C0567B">
        <w:rPr>
          <w:rFonts w:hAnsi="標楷體" w:hint="eastAsia"/>
        </w:rPr>
        <w:t>1</w:t>
      </w:r>
      <w:r w:rsidR="00170FBA" w:rsidRPr="00C0567B">
        <w:rPr>
          <w:rFonts w:hAnsi="標楷體"/>
        </w:rPr>
        <w:t>13</w:t>
      </w:r>
      <w:r w:rsidR="00170FBA" w:rsidRPr="00C0567B">
        <w:rPr>
          <w:rFonts w:hAnsi="標楷體" w:hint="eastAsia"/>
        </w:rPr>
        <w:t>年度衛福部補助所屬部立醫院之決算數</w:t>
      </w:r>
      <w:r w:rsidR="00C5232D" w:rsidRPr="00C0567B">
        <w:rPr>
          <w:rFonts w:hAnsi="標楷體" w:hint="eastAsia"/>
        </w:rPr>
        <w:t>(</w:t>
      </w:r>
      <w:r w:rsidR="005B3EB9" w:rsidRPr="00C0567B">
        <w:rPr>
          <w:rFonts w:hAnsi="標楷體" w:hint="eastAsia"/>
        </w:rPr>
        <w:t>詳表</w:t>
      </w:r>
      <w:r w:rsidR="00C5232D" w:rsidRPr="00C0567B">
        <w:rPr>
          <w:rFonts w:hAnsi="標楷體" w:hint="eastAsia"/>
        </w:rPr>
        <w:t>2</w:t>
      </w:r>
      <w:r w:rsidR="00C5232D" w:rsidRPr="00C0567B">
        <w:rPr>
          <w:rFonts w:hAnsi="標楷體"/>
        </w:rPr>
        <w:t>-</w:t>
      </w:r>
      <w:r w:rsidR="009831EB" w:rsidRPr="00C0567B">
        <w:rPr>
          <w:rFonts w:hAnsi="標楷體"/>
        </w:rPr>
        <w:t>2-3</w:t>
      </w:r>
      <w:r w:rsidR="00C5232D" w:rsidRPr="00C0567B">
        <w:rPr>
          <w:rFonts w:hAnsi="標楷體"/>
        </w:rPr>
        <w:t>)</w:t>
      </w:r>
      <w:r w:rsidR="00170FBA" w:rsidRPr="00C0567B">
        <w:rPr>
          <w:rFonts w:hAnsi="標楷體" w:hint="eastAsia"/>
        </w:rPr>
        <w:t>分</w:t>
      </w:r>
      <w:r w:rsidR="00AA1DAD">
        <w:rPr>
          <w:rFonts w:hAnsi="標楷體" w:hint="eastAsia"/>
        </w:rPr>
        <w:t>別</w:t>
      </w:r>
      <w:r w:rsidR="00170FBA" w:rsidRPr="00C0567B">
        <w:rPr>
          <w:rFonts w:hAnsi="標楷體" w:hint="eastAsia"/>
        </w:rPr>
        <w:t>為3</w:t>
      </w:r>
      <w:r w:rsidR="00170FBA" w:rsidRPr="00C0567B">
        <w:rPr>
          <w:rFonts w:hAnsi="標楷體"/>
        </w:rPr>
        <w:t>9</w:t>
      </w:r>
      <w:r w:rsidR="00170FBA" w:rsidRPr="00C0567B">
        <w:rPr>
          <w:rFonts w:hAnsi="標楷體" w:hint="eastAsia"/>
        </w:rPr>
        <w:t>億1</w:t>
      </w:r>
      <w:r w:rsidR="00170FBA" w:rsidRPr="00C0567B">
        <w:rPr>
          <w:rFonts w:hAnsi="標楷體"/>
        </w:rPr>
        <w:t>,039</w:t>
      </w:r>
      <w:r w:rsidR="00170FBA" w:rsidRPr="00C0567B">
        <w:rPr>
          <w:rFonts w:hAnsi="標楷體" w:hint="eastAsia"/>
        </w:rPr>
        <w:t>萬</w:t>
      </w:r>
      <w:r w:rsidR="00E11D16" w:rsidRPr="00C0567B">
        <w:rPr>
          <w:rFonts w:hAnsi="標楷體" w:hint="eastAsia"/>
        </w:rPr>
        <w:t>2千元</w:t>
      </w:r>
      <w:r w:rsidR="00170FBA" w:rsidRPr="00C0567B">
        <w:rPr>
          <w:rFonts w:hAnsi="標楷體" w:hint="eastAsia"/>
        </w:rPr>
        <w:t>及4</w:t>
      </w:r>
      <w:r w:rsidR="00170FBA" w:rsidRPr="00C0567B">
        <w:rPr>
          <w:rFonts w:hAnsi="標楷體"/>
        </w:rPr>
        <w:t>0</w:t>
      </w:r>
      <w:r w:rsidR="00170FBA" w:rsidRPr="00C0567B">
        <w:rPr>
          <w:rFonts w:hAnsi="標楷體" w:hint="eastAsia"/>
        </w:rPr>
        <w:t>億2</w:t>
      </w:r>
      <w:r w:rsidR="00170FBA" w:rsidRPr="00C0567B">
        <w:rPr>
          <w:rFonts w:hAnsi="標楷體"/>
        </w:rPr>
        <w:t>,667</w:t>
      </w:r>
      <w:r w:rsidR="00170FBA" w:rsidRPr="00C0567B">
        <w:rPr>
          <w:rFonts w:hAnsi="標楷體" w:hint="eastAsia"/>
        </w:rPr>
        <w:t>萬元，1</w:t>
      </w:r>
      <w:r w:rsidR="00170FBA" w:rsidRPr="00C0567B">
        <w:rPr>
          <w:rFonts w:hAnsi="標楷體"/>
        </w:rPr>
        <w:t>14</w:t>
      </w:r>
      <w:r w:rsidR="00170FBA" w:rsidRPr="00C0567B">
        <w:rPr>
          <w:rFonts w:hAnsi="標楷體" w:hint="eastAsia"/>
        </w:rPr>
        <w:t>年度預算數為4</w:t>
      </w:r>
      <w:r w:rsidR="00170FBA" w:rsidRPr="00C0567B">
        <w:rPr>
          <w:rFonts w:hAnsi="標楷體"/>
        </w:rPr>
        <w:t>0</w:t>
      </w:r>
      <w:r w:rsidR="00170FBA" w:rsidRPr="00C0567B">
        <w:rPr>
          <w:rFonts w:hAnsi="標楷體" w:hint="eastAsia"/>
        </w:rPr>
        <w:t>億9</w:t>
      </w:r>
      <w:r w:rsidR="00170FBA" w:rsidRPr="00C0567B">
        <w:rPr>
          <w:rFonts w:hAnsi="標楷體"/>
        </w:rPr>
        <w:t>,896</w:t>
      </w:r>
      <w:r w:rsidR="00170FBA" w:rsidRPr="00C0567B">
        <w:rPr>
          <w:rFonts w:hAnsi="標楷體" w:hint="eastAsia"/>
        </w:rPr>
        <w:t>萬元，呈穩定上升趨勢</w:t>
      </w:r>
      <w:r w:rsidR="0091467D" w:rsidRPr="00C0567B">
        <w:rPr>
          <w:rFonts w:hAnsi="標楷體" w:hint="eastAsia"/>
        </w:rPr>
        <w:t>。</w:t>
      </w:r>
      <w:r w:rsidR="00C82E53" w:rsidRPr="00C0567B">
        <w:rPr>
          <w:rFonts w:hAnsi="標楷體" w:hint="eastAsia"/>
        </w:rPr>
        <w:t>其中，最</w:t>
      </w:r>
      <w:r w:rsidR="00C5232D" w:rsidRPr="00C0567B">
        <w:rPr>
          <w:rFonts w:hAnsi="標楷體" w:hint="eastAsia"/>
        </w:rPr>
        <w:t>主要</w:t>
      </w:r>
      <w:r w:rsidR="0091467D" w:rsidRPr="00C0567B">
        <w:rPr>
          <w:rFonts w:hAnsi="標楷體" w:hint="eastAsia"/>
        </w:rPr>
        <w:t>補助項目為人事費，</w:t>
      </w:r>
      <w:r w:rsidR="00C5232D" w:rsidRPr="00C0567B">
        <w:rPr>
          <w:rFonts w:hAnsi="標楷體" w:hint="eastAsia"/>
        </w:rPr>
        <w:t>1</w:t>
      </w:r>
      <w:r w:rsidR="00C5232D" w:rsidRPr="00C0567B">
        <w:rPr>
          <w:rFonts w:hAnsi="標楷體"/>
        </w:rPr>
        <w:t>12</w:t>
      </w:r>
      <w:r w:rsidR="00AA1DAD">
        <w:rPr>
          <w:rFonts w:hAnsi="標楷體" w:hint="eastAsia"/>
        </w:rPr>
        <w:t>及</w:t>
      </w:r>
      <w:r w:rsidR="00C5232D" w:rsidRPr="00C0567B">
        <w:rPr>
          <w:rFonts w:hAnsi="標楷體" w:hint="eastAsia"/>
        </w:rPr>
        <w:t>1</w:t>
      </w:r>
      <w:r w:rsidR="00C5232D" w:rsidRPr="00C0567B">
        <w:rPr>
          <w:rFonts w:hAnsi="標楷體"/>
        </w:rPr>
        <w:t>13</w:t>
      </w:r>
      <w:r w:rsidR="00C5232D" w:rsidRPr="00C0567B">
        <w:rPr>
          <w:rFonts w:hAnsi="標楷體" w:hint="eastAsia"/>
        </w:rPr>
        <w:t>年度之決算數為2</w:t>
      </w:r>
      <w:r w:rsidR="00C5232D" w:rsidRPr="00C0567B">
        <w:rPr>
          <w:rFonts w:hAnsi="標楷體"/>
        </w:rPr>
        <w:t>5</w:t>
      </w:r>
      <w:r w:rsidR="00C5232D" w:rsidRPr="00C0567B">
        <w:rPr>
          <w:rFonts w:hAnsi="標楷體" w:hint="eastAsia"/>
        </w:rPr>
        <w:t>億5</w:t>
      </w:r>
      <w:r w:rsidR="00C5232D" w:rsidRPr="00C0567B">
        <w:rPr>
          <w:rFonts w:hAnsi="標楷體"/>
        </w:rPr>
        <w:t>,954</w:t>
      </w:r>
      <w:r w:rsidR="00C5232D" w:rsidRPr="00C0567B">
        <w:rPr>
          <w:rFonts w:hAnsi="標楷體" w:hint="eastAsia"/>
        </w:rPr>
        <w:t>萬6千元及2</w:t>
      </w:r>
      <w:r w:rsidR="00C5232D" w:rsidRPr="00C0567B">
        <w:rPr>
          <w:rFonts w:hAnsi="標楷體"/>
        </w:rPr>
        <w:t>6</w:t>
      </w:r>
      <w:r w:rsidR="00C5232D" w:rsidRPr="00C0567B">
        <w:rPr>
          <w:rFonts w:hAnsi="標楷體" w:hint="eastAsia"/>
        </w:rPr>
        <w:t>億8</w:t>
      </w:r>
      <w:r w:rsidR="00C5232D" w:rsidRPr="00C0567B">
        <w:rPr>
          <w:rFonts w:hAnsi="標楷體"/>
        </w:rPr>
        <w:t>,468</w:t>
      </w:r>
      <w:r w:rsidR="00C5232D" w:rsidRPr="00C0567B">
        <w:rPr>
          <w:rFonts w:hAnsi="標楷體" w:hint="eastAsia"/>
        </w:rPr>
        <w:t>萬6千元，1</w:t>
      </w:r>
      <w:r w:rsidR="00C5232D" w:rsidRPr="00C0567B">
        <w:rPr>
          <w:rFonts w:hAnsi="標楷體"/>
        </w:rPr>
        <w:t>14</w:t>
      </w:r>
      <w:r w:rsidR="00C5232D" w:rsidRPr="00C0567B">
        <w:rPr>
          <w:rFonts w:hAnsi="標楷體" w:hint="eastAsia"/>
        </w:rPr>
        <w:t>年度預算數為</w:t>
      </w:r>
      <w:r w:rsidR="00C82E53" w:rsidRPr="00C0567B">
        <w:rPr>
          <w:rFonts w:hAnsi="標楷體" w:hint="eastAsia"/>
        </w:rPr>
        <w:t>2</w:t>
      </w:r>
      <w:r w:rsidR="00C82E53" w:rsidRPr="00C0567B">
        <w:rPr>
          <w:rFonts w:hAnsi="標楷體"/>
        </w:rPr>
        <w:t>6</w:t>
      </w:r>
      <w:r w:rsidR="00C82E53" w:rsidRPr="00C0567B">
        <w:rPr>
          <w:rFonts w:hAnsi="標楷體" w:hint="eastAsia"/>
        </w:rPr>
        <w:t>億5</w:t>
      </w:r>
      <w:r w:rsidR="00C82E53" w:rsidRPr="00C0567B">
        <w:rPr>
          <w:rFonts w:hAnsi="標楷體"/>
        </w:rPr>
        <w:t>,217</w:t>
      </w:r>
      <w:r w:rsidR="00C82E53" w:rsidRPr="00C0567B">
        <w:rPr>
          <w:rFonts w:hAnsi="標楷體" w:hint="eastAsia"/>
        </w:rPr>
        <w:t>萬元。</w:t>
      </w:r>
    </w:p>
    <w:p w:rsidR="00F4309A" w:rsidRPr="00C0567B" w:rsidRDefault="00F4309A" w:rsidP="00DB1A2E">
      <w:pPr>
        <w:ind w:leftChars="-100" w:left="-283" w:firstLineChars="0" w:firstLine="1"/>
        <w:jc w:val="left"/>
        <w:rPr>
          <w:rFonts w:hAnsi="標楷體"/>
          <w:b/>
        </w:rPr>
      </w:pPr>
      <w:r w:rsidRPr="00C0567B">
        <w:rPr>
          <w:rFonts w:hAnsi="標楷體" w:hint="eastAsia"/>
          <w:b/>
        </w:rPr>
        <w:t>表2</w:t>
      </w:r>
      <w:r w:rsidRPr="00C0567B">
        <w:rPr>
          <w:rFonts w:hAnsi="標楷體"/>
          <w:b/>
        </w:rPr>
        <w:t>-</w:t>
      </w:r>
      <w:r w:rsidR="009831EB" w:rsidRPr="00C0567B">
        <w:rPr>
          <w:rFonts w:hAnsi="標楷體"/>
          <w:b/>
        </w:rPr>
        <w:t>2-3</w:t>
      </w:r>
      <w:r w:rsidRPr="00C0567B">
        <w:rPr>
          <w:rFonts w:hAnsi="標楷體"/>
          <w:b/>
        </w:rPr>
        <w:t xml:space="preserve">  </w:t>
      </w:r>
      <w:r w:rsidRPr="00C0567B">
        <w:rPr>
          <w:rFonts w:hAnsi="標楷體" w:hint="eastAsia"/>
          <w:b/>
        </w:rPr>
        <w:t xml:space="preserve">衛福部對所屬醫院之主要補助明細表 </w:t>
      </w:r>
      <w:r w:rsidR="00AA1DAD">
        <w:rPr>
          <w:rFonts w:hAnsi="標楷體"/>
          <w:b/>
        </w:rPr>
        <w:t xml:space="preserve">     </w:t>
      </w:r>
      <w:r w:rsidRPr="00C0567B">
        <w:rPr>
          <w:rStyle w:val="143"/>
          <w:rFonts w:hAnsi="標楷體" w:hint="eastAsia"/>
        </w:rPr>
        <w:t>單位:</w:t>
      </w:r>
      <w:r w:rsidR="00AA1DAD" w:rsidRPr="00AA1DAD">
        <w:rPr>
          <w:rStyle w:val="143"/>
          <w:rFonts w:hAnsi="標楷體" w:hint="eastAsia"/>
        </w:rPr>
        <w:t xml:space="preserve"> </w:t>
      </w:r>
      <w:r w:rsidR="00AA1DAD">
        <w:rPr>
          <w:rStyle w:val="143"/>
          <w:rFonts w:hAnsi="標楷體" w:hint="eastAsia"/>
        </w:rPr>
        <w:t>新臺幣</w:t>
      </w:r>
      <w:r w:rsidRPr="00C0567B">
        <w:rPr>
          <w:rStyle w:val="143"/>
          <w:rFonts w:hAnsi="標楷體" w:hint="eastAsia"/>
        </w:rPr>
        <w:t>千元</w:t>
      </w:r>
    </w:p>
    <w:tbl>
      <w:tblPr>
        <w:tblW w:w="8760" w:type="dxa"/>
        <w:tblInd w:w="-1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43"/>
        <w:gridCol w:w="2340"/>
        <w:gridCol w:w="1311"/>
        <w:gridCol w:w="1333"/>
        <w:gridCol w:w="1333"/>
      </w:tblGrid>
      <w:tr w:rsidR="0064762E" w:rsidRPr="00C0567B" w:rsidTr="00E46424">
        <w:trPr>
          <w:tblHeader/>
        </w:trPr>
        <w:tc>
          <w:tcPr>
            <w:tcW w:w="2443" w:type="dxa"/>
            <w:tcBorders>
              <w:top w:val="single" w:sz="12" w:space="0" w:color="auto"/>
              <w:left w:val="single" w:sz="12" w:space="0" w:color="auto"/>
              <w:bottom w:val="single" w:sz="4"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預算編列項目</w:t>
            </w:r>
          </w:p>
          <w:p w:rsidR="00F4309A" w:rsidRPr="00C0567B" w:rsidRDefault="00F4309A" w:rsidP="001E1598">
            <w:pPr>
              <w:pStyle w:val="142"/>
              <w:jc w:val="center"/>
              <w:rPr>
                <w:rFonts w:hAnsi="標楷體"/>
                <w:b/>
              </w:rPr>
            </w:pPr>
            <w:r w:rsidRPr="00C0567B">
              <w:rPr>
                <w:rFonts w:hAnsi="標楷體" w:hint="eastAsia"/>
                <w:b/>
              </w:rPr>
              <w:t>工作或業務計畫名稱</w:t>
            </w:r>
          </w:p>
        </w:tc>
        <w:tc>
          <w:tcPr>
            <w:tcW w:w="2340" w:type="dxa"/>
            <w:tcBorders>
              <w:top w:val="single" w:sz="12" w:space="0" w:color="auto"/>
              <w:bottom w:val="single" w:sz="4"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補助項目</w:t>
            </w:r>
          </w:p>
        </w:tc>
        <w:tc>
          <w:tcPr>
            <w:tcW w:w="1311" w:type="dxa"/>
            <w:tcBorders>
              <w:top w:val="single" w:sz="12" w:space="0" w:color="auto"/>
              <w:bottom w:val="single" w:sz="4" w:space="0" w:color="auto"/>
            </w:tcBorders>
            <w:shd w:val="clear" w:color="auto" w:fill="auto"/>
            <w:vAlign w:val="center"/>
          </w:tcPr>
          <w:p w:rsidR="00D87B57" w:rsidRPr="00C0567B" w:rsidRDefault="00F4309A" w:rsidP="001E1598">
            <w:pPr>
              <w:pStyle w:val="142"/>
              <w:jc w:val="center"/>
              <w:rPr>
                <w:rFonts w:hAnsi="標楷體"/>
                <w:b/>
              </w:rPr>
            </w:pPr>
            <w:r w:rsidRPr="00C0567B">
              <w:rPr>
                <w:rFonts w:hAnsi="標楷體" w:hint="eastAsia"/>
                <w:b/>
              </w:rPr>
              <w:t>1</w:t>
            </w:r>
            <w:r w:rsidRPr="00C0567B">
              <w:rPr>
                <w:rFonts w:hAnsi="標楷體"/>
                <w:b/>
              </w:rPr>
              <w:t>12</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決算數</w:t>
            </w:r>
          </w:p>
        </w:tc>
        <w:tc>
          <w:tcPr>
            <w:tcW w:w="1333" w:type="dxa"/>
            <w:tcBorders>
              <w:top w:val="single" w:sz="12" w:space="0" w:color="auto"/>
              <w:bottom w:val="single" w:sz="4" w:space="0" w:color="auto"/>
            </w:tcBorders>
            <w:shd w:val="clear" w:color="auto" w:fill="auto"/>
            <w:vAlign w:val="center"/>
          </w:tcPr>
          <w:p w:rsidR="00D87B57" w:rsidRPr="00C0567B" w:rsidRDefault="00F4309A" w:rsidP="001E1598">
            <w:pPr>
              <w:pStyle w:val="142"/>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決算數</w:t>
            </w:r>
          </w:p>
        </w:tc>
        <w:tc>
          <w:tcPr>
            <w:tcW w:w="1333" w:type="dxa"/>
            <w:tcBorders>
              <w:top w:val="single" w:sz="12" w:space="0" w:color="auto"/>
              <w:bottom w:val="single" w:sz="4" w:space="0" w:color="auto"/>
              <w:right w:val="single" w:sz="12" w:space="0" w:color="auto"/>
            </w:tcBorders>
            <w:shd w:val="clear" w:color="auto" w:fill="auto"/>
            <w:vAlign w:val="center"/>
          </w:tcPr>
          <w:p w:rsidR="00F4309A" w:rsidRPr="00C0567B" w:rsidRDefault="00F4309A" w:rsidP="001E1598">
            <w:pPr>
              <w:pStyle w:val="142"/>
              <w:jc w:val="center"/>
              <w:rPr>
                <w:rFonts w:hAnsi="標楷體"/>
                <w:b/>
              </w:rPr>
            </w:pPr>
            <w:r w:rsidRPr="00C0567B">
              <w:rPr>
                <w:rFonts w:hAnsi="標楷體" w:hint="eastAsia"/>
                <w:b/>
              </w:rPr>
              <w:t>1</w:t>
            </w:r>
            <w:r w:rsidRPr="00C0567B">
              <w:rPr>
                <w:rFonts w:hAnsi="標楷體"/>
                <w:b/>
              </w:rPr>
              <w:t>14</w:t>
            </w:r>
            <w:r w:rsidRPr="00C0567B">
              <w:rPr>
                <w:rFonts w:hAnsi="標楷體" w:hint="eastAsia"/>
                <w:b/>
              </w:rPr>
              <w:t>年度</w:t>
            </w:r>
          </w:p>
          <w:p w:rsidR="00F4309A" w:rsidRPr="00C0567B" w:rsidRDefault="00F4309A" w:rsidP="001E1598">
            <w:pPr>
              <w:pStyle w:val="142"/>
              <w:jc w:val="center"/>
              <w:rPr>
                <w:rFonts w:hAnsi="標楷體"/>
                <w:b/>
              </w:rPr>
            </w:pPr>
            <w:r w:rsidRPr="00C0567B">
              <w:rPr>
                <w:rFonts w:hAnsi="標楷體" w:hint="eastAsia"/>
                <w:b/>
              </w:rPr>
              <w:t>預算數</w:t>
            </w:r>
          </w:p>
        </w:tc>
      </w:tr>
      <w:tr w:rsidR="00462567" w:rsidRPr="00C0567B" w:rsidTr="00E46424">
        <w:trPr>
          <w:trHeight w:val="560"/>
        </w:trPr>
        <w:tc>
          <w:tcPr>
            <w:tcW w:w="2443" w:type="dxa"/>
            <w:vMerge w:val="restart"/>
            <w:tcBorders>
              <w:top w:val="single" w:sz="4" w:space="0" w:color="auto"/>
              <w:left w:val="single" w:sz="12" w:space="0" w:color="auto"/>
            </w:tcBorders>
            <w:shd w:val="clear" w:color="auto" w:fill="auto"/>
            <w:vAlign w:val="center"/>
          </w:tcPr>
          <w:p w:rsidR="00462567" w:rsidRPr="00C0567B" w:rsidRDefault="00462567" w:rsidP="001E1598">
            <w:pPr>
              <w:pStyle w:val="142"/>
              <w:jc w:val="both"/>
              <w:rPr>
                <w:rFonts w:hAnsi="標楷體"/>
              </w:rPr>
            </w:pPr>
            <w:r w:rsidRPr="00C0567B">
              <w:rPr>
                <w:rFonts w:hAnsi="標楷體" w:hint="eastAsia"/>
              </w:rPr>
              <w:t>醫院營運業務-醫院營運輔導</w:t>
            </w:r>
          </w:p>
        </w:tc>
        <w:tc>
          <w:tcPr>
            <w:tcW w:w="2340" w:type="dxa"/>
            <w:tcBorders>
              <w:top w:val="single" w:sz="4" w:space="0" w:color="auto"/>
              <w:bottom w:val="single" w:sz="4" w:space="0" w:color="auto"/>
            </w:tcBorders>
            <w:shd w:val="clear" w:color="auto" w:fill="auto"/>
            <w:vAlign w:val="center"/>
          </w:tcPr>
          <w:p w:rsidR="00462567" w:rsidRPr="00C0567B" w:rsidRDefault="00462567" w:rsidP="001E1598">
            <w:pPr>
              <w:pStyle w:val="142"/>
              <w:jc w:val="both"/>
              <w:rPr>
                <w:rFonts w:hAnsi="標楷體"/>
              </w:rPr>
            </w:pPr>
            <w:r w:rsidRPr="00C0567B">
              <w:rPr>
                <w:rFonts w:hAnsi="標楷體" w:hint="eastAsia"/>
              </w:rPr>
              <w:t>補助所屬醫院營運所需人事費</w:t>
            </w:r>
          </w:p>
        </w:tc>
        <w:tc>
          <w:tcPr>
            <w:tcW w:w="1311" w:type="dxa"/>
            <w:tcBorders>
              <w:top w:val="single" w:sz="4" w:space="0" w:color="auto"/>
              <w:bottom w:val="single" w:sz="4"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rPr>
              <w:t>2,559,546</w:t>
            </w:r>
          </w:p>
        </w:tc>
        <w:tc>
          <w:tcPr>
            <w:tcW w:w="1333" w:type="dxa"/>
            <w:tcBorders>
              <w:top w:val="single" w:sz="4" w:space="0" w:color="auto"/>
              <w:bottom w:val="single" w:sz="4"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hint="eastAsia"/>
              </w:rPr>
              <w:t>2</w:t>
            </w:r>
            <w:r w:rsidRPr="00C0567B">
              <w:rPr>
                <w:rFonts w:hAnsi="標楷體"/>
              </w:rPr>
              <w:t>,684,686</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1E1598">
            <w:pPr>
              <w:pStyle w:val="142"/>
              <w:jc w:val="right"/>
              <w:rPr>
                <w:rFonts w:hAnsi="標楷體"/>
              </w:rPr>
            </w:pPr>
            <w:r w:rsidRPr="00C0567B">
              <w:rPr>
                <w:rFonts w:hAnsi="標楷體"/>
              </w:rPr>
              <w:t>2,652,170</w:t>
            </w:r>
          </w:p>
        </w:tc>
      </w:tr>
      <w:tr w:rsidR="00462567" w:rsidRPr="00C0567B" w:rsidTr="00E46424">
        <w:trPr>
          <w:trHeight w:val="560"/>
        </w:trPr>
        <w:tc>
          <w:tcPr>
            <w:tcW w:w="2443" w:type="dxa"/>
            <w:vMerge/>
            <w:tcBorders>
              <w:left w:val="single" w:sz="12" w:space="0" w:color="auto"/>
            </w:tcBorders>
            <w:shd w:val="clear" w:color="auto" w:fill="auto"/>
            <w:vAlign w:val="center"/>
          </w:tcPr>
          <w:p w:rsidR="00462567" w:rsidRPr="00C0567B" w:rsidRDefault="00462567" w:rsidP="00462567">
            <w:pPr>
              <w:pStyle w:val="142"/>
              <w:jc w:val="both"/>
              <w:rPr>
                <w:rFonts w:hAnsi="標楷體" w:hint="eastAsia"/>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公費就養及醫療補助</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27,778</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14,646</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2</w:t>
            </w:r>
            <w:r w:rsidRPr="00C0567B">
              <w:rPr>
                <w:rFonts w:hAnsi="標楷體"/>
              </w:rPr>
              <w:t>19,703</w:t>
            </w:r>
          </w:p>
        </w:tc>
      </w:tr>
      <w:tr w:rsidR="00462567" w:rsidRPr="00C0567B" w:rsidTr="00E46424">
        <w:trPr>
          <w:trHeight w:val="560"/>
        </w:trPr>
        <w:tc>
          <w:tcPr>
            <w:tcW w:w="2443" w:type="dxa"/>
            <w:vMerge/>
            <w:tcBorders>
              <w:left w:val="single" w:sz="12" w:space="0" w:color="auto"/>
            </w:tcBorders>
            <w:shd w:val="clear" w:color="auto" w:fill="auto"/>
            <w:vAlign w:val="center"/>
          </w:tcPr>
          <w:p w:rsidR="00462567" w:rsidRPr="00C0567B" w:rsidRDefault="00462567" w:rsidP="00462567">
            <w:pPr>
              <w:pStyle w:val="142"/>
              <w:jc w:val="both"/>
              <w:rPr>
                <w:rFonts w:hAnsi="標楷體" w:hint="eastAsia"/>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漢生病巡迴檢診費用</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r>
      <w:tr w:rsidR="00462567" w:rsidRPr="00C0567B" w:rsidTr="00E46424">
        <w:trPr>
          <w:trHeight w:val="560"/>
        </w:trPr>
        <w:tc>
          <w:tcPr>
            <w:tcW w:w="2443" w:type="dxa"/>
            <w:vMerge/>
            <w:tcBorders>
              <w:left w:val="single" w:sz="12" w:space="0" w:color="auto"/>
              <w:bottom w:val="single" w:sz="12" w:space="0" w:color="auto"/>
            </w:tcBorders>
            <w:shd w:val="clear" w:color="auto" w:fill="auto"/>
            <w:vAlign w:val="center"/>
          </w:tcPr>
          <w:p w:rsidR="00462567" w:rsidRPr="00C0567B" w:rsidRDefault="00462567" w:rsidP="00462567">
            <w:pPr>
              <w:pStyle w:val="142"/>
              <w:rPr>
                <w:rFonts w:hAnsi="標楷體" w:hint="eastAsia"/>
              </w:rPr>
            </w:pPr>
          </w:p>
        </w:tc>
        <w:tc>
          <w:tcPr>
            <w:tcW w:w="2340" w:type="dxa"/>
            <w:tcBorders>
              <w:top w:val="single" w:sz="4" w:space="0" w:color="auto"/>
              <w:bottom w:val="single" w:sz="12"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結核及胸腔病防治業務費</w:t>
            </w:r>
          </w:p>
        </w:tc>
        <w:tc>
          <w:tcPr>
            <w:tcW w:w="1311"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c>
          <w:tcPr>
            <w:tcW w:w="1333" w:type="dxa"/>
            <w:tcBorders>
              <w:top w:val="single" w:sz="4" w:space="0" w:color="auto"/>
              <w:bottom w:val="single" w:sz="12"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44</w:t>
            </w:r>
          </w:p>
        </w:tc>
      </w:tr>
      <w:tr w:rsidR="00462567" w:rsidRPr="00C0567B" w:rsidTr="00E46424">
        <w:trPr>
          <w:trHeight w:val="560"/>
        </w:trPr>
        <w:tc>
          <w:tcPr>
            <w:tcW w:w="2443" w:type="dxa"/>
            <w:vMerge w:val="restart"/>
            <w:tcBorders>
              <w:top w:val="single" w:sz="4" w:space="0" w:color="auto"/>
              <w:left w:val="single" w:sz="12"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醫院營運業務-醫院營運輔導</w:t>
            </w: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樂生園區整體發展計畫</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9</w:t>
            </w:r>
            <w:r w:rsidRPr="00C0567B">
              <w:rPr>
                <w:rFonts w:hAnsi="標楷體"/>
              </w:rPr>
              <w:t>,270</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,804</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w:t>
            </w:r>
          </w:p>
        </w:tc>
      </w:tr>
      <w:tr w:rsidR="00462567" w:rsidRPr="00C0567B" w:rsidTr="00E46424">
        <w:trPr>
          <w:trHeight w:val="278"/>
        </w:trPr>
        <w:tc>
          <w:tcPr>
            <w:tcW w:w="2443" w:type="dxa"/>
            <w:vMerge/>
            <w:tcBorders>
              <w:left w:val="single" w:sz="12" w:space="0" w:color="auto"/>
              <w:bottom w:val="single" w:sz="4" w:space="0" w:color="auto"/>
            </w:tcBorders>
            <w:shd w:val="clear" w:color="auto" w:fill="auto"/>
            <w:vAlign w:val="center"/>
          </w:tcPr>
          <w:p w:rsidR="00462567" w:rsidRPr="00C0567B" w:rsidRDefault="00462567" w:rsidP="00462567">
            <w:pPr>
              <w:pStyle w:val="142"/>
              <w:rPr>
                <w:rFonts w:hAnsi="標楷體"/>
              </w:rPr>
            </w:pP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補助所屬醫院原由銓敘部統籌科目支出之早期退休公務人員照護金、公務人員殮葬補助、公務人員舊制年資退休撫卹金、優惠存款利息差額、及依公務人員退休資遣撫卹法與其施行細則規定，所屬醫院因年金改革節省退撫給付挹注公務人員退休退撫卹基金經費等</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,094,322</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rPr>
              <w:t>1,103,029</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,212,880</w:t>
            </w:r>
          </w:p>
        </w:tc>
      </w:tr>
      <w:tr w:rsidR="00462567" w:rsidRPr="00C0567B" w:rsidTr="00E46424">
        <w:trPr>
          <w:trHeight w:val="560"/>
        </w:trPr>
        <w:tc>
          <w:tcPr>
            <w:tcW w:w="2443" w:type="dxa"/>
            <w:tcBorders>
              <w:top w:val="single" w:sz="4" w:space="0" w:color="auto"/>
              <w:left w:val="single" w:sz="12"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護理及健康照護業務(強化護理及健康照護量能-離島地區醫院提升優質照護服務計畫)</w:t>
            </w:r>
          </w:p>
        </w:tc>
        <w:tc>
          <w:tcPr>
            <w:tcW w:w="2340" w:type="dxa"/>
            <w:tcBorders>
              <w:top w:val="single" w:sz="4" w:space="0" w:color="auto"/>
              <w:bottom w:val="single" w:sz="4" w:space="0" w:color="auto"/>
            </w:tcBorders>
            <w:shd w:val="clear" w:color="auto" w:fill="auto"/>
            <w:vAlign w:val="center"/>
          </w:tcPr>
          <w:p w:rsidR="00462567" w:rsidRPr="00C0567B" w:rsidRDefault="00462567" w:rsidP="00462567">
            <w:pPr>
              <w:pStyle w:val="142"/>
              <w:jc w:val="both"/>
              <w:rPr>
                <w:rFonts w:hAnsi="標楷體"/>
              </w:rPr>
            </w:pPr>
            <w:r w:rsidRPr="00C0567B">
              <w:rPr>
                <w:rFonts w:hAnsi="標楷體" w:hint="eastAsia"/>
              </w:rPr>
              <w:t>水費、電費、醫療廢棄物清除處理費、設備維護保養、約用護理人員久任獎金及特殊證照獎金、其他醫療照護品質及支援社區基層醫療照護提升、空中醫療轉送教育訓練課程</w:t>
            </w:r>
          </w:p>
        </w:tc>
        <w:tc>
          <w:tcPr>
            <w:tcW w:w="1311"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8,588</w:t>
            </w:r>
          </w:p>
        </w:tc>
        <w:tc>
          <w:tcPr>
            <w:tcW w:w="1333" w:type="dxa"/>
            <w:tcBorders>
              <w:top w:val="single" w:sz="4" w:space="0" w:color="auto"/>
              <w:bottom w:val="single" w:sz="4"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8,617</w:t>
            </w:r>
          </w:p>
        </w:tc>
        <w:tc>
          <w:tcPr>
            <w:tcW w:w="1333" w:type="dxa"/>
            <w:tcBorders>
              <w:top w:val="single" w:sz="4" w:space="0" w:color="auto"/>
              <w:bottom w:val="single" w:sz="4"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1</w:t>
            </w:r>
            <w:r w:rsidRPr="00C0567B">
              <w:rPr>
                <w:rFonts w:hAnsi="標楷體"/>
              </w:rPr>
              <w:t>3,319</w:t>
            </w:r>
          </w:p>
        </w:tc>
      </w:tr>
      <w:tr w:rsidR="00462567" w:rsidRPr="00C0567B" w:rsidTr="00C6760D">
        <w:trPr>
          <w:trHeight w:val="315"/>
        </w:trPr>
        <w:tc>
          <w:tcPr>
            <w:tcW w:w="4783" w:type="dxa"/>
            <w:gridSpan w:val="2"/>
            <w:tcBorders>
              <w:top w:val="single" w:sz="4" w:space="0" w:color="auto"/>
              <w:left w:val="single" w:sz="12" w:space="0" w:color="auto"/>
              <w:bottom w:val="single" w:sz="12" w:space="0" w:color="auto"/>
            </w:tcBorders>
            <w:shd w:val="clear" w:color="auto" w:fill="auto"/>
            <w:vAlign w:val="center"/>
          </w:tcPr>
          <w:p w:rsidR="00462567" w:rsidRPr="00C0567B" w:rsidRDefault="00462567" w:rsidP="00462567">
            <w:pPr>
              <w:pStyle w:val="142"/>
              <w:jc w:val="center"/>
              <w:rPr>
                <w:rFonts w:hAnsi="標楷體"/>
              </w:rPr>
            </w:pPr>
            <w:r w:rsidRPr="00C0567B">
              <w:rPr>
                <w:rFonts w:hAnsi="標楷體" w:hint="eastAsia"/>
              </w:rPr>
              <w:t>合計</w:t>
            </w:r>
          </w:p>
        </w:tc>
        <w:tc>
          <w:tcPr>
            <w:tcW w:w="1311"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3</w:t>
            </w:r>
            <w:r w:rsidRPr="00C0567B">
              <w:rPr>
                <w:rFonts w:hAnsi="標楷體"/>
              </w:rPr>
              <w:t>,910,392</w:t>
            </w:r>
          </w:p>
        </w:tc>
        <w:tc>
          <w:tcPr>
            <w:tcW w:w="1333" w:type="dxa"/>
            <w:tcBorders>
              <w:top w:val="single" w:sz="4" w:space="0" w:color="auto"/>
              <w:bottom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,026,670</w:t>
            </w:r>
          </w:p>
        </w:tc>
        <w:tc>
          <w:tcPr>
            <w:tcW w:w="1333" w:type="dxa"/>
            <w:tcBorders>
              <w:top w:val="single" w:sz="4" w:space="0" w:color="auto"/>
              <w:bottom w:val="single" w:sz="12" w:space="0" w:color="auto"/>
              <w:right w:val="single" w:sz="12" w:space="0" w:color="auto"/>
            </w:tcBorders>
            <w:shd w:val="clear" w:color="auto" w:fill="auto"/>
            <w:vAlign w:val="center"/>
          </w:tcPr>
          <w:p w:rsidR="00462567" w:rsidRPr="00C0567B" w:rsidRDefault="00462567" w:rsidP="00462567">
            <w:pPr>
              <w:pStyle w:val="142"/>
              <w:jc w:val="right"/>
              <w:rPr>
                <w:rFonts w:hAnsi="標楷體"/>
              </w:rPr>
            </w:pPr>
            <w:r w:rsidRPr="00C0567B">
              <w:rPr>
                <w:rFonts w:hAnsi="標楷體" w:hint="eastAsia"/>
              </w:rPr>
              <w:t>4</w:t>
            </w:r>
            <w:r w:rsidRPr="00C0567B">
              <w:rPr>
                <w:rFonts w:hAnsi="標楷體"/>
              </w:rPr>
              <w:t>,098,960</w:t>
            </w:r>
          </w:p>
        </w:tc>
      </w:tr>
    </w:tbl>
    <w:p w:rsidR="00CC0453" w:rsidRPr="00C0567B" w:rsidRDefault="00CC0453" w:rsidP="00170FBA">
      <w:pPr>
        <w:pStyle w:val="142"/>
        <w:ind w:left="1219" w:hanging="1503"/>
        <w:rPr>
          <w:rFonts w:hAnsi="標楷體"/>
        </w:rPr>
      </w:pPr>
      <w:r w:rsidRPr="00C0567B">
        <w:rPr>
          <w:rFonts w:hAnsi="標楷體" w:hint="eastAsia"/>
        </w:rPr>
        <w:t>說    明：公費就養及醫療補助係包含精神疾病、漢生病及烏腳病</w:t>
      </w:r>
      <w:r w:rsidR="00DB1A2E" w:rsidRPr="00C0567B">
        <w:rPr>
          <w:rFonts w:hAnsi="標楷體" w:hint="eastAsia"/>
        </w:rPr>
        <w:t>之</w:t>
      </w:r>
      <w:r w:rsidRPr="00C0567B">
        <w:rPr>
          <w:rFonts w:hAnsi="標楷體" w:hint="eastAsia"/>
        </w:rPr>
        <w:t>養護床。</w:t>
      </w:r>
    </w:p>
    <w:p w:rsidR="00FD5416" w:rsidRPr="00C0567B" w:rsidRDefault="00CC0453" w:rsidP="00170FBA">
      <w:pPr>
        <w:pStyle w:val="142"/>
        <w:ind w:left="1219" w:hanging="1503"/>
        <w:rPr>
          <w:rFonts w:hAnsi="標楷體"/>
        </w:rPr>
      </w:pPr>
      <w:r w:rsidRPr="00C0567B">
        <w:rPr>
          <w:rFonts w:hAnsi="標楷體" w:hint="eastAsia"/>
        </w:rPr>
        <w:t>資料來源：衛福</w:t>
      </w:r>
      <w:r w:rsidR="00FD5416" w:rsidRPr="00C0567B">
        <w:rPr>
          <w:rFonts w:hAnsi="標楷體" w:hint="eastAsia"/>
        </w:rPr>
        <w:t>部提供。</w:t>
      </w:r>
    </w:p>
    <w:p w:rsidR="006B43B8" w:rsidRPr="00C0567B" w:rsidRDefault="00170FBA" w:rsidP="00170FBA">
      <w:pPr>
        <w:pStyle w:val="a5"/>
        <w:ind w:left="849" w:hanging="283"/>
        <w:rPr>
          <w:rFonts w:hAnsi="標楷體"/>
          <w:b/>
        </w:rPr>
      </w:pPr>
      <w:r w:rsidRPr="00C0567B">
        <w:rPr>
          <w:rFonts w:hAnsi="標楷體" w:hint="eastAsia"/>
          <w:b/>
        </w:rPr>
        <w:t>(四)國防部</w:t>
      </w:r>
      <w:r w:rsidR="00AA5964" w:rsidRPr="00C0567B">
        <w:rPr>
          <w:rFonts w:hAnsi="標楷體" w:hint="eastAsia"/>
          <w:b/>
        </w:rPr>
        <w:t>主管</w:t>
      </w:r>
    </w:p>
    <w:p w:rsidR="006B43B8" w:rsidRPr="00C0567B" w:rsidRDefault="00C82E53" w:rsidP="00AA5964">
      <w:pPr>
        <w:pStyle w:val="a6"/>
        <w:ind w:left="850" w:firstLineChars="200" w:firstLine="566"/>
        <w:rPr>
          <w:rFonts w:hAnsi="標楷體" w:hint="eastAsia"/>
        </w:rPr>
      </w:pPr>
      <w:r w:rsidRPr="00C0567B">
        <w:rPr>
          <w:rFonts w:hAnsi="標楷體" w:hint="eastAsia"/>
        </w:rPr>
        <w:t>國防</w:t>
      </w:r>
      <w:r w:rsidR="00170FBA" w:rsidRPr="00C0567B">
        <w:rPr>
          <w:rFonts w:hAnsi="標楷體" w:hint="eastAsia"/>
        </w:rPr>
        <w:t>部</w:t>
      </w:r>
      <w:r w:rsidRPr="00C0567B">
        <w:rPr>
          <w:rFonts w:hAnsi="標楷體" w:hint="eastAsia"/>
        </w:rPr>
        <w:t>主管之</w:t>
      </w:r>
      <w:r w:rsidR="00AA1DAD">
        <w:rPr>
          <w:rFonts w:hAnsi="標楷體" w:hint="eastAsia"/>
        </w:rPr>
        <w:t>「</w:t>
      </w:r>
      <w:r w:rsidRPr="00C0567B">
        <w:rPr>
          <w:rFonts w:hAnsi="標楷體" w:hint="eastAsia"/>
        </w:rPr>
        <w:t>國軍生產及服務作業基金-醫療事業</w:t>
      </w:r>
      <w:r w:rsidR="00AA1DAD">
        <w:rPr>
          <w:rFonts w:hAnsi="標楷體" w:hint="eastAsia"/>
        </w:rPr>
        <w:t>」</w:t>
      </w:r>
      <w:r w:rsidRPr="00C0567B">
        <w:rPr>
          <w:rFonts w:hAnsi="標楷體" w:hint="eastAsia"/>
        </w:rPr>
        <w:t>，</w:t>
      </w:r>
      <w:r w:rsidR="00673406" w:rsidRPr="00C0567B">
        <w:rPr>
          <w:rFonts w:hAnsi="標楷體" w:hint="eastAsia"/>
        </w:rPr>
        <w:t>旨在</w:t>
      </w:r>
      <w:r w:rsidRPr="00C0567B">
        <w:rPr>
          <w:rFonts w:hAnsi="標楷體" w:hint="eastAsia"/>
        </w:rPr>
        <w:t>提供國軍官兵、眷屬</w:t>
      </w:r>
      <w:r w:rsidR="0050760F" w:rsidRPr="00C0567B">
        <w:rPr>
          <w:rFonts w:hAnsi="標楷體" w:hint="eastAsia"/>
        </w:rPr>
        <w:t>及</w:t>
      </w:r>
      <w:r w:rsidRPr="00C0567B">
        <w:rPr>
          <w:rFonts w:hAnsi="標楷體" w:hint="eastAsia"/>
        </w:rPr>
        <w:t>一般民眾</w:t>
      </w:r>
      <w:r w:rsidR="0050760F" w:rsidRPr="00C0567B">
        <w:rPr>
          <w:rFonts w:hAnsi="標楷體" w:hint="eastAsia"/>
        </w:rPr>
        <w:t>之</w:t>
      </w:r>
      <w:r w:rsidRPr="00C0567B">
        <w:rPr>
          <w:rFonts w:hAnsi="標楷體" w:hint="eastAsia"/>
        </w:rPr>
        <w:t>醫療</w:t>
      </w:r>
      <w:r w:rsidR="00673406" w:rsidRPr="00C0567B">
        <w:rPr>
          <w:rFonts w:hAnsi="標楷體" w:hint="eastAsia"/>
        </w:rPr>
        <w:t>服務</w:t>
      </w:r>
      <w:r w:rsidRPr="00C0567B">
        <w:rPr>
          <w:rFonts w:hAnsi="標楷體" w:hint="eastAsia"/>
        </w:rPr>
        <w:t>，並加強醫學研究，以提升國軍醫院</w:t>
      </w:r>
      <w:r w:rsidR="00673406" w:rsidRPr="00C0567B">
        <w:rPr>
          <w:rFonts w:hAnsi="標楷體" w:hint="eastAsia"/>
        </w:rPr>
        <w:t>整體</w:t>
      </w:r>
      <w:r w:rsidRPr="00C0567B">
        <w:rPr>
          <w:rFonts w:hAnsi="標楷體" w:hint="eastAsia"/>
        </w:rPr>
        <w:t>醫療品質，</w:t>
      </w:r>
      <w:r w:rsidR="00673406" w:rsidRPr="00C0567B">
        <w:rPr>
          <w:rFonts w:hAnsi="標楷體" w:hint="eastAsia"/>
        </w:rPr>
        <w:t>由</w:t>
      </w:r>
      <w:r w:rsidRPr="00C0567B">
        <w:rPr>
          <w:rFonts w:hAnsi="標楷體" w:hint="eastAsia"/>
        </w:rPr>
        <w:t>國防部軍醫局</w:t>
      </w:r>
      <w:r w:rsidR="00673406" w:rsidRPr="00C0567B">
        <w:rPr>
          <w:rFonts w:hAnsi="標楷體" w:hint="eastAsia"/>
        </w:rPr>
        <w:t>負責</w:t>
      </w:r>
      <w:r w:rsidRPr="00C0567B">
        <w:rPr>
          <w:rFonts w:hAnsi="標楷體" w:hint="eastAsia"/>
        </w:rPr>
        <w:t>管理，</w:t>
      </w:r>
      <w:r w:rsidR="00AA5964" w:rsidRPr="00C0567B">
        <w:rPr>
          <w:rFonts w:hAnsi="標楷體" w:hint="eastAsia"/>
        </w:rPr>
        <w:t>所屬醫療營運單位</w:t>
      </w:r>
      <w:r w:rsidR="00673406" w:rsidRPr="00C0567B">
        <w:rPr>
          <w:rFonts w:hAnsi="標楷體" w:hint="eastAsia"/>
        </w:rPr>
        <w:t>包括</w:t>
      </w:r>
      <w:r w:rsidR="00673406" w:rsidRPr="00C0567B">
        <w:rPr>
          <w:rFonts w:hAnsi="標楷體" w:cs="全字庫正宋體" w:hint="eastAsia"/>
        </w:rPr>
        <w:t>：</w:t>
      </w:r>
      <w:r w:rsidR="00AA5964" w:rsidRPr="00C0567B">
        <w:rPr>
          <w:rFonts w:hAnsi="標楷體" w:hint="eastAsia"/>
        </w:rPr>
        <w:t>三軍總醫院(</w:t>
      </w:r>
      <w:r w:rsidR="00673406" w:rsidRPr="00C0567B">
        <w:rPr>
          <w:rFonts w:hAnsi="標楷體" w:hint="eastAsia"/>
        </w:rPr>
        <w:t>含</w:t>
      </w:r>
      <w:r w:rsidR="00AA5964" w:rsidRPr="00C0567B">
        <w:rPr>
          <w:rFonts w:hAnsi="標楷體" w:hint="eastAsia"/>
        </w:rPr>
        <w:t>松山</w:t>
      </w:r>
      <w:r w:rsidR="00570D52" w:rsidRPr="00C0567B">
        <w:rPr>
          <w:rFonts w:hAnsi="標楷體" w:hint="eastAsia"/>
        </w:rPr>
        <w:t>分院</w:t>
      </w:r>
      <w:r w:rsidR="00AA5964" w:rsidRPr="00C0567B">
        <w:rPr>
          <w:rFonts w:hAnsi="標楷體" w:hint="eastAsia"/>
        </w:rPr>
        <w:t>、北投分院、</w:t>
      </w:r>
      <w:r w:rsidR="00AF1CEA" w:rsidRPr="00C0567B">
        <w:rPr>
          <w:rFonts w:hAnsi="標楷體" w:hint="eastAsia"/>
        </w:rPr>
        <w:t>基隆分院及</w:t>
      </w:r>
      <w:r w:rsidR="00AA5964" w:rsidRPr="00C0567B">
        <w:rPr>
          <w:rFonts w:hAnsi="標楷體" w:hint="eastAsia"/>
        </w:rPr>
        <w:t>澎湖分院)、國軍桃園總醫院(</w:t>
      </w:r>
      <w:r w:rsidR="00673406" w:rsidRPr="00C0567B">
        <w:rPr>
          <w:rFonts w:hAnsi="標楷體" w:hint="eastAsia"/>
        </w:rPr>
        <w:t>含</w:t>
      </w:r>
      <w:r w:rsidR="00AA5964" w:rsidRPr="00C0567B">
        <w:rPr>
          <w:rFonts w:hAnsi="標楷體" w:hint="eastAsia"/>
        </w:rPr>
        <w:t>新竹分院)、國軍臺中總醫院(</w:t>
      </w:r>
      <w:r w:rsidR="00673406" w:rsidRPr="00C0567B">
        <w:rPr>
          <w:rFonts w:hAnsi="標楷體" w:hint="eastAsia"/>
        </w:rPr>
        <w:t>含中清分院)、國軍</w:t>
      </w:r>
      <w:r w:rsidR="00AA5964" w:rsidRPr="00C0567B">
        <w:rPr>
          <w:rFonts w:hAnsi="標楷體" w:hint="eastAsia"/>
        </w:rPr>
        <w:t>高雄總醫院</w:t>
      </w:r>
      <w:r w:rsidR="00673406" w:rsidRPr="00C0567B">
        <w:rPr>
          <w:rFonts w:hAnsi="標楷體" w:hint="eastAsia"/>
        </w:rPr>
        <w:t>(含屏東分院)</w:t>
      </w:r>
      <w:r w:rsidR="00AA5964" w:rsidRPr="00C0567B">
        <w:rPr>
          <w:rFonts w:hAnsi="標楷體" w:hint="eastAsia"/>
        </w:rPr>
        <w:t>、</w:t>
      </w:r>
      <w:r w:rsidR="00673406" w:rsidRPr="00C0567B">
        <w:rPr>
          <w:rFonts w:hAnsi="標楷體" w:hint="eastAsia"/>
        </w:rPr>
        <w:t>國軍左營總醫院(含岡山分院)</w:t>
      </w:r>
      <w:r w:rsidR="00AA5964" w:rsidRPr="00C0567B">
        <w:rPr>
          <w:rFonts w:hAnsi="標楷體" w:hint="eastAsia"/>
        </w:rPr>
        <w:t>、</w:t>
      </w:r>
      <w:r w:rsidR="00673406" w:rsidRPr="00C0567B">
        <w:rPr>
          <w:rFonts w:hAnsi="標楷體" w:hint="eastAsia"/>
        </w:rPr>
        <w:t>國軍</w:t>
      </w:r>
      <w:r w:rsidR="00AA5964" w:rsidRPr="00C0567B">
        <w:rPr>
          <w:rFonts w:hAnsi="標楷體" w:hint="eastAsia"/>
        </w:rPr>
        <w:t>花蓮總醫院。依國防部軍醫局</w:t>
      </w:r>
      <w:r w:rsidR="00673406" w:rsidRPr="00C0567B">
        <w:rPr>
          <w:rFonts w:hAnsi="標楷體" w:hint="eastAsia"/>
        </w:rPr>
        <w:t>提供</w:t>
      </w:r>
      <w:r w:rsidR="00AA5964" w:rsidRPr="00C0567B">
        <w:rPr>
          <w:rFonts w:hAnsi="標楷體" w:hint="eastAsia"/>
        </w:rPr>
        <w:t>資料，1</w:t>
      </w:r>
      <w:r w:rsidR="00AA5964" w:rsidRPr="00C0567B">
        <w:rPr>
          <w:rFonts w:hAnsi="標楷體"/>
        </w:rPr>
        <w:t>12</w:t>
      </w:r>
      <w:r w:rsidR="00AA5964" w:rsidRPr="00C0567B">
        <w:rPr>
          <w:rFonts w:hAnsi="標楷體" w:hint="eastAsia"/>
        </w:rPr>
        <w:t>至1</w:t>
      </w:r>
      <w:r w:rsidR="00AA5964" w:rsidRPr="00C0567B">
        <w:rPr>
          <w:rFonts w:hAnsi="標楷體"/>
        </w:rPr>
        <w:t>14</w:t>
      </w:r>
      <w:r w:rsidR="00AA5964" w:rsidRPr="00C0567B">
        <w:rPr>
          <w:rFonts w:hAnsi="標楷體" w:hint="eastAsia"/>
        </w:rPr>
        <w:t>年度</w:t>
      </w:r>
      <w:r w:rsidR="00673406" w:rsidRPr="00C0567B">
        <w:rPr>
          <w:rFonts w:hAnsi="標楷體" w:hint="eastAsia"/>
        </w:rPr>
        <w:t>國防部對該醫療事業基金並無撥付</w:t>
      </w:r>
      <w:r w:rsidR="006A0056" w:rsidRPr="00C0567B">
        <w:rPr>
          <w:rFonts w:hAnsi="標楷體" w:hint="eastAsia"/>
        </w:rPr>
        <w:t>補助</w:t>
      </w:r>
      <w:r w:rsidR="00673406" w:rsidRPr="00C0567B">
        <w:rPr>
          <w:rFonts w:hAnsi="標楷體" w:hint="eastAsia"/>
        </w:rPr>
        <w:t>經費</w:t>
      </w:r>
      <w:r w:rsidR="00AA5964" w:rsidRPr="00C0567B">
        <w:rPr>
          <w:rFonts w:hAnsi="標楷體" w:hint="eastAsia"/>
        </w:rPr>
        <w:t>。</w:t>
      </w:r>
    </w:p>
    <w:p w:rsidR="00B16436" w:rsidRPr="00C0567B" w:rsidRDefault="00B360D5" w:rsidP="00B16436">
      <w:pPr>
        <w:pStyle w:val="14"/>
        <w:ind w:left="567" w:hanging="567"/>
        <w:rPr>
          <w:rFonts w:hAnsi="標楷體"/>
        </w:rPr>
      </w:pPr>
      <w:bookmarkStart w:id="7" w:name="_Toc164679494"/>
      <w:bookmarkStart w:id="8" w:name="_Toc203558209"/>
      <w:r w:rsidRPr="00C0567B">
        <w:rPr>
          <w:rFonts w:hAnsi="標楷體" w:hint="eastAsia"/>
        </w:rPr>
        <w:t>三</w:t>
      </w:r>
      <w:r w:rsidR="00B16436" w:rsidRPr="00C0567B">
        <w:rPr>
          <w:rFonts w:hAnsi="標楷體" w:hint="eastAsia"/>
        </w:rPr>
        <w:t>、</w:t>
      </w:r>
      <w:bookmarkEnd w:id="7"/>
      <w:r w:rsidR="0012448E" w:rsidRPr="00C0567B">
        <w:rPr>
          <w:rFonts w:hAnsi="標楷體" w:hint="eastAsia"/>
        </w:rPr>
        <w:t>中央政府各醫院醫師、護理人力進用及運用情形</w:t>
      </w:r>
      <w:bookmarkEnd w:id="8"/>
    </w:p>
    <w:p w:rsidR="0012448E" w:rsidRPr="00C0567B" w:rsidRDefault="0012448E" w:rsidP="0012448E">
      <w:pPr>
        <w:spacing w:line="500" w:lineRule="exact"/>
        <w:ind w:left="566" w:firstLine="566"/>
        <w:rPr>
          <w:rFonts w:hAnsi="標楷體"/>
          <w:snapToGrid w:val="0"/>
        </w:rPr>
      </w:pPr>
      <w:r w:rsidRPr="00C0567B">
        <w:rPr>
          <w:rFonts w:hAnsi="標楷體" w:hint="eastAsia"/>
          <w:snapToGrid w:val="0"/>
        </w:rPr>
        <w:t>我國公部門醫療機構醫事人員原與公務人員一體適用官等職等併立制之人事制度，因公立醫療機構屬性不同於行政機關，且醫事人員須領有醫事證書始得執業，與公務人員不同，為靈活公部門醫療機構醫事人力運用，提高醫療服務效能，考試院會同中央衛生主管機關研擬制定</w:t>
      </w:r>
      <w:bookmarkStart w:id="9" w:name="_Hlk196922997"/>
      <w:r w:rsidRPr="00C0567B">
        <w:rPr>
          <w:rFonts w:hAnsi="標楷體" w:hint="eastAsia"/>
          <w:snapToGrid w:val="0"/>
        </w:rPr>
        <w:t>醫事人員人事條例</w:t>
      </w:r>
      <w:bookmarkEnd w:id="9"/>
      <w:r w:rsidRPr="00C0567B">
        <w:rPr>
          <w:rFonts w:hAnsi="標楷體"/>
          <w:snapToGrid w:val="0"/>
          <w:vertAlign w:val="superscript"/>
        </w:rPr>
        <w:footnoteReference w:id="5"/>
      </w:r>
      <w:r w:rsidRPr="00C0567B">
        <w:rPr>
          <w:rFonts w:hAnsi="標楷體" w:hint="eastAsia"/>
          <w:snapToGrid w:val="0"/>
        </w:rPr>
        <w:t>，作為醫事人員人事之特別法，自</w:t>
      </w:r>
      <w:r w:rsidRPr="00C0567B">
        <w:rPr>
          <w:rFonts w:hAnsi="標楷體"/>
          <w:snapToGrid w:val="0"/>
        </w:rPr>
        <w:t>89年1月16日施</w:t>
      </w:r>
      <w:r w:rsidRPr="00C0567B">
        <w:rPr>
          <w:rFonts w:hAnsi="標楷體" w:hint="eastAsia"/>
          <w:snapToGrid w:val="0"/>
        </w:rPr>
        <w:t>行，實施迄今已逾</w:t>
      </w:r>
      <w:r w:rsidRPr="00C0567B">
        <w:rPr>
          <w:rFonts w:hAnsi="標楷體"/>
          <w:snapToGrid w:val="0"/>
        </w:rPr>
        <w:t>25年。</w:t>
      </w:r>
      <w:r w:rsidRPr="00C0567B">
        <w:rPr>
          <w:rFonts w:hAnsi="標楷體" w:hint="eastAsia"/>
          <w:snapToGrid w:val="0"/>
        </w:rPr>
        <w:t>茲就近年我國醫療院所及中央政府主管所屬公立醫院之醫事人員之人力結構情形，概述如下：</w:t>
      </w:r>
    </w:p>
    <w:p w:rsidR="0012448E" w:rsidRPr="00C0567B" w:rsidRDefault="0012448E" w:rsidP="0012448E">
      <w:pPr>
        <w:pStyle w:val="a5"/>
        <w:ind w:left="849" w:hanging="283"/>
        <w:rPr>
          <w:rFonts w:hAnsi="標楷體"/>
          <w:b/>
        </w:rPr>
      </w:pPr>
      <w:r w:rsidRPr="00C0567B">
        <w:rPr>
          <w:rFonts w:hAnsi="標楷體" w:hint="eastAsia"/>
          <w:b/>
        </w:rPr>
        <w:t>(一)近年我國</w:t>
      </w:r>
      <w:bookmarkStart w:id="10" w:name="_Hlk196406677"/>
      <w:r w:rsidRPr="00C0567B">
        <w:rPr>
          <w:rFonts w:hAnsi="標楷體" w:hint="eastAsia"/>
          <w:b/>
        </w:rPr>
        <w:t>醫療院所</w:t>
      </w:r>
      <w:bookmarkStart w:id="11" w:name="_Hlk196407438"/>
      <w:bookmarkEnd w:id="10"/>
      <w:r w:rsidRPr="00C0567B">
        <w:rPr>
          <w:rFonts w:hAnsi="標楷體" w:hint="eastAsia"/>
          <w:b/>
        </w:rPr>
        <w:t>醫事</w:t>
      </w:r>
      <w:bookmarkEnd w:id="11"/>
      <w:r w:rsidRPr="00C0567B">
        <w:rPr>
          <w:rFonts w:hAnsi="標楷體" w:hint="eastAsia"/>
          <w:b/>
        </w:rPr>
        <w:t>人力概況</w:t>
      </w:r>
    </w:p>
    <w:p w:rsidR="0012448E" w:rsidRPr="00C0567B" w:rsidRDefault="0012448E" w:rsidP="0012448E">
      <w:pPr>
        <w:adjustRightInd w:val="0"/>
        <w:ind w:leftChars="300" w:left="850" w:firstLine="566"/>
        <w:rPr>
          <w:rFonts w:hAnsi="標楷體"/>
          <w:snapToGrid w:val="0"/>
          <w:lang w:val="x-none"/>
        </w:rPr>
      </w:pPr>
      <w:r w:rsidRPr="00C0567B">
        <w:rPr>
          <w:rFonts w:hAnsi="標楷體" w:hint="eastAsia"/>
          <w:snapToGrid w:val="0"/>
          <w:lang w:val="x-none"/>
        </w:rPr>
        <w:t>11</w:t>
      </w:r>
      <w:r w:rsidRPr="00C0567B">
        <w:rPr>
          <w:rFonts w:hAnsi="標楷體"/>
          <w:snapToGrid w:val="0"/>
          <w:lang w:val="x-none"/>
        </w:rPr>
        <w:t>2</w:t>
      </w:r>
      <w:r w:rsidRPr="00C0567B">
        <w:rPr>
          <w:rFonts w:hAnsi="標楷體" w:hint="eastAsia"/>
          <w:snapToGrid w:val="0"/>
          <w:lang w:val="x-none"/>
        </w:rPr>
        <w:t>年</w:t>
      </w:r>
      <w:r w:rsidR="00487E2F">
        <w:rPr>
          <w:rFonts w:hAnsi="標楷體" w:hint="eastAsia"/>
          <w:snapToGrid w:val="0"/>
          <w:lang w:val="x-none"/>
        </w:rPr>
        <w:t>底</w:t>
      </w:r>
      <w:r w:rsidRPr="00C0567B">
        <w:rPr>
          <w:rFonts w:hAnsi="標楷體" w:hint="eastAsia"/>
          <w:snapToGrid w:val="0"/>
          <w:lang w:val="x-none"/>
        </w:rPr>
        <w:t>我國醫療院所執業醫事人員</w:t>
      </w:r>
      <w:r w:rsidR="00487E2F">
        <w:rPr>
          <w:rFonts w:hAnsi="標楷體" w:hint="eastAsia"/>
          <w:snapToGrid w:val="0"/>
          <w:lang w:val="x-none"/>
        </w:rPr>
        <w:t>總數</w:t>
      </w:r>
      <w:r w:rsidRPr="00C0567B">
        <w:rPr>
          <w:rFonts w:hAnsi="標楷體"/>
          <w:snapToGrid w:val="0"/>
          <w:lang w:val="x-none"/>
        </w:rPr>
        <w:t>28 萬6,823 人，其中醫師</w:t>
      </w:r>
      <w:r w:rsidR="00697721">
        <w:rPr>
          <w:rFonts w:hAnsi="標楷體" w:hint="eastAsia"/>
          <w:snapToGrid w:val="0"/>
          <w:lang w:val="x-none"/>
        </w:rPr>
        <w:t>(</w:t>
      </w:r>
      <w:r w:rsidRPr="00C0567B">
        <w:rPr>
          <w:rFonts w:hAnsi="標楷體"/>
          <w:snapToGrid w:val="0"/>
          <w:lang w:val="x-none"/>
        </w:rPr>
        <w:t>含西醫師、中醫師及牙醫師)7 萬8,134 人，占27.24%，護</w:t>
      </w:r>
      <w:r w:rsidRPr="00C0567B">
        <w:rPr>
          <w:rFonts w:hAnsi="標楷體" w:hint="eastAsia"/>
          <w:snapToGrid w:val="0"/>
          <w:lang w:val="x-none"/>
        </w:rPr>
        <w:t>理人員</w:t>
      </w:r>
      <w:r w:rsidRPr="00C0567B">
        <w:rPr>
          <w:rFonts w:hAnsi="標楷體"/>
          <w:snapToGrid w:val="0"/>
          <w:lang w:val="x-none"/>
        </w:rPr>
        <w:t>(護理師及護士)15 萬4,106 人，占53.73%，</w:t>
      </w:r>
      <w:r w:rsidRPr="00C0567B">
        <w:rPr>
          <w:rFonts w:hAnsi="標楷體" w:hint="eastAsia"/>
          <w:snapToGrid w:val="0"/>
          <w:lang w:val="x-none"/>
        </w:rPr>
        <w:t>其他醫事</w:t>
      </w:r>
      <w:r w:rsidRPr="00C0567B">
        <w:rPr>
          <w:rFonts w:hAnsi="標楷體"/>
          <w:snapToGrid w:val="0"/>
          <w:lang w:val="x-none"/>
        </w:rPr>
        <w:t>人員5萬4,583人，占</w:t>
      </w:r>
      <w:r w:rsidRPr="00C0567B">
        <w:rPr>
          <w:rFonts w:hAnsi="標楷體" w:hint="eastAsia"/>
          <w:snapToGrid w:val="0"/>
          <w:lang w:val="x-none"/>
        </w:rPr>
        <w:t>1</w:t>
      </w:r>
      <w:r w:rsidRPr="00C0567B">
        <w:rPr>
          <w:rFonts w:hAnsi="標楷體"/>
          <w:snapToGrid w:val="0"/>
          <w:lang w:val="x-none"/>
        </w:rPr>
        <w:t>9.03%。</w:t>
      </w:r>
    </w:p>
    <w:p w:rsidR="0012448E" w:rsidRPr="00C0567B" w:rsidRDefault="00487E2F" w:rsidP="0012448E">
      <w:pPr>
        <w:adjustRightInd w:val="0"/>
        <w:ind w:leftChars="300" w:left="850" w:firstLine="566"/>
        <w:rPr>
          <w:rFonts w:hAnsi="標楷體"/>
          <w:snapToGrid w:val="0"/>
          <w:lang w:val="x-none"/>
        </w:rPr>
      </w:pPr>
      <w:r>
        <w:rPr>
          <w:rFonts w:hAnsi="標楷體" w:hint="eastAsia"/>
          <w:snapToGrid w:val="0"/>
          <w:lang w:val="x-none"/>
        </w:rPr>
        <w:t>1</w:t>
      </w:r>
      <w:r>
        <w:rPr>
          <w:rFonts w:hAnsi="標楷體"/>
          <w:snapToGrid w:val="0"/>
          <w:lang w:val="x-none"/>
        </w:rPr>
        <w:t>12</w:t>
      </w:r>
      <w:r>
        <w:rPr>
          <w:rFonts w:hAnsi="標楷體" w:hint="eastAsia"/>
          <w:snapToGrid w:val="0"/>
          <w:lang w:val="x-none"/>
        </w:rPr>
        <w:t>年</w:t>
      </w:r>
      <w:r w:rsidR="0012448E" w:rsidRPr="00C0567B">
        <w:rPr>
          <w:rFonts w:hAnsi="標楷體" w:hint="eastAsia"/>
          <w:snapToGrid w:val="0"/>
          <w:lang w:val="x-none"/>
        </w:rPr>
        <w:t>醫師及護理人員分別較1</w:t>
      </w:r>
      <w:r w:rsidR="0012448E" w:rsidRPr="00C0567B">
        <w:rPr>
          <w:rFonts w:hAnsi="標楷體"/>
          <w:snapToGrid w:val="0"/>
          <w:lang w:val="x-none"/>
        </w:rPr>
        <w:t>11</w:t>
      </w:r>
      <w:r w:rsidR="0012448E" w:rsidRPr="00C0567B">
        <w:rPr>
          <w:rFonts w:hAnsi="標楷體" w:hint="eastAsia"/>
          <w:snapToGrid w:val="0"/>
          <w:lang w:val="x-none"/>
        </w:rPr>
        <w:t>年增加</w:t>
      </w:r>
      <w:r w:rsidR="0012448E" w:rsidRPr="00C0567B">
        <w:rPr>
          <w:rFonts w:hAnsi="標楷體"/>
          <w:snapToGrid w:val="0"/>
          <w:lang w:val="x-none"/>
        </w:rPr>
        <w:t>1,454 人(</w:t>
      </w:r>
      <w:r>
        <w:rPr>
          <w:rFonts w:hAnsi="標楷體" w:hint="eastAsia"/>
          <w:snapToGrid w:val="0"/>
          <w:lang w:val="x-none"/>
        </w:rPr>
        <w:t>增幅</w:t>
      </w:r>
      <w:r w:rsidR="0012448E" w:rsidRPr="00C0567B">
        <w:rPr>
          <w:rFonts w:hAnsi="標楷體"/>
          <w:snapToGrid w:val="0"/>
          <w:lang w:val="x-none"/>
        </w:rPr>
        <w:t>1.9%)及1,470 人(</w:t>
      </w:r>
      <w:r>
        <w:rPr>
          <w:rFonts w:hAnsi="標楷體" w:hint="eastAsia"/>
          <w:snapToGrid w:val="0"/>
          <w:lang w:val="x-none"/>
        </w:rPr>
        <w:t>增幅</w:t>
      </w:r>
      <w:r w:rsidR="0012448E" w:rsidRPr="00C0567B">
        <w:rPr>
          <w:rFonts w:hAnsi="標楷體"/>
          <w:snapToGrid w:val="0"/>
          <w:lang w:val="x-none"/>
        </w:rPr>
        <w:t>0.96%)，</w:t>
      </w:r>
      <w:r w:rsidR="0012448E" w:rsidRPr="00C0567B">
        <w:rPr>
          <w:rFonts w:hAnsi="標楷體" w:hint="eastAsia"/>
          <w:snapToGrid w:val="0"/>
          <w:lang w:val="x-none"/>
        </w:rPr>
        <w:t>其他醫事人員</w:t>
      </w:r>
      <w:r w:rsidR="0012448E" w:rsidRPr="00C0567B">
        <w:rPr>
          <w:rFonts w:hAnsi="標楷體"/>
          <w:snapToGrid w:val="0"/>
          <w:lang w:val="x-none"/>
        </w:rPr>
        <w:t>則</w:t>
      </w:r>
      <w:r w:rsidR="0012448E" w:rsidRPr="00C0567B">
        <w:rPr>
          <w:rFonts w:hAnsi="標楷體" w:hint="eastAsia"/>
          <w:snapToGrid w:val="0"/>
          <w:lang w:val="x-none"/>
        </w:rPr>
        <w:t>增加</w:t>
      </w:r>
      <w:r w:rsidR="0012448E" w:rsidRPr="00C0567B">
        <w:rPr>
          <w:rFonts w:hAnsi="標楷體"/>
          <w:snapToGrid w:val="0"/>
          <w:lang w:val="x-none"/>
        </w:rPr>
        <w:t>792 人(</w:t>
      </w:r>
      <w:r>
        <w:rPr>
          <w:rFonts w:hAnsi="標楷體" w:hint="eastAsia"/>
          <w:snapToGrid w:val="0"/>
          <w:lang w:val="x-none"/>
        </w:rPr>
        <w:t>增幅</w:t>
      </w:r>
      <w:r w:rsidR="0012448E" w:rsidRPr="00C0567B">
        <w:rPr>
          <w:rFonts w:hAnsi="標楷體"/>
          <w:snapToGrid w:val="0"/>
          <w:lang w:val="x-none"/>
        </w:rPr>
        <w:t>1.47%)；較109 年</w:t>
      </w:r>
      <w:r w:rsidR="0012448E" w:rsidRPr="00C0567B">
        <w:rPr>
          <w:rFonts w:hAnsi="標楷體" w:hint="eastAsia"/>
          <w:snapToGrid w:val="0"/>
          <w:lang w:val="x-none"/>
        </w:rPr>
        <w:t>(嚴重特殊傳染性肺炎</w:t>
      </w:r>
      <w:r w:rsidR="0012448E" w:rsidRPr="00C0567B">
        <w:rPr>
          <w:rFonts w:hAnsi="標楷體"/>
          <w:snapToGrid w:val="0"/>
          <w:lang w:val="x-none"/>
        </w:rPr>
        <w:t>COVID-19</w:t>
      </w:r>
      <w:r w:rsidR="0012448E" w:rsidRPr="00C0567B">
        <w:rPr>
          <w:rFonts w:hAnsi="標楷體" w:hint="eastAsia"/>
          <w:snapToGrid w:val="0"/>
          <w:lang w:val="x-none"/>
        </w:rPr>
        <w:t>疫情期</w:t>
      </w:r>
      <w:r w:rsidR="0012448E" w:rsidRPr="00C0567B">
        <w:rPr>
          <w:rFonts w:hAnsi="標楷體"/>
          <w:snapToGrid w:val="0"/>
          <w:lang w:val="x-none"/>
        </w:rPr>
        <w:t>），執業醫事人員</w:t>
      </w:r>
      <w:r>
        <w:rPr>
          <w:rFonts w:hAnsi="標楷體" w:hint="eastAsia"/>
          <w:snapToGrid w:val="0"/>
          <w:lang w:val="x-none"/>
        </w:rPr>
        <w:t>總數</w:t>
      </w:r>
      <w:r w:rsidR="0012448E" w:rsidRPr="00C0567B">
        <w:rPr>
          <w:rFonts w:hAnsi="標楷體"/>
          <w:snapToGrid w:val="0"/>
          <w:lang w:val="x-none"/>
        </w:rPr>
        <w:t>增加1萬3,678 人(</w:t>
      </w:r>
      <w:r w:rsidRPr="00487E2F">
        <w:rPr>
          <w:rFonts w:hAnsi="標楷體" w:hint="eastAsia"/>
          <w:snapToGrid w:val="0"/>
          <w:lang w:val="x-none"/>
        </w:rPr>
        <w:t>增幅</w:t>
      </w:r>
      <w:r w:rsidR="0012448E" w:rsidRPr="00C0567B">
        <w:rPr>
          <w:rFonts w:hAnsi="標楷體"/>
          <w:snapToGrid w:val="0"/>
          <w:lang w:val="x-none"/>
        </w:rPr>
        <w:t>5.01%)，其中醫師增加</w:t>
      </w:r>
      <w:r w:rsidR="0012448E" w:rsidRPr="00C0567B">
        <w:rPr>
          <w:rFonts w:hAnsi="標楷體" w:hint="eastAsia"/>
          <w:snapToGrid w:val="0"/>
          <w:lang w:val="x-none"/>
        </w:rPr>
        <w:t>4</w:t>
      </w:r>
      <w:r w:rsidR="0012448E" w:rsidRPr="00C0567B">
        <w:rPr>
          <w:rFonts w:hAnsi="標楷體"/>
          <w:snapToGrid w:val="0"/>
          <w:lang w:val="x-none"/>
        </w:rPr>
        <w:t>,406 人(</w:t>
      </w:r>
      <w:r w:rsidRPr="00487E2F">
        <w:rPr>
          <w:rFonts w:hAnsi="標楷體" w:hint="eastAsia"/>
          <w:snapToGrid w:val="0"/>
          <w:lang w:val="x-none"/>
        </w:rPr>
        <w:t>增幅</w:t>
      </w:r>
      <w:r w:rsidR="0012448E" w:rsidRPr="00C0567B">
        <w:rPr>
          <w:rFonts w:hAnsi="標楷體"/>
          <w:snapToGrid w:val="0"/>
          <w:lang w:val="x-none"/>
        </w:rPr>
        <w:t>5.98%)，護理人員增加</w:t>
      </w:r>
      <w:r w:rsidR="0012448E" w:rsidRPr="00C0567B">
        <w:rPr>
          <w:rFonts w:hAnsi="標楷體" w:hint="eastAsia"/>
          <w:snapToGrid w:val="0"/>
          <w:lang w:val="x-none"/>
        </w:rPr>
        <w:t>6</w:t>
      </w:r>
      <w:r w:rsidR="0012448E" w:rsidRPr="00C0567B">
        <w:rPr>
          <w:rFonts w:hAnsi="標楷體"/>
          <w:snapToGrid w:val="0"/>
          <w:lang w:val="x-none"/>
        </w:rPr>
        <w:t>,770 人(</w:t>
      </w:r>
      <w:r w:rsidRPr="00487E2F">
        <w:rPr>
          <w:rFonts w:hAnsi="標楷體" w:hint="eastAsia"/>
          <w:snapToGrid w:val="0"/>
          <w:lang w:val="x-none"/>
        </w:rPr>
        <w:t>增幅</w:t>
      </w:r>
      <w:r w:rsidR="0012448E" w:rsidRPr="00C0567B">
        <w:rPr>
          <w:rFonts w:hAnsi="標楷體"/>
          <w:snapToGrid w:val="0"/>
          <w:lang w:val="x-none"/>
        </w:rPr>
        <w:t>4.59%)，</w:t>
      </w:r>
      <w:r w:rsidR="0012448E" w:rsidRPr="00C0567B">
        <w:rPr>
          <w:rFonts w:hAnsi="標楷體" w:hint="eastAsia"/>
          <w:snapToGrid w:val="0"/>
          <w:lang w:val="x-none"/>
        </w:rPr>
        <w:t>其他醫事人員</w:t>
      </w:r>
      <w:r w:rsidR="0012448E" w:rsidRPr="00C0567B">
        <w:rPr>
          <w:rFonts w:hAnsi="標楷體"/>
          <w:snapToGrid w:val="0"/>
          <w:lang w:val="x-none"/>
        </w:rPr>
        <w:t>增加2,502人(</w:t>
      </w:r>
      <w:r w:rsidRPr="00487E2F">
        <w:rPr>
          <w:rFonts w:hAnsi="標楷體" w:hint="eastAsia"/>
          <w:snapToGrid w:val="0"/>
          <w:lang w:val="x-none"/>
        </w:rPr>
        <w:t>增幅</w:t>
      </w:r>
      <w:r w:rsidR="0012448E" w:rsidRPr="00C0567B">
        <w:rPr>
          <w:rFonts w:hAnsi="標楷體"/>
          <w:snapToGrid w:val="0"/>
          <w:lang w:val="x-none"/>
        </w:rPr>
        <w:t>4.8%)</w:t>
      </w:r>
      <w:r w:rsidR="0012448E" w:rsidRPr="00C0567B">
        <w:rPr>
          <w:rFonts w:hAnsi="標楷體" w:hint="eastAsia"/>
        </w:rPr>
        <w:t>(詳表</w:t>
      </w:r>
      <w:r w:rsidR="00616BE1" w:rsidRPr="00C0567B">
        <w:rPr>
          <w:rFonts w:hAnsi="標楷體" w:hint="eastAsia"/>
        </w:rPr>
        <w:t>2</w:t>
      </w:r>
      <w:r w:rsidR="00616BE1" w:rsidRPr="00C0567B">
        <w:rPr>
          <w:rFonts w:hAnsi="標楷體"/>
        </w:rPr>
        <w:t>-3-</w:t>
      </w:r>
      <w:r w:rsidR="0012448E" w:rsidRPr="00C0567B">
        <w:rPr>
          <w:rFonts w:hAnsi="標楷體"/>
        </w:rPr>
        <w:t>1</w:t>
      </w:r>
      <w:r w:rsidR="0012448E" w:rsidRPr="00C0567B">
        <w:rPr>
          <w:rFonts w:hAnsi="標楷體" w:hint="eastAsia"/>
        </w:rPr>
        <w:t>)。</w:t>
      </w:r>
    </w:p>
    <w:p w:rsidR="00FB077E" w:rsidRPr="00C0567B" w:rsidRDefault="00FB077E" w:rsidP="00291A67">
      <w:pPr>
        <w:ind w:leftChars="0" w:left="0" w:firstLineChars="0" w:firstLine="0"/>
        <w:rPr>
          <w:rStyle w:val="143"/>
          <w:rFonts w:hAnsi="標楷體"/>
        </w:rPr>
      </w:pPr>
      <w:r w:rsidRPr="00C0567B">
        <w:rPr>
          <w:rFonts w:hAnsi="標楷體" w:hint="eastAsia"/>
          <w:b/>
        </w:rPr>
        <w:t>表2-</w:t>
      </w:r>
      <w:r w:rsidR="0012448E" w:rsidRPr="00C0567B">
        <w:rPr>
          <w:rFonts w:hAnsi="標楷體"/>
          <w:b/>
        </w:rPr>
        <w:t>3-1</w:t>
      </w:r>
      <w:r w:rsidRPr="00C0567B">
        <w:rPr>
          <w:rFonts w:hAnsi="標楷體" w:hint="eastAsia"/>
          <w:b/>
        </w:rPr>
        <w:t xml:space="preserve">  </w:t>
      </w:r>
      <w:r w:rsidR="0012448E" w:rsidRPr="00C0567B">
        <w:rPr>
          <w:rFonts w:hAnsi="標楷體" w:hint="eastAsia"/>
          <w:b/>
        </w:rPr>
        <w:t>109</w:t>
      </w:r>
      <w:r w:rsidR="00487E2F">
        <w:rPr>
          <w:rFonts w:hAnsi="標楷體" w:hint="eastAsia"/>
          <w:b/>
        </w:rPr>
        <w:t>至</w:t>
      </w:r>
      <w:r w:rsidR="0012448E" w:rsidRPr="00C0567B">
        <w:rPr>
          <w:rFonts w:hAnsi="標楷體" w:hint="eastAsia"/>
          <w:b/>
        </w:rPr>
        <w:t>112年我國醫療院所醫事人力情形</w:t>
      </w:r>
      <w:r w:rsidR="00487E2F">
        <w:rPr>
          <w:rFonts w:hAnsi="標楷體" w:hint="eastAsia"/>
          <w:b/>
        </w:rPr>
        <w:t>表</w:t>
      </w:r>
      <w:r w:rsidR="0012448E" w:rsidRPr="00C0567B">
        <w:rPr>
          <w:rFonts w:hAnsi="標楷體" w:hint="eastAsia"/>
          <w:b/>
        </w:rPr>
        <w:t xml:space="preserve">  </w:t>
      </w:r>
      <w:r w:rsidR="00616BE1" w:rsidRPr="00C0567B">
        <w:rPr>
          <w:rFonts w:hAnsi="標楷體"/>
          <w:b/>
        </w:rPr>
        <w:t xml:space="preserve"> </w:t>
      </w:r>
      <w:r w:rsidR="0012448E" w:rsidRPr="00291A67">
        <w:rPr>
          <w:rStyle w:val="143"/>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258"/>
        <w:gridCol w:w="1963"/>
        <w:gridCol w:w="2041"/>
        <w:gridCol w:w="1941"/>
        <w:gridCol w:w="1302"/>
      </w:tblGrid>
      <w:tr w:rsidR="00616BE1" w:rsidRPr="00C0567B" w:rsidTr="00616BE1">
        <w:trPr>
          <w:trHeight w:val="489"/>
        </w:trPr>
        <w:tc>
          <w:tcPr>
            <w:tcW w:w="1258"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年</w:t>
            </w:r>
            <w:r w:rsidR="00487E2F">
              <w:rPr>
                <w:rFonts w:hAnsi="標楷體" w:hint="eastAsia"/>
                <w:b/>
              </w:rPr>
              <w:t>底</w:t>
            </w:r>
          </w:p>
        </w:tc>
        <w:tc>
          <w:tcPr>
            <w:tcW w:w="1963"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醫師(西醫師、中醫師及牙醫師)</w:t>
            </w:r>
          </w:p>
        </w:tc>
        <w:tc>
          <w:tcPr>
            <w:tcW w:w="2041"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護理師(士)</w:t>
            </w:r>
          </w:p>
        </w:tc>
        <w:tc>
          <w:tcPr>
            <w:tcW w:w="1941"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其他醫事人員</w:t>
            </w:r>
          </w:p>
        </w:tc>
        <w:tc>
          <w:tcPr>
            <w:tcW w:w="1302"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執業醫事人員總數</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hint="eastAsia"/>
              </w:rPr>
            </w:pPr>
            <w:r w:rsidRPr="00C0567B">
              <w:rPr>
                <w:rFonts w:hAnsi="標楷體" w:hint="eastAsia"/>
              </w:rPr>
              <w:t>1</w:t>
            </w:r>
            <w:r w:rsidRPr="00C0567B">
              <w:rPr>
                <w:rFonts w:hAnsi="標楷體"/>
              </w:rPr>
              <w:t>09</w:t>
            </w:r>
          </w:p>
        </w:tc>
        <w:tc>
          <w:tcPr>
            <w:tcW w:w="1963" w:type="dxa"/>
            <w:shd w:val="clear" w:color="auto" w:fill="auto"/>
            <w:vAlign w:val="center"/>
          </w:tcPr>
          <w:p w:rsidR="00616BE1" w:rsidRPr="00C0567B" w:rsidRDefault="00616BE1" w:rsidP="00C0567B">
            <w:pPr>
              <w:pStyle w:val="142"/>
              <w:jc w:val="right"/>
              <w:rPr>
                <w:rFonts w:hAnsi="標楷體" w:hint="eastAsia"/>
              </w:rPr>
            </w:pPr>
            <w:r w:rsidRPr="00C0567B">
              <w:rPr>
                <w:rFonts w:hAnsi="標楷體" w:hint="eastAsia"/>
              </w:rPr>
              <w:t>7</w:t>
            </w:r>
            <w:r w:rsidRPr="00C0567B">
              <w:rPr>
                <w:rFonts w:hAnsi="標楷體"/>
              </w:rPr>
              <w:t>3,728(26.99%)</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147,336(53.94%)</w:t>
            </w:r>
          </w:p>
        </w:tc>
        <w:tc>
          <w:tcPr>
            <w:tcW w:w="1941" w:type="dxa"/>
            <w:shd w:val="clear" w:color="auto" w:fill="auto"/>
            <w:vAlign w:val="center"/>
          </w:tcPr>
          <w:p w:rsidR="00616BE1" w:rsidRPr="00C0567B" w:rsidRDefault="00616BE1" w:rsidP="00C0567B">
            <w:pPr>
              <w:pStyle w:val="142"/>
              <w:jc w:val="right"/>
              <w:rPr>
                <w:rFonts w:hAnsi="標楷體" w:hint="eastAsia"/>
              </w:rPr>
            </w:pPr>
            <w:r w:rsidRPr="00C0567B">
              <w:rPr>
                <w:rFonts w:hAnsi="標楷體" w:hint="eastAsia"/>
              </w:rPr>
              <w:t>5</w:t>
            </w:r>
            <w:r w:rsidRPr="00C0567B">
              <w:rPr>
                <w:rFonts w:hAnsi="標楷體"/>
              </w:rPr>
              <w:t>2,081(19.07%)</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273,145</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10</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5,332(27.01%)</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150,645(54.02%)</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2,900(18.97%)</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278,877</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11</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6,680(27.09%)</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152,636(53.91%)</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3,791(19.00%)</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283,107</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12</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8,134(27.24%)</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154,106(53.73%)</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4,583(19.03%)</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2</w:t>
            </w:r>
            <w:r w:rsidRPr="00C0567B">
              <w:rPr>
                <w:rFonts w:hAnsi="標楷體"/>
              </w:rPr>
              <w:t>86,823</w:t>
            </w:r>
          </w:p>
        </w:tc>
      </w:tr>
    </w:tbl>
    <w:p w:rsidR="0012448E" w:rsidRPr="00C0567B" w:rsidRDefault="0012448E" w:rsidP="00DD485D">
      <w:pPr>
        <w:spacing w:line="280" w:lineRule="exact"/>
        <w:ind w:leftChars="-14" w:left="1176" w:hangingChars="500" w:hanging="1216"/>
        <w:rPr>
          <w:rFonts w:hAnsi="標楷體"/>
          <w:b/>
        </w:rPr>
      </w:pPr>
      <w:r w:rsidRPr="00C0567B">
        <w:rPr>
          <w:rFonts w:hAnsi="標楷體" w:cs="華康中圓體" w:hint="eastAsia"/>
          <w:sz w:val="24"/>
        </w:rPr>
        <w:t>資料來源：衛生福利部統計處1</w:t>
      </w:r>
      <w:r w:rsidRPr="00C0567B">
        <w:rPr>
          <w:rFonts w:hAnsi="標楷體" w:cs="華康中圓體"/>
          <w:sz w:val="24"/>
        </w:rPr>
        <w:t>12</w:t>
      </w:r>
      <w:r w:rsidRPr="00C0567B">
        <w:rPr>
          <w:rFonts w:hAnsi="標楷體" w:cs="華康中圓體" w:hint="eastAsia"/>
          <w:sz w:val="24"/>
        </w:rPr>
        <w:t>年醫事機構服務量統計年報（1</w:t>
      </w:r>
      <w:r w:rsidRPr="00C0567B">
        <w:rPr>
          <w:rFonts w:hAnsi="標楷體" w:cs="華康中圓體"/>
          <w:sz w:val="24"/>
        </w:rPr>
        <w:t>13</w:t>
      </w:r>
      <w:r w:rsidRPr="00C0567B">
        <w:rPr>
          <w:rFonts w:hAnsi="標楷體" w:cs="華康中圓體" w:hint="eastAsia"/>
          <w:sz w:val="24"/>
        </w:rPr>
        <w:t>年度數據尚未公布）；本中心彙製，查詢日期</w:t>
      </w:r>
      <w:r w:rsidRPr="00C0567B">
        <w:rPr>
          <w:rFonts w:hAnsi="標楷體" w:cs="華康中圓體"/>
          <w:sz w:val="24"/>
        </w:rPr>
        <w:t>114年7月</w:t>
      </w:r>
      <w:r w:rsidRPr="00C0567B">
        <w:rPr>
          <w:rFonts w:hAnsi="標楷體" w:cs="華康中圓體" w:hint="eastAsia"/>
          <w:sz w:val="24"/>
        </w:rPr>
        <w:t>1</w:t>
      </w:r>
      <w:r w:rsidRPr="00C0567B">
        <w:rPr>
          <w:rFonts w:hAnsi="標楷體" w:cs="華康中圓體"/>
          <w:sz w:val="24"/>
        </w:rPr>
        <w:t>日。</w:t>
      </w:r>
    </w:p>
    <w:p w:rsidR="0012448E" w:rsidRPr="00C0567B" w:rsidRDefault="0012448E" w:rsidP="0012448E">
      <w:pPr>
        <w:pStyle w:val="a5"/>
        <w:ind w:left="849" w:hanging="283"/>
        <w:rPr>
          <w:rFonts w:hAnsi="標楷體"/>
          <w:b/>
        </w:rPr>
      </w:pPr>
      <w:r w:rsidRPr="00C0567B">
        <w:rPr>
          <w:rFonts w:hAnsi="標楷體" w:hint="eastAsia"/>
          <w:b/>
          <w:bCs/>
        </w:rPr>
        <w:t xml:space="preserve"> </w:t>
      </w:r>
      <w:r w:rsidR="00C73835" w:rsidRPr="00C0567B">
        <w:rPr>
          <w:rFonts w:hAnsi="標楷體" w:hint="eastAsia"/>
          <w:b/>
          <w:bCs/>
        </w:rPr>
        <w:t>(二)</w:t>
      </w:r>
      <w:r w:rsidRPr="00C0567B">
        <w:rPr>
          <w:rFonts w:hAnsi="標楷體" w:hint="eastAsia"/>
          <w:b/>
        </w:rPr>
        <w:t>近5年中央政府主管所屬公立醫院醫師及護理人力概況</w:t>
      </w:r>
    </w:p>
    <w:p w:rsidR="0012448E" w:rsidRPr="00C0567B" w:rsidRDefault="0012448E" w:rsidP="0012448E">
      <w:pPr>
        <w:pStyle w:val="21"/>
        <w:ind w:left="850" w:firstLine="566"/>
        <w:rPr>
          <w:rFonts w:hAnsi="標楷體"/>
        </w:rPr>
      </w:pPr>
      <w:r w:rsidRPr="00C0567B">
        <w:rPr>
          <w:rFonts w:hAnsi="標楷體" w:hint="eastAsia"/>
        </w:rPr>
        <w:t>我國中央政府公立醫院分別由教育部主管所屬公立醫學院校附設醫院、退輔會主管所屬榮民醫院、衛福部主管所屬部立醫院及國防部主管所屬軍方醫院之民眾診療等，該等醫院</w:t>
      </w:r>
      <w:r w:rsidRPr="00C0567B">
        <w:rPr>
          <w:rFonts w:hAnsi="標楷體"/>
        </w:rPr>
        <w:t>109至113年度正職醫師及護理師(含護士)之預算員額、實際人數及</w:t>
      </w:r>
      <w:r w:rsidRPr="00C0567B">
        <w:rPr>
          <w:rFonts w:hAnsi="標楷體" w:hint="eastAsia"/>
        </w:rPr>
        <w:t>空</w:t>
      </w:r>
      <w:r w:rsidRPr="00C0567B">
        <w:rPr>
          <w:rFonts w:hAnsi="標楷體"/>
        </w:rPr>
        <w:t>缺率</w:t>
      </w:r>
      <w:r w:rsidRPr="00C0567B">
        <w:rPr>
          <w:rFonts w:hAnsi="標楷體" w:hint="eastAsia"/>
        </w:rPr>
        <w:t>情形</w:t>
      </w:r>
      <w:r w:rsidRPr="00C0567B">
        <w:rPr>
          <w:rFonts w:hAnsi="標楷體"/>
        </w:rPr>
        <w:t>如下</w:t>
      </w:r>
      <w:r w:rsidRPr="00C0567B">
        <w:rPr>
          <w:rFonts w:hAnsi="標楷體" w:hint="eastAsia"/>
        </w:rPr>
        <w:t>：</w:t>
      </w:r>
    </w:p>
    <w:p w:rsidR="0012448E" w:rsidRPr="00C0567B" w:rsidRDefault="0012448E" w:rsidP="0012448E">
      <w:pPr>
        <w:pStyle w:val="123"/>
        <w:ind w:left="1133" w:hanging="283"/>
        <w:rPr>
          <w:rFonts w:hAnsi="標楷體"/>
        </w:rPr>
      </w:pPr>
      <w:r w:rsidRPr="00C0567B">
        <w:rPr>
          <w:rFonts w:hAnsi="標楷體" w:hint="eastAsia"/>
          <w:b/>
        </w:rPr>
        <w:t>1.衛福部所轄以外之公立醫院，</w:t>
      </w:r>
      <w:r w:rsidRPr="00C0567B">
        <w:rPr>
          <w:rFonts w:hAnsi="標楷體"/>
          <w:b/>
        </w:rPr>
        <w:t>113年度正職醫師</w:t>
      </w:r>
      <w:r w:rsidRPr="00C0567B">
        <w:rPr>
          <w:rFonts w:hAnsi="標楷體" w:hint="eastAsia"/>
          <w:b/>
        </w:rPr>
        <w:t>空</w:t>
      </w:r>
      <w:r w:rsidRPr="00C0567B">
        <w:rPr>
          <w:rFonts w:hAnsi="標楷體"/>
          <w:b/>
        </w:rPr>
        <w:t>缺率皆高於112年度</w:t>
      </w:r>
      <w:r w:rsidRPr="00C0567B">
        <w:rPr>
          <w:rFonts w:hAnsi="標楷體" w:hint="eastAsia"/>
        </w:rPr>
        <w:t>：</w:t>
      </w:r>
      <w:r w:rsidRPr="00C0567B">
        <w:rPr>
          <w:rFonts w:hAnsi="標楷體"/>
        </w:rPr>
        <w:t>教育部</w:t>
      </w:r>
      <w:r w:rsidRPr="00C0567B">
        <w:rPr>
          <w:rFonts w:hAnsi="標楷體" w:hint="eastAsia"/>
        </w:rPr>
        <w:t>所轄醫院1</w:t>
      </w:r>
      <w:r w:rsidRPr="00C0567B">
        <w:rPr>
          <w:rFonts w:hAnsi="標楷體"/>
        </w:rPr>
        <w:t>12</w:t>
      </w:r>
      <w:r w:rsidRPr="00C0567B">
        <w:rPr>
          <w:rFonts w:hAnsi="標楷體" w:hint="eastAsia"/>
        </w:rPr>
        <w:t>年度空缺率平均為7</w:t>
      </w:r>
      <w:r w:rsidRPr="00C0567B">
        <w:rPr>
          <w:rFonts w:hAnsi="標楷體"/>
        </w:rPr>
        <w:t>.75%</w:t>
      </w:r>
      <w:r w:rsidRPr="00C0567B">
        <w:rPr>
          <w:rFonts w:hAnsi="標楷體" w:hint="eastAsia"/>
        </w:rPr>
        <w:t>，11</w:t>
      </w:r>
      <w:r w:rsidRPr="00C0567B">
        <w:rPr>
          <w:rFonts w:hAnsi="標楷體"/>
        </w:rPr>
        <w:t>3</w:t>
      </w:r>
      <w:r w:rsidRPr="00C0567B">
        <w:rPr>
          <w:rFonts w:hAnsi="標楷體" w:hint="eastAsia"/>
        </w:rPr>
        <w:t>年度則提高至9.</w:t>
      </w:r>
      <w:r w:rsidRPr="00C0567B">
        <w:rPr>
          <w:rFonts w:hAnsi="標楷體"/>
        </w:rPr>
        <w:t>94%</w:t>
      </w:r>
      <w:r w:rsidRPr="00C0567B">
        <w:rPr>
          <w:rFonts w:hAnsi="標楷體" w:hint="eastAsia"/>
        </w:rPr>
        <w:t>，</w:t>
      </w:r>
      <w:r w:rsidRPr="00C0567B">
        <w:rPr>
          <w:rFonts w:hAnsi="標楷體"/>
        </w:rPr>
        <w:t>退輔會</w:t>
      </w:r>
      <w:r w:rsidRPr="00C0567B">
        <w:rPr>
          <w:rFonts w:hAnsi="標楷體" w:hint="eastAsia"/>
        </w:rPr>
        <w:t>所轄醫院</w:t>
      </w:r>
      <w:r w:rsidRPr="00C0567B">
        <w:rPr>
          <w:rFonts w:hAnsi="標楷體"/>
        </w:rPr>
        <w:t>亦由23.97%</w:t>
      </w:r>
      <w:bookmarkStart w:id="12" w:name="_Hlk203057016"/>
      <w:r w:rsidR="00643B2C">
        <w:rPr>
          <w:rFonts w:hAnsi="標楷體" w:hint="eastAsia"/>
        </w:rPr>
        <w:t>增加</w:t>
      </w:r>
      <w:bookmarkEnd w:id="12"/>
      <w:r w:rsidRPr="00C0567B">
        <w:rPr>
          <w:rFonts w:hAnsi="標楷體"/>
        </w:rPr>
        <w:t>至28.46%</w:t>
      </w:r>
      <w:r w:rsidRPr="00C0567B">
        <w:rPr>
          <w:rFonts w:hAnsi="標楷體" w:hint="eastAsia"/>
        </w:rPr>
        <w:t>，國防部所轄軍方醫院亦由2</w:t>
      </w:r>
      <w:r w:rsidRPr="00C0567B">
        <w:rPr>
          <w:rFonts w:hAnsi="標楷體"/>
        </w:rPr>
        <w:t>0</w:t>
      </w:r>
      <w:r w:rsidRPr="00C0567B">
        <w:rPr>
          <w:rFonts w:hAnsi="標楷體" w:hint="eastAsia"/>
        </w:rPr>
        <w:t>.</w:t>
      </w:r>
      <w:r w:rsidRPr="00C0567B">
        <w:rPr>
          <w:rFonts w:hAnsi="標楷體"/>
        </w:rPr>
        <w:t>06</w:t>
      </w:r>
      <w:r w:rsidRPr="00C0567B">
        <w:rPr>
          <w:rFonts w:hAnsi="標楷體" w:hint="eastAsia"/>
        </w:rPr>
        <w:t>%</w:t>
      </w:r>
      <w:r w:rsidR="00643B2C" w:rsidRPr="00643B2C">
        <w:rPr>
          <w:rFonts w:hAnsi="標楷體" w:hint="eastAsia"/>
        </w:rPr>
        <w:t>增加</w:t>
      </w:r>
      <w:r w:rsidRPr="00C0567B">
        <w:rPr>
          <w:rFonts w:hAnsi="標楷體" w:hint="eastAsia"/>
        </w:rPr>
        <w:t>至2</w:t>
      </w:r>
      <w:r w:rsidRPr="00C0567B">
        <w:rPr>
          <w:rFonts w:hAnsi="標楷體"/>
        </w:rPr>
        <w:t>4</w:t>
      </w:r>
      <w:r w:rsidRPr="00C0567B">
        <w:rPr>
          <w:rFonts w:hAnsi="標楷體" w:hint="eastAsia"/>
        </w:rPr>
        <w:t>.</w:t>
      </w:r>
      <w:r w:rsidRPr="00C0567B">
        <w:rPr>
          <w:rFonts w:hAnsi="標楷體"/>
        </w:rPr>
        <w:t>88</w:t>
      </w:r>
      <w:r w:rsidRPr="00C0567B">
        <w:rPr>
          <w:rFonts w:hAnsi="標楷體" w:hint="eastAsia"/>
        </w:rPr>
        <w:t>%，中央政府</w:t>
      </w:r>
      <w:r w:rsidR="00643B2C">
        <w:rPr>
          <w:rFonts w:hAnsi="標楷體" w:hint="eastAsia"/>
        </w:rPr>
        <w:t>主管</w:t>
      </w:r>
      <w:r w:rsidRPr="00C0567B">
        <w:rPr>
          <w:rFonts w:hAnsi="標楷體" w:hint="eastAsia"/>
        </w:rPr>
        <w:t>公立醫院僅衛福部所轄部立醫院空缺率2</w:t>
      </w:r>
      <w:r w:rsidRPr="00C0567B">
        <w:rPr>
          <w:rFonts w:hAnsi="標楷體"/>
        </w:rPr>
        <w:t>6.78%</w:t>
      </w:r>
      <w:r w:rsidRPr="00C0567B">
        <w:rPr>
          <w:rFonts w:hAnsi="標楷體" w:hint="eastAsia"/>
        </w:rPr>
        <w:t>，低於1</w:t>
      </w:r>
      <w:r w:rsidRPr="00C0567B">
        <w:rPr>
          <w:rFonts w:hAnsi="標楷體"/>
        </w:rPr>
        <w:t>12</w:t>
      </w:r>
      <w:r w:rsidRPr="00C0567B">
        <w:rPr>
          <w:rFonts w:hAnsi="標楷體" w:hint="eastAsia"/>
        </w:rPr>
        <w:t>年度2</w:t>
      </w:r>
      <w:r w:rsidRPr="00C0567B">
        <w:rPr>
          <w:rFonts w:hAnsi="標楷體"/>
        </w:rPr>
        <w:t>7.92%(詳表2</w:t>
      </w:r>
      <w:r w:rsidR="00291A67">
        <w:rPr>
          <w:rFonts w:hAnsi="標楷體"/>
        </w:rPr>
        <w:t>-3-2</w:t>
      </w:r>
      <w:r w:rsidR="00697721">
        <w:rPr>
          <w:rFonts w:hAnsi="標楷體"/>
        </w:rPr>
        <w:t>)</w:t>
      </w:r>
      <w:r w:rsidRPr="00C0567B">
        <w:rPr>
          <w:rFonts w:hAnsi="標楷體" w:hint="eastAsia"/>
        </w:rPr>
        <w:t>。</w:t>
      </w:r>
    </w:p>
    <w:p w:rsidR="0012448E" w:rsidRPr="00C0567B" w:rsidRDefault="0012448E" w:rsidP="0012448E">
      <w:pPr>
        <w:pStyle w:val="123"/>
        <w:ind w:left="1133" w:hanging="283"/>
        <w:rPr>
          <w:rFonts w:hAnsi="標楷體"/>
        </w:rPr>
      </w:pPr>
      <w:r w:rsidRPr="00C0567B">
        <w:rPr>
          <w:rFonts w:hAnsi="標楷體" w:hint="eastAsia"/>
          <w:b/>
        </w:rPr>
        <w:t>2.教育部及退輔會所轄管公立醫院，</w:t>
      </w:r>
      <w:r w:rsidRPr="00C0567B">
        <w:rPr>
          <w:rFonts w:hAnsi="標楷體"/>
          <w:b/>
        </w:rPr>
        <w:t>113年度正職護理人員</w:t>
      </w:r>
      <w:r w:rsidRPr="00C0567B">
        <w:rPr>
          <w:rFonts w:hAnsi="標楷體" w:hint="eastAsia"/>
          <w:b/>
        </w:rPr>
        <w:t>空</w:t>
      </w:r>
      <w:r w:rsidRPr="00C0567B">
        <w:rPr>
          <w:rFonts w:hAnsi="標楷體"/>
          <w:b/>
        </w:rPr>
        <w:t>缺率高於</w:t>
      </w:r>
      <w:r w:rsidRPr="00C0567B">
        <w:rPr>
          <w:rFonts w:hAnsi="標楷體" w:hint="eastAsia"/>
          <w:b/>
        </w:rPr>
        <w:t>1</w:t>
      </w:r>
      <w:r w:rsidRPr="00C0567B">
        <w:rPr>
          <w:rFonts w:hAnsi="標楷體"/>
          <w:b/>
        </w:rPr>
        <w:t>12年度</w:t>
      </w:r>
      <w:r w:rsidRPr="00C0567B">
        <w:rPr>
          <w:rFonts w:hAnsi="標楷體" w:hint="eastAsia"/>
        </w:rPr>
        <w:t>：</w:t>
      </w:r>
      <w:r w:rsidRPr="00C0567B">
        <w:rPr>
          <w:rFonts w:hAnsi="標楷體"/>
        </w:rPr>
        <w:t>教育部</w:t>
      </w:r>
      <w:r w:rsidRPr="00C0567B">
        <w:rPr>
          <w:rFonts w:hAnsi="標楷體" w:hint="eastAsia"/>
        </w:rPr>
        <w:t>轄下所屬</w:t>
      </w:r>
      <w:r w:rsidRPr="00C0567B">
        <w:rPr>
          <w:rFonts w:hAnsi="標楷體"/>
        </w:rPr>
        <w:t>醫院112年度</w:t>
      </w:r>
      <w:r w:rsidRPr="00C0567B">
        <w:rPr>
          <w:rFonts w:hAnsi="標楷體" w:hint="eastAsia"/>
        </w:rPr>
        <w:t>空</w:t>
      </w:r>
      <w:r w:rsidRPr="00C0567B">
        <w:rPr>
          <w:rFonts w:hAnsi="標楷體"/>
        </w:rPr>
        <w:t>缺率平均3.89%</w:t>
      </w:r>
      <w:r w:rsidRPr="00C0567B">
        <w:rPr>
          <w:rFonts w:hAnsi="標楷體" w:hint="eastAsia"/>
        </w:rPr>
        <w:t>，</w:t>
      </w:r>
      <w:r w:rsidRPr="00C0567B">
        <w:rPr>
          <w:rFonts w:hAnsi="標楷體"/>
        </w:rPr>
        <w:t>113年</w:t>
      </w:r>
      <w:r w:rsidRPr="00C0567B">
        <w:rPr>
          <w:rFonts w:hAnsi="標楷體" w:hint="eastAsia"/>
        </w:rPr>
        <w:t>度</w:t>
      </w:r>
      <w:r w:rsidRPr="00C0567B">
        <w:rPr>
          <w:rFonts w:hAnsi="標楷體"/>
        </w:rPr>
        <w:t>則提高至</w:t>
      </w:r>
      <w:r w:rsidRPr="00C0567B">
        <w:rPr>
          <w:rFonts w:hAnsi="標楷體" w:hint="eastAsia"/>
        </w:rPr>
        <w:t>4</w:t>
      </w:r>
      <w:r w:rsidRPr="00C0567B">
        <w:rPr>
          <w:rFonts w:hAnsi="標楷體"/>
        </w:rPr>
        <w:t>.07%</w:t>
      </w:r>
      <w:r w:rsidRPr="00C0567B">
        <w:rPr>
          <w:rFonts w:hAnsi="標楷體" w:hint="eastAsia"/>
        </w:rPr>
        <w:t>，</w:t>
      </w:r>
      <w:r w:rsidRPr="00C0567B">
        <w:rPr>
          <w:rFonts w:hAnsi="標楷體"/>
        </w:rPr>
        <w:t>退輔會亦由6.30%</w:t>
      </w:r>
      <w:r w:rsidR="00643B2C" w:rsidRPr="00643B2C">
        <w:rPr>
          <w:rFonts w:hAnsi="標楷體" w:hint="eastAsia"/>
        </w:rPr>
        <w:t>增加</w:t>
      </w:r>
      <w:r w:rsidRPr="00C0567B">
        <w:rPr>
          <w:rFonts w:hAnsi="標楷體"/>
        </w:rPr>
        <w:t>至</w:t>
      </w:r>
      <w:r w:rsidRPr="00C0567B">
        <w:rPr>
          <w:rFonts w:hAnsi="標楷體" w:hint="eastAsia"/>
        </w:rPr>
        <w:t>8</w:t>
      </w:r>
      <w:r w:rsidRPr="00C0567B">
        <w:rPr>
          <w:rFonts w:hAnsi="標楷體"/>
        </w:rPr>
        <w:t>.80%</w:t>
      </w:r>
      <w:r w:rsidRPr="00C0567B">
        <w:rPr>
          <w:rFonts w:hAnsi="標楷體" w:hint="eastAsia"/>
        </w:rPr>
        <w:t>；衛福部及</w:t>
      </w:r>
      <w:r w:rsidRPr="00C0567B">
        <w:rPr>
          <w:rFonts w:hAnsi="標楷體"/>
        </w:rPr>
        <w:t>國防部</w:t>
      </w:r>
      <w:r w:rsidRPr="00C0567B">
        <w:rPr>
          <w:rFonts w:hAnsi="標楷體" w:hint="eastAsia"/>
        </w:rPr>
        <w:t>所轄醫院護理人員空缺率分別由1</w:t>
      </w:r>
      <w:r w:rsidRPr="00C0567B">
        <w:rPr>
          <w:rFonts w:hAnsi="標楷體"/>
        </w:rPr>
        <w:t>12</w:t>
      </w:r>
      <w:r w:rsidRPr="00C0567B">
        <w:rPr>
          <w:rFonts w:hAnsi="標楷體" w:hint="eastAsia"/>
        </w:rPr>
        <w:t>年</w:t>
      </w:r>
      <w:r w:rsidR="00643B2C">
        <w:rPr>
          <w:rFonts w:hAnsi="標楷體" w:hint="eastAsia"/>
        </w:rPr>
        <w:t>度</w:t>
      </w:r>
      <w:r w:rsidRPr="00C0567B">
        <w:rPr>
          <w:rFonts w:hAnsi="標楷體" w:hint="eastAsia"/>
        </w:rPr>
        <w:t>2</w:t>
      </w:r>
      <w:r w:rsidRPr="00C0567B">
        <w:rPr>
          <w:rFonts w:hAnsi="標楷體"/>
        </w:rPr>
        <w:t>1.29%</w:t>
      </w:r>
      <w:r w:rsidRPr="00C0567B">
        <w:rPr>
          <w:rFonts w:hAnsi="標楷體" w:hint="eastAsia"/>
        </w:rPr>
        <w:t>及1</w:t>
      </w:r>
      <w:r w:rsidRPr="00C0567B">
        <w:rPr>
          <w:rFonts w:hAnsi="標楷體"/>
        </w:rPr>
        <w:t>4.88%</w:t>
      </w:r>
      <w:r w:rsidRPr="00C0567B">
        <w:rPr>
          <w:rFonts w:hAnsi="標楷體" w:hint="eastAsia"/>
        </w:rPr>
        <w:t>，降減至1</w:t>
      </w:r>
      <w:r w:rsidRPr="00C0567B">
        <w:rPr>
          <w:rFonts w:hAnsi="標楷體"/>
        </w:rPr>
        <w:t>13</w:t>
      </w:r>
      <w:r w:rsidRPr="00C0567B">
        <w:rPr>
          <w:rFonts w:hAnsi="標楷體" w:hint="eastAsia"/>
        </w:rPr>
        <w:t>年度1</w:t>
      </w:r>
      <w:r w:rsidRPr="00C0567B">
        <w:rPr>
          <w:rFonts w:hAnsi="標楷體"/>
        </w:rPr>
        <w:t>7.79%</w:t>
      </w:r>
      <w:r w:rsidRPr="00C0567B">
        <w:rPr>
          <w:rFonts w:hAnsi="標楷體" w:hint="eastAsia"/>
        </w:rPr>
        <w:t>及1</w:t>
      </w:r>
      <w:r w:rsidRPr="00C0567B">
        <w:rPr>
          <w:rFonts w:hAnsi="標楷體"/>
        </w:rPr>
        <w:t>4.57%</w:t>
      </w:r>
      <w:r w:rsidRPr="00C0567B">
        <w:rPr>
          <w:rFonts w:hAnsi="標楷體" w:hint="eastAsia"/>
        </w:rPr>
        <w:t>。</w:t>
      </w:r>
    </w:p>
    <w:p w:rsidR="000F4282" w:rsidRPr="00C0567B" w:rsidRDefault="000F4282" w:rsidP="00C0567B">
      <w:pPr>
        <w:ind w:leftChars="50" w:left="1503" w:hangingChars="480" w:hanging="1361"/>
        <w:rPr>
          <w:rFonts w:hAnsi="標楷體"/>
          <w:snapToGrid w:val="0"/>
          <w:sz w:val="24"/>
          <w:lang w:val="x-none"/>
        </w:rPr>
      </w:pPr>
      <w:r w:rsidRPr="00C0567B">
        <w:rPr>
          <w:rFonts w:hAnsi="標楷體" w:hint="eastAsia"/>
          <w:b/>
        </w:rPr>
        <w:t>表2-</w:t>
      </w:r>
      <w:r w:rsidR="0012448E" w:rsidRPr="00C0567B">
        <w:rPr>
          <w:rFonts w:hAnsi="標楷體"/>
          <w:b/>
        </w:rPr>
        <w:t>3-2</w:t>
      </w:r>
      <w:r w:rsidRPr="00C0567B">
        <w:rPr>
          <w:rFonts w:hAnsi="標楷體" w:hint="eastAsia"/>
          <w:b/>
        </w:rPr>
        <w:t xml:space="preserve">  </w:t>
      </w:r>
      <w:r w:rsidR="0012448E" w:rsidRPr="00C0567B">
        <w:rPr>
          <w:rFonts w:hAnsi="標楷體" w:hint="eastAsia"/>
          <w:b/>
          <w:snapToGrid w:val="0"/>
          <w:lang w:val="x-none"/>
        </w:rPr>
        <w:t>中央政府</w:t>
      </w:r>
      <w:r w:rsidR="00643B2C">
        <w:rPr>
          <w:rFonts w:hAnsi="標楷體" w:hint="eastAsia"/>
          <w:b/>
          <w:snapToGrid w:val="0"/>
          <w:lang w:val="x-none"/>
        </w:rPr>
        <w:t>轄</w:t>
      </w:r>
      <w:r w:rsidR="0012448E" w:rsidRPr="00C0567B">
        <w:rPr>
          <w:rFonts w:hAnsi="標楷體" w:hint="eastAsia"/>
          <w:b/>
          <w:snapToGrid w:val="0"/>
          <w:lang w:val="x-none"/>
        </w:rPr>
        <w:t>管公立醫院10</w:t>
      </w:r>
      <w:r w:rsidR="0012448E" w:rsidRPr="00C0567B">
        <w:rPr>
          <w:rFonts w:hAnsi="標楷體"/>
          <w:b/>
          <w:snapToGrid w:val="0"/>
          <w:lang w:val="x-none"/>
        </w:rPr>
        <w:t>9</w:t>
      </w:r>
      <w:r w:rsidR="0012448E" w:rsidRPr="00C0567B">
        <w:rPr>
          <w:rFonts w:hAnsi="標楷體" w:hint="eastAsia"/>
          <w:b/>
          <w:snapToGrid w:val="0"/>
          <w:lang w:val="x-none"/>
        </w:rPr>
        <w:t>至11</w:t>
      </w:r>
      <w:r w:rsidR="0012448E" w:rsidRPr="00C0567B">
        <w:rPr>
          <w:rFonts w:hAnsi="標楷體"/>
          <w:b/>
          <w:snapToGrid w:val="0"/>
          <w:lang w:val="x-none"/>
        </w:rPr>
        <w:t>3</w:t>
      </w:r>
      <w:r w:rsidR="0012448E" w:rsidRPr="00C0567B">
        <w:rPr>
          <w:rFonts w:hAnsi="標楷體" w:hint="eastAsia"/>
          <w:b/>
          <w:snapToGrid w:val="0"/>
          <w:lang w:val="x-none"/>
        </w:rPr>
        <w:t>年度正職醫師與護理人員進用情形</w:t>
      </w:r>
      <w:r w:rsidR="00643B2C">
        <w:rPr>
          <w:rFonts w:hAnsi="標楷體" w:hint="eastAsia"/>
          <w:b/>
          <w:snapToGrid w:val="0"/>
          <w:lang w:val="x-none"/>
        </w:rPr>
        <w:t>表</w:t>
      </w:r>
      <w:r w:rsidR="0012448E" w:rsidRPr="00C0567B">
        <w:rPr>
          <w:rFonts w:hAnsi="標楷體" w:hint="eastAsia"/>
          <w:b/>
          <w:snapToGrid w:val="0"/>
          <w:lang w:val="x-none"/>
        </w:rPr>
        <w:t xml:space="preserve">          </w:t>
      </w:r>
      <w:r w:rsidR="0012448E" w:rsidRPr="00C0567B">
        <w:rPr>
          <w:rFonts w:hAnsi="標楷體"/>
          <w:b/>
          <w:snapToGrid w:val="0"/>
          <w:lang w:val="x-none"/>
        </w:rPr>
        <w:t xml:space="preserve">         </w:t>
      </w:r>
      <w:r w:rsidR="0012448E" w:rsidRPr="00C0567B">
        <w:rPr>
          <w:rFonts w:hAnsi="標楷體" w:hint="eastAsia"/>
          <w:b/>
          <w:snapToGrid w:val="0"/>
          <w:lang w:val="x-none"/>
        </w:rPr>
        <w:t xml:space="preserve">       </w:t>
      </w:r>
      <w:r w:rsidR="00C0567B" w:rsidRPr="00C0567B">
        <w:rPr>
          <w:rFonts w:hAnsi="標楷體" w:hint="eastAsia"/>
          <w:b/>
          <w:snapToGrid w:val="0"/>
          <w:lang w:val="x-none"/>
        </w:rPr>
        <w:t xml:space="preserve"> </w:t>
      </w:r>
      <w:r w:rsidR="0012448E" w:rsidRPr="00291A67">
        <w:rPr>
          <w:rStyle w:val="143"/>
          <w:rFonts w:hint="eastAsia"/>
        </w:rPr>
        <w:t>單位：人；%</w:t>
      </w:r>
    </w:p>
    <w:tbl>
      <w:tblPr>
        <w:tblW w:w="8363" w:type="dxa"/>
        <w:tblInd w:w="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34"/>
        <w:gridCol w:w="567"/>
        <w:gridCol w:w="1134"/>
        <w:gridCol w:w="1276"/>
        <w:gridCol w:w="992"/>
        <w:gridCol w:w="992"/>
        <w:gridCol w:w="1276"/>
        <w:gridCol w:w="992"/>
      </w:tblGrid>
      <w:tr w:rsidR="0012448E" w:rsidRPr="00C0567B" w:rsidTr="008F6EAA">
        <w:trPr>
          <w:trHeight w:val="317"/>
          <w:tblHeader/>
        </w:trPr>
        <w:tc>
          <w:tcPr>
            <w:tcW w:w="1134" w:type="dxa"/>
            <w:vMerge w:val="restart"/>
            <w:shd w:val="clear" w:color="auto" w:fill="auto"/>
            <w:vAlign w:val="center"/>
          </w:tcPr>
          <w:p w:rsidR="0012448E" w:rsidRPr="00C0567B" w:rsidRDefault="0012448E" w:rsidP="008F6EAA">
            <w:pPr>
              <w:spacing w:line="240" w:lineRule="exact"/>
              <w:ind w:leftChars="0" w:left="0" w:firstLineChars="0" w:firstLine="0"/>
              <w:jc w:val="center"/>
              <w:rPr>
                <w:rFonts w:hAnsi="標楷體"/>
                <w:b/>
                <w:bCs/>
                <w:spacing w:val="-20"/>
                <w:sz w:val="24"/>
                <w:lang w:val="x-none"/>
              </w:rPr>
            </w:pPr>
            <w:r w:rsidRPr="00C0567B">
              <w:rPr>
                <w:rFonts w:hAnsi="標楷體" w:hint="eastAsia"/>
                <w:b/>
                <w:bCs/>
                <w:spacing w:val="-20"/>
                <w:sz w:val="24"/>
                <w:lang w:val="x-none"/>
              </w:rPr>
              <w:t>各部會轄管</w:t>
            </w:r>
          </w:p>
          <w:p w:rsidR="0012448E" w:rsidRPr="00C0567B" w:rsidRDefault="0012448E" w:rsidP="008F6EAA">
            <w:pPr>
              <w:spacing w:line="240" w:lineRule="exact"/>
              <w:ind w:leftChars="0" w:left="0" w:firstLineChars="0" w:firstLine="0"/>
              <w:jc w:val="center"/>
              <w:rPr>
                <w:rFonts w:hAnsi="標楷體"/>
                <w:b/>
                <w:spacing w:val="-20"/>
                <w:sz w:val="24"/>
                <w:lang w:val="x-none" w:eastAsia="x-none"/>
              </w:rPr>
            </w:pPr>
            <w:r w:rsidRPr="00C0567B">
              <w:rPr>
                <w:rFonts w:hAnsi="標楷體" w:hint="eastAsia"/>
                <w:b/>
                <w:bCs/>
                <w:spacing w:val="-20"/>
                <w:sz w:val="24"/>
                <w:lang w:val="x-none"/>
              </w:rPr>
              <w:t>公立醫院</w:t>
            </w:r>
          </w:p>
        </w:tc>
        <w:tc>
          <w:tcPr>
            <w:tcW w:w="567" w:type="dxa"/>
            <w:vMerge w:val="restart"/>
            <w:shd w:val="clear" w:color="auto" w:fill="auto"/>
            <w:vAlign w:val="center"/>
          </w:tcPr>
          <w:p w:rsidR="0012448E" w:rsidRPr="00C0567B" w:rsidRDefault="0012448E" w:rsidP="00C0567B">
            <w:pPr>
              <w:spacing w:line="240" w:lineRule="exact"/>
              <w:ind w:leftChars="0" w:left="566" w:firstLineChars="0" w:hanging="566"/>
              <w:jc w:val="center"/>
              <w:rPr>
                <w:rFonts w:hAnsi="標楷體"/>
                <w:b/>
                <w:spacing w:val="-20"/>
                <w:sz w:val="24"/>
                <w:lang w:val="x-none" w:eastAsia="x-none"/>
              </w:rPr>
            </w:pPr>
            <w:r w:rsidRPr="00C0567B">
              <w:rPr>
                <w:rFonts w:hAnsi="標楷體" w:hint="eastAsia"/>
                <w:b/>
                <w:spacing w:val="-20"/>
                <w:sz w:val="24"/>
                <w:lang w:val="x-none"/>
              </w:rPr>
              <w:t>年度</w:t>
            </w:r>
          </w:p>
        </w:tc>
        <w:tc>
          <w:tcPr>
            <w:tcW w:w="3402" w:type="dxa"/>
            <w:gridSpan w:val="3"/>
            <w:shd w:val="clear" w:color="auto" w:fill="auto"/>
            <w:vAlign w:val="center"/>
          </w:tcPr>
          <w:p w:rsidR="0012448E" w:rsidRPr="00C0567B" w:rsidRDefault="0012448E" w:rsidP="008F6EAA">
            <w:pPr>
              <w:spacing w:line="240" w:lineRule="exact"/>
              <w:ind w:leftChars="0" w:left="566" w:firstLineChars="0" w:hanging="566"/>
              <w:jc w:val="center"/>
              <w:rPr>
                <w:rFonts w:hAnsi="標楷體"/>
                <w:b/>
                <w:sz w:val="24"/>
                <w:lang w:val="x-none" w:eastAsia="x-none"/>
              </w:rPr>
            </w:pPr>
            <w:r w:rsidRPr="00C0567B">
              <w:rPr>
                <w:rFonts w:hAnsi="標楷體" w:hint="eastAsia"/>
                <w:b/>
                <w:sz w:val="24"/>
                <w:lang w:val="x-none" w:eastAsia="x-none"/>
              </w:rPr>
              <w:t>正職醫師人數</w:t>
            </w:r>
          </w:p>
        </w:tc>
        <w:tc>
          <w:tcPr>
            <w:tcW w:w="3260" w:type="dxa"/>
            <w:gridSpan w:val="3"/>
            <w:shd w:val="clear" w:color="auto" w:fill="auto"/>
            <w:vAlign w:val="center"/>
          </w:tcPr>
          <w:p w:rsidR="0012448E" w:rsidRPr="00C0567B" w:rsidRDefault="0012448E" w:rsidP="008F6EAA">
            <w:pPr>
              <w:spacing w:line="240" w:lineRule="exact"/>
              <w:ind w:leftChars="0" w:left="566" w:firstLineChars="0" w:hanging="566"/>
              <w:jc w:val="center"/>
              <w:rPr>
                <w:rFonts w:hAnsi="標楷體"/>
                <w:b/>
                <w:sz w:val="24"/>
                <w:lang w:val="x-none" w:eastAsia="x-none"/>
              </w:rPr>
            </w:pPr>
            <w:r w:rsidRPr="00C0567B">
              <w:rPr>
                <w:rFonts w:hAnsi="標楷體" w:hint="eastAsia"/>
                <w:b/>
                <w:sz w:val="24"/>
                <w:lang w:val="x-none" w:eastAsia="x-none"/>
              </w:rPr>
              <w:t>正職護理師</w:t>
            </w:r>
            <w:r w:rsidRPr="00C0567B">
              <w:rPr>
                <w:rFonts w:hAnsi="標楷體"/>
                <w:b/>
                <w:sz w:val="24"/>
                <w:lang w:val="x-none" w:eastAsia="x-none"/>
              </w:rPr>
              <w:t>(含護士)人數</w:t>
            </w:r>
          </w:p>
        </w:tc>
      </w:tr>
      <w:tr w:rsidR="0012448E" w:rsidRPr="00C0567B" w:rsidTr="008F6EAA">
        <w:trPr>
          <w:trHeight w:val="191"/>
          <w:tblHeader/>
        </w:trPr>
        <w:tc>
          <w:tcPr>
            <w:tcW w:w="1134" w:type="dxa"/>
            <w:vMerge/>
            <w:shd w:val="clear" w:color="auto" w:fill="auto"/>
            <w:vAlign w:val="center"/>
          </w:tcPr>
          <w:p w:rsidR="0012448E" w:rsidRPr="00C0567B" w:rsidRDefault="0012448E" w:rsidP="008F6EAA">
            <w:pPr>
              <w:spacing w:line="240" w:lineRule="exact"/>
              <w:ind w:leftChars="0" w:left="0" w:firstLineChars="0" w:firstLine="0"/>
              <w:jc w:val="center"/>
              <w:rPr>
                <w:rFonts w:hAnsi="標楷體"/>
                <w:b/>
                <w:spacing w:val="-20"/>
                <w:sz w:val="24"/>
                <w:lang w:val="x-none"/>
              </w:rPr>
            </w:pPr>
          </w:p>
        </w:tc>
        <w:tc>
          <w:tcPr>
            <w:tcW w:w="567" w:type="dxa"/>
            <w:vMerge/>
            <w:shd w:val="clear" w:color="auto" w:fill="auto"/>
            <w:vAlign w:val="center"/>
          </w:tcPr>
          <w:p w:rsidR="0012448E" w:rsidRPr="00C0567B" w:rsidRDefault="0012448E" w:rsidP="00C0567B">
            <w:pPr>
              <w:spacing w:line="240" w:lineRule="exact"/>
              <w:ind w:leftChars="0" w:left="566" w:firstLineChars="0" w:hanging="566"/>
              <w:jc w:val="center"/>
              <w:rPr>
                <w:rFonts w:hAnsi="標楷體"/>
                <w:b/>
                <w:spacing w:val="-20"/>
                <w:sz w:val="24"/>
                <w:lang w:val="x-none" w:eastAsia="x-none"/>
              </w:rPr>
            </w:pPr>
          </w:p>
        </w:tc>
        <w:tc>
          <w:tcPr>
            <w:tcW w:w="1134"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預算員額</w:t>
            </w:r>
          </w:p>
        </w:tc>
        <w:tc>
          <w:tcPr>
            <w:tcW w:w="1276"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年底實際人數</w:t>
            </w:r>
          </w:p>
        </w:tc>
        <w:tc>
          <w:tcPr>
            <w:tcW w:w="992" w:type="dxa"/>
            <w:shd w:val="clear" w:color="auto" w:fill="auto"/>
            <w:vAlign w:val="center"/>
          </w:tcPr>
          <w:p w:rsidR="0012448E" w:rsidRPr="00C0567B" w:rsidRDefault="0012448E" w:rsidP="008F6EAA">
            <w:pPr>
              <w:spacing w:line="240" w:lineRule="exact"/>
              <w:ind w:leftChars="0" w:left="566" w:firstLineChars="0" w:hanging="566"/>
              <w:jc w:val="center"/>
              <w:rPr>
                <w:rFonts w:hAnsi="標楷體"/>
                <w:b/>
                <w:spacing w:val="-20"/>
                <w:sz w:val="24"/>
                <w:lang w:val="x-none"/>
              </w:rPr>
            </w:pPr>
            <w:r w:rsidRPr="00C0567B">
              <w:rPr>
                <w:rFonts w:hAnsi="標楷體" w:hint="eastAsia"/>
                <w:b/>
                <w:spacing w:val="-20"/>
                <w:sz w:val="24"/>
                <w:lang w:val="x-none"/>
              </w:rPr>
              <w:t>空缺率</w:t>
            </w:r>
          </w:p>
        </w:tc>
        <w:tc>
          <w:tcPr>
            <w:tcW w:w="992"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eastAsia="x-none"/>
              </w:rPr>
            </w:pPr>
            <w:r w:rsidRPr="00C0567B">
              <w:rPr>
                <w:rFonts w:hAnsi="標楷體" w:hint="eastAsia"/>
                <w:b/>
                <w:snapToGrid w:val="0"/>
                <w:spacing w:val="-20"/>
                <w:sz w:val="24"/>
                <w:lang w:val="x-none" w:eastAsia="x-none"/>
              </w:rPr>
              <w:t>預算員額</w:t>
            </w:r>
          </w:p>
        </w:tc>
        <w:tc>
          <w:tcPr>
            <w:tcW w:w="1276"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年底實際人數</w:t>
            </w:r>
          </w:p>
        </w:tc>
        <w:tc>
          <w:tcPr>
            <w:tcW w:w="992" w:type="dxa"/>
            <w:shd w:val="clear" w:color="auto" w:fill="auto"/>
            <w:vAlign w:val="center"/>
          </w:tcPr>
          <w:p w:rsidR="0012448E" w:rsidRPr="00C0567B" w:rsidRDefault="0012448E" w:rsidP="008F6EAA">
            <w:pPr>
              <w:spacing w:line="240" w:lineRule="exact"/>
              <w:ind w:leftChars="0" w:left="566" w:firstLineChars="0" w:hanging="566"/>
              <w:jc w:val="center"/>
              <w:rPr>
                <w:rFonts w:hAnsi="標楷體"/>
                <w:b/>
                <w:spacing w:val="-20"/>
                <w:sz w:val="24"/>
                <w:lang w:val="x-none" w:eastAsia="x-none"/>
              </w:rPr>
            </w:pPr>
            <w:r w:rsidRPr="00C0567B">
              <w:rPr>
                <w:rFonts w:hAnsi="標楷體" w:hint="eastAsia"/>
                <w:b/>
                <w:spacing w:val="-20"/>
                <w:sz w:val="24"/>
                <w:lang w:val="x-none"/>
              </w:rPr>
              <w:t>空缺率</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sz w:val="24"/>
                <w:lang w:val="x-none"/>
              </w:rPr>
            </w:pPr>
            <w:r w:rsidRPr="00C0567B">
              <w:rPr>
                <w:rFonts w:hAnsi="標楷體" w:hint="eastAsia"/>
                <w:sz w:val="24"/>
                <w:lang w:val="x-none"/>
              </w:rPr>
              <w:t>教育部</w:t>
            </w:r>
          </w:p>
          <w:p w:rsidR="0012448E" w:rsidRPr="00C0567B" w:rsidRDefault="0012448E" w:rsidP="00C0567B">
            <w:pPr>
              <w:spacing w:line="240" w:lineRule="exact"/>
              <w:ind w:leftChars="0" w:left="0" w:firstLineChars="0" w:firstLine="0"/>
              <w:jc w:val="center"/>
              <w:rPr>
                <w:rFonts w:hAnsi="標楷體" w:hint="eastAsia"/>
                <w:sz w:val="24"/>
                <w:lang w:val="x-none"/>
              </w:rPr>
            </w:pPr>
            <w:r w:rsidRPr="00C0567B">
              <w:rPr>
                <w:rFonts w:hAnsi="標楷體"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,111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,029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7</w:t>
            </w:r>
            <w:r w:rsidRPr="00C0567B">
              <w:rPr>
                <w:rFonts w:hAnsi="標楷體"/>
                <w:sz w:val="24"/>
                <w:lang w:val="x-none" w:eastAsia="x-none"/>
              </w:rPr>
              <w:t>.</w:t>
            </w:r>
            <w:r w:rsidRPr="00C0567B">
              <w:rPr>
                <w:rFonts w:hAnsi="標楷體" w:hint="eastAsia"/>
                <w:sz w:val="24"/>
                <w:lang w:val="x-none"/>
              </w:rPr>
              <w:t>3</w:t>
            </w:r>
            <w:r w:rsidRPr="00C0567B">
              <w:rPr>
                <w:rFonts w:hAnsi="標楷體"/>
                <w:sz w:val="24"/>
                <w:lang w:val="x-none"/>
              </w:rPr>
              <w:t>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,993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2</w:t>
            </w:r>
            <w:r w:rsidRPr="00C0567B">
              <w:rPr>
                <w:rFonts w:hAnsi="標楷體"/>
                <w:sz w:val="24"/>
                <w:lang w:val="x-none"/>
              </w:rPr>
              <w:t>,837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5</w:t>
            </w:r>
            <w:r w:rsidRPr="00C0567B">
              <w:rPr>
                <w:rFonts w:hAnsi="標楷體"/>
                <w:sz w:val="24"/>
                <w:lang w:val="x-none" w:eastAsia="x-none"/>
              </w:rPr>
              <w:t>.21</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sz w:val="24"/>
                <w:lang w:val="x-none"/>
              </w:rPr>
              <w:t>1,042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5</w:t>
            </w:r>
            <w:r w:rsidRPr="00C0567B">
              <w:rPr>
                <w:rFonts w:hAnsi="標楷體"/>
                <w:sz w:val="24"/>
                <w:lang w:val="x-none" w:eastAsia="x-none"/>
              </w:rPr>
              <w:t>.76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,221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2</w:t>
            </w:r>
            <w:r w:rsidRPr="00C0567B">
              <w:rPr>
                <w:rFonts w:hAnsi="標楷體"/>
                <w:sz w:val="24"/>
                <w:lang w:val="x-none"/>
              </w:rPr>
              <w:t>,917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9</w:t>
            </w:r>
            <w:r w:rsidRPr="00C0567B">
              <w:rPr>
                <w:rFonts w:hAnsi="標楷體"/>
                <w:sz w:val="24"/>
                <w:lang w:val="x-none" w:eastAsia="x-none"/>
              </w:rPr>
              <w:t>.</w:t>
            </w:r>
            <w:r w:rsidRPr="00C0567B">
              <w:rPr>
                <w:rFonts w:hAnsi="標楷體" w:hint="eastAsia"/>
                <w:sz w:val="24"/>
                <w:lang w:val="x-none"/>
              </w:rPr>
              <w:t>4</w:t>
            </w:r>
            <w:r w:rsidRPr="00C0567B">
              <w:rPr>
                <w:rFonts w:hAnsi="標楷體"/>
                <w:sz w:val="24"/>
                <w:lang w:val="x-none"/>
              </w:rPr>
              <w:t>4</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,117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9</w:t>
            </w:r>
            <w:r w:rsidRPr="00C0567B">
              <w:rPr>
                <w:rFonts w:hAnsi="標楷體"/>
                <w:sz w:val="24"/>
                <w:lang w:val="x-none" w:eastAsia="x-none"/>
              </w:rPr>
              <w:t>.77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,219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rPr>
              <w:t>,045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5</w:t>
            </w:r>
            <w:r w:rsidRPr="00C0567B">
              <w:rPr>
                <w:rFonts w:hAnsi="標楷體"/>
                <w:sz w:val="24"/>
                <w:lang w:val="x-none" w:eastAsia="x-none"/>
              </w:rPr>
              <w:t>.</w:t>
            </w:r>
            <w:r w:rsidRPr="00C0567B">
              <w:rPr>
                <w:rFonts w:hAnsi="標楷體" w:hint="eastAsia"/>
                <w:sz w:val="24"/>
                <w:lang w:val="x-none"/>
              </w:rPr>
              <w:t>4</w:t>
            </w:r>
            <w:r w:rsidRPr="00C0567B">
              <w:rPr>
                <w:rFonts w:hAnsi="標楷體"/>
                <w:sz w:val="24"/>
                <w:lang w:val="x-none"/>
              </w:rPr>
              <w:t>1</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7</w:t>
            </w:r>
            <w:r w:rsidRPr="00C0567B">
              <w:rPr>
                <w:rFonts w:hAnsi="標楷體"/>
                <w:sz w:val="24"/>
                <w:lang w:val="x-none" w:eastAsia="x-none"/>
              </w:rPr>
              <w:t>.75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,217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rPr>
              <w:t>,092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eastAsia="x-none"/>
              </w:rPr>
              <w:t>.89</w:t>
            </w:r>
          </w:p>
        </w:tc>
      </w:tr>
      <w:tr w:rsidR="0012448E" w:rsidRPr="00C0567B" w:rsidTr="008F6EAA">
        <w:trPr>
          <w:trHeight w:val="205"/>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w:t>
            </w:r>
            <w:r w:rsidRPr="00C0567B">
              <w:rPr>
                <w:rFonts w:hAnsi="標楷體"/>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1,238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1,115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9</w:t>
            </w:r>
            <w:r w:rsidRPr="00C0567B">
              <w:rPr>
                <w:rFonts w:hAnsi="標楷體"/>
                <w:sz w:val="24"/>
                <w:lang w:val="x-none"/>
              </w:rPr>
              <w:t>.94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3,217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sz w:val="24"/>
                <w:lang w:val="x-none"/>
              </w:rPr>
              <w:t>3,086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sz w:val="24"/>
                <w:lang w:val="x-none"/>
              </w:rPr>
              <w:t>4.07</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sz w:val="24"/>
                <w:lang w:val="x-none"/>
              </w:rPr>
            </w:pPr>
            <w:r w:rsidRPr="00C0567B">
              <w:rPr>
                <w:rFonts w:hAnsi="標楷體" w:hint="eastAsia"/>
                <w:sz w:val="24"/>
                <w:lang w:val="x-none"/>
              </w:rPr>
              <w:t>退輔會</w:t>
            </w:r>
          </w:p>
          <w:p w:rsidR="0012448E" w:rsidRPr="00C0567B" w:rsidRDefault="0012448E" w:rsidP="00C0567B">
            <w:pPr>
              <w:spacing w:line="240" w:lineRule="exact"/>
              <w:ind w:leftChars="0" w:left="0" w:firstLineChars="0" w:firstLine="0"/>
              <w:jc w:val="center"/>
              <w:rPr>
                <w:rFonts w:hAnsi="標楷體" w:hint="eastAsia"/>
                <w:sz w:val="24"/>
                <w:lang w:val="x-none"/>
              </w:rPr>
            </w:pPr>
            <w:r w:rsidRPr="00C0567B">
              <w:rPr>
                <w:rFonts w:hAnsi="標楷體"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,667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,213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7.02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4</w:t>
            </w:r>
            <w:r w:rsidRPr="00C0567B">
              <w:rPr>
                <w:rFonts w:hAnsi="標楷體"/>
                <w:sz w:val="24"/>
                <w:lang w:val="x-none"/>
              </w:rPr>
              <w:t>,975</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4</w:t>
            </w:r>
            <w:r w:rsidRPr="00C0567B">
              <w:rPr>
                <w:rFonts w:hAnsi="標楷體"/>
                <w:sz w:val="24"/>
                <w:lang w:val="x-none"/>
              </w:rPr>
              <w:t>,737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4</w:t>
            </w:r>
            <w:r w:rsidRPr="00C0567B">
              <w:rPr>
                <w:rFonts w:hAnsi="標楷體"/>
                <w:sz w:val="24"/>
                <w:lang w:val="x-none"/>
              </w:rPr>
              <w:t>.78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,667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,173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8.52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4</w:t>
            </w:r>
            <w:r w:rsidRPr="00C0567B">
              <w:rPr>
                <w:rFonts w:hAnsi="標楷體" w:cs="Calibri"/>
                <w:sz w:val="24"/>
                <w:lang w:val="x-none"/>
              </w:rPr>
              <w:t>,978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,731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sz w:val="24"/>
                <w:lang w:val="x-none"/>
              </w:rPr>
              <w:t>4.96</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,720</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1.25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5</w:t>
            </w:r>
            <w:r w:rsidRPr="00C0567B">
              <w:rPr>
                <w:rFonts w:hAnsi="標楷體" w:cs="Calibri"/>
                <w:sz w:val="24"/>
                <w:lang w:val="x-none"/>
              </w:rPr>
              <w:t>,096</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,750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6</w:t>
            </w:r>
            <w:r w:rsidRPr="00C0567B">
              <w:rPr>
                <w:rFonts w:hAnsi="標楷體" w:cs="Calibri"/>
                <w:sz w:val="24"/>
                <w:lang w:val="x-none"/>
              </w:rPr>
              <w:t>.79</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,741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,084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3.97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5</w:t>
            </w:r>
            <w:r w:rsidRPr="00C0567B">
              <w:rPr>
                <w:rFonts w:hAnsi="標楷體" w:cs="Calibri"/>
                <w:sz w:val="24"/>
                <w:lang w:val="x-none"/>
              </w:rPr>
              <w:t>,099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,778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6</w:t>
            </w:r>
            <w:r w:rsidRPr="00C0567B">
              <w:rPr>
                <w:rFonts w:hAnsi="標楷體" w:cs="Calibri"/>
                <w:sz w:val="24"/>
                <w:lang w:val="x-none"/>
              </w:rPr>
              <w:t>.30</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,922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,375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sz w:val="24"/>
                <w:lang w:val="x-none"/>
              </w:rPr>
              <w:t>28.46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5</w:t>
            </w:r>
            <w:r w:rsidRPr="00C0567B">
              <w:rPr>
                <w:rFonts w:hAnsi="標楷體" w:cs="Calibri"/>
                <w:sz w:val="24"/>
                <w:lang w:val="x-none"/>
              </w:rPr>
              <w:t>,104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,655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8</w:t>
            </w:r>
            <w:r w:rsidRPr="00C0567B">
              <w:rPr>
                <w:rFonts w:hAnsi="標楷體" w:cs="Calibri"/>
                <w:sz w:val="24"/>
                <w:lang w:val="x-none"/>
              </w:rPr>
              <w:t>.80</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衛福部</w:t>
            </w:r>
          </w:p>
          <w:p w:rsidR="0012448E" w:rsidRPr="00C0567B" w:rsidRDefault="0012448E" w:rsidP="00C0567B">
            <w:pPr>
              <w:spacing w:line="240" w:lineRule="exact"/>
              <w:ind w:leftChars="0" w:left="0" w:firstLineChars="0" w:firstLine="0"/>
              <w:jc w:val="center"/>
              <w:rPr>
                <w:rFonts w:hAnsi="標楷體" w:cs="Calibri"/>
                <w:sz w:val="24"/>
                <w:lang w:val="x-none" w:eastAsia="x-none"/>
              </w:rPr>
            </w:pPr>
            <w:r w:rsidRPr="00C0567B">
              <w:rPr>
                <w:rFonts w:hAnsi="標楷體" w:cs="Calibri"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1,032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818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hint="eastAsia"/>
                <w:sz w:val="24"/>
                <w:lang w:val="x-none"/>
              </w:rPr>
              <w:t>0</w:t>
            </w:r>
            <w:r w:rsidRPr="00C0567B">
              <w:rPr>
                <w:rFonts w:hAnsi="標楷體" w:cs="Calibri"/>
                <w:sz w:val="24"/>
                <w:lang w:val="x-none" w:eastAsia="x-none"/>
              </w:rPr>
              <w:t>.7</w:t>
            </w:r>
            <w:r w:rsidRPr="00C0567B">
              <w:rPr>
                <w:rFonts w:hAnsi="標楷體" w:cs="Calibri" w:hint="eastAsia"/>
                <w:sz w:val="24"/>
                <w:lang w:val="x-none"/>
              </w:rPr>
              <w:t>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2,081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 xml:space="preserve"> </w:t>
            </w:r>
            <w:r w:rsidRPr="00C0567B">
              <w:rPr>
                <w:rFonts w:hAnsi="標楷體" w:cs="Calibri"/>
                <w:sz w:val="24"/>
                <w:lang w:val="x-none"/>
              </w:rPr>
              <w:t>1,892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9</w:t>
            </w:r>
            <w:r w:rsidRPr="00C0567B">
              <w:rPr>
                <w:rFonts w:hAnsi="標楷體" w:cs="Calibri"/>
                <w:sz w:val="24"/>
                <w:lang w:val="x-none"/>
              </w:rPr>
              <w:t>.0</w:t>
            </w:r>
            <w:r w:rsidRPr="00C0567B">
              <w:rPr>
                <w:rFonts w:hAnsi="標楷體" w:cs="Calibri" w:hint="eastAsia"/>
                <w:sz w:val="24"/>
                <w:lang w:val="x-none"/>
              </w:rPr>
              <w:t>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eastAsia="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sz w:val="24"/>
                <w:lang w:val="x-none" w:eastAsia="x-none"/>
              </w:rPr>
              <w:t>1</w:t>
            </w:r>
            <w:r w:rsidRPr="00C0567B">
              <w:rPr>
                <w:rFonts w:hAnsi="標楷體" w:cs="Calibri" w:hint="eastAsia"/>
                <w:sz w:val="24"/>
                <w:lang w:val="x-none"/>
              </w:rPr>
              <w:t>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1,032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808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21.7</w:t>
            </w:r>
            <w:r w:rsidRPr="00C0567B">
              <w:rPr>
                <w:rFonts w:hAnsi="標楷體" w:cs="Calibri" w:hint="eastAsia"/>
                <w:sz w:val="24"/>
                <w:lang w:val="x-none"/>
              </w:rPr>
              <w:t>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2,073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 xml:space="preserve"> </w:t>
            </w:r>
            <w:r w:rsidRPr="00C0567B">
              <w:rPr>
                <w:rFonts w:hAnsi="標楷體" w:cs="Calibri"/>
                <w:sz w:val="24"/>
                <w:lang w:val="x-none"/>
              </w:rPr>
              <w:t>1,883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9</w:t>
            </w:r>
            <w:r w:rsidRPr="00C0567B">
              <w:rPr>
                <w:rFonts w:hAnsi="標楷體" w:cs="Calibri"/>
                <w:sz w:val="24"/>
                <w:lang w:val="x-none"/>
              </w:rPr>
              <w:t>.</w:t>
            </w:r>
            <w:r w:rsidRPr="00C0567B">
              <w:rPr>
                <w:rFonts w:hAnsi="標楷體" w:cs="Calibri" w:hint="eastAsia"/>
                <w:sz w:val="24"/>
                <w:lang w:val="x-none"/>
              </w:rPr>
              <w:t>17</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,029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800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hint="eastAsia"/>
                <w:sz w:val="24"/>
                <w:lang w:val="x-none"/>
              </w:rPr>
              <w:t>2</w:t>
            </w:r>
            <w:r w:rsidRPr="00C0567B">
              <w:rPr>
                <w:rFonts w:hAnsi="標楷體" w:cs="Calibri"/>
                <w:sz w:val="24"/>
                <w:lang w:val="x-none" w:eastAsia="x-none"/>
              </w:rPr>
              <w:t>.</w:t>
            </w:r>
            <w:r w:rsidRPr="00C0567B">
              <w:rPr>
                <w:rFonts w:hAnsi="標楷體" w:cs="Calibri" w:hint="eastAsia"/>
                <w:sz w:val="24"/>
                <w:lang w:val="x-none"/>
              </w:rPr>
              <w:t>25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2,073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1,862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10</w:t>
            </w:r>
            <w:r w:rsidRPr="00C0567B">
              <w:rPr>
                <w:rFonts w:hAnsi="標楷體" w:cs="Calibri"/>
                <w:sz w:val="24"/>
                <w:lang w:val="x-none" w:eastAsia="x-none"/>
              </w:rPr>
              <w:t>.</w:t>
            </w:r>
            <w:r w:rsidRPr="00C0567B">
              <w:rPr>
                <w:rFonts w:hAnsi="標楷體" w:cs="Calibri" w:hint="eastAsia"/>
                <w:sz w:val="24"/>
                <w:lang w:val="x-none"/>
              </w:rPr>
              <w:t>18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8</w:t>
            </w:r>
            <w:r w:rsidRPr="00C0567B">
              <w:rPr>
                <w:rFonts w:hAnsi="標楷體" w:cs="Calibri"/>
                <w:sz w:val="24"/>
                <w:lang w:val="x-none"/>
              </w:rPr>
              <w:t>21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sz w:val="24"/>
                <w:lang w:val="x-none"/>
              </w:rPr>
              <w:t>7.92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2,372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1,867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21.29</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1,139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rPr>
              <w:t>34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2</w:t>
            </w:r>
            <w:r w:rsidRPr="00C0567B">
              <w:rPr>
                <w:rFonts w:hAnsi="標楷體" w:cs="Calibri"/>
                <w:sz w:val="24"/>
                <w:lang w:val="x-none"/>
              </w:rPr>
              <w:t>6.78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2,378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,955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7.79</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國防部</w:t>
            </w:r>
          </w:p>
          <w:p w:rsidR="0012448E"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,761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,527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3</w:t>
            </w:r>
            <w:r w:rsidRPr="00C0567B">
              <w:rPr>
                <w:rFonts w:hAnsi="標楷體" w:cs="Calibri"/>
                <w:sz w:val="24"/>
                <w:lang w:val="x-none" w:eastAsia="x-none"/>
              </w:rPr>
              <w:t>.29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,397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4</w:t>
            </w:r>
            <w:r w:rsidRPr="00C0567B">
              <w:rPr>
                <w:rFonts w:hAnsi="標楷體" w:cs="Calibri"/>
                <w:sz w:val="24"/>
                <w:lang w:val="x-none"/>
              </w:rPr>
              <w:t>,920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eastAsia="x-none"/>
              </w:rPr>
              <w:t>.84</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,757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,477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w:t>
            </w:r>
            <w:r w:rsidRPr="00C0567B">
              <w:rPr>
                <w:rFonts w:hAnsi="標楷體" w:cs="Calibri"/>
                <w:sz w:val="24"/>
                <w:lang w:val="x-none" w:eastAsia="x-none"/>
              </w:rPr>
              <w:t>.94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,404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4</w:t>
            </w:r>
            <w:r w:rsidRPr="00C0567B">
              <w:rPr>
                <w:rFonts w:hAnsi="標楷體" w:cs="Calibri"/>
                <w:sz w:val="24"/>
                <w:lang w:val="x-none"/>
              </w:rPr>
              <w:t>,971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eastAsia="x-none"/>
              </w:rPr>
              <w:t>.01</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,799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,433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eastAsia="x-none"/>
              </w:rPr>
              <w:t>20.34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,679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,080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0</w:t>
            </w:r>
            <w:r w:rsidRPr="00C0567B">
              <w:rPr>
                <w:rFonts w:hAnsi="標楷體" w:cs="Calibri"/>
                <w:sz w:val="24"/>
                <w:lang w:val="x-none" w:eastAsia="x-none"/>
              </w:rPr>
              <w:t>.55</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,859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,486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eastAsia="x-none"/>
              </w:rPr>
              <w:t>20.06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,963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,076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w:t>
            </w:r>
            <w:r w:rsidRPr="00C0567B">
              <w:rPr>
                <w:rFonts w:hAnsi="標楷體" w:cs="Calibri"/>
                <w:sz w:val="24"/>
                <w:lang w:val="x-none" w:eastAsia="x-none"/>
              </w:rPr>
              <w:t>.88</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2</w:t>
            </w:r>
            <w:r w:rsidRPr="00C0567B">
              <w:rPr>
                <w:rFonts w:hAnsi="標楷體" w:cs="Calibri"/>
                <w:sz w:val="24"/>
                <w:lang w:val="x-none"/>
              </w:rPr>
              <w:t>,094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,573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24.88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6</w:t>
            </w:r>
            <w:r w:rsidRPr="00C0567B">
              <w:rPr>
                <w:rFonts w:hAnsi="標楷體" w:cs="Calibri"/>
                <w:sz w:val="24"/>
                <w:lang w:val="x-none"/>
              </w:rPr>
              <w:t>,718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,739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4.57</w:t>
            </w:r>
          </w:p>
        </w:tc>
      </w:tr>
    </w:tbl>
    <w:p w:rsidR="004433E5" w:rsidRPr="00C0567B" w:rsidRDefault="0012448E" w:rsidP="004433E5">
      <w:pPr>
        <w:spacing w:line="280" w:lineRule="exact"/>
        <w:ind w:leftChars="72" w:left="851" w:firstLineChars="0" w:hanging="647"/>
        <w:jc w:val="left"/>
        <w:rPr>
          <w:rFonts w:hAnsi="標楷體" w:cs="Calibri"/>
          <w:snapToGrid w:val="0"/>
          <w:sz w:val="24"/>
          <w:lang w:val="x-none"/>
        </w:rPr>
      </w:pPr>
      <w:r w:rsidRPr="00C0567B">
        <w:rPr>
          <w:rFonts w:hAnsi="標楷體" w:cs="Calibri" w:hint="eastAsia"/>
          <w:snapToGrid w:val="0"/>
          <w:sz w:val="24"/>
          <w:lang w:val="x-none" w:eastAsia="x-none"/>
        </w:rPr>
        <w:t>說    明：</w:t>
      </w:r>
      <w:r w:rsidRPr="00C0567B">
        <w:rPr>
          <w:rFonts w:hAnsi="標楷體" w:cs="Calibri" w:hint="eastAsia"/>
          <w:snapToGrid w:val="0"/>
          <w:sz w:val="24"/>
          <w:lang w:val="x-none"/>
        </w:rPr>
        <w:t>1.醫師包含西醫師、中醫師及牙醫師；護理人員包括護理師及護士。</w:t>
      </w:r>
    </w:p>
    <w:p w:rsidR="0012448E" w:rsidRPr="00C0567B" w:rsidRDefault="004433E5" w:rsidP="004433E5">
      <w:pPr>
        <w:spacing w:line="280" w:lineRule="exact"/>
        <w:ind w:leftChars="501" w:left="1674" w:firstLineChars="0" w:hanging="255"/>
        <w:jc w:val="left"/>
        <w:rPr>
          <w:rFonts w:hAnsi="標楷體" w:cs="Calibri"/>
          <w:snapToGrid w:val="0"/>
          <w:sz w:val="24"/>
          <w:lang w:val="x-none"/>
        </w:rPr>
      </w:pPr>
      <w:r w:rsidRPr="00C0567B">
        <w:rPr>
          <w:rFonts w:hAnsi="標楷體" w:cs="Calibri" w:hint="eastAsia"/>
          <w:snapToGrid w:val="0"/>
          <w:sz w:val="24"/>
          <w:lang w:val="x-none"/>
        </w:rPr>
        <w:t>2</w:t>
      </w:r>
      <w:r w:rsidRPr="00C0567B">
        <w:rPr>
          <w:rFonts w:hAnsi="標楷體" w:cs="Calibri"/>
          <w:snapToGrid w:val="0"/>
          <w:sz w:val="24"/>
          <w:lang w:val="x-none"/>
        </w:rPr>
        <w:t>.</w:t>
      </w:r>
      <w:r w:rsidR="0012448E" w:rsidRPr="00C0567B">
        <w:rPr>
          <w:rFonts w:hAnsi="標楷體" w:cs="Calibri" w:hint="eastAsia"/>
          <w:snapToGrid w:val="0"/>
          <w:sz w:val="24"/>
          <w:lang w:val="x-none"/>
        </w:rPr>
        <w:t>空缺率=</w:t>
      </w:r>
      <w:r w:rsidR="0012448E" w:rsidRPr="00C0567B">
        <w:rPr>
          <w:rFonts w:hAnsi="標楷體" w:cs="Calibri"/>
          <w:spacing w:val="-5"/>
          <w:sz w:val="24"/>
        </w:rPr>
        <w:t>[</w:t>
      </w:r>
      <w:r w:rsidR="0012448E" w:rsidRPr="00C0567B">
        <w:rPr>
          <w:rFonts w:hAnsi="標楷體" w:cs="Calibri"/>
          <w:snapToGrid w:val="0"/>
          <w:sz w:val="24"/>
          <w:lang w:val="x-none"/>
        </w:rPr>
        <w:t>(</w:t>
      </w:r>
      <w:r w:rsidR="0012448E" w:rsidRPr="00C0567B">
        <w:rPr>
          <w:rFonts w:hAnsi="標楷體" w:cs="Calibri" w:hint="eastAsia"/>
          <w:snapToGrid w:val="0"/>
          <w:sz w:val="24"/>
          <w:lang w:val="x-none"/>
        </w:rPr>
        <w:t>預算員額-年底實際人數)/預算員額</w:t>
      </w:r>
      <w:r w:rsidR="0012448E" w:rsidRPr="00C0567B">
        <w:rPr>
          <w:rFonts w:hAnsi="標楷體" w:cs="Calibri"/>
          <w:snapToGrid w:val="0"/>
          <w:sz w:val="24"/>
          <w:lang w:val="x-none"/>
        </w:rPr>
        <w:t>]×100%</w:t>
      </w:r>
      <w:r w:rsidR="0012448E" w:rsidRPr="00C0567B">
        <w:rPr>
          <w:rFonts w:hAnsi="標楷體" w:cs="Calibri" w:hint="eastAsia"/>
          <w:snapToGrid w:val="0"/>
          <w:sz w:val="24"/>
          <w:lang w:val="x-none"/>
        </w:rPr>
        <w:t>。缺額數計算未扣除人事總處</w:t>
      </w:r>
      <w:r w:rsidR="00643B2C" w:rsidRPr="00643B2C">
        <w:rPr>
          <w:rFonts w:hAnsi="標楷體" w:cs="Calibri" w:hint="eastAsia"/>
          <w:snapToGrid w:val="0"/>
          <w:sz w:val="24"/>
          <w:lang w:val="x-none"/>
        </w:rPr>
        <w:t>要求職員預算員額空缺比率</w:t>
      </w:r>
      <w:r w:rsidR="00643B2C">
        <w:rPr>
          <w:rFonts w:hAnsi="標楷體" w:cs="Calibri" w:hint="eastAsia"/>
          <w:snapToGrid w:val="0"/>
          <w:sz w:val="24"/>
          <w:lang w:val="x-none"/>
        </w:rPr>
        <w:t>需扣除之</w:t>
      </w:r>
      <w:r w:rsidR="0012448E" w:rsidRPr="00C0567B">
        <w:rPr>
          <w:rFonts w:hAnsi="標楷體" w:cs="Calibri" w:hint="eastAsia"/>
          <w:snapToGrid w:val="0"/>
          <w:sz w:val="24"/>
          <w:lang w:val="x-none"/>
        </w:rPr>
        <w:t>6類員額數</w:t>
      </w:r>
      <w:r w:rsidR="0012448E" w:rsidRPr="00C0567B">
        <w:rPr>
          <w:rStyle w:val="af8"/>
          <w:rFonts w:hAnsi="標楷體" w:cs="Calibri"/>
          <w:snapToGrid w:val="0"/>
          <w:sz w:val="24"/>
          <w:lang w:val="x-none"/>
        </w:rPr>
        <w:footnoteReference w:id="6"/>
      </w:r>
      <w:r w:rsidR="0012448E" w:rsidRPr="00C0567B">
        <w:rPr>
          <w:rFonts w:hAnsi="標楷體" w:cs="Calibri" w:hint="eastAsia"/>
          <w:snapToGrid w:val="0"/>
          <w:sz w:val="24"/>
          <w:lang w:val="x-none"/>
        </w:rPr>
        <w:t>。</w:t>
      </w:r>
    </w:p>
    <w:p w:rsidR="0012448E" w:rsidRPr="00C0567B" w:rsidRDefault="0012448E" w:rsidP="0012448E">
      <w:pPr>
        <w:spacing w:line="280" w:lineRule="exact"/>
        <w:ind w:leftChars="72" w:left="851" w:firstLineChars="0" w:hanging="647"/>
        <w:jc w:val="left"/>
        <w:rPr>
          <w:rFonts w:hAnsi="標楷體"/>
        </w:rPr>
      </w:pPr>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p w:rsidR="0012448E" w:rsidRPr="00C0567B" w:rsidRDefault="0012448E" w:rsidP="0012448E">
      <w:pPr>
        <w:ind w:leftChars="0" w:left="1331" w:hangingChars="470" w:hanging="1331"/>
        <w:rPr>
          <w:rFonts w:hAnsi="標楷體"/>
        </w:rPr>
      </w:pPr>
    </w:p>
    <w:p w:rsidR="00B16436" w:rsidRPr="00C0567B" w:rsidRDefault="00984FAD" w:rsidP="00B16436">
      <w:pPr>
        <w:pStyle w:val="14"/>
        <w:ind w:left="567" w:hanging="567"/>
        <w:rPr>
          <w:rFonts w:hAnsi="標楷體"/>
        </w:rPr>
      </w:pPr>
      <w:bookmarkStart w:id="13" w:name="_Toc164679495"/>
      <w:bookmarkStart w:id="14" w:name="_Toc203558210"/>
      <w:r w:rsidRPr="00C0567B">
        <w:rPr>
          <w:rFonts w:hAnsi="標楷體" w:hint="eastAsia"/>
        </w:rPr>
        <w:t>四</w:t>
      </w:r>
      <w:r w:rsidR="00B16436" w:rsidRPr="00C0567B">
        <w:rPr>
          <w:rFonts w:hAnsi="標楷體" w:hint="eastAsia"/>
        </w:rPr>
        <w:t>、</w:t>
      </w:r>
      <w:bookmarkEnd w:id="13"/>
      <w:r w:rsidR="004433E5" w:rsidRPr="00C0567B">
        <w:rPr>
          <w:rFonts w:hAnsi="標楷體" w:hint="eastAsia"/>
        </w:rPr>
        <w:t>中央政府各醫院醫療服務品質指標及相關財務、經營績效指標概況</w:t>
      </w:r>
      <w:bookmarkEnd w:id="14"/>
    </w:p>
    <w:p w:rsidR="00291A67" w:rsidRPr="00291A67" w:rsidRDefault="00291A67" w:rsidP="00685888">
      <w:pPr>
        <w:ind w:left="566" w:firstLine="566"/>
        <w:rPr>
          <w:snapToGrid w:val="0"/>
        </w:rPr>
      </w:pPr>
      <w:r w:rsidRPr="00291A67">
        <w:rPr>
          <w:rFonts w:hint="eastAsia"/>
          <w:snapToGrid w:val="0"/>
        </w:rPr>
        <w:t>醫療服務品質</w:t>
      </w:r>
      <w:r w:rsidR="00643B2C" w:rsidRPr="00643B2C">
        <w:rPr>
          <w:rFonts w:hint="eastAsia"/>
          <w:snapToGrid w:val="0"/>
        </w:rPr>
        <w:t>指標</w:t>
      </w:r>
      <w:r w:rsidRPr="00291A67">
        <w:rPr>
          <w:rFonts w:hint="eastAsia"/>
          <w:snapToGrid w:val="0"/>
        </w:rPr>
        <w:t>是運用相關臨床經驗</w:t>
      </w:r>
      <w:r w:rsidR="00643B2C">
        <w:rPr>
          <w:rFonts w:hint="eastAsia"/>
          <w:snapToGrid w:val="0"/>
        </w:rPr>
        <w:t>結果</w:t>
      </w:r>
      <w:r w:rsidRPr="00291A67">
        <w:rPr>
          <w:rFonts w:hint="eastAsia"/>
          <w:snapToGrid w:val="0"/>
        </w:rPr>
        <w:t>訂定而成，</w:t>
      </w:r>
      <w:r w:rsidR="00B0623D">
        <w:rPr>
          <w:rFonts w:hint="eastAsia"/>
          <w:snapToGrid w:val="0"/>
        </w:rPr>
        <w:t>該服務</w:t>
      </w:r>
      <w:r w:rsidRPr="00291A67">
        <w:rPr>
          <w:rFonts w:hint="eastAsia"/>
          <w:snapToGrid w:val="0"/>
        </w:rPr>
        <w:t>品質指標對於醫院營運管理</w:t>
      </w:r>
      <w:r w:rsidR="00B0623D">
        <w:rPr>
          <w:rFonts w:hint="eastAsia"/>
          <w:snapToGrid w:val="0"/>
        </w:rPr>
        <w:t>益</w:t>
      </w:r>
      <w:r w:rsidRPr="00291A67">
        <w:rPr>
          <w:rFonts w:hint="eastAsia"/>
          <w:snapToGrid w:val="0"/>
        </w:rPr>
        <w:t>為重要，</w:t>
      </w:r>
      <w:r w:rsidR="00B0623D">
        <w:rPr>
          <w:rFonts w:hint="eastAsia"/>
          <w:snapToGrid w:val="0"/>
        </w:rPr>
        <w:t>係</w:t>
      </w:r>
      <w:r w:rsidRPr="00291A67">
        <w:rPr>
          <w:rFonts w:hint="eastAsia"/>
          <w:snapToGrid w:val="0"/>
        </w:rPr>
        <w:t>評估和提升醫院醫療服務質量</w:t>
      </w:r>
      <w:r w:rsidR="00B0623D">
        <w:rPr>
          <w:rFonts w:hint="eastAsia"/>
          <w:snapToGrid w:val="0"/>
        </w:rPr>
        <w:t>之</w:t>
      </w:r>
      <w:r w:rsidRPr="00291A67">
        <w:rPr>
          <w:rFonts w:hint="eastAsia"/>
          <w:snapToGrid w:val="0"/>
        </w:rPr>
        <w:t>關鍵工具，可幫助醫院不斷改進，並確保病人獲得最佳</w:t>
      </w:r>
      <w:r w:rsidR="00B0623D">
        <w:rPr>
          <w:rFonts w:hint="eastAsia"/>
          <w:snapToGrid w:val="0"/>
        </w:rPr>
        <w:t>之</w:t>
      </w:r>
      <w:r w:rsidRPr="00291A67">
        <w:rPr>
          <w:rFonts w:hint="eastAsia"/>
          <w:snapToGrid w:val="0"/>
        </w:rPr>
        <w:t>醫療照護。</w:t>
      </w:r>
    </w:p>
    <w:p w:rsidR="00533C46" w:rsidRPr="00C0567B" w:rsidRDefault="004433E5" w:rsidP="00380D3C">
      <w:pPr>
        <w:pStyle w:val="a5"/>
        <w:ind w:left="849" w:hanging="283"/>
        <w:rPr>
          <w:rFonts w:hAnsi="標楷體"/>
          <w:b/>
          <w:bCs/>
        </w:rPr>
      </w:pPr>
      <w:r w:rsidRPr="00C0567B">
        <w:rPr>
          <w:rFonts w:hAnsi="標楷體" w:hint="eastAsia"/>
          <w:b/>
          <w:bCs/>
        </w:rPr>
        <w:t xml:space="preserve"> </w:t>
      </w:r>
      <w:r w:rsidR="00533C46" w:rsidRPr="00C0567B">
        <w:rPr>
          <w:rFonts w:hAnsi="標楷體" w:hint="eastAsia"/>
          <w:b/>
          <w:bCs/>
        </w:rPr>
        <w:t>(一)</w:t>
      </w:r>
      <w:r w:rsidRPr="00C0567B">
        <w:rPr>
          <w:rFonts w:hAnsi="標楷體" w:hint="eastAsia"/>
        </w:rPr>
        <w:t xml:space="preserve"> </w:t>
      </w:r>
      <w:r w:rsidRPr="00C0567B">
        <w:rPr>
          <w:rFonts w:hAnsi="標楷體" w:hint="eastAsia"/>
          <w:b/>
          <w:bCs/>
        </w:rPr>
        <w:t>113年度部分公立醫院非計畫性案件14天再住院率比率偏高，尤以衛福部、國防部轄管醫（分）院增幅比率偏高，亟待加強管控，俾增進服務品質</w:t>
      </w:r>
    </w:p>
    <w:p w:rsidR="004433E5" w:rsidRPr="00C0567B" w:rsidRDefault="004433E5" w:rsidP="004433E5">
      <w:pPr>
        <w:widowControl/>
        <w:adjustRightInd w:val="0"/>
        <w:spacing w:line="240" w:lineRule="auto"/>
        <w:ind w:leftChars="300" w:left="850" w:firstLine="566"/>
        <w:rPr>
          <w:rFonts w:hAnsi="標楷體" w:cs="Calibri"/>
          <w:snapToGrid w:val="0"/>
          <w:lang w:val="x-none" w:eastAsia="x-none"/>
        </w:rPr>
      </w:pPr>
      <w:r w:rsidRPr="00C0567B">
        <w:rPr>
          <w:rFonts w:hAnsi="標楷體" w:cs="Calibri" w:hint="eastAsia"/>
          <w:snapToGrid w:val="0"/>
          <w:lang w:val="x-none" w:eastAsia="x-none"/>
        </w:rPr>
        <w:t>非計畫性案件</w:t>
      </w:r>
      <w:r w:rsidRPr="00C0567B">
        <w:rPr>
          <w:rFonts w:hAnsi="標楷體" w:cs="Calibri"/>
          <w:snapToGrid w:val="0"/>
          <w:lang w:val="x-none" w:eastAsia="x-none"/>
        </w:rPr>
        <w:t>14天再住院率係呈現民眾住院醫療妥善照護狀況，若完成住院治療14</w:t>
      </w:r>
      <w:r w:rsidRPr="00C0567B">
        <w:rPr>
          <w:rFonts w:hAnsi="標楷體" w:cs="Calibri" w:hint="eastAsia"/>
          <w:snapToGrid w:val="0"/>
          <w:lang w:val="x-none"/>
        </w:rPr>
        <w:t>天</w:t>
      </w:r>
      <w:r w:rsidRPr="00C0567B">
        <w:rPr>
          <w:rFonts w:hAnsi="標楷體" w:cs="Calibri"/>
          <w:snapToGrid w:val="0"/>
          <w:lang w:val="x-none" w:eastAsia="x-none"/>
        </w:rPr>
        <w:t>內非計畫性再次住院，表示醫院對住院病患照護恐須再加強</w:t>
      </w:r>
      <w:r w:rsidR="00697721">
        <w:rPr>
          <w:rFonts w:hAnsi="標楷體" w:cs="Calibri" w:hint="eastAsia"/>
          <w:snapToGrid w:val="0"/>
          <w:lang w:val="x-none"/>
        </w:rPr>
        <w:t>(</w:t>
      </w:r>
      <w:r w:rsidRPr="00C0567B">
        <w:rPr>
          <w:rFonts w:hAnsi="標楷體" w:cs="Calibri"/>
          <w:snapToGrid w:val="0"/>
          <w:lang w:val="x-none" w:eastAsia="x-none"/>
        </w:rPr>
        <w:t>或病人出院後未能遵循醫囑，做好自我健康照護，或其他原因導致病情不穩定等</w:t>
      </w:r>
      <w:r w:rsidR="00697721">
        <w:rPr>
          <w:rFonts w:hAnsi="標楷體" w:cs="Calibri" w:hint="eastAsia"/>
          <w:snapToGrid w:val="0"/>
          <w:lang w:val="x-none"/>
        </w:rPr>
        <w:t>)</w:t>
      </w:r>
      <w:r w:rsidRPr="00C0567B">
        <w:rPr>
          <w:rFonts w:hAnsi="標楷體" w:cs="Calibri"/>
          <w:snapToGrid w:val="0"/>
          <w:lang w:val="x-none" w:eastAsia="x-none"/>
        </w:rPr>
        <w:t>，亦屬衛福部</w:t>
      </w:r>
      <w:r w:rsidRPr="00C0567B">
        <w:rPr>
          <w:rFonts w:hAnsi="標楷體" w:cs="Calibri" w:hint="eastAsia"/>
          <w:snapToGrid w:val="0"/>
          <w:lang w:val="x-none" w:eastAsia="x-none"/>
        </w:rPr>
        <w:t>中央健康保險署作為醫療照顧品質及醫院總額給付的監測項目之一，</w:t>
      </w:r>
      <w:r w:rsidR="007209E4">
        <w:rPr>
          <w:rFonts w:hAnsi="標楷體" w:cs="Calibri" w:hint="eastAsia"/>
          <w:snapToGrid w:val="0"/>
          <w:lang w:val="x-none"/>
        </w:rPr>
        <w:t>係</w:t>
      </w:r>
      <w:r w:rsidRPr="00C0567B">
        <w:rPr>
          <w:rFonts w:hAnsi="標楷體" w:cs="Calibri" w:hint="eastAsia"/>
          <w:snapToGrid w:val="0"/>
          <w:lang w:val="x-none" w:eastAsia="x-none"/>
        </w:rPr>
        <w:t>審查醫院專業服務品質</w:t>
      </w:r>
      <w:r w:rsidR="007209E4">
        <w:rPr>
          <w:rFonts w:hAnsi="標楷體" w:cs="Calibri" w:hint="eastAsia"/>
          <w:snapToGrid w:val="0"/>
          <w:lang w:val="x-none"/>
        </w:rPr>
        <w:t>之重要參考</w:t>
      </w:r>
      <w:r w:rsidRPr="00C0567B">
        <w:rPr>
          <w:rFonts w:hAnsi="標楷體" w:cs="Calibri" w:hint="eastAsia"/>
          <w:snapToGrid w:val="0"/>
          <w:lang w:val="x-none" w:eastAsia="x-none"/>
        </w:rPr>
        <w:t>，本指標值</w:t>
      </w:r>
      <w:r w:rsidRPr="00C0567B">
        <w:rPr>
          <w:rFonts w:hAnsi="標楷體" w:cs="Calibri" w:hint="eastAsia"/>
          <w:snapToGrid w:val="0"/>
          <w:lang w:val="x-none"/>
        </w:rPr>
        <w:t>判讀宜</w:t>
      </w:r>
      <w:r w:rsidRPr="00C0567B">
        <w:rPr>
          <w:rFonts w:hAnsi="標楷體" w:cs="Calibri" w:hint="eastAsia"/>
          <w:snapToGrid w:val="0"/>
          <w:lang w:val="x-none" w:eastAsia="x-none"/>
        </w:rPr>
        <w:t>越低越好。</w:t>
      </w:r>
      <w:r w:rsidR="007209E4">
        <w:rPr>
          <w:rFonts w:hAnsi="標楷體" w:cs="Calibri" w:hint="eastAsia"/>
          <w:snapToGrid w:val="0"/>
          <w:lang w:val="x-none"/>
        </w:rPr>
        <w:t>茲就</w:t>
      </w:r>
      <w:r w:rsidRPr="00C0567B">
        <w:rPr>
          <w:rFonts w:hAnsi="標楷體" w:cs="Calibri" w:hint="eastAsia"/>
          <w:snapToGrid w:val="0"/>
          <w:lang w:val="x-none"/>
        </w:rPr>
        <w:t>1</w:t>
      </w:r>
      <w:r w:rsidRPr="00C0567B">
        <w:rPr>
          <w:rFonts w:hAnsi="標楷體" w:cs="Calibri"/>
          <w:snapToGrid w:val="0"/>
          <w:lang w:val="x-none"/>
        </w:rPr>
        <w:t>13</w:t>
      </w:r>
      <w:r w:rsidRPr="00C0567B">
        <w:rPr>
          <w:rFonts w:hAnsi="標楷體" w:cs="Calibri" w:hint="eastAsia"/>
          <w:snapToGrid w:val="0"/>
          <w:lang w:val="x-none"/>
        </w:rPr>
        <w:t>年度中央政府轄管公立醫院</w:t>
      </w:r>
      <w:r w:rsidRPr="00C0567B">
        <w:rPr>
          <w:rFonts w:hAnsi="標楷體" w:cs="Calibri"/>
          <w:snapToGrid w:val="0"/>
          <w:lang w:val="x-none" w:eastAsia="x-none"/>
        </w:rPr>
        <w:t>該</w:t>
      </w:r>
      <w:r w:rsidRPr="00C0567B">
        <w:rPr>
          <w:rFonts w:hAnsi="標楷體" w:cs="Calibri" w:hint="eastAsia"/>
          <w:snapToGrid w:val="0"/>
          <w:lang w:val="x-none"/>
        </w:rPr>
        <w:t>項</w:t>
      </w:r>
      <w:r w:rsidRPr="00C0567B">
        <w:rPr>
          <w:rFonts w:hAnsi="標楷體" w:cs="Calibri"/>
          <w:snapToGrid w:val="0"/>
          <w:lang w:val="x-none" w:eastAsia="x-none"/>
        </w:rPr>
        <w:t>指標</w:t>
      </w:r>
      <w:r w:rsidRPr="00C0567B">
        <w:rPr>
          <w:rFonts w:hAnsi="標楷體" w:cs="Calibri"/>
          <w:snapToGrid w:val="0"/>
          <w:vertAlign w:val="superscript"/>
          <w:lang w:val="x-none" w:eastAsia="x-none"/>
        </w:rPr>
        <w:footnoteReference w:id="7"/>
      </w:r>
      <w:r w:rsidRPr="00C0567B">
        <w:rPr>
          <w:rFonts w:hAnsi="標楷體" w:cs="Calibri" w:hint="eastAsia"/>
          <w:snapToGrid w:val="0"/>
          <w:lang w:val="x-none"/>
        </w:rPr>
        <w:t>與1</w:t>
      </w:r>
      <w:r w:rsidRPr="00C0567B">
        <w:rPr>
          <w:rFonts w:hAnsi="標楷體" w:cs="Calibri"/>
          <w:snapToGrid w:val="0"/>
          <w:lang w:val="x-none"/>
        </w:rPr>
        <w:t>12</w:t>
      </w:r>
      <w:r w:rsidRPr="00C0567B">
        <w:rPr>
          <w:rFonts w:hAnsi="標楷體" w:cs="Calibri" w:hint="eastAsia"/>
          <w:snapToGrid w:val="0"/>
          <w:lang w:val="x-none"/>
        </w:rPr>
        <w:t>年度</w:t>
      </w:r>
      <w:r w:rsidR="007209E4">
        <w:rPr>
          <w:rFonts w:hAnsi="標楷體" w:cs="Calibri" w:hint="eastAsia"/>
          <w:snapToGrid w:val="0"/>
          <w:lang w:val="x-none"/>
        </w:rPr>
        <w:t>情形</w:t>
      </w:r>
      <w:r w:rsidRPr="00C0567B">
        <w:rPr>
          <w:rFonts w:hAnsi="標楷體" w:cs="Calibri" w:hint="eastAsia"/>
          <w:snapToGrid w:val="0"/>
          <w:lang w:val="x-none"/>
        </w:rPr>
        <w:t>相比較</w:t>
      </w:r>
      <w:r w:rsidRPr="00C0567B">
        <w:rPr>
          <w:rFonts w:hAnsi="標楷體" w:cs="Calibri" w:hint="eastAsia"/>
          <w:snapToGrid w:val="0"/>
          <w:lang w:val="x-none" w:eastAsia="x-none"/>
        </w:rPr>
        <w:t>(詳表</w:t>
      </w:r>
      <w:r w:rsidR="00291A67">
        <w:rPr>
          <w:rFonts w:hAnsi="標楷體" w:cs="Calibri"/>
          <w:snapToGrid w:val="0"/>
          <w:lang w:val="x-none" w:eastAsia="x-none"/>
        </w:rPr>
        <w:t>2-4-1</w:t>
      </w:r>
      <w:r w:rsidRPr="00C0567B">
        <w:rPr>
          <w:rFonts w:hAnsi="標楷體" w:cs="Calibri" w:hint="eastAsia"/>
          <w:snapToGrid w:val="0"/>
          <w:lang w:val="x-none" w:eastAsia="x-none"/>
        </w:rPr>
        <w:t>)，</w:t>
      </w:r>
      <w:r w:rsidRPr="00C0567B">
        <w:rPr>
          <w:rFonts w:hAnsi="標楷體" w:cs="Calibri" w:hint="eastAsia"/>
          <w:snapToGrid w:val="0"/>
          <w:lang w:val="x-none"/>
        </w:rPr>
        <w:t>說明如下</w:t>
      </w:r>
      <w:r w:rsidRPr="00C0567B">
        <w:rPr>
          <w:rFonts w:hAnsi="標楷體" w:cs="Calibri" w:hint="eastAsia"/>
          <w:snapToGrid w:val="0"/>
          <w:lang w:val="x-none" w:eastAsia="x-none"/>
        </w:rPr>
        <w:t>：</w:t>
      </w:r>
    </w:p>
    <w:p w:rsidR="004433E5" w:rsidRPr="00C0567B" w:rsidRDefault="004433E5" w:rsidP="00291A67">
      <w:pPr>
        <w:pStyle w:val="123"/>
        <w:ind w:left="1133" w:hanging="283"/>
        <w:rPr>
          <w:rFonts w:hint="eastAsia"/>
          <w:snapToGrid w:val="0"/>
        </w:rPr>
      </w:pPr>
      <w:r w:rsidRPr="00291A67">
        <w:rPr>
          <w:rFonts w:hint="eastAsia"/>
          <w:b/>
          <w:snapToGrid w:val="0"/>
        </w:rPr>
        <w:t>1.醫學中心部分：</w:t>
      </w:r>
      <w:r w:rsidRPr="00C0567B">
        <w:rPr>
          <w:rFonts w:hint="eastAsia"/>
          <w:snapToGrid w:val="0"/>
        </w:rPr>
        <w:t>較112年度</w:t>
      </w:r>
      <w:r w:rsidR="007209E4">
        <w:rPr>
          <w:rFonts w:hint="eastAsia"/>
          <w:snapToGrid w:val="0"/>
        </w:rPr>
        <w:t>增加者</w:t>
      </w:r>
      <w:r w:rsidR="007209E4">
        <w:rPr>
          <w:rFonts w:hAnsi="標楷體" w:hint="eastAsia"/>
          <w:snapToGrid w:val="0"/>
        </w:rPr>
        <w:t>，</w:t>
      </w:r>
      <w:r w:rsidRPr="00C0567B">
        <w:rPr>
          <w:rFonts w:hint="eastAsia"/>
          <w:snapToGrid w:val="0"/>
        </w:rPr>
        <w:t>各醫院增幅分別為教育部轄管臺大醫院6.74%、臺大兒醫15.53%、成大醫院9.2%</w:t>
      </w:r>
      <w:r w:rsidR="007209E4">
        <w:rPr>
          <w:rFonts w:hAnsi="標楷體" w:hint="eastAsia"/>
          <w:snapToGrid w:val="0"/>
        </w:rPr>
        <w:t>；</w:t>
      </w:r>
      <w:r w:rsidRPr="00C0567B">
        <w:rPr>
          <w:rFonts w:hint="eastAsia"/>
          <w:snapToGrid w:val="0"/>
        </w:rPr>
        <w:t>退輔會轄管臺北榮總48.74%、臺中榮總1.59%、高雄榮總10.29%</w:t>
      </w:r>
      <w:r w:rsidR="007209E4">
        <w:rPr>
          <w:rFonts w:hAnsi="標楷體" w:hint="eastAsia"/>
          <w:snapToGrid w:val="0"/>
        </w:rPr>
        <w:t>；</w:t>
      </w:r>
      <w:r w:rsidRPr="00C0567B">
        <w:rPr>
          <w:rFonts w:hint="eastAsia"/>
          <w:snapToGrid w:val="0"/>
        </w:rPr>
        <w:t>及國防部轄管三軍總醫院6.18%，據該等醫院說明</w:t>
      </w:r>
      <w:r w:rsidR="007209E4">
        <w:rPr>
          <w:rFonts w:hint="eastAsia"/>
          <w:snapToGrid w:val="0"/>
        </w:rPr>
        <w:t>概</w:t>
      </w:r>
      <w:r w:rsidRPr="00C0567B">
        <w:rPr>
          <w:rFonts w:hint="eastAsia"/>
          <w:snapToGrid w:val="0"/>
        </w:rPr>
        <w:t>因癌症病人、急重難罕個案較多，且為各醫院重症</w:t>
      </w:r>
      <w:r w:rsidR="007209E4">
        <w:rPr>
          <w:rFonts w:hint="eastAsia"/>
          <w:snapToGrid w:val="0"/>
        </w:rPr>
        <w:t>之</w:t>
      </w:r>
      <w:r w:rsidRPr="00C0567B">
        <w:rPr>
          <w:rFonts w:hint="eastAsia"/>
          <w:snapToGrid w:val="0"/>
        </w:rPr>
        <w:t>後送單位</w:t>
      </w:r>
      <w:r w:rsidR="007209E4">
        <w:rPr>
          <w:rFonts w:hint="eastAsia"/>
          <w:snapToGrid w:val="0"/>
        </w:rPr>
        <w:t>所致</w:t>
      </w:r>
      <w:r w:rsidRPr="00C0567B">
        <w:rPr>
          <w:rFonts w:hint="eastAsia"/>
          <w:snapToGrid w:val="0"/>
        </w:rPr>
        <w:t>。</w:t>
      </w:r>
    </w:p>
    <w:p w:rsidR="004433E5" w:rsidRPr="00C0567B" w:rsidRDefault="004433E5" w:rsidP="00291A67">
      <w:pPr>
        <w:pStyle w:val="123"/>
        <w:ind w:left="1133" w:hanging="283"/>
        <w:rPr>
          <w:rFonts w:hint="eastAsia"/>
          <w:snapToGrid w:val="0"/>
        </w:rPr>
      </w:pPr>
      <w:r w:rsidRPr="00291A67">
        <w:rPr>
          <w:rFonts w:hint="eastAsia"/>
          <w:b/>
          <w:snapToGrid w:val="0"/>
        </w:rPr>
        <w:t>2.區域醫院部分：</w:t>
      </w:r>
      <w:r w:rsidRPr="00C0567B">
        <w:rPr>
          <w:rFonts w:hint="eastAsia"/>
          <w:snapToGrid w:val="0"/>
        </w:rPr>
        <w:t>較112年度</w:t>
      </w:r>
      <w:bookmarkStart w:id="15" w:name="_Hlk203057956"/>
      <w:r w:rsidR="007209E4" w:rsidRPr="007209E4">
        <w:rPr>
          <w:rFonts w:hint="eastAsia"/>
          <w:snapToGrid w:val="0"/>
        </w:rPr>
        <w:t>增加者，</w:t>
      </w:r>
      <w:bookmarkEnd w:id="15"/>
      <w:r w:rsidRPr="00C0567B">
        <w:rPr>
          <w:rFonts w:hint="eastAsia"/>
          <w:snapToGrid w:val="0"/>
        </w:rPr>
        <w:t>各醫院增幅</w:t>
      </w:r>
      <w:r w:rsidR="007209E4">
        <w:rPr>
          <w:rFonts w:hint="eastAsia"/>
          <w:snapToGrid w:val="0"/>
        </w:rPr>
        <w:t>分別為</w:t>
      </w:r>
      <w:r w:rsidRPr="00C0567B">
        <w:rPr>
          <w:rFonts w:hint="eastAsia"/>
          <w:snapToGrid w:val="0"/>
        </w:rPr>
        <w:t>教育部轄管臺大雲林分院增幅13.85%</w:t>
      </w:r>
      <w:r w:rsidR="007209E4">
        <w:rPr>
          <w:rFonts w:hAnsi="標楷體" w:hint="eastAsia"/>
          <w:snapToGrid w:val="0"/>
        </w:rPr>
        <w:t>；</w:t>
      </w:r>
      <w:r w:rsidRPr="00C0567B">
        <w:rPr>
          <w:rFonts w:hint="eastAsia"/>
          <w:snapToGrid w:val="0"/>
        </w:rPr>
        <w:t>退輔會轄管北榮桃園分院27.37%</w:t>
      </w:r>
      <w:r w:rsidR="007209E4">
        <w:rPr>
          <w:rFonts w:hAnsi="標楷體" w:hint="eastAsia"/>
          <w:snapToGrid w:val="0"/>
        </w:rPr>
        <w:t>；</w:t>
      </w:r>
      <w:r w:rsidRPr="00C0567B">
        <w:rPr>
          <w:rFonts w:hint="eastAsia"/>
          <w:snapToGrid w:val="0"/>
        </w:rPr>
        <w:t>衛福部轄管苗栗醫院及屏東醫院各為22.90%及5.97%</w:t>
      </w:r>
      <w:r w:rsidR="007209E4">
        <w:rPr>
          <w:rFonts w:hAnsi="標楷體" w:hint="eastAsia"/>
          <w:snapToGrid w:val="0"/>
        </w:rPr>
        <w:t>；</w:t>
      </w:r>
      <w:r w:rsidRPr="00C0567B">
        <w:rPr>
          <w:rFonts w:hint="eastAsia"/>
          <w:snapToGrid w:val="0"/>
        </w:rPr>
        <w:t>國防部轄管國軍臺中總醫院、國軍花蓮總醫院及三軍總醫院松山分院各為23.64%、82.26%及79.17%。</w:t>
      </w:r>
    </w:p>
    <w:p w:rsidR="004433E5" w:rsidRPr="00C0567B" w:rsidRDefault="004433E5" w:rsidP="00291A67">
      <w:pPr>
        <w:pStyle w:val="123"/>
        <w:ind w:left="1133" w:hanging="283"/>
        <w:rPr>
          <w:rFonts w:hint="eastAsia"/>
          <w:snapToGrid w:val="0"/>
        </w:rPr>
      </w:pPr>
      <w:r w:rsidRPr="00291A67">
        <w:rPr>
          <w:rFonts w:hint="eastAsia"/>
          <w:b/>
          <w:snapToGrid w:val="0"/>
        </w:rPr>
        <w:t>3.地區醫院部分：</w:t>
      </w:r>
      <w:r w:rsidRPr="00C0567B">
        <w:rPr>
          <w:rFonts w:hint="eastAsia"/>
          <w:snapToGrid w:val="0"/>
        </w:rPr>
        <w:t>較112年度</w:t>
      </w:r>
      <w:r w:rsidR="007209E4" w:rsidRPr="007209E4">
        <w:rPr>
          <w:rFonts w:hint="eastAsia"/>
          <w:snapToGrid w:val="0"/>
        </w:rPr>
        <w:t>增加者，</w:t>
      </w:r>
      <w:r w:rsidRPr="00C0567B">
        <w:rPr>
          <w:rFonts w:hint="eastAsia"/>
          <w:snapToGrid w:val="0"/>
        </w:rPr>
        <w:t>各醫院增幅</w:t>
      </w:r>
      <w:r w:rsidR="007209E4">
        <w:rPr>
          <w:rFonts w:hint="eastAsia"/>
          <w:snapToGrid w:val="0"/>
        </w:rPr>
        <w:t>分別為</w:t>
      </w:r>
      <w:r w:rsidRPr="00C0567B">
        <w:rPr>
          <w:rFonts w:hint="eastAsia"/>
          <w:snapToGrid w:val="0"/>
        </w:rPr>
        <w:t>教育部轄管成大斗六分院增幅25.93%</w:t>
      </w:r>
      <w:r w:rsidR="007209E4" w:rsidRPr="007209E4">
        <w:rPr>
          <w:rFonts w:hint="eastAsia"/>
          <w:snapToGrid w:val="0"/>
        </w:rPr>
        <w:t>；</w:t>
      </w:r>
      <w:r w:rsidRPr="00C0567B">
        <w:rPr>
          <w:rFonts w:hint="eastAsia"/>
          <w:snapToGrid w:val="0"/>
        </w:rPr>
        <w:t>退輔會轄管6所</w:t>
      </w:r>
      <w:r w:rsidR="00697721">
        <w:rPr>
          <w:rFonts w:hint="eastAsia"/>
          <w:snapToGrid w:val="0"/>
        </w:rPr>
        <w:t>(</w:t>
      </w:r>
      <w:r w:rsidRPr="00C0567B">
        <w:rPr>
          <w:rFonts w:hint="eastAsia"/>
          <w:snapToGrid w:val="0"/>
        </w:rPr>
        <w:t>分</w:t>
      </w:r>
      <w:r w:rsidR="00697721">
        <w:rPr>
          <w:rFonts w:hint="eastAsia"/>
          <w:snapToGrid w:val="0"/>
        </w:rPr>
        <w:t>)</w:t>
      </w:r>
      <w:r w:rsidRPr="00C0567B">
        <w:rPr>
          <w:rFonts w:hint="eastAsia"/>
          <w:snapToGrid w:val="0"/>
        </w:rPr>
        <w:t>院（北榮蘇澳分院、北榮員山分院、北榮鳳林分院、北榮台東分院、中榮埔里分院及屏東龍泉分院</w:t>
      </w:r>
      <w:r w:rsidR="00697721">
        <w:rPr>
          <w:rFonts w:hint="eastAsia"/>
          <w:snapToGrid w:val="0"/>
        </w:rPr>
        <w:t>）</w:t>
      </w:r>
      <w:r w:rsidRPr="00C0567B">
        <w:rPr>
          <w:rFonts w:hint="eastAsia"/>
          <w:snapToGrid w:val="0"/>
        </w:rPr>
        <w:t>增幅介於7.79%至103.45%</w:t>
      </w:r>
      <w:r w:rsidR="007209E4" w:rsidRPr="007209E4">
        <w:rPr>
          <w:rFonts w:hint="eastAsia"/>
          <w:snapToGrid w:val="0"/>
        </w:rPr>
        <w:t>；</w:t>
      </w:r>
      <w:r w:rsidRPr="00C0567B">
        <w:rPr>
          <w:rFonts w:hint="eastAsia"/>
          <w:snapToGrid w:val="0"/>
        </w:rPr>
        <w:t>衛福部轄管7所部立醫院</w:t>
      </w:r>
      <w:r w:rsidR="00697721">
        <w:rPr>
          <w:rFonts w:hint="eastAsia"/>
          <w:snapToGrid w:val="0"/>
        </w:rPr>
        <w:t>(</w:t>
      </w:r>
      <w:r w:rsidRPr="00C0567B">
        <w:rPr>
          <w:rFonts w:hint="eastAsia"/>
          <w:snapToGrid w:val="0"/>
        </w:rPr>
        <w:t>朴子醫院、澎湖醫院、恆春旅遊醫院、花蓮醫院、樂生療養院、金門醫院及玉里醫院</w:t>
      </w:r>
      <w:r w:rsidR="00697721">
        <w:rPr>
          <w:rFonts w:hint="eastAsia"/>
          <w:snapToGrid w:val="0"/>
        </w:rPr>
        <w:t>)</w:t>
      </w:r>
      <w:r w:rsidRPr="00C0567B">
        <w:rPr>
          <w:rFonts w:hint="eastAsia"/>
          <w:snapToGrid w:val="0"/>
        </w:rPr>
        <w:t>增幅介於4.0%至407.69%</w:t>
      </w:r>
      <w:r w:rsidR="007209E4" w:rsidRPr="007209E4">
        <w:rPr>
          <w:rFonts w:hint="eastAsia"/>
          <w:snapToGrid w:val="0"/>
        </w:rPr>
        <w:t>；</w:t>
      </w:r>
      <w:r w:rsidRPr="00C0567B">
        <w:rPr>
          <w:rFonts w:hint="eastAsia"/>
          <w:snapToGrid w:val="0"/>
        </w:rPr>
        <w:t>國防部轄管三軍總醫院澎湖分院56.76%及國軍高雄總醫院屏東分院194.17%。</w:t>
      </w:r>
    </w:p>
    <w:p w:rsidR="004433E5" w:rsidRDefault="004433E5" w:rsidP="00291A67">
      <w:pPr>
        <w:pStyle w:val="21"/>
        <w:ind w:left="850" w:firstLine="566"/>
        <w:rPr>
          <w:snapToGrid w:val="0"/>
        </w:rPr>
      </w:pPr>
      <w:r w:rsidRPr="00C0567B">
        <w:rPr>
          <w:rFonts w:hint="eastAsia"/>
          <w:snapToGrid w:val="0"/>
        </w:rPr>
        <w:t>據前揭區域醫院及地區醫院多表達因高齡及多重慢性合併症病患之增加是該指標升高主要原因，復查衛福部及國防部轄下之部分分院該指標明顯偏高，相關管控顯有不足，醫療服務品質管控尚待提升，允應檢討改善。</w:t>
      </w:r>
    </w:p>
    <w:p w:rsidR="001A3D61" w:rsidRPr="00C0567B" w:rsidRDefault="001A3D61" w:rsidP="00291A67">
      <w:pPr>
        <w:pStyle w:val="21"/>
        <w:ind w:left="850" w:firstLine="566"/>
        <w:rPr>
          <w:rFonts w:hint="eastAsia"/>
          <w:snapToGrid w:val="0"/>
        </w:rPr>
      </w:pPr>
    </w:p>
    <w:p w:rsidR="004433E5" w:rsidRPr="00C0567B" w:rsidRDefault="004433E5" w:rsidP="004433E5">
      <w:pPr>
        <w:widowControl/>
        <w:adjustRightInd w:val="0"/>
        <w:spacing w:line="240" w:lineRule="auto"/>
        <w:ind w:leftChars="0" w:left="0" w:firstLineChars="0" w:firstLine="0"/>
        <w:rPr>
          <w:rFonts w:hAnsi="標楷體" w:cs="Calibri"/>
          <w:b/>
          <w:snapToGrid w:val="0"/>
          <w:lang w:val="x-none"/>
        </w:rPr>
      </w:pPr>
      <w:r w:rsidRPr="00C0567B">
        <w:rPr>
          <w:rFonts w:hAnsi="標楷體" w:cs="Calibri" w:hint="eastAsia"/>
          <w:b/>
          <w:snapToGrid w:val="0"/>
          <w:lang w:val="x-none"/>
        </w:rPr>
        <w:t>表</w:t>
      </w:r>
      <w:r w:rsidR="005A4B3A" w:rsidRPr="00C0567B">
        <w:rPr>
          <w:rFonts w:hAnsi="標楷體" w:cs="Calibri" w:hint="eastAsia"/>
          <w:b/>
          <w:snapToGrid w:val="0"/>
          <w:lang w:val="x-none"/>
        </w:rPr>
        <w:t>2</w:t>
      </w:r>
      <w:r w:rsidR="005A4B3A" w:rsidRPr="00C0567B">
        <w:rPr>
          <w:rFonts w:hAnsi="標楷體" w:cs="Calibri"/>
          <w:b/>
          <w:snapToGrid w:val="0"/>
          <w:lang w:val="x-none"/>
        </w:rPr>
        <w:t>-4-1</w:t>
      </w:r>
      <w:r w:rsidRPr="00C0567B">
        <w:rPr>
          <w:rFonts w:hAnsi="標楷體" w:cs="Calibri"/>
          <w:b/>
          <w:snapToGrid w:val="0"/>
          <w:lang w:val="x-none"/>
        </w:rPr>
        <w:t xml:space="preserve">  </w:t>
      </w:r>
      <w:r w:rsidRPr="00C0567B">
        <w:rPr>
          <w:rFonts w:hAnsi="標楷體" w:cs="Calibri" w:hint="eastAsia"/>
          <w:b/>
          <w:snapToGrid w:val="0"/>
          <w:lang w:val="x-none" w:eastAsia="x-none"/>
        </w:rPr>
        <w:t>中央政府轄管公立醫院非計畫性案件</w:t>
      </w:r>
      <w:r w:rsidRPr="00C0567B">
        <w:rPr>
          <w:rFonts w:hAnsi="標楷體" w:cs="Calibri"/>
          <w:b/>
          <w:snapToGrid w:val="0"/>
          <w:lang w:val="x-none" w:eastAsia="x-none"/>
        </w:rPr>
        <w:t>14天再住院</w:t>
      </w:r>
      <w:r w:rsidRPr="00C0567B">
        <w:rPr>
          <w:rFonts w:hAnsi="標楷體" w:cs="Calibri" w:hint="eastAsia"/>
          <w:b/>
          <w:snapToGrid w:val="0"/>
          <w:lang w:val="x-none" w:eastAsia="x-none"/>
        </w:rPr>
        <w:t>率</w:t>
      </w:r>
      <w:r w:rsidRPr="00C0567B">
        <w:rPr>
          <w:rFonts w:hAnsi="標楷體" w:cs="Calibri" w:hint="eastAsia"/>
          <w:b/>
          <w:snapToGrid w:val="0"/>
          <w:lang w:val="x-none"/>
        </w:rPr>
        <w:t>情形</w:t>
      </w:r>
      <w:r w:rsidR="00897774">
        <w:rPr>
          <w:rFonts w:hAnsi="標楷體" w:cs="Calibri" w:hint="eastAsia"/>
          <w:b/>
          <w:snapToGrid w:val="0"/>
          <w:lang w:val="x-none"/>
        </w:rPr>
        <w:t>表</w:t>
      </w:r>
      <w:r w:rsidRPr="00C0567B">
        <w:rPr>
          <w:rFonts w:hAnsi="標楷體" w:cs="Calibri"/>
          <w:b/>
          <w:snapToGrid w:val="0"/>
          <w:lang w:val="x-none"/>
        </w:rPr>
        <w:t xml:space="preserve"> </w:t>
      </w:r>
    </w:p>
    <w:p w:rsidR="004433E5" w:rsidRPr="00C0567B" w:rsidRDefault="004433E5" w:rsidP="004433E5">
      <w:pPr>
        <w:pStyle w:val="142"/>
        <w:ind w:firstLineChars="3100" w:firstLine="7540"/>
        <w:rPr>
          <w:rFonts w:hAnsi="標楷體" w:cs="Calibri"/>
          <w:snapToGrid w:val="0"/>
        </w:rPr>
      </w:pPr>
      <w:r w:rsidRPr="00C0567B">
        <w:rPr>
          <w:rStyle w:val="143"/>
          <w:rFonts w:hAnsi="標楷體" w:hint="eastAsia"/>
          <w:lang w:val="x-none" w:eastAsia="x-none"/>
        </w:rPr>
        <w:t>單位：</w:t>
      </w:r>
      <w:r w:rsidRPr="00C0567B">
        <w:rPr>
          <w:rStyle w:val="143"/>
          <w:rFonts w:hAnsi="標楷體" w:hint="eastAsia"/>
          <w:lang w:val="x-none"/>
        </w:rPr>
        <w:t>%</w:t>
      </w:r>
    </w:p>
    <w:tbl>
      <w:tblPr>
        <w:tblW w:w="84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4"/>
        <w:gridCol w:w="2410"/>
        <w:gridCol w:w="992"/>
        <w:gridCol w:w="993"/>
        <w:gridCol w:w="1809"/>
      </w:tblGrid>
      <w:tr w:rsidR="004433E5" w:rsidRPr="00C0567B" w:rsidTr="008F6EAA">
        <w:trPr>
          <w:trHeight w:val="20"/>
          <w:tblHeader/>
        </w:trPr>
        <w:tc>
          <w:tcPr>
            <w:tcW w:w="1134" w:type="dxa"/>
            <w:vMerge w:val="restart"/>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主管機關</w:t>
            </w:r>
          </w:p>
        </w:tc>
        <w:tc>
          <w:tcPr>
            <w:tcW w:w="1134" w:type="dxa"/>
            <w:vMerge w:val="restart"/>
            <w:shd w:val="clear" w:color="auto" w:fill="auto"/>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健保特約類別</w:t>
            </w:r>
          </w:p>
        </w:tc>
        <w:tc>
          <w:tcPr>
            <w:tcW w:w="2410" w:type="dxa"/>
            <w:vMerge w:val="restart"/>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機構名稱</w:t>
            </w:r>
          </w:p>
        </w:tc>
        <w:tc>
          <w:tcPr>
            <w:tcW w:w="3794" w:type="dxa"/>
            <w:gridSpan w:val="3"/>
            <w:shd w:val="clear" w:color="auto" w:fill="auto"/>
            <w:noWrap/>
            <w:vAlign w:val="center"/>
            <w:hideMark/>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非計畫性案件14天再住院</w:t>
            </w:r>
            <w:bookmarkStart w:id="16" w:name="_Hlk196808359"/>
            <w:r w:rsidRPr="00291A67">
              <w:rPr>
                <w:rFonts w:hAnsi="標楷體" w:cs="Arial Unicode MS" w:hint="eastAsia"/>
                <w:b/>
                <w:bCs/>
                <w:kern w:val="0"/>
                <w:sz w:val="24"/>
                <w:szCs w:val="24"/>
              </w:rPr>
              <w:t>率</w:t>
            </w:r>
            <w:bookmarkEnd w:id="16"/>
            <w:r w:rsidRPr="00291A67">
              <w:rPr>
                <w:rFonts w:hAnsi="標楷體" w:cs="Arial Unicode MS" w:hint="eastAsia"/>
                <w:b/>
                <w:bCs/>
                <w:kern w:val="0"/>
                <w:sz w:val="24"/>
                <w:szCs w:val="24"/>
              </w:rPr>
              <w:t>(%)</w:t>
            </w:r>
          </w:p>
        </w:tc>
      </w:tr>
      <w:tr w:rsidR="004433E5" w:rsidRPr="00C0567B" w:rsidTr="008F6EAA">
        <w:trPr>
          <w:trHeight w:val="20"/>
          <w:tblHeader/>
        </w:trPr>
        <w:tc>
          <w:tcPr>
            <w:tcW w:w="1134"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1134"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2410" w:type="dxa"/>
            <w:vMerge/>
            <w:vAlign w:val="center"/>
            <w:hideMark/>
          </w:tcPr>
          <w:p w:rsidR="004433E5" w:rsidRPr="00291A67" w:rsidRDefault="004433E5" w:rsidP="004433E5">
            <w:pPr>
              <w:widowControl/>
              <w:spacing w:line="240" w:lineRule="exact"/>
              <w:ind w:leftChars="0" w:left="0" w:firstLineChars="0" w:firstLine="0"/>
              <w:jc w:val="left"/>
              <w:rPr>
                <w:rFonts w:hAnsi="標楷體" w:cs="Arial Unicode MS"/>
                <w:b/>
                <w:bCs/>
                <w:kern w:val="0"/>
                <w:sz w:val="24"/>
                <w:szCs w:val="24"/>
              </w:rPr>
            </w:pPr>
          </w:p>
        </w:tc>
        <w:tc>
          <w:tcPr>
            <w:tcW w:w="992"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12</w:t>
            </w:r>
            <w:r w:rsidRPr="00291A67">
              <w:rPr>
                <w:rFonts w:hAnsi="標楷體" w:cs="Arial Unicode MS" w:hint="eastAsia"/>
                <w:b/>
                <w:bCs/>
                <w:kern w:val="0"/>
                <w:sz w:val="24"/>
                <w:szCs w:val="24"/>
              </w:rPr>
              <w:t>年</w:t>
            </w:r>
          </w:p>
        </w:tc>
        <w:tc>
          <w:tcPr>
            <w:tcW w:w="993"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13</w:t>
            </w:r>
            <w:r w:rsidRPr="00291A67">
              <w:rPr>
                <w:rFonts w:hAnsi="標楷體" w:cs="Arial Unicode MS" w:hint="eastAsia"/>
                <w:b/>
                <w:bCs/>
                <w:kern w:val="0"/>
                <w:sz w:val="24"/>
                <w:szCs w:val="24"/>
              </w:rPr>
              <w:t>年</w:t>
            </w:r>
          </w:p>
        </w:tc>
        <w:tc>
          <w:tcPr>
            <w:tcW w:w="1809" w:type="dxa"/>
            <w:shd w:val="clear" w:color="auto" w:fill="auto"/>
            <w:noWrap/>
            <w:vAlign w:val="center"/>
          </w:tcPr>
          <w:p w:rsidR="004433E5" w:rsidRPr="00291A67" w:rsidRDefault="004433E5" w:rsidP="004433E5">
            <w:pPr>
              <w:widowControl/>
              <w:spacing w:line="240" w:lineRule="exact"/>
              <w:ind w:leftChars="0" w:left="0" w:firstLineChars="0" w:firstLine="0"/>
              <w:jc w:val="center"/>
              <w:rPr>
                <w:rFonts w:hAnsi="標楷體" w:cs="Arial Unicode MS"/>
                <w:b/>
                <w:bCs/>
                <w:kern w:val="0"/>
                <w:sz w:val="24"/>
                <w:szCs w:val="24"/>
              </w:rPr>
            </w:pPr>
            <w:r w:rsidRPr="00291A67">
              <w:rPr>
                <w:rFonts w:hAnsi="標楷體" w:cs="Arial Unicode MS" w:hint="eastAsia"/>
                <w:b/>
                <w:bCs/>
                <w:kern w:val="0"/>
                <w:sz w:val="24"/>
                <w:szCs w:val="24"/>
              </w:rPr>
              <w:t>1</w:t>
            </w:r>
            <w:r w:rsidRPr="00291A67">
              <w:rPr>
                <w:rFonts w:hAnsi="標楷體" w:cs="Arial Unicode MS"/>
                <w:b/>
                <w:bCs/>
                <w:kern w:val="0"/>
                <w:sz w:val="24"/>
                <w:szCs w:val="24"/>
              </w:rPr>
              <w:t>13</w:t>
            </w:r>
            <w:r w:rsidRPr="00291A67">
              <w:rPr>
                <w:rFonts w:hAnsi="標楷體" w:cs="Arial Unicode MS" w:hint="eastAsia"/>
                <w:b/>
                <w:bCs/>
                <w:kern w:val="0"/>
                <w:sz w:val="24"/>
                <w:szCs w:val="24"/>
              </w:rPr>
              <w:t>較1</w:t>
            </w:r>
            <w:r w:rsidRPr="00291A67">
              <w:rPr>
                <w:rFonts w:hAnsi="標楷體" w:cs="Arial Unicode MS"/>
                <w:b/>
                <w:bCs/>
                <w:kern w:val="0"/>
                <w:sz w:val="24"/>
                <w:szCs w:val="24"/>
              </w:rPr>
              <w:t>12</w:t>
            </w:r>
            <w:r w:rsidRPr="00291A67">
              <w:rPr>
                <w:rFonts w:hAnsi="標楷體" w:cs="Arial Unicode MS" w:hint="eastAsia"/>
                <w:b/>
                <w:bCs/>
                <w:kern w:val="0"/>
                <w:sz w:val="24"/>
                <w:szCs w:val="24"/>
              </w:rPr>
              <w:t>增幅</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教育部</w:t>
            </w:r>
          </w:p>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0.95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6.74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臺大兒醫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1.03</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1.19</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15.53</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臺大雲林</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1.30</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1.48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13.85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醫學中心</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臺大新竹</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1.68</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1.39</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shd w:val="clear" w:color="auto" w:fill="auto"/>
            <w:noWrap/>
            <w:vAlign w:val="center"/>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臺大生醫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1.29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1.25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307"/>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spacing w:val="-20"/>
                <w:kern w:val="0"/>
                <w:sz w:val="22"/>
                <w:szCs w:val="22"/>
              </w:rPr>
              <w:t>區域</w:t>
            </w:r>
            <w:r w:rsidRPr="00C0567B">
              <w:rPr>
                <w:rFonts w:hAnsi="標楷體" w:cs="Arial Unicode MS"/>
                <w:kern w:val="0"/>
                <w:sz w:val="22"/>
                <w:szCs w:val="22"/>
              </w:rPr>
              <w:t>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臺大癌醫</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0.99</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0.97</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臺大金山</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3.01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2.98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9"/>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成大醫院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0.87</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0.95</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9.20</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tcBorders>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tcBorders>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成大斗六分院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0.81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1.02</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5.93</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p>
        </w:tc>
        <w:tc>
          <w:tcPr>
            <w:tcW w:w="1134" w:type="dxa"/>
            <w:tcBorders>
              <w:top w:val="single" w:sz="6" w:space="0" w:color="auto"/>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tcBorders>
              <w:top w:val="single" w:sz="6" w:space="0" w:color="auto"/>
              <w:bottom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陽大醫院</w:t>
            </w:r>
          </w:p>
        </w:tc>
        <w:tc>
          <w:tcPr>
            <w:tcW w:w="992"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0.31</w:t>
            </w:r>
          </w:p>
        </w:tc>
        <w:tc>
          <w:tcPr>
            <w:tcW w:w="993"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0.28</w:t>
            </w:r>
          </w:p>
        </w:tc>
        <w:tc>
          <w:tcPr>
            <w:tcW w:w="1809" w:type="dxa"/>
            <w:shd w:val="clear" w:color="auto" w:fill="auto"/>
            <w:noWrap/>
            <w:vAlign w:val="center"/>
          </w:tcPr>
          <w:p w:rsidR="004433E5" w:rsidRPr="00C0567B" w:rsidRDefault="004433E5" w:rsidP="004433E5">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退輔會</w:t>
            </w:r>
          </w:p>
          <w:p w:rsidR="004433E5" w:rsidRPr="00C0567B" w:rsidRDefault="004433E5" w:rsidP="00C0567B">
            <w:pPr>
              <w:widowControl/>
              <w:spacing w:line="240" w:lineRule="exact"/>
              <w:ind w:left="566" w:firstLine="486"/>
              <w:jc w:val="center"/>
              <w:rPr>
                <w:rFonts w:hAnsi="標楷體" w:cs="Arial Unicode MS"/>
                <w:kern w:val="0"/>
                <w:sz w:val="24"/>
                <w:szCs w:val="24"/>
              </w:rPr>
            </w:pPr>
          </w:p>
        </w:tc>
        <w:tc>
          <w:tcPr>
            <w:tcW w:w="1134" w:type="dxa"/>
            <w:tcBorders>
              <w:top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tcBorders>
              <w:top w:val="single" w:sz="6" w:space="0" w:color="auto"/>
            </w:tcBorders>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臺北榮總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1.19</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1.77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48.74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北榮桃園</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Cs/>
                <w:snapToGrid w:val="0"/>
                <w:sz w:val="22"/>
                <w:szCs w:val="22"/>
                <w:lang w:val="x-none" w:eastAsia="x-none"/>
              </w:rPr>
            </w:pPr>
            <w:r w:rsidRPr="00C0567B">
              <w:rPr>
                <w:rFonts w:hAnsi="標楷體" w:cs="Calibri" w:hint="eastAsia"/>
                <w:bCs/>
                <w:snapToGrid w:val="0"/>
                <w:sz w:val="22"/>
                <w:szCs w:val="22"/>
                <w:lang w:val="x-none" w:eastAsia="x-none"/>
              </w:rPr>
              <w:t>6.32</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Cs/>
                <w:snapToGrid w:val="0"/>
                <w:sz w:val="22"/>
                <w:szCs w:val="22"/>
                <w:lang w:val="x-none" w:eastAsia="x-none"/>
              </w:rPr>
            </w:pPr>
            <w:r w:rsidRPr="00C0567B">
              <w:rPr>
                <w:rFonts w:hAnsi="標楷體" w:cs="Calibri" w:hint="eastAsia"/>
                <w:b/>
                <w:snapToGrid w:val="0"/>
                <w:sz w:val="22"/>
                <w:szCs w:val="22"/>
                <w:lang w:val="x-none" w:eastAsia="x-none"/>
              </w:rPr>
              <w:t>8.05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b/>
                <w:snapToGrid w:val="0"/>
                <w:sz w:val="22"/>
                <w:szCs w:val="22"/>
                <w:lang w:val="x-none"/>
              </w:rPr>
            </w:pPr>
            <w:r w:rsidRPr="00C0567B">
              <w:rPr>
                <w:rFonts w:hAnsi="標楷體" w:cs="Arial Unicode MS" w:hint="eastAsia"/>
                <w:b/>
                <w:snapToGrid w:val="0"/>
                <w:sz w:val="22"/>
                <w:szCs w:val="22"/>
                <w:lang w:val="x-none"/>
              </w:rPr>
              <w:t>2</w:t>
            </w:r>
            <w:r w:rsidRPr="00C0567B">
              <w:rPr>
                <w:rFonts w:hAnsi="標楷體" w:cs="Arial Unicode MS"/>
                <w:b/>
                <w:snapToGrid w:val="0"/>
                <w:sz w:val="22"/>
                <w:szCs w:val="22"/>
                <w:lang w:val="x-none"/>
              </w:rPr>
              <w:t>7.37</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北榮新竹</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0.63</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0.58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北榮蘇澳</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0.58</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1.07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84.48</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北榮員山</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0.87</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1.77</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103.45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北榮鳳林</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3.21</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3.46</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7.79</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北榮玉里</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1.26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0.88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北榮台東</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0.67</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0.74</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10.45</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bookmarkStart w:id="17" w:name="_Hlk198209032"/>
            <w:r w:rsidRPr="00C0567B">
              <w:rPr>
                <w:rFonts w:hAnsi="標楷體" w:cs="Arial Unicode MS" w:hint="eastAsia"/>
                <w:b/>
                <w:bCs/>
                <w:kern w:val="0"/>
                <w:sz w:val="22"/>
                <w:szCs w:val="22"/>
              </w:rPr>
              <w:t>臺中榮總</w:t>
            </w:r>
            <w:bookmarkEnd w:id="17"/>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Cs/>
                <w:snapToGrid w:val="0"/>
                <w:sz w:val="22"/>
                <w:szCs w:val="22"/>
                <w:lang w:val="x-none" w:eastAsia="x-none"/>
              </w:rPr>
              <w:t>3.15</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b/>
                <w:snapToGrid w:val="0"/>
                <w:sz w:val="22"/>
                <w:szCs w:val="22"/>
                <w:lang w:val="x-none" w:eastAsia="x-none"/>
              </w:rPr>
              <w:t>3.20</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1.59</w:t>
            </w:r>
          </w:p>
        </w:tc>
      </w:tr>
      <w:tr w:rsidR="004433E5" w:rsidRPr="00C0567B" w:rsidTr="008F6EAA">
        <w:trPr>
          <w:trHeight w:val="20"/>
        </w:trPr>
        <w:tc>
          <w:tcPr>
            <w:tcW w:w="1134" w:type="dxa"/>
            <w:vMerge/>
            <w:shd w:val="clear" w:color="auto" w:fill="auto"/>
            <w:noWrap/>
            <w:vAlign w:val="center"/>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hint="eastAsia"/>
                <w:kern w:val="0"/>
                <w:sz w:val="22"/>
                <w:szCs w:val="22"/>
              </w:rPr>
              <w:t>區域醫院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hint="eastAsia"/>
                <w:kern w:val="0"/>
                <w:sz w:val="22"/>
                <w:szCs w:val="22"/>
              </w:rPr>
              <w:t>中榮嘉義</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Calibri"/>
                <w:bCs/>
                <w:snapToGrid w:val="0"/>
                <w:kern w:val="0"/>
                <w:sz w:val="22"/>
                <w:szCs w:val="22"/>
                <w:lang w:val="x-none" w:eastAsia="x-none"/>
              </w:rPr>
            </w:pPr>
            <w:r w:rsidRPr="00C0567B">
              <w:rPr>
                <w:rFonts w:hAnsi="標楷體" w:cs="Arial Unicode MS" w:hint="eastAsia"/>
                <w:snapToGrid w:val="0"/>
                <w:sz w:val="22"/>
                <w:szCs w:val="22"/>
                <w:lang w:val="x-none"/>
              </w:rPr>
              <w:t>5</w:t>
            </w:r>
            <w:r w:rsidRPr="00C0567B">
              <w:rPr>
                <w:rFonts w:hAnsi="標楷體" w:cs="Arial Unicode MS"/>
                <w:snapToGrid w:val="0"/>
                <w:sz w:val="22"/>
                <w:szCs w:val="22"/>
                <w:lang w:val="x-none"/>
              </w:rPr>
              <w:t>.16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Calibri"/>
                <w:bCs/>
                <w:snapToGrid w:val="0"/>
                <w:kern w:val="0"/>
                <w:sz w:val="22"/>
                <w:szCs w:val="22"/>
                <w:lang w:val="x-none" w:eastAsia="x-none"/>
              </w:rPr>
            </w:pPr>
            <w:r w:rsidRPr="00C0567B">
              <w:rPr>
                <w:rFonts w:hAnsi="標楷體" w:cs="Arial Unicode MS"/>
                <w:snapToGrid w:val="0"/>
                <w:sz w:val="22"/>
                <w:szCs w:val="22"/>
                <w:lang w:val="x-none" w:eastAsia="x-none"/>
              </w:rPr>
              <w:t>4.43</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中榮灣橋</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snapToGrid w:val="0"/>
                <w:sz w:val="22"/>
                <w:szCs w:val="22"/>
                <w:lang w:val="x-none" w:eastAsia="x-none"/>
              </w:rPr>
              <w:t>16.9</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snapToGrid w:val="0"/>
                <w:sz w:val="22"/>
                <w:szCs w:val="22"/>
                <w:lang w:val="x-none" w:eastAsia="x-none"/>
              </w:rPr>
              <w:t>12.32</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b/>
                <w:bCs/>
                <w:kern w:val="0"/>
                <w:sz w:val="22"/>
                <w:szCs w:val="22"/>
              </w:rPr>
              <w:t>中榮埔里</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pacing w:val="-5"/>
                <w:kern w:val="0"/>
                <w:sz w:val="22"/>
                <w:szCs w:val="22"/>
                <w:lang w:val="x-none" w:eastAsia="x-none"/>
              </w:rPr>
              <w:t>8.86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10.29</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16.14</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醫學中心</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高雄榮總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Cs/>
                <w:snapToGrid w:val="0"/>
                <w:sz w:val="22"/>
                <w:szCs w:val="22"/>
                <w:lang w:val="x-none" w:eastAsia="x-none"/>
              </w:rPr>
              <w:t>0.68</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hint="eastAsia"/>
                <w:b/>
                <w:snapToGrid w:val="0"/>
                <w:sz w:val="22"/>
                <w:szCs w:val="22"/>
                <w:lang w:val="x-none" w:eastAsia="x-none"/>
              </w:rPr>
              <w:t>0.75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Arial Unicode MS"/>
                <w:b/>
                <w:snapToGrid w:val="0"/>
                <w:sz w:val="22"/>
                <w:szCs w:val="22"/>
                <w:lang w:val="x-none" w:eastAsia="x-none"/>
              </w:rPr>
              <w:t>10.29</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高榮臺南</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Calibri"/>
                <w:bCs/>
                <w:snapToGrid w:val="0"/>
                <w:kern w:val="0"/>
                <w:sz w:val="22"/>
                <w:szCs w:val="22"/>
                <w:lang w:val="x-none" w:eastAsia="x-none"/>
              </w:rPr>
              <w:t>1.93</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kern w:val="0"/>
                <w:sz w:val="22"/>
                <w:szCs w:val="22"/>
                <w:lang w:val="x-none" w:eastAsia="x-none"/>
              </w:rPr>
              <w:t>1.65</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52"/>
        </w:trPr>
        <w:tc>
          <w:tcPr>
            <w:tcW w:w="1134" w:type="dxa"/>
            <w:vMerge/>
            <w:shd w:val="clear" w:color="auto" w:fill="auto"/>
            <w:noWrap/>
            <w:vAlign w:val="center"/>
          </w:tcPr>
          <w:p w:rsidR="004433E5" w:rsidRPr="00C0567B" w:rsidRDefault="004433E5" w:rsidP="004433E5">
            <w:pPr>
              <w:widowControl/>
              <w:spacing w:line="240" w:lineRule="exact"/>
              <w:ind w:left="566" w:firstLine="486"/>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hint="eastAsia"/>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hint="eastAsia"/>
                <w:kern w:val="0"/>
                <w:sz w:val="22"/>
                <w:szCs w:val="22"/>
              </w:rPr>
              <w:t>屏東榮總</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1.72</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0.64</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b/>
                <w:snapToGrid w:val="0"/>
                <w:sz w:val="22"/>
                <w:szCs w:val="22"/>
                <w:lang w:val="x-none"/>
              </w:rPr>
            </w:pPr>
            <w:r w:rsidRPr="00C0567B">
              <w:rPr>
                <w:rFonts w:hAnsi="標楷體" w:cs="Arial Unicode MS" w:hint="eastAsia"/>
                <w:b/>
                <w:snapToGrid w:val="0"/>
                <w:sz w:val="22"/>
                <w:szCs w:val="22"/>
                <w:lang w:val="x-none"/>
              </w:rPr>
              <w:t>-</w:t>
            </w:r>
          </w:p>
        </w:tc>
      </w:tr>
      <w:tr w:rsidR="004433E5" w:rsidRPr="00C0567B" w:rsidTr="008F6EAA">
        <w:trPr>
          <w:trHeight w:val="20"/>
        </w:trPr>
        <w:tc>
          <w:tcPr>
            <w:tcW w:w="1134" w:type="dxa"/>
            <w:vMerge/>
            <w:shd w:val="clear" w:color="auto" w:fill="auto"/>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auto" w:fill="auto"/>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屏東龍泉分院</w:t>
            </w:r>
          </w:p>
        </w:tc>
        <w:tc>
          <w:tcPr>
            <w:tcW w:w="992"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Cs/>
                <w:snapToGrid w:val="0"/>
                <w:sz w:val="22"/>
                <w:szCs w:val="22"/>
                <w:lang w:val="x-none" w:eastAsia="x-none"/>
              </w:rPr>
              <w:t>2.76</w:t>
            </w:r>
          </w:p>
        </w:tc>
        <w:tc>
          <w:tcPr>
            <w:tcW w:w="993"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snapToGrid w:val="0"/>
                <w:sz w:val="22"/>
                <w:szCs w:val="22"/>
                <w:lang w:val="x-none" w:eastAsia="x-none"/>
              </w:rPr>
              <w:t>3.18</w:t>
            </w:r>
          </w:p>
        </w:tc>
        <w:tc>
          <w:tcPr>
            <w:tcW w:w="1809" w:type="dxa"/>
            <w:shd w:val="clear" w:color="auto" w:fill="auto"/>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15.22</w:t>
            </w:r>
          </w:p>
        </w:tc>
      </w:tr>
      <w:tr w:rsidR="004433E5" w:rsidRPr="00C0567B" w:rsidTr="008F6EAA">
        <w:trPr>
          <w:trHeight w:val="20"/>
        </w:trPr>
        <w:tc>
          <w:tcPr>
            <w:tcW w:w="1134" w:type="dxa"/>
            <w:vMerge w:val="restart"/>
            <w:shd w:val="clear" w:color="auto" w:fill="auto"/>
            <w:noWrap/>
            <w:vAlign w:val="center"/>
            <w:hideMark/>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衛福部</w:t>
            </w: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基隆醫院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0.75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0.51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桃園醫院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2.52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2.34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苗栗醫院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1.61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22.90</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豐原醫院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1.89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1.59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臺中醫院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1.74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1.69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彰化醫院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2.06</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2.01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南投醫院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2.39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2.19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臺南醫院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1.91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1.85</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區域醫院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屏東醫院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1.42</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5.97</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嘉義醫院</w:t>
            </w:r>
          </w:p>
        </w:tc>
        <w:tc>
          <w:tcPr>
            <w:tcW w:w="992"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1.71</w:t>
            </w:r>
          </w:p>
        </w:tc>
        <w:tc>
          <w:tcPr>
            <w:tcW w:w="993"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1.08</w:t>
            </w:r>
          </w:p>
        </w:tc>
        <w:tc>
          <w:tcPr>
            <w:tcW w:w="1809"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朴子醫院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10.00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11.40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14.00</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新營醫院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1.12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1.09</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旗山醫院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1.48</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1.36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澎湖醫院</w:t>
            </w:r>
          </w:p>
        </w:tc>
        <w:tc>
          <w:tcPr>
            <w:tcW w:w="992"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1.29</w:t>
            </w:r>
          </w:p>
        </w:tc>
        <w:tc>
          <w:tcPr>
            <w:tcW w:w="993"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1.52</w:t>
            </w:r>
          </w:p>
        </w:tc>
        <w:tc>
          <w:tcPr>
            <w:tcW w:w="1809" w:type="dxa"/>
            <w:shd w:val="clear" w:color="000000" w:fill="FFFFFF"/>
            <w:noWrap/>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17.83</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恆春旅遊醫院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6.35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7.51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18.27</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臺東醫院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0.91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0.85</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花蓮醫院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4.84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5.73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18.39</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樂生療養院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1.71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67.65</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胸腔病院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1.08</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0.64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hideMark/>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金門醫院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1.00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1.04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4.00</w:t>
            </w:r>
          </w:p>
        </w:tc>
      </w:tr>
      <w:tr w:rsidR="004433E5" w:rsidRPr="00C0567B" w:rsidTr="008F6EAA">
        <w:trPr>
          <w:trHeight w:val="250"/>
        </w:trPr>
        <w:tc>
          <w:tcPr>
            <w:tcW w:w="1134" w:type="dxa"/>
            <w:vMerge/>
            <w:vAlign w:val="center"/>
            <w:hideMark/>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玉里醫院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Cs/>
                <w:snapToGrid w:val="0"/>
                <w:sz w:val="22"/>
                <w:szCs w:val="22"/>
                <w:lang w:val="x-none" w:eastAsia="x-none"/>
              </w:rPr>
              <w:t>0.13</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snapToGrid w:val="0"/>
                <w:sz w:val="22"/>
                <w:szCs w:val="22"/>
                <w:lang w:val="x-none" w:eastAsia="x-none"/>
              </w:rPr>
              <w:t>0.66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snapToGrid w:val="0"/>
                <w:sz w:val="22"/>
                <w:szCs w:val="22"/>
                <w:lang w:val="x-none" w:eastAsia="x-none"/>
              </w:rPr>
            </w:pPr>
            <w:r w:rsidRPr="00C0567B">
              <w:rPr>
                <w:rFonts w:hAnsi="標楷體" w:cs="Calibri"/>
                <w:b/>
                <w:bCs/>
                <w:snapToGrid w:val="0"/>
                <w:sz w:val="22"/>
                <w:szCs w:val="22"/>
                <w:lang w:val="x-none" w:eastAsia="x-none"/>
              </w:rPr>
              <w:t>407.69</w:t>
            </w:r>
          </w:p>
        </w:tc>
      </w:tr>
      <w:tr w:rsidR="004433E5" w:rsidRPr="00C0567B" w:rsidTr="008F6EAA">
        <w:trPr>
          <w:trHeight w:val="186"/>
        </w:trPr>
        <w:tc>
          <w:tcPr>
            <w:tcW w:w="1134" w:type="dxa"/>
            <w:vMerge w:val="restart"/>
            <w:vAlign w:val="center"/>
          </w:tcPr>
          <w:p w:rsidR="004433E5" w:rsidRPr="00C0567B" w:rsidRDefault="004433E5" w:rsidP="00C0567B">
            <w:pPr>
              <w:widowControl/>
              <w:spacing w:line="240" w:lineRule="exact"/>
              <w:ind w:leftChars="0" w:left="0" w:firstLineChars="0" w:firstLine="0"/>
              <w:jc w:val="center"/>
              <w:rPr>
                <w:rFonts w:hAnsi="標楷體" w:cs="Arial Unicode MS"/>
                <w:kern w:val="0"/>
                <w:sz w:val="24"/>
                <w:szCs w:val="24"/>
              </w:rPr>
            </w:pPr>
            <w:r w:rsidRPr="00C0567B">
              <w:rPr>
                <w:rFonts w:hAnsi="標楷體" w:cs="Arial Unicode MS" w:hint="eastAsia"/>
                <w:kern w:val="0"/>
                <w:sz w:val="24"/>
                <w:szCs w:val="24"/>
              </w:rPr>
              <w:t>國防部</w:t>
            </w: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b/>
                <w:bCs/>
                <w:spacing w:val="-16"/>
                <w:kern w:val="0"/>
                <w:sz w:val="22"/>
                <w:szCs w:val="22"/>
              </w:rPr>
              <w:t>醫學中心</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三軍總醫院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4.53</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4.81</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b/>
                <w:bCs/>
                <w:snapToGrid w:val="0"/>
                <w:sz w:val="22"/>
                <w:szCs w:val="22"/>
                <w:lang w:val="x-none" w:eastAsia="x-none"/>
              </w:rPr>
              <w:t>6.18</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國軍高雄總醫院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1.02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1.00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國軍臺中總醫院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0.68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23.64</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國軍桃園總醫院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2.41</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2.34</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國軍花蓮總醫院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0.62</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1.13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82.26</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國軍左營總醫院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1.47</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1.36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hint="eastAsia"/>
                <w:snapToGrid w:val="0"/>
                <w:sz w:val="22"/>
                <w:szCs w:val="22"/>
                <w:lang w:val="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三軍總醫院松山分院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0.24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0.43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79.17</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spacing w:val="-16"/>
                <w:kern w:val="0"/>
                <w:sz w:val="22"/>
                <w:szCs w:val="22"/>
              </w:rPr>
              <w:t>區域醫院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三軍總醫院北投分院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11.80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9.98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三軍總醫院基隆分院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0.64</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三軍總醫院澎湖分院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1.85</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2.90</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56.76</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國軍臺中總院中清分院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1.27</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0.96</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2"/>
                <w:szCs w:val="22"/>
              </w:rPr>
            </w:pPr>
            <w:r w:rsidRPr="00C0567B">
              <w:rPr>
                <w:rFonts w:hAnsi="標楷體" w:cs="Arial Unicode MS"/>
                <w:b/>
                <w:bC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b/>
                <w:bCs/>
                <w:kern w:val="0"/>
                <w:sz w:val="24"/>
                <w:szCs w:val="24"/>
              </w:rPr>
            </w:pPr>
            <w:r w:rsidRPr="00C0567B">
              <w:rPr>
                <w:rFonts w:hAnsi="標楷體" w:cs="Arial Unicode MS"/>
                <w:b/>
                <w:bCs/>
                <w:kern w:val="0"/>
                <w:sz w:val="22"/>
                <w:szCs w:val="22"/>
              </w:rPr>
              <w:t>國軍高雄總院屏東分院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1.20</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b/>
                <w:bCs/>
                <w:snapToGrid w:val="0"/>
                <w:sz w:val="22"/>
                <w:szCs w:val="22"/>
                <w:lang w:val="x-none" w:eastAsia="x-none"/>
              </w:rPr>
              <w:t>3.53</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b/>
                <w:bCs/>
                <w:snapToGrid w:val="0"/>
                <w:sz w:val="22"/>
                <w:szCs w:val="22"/>
                <w:lang w:val="x-none" w:eastAsia="x-none"/>
              </w:rPr>
            </w:pPr>
            <w:r w:rsidRPr="00C0567B">
              <w:rPr>
                <w:rFonts w:hAnsi="標楷體" w:cs="Calibri"/>
                <w:b/>
                <w:bCs/>
                <w:snapToGrid w:val="0"/>
                <w:sz w:val="22"/>
                <w:szCs w:val="22"/>
                <w:lang w:val="x-none" w:eastAsia="x-none"/>
              </w:rPr>
              <w:t>194.17</w:t>
            </w:r>
          </w:p>
        </w:tc>
      </w:tr>
      <w:tr w:rsidR="004433E5" w:rsidRPr="00C0567B" w:rsidTr="008F6EAA">
        <w:trPr>
          <w:trHeight w:val="20"/>
        </w:trPr>
        <w:tc>
          <w:tcPr>
            <w:tcW w:w="1134" w:type="dxa"/>
            <w:vMerge/>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國軍左營總院岡山分院</w:t>
            </w:r>
          </w:p>
        </w:tc>
        <w:tc>
          <w:tcPr>
            <w:tcW w:w="992"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0.69</w:t>
            </w:r>
          </w:p>
        </w:tc>
        <w:tc>
          <w:tcPr>
            <w:tcW w:w="993"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0.58</w:t>
            </w:r>
          </w:p>
        </w:tc>
        <w:tc>
          <w:tcPr>
            <w:tcW w:w="1809" w:type="dxa"/>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r w:rsidR="004433E5" w:rsidRPr="00C0567B" w:rsidTr="008F6EAA">
        <w:trPr>
          <w:trHeight w:val="20"/>
        </w:trPr>
        <w:tc>
          <w:tcPr>
            <w:tcW w:w="1134" w:type="dxa"/>
            <w:vMerge/>
            <w:tcBorders>
              <w:bottom w:val="single" w:sz="12" w:space="0" w:color="auto"/>
            </w:tcBorders>
            <w:vAlign w:val="center"/>
          </w:tcPr>
          <w:p w:rsidR="004433E5" w:rsidRPr="00C0567B" w:rsidRDefault="004433E5" w:rsidP="004433E5">
            <w:pPr>
              <w:widowControl/>
              <w:spacing w:line="240" w:lineRule="exact"/>
              <w:ind w:leftChars="0" w:left="0" w:firstLineChars="0" w:firstLine="0"/>
              <w:jc w:val="left"/>
              <w:rPr>
                <w:rFonts w:hAnsi="標楷體" w:cs="Arial Unicode MS"/>
                <w:kern w:val="0"/>
                <w:sz w:val="24"/>
                <w:szCs w:val="24"/>
              </w:rPr>
            </w:pPr>
          </w:p>
        </w:tc>
        <w:tc>
          <w:tcPr>
            <w:tcW w:w="1134" w:type="dxa"/>
            <w:tcBorders>
              <w:bottom w:val="single" w:sz="12" w:space="0" w:color="auto"/>
            </w:tcBorders>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2"/>
                <w:szCs w:val="22"/>
              </w:rPr>
            </w:pPr>
            <w:r w:rsidRPr="00C0567B">
              <w:rPr>
                <w:rFonts w:hAnsi="標楷體" w:cs="Arial Unicode MS"/>
                <w:kern w:val="0"/>
                <w:sz w:val="22"/>
                <w:szCs w:val="22"/>
              </w:rPr>
              <w:t>地區醫院</w:t>
            </w:r>
          </w:p>
        </w:tc>
        <w:tc>
          <w:tcPr>
            <w:tcW w:w="2410" w:type="dxa"/>
            <w:tcBorders>
              <w:bottom w:val="single" w:sz="12" w:space="0" w:color="auto"/>
            </w:tcBorders>
            <w:shd w:val="clear" w:color="000000" w:fill="FFFFFF"/>
            <w:noWrap/>
            <w:vAlign w:val="center"/>
          </w:tcPr>
          <w:p w:rsidR="004433E5" w:rsidRPr="00C0567B" w:rsidRDefault="004433E5" w:rsidP="004433E5">
            <w:pPr>
              <w:widowControl/>
              <w:spacing w:line="240" w:lineRule="exact"/>
              <w:ind w:leftChars="0" w:left="0" w:firstLineChars="0" w:firstLine="0"/>
              <w:jc w:val="left"/>
              <w:rPr>
                <w:rFonts w:hAnsi="標楷體" w:cs="Arial Unicode MS" w:hint="eastAsia"/>
                <w:kern w:val="0"/>
                <w:sz w:val="24"/>
                <w:szCs w:val="24"/>
              </w:rPr>
            </w:pPr>
            <w:r w:rsidRPr="00C0567B">
              <w:rPr>
                <w:rFonts w:hAnsi="標楷體" w:cs="Arial Unicode MS"/>
                <w:kern w:val="0"/>
                <w:sz w:val="22"/>
                <w:szCs w:val="22"/>
              </w:rPr>
              <w:t>國軍桃園總院新竹分院</w:t>
            </w:r>
          </w:p>
        </w:tc>
        <w:tc>
          <w:tcPr>
            <w:tcW w:w="992"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0.80</w:t>
            </w:r>
          </w:p>
        </w:tc>
        <w:tc>
          <w:tcPr>
            <w:tcW w:w="993"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Calibri"/>
                <w:snapToGrid w:val="0"/>
                <w:sz w:val="22"/>
                <w:szCs w:val="22"/>
                <w:lang w:val="x-none" w:eastAsia="x-none"/>
              </w:rPr>
              <w:t>0.70</w:t>
            </w:r>
          </w:p>
        </w:tc>
        <w:tc>
          <w:tcPr>
            <w:tcW w:w="1809" w:type="dxa"/>
            <w:tcBorders>
              <w:bottom w:val="single" w:sz="12" w:space="0" w:color="auto"/>
            </w:tcBorders>
            <w:shd w:val="clear" w:color="000000" w:fill="FFFFFF"/>
            <w:vAlign w:val="center"/>
          </w:tcPr>
          <w:p w:rsidR="004433E5" w:rsidRPr="00C0567B" w:rsidRDefault="004433E5" w:rsidP="004433E5">
            <w:pPr>
              <w:widowControl/>
              <w:spacing w:line="240" w:lineRule="exact"/>
              <w:ind w:leftChars="0" w:left="647" w:firstLineChars="0" w:hanging="647"/>
              <w:jc w:val="right"/>
              <w:rPr>
                <w:rFonts w:hAnsi="標楷體" w:cs="Arial Unicode MS"/>
                <w:snapToGrid w:val="0"/>
                <w:sz w:val="22"/>
                <w:szCs w:val="22"/>
                <w:lang w:val="x-none" w:eastAsia="x-none"/>
              </w:rPr>
            </w:pPr>
            <w:r w:rsidRPr="00C0567B">
              <w:rPr>
                <w:rFonts w:hAnsi="標楷體" w:cs="Arial Unicode MS" w:hint="eastAsia"/>
                <w:snapToGrid w:val="0"/>
                <w:sz w:val="22"/>
                <w:szCs w:val="22"/>
                <w:lang w:val="x-none"/>
              </w:rPr>
              <w:t>-</w:t>
            </w:r>
          </w:p>
        </w:tc>
      </w:tr>
    </w:tbl>
    <w:p w:rsidR="004433E5" w:rsidRPr="00C0567B" w:rsidRDefault="004433E5" w:rsidP="008F6EAA">
      <w:pPr>
        <w:widowControl/>
        <w:spacing w:line="280" w:lineRule="exact"/>
        <w:ind w:leftChars="0" w:left="0" w:firstLineChars="0" w:firstLine="0"/>
        <w:jc w:val="left"/>
        <w:rPr>
          <w:rFonts w:hAnsi="標楷體" w:cs="Arial Unicode MS" w:hint="eastAsia"/>
          <w:kern w:val="0"/>
          <w:szCs w:val="24"/>
        </w:rPr>
      </w:pPr>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p w:rsidR="008F6EAA" w:rsidRPr="00C0567B" w:rsidRDefault="004433E5" w:rsidP="008F6EAA">
      <w:pPr>
        <w:pStyle w:val="a5"/>
        <w:ind w:left="849" w:hanging="283"/>
        <w:rPr>
          <w:rFonts w:hAnsi="標楷體"/>
          <w:b/>
          <w:bCs/>
        </w:rPr>
      </w:pPr>
      <w:r w:rsidRPr="00C0567B">
        <w:rPr>
          <w:rFonts w:hAnsi="標楷體" w:hint="eastAsia"/>
          <w:b/>
          <w:bCs/>
        </w:rPr>
        <w:t xml:space="preserve"> </w:t>
      </w:r>
      <w:r w:rsidR="00380D3C" w:rsidRPr="00C0567B">
        <w:rPr>
          <w:rFonts w:hAnsi="標楷體" w:hint="eastAsia"/>
          <w:b/>
          <w:bCs/>
        </w:rPr>
        <w:t>(二)</w:t>
      </w:r>
      <w:r w:rsidR="008F6EAA" w:rsidRPr="00C0567B">
        <w:rPr>
          <w:rFonts w:hAnsi="標楷體" w:hint="eastAsia"/>
          <w:b/>
          <w:bCs/>
        </w:rPr>
        <w:t>部分公立醫院醫療成本超逾醫療收入，醫療</w:t>
      </w:r>
      <w:r w:rsidR="00215F33">
        <w:rPr>
          <w:rFonts w:hAnsi="標楷體" w:hint="eastAsia"/>
          <w:b/>
          <w:bCs/>
        </w:rPr>
        <w:t>業務</w:t>
      </w:r>
      <w:r w:rsidR="008F6EAA" w:rsidRPr="00C0567B">
        <w:rPr>
          <w:rFonts w:hAnsi="標楷體" w:hint="eastAsia"/>
          <w:b/>
          <w:bCs/>
        </w:rPr>
        <w:t>呈</w:t>
      </w:r>
      <w:r w:rsidR="00215F33">
        <w:rPr>
          <w:rFonts w:hAnsi="標楷體" w:hint="eastAsia"/>
          <w:b/>
          <w:bCs/>
        </w:rPr>
        <w:t>短絀狀態</w:t>
      </w:r>
      <w:r w:rsidR="008F6EAA" w:rsidRPr="00C0567B">
        <w:rPr>
          <w:rFonts w:hAnsi="標楷體" w:hint="eastAsia"/>
          <w:b/>
          <w:bCs/>
        </w:rPr>
        <w:t>，其營運成本控管不佳，亟待檢討改善</w:t>
      </w:r>
    </w:p>
    <w:p w:rsidR="008F6EAA" w:rsidRPr="00C0567B" w:rsidRDefault="008F6EAA" w:rsidP="008F6EAA">
      <w:pPr>
        <w:pStyle w:val="21"/>
        <w:ind w:left="850" w:firstLine="566"/>
        <w:rPr>
          <w:rFonts w:hAnsi="標楷體"/>
          <w:bCs/>
        </w:rPr>
      </w:pPr>
      <w:r w:rsidRPr="00C0567B">
        <w:rPr>
          <w:rFonts w:hAnsi="標楷體" w:hint="eastAsia"/>
        </w:rPr>
        <w:t>醫療收入係各公立醫院提供醫療服務所獲之重要收</w:t>
      </w:r>
      <w:r w:rsidRPr="00C0567B">
        <w:rPr>
          <w:rFonts w:hAnsi="標楷體"/>
        </w:rPr>
        <w:t>入</w:t>
      </w:r>
      <w:r w:rsidRPr="00C0567B">
        <w:rPr>
          <w:rFonts w:hAnsi="標楷體" w:hint="eastAsia"/>
        </w:rPr>
        <w:t>來源</w:t>
      </w:r>
      <w:r w:rsidRPr="00C0567B">
        <w:rPr>
          <w:rFonts w:hAnsi="標楷體"/>
        </w:rPr>
        <w:t>，</w:t>
      </w:r>
      <w:r w:rsidRPr="00C0567B">
        <w:rPr>
          <w:rFonts w:hAnsi="標楷體" w:hint="eastAsia"/>
        </w:rPr>
        <w:t>主要來自於門診、住院、手術、檢查、治療等收費，扣</w:t>
      </w:r>
      <w:r w:rsidRPr="00C0567B">
        <w:rPr>
          <w:rFonts w:hAnsi="標楷體"/>
        </w:rPr>
        <w:t>除支應相關醫療成本</w:t>
      </w:r>
      <w:r w:rsidRPr="00C0567B">
        <w:rPr>
          <w:rStyle w:val="af8"/>
          <w:rFonts w:hAnsi="標楷體"/>
        </w:rPr>
        <w:footnoteReference w:id="8"/>
      </w:r>
      <w:r w:rsidRPr="00C0567B">
        <w:rPr>
          <w:rFonts w:hAnsi="標楷體"/>
        </w:rPr>
        <w:t>外</w:t>
      </w:r>
      <w:r w:rsidRPr="00C0567B">
        <w:rPr>
          <w:rFonts w:hAnsi="標楷體" w:hint="eastAsia"/>
        </w:rPr>
        <w:t>，尚須攤列相關醫院營運管理等支出；惟部分醫</w:t>
      </w:r>
      <w:r w:rsidR="00215F33">
        <w:rPr>
          <w:rFonts w:hAnsi="標楷體" w:hint="eastAsia"/>
        </w:rPr>
        <w:t>(</w:t>
      </w:r>
      <w:r w:rsidRPr="00C0567B">
        <w:rPr>
          <w:rFonts w:hAnsi="標楷體"/>
        </w:rPr>
        <w:t>分</w:t>
      </w:r>
      <w:r w:rsidR="00215F33">
        <w:rPr>
          <w:rFonts w:hAnsi="標楷體" w:hint="eastAsia"/>
        </w:rPr>
        <w:t>)</w:t>
      </w:r>
      <w:r w:rsidRPr="00C0567B">
        <w:rPr>
          <w:rFonts w:hAnsi="標楷體"/>
        </w:rPr>
        <w:t>院醫療成本</w:t>
      </w:r>
      <w:r w:rsidRPr="00C0567B">
        <w:rPr>
          <w:rFonts w:hAnsi="標楷體" w:hint="eastAsia"/>
        </w:rPr>
        <w:t>超出醫療</w:t>
      </w:r>
      <w:r w:rsidRPr="00C0567B">
        <w:rPr>
          <w:rFonts w:hAnsi="標楷體"/>
        </w:rPr>
        <w:t>收入</w:t>
      </w:r>
      <w:r w:rsidRPr="00C0567B">
        <w:rPr>
          <w:rFonts w:hAnsi="標楷體" w:hint="eastAsia"/>
        </w:rPr>
        <w:t>，醫療</w:t>
      </w:r>
      <w:r w:rsidR="004414EC" w:rsidRPr="004414EC">
        <w:rPr>
          <w:rFonts w:hAnsi="標楷體" w:hint="eastAsia"/>
        </w:rPr>
        <w:t>業務呈短絀狀態</w:t>
      </w:r>
      <w:r w:rsidRPr="00C0567B">
        <w:rPr>
          <w:rFonts w:hAnsi="標楷體" w:hint="eastAsia"/>
        </w:rPr>
        <w:t>，</w:t>
      </w:r>
      <w:r w:rsidRPr="00C0567B">
        <w:rPr>
          <w:rFonts w:hAnsi="標楷體"/>
        </w:rPr>
        <w:t>顯</w:t>
      </w:r>
      <w:r w:rsidRPr="00C0567B">
        <w:rPr>
          <w:rFonts w:hAnsi="標楷體" w:hint="eastAsia"/>
        </w:rPr>
        <w:t>示醫院經營醫務本業績效不佳。</w:t>
      </w:r>
      <w:r w:rsidR="004414EC">
        <w:rPr>
          <w:rFonts w:hAnsi="標楷體" w:hint="eastAsia"/>
        </w:rPr>
        <w:t>茲將</w:t>
      </w:r>
      <w:r w:rsidRPr="00C0567B">
        <w:rPr>
          <w:rFonts w:hAnsi="標楷體" w:hint="eastAsia"/>
          <w:bCs/>
        </w:rPr>
        <w:t>1</w:t>
      </w:r>
      <w:r w:rsidRPr="00C0567B">
        <w:rPr>
          <w:rFonts w:hAnsi="標楷體"/>
          <w:bCs/>
        </w:rPr>
        <w:t>13</w:t>
      </w:r>
      <w:r w:rsidRPr="00C0567B">
        <w:rPr>
          <w:rFonts w:hAnsi="標楷體" w:hint="eastAsia"/>
          <w:bCs/>
        </w:rPr>
        <w:t>年度醫療</w:t>
      </w:r>
      <w:r w:rsidR="004414EC" w:rsidRPr="004414EC">
        <w:rPr>
          <w:rFonts w:hAnsi="標楷體" w:hint="eastAsia"/>
          <w:bCs/>
        </w:rPr>
        <w:t>業務呈短絀</w:t>
      </w:r>
      <w:r w:rsidRPr="00C0567B">
        <w:rPr>
          <w:rFonts w:hAnsi="標楷體" w:hint="eastAsia"/>
          <w:bCs/>
        </w:rPr>
        <w:t>之醫院，說明如下</w:t>
      </w:r>
      <w:r w:rsidRPr="00C0567B">
        <w:rPr>
          <w:rFonts w:hAnsi="標楷體" w:hint="eastAsia"/>
        </w:rPr>
        <w:t>(詳表</w:t>
      </w:r>
      <w:r w:rsidR="00291A67">
        <w:rPr>
          <w:rFonts w:hAnsi="標楷體" w:hint="eastAsia"/>
        </w:rPr>
        <w:t>2</w:t>
      </w:r>
      <w:r w:rsidR="00291A67">
        <w:rPr>
          <w:rFonts w:hAnsi="標楷體"/>
        </w:rPr>
        <w:t>-</w:t>
      </w:r>
      <w:r w:rsidRPr="00C0567B">
        <w:rPr>
          <w:rFonts w:hAnsi="標楷體"/>
        </w:rPr>
        <w:t>4</w:t>
      </w:r>
      <w:r w:rsidR="00291A67">
        <w:rPr>
          <w:rFonts w:hAnsi="標楷體"/>
        </w:rPr>
        <w:t>-2</w:t>
      </w:r>
      <w:r w:rsidRPr="00C0567B">
        <w:rPr>
          <w:rFonts w:hAnsi="標楷體" w:hint="eastAsia"/>
        </w:rPr>
        <w:t>)</w:t>
      </w:r>
      <w:r w:rsidRPr="00C0567B">
        <w:rPr>
          <w:rFonts w:hAnsi="標楷體" w:hint="eastAsia"/>
          <w:bCs/>
        </w:rPr>
        <w:t>：</w:t>
      </w:r>
    </w:p>
    <w:p w:rsidR="008F6EAA" w:rsidRPr="00C0567B" w:rsidRDefault="008F6EAA" w:rsidP="008F6EAA">
      <w:pPr>
        <w:pStyle w:val="123"/>
        <w:ind w:left="1133" w:hanging="283"/>
        <w:rPr>
          <w:rFonts w:hAnsi="標楷體"/>
          <w:b/>
        </w:rPr>
      </w:pPr>
      <w:r w:rsidRPr="00C0567B">
        <w:rPr>
          <w:rFonts w:hAnsi="標楷體" w:hint="eastAsia"/>
          <w:b/>
        </w:rPr>
        <w:t>1</w:t>
      </w:r>
      <w:r w:rsidRPr="00C0567B">
        <w:rPr>
          <w:rFonts w:hAnsi="標楷體"/>
          <w:b/>
        </w:rPr>
        <w:t>.</w:t>
      </w:r>
      <w:r w:rsidRPr="00C0567B">
        <w:rPr>
          <w:rFonts w:hAnsi="標楷體" w:hint="eastAsia"/>
          <w:b/>
        </w:rPr>
        <w:t>退輔會轄管醫</w:t>
      </w:r>
      <w:r w:rsidR="004414EC">
        <w:rPr>
          <w:rFonts w:hAnsi="標楷體" w:hint="eastAsia"/>
          <w:b/>
        </w:rPr>
        <w:t>(</w:t>
      </w:r>
      <w:r w:rsidRPr="00C0567B">
        <w:rPr>
          <w:rFonts w:hAnsi="標楷體" w:hint="eastAsia"/>
          <w:b/>
        </w:rPr>
        <w:t>分</w:t>
      </w:r>
      <w:r w:rsidR="004414EC">
        <w:rPr>
          <w:rFonts w:hAnsi="標楷體" w:hint="eastAsia"/>
          <w:b/>
        </w:rPr>
        <w:t>)</w:t>
      </w:r>
      <w:r w:rsidRPr="00C0567B">
        <w:rPr>
          <w:rFonts w:hAnsi="標楷體" w:hint="eastAsia"/>
          <w:b/>
        </w:rPr>
        <w:t>院：</w:t>
      </w:r>
      <w:r w:rsidRPr="00C0567B">
        <w:rPr>
          <w:rFonts w:hAnsi="標楷體" w:hint="eastAsia"/>
        </w:rPr>
        <w:t>區域醫院有北榮玉里分院、鳳林分院與臺東分院醫療</w:t>
      </w:r>
      <w:r w:rsidR="004414EC" w:rsidRPr="004414EC">
        <w:rPr>
          <w:rFonts w:hAnsi="標楷體" w:hint="eastAsia"/>
        </w:rPr>
        <w:t>業務短絀</w:t>
      </w:r>
      <w:r w:rsidRPr="00C0567B">
        <w:rPr>
          <w:rFonts w:hAnsi="標楷體" w:hint="eastAsia"/>
        </w:rPr>
        <w:t>率為</w:t>
      </w:r>
      <w:r w:rsidRPr="00C0567B">
        <w:rPr>
          <w:rFonts w:hAnsi="標楷體"/>
        </w:rPr>
        <w:t>0.56%</w:t>
      </w:r>
      <w:r w:rsidRPr="00C0567B">
        <w:rPr>
          <w:rFonts w:hAnsi="標楷體" w:hint="eastAsia"/>
        </w:rPr>
        <w:t>，據該等分院說明係專職醫師招募不易及院內縮床所致。地區醫院有屏東榮總(含龍泉分院)醫療</w:t>
      </w:r>
      <w:r w:rsidR="004414EC" w:rsidRPr="004414EC">
        <w:rPr>
          <w:rFonts w:hAnsi="標楷體" w:hint="eastAsia"/>
        </w:rPr>
        <w:t>業務短絀</w:t>
      </w:r>
      <w:r w:rsidRPr="00C0567B">
        <w:rPr>
          <w:rFonts w:hAnsi="標楷體" w:hint="eastAsia"/>
        </w:rPr>
        <w:t>率為</w:t>
      </w:r>
      <w:r w:rsidRPr="00C0567B">
        <w:rPr>
          <w:rFonts w:hAnsi="標楷體"/>
        </w:rPr>
        <w:t>7.26%</w:t>
      </w:r>
      <w:r w:rsidRPr="00C0567B">
        <w:rPr>
          <w:rFonts w:hAnsi="標楷體" w:hint="eastAsia"/>
        </w:rPr>
        <w:t>，該院說明係專職醫護人力不足又新購相關設備成本增加致使。</w:t>
      </w:r>
    </w:p>
    <w:p w:rsidR="008F6EAA" w:rsidRPr="00C0567B" w:rsidRDefault="008F6EAA" w:rsidP="008F6EAA">
      <w:pPr>
        <w:pStyle w:val="123"/>
        <w:ind w:left="1133" w:hanging="283"/>
        <w:rPr>
          <w:rFonts w:hAnsi="標楷體"/>
        </w:rPr>
      </w:pPr>
      <w:r w:rsidRPr="00C0567B">
        <w:rPr>
          <w:rFonts w:hAnsi="標楷體" w:hint="eastAsia"/>
          <w:b/>
        </w:rPr>
        <w:t>2</w:t>
      </w:r>
      <w:r w:rsidRPr="00C0567B">
        <w:rPr>
          <w:rFonts w:hAnsi="標楷體"/>
          <w:b/>
        </w:rPr>
        <w:t>.</w:t>
      </w:r>
      <w:r w:rsidRPr="00C0567B">
        <w:rPr>
          <w:rFonts w:hAnsi="標楷體" w:hint="eastAsia"/>
          <w:b/>
        </w:rPr>
        <w:t>衛福部轄管部立醫院：</w:t>
      </w:r>
      <w:r w:rsidRPr="00C0567B">
        <w:rPr>
          <w:rFonts w:hAnsi="標楷體" w:hint="eastAsia"/>
        </w:rPr>
        <w:t>計有4家地區醫院</w:t>
      </w:r>
      <w:r w:rsidR="004414EC">
        <w:rPr>
          <w:rFonts w:hAnsi="標楷體" w:hint="eastAsia"/>
        </w:rPr>
        <w:t>(</w:t>
      </w:r>
      <w:r w:rsidRPr="00C0567B">
        <w:rPr>
          <w:rFonts w:hAnsi="標楷體" w:hint="eastAsia"/>
        </w:rPr>
        <w:t>澎湖醫院、恆春旅遊醫院、臺東醫院及花蓮醫院</w:t>
      </w:r>
      <w:r w:rsidR="004414EC">
        <w:rPr>
          <w:rFonts w:hAnsi="標楷體" w:hint="eastAsia"/>
        </w:rPr>
        <w:t>)之</w:t>
      </w:r>
      <w:r w:rsidRPr="00C0567B">
        <w:rPr>
          <w:rFonts w:hAnsi="標楷體" w:hint="eastAsia"/>
        </w:rPr>
        <w:t>醫療</w:t>
      </w:r>
      <w:r w:rsidR="004414EC" w:rsidRPr="004414EC">
        <w:rPr>
          <w:rFonts w:hAnsi="標楷體" w:hint="eastAsia"/>
        </w:rPr>
        <w:t>業務短絀</w:t>
      </w:r>
      <w:r w:rsidR="004414EC">
        <w:rPr>
          <w:rFonts w:hAnsi="標楷體" w:hint="eastAsia"/>
        </w:rPr>
        <w:t>率</w:t>
      </w:r>
      <w:r w:rsidRPr="00C0567B">
        <w:rPr>
          <w:rFonts w:hAnsi="標楷體" w:hint="eastAsia"/>
        </w:rPr>
        <w:t>介於</w:t>
      </w:r>
      <w:r w:rsidRPr="00C0567B">
        <w:rPr>
          <w:rFonts w:hAnsi="標楷體"/>
        </w:rPr>
        <w:t>2.69%</w:t>
      </w:r>
      <w:r w:rsidRPr="00C0567B">
        <w:rPr>
          <w:rFonts w:hAnsi="標楷體" w:hint="eastAsia"/>
        </w:rPr>
        <w:t>至</w:t>
      </w:r>
      <w:r w:rsidRPr="00C0567B">
        <w:rPr>
          <w:rFonts w:hAnsi="標楷體"/>
        </w:rPr>
        <w:t>15.65%</w:t>
      </w:r>
      <w:r w:rsidRPr="00C0567B">
        <w:rPr>
          <w:rFonts w:hAnsi="標楷體" w:hint="eastAsia"/>
        </w:rPr>
        <w:t>，據該等醫院說明主要係</w:t>
      </w:r>
      <w:r w:rsidRPr="00C0567B">
        <w:rPr>
          <w:rFonts w:hAnsi="標楷體"/>
        </w:rPr>
        <w:t>人事成本增加</w:t>
      </w:r>
      <w:r w:rsidRPr="00C0567B">
        <w:rPr>
          <w:rFonts w:hAnsi="標楷體" w:hint="eastAsia"/>
        </w:rPr>
        <w:t>及物價上漲影響衛材及藥品成本調漲所致。</w:t>
      </w:r>
    </w:p>
    <w:p w:rsidR="008F6EAA" w:rsidRPr="00C0567B" w:rsidRDefault="008F6EAA" w:rsidP="008F6EAA">
      <w:pPr>
        <w:pStyle w:val="21"/>
        <w:ind w:left="850" w:firstLine="566"/>
        <w:rPr>
          <w:rFonts w:hAnsi="標楷體"/>
        </w:rPr>
      </w:pPr>
      <w:r w:rsidRPr="00C0567B">
        <w:rPr>
          <w:rFonts w:hAnsi="標楷體" w:hint="eastAsia"/>
        </w:rPr>
        <w:t>醫務收支是評估醫院財務狀況的重要指標，通過分析</w:t>
      </w:r>
      <w:r w:rsidR="004414EC">
        <w:rPr>
          <w:rFonts w:hAnsi="標楷體" w:hint="eastAsia"/>
        </w:rPr>
        <w:t>該指標</w:t>
      </w:r>
      <w:r w:rsidRPr="00C0567B">
        <w:rPr>
          <w:rFonts w:hAnsi="標楷體" w:hint="eastAsia"/>
        </w:rPr>
        <w:t>可以了解醫院的獲利能力及成本控制能力，有助於醫院評估醫療流程優化與成本管控等醫務革新，對於醫院經營狀況與永續發展有其重大義意。</w:t>
      </w:r>
    </w:p>
    <w:p w:rsidR="004414EC" w:rsidRDefault="008F6EAA" w:rsidP="00291A67">
      <w:pPr>
        <w:widowControl/>
        <w:adjustRightInd w:val="0"/>
        <w:ind w:leftChars="-400" w:left="-1133" w:firstLineChars="0" w:firstLine="0"/>
        <w:rPr>
          <w:rFonts w:hAnsi="標楷體" w:cs="Calibri"/>
          <w:b/>
          <w:snapToGrid w:val="0"/>
          <w:lang w:val="x-none"/>
        </w:rPr>
      </w:pPr>
      <w:r w:rsidRPr="00C0567B">
        <w:rPr>
          <w:rFonts w:hAnsi="標楷體" w:cs="Calibri" w:hint="eastAsia"/>
          <w:b/>
          <w:snapToGrid w:val="0"/>
          <w:lang w:val="x-none"/>
        </w:rPr>
        <w:t>表2</w:t>
      </w:r>
      <w:r w:rsidRPr="00C0567B">
        <w:rPr>
          <w:rFonts w:hAnsi="標楷體" w:cs="Calibri"/>
          <w:b/>
          <w:snapToGrid w:val="0"/>
          <w:lang w:val="x-none"/>
        </w:rPr>
        <w:t xml:space="preserve">-4-2  </w:t>
      </w:r>
      <w:r w:rsidRPr="00C0567B">
        <w:rPr>
          <w:rFonts w:hAnsi="標楷體" w:cs="Calibri" w:hint="eastAsia"/>
          <w:b/>
          <w:snapToGrid w:val="0"/>
          <w:lang w:val="x-none"/>
        </w:rPr>
        <w:t>1</w:t>
      </w:r>
      <w:r w:rsidRPr="00C0567B">
        <w:rPr>
          <w:rFonts w:hAnsi="標楷體" w:cs="Calibri"/>
          <w:b/>
          <w:snapToGrid w:val="0"/>
          <w:lang w:val="x-none"/>
        </w:rPr>
        <w:t>13</w:t>
      </w:r>
      <w:r w:rsidRPr="00C0567B">
        <w:rPr>
          <w:rFonts w:hAnsi="標楷體" w:cs="Calibri" w:hint="eastAsia"/>
          <w:b/>
          <w:snapToGrid w:val="0"/>
          <w:lang w:val="x-none"/>
        </w:rPr>
        <w:t>年度中央政府轄管公立醫院醫療</w:t>
      </w:r>
      <w:r w:rsidR="004414EC" w:rsidRPr="004414EC">
        <w:rPr>
          <w:rFonts w:hAnsi="標楷體" w:cs="Calibri" w:hint="eastAsia"/>
          <w:b/>
          <w:snapToGrid w:val="0"/>
          <w:lang w:val="x-none"/>
        </w:rPr>
        <w:t>業務</w:t>
      </w:r>
      <w:r w:rsidR="004414EC">
        <w:rPr>
          <w:rFonts w:hAnsi="標楷體" w:cs="Calibri" w:hint="eastAsia"/>
          <w:b/>
          <w:snapToGrid w:val="0"/>
          <w:lang w:val="x-none"/>
        </w:rPr>
        <w:t>賸餘(</w:t>
      </w:r>
      <w:r w:rsidR="004414EC" w:rsidRPr="004414EC">
        <w:rPr>
          <w:rFonts w:hAnsi="標楷體" w:cs="Calibri" w:hint="eastAsia"/>
          <w:b/>
          <w:snapToGrid w:val="0"/>
          <w:lang w:val="x-none"/>
        </w:rPr>
        <w:t>短絀</w:t>
      </w:r>
      <w:r w:rsidR="004414EC">
        <w:rPr>
          <w:rFonts w:hAnsi="標楷體" w:cs="Calibri" w:hint="eastAsia"/>
          <w:b/>
          <w:snapToGrid w:val="0"/>
          <w:lang w:val="x-none"/>
        </w:rPr>
        <w:t>)</w:t>
      </w:r>
      <w:r w:rsidRPr="00C0567B">
        <w:rPr>
          <w:rFonts w:hAnsi="標楷體" w:cs="Calibri" w:hint="eastAsia"/>
          <w:b/>
          <w:snapToGrid w:val="0"/>
          <w:lang w:val="x-none"/>
        </w:rPr>
        <w:t>情形</w:t>
      </w:r>
      <w:r w:rsidR="004414EC">
        <w:rPr>
          <w:rFonts w:hAnsi="標楷體" w:cs="Calibri" w:hint="eastAsia"/>
          <w:b/>
          <w:snapToGrid w:val="0"/>
          <w:lang w:val="x-none"/>
        </w:rPr>
        <w:t>表</w:t>
      </w:r>
    </w:p>
    <w:p w:rsidR="008F6EAA" w:rsidRPr="00C0567B" w:rsidRDefault="008F6EAA" w:rsidP="004414EC">
      <w:pPr>
        <w:widowControl/>
        <w:adjustRightInd w:val="0"/>
        <w:spacing w:line="280" w:lineRule="exact"/>
        <w:ind w:leftChars="-400" w:left="-1133" w:firstLineChars="0" w:firstLine="0"/>
        <w:jc w:val="right"/>
        <w:rPr>
          <w:rStyle w:val="143"/>
          <w:rFonts w:hAnsi="標楷體" w:cs="Calibri"/>
          <w:b/>
          <w:snapToGrid w:val="0"/>
          <w:sz w:val="28"/>
          <w:szCs w:val="28"/>
          <w:lang w:val="x-none"/>
        </w:rPr>
      </w:pPr>
      <w:r w:rsidRPr="00291A67">
        <w:rPr>
          <w:rStyle w:val="143"/>
          <w:rFonts w:hint="eastAsia"/>
        </w:rPr>
        <w:t>單位：新台幣百萬元；%</w:t>
      </w:r>
    </w:p>
    <w:tbl>
      <w:tblPr>
        <w:tblW w:w="0" w:type="auto"/>
        <w:tblInd w:w="-102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67"/>
        <w:gridCol w:w="1134"/>
        <w:gridCol w:w="1560"/>
        <w:gridCol w:w="850"/>
        <w:gridCol w:w="851"/>
        <w:gridCol w:w="992"/>
        <w:gridCol w:w="850"/>
        <w:gridCol w:w="851"/>
        <w:gridCol w:w="992"/>
        <w:gridCol w:w="992"/>
      </w:tblGrid>
      <w:tr w:rsidR="008F6EAA" w:rsidRPr="00C0567B" w:rsidTr="00291A67">
        <w:trPr>
          <w:trHeight w:val="532"/>
          <w:tblHeader/>
        </w:trPr>
        <w:tc>
          <w:tcPr>
            <w:tcW w:w="567"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主管機關</w:t>
            </w:r>
          </w:p>
        </w:tc>
        <w:tc>
          <w:tcPr>
            <w:tcW w:w="1134"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健保特約類別</w:t>
            </w:r>
          </w:p>
        </w:tc>
        <w:tc>
          <w:tcPr>
            <w:tcW w:w="1560" w:type="dxa"/>
            <w:vMerge w:val="restart"/>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z w:val="22"/>
                <w:szCs w:val="22"/>
              </w:rPr>
              <w:t>醫療院所名稱</w:t>
            </w:r>
          </w:p>
        </w:tc>
        <w:tc>
          <w:tcPr>
            <w:tcW w:w="2693" w:type="dxa"/>
            <w:gridSpan w:val="3"/>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pacing w:val="-6"/>
                <w:sz w:val="22"/>
                <w:szCs w:val="22"/>
              </w:rPr>
              <w:t>醫療收入</w:t>
            </w:r>
          </w:p>
        </w:tc>
        <w:tc>
          <w:tcPr>
            <w:tcW w:w="2693" w:type="dxa"/>
            <w:gridSpan w:val="3"/>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6"/>
                <w:sz w:val="22"/>
                <w:szCs w:val="22"/>
              </w:rPr>
            </w:pPr>
            <w:r w:rsidRPr="00C0567B">
              <w:rPr>
                <w:rFonts w:ascii="標楷體" w:eastAsia="標楷體" w:hAnsi="標楷體" w:hint="eastAsia"/>
                <w:b/>
                <w:bCs/>
                <w:spacing w:val="-6"/>
                <w:sz w:val="22"/>
                <w:szCs w:val="22"/>
              </w:rPr>
              <w:t>醫療成本</w:t>
            </w:r>
          </w:p>
        </w:tc>
        <w:tc>
          <w:tcPr>
            <w:tcW w:w="992" w:type="dxa"/>
            <w:vMerge w:val="restart"/>
            <w:shd w:val="clear" w:color="auto" w:fill="auto"/>
            <w:vAlign w:val="center"/>
          </w:tcPr>
          <w:p w:rsidR="008F6EAA" w:rsidRPr="00286DF5" w:rsidRDefault="008F6EAA" w:rsidP="008F6EAA">
            <w:pPr>
              <w:pStyle w:val="aff3"/>
              <w:spacing w:after="0" w:line="240" w:lineRule="exact"/>
              <w:jc w:val="center"/>
              <w:rPr>
                <w:rFonts w:ascii="標楷體" w:eastAsia="標楷體" w:hAnsi="標楷體"/>
                <w:b/>
                <w:bCs/>
                <w:spacing w:val="-4"/>
                <w:sz w:val="22"/>
                <w:szCs w:val="22"/>
              </w:rPr>
            </w:pPr>
            <w:r w:rsidRPr="00286DF5">
              <w:rPr>
                <w:rFonts w:ascii="標楷體" w:eastAsia="標楷體" w:hAnsi="標楷體" w:hint="eastAsia"/>
                <w:b/>
                <w:bCs/>
                <w:spacing w:val="-4"/>
                <w:sz w:val="22"/>
                <w:szCs w:val="22"/>
              </w:rPr>
              <w:t>醫療</w:t>
            </w:r>
            <w:r w:rsidR="00286DF5" w:rsidRPr="00286DF5">
              <w:rPr>
                <w:rFonts w:ascii="標楷體" w:eastAsia="標楷體" w:hAnsi="標楷體" w:hint="eastAsia"/>
                <w:b/>
                <w:bCs/>
                <w:spacing w:val="-4"/>
                <w:sz w:val="22"/>
                <w:szCs w:val="22"/>
              </w:rPr>
              <w:t>業務賸餘(短絀)</w:t>
            </w:r>
            <w:r w:rsidRPr="00286DF5">
              <w:rPr>
                <w:rFonts w:ascii="標楷體" w:eastAsia="標楷體" w:hAnsi="標楷體" w:hint="eastAsia"/>
                <w:b/>
                <w:bCs/>
                <w:spacing w:val="-4"/>
                <w:sz w:val="22"/>
                <w:szCs w:val="22"/>
              </w:rPr>
              <w:t>率</w:t>
            </w:r>
          </w:p>
          <w:p w:rsidR="008F6EAA" w:rsidRPr="00C0567B" w:rsidRDefault="008F6EAA" w:rsidP="008F6EAA">
            <w:pPr>
              <w:pStyle w:val="aff3"/>
              <w:spacing w:after="0" w:line="240" w:lineRule="exact"/>
              <w:jc w:val="center"/>
              <w:rPr>
                <w:rFonts w:ascii="標楷體" w:eastAsia="標楷體" w:hAnsi="標楷體" w:hint="eastAsia"/>
                <w:b/>
                <w:bCs/>
                <w:spacing w:val="-6"/>
                <w:sz w:val="22"/>
                <w:szCs w:val="22"/>
              </w:rPr>
            </w:pPr>
            <w:r w:rsidRPr="00C0567B">
              <w:rPr>
                <w:rFonts w:ascii="標楷體" w:eastAsia="標楷體" w:hAnsi="標楷體" w:hint="eastAsia"/>
                <w:b/>
                <w:bCs/>
                <w:spacing w:val="-6"/>
                <w:sz w:val="22"/>
                <w:szCs w:val="22"/>
              </w:rPr>
              <w:t>(</w:t>
            </w:r>
            <w:r w:rsidRPr="00C0567B">
              <w:rPr>
                <w:rFonts w:ascii="標楷體" w:eastAsia="標楷體" w:hAnsi="標楷體"/>
                <w:b/>
                <w:bCs/>
                <w:spacing w:val="-6"/>
                <w:sz w:val="22"/>
                <w:szCs w:val="22"/>
              </w:rPr>
              <w:t>A-B)/A</w:t>
            </w:r>
          </w:p>
        </w:tc>
      </w:tr>
      <w:tr w:rsidR="008F6EAA" w:rsidRPr="00C0567B" w:rsidTr="00291A67">
        <w:trPr>
          <w:tblHeader/>
        </w:trPr>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560"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850"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門診</w:t>
            </w:r>
          </w:p>
        </w:tc>
        <w:tc>
          <w:tcPr>
            <w:tcW w:w="851"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住院</w:t>
            </w:r>
          </w:p>
        </w:tc>
        <w:tc>
          <w:tcPr>
            <w:tcW w:w="992"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小計(A</w:t>
            </w:r>
            <w:r w:rsidRPr="00C0567B">
              <w:rPr>
                <w:rFonts w:ascii="標楷體" w:eastAsia="標楷體" w:hAnsi="標楷體"/>
                <w:b/>
                <w:bCs/>
                <w:spacing w:val="-12"/>
                <w:sz w:val="22"/>
                <w:szCs w:val="22"/>
              </w:rPr>
              <w:t>)</w:t>
            </w:r>
          </w:p>
        </w:tc>
        <w:tc>
          <w:tcPr>
            <w:tcW w:w="850"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門診</w:t>
            </w:r>
          </w:p>
        </w:tc>
        <w:tc>
          <w:tcPr>
            <w:tcW w:w="851"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住院</w:t>
            </w:r>
          </w:p>
        </w:tc>
        <w:tc>
          <w:tcPr>
            <w:tcW w:w="992" w:type="dxa"/>
            <w:shd w:val="clear" w:color="auto" w:fill="auto"/>
            <w:vAlign w:val="center"/>
          </w:tcPr>
          <w:p w:rsidR="008F6EAA" w:rsidRPr="00C0567B" w:rsidRDefault="008F6EAA" w:rsidP="008F6EAA">
            <w:pPr>
              <w:pStyle w:val="aff3"/>
              <w:spacing w:after="0" w:line="240" w:lineRule="exact"/>
              <w:jc w:val="center"/>
              <w:rPr>
                <w:rFonts w:ascii="標楷體" w:eastAsia="標楷體" w:hAnsi="標楷體"/>
                <w:b/>
                <w:bCs/>
                <w:spacing w:val="-12"/>
                <w:sz w:val="22"/>
                <w:szCs w:val="22"/>
              </w:rPr>
            </w:pPr>
            <w:r w:rsidRPr="00C0567B">
              <w:rPr>
                <w:rFonts w:ascii="標楷體" w:eastAsia="標楷體" w:hAnsi="標楷體" w:hint="eastAsia"/>
                <w:b/>
                <w:bCs/>
                <w:spacing w:val="-12"/>
                <w:sz w:val="22"/>
                <w:szCs w:val="22"/>
              </w:rPr>
              <w:t>小計(</w:t>
            </w:r>
            <w:r w:rsidRPr="00C0567B">
              <w:rPr>
                <w:rFonts w:ascii="標楷體" w:eastAsia="標楷體" w:hAnsi="標楷體"/>
                <w:b/>
                <w:bCs/>
                <w:spacing w:val="-12"/>
                <w:sz w:val="22"/>
                <w:szCs w:val="22"/>
              </w:rPr>
              <w:t>B)</w:t>
            </w:r>
          </w:p>
        </w:tc>
        <w:tc>
          <w:tcPr>
            <w:tcW w:w="992"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r>
      <w:tr w:rsidR="008F6EAA" w:rsidRPr="00C0567B" w:rsidTr="004414EC">
        <w:tc>
          <w:tcPr>
            <w:tcW w:w="567" w:type="dxa"/>
            <w:vMerge w:val="restart"/>
            <w:shd w:val="clear" w:color="auto" w:fill="auto"/>
            <w:vAlign w:val="center"/>
          </w:tcPr>
          <w:p w:rsidR="008F6EAA" w:rsidRPr="00C0567B" w:rsidRDefault="008F6EAA" w:rsidP="00291A67">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教育部</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臺大醫院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17,580</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15,689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3,269</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12,245</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spacing w:val="-12"/>
                <w:sz w:val="22"/>
                <w:szCs w:val="22"/>
              </w:rPr>
              <w:t>14,212</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6,457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0.48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臺大兒醫</w:t>
            </w:r>
          </w:p>
        </w:tc>
        <w:tc>
          <w:tcPr>
            <w:tcW w:w="850"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12"/>
                <w:sz w:val="22"/>
                <w:szCs w:val="22"/>
              </w:rPr>
            </w:pP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臺大雲林</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3,841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3,190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,031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3,035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,182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bookmarkStart w:id="18" w:name="_Hlk198555650"/>
            <w:r w:rsidRPr="00C0567B">
              <w:rPr>
                <w:rFonts w:ascii="標楷體" w:eastAsia="標楷體" w:hAnsi="標楷體" w:hint="eastAsia"/>
                <w:sz w:val="22"/>
                <w:szCs w:val="22"/>
              </w:rPr>
              <w:t>地區醫院</w:t>
            </w:r>
            <w:bookmarkEnd w:id="18"/>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臺大北護</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93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6.65</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臺大金山</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20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88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57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.99</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臺大新竹</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5,482</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4,174</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,656</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4,196</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4,427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,623</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0.70</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臺大生醫</w:t>
            </w:r>
          </w:p>
        </w:tc>
        <w:tc>
          <w:tcPr>
            <w:tcW w:w="850"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臺大癌醫</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2,664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2,481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,145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2,293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2,213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,506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2.42</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成大醫院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8,642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7,375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6,017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5,721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2,220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3.71</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成大斗六分院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824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,368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,252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.48</w:t>
            </w:r>
          </w:p>
        </w:tc>
      </w:tr>
      <w:tr w:rsidR="008F6EAA" w:rsidRPr="00C0567B" w:rsidTr="004414EC">
        <w:tc>
          <w:tcPr>
            <w:tcW w:w="567" w:type="dxa"/>
            <w:vMerge/>
            <w:shd w:val="clear" w:color="auto" w:fill="auto"/>
            <w:vAlign w:val="center"/>
          </w:tcPr>
          <w:p w:rsidR="008F6EAA" w:rsidRPr="00C0567B" w:rsidRDefault="008F6EAA" w:rsidP="00291A67">
            <w:pPr>
              <w:pStyle w:val="aff3"/>
              <w:spacing w:after="0" w:line="240" w:lineRule="exact"/>
              <w:jc w:val="center"/>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cs="Arial Unicode MS" w:hint="eastAsia"/>
                <w:sz w:val="22"/>
                <w:szCs w:val="22"/>
              </w:rPr>
              <w:t>陽交大醫院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2,253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,238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,428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9.11</w:t>
            </w:r>
          </w:p>
        </w:tc>
      </w:tr>
      <w:tr w:rsidR="008F6EAA" w:rsidRPr="00C0567B" w:rsidTr="004414EC">
        <w:tc>
          <w:tcPr>
            <w:tcW w:w="567" w:type="dxa"/>
            <w:vMerge w:val="restart"/>
            <w:shd w:val="clear" w:color="auto" w:fill="auto"/>
            <w:vAlign w:val="center"/>
          </w:tcPr>
          <w:p w:rsidR="008F6EAA" w:rsidRPr="00C0567B" w:rsidRDefault="008F6EAA" w:rsidP="00291A67">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退輔會</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臺北榮總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15,808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18,255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4,063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12,291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14,737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7,028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0.65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桃園分院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683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,602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新竹分院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602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,257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556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,070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蘇</w:t>
            </w:r>
            <w:r w:rsidRPr="00C0567B">
              <w:rPr>
                <w:rFonts w:ascii="標楷體" w:eastAsia="標楷體" w:hAnsi="標楷體" w:hint="eastAsia"/>
                <w:sz w:val="22"/>
                <w:szCs w:val="22"/>
              </w:rPr>
              <w:t>澳</w:t>
            </w:r>
            <w:r w:rsidRPr="00C0567B">
              <w:rPr>
                <w:rFonts w:ascii="標楷體" w:eastAsia="標楷體" w:hAnsi="標楷體"/>
                <w:sz w:val="22"/>
                <w:szCs w:val="22"/>
              </w:rPr>
              <w:t>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616</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1,285</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554</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695</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.80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pacing w:val="-6"/>
                <w:sz w:val="22"/>
                <w:szCs w:val="22"/>
              </w:rPr>
            </w:pPr>
            <w:r w:rsidRPr="00C0567B">
              <w:rPr>
                <w:rFonts w:ascii="標楷體" w:eastAsia="標楷體" w:hAnsi="標楷體" w:hint="eastAsia"/>
                <w:sz w:val="22"/>
                <w:szCs w:val="22"/>
              </w:rPr>
              <w:t>北榮</w:t>
            </w:r>
            <w:r w:rsidRPr="00C0567B">
              <w:rPr>
                <w:rFonts w:ascii="標楷體" w:eastAsia="標楷體" w:hAnsi="標楷體"/>
                <w:sz w:val="22"/>
                <w:szCs w:val="22"/>
              </w:rPr>
              <w:t>員</w:t>
            </w:r>
            <w:r w:rsidRPr="00C0567B">
              <w:rPr>
                <w:rFonts w:ascii="標楷體" w:eastAsia="標楷體" w:hAnsi="標楷體" w:hint="eastAsia"/>
                <w:sz w:val="22"/>
                <w:szCs w:val="22"/>
              </w:rPr>
              <w:t>山</w:t>
            </w:r>
            <w:r w:rsidRPr="00C0567B">
              <w:rPr>
                <w:rFonts w:ascii="標楷體" w:eastAsia="標楷體" w:hAnsi="標楷體"/>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玉</w:t>
            </w:r>
            <w:r w:rsidRPr="00C0567B">
              <w:rPr>
                <w:rFonts w:ascii="標楷體" w:eastAsia="標楷體" w:hAnsi="標楷體" w:hint="eastAsia"/>
                <w:b/>
                <w:bCs/>
                <w:sz w:val="22"/>
                <w:szCs w:val="22"/>
              </w:rPr>
              <w:t>里</w:t>
            </w:r>
            <w:r w:rsidRPr="00C0567B">
              <w:rPr>
                <w:rFonts w:ascii="標楷體" w:eastAsia="標楷體" w:hAnsi="標楷體"/>
                <w:b/>
                <w:bCs/>
                <w:sz w:val="22"/>
                <w:szCs w:val="22"/>
              </w:rPr>
              <w:t>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919</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1,048</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,967</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925</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1,053</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,978</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0.56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鳳</w:t>
            </w:r>
            <w:r w:rsidRPr="00C0567B">
              <w:rPr>
                <w:rFonts w:ascii="標楷體" w:eastAsia="標楷體" w:hAnsi="標楷體" w:hint="eastAsia"/>
                <w:b/>
                <w:bCs/>
                <w:sz w:val="22"/>
                <w:szCs w:val="22"/>
              </w:rPr>
              <w:t>林</w:t>
            </w:r>
            <w:r w:rsidRPr="00C0567B">
              <w:rPr>
                <w:rFonts w:ascii="標楷體" w:eastAsia="標楷體" w:hAnsi="標楷體"/>
                <w:b/>
                <w:bCs/>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b/>
                <w:bCs/>
                <w:sz w:val="22"/>
                <w:szCs w:val="22"/>
              </w:rPr>
              <w:t>北榮</w:t>
            </w:r>
            <w:r w:rsidRPr="00C0567B">
              <w:rPr>
                <w:rFonts w:ascii="標楷體" w:eastAsia="標楷體" w:hAnsi="標楷體"/>
                <w:b/>
                <w:bCs/>
                <w:sz w:val="22"/>
                <w:szCs w:val="22"/>
              </w:rPr>
              <w:t>臺</w:t>
            </w:r>
            <w:r w:rsidRPr="00C0567B">
              <w:rPr>
                <w:rFonts w:ascii="標楷體" w:eastAsia="標楷體" w:hAnsi="標楷體" w:hint="eastAsia"/>
                <w:b/>
                <w:bCs/>
                <w:sz w:val="22"/>
                <w:szCs w:val="22"/>
              </w:rPr>
              <w:t>東</w:t>
            </w:r>
            <w:r w:rsidRPr="00C0567B">
              <w:rPr>
                <w:rFonts w:ascii="標楷體" w:eastAsia="標楷體" w:hAnsi="標楷體"/>
                <w:b/>
                <w:bCs/>
                <w:sz w:val="22"/>
                <w:szCs w:val="22"/>
              </w:rPr>
              <w:t>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臺中榮總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11,548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11,314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2,862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9,144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8,689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7,833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r w:rsidRPr="00C0567B">
              <w:rPr>
                <w:rFonts w:ascii="標楷體" w:eastAsia="標楷體" w:hAnsi="標楷體"/>
                <w:sz w:val="22"/>
                <w:szCs w:val="22"/>
              </w:rPr>
              <w:t>中榮埔里分院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685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638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,323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0.43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中榮</w:t>
            </w:r>
            <w:r w:rsidRPr="00C0567B">
              <w:rPr>
                <w:rFonts w:ascii="標楷體" w:eastAsia="標楷體" w:hAnsi="標楷體" w:hint="eastAsia"/>
                <w:sz w:val="22"/>
                <w:szCs w:val="22"/>
              </w:rPr>
              <w:t>嘉義分院</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1,177</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,249</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,426</w:t>
            </w:r>
          </w:p>
        </w:tc>
        <w:tc>
          <w:tcPr>
            <w:tcW w:w="850"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w:t>
            </w:r>
            <w:r w:rsidRPr="00C0567B">
              <w:rPr>
                <w:rFonts w:ascii="標楷體" w:eastAsia="標楷體" w:hAnsi="標楷體" w:hint="eastAsia"/>
                <w:spacing w:val="-12"/>
                <w:sz w:val="22"/>
                <w:szCs w:val="22"/>
              </w:rPr>
              <w:t>08</w:t>
            </w:r>
            <w:r w:rsidRPr="00C0567B">
              <w:rPr>
                <w:rFonts w:ascii="標楷體" w:eastAsia="標楷體" w:hAnsi="標楷體"/>
                <w:spacing w:val="-12"/>
                <w:sz w:val="22"/>
                <w:szCs w:val="22"/>
              </w:rPr>
              <w:t>9</w:t>
            </w:r>
          </w:p>
        </w:tc>
        <w:tc>
          <w:tcPr>
            <w:tcW w:w="851"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,207</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,296</w:t>
            </w:r>
          </w:p>
        </w:tc>
        <w:tc>
          <w:tcPr>
            <w:tcW w:w="992" w:type="dxa"/>
            <w:vMerge w:val="restart"/>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.36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中榮</w:t>
            </w:r>
            <w:r w:rsidRPr="00C0567B">
              <w:rPr>
                <w:rFonts w:ascii="標楷體" w:eastAsia="標楷體" w:hAnsi="標楷體" w:hint="eastAsia"/>
                <w:sz w:val="22"/>
                <w:szCs w:val="22"/>
              </w:rPr>
              <w:t>灣橋分院</w:t>
            </w: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0"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851"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c>
          <w:tcPr>
            <w:tcW w:w="992" w:type="dxa"/>
            <w:vMerge/>
            <w:shd w:val="clear" w:color="auto" w:fill="auto"/>
            <w:vAlign w:val="center"/>
          </w:tcPr>
          <w:p w:rsidR="008F6EAA" w:rsidRPr="00C0567B" w:rsidRDefault="008F6EAA" w:rsidP="008F6EAA">
            <w:pPr>
              <w:pStyle w:val="aff3"/>
              <w:spacing w:after="0" w:line="240" w:lineRule="exact"/>
              <w:rPr>
                <w:rFonts w:ascii="標楷體" w:eastAsia="標楷體" w:hAnsi="標楷體"/>
                <w:spacing w:val="-12"/>
                <w:sz w:val="22"/>
                <w:szCs w:val="22"/>
              </w:rPr>
            </w:pP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高雄榮總</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2,995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5,273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0,422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19.80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高榮臺南分院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657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,204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b/>
                <w:bCs/>
                <w:sz w:val="22"/>
                <w:szCs w:val="22"/>
              </w:rPr>
            </w:pPr>
            <w:bookmarkStart w:id="19" w:name="_Hlk198546349"/>
            <w:r w:rsidRPr="00C0567B">
              <w:rPr>
                <w:rFonts w:ascii="標楷體" w:eastAsia="標楷體" w:hAnsi="標楷體" w:hint="eastAsia"/>
                <w:b/>
                <w:bCs/>
                <w:sz w:val="22"/>
                <w:szCs w:val="22"/>
              </w:rPr>
              <w:t>屏東榮總</w:t>
            </w:r>
            <w:r w:rsidRPr="00C0567B">
              <w:rPr>
                <w:rFonts w:ascii="標楷體" w:eastAsia="標楷體" w:hAnsi="標楷體"/>
                <w:b/>
                <w:bCs/>
                <w:sz w:val="22"/>
                <w:szCs w:val="22"/>
              </w:rPr>
              <w:t>(含龍泉分院)</w:t>
            </w:r>
            <w:bookmarkEnd w:id="19"/>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w:t>
            </w:r>
            <w:r w:rsidRPr="00C0567B">
              <w:rPr>
                <w:rFonts w:ascii="標楷體" w:eastAsia="標楷體" w:hAnsi="標楷體" w:hint="eastAsia"/>
                <w:b/>
                <w:bCs/>
                <w:spacing w:val="-12"/>
                <w:sz w:val="22"/>
                <w:szCs w:val="22"/>
              </w:rPr>
              <w:t>392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309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2</w:t>
            </w:r>
            <w:r w:rsidRPr="00C0567B">
              <w:rPr>
                <w:rFonts w:ascii="標楷體" w:eastAsia="標楷體" w:hAnsi="標楷體"/>
                <w:b/>
                <w:bCs/>
                <w:spacing w:val="-12"/>
                <w:sz w:val="22"/>
                <w:szCs w:val="22"/>
              </w:rPr>
              <w:t>,701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,402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hint="eastAsia"/>
                <w:b/>
                <w:bCs/>
                <w:spacing w:val="-12"/>
                <w:sz w:val="22"/>
                <w:szCs w:val="22"/>
              </w:rPr>
              <w:t>1</w:t>
            </w:r>
            <w:r w:rsidRPr="00C0567B">
              <w:rPr>
                <w:rFonts w:ascii="標楷體" w:eastAsia="標楷體" w:hAnsi="標楷體"/>
                <w:b/>
                <w:bCs/>
                <w:spacing w:val="-12"/>
                <w:sz w:val="22"/>
                <w:szCs w:val="22"/>
              </w:rPr>
              <w:t>,495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2</w:t>
            </w:r>
            <w:r w:rsidRPr="00C0567B">
              <w:rPr>
                <w:rFonts w:ascii="標楷體" w:eastAsia="標楷體" w:hAnsi="標楷體"/>
                <w:b/>
                <w:bCs/>
                <w:spacing w:val="-12"/>
                <w:sz w:val="22"/>
                <w:szCs w:val="22"/>
              </w:rPr>
              <w:t>,897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7.26</w:t>
            </w:r>
          </w:p>
        </w:tc>
      </w:tr>
      <w:tr w:rsidR="008F6EAA" w:rsidRPr="00C0567B" w:rsidTr="004414EC">
        <w:tc>
          <w:tcPr>
            <w:tcW w:w="567" w:type="dxa"/>
            <w:vMerge w:val="restart"/>
            <w:shd w:val="clear" w:color="auto" w:fill="auto"/>
            <w:vAlign w:val="center"/>
          </w:tcPr>
          <w:p w:rsidR="008F6EAA" w:rsidRPr="00C0567B" w:rsidRDefault="008F6EAA" w:rsidP="008F6EAA">
            <w:pPr>
              <w:spacing w:line="240" w:lineRule="exact"/>
              <w:ind w:leftChars="0" w:left="0" w:firstLineChars="0" w:firstLine="0"/>
              <w:jc w:val="center"/>
              <w:rPr>
                <w:rFonts w:hAnsi="標楷體" w:hint="eastAsia"/>
                <w:spacing w:val="20"/>
                <w:sz w:val="22"/>
                <w:szCs w:val="22"/>
              </w:rPr>
            </w:pPr>
            <w:r w:rsidRPr="00C0567B">
              <w:rPr>
                <w:rFonts w:hAnsi="標楷體" w:hint="eastAsia"/>
                <w:spacing w:val="20"/>
                <w:sz w:val="22"/>
                <w:szCs w:val="22"/>
              </w:rPr>
              <w:t>衛福部</w:t>
            </w: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基隆醫院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1,085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,832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984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spacing w:val="-12"/>
                <w:sz w:val="22"/>
                <w:szCs w:val="22"/>
              </w:rPr>
              <w:t>14.52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2,208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2,060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,286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1,612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,564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6.43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桃園醫院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4,539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4,241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,780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4,019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3,472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,491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苗栗醫院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668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,331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576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,162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2.70</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豐原醫院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1,459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,191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,647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臺中醫院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1,256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,403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,007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9.73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彰化醫院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,218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926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943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5.73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南投醫院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1,009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,123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878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917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臺南醫院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1,080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,146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969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,868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2.95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屏東醫院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1,118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1,023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,141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1,058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6.25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嘉義醫院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52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朴子醫院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290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70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288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.45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新營醫院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59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72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72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1.76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旗山醫院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940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,833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851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699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,550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5.44</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澎湖醫院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368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227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95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377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234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6</w:t>
            </w:r>
            <w:r w:rsidRPr="00C0567B">
              <w:rPr>
                <w:rFonts w:ascii="標楷體" w:eastAsia="標楷體" w:hAnsi="標楷體"/>
                <w:b/>
                <w:bCs/>
                <w:spacing w:val="-12"/>
                <w:sz w:val="22"/>
                <w:szCs w:val="22"/>
              </w:rPr>
              <w:t>11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2.69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恆春旅遊醫院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279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3</w:t>
            </w:r>
            <w:r w:rsidRPr="00C0567B">
              <w:rPr>
                <w:rFonts w:ascii="標楷體" w:eastAsia="標楷體" w:hAnsi="標楷體"/>
                <w:b/>
                <w:bCs/>
                <w:spacing w:val="-12"/>
                <w:sz w:val="22"/>
                <w:szCs w:val="22"/>
              </w:rPr>
              <w:t>71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3</w:t>
            </w:r>
            <w:r w:rsidRPr="00C0567B">
              <w:rPr>
                <w:rFonts w:ascii="標楷體" w:eastAsia="標楷體" w:hAnsi="標楷體"/>
                <w:b/>
                <w:bCs/>
                <w:spacing w:val="-12"/>
                <w:sz w:val="22"/>
                <w:szCs w:val="22"/>
              </w:rPr>
              <w:t>88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4.58</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臺東醫院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235</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174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4</w:t>
            </w:r>
            <w:r w:rsidRPr="00C0567B">
              <w:rPr>
                <w:rFonts w:ascii="標楷體" w:eastAsia="標楷體" w:hAnsi="標楷體"/>
                <w:b/>
                <w:bCs/>
                <w:spacing w:val="-12"/>
                <w:sz w:val="22"/>
                <w:szCs w:val="22"/>
              </w:rPr>
              <w:t>09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191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4</w:t>
            </w:r>
            <w:r w:rsidRPr="00C0567B">
              <w:rPr>
                <w:rFonts w:ascii="標楷體" w:eastAsia="標楷體" w:hAnsi="標楷體"/>
                <w:b/>
                <w:bCs/>
                <w:spacing w:val="-12"/>
                <w:sz w:val="22"/>
                <w:szCs w:val="22"/>
              </w:rPr>
              <w:t>73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15.65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b/>
                <w:bCs/>
                <w:sz w:val="22"/>
                <w:szCs w:val="22"/>
              </w:rPr>
            </w:pPr>
            <w:r w:rsidRPr="00C0567B">
              <w:rPr>
                <w:rFonts w:ascii="標楷體" w:eastAsia="標楷體" w:hAnsi="標楷體" w:hint="eastAsia"/>
                <w:b/>
                <w:bCs/>
                <w:sz w:val="22"/>
                <w:szCs w:val="22"/>
              </w:rPr>
              <w:t>花蓮醫院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09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292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b/>
                <w:bCs/>
                <w:spacing w:val="-12"/>
                <w:sz w:val="22"/>
                <w:szCs w:val="22"/>
              </w:rPr>
            </w:pPr>
            <w:r w:rsidRPr="00C0567B">
              <w:rPr>
                <w:rFonts w:ascii="標楷體" w:eastAsia="標楷體" w:hAnsi="標楷體"/>
                <w:b/>
                <w:bCs/>
                <w:spacing w:val="-12"/>
                <w:sz w:val="22"/>
                <w:szCs w:val="22"/>
              </w:rPr>
              <w:t>257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rPr>
            </w:pPr>
            <w:r w:rsidRPr="00C0567B">
              <w:rPr>
                <w:rFonts w:ascii="標楷體" w:eastAsia="標楷體" w:hAnsi="標楷體" w:hint="eastAsia"/>
                <w:b/>
                <w:bCs/>
                <w:spacing w:val="-12"/>
                <w:sz w:val="22"/>
                <w:szCs w:val="22"/>
              </w:rPr>
              <w:t>5</w:t>
            </w:r>
            <w:r w:rsidRPr="00C0567B">
              <w:rPr>
                <w:rFonts w:ascii="標楷體" w:eastAsia="標楷體" w:hAnsi="標楷體"/>
                <w:b/>
                <w:bCs/>
                <w:spacing w:val="-12"/>
                <w:sz w:val="22"/>
                <w:szCs w:val="22"/>
              </w:rPr>
              <w:t>49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b/>
                <w:bCs/>
                <w:spacing w:val="-12"/>
                <w:sz w:val="22"/>
                <w:szCs w:val="22"/>
                <w:shd w:val="pct15" w:color="auto" w:fill="FFFFFF"/>
              </w:rPr>
            </w:pPr>
            <w:r w:rsidRPr="00C0567B">
              <w:rPr>
                <w:rFonts w:ascii="標楷體" w:eastAsia="標楷體" w:hAnsi="標楷體" w:hint="eastAsia"/>
                <w:b/>
                <w:bCs/>
                <w:spacing w:val="-12"/>
                <w:sz w:val="22"/>
                <w:szCs w:val="22"/>
                <w:shd w:val="pct15" w:color="auto" w:fill="FFFFFF"/>
              </w:rPr>
              <w:t>-</w:t>
            </w:r>
            <w:r w:rsidRPr="00C0567B">
              <w:rPr>
                <w:rFonts w:ascii="標楷體" w:eastAsia="標楷體" w:hAnsi="標楷體"/>
                <w:b/>
                <w:bCs/>
                <w:spacing w:val="-12"/>
                <w:sz w:val="22"/>
                <w:szCs w:val="22"/>
                <w:shd w:val="pct15" w:color="auto" w:fill="FFFFFF"/>
              </w:rPr>
              <w:t>7.86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樂生療養院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497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28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374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2.63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胸腔病院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7.57</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金門醫院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636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,068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707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,067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0</w:t>
            </w:r>
            <w:r w:rsidRPr="00C0567B">
              <w:rPr>
                <w:rFonts w:ascii="標楷體" w:eastAsia="標楷體" w:hAnsi="標楷體"/>
                <w:spacing w:val="-12"/>
                <w:sz w:val="22"/>
                <w:szCs w:val="22"/>
              </w:rPr>
              <w:t>.09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玉里醫院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274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08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8.56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桃園療養院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410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96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330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4.76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八里療養院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59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36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草屯療養院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678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42</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540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4.85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2"/>
                <w:sz w:val="22"/>
                <w:szCs w:val="22"/>
              </w:rPr>
            </w:pPr>
            <w:r w:rsidRPr="00C0567B">
              <w:rPr>
                <w:rFonts w:ascii="標楷體" w:eastAsia="標楷體" w:hAnsi="標楷體" w:hint="eastAsia"/>
                <w:spacing w:val="-12"/>
                <w:sz w:val="22"/>
                <w:szCs w:val="22"/>
              </w:rPr>
              <w:t>精神專科醫院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嘉南療養院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212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99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163</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350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13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4.36</w:t>
            </w:r>
          </w:p>
        </w:tc>
      </w:tr>
      <w:tr w:rsidR="008F6EAA" w:rsidRPr="00C0567B" w:rsidTr="004414EC">
        <w:tc>
          <w:tcPr>
            <w:tcW w:w="567" w:type="dxa"/>
            <w:vMerge w:val="restart"/>
            <w:shd w:val="clear" w:color="auto" w:fill="auto"/>
            <w:vAlign w:val="center"/>
          </w:tcPr>
          <w:p w:rsidR="008F6EAA" w:rsidRPr="00C0567B" w:rsidRDefault="008F6EAA" w:rsidP="008F6EAA">
            <w:pPr>
              <w:spacing w:line="240" w:lineRule="exact"/>
              <w:ind w:leftChars="0" w:left="0" w:firstLineChars="0" w:firstLine="0"/>
              <w:jc w:val="center"/>
              <w:rPr>
                <w:rFonts w:hAnsi="標楷體"/>
                <w:spacing w:val="20"/>
                <w:sz w:val="22"/>
                <w:szCs w:val="22"/>
              </w:rPr>
            </w:pPr>
            <w:r w:rsidRPr="00C0567B">
              <w:rPr>
                <w:rFonts w:hAnsi="標楷體" w:hint="eastAsia"/>
                <w:spacing w:val="20"/>
                <w:sz w:val="22"/>
                <w:szCs w:val="22"/>
              </w:rPr>
              <w:t>國防部</w:t>
            </w: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醫學中心</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三軍總院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7,506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9,293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6,799</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5,807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8,487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4,294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4.91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z w:val="22"/>
                <w:szCs w:val="22"/>
              </w:rPr>
              <w:t>國軍</w:t>
            </w:r>
            <w:r w:rsidRPr="00C0567B">
              <w:rPr>
                <w:rFonts w:ascii="標楷體" w:eastAsia="標楷體" w:hAnsi="標楷體" w:hint="eastAsia"/>
                <w:sz w:val="22"/>
                <w:szCs w:val="22"/>
              </w:rPr>
              <w:t>高雄總院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1,396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1,804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,200</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1,555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,732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區域醫院 </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臺中總院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836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1,021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,857</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,461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1.32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區域醫院 </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桃園總院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1,352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,044</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1,171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9.05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花蓮總院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409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395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04</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287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360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6</w:t>
            </w:r>
            <w:r w:rsidRPr="00C0567B">
              <w:rPr>
                <w:rFonts w:ascii="標楷體" w:eastAsia="標楷體" w:hAnsi="標楷體"/>
                <w:spacing w:val="-12"/>
                <w:sz w:val="22"/>
                <w:szCs w:val="22"/>
              </w:rPr>
              <w:t>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9.53</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左營總院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898</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1,400</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,298</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774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993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,767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3.11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三總松山分院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754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,501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649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615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,264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5.79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區域醫院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三總北投分院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227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484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11</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425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84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7.86</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三總澎湖分院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561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46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504</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22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3.11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 xml:space="preserve">地區醫院 </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sz w:val="22"/>
                <w:szCs w:val="22"/>
              </w:rPr>
            </w:pPr>
            <w:r w:rsidRPr="00C0567B">
              <w:rPr>
                <w:rFonts w:ascii="標楷體" w:eastAsia="標楷體" w:hAnsi="標楷體" w:hint="eastAsia"/>
                <w:sz w:val="22"/>
                <w:szCs w:val="22"/>
              </w:rPr>
              <w:t>三總基隆分院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512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324</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8</w:t>
            </w:r>
            <w:r w:rsidRPr="00C0567B">
              <w:rPr>
                <w:rFonts w:ascii="標楷體" w:eastAsia="標楷體" w:hAnsi="標楷體"/>
                <w:spacing w:val="-12"/>
                <w:sz w:val="22"/>
                <w:szCs w:val="22"/>
              </w:rPr>
              <w:t>36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447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256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03</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5.91</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高雄總院屏東分院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122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151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73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99</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136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35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3.92</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臺中總院中清分院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311</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192</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5</w:t>
            </w:r>
            <w:r w:rsidRPr="00C0567B">
              <w:rPr>
                <w:rFonts w:ascii="標楷體" w:eastAsia="標楷體" w:hAnsi="標楷體"/>
                <w:spacing w:val="-12"/>
                <w:sz w:val="22"/>
                <w:szCs w:val="22"/>
              </w:rPr>
              <w:t>03</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206</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175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81</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4.25</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桃園總院新竹分院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597</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379</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9</w:t>
            </w:r>
            <w:r w:rsidRPr="00C0567B">
              <w:rPr>
                <w:rFonts w:ascii="標楷體" w:eastAsia="標楷體" w:hAnsi="標楷體"/>
                <w:spacing w:val="-12"/>
                <w:sz w:val="22"/>
                <w:szCs w:val="22"/>
              </w:rPr>
              <w:t>76</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430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347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7</w:t>
            </w:r>
            <w:r w:rsidRPr="00C0567B">
              <w:rPr>
                <w:rFonts w:ascii="標楷體" w:eastAsia="標楷體" w:hAnsi="標楷體"/>
                <w:spacing w:val="-12"/>
                <w:sz w:val="22"/>
                <w:szCs w:val="22"/>
              </w:rPr>
              <w:t>77</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2</w:t>
            </w:r>
            <w:r w:rsidRPr="00C0567B">
              <w:rPr>
                <w:rFonts w:ascii="標楷體" w:eastAsia="標楷體" w:hAnsi="標楷體"/>
                <w:spacing w:val="-12"/>
                <w:sz w:val="22"/>
                <w:szCs w:val="22"/>
              </w:rPr>
              <w:t>0.39</w:t>
            </w:r>
          </w:p>
        </w:tc>
      </w:tr>
      <w:tr w:rsidR="008F6EAA" w:rsidRPr="00C0567B" w:rsidTr="008F6EAA">
        <w:tc>
          <w:tcPr>
            <w:tcW w:w="567" w:type="dxa"/>
            <w:vMerge/>
            <w:shd w:val="clear" w:color="auto" w:fill="auto"/>
          </w:tcPr>
          <w:p w:rsidR="008F6EAA" w:rsidRPr="00C0567B" w:rsidRDefault="008F6EAA" w:rsidP="008F6EAA">
            <w:pPr>
              <w:pStyle w:val="aff3"/>
              <w:spacing w:after="0" w:line="240" w:lineRule="exact"/>
              <w:jc w:val="left"/>
              <w:rPr>
                <w:rFonts w:ascii="標楷體" w:eastAsia="標楷體" w:hAnsi="標楷體"/>
                <w:b/>
                <w:bCs/>
                <w:spacing w:val="-6"/>
                <w:sz w:val="22"/>
                <w:szCs w:val="22"/>
              </w:rPr>
            </w:pPr>
          </w:p>
        </w:tc>
        <w:tc>
          <w:tcPr>
            <w:tcW w:w="1134"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hint="eastAsia"/>
                <w:sz w:val="22"/>
                <w:szCs w:val="22"/>
              </w:rPr>
            </w:pPr>
            <w:r w:rsidRPr="00C0567B">
              <w:rPr>
                <w:rFonts w:ascii="標楷體" w:eastAsia="標楷體" w:hAnsi="標楷體" w:hint="eastAsia"/>
                <w:sz w:val="22"/>
                <w:szCs w:val="22"/>
              </w:rPr>
              <w:t>地區醫院</w:t>
            </w:r>
          </w:p>
        </w:tc>
        <w:tc>
          <w:tcPr>
            <w:tcW w:w="1560" w:type="dxa"/>
            <w:shd w:val="clear" w:color="auto" w:fill="auto"/>
            <w:vAlign w:val="center"/>
          </w:tcPr>
          <w:p w:rsidR="008F6EAA" w:rsidRPr="00C0567B" w:rsidRDefault="008F6EAA" w:rsidP="008F6EAA">
            <w:pPr>
              <w:pStyle w:val="aff3"/>
              <w:spacing w:after="0" w:line="240" w:lineRule="exact"/>
              <w:jc w:val="left"/>
              <w:rPr>
                <w:rFonts w:ascii="標楷體" w:eastAsia="標楷體" w:hAnsi="標楷體"/>
                <w:spacing w:val="-16"/>
                <w:sz w:val="22"/>
                <w:szCs w:val="22"/>
              </w:rPr>
            </w:pPr>
            <w:r w:rsidRPr="00C0567B">
              <w:rPr>
                <w:rFonts w:ascii="標楷體" w:eastAsia="標楷體" w:hAnsi="標楷體"/>
                <w:spacing w:val="-16"/>
                <w:sz w:val="22"/>
                <w:szCs w:val="22"/>
              </w:rPr>
              <w:t>國軍</w:t>
            </w:r>
            <w:r w:rsidRPr="00C0567B">
              <w:rPr>
                <w:rFonts w:ascii="標楷體" w:eastAsia="標楷體" w:hAnsi="標楷體" w:hint="eastAsia"/>
                <w:sz w:val="22"/>
                <w:szCs w:val="22"/>
              </w:rPr>
              <w:t>左營總院岡山分院</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290</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185</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4</w:t>
            </w:r>
            <w:r w:rsidRPr="00C0567B">
              <w:rPr>
                <w:rFonts w:ascii="標楷體" w:eastAsia="標楷體" w:hAnsi="標楷體"/>
                <w:spacing w:val="-12"/>
                <w:sz w:val="22"/>
                <w:szCs w:val="22"/>
              </w:rPr>
              <w:t>75</w:t>
            </w:r>
          </w:p>
        </w:tc>
        <w:tc>
          <w:tcPr>
            <w:tcW w:w="850"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232</w:t>
            </w:r>
          </w:p>
        </w:tc>
        <w:tc>
          <w:tcPr>
            <w:tcW w:w="851"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spacing w:val="-12"/>
                <w:sz w:val="22"/>
                <w:szCs w:val="22"/>
              </w:rPr>
            </w:pPr>
            <w:r w:rsidRPr="00C0567B">
              <w:rPr>
                <w:rFonts w:ascii="標楷體" w:eastAsia="標楷體" w:hAnsi="標楷體"/>
                <w:spacing w:val="-12"/>
                <w:sz w:val="22"/>
                <w:szCs w:val="22"/>
              </w:rPr>
              <w:t>166</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3</w:t>
            </w:r>
            <w:r w:rsidRPr="00C0567B">
              <w:rPr>
                <w:rFonts w:ascii="標楷體" w:eastAsia="標楷體" w:hAnsi="標楷體"/>
                <w:spacing w:val="-12"/>
                <w:sz w:val="22"/>
                <w:szCs w:val="22"/>
              </w:rPr>
              <w:t>98</w:t>
            </w:r>
          </w:p>
        </w:tc>
        <w:tc>
          <w:tcPr>
            <w:tcW w:w="992" w:type="dxa"/>
            <w:shd w:val="clear" w:color="auto" w:fill="auto"/>
            <w:vAlign w:val="center"/>
          </w:tcPr>
          <w:p w:rsidR="008F6EAA" w:rsidRPr="00C0567B" w:rsidRDefault="008F6EAA" w:rsidP="008F6EAA">
            <w:pPr>
              <w:pStyle w:val="aff3"/>
              <w:spacing w:after="0" w:line="240" w:lineRule="exact"/>
              <w:jc w:val="right"/>
              <w:rPr>
                <w:rFonts w:ascii="標楷體" w:eastAsia="標楷體" w:hAnsi="標楷體" w:hint="eastAsia"/>
                <w:spacing w:val="-12"/>
                <w:sz w:val="22"/>
                <w:szCs w:val="22"/>
              </w:rPr>
            </w:pPr>
            <w:r w:rsidRPr="00C0567B">
              <w:rPr>
                <w:rFonts w:ascii="標楷體" w:eastAsia="標楷體" w:hAnsi="標楷體" w:hint="eastAsia"/>
                <w:spacing w:val="-12"/>
                <w:sz w:val="22"/>
                <w:szCs w:val="22"/>
              </w:rPr>
              <w:t>1</w:t>
            </w:r>
            <w:r w:rsidRPr="00C0567B">
              <w:rPr>
                <w:rFonts w:ascii="標楷體" w:eastAsia="標楷體" w:hAnsi="標楷體"/>
                <w:spacing w:val="-12"/>
                <w:sz w:val="22"/>
                <w:szCs w:val="22"/>
              </w:rPr>
              <w:t>6.21</w:t>
            </w:r>
          </w:p>
        </w:tc>
      </w:tr>
    </w:tbl>
    <w:p w:rsidR="008F6EAA" w:rsidRPr="00C0567B" w:rsidRDefault="008F6EAA" w:rsidP="008F6EAA">
      <w:pPr>
        <w:spacing w:line="280" w:lineRule="exact"/>
        <w:ind w:leftChars="-400" w:left="-1133" w:firstLineChars="0" w:firstLine="0"/>
        <w:jc w:val="left"/>
        <w:rPr>
          <w:rFonts w:hAnsi="標楷體" w:cs="Calibri"/>
          <w:snapToGrid w:val="0"/>
          <w:sz w:val="24"/>
          <w:lang w:val="x-none"/>
        </w:rPr>
      </w:pPr>
      <w:r w:rsidRPr="00C0567B">
        <w:rPr>
          <w:rFonts w:hAnsi="標楷體" w:cs="Calibri" w:hint="eastAsia"/>
          <w:snapToGrid w:val="0"/>
          <w:sz w:val="24"/>
          <w:lang w:val="x-none"/>
        </w:rPr>
        <w:t xml:space="preserve">說 </w:t>
      </w:r>
      <w:r w:rsidRPr="00C0567B">
        <w:rPr>
          <w:rFonts w:hAnsi="標楷體" w:cs="Calibri"/>
          <w:snapToGrid w:val="0"/>
          <w:sz w:val="24"/>
          <w:lang w:val="x-none"/>
        </w:rPr>
        <w:t xml:space="preserve">   </w:t>
      </w:r>
      <w:r w:rsidRPr="00C0567B">
        <w:rPr>
          <w:rFonts w:hAnsi="標楷體" w:cs="Calibri" w:hint="eastAsia"/>
          <w:snapToGrid w:val="0"/>
          <w:sz w:val="24"/>
          <w:lang w:val="x-none"/>
        </w:rPr>
        <w:t>明：醫療</w:t>
      </w:r>
      <w:r w:rsidR="00286DF5" w:rsidRPr="00286DF5">
        <w:rPr>
          <w:rFonts w:hAnsi="標楷體" w:cs="Calibri" w:hint="eastAsia"/>
          <w:snapToGrid w:val="0"/>
          <w:sz w:val="24"/>
          <w:lang w:val="x-none"/>
        </w:rPr>
        <w:t>業務賸餘(短絀)</w:t>
      </w:r>
      <w:r w:rsidRPr="00C0567B">
        <w:rPr>
          <w:rFonts w:hAnsi="標楷體" w:cs="Calibri" w:hint="eastAsia"/>
          <w:snapToGrid w:val="0"/>
          <w:sz w:val="24"/>
          <w:lang w:val="x-none"/>
        </w:rPr>
        <w:t>率=</w:t>
      </w:r>
      <w:r w:rsidRPr="00C0567B">
        <w:rPr>
          <w:rFonts w:hAnsi="標楷體" w:cs="Calibri"/>
          <w:snapToGrid w:val="0"/>
          <w:sz w:val="24"/>
          <w:lang w:val="x-none"/>
        </w:rPr>
        <w:t>[(</w:t>
      </w:r>
      <w:r w:rsidRPr="00C0567B">
        <w:rPr>
          <w:rFonts w:hAnsi="標楷體" w:cs="Calibri" w:hint="eastAsia"/>
          <w:snapToGrid w:val="0"/>
          <w:sz w:val="24"/>
          <w:lang w:val="x-none"/>
        </w:rPr>
        <w:t>醫療</w:t>
      </w:r>
      <w:r w:rsidRPr="00C0567B">
        <w:rPr>
          <w:rFonts w:hAnsi="標楷體" w:hint="eastAsia"/>
          <w:snapToGrid w:val="0"/>
          <w:sz w:val="24"/>
          <w:lang w:val="x-none"/>
        </w:rPr>
        <w:t>收入</w:t>
      </w:r>
      <w:r w:rsidRPr="00C0567B">
        <w:rPr>
          <w:rFonts w:hAnsi="標楷體" w:cs="Calibri"/>
          <w:snapToGrid w:val="0"/>
          <w:sz w:val="24"/>
          <w:lang w:val="x-none"/>
        </w:rPr>
        <w:t>-</w:t>
      </w:r>
      <w:r w:rsidRPr="00C0567B">
        <w:rPr>
          <w:rFonts w:hAnsi="標楷體" w:cs="Calibri" w:hint="eastAsia"/>
          <w:snapToGrid w:val="0"/>
          <w:sz w:val="24"/>
          <w:lang w:val="x-none"/>
        </w:rPr>
        <w:t>醫療成本</w:t>
      </w:r>
      <w:r w:rsidRPr="00C0567B">
        <w:rPr>
          <w:rFonts w:hAnsi="標楷體" w:cs="Calibri"/>
          <w:snapToGrid w:val="0"/>
          <w:sz w:val="24"/>
          <w:lang w:val="x-none"/>
        </w:rPr>
        <w:t>)/</w:t>
      </w:r>
      <w:r w:rsidRPr="00C0567B">
        <w:rPr>
          <w:rFonts w:hAnsi="標楷體" w:cs="Calibri" w:hint="eastAsia"/>
          <w:snapToGrid w:val="0"/>
          <w:sz w:val="24"/>
          <w:lang w:val="x-none"/>
        </w:rPr>
        <w:t>醫療收入]</w:t>
      </w:r>
      <w:r w:rsidR="00044325" w:rsidRPr="00C0567B">
        <w:rPr>
          <w:rFonts w:hAnsi="標楷體" w:cs="Calibri"/>
          <w:snapToGrid w:val="0"/>
          <w:sz w:val="24"/>
          <w:szCs w:val="24"/>
          <w:lang w:val="x-none"/>
        </w:rPr>
        <w:t>×</w:t>
      </w:r>
      <w:r w:rsidRPr="00C0567B">
        <w:rPr>
          <w:rFonts w:hAnsi="標楷體" w:cs="Calibri"/>
          <w:snapToGrid w:val="0"/>
          <w:sz w:val="24"/>
          <w:lang w:val="x-none"/>
        </w:rPr>
        <w:t>100%</w:t>
      </w:r>
      <w:r w:rsidRPr="00C0567B">
        <w:rPr>
          <w:rFonts w:hAnsi="標楷體" w:cs="Calibri" w:hint="eastAsia"/>
          <w:snapToGrid w:val="0"/>
          <w:sz w:val="24"/>
          <w:lang w:val="x-none"/>
        </w:rPr>
        <w:t>。</w:t>
      </w:r>
    </w:p>
    <w:p w:rsidR="008F6EAA" w:rsidRPr="00C0567B" w:rsidRDefault="008F6EAA" w:rsidP="008F6EAA">
      <w:pPr>
        <w:spacing w:line="280" w:lineRule="exact"/>
        <w:ind w:leftChars="-400" w:left="-1133" w:firstLineChars="0" w:firstLine="0"/>
        <w:jc w:val="left"/>
        <w:rPr>
          <w:rFonts w:hAnsi="標楷體"/>
          <w:sz w:val="24"/>
        </w:rPr>
      </w:pPr>
      <w:bookmarkStart w:id="20" w:name="_Hlk198652698"/>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bookmarkEnd w:id="20"/>
    <w:p w:rsidR="00C0567B" w:rsidRPr="00C0567B" w:rsidRDefault="00C0567B" w:rsidP="00C0567B">
      <w:pPr>
        <w:pStyle w:val="ac"/>
        <w:ind w:left="560" w:firstLine="560"/>
        <w:rPr>
          <w:rFonts w:hAnsi="標楷體"/>
        </w:rPr>
      </w:pPr>
      <w:r w:rsidRPr="00C0567B">
        <w:rPr>
          <w:rFonts w:hAnsi="標楷體" w:hint="eastAsia"/>
        </w:rPr>
        <w:t>(分機：1</w:t>
      </w:r>
      <w:r w:rsidRPr="00C0567B">
        <w:rPr>
          <w:rFonts w:hAnsi="標楷體"/>
        </w:rPr>
        <w:t>914</w:t>
      </w:r>
      <w:r w:rsidRPr="00C0567B">
        <w:rPr>
          <w:rFonts w:hAnsi="標楷體" w:hint="eastAsia"/>
        </w:rPr>
        <w:t>葉蘭、19</w:t>
      </w:r>
      <w:r w:rsidRPr="00C0567B">
        <w:rPr>
          <w:rFonts w:hAnsi="標楷體"/>
        </w:rPr>
        <w:t>29</w:t>
      </w:r>
      <w:r w:rsidRPr="00C0567B">
        <w:rPr>
          <w:rFonts w:hAnsi="標楷體" w:hint="eastAsia"/>
        </w:rPr>
        <w:t>沈家榆)</w:t>
      </w:r>
    </w:p>
    <w:p w:rsidR="008F6EAA" w:rsidRDefault="008F6EAA" w:rsidP="008F6EAA">
      <w:pPr>
        <w:pStyle w:val="21"/>
        <w:ind w:leftChars="0" w:left="0" w:firstLineChars="0" w:firstLine="0"/>
        <w:rPr>
          <w:rFonts w:hAnsi="標楷體"/>
        </w:rPr>
      </w:pPr>
    </w:p>
    <w:p w:rsidR="001A3D61" w:rsidRPr="00C0567B" w:rsidRDefault="001A3D61" w:rsidP="008F6EAA">
      <w:pPr>
        <w:pStyle w:val="21"/>
        <w:ind w:leftChars="0" w:left="0" w:firstLineChars="0" w:firstLine="0"/>
        <w:rPr>
          <w:rFonts w:hAnsi="標楷體" w:hint="eastAsia"/>
        </w:rPr>
      </w:pPr>
    </w:p>
    <w:p w:rsidR="00B16436" w:rsidRPr="00C0567B" w:rsidRDefault="00B16436" w:rsidP="007D6742">
      <w:pPr>
        <w:pStyle w:val="144"/>
        <w:ind w:left="567" w:hanging="567"/>
        <w:rPr>
          <w:rFonts w:hAnsi="標楷體"/>
        </w:rPr>
      </w:pPr>
      <w:bookmarkStart w:id="21" w:name="_Toc164679496"/>
      <w:bookmarkStart w:id="22" w:name="_Toc203558211"/>
      <w:r w:rsidRPr="00C0567B">
        <w:rPr>
          <w:rFonts w:hAnsi="標楷體" w:hint="eastAsia"/>
        </w:rPr>
        <w:t>參、</w:t>
      </w:r>
      <w:bookmarkEnd w:id="21"/>
      <w:r w:rsidR="00094ED2" w:rsidRPr="00C0567B">
        <w:rPr>
          <w:rFonts w:hAnsi="標楷體" w:hint="eastAsia"/>
        </w:rPr>
        <w:t>問題</w:t>
      </w:r>
      <w:r w:rsidR="00AD2406" w:rsidRPr="00C0567B">
        <w:rPr>
          <w:rFonts w:hAnsi="標楷體" w:hint="eastAsia"/>
        </w:rPr>
        <w:t>探討</w:t>
      </w:r>
      <w:bookmarkEnd w:id="22"/>
    </w:p>
    <w:p w:rsidR="008F6EAA" w:rsidRPr="00C0567B" w:rsidRDefault="00F55778" w:rsidP="008F6EAA">
      <w:pPr>
        <w:pStyle w:val="14"/>
        <w:ind w:left="567" w:hanging="567"/>
        <w:rPr>
          <w:rFonts w:hAnsi="標楷體"/>
        </w:rPr>
      </w:pPr>
      <w:bookmarkStart w:id="23" w:name="_Toc164679497"/>
      <w:bookmarkStart w:id="24" w:name="_Toc203558212"/>
      <w:r w:rsidRPr="00C0567B">
        <w:rPr>
          <w:rFonts w:hAnsi="標楷體" w:hint="eastAsia"/>
        </w:rPr>
        <w:t>一、</w:t>
      </w:r>
      <w:r w:rsidR="007F187A">
        <w:rPr>
          <w:rFonts w:hAnsi="標楷體" w:hint="eastAsia"/>
        </w:rPr>
        <w:t>中央政府主管</w:t>
      </w:r>
      <w:r w:rsidR="008F6EAA" w:rsidRPr="00C0567B">
        <w:rPr>
          <w:rFonts w:hAnsi="標楷體" w:hint="eastAsia"/>
        </w:rPr>
        <w:t>公立醫院</w:t>
      </w:r>
      <w:r w:rsidR="007F187A">
        <w:rPr>
          <w:rFonts w:hAnsi="標楷體" w:hint="eastAsia"/>
        </w:rPr>
        <w:t>之契僱醫護人員比率偏高，且護理人力之培育、考選及執業情形未見明顯改善，均恐影響人力穩定及醫療品質</w:t>
      </w:r>
      <w:bookmarkEnd w:id="24"/>
    </w:p>
    <w:p w:rsidR="008F6EAA" w:rsidRPr="00C0567B" w:rsidRDefault="008F6EAA" w:rsidP="008F6EAA">
      <w:pPr>
        <w:spacing w:line="500" w:lineRule="exact"/>
        <w:ind w:left="566" w:firstLine="566"/>
        <w:rPr>
          <w:rFonts w:hAnsi="標楷體" w:cs="Calibri"/>
          <w:snapToGrid w:val="0"/>
          <w:lang w:val="x-none"/>
        </w:rPr>
      </w:pPr>
      <w:r w:rsidRPr="00C0567B">
        <w:rPr>
          <w:rFonts w:hAnsi="標楷體" w:cs="Calibri" w:hint="eastAsia"/>
          <w:snapToGrid w:val="0"/>
        </w:rPr>
        <w:t>醫事人力的規</w:t>
      </w:r>
      <w:r w:rsidRPr="00C0567B">
        <w:rPr>
          <w:rFonts w:hAnsi="標楷體" w:cs="Calibri" w:hint="eastAsia"/>
          <w:snapToGrid w:val="0"/>
          <w:lang w:val="x-none"/>
        </w:rPr>
        <w:t>劃與培育，影響我國醫療照護體系之運作甚鉅。各公立醫院自行遴用具醫事證書之新進醫事人員，即是以進用「專技考試」及格者，有別於一般公務人員任用管道。經查：</w:t>
      </w:r>
    </w:p>
    <w:p w:rsidR="00F55778" w:rsidRPr="00C0567B" w:rsidRDefault="008F6EAA" w:rsidP="008F6EAA">
      <w:pPr>
        <w:pStyle w:val="a5"/>
        <w:ind w:left="849" w:hanging="283"/>
        <w:rPr>
          <w:rFonts w:hAnsi="標楷體"/>
          <w:b/>
        </w:rPr>
      </w:pPr>
      <w:r w:rsidRPr="00C0567B">
        <w:rPr>
          <w:rFonts w:hAnsi="標楷體" w:hint="eastAsia"/>
          <w:b/>
        </w:rPr>
        <w:t xml:space="preserve"> </w:t>
      </w:r>
      <w:r w:rsidR="00F55778" w:rsidRPr="00C0567B">
        <w:rPr>
          <w:rFonts w:hAnsi="標楷體" w:hint="eastAsia"/>
          <w:b/>
        </w:rPr>
        <w:t>(一)</w:t>
      </w:r>
      <w:r w:rsidRPr="00C0567B">
        <w:rPr>
          <w:rFonts w:hAnsi="標楷體" w:hint="eastAsia"/>
          <w:b/>
        </w:rPr>
        <w:t>公立醫院契僱</w:t>
      </w:r>
      <w:r w:rsidR="007F187A">
        <w:rPr>
          <w:rFonts w:hAnsi="標楷體" w:hint="eastAsia"/>
          <w:b/>
        </w:rPr>
        <w:t>醫護</w:t>
      </w:r>
      <w:r w:rsidRPr="00C0567B">
        <w:rPr>
          <w:rFonts w:hAnsi="標楷體" w:hint="eastAsia"/>
          <w:b/>
        </w:rPr>
        <w:t>人員配置比例偏高，</w:t>
      </w:r>
      <w:r w:rsidR="007F187A">
        <w:rPr>
          <w:rFonts w:hAnsi="標楷體" w:hint="eastAsia"/>
          <w:b/>
        </w:rPr>
        <w:t>不利人力穩定，並恐影響醫療品質</w:t>
      </w:r>
    </w:p>
    <w:p w:rsidR="00F55778" w:rsidRPr="00C0567B" w:rsidRDefault="008F6EAA" w:rsidP="00F55778">
      <w:pPr>
        <w:pStyle w:val="21"/>
        <w:ind w:left="850" w:firstLine="566"/>
        <w:rPr>
          <w:rFonts w:hAnsi="標楷體"/>
        </w:rPr>
      </w:pPr>
      <w:r w:rsidRPr="00C0567B">
        <w:rPr>
          <w:rFonts w:hAnsi="標楷體" w:hint="eastAsia"/>
        </w:rPr>
        <w:t>公立醫院進用之契僱人員並非</w:t>
      </w:r>
      <w:r w:rsidR="007F187A">
        <w:rPr>
          <w:rFonts w:hAnsi="標楷體" w:hint="eastAsia"/>
        </w:rPr>
        <w:t>正職醫事</w:t>
      </w:r>
      <w:r w:rsidR="007F187A" w:rsidRPr="007F187A">
        <w:rPr>
          <w:rFonts w:hAnsi="標楷體" w:hint="eastAsia"/>
        </w:rPr>
        <w:t>人員</w:t>
      </w:r>
      <w:r w:rsidR="007F187A">
        <w:rPr>
          <w:rFonts w:hAnsi="標楷體" w:hint="eastAsia"/>
        </w:rPr>
        <w:t>，</w:t>
      </w:r>
      <w:r w:rsidRPr="00C0567B">
        <w:rPr>
          <w:rFonts w:hAnsi="標楷體" w:hint="eastAsia"/>
        </w:rPr>
        <w:t>係依其醫療作業基金之收入</w:t>
      </w:r>
      <w:r w:rsidR="007F187A">
        <w:rPr>
          <w:rFonts w:hAnsi="標楷體" w:hint="eastAsia"/>
        </w:rPr>
        <w:t>規模</w:t>
      </w:r>
      <w:r w:rsidRPr="00C0567B">
        <w:rPr>
          <w:rFonts w:hAnsi="標楷體" w:hint="eastAsia"/>
        </w:rPr>
        <w:t>聘僱，人員進用及管理則依據行政院訂定「行政院及所屬各機關學校</w:t>
      </w:r>
      <w:r w:rsidR="007F187A">
        <w:rPr>
          <w:rFonts w:hAnsi="標楷體" w:hint="eastAsia"/>
        </w:rPr>
        <w:t>約用</w:t>
      </w:r>
      <w:r w:rsidRPr="00C0567B">
        <w:rPr>
          <w:rFonts w:hAnsi="標楷體" w:hint="eastAsia"/>
        </w:rPr>
        <w:t>人員進用及運用要點」</w:t>
      </w:r>
      <w:r w:rsidR="007F187A">
        <w:rPr>
          <w:rFonts w:hAnsi="標楷體" w:hint="eastAsia"/>
        </w:rPr>
        <w:t>及各主管機關自訂之進用及管理要點</w:t>
      </w:r>
      <w:r w:rsidR="007F187A">
        <w:rPr>
          <w:rStyle w:val="af8"/>
          <w:rFonts w:hAnsi="標楷體"/>
        </w:rPr>
        <w:footnoteReference w:id="9"/>
      </w:r>
      <w:r w:rsidRPr="00C0567B">
        <w:rPr>
          <w:rFonts w:hAnsi="標楷體" w:hint="eastAsia"/>
        </w:rPr>
        <w:t>辦理，</w:t>
      </w:r>
      <w:r w:rsidR="00F93653">
        <w:rPr>
          <w:rFonts w:hAnsi="標楷體" w:hint="eastAsia"/>
        </w:rPr>
        <w:t>故</w:t>
      </w:r>
      <w:r w:rsidRPr="00C0567B">
        <w:rPr>
          <w:rFonts w:hAnsi="標楷體" w:hint="eastAsia"/>
        </w:rPr>
        <w:t>非醫事人員人事條例規範之範圍。113年度各公立醫院除國防部所屬軍醫院無進用契僱醫護人員外，其餘公立醫院多以契僱人員進用，醫師契僱人員平均占比近</w:t>
      </w:r>
      <w:r w:rsidR="00F93653">
        <w:rPr>
          <w:rFonts w:hAnsi="標楷體" w:hint="eastAsia"/>
        </w:rPr>
        <w:t>四</w:t>
      </w:r>
      <w:r w:rsidRPr="00C0567B">
        <w:rPr>
          <w:rFonts w:hAnsi="標楷體" w:hint="eastAsia"/>
        </w:rPr>
        <w:t>成，護理契僱人員平均占比均逾</w:t>
      </w:r>
      <w:r w:rsidR="00685888">
        <w:rPr>
          <w:rFonts w:hAnsi="標楷體" w:hint="eastAsia"/>
        </w:rPr>
        <w:t>五</w:t>
      </w:r>
      <w:r w:rsidRPr="00C0567B">
        <w:rPr>
          <w:rFonts w:hAnsi="標楷體" w:hint="eastAsia"/>
        </w:rPr>
        <w:t>成，尤以衛福部所屬醫療機構契僱人員占比最高，為各公立醫院之首，其醫師及護理師契僱人員占比分別為48.99%及75.72%</w:t>
      </w:r>
      <w:r w:rsidR="00663287">
        <w:rPr>
          <w:rFonts w:hAnsi="標楷體"/>
        </w:rPr>
        <w:t>(</w:t>
      </w:r>
      <w:r w:rsidRPr="00C0567B">
        <w:rPr>
          <w:rFonts w:hAnsi="標楷體" w:hint="eastAsia"/>
        </w:rPr>
        <w:t>詳表</w:t>
      </w:r>
      <w:r w:rsidR="00291A67">
        <w:rPr>
          <w:rFonts w:hAnsi="標楷體"/>
        </w:rPr>
        <w:t>3-1-1</w:t>
      </w:r>
      <w:r w:rsidR="00663287">
        <w:rPr>
          <w:rFonts w:hAnsi="標楷體"/>
        </w:rPr>
        <w:t>)</w:t>
      </w:r>
      <w:r w:rsidRPr="00C0567B">
        <w:rPr>
          <w:rFonts w:hAnsi="標楷體" w:hint="eastAsia"/>
        </w:rPr>
        <w:t>。</w:t>
      </w:r>
    </w:p>
    <w:p w:rsidR="00FA73F9" w:rsidRPr="00C0567B" w:rsidRDefault="00F93653" w:rsidP="00F93653">
      <w:pPr>
        <w:pStyle w:val="21"/>
        <w:ind w:left="850" w:firstLine="566"/>
        <w:rPr>
          <w:rFonts w:hAnsi="標楷體"/>
        </w:rPr>
      </w:pPr>
      <w:r>
        <w:rPr>
          <w:rFonts w:hAnsi="標楷體" w:hint="eastAsia"/>
        </w:rPr>
        <w:t>由於</w:t>
      </w:r>
      <w:r w:rsidR="00FA73F9" w:rsidRPr="00C0567B">
        <w:rPr>
          <w:rFonts w:hAnsi="標楷體" w:hint="eastAsia"/>
        </w:rPr>
        <w:t>契僱人員非醫事人員人事條例適用對象，其進用屬各公立醫院權責，</w:t>
      </w:r>
      <w:r>
        <w:rPr>
          <w:rFonts w:hAnsi="標楷體" w:hint="eastAsia"/>
        </w:rPr>
        <w:t>故</w:t>
      </w:r>
      <w:r w:rsidR="00FA73F9" w:rsidRPr="00C0567B">
        <w:rPr>
          <w:rFonts w:hAnsi="標楷體" w:hint="eastAsia"/>
        </w:rPr>
        <w:t>多有相關醫事團體陳情，訴求契僱人員與經銓敘審定之醫事人員均領有醫事證書之資格，且從事之工作並無差異，惟享有之權益有別，形成同工不同酬，造成士氣低落，從而影響</w:t>
      </w:r>
      <w:r>
        <w:rPr>
          <w:rFonts w:hAnsi="標楷體" w:hint="eastAsia"/>
        </w:rPr>
        <w:t>人力穩定及</w:t>
      </w:r>
      <w:r w:rsidR="00FA73F9" w:rsidRPr="00C0567B">
        <w:rPr>
          <w:rFonts w:hAnsi="標楷體" w:hint="eastAsia"/>
        </w:rPr>
        <w:t>醫療品質。</w:t>
      </w:r>
    </w:p>
    <w:p w:rsidR="00FA73F9" w:rsidRPr="00C0567B" w:rsidRDefault="00FA73F9" w:rsidP="004B66FB">
      <w:pPr>
        <w:widowControl/>
        <w:ind w:leftChars="0" w:left="1332" w:right="-142" w:hangingChars="470" w:hanging="1332"/>
        <w:rPr>
          <w:rFonts w:hAnsi="標楷體" w:cs="Calibri"/>
          <w:b/>
          <w:bCs/>
          <w:snapToGrid w:val="0"/>
          <w:spacing w:val="-5"/>
          <w:lang w:val="x-none"/>
        </w:rPr>
      </w:pPr>
      <w:bookmarkStart w:id="25" w:name="_Hlk198644894"/>
      <w:r w:rsidRPr="00C0567B">
        <w:rPr>
          <w:rFonts w:hAnsi="標楷體" w:hint="eastAsia"/>
          <w:b/>
        </w:rPr>
        <w:t>表</w:t>
      </w:r>
      <w:r w:rsidRPr="00C0567B">
        <w:rPr>
          <w:rFonts w:hAnsi="標楷體"/>
          <w:b/>
        </w:rPr>
        <w:t xml:space="preserve">3-1-1  </w:t>
      </w:r>
      <w:r w:rsidRPr="00C0567B">
        <w:rPr>
          <w:rFonts w:hAnsi="標楷體" w:hint="eastAsia"/>
          <w:b/>
        </w:rPr>
        <w:t>11</w:t>
      </w:r>
      <w:r w:rsidRPr="00C0567B">
        <w:rPr>
          <w:rFonts w:hAnsi="標楷體"/>
          <w:b/>
        </w:rPr>
        <w:t>3</w:t>
      </w:r>
      <w:r w:rsidRPr="00C0567B">
        <w:rPr>
          <w:rFonts w:hAnsi="標楷體" w:hint="eastAsia"/>
          <w:b/>
        </w:rPr>
        <w:t>年度中央政府所屬公立醫院正職與契僱</w:t>
      </w:r>
      <w:r w:rsidR="00F93653" w:rsidRPr="00C0567B">
        <w:rPr>
          <w:rFonts w:hAnsi="標楷體" w:hint="eastAsia"/>
          <w:b/>
        </w:rPr>
        <w:t>醫護人員</w:t>
      </w:r>
      <w:r w:rsidRPr="00C0567B">
        <w:rPr>
          <w:rFonts w:hAnsi="標楷體" w:hint="eastAsia"/>
          <w:b/>
        </w:rPr>
        <w:t>進用配置情形</w:t>
      </w:r>
      <w:r w:rsidR="00F93653">
        <w:rPr>
          <w:rFonts w:hAnsi="標楷體" w:hint="eastAsia"/>
          <w:b/>
        </w:rPr>
        <w:t>表</w:t>
      </w:r>
      <w:r w:rsidRPr="00C0567B">
        <w:rPr>
          <w:rFonts w:hAnsi="標楷體" w:hint="eastAsia"/>
          <w:b/>
        </w:rPr>
        <w:t xml:space="preserve"> </w:t>
      </w:r>
      <w:r w:rsidRPr="00C0567B">
        <w:rPr>
          <w:rFonts w:hAnsi="標楷體"/>
          <w:b/>
        </w:rPr>
        <w:t xml:space="preserve">   </w:t>
      </w:r>
      <w:r w:rsidRPr="00C0567B">
        <w:rPr>
          <w:rFonts w:hAnsi="標楷體" w:cs="Calibri"/>
          <w:b/>
          <w:bCs/>
          <w:snapToGrid w:val="0"/>
          <w:spacing w:val="-5"/>
          <w:lang w:val="x-none"/>
        </w:rPr>
        <w:t xml:space="preserve">                  </w:t>
      </w:r>
      <w:r w:rsidR="004B66FB">
        <w:rPr>
          <w:rFonts w:hAnsi="標楷體" w:cs="Calibri"/>
          <w:b/>
          <w:bCs/>
          <w:snapToGrid w:val="0"/>
          <w:spacing w:val="-5"/>
          <w:lang w:val="x-none"/>
        </w:rPr>
        <w:t xml:space="preserve">      </w:t>
      </w:r>
      <w:r w:rsidR="004B66FB" w:rsidRPr="004B66FB">
        <w:rPr>
          <w:rStyle w:val="143"/>
        </w:rPr>
        <w:t xml:space="preserve">  </w:t>
      </w:r>
      <w:r w:rsidR="004B66FB">
        <w:rPr>
          <w:rStyle w:val="143"/>
        </w:rPr>
        <w:t xml:space="preserve">     </w:t>
      </w:r>
      <w:r w:rsidRPr="004B66FB">
        <w:rPr>
          <w:rStyle w:val="143"/>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2"/>
        <w:gridCol w:w="839"/>
        <w:gridCol w:w="839"/>
        <w:gridCol w:w="840"/>
        <w:gridCol w:w="973"/>
        <w:gridCol w:w="840"/>
        <w:gridCol w:w="840"/>
        <w:gridCol w:w="946"/>
        <w:gridCol w:w="973"/>
      </w:tblGrid>
      <w:tr w:rsidR="00FA73F9" w:rsidRPr="00C0567B" w:rsidTr="00FA73F9">
        <w:trPr>
          <w:tblHeader/>
        </w:trPr>
        <w:tc>
          <w:tcPr>
            <w:tcW w:w="1548" w:type="dxa"/>
            <w:vMerge w:val="restart"/>
            <w:shd w:val="clear" w:color="auto" w:fill="auto"/>
            <w:vAlign w:val="center"/>
          </w:tcPr>
          <w:p w:rsidR="00FA73F9" w:rsidRPr="00291A67" w:rsidRDefault="00FA73F9" w:rsidP="00291A67">
            <w:pPr>
              <w:pStyle w:val="142"/>
              <w:jc w:val="center"/>
              <w:rPr>
                <w:b/>
                <w:snapToGrid w:val="0"/>
              </w:rPr>
            </w:pPr>
            <w:r w:rsidRPr="00291A67">
              <w:rPr>
                <w:rFonts w:hint="eastAsia"/>
                <w:b/>
              </w:rPr>
              <w:t>主管機關別</w:t>
            </w:r>
          </w:p>
        </w:tc>
        <w:tc>
          <w:tcPr>
            <w:tcW w:w="3496" w:type="dxa"/>
            <w:gridSpan w:val="4"/>
            <w:shd w:val="clear" w:color="auto" w:fill="auto"/>
          </w:tcPr>
          <w:p w:rsidR="00FA73F9" w:rsidRPr="00291A67" w:rsidRDefault="00FA73F9" w:rsidP="00291A67">
            <w:pPr>
              <w:pStyle w:val="142"/>
              <w:jc w:val="center"/>
              <w:rPr>
                <w:b/>
                <w:snapToGrid w:val="0"/>
              </w:rPr>
            </w:pPr>
            <w:r w:rsidRPr="00291A67">
              <w:rPr>
                <w:rFonts w:hint="eastAsia"/>
                <w:b/>
              </w:rPr>
              <w:t>醫師</w:t>
            </w:r>
          </w:p>
        </w:tc>
        <w:tc>
          <w:tcPr>
            <w:tcW w:w="3568" w:type="dxa"/>
            <w:gridSpan w:val="4"/>
            <w:shd w:val="clear" w:color="auto" w:fill="auto"/>
          </w:tcPr>
          <w:p w:rsidR="00FA73F9" w:rsidRPr="00291A67" w:rsidRDefault="00FA73F9" w:rsidP="00291A67">
            <w:pPr>
              <w:pStyle w:val="142"/>
              <w:jc w:val="center"/>
              <w:rPr>
                <w:b/>
                <w:snapToGrid w:val="0"/>
              </w:rPr>
            </w:pPr>
            <w:r w:rsidRPr="00291A67">
              <w:rPr>
                <w:rFonts w:hint="eastAsia"/>
                <w:b/>
              </w:rPr>
              <w:t>護理師</w:t>
            </w:r>
            <w:r w:rsidRPr="00291A67">
              <w:rPr>
                <w:b/>
              </w:rPr>
              <w:t>(士)</w:t>
            </w:r>
          </w:p>
        </w:tc>
      </w:tr>
      <w:tr w:rsidR="00FA73F9" w:rsidRPr="00C0567B" w:rsidTr="00FA73F9">
        <w:trPr>
          <w:tblHeader/>
        </w:trPr>
        <w:tc>
          <w:tcPr>
            <w:tcW w:w="1548" w:type="dxa"/>
            <w:vMerge/>
            <w:shd w:val="clear" w:color="auto" w:fill="auto"/>
          </w:tcPr>
          <w:p w:rsidR="00FA73F9" w:rsidRPr="00291A67" w:rsidRDefault="00FA73F9" w:rsidP="00291A67">
            <w:pPr>
              <w:pStyle w:val="142"/>
              <w:jc w:val="center"/>
              <w:rPr>
                <w:b/>
                <w:snapToGrid w:val="0"/>
              </w:rPr>
            </w:pP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正職人數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契僱人數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合計人數</w:t>
            </w:r>
          </w:p>
        </w:tc>
        <w:tc>
          <w:tcPr>
            <w:tcW w:w="976" w:type="dxa"/>
            <w:shd w:val="clear" w:color="auto" w:fill="auto"/>
            <w:vAlign w:val="center"/>
          </w:tcPr>
          <w:p w:rsidR="004B66FB" w:rsidRDefault="00FA73F9" w:rsidP="00291A67">
            <w:pPr>
              <w:pStyle w:val="142"/>
              <w:jc w:val="center"/>
              <w:rPr>
                <w:b/>
              </w:rPr>
            </w:pPr>
            <w:r w:rsidRPr="00291A67">
              <w:rPr>
                <w:rFonts w:hint="eastAsia"/>
                <w:b/>
              </w:rPr>
              <w:t>契僱</w:t>
            </w:r>
          </w:p>
          <w:p w:rsidR="00FA73F9" w:rsidRPr="00291A67" w:rsidRDefault="00FA73F9" w:rsidP="00291A67">
            <w:pPr>
              <w:pStyle w:val="142"/>
              <w:jc w:val="center"/>
              <w:rPr>
                <w:b/>
                <w:snapToGrid w:val="0"/>
              </w:rPr>
            </w:pPr>
            <w:r w:rsidRPr="00291A67">
              <w:rPr>
                <w:rFonts w:hint="eastAsia"/>
                <w:b/>
              </w:rPr>
              <w:t>比率</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正職人數</w:t>
            </w:r>
          </w:p>
        </w:tc>
        <w:tc>
          <w:tcPr>
            <w:tcW w:w="840" w:type="dxa"/>
            <w:shd w:val="clear" w:color="auto" w:fill="auto"/>
            <w:vAlign w:val="center"/>
          </w:tcPr>
          <w:p w:rsidR="00FA73F9" w:rsidRPr="00291A67" w:rsidRDefault="00FA73F9" w:rsidP="00291A67">
            <w:pPr>
              <w:pStyle w:val="142"/>
              <w:jc w:val="center"/>
              <w:rPr>
                <w:b/>
                <w:snapToGrid w:val="0"/>
              </w:rPr>
            </w:pPr>
            <w:r w:rsidRPr="00291A67">
              <w:rPr>
                <w:rFonts w:hint="eastAsia"/>
                <w:b/>
              </w:rPr>
              <w:t>契僱人數</w:t>
            </w:r>
          </w:p>
        </w:tc>
        <w:tc>
          <w:tcPr>
            <w:tcW w:w="912" w:type="dxa"/>
            <w:shd w:val="clear" w:color="auto" w:fill="auto"/>
            <w:vAlign w:val="center"/>
          </w:tcPr>
          <w:p w:rsidR="00FA73F9" w:rsidRPr="00291A67" w:rsidRDefault="00FA73F9" w:rsidP="00291A67">
            <w:pPr>
              <w:pStyle w:val="142"/>
              <w:jc w:val="center"/>
              <w:rPr>
                <w:b/>
                <w:snapToGrid w:val="0"/>
              </w:rPr>
            </w:pPr>
            <w:r w:rsidRPr="00291A67">
              <w:rPr>
                <w:rFonts w:hint="eastAsia"/>
                <w:b/>
              </w:rPr>
              <w:t>合計人數</w:t>
            </w:r>
          </w:p>
        </w:tc>
        <w:tc>
          <w:tcPr>
            <w:tcW w:w="976" w:type="dxa"/>
            <w:shd w:val="clear" w:color="auto" w:fill="auto"/>
            <w:vAlign w:val="center"/>
          </w:tcPr>
          <w:p w:rsidR="004B66FB" w:rsidRDefault="00FA73F9" w:rsidP="00291A67">
            <w:pPr>
              <w:pStyle w:val="142"/>
              <w:jc w:val="center"/>
              <w:rPr>
                <w:b/>
              </w:rPr>
            </w:pPr>
            <w:r w:rsidRPr="00291A67">
              <w:rPr>
                <w:rFonts w:hint="eastAsia"/>
                <w:b/>
              </w:rPr>
              <w:t>契僱</w:t>
            </w:r>
          </w:p>
          <w:p w:rsidR="00FA73F9" w:rsidRPr="00291A67" w:rsidRDefault="00FA73F9" w:rsidP="00291A67">
            <w:pPr>
              <w:pStyle w:val="142"/>
              <w:jc w:val="center"/>
              <w:rPr>
                <w:b/>
                <w:snapToGrid w:val="0"/>
              </w:rPr>
            </w:pPr>
            <w:r w:rsidRPr="00291A67">
              <w:rPr>
                <w:rFonts w:hint="eastAsia"/>
                <w:b/>
              </w:rPr>
              <w:t>比率</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教育部所屬醫療機構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,116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7</w:t>
            </w:r>
            <w:r w:rsidRPr="00C0567B">
              <w:t>57</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,873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4</w:t>
            </w:r>
            <w:r w:rsidRPr="00C0567B">
              <w:rPr>
                <w:b/>
                <w:bCs/>
              </w:rPr>
              <w:t>0.42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3</w:t>
            </w:r>
            <w:r w:rsidRPr="00C0567B">
              <w:t>,086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6</w:t>
            </w:r>
            <w:r w:rsidRPr="00C0567B">
              <w:t>,863</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9</w:t>
            </w:r>
            <w:r w:rsidRPr="00C0567B">
              <w:t>,949</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6</w:t>
            </w:r>
            <w:r w:rsidRPr="00C0567B">
              <w:rPr>
                <w:b/>
                <w:bCs/>
              </w:rPr>
              <w:t>8.98</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退輔會所屬醫療機構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,922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,235</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3</w:t>
            </w:r>
            <w:r w:rsidRPr="00C0567B">
              <w:t>,157</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3</w:t>
            </w:r>
            <w:r w:rsidRPr="00C0567B">
              <w:rPr>
                <w:b/>
                <w:bCs/>
              </w:rPr>
              <w:t>9.12</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,104</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,989</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1,093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5</w:t>
            </w:r>
            <w:r w:rsidRPr="00C0567B">
              <w:rPr>
                <w:b/>
                <w:bCs/>
              </w:rPr>
              <w:t>3.99</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衛福部所屬醫療機構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8</w:t>
            </w:r>
            <w:r w:rsidRPr="00C0567B">
              <w:t>34</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8</w:t>
            </w:r>
            <w:r w:rsidRPr="00C0567B">
              <w:t>01</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,635</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4</w:t>
            </w:r>
            <w:r w:rsidRPr="00C0567B">
              <w:rPr>
                <w:b/>
                <w:bCs/>
              </w:rPr>
              <w:t>8.99</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,926</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6</w:t>
            </w:r>
            <w:r w:rsidRPr="00C0567B">
              <w:t>,008</w:t>
            </w:r>
          </w:p>
        </w:tc>
        <w:tc>
          <w:tcPr>
            <w:tcW w:w="912" w:type="dxa"/>
            <w:shd w:val="clear" w:color="auto" w:fill="auto"/>
            <w:vAlign w:val="center"/>
          </w:tcPr>
          <w:p w:rsidR="00FA73F9" w:rsidRPr="00C0567B" w:rsidRDefault="00FA73F9" w:rsidP="004B66FB">
            <w:pPr>
              <w:pStyle w:val="142"/>
              <w:jc w:val="right"/>
              <w:rPr>
                <w:rFonts w:hint="eastAsia"/>
              </w:rPr>
            </w:pPr>
            <w:r w:rsidRPr="00C0567B">
              <w:rPr>
                <w:rFonts w:hint="eastAsia"/>
              </w:rPr>
              <w:t>7</w:t>
            </w:r>
            <w:r w:rsidRPr="00C0567B">
              <w:t>,934</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7</w:t>
            </w:r>
            <w:r w:rsidRPr="00C0567B">
              <w:rPr>
                <w:b/>
                <w:bCs/>
              </w:rPr>
              <w:t>5.72</w:t>
            </w:r>
          </w:p>
        </w:tc>
      </w:tr>
      <w:tr w:rsidR="00FA73F9" w:rsidRPr="00C0567B" w:rsidTr="00FA73F9">
        <w:tc>
          <w:tcPr>
            <w:tcW w:w="1548" w:type="dxa"/>
            <w:shd w:val="clear" w:color="auto" w:fill="auto"/>
          </w:tcPr>
          <w:p w:rsidR="00FA73F9" w:rsidRPr="00C0567B" w:rsidRDefault="00FA73F9" w:rsidP="004B66FB">
            <w:pPr>
              <w:pStyle w:val="142"/>
            </w:pPr>
            <w:r w:rsidRPr="00C0567B">
              <w:rPr>
                <w:rFonts w:hint="eastAsia"/>
              </w:rPr>
              <w:t>國防部所屬醫療機構</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,573</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0</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1</w:t>
            </w:r>
            <w:r w:rsidRPr="00C0567B">
              <w:t>,573</w:t>
            </w:r>
          </w:p>
        </w:tc>
        <w:tc>
          <w:tcPr>
            <w:tcW w:w="976" w:type="dxa"/>
            <w:shd w:val="clear" w:color="auto" w:fill="auto"/>
            <w:vAlign w:val="center"/>
          </w:tcPr>
          <w:p w:rsidR="00FA73F9" w:rsidRPr="00C0567B" w:rsidRDefault="00FA73F9" w:rsidP="004B66FB">
            <w:pPr>
              <w:pStyle w:val="142"/>
              <w:jc w:val="right"/>
              <w:rPr>
                <w:rFonts w:hint="eastAsia"/>
                <w:b/>
                <w:bCs/>
              </w:rPr>
            </w:pPr>
            <w:r w:rsidRPr="00C0567B">
              <w:rPr>
                <w:rFonts w:hint="eastAsia"/>
                <w:b/>
                <w:bCs/>
              </w:rPr>
              <w:t>0</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5</w:t>
            </w:r>
            <w:r w:rsidRPr="00C0567B">
              <w:t>,739</w:t>
            </w:r>
          </w:p>
        </w:tc>
        <w:tc>
          <w:tcPr>
            <w:tcW w:w="840" w:type="dxa"/>
            <w:shd w:val="clear" w:color="auto" w:fill="auto"/>
            <w:vAlign w:val="center"/>
          </w:tcPr>
          <w:p w:rsidR="00FA73F9" w:rsidRPr="00C0567B" w:rsidRDefault="00FA73F9" w:rsidP="004B66FB">
            <w:pPr>
              <w:pStyle w:val="142"/>
              <w:jc w:val="right"/>
              <w:rPr>
                <w:rFonts w:hint="eastAsia"/>
              </w:rPr>
            </w:pPr>
            <w:r w:rsidRPr="00C0567B">
              <w:rPr>
                <w:rFonts w:hint="eastAsia"/>
              </w:rPr>
              <w:t>0</w:t>
            </w:r>
          </w:p>
        </w:tc>
        <w:tc>
          <w:tcPr>
            <w:tcW w:w="912" w:type="dxa"/>
            <w:shd w:val="clear" w:color="auto" w:fill="auto"/>
            <w:vAlign w:val="center"/>
          </w:tcPr>
          <w:p w:rsidR="00FA73F9" w:rsidRPr="00C0567B" w:rsidRDefault="00FA73F9" w:rsidP="004B66FB">
            <w:pPr>
              <w:pStyle w:val="142"/>
              <w:jc w:val="right"/>
            </w:pPr>
            <w:r w:rsidRPr="00C0567B">
              <w:t>5,739</w:t>
            </w:r>
          </w:p>
        </w:tc>
        <w:tc>
          <w:tcPr>
            <w:tcW w:w="976" w:type="dxa"/>
            <w:shd w:val="clear" w:color="auto" w:fill="auto"/>
            <w:vAlign w:val="center"/>
          </w:tcPr>
          <w:p w:rsidR="00FA73F9" w:rsidRPr="00C0567B" w:rsidRDefault="00FA73F9" w:rsidP="004B66FB">
            <w:pPr>
              <w:pStyle w:val="142"/>
              <w:jc w:val="right"/>
              <w:rPr>
                <w:b/>
                <w:bCs/>
              </w:rPr>
            </w:pPr>
            <w:r w:rsidRPr="00C0567B">
              <w:rPr>
                <w:rFonts w:hint="eastAsia"/>
                <w:b/>
                <w:bCs/>
              </w:rPr>
              <w:t>0</w:t>
            </w:r>
          </w:p>
        </w:tc>
      </w:tr>
    </w:tbl>
    <w:p w:rsidR="00FA73F9" w:rsidRPr="00C0567B" w:rsidRDefault="00FA73F9" w:rsidP="00FA73F9">
      <w:pPr>
        <w:widowControl/>
        <w:spacing w:line="300" w:lineRule="exact"/>
        <w:ind w:leftChars="0" w:left="0" w:firstLineChars="0" w:firstLine="0"/>
        <w:jc w:val="left"/>
        <w:rPr>
          <w:rFonts w:hAnsi="標楷體" w:cs="Calibri"/>
          <w:bCs/>
          <w:snapToGrid w:val="0"/>
          <w:spacing w:val="-5"/>
          <w:sz w:val="24"/>
          <w:szCs w:val="24"/>
          <w:lang w:val="x-none"/>
        </w:rPr>
      </w:pPr>
      <w:r w:rsidRPr="00C0567B">
        <w:rPr>
          <w:rFonts w:hAnsi="標楷體" w:cs="Calibri" w:hint="eastAsia"/>
          <w:spacing w:val="-5"/>
          <w:kern w:val="0"/>
          <w:sz w:val="24"/>
          <w:szCs w:val="24"/>
          <w:lang w:val="x-none"/>
        </w:rPr>
        <w:t>說    明：</w:t>
      </w:r>
      <w:r w:rsidRPr="00C0567B">
        <w:rPr>
          <w:rFonts w:hAnsi="標楷體" w:cs="Calibri" w:hint="eastAsia"/>
          <w:bCs/>
          <w:snapToGrid w:val="0"/>
          <w:spacing w:val="-5"/>
          <w:sz w:val="24"/>
          <w:szCs w:val="24"/>
          <w:lang w:val="x-none" w:eastAsia="x-none"/>
        </w:rPr>
        <w:t>契僱比率</w:t>
      </w:r>
      <w:r w:rsidRPr="00C0567B">
        <w:rPr>
          <w:rFonts w:hAnsi="標楷體" w:cs="Calibri" w:hint="eastAsia"/>
          <w:bCs/>
          <w:snapToGrid w:val="0"/>
          <w:spacing w:val="-5"/>
          <w:sz w:val="24"/>
          <w:szCs w:val="24"/>
          <w:lang w:val="x-none"/>
        </w:rPr>
        <w:t>=</w:t>
      </w:r>
      <w:r w:rsidRPr="00C0567B">
        <w:rPr>
          <w:rFonts w:hAnsi="標楷體" w:cs="Calibri"/>
          <w:bCs/>
          <w:snapToGrid w:val="0"/>
          <w:spacing w:val="-5"/>
          <w:sz w:val="24"/>
          <w:szCs w:val="24"/>
          <w:lang w:val="x-none"/>
        </w:rPr>
        <w:t>(</w:t>
      </w:r>
      <w:r w:rsidRPr="00C0567B">
        <w:rPr>
          <w:rFonts w:hAnsi="標楷體" w:cs="Calibri" w:hint="eastAsia"/>
          <w:bCs/>
          <w:snapToGrid w:val="0"/>
          <w:spacing w:val="-5"/>
          <w:sz w:val="24"/>
          <w:szCs w:val="24"/>
          <w:lang w:val="x-none"/>
        </w:rPr>
        <w:t>契僱人數/合計人數)</w:t>
      </w:r>
      <w:r w:rsidR="00044325" w:rsidRPr="00C0567B">
        <w:rPr>
          <w:rFonts w:hAnsi="標楷體" w:cs="Calibri"/>
          <w:snapToGrid w:val="0"/>
          <w:sz w:val="24"/>
          <w:szCs w:val="24"/>
          <w:lang w:val="x-none"/>
        </w:rPr>
        <w:t>×</w:t>
      </w:r>
      <w:r w:rsidRPr="00C0567B">
        <w:rPr>
          <w:rFonts w:hAnsi="標楷體" w:cs="Calibri"/>
          <w:bCs/>
          <w:snapToGrid w:val="0"/>
          <w:spacing w:val="-5"/>
          <w:sz w:val="24"/>
          <w:szCs w:val="24"/>
          <w:lang w:val="x-none"/>
        </w:rPr>
        <w:t>100%</w:t>
      </w:r>
      <w:r w:rsidRPr="00C0567B">
        <w:rPr>
          <w:rFonts w:hAnsi="標楷體" w:cs="Calibri" w:hint="eastAsia"/>
          <w:bCs/>
          <w:snapToGrid w:val="0"/>
          <w:spacing w:val="-5"/>
          <w:sz w:val="24"/>
          <w:szCs w:val="24"/>
          <w:lang w:val="x-none"/>
        </w:rPr>
        <w:t>。</w:t>
      </w:r>
    </w:p>
    <w:p w:rsidR="00FA73F9" w:rsidRPr="00C0567B" w:rsidRDefault="00FA73F9" w:rsidP="00FA73F9">
      <w:pPr>
        <w:widowControl/>
        <w:spacing w:line="300" w:lineRule="exact"/>
        <w:ind w:leftChars="0" w:left="0" w:firstLineChars="0" w:firstLine="0"/>
        <w:jc w:val="left"/>
        <w:rPr>
          <w:rFonts w:hAnsi="標楷體" w:cs="Calibri"/>
          <w:bCs/>
          <w:snapToGrid w:val="0"/>
          <w:spacing w:val="-5"/>
          <w:sz w:val="24"/>
          <w:szCs w:val="24"/>
          <w:lang w:val="x-none" w:eastAsia="x-none"/>
        </w:rPr>
      </w:pPr>
      <w:r w:rsidRPr="00C0567B">
        <w:rPr>
          <w:rFonts w:hAnsi="標楷體" w:cs="Calibri" w:hint="eastAsia"/>
          <w:bCs/>
          <w:snapToGrid w:val="0"/>
          <w:spacing w:val="-5"/>
          <w:sz w:val="24"/>
          <w:szCs w:val="24"/>
          <w:lang w:val="x-none" w:eastAsia="x-none"/>
        </w:rPr>
        <w:t>資料來源：教育部、退輔會、衛福部及國防部提供；本中心彙製。</w:t>
      </w:r>
    </w:p>
    <w:bookmarkEnd w:id="25"/>
    <w:p w:rsidR="00D72BAB" w:rsidRPr="00C0567B" w:rsidRDefault="00D72BAB" w:rsidP="00D72BAB">
      <w:pPr>
        <w:pStyle w:val="a5"/>
        <w:ind w:left="849" w:hanging="283"/>
        <w:rPr>
          <w:rFonts w:hAnsi="標楷體" w:cs="Calibri"/>
          <w:b/>
          <w:snapToGrid w:val="0"/>
          <w:lang w:val="x-none"/>
        </w:rPr>
      </w:pPr>
      <w:r w:rsidRPr="00C0567B">
        <w:rPr>
          <w:rFonts w:hAnsi="標楷體" w:hint="eastAsia"/>
          <w:b/>
        </w:rPr>
        <w:t xml:space="preserve"> </w:t>
      </w:r>
      <w:r w:rsidR="00F55778" w:rsidRPr="00C0567B">
        <w:rPr>
          <w:rFonts w:hAnsi="標楷體" w:hint="eastAsia"/>
          <w:b/>
        </w:rPr>
        <w:t>(二)</w:t>
      </w:r>
      <w:r w:rsidRPr="00C0567B">
        <w:rPr>
          <w:rFonts w:hAnsi="標楷體" w:cs="Calibri" w:hint="eastAsia"/>
          <w:b/>
          <w:snapToGrid w:val="0"/>
          <w:lang w:val="x-none"/>
        </w:rPr>
        <w:t>近年各公立醫院醫護人員流</w:t>
      </w:r>
      <w:r w:rsidR="0078546D">
        <w:rPr>
          <w:rFonts w:hAnsi="標楷體" w:cs="Calibri" w:hint="eastAsia"/>
          <w:b/>
          <w:snapToGrid w:val="0"/>
          <w:lang w:val="x-none"/>
        </w:rPr>
        <w:t>失</w:t>
      </w:r>
      <w:r w:rsidRPr="00C0567B">
        <w:rPr>
          <w:rFonts w:hAnsi="標楷體" w:cs="Calibri" w:hint="eastAsia"/>
          <w:b/>
          <w:snapToGrid w:val="0"/>
          <w:lang w:val="x-none"/>
        </w:rPr>
        <w:t>情形仍持續中，為儲備我國護理人力，行政院通過「護理人力政策整備計畫」，惟成效未見有效提升</w:t>
      </w:r>
    </w:p>
    <w:p w:rsidR="00D72BAB" w:rsidRPr="00C0567B" w:rsidRDefault="00D72BAB" w:rsidP="00C30CA2">
      <w:pPr>
        <w:pStyle w:val="a6"/>
        <w:ind w:left="850" w:firstLineChars="200" w:firstLine="566"/>
        <w:rPr>
          <w:snapToGrid w:val="0"/>
        </w:rPr>
      </w:pPr>
      <w:r w:rsidRPr="00C0567B">
        <w:rPr>
          <w:rFonts w:hint="eastAsia"/>
          <w:snapToGrid w:val="0"/>
        </w:rPr>
        <w:t>我國醫院醫事人力中，醫師占近</w:t>
      </w:r>
      <w:r w:rsidR="00685888">
        <w:rPr>
          <w:rFonts w:hint="eastAsia"/>
          <w:snapToGrid w:val="0"/>
        </w:rPr>
        <w:t>三</w:t>
      </w:r>
      <w:r w:rsidRPr="00C0567B">
        <w:rPr>
          <w:rFonts w:hint="eastAsia"/>
          <w:snapToGrid w:val="0"/>
        </w:rPr>
        <w:t>成，護理人員占逾</w:t>
      </w:r>
      <w:r w:rsidR="00685888">
        <w:rPr>
          <w:rFonts w:hint="eastAsia"/>
          <w:snapToGrid w:val="0"/>
        </w:rPr>
        <w:t>五</w:t>
      </w:r>
      <w:r w:rsidRPr="00C0567B">
        <w:rPr>
          <w:rFonts w:hint="eastAsia"/>
          <w:snapToGrid w:val="0"/>
        </w:rPr>
        <w:t>成</w:t>
      </w:r>
      <w:r w:rsidR="00663287">
        <w:rPr>
          <w:rFonts w:hint="eastAsia"/>
          <w:snapToGrid w:val="0"/>
        </w:rPr>
        <w:t>(</w:t>
      </w:r>
      <w:r w:rsidRPr="00C0567B">
        <w:rPr>
          <w:rFonts w:hint="eastAsia"/>
          <w:snapToGrid w:val="0"/>
        </w:rPr>
        <w:t>詳表</w:t>
      </w:r>
      <w:r w:rsidR="00A11213">
        <w:rPr>
          <w:snapToGrid w:val="0"/>
        </w:rPr>
        <w:t>2-</w:t>
      </w:r>
      <w:r w:rsidR="00DD485D">
        <w:rPr>
          <w:snapToGrid w:val="0"/>
        </w:rPr>
        <w:t>3</w:t>
      </w:r>
      <w:r w:rsidR="00A11213">
        <w:rPr>
          <w:snapToGrid w:val="0"/>
        </w:rPr>
        <w:t>-1</w:t>
      </w:r>
      <w:r w:rsidR="00663287">
        <w:rPr>
          <w:snapToGrid w:val="0"/>
        </w:rPr>
        <w:t>)</w:t>
      </w:r>
      <w:r w:rsidRPr="00C0567B">
        <w:rPr>
          <w:rFonts w:hint="eastAsia"/>
          <w:snapToGrid w:val="0"/>
        </w:rPr>
        <w:t>，顯見護理人力是醫院營運及提供醫療服務的重要支柱</w:t>
      </w:r>
      <w:r w:rsidRPr="00C0567B">
        <w:rPr>
          <w:snapToGrid w:val="0"/>
          <w:lang w:eastAsia="x-none"/>
        </w:rPr>
        <w:t>。</w:t>
      </w:r>
      <w:r w:rsidRPr="00C0567B">
        <w:rPr>
          <w:rFonts w:hint="eastAsia"/>
          <w:snapToGrid w:val="0"/>
        </w:rPr>
        <w:t>為</w:t>
      </w:r>
      <w:r w:rsidR="0078546D">
        <w:rPr>
          <w:rFonts w:hint="eastAsia"/>
          <w:snapToGrid w:val="0"/>
        </w:rPr>
        <w:t>改善護理人力流失及</w:t>
      </w:r>
      <w:r w:rsidRPr="00C0567B">
        <w:rPr>
          <w:rFonts w:hint="eastAsia"/>
          <w:snapToGrid w:val="0"/>
        </w:rPr>
        <w:t>儲備我國護理人力，行政院通過「護理人力政策整備計畫」</w:t>
      </w:r>
      <w:r w:rsidRPr="00C0567B">
        <w:rPr>
          <w:snapToGrid w:val="0"/>
          <w:vertAlign w:val="superscript"/>
        </w:rPr>
        <w:footnoteReference w:id="10"/>
      </w:r>
      <w:r w:rsidRPr="00C0567B">
        <w:rPr>
          <w:rFonts w:hint="eastAsia"/>
          <w:snapToGrid w:val="0"/>
        </w:rPr>
        <w:t>由衛福部與相關部會就人才培育、正向職場</w:t>
      </w:r>
      <w:r w:rsidRPr="00C0567B">
        <w:rPr>
          <w:snapToGrid w:val="0"/>
          <w:vertAlign w:val="superscript"/>
        </w:rPr>
        <w:footnoteReference w:id="11"/>
      </w:r>
      <w:r w:rsidRPr="00C0567B">
        <w:rPr>
          <w:rFonts w:hint="eastAsia"/>
          <w:snapToGrid w:val="0"/>
        </w:rPr>
        <w:t>、薪資改善等面向提出相關措施，經查：</w:t>
      </w:r>
    </w:p>
    <w:p w:rsidR="00D72BAB" w:rsidRPr="00A11213" w:rsidRDefault="00D72BAB" w:rsidP="00A11213">
      <w:pPr>
        <w:pStyle w:val="123"/>
        <w:ind w:left="1133" w:hanging="283"/>
      </w:pPr>
      <w:r w:rsidRPr="00A11213">
        <w:rPr>
          <w:rFonts w:hint="eastAsia"/>
          <w:b/>
        </w:rPr>
        <w:t>1.教育部負責辦理護理人力培育，惟受少子女化及</w:t>
      </w:r>
      <w:r w:rsidR="0078546D" w:rsidRPr="0078546D">
        <w:rPr>
          <w:b/>
        </w:rPr>
        <w:t>COVID-19</w:t>
      </w:r>
      <w:r w:rsidRPr="00A11213">
        <w:rPr>
          <w:rFonts w:hint="eastAsia"/>
          <w:b/>
        </w:rPr>
        <w:t>疫情影響，護理教育培育事務仍應持續加強：</w:t>
      </w:r>
      <w:r w:rsidRPr="00A11213">
        <w:rPr>
          <w:rFonts w:hint="eastAsia"/>
        </w:rPr>
        <w:t>教育部</w:t>
      </w:r>
      <w:r w:rsidRPr="00A11213">
        <w:t>鼓勵大學校院</w:t>
      </w:r>
      <w:r w:rsidRPr="00A11213">
        <w:rPr>
          <w:rFonts w:hint="eastAsia"/>
        </w:rPr>
        <w:t>「</w:t>
      </w:r>
      <w:r w:rsidRPr="00A11213">
        <w:t>擴充四年制日間部護理系10%招生名額</w:t>
      </w:r>
      <w:r w:rsidRPr="00A11213">
        <w:rPr>
          <w:rFonts w:hint="eastAsia"/>
        </w:rPr>
        <w:t>」及「申辦學士後護理系</w:t>
      </w:r>
      <w:r w:rsidRPr="00A11213">
        <w:t>」</w:t>
      </w:r>
      <w:r w:rsidRPr="00A11213">
        <w:rPr>
          <w:rFonts w:hint="eastAsia"/>
        </w:rPr>
        <w:t>，</w:t>
      </w:r>
      <w:r w:rsidRPr="00A11213">
        <w:t>113學年度四年制</w:t>
      </w:r>
      <w:r w:rsidRPr="0078546D">
        <w:rPr>
          <w:snapToGrid w:val="0"/>
          <w:vertAlign w:val="superscript"/>
        </w:rPr>
        <w:footnoteReference w:id="12"/>
      </w:r>
      <w:r w:rsidRPr="00A11213">
        <w:t>日間部護理系</w:t>
      </w:r>
      <w:r w:rsidRPr="00A11213">
        <w:rPr>
          <w:rFonts w:hint="eastAsia"/>
        </w:rPr>
        <w:t>及學士後護理系</w:t>
      </w:r>
      <w:r w:rsidRPr="00A11213">
        <w:t>註冊人數較112學年度</w:t>
      </w:r>
      <w:r w:rsidRPr="00A11213">
        <w:rPr>
          <w:rFonts w:hint="eastAsia"/>
        </w:rPr>
        <w:t>分別</w:t>
      </w:r>
      <w:r w:rsidRPr="00A11213">
        <w:t>增加123</w:t>
      </w:r>
      <w:r w:rsidRPr="00A11213">
        <w:rPr>
          <w:rFonts w:hint="eastAsia"/>
        </w:rPr>
        <w:t>及</w:t>
      </w:r>
      <w:r w:rsidRPr="00A11213">
        <w:t>285人</w:t>
      </w:r>
      <w:r w:rsidR="0078546D">
        <w:rPr>
          <w:rStyle w:val="af8"/>
        </w:rPr>
        <w:footnoteReference w:id="13"/>
      </w:r>
      <w:r w:rsidRPr="00A11213">
        <w:rPr>
          <w:rFonts w:hint="eastAsia"/>
        </w:rPr>
        <w:t>。COVID-19疫情趨緩後，11</w:t>
      </w:r>
      <w:r w:rsidRPr="00A11213">
        <w:t>2</w:t>
      </w:r>
      <w:r w:rsidRPr="00A11213">
        <w:rPr>
          <w:rFonts w:hint="eastAsia"/>
        </w:rPr>
        <w:t>及11</w:t>
      </w:r>
      <w:r w:rsidRPr="00A11213">
        <w:t>3</w:t>
      </w:r>
      <w:r w:rsidRPr="00A11213">
        <w:rPr>
          <w:rFonts w:hint="eastAsia"/>
        </w:rPr>
        <w:t>學年度護理相關科系新生註冊率平均各為8</w:t>
      </w:r>
      <w:r w:rsidRPr="00A11213">
        <w:t>5</w:t>
      </w:r>
      <w:r w:rsidRPr="00A11213">
        <w:rPr>
          <w:rFonts w:hint="eastAsia"/>
        </w:rPr>
        <w:t>.85%及</w:t>
      </w:r>
      <w:r w:rsidRPr="00A11213">
        <w:t>79</w:t>
      </w:r>
      <w:r w:rsidRPr="00A11213">
        <w:rPr>
          <w:rFonts w:hint="eastAsia"/>
        </w:rPr>
        <w:t>.</w:t>
      </w:r>
      <w:r w:rsidRPr="00A11213">
        <w:t>10</w:t>
      </w:r>
      <w:r w:rsidRPr="00A11213">
        <w:rPr>
          <w:rFonts w:hint="eastAsia"/>
        </w:rPr>
        <w:t>%，</w:t>
      </w:r>
      <w:r w:rsidR="00384623">
        <w:rPr>
          <w:rFonts w:hint="eastAsia"/>
        </w:rPr>
        <w:t>均</w:t>
      </w:r>
      <w:r w:rsidRPr="00A11213">
        <w:rPr>
          <w:rFonts w:hint="eastAsia"/>
        </w:rPr>
        <w:t>低於10</w:t>
      </w:r>
      <w:r w:rsidRPr="00A11213">
        <w:t>9</w:t>
      </w:r>
      <w:r w:rsidRPr="00A11213">
        <w:rPr>
          <w:rFonts w:hint="eastAsia"/>
        </w:rPr>
        <w:t>學年度之9</w:t>
      </w:r>
      <w:r w:rsidRPr="00A11213">
        <w:t>2.22%</w:t>
      </w:r>
      <w:r w:rsidRPr="00A11213">
        <w:rPr>
          <w:rFonts w:hint="eastAsia"/>
        </w:rPr>
        <w:t>；復檢視各學年之註冊率，111學年度以大學註冊率7</w:t>
      </w:r>
      <w:r w:rsidRPr="00A11213">
        <w:t>1</w:t>
      </w:r>
      <w:r w:rsidRPr="00A11213">
        <w:rPr>
          <w:rFonts w:hint="eastAsia"/>
        </w:rPr>
        <w:t>.</w:t>
      </w:r>
      <w:r w:rsidRPr="00A11213">
        <w:t>08</w:t>
      </w:r>
      <w:r w:rsidRPr="00A11213">
        <w:rPr>
          <w:rFonts w:hint="eastAsia"/>
        </w:rPr>
        <w:t>%最低，112學年度則以四技6</w:t>
      </w:r>
      <w:r w:rsidRPr="00A11213">
        <w:t>7</w:t>
      </w:r>
      <w:r w:rsidRPr="00A11213">
        <w:rPr>
          <w:rFonts w:hint="eastAsia"/>
        </w:rPr>
        <w:t>.</w:t>
      </w:r>
      <w:r w:rsidRPr="00A11213">
        <w:t>8</w:t>
      </w:r>
      <w:r w:rsidRPr="00A11213">
        <w:rPr>
          <w:rFonts w:hint="eastAsia"/>
        </w:rPr>
        <w:t>7%最低，11</w:t>
      </w:r>
      <w:r w:rsidRPr="00A11213">
        <w:t>3</w:t>
      </w:r>
      <w:r w:rsidRPr="00A11213">
        <w:rPr>
          <w:rFonts w:hint="eastAsia"/>
        </w:rPr>
        <w:t>學年度四技6</w:t>
      </w:r>
      <w:r w:rsidRPr="00A11213">
        <w:t>5</w:t>
      </w:r>
      <w:r w:rsidRPr="00A11213">
        <w:rPr>
          <w:rFonts w:hint="eastAsia"/>
        </w:rPr>
        <w:t>.</w:t>
      </w:r>
      <w:r w:rsidRPr="00A11213">
        <w:t>8</w:t>
      </w:r>
      <w:r w:rsidRPr="00A11213">
        <w:rPr>
          <w:rFonts w:hint="eastAsia"/>
        </w:rPr>
        <w:t>7%仍為最低，且整體新生註冊率亦為近年最低</w:t>
      </w:r>
      <w:r w:rsidR="00663287">
        <w:rPr>
          <w:rFonts w:hint="eastAsia"/>
        </w:rPr>
        <w:t>(</w:t>
      </w:r>
      <w:r w:rsidR="000E346D">
        <w:rPr>
          <w:rFonts w:hint="eastAsia"/>
        </w:rPr>
        <w:t>詳表</w:t>
      </w:r>
      <w:r w:rsidR="000E346D">
        <w:t>3-1-2</w:t>
      </w:r>
      <w:r w:rsidR="00663287">
        <w:t>)</w:t>
      </w:r>
      <w:r w:rsidRPr="00A11213">
        <w:rPr>
          <w:rFonts w:hint="eastAsia"/>
        </w:rPr>
        <w:t>。據教育部說明，護理相關科系新生註冊率降低，主要係受少子女化及COVID-19疫情等因素影響所致。</w:t>
      </w:r>
    </w:p>
    <w:p w:rsidR="00D72BAB" w:rsidRPr="00C0567B" w:rsidRDefault="00D72BAB" w:rsidP="00074719">
      <w:pPr>
        <w:widowControl/>
        <w:ind w:leftChars="150" w:left="425" w:firstLineChars="0" w:firstLine="0"/>
        <w:rPr>
          <w:rFonts w:hAnsi="標楷體" w:cs="Calibri"/>
          <w:b/>
          <w:bCs/>
          <w:snapToGrid w:val="0"/>
          <w:lang w:val="x-none"/>
        </w:rPr>
      </w:pPr>
      <w:r w:rsidRPr="00C0567B">
        <w:rPr>
          <w:rFonts w:hAnsi="標楷體" w:cs="Calibri" w:hint="eastAsia"/>
          <w:b/>
          <w:bCs/>
          <w:snapToGrid w:val="0"/>
          <w:lang w:val="x-none"/>
        </w:rPr>
        <w:t>表</w:t>
      </w:r>
      <w:r w:rsidRPr="00C0567B">
        <w:rPr>
          <w:rFonts w:hAnsi="標楷體" w:cs="Calibri"/>
          <w:b/>
          <w:bCs/>
          <w:snapToGrid w:val="0"/>
          <w:lang w:val="x-none"/>
        </w:rPr>
        <w:t xml:space="preserve">3-1-2  </w:t>
      </w:r>
      <w:r w:rsidR="0078546D">
        <w:rPr>
          <w:rFonts w:hAnsi="標楷體" w:cs="Calibri" w:hint="eastAsia"/>
          <w:b/>
          <w:bCs/>
          <w:snapToGrid w:val="0"/>
          <w:lang w:val="x-none"/>
        </w:rPr>
        <w:t>1</w:t>
      </w:r>
      <w:r w:rsidR="0078546D">
        <w:rPr>
          <w:rFonts w:hAnsi="標楷體" w:cs="Calibri"/>
          <w:b/>
          <w:bCs/>
          <w:snapToGrid w:val="0"/>
          <w:lang w:val="x-none"/>
        </w:rPr>
        <w:t>09</w:t>
      </w:r>
      <w:r w:rsidR="0078546D">
        <w:rPr>
          <w:rFonts w:hAnsi="標楷體" w:cs="Calibri" w:hint="eastAsia"/>
          <w:b/>
          <w:bCs/>
          <w:snapToGrid w:val="0"/>
          <w:lang w:val="x-none"/>
        </w:rPr>
        <w:t>至11</w:t>
      </w:r>
      <w:r w:rsidR="0078546D">
        <w:rPr>
          <w:rFonts w:hAnsi="標楷體" w:cs="Calibri"/>
          <w:b/>
          <w:bCs/>
          <w:snapToGrid w:val="0"/>
          <w:lang w:val="x-none"/>
        </w:rPr>
        <w:t>3</w:t>
      </w:r>
      <w:r w:rsidR="0078546D">
        <w:rPr>
          <w:rFonts w:hAnsi="標楷體" w:cs="Calibri" w:hint="eastAsia"/>
          <w:b/>
          <w:bCs/>
          <w:snapToGrid w:val="0"/>
          <w:lang w:val="x-none"/>
        </w:rPr>
        <w:t>學年度</w:t>
      </w:r>
      <w:r w:rsidRPr="00C0567B">
        <w:rPr>
          <w:rFonts w:hAnsi="標楷體" w:cs="Calibri" w:hint="eastAsia"/>
          <w:b/>
          <w:bCs/>
          <w:snapToGrid w:val="0"/>
          <w:lang w:val="x-none"/>
        </w:rPr>
        <w:t>我國護理科系招收新生及註冊情形表</w:t>
      </w:r>
    </w:p>
    <w:p w:rsidR="00D72BAB" w:rsidRPr="00C0567B" w:rsidRDefault="00D72BAB" w:rsidP="00A11213">
      <w:pPr>
        <w:pStyle w:val="142"/>
        <w:ind w:right="-1"/>
        <w:jc w:val="right"/>
        <w:rPr>
          <w:rFonts w:hAnsi="標楷體"/>
          <w:snapToGrid w:val="0"/>
        </w:rPr>
      </w:pPr>
      <w:r w:rsidRPr="00C0567B">
        <w:rPr>
          <w:rFonts w:hAnsi="標楷體" w:hint="eastAsia"/>
          <w:snapToGrid w:val="0"/>
        </w:rPr>
        <w:t>單位：人；%</w:t>
      </w:r>
    </w:p>
    <w:tbl>
      <w:tblPr>
        <w:tblW w:w="8079"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7"/>
        <w:gridCol w:w="1559"/>
        <w:gridCol w:w="2410"/>
        <w:gridCol w:w="1701"/>
        <w:gridCol w:w="992"/>
      </w:tblGrid>
      <w:tr w:rsidR="00D72BAB" w:rsidRPr="00C0567B" w:rsidTr="00A11213">
        <w:trPr>
          <w:trHeight w:val="299"/>
          <w:tblHeader/>
        </w:trPr>
        <w:tc>
          <w:tcPr>
            <w:tcW w:w="1417" w:type="dxa"/>
            <w:shd w:val="clear" w:color="auto" w:fill="auto"/>
            <w:vAlign w:val="center"/>
          </w:tcPr>
          <w:p w:rsidR="00D72BAB" w:rsidRPr="00A11213" w:rsidRDefault="00D72BAB" w:rsidP="00A11213">
            <w:pPr>
              <w:pStyle w:val="142"/>
              <w:jc w:val="center"/>
              <w:rPr>
                <w:b/>
                <w:snapToGrid w:val="0"/>
              </w:rPr>
            </w:pPr>
            <w:r w:rsidRPr="00A11213">
              <w:rPr>
                <w:rFonts w:hint="eastAsia"/>
                <w:b/>
                <w:snapToGrid w:val="0"/>
              </w:rPr>
              <w:t>學年度</w:t>
            </w:r>
          </w:p>
        </w:tc>
        <w:tc>
          <w:tcPr>
            <w:tcW w:w="1559" w:type="dxa"/>
            <w:shd w:val="clear" w:color="auto" w:fill="auto"/>
          </w:tcPr>
          <w:p w:rsidR="00D72BAB" w:rsidRPr="00A11213" w:rsidRDefault="00D72BAB" w:rsidP="00A11213">
            <w:pPr>
              <w:pStyle w:val="142"/>
              <w:jc w:val="center"/>
              <w:rPr>
                <w:b/>
                <w:snapToGrid w:val="0"/>
              </w:rPr>
            </w:pPr>
            <w:r w:rsidRPr="00A11213">
              <w:rPr>
                <w:rFonts w:hint="eastAsia"/>
                <w:b/>
                <w:snapToGrid w:val="0"/>
              </w:rPr>
              <w:t>學制類別</w:t>
            </w:r>
          </w:p>
        </w:tc>
        <w:tc>
          <w:tcPr>
            <w:tcW w:w="2410" w:type="dxa"/>
            <w:shd w:val="clear" w:color="auto" w:fill="auto"/>
          </w:tcPr>
          <w:p w:rsidR="00D72BAB" w:rsidRPr="00A11213" w:rsidRDefault="00D72BAB" w:rsidP="00A11213">
            <w:pPr>
              <w:pStyle w:val="142"/>
              <w:jc w:val="center"/>
              <w:rPr>
                <w:b/>
                <w:snapToGrid w:val="0"/>
              </w:rPr>
            </w:pPr>
            <w:r w:rsidRPr="00A11213">
              <w:rPr>
                <w:rFonts w:hint="eastAsia"/>
                <w:b/>
                <w:snapToGrid w:val="0"/>
              </w:rPr>
              <w:t>核定招收新生人數</w:t>
            </w:r>
          </w:p>
        </w:tc>
        <w:tc>
          <w:tcPr>
            <w:tcW w:w="1701" w:type="dxa"/>
            <w:shd w:val="clear" w:color="auto" w:fill="auto"/>
          </w:tcPr>
          <w:p w:rsidR="00D72BAB" w:rsidRPr="00A11213" w:rsidRDefault="00D72BAB" w:rsidP="00A11213">
            <w:pPr>
              <w:pStyle w:val="142"/>
              <w:jc w:val="center"/>
              <w:rPr>
                <w:b/>
                <w:snapToGrid w:val="0"/>
              </w:rPr>
            </w:pPr>
            <w:r w:rsidRPr="00A11213">
              <w:rPr>
                <w:rFonts w:hint="eastAsia"/>
                <w:b/>
                <w:snapToGrid w:val="0"/>
              </w:rPr>
              <w:t>新生註冊人數</w:t>
            </w:r>
          </w:p>
        </w:tc>
        <w:tc>
          <w:tcPr>
            <w:tcW w:w="992" w:type="dxa"/>
            <w:shd w:val="clear" w:color="auto" w:fill="auto"/>
          </w:tcPr>
          <w:p w:rsidR="00D72BAB" w:rsidRPr="00A11213" w:rsidRDefault="00D72BAB" w:rsidP="00A11213">
            <w:pPr>
              <w:pStyle w:val="142"/>
              <w:jc w:val="center"/>
              <w:rPr>
                <w:b/>
                <w:snapToGrid w:val="0"/>
              </w:rPr>
            </w:pPr>
            <w:r w:rsidRPr="00A11213">
              <w:rPr>
                <w:rFonts w:hint="eastAsia"/>
                <w:b/>
                <w:snapToGrid w:val="0"/>
              </w:rPr>
              <w:t>註冊率</w:t>
            </w:r>
          </w:p>
        </w:tc>
      </w:tr>
      <w:tr w:rsidR="00D72BAB" w:rsidRPr="00C0567B" w:rsidTr="00A11213">
        <w:trPr>
          <w:trHeight w:val="284"/>
        </w:trPr>
        <w:tc>
          <w:tcPr>
            <w:tcW w:w="1417" w:type="dxa"/>
            <w:vMerge w:val="restart"/>
            <w:shd w:val="clear" w:color="auto" w:fill="auto"/>
            <w:vAlign w:val="center"/>
          </w:tcPr>
          <w:p w:rsidR="00D72BAB" w:rsidRPr="00C0567B" w:rsidRDefault="00D72BAB" w:rsidP="00A11213">
            <w:pPr>
              <w:pStyle w:val="142"/>
              <w:jc w:val="center"/>
              <w:rPr>
                <w:snapToGrid w:val="0"/>
              </w:rPr>
            </w:pPr>
            <w:r w:rsidRPr="00C0567B">
              <w:rPr>
                <w:rFonts w:hint="eastAsia"/>
                <w:snapToGrid w:val="0"/>
              </w:rPr>
              <w:t>1</w:t>
            </w:r>
            <w:r w:rsidRPr="00C0567B">
              <w:rPr>
                <w:snapToGrid w:val="0"/>
              </w:rPr>
              <w:t>09</w:t>
            </w: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大學</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322</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218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92.13</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四技</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w:t>
            </w:r>
            <w:r w:rsidRPr="00C0567B">
              <w:rPr>
                <w:snapToGrid w:val="0"/>
              </w:rPr>
              <w:t>,</w:t>
            </w:r>
            <w:r w:rsidRPr="00C0567B">
              <w:rPr>
                <w:rFonts w:hint="eastAsia"/>
                <w:snapToGrid w:val="0"/>
              </w:rPr>
              <w:t>764</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w:t>
            </w:r>
            <w:r w:rsidRPr="00C0567B">
              <w:rPr>
                <w:snapToGrid w:val="0"/>
              </w:rPr>
              <w:t>,512</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90.88</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二技</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5</w:t>
            </w:r>
            <w:r w:rsidRPr="00C0567B">
              <w:rPr>
                <w:snapToGrid w:val="0"/>
              </w:rPr>
              <w:t>,</w:t>
            </w:r>
            <w:r w:rsidRPr="00C0567B">
              <w:rPr>
                <w:rFonts w:hint="eastAsia"/>
                <w:snapToGrid w:val="0"/>
              </w:rPr>
              <w:t>180</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4</w:t>
            </w:r>
            <w:r w:rsidRPr="00C0567B">
              <w:rPr>
                <w:snapToGrid w:val="0"/>
              </w:rPr>
              <w:t>,</w:t>
            </w:r>
            <w:r w:rsidRPr="00C0567B">
              <w:rPr>
                <w:rFonts w:hint="eastAsia"/>
                <w:snapToGrid w:val="0"/>
              </w:rPr>
              <w:t>658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89.92</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學士後</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255</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238</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93.33</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專科(五專)</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6</w:t>
            </w:r>
            <w:r w:rsidRPr="00C0567B">
              <w:rPr>
                <w:snapToGrid w:val="0"/>
              </w:rPr>
              <w:t>,</w:t>
            </w:r>
            <w:r w:rsidRPr="00C0567B">
              <w:rPr>
                <w:rFonts w:hint="eastAsia"/>
                <w:snapToGrid w:val="0"/>
              </w:rPr>
              <w:t>099</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5</w:t>
            </w:r>
            <w:r w:rsidRPr="00C0567B">
              <w:rPr>
                <w:snapToGrid w:val="0"/>
              </w:rPr>
              <w:t>,</w:t>
            </w:r>
            <w:r w:rsidRPr="00C0567B">
              <w:rPr>
                <w:rFonts w:hint="eastAsia"/>
                <w:snapToGrid w:val="0"/>
              </w:rPr>
              <w:t>779</w:t>
            </w:r>
          </w:p>
        </w:tc>
        <w:tc>
          <w:tcPr>
            <w:tcW w:w="992"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94.75</w:t>
            </w:r>
          </w:p>
        </w:tc>
      </w:tr>
      <w:tr w:rsidR="00D72BAB" w:rsidRPr="00C0567B" w:rsidTr="00A11213">
        <w:trPr>
          <w:trHeight w:val="284"/>
        </w:trPr>
        <w:tc>
          <w:tcPr>
            <w:tcW w:w="1417" w:type="dxa"/>
            <w:vMerge/>
            <w:shd w:val="clear" w:color="auto" w:fill="auto"/>
            <w:vAlign w:val="center"/>
          </w:tcPr>
          <w:p w:rsidR="00D72BAB" w:rsidRPr="00C0567B" w:rsidRDefault="00D72BAB" w:rsidP="00A11213">
            <w:pPr>
              <w:pStyle w:val="142"/>
              <w:rPr>
                <w:snapToGrid w:val="0"/>
              </w:rPr>
            </w:pPr>
          </w:p>
        </w:tc>
        <w:tc>
          <w:tcPr>
            <w:tcW w:w="1559" w:type="dxa"/>
            <w:shd w:val="clear" w:color="auto" w:fill="auto"/>
            <w:vAlign w:val="center"/>
          </w:tcPr>
          <w:p w:rsidR="00D72BAB" w:rsidRPr="00C0567B" w:rsidRDefault="00D72BAB" w:rsidP="00A11213">
            <w:pPr>
              <w:pStyle w:val="142"/>
              <w:rPr>
                <w:snapToGrid w:val="0"/>
              </w:rPr>
            </w:pPr>
            <w:r w:rsidRPr="00C0567B">
              <w:rPr>
                <w:rFonts w:hint="eastAsia"/>
                <w:snapToGrid w:val="0"/>
              </w:rPr>
              <w:t>小計</w:t>
            </w:r>
          </w:p>
        </w:tc>
        <w:tc>
          <w:tcPr>
            <w:tcW w:w="2410"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15</w:t>
            </w:r>
            <w:r w:rsidRPr="00C0567B">
              <w:rPr>
                <w:snapToGrid w:val="0"/>
              </w:rPr>
              <w:t>,620</w:t>
            </w:r>
          </w:p>
        </w:tc>
        <w:tc>
          <w:tcPr>
            <w:tcW w:w="1701" w:type="dxa"/>
            <w:shd w:val="clear" w:color="auto" w:fill="auto"/>
            <w:vAlign w:val="center"/>
          </w:tcPr>
          <w:p w:rsidR="00D72BAB" w:rsidRPr="00C0567B" w:rsidRDefault="00D72BAB" w:rsidP="00A11213">
            <w:pPr>
              <w:pStyle w:val="142"/>
              <w:jc w:val="right"/>
              <w:rPr>
                <w:snapToGrid w:val="0"/>
              </w:rPr>
            </w:pPr>
            <w:r w:rsidRPr="00C0567B">
              <w:rPr>
                <w:rFonts w:hint="eastAsia"/>
                <w:snapToGrid w:val="0"/>
              </w:rPr>
              <w:t>1</w:t>
            </w:r>
            <w:r w:rsidRPr="00C0567B">
              <w:rPr>
                <w:snapToGrid w:val="0"/>
              </w:rPr>
              <w:t>4,405</w:t>
            </w:r>
          </w:p>
        </w:tc>
        <w:tc>
          <w:tcPr>
            <w:tcW w:w="992" w:type="dxa"/>
            <w:shd w:val="clear" w:color="auto" w:fill="auto"/>
            <w:vAlign w:val="center"/>
          </w:tcPr>
          <w:p w:rsidR="00D72BAB" w:rsidRPr="00C0567B" w:rsidRDefault="00D72BAB" w:rsidP="00A11213">
            <w:pPr>
              <w:pStyle w:val="142"/>
              <w:jc w:val="right"/>
              <w:rPr>
                <w:bCs/>
                <w:snapToGrid w:val="0"/>
              </w:rPr>
            </w:pPr>
            <w:r w:rsidRPr="00C0567B">
              <w:rPr>
                <w:rFonts w:hint="eastAsia"/>
                <w:bCs/>
                <w:snapToGrid w:val="0"/>
              </w:rPr>
              <w:t>9</w:t>
            </w:r>
            <w:r w:rsidRPr="00C0567B">
              <w:rPr>
                <w:bCs/>
                <w:snapToGrid w:val="0"/>
              </w:rPr>
              <w:t>2.</w:t>
            </w:r>
            <w:r w:rsidRPr="00C0567B">
              <w:rPr>
                <w:rFonts w:hint="eastAsia"/>
                <w:bCs/>
                <w:snapToGrid w:val="0"/>
              </w:rPr>
              <w:t>2</w:t>
            </w:r>
            <w:r w:rsidRPr="00C0567B">
              <w:rPr>
                <w:bCs/>
                <w:snapToGrid w:val="0"/>
              </w:rPr>
              <w:t>2</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0</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,372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,285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93.66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,756</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484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90.13</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,123</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,762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92.95</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30</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90.20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w:t>
            </w:r>
            <w:r w:rsidRPr="00C0567B">
              <w:rPr>
                <w:rFonts w:hAnsi="標楷體" w:cs="Calibri"/>
                <w:snapToGrid w:val="0"/>
                <w:sz w:val="22"/>
                <w:szCs w:val="22"/>
                <w:lang w:val="x-none" w:eastAsia="x-none"/>
              </w:rPr>
              <w:t>,024</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,602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92.99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5,530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4,363</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w:t>
            </w:r>
            <w:r w:rsidRPr="00C0567B">
              <w:rPr>
                <w:rFonts w:hAnsi="標楷體" w:cs="Calibri"/>
                <w:snapToGrid w:val="0"/>
                <w:sz w:val="22"/>
                <w:szCs w:val="22"/>
                <w:lang w:val="x-none" w:eastAsia="x-none"/>
              </w:rPr>
              <w:t>2.49</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111</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,359</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w:t>
            </w:r>
            <w:r w:rsidRPr="00C0567B">
              <w:rPr>
                <w:rFonts w:hAnsi="標楷體" w:cs="Calibri"/>
                <w:snapToGrid w:val="0"/>
                <w:sz w:val="22"/>
                <w:szCs w:val="22"/>
                <w:lang w:val="x-none" w:eastAsia="x-none"/>
              </w:rPr>
              <w:t>66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71.08</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749</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,144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77.99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,047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,476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88.69</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00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82.00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,947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,545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93.24</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5,402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3,377</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w:t>
            </w:r>
            <w:r w:rsidRPr="00C0567B">
              <w:rPr>
                <w:rFonts w:hAnsi="標楷體" w:cs="Calibri"/>
                <w:snapToGrid w:val="0"/>
                <w:sz w:val="22"/>
                <w:szCs w:val="22"/>
                <w:lang w:val="x-none" w:eastAsia="x-none"/>
              </w:rPr>
              <w:t>6.85</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112</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,097</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87.41</w:t>
            </w:r>
          </w:p>
        </w:tc>
      </w:tr>
      <w:tr w:rsidR="00D72BAB" w:rsidRPr="00C0567B" w:rsidTr="00A11213">
        <w:trPr>
          <w:trHeight w:val="299"/>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,695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,829</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67.87</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,890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,316</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88.26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45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58</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74.78</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,870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,424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92.40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5,055</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12,924</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w:t>
            </w:r>
            <w:r w:rsidRPr="00C0567B">
              <w:rPr>
                <w:rFonts w:hAnsi="標楷體" w:cs="Calibri"/>
                <w:b/>
                <w:bCs/>
                <w:snapToGrid w:val="0"/>
                <w:sz w:val="22"/>
                <w:szCs w:val="22"/>
                <w:lang w:val="x-none" w:eastAsia="x-none"/>
              </w:rPr>
              <w:t>5.85</w:t>
            </w:r>
          </w:p>
        </w:tc>
      </w:tr>
      <w:tr w:rsidR="00D72BAB" w:rsidRPr="00C0567B" w:rsidTr="00A11213">
        <w:trPr>
          <w:trHeight w:val="284"/>
        </w:trPr>
        <w:tc>
          <w:tcPr>
            <w:tcW w:w="1417" w:type="dxa"/>
            <w:vMerge w:val="restart"/>
            <w:shd w:val="clear" w:color="auto" w:fill="auto"/>
            <w:vAlign w:val="center"/>
          </w:tcPr>
          <w:p w:rsidR="00D72BAB" w:rsidRPr="00C0567B" w:rsidRDefault="00D72BAB" w:rsidP="00D72BAB">
            <w:pPr>
              <w:widowControl/>
              <w:spacing w:line="28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113</w:t>
            </w: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大學</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,593</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,383</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86.82</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四技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,467</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,625</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65.87</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二技</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,742</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,842</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81.02</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學士後</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w:t>
            </w:r>
            <w:r w:rsidRPr="00C0567B">
              <w:rPr>
                <w:rFonts w:hAnsi="標楷體" w:cs="Calibri"/>
                <w:snapToGrid w:val="0"/>
                <w:sz w:val="22"/>
                <w:szCs w:val="22"/>
                <w:lang w:val="x-none" w:eastAsia="x-none"/>
              </w:rPr>
              <w:t>30</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41</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70.00</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專科(五專)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,714</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,689</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82.06</w:t>
            </w:r>
          </w:p>
        </w:tc>
      </w:tr>
      <w:tr w:rsidR="00D72BAB" w:rsidRPr="00C0567B" w:rsidTr="00A11213">
        <w:trPr>
          <w:trHeight w:val="284"/>
        </w:trPr>
        <w:tc>
          <w:tcPr>
            <w:tcW w:w="1417" w:type="dxa"/>
            <w:vMerge/>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p>
        </w:tc>
        <w:tc>
          <w:tcPr>
            <w:tcW w:w="1559" w:type="dxa"/>
            <w:shd w:val="clear" w:color="auto" w:fill="auto"/>
            <w:vAlign w:val="center"/>
          </w:tcPr>
          <w:p w:rsidR="00D72BAB" w:rsidRPr="00C0567B" w:rsidRDefault="00D72BAB" w:rsidP="00D72BAB">
            <w:pPr>
              <w:widowControl/>
              <w:spacing w:line="28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小計</w:t>
            </w:r>
          </w:p>
        </w:tc>
        <w:tc>
          <w:tcPr>
            <w:tcW w:w="2410"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5,146</w:t>
            </w:r>
          </w:p>
        </w:tc>
        <w:tc>
          <w:tcPr>
            <w:tcW w:w="1701"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1,980</w:t>
            </w:r>
          </w:p>
        </w:tc>
        <w:tc>
          <w:tcPr>
            <w:tcW w:w="992" w:type="dxa"/>
            <w:shd w:val="clear" w:color="auto" w:fill="auto"/>
            <w:vAlign w:val="center"/>
          </w:tcPr>
          <w:p w:rsidR="00D72BAB" w:rsidRPr="00C0567B" w:rsidRDefault="00D72BAB" w:rsidP="00D72BAB">
            <w:pPr>
              <w:widowControl/>
              <w:spacing w:line="280" w:lineRule="exact"/>
              <w:ind w:leftChars="0" w:left="647" w:firstLineChars="0" w:hanging="647"/>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w:t>
            </w:r>
            <w:r w:rsidRPr="00C0567B">
              <w:rPr>
                <w:rFonts w:hAnsi="標楷體" w:cs="Calibri"/>
                <w:b/>
                <w:bCs/>
                <w:snapToGrid w:val="0"/>
                <w:sz w:val="22"/>
                <w:szCs w:val="22"/>
                <w:lang w:val="x-none" w:eastAsia="x-none"/>
              </w:rPr>
              <w:t>9.10</w:t>
            </w:r>
          </w:p>
        </w:tc>
      </w:tr>
    </w:tbl>
    <w:p w:rsidR="00D72BAB" w:rsidRPr="00C0567B" w:rsidRDefault="00D72BAB" w:rsidP="00A11213">
      <w:pPr>
        <w:widowControl/>
        <w:spacing w:line="300" w:lineRule="exact"/>
        <w:ind w:leftChars="150" w:left="425" w:firstLineChars="0" w:firstLine="0"/>
        <w:rPr>
          <w:rFonts w:hAnsi="標楷體" w:cs="Calibri"/>
          <w:snapToGrid w:val="0"/>
          <w:sz w:val="24"/>
          <w:szCs w:val="24"/>
          <w:lang w:val="x-none"/>
        </w:rPr>
      </w:pPr>
      <w:r w:rsidRPr="00C0567B">
        <w:rPr>
          <w:rFonts w:hAnsi="標楷體" w:cs="Calibri" w:hint="eastAsia"/>
          <w:snapToGrid w:val="0"/>
          <w:sz w:val="24"/>
          <w:szCs w:val="24"/>
          <w:lang w:val="x-none"/>
        </w:rPr>
        <w:t>說    明：大專校院校務資訊公開平臺及教育部統計處網站。</w:t>
      </w:r>
    </w:p>
    <w:p w:rsidR="00D72BAB" w:rsidRPr="00C0567B" w:rsidRDefault="00D72BAB" w:rsidP="00A11213">
      <w:pPr>
        <w:widowControl/>
        <w:spacing w:line="300" w:lineRule="exact"/>
        <w:ind w:leftChars="150" w:left="425" w:firstLineChars="0" w:firstLine="0"/>
        <w:rPr>
          <w:rFonts w:hAnsi="標楷體" w:cs="Calibri" w:hint="eastAsia"/>
          <w:snapToGrid w:val="0"/>
          <w:sz w:val="24"/>
          <w:szCs w:val="24"/>
          <w:lang w:val="x-none"/>
        </w:rPr>
      </w:pPr>
      <w:r w:rsidRPr="00C0567B">
        <w:rPr>
          <w:rFonts w:hAnsi="標楷體" w:cs="Calibri" w:hint="eastAsia"/>
          <w:snapToGrid w:val="0"/>
          <w:sz w:val="24"/>
          <w:szCs w:val="24"/>
          <w:lang w:val="x-none"/>
        </w:rPr>
        <w:t>資料來源：教育部提供。</w:t>
      </w:r>
    </w:p>
    <w:p w:rsidR="00F55778" w:rsidRPr="00A11213" w:rsidRDefault="00D72BAB" w:rsidP="00A11213">
      <w:pPr>
        <w:pStyle w:val="123"/>
        <w:ind w:left="1133" w:hanging="283"/>
      </w:pPr>
      <w:r w:rsidRPr="00A11213">
        <w:rPr>
          <w:b/>
        </w:rPr>
        <w:t>2</w:t>
      </w:r>
      <w:r w:rsidRPr="00A11213">
        <w:rPr>
          <w:rFonts w:hint="eastAsia"/>
          <w:b/>
        </w:rPr>
        <w:t>.自11</w:t>
      </w:r>
      <w:r w:rsidRPr="00A11213">
        <w:rPr>
          <w:b/>
        </w:rPr>
        <w:t>2</w:t>
      </w:r>
      <w:r w:rsidRPr="00A11213">
        <w:rPr>
          <w:rFonts w:hint="eastAsia"/>
          <w:b/>
        </w:rPr>
        <w:t>年度起護理師考試增至每年3次，且應試題數調減，惟及格率未見有效提升：</w:t>
      </w:r>
      <w:r w:rsidRPr="00A11213">
        <w:rPr>
          <w:rFonts w:hint="eastAsia"/>
        </w:rPr>
        <w:t>自</w:t>
      </w:r>
      <w:r w:rsidRPr="00A11213">
        <w:t>112年度起護理師考試由每年2次增</w:t>
      </w:r>
      <w:r w:rsidRPr="00A11213">
        <w:rPr>
          <w:rFonts w:hint="eastAsia"/>
        </w:rPr>
        <w:t>為</w:t>
      </w:r>
      <w:r w:rsidRPr="00A11213">
        <w:t>3次，</w:t>
      </w:r>
      <w:r w:rsidRPr="00A11213">
        <w:rPr>
          <w:rFonts w:hint="eastAsia"/>
        </w:rPr>
        <w:t>又為強化試題品質與臨床應用一致性，並於同</w:t>
      </w:r>
      <w:r w:rsidRPr="00A11213">
        <w:t>年第</w:t>
      </w:r>
      <w:r w:rsidRPr="00A11213">
        <w:rPr>
          <w:rFonts w:hint="eastAsia"/>
        </w:rPr>
        <w:t>3</w:t>
      </w:r>
      <w:r w:rsidRPr="00A11213">
        <w:t>次護理師考試開始實施</w:t>
      </w:r>
      <w:r w:rsidRPr="00A11213">
        <w:rPr>
          <w:rFonts w:hint="eastAsia"/>
        </w:rPr>
        <w:t>，應試科目題數由8</w:t>
      </w:r>
      <w:r w:rsidRPr="00A11213">
        <w:t>0</w:t>
      </w:r>
      <w:r w:rsidRPr="00A11213">
        <w:rPr>
          <w:rFonts w:hint="eastAsia"/>
        </w:rPr>
        <w:t>題調減為</w:t>
      </w:r>
      <w:r w:rsidRPr="00A11213">
        <w:t>50題</w:t>
      </w:r>
      <w:r w:rsidRPr="00A11213">
        <w:rPr>
          <w:rFonts w:hint="eastAsia"/>
        </w:rPr>
        <w:t>。依考選部提供資料， 11</w:t>
      </w:r>
      <w:r w:rsidRPr="00A11213">
        <w:t>2</w:t>
      </w:r>
      <w:r w:rsidRPr="00A11213">
        <w:rPr>
          <w:rFonts w:hint="eastAsia"/>
        </w:rPr>
        <w:t>及11</w:t>
      </w:r>
      <w:r w:rsidRPr="00A11213">
        <w:t>3</w:t>
      </w:r>
      <w:r w:rsidRPr="00A11213">
        <w:rPr>
          <w:rFonts w:hint="eastAsia"/>
        </w:rPr>
        <w:t>年度報考護理師考試人數分別為2萬</w:t>
      </w:r>
      <w:r w:rsidRPr="00A11213">
        <w:t>9</w:t>
      </w:r>
      <w:r w:rsidRPr="00A11213">
        <w:rPr>
          <w:rFonts w:hint="eastAsia"/>
        </w:rPr>
        <w:t>,</w:t>
      </w:r>
      <w:r w:rsidRPr="00A11213">
        <w:t>388</w:t>
      </w:r>
      <w:r w:rsidRPr="00A11213">
        <w:rPr>
          <w:rFonts w:hint="eastAsia"/>
        </w:rPr>
        <w:t>及2萬3,</w:t>
      </w:r>
      <w:r w:rsidRPr="00A11213">
        <w:t>205</w:t>
      </w:r>
      <w:r w:rsidRPr="00A11213">
        <w:rPr>
          <w:rFonts w:hint="eastAsia"/>
        </w:rPr>
        <w:t>人，及格人數為9,</w:t>
      </w:r>
      <w:r w:rsidRPr="00A11213">
        <w:t>785</w:t>
      </w:r>
      <w:r w:rsidRPr="00A11213">
        <w:rPr>
          <w:rFonts w:hint="eastAsia"/>
        </w:rPr>
        <w:t>及7,</w:t>
      </w:r>
      <w:r w:rsidRPr="00A11213">
        <w:t>324</w:t>
      </w:r>
      <w:r w:rsidRPr="00A11213">
        <w:rPr>
          <w:rFonts w:hint="eastAsia"/>
        </w:rPr>
        <w:t>人，及格率為</w:t>
      </w:r>
      <w:r w:rsidRPr="00A11213">
        <w:t>37.70%</w:t>
      </w:r>
      <w:r w:rsidRPr="00A11213">
        <w:rPr>
          <w:rFonts w:hint="eastAsia"/>
        </w:rPr>
        <w:t>及</w:t>
      </w:r>
      <w:r w:rsidRPr="00A11213">
        <w:t>35.78%</w:t>
      </w:r>
      <w:r w:rsidRPr="00A11213">
        <w:rPr>
          <w:rFonts w:hint="eastAsia"/>
        </w:rPr>
        <w:t>，1</w:t>
      </w:r>
      <w:r w:rsidRPr="00A11213">
        <w:t>13</w:t>
      </w:r>
      <w:r w:rsidRPr="00A11213">
        <w:rPr>
          <w:rFonts w:hint="eastAsia"/>
        </w:rPr>
        <w:t>年度及格率為近年最低，顯見通過專技高考及格可領證人數未能有效提升</w:t>
      </w:r>
      <w:r w:rsidR="00663287">
        <w:rPr>
          <w:rFonts w:hint="eastAsia"/>
        </w:rPr>
        <w:t>(</w:t>
      </w:r>
      <w:r w:rsidR="007E3B57" w:rsidRPr="00A11213">
        <w:rPr>
          <w:rFonts w:hint="eastAsia"/>
        </w:rPr>
        <w:t>詳表</w:t>
      </w:r>
      <w:r w:rsidR="007E3B57" w:rsidRPr="00A11213">
        <w:t>3-1-3</w:t>
      </w:r>
      <w:r w:rsidR="00663287">
        <w:t>)</w:t>
      </w:r>
      <w:r w:rsidRPr="00A11213">
        <w:rPr>
          <w:rFonts w:hint="eastAsia"/>
        </w:rPr>
        <w:t>。</w:t>
      </w:r>
    </w:p>
    <w:p w:rsidR="00D72BAB" w:rsidRPr="00C0567B" w:rsidRDefault="00D72BAB" w:rsidP="00D72BAB">
      <w:pPr>
        <w:widowControl/>
        <w:ind w:leftChars="50" w:left="709" w:hangingChars="200" w:hanging="567"/>
        <w:rPr>
          <w:rFonts w:hAnsi="標楷體" w:cs="Calibri" w:hint="eastAsia"/>
          <w:spacing w:val="-5"/>
          <w:kern w:val="0"/>
          <w:lang w:val="x-none" w:eastAsia="x-none"/>
        </w:rPr>
      </w:pPr>
      <w:r w:rsidRPr="00C0567B">
        <w:rPr>
          <w:rFonts w:hAnsi="標楷體" w:hint="eastAsia"/>
          <w:b/>
          <w:lang w:val="x-none"/>
        </w:rPr>
        <w:t>表</w:t>
      </w:r>
      <w:r w:rsidRPr="00C0567B">
        <w:rPr>
          <w:rFonts w:hAnsi="標楷體"/>
          <w:b/>
          <w:lang w:val="x-none"/>
        </w:rPr>
        <w:t xml:space="preserve">3-1-3  </w:t>
      </w:r>
      <w:r w:rsidR="007E43F0" w:rsidRPr="007E43F0">
        <w:rPr>
          <w:rFonts w:hAnsi="標楷體" w:hint="eastAsia"/>
          <w:b/>
          <w:lang w:val="x-none" w:eastAsia="x-none"/>
        </w:rPr>
        <w:t>109至113年度</w:t>
      </w:r>
      <w:r w:rsidRPr="00C0567B">
        <w:rPr>
          <w:rFonts w:hAnsi="標楷體" w:hint="eastAsia"/>
          <w:b/>
          <w:lang w:val="x-none" w:eastAsia="x-none"/>
        </w:rPr>
        <w:t xml:space="preserve">考選部舉辦護理師考試情形表 </w:t>
      </w:r>
      <w:r w:rsidRPr="00C0567B">
        <w:rPr>
          <w:rStyle w:val="143"/>
          <w:rFonts w:hAnsi="標楷體" w:hint="eastAsia"/>
          <w:lang w:val="x-none" w:eastAsia="x-none"/>
        </w:rPr>
        <w:t>單位：人；%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275"/>
        <w:gridCol w:w="1560"/>
        <w:gridCol w:w="1559"/>
        <w:gridCol w:w="1559"/>
        <w:gridCol w:w="1559"/>
      </w:tblGrid>
      <w:tr w:rsidR="00D72BAB" w:rsidRPr="00C0567B" w:rsidTr="0043780D">
        <w:trPr>
          <w:trHeight w:val="205"/>
          <w:tblHeader/>
        </w:trPr>
        <w:tc>
          <w:tcPr>
            <w:tcW w:w="2126" w:type="dxa"/>
            <w:gridSpan w:val="2"/>
            <w:shd w:val="clear" w:color="auto" w:fill="auto"/>
            <w:noWrap/>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年</w:t>
            </w:r>
            <w:r w:rsidRPr="00C0567B">
              <w:rPr>
                <w:rFonts w:hAnsi="標楷體" w:cs="Calibri"/>
                <w:b/>
                <w:snapToGrid w:val="0"/>
                <w:sz w:val="22"/>
                <w:szCs w:val="22"/>
                <w:lang w:val="x-none" w:eastAsia="x-none"/>
              </w:rPr>
              <w:t xml:space="preserve">    別</w:t>
            </w:r>
          </w:p>
        </w:tc>
        <w:tc>
          <w:tcPr>
            <w:tcW w:w="1560" w:type="dxa"/>
            <w:shd w:val="clear" w:color="auto" w:fill="auto"/>
            <w:noWrap/>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報考人數</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到考人數</w:t>
            </w:r>
            <w:r w:rsidR="007E43F0">
              <w:rPr>
                <w:rFonts w:hAnsi="標楷體" w:cs="Calibri" w:hint="eastAsia"/>
                <w:b/>
                <w:snapToGrid w:val="0"/>
                <w:sz w:val="22"/>
                <w:szCs w:val="22"/>
                <w:lang w:val="x-none"/>
              </w:rPr>
              <w:t>(</w:t>
            </w:r>
            <w:r w:rsidR="007E43F0">
              <w:rPr>
                <w:rFonts w:hAnsi="標楷體" w:cs="Calibri"/>
                <w:b/>
                <w:snapToGrid w:val="0"/>
                <w:sz w:val="22"/>
                <w:szCs w:val="22"/>
                <w:lang w:val="x-none"/>
              </w:rPr>
              <w:t>a</w:t>
            </w:r>
            <w:r w:rsidR="007E43F0">
              <w:rPr>
                <w:rFonts w:cs="Calibri"/>
                <w:b/>
                <w:snapToGrid w:val="0"/>
                <w:sz w:val="22"/>
                <w:szCs w:val="22"/>
                <w:lang w:val="x-none"/>
              </w:rPr>
              <w:t>)</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及格人數</w:t>
            </w:r>
            <w:r w:rsidR="007E43F0">
              <w:rPr>
                <w:rFonts w:hAnsi="標楷體" w:cs="Calibri" w:hint="eastAsia"/>
                <w:b/>
                <w:snapToGrid w:val="0"/>
                <w:sz w:val="22"/>
                <w:szCs w:val="22"/>
                <w:lang w:val="x-none"/>
              </w:rPr>
              <w:t>(</w:t>
            </w:r>
            <w:r w:rsidR="007E43F0">
              <w:rPr>
                <w:rFonts w:hAnsi="標楷體" w:cs="Calibri"/>
                <w:b/>
                <w:snapToGrid w:val="0"/>
                <w:sz w:val="22"/>
                <w:szCs w:val="22"/>
                <w:lang w:val="x-none"/>
              </w:rPr>
              <w:t>b</w:t>
            </w:r>
            <w:r w:rsidR="007E43F0">
              <w:rPr>
                <w:rFonts w:cs="Calibri"/>
                <w:b/>
                <w:snapToGrid w:val="0"/>
                <w:sz w:val="22"/>
                <w:szCs w:val="22"/>
                <w:lang w:val="x-none"/>
              </w:rPr>
              <w:t>)</w:t>
            </w:r>
          </w:p>
        </w:tc>
        <w:tc>
          <w:tcPr>
            <w:tcW w:w="1559" w:type="dxa"/>
            <w:shd w:val="clear" w:color="auto" w:fill="auto"/>
            <w:vAlign w:val="center"/>
          </w:tcPr>
          <w:p w:rsidR="00D72BAB" w:rsidRPr="00C0567B" w:rsidRDefault="00D72BAB" w:rsidP="00D72BAB">
            <w:pPr>
              <w:widowControl/>
              <w:spacing w:line="240" w:lineRule="exact"/>
              <w:ind w:leftChars="0" w:left="646" w:firstLineChars="0" w:hanging="646"/>
              <w:jc w:val="center"/>
              <w:rPr>
                <w:rFonts w:hAnsi="標楷體" w:cs="Calibri"/>
                <w:b/>
                <w:snapToGrid w:val="0"/>
                <w:sz w:val="22"/>
                <w:szCs w:val="22"/>
                <w:lang w:val="x-none"/>
              </w:rPr>
            </w:pPr>
            <w:r w:rsidRPr="00C0567B">
              <w:rPr>
                <w:rFonts w:hAnsi="標楷體" w:cs="Calibri" w:hint="eastAsia"/>
                <w:b/>
                <w:snapToGrid w:val="0"/>
                <w:sz w:val="22"/>
                <w:szCs w:val="22"/>
                <w:lang w:val="x-none" w:eastAsia="x-none"/>
              </w:rPr>
              <w:t>及格率</w:t>
            </w:r>
            <w:r w:rsidR="007E43F0">
              <w:rPr>
                <w:rFonts w:hAnsi="標楷體" w:cs="Calibri" w:hint="eastAsia"/>
                <w:b/>
                <w:snapToGrid w:val="0"/>
                <w:sz w:val="22"/>
                <w:szCs w:val="22"/>
                <w:lang w:val="x-none"/>
              </w:rPr>
              <w:t>(</w:t>
            </w:r>
            <w:r w:rsidR="007E43F0">
              <w:rPr>
                <w:rFonts w:cs="Calibri"/>
                <w:b/>
                <w:snapToGrid w:val="0"/>
                <w:sz w:val="22"/>
                <w:szCs w:val="22"/>
                <w:lang w:val="x-none"/>
              </w:rPr>
              <w:t>b/a)</w:t>
            </w:r>
          </w:p>
        </w:tc>
      </w:tr>
      <w:tr w:rsidR="00D72BAB" w:rsidRPr="00C0567B" w:rsidTr="00891447">
        <w:trPr>
          <w:trHeight w:val="270"/>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snapToGrid w:val="0"/>
                <w:sz w:val="22"/>
                <w:szCs w:val="22"/>
                <w:lang w:val="x-none" w:eastAsia="x-none"/>
              </w:rPr>
              <w:t>109年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7,317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6,165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810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13.14</w:t>
            </w:r>
          </w:p>
        </w:tc>
      </w:tr>
      <w:tr w:rsidR="00D72BAB" w:rsidRPr="00C0567B" w:rsidTr="00891447">
        <w:trPr>
          <w:trHeight w:val="273"/>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15,749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14,324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7,782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54.33</w:t>
            </w:r>
          </w:p>
        </w:tc>
      </w:tr>
      <w:tr w:rsidR="00D72BAB" w:rsidRPr="00C0567B" w:rsidTr="00891447">
        <w:trPr>
          <w:trHeight w:val="264"/>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hint="eastAsia"/>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23,066</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20,489</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8,592</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41.93</w:t>
            </w:r>
          </w:p>
        </w:tc>
      </w:tr>
      <w:tr w:rsidR="00D72BAB" w:rsidRPr="00C0567B" w:rsidTr="00891447">
        <w:trPr>
          <w:trHeight w:val="267"/>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snapToGrid w:val="0"/>
                <w:sz w:val="22"/>
                <w:szCs w:val="22"/>
                <w:lang w:val="x-none" w:eastAsia="x-none"/>
              </w:rPr>
              <w:t>110年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7,094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6,043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1,080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17.87</w:t>
            </w:r>
          </w:p>
        </w:tc>
      </w:tr>
      <w:tr w:rsidR="00D72BAB" w:rsidRPr="00C0567B" w:rsidTr="00891447">
        <w:trPr>
          <w:trHeight w:val="271"/>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15,020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13,674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7,641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55.88</w:t>
            </w:r>
          </w:p>
        </w:tc>
      </w:tr>
      <w:tr w:rsidR="00D72BAB" w:rsidRPr="00C0567B" w:rsidTr="00891447">
        <w:trPr>
          <w:trHeight w:val="263"/>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22,114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19,717</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8,721</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44.23</w:t>
            </w:r>
          </w:p>
        </w:tc>
      </w:tr>
      <w:tr w:rsidR="00D72BAB" w:rsidRPr="00C0567B" w:rsidTr="00891447">
        <w:trPr>
          <w:trHeight w:val="340"/>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111年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6,873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5,673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1,031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18.17</w:t>
            </w:r>
          </w:p>
        </w:tc>
      </w:tr>
      <w:tr w:rsidR="00D72BAB" w:rsidRPr="00C0567B" w:rsidTr="00891447">
        <w:trPr>
          <w:trHeight w:val="340"/>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14,699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13,281</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6,018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45.31</w:t>
            </w:r>
          </w:p>
        </w:tc>
      </w:tr>
      <w:tr w:rsidR="00D72BAB" w:rsidRPr="00C0567B" w:rsidTr="00891447">
        <w:trPr>
          <w:trHeight w:val="192"/>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7B1898" w:rsidRDefault="00D72BAB" w:rsidP="00D72BAB">
            <w:pPr>
              <w:widowControl/>
              <w:spacing w:line="240" w:lineRule="exact"/>
              <w:ind w:leftChars="0" w:left="647" w:firstLineChars="0" w:hanging="647"/>
              <w:jc w:val="left"/>
              <w:rPr>
                <w:rFonts w:hAnsi="標楷體" w:cs="Calibri"/>
                <w:b/>
                <w:snapToGrid w:val="0"/>
                <w:sz w:val="22"/>
                <w:szCs w:val="22"/>
                <w:lang w:val="x-none" w:eastAsia="x-none"/>
              </w:rPr>
            </w:pPr>
            <w:r w:rsidRPr="007B1898">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21,572</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18,954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7,049</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37.19</w:t>
            </w:r>
          </w:p>
        </w:tc>
      </w:tr>
      <w:tr w:rsidR="00D72BAB" w:rsidRPr="00C0567B" w:rsidTr="00891447">
        <w:trPr>
          <w:trHeight w:val="306"/>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112年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7,476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6,206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1,267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20.42</w:t>
            </w:r>
          </w:p>
        </w:tc>
      </w:tr>
      <w:tr w:rsidR="00D72BAB" w:rsidRPr="00C0567B" w:rsidTr="00891447">
        <w:trPr>
          <w:trHeight w:val="255"/>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3,990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2,592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w:t>
            </w:r>
            <w:r w:rsidRPr="00C0567B">
              <w:rPr>
                <w:rFonts w:hAnsi="標楷體" w:cs="Calibri"/>
                <w:snapToGrid w:val="0"/>
                <w:sz w:val="22"/>
                <w:szCs w:val="22"/>
                <w:lang w:val="x-none" w:eastAsia="x-none"/>
              </w:rPr>
              <w:t>,758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w:t>
            </w:r>
            <w:r w:rsidRPr="00C0567B">
              <w:rPr>
                <w:rFonts w:hAnsi="標楷體" w:cs="Calibri"/>
                <w:snapToGrid w:val="0"/>
                <w:sz w:val="22"/>
                <w:szCs w:val="22"/>
                <w:lang w:val="x-none" w:eastAsia="x-none"/>
              </w:rPr>
              <w:t>5.73</w:t>
            </w:r>
          </w:p>
        </w:tc>
      </w:tr>
      <w:tr w:rsidR="00D72BAB" w:rsidRPr="00C0567B" w:rsidTr="00891447">
        <w:trPr>
          <w:trHeight w:val="272"/>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第3次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w:t>
            </w:r>
            <w:r w:rsidRPr="00C0567B">
              <w:rPr>
                <w:rFonts w:hAnsi="標楷體" w:cs="Calibri"/>
                <w:snapToGrid w:val="0"/>
                <w:sz w:val="22"/>
                <w:szCs w:val="22"/>
                <w:lang w:val="x-none" w:eastAsia="x-none"/>
              </w:rPr>
              <w:t>,922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7</w:t>
            </w:r>
            <w:r w:rsidRPr="00C0567B">
              <w:rPr>
                <w:rFonts w:hAnsi="標楷體" w:cs="Calibri"/>
                <w:snapToGrid w:val="0"/>
                <w:sz w:val="22"/>
                <w:szCs w:val="22"/>
                <w:lang w:val="x-none" w:eastAsia="x-none"/>
              </w:rPr>
              <w:t>,157</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2</w:t>
            </w:r>
            <w:r w:rsidRPr="00C0567B">
              <w:rPr>
                <w:rFonts w:hAnsi="標楷體" w:cs="Calibri"/>
                <w:snapToGrid w:val="0"/>
                <w:sz w:val="22"/>
                <w:szCs w:val="22"/>
                <w:lang w:val="x-none" w:eastAsia="x-none"/>
              </w:rPr>
              <w:t>,760</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8.56</w:t>
            </w:r>
          </w:p>
        </w:tc>
      </w:tr>
      <w:tr w:rsidR="00D72BAB" w:rsidRPr="00C0567B" w:rsidTr="00891447">
        <w:trPr>
          <w:trHeight w:val="239"/>
        </w:trPr>
        <w:tc>
          <w:tcPr>
            <w:tcW w:w="851" w:type="dxa"/>
            <w:vMerge/>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b/>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29,388</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25,955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9,785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37.70</w:t>
            </w:r>
          </w:p>
        </w:tc>
      </w:tr>
      <w:tr w:rsidR="00D72BAB" w:rsidRPr="00C0567B" w:rsidTr="00891447">
        <w:trPr>
          <w:trHeight w:val="294"/>
        </w:trPr>
        <w:tc>
          <w:tcPr>
            <w:tcW w:w="851" w:type="dxa"/>
            <w:vMerge w:val="restart"/>
            <w:shd w:val="clear" w:color="auto" w:fill="auto"/>
            <w:vAlign w:val="center"/>
          </w:tcPr>
          <w:p w:rsidR="00D72BAB" w:rsidRPr="00C0567B" w:rsidRDefault="00D72BAB" w:rsidP="00A11213">
            <w:pPr>
              <w:widowControl/>
              <w:spacing w:line="240" w:lineRule="exact"/>
              <w:ind w:leftChars="0" w:left="647" w:firstLineChars="0" w:hanging="647"/>
              <w:jc w:val="center"/>
              <w:rPr>
                <w:rFonts w:hAnsi="標楷體" w:cs="Calibri"/>
                <w:snapToGrid w:val="0"/>
                <w:sz w:val="22"/>
                <w:szCs w:val="22"/>
                <w:lang w:val="x-none" w:eastAsia="x-none"/>
              </w:rPr>
            </w:pPr>
            <w:r w:rsidRPr="00C0567B">
              <w:rPr>
                <w:rFonts w:hAnsi="標楷體" w:cs="Calibri" w:hint="eastAsia"/>
                <w:snapToGrid w:val="0"/>
                <w:sz w:val="22"/>
                <w:szCs w:val="22"/>
                <w:lang w:val="x-none" w:eastAsia="x-none"/>
              </w:rPr>
              <w:t>113年</w:t>
            </w: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snapToGrid w:val="0"/>
                <w:sz w:val="22"/>
                <w:szCs w:val="22"/>
                <w:lang w:val="x-none" w:eastAsia="x-none"/>
              </w:rPr>
            </w:pPr>
            <w:r w:rsidRPr="00C0567B">
              <w:rPr>
                <w:rFonts w:hAnsi="標楷體" w:cs="Calibri" w:hint="eastAsia"/>
                <w:snapToGrid w:val="0"/>
                <w:sz w:val="22"/>
                <w:szCs w:val="22"/>
                <w:lang w:val="x-none" w:eastAsia="x-none"/>
              </w:rPr>
              <w:t>第1次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762</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3</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089</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534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17.29</w:t>
            </w:r>
          </w:p>
        </w:tc>
      </w:tr>
      <w:tr w:rsidR="00D72BAB" w:rsidRPr="00C0567B" w:rsidTr="00891447">
        <w:trPr>
          <w:trHeight w:val="285"/>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第2次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12</w:t>
            </w:r>
            <w:r w:rsidRPr="00C0567B">
              <w:rPr>
                <w:rFonts w:hAnsi="標楷體" w:cs="Calibri"/>
                <w:snapToGrid w:val="0"/>
                <w:sz w:val="22"/>
                <w:szCs w:val="22"/>
                <w:lang w:val="x-none" w:eastAsia="x-none"/>
              </w:rPr>
              <w:t>,9</w:t>
            </w:r>
            <w:r w:rsidRPr="00C0567B">
              <w:rPr>
                <w:rFonts w:hAnsi="標楷體" w:cs="Calibri" w:hint="eastAsia"/>
                <w:snapToGrid w:val="0"/>
                <w:sz w:val="22"/>
                <w:szCs w:val="22"/>
                <w:lang w:val="x-none" w:eastAsia="x-none"/>
              </w:rPr>
              <w:t>75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1</w:t>
            </w:r>
            <w:r w:rsidRPr="00C0567B">
              <w:rPr>
                <w:rFonts w:hAnsi="標楷體" w:cs="Calibri"/>
                <w:snapToGrid w:val="0"/>
                <w:sz w:val="22"/>
                <w:szCs w:val="22"/>
                <w:lang w:val="x-none" w:eastAsia="x-none"/>
              </w:rPr>
              <w:t>,</w:t>
            </w:r>
            <w:r w:rsidRPr="00C0567B">
              <w:rPr>
                <w:rFonts w:hAnsi="標楷體" w:cs="Calibri" w:hint="eastAsia"/>
                <w:snapToGrid w:val="0"/>
                <w:sz w:val="22"/>
                <w:szCs w:val="22"/>
                <w:lang w:val="x-none" w:eastAsia="x-none"/>
              </w:rPr>
              <w:t>695</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5,7</w:t>
            </w:r>
            <w:r w:rsidRPr="00C0567B">
              <w:rPr>
                <w:rFonts w:hAnsi="標楷體" w:cs="Calibri" w:hint="eastAsia"/>
                <w:snapToGrid w:val="0"/>
                <w:sz w:val="22"/>
                <w:szCs w:val="22"/>
                <w:lang w:val="x-none" w:eastAsia="x-none"/>
              </w:rPr>
              <w:t>86</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hint="eastAsia"/>
                <w:snapToGrid w:val="0"/>
                <w:sz w:val="22"/>
                <w:szCs w:val="22"/>
                <w:lang w:val="x-none" w:eastAsia="x-none"/>
              </w:rPr>
              <w:t>49.47</w:t>
            </w:r>
          </w:p>
        </w:tc>
      </w:tr>
      <w:tr w:rsidR="00D72BAB" w:rsidRPr="00C0567B" w:rsidTr="00891447">
        <w:trPr>
          <w:trHeight w:val="261"/>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p>
        </w:tc>
        <w:tc>
          <w:tcPr>
            <w:tcW w:w="1275" w:type="dxa"/>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r w:rsidRPr="00C0567B">
              <w:rPr>
                <w:rFonts w:hAnsi="標楷體" w:cs="Calibri" w:hint="eastAsia"/>
                <w:snapToGrid w:val="0"/>
                <w:sz w:val="22"/>
                <w:szCs w:val="22"/>
                <w:lang w:val="x-none" w:eastAsia="x-none"/>
              </w:rPr>
              <w:t>第3次</w:t>
            </w:r>
          </w:p>
        </w:tc>
        <w:tc>
          <w:tcPr>
            <w:tcW w:w="1560"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6,468</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5,68</w:t>
            </w:r>
            <w:r w:rsidRPr="00C0567B">
              <w:rPr>
                <w:rFonts w:hAnsi="標楷體" w:cs="Calibri" w:hint="eastAsia"/>
                <w:snapToGrid w:val="0"/>
                <w:sz w:val="22"/>
                <w:szCs w:val="22"/>
                <w:lang w:val="x-none" w:eastAsia="x-none"/>
              </w:rPr>
              <w:t>3</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w:t>
            </w:r>
            <w:r w:rsidRPr="00C0567B">
              <w:rPr>
                <w:rFonts w:hAnsi="標楷體" w:cs="Calibri" w:hint="eastAsia"/>
                <w:snapToGrid w:val="0"/>
                <w:sz w:val="22"/>
                <w:szCs w:val="22"/>
                <w:lang w:val="x-none" w:eastAsia="x-none"/>
              </w:rPr>
              <w:t>0</w:t>
            </w:r>
            <w:r w:rsidRPr="00C0567B">
              <w:rPr>
                <w:rFonts w:hAnsi="標楷體" w:cs="Calibri"/>
                <w:snapToGrid w:val="0"/>
                <w:sz w:val="22"/>
                <w:szCs w:val="22"/>
                <w:lang w:val="x-none" w:eastAsia="x-none"/>
              </w:rPr>
              <w:t>04</w:t>
            </w:r>
          </w:p>
        </w:tc>
        <w:tc>
          <w:tcPr>
            <w:tcW w:w="1559" w:type="dxa"/>
            <w:shd w:val="clear" w:color="auto" w:fill="auto"/>
            <w:vAlign w:val="center"/>
          </w:tcPr>
          <w:p w:rsidR="00D72BAB" w:rsidRPr="00C0567B" w:rsidRDefault="00D72BAB" w:rsidP="00D72BAB">
            <w:pPr>
              <w:widowControl/>
              <w:spacing w:line="240" w:lineRule="exact"/>
              <w:ind w:leftChars="0" w:left="567" w:firstLineChars="0" w:hanging="567"/>
              <w:jc w:val="right"/>
              <w:rPr>
                <w:rFonts w:hAnsi="標楷體" w:cs="Calibri"/>
                <w:snapToGrid w:val="0"/>
                <w:sz w:val="22"/>
                <w:szCs w:val="22"/>
                <w:lang w:val="x-none" w:eastAsia="x-none"/>
              </w:rPr>
            </w:pPr>
            <w:r w:rsidRPr="00C0567B">
              <w:rPr>
                <w:rFonts w:hAnsi="標楷體" w:cs="Calibri"/>
                <w:snapToGrid w:val="0"/>
                <w:sz w:val="22"/>
                <w:szCs w:val="22"/>
                <w:lang w:val="x-none" w:eastAsia="x-none"/>
              </w:rPr>
              <w:t>17</w:t>
            </w:r>
            <w:r w:rsidRPr="00C0567B">
              <w:rPr>
                <w:rFonts w:hAnsi="標楷體" w:cs="Calibri" w:hint="eastAsia"/>
                <w:snapToGrid w:val="0"/>
                <w:sz w:val="22"/>
                <w:szCs w:val="22"/>
                <w:lang w:val="x-none" w:eastAsia="x-none"/>
              </w:rPr>
              <w:t>.</w:t>
            </w:r>
            <w:r w:rsidRPr="00C0567B">
              <w:rPr>
                <w:rFonts w:hAnsi="標楷體" w:cs="Calibri"/>
                <w:snapToGrid w:val="0"/>
                <w:sz w:val="22"/>
                <w:szCs w:val="22"/>
                <w:lang w:val="x-none" w:eastAsia="x-none"/>
              </w:rPr>
              <w:t>6</w:t>
            </w:r>
            <w:r w:rsidRPr="00C0567B">
              <w:rPr>
                <w:rFonts w:hAnsi="標楷體" w:cs="Calibri" w:hint="eastAsia"/>
                <w:snapToGrid w:val="0"/>
                <w:sz w:val="22"/>
                <w:szCs w:val="22"/>
                <w:lang w:val="x-none" w:eastAsia="x-none"/>
              </w:rPr>
              <w:t>7</w:t>
            </w:r>
          </w:p>
        </w:tc>
      </w:tr>
      <w:tr w:rsidR="00D72BAB" w:rsidRPr="00C0567B" w:rsidTr="00891447">
        <w:trPr>
          <w:trHeight w:val="187"/>
        </w:trPr>
        <w:tc>
          <w:tcPr>
            <w:tcW w:w="851" w:type="dxa"/>
            <w:vMerge/>
            <w:shd w:val="clear" w:color="auto" w:fill="auto"/>
            <w:vAlign w:val="center"/>
          </w:tcPr>
          <w:p w:rsidR="00D72BAB" w:rsidRPr="00C0567B" w:rsidRDefault="00D72BAB" w:rsidP="00D72BAB">
            <w:pPr>
              <w:widowControl/>
              <w:spacing w:line="240" w:lineRule="exact"/>
              <w:ind w:leftChars="0" w:left="647" w:firstLineChars="0" w:hanging="647"/>
              <w:jc w:val="left"/>
              <w:rPr>
                <w:rFonts w:hAnsi="標楷體" w:cs="Calibri" w:hint="eastAsia"/>
                <w:snapToGrid w:val="0"/>
                <w:sz w:val="22"/>
                <w:szCs w:val="22"/>
                <w:lang w:val="x-none" w:eastAsia="x-none"/>
              </w:rPr>
            </w:pPr>
            <w:bookmarkStart w:id="26" w:name="_Hlk200632853"/>
          </w:p>
        </w:tc>
        <w:tc>
          <w:tcPr>
            <w:tcW w:w="1275" w:type="dxa"/>
            <w:shd w:val="clear" w:color="auto" w:fill="auto"/>
            <w:vAlign w:val="center"/>
          </w:tcPr>
          <w:p w:rsidR="00D72BAB" w:rsidRPr="00C0567B" w:rsidRDefault="00D72BAB" w:rsidP="00D72BAB">
            <w:pPr>
              <w:widowControl/>
              <w:spacing w:line="240" w:lineRule="exact"/>
              <w:ind w:leftChars="0" w:left="646" w:firstLineChars="0" w:hanging="646"/>
              <w:jc w:val="left"/>
              <w:rPr>
                <w:rFonts w:hAnsi="標楷體" w:cs="Calibri" w:hint="eastAsia"/>
                <w:snapToGrid w:val="0"/>
                <w:sz w:val="22"/>
                <w:szCs w:val="22"/>
                <w:lang w:val="x-none" w:eastAsia="x-none"/>
              </w:rPr>
            </w:pPr>
            <w:r w:rsidRPr="00C0567B">
              <w:rPr>
                <w:rFonts w:hAnsi="標楷體" w:cs="Calibri" w:hint="eastAsia"/>
                <w:b/>
                <w:snapToGrid w:val="0"/>
                <w:sz w:val="22"/>
                <w:szCs w:val="22"/>
                <w:lang w:val="x-none" w:eastAsia="x-none"/>
              </w:rPr>
              <w:t>小計</w:t>
            </w:r>
          </w:p>
        </w:tc>
        <w:tc>
          <w:tcPr>
            <w:tcW w:w="1560"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23,205</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20,467</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7,324</w:t>
            </w:r>
          </w:p>
        </w:tc>
        <w:tc>
          <w:tcPr>
            <w:tcW w:w="1559" w:type="dxa"/>
            <w:shd w:val="clear" w:color="auto" w:fill="auto"/>
            <w:vAlign w:val="center"/>
          </w:tcPr>
          <w:p w:rsidR="00D72BAB" w:rsidRPr="00C0567B" w:rsidRDefault="00D72BAB" w:rsidP="00D72BAB">
            <w:pPr>
              <w:widowControl/>
              <w:spacing w:line="240" w:lineRule="exact"/>
              <w:ind w:leftChars="0" w:left="566" w:firstLineChars="0" w:hanging="566"/>
              <w:jc w:val="right"/>
              <w:rPr>
                <w:rFonts w:hAnsi="標楷體" w:cs="Calibri"/>
                <w:b/>
                <w:bCs/>
                <w:snapToGrid w:val="0"/>
                <w:sz w:val="22"/>
                <w:szCs w:val="22"/>
                <w:lang w:val="x-none" w:eastAsia="x-none"/>
              </w:rPr>
            </w:pPr>
            <w:r w:rsidRPr="00C0567B">
              <w:rPr>
                <w:rFonts w:hAnsi="標楷體" w:cs="Calibri" w:hint="eastAsia"/>
                <w:b/>
                <w:bCs/>
                <w:snapToGrid w:val="0"/>
                <w:sz w:val="22"/>
                <w:szCs w:val="22"/>
                <w:lang w:val="x-none" w:eastAsia="x-none"/>
              </w:rPr>
              <w:t>35.78</w:t>
            </w:r>
          </w:p>
        </w:tc>
      </w:tr>
    </w:tbl>
    <w:bookmarkEnd w:id="26"/>
    <w:p w:rsidR="00D72BAB" w:rsidRPr="00C0567B" w:rsidRDefault="00D72BAB" w:rsidP="00A11213">
      <w:pPr>
        <w:pStyle w:val="142"/>
        <w:ind w:leftChars="50" w:left="142"/>
        <w:rPr>
          <w:rFonts w:hint="eastAsia"/>
          <w:snapToGrid w:val="0"/>
        </w:rPr>
      </w:pPr>
      <w:r w:rsidRPr="00C0567B">
        <w:rPr>
          <w:rFonts w:hint="eastAsia"/>
          <w:snapToGrid w:val="0"/>
        </w:rPr>
        <w:t>資料來源:考選部提供。</w:t>
      </w:r>
    </w:p>
    <w:p w:rsidR="00D72BAB" w:rsidRPr="007E3B57" w:rsidRDefault="00D72BAB" w:rsidP="007E3B57">
      <w:pPr>
        <w:pStyle w:val="123"/>
        <w:ind w:left="1133" w:hanging="283"/>
      </w:pPr>
      <w:r w:rsidRPr="00DD485D">
        <w:rPr>
          <w:rFonts w:hint="eastAsia"/>
          <w:b/>
        </w:rPr>
        <w:t>3</w:t>
      </w:r>
      <w:r w:rsidRPr="00DD485D">
        <w:rPr>
          <w:b/>
        </w:rPr>
        <w:t>.</w:t>
      </w:r>
      <w:r w:rsidRPr="00DD485D">
        <w:rPr>
          <w:rFonts w:hint="eastAsia"/>
          <w:b/>
        </w:rPr>
        <w:t>11</w:t>
      </w:r>
      <w:r w:rsidRPr="00DD485D">
        <w:rPr>
          <w:b/>
        </w:rPr>
        <w:t>3</w:t>
      </w:r>
      <w:r w:rsidRPr="00DD485D">
        <w:rPr>
          <w:rFonts w:hint="eastAsia"/>
          <w:b/>
        </w:rPr>
        <w:t>年度護理人員執業人數為近5年之最，惟整體執業率並未提升：</w:t>
      </w:r>
      <w:r w:rsidRPr="007E3B57">
        <w:rPr>
          <w:rFonts w:hint="eastAsia"/>
        </w:rPr>
        <w:t>依衛福部資料，10</w:t>
      </w:r>
      <w:r w:rsidRPr="007E3B57">
        <w:t>9</w:t>
      </w:r>
      <w:r w:rsidRPr="007E3B57">
        <w:rPr>
          <w:rFonts w:hint="eastAsia"/>
        </w:rPr>
        <w:t>年度我國護理人員執業人數計1</w:t>
      </w:r>
      <w:r w:rsidRPr="007E3B57">
        <w:t>8</w:t>
      </w:r>
      <w:r w:rsidRPr="007E3B57">
        <w:rPr>
          <w:rFonts w:hint="eastAsia"/>
        </w:rPr>
        <w:t>萬1</w:t>
      </w:r>
      <w:r w:rsidRPr="007E3B57">
        <w:t>53</w:t>
      </w:r>
      <w:r w:rsidRPr="007E3B57">
        <w:rPr>
          <w:rFonts w:hint="eastAsia"/>
        </w:rPr>
        <w:t>人、</w:t>
      </w:r>
      <w:bookmarkStart w:id="27" w:name="_Hlk201829963"/>
      <w:r w:rsidRPr="007E3B57">
        <w:rPr>
          <w:rFonts w:hint="eastAsia"/>
        </w:rPr>
        <w:t>當年度</w:t>
      </w:r>
      <w:bookmarkEnd w:id="27"/>
      <w:r w:rsidRPr="007E3B57">
        <w:rPr>
          <w:rFonts w:hint="eastAsia"/>
        </w:rPr>
        <w:t>領證執業率6</w:t>
      </w:r>
      <w:r w:rsidRPr="007E3B57">
        <w:t>0.6</w:t>
      </w:r>
      <w:r w:rsidRPr="007E3B57">
        <w:rPr>
          <w:rFonts w:hint="eastAsia"/>
        </w:rPr>
        <w:t>%、整體執業率6</w:t>
      </w:r>
      <w:r w:rsidRPr="007E3B57">
        <w:t>3</w:t>
      </w:r>
      <w:r w:rsidRPr="007E3B57">
        <w:rPr>
          <w:rFonts w:hint="eastAsia"/>
        </w:rPr>
        <w:t>.</w:t>
      </w:r>
      <w:r w:rsidRPr="007E3B57">
        <w:t>26</w:t>
      </w:r>
      <w:r w:rsidRPr="007E3B57">
        <w:rPr>
          <w:rFonts w:hint="eastAsia"/>
        </w:rPr>
        <w:t>%，至11</w:t>
      </w:r>
      <w:r w:rsidRPr="007E3B57">
        <w:t>3</w:t>
      </w:r>
      <w:r w:rsidRPr="007E3B57">
        <w:rPr>
          <w:rFonts w:hint="eastAsia"/>
        </w:rPr>
        <w:t>年度我國護理人員執業人數計19萬</w:t>
      </w:r>
      <w:r w:rsidRPr="007E3B57">
        <w:t>3,876</w:t>
      </w:r>
      <w:r w:rsidRPr="007E3B57">
        <w:rPr>
          <w:rFonts w:hint="eastAsia"/>
        </w:rPr>
        <w:t>人，當年度領證執業率6</w:t>
      </w:r>
      <w:r w:rsidRPr="007E3B57">
        <w:t>8</w:t>
      </w:r>
      <w:r w:rsidRPr="007E3B57">
        <w:rPr>
          <w:rFonts w:hint="eastAsia"/>
        </w:rPr>
        <w:t>%，均為近年最高，惟整體執業率僅有6</w:t>
      </w:r>
      <w:r w:rsidRPr="007E3B57">
        <w:t>2.7</w:t>
      </w:r>
      <w:r w:rsidRPr="007E3B57">
        <w:rPr>
          <w:rFonts w:hint="eastAsia"/>
        </w:rPr>
        <w:t>%，為近年最低，顯見整體護理人力大幅流失，允宜積極研謀善策，俾有效解決臨床護理人員短缺問題</w:t>
      </w:r>
      <w:r w:rsidR="00663287">
        <w:rPr>
          <w:rFonts w:hint="eastAsia"/>
        </w:rPr>
        <w:t>(</w:t>
      </w:r>
      <w:r w:rsidRPr="007E3B57">
        <w:rPr>
          <w:rFonts w:hint="eastAsia"/>
        </w:rPr>
        <w:t>詳表</w:t>
      </w:r>
      <w:r w:rsidR="00891447" w:rsidRPr="007E3B57">
        <w:t>3-1-4</w:t>
      </w:r>
      <w:r w:rsidR="00663287">
        <w:t>)</w:t>
      </w:r>
      <w:r w:rsidRPr="007E3B57">
        <w:rPr>
          <w:rFonts w:hint="eastAsia"/>
        </w:rPr>
        <w:t>。</w:t>
      </w:r>
    </w:p>
    <w:p w:rsidR="007E43F0" w:rsidRDefault="00D72BAB" w:rsidP="005A3E55">
      <w:pPr>
        <w:widowControl/>
        <w:ind w:leftChars="-50" w:left="405" w:hangingChars="200" w:hanging="547"/>
        <w:jc w:val="left"/>
        <w:rPr>
          <w:rFonts w:hAnsi="標楷體" w:cs="Calibri"/>
          <w:b/>
          <w:spacing w:val="-5"/>
          <w:kern w:val="0"/>
          <w:lang w:val="x-none" w:eastAsia="x-none"/>
        </w:rPr>
      </w:pPr>
      <w:r w:rsidRPr="00C0567B">
        <w:rPr>
          <w:rFonts w:hAnsi="標楷體" w:cs="Calibri" w:hint="eastAsia"/>
          <w:b/>
          <w:bCs/>
          <w:spacing w:val="-5"/>
          <w:kern w:val="0"/>
          <w:szCs w:val="20"/>
          <w:lang w:val="x-none" w:eastAsia="x-none"/>
        </w:rPr>
        <w:t>表</w:t>
      </w:r>
      <w:r w:rsidRPr="00C0567B">
        <w:rPr>
          <w:rFonts w:hAnsi="標楷體" w:cs="Calibri"/>
          <w:b/>
          <w:bCs/>
          <w:spacing w:val="-5"/>
          <w:kern w:val="0"/>
          <w:szCs w:val="20"/>
          <w:lang w:val="x-none" w:eastAsia="x-none"/>
        </w:rPr>
        <w:t>3-1-4</w:t>
      </w:r>
      <w:r w:rsidRPr="00C0567B">
        <w:rPr>
          <w:rFonts w:hAnsi="標楷體" w:cs="Calibri"/>
          <w:spacing w:val="-5"/>
          <w:kern w:val="0"/>
          <w:szCs w:val="20"/>
          <w:lang w:val="x-none" w:eastAsia="x-none"/>
        </w:rPr>
        <w:t xml:space="preserve">  </w:t>
      </w:r>
      <w:r w:rsidRPr="00C0567B">
        <w:rPr>
          <w:rFonts w:hAnsi="標楷體" w:cs="Calibri" w:hint="eastAsia"/>
          <w:b/>
          <w:spacing w:val="-5"/>
          <w:kern w:val="0"/>
          <w:lang w:val="x-none" w:eastAsia="x-none"/>
        </w:rPr>
        <w:t>1</w:t>
      </w:r>
      <w:r w:rsidRPr="00C0567B">
        <w:rPr>
          <w:rFonts w:hAnsi="標楷體" w:cs="Calibri"/>
          <w:b/>
          <w:spacing w:val="-5"/>
          <w:kern w:val="0"/>
          <w:lang w:val="x-none" w:eastAsia="x-none"/>
        </w:rPr>
        <w:t>09</w:t>
      </w:r>
      <w:r w:rsidR="007E43F0">
        <w:rPr>
          <w:rFonts w:hAnsi="標楷體" w:cs="Calibri" w:hint="eastAsia"/>
          <w:b/>
          <w:spacing w:val="-5"/>
          <w:kern w:val="0"/>
          <w:lang w:val="x-none"/>
        </w:rPr>
        <w:t>至</w:t>
      </w:r>
      <w:r w:rsidRPr="00C0567B">
        <w:rPr>
          <w:rFonts w:hAnsi="標楷體" w:cs="Calibri"/>
          <w:b/>
          <w:spacing w:val="-5"/>
          <w:kern w:val="0"/>
          <w:lang w:val="x-none" w:eastAsia="x-none"/>
        </w:rPr>
        <w:t>113年度</w:t>
      </w:r>
      <w:r w:rsidRPr="00C0567B">
        <w:rPr>
          <w:rFonts w:hAnsi="標楷體" w:cs="Calibri" w:hint="eastAsia"/>
          <w:b/>
          <w:spacing w:val="-5"/>
          <w:kern w:val="0"/>
          <w:lang w:val="x-none" w:eastAsia="x-none"/>
        </w:rPr>
        <w:t>我國</w:t>
      </w:r>
      <w:r w:rsidRPr="00C0567B">
        <w:rPr>
          <w:rFonts w:hAnsi="標楷體" w:cs="Calibri"/>
          <w:b/>
          <w:spacing w:val="-5"/>
          <w:kern w:val="0"/>
          <w:lang w:val="x-none" w:eastAsia="x-none"/>
        </w:rPr>
        <w:t>護理人員</w:t>
      </w:r>
      <w:r w:rsidRPr="00C0567B">
        <w:rPr>
          <w:rFonts w:hAnsi="標楷體" w:cs="Calibri" w:hint="eastAsia"/>
          <w:b/>
          <w:spacing w:val="-5"/>
          <w:kern w:val="0"/>
          <w:lang w:val="x-none" w:eastAsia="x-none"/>
        </w:rPr>
        <w:t>各層面</w:t>
      </w:r>
      <w:r w:rsidRPr="00C0567B">
        <w:rPr>
          <w:rFonts w:hAnsi="標楷體" w:cs="Calibri"/>
          <w:b/>
          <w:spacing w:val="-5"/>
          <w:kern w:val="0"/>
          <w:lang w:val="x-none" w:eastAsia="x-none"/>
        </w:rPr>
        <w:t>相關統計</w:t>
      </w:r>
      <w:r w:rsidRPr="00C0567B">
        <w:rPr>
          <w:rFonts w:hAnsi="標楷體" w:cs="Calibri" w:hint="eastAsia"/>
          <w:b/>
          <w:spacing w:val="-5"/>
          <w:kern w:val="0"/>
          <w:lang w:val="x-none" w:eastAsia="x-none"/>
        </w:rPr>
        <w:t>情形</w:t>
      </w:r>
      <w:r w:rsidR="007E43F0">
        <w:rPr>
          <w:rFonts w:hAnsi="標楷體" w:cs="Calibri" w:hint="eastAsia"/>
          <w:b/>
          <w:spacing w:val="-5"/>
          <w:kern w:val="0"/>
          <w:lang w:val="x-none"/>
        </w:rPr>
        <w:t>表</w:t>
      </w:r>
    </w:p>
    <w:p w:rsidR="005A3E55" w:rsidRDefault="00943994" w:rsidP="007E43F0">
      <w:pPr>
        <w:widowControl/>
        <w:wordWrap w:val="0"/>
        <w:spacing w:line="280" w:lineRule="exact"/>
        <w:ind w:leftChars="-50" w:left="344" w:hangingChars="200" w:hanging="486"/>
        <w:jc w:val="right"/>
        <w:rPr>
          <w:rFonts w:hAnsi="標楷體" w:cs="Calibri"/>
          <w:b/>
          <w:spacing w:val="-5"/>
          <w:kern w:val="0"/>
          <w:lang w:val="x-none" w:eastAsia="x-none"/>
        </w:rPr>
      </w:pPr>
      <w:r w:rsidRPr="00C0567B">
        <w:rPr>
          <w:rStyle w:val="143"/>
          <w:rFonts w:hAnsi="標楷體" w:hint="eastAsia"/>
          <w:lang w:val="x-none" w:eastAsia="x-none"/>
        </w:rPr>
        <w:t>單位：人；</w:t>
      </w:r>
      <w:r w:rsidRPr="00C0567B">
        <w:rPr>
          <w:rStyle w:val="143"/>
          <w:rFonts w:hAnsi="標楷體" w:hint="eastAsia"/>
          <w:lang w:val="x-none"/>
        </w:rPr>
        <w:t>%</w:t>
      </w:r>
      <w:r w:rsidR="007E43F0">
        <w:rPr>
          <w:rStyle w:val="143"/>
          <w:rFonts w:hAnsi="標楷體"/>
          <w:lang w:val="x-none"/>
        </w:rPr>
        <w:t xml:space="preserve"> </w:t>
      </w:r>
    </w:p>
    <w:tbl>
      <w:tblPr>
        <w:tblW w:w="8594"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11"/>
        <w:gridCol w:w="1076"/>
        <w:gridCol w:w="1077"/>
        <w:gridCol w:w="1076"/>
        <w:gridCol w:w="1077"/>
        <w:gridCol w:w="1077"/>
      </w:tblGrid>
      <w:tr w:rsidR="00D72BAB" w:rsidRPr="00C0567B" w:rsidTr="007666A0">
        <w:trPr>
          <w:trHeight w:val="384"/>
          <w:tblHeader/>
        </w:trPr>
        <w:tc>
          <w:tcPr>
            <w:tcW w:w="3211" w:type="dxa"/>
            <w:shd w:val="clear" w:color="auto" w:fill="auto"/>
            <w:noWrap/>
            <w:vAlign w:val="center"/>
          </w:tcPr>
          <w:p w:rsidR="00D72BAB" w:rsidRPr="007666A0" w:rsidRDefault="00D72BAB" w:rsidP="007666A0">
            <w:pPr>
              <w:pStyle w:val="142"/>
              <w:jc w:val="center"/>
              <w:rPr>
                <w:b/>
                <w:snapToGrid w:val="0"/>
              </w:rPr>
            </w:pPr>
            <w:r w:rsidRPr="007666A0">
              <w:rPr>
                <w:rFonts w:hint="eastAsia"/>
                <w:b/>
                <w:snapToGrid w:val="0"/>
              </w:rPr>
              <w:t>年度</w:t>
            </w:r>
          </w:p>
        </w:tc>
        <w:tc>
          <w:tcPr>
            <w:tcW w:w="1076" w:type="dxa"/>
            <w:shd w:val="clear" w:color="auto" w:fill="auto"/>
            <w:noWrap/>
            <w:vAlign w:val="center"/>
          </w:tcPr>
          <w:p w:rsidR="00D72BAB" w:rsidRPr="007666A0" w:rsidRDefault="00D72BAB" w:rsidP="007666A0">
            <w:pPr>
              <w:pStyle w:val="142"/>
              <w:jc w:val="center"/>
              <w:rPr>
                <w:b/>
                <w:snapToGrid w:val="0"/>
              </w:rPr>
            </w:pPr>
            <w:r w:rsidRPr="007666A0">
              <w:rPr>
                <w:rFonts w:hint="eastAsia"/>
                <w:b/>
                <w:snapToGrid w:val="0"/>
              </w:rPr>
              <w:t>109</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110</w:t>
            </w:r>
          </w:p>
        </w:tc>
        <w:tc>
          <w:tcPr>
            <w:tcW w:w="1076"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111</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112</w:t>
            </w:r>
          </w:p>
        </w:tc>
        <w:tc>
          <w:tcPr>
            <w:tcW w:w="1077" w:type="dxa"/>
            <w:shd w:val="clear" w:color="auto" w:fill="auto"/>
            <w:vAlign w:val="center"/>
          </w:tcPr>
          <w:p w:rsidR="00D72BAB" w:rsidRPr="007666A0" w:rsidRDefault="00D72BAB" w:rsidP="007666A0">
            <w:pPr>
              <w:pStyle w:val="142"/>
              <w:jc w:val="center"/>
              <w:rPr>
                <w:b/>
                <w:snapToGrid w:val="0"/>
              </w:rPr>
            </w:pPr>
            <w:r w:rsidRPr="007666A0">
              <w:rPr>
                <w:rFonts w:hint="eastAsia"/>
                <w:b/>
                <w:snapToGrid w:val="0"/>
              </w:rPr>
              <w:t>1</w:t>
            </w:r>
            <w:r w:rsidRPr="007666A0">
              <w:rPr>
                <w:b/>
                <w:snapToGrid w:val="0"/>
              </w:rPr>
              <w:t>13</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護理人員執業人數</w:t>
            </w:r>
            <w:r w:rsidRPr="00C0567B">
              <w:rPr>
                <w:snapToGrid w:val="0"/>
                <w:spacing w:val="-20"/>
              </w:rPr>
              <w:t>(</w:t>
            </w:r>
            <w:r w:rsidR="0043780D">
              <w:rPr>
                <w:rFonts w:hint="eastAsia"/>
                <w:snapToGrid w:val="0"/>
                <w:spacing w:val="-20"/>
              </w:rPr>
              <w:t>詳說明</w:t>
            </w:r>
            <w:r w:rsidRPr="00C0567B">
              <w:rPr>
                <w:snapToGrid w:val="0"/>
                <w:spacing w:val="-20"/>
              </w:rPr>
              <w:t>1)</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180,153</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185,015</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187,519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190,024</w:t>
            </w:r>
          </w:p>
        </w:tc>
        <w:tc>
          <w:tcPr>
            <w:tcW w:w="1077" w:type="dxa"/>
            <w:shd w:val="clear" w:color="auto" w:fill="auto"/>
            <w:vAlign w:val="center"/>
          </w:tcPr>
          <w:p w:rsidR="00D72BAB" w:rsidRPr="00C0567B" w:rsidRDefault="00D72BAB" w:rsidP="0043780D">
            <w:pPr>
              <w:pStyle w:val="142"/>
              <w:jc w:val="right"/>
              <w:rPr>
                <w:rFonts w:hint="eastAsia"/>
                <w:snapToGrid w:val="0"/>
              </w:rPr>
            </w:pPr>
            <w:r w:rsidRPr="00C0567B">
              <w:rPr>
                <w:snapToGrid w:val="0"/>
              </w:rPr>
              <w:t>193,876</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當年度領證人數</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2)</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8,592</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8,721</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7,049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9,719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7,637</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當年度領證執業人數</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3)</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5,206</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5,290</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4,435</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6,191</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5,237</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當年度領證執業率</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4)</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60.6</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60.7</w:t>
            </w:r>
          </w:p>
        </w:tc>
        <w:tc>
          <w:tcPr>
            <w:tcW w:w="1076" w:type="dxa"/>
            <w:shd w:val="clear" w:color="auto" w:fill="auto"/>
            <w:vAlign w:val="center"/>
          </w:tcPr>
          <w:p w:rsidR="00D72BAB" w:rsidRPr="00C0567B" w:rsidRDefault="00D72BAB" w:rsidP="0043780D">
            <w:pPr>
              <w:pStyle w:val="142"/>
              <w:jc w:val="right"/>
              <w:rPr>
                <w:snapToGrid w:val="0"/>
              </w:rPr>
            </w:pPr>
            <w:r w:rsidRPr="00C0567B">
              <w:rPr>
                <w:snapToGrid w:val="0"/>
              </w:rPr>
              <w:t>62.9</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64</w:t>
            </w:r>
          </w:p>
        </w:tc>
        <w:tc>
          <w:tcPr>
            <w:tcW w:w="1077" w:type="dxa"/>
            <w:shd w:val="clear" w:color="auto" w:fill="auto"/>
            <w:vAlign w:val="center"/>
          </w:tcPr>
          <w:p w:rsidR="00D72BAB" w:rsidRPr="00C0567B" w:rsidRDefault="00D72BAB" w:rsidP="0043780D">
            <w:pPr>
              <w:pStyle w:val="142"/>
              <w:jc w:val="right"/>
              <w:rPr>
                <w:snapToGrid w:val="0"/>
              </w:rPr>
            </w:pPr>
            <w:r w:rsidRPr="00C0567B">
              <w:rPr>
                <w:snapToGrid w:val="0"/>
              </w:rPr>
              <w:t>68</w:t>
            </w:r>
          </w:p>
        </w:tc>
      </w:tr>
      <w:tr w:rsidR="00D72BAB" w:rsidRPr="00C0567B" w:rsidTr="007666A0">
        <w:trPr>
          <w:trHeight w:val="340"/>
        </w:trPr>
        <w:tc>
          <w:tcPr>
            <w:tcW w:w="3211" w:type="dxa"/>
            <w:shd w:val="clear" w:color="auto" w:fill="auto"/>
            <w:vAlign w:val="center"/>
          </w:tcPr>
          <w:p w:rsidR="00D72BAB" w:rsidRPr="00C0567B" w:rsidRDefault="00D72BAB" w:rsidP="0043780D">
            <w:pPr>
              <w:pStyle w:val="142"/>
              <w:rPr>
                <w:snapToGrid w:val="0"/>
              </w:rPr>
            </w:pPr>
            <w:r w:rsidRPr="00C0567B">
              <w:rPr>
                <w:rFonts w:hint="eastAsia"/>
                <w:snapToGrid w:val="0"/>
              </w:rPr>
              <w:t>整體執業率</w:t>
            </w:r>
            <w:r w:rsidRPr="00C0567B">
              <w:rPr>
                <w:snapToGrid w:val="0"/>
                <w:spacing w:val="-20"/>
              </w:rPr>
              <w:t>(</w:t>
            </w:r>
            <w:r w:rsidRPr="00C0567B">
              <w:rPr>
                <w:rFonts w:hint="eastAsia"/>
                <w:snapToGrid w:val="0"/>
                <w:spacing w:val="-20"/>
              </w:rPr>
              <w:t>詳</w:t>
            </w:r>
            <w:r w:rsidR="0043780D">
              <w:rPr>
                <w:rFonts w:hint="eastAsia"/>
                <w:snapToGrid w:val="0"/>
                <w:spacing w:val="-20"/>
              </w:rPr>
              <w:t>說明</w:t>
            </w:r>
            <w:r w:rsidRPr="00C0567B">
              <w:rPr>
                <w:snapToGrid w:val="0"/>
                <w:spacing w:val="-20"/>
              </w:rPr>
              <w:t>5)</w:t>
            </w:r>
          </w:p>
        </w:tc>
        <w:tc>
          <w:tcPr>
            <w:tcW w:w="1076" w:type="dxa"/>
            <w:shd w:val="clear" w:color="auto" w:fill="auto"/>
          </w:tcPr>
          <w:p w:rsidR="00D72BAB" w:rsidRPr="00C0567B" w:rsidRDefault="00D72BAB" w:rsidP="0043780D">
            <w:pPr>
              <w:pStyle w:val="142"/>
              <w:jc w:val="right"/>
              <w:rPr>
                <w:snapToGrid w:val="0"/>
              </w:rPr>
            </w:pPr>
            <w:r w:rsidRPr="00C0567B">
              <w:rPr>
                <w:snapToGrid w:val="0"/>
              </w:rPr>
              <w:t>63.26</w:t>
            </w:r>
          </w:p>
        </w:tc>
        <w:tc>
          <w:tcPr>
            <w:tcW w:w="1077" w:type="dxa"/>
            <w:shd w:val="clear" w:color="auto" w:fill="auto"/>
          </w:tcPr>
          <w:p w:rsidR="00D72BAB" w:rsidRPr="00C0567B" w:rsidRDefault="00D72BAB" w:rsidP="0043780D">
            <w:pPr>
              <w:pStyle w:val="142"/>
              <w:jc w:val="right"/>
              <w:rPr>
                <w:snapToGrid w:val="0"/>
              </w:rPr>
            </w:pPr>
            <w:r w:rsidRPr="00C0567B">
              <w:rPr>
                <w:snapToGrid w:val="0"/>
              </w:rPr>
              <w:t>63.44</w:t>
            </w:r>
          </w:p>
        </w:tc>
        <w:tc>
          <w:tcPr>
            <w:tcW w:w="1076" w:type="dxa"/>
            <w:shd w:val="clear" w:color="auto" w:fill="auto"/>
          </w:tcPr>
          <w:p w:rsidR="00D72BAB" w:rsidRPr="00C0567B" w:rsidRDefault="00D72BAB" w:rsidP="0043780D">
            <w:pPr>
              <w:pStyle w:val="142"/>
              <w:jc w:val="right"/>
              <w:rPr>
                <w:snapToGrid w:val="0"/>
              </w:rPr>
            </w:pPr>
            <w:r w:rsidRPr="00C0567B">
              <w:rPr>
                <w:snapToGrid w:val="0"/>
              </w:rPr>
              <w:t>63.17</w:t>
            </w:r>
          </w:p>
        </w:tc>
        <w:tc>
          <w:tcPr>
            <w:tcW w:w="1077" w:type="dxa"/>
            <w:shd w:val="clear" w:color="auto" w:fill="auto"/>
          </w:tcPr>
          <w:p w:rsidR="00D72BAB" w:rsidRPr="00C0567B" w:rsidRDefault="00D72BAB" w:rsidP="0043780D">
            <w:pPr>
              <w:pStyle w:val="142"/>
              <w:jc w:val="right"/>
              <w:rPr>
                <w:snapToGrid w:val="0"/>
              </w:rPr>
            </w:pPr>
            <w:r w:rsidRPr="00C0567B">
              <w:rPr>
                <w:snapToGrid w:val="0"/>
              </w:rPr>
              <w:t>63</w:t>
            </w:r>
          </w:p>
        </w:tc>
        <w:tc>
          <w:tcPr>
            <w:tcW w:w="1077" w:type="dxa"/>
            <w:shd w:val="clear" w:color="auto" w:fill="auto"/>
          </w:tcPr>
          <w:p w:rsidR="00D72BAB" w:rsidRPr="00C0567B" w:rsidRDefault="00D72BAB" w:rsidP="0043780D">
            <w:pPr>
              <w:pStyle w:val="142"/>
              <w:jc w:val="right"/>
              <w:rPr>
                <w:snapToGrid w:val="0"/>
              </w:rPr>
            </w:pPr>
            <w:r w:rsidRPr="00C0567B">
              <w:rPr>
                <w:snapToGrid w:val="0"/>
              </w:rPr>
              <w:t>62.7</w:t>
            </w:r>
          </w:p>
        </w:tc>
      </w:tr>
    </w:tbl>
    <w:p w:rsidR="00891447" w:rsidRPr="00C0567B" w:rsidRDefault="00D72BAB" w:rsidP="00891447">
      <w:pPr>
        <w:widowControl/>
        <w:spacing w:line="280" w:lineRule="exact"/>
        <w:ind w:leftChars="-50" w:left="-142" w:firstLineChars="0" w:firstLine="0"/>
        <w:rPr>
          <w:rFonts w:hAnsi="標楷體" w:cs="華康楷書體W5"/>
          <w:kern w:val="0"/>
          <w:sz w:val="24"/>
          <w:szCs w:val="24"/>
        </w:rPr>
      </w:pPr>
      <w:r w:rsidRPr="00C0567B">
        <w:rPr>
          <w:rFonts w:hAnsi="標楷體" w:cs="華康楷書體W5" w:hint="eastAsia"/>
          <w:kern w:val="0"/>
          <w:sz w:val="24"/>
          <w:szCs w:val="24"/>
        </w:rPr>
        <w:t xml:space="preserve">說 </w:t>
      </w:r>
      <w:r w:rsidRPr="00C0567B">
        <w:rPr>
          <w:rFonts w:hAnsi="標楷體" w:cs="華康楷書體W5"/>
          <w:kern w:val="0"/>
          <w:sz w:val="24"/>
          <w:szCs w:val="24"/>
        </w:rPr>
        <w:t xml:space="preserve">  </w:t>
      </w:r>
      <w:r w:rsidRPr="00C0567B">
        <w:rPr>
          <w:rFonts w:hAnsi="標楷體" w:cs="華康楷書體W5" w:hint="eastAsia"/>
          <w:kern w:val="0"/>
          <w:sz w:val="24"/>
          <w:szCs w:val="24"/>
        </w:rPr>
        <w:t>明：</w:t>
      </w:r>
      <w:r w:rsidR="007E3B57">
        <w:rPr>
          <w:rFonts w:hAnsi="標楷體" w:cs="華康楷書體W5"/>
          <w:kern w:val="0"/>
          <w:sz w:val="24"/>
          <w:szCs w:val="24"/>
        </w:rPr>
        <w:t>1.</w:t>
      </w:r>
      <w:r w:rsidRPr="00C0567B">
        <w:rPr>
          <w:rFonts w:hAnsi="標楷體" w:cs="華康楷書體W5" w:hint="eastAsia"/>
          <w:kern w:val="0"/>
          <w:sz w:val="24"/>
          <w:szCs w:val="24"/>
        </w:rPr>
        <w:t>當年度</w:t>
      </w:r>
      <w:r w:rsidRPr="00C0567B">
        <w:rPr>
          <w:rFonts w:hAnsi="標楷體" w:cs="華康楷書體W5"/>
          <w:kern w:val="0"/>
          <w:sz w:val="24"/>
          <w:szCs w:val="24"/>
        </w:rPr>
        <w:t>12月31日執業總人數</w:t>
      </w:r>
      <w:r w:rsidRPr="00C0567B">
        <w:rPr>
          <w:rFonts w:hAnsi="標楷體" w:cs="華康楷書體W5" w:hint="eastAsia"/>
          <w:kern w:val="0"/>
          <w:sz w:val="24"/>
          <w:szCs w:val="24"/>
        </w:rPr>
        <w:t>。</w:t>
      </w:r>
    </w:p>
    <w:p w:rsidR="00891447" w:rsidRPr="00C0567B" w:rsidRDefault="00891447" w:rsidP="002C6C09">
      <w:pPr>
        <w:widowControl/>
        <w:spacing w:line="28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2</w:t>
      </w:r>
      <w:r w:rsidRPr="00C0567B">
        <w:rPr>
          <w:rFonts w:hAnsi="標楷體" w:cs="華康楷書體W5"/>
          <w:kern w:val="0"/>
          <w:sz w:val="24"/>
          <w:szCs w:val="24"/>
        </w:rPr>
        <w:t>.</w:t>
      </w:r>
      <w:r w:rsidR="00D72BAB" w:rsidRPr="00C0567B">
        <w:rPr>
          <w:rFonts w:hAnsi="標楷體" w:cs="華康楷書體W5" w:hint="eastAsia"/>
          <w:kern w:val="0"/>
          <w:sz w:val="24"/>
          <w:szCs w:val="24"/>
        </w:rPr>
        <w:t>當年度領取護理師證書之總人數。</w:t>
      </w:r>
    </w:p>
    <w:p w:rsidR="00D72BAB" w:rsidRPr="00C0567B" w:rsidRDefault="00891447" w:rsidP="002C6C09">
      <w:pPr>
        <w:widowControl/>
        <w:spacing w:line="28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3</w:t>
      </w:r>
      <w:r w:rsidRPr="00C0567B">
        <w:rPr>
          <w:rFonts w:hAnsi="標楷體" w:cs="華康楷書體W5"/>
          <w:kern w:val="0"/>
          <w:sz w:val="24"/>
          <w:szCs w:val="24"/>
        </w:rPr>
        <w:t>.</w:t>
      </w:r>
      <w:r w:rsidR="00D72BAB" w:rsidRPr="00C0567B">
        <w:rPr>
          <w:rFonts w:hAnsi="標楷體" w:cs="華康楷書體W5" w:hint="eastAsia"/>
          <w:kern w:val="0"/>
          <w:sz w:val="24"/>
          <w:szCs w:val="24"/>
        </w:rPr>
        <w:t>當年度領取護理師證書並辦理執業之護理人員人數。</w:t>
      </w:r>
    </w:p>
    <w:p w:rsidR="00D72BAB" w:rsidRPr="00C0567B" w:rsidRDefault="00D72BAB" w:rsidP="002C6C09">
      <w:pPr>
        <w:widowControl/>
        <w:spacing w:line="300" w:lineRule="exact"/>
        <w:ind w:leftChars="335" w:left="949" w:firstLineChars="0" w:firstLine="0"/>
        <w:rPr>
          <w:rFonts w:hAnsi="標楷體" w:cs="華康楷書體W5"/>
          <w:kern w:val="0"/>
          <w:sz w:val="24"/>
          <w:szCs w:val="24"/>
        </w:rPr>
      </w:pPr>
      <w:r w:rsidRPr="00C0567B">
        <w:rPr>
          <w:rFonts w:hAnsi="標楷體" w:cs="華康楷書體W5" w:hint="eastAsia"/>
          <w:kern w:val="0"/>
          <w:sz w:val="24"/>
          <w:szCs w:val="24"/>
        </w:rPr>
        <w:t>4.當年度領證執業率：</w:t>
      </w:r>
      <w:r w:rsidR="00663287">
        <w:rPr>
          <w:rFonts w:hAnsi="標楷體" w:cs="華康楷書體W5" w:hint="eastAsia"/>
          <w:kern w:val="0"/>
          <w:sz w:val="24"/>
          <w:szCs w:val="24"/>
        </w:rPr>
        <w:t>(</w:t>
      </w:r>
      <w:r w:rsidRPr="00C0567B">
        <w:rPr>
          <w:rFonts w:hAnsi="標楷體" w:cs="華康楷書體W5" w:hint="eastAsia"/>
          <w:kern w:val="0"/>
          <w:sz w:val="24"/>
          <w:szCs w:val="24"/>
        </w:rPr>
        <w:t>當年度執業人數</w:t>
      </w:r>
      <w:r w:rsidRPr="00C0567B">
        <w:rPr>
          <w:rFonts w:hAnsi="標楷體" w:cs="華康楷書體W5"/>
          <w:kern w:val="0"/>
          <w:sz w:val="24"/>
          <w:szCs w:val="24"/>
        </w:rPr>
        <w:t>/當年度領證人數</w:t>
      </w:r>
      <w:r w:rsidRPr="00C0567B">
        <w:rPr>
          <w:rFonts w:hAnsi="標楷體" w:cs="華康楷書體W5" w:hint="eastAsia"/>
          <w:kern w:val="0"/>
          <w:sz w:val="24"/>
          <w:szCs w:val="24"/>
        </w:rPr>
        <w:t>)</w:t>
      </w:r>
      <w:r w:rsidR="00044325" w:rsidRPr="00C0567B">
        <w:rPr>
          <w:rFonts w:hAnsi="標楷體" w:cs="Calibri"/>
          <w:snapToGrid w:val="0"/>
          <w:sz w:val="24"/>
          <w:szCs w:val="24"/>
          <w:lang w:val="x-none"/>
        </w:rPr>
        <w:t>×</w:t>
      </w:r>
      <w:r w:rsidRPr="00C0567B">
        <w:rPr>
          <w:rFonts w:hAnsi="標楷體" w:cs="華康楷書體W5"/>
          <w:kern w:val="0"/>
          <w:sz w:val="24"/>
          <w:szCs w:val="24"/>
        </w:rPr>
        <w:t>100%</w:t>
      </w:r>
      <w:r w:rsidRPr="00C0567B">
        <w:rPr>
          <w:rFonts w:hAnsi="標楷體" w:cs="華康楷書體W5" w:hint="eastAsia"/>
          <w:kern w:val="0"/>
          <w:sz w:val="24"/>
          <w:szCs w:val="24"/>
        </w:rPr>
        <w:t>。</w:t>
      </w:r>
    </w:p>
    <w:p w:rsidR="00D72BAB" w:rsidRPr="00C0567B" w:rsidRDefault="00D72BAB" w:rsidP="007E43F0">
      <w:pPr>
        <w:widowControl/>
        <w:spacing w:line="300" w:lineRule="exact"/>
        <w:ind w:leftChars="335" w:left="1241" w:hangingChars="120" w:hanging="292"/>
        <w:rPr>
          <w:rFonts w:hAnsi="標楷體" w:cs="華康楷書體W5"/>
          <w:kern w:val="0"/>
          <w:sz w:val="24"/>
          <w:szCs w:val="24"/>
        </w:rPr>
      </w:pPr>
      <w:r w:rsidRPr="00C0567B">
        <w:rPr>
          <w:rFonts w:hAnsi="標楷體" w:cs="華康楷書體W5" w:hint="eastAsia"/>
          <w:kern w:val="0"/>
          <w:sz w:val="24"/>
          <w:szCs w:val="24"/>
        </w:rPr>
        <w:t>5.</w:t>
      </w:r>
      <w:r w:rsidR="007E43F0">
        <w:rPr>
          <w:rFonts w:hAnsi="標楷體" w:cs="華康楷書體W5" w:hint="eastAsia"/>
          <w:kern w:val="0"/>
          <w:sz w:val="24"/>
          <w:szCs w:val="24"/>
        </w:rPr>
        <w:t>年底</w:t>
      </w:r>
      <w:r w:rsidRPr="00C0567B">
        <w:rPr>
          <w:rFonts w:hAnsi="標楷體" w:cs="華康楷書體W5" w:hint="eastAsia"/>
          <w:kern w:val="0"/>
          <w:sz w:val="24"/>
          <w:szCs w:val="24"/>
        </w:rPr>
        <w:t>執業總人數</w:t>
      </w:r>
      <w:r w:rsidRPr="00C0567B">
        <w:rPr>
          <w:rFonts w:hAnsi="標楷體" w:cs="華康楷書體W5"/>
          <w:kern w:val="0"/>
          <w:sz w:val="24"/>
          <w:szCs w:val="24"/>
        </w:rPr>
        <w:t>/</w:t>
      </w:r>
      <w:r w:rsidR="007E43F0">
        <w:rPr>
          <w:rFonts w:hAnsi="標楷體" w:cs="華康楷書體W5" w:hint="eastAsia"/>
          <w:kern w:val="0"/>
          <w:sz w:val="24"/>
          <w:szCs w:val="24"/>
        </w:rPr>
        <w:t>年底</w:t>
      </w:r>
      <w:r w:rsidRPr="00C0567B">
        <w:rPr>
          <w:rFonts w:hAnsi="標楷體" w:cs="華康楷書體W5"/>
          <w:kern w:val="0"/>
          <w:sz w:val="24"/>
          <w:szCs w:val="24"/>
        </w:rPr>
        <w:t>領證總人數</w:t>
      </w:r>
      <w:r w:rsidRPr="00C0567B">
        <w:rPr>
          <w:rFonts w:hAnsi="標楷體" w:cs="華康楷書體W5" w:hint="eastAsia"/>
          <w:kern w:val="0"/>
          <w:sz w:val="24"/>
          <w:szCs w:val="24"/>
        </w:rPr>
        <w:t>(</w:t>
      </w:r>
      <w:r w:rsidRPr="00C0567B">
        <w:rPr>
          <w:rFonts w:hAnsi="標楷體" w:cs="華康楷書體W5"/>
          <w:kern w:val="0"/>
          <w:sz w:val="24"/>
          <w:szCs w:val="24"/>
        </w:rPr>
        <w:t>扣除65歲以上領證未執業人數</w:t>
      </w:r>
      <w:r w:rsidRPr="00C0567B">
        <w:rPr>
          <w:rFonts w:hAnsi="標楷體" w:cs="華康楷書體W5" w:hint="eastAsia"/>
          <w:kern w:val="0"/>
          <w:sz w:val="24"/>
          <w:szCs w:val="24"/>
        </w:rPr>
        <w:t>)</w:t>
      </w:r>
      <w:r w:rsidR="00044325" w:rsidRPr="00C0567B">
        <w:rPr>
          <w:rFonts w:hAnsi="標楷體" w:cs="Calibri"/>
          <w:snapToGrid w:val="0"/>
          <w:sz w:val="24"/>
          <w:szCs w:val="24"/>
          <w:lang w:val="x-none"/>
        </w:rPr>
        <w:t>×</w:t>
      </w:r>
      <w:r w:rsidRPr="00C0567B">
        <w:rPr>
          <w:rFonts w:hAnsi="標楷體" w:cs="華康楷書體W5"/>
          <w:kern w:val="0"/>
          <w:sz w:val="24"/>
          <w:szCs w:val="24"/>
        </w:rPr>
        <w:t>100%。</w:t>
      </w:r>
    </w:p>
    <w:p w:rsidR="00D72BAB" w:rsidRPr="00C0567B" w:rsidRDefault="00D72BAB" w:rsidP="00D72BAB">
      <w:pPr>
        <w:widowControl/>
        <w:spacing w:line="280" w:lineRule="exact"/>
        <w:ind w:leftChars="-50" w:left="-142" w:firstLineChars="0" w:firstLine="0"/>
        <w:rPr>
          <w:rFonts w:hAnsi="標楷體" w:cs="華康楷書體W5" w:hint="eastAsia"/>
          <w:kern w:val="0"/>
          <w:sz w:val="24"/>
          <w:szCs w:val="24"/>
        </w:rPr>
      </w:pPr>
      <w:r w:rsidRPr="00C0567B">
        <w:rPr>
          <w:rFonts w:hAnsi="標楷體" w:cs="華康楷書體W5" w:hint="eastAsia"/>
          <w:kern w:val="0"/>
          <w:sz w:val="24"/>
          <w:szCs w:val="24"/>
        </w:rPr>
        <w:t>資料來源:衛福部提供。</w:t>
      </w:r>
    </w:p>
    <w:p w:rsidR="00A673D0" w:rsidRDefault="00DD1AC5" w:rsidP="00074719">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p w:rsidR="001A3D61" w:rsidRPr="00074719" w:rsidRDefault="001A3D61" w:rsidP="001A3D61">
      <w:pPr>
        <w:spacing w:line="500" w:lineRule="exact"/>
        <w:ind w:leftChars="0" w:left="560" w:firstLineChars="0" w:firstLine="560"/>
        <w:jc w:val="right"/>
        <w:rPr>
          <w:rFonts w:hAnsi="標楷體" w:hint="eastAsia"/>
          <w:snapToGrid w:val="0"/>
          <w:sz w:val="24"/>
        </w:rPr>
      </w:pPr>
    </w:p>
    <w:p w:rsidR="00891447" w:rsidRPr="00C0567B" w:rsidRDefault="002E7190" w:rsidP="00891447">
      <w:pPr>
        <w:pStyle w:val="14"/>
        <w:ind w:left="567" w:hanging="567"/>
        <w:rPr>
          <w:rFonts w:hAnsi="標楷體"/>
          <w:bCs/>
        </w:rPr>
      </w:pPr>
      <w:bookmarkStart w:id="28" w:name="_Toc203558213"/>
      <w:r w:rsidRPr="00C0567B">
        <w:rPr>
          <w:rFonts w:hAnsi="標楷體" w:hint="eastAsia"/>
        </w:rPr>
        <w:t>二</w:t>
      </w:r>
      <w:r w:rsidR="00B16436" w:rsidRPr="00C0567B">
        <w:rPr>
          <w:rFonts w:hAnsi="標楷體" w:hint="eastAsia"/>
        </w:rPr>
        <w:t>、</w:t>
      </w:r>
      <w:r w:rsidR="00891447" w:rsidRPr="00C0567B">
        <w:rPr>
          <w:rFonts w:hAnsi="標楷體" w:hint="eastAsia"/>
          <w:bCs/>
        </w:rPr>
        <w:t>近年醫護人員流</w:t>
      </w:r>
      <w:r w:rsidR="007E43F0">
        <w:rPr>
          <w:rFonts w:hAnsi="標楷體" w:hint="eastAsia"/>
          <w:bCs/>
        </w:rPr>
        <w:t>失</w:t>
      </w:r>
      <w:r w:rsidR="00891447" w:rsidRPr="00C0567B">
        <w:rPr>
          <w:rFonts w:hAnsi="標楷體" w:hint="eastAsia"/>
          <w:bCs/>
        </w:rPr>
        <w:t>更甚以往，尤以護理人力短缺最為嚴重，多有醫院三班護病比未達標準，人力配置</w:t>
      </w:r>
      <w:r w:rsidR="007E43F0">
        <w:rPr>
          <w:rFonts w:hAnsi="標楷體" w:hint="eastAsia"/>
          <w:bCs/>
        </w:rPr>
        <w:t>亟待改善</w:t>
      </w:r>
      <w:r w:rsidR="00891447" w:rsidRPr="00C0567B">
        <w:rPr>
          <w:rFonts w:hAnsi="標楷體" w:hint="eastAsia"/>
          <w:bCs/>
        </w:rPr>
        <w:t>，允宜儘速研謀穩定醫護人力之因應措施</w:t>
      </w:r>
      <w:bookmarkEnd w:id="28"/>
    </w:p>
    <w:p w:rsidR="00891447" w:rsidRPr="00C0567B" w:rsidRDefault="007E43F0" w:rsidP="00891447">
      <w:pPr>
        <w:spacing w:line="500" w:lineRule="exact"/>
        <w:ind w:left="566" w:firstLine="566"/>
        <w:rPr>
          <w:rFonts w:hAnsi="標楷體" w:cs="Calibri"/>
          <w:snapToGrid w:val="0"/>
        </w:rPr>
      </w:pPr>
      <w:r w:rsidRPr="007E43F0">
        <w:rPr>
          <w:rFonts w:hAnsi="標楷體" w:cs="Calibri"/>
          <w:snapToGrid w:val="0"/>
        </w:rPr>
        <w:t>COVID-19</w:t>
      </w:r>
      <w:r w:rsidR="00891447" w:rsidRPr="00C0567B">
        <w:rPr>
          <w:rFonts w:hAnsi="標楷體" w:cs="Calibri" w:hint="eastAsia"/>
          <w:snapToGrid w:val="0"/>
        </w:rPr>
        <w:t>疫情過後，國內醫護在長期過勞超時工作、職場環境不佳、國際搶才風潮等因素下，導致人力持續流失，尤以護理人力短缺最為嚴重，經查：</w:t>
      </w:r>
    </w:p>
    <w:p w:rsidR="00891447" w:rsidRPr="00C0567B" w:rsidRDefault="00891447" w:rsidP="00891447">
      <w:pPr>
        <w:pStyle w:val="a5"/>
        <w:ind w:left="849" w:hanging="283"/>
        <w:rPr>
          <w:rFonts w:hAnsi="標楷體" w:cs="Calibri"/>
          <w:b/>
          <w:snapToGrid w:val="0"/>
          <w:lang w:val="x-none"/>
        </w:rPr>
      </w:pPr>
      <w:r w:rsidRPr="00C0567B">
        <w:rPr>
          <w:rFonts w:hAnsi="標楷體" w:hint="eastAsia"/>
          <w:b/>
        </w:rPr>
        <w:t xml:space="preserve"> </w:t>
      </w:r>
      <w:r w:rsidR="00897E6B" w:rsidRPr="00C0567B">
        <w:rPr>
          <w:rFonts w:hAnsi="標楷體" w:hint="eastAsia"/>
          <w:b/>
        </w:rPr>
        <w:t>(一)</w:t>
      </w:r>
      <w:r w:rsidRPr="00C0567B">
        <w:rPr>
          <w:rFonts w:hAnsi="標楷體" w:cs="Calibri" w:hint="eastAsia"/>
          <w:b/>
          <w:snapToGrid w:val="0"/>
          <w:lang w:val="x-none"/>
        </w:rPr>
        <w:t>疫後醫護人員</w:t>
      </w:r>
      <w:r w:rsidR="007E43F0" w:rsidRPr="007E43F0">
        <w:rPr>
          <w:rFonts w:hAnsi="標楷體" w:cs="Calibri" w:hint="eastAsia"/>
          <w:b/>
          <w:snapToGrid w:val="0"/>
          <w:lang w:val="x-none"/>
        </w:rPr>
        <w:t>流失</w:t>
      </w:r>
      <w:r w:rsidRPr="00C0567B">
        <w:rPr>
          <w:rFonts w:hAnsi="標楷體" w:cs="Calibri" w:hint="eastAsia"/>
          <w:b/>
          <w:snapToGrid w:val="0"/>
          <w:lang w:val="x-none"/>
        </w:rPr>
        <w:t>更甚以往，尤以護理人力短缺最為嚴重，1</w:t>
      </w:r>
      <w:r w:rsidRPr="00C0567B">
        <w:rPr>
          <w:rFonts w:hAnsi="標楷體" w:cs="Calibri"/>
          <w:b/>
          <w:snapToGrid w:val="0"/>
          <w:lang w:val="x-none"/>
        </w:rPr>
        <w:t>12</w:t>
      </w:r>
      <w:r w:rsidRPr="00C0567B">
        <w:rPr>
          <w:rFonts w:hAnsi="標楷體" w:cs="Calibri" w:hint="eastAsia"/>
          <w:b/>
          <w:snapToGrid w:val="0"/>
          <w:lang w:val="x-none"/>
        </w:rPr>
        <w:t>年度護理師離職率、空缺率均創近年新高</w:t>
      </w:r>
    </w:p>
    <w:p w:rsidR="00891447" w:rsidRPr="00C0567B" w:rsidRDefault="00891447" w:rsidP="00891447">
      <w:pPr>
        <w:pStyle w:val="21"/>
        <w:ind w:left="850" w:firstLine="566"/>
        <w:rPr>
          <w:rFonts w:hAnsi="標楷體"/>
        </w:rPr>
      </w:pPr>
      <w:r w:rsidRPr="00C0567B">
        <w:rPr>
          <w:rFonts w:hAnsi="標楷體" w:hint="eastAsia"/>
        </w:rPr>
        <w:t>依衛福部資料，</w:t>
      </w:r>
      <w:r w:rsidRPr="00C0567B">
        <w:rPr>
          <w:rFonts w:hAnsi="標楷體"/>
        </w:rPr>
        <w:t>COVID-19</w:t>
      </w:r>
      <w:bookmarkStart w:id="29" w:name="_Hlk199323277"/>
      <w:r w:rsidRPr="00C0567B">
        <w:rPr>
          <w:rFonts w:hAnsi="標楷體"/>
        </w:rPr>
        <w:t>疫情</w:t>
      </w:r>
      <w:r w:rsidRPr="00C0567B">
        <w:rPr>
          <w:rFonts w:hAnsi="標楷體" w:hint="eastAsia"/>
        </w:rPr>
        <w:t>前</w:t>
      </w:r>
      <w:bookmarkEnd w:id="29"/>
      <w:r w:rsidRPr="00C0567B">
        <w:rPr>
          <w:rFonts w:hAnsi="標楷體" w:hint="eastAsia"/>
        </w:rPr>
        <w:t>之107及108年度全國醫院(含公立及私立)護理人員離職率，分別為10.04%及11.12%，疫情後112年度則提升至12.61%(詳表</w:t>
      </w:r>
      <w:r w:rsidR="005A3E55">
        <w:rPr>
          <w:rFonts w:hAnsi="標楷體"/>
        </w:rPr>
        <w:t>3-2-1</w:t>
      </w:r>
      <w:r w:rsidR="00663287">
        <w:rPr>
          <w:rFonts w:hAnsi="標楷體"/>
        </w:rPr>
        <w:t>)</w:t>
      </w:r>
      <w:r w:rsidRPr="00C0567B">
        <w:rPr>
          <w:rFonts w:hAnsi="標楷體" w:hint="eastAsia"/>
        </w:rPr>
        <w:t>；另空缺率由疫情前4.48%及4.52%，亦於疫後提高至9.05%(詳表</w:t>
      </w:r>
      <w:r w:rsidR="005A3E55">
        <w:rPr>
          <w:rFonts w:hAnsi="標楷體"/>
        </w:rPr>
        <w:t>3-2-2</w:t>
      </w:r>
      <w:r w:rsidR="00663287">
        <w:rPr>
          <w:rFonts w:hAnsi="標楷體"/>
        </w:rPr>
        <w:t>)</w:t>
      </w:r>
      <w:r w:rsidRPr="00C0567B">
        <w:rPr>
          <w:rFonts w:hAnsi="標楷體" w:hint="eastAsia"/>
        </w:rPr>
        <w:t>，顯示疫情後護理人員之離職率及空缺率均創近年新高，迄今仍未緩解。</w:t>
      </w:r>
    </w:p>
    <w:p w:rsidR="00DD485D" w:rsidRPr="00C0567B" w:rsidRDefault="00891447" w:rsidP="00685888">
      <w:pPr>
        <w:pStyle w:val="21"/>
        <w:ind w:left="850" w:firstLine="566"/>
        <w:rPr>
          <w:rFonts w:hint="eastAsia"/>
        </w:rPr>
      </w:pPr>
      <w:r w:rsidRPr="00C0567B">
        <w:rPr>
          <w:rFonts w:hint="eastAsia"/>
        </w:rPr>
        <w:t>1</w:t>
      </w:r>
      <w:r w:rsidRPr="00C0567B">
        <w:t>14</w:t>
      </w:r>
      <w:r w:rsidRPr="00C0567B">
        <w:rPr>
          <w:rFonts w:hint="eastAsia"/>
        </w:rPr>
        <w:t>年2月急診醫學會及中華民國護理師護士公會全國聯合會，均就護理人力短缺問題分別發布聲明</w:t>
      </w:r>
      <w:r w:rsidRPr="00C0567B">
        <w:rPr>
          <w:rStyle w:val="af8"/>
          <w:rFonts w:hAnsi="標楷體"/>
        </w:rPr>
        <w:footnoteReference w:id="14"/>
      </w:r>
      <w:r w:rsidRPr="00C0567B">
        <w:rPr>
          <w:rFonts w:hint="eastAsia"/>
        </w:rPr>
        <w:t>，急診醫學會表示急診壅塞情況已達前所未有的嚴重程度</w:t>
      </w:r>
      <w:r w:rsidR="007E43F0">
        <w:rPr>
          <w:rFonts w:hAnsi="標楷體" w:hint="eastAsia"/>
        </w:rPr>
        <w:t>，</w:t>
      </w:r>
      <w:r w:rsidRPr="00C0567B">
        <w:rPr>
          <w:rFonts w:hint="eastAsia"/>
        </w:rPr>
        <w:t>若問題持續，將引發急診醫護人員大規模離職，進一步削弱醫療體系的承受能力，並對病人安全與醫療品質造成嚴重影響。另中華民國護理師護士公會全國聯合會亦表示護理人力嚴重短缺已導致全台急診壅塞，衝擊醫療體系，甚至影響國家安全。</w:t>
      </w:r>
    </w:p>
    <w:p w:rsidR="007E43F0" w:rsidRDefault="00891447" w:rsidP="00DD485D">
      <w:pPr>
        <w:widowControl/>
        <w:snapToGrid w:val="0"/>
        <w:ind w:leftChars="0" w:left="0" w:firstLineChars="0" w:firstLine="0"/>
        <w:jc w:val="left"/>
        <w:rPr>
          <w:rFonts w:hAnsi="標楷體"/>
          <w:b/>
          <w:spacing w:val="-5"/>
          <w:kern w:val="0"/>
        </w:rPr>
      </w:pPr>
      <w:r w:rsidRPr="00C0567B">
        <w:rPr>
          <w:rFonts w:hAnsi="標楷體" w:hint="eastAsia"/>
          <w:b/>
          <w:spacing w:val="-5"/>
          <w:kern w:val="0"/>
        </w:rPr>
        <w:t>表</w:t>
      </w:r>
      <w:r w:rsidRPr="00C0567B">
        <w:rPr>
          <w:rFonts w:hAnsi="標楷體"/>
          <w:b/>
          <w:spacing w:val="-5"/>
          <w:kern w:val="0"/>
        </w:rPr>
        <w:t>3-2-1</w:t>
      </w:r>
      <w:r w:rsidRPr="00C0567B">
        <w:rPr>
          <w:rFonts w:hAnsi="標楷體" w:hint="eastAsia"/>
          <w:b/>
          <w:spacing w:val="-5"/>
          <w:kern w:val="0"/>
        </w:rPr>
        <w:t xml:space="preserve">  107</w:t>
      </w:r>
      <w:bookmarkStart w:id="30" w:name="_Hlk203116595"/>
      <w:r w:rsidR="007E43F0">
        <w:rPr>
          <w:rFonts w:hAnsi="標楷體" w:hint="eastAsia"/>
          <w:b/>
          <w:spacing w:val="-5"/>
          <w:kern w:val="0"/>
        </w:rPr>
        <w:t>至</w:t>
      </w:r>
      <w:bookmarkEnd w:id="30"/>
      <w:r w:rsidRPr="00C0567B">
        <w:rPr>
          <w:rFonts w:hAnsi="標楷體" w:hint="eastAsia"/>
          <w:b/>
          <w:spacing w:val="-5"/>
          <w:kern w:val="0"/>
        </w:rPr>
        <w:t>112年度全國公私立醫院護理人員離職率情形表</w:t>
      </w:r>
    </w:p>
    <w:p w:rsidR="00891447" w:rsidRPr="00C0567B" w:rsidRDefault="00891447" w:rsidP="007E43F0">
      <w:pPr>
        <w:widowControl/>
        <w:snapToGrid w:val="0"/>
        <w:spacing w:line="280" w:lineRule="exact"/>
        <w:ind w:leftChars="0" w:left="0" w:firstLineChars="0" w:firstLine="0"/>
        <w:jc w:val="right"/>
        <w:rPr>
          <w:rFonts w:hAnsi="標楷體"/>
          <w:spacing w:val="-5"/>
          <w:kern w:val="0"/>
          <w:sz w:val="24"/>
          <w:szCs w:val="24"/>
        </w:rPr>
      </w:pPr>
      <w:r w:rsidRPr="00C0567B">
        <w:rPr>
          <w:rFonts w:hAnsi="標楷體" w:hint="eastAsia"/>
          <w:b/>
          <w:spacing w:val="-5"/>
          <w:kern w:val="0"/>
        </w:rPr>
        <w:t xml:space="preserve"> </w:t>
      </w:r>
      <w:r w:rsidRPr="00C0567B">
        <w:rPr>
          <w:rFonts w:hAnsi="標楷體"/>
          <w:b/>
          <w:spacing w:val="-5"/>
          <w:kern w:val="0"/>
        </w:rPr>
        <w:t xml:space="preserve"> </w:t>
      </w:r>
      <w:r w:rsidRPr="00C0567B">
        <w:rPr>
          <w:rFonts w:hAnsi="標楷體" w:hint="eastAsia"/>
          <w:spacing w:val="-5"/>
          <w:kern w:val="0"/>
          <w:sz w:val="24"/>
          <w:szCs w:val="24"/>
        </w:rPr>
        <w:t>單位：%</w:t>
      </w:r>
      <w:r w:rsidR="007E43F0">
        <w:rPr>
          <w:rFonts w:hAnsi="標楷體"/>
          <w:spacing w:val="-5"/>
          <w:kern w:val="0"/>
          <w:sz w:val="24"/>
          <w:szCs w:val="24"/>
        </w:rPr>
        <w:t xml:space="preserve"> </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979"/>
        <w:gridCol w:w="980"/>
        <w:gridCol w:w="1117"/>
        <w:gridCol w:w="1117"/>
        <w:gridCol w:w="1117"/>
        <w:gridCol w:w="1095"/>
      </w:tblGrid>
      <w:tr w:rsidR="00891447" w:rsidRPr="00C0567B" w:rsidTr="00685888">
        <w:trPr>
          <w:trHeight w:val="353"/>
          <w:tblHeader/>
        </w:trPr>
        <w:tc>
          <w:tcPr>
            <w:tcW w:w="2127" w:type="dxa"/>
            <w:shd w:val="clear" w:color="auto" w:fill="auto"/>
            <w:noWrap/>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rPr>
              <w:t>護理人員離職率</w:t>
            </w:r>
          </w:p>
        </w:tc>
        <w:tc>
          <w:tcPr>
            <w:tcW w:w="979"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107年度</w:t>
            </w:r>
          </w:p>
        </w:tc>
        <w:tc>
          <w:tcPr>
            <w:tcW w:w="980"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108年度</w:t>
            </w:r>
          </w:p>
        </w:tc>
        <w:tc>
          <w:tcPr>
            <w:tcW w:w="1117"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110年度</w:t>
            </w:r>
          </w:p>
        </w:tc>
        <w:tc>
          <w:tcPr>
            <w:tcW w:w="1117"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111年度</w:t>
            </w:r>
          </w:p>
        </w:tc>
        <w:tc>
          <w:tcPr>
            <w:tcW w:w="1117" w:type="dxa"/>
            <w:tcBorders>
              <w:bottom w:val="single" w:sz="6" w:space="0" w:color="auto"/>
            </w:tcBorders>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112年度</w:t>
            </w:r>
          </w:p>
        </w:tc>
        <w:tc>
          <w:tcPr>
            <w:tcW w:w="1095" w:type="dxa"/>
            <w:tcBorders>
              <w:bottom w:val="single" w:sz="6" w:space="0" w:color="auto"/>
            </w:tcBorders>
            <w:vAlign w:val="center"/>
          </w:tcPr>
          <w:p w:rsidR="00891447" w:rsidRPr="00C0567B" w:rsidRDefault="00891447" w:rsidP="00685888">
            <w:pPr>
              <w:widowControl/>
              <w:spacing w:line="280" w:lineRule="exact"/>
              <w:ind w:leftChars="0" w:left="486" w:firstLineChars="0" w:hanging="486"/>
              <w:jc w:val="center"/>
              <w:rPr>
                <w:rFonts w:hAnsi="標楷體" w:cs="Calibri" w:hint="eastAsia"/>
                <w:b/>
                <w:snapToGrid w:val="0"/>
                <w:sz w:val="24"/>
                <w:lang w:val="x-none" w:eastAsia="x-none"/>
              </w:rPr>
            </w:pPr>
            <w:r w:rsidRPr="00C0567B">
              <w:rPr>
                <w:rFonts w:hAnsi="標楷體" w:hint="eastAsia"/>
                <w:b/>
                <w:snapToGrid w:val="0"/>
                <w:sz w:val="24"/>
                <w:lang w:val="x-none" w:eastAsia="x-none"/>
              </w:rPr>
              <w:t>1</w:t>
            </w:r>
            <w:r w:rsidRPr="00C0567B">
              <w:rPr>
                <w:rFonts w:hAnsi="標楷體"/>
                <w:b/>
                <w:snapToGrid w:val="0"/>
                <w:sz w:val="24"/>
                <w:lang w:val="x-none" w:eastAsia="x-none"/>
              </w:rPr>
              <w:t>13</w:t>
            </w:r>
            <w:r w:rsidRPr="00C0567B">
              <w:rPr>
                <w:rFonts w:hAnsi="標楷體" w:hint="eastAsia"/>
                <w:b/>
                <w:snapToGrid w:val="0"/>
                <w:sz w:val="24"/>
                <w:lang w:val="x-none" w:eastAsia="x-none"/>
              </w:rPr>
              <w:t>年度</w:t>
            </w: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醫學中心</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6.89</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8.59</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8.26</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10.21</w:t>
            </w:r>
          </w:p>
        </w:tc>
        <w:tc>
          <w:tcPr>
            <w:tcW w:w="1117" w:type="dxa"/>
            <w:tcBorders>
              <w:top w:val="single" w:sz="6" w:space="0" w:color="auto"/>
              <w:tl2br w:val="nil"/>
            </w:tcBorders>
            <w:shd w:val="clear" w:color="auto" w:fill="auto"/>
            <w:vAlign w:val="center"/>
          </w:tcPr>
          <w:p w:rsidR="00891447" w:rsidRPr="00C0567B" w:rsidRDefault="00891447" w:rsidP="00891447">
            <w:pPr>
              <w:widowControl/>
              <w:spacing w:line="280" w:lineRule="exact"/>
              <w:ind w:leftChars="-50" w:left="505" w:rightChars="-50" w:right="-142"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10.511</w:t>
            </w:r>
          </w:p>
        </w:tc>
        <w:tc>
          <w:tcPr>
            <w:tcW w:w="1095" w:type="dxa"/>
            <w:tcBorders>
              <w:top w:val="single" w:sz="6" w:space="0" w:color="auto"/>
              <w:tl2br w:val="nil"/>
            </w:tcBorders>
          </w:tcPr>
          <w:p w:rsidR="00891447" w:rsidRPr="00C0567B" w:rsidRDefault="00891447" w:rsidP="00891447">
            <w:pPr>
              <w:widowControl/>
              <w:spacing w:line="280" w:lineRule="exact"/>
              <w:ind w:leftChars="-50" w:left="505" w:rightChars="-50" w:right="-142"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區域醫院</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10.19</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11.18</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9.74</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11.17</w:t>
            </w:r>
          </w:p>
        </w:tc>
        <w:tc>
          <w:tcPr>
            <w:tcW w:w="1117" w:type="dxa"/>
            <w:tcBorders>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11.4</w:t>
            </w:r>
          </w:p>
        </w:tc>
        <w:tc>
          <w:tcPr>
            <w:tcW w:w="1095" w:type="dxa"/>
            <w:tcBorders>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地區醫院</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15.13</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15.15</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13.76</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14.52</w:t>
            </w:r>
          </w:p>
        </w:tc>
        <w:tc>
          <w:tcPr>
            <w:tcW w:w="1117" w:type="dxa"/>
            <w:tcBorders>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15.9</w:t>
            </w:r>
          </w:p>
        </w:tc>
        <w:tc>
          <w:tcPr>
            <w:tcW w:w="1095" w:type="dxa"/>
            <w:tcBorders>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醫院</w:t>
            </w:r>
            <w:r w:rsidRPr="00C0567B">
              <w:rPr>
                <w:rFonts w:hAnsi="標楷體" w:cs="Calibri" w:hint="eastAsia"/>
                <w:snapToGrid w:val="0"/>
                <w:sz w:val="24"/>
                <w:lang w:val="x-none"/>
              </w:rPr>
              <w:t>平均</w:t>
            </w:r>
            <w:r w:rsidRPr="00C0567B">
              <w:rPr>
                <w:rFonts w:hAnsi="標楷體" w:cs="Calibri" w:hint="eastAsia"/>
                <w:snapToGrid w:val="0"/>
                <w:sz w:val="24"/>
                <w:lang w:val="x-none" w:eastAsia="x-none"/>
              </w:rPr>
              <w:t>離職率</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10.04</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11.12</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10.13</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11.73</w:t>
            </w:r>
          </w:p>
        </w:tc>
        <w:tc>
          <w:tcPr>
            <w:tcW w:w="1117" w:type="dxa"/>
            <w:tcBorders>
              <w:bottom w:val="single" w:sz="12" w:space="0" w:color="auto"/>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12.61</w:t>
            </w:r>
          </w:p>
        </w:tc>
        <w:tc>
          <w:tcPr>
            <w:tcW w:w="1095" w:type="dxa"/>
            <w:tcBorders>
              <w:bottom w:val="single" w:sz="12" w:space="0" w:color="auto"/>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b/>
                <w:bCs/>
                <w:snapToGrid w:val="0"/>
                <w:sz w:val="24"/>
                <w:lang w:val="x-none"/>
              </w:rPr>
            </w:pPr>
            <w:r w:rsidRPr="00C0567B">
              <w:rPr>
                <w:rFonts w:hAnsi="標楷體" w:cs="Calibri" w:hint="eastAsia"/>
                <w:b/>
                <w:bCs/>
                <w:snapToGrid w:val="0"/>
                <w:sz w:val="24"/>
                <w:lang w:val="x-none"/>
              </w:rPr>
              <w:t>未公布</w:t>
            </w:r>
            <w:r w:rsidRPr="00C0567B">
              <w:rPr>
                <w:rFonts w:hAnsi="標楷體" w:cs="Calibri"/>
                <w:b/>
                <w:bCs/>
                <w:snapToGrid w:val="0"/>
                <w:sz w:val="24"/>
                <w:vertAlign w:val="superscript"/>
                <w:lang w:val="x-none"/>
              </w:rPr>
              <w:footnoteReference w:id="15"/>
            </w:r>
          </w:p>
        </w:tc>
      </w:tr>
    </w:tbl>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說    明：</w:t>
      </w:r>
      <w:r w:rsidRPr="00C0567B">
        <w:rPr>
          <w:rFonts w:hAnsi="標楷體" w:cs="標楷體"/>
          <w:spacing w:val="-5"/>
          <w:kern w:val="0"/>
          <w:sz w:val="24"/>
          <w:szCs w:val="24"/>
        </w:rPr>
        <w:t>1.</w:t>
      </w:r>
      <w:r w:rsidRPr="00C0567B">
        <w:rPr>
          <w:rFonts w:hAnsi="標楷體" w:cs="標楷體" w:hint="eastAsia"/>
          <w:spacing w:val="-5"/>
          <w:kern w:val="0"/>
          <w:sz w:val="24"/>
          <w:szCs w:val="24"/>
        </w:rPr>
        <w:t>109年度因CODVID-19疫情而未調查。</w:t>
      </w:r>
    </w:p>
    <w:p w:rsidR="00891447" w:rsidRPr="00C0567B" w:rsidRDefault="00891447" w:rsidP="00891447">
      <w:pPr>
        <w:widowControl/>
        <w:spacing w:line="280" w:lineRule="exact"/>
        <w:ind w:leftChars="400" w:left="1366" w:hangingChars="100" w:hanging="233"/>
        <w:jc w:val="left"/>
        <w:rPr>
          <w:rFonts w:hAnsi="標楷體"/>
          <w:spacing w:val="-5"/>
          <w:kern w:val="0"/>
          <w:sz w:val="24"/>
          <w:szCs w:val="24"/>
        </w:rPr>
      </w:pPr>
      <w:r w:rsidRPr="00C0567B">
        <w:rPr>
          <w:rFonts w:hAnsi="標楷體"/>
          <w:spacing w:val="-5"/>
          <w:kern w:val="0"/>
          <w:sz w:val="24"/>
          <w:szCs w:val="24"/>
        </w:rPr>
        <w:t>2.離職率</w:t>
      </w:r>
      <w:r w:rsidRPr="00C0567B">
        <w:rPr>
          <w:rFonts w:hAnsi="標楷體" w:hint="eastAsia"/>
          <w:spacing w:val="-5"/>
          <w:kern w:val="0"/>
          <w:sz w:val="24"/>
          <w:szCs w:val="24"/>
        </w:rPr>
        <w:t>=</w:t>
      </w:r>
      <w:r w:rsidRPr="00C0567B">
        <w:rPr>
          <w:rFonts w:hAnsi="標楷體"/>
          <w:spacing w:val="-5"/>
          <w:kern w:val="0"/>
          <w:sz w:val="24"/>
          <w:szCs w:val="24"/>
        </w:rPr>
        <w:t>全年離職總人數(不包含到職未滿3個月者)÷全年在職護理人員數</w:t>
      </w:r>
      <w:r w:rsidR="008B7528" w:rsidRPr="008B7528">
        <w:rPr>
          <w:rFonts w:hAnsi="標楷體" w:hint="eastAsia"/>
          <w:spacing w:val="-5"/>
          <w:kern w:val="0"/>
          <w:sz w:val="24"/>
          <w:szCs w:val="24"/>
        </w:rPr>
        <w:t>×</w:t>
      </w:r>
      <w:r w:rsidR="008B7528" w:rsidRPr="008B7528">
        <w:rPr>
          <w:rFonts w:hAnsi="標楷體"/>
          <w:spacing w:val="-5"/>
          <w:kern w:val="0"/>
          <w:sz w:val="24"/>
          <w:szCs w:val="24"/>
        </w:rPr>
        <w:t>100%</w:t>
      </w:r>
      <w:r w:rsidRPr="00C0567B">
        <w:rPr>
          <w:rFonts w:hAnsi="標楷體"/>
          <w:spacing w:val="-5"/>
          <w:kern w:val="0"/>
          <w:sz w:val="24"/>
          <w:szCs w:val="24"/>
        </w:rPr>
        <w:t>。</w:t>
      </w:r>
    </w:p>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資料來源：衛福部提供及其網站資料。</w:t>
      </w:r>
    </w:p>
    <w:p w:rsidR="008B7528" w:rsidRDefault="00891447" w:rsidP="004020AE">
      <w:pPr>
        <w:widowControl/>
        <w:snapToGrid w:val="0"/>
        <w:spacing w:beforeLines="20" w:before="102"/>
        <w:ind w:leftChars="0" w:left="0" w:firstLineChars="0" w:firstLine="0"/>
        <w:jc w:val="left"/>
        <w:rPr>
          <w:rFonts w:hAnsi="標楷體"/>
          <w:b/>
          <w:spacing w:val="-5"/>
          <w:kern w:val="0"/>
        </w:rPr>
      </w:pPr>
      <w:r w:rsidRPr="00C0567B">
        <w:rPr>
          <w:rFonts w:hAnsi="標楷體" w:hint="eastAsia"/>
          <w:b/>
          <w:spacing w:val="-5"/>
          <w:kern w:val="0"/>
        </w:rPr>
        <w:t>表</w:t>
      </w:r>
      <w:r w:rsidRPr="00C0567B">
        <w:rPr>
          <w:rFonts w:hAnsi="標楷體"/>
          <w:b/>
          <w:spacing w:val="-5"/>
          <w:kern w:val="0"/>
        </w:rPr>
        <w:t>3-2-2</w:t>
      </w:r>
      <w:r w:rsidRPr="00C0567B">
        <w:rPr>
          <w:rFonts w:hAnsi="標楷體" w:hint="eastAsia"/>
          <w:b/>
          <w:spacing w:val="-5"/>
          <w:kern w:val="0"/>
        </w:rPr>
        <w:t xml:space="preserve"> </w:t>
      </w:r>
      <w:r w:rsidRPr="00C0567B">
        <w:rPr>
          <w:rFonts w:hAnsi="標楷體"/>
          <w:b/>
          <w:spacing w:val="-5"/>
          <w:kern w:val="0"/>
        </w:rPr>
        <w:t xml:space="preserve"> </w:t>
      </w:r>
      <w:r w:rsidRPr="00C0567B">
        <w:rPr>
          <w:rFonts w:hAnsi="標楷體" w:hint="eastAsia"/>
          <w:b/>
          <w:spacing w:val="-5"/>
          <w:kern w:val="0"/>
        </w:rPr>
        <w:t>107</w:t>
      </w:r>
      <w:r w:rsidR="008B7528" w:rsidRPr="008B7528">
        <w:rPr>
          <w:rFonts w:hAnsi="標楷體" w:hint="eastAsia"/>
          <w:b/>
          <w:spacing w:val="-5"/>
          <w:kern w:val="0"/>
        </w:rPr>
        <w:t>至</w:t>
      </w:r>
      <w:r w:rsidRPr="00C0567B">
        <w:rPr>
          <w:rFonts w:hAnsi="標楷體" w:hint="eastAsia"/>
          <w:b/>
          <w:spacing w:val="-5"/>
          <w:kern w:val="0"/>
        </w:rPr>
        <w:t>112年度全國公私立醫院護理人員空缺率情形表</w:t>
      </w:r>
    </w:p>
    <w:p w:rsidR="00891447" w:rsidRPr="00C0567B" w:rsidRDefault="00891447" w:rsidP="008B7528">
      <w:pPr>
        <w:widowControl/>
        <w:snapToGrid w:val="0"/>
        <w:spacing w:beforeLines="20" w:before="102" w:line="280" w:lineRule="exact"/>
        <w:ind w:leftChars="0" w:left="0" w:firstLineChars="0" w:firstLine="0"/>
        <w:jc w:val="right"/>
        <w:rPr>
          <w:rFonts w:hAnsi="標楷體"/>
          <w:spacing w:val="-5"/>
          <w:kern w:val="0"/>
          <w:sz w:val="24"/>
          <w:szCs w:val="24"/>
        </w:rPr>
      </w:pPr>
      <w:r w:rsidRPr="00C0567B">
        <w:rPr>
          <w:rFonts w:hAnsi="標楷體" w:hint="eastAsia"/>
          <w:spacing w:val="-5"/>
          <w:kern w:val="0"/>
          <w:sz w:val="24"/>
          <w:szCs w:val="24"/>
        </w:rPr>
        <w:t>單位：%</w:t>
      </w:r>
      <w:r w:rsidR="008B7528">
        <w:rPr>
          <w:rFonts w:hAnsi="標楷體"/>
          <w:spacing w:val="-5"/>
          <w:kern w:val="0"/>
          <w:sz w:val="24"/>
          <w:szCs w:val="24"/>
        </w:rPr>
        <w:t xml:space="preserve">  </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091"/>
        <w:gridCol w:w="1091"/>
        <w:gridCol w:w="1091"/>
        <w:gridCol w:w="1091"/>
        <w:gridCol w:w="1091"/>
        <w:gridCol w:w="1092"/>
      </w:tblGrid>
      <w:tr w:rsidR="00891447" w:rsidRPr="00C0567B" w:rsidTr="004020AE">
        <w:trPr>
          <w:trHeight w:val="255"/>
          <w:tblHeader/>
        </w:trPr>
        <w:tc>
          <w:tcPr>
            <w:tcW w:w="1985" w:type="dxa"/>
            <w:tcBorders>
              <w:top w:val="single" w:sz="12" w:space="0" w:color="auto"/>
              <w:left w:val="single" w:sz="12" w:space="0" w:color="auto"/>
            </w:tcBorders>
            <w:shd w:val="clear" w:color="auto" w:fill="auto"/>
            <w:noWrap/>
            <w:vAlign w:val="center"/>
          </w:tcPr>
          <w:p w:rsidR="00891447" w:rsidRPr="00C0567B" w:rsidRDefault="00891447" w:rsidP="00685888">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護理人員空缺率</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107年度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108年度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110年度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111年度</w:t>
            </w:r>
          </w:p>
        </w:tc>
        <w:tc>
          <w:tcPr>
            <w:tcW w:w="1091" w:type="dxa"/>
            <w:tcBorders>
              <w:top w:val="single" w:sz="12" w:space="0" w:color="auto"/>
              <w:bottom w:val="single" w:sz="4"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112年度</w:t>
            </w:r>
          </w:p>
        </w:tc>
        <w:tc>
          <w:tcPr>
            <w:tcW w:w="1092" w:type="dxa"/>
            <w:tcBorders>
              <w:top w:val="single" w:sz="12" w:space="0" w:color="auto"/>
              <w:bottom w:val="single" w:sz="4" w:space="0" w:color="auto"/>
              <w:right w:val="single" w:sz="12" w:space="0" w:color="auto"/>
            </w:tcBorders>
            <w:vAlign w:val="center"/>
          </w:tcPr>
          <w:p w:rsidR="00891447" w:rsidRPr="00C0567B" w:rsidRDefault="00891447" w:rsidP="004020AE">
            <w:pPr>
              <w:spacing w:line="280" w:lineRule="exact"/>
              <w:ind w:leftChars="0" w:left="0" w:firstLineChars="0" w:firstLine="0"/>
              <w:jc w:val="center"/>
              <w:rPr>
                <w:rFonts w:hAnsi="標楷體" w:hint="eastAsia"/>
                <w:b/>
                <w:snapToGrid w:val="0"/>
                <w:sz w:val="24"/>
              </w:rPr>
            </w:pPr>
            <w:r w:rsidRPr="00C0567B">
              <w:rPr>
                <w:rFonts w:hAnsi="標楷體" w:hint="eastAsia"/>
                <w:b/>
                <w:snapToGrid w:val="0"/>
                <w:sz w:val="24"/>
              </w:rPr>
              <w:t>1</w:t>
            </w:r>
            <w:r w:rsidRPr="00C0567B">
              <w:rPr>
                <w:rFonts w:hAnsi="標楷體"/>
                <w:b/>
                <w:snapToGrid w:val="0"/>
                <w:sz w:val="24"/>
              </w:rPr>
              <w:t>13</w:t>
            </w:r>
            <w:r w:rsidRPr="00C0567B">
              <w:rPr>
                <w:rFonts w:hAnsi="標楷體" w:hint="eastAsia"/>
                <w:b/>
                <w:snapToGrid w:val="0"/>
                <w:sz w:val="24"/>
              </w:rPr>
              <w:t>年度</w:t>
            </w:r>
          </w:p>
        </w:tc>
      </w:tr>
      <w:tr w:rsidR="00891447" w:rsidRPr="00C0567B" w:rsidTr="004020AE">
        <w:trPr>
          <w:trHeight w:val="246"/>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醫學中心</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2.06</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2.18</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2.04</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3.92</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6.233</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snapToGrid w:val="0"/>
              </w:rPr>
            </w:pPr>
          </w:p>
        </w:tc>
      </w:tr>
      <w:tr w:rsidR="00891447" w:rsidRPr="00C0567B" w:rsidTr="004020AE">
        <w:trPr>
          <w:trHeight w:val="237"/>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區域醫院</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5.44</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5.53</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5.18</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7.46</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10.15</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snapToGrid w:val="0"/>
              </w:rPr>
            </w:pPr>
          </w:p>
        </w:tc>
      </w:tr>
      <w:tr w:rsidR="00891447" w:rsidRPr="00C0567B" w:rsidTr="004020AE">
        <w:trPr>
          <w:trHeight w:val="227"/>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地區醫院</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6.37</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6.17</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7.83</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8.74</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11.07</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b/>
                <w:bCs/>
                <w:snapToGrid w:val="0"/>
              </w:rPr>
            </w:pPr>
          </w:p>
        </w:tc>
      </w:tr>
      <w:tr w:rsidR="00891447" w:rsidRPr="00C0567B" w:rsidTr="004020AE">
        <w:trPr>
          <w:trHeight w:val="203"/>
        </w:trPr>
        <w:tc>
          <w:tcPr>
            <w:tcW w:w="1985" w:type="dxa"/>
            <w:tcBorders>
              <w:left w:val="single" w:sz="12" w:space="0" w:color="auto"/>
              <w:bottom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醫院平均空缺率</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4.48</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4.52</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4.7</w:t>
            </w:r>
          </w:p>
        </w:tc>
        <w:tc>
          <w:tcPr>
            <w:tcW w:w="1091" w:type="dxa"/>
            <w:tcBorders>
              <w:bottom w:val="single" w:sz="12" w:space="0" w:color="auto"/>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6.53</w:t>
            </w:r>
          </w:p>
        </w:tc>
        <w:tc>
          <w:tcPr>
            <w:tcW w:w="1091" w:type="dxa"/>
            <w:tcBorders>
              <w:top w:val="single" w:sz="4" w:space="0" w:color="auto"/>
              <w:left w:val="single" w:sz="4" w:space="0" w:color="auto"/>
              <w:bottom w:val="single" w:sz="12"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9.05</w:t>
            </w:r>
          </w:p>
        </w:tc>
        <w:tc>
          <w:tcPr>
            <w:tcW w:w="1092" w:type="dxa"/>
            <w:tcBorders>
              <w:top w:val="single" w:sz="4" w:space="0" w:color="auto"/>
              <w:left w:val="single" w:sz="4" w:space="0" w:color="auto"/>
              <w:bottom w:val="single" w:sz="12" w:space="0" w:color="auto"/>
              <w:right w:val="single" w:sz="12" w:space="0" w:color="auto"/>
              <w:tl2br w:val="nil"/>
            </w:tcBorders>
          </w:tcPr>
          <w:p w:rsidR="00891447" w:rsidRPr="00C0567B" w:rsidRDefault="00891447" w:rsidP="004020AE">
            <w:pPr>
              <w:pStyle w:val="142"/>
              <w:jc w:val="right"/>
              <w:rPr>
                <w:rFonts w:hint="eastAsia"/>
                <w:snapToGrid w:val="0"/>
              </w:rPr>
            </w:pPr>
            <w:r w:rsidRPr="00C0567B">
              <w:rPr>
                <w:rFonts w:hint="eastAsia"/>
                <w:b/>
                <w:bCs/>
                <w:snapToGrid w:val="0"/>
              </w:rPr>
              <w:t>未公布</w:t>
            </w:r>
            <w:r w:rsidRPr="00C0567B">
              <w:rPr>
                <w:b/>
                <w:bCs/>
                <w:snapToGrid w:val="0"/>
                <w:vertAlign w:val="superscript"/>
              </w:rPr>
              <w:footnoteReference w:id="16"/>
            </w:r>
          </w:p>
        </w:tc>
      </w:tr>
    </w:tbl>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說</w:t>
      </w:r>
      <w:r w:rsidRPr="00C0567B">
        <w:rPr>
          <w:rFonts w:hAnsi="標楷體" w:cs="標楷體"/>
          <w:spacing w:val="-5"/>
          <w:kern w:val="0"/>
          <w:sz w:val="24"/>
          <w:szCs w:val="24"/>
        </w:rPr>
        <w:t xml:space="preserve">    </w:t>
      </w:r>
      <w:r w:rsidRPr="00C0567B">
        <w:rPr>
          <w:rFonts w:hAnsi="標楷體" w:cs="標楷體" w:hint="eastAsia"/>
          <w:spacing w:val="-5"/>
          <w:kern w:val="0"/>
          <w:sz w:val="24"/>
          <w:szCs w:val="24"/>
        </w:rPr>
        <w:t>明：1.109年度因CODVID-19疫情而未調查。</w:t>
      </w:r>
    </w:p>
    <w:p w:rsidR="00891447" w:rsidRPr="00C0567B" w:rsidRDefault="00891447" w:rsidP="00891447">
      <w:pPr>
        <w:widowControl/>
        <w:spacing w:line="280" w:lineRule="exact"/>
        <w:ind w:leftChars="400" w:left="1366" w:hangingChars="100" w:hanging="233"/>
        <w:jc w:val="left"/>
        <w:rPr>
          <w:rFonts w:hAnsi="標楷體"/>
          <w:spacing w:val="-5"/>
          <w:kern w:val="0"/>
          <w:sz w:val="24"/>
          <w:szCs w:val="24"/>
        </w:rPr>
      </w:pPr>
      <w:r w:rsidRPr="00C0567B">
        <w:rPr>
          <w:rFonts w:hAnsi="標楷體"/>
          <w:spacing w:val="-5"/>
          <w:kern w:val="0"/>
          <w:sz w:val="24"/>
          <w:szCs w:val="24"/>
        </w:rPr>
        <w:t>2.空缺率</w:t>
      </w:r>
      <w:r w:rsidRPr="00C0567B">
        <w:rPr>
          <w:rFonts w:hAnsi="標楷體" w:hint="eastAsia"/>
          <w:spacing w:val="-5"/>
          <w:kern w:val="0"/>
          <w:sz w:val="24"/>
          <w:szCs w:val="24"/>
        </w:rPr>
        <w:t>=</w:t>
      </w:r>
      <w:r w:rsidRPr="00C0567B">
        <w:rPr>
          <w:rFonts w:hAnsi="標楷體"/>
          <w:spacing w:val="-5"/>
          <w:kern w:val="0"/>
          <w:sz w:val="24"/>
          <w:szCs w:val="24"/>
        </w:rPr>
        <w:t>[空缺人數/(年底全職受僱人數+空缺人數）]×100%。</w:t>
      </w:r>
    </w:p>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資料來源：衛福部提供及其網站資料。</w:t>
      </w:r>
    </w:p>
    <w:p w:rsidR="00891447" w:rsidRPr="00C0567B" w:rsidRDefault="00891447" w:rsidP="00891447">
      <w:pPr>
        <w:pStyle w:val="a5"/>
        <w:ind w:left="849" w:hanging="283"/>
        <w:rPr>
          <w:rFonts w:hAnsi="標楷體" w:cs="Calibri"/>
          <w:b/>
          <w:snapToGrid w:val="0"/>
          <w:lang w:val="x-none"/>
        </w:rPr>
      </w:pPr>
      <w:r w:rsidRPr="00C0567B">
        <w:rPr>
          <w:rFonts w:hAnsi="標楷體" w:hint="eastAsia"/>
          <w:b/>
        </w:rPr>
        <w:t xml:space="preserve"> </w:t>
      </w:r>
      <w:r w:rsidR="00E50959" w:rsidRPr="00C0567B">
        <w:rPr>
          <w:rFonts w:hAnsi="標楷體" w:hint="eastAsia"/>
          <w:b/>
        </w:rPr>
        <w:t>(</w:t>
      </w:r>
      <w:r w:rsidR="001E2576" w:rsidRPr="00C0567B">
        <w:rPr>
          <w:rFonts w:hAnsi="標楷體" w:hint="eastAsia"/>
          <w:b/>
        </w:rPr>
        <w:t>二</w:t>
      </w:r>
      <w:r w:rsidR="00E50959" w:rsidRPr="00C0567B">
        <w:rPr>
          <w:rFonts w:hAnsi="標楷體" w:hint="eastAsia"/>
          <w:b/>
        </w:rPr>
        <w:t>)</w:t>
      </w:r>
      <w:r w:rsidRPr="00C0567B">
        <w:rPr>
          <w:rFonts w:hAnsi="標楷體" w:cs="Calibri" w:hint="eastAsia"/>
          <w:b/>
          <w:snapToGrid w:val="0"/>
          <w:lang w:val="x-none"/>
        </w:rPr>
        <w:t xml:space="preserve"> 1</w:t>
      </w:r>
      <w:r w:rsidRPr="00C0567B">
        <w:rPr>
          <w:rFonts w:hAnsi="標楷體" w:cs="Calibri"/>
          <w:b/>
          <w:snapToGrid w:val="0"/>
          <w:lang w:val="x-none"/>
        </w:rPr>
        <w:t>13</w:t>
      </w:r>
      <w:r w:rsidRPr="00C0567B">
        <w:rPr>
          <w:rFonts w:hAnsi="標楷體" w:cs="Calibri" w:hint="eastAsia"/>
          <w:b/>
          <w:snapToGrid w:val="0"/>
          <w:lang w:val="x-none"/>
        </w:rPr>
        <w:t>年度中央部會轄管部分公立醫院</w:t>
      </w:r>
      <w:r w:rsidR="008B7528">
        <w:rPr>
          <w:rFonts w:hAnsi="標楷體" w:cs="Calibri" w:hint="eastAsia"/>
          <w:b/>
          <w:snapToGrid w:val="0"/>
          <w:lang w:val="x-none"/>
        </w:rPr>
        <w:t>之</w:t>
      </w:r>
      <w:r w:rsidRPr="00C0567B">
        <w:rPr>
          <w:rFonts w:hAnsi="標楷體" w:cs="Calibri" w:hint="eastAsia"/>
          <w:b/>
          <w:snapToGrid w:val="0"/>
          <w:lang w:val="x-none"/>
        </w:rPr>
        <w:t>護理人員離職率、空缺率高於</w:t>
      </w:r>
      <w:r w:rsidRPr="00C0567B">
        <w:rPr>
          <w:rFonts w:hAnsi="標楷體" w:cs="Calibri"/>
          <w:b/>
          <w:snapToGrid w:val="0"/>
          <w:lang w:val="x-none"/>
        </w:rPr>
        <w:t>112</w:t>
      </w:r>
      <w:r w:rsidRPr="00C0567B">
        <w:rPr>
          <w:rFonts w:hAnsi="標楷體" w:cs="Calibri" w:hint="eastAsia"/>
          <w:b/>
          <w:snapToGrid w:val="0"/>
          <w:lang w:val="x-none"/>
        </w:rPr>
        <w:t>年度全國平均，</w:t>
      </w:r>
      <w:r w:rsidR="008B7528">
        <w:rPr>
          <w:rFonts w:hAnsi="標楷體" w:cs="Calibri" w:hint="eastAsia"/>
          <w:b/>
          <w:snapToGrid w:val="0"/>
          <w:lang w:val="x-none"/>
        </w:rPr>
        <w:t>其中</w:t>
      </w:r>
      <w:r w:rsidRPr="00C0567B">
        <w:rPr>
          <w:rFonts w:hAnsi="標楷體" w:cs="Calibri" w:hint="eastAsia"/>
          <w:b/>
          <w:snapToGrid w:val="0"/>
          <w:lang w:val="x-none"/>
        </w:rPr>
        <w:t>以區域醫院最多，地區醫院次之</w:t>
      </w:r>
    </w:p>
    <w:p w:rsidR="00891447" w:rsidRPr="00C0567B" w:rsidRDefault="00891447" w:rsidP="00891447">
      <w:pPr>
        <w:pStyle w:val="21"/>
        <w:ind w:left="850" w:firstLine="566"/>
        <w:rPr>
          <w:rFonts w:hAnsi="標楷體"/>
        </w:rPr>
      </w:pPr>
      <w:r w:rsidRPr="00C0567B">
        <w:rPr>
          <w:rFonts w:hAnsi="標楷體" w:hint="eastAsia"/>
        </w:rPr>
        <w:t>1</w:t>
      </w:r>
      <w:r w:rsidRPr="00C0567B">
        <w:rPr>
          <w:rFonts w:hAnsi="標楷體"/>
        </w:rPr>
        <w:t>13</w:t>
      </w:r>
      <w:r w:rsidRPr="00C0567B">
        <w:rPr>
          <w:rFonts w:hAnsi="標楷體" w:hint="eastAsia"/>
        </w:rPr>
        <w:t>年度中央部會轄管</w:t>
      </w:r>
      <w:r w:rsidR="00384623">
        <w:rPr>
          <w:rFonts w:hAnsi="標楷體" w:hint="eastAsia"/>
        </w:rPr>
        <w:t>部分</w:t>
      </w:r>
      <w:r w:rsidRPr="00C0567B">
        <w:rPr>
          <w:rFonts w:hAnsi="標楷體" w:hint="eastAsia"/>
        </w:rPr>
        <w:t>公立醫院護理人員離職率、空缺率高於1</w:t>
      </w:r>
      <w:r w:rsidRPr="00C0567B">
        <w:rPr>
          <w:rFonts w:hAnsi="標楷體"/>
        </w:rPr>
        <w:t>12</w:t>
      </w:r>
      <w:r w:rsidRPr="00C0567B">
        <w:rPr>
          <w:rFonts w:hAnsi="標楷體" w:hint="eastAsia"/>
        </w:rPr>
        <w:t>年度全國平均(詳表</w:t>
      </w:r>
      <w:r w:rsidRPr="00C0567B">
        <w:rPr>
          <w:rFonts w:hAnsi="標楷體"/>
        </w:rPr>
        <w:t>3-2-3</w:t>
      </w:r>
      <w:r w:rsidRPr="00C0567B">
        <w:rPr>
          <w:rFonts w:hAnsi="標楷體" w:hint="eastAsia"/>
        </w:rPr>
        <w:t>)如下：</w:t>
      </w:r>
    </w:p>
    <w:p w:rsidR="00891447" w:rsidRPr="00C0567B" w:rsidRDefault="00891447" w:rsidP="00891447">
      <w:pPr>
        <w:pStyle w:val="123"/>
        <w:ind w:left="1133" w:hanging="283"/>
        <w:rPr>
          <w:rFonts w:hAnsi="標楷體"/>
        </w:rPr>
      </w:pPr>
      <w:r w:rsidRPr="00C0567B">
        <w:rPr>
          <w:rFonts w:hAnsi="標楷體" w:hint="eastAsia"/>
          <w:b/>
        </w:rPr>
        <w:t>1.醫學中心部分：</w:t>
      </w:r>
      <w:bookmarkStart w:id="31" w:name="_Hlk203116803"/>
      <w:r w:rsidR="005871BE" w:rsidRPr="005871BE">
        <w:rPr>
          <w:rFonts w:hAnsi="標楷體" w:hint="eastAsia"/>
        </w:rPr>
        <w:t>1</w:t>
      </w:r>
      <w:r w:rsidR="005871BE" w:rsidRPr="005871BE">
        <w:rPr>
          <w:rFonts w:hAnsi="標楷體"/>
        </w:rPr>
        <w:t>13</w:t>
      </w:r>
      <w:r w:rsidR="005871BE" w:rsidRPr="005871BE">
        <w:rPr>
          <w:rFonts w:hAnsi="標楷體" w:hint="eastAsia"/>
        </w:rPr>
        <w:t>年度</w:t>
      </w:r>
      <w:bookmarkEnd w:id="31"/>
      <w:r w:rsidRPr="00C0567B">
        <w:rPr>
          <w:rFonts w:hAnsi="標楷體" w:hint="eastAsia"/>
        </w:rPr>
        <w:t>中央部會轄管醫學中心離職率均低於</w:t>
      </w:r>
      <w:r w:rsidR="005871BE" w:rsidRPr="005871BE">
        <w:rPr>
          <w:rFonts w:hAnsi="標楷體" w:hint="eastAsia"/>
        </w:rPr>
        <w:t>11</w:t>
      </w:r>
      <w:r w:rsidR="005871BE">
        <w:rPr>
          <w:rFonts w:hAnsi="標楷體"/>
        </w:rPr>
        <w:t>2</w:t>
      </w:r>
      <w:r w:rsidR="005871BE" w:rsidRPr="005871BE">
        <w:rPr>
          <w:rFonts w:hAnsi="標楷體" w:hint="eastAsia"/>
        </w:rPr>
        <w:t>年度</w:t>
      </w:r>
      <w:r w:rsidRPr="00C0567B">
        <w:rPr>
          <w:rFonts w:hAnsi="標楷體" w:hint="eastAsia"/>
        </w:rPr>
        <w:t>全國平均；惟空缺率高於全國平均者，為臺大新竹醫院及國防部三軍總院，分別為7</w:t>
      </w:r>
      <w:r w:rsidRPr="00C0567B">
        <w:rPr>
          <w:rFonts w:hAnsi="標楷體"/>
        </w:rPr>
        <w:t>.77%</w:t>
      </w:r>
      <w:r w:rsidRPr="00C0567B">
        <w:rPr>
          <w:rFonts w:hAnsi="標楷體" w:hint="eastAsia"/>
        </w:rPr>
        <w:t>及1</w:t>
      </w:r>
      <w:r w:rsidRPr="00C0567B">
        <w:rPr>
          <w:rFonts w:hAnsi="標楷體"/>
        </w:rPr>
        <w:t>3.8%</w:t>
      </w:r>
      <w:r w:rsidRPr="00C0567B">
        <w:rPr>
          <w:rFonts w:hAnsi="標楷體" w:hint="eastAsia"/>
        </w:rPr>
        <w:t>，餘均低於全國平均。</w:t>
      </w:r>
    </w:p>
    <w:p w:rsidR="00891447" w:rsidRPr="00C0567B" w:rsidRDefault="00891447" w:rsidP="005E3F0D">
      <w:pPr>
        <w:pStyle w:val="123"/>
        <w:ind w:left="1133" w:hanging="283"/>
        <w:rPr>
          <w:rFonts w:hAnsi="標楷體"/>
        </w:rPr>
      </w:pPr>
      <w:r w:rsidRPr="00C0567B">
        <w:rPr>
          <w:rFonts w:hAnsi="標楷體"/>
          <w:b/>
        </w:rPr>
        <w:t>2.</w:t>
      </w:r>
      <w:r w:rsidRPr="00C0567B">
        <w:rPr>
          <w:rFonts w:hAnsi="標楷體" w:hint="eastAsia"/>
          <w:b/>
        </w:rPr>
        <w:t>區域醫院-各部會轄管部分公立醫院多有離職率高於全國平均；另臺大醫院及國防部所屬部分醫院空缺率亦高於全國平均：</w:t>
      </w:r>
      <w:r w:rsidRPr="00C0567B">
        <w:rPr>
          <w:rFonts w:hAnsi="標楷體" w:hint="eastAsia"/>
        </w:rPr>
        <w:t>1</w:t>
      </w:r>
      <w:r w:rsidRPr="00C0567B">
        <w:rPr>
          <w:rFonts w:hAnsi="標楷體"/>
        </w:rPr>
        <w:t>13</w:t>
      </w:r>
      <w:r w:rsidRPr="00C0567B">
        <w:rPr>
          <w:rFonts w:hAnsi="標楷體" w:hint="eastAsia"/>
        </w:rPr>
        <w:t>年度離職率高於</w:t>
      </w:r>
      <w:r w:rsidR="005871BE" w:rsidRPr="005871BE">
        <w:rPr>
          <w:rFonts w:hAnsi="標楷體" w:hint="eastAsia"/>
        </w:rPr>
        <w:t>11</w:t>
      </w:r>
      <w:r w:rsidR="005871BE">
        <w:rPr>
          <w:rFonts w:hAnsi="標楷體"/>
        </w:rPr>
        <w:t>2</w:t>
      </w:r>
      <w:r w:rsidR="005871BE" w:rsidRPr="005871BE">
        <w:rPr>
          <w:rFonts w:hAnsi="標楷體" w:hint="eastAsia"/>
        </w:rPr>
        <w:t>年度</w:t>
      </w:r>
      <w:r w:rsidRPr="00C0567B">
        <w:rPr>
          <w:rFonts w:hAnsi="標楷體" w:hint="eastAsia"/>
        </w:rPr>
        <w:t>全國平均者，</w:t>
      </w:r>
      <w:r w:rsidR="004B125D">
        <w:rPr>
          <w:rFonts w:hAnsi="標楷體" w:hint="eastAsia"/>
        </w:rPr>
        <w:t>包括</w:t>
      </w:r>
      <w:r w:rsidRPr="00C0567B">
        <w:rPr>
          <w:rFonts w:hAnsi="標楷體" w:hint="eastAsia"/>
        </w:rPr>
        <w:t>教育部轄下臺大癌醫</w:t>
      </w:r>
      <w:r w:rsidRPr="00C0567B">
        <w:rPr>
          <w:rFonts w:hAnsi="標楷體"/>
        </w:rPr>
        <w:t>15.88%</w:t>
      </w:r>
      <w:r w:rsidRPr="00C0567B">
        <w:rPr>
          <w:rFonts w:hAnsi="標楷體" w:hint="eastAsia"/>
        </w:rPr>
        <w:t>、陽明交通大學醫院1</w:t>
      </w:r>
      <w:r w:rsidRPr="00C0567B">
        <w:rPr>
          <w:rFonts w:hAnsi="標楷體"/>
        </w:rPr>
        <w:t>2.18%</w:t>
      </w:r>
      <w:r w:rsidRPr="00C0567B">
        <w:rPr>
          <w:rFonts w:hAnsi="標楷體" w:hint="eastAsia"/>
        </w:rPr>
        <w:t>、退輔會轄下北榮</w:t>
      </w:r>
      <w:r w:rsidR="00663287">
        <w:rPr>
          <w:rFonts w:hAnsi="標楷體" w:hint="eastAsia"/>
        </w:rPr>
        <w:t>(</w:t>
      </w:r>
      <w:r w:rsidRPr="00C0567B">
        <w:rPr>
          <w:rFonts w:hAnsi="標楷體" w:hint="eastAsia"/>
        </w:rPr>
        <w:t>桃園、玉里、鳳林3分院</w:t>
      </w:r>
      <w:r w:rsidR="00663287">
        <w:rPr>
          <w:rFonts w:hAnsi="標楷體" w:hint="eastAsia"/>
        </w:rPr>
        <w:t>)</w:t>
      </w:r>
      <w:r w:rsidRPr="00C0567B">
        <w:rPr>
          <w:rFonts w:hAnsi="標楷體" w:hint="eastAsia"/>
        </w:rPr>
        <w:t>及中榮</w:t>
      </w:r>
      <w:r w:rsidR="00663287">
        <w:rPr>
          <w:rFonts w:hAnsi="標楷體" w:hint="eastAsia"/>
        </w:rPr>
        <w:t>(</w:t>
      </w:r>
      <w:r w:rsidRPr="00C0567B">
        <w:rPr>
          <w:rFonts w:hAnsi="標楷體" w:hint="eastAsia"/>
        </w:rPr>
        <w:t>嘉義及埔里2分院</w:t>
      </w:r>
      <w:r w:rsidR="00663287">
        <w:rPr>
          <w:rFonts w:hAnsi="標楷體" w:hint="eastAsia"/>
        </w:rPr>
        <w:t>)</w:t>
      </w:r>
      <w:r w:rsidRPr="00C0567B">
        <w:rPr>
          <w:rFonts w:hAnsi="標楷體" w:hint="eastAsia"/>
        </w:rPr>
        <w:t>離職率介於</w:t>
      </w:r>
      <w:r w:rsidR="005E3F0D">
        <w:rPr>
          <w:rFonts w:hAnsi="標楷體"/>
        </w:rPr>
        <w:t>13.4%</w:t>
      </w:r>
      <w:r w:rsidR="005E3F0D">
        <w:rPr>
          <w:rFonts w:hAnsi="標楷體" w:hint="eastAsia"/>
        </w:rPr>
        <w:t>至</w:t>
      </w:r>
      <w:r w:rsidRPr="00C0567B">
        <w:rPr>
          <w:rFonts w:hAnsi="標楷體"/>
        </w:rPr>
        <w:t>14.1%</w:t>
      </w:r>
      <w:r w:rsidR="005E3F0D">
        <w:rPr>
          <w:rFonts w:hAnsi="標楷體" w:hint="eastAsia"/>
        </w:rPr>
        <w:t>間</w:t>
      </w:r>
      <w:r w:rsidRPr="00C0567B">
        <w:rPr>
          <w:rFonts w:hAnsi="標楷體" w:hint="eastAsia"/>
        </w:rPr>
        <w:t>、衛福部轄下</w:t>
      </w:r>
      <w:r w:rsidR="00663287">
        <w:rPr>
          <w:rFonts w:hAnsi="標楷體" w:hint="eastAsia"/>
        </w:rPr>
        <w:t>(</w:t>
      </w:r>
      <w:r w:rsidRPr="00C0567B">
        <w:rPr>
          <w:rFonts w:hAnsi="標楷體" w:hint="eastAsia"/>
        </w:rPr>
        <w:t>基隆、豐原、臺中、彰化、南投5部立醫院</w:t>
      </w:r>
      <w:r w:rsidR="00663287">
        <w:rPr>
          <w:rFonts w:hAnsi="標楷體" w:hint="eastAsia"/>
        </w:rPr>
        <w:t>)</w:t>
      </w:r>
      <w:r w:rsidRPr="00C0567B">
        <w:rPr>
          <w:rFonts w:hAnsi="標楷體" w:hint="eastAsia"/>
        </w:rPr>
        <w:t>離職率介於</w:t>
      </w:r>
      <w:r w:rsidRPr="00C0567B">
        <w:rPr>
          <w:rFonts w:hAnsi="標楷體"/>
        </w:rPr>
        <w:t>11.7%</w:t>
      </w:r>
      <w:r w:rsidR="004B125D">
        <w:rPr>
          <w:rFonts w:hAnsi="標楷體" w:hint="eastAsia"/>
        </w:rPr>
        <w:t>至</w:t>
      </w:r>
      <w:r w:rsidRPr="00C0567B">
        <w:rPr>
          <w:rFonts w:hAnsi="標楷體"/>
        </w:rPr>
        <w:t>14.3%</w:t>
      </w:r>
      <w:r w:rsidR="004B125D">
        <w:rPr>
          <w:rFonts w:hAnsi="標楷體" w:hint="eastAsia"/>
        </w:rPr>
        <w:t>間</w:t>
      </w:r>
      <w:r w:rsidRPr="00C0567B">
        <w:rPr>
          <w:rFonts w:hAnsi="標楷體" w:hint="eastAsia"/>
        </w:rPr>
        <w:t>及國防部所屬</w:t>
      </w:r>
      <w:r w:rsidR="00663287">
        <w:rPr>
          <w:rFonts w:hAnsi="標楷體" w:hint="eastAsia"/>
        </w:rPr>
        <w:t>(</w:t>
      </w:r>
      <w:r w:rsidRPr="00C0567B">
        <w:rPr>
          <w:rFonts w:hAnsi="標楷體" w:hint="eastAsia"/>
        </w:rPr>
        <w:t>國軍桃園總醫院、國軍花蓮總醫院、國軍左營總醫院、三軍總醫院松山分院及北投分院</w:t>
      </w:r>
      <w:r w:rsidRPr="00C0567B">
        <w:rPr>
          <w:rFonts w:hAnsi="標楷體"/>
        </w:rPr>
        <w:t>5</w:t>
      </w:r>
      <w:r w:rsidRPr="00C0567B">
        <w:rPr>
          <w:rFonts w:hAnsi="標楷體" w:hint="eastAsia"/>
        </w:rPr>
        <w:t>醫院</w:t>
      </w:r>
      <w:bookmarkStart w:id="32" w:name="_Hlk199405102"/>
      <w:r w:rsidR="00663287">
        <w:rPr>
          <w:rFonts w:hAnsi="標楷體" w:hint="eastAsia"/>
        </w:rPr>
        <w:t>)</w:t>
      </w:r>
      <w:bookmarkStart w:id="33" w:name="_Hlk202507418"/>
      <w:r w:rsidRPr="00C0567B">
        <w:rPr>
          <w:rFonts w:hAnsi="標楷體" w:hint="eastAsia"/>
        </w:rPr>
        <w:t>離職率</w:t>
      </w:r>
      <w:bookmarkEnd w:id="32"/>
      <w:r w:rsidRPr="00C0567B">
        <w:rPr>
          <w:rFonts w:hAnsi="標楷體" w:hint="eastAsia"/>
        </w:rPr>
        <w:t>介於</w:t>
      </w:r>
      <w:bookmarkEnd w:id="33"/>
      <w:r w:rsidRPr="00C0567B">
        <w:rPr>
          <w:rFonts w:hAnsi="標楷體" w:hint="eastAsia"/>
        </w:rPr>
        <w:t>1</w:t>
      </w:r>
      <w:r w:rsidRPr="00C0567B">
        <w:rPr>
          <w:rFonts w:hAnsi="標楷體"/>
        </w:rPr>
        <w:t>2.5%</w:t>
      </w:r>
      <w:r w:rsidR="004B125D">
        <w:rPr>
          <w:rFonts w:hAnsi="標楷體" w:hint="eastAsia"/>
        </w:rPr>
        <w:t>至</w:t>
      </w:r>
      <w:r w:rsidRPr="00C0567B">
        <w:rPr>
          <w:rFonts w:hAnsi="標楷體"/>
        </w:rPr>
        <w:t>23</w:t>
      </w:r>
      <w:r w:rsidRPr="00C0567B">
        <w:rPr>
          <w:rFonts w:hAnsi="標楷體" w:hint="eastAsia"/>
        </w:rPr>
        <w:t>.</w:t>
      </w:r>
      <w:r w:rsidRPr="00C0567B">
        <w:rPr>
          <w:rFonts w:hAnsi="標楷體"/>
        </w:rPr>
        <w:t>9%</w:t>
      </w:r>
      <w:r w:rsidR="004B125D">
        <w:rPr>
          <w:rFonts w:hAnsi="標楷體" w:hint="eastAsia"/>
        </w:rPr>
        <w:t>間</w:t>
      </w:r>
      <w:r w:rsidRPr="00C0567B">
        <w:rPr>
          <w:rFonts w:hAnsi="標楷體" w:hint="eastAsia"/>
        </w:rPr>
        <w:t>，皆高於</w:t>
      </w:r>
      <w:r w:rsidR="004B125D" w:rsidRPr="004B125D">
        <w:rPr>
          <w:rFonts w:hAnsi="標楷體" w:hint="eastAsia"/>
        </w:rPr>
        <w:t>112年度</w:t>
      </w:r>
      <w:r w:rsidR="0057342B">
        <w:rPr>
          <w:rFonts w:hAnsi="標楷體" w:hint="eastAsia"/>
        </w:rPr>
        <w:t>之</w:t>
      </w:r>
      <w:r w:rsidRPr="00C0567B">
        <w:rPr>
          <w:rFonts w:hAnsi="標楷體" w:hint="eastAsia"/>
        </w:rPr>
        <w:t>全國平均，其中又以國軍花蓮總醫院為全國最高2</w:t>
      </w:r>
      <w:r w:rsidRPr="00C0567B">
        <w:rPr>
          <w:rFonts w:hAnsi="標楷體"/>
        </w:rPr>
        <w:t>3.9%</w:t>
      </w:r>
      <w:r w:rsidRPr="00C0567B">
        <w:rPr>
          <w:rFonts w:hAnsi="標楷體" w:hint="eastAsia"/>
        </w:rPr>
        <w:t>；另各部會轄管醫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w:t>
      </w:r>
      <w:bookmarkStart w:id="34" w:name="_Hlk201320657"/>
      <w:r w:rsidRPr="00C0567B">
        <w:rPr>
          <w:rFonts w:hAnsi="標楷體" w:hint="eastAsia"/>
        </w:rPr>
        <w:t>空缺率</w:t>
      </w:r>
      <w:bookmarkEnd w:id="34"/>
      <w:r w:rsidRPr="00C0567B">
        <w:rPr>
          <w:rFonts w:hAnsi="標楷體" w:hint="eastAsia"/>
        </w:rPr>
        <w:t>高於全國平均者，為臺大雲林分院1</w:t>
      </w:r>
      <w:r w:rsidRPr="00C0567B">
        <w:rPr>
          <w:rFonts w:hAnsi="標楷體"/>
        </w:rPr>
        <w:t>6.67%</w:t>
      </w:r>
      <w:r w:rsidRPr="00C0567B">
        <w:rPr>
          <w:rFonts w:hAnsi="標楷體" w:hint="eastAsia"/>
        </w:rPr>
        <w:t>及臺大癌醫3</w:t>
      </w:r>
      <w:r w:rsidRPr="00C0567B">
        <w:rPr>
          <w:rFonts w:hAnsi="標楷體"/>
        </w:rPr>
        <w:t>3.13%</w:t>
      </w:r>
      <w:r w:rsidRPr="00C0567B">
        <w:rPr>
          <w:rFonts w:hAnsi="標楷體" w:hint="eastAsia"/>
        </w:rPr>
        <w:t>、國防部轄下(國軍臺中總醫院、國軍高雄總醫院、國軍桃園總醫院、國軍花蓮總醫院、三軍總醫院北投分院5醫院</w:t>
      </w:r>
      <w:r w:rsidR="00663287">
        <w:rPr>
          <w:rFonts w:hAnsi="標楷體" w:hint="eastAsia"/>
        </w:rPr>
        <w:t>)</w:t>
      </w:r>
      <w:r w:rsidRPr="00C0567B">
        <w:rPr>
          <w:rFonts w:hAnsi="標楷體" w:hint="eastAsia"/>
        </w:rPr>
        <w:t>空缺率介於1</w:t>
      </w:r>
      <w:r w:rsidRPr="00C0567B">
        <w:rPr>
          <w:rFonts w:hAnsi="標楷體"/>
        </w:rPr>
        <w:t>0</w:t>
      </w:r>
      <w:r w:rsidRPr="00C0567B">
        <w:rPr>
          <w:rFonts w:hAnsi="標楷體" w:hint="eastAsia"/>
        </w:rPr>
        <w:t>.</w:t>
      </w:r>
      <w:r w:rsidRPr="00C0567B">
        <w:rPr>
          <w:rFonts w:hAnsi="標楷體"/>
        </w:rPr>
        <w:t>4</w:t>
      </w:r>
      <w:r w:rsidRPr="00C0567B">
        <w:rPr>
          <w:rFonts w:hAnsi="標楷體" w:hint="eastAsia"/>
        </w:rPr>
        <w:t>%</w:t>
      </w:r>
      <w:r w:rsidR="004B125D">
        <w:rPr>
          <w:rFonts w:hAnsi="標楷體" w:hint="eastAsia"/>
        </w:rPr>
        <w:t>至</w:t>
      </w:r>
      <w:r w:rsidRPr="00C0567B">
        <w:rPr>
          <w:rFonts w:hAnsi="標楷體" w:hint="eastAsia"/>
        </w:rPr>
        <w:t>3</w:t>
      </w:r>
      <w:r w:rsidRPr="00C0567B">
        <w:rPr>
          <w:rFonts w:hAnsi="標楷體"/>
        </w:rPr>
        <w:t>2.1%</w:t>
      </w:r>
      <w:r w:rsidR="004B125D">
        <w:rPr>
          <w:rFonts w:hAnsi="標楷體" w:hint="eastAsia"/>
        </w:rPr>
        <w:t>間</w:t>
      </w:r>
      <w:r w:rsidRPr="00C0567B">
        <w:rPr>
          <w:rFonts w:hAnsi="標楷體" w:hint="eastAsia"/>
        </w:rPr>
        <w:t>。</w:t>
      </w:r>
    </w:p>
    <w:p w:rsidR="00891447" w:rsidRPr="00C0567B" w:rsidRDefault="00891447" w:rsidP="00891447">
      <w:pPr>
        <w:pStyle w:val="123"/>
        <w:ind w:left="1133" w:hanging="283"/>
        <w:rPr>
          <w:rFonts w:hAnsi="標楷體"/>
        </w:rPr>
      </w:pPr>
      <w:r w:rsidRPr="00C0567B">
        <w:rPr>
          <w:rFonts w:hAnsi="標楷體" w:hint="eastAsia"/>
          <w:b/>
        </w:rPr>
        <w:t>3</w:t>
      </w:r>
      <w:r w:rsidRPr="00C0567B">
        <w:rPr>
          <w:rFonts w:hAnsi="標楷體"/>
          <w:b/>
        </w:rPr>
        <w:t>.</w:t>
      </w:r>
      <w:r w:rsidRPr="00C0567B">
        <w:rPr>
          <w:rFonts w:hAnsi="標楷體" w:hint="eastAsia"/>
          <w:b/>
        </w:rPr>
        <w:t>地區醫院-</w:t>
      </w:r>
      <w:bookmarkStart w:id="35" w:name="_Hlk199405217"/>
      <w:r w:rsidRPr="00C0567B">
        <w:rPr>
          <w:rFonts w:hAnsi="標楷體" w:hint="eastAsia"/>
          <w:b/>
        </w:rPr>
        <w:t>教育部轄管以外之公立醫（分）院</w:t>
      </w:r>
      <w:bookmarkEnd w:id="35"/>
      <w:r w:rsidRPr="00C0567B">
        <w:rPr>
          <w:rFonts w:hAnsi="標楷體" w:hint="eastAsia"/>
          <w:b/>
        </w:rPr>
        <w:t>，離職率</w:t>
      </w:r>
      <w:bookmarkStart w:id="36" w:name="_Hlk200967053"/>
      <w:r w:rsidRPr="00C0567B">
        <w:rPr>
          <w:rFonts w:hAnsi="標楷體" w:hint="eastAsia"/>
          <w:b/>
        </w:rPr>
        <w:t>、空缺率</w:t>
      </w:r>
      <w:bookmarkEnd w:id="36"/>
      <w:r w:rsidRPr="00C0567B">
        <w:rPr>
          <w:rFonts w:hAnsi="標楷體" w:hint="eastAsia"/>
          <w:b/>
        </w:rPr>
        <w:t>多有高於全國平均</w:t>
      </w:r>
      <w:r w:rsidRPr="00C0567B">
        <w:rPr>
          <w:rFonts w:hAnsi="標楷體" w:hint="eastAsia"/>
        </w:rPr>
        <w:t>：1</w:t>
      </w:r>
      <w:r w:rsidRPr="00C0567B">
        <w:rPr>
          <w:rFonts w:hAnsi="標楷體"/>
        </w:rPr>
        <w:t>13</w:t>
      </w:r>
      <w:r w:rsidRPr="00C0567B">
        <w:rPr>
          <w:rFonts w:hAnsi="標楷體" w:hint="eastAsia"/>
        </w:rPr>
        <w:t>年度離職率高於</w:t>
      </w:r>
      <w:r w:rsidR="004B125D" w:rsidRPr="004B125D">
        <w:rPr>
          <w:rFonts w:hAnsi="標楷體" w:hint="eastAsia"/>
        </w:rPr>
        <w:t>112年度</w:t>
      </w:r>
      <w:r w:rsidRPr="00C0567B">
        <w:rPr>
          <w:rFonts w:hAnsi="標楷體" w:hint="eastAsia"/>
        </w:rPr>
        <w:t>全國平均者，</w:t>
      </w:r>
      <w:r w:rsidR="0057342B">
        <w:rPr>
          <w:rFonts w:hAnsi="標楷體" w:hint="eastAsia"/>
        </w:rPr>
        <w:t>包含</w:t>
      </w:r>
      <w:r w:rsidRPr="00C0567B">
        <w:rPr>
          <w:rFonts w:hAnsi="標楷體" w:hint="eastAsia"/>
        </w:rPr>
        <w:t>退輔會轄下北榮玉里分院及鳳林分院，離職率為</w:t>
      </w:r>
      <w:r w:rsidRPr="00C0567B">
        <w:rPr>
          <w:rFonts w:hAnsi="標楷體"/>
        </w:rPr>
        <w:t>17.5%</w:t>
      </w:r>
      <w:r w:rsidRPr="00C0567B">
        <w:rPr>
          <w:rFonts w:hAnsi="標楷體" w:hint="eastAsia"/>
        </w:rPr>
        <w:t>及</w:t>
      </w:r>
      <w:r w:rsidRPr="00C0567B">
        <w:rPr>
          <w:rFonts w:hAnsi="標楷體"/>
        </w:rPr>
        <w:t>16.1%</w:t>
      </w:r>
      <w:r w:rsidRPr="00C0567B">
        <w:rPr>
          <w:rFonts w:hAnsi="標楷體" w:hint="eastAsia"/>
        </w:rPr>
        <w:t>、衛福部轄管樂生療養院1</w:t>
      </w:r>
      <w:r w:rsidRPr="00C0567B">
        <w:rPr>
          <w:rFonts w:hAnsi="標楷體"/>
        </w:rPr>
        <w:t>7.9%</w:t>
      </w:r>
      <w:r w:rsidRPr="00C0567B">
        <w:rPr>
          <w:rFonts w:hAnsi="標楷體" w:hint="eastAsia"/>
        </w:rPr>
        <w:t>及國防部所屬國軍臺中總醫院中清分院及國軍左營總醫院岡山分院，離職率為</w:t>
      </w:r>
      <w:r w:rsidRPr="00C0567B">
        <w:rPr>
          <w:rFonts w:hAnsi="標楷體"/>
        </w:rPr>
        <w:t>25</w:t>
      </w:r>
      <w:r w:rsidRPr="00C0567B">
        <w:rPr>
          <w:rFonts w:hAnsi="標楷體" w:hint="eastAsia"/>
        </w:rPr>
        <w:t>.</w:t>
      </w:r>
      <w:r w:rsidRPr="00C0567B">
        <w:rPr>
          <w:rFonts w:hAnsi="標楷體"/>
        </w:rPr>
        <w:t>8</w:t>
      </w:r>
      <w:r w:rsidRPr="00C0567B">
        <w:rPr>
          <w:rFonts w:hAnsi="標楷體" w:hint="eastAsia"/>
        </w:rPr>
        <w:t>%及1</w:t>
      </w:r>
      <w:r w:rsidRPr="00C0567B">
        <w:rPr>
          <w:rFonts w:hAnsi="標楷體"/>
        </w:rPr>
        <w:t>9</w:t>
      </w:r>
      <w:r w:rsidRPr="00C0567B">
        <w:rPr>
          <w:rFonts w:hAnsi="標楷體" w:hint="eastAsia"/>
        </w:rPr>
        <w:t>.1%；另各部會轄管醫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院空缺率高於全國平均者，為衛福部轄管澎湖醫院4</w:t>
      </w:r>
      <w:r w:rsidRPr="00C0567B">
        <w:rPr>
          <w:rFonts w:hAnsi="標楷體"/>
        </w:rPr>
        <w:t>0%</w:t>
      </w:r>
      <w:r w:rsidRPr="00C0567B">
        <w:rPr>
          <w:rFonts w:hAnsi="標楷體" w:hint="eastAsia"/>
        </w:rPr>
        <w:t>及恆春旅遊醫院3</w:t>
      </w:r>
      <w:r w:rsidRPr="00C0567B">
        <w:rPr>
          <w:rFonts w:hAnsi="標楷體"/>
        </w:rPr>
        <w:t>5.42%</w:t>
      </w:r>
      <w:r w:rsidRPr="00C0567B">
        <w:rPr>
          <w:rFonts w:hAnsi="標楷體" w:hint="eastAsia"/>
        </w:rPr>
        <w:t>、國防部轄管</w:t>
      </w:r>
      <w:r w:rsidR="00663287">
        <w:rPr>
          <w:rFonts w:hAnsi="標楷體" w:hint="eastAsia"/>
        </w:rPr>
        <w:t>(</w:t>
      </w:r>
      <w:r w:rsidRPr="00C0567B">
        <w:rPr>
          <w:rFonts w:hAnsi="標楷體" w:hint="eastAsia"/>
        </w:rPr>
        <w:t>三軍總醫院澎湖分院、三軍總醫院基隆分院、國軍高雄總醫院屏東分院、國軍臺中總醫院中清分院及國軍左營總醫院岡山分院5醫院</w:t>
      </w:r>
      <w:r w:rsidR="00663287">
        <w:rPr>
          <w:rFonts w:hAnsi="標楷體" w:hint="eastAsia"/>
        </w:rPr>
        <w:t>)</w:t>
      </w:r>
      <w:r w:rsidRPr="00C0567B">
        <w:rPr>
          <w:rFonts w:hAnsi="標楷體" w:hint="eastAsia"/>
        </w:rPr>
        <w:t>空缺率介於1</w:t>
      </w:r>
      <w:r w:rsidRPr="00C0567B">
        <w:rPr>
          <w:rFonts w:hAnsi="標楷體"/>
        </w:rPr>
        <w:t>2</w:t>
      </w:r>
      <w:r w:rsidRPr="00C0567B">
        <w:rPr>
          <w:rFonts w:hAnsi="標楷體" w:hint="eastAsia"/>
        </w:rPr>
        <w:t>.</w:t>
      </w:r>
      <w:r w:rsidRPr="00C0567B">
        <w:rPr>
          <w:rFonts w:hAnsi="標楷體"/>
        </w:rPr>
        <w:t>5</w:t>
      </w:r>
      <w:r w:rsidRPr="00C0567B">
        <w:rPr>
          <w:rFonts w:hAnsi="標楷體" w:hint="eastAsia"/>
        </w:rPr>
        <w:t>%</w:t>
      </w:r>
      <w:r w:rsidR="00E35E6E">
        <w:rPr>
          <w:rFonts w:hAnsi="標楷體" w:hint="eastAsia"/>
        </w:rPr>
        <w:t>至</w:t>
      </w:r>
      <w:r w:rsidRPr="00C0567B">
        <w:rPr>
          <w:rFonts w:hAnsi="標楷體" w:hint="eastAsia"/>
        </w:rPr>
        <w:t>3</w:t>
      </w:r>
      <w:r w:rsidRPr="00C0567B">
        <w:rPr>
          <w:rFonts w:hAnsi="標楷體"/>
        </w:rPr>
        <w:t>4</w:t>
      </w:r>
      <w:r w:rsidRPr="00C0567B">
        <w:rPr>
          <w:rFonts w:hAnsi="標楷體" w:hint="eastAsia"/>
        </w:rPr>
        <w:t>.</w:t>
      </w:r>
      <w:r w:rsidRPr="00C0567B">
        <w:rPr>
          <w:rFonts w:hAnsi="標楷體"/>
        </w:rPr>
        <w:t>3</w:t>
      </w:r>
      <w:r w:rsidRPr="00C0567B">
        <w:rPr>
          <w:rFonts w:hAnsi="標楷體" w:hint="eastAsia"/>
        </w:rPr>
        <w:t>%</w:t>
      </w:r>
      <w:r w:rsidR="00E35E6E">
        <w:rPr>
          <w:rFonts w:hAnsi="標楷體" w:hint="eastAsia"/>
        </w:rPr>
        <w:t>間</w:t>
      </w:r>
      <w:r w:rsidRPr="00C0567B">
        <w:rPr>
          <w:rFonts w:hAnsi="標楷體" w:hint="eastAsia"/>
        </w:rPr>
        <w:t>。</w:t>
      </w:r>
    </w:p>
    <w:p w:rsidR="00891447" w:rsidRPr="00C0567B" w:rsidRDefault="00891447" w:rsidP="00DD485D">
      <w:pPr>
        <w:widowControl/>
        <w:snapToGrid w:val="0"/>
        <w:ind w:leftChars="-100" w:left="1078" w:hangingChars="480" w:hanging="1361"/>
        <w:jc w:val="left"/>
        <w:rPr>
          <w:rFonts w:hAnsi="標楷體" w:cs="Arial Unicode MS"/>
          <w:kern w:val="0"/>
          <w:sz w:val="24"/>
          <w:szCs w:val="24"/>
        </w:rPr>
      </w:pPr>
      <w:r w:rsidRPr="00C0567B">
        <w:rPr>
          <w:rFonts w:hAnsi="標楷體" w:cs="Arial Unicode MS" w:hint="eastAsia"/>
          <w:b/>
          <w:kern w:val="0"/>
          <w:szCs w:val="24"/>
        </w:rPr>
        <w:t>表</w:t>
      </w:r>
      <w:r w:rsidRPr="00C0567B">
        <w:rPr>
          <w:rFonts w:hAnsi="標楷體" w:cs="Arial Unicode MS"/>
          <w:b/>
          <w:kern w:val="0"/>
          <w:szCs w:val="24"/>
        </w:rPr>
        <w:t>3-2-3  112</w:t>
      </w:r>
      <w:r w:rsidRPr="00C0567B">
        <w:rPr>
          <w:rFonts w:hAnsi="標楷體" w:cs="Arial Unicode MS" w:hint="eastAsia"/>
          <w:b/>
          <w:kern w:val="0"/>
          <w:szCs w:val="24"/>
        </w:rPr>
        <w:t>及1</w:t>
      </w:r>
      <w:r w:rsidRPr="00C0567B">
        <w:rPr>
          <w:rFonts w:hAnsi="標楷體" w:cs="Arial Unicode MS"/>
          <w:b/>
          <w:kern w:val="0"/>
          <w:szCs w:val="24"/>
        </w:rPr>
        <w:t>13年度</w:t>
      </w:r>
      <w:r w:rsidRPr="00C0567B">
        <w:rPr>
          <w:rFonts w:hAnsi="標楷體" w:cs="Arial Unicode MS" w:hint="eastAsia"/>
          <w:b/>
          <w:kern w:val="0"/>
          <w:szCs w:val="24"/>
        </w:rPr>
        <w:t xml:space="preserve">中央政府轄管公立醫院護理人員離職率及空缺率情形表 </w:t>
      </w:r>
      <w:r w:rsidRPr="00C0567B">
        <w:rPr>
          <w:rFonts w:hAnsi="標楷體" w:cs="Arial Unicode MS"/>
          <w:b/>
          <w:kern w:val="0"/>
          <w:szCs w:val="24"/>
        </w:rPr>
        <w:t xml:space="preserve">                                   </w:t>
      </w:r>
      <w:r w:rsidRPr="00C0567B">
        <w:rPr>
          <w:rStyle w:val="143"/>
          <w:rFonts w:hAnsi="標楷體"/>
        </w:rPr>
        <w:t xml:space="preserve"> </w:t>
      </w:r>
      <w:r w:rsidRPr="00C0567B">
        <w:rPr>
          <w:rStyle w:val="143"/>
          <w:rFonts w:hAnsi="標楷體" w:hint="eastAsia"/>
        </w:rPr>
        <w:t>單位：%</w:t>
      </w:r>
      <w:r w:rsidRPr="00C0567B">
        <w:rPr>
          <w:rStyle w:val="143"/>
          <w:rFonts w:hAnsi="標楷體"/>
        </w:rPr>
        <w:t xml:space="preserve"> </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1701"/>
        <w:gridCol w:w="1559"/>
        <w:gridCol w:w="1701"/>
        <w:gridCol w:w="1701"/>
        <w:gridCol w:w="1559"/>
      </w:tblGrid>
      <w:tr w:rsidR="00891447" w:rsidRPr="00C0567B" w:rsidTr="00891447">
        <w:trPr>
          <w:trHeight w:val="318"/>
          <w:tblHeader/>
        </w:trPr>
        <w:tc>
          <w:tcPr>
            <w:tcW w:w="2269" w:type="dxa"/>
            <w:gridSpan w:val="2"/>
            <w:vMerge w:val="restart"/>
            <w:shd w:val="clear" w:color="auto" w:fill="auto"/>
            <w:noWrap/>
            <w:vAlign w:val="center"/>
          </w:tcPr>
          <w:p w:rsidR="00891447" w:rsidRPr="00C0567B" w:rsidRDefault="00891447" w:rsidP="00891447">
            <w:pPr>
              <w:widowControl/>
              <w:spacing w:line="280" w:lineRule="exact"/>
              <w:ind w:leftChars="-70" w:left="-198" w:rightChars="-50" w:right="-142" w:firstLineChars="0" w:firstLine="0"/>
              <w:jc w:val="center"/>
              <w:rPr>
                <w:rFonts w:hAnsi="標楷體"/>
                <w:b/>
                <w:snapToGrid w:val="0"/>
                <w:spacing w:val="-22"/>
                <w:sz w:val="24"/>
                <w:lang w:val="x-none" w:eastAsia="x-none"/>
              </w:rPr>
            </w:pPr>
            <w:r w:rsidRPr="00C0567B">
              <w:rPr>
                <w:rFonts w:hAnsi="標楷體" w:hint="eastAsia"/>
                <w:b/>
                <w:snapToGrid w:val="0"/>
                <w:spacing w:val="-22"/>
                <w:sz w:val="24"/>
                <w:lang w:val="x-none"/>
              </w:rPr>
              <w:t>中央政府轄管公立醫院</w:t>
            </w:r>
          </w:p>
        </w:tc>
        <w:tc>
          <w:tcPr>
            <w:tcW w:w="3260" w:type="dxa"/>
            <w:gridSpan w:val="2"/>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eastAsia="x-none"/>
              </w:rPr>
              <w:t>離職率</w:t>
            </w:r>
          </w:p>
        </w:tc>
        <w:tc>
          <w:tcPr>
            <w:tcW w:w="3260" w:type="dxa"/>
            <w:gridSpan w:val="2"/>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空缺率</w:t>
            </w:r>
          </w:p>
        </w:tc>
      </w:tr>
      <w:tr w:rsidR="00891447" w:rsidRPr="00C0567B" w:rsidTr="00891447">
        <w:trPr>
          <w:trHeight w:val="318"/>
          <w:tblHeader/>
        </w:trPr>
        <w:tc>
          <w:tcPr>
            <w:tcW w:w="2269" w:type="dxa"/>
            <w:gridSpan w:val="2"/>
            <w:vMerge/>
            <w:shd w:val="clear" w:color="auto" w:fill="auto"/>
            <w:noWrap/>
            <w:vAlign w:val="center"/>
          </w:tcPr>
          <w:p w:rsidR="00891447" w:rsidRPr="00C0567B" w:rsidRDefault="00891447" w:rsidP="00891447">
            <w:pPr>
              <w:widowControl/>
              <w:spacing w:line="280" w:lineRule="exact"/>
              <w:ind w:leftChars="-70" w:left="-198" w:rightChars="-50" w:right="-142" w:firstLineChars="0" w:firstLine="0"/>
              <w:jc w:val="center"/>
              <w:rPr>
                <w:rFonts w:hAnsi="標楷體" w:hint="eastAsia"/>
                <w:b/>
                <w:snapToGrid w:val="0"/>
                <w:spacing w:val="-22"/>
                <w:sz w:val="24"/>
                <w:lang w:val="x-none"/>
              </w:rPr>
            </w:pP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1</w:t>
            </w:r>
            <w:r w:rsidRPr="00C0567B">
              <w:rPr>
                <w:rFonts w:hAnsi="標楷體"/>
                <w:b/>
                <w:snapToGrid w:val="0"/>
                <w:spacing w:val="-20"/>
                <w:sz w:val="24"/>
                <w:lang w:val="x-none"/>
              </w:rPr>
              <w:t>12</w:t>
            </w:r>
            <w:r w:rsidRPr="00C0567B">
              <w:rPr>
                <w:rFonts w:hAnsi="標楷體" w:hint="eastAsia"/>
                <w:b/>
                <w:snapToGrid w:val="0"/>
                <w:spacing w:val="-20"/>
                <w:sz w:val="24"/>
                <w:lang w:val="x-none"/>
              </w:rPr>
              <w:t>年度</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eastAsia="x-none"/>
              </w:rPr>
              <w:t>11</w:t>
            </w:r>
            <w:r w:rsidRPr="00C0567B">
              <w:rPr>
                <w:rFonts w:hAnsi="標楷體"/>
                <w:b/>
                <w:snapToGrid w:val="0"/>
                <w:spacing w:val="-20"/>
                <w:sz w:val="24"/>
                <w:lang w:val="x-none" w:eastAsia="x-none"/>
              </w:rPr>
              <w:t>3</w:t>
            </w:r>
            <w:r w:rsidRPr="00C0567B">
              <w:rPr>
                <w:rFonts w:hAnsi="標楷體" w:hint="eastAsia"/>
                <w:b/>
                <w:snapToGrid w:val="0"/>
                <w:spacing w:val="-20"/>
                <w:sz w:val="24"/>
                <w:lang w:val="x-none" w:eastAsia="x-none"/>
              </w:rPr>
              <w:t>年度</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1</w:t>
            </w:r>
            <w:r w:rsidRPr="00C0567B">
              <w:rPr>
                <w:rFonts w:hAnsi="標楷體"/>
                <w:b/>
                <w:snapToGrid w:val="0"/>
                <w:spacing w:val="-20"/>
                <w:sz w:val="24"/>
                <w:lang w:val="x-none"/>
              </w:rPr>
              <w:t>12</w:t>
            </w:r>
            <w:r w:rsidRPr="00C0567B">
              <w:rPr>
                <w:rFonts w:hAnsi="標楷體" w:hint="eastAsia"/>
                <w:b/>
                <w:snapToGrid w:val="0"/>
                <w:spacing w:val="-20"/>
                <w:sz w:val="24"/>
                <w:lang w:val="x-none"/>
              </w:rPr>
              <w:t>年度</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b/>
                <w:snapToGrid w:val="0"/>
                <w:spacing w:val="-20"/>
                <w:sz w:val="24"/>
                <w:lang w:val="x-none" w:eastAsia="x-none"/>
              </w:rPr>
            </w:pPr>
            <w:r w:rsidRPr="00C0567B">
              <w:rPr>
                <w:rFonts w:hAnsi="標楷體" w:hint="eastAsia"/>
                <w:b/>
                <w:snapToGrid w:val="0"/>
                <w:spacing w:val="-20"/>
                <w:sz w:val="24"/>
                <w:lang w:val="x-none" w:eastAsia="x-none"/>
              </w:rPr>
              <w:t>11</w:t>
            </w:r>
            <w:r w:rsidRPr="00C0567B">
              <w:rPr>
                <w:rFonts w:hAnsi="標楷體"/>
                <w:b/>
                <w:snapToGrid w:val="0"/>
                <w:spacing w:val="-20"/>
                <w:sz w:val="24"/>
                <w:lang w:val="x-none" w:eastAsia="x-none"/>
              </w:rPr>
              <w:t>3</w:t>
            </w:r>
            <w:r w:rsidRPr="00C0567B">
              <w:rPr>
                <w:rFonts w:hAnsi="標楷體" w:hint="eastAsia"/>
                <w:b/>
                <w:snapToGrid w:val="0"/>
                <w:spacing w:val="-20"/>
                <w:sz w:val="24"/>
                <w:lang w:val="x-none" w:eastAsia="x-none"/>
              </w:rPr>
              <w:t>年度</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醫學中心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pacing w:val="-20"/>
                <w:sz w:val="22"/>
                <w:szCs w:val="22"/>
                <w:lang w:val="x-none" w:eastAsia="x-none"/>
              </w:rPr>
            </w:pPr>
            <w:r w:rsidRPr="00C0567B">
              <w:rPr>
                <w:rFonts w:hAnsi="標楷體"/>
                <w:bCs/>
                <w:snapToGrid w:val="0"/>
                <w:spacing w:val="-20"/>
                <w:sz w:val="22"/>
                <w:szCs w:val="22"/>
                <w:lang w:val="x-none" w:eastAsia="x-none"/>
              </w:rPr>
              <w:t>7.27-8.35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eastAsia="x-none"/>
              </w:rPr>
              <w:t>0.17</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b/>
                <w:bCs/>
                <w:snapToGrid w:val="0"/>
                <w:sz w:val="22"/>
                <w:szCs w:val="22"/>
                <w:lang w:val="x-none" w:eastAsia="x-none"/>
              </w:rPr>
            </w:pPr>
            <w:r w:rsidRPr="00C0567B">
              <w:rPr>
                <w:rFonts w:hAnsi="標楷體"/>
                <w:snapToGrid w:val="0"/>
                <w:sz w:val="22"/>
                <w:szCs w:val="22"/>
                <w:lang w:val="x-none" w:eastAsia="x-none"/>
              </w:rPr>
              <w:t>0-</w:t>
            </w:r>
            <w:r w:rsidRPr="00C0567B">
              <w:rPr>
                <w:rFonts w:hAnsi="標楷體"/>
                <w:b/>
                <w:bCs/>
                <w:snapToGrid w:val="0"/>
                <w:sz w:val="22"/>
                <w:szCs w:val="22"/>
                <w:lang w:val="x-none" w:eastAsia="x-none"/>
              </w:rPr>
              <w:t>7.77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成大醫院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snapToGrid w:val="0"/>
                <w:spacing w:val="-20"/>
                <w:sz w:val="22"/>
                <w:szCs w:val="22"/>
                <w:lang w:val="x-none"/>
              </w:rPr>
            </w:pPr>
            <w:r w:rsidRPr="00C0567B">
              <w:rPr>
                <w:rFonts w:hAnsi="標楷體"/>
                <w:bCs/>
                <w:snapToGrid w:val="0"/>
                <w:spacing w:val="-20"/>
                <w:sz w:val="22"/>
                <w:szCs w:val="22"/>
                <w:lang w:val="x-none"/>
              </w:rPr>
              <w:t>9.9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eastAsia="x-none"/>
              </w:rPr>
              <w:t>0.7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4</w:t>
            </w:r>
            <w:r w:rsidRPr="00C0567B">
              <w:rPr>
                <w:rFonts w:hAnsi="標楷體"/>
                <w:snapToGrid w:val="0"/>
                <w:sz w:val="22"/>
                <w:szCs w:val="22"/>
                <w:lang w:val="x-none"/>
              </w:rPr>
              <w:t>.5</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pacing w:val="-20"/>
                <w:sz w:val="22"/>
                <w:szCs w:val="22"/>
                <w:lang w:val="x-none" w:eastAsia="x-none"/>
              </w:rPr>
            </w:pPr>
            <w:r w:rsidRPr="00C0567B">
              <w:rPr>
                <w:rFonts w:hAnsi="標楷體"/>
                <w:bCs/>
                <w:snapToGrid w:val="0"/>
                <w:spacing w:val="-20"/>
                <w:sz w:val="22"/>
                <w:szCs w:val="22"/>
                <w:lang w:val="x-none" w:eastAsia="x-none"/>
              </w:rPr>
              <w:t>5.1-8.7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hint="eastAsia"/>
                <w:kern w:val="0"/>
                <w:sz w:val="22"/>
                <w:szCs w:val="22"/>
                <w:lang w:val="x-none" w:eastAsia="x-none"/>
              </w:rPr>
              <w:t>6.59</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0.4-0.7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pacing w:val="-20"/>
                <w:kern w:val="0"/>
                <w:sz w:val="24"/>
                <w:szCs w:val="24"/>
                <w:u w:val="single"/>
                <w:lang w:val="x-none" w:eastAsia="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11.22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pacing w:val="-20"/>
                <w:kern w:val="0"/>
                <w:sz w:val="22"/>
                <w:szCs w:val="22"/>
                <w:lang w:val="x-none" w:eastAsia="x-none"/>
              </w:rPr>
            </w:pPr>
            <w:r w:rsidRPr="00C0567B">
              <w:rPr>
                <w:rFonts w:hAnsi="標楷體"/>
                <w:bCs/>
                <w:spacing w:val="-20"/>
                <w:kern w:val="0"/>
                <w:sz w:val="22"/>
                <w:szCs w:val="22"/>
                <w:lang w:val="x-none" w:eastAsia="x-none"/>
              </w:rPr>
              <w:t>10.5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kern w:val="0"/>
                <w:sz w:val="22"/>
                <w:szCs w:val="22"/>
                <w:lang w:val="x-none"/>
              </w:rPr>
            </w:pPr>
            <w:r w:rsidRPr="00C0567B">
              <w:rPr>
                <w:rFonts w:hAnsi="標楷體" w:hint="eastAsia"/>
                <w:kern w:val="0"/>
                <w:sz w:val="22"/>
                <w:szCs w:val="22"/>
                <w:lang w:val="x-none"/>
              </w:rPr>
              <w:t>11.94</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kern w:val="0"/>
                <w:sz w:val="22"/>
                <w:szCs w:val="22"/>
                <w:lang w:val="x-none"/>
              </w:rPr>
            </w:pPr>
            <w:r w:rsidRPr="00C0567B">
              <w:rPr>
                <w:rFonts w:hAnsi="標楷體" w:hint="eastAsia"/>
                <w:b/>
                <w:kern w:val="0"/>
                <w:sz w:val="22"/>
                <w:szCs w:val="22"/>
                <w:lang w:val="x-none"/>
              </w:rPr>
              <w:t>1</w:t>
            </w:r>
            <w:r w:rsidRPr="00C0567B">
              <w:rPr>
                <w:rFonts w:hAnsi="標楷體"/>
                <w:b/>
                <w:kern w:val="0"/>
                <w:sz w:val="22"/>
                <w:szCs w:val="22"/>
                <w:lang w:val="x-none"/>
              </w:rPr>
              <w:t>3.8</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lang w:val="x-none" w:eastAsia="x-none"/>
              </w:rPr>
            </w:pPr>
            <w:r w:rsidRPr="00C0567B">
              <w:rPr>
                <w:rFonts w:hAnsi="標楷體" w:hint="eastAsia"/>
                <w:b/>
                <w:snapToGrid w:val="0"/>
                <w:spacing w:val="-20"/>
                <w:sz w:val="24"/>
                <w:lang w:val="x-none"/>
              </w:rPr>
              <w:t>醫學中心全國平均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rPr>
            </w:pPr>
            <w:r w:rsidRPr="00C0567B">
              <w:rPr>
                <w:rFonts w:hAnsi="標楷體" w:cs="Arial Unicode MS" w:hint="eastAsia"/>
                <w:b/>
                <w:bCs/>
                <w:kern w:val="0"/>
                <w:sz w:val="22"/>
                <w:szCs w:val="22"/>
                <w:shd w:val="pct15" w:color="auto" w:fill="FFFFFF"/>
              </w:rPr>
              <w:t>10.51</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kern w:val="0"/>
                <w:sz w:val="22"/>
                <w:szCs w:val="22"/>
                <w:lang w:val="x-none"/>
              </w:rPr>
            </w:pPr>
            <w:r w:rsidRPr="00C0567B">
              <w:rPr>
                <w:rFonts w:hAnsi="標楷體" w:hint="eastAsia"/>
                <w:kern w:val="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rPr>
            </w:pPr>
            <w:r w:rsidRPr="00C0567B">
              <w:rPr>
                <w:rFonts w:hAnsi="標楷體" w:hint="eastAsia"/>
                <w:b/>
                <w:bCs/>
                <w:kern w:val="0"/>
                <w:sz w:val="22"/>
                <w:szCs w:val="22"/>
                <w:shd w:val="pct15" w:color="auto" w:fill="FFFFFF"/>
                <w:lang w:val="x-none"/>
              </w:rPr>
              <w:t>6.23</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kern w:val="0"/>
                <w:sz w:val="22"/>
                <w:szCs w:val="22"/>
                <w:lang w:val="x-none"/>
              </w:rPr>
            </w:pPr>
            <w:r w:rsidRPr="00C0567B">
              <w:rPr>
                <w:rFonts w:hAnsi="標楷體" w:hint="eastAsia"/>
                <w:kern w:val="0"/>
                <w:sz w:val="22"/>
                <w:szCs w:val="22"/>
                <w:lang w:val="x-none"/>
              </w:rPr>
              <w:t>-未公布</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rPr>
              <w:t>區域醫院</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臺大醫院各分院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11.31</w:t>
            </w:r>
            <w:r w:rsidRPr="00C0567B">
              <w:rPr>
                <w:rFonts w:hAnsi="標楷體" w:cs="Arial Unicode MS" w:hint="eastAsia"/>
                <w:kern w:val="0"/>
                <w:sz w:val="22"/>
                <w:szCs w:val="22"/>
              </w:rPr>
              <w:t>-</w:t>
            </w:r>
            <w:r w:rsidRPr="00C0567B">
              <w:rPr>
                <w:rFonts w:hAnsi="標楷體" w:cs="Arial Unicode MS"/>
                <w:kern w:val="0"/>
                <w:sz w:val="22"/>
                <w:szCs w:val="22"/>
              </w:rPr>
              <w:t>13.92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snapToGrid w:val="0"/>
                <w:sz w:val="22"/>
                <w:szCs w:val="22"/>
                <w:lang w:val="x-none" w:eastAsia="x-none"/>
              </w:rPr>
            </w:pPr>
            <w:r w:rsidRPr="00C0567B">
              <w:rPr>
                <w:rFonts w:hAnsi="標楷體"/>
                <w:bCs/>
                <w:snapToGrid w:val="0"/>
                <w:sz w:val="22"/>
                <w:szCs w:val="22"/>
                <w:lang w:val="x-none" w:eastAsia="x-none"/>
              </w:rPr>
              <w:t>7.99-</w:t>
            </w:r>
            <w:r w:rsidRPr="00C0567B">
              <w:rPr>
                <w:rFonts w:hAnsi="標楷體"/>
                <w:b/>
                <w:snapToGrid w:val="0"/>
                <w:sz w:val="22"/>
                <w:szCs w:val="22"/>
                <w:lang w:val="x-none" w:eastAsia="x-none"/>
              </w:rPr>
              <w:t>15.88</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hint="eastAsia"/>
                <w:snapToGrid w:val="0"/>
                <w:sz w:val="22"/>
                <w:szCs w:val="22"/>
                <w:lang w:val="x-none" w:eastAsia="x-none"/>
              </w:rPr>
              <w:t>5</w:t>
            </w:r>
            <w:r w:rsidRPr="00C0567B">
              <w:rPr>
                <w:rFonts w:hAnsi="標楷體"/>
                <w:snapToGrid w:val="0"/>
                <w:sz w:val="22"/>
                <w:szCs w:val="22"/>
                <w:lang w:val="x-none" w:eastAsia="x-none"/>
              </w:rPr>
              <w:t>.</w:t>
            </w:r>
            <w:r w:rsidRPr="00C0567B">
              <w:rPr>
                <w:rFonts w:hAnsi="標楷體" w:hint="eastAsia"/>
                <w:snapToGrid w:val="0"/>
                <w:sz w:val="22"/>
                <w:szCs w:val="22"/>
                <w:lang w:val="x-none" w:eastAsia="x-none"/>
              </w:rPr>
              <w:t>9</w:t>
            </w:r>
            <w:r w:rsidRPr="00C0567B">
              <w:rPr>
                <w:rFonts w:hAnsi="標楷體" w:hint="eastAsia"/>
                <w:kern w:val="0"/>
                <w:sz w:val="22"/>
                <w:szCs w:val="22"/>
                <w:lang w:val="x-none"/>
              </w:rPr>
              <w:t>-</w:t>
            </w:r>
            <w:r w:rsidRPr="00C0567B">
              <w:rPr>
                <w:rFonts w:hAnsi="標楷體"/>
                <w:kern w:val="0"/>
                <w:sz w:val="22"/>
                <w:szCs w:val="22"/>
                <w:lang w:val="x-none" w:eastAsia="x-none"/>
              </w:rPr>
              <w:t>7.</w:t>
            </w:r>
            <w:r w:rsidRPr="00C0567B">
              <w:rPr>
                <w:rFonts w:hAnsi="標楷體" w:hint="eastAsia"/>
                <w:kern w:val="0"/>
                <w:sz w:val="22"/>
                <w:szCs w:val="22"/>
                <w:lang w:val="x-none" w:eastAsia="x-none"/>
              </w:rPr>
              <w:t>69</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b/>
                <w:bCs/>
                <w:snapToGrid w:val="0"/>
                <w:sz w:val="22"/>
                <w:szCs w:val="22"/>
                <w:lang w:val="x-none" w:eastAsia="x-none"/>
              </w:rPr>
              <w:t>16.67-33.13</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rPr>
              <w:t>陽明交通大學醫院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12.74</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hint="eastAsia"/>
                <w:b/>
                <w:snapToGrid w:val="0"/>
                <w:sz w:val="22"/>
                <w:szCs w:val="22"/>
                <w:lang w:val="x-none"/>
              </w:rPr>
            </w:pPr>
            <w:r w:rsidRPr="00C0567B">
              <w:rPr>
                <w:rFonts w:hAnsi="標楷體" w:hint="eastAsia"/>
                <w:b/>
                <w:snapToGrid w:val="0"/>
                <w:sz w:val="22"/>
                <w:szCs w:val="22"/>
                <w:lang w:val="x-none"/>
              </w:rPr>
              <w:t>1</w:t>
            </w:r>
            <w:r w:rsidRPr="00C0567B">
              <w:rPr>
                <w:rFonts w:hAnsi="標楷體"/>
                <w:b/>
                <w:snapToGrid w:val="0"/>
                <w:sz w:val="22"/>
                <w:szCs w:val="22"/>
                <w:lang w:val="x-none"/>
              </w:rPr>
              <w:t>2.18</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hint="eastAsia"/>
                <w:bCs/>
                <w:snapToGrid w:val="0"/>
                <w:sz w:val="22"/>
                <w:szCs w:val="22"/>
                <w:lang w:val="x-none"/>
              </w:rPr>
            </w:pPr>
            <w:r w:rsidRPr="00C0567B">
              <w:rPr>
                <w:rFonts w:hAnsi="標楷體" w:hint="eastAsia"/>
                <w:bCs/>
                <w:snapToGrid w:val="0"/>
                <w:sz w:val="22"/>
                <w:szCs w:val="22"/>
                <w:lang w:val="x-none"/>
              </w:rPr>
              <w:t>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1</w:t>
            </w:r>
            <w:r w:rsidRPr="00C0567B">
              <w:rPr>
                <w:rFonts w:hAnsi="標楷體"/>
                <w:snapToGrid w:val="0"/>
                <w:sz w:val="22"/>
                <w:szCs w:val="22"/>
                <w:lang w:val="x-none"/>
              </w:rPr>
              <w:t>.8</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snapToGrid w:val="0"/>
                <w:sz w:val="22"/>
                <w:szCs w:val="22"/>
                <w:lang w:val="x-none"/>
              </w:rPr>
            </w:pPr>
            <w:r w:rsidRPr="00C0567B">
              <w:rPr>
                <w:rFonts w:hAnsi="標楷體"/>
                <w:b/>
                <w:snapToGrid w:val="0"/>
                <w:sz w:val="22"/>
                <w:szCs w:val="22"/>
                <w:lang w:val="x-none"/>
              </w:rPr>
              <w:t>13.4-14.1</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bCs/>
                <w:snapToGrid w:val="0"/>
                <w:sz w:val="22"/>
                <w:szCs w:val="22"/>
                <w:lang w:val="x-none" w:eastAsia="x-none"/>
              </w:rPr>
            </w:pPr>
            <w:r w:rsidRPr="00C0567B">
              <w:rPr>
                <w:rFonts w:hAnsi="標楷體" w:hint="eastAsia"/>
                <w:bCs/>
                <w:kern w:val="0"/>
                <w:sz w:val="22"/>
                <w:szCs w:val="22"/>
                <w:lang w:val="x-none" w:eastAsia="x-none"/>
              </w:rPr>
              <w:t>1</w:t>
            </w:r>
            <w:r w:rsidRPr="00C0567B">
              <w:rPr>
                <w:rFonts w:hAnsi="標楷體" w:hint="eastAsia"/>
                <w:bCs/>
                <w:kern w:val="0"/>
                <w:sz w:val="22"/>
                <w:szCs w:val="22"/>
                <w:lang w:val="x-none"/>
              </w:rPr>
              <w:t>2</w:t>
            </w:r>
            <w:r w:rsidRPr="00C0567B">
              <w:rPr>
                <w:rFonts w:hAnsi="標楷體" w:hint="eastAsia"/>
                <w:bCs/>
                <w:kern w:val="0"/>
                <w:sz w:val="22"/>
                <w:szCs w:val="22"/>
                <w:lang w:val="x-none" w:eastAsia="x-none"/>
              </w:rPr>
              <w:t>.</w:t>
            </w:r>
            <w:r w:rsidRPr="00C0567B">
              <w:rPr>
                <w:rFonts w:hAnsi="標楷體" w:hint="eastAsia"/>
                <w:bCs/>
                <w:kern w:val="0"/>
                <w:sz w:val="22"/>
                <w:szCs w:val="22"/>
                <w:lang w:val="x-none"/>
              </w:rPr>
              <w:t>11</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snapToGrid w:val="0"/>
                <w:sz w:val="22"/>
                <w:szCs w:val="22"/>
                <w:lang w:val="x-none"/>
              </w:rPr>
              <w:t>0.7-2.1</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u w:val="single"/>
                <w:lang w:val="x-none" w:eastAsia="x-none"/>
              </w:rPr>
            </w:pPr>
            <w:r w:rsidRPr="00C0567B">
              <w:rPr>
                <w:rFonts w:hAnsi="標楷體" w:hint="eastAsia"/>
                <w:snapToGrid w:val="0"/>
                <w:spacing w:val="-20"/>
                <w:sz w:val="24"/>
                <w:lang w:val="x-none"/>
              </w:rPr>
              <w:t>衛福部部立醫院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13</w:t>
            </w:r>
            <w:r w:rsidRPr="00C0567B">
              <w:rPr>
                <w:rFonts w:hAnsi="標楷體" w:cs="Arial Unicode MS"/>
                <w:kern w:val="0"/>
                <w:sz w:val="22"/>
                <w:szCs w:val="22"/>
              </w:rPr>
              <w:t>.0</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6.2-</w:t>
            </w:r>
            <w:r w:rsidRPr="00C0567B">
              <w:rPr>
                <w:rFonts w:hAnsi="標楷體"/>
                <w:b/>
                <w:snapToGrid w:val="0"/>
                <w:sz w:val="22"/>
                <w:szCs w:val="22"/>
                <w:lang w:val="x-none" w:eastAsia="x-none"/>
              </w:rPr>
              <w:t>14.3</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hint="eastAsia"/>
                <w:bCs/>
                <w:snapToGrid w:val="0"/>
                <w:sz w:val="22"/>
                <w:szCs w:val="22"/>
                <w:lang w:val="x-none"/>
              </w:rPr>
              <w:t>0</w:t>
            </w:r>
            <w:r w:rsidRPr="00C0567B">
              <w:rPr>
                <w:rFonts w:hAnsi="標楷體" w:hint="eastAsia"/>
                <w:bCs/>
                <w:kern w:val="0"/>
                <w:sz w:val="22"/>
                <w:szCs w:val="22"/>
                <w:lang w:val="x-none"/>
              </w:rPr>
              <w:t>-6</w:t>
            </w:r>
            <w:r w:rsidRPr="00C0567B">
              <w:rPr>
                <w:rFonts w:hAnsi="標楷體"/>
                <w:bCs/>
                <w:kern w:val="0"/>
                <w:sz w:val="22"/>
                <w:szCs w:val="22"/>
                <w:lang w:val="x-none" w:eastAsia="x-none"/>
              </w:rPr>
              <w:t>.</w:t>
            </w:r>
            <w:r w:rsidRPr="00C0567B">
              <w:rPr>
                <w:rFonts w:hAnsi="標楷體" w:hint="eastAsia"/>
                <w:bCs/>
                <w:kern w:val="0"/>
                <w:sz w:val="22"/>
                <w:szCs w:val="22"/>
                <w:lang w:val="x-none" w:eastAsia="x-none"/>
              </w:rPr>
              <w:t>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3.26-5.49</w:t>
            </w:r>
          </w:p>
        </w:tc>
      </w:tr>
      <w:tr w:rsidR="00891447" w:rsidRPr="00C0567B" w:rsidTr="00891447">
        <w:trPr>
          <w:trHeight w:val="346"/>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8.8</w:t>
            </w:r>
            <w:r w:rsidRPr="00C0567B">
              <w:rPr>
                <w:rFonts w:hAnsi="標楷體" w:cs="Arial Unicode MS" w:hint="eastAsia"/>
                <w:kern w:val="0"/>
                <w:sz w:val="22"/>
                <w:szCs w:val="22"/>
              </w:rPr>
              <w:t>-</w:t>
            </w:r>
            <w:r w:rsidRPr="00C0567B">
              <w:rPr>
                <w:rFonts w:hAnsi="標楷體" w:cs="Arial Unicode MS"/>
                <w:kern w:val="0"/>
                <w:sz w:val="22"/>
                <w:szCs w:val="22"/>
              </w:rPr>
              <w:t>17.7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10.4-</w:t>
            </w:r>
            <w:r w:rsidRPr="00C0567B">
              <w:rPr>
                <w:rFonts w:hAnsi="標楷體"/>
                <w:b/>
                <w:snapToGrid w:val="0"/>
                <w:sz w:val="22"/>
                <w:szCs w:val="22"/>
                <w:lang w:val="x-none" w:eastAsia="x-none"/>
              </w:rPr>
              <w:t>23.9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kern w:val="0"/>
                <w:sz w:val="22"/>
                <w:szCs w:val="22"/>
                <w:lang w:val="x-none" w:eastAsia="x-none"/>
              </w:rPr>
              <w:t>9</w:t>
            </w:r>
            <w:r w:rsidRPr="00C0567B">
              <w:rPr>
                <w:rFonts w:hAnsi="標楷體" w:hint="eastAsia"/>
                <w:bCs/>
                <w:kern w:val="0"/>
                <w:sz w:val="22"/>
                <w:szCs w:val="22"/>
                <w:lang w:val="x-none" w:eastAsia="x-none"/>
              </w:rPr>
              <w:t>.</w:t>
            </w:r>
            <w:r w:rsidRPr="00C0567B">
              <w:rPr>
                <w:rFonts w:hAnsi="標楷體"/>
                <w:bCs/>
                <w:kern w:val="0"/>
                <w:sz w:val="22"/>
                <w:szCs w:val="22"/>
                <w:lang w:val="x-none" w:eastAsia="x-none"/>
              </w:rPr>
              <w:t>50</w:t>
            </w:r>
            <w:r w:rsidRPr="00C0567B">
              <w:rPr>
                <w:rFonts w:hAnsi="標楷體" w:hint="eastAsia"/>
                <w:bCs/>
                <w:kern w:val="0"/>
                <w:sz w:val="22"/>
                <w:szCs w:val="22"/>
                <w:lang w:val="x-none"/>
              </w:rPr>
              <w:t>-</w:t>
            </w:r>
            <w:r w:rsidRPr="00C0567B">
              <w:rPr>
                <w:rFonts w:hAnsi="標楷體" w:hint="eastAsia"/>
                <w:bCs/>
                <w:kern w:val="0"/>
                <w:sz w:val="22"/>
                <w:szCs w:val="22"/>
                <w:lang w:val="x-none" w:eastAsia="x-none"/>
              </w:rPr>
              <w:t>3</w:t>
            </w:r>
            <w:r w:rsidRPr="00C0567B">
              <w:rPr>
                <w:rFonts w:hAnsi="標楷體"/>
                <w:bCs/>
                <w:kern w:val="0"/>
                <w:sz w:val="22"/>
                <w:szCs w:val="22"/>
                <w:lang w:val="x-none" w:eastAsia="x-none"/>
              </w:rPr>
              <w:t>2.0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snapToGrid w:val="0"/>
                <w:sz w:val="22"/>
                <w:szCs w:val="22"/>
                <w:lang w:val="x-none" w:eastAsia="x-none"/>
              </w:rPr>
              <w:t>6.6-</w:t>
            </w:r>
            <w:r w:rsidRPr="00C0567B">
              <w:rPr>
                <w:rFonts w:hAnsi="標楷體"/>
                <w:b/>
                <w:bCs/>
                <w:snapToGrid w:val="0"/>
                <w:sz w:val="22"/>
                <w:szCs w:val="22"/>
                <w:lang w:val="x-none" w:eastAsia="x-none"/>
              </w:rPr>
              <w:t>32.1</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lang w:val="x-none" w:eastAsia="x-none"/>
              </w:rPr>
            </w:pPr>
            <w:r w:rsidRPr="00C0567B">
              <w:rPr>
                <w:rFonts w:hAnsi="標楷體" w:hint="eastAsia"/>
                <w:b/>
                <w:snapToGrid w:val="0"/>
                <w:spacing w:val="-20"/>
                <w:sz w:val="24"/>
                <w:lang w:val="x-none"/>
              </w:rPr>
              <w:t>區域醫院全國平均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cs="Arial Unicode MS" w:hint="eastAsia"/>
                <w:b/>
                <w:bCs/>
                <w:kern w:val="0"/>
                <w:sz w:val="22"/>
                <w:szCs w:val="22"/>
                <w:shd w:val="pct15" w:color="auto" w:fill="FFFFFF"/>
              </w:rPr>
              <w:t>11.4</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Cs/>
                <w:snapToGrid w:val="0"/>
                <w:spacing w:val="-20"/>
                <w:sz w:val="22"/>
                <w:szCs w:val="22"/>
                <w:lang w:val="x-none"/>
              </w:rPr>
            </w:pPr>
            <w:r w:rsidRPr="00C0567B">
              <w:rPr>
                <w:rFonts w:hAnsi="標楷體" w:hint="eastAsia"/>
                <w:bCs/>
                <w:snapToGrid w:val="0"/>
                <w:spacing w:val="-2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kern w:val="0"/>
                <w:sz w:val="22"/>
                <w:szCs w:val="22"/>
                <w:lang w:val="x-none"/>
              </w:rPr>
            </w:pPr>
            <w:r w:rsidRPr="00C0567B">
              <w:rPr>
                <w:rFonts w:hAnsi="標楷體" w:hint="eastAsia"/>
                <w:b/>
                <w:kern w:val="0"/>
                <w:sz w:val="22"/>
                <w:szCs w:val="22"/>
                <w:shd w:val="pct15" w:color="auto" w:fill="FFFFFF"/>
                <w:lang w:val="x-none"/>
              </w:rPr>
              <w:t>10.15</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bCs/>
                <w:kern w:val="0"/>
                <w:sz w:val="22"/>
                <w:szCs w:val="22"/>
                <w:lang w:val="x-none"/>
              </w:rPr>
            </w:pPr>
            <w:r w:rsidRPr="00C0567B">
              <w:rPr>
                <w:rFonts w:hAnsi="標楷體" w:hint="eastAsia"/>
                <w:bCs/>
                <w:snapToGrid w:val="0"/>
                <w:spacing w:val="-20"/>
                <w:sz w:val="22"/>
                <w:szCs w:val="22"/>
                <w:lang w:val="x-none"/>
              </w:rPr>
              <w:t>-未公布</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地區醫院</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臺大醫院各分院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4.07</w:t>
            </w:r>
            <w:r w:rsidRPr="00C0567B">
              <w:rPr>
                <w:rFonts w:hAnsi="標楷體" w:cs="Arial Unicode MS" w:hint="eastAsia"/>
                <w:kern w:val="0"/>
                <w:sz w:val="22"/>
                <w:szCs w:val="22"/>
              </w:rPr>
              <w:t>-</w:t>
            </w:r>
            <w:r w:rsidRPr="00C0567B">
              <w:rPr>
                <w:rFonts w:hAnsi="標楷體" w:cs="Arial Unicode MS"/>
                <w:kern w:val="0"/>
                <w:sz w:val="22"/>
                <w:szCs w:val="22"/>
              </w:rPr>
              <w:t>18.0</w:t>
            </w:r>
          </w:p>
        </w:tc>
        <w:tc>
          <w:tcPr>
            <w:tcW w:w="1701"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hint="eastAsia"/>
                <w:bCs/>
                <w:snapToGrid w:val="0"/>
                <w:spacing w:val="-20"/>
                <w:sz w:val="22"/>
                <w:szCs w:val="22"/>
                <w:lang w:val="x-none"/>
              </w:rPr>
            </w:pPr>
            <w:r w:rsidRPr="00C0567B">
              <w:rPr>
                <w:rFonts w:hAnsi="標楷體"/>
                <w:bCs/>
                <w:snapToGrid w:val="0"/>
                <w:spacing w:val="-20"/>
                <w:sz w:val="22"/>
                <w:szCs w:val="22"/>
                <w:lang w:val="x-none"/>
              </w:rPr>
              <w:t>8.35-11.43</w:t>
            </w:r>
            <w:r w:rsidRPr="00C0567B">
              <w:rPr>
                <w:rFonts w:hAnsi="標楷體" w:hint="eastAsia"/>
                <w:bCs/>
                <w:snapToGrid w:val="0"/>
                <w:spacing w:val="-20"/>
                <w:sz w:val="22"/>
                <w:szCs w:val="22"/>
                <w:lang w:val="x-none"/>
              </w:rPr>
              <w:t xml:space="preserve"> </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kern w:val="0"/>
                <w:sz w:val="22"/>
                <w:szCs w:val="22"/>
                <w:lang w:val="x-none" w:eastAsia="x-none"/>
              </w:rPr>
              <w:t>0</w:t>
            </w:r>
            <w:r w:rsidRPr="00C0567B">
              <w:rPr>
                <w:rFonts w:hAnsi="標楷體" w:cs="新細明體" w:hint="eastAsia"/>
                <w:kern w:val="0"/>
                <w:sz w:val="22"/>
                <w:szCs w:val="22"/>
                <w:lang w:val="x-none"/>
              </w:rPr>
              <w:t>-</w:t>
            </w:r>
            <w:r w:rsidRPr="00C0567B">
              <w:rPr>
                <w:rFonts w:hAnsi="標楷體" w:hint="eastAsia"/>
                <w:kern w:val="0"/>
                <w:sz w:val="22"/>
                <w:szCs w:val="22"/>
                <w:lang w:val="x-none" w:eastAsia="x-none"/>
              </w:rPr>
              <w:t>40.6</w:t>
            </w:r>
            <w:r w:rsidRPr="00C0567B">
              <w:rPr>
                <w:rFonts w:hAnsi="標楷體"/>
                <w:kern w:val="0"/>
                <w:sz w:val="22"/>
                <w:szCs w:val="22"/>
                <w:lang w:val="x-none" w:eastAsia="x-none"/>
              </w:rPr>
              <w:t xml:space="preserve">     </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snapToGrid w:val="0"/>
                <w:sz w:val="22"/>
                <w:szCs w:val="22"/>
                <w:lang w:val="x-none" w:eastAsia="x-none"/>
              </w:rPr>
              <w:t>7.14-7.77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成大醫院斗六分院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10.27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kern w:val="0"/>
                <w:sz w:val="22"/>
                <w:szCs w:val="22"/>
                <w:lang w:val="x-none"/>
              </w:rPr>
            </w:pPr>
            <w:r w:rsidRPr="00C0567B">
              <w:rPr>
                <w:rFonts w:hAnsi="標楷體" w:hint="eastAsia"/>
                <w:bCs/>
                <w:kern w:val="0"/>
                <w:sz w:val="22"/>
                <w:szCs w:val="22"/>
                <w:lang w:val="x-none"/>
              </w:rPr>
              <w:t>1</w:t>
            </w:r>
            <w:r w:rsidRPr="00C0567B">
              <w:rPr>
                <w:rFonts w:hAnsi="標楷體"/>
                <w:bCs/>
                <w:kern w:val="0"/>
                <w:sz w:val="22"/>
                <w:szCs w:val="22"/>
                <w:lang w:val="x-none"/>
              </w:rPr>
              <w:t>3.0</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0</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u w:val="single"/>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w:t>
            </w:r>
            <w:r w:rsidRPr="00C0567B">
              <w:rPr>
                <w:rFonts w:hAnsi="標楷體" w:cs="Arial Unicode MS"/>
                <w:kern w:val="0"/>
                <w:sz w:val="22"/>
                <w:szCs w:val="22"/>
              </w:rPr>
              <w:t>.</w:t>
            </w:r>
            <w:r w:rsidRPr="00C0567B">
              <w:rPr>
                <w:rFonts w:hAnsi="標楷體" w:cs="Arial Unicode MS" w:hint="eastAsia"/>
                <w:kern w:val="0"/>
                <w:sz w:val="22"/>
                <w:szCs w:val="22"/>
              </w:rPr>
              <w:t>16</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snapToGrid w:val="0"/>
                <w:sz w:val="22"/>
                <w:szCs w:val="22"/>
                <w:lang w:val="x-none"/>
              </w:rPr>
            </w:pPr>
            <w:r w:rsidRPr="00C0567B">
              <w:rPr>
                <w:rFonts w:hAnsi="標楷體"/>
                <w:bCs/>
                <w:snapToGrid w:val="0"/>
                <w:sz w:val="22"/>
                <w:szCs w:val="22"/>
                <w:lang w:val="x-none"/>
              </w:rPr>
              <w:t>4.7-</w:t>
            </w:r>
            <w:r w:rsidRPr="00C0567B">
              <w:rPr>
                <w:rFonts w:hAnsi="標楷體"/>
                <w:b/>
                <w:snapToGrid w:val="0"/>
                <w:sz w:val="22"/>
                <w:szCs w:val="22"/>
                <w:lang w:val="x-none"/>
              </w:rPr>
              <w:t>17.5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hint="eastAsia"/>
                <w:kern w:val="0"/>
                <w:sz w:val="22"/>
                <w:szCs w:val="22"/>
                <w:lang w:val="x-none"/>
              </w:rPr>
              <w:t>6</w:t>
            </w:r>
            <w:r w:rsidRPr="00C0567B">
              <w:rPr>
                <w:rFonts w:hAnsi="標楷體" w:hint="eastAsia"/>
                <w:kern w:val="0"/>
                <w:sz w:val="22"/>
                <w:szCs w:val="22"/>
                <w:lang w:val="x-none" w:eastAsia="x-none"/>
              </w:rPr>
              <w:t>.</w:t>
            </w:r>
            <w:r w:rsidRPr="00C0567B">
              <w:rPr>
                <w:rFonts w:hAnsi="標楷體" w:hint="eastAsia"/>
                <w:kern w:val="0"/>
                <w:sz w:val="22"/>
                <w:szCs w:val="22"/>
                <w:lang w:val="x-none"/>
              </w:rPr>
              <w:t>82</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kern w:val="0"/>
                <w:sz w:val="22"/>
                <w:szCs w:val="22"/>
                <w:lang w:val="x-none"/>
              </w:rPr>
            </w:pPr>
            <w:r w:rsidRPr="00C0567B">
              <w:rPr>
                <w:rFonts w:hAnsi="標楷體"/>
                <w:kern w:val="0"/>
                <w:sz w:val="22"/>
                <w:szCs w:val="22"/>
                <w:lang w:val="x-none"/>
              </w:rPr>
              <w:t>2.1</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pacing w:val="-20"/>
                <w:kern w:val="0"/>
                <w:sz w:val="24"/>
                <w:szCs w:val="20"/>
                <w:lang w:val="x-none" w:eastAsia="x-none"/>
              </w:rPr>
            </w:pPr>
            <w:r w:rsidRPr="00C0567B">
              <w:rPr>
                <w:rFonts w:hAnsi="標楷體" w:hint="eastAsia"/>
                <w:snapToGrid w:val="0"/>
                <w:spacing w:val="-20"/>
                <w:sz w:val="24"/>
                <w:lang w:val="x-none"/>
              </w:rPr>
              <w:t>衛福部部立醫院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11.1</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kern w:val="0"/>
                <w:sz w:val="22"/>
                <w:szCs w:val="22"/>
                <w:lang w:val="x-none" w:eastAsia="x-none"/>
              </w:rPr>
            </w:pPr>
            <w:r w:rsidRPr="00C0567B">
              <w:rPr>
                <w:rFonts w:hAnsi="標楷體"/>
                <w:bCs/>
                <w:kern w:val="0"/>
                <w:sz w:val="22"/>
                <w:szCs w:val="22"/>
                <w:lang w:val="x-none" w:eastAsia="x-none"/>
              </w:rPr>
              <w:t>6.9-</w:t>
            </w:r>
            <w:r w:rsidRPr="00C0567B">
              <w:rPr>
                <w:rFonts w:hAnsi="標楷體"/>
                <w:b/>
                <w:kern w:val="0"/>
                <w:sz w:val="22"/>
                <w:szCs w:val="22"/>
                <w:lang w:val="x-none" w:eastAsia="x-none"/>
              </w:rPr>
              <w:t>17.9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hint="eastAsia"/>
                <w:snapToGrid w:val="0"/>
                <w:sz w:val="22"/>
                <w:szCs w:val="22"/>
                <w:lang w:val="x-none"/>
              </w:rPr>
              <w:t>0.5</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b/>
                <w:bCs/>
                <w:kern w:val="0"/>
                <w:sz w:val="22"/>
                <w:szCs w:val="22"/>
                <w:lang w:val="x-none" w:eastAsia="x-none"/>
              </w:rPr>
            </w:pPr>
            <w:r w:rsidRPr="00C0567B">
              <w:rPr>
                <w:rFonts w:hAnsi="標楷體"/>
                <w:snapToGrid w:val="0"/>
                <w:sz w:val="22"/>
                <w:szCs w:val="22"/>
                <w:lang w:val="x-none" w:eastAsia="x-none"/>
              </w:rPr>
              <w:t>0-</w:t>
            </w:r>
            <w:r w:rsidRPr="00C0567B">
              <w:rPr>
                <w:rFonts w:hAnsi="標楷體"/>
                <w:b/>
                <w:bCs/>
                <w:snapToGrid w:val="0"/>
                <w:sz w:val="22"/>
                <w:szCs w:val="22"/>
                <w:lang w:val="x-none" w:eastAsia="x-none"/>
              </w:rPr>
              <w:t>40.0</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hint="eastAsia"/>
                <w:b/>
                <w:snapToGrid w:val="0"/>
                <w:spacing w:val="-20"/>
                <w:sz w:val="24"/>
                <w:lang w:val="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hint="eastAsia"/>
                <w:b/>
                <w:snapToGrid w:val="0"/>
                <w:spacing w:val="-20"/>
                <w:sz w:val="24"/>
                <w:lang w:val="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w:t>
            </w:r>
            <w:r w:rsidRPr="00C0567B">
              <w:rPr>
                <w:rFonts w:hAnsi="標楷體" w:cs="Arial Unicode MS"/>
                <w:kern w:val="0"/>
                <w:sz w:val="22"/>
                <w:szCs w:val="22"/>
              </w:rPr>
              <w:t>.</w:t>
            </w:r>
            <w:r w:rsidRPr="00C0567B">
              <w:rPr>
                <w:rFonts w:hAnsi="標楷體" w:cs="Arial Unicode MS" w:hint="eastAsia"/>
                <w:kern w:val="0"/>
                <w:sz w:val="22"/>
                <w:szCs w:val="22"/>
              </w:rPr>
              <w:t>94-20</w:t>
            </w:r>
            <w:r w:rsidRPr="00C0567B">
              <w:rPr>
                <w:rFonts w:hAnsi="標楷體" w:cs="Arial Unicode MS"/>
                <w:kern w:val="0"/>
                <w:sz w:val="22"/>
                <w:szCs w:val="22"/>
              </w:rPr>
              <w:t>.5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kern w:val="0"/>
                <w:sz w:val="22"/>
                <w:szCs w:val="22"/>
                <w:lang w:val="x-none"/>
              </w:rPr>
            </w:pPr>
            <w:r w:rsidRPr="00C0567B">
              <w:rPr>
                <w:rFonts w:hAnsi="標楷體"/>
                <w:bCs/>
                <w:kern w:val="0"/>
                <w:sz w:val="22"/>
                <w:szCs w:val="22"/>
                <w:lang w:val="x-none"/>
              </w:rPr>
              <w:t>7.9-</w:t>
            </w:r>
            <w:r w:rsidRPr="00C0567B">
              <w:rPr>
                <w:rFonts w:hAnsi="標楷體"/>
                <w:b/>
                <w:kern w:val="0"/>
                <w:sz w:val="22"/>
                <w:szCs w:val="22"/>
                <w:lang w:val="x-none"/>
              </w:rPr>
              <w:t>25.8</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kern w:val="0"/>
                <w:sz w:val="22"/>
                <w:szCs w:val="22"/>
                <w:lang w:val="x-none" w:eastAsia="x-none"/>
              </w:rPr>
              <w:t>7.6</w:t>
            </w:r>
            <w:r w:rsidRPr="00C0567B">
              <w:rPr>
                <w:rFonts w:hAnsi="標楷體" w:hint="eastAsia"/>
                <w:kern w:val="0"/>
                <w:sz w:val="22"/>
                <w:szCs w:val="22"/>
                <w:lang w:val="x-none"/>
              </w:rPr>
              <w:t>-</w:t>
            </w:r>
            <w:r w:rsidRPr="00C0567B">
              <w:rPr>
                <w:rFonts w:hAnsi="標楷體"/>
                <w:b/>
                <w:bCs/>
                <w:kern w:val="0"/>
                <w:sz w:val="22"/>
                <w:szCs w:val="22"/>
                <w:lang w:val="x-none" w:eastAsia="x-none"/>
              </w:rPr>
              <w:t>27.3</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kern w:val="0"/>
                <w:sz w:val="22"/>
                <w:szCs w:val="22"/>
                <w:lang w:val="x-none" w:eastAsia="x-none"/>
              </w:rPr>
            </w:pPr>
            <w:r w:rsidRPr="00C0567B">
              <w:rPr>
                <w:rFonts w:hAnsi="標楷體"/>
                <w:kern w:val="0"/>
                <w:sz w:val="22"/>
                <w:szCs w:val="22"/>
                <w:lang w:val="x-none" w:eastAsia="x-none"/>
              </w:rPr>
              <w:t>2.0-</w:t>
            </w:r>
            <w:r w:rsidRPr="00C0567B">
              <w:rPr>
                <w:rFonts w:hAnsi="標楷體"/>
                <w:b/>
                <w:bCs/>
                <w:kern w:val="0"/>
                <w:sz w:val="22"/>
                <w:szCs w:val="22"/>
                <w:lang w:val="x-none" w:eastAsia="x-none"/>
              </w:rPr>
              <w:t>34.3</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b/>
                <w:snapToGrid w:val="0"/>
                <w:spacing w:val="-20"/>
                <w:sz w:val="24"/>
                <w:lang w:val="x-none"/>
              </w:rPr>
              <w:t>地區醫院全國平均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cs="Arial Unicode MS" w:hint="eastAsia"/>
                <w:b/>
                <w:bCs/>
                <w:kern w:val="0"/>
                <w:sz w:val="22"/>
                <w:szCs w:val="22"/>
                <w:shd w:val="pct15" w:color="auto" w:fill="FFFFFF"/>
              </w:rPr>
              <w:t>15.9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snapToGrid w:val="0"/>
                <w:spacing w:val="-20"/>
                <w:sz w:val="22"/>
                <w:szCs w:val="22"/>
                <w:lang w:val="x-none"/>
              </w:rPr>
            </w:pPr>
            <w:r w:rsidRPr="00C0567B">
              <w:rPr>
                <w:rFonts w:hAnsi="標楷體" w:hint="eastAsia"/>
                <w:snapToGrid w:val="0"/>
                <w:spacing w:val="-2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bCs/>
                <w:kern w:val="0"/>
                <w:sz w:val="22"/>
                <w:szCs w:val="22"/>
                <w:lang w:val="x-none"/>
              </w:rPr>
            </w:pPr>
            <w:r w:rsidRPr="00C0567B">
              <w:rPr>
                <w:rFonts w:hAnsi="標楷體" w:hint="eastAsia"/>
                <w:b/>
                <w:bCs/>
                <w:spacing w:val="-20"/>
                <w:kern w:val="0"/>
                <w:sz w:val="22"/>
                <w:szCs w:val="22"/>
                <w:shd w:val="pct15" w:color="auto" w:fill="FFFFFF"/>
                <w:lang w:val="x-none"/>
              </w:rPr>
              <w:t>11.07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spacing w:val="-20"/>
                <w:kern w:val="0"/>
                <w:sz w:val="22"/>
                <w:szCs w:val="22"/>
                <w:lang w:val="x-none"/>
              </w:rPr>
            </w:pPr>
            <w:r w:rsidRPr="00C0567B">
              <w:rPr>
                <w:rFonts w:hAnsi="標楷體" w:hint="eastAsia"/>
                <w:snapToGrid w:val="0"/>
                <w:spacing w:val="-20"/>
                <w:sz w:val="22"/>
                <w:szCs w:val="22"/>
                <w:lang w:val="x-none"/>
              </w:rPr>
              <w:t>-未公布</w:t>
            </w:r>
          </w:p>
        </w:tc>
      </w:tr>
    </w:tbl>
    <w:p w:rsidR="00891447" w:rsidRPr="00C0567B" w:rsidRDefault="00891447" w:rsidP="00891447">
      <w:pPr>
        <w:widowControl/>
        <w:spacing w:line="280" w:lineRule="exact"/>
        <w:ind w:leftChars="-100" w:left="1176" w:hangingChars="600" w:hanging="1459"/>
        <w:jc w:val="left"/>
        <w:rPr>
          <w:rFonts w:hAnsi="標楷體" w:cs="標楷體"/>
          <w:kern w:val="0"/>
          <w:sz w:val="24"/>
          <w:szCs w:val="24"/>
        </w:rPr>
      </w:pPr>
      <w:r w:rsidRPr="00C0567B">
        <w:rPr>
          <w:rFonts w:hAnsi="標楷體" w:cs="標楷體" w:hint="eastAsia"/>
          <w:kern w:val="0"/>
          <w:sz w:val="24"/>
          <w:szCs w:val="24"/>
        </w:rPr>
        <w:t>說    明：1.離職率之計算包含公職護理人員與非公職護理人員。</w:t>
      </w:r>
      <w:r w:rsidRPr="00C0567B">
        <w:rPr>
          <w:rFonts w:hAnsi="標楷體" w:cs="標楷體"/>
          <w:kern w:val="0"/>
          <w:sz w:val="24"/>
          <w:szCs w:val="24"/>
        </w:rPr>
        <w:t xml:space="preserve"> </w:t>
      </w:r>
    </w:p>
    <w:p w:rsidR="00891447" w:rsidRPr="00C0567B" w:rsidRDefault="00891447" w:rsidP="00891447">
      <w:pPr>
        <w:widowControl/>
        <w:spacing w:line="280" w:lineRule="exact"/>
        <w:ind w:leftChars="330" w:left="935" w:firstLineChars="0" w:firstLine="0"/>
        <w:jc w:val="left"/>
        <w:rPr>
          <w:rFonts w:hAnsi="標楷體" w:cs="標楷體"/>
          <w:kern w:val="0"/>
          <w:sz w:val="24"/>
          <w:szCs w:val="24"/>
        </w:rPr>
      </w:pPr>
      <w:r w:rsidRPr="00C0567B">
        <w:rPr>
          <w:rFonts w:hAnsi="標楷體" w:cs="標楷體" w:hint="eastAsia"/>
          <w:kern w:val="0"/>
          <w:sz w:val="24"/>
          <w:szCs w:val="24"/>
        </w:rPr>
        <w:t>2</w:t>
      </w:r>
      <w:r w:rsidRPr="00C0567B">
        <w:rPr>
          <w:rFonts w:hAnsi="標楷體" w:cs="標楷體"/>
          <w:kern w:val="0"/>
          <w:sz w:val="24"/>
          <w:szCs w:val="24"/>
        </w:rPr>
        <w:t>.</w:t>
      </w:r>
      <w:r w:rsidRPr="00C0567B">
        <w:rPr>
          <w:rFonts w:hAnsi="標楷體" w:cs="標楷體" w:hint="eastAsia"/>
          <w:kern w:val="0"/>
          <w:sz w:val="24"/>
          <w:szCs w:val="24"/>
        </w:rPr>
        <w:t>空缺率之計算為公職護理人員。</w:t>
      </w:r>
    </w:p>
    <w:p w:rsidR="00891447" w:rsidRPr="00C0567B" w:rsidRDefault="00891447" w:rsidP="00891447">
      <w:pPr>
        <w:widowControl/>
        <w:spacing w:line="280" w:lineRule="exact"/>
        <w:ind w:leftChars="330" w:left="935" w:firstLineChars="0" w:firstLine="0"/>
        <w:jc w:val="left"/>
        <w:rPr>
          <w:rFonts w:hAnsi="標楷體" w:cs="標楷體"/>
          <w:kern w:val="0"/>
          <w:sz w:val="24"/>
          <w:szCs w:val="24"/>
        </w:rPr>
      </w:pPr>
      <w:r w:rsidRPr="00C0567B">
        <w:rPr>
          <w:rFonts w:hAnsi="標楷體" w:cs="標楷體"/>
          <w:kern w:val="0"/>
          <w:sz w:val="24"/>
          <w:szCs w:val="24"/>
        </w:rPr>
        <w:t>3</w:t>
      </w:r>
      <w:r w:rsidRPr="00C0567B">
        <w:rPr>
          <w:rFonts w:hAnsi="標楷體" w:cs="標楷體" w:hint="eastAsia"/>
          <w:kern w:val="0"/>
          <w:sz w:val="24"/>
          <w:szCs w:val="24"/>
        </w:rPr>
        <w:t>.空缺率=</w:t>
      </w:r>
      <w:r w:rsidRPr="00C0567B">
        <w:rPr>
          <w:rFonts w:hAnsi="標楷體" w:cs="標楷體"/>
          <w:kern w:val="0"/>
          <w:sz w:val="24"/>
          <w:szCs w:val="24"/>
        </w:rPr>
        <w:t>[(</w:t>
      </w:r>
      <w:r w:rsidRPr="00C0567B">
        <w:rPr>
          <w:rFonts w:hAnsi="標楷體" w:cs="標楷體" w:hint="eastAsia"/>
          <w:kern w:val="0"/>
          <w:sz w:val="24"/>
          <w:szCs w:val="24"/>
        </w:rPr>
        <w:t>預算員額-年底實際人數)/預算員額</w:t>
      </w:r>
      <w:r w:rsidRPr="00C0567B">
        <w:rPr>
          <w:rFonts w:hAnsi="標楷體" w:cs="標楷體"/>
          <w:kern w:val="0"/>
          <w:sz w:val="24"/>
          <w:szCs w:val="24"/>
        </w:rPr>
        <w:t>]×100%</w:t>
      </w:r>
    </w:p>
    <w:p w:rsidR="00891447" w:rsidRPr="00C0567B" w:rsidRDefault="00891447" w:rsidP="00891447">
      <w:pPr>
        <w:widowControl/>
        <w:spacing w:line="280" w:lineRule="exact"/>
        <w:ind w:leftChars="-100" w:left="1176" w:hangingChars="600" w:hanging="1459"/>
        <w:jc w:val="left"/>
        <w:rPr>
          <w:rFonts w:hAnsi="標楷體" w:cs="標楷體"/>
          <w:kern w:val="0"/>
          <w:sz w:val="24"/>
          <w:szCs w:val="24"/>
        </w:rPr>
      </w:pPr>
      <w:r w:rsidRPr="00C0567B">
        <w:rPr>
          <w:rFonts w:hAnsi="標楷體" w:cs="標楷體" w:hint="eastAsia"/>
          <w:kern w:val="0"/>
          <w:sz w:val="24"/>
          <w:szCs w:val="24"/>
        </w:rPr>
        <w:t>資料來源：整理自教育部、退輔會、衛福部及國防部提供資料。</w:t>
      </w:r>
    </w:p>
    <w:bookmarkEnd w:id="23"/>
    <w:p w:rsidR="00891447" w:rsidRPr="005A0BA9" w:rsidRDefault="00891447" w:rsidP="00891447">
      <w:pPr>
        <w:pStyle w:val="a5"/>
        <w:ind w:left="849" w:hanging="283"/>
        <w:rPr>
          <w:b/>
        </w:rPr>
      </w:pPr>
      <w:r w:rsidRPr="00C0567B">
        <w:rPr>
          <w:rFonts w:hAnsi="標楷體" w:hint="eastAsia"/>
          <w:b/>
        </w:rPr>
        <w:t xml:space="preserve"> </w:t>
      </w:r>
      <w:r w:rsidR="001E2576" w:rsidRPr="00C0567B">
        <w:rPr>
          <w:rFonts w:hAnsi="標楷體" w:hint="eastAsia"/>
          <w:b/>
        </w:rPr>
        <w:t>(三)</w:t>
      </w:r>
      <w:r w:rsidRPr="005A0BA9">
        <w:rPr>
          <w:rFonts w:hint="eastAsia"/>
          <w:b/>
        </w:rPr>
        <w:t>三班護病比標準實施迄</w:t>
      </w:r>
      <w:r w:rsidR="00E35E6E">
        <w:rPr>
          <w:rFonts w:hint="eastAsia"/>
          <w:b/>
        </w:rPr>
        <w:t>1</w:t>
      </w:r>
      <w:r w:rsidR="00E35E6E">
        <w:rPr>
          <w:b/>
        </w:rPr>
        <w:t>13</w:t>
      </w:r>
      <w:r w:rsidR="00E35E6E">
        <w:rPr>
          <w:rFonts w:hint="eastAsia"/>
          <w:b/>
        </w:rPr>
        <w:t>年1</w:t>
      </w:r>
      <w:r w:rsidR="00E35E6E">
        <w:rPr>
          <w:b/>
        </w:rPr>
        <w:t>2</w:t>
      </w:r>
      <w:r w:rsidR="00E35E6E">
        <w:rPr>
          <w:rFonts w:hint="eastAsia"/>
          <w:b/>
        </w:rPr>
        <w:t>月</w:t>
      </w:r>
      <w:r w:rsidRPr="005A0BA9">
        <w:rPr>
          <w:rFonts w:hint="eastAsia"/>
          <w:b/>
        </w:rPr>
        <w:t>，中央轄管各公立醫院</w:t>
      </w:r>
      <w:r w:rsidR="00E35E6E">
        <w:rPr>
          <w:rFonts w:hAnsi="標楷體" w:hint="eastAsia"/>
          <w:b/>
        </w:rPr>
        <w:t>、</w:t>
      </w:r>
      <w:r w:rsidRPr="005A0BA9">
        <w:rPr>
          <w:rFonts w:hint="eastAsia"/>
          <w:b/>
        </w:rPr>
        <w:t>各醫學中心大夜班均未符合標準，區域醫院及地區醫院小夜班與大夜班亦多未達標準，宜待積極謀求改善</w:t>
      </w:r>
    </w:p>
    <w:p w:rsidR="00891447" w:rsidRPr="00C0567B" w:rsidRDefault="00891447" w:rsidP="00891447">
      <w:pPr>
        <w:pStyle w:val="21"/>
        <w:ind w:left="850" w:firstLine="566"/>
        <w:rPr>
          <w:rFonts w:hAnsi="標楷體"/>
        </w:rPr>
      </w:pPr>
      <w:r w:rsidRPr="00C0567B">
        <w:rPr>
          <w:rFonts w:hAnsi="標楷體" w:hint="eastAsia"/>
        </w:rPr>
        <w:t>為落實賴總統健康臺灣政策</w:t>
      </w:r>
      <w:r w:rsidRPr="00C0567B">
        <w:rPr>
          <w:rStyle w:val="af8"/>
          <w:rFonts w:hAnsi="標楷體"/>
        </w:rPr>
        <w:footnoteReference w:id="17"/>
      </w:r>
      <w:r w:rsidRPr="00C0567B">
        <w:rPr>
          <w:rFonts w:hAnsi="標楷體" w:hint="eastAsia"/>
        </w:rPr>
        <w:t>，衛福部於113年1月26日公告各層級醫院三班護病比標準</w:t>
      </w:r>
      <w:r w:rsidRPr="00C0567B">
        <w:rPr>
          <w:rStyle w:val="af8"/>
          <w:rFonts w:hAnsi="標楷體"/>
        </w:rPr>
        <w:footnoteReference w:id="18"/>
      </w:r>
      <w:r w:rsidRPr="00C0567B">
        <w:rPr>
          <w:rFonts w:hAnsi="標楷體" w:hint="eastAsia"/>
        </w:rPr>
        <w:t>(詳表</w:t>
      </w:r>
      <w:r w:rsidR="005A0BA9">
        <w:rPr>
          <w:rFonts w:hAnsi="標楷體"/>
        </w:rPr>
        <w:t>3-2-4</w:t>
      </w:r>
      <w:r w:rsidRPr="00C0567B">
        <w:rPr>
          <w:rFonts w:hAnsi="標楷體" w:hint="eastAsia"/>
        </w:rPr>
        <w:t>)，並自113年3月1日起實施，採獎</w:t>
      </w:r>
      <w:r w:rsidRPr="00C0567B">
        <w:rPr>
          <w:rFonts w:hAnsi="標楷體" w:cs="華康楷書體W5" w:hint="eastAsia"/>
        </w:rPr>
        <w:t>勵先行、逐步推動及引領標竿原則，同步啟動三班輪值夜班護理人員直接獎勵並規劃醫院達標獎勵</w:t>
      </w:r>
      <w:r w:rsidRPr="00C0567B">
        <w:rPr>
          <w:rFonts w:hAnsi="標楷體" w:hint="eastAsia"/>
        </w:rPr>
        <w:t>。</w:t>
      </w:r>
    </w:p>
    <w:p w:rsidR="00647C08" w:rsidRPr="00C0567B" w:rsidRDefault="00647C08" w:rsidP="005A0BA9">
      <w:pPr>
        <w:widowControl/>
        <w:ind w:leftChars="250" w:left="708" w:firstLineChars="0" w:firstLine="0"/>
        <w:rPr>
          <w:rFonts w:hAnsi="標楷體" w:cs="Calibri"/>
          <w:b/>
          <w:snapToGrid w:val="0"/>
          <w:lang w:val="x-none"/>
        </w:rPr>
      </w:pPr>
      <w:r w:rsidRPr="00C0567B">
        <w:rPr>
          <w:rFonts w:hAnsi="標楷體" w:cs="Calibri" w:hint="eastAsia"/>
          <w:b/>
          <w:snapToGrid w:val="0"/>
          <w:lang w:val="x-none"/>
        </w:rPr>
        <w:t>表</w:t>
      </w:r>
      <w:r w:rsidRPr="00C0567B">
        <w:rPr>
          <w:rFonts w:hAnsi="標楷體" w:cs="Calibri"/>
          <w:b/>
          <w:snapToGrid w:val="0"/>
          <w:lang w:val="x-none"/>
        </w:rPr>
        <w:t xml:space="preserve">3-2-4 </w:t>
      </w:r>
      <w:r w:rsidRPr="00C0567B">
        <w:rPr>
          <w:rFonts w:hAnsi="標楷體" w:cs="Calibri" w:hint="eastAsia"/>
          <w:b/>
          <w:snapToGrid w:val="0"/>
          <w:lang w:val="x-none"/>
        </w:rPr>
        <w:t xml:space="preserve"> 衛福部113年1月26日公告三班護病比標準</w:t>
      </w:r>
      <w:r w:rsidR="00E35E6E">
        <w:rPr>
          <w:rFonts w:hAnsi="標楷體" w:cs="Calibri" w:hint="eastAsia"/>
          <w:b/>
          <w:snapToGrid w:val="0"/>
          <w:lang w:val="x-none"/>
        </w:rPr>
        <w:t>表</w:t>
      </w:r>
    </w:p>
    <w:tbl>
      <w:tblPr>
        <w:tblW w:w="7622" w:type="dxa"/>
        <w:tblInd w:w="77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385"/>
        <w:gridCol w:w="2079"/>
        <w:gridCol w:w="2079"/>
        <w:gridCol w:w="2079"/>
      </w:tblGrid>
      <w:tr w:rsidR="00647C08" w:rsidRPr="00C0567B" w:rsidTr="0017173A">
        <w:trPr>
          <w:trHeight w:val="379"/>
          <w:tblHeader/>
        </w:trPr>
        <w:tc>
          <w:tcPr>
            <w:tcW w:w="1385" w:type="dxa"/>
            <w:shd w:val="clear" w:color="auto" w:fill="auto"/>
            <w:noWrap/>
            <w:vAlign w:val="center"/>
          </w:tcPr>
          <w:p w:rsidR="00647C08" w:rsidRPr="006E5B45" w:rsidRDefault="00647C08" w:rsidP="006E5B45">
            <w:pPr>
              <w:pStyle w:val="142"/>
              <w:jc w:val="center"/>
              <w:rPr>
                <w:b/>
                <w:snapToGrid w:val="0"/>
              </w:rPr>
            </w:pPr>
            <w:r w:rsidRPr="006E5B45">
              <w:rPr>
                <w:rFonts w:hint="eastAsia"/>
                <w:b/>
                <w:snapToGrid w:val="0"/>
              </w:rPr>
              <w:t>醫院層級別</w:t>
            </w:r>
          </w:p>
        </w:tc>
        <w:tc>
          <w:tcPr>
            <w:tcW w:w="2079" w:type="dxa"/>
            <w:shd w:val="clear" w:color="auto" w:fill="auto"/>
            <w:noWrap/>
            <w:vAlign w:val="center"/>
          </w:tcPr>
          <w:p w:rsidR="00647C08" w:rsidRPr="006E5B45" w:rsidRDefault="00647C08" w:rsidP="006E5B45">
            <w:pPr>
              <w:pStyle w:val="142"/>
              <w:jc w:val="center"/>
              <w:rPr>
                <w:b/>
                <w:snapToGrid w:val="0"/>
              </w:rPr>
            </w:pPr>
            <w:r w:rsidRPr="006E5B45">
              <w:rPr>
                <w:rFonts w:hint="eastAsia"/>
                <w:b/>
                <w:snapToGrid w:val="0"/>
              </w:rPr>
              <w:t>白班</w:t>
            </w:r>
          </w:p>
        </w:tc>
        <w:tc>
          <w:tcPr>
            <w:tcW w:w="2079" w:type="dxa"/>
            <w:shd w:val="clear" w:color="auto" w:fill="auto"/>
            <w:vAlign w:val="center"/>
          </w:tcPr>
          <w:p w:rsidR="00647C08" w:rsidRPr="006E5B45" w:rsidRDefault="00647C08" w:rsidP="006E5B45">
            <w:pPr>
              <w:pStyle w:val="142"/>
              <w:jc w:val="center"/>
              <w:rPr>
                <w:b/>
                <w:snapToGrid w:val="0"/>
              </w:rPr>
            </w:pPr>
            <w:r w:rsidRPr="006E5B45">
              <w:rPr>
                <w:rFonts w:hint="eastAsia"/>
                <w:b/>
                <w:snapToGrid w:val="0"/>
              </w:rPr>
              <w:t>小夜班</w:t>
            </w:r>
          </w:p>
        </w:tc>
        <w:tc>
          <w:tcPr>
            <w:tcW w:w="2079" w:type="dxa"/>
            <w:shd w:val="clear" w:color="auto" w:fill="auto"/>
            <w:vAlign w:val="center"/>
          </w:tcPr>
          <w:p w:rsidR="00647C08" w:rsidRPr="006E5B45" w:rsidRDefault="00647C08" w:rsidP="006E5B45">
            <w:pPr>
              <w:pStyle w:val="142"/>
              <w:jc w:val="center"/>
              <w:rPr>
                <w:b/>
                <w:snapToGrid w:val="0"/>
              </w:rPr>
            </w:pPr>
            <w:r w:rsidRPr="006E5B45">
              <w:rPr>
                <w:rFonts w:hint="eastAsia"/>
                <w:b/>
                <w:snapToGrid w:val="0"/>
              </w:rPr>
              <w:t>大夜班</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t>醫學中心</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1:6</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1:9</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1:11</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t>區域醫院</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1:7</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1:11</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1:13</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t>地區醫院</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1:10</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1:13</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1:15</w:t>
            </w:r>
          </w:p>
        </w:tc>
      </w:tr>
    </w:tbl>
    <w:p w:rsidR="00647C08" w:rsidRPr="00C0567B" w:rsidRDefault="00647C08" w:rsidP="00647C08">
      <w:pPr>
        <w:spacing w:line="280" w:lineRule="exact"/>
        <w:ind w:leftChars="251" w:left="1947" w:hangingChars="508" w:hanging="1236"/>
        <w:jc w:val="left"/>
        <w:rPr>
          <w:rFonts w:hAnsi="標楷體"/>
          <w:snapToGrid w:val="0"/>
        </w:rPr>
      </w:pPr>
      <w:r w:rsidRPr="00C0567B">
        <w:rPr>
          <w:rFonts w:hAnsi="標楷體" w:cs="標楷體" w:hint="eastAsia"/>
          <w:sz w:val="24"/>
          <w:szCs w:val="24"/>
        </w:rPr>
        <w:t>資料來源：衛福部11</w:t>
      </w:r>
      <w:r w:rsidRPr="00C0567B">
        <w:rPr>
          <w:rFonts w:hAnsi="標楷體" w:cs="標楷體"/>
          <w:sz w:val="24"/>
          <w:szCs w:val="24"/>
        </w:rPr>
        <w:t>3</w:t>
      </w:r>
      <w:r w:rsidRPr="00C0567B">
        <w:rPr>
          <w:rFonts w:hAnsi="標楷體" w:cs="標楷體" w:hint="eastAsia"/>
          <w:sz w:val="24"/>
          <w:szCs w:val="24"/>
        </w:rPr>
        <w:t>年1月2</w:t>
      </w:r>
      <w:r w:rsidRPr="00C0567B">
        <w:rPr>
          <w:rFonts w:hAnsi="標楷體" w:cs="標楷體"/>
          <w:sz w:val="24"/>
          <w:szCs w:val="24"/>
        </w:rPr>
        <w:t>6</w:t>
      </w:r>
      <w:r w:rsidRPr="00C0567B">
        <w:rPr>
          <w:rFonts w:hAnsi="標楷體" w:cs="標楷體" w:hint="eastAsia"/>
          <w:sz w:val="24"/>
          <w:szCs w:val="24"/>
        </w:rPr>
        <w:t>日新聞稿。</w:t>
      </w:r>
    </w:p>
    <w:p w:rsidR="00647C08" w:rsidRPr="00C0567B" w:rsidRDefault="00E35E6E" w:rsidP="00647C08">
      <w:pPr>
        <w:pStyle w:val="21"/>
        <w:ind w:left="850" w:firstLine="566"/>
        <w:rPr>
          <w:rFonts w:hAnsi="標楷體"/>
        </w:rPr>
      </w:pPr>
      <w:r>
        <w:rPr>
          <w:rFonts w:hAnsi="標楷體" w:hint="eastAsia"/>
        </w:rPr>
        <w:t>觀</w:t>
      </w:r>
      <w:r w:rsidR="00647C08" w:rsidRPr="00C0567B">
        <w:rPr>
          <w:rFonts w:hAnsi="標楷體" w:hint="eastAsia"/>
        </w:rPr>
        <w:t>中央各層級公立醫院三班護病比標準執行</w:t>
      </w:r>
      <w:r>
        <w:rPr>
          <w:rFonts w:hAnsi="標楷體" w:hint="eastAsia"/>
        </w:rPr>
        <w:t>至11</w:t>
      </w:r>
      <w:r>
        <w:rPr>
          <w:rFonts w:hAnsi="標楷體"/>
        </w:rPr>
        <w:t>3</w:t>
      </w:r>
      <w:r>
        <w:rPr>
          <w:rFonts w:hAnsi="標楷體" w:hint="eastAsia"/>
        </w:rPr>
        <w:t>年1</w:t>
      </w:r>
      <w:r>
        <w:rPr>
          <w:rFonts w:hAnsi="標楷體"/>
        </w:rPr>
        <w:t>2</w:t>
      </w:r>
      <w:r>
        <w:rPr>
          <w:rFonts w:hAnsi="標楷體" w:hint="eastAsia"/>
        </w:rPr>
        <w:t>月之</w:t>
      </w:r>
      <w:r w:rsidR="00647C08" w:rsidRPr="00C0567B">
        <w:rPr>
          <w:rFonts w:hAnsi="標楷體" w:hint="eastAsia"/>
        </w:rPr>
        <w:t>情形，在醫學中心部分，除白班均符合標準外、小夜班有臺大醫院、臺大新竹醫院及高雄榮總3家未達標，大夜班則均未達標；區域醫院之白班、小夜班與大夜班各有</w:t>
      </w:r>
      <w:r w:rsidR="00647C08" w:rsidRPr="00C0567B">
        <w:rPr>
          <w:rFonts w:hAnsi="標楷體"/>
        </w:rPr>
        <w:t>6</w:t>
      </w:r>
      <w:r w:rsidR="00647C08" w:rsidRPr="00C0567B">
        <w:rPr>
          <w:rFonts w:hAnsi="標楷體" w:hint="eastAsia"/>
        </w:rPr>
        <w:t>家、1</w:t>
      </w:r>
      <w:r w:rsidR="00647C08" w:rsidRPr="00C0567B">
        <w:rPr>
          <w:rFonts w:hAnsi="標楷體"/>
        </w:rPr>
        <w:t>0</w:t>
      </w:r>
      <w:r w:rsidR="00647C08" w:rsidRPr="00C0567B">
        <w:rPr>
          <w:rFonts w:hAnsi="標楷體" w:hint="eastAsia"/>
        </w:rPr>
        <w:t>家及1</w:t>
      </w:r>
      <w:r w:rsidR="00647C08" w:rsidRPr="00C0567B">
        <w:rPr>
          <w:rFonts w:hAnsi="標楷體"/>
        </w:rPr>
        <w:t>1</w:t>
      </w:r>
      <w:r w:rsidR="00647C08" w:rsidRPr="00C0567B">
        <w:rPr>
          <w:rFonts w:hAnsi="標楷體" w:hint="eastAsia"/>
        </w:rPr>
        <w:t>家未符合標準；地區醫院白班、小夜班與大夜班分別有3家、9及1</w:t>
      </w:r>
      <w:r w:rsidR="00647C08" w:rsidRPr="00C0567B">
        <w:rPr>
          <w:rFonts w:hAnsi="標楷體"/>
        </w:rPr>
        <w:t>0</w:t>
      </w:r>
      <w:r w:rsidR="00647C08" w:rsidRPr="00C0567B">
        <w:rPr>
          <w:rFonts w:hAnsi="標楷體" w:hint="eastAsia"/>
        </w:rPr>
        <w:t>家未達標準(</w:t>
      </w:r>
      <w:r w:rsidR="005A0BA9">
        <w:rPr>
          <w:rFonts w:hAnsi="標楷體" w:hint="eastAsia"/>
        </w:rPr>
        <w:t>詳表</w:t>
      </w:r>
      <w:r w:rsidR="00647C08" w:rsidRPr="00C0567B">
        <w:rPr>
          <w:rFonts w:hAnsi="標楷體"/>
        </w:rPr>
        <w:t>3</w:t>
      </w:r>
      <w:r w:rsidR="005A0BA9">
        <w:rPr>
          <w:rFonts w:hAnsi="標楷體"/>
        </w:rPr>
        <w:t>-2-5</w:t>
      </w:r>
      <w:r w:rsidR="00647C08" w:rsidRPr="00C0567B">
        <w:rPr>
          <w:rFonts w:hAnsi="標楷體" w:hint="eastAsia"/>
        </w:rPr>
        <w:t>)。三班護病比標準實施迄</w:t>
      </w:r>
      <w:r>
        <w:rPr>
          <w:rFonts w:hAnsi="標楷體" w:hint="eastAsia"/>
        </w:rPr>
        <w:t>1</w:t>
      </w:r>
      <w:r>
        <w:rPr>
          <w:rFonts w:hAnsi="標楷體"/>
        </w:rPr>
        <w:t>13</w:t>
      </w:r>
      <w:r>
        <w:rPr>
          <w:rFonts w:hAnsi="標楷體" w:hint="eastAsia"/>
        </w:rPr>
        <w:t>年底</w:t>
      </w:r>
      <w:r w:rsidR="00647C08" w:rsidRPr="00C0567B">
        <w:rPr>
          <w:rFonts w:hAnsi="標楷體" w:hint="eastAsia"/>
        </w:rPr>
        <w:t>，不論醫學中心、區域醫院或地區醫院，皆有部分中央部會轄管公立醫院未符合三班護病比標準，顯示護理人力不足且配置失當，允宜積極謀求改善。</w:t>
      </w:r>
    </w:p>
    <w:p w:rsidR="0017173A" w:rsidRPr="00C0567B" w:rsidRDefault="0017173A" w:rsidP="0017173A">
      <w:pPr>
        <w:widowControl/>
        <w:snapToGrid w:val="0"/>
        <w:spacing w:beforeLines="20" w:before="102"/>
        <w:ind w:leftChars="-50" w:left="1049" w:hangingChars="420" w:hanging="1191"/>
        <w:rPr>
          <w:rFonts w:hAnsi="標楷體" w:cs="Arial Unicode MS"/>
          <w:b/>
          <w:kern w:val="0"/>
        </w:rPr>
      </w:pPr>
      <w:r w:rsidRPr="00C0567B">
        <w:rPr>
          <w:rFonts w:hAnsi="標楷體" w:cs="Arial Unicode MS" w:hint="eastAsia"/>
          <w:b/>
          <w:kern w:val="0"/>
        </w:rPr>
        <w:t>表</w:t>
      </w:r>
      <w:r w:rsidRPr="00C0567B">
        <w:rPr>
          <w:rFonts w:hAnsi="標楷體" w:cs="Arial Unicode MS"/>
          <w:b/>
          <w:kern w:val="0"/>
        </w:rPr>
        <w:t xml:space="preserve">3-2-5 </w:t>
      </w:r>
      <w:r w:rsidRPr="00C0567B">
        <w:rPr>
          <w:rFonts w:hAnsi="標楷體" w:cs="Arial Unicode MS" w:hint="eastAsia"/>
          <w:b/>
          <w:kern w:val="0"/>
        </w:rPr>
        <w:t>中央部會轄管公立醫院113年1</w:t>
      </w:r>
      <w:r w:rsidRPr="00C0567B">
        <w:rPr>
          <w:rFonts w:hAnsi="標楷體" w:cs="Arial Unicode MS"/>
          <w:b/>
          <w:kern w:val="0"/>
        </w:rPr>
        <w:t>2</w:t>
      </w:r>
      <w:r w:rsidRPr="00C0567B">
        <w:rPr>
          <w:rFonts w:hAnsi="標楷體" w:cs="Arial Unicode MS" w:hint="eastAsia"/>
          <w:b/>
          <w:kern w:val="0"/>
        </w:rPr>
        <w:t>月急性一般病床三班護病比未達標準情形</w:t>
      </w:r>
      <w:r w:rsidR="00E35E6E">
        <w:rPr>
          <w:rFonts w:hAnsi="標楷體" w:cs="Arial Unicode MS" w:hint="eastAsia"/>
          <w:b/>
          <w:kern w:val="0"/>
        </w:rPr>
        <w:t>表</w:t>
      </w:r>
    </w:p>
    <w:tbl>
      <w:tblPr>
        <w:tblW w:w="8647"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2509"/>
        <w:gridCol w:w="1601"/>
        <w:gridCol w:w="1701"/>
        <w:gridCol w:w="1701"/>
      </w:tblGrid>
      <w:tr w:rsidR="0017173A" w:rsidRPr="00C0567B" w:rsidTr="006E5B45">
        <w:trPr>
          <w:trHeight w:val="313"/>
          <w:tblHeader/>
        </w:trPr>
        <w:tc>
          <w:tcPr>
            <w:tcW w:w="1135" w:type="dxa"/>
            <w:shd w:val="clear" w:color="auto" w:fill="auto"/>
            <w:noWrap/>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類別</w:t>
            </w:r>
          </w:p>
        </w:tc>
        <w:tc>
          <w:tcPr>
            <w:tcW w:w="2509" w:type="dxa"/>
            <w:shd w:val="clear" w:color="auto" w:fill="auto"/>
            <w:noWrap/>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醫院名稱</w:t>
            </w:r>
          </w:p>
        </w:tc>
        <w:tc>
          <w:tcPr>
            <w:tcW w:w="16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白班護病比</w:t>
            </w:r>
          </w:p>
        </w:tc>
        <w:tc>
          <w:tcPr>
            <w:tcW w:w="17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小夜班護病比</w:t>
            </w:r>
          </w:p>
        </w:tc>
        <w:tc>
          <w:tcPr>
            <w:tcW w:w="17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大夜班護病比</w:t>
            </w:r>
          </w:p>
        </w:tc>
      </w:tr>
      <w:tr w:rsidR="0017173A" w:rsidRPr="00C0567B" w:rsidTr="0017173A">
        <w:trPr>
          <w:trHeight w:val="291"/>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醫學中心</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9.1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3</w:t>
            </w:r>
          </w:p>
        </w:tc>
      </w:tr>
      <w:tr w:rsidR="0017173A" w:rsidRPr="00C0567B" w:rsidTr="0017173A">
        <w:trPr>
          <w:trHeight w:val="26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大兒醫</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2.0</w:t>
            </w:r>
          </w:p>
        </w:tc>
      </w:tr>
      <w:tr w:rsidR="0017173A" w:rsidRPr="00C0567B" w:rsidTr="0017173A">
        <w:trPr>
          <w:trHeight w:val="27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大新竹醫院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10.</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1</w:t>
            </w:r>
            <w:r w:rsidRPr="00C0567B">
              <w:rPr>
                <w:rFonts w:hAnsi="標楷體" w:cs="Calibri" w:hint="eastAsia"/>
                <w:snapToGrid w:val="0"/>
                <w:sz w:val="24"/>
                <w:lang w:val="x-none" w:eastAsia="x-none"/>
              </w:rPr>
              <w:t>.4</w:t>
            </w:r>
          </w:p>
        </w:tc>
      </w:tr>
      <w:tr w:rsidR="0017173A" w:rsidRPr="00C0567B" w:rsidTr="0017173A">
        <w:trPr>
          <w:trHeight w:val="26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成大醫院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r>
      <w:tr w:rsidR="0017173A" w:rsidRPr="00C0567B" w:rsidTr="0017173A">
        <w:trPr>
          <w:trHeight w:val="26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臺北榮總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4</w:t>
            </w:r>
          </w:p>
        </w:tc>
      </w:tr>
      <w:tr w:rsidR="0017173A" w:rsidRPr="00C0567B" w:rsidTr="0017173A">
        <w:trPr>
          <w:trHeight w:val="282"/>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高雄榮總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10.0</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1.6</w:t>
            </w:r>
          </w:p>
        </w:tc>
      </w:tr>
      <w:tr w:rsidR="0017173A" w:rsidRPr="00C0567B" w:rsidTr="0017173A">
        <w:trPr>
          <w:trHeight w:val="25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臺中榮總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3.6</w:t>
            </w:r>
          </w:p>
        </w:tc>
      </w:tr>
      <w:tr w:rsidR="0017173A" w:rsidRPr="00C0567B" w:rsidTr="0017173A">
        <w:trPr>
          <w:trHeight w:val="263"/>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snapToGrid w:val="0"/>
                <w:sz w:val="24"/>
                <w:lang w:val="x-none" w:eastAsia="x-none"/>
              </w:rPr>
            </w:pPr>
            <w:r w:rsidRPr="00C0567B">
              <w:rPr>
                <w:rFonts w:hAnsi="標楷體" w:cs="Calibri" w:hint="eastAsia"/>
                <w:b/>
                <w:snapToGrid w:val="0"/>
                <w:sz w:val="24"/>
                <w:lang w:val="x-none" w:eastAsia="x-none"/>
              </w:rPr>
              <w:t>醫</w:t>
            </w:r>
            <w:r w:rsidRPr="00C0567B">
              <w:rPr>
                <w:rFonts w:hAnsi="標楷體" w:cs="Calibri" w:hint="eastAsia"/>
                <w:b/>
                <w:snapToGrid w:val="0"/>
                <w:sz w:val="24"/>
                <w:lang w:val="x-none"/>
              </w:rPr>
              <w:t>學中心</w:t>
            </w:r>
            <w:r w:rsidRPr="00C0567B">
              <w:rPr>
                <w:rFonts w:hAnsi="標楷體" w:cs="Calibri" w:hint="eastAsia"/>
                <w:b/>
                <w:snapToGrid w:val="0"/>
                <w:sz w:val="24"/>
                <w:lang w:val="x-none" w:eastAsia="x-none"/>
              </w:rPr>
              <w:t>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1：6</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1：9</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1：11</w:t>
            </w:r>
          </w:p>
        </w:tc>
      </w:tr>
      <w:tr w:rsidR="0017173A" w:rsidRPr="00C0567B" w:rsidTr="0017173A">
        <w:trPr>
          <w:trHeight w:val="338"/>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區域醫院</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陽明交</w:t>
            </w:r>
            <w:r w:rsidRPr="00C0567B">
              <w:rPr>
                <w:rFonts w:hAnsi="標楷體" w:cs="Calibri" w:hint="eastAsia"/>
                <w:snapToGrid w:val="0"/>
                <w:sz w:val="24"/>
                <w:lang w:val="x-none"/>
              </w:rPr>
              <w:t>通大學</w:t>
            </w:r>
            <w:r w:rsidRPr="00C0567B">
              <w:rPr>
                <w:rFonts w:hAnsi="標楷體" w:cs="Calibri" w:hint="eastAsia"/>
                <w:snapToGrid w:val="0"/>
                <w:sz w:val="24"/>
                <w:lang w:val="x-none" w:eastAsia="x-none"/>
              </w:rPr>
              <w:t>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3</w:t>
            </w:r>
          </w:p>
        </w:tc>
      </w:tr>
      <w:tr w:rsidR="0017173A" w:rsidRPr="00C0567B" w:rsidTr="0017173A">
        <w:trPr>
          <w:trHeight w:val="27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北榮桃園</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1：7.</w:t>
            </w:r>
            <w:r w:rsidRPr="00C0567B">
              <w:rPr>
                <w:rFonts w:hAnsi="標楷體" w:cs="Calibri"/>
                <w:snapToGrid w:val="0"/>
                <w:sz w:val="24"/>
                <w:lang w:val="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1：11.</w:t>
            </w:r>
            <w:r w:rsidRPr="00C0567B">
              <w:rPr>
                <w:rFonts w:hAnsi="標楷體" w:cs="Calibri"/>
                <w:snapToGrid w:val="0"/>
                <w:sz w:val="24"/>
                <w:lang w:val="x-none" w:eastAsia="x-none"/>
              </w:rPr>
              <w:t>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4</w:t>
            </w:r>
          </w:p>
        </w:tc>
      </w:tr>
      <w:tr w:rsidR="0017173A" w:rsidRPr="00C0567B" w:rsidTr="0017173A">
        <w:trPr>
          <w:trHeight w:val="24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中榮嘉義</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snapToGrid w:val="0"/>
                <w:sz w:val="24"/>
                <w:lang w:val="x-none" w:eastAsia="x-none"/>
              </w:rPr>
              <w:t>8.1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13.7</w:t>
            </w:r>
          </w:p>
        </w:tc>
      </w:tr>
      <w:tr w:rsidR="0017173A" w:rsidRPr="00C0567B" w:rsidTr="0017173A">
        <w:trPr>
          <w:trHeight w:val="29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衛福部基隆醫院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7.6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2.8</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2</w:t>
            </w:r>
          </w:p>
        </w:tc>
      </w:tr>
      <w:tr w:rsidR="0017173A" w:rsidRPr="00C0567B" w:rsidTr="0017173A">
        <w:trPr>
          <w:trHeight w:val="25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衛福部臺北醫院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7.9</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3</w:t>
            </w:r>
          </w:p>
        </w:tc>
      </w:tr>
      <w:tr w:rsidR="0017173A" w:rsidRPr="00C0567B" w:rsidTr="0017173A">
        <w:trPr>
          <w:trHeight w:val="27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衛福部苗栗醫院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4.8</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1：14.8</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衛福部豐原醫院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8.2</w:t>
            </w:r>
          </w:p>
        </w:tc>
      </w:tr>
      <w:tr w:rsidR="0017173A" w:rsidRPr="00C0567B" w:rsidTr="0017173A">
        <w:trPr>
          <w:trHeight w:val="26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衛福部彰化醫院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5.6</w:t>
            </w:r>
          </w:p>
        </w:tc>
      </w:tr>
      <w:tr w:rsidR="0017173A" w:rsidRPr="00C0567B" w:rsidTr="0017173A">
        <w:trPr>
          <w:trHeight w:val="272"/>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衛福部南投醫院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4.3</w:t>
            </w:r>
          </w:p>
        </w:tc>
      </w:tr>
      <w:tr w:rsidR="0017173A" w:rsidRPr="00C0567B" w:rsidTr="0017173A">
        <w:trPr>
          <w:trHeight w:val="26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衛福部臺南醫院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3</w:t>
            </w:r>
          </w:p>
        </w:tc>
      </w:tr>
      <w:tr w:rsidR="0017173A" w:rsidRPr="00C0567B" w:rsidTr="0017173A">
        <w:trPr>
          <w:trHeight w:val="26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衛福部屏東醫院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8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國軍桃園</w:t>
            </w:r>
            <w:r w:rsidRPr="00C0567B">
              <w:rPr>
                <w:rFonts w:hAnsi="標楷體" w:cs="Calibri" w:hint="eastAsia"/>
                <w:snapToGrid w:val="0"/>
                <w:sz w:val="24"/>
                <w:lang w:val="x-none"/>
              </w:rPr>
              <w:t>總醫院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7.</w:t>
            </w:r>
            <w:r w:rsidRPr="00C0567B">
              <w:rPr>
                <w:rFonts w:hAnsi="標楷體" w:cs="Calibri"/>
                <w:snapToGrid w:val="0"/>
                <w:sz w:val="24"/>
                <w:lang w:val="x-none" w:eastAsia="x-none"/>
              </w:rPr>
              <w:t>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60"/>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國軍臺中</w:t>
            </w:r>
            <w:r w:rsidRPr="00C0567B">
              <w:rPr>
                <w:rFonts w:hAnsi="標楷體" w:cs="Calibri" w:hint="eastAsia"/>
                <w:snapToGrid w:val="0"/>
                <w:sz w:val="24"/>
                <w:lang w:val="x-none"/>
              </w:rPr>
              <w:t>總醫院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6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國軍左營</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7.</w:t>
            </w:r>
            <w:r w:rsidRPr="00C0567B">
              <w:rPr>
                <w:rFonts w:hAnsi="標楷體" w:cs="Calibri"/>
                <w:snapToGrid w:val="0"/>
                <w:sz w:val="24"/>
                <w:lang w:val="x-none" w:eastAsia="x-none"/>
              </w:rPr>
              <w:t>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4</w:t>
            </w:r>
          </w:p>
        </w:tc>
      </w:tr>
      <w:tr w:rsidR="0017173A" w:rsidRPr="00C0567B" w:rsidTr="0017173A">
        <w:trPr>
          <w:trHeight w:val="338"/>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snapToGrid w:val="0"/>
                <w:sz w:val="24"/>
                <w:lang w:val="x-none" w:eastAsia="x-none"/>
              </w:rPr>
            </w:pPr>
            <w:r w:rsidRPr="00C0567B">
              <w:rPr>
                <w:rFonts w:hAnsi="標楷體" w:cs="Calibri" w:hint="eastAsia"/>
                <w:b/>
                <w:snapToGrid w:val="0"/>
                <w:sz w:val="24"/>
                <w:lang w:val="x-none" w:eastAsia="x-none"/>
              </w:rPr>
              <w:t>區域</w:t>
            </w:r>
            <w:r w:rsidRPr="00C0567B">
              <w:rPr>
                <w:rFonts w:hAnsi="標楷體" w:cs="Calibri" w:hint="eastAsia"/>
                <w:b/>
                <w:snapToGrid w:val="0"/>
                <w:sz w:val="24"/>
                <w:lang w:val="x-none"/>
              </w:rPr>
              <w:t>醫院</w:t>
            </w:r>
            <w:r w:rsidRPr="00C0567B">
              <w:rPr>
                <w:rFonts w:hAnsi="標楷體" w:cs="Calibri" w:hint="eastAsia"/>
                <w:b/>
                <w:snapToGrid w:val="0"/>
                <w:sz w:val="24"/>
                <w:lang w:val="x-none" w:eastAsia="x-none"/>
              </w:rPr>
              <w:t>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1：7</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1：11</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1：13</w:t>
            </w:r>
          </w:p>
        </w:tc>
      </w:tr>
      <w:tr w:rsidR="0017173A" w:rsidRPr="00C0567B" w:rsidTr="0017173A">
        <w:trPr>
          <w:trHeight w:val="203"/>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地區醫院</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rPr>
              <w:t>臺大北護</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1：1</w:t>
            </w:r>
            <w:r w:rsidRPr="00C0567B">
              <w:rPr>
                <w:rFonts w:hAnsi="標楷體" w:cs="Calibri"/>
                <w:snapToGrid w:val="0"/>
                <w:sz w:val="24"/>
                <w:lang w:val="x-none"/>
              </w:rPr>
              <w:t>0.4</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r>
      <w:tr w:rsidR="0017173A" w:rsidRPr="00C0567B" w:rsidTr="0017173A">
        <w:trPr>
          <w:trHeight w:val="23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成大斗六</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0</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15.</w:t>
            </w:r>
            <w:r w:rsidRPr="00C0567B">
              <w:rPr>
                <w:rFonts w:hAnsi="標楷體" w:cs="Calibri"/>
                <w:snapToGrid w:val="0"/>
                <w:sz w:val="24"/>
                <w:lang w:val="x-none" w:eastAsia="x-none"/>
              </w:rPr>
              <w:t>1</w:t>
            </w:r>
          </w:p>
        </w:tc>
      </w:tr>
      <w:tr w:rsidR="0017173A" w:rsidRPr="00C0567B" w:rsidTr="0017173A">
        <w:trPr>
          <w:trHeight w:val="28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北榮</w:t>
            </w:r>
            <w:r w:rsidRPr="00C0567B">
              <w:rPr>
                <w:rFonts w:hAnsi="標楷體" w:cs="Calibri" w:hint="eastAsia"/>
                <w:snapToGrid w:val="0"/>
                <w:sz w:val="24"/>
                <w:lang w:val="x-none"/>
              </w:rPr>
              <w:t>蘇澳分院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15.</w:t>
            </w:r>
            <w:r w:rsidRPr="00C0567B">
              <w:rPr>
                <w:rFonts w:hAnsi="標楷體" w:cs="Calibri"/>
                <w:snapToGrid w:val="0"/>
                <w:sz w:val="24"/>
                <w:lang w:val="x-none" w:eastAsia="x-none"/>
              </w:rPr>
              <w:t>1</w:t>
            </w:r>
          </w:p>
        </w:tc>
      </w:tr>
      <w:tr w:rsidR="0017173A" w:rsidRPr="00C0567B" w:rsidTr="0017173A">
        <w:trPr>
          <w:trHeight w:val="270"/>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衛福部樂生療養院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2.4</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5.1</w:t>
            </w:r>
          </w:p>
        </w:tc>
      </w:tr>
      <w:tr w:rsidR="0017173A" w:rsidRPr="00C0567B" w:rsidTr="0017173A">
        <w:trPr>
          <w:trHeight w:val="27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桃園</w:t>
            </w:r>
            <w:r w:rsidRPr="00C0567B">
              <w:rPr>
                <w:rFonts w:hAnsi="標楷體" w:cs="Calibri" w:hint="eastAsia"/>
                <w:snapToGrid w:val="0"/>
                <w:sz w:val="24"/>
                <w:lang w:val="x-none" w:eastAsia="x-none"/>
              </w:rPr>
              <w:t>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4</w:t>
            </w:r>
            <w:r w:rsidRPr="00C0567B">
              <w:rPr>
                <w:rFonts w:hAnsi="標楷體" w:cs="Calibri" w:hint="eastAsia"/>
                <w:snapToGrid w:val="0"/>
                <w:sz w:val="24"/>
                <w:lang w:val="x-none" w:eastAsia="x-none"/>
              </w:rPr>
              <w:t>.2</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1：15.</w:t>
            </w:r>
            <w:r w:rsidRPr="00C0567B">
              <w:rPr>
                <w:rFonts w:hAnsi="標楷體" w:cs="Calibri"/>
                <w:snapToGrid w:val="0"/>
                <w:sz w:val="24"/>
                <w:lang w:val="x-none" w:eastAsia="x-none"/>
              </w:rPr>
              <w:t>5</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八里</w:t>
            </w:r>
            <w:r w:rsidRPr="00C0567B">
              <w:rPr>
                <w:rFonts w:hAnsi="標楷體" w:cs="Calibri" w:hint="eastAsia"/>
                <w:snapToGrid w:val="0"/>
                <w:sz w:val="24"/>
                <w:lang w:val="x-none" w:eastAsia="x-none"/>
              </w:rPr>
              <w:t>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6</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9</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2</w:t>
            </w:r>
          </w:p>
        </w:tc>
      </w:tr>
      <w:tr w:rsidR="0017173A" w:rsidRPr="00C0567B" w:rsidTr="0017173A">
        <w:trPr>
          <w:trHeight w:val="25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草屯</w:t>
            </w:r>
            <w:r w:rsidRPr="00C0567B">
              <w:rPr>
                <w:rFonts w:hAnsi="標楷體" w:cs="Calibri" w:hint="eastAsia"/>
                <w:snapToGrid w:val="0"/>
                <w:sz w:val="24"/>
                <w:lang w:val="x-none" w:eastAsia="x-none"/>
              </w:rPr>
              <w:t>療養院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6</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1</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r w:rsidRPr="00C0567B">
              <w:rPr>
                <w:rFonts w:hAnsi="標楷體" w:cs="Calibri" w:hint="eastAsia"/>
                <w:snapToGrid w:val="0"/>
                <w:sz w:val="24"/>
                <w:lang w:val="x-none" w:eastAsia="x-none"/>
              </w:rPr>
              <w:t>9</w:t>
            </w:r>
          </w:p>
        </w:tc>
      </w:tr>
      <w:tr w:rsidR="0017173A" w:rsidRPr="00C0567B" w:rsidTr="0017173A">
        <w:trPr>
          <w:trHeight w:val="19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嘉南</w:t>
            </w:r>
            <w:r w:rsidRPr="00C0567B">
              <w:rPr>
                <w:rFonts w:hAnsi="標楷體" w:cs="Calibri" w:hint="eastAsia"/>
                <w:snapToGrid w:val="0"/>
                <w:sz w:val="24"/>
                <w:lang w:val="x-none" w:eastAsia="x-none"/>
              </w:rPr>
              <w:t>療養院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4.3</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9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衛福部臺南新化醫院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5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衛福部花蓮醫院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w:t>
            </w:r>
            <w:r w:rsidRPr="00C0567B">
              <w:rPr>
                <w:rFonts w:hAnsi="標楷體" w:cs="Calibri" w:hint="eastAsia"/>
                <w:snapToGrid w:val="0"/>
                <w:sz w:val="24"/>
                <w:lang w:val="x-none" w:eastAsia="x-none"/>
              </w:rPr>
              <w:t>.1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87"/>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衛福部玉里醫院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16.9</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16.9</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衛福部臺東醫院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5.7</w:t>
            </w:r>
          </w:p>
        </w:tc>
      </w:tr>
      <w:tr w:rsidR="0017173A" w:rsidRPr="00C0567B" w:rsidTr="0017173A">
        <w:trPr>
          <w:trHeight w:val="267"/>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三軍總院基隆</w:t>
            </w:r>
            <w:r w:rsidRPr="00C0567B">
              <w:rPr>
                <w:rFonts w:hAnsi="標楷體" w:cs="Calibri" w:hint="eastAsia"/>
                <w:snapToGrid w:val="0"/>
                <w:sz w:val="24"/>
                <w:lang w:val="x-none"/>
              </w:rPr>
              <w:t>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6.0</w:t>
            </w:r>
          </w:p>
        </w:tc>
      </w:tr>
      <w:tr w:rsidR="0017173A" w:rsidRPr="00C0567B" w:rsidTr="0017173A">
        <w:trPr>
          <w:trHeight w:val="27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w:t>
            </w:r>
            <w:r w:rsidRPr="00C0567B">
              <w:rPr>
                <w:rFonts w:hAnsi="標楷體" w:cs="Calibri" w:hint="eastAsia"/>
                <w:snapToGrid w:val="0"/>
                <w:sz w:val="24"/>
                <w:lang w:val="x-none"/>
              </w:rPr>
              <w:t>臺中總院</w:t>
            </w:r>
            <w:r w:rsidRPr="00C0567B">
              <w:rPr>
                <w:rFonts w:hAnsi="標楷體" w:cs="Calibri" w:hint="eastAsia"/>
                <w:snapToGrid w:val="0"/>
                <w:sz w:val="24"/>
                <w:lang w:val="x-none" w:eastAsia="x-none"/>
              </w:rPr>
              <w:t>中清分院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6.4</w:t>
            </w:r>
          </w:p>
        </w:tc>
      </w:tr>
      <w:tr w:rsidR="0017173A" w:rsidRPr="00C0567B" w:rsidTr="0017173A">
        <w:trPr>
          <w:trHeight w:val="299"/>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b/>
                <w:snapToGrid w:val="0"/>
                <w:sz w:val="24"/>
                <w:lang w:val="x-none" w:eastAsia="x-none"/>
              </w:rPr>
            </w:pPr>
            <w:r w:rsidRPr="00C0567B">
              <w:rPr>
                <w:rFonts w:hAnsi="標楷體" w:cs="Calibri" w:hint="eastAsia"/>
                <w:b/>
                <w:snapToGrid w:val="0"/>
                <w:sz w:val="24"/>
                <w:lang w:val="x-none" w:eastAsia="x-none"/>
              </w:rPr>
              <w:t>地區醫院標準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1：10</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1：13</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1：15</w:t>
            </w:r>
          </w:p>
        </w:tc>
      </w:tr>
    </w:tbl>
    <w:p w:rsidR="0017173A" w:rsidRPr="00C0567B" w:rsidRDefault="0017173A" w:rsidP="0017173A">
      <w:pPr>
        <w:widowControl/>
        <w:adjustRightInd w:val="0"/>
        <w:spacing w:line="240" w:lineRule="auto"/>
        <w:ind w:leftChars="-50" w:left="-142" w:firstLineChars="0" w:firstLine="0"/>
        <w:rPr>
          <w:rFonts w:hAnsi="標楷體" w:cs="Calibri" w:hint="eastAsia"/>
          <w:snapToGrid w:val="0"/>
          <w:sz w:val="24"/>
          <w:szCs w:val="24"/>
          <w:lang w:val="x-none"/>
        </w:rPr>
      </w:pPr>
      <w:r w:rsidRPr="00C0567B">
        <w:rPr>
          <w:rFonts w:hAnsi="標楷體" w:cs="Calibri" w:hint="eastAsia"/>
          <w:snapToGrid w:val="0"/>
          <w:sz w:val="24"/>
          <w:szCs w:val="24"/>
          <w:lang w:val="x-none"/>
        </w:rPr>
        <w:t>資料來源：整理自教育部、退輔會、衛福部及國防部提供資料。</w:t>
      </w:r>
    </w:p>
    <w:p w:rsidR="00DD1AC5" w:rsidRP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p w:rsidR="00BE05C7" w:rsidRPr="00C0567B" w:rsidRDefault="00BE05C7" w:rsidP="0017173A">
      <w:pPr>
        <w:ind w:leftChars="0" w:left="0" w:firstLineChars="0" w:firstLine="0"/>
        <w:rPr>
          <w:rFonts w:hAnsi="標楷體" w:hint="eastAsia"/>
        </w:rPr>
      </w:pPr>
    </w:p>
    <w:p w:rsidR="009A3442" w:rsidRPr="00C0567B" w:rsidRDefault="00605AC6" w:rsidP="00B16436">
      <w:pPr>
        <w:pStyle w:val="14"/>
        <w:ind w:left="567" w:hanging="567"/>
        <w:rPr>
          <w:rFonts w:hAnsi="標楷體"/>
        </w:rPr>
      </w:pPr>
      <w:bookmarkStart w:id="37" w:name="_Toc164679498"/>
      <w:bookmarkStart w:id="38" w:name="_Toc203558214"/>
      <w:r w:rsidRPr="00C0567B">
        <w:rPr>
          <w:rFonts w:hAnsi="標楷體" w:hint="eastAsia"/>
        </w:rPr>
        <w:t>三</w:t>
      </w:r>
      <w:r w:rsidR="006004D2" w:rsidRPr="00C0567B">
        <w:rPr>
          <w:rFonts w:hAnsi="標楷體" w:hint="eastAsia"/>
        </w:rPr>
        <w:t>、</w:t>
      </w:r>
      <w:r w:rsidR="0017173A" w:rsidRPr="00C0567B">
        <w:rPr>
          <w:rFonts w:hAnsi="標楷體" w:hint="eastAsia"/>
        </w:rPr>
        <w:t>近年部分公立醫院急診壅塞嚴重，允宜研謀有效解決方案並落實分級醫療，以保障病人生命安全，維護急診醫療品質</w:t>
      </w:r>
      <w:bookmarkEnd w:id="38"/>
    </w:p>
    <w:p w:rsidR="0017173A" w:rsidRPr="00C0567B" w:rsidRDefault="0017173A" w:rsidP="0017173A">
      <w:pPr>
        <w:ind w:left="566" w:firstLine="566"/>
        <w:rPr>
          <w:rFonts w:hAnsi="標楷體"/>
        </w:rPr>
      </w:pPr>
      <w:r w:rsidRPr="00C0567B">
        <w:rPr>
          <w:rFonts w:hAnsi="標楷體" w:hint="eastAsia"/>
        </w:rPr>
        <w:t>衛福部為舒緩急診壅塞情況，強化大型醫院救治急重症功能，於113年10月1日公告第9版「全民健康保險急診品質提升方案」，將急診重大疾病照護品質、轉診品質及急診處置效率等列入獎勵範圍，期能提升急重症照護品質，縮短病人留置急診室時間。惟近年國內各大型醫院急診壅塞情況仍頻傳，經查：</w:t>
      </w:r>
    </w:p>
    <w:p w:rsidR="0017173A" w:rsidRPr="00C0567B" w:rsidRDefault="004154A9" w:rsidP="0017173A">
      <w:pPr>
        <w:pStyle w:val="a5"/>
        <w:ind w:left="849" w:hanging="283"/>
        <w:rPr>
          <w:rFonts w:hAnsi="標楷體"/>
          <w:b/>
        </w:rPr>
      </w:pPr>
      <w:r w:rsidRPr="00C0567B">
        <w:rPr>
          <w:rFonts w:hAnsi="標楷體" w:hint="eastAsia"/>
          <w:b/>
        </w:rPr>
        <w:t>(一)</w:t>
      </w:r>
      <w:r w:rsidR="0017173A" w:rsidRPr="00C0567B">
        <w:rPr>
          <w:rFonts w:hAnsi="標楷體" w:hint="eastAsia"/>
          <w:b/>
        </w:rPr>
        <w:t>近年部分公立醫院急診壅塞嚴重，允宜研謀急診住院配床比並落實分級醫療</w:t>
      </w:r>
    </w:p>
    <w:p w:rsidR="0017173A" w:rsidRPr="00C0567B" w:rsidRDefault="00E35E6E" w:rsidP="0017173A">
      <w:pPr>
        <w:pStyle w:val="21"/>
        <w:ind w:left="850" w:firstLine="566"/>
        <w:rPr>
          <w:rFonts w:hAnsi="標楷體"/>
        </w:rPr>
      </w:pPr>
      <w:r>
        <w:rPr>
          <w:rFonts w:hAnsi="標楷體"/>
        </w:rPr>
        <w:t>109</w:t>
      </w:r>
      <w:r>
        <w:rPr>
          <w:rFonts w:hAnsi="標楷體" w:hint="eastAsia"/>
        </w:rPr>
        <w:t>至1</w:t>
      </w:r>
      <w:r>
        <w:rPr>
          <w:rFonts w:hAnsi="標楷體"/>
        </w:rPr>
        <w:t>12</w:t>
      </w:r>
      <w:r w:rsidR="0017173A" w:rsidRPr="00C0567B">
        <w:rPr>
          <w:rFonts w:hAnsi="標楷體" w:hint="eastAsia"/>
        </w:rPr>
        <w:t>年</w:t>
      </w:r>
      <w:r>
        <w:rPr>
          <w:rFonts w:hAnsi="標楷體" w:hint="eastAsia"/>
        </w:rPr>
        <w:t>度</w:t>
      </w:r>
      <w:r w:rsidR="0017173A" w:rsidRPr="00C0567B">
        <w:rPr>
          <w:rFonts w:hAnsi="標楷體" w:hint="eastAsia"/>
        </w:rPr>
        <w:t>各公立醫院急診人次介於6</w:t>
      </w:r>
      <w:r w:rsidR="0017173A" w:rsidRPr="00C0567B">
        <w:rPr>
          <w:rFonts w:hAnsi="標楷體"/>
        </w:rPr>
        <w:t>58.6</w:t>
      </w:r>
      <w:r w:rsidR="0017173A" w:rsidRPr="00C0567B">
        <w:rPr>
          <w:rFonts w:hAnsi="標楷體" w:hint="eastAsia"/>
        </w:rPr>
        <w:t>至8</w:t>
      </w:r>
      <w:r w:rsidR="0017173A" w:rsidRPr="00C0567B">
        <w:rPr>
          <w:rFonts w:hAnsi="標楷體"/>
        </w:rPr>
        <w:t>23.8</w:t>
      </w:r>
      <w:r w:rsidR="0017173A" w:rsidRPr="00C0567B">
        <w:rPr>
          <w:rFonts w:hAnsi="標楷體" w:hint="eastAsia"/>
        </w:rPr>
        <w:t>萬人</w:t>
      </w:r>
      <w:r>
        <w:rPr>
          <w:rFonts w:hAnsi="標楷體" w:hint="eastAsia"/>
        </w:rPr>
        <w:t>次</w:t>
      </w:r>
      <w:r w:rsidR="0017173A" w:rsidRPr="00C0567B">
        <w:rPr>
          <w:rFonts w:hAnsi="標楷體" w:cs="Arial Unicode MS" w:hint="eastAsia"/>
        </w:rPr>
        <w:t>，急性一般病床占床率介於6</w:t>
      </w:r>
      <w:r w:rsidR="0017173A" w:rsidRPr="00C0567B">
        <w:rPr>
          <w:rFonts w:hAnsi="標楷體" w:cs="Arial Unicode MS"/>
        </w:rPr>
        <w:t>1.08</w:t>
      </w:r>
      <w:r>
        <w:rPr>
          <w:rFonts w:hAnsi="標楷體" w:cs="Arial Unicode MS"/>
        </w:rPr>
        <w:t>%</w:t>
      </w:r>
      <w:r w:rsidR="0017173A" w:rsidRPr="00C0567B">
        <w:rPr>
          <w:rFonts w:hAnsi="標楷體" w:cs="Arial Unicode MS" w:hint="eastAsia"/>
        </w:rPr>
        <w:t>至6</w:t>
      </w:r>
      <w:r w:rsidR="0017173A" w:rsidRPr="00C0567B">
        <w:rPr>
          <w:rFonts w:hAnsi="標楷體" w:cs="Arial Unicode MS"/>
        </w:rPr>
        <w:t>6.88</w:t>
      </w:r>
      <w:r>
        <w:rPr>
          <w:rFonts w:hAnsi="標楷體" w:cs="Arial Unicode MS"/>
        </w:rPr>
        <w:t>%</w:t>
      </w:r>
      <w:r w:rsidR="0017173A" w:rsidRPr="00C0567B">
        <w:rPr>
          <w:rFonts w:hAnsi="標楷體" w:cs="Arial Unicode MS" w:hint="eastAsia"/>
        </w:rPr>
        <w:t>，惟醫學中心占床率年年均高於平均值，顯見分級醫療</w:t>
      </w:r>
      <w:r w:rsidR="0017173A" w:rsidRPr="00C0567B">
        <w:rPr>
          <w:rStyle w:val="af8"/>
          <w:rFonts w:hAnsi="標楷體" w:cs="Arial Unicode MS"/>
        </w:rPr>
        <w:footnoteReference w:id="19"/>
      </w:r>
      <w:r w:rsidR="0017173A" w:rsidRPr="00C0567B">
        <w:rPr>
          <w:rFonts w:hAnsi="標楷體" w:cs="Arial Unicode MS" w:hint="eastAsia"/>
        </w:rPr>
        <w:t>未達實質成效</w:t>
      </w:r>
      <w:r w:rsidR="00663287">
        <w:rPr>
          <w:rFonts w:hAnsi="標楷體" w:cs="Arial Unicode MS" w:hint="eastAsia"/>
        </w:rPr>
        <w:t>(</w:t>
      </w:r>
      <w:r w:rsidR="0017173A" w:rsidRPr="00C0567B">
        <w:rPr>
          <w:rFonts w:hAnsi="標楷體" w:hint="eastAsia"/>
        </w:rPr>
        <w:t>詳表</w:t>
      </w:r>
      <w:r w:rsidR="00044325">
        <w:rPr>
          <w:rFonts w:hAnsi="標楷體"/>
        </w:rPr>
        <w:t>3-3-1</w:t>
      </w:r>
      <w:r w:rsidR="00663287">
        <w:rPr>
          <w:rFonts w:hAnsi="標楷體"/>
        </w:rPr>
        <w:t>)</w:t>
      </w:r>
      <w:r w:rsidR="0017173A" w:rsidRPr="00C0567B">
        <w:rPr>
          <w:rFonts w:hAnsi="標楷體" w:cs="Arial Unicode MS" w:hint="eastAsia"/>
        </w:rPr>
        <w:t>。</w:t>
      </w:r>
    </w:p>
    <w:p w:rsidR="0017173A" w:rsidRPr="00C0567B" w:rsidRDefault="0017173A" w:rsidP="0017173A">
      <w:pPr>
        <w:pStyle w:val="21"/>
        <w:ind w:left="850" w:firstLine="566"/>
        <w:rPr>
          <w:rFonts w:hAnsi="標楷體"/>
        </w:rPr>
      </w:pPr>
      <w:r w:rsidRPr="00C0567B">
        <w:rPr>
          <w:rFonts w:hAnsi="標楷體" w:hint="eastAsia"/>
        </w:rPr>
        <w:t>依台灣急診醫學會</w:t>
      </w:r>
      <w:r w:rsidRPr="00C0567B">
        <w:rPr>
          <w:rStyle w:val="af8"/>
          <w:rFonts w:hAnsi="標楷體"/>
        </w:rPr>
        <w:footnoteReference w:id="20"/>
      </w:r>
      <w:r w:rsidRPr="00C0567B">
        <w:rPr>
          <w:rFonts w:hAnsi="標楷體" w:hint="eastAsia"/>
        </w:rPr>
        <w:t>發布聲明，1</w:t>
      </w:r>
      <w:r w:rsidRPr="00C0567B">
        <w:rPr>
          <w:rFonts w:hAnsi="標楷體"/>
        </w:rPr>
        <w:t>14</w:t>
      </w:r>
      <w:r w:rsidRPr="00C0567B">
        <w:rPr>
          <w:rFonts w:hAnsi="標楷體" w:hint="eastAsia"/>
        </w:rPr>
        <w:t>年急診壅塞情況已達前所未有的嚴重程度</w:t>
      </w:r>
      <w:r w:rsidR="00E35E6E">
        <w:rPr>
          <w:rFonts w:hAnsi="標楷體" w:hint="eastAsia"/>
        </w:rPr>
        <w:t>，</w:t>
      </w:r>
      <w:r w:rsidRPr="00C0567B">
        <w:rPr>
          <w:rFonts w:hAnsi="標楷體" w:hint="eastAsia"/>
        </w:rPr>
        <w:t>若問題持續，將引發急診醫護人員大規模離職，進一步削弱醫療體系的承受能力，並對病人安全與醫療品質造成嚴重影響。該學會指出，急診壅塞的現況係急診住院待床壅塞，急診出口阻塞，急重症病人被迫滯留急診，根本原因在於可利用住院床位不足，又多數醫院因各種原因關閉病房，壅塞更加嚴重。急診壅塞原因如下：</w:t>
      </w:r>
    </w:p>
    <w:p w:rsidR="0017173A" w:rsidRPr="00C0567B" w:rsidRDefault="0017173A" w:rsidP="0017173A">
      <w:pPr>
        <w:pStyle w:val="123"/>
        <w:ind w:left="1133" w:hanging="283"/>
        <w:rPr>
          <w:rFonts w:hAnsi="標楷體"/>
        </w:rPr>
      </w:pPr>
      <w:r w:rsidRPr="00C0567B">
        <w:rPr>
          <w:rFonts w:hAnsi="標楷體" w:hint="eastAsia"/>
        </w:rPr>
        <w:t>1.</w:t>
      </w:r>
      <w:r w:rsidRPr="00C0567B">
        <w:rPr>
          <w:rFonts w:hAnsi="標楷體" w:hint="eastAsia"/>
          <w:b/>
        </w:rPr>
        <w:t>病房護病比限制</w:t>
      </w:r>
      <w:r w:rsidRPr="00C0567B">
        <w:rPr>
          <w:rFonts w:hAnsi="標楷體" w:hint="eastAsia"/>
        </w:rPr>
        <w:t>：護理人力不足，導致醫院關閉病房，急診住院待床病人滯留情況加劇。</w:t>
      </w:r>
    </w:p>
    <w:p w:rsidR="0017173A" w:rsidRDefault="0017173A" w:rsidP="0017173A">
      <w:pPr>
        <w:pStyle w:val="123"/>
        <w:ind w:left="1133" w:hanging="283"/>
        <w:rPr>
          <w:rFonts w:hAnsi="標楷體"/>
        </w:rPr>
      </w:pPr>
      <w:r w:rsidRPr="00C0567B">
        <w:rPr>
          <w:rFonts w:hAnsi="標楷體"/>
        </w:rPr>
        <w:t>2</w:t>
      </w:r>
      <w:r w:rsidRPr="00C0567B">
        <w:rPr>
          <w:rFonts w:hAnsi="標楷體" w:hint="eastAsia"/>
        </w:rPr>
        <w:t>.</w:t>
      </w:r>
      <w:r w:rsidRPr="00C0567B">
        <w:rPr>
          <w:rFonts w:hAnsi="標楷體" w:hint="eastAsia"/>
          <w:b/>
        </w:rPr>
        <w:t>床位調度分配問題</w:t>
      </w:r>
      <w:r w:rsidRPr="00C0567B">
        <w:rPr>
          <w:rFonts w:hAnsi="標楷體" w:hint="eastAsia"/>
        </w:rPr>
        <w:t>：醫院在急診與門診預約住院床位分配失衡，未能有效分配調度資源，造成急診壅塞。</w:t>
      </w:r>
    </w:p>
    <w:p w:rsidR="00C6760D" w:rsidRDefault="00C6760D" w:rsidP="0017173A">
      <w:pPr>
        <w:pStyle w:val="123"/>
        <w:ind w:left="1133" w:hanging="283"/>
        <w:rPr>
          <w:rFonts w:hAnsi="標楷體"/>
        </w:rPr>
      </w:pPr>
    </w:p>
    <w:p w:rsidR="00C6760D" w:rsidRDefault="00C6760D" w:rsidP="0017173A">
      <w:pPr>
        <w:pStyle w:val="123"/>
        <w:ind w:left="1133" w:hanging="283"/>
        <w:rPr>
          <w:rFonts w:hAnsi="標楷體"/>
        </w:rPr>
      </w:pPr>
    </w:p>
    <w:p w:rsidR="00C6760D" w:rsidRDefault="00C6760D" w:rsidP="0017173A">
      <w:pPr>
        <w:pStyle w:val="123"/>
        <w:ind w:left="1133" w:hanging="283"/>
        <w:rPr>
          <w:rFonts w:hAnsi="標楷體" w:hint="eastAsia"/>
        </w:rPr>
      </w:pPr>
    </w:p>
    <w:p w:rsidR="0017173A" w:rsidRPr="00C0567B" w:rsidRDefault="0017173A" w:rsidP="00DD485D">
      <w:pPr>
        <w:widowControl/>
        <w:adjustRightInd w:val="0"/>
        <w:ind w:leftChars="150" w:left="425" w:firstLineChars="0" w:firstLine="0"/>
        <w:rPr>
          <w:rFonts w:hAnsi="標楷體" w:cs="Calibri"/>
          <w:b/>
          <w:bCs/>
          <w:snapToGrid w:val="0"/>
          <w:lang w:val="x-none"/>
        </w:rPr>
      </w:pPr>
      <w:r w:rsidRPr="00C0567B">
        <w:rPr>
          <w:rFonts w:hAnsi="標楷體" w:cs="Calibri" w:hint="eastAsia"/>
          <w:b/>
          <w:bCs/>
          <w:snapToGrid w:val="0"/>
          <w:lang w:val="x-none"/>
        </w:rPr>
        <w:t>表</w:t>
      </w:r>
      <w:r w:rsidRPr="00C0567B">
        <w:rPr>
          <w:rFonts w:hAnsi="標楷體" w:cs="Calibri"/>
          <w:b/>
          <w:bCs/>
          <w:snapToGrid w:val="0"/>
          <w:lang w:val="x-none"/>
        </w:rPr>
        <w:t xml:space="preserve">3-3-1  </w:t>
      </w:r>
      <w:r w:rsidRPr="00C0567B">
        <w:rPr>
          <w:rFonts w:hAnsi="標楷體" w:cs="Calibri" w:hint="eastAsia"/>
          <w:b/>
          <w:bCs/>
          <w:snapToGrid w:val="0"/>
          <w:lang w:val="x-none"/>
        </w:rPr>
        <w:t>近年各公立醫院急診人次及急性一般病床占床率</w:t>
      </w:r>
    </w:p>
    <w:p w:rsidR="0017173A" w:rsidRPr="00C0567B" w:rsidRDefault="0017173A" w:rsidP="00E91791">
      <w:pPr>
        <w:pStyle w:val="142"/>
        <w:jc w:val="right"/>
        <w:rPr>
          <w:rFonts w:hAnsi="標楷體" w:hint="eastAsia"/>
          <w:snapToGrid w:val="0"/>
        </w:rPr>
      </w:pPr>
      <w:r w:rsidRPr="00C0567B">
        <w:rPr>
          <w:rFonts w:hAnsi="標楷體" w:hint="eastAsia"/>
          <w:snapToGrid w:val="0"/>
        </w:rPr>
        <w:t xml:space="preserve"> </w:t>
      </w:r>
      <w:r w:rsidRPr="00C0567B">
        <w:rPr>
          <w:rFonts w:hAnsi="標楷體"/>
          <w:snapToGrid w:val="0"/>
        </w:rPr>
        <w:t xml:space="preserve">   </w:t>
      </w:r>
      <w:r w:rsidRPr="00C0567B">
        <w:rPr>
          <w:rFonts w:hAnsi="標楷體" w:hint="eastAsia"/>
          <w:snapToGrid w:val="0"/>
        </w:rPr>
        <w:t>單位：人</w:t>
      </w:r>
      <w:r w:rsidR="00E91791">
        <w:rPr>
          <w:rFonts w:hAnsi="標楷體" w:hint="eastAsia"/>
          <w:snapToGrid w:val="0"/>
        </w:rPr>
        <w:t>次</w:t>
      </w:r>
      <w:r w:rsidRPr="00C0567B">
        <w:rPr>
          <w:rFonts w:hAnsi="標楷體" w:hint="eastAsia"/>
          <w:snapToGrid w:val="0"/>
        </w:rPr>
        <w:t>、%</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9"/>
        <w:gridCol w:w="2106"/>
        <w:gridCol w:w="1576"/>
        <w:gridCol w:w="1285"/>
        <w:gridCol w:w="1285"/>
        <w:gridCol w:w="1205"/>
      </w:tblGrid>
      <w:tr w:rsidR="0017173A" w:rsidRPr="00C0567B" w:rsidTr="0017173A">
        <w:trPr>
          <w:trHeight w:val="413"/>
          <w:tblHeader/>
        </w:trPr>
        <w:tc>
          <w:tcPr>
            <w:tcW w:w="729" w:type="dxa"/>
            <w:vMerge w:val="restart"/>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年度</w:t>
            </w:r>
          </w:p>
        </w:tc>
        <w:tc>
          <w:tcPr>
            <w:tcW w:w="2106" w:type="dxa"/>
            <w:vMerge w:val="restart"/>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hint="eastAsia"/>
                <w:b/>
                <w:snapToGrid w:val="0"/>
                <w:sz w:val="24"/>
                <w:szCs w:val="24"/>
                <w:lang w:val="x-none" w:eastAsia="x-none"/>
              </w:rPr>
            </w:pPr>
            <w:r w:rsidRPr="00C0567B">
              <w:rPr>
                <w:rFonts w:hAnsi="標楷體" w:cs="Calibri" w:hint="eastAsia"/>
                <w:b/>
                <w:snapToGrid w:val="0"/>
                <w:sz w:val="24"/>
                <w:szCs w:val="24"/>
                <w:lang w:val="x-none" w:eastAsia="x-none"/>
              </w:rPr>
              <w:t>急診人次</w:t>
            </w:r>
          </w:p>
        </w:tc>
        <w:tc>
          <w:tcPr>
            <w:tcW w:w="1576" w:type="dxa"/>
            <w:vMerge w:val="restart"/>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急性一般病床占床率</w:t>
            </w:r>
          </w:p>
        </w:tc>
        <w:tc>
          <w:tcPr>
            <w:tcW w:w="3775" w:type="dxa"/>
            <w:gridSpan w:val="3"/>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rPr>
              <w:t>特約類別</w:t>
            </w:r>
            <w:r w:rsidRPr="00C0567B">
              <w:rPr>
                <w:rFonts w:hAnsi="標楷體" w:cs="Calibri" w:hint="eastAsia"/>
                <w:b/>
                <w:snapToGrid w:val="0"/>
                <w:sz w:val="24"/>
                <w:szCs w:val="24"/>
                <w:lang w:val="x-none" w:eastAsia="x-none"/>
              </w:rPr>
              <w:t>急性一般病床占床率</w:t>
            </w:r>
          </w:p>
        </w:tc>
      </w:tr>
      <w:tr w:rsidR="0017173A" w:rsidRPr="00C0567B" w:rsidTr="0017173A">
        <w:trPr>
          <w:tblHeader/>
        </w:trPr>
        <w:tc>
          <w:tcPr>
            <w:tcW w:w="729" w:type="dxa"/>
            <w:vMerge/>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2106" w:type="dxa"/>
            <w:vMerge/>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1576" w:type="dxa"/>
            <w:vMerge/>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128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醫學中心</w:t>
            </w:r>
          </w:p>
        </w:tc>
        <w:tc>
          <w:tcPr>
            <w:tcW w:w="128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hint="eastAsia"/>
                <w:b/>
                <w:snapToGrid w:val="0"/>
                <w:sz w:val="24"/>
                <w:szCs w:val="24"/>
                <w:lang w:val="x-none" w:eastAsia="x-none"/>
              </w:rPr>
            </w:pPr>
            <w:r w:rsidRPr="00C0567B">
              <w:rPr>
                <w:rFonts w:hAnsi="標楷體" w:cs="Calibri" w:hint="eastAsia"/>
                <w:b/>
                <w:snapToGrid w:val="0"/>
                <w:sz w:val="24"/>
                <w:szCs w:val="24"/>
                <w:lang w:val="x-none" w:eastAsia="x-none"/>
              </w:rPr>
              <w:t>區域醫院</w:t>
            </w:r>
          </w:p>
        </w:tc>
        <w:tc>
          <w:tcPr>
            <w:tcW w:w="120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地區醫院</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09</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6</w:t>
            </w:r>
            <w:r w:rsidRPr="00C0567B">
              <w:rPr>
                <w:rFonts w:hAnsi="標楷體" w:cs="Calibri"/>
                <w:bCs/>
                <w:snapToGrid w:val="0"/>
                <w:sz w:val="24"/>
                <w:szCs w:val="24"/>
                <w:lang w:val="x-none" w:eastAsia="x-none"/>
              </w:rPr>
              <w:t>,586,862</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5.72</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8</w:t>
            </w:r>
            <w:r w:rsidRPr="00C0567B">
              <w:rPr>
                <w:rFonts w:hAnsi="標楷體" w:cs="Calibri"/>
                <w:bCs/>
                <w:snapToGrid w:val="0"/>
                <w:sz w:val="24"/>
                <w:szCs w:val="24"/>
                <w:lang w:val="x-none"/>
              </w:rPr>
              <w:t>0.75</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3.74</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5.27</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10</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6</w:t>
            </w:r>
            <w:r w:rsidRPr="00C0567B">
              <w:rPr>
                <w:rFonts w:hAnsi="標楷體" w:cs="Calibri"/>
                <w:bCs/>
                <w:snapToGrid w:val="0"/>
                <w:sz w:val="24"/>
                <w:szCs w:val="24"/>
                <w:lang w:val="x-none" w:eastAsia="x-none"/>
              </w:rPr>
              <w:t>,613,300</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1.40</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7</w:t>
            </w:r>
            <w:r w:rsidRPr="00C0567B">
              <w:rPr>
                <w:rFonts w:hAnsi="標楷體" w:cs="Calibri"/>
                <w:bCs/>
                <w:snapToGrid w:val="0"/>
                <w:sz w:val="24"/>
                <w:szCs w:val="24"/>
                <w:lang w:val="x-none"/>
              </w:rPr>
              <w:t>6.78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5</w:t>
            </w:r>
            <w:r w:rsidRPr="00C0567B">
              <w:rPr>
                <w:rFonts w:hAnsi="標楷體" w:cs="Calibri"/>
                <w:bCs/>
                <w:snapToGrid w:val="0"/>
                <w:sz w:val="24"/>
                <w:szCs w:val="24"/>
                <w:lang w:val="x-none"/>
              </w:rPr>
              <w:t>8.10</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5.01</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11</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8</w:t>
            </w:r>
            <w:r w:rsidRPr="00C0567B">
              <w:rPr>
                <w:rFonts w:hAnsi="標楷體" w:cs="Calibri"/>
                <w:bCs/>
                <w:snapToGrid w:val="0"/>
                <w:sz w:val="24"/>
                <w:szCs w:val="24"/>
                <w:lang w:val="x-none" w:eastAsia="x-none"/>
              </w:rPr>
              <w:t>,238,970</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1.08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7</w:t>
            </w:r>
            <w:r w:rsidRPr="00C0567B">
              <w:rPr>
                <w:rFonts w:hAnsi="標楷體" w:cs="Calibri"/>
                <w:bCs/>
                <w:snapToGrid w:val="0"/>
                <w:sz w:val="24"/>
                <w:szCs w:val="24"/>
                <w:lang w:val="x-none"/>
              </w:rPr>
              <w:t>6.16</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5</w:t>
            </w:r>
            <w:r w:rsidRPr="00C0567B">
              <w:rPr>
                <w:rFonts w:hAnsi="標楷體" w:cs="Calibri"/>
                <w:bCs/>
                <w:snapToGrid w:val="0"/>
                <w:sz w:val="24"/>
                <w:szCs w:val="24"/>
                <w:lang w:val="x-none"/>
              </w:rPr>
              <w:t>8.17</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3.17</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12</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7</w:t>
            </w:r>
            <w:r w:rsidRPr="00C0567B">
              <w:rPr>
                <w:rFonts w:hAnsi="標楷體" w:cs="Calibri"/>
                <w:bCs/>
                <w:snapToGrid w:val="0"/>
                <w:sz w:val="24"/>
                <w:szCs w:val="24"/>
                <w:lang w:val="x-none" w:eastAsia="x-none"/>
              </w:rPr>
              <w:t>,754,665</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6.88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8</w:t>
            </w:r>
            <w:r w:rsidRPr="00C0567B">
              <w:rPr>
                <w:rFonts w:hAnsi="標楷體" w:cs="Calibri"/>
                <w:bCs/>
                <w:snapToGrid w:val="0"/>
                <w:sz w:val="24"/>
                <w:szCs w:val="24"/>
                <w:lang w:val="x-none"/>
              </w:rPr>
              <w:t>2.77</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2.89</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7.22</w:t>
            </w:r>
          </w:p>
        </w:tc>
      </w:tr>
    </w:tbl>
    <w:p w:rsidR="0017173A" w:rsidRPr="00C0567B" w:rsidRDefault="0017173A" w:rsidP="0017173A">
      <w:pPr>
        <w:widowControl/>
        <w:adjustRightInd w:val="0"/>
        <w:spacing w:line="300" w:lineRule="exact"/>
        <w:ind w:leftChars="150" w:left="425" w:firstLineChars="0" w:firstLine="0"/>
        <w:rPr>
          <w:rFonts w:hAnsi="標楷體" w:cs="Calibri"/>
          <w:snapToGrid w:val="0"/>
          <w:sz w:val="24"/>
          <w:szCs w:val="24"/>
          <w:lang w:val="x-none"/>
        </w:rPr>
      </w:pPr>
      <w:r w:rsidRPr="00C0567B">
        <w:rPr>
          <w:rFonts w:hAnsi="標楷體" w:cs="Calibri" w:hint="eastAsia"/>
          <w:snapToGrid w:val="0"/>
          <w:sz w:val="24"/>
          <w:szCs w:val="24"/>
          <w:lang w:val="x-none"/>
        </w:rPr>
        <w:t xml:space="preserve">說 </w:t>
      </w:r>
      <w:r w:rsidRPr="00C0567B">
        <w:rPr>
          <w:rFonts w:hAnsi="標楷體" w:cs="Calibri"/>
          <w:snapToGrid w:val="0"/>
          <w:sz w:val="24"/>
          <w:szCs w:val="24"/>
          <w:lang w:val="x-none"/>
        </w:rPr>
        <w:t xml:space="preserve">   </w:t>
      </w:r>
      <w:r w:rsidRPr="00C0567B">
        <w:rPr>
          <w:rFonts w:hAnsi="標楷體" w:cs="Calibri" w:hint="eastAsia"/>
          <w:snapToGrid w:val="0"/>
          <w:sz w:val="24"/>
          <w:szCs w:val="24"/>
          <w:lang w:val="x-none"/>
        </w:rPr>
        <w:t>明：1</w:t>
      </w:r>
      <w:r w:rsidRPr="00C0567B">
        <w:rPr>
          <w:rFonts w:hAnsi="標楷體" w:cs="Calibri"/>
          <w:snapToGrid w:val="0"/>
          <w:sz w:val="24"/>
          <w:szCs w:val="24"/>
          <w:lang w:val="x-none"/>
        </w:rPr>
        <w:t>.</w:t>
      </w:r>
      <w:r w:rsidRPr="00C0567B">
        <w:rPr>
          <w:rFonts w:hAnsi="標楷體" w:cs="Calibri" w:hint="eastAsia"/>
          <w:snapToGrid w:val="0"/>
          <w:sz w:val="24"/>
          <w:szCs w:val="24"/>
          <w:lang w:val="x-none"/>
        </w:rPr>
        <w:t>占床率</w:t>
      </w:r>
      <w:r w:rsidRPr="00C0567B">
        <w:rPr>
          <w:rFonts w:hAnsi="標楷體" w:cs="Calibri"/>
          <w:snapToGrid w:val="0"/>
          <w:sz w:val="24"/>
          <w:szCs w:val="24"/>
          <w:lang w:val="x-none"/>
        </w:rPr>
        <w:t>=全年住院人日數∕(床數×365)×100。</w:t>
      </w:r>
    </w:p>
    <w:p w:rsidR="0017173A" w:rsidRPr="00C0567B" w:rsidRDefault="0017173A" w:rsidP="0017173A">
      <w:pPr>
        <w:widowControl/>
        <w:spacing w:line="300" w:lineRule="exact"/>
        <w:ind w:leftChars="580" w:left="2129" w:hangingChars="200" w:hanging="486"/>
        <w:jc w:val="left"/>
        <w:rPr>
          <w:rFonts w:hAnsi="標楷體" w:cs="Arial Unicode MS" w:hint="eastAsia"/>
          <w:kern w:val="0"/>
          <w:sz w:val="24"/>
          <w:szCs w:val="24"/>
        </w:rPr>
      </w:pPr>
      <w:r w:rsidRPr="00C0567B">
        <w:rPr>
          <w:rFonts w:hAnsi="標楷體" w:cs="Arial Unicode MS" w:hint="eastAsia"/>
          <w:kern w:val="0"/>
          <w:sz w:val="24"/>
          <w:szCs w:val="24"/>
        </w:rPr>
        <w:t>2</w:t>
      </w:r>
      <w:r w:rsidRPr="00C0567B">
        <w:rPr>
          <w:rFonts w:hAnsi="標楷體" w:cs="Arial Unicode MS"/>
          <w:kern w:val="0"/>
          <w:sz w:val="24"/>
          <w:szCs w:val="24"/>
        </w:rPr>
        <w:t>.113</w:t>
      </w:r>
      <w:r w:rsidRPr="00C0567B">
        <w:rPr>
          <w:rFonts w:hAnsi="標楷體" w:cs="Arial Unicode MS" w:hint="eastAsia"/>
          <w:kern w:val="0"/>
          <w:sz w:val="24"/>
          <w:szCs w:val="24"/>
        </w:rPr>
        <w:t>年度衛生福利部尚未公布。</w:t>
      </w:r>
    </w:p>
    <w:p w:rsidR="0017173A" w:rsidRPr="00C0567B" w:rsidRDefault="0017173A" w:rsidP="0017173A">
      <w:pPr>
        <w:widowControl/>
        <w:adjustRightInd w:val="0"/>
        <w:spacing w:line="300" w:lineRule="exact"/>
        <w:ind w:leftChars="150" w:left="1641" w:hangingChars="500" w:hanging="1216"/>
        <w:rPr>
          <w:rFonts w:hAnsi="標楷體" w:cs="Calibri" w:hint="eastAsia"/>
          <w:snapToGrid w:val="0"/>
          <w:lang w:val="x-none"/>
        </w:rPr>
      </w:pPr>
      <w:r w:rsidRPr="00C0567B">
        <w:rPr>
          <w:rFonts w:hAnsi="標楷體" w:cs="Calibri"/>
          <w:snapToGrid w:val="0"/>
          <w:sz w:val="24"/>
          <w:szCs w:val="24"/>
          <w:lang w:val="x-none" w:eastAsia="x-none"/>
        </w:rPr>
        <w:t>資料來源</w:t>
      </w:r>
      <w:r w:rsidRPr="00C0567B">
        <w:rPr>
          <w:rFonts w:hAnsi="標楷體" w:cs="Calibri" w:hint="eastAsia"/>
          <w:snapToGrid w:val="0"/>
          <w:sz w:val="24"/>
          <w:szCs w:val="24"/>
          <w:lang w:val="x-none" w:eastAsia="x-none"/>
        </w:rPr>
        <w:t>：</w:t>
      </w:r>
      <w:r w:rsidRPr="00C0567B">
        <w:rPr>
          <w:rFonts w:hAnsi="標楷體" w:cs="Calibri" w:hint="eastAsia"/>
          <w:snapToGrid w:val="0"/>
          <w:sz w:val="24"/>
          <w:szCs w:val="24"/>
          <w:lang w:val="x-none"/>
        </w:rPr>
        <w:t>衛生福利部統計處醫事機構服務量調查</w:t>
      </w:r>
      <w:r w:rsidR="00E91791">
        <w:rPr>
          <w:rFonts w:hAnsi="標楷體" w:cs="Calibri" w:hint="eastAsia"/>
          <w:snapToGrid w:val="0"/>
          <w:sz w:val="24"/>
          <w:szCs w:val="24"/>
          <w:lang w:val="x-none"/>
        </w:rPr>
        <w:t>(</w:t>
      </w:r>
      <w:r w:rsidRPr="00C0567B">
        <w:rPr>
          <w:rFonts w:hAnsi="標楷體" w:cs="Calibri" w:hint="eastAsia"/>
          <w:snapToGrid w:val="0"/>
          <w:sz w:val="24"/>
          <w:szCs w:val="24"/>
          <w:lang w:val="x-none"/>
        </w:rPr>
        <w:t>1</w:t>
      </w:r>
      <w:r w:rsidRPr="00C0567B">
        <w:rPr>
          <w:rFonts w:hAnsi="標楷體" w:cs="Calibri"/>
          <w:snapToGrid w:val="0"/>
          <w:sz w:val="24"/>
          <w:szCs w:val="24"/>
          <w:lang w:val="x-none"/>
        </w:rPr>
        <w:t>14</w:t>
      </w:r>
      <w:r w:rsidRPr="00C0567B">
        <w:rPr>
          <w:rFonts w:hAnsi="標楷體" w:cs="Calibri" w:hint="eastAsia"/>
          <w:snapToGrid w:val="0"/>
          <w:sz w:val="24"/>
          <w:szCs w:val="24"/>
          <w:lang w:val="x-none"/>
        </w:rPr>
        <w:t>年7月1日查詢</w:t>
      </w:r>
      <w:r w:rsidR="00E91791">
        <w:rPr>
          <w:rFonts w:hAnsi="標楷體" w:cs="Calibri" w:hint="eastAsia"/>
          <w:snapToGrid w:val="0"/>
          <w:sz w:val="24"/>
          <w:szCs w:val="24"/>
          <w:lang w:val="x-none"/>
        </w:rPr>
        <w:t>)</w:t>
      </w:r>
      <w:r w:rsidRPr="00C0567B">
        <w:rPr>
          <w:rFonts w:hAnsi="標楷體" w:cs="Calibri" w:hint="eastAsia"/>
          <w:snapToGrid w:val="0"/>
          <w:sz w:val="24"/>
          <w:szCs w:val="24"/>
          <w:lang w:val="x-none" w:eastAsia="x-none"/>
        </w:rPr>
        <w:t>；本中心彙製。</w:t>
      </w:r>
    </w:p>
    <w:p w:rsidR="0017173A" w:rsidRPr="00E91791" w:rsidRDefault="004154A9" w:rsidP="0017173A">
      <w:pPr>
        <w:pStyle w:val="a5"/>
        <w:ind w:left="849" w:hanging="283"/>
        <w:rPr>
          <w:rFonts w:hAnsi="標楷體" w:hint="eastAsia"/>
          <w:b/>
        </w:rPr>
      </w:pPr>
      <w:r w:rsidRPr="00C0567B">
        <w:rPr>
          <w:rFonts w:hAnsi="標楷體" w:hint="eastAsia"/>
          <w:b/>
        </w:rPr>
        <w:t>(二)</w:t>
      </w:r>
      <w:r w:rsidR="0017173A" w:rsidRPr="00E91791">
        <w:rPr>
          <w:rFonts w:hAnsi="標楷體" w:hint="eastAsia"/>
          <w:b/>
        </w:rPr>
        <w:t>近年</w:t>
      </w:r>
      <w:r w:rsidR="0017173A" w:rsidRPr="00E91791">
        <w:rPr>
          <w:rFonts w:hAnsi="標楷體"/>
          <w:b/>
        </w:rPr>
        <w:t>部分公立醫院急診轉住院暫留急診超過48小時案件比</w:t>
      </w:r>
      <w:r w:rsidR="0017173A" w:rsidRPr="00E91791">
        <w:rPr>
          <w:rFonts w:hAnsi="標楷體" w:hint="eastAsia"/>
          <w:b/>
        </w:rPr>
        <w:t>高於全國指標值，允宜積極研謀有效方案，緩解急診壅塞情形</w:t>
      </w:r>
    </w:p>
    <w:p w:rsidR="0017173A" w:rsidRPr="00C0567B" w:rsidRDefault="0017173A" w:rsidP="0017173A">
      <w:pPr>
        <w:pStyle w:val="21"/>
        <w:ind w:left="850" w:firstLine="566"/>
        <w:rPr>
          <w:rFonts w:hAnsi="標楷體"/>
        </w:rPr>
      </w:pPr>
      <w:r w:rsidRPr="00C0567B">
        <w:rPr>
          <w:rFonts w:hAnsi="標楷體" w:hint="eastAsia"/>
        </w:rPr>
        <w:t>依據美國醫療機構評鑑聯合會</w:t>
      </w:r>
      <w:r w:rsidR="00663287">
        <w:rPr>
          <w:rFonts w:hAnsi="標楷體" w:hint="eastAsia"/>
        </w:rPr>
        <w:t>(</w:t>
      </w:r>
      <w:r w:rsidRPr="00C0567B">
        <w:rPr>
          <w:rFonts w:hAnsi="標楷體"/>
        </w:rPr>
        <w:t>Commission on Accreditation of Healthcare</w:t>
      </w:r>
      <w:r w:rsidR="002B5D53">
        <w:rPr>
          <w:rFonts w:hAnsi="標楷體"/>
        </w:rPr>
        <w:t xml:space="preserve"> </w:t>
      </w:r>
      <w:r w:rsidRPr="00C0567B">
        <w:rPr>
          <w:rFonts w:hAnsi="標楷體"/>
        </w:rPr>
        <w:t>Organizations,簡稱JCAHO)的報告</w:t>
      </w:r>
      <w:r w:rsidRPr="00C0567B">
        <w:rPr>
          <w:rStyle w:val="af8"/>
          <w:rFonts w:hAnsi="標楷體"/>
        </w:rPr>
        <w:footnoteReference w:id="21"/>
      </w:r>
      <w:r w:rsidRPr="00C0567B">
        <w:rPr>
          <w:rFonts w:hAnsi="標楷體"/>
        </w:rPr>
        <w:t>，超過 53%延誤治療的警訊事件(sentinel event)</w:t>
      </w:r>
      <w:r w:rsidRPr="00C0567B">
        <w:rPr>
          <w:rFonts w:hAnsi="標楷體" w:hint="eastAsia"/>
        </w:rPr>
        <w:t>是發生在急診，而因急診壅塞所造成的事件就占</w:t>
      </w:r>
      <w:r w:rsidRPr="00C0567B">
        <w:rPr>
          <w:rFonts w:hAnsi="標楷體"/>
        </w:rPr>
        <w:t>31%。</w:t>
      </w:r>
      <w:r w:rsidRPr="00C0567B">
        <w:rPr>
          <w:rFonts w:hAnsi="標楷體" w:hint="eastAsia"/>
        </w:rPr>
        <w:t>又</w:t>
      </w:r>
      <w:r w:rsidRPr="00C0567B">
        <w:rPr>
          <w:rFonts w:hAnsi="標楷體"/>
        </w:rPr>
        <w:t>Sprivulis(2006)等的報告，壅塞時段，急診病人在第2及第7天的</w:t>
      </w:r>
      <w:r w:rsidRPr="00C0567B">
        <w:rPr>
          <w:rFonts w:hAnsi="標楷體" w:hint="eastAsia"/>
        </w:rPr>
        <w:t>死亡率增加</w:t>
      </w:r>
      <w:r w:rsidRPr="00C0567B">
        <w:rPr>
          <w:rFonts w:hAnsi="標楷體"/>
        </w:rPr>
        <w:t>30%。顯示，急診壅塞不僅影響病人的安全，同時也會造成醫療品質</w:t>
      </w:r>
      <w:r w:rsidRPr="00C0567B">
        <w:rPr>
          <w:rFonts w:hAnsi="標楷體" w:hint="eastAsia"/>
        </w:rPr>
        <w:t>的下降。</w:t>
      </w:r>
    </w:p>
    <w:p w:rsidR="0017173A" w:rsidRPr="00C0567B" w:rsidRDefault="0017173A" w:rsidP="0017173A">
      <w:pPr>
        <w:pStyle w:val="21"/>
        <w:ind w:left="850" w:firstLine="566"/>
        <w:rPr>
          <w:rFonts w:hAnsi="標楷體"/>
        </w:rPr>
      </w:pPr>
      <w:r w:rsidRPr="00C0567B">
        <w:rPr>
          <w:rFonts w:hAnsi="標楷體" w:hint="eastAsia"/>
        </w:rPr>
        <w:t>依全民健康保險醫療品質資訊公開網</w:t>
      </w:r>
      <w:r w:rsidRPr="00C0567B">
        <w:rPr>
          <w:rFonts w:hAnsi="標楷體"/>
        </w:rPr>
        <w:t>統計資料，112</w:t>
      </w:r>
      <w:r w:rsidR="00E91791">
        <w:rPr>
          <w:rFonts w:hAnsi="標楷體" w:hint="eastAsia"/>
        </w:rPr>
        <w:t>及</w:t>
      </w:r>
      <w:r w:rsidRPr="00C0567B">
        <w:rPr>
          <w:rFonts w:hAnsi="標楷體" w:hint="eastAsia"/>
        </w:rPr>
        <w:t>1</w:t>
      </w:r>
      <w:r w:rsidRPr="00C0567B">
        <w:rPr>
          <w:rFonts w:hAnsi="標楷體"/>
        </w:rPr>
        <w:t>13年度</w:t>
      </w:r>
      <w:r w:rsidRPr="00C0567B">
        <w:rPr>
          <w:rFonts w:hAnsi="標楷體" w:hint="eastAsia"/>
        </w:rPr>
        <w:t>中央部會轄管</w:t>
      </w:r>
      <w:r w:rsidRPr="00C0567B">
        <w:rPr>
          <w:rFonts w:hAnsi="標楷體"/>
        </w:rPr>
        <w:t>公立醫院急診轉住院暫留急診超過48小時案</w:t>
      </w:r>
      <w:r w:rsidRPr="00C0567B">
        <w:rPr>
          <w:rFonts w:hAnsi="標楷體" w:hint="eastAsia"/>
        </w:rPr>
        <w:t>件比率</w:t>
      </w:r>
      <w:r w:rsidRPr="00C0567B">
        <w:rPr>
          <w:rFonts w:hAnsi="標楷體"/>
        </w:rPr>
        <w:t>高於全國指標值</w:t>
      </w:r>
      <w:r w:rsidRPr="00C0567B">
        <w:rPr>
          <w:rFonts w:hAnsi="標楷體" w:hint="eastAsia"/>
        </w:rPr>
        <w:t>之醫院</w:t>
      </w:r>
      <w:r w:rsidR="00E91791">
        <w:rPr>
          <w:rFonts w:hAnsi="標楷體" w:hint="eastAsia"/>
        </w:rPr>
        <w:t>中</w:t>
      </w:r>
      <w:r w:rsidRPr="00C0567B">
        <w:rPr>
          <w:rFonts w:hAnsi="標楷體"/>
        </w:rPr>
        <w:t>，</w:t>
      </w:r>
      <w:r w:rsidRPr="00C0567B">
        <w:rPr>
          <w:rFonts w:hAnsi="標楷體" w:hint="eastAsia"/>
        </w:rPr>
        <w:t>醫學中心全國指標值多偏高，如</w:t>
      </w:r>
      <w:bookmarkStart w:id="39" w:name="_Hlk198026575"/>
      <w:r w:rsidRPr="00C0567B">
        <w:rPr>
          <w:rFonts w:hAnsi="標楷體" w:hint="eastAsia"/>
        </w:rPr>
        <w:t>臺大醫院</w:t>
      </w:r>
      <w:bookmarkEnd w:id="39"/>
      <w:r w:rsidRPr="00C0567B">
        <w:rPr>
          <w:rFonts w:hAnsi="標楷體" w:hint="eastAsia"/>
        </w:rPr>
        <w:t>、成大醫院、台北榮總等醫學中心均連續</w:t>
      </w:r>
      <w:r w:rsidRPr="00C0567B">
        <w:rPr>
          <w:rFonts w:hAnsi="標楷體"/>
        </w:rPr>
        <w:t>7</w:t>
      </w:r>
      <w:r w:rsidRPr="00C0567B">
        <w:rPr>
          <w:rFonts w:hAnsi="標楷體" w:hint="eastAsia"/>
        </w:rPr>
        <w:t>季超過全國指標值，其中又以臺大醫院最高</w:t>
      </w:r>
      <w:r w:rsidR="00663287">
        <w:rPr>
          <w:rFonts w:hAnsi="標楷體" w:hint="eastAsia"/>
        </w:rPr>
        <w:t>(</w:t>
      </w:r>
      <w:r w:rsidRPr="00C0567B">
        <w:rPr>
          <w:rFonts w:hAnsi="標楷體"/>
        </w:rPr>
        <w:t>詳表</w:t>
      </w:r>
      <w:r w:rsidR="002B5D53">
        <w:rPr>
          <w:rFonts w:hAnsi="標楷體"/>
        </w:rPr>
        <w:t>3-3-2</w:t>
      </w:r>
      <w:r w:rsidR="00663287">
        <w:rPr>
          <w:rFonts w:hAnsi="標楷體"/>
        </w:rPr>
        <w:t>)</w:t>
      </w:r>
      <w:r w:rsidRPr="00C0567B">
        <w:rPr>
          <w:rFonts w:hAnsi="標楷體"/>
        </w:rPr>
        <w:t>。現行全民健康保險法第43條及第47條明定保險對象就醫及住院應自行負擔部分費用，為落實分</w:t>
      </w:r>
      <w:r w:rsidRPr="00C0567B">
        <w:rPr>
          <w:rFonts w:hAnsi="標楷體" w:hint="eastAsia"/>
        </w:rPr>
        <w:t>級醫療，衛福部於</w:t>
      </w:r>
      <w:r w:rsidRPr="00C0567B">
        <w:rPr>
          <w:rFonts w:hAnsi="標楷體"/>
        </w:rPr>
        <w:t xml:space="preserve"> 106年4月15日起調高至醫學中心急診檢傷</w:t>
      </w:r>
      <w:r w:rsidRPr="00C0567B">
        <w:rPr>
          <w:rFonts w:hAnsi="標楷體" w:hint="eastAsia"/>
        </w:rPr>
        <w:t>第</w:t>
      </w:r>
      <w:r w:rsidRPr="00C0567B">
        <w:rPr>
          <w:rFonts w:hAnsi="標楷體"/>
        </w:rPr>
        <w:t>3、4、5級之部分負擔及未經轉診至醫學中心門診之部分負</w:t>
      </w:r>
      <w:r w:rsidRPr="00C0567B">
        <w:rPr>
          <w:rFonts w:hAnsi="標楷體" w:hint="eastAsia"/>
        </w:rPr>
        <w:t>擔，</w:t>
      </w:r>
      <w:r w:rsidRPr="00C0567B">
        <w:rPr>
          <w:rFonts w:hAnsi="標楷體"/>
        </w:rPr>
        <w:t>調降經轉診至醫學中心或區域醫院門診部分負擔</w:t>
      </w:r>
      <w:r w:rsidRPr="00C0567B">
        <w:rPr>
          <w:rFonts w:hAnsi="標楷體" w:hint="eastAsia"/>
        </w:rPr>
        <w:t>；另為落實分級醫療及鼓勵民眾正確就醫，自</w:t>
      </w:r>
      <w:r w:rsidRPr="00C0567B">
        <w:rPr>
          <w:rFonts w:hAnsi="標楷體"/>
        </w:rPr>
        <w:t>112年7月1日實施</w:t>
      </w:r>
      <w:r w:rsidRPr="00C0567B">
        <w:rPr>
          <w:rFonts w:hAnsi="標楷體" w:hint="eastAsia"/>
        </w:rPr>
        <w:t>「健保部分負擔調整方案」，民眾到大型醫院急診，依醫院層級別採定額方式收取</w:t>
      </w:r>
      <w:r w:rsidRPr="00C0567B">
        <w:rPr>
          <w:rStyle w:val="af8"/>
          <w:rFonts w:hAnsi="標楷體"/>
        </w:rPr>
        <w:footnoteReference w:id="22"/>
      </w:r>
      <w:r w:rsidRPr="00C0567B">
        <w:rPr>
          <w:rFonts w:hAnsi="標楷體"/>
        </w:rPr>
        <w:t>，</w:t>
      </w:r>
      <w:r w:rsidRPr="00C0567B">
        <w:rPr>
          <w:rFonts w:hAnsi="標楷體" w:hint="eastAsia"/>
        </w:rPr>
        <w:t>調整</w:t>
      </w:r>
      <w:r w:rsidRPr="00C0567B">
        <w:rPr>
          <w:rFonts w:hAnsi="標楷體"/>
        </w:rPr>
        <w:t>民眾</w:t>
      </w:r>
      <w:r w:rsidRPr="00C0567B">
        <w:rPr>
          <w:rFonts w:hAnsi="標楷體" w:hint="eastAsia"/>
        </w:rPr>
        <w:t>急診</w:t>
      </w:r>
      <w:r w:rsidRPr="00C0567B">
        <w:rPr>
          <w:rFonts w:hAnsi="標楷體"/>
        </w:rPr>
        <w:t>部分負擔，</w:t>
      </w:r>
      <w:r w:rsidRPr="00C0567B">
        <w:rPr>
          <w:rFonts w:hAnsi="標楷體" w:hint="eastAsia"/>
        </w:rPr>
        <w:t>期</w:t>
      </w:r>
      <w:r w:rsidRPr="00C0567B">
        <w:rPr>
          <w:rFonts w:hAnsi="標楷體"/>
        </w:rPr>
        <w:t>改善</w:t>
      </w:r>
      <w:r w:rsidRPr="00C0567B">
        <w:rPr>
          <w:rFonts w:hAnsi="標楷體" w:hint="eastAsia"/>
        </w:rPr>
        <w:t>醫學中心急診壅塞情形。</w:t>
      </w:r>
    </w:p>
    <w:p w:rsidR="0017173A" w:rsidRPr="00C0567B" w:rsidRDefault="0017173A" w:rsidP="0017173A">
      <w:pPr>
        <w:pStyle w:val="21"/>
        <w:ind w:left="850" w:firstLine="566"/>
        <w:rPr>
          <w:rFonts w:hAnsi="標楷體"/>
        </w:rPr>
      </w:pPr>
      <w:r w:rsidRPr="00C0567B">
        <w:rPr>
          <w:rFonts w:hAnsi="標楷體" w:hint="eastAsia"/>
        </w:rPr>
        <w:t>按急診作業涉及人力、空間、作業程序、急診、門診與住院等之協調、規劃與設計，「全民健康保險急診品質提升方案」係透過獎勵方式，引導急診室之品質提升，惟部分公立醫院急診轉住院暫留急診超過</w:t>
      </w:r>
      <w:r w:rsidRPr="00C0567B">
        <w:rPr>
          <w:rFonts w:hAnsi="標楷體"/>
        </w:rPr>
        <w:t>48小時案件比率仍高於全國指標值</w:t>
      </w:r>
      <w:r w:rsidRPr="00C0567B">
        <w:rPr>
          <w:rFonts w:hAnsi="標楷體" w:hint="eastAsia"/>
        </w:rPr>
        <w:t>，急診病人之處置效率容待提升，允宜強化分級醫療及急診住院配床調配等有效解決方案，以保障病人生命安全，維護急診醫療品質。</w:t>
      </w:r>
    </w:p>
    <w:p w:rsidR="0017173A" w:rsidRPr="00C0567B" w:rsidRDefault="0017173A" w:rsidP="002B5D53">
      <w:pPr>
        <w:widowControl/>
        <w:snapToGrid w:val="0"/>
        <w:ind w:leftChars="-101" w:left="1046" w:hangingChars="470" w:hanging="1332"/>
        <w:jc w:val="left"/>
        <w:rPr>
          <w:rStyle w:val="143"/>
          <w:rFonts w:hAnsi="標楷體"/>
        </w:rPr>
      </w:pPr>
      <w:r w:rsidRPr="00C0567B">
        <w:rPr>
          <w:rFonts w:hAnsi="標楷體" w:cs="Arial Unicode MS" w:hint="eastAsia"/>
          <w:b/>
          <w:kern w:val="0"/>
          <w:szCs w:val="24"/>
        </w:rPr>
        <w:t>表</w:t>
      </w:r>
      <w:r w:rsidR="004C7EA5" w:rsidRPr="00C0567B">
        <w:rPr>
          <w:rFonts w:hAnsi="標楷體" w:cs="Arial Unicode MS"/>
          <w:b/>
          <w:kern w:val="0"/>
          <w:szCs w:val="24"/>
        </w:rPr>
        <w:t>3-3-2</w:t>
      </w:r>
      <w:r w:rsidRPr="00C0567B">
        <w:rPr>
          <w:rFonts w:hAnsi="標楷體" w:cs="Arial Unicode MS"/>
          <w:b/>
          <w:kern w:val="0"/>
          <w:szCs w:val="24"/>
        </w:rPr>
        <w:t xml:space="preserve">  </w:t>
      </w:r>
      <w:r w:rsidRPr="00C0567B">
        <w:rPr>
          <w:rFonts w:hAnsi="標楷體" w:cs="Arial Unicode MS" w:hint="eastAsia"/>
          <w:b/>
          <w:kern w:val="0"/>
          <w:szCs w:val="24"/>
        </w:rPr>
        <w:t>近2年中央政府</w:t>
      </w:r>
      <w:r w:rsidR="00E91791">
        <w:rPr>
          <w:rFonts w:hAnsi="標楷體" w:cs="Arial Unicode MS" w:hint="eastAsia"/>
          <w:b/>
          <w:kern w:val="0"/>
          <w:szCs w:val="24"/>
        </w:rPr>
        <w:t>轄</w:t>
      </w:r>
      <w:r w:rsidRPr="00C0567B">
        <w:rPr>
          <w:rFonts w:hAnsi="標楷體" w:cs="Arial Unicode MS" w:hint="eastAsia"/>
          <w:b/>
          <w:kern w:val="0"/>
          <w:szCs w:val="24"/>
        </w:rPr>
        <w:t>管公立醫院急診轉住院暫留急診超過4</w:t>
      </w:r>
      <w:r w:rsidRPr="00C0567B">
        <w:rPr>
          <w:rFonts w:hAnsi="標楷體" w:cs="Arial Unicode MS"/>
          <w:b/>
          <w:kern w:val="0"/>
          <w:szCs w:val="24"/>
        </w:rPr>
        <w:t>8</w:t>
      </w:r>
      <w:r w:rsidRPr="00C0567B">
        <w:rPr>
          <w:rFonts w:hAnsi="標楷體" w:cs="Arial Unicode MS" w:hint="eastAsia"/>
          <w:b/>
          <w:kern w:val="0"/>
          <w:szCs w:val="24"/>
        </w:rPr>
        <w:t>小時案件比率情形</w:t>
      </w:r>
      <w:r w:rsidR="00E91791">
        <w:rPr>
          <w:rFonts w:hAnsi="標楷體" w:cs="Arial Unicode MS" w:hint="eastAsia"/>
          <w:b/>
          <w:kern w:val="0"/>
          <w:szCs w:val="24"/>
        </w:rPr>
        <w:t>表</w:t>
      </w:r>
      <w:r w:rsidRPr="00C0567B">
        <w:rPr>
          <w:rFonts w:hAnsi="標楷體" w:cs="Arial Unicode MS"/>
          <w:b/>
          <w:kern w:val="0"/>
          <w:szCs w:val="24"/>
        </w:rPr>
        <w:t xml:space="preserve">   </w:t>
      </w:r>
      <w:r w:rsidRPr="00C0567B">
        <w:rPr>
          <w:rFonts w:hAnsi="標楷體" w:cs="Arial Unicode MS" w:hint="eastAsia"/>
          <w:b/>
          <w:kern w:val="0"/>
          <w:szCs w:val="24"/>
        </w:rPr>
        <w:t xml:space="preserve">         </w:t>
      </w:r>
      <w:r w:rsidR="002B5D53">
        <w:rPr>
          <w:rFonts w:hAnsi="標楷體" w:cs="Arial Unicode MS"/>
          <w:b/>
          <w:kern w:val="0"/>
          <w:szCs w:val="24"/>
        </w:rPr>
        <w:t xml:space="preserve">                  </w:t>
      </w:r>
      <w:r w:rsidRPr="00C0567B">
        <w:rPr>
          <w:rStyle w:val="143"/>
          <w:rFonts w:hAnsi="標楷體" w:hint="eastAsia"/>
        </w:rPr>
        <w:t>單位：%</w:t>
      </w:r>
    </w:p>
    <w:tbl>
      <w:tblPr>
        <w:tblW w:w="8790" w:type="dxa"/>
        <w:tblInd w:w="-2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852"/>
        <w:gridCol w:w="1134"/>
        <w:gridCol w:w="1134"/>
        <w:gridCol w:w="708"/>
        <w:gridCol w:w="709"/>
        <w:gridCol w:w="709"/>
        <w:gridCol w:w="709"/>
        <w:gridCol w:w="708"/>
        <w:gridCol w:w="709"/>
        <w:gridCol w:w="709"/>
        <w:gridCol w:w="709"/>
      </w:tblGrid>
      <w:tr w:rsidR="0017173A" w:rsidRPr="00C0567B" w:rsidTr="00DD0E58">
        <w:trPr>
          <w:trHeight w:val="237"/>
          <w:tblHeader/>
        </w:trPr>
        <w:tc>
          <w:tcPr>
            <w:tcW w:w="852" w:type="dxa"/>
            <w:vMerge w:val="restart"/>
            <w:tcBorders>
              <w:top w:val="single" w:sz="12" w:space="0" w:color="auto"/>
            </w:tcBorders>
            <w:shd w:val="clear" w:color="auto" w:fill="auto"/>
            <w:noWrap/>
            <w:vAlign w:val="center"/>
            <w:hideMark/>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主管</w:t>
            </w:r>
          </w:p>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機關</w:t>
            </w:r>
          </w:p>
        </w:tc>
        <w:tc>
          <w:tcPr>
            <w:tcW w:w="1134" w:type="dxa"/>
            <w:vMerge w:val="restart"/>
            <w:tcBorders>
              <w:top w:val="single" w:sz="12" w:space="0" w:color="auto"/>
            </w:tcBorders>
            <w:shd w:val="clear" w:color="auto" w:fill="auto"/>
            <w:vAlign w:val="center"/>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機構名稱</w:t>
            </w:r>
          </w:p>
        </w:tc>
        <w:tc>
          <w:tcPr>
            <w:tcW w:w="1134" w:type="dxa"/>
            <w:vMerge w:val="restart"/>
            <w:tcBorders>
              <w:top w:val="single" w:sz="1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特約類別</w:t>
            </w:r>
          </w:p>
        </w:tc>
        <w:tc>
          <w:tcPr>
            <w:tcW w:w="2835" w:type="dxa"/>
            <w:gridSpan w:val="4"/>
            <w:tcBorders>
              <w:top w:val="single" w:sz="12" w:space="0" w:color="auto"/>
            </w:tcBorders>
            <w:shd w:val="clear" w:color="auto" w:fill="auto"/>
            <w:noWrap/>
            <w:vAlign w:val="center"/>
            <w:hideMark/>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112</w:t>
            </w:r>
            <w:r w:rsidRPr="00C0567B">
              <w:rPr>
                <w:rFonts w:hAnsi="標楷體" w:cs="Arial Unicode MS" w:hint="eastAsia"/>
                <w:b/>
                <w:kern w:val="0"/>
                <w:sz w:val="22"/>
                <w:szCs w:val="22"/>
              </w:rPr>
              <w:t>年</w:t>
            </w:r>
          </w:p>
        </w:tc>
        <w:tc>
          <w:tcPr>
            <w:tcW w:w="2835" w:type="dxa"/>
            <w:gridSpan w:val="4"/>
            <w:tcBorders>
              <w:top w:val="single" w:sz="12" w:space="0" w:color="auto"/>
            </w:tcBorders>
            <w:shd w:val="clear" w:color="auto" w:fill="auto"/>
            <w:noWrap/>
            <w:vAlign w:val="center"/>
            <w:hideMark/>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113</w:t>
            </w:r>
            <w:r w:rsidRPr="00C0567B">
              <w:rPr>
                <w:rFonts w:hAnsi="標楷體" w:cs="Arial Unicode MS" w:hint="eastAsia"/>
                <w:b/>
                <w:kern w:val="0"/>
                <w:sz w:val="22"/>
                <w:szCs w:val="22"/>
              </w:rPr>
              <w:t>年</w:t>
            </w:r>
          </w:p>
        </w:tc>
      </w:tr>
      <w:tr w:rsidR="0017173A" w:rsidRPr="00C0567B" w:rsidTr="00DD0E58">
        <w:trPr>
          <w:trHeight w:val="192"/>
          <w:tblHeader/>
        </w:trPr>
        <w:tc>
          <w:tcPr>
            <w:tcW w:w="852" w:type="dxa"/>
            <w:vMerge/>
            <w:shd w:val="clear" w:color="auto" w:fill="auto"/>
            <w:noWrap/>
            <w:vAlign w:val="center"/>
            <w:hideMark/>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p>
        </w:tc>
        <w:tc>
          <w:tcPr>
            <w:tcW w:w="1134" w:type="dxa"/>
            <w:vMerge/>
            <w:tcBorders>
              <w:bottom w:val="single" w:sz="4" w:space="0" w:color="auto"/>
            </w:tcBorders>
            <w:shd w:val="clear" w:color="auto" w:fill="auto"/>
            <w:vAlign w:val="center"/>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p>
        </w:tc>
        <w:tc>
          <w:tcPr>
            <w:tcW w:w="1134" w:type="dxa"/>
            <w:vMerge/>
            <w:tcBorders>
              <w:bottom w:val="single" w:sz="4" w:space="0" w:color="auto"/>
            </w:tcBorders>
            <w:shd w:val="clear" w:color="auto" w:fill="auto"/>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p>
        </w:tc>
        <w:tc>
          <w:tcPr>
            <w:tcW w:w="708" w:type="dxa"/>
            <w:tcBorders>
              <w:bottom w:val="single" w:sz="4" w:space="0" w:color="auto"/>
            </w:tcBorders>
            <w:shd w:val="clear" w:color="auto" w:fill="auto"/>
            <w:noWrap/>
            <w:vAlign w:val="center"/>
            <w:hideMark/>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1</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2</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3</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4</w:t>
            </w:r>
            <w:r w:rsidRPr="00C0567B">
              <w:rPr>
                <w:rFonts w:hAnsi="標楷體" w:cs="Arial Unicode MS" w:hint="eastAsia"/>
                <w:b/>
                <w:kern w:val="0"/>
                <w:sz w:val="22"/>
                <w:szCs w:val="22"/>
              </w:rPr>
              <w:t>季</w:t>
            </w:r>
          </w:p>
        </w:tc>
        <w:tc>
          <w:tcPr>
            <w:tcW w:w="708"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1</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2</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3</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4</w:t>
            </w:r>
            <w:r w:rsidRPr="00C0567B">
              <w:rPr>
                <w:rFonts w:hAnsi="標楷體" w:cs="Arial Unicode MS" w:hint="eastAsia"/>
                <w:b/>
                <w:kern w:val="0"/>
                <w:sz w:val="22"/>
                <w:szCs w:val="22"/>
              </w:rPr>
              <w:t>季</w:t>
            </w:r>
          </w:p>
        </w:tc>
      </w:tr>
      <w:tr w:rsidR="00BD5E89" w:rsidRPr="00C0567B" w:rsidTr="006D0C8D">
        <w:trPr>
          <w:trHeight w:val="361"/>
        </w:trPr>
        <w:tc>
          <w:tcPr>
            <w:tcW w:w="852" w:type="dxa"/>
            <w:vMerge w:val="restart"/>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教育部</w:t>
            </w:r>
          </w:p>
        </w:tc>
        <w:tc>
          <w:tcPr>
            <w:tcW w:w="1134" w:type="dxa"/>
            <w:tcBorders>
              <w:top w:val="single" w:sz="4" w:space="0" w:color="auto"/>
              <w:bottom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臺大醫院</w:t>
            </w:r>
          </w:p>
        </w:tc>
        <w:tc>
          <w:tcPr>
            <w:tcW w:w="1134" w:type="dxa"/>
            <w:tcBorders>
              <w:top w:val="single" w:sz="4" w:space="0" w:color="auto"/>
              <w:bottom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4.17</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3.22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3.72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0.49</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1.89</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2.32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1.61</w:t>
            </w:r>
          </w:p>
        </w:tc>
        <w:tc>
          <w:tcPr>
            <w:tcW w:w="709" w:type="dxa"/>
            <w:tcBorders>
              <w:top w:val="single" w:sz="4" w:space="0" w:color="auto"/>
              <w:bottom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230"/>
        </w:trPr>
        <w:tc>
          <w:tcPr>
            <w:tcW w:w="852" w:type="dxa"/>
            <w:vMerge/>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p>
        </w:tc>
        <w:tc>
          <w:tcPr>
            <w:tcW w:w="1134" w:type="dxa"/>
            <w:tcBorders>
              <w:top w:val="single" w:sz="2" w:space="0" w:color="auto"/>
              <w:bottom w:val="single" w:sz="4"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臺大醫院</w:t>
            </w:r>
            <w:r w:rsidRPr="00C0567B">
              <w:rPr>
                <w:rFonts w:hAnsi="標楷體" w:cs="Arial Unicode MS" w:hint="eastAsia"/>
                <w:b/>
                <w:kern w:val="0"/>
                <w:sz w:val="22"/>
                <w:szCs w:val="22"/>
              </w:rPr>
              <w:t>新竹分院</w:t>
            </w:r>
          </w:p>
        </w:tc>
        <w:tc>
          <w:tcPr>
            <w:tcW w:w="1134" w:type="dxa"/>
            <w:tcBorders>
              <w:top w:val="single" w:sz="2" w:space="0" w:color="auto"/>
              <w:bottom w:val="single" w:sz="4"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.67</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2</w:t>
            </w:r>
            <w:r w:rsidRPr="00C0567B">
              <w:rPr>
                <w:rFonts w:hAnsi="標楷體" w:cs="Arial Unicode MS"/>
                <w:bCs/>
                <w:kern w:val="0"/>
                <w:sz w:val="22"/>
                <w:szCs w:val="22"/>
              </w:rPr>
              <w:t>.67</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.05</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.49</w:t>
            </w:r>
          </w:p>
        </w:tc>
        <w:tc>
          <w:tcPr>
            <w:tcW w:w="708"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.64</w:t>
            </w:r>
          </w:p>
        </w:tc>
        <w:tc>
          <w:tcPr>
            <w:tcW w:w="709"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2.33</w:t>
            </w:r>
          </w:p>
        </w:tc>
        <w:tc>
          <w:tcPr>
            <w:tcW w:w="709"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0.36</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BD5E89">
        <w:trPr>
          <w:trHeight w:val="230"/>
        </w:trPr>
        <w:tc>
          <w:tcPr>
            <w:tcW w:w="852" w:type="dxa"/>
            <w:vMerge/>
            <w:tcBorders>
              <w:bottom w:val="single" w:sz="4"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p>
        </w:tc>
        <w:tc>
          <w:tcPr>
            <w:tcW w:w="1134" w:type="dxa"/>
            <w:tcBorders>
              <w:top w:val="single" w:sz="4" w:space="0" w:color="auto"/>
              <w:bottom w:val="single" w:sz="4"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Cs/>
                <w:kern w:val="0"/>
                <w:sz w:val="22"/>
                <w:szCs w:val="22"/>
              </w:rPr>
            </w:pPr>
            <w:r w:rsidRPr="00C0567B">
              <w:rPr>
                <w:rFonts w:hAnsi="標楷體" w:cs="Arial Unicode MS" w:hint="eastAsia"/>
                <w:bCs/>
                <w:kern w:val="0"/>
                <w:sz w:val="22"/>
                <w:szCs w:val="22"/>
              </w:rPr>
              <w:t>臺大醫院癌醫中心</w:t>
            </w:r>
          </w:p>
        </w:tc>
        <w:tc>
          <w:tcPr>
            <w:tcW w:w="1134" w:type="dxa"/>
            <w:tcBorders>
              <w:top w:val="single" w:sz="4" w:space="0" w:color="auto"/>
              <w:bottom w:val="single" w:sz="4"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bCs/>
                <w:kern w:val="0"/>
                <w:sz w:val="22"/>
                <w:szCs w:val="22"/>
              </w:rPr>
              <w:t>區域醫院</w:t>
            </w:r>
          </w:p>
        </w:tc>
        <w:tc>
          <w:tcPr>
            <w:tcW w:w="708"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.93</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.23</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p>
        </w:tc>
        <w:tc>
          <w:tcPr>
            <w:tcW w:w="708"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.65</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2</w:t>
            </w:r>
            <w:r w:rsidRPr="00C0567B">
              <w:rPr>
                <w:rFonts w:hAnsi="標楷體" w:cs="Arial Unicode MS"/>
                <w:bCs/>
                <w:kern w:val="0"/>
                <w:sz w:val="22"/>
                <w:szCs w:val="22"/>
              </w:rPr>
              <w:t>.10</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.09</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352"/>
        </w:trPr>
        <w:tc>
          <w:tcPr>
            <w:tcW w:w="852" w:type="dxa"/>
            <w:vMerge w:val="restart"/>
            <w:tcBorders>
              <w:top w:val="single" w:sz="4" w:space="0" w:color="auto"/>
              <w:bottom w:val="single" w:sz="2"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hint="eastAsia"/>
                <w:kern w:val="0"/>
                <w:sz w:val="22"/>
                <w:szCs w:val="22"/>
              </w:rPr>
            </w:pPr>
            <w:r>
              <w:rPr>
                <w:rFonts w:hAnsi="標楷體" w:cs="Arial Unicode MS" w:hint="eastAsia"/>
                <w:kern w:val="0"/>
                <w:sz w:val="22"/>
                <w:szCs w:val="22"/>
              </w:rPr>
              <w:t>教育部</w:t>
            </w:r>
          </w:p>
        </w:tc>
        <w:tc>
          <w:tcPr>
            <w:tcW w:w="1134" w:type="dxa"/>
            <w:tcBorders>
              <w:top w:val="single" w:sz="4" w:space="0" w:color="auto"/>
              <w:bottom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臺大雲林</w:t>
            </w:r>
            <w:r w:rsidRPr="00C0567B">
              <w:rPr>
                <w:rFonts w:hAnsi="標楷體" w:cs="Arial Unicode MS" w:hint="eastAsia"/>
                <w:kern w:val="0"/>
                <w:sz w:val="22"/>
                <w:szCs w:val="22"/>
              </w:rPr>
              <w:t>分院</w:t>
            </w:r>
          </w:p>
        </w:tc>
        <w:tc>
          <w:tcPr>
            <w:tcW w:w="1134" w:type="dxa"/>
            <w:tcBorders>
              <w:top w:val="single" w:sz="4" w:space="0" w:color="auto"/>
              <w:bottom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7.19</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8.41</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7.64</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3.22</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6.12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8.64</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bCs/>
                <w:kern w:val="0"/>
                <w:sz w:val="22"/>
                <w:szCs w:val="22"/>
              </w:rPr>
              <w:t>21.84</w:t>
            </w:r>
          </w:p>
        </w:tc>
        <w:tc>
          <w:tcPr>
            <w:tcW w:w="709" w:type="dxa"/>
            <w:tcBorders>
              <w:top w:val="single" w:sz="4" w:space="0" w:color="auto"/>
              <w:bottom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346"/>
        </w:trPr>
        <w:tc>
          <w:tcPr>
            <w:tcW w:w="852" w:type="dxa"/>
            <w:vMerge/>
            <w:tcBorders>
              <w:top w:val="single" w:sz="2"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tcBorders>
              <w:top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bCs/>
                <w:kern w:val="0"/>
                <w:sz w:val="22"/>
                <w:szCs w:val="22"/>
              </w:rPr>
            </w:pPr>
            <w:r w:rsidRPr="00C0567B">
              <w:rPr>
                <w:rFonts w:hAnsi="標楷體" w:cs="Arial Unicode MS"/>
                <w:b/>
                <w:kern w:val="0"/>
                <w:sz w:val="22"/>
                <w:szCs w:val="22"/>
              </w:rPr>
              <w:t>成大醫院</w:t>
            </w:r>
          </w:p>
        </w:tc>
        <w:tc>
          <w:tcPr>
            <w:tcW w:w="1134" w:type="dxa"/>
            <w:tcBorders>
              <w:top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bCs/>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6.39</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4.10</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5.97</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3.91</w:t>
            </w:r>
          </w:p>
        </w:tc>
        <w:tc>
          <w:tcPr>
            <w:tcW w:w="708"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2.41</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4.40</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b/>
                <w:kern w:val="0"/>
                <w:sz w:val="22"/>
                <w:szCs w:val="22"/>
              </w:rPr>
              <w:t>16.31</w:t>
            </w:r>
          </w:p>
        </w:tc>
        <w:tc>
          <w:tcPr>
            <w:tcW w:w="709" w:type="dxa"/>
            <w:tcBorders>
              <w:top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14"/>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hint="eastAsia"/>
                <w:kern w:val="0"/>
                <w:sz w:val="22"/>
                <w:szCs w:val="22"/>
              </w:rPr>
              <w:t>退輔會</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臺北榮總</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.46</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9</w:t>
            </w:r>
            <w:r w:rsidRPr="00C0567B">
              <w:rPr>
                <w:rFonts w:hAnsi="標楷體" w:cs="Arial Unicode MS"/>
                <w:b/>
                <w:kern w:val="0"/>
                <w:sz w:val="22"/>
                <w:szCs w:val="22"/>
              </w:rPr>
              <w:t>.99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.27</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.92</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.84</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8</w:t>
            </w:r>
            <w:r w:rsidRPr="00C0567B">
              <w:rPr>
                <w:rFonts w:hAnsi="標楷體" w:cs="Arial Unicode MS"/>
                <w:b/>
                <w:kern w:val="0"/>
                <w:sz w:val="22"/>
                <w:szCs w:val="22"/>
              </w:rPr>
              <w:t>.22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9</w:t>
            </w:r>
            <w:r w:rsidRPr="00C0567B">
              <w:rPr>
                <w:rFonts w:hAnsi="標楷體" w:cs="Arial Unicode MS"/>
                <w:b/>
                <w:kern w:val="0"/>
                <w:sz w:val="22"/>
                <w:szCs w:val="22"/>
              </w:rPr>
              <w:t>.38</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99"/>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Cs/>
                <w:kern w:val="0"/>
                <w:sz w:val="22"/>
                <w:szCs w:val="22"/>
              </w:rPr>
            </w:pPr>
            <w:r w:rsidRPr="00C0567B">
              <w:rPr>
                <w:rFonts w:hAnsi="標楷體" w:cs="Arial Unicode MS" w:hint="eastAsia"/>
                <w:bCs/>
                <w:kern w:val="0"/>
                <w:sz w:val="22"/>
                <w:szCs w:val="22"/>
              </w:rPr>
              <w:t>臺北榮總桃園分院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bCs/>
                <w:kern w:val="0"/>
                <w:sz w:val="22"/>
                <w:szCs w:val="22"/>
              </w:rPr>
              <w:t>區域醫院</w:t>
            </w:r>
          </w:p>
        </w:tc>
        <w:tc>
          <w:tcPr>
            <w:tcW w:w="708"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.56</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.15</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.44</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.59</w:t>
            </w:r>
          </w:p>
        </w:tc>
        <w:tc>
          <w:tcPr>
            <w:tcW w:w="708"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.21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.53</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.52</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42"/>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hint="eastAsia"/>
                <w:kern w:val="0"/>
                <w:sz w:val="22"/>
                <w:szCs w:val="22"/>
              </w:rPr>
              <w:t>衛福部</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kern w:val="0"/>
                <w:sz w:val="22"/>
                <w:szCs w:val="22"/>
              </w:rPr>
              <w:t>八里療養院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.72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.19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.59</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3</w:t>
            </w:r>
            <w:r w:rsidRPr="00C0567B">
              <w:rPr>
                <w:rFonts w:hAnsi="標楷體" w:cs="Arial Unicode MS"/>
                <w:bCs/>
                <w:kern w:val="0"/>
                <w:sz w:val="22"/>
                <w:szCs w:val="22"/>
              </w:rPr>
              <w:t>.26</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3</w:t>
            </w:r>
            <w:r w:rsidRPr="00C0567B">
              <w:rPr>
                <w:rFonts w:hAnsi="標楷體" w:cs="Arial Unicode MS"/>
                <w:bCs/>
                <w:kern w:val="0"/>
                <w:sz w:val="22"/>
                <w:szCs w:val="22"/>
              </w:rPr>
              <w:t>.23</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3.59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.32</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20"/>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桃園醫院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.10</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w:t>
            </w:r>
            <w:r w:rsidRPr="00C0567B">
              <w:rPr>
                <w:rFonts w:hAnsi="標楷體" w:cs="Arial Unicode MS"/>
                <w:kern w:val="0"/>
                <w:sz w:val="22"/>
                <w:szCs w:val="22"/>
              </w:rPr>
              <w:t>.47</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4</w:t>
            </w:r>
            <w:r w:rsidRPr="00C0567B">
              <w:rPr>
                <w:rFonts w:hAnsi="標楷體" w:cs="Arial Unicode MS"/>
                <w:b/>
                <w:bCs/>
                <w:kern w:val="0"/>
                <w:sz w:val="22"/>
                <w:szCs w:val="22"/>
              </w:rPr>
              <w:t>.87</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4</w:t>
            </w:r>
            <w:r w:rsidRPr="00C0567B">
              <w:rPr>
                <w:rFonts w:hAnsi="標楷體" w:cs="Arial Unicode MS"/>
                <w:b/>
                <w:bCs/>
                <w:kern w:val="0"/>
                <w:sz w:val="22"/>
                <w:szCs w:val="22"/>
              </w:rPr>
              <w:t>.94</w:t>
            </w:r>
          </w:p>
        </w:tc>
        <w:tc>
          <w:tcPr>
            <w:tcW w:w="708"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0.36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8</w:t>
            </w:r>
            <w:r w:rsidRPr="00C0567B">
              <w:rPr>
                <w:rFonts w:hAnsi="標楷體" w:cs="Arial Unicode MS"/>
                <w:b/>
                <w:bCs/>
                <w:kern w:val="0"/>
                <w:sz w:val="22"/>
                <w:szCs w:val="22"/>
              </w:rPr>
              <w:t>.71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1.93</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41"/>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臺南醫院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.19</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.91</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.76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.02</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.76</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hint="eastAsia"/>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.57</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hint="eastAsia"/>
                <w:b/>
                <w:bCs/>
                <w:kern w:val="0"/>
                <w:sz w:val="22"/>
                <w:szCs w:val="22"/>
              </w:rPr>
            </w:pPr>
            <w:r w:rsidRPr="00C0567B">
              <w:rPr>
                <w:rFonts w:hAnsi="標楷體" w:cs="Arial Unicode MS"/>
                <w:b/>
                <w:bCs/>
                <w:kern w:val="0"/>
                <w:sz w:val="22"/>
                <w:szCs w:val="22"/>
              </w:rPr>
              <w:t>6.63</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93"/>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kern w:val="0"/>
                <w:sz w:val="22"/>
                <w:szCs w:val="22"/>
              </w:rPr>
              <w:t>國</w:t>
            </w:r>
            <w:r w:rsidRPr="00C0567B">
              <w:rPr>
                <w:rFonts w:hAnsi="標楷體" w:cs="Arial Unicode MS" w:hint="eastAsia"/>
                <w:kern w:val="0"/>
                <w:sz w:val="22"/>
                <w:szCs w:val="22"/>
              </w:rPr>
              <w:t>防部</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三軍總院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bCs/>
                <w:kern w:val="0"/>
                <w:sz w:val="22"/>
                <w:szCs w:val="22"/>
              </w:rPr>
            </w:pPr>
            <w:r w:rsidRPr="00C0567B">
              <w:rPr>
                <w:rFonts w:hAnsi="標楷體" w:cs="Arial Unicode MS"/>
                <w:b/>
                <w:bCs/>
                <w:kern w:val="0"/>
                <w:sz w:val="22"/>
                <w:szCs w:val="22"/>
              </w:rPr>
              <w:t>醫學中心</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.50</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.10</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3</w:t>
            </w:r>
            <w:r w:rsidRPr="00C0567B">
              <w:rPr>
                <w:rFonts w:hAnsi="標楷體" w:cs="Arial Unicode MS"/>
                <w:kern w:val="0"/>
                <w:sz w:val="22"/>
                <w:szCs w:val="22"/>
              </w:rPr>
              <w:t>.76</w:t>
            </w:r>
          </w:p>
        </w:tc>
        <w:tc>
          <w:tcPr>
            <w:tcW w:w="708"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.35</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5.62</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.51</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430"/>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bottom w:val="single" w:sz="2"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國軍桃園總院</w:t>
            </w:r>
          </w:p>
        </w:tc>
        <w:tc>
          <w:tcPr>
            <w:tcW w:w="1134" w:type="dxa"/>
            <w:tcBorders>
              <w:bottom w:val="single" w:sz="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.52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8</w:t>
            </w:r>
            <w:r w:rsidRPr="00C0567B">
              <w:rPr>
                <w:rFonts w:hAnsi="標楷體" w:cs="Arial Unicode MS"/>
                <w:b/>
                <w:bCs/>
                <w:kern w:val="0"/>
                <w:sz w:val="22"/>
                <w:szCs w:val="22"/>
              </w:rPr>
              <w:t>.87</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5.31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.51</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2.41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8.0</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1.60</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415"/>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top w:val="single" w:sz="2" w:space="0" w:color="auto"/>
              <w:bottom w:val="single" w:sz="12"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國軍高雄總院</w:t>
            </w:r>
          </w:p>
        </w:tc>
        <w:tc>
          <w:tcPr>
            <w:tcW w:w="1134" w:type="dxa"/>
            <w:tcBorders>
              <w:top w:val="single" w:sz="2" w:space="0" w:color="auto"/>
              <w:bottom w:val="single" w:sz="1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3</w:t>
            </w:r>
            <w:r w:rsidRPr="00C0567B">
              <w:rPr>
                <w:rFonts w:hAnsi="標楷體" w:cs="Arial Unicode MS"/>
                <w:kern w:val="0"/>
                <w:sz w:val="22"/>
                <w:szCs w:val="22"/>
              </w:rPr>
              <w:t>.48</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5.57</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5</w:t>
            </w:r>
            <w:r w:rsidRPr="00C0567B">
              <w:rPr>
                <w:rFonts w:hAnsi="標楷體" w:cs="Arial Unicode MS"/>
                <w:b/>
                <w:bCs/>
                <w:kern w:val="0"/>
                <w:sz w:val="22"/>
                <w:szCs w:val="22"/>
              </w:rPr>
              <w:t>.88</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4.23</w:t>
            </w:r>
          </w:p>
        </w:tc>
        <w:tc>
          <w:tcPr>
            <w:tcW w:w="708"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3.01</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.93</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3.47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503"/>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top w:val="single" w:sz="4"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國軍左營總院</w:t>
            </w:r>
          </w:p>
        </w:tc>
        <w:tc>
          <w:tcPr>
            <w:tcW w:w="1134" w:type="dxa"/>
            <w:tcBorders>
              <w:top w:val="single" w:sz="4"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.62</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5</w:t>
            </w:r>
            <w:r w:rsidRPr="00C0567B">
              <w:rPr>
                <w:rFonts w:hAnsi="標楷體" w:cs="Arial Unicode MS"/>
                <w:b/>
                <w:bCs/>
                <w:kern w:val="0"/>
                <w:sz w:val="22"/>
                <w:szCs w:val="22"/>
              </w:rPr>
              <w:t>.40</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.92</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0.04</w:t>
            </w:r>
          </w:p>
        </w:tc>
        <w:tc>
          <w:tcPr>
            <w:tcW w:w="708"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.41</w:t>
            </w:r>
          </w:p>
        </w:tc>
        <w:tc>
          <w:tcPr>
            <w:tcW w:w="709"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.33</w:t>
            </w:r>
          </w:p>
        </w:tc>
        <w:tc>
          <w:tcPr>
            <w:tcW w:w="709"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kern w:val="0"/>
                <w:sz w:val="22"/>
                <w:szCs w:val="22"/>
              </w:rPr>
              <w:t>5.60</w:t>
            </w:r>
          </w:p>
        </w:tc>
        <w:tc>
          <w:tcPr>
            <w:tcW w:w="709" w:type="dxa"/>
            <w:tcBorders>
              <w:top w:val="single" w:sz="4"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DD0E58">
        <w:trPr>
          <w:trHeight w:val="343"/>
        </w:trPr>
        <w:tc>
          <w:tcPr>
            <w:tcW w:w="3120" w:type="dxa"/>
            <w:gridSpan w:val="3"/>
            <w:shd w:val="clear" w:color="auto" w:fill="auto"/>
            <w:noWrap/>
            <w:vAlign w:val="center"/>
          </w:tcPr>
          <w:p w:rsidR="0017173A" w:rsidRPr="00C0567B" w:rsidRDefault="0017173A" w:rsidP="0017173A">
            <w:pPr>
              <w:widowControl/>
              <w:spacing w:line="220" w:lineRule="exact"/>
              <w:ind w:leftChars="0" w:left="0" w:firstLineChars="0" w:firstLine="0"/>
              <w:jc w:val="center"/>
              <w:rPr>
                <w:rFonts w:hAnsi="標楷體" w:cs="Arial Unicode MS" w:hint="eastAsia"/>
                <w:b/>
                <w:kern w:val="0"/>
                <w:sz w:val="22"/>
                <w:szCs w:val="22"/>
              </w:rPr>
            </w:pPr>
            <w:r w:rsidRPr="00C0567B">
              <w:rPr>
                <w:rFonts w:hAnsi="標楷體" w:cs="Arial Unicode MS" w:hint="eastAsia"/>
                <w:b/>
                <w:kern w:val="0"/>
                <w:sz w:val="22"/>
                <w:szCs w:val="22"/>
              </w:rPr>
              <w:t>全國</w:t>
            </w:r>
            <w:r w:rsidRPr="00C0567B">
              <w:rPr>
                <w:rFonts w:hAnsi="標楷體" w:cs="Arial Unicode MS" w:hint="eastAsia"/>
                <w:b/>
                <w:bCs/>
                <w:kern w:val="0"/>
                <w:sz w:val="22"/>
                <w:szCs w:val="22"/>
              </w:rPr>
              <w:t>指標值</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.44</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.47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.78</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.06</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4.78</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5.34</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5.87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bl>
    <w:p w:rsidR="0017173A" w:rsidRPr="002B5D53" w:rsidRDefault="0017173A" w:rsidP="002B5D53">
      <w:pPr>
        <w:widowControl/>
        <w:spacing w:line="300" w:lineRule="exact"/>
        <w:ind w:leftChars="-100" w:left="1176" w:hangingChars="600" w:hanging="1459"/>
        <w:jc w:val="left"/>
        <w:rPr>
          <w:rStyle w:val="143"/>
        </w:rPr>
      </w:pPr>
      <w:r w:rsidRPr="00C0567B">
        <w:rPr>
          <w:rFonts w:hAnsi="標楷體" w:cs="Arial Unicode MS" w:hint="eastAsia"/>
          <w:kern w:val="0"/>
          <w:sz w:val="24"/>
          <w:szCs w:val="24"/>
        </w:rPr>
        <w:t xml:space="preserve">說   </w:t>
      </w:r>
      <w:r w:rsidRPr="00C0567B">
        <w:rPr>
          <w:rFonts w:hAnsi="標楷體" w:cs="Arial Unicode MS"/>
          <w:kern w:val="0"/>
          <w:sz w:val="24"/>
          <w:szCs w:val="24"/>
        </w:rPr>
        <w:t xml:space="preserve"> </w:t>
      </w:r>
      <w:r w:rsidRPr="00C0567B">
        <w:rPr>
          <w:rFonts w:hAnsi="標楷體" w:cs="Arial Unicode MS" w:hint="eastAsia"/>
          <w:kern w:val="0"/>
          <w:sz w:val="24"/>
          <w:szCs w:val="24"/>
        </w:rPr>
        <w:t>明：1</w:t>
      </w:r>
      <w:r w:rsidRPr="00C0567B">
        <w:rPr>
          <w:rFonts w:hAnsi="標楷體" w:cs="Arial Unicode MS"/>
          <w:kern w:val="0"/>
          <w:sz w:val="24"/>
          <w:szCs w:val="24"/>
        </w:rPr>
        <w:t>.</w:t>
      </w:r>
      <w:r w:rsidRPr="002B5D53">
        <w:rPr>
          <w:rStyle w:val="143"/>
          <w:rFonts w:hint="eastAsia"/>
        </w:rPr>
        <w:t>表列資料僅列1</w:t>
      </w:r>
      <w:r w:rsidRPr="002B5D53">
        <w:rPr>
          <w:rStyle w:val="143"/>
        </w:rPr>
        <w:t>12</w:t>
      </w:r>
      <w:r w:rsidR="00E91791">
        <w:rPr>
          <w:rStyle w:val="143"/>
          <w:rFonts w:hint="eastAsia"/>
        </w:rPr>
        <w:t>及</w:t>
      </w:r>
      <w:r w:rsidRPr="002B5D53">
        <w:rPr>
          <w:rStyle w:val="143"/>
          <w:rFonts w:hint="eastAsia"/>
        </w:rPr>
        <w:t>1</w:t>
      </w:r>
      <w:r w:rsidRPr="002B5D53">
        <w:rPr>
          <w:rStyle w:val="143"/>
        </w:rPr>
        <w:t>13</w:t>
      </w:r>
      <w:r w:rsidRPr="002B5D53">
        <w:rPr>
          <w:rStyle w:val="143"/>
          <w:rFonts w:hint="eastAsia"/>
        </w:rPr>
        <w:t>年度有連續2季以上指標值超過全國指標值之醫療院所。</w:t>
      </w:r>
    </w:p>
    <w:p w:rsidR="0017173A" w:rsidRPr="00C0567B" w:rsidRDefault="0017173A" w:rsidP="002B5D53">
      <w:pPr>
        <w:pStyle w:val="142"/>
        <w:ind w:leftChars="330" w:left="935"/>
        <w:rPr>
          <w:rFonts w:hint="eastAsia"/>
        </w:rPr>
      </w:pPr>
      <w:r w:rsidRPr="00C0567B">
        <w:rPr>
          <w:rFonts w:hint="eastAsia"/>
        </w:rPr>
        <w:t>2</w:t>
      </w:r>
      <w:r w:rsidRPr="00C0567B">
        <w:t>.113</w:t>
      </w:r>
      <w:r w:rsidRPr="00C0567B">
        <w:rPr>
          <w:rFonts w:hint="eastAsia"/>
        </w:rPr>
        <w:t>年度第4季尚未公布(1</w:t>
      </w:r>
      <w:r w:rsidRPr="00C0567B">
        <w:t>14</w:t>
      </w:r>
      <w:r w:rsidRPr="00C0567B">
        <w:rPr>
          <w:rFonts w:hint="eastAsia"/>
        </w:rPr>
        <w:t>年7月1日查詢)。</w:t>
      </w:r>
    </w:p>
    <w:p w:rsidR="0017173A" w:rsidRPr="00C0567B" w:rsidRDefault="0017173A" w:rsidP="0017173A">
      <w:pPr>
        <w:widowControl/>
        <w:spacing w:line="300" w:lineRule="exact"/>
        <w:ind w:leftChars="-100" w:left="203" w:hangingChars="200" w:hanging="486"/>
        <w:jc w:val="left"/>
        <w:rPr>
          <w:rFonts w:hAnsi="標楷體" w:cs="Arial Unicode MS"/>
          <w:kern w:val="0"/>
          <w:sz w:val="24"/>
          <w:szCs w:val="24"/>
        </w:rPr>
      </w:pPr>
      <w:r w:rsidRPr="00C0567B">
        <w:rPr>
          <w:rFonts w:hAnsi="標楷體" w:cs="Arial Unicode MS" w:hint="eastAsia"/>
          <w:kern w:val="0"/>
          <w:sz w:val="24"/>
          <w:szCs w:val="24"/>
        </w:rPr>
        <w:t>資料來源：全民健康保險醫療品質資訊公開網；本中心彙製。</w:t>
      </w:r>
    </w:p>
    <w:p w:rsidR="00DD1AC5" w:rsidRP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p w:rsidR="0017173A" w:rsidRPr="00C0567B" w:rsidRDefault="0017173A" w:rsidP="004C7EA5">
      <w:pPr>
        <w:pStyle w:val="21"/>
        <w:ind w:leftChars="0" w:left="0" w:firstLineChars="0" w:firstLine="0"/>
        <w:rPr>
          <w:rFonts w:hAnsi="標楷體" w:hint="eastAsia"/>
        </w:rPr>
      </w:pPr>
    </w:p>
    <w:p w:rsidR="004C7EA5" w:rsidRPr="00C0567B" w:rsidRDefault="000F0D17" w:rsidP="004C7EA5">
      <w:pPr>
        <w:pStyle w:val="14"/>
        <w:ind w:left="567" w:hanging="567"/>
        <w:rPr>
          <w:rFonts w:hAnsi="標楷體"/>
        </w:rPr>
      </w:pPr>
      <w:bookmarkStart w:id="40" w:name="_Toc164679499"/>
      <w:bookmarkStart w:id="41" w:name="_Toc203558215"/>
      <w:bookmarkEnd w:id="37"/>
      <w:r w:rsidRPr="00C0567B">
        <w:rPr>
          <w:rFonts w:hAnsi="標楷體" w:hint="eastAsia"/>
        </w:rPr>
        <w:t>四、</w:t>
      </w:r>
      <w:r w:rsidR="004C7EA5" w:rsidRPr="00C0567B">
        <w:rPr>
          <w:rFonts w:hAnsi="標楷體" w:hint="eastAsia"/>
        </w:rPr>
        <w:t>部分醫院門診或住院醫療收入不足支應其醫療成本，又部分醫院開床率及占床率均屬偏低，允宜加強成本管控與營運管理績效</w:t>
      </w:r>
      <w:bookmarkEnd w:id="41"/>
    </w:p>
    <w:p w:rsidR="004C7EA5" w:rsidRPr="00C0567B" w:rsidRDefault="004C7EA5" w:rsidP="004C7EA5">
      <w:pPr>
        <w:spacing w:line="500" w:lineRule="exact"/>
        <w:ind w:left="566" w:firstLine="566"/>
        <w:rPr>
          <w:rFonts w:hAnsi="標楷體" w:cs="Calibri"/>
          <w:snapToGrid w:val="0"/>
        </w:rPr>
      </w:pPr>
      <w:r w:rsidRPr="00C0567B">
        <w:rPr>
          <w:rFonts w:hAnsi="標楷體" w:cs="Calibri" w:hint="eastAsia"/>
          <w:snapToGrid w:val="0"/>
        </w:rPr>
        <w:t>醫院主要營運項目係提供民眾門診、住院及其他醫療服務，所獲得的收入為醫院的核心收入來源</w:t>
      </w:r>
      <w:r w:rsidR="00E91791">
        <w:rPr>
          <w:rFonts w:hAnsi="標楷體" w:cs="Calibri" w:hint="eastAsia"/>
          <w:snapToGrid w:val="0"/>
        </w:rPr>
        <w:t>；</w:t>
      </w:r>
      <w:r w:rsidRPr="00C0567B">
        <w:rPr>
          <w:rFonts w:hAnsi="標楷體" w:cs="Calibri" w:hint="eastAsia"/>
          <w:snapToGrid w:val="0"/>
        </w:rPr>
        <w:t>醫務收支</w:t>
      </w:r>
      <w:r w:rsidR="00E91791">
        <w:rPr>
          <w:rFonts w:hAnsi="標楷體" w:cs="Calibri" w:hint="eastAsia"/>
          <w:snapToGrid w:val="0"/>
        </w:rPr>
        <w:t>狀況則</w:t>
      </w:r>
      <w:r w:rsidRPr="00C0567B">
        <w:rPr>
          <w:rFonts w:hAnsi="標楷體" w:cs="Calibri" w:hint="eastAsia"/>
          <w:snapToGrid w:val="0"/>
        </w:rPr>
        <w:t>反映了醫院的醫療服務品質、經營效益以及整體財務狀況。經查：</w:t>
      </w:r>
    </w:p>
    <w:p w:rsidR="004C7EA5" w:rsidRPr="00E91791" w:rsidRDefault="000F0D17" w:rsidP="002B5D53">
      <w:pPr>
        <w:pStyle w:val="a5"/>
        <w:ind w:left="849" w:hanging="283"/>
        <w:rPr>
          <w:rFonts w:hAnsi="標楷體"/>
          <w:b/>
        </w:rPr>
      </w:pPr>
      <w:r w:rsidRPr="00E91791">
        <w:rPr>
          <w:rFonts w:hAnsi="標楷體" w:hint="eastAsia"/>
          <w:b/>
        </w:rPr>
        <w:t>(一)</w:t>
      </w:r>
      <w:r w:rsidR="004C7EA5" w:rsidRPr="00E91791">
        <w:rPr>
          <w:rFonts w:hAnsi="標楷體" w:hint="eastAsia"/>
          <w:b/>
        </w:rPr>
        <w:t>部分醫院門診或住院醫療收入不足支應其醫療成本，成本管控亟待提升</w:t>
      </w:r>
    </w:p>
    <w:p w:rsidR="004C7EA5" w:rsidRPr="00C0567B" w:rsidRDefault="004C7EA5" w:rsidP="004C7EA5">
      <w:pPr>
        <w:pStyle w:val="21"/>
        <w:ind w:left="850" w:firstLine="566"/>
        <w:rPr>
          <w:rFonts w:hAnsi="標楷體"/>
        </w:rPr>
      </w:pPr>
      <w:r w:rsidRPr="00C0567B">
        <w:rPr>
          <w:rFonts w:hAnsi="標楷體" w:hint="eastAsia"/>
        </w:rPr>
        <w:t>門診及住院醫療收入係各醫院於</w:t>
      </w:r>
      <w:r w:rsidRPr="00C0567B">
        <w:rPr>
          <w:rFonts w:hAnsi="標楷體"/>
        </w:rPr>
        <w:t>醫</w:t>
      </w:r>
      <w:r w:rsidRPr="00C0567B">
        <w:rPr>
          <w:rFonts w:hAnsi="標楷體" w:hint="eastAsia"/>
        </w:rPr>
        <w:t>務本業上最主要之</w:t>
      </w:r>
      <w:r w:rsidRPr="00C0567B">
        <w:rPr>
          <w:rFonts w:hAnsi="標楷體"/>
        </w:rPr>
        <w:t>收入</w:t>
      </w:r>
      <w:r w:rsidRPr="00C0567B">
        <w:rPr>
          <w:rFonts w:hAnsi="標楷體" w:hint="eastAsia"/>
        </w:rPr>
        <w:t>項目</w:t>
      </w:r>
      <w:r w:rsidRPr="00C0567B">
        <w:rPr>
          <w:rFonts w:hAnsi="標楷體"/>
        </w:rPr>
        <w:t>，除支應相關醫療成本外尚須攤列相關管總費用等支出，</w:t>
      </w:r>
      <w:r w:rsidR="00E91791">
        <w:rPr>
          <w:rFonts w:hAnsi="標楷體" w:hint="eastAsia"/>
        </w:rPr>
        <w:t>茲就</w:t>
      </w:r>
      <w:r w:rsidRPr="00C0567B">
        <w:rPr>
          <w:rFonts w:hAnsi="標楷體"/>
        </w:rPr>
        <w:t>部分醫</w:t>
      </w:r>
      <w:r w:rsidR="00663287">
        <w:rPr>
          <w:rFonts w:hAnsi="標楷體" w:hint="eastAsia"/>
        </w:rPr>
        <w:t>(</w:t>
      </w:r>
      <w:r w:rsidRPr="00C0567B">
        <w:rPr>
          <w:rFonts w:hAnsi="標楷體"/>
        </w:rPr>
        <w:t>分</w:t>
      </w:r>
      <w:r w:rsidR="00663287">
        <w:rPr>
          <w:rFonts w:hAnsi="標楷體" w:hint="eastAsia"/>
        </w:rPr>
        <w:t>)</w:t>
      </w:r>
      <w:r w:rsidRPr="00C0567B">
        <w:rPr>
          <w:rFonts w:hAnsi="標楷體"/>
        </w:rPr>
        <w:t>院該項</w:t>
      </w:r>
      <w:bookmarkStart w:id="42" w:name="_Hlk201846680"/>
      <w:r w:rsidRPr="00C0567B">
        <w:rPr>
          <w:rFonts w:hAnsi="標楷體"/>
        </w:rPr>
        <w:t>醫療</w:t>
      </w:r>
      <w:bookmarkEnd w:id="42"/>
      <w:r w:rsidRPr="00C0567B">
        <w:rPr>
          <w:rFonts w:hAnsi="標楷體"/>
        </w:rPr>
        <w:t>成本</w:t>
      </w:r>
      <w:r w:rsidRPr="00C0567B">
        <w:rPr>
          <w:rFonts w:hAnsi="標楷體" w:hint="eastAsia"/>
        </w:rPr>
        <w:t>超逾醫療</w:t>
      </w:r>
      <w:r w:rsidRPr="00C0567B">
        <w:rPr>
          <w:rFonts w:hAnsi="標楷體"/>
        </w:rPr>
        <w:t>收入</w:t>
      </w:r>
      <w:r w:rsidRPr="00C0567B">
        <w:rPr>
          <w:rFonts w:hAnsi="標楷體" w:hint="eastAsia"/>
        </w:rPr>
        <w:t>情形</w:t>
      </w:r>
      <w:r w:rsidR="00663287">
        <w:rPr>
          <w:rFonts w:hAnsi="標楷體" w:hint="eastAsia"/>
        </w:rPr>
        <w:t>(</w:t>
      </w:r>
      <w:r w:rsidRPr="00C0567B">
        <w:rPr>
          <w:rFonts w:hAnsi="標楷體" w:hint="eastAsia"/>
        </w:rPr>
        <w:t>詳表</w:t>
      </w:r>
      <w:r w:rsidR="002B5D53">
        <w:rPr>
          <w:rFonts w:hAnsi="標楷體"/>
        </w:rPr>
        <w:t>3-4-1</w:t>
      </w:r>
      <w:r w:rsidR="00663287">
        <w:rPr>
          <w:rFonts w:hAnsi="標楷體"/>
        </w:rPr>
        <w:t>)</w:t>
      </w:r>
      <w:r w:rsidRPr="00C0567B">
        <w:rPr>
          <w:rFonts w:hAnsi="標楷體" w:hint="eastAsia"/>
        </w:rPr>
        <w:t>，說明如下：</w:t>
      </w:r>
    </w:p>
    <w:p w:rsidR="004C7EA5" w:rsidRPr="00C0567B" w:rsidRDefault="004C7EA5" w:rsidP="004C7EA5">
      <w:pPr>
        <w:pStyle w:val="123"/>
        <w:ind w:left="1133" w:hanging="283"/>
        <w:rPr>
          <w:rFonts w:hAnsi="標楷體"/>
        </w:rPr>
      </w:pPr>
      <w:r w:rsidRPr="00C0567B">
        <w:rPr>
          <w:rFonts w:hAnsi="標楷體" w:hint="eastAsia"/>
          <w:b/>
          <w:bCs/>
        </w:rPr>
        <w:t>1.教育部所轄醫院：</w:t>
      </w:r>
      <w:r w:rsidRPr="00C0567B">
        <w:rPr>
          <w:rFonts w:hAnsi="標楷體" w:hint="eastAsia"/>
        </w:rPr>
        <w:t>1</w:t>
      </w:r>
      <w:r w:rsidRPr="00C0567B">
        <w:rPr>
          <w:rFonts w:hAnsi="標楷體"/>
        </w:rPr>
        <w:t>13</w:t>
      </w:r>
      <w:r w:rsidRPr="00C0567B">
        <w:rPr>
          <w:rFonts w:hAnsi="標楷體" w:hint="eastAsia"/>
        </w:rPr>
        <w:t>年度教育部轄下臺大北護分院、臺大金山分院及臺大新竹醫院</w:t>
      </w:r>
      <w:r w:rsidR="00663287">
        <w:rPr>
          <w:rFonts w:hAnsi="標楷體" w:hint="eastAsia"/>
        </w:rPr>
        <w:t>(</w:t>
      </w:r>
      <w:r w:rsidRPr="00C0567B">
        <w:rPr>
          <w:rFonts w:hAnsi="標楷體" w:hint="eastAsia"/>
        </w:rPr>
        <w:t>含臺大生醫</w:t>
      </w:r>
      <w:r w:rsidR="00663287">
        <w:rPr>
          <w:rFonts w:hAnsi="標楷體" w:hint="eastAsia"/>
        </w:rPr>
        <w:t>)</w:t>
      </w:r>
      <w:r w:rsidRPr="00C0567B">
        <w:rPr>
          <w:rFonts w:hAnsi="標楷體" w:hint="eastAsia"/>
        </w:rPr>
        <w:t>3所醫院，其醫務收支</w:t>
      </w:r>
      <w:r w:rsidR="00AD1C28">
        <w:rPr>
          <w:rFonts w:hAnsi="標楷體" w:hint="eastAsia"/>
        </w:rPr>
        <w:t>相抵</w:t>
      </w:r>
      <w:r w:rsidRPr="00C0567B">
        <w:rPr>
          <w:rFonts w:hAnsi="標楷體" w:hint="eastAsia"/>
        </w:rPr>
        <w:t>雖呈</w:t>
      </w:r>
      <w:r w:rsidR="00AD1C28">
        <w:rPr>
          <w:rFonts w:hAnsi="標楷體" w:hint="eastAsia"/>
        </w:rPr>
        <w:t>賸</w:t>
      </w:r>
      <w:r w:rsidRPr="00C0567B">
        <w:rPr>
          <w:rFonts w:hAnsi="標楷體" w:hint="eastAsia"/>
        </w:rPr>
        <w:t>餘，惟住院成本高於收入，據該等醫院說明係醫護用人費用增加及醫療用品成本上漲</w:t>
      </w:r>
      <w:r w:rsidR="00AD1C28">
        <w:rPr>
          <w:rFonts w:hAnsi="標楷體" w:hint="eastAsia"/>
        </w:rPr>
        <w:t>所致</w:t>
      </w:r>
      <w:r w:rsidRPr="00C0567B">
        <w:rPr>
          <w:rFonts w:hAnsi="標楷體" w:hint="eastAsia"/>
        </w:rPr>
        <w:t>。</w:t>
      </w:r>
    </w:p>
    <w:p w:rsidR="004C7EA5" w:rsidRPr="00C0567B" w:rsidRDefault="004C7EA5" w:rsidP="004C7EA5">
      <w:pPr>
        <w:pStyle w:val="123"/>
        <w:ind w:left="1133" w:hanging="283"/>
        <w:rPr>
          <w:rFonts w:hAnsi="標楷體"/>
        </w:rPr>
      </w:pPr>
      <w:r w:rsidRPr="00C0567B">
        <w:rPr>
          <w:rFonts w:hAnsi="標楷體"/>
          <w:b/>
          <w:bCs/>
        </w:rPr>
        <w:t>2</w:t>
      </w:r>
      <w:r w:rsidRPr="00C0567B">
        <w:rPr>
          <w:rFonts w:hAnsi="標楷體" w:hint="eastAsia"/>
          <w:b/>
          <w:bCs/>
        </w:rPr>
        <w:t>.退輔會所轄醫院：</w:t>
      </w:r>
      <w:r w:rsidRPr="00C0567B">
        <w:rPr>
          <w:rFonts w:hAnsi="標楷體" w:hint="eastAsia"/>
        </w:rPr>
        <w:t>1</w:t>
      </w:r>
      <w:r w:rsidRPr="00C0567B">
        <w:rPr>
          <w:rFonts w:hAnsi="標楷體"/>
        </w:rPr>
        <w:t>13</w:t>
      </w:r>
      <w:r w:rsidRPr="00C0567B">
        <w:rPr>
          <w:rFonts w:hAnsi="標楷體" w:hint="eastAsia"/>
        </w:rPr>
        <w:t>年度退輔會轄下北榮玉里、鳳林與臺東分院及屏東榮總(含龍泉分院</w:t>
      </w:r>
      <w:r w:rsidR="00663287">
        <w:rPr>
          <w:rFonts w:hAnsi="標楷體" w:hint="eastAsia"/>
        </w:rPr>
        <w:t>)</w:t>
      </w:r>
      <w:r w:rsidRPr="00C0567B">
        <w:rPr>
          <w:rFonts w:hAnsi="標楷體" w:hint="eastAsia"/>
        </w:rPr>
        <w:t>，其門診及住院醫療收入均不足支應其醫療成本，醫院呈虧損現象，據該等醫院說明係醫護人才招募不易，致用人費用增加；另蘇澳員山分院住院成本高於收入，係因外科醫師離職致醫療收入減少。</w:t>
      </w:r>
    </w:p>
    <w:p w:rsidR="004C7EA5" w:rsidRPr="00C0567B" w:rsidRDefault="004C7EA5" w:rsidP="004C7EA5">
      <w:pPr>
        <w:pStyle w:val="123"/>
        <w:ind w:left="1133" w:hanging="283"/>
        <w:rPr>
          <w:rFonts w:hAnsi="標楷體"/>
        </w:rPr>
      </w:pPr>
      <w:r w:rsidRPr="00C0567B">
        <w:rPr>
          <w:rFonts w:hAnsi="標楷體"/>
          <w:b/>
          <w:bCs/>
        </w:rPr>
        <w:t>3</w:t>
      </w:r>
      <w:r w:rsidRPr="00C0567B">
        <w:rPr>
          <w:rFonts w:hAnsi="標楷體" w:hint="eastAsia"/>
          <w:b/>
          <w:bCs/>
        </w:rPr>
        <w:t>.衛福部部立醫院：</w:t>
      </w:r>
      <w:r w:rsidRPr="00C0567B">
        <w:rPr>
          <w:rFonts w:hAnsi="標楷體" w:hint="eastAsia"/>
        </w:rPr>
        <w:t>1</w:t>
      </w:r>
      <w:r w:rsidRPr="00C0567B">
        <w:rPr>
          <w:rFonts w:hAnsi="標楷體"/>
        </w:rPr>
        <w:t>13</w:t>
      </w:r>
      <w:r w:rsidRPr="00C0567B">
        <w:rPr>
          <w:rFonts w:hAnsi="標楷體" w:hint="eastAsia"/>
        </w:rPr>
        <w:t>年度澎湖醫院、恆春旅遊醫院、臺東醫院及花蓮醫院等4家部立醫院，其門診及住院醫療成本亦均大於醫療收入，醫院整體醫療收支結餘呈虧損；另金門醫院門診成本大於門診收入，據該醫院說明離島醫院因招募專業醫護人員不易，薪資成本較本島部立醫院為高。</w:t>
      </w:r>
    </w:p>
    <w:p w:rsidR="00B00254" w:rsidRPr="00C0567B" w:rsidRDefault="004C7EA5" w:rsidP="00DD0E58">
      <w:pPr>
        <w:pStyle w:val="21"/>
        <w:ind w:left="850" w:firstLine="566"/>
        <w:rPr>
          <w:rFonts w:hAnsi="標楷體" w:hint="eastAsia"/>
        </w:rPr>
      </w:pPr>
      <w:r w:rsidRPr="00C0567B">
        <w:rPr>
          <w:rFonts w:hAnsi="標楷體" w:hint="eastAsia"/>
        </w:rPr>
        <w:t>復查前揭醫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院之醫療收入除退輔會主管屏東榮總(含龍泉分院)外，前所列醫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院醫療收入均不及10億元，且醫師人力均少於</w:t>
      </w:r>
      <w:r w:rsidRPr="00C0567B">
        <w:rPr>
          <w:rFonts w:hAnsi="標楷體"/>
        </w:rPr>
        <w:t>8</w:t>
      </w:r>
      <w:r w:rsidRPr="00C0567B">
        <w:rPr>
          <w:rFonts w:hAnsi="標楷體" w:hint="eastAsia"/>
        </w:rPr>
        <w:t>0人以下</w:t>
      </w:r>
      <w:r w:rsidR="00663287">
        <w:rPr>
          <w:rFonts w:hAnsi="標楷體" w:hint="eastAsia"/>
        </w:rPr>
        <w:t>(</w:t>
      </w:r>
      <w:r w:rsidRPr="00C0567B">
        <w:rPr>
          <w:rFonts w:hAnsi="標楷體" w:hint="eastAsia"/>
        </w:rPr>
        <w:t>尤以地區醫院幾</w:t>
      </w:r>
      <w:r w:rsidR="00AD1C28">
        <w:rPr>
          <w:rFonts w:hAnsi="標楷體" w:hint="eastAsia"/>
        </w:rPr>
        <w:t>乎</w:t>
      </w:r>
      <w:r w:rsidRPr="00C0567B">
        <w:rPr>
          <w:rFonts w:hAnsi="標楷體" w:hint="eastAsia"/>
        </w:rPr>
        <w:t>皆屬醫師人力數低於50人以下者</w:t>
      </w:r>
      <w:r w:rsidR="00663287">
        <w:rPr>
          <w:rFonts w:hAnsi="標楷體" w:hint="eastAsia"/>
        </w:rPr>
        <w:t>)</w:t>
      </w:r>
      <w:r w:rsidRPr="00C0567B">
        <w:rPr>
          <w:rFonts w:hAnsi="標楷體" w:hint="eastAsia"/>
        </w:rPr>
        <w:t>，爰顯示多數中小型公立醫院相關成本管控亟待加強，各醫(分)院允應積極檢討，就短期可控(包括藥品、醫療耗材、行政支出等)成本項目加強管控及研謀收入提升良策，俾增營運績效。</w:t>
      </w:r>
    </w:p>
    <w:p w:rsidR="004C7EA5" w:rsidRPr="00C0567B" w:rsidRDefault="004C7EA5" w:rsidP="002B5D53">
      <w:pPr>
        <w:widowControl/>
        <w:ind w:leftChars="-150" w:left="-425" w:firstLineChars="0" w:firstLine="0"/>
        <w:jc w:val="left"/>
        <w:rPr>
          <w:rFonts w:hAnsi="標楷體" w:cs="Calibri"/>
          <w:b/>
          <w:bCs/>
          <w:spacing w:val="-6"/>
          <w:kern w:val="0"/>
          <w:lang w:val="x-none" w:eastAsia="x-none"/>
        </w:rPr>
      </w:pPr>
      <w:r w:rsidRPr="00C0567B">
        <w:rPr>
          <w:rFonts w:hAnsi="標楷體" w:cs="Calibri" w:hint="eastAsia"/>
          <w:b/>
          <w:bCs/>
          <w:spacing w:val="-6"/>
          <w:kern w:val="0"/>
          <w:lang w:val="x-none"/>
        </w:rPr>
        <w:t>表</w:t>
      </w:r>
      <w:r w:rsidRPr="00C0567B">
        <w:rPr>
          <w:rFonts w:hAnsi="標楷體" w:cs="Calibri"/>
          <w:b/>
          <w:bCs/>
          <w:spacing w:val="-6"/>
          <w:kern w:val="0"/>
          <w:lang w:val="x-none"/>
        </w:rPr>
        <w:t>3-</w:t>
      </w:r>
      <w:r w:rsidR="00DD1AC5" w:rsidRPr="00C0567B">
        <w:rPr>
          <w:rFonts w:hAnsi="標楷體" w:cs="Calibri"/>
          <w:b/>
          <w:bCs/>
          <w:spacing w:val="-6"/>
          <w:kern w:val="0"/>
          <w:lang w:val="x-none"/>
        </w:rPr>
        <w:t>4</w:t>
      </w:r>
      <w:r w:rsidRPr="00C0567B">
        <w:rPr>
          <w:rFonts w:hAnsi="標楷體" w:cs="Calibri"/>
          <w:b/>
          <w:bCs/>
          <w:spacing w:val="-6"/>
          <w:kern w:val="0"/>
          <w:lang w:val="x-none"/>
        </w:rPr>
        <w:t>-</w:t>
      </w:r>
      <w:r w:rsidR="00DD1AC5" w:rsidRPr="00C0567B">
        <w:rPr>
          <w:rFonts w:hAnsi="標楷體" w:cs="Calibri"/>
          <w:b/>
          <w:bCs/>
          <w:spacing w:val="-6"/>
          <w:kern w:val="0"/>
          <w:lang w:val="x-none"/>
        </w:rPr>
        <w:t>1</w:t>
      </w:r>
      <w:r w:rsidRPr="00C0567B">
        <w:rPr>
          <w:rFonts w:hAnsi="標楷體" w:cs="Calibri"/>
          <w:b/>
          <w:bCs/>
          <w:spacing w:val="-6"/>
          <w:kern w:val="0"/>
          <w:lang w:val="x-none"/>
        </w:rPr>
        <w:t xml:space="preserve">  </w:t>
      </w:r>
      <w:r w:rsidRPr="00C0567B">
        <w:rPr>
          <w:rFonts w:hAnsi="標楷體" w:cs="Calibri" w:hint="eastAsia"/>
          <w:b/>
          <w:bCs/>
          <w:spacing w:val="-6"/>
          <w:kern w:val="0"/>
          <w:lang w:val="x-none" w:eastAsia="x-none"/>
        </w:rPr>
        <w:t>1</w:t>
      </w:r>
      <w:r w:rsidRPr="00C0567B">
        <w:rPr>
          <w:rFonts w:hAnsi="標楷體" w:cs="Calibri"/>
          <w:b/>
          <w:bCs/>
          <w:spacing w:val="-6"/>
          <w:kern w:val="0"/>
          <w:lang w:val="x-none" w:eastAsia="x-none"/>
        </w:rPr>
        <w:t>13</w:t>
      </w:r>
      <w:r w:rsidRPr="00C0567B">
        <w:rPr>
          <w:rFonts w:hAnsi="標楷體" w:cs="Calibri" w:hint="eastAsia"/>
          <w:b/>
          <w:bCs/>
          <w:spacing w:val="-6"/>
          <w:kern w:val="0"/>
          <w:lang w:val="x-none" w:eastAsia="x-none"/>
        </w:rPr>
        <w:t>年度中央政府主管公立醫院醫療</w:t>
      </w:r>
      <w:r w:rsidRPr="00C0567B">
        <w:rPr>
          <w:rFonts w:hAnsi="標楷體" w:cs="Calibri" w:hint="eastAsia"/>
          <w:b/>
          <w:bCs/>
          <w:spacing w:val="-6"/>
          <w:kern w:val="0"/>
          <w:lang w:val="x-none"/>
        </w:rPr>
        <w:t>收入及成本</w:t>
      </w:r>
      <w:r w:rsidRPr="00C0567B">
        <w:rPr>
          <w:rFonts w:hAnsi="標楷體" w:cs="Calibri" w:hint="eastAsia"/>
          <w:b/>
          <w:bCs/>
          <w:spacing w:val="-6"/>
          <w:kern w:val="0"/>
          <w:lang w:val="x-none" w:eastAsia="x-none"/>
        </w:rPr>
        <w:t>情形</w:t>
      </w:r>
      <w:r w:rsidR="00AD1C28">
        <w:rPr>
          <w:rFonts w:hAnsi="標楷體" w:cs="Calibri" w:hint="eastAsia"/>
          <w:b/>
          <w:bCs/>
          <w:spacing w:val="-6"/>
          <w:kern w:val="0"/>
          <w:lang w:val="x-none"/>
        </w:rPr>
        <w:t>表</w:t>
      </w:r>
    </w:p>
    <w:p w:rsidR="004C7EA5" w:rsidRPr="002B5D53" w:rsidRDefault="004C7EA5" w:rsidP="002B5D53">
      <w:pPr>
        <w:pStyle w:val="142"/>
        <w:jc w:val="right"/>
      </w:pPr>
      <w:r w:rsidRPr="002B5D53">
        <w:rPr>
          <w:rFonts w:hint="eastAsia"/>
        </w:rPr>
        <w:t>單位：新</w:t>
      </w:r>
      <w:r w:rsidR="00AD1C28">
        <w:rPr>
          <w:rFonts w:hint="eastAsia"/>
        </w:rPr>
        <w:t>臺</w:t>
      </w:r>
      <w:r w:rsidRPr="002B5D53">
        <w:rPr>
          <w:rFonts w:hint="eastAsia"/>
        </w:rPr>
        <w:t>幣千元；%</w:t>
      </w:r>
      <w:r w:rsidRPr="002B5D53">
        <w:t xml:space="preserve">  </w:t>
      </w:r>
    </w:p>
    <w:tbl>
      <w:tblPr>
        <w:tblW w:w="893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48"/>
        <w:gridCol w:w="1082"/>
        <w:gridCol w:w="1652"/>
        <w:gridCol w:w="1033"/>
        <w:gridCol w:w="1033"/>
        <w:gridCol w:w="809"/>
        <w:gridCol w:w="1033"/>
        <w:gridCol w:w="1052"/>
        <w:gridCol w:w="789"/>
      </w:tblGrid>
      <w:tr w:rsidR="004C7EA5" w:rsidRPr="00C0567B" w:rsidTr="00B00254">
        <w:trPr>
          <w:tblHeader/>
        </w:trPr>
        <w:tc>
          <w:tcPr>
            <w:tcW w:w="448" w:type="dxa"/>
            <w:vMerge w:val="restart"/>
            <w:shd w:val="clear" w:color="auto" w:fill="auto"/>
            <w:vAlign w:val="center"/>
          </w:tcPr>
          <w:p w:rsidR="004C7EA5" w:rsidRPr="00C0567B" w:rsidRDefault="004C7EA5" w:rsidP="002B5D53">
            <w:pPr>
              <w:widowControl/>
              <w:snapToGrid w:val="0"/>
              <w:spacing w:line="220" w:lineRule="exact"/>
              <w:ind w:leftChars="0" w:left="0" w:firstLineChars="0" w:firstLine="0"/>
              <w:jc w:val="center"/>
              <w:rPr>
                <w:rFonts w:hAnsi="標楷體" w:cs="新細明體"/>
                <w:b/>
                <w:bCs/>
                <w:kern w:val="0"/>
                <w:sz w:val="20"/>
                <w:szCs w:val="20"/>
              </w:rPr>
            </w:pPr>
            <w:bookmarkStart w:id="43" w:name="_Hlk201069161"/>
            <w:r w:rsidRPr="00C0567B">
              <w:rPr>
                <w:rFonts w:hAnsi="標楷體" w:cs="新細明體" w:hint="eastAsia"/>
                <w:b/>
                <w:bCs/>
                <w:kern w:val="0"/>
                <w:sz w:val="20"/>
                <w:szCs w:val="20"/>
              </w:rPr>
              <w:t>主管</w:t>
            </w:r>
          </w:p>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機關</w:t>
            </w:r>
          </w:p>
        </w:tc>
        <w:tc>
          <w:tcPr>
            <w:tcW w:w="1082" w:type="dxa"/>
            <w:vMerge w:val="restart"/>
            <w:shd w:val="clear" w:color="auto" w:fill="auto"/>
            <w:vAlign w:val="center"/>
          </w:tcPr>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健保特約類別</w:t>
            </w:r>
          </w:p>
        </w:tc>
        <w:tc>
          <w:tcPr>
            <w:tcW w:w="1652" w:type="dxa"/>
            <w:vMerge w:val="restart"/>
            <w:shd w:val="clear" w:color="auto" w:fill="auto"/>
            <w:vAlign w:val="center"/>
          </w:tcPr>
          <w:p w:rsidR="004C7EA5" w:rsidRPr="00C0567B" w:rsidRDefault="004C7EA5" w:rsidP="002B5D53">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醫療院所名稱</w:t>
            </w:r>
          </w:p>
        </w:tc>
        <w:tc>
          <w:tcPr>
            <w:tcW w:w="2875" w:type="dxa"/>
            <w:gridSpan w:val="3"/>
            <w:shd w:val="clear" w:color="auto" w:fill="auto"/>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門診</w:t>
            </w:r>
          </w:p>
        </w:tc>
        <w:tc>
          <w:tcPr>
            <w:tcW w:w="2874" w:type="dxa"/>
            <w:gridSpan w:val="3"/>
            <w:shd w:val="clear" w:color="auto" w:fill="auto"/>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住院</w:t>
            </w:r>
          </w:p>
        </w:tc>
      </w:tr>
      <w:tr w:rsidR="004C7EA5" w:rsidRPr="00C0567B" w:rsidTr="00B00254">
        <w:trPr>
          <w:tblHeader/>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652"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收入</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成本</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spacing w:val="-20"/>
                <w:kern w:val="0"/>
                <w:sz w:val="20"/>
                <w:szCs w:val="20"/>
              </w:rPr>
              <w:t>成本率</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收入</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kern w:val="0"/>
                <w:sz w:val="20"/>
                <w:szCs w:val="20"/>
              </w:rPr>
              <w:t>成本</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center"/>
              <w:rPr>
                <w:rFonts w:hAnsi="標楷體" w:cs="Arial Unicode MS"/>
                <w:kern w:val="0"/>
                <w:sz w:val="20"/>
                <w:szCs w:val="20"/>
              </w:rPr>
            </w:pPr>
            <w:r w:rsidRPr="00C0567B">
              <w:rPr>
                <w:rFonts w:hAnsi="標楷體" w:cs="新細明體" w:hint="eastAsia"/>
                <w:b/>
                <w:bCs/>
                <w:spacing w:val="-20"/>
                <w:kern w:val="0"/>
                <w:sz w:val="20"/>
                <w:szCs w:val="20"/>
              </w:rPr>
              <w:t>成本率</w:t>
            </w:r>
          </w:p>
        </w:tc>
      </w:tr>
      <w:tr w:rsidR="004C7EA5" w:rsidRPr="00C0567B" w:rsidTr="003752C2">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教</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育</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bookmarkStart w:id="44" w:name="_Hlk201062986"/>
            <w:r w:rsidRPr="00C0567B">
              <w:rPr>
                <w:rFonts w:hAnsi="標楷體" w:cs="Arial Unicode MS" w:hint="eastAsia"/>
                <w:kern w:val="0"/>
                <w:sz w:val="20"/>
                <w:szCs w:val="20"/>
              </w:rPr>
              <w:t>臺大醫院</w:t>
            </w:r>
            <w:bookmarkEnd w:id="44"/>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17,579,804</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12,244,658</w:t>
            </w:r>
          </w:p>
        </w:tc>
        <w:tc>
          <w:tcPr>
            <w:tcW w:w="80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69.65</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15,689,481</w:t>
            </w:r>
          </w:p>
        </w:tc>
        <w:tc>
          <w:tcPr>
            <w:tcW w:w="1052"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14,211,613</w:t>
            </w:r>
          </w:p>
        </w:tc>
        <w:tc>
          <w:tcPr>
            <w:tcW w:w="78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90.58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臺大兒醫</w:t>
            </w: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80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52"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78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bookmarkStart w:id="45" w:name="_Hlk200357431"/>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臺大雲林</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3,840,574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3,147,054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81.94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3,190,445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3,034,553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95.11</w:t>
            </w:r>
          </w:p>
        </w:tc>
      </w:tr>
      <w:bookmarkEnd w:id="45"/>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46" w:name="_Hlk201063176"/>
            <w:r w:rsidRPr="00C0567B">
              <w:rPr>
                <w:rFonts w:hAnsi="標楷體" w:cs="Arial Unicode MS" w:hint="eastAsia"/>
                <w:b/>
                <w:bCs/>
                <w:kern w:val="0"/>
                <w:sz w:val="20"/>
                <w:szCs w:val="20"/>
              </w:rPr>
              <w:t>臺大北護</w:t>
            </w:r>
            <w:bookmarkEnd w:id="46"/>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838,348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582,465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69.48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55,411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73,015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131.77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47" w:name="_Hlk201063192"/>
            <w:r w:rsidRPr="00C0567B">
              <w:rPr>
                <w:rFonts w:hAnsi="標楷體" w:cs="Arial Unicode MS" w:hint="eastAsia"/>
                <w:b/>
                <w:bCs/>
                <w:kern w:val="0"/>
                <w:sz w:val="20"/>
                <w:szCs w:val="20"/>
              </w:rPr>
              <w:t>臺大金山</w:t>
            </w:r>
            <w:bookmarkEnd w:id="47"/>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319,686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269,220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84.21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68,350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88,152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128.97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48" w:name="_Hlk201063039"/>
            <w:r w:rsidRPr="00C0567B">
              <w:rPr>
                <w:rFonts w:hAnsi="標楷體" w:cs="Arial Unicode MS" w:hint="eastAsia"/>
                <w:b/>
                <w:bCs/>
                <w:kern w:val="0"/>
                <w:sz w:val="20"/>
                <w:szCs w:val="20"/>
              </w:rPr>
              <w:t>臺大新竹</w:t>
            </w:r>
            <w:bookmarkEnd w:id="48"/>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5,482,177</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4,196,173</w:t>
            </w:r>
          </w:p>
        </w:tc>
        <w:tc>
          <w:tcPr>
            <w:tcW w:w="80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76.54</w:t>
            </w:r>
          </w:p>
        </w:tc>
        <w:tc>
          <w:tcPr>
            <w:tcW w:w="1033"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4,173,804</w:t>
            </w:r>
          </w:p>
        </w:tc>
        <w:tc>
          <w:tcPr>
            <w:tcW w:w="1052"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4,427,093</w:t>
            </w:r>
          </w:p>
        </w:tc>
        <w:tc>
          <w:tcPr>
            <w:tcW w:w="789" w:type="dxa"/>
            <w:vMerge w:val="restart"/>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106.07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臺大生醫</w:t>
            </w: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80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33"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1052"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c>
          <w:tcPr>
            <w:tcW w:w="789" w:type="dxa"/>
            <w:vMerge/>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臺大癌醫</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2,664,380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2,293,274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2,481,240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2,213,106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89.19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spacing w:val="-20"/>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kern w:val="0"/>
                <w:sz w:val="20"/>
                <w:szCs w:val="20"/>
              </w:rPr>
              <w:t>成大醫院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8,642,077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6,498,918</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75.20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7,374,943</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5,721,154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77.58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成大斗六分院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823,542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750,348</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91.11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544,477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502,148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spacing w:val="-16"/>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kern w:val="0"/>
                <w:sz w:val="20"/>
                <w:szCs w:val="20"/>
              </w:rPr>
              <w:t>陽交大醫院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2,252,743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1,826,059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81.06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1,984,804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1,601,786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80.7</w:t>
            </w:r>
          </w:p>
        </w:tc>
      </w:tr>
      <w:tr w:rsidR="004C7EA5" w:rsidRPr="00C0567B" w:rsidTr="00B00254">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b/>
                <w:bCs/>
                <w:kern w:val="0"/>
                <w:sz w:val="20"/>
                <w:szCs w:val="20"/>
              </w:rPr>
              <w:t>退輔會</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臺北榮總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15,807,509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12,290,505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77.75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18,255,474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14,737,133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80.73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桃園分院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918,658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848,504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683,456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591,903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86.60</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新竹分院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655,125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513,957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78.45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602,385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555,803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92.27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49" w:name="_Hlk201065838"/>
            <w:r w:rsidRPr="00C0567B">
              <w:rPr>
                <w:rFonts w:hAnsi="標楷體" w:cs="Arial Unicode MS"/>
                <w:b/>
                <w:bCs/>
                <w:kern w:val="0"/>
                <w:sz w:val="20"/>
                <w:szCs w:val="20"/>
              </w:rPr>
              <w:t>蘇</w:t>
            </w:r>
            <w:r w:rsidRPr="00C0567B">
              <w:rPr>
                <w:rFonts w:hAnsi="標楷體" w:cs="Arial Unicode MS" w:hint="eastAsia"/>
                <w:b/>
                <w:bCs/>
                <w:kern w:val="0"/>
                <w:sz w:val="20"/>
                <w:szCs w:val="20"/>
              </w:rPr>
              <w:t>澳</w:t>
            </w:r>
            <w:r w:rsidRPr="00C0567B">
              <w:rPr>
                <w:rFonts w:hAnsi="標楷體" w:cs="Arial Unicode MS"/>
                <w:b/>
                <w:bCs/>
                <w:kern w:val="0"/>
                <w:sz w:val="20"/>
                <w:szCs w:val="20"/>
              </w:rPr>
              <w:t>員</w:t>
            </w:r>
            <w:r w:rsidRPr="00C0567B">
              <w:rPr>
                <w:rFonts w:hAnsi="標楷體" w:cs="Arial Unicode MS" w:hint="eastAsia"/>
                <w:b/>
                <w:bCs/>
                <w:kern w:val="0"/>
                <w:sz w:val="20"/>
                <w:szCs w:val="20"/>
              </w:rPr>
              <w:t>山</w:t>
            </w:r>
            <w:r w:rsidRPr="00C0567B">
              <w:rPr>
                <w:rFonts w:hAnsi="標楷體" w:cs="Arial Unicode MS"/>
                <w:b/>
                <w:bCs/>
                <w:kern w:val="0"/>
                <w:sz w:val="20"/>
                <w:szCs w:val="20"/>
              </w:rPr>
              <w:t>分院</w:t>
            </w:r>
            <w:bookmarkEnd w:id="49"/>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616,495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554,197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668,757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695,085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103.94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玉</w:t>
            </w:r>
            <w:r w:rsidRPr="00C0567B">
              <w:rPr>
                <w:rFonts w:hAnsi="標楷體" w:cs="Arial Unicode MS" w:hint="eastAsia"/>
                <w:b/>
                <w:bCs/>
                <w:kern w:val="0"/>
                <w:sz w:val="20"/>
                <w:szCs w:val="20"/>
              </w:rPr>
              <w:t>里</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鳳</w:t>
            </w:r>
            <w:r w:rsidRPr="00C0567B">
              <w:rPr>
                <w:rFonts w:hAnsi="標楷體" w:cs="Arial Unicode MS" w:hint="eastAsia"/>
                <w:b/>
                <w:bCs/>
                <w:kern w:val="0"/>
                <w:sz w:val="20"/>
                <w:szCs w:val="20"/>
              </w:rPr>
              <w:t>林</w:t>
            </w:r>
          </w:p>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臺</w:t>
            </w:r>
            <w:r w:rsidRPr="00C0567B">
              <w:rPr>
                <w:rFonts w:hAnsi="標楷體" w:cs="Arial Unicode MS" w:hint="eastAsia"/>
                <w:b/>
                <w:bCs/>
                <w:kern w:val="0"/>
                <w:sz w:val="20"/>
                <w:szCs w:val="20"/>
              </w:rPr>
              <w:t>東</w:t>
            </w:r>
            <w:r w:rsidRPr="00C0567B">
              <w:rPr>
                <w:rFonts w:hAnsi="標楷體" w:cs="Arial Unicode MS"/>
                <w:b/>
                <w:bCs/>
                <w:kern w:val="0"/>
                <w:sz w:val="20"/>
                <w:szCs w:val="20"/>
              </w:rPr>
              <w:t>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919,428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924,556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1,048,350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1,053,402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100.48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臺中榮總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11,548,046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9,143,921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11,314,134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8,689,379</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埔里分院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684,819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588,670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85.96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637,605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596,161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93.5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嘉</w:t>
            </w:r>
            <w:r w:rsidRPr="00C0567B">
              <w:rPr>
                <w:rFonts w:hAnsi="標楷體" w:cs="Arial Unicode MS" w:hint="eastAsia"/>
                <w:kern w:val="0"/>
                <w:sz w:val="20"/>
                <w:szCs w:val="20"/>
              </w:rPr>
              <w:t>義</w:t>
            </w:r>
            <w:r w:rsidRPr="00C0567B">
              <w:rPr>
                <w:rFonts w:hAnsi="標楷體" w:cs="Arial Unicode MS"/>
                <w:kern w:val="0"/>
                <w:sz w:val="20"/>
                <w:szCs w:val="20"/>
              </w:rPr>
              <w:t>灣</w:t>
            </w:r>
            <w:r w:rsidRPr="00C0567B">
              <w:rPr>
                <w:rFonts w:hAnsi="標楷體" w:cs="Arial Unicode MS" w:hint="eastAsia"/>
                <w:kern w:val="0"/>
                <w:sz w:val="20"/>
                <w:szCs w:val="20"/>
              </w:rPr>
              <w:t>橋</w:t>
            </w:r>
            <w:r w:rsidRPr="00C0567B">
              <w:rPr>
                <w:rFonts w:hAnsi="標楷體" w:cs="Arial Unicode MS"/>
                <w:kern w:val="0"/>
                <w:sz w:val="20"/>
                <w:szCs w:val="20"/>
              </w:rPr>
              <w:t>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176</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939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088</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593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9</w:t>
            </w:r>
            <w:r w:rsidRPr="00C0567B">
              <w:rPr>
                <w:rFonts w:hAnsi="標楷體" w:cs="Arial Unicode MS"/>
                <w:spacing w:val="-20"/>
                <w:kern w:val="0"/>
                <w:sz w:val="20"/>
                <w:szCs w:val="20"/>
              </w:rPr>
              <w:t>2.49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,249,004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,207,208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9</w:t>
            </w:r>
            <w:r w:rsidRPr="00C0567B">
              <w:rPr>
                <w:rFonts w:hAnsi="標楷體" w:cs="Arial Unicode MS"/>
                <w:spacing w:val="-20"/>
                <w:kern w:val="0"/>
                <w:sz w:val="20"/>
                <w:szCs w:val="20"/>
              </w:rPr>
              <w:t>6.65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高雄榮總</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6,426,058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5,149,005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80.13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6,569,171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5,273,394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80.27</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臺南分院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656,771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592,654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90.24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643,562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610,849</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94.92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b/>
                <w:bCs/>
                <w:kern w:val="0"/>
                <w:sz w:val="20"/>
                <w:szCs w:val="20"/>
              </w:rPr>
              <w:t>屏東榮總</w:t>
            </w:r>
            <w:r w:rsidRPr="00C0567B">
              <w:rPr>
                <w:rFonts w:hAnsi="標楷體" w:cs="Arial Unicode MS" w:hint="eastAsia"/>
                <w:b/>
                <w:bCs/>
                <w:kern w:val="0"/>
                <w:sz w:val="20"/>
                <w:szCs w:val="20"/>
              </w:rPr>
              <w:t>(含龍泉分院)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392</w:t>
            </w:r>
            <w:r w:rsidRPr="00C0567B">
              <w:rPr>
                <w:rFonts w:hAnsi="標楷體" w:cs="Arial Unicode MS"/>
                <w:spacing w:val="-20"/>
                <w:kern w:val="0"/>
                <w:sz w:val="20"/>
                <w:szCs w:val="20"/>
              </w:rPr>
              <w:t>,</w:t>
            </w:r>
            <w:r w:rsidRPr="00C0567B">
              <w:rPr>
                <w:rFonts w:hAnsi="標楷體" w:cs="Arial Unicode MS" w:hint="eastAsia"/>
                <w:spacing w:val="-20"/>
                <w:kern w:val="0"/>
                <w:sz w:val="20"/>
                <w:szCs w:val="20"/>
              </w:rPr>
              <w:t>3</w:t>
            </w:r>
            <w:r w:rsidRPr="00C0567B">
              <w:rPr>
                <w:rFonts w:hAnsi="標楷體" w:cs="Arial Unicode MS"/>
                <w:spacing w:val="-20"/>
                <w:kern w:val="0"/>
                <w:sz w:val="20"/>
                <w:szCs w:val="20"/>
              </w:rPr>
              <w:t>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,402,434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rPr>
            </w:pPr>
            <w:r w:rsidRPr="00C0567B">
              <w:rPr>
                <w:rFonts w:hAnsi="標楷體" w:cs="Arial Unicode MS" w:hint="eastAsia"/>
                <w:b/>
                <w:bCs/>
                <w:spacing w:val="-20"/>
                <w:kern w:val="0"/>
                <w:sz w:val="20"/>
                <w:szCs w:val="20"/>
                <w:shd w:val="pct15" w:color="auto" w:fill="FFFFFF"/>
              </w:rPr>
              <w:t>1</w:t>
            </w:r>
            <w:r w:rsidRPr="00C0567B">
              <w:rPr>
                <w:rFonts w:hAnsi="標楷體" w:cs="Arial Unicode MS"/>
                <w:b/>
                <w:bCs/>
                <w:spacing w:val="-20"/>
                <w:kern w:val="0"/>
                <w:sz w:val="20"/>
                <w:szCs w:val="20"/>
                <w:shd w:val="pct15" w:color="auto" w:fill="FFFFFF"/>
              </w:rPr>
              <w:t>00.7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308,733</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hint="eastAsia"/>
                <w:spacing w:val="-20"/>
                <w:kern w:val="0"/>
                <w:sz w:val="20"/>
                <w:szCs w:val="20"/>
              </w:rPr>
              <w:t>1</w:t>
            </w:r>
            <w:r w:rsidRPr="00C0567B">
              <w:rPr>
                <w:rFonts w:hAnsi="標楷體" w:cs="Arial Unicode MS"/>
                <w:spacing w:val="-20"/>
                <w:kern w:val="0"/>
                <w:sz w:val="20"/>
                <w:szCs w:val="20"/>
              </w:rPr>
              <w:t>,495,412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114.3</w:t>
            </w:r>
          </w:p>
        </w:tc>
      </w:tr>
      <w:tr w:rsidR="004C7EA5" w:rsidRPr="00C0567B" w:rsidTr="003752C2">
        <w:tc>
          <w:tcPr>
            <w:tcW w:w="448" w:type="dxa"/>
            <w:vMerge w:val="restart"/>
            <w:shd w:val="clear" w:color="auto" w:fill="auto"/>
            <w:vAlign w:val="center"/>
          </w:tcPr>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b/>
                <w:bCs/>
                <w:kern w:val="0"/>
                <w:sz w:val="20"/>
                <w:szCs w:val="20"/>
              </w:rPr>
            </w:pPr>
          </w:p>
          <w:p w:rsidR="003752C2" w:rsidRDefault="003752C2" w:rsidP="004C7EA5">
            <w:pPr>
              <w:widowControl/>
              <w:spacing w:line="220" w:lineRule="exact"/>
              <w:ind w:leftChars="0" w:left="0" w:firstLineChars="0" w:firstLine="0"/>
              <w:jc w:val="left"/>
              <w:rPr>
                <w:rFonts w:hAnsi="標楷體" w:cs="新細明體" w:hint="eastAsia"/>
                <w:b/>
                <w:bCs/>
                <w:kern w:val="0"/>
                <w:sz w:val="20"/>
                <w:szCs w:val="20"/>
              </w:rPr>
            </w:pPr>
          </w:p>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新細明體" w:hint="eastAsia"/>
                <w:b/>
                <w:bCs/>
                <w:kern w:val="0"/>
                <w:sz w:val="20"/>
                <w:szCs w:val="20"/>
              </w:rPr>
              <w:t>衛福部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基隆醫院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1,085,461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984,183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746,972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581,611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2,207,730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1,951,853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2,060,334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1,612,044</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桃園醫院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4,539,461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4,018,719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4,241,137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3,472,041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苗栗醫院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663,477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585,656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88.3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668,020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575,695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豐原醫院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1,459,061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1,352,225</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1,732,356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1,295,676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74.8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臺中醫院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1,256,297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1,052,570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1,146,836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954,063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彰化醫院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1,053,791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925,939</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1,163,695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942,930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81.0</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南投醫院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1,114,451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877,510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1,009,397</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917,163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臺南醫院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1,079,577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899,223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1,066,399</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968,866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區域醫院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屏東醫院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1,118,367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1,057,793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1,022,890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734,508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71.8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嘉義醫院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409,447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396,241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96.8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442,566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384,696</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朴子醫院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289,709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287,901</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99.4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179,505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147,385</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新營醫院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413,309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371,504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259,014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220,991</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85.3</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旗山醫院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940,035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851,414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892,951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698,700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78.2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50" w:name="_Hlk201067451"/>
            <w:r w:rsidRPr="00C0567B">
              <w:rPr>
                <w:rFonts w:hAnsi="標楷體" w:cs="Arial Unicode MS" w:hint="eastAsia"/>
                <w:b/>
                <w:bCs/>
                <w:kern w:val="0"/>
                <w:sz w:val="20"/>
                <w:szCs w:val="20"/>
              </w:rPr>
              <w:t>澎湖醫院</w:t>
            </w:r>
            <w:bookmarkEnd w:id="50"/>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368,174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377,114</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102.4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226,812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233,830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103.1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51" w:name="_Hlk201067477"/>
            <w:r w:rsidRPr="00C0567B">
              <w:rPr>
                <w:rFonts w:hAnsi="標楷體" w:cs="Arial Unicode MS" w:hint="eastAsia"/>
                <w:b/>
                <w:bCs/>
                <w:kern w:val="0"/>
                <w:sz w:val="20"/>
                <w:szCs w:val="20"/>
              </w:rPr>
              <w:t>恆春旅遊醫院</w:t>
            </w:r>
            <w:bookmarkEnd w:id="51"/>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278,640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295,717</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92,055</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92,170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100.1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52" w:name="_Hlk201067487"/>
            <w:r w:rsidRPr="00C0567B">
              <w:rPr>
                <w:rFonts w:hAnsi="標楷體" w:cs="Arial Unicode MS" w:hint="eastAsia"/>
                <w:b/>
                <w:bCs/>
                <w:kern w:val="0"/>
                <w:sz w:val="20"/>
                <w:szCs w:val="20"/>
              </w:rPr>
              <w:t>臺東醫院</w:t>
            </w:r>
            <w:bookmarkEnd w:id="52"/>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234,903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282,093</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120.1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173,974</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191,153</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109.9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53" w:name="_Hlk201067510"/>
            <w:r w:rsidRPr="00C0567B">
              <w:rPr>
                <w:rFonts w:hAnsi="標楷體" w:cs="Arial Unicode MS" w:hint="eastAsia"/>
                <w:b/>
                <w:bCs/>
                <w:kern w:val="0"/>
                <w:sz w:val="20"/>
                <w:szCs w:val="20"/>
              </w:rPr>
              <w:t>花蓮醫院</w:t>
            </w:r>
            <w:bookmarkEnd w:id="53"/>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257,856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292,140</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113.3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251,222</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256,672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shd w:val="pct15" w:color="auto" w:fill="FFFFFF"/>
              </w:rPr>
            </w:pPr>
            <w:r w:rsidRPr="00C0567B">
              <w:rPr>
                <w:rFonts w:hAnsi="標楷體" w:cs="Arial Unicode MS"/>
                <w:b/>
                <w:bCs/>
                <w:spacing w:val="-20"/>
                <w:kern w:val="0"/>
                <w:sz w:val="20"/>
                <w:szCs w:val="20"/>
                <w:shd w:val="pct15" w:color="auto" w:fill="FFFFFF"/>
              </w:rPr>
              <w:t>102.2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樂生療養院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497,289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374,422</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75.3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431,410</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344,488</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胸腔病院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148,784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120,386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89,956</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77,260</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85.9</w:t>
            </w:r>
          </w:p>
        </w:tc>
      </w:tr>
      <w:tr w:rsidR="004C7EA5" w:rsidRPr="00C0567B" w:rsidTr="00B00254">
        <w:trPr>
          <w:trHeight w:val="220"/>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r w:rsidRPr="00C0567B">
              <w:rPr>
                <w:rFonts w:hAnsi="標楷體" w:cs="Arial Unicode MS" w:hint="eastAsia"/>
                <w:b/>
                <w:bCs/>
                <w:kern w:val="0"/>
                <w:sz w:val="20"/>
                <w:szCs w:val="20"/>
              </w:rPr>
              <w:t>地區醫院</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b/>
                <w:bCs/>
                <w:kern w:val="0"/>
                <w:sz w:val="20"/>
                <w:szCs w:val="20"/>
              </w:rPr>
            </w:pPr>
            <w:bookmarkStart w:id="54" w:name="_Hlk201068550"/>
            <w:r w:rsidRPr="00C0567B">
              <w:rPr>
                <w:rFonts w:hAnsi="標楷體" w:cs="Arial Unicode MS" w:hint="eastAsia"/>
                <w:b/>
                <w:bCs/>
                <w:kern w:val="0"/>
                <w:sz w:val="20"/>
                <w:szCs w:val="20"/>
              </w:rPr>
              <w:t>金門醫院</w:t>
            </w:r>
            <w:bookmarkEnd w:id="54"/>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636,191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706,836</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b/>
                <w:bCs/>
                <w:spacing w:val="-20"/>
                <w:kern w:val="0"/>
                <w:sz w:val="20"/>
                <w:szCs w:val="20"/>
              </w:rPr>
            </w:pPr>
            <w:r w:rsidRPr="00C0567B">
              <w:rPr>
                <w:rFonts w:hAnsi="標楷體" w:cs="Arial Unicode MS"/>
                <w:b/>
                <w:bCs/>
                <w:spacing w:val="-20"/>
                <w:kern w:val="0"/>
                <w:sz w:val="20"/>
                <w:szCs w:val="20"/>
                <w:shd w:val="pct15" w:color="auto" w:fill="FFFFFF"/>
              </w:rPr>
              <w:t>111.1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432,441</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359,912</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83.2</w:t>
            </w:r>
          </w:p>
        </w:tc>
      </w:tr>
      <w:tr w:rsidR="004C7EA5" w:rsidRPr="00C0567B" w:rsidTr="003752C2">
        <w:trPr>
          <w:trHeight w:val="137"/>
        </w:trPr>
        <w:tc>
          <w:tcPr>
            <w:tcW w:w="448" w:type="dxa"/>
            <w:vMerge w:val="restart"/>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新細明體"/>
                <w:b/>
                <w:bCs/>
                <w:kern w:val="0"/>
                <w:sz w:val="20"/>
                <w:szCs w:val="20"/>
              </w:rPr>
            </w:pPr>
            <w:r w:rsidRPr="00C0567B">
              <w:rPr>
                <w:rFonts w:hAnsi="標楷體" w:cs="新細明體" w:hint="eastAsia"/>
                <w:b/>
                <w:bCs/>
                <w:kern w:val="0"/>
                <w:sz w:val="20"/>
                <w:szCs w:val="20"/>
              </w:rPr>
              <w:t>國防部</w:t>
            </w: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醫學中心</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7,506,200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5,806,660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77.4</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9,293,298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8,486,600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91.3</w:t>
            </w:r>
          </w:p>
        </w:tc>
      </w:tr>
      <w:tr w:rsidR="004C7EA5" w:rsidRPr="00C0567B" w:rsidTr="00B00254">
        <w:trPr>
          <w:trHeight w:val="326"/>
        </w:trPr>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高雄總醫院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1,396,171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1,176,515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84.3</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1,804,249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1,554,544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臺中總醫院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835,689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614,109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73.5</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1,021,245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846,802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桃園總醫院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1,351,612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1,171,014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86.6</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1,691,584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1,292,972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76.4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花蓮總醫院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409,220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286,693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395,388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360,124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91.1</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spacing w:val="-16"/>
                <w:kern w:val="0"/>
                <w:sz w:val="20"/>
                <w:szCs w:val="20"/>
              </w:rPr>
              <w:t>國軍</w:t>
            </w:r>
            <w:r w:rsidRPr="00C0567B">
              <w:rPr>
                <w:rFonts w:hAnsi="標楷體" w:cs="Arial Unicode MS" w:hint="eastAsia"/>
                <w:kern w:val="0"/>
                <w:sz w:val="20"/>
                <w:szCs w:val="20"/>
              </w:rPr>
              <w:t>左營總醫院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898,254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774,409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1,399,901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992,641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70.9</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三軍總醫院松山分院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746,552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648,670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86.9</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754,040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615,376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81.6</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區域醫院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三軍總醫院北投分院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227,250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159,038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70.0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483,822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424,727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87.8</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三軍總醫院澎湖分院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561,376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504,032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385,448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318,082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82.5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三軍總醫院基隆分院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512,104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446,544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87.2</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323,574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256,214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79.2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高雄總醫院屏東分院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121,678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99,389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81.7</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150,564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135,800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90.2</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臺中總醫院中清分院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311,472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205,761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66.1</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192,030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175,496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91.4</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桃園總醫院新竹分院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596,861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429,868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72.0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378,959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346,579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91.5</w:t>
            </w:r>
          </w:p>
        </w:tc>
      </w:tr>
      <w:tr w:rsidR="004C7EA5" w:rsidRPr="00C0567B" w:rsidTr="00B00254">
        <w:tc>
          <w:tcPr>
            <w:tcW w:w="448" w:type="dxa"/>
            <w:vMerge/>
            <w:shd w:val="clear" w:color="auto" w:fill="auto"/>
          </w:tcPr>
          <w:p w:rsidR="004C7EA5" w:rsidRPr="00C0567B" w:rsidRDefault="004C7EA5" w:rsidP="004C7EA5">
            <w:pPr>
              <w:widowControl/>
              <w:spacing w:line="220" w:lineRule="exact"/>
              <w:ind w:leftChars="0" w:left="0" w:firstLineChars="0" w:firstLine="0"/>
              <w:jc w:val="left"/>
              <w:rPr>
                <w:rFonts w:hAnsi="標楷體" w:cs="新細明體"/>
                <w:kern w:val="0"/>
                <w:sz w:val="20"/>
                <w:szCs w:val="20"/>
              </w:rPr>
            </w:pPr>
          </w:p>
        </w:tc>
        <w:tc>
          <w:tcPr>
            <w:tcW w:w="108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hint="eastAsia"/>
                <w:kern w:val="0"/>
                <w:sz w:val="20"/>
                <w:szCs w:val="20"/>
              </w:rPr>
              <w:t xml:space="preserve">地區醫院 </w:t>
            </w:r>
          </w:p>
        </w:tc>
        <w:tc>
          <w:tcPr>
            <w:tcW w:w="1652" w:type="dxa"/>
            <w:shd w:val="clear" w:color="auto" w:fill="auto"/>
            <w:vAlign w:val="center"/>
          </w:tcPr>
          <w:p w:rsidR="004C7EA5" w:rsidRPr="00C0567B" w:rsidRDefault="004C7EA5" w:rsidP="004C7EA5">
            <w:pPr>
              <w:widowControl/>
              <w:spacing w:line="220" w:lineRule="exact"/>
              <w:ind w:leftChars="0" w:left="0" w:firstLineChars="0" w:firstLine="0"/>
              <w:jc w:val="left"/>
              <w:rPr>
                <w:rFonts w:hAnsi="標楷體" w:cs="Arial Unicode MS"/>
                <w:kern w:val="0"/>
                <w:sz w:val="20"/>
                <w:szCs w:val="20"/>
              </w:rPr>
            </w:pPr>
            <w:r w:rsidRPr="00C0567B">
              <w:rPr>
                <w:rFonts w:hAnsi="標楷體" w:cs="Arial Unicode MS"/>
                <w:kern w:val="0"/>
                <w:sz w:val="20"/>
                <w:szCs w:val="20"/>
              </w:rPr>
              <w:t>國軍</w:t>
            </w:r>
            <w:r w:rsidRPr="00C0567B">
              <w:rPr>
                <w:rFonts w:hAnsi="標楷體" w:cs="Arial Unicode MS" w:hint="eastAsia"/>
                <w:kern w:val="0"/>
                <w:sz w:val="20"/>
                <w:szCs w:val="20"/>
              </w:rPr>
              <w:t>左營總醫院岡山分院</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290,381 </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232,306 </w:t>
            </w:r>
          </w:p>
        </w:tc>
        <w:tc>
          <w:tcPr>
            <w:tcW w:w="80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80.0</w:t>
            </w:r>
          </w:p>
        </w:tc>
        <w:tc>
          <w:tcPr>
            <w:tcW w:w="1033"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184,857 </w:t>
            </w:r>
          </w:p>
        </w:tc>
        <w:tc>
          <w:tcPr>
            <w:tcW w:w="1052"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 xml:space="preserve">166,057 </w:t>
            </w:r>
          </w:p>
        </w:tc>
        <w:tc>
          <w:tcPr>
            <w:tcW w:w="789" w:type="dxa"/>
            <w:shd w:val="clear" w:color="auto" w:fill="auto"/>
            <w:vAlign w:val="center"/>
          </w:tcPr>
          <w:p w:rsidR="004C7EA5" w:rsidRPr="00C0567B" w:rsidRDefault="004C7EA5" w:rsidP="004C7EA5">
            <w:pPr>
              <w:widowControl/>
              <w:spacing w:line="220" w:lineRule="exact"/>
              <w:ind w:leftChars="0" w:left="0" w:firstLineChars="0" w:firstLine="0"/>
              <w:jc w:val="right"/>
              <w:rPr>
                <w:rFonts w:hAnsi="標楷體" w:cs="Arial Unicode MS"/>
                <w:spacing w:val="-20"/>
                <w:kern w:val="0"/>
                <w:sz w:val="20"/>
                <w:szCs w:val="20"/>
              </w:rPr>
            </w:pPr>
            <w:r w:rsidRPr="00C0567B">
              <w:rPr>
                <w:rFonts w:hAnsi="標楷體" w:cs="Arial Unicode MS"/>
                <w:spacing w:val="-20"/>
                <w:kern w:val="0"/>
                <w:sz w:val="20"/>
                <w:szCs w:val="20"/>
              </w:rPr>
              <w:t>89.8</w:t>
            </w:r>
          </w:p>
        </w:tc>
      </w:tr>
    </w:tbl>
    <w:bookmarkEnd w:id="43"/>
    <w:p w:rsidR="004C7EA5" w:rsidRPr="00C0567B" w:rsidRDefault="004C7EA5" w:rsidP="004C7EA5">
      <w:pPr>
        <w:widowControl/>
        <w:spacing w:line="280" w:lineRule="exact"/>
        <w:ind w:leftChars="-150" w:left="-425" w:firstLineChars="0" w:firstLine="0"/>
        <w:jc w:val="left"/>
        <w:rPr>
          <w:rFonts w:hAnsi="標楷體" w:cs="Arial Unicode MS"/>
          <w:kern w:val="0"/>
          <w:sz w:val="24"/>
          <w:szCs w:val="24"/>
        </w:rPr>
      </w:pPr>
      <w:r w:rsidRPr="00C0567B">
        <w:rPr>
          <w:rFonts w:hAnsi="標楷體" w:cs="Arial Unicode MS"/>
          <w:kern w:val="0"/>
          <w:sz w:val="24"/>
          <w:szCs w:val="24"/>
        </w:rPr>
        <w:t>資料來源</w:t>
      </w:r>
      <w:r w:rsidRPr="00C0567B">
        <w:rPr>
          <w:rFonts w:hAnsi="標楷體" w:cs="Arial Unicode MS" w:hint="eastAsia"/>
          <w:kern w:val="0"/>
          <w:sz w:val="24"/>
          <w:szCs w:val="24"/>
        </w:rPr>
        <w:t>：教育部、退輔會、衛福部及國防部提供；本中心彙製</w:t>
      </w:r>
      <w:r w:rsidRPr="00C0567B">
        <w:rPr>
          <w:rFonts w:hAnsi="標楷體" w:cs="Arial Unicode MS"/>
          <w:kern w:val="0"/>
          <w:sz w:val="24"/>
          <w:szCs w:val="24"/>
        </w:rPr>
        <w:t>。</w:t>
      </w:r>
    </w:p>
    <w:p w:rsidR="008573A4" w:rsidRPr="001C156E" w:rsidRDefault="008573A4" w:rsidP="008573A4">
      <w:pPr>
        <w:pStyle w:val="a5"/>
        <w:ind w:left="849" w:hanging="283"/>
        <w:rPr>
          <w:b/>
        </w:rPr>
      </w:pPr>
      <w:r w:rsidRPr="00C0567B">
        <w:rPr>
          <w:rFonts w:hAnsi="標楷體" w:hint="eastAsia"/>
        </w:rPr>
        <w:t xml:space="preserve"> </w:t>
      </w:r>
      <w:r w:rsidR="000F0D17" w:rsidRPr="00C0567B">
        <w:rPr>
          <w:rFonts w:hAnsi="標楷體" w:hint="eastAsia"/>
          <w:b/>
        </w:rPr>
        <w:t>(二)</w:t>
      </w:r>
      <w:r w:rsidRPr="001C156E">
        <w:rPr>
          <w:rFonts w:hint="eastAsia"/>
          <w:b/>
        </w:rPr>
        <w:t>部分醫院開床率或占床率實屬偏低，恐不利醫院營運績效</w:t>
      </w:r>
    </w:p>
    <w:p w:rsidR="008573A4" w:rsidRPr="00C0567B" w:rsidRDefault="008573A4" w:rsidP="007666A0">
      <w:pPr>
        <w:pStyle w:val="a6"/>
        <w:ind w:left="850" w:firstLineChars="200" w:firstLine="566"/>
        <w:rPr>
          <w:snapToGrid w:val="0"/>
        </w:rPr>
      </w:pPr>
      <w:r w:rsidRPr="00C0567B">
        <w:rPr>
          <w:rFonts w:hint="eastAsia"/>
          <w:snapToGrid w:val="0"/>
        </w:rPr>
        <w:t>醫療法第98條規定略以，中央主管機關應設置醫事審議委員會，其任務包括一定規模以上大型醫院設立或擴充之審議。復依醫院設立或擴充許可辦法第11條</w:t>
      </w:r>
      <w:r w:rsidR="00AD1C28">
        <w:rPr>
          <w:rFonts w:hint="eastAsia"/>
          <w:snapToGrid w:val="0"/>
        </w:rPr>
        <w:t>規定</w:t>
      </w:r>
      <w:r w:rsidR="00AD1C28">
        <w:rPr>
          <w:rFonts w:hAnsi="標楷體" w:hint="eastAsia"/>
          <w:snapToGrid w:val="0"/>
        </w:rPr>
        <w:t>：「</w:t>
      </w:r>
      <w:r w:rsidRPr="00C0567B">
        <w:rPr>
          <w:rFonts w:hint="eastAsia"/>
          <w:snapToGrid w:val="0"/>
        </w:rPr>
        <w:t>經許可設置之病床，核定之主管機關得限定其完成開放使用之期</w:t>
      </w:r>
      <w:r w:rsidR="00AD1C28" w:rsidRPr="00C0567B">
        <w:rPr>
          <w:rFonts w:hint="eastAsia"/>
          <w:snapToGrid w:val="0"/>
        </w:rPr>
        <w:t>日</w:t>
      </w:r>
      <w:r w:rsidRPr="00C0567B">
        <w:rPr>
          <w:rFonts w:hint="eastAsia"/>
          <w:snapToGrid w:val="0"/>
        </w:rPr>
        <w:t>；屆期未完成者，得廢止其許可或減少其許可之病床數。</w:t>
      </w:r>
      <w:r w:rsidR="00AD1C28">
        <w:rPr>
          <w:rFonts w:hAnsi="標楷體" w:hint="eastAsia"/>
          <w:snapToGrid w:val="0"/>
        </w:rPr>
        <w:t>」</w:t>
      </w:r>
      <w:r w:rsidRPr="00C0567B">
        <w:rPr>
          <w:rFonts w:hint="eastAsia"/>
          <w:snapToGrid w:val="0"/>
        </w:rPr>
        <w:t>同辦法第12條第1項第4款明定，醫院經許可設置之病床，有</w:t>
      </w:r>
      <w:r w:rsidR="00AD1C28">
        <w:rPr>
          <w:rFonts w:hAnsi="標楷體" w:hint="eastAsia"/>
          <w:snapToGrid w:val="0"/>
        </w:rPr>
        <w:t>「</w:t>
      </w:r>
      <w:r w:rsidRPr="00C0567B">
        <w:rPr>
          <w:rFonts w:hint="eastAsia"/>
          <w:snapToGrid w:val="0"/>
        </w:rPr>
        <w:t>最近3年內，既有之任一一般病床之占床率，依全民健康保險統計資料顯示，未達百分之五十</w:t>
      </w:r>
      <w:r w:rsidR="00AD1C28">
        <w:rPr>
          <w:rFonts w:hAnsi="標楷體" w:hint="eastAsia"/>
          <w:snapToGrid w:val="0"/>
        </w:rPr>
        <w:t>」</w:t>
      </w:r>
      <w:r w:rsidRPr="00C0567B">
        <w:rPr>
          <w:rFonts w:hint="eastAsia"/>
          <w:snapToGrid w:val="0"/>
        </w:rPr>
        <w:t>之情事時，得廢止其許可或減少其許可之病床數。經查：</w:t>
      </w:r>
      <w:r w:rsidRPr="00C0567B">
        <w:rPr>
          <w:snapToGrid w:val="0"/>
        </w:rPr>
        <w:t xml:space="preserve"> </w:t>
      </w:r>
    </w:p>
    <w:p w:rsidR="008573A4" w:rsidRPr="00C0567B" w:rsidRDefault="008573A4" w:rsidP="008573A4">
      <w:pPr>
        <w:widowControl/>
        <w:spacing w:line="240" w:lineRule="auto"/>
        <w:ind w:leftChars="300" w:left="1133" w:hangingChars="100" w:hanging="283"/>
        <w:rPr>
          <w:rFonts w:hAnsi="標楷體" w:cs="Calibri"/>
          <w:snapToGrid w:val="0"/>
          <w:lang w:val="x-none" w:eastAsia="x-none"/>
        </w:rPr>
      </w:pPr>
      <w:r w:rsidRPr="00C0567B">
        <w:rPr>
          <w:rFonts w:hAnsi="標楷體" w:cs="Calibri" w:hint="eastAsia"/>
          <w:snapToGrid w:val="0"/>
          <w:lang w:val="x-none" w:eastAsia="x-none"/>
        </w:rPr>
        <w:t>1.</w:t>
      </w:r>
      <w:r w:rsidRPr="00C0567B">
        <w:rPr>
          <w:rFonts w:hAnsi="標楷體" w:cs="Calibri" w:hint="eastAsia"/>
          <w:b/>
          <w:snapToGrid w:val="0"/>
          <w:lang w:val="x-none" w:eastAsia="x-none"/>
        </w:rPr>
        <w:t>部分醫(分)院開床率偏低，恐未妥為運用所核准開設之病床，</w:t>
      </w:r>
      <w:r w:rsidRPr="00C0567B">
        <w:rPr>
          <w:rFonts w:hAnsi="標楷體" w:cs="Calibri" w:hint="eastAsia"/>
          <w:b/>
          <w:snapToGrid w:val="0"/>
          <w:lang w:val="x-none"/>
        </w:rPr>
        <w:t>致增加醫院成本負擔</w:t>
      </w:r>
      <w:r w:rsidRPr="00C0567B">
        <w:rPr>
          <w:rFonts w:hAnsi="標楷體" w:cs="Calibri" w:hint="eastAsia"/>
          <w:snapToGrid w:val="0"/>
          <w:lang w:val="x-none" w:eastAsia="x-none"/>
        </w:rPr>
        <w:t>：各公立醫院興建營運係按醫療法等規範及有關計畫辦理，其設置之各類病床倘無法開床營運，無論係因醫護人力不足或環境空間限制，均恐使病床空置未運用而徒增成本負擔，甚可能影響占床率遭致核減病床數，</w:t>
      </w:r>
      <w:r w:rsidRPr="00C0567B">
        <w:rPr>
          <w:rFonts w:hAnsi="標楷體" w:cs="Calibri" w:hint="eastAsia"/>
          <w:snapToGrid w:val="0"/>
          <w:lang w:val="x-none"/>
        </w:rPr>
        <w:t>恐不利該院</w:t>
      </w:r>
      <w:r w:rsidRPr="00C0567B">
        <w:rPr>
          <w:rFonts w:hAnsi="標楷體" w:cs="Calibri" w:hint="eastAsia"/>
          <w:snapToGrid w:val="0"/>
          <w:lang w:val="x-none" w:eastAsia="x-none"/>
        </w:rPr>
        <w:t>經營績效。依教育部、退輔會、衛福部及國防部提供資料，</w:t>
      </w:r>
      <w:r w:rsidRPr="00C0567B">
        <w:rPr>
          <w:rFonts w:hAnsi="標楷體" w:cs="Calibri" w:hint="eastAsia"/>
          <w:snapToGrid w:val="0"/>
          <w:lang w:val="x-none"/>
        </w:rPr>
        <w:t>連續2年</w:t>
      </w:r>
      <w:r w:rsidR="001C37DC">
        <w:rPr>
          <w:rFonts w:hAnsi="標楷體" w:cs="Calibri" w:hint="eastAsia"/>
          <w:snapToGrid w:val="0"/>
          <w:lang w:val="x-none"/>
        </w:rPr>
        <w:t>(</w:t>
      </w:r>
      <w:r w:rsidRPr="00C0567B">
        <w:rPr>
          <w:rFonts w:hAnsi="標楷體" w:cs="Calibri" w:hint="eastAsia"/>
          <w:snapToGrid w:val="0"/>
          <w:lang w:val="x-none" w:eastAsia="x-none"/>
        </w:rPr>
        <w:t>112</w:t>
      </w:r>
      <w:r w:rsidR="00AD1C28">
        <w:rPr>
          <w:rFonts w:hAnsi="標楷體" w:cs="Calibri" w:hint="eastAsia"/>
          <w:snapToGrid w:val="0"/>
          <w:lang w:val="x-none"/>
        </w:rPr>
        <w:t>及</w:t>
      </w:r>
      <w:r w:rsidRPr="00C0567B">
        <w:rPr>
          <w:rFonts w:hAnsi="標楷體" w:cs="Calibri" w:hint="eastAsia"/>
          <w:snapToGrid w:val="0"/>
          <w:lang w:val="x-none" w:eastAsia="x-none"/>
        </w:rPr>
        <w:t>113年度</w:t>
      </w:r>
      <w:r w:rsidR="001C37DC">
        <w:rPr>
          <w:rFonts w:hAnsi="標楷體" w:cs="Calibri" w:hint="eastAsia"/>
          <w:snapToGrid w:val="0"/>
          <w:lang w:val="x-none"/>
        </w:rPr>
        <w:t>)</w:t>
      </w:r>
      <w:r w:rsidRPr="00C0567B">
        <w:rPr>
          <w:rFonts w:hAnsi="標楷體" w:cs="Calibri" w:hint="eastAsia"/>
          <w:snapToGrid w:val="0"/>
          <w:lang w:val="x-none" w:eastAsia="x-none"/>
        </w:rPr>
        <w:t>開床率偏低</w:t>
      </w:r>
      <w:r w:rsidR="00CC602B">
        <w:rPr>
          <w:rFonts w:hAnsi="標楷體" w:cs="Calibri" w:hint="eastAsia"/>
          <w:snapToGrid w:val="0"/>
          <w:lang w:val="x-none"/>
        </w:rPr>
        <w:t>之醫院</w:t>
      </w:r>
      <w:r w:rsidR="001C37DC">
        <w:rPr>
          <w:rFonts w:hAnsi="標楷體" w:cs="Calibri" w:hint="eastAsia"/>
          <w:snapToGrid w:val="0"/>
          <w:lang w:val="x-none"/>
        </w:rPr>
        <w:t>(</w:t>
      </w:r>
      <w:r w:rsidR="00CC602B">
        <w:rPr>
          <w:rFonts w:hAnsi="標楷體" w:cs="Calibri" w:hint="eastAsia"/>
          <w:snapToGrid w:val="0"/>
          <w:lang w:val="x-none"/>
        </w:rPr>
        <w:t>詳表</w:t>
      </w:r>
      <w:r w:rsidR="002B5D53">
        <w:rPr>
          <w:rFonts w:hAnsi="標楷體" w:cs="Calibri"/>
          <w:snapToGrid w:val="0"/>
          <w:lang w:val="x-none"/>
        </w:rPr>
        <w:t>3-4-2</w:t>
      </w:r>
      <w:r w:rsidR="001C37DC">
        <w:rPr>
          <w:rFonts w:hAnsi="標楷體" w:cs="Calibri"/>
          <w:snapToGrid w:val="0"/>
          <w:lang w:val="x-none"/>
        </w:rPr>
        <w:t>)</w:t>
      </w:r>
      <w:r w:rsidRPr="00C0567B">
        <w:rPr>
          <w:rFonts w:hAnsi="標楷體" w:cs="Calibri" w:hint="eastAsia"/>
          <w:snapToGrid w:val="0"/>
          <w:lang w:val="x-none" w:eastAsia="x-none"/>
        </w:rPr>
        <w:t>，</w:t>
      </w:r>
      <w:r w:rsidRPr="00C0567B">
        <w:rPr>
          <w:rFonts w:hAnsi="標楷體" w:cs="Calibri" w:hint="eastAsia"/>
          <w:snapToGrid w:val="0"/>
          <w:lang w:val="x-none"/>
        </w:rPr>
        <w:t>計有教育部轄下臺大金山分院未及</w:t>
      </w:r>
      <w:r w:rsidR="00DD0E58">
        <w:rPr>
          <w:rFonts w:hAnsi="標楷體" w:cs="Calibri" w:hint="eastAsia"/>
          <w:snapToGrid w:val="0"/>
          <w:lang w:val="x-none"/>
        </w:rPr>
        <w:t>七</w:t>
      </w:r>
      <w:r w:rsidRPr="00C0567B">
        <w:rPr>
          <w:rFonts w:hAnsi="標楷體" w:cs="Calibri" w:hint="eastAsia"/>
          <w:snapToGrid w:val="0"/>
          <w:lang w:val="x-none"/>
        </w:rPr>
        <w:t>成、衛福部轄下基隆醫院未及</w:t>
      </w:r>
      <w:r w:rsidR="00DD0E58">
        <w:rPr>
          <w:rFonts w:hAnsi="標楷體" w:cs="Calibri" w:hint="eastAsia"/>
          <w:snapToGrid w:val="0"/>
          <w:lang w:val="x-none"/>
        </w:rPr>
        <w:t>八</w:t>
      </w:r>
      <w:r w:rsidRPr="00C0567B">
        <w:rPr>
          <w:rFonts w:hAnsi="標楷體" w:cs="Calibri" w:hint="eastAsia"/>
          <w:snapToGrid w:val="0"/>
          <w:lang w:val="x-none"/>
        </w:rPr>
        <w:t>成、嘉義醫院未及</w:t>
      </w:r>
      <w:r w:rsidR="00DD0E58">
        <w:rPr>
          <w:rFonts w:hAnsi="標楷體" w:cs="Calibri" w:hint="eastAsia"/>
          <w:snapToGrid w:val="0"/>
          <w:lang w:val="x-none"/>
        </w:rPr>
        <w:t>七</w:t>
      </w:r>
      <w:r w:rsidRPr="00C0567B">
        <w:rPr>
          <w:rFonts w:hAnsi="標楷體" w:cs="Calibri" w:hint="eastAsia"/>
          <w:snapToGrid w:val="0"/>
          <w:lang w:val="x-none"/>
        </w:rPr>
        <w:t>成及國防部轄下</w:t>
      </w:r>
      <w:r w:rsidRPr="00C0567B">
        <w:rPr>
          <w:rFonts w:hAnsi="標楷體" w:cs="Calibri"/>
          <w:snapToGrid w:val="0"/>
          <w:lang w:val="x-none"/>
        </w:rPr>
        <w:t>10</w:t>
      </w:r>
      <w:r w:rsidRPr="00C0567B">
        <w:rPr>
          <w:rFonts w:hAnsi="標楷體" w:cs="Calibri" w:hint="eastAsia"/>
          <w:snapToGrid w:val="0"/>
          <w:lang w:val="x-none"/>
        </w:rPr>
        <w:t>家醫</w:t>
      </w:r>
      <w:r w:rsidR="001C37DC">
        <w:rPr>
          <w:rFonts w:hAnsi="標楷體" w:cs="Calibri" w:hint="eastAsia"/>
          <w:snapToGrid w:val="0"/>
          <w:lang w:val="x-none"/>
        </w:rPr>
        <w:t>(</w:t>
      </w:r>
      <w:r w:rsidRPr="00C0567B">
        <w:rPr>
          <w:rFonts w:hAnsi="標楷體" w:cs="Calibri" w:hint="eastAsia"/>
          <w:snapToGrid w:val="0"/>
          <w:lang w:val="x-none"/>
        </w:rPr>
        <w:t>分</w:t>
      </w:r>
      <w:r w:rsidR="001C37DC">
        <w:rPr>
          <w:rFonts w:hAnsi="標楷體" w:cs="Calibri" w:hint="eastAsia"/>
          <w:snapToGrid w:val="0"/>
          <w:lang w:val="x-none"/>
        </w:rPr>
        <w:t>)</w:t>
      </w:r>
      <w:r w:rsidRPr="00C0567B">
        <w:rPr>
          <w:rFonts w:hAnsi="標楷體" w:cs="Calibri" w:hint="eastAsia"/>
          <w:snapToGrid w:val="0"/>
          <w:lang w:val="x-none"/>
        </w:rPr>
        <w:t>院連續2年開床率介於3</w:t>
      </w:r>
      <w:r w:rsidRPr="00C0567B">
        <w:rPr>
          <w:rFonts w:hAnsi="標楷體" w:cs="Calibri"/>
          <w:snapToGrid w:val="0"/>
          <w:lang w:val="x-none"/>
        </w:rPr>
        <w:t>7.17%</w:t>
      </w:r>
      <w:r w:rsidRPr="00C0567B">
        <w:rPr>
          <w:rFonts w:hAnsi="標楷體" w:cs="Calibri" w:hint="eastAsia"/>
          <w:snapToGrid w:val="0"/>
          <w:lang w:val="x-none"/>
        </w:rPr>
        <w:t>至7</w:t>
      </w:r>
      <w:r w:rsidRPr="00C0567B">
        <w:rPr>
          <w:rFonts w:hAnsi="標楷體" w:cs="Calibri"/>
          <w:snapToGrid w:val="0"/>
          <w:lang w:val="x-none"/>
        </w:rPr>
        <w:t>8.5%</w:t>
      </w:r>
      <w:r w:rsidR="001C37DC">
        <w:rPr>
          <w:rFonts w:hAnsi="標楷體" w:cs="Calibri" w:hint="eastAsia"/>
          <w:snapToGrid w:val="0"/>
          <w:lang w:val="x-none"/>
        </w:rPr>
        <w:t>間</w:t>
      </w:r>
      <w:r w:rsidRPr="00C0567B">
        <w:rPr>
          <w:rFonts w:hAnsi="標楷體" w:cs="Calibri" w:hint="eastAsia"/>
          <w:snapToGrid w:val="0"/>
          <w:lang w:val="x-none"/>
        </w:rPr>
        <w:t>，其中國軍花蓮總醫院甚是連續2年未及</w:t>
      </w:r>
      <w:r w:rsidR="00DD0E58">
        <w:rPr>
          <w:rFonts w:hAnsi="標楷體" w:cs="Calibri" w:hint="eastAsia"/>
          <w:snapToGrid w:val="0"/>
          <w:lang w:val="x-none"/>
        </w:rPr>
        <w:t>五</w:t>
      </w:r>
      <w:r w:rsidRPr="00C0567B">
        <w:rPr>
          <w:rFonts w:hAnsi="標楷體" w:cs="Calibri" w:hint="eastAsia"/>
          <w:snapToGrid w:val="0"/>
          <w:lang w:val="x-none"/>
        </w:rPr>
        <w:t>成。據上述醫院說明開床率偏低原因，除護理人力短缺外，尚有病房</w:t>
      </w:r>
      <w:r w:rsidR="00663287">
        <w:rPr>
          <w:rFonts w:hAnsi="標楷體" w:cs="Calibri" w:hint="eastAsia"/>
          <w:snapToGrid w:val="0"/>
          <w:lang w:val="x-none"/>
        </w:rPr>
        <w:t>(</w:t>
      </w:r>
      <w:r w:rsidRPr="00C0567B">
        <w:rPr>
          <w:rFonts w:hAnsi="標楷體" w:cs="Calibri" w:hint="eastAsia"/>
          <w:snapToGrid w:val="0"/>
          <w:lang w:val="x-none"/>
        </w:rPr>
        <w:t>床</w:t>
      </w:r>
      <w:r w:rsidR="00663287">
        <w:rPr>
          <w:rFonts w:hAnsi="標楷體" w:cs="Calibri" w:hint="eastAsia"/>
          <w:snapToGrid w:val="0"/>
          <w:lang w:val="x-none"/>
        </w:rPr>
        <w:t>)</w:t>
      </w:r>
      <w:r w:rsidRPr="00C0567B">
        <w:rPr>
          <w:rFonts w:hAnsi="標楷體" w:cs="Calibri" w:hint="eastAsia"/>
          <w:snapToGrid w:val="0"/>
          <w:lang w:val="x-none"/>
        </w:rPr>
        <w:t>整修因素所致。惟此顯示病房配置與實際需求情況不合之規劃欠當情形，為避免病床空置無法運用徒增醫院成本負擔，允應檢討加強運用。</w:t>
      </w:r>
    </w:p>
    <w:p w:rsidR="008573A4" w:rsidRPr="00C0567B" w:rsidRDefault="008573A4" w:rsidP="008573A4">
      <w:pPr>
        <w:widowControl/>
        <w:spacing w:line="240" w:lineRule="auto"/>
        <w:ind w:leftChars="300" w:left="1133" w:hangingChars="100" w:hanging="283"/>
        <w:rPr>
          <w:rFonts w:hAnsi="標楷體" w:cs="Calibri"/>
          <w:snapToGrid w:val="0"/>
          <w:lang w:val="x-none" w:eastAsia="x-none"/>
        </w:rPr>
      </w:pPr>
      <w:r w:rsidRPr="00C0567B">
        <w:rPr>
          <w:rFonts w:hAnsi="標楷體" w:cs="Calibri" w:hint="eastAsia"/>
          <w:b/>
          <w:snapToGrid w:val="0"/>
          <w:lang w:val="x-none" w:eastAsia="x-none"/>
        </w:rPr>
        <w:t>2.部分醫院「急性一般病床占床率」不及</w:t>
      </w:r>
      <w:r w:rsidR="00DD0E58">
        <w:rPr>
          <w:rFonts w:hAnsi="標楷體" w:cs="Calibri" w:hint="eastAsia"/>
          <w:b/>
          <w:snapToGrid w:val="0"/>
          <w:lang w:val="x-none"/>
        </w:rPr>
        <w:t>五</w:t>
      </w:r>
      <w:r w:rsidRPr="00C0567B">
        <w:rPr>
          <w:rFonts w:hAnsi="標楷體" w:cs="Calibri" w:hint="eastAsia"/>
          <w:b/>
          <w:snapToGrid w:val="0"/>
          <w:lang w:val="x-none" w:eastAsia="x-none"/>
        </w:rPr>
        <w:t>成，病床使用效能容待提升</w:t>
      </w:r>
      <w:r w:rsidRPr="00C0567B">
        <w:rPr>
          <w:rFonts w:hAnsi="標楷體" w:cs="Calibri" w:hint="eastAsia"/>
          <w:snapToGrid w:val="0"/>
          <w:lang w:val="x-none" w:eastAsia="x-none"/>
        </w:rPr>
        <w:t>：醫療法第28條</w:t>
      </w:r>
      <w:r w:rsidRPr="00C0567B">
        <w:rPr>
          <w:rFonts w:hAnsi="標楷體" w:cs="Calibri" w:hint="eastAsia"/>
          <w:snapToGrid w:val="0"/>
          <w:lang w:val="x-none"/>
        </w:rPr>
        <w:t>規定略以，中央主管機關應辦理醫院評鑑。復</w:t>
      </w:r>
      <w:r w:rsidR="001C37DC">
        <w:rPr>
          <w:rFonts w:hAnsi="標楷體" w:cs="Calibri" w:hint="eastAsia"/>
          <w:snapToGrid w:val="0"/>
          <w:lang w:val="x-none"/>
        </w:rPr>
        <w:t>依</w:t>
      </w:r>
      <w:r w:rsidRPr="00C0567B">
        <w:rPr>
          <w:rFonts w:hAnsi="標楷體" w:cs="Calibri" w:hint="eastAsia"/>
          <w:snapToGrid w:val="0"/>
          <w:lang w:val="x-none"/>
        </w:rPr>
        <w:t>該法施行細則第15條規定</w:t>
      </w:r>
      <w:r w:rsidR="001C37DC">
        <w:rPr>
          <w:rFonts w:hAnsi="標楷體" w:cs="Calibri" w:hint="eastAsia"/>
          <w:snapToGrid w:val="0"/>
          <w:lang w:val="x-none"/>
        </w:rPr>
        <w:t>：「</w:t>
      </w:r>
      <w:r w:rsidRPr="00C0567B">
        <w:rPr>
          <w:rFonts w:hAnsi="標楷體" w:cs="Calibri" w:hint="eastAsia"/>
          <w:snapToGrid w:val="0"/>
          <w:lang w:val="x-none"/>
        </w:rPr>
        <w:t>中央主管機關依本法第2</w:t>
      </w:r>
      <w:r w:rsidRPr="00C0567B">
        <w:rPr>
          <w:rFonts w:hAnsi="標楷體" w:cs="Calibri"/>
          <w:snapToGrid w:val="0"/>
          <w:lang w:val="x-none"/>
        </w:rPr>
        <w:t>8</w:t>
      </w:r>
      <w:r w:rsidRPr="00C0567B">
        <w:rPr>
          <w:rFonts w:hAnsi="標楷體" w:cs="Calibri" w:hint="eastAsia"/>
          <w:snapToGrid w:val="0"/>
          <w:lang w:val="x-none"/>
        </w:rPr>
        <w:t>條規定辦理醫院評鑑，應訂定醫院評鑑基準及作業程序，並得邀請有關學者、專家為之。</w:t>
      </w:r>
      <w:r w:rsidR="001C37DC">
        <w:rPr>
          <w:rFonts w:hAnsi="標楷體" w:cs="Calibri" w:hint="eastAsia"/>
          <w:snapToGrid w:val="0"/>
          <w:lang w:val="x-none"/>
        </w:rPr>
        <w:t>」爰此，</w:t>
      </w:r>
      <w:r w:rsidRPr="00C0567B">
        <w:rPr>
          <w:rFonts w:hAnsi="標楷體" w:cs="Calibri" w:hint="eastAsia"/>
          <w:snapToGrid w:val="0"/>
          <w:lang w:val="x-none"/>
        </w:rPr>
        <w:t>衛生福利部每年均公告當年度之醫院評鑑基準及評量項目，其就醫療業務管理面之評量指標包括門診人次、…、占床率</w:t>
      </w:r>
      <w:r w:rsidR="00663287">
        <w:rPr>
          <w:rFonts w:hAnsi="標楷體" w:cs="Calibri" w:hint="eastAsia"/>
          <w:snapToGrid w:val="0"/>
          <w:lang w:val="x-none"/>
        </w:rPr>
        <w:t>(</w:t>
      </w:r>
      <w:r w:rsidRPr="00C0567B">
        <w:rPr>
          <w:rFonts w:hAnsi="標楷體" w:cs="Calibri" w:hint="eastAsia"/>
          <w:snapToGrid w:val="0"/>
          <w:lang w:val="x-none"/>
        </w:rPr>
        <w:t>急性病床、慢性病床)等項目，並得藉由「急性一般病床占床率」檢視醫院一般病床之使用情形及運用效能。依衛生福利部1</w:t>
      </w:r>
      <w:r w:rsidRPr="00C0567B">
        <w:rPr>
          <w:rFonts w:hAnsi="標楷體" w:cs="Calibri"/>
          <w:snapToGrid w:val="0"/>
          <w:lang w:val="x-none"/>
        </w:rPr>
        <w:t>12</w:t>
      </w:r>
      <w:r w:rsidRPr="00C0567B">
        <w:rPr>
          <w:rFonts w:hAnsi="標楷體" w:cs="Calibri" w:hint="eastAsia"/>
          <w:snapToGrid w:val="0"/>
          <w:lang w:val="x-none"/>
        </w:rPr>
        <w:t>年醫療機構現況及服務量統計年報</w:t>
      </w:r>
      <w:r w:rsidRPr="00C0567B">
        <w:rPr>
          <w:rFonts w:hAnsi="標楷體" w:cs="Calibri"/>
          <w:snapToGrid w:val="0"/>
          <w:vertAlign w:val="superscript"/>
          <w:lang w:val="x-none"/>
        </w:rPr>
        <w:footnoteReference w:id="23"/>
      </w:r>
      <w:r w:rsidRPr="00C0567B">
        <w:rPr>
          <w:rFonts w:hAnsi="標楷體" w:cs="Calibri" w:hint="eastAsia"/>
          <w:snapToGrid w:val="0"/>
          <w:lang w:val="x-none"/>
        </w:rPr>
        <w:t>，</w:t>
      </w:r>
      <w:bookmarkStart w:id="55" w:name="_Hlk203119252"/>
      <w:r w:rsidRPr="00C0567B">
        <w:rPr>
          <w:rFonts w:hAnsi="標楷體" w:cs="Calibri" w:hint="eastAsia"/>
          <w:snapToGrid w:val="0"/>
          <w:lang w:val="x-none"/>
        </w:rPr>
        <w:t>11</w:t>
      </w:r>
      <w:r w:rsidRPr="00C0567B">
        <w:rPr>
          <w:rFonts w:hAnsi="標楷體" w:cs="Calibri"/>
          <w:snapToGrid w:val="0"/>
          <w:lang w:val="x-none"/>
        </w:rPr>
        <w:t>2</w:t>
      </w:r>
      <w:r w:rsidRPr="00C0567B">
        <w:rPr>
          <w:rFonts w:hAnsi="標楷體" w:cs="Calibri" w:hint="eastAsia"/>
          <w:snapToGrid w:val="0"/>
          <w:lang w:val="x-none"/>
        </w:rPr>
        <w:t>年度</w:t>
      </w:r>
      <w:bookmarkEnd w:id="55"/>
      <w:r w:rsidRPr="00C0567B">
        <w:rPr>
          <w:rFonts w:hAnsi="標楷體" w:cs="Calibri" w:hint="eastAsia"/>
          <w:snapToGrid w:val="0"/>
          <w:lang w:val="x-none"/>
        </w:rPr>
        <w:t>全國醫療院所一般急性病床占床率分別為66</w:t>
      </w:r>
      <w:r w:rsidRPr="00C0567B">
        <w:rPr>
          <w:rFonts w:hAnsi="標楷體" w:cs="Calibri"/>
          <w:snapToGrid w:val="0"/>
          <w:lang w:val="x-none"/>
        </w:rPr>
        <w:t>.</w:t>
      </w:r>
      <w:r w:rsidRPr="00C0567B">
        <w:rPr>
          <w:rFonts w:hAnsi="標楷體" w:cs="Calibri" w:hint="eastAsia"/>
          <w:snapToGrid w:val="0"/>
          <w:lang w:val="x-none"/>
        </w:rPr>
        <w:t>88%，</w:t>
      </w:r>
      <w:r w:rsidR="001C37DC">
        <w:rPr>
          <w:rFonts w:hAnsi="標楷體" w:cs="Calibri" w:hint="eastAsia"/>
          <w:snapToGrid w:val="0"/>
          <w:lang w:val="x-none"/>
        </w:rPr>
        <w:t>另據</w:t>
      </w:r>
      <w:r w:rsidRPr="00C0567B">
        <w:rPr>
          <w:rFonts w:hAnsi="標楷體" w:cs="Calibri" w:hint="eastAsia"/>
          <w:snapToGrid w:val="0"/>
          <w:lang w:val="x-none" w:eastAsia="x-none"/>
        </w:rPr>
        <w:t>教育部、退輔會、衛福部及國防部提供資料，連續2年</w:t>
      </w:r>
      <w:r w:rsidR="00663287">
        <w:rPr>
          <w:rFonts w:hAnsi="標楷體" w:cs="Calibri" w:hint="eastAsia"/>
          <w:snapToGrid w:val="0"/>
          <w:lang w:val="x-none"/>
        </w:rPr>
        <w:t>(</w:t>
      </w:r>
      <w:r w:rsidRPr="00C0567B">
        <w:rPr>
          <w:rFonts w:hAnsi="標楷體" w:cs="Calibri" w:hint="eastAsia"/>
          <w:snapToGrid w:val="0"/>
          <w:lang w:val="x-none" w:eastAsia="x-none"/>
        </w:rPr>
        <w:t>112</w:t>
      </w:r>
      <w:r w:rsidR="001C37DC">
        <w:rPr>
          <w:rFonts w:hAnsi="標楷體" w:cs="Calibri" w:hint="eastAsia"/>
          <w:snapToGrid w:val="0"/>
          <w:lang w:val="x-none"/>
        </w:rPr>
        <w:t>及</w:t>
      </w:r>
      <w:r w:rsidRPr="00C0567B">
        <w:rPr>
          <w:rFonts w:hAnsi="標楷體" w:cs="Calibri" w:hint="eastAsia"/>
          <w:snapToGrid w:val="0"/>
          <w:lang w:val="x-none" w:eastAsia="x-none"/>
        </w:rPr>
        <w:t>113年度</w:t>
      </w:r>
      <w:r w:rsidR="00663287">
        <w:rPr>
          <w:rFonts w:hAnsi="標楷體" w:cs="Calibri" w:hint="eastAsia"/>
          <w:snapToGrid w:val="0"/>
          <w:lang w:val="x-none"/>
        </w:rPr>
        <w:t>)</w:t>
      </w:r>
      <w:r w:rsidRPr="00C0567B">
        <w:rPr>
          <w:rFonts w:hAnsi="標楷體" w:cs="Calibri" w:hint="eastAsia"/>
          <w:snapToGrid w:val="0"/>
          <w:lang w:val="x-none"/>
        </w:rPr>
        <w:t>占</w:t>
      </w:r>
      <w:r w:rsidRPr="00C0567B">
        <w:rPr>
          <w:rFonts w:hAnsi="標楷體" w:cs="Calibri" w:hint="eastAsia"/>
          <w:snapToGrid w:val="0"/>
          <w:lang w:val="x-none" w:eastAsia="x-none"/>
        </w:rPr>
        <w:t>床率</w:t>
      </w:r>
      <w:r w:rsidRPr="00C0567B">
        <w:rPr>
          <w:rFonts w:hAnsi="標楷體" w:cs="Calibri" w:hint="eastAsia"/>
          <w:snapToGrid w:val="0"/>
          <w:lang w:val="x-none"/>
        </w:rPr>
        <w:t>不及</w:t>
      </w:r>
      <w:r w:rsidR="001C37DC" w:rsidRPr="001C37DC">
        <w:rPr>
          <w:rFonts w:hAnsi="標楷體" w:cs="Calibri" w:hint="eastAsia"/>
          <w:snapToGrid w:val="0"/>
          <w:lang w:val="x-none"/>
        </w:rPr>
        <w:t>112年度</w:t>
      </w:r>
      <w:r w:rsidRPr="00C0567B">
        <w:rPr>
          <w:rFonts w:hAnsi="標楷體" w:cs="Calibri" w:hint="eastAsia"/>
          <w:snapToGrid w:val="0"/>
          <w:lang w:val="x-none"/>
        </w:rPr>
        <w:t>全國平均值</w:t>
      </w:r>
      <w:r w:rsidRPr="00C0567B">
        <w:rPr>
          <w:rFonts w:hAnsi="標楷體" w:cs="Calibri" w:hint="eastAsia"/>
          <w:snapToGrid w:val="0"/>
          <w:lang w:val="x-none" w:eastAsia="x-none"/>
        </w:rPr>
        <w:t>之醫院，計有教育部</w:t>
      </w:r>
      <w:r w:rsidRPr="00C0567B">
        <w:rPr>
          <w:rFonts w:hAnsi="標楷體" w:cs="Calibri" w:hint="eastAsia"/>
          <w:snapToGrid w:val="0"/>
          <w:lang w:val="x-none"/>
        </w:rPr>
        <w:t>轄下</w:t>
      </w:r>
      <w:r w:rsidRPr="00C0567B">
        <w:rPr>
          <w:rFonts w:hAnsi="標楷體" w:cs="Calibri" w:hint="eastAsia"/>
          <w:snapToGrid w:val="0"/>
          <w:lang w:val="x-none" w:eastAsia="x-none"/>
        </w:rPr>
        <w:t>臺大金山分院、臺大生醫、臺大癌醫</w:t>
      </w:r>
      <w:r w:rsidR="001C37DC">
        <w:rPr>
          <w:rFonts w:hAnsi="標楷體" w:cs="Calibri" w:hint="eastAsia"/>
          <w:snapToGrid w:val="0"/>
          <w:lang w:val="x-none" w:eastAsia="x-none"/>
        </w:rPr>
        <w:t>；</w:t>
      </w:r>
      <w:r w:rsidRPr="00C0567B">
        <w:rPr>
          <w:rFonts w:hAnsi="標楷體" w:cs="Calibri" w:hint="eastAsia"/>
          <w:snapToGrid w:val="0"/>
          <w:lang w:val="x-none" w:eastAsia="x-none"/>
        </w:rPr>
        <w:t>退輔會</w:t>
      </w:r>
      <w:r w:rsidRPr="00C0567B">
        <w:rPr>
          <w:rFonts w:hAnsi="標楷體" w:cs="Calibri" w:hint="eastAsia"/>
          <w:snapToGrid w:val="0"/>
          <w:lang w:val="x-none"/>
        </w:rPr>
        <w:t>轄下</w:t>
      </w:r>
      <w:r w:rsidRPr="00C0567B">
        <w:rPr>
          <w:rFonts w:hAnsi="標楷體" w:cs="Calibri" w:hint="eastAsia"/>
          <w:snapToGrid w:val="0"/>
          <w:lang w:val="x-none" w:eastAsia="x-none"/>
        </w:rPr>
        <w:t>北</w:t>
      </w:r>
      <w:r w:rsidRPr="00C0567B">
        <w:rPr>
          <w:rFonts w:hAnsi="標楷體" w:cs="Calibri" w:hint="eastAsia"/>
          <w:snapToGrid w:val="0"/>
          <w:lang w:val="x-none"/>
        </w:rPr>
        <w:t>榮</w:t>
      </w:r>
      <w:r w:rsidRPr="00C0567B">
        <w:rPr>
          <w:rFonts w:hAnsi="標楷體" w:cs="Calibri" w:hint="eastAsia"/>
          <w:snapToGrid w:val="0"/>
          <w:lang w:val="x-none" w:eastAsia="x-none"/>
        </w:rPr>
        <w:t>桃園分院、</w:t>
      </w:r>
      <w:bookmarkStart w:id="56" w:name="_Hlk201220032"/>
      <w:r w:rsidRPr="00C0567B">
        <w:rPr>
          <w:rFonts w:hAnsi="標楷體" w:cs="Calibri" w:hint="eastAsia"/>
          <w:snapToGrid w:val="0"/>
          <w:lang w:val="x-none"/>
        </w:rPr>
        <w:t>中榮嘉義分院</w:t>
      </w:r>
      <w:bookmarkEnd w:id="56"/>
      <w:r w:rsidRPr="00C0567B">
        <w:rPr>
          <w:rFonts w:hAnsi="標楷體" w:cs="Calibri" w:hint="eastAsia"/>
          <w:snapToGrid w:val="0"/>
          <w:lang w:val="x-none" w:eastAsia="x-none"/>
        </w:rPr>
        <w:t>、</w:t>
      </w:r>
      <w:r w:rsidRPr="00C0567B">
        <w:rPr>
          <w:rFonts w:hAnsi="標楷體" w:cs="Calibri" w:hint="eastAsia"/>
          <w:snapToGrid w:val="0"/>
          <w:lang w:val="x-none"/>
        </w:rPr>
        <w:t>高</w:t>
      </w:r>
      <w:r w:rsidRPr="00C0567B">
        <w:rPr>
          <w:rFonts w:hAnsi="標楷體" w:cs="Calibri" w:hint="eastAsia"/>
          <w:snapToGrid w:val="0"/>
          <w:lang w:val="x-none" w:eastAsia="x-none"/>
        </w:rPr>
        <w:t>榮臺南分院、</w:t>
      </w:r>
      <w:r w:rsidRPr="00C0567B">
        <w:rPr>
          <w:rFonts w:hAnsi="標楷體" w:cs="Calibri" w:hint="eastAsia"/>
          <w:snapToGrid w:val="0"/>
          <w:lang w:val="x-none"/>
        </w:rPr>
        <w:t>屏東龍泉分院</w:t>
      </w:r>
      <w:r w:rsidR="001C37DC">
        <w:rPr>
          <w:rFonts w:hAnsi="標楷體" w:cs="Calibri" w:hint="eastAsia"/>
          <w:snapToGrid w:val="0"/>
          <w:lang w:val="x-none" w:eastAsia="x-none"/>
        </w:rPr>
        <w:t>；</w:t>
      </w:r>
      <w:r w:rsidRPr="00C0567B">
        <w:rPr>
          <w:rFonts w:hAnsi="標楷體" w:cs="Calibri" w:hint="eastAsia"/>
          <w:snapToGrid w:val="0"/>
          <w:lang w:val="x-none" w:eastAsia="x-none"/>
        </w:rPr>
        <w:t>衛福部</w:t>
      </w:r>
      <w:r w:rsidRPr="00C0567B">
        <w:rPr>
          <w:rFonts w:hAnsi="標楷體" w:cs="Calibri" w:hint="eastAsia"/>
          <w:snapToGrid w:val="0"/>
          <w:lang w:val="x-none"/>
        </w:rPr>
        <w:t>轄下</w:t>
      </w:r>
      <w:r w:rsidRPr="00C0567B">
        <w:rPr>
          <w:rFonts w:hAnsi="標楷體" w:cs="Calibri" w:hint="eastAsia"/>
          <w:snapToGrid w:val="0"/>
          <w:lang w:val="x-none" w:eastAsia="x-none"/>
        </w:rPr>
        <w:t>臺東醫院、花蓮醫院、胸腔病院</w:t>
      </w:r>
      <w:r w:rsidR="001C37DC">
        <w:rPr>
          <w:rFonts w:hAnsi="標楷體" w:cs="Calibri" w:hint="eastAsia"/>
          <w:snapToGrid w:val="0"/>
          <w:lang w:val="x-none" w:eastAsia="x-none"/>
        </w:rPr>
        <w:t>；</w:t>
      </w:r>
      <w:r w:rsidRPr="00C0567B">
        <w:rPr>
          <w:rFonts w:hAnsi="標楷體" w:cs="Calibri" w:hint="eastAsia"/>
          <w:snapToGrid w:val="0"/>
          <w:lang w:val="x-none" w:eastAsia="x-none"/>
        </w:rPr>
        <w:t>國防部轄下國軍桃園總醫院、國軍花蓮總醫院、三軍總醫院松山分院、三軍總醫院澎湖分院、三軍總醫院基隆分院、國軍高雄總醫院屏東分院、國軍臺中總醫院中清分院、國軍桃園總醫院新竹分院</w:t>
      </w:r>
      <w:r w:rsidRPr="00C0567B">
        <w:rPr>
          <w:rFonts w:hAnsi="標楷體" w:cs="Calibri" w:hint="eastAsia"/>
          <w:snapToGrid w:val="0"/>
          <w:lang w:val="x-none"/>
        </w:rPr>
        <w:t>及</w:t>
      </w:r>
      <w:r w:rsidRPr="00C0567B">
        <w:rPr>
          <w:rFonts w:hAnsi="標楷體" w:cs="Calibri" w:hint="eastAsia"/>
          <w:snapToGrid w:val="0"/>
          <w:lang w:val="x-none" w:eastAsia="x-none"/>
        </w:rPr>
        <w:t>國軍左營總醫院岡山分院</w:t>
      </w:r>
      <w:r w:rsidR="001C37DC">
        <w:rPr>
          <w:rFonts w:hAnsi="標楷體" w:cs="Calibri" w:hint="eastAsia"/>
          <w:snapToGrid w:val="0"/>
          <w:lang w:val="x-none" w:eastAsia="x-none"/>
        </w:rPr>
        <w:t>。</w:t>
      </w:r>
      <w:r w:rsidRPr="00C0567B">
        <w:rPr>
          <w:rFonts w:hAnsi="標楷體" w:cs="Calibri" w:hint="eastAsia"/>
          <w:snapToGrid w:val="0"/>
          <w:lang w:val="x-none"/>
        </w:rPr>
        <w:t>其中教育部轄下臺大金山分院、衛福部轄下臺東醫院、國防部轄下國軍花蓮總醫院、三軍總醫院澎湖分院、三軍總醫院基隆分院及國軍桃園總醫院新竹分院甚有</w:t>
      </w:r>
      <w:r w:rsidRPr="00C0567B">
        <w:rPr>
          <w:rFonts w:hAnsi="標楷體" w:cs="Calibri" w:hint="eastAsia"/>
          <w:snapToGrid w:val="0"/>
          <w:lang w:val="x-none" w:eastAsia="x-none"/>
        </w:rPr>
        <w:t>占床率</w:t>
      </w:r>
      <w:r w:rsidRPr="00C0567B">
        <w:rPr>
          <w:rFonts w:hAnsi="標楷體" w:cs="Calibri" w:hint="eastAsia"/>
          <w:snapToGrid w:val="0"/>
          <w:lang w:val="x-none"/>
        </w:rPr>
        <w:t>連續2</w:t>
      </w:r>
      <w:r w:rsidRPr="00C0567B">
        <w:rPr>
          <w:rFonts w:hAnsi="標楷體" w:cs="Calibri" w:hint="eastAsia"/>
          <w:snapToGrid w:val="0"/>
          <w:lang w:val="x-none" w:eastAsia="x-none"/>
        </w:rPr>
        <w:t>年均不及</w:t>
      </w:r>
      <w:r w:rsidR="00DD0E58">
        <w:rPr>
          <w:rFonts w:hAnsi="標楷體" w:cs="Calibri" w:hint="eastAsia"/>
          <w:snapToGrid w:val="0"/>
          <w:lang w:val="x-none"/>
        </w:rPr>
        <w:t>五</w:t>
      </w:r>
      <w:r w:rsidRPr="00C0567B">
        <w:rPr>
          <w:rFonts w:hAnsi="標楷體" w:cs="Calibri" w:hint="eastAsia"/>
          <w:snapToGrid w:val="0"/>
          <w:lang w:val="x-none" w:eastAsia="x-none"/>
        </w:rPr>
        <w:t>成，病床使用效能</w:t>
      </w:r>
      <w:r w:rsidRPr="00C0567B">
        <w:rPr>
          <w:rFonts w:hAnsi="標楷體" w:cs="Calibri" w:hint="eastAsia"/>
          <w:snapToGrid w:val="0"/>
          <w:lang w:val="x-none"/>
        </w:rPr>
        <w:t>實</w:t>
      </w:r>
      <w:r w:rsidRPr="00C0567B">
        <w:rPr>
          <w:rFonts w:hAnsi="標楷體" w:cs="Calibri" w:hint="eastAsia"/>
          <w:snapToGrid w:val="0"/>
          <w:lang w:val="x-none" w:eastAsia="x-none"/>
        </w:rPr>
        <w:t>有待提升。</w:t>
      </w:r>
    </w:p>
    <w:p w:rsidR="00DD1AC5" w:rsidRPr="00C0567B" w:rsidRDefault="008573A4" w:rsidP="001C156E">
      <w:pPr>
        <w:widowControl/>
        <w:adjustRightInd w:val="0"/>
        <w:ind w:leftChars="-200" w:left="-566" w:firstLineChars="0" w:firstLine="0"/>
        <w:jc w:val="left"/>
        <w:rPr>
          <w:rFonts w:hAnsi="標楷體" w:cs="Calibri"/>
          <w:b/>
          <w:bCs/>
          <w:snapToGrid w:val="0"/>
          <w:lang w:val="x-none"/>
        </w:rPr>
      </w:pPr>
      <w:r w:rsidRPr="00C0567B">
        <w:rPr>
          <w:rFonts w:hAnsi="標楷體" w:cs="Calibri" w:hint="eastAsia"/>
          <w:b/>
          <w:bCs/>
          <w:snapToGrid w:val="0"/>
          <w:lang w:val="x-none"/>
        </w:rPr>
        <w:t>表</w:t>
      </w:r>
      <w:r w:rsidR="00DD1AC5" w:rsidRPr="00C0567B">
        <w:rPr>
          <w:rFonts w:hAnsi="標楷體" w:cs="Calibri"/>
          <w:b/>
          <w:bCs/>
          <w:snapToGrid w:val="0"/>
          <w:lang w:val="x-none"/>
        </w:rPr>
        <w:t xml:space="preserve">3-4-2  </w:t>
      </w:r>
      <w:r w:rsidRPr="00C0567B">
        <w:rPr>
          <w:rFonts w:hAnsi="標楷體" w:cs="Calibri" w:hint="eastAsia"/>
          <w:b/>
          <w:bCs/>
          <w:snapToGrid w:val="0"/>
          <w:lang w:val="x-none" w:eastAsia="x-none"/>
        </w:rPr>
        <w:t>中央政府主管公立醫院</w:t>
      </w:r>
      <w:r w:rsidRPr="00C0567B">
        <w:rPr>
          <w:rFonts w:hAnsi="標楷體" w:cs="Calibri" w:hint="eastAsia"/>
          <w:b/>
          <w:bCs/>
          <w:snapToGrid w:val="0"/>
          <w:lang w:val="x-none"/>
        </w:rPr>
        <w:t>1</w:t>
      </w:r>
      <w:r w:rsidRPr="00C0567B">
        <w:rPr>
          <w:rFonts w:hAnsi="標楷體" w:cs="Calibri"/>
          <w:b/>
          <w:bCs/>
          <w:snapToGrid w:val="0"/>
          <w:lang w:val="x-none"/>
        </w:rPr>
        <w:t>12</w:t>
      </w:r>
      <w:r w:rsidR="001C37DC">
        <w:rPr>
          <w:rFonts w:hAnsi="標楷體" w:cs="Calibri" w:hint="eastAsia"/>
          <w:b/>
          <w:bCs/>
          <w:snapToGrid w:val="0"/>
          <w:lang w:val="x-none"/>
        </w:rPr>
        <w:t>及</w:t>
      </w:r>
      <w:r w:rsidRPr="00C0567B">
        <w:rPr>
          <w:rFonts w:hAnsi="標楷體" w:cs="Calibri"/>
          <w:b/>
          <w:bCs/>
          <w:snapToGrid w:val="0"/>
          <w:lang w:val="x-none"/>
        </w:rPr>
        <w:t>113</w:t>
      </w:r>
      <w:r w:rsidRPr="00C0567B">
        <w:rPr>
          <w:rFonts w:hAnsi="標楷體" w:cs="Calibri" w:hint="eastAsia"/>
          <w:b/>
          <w:bCs/>
          <w:snapToGrid w:val="0"/>
          <w:lang w:val="x-none"/>
        </w:rPr>
        <w:t>年度</w:t>
      </w:r>
      <w:r w:rsidRPr="00C0567B">
        <w:rPr>
          <w:rFonts w:hAnsi="標楷體" w:cs="Calibri" w:hint="eastAsia"/>
          <w:b/>
          <w:bCs/>
          <w:snapToGrid w:val="0"/>
          <w:lang w:val="x-none" w:eastAsia="x-none"/>
        </w:rPr>
        <w:t>開床率及占床率情形</w:t>
      </w:r>
      <w:r w:rsidR="001C37DC">
        <w:rPr>
          <w:rFonts w:hAnsi="標楷體" w:cs="Calibri" w:hint="eastAsia"/>
          <w:b/>
          <w:bCs/>
          <w:snapToGrid w:val="0"/>
          <w:lang w:val="x-none"/>
        </w:rPr>
        <w:t>表</w:t>
      </w:r>
    </w:p>
    <w:p w:rsidR="008573A4" w:rsidRPr="00C0567B" w:rsidRDefault="008573A4" w:rsidP="00DD1AC5">
      <w:pPr>
        <w:pStyle w:val="142"/>
        <w:jc w:val="right"/>
        <w:rPr>
          <w:rFonts w:hAnsi="標楷體" w:hint="eastAsia"/>
          <w:snapToGrid w:val="0"/>
        </w:rPr>
      </w:pPr>
      <w:r w:rsidRPr="00C0567B">
        <w:rPr>
          <w:rFonts w:hAnsi="標楷體" w:hint="eastAsia"/>
          <w:snapToGrid w:val="0"/>
        </w:rPr>
        <w:t>單位：%</w:t>
      </w:r>
    </w:p>
    <w:tbl>
      <w:tblPr>
        <w:tblW w:w="907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842"/>
        <w:gridCol w:w="2694"/>
        <w:gridCol w:w="992"/>
        <w:gridCol w:w="850"/>
        <w:gridCol w:w="851"/>
        <w:gridCol w:w="850"/>
      </w:tblGrid>
      <w:tr w:rsidR="008573A4" w:rsidRPr="00C0567B" w:rsidTr="008573A4">
        <w:trPr>
          <w:trHeight w:val="312"/>
          <w:tblHeader/>
        </w:trPr>
        <w:tc>
          <w:tcPr>
            <w:tcW w:w="993"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主管機關</w:t>
            </w:r>
          </w:p>
        </w:tc>
        <w:tc>
          <w:tcPr>
            <w:tcW w:w="1842" w:type="dxa"/>
            <w:vMerge w:val="restart"/>
            <w:shd w:val="clear" w:color="auto" w:fill="auto"/>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健保特約類別</w:t>
            </w:r>
          </w:p>
        </w:tc>
        <w:tc>
          <w:tcPr>
            <w:tcW w:w="2694"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醫療院所名稱</w:t>
            </w:r>
          </w:p>
        </w:tc>
        <w:tc>
          <w:tcPr>
            <w:tcW w:w="1842" w:type="dxa"/>
            <w:gridSpan w:val="2"/>
          </w:tcPr>
          <w:p w:rsidR="008573A4" w:rsidRPr="00C0567B" w:rsidRDefault="008573A4" w:rsidP="002B5D53">
            <w:pPr>
              <w:widowControl/>
              <w:spacing w:line="240" w:lineRule="exact"/>
              <w:ind w:leftChars="0" w:left="0" w:firstLine="447"/>
              <w:jc w:val="center"/>
              <w:rPr>
                <w:rFonts w:hAnsi="標楷體" w:cs="新細明體" w:hint="eastAsia"/>
                <w:b/>
                <w:bCs/>
                <w:kern w:val="0"/>
                <w:sz w:val="22"/>
                <w:szCs w:val="22"/>
              </w:rPr>
            </w:pPr>
            <w:r w:rsidRPr="00C0567B">
              <w:rPr>
                <w:rFonts w:hAnsi="標楷體" w:cs="新細明體" w:hint="eastAsia"/>
                <w:b/>
                <w:bCs/>
                <w:kern w:val="0"/>
                <w:sz w:val="22"/>
                <w:szCs w:val="22"/>
              </w:rPr>
              <w:t>1</w:t>
            </w:r>
            <w:r w:rsidRPr="00C0567B">
              <w:rPr>
                <w:rFonts w:hAnsi="標楷體" w:cs="新細明體"/>
                <w:b/>
                <w:bCs/>
                <w:kern w:val="0"/>
                <w:sz w:val="22"/>
                <w:szCs w:val="22"/>
              </w:rPr>
              <w:t>12</w:t>
            </w:r>
            <w:r w:rsidRPr="00C0567B">
              <w:rPr>
                <w:rFonts w:hAnsi="標楷體" w:cs="新細明體" w:hint="eastAsia"/>
                <w:b/>
                <w:bCs/>
                <w:kern w:val="0"/>
                <w:sz w:val="22"/>
                <w:szCs w:val="22"/>
              </w:rPr>
              <w:t>年度</w:t>
            </w:r>
          </w:p>
        </w:tc>
        <w:tc>
          <w:tcPr>
            <w:tcW w:w="1701" w:type="dxa"/>
            <w:gridSpan w:val="2"/>
          </w:tcPr>
          <w:p w:rsidR="008573A4" w:rsidRPr="00C0567B" w:rsidRDefault="008573A4" w:rsidP="002B5D53">
            <w:pPr>
              <w:widowControl/>
              <w:spacing w:line="240" w:lineRule="exact"/>
              <w:ind w:leftChars="0" w:left="0" w:firstLine="447"/>
              <w:jc w:val="center"/>
              <w:rPr>
                <w:rFonts w:hAnsi="標楷體" w:cs="新細明體" w:hint="eastAsia"/>
                <w:b/>
                <w:bCs/>
                <w:kern w:val="0"/>
                <w:sz w:val="22"/>
                <w:szCs w:val="22"/>
              </w:rPr>
            </w:pPr>
            <w:r w:rsidRPr="00C0567B">
              <w:rPr>
                <w:rFonts w:hAnsi="標楷體" w:cs="新細明體" w:hint="eastAsia"/>
                <w:b/>
                <w:bCs/>
                <w:kern w:val="0"/>
                <w:sz w:val="22"/>
                <w:szCs w:val="22"/>
              </w:rPr>
              <w:t>1</w:t>
            </w:r>
            <w:r w:rsidRPr="00C0567B">
              <w:rPr>
                <w:rFonts w:hAnsi="標楷體" w:cs="新細明體"/>
                <w:b/>
                <w:bCs/>
                <w:kern w:val="0"/>
                <w:sz w:val="22"/>
                <w:szCs w:val="22"/>
              </w:rPr>
              <w:t>13</w:t>
            </w:r>
            <w:r w:rsidRPr="00C0567B">
              <w:rPr>
                <w:rFonts w:hAnsi="標楷體" w:cs="新細明體" w:hint="eastAsia"/>
                <w:b/>
                <w:bCs/>
                <w:kern w:val="0"/>
                <w:sz w:val="22"/>
                <w:szCs w:val="22"/>
              </w:rPr>
              <w:t>年度</w:t>
            </w:r>
          </w:p>
        </w:tc>
      </w:tr>
      <w:tr w:rsidR="008573A4" w:rsidRPr="00C0567B" w:rsidTr="008573A4">
        <w:trPr>
          <w:trHeight w:val="312"/>
          <w:tblHeader/>
        </w:trPr>
        <w:tc>
          <w:tcPr>
            <w:tcW w:w="993"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1842"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2694" w:type="dxa"/>
            <w:vMerge/>
            <w:vAlign w:val="center"/>
            <w:hideMark/>
          </w:tcPr>
          <w:p w:rsidR="008573A4" w:rsidRPr="00C0567B" w:rsidRDefault="008573A4" w:rsidP="002B5D53">
            <w:pPr>
              <w:widowControl/>
              <w:spacing w:line="240" w:lineRule="exact"/>
              <w:ind w:leftChars="0" w:left="0" w:firstLine="447"/>
              <w:jc w:val="center"/>
              <w:rPr>
                <w:rFonts w:hAnsi="標楷體" w:cs="新細明體"/>
                <w:b/>
                <w:bCs/>
                <w:kern w:val="0"/>
                <w:sz w:val="22"/>
                <w:szCs w:val="22"/>
              </w:rPr>
            </w:pPr>
          </w:p>
        </w:tc>
        <w:tc>
          <w:tcPr>
            <w:tcW w:w="992" w:type="dxa"/>
          </w:tcPr>
          <w:p w:rsidR="008573A4" w:rsidRPr="00C0567B" w:rsidRDefault="008573A4" w:rsidP="002B5D53">
            <w:pPr>
              <w:widowControl/>
              <w:spacing w:line="240" w:lineRule="exact"/>
              <w:ind w:leftChars="0" w:left="0" w:firstLineChars="0" w:firstLine="0"/>
              <w:jc w:val="center"/>
              <w:rPr>
                <w:rFonts w:hAnsi="標楷體" w:cs="新細明體" w:hint="eastAsia"/>
                <w:b/>
                <w:bCs/>
                <w:kern w:val="0"/>
                <w:sz w:val="22"/>
                <w:szCs w:val="22"/>
              </w:rPr>
            </w:pPr>
            <w:r w:rsidRPr="00C0567B">
              <w:rPr>
                <w:rFonts w:hAnsi="標楷體" w:cs="新細明體" w:hint="eastAsia"/>
                <w:b/>
                <w:bCs/>
                <w:kern w:val="0"/>
                <w:sz w:val="22"/>
                <w:szCs w:val="22"/>
              </w:rPr>
              <w:t>開床率</w:t>
            </w:r>
          </w:p>
        </w:tc>
        <w:tc>
          <w:tcPr>
            <w:tcW w:w="850" w:type="dxa"/>
          </w:tcPr>
          <w:p w:rsidR="008573A4" w:rsidRPr="00C0567B" w:rsidRDefault="008573A4" w:rsidP="002B5D53">
            <w:pPr>
              <w:widowControl/>
              <w:spacing w:line="240" w:lineRule="exact"/>
              <w:ind w:leftChars="0" w:left="0" w:firstLineChars="0" w:firstLine="0"/>
              <w:jc w:val="center"/>
              <w:rPr>
                <w:rFonts w:hAnsi="標楷體" w:cs="新細明體" w:hint="eastAsia"/>
                <w:b/>
                <w:bCs/>
                <w:kern w:val="0"/>
                <w:sz w:val="22"/>
                <w:szCs w:val="22"/>
              </w:rPr>
            </w:pPr>
            <w:r w:rsidRPr="00C0567B">
              <w:rPr>
                <w:rFonts w:hAnsi="標楷體" w:cs="新細明體" w:hint="eastAsia"/>
                <w:b/>
                <w:bCs/>
                <w:kern w:val="0"/>
                <w:sz w:val="22"/>
                <w:szCs w:val="22"/>
              </w:rPr>
              <w:t>占床率</w:t>
            </w:r>
          </w:p>
        </w:tc>
        <w:tc>
          <w:tcPr>
            <w:tcW w:w="851" w:type="dxa"/>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開床率</w:t>
            </w:r>
          </w:p>
        </w:tc>
        <w:tc>
          <w:tcPr>
            <w:tcW w:w="850" w:type="dxa"/>
          </w:tcPr>
          <w:p w:rsidR="008573A4" w:rsidRPr="00C0567B" w:rsidRDefault="008573A4" w:rsidP="002B5D53">
            <w:pPr>
              <w:widowControl/>
              <w:spacing w:line="240" w:lineRule="exact"/>
              <w:ind w:leftChars="0" w:left="0" w:firstLineChars="0" w:firstLine="0"/>
              <w:jc w:val="center"/>
              <w:rPr>
                <w:rFonts w:hAnsi="標楷體" w:cs="新細明體"/>
                <w:b/>
                <w:bCs/>
                <w:kern w:val="0"/>
                <w:sz w:val="22"/>
                <w:szCs w:val="22"/>
              </w:rPr>
            </w:pPr>
            <w:r w:rsidRPr="00C0567B">
              <w:rPr>
                <w:rFonts w:hAnsi="標楷體" w:cs="新細明體" w:hint="eastAsia"/>
                <w:b/>
                <w:bCs/>
                <w:kern w:val="0"/>
                <w:sz w:val="22"/>
                <w:szCs w:val="22"/>
              </w:rPr>
              <w:t>占床率</w:t>
            </w:r>
          </w:p>
        </w:tc>
      </w:tr>
      <w:tr w:rsidR="008573A4" w:rsidRPr="00C0567B" w:rsidTr="008573A4">
        <w:trPr>
          <w:trHeight w:val="20"/>
        </w:trPr>
        <w:tc>
          <w:tcPr>
            <w:tcW w:w="993" w:type="dxa"/>
            <w:vMerge w:val="restart"/>
            <w:shd w:val="clear" w:color="auto" w:fill="auto"/>
            <w:noWrap/>
            <w:vAlign w:val="center"/>
            <w:hideMark/>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教育部</w:t>
            </w: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98.62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99.05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89.48</w:t>
            </w:r>
          </w:p>
        </w:tc>
      </w:tr>
      <w:tr w:rsidR="008573A4" w:rsidRPr="00C0567B" w:rsidTr="008573A4">
        <w:trPr>
          <w:trHeight w:val="20"/>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臺大兒醫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90.98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83.93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92.48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83.24</w:t>
            </w:r>
          </w:p>
        </w:tc>
      </w:tr>
      <w:tr w:rsidR="008573A4" w:rsidRPr="00C0567B" w:rsidTr="008573A4">
        <w:trPr>
          <w:trHeight w:val="20"/>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區域醫院</w:t>
            </w:r>
          </w:p>
        </w:tc>
        <w:tc>
          <w:tcPr>
            <w:tcW w:w="2694" w:type="dxa"/>
            <w:shd w:val="clear" w:color="auto" w:fill="auto"/>
            <w:noWrap/>
            <w:vAlign w:val="center"/>
            <w:hideMark/>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臺大雲林</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86.52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82.14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臺大北護</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70.60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64.22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臺大金山</w:t>
            </w:r>
          </w:p>
        </w:tc>
        <w:tc>
          <w:tcPr>
            <w:tcW w:w="992"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62.15</w:t>
            </w:r>
          </w:p>
        </w:tc>
        <w:tc>
          <w:tcPr>
            <w:tcW w:w="850"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44.77</w:t>
            </w:r>
          </w:p>
        </w:tc>
        <w:tc>
          <w:tcPr>
            <w:tcW w:w="851"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bookmarkStart w:id="57" w:name="_Hlk201151299"/>
            <w:r w:rsidRPr="00C0567B">
              <w:rPr>
                <w:rFonts w:hAnsi="標楷體" w:cs="Arial Unicode MS"/>
                <w:b/>
                <w:bCs/>
                <w:kern w:val="0"/>
                <w:sz w:val="22"/>
                <w:szCs w:val="22"/>
              </w:rPr>
              <w:t>66.67</w:t>
            </w:r>
            <w:bookmarkEnd w:id="57"/>
          </w:p>
        </w:tc>
        <w:tc>
          <w:tcPr>
            <w:tcW w:w="850" w:type="dxa"/>
            <w:tcBorders>
              <w:bottom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47.99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區域醫院(112年)</w:t>
            </w:r>
          </w:p>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醫學中心(113年)</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kern w:val="0"/>
                <w:sz w:val="22"/>
                <w:szCs w:val="22"/>
              </w:rPr>
              <w:t>臺大新竹</w:t>
            </w:r>
            <w:r w:rsidRPr="00C0567B">
              <w:rPr>
                <w:rFonts w:hAnsi="標楷體" w:cs="Arial Unicode MS" w:hint="eastAsia"/>
                <w:kern w:val="0"/>
                <w:sz w:val="22"/>
                <w:szCs w:val="22"/>
              </w:rPr>
              <w:t>(</w:t>
            </w:r>
            <w:r w:rsidRPr="00C0567B">
              <w:rPr>
                <w:rFonts w:hAnsi="標楷體" w:cs="Arial Unicode MS"/>
                <w:kern w:val="0"/>
                <w:sz w:val="22"/>
                <w:szCs w:val="22"/>
              </w:rPr>
              <w:t>新竹分院</w:t>
            </w:r>
            <w:r w:rsidRPr="00C0567B">
              <w:rPr>
                <w:rFonts w:hAnsi="標楷體" w:cs="Arial Unicode MS" w:hint="eastAsia"/>
                <w:kern w:val="0"/>
                <w:sz w:val="22"/>
                <w:szCs w:val="22"/>
              </w:rPr>
              <w:t>及</w:t>
            </w:r>
            <w:r w:rsidRPr="00C0567B">
              <w:rPr>
                <w:rFonts w:hAnsi="標楷體" w:cs="Arial Unicode MS"/>
                <w:kern w:val="0"/>
                <w:sz w:val="22"/>
                <w:szCs w:val="22"/>
              </w:rPr>
              <w:t>竹東分院</w:t>
            </w:r>
            <w:r w:rsidRPr="00C0567B">
              <w:rPr>
                <w:rFonts w:hAnsi="標楷體" w:cs="Arial Unicode MS" w:hint="eastAsia"/>
                <w:kern w:val="0"/>
                <w:sz w:val="22"/>
                <w:szCs w:val="22"/>
              </w:rPr>
              <w:t>)</w:t>
            </w:r>
          </w:p>
        </w:tc>
        <w:tc>
          <w:tcPr>
            <w:tcW w:w="992"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68.20</w:t>
            </w:r>
          </w:p>
        </w:tc>
        <w:tc>
          <w:tcPr>
            <w:tcW w:w="851"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Borders>
              <w:top w:val="single" w:sz="6" w:space="0" w:color="auto"/>
            </w:tcBorders>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62.28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kern w:val="0"/>
                <w:sz w:val="22"/>
                <w:szCs w:val="22"/>
              </w:rPr>
              <w:t>臺大生醫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51.26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56.96</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20"/>
                <w:kern w:val="0"/>
                <w:sz w:val="22"/>
                <w:szCs w:val="22"/>
              </w:rPr>
            </w:pPr>
            <w:r w:rsidRPr="00C0567B">
              <w:rPr>
                <w:rFonts w:hAnsi="標楷體" w:cs="Arial Unicode MS"/>
                <w:b/>
                <w:bCs/>
                <w:spacing w:val="-20"/>
                <w:kern w:val="0"/>
                <w:sz w:val="22"/>
                <w:szCs w:val="22"/>
              </w:rPr>
              <w:t>地區醫院</w:t>
            </w:r>
            <w:r w:rsidRPr="00C0567B">
              <w:rPr>
                <w:rFonts w:hAnsi="標楷體" w:cs="Arial Unicode MS"/>
                <w:b/>
                <w:bCs/>
                <w:kern w:val="0"/>
                <w:sz w:val="22"/>
                <w:szCs w:val="22"/>
              </w:rPr>
              <w:t>(112年)</w:t>
            </w:r>
          </w:p>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20"/>
                <w:kern w:val="0"/>
                <w:sz w:val="22"/>
                <w:szCs w:val="22"/>
              </w:rPr>
              <w:t>區域</w:t>
            </w:r>
            <w:r w:rsidRPr="00C0567B">
              <w:rPr>
                <w:rFonts w:hAnsi="標楷體" w:cs="Arial Unicode MS"/>
                <w:b/>
                <w:bCs/>
                <w:kern w:val="0"/>
                <w:sz w:val="22"/>
                <w:szCs w:val="22"/>
              </w:rPr>
              <w:t>醫院(113年)</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hint="eastAsia"/>
                <w:b/>
                <w:bCs/>
                <w:kern w:val="0"/>
                <w:sz w:val="22"/>
                <w:szCs w:val="22"/>
              </w:rPr>
            </w:pPr>
            <w:r w:rsidRPr="00C0567B">
              <w:rPr>
                <w:rFonts w:hAnsi="標楷體" w:cs="Arial Unicode MS"/>
                <w:b/>
                <w:bCs/>
                <w:kern w:val="0"/>
                <w:sz w:val="22"/>
                <w:szCs w:val="22"/>
              </w:rPr>
              <w:t>臺大癌醫</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60.66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56.25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20"/>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成大醫院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90.59</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88.01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成大斗六分院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67.24</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63.33</w:t>
            </w:r>
          </w:p>
        </w:tc>
      </w:tr>
      <w:tr w:rsidR="008573A4" w:rsidRPr="00C0567B" w:rsidTr="008573A4">
        <w:trPr>
          <w:trHeight w:val="162"/>
        </w:trPr>
        <w:tc>
          <w:tcPr>
            <w:tcW w:w="993" w:type="dxa"/>
            <w:vMerge/>
            <w:shd w:val="clear" w:color="auto" w:fill="auto"/>
            <w:noWrap/>
            <w:vAlign w:val="center"/>
            <w:hideMark/>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新細明體" w:hint="eastAsia"/>
                <w:kern w:val="0"/>
                <w:sz w:val="22"/>
                <w:szCs w:val="22"/>
              </w:rPr>
              <w:t>陽明交通大學醫院</w:t>
            </w:r>
          </w:p>
        </w:tc>
        <w:tc>
          <w:tcPr>
            <w:tcW w:w="992"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86.0</w:t>
            </w:r>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96.0</w:t>
            </w:r>
          </w:p>
        </w:tc>
        <w:tc>
          <w:tcPr>
            <w:tcW w:w="851"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bookmarkStart w:id="58" w:name="_Hlk201151391"/>
            <w:r w:rsidRPr="00C0567B">
              <w:rPr>
                <w:rFonts w:hAnsi="標楷體" w:cs="Arial Unicode MS"/>
                <w:kern w:val="0"/>
                <w:sz w:val="22"/>
                <w:szCs w:val="22"/>
              </w:rPr>
              <w:t>82.0</w:t>
            </w:r>
            <w:bookmarkEnd w:id="58"/>
          </w:p>
        </w:tc>
        <w:tc>
          <w:tcPr>
            <w:tcW w:w="850" w:type="dxa"/>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99.0</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退輔會</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臺北榮總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76.6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75.4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桃園分院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57.2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50.7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新竹分院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78.8</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80</w:t>
            </w:r>
            <w:r w:rsidRPr="00C0567B">
              <w:rPr>
                <w:rFonts w:hAnsi="標楷體" w:cs="Arial Unicode MS" w:hint="eastAsia"/>
                <w:kern w:val="0"/>
                <w:sz w:val="22"/>
                <w:szCs w:val="22"/>
              </w:rPr>
              <w:t>.0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蘇澳分院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72.9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74.8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員山分院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78.9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玉里分院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96.2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93.4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鳳林分院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74.5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66.3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89.7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臺中榮總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90.5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91.8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埔里分院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75.6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76.9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嘉義分院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64.4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灣橋分院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71.5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67.8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高雄榮總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81.2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w:t>
            </w:r>
            <w:r w:rsidRPr="00C0567B">
              <w:rPr>
                <w:rFonts w:hAnsi="標楷體" w:cs="Arial Unicode MS" w:hint="eastAsia"/>
                <w:kern w:val="0"/>
                <w:sz w:val="22"/>
                <w:szCs w:val="22"/>
              </w:rPr>
              <w:t>.0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臺南分院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62.2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61.7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屏東榮總</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61.7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屏東榮總龍泉分院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49.8</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衛福部</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基隆醫院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77.15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90.37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74.16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97.21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92.62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93.94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桃園醫院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86.33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82.22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苗栗醫院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67.59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豐原醫院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93.85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85.92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71.69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臺中醫院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67.17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68.60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彰化醫院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b/>
                <w:bCs/>
                <w:kern w:val="0"/>
                <w:sz w:val="20"/>
                <w:szCs w:val="24"/>
              </w:rPr>
              <w:t>79.36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75.36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72.67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南投醫院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98.47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69.30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98.47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67.74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臺南醫院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87.82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70.23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bookmarkStart w:id="59" w:name="_Hlk201151888"/>
            <w:r w:rsidRPr="00C0567B">
              <w:rPr>
                <w:rFonts w:hAnsi="標楷體" w:cs="Arial Unicode MS"/>
                <w:kern w:val="0"/>
                <w:sz w:val="20"/>
                <w:szCs w:val="24"/>
              </w:rPr>
              <w:t>87.82</w:t>
            </w:r>
            <w:bookmarkEnd w:id="59"/>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66.82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區域醫院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屏東醫院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84.33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85.40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84.33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87.45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嘉義醫院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56.97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77.83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65.46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85.02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朴子醫院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71.96</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80.48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新營醫院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77.31</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73.43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旗山醫院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澎湖醫院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73.64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78.28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恆春旅遊醫院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70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69.43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76.00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臺東醫院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38.75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41.57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花蓮醫院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62.57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60.44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樂生療養院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81.07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81.49</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b/>
                <w:bCs/>
                <w:spacing w:val="-16"/>
                <w:kern w:val="0"/>
                <w:sz w:val="22"/>
                <w:szCs w:val="22"/>
              </w:rPr>
            </w:pPr>
            <w:r w:rsidRPr="00C0567B">
              <w:rPr>
                <w:rFonts w:hAnsi="標楷體" w:cs="Arial Unicode MS" w:hint="eastAsia"/>
                <w:b/>
                <w:bCs/>
                <w:spacing w:val="-16"/>
                <w:kern w:val="0"/>
                <w:sz w:val="22"/>
                <w:szCs w:val="22"/>
              </w:rPr>
              <w:t>胸腔病院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62.74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0"/>
                <w:szCs w:val="24"/>
              </w:rPr>
              <w:t>53.75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地區醫院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金門醫院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79.50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80.91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玉里醫院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99.64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99.32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桃園療養院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94.95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92.80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八里療養院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95.15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96.43</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草屯療養院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97.82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100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98.07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精神專科醫院</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Arial Unicode MS"/>
                <w:spacing w:val="-16"/>
                <w:kern w:val="0"/>
                <w:sz w:val="22"/>
                <w:szCs w:val="22"/>
              </w:rPr>
            </w:pPr>
            <w:r w:rsidRPr="00C0567B">
              <w:rPr>
                <w:rFonts w:hAnsi="標楷體" w:cs="Arial Unicode MS" w:hint="eastAsia"/>
                <w:spacing w:val="-16"/>
                <w:kern w:val="0"/>
                <w:sz w:val="22"/>
                <w:szCs w:val="22"/>
              </w:rPr>
              <w:t>嘉南療養院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91.11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97.38</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91.11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2"/>
                <w:szCs w:val="22"/>
              </w:rPr>
            </w:pPr>
            <w:r w:rsidRPr="00C0567B">
              <w:rPr>
                <w:rFonts w:hAnsi="標楷體" w:cs="Arial Unicode MS"/>
                <w:kern w:val="0"/>
                <w:sz w:val="20"/>
                <w:szCs w:val="24"/>
              </w:rPr>
              <w:t>90.67</w:t>
            </w:r>
          </w:p>
        </w:tc>
      </w:tr>
      <w:tr w:rsidR="008573A4" w:rsidRPr="00C0567B" w:rsidTr="008573A4">
        <w:trPr>
          <w:trHeight w:val="20"/>
        </w:trPr>
        <w:tc>
          <w:tcPr>
            <w:tcW w:w="993" w:type="dxa"/>
            <w:vMerge w:val="restart"/>
            <w:shd w:val="clear" w:color="auto" w:fill="auto"/>
            <w:noWrap/>
            <w:vAlign w:val="center"/>
          </w:tcPr>
          <w:p w:rsidR="008573A4" w:rsidRPr="00C0567B" w:rsidRDefault="008573A4" w:rsidP="002B5D53">
            <w:pPr>
              <w:widowControl/>
              <w:spacing w:line="240" w:lineRule="exact"/>
              <w:ind w:leftChars="0" w:left="0" w:firstLineChars="0" w:firstLine="0"/>
              <w:jc w:val="center"/>
              <w:rPr>
                <w:rFonts w:hAnsi="標楷體" w:cs="新細明體"/>
                <w:kern w:val="0"/>
                <w:sz w:val="22"/>
                <w:szCs w:val="22"/>
              </w:rPr>
            </w:pPr>
            <w:r w:rsidRPr="00C0567B">
              <w:rPr>
                <w:rFonts w:hAnsi="標楷體" w:cs="新細明體" w:hint="eastAsia"/>
                <w:kern w:val="0"/>
                <w:sz w:val="22"/>
                <w:szCs w:val="22"/>
              </w:rPr>
              <w:t>國防部</w:t>
            </w: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醫學中心</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三軍總醫院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88.52</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75.43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87.87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70.27</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臺中總醫院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65.40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56.44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75.0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66.88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桃園總醫院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68.75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62.79</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68.09</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62.65</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花蓮總醫院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42.63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35.33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37.17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32.34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左營總醫院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75.56</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67.53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77.3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68.88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三軍總醫院松山分院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57.3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42.50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70.3</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50.22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 xml:space="preserve">區域醫院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kern w:val="0"/>
                <w:sz w:val="22"/>
                <w:szCs w:val="22"/>
              </w:rPr>
            </w:pPr>
            <w:r w:rsidRPr="00C0567B">
              <w:rPr>
                <w:rFonts w:hAnsi="標楷體" w:cs="Arial Unicode MS" w:hint="eastAsia"/>
                <w:kern w:val="0"/>
                <w:sz w:val="22"/>
                <w:szCs w:val="22"/>
              </w:rPr>
              <w:t>三軍總醫院北投分院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94.5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70.3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87.9</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78.8</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三軍總醫院澎湖分院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49.0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39.5</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54.0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43.1</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三軍總醫院基隆分院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43.3</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60.0</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48.2</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高雄總醫院屏東分院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70.8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62.0</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78.5</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62.0</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臺中總醫院中清分院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56.7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51.4</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53.8</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51.4</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桃園總醫院新竹分院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67.7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45.2</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67.7</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48.6</w:t>
            </w:r>
          </w:p>
        </w:tc>
      </w:tr>
      <w:tr w:rsidR="008573A4" w:rsidRPr="00C0567B" w:rsidTr="008573A4">
        <w:trPr>
          <w:trHeight w:val="20"/>
        </w:trPr>
        <w:tc>
          <w:tcPr>
            <w:tcW w:w="993" w:type="dxa"/>
            <w:vMerge/>
            <w:shd w:val="clear" w:color="auto" w:fill="auto"/>
            <w:noWrap/>
            <w:vAlign w:val="center"/>
          </w:tcPr>
          <w:p w:rsidR="008573A4" w:rsidRPr="00C0567B" w:rsidRDefault="008573A4" w:rsidP="008573A4">
            <w:pPr>
              <w:widowControl/>
              <w:spacing w:line="240" w:lineRule="exact"/>
              <w:ind w:leftChars="0" w:left="0" w:firstLine="446"/>
              <w:jc w:val="left"/>
              <w:rPr>
                <w:rFonts w:hAnsi="標楷體" w:cs="新細明體"/>
                <w:kern w:val="0"/>
                <w:sz w:val="22"/>
                <w:szCs w:val="22"/>
              </w:rPr>
            </w:pPr>
          </w:p>
        </w:tc>
        <w:tc>
          <w:tcPr>
            <w:tcW w:w="1842"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hint="eastAsia"/>
                <w:b/>
                <w:bCs/>
                <w:kern w:val="0"/>
                <w:sz w:val="22"/>
                <w:szCs w:val="22"/>
              </w:rPr>
              <w:t xml:space="preserve">地區醫院 </w:t>
            </w:r>
          </w:p>
        </w:tc>
        <w:tc>
          <w:tcPr>
            <w:tcW w:w="2694" w:type="dxa"/>
            <w:shd w:val="clear" w:color="auto" w:fill="auto"/>
            <w:noWrap/>
            <w:vAlign w:val="center"/>
          </w:tcPr>
          <w:p w:rsidR="008573A4" w:rsidRPr="00C0567B" w:rsidRDefault="008573A4" w:rsidP="008573A4">
            <w:pPr>
              <w:widowControl/>
              <w:spacing w:line="240" w:lineRule="exact"/>
              <w:ind w:leftChars="0" w:left="0" w:firstLineChars="0" w:firstLine="0"/>
              <w:jc w:val="left"/>
              <w:rPr>
                <w:rFonts w:hAnsi="標楷體" w:cs="新細明體"/>
                <w:b/>
                <w:bCs/>
                <w:kern w:val="0"/>
                <w:sz w:val="22"/>
                <w:szCs w:val="22"/>
              </w:rPr>
            </w:pPr>
            <w:r w:rsidRPr="00C0567B">
              <w:rPr>
                <w:rFonts w:hAnsi="標楷體" w:cs="Arial Unicode MS"/>
                <w:b/>
                <w:bCs/>
                <w:spacing w:val="-16"/>
                <w:kern w:val="0"/>
                <w:sz w:val="22"/>
                <w:szCs w:val="22"/>
              </w:rPr>
              <w:t>國軍</w:t>
            </w:r>
            <w:r w:rsidRPr="00C0567B">
              <w:rPr>
                <w:rFonts w:hAnsi="標楷體" w:cs="Arial Unicode MS" w:hint="eastAsia"/>
                <w:b/>
                <w:bCs/>
                <w:kern w:val="0"/>
                <w:sz w:val="22"/>
                <w:szCs w:val="22"/>
              </w:rPr>
              <w:t>左營總醫院岡山分院</w:t>
            </w:r>
          </w:p>
        </w:tc>
        <w:tc>
          <w:tcPr>
            <w:tcW w:w="992"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58.4</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34.7</w:t>
            </w:r>
          </w:p>
        </w:tc>
        <w:tc>
          <w:tcPr>
            <w:tcW w:w="851" w:type="dxa"/>
            <w:vAlign w:val="center"/>
          </w:tcPr>
          <w:p w:rsidR="008573A4" w:rsidRPr="00C0567B" w:rsidRDefault="008573A4" w:rsidP="008573A4">
            <w:pPr>
              <w:widowControl/>
              <w:spacing w:line="240" w:lineRule="exact"/>
              <w:ind w:leftChars="0" w:left="0" w:firstLineChars="0" w:firstLine="0"/>
              <w:jc w:val="right"/>
              <w:rPr>
                <w:rFonts w:hAnsi="標楷體" w:cs="Arial Unicode MS"/>
                <w:kern w:val="0"/>
                <w:sz w:val="20"/>
                <w:szCs w:val="24"/>
              </w:rPr>
            </w:pPr>
            <w:r w:rsidRPr="00C0567B">
              <w:rPr>
                <w:rFonts w:hAnsi="標楷體" w:cs="Arial Unicode MS"/>
                <w:kern w:val="0"/>
                <w:sz w:val="20"/>
                <w:szCs w:val="24"/>
              </w:rPr>
              <w:t>87.1</w:t>
            </w:r>
          </w:p>
        </w:tc>
        <w:tc>
          <w:tcPr>
            <w:tcW w:w="850" w:type="dxa"/>
            <w:vAlign w:val="center"/>
          </w:tcPr>
          <w:p w:rsidR="008573A4" w:rsidRPr="00C0567B" w:rsidRDefault="008573A4" w:rsidP="008573A4">
            <w:pPr>
              <w:widowControl/>
              <w:spacing w:line="240" w:lineRule="exact"/>
              <w:ind w:leftChars="0" w:left="0" w:firstLineChars="0" w:firstLine="0"/>
              <w:jc w:val="right"/>
              <w:rPr>
                <w:rFonts w:hAnsi="標楷體" w:cs="Arial Unicode MS"/>
                <w:b/>
                <w:bCs/>
                <w:kern w:val="0"/>
                <w:sz w:val="20"/>
                <w:szCs w:val="24"/>
              </w:rPr>
            </w:pPr>
            <w:r w:rsidRPr="00C0567B">
              <w:rPr>
                <w:rFonts w:hAnsi="標楷體" w:cs="Arial Unicode MS"/>
                <w:b/>
                <w:bCs/>
                <w:kern w:val="0"/>
                <w:sz w:val="20"/>
                <w:szCs w:val="24"/>
              </w:rPr>
              <w:t>59.6</w:t>
            </w:r>
          </w:p>
        </w:tc>
      </w:tr>
    </w:tbl>
    <w:p w:rsidR="008573A4" w:rsidRPr="00C0567B" w:rsidRDefault="008573A4" w:rsidP="00DD1AC5">
      <w:pPr>
        <w:widowControl/>
        <w:spacing w:line="280" w:lineRule="exact"/>
        <w:ind w:leftChars="-200" w:left="626" w:hangingChars="490" w:hanging="1192"/>
        <w:jc w:val="left"/>
        <w:rPr>
          <w:rFonts w:hAnsi="標楷體" w:cs="華康楷書體W5"/>
          <w:kern w:val="0"/>
          <w:sz w:val="24"/>
          <w:szCs w:val="24"/>
        </w:rPr>
      </w:pPr>
      <w:r w:rsidRPr="00C0567B">
        <w:rPr>
          <w:rFonts w:hAnsi="標楷體" w:cs="Arial Unicode MS" w:hint="eastAsia"/>
          <w:kern w:val="0"/>
          <w:sz w:val="24"/>
          <w:szCs w:val="24"/>
        </w:rPr>
        <w:t>說    明：開床率</w:t>
      </w:r>
      <w:r w:rsidRPr="00C0567B">
        <w:rPr>
          <w:rFonts w:hAnsi="標楷體" w:cs="Arial Unicode MS"/>
          <w:kern w:val="0"/>
          <w:sz w:val="24"/>
          <w:szCs w:val="24"/>
        </w:rPr>
        <w:t>=(年度平均實際開放床數/年度平均衛生局登記開放床數)*100%</w:t>
      </w:r>
      <w:r w:rsidRPr="00C0567B">
        <w:rPr>
          <w:rFonts w:hAnsi="標楷體" w:cs="Arial Unicode MS" w:hint="eastAsia"/>
          <w:kern w:val="0"/>
          <w:sz w:val="24"/>
          <w:szCs w:val="24"/>
        </w:rPr>
        <w:t>。占床率：指急性一般病床占比。</w:t>
      </w:r>
    </w:p>
    <w:p w:rsidR="008573A4" w:rsidRPr="00C0567B" w:rsidRDefault="008573A4" w:rsidP="00DD1AC5">
      <w:pPr>
        <w:widowControl/>
        <w:spacing w:line="280" w:lineRule="exact"/>
        <w:ind w:leftChars="-200" w:left="-566" w:firstLineChars="0" w:firstLine="0"/>
        <w:jc w:val="left"/>
        <w:rPr>
          <w:rFonts w:hAnsi="標楷體" w:cs="Arial Unicode MS"/>
          <w:kern w:val="0"/>
          <w:sz w:val="24"/>
          <w:szCs w:val="24"/>
        </w:rPr>
      </w:pPr>
      <w:r w:rsidRPr="00C0567B">
        <w:rPr>
          <w:rFonts w:hAnsi="標楷體" w:cs="Arial Unicode MS" w:hint="eastAsia"/>
          <w:kern w:val="0"/>
          <w:sz w:val="24"/>
          <w:szCs w:val="24"/>
        </w:rPr>
        <w:t>資料來源：整理自教育部、退輔會、衛福部及國防部提供資料。</w:t>
      </w:r>
    </w:p>
    <w:p w:rsid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p w:rsidR="001A3D61" w:rsidRDefault="001A3D61" w:rsidP="001A3D61">
      <w:pPr>
        <w:spacing w:line="500" w:lineRule="exact"/>
        <w:ind w:leftChars="0" w:left="560" w:firstLineChars="0" w:firstLine="560"/>
        <w:jc w:val="right"/>
        <w:rPr>
          <w:rFonts w:hAnsi="標楷體" w:hint="eastAsia"/>
          <w:snapToGrid w:val="0"/>
          <w:sz w:val="24"/>
        </w:rPr>
      </w:pPr>
    </w:p>
    <w:p w:rsidR="00530F53" w:rsidRDefault="006C46EF" w:rsidP="00530F53">
      <w:pPr>
        <w:pStyle w:val="14"/>
        <w:ind w:left="567" w:hanging="567"/>
        <w:rPr>
          <w:rFonts w:hAnsi="標楷體"/>
        </w:rPr>
      </w:pPr>
      <w:bookmarkStart w:id="60" w:name="_Toc203558216"/>
      <w:bookmarkEnd w:id="40"/>
      <w:r>
        <w:rPr>
          <w:rFonts w:hAnsi="標楷體" w:hint="eastAsia"/>
        </w:rPr>
        <w:t>五、</w:t>
      </w:r>
      <w:r w:rsidR="00530F53" w:rsidRPr="00C0567B">
        <w:rPr>
          <w:rFonts w:hAnsi="標楷體" w:hint="eastAsia"/>
        </w:rPr>
        <w:t>部分醫院</w:t>
      </w:r>
      <w:r w:rsidR="007317CB" w:rsidRPr="00C0567B">
        <w:rPr>
          <w:rFonts w:hAnsi="標楷體" w:hint="eastAsia"/>
        </w:rPr>
        <w:t>應收款項轉入催收款呈增長趨勢</w:t>
      </w:r>
      <w:r>
        <w:rPr>
          <w:rFonts w:hAnsi="標楷體" w:hint="eastAsia"/>
        </w:rPr>
        <w:t>，</w:t>
      </w:r>
      <w:r w:rsidR="007317CB" w:rsidRPr="00C0567B">
        <w:rPr>
          <w:rFonts w:hAnsi="標楷體" w:hint="eastAsia"/>
        </w:rPr>
        <w:t>且</w:t>
      </w:r>
      <w:r>
        <w:rPr>
          <w:rFonts w:hAnsi="標楷體" w:hint="eastAsia"/>
        </w:rPr>
        <w:t>有</w:t>
      </w:r>
      <w:r w:rsidR="0005074D" w:rsidRPr="00C0567B">
        <w:rPr>
          <w:rFonts w:hAnsi="標楷體" w:hint="eastAsia"/>
        </w:rPr>
        <w:t>1</w:t>
      </w:r>
      <w:r w:rsidR="00542A87" w:rsidRPr="00C0567B">
        <w:rPr>
          <w:rFonts w:hAnsi="標楷體"/>
        </w:rPr>
        <w:t>8</w:t>
      </w:r>
      <w:r w:rsidR="0005074D" w:rsidRPr="00C0567B">
        <w:rPr>
          <w:rFonts w:hAnsi="標楷體" w:hint="eastAsia"/>
        </w:rPr>
        <w:t>家醫院110至113年度轉銷呆帳占當年度清理</w:t>
      </w:r>
      <w:r>
        <w:rPr>
          <w:rFonts w:hAnsi="標楷體" w:hint="eastAsia"/>
        </w:rPr>
        <w:t>數</w:t>
      </w:r>
      <w:r w:rsidR="0005074D" w:rsidRPr="00C0567B">
        <w:rPr>
          <w:rFonts w:hAnsi="標楷體" w:hint="eastAsia"/>
        </w:rPr>
        <w:t>之</w:t>
      </w:r>
      <w:r w:rsidR="004F68D3">
        <w:rPr>
          <w:rFonts w:hAnsi="標楷體" w:hint="eastAsia"/>
        </w:rPr>
        <w:t>年平均</w:t>
      </w:r>
      <w:r w:rsidR="0005074D" w:rsidRPr="00C0567B">
        <w:rPr>
          <w:rFonts w:hAnsi="標楷體" w:hint="eastAsia"/>
        </w:rPr>
        <w:t>比率逾50%</w:t>
      </w:r>
      <w:r w:rsidR="007B38DD" w:rsidRPr="00C0567B">
        <w:rPr>
          <w:rFonts w:hAnsi="標楷體" w:hint="eastAsia"/>
        </w:rPr>
        <w:t>，顯示醫療欠費之</w:t>
      </w:r>
      <w:r>
        <w:rPr>
          <w:rFonts w:hAnsi="標楷體" w:hint="eastAsia"/>
        </w:rPr>
        <w:t>收回</w:t>
      </w:r>
      <w:r w:rsidR="007B38DD" w:rsidRPr="00C0567B">
        <w:rPr>
          <w:rFonts w:hAnsi="標楷體" w:hint="eastAsia"/>
        </w:rPr>
        <w:t>效能不彰</w:t>
      </w:r>
      <w:bookmarkEnd w:id="60"/>
      <w:r w:rsidR="007317CB" w:rsidRPr="00C0567B">
        <w:rPr>
          <w:rFonts w:hAnsi="標楷體"/>
        </w:rPr>
        <w:t xml:space="preserve"> </w:t>
      </w:r>
    </w:p>
    <w:p w:rsidR="00C5221A" w:rsidRPr="00891D33" w:rsidRDefault="00FD4AEA" w:rsidP="00891D33">
      <w:pPr>
        <w:ind w:left="566" w:firstLine="566"/>
        <w:rPr>
          <w:rFonts w:ascii="全字庫正宋體" w:eastAsia="全字庫正宋體" w:hAnsi="全字庫正宋體" w:cs="全字庫正宋體" w:hint="eastAsia"/>
        </w:rPr>
      </w:pPr>
      <w:r>
        <w:rPr>
          <w:rFonts w:hint="eastAsia"/>
        </w:rPr>
        <w:t>醫院之醫療收入為其</w:t>
      </w:r>
      <w:r w:rsidR="009115F1">
        <w:rPr>
          <w:rFonts w:hint="eastAsia"/>
        </w:rPr>
        <w:t>主要營收</w:t>
      </w:r>
      <w:r>
        <w:rPr>
          <w:rFonts w:hint="eastAsia"/>
        </w:rPr>
        <w:t>來源</w:t>
      </w:r>
      <w:r w:rsidR="009115F1">
        <w:rPr>
          <w:rFonts w:hint="eastAsia"/>
        </w:rPr>
        <w:t>，惟</w:t>
      </w:r>
      <w:r>
        <w:rPr>
          <w:rFonts w:hint="eastAsia"/>
        </w:rPr>
        <w:t>部分病患因經濟困難等因素，致積欠醫療費用，然醫院經催收無效後，轉列</w:t>
      </w:r>
      <w:r w:rsidR="008077EC">
        <w:rPr>
          <w:rFonts w:hint="eastAsia"/>
        </w:rPr>
        <w:t>為</w:t>
      </w:r>
      <w:r>
        <w:rPr>
          <w:rFonts w:hint="eastAsia"/>
        </w:rPr>
        <w:t>呆帳，</w:t>
      </w:r>
      <w:r w:rsidR="00891D33">
        <w:rPr>
          <w:rFonts w:hint="eastAsia"/>
        </w:rPr>
        <w:t>恐</w:t>
      </w:r>
      <w:r>
        <w:rPr>
          <w:rFonts w:hint="eastAsia"/>
        </w:rPr>
        <w:t>影響醫院資金流動與</w:t>
      </w:r>
      <w:r w:rsidR="00E54F7F">
        <w:rPr>
          <w:rFonts w:hint="eastAsia"/>
        </w:rPr>
        <w:t>整體</w:t>
      </w:r>
      <w:r>
        <w:rPr>
          <w:rFonts w:hint="eastAsia"/>
        </w:rPr>
        <w:t>財務</w:t>
      </w:r>
      <w:r w:rsidR="00E54F7F">
        <w:rPr>
          <w:rFonts w:hint="eastAsia"/>
        </w:rPr>
        <w:t>穩</w:t>
      </w:r>
      <w:r>
        <w:rPr>
          <w:rFonts w:hint="eastAsia"/>
        </w:rPr>
        <w:t>健</w:t>
      </w:r>
      <w:r w:rsidR="0069694C" w:rsidRPr="00C0567B">
        <w:rPr>
          <w:rFonts w:hAnsi="標楷體" w:cs="Arial Unicode MS" w:hint="eastAsia"/>
          <w:kern w:val="0"/>
          <w:sz w:val="24"/>
          <w:szCs w:val="24"/>
        </w:rPr>
        <w:t>。</w:t>
      </w:r>
      <w:r w:rsidR="009115F1">
        <w:rPr>
          <w:rFonts w:hint="eastAsia"/>
        </w:rPr>
        <w:t>經查</w:t>
      </w:r>
      <w:r w:rsidR="009115F1">
        <w:rPr>
          <w:rFonts w:ascii="全字庫正宋體" w:eastAsia="全字庫正宋體" w:hAnsi="全字庫正宋體" w:cs="全字庫正宋體" w:hint="eastAsia"/>
        </w:rPr>
        <w:t>：</w:t>
      </w:r>
    </w:p>
    <w:p w:rsidR="0050572B" w:rsidRPr="00C0567B" w:rsidRDefault="0050572B" w:rsidP="0046130F">
      <w:pPr>
        <w:pStyle w:val="a5"/>
        <w:ind w:left="849" w:hanging="283"/>
        <w:rPr>
          <w:rFonts w:hAnsi="標楷體"/>
          <w:b/>
          <w:snapToGrid w:val="0"/>
        </w:rPr>
      </w:pPr>
      <w:r w:rsidRPr="00C0567B">
        <w:rPr>
          <w:rFonts w:hAnsi="標楷體" w:hint="eastAsia"/>
          <w:b/>
          <w:snapToGrid w:val="0"/>
        </w:rPr>
        <w:t>(一)醫療欠費催收作業之相關規定</w:t>
      </w:r>
    </w:p>
    <w:p w:rsidR="0050572B" w:rsidRPr="00C0567B" w:rsidRDefault="00476AFF" w:rsidP="005700B6">
      <w:pPr>
        <w:widowControl/>
        <w:overflowPunct w:val="0"/>
        <w:adjustRightInd w:val="0"/>
        <w:spacing w:line="240" w:lineRule="auto"/>
        <w:ind w:leftChars="300" w:left="850" w:firstLine="566"/>
        <w:rPr>
          <w:rStyle w:val="22"/>
          <w:rFonts w:hAnsi="標楷體"/>
          <w:snapToGrid w:val="0"/>
        </w:rPr>
      </w:pPr>
      <w:r>
        <w:rPr>
          <w:rStyle w:val="12"/>
          <w:rFonts w:hAnsi="標楷體" w:hint="eastAsia"/>
        </w:rPr>
        <w:t>各醫院</w:t>
      </w:r>
      <w:r w:rsidR="0050572B" w:rsidRPr="00C0567B">
        <w:rPr>
          <w:rStyle w:val="12"/>
          <w:rFonts w:hAnsi="標楷體" w:hint="eastAsia"/>
        </w:rPr>
        <w:t>作業基金為使所屬醫療機構妥善處理應收醫療帳款及維護債權，其所遵循有關應收款項轉入催收款項之期限及其轉銷呆帳規範，大部分係</w:t>
      </w:r>
      <w:r w:rsidR="00891D33">
        <w:rPr>
          <w:rStyle w:val="12"/>
          <w:rFonts w:hAnsi="標楷體" w:hint="eastAsia"/>
        </w:rPr>
        <w:t>參酌「國營事業逾期欠款債權催收款及呆帳處理有關會計事務補充規定」辦理</w:t>
      </w:r>
      <w:r w:rsidR="0050572B" w:rsidRPr="00C0567B">
        <w:rPr>
          <w:rStyle w:val="12"/>
          <w:rFonts w:hAnsi="標楷體" w:hint="eastAsia"/>
        </w:rPr>
        <w:t>，抑或再自行訂定細部相關</w:t>
      </w:r>
      <w:r w:rsidR="00463BE9" w:rsidRPr="00C0567B">
        <w:rPr>
          <w:rStyle w:val="12"/>
          <w:rFonts w:hAnsi="標楷體" w:hint="eastAsia"/>
        </w:rPr>
        <w:t>規範，如「國立陽明交通大學附設醫院應收醫療帳款處理要點」、「國軍醫療院所醫療費用欠款催收作業規定」、「國軍退除役官兵輔導委員會所屬醫療機構應收醫療帳款處理注意事項」</w:t>
      </w:r>
      <w:r w:rsidR="0050572B" w:rsidRPr="00C0567B">
        <w:rPr>
          <w:rStyle w:val="12"/>
          <w:rFonts w:hAnsi="標楷體" w:hint="eastAsia"/>
        </w:rPr>
        <w:t>等</w:t>
      </w:r>
      <w:r w:rsidR="000A0D4F" w:rsidRPr="00C0567B">
        <w:rPr>
          <w:rStyle w:val="12"/>
          <w:rFonts w:hAnsi="標楷體" w:hint="eastAsia"/>
        </w:rPr>
        <w:t>。</w:t>
      </w:r>
      <w:r w:rsidR="0050572B" w:rsidRPr="00C0567B">
        <w:rPr>
          <w:rStyle w:val="12"/>
          <w:rFonts w:hAnsi="標楷體" w:hint="eastAsia"/>
        </w:rPr>
        <w:t>此處催收款項係概指應收款項於清償期屆滿6</w:t>
      </w:r>
      <w:r w:rsidR="005700B6" w:rsidRPr="00C0567B">
        <w:rPr>
          <w:rStyle w:val="12"/>
          <w:rFonts w:hAnsi="標楷體" w:hint="eastAsia"/>
        </w:rPr>
        <w:t>個月內轉入催收程序之金額</w:t>
      </w:r>
      <w:r w:rsidR="000A0D4F">
        <w:rPr>
          <w:rStyle w:val="12"/>
          <w:rFonts w:hAnsi="標楷體" w:hint="eastAsia"/>
        </w:rPr>
        <w:t>；</w:t>
      </w:r>
      <w:r w:rsidR="0050572B" w:rsidRPr="00C0567B">
        <w:rPr>
          <w:rStyle w:val="12"/>
          <w:rFonts w:hAnsi="標楷體" w:hint="eastAsia"/>
        </w:rPr>
        <w:t>而轉銷呆帳主要為逾清償期2年，經催收而未能收回者。轉銷呆帳之流程，須取具相關催收證明文件，提交至相關會議審議，認定已盡善良管理人應有之注意，於一定期限內報主管機關核轉審計部審核，並經審計部同意後，始得沖轉。</w:t>
      </w:r>
    </w:p>
    <w:p w:rsidR="005C5EA3" w:rsidRPr="00C0567B" w:rsidRDefault="005C5EA3" w:rsidP="005C5EA3">
      <w:pPr>
        <w:pStyle w:val="a5"/>
        <w:ind w:left="849" w:hanging="283"/>
        <w:rPr>
          <w:rFonts w:hAnsi="標楷體"/>
          <w:b/>
          <w:snapToGrid w:val="0"/>
        </w:rPr>
      </w:pPr>
      <w:r w:rsidRPr="00C0567B">
        <w:rPr>
          <w:rFonts w:hAnsi="標楷體" w:hint="eastAsia"/>
          <w:b/>
          <w:snapToGrid w:val="0"/>
        </w:rPr>
        <w:t>(二)</w:t>
      </w:r>
      <w:r w:rsidR="000A0D4F">
        <w:rPr>
          <w:rFonts w:hAnsi="標楷體"/>
          <w:b/>
          <w:snapToGrid w:val="0"/>
        </w:rPr>
        <w:t>110</w:t>
      </w:r>
      <w:r w:rsidR="000A0D4F">
        <w:rPr>
          <w:rFonts w:hAnsi="標楷體" w:hint="eastAsia"/>
          <w:b/>
          <w:snapToGrid w:val="0"/>
        </w:rPr>
        <w:t>至1</w:t>
      </w:r>
      <w:r w:rsidR="000A0D4F">
        <w:rPr>
          <w:rFonts w:hAnsi="標楷體"/>
          <w:b/>
          <w:snapToGrid w:val="0"/>
        </w:rPr>
        <w:t>13</w:t>
      </w:r>
      <w:r w:rsidR="000A0D4F">
        <w:rPr>
          <w:rFonts w:hAnsi="標楷體" w:hint="eastAsia"/>
          <w:b/>
          <w:snapToGrid w:val="0"/>
        </w:rPr>
        <w:t>年度</w:t>
      </w:r>
      <w:r w:rsidRPr="00C0567B">
        <w:rPr>
          <w:rFonts w:hAnsi="標楷體" w:hint="eastAsia"/>
          <w:b/>
          <w:snapToGrid w:val="0"/>
        </w:rPr>
        <w:t>部分醫院「轉銷呆帳占當年度清理</w:t>
      </w:r>
      <w:r w:rsidR="000A0D4F">
        <w:rPr>
          <w:rFonts w:hAnsi="標楷體" w:hint="eastAsia"/>
          <w:b/>
          <w:snapToGrid w:val="0"/>
        </w:rPr>
        <w:t>數</w:t>
      </w:r>
      <w:r w:rsidR="00322AAD" w:rsidRPr="00C0567B">
        <w:rPr>
          <w:rFonts w:hAnsi="標楷體" w:hint="eastAsia"/>
          <w:b/>
          <w:snapToGrid w:val="0"/>
        </w:rPr>
        <w:t>」</w:t>
      </w:r>
      <w:r w:rsidR="00322AAD">
        <w:rPr>
          <w:rFonts w:hAnsi="標楷體" w:hint="eastAsia"/>
          <w:b/>
          <w:snapToGrid w:val="0"/>
        </w:rPr>
        <w:t>之年平均比率</w:t>
      </w:r>
      <w:r w:rsidR="000A0D4F">
        <w:rPr>
          <w:rFonts w:hAnsi="標楷體" w:hint="eastAsia"/>
          <w:b/>
          <w:snapToGrid w:val="0"/>
        </w:rPr>
        <w:t>達</w:t>
      </w:r>
      <w:r w:rsidRPr="00C0567B">
        <w:rPr>
          <w:rFonts w:hAnsi="標楷體" w:hint="eastAsia"/>
          <w:b/>
          <w:snapToGrid w:val="0"/>
        </w:rPr>
        <w:t>五成</w:t>
      </w:r>
      <w:r w:rsidR="000A0D4F">
        <w:rPr>
          <w:rFonts w:hAnsi="標楷體" w:hint="eastAsia"/>
          <w:b/>
          <w:snapToGrid w:val="0"/>
        </w:rPr>
        <w:t>餘</w:t>
      </w:r>
      <w:r w:rsidRPr="00C0567B">
        <w:rPr>
          <w:rFonts w:hAnsi="標楷體" w:hint="eastAsia"/>
          <w:b/>
          <w:snapToGrid w:val="0"/>
        </w:rPr>
        <w:t>，或應收款項轉入催收款呈增長趨勢</w:t>
      </w:r>
    </w:p>
    <w:p w:rsidR="005C5EA3" w:rsidRPr="00C0567B" w:rsidRDefault="00476AFF" w:rsidP="00F038A4">
      <w:pPr>
        <w:pStyle w:val="a6"/>
        <w:ind w:left="850" w:firstLineChars="200" w:firstLine="566"/>
        <w:rPr>
          <w:rFonts w:hAnsi="標楷體"/>
        </w:rPr>
      </w:pPr>
      <w:r>
        <w:rPr>
          <w:rFonts w:hAnsi="標楷體" w:hint="eastAsia"/>
        </w:rPr>
        <w:t>依</w:t>
      </w:r>
      <w:r w:rsidR="00F11AF5">
        <w:rPr>
          <w:rFonts w:hAnsi="標楷體" w:hint="eastAsia"/>
        </w:rPr>
        <w:t>中央政府部分轄管</w:t>
      </w:r>
      <w:r w:rsidR="005C5EA3" w:rsidRPr="00C0567B">
        <w:rPr>
          <w:rFonts w:hAnsi="標楷體" w:hint="eastAsia"/>
        </w:rPr>
        <w:t>公立醫院1</w:t>
      </w:r>
      <w:r w:rsidR="005C5EA3" w:rsidRPr="00C0567B">
        <w:rPr>
          <w:rFonts w:hAnsi="標楷體"/>
        </w:rPr>
        <w:t>10</w:t>
      </w:r>
      <w:r w:rsidR="005C5EA3" w:rsidRPr="00C0567B">
        <w:rPr>
          <w:rFonts w:hAnsi="標楷體" w:hint="eastAsia"/>
        </w:rPr>
        <w:t>至1</w:t>
      </w:r>
      <w:r w:rsidR="005C5EA3" w:rsidRPr="00C0567B">
        <w:rPr>
          <w:rFonts w:hAnsi="標楷體"/>
        </w:rPr>
        <w:t>13</w:t>
      </w:r>
      <w:r w:rsidR="00937652">
        <w:rPr>
          <w:rFonts w:hAnsi="標楷體" w:hint="eastAsia"/>
        </w:rPr>
        <w:t>年度催收款分析</w:t>
      </w:r>
      <w:r w:rsidR="005C5EA3" w:rsidRPr="00C0567B">
        <w:rPr>
          <w:rFonts w:hAnsi="標楷體" w:hint="eastAsia"/>
        </w:rPr>
        <w:t>(詳表</w:t>
      </w:r>
      <w:r w:rsidR="002872CB" w:rsidRPr="00C0567B">
        <w:rPr>
          <w:rFonts w:hAnsi="標楷體"/>
        </w:rPr>
        <w:t>3</w:t>
      </w:r>
      <w:r w:rsidR="005C5EA3" w:rsidRPr="00C0567B">
        <w:rPr>
          <w:rFonts w:hAnsi="標楷體"/>
        </w:rPr>
        <w:t>-</w:t>
      </w:r>
      <w:r w:rsidR="002872CB" w:rsidRPr="00C0567B">
        <w:rPr>
          <w:rFonts w:hAnsi="標楷體"/>
        </w:rPr>
        <w:t>5</w:t>
      </w:r>
      <w:r w:rsidR="005C5EA3" w:rsidRPr="00C0567B">
        <w:rPr>
          <w:rFonts w:hAnsi="標楷體"/>
        </w:rPr>
        <w:t>-1)</w:t>
      </w:r>
      <w:r w:rsidR="005C5EA3" w:rsidRPr="00C0567B">
        <w:rPr>
          <w:rFonts w:hAnsi="標楷體" w:hint="eastAsia"/>
        </w:rPr>
        <w:t>，簡要說明如下：</w:t>
      </w:r>
    </w:p>
    <w:p w:rsidR="005C5EA3" w:rsidRPr="00E9770F" w:rsidRDefault="005C5EA3" w:rsidP="00E9770F">
      <w:pPr>
        <w:pStyle w:val="123"/>
        <w:ind w:left="1133" w:hanging="283"/>
      </w:pPr>
      <w:r w:rsidRPr="00E9770F">
        <w:rPr>
          <w:rFonts w:hint="eastAsia"/>
          <w:b/>
        </w:rPr>
        <w:t>1</w:t>
      </w:r>
      <w:r w:rsidRPr="00E9770F">
        <w:rPr>
          <w:b/>
        </w:rPr>
        <w:t>.</w:t>
      </w:r>
      <w:r w:rsidRPr="00E9770F">
        <w:rPr>
          <w:rFonts w:hint="eastAsia"/>
          <w:b/>
        </w:rPr>
        <w:t>教育部所屬醫院：</w:t>
      </w:r>
      <w:r w:rsidR="00E9770F" w:rsidRPr="00E9770F">
        <w:rPr>
          <w:rFonts w:hint="eastAsia"/>
        </w:rPr>
        <w:t>113年度轉銷呆帳占當年度清理</w:t>
      </w:r>
      <w:r w:rsidR="002E0F44">
        <w:rPr>
          <w:rFonts w:hint="eastAsia"/>
        </w:rPr>
        <w:t>數</w:t>
      </w:r>
      <w:r w:rsidR="00E9770F" w:rsidRPr="00E9770F">
        <w:rPr>
          <w:rFonts w:hint="eastAsia"/>
        </w:rPr>
        <w:t>之比率為51.60%，較110年度之比率(48.18%)增加3.42個百分點，且呈逐年上升之趨勢，至113年度應收款項轉入催收款4,340萬3千元，則較110年度之4,547萬1千元，減少206萬8千元，減幅4.55%。</w:t>
      </w:r>
    </w:p>
    <w:p w:rsidR="005C5EA3" w:rsidRPr="00E9770F" w:rsidRDefault="005C5EA3" w:rsidP="005C5EA3">
      <w:pPr>
        <w:pStyle w:val="123"/>
        <w:ind w:left="1133" w:hanging="283"/>
      </w:pPr>
      <w:r w:rsidRPr="00C0567B">
        <w:rPr>
          <w:rFonts w:hAnsi="標楷體"/>
          <w:b/>
          <w:snapToGrid w:val="0"/>
        </w:rPr>
        <w:t>2.</w:t>
      </w:r>
      <w:r w:rsidRPr="00C0567B">
        <w:rPr>
          <w:rFonts w:hAnsi="標楷體" w:hint="eastAsia"/>
          <w:b/>
          <w:snapToGrid w:val="0"/>
        </w:rPr>
        <w:t>國防部所屬醫院</w:t>
      </w:r>
      <w:r w:rsidRPr="00C0567B">
        <w:rPr>
          <w:rFonts w:hAnsi="標楷體" w:cs="全字庫正宋體" w:hint="eastAsia"/>
          <w:b/>
          <w:snapToGrid w:val="0"/>
        </w:rPr>
        <w:t>：</w:t>
      </w:r>
      <w:r w:rsidR="00E9770F" w:rsidRPr="00E9770F">
        <w:rPr>
          <w:rFonts w:hint="eastAsia"/>
        </w:rPr>
        <w:t>113年度轉銷呆帳占當年度清理</w:t>
      </w:r>
      <w:r w:rsidR="00132D25">
        <w:rPr>
          <w:rFonts w:hint="eastAsia"/>
        </w:rPr>
        <w:t>數</w:t>
      </w:r>
      <w:r w:rsidR="00E9770F" w:rsidRPr="00E9770F">
        <w:rPr>
          <w:rFonts w:hint="eastAsia"/>
        </w:rPr>
        <w:t>之比率為47%，較110年度之比率(51.41%)減少4.41個百分點，惟仍近五成，且113年度當年度應收款項轉入催收款4,712萬7千元較110年度之4,036萬1千元，增加676萬6千元，增幅16.76%。</w:t>
      </w:r>
    </w:p>
    <w:p w:rsidR="005C5EA3" w:rsidRPr="00C0567B" w:rsidRDefault="005C5EA3" w:rsidP="005C5EA3">
      <w:pPr>
        <w:pStyle w:val="123"/>
        <w:ind w:left="1133" w:hanging="283"/>
        <w:rPr>
          <w:rFonts w:hAnsi="標楷體" w:cs="全字庫正宋體"/>
          <w:b/>
          <w:snapToGrid w:val="0"/>
        </w:rPr>
      </w:pPr>
      <w:r w:rsidRPr="00C0567B">
        <w:rPr>
          <w:rFonts w:hAnsi="標楷體"/>
          <w:b/>
          <w:snapToGrid w:val="0"/>
        </w:rPr>
        <w:t>3.</w:t>
      </w:r>
      <w:r w:rsidR="00132D25">
        <w:rPr>
          <w:rFonts w:hAnsi="標楷體" w:hint="eastAsia"/>
          <w:b/>
          <w:snapToGrid w:val="0"/>
        </w:rPr>
        <w:t>退輔會</w:t>
      </w:r>
      <w:r w:rsidRPr="00C0567B">
        <w:rPr>
          <w:rFonts w:hAnsi="標楷體" w:hint="eastAsia"/>
          <w:b/>
          <w:snapToGrid w:val="0"/>
        </w:rPr>
        <w:t>所屬醫院</w:t>
      </w:r>
      <w:r w:rsidRPr="00C0567B">
        <w:rPr>
          <w:rFonts w:hAnsi="標楷體" w:cs="全字庫正宋體" w:hint="eastAsia"/>
          <w:b/>
          <w:snapToGrid w:val="0"/>
        </w:rPr>
        <w:t>：</w:t>
      </w:r>
      <w:r w:rsidR="00E9770F" w:rsidRPr="00E9770F">
        <w:rPr>
          <w:rFonts w:hint="eastAsia"/>
        </w:rPr>
        <w:t>113年度轉銷呆帳占當年度清理</w:t>
      </w:r>
      <w:r w:rsidR="00132D25">
        <w:rPr>
          <w:rFonts w:hint="eastAsia"/>
        </w:rPr>
        <w:t>數</w:t>
      </w:r>
      <w:r w:rsidR="00E9770F" w:rsidRPr="00E9770F">
        <w:rPr>
          <w:rFonts w:hint="eastAsia"/>
        </w:rPr>
        <w:t>之比率為37.81%，為自110</w:t>
      </w:r>
      <w:r w:rsidR="004B126F">
        <w:rPr>
          <w:rFonts w:hint="eastAsia"/>
        </w:rPr>
        <w:t>年來</w:t>
      </w:r>
      <w:r w:rsidR="00E9770F" w:rsidRPr="00E9770F">
        <w:rPr>
          <w:rFonts w:hint="eastAsia"/>
        </w:rPr>
        <w:t>新低，惟113年度應收款項轉入催收款卻高達1億1,301萬6千元，較110年度之6,748萬8千元，增加4,552萬8千元，增幅67.46%。</w:t>
      </w:r>
    </w:p>
    <w:p w:rsidR="005C5EA3" w:rsidRDefault="00E9770F" w:rsidP="00F038A4">
      <w:pPr>
        <w:pStyle w:val="a6"/>
        <w:ind w:left="850" w:firstLineChars="200" w:firstLine="566"/>
        <w:rPr>
          <w:rFonts w:hAnsi="標楷體"/>
          <w:snapToGrid w:val="0"/>
        </w:rPr>
      </w:pPr>
      <w:r>
        <w:rPr>
          <w:rFonts w:hAnsi="標楷體" w:hint="eastAsia"/>
          <w:snapToGrid w:val="0"/>
        </w:rPr>
        <w:t>此外，</w:t>
      </w:r>
      <w:r w:rsidR="00CE2080" w:rsidRPr="00C0567B">
        <w:rPr>
          <w:rFonts w:hAnsi="標楷體" w:hint="eastAsia"/>
          <w:snapToGrid w:val="0"/>
        </w:rPr>
        <w:t>1</w:t>
      </w:r>
      <w:r w:rsidR="00CE2080" w:rsidRPr="00C0567B">
        <w:rPr>
          <w:rFonts w:hAnsi="標楷體"/>
          <w:snapToGrid w:val="0"/>
        </w:rPr>
        <w:t>14</w:t>
      </w:r>
      <w:r w:rsidR="00CE2080" w:rsidRPr="00C0567B">
        <w:rPr>
          <w:rFonts w:hAnsi="標楷體" w:hint="eastAsia"/>
          <w:snapToGrid w:val="0"/>
        </w:rPr>
        <w:t>年度</w:t>
      </w:r>
      <w:r w:rsidR="005C5EA3" w:rsidRPr="00C0567B">
        <w:rPr>
          <w:rFonts w:hAnsi="標楷體" w:hint="eastAsia"/>
          <w:snapToGrid w:val="0"/>
        </w:rPr>
        <w:t>截至3</w:t>
      </w:r>
      <w:r w:rsidR="00CE2080" w:rsidRPr="00C0567B">
        <w:rPr>
          <w:rFonts w:hAnsi="標楷體" w:hint="eastAsia"/>
          <w:snapToGrid w:val="0"/>
        </w:rPr>
        <w:t>月底</w:t>
      </w:r>
      <w:r>
        <w:rPr>
          <w:rFonts w:hAnsi="標楷體" w:hint="eastAsia"/>
          <w:snapToGrid w:val="0"/>
        </w:rPr>
        <w:t>止</w:t>
      </w:r>
      <w:r w:rsidR="005C5EA3" w:rsidRPr="00C0567B">
        <w:rPr>
          <w:rFonts w:hAnsi="標楷體" w:hint="eastAsia"/>
          <w:snapToGrid w:val="0"/>
        </w:rPr>
        <w:t>，轉銷呆帳占當年度清理</w:t>
      </w:r>
      <w:r>
        <w:rPr>
          <w:rFonts w:hAnsi="標楷體" w:hint="eastAsia"/>
          <w:snapToGrid w:val="0"/>
        </w:rPr>
        <w:t>數</w:t>
      </w:r>
      <w:r w:rsidR="005C5EA3" w:rsidRPr="00C0567B">
        <w:rPr>
          <w:rFonts w:hAnsi="標楷體" w:hint="eastAsia"/>
          <w:snapToGrid w:val="0"/>
        </w:rPr>
        <w:t xml:space="preserve">之比率以教育部所屬醫院72.84%最高，其次為退輔會所屬醫院41.28%。 </w:t>
      </w:r>
    </w:p>
    <w:p w:rsidR="00206CD0" w:rsidRDefault="00206CD0" w:rsidP="00F038A4">
      <w:pPr>
        <w:pStyle w:val="a6"/>
        <w:ind w:left="850" w:firstLineChars="200" w:firstLine="566"/>
        <w:rPr>
          <w:rFonts w:hAnsi="標楷體"/>
          <w:snapToGrid w:val="0"/>
        </w:rPr>
      </w:pPr>
    </w:p>
    <w:p w:rsidR="00206CD0" w:rsidRDefault="00206CD0" w:rsidP="00F038A4">
      <w:pPr>
        <w:pStyle w:val="a6"/>
        <w:ind w:left="850" w:firstLineChars="200" w:firstLine="566"/>
        <w:rPr>
          <w:rFonts w:hAnsi="標楷體"/>
          <w:snapToGrid w:val="0"/>
        </w:rPr>
      </w:pPr>
    </w:p>
    <w:p w:rsidR="00206CD0" w:rsidRDefault="00206CD0" w:rsidP="00F038A4">
      <w:pPr>
        <w:pStyle w:val="a6"/>
        <w:ind w:left="850" w:firstLineChars="200" w:firstLine="566"/>
        <w:rPr>
          <w:rFonts w:hAnsi="標楷體"/>
          <w:snapToGrid w:val="0"/>
        </w:rPr>
      </w:pPr>
    </w:p>
    <w:p w:rsidR="00206CD0" w:rsidRDefault="00206CD0" w:rsidP="00206CD0">
      <w:pPr>
        <w:widowControl/>
        <w:overflowPunct w:val="0"/>
        <w:spacing w:line="280" w:lineRule="exact"/>
        <w:ind w:leftChars="-150" w:left="567" w:hangingChars="350" w:hanging="992"/>
        <w:jc w:val="right"/>
        <w:rPr>
          <w:rFonts w:hAnsi="標楷體"/>
          <w:b/>
        </w:rPr>
      </w:pPr>
    </w:p>
    <w:p w:rsidR="005C5EA3" w:rsidRPr="00322AAD" w:rsidRDefault="005C5EA3" w:rsidP="00322AAD">
      <w:pPr>
        <w:widowControl/>
        <w:overflowPunct w:val="0"/>
        <w:ind w:leftChars="-150" w:left="907" w:hangingChars="470" w:hanging="1332"/>
        <w:jc w:val="left"/>
        <w:rPr>
          <w:rFonts w:hAnsi="標楷體"/>
          <w:b/>
        </w:rPr>
      </w:pPr>
      <w:r w:rsidRPr="00C0567B">
        <w:rPr>
          <w:rFonts w:hAnsi="標楷體" w:hint="eastAsia"/>
          <w:b/>
        </w:rPr>
        <w:t>表</w:t>
      </w:r>
      <w:r w:rsidR="002872CB" w:rsidRPr="00C0567B">
        <w:rPr>
          <w:rFonts w:hAnsi="標楷體"/>
          <w:b/>
        </w:rPr>
        <w:t>3</w:t>
      </w:r>
      <w:r w:rsidRPr="00C0567B">
        <w:rPr>
          <w:rFonts w:hAnsi="標楷體"/>
          <w:b/>
        </w:rPr>
        <w:t>-</w:t>
      </w:r>
      <w:r w:rsidR="002872CB" w:rsidRPr="00C0567B">
        <w:rPr>
          <w:rFonts w:hAnsi="標楷體"/>
          <w:b/>
        </w:rPr>
        <w:t>5</w:t>
      </w:r>
      <w:r w:rsidR="0075394D" w:rsidRPr="00C0567B">
        <w:rPr>
          <w:rFonts w:hAnsi="標楷體"/>
          <w:b/>
        </w:rPr>
        <w:t xml:space="preserve">-1  </w:t>
      </w:r>
      <w:r w:rsidR="00E9770F">
        <w:rPr>
          <w:rFonts w:hAnsi="標楷體"/>
          <w:b/>
        </w:rPr>
        <w:t>110</w:t>
      </w:r>
      <w:r w:rsidR="00E9770F">
        <w:rPr>
          <w:rFonts w:hAnsi="標楷體" w:hint="eastAsia"/>
          <w:b/>
        </w:rPr>
        <w:t>年度至1</w:t>
      </w:r>
      <w:r w:rsidR="00E9770F">
        <w:rPr>
          <w:rFonts w:hAnsi="標楷體"/>
          <w:b/>
        </w:rPr>
        <w:t>14</w:t>
      </w:r>
      <w:r w:rsidR="00E9770F">
        <w:rPr>
          <w:rFonts w:hAnsi="標楷體" w:hint="eastAsia"/>
          <w:b/>
        </w:rPr>
        <w:t>年3月底中央政府</w:t>
      </w:r>
      <w:r w:rsidR="00322AAD">
        <w:rPr>
          <w:rFonts w:hAnsi="標楷體" w:hint="eastAsia"/>
          <w:b/>
        </w:rPr>
        <w:t>部分</w:t>
      </w:r>
      <w:r w:rsidR="00E9770F">
        <w:rPr>
          <w:rFonts w:hAnsi="標楷體" w:hint="eastAsia"/>
          <w:b/>
        </w:rPr>
        <w:t>轄管公立醫院</w:t>
      </w:r>
      <w:r w:rsidRPr="00C0567B">
        <w:rPr>
          <w:rFonts w:hAnsi="標楷體" w:hint="eastAsia"/>
          <w:b/>
        </w:rPr>
        <w:t>催收款分析表</w:t>
      </w:r>
      <w:r w:rsidR="00322AAD">
        <w:rPr>
          <w:rFonts w:hAnsi="標楷體" w:hint="eastAsia"/>
          <w:b/>
        </w:rPr>
        <w:t xml:space="preserve"> </w:t>
      </w:r>
      <w:r w:rsidR="00322AAD">
        <w:rPr>
          <w:rFonts w:hAnsi="標楷體"/>
          <w:b/>
        </w:rPr>
        <w:t xml:space="preserve">                                 </w:t>
      </w:r>
      <w:r w:rsidRPr="00A579EA">
        <w:rPr>
          <w:rStyle w:val="143"/>
          <w:rFonts w:hint="eastAsia"/>
        </w:rPr>
        <w:t>單位:</w:t>
      </w:r>
      <w:r w:rsidR="00E9770F" w:rsidRPr="00A579EA">
        <w:rPr>
          <w:rStyle w:val="143"/>
          <w:rFonts w:hint="eastAsia"/>
        </w:rPr>
        <w:t>新臺幣</w:t>
      </w:r>
      <w:r w:rsidRPr="00A579EA">
        <w:rPr>
          <w:rStyle w:val="143"/>
          <w:rFonts w:hint="eastAsia"/>
        </w:rPr>
        <w:t>千元;</w:t>
      </w:r>
      <w:r w:rsidRPr="00A579EA">
        <w:rPr>
          <w:rStyle w:val="143"/>
        </w:rPr>
        <w:t>%</w:t>
      </w:r>
    </w:p>
    <w:tbl>
      <w:tblPr>
        <w:tblW w:w="8931"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709"/>
        <w:gridCol w:w="992"/>
        <w:gridCol w:w="992"/>
        <w:gridCol w:w="993"/>
        <w:gridCol w:w="992"/>
        <w:gridCol w:w="1035"/>
        <w:gridCol w:w="1276"/>
        <w:gridCol w:w="807"/>
      </w:tblGrid>
      <w:tr w:rsidR="005C5EA3" w:rsidRPr="00C0567B" w:rsidTr="0055744A">
        <w:trPr>
          <w:trHeight w:val="1025"/>
          <w:tblHeader/>
        </w:trPr>
        <w:tc>
          <w:tcPr>
            <w:tcW w:w="1135" w:type="dxa"/>
            <w:shd w:val="clear" w:color="auto" w:fill="auto"/>
            <w:noWrap/>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rPr>
              <w:t>中央主管醫院類別</w:t>
            </w:r>
          </w:p>
        </w:tc>
        <w:tc>
          <w:tcPr>
            <w:tcW w:w="709" w:type="dxa"/>
            <w:shd w:val="clear" w:color="auto" w:fill="auto"/>
            <w:noWrap/>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發生年度</w:t>
            </w:r>
          </w:p>
        </w:tc>
        <w:tc>
          <w:tcPr>
            <w:tcW w:w="992"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期初</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金額</w:t>
            </w:r>
          </w:p>
          <w:p w:rsidR="0055744A" w:rsidRPr="00C0567B" w:rsidRDefault="0055744A" w:rsidP="00BD2C86">
            <w:pPr>
              <w:pStyle w:val="142"/>
              <w:jc w:val="center"/>
              <w:rPr>
                <w:rFonts w:hAnsi="標楷體" w:hint="eastAsia"/>
                <w:b/>
                <w:snapToGrid w:val="0"/>
              </w:rPr>
            </w:pPr>
            <w:r w:rsidRPr="00C0567B">
              <w:rPr>
                <w:rFonts w:hAnsi="標楷體"/>
                <w:b/>
                <w:snapToGrid w:val="0"/>
              </w:rPr>
              <w:t>A</w:t>
            </w:r>
          </w:p>
        </w:tc>
        <w:tc>
          <w:tcPr>
            <w:tcW w:w="992" w:type="dxa"/>
            <w:shd w:val="clear" w:color="auto" w:fill="auto"/>
            <w:vAlign w:val="center"/>
          </w:tcPr>
          <w:p w:rsidR="005C5EA3" w:rsidRPr="00C0567B" w:rsidRDefault="005C5EA3" w:rsidP="00BD2C86">
            <w:pPr>
              <w:pStyle w:val="142"/>
              <w:jc w:val="center"/>
              <w:rPr>
                <w:rFonts w:hAnsi="標楷體"/>
                <w:b/>
                <w:snapToGrid w:val="0"/>
              </w:rPr>
            </w:pPr>
            <w:r w:rsidRPr="00C0567B">
              <w:rPr>
                <w:rFonts w:hAnsi="標楷體" w:hint="eastAsia"/>
                <w:b/>
                <w:snapToGrid w:val="0"/>
                <w:lang w:eastAsia="x-none"/>
              </w:rPr>
              <w:t>當年度轉入</w:t>
            </w:r>
            <w:r w:rsidR="007B169B">
              <w:rPr>
                <w:rFonts w:hAnsi="標楷體" w:hint="eastAsia"/>
                <w:b/>
                <w:snapToGrid w:val="0"/>
              </w:rPr>
              <w:t>數</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B</w:t>
            </w:r>
          </w:p>
        </w:tc>
        <w:tc>
          <w:tcPr>
            <w:tcW w:w="993"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當年度清理</w:t>
            </w:r>
            <w:r w:rsidR="007B169B">
              <w:rPr>
                <w:rFonts w:hAnsi="標楷體" w:hint="eastAsia"/>
                <w:b/>
                <w:snapToGrid w:val="0"/>
              </w:rPr>
              <w:t>數</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C</w:t>
            </w:r>
          </w:p>
        </w:tc>
        <w:tc>
          <w:tcPr>
            <w:tcW w:w="992"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期末</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餘額</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D</w:t>
            </w:r>
            <w:r w:rsidRPr="00C0567B">
              <w:rPr>
                <w:rFonts w:hAnsi="標楷體"/>
                <w:b/>
                <w:snapToGrid w:val="0"/>
              </w:rPr>
              <w:t>=A+B-C</w:t>
            </w:r>
          </w:p>
        </w:tc>
        <w:tc>
          <w:tcPr>
            <w:tcW w:w="1035" w:type="dxa"/>
            <w:shd w:val="clear" w:color="auto" w:fill="auto"/>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當年度</w:t>
            </w:r>
          </w:p>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轉銷呆帳</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E</w:t>
            </w:r>
          </w:p>
        </w:tc>
        <w:tc>
          <w:tcPr>
            <w:tcW w:w="1276" w:type="dxa"/>
            <w:vAlign w:val="center"/>
          </w:tcPr>
          <w:p w:rsidR="005C5EA3" w:rsidRPr="00C0567B" w:rsidRDefault="005C5EA3" w:rsidP="00BD2C86">
            <w:pPr>
              <w:pStyle w:val="142"/>
              <w:jc w:val="center"/>
              <w:rPr>
                <w:rFonts w:hAnsi="標楷體"/>
                <w:b/>
                <w:snapToGrid w:val="0"/>
                <w:lang w:eastAsia="x-none"/>
              </w:rPr>
            </w:pPr>
            <w:r w:rsidRPr="00C0567B">
              <w:rPr>
                <w:rFonts w:hAnsi="標楷體" w:hint="eastAsia"/>
                <w:b/>
                <w:snapToGrid w:val="0"/>
                <w:lang w:eastAsia="x-none"/>
              </w:rPr>
              <w:t>轉銷呆帳占當年度清理</w:t>
            </w:r>
            <w:r w:rsidR="004B126F">
              <w:rPr>
                <w:rFonts w:hAnsi="標楷體" w:hint="eastAsia"/>
                <w:b/>
                <w:snapToGrid w:val="0"/>
              </w:rPr>
              <w:t>數</w:t>
            </w:r>
            <w:r w:rsidRPr="00C0567B">
              <w:rPr>
                <w:rFonts w:hAnsi="標楷體" w:hint="eastAsia"/>
                <w:b/>
                <w:snapToGrid w:val="0"/>
                <w:lang w:eastAsia="x-none"/>
              </w:rPr>
              <w:t>之比率</w:t>
            </w:r>
          </w:p>
          <w:p w:rsidR="0055744A" w:rsidRPr="00C0567B" w:rsidRDefault="0055744A" w:rsidP="00BD2C86">
            <w:pPr>
              <w:pStyle w:val="142"/>
              <w:jc w:val="center"/>
              <w:rPr>
                <w:rFonts w:hAnsi="標楷體" w:hint="eastAsia"/>
                <w:b/>
                <w:snapToGrid w:val="0"/>
              </w:rPr>
            </w:pPr>
            <w:r w:rsidRPr="00C0567B">
              <w:rPr>
                <w:rFonts w:hAnsi="標楷體" w:hint="eastAsia"/>
                <w:b/>
                <w:snapToGrid w:val="0"/>
              </w:rPr>
              <w:t>F</w:t>
            </w:r>
            <w:r w:rsidRPr="00C0567B">
              <w:rPr>
                <w:rFonts w:hAnsi="標楷體"/>
                <w:b/>
                <w:snapToGrid w:val="0"/>
              </w:rPr>
              <w:t>=E/C</w:t>
            </w:r>
          </w:p>
        </w:tc>
        <w:tc>
          <w:tcPr>
            <w:tcW w:w="807" w:type="dxa"/>
            <w:vAlign w:val="center"/>
          </w:tcPr>
          <w:p w:rsidR="005C5EA3" w:rsidRPr="00C0567B" w:rsidRDefault="00525006" w:rsidP="00BD2C86">
            <w:pPr>
              <w:pStyle w:val="142"/>
              <w:jc w:val="center"/>
              <w:rPr>
                <w:rFonts w:hAnsi="標楷體"/>
                <w:b/>
                <w:snapToGrid w:val="0"/>
              </w:rPr>
            </w:pPr>
            <w:r w:rsidRPr="00525006">
              <w:rPr>
                <w:rFonts w:hAnsi="標楷體" w:hint="eastAsia"/>
                <w:b/>
                <w:snapToGrid w:val="0"/>
              </w:rPr>
              <w:t>年</w:t>
            </w:r>
            <w:r w:rsidR="005C5EA3" w:rsidRPr="00525006">
              <w:rPr>
                <w:rFonts w:hAnsi="標楷體" w:hint="eastAsia"/>
                <w:b/>
                <w:snapToGrid w:val="0"/>
              </w:rPr>
              <w:t>平均</w:t>
            </w:r>
            <w:r w:rsidR="007B169B" w:rsidRPr="00525006">
              <w:rPr>
                <w:rFonts w:hAnsi="標楷體" w:hint="eastAsia"/>
                <w:b/>
                <w:snapToGrid w:val="0"/>
              </w:rPr>
              <w:t>比率</w:t>
            </w:r>
          </w:p>
        </w:tc>
      </w:tr>
      <w:tr w:rsidR="005C5EA3" w:rsidRPr="00C0567B" w:rsidTr="0055744A">
        <w:trPr>
          <w:trHeight w:val="261"/>
        </w:trPr>
        <w:tc>
          <w:tcPr>
            <w:tcW w:w="1135" w:type="dxa"/>
            <w:vMerge w:val="restart"/>
            <w:tcBorders>
              <w:bottom w:val="single" w:sz="6"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教育部</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78,3</w:t>
            </w:r>
            <w:r w:rsidR="001B5DE5" w:rsidRPr="00C0567B">
              <w:rPr>
                <w:rFonts w:hAnsi="標楷體"/>
                <w:snapToGrid w:val="0"/>
              </w:rPr>
              <w:t>20</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45,471</w:t>
            </w:r>
          </w:p>
        </w:tc>
        <w:tc>
          <w:tcPr>
            <w:tcW w:w="993"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36,228</w:t>
            </w:r>
          </w:p>
        </w:tc>
        <w:tc>
          <w:tcPr>
            <w:tcW w:w="992"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87,56</w:t>
            </w:r>
            <w:r w:rsidR="001B5DE5" w:rsidRPr="00C0567B">
              <w:rPr>
                <w:rFonts w:hAnsi="標楷體"/>
                <w:snapToGrid w:val="0"/>
              </w:rPr>
              <w:t>3</w:t>
            </w:r>
          </w:p>
        </w:tc>
        <w:tc>
          <w:tcPr>
            <w:tcW w:w="1035" w:type="dxa"/>
            <w:tcBorders>
              <w:bottom w:val="single" w:sz="6" w:space="0" w:color="auto"/>
            </w:tcBorders>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17,453</w:t>
            </w:r>
          </w:p>
        </w:tc>
        <w:tc>
          <w:tcPr>
            <w:tcW w:w="1276" w:type="dxa"/>
            <w:tcBorders>
              <w:bottom w:val="single" w:sz="6" w:space="0" w:color="auto"/>
            </w:tcBorders>
            <w:shd w:val="clear" w:color="auto" w:fill="auto"/>
          </w:tcPr>
          <w:p w:rsidR="005C5EA3" w:rsidRPr="00C0567B" w:rsidRDefault="0064025D" w:rsidP="008E46AD">
            <w:pPr>
              <w:pStyle w:val="142"/>
              <w:jc w:val="right"/>
              <w:rPr>
                <w:rFonts w:hAnsi="標楷體"/>
                <w:snapToGrid w:val="0"/>
              </w:rPr>
            </w:pPr>
            <w:r>
              <w:rPr>
                <w:rFonts w:hAnsi="標楷體"/>
                <w:snapToGrid w:val="0"/>
              </w:rPr>
              <w:t>48.18</w:t>
            </w:r>
          </w:p>
        </w:tc>
        <w:tc>
          <w:tcPr>
            <w:tcW w:w="807" w:type="dxa"/>
            <w:vMerge w:val="restart"/>
            <w:tcBorders>
              <w:bottom w:val="single" w:sz="6"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5</w:t>
            </w:r>
            <w:r w:rsidRPr="00C0567B">
              <w:rPr>
                <w:rFonts w:hAnsi="標楷體"/>
                <w:snapToGrid w:val="0"/>
              </w:rPr>
              <w:t>0.65</w:t>
            </w:r>
          </w:p>
        </w:tc>
      </w:tr>
      <w:tr w:rsidR="005C5EA3" w:rsidRPr="00C0567B" w:rsidTr="0055744A">
        <w:trPr>
          <w:trHeight w:val="283"/>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001B5DE5" w:rsidRPr="00C0567B">
              <w:rPr>
                <w:rFonts w:hAnsi="標楷體"/>
                <w:snapToGrid w:val="0"/>
              </w:rPr>
              <w:t>7,563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9,476</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8,827</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8,21</w:t>
            </w:r>
            <w:r w:rsidR="001B5DE5" w:rsidRPr="00C0567B">
              <w:rPr>
                <w:rFonts w:hAnsi="標楷體"/>
                <w:snapToGrid w:val="0"/>
              </w:rPr>
              <w:t>2</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9,891</w:t>
            </w:r>
          </w:p>
        </w:tc>
        <w:tc>
          <w:tcPr>
            <w:tcW w:w="1276" w:type="dxa"/>
            <w:shd w:val="clear" w:color="auto" w:fill="E7E6E6"/>
          </w:tcPr>
          <w:p w:rsidR="005C5EA3" w:rsidRPr="00C0567B" w:rsidRDefault="005C5EA3" w:rsidP="008E46AD">
            <w:pPr>
              <w:pStyle w:val="142"/>
              <w:jc w:val="right"/>
              <w:rPr>
                <w:rFonts w:hAnsi="標楷體"/>
                <w:snapToGrid w:val="0"/>
              </w:rPr>
            </w:pPr>
            <w:r w:rsidRPr="00C0567B">
              <w:rPr>
                <w:rFonts w:hAnsi="標楷體" w:hint="eastAsia"/>
                <w:snapToGrid w:val="0"/>
              </w:rPr>
              <w:t>5</w:t>
            </w:r>
            <w:r w:rsidR="0064025D">
              <w:rPr>
                <w:rFonts w:hAnsi="標楷體"/>
                <w:snapToGrid w:val="0"/>
              </w:rPr>
              <w:t>1.23</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88,21</w:t>
            </w:r>
            <w:r w:rsidR="001B5DE5" w:rsidRPr="00C0567B">
              <w:rPr>
                <w:rFonts w:hAnsi="標楷體"/>
                <w:snapToGrid w:val="0"/>
              </w:rPr>
              <w:t>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49,765</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48,113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89,86</w:t>
            </w:r>
            <w:r w:rsidR="001B5DE5" w:rsidRPr="00C0567B">
              <w:rPr>
                <w:rFonts w:hAnsi="標楷體"/>
                <w:snapToGrid w:val="0"/>
              </w:rPr>
              <w:t>4</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24,813</w:t>
            </w:r>
          </w:p>
        </w:tc>
        <w:tc>
          <w:tcPr>
            <w:tcW w:w="1276" w:type="dxa"/>
            <w:shd w:val="clear" w:color="auto" w:fill="E7E6E6"/>
          </w:tcPr>
          <w:p w:rsidR="005C5EA3" w:rsidRPr="00C0567B" w:rsidRDefault="0064025D" w:rsidP="008E46AD">
            <w:pPr>
              <w:pStyle w:val="142"/>
              <w:jc w:val="right"/>
              <w:rPr>
                <w:rFonts w:hAnsi="標楷體"/>
                <w:snapToGrid w:val="0"/>
              </w:rPr>
            </w:pPr>
            <w:r>
              <w:rPr>
                <w:rFonts w:hAnsi="標楷體"/>
                <w:snapToGrid w:val="0"/>
              </w:rPr>
              <w:t>51.57</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89,86</w:t>
            </w:r>
            <w:r w:rsidR="001B5DE5" w:rsidRPr="00C0567B">
              <w:rPr>
                <w:rFonts w:hAnsi="標楷體"/>
                <w:snapToGrid w:val="0"/>
              </w:rPr>
              <w:t>4</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43,403</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46,832</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86,43</w:t>
            </w:r>
            <w:r w:rsidR="001B5DE5" w:rsidRPr="00C0567B">
              <w:rPr>
                <w:rFonts w:hAnsi="標楷體"/>
                <w:snapToGrid w:val="0"/>
              </w:rPr>
              <w:t>5</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snapToGrid w:val="0"/>
              </w:rPr>
              <w:t>24,163</w:t>
            </w:r>
          </w:p>
        </w:tc>
        <w:tc>
          <w:tcPr>
            <w:tcW w:w="1276" w:type="dxa"/>
            <w:shd w:val="clear" w:color="auto" w:fill="E7E6E6"/>
          </w:tcPr>
          <w:p w:rsidR="005C5EA3" w:rsidRPr="00C0567B" w:rsidRDefault="0064025D" w:rsidP="008E46AD">
            <w:pPr>
              <w:pStyle w:val="142"/>
              <w:jc w:val="right"/>
              <w:rPr>
                <w:rFonts w:hAnsi="標楷體"/>
                <w:snapToGrid w:val="0"/>
              </w:rPr>
            </w:pPr>
            <w:r>
              <w:rPr>
                <w:rFonts w:hAnsi="標楷體"/>
                <w:snapToGrid w:val="0"/>
              </w:rPr>
              <w:t>51.60</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6"/>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6,43</w:t>
            </w:r>
            <w:r w:rsidR="001B5DE5" w:rsidRPr="00C0567B">
              <w:rPr>
                <w:rFonts w:hAnsi="標楷體"/>
                <w:snapToGrid w:val="0"/>
              </w:rPr>
              <w:t>5</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8</w:t>
            </w:r>
            <w:r w:rsidRPr="00C0567B">
              <w:rPr>
                <w:rFonts w:hAnsi="標楷體"/>
                <w:snapToGrid w:val="0"/>
              </w:rPr>
              <w:t>,641</w:t>
            </w:r>
          </w:p>
        </w:tc>
        <w:tc>
          <w:tcPr>
            <w:tcW w:w="993"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9,025</w:t>
            </w:r>
          </w:p>
        </w:tc>
        <w:tc>
          <w:tcPr>
            <w:tcW w:w="992"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6,05</w:t>
            </w:r>
            <w:r w:rsidR="001B5DE5" w:rsidRPr="00C0567B">
              <w:rPr>
                <w:rFonts w:hAnsi="標楷體"/>
                <w:snapToGrid w:val="0"/>
              </w:rPr>
              <w:t>1</w:t>
            </w:r>
          </w:p>
        </w:tc>
        <w:tc>
          <w:tcPr>
            <w:tcW w:w="1035"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3,857</w:t>
            </w:r>
          </w:p>
        </w:tc>
        <w:tc>
          <w:tcPr>
            <w:tcW w:w="1276" w:type="dxa"/>
            <w:shd w:val="clear" w:color="auto" w:fill="auto"/>
          </w:tcPr>
          <w:p w:rsidR="005C5EA3" w:rsidRPr="00C0567B" w:rsidRDefault="005C5EA3" w:rsidP="008E46AD">
            <w:pPr>
              <w:pStyle w:val="142"/>
              <w:jc w:val="right"/>
              <w:rPr>
                <w:rFonts w:hAnsi="標楷體"/>
                <w:snapToGrid w:val="0"/>
              </w:rPr>
            </w:pPr>
            <w:r w:rsidRPr="00C0567B">
              <w:rPr>
                <w:rFonts w:hAnsi="標楷體" w:hint="eastAsia"/>
                <w:snapToGrid w:val="0"/>
              </w:rPr>
              <w:t>7</w:t>
            </w:r>
            <w:r w:rsidR="0064025D">
              <w:rPr>
                <w:rFonts w:hAnsi="標楷體"/>
                <w:snapToGrid w:val="0"/>
              </w:rPr>
              <w:t>2.84</w:t>
            </w:r>
          </w:p>
        </w:tc>
        <w:tc>
          <w:tcPr>
            <w:tcW w:w="807" w:type="dxa"/>
          </w:tcPr>
          <w:p w:rsidR="005C5EA3" w:rsidRPr="00C0567B" w:rsidRDefault="005C5EA3" w:rsidP="008E46AD">
            <w:pPr>
              <w:pStyle w:val="142"/>
              <w:jc w:val="right"/>
              <w:rPr>
                <w:rFonts w:hAnsi="標楷體"/>
                <w:snapToGrid w:val="0"/>
              </w:rPr>
            </w:pPr>
          </w:p>
        </w:tc>
      </w:tr>
      <w:tr w:rsidR="005C5EA3" w:rsidRPr="00C0567B" w:rsidTr="0055744A">
        <w:trPr>
          <w:trHeight w:val="323"/>
        </w:trPr>
        <w:tc>
          <w:tcPr>
            <w:tcW w:w="1135" w:type="dxa"/>
            <w:vMerge w:val="restart"/>
            <w:tcBorders>
              <w:top w:val="double" w:sz="4" w:space="0" w:color="auto"/>
              <w:bottom w:val="single" w:sz="6"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國防部</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top w:val="double" w:sz="4" w:space="0" w:color="auto"/>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54,732</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0,361</w:t>
            </w:r>
          </w:p>
        </w:tc>
        <w:tc>
          <w:tcPr>
            <w:tcW w:w="993"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0,260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64,833</w:t>
            </w:r>
          </w:p>
        </w:tc>
        <w:tc>
          <w:tcPr>
            <w:tcW w:w="1035"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0055744A" w:rsidRPr="00C0567B">
              <w:rPr>
                <w:rFonts w:hAnsi="標楷體"/>
                <w:snapToGrid w:val="0"/>
              </w:rPr>
              <w:t>5,556</w:t>
            </w:r>
          </w:p>
        </w:tc>
        <w:tc>
          <w:tcPr>
            <w:tcW w:w="1276" w:type="dxa"/>
            <w:tcBorders>
              <w:top w:val="double" w:sz="4" w:space="0" w:color="auto"/>
              <w:bottom w:val="single" w:sz="6"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5</w:t>
            </w:r>
            <w:r w:rsidR="0064025D">
              <w:rPr>
                <w:rFonts w:hAnsi="標楷體"/>
                <w:snapToGrid w:val="0"/>
              </w:rPr>
              <w:t>1.41</w:t>
            </w:r>
          </w:p>
        </w:tc>
        <w:tc>
          <w:tcPr>
            <w:tcW w:w="807" w:type="dxa"/>
            <w:vMerge w:val="restart"/>
            <w:tcBorders>
              <w:top w:val="double" w:sz="4" w:space="0" w:color="auto"/>
              <w:bottom w:val="single" w:sz="6"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7.56</w:t>
            </w: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64,833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5,946</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9,580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81,199</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4,377</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8.60</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81,199</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7,394</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0,138</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88,455</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3,023</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3.21</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center"/>
              <w:rPr>
                <w:rFonts w:hAnsi="標楷體"/>
                <w:b/>
                <w:snapToGrid w:val="0"/>
              </w:rPr>
            </w:pPr>
          </w:p>
        </w:tc>
        <w:tc>
          <w:tcPr>
            <w:tcW w:w="709" w:type="dxa"/>
            <w:tcBorders>
              <w:bottom w:val="single" w:sz="4"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88,455</w:t>
            </w:r>
          </w:p>
        </w:tc>
        <w:tc>
          <w:tcPr>
            <w:tcW w:w="992" w:type="dxa"/>
            <w:tcBorders>
              <w:bottom w:val="single" w:sz="4" w:space="0" w:color="auto"/>
            </w:tcBorders>
            <w:shd w:val="clear" w:color="auto" w:fill="E7E6E6"/>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Pr="00C0567B">
              <w:rPr>
                <w:rFonts w:hAnsi="標楷體"/>
                <w:snapToGrid w:val="0"/>
              </w:rPr>
              <w:t>7,127</w:t>
            </w:r>
          </w:p>
        </w:tc>
        <w:tc>
          <w:tcPr>
            <w:tcW w:w="993"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Pr="00C0567B">
              <w:rPr>
                <w:rFonts w:hAnsi="標楷體"/>
                <w:snapToGrid w:val="0"/>
              </w:rPr>
              <w:t>2,417</w:t>
            </w:r>
          </w:p>
        </w:tc>
        <w:tc>
          <w:tcPr>
            <w:tcW w:w="992"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03,165</w:t>
            </w:r>
          </w:p>
        </w:tc>
        <w:tc>
          <w:tcPr>
            <w:tcW w:w="1035" w:type="dxa"/>
            <w:tcBorders>
              <w:bottom w:val="sing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5,235</w:t>
            </w:r>
          </w:p>
        </w:tc>
        <w:tc>
          <w:tcPr>
            <w:tcW w:w="1276" w:type="dxa"/>
            <w:tcBorders>
              <w:bottom w:val="single" w:sz="4"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7.00</w:t>
            </w:r>
          </w:p>
        </w:tc>
        <w:tc>
          <w:tcPr>
            <w:tcW w:w="807" w:type="dxa"/>
            <w:vMerge/>
            <w:tcBorders>
              <w:bottom w:val="single" w:sz="4" w:space="0" w:color="auto"/>
            </w:tcBorders>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tcBorders>
              <w:bottom w:val="double" w:sz="4" w:space="0" w:color="auto"/>
            </w:tcBorders>
            <w:shd w:val="clear" w:color="auto" w:fill="auto"/>
            <w:vAlign w:val="center"/>
          </w:tcPr>
          <w:p w:rsidR="005C5EA3" w:rsidRPr="00C0567B" w:rsidRDefault="005C5EA3" w:rsidP="00BD2C86">
            <w:pPr>
              <w:pStyle w:val="142"/>
              <w:jc w:val="center"/>
              <w:rPr>
                <w:rFonts w:hAnsi="標楷體"/>
                <w:b/>
                <w:snapToGrid w:val="0"/>
              </w:rPr>
            </w:pPr>
          </w:p>
        </w:tc>
        <w:tc>
          <w:tcPr>
            <w:tcW w:w="709" w:type="dxa"/>
            <w:tcBorders>
              <w:top w:val="single" w:sz="4" w:space="0" w:color="auto"/>
              <w:bottom w:val="double" w:sz="4"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03,165</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2,547</w:t>
            </w:r>
          </w:p>
        </w:tc>
        <w:tc>
          <w:tcPr>
            <w:tcW w:w="993"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,496</w:t>
            </w:r>
          </w:p>
        </w:tc>
        <w:tc>
          <w:tcPr>
            <w:tcW w:w="992"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09,216</w:t>
            </w:r>
          </w:p>
        </w:tc>
        <w:tc>
          <w:tcPr>
            <w:tcW w:w="1035" w:type="dxa"/>
            <w:tcBorders>
              <w:top w:val="single" w:sz="4" w:space="0" w:color="auto"/>
              <w:bottom w:val="double" w:sz="4"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18</w:t>
            </w:r>
          </w:p>
        </w:tc>
        <w:tc>
          <w:tcPr>
            <w:tcW w:w="1276" w:type="dxa"/>
            <w:tcBorders>
              <w:top w:val="single" w:sz="4" w:space="0" w:color="auto"/>
              <w:bottom w:val="double" w:sz="4"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0</w:t>
            </w:r>
            <w:r w:rsidR="0064025D">
              <w:rPr>
                <w:rFonts w:hAnsi="標楷體"/>
                <w:snapToGrid w:val="0"/>
              </w:rPr>
              <w:t>.28</w:t>
            </w:r>
          </w:p>
        </w:tc>
        <w:tc>
          <w:tcPr>
            <w:tcW w:w="807" w:type="dxa"/>
            <w:tcBorders>
              <w:top w:val="single" w:sz="4" w:space="0" w:color="auto"/>
              <w:bottom w:val="double" w:sz="4" w:space="0" w:color="auto"/>
            </w:tcBorders>
          </w:tcPr>
          <w:p w:rsidR="005C5EA3" w:rsidRPr="00C0567B" w:rsidRDefault="005C5EA3" w:rsidP="008E46AD">
            <w:pPr>
              <w:pStyle w:val="142"/>
              <w:jc w:val="right"/>
              <w:rPr>
                <w:rFonts w:hAnsi="標楷體"/>
                <w:snapToGrid w:val="0"/>
              </w:rPr>
            </w:pPr>
          </w:p>
        </w:tc>
      </w:tr>
      <w:tr w:rsidR="005C5EA3" w:rsidRPr="00C0567B" w:rsidTr="0055744A">
        <w:trPr>
          <w:trHeight w:val="261"/>
        </w:trPr>
        <w:tc>
          <w:tcPr>
            <w:tcW w:w="1135" w:type="dxa"/>
            <w:vMerge w:val="restart"/>
            <w:tcBorders>
              <w:top w:val="double" w:sz="4" w:space="0" w:color="auto"/>
            </w:tcBorders>
            <w:shd w:val="clear" w:color="auto" w:fill="auto"/>
            <w:vAlign w:val="center"/>
          </w:tcPr>
          <w:p w:rsidR="00BD2C86" w:rsidRPr="00C0567B" w:rsidRDefault="005C5EA3" w:rsidP="00BD2C86">
            <w:pPr>
              <w:pStyle w:val="142"/>
              <w:jc w:val="center"/>
              <w:rPr>
                <w:rFonts w:hAnsi="標楷體"/>
                <w:b/>
                <w:snapToGrid w:val="0"/>
              </w:rPr>
            </w:pPr>
            <w:r w:rsidRPr="00C0567B">
              <w:rPr>
                <w:rFonts w:hAnsi="標楷體" w:hint="eastAsia"/>
                <w:b/>
                <w:snapToGrid w:val="0"/>
              </w:rPr>
              <w:t>退輔會</w:t>
            </w:r>
          </w:p>
          <w:p w:rsidR="005C5EA3" w:rsidRPr="00C0567B" w:rsidRDefault="005C5EA3" w:rsidP="00BD2C86">
            <w:pPr>
              <w:pStyle w:val="142"/>
              <w:jc w:val="center"/>
              <w:rPr>
                <w:rFonts w:hAnsi="標楷體"/>
                <w:b/>
                <w:snapToGrid w:val="0"/>
              </w:rPr>
            </w:pPr>
            <w:r w:rsidRPr="00C0567B">
              <w:rPr>
                <w:rFonts w:hAnsi="標楷體" w:hint="eastAsia"/>
                <w:b/>
                <w:snapToGrid w:val="0"/>
              </w:rPr>
              <w:t>所屬醫院</w:t>
            </w:r>
          </w:p>
        </w:tc>
        <w:tc>
          <w:tcPr>
            <w:tcW w:w="709" w:type="dxa"/>
            <w:tcBorders>
              <w:top w:val="double" w:sz="4" w:space="0" w:color="auto"/>
              <w:bottom w:val="single" w:sz="6" w:space="0" w:color="auto"/>
            </w:tcBorders>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15,919</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7,488</w:t>
            </w:r>
          </w:p>
        </w:tc>
        <w:tc>
          <w:tcPr>
            <w:tcW w:w="993"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5,557</w:t>
            </w:r>
          </w:p>
        </w:tc>
        <w:tc>
          <w:tcPr>
            <w:tcW w:w="992"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07,850</w:t>
            </w:r>
          </w:p>
        </w:tc>
        <w:tc>
          <w:tcPr>
            <w:tcW w:w="1035" w:type="dxa"/>
            <w:tcBorders>
              <w:top w:val="double" w:sz="4" w:space="0" w:color="auto"/>
              <w:bottom w:val="single" w:sz="6" w:space="0" w:color="auto"/>
            </w:tcBorders>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9,469</w:t>
            </w:r>
          </w:p>
        </w:tc>
        <w:tc>
          <w:tcPr>
            <w:tcW w:w="1276" w:type="dxa"/>
            <w:tcBorders>
              <w:top w:val="double" w:sz="4" w:space="0" w:color="auto"/>
              <w:bottom w:val="single" w:sz="6" w:space="0" w:color="auto"/>
            </w:tcBorders>
          </w:tcPr>
          <w:p w:rsidR="005C5EA3" w:rsidRPr="00C0567B" w:rsidRDefault="005C5EA3" w:rsidP="008E46AD">
            <w:pPr>
              <w:pStyle w:val="142"/>
              <w:jc w:val="right"/>
              <w:rPr>
                <w:rFonts w:hAnsi="標楷體"/>
                <w:snapToGrid w:val="0"/>
              </w:rPr>
            </w:pPr>
            <w:r w:rsidRPr="00C0567B">
              <w:rPr>
                <w:rFonts w:hAnsi="標楷體" w:hint="eastAsia"/>
                <w:snapToGrid w:val="0"/>
              </w:rPr>
              <w:t>3</w:t>
            </w:r>
            <w:r w:rsidR="0064025D">
              <w:rPr>
                <w:rFonts w:hAnsi="標楷體"/>
                <w:snapToGrid w:val="0"/>
              </w:rPr>
              <w:t>9.00</w:t>
            </w:r>
          </w:p>
        </w:tc>
        <w:tc>
          <w:tcPr>
            <w:tcW w:w="807" w:type="dxa"/>
            <w:vMerge w:val="restart"/>
            <w:tcBorders>
              <w:top w:val="double" w:sz="4" w:space="0" w:color="auto"/>
            </w:tcBorders>
            <w:vAlign w:val="center"/>
          </w:tcPr>
          <w:p w:rsidR="005C5EA3" w:rsidRPr="00C0567B" w:rsidRDefault="005C5EA3" w:rsidP="008E46AD">
            <w:pPr>
              <w:pStyle w:val="142"/>
              <w:jc w:val="right"/>
              <w:rPr>
                <w:rFonts w:hAnsi="標楷體"/>
                <w:snapToGrid w:val="0"/>
              </w:rPr>
            </w:pPr>
            <w:r w:rsidRPr="00C0567B">
              <w:rPr>
                <w:rFonts w:hAnsi="標楷體" w:hint="eastAsia"/>
                <w:snapToGrid w:val="0"/>
              </w:rPr>
              <w:t>4</w:t>
            </w:r>
            <w:r w:rsidR="0008450E" w:rsidRPr="00C0567B">
              <w:rPr>
                <w:rFonts w:hAnsi="標楷體"/>
                <w:snapToGrid w:val="0"/>
              </w:rPr>
              <w:t>2.75</w:t>
            </w: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07,850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6,447</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6</w:t>
            </w:r>
            <w:r w:rsidRPr="00C0567B">
              <w:rPr>
                <w:rFonts w:hAnsi="標楷體"/>
                <w:snapToGrid w:val="0"/>
              </w:rPr>
              <w:t>0,898</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13,400</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9,311</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8.13</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113,400</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0008450E" w:rsidRPr="00C0567B">
              <w:rPr>
                <w:rFonts w:hAnsi="標楷體"/>
                <w:snapToGrid w:val="0"/>
              </w:rPr>
              <w:t>5,09</w:t>
            </w:r>
            <w:r w:rsidRPr="00C0567B">
              <w:rPr>
                <w:rFonts w:hAnsi="標楷體"/>
                <w:snapToGrid w:val="0"/>
              </w:rPr>
              <w:t>9</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0,626</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17,873</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3</w:t>
            </w:r>
            <w:r w:rsidR="0008450E" w:rsidRPr="00C0567B">
              <w:rPr>
                <w:rFonts w:hAnsi="標楷體"/>
                <w:snapToGrid w:val="0"/>
              </w:rPr>
              <w:t>2,52</w:t>
            </w:r>
            <w:r w:rsidRPr="00C0567B">
              <w:rPr>
                <w:rFonts w:hAnsi="標楷體"/>
                <w:snapToGrid w:val="0"/>
              </w:rPr>
              <w:t>4</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6.05</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17,873</w:t>
            </w:r>
          </w:p>
        </w:tc>
        <w:tc>
          <w:tcPr>
            <w:tcW w:w="992" w:type="dxa"/>
            <w:shd w:val="clear" w:color="auto" w:fill="E7E6E6"/>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13,016</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7</w:t>
            </w:r>
            <w:r w:rsidRPr="00C0567B">
              <w:rPr>
                <w:rFonts w:hAnsi="標楷體"/>
                <w:snapToGrid w:val="0"/>
              </w:rPr>
              <w:t>8,107</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52,782</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9,535</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3</w:t>
            </w:r>
            <w:r w:rsidR="0064025D">
              <w:rPr>
                <w:rFonts w:hAnsi="標楷體"/>
                <w:snapToGrid w:val="0"/>
              </w:rPr>
              <w:t>7.81</w:t>
            </w:r>
          </w:p>
        </w:tc>
        <w:tc>
          <w:tcPr>
            <w:tcW w:w="807" w:type="dxa"/>
            <w:vMerge/>
          </w:tcPr>
          <w:p w:rsidR="005C5EA3" w:rsidRPr="00C0567B" w:rsidRDefault="005C5EA3" w:rsidP="008E46AD">
            <w:pPr>
              <w:pStyle w:val="142"/>
              <w:jc w:val="right"/>
              <w:rPr>
                <w:rFonts w:hAnsi="標楷體"/>
                <w:snapToGrid w:val="0"/>
              </w:rPr>
            </w:pPr>
          </w:p>
        </w:tc>
      </w:tr>
      <w:tr w:rsidR="005C5EA3" w:rsidRPr="00C0567B" w:rsidTr="0055744A">
        <w:trPr>
          <w:trHeight w:val="112"/>
        </w:trPr>
        <w:tc>
          <w:tcPr>
            <w:tcW w:w="1135" w:type="dxa"/>
            <w:vMerge/>
            <w:shd w:val="clear" w:color="auto" w:fill="auto"/>
            <w:vAlign w:val="center"/>
          </w:tcPr>
          <w:p w:rsidR="005C5EA3" w:rsidRPr="00C0567B" w:rsidRDefault="005C5EA3" w:rsidP="00BD2C86">
            <w:pPr>
              <w:pStyle w:val="142"/>
              <w:jc w:val="right"/>
              <w:rPr>
                <w:rFonts w:hAnsi="標楷體"/>
                <w:snapToGrid w:val="0"/>
              </w:rPr>
            </w:pPr>
          </w:p>
        </w:tc>
        <w:tc>
          <w:tcPr>
            <w:tcW w:w="709" w:type="dxa"/>
            <w:shd w:val="clear" w:color="auto" w:fill="auto"/>
            <w:vAlign w:val="center"/>
          </w:tcPr>
          <w:p w:rsidR="005C5EA3" w:rsidRPr="00C0567B" w:rsidRDefault="005C5EA3" w:rsidP="00BD2C86">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52,782</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snapToGrid w:val="0"/>
              </w:rPr>
              <w:t>28,753</w:t>
            </w:r>
          </w:p>
        </w:tc>
        <w:tc>
          <w:tcPr>
            <w:tcW w:w="993"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2</w:t>
            </w:r>
            <w:r w:rsidRPr="00C0567B">
              <w:rPr>
                <w:rFonts w:hAnsi="標楷體"/>
                <w:snapToGrid w:val="0"/>
              </w:rPr>
              <w:t>2,845</w:t>
            </w:r>
          </w:p>
        </w:tc>
        <w:tc>
          <w:tcPr>
            <w:tcW w:w="992"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1</w:t>
            </w:r>
            <w:r w:rsidRPr="00C0567B">
              <w:rPr>
                <w:rFonts w:hAnsi="標楷體"/>
                <w:snapToGrid w:val="0"/>
              </w:rPr>
              <w:t>58,6</w:t>
            </w:r>
            <w:r w:rsidR="00DC34F6" w:rsidRPr="00C0567B">
              <w:rPr>
                <w:rFonts w:hAnsi="標楷體"/>
                <w:snapToGrid w:val="0"/>
              </w:rPr>
              <w:t>89</w:t>
            </w:r>
          </w:p>
        </w:tc>
        <w:tc>
          <w:tcPr>
            <w:tcW w:w="1035" w:type="dxa"/>
            <w:shd w:val="clear" w:color="auto" w:fill="auto"/>
            <w:vAlign w:val="center"/>
          </w:tcPr>
          <w:p w:rsidR="005C5EA3" w:rsidRPr="00C0567B" w:rsidRDefault="005C5EA3" w:rsidP="008E46AD">
            <w:pPr>
              <w:pStyle w:val="142"/>
              <w:jc w:val="right"/>
              <w:rPr>
                <w:rFonts w:hAnsi="標楷體"/>
                <w:snapToGrid w:val="0"/>
              </w:rPr>
            </w:pPr>
            <w:r w:rsidRPr="00C0567B">
              <w:rPr>
                <w:rFonts w:hAnsi="標楷體" w:hint="eastAsia"/>
                <w:snapToGrid w:val="0"/>
              </w:rPr>
              <w:t>9</w:t>
            </w:r>
            <w:r w:rsidRPr="00C0567B">
              <w:rPr>
                <w:rFonts w:hAnsi="標楷體"/>
                <w:snapToGrid w:val="0"/>
              </w:rPr>
              <w:t>,430</w:t>
            </w:r>
          </w:p>
        </w:tc>
        <w:tc>
          <w:tcPr>
            <w:tcW w:w="1276" w:type="dxa"/>
          </w:tcPr>
          <w:p w:rsidR="005C5EA3" w:rsidRPr="00C0567B" w:rsidRDefault="005C5EA3" w:rsidP="008E46AD">
            <w:pPr>
              <w:pStyle w:val="142"/>
              <w:jc w:val="right"/>
              <w:rPr>
                <w:rFonts w:hAnsi="標楷體"/>
                <w:snapToGrid w:val="0"/>
              </w:rPr>
            </w:pPr>
            <w:r w:rsidRPr="00C0567B">
              <w:rPr>
                <w:rFonts w:hAnsi="標楷體" w:hint="eastAsia"/>
                <w:snapToGrid w:val="0"/>
              </w:rPr>
              <w:t>4</w:t>
            </w:r>
            <w:r w:rsidR="0064025D">
              <w:rPr>
                <w:rFonts w:hAnsi="標楷體"/>
                <w:snapToGrid w:val="0"/>
              </w:rPr>
              <w:t>1.28</w:t>
            </w:r>
          </w:p>
        </w:tc>
        <w:tc>
          <w:tcPr>
            <w:tcW w:w="807" w:type="dxa"/>
          </w:tcPr>
          <w:p w:rsidR="005C5EA3" w:rsidRPr="00C0567B" w:rsidRDefault="005C5EA3" w:rsidP="008E46AD">
            <w:pPr>
              <w:pStyle w:val="142"/>
              <w:jc w:val="right"/>
              <w:rPr>
                <w:rFonts w:hAnsi="標楷體"/>
                <w:snapToGrid w:val="0"/>
              </w:rPr>
            </w:pPr>
          </w:p>
        </w:tc>
      </w:tr>
    </w:tbl>
    <w:p w:rsidR="000D5A00" w:rsidRPr="00C0567B" w:rsidRDefault="000D5A00" w:rsidP="0064025D">
      <w:pPr>
        <w:pStyle w:val="142"/>
        <w:ind w:leftChars="-150" w:left="791" w:hangingChars="500" w:hanging="1216"/>
        <w:jc w:val="both"/>
        <w:rPr>
          <w:rFonts w:hAnsi="標楷體"/>
        </w:rPr>
      </w:pPr>
      <w:r w:rsidRPr="00C0567B">
        <w:rPr>
          <w:rFonts w:hAnsi="標楷體" w:cs="標楷體" w:hint="eastAsia"/>
          <w:kern w:val="0"/>
        </w:rPr>
        <w:t xml:space="preserve">說 </w:t>
      </w:r>
      <w:r w:rsidRPr="00C0567B">
        <w:rPr>
          <w:rFonts w:hAnsi="標楷體" w:cs="標楷體"/>
          <w:kern w:val="0"/>
        </w:rPr>
        <w:t xml:space="preserve">   </w:t>
      </w:r>
      <w:r w:rsidRPr="00C0567B">
        <w:rPr>
          <w:rFonts w:hAnsi="標楷體" w:cs="標楷體" w:hint="eastAsia"/>
          <w:kern w:val="0"/>
        </w:rPr>
        <w:t>明：表列數字或因四捨五入致有尾差</w:t>
      </w:r>
      <w:r w:rsidR="0064025D">
        <w:rPr>
          <w:rFonts w:hAnsi="標楷體" w:cs="標楷體" w:hint="eastAsia"/>
          <w:kern w:val="0"/>
        </w:rPr>
        <w:t>；另表內「當年度清理數」包含帳款收回數及轉銷呆帳數。</w:t>
      </w:r>
    </w:p>
    <w:p w:rsidR="001C156E" w:rsidRPr="00C0567B" w:rsidRDefault="00751DB4" w:rsidP="00BB62F8">
      <w:pPr>
        <w:pStyle w:val="142"/>
        <w:ind w:leftChars="-150" w:left="-425" w:right="-1"/>
        <w:jc w:val="both"/>
        <w:rPr>
          <w:rFonts w:hAnsi="標楷體" w:hint="eastAsia"/>
        </w:rPr>
      </w:pPr>
      <w:r w:rsidRPr="00C0567B">
        <w:rPr>
          <w:rFonts w:hAnsi="標楷體" w:hint="eastAsia"/>
        </w:rPr>
        <w:t>資料來源：</w:t>
      </w:r>
      <w:r w:rsidR="005C5EA3" w:rsidRPr="00C0567B">
        <w:rPr>
          <w:rFonts w:hAnsi="標楷體" w:hint="eastAsia"/>
        </w:rPr>
        <w:t>教育部所屬</w:t>
      </w:r>
      <w:r w:rsidRPr="00C0567B">
        <w:rPr>
          <w:rFonts w:hAnsi="標楷體" w:hint="eastAsia"/>
        </w:rPr>
        <w:t>各</w:t>
      </w:r>
      <w:r w:rsidR="005C5EA3" w:rsidRPr="00C0567B">
        <w:rPr>
          <w:rFonts w:hAnsi="標楷體" w:hint="eastAsia"/>
        </w:rPr>
        <w:t>醫</w:t>
      </w:r>
      <w:r w:rsidR="004B126F">
        <w:rPr>
          <w:rFonts w:hAnsi="標楷體" w:hint="eastAsia"/>
        </w:rPr>
        <w:t>院</w:t>
      </w:r>
      <w:r w:rsidR="005C5EA3" w:rsidRPr="00C0567B">
        <w:rPr>
          <w:rFonts w:hAnsi="標楷體" w:hint="eastAsia"/>
        </w:rPr>
        <w:t>作業基金、國防部、退輔會提供</w:t>
      </w:r>
      <w:r w:rsidR="0037286A">
        <w:rPr>
          <w:rFonts w:hAnsi="標楷體" w:cs="標楷體" w:hint="eastAsia"/>
        </w:rPr>
        <w:t>；</w:t>
      </w:r>
      <w:r w:rsidR="005C5EA3" w:rsidRPr="00C0567B">
        <w:rPr>
          <w:rFonts w:hAnsi="標楷體" w:hint="eastAsia"/>
        </w:rPr>
        <w:t>本中心整理。</w:t>
      </w:r>
    </w:p>
    <w:p w:rsidR="00A94C7A" w:rsidRPr="00C0567B" w:rsidRDefault="00A94C7A" w:rsidP="00A94C7A">
      <w:pPr>
        <w:pStyle w:val="a5"/>
        <w:ind w:left="849" w:hanging="283"/>
        <w:rPr>
          <w:rFonts w:hAnsi="標楷體"/>
          <w:b/>
          <w:snapToGrid w:val="0"/>
        </w:rPr>
      </w:pPr>
      <w:r w:rsidRPr="00C0567B">
        <w:rPr>
          <w:rFonts w:hAnsi="標楷體" w:hint="eastAsia"/>
          <w:b/>
          <w:snapToGrid w:val="0"/>
        </w:rPr>
        <w:t>(三)</w:t>
      </w:r>
      <w:r w:rsidR="0064025D">
        <w:rPr>
          <w:rFonts w:hAnsi="標楷體" w:hint="eastAsia"/>
          <w:b/>
          <w:snapToGrid w:val="0"/>
        </w:rPr>
        <w:t>計有</w:t>
      </w:r>
      <w:r w:rsidRPr="00C0567B">
        <w:rPr>
          <w:rFonts w:hAnsi="標楷體" w:hint="eastAsia"/>
          <w:b/>
          <w:snapToGrid w:val="0"/>
        </w:rPr>
        <w:t>1</w:t>
      </w:r>
      <w:r w:rsidR="002D4BF3" w:rsidRPr="00C0567B">
        <w:rPr>
          <w:rFonts w:hAnsi="標楷體"/>
          <w:b/>
          <w:snapToGrid w:val="0"/>
        </w:rPr>
        <w:t>8</w:t>
      </w:r>
      <w:r w:rsidRPr="00C0567B">
        <w:rPr>
          <w:rFonts w:hAnsi="標楷體" w:hint="eastAsia"/>
          <w:b/>
          <w:snapToGrid w:val="0"/>
        </w:rPr>
        <w:t>家醫院</w:t>
      </w:r>
      <w:r w:rsidRPr="00C0567B">
        <w:rPr>
          <w:rFonts w:hAnsi="標楷體"/>
          <w:b/>
          <w:snapToGrid w:val="0"/>
        </w:rPr>
        <w:t>110至113年度</w:t>
      </w:r>
      <w:r w:rsidR="007B7755" w:rsidRPr="00C0567B">
        <w:rPr>
          <w:rFonts w:hAnsi="標楷體" w:hint="eastAsia"/>
          <w:b/>
          <w:snapToGrid w:val="0"/>
        </w:rPr>
        <w:t>「</w:t>
      </w:r>
      <w:r w:rsidRPr="00C0567B">
        <w:rPr>
          <w:rFonts w:hAnsi="標楷體"/>
          <w:b/>
          <w:snapToGrid w:val="0"/>
        </w:rPr>
        <w:t>轉銷呆帳占當年度清理</w:t>
      </w:r>
      <w:r w:rsidR="0064025D">
        <w:rPr>
          <w:rFonts w:hAnsi="標楷體" w:hint="eastAsia"/>
          <w:b/>
          <w:snapToGrid w:val="0"/>
        </w:rPr>
        <w:t>數</w:t>
      </w:r>
      <w:r w:rsidR="00322AAD" w:rsidRPr="00C0567B">
        <w:rPr>
          <w:rFonts w:hAnsi="標楷體" w:hint="eastAsia"/>
          <w:b/>
          <w:snapToGrid w:val="0"/>
        </w:rPr>
        <w:t>」</w:t>
      </w:r>
      <w:r w:rsidRPr="00C0567B">
        <w:rPr>
          <w:rFonts w:hAnsi="標楷體"/>
          <w:b/>
          <w:snapToGrid w:val="0"/>
        </w:rPr>
        <w:t>之</w:t>
      </w:r>
      <w:r w:rsidR="00322AAD">
        <w:rPr>
          <w:rFonts w:hAnsi="標楷體" w:hint="eastAsia"/>
          <w:b/>
          <w:snapToGrid w:val="0"/>
        </w:rPr>
        <w:t>年</w:t>
      </w:r>
      <w:r w:rsidR="00322AAD" w:rsidRPr="00C0567B">
        <w:rPr>
          <w:rFonts w:hAnsi="標楷體" w:hint="eastAsia"/>
          <w:b/>
          <w:snapToGrid w:val="0"/>
        </w:rPr>
        <w:t>平均</w:t>
      </w:r>
      <w:r w:rsidRPr="00C0567B">
        <w:rPr>
          <w:rFonts w:hAnsi="標楷體"/>
          <w:b/>
          <w:snapToGrid w:val="0"/>
        </w:rPr>
        <w:t>比率</w:t>
      </w:r>
      <w:r w:rsidRPr="00C0567B">
        <w:rPr>
          <w:rFonts w:hAnsi="標楷體" w:hint="eastAsia"/>
          <w:b/>
          <w:snapToGrid w:val="0"/>
        </w:rPr>
        <w:t>逾</w:t>
      </w:r>
      <w:r w:rsidRPr="00C0567B">
        <w:rPr>
          <w:rFonts w:hAnsi="標楷體"/>
          <w:b/>
          <w:snapToGrid w:val="0"/>
        </w:rPr>
        <w:t>50%</w:t>
      </w:r>
      <w:r w:rsidRPr="00C0567B">
        <w:rPr>
          <w:rFonts w:hAnsi="標楷體" w:hint="eastAsia"/>
          <w:b/>
          <w:snapToGrid w:val="0"/>
        </w:rPr>
        <w:t>，容顯</w:t>
      </w:r>
      <w:r w:rsidR="0064025D">
        <w:rPr>
          <w:rFonts w:hAnsi="標楷體" w:hint="eastAsia"/>
          <w:b/>
          <w:snapToGrid w:val="0"/>
        </w:rPr>
        <w:t>收回</w:t>
      </w:r>
      <w:r w:rsidRPr="00C0567B">
        <w:rPr>
          <w:rFonts w:hAnsi="標楷體" w:hint="eastAsia"/>
          <w:b/>
          <w:snapToGrid w:val="0"/>
        </w:rPr>
        <w:t>欠款狀況欠佳</w:t>
      </w:r>
    </w:p>
    <w:p w:rsidR="00A94C7A" w:rsidRPr="00C0567B" w:rsidRDefault="00A94C7A" w:rsidP="00F038A4">
      <w:pPr>
        <w:pStyle w:val="a6"/>
        <w:ind w:left="850" w:firstLineChars="200" w:firstLine="566"/>
        <w:rPr>
          <w:rFonts w:hAnsi="標楷體"/>
          <w:snapToGrid w:val="0"/>
        </w:rPr>
      </w:pPr>
      <w:r w:rsidRPr="00C0567B">
        <w:rPr>
          <w:rFonts w:hAnsi="標楷體" w:hint="eastAsia"/>
          <w:snapToGrid w:val="0"/>
        </w:rPr>
        <w:t>再細究</w:t>
      </w:r>
      <w:r w:rsidR="00322AAD">
        <w:rPr>
          <w:rFonts w:hAnsi="標楷體" w:hint="eastAsia"/>
          <w:snapToGrid w:val="0"/>
        </w:rPr>
        <w:t>中央政府部分</w:t>
      </w:r>
      <w:r w:rsidR="004E7CDD">
        <w:rPr>
          <w:rFonts w:hAnsi="標楷體" w:hint="eastAsia"/>
          <w:snapToGrid w:val="0"/>
        </w:rPr>
        <w:t>轄管公立醫院之</w:t>
      </w:r>
      <w:r w:rsidRPr="00C0567B">
        <w:rPr>
          <w:rFonts w:hAnsi="標楷體" w:hint="eastAsia"/>
          <w:snapToGrid w:val="0"/>
        </w:rPr>
        <w:t>各別清理欠款情形，計1</w:t>
      </w:r>
      <w:r w:rsidR="00542A87" w:rsidRPr="00C0567B">
        <w:rPr>
          <w:rFonts w:hAnsi="標楷體"/>
          <w:snapToGrid w:val="0"/>
        </w:rPr>
        <w:t>8</w:t>
      </w:r>
      <w:r w:rsidRPr="00C0567B">
        <w:rPr>
          <w:rFonts w:hAnsi="標楷體" w:hint="eastAsia"/>
          <w:snapToGrid w:val="0"/>
        </w:rPr>
        <w:t>家醫院1</w:t>
      </w:r>
      <w:r w:rsidRPr="00C0567B">
        <w:rPr>
          <w:rFonts w:hAnsi="標楷體"/>
          <w:snapToGrid w:val="0"/>
        </w:rPr>
        <w:t>10至113年度轉銷呆帳占當年度清理</w:t>
      </w:r>
      <w:r w:rsidR="005C1573">
        <w:rPr>
          <w:rFonts w:hAnsi="標楷體" w:hint="eastAsia"/>
          <w:snapToGrid w:val="0"/>
        </w:rPr>
        <w:t>數</w:t>
      </w:r>
      <w:r w:rsidR="00322AAD">
        <w:rPr>
          <w:rFonts w:hAnsi="標楷體" w:hint="eastAsia"/>
          <w:snapToGrid w:val="0"/>
        </w:rPr>
        <w:t>之年平均</w:t>
      </w:r>
      <w:r w:rsidR="00322AAD">
        <w:rPr>
          <w:rFonts w:hAnsi="標楷體"/>
          <w:snapToGrid w:val="0"/>
        </w:rPr>
        <w:t>比率</w:t>
      </w:r>
      <w:r w:rsidRPr="00C0567B">
        <w:rPr>
          <w:rFonts w:hAnsi="標楷體"/>
          <w:snapToGrid w:val="0"/>
        </w:rPr>
        <w:t>逾50%</w:t>
      </w:r>
      <w:r w:rsidRPr="00C0567B">
        <w:rPr>
          <w:rFonts w:hAnsi="標楷體" w:hint="eastAsia"/>
          <w:snapToGrid w:val="0"/>
        </w:rPr>
        <w:t>(詳表</w:t>
      </w:r>
      <w:r w:rsidR="002872CB" w:rsidRPr="00C0567B">
        <w:rPr>
          <w:rFonts w:hAnsi="標楷體"/>
          <w:snapToGrid w:val="0"/>
        </w:rPr>
        <w:t>3</w:t>
      </w:r>
      <w:r w:rsidRPr="00C0567B">
        <w:rPr>
          <w:rFonts w:hAnsi="標楷體"/>
          <w:snapToGrid w:val="0"/>
        </w:rPr>
        <w:t>-</w:t>
      </w:r>
      <w:r w:rsidR="002872CB" w:rsidRPr="00C0567B">
        <w:rPr>
          <w:rFonts w:hAnsi="標楷體"/>
          <w:snapToGrid w:val="0"/>
        </w:rPr>
        <w:t>5</w:t>
      </w:r>
      <w:r w:rsidRPr="00C0567B">
        <w:rPr>
          <w:rFonts w:hAnsi="標楷體"/>
          <w:snapToGrid w:val="0"/>
        </w:rPr>
        <w:t>-</w:t>
      </w:r>
      <w:r w:rsidR="002872CB" w:rsidRPr="00C0567B">
        <w:rPr>
          <w:rFonts w:hAnsi="標楷體"/>
          <w:snapToGrid w:val="0"/>
        </w:rPr>
        <w:t>2</w:t>
      </w:r>
      <w:r w:rsidRPr="00C0567B">
        <w:rPr>
          <w:rFonts w:hAnsi="標楷體"/>
          <w:snapToGrid w:val="0"/>
        </w:rPr>
        <w:t>)</w:t>
      </w:r>
      <w:r w:rsidRPr="00C0567B">
        <w:rPr>
          <w:rFonts w:hAnsi="標楷體" w:hint="eastAsia"/>
          <w:snapToGrid w:val="0"/>
        </w:rPr>
        <w:t>，簡要說明如下:</w:t>
      </w:r>
    </w:p>
    <w:p w:rsidR="00A94C7A" w:rsidRPr="005C1573" w:rsidRDefault="00A94C7A" w:rsidP="008E46AD">
      <w:pPr>
        <w:pStyle w:val="123"/>
        <w:ind w:left="1133" w:hanging="283"/>
      </w:pPr>
      <w:r w:rsidRPr="00C0567B">
        <w:rPr>
          <w:rFonts w:hAnsi="標楷體"/>
          <w:b/>
          <w:snapToGrid w:val="0"/>
        </w:rPr>
        <w:t>1.</w:t>
      </w:r>
      <w:r w:rsidRPr="00C0567B">
        <w:rPr>
          <w:rFonts w:hAnsi="標楷體" w:hint="eastAsia"/>
          <w:b/>
          <w:snapToGrid w:val="0"/>
        </w:rPr>
        <w:t>教育部所屬醫院</w:t>
      </w:r>
      <w:r w:rsidR="005C1573">
        <w:rPr>
          <w:rFonts w:ascii="全字庫正宋體" w:eastAsia="全字庫正宋體" w:hAnsi="全字庫正宋體" w:cs="全字庫正宋體" w:hint="eastAsia"/>
          <w:b/>
          <w:snapToGrid w:val="0"/>
        </w:rPr>
        <w:t>：</w:t>
      </w:r>
      <w:r w:rsidR="005C1573" w:rsidRPr="008E46AD">
        <w:rPr>
          <w:rFonts w:hint="eastAsia"/>
        </w:rPr>
        <w:t>教育部所屬醫院110至113年度轉銷呆帳占當年度清理</w:t>
      </w:r>
      <w:r w:rsidR="00132D25" w:rsidRPr="008E46AD">
        <w:rPr>
          <w:rFonts w:hint="eastAsia"/>
        </w:rPr>
        <w:t>數</w:t>
      </w:r>
      <w:r w:rsidR="005C1573" w:rsidRPr="008E46AD">
        <w:rPr>
          <w:rFonts w:hint="eastAsia"/>
        </w:rPr>
        <w:t>之</w:t>
      </w:r>
      <w:r w:rsidR="00322AAD">
        <w:rPr>
          <w:rFonts w:hint="eastAsia"/>
        </w:rPr>
        <w:t>年平均</w:t>
      </w:r>
      <w:r w:rsidR="005C1573" w:rsidRPr="008E46AD">
        <w:rPr>
          <w:rFonts w:hint="eastAsia"/>
        </w:rPr>
        <w:t>比率逾50%之醫院有6家，占其所屬醫院總數(9家)</w:t>
      </w:r>
      <w:r w:rsidR="008E46AD">
        <w:rPr>
          <w:rStyle w:val="af8"/>
        </w:rPr>
        <w:footnoteReference w:id="24"/>
      </w:r>
      <w:r w:rsidR="005C1573" w:rsidRPr="008E46AD">
        <w:rPr>
          <w:rFonts w:hint="eastAsia"/>
        </w:rPr>
        <w:t>之六成七，前開轉銷呆帳之</w:t>
      </w:r>
      <w:r w:rsidR="00322AAD">
        <w:rPr>
          <w:rFonts w:hint="eastAsia"/>
        </w:rPr>
        <w:t>年平均</w:t>
      </w:r>
      <w:r w:rsidR="005C1573" w:rsidRPr="008E46AD">
        <w:rPr>
          <w:rFonts w:hint="eastAsia"/>
        </w:rPr>
        <w:t>比率介於50.34%至87.60%，其中以臺大醫院金山分院87.60%最高，其次為陽明交大醫院85.90%，兩者均逾八成。另臺大醫院北護分院及雲林分院亦分別達75.95%及63.88%，亦屬偏高。至最低2家則為成大醫院及其斗六分院</w:t>
      </w:r>
      <w:r w:rsidR="005C1573" w:rsidRPr="005C1573">
        <w:rPr>
          <w:rFonts w:hint="eastAsia"/>
        </w:rPr>
        <w:t>分別為50.34%及52.68%。</w:t>
      </w:r>
    </w:p>
    <w:p w:rsidR="00A94C7A" w:rsidRPr="005C1573" w:rsidRDefault="00A94C7A" w:rsidP="00A94C7A">
      <w:pPr>
        <w:pStyle w:val="123"/>
        <w:ind w:left="1133" w:hanging="283"/>
      </w:pPr>
      <w:r w:rsidRPr="00C0567B">
        <w:rPr>
          <w:rFonts w:hAnsi="標楷體" w:hint="eastAsia"/>
          <w:b/>
          <w:snapToGrid w:val="0"/>
        </w:rPr>
        <w:t>2</w:t>
      </w:r>
      <w:r w:rsidRPr="00C0567B">
        <w:rPr>
          <w:rFonts w:hAnsi="標楷體"/>
          <w:b/>
          <w:snapToGrid w:val="0"/>
        </w:rPr>
        <w:t>.</w:t>
      </w:r>
      <w:r w:rsidRPr="00C0567B">
        <w:rPr>
          <w:rFonts w:hAnsi="標楷體" w:hint="eastAsia"/>
          <w:b/>
          <w:snapToGrid w:val="0"/>
        </w:rPr>
        <w:t>國防部所屬醫院</w:t>
      </w:r>
      <w:r w:rsidR="005C1573">
        <w:rPr>
          <w:rFonts w:ascii="全字庫正宋體" w:eastAsia="全字庫正宋體" w:hAnsi="全字庫正宋體" w:cs="全字庫正宋體" w:hint="eastAsia"/>
          <w:b/>
          <w:snapToGrid w:val="0"/>
        </w:rPr>
        <w:t>：</w:t>
      </w:r>
      <w:r w:rsidR="005C1573" w:rsidRPr="005C1573">
        <w:rPr>
          <w:rFonts w:hint="eastAsia"/>
        </w:rPr>
        <w:t>國防部所屬醫院110至113年度轉銷呆帳占當年度清理</w:t>
      </w:r>
      <w:r w:rsidR="00132D25">
        <w:rPr>
          <w:rFonts w:hint="eastAsia"/>
        </w:rPr>
        <w:t>數</w:t>
      </w:r>
      <w:r w:rsidR="005C1573" w:rsidRPr="005C1573">
        <w:rPr>
          <w:rFonts w:hint="eastAsia"/>
        </w:rPr>
        <w:t>之</w:t>
      </w:r>
      <w:r w:rsidR="00322AAD">
        <w:rPr>
          <w:rFonts w:hint="eastAsia"/>
        </w:rPr>
        <w:t>年平均比率</w:t>
      </w:r>
      <w:r w:rsidR="005C1573" w:rsidRPr="005C1573">
        <w:rPr>
          <w:rFonts w:hint="eastAsia"/>
        </w:rPr>
        <w:t>逾50%之醫院有8家，占其所屬醫院總數(14家)</w:t>
      </w:r>
      <w:r w:rsidR="008E46AD">
        <w:rPr>
          <w:rStyle w:val="af8"/>
        </w:rPr>
        <w:footnoteReference w:id="25"/>
      </w:r>
      <w:r w:rsidR="005C1573" w:rsidRPr="005C1573">
        <w:rPr>
          <w:rFonts w:hint="eastAsia"/>
        </w:rPr>
        <w:t>之之五成七，前開轉銷呆帳之</w:t>
      </w:r>
      <w:r w:rsidR="00322AAD">
        <w:rPr>
          <w:rFonts w:hint="eastAsia"/>
        </w:rPr>
        <w:t>年平均比率</w:t>
      </w:r>
      <w:r w:rsidR="005C1573" w:rsidRPr="005C1573">
        <w:rPr>
          <w:rFonts w:hint="eastAsia"/>
        </w:rPr>
        <w:t>介於53.19%至80.62%，其中逾七成者共4家，分別為國軍左營總醫院岡山分院(80.62%)、國軍臺中總醫院(79.25%)、國軍高雄總醫院(72.50%)及國軍高雄總醫院屏東分院(70.53%)</w:t>
      </w:r>
      <w:r w:rsidR="008058F5">
        <w:rPr>
          <w:rFonts w:hAnsi="標楷體" w:hint="eastAsia"/>
        </w:rPr>
        <w:t>；</w:t>
      </w:r>
      <w:r w:rsidR="008E46AD">
        <w:rPr>
          <w:rFonts w:hint="eastAsia"/>
        </w:rPr>
        <w:t>其餘</w:t>
      </w:r>
      <w:r w:rsidR="005C1573" w:rsidRPr="005C1573">
        <w:rPr>
          <w:rFonts w:hint="eastAsia"/>
        </w:rPr>
        <w:t>介於</w:t>
      </w:r>
      <w:r w:rsidR="00132D25">
        <w:rPr>
          <w:rFonts w:hint="eastAsia"/>
        </w:rPr>
        <w:t>五</w:t>
      </w:r>
      <w:r w:rsidR="005C1573" w:rsidRPr="005C1573">
        <w:rPr>
          <w:rFonts w:hint="eastAsia"/>
        </w:rPr>
        <w:t>至六成間者計4家，依序為國軍臺中總醫院中清分院(68.16%)，三軍總醫院北投分院(55.37%)、國軍左營總醫院(53.92%)及三軍總醫院(53.19%)。</w:t>
      </w:r>
    </w:p>
    <w:p w:rsidR="00A94C7A" w:rsidRPr="005C1573" w:rsidRDefault="00A94C7A" w:rsidP="005C1573">
      <w:pPr>
        <w:pStyle w:val="123"/>
        <w:ind w:left="1133" w:hanging="283"/>
      </w:pPr>
      <w:r w:rsidRPr="005C1573">
        <w:rPr>
          <w:rFonts w:hint="eastAsia"/>
          <w:b/>
        </w:rPr>
        <w:t>3</w:t>
      </w:r>
      <w:r w:rsidRPr="005C1573">
        <w:rPr>
          <w:b/>
        </w:rPr>
        <w:t>.</w:t>
      </w:r>
      <w:r w:rsidRPr="005C1573">
        <w:rPr>
          <w:rFonts w:hint="eastAsia"/>
          <w:b/>
        </w:rPr>
        <w:t>退輔會所屬醫院</w:t>
      </w:r>
      <w:r w:rsidR="005C1573" w:rsidRPr="005C1573">
        <w:rPr>
          <w:rFonts w:hint="eastAsia"/>
          <w:b/>
        </w:rPr>
        <w:t>：</w:t>
      </w:r>
      <w:r w:rsidR="005C1573" w:rsidRPr="005C1573">
        <w:rPr>
          <w:rFonts w:hint="eastAsia"/>
        </w:rPr>
        <w:t>退輔會所屬醫院110至113年度轉銷呆帳占當年度清理</w:t>
      </w:r>
      <w:r w:rsidR="00132D25">
        <w:rPr>
          <w:rFonts w:hint="eastAsia"/>
        </w:rPr>
        <w:t>數</w:t>
      </w:r>
      <w:r w:rsidR="005C1573" w:rsidRPr="005C1573">
        <w:rPr>
          <w:rFonts w:hint="eastAsia"/>
        </w:rPr>
        <w:t>之</w:t>
      </w:r>
      <w:r w:rsidR="00322AAD">
        <w:rPr>
          <w:rFonts w:hint="eastAsia"/>
        </w:rPr>
        <w:t>年平均比率</w:t>
      </w:r>
      <w:r w:rsidR="005C1573" w:rsidRPr="005C1573">
        <w:rPr>
          <w:rFonts w:hint="eastAsia"/>
        </w:rPr>
        <w:t>逾50%之醫院有4家，占其所屬醫院總數(11家)</w:t>
      </w:r>
      <w:r w:rsidR="008E46AD">
        <w:rPr>
          <w:rStyle w:val="af8"/>
        </w:rPr>
        <w:footnoteReference w:id="26"/>
      </w:r>
      <w:r w:rsidR="002239C6">
        <w:rPr>
          <w:rFonts w:hint="eastAsia"/>
        </w:rPr>
        <w:t>之</w:t>
      </w:r>
      <w:r w:rsidR="005C1573" w:rsidRPr="005C1573">
        <w:rPr>
          <w:rFonts w:hint="eastAsia"/>
        </w:rPr>
        <w:t>三成六，前開轉銷呆帳之</w:t>
      </w:r>
      <w:r w:rsidR="00322AAD">
        <w:rPr>
          <w:rFonts w:hint="eastAsia"/>
        </w:rPr>
        <w:t>年平均比率</w:t>
      </w:r>
      <w:r w:rsidR="005C1573" w:rsidRPr="005C1573">
        <w:rPr>
          <w:rFonts w:hint="eastAsia"/>
        </w:rPr>
        <w:t>介於50.53%至56.81%，其中以臺中榮總56.81%最高，其次為臺北榮總56.53%。餘臺中榮總嘉灣及灣橋分院、屏東榮總(含龍泉)分別為56.44%及50.34%。</w:t>
      </w:r>
    </w:p>
    <w:p w:rsidR="007B38DD" w:rsidRPr="00C0567B" w:rsidRDefault="007B38DD" w:rsidP="00AB57FE">
      <w:pPr>
        <w:pStyle w:val="a6"/>
        <w:ind w:left="850" w:firstLineChars="200" w:firstLine="566"/>
        <w:rPr>
          <w:rFonts w:hAnsi="標楷體" w:hint="eastAsia"/>
          <w:snapToGrid w:val="0"/>
        </w:rPr>
      </w:pPr>
      <w:r w:rsidRPr="00C0567B">
        <w:rPr>
          <w:rFonts w:hAnsi="標楷體" w:hint="eastAsia"/>
          <w:snapToGrid w:val="0"/>
        </w:rPr>
        <w:t>由</w:t>
      </w:r>
      <w:r w:rsidR="00AB57FE" w:rsidRPr="00C0567B">
        <w:rPr>
          <w:rFonts w:hAnsi="標楷體" w:hint="eastAsia"/>
          <w:snapToGrid w:val="0"/>
        </w:rPr>
        <w:t>此</w:t>
      </w:r>
      <w:r w:rsidRPr="00C0567B">
        <w:rPr>
          <w:rFonts w:hAnsi="標楷體" w:hint="eastAsia"/>
          <w:snapToGrid w:val="0"/>
        </w:rPr>
        <w:t>可知，上開醫院對於醫療欠費之</w:t>
      </w:r>
      <w:r w:rsidR="00132D25">
        <w:rPr>
          <w:rFonts w:hAnsi="標楷體" w:hint="eastAsia"/>
          <w:snapToGrid w:val="0"/>
        </w:rPr>
        <w:t>收回</w:t>
      </w:r>
      <w:r w:rsidRPr="00C0567B">
        <w:rPr>
          <w:rFonts w:hAnsi="標楷體" w:hint="eastAsia"/>
          <w:snapToGrid w:val="0"/>
        </w:rPr>
        <w:t>效能不彰，</w:t>
      </w:r>
      <w:r w:rsidR="00AB57FE" w:rsidRPr="00C0567B">
        <w:rPr>
          <w:rFonts w:hAnsi="標楷體" w:hint="eastAsia"/>
          <w:snapToGrid w:val="0"/>
        </w:rPr>
        <w:t>存</w:t>
      </w:r>
      <w:r w:rsidRPr="00C0567B">
        <w:rPr>
          <w:rFonts w:hAnsi="標楷體" w:hint="eastAsia"/>
          <w:snapToGrid w:val="0"/>
        </w:rPr>
        <w:t>有相當比例債權未能有效收回而予以轉銷呆帳，顯示債務管理機制尚待強化。</w:t>
      </w:r>
    </w:p>
    <w:p w:rsidR="0099206D" w:rsidRPr="00C0567B" w:rsidRDefault="0099206D" w:rsidP="002B5D53">
      <w:pPr>
        <w:pStyle w:val="21"/>
        <w:ind w:leftChars="-100" w:left="1106" w:hangingChars="490" w:hanging="1389"/>
        <w:rPr>
          <w:rFonts w:hAnsi="標楷體"/>
          <w:b/>
        </w:rPr>
      </w:pPr>
      <w:r w:rsidRPr="00C0567B">
        <w:rPr>
          <w:rFonts w:hAnsi="標楷體" w:hint="eastAsia"/>
          <w:b/>
        </w:rPr>
        <w:t>表</w:t>
      </w:r>
      <w:r w:rsidR="002872CB" w:rsidRPr="00C0567B">
        <w:rPr>
          <w:rFonts w:hAnsi="標楷體"/>
          <w:b/>
        </w:rPr>
        <w:t>3</w:t>
      </w:r>
      <w:r w:rsidRPr="00C0567B">
        <w:rPr>
          <w:rFonts w:hAnsi="標楷體" w:hint="eastAsia"/>
          <w:b/>
        </w:rPr>
        <w:t>-</w:t>
      </w:r>
      <w:r w:rsidR="002872CB" w:rsidRPr="00C0567B">
        <w:rPr>
          <w:rFonts w:hAnsi="標楷體"/>
          <w:b/>
        </w:rPr>
        <w:t>5</w:t>
      </w:r>
      <w:r w:rsidRPr="00C0567B">
        <w:rPr>
          <w:rFonts w:hAnsi="標楷體"/>
          <w:b/>
        </w:rPr>
        <w:t>-2</w:t>
      </w:r>
      <w:r w:rsidR="0075394D" w:rsidRPr="00C0567B">
        <w:rPr>
          <w:rFonts w:hAnsi="標楷體"/>
          <w:b/>
        </w:rPr>
        <w:t xml:space="preserve">  </w:t>
      </w:r>
      <w:r w:rsidRPr="00C0567B">
        <w:rPr>
          <w:rFonts w:hAnsi="標楷體" w:hint="eastAsia"/>
          <w:b/>
        </w:rPr>
        <w:t>110至113年度</w:t>
      </w:r>
      <w:r w:rsidR="00E80F43" w:rsidRPr="00C0567B">
        <w:rPr>
          <w:rFonts w:hAnsi="標楷體" w:hint="eastAsia"/>
          <w:b/>
        </w:rPr>
        <w:t>「</w:t>
      </w:r>
      <w:r w:rsidRPr="00C0567B">
        <w:rPr>
          <w:rFonts w:hAnsi="標楷體" w:hint="eastAsia"/>
          <w:b/>
        </w:rPr>
        <w:t>轉銷呆帳占當年度清理</w:t>
      </w:r>
      <w:r w:rsidR="00132D25">
        <w:rPr>
          <w:rFonts w:hAnsi="標楷體" w:hint="eastAsia"/>
          <w:b/>
        </w:rPr>
        <w:t>數</w:t>
      </w:r>
      <w:r w:rsidR="00322AAD" w:rsidRPr="00C0567B">
        <w:rPr>
          <w:rFonts w:hAnsi="標楷體" w:hint="eastAsia"/>
          <w:b/>
        </w:rPr>
        <w:t>」</w:t>
      </w:r>
      <w:r w:rsidRPr="00C0567B">
        <w:rPr>
          <w:rFonts w:hAnsi="標楷體" w:hint="eastAsia"/>
          <w:b/>
        </w:rPr>
        <w:t>之</w:t>
      </w:r>
      <w:r w:rsidR="00322AAD">
        <w:rPr>
          <w:rFonts w:hAnsi="標楷體" w:hint="eastAsia"/>
          <w:b/>
        </w:rPr>
        <w:t>年平均</w:t>
      </w:r>
      <w:r w:rsidRPr="00C0567B">
        <w:rPr>
          <w:rFonts w:hAnsi="標楷體" w:hint="eastAsia"/>
          <w:b/>
        </w:rPr>
        <w:t>比率逾50%之醫院</w:t>
      </w:r>
      <w:r w:rsidR="00132D25">
        <w:rPr>
          <w:rFonts w:hAnsi="標楷體" w:hint="eastAsia"/>
          <w:b/>
        </w:rPr>
        <w:t>概況表</w:t>
      </w:r>
      <w:r w:rsidRPr="00C0567B">
        <w:rPr>
          <w:rFonts w:hAnsi="標楷體"/>
          <w:b/>
        </w:rPr>
        <w:t xml:space="preserve"> </w:t>
      </w:r>
      <w:r w:rsidR="00322AAD">
        <w:rPr>
          <w:rFonts w:hAnsi="標楷體"/>
          <w:b/>
        </w:rPr>
        <w:t xml:space="preserve">                          </w:t>
      </w:r>
      <w:r w:rsidRPr="00C0567B">
        <w:rPr>
          <w:rStyle w:val="143"/>
          <w:rFonts w:hAnsi="標楷體" w:hint="eastAsia"/>
        </w:rPr>
        <w:t>單位：家;%</w:t>
      </w:r>
    </w:p>
    <w:tbl>
      <w:tblPr>
        <w:tblW w:w="881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7"/>
        <w:gridCol w:w="437"/>
        <w:gridCol w:w="2828"/>
        <w:gridCol w:w="2266"/>
        <w:gridCol w:w="2008"/>
      </w:tblGrid>
      <w:tr w:rsidR="00132D25" w:rsidRPr="00C0567B" w:rsidTr="00132D25">
        <w:trPr>
          <w:trHeight w:val="241"/>
          <w:tblHeader/>
        </w:trPr>
        <w:tc>
          <w:tcPr>
            <w:tcW w:w="1277" w:type="dxa"/>
            <w:vMerge w:val="restart"/>
            <w:shd w:val="clear" w:color="auto" w:fill="auto"/>
            <w:noWrap/>
            <w:vAlign w:val="center"/>
          </w:tcPr>
          <w:p w:rsidR="00132D25" w:rsidRPr="001D257D" w:rsidRDefault="00132D25" w:rsidP="00BD2C86">
            <w:pPr>
              <w:pStyle w:val="142"/>
              <w:jc w:val="center"/>
              <w:rPr>
                <w:rFonts w:hAnsi="標楷體"/>
                <w:b/>
                <w:snapToGrid w:val="0"/>
              </w:rPr>
            </w:pPr>
            <w:r w:rsidRPr="001D257D">
              <w:rPr>
                <w:rFonts w:hAnsi="標楷體" w:hint="eastAsia"/>
                <w:b/>
                <w:snapToGrid w:val="0"/>
              </w:rPr>
              <w:t>中央主管</w:t>
            </w:r>
          </w:p>
          <w:p w:rsidR="00132D25" w:rsidRPr="001D257D" w:rsidRDefault="00132D25" w:rsidP="00BD2C86">
            <w:pPr>
              <w:pStyle w:val="142"/>
              <w:jc w:val="center"/>
              <w:rPr>
                <w:rFonts w:hAnsi="標楷體" w:hint="eastAsia"/>
                <w:b/>
                <w:snapToGrid w:val="0"/>
              </w:rPr>
            </w:pPr>
            <w:r w:rsidRPr="001D257D">
              <w:rPr>
                <w:rFonts w:hAnsi="標楷體" w:hint="eastAsia"/>
                <w:b/>
                <w:snapToGrid w:val="0"/>
              </w:rPr>
              <w:t>醫院類別</w:t>
            </w:r>
          </w:p>
        </w:tc>
        <w:tc>
          <w:tcPr>
            <w:tcW w:w="437" w:type="dxa"/>
            <w:vMerge w:val="restart"/>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家數</w:t>
            </w:r>
          </w:p>
        </w:tc>
        <w:tc>
          <w:tcPr>
            <w:tcW w:w="2828" w:type="dxa"/>
            <w:vMerge w:val="restart"/>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醫院名稱</w:t>
            </w:r>
          </w:p>
        </w:tc>
        <w:tc>
          <w:tcPr>
            <w:tcW w:w="4274" w:type="dxa"/>
            <w:gridSpan w:val="2"/>
            <w:shd w:val="clear" w:color="auto" w:fill="auto"/>
            <w:vAlign w:val="center"/>
          </w:tcPr>
          <w:p w:rsidR="00132D25" w:rsidRPr="001D257D" w:rsidRDefault="00132D25" w:rsidP="00BD2C86">
            <w:pPr>
              <w:pStyle w:val="142"/>
              <w:jc w:val="center"/>
              <w:rPr>
                <w:rFonts w:hAnsi="標楷體" w:hint="eastAsia"/>
                <w:b/>
                <w:snapToGrid w:val="0"/>
              </w:rPr>
            </w:pPr>
            <w:r w:rsidRPr="001D257D">
              <w:rPr>
                <w:rFonts w:hAnsi="標楷體" w:hint="eastAsia"/>
                <w:b/>
                <w:snapToGrid w:val="0"/>
              </w:rPr>
              <w:t>1</w:t>
            </w:r>
            <w:r w:rsidRPr="001D257D">
              <w:rPr>
                <w:rFonts w:hAnsi="標楷體"/>
                <w:b/>
                <w:snapToGrid w:val="0"/>
              </w:rPr>
              <w:t>10</w:t>
            </w:r>
            <w:r w:rsidRPr="001D257D">
              <w:rPr>
                <w:rFonts w:hAnsi="標楷體" w:hint="eastAsia"/>
                <w:b/>
                <w:snapToGrid w:val="0"/>
              </w:rPr>
              <w:t>至1</w:t>
            </w:r>
            <w:r w:rsidRPr="001D257D">
              <w:rPr>
                <w:rFonts w:hAnsi="標楷體"/>
                <w:b/>
                <w:snapToGrid w:val="0"/>
              </w:rPr>
              <w:t>13</w:t>
            </w:r>
            <w:r w:rsidRPr="001D257D">
              <w:rPr>
                <w:rFonts w:hAnsi="標楷體" w:hint="eastAsia"/>
                <w:b/>
                <w:snapToGrid w:val="0"/>
              </w:rPr>
              <w:t>年度</w:t>
            </w:r>
            <w:r w:rsidRPr="001D257D">
              <w:rPr>
                <w:rFonts w:hAnsi="標楷體" w:hint="eastAsia"/>
                <w:b/>
                <w:snapToGrid w:val="0"/>
                <w:lang w:eastAsia="x-none"/>
              </w:rPr>
              <w:t>轉銷呆帳占當年度清理</w:t>
            </w:r>
            <w:r w:rsidRPr="001D257D">
              <w:rPr>
                <w:rFonts w:hAnsi="標楷體" w:hint="eastAsia"/>
                <w:b/>
                <w:snapToGrid w:val="0"/>
              </w:rPr>
              <w:t>數</w:t>
            </w:r>
          </w:p>
        </w:tc>
      </w:tr>
      <w:tr w:rsidR="00132D25" w:rsidRPr="00C0567B" w:rsidTr="00132D25">
        <w:trPr>
          <w:trHeight w:val="233"/>
          <w:tblHeader/>
        </w:trPr>
        <w:tc>
          <w:tcPr>
            <w:tcW w:w="1277" w:type="dxa"/>
            <w:vMerge/>
            <w:shd w:val="clear" w:color="auto" w:fill="auto"/>
            <w:noWrap/>
            <w:vAlign w:val="center"/>
          </w:tcPr>
          <w:p w:rsidR="00132D25" w:rsidRPr="001D257D" w:rsidRDefault="00132D25" w:rsidP="00BD2C86">
            <w:pPr>
              <w:pStyle w:val="142"/>
              <w:jc w:val="center"/>
              <w:rPr>
                <w:rFonts w:hAnsi="標楷體"/>
                <w:b/>
                <w:snapToGrid w:val="0"/>
                <w:lang w:eastAsia="x-none"/>
              </w:rPr>
            </w:pPr>
          </w:p>
        </w:tc>
        <w:tc>
          <w:tcPr>
            <w:tcW w:w="437" w:type="dxa"/>
            <w:vMerge/>
            <w:shd w:val="clear" w:color="auto" w:fill="auto"/>
            <w:vAlign w:val="center"/>
          </w:tcPr>
          <w:p w:rsidR="00132D25" w:rsidRPr="001D257D" w:rsidRDefault="00132D25" w:rsidP="00BD2C86">
            <w:pPr>
              <w:pStyle w:val="142"/>
              <w:jc w:val="center"/>
              <w:rPr>
                <w:rFonts w:hAnsi="標楷體"/>
                <w:b/>
                <w:snapToGrid w:val="0"/>
              </w:rPr>
            </w:pPr>
          </w:p>
        </w:tc>
        <w:tc>
          <w:tcPr>
            <w:tcW w:w="2828" w:type="dxa"/>
            <w:vMerge/>
            <w:shd w:val="clear" w:color="auto" w:fill="auto"/>
            <w:vAlign w:val="center"/>
          </w:tcPr>
          <w:p w:rsidR="00132D25" w:rsidRPr="001D257D" w:rsidRDefault="00132D25" w:rsidP="00BD2C86">
            <w:pPr>
              <w:pStyle w:val="142"/>
              <w:jc w:val="center"/>
              <w:rPr>
                <w:rFonts w:hAnsi="標楷體"/>
                <w:b/>
                <w:snapToGrid w:val="0"/>
              </w:rPr>
            </w:pPr>
          </w:p>
        </w:tc>
        <w:tc>
          <w:tcPr>
            <w:tcW w:w="2266" w:type="dxa"/>
            <w:shd w:val="clear" w:color="auto" w:fill="auto"/>
            <w:vAlign w:val="center"/>
          </w:tcPr>
          <w:p w:rsidR="00132D25" w:rsidRPr="001D257D" w:rsidRDefault="00132D25" w:rsidP="0056680E">
            <w:pPr>
              <w:pStyle w:val="142"/>
              <w:jc w:val="center"/>
              <w:rPr>
                <w:rFonts w:hAnsi="標楷體"/>
                <w:b/>
                <w:snapToGrid w:val="0"/>
              </w:rPr>
            </w:pPr>
            <w:r w:rsidRPr="001D257D">
              <w:rPr>
                <w:rFonts w:hAnsi="標楷體" w:hint="eastAsia"/>
                <w:b/>
                <w:snapToGrid w:val="0"/>
              </w:rPr>
              <w:t>各年度</w:t>
            </w:r>
            <w:r w:rsidRPr="001D257D">
              <w:rPr>
                <w:rFonts w:hAnsi="標楷體" w:hint="eastAsia"/>
                <w:b/>
                <w:snapToGrid w:val="0"/>
                <w:lang w:eastAsia="x-none"/>
              </w:rPr>
              <w:t>比率</w:t>
            </w:r>
          </w:p>
        </w:tc>
        <w:tc>
          <w:tcPr>
            <w:tcW w:w="2008" w:type="dxa"/>
            <w:vAlign w:val="center"/>
          </w:tcPr>
          <w:p w:rsidR="00132D25" w:rsidRPr="001D257D" w:rsidRDefault="00322AAD" w:rsidP="00BD2C86">
            <w:pPr>
              <w:pStyle w:val="142"/>
              <w:jc w:val="center"/>
              <w:rPr>
                <w:rFonts w:hAnsi="標楷體" w:hint="eastAsia"/>
                <w:b/>
                <w:snapToGrid w:val="0"/>
              </w:rPr>
            </w:pPr>
            <w:r>
              <w:rPr>
                <w:rFonts w:hAnsi="標楷體" w:hint="eastAsia"/>
                <w:b/>
                <w:snapToGrid w:val="0"/>
              </w:rPr>
              <w:t>年平均比率</w:t>
            </w:r>
          </w:p>
        </w:tc>
      </w:tr>
      <w:tr w:rsidR="0056680E" w:rsidRPr="00C0567B" w:rsidTr="00132D25">
        <w:trPr>
          <w:trHeight w:val="396"/>
        </w:trPr>
        <w:tc>
          <w:tcPr>
            <w:tcW w:w="1277" w:type="dxa"/>
            <w:vMerge w:val="restart"/>
            <w:shd w:val="clear" w:color="auto" w:fill="auto"/>
            <w:vAlign w:val="center"/>
          </w:tcPr>
          <w:p w:rsidR="0056680E" w:rsidRPr="001D257D" w:rsidRDefault="0056680E" w:rsidP="00BD2C86">
            <w:pPr>
              <w:pStyle w:val="142"/>
              <w:jc w:val="center"/>
              <w:rPr>
                <w:rFonts w:hAnsi="標楷體"/>
                <w:b/>
                <w:snapToGrid w:val="0"/>
              </w:rPr>
            </w:pPr>
            <w:r w:rsidRPr="001D257D">
              <w:rPr>
                <w:rFonts w:hAnsi="標楷體" w:hint="eastAsia"/>
                <w:b/>
                <w:snapToGrid w:val="0"/>
              </w:rPr>
              <w:t>教育部</w:t>
            </w:r>
          </w:p>
          <w:p w:rsidR="0056680E" w:rsidRPr="001D257D" w:rsidRDefault="0056680E" w:rsidP="00BD2C86">
            <w:pPr>
              <w:pStyle w:val="142"/>
              <w:jc w:val="center"/>
              <w:rPr>
                <w:rFonts w:hAnsi="標楷體"/>
                <w:b/>
                <w:snapToGrid w:val="0"/>
              </w:rPr>
            </w:pPr>
            <w:r w:rsidRPr="001D257D">
              <w:rPr>
                <w:rFonts w:hAnsi="標楷體" w:hint="eastAsia"/>
                <w:b/>
                <w:snapToGrid w:val="0"/>
              </w:rPr>
              <w:t>所屬醫院</w:t>
            </w:r>
          </w:p>
          <w:p w:rsidR="0056680E" w:rsidRPr="001D257D" w:rsidRDefault="0056680E" w:rsidP="00BD2C86">
            <w:pPr>
              <w:pStyle w:val="142"/>
              <w:jc w:val="center"/>
              <w:rPr>
                <w:rFonts w:hAnsi="標楷體"/>
                <w:b/>
                <w:snapToGrid w:val="0"/>
              </w:rPr>
            </w:pPr>
          </w:p>
        </w:tc>
        <w:tc>
          <w:tcPr>
            <w:tcW w:w="437" w:type="dxa"/>
            <w:vMerge w:val="restart"/>
            <w:shd w:val="clear" w:color="auto" w:fill="auto"/>
            <w:vAlign w:val="center"/>
          </w:tcPr>
          <w:p w:rsidR="0056680E" w:rsidRPr="00C0567B" w:rsidRDefault="0056680E" w:rsidP="00BD2C86">
            <w:pPr>
              <w:pStyle w:val="142"/>
              <w:jc w:val="center"/>
              <w:rPr>
                <w:rFonts w:hAnsi="標楷體"/>
                <w:snapToGrid w:val="0"/>
              </w:rPr>
            </w:pPr>
            <w:r w:rsidRPr="00C0567B">
              <w:rPr>
                <w:rFonts w:hAnsi="標楷體"/>
                <w:snapToGrid w:val="0"/>
              </w:rPr>
              <w:t>6</w:t>
            </w:r>
          </w:p>
        </w:tc>
        <w:tc>
          <w:tcPr>
            <w:tcW w:w="2828" w:type="dxa"/>
            <w:shd w:val="clear" w:color="auto" w:fill="auto"/>
            <w:vAlign w:val="center"/>
          </w:tcPr>
          <w:p w:rsidR="0056680E" w:rsidRPr="00C0567B" w:rsidRDefault="0056680E" w:rsidP="00BD2C86">
            <w:pPr>
              <w:pStyle w:val="142"/>
              <w:rPr>
                <w:rFonts w:hAnsi="標楷體"/>
                <w:snapToGrid w:val="0"/>
              </w:rPr>
            </w:pPr>
            <w:r w:rsidRPr="00C0567B">
              <w:rPr>
                <w:rFonts w:hAnsi="標楷體" w:hint="eastAsia"/>
                <w:snapToGrid w:val="0"/>
              </w:rPr>
              <w:t>臺大醫院金山分院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132D25">
              <w:rPr>
                <w:rFonts w:hAnsi="標楷體"/>
                <w:snapToGrid w:val="0"/>
              </w:rPr>
              <w:t>78.33-94.44</w:t>
            </w:r>
          </w:p>
        </w:tc>
        <w:tc>
          <w:tcPr>
            <w:tcW w:w="2008" w:type="dxa"/>
            <w:vAlign w:val="center"/>
          </w:tcPr>
          <w:p w:rsidR="0056680E" w:rsidRPr="00C0567B" w:rsidRDefault="0056680E" w:rsidP="00525006">
            <w:pPr>
              <w:pStyle w:val="142"/>
              <w:jc w:val="right"/>
              <w:rPr>
                <w:rFonts w:hAnsi="標楷體" w:hint="eastAsia"/>
                <w:snapToGrid w:val="0"/>
              </w:rPr>
            </w:pPr>
            <w:r w:rsidRPr="00C0567B">
              <w:rPr>
                <w:rFonts w:hAnsi="標楷體" w:hint="eastAsia"/>
                <w:snapToGrid w:val="0"/>
              </w:rPr>
              <w:t>8</w:t>
            </w:r>
            <w:r w:rsidR="00132D25">
              <w:rPr>
                <w:rFonts w:hAnsi="標楷體"/>
                <w:snapToGrid w:val="0"/>
              </w:rPr>
              <w:t>7.60</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133408" w:rsidP="00133408">
            <w:pPr>
              <w:pStyle w:val="142"/>
              <w:rPr>
                <w:rFonts w:hAnsi="標楷體"/>
                <w:snapToGrid w:val="0"/>
              </w:rPr>
            </w:pPr>
            <w:r w:rsidRPr="00C0567B">
              <w:rPr>
                <w:rFonts w:hAnsi="標楷體" w:hint="eastAsia"/>
                <w:snapToGrid w:val="0"/>
              </w:rPr>
              <w:t>陽明交大</w:t>
            </w:r>
            <w:r w:rsidR="0056680E" w:rsidRPr="00C0567B">
              <w:rPr>
                <w:rFonts w:hAnsi="標楷體" w:hint="eastAsia"/>
                <w:snapToGrid w:val="0"/>
              </w:rPr>
              <w:t>醫院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介於7</w:t>
            </w:r>
            <w:r w:rsidR="00132D25">
              <w:rPr>
                <w:rFonts w:hAnsi="標楷體"/>
                <w:snapToGrid w:val="0"/>
              </w:rPr>
              <w:t>6.25-93.34</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8</w:t>
            </w:r>
            <w:r w:rsidR="00132D25">
              <w:rPr>
                <w:rFonts w:hAnsi="標楷體"/>
                <w:snapToGrid w:val="0"/>
              </w:rPr>
              <w:t>5.90</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臺大醫院北護分院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介於4</w:t>
            </w:r>
            <w:r w:rsidR="00132D25">
              <w:rPr>
                <w:rFonts w:hAnsi="標楷體"/>
                <w:snapToGrid w:val="0"/>
              </w:rPr>
              <w:t>0-100</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7</w:t>
            </w:r>
            <w:r w:rsidR="00132D25">
              <w:rPr>
                <w:rFonts w:hAnsi="標楷體"/>
                <w:snapToGrid w:val="0"/>
              </w:rPr>
              <w:t>5.95</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臺大醫院雲林分院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介於5</w:t>
            </w:r>
            <w:r w:rsidR="00132D25">
              <w:rPr>
                <w:rFonts w:hAnsi="標楷體"/>
                <w:snapToGrid w:val="0"/>
              </w:rPr>
              <w:t>6.33-71</w:t>
            </w:r>
          </w:p>
        </w:tc>
        <w:tc>
          <w:tcPr>
            <w:tcW w:w="2008" w:type="dxa"/>
            <w:vAlign w:val="center"/>
          </w:tcPr>
          <w:p w:rsidR="0056680E" w:rsidRPr="00C0567B" w:rsidRDefault="0056680E" w:rsidP="00525006">
            <w:pPr>
              <w:pStyle w:val="142"/>
              <w:jc w:val="right"/>
              <w:rPr>
                <w:rFonts w:hAnsi="標楷體"/>
                <w:snapToGrid w:val="0"/>
              </w:rPr>
            </w:pPr>
            <w:r w:rsidRPr="00C0567B">
              <w:rPr>
                <w:rFonts w:hAnsi="標楷體" w:hint="eastAsia"/>
                <w:snapToGrid w:val="0"/>
              </w:rPr>
              <w:t>6</w:t>
            </w:r>
            <w:r w:rsidR="00132D25">
              <w:rPr>
                <w:rFonts w:hAnsi="標楷體"/>
                <w:snapToGrid w:val="0"/>
              </w:rPr>
              <w:t>3.88</w:t>
            </w:r>
          </w:p>
        </w:tc>
      </w:tr>
      <w:tr w:rsidR="0056680E" w:rsidRPr="00C0567B" w:rsidTr="00132D25">
        <w:trPr>
          <w:trHeight w:val="396"/>
        </w:trPr>
        <w:tc>
          <w:tcPr>
            <w:tcW w:w="1277" w:type="dxa"/>
            <w:vMerge/>
            <w:shd w:val="clear" w:color="auto" w:fill="auto"/>
            <w:vAlign w:val="center"/>
          </w:tcPr>
          <w:p w:rsidR="0056680E" w:rsidRPr="001D257D" w:rsidRDefault="0056680E" w:rsidP="0056680E">
            <w:pPr>
              <w:pStyle w:val="142"/>
              <w:rPr>
                <w:rFonts w:hAnsi="標楷體"/>
                <w:b/>
                <w:snapToGrid w:val="0"/>
              </w:rPr>
            </w:pPr>
          </w:p>
        </w:tc>
        <w:tc>
          <w:tcPr>
            <w:tcW w:w="437" w:type="dxa"/>
            <w:vMerge/>
            <w:shd w:val="clear" w:color="auto" w:fill="auto"/>
            <w:vAlign w:val="center"/>
          </w:tcPr>
          <w:p w:rsidR="0056680E" w:rsidRPr="00C0567B" w:rsidRDefault="0056680E" w:rsidP="0056680E">
            <w:pPr>
              <w:pStyle w:val="142"/>
              <w:rPr>
                <w:rFonts w:hAnsi="標楷體"/>
                <w:snapToGrid w:val="0"/>
                <w:lang w:eastAsia="x-none"/>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成大醫院斗六分院</w:t>
            </w:r>
          </w:p>
        </w:tc>
        <w:tc>
          <w:tcPr>
            <w:tcW w:w="2266"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4B1BF8" w:rsidRPr="00C0567B">
              <w:rPr>
                <w:rFonts w:hAnsi="標楷體" w:hint="eastAsia"/>
                <w:snapToGrid w:val="0"/>
              </w:rPr>
              <w:t>4</w:t>
            </w:r>
            <w:r w:rsidR="00132D25">
              <w:rPr>
                <w:rFonts w:hAnsi="標楷體"/>
                <w:snapToGrid w:val="0"/>
              </w:rPr>
              <w:t>6.17-57.87</w:t>
            </w:r>
          </w:p>
        </w:tc>
        <w:tc>
          <w:tcPr>
            <w:tcW w:w="2008" w:type="dxa"/>
            <w:vAlign w:val="center"/>
          </w:tcPr>
          <w:p w:rsidR="0056680E" w:rsidRPr="00C0567B" w:rsidRDefault="00132D25" w:rsidP="00525006">
            <w:pPr>
              <w:pStyle w:val="142"/>
              <w:jc w:val="right"/>
              <w:rPr>
                <w:rFonts w:hAnsi="標楷體"/>
                <w:snapToGrid w:val="0"/>
              </w:rPr>
            </w:pPr>
            <w:r>
              <w:rPr>
                <w:rFonts w:hAnsi="標楷體"/>
                <w:snapToGrid w:val="0"/>
              </w:rPr>
              <w:t>52.68</w:t>
            </w:r>
          </w:p>
        </w:tc>
      </w:tr>
      <w:tr w:rsidR="0056680E" w:rsidRPr="00C0567B" w:rsidTr="00132D25">
        <w:trPr>
          <w:trHeight w:val="396"/>
        </w:trPr>
        <w:tc>
          <w:tcPr>
            <w:tcW w:w="1277" w:type="dxa"/>
            <w:vMerge/>
            <w:tcBorders>
              <w:bottom w:val="double" w:sz="4" w:space="0" w:color="auto"/>
            </w:tcBorders>
            <w:shd w:val="clear" w:color="auto" w:fill="auto"/>
            <w:vAlign w:val="center"/>
          </w:tcPr>
          <w:p w:rsidR="0056680E" w:rsidRPr="001D257D" w:rsidRDefault="0056680E" w:rsidP="0056680E">
            <w:pPr>
              <w:pStyle w:val="142"/>
              <w:rPr>
                <w:rFonts w:hAnsi="標楷體"/>
                <w:b/>
                <w:snapToGrid w:val="0"/>
              </w:rPr>
            </w:pPr>
          </w:p>
        </w:tc>
        <w:tc>
          <w:tcPr>
            <w:tcW w:w="437" w:type="dxa"/>
            <w:vMerge/>
            <w:tcBorders>
              <w:bottom w:val="double" w:sz="4" w:space="0" w:color="auto"/>
            </w:tcBorders>
            <w:shd w:val="clear" w:color="auto" w:fill="auto"/>
            <w:vAlign w:val="center"/>
          </w:tcPr>
          <w:p w:rsidR="0056680E" w:rsidRPr="00C0567B" w:rsidRDefault="0056680E" w:rsidP="0056680E">
            <w:pPr>
              <w:pStyle w:val="142"/>
              <w:rPr>
                <w:rFonts w:hAnsi="標楷體"/>
                <w:snapToGrid w:val="0"/>
                <w:lang w:eastAsia="x-none"/>
              </w:rPr>
            </w:pPr>
          </w:p>
        </w:tc>
        <w:tc>
          <w:tcPr>
            <w:tcW w:w="2828" w:type="dxa"/>
            <w:tcBorders>
              <w:bottom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成大醫院</w:t>
            </w:r>
          </w:p>
        </w:tc>
        <w:tc>
          <w:tcPr>
            <w:tcW w:w="2266" w:type="dxa"/>
            <w:tcBorders>
              <w:bottom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介於</w:t>
            </w:r>
            <w:r w:rsidR="004B1BF8" w:rsidRPr="00C0567B">
              <w:rPr>
                <w:rFonts w:hAnsi="標楷體" w:hint="eastAsia"/>
                <w:snapToGrid w:val="0"/>
              </w:rPr>
              <w:t>4</w:t>
            </w:r>
            <w:r w:rsidR="00132D25">
              <w:rPr>
                <w:rFonts w:hAnsi="標楷體"/>
                <w:snapToGrid w:val="0"/>
              </w:rPr>
              <w:t>3.20-56.17</w:t>
            </w:r>
          </w:p>
        </w:tc>
        <w:tc>
          <w:tcPr>
            <w:tcW w:w="2008" w:type="dxa"/>
            <w:tcBorders>
              <w:bottom w:val="double" w:sz="4" w:space="0" w:color="auto"/>
            </w:tcBorders>
            <w:vAlign w:val="center"/>
          </w:tcPr>
          <w:p w:rsidR="0056680E" w:rsidRPr="00C0567B" w:rsidRDefault="0056680E" w:rsidP="00525006">
            <w:pPr>
              <w:pStyle w:val="142"/>
              <w:jc w:val="right"/>
              <w:rPr>
                <w:rFonts w:hAnsi="標楷體"/>
                <w:snapToGrid w:val="0"/>
              </w:rPr>
            </w:pPr>
            <w:r w:rsidRPr="00C0567B">
              <w:rPr>
                <w:rFonts w:hAnsi="標楷體" w:hint="eastAsia"/>
                <w:snapToGrid w:val="0"/>
              </w:rPr>
              <w:t>5</w:t>
            </w:r>
            <w:r w:rsidR="00132D25">
              <w:rPr>
                <w:rFonts w:hAnsi="標楷體"/>
                <w:snapToGrid w:val="0"/>
              </w:rPr>
              <w:t>0.34</w:t>
            </w:r>
          </w:p>
        </w:tc>
      </w:tr>
      <w:tr w:rsidR="004B1BF8" w:rsidRPr="00C0567B" w:rsidTr="00132D25">
        <w:trPr>
          <w:trHeight w:val="408"/>
        </w:trPr>
        <w:tc>
          <w:tcPr>
            <w:tcW w:w="1277" w:type="dxa"/>
            <w:vMerge w:val="restart"/>
            <w:tcBorders>
              <w:top w:val="double" w:sz="4" w:space="0" w:color="auto"/>
            </w:tcBorders>
            <w:shd w:val="clear" w:color="auto" w:fill="auto"/>
            <w:vAlign w:val="center"/>
          </w:tcPr>
          <w:p w:rsidR="004B1BF8" w:rsidRPr="001D257D" w:rsidRDefault="004B1BF8" w:rsidP="0056680E">
            <w:pPr>
              <w:pStyle w:val="142"/>
              <w:jc w:val="center"/>
              <w:rPr>
                <w:rFonts w:hAnsi="標楷體"/>
                <w:b/>
                <w:snapToGrid w:val="0"/>
              </w:rPr>
            </w:pPr>
            <w:r w:rsidRPr="001D257D">
              <w:rPr>
                <w:rFonts w:hAnsi="標楷體" w:hint="eastAsia"/>
                <w:b/>
                <w:snapToGrid w:val="0"/>
              </w:rPr>
              <w:t>國防部</w:t>
            </w:r>
          </w:p>
          <w:p w:rsidR="004B1BF8" w:rsidRPr="001D257D" w:rsidRDefault="004B1BF8" w:rsidP="0056680E">
            <w:pPr>
              <w:pStyle w:val="142"/>
              <w:jc w:val="center"/>
              <w:rPr>
                <w:rFonts w:hAnsi="標楷體" w:hint="eastAsia"/>
                <w:b/>
                <w:snapToGrid w:val="0"/>
              </w:rPr>
            </w:pPr>
            <w:r w:rsidRPr="001D257D">
              <w:rPr>
                <w:rFonts w:hAnsi="標楷體" w:hint="eastAsia"/>
                <w:b/>
                <w:snapToGrid w:val="0"/>
              </w:rPr>
              <w:t>所屬醫院</w:t>
            </w:r>
          </w:p>
        </w:tc>
        <w:tc>
          <w:tcPr>
            <w:tcW w:w="437" w:type="dxa"/>
            <w:vMerge w:val="restart"/>
            <w:tcBorders>
              <w:top w:val="double" w:sz="4" w:space="0" w:color="auto"/>
            </w:tcBorders>
            <w:shd w:val="clear" w:color="auto" w:fill="auto"/>
            <w:vAlign w:val="center"/>
          </w:tcPr>
          <w:p w:rsidR="004B1BF8" w:rsidRPr="00C0567B" w:rsidRDefault="004B1BF8" w:rsidP="0056680E">
            <w:pPr>
              <w:pStyle w:val="142"/>
              <w:jc w:val="center"/>
              <w:rPr>
                <w:rFonts w:hAnsi="標楷體"/>
                <w:snapToGrid w:val="0"/>
              </w:rPr>
            </w:pPr>
            <w:r w:rsidRPr="00C0567B">
              <w:rPr>
                <w:rFonts w:hAnsi="標楷體"/>
                <w:snapToGrid w:val="0"/>
              </w:rPr>
              <w:t>8</w:t>
            </w:r>
          </w:p>
        </w:tc>
        <w:tc>
          <w:tcPr>
            <w:tcW w:w="2828" w:type="dxa"/>
            <w:tcBorders>
              <w:top w:val="double" w:sz="4" w:space="0" w:color="auto"/>
            </w:tcBorders>
            <w:shd w:val="clear" w:color="auto" w:fill="auto"/>
            <w:vAlign w:val="center"/>
          </w:tcPr>
          <w:p w:rsidR="004B1BF8" w:rsidRPr="00C0567B" w:rsidRDefault="004B1BF8" w:rsidP="0056680E">
            <w:pPr>
              <w:pStyle w:val="142"/>
              <w:rPr>
                <w:rFonts w:hAnsi="標楷體" w:hint="eastAsia"/>
                <w:snapToGrid w:val="0"/>
              </w:rPr>
            </w:pPr>
            <w:r w:rsidRPr="00C0567B">
              <w:rPr>
                <w:rFonts w:hAnsi="標楷體" w:hint="eastAsia"/>
                <w:snapToGrid w:val="0"/>
              </w:rPr>
              <w:t>國軍左營總醫院岡山分院</w:t>
            </w:r>
          </w:p>
        </w:tc>
        <w:tc>
          <w:tcPr>
            <w:tcW w:w="2266" w:type="dxa"/>
            <w:tcBorders>
              <w:top w:val="double" w:sz="4" w:space="0" w:color="auto"/>
            </w:tcBorders>
            <w:shd w:val="clear" w:color="auto" w:fill="auto"/>
            <w:vAlign w:val="center"/>
          </w:tcPr>
          <w:p w:rsidR="004B1BF8" w:rsidRPr="00C0567B" w:rsidRDefault="004B1BF8" w:rsidP="0056680E">
            <w:pPr>
              <w:pStyle w:val="142"/>
              <w:rPr>
                <w:rFonts w:hAnsi="標楷體" w:hint="eastAsia"/>
                <w:snapToGrid w:val="0"/>
              </w:rPr>
            </w:pPr>
            <w:r w:rsidRPr="00C0567B">
              <w:rPr>
                <w:rFonts w:hAnsi="標楷體" w:hint="eastAsia"/>
                <w:snapToGrid w:val="0"/>
              </w:rPr>
              <w:t>介於</w:t>
            </w:r>
            <w:r w:rsidR="002E2490" w:rsidRPr="00C0567B">
              <w:rPr>
                <w:rFonts w:hAnsi="標楷體" w:hint="eastAsia"/>
                <w:snapToGrid w:val="0"/>
              </w:rPr>
              <w:t>6</w:t>
            </w:r>
            <w:r w:rsidR="00132D25">
              <w:rPr>
                <w:rFonts w:hAnsi="標楷體"/>
                <w:snapToGrid w:val="0"/>
              </w:rPr>
              <w:t>5.05-96.35</w:t>
            </w:r>
          </w:p>
        </w:tc>
        <w:tc>
          <w:tcPr>
            <w:tcW w:w="2008" w:type="dxa"/>
            <w:tcBorders>
              <w:top w:val="double" w:sz="4" w:space="0" w:color="auto"/>
            </w:tcBorders>
            <w:vAlign w:val="center"/>
          </w:tcPr>
          <w:p w:rsidR="004B1BF8" w:rsidRPr="00C0567B" w:rsidRDefault="002E2490" w:rsidP="00525006">
            <w:pPr>
              <w:pStyle w:val="142"/>
              <w:jc w:val="right"/>
              <w:rPr>
                <w:rFonts w:hAnsi="標楷體" w:hint="eastAsia"/>
                <w:snapToGrid w:val="0"/>
              </w:rPr>
            </w:pPr>
            <w:r w:rsidRPr="00C0567B">
              <w:rPr>
                <w:rFonts w:hAnsi="標楷體" w:hint="eastAsia"/>
                <w:snapToGrid w:val="0"/>
              </w:rPr>
              <w:t>8</w:t>
            </w:r>
            <w:r w:rsidR="00132D25">
              <w:rPr>
                <w:rFonts w:hAnsi="標楷體"/>
                <w:snapToGrid w:val="0"/>
              </w:rPr>
              <w:t>0.62</w:t>
            </w:r>
          </w:p>
        </w:tc>
      </w:tr>
      <w:tr w:rsidR="004B1BF8" w:rsidRPr="00C0567B" w:rsidTr="00132D25">
        <w:trPr>
          <w:trHeight w:val="408"/>
        </w:trPr>
        <w:tc>
          <w:tcPr>
            <w:tcW w:w="1277" w:type="dxa"/>
            <w:vMerge/>
            <w:shd w:val="clear" w:color="auto" w:fill="auto"/>
            <w:vAlign w:val="center"/>
          </w:tcPr>
          <w:p w:rsidR="004B1BF8" w:rsidRPr="00C0567B" w:rsidRDefault="004B1BF8" w:rsidP="0056680E">
            <w:pPr>
              <w:pStyle w:val="142"/>
              <w:jc w:val="center"/>
              <w:rPr>
                <w:rFonts w:hAnsi="標楷體"/>
                <w:snapToGrid w:val="0"/>
              </w:rPr>
            </w:pPr>
          </w:p>
        </w:tc>
        <w:tc>
          <w:tcPr>
            <w:tcW w:w="437" w:type="dxa"/>
            <w:vMerge/>
            <w:shd w:val="clear" w:color="auto" w:fill="auto"/>
            <w:vAlign w:val="center"/>
          </w:tcPr>
          <w:p w:rsidR="004B1BF8" w:rsidRPr="00C0567B" w:rsidRDefault="004B1BF8" w:rsidP="0056680E">
            <w:pPr>
              <w:pStyle w:val="142"/>
              <w:jc w:val="center"/>
              <w:rPr>
                <w:rFonts w:hAnsi="標楷體"/>
                <w:snapToGrid w:val="0"/>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國軍臺中總醫院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7</w:t>
            </w:r>
            <w:r w:rsidR="00132D25">
              <w:rPr>
                <w:rFonts w:hAnsi="標楷體"/>
                <w:snapToGrid w:val="0"/>
              </w:rPr>
              <w:t>3.04-85.66</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9.25</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國軍高雄總醫院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6</w:t>
            </w:r>
            <w:r w:rsidR="002E2490" w:rsidRPr="00C0567B">
              <w:rPr>
                <w:rFonts w:hAnsi="標楷體"/>
                <w:snapToGrid w:val="0"/>
              </w:rPr>
              <w:t>0.21</w:t>
            </w:r>
            <w:r w:rsidR="00132D25">
              <w:rPr>
                <w:rFonts w:hAnsi="標楷體"/>
                <w:snapToGrid w:val="0"/>
              </w:rPr>
              <w:t>-86.80</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2.50</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國軍高雄總醫院屏東分院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2</w:t>
            </w:r>
            <w:r w:rsidR="00132D25">
              <w:rPr>
                <w:rFonts w:hAnsi="標楷體"/>
                <w:snapToGrid w:val="0"/>
              </w:rPr>
              <w:t>7.38</w:t>
            </w:r>
            <w:r w:rsidR="002E2490" w:rsidRPr="00C0567B">
              <w:rPr>
                <w:rFonts w:hAnsi="標楷體"/>
                <w:snapToGrid w:val="0"/>
              </w:rPr>
              <w:t>-93</w:t>
            </w:r>
            <w:r w:rsidR="00132D25">
              <w:rPr>
                <w:rFonts w:hAnsi="標楷體"/>
                <w:snapToGrid w:val="0"/>
              </w:rPr>
              <w:t>.64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7</w:t>
            </w:r>
            <w:r w:rsidR="00132D25">
              <w:rPr>
                <w:rFonts w:hAnsi="標楷體"/>
                <w:snapToGrid w:val="0"/>
              </w:rPr>
              <w:t>0.53</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國軍臺中總醫院中清分院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5</w:t>
            </w:r>
            <w:r w:rsidR="00132D25">
              <w:rPr>
                <w:rFonts w:hAnsi="標楷體"/>
                <w:snapToGrid w:val="0"/>
              </w:rPr>
              <w:t>5.49-86.54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6</w:t>
            </w:r>
            <w:r w:rsidR="00132D25">
              <w:rPr>
                <w:rFonts w:hAnsi="標楷體"/>
                <w:snapToGrid w:val="0"/>
              </w:rPr>
              <w:t>8.16</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三軍總醫院北投分院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4</w:t>
            </w:r>
            <w:r w:rsidR="00132D25">
              <w:rPr>
                <w:rFonts w:hAnsi="標楷體"/>
                <w:snapToGrid w:val="0"/>
              </w:rPr>
              <w:t>6.10-65.34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5.37</w:t>
            </w:r>
          </w:p>
        </w:tc>
      </w:tr>
      <w:tr w:rsidR="004B1BF8" w:rsidRPr="00C0567B" w:rsidTr="00132D25">
        <w:trPr>
          <w:trHeight w:val="384"/>
        </w:trPr>
        <w:tc>
          <w:tcPr>
            <w:tcW w:w="127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國軍左營總醫院</w:t>
            </w:r>
          </w:p>
        </w:tc>
        <w:tc>
          <w:tcPr>
            <w:tcW w:w="2266" w:type="dxa"/>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0</w:t>
            </w:r>
            <w:r w:rsidR="00132D25">
              <w:rPr>
                <w:rFonts w:hAnsi="標楷體"/>
                <w:snapToGrid w:val="0"/>
              </w:rPr>
              <w:t>-81.34</w:t>
            </w:r>
          </w:p>
        </w:tc>
        <w:tc>
          <w:tcPr>
            <w:tcW w:w="2008" w:type="dxa"/>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3.92</w:t>
            </w:r>
          </w:p>
        </w:tc>
      </w:tr>
      <w:tr w:rsidR="004B1BF8" w:rsidRPr="00C0567B" w:rsidTr="00132D25">
        <w:trPr>
          <w:trHeight w:val="384"/>
        </w:trPr>
        <w:tc>
          <w:tcPr>
            <w:tcW w:w="1277" w:type="dxa"/>
            <w:vMerge/>
            <w:tcBorders>
              <w:bottom w:val="double" w:sz="4" w:space="0" w:color="auto"/>
            </w:tcBorders>
            <w:shd w:val="clear" w:color="auto" w:fill="auto"/>
            <w:vAlign w:val="center"/>
          </w:tcPr>
          <w:p w:rsidR="004B1BF8" w:rsidRPr="00C0567B" w:rsidRDefault="004B1BF8" w:rsidP="0056680E">
            <w:pPr>
              <w:widowControl/>
              <w:overflowPunct w:val="0"/>
              <w:spacing w:line="280" w:lineRule="exact"/>
              <w:ind w:leftChars="0" w:left="0" w:firstLineChars="0" w:firstLine="0"/>
              <w:jc w:val="center"/>
              <w:rPr>
                <w:rFonts w:hAnsi="標楷體"/>
                <w:snapToGrid w:val="0"/>
                <w:sz w:val="24"/>
                <w:szCs w:val="24"/>
                <w:lang w:val="x-none" w:eastAsia="x-none"/>
              </w:rPr>
            </w:pPr>
          </w:p>
        </w:tc>
        <w:tc>
          <w:tcPr>
            <w:tcW w:w="437" w:type="dxa"/>
            <w:vMerge/>
            <w:tcBorders>
              <w:bottom w:val="double" w:sz="4" w:space="0" w:color="auto"/>
            </w:tcBorders>
            <w:shd w:val="clear" w:color="auto" w:fill="auto"/>
            <w:vAlign w:val="center"/>
          </w:tcPr>
          <w:p w:rsidR="004B1BF8" w:rsidRPr="00C0567B" w:rsidRDefault="004B1BF8" w:rsidP="0056680E">
            <w:pPr>
              <w:widowControl/>
              <w:overflowPunct w:val="0"/>
              <w:spacing w:line="280" w:lineRule="exact"/>
              <w:ind w:leftChars="0" w:left="0" w:firstLineChars="0" w:firstLine="0"/>
              <w:jc w:val="right"/>
              <w:rPr>
                <w:rFonts w:hAnsi="標楷體"/>
                <w:snapToGrid w:val="0"/>
                <w:sz w:val="24"/>
                <w:szCs w:val="24"/>
                <w:lang w:val="x-none" w:eastAsia="x-none"/>
              </w:rPr>
            </w:pPr>
          </w:p>
        </w:tc>
        <w:tc>
          <w:tcPr>
            <w:tcW w:w="2828" w:type="dxa"/>
            <w:tcBorders>
              <w:bottom w:val="double" w:sz="4" w:space="0" w:color="auto"/>
            </w:tcBorders>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三軍總醫院</w:t>
            </w:r>
          </w:p>
        </w:tc>
        <w:tc>
          <w:tcPr>
            <w:tcW w:w="2266" w:type="dxa"/>
            <w:tcBorders>
              <w:bottom w:val="double" w:sz="4" w:space="0" w:color="auto"/>
            </w:tcBorders>
            <w:shd w:val="clear" w:color="auto" w:fill="auto"/>
            <w:vAlign w:val="center"/>
          </w:tcPr>
          <w:p w:rsidR="004B1BF8" w:rsidRPr="00C0567B" w:rsidRDefault="004B1BF8" w:rsidP="0056680E">
            <w:pPr>
              <w:pStyle w:val="142"/>
              <w:rPr>
                <w:rFonts w:hAnsi="標楷體"/>
                <w:snapToGrid w:val="0"/>
              </w:rPr>
            </w:pPr>
            <w:r w:rsidRPr="00C0567B">
              <w:rPr>
                <w:rFonts w:hAnsi="標楷體" w:hint="eastAsia"/>
                <w:snapToGrid w:val="0"/>
              </w:rPr>
              <w:t>介於</w:t>
            </w:r>
            <w:r w:rsidR="002E2490" w:rsidRPr="00C0567B">
              <w:rPr>
                <w:rFonts w:hAnsi="標楷體" w:hint="eastAsia"/>
                <w:snapToGrid w:val="0"/>
              </w:rPr>
              <w:t>4</w:t>
            </w:r>
            <w:r w:rsidR="00132D25">
              <w:rPr>
                <w:rFonts w:hAnsi="標楷體"/>
                <w:snapToGrid w:val="0"/>
              </w:rPr>
              <w:t>5.43-66.37</w:t>
            </w:r>
          </w:p>
        </w:tc>
        <w:tc>
          <w:tcPr>
            <w:tcW w:w="2008" w:type="dxa"/>
            <w:tcBorders>
              <w:bottom w:val="double" w:sz="4" w:space="0" w:color="auto"/>
            </w:tcBorders>
            <w:vAlign w:val="center"/>
          </w:tcPr>
          <w:p w:rsidR="004B1BF8" w:rsidRPr="00C0567B" w:rsidRDefault="004B1BF8" w:rsidP="00525006">
            <w:pPr>
              <w:pStyle w:val="142"/>
              <w:jc w:val="right"/>
              <w:rPr>
                <w:rFonts w:hAnsi="標楷體"/>
                <w:snapToGrid w:val="0"/>
              </w:rPr>
            </w:pPr>
            <w:r w:rsidRPr="00C0567B">
              <w:rPr>
                <w:rFonts w:hAnsi="標楷體" w:hint="eastAsia"/>
                <w:snapToGrid w:val="0"/>
              </w:rPr>
              <w:t>5</w:t>
            </w:r>
            <w:r w:rsidR="00132D25">
              <w:rPr>
                <w:rFonts w:hAnsi="標楷體"/>
                <w:snapToGrid w:val="0"/>
              </w:rPr>
              <w:t>3.19</w:t>
            </w:r>
          </w:p>
        </w:tc>
      </w:tr>
      <w:tr w:rsidR="0056680E" w:rsidRPr="00C0567B" w:rsidTr="00132D25">
        <w:trPr>
          <w:trHeight w:val="350"/>
        </w:trPr>
        <w:tc>
          <w:tcPr>
            <w:tcW w:w="1277" w:type="dxa"/>
            <w:vMerge w:val="restart"/>
            <w:tcBorders>
              <w:top w:val="double" w:sz="4" w:space="0" w:color="auto"/>
            </w:tcBorders>
            <w:shd w:val="clear" w:color="auto" w:fill="auto"/>
            <w:vAlign w:val="center"/>
          </w:tcPr>
          <w:p w:rsidR="0056680E" w:rsidRPr="001D257D" w:rsidRDefault="0056680E" w:rsidP="0056680E">
            <w:pPr>
              <w:pStyle w:val="142"/>
              <w:jc w:val="center"/>
              <w:rPr>
                <w:rFonts w:hAnsi="標楷體"/>
                <w:b/>
                <w:snapToGrid w:val="0"/>
              </w:rPr>
            </w:pPr>
            <w:r w:rsidRPr="001D257D">
              <w:rPr>
                <w:rFonts w:hAnsi="標楷體" w:hint="eastAsia"/>
                <w:b/>
                <w:snapToGrid w:val="0"/>
              </w:rPr>
              <w:t>退輔會</w:t>
            </w:r>
          </w:p>
          <w:p w:rsidR="0056680E" w:rsidRPr="00C0567B" w:rsidRDefault="0056680E" w:rsidP="0056680E">
            <w:pPr>
              <w:pStyle w:val="142"/>
              <w:jc w:val="center"/>
              <w:rPr>
                <w:rFonts w:hAnsi="標楷體"/>
                <w:snapToGrid w:val="0"/>
              </w:rPr>
            </w:pPr>
            <w:r w:rsidRPr="001D257D">
              <w:rPr>
                <w:rFonts w:hAnsi="標楷體" w:hint="eastAsia"/>
                <w:b/>
                <w:snapToGrid w:val="0"/>
              </w:rPr>
              <w:t>所屬醫院</w:t>
            </w:r>
          </w:p>
        </w:tc>
        <w:tc>
          <w:tcPr>
            <w:tcW w:w="437" w:type="dxa"/>
            <w:vMerge w:val="restart"/>
            <w:tcBorders>
              <w:top w:val="double" w:sz="4" w:space="0" w:color="auto"/>
            </w:tcBorders>
            <w:shd w:val="clear" w:color="auto" w:fill="auto"/>
            <w:vAlign w:val="center"/>
          </w:tcPr>
          <w:p w:rsidR="0056680E" w:rsidRPr="00C0567B" w:rsidRDefault="0056680E" w:rsidP="0056680E">
            <w:pPr>
              <w:pStyle w:val="142"/>
              <w:jc w:val="center"/>
              <w:rPr>
                <w:rFonts w:hAnsi="標楷體"/>
                <w:snapToGrid w:val="0"/>
              </w:rPr>
            </w:pPr>
            <w:r w:rsidRPr="00C0567B">
              <w:rPr>
                <w:rFonts w:hAnsi="標楷體"/>
                <w:snapToGrid w:val="0"/>
              </w:rPr>
              <w:t>4</w:t>
            </w:r>
          </w:p>
        </w:tc>
        <w:tc>
          <w:tcPr>
            <w:tcW w:w="2828" w:type="dxa"/>
            <w:tcBorders>
              <w:top w:val="double" w:sz="4" w:space="0" w:color="auto"/>
            </w:tcBorders>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臺中榮總</w:t>
            </w:r>
          </w:p>
        </w:tc>
        <w:tc>
          <w:tcPr>
            <w:tcW w:w="2266" w:type="dxa"/>
            <w:tcBorders>
              <w:top w:val="double" w:sz="4" w:space="0" w:color="auto"/>
            </w:tcBorders>
            <w:shd w:val="clear" w:color="auto" w:fill="auto"/>
            <w:vAlign w:val="center"/>
          </w:tcPr>
          <w:p w:rsidR="0056680E" w:rsidRPr="00C0567B" w:rsidRDefault="00024FEC" w:rsidP="00132D25">
            <w:pPr>
              <w:pStyle w:val="142"/>
              <w:rPr>
                <w:rFonts w:hAnsi="標楷體"/>
                <w:snapToGrid w:val="0"/>
              </w:rPr>
            </w:pPr>
            <w:r w:rsidRPr="00C0567B">
              <w:rPr>
                <w:rFonts w:hAnsi="標楷體" w:hint="eastAsia"/>
                <w:snapToGrid w:val="0"/>
              </w:rPr>
              <w:t>介於5</w:t>
            </w:r>
            <w:r w:rsidR="00132D25">
              <w:rPr>
                <w:rFonts w:hAnsi="標楷體"/>
                <w:snapToGrid w:val="0"/>
              </w:rPr>
              <w:t>5.52-58.66</w:t>
            </w:r>
          </w:p>
        </w:tc>
        <w:tc>
          <w:tcPr>
            <w:tcW w:w="2008" w:type="dxa"/>
            <w:tcBorders>
              <w:top w:val="double" w:sz="4" w:space="0" w:color="auto"/>
            </w:tcBorders>
          </w:tcPr>
          <w:p w:rsidR="0056680E" w:rsidRPr="00C0567B" w:rsidRDefault="00132D25" w:rsidP="00525006">
            <w:pPr>
              <w:pStyle w:val="142"/>
              <w:jc w:val="right"/>
              <w:rPr>
                <w:rFonts w:hAnsi="標楷體"/>
                <w:snapToGrid w:val="0"/>
              </w:rPr>
            </w:pPr>
            <w:r>
              <w:rPr>
                <w:rFonts w:hAnsi="標楷體"/>
                <w:snapToGrid w:val="0"/>
              </w:rPr>
              <w:t>56.81</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臺北榮總</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介於3</w:t>
            </w:r>
            <w:r w:rsidR="00132D25">
              <w:rPr>
                <w:rFonts w:hAnsi="標楷體"/>
                <w:snapToGrid w:val="0"/>
              </w:rPr>
              <w:t>8.94-72.68</w:t>
            </w:r>
          </w:p>
        </w:tc>
        <w:tc>
          <w:tcPr>
            <w:tcW w:w="2008" w:type="dxa"/>
            <w:shd w:val="clear" w:color="auto" w:fill="auto"/>
            <w:vAlign w:val="center"/>
          </w:tcPr>
          <w:p w:rsidR="0056680E" w:rsidRPr="00C0567B" w:rsidRDefault="0056680E" w:rsidP="00525006">
            <w:pPr>
              <w:pStyle w:val="142"/>
              <w:jc w:val="right"/>
              <w:rPr>
                <w:rFonts w:hAnsi="標楷體"/>
                <w:snapToGrid w:val="0"/>
              </w:rPr>
            </w:pPr>
            <w:r w:rsidRPr="00C0567B">
              <w:rPr>
                <w:rFonts w:hAnsi="標楷體"/>
                <w:snapToGrid w:val="0"/>
              </w:rPr>
              <w:t>56.</w:t>
            </w:r>
            <w:r w:rsidR="00132D25">
              <w:rPr>
                <w:rFonts w:hAnsi="標楷體"/>
                <w:snapToGrid w:val="0"/>
              </w:rPr>
              <w:t>53</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臺中榮總嘉灣及灣橋分院</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w:t>
            </w:r>
            <w:r w:rsidR="00374F57" w:rsidRPr="00C0567B">
              <w:rPr>
                <w:rFonts w:hAnsi="標楷體" w:hint="eastAsia"/>
                <w:snapToGrid w:val="0"/>
              </w:rPr>
              <w:t>3</w:t>
            </w:r>
            <w:r w:rsidR="00132D25">
              <w:rPr>
                <w:rFonts w:hAnsi="標楷體"/>
                <w:snapToGrid w:val="0"/>
              </w:rPr>
              <w:t>2.57-79.90</w:t>
            </w:r>
          </w:p>
        </w:tc>
        <w:tc>
          <w:tcPr>
            <w:tcW w:w="2008" w:type="dxa"/>
            <w:shd w:val="clear" w:color="auto" w:fill="auto"/>
            <w:vAlign w:val="center"/>
          </w:tcPr>
          <w:p w:rsidR="0056680E" w:rsidRPr="00C0567B" w:rsidRDefault="00132D25" w:rsidP="00525006">
            <w:pPr>
              <w:pStyle w:val="142"/>
              <w:jc w:val="right"/>
              <w:rPr>
                <w:rFonts w:hAnsi="標楷體"/>
                <w:snapToGrid w:val="0"/>
              </w:rPr>
            </w:pPr>
            <w:r>
              <w:rPr>
                <w:rFonts w:hAnsi="標楷體"/>
                <w:snapToGrid w:val="0"/>
              </w:rPr>
              <w:t>56.44</w:t>
            </w:r>
          </w:p>
        </w:tc>
      </w:tr>
      <w:tr w:rsidR="0056680E" w:rsidRPr="00C0567B" w:rsidTr="00132D25">
        <w:trPr>
          <w:trHeight w:val="320"/>
        </w:trPr>
        <w:tc>
          <w:tcPr>
            <w:tcW w:w="1277" w:type="dxa"/>
            <w:vMerge/>
            <w:shd w:val="clear" w:color="auto" w:fill="auto"/>
            <w:vAlign w:val="center"/>
          </w:tcPr>
          <w:p w:rsidR="0056680E" w:rsidRPr="00C0567B" w:rsidRDefault="0056680E" w:rsidP="0056680E">
            <w:pPr>
              <w:pStyle w:val="142"/>
              <w:rPr>
                <w:rFonts w:hAnsi="標楷體"/>
                <w:snapToGrid w:val="0"/>
              </w:rPr>
            </w:pPr>
          </w:p>
        </w:tc>
        <w:tc>
          <w:tcPr>
            <w:tcW w:w="437" w:type="dxa"/>
            <w:vMerge/>
            <w:shd w:val="clear" w:color="auto" w:fill="auto"/>
            <w:vAlign w:val="center"/>
          </w:tcPr>
          <w:p w:rsidR="0056680E" w:rsidRPr="00C0567B" w:rsidRDefault="0056680E" w:rsidP="0056680E">
            <w:pPr>
              <w:pStyle w:val="142"/>
              <w:rPr>
                <w:rFonts w:hAnsi="標楷體"/>
                <w:snapToGrid w:val="0"/>
              </w:rPr>
            </w:pPr>
          </w:p>
        </w:tc>
        <w:tc>
          <w:tcPr>
            <w:tcW w:w="2828" w:type="dxa"/>
            <w:shd w:val="clear" w:color="auto" w:fill="auto"/>
            <w:vAlign w:val="center"/>
          </w:tcPr>
          <w:p w:rsidR="0056680E" w:rsidRPr="00C0567B" w:rsidRDefault="0056680E" w:rsidP="0056680E">
            <w:pPr>
              <w:pStyle w:val="142"/>
              <w:rPr>
                <w:rFonts w:hAnsi="標楷體"/>
                <w:snapToGrid w:val="0"/>
              </w:rPr>
            </w:pPr>
            <w:r w:rsidRPr="00C0567B">
              <w:rPr>
                <w:rFonts w:hAnsi="標楷體" w:hint="eastAsia"/>
                <w:snapToGrid w:val="0"/>
              </w:rPr>
              <w:t>屏東榮總(含龍泉)</w:t>
            </w:r>
          </w:p>
        </w:tc>
        <w:tc>
          <w:tcPr>
            <w:tcW w:w="2266" w:type="dxa"/>
          </w:tcPr>
          <w:p w:rsidR="0056680E" w:rsidRPr="00C0567B" w:rsidRDefault="00024FEC" w:rsidP="00132D25">
            <w:pPr>
              <w:pStyle w:val="142"/>
              <w:rPr>
                <w:rFonts w:hAnsi="標楷體"/>
                <w:snapToGrid w:val="0"/>
              </w:rPr>
            </w:pPr>
            <w:r w:rsidRPr="00C0567B">
              <w:rPr>
                <w:rFonts w:hAnsi="標楷體" w:hint="eastAsia"/>
                <w:snapToGrid w:val="0"/>
              </w:rPr>
              <w:t>介於</w:t>
            </w:r>
            <w:r w:rsidR="00374F57" w:rsidRPr="00C0567B">
              <w:rPr>
                <w:rFonts w:hAnsi="標楷體" w:hint="eastAsia"/>
                <w:snapToGrid w:val="0"/>
              </w:rPr>
              <w:t>3</w:t>
            </w:r>
            <w:r w:rsidR="00132D25">
              <w:rPr>
                <w:rFonts w:hAnsi="標楷體"/>
                <w:snapToGrid w:val="0"/>
              </w:rPr>
              <w:t>6.41-64.19</w:t>
            </w:r>
          </w:p>
        </w:tc>
        <w:tc>
          <w:tcPr>
            <w:tcW w:w="2008" w:type="dxa"/>
            <w:shd w:val="clear" w:color="auto" w:fill="auto"/>
            <w:vAlign w:val="center"/>
          </w:tcPr>
          <w:p w:rsidR="0056680E" w:rsidRPr="00C0567B" w:rsidRDefault="00132D25" w:rsidP="00525006">
            <w:pPr>
              <w:pStyle w:val="142"/>
              <w:jc w:val="right"/>
              <w:rPr>
                <w:rFonts w:hAnsi="標楷體"/>
                <w:snapToGrid w:val="0"/>
              </w:rPr>
            </w:pPr>
            <w:r>
              <w:rPr>
                <w:rFonts w:hAnsi="標楷體"/>
                <w:snapToGrid w:val="0"/>
              </w:rPr>
              <w:t>50.53</w:t>
            </w:r>
          </w:p>
        </w:tc>
      </w:tr>
    </w:tbl>
    <w:p w:rsidR="00CD6033" w:rsidRPr="00C0567B" w:rsidRDefault="00CD6033" w:rsidP="00374F57">
      <w:pPr>
        <w:widowControl/>
        <w:overflowPunct w:val="0"/>
        <w:spacing w:line="280" w:lineRule="exact"/>
        <w:ind w:leftChars="0" w:left="935" w:firstLineChars="0" w:hanging="1219"/>
        <w:rPr>
          <w:rFonts w:hAnsi="標楷體" w:cs="標楷體" w:hint="eastAsia"/>
          <w:kern w:val="0"/>
          <w:sz w:val="24"/>
          <w:szCs w:val="24"/>
        </w:rPr>
      </w:pPr>
      <w:r w:rsidRPr="00C0567B">
        <w:rPr>
          <w:rFonts w:hAnsi="標楷體" w:cs="標楷體" w:hint="eastAsia"/>
          <w:kern w:val="0"/>
          <w:sz w:val="24"/>
          <w:szCs w:val="24"/>
        </w:rPr>
        <w:t xml:space="preserve">說 </w:t>
      </w:r>
      <w:r w:rsidRPr="00C0567B">
        <w:rPr>
          <w:rFonts w:hAnsi="標楷體" w:cs="標楷體"/>
          <w:kern w:val="0"/>
          <w:sz w:val="24"/>
          <w:szCs w:val="24"/>
        </w:rPr>
        <w:t xml:space="preserve">   </w:t>
      </w:r>
      <w:r w:rsidRPr="00C0567B">
        <w:rPr>
          <w:rFonts w:hAnsi="標楷體" w:cs="標楷體" w:hint="eastAsia"/>
          <w:kern w:val="0"/>
          <w:sz w:val="24"/>
          <w:szCs w:val="24"/>
        </w:rPr>
        <w:t>明：</w:t>
      </w:r>
      <w:r w:rsidR="009A0FC6" w:rsidRPr="00C0567B">
        <w:rPr>
          <w:rFonts w:hAnsi="標楷體" w:cs="標楷體" w:hint="eastAsia"/>
          <w:kern w:val="0"/>
          <w:sz w:val="24"/>
          <w:szCs w:val="24"/>
        </w:rPr>
        <w:t>國軍高雄總醫院屏東分院及國軍臺中總醫院中清分院因帳務自1</w:t>
      </w:r>
      <w:r w:rsidR="009A0FC6" w:rsidRPr="00C0567B">
        <w:rPr>
          <w:rFonts w:hAnsi="標楷體" w:cs="標楷體"/>
          <w:kern w:val="0"/>
          <w:sz w:val="24"/>
          <w:szCs w:val="24"/>
        </w:rPr>
        <w:t>11</w:t>
      </w:r>
      <w:r w:rsidR="009A0FC6" w:rsidRPr="00C0567B">
        <w:rPr>
          <w:rFonts w:hAnsi="標楷體" w:cs="標楷體" w:hint="eastAsia"/>
          <w:kern w:val="0"/>
          <w:sz w:val="24"/>
          <w:szCs w:val="24"/>
        </w:rPr>
        <w:t>年度始自行列帳，爰僅得以1</w:t>
      </w:r>
      <w:r w:rsidR="009A0FC6" w:rsidRPr="00C0567B">
        <w:rPr>
          <w:rFonts w:hAnsi="標楷體" w:cs="標楷體"/>
          <w:kern w:val="0"/>
          <w:sz w:val="24"/>
          <w:szCs w:val="24"/>
        </w:rPr>
        <w:t>11</w:t>
      </w:r>
      <w:r w:rsidR="009A0FC6" w:rsidRPr="00C0567B">
        <w:rPr>
          <w:rFonts w:hAnsi="標楷體" w:cs="標楷體" w:hint="eastAsia"/>
          <w:kern w:val="0"/>
          <w:sz w:val="24"/>
          <w:szCs w:val="24"/>
        </w:rPr>
        <w:t>至1</w:t>
      </w:r>
      <w:r w:rsidR="009A0FC6" w:rsidRPr="00C0567B">
        <w:rPr>
          <w:rFonts w:hAnsi="標楷體" w:cs="標楷體"/>
          <w:kern w:val="0"/>
          <w:sz w:val="24"/>
          <w:szCs w:val="24"/>
        </w:rPr>
        <w:t>13</w:t>
      </w:r>
      <w:r w:rsidR="009A0FC6" w:rsidRPr="00C0567B">
        <w:rPr>
          <w:rFonts w:hAnsi="標楷體" w:cs="標楷體" w:hint="eastAsia"/>
          <w:kern w:val="0"/>
          <w:sz w:val="24"/>
          <w:szCs w:val="24"/>
        </w:rPr>
        <w:t>年度轉銷呆帳占當年度清理</w:t>
      </w:r>
      <w:r w:rsidR="009307E3">
        <w:rPr>
          <w:rFonts w:hAnsi="標楷體" w:cs="標楷體" w:hint="eastAsia"/>
          <w:kern w:val="0"/>
          <w:sz w:val="24"/>
          <w:szCs w:val="24"/>
        </w:rPr>
        <w:t>數</w:t>
      </w:r>
      <w:r w:rsidR="009A0FC6" w:rsidRPr="00C0567B">
        <w:rPr>
          <w:rFonts w:hAnsi="標楷體" w:cs="標楷體" w:hint="eastAsia"/>
          <w:kern w:val="0"/>
          <w:sz w:val="24"/>
          <w:szCs w:val="24"/>
        </w:rPr>
        <w:t>之比率計算上開</w:t>
      </w:r>
      <w:r w:rsidR="00795B7D">
        <w:rPr>
          <w:rFonts w:hAnsi="標楷體" w:cs="標楷體" w:hint="eastAsia"/>
          <w:kern w:val="0"/>
          <w:sz w:val="24"/>
          <w:szCs w:val="24"/>
        </w:rPr>
        <w:t>年平均比率</w:t>
      </w:r>
      <w:r w:rsidR="009A0FC6" w:rsidRPr="00C0567B">
        <w:rPr>
          <w:rFonts w:hAnsi="標楷體" w:cs="標楷體" w:hint="eastAsia"/>
          <w:kern w:val="0"/>
          <w:sz w:val="24"/>
          <w:szCs w:val="24"/>
        </w:rPr>
        <w:t>。</w:t>
      </w:r>
    </w:p>
    <w:p w:rsidR="0099206D" w:rsidRPr="00C0567B" w:rsidRDefault="00374F57" w:rsidP="00374F57">
      <w:pPr>
        <w:widowControl/>
        <w:overflowPunct w:val="0"/>
        <w:spacing w:line="280" w:lineRule="exact"/>
        <w:ind w:leftChars="0" w:left="1475" w:firstLineChars="0" w:hanging="1759"/>
        <w:rPr>
          <w:rFonts w:hAnsi="標楷體" w:cs="新細明體"/>
          <w:kern w:val="0"/>
          <w:szCs w:val="24"/>
        </w:rPr>
      </w:pPr>
      <w:r w:rsidRPr="00C0567B">
        <w:rPr>
          <w:rFonts w:hAnsi="標楷體" w:cs="標楷體" w:hint="eastAsia"/>
          <w:kern w:val="0"/>
          <w:sz w:val="24"/>
          <w:szCs w:val="24"/>
        </w:rPr>
        <w:t>資料來源：</w:t>
      </w:r>
      <w:r w:rsidR="0099206D" w:rsidRPr="00C0567B">
        <w:rPr>
          <w:rFonts w:hAnsi="標楷體" w:cs="標楷體" w:hint="eastAsia"/>
          <w:kern w:val="0"/>
          <w:sz w:val="24"/>
          <w:szCs w:val="24"/>
        </w:rPr>
        <w:t>教育部所屬</w:t>
      </w:r>
      <w:r w:rsidR="00751DB4" w:rsidRPr="00C0567B">
        <w:rPr>
          <w:rFonts w:hAnsi="標楷體" w:cs="標楷體" w:hint="eastAsia"/>
          <w:kern w:val="0"/>
          <w:sz w:val="24"/>
          <w:szCs w:val="24"/>
        </w:rPr>
        <w:t>各</w:t>
      </w:r>
      <w:r w:rsidR="0099206D" w:rsidRPr="00C0567B">
        <w:rPr>
          <w:rFonts w:hAnsi="標楷體" w:cs="標楷體" w:hint="eastAsia"/>
          <w:kern w:val="0"/>
          <w:sz w:val="24"/>
          <w:szCs w:val="24"/>
        </w:rPr>
        <w:t>醫</w:t>
      </w:r>
      <w:r w:rsidR="009307E3">
        <w:rPr>
          <w:rFonts w:hAnsi="標楷體" w:cs="標楷體" w:hint="eastAsia"/>
          <w:kern w:val="0"/>
          <w:sz w:val="24"/>
          <w:szCs w:val="24"/>
        </w:rPr>
        <w:t>院</w:t>
      </w:r>
      <w:r w:rsidR="0099206D" w:rsidRPr="00C0567B">
        <w:rPr>
          <w:rFonts w:hAnsi="標楷體" w:cs="標楷體" w:hint="eastAsia"/>
          <w:kern w:val="0"/>
          <w:sz w:val="24"/>
          <w:szCs w:val="24"/>
        </w:rPr>
        <w:t>作業基金、國防部、退輔會提供</w:t>
      </w:r>
      <w:r w:rsidR="0037286A">
        <w:rPr>
          <w:rFonts w:hAnsi="標楷體" w:cs="標楷體" w:hint="eastAsia"/>
          <w:sz w:val="24"/>
        </w:rPr>
        <w:t>；</w:t>
      </w:r>
      <w:r w:rsidR="0099206D" w:rsidRPr="00C0567B">
        <w:rPr>
          <w:rFonts w:hAnsi="標楷體" w:cs="標楷體" w:hint="eastAsia"/>
          <w:kern w:val="0"/>
          <w:sz w:val="24"/>
          <w:szCs w:val="24"/>
        </w:rPr>
        <w:t>本中心整理。</w:t>
      </w:r>
    </w:p>
    <w:p w:rsidR="0099206D" w:rsidRDefault="0034445B" w:rsidP="00363060">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p w:rsidR="001C156E" w:rsidRPr="00C0567B" w:rsidRDefault="001C156E" w:rsidP="00363060">
      <w:pPr>
        <w:pStyle w:val="ac"/>
        <w:rPr>
          <w:rFonts w:hAnsi="標楷體" w:hint="eastAsia"/>
        </w:rPr>
      </w:pPr>
    </w:p>
    <w:p w:rsidR="002A3526" w:rsidRDefault="00021ADB" w:rsidP="00F836D0">
      <w:pPr>
        <w:pStyle w:val="14"/>
        <w:ind w:left="567" w:hanging="567"/>
        <w:rPr>
          <w:rFonts w:hAnsi="標楷體"/>
        </w:rPr>
      </w:pPr>
      <w:bookmarkStart w:id="61" w:name="_Toc203558217"/>
      <w:r w:rsidRPr="00C0567B">
        <w:rPr>
          <w:rFonts w:hAnsi="標楷體" w:hint="eastAsia"/>
        </w:rPr>
        <w:t>六、</w:t>
      </w:r>
      <w:r w:rsidR="00D74296">
        <w:rPr>
          <w:rFonts w:hAnsi="標楷體" w:hint="eastAsia"/>
        </w:rPr>
        <w:t>部分</w:t>
      </w:r>
      <w:r w:rsidR="007A2CC8" w:rsidRPr="00C0567B">
        <w:rPr>
          <w:rFonts w:hAnsi="標楷體" w:hint="eastAsia"/>
        </w:rPr>
        <w:t>公立</w:t>
      </w:r>
      <w:r w:rsidR="008E46AD">
        <w:rPr>
          <w:rFonts w:hAnsi="標楷體" w:hint="eastAsia"/>
        </w:rPr>
        <w:t>醫院醫療欠費</w:t>
      </w:r>
      <w:r w:rsidR="00D74296">
        <w:rPr>
          <w:rFonts w:hAnsi="標楷體" w:hint="eastAsia"/>
        </w:rPr>
        <w:t>人次及金額概呈增長趨勢，恐</w:t>
      </w:r>
      <w:r w:rsidRPr="00C0567B">
        <w:rPr>
          <w:rFonts w:hAnsi="標楷體" w:hint="eastAsia"/>
        </w:rPr>
        <w:t>造成醫療體系行政負擔及財務</w:t>
      </w:r>
      <w:r w:rsidR="00D74296">
        <w:rPr>
          <w:rFonts w:hAnsi="標楷體" w:hint="eastAsia"/>
        </w:rPr>
        <w:t>減損</w:t>
      </w:r>
      <w:r w:rsidRPr="00C0567B">
        <w:rPr>
          <w:rFonts w:hAnsi="標楷體" w:hint="eastAsia"/>
        </w:rPr>
        <w:t>，又外籍人士</w:t>
      </w:r>
      <w:r w:rsidR="007317CB" w:rsidRPr="00C0567B">
        <w:rPr>
          <w:rFonts w:hAnsi="標楷體" w:hint="eastAsia"/>
        </w:rPr>
        <w:t>欠費情形日益嚴重，常</w:t>
      </w:r>
      <w:r w:rsidR="00D74296">
        <w:rPr>
          <w:rFonts w:hAnsi="標楷體" w:hint="eastAsia"/>
        </w:rPr>
        <w:t>面臨</w:t>
      </w:r>
      <w:r w:rsidRPr="00C0567B">
        <w:rPr>
          <w:rFonts w:hAnsi="標楷體" w:hint="eastAsia"/>
        </w:rPr>
        <w:t>居所不明致催收不易等困境，</w:t>
      </w:r>
      <w:r w:rsidR="007317CB" w:rsidRPr="00C0567B">
        <w:rPr>
          <w:rFonts w:hAnsi="標楷體" w:hint="eastAsia"/>
        </w:rPr>
        <w:t>有賴主管機關正視並予以協處</w:t>
      </w:r>
      <w:bookmarkEnd w:id="61"/>
    </w:p>
    <w:p w:rsidR="009115F1" w:rsidRPr="00C0567B" w:rsidRDefault="00B60EB1" w:rsidP="009115F1">
      <w:pPr>
        <w:ind w:left="566" w:firstLine="566"/>
        <w:rPr>
          <w:rFonts w:hint="eastAsia"/>
        </w:rPr>
      </w:pPr>
      <w:r>
        <w:rPr>
          <w:rFonts w:hint="eastAsia"/>
        </w:rPr>
        <w:t>醫院之經營有賴於</w:t>
      </w:r>
      <w:r w:rsidR="00FD4AEA">
        <w:rPr>
          <w:rFonts w:hint="eastAsia"/>
        </w:rPr>
        <w:t>財務體質之健全</w:t>
      </w:r>
      <w:r w:rsidR="009115F1">
        <w:rPr>
          <w:rFonts w:hint="eastAsia"/>
        </w:rPr>
        <w:t>，</w:t>
      </w:r>
      <w:r w:rsidR="00FD4AEA">
        <w:rPr>
          <w:rFonts w:hint="eastAsia"/>
        </w:rPr>
        <w:t>惟受限於外部環境與制度因素，仍面臨諸多</w:t>
      </w:r>
      <w:r w:rsidR="00C5221A">
        <w:rPr>
          <w:rFonts w:hint="eastAsia"/>
        </w:rPr>
        <w:t>經營</w:t>
      </w:r>
      <w:r w:rsidR="00FD4AEA">
        <w:rPr>
          <w:rFonts w:hint="eastAsia"/>
        </w:rPr>
        <w:t>挑戰，</w:t>
      </w:r>
      <w:r w:rsidR="009115F1">
        <w:rPr>
          <w:rFonts w:hint="eastAsia"/>
        </w:rPr>
        <w:t>經查</w:t>
      </w:r>
      <w:r w:rsidR="009115F1">
        <w:rPr>
          <w:rFonts w:ascii="全字庫正宋體" w:eastAsia="全字庫正宋體" w:hAnsi="全字庫正宋體" w:cs="全字庫正宋體" w:hint="eastAsia"/>
        </w:rPr>
        <w:t>：</w:t>
      </w:r>
    </w:p>
    <w:p w:rsidR="00021ADB" w:rsidRPr="00C0567B" w:rsidRDefault="00021ADB" w:rsidP="00021ADB">
      <w:pPr>
        <w:pStyle w:val="a5"/>
        <w:ind w:left="849" w:hanging="283"/>
        <w:rPr>
          <w:rFonts w:hAnsi="標楷體"/>
          <w:b/>
        </w:rPr>
      </w:pPr>
      <w:r w:rsidRPr="00C0567B">
        <w:rPr>
          <w:rFonts w:hAnsi="標楷體" w:hint="eastAsia"/>
          <w:b/>
        </w:rPr>
        <w:t>(一)部分醫院113年度積欠醫療費用人次及金額均較110年度呈增長趨勢，顯示積欠醫療費用對於醫療體系之</w:t>
      </w:r>
      <w:r w:rsidR="00D74296">
        <w:rPr>
          <w:rFonts w:hAnsi="標楷體" w:hint="eastAsia"/>
          <w:b/>
        </w:rPr>
        <w:t>呆帳風險</w:t>
      </w:r>
      <w:r w:rsidRPr="00C0567B">
        <w:rPr>
          <w:rFonts w:hAnsi="標楷體" w:hint="eastAsia"/>
          <w:b/>
        </w:rPr>
        <w:t>及行政負擔日益加重</w:t>
      </w:r>
    </w:p>
    <w:p w:rsidR="00021ADB" w:rsidRPr="00C0567B" w:rsidRDefault="00021ADB" w:rsidP="00021ADB">
      <w:pPr>
        <w:pStyle w:val="21"/>
        <w:ind w:left="850" w:firstLine="566"/>
        <w:rPr>
          <w:rFonts w:hAnsi="標楷體"/>
        </w:rPr>
      </w:pPr>
      <w:r w:rsidRPr="00C0567B">
        <w:rPr>
          <w:rFonts w:hAnsi="標楷體" w:hint="eastAsia"/>
        </w:rPr>
        <w:t>觀察</w:t>
      </w:r>
      <w:r w:rsidR="00F11AF5" w:rsidRPr="00F11AF5">
        <w:rPr>
          <w:rFonts w:hAnsi="標楷體" w:hint="eastAsia"/>
        </w:rPr>
        <w:t>中央政府部分轄管公立醫院</w:t>
      </w:r>
      <w:r w:rsidRPr="00C0567B">
        <w:rPr>
          <w:rFonts w:hAnsi="標楷體" w:hint="eastAsia"/>
        </w:rPr>
        <w:t>1</w:t>
      </w:r>
      <w:r w:rsidRPr="00C0567B">
        <w:rPr>
          <w:rFonts w:hAnsi="標楷體"/>
        </w:rPr>
        <w:t>10至</w:t>
      </w:r>
      <w:r w:rsidRPr="00C0567B">
        <w:rPr>
          <w:rFonts w:hAnsi="標楷體" w:hint="eastAsia"/>
        </w:rPr>
        <w:t>1</w:t>
      </w:r>
      <w:r w:rsidRPr="00C0567B">
        <w:rPr>
          <w:rFonts w:hAnsi="標楷體"/>
        </w:rPr>
        <w:t>13年度積欠醫療費用人</w:t>
      </w:r>
      <w:r w:rsidRPr="00C0567B">
        <w:rPr>
          <w:rFonts w:hAnsi="標楷體" w:hint="eastAsia"/>
        </w:rPr>
        <w:t>次及金額概呈增長趨勢(詳</w:t>
      </w:r>
      <w:r w:rsidR="0009123E" w:rsidRPr="00C0567B">
        <w:rPr>
          <w:rFonts w:hAnsi="標楷體" w:hint="eastAsia"/>
        </w:rPr>
        <w:t>表</w:t>
      </w:r>
      <w:r w:rsidR="002872CB" w:rsidRPr="00C0567B">
        <w:rPr>
          <w:rFonts w:hAnsi="標楷體"/>
        </w:rPr>
        <w:t>3</w:t>
      </w:r>
      <w:r w:rsidRPr="00C0567B">
        <w:rPr>
          <w:rFonts w:hAnsi="標楷體"/>
        </w:rPr>
        <w:t>-</w:t>
      </w:r>
      <w:r w:rsidR="002872CB" w:rsidRPr="00C0567B">
        <w:rPr>
          <w:rFonts w:hAnsi="標楷體"/>
        </w:rPr>
        <w:t>6</w:t>
      </w:r>
      <w:r w:rsidRPr="00C0567B">
        <w:rPr>
          <w:rFonts w:hAnsi="標楷體"/>
        </w:rPr>
        <w:t>-1)</w:t>
      </w:r>
      <w:r w:rsidRPr="00C0567B">
        <w:rPr>
          <w:rFonts w:hAnsi="標楷體" w:hint="eastAsia"/>
        </w:rPr>
        <w:t>，簡要說明如下:</w:t>
      </w:r>
    </w:p>
    <w:p w:rsidR="00021ADB" w:rsidRPr="00C0567B" w:rsidRDefault="00021ADB" w:rsidP="00021ADB">
      <w:pPr>
        <w:pStyle w:val="123"/>
        <w:ind w:left="1133" w:hanging="283"/>
        <w:rPr>
          <w:rFonts w:hAnsi="標楷體"/>
          <w:b/>
          <w:snapToGrid w:val="0"/>
        </w:rPr>
      </w:pPr>
      <w:r w:rsidRPr="00C0567B">
        <w:rPr>
          <w:rFonts w:hAnsi="標楷體"/>
          <w:b/>
          <w:snapToGrid w:val="0"/>
        </w:rPr>
        <w:t>1.</w:t>
      </w:r>
      <w:r w:rsidRPr="00C0567B">
        <w:rPr>
          <w:rFonts w:hAnsi="標楷體" w:hint="eastAsia"/>
          <w:b/>
          <w:snapToGrid w:val="0"/>
        </w:rPr>
        <w:t>教育部所屬醫院</w:t>
      </w:r>
      <w:r w:rsidR="00D74296">
        <w:rPr>
          <w:rFonts w:ascii="全字庫正宋體" w:eastAsia="全字庫正宋體" w:hAnsi="全字庫正宋體" w:cs="全字庫正宋體" w:hint="eastAsia"/>
          <w:b/>
          <w:snapToGrid w:val="0"/>
        </w:rPr>
        <w:t>：</w:t>
      </w:r>
      <w:r w:rsidR="00D74296" w:rsidRPr="00D74296">
        <w:rPr>
          <w:rFonts w:hint="eastAsia"/>
        </w:rPr>
        <w:t>教育部所屬醫院113年度積欠醫療費用計2萬2,623人次，較110年度之2萬157人次，增加2,466人次，增幅12.23%；而113年度積欠醫療費用1億6,612萬8千元，較110年度之1億1,996萬元，增加4,616萬8千元，增幅38.49%，近四成。</w:t>
      </w:r>
    </w:p>
    <w:p w:rsidR="00021ADB" w:rsidRPr="00D74296" w:rsidRDefault="00021ADB" w:rsidP="00D74296">
      <w:pPr>
        <w:pStyle w:val="123"/>
        <w:ind w:left="1133" w:hanging="283"/>
      </w:pPr>
      <w:r w:rsidRPr="00C0567B">
        <w:rPr>
          <w:b/>
          <w:snapToGrid w:val="0"/>
        </w:rPr>
        <w:t>2.</w:t>
      </w:r>
      <w:r w:rsidRPr="00C0567B">
        <w:rPr>
          <w:rFonts w:hint="eastAsia"/>
          <w:b/>
          <w:snapToGrid w:val="0"/>
        </w:rPr>
        <w:t>國防部所屬醫院</w:t>
      </w:r>
      <w:r w:rsidR="00D74296">
        <w:rPr>
          <w:rFonts w:ascii="全字庫正宋體" w:eastAsia="全字庫正宋體" w:hAnsi="全字庫正宋體" w:hint="eastAsia"/>
          <w:b/>
          <w:snapToGrid w:val="0"/>
        </w:rPr>
        <w:t>：</w:t>
      </w:r>
      <w:r w:rsidR="00D74296" w:rsidRPr="00D74296">
        <w:rPr>
          <w:rFonts w:hint="eastAsia"/>
        </w:rPr>
        <w:t>國防部所屬醫院113年度積欠醫療費用計2萬4,218人次，較110年度之2萬5,093人次，減少875人次，減幅3.49%，惟平均每月仍2千餘人次積欠費用；113年度積欠醫療費用1億3,030萬1千元，較110年度之1億204萬6千元，增加2,825萬5千元，增幅27.69%，近三成。</w:t>
      </w:r>
    </w:p>
    <w:p w:rsidR="00021ADB" w:rsidRPr="00D74296" w:rsidRDefault="00021ADB" w:rsidP="00021ADB">
      <w:pPr>
        <w:pStyle w:val="123"/>
        <w:ind w:left="1133" w:hanging="283"/>
      </w:pPr>
      <w:r w:rsidRPr="00C0567B">
        <w:rPr>
          <w:rFonts w:hAnsi="標楷體" w:hint="eastAsia"/>
          <w:b/>
          <w:snapToGrid w:val="0"/>
        </w:rPr>
        <w:t>3</w:t>
      </w:r>
      <w:r w:rsidRPr="00C0567B">
        <w:rPr>
          <w:rFonts w:hAnsi="標楷體"/>
          <w:b/>
          <w:snapToGrid w:val="0"/>
        </w:rPr>
        <w:t>.</w:t>
      </w:r>
      <w:r w:rsidRPr="00C0567B">
        <w:rPr>
          <w:rFonts w:hAnsi="標楷體" w:hint="eastAsia"/>
          <w:b/>
          <w:snapToGrid w:val="0"/>
        </w:rPr>
        <w:t>退輔會所屬醫院</w:t>
      </w:r>
      <w:r w:rsidR="00D74296">
        <w:rPr>
          <w:rFonts w:ascii="全字庫正宋體" w:eastAsia="全字庫正宋體" w:hAnsi="全字庫正宋體" w:hint="eastAsia"/>
          <w:b/>
          <w:snapToGrid w:val="0"/>
        </w:rPr>
        <w:t>：</w:t>
      </w:r>
      <w:r w:rsidR="00D74296" w:rsidRPr="00D74296">
        <w:rPr>
          <w:rFonts w:hint="eastAsia"/>
        </w:rPr>
        <w:t>退輔會所屬醫院113積欠醫療費用計3萬224人次，較110年度之2萬616人次，增加9,608人次，增幅46.60%；113年度積欠醫療費用1億8,121萬2千元，較110年度之1億660萬6千元，增加7,460萬6千元，增幅69.98%，近七成。</w:t>
      </w:r>
    </w:p>
    <w:p w:rsidR="00021ADB" w:rsidRPr="00C0567B" w:rsidRDefault="00D74296" w:rsidP="00786456">
      <w:pPr>
        <w:pStyle w:val="a6"/>
        <w:ind w:left="850" w:firstLineChars="200" w:firstLine="566"/>
        <w:rPr>
          <w:rFonts w:hAnsi="標楷體"/>
          <w:snapToGrid w:val="0"/>
        </w:rPr>
      </w:pPr>
      <w:r>
        <w:rPr>
          <w:rFonts w:hAnsi="標楷體" w:hint="eastAsia"/>
          <w:snapToGrid w:val="0"/>
        </w:rPr>
        <w:t>此外，</w:t>
      </w:r>
      <w:r w:rsidR="00021ADB" w:rsidRPr="00C0567B">
        <w:rPr>
          <w:rFonts w:hAnsi="標楷體" w:hint="eastAsia"/>
          <w:snapToGrid w:val="0"/>
        </w:rPr>
        <w:t>1</w:t>
      </w:r>
      <w:r w:rsidR="00021ADB" w:rsidRPr="00C0567B">
        <w:rPr>
          <w:rFonts w:hAnsi="標楷體"/>
          <w:snapToGrid w:val="0"/>
        </w:rPr>
        <w:t>14</w:t>
      </w:r>
      <w:r w:rsidR="00021ADB" w:rsidRPr="00C0567B">
        <w:rPr>
          <w:rFonts w:hAnsi="標楷體" w:hint="eastAsia"/>
          <w:snapToGrid w:val="0"/>
        </w:rPr>
        <w:t>年度截至3月底</w:t>
      </w:r>
      <w:r>
        <w:rPr>
          <w:rFonts w:hAnsi="標楷體" w:hint="eastAsia"/>
          <w:snapToGrid w:val="0"/>
        </w:rPr>
        <w:t>止</w:t>
      </w:r>
      <w:r w:rsidR="00021ADB" w:rsidRPr="00C0567B">
        <w:rPr>
          <w:rFonts w:hAnsi="標楷體" w:hint="eastAsia"/>
          <w:snapToGrid w:val="0"/>
        </w:rPr>
        <w:t>，</w:t>
      </w:r>
      <w:r>
        <w:rPr>
          <w:rFonts w:hAnsi="標楷體" w:hint="eastAsia"/>
          <w:snapToGrid w:val="0"/>
        </w:rPr>
        <w:t>以</w:t>
      </w:r>
      <w:r w:rsidR="00021ADB" w:rsidRPr="00C0567B">
        <w:rPr>
          <w:rFonts w:hAnsi="標楷體" w:hint="eastAsia"/>
          <w:snapToGrid w:val="0"/>
        </w:rPr>
        <w:t>退輔會所屬醫院積欠醫</w:t>
      </w:r>
      <w:r w:rsidR="00021ADB" w:rsidRPr="00C0567B">
        <w:rPr>
          <w:rFonts w:hAnsi="標楷體"/>
          <w:snapToGrid w:val="0"/>
        </w:rPr>
        <w:t>療</w:t>
      </w:r>
      <w:r w:rsidR="00021ADB" w:rsidRPr="00C0567B">
        <w:rPr>
          <w:rFonts w:hAnsi="標楷體" w:hint="eastAsia"/>
          <w:snapToGrid w:val="0"/>
        </w:rPr>
        <w:t>費用計1萬8</w:t>
      </w:r>
      <w:r w:rsidR="00021ADB" w:rsidRPr="00C0567B">
        <w:rPr>
          <w:rFonts w:hAnsi="標楷體"/>
          <w:snapToGrid w:val="0"/>
        </w:rPr>
        <w:t>,0</w:t>
      </w:r>
      <w:r w:rsidR="00A46D6E">
        <w:rPr>
          <w:rFonts w:hAnsi="標楷體"/>
          <w:snapToGrid w:val="0"/>
        </w:rPr>
        <w:t>2</w:t>
      </w:r>
      <w:r w:rsidR="00021ADB" w:rsidRPr="00C0567B">
        <w:rPr>
          <w:rFonts w:hAnsi="標楷體"/>
          <w:snapToGrid w:val="0"/>
        </w:rPr>
        <w:t>6</w:t>
      </w:r>
      <w:r w:rsidR="00021ADB" w:rsidRPr="00C0567B">
        <w:rPr>
          <w:rFonts w:hAnsi="標楷體" w:hint="eastAsia"/>
          <w:snapToGrid w:val="0"/>
        </w:rPr>
        <w:t>人次最高，已達該所屬醫院1</w:t>
      </w:r>
      <w:r w:rsidR="00021ADB" w:rsidRPr="00C0567B">
        <w:rPr>
          <w:rFonts w:hAnsi="標楷體"/>
          <w:snapToGrid w:val="0"/>
        </w:rPr>
        <w:t>13</w:t>
      </w:r>
      <w:r w:rsidR="00021ADB" w:rsidRPr="00C0567B">
        <w:rPr>
          <w:rFonts w:hAnsi="標楷體" w:hint="eastAsia"/>
          <w:snapToGrid w:val="0"/>
        </w:rPr>
        <w:t>年度總人次之5</w:t>
      </w:r>
      <w:r w:rsidR="00021ADB" w:rsidRPr="00C0567B">
        <w:rPr>
          <w:rFonts w:hAnsi="標楷體"/>
          <w:snapToGrid w:val="0"/>
        </w:rPr>
        <w:t>9.6</w:t>
      </w:r>
      <w:r w:rsidR="00A46D6E">
        <w:rPr>
          <w:rFonts w:hAnsi="標楷體"/>
          <w:snapToGrid w:val="0"/>
        </w:rPr>
        <w:t>4</w:t>
      </w:r>
      <w:r w:rsidR="00021ADB" w:rsidRPr="00C0567B">
        <w:rPr>
          <w:rFonts w:hAnsi="標楷體"/>
          <w:snapToGrid w:val="0"/>
        </w:rPr>
        <w:t>%</w:t>
      </w:r>
      <w:r w:rsidR="00021ADB" w:rsidRPr="00C0567B">
        <w:rPr>
          <w:rFonts w:hAnsi="標楷體" w:hint="eastAsia"/>
          <w:snapToGrid w:val="0"/>
        </w:rPr>
        <w:t>，其次為國防部所屬醫院6</w:t>
      </w:r>
      <w:r w:rsidR="00021ADB" w:rsidRPr="00C0567B">
        <w:rPr>
          <w:rFonts w:hAnsi="標楷體"/>
          <w:snapToGrid w:val="0"/>
        </w:rPr>
        <w:t>,919</w:t>
      </w:r>
      <w:r w:rsidR="00021ADB" w:rsidRPr="00C0567B">
        <w:rPr>
          <w:rFonts w:hAnsi="標楷體" w:hint="eastAsia"/>
          <w:snapToGrid w:val="0"/>
        </w:rPr>
        <w:t>人次及教育部所屬醫院 5</w:t>
      </w:r>
      <w:r w:rsidR="00021ADB" w:rsidRPr="00C0567B">
        <w:rPr>
          <w:rFonts w:hAnsi="標楷體"/>
          <w:snapToGrid w:val="0"/>
        </w:rPr>
        <w:t>,653</w:t>
      </w:r>
      <w:r w:rsidR="00021ADB" w:rsidRPr="00C0567B">
        <w:rPr>
          <w:rFonts w:hAnsi="標楷體" w:hint="eastAsia"/>
          <w:snapToGrid w:val="0"/>
        </w:rPr>
        <w:t>人次，分別達該所屬醫院1</w:t>
      </w:r>
      <w:r w:rsidR="00021ADB" w:rsidRPr="00C0567B">
        <w:rPr>
          <w:rFonts w:hAnsi="標楷體"/>
          <w:snapToGrid w:val="0"/>
        </w:rPr>
        <w:t>13</w:t>
      </w:r>
      <w:r w:rsidR="00021ADB" w:rsidRPr="00C0567B">
        <w:rPr>
          <w:rFonts w:hAnsi="標楷體" w:hint="eastAsia"/>
          <w:snapToGrid w:val="0"/>
        </w:rPr>
        <w:t>年度總人次之2</w:t>
      </w:r>
      <w:r w:rsidR="00021ADB" w:rsidRPr="00C0567B">
        <w:rPr>
          <w:rFonts w:hAnsi="標楷體"/>
          <w:snapToGrid w:val="0"/>
        </w:rPr>
        <w:t>8.57%</w:t>
      </w:r>
      <w:r w:rsidR="00021ADB" w:rsidRPr="00C0567B">
        <w:rPr>
          <w:rFonts w:hAnsi="標楷體" w:hint="eastAsia"/>
          <w:snapToGrid w:val="0"/>
        </w:rPr>
        <w:t>及2</w:t>
      </w:r>
      <w:r w:rsidR="00021ADB" w:rsidRPr="00C0567B">
        <w:rPr>
          <w:rFonts w:hAnsi="標楷體"/>
          <w:snapToGrid w:val="0"/>
        </w:rPr>
        <w:t>4.99%</w:t>
      </w:r>
      <w:r w:rsidR="00021ADB" w:rsidRPr="00C0567B">
        <w:rPr>
          <w:rFonts w:hAnsi="標楷體" w:hint="eastAsia"/>
          <w:snapToGrid w:val="0"/>
        </w:rPr>
        <w:t>。至同期間積欠醫療費用金額，則退輔會所屬醫院8</w:t>
      </w:r>
      <w:r w:rsidR="00021ADB" w:rsidRPr="00C0567B">
        <w:rPr>
          <w:rFonts w:hAnsi="標楷體"/>
          <w:snapToGrid w:val="0"/>
        </w:rPr>
        <w:t>,386</w:t>
      </w:r>
      <w:r w:rsidR="00021ADB" w:rsidRPr="00C0567B">
        <w:rPr>
          <w:rFonts w:hAnsi="標楷體" w:hint="eastAsia"/>
          <w:snapToGrid w:val="0"/>
        </w:rPr>
        <w:t>萬1千元最高，教育部所屬醫院4</w:t>
      </w:r>
      <w:r w:rsidR="00021ADB" w:rsidRPr="00C0567B">
        <w:rPr>
          <w:rFonts w:hAnsi="標楷體"/>
          <w:snapToGrid w:val="0"/>
        </w:rPr>
        <w:t>,036</w:t>
      </w:r>
      <w:r w:rsidR="00021ADB" w:rsidRPr="00C0567B">
        <w:rPr>
          <w:rFonts w:hAnsi="標楷體" w:hint="eastAsia"/>
          <w:snapToGrid w:val="0"/>
        </w:rPr>
        <w:t>萬5千元次之，最後則為</w:t>
      </w:r>
      <w:r w:rsidR="004469A9" w:rsidRPr="00C0567B">
        <w:rPr>
          <w:rFonts w:hAnsi="標楷體" w:hint="eastAsia"/>
          <w:snapToGrid w:val="0"/>
        </w:rPr>
        <w:t>國防部所屬醫院</w:t>
      </w:r>
      <w:r w:rsidR="00021ADB" w:rsidRPr="00C0567B">
        <w:rPr>
          <w:rFonts w:hAnsi="標楷體" w:hint="eastAsia"/>
          <w:snapToGrid w:val="0"/>
        </w:rPr>
        <w:t>3</w:t>
      </w:r>
      <w:r w:rsidR="00021ADB" w:rsidRPr="00C0567B">
        <w:rPr>
          <w:rFonts w:hAnsi="標楷體"/>
          <w:snapToGrid w:val="0"/>
        </w:rPr>
        <w:t>,135</w:t>
      </w:r>
      <w:r w:rsidR="00021ADB" w:rsidRPr="00C0567B">
        <w:rPr>
          <w:rFonts w:hAnsi="標楷體" w:hint="eastAsia"/>
          <w:snapToGrid w:val="0"/>
        </w:rPr>
        <w:t>萬9千元，分別達該所屬醫院1</w:t>
      </w:r>
      <w:r w:rsidR="00021ADB" w:rsidRPr="00C0567B">
        <w:rPr>
          <w:rFonts w:hAnsi="標楷體"/>
          <w:snapToGrid w:val="0"/>
        </w:rPr>
        <w:t>13</w:t>
      </w:r>
      <w:r w:rsidR="00021ADB" w:rsidRPr="00C0567B">
        <w:rPr>
          <w:rFonts w:hAnsi="標楷體" w:hint="eastAsia"/>
          <w:snapToGrid w:val="0"/>
        </w:rPr>
        <w:t>年度積欠醫療費用金額之4</w:t>
      </w:r>
      <w:r w:rsidR="00021ADB" w:rsidRPr="00C0567B">
        <w:rPr>
          <w:rFonts w:hAnsi="標楷體"/>
          <w:snapToGrid w:val="0"/>
        </w:rPr>
        <w:t>6.28%</w:t>
      </w:r>
      <w:r w:rsidR="00021ADB" w:rsidRPr="00C0567B">
        <w:rPr>
          <w:rFonts w:hAnsi="標楷體" w:hint="eastAsia"/>
          <w:snapToGrid w:val="0"/>
        </w:rPr>
        <w:t>、</w:t>
      </w:r>
      <w:r w:rsidR="00021ADB" w:rsidRPr="00C0567B">
        <w:rPr>
          <w:rFonts w:hAnsi="標楷體"/>
          <w:snapToGrid w:val="0"/>
        </w:rPr>
        <w:t>24.30%</w:t>
      </w:r>
      <w:r w:rsidR="00021ADB" w:rsidRPr="00C0567B">
        <w:rPr>
          <w:rFonts w:hAnsi="標楷體" w:hint="eastAsia"/>
          <w:snapToGrid w:val="0"/>
        </w:rPr>
        <w:t>及2</w:t>
      </w:r>
      <w:r w:rsidR="00021ADB" w:rsidRPr="00C0567B">
        <w:rPr>
          <w:rFonts w:hAnsi="標楷體"/>
          <w:snapToGrid w:val="0"/>
        </w:rPr>
        <w:t>4.07%</w:t>
      </w:r>
      <w:r w:rsidR="00021ADB" w:rsidRPr="00C0567B">
        <w:rPr>
          <w:rFonts w:hAnsi="標楷體" w:hint="eastAsia"/>
          <w:snapToGrid w:val="0"/>
        </w:rPr>
        <w:t>。</w:t>
      </w:r>
    </w:p>
    <w:p w:rsidR="00021ADB" w:rsidRPr="00C0567B" w:rsidRDefault="00021ADB" w:rsidP="00D74296">
      <w:pPr>
        <w:pStyle w:val="a6"/>
        <w:ind w:left="850" w:firstLineChars="200" w:firstLine="566"/>
        <w:rPr>
          <w:rFonts w:hAnsi="標楷體"/>
          <w:snapToGrid w:val="0"/>
        </w:rPr>
      </w:pPr>
      <w:r w:rsidRPr="00C0567B">
        <w:rPr>
          <w:rFonts w:hAnsi="標楷體" w:hint="eastAsia"/>
          <w:snapToGrid w:val="0"/>
        </w:rPr>
        <w:t>由上可知，</w:t>
      </w:r>
      <w:r w:rsidR="00F11AF5" w:rsidRPr="00F11AF5">
        <w:rPr>
          <w:rFonts w:hAnsi="標楷體" w:hint="eastAsia"/>
          <w:snapToGrid w:val="0"/>
        </w:rPr>
        <w:t>中央政府部分轄管公立醫院</w:t>
      </w:r>
      <w:r w:rsidRPr="00C0567B">
        <w:rPr>
          <w:rFonts w:hAnsi="標楷體" w:hint="eastAsia"/>
          <w:snapToGrid w:val="0"/>
        </w:rPr>
        <w:t>面臨有關積欠醫療費用問題，1</w:t>
      </w:r>
      <w:r w:rsidRPr="00C0567B">
        <w:rPr>
          <w:rFonts w:hAnsi="標楷體"/>
          <w:snapToGrid w:val="0"/>
        </w:rPr>
        <w:t>13</w:t>
      </w:r>
      <w:r w:rsidRPr="00C0567B">
        <w:rPr>
          <w:rFonts w:hAnsi="標楷體" w:hint="eastAsia"/>
          <w:snapToGrid w:val="0"/>
        </w:rPr>
        <w:t>年度雖較1</w:t>
      </w:r>
      <w:r w:rsidRPr="00C0567B">
        <w:rPr>
          <w:rFonts w:hAnsi="標楷體"/>
          <w:snapToGrid w:val="0"/>
        </w:rPr>
        <w:t>10</w:t>
      </w:r>
      <w:r w:rsidRPr="00C0567B">
        <w:rPr>
          <w:rFonts w:hAnsi="標楷體" w:hint="eastAsia"/>
          <w:snapToGrid w:val="0"/>
        </w:rPr>
        <w:t>年度之欠費人次或有增減，惟就所列醫院中，仍以欠費人次增加</w:t>
      </w:r>
      <w:r w:rsidR="00D74296">
        <w:rPr>
          <w:rFonts w:hAnsi="標楷體" w:hint="eastAsia"/>
          <w:snapToGrid w:val="0"/>
        </w:rPr>
        <w:t>者</w:t>
      </w:r>
      <w:r w:rsidRPr="00C0567B">
        <w:rPr>
          <w:rFonts w:hAnsi="標楷體" w:hint="eastAsia"/>
          <w:snapToGrid w:val="0"/>
        </w:rPr>
        <w:t>為多；1</w:t>
      </w:r>
      <w:r w:rsidRPr="00C0567B">
        <w:rPr>
          <w:rFonts w:hAnsi="標楷體"/>
          <w:snapToGrid w:val="0"/>
        </w:rPr>
        <w:t>13</w:t>
      </w:r>
      <w:r w:rsidRPr="00C0567B">
        <w:rPr>
          <w:rFonts w:hAnsi="標楷體" w:hint="eastAsia"/>
          <w:snapToGrid w:val="0"/>
        </w:rPr>
        <w:t>年度所積欠醫療費用金額均較1</w:t>
      </w:r>
      <w:r w:rsidRPr="00C0567B">
        <w:rPr>
          <w:rFonts w:hAnsi="標楷體"/>
          <w:snapToGrid w:val="0"/>
        </w:rPr>
        <w:t>10</w:t>
      </w:r>
      <w:r w:rsidRPr="00C0567B">
        <w:rPr>
          <w:rFonts w:hAnsi="標楷體" w:hint="eastAsia"/>
          <w:snapToGrid w:val="0"/>
        </w:rPr>
        <w:t>年度呈增長趨勢，以1</w:t>
      </w:r>
      <w:r w:rsidRPr="00C0567B">
        <w:rPr>
          <w:rFonts w:hAnsi="標楷體"/>
          <w:snapToGrid w:val="0"/>
        </w:rPr>
        <w:t>10</w:t>
      </w:r>
      <w:r w:rsidR="00313125">
        <w:rPr>
          <w:rFonts w:hAnsi="標楷體" w:hint="eastAsia"/>
          <w:snapToGrid w:val="0"/>
        </w:rPr>
        <w:t>年度</w:t>
      </w:r>
      <w:r w:rsidRPr="00C0567B">
        <w:rPr>
          <w:rFonts w:hAnsi="標楷體" w:hint="eastAsia"/>
          <w:snapToGrid w:val="0"/>
        </w:rPr>
        <w:t>為基期，成長率介於2</w:t>
      </w:r>
      <w:r w:rsidRPr="00C0567B">
        <w:rPr>
          <w:rFonts w:hAnsi="標楷體"/>
          <w:snapToGrid w:val="0"/>
        </w:rPr>
        <w:t>7.69%</w:t>
      </w:r>
      <w:r w:rsidRPr="00C0567B">
        <w:rPr>
          <w:rFonts w:hAnsi="標楷體" w:hint="eastAsia"/>
          <w:snapToGrid w:val="0"/>
        </w:rPr>
        <w:t>至6</w:t>
      </w:r>
      <w:r w:rsidRPr="00C0567B">
        <w:rPr>
          <w:rFonts w:hAnsi="標楷體"/>
          <w:snapToGrid w:val="0"/>
        </w:rPr>
        <w:t>9.98%</w:t>
      </w:r>
      <w:r w:rsidR="00D74296">
        <w:rPr>
          <w:rFonts w:hAnsi="標楷體" w:hint="eastAsia"/>
          <w:snapToGrid w:val="0"/>
        </w:rPr>
        <w:t>間</w:t>
      </w:r>
      <w:r w:rsidRPr="00C0567B">
        <w:rPr>
          <w:rFonts w:hAnsi="標楷體" w:hint="eastAsia"/>
          <w:snapToGrid w:val="0"/>
        </w:rPr>
        <w:t>，容顯醫療體系</w:t>
      </w:r>
      <w:r w:rsidR="00D74296">
        <w:rPr>
          <w:rFonts w:hAnsi="標楷體" w:hint="eastAsia"/>
          <w:snapToGrid w:val="0"/>
        </w:rPr>
        <w:t>處理欠費</w:t>
      </w:r>
      <w:r w:rsidR="00A70F12">
        <w:rPr>
          <w:rFonts w:hAnsi="標楷體" w:hint="eastAsia"/>
          <w:snapToGrid w:val="0"/>
        </w:rPr>
        <w:t>之行政負擔日益加重，亦</w:t>
      </w:r>
      <w:r w:rsidRPr="00C0567B">
        <w:rPr>
          <w:rFonts w:hAnsi="標楷體" w:hint="eastAsia"/>
          <w:snapToGrid w:val="0"/>
        </w:rPr>
        <w:t>造成財務</w:t>
      </w:r>
      <w:r w:rsidR="00D74296">
        <w:rPr>
          <w:rFonts w:hAnsi="標楷體" w:hint="eastAsia"/>
          <w:snapToGrid w:val="0"/>
        </w:rPr>
        <w:t>減損</w:t>
      </w:r>
      <w:r w:rsidRPr="00C0567B">
        <w:rPr>
          <w:rFonts w:hAnsi="標楷體" w:hint="eastAsia"/>
          <w:snapToGrid w:val="0"/>
        </w:rPr>
        <w:t>壓力。</w:t>
      </w:r>
    </w:p>
    <w:p w:rsidR="0009123E" w:rsidRPr="00C0567B" w:rsidRDefault="0009123E" w:rsidP="00B65AEB">
      <w:pPr>
        <w:pStyle w:val="a6"/>
        <w:ind w:leftChars="-150" w:left="885" w:rightChars="49" w:right="139" w:hanging="1310"/>
        <w:rPr>
          <w:rStyle w:val="143"/>
          <w:rFonts w:hAnsi="標楷體"/>
        </w:rPr>
      </w:pPr>
      <w:r w:rsidRPr="00C0567B">
        <w:rPr>
          <w:rFonts w:hAnsi="標楷體" w:hint="eastAsia"/>
          <w:b/>
          <w:snapToGrid w:val="0"/>
        </w:rPr>
        <w:t>表</w:t>
      </w:r>
      <w:r w:rsidR="0075394D" w:rsidRPr="00C0567B">
        <w:rPr>
          <w:rFonts w:hAnsi="標楷體" w:hint="eastAsia"/>
          <w:b/>
          <w:snapToGrid w:val="0"/>
        </w:rPr>
        <w:t>3-6-</w:t>
      </w:r>
      <w:r w:rsidR="0075394D" w:rsidRPr="00C0567B">
        <w:rPr>
          <w:rFonts w:hAnsi="標楷體"/>
          <w:b/>
          <w:snapToGrid w:val="0"/>
        </w:rPr>
        <w:t xml:space="preserve">1  </w:t>
      </w:r>
      <w:r w:rsidR="00322AAD">
        <w:rPr>
          <w:rFonts w:hAnsi="標楷體" w:hint="eastAsia"/>
          <w:b/>
          <w:snapToGrid w:val="0"/>
        </w:rPr>
        <w:t>中央政府部分轄管公立</w:t>
      </w:r>
      <w:r w:rsidRPr="00C0567B">
        <w:rPr>
          <w:rFonts w:hAnsi="標楷體" w:hint="eastAsia"/>
          <w:b/>
          <w:snapToGrid w:val="0"/>
        </w:rPr>
        <w:t>醫院</w:t>
      </w:r>
      <w:r w:rsidRPr="00C0567B">
        <w:rPr>
          <w:rFonts w:hAnsi="標楷體"/>
          <w:b/>
          <w:snapToGrid w:val="0"/>
        </w:rPr>
        <w:t>110</w:t>
      </w:r>
      <w:r w:rsidR="00461429">
        <w:rPr>
          <w:rFonts w:hAnsi="標楷體" w:hint="eastAsia"/>
          <w:b/>
          <w:snapToGrid w:val="0"/>
        </w:rPr>
        <w:t>年度</w:t>
      </w:r>
      <w:r w:rsidRPr="00C0567B">
        <w:rPr>
          <w:rFonts w:hAnsi="標楷體" w:hint="eastAsia"/>
          <w:b/>
          <w:snapToGrid w:val="0"/>
        </w:rPr>
        <w:t>至1</w:t>
      </w:r>
      <w:r w:rsidR="00461429">
        <w:rPr>
          <w:rFonts w:hAnsi="標楷體"/>
          <w:b/>
          <w:snapToGrid w:val="0"/>
        </w:rPr>
        <w:t>14</w:t>
      </w:r>
      <w:r w:rsidR="00461429">
        <w:rPr>
          <w:rFonts w:hAnsi="標楷體" w:hint="eastAsia"/>
          <w:b/>
          <w:snapToGrid w:val="0"/>
        </w:rPr>
        <w:t>年3月底</w:t>
      </w:r>
      <w:r w:rsidRPr="00C0567B">
        <w:rPr>
          <w:rFonts w:hAnsi="標楷體" w:hint="eastAsia"/>
          <w:b/>
          <w:snapToGrid w:val="0"/>
        </w:rPr>
        <w:t>積欠醫療費</w:t>
      </w:r>
      <w:r w:rsidR="00D20482">
        <w:rPr>
          <w:rFonts w:hAnsi="標楷體" w:hint="eastAsia"/>
          <w:b/>
          <w:snapToGrid w:val="0"/>
        </w:rPr>
        <w:t>用</w:t>
      </w:r>
      <w:r w:rsidRPr="00C0567B">
        <w:rPr>
          <w:rFonts w:hAnsi="標楷體" w:hint="eastAsia"/>
          <w:b/>
          <w:snapToGrid w:val="0"/>
        </w:rPr>
        <w:t xml:space="preserve">人次及金額概況表 </w:t>
      </w:r>
      <w:r w:rsidR="00322AAD">
        <w:rPr>
          <w:rFonts w:hAnsi="標楷體"/>
          <w:b/>
          <w:snapToGrid w:val="0"/>
        </w:rPr>
        <w:t xml:space="preserve">            </w:t>
      </w:r>
      <w:r w:rsidRPr="00A579EA">
        <w:rPr>
          <w:rStyle w:val="143"/>
        </w:rPr>
        <w:t>單位</w:t>
      </w:r>
      <w:r w:rsidRPr="00A579EA">
        <w:rPr>
          <w:rStyle w:val="143"/>
          <w:rFonts w:hint="eastAsia"/>
        </w:rPr>
        <w:t>:人次；</w:t>
      </w:r>
      <w:r w:rsidR="00D74296" w:rsidRPr="00A579EA">
        <w:rPr>
          <w:rStyle w:val="143"/>
          <w:rFonts w:hint="eastAsia"/>
        </w:rPr>
        <w:t>新臺幣</w:t>
      </w:r>
      <w:r w:rsidRPr="00A579EA">
        <w:rPr>
          <w:rStyle w:val="143"/>
          <w:rFonts w:hint="eastAsia"/>
        </w:rPr>
        <w:t>千元</w:t>
      </w:r>
      <w:r w:rsidR="00B65AEB" w:rsidRPr="00A579EA">
        <w:rPr>
          <w:rStyle w:val="143"/>
          <w:rFonts w:hint="eastAsia"/>
        </w:rPr>
        <w:t>；%</w:t>
      </w:r>
    </w:p>
    <w:tbl>
      <w:tblPr>
        <w:tblW w:w="88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850"/>
        <w:gridCol w:w="993"/>
        <w:gridCol w:w="1134"/>
        <w:gridCol w:w="1134"/>
        <w:gridCol w:w="1134"/>
        <w:gridCol w:w="1150"/>
        <w:gridCol w:w="1150"/>
      </w:tblGrid>
      <w:tr w:rsidR="002C083B" w:rsidRPr="00C0567B" w:rsidTr="001C6EB8">
        <w:trPr>
          <w:tblHeader/>
        </w:trPr>
        <w:tc>
          <w:tcPr>
            <w:tcW w:w="1277" w:type="dxa"/>
            <w:vMerge w:val="restart"/>
            <w:tcBorders>
              <w:top w:val="single" w:sz="12" w:space="0" w:color="auto"/>
              <w:left w:val="single" w:sz="12" w:space="0" w:color="auto"/>
            </w:tcBorders>
            <w:shd w:val="clear" w:color="auto" w:fill="auto"/>
            <w:vAlign w:val="center"/>
          </w:tcPr>
          <w:p w:rsidR="002C083B" w:rsidRPr="00C0567B" w:rsidRDefault="002C083B" w:rsidP="00A80A93">
            <w:pPr>
              <w:pStyle w:val="142"/>
              <w:overflowPunct w:val="0"/>
              <w:jc w:val="center"/>
              <w:rPr>
                <w:rFonts w:hAnsi="標楷體"/>
                <w:b/>
              </w:rPr>
            </w:pPr>
            <w:r w:rsidRPr="00C0567B">
              <w:rPr>
                <w:rFonts w:hAnsi="標楷體" w:hint="eastAsia"/>
                <w:b/>
              </w:rPr>
              <w:t>中央主管</w:t>
            </w:r>
          </w:p>
          <w:p w:rsidR="002C083B" w:rsidRPr="00C0567B" w:rsidRDefault="002C083B" w:rsidP="00A80A93">
            <w:pPr>
              <w:pStyle w:val="142"/>
              <w:overflowPunct w:val="0"/>
              <w:jc w:val="center"/>
              <w:rPr>
                <w:rFonts w:hAnsi="標楷體" w:hint="eastAsia"/>
                <w:b/>
              </w:rPr>
            </w:pPr>
            <w:r w:rsidRPr="00C0567B">
              <w:rPr>
                <w:rFonts w:hAnsi="標楷體" w:hint="eastAsia"/>
                <w:b/>
              </w:rPr>
              <w:t>醫院類別</w:t>
            </w:r>
          </w:p>
        </w:tc>
        <w:tc>
          <w:tcPr>
            <w:tcW w:w="850" w:type="dxa"/>
            <w:vMerge w:val="restart"/>
            <w:tcBorders>
              <w:top w:val="single" w:sz="12" w:space="0" w:color="auto"/>
            </w:tcBorders>
            <w:shd w:val="clear" w:color="auto" w:fill="auto"/>
            <w:vAlign w:val="center"/>
          </w:tcPr>
          <w:p w:rsidR="002C083B" w:rsidRPr="00C0567B" w:rsidRDefault="002C083B" w:rsidP="00A80A93">
            <w:pPr>
              <w:pStyle w:val="142"/>
              <w:overflowPunct w:val="0"/>
              <w:jc w:val="center"/>
              <w:rPr>
                <w:rFonts w:hAnsi="標楷體"/>
                <w:b/>
              </w:rPr>
            </w:pPr>
            <w:r w:rsidRPr="00C0567B">
              <w:rPr>
                <w:rFonts w:hAnsi="標楷體"/>
                <w:b/>
              </w:rPr>
              <w:t>年度</w:t>
            </w:r>
          </w:p>
        </w:tc>
        <w:tc>
          <w:tcPr>
            <w:tcW w:w="6695" w:type="dxa"/>
            <w:gridSpan w:val="6"/>
            <w:tcBorders>
              <w:top w:val="single" w:sz="12" w:space="0" w:color="auto"/>
              <w:right w:val="single" w:sz="12" w:space="0" w:color="auto"/>
            </w:tcBorders>
          </w:tcPr>
          <w:p w:rsidR="002C083B" w:rsidRPr="00C0567B" w:rsidRDefault="002C083B" w:rsidP="00A80A93">
            <w:pPr>
              <w:pStyle w:val="142"/>
              <w:overflowPunct w:val="0"/>
              <w:jc w:val="center"/>
              <w:rPr>
                <w:rFonts w:hAnsi="標楷體"/>
                <w:b/>
              </w:rPr>
            </w:pPr>
            <w:r w:rsidRPr="00C0567B">
              <w:rPr>
                <w:rFonts w:hAnsi="標楷體"/>
                <w:b/>
              </w:rPr>
              <w:t>當年度</w:t>
            </w:r>
            <w:r w:rsidRPr="00C0567B">
              <w:rPr>
                <w:rFonts w:hAnsi="標楷體" w:hint="eastAsia"/>
                <w:b/>
              </w:rPr>
              <w:t>積欠醫療費用</w:t>
            </w:r>
          </w:p>
        </w:tc>
      </w:tr>
      <w:tr w:rsidR="00A878E5" w:rsidRPr="00C0567B" w:rsidTr="00436AF5">
        <w:trPr>
          <w:tblHeader/>
        </w:trPr>
        <w:tc>
          <w:tcPr>
            <w:tcW w:w="1277" w:type="dxa"/>
            <w:vMerge/>
            <w:tcBorders>
              <w:left w:val="single" w:sz="12" w:space="0" w:color="auto"/>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993" w:type="dxa"/>
            <w:vMerge w:val="restart"/>
            <w:shd w:val="clear" w:color="auto" w:fill="auto"/>
            <w:vAlign w:val="center"/>
          </w:tcPr>
          <w:p w:rsidR="00A878E5" w:rsidRPr="00C0567B" w:rsidRDefault="00A878E5" w:rsidP="002C083B">
            <w:pPr>
              <w:pStyle w:val="142"/>
              <w:overflowPunct w:val="0"/>
              <w:jc w:val="center"/>
              <w:rPr>
                <w:rFonts w:hAnsi="標楷體"/>
                <w:b/>
              </w:rPr>
            </w:pPr>
            <w:r w:rsidRPr="00C0567B">
              <w:rPr>
                <w:rFonts w:hAnsi="標楷體"/>
                <w:b/>
              </w:rPr>
              <w:t>總人</w:t>
            </w:r>
            <w:r w:rsidRPr="00C0567B">
              <w:rPr>
                <w:rFonts w:hAnsi="標楷體" w:hint="eastAsia"/>
                <w:b/>
              </w:rPr>
              <w:t>次</w:t>
            </w:r>
          </w:p>
        </w:tc>
        <w:tc>
          <w:tcPr>
            <w:tcW w:w="2268" w:type="dxa"/>
            <w:gridSpan w:val="2"/>
            <w:tcBorders>
              <w:bottom w:val="single" w:sz="4" w:space="0" w:color="auto"/>
            </w:tcBorders>
            <w:shd w:val="clear" w:color="auto" w:fill="auto"/>
            <w:vAlign w:val="center"/>
          </w:tcPr>
          <w:p w:rsidR="00A878E5" w:rsidRDefault="00A878E5" w:rsidP="00C81ACE">
            <w:pPr>
              <w:pStyle w:val="142"/>
              <w:overflowPunct w:val="0"/>
              <w:jc w:val="center"/>
              <w:rPr>
                <w:rFonts w:hAnsi="標楷體" w:hint="eastAsia"/>
                <w:b/>
              </w:rPr>
            </w:pPr>
            <w:r>
              <w:rPr>
                <w:rFonts w:hAnsi="標楷體" w:hint="eastAsia"/>
                <w:b/>
              </w:rPr>
              <w:t>與基期比較</w:t>
            </w:r>
          </w:p>
        </w:tc>
        <w:tc>
          <w:tcPr>
            <w:tcW w:w="1134" w:type="dxa"/>
            <w:vMerge w:val="restart"/>
            <w:shd w:val="clear" w:color="auto" w:fill="auto"/>
            <w:vAlign w:val="center"/>
          </w:tcPr>
          <w:p w:rsidR="00A878E5" w:rsidRPr="00C0567B" w:rsidRDefault="00A878E5" w:rsidP="002C083B">
            <w:pPr>
              <w:pStyle w:val="142"/>
              <w:overflowPunct w:val="0"/>
              <w:jc w:val="center"/>
              <w:rPr>
                <w:rFonts w:hAnsi="標楷體" w:hint="eastAsia"/>
                <w:b/>
              </w:rPr>
            </w:pPr>
            <w:r w:rsidRPr="00C0567B">
              <w:rPr>
                <w:rFonts w:hAnsi="標楷體" w:hint="eastAsia"/>
                <w:b/>
              </w:rPr>
              <w:t>總金額</w:t>
            </w:r>
          </w:p>
        </w:tc>
        <w:tc>
          <w:tcPr>
            <w:tcW w:w="2300" w:type="dxa"/>
            <w:gridSpan w:val="2"/>
            <w:tcBorders>
              <w:bottom w:val="single" w:sz="4" w:space="0" w:color="auto"/>
              <w:right w:val="single" w:sz="12" w:space="0" w:color="auto"/>
            </w:tcBorders>
            <w:shd w:val="clear" w:color="auto" w:fill="auto"/>
            <w:vAlign w:val="center"/>
          </w:tcPr>
          <w:p w:rsidR="00A878E5" w:rsidRPr="00C0567B" w:rsidRDefault="00A878E5" w:rsidP="00172420">
            <w:pPr>
              <w:pStyle w:val="142"/>
              <w:overflowPunct w:val="0"/>
              <w:jc w:val="center"/>
              <w:rPr>
                <w:rFonts w:hAnsi="標楷體" w:hint="eastAsia"/>
                <w:b/>
              </w:rPr>
            </w:pPr>
            <w:r>
              <w:rPr>
                <w:rFonts w:hAnsi="標楷體" w:hint="eastAsia"/>
                <w:b/>
              </w:rPr>
              <w:t>與基期比較</w:t>
            </w:r>
          </w:p>
        </w:tc>
      </w:tr>
      <w:tr w:rsidR="00A878E5" w:rsidRPr="00C0567B" w:rsidTr="00A878E5">
        <w:trPr>
          <w:tblHeader/>
        </w:trPr>
        <w:tc>
          <w:tcPr>
            <w:tcW w:w="1277" w:type="dxa"/>
            <w:vMerge/>
            <w:tcBorders>
              <w:left w:val="single" w:sz="12" w:space="0" w:color="auto"/>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993"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1134" w:type="dxa"/>
            <w:tcBorders>
              <w:bottom w:val="single" w:sz="4" w:space="0" w:color="auto"/>
            </w:tcBorders>
            <w:shd w:val="clear" w:color="auto" w:fill="auto"/>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人次</w:t>
            </w:r>
          </w:p>
        </w:tc>
        <w:tc>
          <w:tcPr>
            <w:tcW w:w="1134" w:type="dxa"/>
            <w:tcBorders>
              <w:bottom w:val="single" w:sz="4" w:space="0" w:color="auto"/>
            </w:tcBorders>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比率</w:t>
            </w:r>
          </w:p>
        </w:tc>
        <w:tc>
          <w:tcPr>
            <w:tcW w:w="1134" w:type="dxa"/>
            <w:vMerge/>
            <w:tcBorders>
              <w:bottom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p>
        </w:tc>
        <w:tc>
          <w:tcPr>
            <w:tcW w:w="1150" w:type="dxa"/>
            <w:tcBorders>
              <w:bottom w:val="single" w:sz="4" w:space="0" w:color="auto"/>
              <w:right w:val="single" w:sz="4" w:space="0" w:color="auto"/>
            </w:tcBorders>
            <w:shd w:val="clear" w:color="auto" w:fill="auto"/>
            <w:vAlign w:val="center"/>
          </w:tcPr>
          <w:p w:rsidR="00A878E5" w:rsidRPr="00C0567B" w:rsidRDefault="00A878E5" w:rsidP="002C083B">
            <w:pPr>
              <w:pStyle w:val="142"/>
              <w:overflowPunct w:val="0"/>
              <w:jc w:val="center"/>
              <w:rPr>
                <w:rFonts w:hAnsi="標楷體"/>
                <w:b/>
              </w:rPr>
            </w:pPr>
            <w:r w:rsidRPr="00C0567B">
              <w:rPr>
                <w:rFonts w:hAnsi="標楷體" w:hint="eastAsia"/>
                <w:b/>
              </w:rPr>
              <w:t>增減</w:t>
            </w:r>
          </w:p>
          <w:p w:rsidR="00A878E5" w:rsidRPr="00C0567B" w:rsidRDefault="00A878E5" w:rsidP="002C083B">
            <w:pPr>
              <w:pStyle w:val="142"/>
              <w:overflowPunct w:val="0"/>
              <w:jc w:val="center"/>
              <w:rPr>
                <w:rFonts w:hAnsi="標楷體" w:hint="eastAsia"/>
                <w:b/>
              </w:rPr>
            </w:pPr>
            <w:r w:rsidRPr="00C0567B">
              <w:rPr>
                <w:rFonts w:hAnsi="標楷體" w:hint="eastAsia"/>
                <w:b/>
              </w:rPr>
              <w:t>金額</w:t>
            </w:r>
          </w:p>
        </w:tc>
        <w:tc>
          <w:tcPr>
            <w:tcW w:w="1150" w:type="dxa"/>
            <w:tcBorders>
              <w:left w:val="single" w:sz="4" w:space="0" w:color="auto"/>
              <w:bottom w:val="single" w:sz="4" w:space="0" w:color="auto"/>
              <w:right w:val="single" w:sz="12" w:space="0" w:color="auto"/>
            </w:tcBorders>
            <w:vAlign w:val="center"/>
          </w:tcPr>
          <w:p w:rsidR="00A878E5" w:rsidRDefault="00A878E5" w:rsidP="00A878E5">
            <w:pPr>
              <w:pStyle w:val="142"/>
              <w:overflowPunct w:val="0"/>
              <w:jc w:val="center"/>
              <w:rPr>
                <w:rFonts w:hAnsi="標楷體"/>
                <w:b/>
              </w:rPr>
            </w:pPr>
            <w:r w:rsidRPr="00C0567B">
              <w:rPr>
                <w:rFonts w:hAnsi="標楷體" w:hint="eastAsia"/>
                <w:b/>
              </w:rPr>
              <w:t>增減</w:t>
            </w:r>
          </w:p>
          <w:p w:rsidR="00A878E5" w:rsidRPr="00C0567B" w:rsidRDefault="00A878E5" w:rsidP="00A878E5">
            <w:pPr>
              <w:pStyle w:val="142"/>
              <w:overflowPunct w:val="0"/>
              <w:jc w:val="center"/>
              <w:rPr>
                <w:rFonts w:hAnsi="標楷體" w:hint="eastAsia"/>
                <w:b/>
              </w:rPr>
            </w:pPr>
            <w:r w:rsidRPr="00C0567B">
              <w:rPr>
                <w:rFonts w:hAnsi="標楷體" w:hint="eastAsia"/>
                <w:b/>
              </w:rPr>
              <w:t>比率</w:t>
            </w:r>
          </w:p>
        </w:tc>
      </w:tr>
      <w:tr w:rsidR="00BB62F8" w:rsidRPr="00C0567B" w:rsidTr="00A878E5">
        <w:tc>
          <w:tcPr>
            <w:tcW w:w="1277" w:type="dxa"/>
            <w:vMerge w:val="restart"/>
            <w:tcBorders>
              <w:left w:val="single" w:sz="12" w:space="0" w:color="auto"/>
            </w:tcBorders>
            <w:shd w:val="clear" w:color="auto" w:fill="auto"/>
            <w:vAlign w:val="center"/>
          </w:tcPr>
          <w:p w:rsidR="00BB62F8" w:rsidRPr="00C0567B" w:rsidRDefault="00BB62F8" w:rsidP="00C81ACE">
            <w:pPr>
              <w:pStyle w:val="142"/>
              <w:jc w:val="center"/>
              <w:rPr>
                <w:rFonts w:hAnsi="標楷體"/>
                <w:b/>
                <w:snapToGrid w:val="0"/>
              </w:rPr>
            </w:pPr>
            <w:r w:rsidRPr="00C0567B">
              <w:rPr>
                <w:rFonts w:hAnsi="標楷體" w:hint="eastAsia"/>
                <w:b/>
                <w:snapToGrid w:val="0"/>
              </w:rPr>
              <w:t>教育部</w:t>
            </w:r>
          </w:p>
          <w:p w:rsidR="00BB62F8" w:rsidRPr="00C0567B" w:rsidRDefault="00BB62F8" w:rsidP="00C81ACE">
            <w:pPr>
              <w:pStyle w:val="142"/>
              <w:jc w:val="center"/>
              <w:rPr>
                <w:rFonts w:hAnsi="標楷體"/>
                <w:b/>
                <w:snapToGrid w:val="0"/>
              </w:rPr>
            </w:pPr>
            <w:r w:rsidRPr="00C0567B">
              <w:rPr>
                <w:rFonts w:hAnsi="標楷體" w:hint="eastAsia"/>
                <w:b/>
                <w:snapToGrid w:val="0"/>
              </w:rPr>
              <w:t>所屬醫院</w:t>
            </w:r>
          </w:p>
        </w:tc>
        <w:tc>
          <w:tcPr>
            <w:tcW w:w="850" w:type="dxa"/>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0,157</w:t>
            </w:r>
          </w:p>
        </w:tc>
        <w:tc>
          <w:tcPr>
            <w:tcW w:w="1134" w:type="dxa"/>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34" w:type="dxa"/>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34"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19,960</w:t>
            </w:r>
          </w:p>
        </w:tc>
        <w:tc>
          <w:tcPr>
            <w:tcW w:w="1150" w:type="dxa"/>
            <w:tcBorders>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c>
          <w:tcPr>
            <w:tcW w:w="1150" w:type="dxa"/>
            <w:tcBorders>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基期</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tcBorders>
              <w:bottom w:val="single" w:sz="4" w:space="0" w:color="auto"/>
            </w:tcBorders>
            <w:shd w:val="clear" w:color="auto" w:fill="auto"/>
          </w:tcPr>
          <w:p w:rsidR="00BB62F8" w:rsidRPr="00C0567B" w:rsidRDefault="00BB62F8"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bottom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3</w:t>
            </w:r>
            <w:r w:rsidRPr="00C0567B">
              <w:rPr>
                <w:rFonts w:hAnsi="標楷體"/>
                <w:snapToGrid w:val="0"/>
              </w:rPr>
              <w:t>6,117</w:t>
            </w:r>
          </w:p>
        </w:tc>
        <w:tc>
          <w:tcPr>
            <w:tcW w:w="1134" w:type="dxa"/>
            <w:tcBorders>
              <w:bottom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Pr="00C0567B">
              <w:rPr>
                <w:rFonts w:hAnsi="標楷體"/>
                <w:snapToGrid w:val="0"/>
              </w:rPr>
              <w:t>5,960</w:t>
            </w:r>
          </w:p>
        </w:tc>
        <w:tc>
          <w:tcPr>
            <w:tcW w:w="1134" w:type="dxa"/>
            <w:tcBorders>
              <w:bottom w:val="sing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7</w:t>
            </w:r>
            <w:r w:rsidR="00D74296">
              <w:rPr>
                <w:rFonts w:hAnsi="標楷體"/>
                <w:snapToGrid w:val="0"/>
              </w:rPr>
              <w:t>9.18</w:t>
            </w:r>
          </w:p>
        </w:tc>
        <w:tc>
          <w:tcPr>
            <w:tcW w:w="1134" w:type="dxa"/>
            <w:tcBorders>
              <w:bottom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78,996</w:t>
            </w:r>
          </w:p>
        </w:tc>
        <w:tc>
          <w:tcPr>
            <w:tcW w:w="1150" w:type="dxa"/>
            <w:tcBorders>
              <w:bottom w:val="sing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5</w:t>
            </w:r>
            <w:r w:rsidRPr="00C0567B">
              <w:rPr>
                <w:rFonts w:hAnsi="標楷體"/>
                <w:snapToGrid w:val="0"/>
              </w:rPr>
              <w:t>9,036</w:t>
            </w:r>
          </w:p>
        </w:tc>
        <w:tc>
          <w:tcPr>
            <w:tcW w:w="1150" w:type="dxa"/>
            <w:tcBorders>
              <w:left w:val="single" w:sz="4" w:space="0" w:color="auto"/>
              <w:bottom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9.21</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tcBorders>
              <w:top w:val="single" w:sz="4" w:space="0" w:color="auto"/>
            </w:tcBorders>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tcBorders>
              <w:top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2,638</w:t>
            </w:r>
          </w:p>
        </w:tc>
        <w:tc>
          <w:tcPr>
            <w:tcW w:w="1134" w:type="dxa"/>
            <w:tcBorders>
              <w:top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,481</w:t>
            </w:r>
          </w:p>
        </w:tc>
        <w:tc>
          <w:tcPr>
            <w:tcW w:w="1134" w:type="dxa"/>
            <w:tcBorders>
              <w:top w:val="sing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00D74296">
              <w:rPr>
                <w:rFonts w:hAnsi="標楷體"/>
                <w:snapToGrid w:val="0"/>
              </w:rPr>
              <w:t>2.31</w:t>
            </w:r>
          </w:p>
        </w:tc>
        <w:tc>
          <w:tcPr>
            <w:tcW w:w="1134" w:type="dxa"/>
            <w:tcBorders>
              <w:top w:val="sing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55,984</w:t>
            </w:r>
          </w:p>
        </w:tc>
        <w:tc>
          <w:tcPr>
            <w:tcW w:w="1150" w:type="dxa"/>
            <w:tcBorders>
              <w:top w:val="sing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Pr="00C0567B">
              <w:rPr>
                <w:rFonts w:hAnsi="標楷體"/>
                <w:snapToGrid w:val="0"/>
              </w:rPr>
              <w:t>6,024</w:t>
            </w:r>
          </w:p>
        </w:tc>
        <w:tc>
          <w:tcPr>
            <w:tcW w:w="1150" w:type="dxa"/>
            <w:tcBorders>
              <w:top w:val="single" w:sz="4" w:space="0" w:color="auto"/>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Pr="00C0567B">
              <w:rPr>
                <w:rFonts w:hAnsi="標楷體"/>
                <w:snapToGrid w:val="0"/>
              </w:rPr>
              <w:t>0.03</w:t>
            </w:r>
          </w:p>
        </w:tc>
      </w:tr>
      <w:tr w:rsidR="00BB62F8" w:rsidRPr="00C0567B" w:rsidTr="00A878E5">
        <w:tc>
          <w:tcPr>
            <w:tcW w:w="1277" w:type="dxa"/>
            <w:vMerge/>
            <w:tcBorders>
              <w:left w:val="single" w:sz="12" w:space="0" w:color="auto"/>
            </w:tcBorders>
            <w:shd w:val="clear" w:color="auto" w:fill="auto"/>
            <w:vAlign w:val="center"/>
          </w:tcPr>
          <w:p w:rsidR="00BB62F8" w:rsidRPr="00C0567B" w:rsidRDefault="00BB62F8" w:rsidP="002C083B">
            <w:pPr>
              <w:pStyle w:val="142"/>
              <w:jc w:val="center"/>
              <w:rPr>
                <w:rFonts w:hAnsi="標楷體" w:hint="eastAsia"/>
                <w:b/>
                <w:snapToGrid w:val="0"/>
              </w:rPr>
            </w:pPr>
          </w:p>
        </w:tc>
        <w:tc>
          <w:tcPr>
            <w:tcW w:w="850" w:type="dxa"/>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2</w:t>
            </w:r>
            <w:r w:rsidRPr="00C0567B">
              <w:rPr>
                <w:rFonts w:hAnsi="標楷體"/>
                <w:snapToGrid w:val="0"/>
              </w:rPr>
              <w:t>2,623</w:t>
            </w:r>
          </w:p>
        </w:tc>
        <w:tc>
          <w:tcPr>
            <w:tcW w:w="1134" w:type="dxa"/>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,466</w:t>
            </w:r>
          </w:p>
        </w:tc>
        <w:tc>
          <w:tcPr>
            <w:tcW w:w="1134" w:type="dxa"/>
          </w:tcPr>
          <w:p w:rsidR="00BB62F8" w:rsidRPr="00C0567B" w:rsidRDefault="00BB62F8" w:rsidP="008E46AD">
            <w:pPr>
              <w:pStyle w:val="142"/>
              <w:jc w:val="right"/>
              <w:rPr>
                <w:rFonts w:hAnsi="標楷體" w:hint="eastAsia"/>
                <w:snapToGrid w:val="0"/>
              </w:rPr>
            </w:pPr>
            <w:r w:rsidRPr="00C0567B">
              <w:rPr>
                <w:rFonts w:hAnsi="標楷體" w:hint="eastAsia"/>
                <w:snapToGrid w:val="0"/>
              </w:rPr>
              <w:t>1</w:t>
            </w:r>
            <w:r w:rsidR="00D74296">
              <w:rPr>
                <w:rFonts w:hAnsi="標楷體"/>
                <w:snapToGrid w:val="0"/>
              </w:rPr>
              <w:t>2.23</w:t>
            </w:r>
          </w:p>
        </w:tc>
        <w:tc>
          <w:tcPr>
            <w:tcW w:w="1134" w:type="dxa"/>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1</w:t>
            </w:r>
            <w:r w:rsidRPr="00C0567B">
              <w:rPr>
                <w:rFonts w:hAnsi="標楷體"/>
                <w:snapToGrid w:val="0"/>
              </w:rPr>
              <w:t>66,128</w:t>
            </w:r>
          </w:p>
        </w:tc>
        <w:tc>
          <w:tcPr>
            <w:tcW w:w="1150" w:type="dxa"/>
            <w:tcBorders>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4</w:t>
            </w:r>
            <w:r w:rsidRPr="00C0567B">
              <w:rPr>
                <w:rFonts w:hAnsi="標楷體"/>
                <w:snapToGrid w:val="0"/>
              </w:rPr>
              <w:t>6,168</w:t>
            </w:r>
          </w:p>
        </w:tc>
        <w:tc>
          <w:tcPr>
            <w:tcW w:w="1150" w:type="dxa"/>
            <w:tcBorders>
              <w:left w:val="sing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3</w:t>
            </w:r>
            <w:r w:rsidR="00D74296">
              <w:rPr>
                <w:rFonts w:hAnsi="標楷體"/>
                <w:snapToGrid w:val="0"/>
              </w:rPr>
              <w:t>8.49</w:t>
            </w:r>
          </w:p>
        </w:tc>
      </w:tr>
      <w:tr w:rsidR="00BB62F8" w:rsidRPr="00C0567B" w:rsidTr="00A878E5">
        <w:tc>
          <w:tcPr>
            <w:tcW w:w="1277" w:type="dxa"/>
            <w:vMerge/>
            <w:tcBorders>
              <w:left w:val="single" w:sz="12" w:space="0" w:color="auto"/>
              <w:bottom w:val="double" w:sz="4" w:space="0" w:color="auto"/>
            </w:tcBorders>
            <w:shd w:val="clear" w:color="auto" w:fill="auto"/>
            <w:vAlign w:val="center"/>
          </w:tcPr>
          <w:p w:rsidR="00BB62F8" w:rsidRPr="00C0567B" w:rsidRDefault="00BB62F8" w:rsidP="00C81ACE">
            <w:pPr>
              <w:pStyle w:val="142"/>
              <w:jc w:val="center"/>
              <w:rPr>
                <w:rFonts w:hAnsi="標楷體" w:hint="eastAsia"/>
                <w:b/>
                <w:snapToGrid w:val="0"/>
              </w:rPr>
            </w:pPr>
          </w:p>
        </w:tc>
        <w:tc>
          <w:tcPr>
            <w:tcW w:w="850" w:type="dxa"/>
            <w:tcBorders>
              <w:bottom w:val="double" w:sz="4" w:space="0" w:color="auto"/>
            </w:tcBorders>
            <w:shd w:val="clear" w:color="auto" w:fill="auto"/>
          </w:tcPr>
          <w:p w:rsidR="00BB62F8" w:rsidRPr="00C0567B" w:rsidRDefault="00BB62F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doub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5</w:t>
            </w:r>
            <w:r w:rsidRPr="00C0567B">
              <w:rPr>
                <w:rFonts w:hAnsi="標楷體"/>
                <w:snapToGrid w:val="0"/>
              </w:rPr>
              <w:t>,653</w:t>
            </w:r>
          </w:p>
        </w:tc>
        <w:tc>
          <w:tcPr>
            <w:tcW w:w="1134" w:type="dxa"/>
            <w:tcBorders>
              <w:bottom w:val="doub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shd w:val="clear" w:color="auto" w:fill="auto"/>
          </w:tcPr>
          <w:p w:rsidR="00BB62F8" w:rsidRPr="00C0567B" w:rsidRDefault="00BB62F8" w:rsidP="008E46AD">
            <w:pPr>
              <w:pStyle w:val="142"/>
              <w:jc w:val="right"/>
              <w:rPr>
                <w:rFonts w:hAnsi="標楷體"/>
                <w:snapToGrid w:val="0"/>
              </w:rPr>
            </w:pPr>
            <w:r w:rsidRPr="00C0567B">
              <w:rPr>
                <w:rFonts w:hAnsi="標楷體" w:hint="eastAsia"/>
                <w:snapToGrid w:val="0"/>
              </w:rPr>
              <w:t>4</w:t>
            </w:r>
            <w:r w:rsidRPr="00C0567B">
              <w:rPr>
                <w:rFonts w:hAnsi="標楷體"/>
                <w:snapToGrid w:val="0"/>
              </w:rPr>
              <w:t>0,365</w:t>
            </w:r>
          </w:p>
        </w:tc>
        <w:tc>
          <w:tcPr>
            <w:tcW w:w="1150" w:type="dxa"/>
            <w:tcBorders>
              <w:bottom w:val="double" w:sz="4" w:space="0" w:color="auto"/>
              <w:right w:val="single" w:sz="4" w:space="0" w:color="auto"/>
            </w:tcBorders>
            <w:shd w:val="clear" w:color="auto" w:fill="auto"/>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double" w:sz="4" w:space="0" w:color="auto"/>
              <w:right w:val="single" w:sz="12" w:space="0" w:color="auto"/>
            </w:tcBorders>
          </w:tcPr>
          <w:p w:rsidR="00BB62F8" w:rsidRPr="00C0567B" w:rsidRDefault="00BB62F8" w:rsidP="008E46AD">
            <w:pPr>
              <w:pStyle w:val="142"/>
              <w:jc w:val="right"/>
              <w:rPr>
                <w:rFonts w:hAnsi="標楷體" w:hint="eastAsia"/>
                <w:snapToGrid w:val="0"/>
              </w:rPr>
            </w:pPr>
            <w:r w:rsidRPr="00C0567B">
              <w:rPr>
                <w:rFonts w:hAnsi="標楷體" w:hint="eastAsia"/>
                <w:snapToGrid w:val="0"/>
              </w:rPr>
              <w:t>-</w:t>
            </w:r>
          </w:p>
        </w:tc>
      </w:tr>
      <w:tr w:rsidR="001C6EB8" w:rsidRPr="00C0567B" w:rsidTr="00A878E5">
        <w:trPr>
          <w:trHeight w:val="105"/>
        </w:trPr>
        <w:tc>
          <w:tcPr>
            <w:tcW w:w="1277" w:type="dxa"/>
            <w:vMerge w:val="restart"/>
            <w:tcBorders>
              <w:top w:val="double" w:sz="4" w:space="0" w:color="auto"/>
              <w:left w:val="single" w:sz="12" w:space="0" w:color="auto"/>
            </w:tcBorders>
            <w:shd w:val="clear" w:color="auto" w:fill="auto"/>
            <w:vAlign w:val="center"/>
          </w:tcPr>
          <w:p w:rsidR="001C6EB8" w:rsidRPr="00C0567B" w:rsidRDefault="001C6EB8" w:rsidP="009F18F9">
            <w:pPr>
              <w:pStyle w:val="142"/>
              <w:jc w:val="center"/>
              <w:rPr>
                <w:rFonts w:hAnsi="標楷體"/>
                <w:b/>
                <w:snapToGrid w:val="0"/>
              </w:rPr>
            </w:pPr>
            <w:r w:rsidRPr="00C0567B">
              <w:rPr>
                <w:rFonts w:hAnsi="標楷體" w:hint="eastAsia"/>
                <w:b/>
                <w:snapToGrid w:val="0"/>
              </w:rPr>
              <w:t>國防部</w:t>
            </w:r>
          </w:p>
          <w:p w:rsidR="001C6EB8" w:rsidRPr="00C0567B" w:rsidRDefault="001C6EB8" w:rsidP="009F18F9">
            <w:pPr>
              <w:pStyle w:val="142"/>
              <w:jc w:val="center"/>
              <w:rPr>
                <w:rFonts w:hAnsi="標楷體"/>
                <w:b/>
                <w:snapToGrid w:val="0"/>
              </w:rPr>
            </w:pPr>
            <w:r w:rsidRPr="00C0567B">
              <w:rPr>
                <w:rFonts w:hAnsi="標楷體" w:hint="eastAsia"/>
                <w:b/>
                <w:snapToGrid w:val="0"/>
              </w:rPr>
              <w:t>所屬醫院</w:t>
            </w:r>
          </w:p>
        </w:tc>
        <w:tc>
          <w:tcPr>
            <w:tcW w:w="850" w:type="dxa"/>
            <w:tcBorders>
              <w:top w:val="doub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tcBorders>
              <w:top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5,093</w:t>
            </w:r>
          </w:p>
        </w:tc>
        <w:tc>
          <w:tcPr>
            <w:tcW w:w="1134" w:type="dxa"/>
            <w:tcBorders>
              <w:top w:val="doub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02,046</w:t>
            </w:r>
          </w:p>
        </w:tc>
        <w:tc>
          <w:tcPr>
            <w:tcW w:w="1150" w:type="dxa"/>
            <w:tcBorders>
              <w:top w:val="doub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c>
          <w:tcPr>
            <w:tcW w:w="1150" w:type="dxa"/>
            <w:tcBorders>
              <w:top w:val="double" w:sz="4" w:space="0" w:color="auto"/>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基期</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9F18F9">
            <w:pPr>
              <w:pStyle w:val="142"/>
              <w:jc w:val="center"/>
              <w:rPr>
                <w:rFonts w:hAnsi="標楷體" w:hint="eastAsia"/>
                <w:b/>
                <w:snapToGrid w:val="0"/>
              </w:rPr>
            </w:pPr>
          </w:p>
        </w:tc>
        <w:tc>
          <w:tcPr>
            <w:tcW w:w="850" w:type="dxa"/>
            <w:tcBorders>
              <w:bottom w:val="single" w:sz="4" w:space="0" w:color="auto"/>
            </w:tcBorders>
            <w:shd w:val="clear" w:color="auto" w:fill="auto"/>
          </w:tcPr>
          <w:p w:rsidR="001C6EB8" w:rsidRPr="00C0567B" w:rsidRDefault="001C6EB8"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bottom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5,739</w:t>
            </w:r>
          </w:p>
        </w:tc>
        <w:tc>
          <w:tcPr>
            <w:tcW w:w="1134" w:type="dxa"/>
            <w:tcBorders>
              <w:bottom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Pr="00C0567B">
              <w:rPr>
                <w:rFonts w:hAnsi="標楷體"/>
                <w:snapToGrid w:val="0"/>
              </w:rPr>
              <w:t>46</w:t>
            </w:r>
          </w:p>
        </w:tc>
        <w:tc>
          <w:tcPr>
            <w:tcW w:w="1134" w:type="dxa"/>
            <w:tcBorders>
              <w:bottom w:val="sing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00D74296">
              <w:rPr>
                <w:rFonts w:hAnsi="標楷體"/>
                <w:snapToGrid w:val="0"/>
              </w:rPr>
              <w:t>.57</w:t>
            </w:r>
          </w:p>
        </w:tc>
        <w:tc>
          <w:tcPr>
            <w:tcW w:w="1134" w:type="dxa"/>
            <w:tcBorders>
              <w:bottom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08,597</w:t>
            </w:r>
          </w:p>
        </w:tc>
        <w:tc>
          <w:tcPr>
            <w:tcW w:w="1150" w:type="dxa"/>
            <w:tcBorders>
              <w:bottom w:val="sing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Pr="00C0567B">
              <w:rPr>
                <w:rFonts w:hAnsi="標楷體"/>
                <w:snapToGrid w:val="0"/>
              </w:rPr>
              <w:t>,551</w:t>
            </w:r>
          </w:p>
        </w:tc>
        <w:tc>
          <w:tcPr>
            <w:tcW w:w="1150" w:type="dxa"/>
            <w:tcBorders>
              <w:left w:val="single" w:sz="4" w:space="0" w:color="auto"/>
              <w:bottom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.42</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tcBorders>
              <w:top w:val="sing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tcBorders>
              <w:top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1,197</w:t>
            </w:r>
          </w:p>
        </w:tc>
        <w:tc>
          <w:tcPr>
            <w:tcW w:w="1134" w:type="dxa"/>
            <w:tcBorders>
              <w:top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Pr="00C0567B">
              <w:rPr>
                <w:rFonts w:hAnsi="標楷體"/>
                <w:snapToGrid w:val="0"/>
              </w:rPr>
              <w:t>3,896</w:t>
            </w:r>
          </w:p>
        </w:tc>
        <w:tc>
          <w:tcPr>
            <w:tcW w:w="1134" w:type="dxa"/>
            <w:tcBorders>
              <w:top w:val="sing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00D74296">
              <w:rPr>
                <w:rFonts w:hAnsi="標楷體"/>
                <w:snapToGrid w:val="0"/>
              </w:rPr>
              <w:t>15.53</w:t>
            </w:r>
          </w:p>
        </w:tc>
        <w:tc>
          <w:tcPr>
            <w:tcW w:w="1134" w:type="dxa"/>
            <w:tcBorders>
              <w:top w:val="sing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07,393</w:t>
            </w:r>
          </w:p>
        </w:tc>
        <w:tc>
          <w:tcPr>
            <w:tcW w:w="1150" w:type="dxa"/>
            <w:tcBorders>
              <w:top w:val="sing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5</w:t>
            </w:r>
            <w:r w:rsidRPr="00C0567B">
              <w:rPr>
                <w:rFonts w:hAnsi="標楷體"/>
                <w:snapToGrid w:val="0"/>
              </w:rPr>
              <w:t>,347</w:t>
            </w:r>
          </w:p>
        </w:tc>
        <w:tc>
          <w:tcPr>
            <w:tcW w:w="1150" w:type="dxa"/>
            <w:tcBorders>
              <w:top w:val="single" w:sz="4" w:space="0" w:color="auto"/>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5</w:t>
            </w:r>
            <w:r w:rsidR="00D74296">
              <w:rPr>
                <w:rFonts w:hAnsi="標楷體"/>
                <w:snapToGrid w:val="0"/>
              </w:rPr>
              <w:t>.24</w:t>
            </w:r>
          </w:p>
        </w:tc>
      </w:tr>
      <w:tr w:rsidR="001C6EB8" w:rsidRPr="00C0567B" w:rsidTr="00A878E5">
        <w:tc>
          <w:tcPr>
            <w:tcW w:w="1277" w:type="dxa"/>
            <w:vMerge/>
            <w:tcBorders>
              <w:left w:val="single" w:sz="12"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2</w:t>
            </w:r>
            <w:r w:rsidRPr="00C0567B">
              <w:rPr>
                <w:rFonts w:hAnsi="標楷體"/>
                <w:snapToGrid w:val="0"/>
              </w:rPr>
              <w:t>4,218</w:t>
            </w:r>
          </w:p>
        </w:tc>
        <w:tc>
          <w:tcPr>
            <w:tcW w:w="1134" w:type="dxa"/>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Pr="00C0567B">
              <w:rPr>
                <w:rFonts w:hAnsi="標楷體"/>
                <w:snapToGrid w:val="0"/>
              </w:rPr>
              <w:t>875</w:t>
            </w:r>
          </w:p>
        </w:tc>
        <w:tc>
          <w:tcPr>
            <w:tcW w:w="1134" w:type="dxa"/>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r w:rsidR="00D74296">
              <w:rPr>
                <w:rFonts w:hAnsi="標楷體"/>
                <w:snapToGrid w:val="0"/>
              </w:rPr>
              <w:t>3.49</w:t>
            </w:r>
          </w:p>
        </w:tc>
        <w:tc>
          <w:tcPr>
            <w:tcW w:w="1134" w:type="dxa"/>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1</w:t>
            </w:r>
            <w:r w:rsidRPr="00C0567B">
              <w:rPr>
                <w:rFonts w:hAnsi="標楷體"/>
                <w:snapToGrid w:val="0"/>
              </w:rPr>
              <w:t>30,301</w:t>
            </w:r>
          </w:p>
        </w:tc>
        <w:tc>
          <w:tcPr>
            <w:tcW w:w="1150" w:type="dxa"/>
            <w:tcBorders>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8,255</w:t>
            </w:r>
          </w:p>
        </w:tc>
        <w:tc>
          <w:tcPr>
            <w:tcW w:w="1150" w:type="dxa"/>
            <w:tcBorders>
              <w:left w:val="sing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2</w:t>
            </w:r>
            <w:r w:rsidRPr="00C0567B">
              <w:rPr>
                <w:rFonts w:hAnsi="標楷體"/>
                <w:snapToGrid w:val="0"/>
              </w:rPr>
              <w:t>7.69</w:t>
            </w:r>
          </w:p>
        </w:tc>
      </w:tr>
      <w:tr w:rsidR="001C6EB8" w:rsidRPr="00C0567B" w:rsidTr="00A878E5">
        <w:tc>
          <w:tcPr>
            <w:tcW w:w="1277" w:type="dxa"/>
            <w:vMerge/>
            <w:tcBorders>
              <w:left w:val="single" w:sz="12" w:space="0" w:color="auto"/>
              <w:bottom w:val="double" w:sz="4" w:space="0" w:color="auto"/>
            </w:tcBorders>
            <w:shd w:val="clear" w:color="auto" w:fill="auto"/>
            <w:vAlign w:val="center"/>
          </w:tcPr>
          <w:p w:rsidR="001C6EB8" w:rsidRPr="00C0567B" w:rsidRDefault="001C6EB8" w:rsidP="00C81ACE">
            <w:pPr>
              <w:pStyle w:val="142"/>
              <w:jc w:val="center"/>
              <w:rPr>
                <w:rFonts w:hAnsi="標楷體" w:hint="eastAsia"/>
                <w:b/>
                <w:snapToGrid w:val="0"/>
              </w:rPr>
            </w:pPr>
          </w:p>
        </w:tc>
        <w:tc>
          <w:tcPr>
            <w:tcW w:w="850" w:type="dxa"/>
            <w:tcBorders>
              <w:bottom w:val="double" w:sz="4" w:space="0" w:color="auto"/>
            </w:tcBorders>
            <w:shd w:val="clear" w:color="auto" w:fill="auto"/>
          </w:tcPr>
          <w:p w:rsidR="001C6EB8" w:rsidRPr="00C0567B" w:rsidRDefault="001C6EB8"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6</w:t>
            </w:r>
            <w:r w:rsidRPr="00C0567B">
              <w:rPr>
                <w:rFonts w:hAnsi="標楷體"/>
                <w:snapToGrid w:val="0"/>
              </w:rPr>
              <w:t>,919</w:t>
            </w:r>
          </w:p>
        </w:tc>
        <w:tc>
          <w:tcPr>
            <w:tcW w:w="1134" w:type="dxa"/>
            <w:tcBorders>
              <w:bottom w:val="doub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34" w:type="dxa"/>
            <w:tcBorders>
              <w:bottom w:val="double" w:sz="4" w:space="0" w:color="auto"/>
            </w:tcBorders>
            <w:shd w:val="clear" w:color="auto" w:fill="auto"/>
          </w:tcPr>
          <w:p w:rsidR="001C6EB8" w:rsidRPr="00C0567B" w:rsidRDefault="001C6EB8" w:rsidP="008E46AD">
            <w:pPr>
              <w:pStyle w:val="142"/>
              <w:jc w:val="right"/>
              <w:rPr>
                <w:rFonts w:hAnsi="標楷體"/>
                <w:snapToGrid w:val="0"/>
              </w:rPr>
            </w:pPr>
            <w:r w:rsidRPr="00C0567B">
              <w:rPr>
                <w:rFonts w:hAnsi="標楷體" w:hint="eastAsia"/>
                <w:snapToGrid w:val="0"/>
              </w:rPr>
              <w:t>3</w:t>
            </w:r>
            <w:r w:rsidRPr="00C0567B">
              <w:rPr>
                <w:rFonts w:hAnsi="標楷體"/>
                <w:snapToGrid w:val="0"/>
              </w:rPr>
              <w:t>1,359</w:t>
            </w:r>
          </w:p>
        </w:tc>
        <w:tc>
          <w:tcPr>
            <w:tcW w:w="1150" w:type="dxa"/>
            <w:tcBorders>
              <w:bottom w:val="double" w:sz="4" w:space="0" w:color="auto"/>
              <w:right w:val="single" w:sz="4" w:space="0" w:color="auto"/>
            </w:tcBorders>
            <w:shd w:val="clear" w:color="auto" w:fill="auto"/>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double" w:sz="4" w:space="0" w:color="auto"/>
              <w:right w:val="single" w:sz="12" w:space="0" w:color="auto"/>
            </w:tcBorders>
          </w:tcPr>
          <w:p w:rsidR="001C6EB8" w:rsidRPr="00C0567B" w:rsidRDefault="001C6EB8" w:rsidP="008E46AD">
            <w:pPr>
              <w:pStyle w:val="142"/>
              <w:jc w:val="right"/>
              <w:rPr>
                <w:rFonts w:hAnsi="標楷體" w:hint="eastAsia"/>
                <w:snapToGrid w:val="0"/>
              </w:rPr>
            </w:pPr>
            <w:r w:rsidRPr="00C0567B">
              <w:rPr>
                <w:rFonts w:hAnsi="標楷體" w:hint="eastAsia"/>
                <w:snapToGrid w:val="0"/>
              </w:rPr>
              <w:t>-</w:t>
            </w:r>
          </w:p>
        </w:tc>
      </w:tr>
      <w:tr w:rsidR="00AB2564" w:rsidRPr="00C0567B" w:rsidTr="00A878E5">
        <w:tc>
          <w:tcPr>
            <w:tcW w:w="1277" w:type="dxa"/>
            <w:vMerge w:val="restart"/>
            <w:tcBorders>
              <w:top w:val="double" w:sz="4" w:space="0" w:color="auto"/>
              <w:left w:val="single" w:sz="12" w:space="0" w:color="auto"/>
            </w:tcBorders>
            <w:shd w:val="clear" w:color="auto" w:fill="auto"/>
            <w:vAlign w:val="center"/>
          </w:tcPr>
          <w:p w:rsidR="00AB2564" w:rsidRPr="00C0567B" w:rsidRDefault="00AB2564" w:rsidP="00C81ACE">
            <w:pPr>
              <w:pStyle w:val="142"/>
              <w:jc w:val="center"/>
              <w:rPr>
                <w:rFonts w:hAnsi="標楷體"/>
                <w:b/>
                <w:snapToGrid w:val="0"/>
              </w:rPr>
            </w:pPr>
            <w:r w:rsidRPr="00C0567B">
              <w:rPr>
                <w:rFonts w:hAnsi="標楷體" w:hint="eastAsia"/>
                <w:b/>
                <w:snapToGrid w:val="0"/>
              </w:rPr>
              <w:t>退輔會</w:t>
            </w:r>
          </w:p>
          <w:p w:rsidR="00AB2564" w:rsidRPr="00C0567B" w:rsidRDefault="00AB2564" w:rsidP="00C81ACE">
            <w:pPr>
              <w:pStyle w:val="142"/>
              <w:jc w:val="center"/>
              <w:rPr>
                <w:rFonts w:hAnsi="標楷體"/>
                <w:b/>
                <w:snapToGrid w:val="0"/>
              </w:rPr>
            </w:pPr>
            <w:r w:rsidRPr="00C0567B">
              <w:rPr>
                <w:rFonts w:hAnsi="標楷體" w:hint="eastAsia"/>
                <w:b/>
                <w:snapToGrid w:val="0"/>
              </w:rPr>
              <w:t>所屬醫院</w:t>
            </w:r>
          </w:p>
        </w:tc>
        <w:tc>
          <w:tcPr>
            <w:tcW w:w="850" w:type="dxa"/>
            <w:tcBorders>
              <w:top w:val="double" w:sz="4" w:space="0" w:color="auto"/>
              <w:bottom w:val="single" w:sz="4" w:space="0" w:color="auto"/>
            </w:tcBorders>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993"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2</w:t>
            </w:r>
            <w:r w:rsidRPr="00C0567B">
              <w:rPr>
                <w:rFonts w:hAnsi="標楷體"/>
                <w:snapToGrid w:val="0"/>
              </w:rPr>
              <w:t>0,616</w:t>
            </w:r>
          </w:p>
        </w:tc>
        <w:tc>
          <w:tcPr>
            <w:tcW w:w="1134"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bottom w:val="single" w:sz="4"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34" w:type="dxa"/>
            <w:tcBorders>
              <w:top w:val="double" w:sz="4" w:space="0" w:color="auto"/>
              <w:bottom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06,606</w:t>
            </w:r>
          </w:p>
        </w:tc>
        <w:tc>
          <w:tcPr>
            <w:tcW w:w="1150" w:type="dxa"/>
            <w:tcBorders>
              <w:top w:val="double" w:sz="4" w:space="0" w:color="auto"/>
              <w:bottom w:val="single" w:sz="4"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c>
          <w:tcPr>
            <w:tcW w:w="1150" w:type="dxa"/>
            <w:tcBorders>
              <w:top w:val="double" w:sz="4" w:space="0" w:color="auto"/>
              <w:left w:val="single" w:sz="4" w:space="0" w:color="auto"/>
              <w:bottom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基期</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tcBorders>
              <w:top w:val="single" w:sz="4" w:space="0" w:color="auto"/>
            </w:tcBorders>
            <w:shd w:val="clear" w:color="auto" w:fill="auto"/>
          </w:tcPr>
          <w:p w:rsidR="00AB2564" w:rsidRPr="00C0567B" w:rsidRDefault="00AB2564" w:rsidP="002724F8">
            <w:pPr>
              <w:pStyle w:val="142"/>
              <w:jc w:val="center"/>
              <w:rPr>
                <w:rFonts w:hAnsi="標楷體" w:hint="eastAsia"/>
                <w:snapToGrid w:val="0"/>
              </w:rPr>
            </w:pPr>
            <w:r w:rsidRPr="00C0567B">
              <w:rPr>
                <w:rFonts w:hAnsi="標楷體" w:hint="eastAsia"/>
                <w:snapToGrid w:val="0"/>
              </w:rPr>
              <w:t>1</w:t>
            </w:r>
            <w:r w:rsidRPr="00C0567B">
              <w:rPr>
                <w:rFonts w:hAnsi="標楷體"/>
                <w:snapToGrid w:val="0"/>
              </w:rPr>
              <w:t>11</w:t>
            </w:r>
          </w:p>
        </w:tc>
        <w:tc>
          <w:tcPr>
            <w:tcW w:w="993" w:type="dxa"/>
            <w:tcBorders>
              <w:top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3</w:t>
            </w:r>
            <w:r w:rsidRPr="00C0567B">
              <w:rPr>
                <w:rFonts w:hAnsi="標楷體"/>
                <w:snapToGrid w:val="0"/>
              </w:rPr>
              <w:t>0,378</w:t>
            </w:r>
          </w:p>
        </w:tc>
        <w:tc>
          <w:tcPr>
            <w:tcW w:w="1134" w:type="dxa"/>
            <w:tcBorders>
              <w:top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9</w:t>
            </w:r>
            <w:r w:rsidRPr="00C0567B">
              <w:rPr>
                <w:rFonts w:hAnsi="標楷體"/>
                <w:snapToGrid w:val="0"/>
              </w:rPr>
              <w:t>,762</w:t>
            </w:r>
          </w:p>
        </w:tc>
        <w:tc>
          <w:tcPr>
            <w:tcW w:w="1134" w:type="dxa"/>
            <w:tcBorders>
              <w:top w:val="single" w:sz="4"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7.35</w:t>
            </w:r>
          </w:p>
        </w:tc>
        <w:tc>
          <w:tcPr>
            <w:tcW w:w="1134" w:type="dxa"/>
            <w:tcBorders>
              <w:top w:val="single" w:sz="4" w:space="0" w:color="auto"/>
            </w:tcBorders>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13,995</w:t>
            </w:r>
          </w:p>
        </w:tc>
        <w:tc>
          <w:tcPr>
            <w:tcW w:w="1150" w:type="dxa"/>
            <w:tcBorders>
              <w:top w:val="single" w:sz="4"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7</w:t>
            </w:r>
            <w:r w:rsidRPr="00C0567B">
              <w:rPr>
                <w:rFonts w:hAnsi="標楷體"/>
                <w:snapToGrid w:val="0"/>
              </w:rPr>
              <w:t>,389</w:t>
            </w:r>
          </w:p>
        </w:tc>
        <w:tc>
          <w:tcPr>
            <w:tcW w:w="1150" w:type="dxa"/>
            <w:tcBorders>
              <w:top w:val="single" w:sz="4" w:space="0" w:color="auto"/>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.93</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993"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2</w:t>
            </w:r>
            <w:r w:rsidRPr="00C0567B">
              <w:rPr>
                <w:rFonts w:hAnsi="標楷體"/>
                <w:snapToGrid w:val="0"/>
              </w:rPr>
              <w:t>9,106</w:t>
            </w:r>
          </w:p>
        </w:tc>
        <w:tc>
          <w:tcPr>
            <w:tcW w:w="1134" w:type="dxa"/>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8</w:t>
            </w:r>
            <w:r w:rsidRPr="00C0567B">
              <w:rPr>
                <w:rFonts w:hAnsi="標楷體"/>
                <w:snapToGrid w:val="0"/>
              </w:rPr>
              <w:t>,490</w:t>
            </w:r>
          </w:p>
        </w:tc>
        <w:tc>
          <w:tcPr>
            <w:tcW w:w="1134" w:type="dxa"/>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1.18</w:t>
            </w:r>
          </w:p>
        </w:tc>
        <w:tc>
          <w:tcPr>
            <w:tcW w:w="1134"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55,883</w:t>
            </w:r>
          </w:p>
        </w:tc>
        <w:tc>
          <w:tcPr>
            <w:tcW w:w="1150" w:type="dxa"/>
            <w:tcBorders>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Pr="00C0567B">
              <w:rPr>
                <w:rFonts w:hAnsi="標楷體"/>
                <w:snapToGrid w:val="0"/>
              </w:rPr>
              <w:t>9,277</w:t>
            </w:r>
          </w:p>
        </w:tc>
        <w:tc>
          <w:tcPr>
            <w:tcW w:w="1150" w:type="dxa"/>
            <w:tcBorders>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6.22</w:t>
            </w:r>
          </w:p>
        </w:tc>
      </w:tr>
      <w:tr w:rsidR="00AB2564" w:rsidRPr="00C0567B" w:rsidTr="00A878E5">
        <w:tc>
          <w:tcPr>
            <w:tcW w:w="1277" w:type="dxa"/>
            <w:vMerge/>
            <w:tcBorders>
              <w:left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993"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3</w:t>
            </w:r>
            <w:r w:rsidRPr="00C0567B">
              <w:rPr>
                <w:rFonts w:hAnsi="標楷體"/>
                <w:snapToGrid w:val="0"/>
              </w:rPr>
              <w:t>0,224</w:t>
            </w:r>
          </w:p>
        </w:tc>
        <w:tc>
          <w:tcPr>
            <w:tcW w:w="1134" w:type="dxa"/>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9</w:t>
            </w:r>
            <w:r w:rsidRPr="00C0567B">
              <w:rPr>
                <w:rFonts w:hAnsi="標楷體"/>
                <w:snapToGrid w:val="0"/>
              </w:rPr>
              <w:t>,608</w:t>
            </w:r>
          </w:p>
        </w:tc>
        <w:tc>
          <w:tcPr>
            <w:tcW w:w="1134" w:type="dxa"/>
          </w:tcPr>
          <w:p w:rsidR="00AB2564" w:rsidRPr="00C0567B" w:rsidRDefault="00AB2564" w:rsidP="008E46AD">
            <w:pPr>
              <w:pStyle w:val="142"/>
              <w:jc w:val="right"/>
              <w:rPr>
                <w:rFonts w:hAnsi="標楷體" w:hint="eastAsia"/>
                <w:snapToGrid w:val="0"/>
              </w:rPr>
            </w:pPr>
            <w:r w:rsidRPr="00C0567B">
              <w:rPr>
                <w:rFonts w:hAnsi="標楷體" w:hint="eastAsia"/>
                <w:snapToGrid w:val="0"/>
              </w:rPr>
              <w:t>4</w:t>
            </w:r>
            <w:r w:rsidR="00D74296">
              <w:rPr>
                <w:rFonts w:hAnsi="標楷體"/>
                <w:snapToGrid w:val="0"/>
              </w:rPr>
              <w:t>6.60</w:t>
            </w:r>
          </w:p>
        </w:tc>
        <w:tc>
          <w:tcPr>
            <w:tcW w:w="1134" w:type="dxa"/>
            <w:shd w:val="clear" w:color="auto" w:fill="auto"/>
          </w:tcPr>
          <w:p w:rsidR="00AB2564" w:rsidRPr="00C0567B" w:rsidRDefault="00AB2564" w:rsidP="008E46AD">
            <w:pPr>
              <w:pStyle w:val="142"/>
              <w:jc w:val="right"/>
              <w:rPr>
                <w:rFonts w:hAnsi="標楷體"/>
                <w:snapToGrid w:val="0"/>
              </w:rPr>
            </w:pPr>
            <w:r w:rsidRPr="00C0567B">
              <w:rPr>
                <w:rFonts w:hAnsi="標楷體" w:hint="eastAsia"/>
                <w:snapToGrid w:val="0"/>
              </w:rPr>
              <w:t>1</w:t>
            </w:r>
            <w:r w:rsidRPr="00C0567B">
              <w:rPr>
                <w:rFonts w:hAnsi="標楷體"/>
                <w:snapToGrid w:val="0"/>
              </w:rPr>
              <w:t>81,212</w:t>
            </w:r>
          </w:p>
        </w:tc>
        <w:tc>
          <w:tcPr>
            <w:tcW w:w="1150" w:type="dxa"/>
            <w:tcBorders>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7</w:t>
            </w:r>
            <w:r w:rsidRPr="00C0567B">
              <w:rPr>
                <w:rFonts w:hAnsi="標楷體"/>
                <w:snapToGrid w:val="0"/>
              </w:rPr>
              <w:t>4,606</w:t>
            </w:r>
          </w:p>
        </w:tc>
        <w:tc>
          <w:tcPr>
            <w:tcW w:w="1150" w:type="dxa"/>
            <w:tcBorders>
              <w:left w:val="single" w:sz="4"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6</w:t>
            </w:r>
            <w:r w:rsidR="00D74296">
              <w:rPr>
                <w:rFonts w:hAnsi="標楷體"/>
                <w:snapToGrid w:val="0"/>
              </w:rPr>
              <w:t>9.98</w:t>
            </w:r>
          </w:p>
        </w:tc>
      </w:tr>
      <w:tr w:rsidR="00AB2564" w:rsidRPr="00C0567B" w:rsidTr="00A878E5">
        <w:tc>
          <w:tcPr>
            <w:tcW w:w="1277" w:type="dxa"/>
            <w:vMerge/>
            <w:tcBorders>
              <w:left w:val="single" w:sz="12" w:space="0" w:color="auto"/>
              <w:bottom w:val="single" w:sz="12" w:space="0" w:color="auto"/>
            </w:tcBorders>
            <w:shd w:val="clear" w:color="auto" w:fill="auto"/>
          </w:tcPr>
          <w:p w:rsidR="00AB2564" w:rsidRPr="00C0567B" w:rsidRDefault="00AB2564" w:rsidP="00C81ACE">
            <w:pPr>
              <w:pStyle w:val="142"/>
              <w:rPr>
                <w:rFonts w:hAnsi="標楷體" w:hint="eastAsia"/>
                <w:snapToGrid w:val="0"/>
              </w:rPr>
            </w:pPr>
          </w:p>
        </w:tc>
        <w:tc>
          <w:tcPr>
            <w:tcW w:w="850" w:type="dxa"/>
            <w:tcBorders>
              <w:bottom w:val="single" w:sz="12" w:space="0" w:color="auto"/>
            </w:tcBorders>
            <w:shd w:val="clear" w:color="auto" w:fill="auto"/>
          </w:tcPr>
          <w:p w:rsidR="00AB2564" w:rsidRPr="00C0567B" w:rsidRDefault="00AB2564" w:rsidP="002724F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993" w:type="dxa"/>
            <w:tcBorders>
              <w:bottom w:val="single" w:sz="12" w:space="0" w:color="auto"/>
            </w:tcBorders>
            <w:shd w:val="clear" w:color="auto" w:fill="auto"/>
          </w:tcPr>
          <w:p w:rsidR="00AB2564" w:rsidRPr="00C0567B" w:rsidRDefault="00AB2564" w:rsidP="00735085">
            <w:pPr>
              <w:pStyle w:val="142"/>
              <w:jc w:val="right"/>
              <w:rPr>
                <w:rFonts w:hAnsi="標楷體"/>
                <w:snapToGrid w:val="0"/>
              </w:rPr>
            </w:pPr>
            <w:r w:rsidRPr="00C0567B">
              <w:rPr>
                <w:rFonts w:hAnsi="標楷體" w:hint="eastAsia"/>
                <w:snapToGrid w:val="0"/>
              </w:rPr>
              <w:t>1</w:t>
            </w:r>
            <w:r w:rsidRPr="00C0567B">
              <w:rPr>
                <w:rFonts w:hAnsi="標楷體"/>
                <w:snapToGrid w:val="0"/>
              </w:rPr>
              <w:t>8,0</w:t>
            </w:r>
            <w:r w:rsidR="00735085">
              <w:rPr>
                <w:rFonts w:hAnsi="標楷體"/>
                <w:snapToGrid w:val="0"/>
              </w:rPr>
              <w:t>2</w:t>
            </w:r>
            <w:r w:rsidRPr="00C0567B">
              <w:rPr>
                <w:rFonts w:hAnsi="標楷體"/>
                <w:snapToGrid w:val="0"/>
              </w:rPr>
              <w:t>6</w:t>
            </w:r>
          </w:p>
        </w:tc>
        <w:tc>
          <w:tcPr>
            <w:tcW w:w="1134" w:type="dxa"/>
            <w:tcBorders>
              <w:bottom w:val="single" w:sz="12"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34" w:type="dxa"/>
            <w:tcBorders>
              <w:bottom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34" w:type="dxa"/>
            <w:tcBorders>
              <w:bottom w:val="single" w:sz="12"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8</w:t>
            </w:r>
            <w:r w:rsidRPr="00C0567B">
              <w:rPr>
                <w:rFonts w:hAnsi="標楷體"/>
                <w:snapToGrid w:val="0"/>
              </w:rPr>
              <w:t>3,861</w:t>
            </w:r>
          </w:p>
        </w:tc>
        <w:tc>
          <w:tcPr>
            <w:tcW w:w="1150" w:type="dxa"/>
            <w:tcBorders>
              <w:bottom w:val="single" w:sz="12" w:space="0" w:color="auto"/>
              <w:right w:val="single" w:sz="4" w:space="0" w:color="auto"/>
            </w:tcBorders>
            <w:shd w:val="clear" w:color="auto" w:fill="auto"/>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c>
          <w:tcPr>
            <w:tcW w:w="1150" w:type="dxa"/>
            <w:tcBorders>
              <w:left w:val="single" w:sz="4" w:space="0" w:color="auto"/>
              <w:bottom w:val="single" w:sz="12" w:space="0" w:color="auto"/>
              <w:right w:val="single" w:sz="12" w:space="0" w:color="auto"/>
            </w:tcBorders>
          </w:tcPr>
          <w:p w:rsidR="00AB2564" w:rsidRPr="00C0567B" w:rsidRDefault="00AB2564" w:rsidP="008E46AD">
            <w:pPr>
              <w:pStyle w:val="142"/>
              <w:jc w:val="right"/>
              <w:rPr>
                <w:rFonts w:hAnsi="標楷體" w:hint="eastAsia"/>
                <w:snapToGrid w:val="0"/>
              </w:rPr>
            </w:pPr>
            <w:r w:rsidRPr="00C0567B">
              <w:rPr>
                <w:rFonts w:hAnsi="標楷體" w:hint="eastAsia"/>
                <w:snapToGrid w:val="0"/>
              </w:rPr>
              <w:t>-</w:t>
            </w:r>
          </w:p>
        </w:tc>
      </w:tr>
    </w:tbl>
    <w:p w:rsidR="00BB62F8" w:rsidRPr="00C0567B" w:rsidRDefault="00527D16" w:rsidP="00B2698B">
      <w:pPr>
        <w:widowControl/>
        <w:spacing w:line="280" w:lineRule="exact"/>
        <w:ind w:leftChars="-150" w:left="1927" w:hangingChars="967" w:hanging="2352"/>
        <w:rPr>
          <w:rFonts w:hAnsi="標楷體" w:hint="eastAsia"/>
          <w:snapToGrid w:val="0"/>
          <w:sz w:val="24"/>
          <w:szCs w:val="24"/>
          <w:lang w:val="x-none"/>
        </w:rPr>
      </w:pPr>
      <w:r w:rsidRPr="00C0567B">
        <w:rPr>
          <w:rFonts w:hAnsi="標楷體" w:hint="eastAsia"/>
          <w:snapToGrid w:val="0"/>
          <w:sz w:val="24"/>
          <w:szCs w:val="24"/>
          <w:lang w:val="x-none"/>
        </w:rPr>
        <w:t>資料來源：教育部所屬各醫</w:t>
      </w:r>
      <w:r w:rsidR="00D74296">
        <w:rPr>
          <w:rFonts w:hAnsi="標楷體" w:hint="eastAsia"/>
          <w:snapToGrid w:val="0"/>
          <w:sz w:val="24"/>
          <w:szCs w:val="24"/>
          <w:lang w:val="x-none"/>
        </w:rPr>
        <w:t>院</w:t>
      </w:r>
      <w:r w:rsidRPr="00C0567B">
        <w:rPr>
          <w:rFonts w:hAnsi="標楷體" w:hint="eastAsia"/>
          <w:snapToGrid w:val="0"/>
          <w:sz w:val="24"/>
          <w:szCs w:val="24"/>
          <w:lang w:val="x-none"/>
        </w:rPr>
        <w:t>作業基金、國防部、退輔會提供</w:t>
      </w:r>
      <w:r w:rsidR="0037286A">
        <w:rPr>
          <w:rFonts w:hAnsi="標楷體" w:cs="標楷體" w:hint="eastAsia"/>
          <w:sz w:val="24"/>
        </w:rPr>
        <w:t>；</w:t>
      </w:r>
      <w:r w:rsidRPr="00C0567B">
        <w:rPr>
          <w:rFonts w:hAnsi="標楷體" w:hint="eastAsia"/>
          <w:snapToGrid w:val="0"/>
          <w:sz w:val="24"/>
          <w:szCs w:val="24"/>
          <w:lang w:val="x-none"/>
        </w:rPr>
        <w:t>本中心整理。</w:t>
      </w:r>
    </w:p>
    <w:p w:rsidR="004469A9" w:rsidRPr="00C0567B" w:rsidRDefault="004469A9" w:rsidP="004469A9">
      <w:pPr>
        <w:pStyle w:val="a5"/>
        <w:ind w:left="849" w:hanging="283"/>
        <w:rPr>
          <w:rFonts w:hAnsi="標楷體"/>
          <w:b/>
          <w:snapToGrid w:val="0"/>
          <w:lang w:val="x-none" w:eastAsia="x-none"/>
        </w:rPr>
      </w:pPr>
      <w:r w:rsidRPr="00C0567B">
        <w:rPr>
          <w:rFonts w:hAnsi="標楷體" w:hint="eastAsia"/>
          <w:b/>
          <w:snapToGrid w:val="0"/>
        </w:rPr>
        <w:t>(二)</w:t>
      </w:r>
      <w:r w:rsidRPr="00C0567B">
        <w:rPr>
          <w:rFonts w:hAnsi="標楷體" w:hint="eastAsia"/>
          <w:b/>
          <w:snapToGrid w:val="0"/>
          <w:lang w:val="x-none" w:eastAsia="x-none"/>
        </w:rPr>
        <w:t>醫院本於公益救護責任救治病患，惟</w:t>
      </w:r>
      <w:r w:rsidR="00071B08" w:rsidRPr="00C0567B">
        <w:rPr>
          <w:rFonts w:hAnsi="標楷體" w:hint="eastAsia"/>
          <w:b/>
          <w:snapToGrid w:val="0"/>
          <w:lang w:val="x-none" w:eastAsia="x-none"/>
        </w:rPr>
        <w:t>面臨積欠醫療費用催討之困境</w:t>
      </w:r>
      <w:r w:rsidRPr="00C0567B">
        <w:rPr>
          <w:rFonts w:hAnsi="標楷體" w:hint="eastAsia"/>
          <w:b/>
          <w:snapToGrid w:val="0"/>
          <w:lang w:val="x-none" w:eastAsia="x-none"/>
        </w:rPr>
        <w:t>，造成醫療</w:t>
      </w:r>
      <w:r w:rsidR="00A7227E">
        <w:rPr>
          <w:rFonts w:hAnsi="標楷體" w:hint="eastAsia"/>
          <w:b/>
          <w:snapToGrid w:val="0"/>
          <w:lang w:val="x-none"/>
        </w:rPr>
        <w:t>欠</w:t>
      </w:r>
      <w:r w:rsidR="00A7227E">
        <w:rPr>
          <w:rFonts w:hAnsi="標楷體" w:hint="eastAsia"/>
          <w:b/>
          <w:snapToGrid w:val="0"/>
          <w:lang w:val="x-none" w:eastAsia="x-none"/>
        </w:rPr>
        <w:t>費</w:t>
      </w:r>
      <w:r w:rsidRPr="00C0567B">
        <w:rPr>
          <w:rFonts w:hAnsi="標楷體" w:hint="eastAsia"/>
          <w:b/>
          <w:snapToGrid w:val="0"/>
          <w:lang w:val="x-none" w:eastAsia="x-none"/>
        </w:rPr>
        <w:t>金額不斷增加</w:t>
      </w:r>
    </w:p>
    <w:p w:rsidR="004469A9" w:rsidRPr="00C0567B" w:rsidRDefault="004469A9" w:rsidP="00786456">
      <w:pPr>
        <w:pStyle w:val="a6"/>
        <w:ind w:left="850" w:firstLineChars="200" w:firstLine="566"/>
        <w:rPr>
          <w:rFonts w:hAnsi="標楷體"/>
          <w:snapToGrid w:val="0"/>
        </w:rPr>
      </w:pPr>
      <w:r w:rsidRPr="00C0567B">
        <w:rPr>
          <w:rFonts w:hAnsi="標楷體" w:hint="eastAsia"/>
          <w:snapToGrid w:val="0"/>
        </w:rPr>
        <w:t>按</w:t>
      </w:r>
      <w:r w:rsidR="001747C6" w:rsidRPr="001747C6">
        <w:rPr>
          <w:rFonts w:hAnsi="標楷體" w:hint="eastAsia"/>
          <w:snapToGrid w:val="0"/>
          <w:lang w:eastAsia="x-none"/>
        </w:rPr>
        <w:t>中央政府部分轄管公立醫院</w:t>
      </w:r>
      <w:r w:rsidRPr="00C0567B">
        <w:rPr>
          <w:rFonts w:hAnsi="標楷體" w:hint="eastAsia"/>
          <w:snapToGrid w:val="0"/>
          <w:lang w:eastAsia="x-none"/>
        </w:rPr>
        <w:t>所提供之資料，其積欠醫療費用</w:t>
      </w:r>
      <w:r w:rsidR="00BE1250" w:rsidRPr="00C0567B">
        <w:rPr>
          <w:rFonts w:hAnsi="標楷體" w:hint="eastAsia"/>
          <w:snapToGrid w:val="0"/>
        </w:rPr>
        <w:t>常因病患</w:t>
      </w:r>
      <w:r w:rsidRPr="00C0567B">
        <w:rPr>
          <w:rFonts w:hAnsi="標楷體" w:hint="eastAsia"/>
          <w:snapToGrid w:val="0"/>
          <w:lang w:eastAsia="x-none"/>
        </w:rPr>
        <w:t>未至櫃台批價逕自離院</w:t>
      </w:r>
      <w:r w:rsidR="00BE1250" w:rsidRPr="00C0567B">
        <w:rPr>
          <w:rFonts w:hAnsi="標楷體" w:hint="eastAsia"/>
          <w:snapToGrid w:val="0"/>
          <w:lang w:eastAsia="x-none"/>
        </w:rPr>
        <w:t>、經濟弱勢無力繳納、無健保身分或高價自費醫療項目而無力負擔等</w:t>
      </w:r>
      <w:r w:rsidR="00BE1250" w:rsidRPr="00C0567B">
        <w:rPr>
          <w:rFonts w:hAnsi="標楷體" w:hint="eastAsia"/>
          <w:snapToGrid w:val="0"/>
        </w:rPr>
        <w:t>所致。多數</w:t>
      </w:r>
      <w:r w:rsidR="009F18F9" w:rsidRPr="00C0567B">
        <w:rPr>
          <w:rFonts w:hAnsi="標楷體" w:hint="eastAsia"/>
          <w:snapToGrid w:val="0"/>
        </w:rPr>
        <w:t>醫院</w:t>
      </w:r>
      <w:r w:rsidRPr="00C0567B">
        <w:rPr>
          <w:rFonts w:hAnsi="標楷體" w:hint="eastAsia"/>
          <w:snapToGrid w:val="0"/>
        </w:rPr>
        <w:t>收費制度，採就診後或出院後，再行批價繳款，如遇經濟困難之個案，除透過社工室協助外，</w:t>
      </w:r>
      <w:r w:rsidR="00751DB4" w:rsidRPr="00C0567B">
        <w:rPr>
          <w:rFonts w:hAnsi="標楷體" w:hint="eastAsia"/>
          <w:snapToGrid w:val="0"/>
        </w:rPr>
        <w:t>部分醫院</w:t>
      </w:r>
      <w:r w:rsidR="00C01928" w:rsidRPr="00C0567B">
        <w:rPr>
          <w:rFonts w:hAnsi="標楷體" w:hint="eastAsia"/>
          <w:snapToGrid w:val="0"/>
        </w:rPr>
        <w:t>亦設有分期繳納等</w:t>
      </w:r>
      <w:r w:rsidR="00751DB4" w:rsidRPr="00C0567B">
        <w:rPr>
          <w:rFonts w:hAnsi="標楷體" w:hint="eastAsia"/>
          <w:snapToGrid w:val="0"/>
        </w:rPr>
        <w:t>相關措施</w:t>
      </w:r>
      <w:r w:rsidR="00C01928" w:rsidRPr="00C0567B">
        <w:rPr>
          <w:rFonts w:hAnsi="標楷體" w:hint="eastAsia"/>
          <w:snapToGrid w:val="0"/>
        </w:rPr>
        <w:t>；另</w:t>
      </w:r>
      <w:r w:rsidRPr="00C0567B">
        <w:rPr>
          <w:rFonts w:hAnsi="標楷體" w:hint="eastAsia"/>
          <w:snapToGrid w:val="0"/>
        </w:rPr>
        <w:t>部分醫院</w:t>
      </w:r>
      <w:r w:rsidR="00C01928" w:rsidRPr="00C0567B">
        <w:rPr>
          <w:rFonts w:hAnsi="標楷體" w:hint="eastAsia"/>
          <w:snapToGrid w:val="0"/>
        </w:rPr>
        <w:t>針對住院病患，提供逐期繳費或預繳機制，以降低出院時無法一次繳清醫療費用而產生欠款之風險</w:t>
      </w:r>
      <w:r w:rsidRPr="00C0567B">
        <w:rPr>
          <w:rFonts w:hAnsi="標楷體" w:hint="eastAsia"/>
          <w:snapToGrid w:val="0"/>
        </w:rPr>
        <w:t>，然各家醫院採行措施不盡相同。</w:t>
      </w:r>
    </w:p>
    <w:p w:rsidR="004469A9" w:rsidRPr="00C0567B" w:rsidRDefault="00071B08" w:rsidP="00786456">
      <w:pPr>
        <w:pStyle w:val="a6"/>
        <w:ind w:left="850" w:firstLineChars="200" w:firstLine="566"/>
        <w:rPr>
          <w:rFonts w:hAnsi="標楷體"/>
          <w:snapToGrid w:val="0"/>
        </w:rPr>
      </w:pPr>
      <w:r>
        <w:rPr>
          <w:rFonts w:hAnsi="標楷體" w:hint="eastAsia"/>
          <w:snapToGrid w:val="0"/>
        </w:rPr>
        <w:t>由於</w:t>
      </w:r>
      <w:r w:rsidR="00D16C03">
        <w:rPr>
          <w:rFonts w:hAnsi="標楷體" w:hint="eastAsia"/>
          <w:snapToGrid w:val="0"/>
        </w:rPr>
        <w:t>中央政府</w:t>
      </w:r>
      <w:r w:rsidR="00F977D6" w:rsidRPr="00F977D6">
        <w:rPr>
          <w:rFonts w:hAnsi="標楷體" w:hint="eastAsia"/>
          <w:snapToGrid w:val="0"/>
        </w:rPr>
        <w:t>轄管公立醫院</w:t>
      </w:r>
      <w:r w:rsidRPr="00071B08">
        <w:rPr>
          <w:rFonts w:hAnsi="標楷體" w:hint="eastAsia"/>
          <w:snapToGrid w:val="0"/>
        </w:rPr>
        <w:t>，本於公益救護責任救治病患，爰對於已積欠</w:t>
      </w:r>
      <w:r w:rsidR="00A7227E">
        <w:rPr>
          <w:rFonts w:hAnsi="標楷體" w:hint="eastAsia"/>
          <w:snapToGrid w:val="0"/>
        </w:rPr>
        <w:t>醫療費用、繳款意願低或拒絕繳款之病患仍須予以收治，惟造成醫療欠費</w:t>
      </w:r>
      <w:r w:rsidRPr="00071B08">
        <w:rPr>
          <w:rFonts w:hAnsi="標楷體" w:hint="eastAsia"/>
          <w:snapToGrid w:val="0"/>
        </w:rPr>
        <w:t>金額不斷增加</w:t>
      </w:r>
      <w:r>
        <w:rPr>
          <w:rFonts w:hAnsi="標楷體" w:hint="eastAsia"/>
          <w:snapToGrid w:val="0"/>
        </w:rPr>
        <w:t>，茲整理</w:t>
      </w:r>
      <w:r w:rsidR="004469A9" w:rsidRPr="00C0567B">
        <w:rPr>
          <w:rFonts w:hAnsi="標楷體" w:hint="eastAsia"/>
          <w:snapToGrid w:val="0"/>
        </w:rPr>
        <w:t>各醫院普遍反映目前面臨催收積欠醫療費用之困境如下:</w:t>
      </w:r>
    </w:p>
    <w:p w:rsidR="004469A9" w:rsidRPr="00C0567B" w:rsidRDefault="004469A9" w:rsidP="004469A9">
      <w:pPr>
        <w:pStyle w:val="123"/>
        <w:ind w:left="1133" w:hanging="283"/>
        <w:rPr>
          <w:rFonts w:hAnsi="標楷體"/>
          <w:snapToGrid w:val="0"/>
        </w:rPr>
      </w:pPr>
      <w:r w:rsidRPr="00C0567B">
        <w:rPr>
          <w:rFonts w:hAnsi="標楷體"/>
          <w:snapToGrid w:val="0"/>
        </w:rPr>
        <w:t>1.</w:t>
      </w:r>
      <w:r w:rsidRPr="00C0567B">
        <w:rPr>
          <w:rFonts w:hAnsi="標楷體" w:hint="eastAsia"/>
          <w:snapToGrid w:val="0"/>
        </w:rPr>
        <w:t>通訊資料闕如或所留非真實電話、地址。</w:t>
      </w:r>
    </w:p>
    <w:p w:rsidR="004469A9" w:rsidRPr="00C0567B" w:rsidRDefault="004469A9" w:rsidP="004469A9">
      <w:pPr>
        <w:pStyle w:val="123"/>
        <w:ind w:left="1133" w:hanging="283"/>
        <w:rPr>
          <w:rFonts w:hAnsi="標楷體"/>
          <w:snapToGrid w:val="0"/>
        </w:rPr>
      </w:pPr>
      <w:r w:rsidRPr="00C0567B">
        <w:rPr>
          <w:rFonts w:hAnsi="標楷體" w:hint="eastAsia"/>
          <w:snapToGrid w:val="0"/>
        </w:rPr>
        <w:t>2</w:t>
      </w:r>
      <w:r w:rsidRPr="00C0567B">
        <w:rPr>
          <w:rFonts w:hAnsi="標楷體"/>
          <w:snapToGrid w:val="0"/>
        </w:rPr>
        <w:t>.</w:t>
      </w:r>
      <w:r w:rsidRPr="00C0567B">
        <w:rPr>
          <w:rFonts w:hAnsi="標楷體" w:hint="eastAsia"/>
          <w:snapToGrid w:val="0"/>
        </w:rPr>
        <w:t>無法強制對無健保身分之人士預先收費。</w:t>
      </w:r>
    </w:p>
    <w:p w:rsidR="004469A9" w:rsidRPr="00C0567B" w:rsidRDefault="004469A9" w:rsidP="004469A9">
      <w:pPr>
        <w:pStyle w:val="123"/>
        <w:ind w:left="1133" w:hanging="283"/>
        <w:rPr>
          <w:rFonts w:hAnsi="標楷體"/>
          <w:snapToGrid w:val="0"/>
        </w:rPr>
      </w:pPr>
      <w:r w:rsidRPr="00C0567B">
        <w:rPr>
          <w:rFonts w:hAnsi="標楷體"/>
          <w:snapToGrid w:val="0"/>
        </w:rPr>
        <w:t>3.</w:t>
      </w:r>
      <w:r w:rsidRPr="00C0567B">
        <w:rPr>
          <w:rFonts w:hAnsi="標楷體" w:hint="eastAsia"/>
          <w:snapToGrid w:val="0"/>
        </w:rPr>
        <w:t>外籍人士身分查核困難，所留個資皆為國外聯絡方式，無法達成催收效果，且請求其在</w:t>
      </w:r>
      <w:r w:rsidR="00F977D6">
        <w:rPr>
          <w:rFonts w:hAnsi="標楷體" w:hint="eastAsia"/>
          <w:snapToGrid w:val="0"/>
        </w:rPr>
        <w:t>臺</w:t>
      </w:r>
      <w:r w:rsidRPr="00C0567B">
        <w:rPr>
          <w:rFonts w:hAnsi="標楷體" w:hint="eastAsia"/>
          <w:snapToGrid w:val="0"/>
        </w:rPr>
        <w:t>辦事處協處，惟成效不彰。</w:t>
      </w:r>
    </w:p>
    <w:p w:rsidR="004469A9" w:rsidRPr="00C0567B" w:rsidRDefault="004469A9" w:rsidP="004469A9">
      <w:pPr>
        <w:pStyle w:val="123"/>
        <w:ind w:left="1133" w:hanging="283"/>
        <w:rPr>
          <w:rFonts w:hAnsi="標楷體"/>
          <w:snapToGrid w:val="0"/>
        </w:rPr>
      </w:pPr>
      <w:r w:rsidRPr="00C0567B">
        <w:rPr>
          <w:rFonts w:hAnsi="標楷體"/>
          <w:snapToGrid w:val="0"/>
        </w:rPr>
        <w:t>4.</w:t>
      </w:r>
      <w:r w:rsidRPr="00C0567B">
        <w:rPr>
          <w:rFonts w:hAnsi="標楷體" w:hint="eastAsia"/>
          <w:snapToGrid w:val="0"/>
        </w:rPr>
        <w:t>路倒就醫個案身分查核困難，致使費用難以追償。</w:t>
      </w:r>
    </w:p>
    <w:p w:rsidR="004469A9" w:rsidRPr="00C0567B" w:rsidRDefault="004469A9" w:rsidP="004469A9">
      <w:pPr>
        <w:pStyle w:val="123"/>
        <w:ind w:left="1133" w:hanging="283"/>
        <w:rPr>
          <w:rFonts w:hAnsi="標楷體"/>
          <w:snapToGrid w:val="0"/>
        </w:rPr>
      </w:pPr>
      <w:r w:rsidRPr="00C0567B">
        <w:rPr>
          <w:rFonts w:hAnsi="標楷體"/>
          <w:snapToGrid w:val="0"/>
        </w:rPr>
        <w:t>5.</w:t>
      </w:r>
      <w:r w:rsidRPr="00C0567B">
        <w:rPr>
          <w:rFonts w:hAnsi="標楷體" w:hint="eastAsia"/>
          <w:snapToGrid w:val="0"/>
        </w:rPr>
        <w:t>對於已取得執行名義之債權，亦因債權人無可供執行之財產，致難以收回醫療欠費。</w:t>
      </w:r>
    </w:p>
    <w:p w:rsidR="004469A9" w:rsidRPr="00A520A9" w:rsidRDefault="004469A9" w:rsidP="00A520A9">
      <w:pPr>
        <w:pStyle w:val="a5"/>
        <w:ind w:left="849" w:hanging="283"/>
        <w:rPr>
          <w:b/>
        </w:rPr>
      </w:pPr>
      <w:r w:rsidRPr="00A520A9">
        <w:rPr>
          <w:rFonts w:hint="eastAsia"/>
          <w:b/>
        </w:rPr>
        <w:t>(三)外籍人士積欠醫療費用</w:t>
      </w:r>
      <w:r w:rsidR="00786456" w:rsidRPr="00A520A9">
        <w:rPr>
          <w:rFonts w:hint="eastAsia"/>
          <w:b/>
        </w:rPr>
        <w:t>之人次</w:t>
      </w:r>
      <w:r w:rsidRPr="00A520A9">
        <w:rPr>
          <w:rFonts w:hint="eastAsia"/>
          <w:b/>
        </w:rPr>
        <w:t>及金額概呈增長情形</w:t>
      </w:r>
      <w:r w:rsidR="00786456" w:rsidRPr="00A520A9">
        <w:rPr>
          <w:rFonts w:hint="eastAsia"/>
          <w:b/>
        </w:rPr>
        <w:t>，且常因居所不明致催收不易，</w:t>
      </w:r>
      <w:r w:rsidR="00071B08" w:rsidRPr="00A520A9">
        <w:rPr>
          <w:rFonts w:hint="eastAsia"/>
          <w:b/>
        </w:rPr>
        <w:t>各主管機關</w:t>
      </w:r>
      <w:r w:rsidR="00786456" w:rsidRPr="00A520A9">
        <w:rPr>
          <w:rFonts w:hint="eastAsia"/>
          <w:b/>
        </w:rPr>
        <w:t>允宜</w:t>
      </w:r>
      <w:r w:rsidRPr="00A520A9">
        <w:rPr>
          <w:rFonts w:hint="eastAsia"/>
          <w:b/>
        </w:rPr>
        <w:t>重視並妥謀善策</w:t>
      </w:r>
    </w:p>
    <w:p w:rsidR="004469A9" w:rsidRPr="00C0567B" w:rsidRDefault="004469A9" w:rsidP="00786456">
      <w:pPr>
        <w:pStyle w:val="a6"/>
        <w:ind w:left="850" w:firstLineChars="200" w:firstLine="566"/>
        <w:rPr>
          <w:rFonts w:hAnsi="標楷體"/>
        </w:rPr>
      </w:pPr>
      <w:r w:rsidRPr="00C0567B">
        <w:rPr>
          <w:rFonts w:hAnsi="標楷體" w:hint="eastAsia"/>
        </w:rPr>
        <w:t>隨著觀光</w:t>
      </w:r>
      <w:r w:rsidR="00786456" w:rsidRPr="00C0567B">
        <w:rPr>
          <w:rFonts w:hAnsi="標楷體" w:hint="eastAsia"/>
        </w:rPr>
        <w:t>及引進移工人數</w:t>
      </w:r>
      <w:r w:rsidRPr="00C0567B">
        <w:rPr>
          <w:rFonts w:hAnsi="標楷體" w:hint="eastAsia"/>
        </w:rPr>
        <w:t>成長</w:t>
      </w:r>
      <w:r w:rsidRPr="00C0567B">
        <w:rPr>
          <w:rFonts w:hAnsi="標楷體"/>
          <w:vertAlign w:val="superscript"/>
        </w:rPr>
        <w:footnoteReference w:id="27"/>
      </w:r>
      <w:r w:rsidR="00786456" w:rsidRPr="00C0567B">
        <w:rPr>
          <w:rFonts w:hAnsi="標楷體" w:hint="eastAsia"/>
        </w:rPr>
        <w:t>，外籍人</w:t>
      </w:r>
      <w:r w:rsidRPr="00C0567B">
        <w:rPr>
          <w:rFonts w:hAnsi="標楷體" w:hint="eastAsia"/>
        </w:rPr>
        <w:t>士使用</w:t>
      </w:r>
      <w:r w:rsidR="00071B08">
        <w:rPr>
          <w:rFonts w:hAnsi="標楷體" w:hint="eastAsia"/>
        </w:rPr>
        <w:t>臺</w:t>
      </w:r>
      <w:r w:rsidRPr="00C0567B">
        <w:rPr>
          <w:rFonts w:hAnsi="標楷體" w:hint="eastAsia"/>
        </w:rPr>
        <w:t>灣醫療服務</w:t>
      </w:r>
      <w:r w:rsidR="008A7972">
        <w:rPr>
          <w:rFonts w:hAnsi="標楷體" w:hint="eastAsia"/>
        </w:rPr>
        <w:t>機率增加，謹就</w:t>
      </w:r>
      <w:r w:rsidRPr="00C0567B">
        <w:rPr>
          <w:rFonts w:hAnsi="標楷體" w:hint="eastAsia"/>
        </w:rPr>
        <w:t>近年來外籍人士使用醫療服務而積欠醫療費用之情形(詳</w:t>
      </w:r>
      <w:r w:rsidR="00EF3232" w:rsidRPr="00C0567B">
        <w:rPr>
          <w:rFonts w:hAnsi="標楷體" w:hint="eastAsia"/>
        </w:rPr>
        <w:t>表</w:t>
      </w:r>
      <w:r w:rsidR="002872CB" w:rsidRPr="00C0567B">
        <w:rPr>
          <w:rFonts w:hAnsi="標楷體"/>
        </w:rPr>
        <w:t>3</w:t>
      </w:r>
      <w:r w:rsidRPr="00C0567B">
        <w:rPr>
          <w:rFonts w:hAnsi="標楷體"/>
        </w:rPr>
        <w:t>-</w:t>
      </w:r>
      <w:r w:rsidR="002872CB" w:rsidRPr="00C0567B">
        <w:rPr>
          <w:rFonts w:hAnsi="標楷體"/>
        </w:rPr>
        <w:t>6</w:t>
      </w:r>
      <w:r w:rsidRPr="00C0567B">
        <w:rPr>
          <w:rFonts w:hAnsi="標楷體"/>
        </w:rPr>
        <w:t>-</w:t>
      </w:r>
      <w:r w:rsidR="002872CB" w:rsidRPr="00C0567B">
        <w:rPr>
          <w:rFonts w:hAnsi="標楷體"/>
        </w:rPr>
        <w:t>2</w:t>
      </w:r>
      <w:r w:rsidRPr="00C0567B">
        <w:rPr>
          <w:rFonts w:hAnsi="標楷體"/>
        </w:rPr>
        <w:t>)</w:t>
      </w:r>
      <w:r w:rsidRPr="00C0567B">
        <w:rPr>
          <w:rFonts w:hAnsi="標楷體" w:hint="eastAsia"/>
        </w:rPr>
        <w:t>，簡要分析如下:</w:t>
      </w:r>
    </w:p>
    <w:p w:rsidR="004469A9" w:rsidRPr="008A7972" w:rsidRDefault="004469A9" w:rsidP="004469A9">
      <w:pPr>
        <w:pStyle w:val="123"/>
        <w:ind w:left="1133" w:hanging="283"/>
      </w:pPr>
      <w:r w:rsidRPr="00C0567B">
        <w:rPr>
          <w:rFonts w:hAnsi="標楷體" w:hint="eastAsia"/>
          <w:b/>
          <w:snapToGrid w:val="0"/>
        </w:rPr>
        <w:t>1</w:t>
      </w:r>
      <w:r w:rsidRPr="00C0567B">
        <w:rPr>
          <w:rFonts w:hAnsi="標楷體"/>
          <w:b/>
          <w:snapToGrid w:val="0"/>
        </w:rPr>
        <w:t>.</w:t>
      </w:r>
      <w:r w:rsidRPr="00C0567B">
        <w:rPr>
          <w:rFonts w:hAnsi="標楷體" w:hint="eastAsia"/>
          <w:b/>
          <w:snapToGrid w:val="0"/>
        </w:rPr>
        <w:t>教育部所屬醫院</w:t>
      </w:r>
      <w:r w:rsidR="008A7972">
        <w:rPr>
          <w:rFonts w:ascii="全字庫正宋體" w:eastAsia="全字庫正宋體" w:hAnsi="全字庫正宋體" w:cs="全字庫正宋體" w:hint="eastAsia"/>
          <w:b/>
          <w:snapToGrid w:val="0"/>
        </w:rPr>
        <w:t>：</w:t>
      </w:r>
      <w:r w:rsidR="008A7972" w:rsidRPr="008A7972">
        <w:rPr>
          <w:rFonts w:hint="eastAsia"/>
        </w:rPr>
        <w:t>110至113年度外籍人士積欠醫療費用人次介於714至1,426人次間，111年度高達1,426人次，係110年度之1.91</w:t>
      </w:r>
      <w:r w:rsidR="00F44A05">
        <w:rPr>
          <w:rFonts w:hint="eastAsia"/>
        </w:rPr>
        <w:t>倍，</w:t>
      </w:r>
      <w:r w:rsidR="008A7972" w:rsidRPr="008A7972">
        <w:rPr>
          <w:rFonts w:hint="eastAsia"/>
        </w:rPr>
        <w:t>而112至113年度逐年下降至714人次，雖積欠醫療費用人次或有增減，惟平均每年約942人次，換算每個月約78人次。同期間積欠醫療費用金額介於618萬4千元至1,588萬元</w:t>
      </w:r>
      <w:r w:rsidR="00F44A05">
        <w:rPr>
          <w:rFonts w:hint="eastAsia"/>
        </w:rPr>
        <w:t>間</w:t>
      </w:r>
      <w:r w:rsidR="008A7972" w:rsidRPr="008A7972">
        <w:rPr>
          <w:rFonts w:hint="eastAsia"/>
        </w:rPr>
        <w:t>，111至113年度積欠醫療費用金額分別係110年度之2.20、1.83及2.57倍。由上顯示雖</w:t>
      </w:r>
      <w:r w:rsidR="00F44A05">
        <w:rPr>
          <w:rFonts w:hint="eastAsia"/>
        </w:rPr>
        <w:t>欠費</w:t>
      </w:r>
      <w:r w:rsidR="008A7972" w:rsidRPr="008A7972">
        <w:rPr>
          <w:rFonts w:hint="eastAsia"/>
        </w:rPr>
        <w:t>人次下降，但單筆金額可能提高，</w:t>
      </w:r>
      <w:r w:rsidR="00F44A05">
        <w:rPr>
          <w:rFonts w:hint="eastAsia"/>
        </w:rPr>
        <w:t>爰欠費</w:t>
      </w:r>
      <w:r w:rsidR="008A7972" w:rsidRPr="008A7972">
        <w:rPr>
          <w:rFonts w:hint="eastAsia"/>
        </w:rPr>
        <w:t>風險集中化現象明顯。</w:t>
      </w:r>
    </w:p>
    <w:p w:rsidR="004469A9" w:rsidRPr="008A7972" w:rsidRDefault="004469A9" w:rsidP="004469A9">
      <w:pPr>
        <w:pStyle w:val="123"/>
        <w:ind w:left="1133" w:hanging="283"/>
      </w:pPr>
      <w:r w:rsidRPr="00C0567B">
        <w:rPr>
          <w:rFonts w:hAnsi="標楷體" w:hint="eastAsia"/>
          <w:b/>
          <w:snapToGrid w:val="0"/>
        </w:rPr>
        <w:t>2</w:t>
      </w:r>
      <w:r w:rsidRPr="00C0567B">
        <w:rPr>
          <w:rFonts w:hAnsi="標楷體"/>
          <w:b/>
          <w:snapToGrid w:val="0"/>
        </w:rPr>
        <w:t>.</w:t>
      </w:r>
      <w:r w:rsidRPr="00C0567B">
        <w:rPr>
          <w:rFonts w:hAnsi="標楷體" w:hint="eastAsia"/>
          <w:b/>
          <w:snapToGrid w:val="0"/>
        </w:rPr>
        <w:t>國防部所屬醫院</w:t>
      </w:r>
      <w:r w:rsidR="008A7972">
        <w:rPr>
          <w:rFonts w:ascii="全字庫正宋體" w:eastAsia="全字庫正宋體" w:hAnsi="全字庫正宋體" w:cs="全字庫正宋體" w:hint="eastAsia"/>
          <w:b/>
          <w:snapToGrid w:val="0"/>
        </w:rPr>
        <w:t>：</w:t>
      </w:r>
      <w:r w:rsidR="008A7972" w:rsidRPr="008A7972">
        <w:rPr>
          <w:rFonts w:hint="eastAsia"/>
        </w:rPr>
        <w:t>110至113年度外籍人士積欠醫療費用人次介於85至145</w:t>
      </w:r>
      <w:r w:rsidR="00FE715F">
        <w:rPr>
          <w:rFonts w:hint="eastAsia"/>
        </w:rPr>
        <w:t>人次間，</w:t>
      </w:r>
      <w:r w:rsidR="008A7972" w:rsidRPr="008A7972">
        <w:rPr>
          <w:rFonts w:hint="eastAsia"/>
        </w:rPr>
        <w:t>111至113年度外籍人士積欠醫療費用人次分別係110年度之1.24、1.05及1.71倍；同期間積欠醫療費用金額介於46萬9千元至84萬元</w:t>
      </w:r>
      <w:r w:rsidR="005E7E16">
        <w:rPr>
          <w:rFonts w:hint="eastAsia"/>
        </w:rPr>
        <w:t>間</w:t>
      </w:r>
      <w:r w:rsidR="008A7972" w:rsidRPr="008A7972">
        <w:rPr>
          <w:rFonts w:hint="eastAsia"/>
        </w:rPr>
        <w:t>，111至113年度積欠醫療費用金額分別係110年度之1.01、1.79及1.14倍。</w:t>
      </w:r>
    </w:p>
    <w:p w:rsidR="004469A9" w:rsidRPr="008A7972" w:rsidRDefault="004469A9" w:rsidP="004469A9">
      <w:pPr>
        <w:pStyle w:val="123"/>
        <w:ind w:left="1133" w:hanging="283"/>
      </w:pPr>
      <w:r w:rsidRPr="00C0567B">
        <w:rPr>
          <w:rFonts w:hAnsi="標楷體"/>
          <w:b/>
        </w:rPr>
        <w:t>3.</w:t>
      </w:r>
      <w:r w:rsidRPr="00C0567B">
        <w:rPr>
          <w:rFonts w:hAnsi="標楷體" w:hint="eastAsia"/>
          <w:b/>
        </w:rPr>
        <w:t>退輔會所屬醫院</w:t>
      </w:r>
      <w:r w:rsidR="008A7972">
        <w:rPr>
          <w:rFonts w:ascii="全字庫正宋體" w:eastAsia="全字庫正宋體" w:hAnsi="全字庫正宋體" w:cs="全字庫正宋體" w:hint="eastAsia"/>
          <w:b/>
        </w:rPr>
        <w:t>：</w:t>
      </w:r>
      <w:r w:rsidR="008A7972" w:rsidRPr="008A7972">
        <w:rPr>
          <w:rFonts w:hint="eastAsia"/>
        </w:rPr>
        <w:t>110至113年度外籍人士積欠醫療費用人次介於289至542人次間，111至113年度外籍人士積欠醫療費用人次分別係110年度之1.88、1.25及1.09倍；同期間積欠醫療費用金額介於496萬5千元至1,348萬3千元</w:t>
      </w:r>
      <w:r w:rsidR="00F44A05">
        <w:rPr>
          <w:rFonts w:hint="eastAsia"/>
        </w:rPr>
        <w:t>間</w:t>
      </w:r>
      <w:r w:rsidR="008A7972" w:rsidRPr="008A7972">
        <w:rPr>
          <w:rFonts w:hint="eastAsia"/>
        </w:rPr>
        <w:t>，</w:t>
      </w:r>
      <w:r w:rsidR="00F44A05" w:rsidRPr="008A7972">
        <w:rPr>
          <w:rFonts w:hint="eastAsia"/>
        </w:rPr>
        <w:t xml:space="preserve"> </w:t>
      </w:r>
      <w:r w:rsidR="008A7972" w:rsidRPr="008A7972">
        <w:rPr>
          <w:rFonts w:hint="eastAsia"/>
        </w:rPr>
        <w:t>111至113年度積欠醫療費用金額分別係110年度之1.16、1.55及2.72倍。</w:t>
      </w:r>
    </w:p>
    <w:p w:rsidR="004469A9" w:rsidRDefault="00F44A05" w:rsidP="00786456">
      <w:pPr>
        <w:pStyle w:val="a6"/>
        <w:ind w:left="850" w:firstLineChars="200" w:firstLine="566"/>
        <w:rPr>
          <w:rFonts w:hAnsi="標楷體"/>
          <w:snapToGrid w:val="0"/>
        </w:rPr>
      </w:pPr>
      <w:r>
        <w:rPr>
          <w:rFonts w:hAnsi="標楷體" w:hint="eastAsia"/>
          <w:snapToGrid w:val="0"/>
        </w:rPr>
        <w:t>此外，</w:t>
      </w:r>
      <w:r w:rsidR="004469A9" w:rsidRPr="00C0567B">
        <w:rPr>
          <w:rFonts w:hAnsi="標楷體" w:hint="eastAsia"/>
          <w:snapToGrid w:val="0"/>
        </w:rPr>
        <w:t>1</w:t>
      </w:r>
      <w:r w:rsidR="004469A9" w:rsidRPr="00C0567B">
        <w:rPr>
          <w:rFonts w:hAnsi="標楷體"/>
          <w:snapToGrid w:val="0"/>
        </w:rPr>
        <w:t>14年度</w:t>
      </w:r>
      <w:r w:rsidR="004469A9" w:rsidRPr="00C0567B">
        <w:rPr>
          <w:rFonts w:hAnsi="標楷體" w:hint="eastAsia"/>
          <w:snapToGrid w:val="0"/>
        </w:rPr>
        <w:t>截至</w:t>
      </w:r>
      <w:r w:rsidR="004469A9" w:rsidRPr="00C0567B">
        <w:rPr>
          <w:rFonts w:hAnsi="標楷體"/>
          <w:snapToGrid w:val="0"/>
        </w:rPr>
        <w:t>3</w:t>
      </w:r>
      <w:r w:rsidR="004469A9" w:rsidRPr="00C0567B">
        <w:rPr>
          <w:rFonts w:hAnsi="標楷體" w:hint="eastAsia"/>
          <w:snapToGrid w:val="0"/>
        </w:rPr>
        <w:t>月底</w:t>
      </w:r>
      <w:r>
        <w:rPr>
          <w:rFonts w:hAnsi="標楷體" w:hint="eastAsia"/>
          <w:snapToGrid w:val="0"/>
        </w:rPr>
        <w:t>止</w:t>
      </w:r>
      <w:r w:rsidR="004469A9" w:rsidRPr="00C0567B">
        <w:rPr>
          <w:rFonts w:hAnsi="標楷體" w:hint="eastAsia"/>
          <w:snapToGrid w:val="0"/>
        </w:rPr>
        <w:t>，外籍人士在</w:t>
      </w:r>
      <w:r w:rsidR="00FE715F">
        <w:rPr>
          <w:rFonts w:hAnsi="標楷體" w:hint="eastAsia"/>
          <w:snapToGrid w:val="0"/>
        </w:rPr>
        <w:t>臺</w:t>
      </w:r>
      <w:r w:rsidR="004469A9" w:rsidRPr="00C0567B">
        <w:rPr>
          <w:rFonts w:hAnsi="標楷體" w:hint="eastAsia"/>
          <w:snapToGrid w:val="0"/>
        </w:rPr>
        <w:t>積欠醫療費用之人次及金額以教育部所屬醫院最高，分別為2</w:t>
      </w:r>
      <w:r w:rsidR="004469A9" w:rsidRPr="00C0567B">
        <w:rPr>
          <w:rFonts w:hAnsi="標楷體"/>
          <w:snapToGrid w:val="0"/>
        </w:rPr>
        <w:t>17人次及</w:t>
      </w:r>
      <w:r w:rsidR="004469A9" w:rsidRPr="00C0567B">
        <w:rPr>
          <w:rFonts w:hAnsi="標楷體" w:hint="eastAsia"/>
          <w:snapToGrid w:val="0"/>
        </w:rPr>
        <w:t>5</w:t>
      </w:r>
      <w:r w:rsidR="004469A9" w:rsidRPr="00C0567B">
        <w:rPr>
          <w:rFonts w:hAnsi="標楷體"/>
          <w:snapToGrid w:val="0"/>
        </w:rPr>
        <w:t>15萬</w:t>
      </w:r>
      <w:r w:rsidR="004469A9" w:rsidRPr="00C0567B">
        <w:rPr>
          <w:rFonts w:hAnsi="標楷體" w:hint="eastAsia"/>
          <w:snapToGrid w:val="0"/>
        </w:rPr>
        <w:t>7千元</w:t>
      </w:r>
      <w:r>
        <w:rPr>
          <w:rFonts w:hAnsi="標楷體" w:hint="eastAsia"/>
          <w:snapToGrid w:val="0"/>
        </w:rPr>
        <w:t>；</w:t>
      </w:r>
      <w:r w:rsidR="004469A9" w:rsidRPr="00C0567B">
        <w:rPr>
          <w:rFonts w:hAnsi="標楷體" w:hint="eastAsia"/>
          <w:snapToGrid w:val="0"/>
        </w:rPr>
        <w:t>其次為退輔會所屬醫院</w:t>
      </w:r>
      <w:r w:rsidR="004469A9" w:rsidRPr="00C0567B">
        <w:rPr>
          <w:rFonts w:hAnsi="標楷體"/>
          <w:snapToGrid w:val="0"/>
        </w:rPr>
        <w:t>161</w:t>
      </w:r>
      <w:r w:rsidR="004469A9" w:rsidRPr="00C0567B">
        <w:rPr>
          <w:rFonts w:hAnsi="標楷體" w:hint="eastAsia"/>
          <w:snapToGrid w:val="0"/>
        </w:rPr>
        <w:t>人次及4</w:t>
      </w:r>
      <w:r w:rsidR="004469A9" w:rsidRPr="00C0567B">
        <w:rPr>
          <w:rFonts w:hAnsi="標楷體"/>
          <w:snapToGrid w:val="0"/>
        </w:rPr>
        <w:t>21</w:t>
      </w:r>
      <w:r w:rsidR="004469A9" w:rsidRPr="00C0567B">
        <w:rPr>
          <w:rFonts w:hAnsi="標楷體" w:hint="eastAsia"/>
          <w:snapToGrid w:val="0"/>
        </w:rPr>
        <w:t>萬9千元</w:t>
      </w:r>
      <w:r>
        <w:rPr>
          <w:rFonts w:hAnsi="標楷體" w:hint="eastAsia"/>
          <w:snapToGrid w:val="0"/>
        </w:rPr>
        <w:t>；</w:t>
      </w:r>
      <w:r w:rsidR="004469A9" w:rsidRPr="00C0567B">
        <w:rPr>
          <w:rFonts w:hAnsi="標楷體" w:hint="eastAsia"/>
          <w:snapToGrid w:val="0"/>
        </w:rPr>
        <w:t>最後則是國防部所屬醫院6</w:t>
      </w:r>
      <w:r w:rsidR="004469A9" w:rsidRPr="00C0567B">
        <w:rPr>
          <w:rFonts w:hAnsi="標楷體"/>
          <w:snapToGrid w:val="0"/>
        </w:rPr>
        <w:t>1</w:t>
      </w:r>
      <w:r w:rsidR="004469A9" w:rsidRPr="00C0567B">
        <w:rPr>
          <w:rFonts w:hAnsi="標楷體" w:hint="eastAsia"/>
          <w:snapToGrid w:val="0"/>
        </w:rPr>
        <w:t>人次及1</w:t>
      </w:r>
      <w:r w:rsidR="004469A9" w:rsidRPr="00C0567B">
        <w:rPr>
          <w:rFonts w:hAnsi="標楷體"/>
          <w:snapToGrid w:val="0"/>
        </w:rPr>
        <w:t>8</w:t>
      </w:r>
      <w:r w:rsidR="004469A9" w:rsidRPr="00C0567B">
        <w:rPr>
          <w:rFonts w:hAnsi="標楷體" w:hint="eastAsia"/>
          <w:snapToGrid w:val="0"/>
        </w:rPr>
        <w:t>萬7千元。</w:t>
      </w:r>
    </w:p>
    <w:p w:rsidR="004469A9" w:rsidRPr="00C0567B" w:rsidRDefault="004469A9" w:rsidP="002B5D53">
      <w:pPr>
        <w:pStyle w:val="21"/>
        <w:ind w:leftChars="-50" w:left="1134" w:hangingChars="450" w:hanging="1276"/>
        <w:rPr>
          <w:rFonts w:hAnsi="標楷體"/>
          <w:b/>
        </w:rPr>
      </w:pPr>
      <w:r w:rsidRPr="00C0567B">
        <w:rPr>
          <w:rFonts w:hAnsi="標楷體" w:hint="eastAsia"/>
          <w:b/>
        </w:rPr>
        <w:t>表</w:t>
      </w:r>
      <w:r w:rsidR="002872CB" w:rsidRPr="00C0567B">
        <w:rPr>
          <w:rFonts w:hAnsi="標楷體"/>
          <w:b/>
        </w:rPr>
        <w:t>3</w:t>
      </w:r>
      <w:r w:rsidRPr="00C0567B">
        <w:rPr>
          <w:rFonts w:hAnsi="標楷體" w:hint="eastAsia"/>
          <w:b/>
        </w:rPr>
        <w:t>-</w:t>
      </w:r>
      <w:r w:rsidR="002872CB" w:rsidRPr="00C0567B">
        <w:rPr>
          <w:rFonts w:hAnsi="標楷體"/>
          <w:b/>
        </w:rPr>
        <w:t>6</w:t>
      </w:r>
      <w:r w:rsidRPr="00C0567B">
        <w:rPr>
          <w:rFonts w:hAnsi="標楷體"/>
          <w:b/>
        </w:rPr>
        <w:t>-</w:t>
      </w:r>
      <w:r w:rsidR="002872CB" w:rsidRPr="00C0567B">
        <w:rPr>
          <w:rFonts w:hAnsi="標楷體"/>
          <w:b/>
        </w:rPr>
        <w:t>2</w:t>
      </w:r>
      <w:r w:rsidR="00F23930" w:rsidRPr="00C0567B">
        <w:rPr>
          <w:rFonts w:hAnsi="標楷體"/>
          <w:b/>
        </w:rPr>
        <w:t xml:space="preserve">  </w:t>
      </w:r>
      <w:r w:rsidRPr="00C0567B">
        <w:rPr>
          <w:rFonts w:hAnsi="標楷體" w:hint="eastAsia"/>
          <w:b/>
        </w:rPr>
        <w:t>110</w:t>
      </w:r>
      <w:r w:rsidR="007C6A28">
        <w:rPr>
          <w:rFonts w:hAnsi="標楷體" w:hint="eastAsia"/>
          <w:b/>
        </w:rPr>
        <w:t>年度</w:t>
      </w:r>
      <w:r w:rsidRPr="00C0567B">
        <w:rPr>
          <w:rFonts w:hAnsi="標楷體" w:hint="eastAsia"/>
          <w:b/>
        </w:rPr>
        <w:t>至</w:t>
      </w:r>
      <w:r w:rsidR="007C6A28">
        <w:rPr>
          <w:rFonts w:hAnsi="標楷體" w:hint="eastAsia"/>
          <w:b/>
        </w:rPr>
        <w:t>11</w:t>
      </w:r>
      <w:r w:rsidR="007C6A28">
        <w:rPr>
          <w:rFonts w:hAnsi="標楷體"/>
          <w:b/>
        </w:rPr>
        <w:t>4</w:t>
      </w:r>
      <w:r w:rsidR="007C6A28">
        <w:rPr>
          <w:rFonts w:hAnsi="標楷體" w:hint="eastAsia"/>
          <w:b/>
        </w:rPr>
        <w:t>年3月底</w:t>
      </w:r>
      <w:r w:rsidR="00527D16" w:rsidRPr="00C0567B">
        <w:rPr>
          <w:rFonts w:hAnsi="標楷體" w:hint="eastAsia"/>
          <w:b/>
        </w:rPr>
        <w:t>外籍人士積欠醫療費用概況</w:t>
      </w:r>
      <w:r w:rsidRPr="00C0567B">
        <w:rPr>
          <w:rFonts w:hAnsi="標楷體" w:hint="eastAsia"/>
          <w:b/>
        </w:rPr>
        <w:t>表</w:t>
      </w:r>
    </w:p>
    <w:p w:rsidR="004469A9" w:rsidRPr="00A579EA" w:rsidRDefault="004469A9" w:rsidP="00A579EA">
      <w:pPr>
        <w:pStyle w:val="142"/>
        <w:jc w:val="right"/>
      </w:pPr>
      <w:r w:rsidRPr="00A579EA">
        <w:rPr>
          <w:rFonts w:hint="eastAsia"/>
        </w:rPr>
        <w:t>單位:人次；</w:t>
      </w:r>
      <w:r w:rsidR="00D42A40" w:rsidRPr="00A579EA">
        <w:rPr>
          <w:rFonts w:hint="eastAsia"/>
        </w:rPr>
        <w:t>新臺幣</w:t>
      </w:r>
      <w:r w:rsidRPr="00A579EA">
        <w:rPr>
          <w:rFonts w:hint="eastAsia"/>
        </w:rPr>
        <w:t>千元；</w:t>
      </w:r>
      <w:r w:rsidR="00F87EA0" w:rsidRPr="00A579EA">
        <w:rPr>
          <w:rFonts w:hint="eastAsia"/>
        </w:rPr>
        <w:t>倍</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834"/>
        <w:gridCol w:w="1039"/>
        <w:gridCol w:w="1039"/>
        <w:gridCol w:w="1040"/>
        <w:gridCol w:w="1134"/>
        <w:gridCol w:w="1134"/>
        <w:gridCol w:w="1134"/>
      </w:tblGrid>
      <w:tr w:rsidR="002B55CB" w:rsidRPr="00C0567B" w:rsidTr="00F87EA0">
        <w:trPr>
          <w:trHeight w:val="290"/>
          <w:tblHeader/>
        </w:trPr>
        <w:tc>
          <w:tcPr>
            <w:tcW w:w="8628" w:type="dxa"/>
            <w:gridSpan w:val="8"/>
            <w:shd w:val="clear" w:color="auto" w:fill="auto"/>
            <w:vAlign w:val="center"/>
          </w:tcPr>
          <w:p w:rsidR="002B55CB" w:rsidRPr="00C0567B" w:rsidRDefault="002B55CB" w:rsidP="001E1598">
            <w:pPr>
              <w:pStyle w:val="142"/>
              <w:jc w:val="center"/>
              <w:rPr>
                <w:rFonts w:hAnsi="標楷體" w:hint="eastAsia"/>
                <w:b/>
                <w:snapToGrid w:val="0"/>
              </w:rPr>
            </w:pPr>
            <w:r w:rsidRPr="00C0567B">
              <w:rPr>
                <w:rFonts w:hAnsi="標楷體" w:hint="eastAsia"/>
                <w:b/>
              </w:rPr>
              <w:t>外籍人士積欠醫療費用</w:t>
            </w:r>
          </w:p>
        </w:tc>
      </w:tr>
      <w:tr w:rsidR="0064762E" w:rsidRPr="00C0567B" w:rsidTr="00B01F65">
        <w:trPr>
          <w:trHeight w:val="657"/>
          <w:tblHeader/>
        </w:trPr>
        <w:tc>
          <w:tcPr>
            <w:tcW w:w="127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中央主管醫院類別</w:t>
            </w:r>
          </w:p>
        </w:tc>
        <w:tc>
          <w:tcPr>
            <w:tcW w:w="83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年度</w:t>
            </w:r>
          </w:p>
        </w:tc>
        <w:tc>
          <w:tcPr>
            <w:tcW w:w="1039"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人次</w:t>
            </w:r>
          </w:p>
        </w:tc>
        <w:tc>
          <w:tcPr>
            <w:tcW w:w="1039"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增減</w:t>
            </w:r>
          </w:p>
          <w:p w:rsidR="004469A9" w:rsidRPr="00C0567B" w:rsidRDefault="004469A9" w:rsidP="001E1598">
            <w:pPr>
              <w:pStyle w:val="142"/>
              <w:jc w:val="center"/>
              <w:rPr>
                <w:rFonts w:hAnsi="標楷體"/>
                <w:b/>
                <w:snapToGrid w:val="0"/>
              </w:rPr>
            </w:pPr>
            <w:r w:rsidRPr="00C0567B">
              <w:rPr>
                <w:rFonts w:hAnsi="標楷體" w:hint="eastAsia"/>
                <w:b/>
                <w:snapToGrid w:val="0"/>
              </w:rPr>
              <w:t>人次</w:t>
            </w:r>
          </w:p>
        </w:tc>
        <w:tc>
          <w:tcPr>
            <w:tcW w:w="1040" w:type="dxa"/>
            <w:tcBorders>
              <w:right w:val="double" w:sz="4" w:space="0" w:color="auto"/>
            </w:tcBorders>
            <w:shd w:val="clear" w:color="auto" w:fill="auto"/>
            <w:vAlign w:val="center"/>
          </w:tcPr>
          <w:p w:rsidR="00D16C03" w:rsidRDefault="00D16C03" w:rsidP="00D16C03">
            <w:pPr>
              <w:pStyle w:val="142"/>
              <w:jc w:val="center"/>
              <w:rPr>
                <w:rFonts w:hAnsi="標楷體"/>
                <w:b/>
                <w:snapToGrid w:val="0"/>
              </w:rPr>
            </w:pPr>
            <w:r>
              <w:rPr>
                <w:rFonts w:hAnsi="標楷體" w:hint="eastAsia"/>
                <w:b/>
                <w:snapToGrid w:val="0"/>
              </w:rPr>
              <w:t>基期</w:t>
            </w:r>
            <w:r w:rsidR="004469A9" w:rsidRPr="00C0567B">
              <w:rPr>
                <w:rFonts w:hAnsi="標楷體" w:hint="eastAsia"/>
                <w:b/>
                <w:snapToGrid w:val="0"/>
              </w:rPr>
              <w:t>之</w:t>
            </w:r>
          </w:p>
          <w:p w:rsidR="004469A9" w:rsidRPr="00C0567B" w:rsidRDefault="004469A9" w:rsidP="00D16C03">
            <w:pPr>
              <w:pStyle w:val="142"/>
              <w:jc w:val="center"/>
              <w:rPr>
                <w:rFonts w:hAnsi="標楷體"/>
                <w:b/>
                <w:snapToGrid w:val="0"/>
              </w:rPr>
            </w:pPr>
            <w:r w:rsidRPr="00C0567B">
              <w:rPr>
                <w:rFonts w:hAnsi="標楷體" w:hint="eastAsia"/>
                <w:b/>
                <w:snapToGrid w:val="0"/>
              </w:rPr>
              <w:t>倍數</w:t>
            </w:r>
          </w:p>
        </w:tc>
        <w:tc>
          <w:tcPr>
            <w:tcW w:w="1134" w:type="dxa"/>
            <w:tcBorders>
              <w:left w:val="double" w:sz="4" w:space="0" w:color="auto"/>
            </w:tcBorders>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金額</w:t>
            </w:r>
          </w:p>
        </w:tc>
        <w:tc>
          <w:tcPr>
            <w:tcW w:w="1134" w:type="dxa"/>
            <w:shd w:val="clear" w:color="auto" w:fill="auto"/>
            <w:vAlign w:val="center"/>
          </w:tcPr>
          <w:p w:rsidR="004469A9" w:rsidRPr="00C0567B" w:rsidRDefault="004469A9" w:rsidP="001E1598">
            <w:pPr>
              <w:pStyle w:val="142"/>
              <w:jc w:val="center"/>
              <w:rPr>
                <w:rFonts w:hAnsi="標楷體"/>
                <w:b/>
                <w:snapToGrid w:val="0"/>
              </w:rPr>
            </w:pPr>
            <w:r w:rsidRPr="00C0567B">
              <w:rPr>
                <w:rFonts w:hAnsi="標楷體" w:hint="eastAsia"/>
                <w:b/>
                <w:snapToGrid w:val="0"/>
              </w:rPr>
              <w:t>增</w:t>
            </w:r>
            <w:r w:rsidR="00D47F8F" w:rsidRPr="00C0567B">
              <w:rPr>
                <w:rFonts w:hAnsi="標楷體" w:hint="eastAsia"/>
                <w:b/>
                <w:snapToGrid w:val="0"/>
              </w:rPr>
              <w:t>減</w:t>
            </w:r>
          </w:p>
          <w:p w:rsidR="004469A9" w:rsidRPr="00C0567B" w:rsidRDefault="004469A9" w:rsidP="001E1598">
            <w:pPr>
              <w:pStyle w:val="142"/>
              <w:jc w:val="center"/>
              <w:rPr>
                <w:rFonts w:hAnsi="標楷體"/>
                <w:b/>
                <w:snapToGrid w:val="0"/>
              </w:rPr>
            </w:pPr>
            <w:r w:rsidRPr="00C0567B">
              <w:rPr>
                <w:rFonts w:hAnsi="標楷體" w:hint="eastAsia"/>
                <w:b/>
                <w:snapToGrid w:val="0"/>
              </w:rPr>
              <w:t>金額</w:t>
            </w:r>
          </w:p>
        </w:tc>
        <w:tc>
          <w:tcPr>
            <w:tcW w:w="1134" w:type="dxa"/>
            <w:shd w:val="clear" w:color="auto" w:fill="auto"/>
            <w:vAlign w:val="center"/>
          </w:tcPr>
          <w:p w:rsidR="004469A9" w:rsidRPr="00C0567B" w:rsidRDefault="00D16C03" w:rsidP="001E1598">
            <w:pPr>
              <w:pStyle w:val="142"/>
              <w:jc w:val="center"/>
              <w:rPr>
                <w:rFonts w:hAnsi="標楷體"/>
                <w:b/>
                <w:snapToGrid w:val="0"/>
              </w:rPr>
            </w:pPr>
            <w:r>
              <w:rPr>
                <w:rFonts w:hAnsi="標楷體" w:hint="eastAsia"/>
                <w:b/>
                <w:snapToGrid w:val="0"/>
              </w:rPr>
              <w:t>基期</w:t>
            </w:r>
            <w:r w:rsidR="004469A9" w:rsidRPr="00C0567B">
              <w:rPr>
                <w:rFonts w:hAnsi="標楷體" w:hint="eastAsia"/>
                <w:b/>
                <w:snapToGrid w:val="0"/>
              </w:rPr>
              <w:t>之</w:t>
            </w:r>
          </w:p>
          <w:p w:rsidR="004469A9" w:rsidRPr="00C0567B" w:rsidRDefault="004469A9" w:rsidP="001E1598">
            <w:pPr>
              <w:pStyle w:val="142"/>
              <w:jc w:val="center"/>
              <w:rPr>
                <w:rFonts w:hAnsi="標楷體"/>
                <w:b/>
                <w:snapToGrid w:val="0"/>
              </w:rPr>
            </w:pPr>
            <w:r w:rsidRPr="00C0567B">
              <w:rPr>
                <w:rFonts w:hAnsi="標楷體" w:hint="eastAsia"/>
                <w:b/>
                <w:snapToGrid w:val="0"/>
              </w:rPr>
              <w:t>倍數</w:t>
            </w:r>
          </w:p>
        </w:tc>
      </w:tr>
      <w:tr w:rsidR="0064762E" w:rsidRPr="00C0567B" w:rsidTr="00B01F65">
        <w:tc>
          <w:tcPr>
            <w:tcW w:w="1274" w:type="dxa"/>
            <w:vMerge w:val="restart"/>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教育部</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747</w:t>
            </w:r>
          </w:p>
        </w:tc>
        <w:tc>
          <w:tcPr>
            <w:tcW w:w="1039"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6</w:t>
            </w:r>
            <w:r w:rsidRPr="00C0567B">
              <w:rPr>
                <w:rFonts w:hAnsi="標楷體"/>
                <w:snapToGrid w:val="0"/>
              </w:rPr>
              <w:t>,184</w:t>
            </w:r>
          </w:p>
        </w:tc>
        <w:tc>
          <w:tcPr>
            <w:tcW w:w="1134"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,426</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6</w:t>
            </w:r>
            <w:r w:rsidRPr="00C0567B">
              <w:rPr>
                <w:rFonts w:hAnsi="標楷體"/>
                <w:snapToGrid w:val="0"/>
              </w:rPr>
              <w:t>79</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1.91</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13,586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7</w:t>
            </w:r>
            <w:r w:rsidRPr="00C0567B">
              <w:rPr>
                <w:rFonts w:hAnsi="標楷體"/>
                <w:snapToGrid w:val="0"/>
              </w:rPr>
              <w:t>,402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.20</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883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36</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.18</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1,332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,148</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.83</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714</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w:t>
            </w:r>
            <w:r w:rsidRPr="00C0567B">
              <w:rPr>
                <w:rFonts w:hAnsi="標楷體"/>
                <w:snapToGrid w:val="0"/>
              </w:rPr>
              <w:t>33</w:t>
            </w:r>
          </w:p>
        </w:tc>
        <w:tc>
          <w:tcPr>
            <w:tcW w:w="1040" w:type="dxa"/>
            <w:tcBorders>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5,880</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9</w:t>
            </w:r>
            <w:r w:rsidRPr="00C0567B">
              <w:rPr>
                <w:rFonts w:hAnsi="標楷體"/>
                <w:snapToGrid w:val="0"/>
              </w:rPr>
              <w:t>,696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.57</w:t>
            </w:r>
          </w:p>
        </w:tc>
      </w:tr>
      <w:tr w:rsidR="0064762E" w:rsidRPr="00C0567B" w:rsidTr="00B01F65">
        <w:tc>
          <w:tcPr>
            <w:tcW w:w="1274" w:type="dxa"/>
            <w:vMerge/>
            <w:tcBorders>
              <w:bottom w:val="double" w:sz="4" w:space="0" w:color="auto"/>
            </w:tcBorders>
            <w:shd w:val="clear" w:color="auto" w:fill="auto"/>
            <w:vAlign w:val="center"/>
          </w:tcPr>
          <w:p w:rsidR="004469A9" w:rsidRPr="00C0567B" w:rsidRDefault="004469A9" w:rsidP="001E1598">
            <w:pPr>
              <w:pStyle w:val="142"/>
              <w:jc w:val="center"/>
              <w:rPr>
                <w:rFonts w:hAnsi="標楷體"/>
                <w:b/>
                <w:snapToGrid w:val="0"/>
              </w:rPr>
            </w:pPr>
          </w:p>
        </w:tc>
        <w:tc>
          <w:tcPr>
            <w:tcW w:w="8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tcBorders>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217</w:t>
            </w:r>
          </w:p>
        </w:tc>
        <w:tc>
          <w:tcPr>
            <w:tcW w:w="1039"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bottom w:val="double" w:sz="4" w:space="0" w:color="auto"/>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,157</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r w:rsidR="0064762E" w:rsidRPr="00C0567B" w:rsidTr="00B01F65">
        <w:tc>
          <w:tcPr>
            <w:tcW w:w="1274" w:type="dxa"/>
            <w:vMerge w:val="restart"/>
            <w:tcBorders>
              <w:top w:val="double" w:sz="4" w:space="0" w:color="auto"/>
            </w:tcBorders>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國防部</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tcBorders>
              <w:top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tcBorders>
              <w:top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85</w:t>
            </w:r>
          </w:p>
        </w:tc>
        <w:tc>
          <w:tcPr>
            <w:tcW w:w="1039"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top w:val="double" w:sz="4" w:space="0" w:color="auto"/>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snapToGrid w:val="0"/>
              </w:rPr>
              <w:t>469</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105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20</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.24</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472</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3</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.01</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89</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4</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.05</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840</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371</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.79</w:t>
            </w:r>
          </w:p>
        </w:tc>
      </w:tr>
      <w:tr w:rsidR="0064762E" w:rsidRPr="00C0567B" w:rsidTr="00B01F65">
        <w:tc>
          <w:tcPr>
            <w:tcW w:w="1274" w:type="dxa"/>
            <w:vMerge/>
            <w:shd w:val="clear" w:color="auto" w:fill="auto"/>
            <w:vAlign w:val="center"/>
          </w:tcPr>
          <w:p w:rsidR="004469A9" w:rsidRPr="00C0567B" w:rsidRDefault="004469A9" w:rsidP="001E1598">
            <w:pPr>
              <w:pStyle w:val="142"/>
              <w:jc w:val="center"/>
              <w:rPr>
                <w:rFonts w:hAnsi="標楷體"/>
                <w:b/>
                <w:snapToGrid w:val="0"/>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145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60</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.71</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535</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.14</w:t>
            </w:r>
          </w:p>
        </w:tc>
      </w:tr>
      <w:tr w:rsidR="0064762E" w:rsidRPr="00C0567B" w:rsidTr="00B01F65">
        <w:trPr>
          <w:trHeight w:val="211"/>
        </w:trPr>
        <w:tc>
          <w:tcPr>
            <w:tcW w:w="1274" w:type="dxa"/>
            <w:vMerge/>
            <w:tcBorders>
              <w:bottom w:val="double" w:sz="4" w:space="0" w:color="auto"/>
            </w:tcBorders>
            <w:shd w:val="clear" w:color="auto" w:fill="auto"/>
            <w:vAlign w:val="center"/>
          </w:tcPr>
          <w:p w:rsidR="004469A9" w:rsidRPr="00C0567B" w:rsidRDefault="004469A9" w:rsidP="001E1598">
            <w:pPr>
              <w:pStyle w:val="142"/>
              <w:jc w:val="center"/>
              <w:rPr>
                <w:rFonts w:hAnsi="標楷體"/>
                <w:b/>
                <w:snapToGrid w:val="0"/>
              </w:rPr>
            </w:pPr>
          </w:p>
        </w:tc>
        <w:tc>
          <w:tcPr>
            <w:tcW w:w="8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tcBorders>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61</w:t>
            </w:r>
          </w:p>
        </w:tc>
        <w:tc>
          <w:tcPr>
            <w:tcW w:w="1039"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bottom w:val="double" w:sz="4" w:space="0" w:color="auto"/>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bottom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187</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bottom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r w:rsidR="0064762E" w:rsidRPr="00C0567B" w:rsidTr="00B01F65">
        <w:tc>
          <w:tcPr>
            <w:tcW w:w="1274" w:type="dxa"/>
            <w:vMerge w:val="restart"/>
            <w:tcBorders>
              <w:top w:val="double" w:sz="4" w:space="0" w:color="auto"/>
            </w:tcBorders>
            <w:shd w:val="clear" w:color="auto" w:fill="auto"/>
            <w:vAlign w:val="center"/>
          </w:tcPr>
          <w:p w:rsidR="005A199B" w:rsidRPr="00C0567B" w:rsidRDefault="004469A9" w:rsidP="001E1598">
            <w:pPr>
              <w:pStyle w:val="142"/>
              <w:jc w:val="center"/>
              <w:rPr>
                <w:rFonts w:hAnsi="標楷體"/>
                <w:b/>
                <w:snapToGrid w:val="0"/>
              </w:rPr>
            </w:pPr>
            <w:r w:rsidRPr="00C0567B">
              <w:rPr>
                <w:rFonts w:hAnsi="標楷體" w:hint="eastAsia"/>
                <w:b/>
                <w:snapToGrid w:val="0"/>
              </w:rPr>
              <w:t>退輔會</w:t>
            </w:r>
          </w:p>
          <w:p w:rsidR="004469A9" w:rsidRPr="00C0567B" w:rsidRDefault="004469A9" w:rsidP="001E1598">
            <w:pPr>
              <w:pStyle w:val="142"/>
              <w:jc w:val="center"/>
              <w:rPr>
                <w:rFonts w:hAnsi="標楷體"/>
                <w:b/>
                <w:snapToGrid w:val="0"/>
              </w:rPr>
            </w:pPr>
            <w:r w:rsidRPr="00C0567B">
              <w:rPr>
                <w:rFonts w:hAnsi="標楷體" w:hint="eastAsia"/>
                <w:b/>
                <w:snapToGrid w:val="0"/>
              </w:rPr>
              <w:t>所屬醫院</w:t>
            </w:r>
          </w:p>
        </w:tc>
        <w:tc>
          <w:tcPr>
            <w:tcW w:w="834" w:type="dxa"/>
            <w:tcBorders>
              <w:top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10</w:t>
            </w:r>
          </w:p>
        </w:tc>
        <w:tc>
          <w:tcPr>
            <w:tcW w:w="1039" w:type="dxa"/>
            <w:tcBorders>
              <w:top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89</w:t>
            </w:r>
          </w:p>
        </w:tc>
        <w:tc>
          <w:tcPr>
            <w:tcW w:w="1039"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040" w:type="dxa"/>
            <w:tcBorders>
              <w:top w:val="double" w:sz="4" w:space="0" w:color="auto"/>
              <w:righ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left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4</w:t>
            </w:r>
            <w:r w:rsidRPr="00C0567B">
              <w:rPr>
                <w:rFonts w:hAnsi="標楷體"/>
                <w:snapToGrid w:val="0"/>
              </w:rPr>
              <w:t>,965</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c>
          <w:tcPr>
            <w:tcW w:w="1134" w:type="dxa"/>
            <w:tcBorders>
              <w:top w:val="double" w:sz="4" w:space="0" w:color="auto"/>
            </w:tcBorders>
            <w:shd w:val="clear" w:color="auto" w:fill="auto"/>
          </w:tcPr>
          <w:p w:rsidR="004469A9" w:rsidRPr="00C0567B" w:rsidRDefault="004469A9" w:rsidP="00525006">
            <w:pPr>
              <w:pStyle w:val="142"/>
              <w:jc w:val="right"/>
              <w:rPr>
                <w:rFonts w:hAnsi="標楷體"/>
                <w:snapToGrid w:val="0"/>
              </w:rPr>
            </w:pPr>
            <w:r w:rsidRPr="00C0567B">
              <w:rPr>
                <w:rFonts w:hAnsi="標楷體" w:hint="eastAsia"/>
                <w:snapToGrid w:val="0"/>
              </w:rPr>
              <w:t>基期</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Pr="00C0567B">
              <w:rPr>
                <w:rFonts w:hAnsi="標楷體"/>
                <w:snapToGrid w:val="0"/>
              </w:rPr>
              <w:t>42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253</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.88</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5</w:t>
            </w:r>
            <w:r w:rsidR="004755BD" w:rsidRPr="00C0567B">
              <w:rPr>
                <w:rFonts w:hAnsi="標楷體"/>
                <w:snapToGrid w:val="0"/>
              </w:rPr>
              <w:t>,741</w:t>
            </w:r>
          </w:p>
        </w:tc>
        <w:tc>
          <w:tcPr>
            <w:tcW w:w="1134" w:type="dxa"/>
            <w:shd w:val="clear" w:color="auto" w:fill="auto"/>
          </w:tcPr>
          <w:p w:rsidR="004469A9" w:rsidRPr="00C0567B" w:rsidRDefault="004469A9" w:rsidP="004755BD">
            <w:pPr>
              <w:pStyle w:val="142"/>
              <w:jc w:val="right"/>
              <w:rPr>
                <w:rFonts w:hAnsi="標楷體"/>
                <w:snapToGrid w:val="0"/>
              </w:rPr>
            </w:pPr>
            <w:r w:rsidRPr="00C0567B">
              <w:rPr>
                <w:rFonts w:hAnsi="標楷體"/>
                <w:snapToGrid w:val="0"/>
              </w:rPr>
              <w:t>77</w:t>
            </w:r>
            <w:r w:rsidR="004755BD" w:rsidRPr="00C0567B">
              <w:rPr>
                <w:rFonts w:hAnsi="標楷體"/>
                <w:snapToGrid w:val="0"/>
              </w:rPr>
              <w:t>6</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.16</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3</w:t>
            </w:r>
            <w:r w:rsidRPr="00C0567B">
              <w:rPr>
                <w:rFonts w:hAnsi="標楷體"/>
                <w:snapToGrid w:val="0"/>
              </w:rPr>
              <w:t>60</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71</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.25</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7</w:t>
            </w:r>
            <w:r w:rsidRPr="00C0567B">
              <w:rPr>
                <w:rFonts w:hAnsi="標楷體"/>
                <w:snapToGrid w:val="0"/>
              </w:rPr>
              <w:t>,674</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2,709</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.55</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3</w:t>
            </w:r>
            <w:r w:rsidRPr="00C0567B">
              <w:rPr>
                <w:rFonts w:hAnsi="標楷體"/>
                <w:snapToGrid w:val="0"/>
              </w:rPr>
              <w:t>15</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26</w:t>
            </w:r>
          </w:p>
        </w:tc>
        <w:tc>
          <w:tcPr>
            <w:tcW w:w="1040" w:type="dxa"/>
            <w:tcBorders>
              <w:righ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.09</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3,483</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snapToGrid w:val="0"/>
              </w:rPr>
              <w:t>8,518</w:t>
            </w:r>
          </w:p>
        </w:tc>
        <w:tc>
          <w:tcPr>
            <w:tcW w:w="1134"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2</w:t>
            </w:r>
            <w:r w:rsidRPr="00C0567B">
              <w:rPr>
                <w:rFonts w:hAnsi="標楷體"/>
                <w:snapToGrid w:val="0"/>
              </w:rPr>
              <w:t>.72</w:t>
            </w:r>
          </w:p>
        </w:tc>
      </w:tr>
      <w:tr w:rsidR="0064762E" w:rsidRPr="00C0567B" w:rsidTr="00B01F65">
        <w:tc>
          <w:tcPr>
            <w:tcW w:w="1274" w:type="dxa"/>
            <w:vMerge/>
            <w:shd w:val="clear" w:color="auto" w:fill="auto"/>
            <w:vAlign w:val="center"/>
          </w:tcPr>
          <w:p w:rsidR="004469A9" w:rsidRPr="00C0567B" w:rsidRDefault="004469A9" w:rsidP="001E1598">
            <w:pPr>
              <w:widowControl/>
              <w:overflowPunct w:val="0"/>
              <w:spacing w:line="280" w:lineRule="exact"/>
              <w:ind w:leftChars="0" w:left="0" w:firstLineChars="0" w:firstLine="0"/>
              <w:jc w:val="left"/>
              <w:rPr>
                <w:rFonts w:hAnsi="標楷體"/>
                <w:snapToGrid w:val="0"/>
                <w:sz w:val="24"/>
                <w:lang w:val="x-none" w:eastAsia="x-none"/>
              </w:rPr>
            </w:pPr>
          </w:p>
        </w:tc>
        <w:tc>
          <w:tcPr>
            <w:tcW w:w="8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1</w:t>
            </w:r>
            <w:r w:rsidRPr="00C0567B">
              <w:rPr>
                <w:rFonts w:hAnsi="標楷體"/>
                <w:snapToGrid w:val="0"/>
              </w:rPr>
              <w:t>14.3</w:t>
            </w:r>
          </w:p>
        </w:tc>
        <w:tc>
          <w:tcPr>
            <w:tcW w:w="1039" w:type="dxa"/>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1</w:t>
            </w:r>
            <w:r w:rsidRPr="00C0567B">
              <w:rPr>
                <w:rFonts w:hAnsi="標楷體"/>
                <w:snapToGrid w:val="0"/>
              </w:rPr>
              <w:t>61</w:t>
            </w:r>
          </w:p>
        </w:tc>
        <w:tc>
          <w:tcPr>
            <w:tcW w:w="1039"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040" w:type="dxa"/>
            <w:tcBorders>
              <w:right w:val="double" w:sz="4" w:space="0" w:color="auto"/>
            </w:tcBorders>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tcBorders>
              <w:left w:val="double" w:sz="4" w:space="0" w:color="auto"/>
            </w:tcBorders>
            <w:shd w:val="clear" w:color="auto" w:fill="auto"/>
          </w:tcPr>
          <w:p w:rsidR="004469A9" w:rsidRPr="00C0567B" w:rsidRDefault="004469A9" w:rsidP="00D47F8F">
            <w:pPr>
              <w:pStyle w:val="142"/>
              <w:jc w:val="right"/>
              <w:rPr>
                <w:rFonts w:hAnsi="標楷體"/>
                <w:snapToGrid w:val="0"/>
              </w:rPr>
            </w:pPr>
            <w:r w:rsidRPr="00C0567B">
              <w:rPr>
                <w:rFonts w:hAnsi="標楷體" w:hint="eastAsia"/>
                <w:snapToGrid w:val="0"/>
              </w:rPr>
              <w:t>4</w:t>
            </w:r>
            <w:r w:rsidRPr="00C0567B">
              <w:rPr>
                <w:rFonts w:hAnsi="標楷體"/>
                <w:snapToGrid w:val="0"/>
              </w:rPr>
              <w:t>,219</w:t>
            </w:r>
          </w:p>
        </w:tc>
        <w:tc>
          <w:tcPr>
            <w:tcW w:w="11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c>
          <w:tcPr>
            <w:tcW w:w="1134" w:type="dxa"/>
            <w:shd w:val="clear" w:color="auto" w:fill="auto"/>
          </w:tcPr>
          <w:p w:rsidR="004469A9" w:rsidRPr="00C0567B" w:rsidRDefault="004469A9" w:rsidP="001E1598">
            <w:pPr>
              <w:pStyle w:val="142"/>
              <w:jc w:val="center"/>
              <w:rPr>
                <w:rFonts w:hAnsi="標楷體"/>
                <w:snapToGrid w:val="0"/>
              </w:rPr>
            </w:pPr>
            <w:r w:rsidRPr="00C0567B">
              <w:rPr>
                <w:rFonts w:hAnsi="標楷體" w:hint="eastAsia"/>
                <w:snapToGrid w:val="0"/>
              </w:rPr>
              <w:t>-</w:t>
            </w:r>
          </w:p>
        </w:tc>
      </w:tr>
    </w:tbl>
    <w:p w:rsidR="004469A9" w:rsidRPr="00C0567B" w:rsidRDefault="00527D16" w:rsidP="00705B52">
      <w:pPr>
        <w:widowControl/>
        <w:spacing w:line="280" w:lineRule="exact"/>
        <w:ind w:leftChars="0" w:left="1498" w:hangingChars="616" w:hanging="1498"/>
        <w:rPr>
          <w:rFonts w:hAnsi="標楷體"/>
          <w:snapToGrid w:val="0"/>
          <w:sz w:val="24"/>
          <w:szCs w:val="24"/>
          <w:lang w:val="x-none"/>
        </w:rPr>
      </w:pPr>
      <w:r w:rsidRPr="00C0567B">
        <w:rPr>
          <w:rFonts w:hAnsi="標楷體" w:hint="eastAsia"/>
          <w:snapToGrid w:val="0"/>
          <w:sz w:val="24"/>
          <w:szCs w:val="24"/>
          <w:lang w:val="x-none"/>
        </w:rPr>
        <w:t>資料來源：</w:t>
      </w:r>
      <w:r w:rsidR="004469A9" w:rsidRPr="00C0567B">
        <w:rPr>
          <w:rFonts w:hAnsi="標楷體" w:hint="eastAsia"/>
          <w:snapToGrid w:val="0"/>
          <w:sz w:val="24"/>
          <w:szCs w:val="24"/>
          <w:lang w:val="x-none"/>
        </w:rPr>
        <w:t>教育部所屬</w:t>
      </w:r>
      <w:r w:rsidRPr="00C0567B">
        <w:rPr>
          <w:rFonts w:hAnsi="標楷體" w:hint="eastAsia"/>
          <w:snapToGrid w:val="0"/>
          <w:sz w:val="24"/>
          <w:szCs w:val="24"/>
          <w:lang w:val="x-none"/>
        </w:rPr>
        <w:t>各</w:t>
      </w:r>
      <w:r w:rsidR="004469A9" w:rsidRPr="00C0567B">
        <w:rPr>
          <w:rFonts w:hAnsi="標楷體" w:hint="eastAsia"/>
          <w:snapToGrid w:val="0"/>
          <w:sz w:val="24"/>
          <w:szCs w:val="24"/>
          <w:lang w:val="x-none"/>
        </w:rPr>
        <w:t>醫</w:t>
      </w:r>
      <w:r w:rsidR="00D42A40">
        <w:rPr>
          <w:rFonts w:hAnsi="標楷體" w:hint="eastAsia"/>
          <w:snapToGrid w:val="0"/>
          <w:sz w:val="24"/>
          <w:szCs w:val="24"/>
          <w:lang w:val="x-none"/>
        </w:rPr>
        <w:t>院</w:t>
      </w:r>
      <w:r w:rsidR="004469A9" w:rsidRPr="00C0567B">
        <w:rPr>
          <w:rFonts w:hAnsi="標楷體" w:hint="eastAsia"/>
          <w:snapToGrid w:val="0"/>
          <w:sz w:val="24"/>
          <w:szCs w:val="24"/>
          <w:lang w:val="x-none"/>
        </w:rPr>
        <w:t>作業基金、國防部、退輔會提供</w:t>
      </w:r>
      <w:r w:rsidR="0037286A">
        <w:rPr>
          <w:rFonts w:hAnsi="標楷體" w:cs="標楷體" w:hint="eastAsia"/>
          <w:sz w:val="24"/>
        </w:rPr>
        <w:t>；</w:t>
      </w:r>
      <w:r w:rsidR="004469A9" w:rsidRPr="00C0567B">
        <w:rPr>
          <w:rFonts w:hAnsi="標楷體" w:hint="eastAsia"/>
          <w:snapToGrid w:val="0"/>
          <w:sz w:val="24"/>
          <w:szCs w:val="24"/>
          <w:lang w:val="x-none"/>
        </w:rPr>
        <w:t>本中心整理。</w:t>
      </w:r>
    </w:p>
    <w:p w:rsidR="004469A9" w:rsidRPr="00C0567B" w:rsidRDefault="004469A9" w:rsidP="003B5631">
      <w:pPr>
        <w:pStyle w:val="a6"/>
        <w:ind w:left="850" w:firstLineChars="200" w:firstLine="566"/>
        <w:rPr>
          <w:rFonts w:hAnsi="標楷體"/>
          <w:snapToGrid w:val="0"/>
        </w:rPr>
      </w:pPr>
      <w:r w:rsidRPr="00C0567B">
        <w:rPr>
          <w:rFonts w:hAnsi="標楷體" w:hint="eastAsia"/>
          <w:snapToGrid w:val="0"/>
        </w:rPr>
        <w:t>由上可知，外籍人士在</w:t>
      </w:r>
      <w:r w:rsidR="00D42A40">
        <w:rPr>
          <w:rFonts w:hAnsi="標楷體" w:hint="eastAsia"/>
          <w:snapToGrid w:val="0"/>
        </w:rPr>
        <w:t>臺</w:t>
      </w:r>
      <w:r w:rsidRPr="00C0567B">
        <w:rPr>
          <w:rFonts w:hAnsi="標楷體" w:hint="eastAsia"/>
          <w:snapToGrid w:val="0"/>
        </w:rPr>
        <w:t>積欠醫療費用金額增長幅度頗大，然醫院反映外籍人</w:t>
      </w:r>
      <w:r w:rsidR="009C7568" w:rsidRPr="00C0567B">
        <w:rPr>
          <w:rFonts w:hAnsi="標楷體" w:hint="eastAsia"/>
          <w:snapToGrid w:val="0"/>
        </w:rPr>
        <w:t>士常因</w:t>
      </w:r>
      <w:r w:rsidR="005E7E16">
        <w:rPr>
          <w:rFonts w:hAnsi="標楷體" w:hint="eastAsia"/>
          <w:snapToGrid w:val="0"/>
        </w:rPr>
        <w:t>住居所不明、通訊資料欠缺或僅留國外通訊方式，致催收不易，依據</w:t>
      </w:r>
      <w:r w:rsidR="001747C6" w:rsidRPr="001747C6">
        <w:rPr>
          <w:rFonts w:hAnsi="標楷體" w:hint="eastAsia"/>
          <w:snapToGrid w:val="0"/>
        </w:rPr>
        <w:t>中央政府部分轄管公立醫院</w:t>
      </w:r>
      <w:r w:rsidR="009C7568" w:rsidRPr="00C0567B">
        <w:rPr>
          <w:rFonts w:hAnsi="標楷體" w:hint="eastAsia"/>
          <w:snapToGrid w:val="0"/>
        </w:rPr>
        <w:t>提供之資料，</w:t>
      </w:r>
      <w:r w:rsidRPr="00C0567B">
        <w:rPr>
          <w:rFonts w:hAnsi="標楷體" w:hint="eastAsia"/>
          <w:snapToGrid w:val="0"/>
        </w:rPr>
        <w:t>曾有醫院洽移民署協助，惟因非執行訴追機關，僅能通知家屬提供人道協助</w:t>
      </w:r>
      <w:r w:rsidR="00D42A40">
        <w:rPr>
          <w:rFonts w:hAnsi="標楷體" w:hint="eastAsia"/>
          <w:snapToGrid w:val="0"/>
        </w:rPr>
        <w:t>；</w:t>
      </w:r>
      <w:r w:rsidRPr="00C0567B">
        <w:rPr>
          <w:rFonts w:hAnsi="標楷體" w:hint="eastAsia"/>
          <w:snapToGrid w:val="0"/>
        </w:rPr>
        <w:t>亦有醫院曾洽相關部會邀集各外籍勞工來源國之在</w:t>
      </w:r>
      <w:r w:rsidR="00D42A40">
        <w:rPr>
          <w:rFonts w:hAnsi="標楷體" w:hint="eastAsia"/>
          <w:snapToGrid w:val="0"/>
        </w:rPr>
        <w:t>臺</w:t>
      </w:r>
      <w:r w:rsidRPr="00C0567B">
        <w:rPr>
          <w:rFonts w:hAnsi="標楷體" w:hint="eastAsia"/>
          <w:snapToGrid w:val="0"/>
        </w:rPr>
        <w:t>辦事處，研商「行蹤不明外籍勞工積</w:t>
      </w:r>
      <w:r w:rsidR="00F1568E">
        <w:rPr>
          <w:rFonts w:hAnsi="標楷體" w:hint="eastAsia"/>
          <w:snapToGrid w:val="0"/>
        </w:rPr>
        <w:t>欠醫療費用處理機制」，惟成效不彰。鑒於外籍人士積欠醫療費用問題</w:t>
      </w:r>
      <w:r w:rsidRPr="00C0567B">
        <w:rPr>
          <w:rFonts w:hAnsi="標楷體" w:hint="eastAsia"/>
          <w:snapToGrid w:val="0"/>
        </w:rPr>
        <w:t>日益嚴重，恐將對醫療機構財務及行政運作造成沉重負擔，然相關問題已非個別醫院可單獨解決，為確保我國醫療體系財務健全及</w:t>
      </w:r>
      <w:r w:rsidR="0099651B">
        <w:rPr>
          <w:rFonts w:hAnsi="標楷體" w:hint="eastAsia"/>
          <w:snapToGrid w:val="0"/>
        </w:rPr>
        <w:t>醫療資源公平運用，</w:t>
      </w:r>
      <w:r w:rsidRPr="00C0567B">
        <w:rPr>
          <w:rFonts w:hAnsi="標楷體" w:hint="eastAsia"/>
          <w:snapToGrid w:val="0"/>
        </w:rPr>
        <w:t>亟需建立更完善之跨部會協調，以有效</w:t>
      </w:r>
      <w:r w:rsidR="0099651B">
        <w:rPr>
          <w:rFonts w:hAnsi="標楷體" w:hint="eastAsia"/>
          <w:snapToGrid w:val="0"/>
        </w:rPr>
        <w:t>解決</w:t>
      </w:r>
      <w:r w:rsidRPr="00C0567B">
        <w:rPr>
          <w:rFonts w:hAnsi="標楷體" w:hint="eastAsia"/>
          <w:snapToGrid w:val="0"/>
        </w:rPr>
        <w:t>實務上所面臨之困境。</w:t>
      </w:r>
    </w:p>
    <w:p w:rsidR="0099651B" w:rsidRDefault="00EF3232" w:rsidP="0099651B">
      <w:pPr>
        <w:ind w:left="566" w:firstLine="566"/>
        <w:rPr>
          <w:rFonts w:hAnsi="標楷體"/>
        </w:rPr>
      </w:pPr>
      <w:r w:rsidRPr="00C0567B">
        <w:rPr>
          <w:rFonts w:hAnsi="標楷體" w:hint="eastAsia"/>
        </w:rPr>
        <w:t>另</w:t>
      </w:r>
      <w:r w:rsidR="004469A9" w:rsidRPr="00C0567B">
        <w:rPr>
          <w:rFonts w:hAnsi="標楷體" w:hint="eastAsia"/>
        </w:rPr>
        <w:t>根據日本「共同通訊社」近期報導</w:t>
      </w:r>
      <w:r w:rsidR="004469A9" w:rsidRPr="0037286A">
        <w:rPr>
          <w:rFonts w:hAnsi="標楷體"/>
          <w:vertAlign w:val="superscript"/>
        </w:rPr>
        <w:footnoteReference w:id="28"/>
      </w:r>
      <w:r w:rsidR="004469A9" w:rsidRPr="00C0567B">
        <w:rPr>
          <w:rFonts w:hAnsi="標楷體" w:hint="eastAsia"/>
        </w:rPr>
        <w:t>，</w:t>
      </w:r>
      <w:r w:rsidR="00A0732E" w:rsidRPr="00C0567B">
        <w:rPr>
          <w:rFonts w:hAnsi="標楷體" w:hint="eastAsia"/>
        </w:rPr>
        <w:t>鑒於</w:t>
      </w:r>
      <w:r w:rsidRPr="00C0567B">
        <w:rPr>
          <w:rFonts w:hAnsi="標楷體" w:hint="eastAsia"/>
        </w:rPr>
        <w:t>外籍人士就醫後積欠醫療費用問題日益嚴重</w:t>
      </w:r>
      <w:r w:rsidR="00A0732E" w:rsidRPr="00C0567B">
        <w:rPr>
          <w:rFonts w:hAnsi="標楷體" w:hint="eastAsia"/>
        </w:rPr>
        <w:t>，日本政府</w:t>
      </w:r>
      <w:r w:rsidR="004469A9" w:rsidRPr="00C0567B">
        <w:rPr>
          <w:rFonts w:hAnsi="標楷體" w:hint="eastAsia"/>
        </w:rPr>
        <w:t>決定採行強化對策。 1</w:t>
      </w:r>
      <w:r w:rsidR="004469A9" w:rsidRPr="00C0567B">
        <w:rPr>
          <w:rFonts w:hAnsi="標楷體"/>
        </w:rPr>
        <w:t>14</w:t>
      </w:r>
      <w:r w:rsidR="004469A9" w:rsidRPr="00C0567B">
        <w:rPr>
          <w:rFonts w:hAnsi="標楷體" w:hint="eastAsia"/>
        </w:rPr>
        <w:t>年6月4</w:t>
      </w:r>
      <w:r w:rsidR="004469A9" w:rsidRPr="00C0567B">
        <w:rPr>
          <w:rFonts w:hAnsi="標楷體"/>
        </w:rPr>
        <w:t>日</w:t>
      </w:r>
      <w:r w:rsidR="004469A9" w:rsidRPr="00C0567B">
        <w:rPr>
          <w:rFonts w:hAnsi="標楷體" w:hint="eastAsia"/>
        </w:rPr>
        <w:t>自民黨「觀光立國調查會」</w:t>
      </w:r>
      <w:r w:rsidR="004469A9" w:rsidRPr="00C0567B">
        <w:rPr>
          <w:rFonts w:hAnsi="標楷體"/>
        </w:rPr>
        <w:t>通過緊急決議，</w:t>
      </w:r>
      <w:r w:rsidR="00A0732E" w:rsidRPr="00C0567B">
        <w:rPr>
          <w:rFonts w:hAnsi="標楷體" w:hint="eastAsia"/>
        </w:rPr>
        <w:t>建議</w:t>
      </w:r>
      <w:r w:rsidR="00A0732E" w:rsidRPr="00C0567B">
        <w:rPr>
          <w:rFonts w:hAnsi="標楷體"/>
        </w:rPr>
        <w:t>政府規定訪日外國人</w:t>
      </w:r>
      <w:r w:rsidR="00DB7E7E" w:rsidRPr="00C0567B">
        <w:rPr>
          <w:rFonts w:hAnsi="標楷體"/>
        </w:rPr>
        <w:t>有義務</w:t>
      </w:r>
      <w:r w:rsidR="00A0732E" w:rsidRPr="00C0567B">
        <w:rPr>
          <w:rFonts w:hAnsi="標楷體"/>
        </w:rPr>
        <w:t>在入境前加入商業醫療保險</w:t>
      </w:r>
      <w:r w:rsidR="00A0732E" w:rsidRPr="00C0567B">
        <w:rPr>
          <w:rFonts w:hAnsi="標楷體" w:hint="eastAsia"/>
        </w:rPr>
        <w:t>。此外該決議亦建議強化</w:t>
      </w:r>
      <w:r w:rsidR="004469A9" w:rsidRPr="00C0567B">
        <w:rPr>
          <w:rFonts w:hAnsi="標楷體" w:hint="eastAsia"/>
        </w:rPr>
        <w:t>現行由厚生勞動省與出入國在留管理廳合作建立</w:t>
      </w:r>
      <w:r w:rsidR="00A0732E" w:rsidRPr="00C0567B">
        <w:rPr>
          <w:rFonts w:hAnsi="標楷體" w:hint="eastAsia"/>
        </w:rPr>
        <w:t>之</w:t>
      </w:r>
      <w:r w:rsidR="004469A9" w:rsidRPr="00C0567B">
        <w:rPr>
          <w:rFonts w:hAnsi="標楷體" w:hint="eastAsia"/>
        </w:rPr>
        <w:t>信息共享機制，</w:t>
      </w:r>
      <w:r w:rsidR="00A0732E" w:rsidRPr="00C0567B">
        <w:rPr>
          <w:rFonts w:hAnsi="標楷體" w:hint="eastAsia"/>
        </w:rPr>
        <w:t>並提出研究下修現行通報門檻，建議將原「</w:t>
      </w:r>
      <w:r w:rsidR="004469A9" w:rsidRPr="00C0567B">
        <w:rPr>
          <w:rFonts w:hAnsi="標楷體" w:hint="eastAsia"/>
        </w:rPr>
        <w:t>累計拖欠</w:t>
      </w:r>
      <w:r w:rsidR="00A0732E" w:rsidRPr="00C0567B">
        <w:rPr>
          <w:rFonts w:hAnsi="標楷體" w:hint="eastAsia"/>
        </w:rPr>
        <w:t>醫療費用達</w:t>
      </w:r>
      <w:r w:rsidR="004469A9" w:rsidRPr="00C0567B">
        <w:rPr>
          <w:rFonts w:hAnsi="標楷體" w:hint="eastAsia"/>
        </w:rPr>
        <w:t>金額</w:t>
      </w:r>
      <w:r w:rsidR="004469A9" w:rsidRPr="00C0567B">
        <w:rPr>
          <w:rFonts w:hAnsi="標楷體"/>
        </w:rPr>
        <w:t>20萬日圓</w:t>
      </w:r>
      <w:r w:rsidR="004469A9" w:rsidRPr="00890C59">
        <w:rPr>
          <w:rFonts w:hAnsi="標楷體"/>
          <w:vertAlign w:val="superscript"/>
        </w:rPr>
        <w:footnoteReference w:id="29"/>
      </w:r>
      <w:r w:rsidR="004469A9" w:rsidRPr="00C0567B">
        <w:rPr>
          <w:rFonts w:hAnsi="標楷體" w:hint="eastAsia"/>
        </w:rPr>
        <w:t>以上</w:t>
      </w:r>
      <w:r w:rsidR="00A0732E" w:rsidRPr="00C0567B">
        <w:rPr>
          <w:rFonts w:hAnsi="標楷體" w:hint="eastAsia"/>
        </w:rPr>
        <w:t>」之通報標準進一步調降，</w:t>
      </w:r>
      <w:r w:rsidR="004469A9" w:rsidRPr="00C0567B">
        <w:rPr>
          <w:rFonts w:hAnsi="標楷體" w:hint="eastAsia"/>
        </w:rPr>
        <w:t>以利入境廳加強入境審查高風險對象，提升欠費預防效能</w:t>
      </w:r>
      <w:r w:rsidR="00992F6B" w:rsidRPr="00C0567B">
        <w:rPr>
          <w:rFonts w:hAnsi="標楷體" w:hint="eastAsia"/>
        </w:rPr>
        <w:t>。</w:t>
      </w:r>
      <w:r w:rsidR="004469A9" w:rsidRPr="00C0567B">
        <w:rPr>
          <w:rFonts w:hAnsi="標楷體" w:hint="eastAsia"/>
        </w:rPr>
        <w:t>此舉凸</w:t>
      </w:r>
      <w:r w:rsidR="00A0732E" w:rsidRPr="00C0567B">
        <w:rPr>
          <w:rFonts w:hAnsi="標楷體" w:hint="eastAsia"/>
        </w:rPr>
        <w:t>顯日本政府高度重視外籍旅客積欠醫療費用議題，並透過跨部會合作</w:t>
      </w:r>
      <w:r w:rsidR="004469A9" w:rsidRPr="00C0567B">
        <w:rPr>
          <w:rFonts w:hAnsi="標楷體" w:hint="eastAsia"/>
        </w:rPr>
        <w:t>，</w:t>
      </w:r>
      <w:r w:rsidR="00A0732E" w:rsidRPr="00C0567B">
        <w:rPr>
          <w:rFonts w:hAnsi="標楷體" w:hint="eastAsia"/>
        </w:rPr>
        <w:t>致力於提</w:t>
      </w:r>
      <w:r w:rsidR="004334BA" w:rsidRPr="00C0567B">
        <w:rPr>
          <w:rFonts w:hAnsi="標楷體" w:hint="eastAsia"/>
        </w:rPr>
        <w:t>升醫療欠費之預防效能，</w:t>
      </w:r>
      <w:r w:rsidR="004469A9" w:rsidRPr="00C0567B">
        <w:rPr>
          <w:rFonts w:hAnsi="標楷體" w:hint="eastAsia"/>
        </w:rPr>
        <w:t>以維護其國內醫療系統之財務穩定與永續運作</w:t>
      </w:r>
      <w:r w:rsidR="004334BA" w:rsidRPr="00C0567B">
        <w:rPr>
          <w:rFonts w:hAnsi="標楷體" w:hint="eastAsia"/>
        </w:rPr>
        <w:t>。</w:t>
      </w:r>
      <w:r w:rsidR="0099651B">
        <w:rPr>
          <w:rFonts w:hAnsi="標楷體" w:hint="eastAsia"/>
        </w:rPr>
        <w:t>爰我國宜通盤考量將</w:t>
      </w:r>
      <w:r w:rsidR="004334BA" w:rsidRPr="00C0567B">
        <w:rPr>
          <w:rFonts w:hAnsi="標楷體" w:hint="eastAsia"/>
        </w:rPr>
        <w:t>該模式與政策架構</w:t>
      </w:r>
      <w:r w:rsidR="0099651B">
        <w:rPr>
          <w:rFonts w:hAnsi="標楷體" w:hint="eastAsia"/>
        </w:rPr>
        <w:t>納入施行之</w:t>
      </w:r>
      <w:r w:rsidR="004334BA" w:rsidRPr="00C0567B">
        <w:rPr>
          <w:rFonts w:hAnsi="標楷體" w:hint="eastAsia"/>
        </w:rPr>
        <w:t>可行性</w:t>
      </w:r>
      <w:r w:rsidR="004469A9" w:rsidRPr="00C0567B">
        <w:rPr>
          <w:rFonts w:hAnsi="標楷體" w:hint="eastAsia"/>
        </w:rPr>
        <w:t>。</w:t>
      </w:r>
    </w:p>
    <w:p w:rsidR="00363060" w:rsidRDefault="00363060" w:rsidP="0099651B">
      <w:pPr>
        <w:pStyle w:val="ac"/>
      </w:pPr>
      <w:r w:rsidRPr="0099651B">
        <w:rPr>
          <w:rFonts w:hint="eastAsia"/>
        </w:rPr>
        <w:t>（分機：</w:t>
      </w:r>
      <w:r w:rsidRPr="0099651B">
        <w:t xml:space="preserve">1929 </w:t>
      </w:r>
      <w:r w:rsidRPr="0099651B">
        <w:rPr>
          <w:rFonts w:hint="eastAsia"/>
        </w:rPr>
        <w:t>沈家榆）</w:t>
      </w:r>
    </w:p>
    <w:p w:rsidR="0099651B" w:rsidRPr="0099651B" w:rsidRDefault="0099651B" w:rsidP="0099651B">
      <w:pPr>
        <w:pStyle w:val="ac"/>
        <w:rPr>
          <w:rFonts w:hint="eastAsia"/>
        </w:rPr>
      </w:pPr>
    </w:p>
    <w:p w:rsidR="00021ADB" w:rsidRDefault="004D1CB5" w:rsidP="0099651B">
      <w:pPr>
        <w:pStyle w:val="14"/>
        <w:ind w:left="425" w:hangingChars="150" w:hanging="425"/>
        <w:rPr>
          <w:rFonts w:hAnsi="標楷體"/>
        </w:rPr>
      </w:pPr>
      <w:bookmarkStart w:id="62" w:name="_Toc203558218"/>
      <w:r w:rsidRPr="00C0567B">
        <w:rPr>
          <w:rFonts w:hAnsi="標楷體" w:hint="eastAsia"/>
        </w:rPr>
        <w:t>七、</w:t>
      </w:r>
      <w:r w:rsidR="003D3B19">
        <w:rPr>
          <w:rFonts w:hAnsi="標楷體" w:hint="eastAsia"/>
        </w:rPr>
        <w:t>1</w:t>
      </w:r>
      <w:r w:rsidR="003D3B19">
        <w:rPr>
          <w:rFonts w:hAnsi="標楷體"/>
        </w:rPr>
        <w:t>13</w:t>
      </w:r>
      <w:r w:rsidR="003D3B19">
        <w:rPr>
          <w:rFonts w:hAnsi="標楷體" w:hint="eastAsia"/>
        </w:rPr>
        <w:t>年度整體醫院作業基金</w:t>
      </w:r>
      <w:r w:rsidR="00995889" w:rsidRPr="00C0567B">
        <w:rPr>
          <w:rFonts w:hAnsi="標楷體" w:hint="eastAsia"/>
        </w:rPr>
        <w:t>違反勞基法件數係</w:t>
      </w:r>
      <w:r w:rsidRPr="00C0567B">
        <w:rPr>
          <w:rFonts w:hAnsi="標楷體" w:hint="eastAsia"/>
        </w:rPr>
        <w:t>109</w:t>
      </w:r>
      <w:r w:rsidR="00995889" w:rsidRPr="00C0567B">
        <w:rPr>
          <w:rFonts w:hAnsi="標楷體" w:hint="eastAsia"/>
        </w:rPr>
        <w:t>年度之</w:t>
      </w:r>
      <w:r w:rsidRPr="00C0567B">
        <w:rPr>
          <w:rFonts w:hAnsi="標楷體" w:hint="eastAsia"/>
        </w:rPr>
        <w:t>2.71</w:t>
      </w:r>
      <w:r w:rsidR="00C64DA4" w:rsidRPr="00C0567B">
        <w:rPr>
          <w:rFonts w:hAnsi="標楷體" w:hint="eastAsia"/>
        </w:rPr>
        <w:t>倍，主要集中於</w:t>
      </w:r>
      <w:r w:rsidR="008B176B" w:rsidRPr="00C0567B">
        <w:rPr>
          <w:rFonts w:hAnsi="標楷體" w:hint="eastAsia"/>
        </w:rPr>
        <w:t>區域醫院</w:t>
      </w:r>
      <w:r w:rsidRPr="00C0567B">
        <w:rPr>
          <w:rFonts w:hAnsi="標楷體" w:hint="eastAsia"/>
        </w:rPr>
        <w:t>，</w:t>
      </w:r>
      <w:r w:rsidR="0036334F" w:rsidRPr="00C0567B">
        <w:rPr>
          <w:rFonts w:hAnsi="標楷體" w:hint="eastAsia"/>
        </w:rPr>
        <w:t>且近5</w:t>
      </w:r>
      <w:r w:rsidR="00995889" w:rsidRPr="00C0567B">
        <w:rPr>
          <w:rFonts w:hAnsi="標楷體" w:hint="eastAsia"/>
        </w:rPr>
        <w:t>年常見</w:t>
      </w:r>
      <w:r w:rsidR="0036334F" w:rsidRPr="00C0567B">
        <w:rPr>
          <w:rFonts w:hAnsi="標楷體" w:hint="eastAsia"/>
        </w:rPr>
        <w:t>違反態樣係</w:t>
      </w:r>
      <w:r w:rsidR="00C64DA4" w:rsidRPr="00C0567B">
        <w:rPr>
          <w:rFonts w:hAnsi="標楷體" w:hint="eastAsia"/>
        </w:rPr>
        <w:t>延長工時卻未依法給薪</w:t>
      </w:r>
      <w:r w:rsidR="00443E0A" w:rsidRPr="00C0567B">
        <w:rPr>
          <w:rFonts w:hAnsi="標楷體" w:hint="eastAsia"/>
        </w:rPr>
        <w:t>等</w:t>
      </w:r>
      <w:r w:rsidR="003D3B19">
        <w:rPr>
          <w:rFonts w:hAnsi="標楷體" w:hint="eastAsia"/>
        </w:rPr>
        <w:t>，容待檢討改善，俾建構完善之留任環境</w:t>
      </w:r>
      <w:bookmarkEnd w:id="62"/>
    </w:p>
    <w:p w:rsidR="009115F1" w:rsidRPr="00C0567B" w:rsidRDefault="009115F1" w:rsidP="009115F1">
      <w:pPr>
        <w:ind w:left="566" w:firstLine="566"/>
        <w:rPr>
          <w:rFonts w:hint="eastAsia"/>
        </w:rPr>
      </w:pPr>
      <w:r>
        <w:rPr>
          <w:rFonts w:hint="eastAsia"/>
        </w:rPr>
        <w:t>近年來醫療</w:t>
      </w:r>
      <w:r w:rsidR="00A340A5">
        <w:rPr>
          <w:rFonts w:hint="eastAsia"/>
        </w:rPr>
        <w:t>工作環境不佳之情形屢見報導，實務上主要反映於工作負荷沉重</w:t>
      </w:r>
      <w:r w:rsidR="00A340A5" w:rsidRPr="00A340A5">
        <w:rPr>
          <w:rFonts w:hint="eastAsia"/>
        </w:rPr>
        <w:t>、人力</w:t>
      </w:r>
      <w:r w:rsidR="00A340A5">
        <w:rPr>
          <w:rFonts w:hint="eastAsia"/>
        </w:rPr>
        <w:t>配置</w:t>
      </w:r>
      <w:r w:rsidR="00A340A5" w:rsidRPr="00A340A5">
        <w:rPr>
          <w:rFonts w:hint="eastAsia"/>
        </w:rPr>
        <w:t>不足、</w:t>
      </w:r>
      <w:r w:rsidR="00A340A5">
        <w:rPr>
          <w:rFonts w:hint="eastAsia"/>
        </w:rPr>
        <w:t>排班安排不合理及</w:t>
      </w:r>
      <w:r w:rsidR="00A340A5" w:rsidRPr="00A340A5">
        <w:rPr>
          <w:rFonts w:hint="eastAsia"/>
        </w:rPr>
        <w:t>薪資待遇不符期待</w:t>
      </w:r>
      <w:r>
        <w:rPr>
          <w:rFonts w:hint="eastAsia"/>
        </w:rPr>
        <w:t>等</w:t>
      </w:r>
      <w:r w:rsidR="00A340A5">
        <w:rPr>
          <w:rFonts w:hint="eastAsia"/>
        </w:rPr>
        <w:t>層面，進而導致人員流失問題日益嚴重</w:t>
      </w:r>
      <w:r w:rsidR="00B2698B">
        <w:rPr>
          <w:rFonts w:hint="eastAsia"/>
        </w:rPr>
        <w:t>。</w:t>
      </w:r>
      <w:r>
        <w:rPr>
          <w:rFonts w:hint="eastAsia"/>
        </w:rPr>
        <w:t>經查</w:t>
      </w:r>
      <w:r>
        <w:rPr>
          <w:rFonts w:ascii="全字庫正宋體" w:eastAsia="全字庫正宋體" w:hAnsi="全字庫正宋體" w:cs="全字庫正宋體" w:hint="eastAsia"/>
        </w:rPr>
        <w:t>：</w:t>
      </w:r>
    </w:p>
    <w:p w:rsidR="004D1CB5" w:rsidRPr="00C0567B" w:rsidRDefault="004D1CB5" w:rsidP="004D1CB5">
      <w:pPr>
        <w:pStyle w:val="a5"/>
        <w:ind w:left="849" w:hanging="283"/>
        <w:rPr>
          <w:rFonts w:hAnsi="標楷體"/>
          <w:b/>
        </w:rPr>
      </w:pPr>
      <w:r w:rsidRPr="00C0567B">
        <w:rPr>
          <w:rFonts w:hAnsi="標楷體" w:hint="eastAsia"/>
          <w:b/>
        </w:rPr>
        <w:t>(一)醫療機構應依法遵守相關勞動法規，俾建構良好留任環境</w:t>
      </w:r>
    </w:p>
    <w:p w:rsidR="009E336F" w:rsidRPr="00C0567B" w:rsidRDefault="009E336F" w:rsidP="009E336F">
      <w:pPr>
        <w:pStyle w:val="21"/>
        <w:ind w:left="850" w:firstLine="566"/>
        <w:rPr>
          <w:rFonts w:hAnsi="標楷體"/>
          <w:snapToGrid w:val="0"/>
        </w:rPr>
      </w:pPr>
      <w:r w:rsidRPr="00C0567B">
        <w:rPr>
          <w:rFonts w:hAnsi="標楷體" w:hint="eastAsia"/>
          <w:snapToGrid w:val="0"/>
        </w:rPr>
        <w:t>為保障勞工權益，政府陸續制定及施行多項勞動相關法規，包括勞動基準法(以下簡稱勞基法)</w:t>
      </w:r>
      <w:r w:rsidR="004D62F4" w:rsidRPr="00C0567B">
        <w:rPr>
          <w:rFonts w:hAnsi="標楷體" w:hint="eastAsia"/>
          <w:snapToGrid w:val="0"/>
        </w:rPr>
        <w:t>、工會法</w:t>
      </w:r>
      <w:r w:rsidR="001B4537" w:rsidRPr="00C0567B">
        <w:rPr>
          <w:rFonts w:hAnsi="標楷體" w:hint="eastAsia"/>
          <w:snapToGrid w:val="0"/>
        </w:rPr>
        <w:t>、性別平等工作法、就業服務法、中高</w:t>
      </w:r>
      <w:r w:rsidRPr="00C0567B">
        <w:rPr>
          <w:rFonts w:hAnsi="標楷體" w:hint="eastAsia"/>
          <w:snapToGrid w:val="0"/>
        </w:rPr>
        <w:t>齡者</w:t>
      </w:r>
      <w:r w:rsidR="001B4537" w:rsidRPr="00C0567B">
        <w:rPr>
          <w:rFonts w:hAnsi="標楷體" w:hint="eastAsia"/>
          <w:snapToGrid w:val="0"/>
        </w:rPr>
        <w:t>及高齡者</w:t>
      </w:r>
      <w:r w:rsidRPr="00C0567B">
        <w:rPr>
          <w:rFonts w:hAnsi="標楷體" w:hint="eastAsia"/>
          <w:snapToGrid w:val="0"/>
        </w:rPr>
        <w:t>就業促進法</w:t>
      </w:r>
      <w:r w:rsidR="00F10919" w:rsidRPr="00C0567B">
        <w:rPr>
          <w:rFonts w:hAnsi="標楷體" w:hint="eastAsia"/>
          <w:snapToGrid w:val="0"/>
        </w:rPr>
        <w:t>、職業安全衛生法、勞工退休金條例</w:t>
      </w:r>
      <w:r w:rsidR="001B4537" w:rsidRPr="00C0567B">
        <w:rPr>
          <w:rFonts w:hAnsi="標楷體" w:hint="eastAsia"/>
          <w:snapToGrid w:val="0"/>
        </w:rPr>
        <w:t>、勞工職業災害保險及保護法等，旨在保障勞工之基本權益、</w:t>
      </w:r>
      <w:r w:rsidRPr="00C0567B">
        <w:rPr>
          <w:rFonts w:hAnsi="標楷體" w:hint="eastAsia"/>
          <w:snapToGrid w:val="0"/>
        </w:rPr>
        <w:t>工作條件</w:t>
      </w:r>
      <w:r w:rsidR="001B4537" w:rsidRPr="00C0567B">
        <w:rPr>
          <w:rFonts w:hAnsi="標楷體" w:hint="eastAsia"/>
          <w:snapToGrid w:val="0"/>
        </w:rPr>
        <w:t>及退休保障</w:t>
      </w:r>
      <w:r w:rsidRPr="00C0567B">
        <w:rPr>
          <w:rFonts w:hAnsi="標楷體" w:hint="eastAsia"/>
          <w:snapToGrid w:val="0"/>
        </w:rPr>
        <w:t>，消除職場性別歧視，促進性別地位實質平等，促進國民就業及防止職業災害，以維護工作者安全及健康等</w:t>
      </w:r>
      <w:r w:rsidR="003D3B19">
        <w:rPr>
          <w:rFonts w:hAnsi="標楷體" w:hint="eastAsia"/>
          <w:snapToGrid w:val="0"/>
        </w:rPr>
        <w:t>權益</w:t>
      </w:r>
      <w:r w:rsidRPr="00C0567B">
        <w:rPr>
          <w:rFonts w:hAnsi="標楷體" w:hint="eastAsia"/>
          <w:snapToGrid w:val="0"/>
        </w:rPr>
        <w:t>，爰醫療機關應依法遵守，俾建構良好留任環境。</w:t>
      </w:r>
    </w:p>
    <w:p w:rsidR="009E336F" w:rsidRPr="00F87EA0" w:rsidRDefault="009E336F" w:rsidP="009E336F">
      <w:pPr>
        <w:pStyle w:val="a5"/>
        <w:ind w:left="849" w:hanging="283"/>
        <w:rPr>
          <w:rFonts w:hAnsi="標楷體"/>
          <w:b/>
          <w:snapToGrid w:val="0"/>
          <w:w w:val="95"/>
        </w:rPr>
      </w:pPr>
      <w:r w:rsidRPr="00C0567B">
        <w:rPr>
          <w:rFonts w:hAnsi="標楷體" w:hint="eastAsia"/>
          <w:b/>
          <w:snapToGrid w:val="0"/>
        </w:rPr>
        <w:t>(二)</w:t>
      </w:r>
      <w:r w:rsidRPr="00F87EA0">
        <w:rPr>
          <w:rFonts w:hAnsi="標楷體" w:hint="eastAsia"/>
          <w:b/>
          <w:w w:val="95"/>
        </w:rPr>
        <w:t>近5年來整體醫</w:t>
      </w:r>
      <w:r w:rsidR="003D3B19" w:rsidRPr="00F87EA0">
        <w:rPr>
          <w:rFonts w:hAnsi="標楷體" w:hint="eastAsia"/>
          <w:b/>
          <w:w w:val="95"/>
        </w:rPr>
        <w:t>院</w:t>
      </w:r>
      <w:r w:rsidRPr="00F87EA0">
        <w:rPr>
          <w:rFonts w:hAnsi="標楷體" w:hint="eastAsia"/>
          <w:b/>
          <w:w w:val="95"/>
        </w:rPr>
        <w:t>作業基金「違反勞基法件數」占「違反勞動法令總件數」之六成，</w:t>
      </w:r>
      <w:r w:rsidR="003D3B19" w:rsidRPr="00F87EA0">
        <w:rPr>
          <w:rFonts w:hAnsi="標楷體" w:hint="eastAsia"/>
          <w:b/>
          <w:w w:val="95"/>
        </w:rPr>
        <w:t>其中區域醫院件數最多，</w:t>
      </w:r>
      <w:r w:rsidRPr="00F87EA0">
        <w:rPr>
          <w:rFonts w:hAnsi="標楷體" w:hint="eastAsia"/>
          <w:b/>
          <w:w w:val="95"/>
        </w:rPr>
        <w:t>地區醫院</w:t>
      </w:r>
      <w:r w:rsidR="003D3B19" w:rsidRPr="00F87EA0">
        <w:rPr>
          <w:rFonts w:hAnsi="標楷體" w:hint="eastAsia"/>
          <w:b/>
          <w:w w:val="95"/>
        </w:rPr>
        <w:t>次之</w:t>
      </w:r>
      <w:r w:rsidRPr="00F87EA0">
        <w:rPr>
          <w:rFonts w:hAnsi="標楷體" w:hint="eastAsia"/>
          <w:b/>
          <w:w w:val="95"/>
        </w:rPr>
        <w:t>，且1</w:t>
      </w:r>
      <w:r w:rsidRPr="00F87EA0">
        <w:rPr>
          <w:rFonts w:hAnsi="標楷體"/>
          <w:b/>
          <w:w w:val="95"/>
        </w:rPr>
        <w:t>13</w:t>
      </w:r>
      <w:r w:rsidR="001B4537" w:rsidRPr="00F87EA0">
        <w:rPr>
          <w:rFonts w:hAnsi="標楷體" w:hint="eastAsia"/>
          <w:b/>
          <w:w w:val="95"/>
        </w:rPr>
        <w:t>年度違反勞基法件數係</w:t>
      </w:r>
      <w:r w:rsidRPr="00F87EA0">
        <w:rPr>
          <w:rFonts w:hAnsi="標楷體" w:hint="eastAsia"/>
          <w:b/>
          <w:w w:val="95"/>
        </w:rPr>
        <w:t>1</w:t>
      </w:r>
      <w:r w:rsidRPr="00F87EA0">
        <w:rPr>
          <w:rFonts w:hAnsi="標楷體"/>
          <w:b/>
          <w:w w:val="95"/>
        </w:rPr>
        <w:t>09</w:t>
      </w:r>
      <w:r w:rsidRPr="00F87EA0">
        <w:rPr>
          <w:rFonts w:hAnsi="標楷體" w:hint="eastAsia"/>
          <w:b/>
          <w:w w:val="95"/>
        </w:rPr>
        <w:t>年度</w:t>
      </w:r>
      <w:r w:rsidR="009D3FF2" w:rsidRPr="00F87EA0">
        <w:rPr>
          <w:rFonts w:hAnsi="標楷體" w:hint="eastAsia"/>
          <w:b/>
          <w:w w:val="95"/>
        </w:rPr>
        <w:t>之</w:t>
      </w:r>
      <w:r w:rsidRPr="00F87EA0">
        <w:rPr>
          <w:rFonts w:hAnsi="標楷體" w:hint="eastAsia"/>
          <w:b/>
          <w:w w:val="95"/>
        </w:rPr>
        <w:t>2</w:t>
      </w:r>
      <w:r w:rsidRPr="00F87EA0">
        <w:rPr>
          <w:rFonts w:hAnsi="標楷體"/>
          <w:b/>
          <w:w w:val="95"/>
        </w:rPr>
        <w:t>.71</w:t>
      </w:r>
      <w:r w:rsidRPr="00F87EA0">
        <w:rPr>
          <w:rFonts w:hAnsi="標楷體" w:hint="eastAsia"/>
          <w:b/>
          <w:w w:val="95"/>
        </w:rPr>
        <w:t>倍，允宜檢討改善</w:t>
      </w:r>
    </w:p>
    <w:p w:rsidR="009E336F" w:rsidRPr="00C0567B" w:rsidRDefault="009E336F" w:rsidP="003D3B19">
      <w:pPr>
        <w:pStyle w:val="21"/>
        <w:ind w:left="850" w:firstLine="566"/>
        <w:rPr>
          <w:rFonts w:hAnsi="標楷體"/>
          <w:snapToGrid w:val="0"/>
        </w:rPr>
      </w:pPr>
      <w:r w:rsidRPr="00C0567B">
        <w:rPr>
          <w:rFonts w:hAnsi="標楷體" w:hint="eastAsia"/>
          <w:snapToGrid w:val="0"/>
        </w:rPr>
        <w:t>揆1</w:t>
      </w:r>
      <w:r w:rsidRPr="00C0567B">
        <w:rPr>
          <w:rFonts w:hAnsi="標楷體"/>
          <w:snapToGrid w:val="0"/>
        </w:rPr>
        <w:t>09</w:t>
      </w:r>
      <w:r w:rsidRPr="00C0567B">
        <w:rPr>
          <w:rFonts w:hAnsi="標楷體" w:hint="eastAsia"/>
          <w:snapToGrid w:val="0"/>
        </w:rPr>
        <w:t>至1</w:t>
      </w:r>
      <w:r w:rsidRPr="00C0567B">
        <w:rPr>
          <w:rFonts w:hAnsi="標楷體"/>
          <w:snapToGrid w:val="0"/>
        </w:rPr>
        <w:t>13</w:t>
      </w:r>
      <w:r w:rsidRPr="00C0567B">
        <w:rPr>
          <w:rFonts w:hAnsi="標楷體" w:hint="eastAsia"/>
          <w:snapToGrid w:val="0"/>
        </w:rPr>
        <w:t>年間，就上述所提及法令調查各醫</w:t>
      </w:r>
      <w:r w:rsidR="003D3B19">
        <w:rPr>
          <w:rFonts w:hAnsi="標楷體" w:hint="eastAsia"/>
          <w:snapToGrid w:val="0"/>
        </w:rPr>
        <w:t>院</w:t>
      </w:r>
      <w:r w:rsidRPr="00C0567B">
        <w:rPr>
          <w:rFonts w:hAnsi="標楷體" w:hint="eastAsia"/>
          <w:snapToGrid w:val="0"/>
        </w:rPr>
        <w:t>作業基金</w:t>
      </w:r>
      <w:r w:rsidR="002508BE" w:rsidRPr="00C0567B">
        <w:rPr>
          <w:rFonts w:hAnsi="標楷體" w:hint="eastAsia"/>
          <w:snapToGrid w:val="0"/>
        </w:rPr>
        <w:t>，</w:t>
      </w:r>
      <w:r w:rsidRPr="00C0567B">
        <w:rPr>
          <w:rFonts w:hAnsi="標楷體" w:hint="eastAsia"/>
          <w:snapToGrid w:val="0"/>
        </w:rPr>
        <w:t>曾違反勞動法令之情形，整體總計共8</w:t>
      </w:r>
      <w:r w:rsidRPr="00C0567B">
        <w:rPr>
          <w:rFonts w:hAnsi="標楷體"/>
          <w:snapToGrid w:val="0"/>
        </w:rPr>
        <w:t>4</w:t>
      </w:r>
      <w:r w:rsidRPr="00C0567B">
        <w:rPr>
          <w:rFonts w:hAnsi="標楷體" w:hint="eastAsia"/>
          <w:snapToGrid w:val="0"/>
        </w:rPr>
        <w:t>件(詳表</w:t>
      </w:r>
      <w:r w:rsidR="002872CB" w:rsidRPr="00C0567B">
        <w:rPr>
          <w:rFonts w:hAnsi="標楷體"/>
          <w:snapToGrid w:val="0"/>
        </w:rPr>
        <w:t>3</w:t>
      </w:r>
      <w:r w:rsidRPr="00C0567B">
        <w:rPr>
          <w:rFonts w:hAnsi="標楷體"/>
          <w:snapToGrid w:val="0"/>
        </w:rPr>
        <w:t>-</w:t>
      </w:r>
      <w:r w:rsidR="002872CB" w:rsidRPr="00C0567B">
        <w:rPr>
          <w:rFonts w:hAnsi="標楷體"/>
          <w:snapToGrid w:val="0"/>
        </w:rPr>
        <w:t>7</w:t>
      </w:r>
      <w:r w:rsidRPr="00C0567B">
        <w:rPr>
          <w:rFonts w:hAnsi="標楷體"/>
          <w:snapToGrid w:val="0"/>
        </w:rPr>
        <w:t>-1)</w:t>
      </w:r>
      <w:r w:rsidRPr="00C0567B">
        <w:rPr>
          <w:rFonts w:hAnsi="標楷體" w:hint="eastAsia"/>
          <w:snapToGrid w:val="0"/>
        </w:rPr>
        <w:t>，</w:t>
      </w:r>
      <w:r w:rsidR="003D3B19">
        <w:rPr>
          <w:rFonts w:hAnsi="標楷體" w:hint="eastAsia"/>
          <w:snapToGrid w:val="0"/>
        </w:rPr>
        <w:t>其中</w:t>
      </w:r>
      <w:r w:rsidRPr="00C0567B">
        <w:rPr>
          <w:rFonts w:hAnsi="標楷體" w:hint="eastAsia"/>
          <w:snapToGrid w:val="0"/>
        </w:rPr>
        <w:t>違反勞基法</w:t>
      </w:r>
      <w:r w:rsidR="003D3B19">
        <w:rPr>
          <w:rFonts w:hAnsi="標楷體" w:hint="eastAsia"/>
          <w:snapToGrid w:val="0"/>
        </w:rPr>
        <w:t>者</w:t>
      </w:r>
      <w:r w:rsidRPr="00C0567B">
        <w:rPr>
          <w:rFonts w:hAnsi="標楷體" w:hint="eastAsia"/>
          <w:snapToGrid w:val="0"/>
        </w:rPr>
        <w:t>5</w:t>
      </w:r>
      <w:r w:rsidRPr="00C0567B">
        <w:rPr>
          <w:rFonts w:hAnsi="標楷體"/>
          <w:snapToGrid w:val="0"/>
        </w:rPr>
        <w:t>2</w:t>
      </w:r>
      <w:r w:rsidRPr="00C0567B">
        <w:rPr>
          <w:rFonts w:hAnsi="標楷體" w:hint="eastAsia"/>
          <w:snapToGrid w:val="0"/>
        </w:rPr>
        <w:t>件，占6</w:t>
      </w:r>
      <w:r w:rsidRPr="00C0567B">
        <w:rPr>
          <w:rFonts w:hAnsi="標楷體"/>
          <w:snapToGrid w:val="0"/>
        </w:rPr>
        <w:t>1.90</w:t>
      </w:r>
      <w:r w:rsidRPr="00C0567B">
        <w:rPr>
          <w:rFonts w:hAnsi="標楷體" w:hint="eastAsia"/>
          <w:snapToGrid w:val="0"/>
        </w:rPr>
        <w:t>%，顯見勞基法仍是醫療機構最常違反之勞動法令。</w:t>
      </w:r>
      <w:r w:rsidR="003D3B19">
        <w:rPr>
          <w:rFonts w:hAnsi="標楷體" w:hint="eastAsia"/>
          <w:snapToGrid w:val="0"/>
        </w:rPr>
        <w:t>倘就</w:t>
      </w:r>
      <w:r w:rsidR="00C03730">
        <w:rPr>
          <w:rFonts w:hAnsi="標楷體" w:hint="eastAsia"/>
          <w:snapToGrid w:val="0"/>
        </w:rPr>
        <w:t>各</w:t>
      </w:r>
      <w:r w:rsidR="0096379F">
        <w:rPr>
          <w:rFonts w:hAnsi="標楷體" w:hint="eastAsia"/>
          <w:snapToGrid w:val="0"/>
        </w:rPr>
        <w:t>醫院作業基金</w:t>
      </w:r>
      <w:r w:rsidR="00827CD9">
        <w:rPr>
          <w:rFonts w:hAnsi="標楷體" w:hint="eastAsia"/>
          <w:snapToGrid w:val="0"/>
        </w:rPr>
        <w:t>觀之</w:t>
      </w:r>
      <w:r w:rsidRPr="00C0567B">
        <w:rPr>
          <w:rFonts w:hAnsi="標楷體" w:hint="eastAsia"/>
          <w:snapToGrid w:val="0"/>
        </w:rPr>
        <w:t>，以國防部所屬醫院8</w:t>
      </w:r>
      <w:r w:rsidRPr="00C0567B">
        <w:rPr>
          <w:rFonts w:hAnsi="標楷體"/>
          <w:snapToGrid w:val="0"/>
        </w:rPr>
        <w:t>7.50%</w:t>
      </w:r>
      <w:r w:rsidRPr="00C0567B">
        <w:rPr>
          <w:rFonts w:hAnsi="標楷體" w:hint="eastAsia"/>
          <w:snapToGrid w:val="0"/>
        </w:rPr>
        <w:t>最高，衛福部所屬醫院7</w:t>
      </w:r>
      <w:r w:rsidRPr="00C0567B">
        <w:rPr>
          <w:rFonts w:hAnsi="標楷體"/>
          <w:snapToGrid w:val="0"/>
        </w:rPr>
        <w:t>2.41%</w:t>
      </w:r>
      <w:r w:rsidRPr="00C0567B">
        <w:rPr>
          <w:rFonts w:hAnsi="標楷體" w:hint="eastAsia"/>
          <w:snapToGrid w:val="0"/>
        </w:rPr>
        <w:t>次之，而退輔會所屬醫院及教育部所屬醫院則分別為6</w:t>
      </w:r>
      <w:r w:rsidRPr="00C0567B">
        <w:rPr>
          <w:rFonts w:hAnsi="標楷體"/>
          <w:snapToGrid w:val="0"/>
        </w:rPr>
        <w:t>3.64%</w:t>
      </w:r>
      <w:r w:rsidRPr="00C0567B">
        <w:rPr>
          <w:rFonts w:hAnsi="標楷體" w:hint="eastAsia"/>
          <w:snapToGrid w:val="0"/>
        </w:rPr>
        <w:t>及3</w:t>
      </w:r>
      <w:r w:rsidRPr="00C0567B">
        <w:rPr>
          <w:rFonts w:hAnsi="標楷體"/>
          <w:snapToGrid w:val="0"/>
        </w:rPr>
        <w:t>5.71%</w:t>
      </w:r>
      <w:r w:rsidRPr="00C0567B">
        <w:rPr>
          <w:rFonts w:hAnsi="標楷體" w:hint="eastAsia"/>
          <w:snapToGrid w:val="0"/>
        </w:rPr>
        <w:t>。</w:t>
      </w:r>
    </w:p>
    <w:p w:rsidR="009E336F" w:rsidRPr="00C0567B" w:rsidRDefault="00827CD9" w:rsidP="009E336F">
      <w:pPr>
        <w:pStyle w:val="21"/>
        <w:ind w:left="850" w:firstLine="566"/>
        <w:rPr>
          <w:rFonts w:hAnsi="標楷體"/>
          <w:snapToGrid w:val="0"/>
        </w:rPr>
      </w:pPr>
      <w:r>
        <w:rPr>
          <w:rFonts w:hAnsi="標楷體" w:hint="eastAsia"/>
          <w:snapToGrid w:val="0"/>
        </w:rPr>
        <w:t>再觀察整體醫院</w:t>
      </w:r>
      <w:r w:rsidR="009E336F" w:rsidRPr="00C0567B">
        <w:rPr>
          <w:rFonts w:hAnsi="標楷體" w:hint="eastAsia"/>
          <w:snapToGrid w:val="0"/>
        </w:rPr>
        <w:t>作業基金1</w:t>
      </w:r>
      <w:r w:rsidR="009E336F" w:rsidRPr="00C0567B">
        <w:rPr>
          <w:rFonts w:hAnsi="標楷體"/>
          <w:snapToGrid w:val="0"/>
        </w:rPr>
        <w:t>09</w:t>
      </w:r>
      <w:r w:rsidR="009E336F" w:rsidRPr="00C0567B">
        <w:rPr>
          <w:rFonts w:hAnsi="標楷體" w:hint="eastAsia"/>
          <w:snapToGrid w:val="0"/>
        </w:rPr>
        <w:t>至1</w:t>
      </w:r>
      <w:r w:rsidR="009E336F" w:rsidRPr="00C0567B">
        <w:rPr>
          <w:rFonts w:hAnsi="標楷體"/>
          <w:snapToGrid w:val="0"/>
        </w:rPr>
        <w:t>13</w:t>
      </w:r>
      <w:r w:rsidR="009E336F" w:rsidRPr="00C0567B">
        <w:rPr>
          <w:rFonts w:hAnsi="標楷體" w:hint="eastAsia"/>
          <w:snapToGrid w:val="0"/>
        </w:rPr>
        <w:t>年度違反勞基法之件數，1</w:t>
      </w:r>
      <w:r w:rsidR="009E336F" w:rsidRPr="00C0567B">
        <w:rPr>
          <w:rFonts w:hAnsi="標楷體"/>
          <w:snapToGrid w:val="0"/>
        </w:rPr>
        <w:t>13</w:t>
      </w:r>
      <w:r w:rsidR="009E336F" w:rsidRPr="00C0567B">
        <w:rPr>
          <w:rFonts w:hAnsi="標楷體" w:hint="eastAsia"/>
          <w:snapToGrid w:val="0"/>
        </w:rPr>
        <w:t>年度為近5年來最高計1</w:t>
      </w:r>
      <w:r w:rsidR="009E336F" w:rsidRPr="00C0567B">
        <w:rPr>
          <w:rFonts w:hAnsi="標楷體"/>
          <w:snapToGrid w:val="0"/>
        </w:rPr>
        <w:t>9</w:t>
      </w:r>
      <w:r w:rsidR="009E336F" w:rsidRPr="00C0567B">
        <w:rPr>
          <w:rFonts w:hAnsi="標楷體" w:hint="eastAsia"/>
          <w:snapToGrid w:val="0"/>
        </w:rPr>
        <w:t>件(詳表</w:t>
      </w:r>
      <w:r w:rsidR="002872CB" w:rsidRPr="00C0567B">
        <w:rPr>
          <w:rFonts w:hAnsi="標楷體"/>
          <w:snapToGrid w:val="0"/>
        </w:rPr>
        <w:t>3</w:t>
      </w:r>
      <w:r w:rsidR="009E336F" w:rsidRPr="00C0567B">
        <w:rPr>
          <w:rFonts w:hAnsi="標楷體"/>
          <w:snapToGrid w:val="0"/>
        </w:rPr>
        <w:t>-</w:t>
      </w:r>
      <w:r w:rsidR="002872CB" w:rsidRPr="00C0567B">
        <w:rPr>
          <w:rFonts w:hAnsi="標楷體"/>
          <w:snapToGrid w:val="0"/>
        </w:rPr>
        <w:t>7</w:t>
      </w:r>
      <w:r w:rsidR="009E336F" w:rsidRPr="00C0567B">
        <w:rPr>
          <w:rFonts w:hAnsi="標楷體"/>
          <w:snapToGrid w:val="0"/>
        </w:rPr>
        <w:t>-2</w:t>
      </w:r>
      <w:r w:rsidR="009E336F" w:rsidRPr="00C0567B">
        <w:rPr>
          <w:rFonts w:hAnsi="標楷體"/>
          <w:b/>
          <w:snapToGrid w:val="0"/>
        </w:rPr>
        <w:t>)</w:t>
      </w:r>
      <w:r w:rsidR="009E336F" w:rsidRPr="00C0567B">
        <w:rPr>
          <w:rFonts w:hAnsi="標楷體" w:hint="eastAsia"/>
          <w:snapToGrid w:val="0"/>
        </w:rPr>
        <w:t>，係1</w:t>
      </w:r>
      <w:r w:rsidR="009E336F" w:rsidRPr="00C0567B">
        <w:rPr>
          <w:rFonts w:hAnsi="標楷體"/>
          <w:snapToGrid w:val="0"/>
        </w:rPr>
        <w:t>09</w:t>
      </w:r>
      <w:r w:rsidR="009E336F" w:rsidRPr="00C0567B">
        <w:rPr>
          <w:rFonts w:hAnsi="標楷體" w:hint="eastAsia"/>
          <w:snapToGrid w:val="0"/>
        </w:rPr>
        <w:t>年度(</w:t>
      </w:r>
      <w:r w:rsidR="009E336F" w:rsidRPr="00C0567B">
        <w:rPr>
          <w:rFonts w:hAnsi="標楷體"/>
          <w:snapToGrid w:val="0"/>
        </w:rPr>
        <w:t>7</w:t>
      </w:r>
      <w:r w:rsidR="009E336F" w:rsidRPr="00C0567B">
        <w:rPr>
          <w:rFonts w:hAnsi="標楷體" w:hint="eastAsia"/>
          <w:snapToGrid w:val="0"/>
        </w:rPr>
        <w:t>件)之2</w:t>
      </w:r>
      <w:r w:rsidR="009E336F" w:rsidRPr="00C0567B">
        <w:rPr>
          <w:rFonts w:hAnsi="標楷體"/>
          <w:snapToGrid w:val="0"/>
        </w:rPr>
        <w:t>.</w:t>
      </w:r>
      <w:r w:rsidR="004D62F4" w:rsidRPr="00C0567B">
        <w:rPr>
          <w:rFonts w:hAnsi="標楷體"/>
          <w:snapToGrid w:val="0"/>
        </w:rPr>
        <w:t>7</w:t>
      </w:r>
      <w:r w:rsidR="009E336F" w:rsidRPr="00C0567B">
        <w:rPr>
          <w:rFonts w:hAnsi="標楷體"/>
          <w:snapToGrid w:val="0"/>
        </w:rPr>
        <w:t>1</w:t>
      </w:r>
      <w:r w:rsidR="009E336F" w:rsidRPr="00C0567B">
        <w:rPr>
          <w:rFonts w:hAnsi="標楷體" w:hint="eastAsia"/>
          <w:snapToGrid w:val="0"/>
        </w:rPr>
        <w:t>倍，而各所屬醫院1</w:t>
      </w:r>
      <w:r w:rsidR="009E336F" w:rsidRPr="00C0567B">
        <w:rPr>
          <w:rFonts w:hAnsi="標楷體"/>
          <w:snapToGrid w:val="0"/>
        </w:rPr>
        <w:t>13</w:t>
      </w:r>
      <w:r w:rsidR="004D62F4" w:rsidRPr="00C0567B">
        <w:rPr>
          <w:rFonts w:hAnsi="標楷體" w:hint="eastAsia"/>
          <w:snapToGrid w:val="0"/>
        </w:rPr>
        <w:t>年度</w:t>
      </w:r>
      <w:r w:rsidR="009E336F" w:rsidRPr="00C0567B">
        <w:rPr>
          <w:rFonts w:hAnsi="標楷體" w:hint="eastAsia"/>
          <w:snapToGrid w:val="0"/>
        </w:rPr>
        <w:t>違反勞基法</w:t>
      </w:r>
      <w:r w:rsidR="004D62F4" w:rsidRPr="00C0567B">
        <w:rPr>
          <w:rFonts w:hAnsi="標楷體" w:hint="eastAsia"/>
          <w:snapToGrid w:val="0"/>
        </w:rPr>
        <w:t>之</w:t>
      </w:r>
      <w:r w:rsidR="009E336F" w:rsidRPr="00C0567B">
        <w:rPr>
          <w:rFonts w:hAnsi="標楷體" w:hint="eastAsia"/>
          <w:snapToGrid w:val="0"/>
        </w:rPr>
        <w:t>件數亦均較1</w:t>
      </w:r>
      <w:r w:rsidR="009E336F" w:rsidRPr="00C0567B">
        <w:rPr>
          <w:rFonts w:hAnsi="標楷體"/>
          <w:snapToGrid w:val="0"/>
        </w:rPr>
        <w:t>09</w:t>
      </w:r>
      <w:r w:rsidR="009E336F" w:rsidRPr="00C0567B">
        <w:rPr>
          <w:rFonts w:hAnsi="標楷體" w:hint="eastAsia"/>
          <w:snapToGrid w:val="0"/>
        </w:rPr>
        <w:t>年度增長。</w:t>
      </w:r>
    </w:p>
    <w:p w:rsidR="009E336F" w:rsidRPr="00A579EA" w:rsidRDefault="009E336F" w:rsidP="008268FD">
      <w:pPr>
        <w:pStyle w:val="21"/>
        <w:ind w:leftChars="100" w:left="1672" w:hangingChars="490" w:hanging="1389"/>
        <w:rPr>
          <w:rStyle w:val="143"/>
          <w:rFonts w:hAnsi="標楷體"/>
          <w:b/>
          <w:sz w:val="28"/>
          <w:szCs w:val="28"/>
        </w:rPr>
      </w:pPr>
      <w:r w:rsidRPr="00C0567B">
        <w:rPr>
          <w:rFonts w:hAnsi="標楷體" w:hint="eastAsia"/>
          <w:b/>
        </w:rPr>
        <w:t>表</w:t>
      </w:r>
      <w:r w:rsidR="002872CB" w:rsidRPr="00C0567B">
        <w:rPr>
          <w:rFonts w:hAnsi="標楷體"/>
          <w:b/>
        </w:rPr>
        <w:t>3</w:t>
      </w:r>
      <w:r w:rsidRPr="00C0567B">
        <w:rPr>
          <w:rFonts w:hAnsi="標楷體" w:hint="eastAsia"/>
          <w:b/>
        </w:rPr>
        <w:t>-</w:t>
      </w:r>
      <w:r w:rsidR="002872CB" w:rsidRPr="00C0567B">
        <w:rPr>
          <w:rFonts w:hAnsi="標楷體"/>
          <w:b/>
        </w:rPr>
        <w:t>7</w:t>
      </w:r>
      <w:r w:rsidRPr="00C0567B">
        <w:rPr>
          <w:rFonts w:hAnsi="標楷體"/>
          <w:b/>
        </w:rPr>
        <w:t>-1</w:t>
      </w:r>
      <w:r w:rsidR="00F23930" w:rsidRPr="00C0567B">
        <w:rPr>
          <w:rFonts w:hAnsi="標楷體"/>
          <w:b/>
        </w:rPr>
        <w:t xml:space="preserve">  </w:t>
      </w:r>
      <w:r w:rsidRPr="00C0567B">
        <w:rPr>
          <w:rFonts w:hAnsi="標楷體" w:hint="eastAsia"/>
          <w:b/>
        </w:rPr>
        <w:t>109至113</w:t>
      </w:r>
      <w:r w:rsidR="00B57345">
        <w:rPr>
          <w:rFonts w:hAnsi="標楷體" w:hint="eastAsia"/>
          <w:b/>
        </w:rPr>
        <w:t>年度</w:t>
      </w:r>
      <w:r w:rsidR="00246EEF">
        <w:rPr>
          <w:rFonts w:hAnsi="標楷體" w:hint="eastAsia"/>
          <w:b/>
        </w:rPr>
        <w:t>各</w:t>
      </w:r>
      <w:r w:rsidR="00C03730">
        <w:rPr>
          <w:rFonts w:hAnsi="標楷體" w:hint="eastAsia"/>
          <w:b/>
        </w:rPr>
        <w:t>醫院</w:t>
      </w:r>
      <w:r w:rsidR="00246EEF">
        <w:rPr>
          <w:rFonts w:hAnsi="標楷體" w:hint="eastAsia"/>
          <w:b/>
        </w:rPr>
        <w:t>作業基金</w:t>
      </w:r>
      <w:r w:rsidRPr="00C0567B">
        <w:rPr>
          <w:rFonts w:hAnsi="標楷體" w:hint="eastAsia"/>
          <w:b/>
        </w:rPr>
        <w:t>違反勞基法</w:t>
      </w:r>
      <w:r w:rsidR="00A7227E">
        <w:rPr>
          <w:rFonts w:hAnsi="標楷體" w:hint="eastAsia"/>
          <w:b/>
        </w:rPr>
        <w:t>件數</w:t>
      </w:r>
      <w:r w:rsidR="00827CD9">
        <w:rPr>
          <w:rFonts w:hAnsi="標楷體" w:hint="eastAsia"/>
          <w:b/>
        </w:rPr>
        <w:t>及</w:t>
      </w:r>
      <w:r w:rsidRPr="00C0567B">
        <w:rPr>
          <w:rFonts w:hAnsi="標楷體" w:hint="eastAsia"/>
          <w:b/>
        </w:rPr>
        <w:t>其占比統計</w:t>
      </w:r>
      <w:r w:rsidR="00776109" w:rsidRPr="00C0567B">
        <w:rPr>
          <w:rFonts w:hAnsi="標楷體" w:hint="eastAsia"/>
          <w:b/>
        </w:rPr>
        <w:t>表</w:t>
      </w:r>
      <w:r w:rsidR="007659C2">
        <w:rPr>
          <w:rFonts w:hAnsi="標楷體" w:hint="eastAsia"/>
          <w:b/>
        </w:rPr>
        <w:t xml:space="preserve"> </w:t>
      </w:r>
      <w:r w:rsidR="007659C2">
        <w:rPr>
          <w:rFonts w:hAnsi="標楷體"/>
          <w:b/>
        </w:rPr>
        <w:t xml:space="preserve">                             </w:t>
      </w:r>
      <w:r w:rsidRPr="00A579EA">
        <w:rPr>
          <w:rStyle w:val="143"/>
          <w:rFonts w:hint="eastAsia"/>
        </w:rPr>
        <w:t>單位:</w:t>
      </w:r>
      <w:r w:rsidR="00D6580F" w:rsidRPr="00A579EA">
        <w:rPr>
          <w:rStyle w:val="143"/>
          <w:rFonts w:hint="eastAsia"/>
        </w:rPr>
        <w:t>件數</w:t>
      </w:r>
      <w:r w:rsidRPr="00A579EA">
        <w:rPr>
          <w:rStyle w:val="143"/>
          <w:rFonts w:hint="eastAsia"/>
        </w:rPr>
        <w:t>；%</w:t>
      </w:r>
    </w:p>
    <w:tbl>
      <w:tblPr>
        <w:tblW w:w="8202"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025"/>
        <w:gridCol w:w="2025"/>
        <w:gridCol w:w="2026"/>
      </w:tblGrid>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中央主管</w:t>
            </w:r>
          </w:p>
          <w:p w:rsidR="009E336F" w:rsidRPr="00C0567B" w:rsidRDefault="009E336F" w:rsidP="001E1598">
            <w:pPr>
              <w:pStyle w:val="142"/>
              <w:jc w:val="center"/>
              <w:rPr>
                <w:rFonts w:hAnsi="標楷體"/>
                <w:b/>
              </w:rPr>
            </w:pPr>
            <w:r w:rsidRPr="00C0567B">
              <w:rPr>
                <w:rFonts w:hAnsi="標楷體" w:hint="eastAsia"/>
                <w:b/>
              </w:rPr>
              <w:t>醫院類別</w:t>
            </w:r>
          </w:p>
        </w:tc>
        <w:tc>
          <w:tcPr>
            <w:tcW w:w="2025"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違反勞動法令</w:t>
            </w:r>
          </w:p>
          <w:p w:rsidR="009E336F" w:rsidRPr="00C0567B" w:rsidRDefault="009E336F" w:rsidP="001E1598">
            <w:pPr>
              <w:pStyle w:val="142"/>
              <w:jc w:val="center"/>
              <w:rPr>
                <w:rFonts w:hAnsi="標楷體"/>
                <w:b/>
              </w:rPr>
            </w:pPr>
            <w:r w:rsidRPr="00C0567B">
              <w:rPr>
                <w:rFonts w:hAnsi="標楷體"/>
                <w:b/>
              </w:rPr>
              <w:t>總件數</w:t>
            </w:r>
          </w:p>
          <w:p w:rsidR="009E336F" w:rsidRPr="00C0567B" w:rsidRDefault="009E336F" w:rsidP="001E1598">
            <w:pPr>
              <w:pStyle w:val="142"/>
              <w:jc w:val="center"/>
              <w:rPr>
                <w:rFonts w:hAnsi="標楷體"/>
                <w:b/>
              </w:rPr>
            </w:pPr>
            <w:r w:rsidRPr="00C0567B">
              <w:rPr>
                <w:rFonts w:hAnsi="標楷體" w:hint="eastAsia"/>
                <w:b/>
              </w:rPr>
              <w:t>A</w:t>
            </w:r>
          </w:p>
        </w:tc>
        <w:tc>
          <w:tcPr>
            <w:tcW w:w="2025"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違反勞基法</w:t>
            </w:r>
          </w:p>
          <w:p w:rsidR="009E336F" w:rsidRPr="00C0567B" w:rsidRDefault="009E336F" w:rsidP="001E1598">
            <w:pPr>
              <w:pStyle w:val="142"/>
              <w:jc w:val="center"/>
              <w:rPr>
                <w:rFonts w:hAnsi="標楷體"/>
                <w:b/>
              </w:rPr>
            </w:pPr>
            <w:r w:rsidRPr="00C0567B">
              <w:rPr>
                <w:rFonts w:hAnsi="標楷體" w:hint="eastAsia"/>
                <w:b/>
              </w:rPr>
              <w:t>件數</w:t>
            </w:r>
          </w:p>
          <w:p w:rsidR="009E336F" w:rsidRPr="00C0567B" w:rsidRDefault="009E336F" w:rsidP="001E1598">
            <w:pPr>
              <w:pStyle w:val="142"/>
              <w:jc w:val="center"/>
              <w:rPr>
                <w:rFonts w:hAnsi="標楷體"/>
                <w:b/>
              </w:rPr>
            </w:pPr>
            <w:r w:rsidRPr="00C0567B">
              <w:rPr>
                <w:rFonts w:hAnsi="標楷體" w:hint="eastAsia"/>
                <w:b/>
              </w:rPr>
              <w:t>B</w:t>
            </w:r>
          </w:p>
        </w:tc>
        <w:tc>
          <w:tcPr>
            <w:tcW w:w="20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違反勞基法</w:t>
            </w:r>
          </w:p>
          <w:p w:rsidR="009E336F" w:rsidRPr="00C0567B" w:rsidRDefault="009E336F" w:rsidP="001E1598">
            <w:pPr>
              <w:pStyle w:val="142"/>
              <w:jc w:val="center"/>
              <w:rPr>
                <w:rFonts w:hAnsi="標楷體"/>
                <w:b/>
              </w:rPr>
            </w:pPr>
            <w:r w:rsidRPr="00C0567B">
              <w:rPr>
                <w:rFonts w:hAnsi="標楷體"/>
                <w:b/>
              </w:rPr>
              <w:t>占比</w:t>
            </w:r>
          </w:p>
          <w:p w:rsidR="009E336F" w:rsidRPr="00C0567B" w:rsidRDefault="009E336F" w:rsidP="001E1598">
            <w:pPr>
              <w:pStyle w:val="142"/>
              <w:jc w:val="center"/>
              <w:rPr>
                <w:rFonts w:hAnsi="標楷體"/>
                <w:b/>
              </w:rPr>
            </w:pPr>
            <w:r w:rsidRPr="00C0567B">
              <w:rPr>
                <w:rFonts w:hAnsi="標楷體" w:hint="eastAsia"/>
                <w:b/>
              </w:rPr>
              <w:t>C</w:t>
            </w:r>
            <w:r w:rsidRPr="00C0567B">
              <w:rPr>
                <w:rFonts w:hAnsi="標楷體"/>
                <w:b/>
              </w:rPr>
              <w:t>=B/A</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教育部所屬醫院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28</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10</w:t>
            </w:r>
          </w:p>
        </w:tc>
        <w:tc>
          <w:tcPr>
            <w:tcW w:w="2026" w:type="dxa"/>
            <w:shd w:val="clear" w:color="auto" w:fill="auto"/>
            <w:vAlign w:val="center"/>
          </w:tcPr>
          <w:p w:rsidR="009E336F" w:rsidRPr="00C0567B" w:rsidRDefault="0073393D" w:rsidP="00525006">
            <w:pPr>
              <w:pStyle w:val="142"/>
              <w:jc w:val="right"/>
              <w:rPr>
                <w:rFonts w:hAnsi="標楷體"/>
              </w:rPr>
            </w:pPr>
            <w:r>
              <w:rPr>
                <w:rFonts w:hAnsi="標楷體"/>
              </w:rPr>
              <w:t>35.71</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國防部所屬醫院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16</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14</w:t>
            </w:r>
          </w:p>
        </w:tc>
        <w:tc>
          <w:tcPr>
            <w:tcW w:w="2026" w:type="dxa"/>
            <w:shd w:val="clear" w:color="auto" w:fill="auto"/>
            <w:vAlign w:val="center"/>
          </w:tcPr>
          <w:p w:rsidR="009E336F" w:rsidRPr="00C0567B" w:rsidRDefault="009E336F" w:rsidP="00525006">
            <w:pPr>
              <w:pStyle w:val="142"/>
              <w:jc w:val="right"/>
              <w:rPr>
                <w:rFonts w:hAnsi="標楷體"/>
              </w:rPr>
            </w:pPr>
            <w:r w:rsidRPr="00C0567B">
              <w:rPr>
                <w:rFonts w:hAnsi="標楷體" w:hint="eastAsia"/>
              </w:rPr>
              <w:t>8</w:t>
            </w:r>
            <w:r w:rsidR="0073393D">
              <w:rPr>
                <w:rFonts w:hAnsi="標楷體"/>
              </w:rPr>
              <w:t>7.50</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退輔會所屬醫院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11</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7</w:t>
            </w:r>
          </w:p>
        </w:tc>
        <w:tc>
          <w:tcPr>
            <w:tcW w:w="2026" w:type="dxa"/>
            <w:shd w:val="clear" w:color="auto" w:fill="auto"/>
            <w:vAlign w:val="center"/>
          </w:tcPr>
          <w:p w:rsidR="009E336F" w:rsidRPr="00C0567B" w:rsidRDefault="009E336F" w:rsidP="00525006">
            <w:pPr>
              <w:pStyle w:val="142"/>
              <w:jc w:val="right"/>
              <w:rPr>
                <w:rFonts w:hAnsi="標楷體"/>
              </w:rPr>
            </w:pPr>
            <w:r w:rsidRPr="00C0567B">
              <w:rPr>
                <w:rFonts w:hAnsi="標楷體" w:hint="eastAsia"/>
              </w:rPr>
              <w:t>6</w:t>
            </w:r>
            <w:r w:rsidR="0073393D">
              <w:rPr>
                <w:rFonts w:hAnsi="標楷體"/>
              </w:rPr>
              <w:t>3.64</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衛福部所屬醫院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29</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21</w:t>
            </w:r>
          </w:p>
        </w:tc>
        <w:tc>
          <w:tcPr>
            <w:tcW w:w="2026" w:type="dxa"/>
            <w:shd w:val="clear" w:color="auto" w:fill="auto"/>
            <w:vAlign w:val="center"/>
          </w:tcPr>
          <w:p w:rsidR="009E336F" w:rsidRPr="00C0567B" w:rsidRDefault="0073393D" w:rsidP="00525006">
            <w:pPr>
              <w:pStyle w:val="142"/>
              <w:jc w:val="right"/>
              <w:rPr>
                <w:rFonts w:hAnsi="標楷體"/>
              </w:rPr>
            </w:pPr>
            <w:r>
              <w:rPr>
                <w:rFonts w:hAnsi="標楷體"/>
              </w:rPr>
              <w:t>72.41</w:t>
            </w:r>
          </w:p>
        </w:tc>
      </w:tr>
      <w:tr w:rsidR="0064762E" w:rsidRPr="00C0567B" w:rsidTr="00525006">
        <w:tc>
          <w:tcPr>
            <w:tcW w:w="2126" w:type="dxa"/>
            <w:shd w:val="clear" w:color="auto" w:fill="E7E6E6"/>
            <w:vAlign w:val="center"/>
          </w:tcPr>
          <w:p w:rsidR="009E336F" w:rsidRPr="00C0567B" w:rsidRDefault="009E336F" w:rsidP="001E1598">
            <w:pPr>
              <w:pStyle w:val="142"/>
              <w:jc w:val="center"/>
              <w:rPr>
                <w:rFonts w:hAnsi="標楷體"/>
                <w:b/>
              </w:rPr>
            </w:pPr>
            <w:r w:rsidRPr="00C0567B">
              <w:rPr>
                <w:rFonts w:hAnsi="標楷體" w:hint="eastAsia"/>
                <w:b/>
              </w:rPr>
              <w:t>合計</w:t>
            </w:r>
          </w:p>
        </w:tc>
        <w:tc>
          <w:tcPr>
            <w:tcW w:w="2025" w:type="dxa"/>
            <w:shd w:val="clear" w:color="auto" w:fill="E7E6E6"/>
            <w:vAlign w:val="center"/>
          </w:tcPr>
          <w:p w:rsidR="009E336F" w:rsidRPr="00C0567B" w:rsidRDefault="009E336F" w:rsidP="00525006">
            <w:pPr>
              <w:pStyle w:val="142"/>
              <w:jc w:val="right"/>
              <w:rPr>
                <w:rFonts w:hAnsi="標楷體"/>
              </w:rPr>
            </w:pPr>
            <w:r w:rsidRPr="00C0567B">
              <w:rPr>
                <w:rFonts w:hAnsi="標楷體"/>
              </w:rPr>
              <w:t>84</w:t>
            </w:r>
          </w:p>
        </w:tc>
        <w:tc>
          <w:tcPr>
            <w:tcW w:w="2025" w:type="dxa"/>
            <w:shd w:val="clear" w:color="auto" w:fill="E7E6E6"/>
            <w:vAlign w:val="center"/>
          </w:tcPr>
          <w:p w:rsidR="009E336F" w:rsidRPr="00C0567B" w:rsidRDefault="009E336F" w:rsidP="00525006">
            <w:pPr>
              <w:pStyle w:val="142"/>
              <w:jc w:val="right"/>
              <w:rPr>
                <w:rFonts w:hAnsi="標楷體"/>
              </w:rPr>
            </w:pPr>
            <w:r w:rsidRPr="00C0567B">
              <w:rPr>
                <w:rFonts w:hAnsi="標楷體" w:hint="eastAsia"/>
              </w:rPr>
              <w:t>5</w:t>
            </w:r>
            <w:r w:rsidRPr="00C0567B">
              <w:rPr>
                <w:rFonts w:hAnsi="標楷體"/>
              </w:rPr>
              <w:t>2</w:t>
            </w:r>
          </w:p>
        </w:tc>
        <w:tc>
          <w:tcPr>
            <w:tcW w:w="2026" w:type="dxa"/>
            <w:shd w:val="clear" w:color="auto" w:fill="E7E6E6"/>
            <w:vAlign w:val="center"/>
          </w:tcPr>
          <w:p w:rsidR="009E336F" w:rsidRPr="00C0567B" w:rsidRDefault="009E336F" w:rsidP="00525006">
            <w:pPr>
              <w:pStyle w:val="142"/>
              <w:jc w:val="right"/>
              <w:rPr>
                <w:rFonts w:hAnsi="標楷體"/>
              </w:rPr>
            </w:pPr>
            <w:r w:rsidRPr="00C0567B">
              <w:rPr>
                <w:rFonts w:hAnsi="標楷體" w:hint="eastAsia"/>
              </w:rPr>
              <w:t>6</w:t>
            </w:r>
            <w:r w:rsidR="0073393D">
              <w:rPr>
                <w:rFonts w:hAnsi="標楷體"/>
              </w:rPr>
              <w:t>1.90</w:t>
            </w:r>
          </w:p>
        </w:tc>
      </w:tr>
    </w:tbl>
    <w:p w:rsidR="009E336F" w:rsidRPr="00C0567B" w:rsidRDefault="009E336F" w:rsidP="00BE7332">
      <w:pPr>
        <w:pStyle w:val="142"/>
        <w:ind w:leftChars="101" w:left="1502" w:hangingChars="500" w:hanging="1216"/>
        <w:rPr>
          <w:rFonts w:hAnsi="標楷體"/>
        </w:rPr>
      </w:pPr>
      <w:r w:rsidRPr="00C0567B">
        <w:rPr>
          <w:rFonts w:hAnsi="標楷體" w:hint="eastAsia"/>
        </w:rPr>
        <w:t>說    明：違反勞動法令總件數係包含違反勞動基準法、工會法、</w:t>
      </w:r>
      <w:r w:rsidR="004D62F4" w:rsidRPr="00C0567B">
        <w:rPr>
          <w:rFonts w:hAnsi="標楷體" w:hint="eastAsia"/>
        </w:rPr>
        <w:t>性別平等工作法、就業服務法、中高</w:t>
      </w:r>
      <w:r w:rsidRPr="00C0567B">
        <w:rPr>
          <w:rFonts w:hAnsi="標楷體" w:hint="eastAsia"/>
        </w:rPr>
        <w:t>齡者</w:t>
      </w:r>
      <w:r w:rsidR="004D62F4" w:rsidRPr="00C0567B">
        <w:rPr>
          <w:rFonts w:hAnsi="標楷體" w:hint="eastAsia"/>
        </w:rPr>
        <w:t>及高齡者</w:t>
      </w:r>
      <w:r w:rsidR="00CC2A94" w:rsidRPr="00C0567B">
        <w:rPr>
          <w:rFonts w:hAnsi="標楷體" w:hint="eastAsia"/>
        </w:rPr>
        <w:t>就業促進法、職業安全衛生法、勞工退休金條例、</w:t>
      </w:r>
      <w:r w:rsidRPr="00C0567B">
        <w:rPr>
          <w:rFonts w:hAnsi="標楷體" w:hint="eastAsia"/>
        </w:rPr>
        <w:t>勞工職業災害保險及保護法等法之加總。</w:t>
      </w:r>
    </w:p>
    <w:p w:rsidR="009E336F" w:rsidRPr="00C0567B" w:rsidRDefault="009E336F" w:rsidP="00BE7332">
      <w:pPr>
        <w:pStyle w:val="142"/>
        <w:ind w:leftChars="101" w:left="1502" w:hangingChars="500" w:hanging="1216"/>
        <w:rPr>
          <w:rFonts w:hAnsi="標楷體"/>
        </w:rPr>
      </w:pPr>
      <w:r w:rsidRPr="00C0567B">
        <w:rPr>
          <w:rFonts w:hAnsi="標楷體" w:hint="eastAsia"/>
        </w:rPr>
        <w:t>資料來源：教育部所屬</w:t>
      </w:r>
      <w:r w:rsidR="004D62F4" w:rsidRPr="00C0567B">
        <w:rPr>
          <w:rFonts w:hAnsi="標楷體" w:hint="eastAsia"/>
        </w:rPr>
        <w:t>各</w:t>
      </w:r>
      <w:r w:rsidR="004807FC">
        <w:rPr>
          <w:rFonts w:hAnsi="標楷體" w:hint="eastAsia"/>
        </w:rPr>
        <w:t>醫院</w:t>
      </w:r>
      <w:r w:rsidRPr="00C0567B">
        <w:rPr>
          <w:rFonts w:hAnsi="標楷體" w:hint="eastAsia"/>
        </w:rPr>
        <w:t>作業基金、國防部、退輔會</w:t>
      </w:r>
      <w:r w:rsidR="004D62F4" w:rsidRPr="00C0567B">
        <w:rPr>
          <w:rFonts w:hAnsi="標楷體" w:hint="eastAsia"/>
        </w:rPr>
        <w:t>、衛福部</w:t>
      </w:r>
      <w:r w:rsidRPr="00C0567B">
        <w:rPr>
          <w:rFonts w:hAnsi="標楷體" w:hint="eastAsia"/>
        </w:rPr>
        <w:t>提供</w:t>
      </w:r>
      <w:r w:rsidR="00BF17AB">
        <w:rPr>
          <w:rFonts w:hAnsi="標楷體" w:cs="標楷體" w:hint="eastAsia"/>
        </w:rPr>
        <w:t>；</w:t>
      </w:r>
      <w:r w:rsidRPr="00C0567B">
        <w:rPr>
          <w:rFonts w:hAnsi="標楷體" w:hint="eastAsia"/>
        </w:rPr>
        <w:t>本中心整理。</w:t>
      </w:r>
    </w:p>
    <w:p w:rsidR="00210EFB" w:rsidRPr="00C0567B" w:rsidRDefault="00210EFB" w:rsidP="00210EFB">
      <w:pPr>
        <w:pStyle w:val="a6"/>
        <w:ind w:left="850" w:firstLineChars="200" w:firstLine="566"/>
        <w:rPr>
          <w:rFonts w:hAnsi="標楷體"/>
        </w:rPr>
      </w:pPr>
      <w:r w:rsidRPr="00C0567B">
        <w:rPr>
          <w:rFonts w:hAnsi="標楷體" w:hint="eastAsia"/>
        </w:rPr>
        <w:t>另就各</w:t>
      </w:r>
      <w:r w:rsidR="00A7227E">
        <w:rPr>
          <w:rFonts w:hAnsi="標楷體" w:hint="eastAsia"/>
        </w:rPr>
        <w:t>中央政府轄管</w:t>
      </w:r>
      <w:r w:rsidR="001C156E">
        <w:rPr>
          <w:rFonts w:hAnsi="標楷體" w:hint="eastAsia"/>
        </w:rPr>
        <w:t>公立</w:t>
      </w:r>
      <w:r w:rsidRPr="00C0567B">
        <w:rPr>
          <w:rFonts w:hAnsi="標楷體" w:hint="eastAsia"/>
        </w:rPr>
        <w:t>醫院之1</w:t>
      </w:r>
      <w:r w:rsidRPr="00C0567B">
        <w:rPr>
          <w:rFonts w:hAnsi="標楷體"/>
        </w:rPr>
        <w:t>09</w:t>
      </w:r>
      <w:r w:rsidRPr="00C0567B">
        <w:rPr>
          <w:rFonts w:hAnsi="標楷體" w:hint="eastAsia"/>
        </w:rPr>
        <w:t>至1</w:t>
      </w:r>
      <w:r w:rsidRPr="00C0567B">
        <w:rPr>
          <w:rFonts w:hAnsi="標楷體"/>
        </w:rPr>
        <w:t>13</w:t>
      </w:r>
      <w:r w:rsidRPr="00C0567B">
        <w:rPr>
          <w:rFonts w:hAnsi="標楷體" w:hint="eastAsia"/>
        </w:rPr>
        <w:t>年間違反勞基法情形分析，以衛生福利部所屬醫院2</w:t>
      </w:r>
      <w:r w:rsidRPr="00C0567B">
        <w:rPr>
          <w:rFonts w:hAnsi="標楷體"/>
        </w:rPr>
        <w:t>1</w:t>
      </w:r>
      <w:r w:rsidRPr="00C0567B">
        <w:rPr>
          <w:rFonts w:hAnsi="標楷體" w:hint="eastAsia"/>
        </w:rPr>
        <w:t>件為最高，主要集中於地區醫院(</w:t>
      </w:r>
      <w:r w:rsidRPr="00C0567B">
        <w:rPr>
          <w:rFonts w:hAnsi="標楷體"/>
        </w:rPr>
        <w:t>11</w:t>
      </w:r>
      <w:r w:rsidRPr="00C0567B">
        <w:rPr>
          <w:rFonts w:hAnsi="標楷體" w:hint="eastAsia"/>
        </w:rPr>
        <w:t>件)占5</w:t>
      </w:r>
      <w:r w:rsidRPr="00C0567B">
        <w:rPr>
          <w:rFonts w:hAnsi="標楷體"/>
        </w:rPr>
        <w:t>2.38%</w:t>
      </w:r>
      <w:r w:rsidR="009D3FF2" w:rsidRPr="00C0567B">
        <w:rPr>
          <w:rFonts w:hAnsi="標楷體" w:hint="eastAsia"/>
        </w:rPr>
        <w:t>；</w:t>
      </w:r>
      <w:r w:rsidRPr="00C0567B">
        <w:rPr>
          <w:rFonts w:hAnsi="標楷體" w:hint="eastAsia"/>
        </w:rPr>
        <w:t>其次為國防部所屬醫院1</w:t>
      </w:r>
      <w:r w:rsidRPr="00C0567B">
        <w:rPr>
          <w:rFonts w:hAnsi="標楷體"/>
        </w:rPr>
        <w:t>4</w:t>
      </w:r>
      <w:r w:rsidR="008868E1">
        <w:rPr>
          <w:rFonts w:hAnsi="標楷體" w:hint="eastAsia"/>
        </w:rPr>
        <w:t>件次之，主要集中於</w:t>
      </w:r>
      <w:r w:rsidRPr="00C0567B">
        <w:rPr>
          <w:rFonts w:hAnsi="標楷體" w:hint="eastAsia"/>
        </w:rPr>
        <w:t>區</w:t>
      </w:r>
      <w:r w:rsidR="008868E1">
        <w:rPr>
          <w:rFonts w:hAnsi="標楷體" w:hint="eastAsia"/>
        </w:rPr>
        <w:t>域</w:t>
      </w:r>
      <w:r w:rsidRPr="00C0567B">
        <w:rPr>
          <w:rFonts w:hAnsi="標楷體" w:hint="eastAsia"/>
        </w:rPr>
        <w:t>醫院(</w:t>
      </w:r>
      <w:r w:rsidRPr="00C0567B">
        <w:rPr>
          <w:rFonts w:hAnsi="標楷體"/>
        </w:rPr>
        <w:t>10</w:t>
      </w:r>
      <w:r w:rsidRPr="00C0567B">
        <w:rPr>
          <w:rFonts w:hAnsi="標楷體" w:hint="eastAsia"/>
        </w:rPr>
        <w:t>件)占7</w:t>
      </w:r>
      <w:r w:rsidRPr="00C0567B">
        <w:rPr>
          <w:rFonts w:hAnsi="標楷體"/>
        </w:rPr>
        <w:t>1.42%</w:t>
      </w:r>
      <w:r w:rsidR="009D3FF2" w:rsidRPr="00C0567B">
        <w:rPr>
          <w:rFonts w:hAnsi="標楷體" w:hint="eastAsia"/>
        </w:rPr>
        <w:t>；</w:t>
      </w:r>
      <w:r w:rsidRPr="00C0567B">
        <w:rPr>
          <w:rFonts w:hAnsi="標楷體" w:hint="eastAsia"/>
        </w:rPr>
        <w:t>其他教育部所屬醫院、退輔會所屬醫院則各達</w:t>
      </w:r>
      <w:r w:rsidRPr="00C0567B">
        <w:rPr>
          <w:rFonts w:hAnsi="標楷體"/>
        </w:rPr>
        <w:t>10</w:t>
      </w:r>
      <w:r w:rsidR="00085933">
        <w:rPr>
          <w:rFonts w:hAnsi="標楷體" w:hint="eastAsia"/>
        </w:rPr>
        <w:t>件</w:t>
      </w:r>
      <w:r w:rsidRPr="00C0567B">
        <w:rPr>
          <w:rFonts w:hAnsi="標楷體" w:hint="eastAsia"/>
        </w:rPr>
        <w:t>、7</w:t>
      </w:r>
      <w:r w:rsidR="00085933">
        <w:rPr>
          <w:rFonts w:hAnsi="標楷體" w:hint="eastAsia"/>
        </w:rPr>
        <w:t>件</w:t>
      </w:r>
      <w:r w:rsidRPr="00C0567B">
        <w:rPr>
          <w:rFonts w:hAnsi="標楷體" w:hint="eastAsia"/>
        </w:rPr>
        <w:t>，均</w:t>
      </w:r>
      <w:r w:rsidR="002A77A3" w:rsidRPr="00C0567B">
        <w:rPr>
          <w:rFonts w:hAnsi="標楷體" w:hint="eastAsia"/>
        </w:rPr>
        <w:t>大部分</w:t>
      </w:r>
      <w:r w:rsidRPr="00C0567B">
        <w:rPr>
          <w:rFonts w:hAnsi="標楷體" w:hint="eastAsia"/>
        </w:rPr>
        <w:t>集中於醫學中心，各5件，其占比分別為5</w:t>
      </w:r>
      <w:r w:rsidRPr="00C0567B">
        <w:rPr>
          <w:rFonts w:hAnsi="標楷體"/>
        </w:rPr>
        <w:t>0%</w:t>
      </w:r>
      <w:r w:rsidRPr="00C0567B">
        <w:rPr>
          <w:rFonts w:hAnsi="標楷體" w:hint="eastAsia"/>
        </w:rPr>
        <w:t>及7</w:t>
      </w:r>
      <w:r w:rsidRPr="00C0567B">
        <w:rPr>
          <w:rFonts w:hAnsi="標楷體"/>
        </w:rPr>
        <w:t>1.43%</w:t>
      </w:r>
      <w:r w:rsidRPr="00C0567B">
        <w:rPr>
          <w:rFonts w:hAnsi="標楷體" w:hint="eastAsia"/>
        </w:rPr>
        <w:t>。而近5年來</w:t>
      </w:r>
      <w:r w:rsidR="00492A7A">
        <w:rPr>
          <w:rFonts w:hAnsi="標楷體" w:hint="eastAsia"/>
        </w:rPr>
        <w:t>(</w:t>
      </w:r>
      <w:r w:rsidR="00492A7A">
        <w:rPr>
          <w:rFonts w:hAnsi="標楷體"/>
        </w:rPr>
        <w:t>109</w:t>
      </w:r>
      <w:r w:rsidR="00492A7A">
        <w:rPr>
          <w:rFonts w:hAnsi="標楷體" w:hint="eastAsia"/>
        </w:rPr>
        <w:t>至1</w:t>
      </w:r>
      <w:r w:rsidR="00492A7A">
        <w:rPr>
          <w:rFonts w:hAnsi="標楷體"/>
        </w:rPr>
        <w:t>13</w:t>
      </w:r>
      <w:r w:rsidR="00492A7A">
        <w:rPr>
          <w:rFonts w:hAnsi="標楷體" w:hint="eastAsia"/>
        </w:rPr>
        <w:t>年度)</w:t>
      </w:r>
      <w:r w:rsidRPr="00C0567B">
        <w:rPr>
          <w:rFonts w:hAnsi="標楷體" w:hint="eastAsia"/>
        </w:rPr>
        <w:t>醫</w:t>
      </w:r>
      <w:r w:rsidR="00943ACC">
        <w:rPr>
          <w:rFonts w:hAnsi="標楷體" w:hint="eastAsia"/>
        </w:rPr>
        <w:t>院作業基金</w:t>
      </w:r>
      <w:r w:rsidRPr="00C0567B">
        <w:rPr>
          <w:rFonts w:hAnsi="標楷體" w:hint="eastAsia"/>
        </w:rPr>
        <w:t>整體違反勞基法件數(</w:t>
      </w:r>
      <w:r w:rsidRPr="00C0567B">
        <w:rPr>
          <w:rFonts w:hAnsi="標楷體"/>
        </w:rPr>
        <w:t>52</w:t>
      </w:r>
      <w:r w:rsidRPr="00C0567B">
        <w:rPr>
          <w:rFonts w:hAnsi="標楷體" w:hint="eastAsia"/>
        </w:rPr>
        <w:t>件)，以發生於區域醫院2</w:t>
      </w:r>
      <w:r w:rsidRPr="00C0567B">
        <w:rPr>
          <w:rFonts w:hAnsi="標楷體"/>
        </w:rPr>
        <w:t>3</w:t>
      </w:r>
      <w:r w:rsidRPr="00C0567B">
        <w:rPr>
          <w:rFonts w:hAnsi="標楷體" w:hint="eastAsia"/>
        </w:rPr>
        <w:t>件最高，占4</w:t>
      </w:r>
      <w:r w:rsidRPr="00C0567B">
        <w:rPr>
          <w:rFonts w:hAnsi="標楷體"/>
        </w:rPr>
        <w:t>4.23%</w:t>
      </w:r>
      <w:r w:rsidRPr="00C0567B">
        <w:rPr>
          <w:rFonts w:hAnsi="標楷體" w:hint="eastAsia"/>
        </w:rPr>
        <w:t>，次之則為地區醫院1</w:t>
      </w:r>
      <w:r w:rsidRPr="00C0567B">
        <w:rPr>
          <w:rFonts w:hAnsi="標楷體"/>
        </w:rPr>
        <w:t>7</w:t>
      </w:r>
      <w:r w:rsidRPr="00C0567B">
        <w:rPr>
          <w:rFonts w:hAnsi="標楷體" w:hint="eastAsia"/>
        </w:rPr>
        <w:t>件，占3</w:t>
      </w:r>
      <w:r w:rsidRPr="00C0567B">
        <w:rPr>
          <w:rFonts w:hAnsi="標楷體"/>
        </w:rPr>
        <w:t>2.69%</w:t>
      </w:r>
      <w:r w:rsidRPr="00C0567B">
        <w:rPr>
          <w:rFonts w:hAnsi="標楷體" w:hint="eastAsia"/>
        </w:rPr>
        <w:t>。</w:t>
      </w:r>
    </w:p>
    <w:p w:rsidR="004D1CB5" w:rsidRPr="00C0567B" w:rsidRDefault="009D3FF2" w:rsidP="00210EFB">
      <w:pPr>
        <w:pStyle w:val="a6"/>
        <w:ind w:left="850" w:firstLineChars="200" w:firstLine="566"/>
        <w:rPr>
          <w:rFonts w:hAnsi="標楷體"/>
        </w:rPr>
      </w:pPr>
      <w:r w:rsidRPr="00C0567B">
        <w:rPr>
          <w:rFonts w:hAnsi="標楷體" w:hint="eastAsia"/>
        </w:rPr>
        <w:t>由上可見</w:t>
      </w:r>
      <w:r w:rsidR="00210EFB" w:rsidRPr="00C0567B">
        <w:rPr>
          <w:rFonts w:hAnsi="標楷體" w:hint="eastAsia"/>
        </w:rPr>
        <w:t>，各</w:t>
      </w:r>
      <w:r w:rsidR="001C156E" w:rsidRPr="001C156E">
        <w:rPr>
          <w:rFonts w:hAnsi="標楷體" w:hint="eastAsia"/>
        </w:rPr>
        <w:t>中央</w:t>
      </w:r>
      <w:r w:rsidR="00A7227E">
        <w:rPr>
          <w:rFonts w:hAnsi="標楷體" w:hint="eastAsia"/>
        </w:rPr>
        <w:t>政府轄管</w:t>
      </w:r>
      <w:r w:rsidR="001C156E" w:rsidRPr="001C156E">
        <w:rPr>
          <w:rFonts w:hAnsi="標楷體" w:hint="eastAsia"/>
        </w:rPr>
        <w:t>公立醫院</w:t>
      </w:r>
      <w:r w:rsidRPr="00C0567B">
        <w:rPr>
          <w:rFonts w:hAnsi="標楷體" w:hint="eastAsia"/>
        </w:rPr>
        <w:t>違法勞基法之情形，主要集中於區域及地區醫院，</w:t>
      </w:r>
      <w:r w:rsidR="007A62DE" w:rsidRPr="00C0567B">
        <w:rPr>
          <w:rFonts w:hAnsi="標楷體" w:hint="eastAsia"/>
        </w:rPr>
        <w:t>顯示</w:t>
      </w:r>
      <w:r w:rsidRPr="00C0567B">
        <w:rPr>
          <w:rFonts w:hAnsi="標楷體" w:hint="eastAsia"/>
        </w:rPr>
        <w:t>中小型醫療機構在人力調動與勞動條件管理</w:t>
      </w:r>
      <w:r w:rsidR="007A62DE" w:rsidRPr="00C0567B">
        <w:rPr>
          <w:rFonts w:hAnsi="標楷體" w:hint="eastAsia"/>
        </w:rPr>
        <w:t>方面</w:t>
      </w:r>
      <w:r w:rsidR="00E45405" w:rsidRPr="00C0567B">
        <w:rPr>
          <w:rFonts w:hAnsi="標楷體" w:hint="eastAsia"/>
        </w:rPr>
        <w:t>存有一定程度之營運限制及管理挑戰</w:t>
      </w:r>
      <w:r w:rsidR="00A923A6" w:rsidRPr="00C0567B">
        <w:rPr>
          <w:rFonts w:hAnsi="標楷體" w:hint="eastAsia"/>
        </w:rPr>
        <w:t>，應持續關注與改善，此亦反映</w:t>
      </w:r>
      <w:r w:rsidRPr="00C0567B">
        <w:rPr>
          <w:rFonts w:hAnsi="標楷體" w:hint="eastAsia"/>
        </w:rPr>
        <w:t>部分醫院</w:t>
      </w:r>
      <w:r w:rsidR="00210EFB" w:rsidRPr="00C0567B">
        <w:rPr>
          <w:rFonts w:hAnsi="標楷體" w:hint="eastAsia"/>
        </w:rPr>
        <w:t>對於其員工之勞工基本權益</w:t>
      </w:r>
      <w:r w:rsidR="007A62DE" w:rsidRPr="00C0567B">
        <w:rPr>
          <w:rFonts w:hAnsi="標楷體" w:hint="eastAsia"/>
        </w:rPr>
        <w:t>保障方面</w:t>
      </w:r>
      <w:r w:rsidR="00E45405" w:rsidRPr="00C0567B">
        <w:rPr>
          <w:rFonts w:hAnsi="標楷體" w:hint="eastAsia"/>
        </w:rPr>
        <w:t>尚有不足，亟需強化法遵與</w:t>
      </w:r>
      <w:r w:rsidR="00B45285" w:rsidRPr="00C0567B">
        <w:rPr>
          <w:rFonts w:hAnsi="標楷體" w:hint="eastAsia"/>
        </w:rPr>
        <w:t>精進</w:t>
      </w:r>
      <w:r w:rsidR="00E45405" w:rsidRPr="00C0567B">
        <w:rPr>
          <w:rFonts w:hAnsi="標楷體" w:hint="eastAsia"/>
        </w:rPr>
        <w:t>內部管理，以營造合理且友善之工作環境</w:t>
      </w:r>
      <w:r w:rsidR="007A62DE" w:rsidRPr="00C0567B">
        <w:rPr>
          <w:rFonts w:hAnsi="標楷體" w:hint="eastAsia"/>
        </w:rPr>
        <w:t>。</w:t>
      </w:r>
    </w:p>
    <w:p w:rsidR="00210EFB" w:rsidRPr="00C0567B" w:rsidRDefault="00210EFB" w:rsidP="00A579EA">
      <w:pPr>
        <w:pStyle w:val="a6"/>
        <w:overflowPunct w:val="0"/>
        <w:ind w:leftChars="0" w:left="1361" w:hangingChars="480" w:hanging="1361"/>
        <w:rPr>
          <w:rFonts w:hAnsi="標楷體"/>
          <w:b/>
        </w:rPr>
      </w:pPr>
      <w:r w:rsidRPr="00C0567B">
        <w:rPr>
          <w:rFonts w:hAnsi="標楷體" w:hint="eastAsia"/>
          <w:b/>
        </w:rPr>
        <w:t>表</w:t>
      </w:r>
      <w:r w:rsidR="002872CB" w:rsidRPr="00C0567B">
        <w:rPr>
          <w:rFonts w:hAnsi="標楷體"/>
          <w:b/>
        </w:rPr>
        <w:t>3</w:t>
      </w:r>
      <w:r w:rsidRPr="00C0567B">
        <w:rPr>
          <w:rFonts w:hAnsi="標楷體"/>
          <w:b/>
        </w:rPr>
        <w:t>-</w:t>
      </w:r>
      <w:r w:rsidR="002872CB" w:rsidRPr="00C0567B">
        <w:rPr>
          <w:rFonts w:hAnsi="標楷體"/>
          <w:b/>
        </w:rPr>
        <w:t>7</w:t>
      </w:r>
      <w:r w:rsidRPr="00C0567B">
        <w:rPr>
          <w:rFonts w:hAnsi="標楷體"/>
          <w:b/>
        </w:rPr>
        <w:t>-2</w:t>
      </w:r>
      <w:r w:rsidR="00F23930" w:rsidRPr="00C0567B">
        <w:rPr>
          <w:rFonts w:hAnsi="標楷體"/>
          <w:b/>
        </w:rPr>
        <w:t xml:space="preserve">  </w:t>
      </w:r>
      <w:r w:rsidR="00A7227E">
        <w:rPr>
          <w:rFonts w:hAnsi="標楷體" w:hint="eastAsia"/>
          <w:b/>
        </w:rPr>
        <w:t>中央政府轄管公立</w:t>
      </w:r>
      <w:r w:rsidR="001C156E" w:rsidRPr="001C156E">
        <w:rPr>
          <w:rFonts w:hAnsi="標楷體" w:hint="eastAsia"/>
          <w:b/>
        </w:rPr>
        <w:t>醫院</w:t>
      </w:r>
      <w:r w:rsidRPr="00C0567B">
        <w:rPr>
          <w:rFonts w:hAnsi="標楷體" w:hint="eastAsia"/>
          <w:b/>
        </w:rPr>
        <w:t>1</w:t>
      </w:r>
      <w:r w:rsidRPr="00C0567B">
        <w:rPr>
          <w:rFonts w:hAnsi="標楷體"/>
          <w:b/>
        </w:rPr>
        <w:t>09</w:t>
      </w:r>
      <w:r w:rsidRPr="00C0567B">
        <w:rPr>
          <w:rFonts w:hAnsi="標楷體" w:hint="eastAsia"/>
          <w:b/>
        </w:rPr>
        <w:t>至1</w:t>
      </w:r>
      <w:r w:rsidRPr="00C0567B">
        <w:rPr>
          <w:rFonts w:hAnsi="標楷體"/>
          <w:b/>
        </w:rPr>
        <w:t>13</w:t>
      </w:r>
      <w:r w:rsidRPr="00C0567B">
        <w:rPr>
          <w:rFonts w:hAnsi="標楷體" w:hint="eastAsia"/>
          <w:b/>
        </w:rPr>
        <w:t>年度各年度違反勞基法之件數</w:t>
      </w:r>
      <w:r w:rsidR="002F1803">
        <w:rPr>
          <w:rFonts w:hAnsi="標楷體" w:hint="eastAsia"/>
          <w:b/>
        </w:rPr>
        <w:t>概況表</w:t>
      </w:r>
      <w:r w:rsidRPr="00C0567B">
        <w:rPr>
          <w:rFonts w:hAnsi="標楷體" w:hint="eastAsia"/>
          <w:b/>
        </w:rPr>
        <w:t xml:space="preserve"> </w:t>
      </w:r>
      <w:r w:rsidRPr="00C0567B">
        <w:rPr>
          <w:rFonts w:hAnsi="標楷體"/>
          <w:b/>
        </w:rPr>
        <w:t xml:space="preserve">  </w:t>
      </w:r>
      <w:r w:rsidR="00A7227E">
        <w:rPr>
          <w:rFonts w:hAnsi="標楷體"/>
          <w:b/>
        </w:rPr>
        <w:t xml:space="preserve">                         </w:t>
      </w:r>
      <w:r w:rsidRPr="00C0567B">
        <w:rPr>
          <w:rStyle w:val="143"/>
          <w:rFonts w:hAnsi="標楷體" w:hint="eastAsia"/>
        </w:rPr>
        <w:t>單位:件數；%</w:t>
      </w:r>
    </w:p>
    <w:tbl>
      <w:tblPr>
        <w:tblW w:w="848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822"/>
        <w:gridCol w:w="822"/>
        <w:gridCol w:w="822"/>
        <w:gridCol w:w="822"/>
        <w:gridCol w:w="823"/>
        <w:gridCol w:w="992"/>
        <w:gridCol w:w="1115"/>
      </w:tblGrid>
      <w:tr w:rsidR="0064762E" w:rsidRPr="00C0567B" w:rsidTr="00F23930">
        <w:trPr>
          <w:trHeight w:val="590"/>
          <w:tblHeader/>
        </w:trPr>
        <w:tc>
          <w:tcPr>
            <w:tcW w:w="2268"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年度</w:t>
            </w:r>
          </w:p>
          <w:p w:rsidR="00210EFB" w:rsidRPr="00C0567B" w:rsidRDefault="00210EFB" w:rsidP="001E1598">
            <w:pPr>
              <w:pStyle w:val="142"/>
              <w:jc w:val="center"/>
              <w:rPr>
                <w:rFonts w:hAnsi="標楷體"/>
                <w:b/>
              </w:rPr>
            </w:pPr>
            <w:r w:rsidRPr="00C0567B">
              <w:rPr>
                <w:rFonts w:hAnsi="標楷體" w:hint="eastAsia"/>
                <w:b/>
              </w:rPr>
              <w:t>中央主管醫院類別</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09</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10</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11</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12</w:t>
            </w:r>
          </w:p>
        </w:tc>
        <w:tc>
          <w:tcPr>
            <w:tcW w:w="823"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13</w:t>
            </w:r>
          </w:p>
        </w:tc>
        <w:tc>
          <w:tcPr>
            <w:tcW w:w="99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合計</w:t>
            </w:r>
          </w:p>
          <w:p w:rsidR="00210EFB" w:rsidRPr="00C0567B" w:rsidRDefault="00210EFB" w:rsidP="001E1598">
            <w:pPr>
              <w:pStyle w:val="142"/>
              <w:jc w:val="center"/>
              <w:rPr>
                <w:rFonts w:hAnsi="標楷體"/>
                <w:b/>
              </w:rPr>
            </w:pPr>
            <w:r w:rsidRPr="00C0567B">
              <w:rPr>
                <w:rFonts w:hAnsi="標楷體" w:hint="eastAsia"/>
                <w:b/>
              </w:rPr>
              <w:t>件數</w:t>
            </w:r>
          </w:p>
        </w:tc>
        <w:tc>
          <w:tcPr>
            <w:tcW w:w="1115"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占比</w:t>
            </w:r>
          </w:p>
        </w:tc>
      </w:tr>
      <w:tr w:rsidR="0064762E" w:rsidRPr="00C0567B" w:rsidTr="00F23930">
        <w:tc>
          <w:tcPr>
            <w:tcW w:w="2268" w:type="dxa"/>
            <w:shd w:val="clear" w:color="auto" w:fill="E7E6E6"/>
          </w:tcPr>
          <w:p w:rsidR="00210EFB" w:rsidRPr="00C0567B" w:rsidRDefault="00210EFB" w:rsidP="005E4F42">
            <w:pPr>
              <w:pStyle w:val="142"/>
              <w:rPr>
                <w:rFonts w:hAnsi="標楷體"/>
              </w:rPr>
            </w:pPr>
            <w:r w:rsidRPr="00C0567B">
              <w:rPr>
                <w:rFonts w:hAnsi="標楷體" w:hint="eastAsia"/>
              </w:rPr>
              <w:t>教育部所屬醫院</w:t>
            </w:r>
          </w:p>
        </w:tc>
        <w:tc>
          <w:tcPr>
            <w:tcW w:w="822" w:type="dxa"/>
            <w:shd w:val="clear" w:color="auto" w:fill="E7E6E6"/>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1</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0</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0</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2</w:t>
            </w:r>
          </w:p>
        </w:tc>
        <w:tc>
          <w:tcPr>
            <w:tcW w:w="823"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7</w:t>
            </w:r>
          </w:p>
        </w:tc>
        <w:tc>
          <w:tcPr>
            <w:tcW w:w="99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10</w:t>
            </w:r>
          </w:p>
        </w:tc>
        <w:tc>
          <w:tcPr>
            <w:tcW w:w="1115" w:type="dxa"/>
            <w:shd w:val="clear" w:color="auto" w:fill="E7E6E6"/>
          </w:tcPr>
          <w:p w:rsidR="00210EFB" w:rsidRPr="00C0567B" w:rsidRDefault="00210EFB" w:rsidP="00525006">
            <w:pPr>
              <w:overflowPunct w:val="0"/>
              <w:spacing w:line="280" w:lineRule="exact"/>
              <w:ind w:leftChars="0" w:left="0" w:firstLineChars="0" w:firstLine="0"/>
              <w:jc w:val="right"/>
              <w:rPr>
                <w:rFonts w:hAnsi="標楷體"/>
                <w:sz w:val="24"/>
                <w:szCs w:val="24"/>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rPr>
              <w:t>5</w:t>
            </w:r>
          </w:p>
        </w:tc>
        <w:tc>
          <w:tcPr>
            <w:tcW w:w="1115" w:type="dxa"/>
            <w:shd w:val="clear" w:color="auto" w:fill="auto"/>
          </w:tcPr>
          <w:p w:rsidR="00210EFB" w:rsidRPr="00C0567B" w:rsidRDefault="002F1803" w:rsidP="00525006">
            <w:pPr>
              <w:pStyle w:val="142"/>
              <w:jc w:val="right"/>
              <w:rPr>
                <w:rFonts w:hAnsi="標楷體"/>
              </w:rPr>
            </w:pPr>
            <w:r>
              <w:rPr>
                <w:rFonts w:hAnsi="標楷體"/>
              </w:rPr>
              <w:t>50.00</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0.00</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4</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4</w:t>
            </w:r>
            <w:r w:rsidR="002F1803">
              <w:rPr>
                <w:rFonts w:hAnsi="標楷體"/>
              </w:rPr>
              <w:t>0.00</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國防部所屬醫院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5</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14</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4.29</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7</w:t>
            </w:r>
            <w:r w:rsidR="002F1803">
              <w:rPr>
                <w:rFonts w:hAnsi="標楷體"/>
              </w:rPr>
              <w:t>1.42</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4.29</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退輔會所屬醫院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7</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5</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7</w:t>
            </w:r>
            <w:r w:rsidR="002F1803">
              <w:rPr>
                <w:rFonts w:hAnsi="標楷體"/>
              </w:rPr>
              <w:t>1.43</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2</w:t>
            </w:r>
            <w:r w:rsidR="002F1803">
              <w:rPr>
                <w:rFonts w:hAnsi="標楷體"/>
              </w:rPr>
              <w:t>8.57</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rPr>
              <w:t>-</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衛福部所屬醫院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8</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rPr>
              <w:t>4</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21</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3</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4</w:t>
            </w:r>
            <w:r w:rsidR="002F1803">
              <w:rPr>
                <w:rFonts w:hAnsi="標楷體"/>
              </w:rPr>
              <w:t>7.62</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7</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992"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1</w:t>
            </w:r>
          </w:p>
        </w:tc>
        <w:tc>
          <w:tcPr>
            <w:tcW w:w="1115"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5</w:t>
            </w:r>
            <w:r w:rsidR="002F1803">
              <w:rPr>
                <w:rFonts w:hAnsi="標楷體"/>
              </w:rPr>
              <w:t>2.38</w:t>
            </w:r>
          </w:p>
        </w:tc>
      </w:tr>
      <w:tr w:rsidR="0064762E" w:rsidRPr="00C0567B" w:rsidTr="00F23930">
        <w:tc>
          <w:tcPr>
            <w:tcW w:w="2268" w:type="dxa"/>
            <w:shd w:val="clear" w:color="auto" w:fill="E7E6E6"/>
          </w:tcPr>
          <w:p w:rsidR="00210EFB" w:rsidRPr="00C0567B" w:rsidRDefault="00210EFB" w:rsidP="00E36C82">
            <w:pPr>
              <w:pStyle w:val="142"/>
              <w:jc w:val="center"/>
              <w:rPr>
                <w:rFonts w:hAnsi="標楷體"/>
                <w:b/>
              </w:rPr>
            </w:pPr>
            <w:r w:rsidRPr="00C0567B">
              <w:rPr>
                <w:rFonts w:hAnsi="標楷體" w:hint="eastAsia"/>
                <w:b/>
              </w:rPr>
              <w:t>合計</w:t>
            </w:r>
          </w:p>
        </w:tc>
        <w:tc>
          <w:tcPr>
            <w:tcW w:w="822" w:type="dxa"/>
            <w:shd w:val="clear" w:color="auto" w:fill="E7E6E6"/>
          </w:tcPr>
          <w:p w:rsidR="00210EFB" w:rsidRPr="00C0567B" w:rsidRDefault="00210EFB" w:rsidP="00525006">
            <w:pPr>
              <w:pStyle w:val="142"/>
              <w:jc w:val="right"/>
              <w:rPr>
                <w:rFonts w:hAnsi="標楷體"/>
                <w:b/>
              </w:rPr>
            </w:pPr>
            <w:r w:rsidRPr="00C0567B">
              <w:rPr>
                <w:rFonts w:hAnsi="標楷體"/>
                <w:b/>
              </w:rPr>
              <w:t>7</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hint="eastAsia"/>
                <w:b/>
              </w:rPr>
              <w:t>9</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hint="eastAsia"/>
                <w:b/>
              </w:rPr>
              <w:t>1</w:t>
            </w:r>
            <w:r w:rsidRPr="00C0567B">
              <w:rPr>
                <w:rFonts w:hAnsi="標楷體"/>
                <w:b/>
              </w:rPr>
              <w:t>0</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b/>
              </w:rPr>
              <w:t>7</w:t>
            </w:r>
          </w:p>
        </w:tc>
        <w:tc>
          <w:tcPr>
            <w:tcW w:w="823" w:type="dxa"/>
            <w:shd w:val="clear" w:color="auto" w:fill="E7E6E6"/>
            <w:vAlign w:val="center"/>
          </w:tcPr>
          <w:p w:rsidR="00210EFB" w:rsidRPr="00C0567B" w:rsidRDefault="00210EFB" w:rsidP="00525006">
            <w:pPr>
              <w:pStyle w:val="142"/>
              <w:jc w:val="right"/>
              <w:rPr>
                <w:rFonts w:hAnsi="標楷體"/>
                <w:b/>
              </w:rPr>
            </w:pPr>
            <w:r w:rsidRPr="00C0567B">
              <w:rPr>
                <w:rFonts w:hAnsi="標楷體"/>
                <w:b/>
              </w:rPr>
              <w:t>19</w:t>
            </w:r>
          </w:p>
        </w:tc>
        <w:tc>
          <w:tcPr>
            <w:tcW w:w="992" w:type="dxa"/>
            <w:shd w:val="clear" w:color="auto" w:fill="E7E6E6"/>
          </w:tcPr>
          <w:p w:rsidR="00210EFB" w:rsidRPr="00C0567B" w:rsidRDefault="00210EFB" w:rsidP="00525006">
            <w:pPr>
              <w:pStyle w:val="142"/>
              <w:jc w:val="right"/>
              <w:rPr>
                <w:rFonts w:hAnsi="標楷體"/>
                <w:b/>
              </w:rPr>
            </w:pPr>
            <w:r w:rsidRPr="00C0567B">
              <w:rPr>
                <w:rFonts w:hAnsi="標楷體"/>
                <w:b/>
              </w:rPr>
              <w:t>52</w:t>
            </w:r>
          </w:p>
        </w:tc>
        <w:tc>
          <w:tcPr>
            <w:tcW w:w="1115" w:type="dxa"/>
            <w:shd w:val="clear" w:color="auto" w:fill="E7E6E6"/>
            <w:vAlign w:val="center"/>
          </w:tcPr>
          <w:p w:rsidR="00210EFB" w:rsidRPr="00C0567B" w:rsidRDefault="00210EFB" w:rsidP="00525006">
            <w:pPr>
              <w:pStyle w:val="142"/>
              <w:jc w:val="right"/>
              <w:rPr>
                <w:rFonts w:hAnsi="標楷體"/>
                <w:b/>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醫學中心</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0</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5</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r w:rsidRPr="00C0567B">
              <w:rPr>
                <w:rFonts w:hAnsi="標楷體"/>
                <w:b/>
              </w:rPr>
              <w:t>2</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2</w:t>
            </w:r>
            <w:r w:rsidR="002F1803">
              <w:rPr>
                <w:rFonts w:hAnsi="標楷體"/>
                <w:b/>
              </w:rPr>
              <w:t>3.08</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區域醫院</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4</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4</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4</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10</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2</w:t>
            </w:r>
            <w:r w:rsidRPr="00C0567B">
              <w:rPr>
                <w:rFonts w:hAnsi="標楷體"/>
                <w:b/>
              </w:rPr>
              <w:t>3</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4</w:t>
            </w:r>
            <w:r w:rsidR="002F1803">
              <w:rPr>
                <w:rFonts w:hAnsi="標楷體"/>
                <w:b/>
              </w:rPr>
              <w:t>4.23</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地區醫院</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0</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8</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b/>
              </w:rPr>
              <w:t>2</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4</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b/>
              </w:rPr>
              <w:t>17</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3</w:t>
            </w:r>
            <w:r w:rsidR="002F1803">
              <w:rPr>
                <w:rFonts w:hAnsi="標楷體"/>
                <w:b/>
              </w:rPr>
              <w:t>2.69</w:t>
            </w:r>
          </w:p>
        </w:tc>
      </w:tr>
    </w:tbl>
    <w:p w:rsidR="00A579EA" w:rsidRDefault="00210EFB" w:rsidP="0088582B">
      <w:pPr>
        <w:overflowPunct w:val="0"/>
        <w:spacing w:line="280" w:lineRule="exact"/>
        <w:ind w:leftChars="0" w:left="1216" w:hangingChars="500" w:hanging="1216"/>
        <w:rPr>
          <w:rStyle w:val="143"/>
          <w:rFonts w:hAnsi="標楷體" w:hint="eastAsia"/>
        </w:rPr>
      </w:pPr>
      <w:r w:rsidRPr="00C0567B">
        <w:rPr>
          <w:rFonts w:hAnsi="標楷體" w:cs="標楷體" w:hint="eastAsia"/>
          <w:sz w:val="24"/>
        </w:rPr>
        <w:t>資料來源：</w:t>
      </w:r>
      <w:r w:rsidRPr="00C0567B">
        <w:rPr>
          <w:rStyle w:val="143"/>
          <w:rFonts w:hAnsi="標楷體" w:hint="eastAsia"/>
        </w:rPr>
        <w:t>教育部所屬</w:t>
      </w:r>
      <w:r w:rsidR="002C70E3" w:rsidRPr="00C0567B">
        <w:rPr>
          <w:rStyle w:val="143"/>
          <w:rFonts w:hAnsi="標楷體" w:hint="eastAsia"/>
        </w:rPr>
        <w:t>各</w:t>
      </w:r>
      <w:r w:rsidR="002F1803">
        <w:rPr>
          <w:rStyle w:val="143"/>
          <w:rFonts w:hAnsi="標楷體" w:hint="eastAsia"/>
        </w:rPr>
        <w:t>醫院</w:t>
      </w:r>
      <w:r w:rsidRPr="00C0567B">
        <w:rPr>
          <w:rStyle w:val="143"/>
          <w:rFonts w:hAnsi="標楷體" w:hint="eastAsia"/>
        </w:rPr>
        <w:t>作業基金、國防部、退輔會</w:t>
      </w:r>
      <w:r w:rsidR="002C70E3" w:rsidRPr="00C0567B">
        <w:rPr>
          <w:rStyle w:val="143"/>
          <w:rFonts w:hAnsi="標楷體" w:hint="eastAsia"/>
        </w:rPr>
        <w:t>、衛福部</w:t>
      </w:r>
      <w:r w:rsidRPr="00C0567B">
        <w:rPr>
          <w:rStyle w:val="143"/>
          <w:rFonts w:hAnsi="標楷體" w:hint="eastAsia"/>
        </w:rPr>
        <w:t>提供</w:t>
      </w:r>
      <w:r w:rsidR="00BF17AB">
        <w:rPr>
          <w:rFonts w:hAnsi="標楷體" w:cs="標楷體" w:hint="eastAsia"/>
          <w:sz w:val="24"/>
        </w:rPr>
        <w:t>；</w:t>
      </w:r>
      <w:r w:rsidRPr="00C0567B">
        <w:rPr>
          <w:rStyle w:val="143"/>
          <w:rFonts w:hAnsi="標楷體" w:hint="eastAsia"/>
        </w:rPr>
        <w:t>本中心整理。</w:t>
      </w:r>
    </w:p>
    <w:p w:rsidR="00210EFB" w:rsidRPr="00C0567B" w:rsidRDefault="00894ADC" w:rsidP="00894ADC">
      <w:pPr>
        <w:pStyle w:val="a5"/>
        <w:ind w:left="849" w:hanging="283"/>
        <w:rPr>
          <w:rFonts w:hAnsi="標楷體"/>
          <w:b/>
        </w:rPr>
      </w:pPr>
      <w:r w:rsidRPr="00C0567B">
        <w:rPr>
          <w:rFonts w:hAnsi="標楷體" w:hint="eastAsia"/>
          <w:b/>
        </w:rPr>
        <w:t>(三)近5</w:t>
      </w:r>
      <w:r w:rsidR="00FD7606">
        <w:rPr>
          <w:rFonts w:hAnsi="標楷體" w:hint="eastAsia"/>
          <w:b/>
        </w:rPr>
        <w:t>年最常見違反勞基法之違法態樣為</w:t>
      </w:r>
      <w:r w:rsidRPr="00C0567B">
        <w:rPr>
          <w:rFonts w:hAnsi="標楷體" w:hint="eastAsia"/>
          <w:b/>
        </w:rPr>
        <w:t>延長工時卻未依法給薪及未依法給付休息日工作之工資，至受影響勞工族群</w:t>
      </w:r>
      <w:r w:rsidR="00FD7606">
        <w:rPr>
          <w:rFonts w:hAnsi="標楷體" w:hint="eastAsia"/>
          <w:b/>
        </w:rPr>
        <w:t>則</w:t>
      </w:r>
      <w:r w:rsidRPr="00C0567B">
        <w:rPr>
          <w:rFonts w:hAnsi="標楷體" w:hint="eastAsia"/>
          <w:b/>
        </w:rPr>
        <w:t>以護理人員為大宗</w:t>
      </w:r>
    </w:p>
    <w:p w:rsidR="00541DA3" w:rsidRPr="00C0567B" w:rsidRDefault="00FD7606" w:rsidP="00541DA3">
      <w:pPr>
        <w:pStyle w:val="a6"/>
        <w:ind w:left="850" w:firstLineChars="200" w:firstLine="566"/>
        <w:rPr>
          <w:rFonts w:hAnsi="標楷體"/>
        </w:rPr>
      </w:pPr>
      <w:r>
        <w:rPr>
          <w:rFonts w:hAnsi="標楷體" w:hint="eastAsia"/>
        </w:rPr>
        <w:t>依各醫院</w:t>
      </w:r>
      <w:r w:rsidR="00894ADC" w:rsidRPr="00C0567B">
        <w:rPr>
          <w:rFonts w:hAnsi="標楷體" w:hint="eastAsia"/>
        </w:rPr>
        <w:t>作業基金提供</w:t>
      </w:r>
      <w:r w:rsidR="00894ADC" w:rsidRPr="00C0567B">
        <w:rPr>
          <w:rFonts w:hAnsi="標楷體"/>
        </w:rPr>
        <w:t>109</w:t>
      </w:r>
      <w:r w:rsidR="00894ADC" w:rsidRPr="00C0567B">
        <w:rPr>
          <w:rFonts w:hAnsi="標楷體" w:hint="eastAsia"/>
        </w:rPr>
        <w:t>至1</w:t>
      </w:r>
      <w:r w:rsidR="00894ADC" w:rsidRPr="00C0567B">
        <w:rPr>
          <w:rFonts w:hAnsi="標楷體"/>
        </w:rPr>
        <w:t>13</w:t>
      </w:r>
      <w:r w:rsidR="00894ADC" w:rsidRPr="00C0567B">
        <w:rPr>
          <w:rFonts w:hAnsi="標楷體" w:hint="eastAsia"/>
        </w:rPr>
        <w:t>年度間違反勞基法之情形，</w:t>
      </w:r>
      <w:r w:rsidR="00541DA3" w:rsidRPr="00C0567B">
        <w:rPr>
          <w:rFonts w:hAnsi="標楷體" w:hint="eastAsia"/>
        </w:rPr>
        <w:t>分析如下:</w:t>
      </w:r>
    </w:p>
    <w:p w:rsidR="00894ADC" w:rsidRPr="00C0567B" w:rsidRDefault="00541DA3" w:rsidP="00541DA3">
      <w:pPr>
        <w:pStyle w:val="123"/>
        <w:ind w:left="1133" w:hanging="283"/>
        <w:rPr>
          <w:rFonts w:hAnsi="標楷體"/>
          <w:b/>
        </w:rPr>
      </w:pPr>
      <w:r w:rsidRPr="00C0567B">
        <w:rPr>
          <w:rFonts w:hAnsi="標楷體" w:hint="eastAsia"/>
          <w:b/>
        </w:rPr>
        <w:t>1</w:t>
      </w:r>
      <w:r w:rsidRPr="00C0567B">
        <w:rPr>
          <w:rFonts w:hAnsi="標楷體"/>
          <w:b/>
        </w:rPr>
        <w:t>.</w:t>
      </w:r>
      <w:r w:rsidR="00FD7606">
        <w:rPr>
          <w:rFonts w:hAnsi="標楷體" w:hint="eastAsia"/>
          <w:b/>
        </w:rPr>
        <w:t>依違反</w:t>
      </w:r>
      <w:r w:rsidR="00894ADC" w:rsidRPr="00C0567B">
        <w:rPr>
          <w:rFonts w:hAnsi="標楷體" w:hint="eastAsia"/>
          <w:b/>
        </w:rPr>
        <w:t>勞基法之條文歸納</w:t>
      </w:r>
      <w:r w:rsidR="00894ADC" w:rsidRPr="00C0567B">
        <w:rPr>
          <w:rFonts w:hAnsi="標楷體"/>
          <w:b/>
        </w:rPr>
        <w:t>違法態樣</w:t>
      </w:r>
    </w:p>
    <w:p w:rsidR="00894ADC" w:rsidRPr="00477DBE" w:rsidRDefault="00541DA3" w:rsidP="00541DA3">
      <w:pPr>
        <w:pStyle w:val="1231"/>
        <w:ind w:left="1416" w:hanging="283"/>
      </w:pPr>
      <w:r w:rsidRPr="00C0567B">
        <w:rPr>
          <w:rFonts w:hAnsi="標楷體"/>
          <w:b/>
        </w:rPr>
        <w:t>(1)</w:t>
      </w:r>
      <w:r w:rsidR="00894ADC" w:rsidRPr="00C0567B">
        <w:rPr>
          <w:rFonts w:hAnsi="標楷體" w:hint="eastAsia"/>
          <w:b/>
        </w:rPr>
        <w:t>工資、加班費給付問題</w:t>
      </w:r>
      <w:r w:rsidR="00477DBE">
        <w:rPr>
          <w:rFonts w:ascii="全字庫正宋體" w:eastAsia="全字庫正宋體" w:hAnsi="全字庫正宋體" w:cs="全字庫正宋體" w:hint="eastAsia"/>
          <w:b/>
        </w:rPr>
        <w:t>：</w:t>
      </w:r>
      <w:r w:rsidR="00477DBE" w:rsidRPr="00477DBE">
        <w:rPr>
          <w:rFonts w:hint="eastAsia"/>
        </w:rPr>
        <w:t>違反勞基法第24條</w:t>
      </w:r>
      <w:r w:rsidR="00477DBE">
        <w:rPr>
          <w:rStyle w:val="af8"/>
        </w:rPr>
        <w:footnoteReference w:id="30"/>
      </w:r>
      <w:r w:rsidR="00477DBE" w:rsidRPr="00477DBE">
        <w:rPr>
          <w:rFonts w:hint="eastAsia"/>
        </w:rPr>
        <w:t>之情形高達27次</w:t>
      </w:r>
      <w:r w:rsidR="00914F14">
        <w:rPr>
          <w:rStyle w:val="af8"/>
        </w:rPr>
        <w:footnoteReference w:id="31"/>
      </w:r>
      <w:r w:rsidR="00477DBE" w:rsidRPr="00477DBE">
        <w:rPr>
          <w:rFonts w:hint="eastAsia"/>
        </w:rPr>
        <w:t xml:space="preserve"> (詳表3-7-3)，占違反法條次數總數近一半，顯示延長工作時間未加給工資、休息日延長工時未給工資，為最普遍之違法行為。而例假、休息日未依規定發給工資(第39條)及工資未全額給付勞工(第22條第2項)，亦分別計5次及2次，至特別休假未休部分未給工資補償(第38條第4項)計1次。</w:t>
      </w:r>
    </w:p>
    <w:p w:rsidR="00894ADC" w:rsidRPr="00C765B1" w:rsidRDefault="00477DBE" w:rsidP="00541DA3">
      <w:pPr>
        <w:pStyle w:val="1231"/>
        <w:ind w:left="1416" w:hanging="283"/>
      </w:pPr>
      <w:r w:rsidRPr="00C0567B">
        <w:rPr>
          <w:rFonts w:hAnsi="標楷體"/>
          <w:b/>
        </w:rPr>
        <w:t xml:space="preserve"> </w:t>
      </w:r>
      <w:r w:rsidR="00541DA3" w:rsidRPr="00C0567B">
        <w:rPr>
          <w:rFonts w:hAnsi="標楷體"/>
          <w:b/>
        </w:rPr>
        <w:t>(2)</w:t>
      </w:r>
      <w:r w:rsidR="00894ADC" w:rsidRPr="00C0567B">
        <w:rPr>
          <w:rFonts w:hAnsi="標楷體" w:hint="eastAsia"/>
          <w:b/>
        </w:rPr>
        <w:t>工時管理問題</w:t>
      </w:r>
      <w:r w:rsidR="00C765B1">
        <w:rPr>
          <w:rFonts w:ascii="全字庫正宋體" w:eastAsia="全字庫正宋體" w:hAnsi="全字庫正宋體" w:cs="全字庫正宋體" w:hint="eastAsia"/>
          <w:b/>
        </w:rPr>
        <w:t>：</w:t>
      </w:r>
      <w:r w:rsidR="00C765B1" w:rsidRPr="00C765B1">
        <w:rPr>
          <w:rFonts w:hint="eastAsia"/>
        </w:rPr>
        <w:t>常見違法態樣之第2高，係違反勞基法第32條第2項</w:t>
      </w:r>
      <w:r w:rsidR="00C765B1">
        <w:rPr>
          <w:rStyle w:val="af8"/>
        </w:rPr>
        <w:footnoteReference w:id="32"/>
      </w:r>
      <w:r w:rsidR="00C765B1" w:rsidRPr="00C765B1">
        <w:rPr>
          <w:rFonts w:hint="eastAsia"/>
        </w:rPr>
        <w:t>，即超時工作，共計7次</w:t>
      </w:r>
      <w:r w:rsidR="00C765B1">
        <w:rPr>
          <w:rStyle w:val="af8"/>
        </w:rPr>
        <w:footnoteReference w:id="33"/>
      </w:r>
      <w:r w:rsidR="00C765B1" w:rsidRPr="00C765B1">
        <w:rPr>
          <w:rFonts w:hint="eastAsia"/>
        </w:rPr>
        <w:t xml:space="preserve"> 。而休假安排不當(第36條)、班表安排輪班間隔休息時間未達11小時 (第34條第2項)、非因天災事變突發事件停止假期或停止假期後而未依法給予補休(第40條</w:t>
      </w:r>
      <w:r w:rsidR="007B5773">
        <w:rPr>
          <w:rFonts w:hint="eastAsia"/>
        </w:rPr>
        <w:t>)</w:t>
      </w:r>
      <w:r w:rsidR="00C765B1" w:rsidRPr="00C765B1">
        <w:rPr>
          <w:rFonts w:hint="eastAsia"/>
        </w:rPr>
        <w:t>、連續工作4小時未給予30分鐘休息（第35條），分別達4次、3次、2及１次，以上共計17次。</w:t>
      </w:r>
    </w:p>
    <w:p w:rsidR="00894ADC" w:rsidRPr="00053275" w:rsidRDefault="00C765B1" w:rsidP="00541DA3">
      <w:pPr>
        <w:pStyle w:val="1231"/>
        <w:ind w:left="1416" w:hanging="283"/>
      </w:pPr>
      <w:r w:rsidRPr="00C0567B">
        <w:rPr>
          <w:rFonts w:hAnsi="標楷體"/>
          <w:b/>
        </w:rPr>
        <w:t xml:space="preserve"> </w:t>
      </w:r>
      <w:r w:rsidR="00541DA3" w:rsidRPr="00053275">
        <w:rPr>
          <w:rFonts w:hAnsi="標楷體"/>
          <w:b/>
        </w:rPr>
        <w:t>(3)</w:t>
      </w:r>
      <w:r w:rsidR="00894ADC" w:rsidRPr="00053275">
        <w:rPr>
          <w:rFonts w:hint="eastAsia"/>
          <w:b/>
        </w:rPr>
        <w:t>行政疏失問題</w:t>
      </w:r>
      <w:r w:rsidR="004934BC" w:rsidRPr="00053275">
        <w:rPr>
          <w:rFonts w:hint="eastAsia"/>
          <w:b/>
        </w:rPr>
        <w:t>：</w:t>
      </w:r>
      <w:r w:rsidR="004934BC" w:rsidRPr="00053275">
        <w:rPr>
          <w:rFonts w:hint="eastAsia"/>
        </w:rPr>
        <w:t>出勤紀錄未詳實(第30條第6項)計3次、未提供夜班費細目(第23條第1項)以及未據現行法令修改規則並報主管機關核備(第70條)均為1次等。</w:t>
      </w:r>
    </w:p>
    <w:p w:rsidR="003F1936" w:rsidRPr="00C0567B" w:rsidRDefault="00894ADC" w:rsidP="003F1936">
      <w:pPr>
        <w:pStyle w:val="123"/>
        <w:ind w:leftChars="-50" w:left="-142" w:right="-1" w:firstLineChars="1" w:firstLine="3"/>
        <w:jc w:val="left"/>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7</w:t>
      </w:r>
      <w:r w:rsidRPr="00C0567B">
        <w:rPr>
          <w:rStyle w:val="12"/>
          <w:rFonts w:hAnsi="標楷體" w:hint="eastAsia"/>
          <w:b/>
        </w:rPr>
        <w:t>-</w:t>
      </w:r>
      <w:r w:rsidR="002872CB" w:rsidRPr="00C0567B">
        <w:rPr>
          <w:rStyle w:val="12"/>
          <w:rFonts w:hAnsi="標楷體"/>
          <w:b/>
        </w:rPr>
        <w:t>3</w:t>
      </w:r>
      <w:r w:rsidR="00F23930" w:rsidRPr="00C0567B">
        <w:rPr>
          <w:rStyle w:val="12"/>
          <w:rFonts w:hAnsi="標楷體"/>
          <w:b/>
        </w:rPr>
        <w:t xml:space="preserve">  </w:t>
      </w:r>
      <w:r w:rsidRPr="00C0567B">
        <w:rPr>
          <w:rStyle w:val="12"/>
          <w:rFonts w:hAnsi="標楷體" w:hint="eastAsia"/>
          <w:b/>
        </w:rPr>
        <w:t>109至113年度醫</w:t>
      </w:r>
      <w:r w:rsidR="00513425">
        <w:rPr>
          <w:rStyle w:val="12"/>
          <w:rFonts w:hAnsi="標楷體" w:hint="eastAsia"/>
          <w:b/>
        </w:rPr>
        <w:t>院作業基金</w:t>
      </w:r>
      <w:r w:rsidRPr="00C0567B">
        <w:rPr>
          <w:rStyle w:val="12"/>
          <w:rFonts w:hAnsi="標楷體" w:hint="eastAsia"/>
          <w:b/>
        </w:rPr>
        <w:t>違反勞基法態樣分析表</w:t>
      </w:r>
    </w:p>
    <w:p w:rsidR="00894ADC" w:rsidRPr="00C0567B" w:rsidRDefault="00894ADC" w:rsidP="00513425">
      <w:pPr>
        <w:pStyle w:val="142"/>
        <w:jc w:val="right"/>
        <w:rPr>
          <w:rStyle w:val="143"/>
          <w:rFonts w:hAnsi="標楷體"/>
        </w:rPr>
      </w:pPr>
      <w:r w:rsidRPr="00C0567B">
        <w:rPr>
          <w:rFonts w:hint="eastAsia"/>
          <w:b/>
        </w:rPr>
        <w:t xml:space="preserve"> </w:t>
      </w:r>
      <w:r w:rsidRPr="00C0567B">
        <w:rPr>
          <w:rFonts w:hint="eastAsia"/>
        </w:rPr>
        <w:t xml:space="preserve">                       </w:t>
      </w:r>
      <w:r w:rsidR="003F1936" w:rsidRPr="00C0567B">
        <w:t xml:space="preserve">   </w:t>
      </w:r>
      <w:r w:rsidRPr="00C0567B">
        <w:rPr>
          <w:rStyle w:val="143"/>
          <w:rFonts w:hAnsi="標楷體" w:hint="eastAsia"/>
        </w:rPr>
        <w:t>單位:次數</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709"/>
        <w:gridCol w:w="5934"/>
      </w:tblGrid>
      <w:tr w:rsidR="00894ADC" w:rsidRPr="00C0567B" w:rsidTr="00513425">
        <w:trPr>
          <w:trHeight w:val="590"/>
          <w:tblHeader/>
        </w:trPr>
        <w:tc>
          <w:tcPr>
            <w:tcW w:w="1985" w:type="dxa"/>
            <w:shd w:val="clear" w:color="auto" w:fill="auto"/>
            <w:vAlign w:val="center"/>
          </w:tcPr>
          <w:p w:rsidR="00894ADC" w:rsidRPr="00C0567B" w:rsidRDefault="00894ADC" w:rsidP="001E1598">
            <w:pPr>
              <w:pStyle w:val="142"/>
              <w:jc w:val="center"/>
              <w:rPr>
                <w:rFonts w:hAnsi="標楷體"/>
                <w:b/>
              </w:rPr>
            </w:pPr>
            <w:r w:rsidRPr="00C0567B">
              <w:rPr>
                <w:rFonts w:hAnsi="標楷體" w:hint="eastAsia"/>
                <w:b/>
              </w:rPr>
              <w:t>勞基法條文</w:t>
            </w:r>
          </w:p>
        </w:tc>
        <w:tc>
          <w:tcPr>
            <w:tcW w:w="709" w:type="dxa"/>
            <w:shd w:val="clear" w:color="auto" w:fill="auto"/>
            <w:vAlign w:val="center"/>
          </w:tcPr>
          <w:p w:rsidR="00894ADC" w:rsidRPr="00C0567B" w:rsidRDefault="009C1087" w:rsidP="001E1598">
            <w:pPr>
              <w:pStyle w:val="142"/>
              <w:jc w:val="center"/>
              <w:rPr>
                <w:rFonts w:hAnsi="標楷體"/>
                <w:b/>
              </w:rPr>
            </w:pPr>
            <w:r w:rsidRPr="00C0567B">
              <w:rPr>
                <w:rFonts w:hAnsi="標楷體" w:hint="eastAsia"/>
                <w:b/>
              </w:rPr>
              <w:t>違反</w:t>
            </w:r>
            <w:r w:rsidR="00894ADC" w:rsidRPr="00C0567B">
              <w:rPr>
                <w:rFonts w:hAnsi="標楷體" w:hint="eastAsia"/>
                <w:b/>
              </w:rPr>
              <w:t>次數</w:t>
            </w:r>
          </w:p>
        </w:tc>
        <w:tc>
          <w:tcPr>
            <w:tcW w:w="5934" w:type="dxa"/>
            <w:shd w:val="clear" w:color="auto" w:fill="auto"/>
            <w:vAlign w:val="center"/>
          </w:tcPr>
          <w:p w:rsidR="00894ADC" w:rsidRPr="00C0567B" w:rsidRDefault="00894ADC" w:rsidP="001E1598">
            <w:pPr>
              <w:pStyle w:val="142"/>
              <w:jc w:val="center"/>
              <w:rPr>
                <w:rFonts w:hAnsi="標楷體"/>
                <w:b/>
              </w:rPr>
            </w:pPr>
            <w:r w:rsidRPr="00C0567B">
              <w:rPr>
                <w:rFonts w:hAnsi="標楷體" w:hint="eastAsia"/>
                <w:b/>
              </w:rPr>
              <w:t>違規內容簡述</w:t>
            </w:r>
          </w:p>
        </w:tc>
      </w:tr>
      <w:tr w:rsidR="00894ADC" w:rsidRPr="00C0567B" w:rsidTr="00F57557">
        <w:trPr>
          <w:trHeight w:val="560"/>
        </w:trPr>
        <w:tc>
          <w:tcPr>
            <w:tcW w:w="1985" w:type="dxa"/>
            <w:shd w:val="clear" w:color="auto" w:fill="auto"/>
            <w:vAlign w:val="center"/>
          </w:tcPr>
          <w:p w:rsidR="00894ADC" w:rsidRPr="00C0567B" w:rsidRDefault="00894ADC" w:rsidP="00F57557">
            <w:pPr>
              <w:pStyle w:val="142"/>
              <w:rPr>
                <w:rFonts w:hAnsi="標楷體"/>
              </w:rPr>
            </w:pPr>
            <w:r w:rsidRPr="00C0567B">
              <w:rPr>
                <w:rFonts w:hAnsi="標楷體" w:hint="eastAsia"/>
              </w:rPr>
              <w:t>第2</w:t>
            </w:r>
            <w:r w:rsidRPr="00C0567B">
              <w:rPr>
                <w:rFonts w:hAnsi="標楷體"/>
              </w:rPr>
              <w:t>4</w:t>
            </w:r>
            <w:r w:rsidRPr="00C0567B">
              <w:rPr>
                <w:rFonts w:hAnsi="標楷體" w:hint="eastAsia"/>
              </w:rPr>
              <w:t>條</w:t>
            </w:r>
          </w:p>
        </w:tc>
        <w:tc>
          <w:tcPr>
            <w:tcW w:w="709" w:type="dxa"/>
            <w:shd w:val="clear" w:color="auto" w:fill="auto"/>
            <w:vAlign w:val="center"/>
          </w:tcPr>
          <w:p w:rsidR="00894ADC" w:rsidRPr="00C0567B" w:rsidRDefault="009C5505" w:rsidP="00F57557">
            <w:pPr>
              <w:pStyle w:val="142"/>
              <w:jc w:val="center"/>
              <w:rPr>
                <w:rFonts w:hAnsi="標楷體"/>
              </w:rPr>
            </w:pPr>
            <w:r w:rsidRPr="00C0567B">
              <w:rPr>
                <w:rFonts w:hAnsi="標楷體"/>
              </w:rPr>
              <w:t>27</w:t>
            </w:r>
          </w:p>
        </w:tc>
        <w:tc>
          <w:tcPr>
            <w:tcW w:w="5934" w:type="dxa"/>
            <w:shd w:val="clear" w:color="auto" w:fill="auto"/>
            <w:vAlign w:val="center"/>
          </w:tcPr>
          <w:p w:rsidR="00894ADC" w:rsidRPr="00C0567B" w:rsidRDefault="00894ADC" w:rsidP="00F57557">
            <w:pPr>
              <w:pStyle w:val="142"/>
              <w:rPr>
                <w:rFonts w:hAnsi="標楷體"/>
              </w:rPr>
            </w:pPr>
            <w:r w:rsidRPr="00C0567B">
              <w:rPr>
                <w:rFonts w:hAnsi="標楷體" w:hint="eastAsia"/>
              </w:rPr>
              <w:t>延長工作時間未加給工資、休息日延長工時未給工資</w:t>
            </w:r>
          </w:p>
        </w:tc>
      </w:tr>
      <w:tr w:rsidR="00894ADC" w:rsidRPr="00C0567B" w:rsidTr="00F57557">
        <w:trPr>
          <w:trHeight w:val="560"/>
        </w:trPr>
        <w:tc>
          <w:tcPr>
            <w:tcW w:w="1985" w:type="dxa"/>
            <w:shd w:val="clear" w:color="auto" w:fill="auto"/>
            <w:vAlign w:val="center"/>
          </w:tcPr>
          <w:p w:rsidR="00894ADC" w:rsidRPr="00C0567B" w:rsidRDefault="00894ADC" w:rsidP="00F57557">
            <w:pPr>
              <w:pStyle w:val="142"/>
              <w:rPr>
                <w:rFonts w:hAnsi="標楷體"/>
              </w:rPr>
            </w:pPr>
            <w:r w:rsidRPr="00C0567B">
              <w:rPr>
                <w:rFonts w:hAnsi="標楷體" w:hint="eastAsia"/>
              </w:rPr>
              <w:t>第3</w:t>
            </w:r>
            <w:r w:rsidRPr="00C0567B">
              <w:rPr>
                <w:rFonts w:hAnsi="標楷體"/>
              </w:rPr>
              <w:t>2</w:t>
            </w:r>
            <w:r w:rsidRPr="00C0567B">
              <w:rPr>
                <w:rFonts w:hAnsi="標楷體" w:hint="eastAsia"/>
              </w:rPr>
              <w:t>條第2項</w:t>
            </w:r>
          </w:p>
        </w:tc>
        <w:tc>
          <w:tcPr>
            <w:tcW w:w="709" w:type="dxa"/>
            <w:shd w:val="clear" w:color="auto" w:fill="auto"/>
            <w:vAlign w:val="center"/>
          </w:tcPr>
          <w:p w:rsidR="00894ADC" w:rsidRPr="00C0567B" w:rsidRDefault="009C5505" w:rsidP="00F57557">
            <w:pPr>
              <w:pStyle w:val="142"/>
              <w:jc w:val="center"/>
              <w:rPr>
                <w:rFonts w:hAnsi="標楷體"/>
              </w:rPr>
            </w:pPr>
            <w:r w:rsidRPr="00C0567B">
              <w:rPr>
                <w:rFonts w:hAnsi="標楷體"/>
              </w:rPr>
              <w:t>7</w:t>
            </w:r>
          </w:p>
        </w:tc>
        <w:tc>
          <w:tcPr>
            <w:tcW w:w="5934" w:type="dxa"/>
            <w:shd w:val="clear" w:color="auto" w:fill="auto"/>
            <w:vAlign w:val="center"/>
          </w:tcPr>
          <w:p w:rsidR="00894ADC" w:rsidRPr="00C0567B" w:rsidRDefault="00894ADC" w:rsidP="00F57557">
            <w:pPr>
              <w:pStyle w:val="142"/>
              <w:rPr>
                <w:rFonts w:hAnsi="標楷體"/>
              </w:rPr>
            </w:pPr>
            <w:r w:rsidRPr="00C0567B">
              <w:rPr>
                <w:rFonts w:hAnsi="標楷體" w:hint="eastAsia"/>
              </w:rPr>
              <w:t>延長工作時間超過法令規定</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9</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rPr>
              <w:t>5</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rPr>
              <w:t>例假、休息日未依規定發給工資</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6</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4</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未依規定給予例假及休息日</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0</w:t>
            </w:r>
            <w:r w:rsidRPr="00C0567B">
              <w:rPr>
                <w:rFonts w:hAnsi="標楷體" w:hint="eastAsia"/>
              </w:rPr>
              <w:t>條第6項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3</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未確實紀載出勤紀錄</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4</w:t>
            </w:r>
            <w:r w:rsidRPr="00C0567B">
              <w:rPr>
                <w:rFonts w:hAnsi="標楷體" w:hint="eastAsia"/>
              </w:rPr>
              <w:t>條第2項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3</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輪班間隔休息時間未達1</w:t>
            </w:r>
            <w:r w:rsidRPr="00C0567B">
              <w:rPr>
                <w:rFonts w:hAnsi="標楷體"/>
              </w:rPr>
              <w:t>1</w:t>
            </w:r>
            <w:r w:rsidRPr="00C0567B">
              <w:rPr>
                <w:rFonts w:hAnsi="標楷體" w:hint="eastAsia"/>
              </w:rPr>
              <w:t>小時</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第2</w:t>
            </w:r>
            <w:r w:rsidRPr="00C0567B">
              <w:rPr>
                <w:rFonts w:hAnsi="標楷體"/>
              </w:rPr>
              <w:t>2</w:t>
            </w:r>
            <w:r w:rsidRPr="00C0567B">
              <w:rPr>
                <w:rFonts w:hAnsi="標楷體" w:hint="eastAsia"/>
              </w:rPr>
              <w:t>條第2項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2</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工資未全額給付勞工</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hint="eastAsia"/>
              </w:rPr>
            </w:pPr>
            <w:r w:rsidRPr="00C0567B">
              <w:rPr>
                <w:rFonts w:hAnsi="標楷體" w:hint="eastAsia"/>
              </w:rPr>
              <w:t>第4</w:t>
            </w:r>
            <w:r w:rsidRPr="00C0567B">
              <w:rPr>
                <w:rFonts w:hAnsi="標楷體"/>
              </w:rPr>
              <w:t>0</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hint="eastAsia"/>
              </w:rPr>
            </w:pPr>
            <w:r w:rsidRPr="00C0567B">
              <w:rPr>
                <w:rFonts w:hAnsi="標楷體" w:hint="eastAsia"/>
              </w:rPr>
              <w:t>2</w:t>
            </w:r>
          </w:p>
        </w:tc>
        <w:tc>
          <w:tcPr>
            <w:tcW w:w="5934" w:type="dxa"/>
            <w:shd w:val="clear" w:color="auto" w:fill="auto"/>
            <w:vAlign w:val="center"/>
          </w:tcPr>
          <w:p w:rsidR="009C5505" w:rsidRPr="00C0567B" w:rsidRDefault="009C5505" w:rsidP="00D235C9">
            <w:pPr>
              <w:pStyle w:val="142"/>
              <w:rPr>
                <w:rFonts w:hAnsi="標楷體" w:hint="eastAsia"/>
              </w:rPr>
            </w:pPr>
            <w:r w:rsidRPr="00C0567B">
              <w:rPr>
                <w:rFonts w:hAnsi="標楷體" w:hint="eastAsia"/>
              </w:rPr>
              <w:t>使勞工在非天災事變突發事變事由出勤、因天災事變突發事件停止</w:t>
            </w:r>
            <w:r w:rsidR="00D235C9" w:rsidRPr="00C0567B">
              <w:rPr>
                <w:rFonts w:hAnsi="標楷體" w:hint="eastAsia"/>
              </w:rPr>
              <w:t>休假，未於7日內給予補休</w:t>
            </w:r>
            <w:r w:rsidR="00344BE8" w:rsidRPr="00C0567B">
              <w:rPr>
                <w:rFonts w:hAnsi="標楷體" w:hint="eastAsia"/>
              </w:rPr>
              <w:t>假</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其他條文</w:t>
            </w:r>
          </w:p>
          <w:p w:rsidR="009C5505" w:rsidRPr="00C0567B" w:rsidRDefault="009C5505" w:rsidP="009C5505">
            <w:pPr>
              <w:pStyle w:val="142"/>
              <w:rPr>
                <w:rFonts w:hAnsi="標楷體"/>
              </w:rPr>
            </w:pPr>
            <w:r w:rsidRPr="00C0567B">
              <w:rPr>
                <w:rFonts w:hAnsi="標楷體"/>
              </w:rPr>
              <w:t>(</w:t>
            </w:r>
            <w:r w:rsidRPr="00C0567B">
              <w:rPr>
                <w:rFonts w:hAnsi="標楷體" w:hint="eastAsia"/>
              </w:rPr>
              <w:t>各1次)</w:t>
            </w:r>
          </w:p>
        </w:tc>
        <w:tc>
          <w:tcPr>
            <w:tcW w:w="709" w:type="dxa"/>
            <w:shd w:val="clear" w:color="auto" w:fill="auto"/>
            <w:vAlign w:val="center"/>
          </w:tcPr>
          <w:p w:rsidR="009C5505" w:rsidRPr="00C0567B" w:rsidRDefault="00D235C9" w:rsidP="009C5505">
            <w:pPr>
              <w:pStyle w:val="142"/>
              <w:jc w:val="center"/>
              <w:rPr>
                <w:rFonts w:hAnsi="標楷體"/>
              </w:rPr>
            </w:pPr>
            <w:r w:rsidRPr="00C0567B">
              <w:rPr>
                <w:rFonts w:hAnsi="標楷體"/>
              </w:rPr>
              <w:t>6</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包含未提供夜班費細目、未給</w:t>
            </w:r>
            <w:r w:rsidR="00872C3E" w:rsidRPr="00C0567B">
              <w:rPr>
                <w:rFonts w:hAnsi="標楷體" w:hint="eastAsia"/>
              </w:rPr>
              <w:t>適當</w:t>
            </w:r>
            <w:r w:rsidR="00FB0E03" w:rsidRPr="00C0567B">
              <w:rPr>
                <w:rFonts w:hAnsi="標楷體" w:hint="eastAsia"/>
              </w:rPr>
              <w:t>休息時間</w:t>
            </w:r>
            <w:r w:rsidRPr="00C0567B">
              <w:rPr>
                <w:rFonts w:hAnsi="標楷體" w:hint="eastAsia"/>
              </w:rPr>
              <w:t>等</w:t>
            </w:r>
          </w:p>
        </w:tc>
      </w:tr>
    </w:tbl>
    <w:p w:rsidR="00894ADC" w:rsidRPr="00C0567B" w:rsidRDefault="00894ADC" w:rsidP="0058150C">
      <w:pPr>
        <w:overflowPunct w:val="0"/>
        <w:spacing w:line="280" w:lineRule="exact"/>
        <w:ind w:leftChars="-50" w:left="1074" w:hangingChars="500" w:hanging="1216"/>
        <w:rPr>
          <w:rFonts w:hAnsi="標楷體" w:cs="標楷體"/>
          <w:sz w:val="24"/>
        </w:rPr>
      </w:pPr>
      <w:r w:rsidRPr="00C0567B">
        <w:rPr>
          <w:rFonts w:hAnsi="標楷體" w:cs="標楷體" w:hint="eastAsia"/>
          <w:sz w:val="24"/>
        </w:rPr>
        <w:t>說    明：本表係</w:t>
      </w:r>
      <w:r w:rsidR="00957A0A" w:rsidRPr="00C0567B">
        <w:rPr>
          <w:rFonts w:hAnsi="標楷體" w:cs="標楷體" w:hint="eastAsia"/>
          <w:sz w:val="24"/>
        </w:rPr>
        <w:t>以違反法條歸納，爰違反</w:t>
      </w:r>
      <w:r w:rsidRPr="00C0567B">
        <w:rPr>
          <w:rFonts w:hAnsi="標楷體" w:cs="標楷體" w:hint="eastAsia"/>
          <w:sz w:val="24"/>
        </w:rPr>
        <w:t>法令次數與違法件數，合計並不相同。本表</w:t>
      </w:r>
      <w:r w:rsidRPr="00C0567B">
        <w:rPr>
          <w:rFonts w:hAnsi="標楷體" w:hint="eastAsia"/>
          <w:sz w:val="24"/>
        </w:rPr>
        <w:t>其他條文係包含勞基法第9條、第2</w:t>
      </w:r>
      <w:r w:rsidRPr="00C0567B">
        <w:rPr>
          <w:rFonts w:hAnsi="標楷體"/>
          <w:sz w:val="24"/>
        </w:rPr>
        <w:t>3</w:t>
      </w:r>
      <w:r w:rsidRPr="00C0567B">
        <w:rPr>
          <w:rFonts w:hAnsi="標楷體" w:hint="eastAsia"/>
          <w:sz w:val="24"/>
        </w:rPr>
        <w:t>條第1項、第3</w:t>
      </w:r>
      <w:r w:rsidRPr="00C0567B">
        <w:rPr>
          <w:rFonts w:hAnsi="標楷體"/>
          <w:sz w:val="24"/>
        </w:rPr>
        <w:t>5</w:t>
      </w:r>
      <w:r w:rsidRPr="00C0567B">
        <w:rPr>
          <w:rFonts w:hAnsi="標楷體" w:hint="eastAsia"/>
          <w:sz w:val="24"/>
        </w:rPr>
        <w:t>條、第3</w:t>
      </w:r>
      <w:r w:rsidRPr="00C0567B">
        <w:rPr>
          <w:rFonts w:hAnsi="標楷體"/>
          <w:sz w:val="24"/>
        </w:rPr>
        <w:t>8</w:t>
      </w:r>
      <w:r w:rsidRPr="00C0567B">
        <w:rPr>
          <w:rFonts w:hAnsi="標楷體" w:hint="eastAsia"/>
          <w:sz w:val="24"/>
        </w:rPr>
        <w:t>條第4項、</w:t>
      </w:r>
      <w:r w:rsidR="009C5505" w:rsidRPr="00C0567B">
        <w:rPr>
          <w:rFonts w:hAnsi="標楷體" w:hint="eastAsia"/>
          <w:sz w:val="24"/>
        </w:rPr>
        <w:t>第4</w:t>
      </w:r>
      <w:r w:rsidR="009C5505" w:rsidRPr="00C0567B">
        <w:rPr>
          <w:rFonts w:hAnsi="標楷體"/>
          <w:sz w:val="24"/>
        </w:rPr>
        <w:t>3</w:t>
      </w:r>
      <w:r w:rsidR="009C5505" w:rsidRPr="00C0567B">
        <w:rPr>
          <w:rFonts w:hAnsi="標楷體" w:hint="eastAsia"/>
          <w:sz w:val="24"/>
        </w:rPr>
        <w:t>條</w:t>
      </w:r>
      <w:r w:rsidRPr="00C0567B">
        <w:rPr>
          <w:rFonts w:hAnsi="標楷體" w:hint="eastAsia"/>
          <w:sz w:val="24"/>
        </w:rPr>
        <w:t>及第7</w:t>
      </w:r>
      <w:r w:rsidRPr="00C0567B">
        <w:rPr>
          <w:rFonts w:hAnsi="標楷體"/>
          <w:sz w:val="24"/>
        </w:rPr>
        <w:t>0</w:t>
      </w:r>
      <w:r w:rsidRPr="00C0567B">
        <w:rPr>
          <w:rFonts w:hAnsi="標楷體" w:hint="eastAsia"/>
          <w:sz w:val="24"/>
        </w:rPr>
        <w:t>條。</w:t>
      </w:r>
    </w:p>
    <w:p w:rsidR="00894ADC" w:rsidRPr="00C0567B" w:rsidRDefault="00894ADC" w:rsidP="00EB5E33">
      <w:pPr>
        <w:overflowPunct w:val="0"/>
        <w:spacing w:line="280" w:lineRule="exact"/>
        <w:ind w:leftChars="-50" w:left="1074" w:hangingChars="500" w:hanging="1216"/>
        <w:rPr>
          <w:rFonts w:hAnsi="標楷體" w:cs="標楷體"/>
          <w:sz w:val="24"/>
        </w:rPr>
      </w:pPr>
      <w:r w:rsidRPr="00C0567B">
        <w:rPr>
          <w:rFonts w:hAnsi="標楷體" w:cs="標楷體" w:hint="eastAsia"/>
          <w:sz w:val="24"/>
        </w:rPr>
        <w:t>資料來源：教育部所屬</w:t>
      </w:r>
      <w:r w:rsidR="00EB5E33" w:rsidRPr="00C0567B">
        <w:rPr>
          <w:rFonts w:hAnsi="標楷體" w:cs="標楷體" w:hint="eastAsia"/>
          <w:sz w:val="24"/>
        </w:rPr>
        <w:t>各</w:t>
      </w:r>
      <w:r w:rsidR="00943ACC">
        <w:rPr>
          <w:rFonts w:hAnsi="標楷體" w:cs="標楷體" w:hint="eastAsia"/>
          <w:sz w:val="24"/>
        </w:rPr>
        <w:t>醫院</w:t>
      </w:r>
      <w:r w:rsidRPr="00C0567B">
        <w:rPr>
          <w:rFonts w:hAnsi="標楷體" w:cs="標楷體" w:hint="eastAsia"/>
          <w:sz w:val="24"/>
        </w:rPr>
        <w:t>作業基金、國防部、退輔會</w:t>
      </w:r>
      <w:r w:rsidR="00957A0A" w:rsidRPr="00C0567B">
        <w:rPr>
          <w:rFonts w:hAnsi="標楷體" w:cs="標楷體" w:hint="eastAsia"/>
          <w:sz w:val="24"/>
        </w:rPr>
        <w:t>、衛福部</w:t>
      </w:r>
      <w:r w:rsidRPr="00C0567B">
        <w:rPr>
          <w:rFonts w:hAnsi="標楷體" w:cs="標楷體" w:hint="eastAsia"/>
          <w:sz w:val="24"/>
        </w:rPr>
        <w:t>提供</w:t>
      </w:r>
      <w:r w:rsidR="00BF17AB">
        <w:rPr>
          <w:rFonts w:hAnsi="標楷體" w:cs="標楷體" w:hint="eastAsia"/>
          <w:sz w:val="24"/>
        </w:rPr>
        <w:t>；</w:t>
      </w:r>
      <w:r w:rsidRPr="00C0567B">
        <w:rPr>
          <w:rFonts w:hAnsi="標楷體" w:cs="標楷體" w:hint="eastAsia"/>
          <w:sz w:val="24"/>
        </w:rPr>
        <w:t>本中心整理。</w:t>
      </w:r>
    </w:p>
    <w:p w:rsidR="00894ADC" w:rsidRPr="00C0567B" w:rsidRDefault="00541DA3" w:rsidP="00541DA3">
      <w:pPr>
        <w:pStyle w:val="123"/>
        <w:ind w:left="1133" w:hanging="283"/>
        <w:rPr>
          <w:rFonts w:hAnsi="標楷體"/>
          <w:b/>
        </w:rPr>
      </w:pPr>
      <w:r w:rsidRPr="00C0567B">
        <w:rPr>
          <w:rFonts w:hAnsi="標楷體" w:hint="eastAsia"/>
          <w:b/>
        </w:rPr>
        <w:t>2</w:t>
      </w:r>
      <w:r w:rsidRPr="00C0567B">
        <w:rPr>
          <w:rFonts w:hAnsi="標楷體"/>
          <w:b/>
        </w:rPr>
        <w:t>.</w:t>
      </w:r>
      <w:r w:rsidRPr="00C0567B">
        <w:rPr>
          <w:rFonts w:hAnsi="標楷體" w:hint="eastAsia"/>
          <w:b/>
        </w:rPr>
        <w:t>以受影響勞工對象區分</w:t>
      </w:r>
    </w:p>
    <w:p w:rsidR="00CC602B" w:rsidRDefault="000A2A06" w:rsidP="00CB25E7">
      <w:pPr>
        <w:pStyle w:val="123"/>
        <w:ind w:leftChars="400" w:left="1133" w:firstLineChars="0" w:firstLine="1"/>
        <w:rPr>
          <w:rFonts w:hAnsi="標楷體"/>
        </w:rPr>
      </w:pPr>
      <w:r w:rsidRPr="00C0567B">
        <w:rPr>
          <w:rFonts w:hAnsi="標楷體" w:hint="eastAsia"/>
        </w:rPr>
        <w:t>經分析受裁</w:t>
      </w:r>
      <w:r w:rsidR="00541DA3" w:rsidRPr="00C0567B">
        <w:rPr>
          <w:rFonts w:hAnsi="標楷體" w:hint="eastAsia"/>
        </w:rPr>
        <w:t>罰案件中，受影響之勞工對象</w:t>
      </w:r>
      <w:r w:rsidR="00541DA3" w:rsidRPr="00C0567B">
        <w:rPr>
          <w:rFonts w:hAnsi="標楷體"/>
        </w:rPr>
        <w:t>(</w:t>
      </w:r>
      <w:r w:rsidR="00B45285" w:rsidRPr="00C0567B">
        <w:rPr>
          <w:rFonts w:hAnsi="標楷體" w:hint="eastAsia"/>
        </w:rPr>
        <w:t>詳表</w:t>
      </w:r>
      <w:r w:rsidR="002872CB" w:rsidRPr="00C0567B">
        <w:rPr>
          <w:rFonts w:hAnsi="標楷體"/>
        </w:rPr>
        <w:t>3</w:t>
      </w:r>
      <w:r w:rsidR="00541DA3" w:rsidRPr="00C0567B">
        <w:rPr>
          <w:rFonts w:hAnsi="標楷體"/>
        </w:rPr>
        <w:t>-</w:t>
      </w:r>
      <w:r w:rsidR="002872CB" w:rsidRPr="00C0567B">
        <w:rPr>
          <w:rFonts w:hAnsi="標楷體"/>
        </w:rPr>
        <w:t>7</w:t>
      </w:r>
      <w:r w:rsidR="00541DA3" w:rsidRPr="00C0567B">
        <w:rPr>
          <w:rFonts w:hAnsi="標楷體"/>
        </w:rPr>
        <w:t>-</w:t>
      </w:r>
      <w:r w:rsidR="002872CB" w:rsidRPr="00C0567B">
        <w:rPr>
          <w:rFonts w:hAnsi="標楷體"/>
        </w:rPr>
        <w:t>4</w:t>
      </w:r>
      <w:r w:rsidR="00541DA3" w:rsidRPr="00C0567B">
        <w:rPr>
          <w:rFonts w:hAnsi="標楷體"/>
        </w:rPr>
        <w:t>)</w:t>
      </w:r>
      <w:r w:rsidR="00A542A7" w:rsidRPr="00C0567B">
        <w:rPr>
          <w:rFonts w:hAnsi="標楷體" w:hint="eastAsia"/>
        </w:rPr>
        <w:t>總計4</w:t>
      </w:r>
      <w:r w:rsidR="00A542A7" w:rsidRPr="00C0567B">
        <w:rPr>
          <w:rFonts w:hAnsi="標楷體"/>
        </w:rPr>
        <w:t>76</w:t>
      </w:r>
      <w:r w:rsidR="00A542A7" w:rsidRPr="00C0567B">
        <w:rPr>
          <w:rFonts w:hAnsi="標楷體" w:hint="eastAsia"/>
        </w:rPr>
        <w:t>人</w:t>
      </w:r>
      <w:r w:rsidR="00541DA3" w:rsidRPr="00C0567B">
        <w:rPr>
          <w:rFonts w:hAnsi="標楷體" w:hint="eastAsia"/>
        </w:rPr>
        <w:t>，</w:t>
      </w:r>
      <w:r w:rsidR="00A542A7" w:rsidRPr="00C0567B">
        <w:rPr>
          <w:rFonts w:hAnsi="標楷體" w:hint="eastAsia"/>
        </w:rPr>
        <w:t>其中</w:t>
      </w:r>
      <w:r w:rsidR="00541DA3" w:rsidRPr="00C0567B">
        <w:rPr>
          <w:rFonts w:hAnsi="標楷體" w:hint="eastAsia"/>
        </w:rPr>
        <w:t>以護理人員4</w:t>
      </w:r>
      <w:r w:rsidR="00541DA3" w:rsidRPr="00C0567B">
        <w:rPr>
          <w:rFonts w:hAnsi="標楷體"/>
        </w:rPr>
        <w:t>33人</w:t>
      </w:r>
      <w:r w:rsidR="00A542A7" w:rsidRPr="00C0567B">
        <w:rPr>
          <w:rFonts w:hAnsi="標楷體" w:hint="eastAsia"/>
        </w:rPr>
        <w:t>占</w:t>
      </w:r>
      <w:r w:rsidR="00541DA3" w:rsidRPr="00C0567B">
        <w:rPr>
          <w:rFonts w:hAnsi="標楷體" w:hint="eastAsia"/>
        </w:rPr>
        <w:t>最多，</w:t>
      </w:r>
      <w:r w:rsidR="00A542A7" w:rsidRPr="00C0567B">
        <w:rPr>
          <w:rFonts w:hAnsi="標楷體" w:hint="eastAsia"/>
        </w:rPr>
        <w:t>達</w:t>
      </w:r>
      <w:r w:rsidR="00541DA3" w:rsidRPr="00C0567B">
        <w:rPr>
          <w:rFonts w:hAnsi="標楷體" w:hint="eastAsia"/>
        </w:rPr>
        <w:t>9</w:t>
      </w:r>
      <w:r w:rsidR="00541DA3" w:rsidRPr="00C0567B">
        <w:rPr>
          <w:rFonts w:hAnsi="標楷體"/>
        </w:rPr>
        <w:t>0.97%，</w:t>
      </w:r>
      <w:r w:rsidR="00541DA3" w:rsidRPr="00C0567B">
        <w:rPr>
          <w:rFonts w:hAnsi="標楷體" w:hint="eastAsia"/>
        </w:rPr>
        <w:t>其次為行政相關人</w:t>
      </w:r>
      <w:r w:rsidR="00B45285" w:rsidRPr="00C0567B">
        <w:rPr>
          <w:rFonts w:hAnsi="標楷體" w:hint="eastAsia"/>
        </w:rPr>
        <w:t>員</w:t>
      </w:r>
      <w:r w:rsidR="00541DA3" w:rsidRPr="00C0567B">
        <w:rPr>
          <w:rFonts w:hAnsi="標楷體" w:hint="eastAsia"/>
        </w:rPr>
        <w:t>2</w:t>
      </w:r>
      <w:r w:rsidR="00541DA3" w:rsidRPr="00C0567B">
        <w:rPr>
          <w:rFonts w:hAnsi="標楷體"/>
        </w:rPr>
        <w:t>0人</w:t>
      </w:r>
      <w:r w:rsidR="00513425" w:rsidRPr="00C0567B">
        <w:rPr>
          <w:rFonts w:hAnsi="標楷體" w:hint="eastAsia"/>
        </w:rPr>
        <w:t>，</w:t>
      </w:r>
      <w:r w:rsidR="00541DA3" w:rsidRPr="00C0567B">
        <w:rPr>
          <w:rFonts w:hAnsi="標楷體" w:hint="eastAsia"/>
        </w:rPr>
        <w:t>餘醫事人員、其他人員及社福相關人員，</w:t>
      </w:r>
      <w:r w:rsidR="00513425">
        <w:rPr>
          <w:rFonts w:hAnsi="標楷體" w:hint="eastAsia"/>
        </w:rPr>
        <w:t>分別</w:t>
      </w:r>
      <w:r w:rsidR="00541DA3" w:rsidRPr="00C0567B">
        <w:rPr>
          <w:rFonts w:hAnsi="標楷體" w:hint="eastAsia"/>
        </w:rPr>
        <w:t>為1</w:t>
      </w:r>
      <w:r w:rsidR="00541DA3" w:rsidRPr="00C0567B">
        <w:rPr>
          <w:rFonts w:hAnsi="標楷體"/>
        </w:rPr>
        <w:t>3、</w:t>
      </w:r>
      <w:r w:rsidR="00541DA3" w:rsidRPr="00C0567B">
        <w:rPr>
          <w:rFonts w:hAnsi="標楷體" w:hint="eastAsia"/>
        </w:rPr>
        <w:t>7及3人</w:t>
      </w:r>
      <w:r w:rsidR="00541DA3" w:rsidRPr="00C0567B">
        <w:rPr>
          <w:rFonts w:hAnsi="標楷體"/>
        </w:rPr>
        <w:t>。</w:t>
      </w:r>
    </w:p>
    <w:p w:rsidR="00A7227E" w:rsidRDefault="00A7227E" w:rsidP="00CB25E7">
      <w:pPr>
        <w:pStyle w:val="123"/>
        <w:ind w:leftChars="400" w:left="1133" w:firstLineChars="0" w:firstLine="1"/>
        <w:rPr>
          <w:rFonts w:hAnsi="標楷體"/>
        </w:rPr>
      </w:pPr>
    </w:p>
    <w:p w:rsidR="004934BC" w:rsidRDefault="004934BC" w:rsidP="00CB25E7">
      <w:pPr>
        <w:pStyle w:val="123"/>
        <w:ind w:leftChars="400" w:left="1133" w:firstLineChars="0" w:firstLine="1"/>
        <w:rPr>
          <w:rFonts w:hAnsi="標楷體" w:hint="eastAsia"/>
        </w:rPr>
      </w:pPr>
    </w:p>
    <w:p w:rsidR="00541DA3" w:rsidRPr="00C0567B" w:rsidRDefault="00541DA3" w:rsidP="002C70E3">
      <w:pPr>
        <w:pStyle w:val="123"/>
        <w:ind w:leftChars="50" w:left="1474" w:hangingChars="470" w:hanging="1332"/>
        <w:jc w:val="left"/>
        <w:rPr>
          <w:rFonts w:hAnsi="標楷體"/>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7</w:t>
      </w:r>
      <w:r w:rsidRPr="00C0567B">
        <w:rPr>
          <w:rStyle w:val="12"/>
          <w:rFonts w:hAnsi="標楷體" w:hint="eastAsia"/>
          <w:b/>
        </w:rPr>
        <w:t>-</w:t>
      </w:r>
      <w:r w:rsidR="002872CB" w:rsidRPr="00C0567B">
        <w:rPr>
          <w:rStyle w:val="12"/>
          <w:rFonts w:hAnsi="標楷體"/>
          <w:b/>
        </w:rPr>
        <w:t>4</w:t>
      </w:r>
      <w:r w:rsidRPr="00C0567B">
        <w:rPr>
          <w:rStyle w:val="12"/>
          <w:rFonts w:hAnsi="標楷體" w:hint="eastAsia"/>
          <w:b/>
        </w:rPr>
        <w:t xml:space="preserve">  109至113</w:t>
      </w:r>
      <w:r w:rsidR="00E36C82" w:rsidRPr="00C0567B">
        <w:rPr>
          <w:rStyle w:val="12"/>
          <w:rFonts w:hAnsi="標楷體" w:hint="eastAsia"/>
          <w:b/>
        </w:rPr>
        <w:t>年度醫</w:t>
      </w:r>
      <w:r w:rsidR="00513425">
        <w:rPr>
          <w:rStyle w:val="12"/>
          <w:rFonts w:hAnsi="標楷體" w:hint="eastAsia"/>
          <w:b/>
        </w:rPr>
        <w:t>院作業基金</w:t>
      </w:r>
      <w:r w:rsidRPr="00C0567B">
        <w:rPr>
          <w:rStyle w:val="12"/>
          <w:rFonts w:hAnsi="標楷體" w:hint="eastAsia"/>
          <w:b/>
        </w:rPr>
        <w:t>違反勞基法之受影響勞工對象統計表</w:t>
      </w:r>
      <w:r w:rsidRPr="00C0567B">
        <w:rPr>
          <w:rStyle w:val="12"/>
          <w:rFonts w:hAnsi="標楷體" w:hint="eastAsia"/>
        </w:rPr>
        <w:t xml:space="preserve">  </w:t>
      </w:r>
      <w:r w:rsidR="00E36C82" w:rsidRPr="00C0567B">
        <w:rPr>
          <w:rFonts w:hAnsi="標楷體" w:hint="eastAsia"/>
        </w:rPr>
        <w:t xml:space="preserve">                    </w:t>
      </w:r>
      <w:r w:rsidR="002C70E3" w:rsidRPr="00C0567B">
        <w:rPr>
          <w:rFonts w:hAnsi="標楷體" w:hint="eastAsia"/>
        </w:rPr>
        <w:t xml:space="preserve">　　　</w:t>
      </w:r>
      <w:r w:rsidR="00CB25E7">
        <w:rPr>
          <w:rFonts w:hAnsi="標楷體" w:hint="eastAsia"/>
        </w:rPr>
        <w:t xml:space="preserve"> </w:t>
      </w:r>
      <w:r w:rsidR="00206CD0">
        <w:rPr>
          <w:rFonts w:hAnsi="標楷體"/>
        </w:rPr>
        <w:t xml:space="preserve">      </w:t>
      </w:r>
      <w:r w:rsidRPr="00C0567B">
        <w:rPr>
          <w:rStyle w:val="143"/>
          <w:rFonts w:hAnsi="標楷體" w:hint="eastAsia"/>
        </w:rPr>
        <w:t>單位:人</w:t>
      </w:r>
    </w:p>
    <w:tbl>
      <w:tblPr>
        <w:tblW w:w="8344" w:type="dxa"/>
        <w:tblInd w:w="2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417"/>
        <w:gridCol w:w="5226"/>
      </w:tblGrid>
      <w:tr w:rsidR="00541DA3" w:rsidRPr="00C0567B" w:rsidTr="00A37BA2">
        <w:trPr>
          <w:trHeight w:val="319"/>
        </w:trPr>
        <w:tc>
          <w:tcPr>
            <w:tcW w:w="3118" w:type="dxa"/>
            <w:gridSpan w:val="2"/>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受影響勞工對象</w:t>
            </w:r>
          </w:p>
        </w:tc>
        <w:tc>
          <w:tcPr>
            <w:tcW w:w="5226" w:type="dxa"/>
            <w:vMerge w:val="restart"/>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包含人員</w:t>
            </w:r>
          </w:p>
        </w:tc>
      </w:tr>
      <w:tr w:rsidR="00541DA3" w:rsidRPr="00C0567B" w:rsidTr="00A37BA2">
        <w:trPr>
          <w:trHeight w:val="274"/>
        </w:trPr>
        <w:tc>
          <w:tcPr>
            <w:tcW w:w="1701"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類別</w:t>
            </w:r>
          </w:p>
        </w:tc>
        <w:tc>
          <w:tcPr>
            <w:tcW w:w="1417"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人</w:t>
            </w:r>
          </w:p>
        </w:tc>
        <w:tc>
          <w:tcPr>
            <w:tcW w:w="5226" w:type="dxa"/>
            <w:vMerge/>
            <w:shd w:val="clear" w:color="auto" w:fill="auto"/>
            <w:vAlign w:val="center"/>
          </w:tcPr>
          <w:p w:rsidR="00541DA3" w:rsidRPr="00C0567B" w:rsidRDefault="00541DA3" w:rsidP="00A542A7">
            <w:pPr>
              <w:pStyle w:val="142"/>
              <w:rPr>
                <w:rFonts w:hAnsi="標楷體"/>
              </w:rPr>
            </w:pP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護理人員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4</w:t>
            </w:r>
            <w:r w:rsidRPr="00C0567B">
              <w:rPr>
                <w:rFonts w:hAnsi="標楷體"/>
              </w:rPr>
              <w:t>33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護士、護理師、</w:t>
            </w:r>
            <w:r w:rsidR="00E973D4" w:rsidRPr="00C0567B">
              <w:rPr>
                <w:rFonts w:hAnsi="標楷體" w:hint="eastAsia"/>
              </w:rPr>
              <w:t>契約護理、</w:t>
            </w:r>
            <w:r w:rsidRPr="00C0567B">
              <w:rPr>
                <w:rFonts w:hAnsi="標楷體" w:hint="eastAsia"/>
              </w:rPr>
              <w:t>麻醉護理師等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醫事人員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1</w:t>
            </w:r>
            <w:r w:rsidRPr="00C0567B">
              <w:rPr>
                <w:rFonts w:hAnsi="標楷體"/>
              </w:rPr>
              <w:t>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呼吸治療員(師)、藥事人員、醫事檢驗人員等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社福相關人員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關懷員、社工師、照服員等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行政相關人員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2</w:t>
            </w:r>
            <w:r w:rsidRPr="00C0567B">
              <w:rPr>
                <w:rFonts w:hAnsi="標楷體"/>
              </w:rPr>
              <w:t>0</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rPr>
              <w:t>(</w:t>
            </w:r>
            <w:r w:rsidRPr="00C0567B">
              <w:rPr>
                <w:rFonts w:hAnsi="標楷體" w:hint="eastAsia"/>
              </w:rPr>
              <w:t>約用)行政人員、計畫案人員、助理會計員等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其他人員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7</w:t>
            </w:r>
          </w:p>
        </w:tc>
        <w:tc>
          <w:tcPr>
            <w:tcW w:w="5226" w:type="dxa"/>
            <w:shd w:val="clear" w:color="auto" w:fill="auto"/>
            <w:vAlign w:val="center"/>
          </w:tcPr>
          <w:p w:rsidR="00541DA3" w:rsidRPr="00C0567B" w:rsidRDefault="00E973D4" w:rsidP="00A542A7">
            <w:pPr>
              <w:pStyle w:val="142"/>
              <w:rPr>
                <w:rFonts w:hAnsi="標楷體"/>
              </w:rPr>
            </w:pPr>
            <w:r w:rsidRPr="00C0567B">
              <w:rPr>
                <w:rFonts w:hAnsi="標楷體" w:hint="eastAsia"/>
              </w:rPr>
              <w:t>部分工時</w:t>
            </w:r>
            <w:r w:rsidR="00541DA3" w:rsidRPr="00C0567B">
              <w:rPr>
                <w:rFonts w:hAnsi="標楷體" w:hint="eastAsia"/>
              </w:rPr>
              <w:t>司機、清潔員等</w:t>
            </w:r>
          </w:p>
        </w:tc>
      </w:tr>
      <w:tr w:rsidR="00541DA3" w:rsidRPr="00C0567B" w:rsidTr="00A37BA2">
        <w:trPr>
          <w:trHeight w:val="380"/>
        </w:trPr>
        <w:tc>
          <w:tcPr>
            <w:tcW w:w="1701"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合計</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4</w:t>
            </w:r>
            <w:r w:rsidRPr="00C0567B">
              <w:rPr>
                <w:rFonts w:hAnsi="標楷體"/>
              </w:rPr>
              <w:t>76</w:t>
            </w:r>
          </w:p>
        </w:tc>
        <w:tc>
          <w:tcPr>
            <w:tcW w:w="5226" w:type="dxa"/>
            <w:shd w:val="clear" w:color="auto" w:fill="auto"/>
          </w:tcPr>
          <w:p w:rsidR="00541DA3" w:rsidRPr="00C0567B" w:rsidRDefault="00541DA3" w:rsidP="00A542A7">
            <w:pPr>
              <w:pStyle w:val="142"/>
              <w:rPr>
                <w:rFonts w:hAnsi="標楷體"/>
                <w:shd w:val="clear" w:color="auto" w:fill="FFF2CC"/>
              </w:rPr>
            </w:pPr>
          </w:p>
        </w:tc>
      </w:tr>
    </w:tbl>
    <w:p w:rsidR="00541DA3" w:rsidRPr="00C0567B" w:rsidRDefault="00541DA3" w:rsidP="00A37BA2">
      <w:pPr>
        <w:overflowPunct w:val="0"/>
        <w:spacing w:line="280" w:lineRule="exact"/>
        <w:ind w:leftChars="51" w:left="1360" w:hangingChars="500" w:hanging="1216"/>
        <w:rPr>
          <w:rFonts w:hAnsi="標楷體" w:cs="標楷體"/>
          <w:sz w:val="24"/>
        </w:rPr>
      </w:pPr>
      <w:r w:rsidRPr="00C0567B">
        <w:rPr>
          <w:rFonts w:hAnsi="標楷體" w:cs="標楷體" w:hint="eastAsia"/>
          <w:sz w:val="24"/>
        </w:rPr>
        <w:t>資料來源：教育部所屬</w:t>
      </w:r>
      <w:r w:rsidR="00E36C82" w:rsidRPr="00C0567B">
        <w:rPr>
          <w:rFonts w:hAnsi="標楷體" w:cs="標楷體" w:hint="eastAsia"/>
          <w:sz w:val="24"/>
        </w:rPr>
        <w:t>各</w:t>
      </w:r>
      <w:r w:rsidR="000F3F20">
        <w:rPr>
          <w:rFonts w:hAnsi="標楷體" w:cs="標楷體" w:hint="eastAsia"/>
          <w:sz w:val="24"/>
        </w:rPr>
        <w:t>醫院</w:t>
      </w:r>
      <w:r w:rsidRPr="00C0567B">
        <w:rPr>
          <w:rFonts w:hAnsi="標楷體" w:cs="標楷體" w:hint="eastAsia"/>
          <w:sz w:val="24"/>
        </w:rPr>
        <w:t>作業基金、國防部、退輔會</w:t>
      </w:r>
      <w:r w:rsidR="00E36C82" w:rsidRPr="00C0567B">
        <w:rPr>
          <w:rFonts w:hAnsi="標楷體" w:cs="標楷體" w:hint="eastAsia"/>
          <w:sz w:val="24"/>
        </w:rPr>
        <w:t>、衛福部</w:t>
      </w:r>
      <w:r w:rsidRPr="00C0567B">
        <w:rPr>
          <w:rFonts w:hAnsi="標楷體" w:cs="標楷體" w:hint="eastAsia"/>
          <w:sz w:val="24"/>
        </w:rPr>
        <w:t>提供</w:t>
      </w:r>
      <w:r w:rsidR="00C572E8">
        <w:rPr>
          <w:rFonts w:hAnsi="標楷體" w:cs="標楷體" w:hint="eastAsia"/>
          <w:sz w:val="24"/>
        </w:rPr>
        <w:t>；</w:t>
      </w:r>
      <w:r w:rsidRPr="00C0567B">
        <w:rPr>
          <w:rFonts w:hAnsi="標楷體" w:cs="標楷體" w:hint="eastAsia"/>
          <w:sz w:val="24"/>
        </w:rPr>
        <w:t>本中心整理。</w:t>
      </w:r>
    </w:p>
    <w:p w:rsidR="00541DA3" w:rsidRDefault="00D05CD3" w:rsidP="00D05CD3">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p w:rsidR="00C5221A" w:rsidRPr="00C0567B" w:rsidRDefault="00C5221A" w:rsidP="00D05CD3">
      <w:pPr>
        <w:pStyle w:val="ac"/>
        <w:rPr>
          <w:rFonts w:hAnsi="標楷體" w:hint="eastAsia"/>
        </w:rPr>
      </w:pPr>
    </w:p>
    <w:p w:rsidR="00D05CD3" w:rsidRDefault="00513425" w:rsidP="00C5221A">
      <w:pPr>
        <w:pStyle w:val="14"/>
        <w:ind w:left="567" w:hanging="567"/>
        <w:rPr>
          <w:rFonts w:hAnsi="標楷體"/>
        </w:rPr>
      </w:pPr>
      <w:bookmarkStart w:id="63" w:name="_Toc203558219"/>
      <w:r>
        <w:rPr>
          <w:rFonts w:hAnsi="標楷體" w:hint="eastAsia"/>
        </w:rPr>
        <w:t>八、醫院作業基金</w:t>
      </w:r>
      <w:r w:rsidR="00A629FC">
        <w:rPr>
          <w:rFonts w:hAnsi="標楷體" w:hint="eastAsia"/>
        </w:rPr>
        <w:t>之</w:t>
      </w:r>
      <w:r w:rsidR="00D05CD3" w:rsidRPr="00C0567B">
        <w:rPr>
          <w:rFonts w:hAnsi="標楷體" w:hint="eastAsia"/>
        </w:rPr>
        <w:t>整體健檢人次及健檢收入均較疫前呈增長趨勢，容顯預防醫療逐漸普遍化，惟部分醫院</w:t>
      </w:r>
      <w:r>
        <w:rPr>
          <w:rFonts w:hAnsi="標楷體" w:hint="eastAsia"/>
        </w:rPr>
        <w:t>兩</w:t>
      </w:r>
      <w:r w:rsidR="00D05CD3" w:rsidRPr="00C0567B">
        <w:rPr>
          <w:rFonts w:hAnsi="標楷體" w:hint="eastAsia"/>
        </w:rPr>
        <w:t>者皆呈下滑趨勢，允宜研謀善策，俾提升經營績效及維護國人健康</w:t>
      </w:r>
      <w:bookmarkEnd w:id="63"/>
    </w:p>
    <w:p w:rsidR="008E4598" w:rsidRPr="00C0567B" w:rsidRDefault="002E4425" w:rsidP="008E4598">
      <w:pPr>
        <w:ind w:left="566" w:firstLine="566"/>
        <w:rPr>
          <w:rFonts w:hint="eastAsia"/>
        </w:rPr>
      </w:pPr>
      <w:r>
        <w:rPr>
          <w:rFonts w:hint="eastAsia"/>
        </w:rPr>
        <w:t>健康檢查為預防醫學之重要手段之一</w:t>
      </w:r>
      <w:r>
        <w:rPr>
          <w:rFonts w:hAnsi="標楷體" w:hint="eastAsia"/>
        </w:rPr>
        <w:t>，</w:t>
      </w:r>
      <w:r w:rsidR="008E4598">
        <w:rPr>
          <w:rFonts w:hint="eastAsia"/>
        </w:rPr>
        <w:t>為打照健康台灣，</w:t>
      </w:r>
      <w:r w:rsidR="00C5221A">
        <w:rPr>
          <w:rFonts w:hint="eastAsia"/>
        </w:rPr>
        <w:t>近年來</w:t>
      </w:r>
      <w:r w:rsidR="008E4598">
        <w:rPr>
          <w:rFonts w:hint="eastAsia"/>
        </w:rPr>
        <w:t>政府積極推動各項健檢政策，並擴大涵蓋對象與項目，以期早期發現潛在健康風險，降低重大疾病發生率</w:t>
      </w:r>
      <w:r>
        <w:rPr>
          <w:rFonts w:hint="eastAsia"/>
        </w:rPr>
        <w:t>與醫療支出</w:t>
      </w:r>
      <w:r w:rsidR="00B2698B" w:rsidRPr="00C0567B">
        <w:rPr>
          <w:rFonts w:hAnsi="標楷體" w:cs="標楷體" w:hint="eastAsia"/>
          <w:sz w:val="24"/>
        </w:rPr>
        <w:t>。</w:t>
      </w:r>
      <w:r w:rsidR="008E4598">
        <w:rPr>
          <w:rFonts w:hint="eastAsia"/>
        </w:rPr>
        <w:t>經查</w:t>
      </w:r>
      <w:r w:rsidR="008E4598">
        <w:rPr>
          <w:rFonts w:ascii="全字庫正宋體" w:eastAsia="全字庫正宋體" w:hAnsi="全字庫正宋體" w:cs="全字庫正宋體" w:hint="eastAsia"/>
        </w:rPr>
        <w:t>：</w:t>
      </w:r>
    </w:p>
    <w:p w:rsidR="00195F17" w:rsidRPr="00C0567B" w:rsidRDefault="00195F17" w:rsidP="00195F17">
      <w:pPr>
        <w:pStyle w:val="a5"/>
        <w:ind w:left="849" w:hanging="283"/>
        <w:rPr>
          <w:rFonts w:hAnsi="標楷體"/>
          <w:b/>
          <w:snapToGrid w:val="0"/>
        </w:rPr>
      </w:pPr>
      <w:r w:rsidRPr="00C0567B">
        <w:rPr>
          <w:rFonts w:hAnsi="標楷體" w:hint="eastAsia"/>
          <w:b/>
          <w:snapToGrid w:val="0"/>
        </w:rPr>
        <w:t>(一)為實現早期發現、早期治療之預防醫學理念，</w:t>
      </w:r>
      <w:r w:rsidR="00B34AC9" w:rsidRPr="00C0567B">
        <w:rPr>
          <w:rFonts w:hAnsi="標楷體" w:hint="eastAsia"/>
          <w:b/>
          <w:snapToGrid w:val="0"/>
        </w:rPr>
        <w:t>醫院推</w:t>
      </w:r>
      <w:r w:rsidRPr="00C0567B">
        <w:rPr>
          <w:rFonts w:hAnsi="標楷體" w:hint="eastAsia"/>
          <w:b/>
          <w:snapToGrid w:val="0"/>
        </w:rPr>
        <w:t>動</w:t>
      </w:r>
      <w:r w:rsidR="00B34AC9" w:rsidRPr="00C0567B">
        <w:rPr>
          <w:rFonts w:hAnsi="標楷體" w:hint="eastAsia"/>
          <w:b/>
          <w:snapToGrid w:val="0"/>
        </w:rPr>
        <w:t>健康</w:t>
      </w:r>
      <w:r w:rsidRPr="00C0567B">
        <w:rPr>
          <w:rFonts w:hAnsi="標楷體" w:hint="eastAsia"/>
          <w:b/>
          <w:snapToGrid w:val="0"/>
        </w:rPr>
        <w:t>檢查服務</w:t>
      </w:r>
      <w:r w:rsidR="00B34AC9" w:rsidRPr="00C0567B">
        <w:rPr>
          <w:rFonts w:hAnsi="標楷體" w:hint="eastAsia"/>
          <w:b/>
          <w:snapToGrid w:val="0"/>
        </w:rPr>
        <w:t>及</w:t>
      </w:r>
      <w:r w:rsidRPr="00C0567B">
        <w:rPr>
          <w:rFonts w:hAnsi="標楷體" w:hint="eastAsia"/>
          <w:b/>
          <w:snapToGrid w:val="0"/>
        </w:rPr>
        <w:t>政府實行免費健</w:t>
      </w:r>
      <w:r w:rsidR="00C7773B" w:rsidRPr="00C0567B">
        <w:rPr>
          <w:rFonts w:hAnsi="標楷體" w:hint="eastAsia"/>
          <w:b/>
          <w:snapToGrid w:val="0"/>
        </w:rPr>
        <w:t>檢</w:t>
      </w:r>
      <w:r w:rsidRPr="00C0567B">
        <w:rPr>
          <w:rFonts w:hAnsi="標楷體" w:hint="eastAsia"/>
          <w:b/>
          <w:snapToGrid w:val="0"/>
        </w:rPr>
        <w:t>等措施，以</w:t>
      </w:r>
      <w:r w:rsidR="00595A8D" w:rsidRPr="00C0567B">
        <w:rPr>
          <w:rFonts w:hAnsi="標楷體" w:hint="eastAsia"/>
          <w:b/>
          <w:snapToGrid w:val="0"/>
        </w:rPr>
        <w:t>保障國民健康</w:t>
      </w:r>
    </w:p>
    <w:p w:rsidR="00595A8D" w:rsidRPr="00C0567B" w:rsidRDefault="00BB6E30" w:rsidP="00195F17">
      <w:pPr>
        <w:pStyle w:val="a6"/>
        <w:ind w:left="850" w:firstLineChars="200" w:firstLine="566"/>
        <w:rPr>
          <w:rFonts w:hAnsi="標楷體"/>
        </w:rPr>
      </w:pPr>
      <w:r w:rsidRPr="00C0567B">
        <w:rPr>
          <w:rFonts w:hAnsi="標楷體" w:hint="eastAsia"/>
          <w:shd w:val="clear" w:color="auto" w:fill="FFFFFF"/>
        </w:rPr>
        <w:t>隨著國人壽命的延長，我國老年人口呈快速成長，臺灣</w:t>
      </w:r>
      <w:r w:rsidRPr="00C0567B">
        <w:rPr>
          <w:rFonts w:hAnsi="標楷體"/>
          <w:shd w:val="clear" w:color="auto" w:fill="FFFFFF"/>
        </w:rPr>
        <w:t>於2025年</w:t>
      </w:r>
      <w:r w:rsidRPr="00C0567B">
        <w:rPr>
          <w:rFonts w:hAnsi="標楷體" w:hint="eastAsia"/>
          <w:shd w:val="clear" w:color="auto" w:fill="FFFFFF"/>
        </w:rPr>
        <w:t>正式邁入</w:t>
      </w:r>
      <w:r w:rsidR="00C74ABE" w:rsidRPr="00C0567B">
        <w:rPr>
          <w:rFonts w:hAnsi="標楷體"/>
          <w:shd w:val="clear" w:color="auto" w:fill="FFFFFF"/>
        </w:rPr>
        <w:t>超高齡社會</w:t>
      </w:r>
      <w:r w:rsidR="00C74ABE" w:rsidRPr="00C0567B">
        <w:rPr>
          <w:rFonts w:hAnsi="標楷體" w:hint="eastAsia"/>
          <w:shd w:val="clear" w:color="auto" w:fill="FFFFFF"/>
        </w:rPr>
        <w:t>，</w:t>
      </w:r>
      <w:r w:rsidRPr="00C0567B">
        <w:rPr>
          <w:rFonts w:hAnsi="標楷體" w:hint="eastAsia"/>
        </w:rPr>
        <w:t>臺灣人的「不健康餘命」平均約8年</w:t>
      </w:r>
      <w:r w:rsidR="00896201" w:rsidRPr="00C0567B">
        <w:rPr>
          <w:rStyle w:val="af8"/>
          <w:rFonts w:hAnsi="標楷體"/>
        </w:rPr>
        <w:footnoteReference w:id="34"/>
      </w:r>
      <w:r w:rsidRPr="00C0567B">
        <w:rPr>
          <w:rFonts w:hAnsi="標楷體" w:hint="eastAsia"/>
        </w:rPr>
        <w:t>，亦即</w:t>
      </w:r>
      <w:r w:rsidR="00831509" w:rsidRPr="00C0567B">
        <w:rPr>
          <w:rFonts w:hAnsi="標楷體" w:hint="eastAsia"/>
        </w:rPr>
        <w:t>此期間將需臥</w:t>
      </w:r>
      <w:r w:rsidR="00195F17" w:rsidRPr="00C0567B">
        <w:rPr>
          <w:rFonts w:hAnsi="標楷體" w:hint="eastAsia"/>
        </w:rPr>
        <w:t>床、仰賴</w:t>
      </w:r>
      <w:r w:rsidR="00595A8D" w:rsidRPr="00C0567B">
        <w:rPr>
          <w:rFonts w:hAnsi="標楷體" w:hint="eastAsia"/>
        </w:rPr>
        <w:t>他人照顧</w:t>
      </w:r>
      <w:r w:rsidR="00195F17" w:rsidRPr="00C0567B">
        <w:rPr>
          <w:rFonts w:hAnsi="標楷體" w:hint="eastAsia"/>
        </w:rPr>
        <w:t>或失能</w:t>
      </w:r>
      <w:r w:rsidR="00595A8D" w:rsidRPr="00C0567B">
        <w:rPr>
          <w:rFonts w:hAnsi="標楷體" w:hint="eastAsia"/>
        </w:rPr>
        <w:t>等</w:t>
      </w:r>
      <w:r w:rsidR="00195F17" w:rsidRPr="00C0567B">
        <w:rPr>
          <w:rFonts w:hAnsi="標楷體" w:hint="eastAsia"/>
        </w:rPr>
        <w:t>狀態</w:t>
      </w:r>
      <w:r w:rsidR="00595A8D" w:rsidRPr="00C0567B">
        <w:rPr>
          <w:rFonts w:hAnsi="標楷體" w:hint="eastAsia"/>
        </w:rPr>
        <w:t>，為避免老年生活品質下降</w:t>
      </w:r>
      <w:r w:rsidR="006D256C" w:rsidRPr="00C0567B">
        <w:rPr>
          <w:rFonts w:hAnsi="標楷體" w:hint="eastAsia"/>
        </w:rPr>
        <w:t>，</w:t>
      </w:r>
      <w:r w:rsidR="00595A8D" w:rsidRPr="00C0567B">
        <w:rPr>
          <w:rFonts w:hAnsi="標楷體" w:hint="eastAsia"/>
        </w:rPr>
        <w:t>減輕家庭負擔，國人對健康促進與預防醫療之重視程度逐漸提升，</w:t>
      </w:r>
      <w:r w:rsidR="00834956" w:rsidRPr="00C0567B">
        <w:rPr>
          <w:rFonts w:hAnsi="標楷體" w:hint="eastAsia"/>
        </w:rPr>
        <w:t>「早期發現、早期治療」觀念日益普及，</w:t>
      </w:r>
      <w:r w:rsidR="00595A8D" w:rsidRPr="00C0567B">
        <w:rPr>
          <w:rFonts w:hAnsi="標楷體" w:hint="eastAsia"/>
        </w:rPr>
        <w:t>預防醫學已成近幾年重要趨勢。</w:t>
      </w:r>
    </w:p>
    <w:p w:rsidR="00E6093B" w:rsidRPr="00C0567B" w:rsidRDefault="006D256C" w:rsidP="00831509">
      <w:pPr>
        <w:pStyle w:val="a6"/>
        <w:ind w:left="850" w:firstLineChars="200" w:firstLine="566"/>
        <w:rPr>
          <w:rFonts w:hAnsi="標楷體" w:hint="eastAsia"/>
          <w:snapToGrid w:val="0"/>
        </w:rPr>
      </w:pPr>
      <w:r w:rsidRPr="00C0567B">
        <w:rPr>
          <w:rFonts w:hAnsi="標楷體" w:hint="eastAsia"/>
          <w:snapToGrid w:val="0"/>
        </w:rPr>
        <w:t>各醫</w:t>
      </w:r>
      <w:r w:rsidR="00595A8D" w:rsidRPr="00C0567B">
        <w:rPr>
          <w:rFonts w:hAnsi="標楷體" w:hint="eastAsia"/>
          <w:snapToGrid w:val="0"/>
        </w:rPr>
        <w:t>療院所為因應此發展，</w:t>
      </w:r>
      <w:r w:rsidRPr="00C0567B">
        <w:rPr>
          <w:rFonts w:hAnsi="標楷體" w:hint="eastAsia"/>
          <w:snapToGrid w:val="0"/>
        </w:rPr>
        <w:t>紛紛推出</w:t>
      </w:r>
      <w:r w:rsidR="00595A8D" w:rsidRPr="00C0567B">
        <w:rPr>
          <w:rFonts w:hAnsi="標楷體" w:hint="eastAsia"/>
          <w:snapToGrid w:val="0"/>
        </w:rPr>
        <w:t>多元化</w:t>
      </w:r>
      <w:r w:rsidR="00B34AC9" w:rsidRPr="00C0567B">
        <w:rPr>
          <w:rFonts w:hAnsi="標楷體" w:hint="eastAsia"/>
          <w:snapToGrid w:val="0"/>
        </w:rPr>
        <w:t>健檢組套項目、部分</w:t>
      </w:r>
      <w:r w:rsidR="00595A8D" w:rsidRPr="00C0567B">
        <w:rPr>
          <w:rFonts w:hAnsi="標楷體" w:hint="eastAsia"/>
          <w:snapToGrid w:val="0"/>
        </w:rPr>
        <w:t>醫院更設立專責</w:t>
      </w:r>
      <w:r w:rsidR="00B34AC9" w:rsidRPr="00C0567B">
        <w:rPr>
          <w:rFonts w:hAnsi="標楷體" w:hint="eastAsia"/>
          <w:snapToGrid w:val="0"/>
        </w:rPr>
        <w:t>健檢中心，以提供</w:t>
      </w:r>
      <w:r w:rsidR="00595A8D" w:rsidRPr="00C0567B">
        <w:rPr>
          <w:rFonts w:hAnsi="標楷體" w:hint="eastAsia"/>
          <w:snapToGrid w:val="0"/>
        </w:rPr>
        <w:t>更完整、客製化的健康檢查服務，以滿足不同年齡層與風險族群之需求。此外，</w:t>
      </w:r>
      <w:r w:rsidR="00B34AC9" w:rsidRPr="00C0567B">
        <w:rPr>
          <w:rFonts w:hAnsi="標楷體" w:hint="eastAsia"/>
          <w:snapToGrid w:val="0"/>
        </w:rPr>
        <w:t>政府自民國84年起開始推動成人預防保健服務</w:t>
      </w:r>
      <w:r w:rsidR="00F52D2F" w:rsidRPr="00C0567B">
        <w:rPr>
          <w:rStyle w:val="af8"/>
          <w:rFonts w:hAnsi="標楷體"/>
          <w:snapToGrid w:val="0"/>
        </w:rPr>
        <w:footnoteReference w:id="35"/>
      </w:r>
      <w:r w:rsidR="00B34AC9" w:rsidRPr="00C0567B">
        <w:rPr>
          <w:rFonts w:hAnsi="標楷體" w:hint="eastAsia"/>
          <w:snapToGrid w:val="0"/>
        </w:rPr>
        <w:t>，提供 40至64歲民眾每3年一次、65歲以上民眾每年一次免費健康檢查</w:t>
      </w:r>
      <w:r w:rsidR="00B34AC9" w:rsidRPr="00C0567B">
        <w:rPr>
          <w:rFonts w:hAnsi="標楷體" w:hint="eastAsia"/>
          <w:shd w:val="clear" w:color="auto" w:fill="FFFFFF"/>
        </w:rPr>
        <w:t>，</w:t>
      </w:r>
      <w:r w:rsidR="00595A8D" w:rsidRPr="00C0567B">
        <w:rPr>
          <w:rFonts w:hAnsi="標楷體" w:hint="eastAsia"/>
          <w:shd w:val="clear" w:color="auto" w:fill="FFFFFF"/>
        </w:rPr>
        <w:t>該</w:t>
      </w:r>
      <w:r w:rsidR="00B34AC9" w:rsidRPr="00C0567B">
        <w:rPr>
          <w:rFonts w:hAnsi="標楷體" w:hint="eastAsia"/>
          <w:shd w:val="clear" w:color="auto" w:fill="FFFFFF"/>
        </w:rPr>
        <w:t>服務內容包括</w:t>
      </w:r>
      <w:r w:rsidR="00831509" w:rsidRPr="00C0567B">
        <w:rPr>
          <w:rFonts w:hAnsi="標楷體" w:hint="eastAsia"/>
          <w:shd w:val="clear" w:color="auto" w:fill="FFFFFF"/>
        </w:rPr>
        <w:t>健康行為調查、身體檢查、抽血檢查、尿液檢查、衛教諮詢等，主要</w:t>
      </w:r>
      <w:r w:rsidR="00B34AC9" w:rsidRPr="00C0567B">
        <w:rPr>
          <w:rFonts w:hAnsi="標楷體" w:hint="eastAsia"/>
          <w:shd w:val="clear" w:color="auto" w:fill="FFFFFF"/>
        </w:rPr>
        <w:t>針對國人常見六項問題(血壓、血糖、血脂、腎功能、肝功能及身體質量指數)</w:t>
      </w:r>
      <w:r w:rsidR="00595A8D" w:rsidRPr="00C0567B">
        <w:rPr>
          <w:rFonts w:hAnsi="標楷體" w:hint="eastAsia"/>
          <w:shd w:val="clear" w:color="auto" w:fill="FFFFFF"/>
        </w:rPr>
        <w:t>進行篩檢</w:t>
      </w:r>
      <w:r w:rsidR="00831509" w:rsidRPr="00C0567B">
        <w:rPr>
          <w:rFonts w:hAnsi="標楷體" w:hint="eastAsia"/>
          <w:shd w:val="clear" w:color="auto" w:fill="FFFFFF"/>
        </w:rPr>
        <w:t>，</w:t>
      </w:r>
      <w:r w:rsidR="00595A8D" w:rsidRPr="00C0567B">
        <w:rPr>
          <w:rFonts w:hAnsi="標楷體" w:hint="eastAsia"/>
          <w:shd w:val="clear" w:color="auto" w:fill="FFFFFF"/>
        </w:rPr>
        <w:t>協助</w:t>
      </w:r>
      <w:r w:rsidR="00831509" w:rsidRPr="00C0567B">
        <w:rPr>
          <w:rFonts w:hAnsi="標楷體" w:hint="eastAsia"/>
          <w:shd w:val="clear" w:color="auto" w:fill="FFFFFF"/>
        </w:rPr>
        <w:t>民眾</w:t>
      </w:r>
      <w:r w:rsidR="00595A8D" w:rsidRPr="00C0567B">
        <w:rPr>
          <w:rFonts w:hAnsi="標楷體" w:hint="eastAsia"/>
          <w:shd w:val="clear" w:color="auto" w:fill="FFFFFF"/>
        </w:rPr>
        <w:t>及早掌握自身健康狀況，並培養正確</w:t>
      </w:r>
      <w:r w:rsidR="00831509" w:rsidRPr="00C0567B">
        <w:rPr>
          <w:rFonts w:hAnsi="標楷體" w:hint="eastAsia"/>
          <w:shd w:val="clear" w:color="auto" w:fill="FFFFFF"/>
        </w:rPr>
        <w:t>健康</w:t>
      </w:r>
      <w:r w:rsidR="00595A8D" w:rsidRPr="00C0567B">
        <w:rPr>
          <w:rFonts w:hAnsi="標楷體" w:hint="eastAsia"/>
          <w:shd w:val="clear" w:color="auto" w:fill="FFFFFF"/>
        </w:rPr>
        <w:t>行為與</w:t>
      </w:r>
      <w:r w:rsidR="00831509" w:rsidRPr="00C0567B">
        <w:rPr>
          <w:rFonts w:hAnsi="標楷體" w:hint="eastAsia"/>
          <w:shd w:val="clear" w:color="auto" w:fill="FFFFFF"/>
        </w:rPr>
        <w:t>生活習慣，</w:t>
      </w:r>
      <w:r w:rsidR="00595A8D" w:rsidRPr="00C0567B">
        <w:rPr>
          <w:rFonts w:hAnsi="標楷體" w:hint="eastAsia"/>
          <w:shd w:val="clear" w:color="auto" w:fill="FFFFFF"/>
        </w:rPr>
        <w:t>以期提升整體國人健康水準，邁向健康老化與有品質之長壽生活。</w:t>
      </w:r>
    </w:p>
    <w:p w:rsidR="00E01604" w:rsidRPr="00C0567B" w:rsidRDefault="00E01604" w:rsidP="00E01604">
      <w:pPr>
        <w:pStyle w:val="a5"/>
        <w:ind w:left="849" w:hanging="283"/>
        <w:rPr>
          <w:rFonts w:hAnsi="標楷體"/>
          <w:b/>
          <w:snapToGrid w:val="0"/>
        </w:rPr>
      </w:pPr>
      <w:r w:rsidRPr="00C0567B">
        <w:rPr>
          <w:rFonts w:hAnsi="標楷體"/>
          <w:b/>
          <w:snapToGrid w:val="0"/>
        </w:rPr>
        <w:t>(</w:t>
      </w:r>
      <w:r w:rsidRPr="00C0567B">
        <w:rPr>
          <w:rFonts w:hAnsi="標楷體" w:hint="eastAsia"/>
          <w:b/>
          <w:snapToGrid w:val="0"/>
        </w:rPr>
        <w:t>二)</w:t>
      </w:r>
      <w:r w:rsidR="00513425">
        <w:rPr>
          <w:rFonts w:hAnsi="標楷體" w:hint="eastAsia"/>
          <w:b/>
          <w:snapToGrid w:val="0"/>
        </w:rPr>
        <w:t>近年來醫院</w:t>
      </w:r>
      <w:r w:rsidRPr="00C0567B">
        <w:rPr>
          <w:rFonts w:hAnsi="標楷體" w:hint="eastAsia"/>
          <w:b/>
          <w:snapToGrid w:val="0"/>
        </w:rPr>
        <w:t>作業基金</w:t>
      </w:r>
      <w:r w:rsidR="00F1106B">
        <w:rPr>
          <w:rFonts w:hAnsi="標楷體" w:hint="eastAsia"/>
          <w:b/>
          <w:snapToGrid w:val="0"/>
        </w:rPr>
        <w:t>之</w:t>
      </w:r>
      <w:r w:rsidRPr="00C0567B">
        <w:rPr>
          <w:rFonts w:hAnsi="標楷體" w:hint="eastAsia"/>
          <w:b/>
          <w:snapToGrid w:val="0"/>
        </w:rPr>
        <w:t>健檢人次及健檢收入整體呈現較疫前增長趨勢，容顯預防醫療逐漸普遍化</w:t>
      </w:r>
    </w:p>
    <w:p w:rsidR="00E01604" w:rsidRPr="00C0567B" w:rsidRDefault="00EB52E4" w:rsidP="00E01604">
      <w:pPr>
        <w:pStyle w:val="a6"/>
        <w:ind w:left="850" w:firstLineChars="200" w:firstLine="566"/>
        <w:rPr>
          <w:rFonts w:hAnsi="標楷體"/>
          <w:snapToGrid w:val="0"/>
        </w:rPr>
      </w:pPr>
      <w:r>
        <w:rPr>
          <w:rFonts w:hAnsi="標楷體" w:hint="eastAsia"/>
          <w:snapToGrid w:val="0"/>
        </w:rPr>
        <w:t>依各醫院</w:t>
      </w:r>
      <w:r w:rsidR="00E01604" w:rsidRPr="00C0567B">
        <w:rPr>
          <w:rFonts w:hAnsi="標楷體" w:hint="eastAsia"/>
          <w:snapToGrid w:val="0"/>
        </w:rPr>
        <w:t>作業基金提供所轄公立醫院</w:t>
      </w:r>
      <w:r w:rsidR="00E01604" w:rsidRPr="00C0567B">
        <w:rPr>
          <w:rFonts w:hAnsi="標楷體"/>
          <w:snapToGrid w:val="0"/>
        </w:rPr>
        <w:t>107至113年度</w:t>
      </w:r>
      <w:r w:rsidR="00A4070D">
        <w:rPr>
          <w:rFonts w:hAnsi="標楷體" w:hint="eastAsia"/>
          <w:snapToGrid w:val="0"/>
        </w:rPr>
        <w:t>健檢人次及健檢收入情形</w:t>
      </w:r>
      <w:r w:rsidR="00E01604" w:rsidRPr="00C0567B">
        <w:rPr>
          <w:rFonts w:hAnsi="標楷體"/>
          <w:snapToGrid w:val="0"/>
        </w:rPr>
        <w:t>表(詳表</w:t>
      </w:r>
      <w:r w:rsidR="002872CB" w:rsidRPr="00C0567B">
        <w:rPr>
          <w:rFonts w:hAnsi="標楷體"/>
          <w:snapToGrid w:val="0"/>
        </w:rPr>
        <w:t>3</w:t>
      </w:r>
      <w:r w:rsidR="00E01604" w:rsidRPr="00C0567B">
        <w:rPr>
          <w:rFonts w:hAnsi="標楷體"/>
          <w:snapToGrid w:val="0"/>
        </w:rPr>
        <w:t>-</w:t>
      </w:r>
      <w:r w:rsidR="002872CB" w:rsidRPr="00C0567B">
        <w:rPr>
          <w:rFonts w:hAnsi="標楷體"/>
          <w:snapToGrid w:val="0"/>
        </w:rPr>
        <w:t>8</w:t>
      </w:r>
      <w:r w:rsidR="00E01604" w:rsidRPr="00C0567B">
        <w:rPr>
          <w:rFonts w:hAnsi="標楷體"/>
          <w:snapToGrid w:val="0"/>
        </w:rPr>
        <w:t>-1)，簡要說明如下：</w:t>
      </w:r>
    </w:p>
    <w:p w:rsidR="00513425" w:rsidRPr="00513425" w:rsidRDefault="00E01604" w:rsidP="00513425">
      <w:pPr>
        <w:pStyle w:val="123"/>
        <w:ind w:left="1133" w:hanging="283"/>
      </w:pPr>
      <w:r w:rsidRPr="00513425">
        <w:rPr>
          <w:b/>
        </w:rPr>
        <w:t>1.</w:t>
      </w:r>
      <w:r w:rsidR="00CE6AD2" w:rsidRPr="00513425">
        <w:rPr>
          <w:b/>
        </w:rPr>
        <w:t>教育部所屬醫院</w:t>
      </w:r>
      <w:r w:rsidR="00513425" w:rsidRPr="00513425">
        <w:rPr>
          <w:rFonts w:hint="eastAsia"/>
          <w:b/>
        </w:rPr>
        <w:t>：</w:t>
      </w:r>
      <w:r w:rsidR="00513425" w:rsidRPr="00513425">
        <w:t>113年度</w:t>
      </w:r>
      <w:r w:rsidR="00513425" w:rsidRPr="00513425">
        <w:rPr>
          <w:rFonts w:hint="eastAsia"/>
        </w:rPr>
        <w:t>健檢人次</w:t>
      </w:r>
      <w:r w:rsidR="00513425" w:rsidRPr="00513425">
        <w:t>25</w:t>
      </w:r>
      <w:r w:rsidR="00513425" w:rsidRPr="00513425">
        <w:rPr>
          <w:rFonts w:hint="eastAsia"/>
        </w:rPr>
        <w:t>萬</w:t>
      </w:r>
      <w:r w:rsidR="00513425" w:rsidRPr="00513425">
        <w:t>4,349</w:t>
      </w:r>
      <w:r w:rsidR="00513425" w:rsidRPr="00513425">
        <w:rPr>
          <w:rFonts w:hint="eastAsia"/>
        </w:rPr>
        <w:t>人次，較1</w:t>
      </w:r>
      <w:r w:rsidR="00513425" w:rsidRPr="00513425">
        <w:t>07</w:t>
      </w:r>
      <w:r w:rsidR="00513425" w:rsidRPr="00513425">
        <w:rPr>
          <w:rFonts w:hint="eastAsia"/>
        </w:rPr>
        <w:t>年度之</w:t>
      </w:r>
      <w:r w:rsidR="00513425" w:rsidRPr="00513425">
        <w:t>24</w:t>
      </w:r>
      <w:r w:rsidR="00513425" w:rsidRPr="00513425">
        <w:rPr>
          <w:rFonts w:hint="eastAsia"/>
        </w:rPr>
        <w:t>萬</w:t>
      </w:r>
      <w:r w:rsidR="00513425" w:rsidRPr="00513425">
        <w:t>4,310</w:t>
      </w:r>
      <w:r w:rsidR="00513425" w:rsidRPr="00513425">
        <w:rPr>
          <w:rFonts w:hint="eastAsia"/>
        </w:rPr>
        <w:t>人次</w:t>
      </w:r>
      <w:r w:rsidR="00513425" w:rsidRPr="00513425">
        <w:t>，</w:t>
      </w:r>
      <w:r w:rsidR="00513425" w:rsidRPr="00513425">
        <w:rPr>
          <w:rFonts w:hint="eastAsia"/>
        </w:rPr>
        <w:t>增加1萬39人次(增幅4</w:t>
      </w:r>
      <w:r w:rsidR="00513425" w:rsidRPr="00513425">
        <w:t>.</w:t>
      </w:r>
      <w:r w:rsidR="00513425" w:rsidRPr="00513425">
        <w:rPr>
          <w:rFonts w:hint="eastAsia"/>
        </w:rPr>
        <w:t>1</w:t>
      </w:r>
      <w:r w:rsidR="00513425" w:rsidRPr="00513425">
        <w:t>1%)</w:t>
      </w:r>
      <w:r w:rsidR="00513425" w:rsidRPr="00513425">
        <w:rPr>
          <w:rFonts w:hint="eastAsia"/>
        </w:rPr>
        <w:t>；健檢收入則由1</w:t>
      </w:r>
      <w:r w:rsidR="00513425" w:rsidRPr="00513425">
        <w:t>07</w:t>
      </w:r>
      <w:r w:rsidR="00513425" w:rsidRPr="00513425">
        <w:rPr>
          <w:rFonts w:hint="eastAsia"/>
        </w:rPr>
        <w:t>年度之7億2</w:t>
      </w:r>
      <w:r w:rsidR="00513425" w:rsidRPr="00513425">
        <w:t>,4</w:t>
      </w:r>
      <w:r w:rsidR="00513425" w:rsidRPr="00513425">
        <w:rPr>
          <w:rFonts w:hint="eastAsia"/>
        </w:rPr>
        <w:t>15萬4千元，上升至</w:t>
      </w:r>
      <w:r w:rsidR="00513425" w:rsidRPr="00513425">
        <w:t>113年度</w:t>
      </w:r>
      <w:r w:rsidR="00513425" w:rsidRPr="00513425">
        <w:rPr>
          <w:rFonts w:hint="eastAsia"/>
        </w:rPr>
        <w:t>之10億7</w:t>
      </w:r>
      <w:r w:rsidR="00513425" w:rsidRPr="00513425">
        <w:t>,</w:t>
      </w:r>
      <w:r w:rsidR="00513425" w:rsidRPr="00513425">
        <w:rPr>
          <w:rFonts w:hint="eastAsia"/>
        </w:rPr>
        <w:t>467萬2千元，增加3億5</w:t>
      </w:r>
      <w:r w:rsidR="00513425" w:rsidRPr="00513425">
        <w:t>,</w:t>
      </w:r>
      <w:r w:rsidR="00513425" w:rsidRPr="00513425">
        <w:rPr>
          <w:rFonts w:hint="eastAsia"/>
        </w:rPr>
        <w:t>051萬8千元(增幅48</w:t>
      </w:r>
      <w:r w:rsidR="00513425" w:rsidRPr="00513425">
        <w:t>.</w:t>
      </w:r>
      <w:r w:rsidR="00513425" w:rsidRPr="00513425">
        <w:rPr>
          <w:rFonts w:hint="eastAsia"/>
        </w:rPr>
        <w:t>40</w:t>
      </w:r>
      <w:r w:rsidR="00513425" w:rsidRPr="00513425">
        <w:t>%)</w:t>
      </w:r>
      <w:r w:rsidR="00513425" w:rsidRPr="00513425">
        <w:rPr>
          <w:rFonts w:hint="eastAsia"/>
        </w:rPr>
        <w:t>。</w:t>
      </w:r>
    </w:p>
    <w:p w:rsidR="00513425" w:rsidRDefault="00CE6AD2" w:rsidP="00513425">
      <w:pPr>
        <w:pStyle w:val="123"/>
        <w:ind w:left="1133" w:hanging="283"/>
      </w:pPr>
      <w:r w:rsidRPr="00513425">
        <w:rPr>
          <w:b/>
        </w:rPr>
        <w:t>2.</w:t>
      </w:r>
      <w:r w:rsidR="00E01604" w:rsidRPr="00513425">
        <w:rPr>
          <w:b/>
        </w:rPr>
        <w:t>國防部所屬醫院</w:t>
      </w:r>
      <w:r w:rsidR="00513425" w:rsidRPr="00513425">
        <w:rPr>
          <w:rFonts w:hint="eastAsia"/>
          <w:b/>
        </w:rPr>
        <w:t>：</w:t>
      </w:r>
      <w:r w:rsidR="00513425" w:rsidRPr="00513425">
        <w:t>113年度</w:t>
      </w:r>
      <w:r w:rsidR="00513425" w:rsidRPr="00513425">
        <w:rPr>
          <w:rFonts w:hint="eastAsia"/>
        </w:rPr>
        <w:t>健檢人次3</w:t>
      </w:r>
      <w:r w:rsidR="00513425" w:rsidRPr="00513425">
        <w:t>1</w:t>
      </w:r>
      <w:r w:rsidR="00513425" w:rsidRPr="00513425">
        <w:rPr>
          <w:rFonts w:hint="eastAsia"/>
        </w:rPr>
        <w:t>萬</w:t>
      </w:r>
      <w:r w:rsidR="00513425" w:rsidRPr="00513425">
        <w:t>5,3</w:t>
      </w:r>
      <w:r w:rsidR="00513425" w:rsidRPr="00513425">
        <w:rPr>
          <w:rFonts w:hint="eastAsia"/>
        </w:rPr>
        <w:t>5</w:t>
      </w:r>
      <w:r w:rsidR="00513425" w:rsidRPr="00513425">
        <w:t>0</w:t>
      </w:r>
      <w:r w:rsidR="00513425" w:rsidRPr="00513425">
        <w:rPr>
          <w:rFonts w:hint="eastAsia"/>
        </w:rPr>
        <w:t>人次，較1</w:t>
      </w:r>
      <w:r w:rsidR="00513425" w:rsidRPr="00513425">
        <w:t>07</w:t>
      </w:r>
      <w:r w:rsidR="00513425" w:rsidRPr="00513425">
        <w:rPr>
          <w:rFonts w:hint="eastAsia"/>
        </w:rPr>
        <w:t>年度之3</w:t>
      </w:r>
      <w:r w:rsidR="00513425" w:rsidRPr="00513425">
        <w:t>1</w:t>
      </w:r>
      <w:r w:rsidR="00513425" w:rsidRPr="00513425">
        <w:rPr>
          <w:rFonts w:hint="eastAsia"/>
        </w:rPr>
        <w:t>萬</w:t>
      </w:r>
      <w:r w:rsidR="00513425" w:rsidRPr="00513425">
        <w:t>389</w:t>
      </w:r>
      <w:r w:rsidR="00513425" w:rsidRPr="00513425">
        <w:rPr>
          <w:rFonts w:hint="eastAsia"/>
        </w:rPr>
        <w:t>人次</w:t>
      </w:r>
      <w:r w:rsidR="00513425" w:rsidRPr="00513425">
        <w:t>，</w:t>
      </w:r>
      <w:r w:rsidR="00513425" w:rsidRPr="00513425">
        <w:rPr>
          <w:rFonts w:hint="eastAsia"/>
        </w:rPr>
        <w:t>增加4</w:t>
      </w:r>
      <w:r w:rsidR="00513425" w:rsidRPr="00513425">
        <w:t>,</w:t>
      </w:r>
      <w:r w:rsidR="00513425" w:rsidRPr="00513425">
        <w:rPr>
          <w:rFonts w:hint="eastAsia"/>
        </w:rPr>
        <w:t>961人次(增幅1</w:t>
      </w:r>
      <w:r w:rsidR="00513425" w:rsidRPr="00513425">
        <w:t>.6</w:t>
      </w:r>
      <w:r w:rsidR="00513425" w:rsidRPr="00513425">
        <w:rPr>
          <w:rFonts w:hint="eastAsia"/>
        </w:rPr>
        <w:t>0</w:t>
      </w:r>
      <w:r w:rsidR="00513425" w:rsidRPr="00513425">
        <w:t>%)</w:t>
      </w:r>
      <w:r w:rsidR="00513425" w:rsidRPr="00513425">
        <w:rPr>
          <w:rFonts w:hint="eastAsia"/>
        </w:rPr>
        <w:t>；健檢收入則由1</w:t>
      </w:r>
      <w:r w:rsidR="00513425" w:rsidRPr="00513425">
        <w:t>07</w:t>
      </w:r>
      <w:r w:rsidR="00513425" w:rsidRPr="00513425">
        <w:rPr>
          <w:rFonts w:hint="eastAsia"/>
        </w:rPr>
        <w:t>年度之2億</w:t>
      </w:r>
      <w:r w:rsidR="00513425" w:rsidRPr="00513425">
        <w:t>1,888</w:t>
      </w:r>
      <w:r w:rsidR="00513425" w:rsidRPr="00513425">
        <w:rPr>
          <w:rFonts w:hint="eastAsia"/>
        </w:rPr>
        <w:t>萬</w:t>
      </w:r>
      <w:r w:rsidR="00513425" w:rsidRPr="00513425">
        <w:t>2</w:t>
      </w:r>
      <w:r w:rsidR="00513425" w:rsidRPr="00513425">
        <w:rPr>
          <w:rFonts w:hint="eastAsia"/>
        </w:rPr>
        <w:t>千元，上升至</w:t>
      </w:r>
      <w:r w:rsidR="00513425" w:rsidRPr="00513425">
        <w:t>113年度</w:t>
      </w:r>
      <w:r w:rsidR="00513425" w:rsidRPr="00513425">
        <w:rPr>
          <w:rFonts w:hint="eastAsia"/>
        </w:rPr>
        <w:t>之2億</w:t>
      </w:r>
      <w:r w:rsidR="00513425" w:rsidRPr="00513425">
        <w:t>7,286</w:t>
      </w:r>
      <w:r w:rsidR="00513425" w:rsidRPr="00513425">
        <w:rPr>
          <w:rFonts w:hint="eastAsia"/>
        </w:rPr>
        <w:t>萬</w:t>
      </w:r>
      <w:r w:rsidR="00513425" w:rsidRPr="00513425">
        <w:t>5</w:t>
      </w:r>
      <w:r w:rsidR="00513425" w:rsidRPr="00513425">
        <w:rPr>
          <w:rFonts w:hint="eastAsia"/>
        </w:rPr>
        <w:t>千元，增加5</w:t>
      </w:r>
      <w:r w:rsidR="00513425" w:rsidRPr="00513425">
        <w:t>,398</w:t>
      </w:r>
      <w:r w:rsidR="00513425" w:rsidRPr="00513425">
        <w:rPr>
          <w:rFonts w:hint="eastAsia"/>
        </w:rPr>
        <w:t>萬3千元(增幅2</w:t>
      </w:r>
      <w:r w:rsidR="00513425" w:rsidRPr="00513425">
        <w:t>4.66%)</w:t>
      </w:r>
      <w:r w:rsidR="00513425" w:rsidRPr="00513425">
        <w:rPr>
          <w:rFonts w:hint="eastAsia"/>
        </w:rPr>
        <w:t>。</w:t>
      </w:r>
    </w:p>
    <w:p w:rsidR="00513425" w:rsidRPr="00513425" w:rsidRDefault="00CE6AD2" w:rsidP="00513425">
      <w:pPr>
        <w:pStyle w:val="123"/>
        <w:ind w:left="1133" w:hanging="283"/>
      </w:pPr>
      <w:r w:rsidRPr="00513425">
        <w:rPr>
          <w:b/>
        </w:rPr>
        <w:t>3</w:t>
      </w:r>
      <w:r w:rsidR="00E01604" w:rsidRPr="00513425">
        <w:rPr>
          <w:b/>
        </w:rPr>
        <w:t>.</w:t>
      </w:r>
      <w:r w:rsidR="00513425">
        <w:rPr>
          <w:b/>
        </w:rPr>
        <w:t>退輔</w:t>
      </w:r>
      <w:r w:rsidR="00513425">
        <w:rPr>
          <w:rFonts w:hint="eastAsia"/>
          <w:b/>
        </w:rPr>
        <w:t>會</w:t>
      </w:r>
      <w:r w:rsidR="00E01604" w:rsidRPr="00513425">
        <w:rPr>
          <w:b/>
        </w:rPr>
        <w:t>所屬醫院</w:t>
      </w:r>
      <w:r w:rsidR="00513425" w:rsidRPr="00513425">
        <w:rPr>
          <w:rFonts w:hint="eastAsia"/>
          <w:b/>
        </w:rPr>
        <w:t>：</w:t>
      </w:r>
      <w:r w:rsidR="00513425" w:rsidRPr="00513425">
        <w:t>113年度</w:t>
      </w:r>
      <w:r w:rsidR="00513425" w:rsidRPr="00513425">
        <w:rPr>
          <w:rFonts w:hint="eastAsia"/>
        </w:rPr>
        <w:t>健檢人次2</w:t>
      </w:r>
      <w:r w:rsidR="00513425" w:rsidRPr="00513425">
        <w:t>2</w:t>
      </w:r>
      <w:r w:rsidR="00513425" w:rsidRPr="00513425">
        <w:rPr>
          <w:rFonts w:hint="eastAsia"/>
        </w:rPr>
        <w:t>萬</w:t>
      </w:r>
      <w:r w:rsidR="00513425" w:rsidRPr="00513425">
        <w:t>3,583</w:t>
      </w:r>
      <w:r w:rsidR="00513425" w:rsidRPr="00513425">
        <w:rPr>
          <w:rFonts w:hint="eastAsia"/>
        </w:rPr>
        <w:t>人次，雖較1</w:t>
      </w:r>
      <w:r w:rsidR="00513425" w:rsidRPr="00513425">
        <w:t>07</w:t>
      </w:r>
      <w:r w:rsidR="00513425" w:rsidRPr="00513425">
        <w:rPr>
          <w:rFonts w:hint="eastAsia"/>
        </w:rPr>
        <w:t>年度之</w:t>
      </w:r>
      <w:r w:rsidR="00513425" w:rsidRPr="00513425">
        <w:t>27</w:t>
      </w:r>
      <w:r w:rsidR="00513425" w:rsidRPr="00513425">
        <w:rPr>
          <w:rFonts w:hint="eastAsia"/>
        </w:rPr>
        <w:t>萬</w:t>
      </w:r>
      <w:r w:rsidR="00513425" w:rsidRPr="00513425">
        <w:t>4,267</w:t>
      </w:r>
      <w:r w:rsidR="00513425" w:rsidRPr="00513425">
        <w:rPr>
          <w:rFonts w:hint="eastAsia"/>
        </w:rPr>
        <w:t>人次</w:t>
      </w:r>
      <w:r w:rsidR="00513425" w:rsidRPr="00513425">
        <w:t>，</w:t>
      </w:r>
      <w:r w:rsidR="00513425" w:rsidRPr="00513425">
        <w:rPr>
          <w:rFonts w:hint="eastAsia"/>
        </w:rPr>
        <w:t>減少5萬</w:t>
      </w:r>
      <w:r w:rsidR="00513425" w:rsidRPr="00513425">
        <w:t>684</w:t>
      </w:r>
      <w:r w:rsidR="00513425" w:rsidRPr="00513425">
        <w:rPr>
          <w:rFonts w:hint="eastAsia"/>
        </w:rPr>
        <w:t>(減幅</w:t>
      </w:r>
      <w:r w:rsidR="00513425" w:rsidRPr="00513425">
        <w:t>18.48%)，惟113年度</w:t>
      </w:r>
      <w:r w:rsidR="00513425" w:rsidRPr="00513425">
        <w:rPr>
          <w:rFonts w:hint="eastAsia"/>
        </w:rPr>
        <w:t>健檢收入</w:t>
      </w:r>
      <w:r w:rsidR="00513425" w:rsidRPr="00513425">
        <w:t>高達12億1,231萬3千元，</w:t>
      </w:r>
      <w:r w:rsidR="00513425" w:rsidRPr="00513425">
        <w:rPr>
          <w:rFonts w:hint="eastAsia"/>
        </w:rPr>
        <w:t>創近年來新高，</w:t>
      </w:r>
      <w:r w:rsidR="00513425" w:rsidRPr="00513425">
        <w:t>較107年度之8</w:t>
      </w:r>
      <w:r w:rsidR="00513425" w:rsidRPr="00513425">
        <w:rPr>
          <w:rFonts w:hint="eastAsia"/>
        </w:rPr>
        <w:t>億</w:t>
      </w:r>
      <w:r w:rsidR="00513425" w:rsidRPr="00513425">
        <w:t>4,373萬8千元，增加3</w:t>
      </w:r>
      <w:r w:rsidR="00513425" w:rsidRPr="00513425">
        <w:rPr>
          <w:rFonts w:hint="eastAsia"/>
        </w:rPr>
        <w:t>億6</w:t>
      </w:r>
      <w:r w:rsidR="00513425" w:rsidRPr="00513425">
        <w:t>,857萬5千元</w:t>
      </w:r>
      <w:r w:rsidR="00513425" w:rsidRPr="00513425">
        <w:rPr>
          <w:rFonts w:hint="eastAsia"/>
        </w:rPr>
        <w:t>(</w:t>
      </w:r>
      <w:r w:rsidR="00513425" w:rsidRPr="00513425">
        <w:t>增幅43.68%)。</w:t>
      </w:r>
    </w:p>
    <w:p w:rsidR="00513425" w:rsidRPr="00513425" w:rsidRDefault="00513425" w:rsidP="00513425">
      <w:pPr>
        <w:pStyle w:val="123"/>
        <w:ind w:left="1133" w:hanging="283"/>
      </w:pPr>
      <w:r w:rsidRPr="00513425">
        <w:rPr>
          <w:b/>
        </w:rPr>
        <w:t>4.</w:t>
      </w:r>
      <w:r w:rsidRPr="00513425">
        <w:rPr>
          <w:rFonts w:hint="eastAsia"/>
          <w:b/>
        </w:rPr>
        <w:t>衛福部</w:t>
      </w:r>
      <w:r w:rsidRPr="00513425">
        <w:rPr>
          <w:b/>
        </w:rPr>
        <w:t>所屬醫院</w:t>
      </w:r>
      <w:r w:rsidRPr="00513425">
        <w:rPr>
          <w:rFonts w:hint="eastAsia"/>
          <w:b/>
        </w:rPr>
        <w:t>：</w:t>
      </w:r>
      <w:r w:rsidRPr="00513425">
        <w:t>113年度</w:t>
      </w:r>
      <w:r w:rsidRPr="00513425">
        <w:rPr>
          <w:rFonts w:hint="eastAsia"/>
        </w:rPr>
        <w:t>健檢人次</w:t>
      </w:r>
      <w:r w:rsidRPr="00513425">
        <w:t>43</w:t>
      </w:r>
      <w:r w:rsidRPr="00513425">
        <w:rPr>
          <w:rFonts w:hint="eastAsia"/>
        </w:rPr>
        <w:t>萬</w:t>
      </w:r>
      <w:r w:rsidRPr="00513425">
        <w:t>8,294</w:t>
      </w:r>
      <w:r w:rsidRPr="00513425">
        <w:rPr>
          <w:rFonts w:hint="eastAsia"/>
        </w:rPr>
        <w:t>人次，較1</w:t>
      </w:r>
      <w:r w:rsidRPr="00513425">
        <w:t>07</w:t>
      </w:r>
      <w:r w:rsidRPr="00513425">
        <w:rPr>
          <w:rFonts w:hint="eastAsia"/>
        </w:rPr>
        <w:t>年度之2</w:t>
      </w:r>
      <w:r w:rsidRPr="00513425">
        <w:t>8</w:t>
      </w:r>
      <w:r w:rsidRPr="00513425">
        <w:rPr>
          <w:rFonts w:hint="eastAsia"/>
        </w:rPr>
        <w:t>萬</w:t>
      </w:r>
      <w:r w:rsidRPr="00513425">
        <w:t>8,810</w:t>
      </w:r>
      <w:r w:rsidRPr="00513425">
        <w:rPr>
          <w:rFonts w:hint="eastAsia"/>
        </w:rPr>
        <w:t>人次</w:t>
      </w:r>
      <w:r w:rsidRPr="00513425">
        <w:t>，</w:t>
      </w:r>
      <w:r w:rsidRPr="00513425">
        <w:rPr>
          <w:rFonts w:hint="eastAsia"/>
        </w:rPr>
        <w:t>增加</w:t>
      </w:r>
      <w:r w:rsidRPr="00513425">
        <w:t>14</w:t>
      </w:r>
      <w:r w:rsidRPr="00513425">
        <w:rPr>
          <w:rFonts w:hint="eastAsia"/>
        </w:rPr>
        <w:t>萬</w:t>
      </w:r>
      <w:r w:rsidRPr="00513425">
        <w:t>9,484</w:t>
      </w:r>
      <w:r w:rsidRPr="00513425">
        <w:rPr>
          <w:rFonts w:hint="eastAsia"/>
        </w:rPr>
        <w:t>人次(增幅</w:t>
      </w:r>
      <w:r w:rsidRPr="00513425">
        <w:t>51.76%)，</w:t>
      </w:r>
      <w:r w:rsidRPr="00513425">
        <w:rPr>
          <w:rFonts w:hint="eastAsia"/>
        </w:rPr>
        <w:t>而</w:t>
      </w:r>
      <w:r w:rsidRPr="00513425">
        <w:t>113年度</w:t>
      </w:r>
      <w:r w:rsidRPr="00513425">
        <w:rPr>
          <w:rFonts w:hint="eastAsia"/>
        </w:rPr>
        <w:t>健檢收入</w:t>
      </w:r>
      <w:r w:rsidRPr="00513425">
        <w:t>達7億1,570萬</w:t>
      </w:r>
      <w:r w:rsidRPr="00513425">
        <w:rPr>
          <w:rFonts w:hint="eastAsia"/>
        </w:rPr>
        <w:t>7</w:t>
      </w:r>
      <w:r w:rsidRPr="00513425">
        <w:t>千元，</w:t>
      </w:r>
      <w:r w:rsidRPr="00513425">
        <w:rPr>
          <w:rFonts w:hint="eastAsia"/>
        </w:rPr>
        <w:t>創近年來新高，</w:t>
      </w:r>
      <w:r w:rsidRPr="00513425">
        <w:t>較107年度之3</w:t>
      </w:r>
      <w:r w:rsidRPr="00513425">
        <w:rPr>
          <w:rFonts w:hint="eastAsia"/>
        </w:rPr>
        <w:t>億</w:t>
      </w:r>
      <w:r w:rsidRPr="00513425">
        <w:t>1,060萬元，增加</w:t>
      </w:r>
      <w:r w:rsidRPr="00513425">
        <w:rPr>
          <w:rFonts w:hint="eastAsia"/>
        </w:rPr>
        <w:t>4億5</w:t>
      </w:r>
      <w:r w:rsidRPr="00513425">
        <w:t>10萬</w:t>
      </w:r>
      <w:r w:rsidRPr="00513425">
        <w:rPr>
          <w:rFonts w:hint="eastAsia"/>
        </w:rPr>
        <w:t>7</w:t>
      </w:r>
      <w:r w:rsidRPr="00513425">
        <w:t>千元</w:t>
      </w:r>
      <w:r w:rsidRPr="00513425">
        <w:rPr>
          <w:rFonts w:hint="eastAsia"/>
        </w:rPr>
        <w:t>(</w:t>
      </w:r>
      <w:r w:rsidRPr="00513425">
        <w:t>增幅130.43%)。</w:t>
      </w:r>
    </w:p>
    <w:p w:rsidR="00513425" w:rsidRDefault="00777DFA" w:rsidP="00A579EA">
      <w:pPr>
        <w:pStyle w:val="123"/>
        <w:ind w:leftChars="51" w:left="1510" w:right="142" w:hangingChars="482" w:hanging="1366"/>
        <w:jc w:val="left"/>
        <w:rPr>
          <w:rFonts w:hAnsi="標楷體"/>
          <w:b/>
          <w:snapToGrid w:val="0"/>
        </w:rPr>
      </w:pPr>
      <w:r w:rsidRPr="00C0567B">
        <w:rPr>
          <w:rFonts w:hAnsi="標楷體" w:hint="eastAsia"/>
          <w:b/>
          <w:snapToGrid w:val="0"/>
        </w:rPr>
        <w:t>表</w:t>
      </w:r>
      <w:r w:rsidR="002872CB" w:rsidRPr="00C0567B">
        <w:rPr>
          <w:rFonts w:hAnsi="標楷體"/>
          <w:b/>
          <w:snapToGrid w:val="0"/>
        </w:rPr>
        <w:t>3</w:t>
      </w:r>
      <w:r w:rsidRPr="00C0567B">
        <w:rPr>
          <w:rFonts w:hAnsi="標楷體"/>
          <w:b/>
          <w:snapToGrid w:val="0"/>
        </w:rPr>
        <w:t>-</w:t>
      </w:r>
      <w:r w:rsidR="002872CB" w:rsidRPr="00C0567B">
        <w:rPr>
          <w:rFonts w:hAnsi="標楷體"/>
          <w:b/>
          <w:snapToGrid w:val="0"/>
        </w:rPr>
        <w:t>8</w:t>
      </w:r>
      <w:r w:rsidRPr="00C0567B">
        <w:rPr>
          <w:rFonts w:hAnsi="標楷體"/>
          <w:b/>
          <w:snapToGrid w:val="0"/>
        </w:rPr>
        <w:t>-1 107</w:t>
      </w:r>
      <w:r w:rsidRPr="00C0567B">
        <w:rPr>
          <w:rFonts w:hAnsi="標楷體" w:hint="eastAsia"/>
          <w:b/>
          <w:snapToGrid w:val="0"/>
        </w:rPr>
        <w:t>至1</w:t>
      </w:r>
      <w:r w:rsidRPr="00C0567B">
        <w:rPr>
          <w:rFonts w:hAnsi="標楷體"/>
          <w:b/>
          <w:snapToGrid w:val="0"/>
        </w:rPr>
        <w:t>13</w:t>
      </w:r>
      <w:r w:rsidR="00513425">
        <w:rPr>
          <w:rFonts w:hAnsi="標楷體" w:hint="eastAsia"/>
          <w:b/>
          <w:snapToGrid w:val="0"/>
        </w:rPr>
        <w:t>年度醫院</w:t>
      </w:r>
      <w:r w:rsidR="007C0390">
        <w:rPr>
          <w:rFonts w:hAnsi="標楷體" w:hint="eastAsia"/>
          <w:b/>
          <w:snapToGrid w:val="0"/>
        </w:rPr>
        <w:t>作業基金健檢人次及健檢</w:t>
      </w:r>
      <w:r w:rsidRPr="00C0567B">
        <w:rPr>
          <w:rFonts w:hAnsi="標楷體" w:hint="eastAsia"/>
          <w:b/>
          <w:snapToGrid w:val="0"/>
        </w:rPr>
        <w:t>收入情形表</w:t>
      </w:r>
    </w:p>
    <w:p w:rsidR="00777DFA" w:rsidRPr="00C0567B" w:rsidRDefault="005700DE" w:rsidP="00513425">
      <w:pPr>
        <w:pStyle w:val="142"/>
        <w:jc w:val="right"/>
        <w:rPr>
          <w:rStyle w:val="143"/>
          <w:rFonts w:hAnsi="標楷體"/>
        </w:rPr>
      </w:pPr>
      <w:r w:rsidRPr="00C0567B">
        <w:rPr>
          <w:rFonts w:hAnsi="標楷體" w:hint="eastAsia"/>
          <w:b/>
          <w:snapToGrid w:val="0"/>
        </w:rPr>
        <w:t xml:space="preserve"> </w:t>
      </w:r>
      <w:r w:rsidR="00F97923" w:rsidRPr="00C0567B">
        <w:rPr>
          <w:rFonts w:hAnsi="標楷體"/>
          <w:b/>
          <w:snapToGrid w:val="0"/>
        </w:rPr>
        <w:t xml:space="preserve">                           </w:t>
      </w:r>
      <w:r w:rsidR="006540D9" w:rsidRPr="00C0567B">
        <w:rPr>
          <w:rFonts w:hAnsi="標楷體"/>
          <w:b/>
          <w:snapToGrid w:val="0"/>
        </w:rPr>
        <w:t xml:space="preserve">   </w:t>
      </w:r>
      <w:r w:rsidR="00F97923" w:rsidRPr="00513425">
        <w:rPr>
          <w:rStyle w:val="143"/>
          <w:rFonts w:hint="eastAsia"/>
        </w:rPr>
        <w:t>單位:</w:t>
      </w:r>
      <w:r w:rsidR="006540D9" w:rsidRPr="00513425">
        <w:rPr>
          <w:rStyle w:val="143"/>
          <w:rFonts w:hint="eastAsia"/>
        </w:rPr>
        <w:t>人次；</w:t>
      </w:r>
      <w:r w:rsidR="0044797F">
        <w:rPr>
          <w:rStyle w:val="143"/>
          <w:rFonts w:hint="eastAsia"/>
        </w:rPr>
        <w:t>新臺幣</w:t>
      </w:r>
      <w:r w:rsidR="006540D9" w:rsidRPr="00513425">
        <w:rPr>
          <w:rStyle w:val="143"/>
          <w:rFonts w:hint="eastAsia"/>
        </w:rPr>
        <w:t>千元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45"/>
        <w:gridCol w:w="1654"/>
        <w:gridCol w:w="1655"/>
        <w:gridCol w:w="1654"/>
        <w:gridCol w:w="1655"/>
      </w:tblGrid>
      <w:tr w:rsidR="00777DFA" w:rsidRPr="00C0567B" w:rsidTr="001747C6">
        <w:trPr>
          <w:trHeight w:val="268"/>
        </w:trPr>
        <w:tc>
          <w:tcPr>
            <w:tcW w:w="1745" w:type="dxa"/>
            <w:tcBorders>
              <w:top w:val="single" w:sz="12" w:space="0" w:color="auto"/>
              <w:bottom w:val="single" w:sz="4" w:space="0" w:color="auto"/>
              <w:right w:val="single" w:sz="4" w:space="0" w:color="auto"/>
            </w:tcBorders>
            <w:shd w:val="clear" w:color="auto" w:fill="auto"/>
            <w:noWrap/>
            <w:vAlign w:val="center"/>
          </w:tcPr>
          <w:p w:rsidR="00777DFA" w:rsidRPr="00C0567B" w:rsidRDefault="00777DFA" w:rsidP="008466E8">
            <w:pPr>
              <w:pStyle w:val="142"/>
              <w:jc w:val="center"/>
              <w:rPr>
                <w:rFonts w:hAnsi="標楷體"/>
                <w:b/>
                <w:snapToGrid w:val="0"/>
              </w:rPr>
            </w:pPr>
            <w:r w:rsidRPr="00C0567B">
              <w:rPr>
                <w:rFonts w:hAnsi="標楷體" w:hint="eastAsia"/>
                <w:b/>
                <w:snapToGrid w:val="0"/>
              </w:rPr>
              <w:t>機構名稱</w:t>
            </w:r>
          </w:p>
        </w:tc>
        <w:tc>
          <w:tcPr>
            <w:tcW w:w="3309"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8466E8">
            <w:pPr>
              <w:pStyle w:val="142"/>
              <w:jc w:val="center"/>
              <w:rPr>
                <w:rFonts w:hAnsi="標楷體"/>
                <w:b/>
                <w:snapToGrid w:val="0"/>
              </w:rPr>
            </w:pPr>
            <w:r w:rsidRPr="00C0567B">
              <w:rPr>
                <w:rFonts w:hAnsi="標楷體" w:hint="eastAsia"/>
                <w:b/>
                <w:snapToGrid w:val="0"/>
                <w:lang w:eastAsia="x-none"/>
              </w:rPr>
              <w:t>教育部所屬醫院</w:t>
            </w:r>
          </w:p>
        </w:tc>
        <w:tc>
          <w:tcPr>
            <w:tcW w:w="3309" w:type="dxa"/>
            <w:gridSpan w:val="2"/>
            <w:tcBorders>
              <w:top w:val="single" w:sz="12" w:space="0" w:color="auto"/>
              <w:left w:val="single" w:sz="4" w:space="0" w:color="auto"/>
              <w:bottom w:val="single" w:sz="4" w:space="0" w:color="auto"/>
            </w:tcBorders>
            <w:shd w:val="clear" w:color="auto" w:fill="auto"/>
            <w:vAlign w:val="center"/>
          </w:tcPr>
          <w:p w:rsidR="00777DFA" w:rsidRPr="00C0567B" w:rsidRDefault="00777DFA" w:rsidP="008466E8">
            <w:pPr>
              <w:pStyle w:val="142"/>
              <w:jc w:val="center"/>
              <w:rPr>
                <w:rFonts w:hAnsi="標楷體"/>
                <w:b/>
                <w:snapToGrid w:val="0"/>
              </w:rPr>
            </w:pPr>
            <w:r w:rsidRPr="00C0567B">
              <w:rPr>
                <w:rFonts w:hAnsi="標楷體" w:hint="eastAsia"/>
                <w:b/>
                <w:spacing w:val="-5"/>
                <w:kern w:val="0"/>
              </w:rPr>
              <w:t>國防部所屬醫院</w:t>
            </w:r>
          </w:p>
        </w:tc>
      </w:tr>
      <w:tr w:rsidR="00777DFA" w:rsidRPr="00C0567B" w:rsidTr="001747C6">
        <w:trPr>
          <w:trHeight w:val="268"/>
        </w:trPr>
        <w:tc>
          <w:tcPr>
            <w:tcW w:w="1745" w:type="dxa"/>
            <w:tcBorders>
              <w:top w:val="single" w:sz="4" w:space="0" w:color="auto"/>
              <w:bottom w:val="single" w:sz="4" w:space="0" w:color="auto"/>
              <w:right w:val="single" w:sz="4" w:space="0" w:color="auto"/>
            </w:tcBorders>
            <w:shd w:val="clear" w:color="auto" w:fill="auto"/>
            <w:noWrap/>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年度</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健檢收入</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健檢收入</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1448E5" w:rsidP="000E1718">
            <w:pPr>
              <w:pStyle w:val="142"/>
              <w:jc w:val="right"/>
              <w:rPr>
                <w:rFonts w:hAnsi="標楷體"/>
                <w:snapToGrid w:val="0"/>
              </w:rPr>
            </w:pPr>
            <w:r w:rsidRPr="00C0567B">
              <w:rPr>
                <w:rFonts w:hAnsi="標楷體"/>
                <w:snapToGrid w:val="0"/>
              </w:rPr>
              <w:t>244,310</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1448E5" w:rsidP="000E1718">
            <w:pPr>
              <w:pStyle w:val="142"/>
              <w:jc w:val="right"/>
              <w:rPr>
                <w:rFonts w:hAnsi="標楷體"/>
                <w:snapToGrid w:val="0"/>
              </w:rPr>
            </w:pPr>
            <w:r w:rsidRPr="00C0567B">
              <w:rPr>
                <w:rFonts w:hAnsi="標楷體"/>
                <w:snapToGrid w:val="0"/>
              </w:rPr>
              <w:t>724,154</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10,389</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18,882</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108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254,662</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7</w:t>
            </w:r>
            <w:r w:rsidR="00530A8C" w:rsidRPr="00C0567B">
              <w:rPr>
                <w:rFonts w:hAnsi="標楷體" w:hint="eastAsia"/>
                <w:snapToGrid w:val="0"/>
              </w:rPr>
              <w:t>63</w:t>
            </w:r>
            <w:r w:rsidRPr="00C0567B">
              <w:rPr>
                <w:rFonts w:hAnsi="標楷體"/>
                <w:snapToGrid w:val="0"/>
              </w:rPr>
              <w:t>,799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43,270</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47,209</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109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hint="eastAsia"/>
                <w:snapToGrid w:val="0"/>
              </w:rPr>
            </w:pPr>
            <w:r w:rsidRPr="00C0567B">
              <w:rPr>
                <w:rFonts w:hAnsi="標楷體"/>
                <w:snapToGrid w:val="0"/>
              </w:rPr>
              <w:t>2</w:t>
            </w:r>
            <w:r w:rsidR="00457423" w:rsidRPr="00C0567B">
              <w:rPr>
                <w:rFonts w:hAnsi="標楷體" w:hint="eastAsia"/>
                <w:snapToGrid w:val="0"/>
              </w:rPr>
              <w:t>0</w:t>
            </w:r>
            <w:r w:rsidR="00E25403" w:rsidRPr="00C0567B">
              <w:rPr>
                <w:rFonts w:hAnsi="標楷體" w:hint="eastAsia"/>
                <w:snapToGrid w:val="0"/>
              </w:rPr>
              <w:t>3</w:t>
            </w:r>
            <w:r w:rsidR="00E25403" w:rsidRPr="00C0567B">
              <w:rPr>
                <w:rFonts w:hAnsi="標楷體"/>
                <w:snapToGrid w:val="0"/>
              </w:rPr>
              <w:t>,</w:t>
            </w:r>
            <w:r w:rsidR="00E25403" w:rsidRPr="00C0567B">
              <w:rPr>
                <w:rFonts w:hAnsi="標楷體" w:hint="eastAsia"/>
                <w:snapToGrid w:val="0"/>
              </w:rPr>
              <w:t>379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677,543</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97,314</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18,887</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snapToGrid w:val="0"/>
              </w:rPr>
              <w:t>196,226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630,147</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92,379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1</w:t>
            </w:r>
            <w:r w:rsidRPr="00C0567B">
              <w:rPr>
                <w:rFonts w:hAnsi="標楷體"/>
                <w:snapToGrid w:val="0"/>
              </w:rPr>
              <w:t>86,618</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snapToGrid w:val="0"/>
              </w:rPr>
              <w:t>229,368</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850,528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09,537</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17,622</w:t>
            </w:r>
          </w:p>
        </w:tc>
      </w:tr>
      <w:tr w:rsidR="00777DFA"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457423" w:rsidP="000E1718">
            <w:pPr>
              <w:pStyle w:val="142"/>
              <w:jc w:val="right"/>
              <w:rPr>
                <w:rFonts w:hAnsi="標楷體"/>
                <w:snapToGrid w:val="0"/>
              </w:rPr>
            </w:pPr>
            <w:r w:rsidRPr="00C0567B">
              <w:rPr>
                <w:rFonts w:hAnsi="標楷體" w:hint="eastAsia"/>
                <w:snapToGrid w:val="0"/>
              </w:rPr>
              <w:t>238,</w:t>
            </w:r>
            <w:r w:rsidRPr="00C0567B">
              <w:rPr>
                <w:rFonts w:hAnsi="標楷體"/>
                <w:snapToGrid w:val="0"/>
              </w:rPr>
              <w:t>326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snapToGrid w:val="0"/>
              </w:rPr>
            </w:pPr>
            <w:r w:rsidRPr="00C0567B">
              <w:rPr>
                <w:rFonts w:hAnsi="標楷體"/>
                <w:snapToGrid w:val="0"/>
              </w:rPr>
              <w:t>987,130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Pr="00C0567B">
              <w:rPr>
                <w:rFonts w:hAnsi="標楷體"/>
                <w:snapToGrid w:val="0"/>
              </w:rPr>
              <w:t>13,059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45,998</w:t>
            </w:r>
          </w:p>
        </w:tc>
      </w:tr>
      <w:tr w:rsidR="00777DFA" w:rsidRPr="00C0567B" w:rsidTr="001747C6">
        <w:trPr>
          <w:trHeight w:val="116"/>
        </w:trPr>
        <w:tc>
          <w:tcPr>
            <w:tcW w:w="1745" w:type="dxa"/>
            <w:tcBorders>
              <w:top w:val="single" w:sz="4" w:space="0" w:color="auto"/>
              <w:bottom w:val="single" w:sz="4" w:space="0" w:color="auto"/>
              <w:right w:val="single" w:sz="4" w:space="0" w:color="auto"/>
            </w:tcBorders>
            <w:shd w:val="clear" w:color="auto" w:fill="EDEDED"/>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13</w:t>
            </w:r>
          </w:p>
        </w:tc>
        <w:tc>
          <w:tcPr>
            <w:tcW w:w="1654"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1448E5" w:rsidP="000E1718">
            <w:pPr>
              <w:pStyle w:val="142"/>
              <w:jc w:val="right"/>
              <w:rPr>
                <w:rFonts w:hAnsi="標楷體"/>
                <w:snapToGrid w:val="0"/>
              </w:rPr>
            </w:pPr>
            <w:r w:rsidRPr="00C0567B">
              <w:rPr>
                <w:rFonts w:hAnsi="標楷體"/>
                <w:snapToGrid w:val="0"/>
              </w:rPr>
              <w:t>254,349</w:t>
            </w:r>
          </w:p>
        </w:tc>
        <w:tc>
          <w:tcPr>
            <w:tcW w:w="1655"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1448E5" w:rsidP="00457423">
            <w:pPr>
              <w:pStyle w:val="142"/>
              <w:jc w:val="right"/>
              <w:rPr>
                <w:rFonts w:hAnsi="標楷體"/>
                <w:snapToGrid w:val="0"/>
              </w:rPr>
            </w:pPr>
            <w:r w:rsidRPr="00C0567B">
              <w:rPr>
                <w:rFonts w:hAnsi="標楷體"/>
                <w:snapToGrid w:val="0"/>
              </w:rPr>
              <w:t>1,07</w:t>
            </w:r>
            <w:r w:rsidR="00457423" w:rsidRPr="00C0567B">
              <w:rPr>
                <w:rFonts w:hAnsi="標楷體"/>
                <w:snapToGrid w:val="0"/>
              </w:rPr>
              <w:t>4</w:t>
            </w:r>
            <w:r w:rsidRPr="00C0567B">
              <w:rPr>
                <w:rFonts w:hAnsi="標楷體"/>
                <w:snapToGrid w:val="0"/>
              </w:rPr>
              <w:t>,672</w:t>
            </w:r>
          </w:p>
        </w:tc>
        <w:tc>
          <w:tcPr>
            <w:tcW w:w="1654" w:type="dxa"/>
            <w:tcBorders>
              <w:top w:val="single" w:sz="4" w:space="0" w:color="auto"/>
              <w:left w:val="single" w:sz="4" w:space="0" w:color="auto"/>
              <w:bottom w:val="single" w:sz="4" w:space="0" w:color="auto"/>
              <w:right w:val="single" w:sz="4" w:space="0" w:color="auto"/>
            </w:tcBorders>
            <w:shd w:val="clear" w:color="auto" w:fill="EDEDED"/>
            <w:vAlign w:val="center"/>
          </w:tcPr>
          <w:p w:rsidR="00777DFA" w:rsidRPr="00C0567B" w:rsidRDefault="00777DFA" w:rsidP="000E1718">
            <w:pPr>
              <w:pStyle w:val="142"/>
              <w:jc w:val="right"/>
              <w:rPr>
                <w:rFonts w:hAnsi="標楷體"/>
                <w:snapToGrid w:val="0"/>
              </w:rPr>
            </w:pPr>
            <w:r w:rsidRPr="00C0567B">
              <w:rPr>
                <w:rFonts w:hAnsi="標楷體" w:hint="eastAsia"/>
                <w:snapToGrid w:val="0"/>
              </w:rPr>
              <w:t>3</w:t>
            </w:r>
            <w:r w:rsidR="001946A6" w:rsidRPr="00C0567B">
              <w:rPr>
                <w:rFonts w:hAnsi="標楷體"/>
                <w:snapToGrid w:val="0"/>
              </w:rPr>
              <w:t>15,</w:t>
            </w:r>
            <w:r w:rsidRPr="00C0567B">
              <w:rPr>
                <w:rFonts w:hAnsi="標楷體"/>
                <w:snapToGrid w:val="0"/>
              </w:rPr>
              <w:t>3</w:t>
            </w:r>
            <w:r w:rsidR="001946A6" w:rsidRPr="00C0567B">
              <w:rPr>
                <w:rFonts w:hAnsi="標楷體" w:hint="eastAsia"/>
                <w:snapToGrid w:val="0"/>
              </w:rPr>
              <w:t>5</w:t>
            </w:r>
            <w:r w:rsidRPr="00C0567B">
              <w:rPr>
                <w:rFonts w:hAnsi="標楷體"/>
                <w:snapToGrid w:val="0"/>
              </w:rPr>
              <w:t>0</w:t>
            </w:r>
          </w:p>
        </w:tc>
        <w:tc>
          <w:tcPr>
            <w:tcW w:w="1655" w:type="dxa"/>
            <w:tcBorders>
              <w:top w:val="single" w:sz="4" w:space="0" w:color="auto"/>
              <w:left w:val="single" w:sz="4" w:space="0" w:color="auto"/>
              <w:bottom w:val="single" w:sz="4" w:space="0" w:color="auto"/>
            </w:tcBorders>
            <w:shd w:val="clear" w:color="auto" w:fill="EDEDED"/>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72,865</w:t>
            </w:r>
          </w:p>
        </w:tc>
      </w:tr>
      <w:tr w:rsidR="00777DFA" w:rsidRPr="00C0567B" w:rsidTr="001747C6">
        <w:trPr>
          <w:trHeight w:val="215"/>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hint="eastAsia"/>
                <w:b/>
              </w:rPr>
              <w:t>機構名稱</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hint="eastAsia"/>
                <w:b/>
              </w:rPr>
              <w:t>退輔會所屬醫院</w:t>
            </w:r>
          </w:p>
        </w:tc>
        <w:tc>
          <w:tcPr>
            <w:tcW w:w="3309" w:type="dxa"/>
            <w:gridSpan w:val="2"/>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rPr>
            </w:pPr>
            <w:r w:rsidRPr="00C0567B">
              <w:rPr>
                <w:rFonts w:hAnsi="標楷體"/>
                <w:b/>
              </w:rPr>
              <w:t>衛</w:t>
            </w:r>
            <w:r w:rsidRPr="00C0567B">
              <w:rPr>
                <w:rFonts w:hAnsi="標楷體" w:hint="eastAsia"/>
                <w:b/>
              </w:rPr>
              <w:t>福部所屬醫院</w:t>
            </w:r>
          </w:p>
        </w:tc>
      </w:tr>
      <w:tr w:rsidR="00777DFA" w:rsidRPr="00C0567B" w:rsidTr="00B0290E">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年度</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lang w:eastAsia="x-none"/>
              </w:rPr>
            </w:pPr>
            <w:r w:rsidRPr="00C0567B">
              <w:rPr>
                <w:rFonts w:hAnsi="標楷體" w:hint="eastAsia"/>
                <w:b/>
                <w:snapToGrid w:val="0"/>
              </w:rPr>
              <w:t>健檢收入</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健檢人次</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b/>
                <w:snapToGrid w:val="0"/>
              </w:rPr>
            </w:pPr>
            <w:r w:rsidRPr="00C0567B">
              <w:rPr>
                <w:rFonts w:hAnsi="標楷體" w:hint="eastAsia"/>
                <w:b/>
                <w:snapToGrid w:val="0"/>
              </w:rPr>
              <w:t>健檢收入</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777DFA">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snapToGrid w:val="0"/>
              </w:rPr>
            </w:pPr>
            <w:r w:rsidRPr="00C0567B">
              <w:rPr>
                <w:rFonts w:hAnsi="標楷體" w:hint="eastAsia"/>
                <w:snapToGrid w:val="0"/>
              </w:rPr>
              <w:t>2</w:t>
            </w:r>
            <w:r w:rsidRPr="00C0567B">
              <w:rPr>
                <w:rFonts w:hAnsi="標楷體"/>
                <w:snapToGrid w:val="0"/>
              </w:rPr>
              <w:t>74,267</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jc w:val="right"/>
              <w:rPr>
                <w:rFonts w:hAnsi="標楷體"/>
                <w:snapToGrid w:val="0"/>
              </w:rPr>
            </w:pPr>
            <w:r w:rsidRPr="00C0567B">
              <w:rPr>
                <w:rFonts w:hAnsi="標楷體" w:hint="eastAsia"/>
                <w:snapToGrid w:val="0"/>
              </w:rPr>
              <w:t>8</w:t>
            </w:r>
            <w:r w:rsidRPr="00C0567B">
              <w:rPr>
                <w:rFonts w:hAnsi="標楷體"/>
                <w:snapToGrid w:val="0"/>
              </w:rPr>
              <w:t>43,738</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ind w:left="647" w:hanging="647"/>
              <w:jc w:val="right"/>
              <w:rPr>
                <w:rFonts w:hAnsi="標楷體"/>
                <w:snapToGrid w:val="0"/>
              </w:rPr>
            </w:pPr>
            <w:r w:rsidRPr="00C0567B">
              <w:rPr>
                <w:rFonts w:hAnsi="標楷體" w:hint="eastAsia"/>
                <w:snapToGrid w:val="0"/>
              </w:rPr>
              <w:t>2</w:t>
            </w:r>
            <w:r w:rsidRPr="00C0567B">
              <w:rPr>
                <w:rFonts w:hAnsi="標楷體"/>
                <w:snapToGrid w:val="0"/>
              </w:rPr>
              <w:t>88,810</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overflowPunct w:val="0"/>
              <w:jc w:val="right"/>
              <w:rPr>
                <w:rFonts w:hAnsi="標楷體"/>
                <w:snapToGrid w:val="0"/>
              </w:rPr>
            </w:pPr>
            <w:r w:rsidRPr="00C0567B">
              <w:rPr>
                <w:rFonts w:hAnsi="標楷體" w:hint="eastAsia"/>
                <w:snapToGrid w:val="0"/>
              </w:rPr>
              <w:t>3</w:t>
            </w:r>
            <w:r w:rsidRPr="00C0567B">
              <w:rPr>
                <w:rFonts w:hAnsi="標楷體"/>
                <w:snapToGrid w:val="0"/>
              </w:rPr>
              <w:t>10,600</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08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24,819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7</w:t>
            </w:r>
            <w:r w:rsidRPr="00C0567B">
              <w:rPr>
                <w:rFonts w:hAnsi="標楷體"/>
                <w:snapToGrid w:val="0"/>
              </w:rPr>
              <w:t>87,661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2</w:t>
            </w:r>
            <w:r w:rsidRPr="00C0567B">
              <w:rPr>
                <w:rFonts w:hAnsi="標楷體"/>
                <w:snapToGrid w:val="0"/>
              </w:rPr>
              <w:t>88,031</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3</w:t>
            </w:r>
            <w:r w:rsidRPr="00C0567B">
              <w:rPr>
                <w:rFonts w:hAnsi="標楷體"/>
                <w:snapToGrid w:val="0"/>
              </w:rPr>
              <w:t>37,131</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09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1</w:t>
            </w:r>
            <w:r w:rsidRPr="00C0567B">
              <w:rPr>
                <w:rFonts w:hAnsi="標楷體"/>
                <w:snapToGrid w:val="0"/>
              </w:rPr>
              <w:t>64,559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28,679</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03,639</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4</w:t>
            </w:r>
            <w:r w:rsidRPr="00C0567B">
              <w:rPr>
                <w:rFonts w:hAnsi="標楷體"/>
                <w:snapToGrid w:val="0"/>
              </w:rPr>
              <w:t>83,603</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1448E5" w:rsidP="000E1718">
            <w:pPr>
              <w:pStyle w:val="142"/>
              <w:jc w:val="right"/>
              <w:rPr>
                <w:rFonts w:hAnsi="標楷體" w:hint="eastAsia"/>
                <w:snapToGrid w:val="0"/>
              </w:rPr>
            </w:pPr>
            <w:r w:rsidRPr="00C0567B">
              <w:rPr>
                <w:rFonts w:hAnsi="標楷體"/>
                <w:snapToGrid w:val="0"/>
              </w:rPr>
              <w:t>133,249</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5</w:t>
            </w:r>
            <w:r w:rsidRPr="00C0567B">
              <w:rPr>
                <w:rFonts w:hAnsi="標楷體"/>
                <w:snapToGrid w:val="0"/>
              </w:rPr>
              <w:t>37,151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3</w:t>
            </w:r>
            <w:r w:rsidRPr="00C0567B">
              <w:rPr>
                <w:rFonts w:hAnsi="標楷體"/>
                <w:snapToGrid w:val="0"/>
              </w:rPr>
              <w:t>83,677</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4</w:t>
            </w:r>
            <w:r w:rsidRPr="00C0567B">
              <w:rPr>
                <w:rFonts w:hAnsi="標楷體"/>
                <w:snapToGrid w:val="0"/>
              </w:rPr>
              <w:t>88,755</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1</w:t>
            </w:r>
            <w:r w:rsidRPr="00C0567B">
              <w:rPr>
                <w:rFonts w:hAnsi="標楷體"/>
                <w:snapToGrid w:val="0"/>
              </w:rPr>
              <w:t>38,622</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8</w:t>
            </w:r>
            <w:r w:rsidRPr="00C0567B">
              <w:rPr>
                <w:rFonts w:hAnsi="標楷體"/>
                <w:snapToGrid w:val="0"/>
              </w:rPr>
              <w:t>13,886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26,222</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28,386</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auto"/>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06,966</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1</w:t>
            </w:r>
            <w:r w:rsidRPr="00C0567B">
              <w:rPr>
                <w:rFonts w:hAnsi="標楷體"/>
                <w:snapToGrid w:val="0"/>
              </w:rPr>
              <w:t>,095,690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00F97923" w:rsidRPr="00C0567B">
              <w:rPr>
                <w:rFonts w:hAnsi="標楷體"/>
                <w:snapToGrid w:val="0"/>
              </w:rPr>
              <w:t>4</w:t>
            </w:r>
            <w:r w:rsidR="009F1BB5" w:rsidRPr="00C0567B">
              <w:rPr>
                <w:rFonts w:hAnsi="標楷體"/>
                <w:snapToGrid w:val="0"/>
              </w:rPr>
              <w:t>3,19</w:t>
            </w:r>
            <w:r w:rsidRPr="00C0567B">
              <w:rPr>
                <w:rFonts w:hAnsi="標楷體"/>
                <w:snapToGrid w:val="0"/>
              </w:rPr>
              <w:t>6</w:t>
            </w:r>
          </w:p>
        </w:tc>
        <w:tc>
          <w:tcPr>
            <w:tcW w:w="1655" w:type="dxa"/>
            <w:tcBorders>
              <w:top w:val="single" w:sz="4" w:space="0" w:color="auto"/>
              <w:left w:val="single" w:sz="4" w:space="0" w:color="auto"/>
              <w:bottom w:val="single" w:sz="4" w:space="0" w:color="auto"/>
            </w:tcBorders>
            <w:shd w:val="clear" w:color="auto" w:fill="auto"/>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6</w:t>
            </w:r>
            <w:r w:rsidRPr="00C0567B">
              <w:rPr>
                <w:rFonts w:hAnsi="標楷體"/>
                <w:snapToGrid w:val="0"/>
              </w:rPr>
              <w:t>51,729</w:t>
            </w:r>
          </w:p>
        </w:tc>
      </w:tr>
      <w:tr w:rsidR="00777DFA" w:rsidRPr="00C0567B" w:rsidTr="001747C6">
        <w:trPr>
          <w:trHeight w:val="316"/>
        </w:trPr>
        <w:tc>
          <w:tcPr>
            <w:tcW w:w="1745" w:type="dxa"/>
            <w:tcBorders>
              <w:top w:val="single" w:sz="4" w:space="0" w:color="auto"/>
              <w:bottom w:val="single" w:sz="4" w:space="0" w:color="auto"/>
              <w:right w:val="single" w:sz="4" w:space="0" w:color="auto"/>
            </w:tcBorders>
            <w:shd w:val="clear" w:color="auto" w:fill="E7E6E6"/>
            <w:vAlign w:val="center"/>
          </w:tcPr>
          <w:p w:rsidR="00777DFA" w:rsidRPr="00C0567B" w:rsidRDefault="00777DFA" w:rsidP="00777DFA">
            <w:pPr>
              <w:pStyle w:val="142"/>
              <w:jc w:val="center"/>
              <w:rPr>
                <w:rFonts w:hAnsi="標楷體" w:hint="eastAsia"/>
                <w:b/>
                <w:snapToGrid w:val="0"/>
              </w:rPr>
            </w:pPr>
            <w:r w:rsidRPr="00C0567B">
              <w:rPr>
                <w:rFonts w:hAnsi="標楷體" w:hint="eastAsia"/>
                <w:b/>
                <w:snapToGrid w:val="0"/>
              </w:rPr>
              <w:t>1</w:t>
            </w:r>
            <w:r w:rsidRPr="00C0567B">
              <w:rPr>
                <w:rFonts w:hAnsi="標楷體"/>
                <w:b/>
                <w:snapToGrid w:val="0"/>
              </w:rPr>
              <w:t>13</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jc w:val="right"/>
              <w:rPr>
                <w:rFonts w:hAnsi="標楷體" w:hint="eastAsia"/>
                <w:snapToGrid w:val="0"/>
              </w:rPr>
            </w:pPr>
            <w:r w:rsidRPr="00C0567B">
              <w:rPr>
                <w:rFonts w:hAnsi="標楷體" w:hint="eastAsia"/>
                <w:snapToGrid w:val="0"/>
              </w:rPr>
              <w:t>2</w:t>
            </w:r>
            <w:r w:rsidRPr="00C0567B">
              <w:rPr>
                <w:rFonts w:hAnsi="標楷體"/>
                <w:snapToGrid w:val="0"/>
              </w:rPr>
              <w:t>23,583</w:t>
            </w:r>
          </w:p>
        </w:tc>
        <w:tc>
          <w:tcPr>
            <w:tcW w:w="1655"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1</w:t>
            </w:r>
            <w:r w:rsidRPr="00C0567B">
              <w:rPr>
                <w:rFonts w:hAnsi="標楷體"/>
                <w:snapToGrid w:val="0"/>
              </w:rPr>
              <w:t>,212,313</w:t>
            </w:r>
          </w:p>
        </w:tc>
        <w:tc>
          <w:tcPr>
            <w:tcW w:w="1654" w:type="dxa"/>
            <w:tcBorders>
              <w:top w:val="single" w:sz="4" w:space="0" w:color="auto"/>
              <w:left w:val="single" w:sz="4" w:space="0" w:color="auto"/>
              <w:bottom w:val="single" w:sz="4" w:space="0" w:color="auto"/>
              <w:right w:val="single" w:sz="4" w:space="0" w:color="auto"/>
            </w:tcBorders>
            <w:shd w:val="clear" w:color="auto" w:fill="E7E6E6"/>
            <w:vAlign w:val="center"/>
          </w:tcPr>
          <w:p w:rsidR="00777DFA" w:rsidRPr="00C0567B" w:rsidRDefault="00777DFA" w:rsidP="000E1718">
            <w:pPr>
              <w:pStyle w:val="142"/>
              <w:overflowPunct w:val="0"/>
              <w:ind w:left="647" w:hanging="647"/>
              <w:jc w:val="right"/>
              <w:rPr>
                <w:rFonts w:hAnsi="標楷體" w:hint="eastAsia"/>
                <w:snapToGrid w:val="0"/>
              </w:rPr>
            </w:pPr>
            <w:r w:rsidRPr="00C0567B">
              <w:rPr>
                <w:rFonts w:hAnsi="標楷體" w:hint="eastAsia"/>
                <w:snapToGrid w:val="0"/>
              </w:rPr>
              <w:t>4</w:t>
            </w:r>
            <w:r w:rsidRPr="00C0567B">
              <w:rPr>
                <w:rFonts w:hAnsi="標楷體"/>
                <w:snapToGrid w:val="0"/>
              </w:rPr>
              <w:t>38,294</w:t>
            </w:r>
          </w:p>
        </w:tc>
        <w:tc>
          <w:tcPr>
            <w:tcW w:w="1655" w:type="dxa"/>
            <w:tcBorders>
              <w:top w:val="single" w:sz="4" w:space="0" w:color="auto"/>
              <w:left w:val="single" w:sz="4" w:space="0" w:color="auto"/>
              <w:bottom w:val="single" w:sz="4" w:space="0" w:color="auto"/>
            </w:tcBorders>
            <w:shd w:val="clear" w:color="auto" w:fill="E7E6E6"/>
            <w:vAlign w:val="center"/>
          </w:tcPr>
          <w:p w:rsidR="00777DFA" w:rsidRPr="00C0567B" w:rsidRDefault="00777DFA" w:rsidP="000E1718">
            <w:pPr>
              <w:pStyle w:val="142"/>
              <w:overflowPunct w:val="0"/>
              <w:jc w:val="right"/>
              <w:rPr>
                <w:rFonts w:hAnsi="標楷體" w:hint="eastAsia"/>
                <w:snapToGrid w:val="0"/>
              </w:rPr>
            </w:pPr>
            <w:r w:rsidRPr="00C0567B">
              <w:rPr>
                <w:rFonts w:hAnsi="標楷體" w:hint="eastAsia"/>
                <w:snapToGrid w:val="0"/>
              </w:rPr>
              <w:t>7</w:t>
            </w:r>
            <w:r w:rsidRPr="00C0567B">
              <w:rPr>
                <w:rFonts w:hAnsi="標楷體"/>
                <w:snapToGrid w:val="0"/>
              </w:rPr>
              <w:t>1</w:t>
            </w:r>
            <w:r w:rsidR="00F97923" w:rsidRPr="00C0567B">
              <w:rPr>
                <w:rFonts w:hAnsi="標楷體"/>
                <w:snapToGrid w:val="0"/>
              </w:rPr>
              <w:t>5</w:t>
            </w:r>
            <w:r w:rsidRPr="00C0567B">
              <w:rPr>
                <w:rFonts w:hAnsi="標楷體"/>
                <w:snapToGrid w:val="0"/>
              </w:rPr>
              <w:t>,707</w:t>
            </w:r>
          </w:p>
        </w:tc>
      </w:tr>
      <w:tr w:rsidR="00777DFA" w:rsidRPr="00C0567B" w:rsidTr="001747C6">
        <w:trPr>
          <w:trHeight w:val="116"/>
        </w:trPr>
        <w:tc>
          <w:tcPr>
            <w:tcW w:w="8363" w:type="dxa"/>
            <w:gridSpan w:val="5"/>
            <w:tcBorders>
              <w:top w:val="single" w:sz="4" w:space="0" w:color="auto"/>
              <w:bottom w:val="single" w:sz="4" w:space="0" w:color="auto"/>
            </w:tcBorders>
            <w:shd w:val="clear" w:color="auto" w:fill="auto"/>
            <w:vAlign w:val="center"/>
          </w:tcPr>
          <w:p w:rsidR="00777DFA" w:rsidRPr="00C0567B" w:rsidRDefault="00777DFA" w:rsidP="000E1718">
            <w:pPr>
              <w:pStyle w:val="142"/>
              <w:jc w:val="center"/>
              <w:rPr>
                <w:rFonts w:hAnsi="標楷體" w:hint="eastAsia"/>
                <w:b/>
              </w:rPr>
            </w:pPr>
            <w:r w:rsidRPr="00C0567B">
              <w:rPr>
                <w:rFonts w:hAnsi="標楷體" w:hint="eastAsia"/>
                <w:b/>
              </w:rPr>
              <w:t>整體合計</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年度</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rPr>
            </w:pPr>
            <w:r w:rsidRPr="00C0567B">
              <w:rPr>
                <w:rFonts w:hAnsi="標楷體" w:hint="eastAsia"/>
                <w:b/>
              </w:rPr>
              <w:t>健檢人次</w:t>
            </w:r>
          </w:p>
        </w:tc>
        <w:tc>
          <w:tcPr>
            <w:tcW w:w="3309" w:type="dxa"/>
            <w:gridSpan w:val="2"/>
            <w:tcBorders>
              <w:top w:val="single" w:sz="4" w:space="0" w:color="auto"/>
              <w:left w:val="single" w:sz="4" w:space="0" w:color="auto"/>
              <w:bottom w:val="single" w:sz="4" w:space="0" w:color="auto"/>
            </w:tcBorders>
            <w:shd w:val="clear" w:color="auto" w:fill="auto"/>
            <w:vAlign w:val="center"/>
          </w:tcPr>
          <w:p w:rsidR="00F97923" w:rsidRPr="00C0567B" w:rsidRDefault="00F97923" w:rsidP="000E1718">
            <w:pPr>
              <w:pStyle w:val="142"/>
              <w:jc w:val="center"/>
              <w:rPr>
                <w:rFonts w:hAnsi="標楷體"/>
                <w:b/>
              </w:rPr>
            </w:pPr>
            <w:r w:rsidRPr="00C0567B">
              <w:rPr>
                <w:rFonts w:hAnsi="標楷體" w:hint="eastAsia"/>
                <w:b/>
              </w:rPr>
              <w:t>健檢收入</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E7E6E6"/>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07</w:t>
            </w:r>
          </w:p>
        </w:tc>
        <w:tc>
          <w:tcPr>
            <w:tcW w:w="3309" w:type="dxa"/>
            <w:gridSpan w:val="2"/>
            <w:tcBorders>
              <w:top w:val="single" w:sz="4" w:space="0" w:color="auto"/>
              <w:left w:val="single" w:sz="4" w:space="0" w:color="auto"/>
              <w:bottom w:val="single" w:sz="4" w:space="0" w:color="auto"/>
              <w:right w:val="single" w:sz="4" w:space="0" w:color="auto"/>
            </w:tcBorders>
            <w:shd w:val="clear" w:color="auto" w:fill="E7E6E6"/>
          </w:tcPr>
          <w:p w:rsidR="00F97923" w:rsidRPr="00C0567B" w:rsidRDefault="000955B0" w:rsidP="001448E5">
            <w:pPr>
              <w:pStyle w:val="142"/>
              <w:jc w:val="right"/>
              <w:rPr>
                <w:rFonts w:hAnsi="標楷體"/>
                <w:snapToGrid w:val="0"/>
              </w:rPr>
            </w:pPr>
            <w:r w:rsidRPr="00C0567B">
              <w:rPr>
                <w:rFonts w:hAnsi="標楷體"/>
                <w:snapToGrid w:val="0"/>
              </w:rPr>
              <w:t>1,</w:t>
            </w:r>
            <w:r w:rsidR="00EB52E4">
              <w:rPr>
                <w:rFonts w:hAnsi="標楷體"/>
                <w:snapToGrid w:val="0"/>
              </w:rPr>
              <w:t>117,77</w:t>
            </w:r>
            <w:r w:rsidR="001448E5" w:rsidRPr="00C0567B">
              <w:rPr>
                <w:rFonts w:hAnsi="標楷體"/>
                <w:snapToGrid w:val="0"/>
              </w:rPr>
              <w:t>6</w:t>
            </w:r>
          </w:p>
        </w:tc>
        <w:tc>
          <w:tcPr>
            <w:tcW w:w="3309" w:type="dxa"/>
            <w:gridSpan w:val="2"/>
            <w:tcBorders>
              <w:top w:val="single" w:sz="4" w:space="0" w:color="auto"/>
              <w:left w:val="single" w:sz="4" w:space="0" w:color="auto"/>
              <w:bottom w:val="single" w:sz="4" w:space="0" w:color="auto"/>
            </w:tcBorders>
            <w:shd w:val="clear" w:color="auto" w:fill="E7E6E6"/>
          </w:tcPr>
          <w:p w:rsidR="00F97923" w:rsidRPr="00C0567B" w:rsidRDefault="001448E5" w:rsidP="00DA5A81">
            <w:pPr>
              <w:pStyle w:val="142"/>
              <w:jc w:val="right"/>
              <w:rPr>
                <w:rFonts w:hAnsi="標楷體"/>
                <w:snapToGrid w:val="0"/>
              </w:rPr>
            </w:pPr>
            <w:r w:rsidRPr="00C0567B">
              <w:rPr>
                <w:rFonts w:hAnsi="標楷體"/>
                <w:snapToGrid w:val="0"/>
              </w:rPr>
              <w:t>2,09</w:t>
            </w:r>
            <w:r w:rsidR="00DA5A81" w:rsidRPr="00C0567B">
              <w:rPr>
                <w:rFonts w:hAnsi="標楷體"/>
                <w:snapToGrid w:val="0"/>
              </w:rPr>
              <w:t>7</w:t>
            </w:r>
            <w:r w:rsidRPr="00C0567B">
              <w:rPr>
                <w:rFonts w:hAnsi="標楷體"/>
                <w:snapToGrid w:val="0"/>
              </w:rPr>
              <w:t>,374</w:t>
            </w:r>
          </w:p>
        </w:tc>
      </w:tr>
      <w:tr w:rsidR="00F97923" w:rsidRPr="00C0567B" w:rsidTr="001747C6">
        <w:trPr>
          <w:trHeight w:val="116"/>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b/>
                <w:snapToGrid w:val="0"/>
              </w:rPr>
              <w:t>108</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,110,782</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DA5A81" w:rsidP="000955B0">
            <w:pPr>
              <w:pStyle w:val="142"/>
              <w:jc w:val="right"/>
              <w:rPr>
                <w:rFonts w:hAnsi="標楷體"/>
                <w:snapToGrid w:val="0"/>
              </w:rPr>
            </w:pPr>
            <w:r w:rsidRPr="00C0567B">
              <w:rPr>
                <w:rFonts w:hAnsi="標楷體"/>
                <w:snapToGrid w:val="0"/>
              </w:rPr>
              <w:t>2,135</w:t>
            </w:r>
            <w:r w:rsidR="001448E5" w:rsidRPr="00C0567B">
              <w:rPr>
                <w:rFonts w:hAnsi="標楷體"/>
                <w:snapToGrid w:val="0"/>
              </w:rPr>
              <w:t>,800</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09</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,068,891</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2,008,712</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10</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1,005,531</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1,842,671</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11</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,103,749</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1448E5" w:rsidP="000955B0">
            <w:pPr>
              <w:pStyle w:val="142"/>
              <w:jc w:val="right"/>
              <w:rPr>
                <w:rFonts w:hAnsi="標楷體"/>
                <w:snapToGrid w:val="0"/>
              </w:rPr>
            </w:pPr>
            <w:r w:rsidRPr="00C0567B">
              <w:rPr>
                <w:rFonts w:hAnsi="標楷體"/>
                <w:snapToGrid w:val="0"/>
              </w:rPr>
              <w:t>2,510,422</w:t>
            </w:r>
          </w:p>
        </w:tc>
      </w:tr>
      <w:tr w:rsidR="00F97923" w:rsidRPr="00C0567B" w:rsidTr="001747C6">
        <w:trPr>
          <w:trHeight w:val="112"/>
        </w:trPr>
        <w:tc>
          <w:tcPr>
            <w:tcW w:w="1745" w:type="dxa"/>
            <w:tcBorders>
              <w:top w:val="single" w:sz="4" w:space="0" w:color="auto"/>
              <w:bottom w:val="single" w:sz="4" w:space="0" w:color="auto"/>
              <w:right w:val="single" w:sz="4" w:space="0" w:color="auto"/>
            </w:tcBorders>
            <w:shd w:val="clear" w:color="auto" w:fill="auto"/>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12</w:t>
            </w:r>
          </w:p>
        </w:tc>
        <w:tc>
          <w:tcPr>
            <w:tcW w:w="3309" w:type="dxa"/>
            <w:gridSpan w:val="2"/>
            <w:tcBorders>
              <w:top w:val="single" w:sz="4" w:space="0" w:color="auto"/>
              <w:left w:val="single" w:sz="4" w:space="0" w:color="auto"/>
              <w:bottom w:val="single" w:sz="4" w:space="0" w:color="auto"/>
              <w:right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1</w:t>
            </w:r>
            <w:r w:rsidR="001448E5" w:rsidRPr="00C0567B">
              <w:rPr>
                <w:rFonts w:hAnsi="標楷體"/>
                <w:snapToGrid w:val="0"/>
              </w:rPr>
              <w:t>,201,547</w:t>
            </w:r>
          </w:p>
        </w:tc>
        <w:tc>
          <w:tcPr>
            <w:tcW w:w="3309" w:type="dxa"/>
            <w:gridSpan w:val="2"/>
            <w:tcBorders>
              <w:top w:val="single" w:sz="4" w:space="0" w:color="auto"/>
              <w:left w:val="single" w:sz="4" w:space="0" w:color="auto"/>
              <w:bottom w:val="single" w:sz="4" w:space="0" w:color="auto"/>
            </w:tcBorders>
            <w:shd w:val="clear" w:color="auto" w:fill="auto"/>
          </w:tcPr>
          <w:p w:rsidR="00F97923" w:rsidRPr="00C0567B" w:rsidRDefault="000955B0" w:rsidP="000955B0">
            <w:pPr>
              <w:pStyle w:val="142"/>
              <w:jc w:val="right"/>
              <w:rPr>
                <w:rFonts w:hAnsi="標楷體"/>
                <w:snapToGrid w:val="0"/>
              </w:rPr>
            </w:pPr>
            <w:r w:rsidRPr="00C0567B">
              <w:rPr>
                <w:rFonts w:hAnsi="標楷體" w:hint="eastAsia"/>
                <w:snapToGrid w:val="0"/>
              </w:rPr>
              <w:t>2</w:t>
            </w:r>
            <w:r w:rsidR="001448E5" w:rsidRPr="00C0567B">
              <w:rPr>
                <w:rFonts w:hAnsi="標楷體"/>
                <w:snapToGrid w:val="0"/>
              </w:rPr>
              <w:t>,980,547</w:t>
            </w:r>
          </w:p>
        </w:tc>
      </w:tr>
      <w:tr w:rsidR="00F97923" w:rsidRPr="00C0567B" w:rsidTr="001747C6">
        <w:trPr>
          <w:trHeight w:val="112"/>
        </w:trPr>
        <w:tc>
          <w:tcPr>
            <w:tcW w:w="1745" w:type="dxa"/>
            <w:tcBorders>
              <w:top w:val="single" w:sz="4" w:space="0" w:color="auto"/>
              <w:bottom w:val="single" w:sz="12" w:space="0" w:color="auto"/>
              <w:right w:val="single" w:sz="4" w:space="0" w:color="auto"/>
            </w:tcBorders>
            <w:shd w:val="clear" w:color="auto" w:fill="E7E6E6"/>
            <w:vAlign w:val="center"/>
          </w:tcPr>
          <w:p w:rsidR="00F97923" w:rsidRPr="00C0567B" w:rsidRDefault="00F97923" w:rsidP="000E1718">
            <w:pPr>
              <w:pStyle w:val="142"/>
              <w:jc w:val="center"/>
              <w:rPr>
                <w:rFonts w:hAnsi="標楷體"/>
                <w:b/>
                <w:snapToGrid w:val="0"/>
              </w:rPr>
            </w:pPr>
            <w:r w:rsidRPr="00C0567B">
              <w:rPr>
                <w:rFonts w:hAnsi="標楷體" w:hint="eastAsia"/>
                <w:b/>
                <w:snapToGrid w:val="0"/>
              </w:rPr>
              <w:t>1</w:t>
            </w:r>
            <w:r w:rsidRPr="00C0567B">
              <w:rPr>
                <w:rFonts w:hAnsi="標楷體"/>
                <w:b/>
                <w:snapToGrid w:val="0"/>
              </w:rPr>
              <w:t>13</w:t>
            </w:r>
          </w:p>
        </w:tc>
        <w:tc>
          <w:tcPr>
            <w:tcW w:w="3309" w:type="dxa"/>
            <w:gridSpan w:val="2"/>
            <w:tcBorders>
              <w:top w:val="single" w:sz="4" w:space="0" w:color="auto"/>
              <w:left w:val="single" w:sz="4" w:space="0" w:color="auto"/>
              <w:bottom w:val="single" w:sz="12" w:space="0" w:color="auto"/>
              <w:right w:val="single" w:sz="4" w:space="0" w:color="auto"/>
            </w:tcBorders>
            <w:shd w:val="clear" w:color="auto" w:fill="E7E6E6"/>
          </w:tcPr>
          <w:p w:rsidR="00F97923" w:rsidRPr="00C0567B" w:rsidRDefault="000955B0" w:rsidP="000955B0">
            <w:pPr>
              <w:pStyle w:val="142"/>
              <w:jc w:val="right"/>
              <w:rPr>
                <w:rFonts w:hAnsi="標楷體"/>
                <w:snapToGrid w:val="0"/>
              </w:rPr>
            </w:pPr>
            <w:r w:rsidRPr="00C0567B">
              <w:rPr>
                <w:rFonts w:hAnsi="標楷體" w:hint="eastAsia"/>
                <w:snapToGrid w:val="0"/>
              </w:rPr>
              <w:t>1</w:t>
            </w:r>
            <w:r w:rsidR="00DA5A81" w:rsidRPr="00C0567B">
              <w:rPr>
                <w:rFonts w:hAnsi="標楷體"/>
                <w:snapToGrid w:val="0"/>
              </w:rPr>
              <w:t>,231,</w:t>
            </w:r>
            <w:r w:rsidR="001448E5" w:rsidRPr="00C0567B">
              <w:rPr>
                <w:rFonts w:hAnsi="標楷體"/>
                <w:snapToGrid w:val="0"/>
              </w:rPr>
              <w:t>5</w:t>
            </w:r>
            <w:r w:rsidR="00DA5A81" w:rsidRPr="00C0567B">
              <w:rPr>
                <w:rFonts w:hAnsi="標楷體"/>
                <w:snapToGrid w:val="0"/>
              </w:rPr>
              <w:t>7</w:t>
            </w:r>
            <w:r w:rsidR="001448E5" w:rsidRPr="00C0567B">
              <w:rPr>
                <w:rFonts w:hAnsi="標楷體"/>
                <w:snapToGrid w:val="0"/>
              </w:rPr>
              <w:t>6</w:t>
            </w:r>
          </w:p>
        </w:tc>
        <w:tc>
          <w:tcPr>
            <w:tcW w:w="3309" w:type="dxa"/>
            <w:gridSpan w:val="2"/>
            <w:tcBorders>
              <w:top w:val="single" w:sz="4" w:space="0" w:color="auto"/>
              <w:left w:val="single" w:sz="4" w:space="0" w:color="auto"/>
              <w:bottom w:val="single" w:sz="12" w:space="0" w:color="auto"/>
            </w:tcBorders>
            <w:shd w:val="clear" w:color="auto" w:fill="E7E6E6"/>
          </w:tcPr>
          <w:p w:rsidR="00F97923" w:rsidRPr="00C0567B" w:rsidRDefault="000955B0" w:rsidP="00DA5A81">
            <w:pPr>
              <w:pStyle w:val="142"/>
              <w:jc w:val="right"/>
              <w:rPr>
                <w:rFonts w:hAnsi="標楷體"/>
                <w:snapToGrid w:val="0"/>
              </w:rPr>
            </w:pPr>
            <w:r w:rsidRPr="00C0567B">
              <w:rPr>
                <w:rFonts w:hAnsi="標楷體" w:hint="eastAsia"/>
                <w:snapToGrid w:val="0"/>
              </w:rPr>
              <w:t>3</w:t>
            </w:r>
            <w:r w:rsidR="001448E5" w:rsidRPr="00C0567B">
              <w:rPr>
                <w:rFonts w:hAnsi="標楷體"/>
                <w:snapToGrid w:val="0"/>
              </w:rPr>
              <w:t>,27</w:t>
            </w:r>
            <w:r w:rsidR="00DA5A81" w:rsidRPr="00C0567B">
              <w:rPr>
                <w:rFonts w:hAnsi="標楷體"/>
                <w:snapToGrid w:val="0"/>
              </w:rPr>
              <w:t>5</w:t>
            </w:r>
            <w:r w:rsidR="001448E5" w:rsidRPr="00C0567B">
              <w:rPr>
                <w:rFonts w:hAnsi="標楷體"/>
                <w:snapToGrid w:val="0"/>
              </w:rPr>
              <w:t>,557</w:t>
            </w:r>
          </w:p>
        </w:tc>
      </w:tr>
    </w:tbl>
    <w:p w:rsidR="009304B8" w:rsidRDefault="009304B8" w:rsidP="00AB2D86">
      <w:pPr>
        <w:pStyle w:val="142"/>
        <w:ind w:leftChars="51" w:left="1360" w:hangingChars="500" w:hanging="1216"/>
        <w:jc w:val="both"/>
        <w:rPr>
          <w:rFonts w:hAnsi="標楷體"/>
        </w:rPr>
      </w:pPr>
      <w:r w:rsidRPr="00C0567B">
        <w:rPr>
          <w:rFonts w:hAnsi="標楷體" w:hint="eastAsia"/>
        </w:rPr>
        <w:t>資料來源：教育部所屬</w:t>
      </w:r>
      <w:r w:rsidR="003B275A" w:rsidRPr="00C0567B">
        <w:rPr>
          <w:rFonts w:hAnsi="標楷體" w:hint="eastAsia"/>
        </w:rPr>
        <w:t>各</w:t>
      </w:r>
      <w:r w:rsidR="00C131D7">
        <w:rPr>
          <w:rFonts w:hAnsi="標楷體" w:hint="eastAsia"/>
        </w:rPr>
        <w:t>醫院</w:t>
      </w:r>
      <w:r w:rsidRPr="00C0567B">
        <w:rPr>
          <w:rFonts w:hAnsi="標楷體" w:hint="eastAsia"/>
        </w:rPr>
        <w:t>作業基金、國防部、退輔會</w:t>
      </w:r>
      <w:r w:rsidR="003B275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B0290E" w:rsidRPr="00B0290E" w:rsidRDefault="00B0290E" w:rsidP="00B0290E">
      <w:pPr>
        <w:ind w:left="566" w:firstLine="566"/>
        <w:rPr>
          <w:rFonts w:hAnsi="標楷體" w:hint="eastAsia"/>
          <w:snapToGrid w:val="0"/>
        </w:rPr>
      </w:pPr>
      <w:r w:rsidRPr="00C0567B">
        <w:rPr>
          <w:rFonts w:hAnsi="標楷體" w:hint="eastAsia"/>
          <w:snapToGrid w:val="0"/>
        </w:rPr>
        <w:t>由上開</w:t>
      </w:r>
      <w:r>
        <w:rPr>
          <w:rFonts w:hAnsi="標楷體" w:hint="eastAsia"/>
          <w:snapToGrid w:val="0"/>
        </w:rPr>
        <w:t>部會轄管</w:t>
      </w:r>
      <w:r w:rsidRPr="00C0567B">
        <w:rPr>
          <w:rFonts w:hAnsi="標楷體" w:hint="eastAsia"/>
          <w:snapToGrid w:val="0"/>
        </w:rPr>
        <w:t>公立醫院觀察1</w:t>
      </w:r>
      <w:r w:rsidRPr="00C0567B">
        <w:rPr>
          <w:rFonts w:hAnsi="標楷體"/>
          <w:snapToGrid w:val="0"/>
        </w:rPr>
        <w:t>07</w:t>
      </w:r>
      <w:r w:rsidRPr="00C0567B">
        <w:rPr>
          <w:rFonts w:hAnsi="標楷體" w:hint="eastAsia"/>
          <w:snapToGrid w:val="0"/>
        </w:rPr>
        <w:t>至1</w:t>
      </w:r>
      <w:r w:rsidRPr="00C0567B">
        <w:rPr>
          <w:rFonts w:hAnsi="標楷體"/>
          <w:snapToGrid w:val="0"/>
        </w:rPr>
        <w:t>13</w:t>
      </w:r>
      <w:r w:rsidRPr="00C0567B">
        <w:rPr>
          <w:rFonts w:hAnsi="標楷體" w:hint="eastAsia"/>
          <w:snapToGrid w:val="0"/>
        </w:rPr>
        <w:t>年度健檢整體趨勢，健檢人次由1</w:t>
      </w:r>
      <w:r w:rsidRPr="00C0567B">
        <w:rPr>
          <w:rFonts w:hAnsi="標楷體"/>
          <w:snapToGrid w:val="0"/>
        </w:rPr>
        <w:t>07</w:t>
      </w:r>
      <w:r w:rsidRPr="00C0567B">
        <w:rPr>
          <w:rFonts w:hAnsi="標楷體" w:hint="eastAsia"/>
          <w:snapToGrid w:val="0"/>
        </w:rPr>
        <w:t>年度111萬7</w:t>
      </w:r>
      <w:r w:rsidRPr="00C0567B">
        <w:rPr>
          <w:rFonts w:hAnsi="標楷體"/>
          <w:snapToGrid w:val="0"/>
        </w:rPr>
        <w:t>,</w:t>
      </w:r>
      <w:r w:rsidRPr="00C0567B">
        <w:rPr>
          <w:rFonts w:hAnsi="標楷體" w:hint="eastAsia"/>
          <w:snapToGrid w:val="0"/>
        </w:rPr>
        <w:t>77</w:t>
      </w:r>
      <w:r w:rsidRPr="00C0567B">
        <w:rPr>
          <w:rFonts w:hAnsi="標楷體"/>
          <w:snapToGrid w:val="0"/>
        </w:rPr>
        <w:t>6</w:t>
      </w:r>
      <w:r w:rsidRPr="00C0567B">
        <w:rPr>
          <w:rFonts w:hAnsi="標楷體" w:hint="eastAsia"/>
          <w:snapToGrid w:val="0"/>
        </w:rPr>
        <w:t>人次，逐年下漸至1</w:t>
      </w:r>
      <w:r w:rsidRPr="00C0567B">
        <w:rPr>
          <w:rFonts w:hAnsi="標楷體"/>
          <w:snapToGrid w:val="0"/>
        </w:rPr>
        <w:t>10</w:t>
      </w:r>
      <w:r w:rsidRPr="00C0567B">
        <w:rPr>
          <w:rFonts w:hAnsi="標楷體" w:hint="eastAsia"/>
          <w:snapToGrid w:val="0"/>
        </w:rPr>
        <w:t>年度100萬5</w:t>
      </w:r>
      <w:r w:rsidRPr="00C0567B">
        <w:rPr>
          <w:rFonts w:hAnsi="標楷體"/>
          <w:snapToGrid w:val="0"/>
        </w:rPr>
        <w:t>,</w:t>
      </w:r>
      <w:r w:rsidRPr="00C0567B">
        <w:rPr>
          <w:rFonts w:hAnsi="標楷體" w:hint="eastAsia"/>
          <w:snapToGrid w:val="0"/>
        </w:rPr>
        <w:t>531人次，為近年來低點，此變化可能與C</w:t>
      </w:r>
      <w:r w:rsidRPr="00C0567B">
        <w:rPr>
          <w:rFonts w:hAnsi="標楷體"/>
          <w:snapToGrid w:val="0"/>
        </w:rPr>
        <w:t>OVID-19</w:t>
      </w:r>
      <w:r w:rsidRPr="00C0567B">
        <w:rPr>
          <w:rFonts w:hAnsi="標楷體" w:hint="eastAsia"/>
          <w:snapToGrid w:val="0"/>
        </w:rPr>
        <w:t>疫情期間，民眾傾向避免非緊急醫療接觸，進而減少健檢行為，然自1</w:t>
      </w:r>
      <w:r w:rsidRPr="00C0567B">
        <w:rPr>
          <w:rFonts w:hAnsi="標楷體"/>
          <w:snapToGrid w:val="0"/>
        </w:rPr>
        <w:t>11</w:t>
      </w:r>
      <w:r w:rsidRPr="00C0567B">
        <w:rPr>
          <w:rFonts w:hAnsi="標楷體" w:hint="eastAsia"/>
          <w:snapToGrid w:val="0"/>
        </w:rPr>
        <w:t>年度起健檢人次逐步回升，至1</w:t>
      </w:r>
      <w:r w:rsidRPr="00C0567B">
        <w:rPr>
          <w:rFonts w:hAnsi="標楷體"/>
          <w:snapToGrid w:val="0"/>
        </w:rPr>
        <w:t>13</w:t>
      </w:r>
      <w:r w:rsidRPr="00C0567B">
        <w:rPr>
          <w:rFonts w:hAnsi="標楷體" w:hint="eastAsia"/>
          <w:snapToGrid w:val="0"/>
        </w:rPr>
        <w:t>年度健檢人次達123萬</w:t>
      </w:r>
      <w:r w:rsidRPr="00C0567B">
        <w:rPr>
          <w:rFonts w:hAnsi="標楷體"/>
          <w:snapToGrid w:val="0"/>
        </w:rPr>
        <w:t>1,</w:t>
      </w:r>
      <w:r w:rsidRPr="00C0567B">
        <w:rPr>
          <w:rFonts w:hAnsi="標楷體" w:hint="eastAsia"/>
          <w:snapToGrid w:val="0"/>
        </w:rPr>
        <w:t>576人次，達近年來最高，較1</w:t>
      </w:r>
      <w:r w:rsidRPr="00C0567B">
        <w:rPr>
          <w:rFonts w:hAnsi="標楷體"/>
          <w:snapToGrid w:val="0"/>
        </w:rPr>
        <w:t>07</w:t>
      </w:r>
      <w:r w:rsidRPr="00C0567B">
        <w:rPr>
          <w:rFonts w:hAnsi="標楷體" w:hint="eastAsia"/>
          <w:snapToGrid w:val="0"/>
        </w:rPr>
        <w:t>年度成長1</w:t>
      </w:r>
      <w:r w:rsidRPr="00C0567B">
        <w:rPr>
          <w:rFonts w:hAnsi="標楷體"/>
          <w:snapToGrid w:val="0"/>
        </w:rPr>
        <w:t>0.1</w:t>
      </w:r>
      <w:r w:rsidRPr="00C0567B">
        <w:rPr>
          <w:rFonts w:hAnsi="標楷體" w:hint="eastAsia"/>
          <w:snapToGrid w:val="0"/>
        </w:rPr>
        <w:t>8</w:t>
      </w:r>
      <w:r w:rsidRPr="00C0567B">
        <w:rPr>
          <w:rFonts w:hAnsi="標楷體"/>
          <w:snapToGrid w:val="0"/>
        </w:rPr>
        <w:t>%</w:t>
      </w:r>
      <w:r w:rsidRPr="00C0567B">
        <w:rPr>
          <w:rFonts w:hAnsi="標楷體" w:hint="eastAsia"/>
          <w:snapToGrid w:val="0"/>
        </w:rPr>
        <w:t>，顯示國人對健康檢查之重視與日俱增。進一步觀察健檢收入變化，整體金額自1</w:t>
      </w:r>
      <w:r w:rsidRPr="00C0567B">
        <w:rPr>
          <w:rFonts w:hAnsi="標楷體"/>
          <w:snapToGrid w:val="0"/>
        </w:rPr>
        <w:t>07</w:t>
      </w:r>
      <w:r w:rsidRPr="00C0567B">
        <w:rPr>
          <w:rFonts w:hAnsi="標楷體" w:hint="eastAsia"/>
          <w:snapToGrid w:val="0"/>
        </w:rPr>
        <w:t>年度之20億9</w:t>
      </w:r>
      <w:r w:rsidRPr="00C0567B">
        <w:rPr>
          <w:rFonts w:hAnsi="標楷體"/>
          <w:snapToGrid w:val="0"/>
        </w:rPr>
        <w:t>,7</w:t>
      </w:r>
      <w:r w:rsidRPr="00C0567B">
        <w:rPr>
          <w:rFonts w:hAnsi="標楷體" w:hint="eastAsia"/>
          <w:snapToGrid w:val="0"/>
        </w:rPr>
        <w:t>37萬4千元，至1</w:t>
      </w:r>
      <w:r w:rsidRPr="00C0567B">
        <w:rPr>
          <w:rFonts w:hAnsi="標楷體"/>
          <w:snapToGrid w:val="0"/>
        </w:rPr>
        <w:t>13</w:t>
      </w:r>
      <w:r w:rsidRPr="00C0567B">
        <w:rPr>
          <w:rFonts w:hAnsi="標楷體" w:hint="eastAsia"/>
          <w:snapToGrid w:val="0"/>
        </w:rPr>
        <w:t>年度已提升至32億7</w:t>
      </w:r>
      <w:r w:rsidRPr="00C0567B">
        <w:rPr>
          <w:rFonts w:hAnsi="標楷體"/>
          <w:snapToGrid w:val="0"/>
        </w:rPr>
        <w:t>,</w:t>
      </w:r>
      <w:r w:rsidRPr="00C0567B">
        <w:rPr>
          <w:rFonts w:hAnsi="標楷體" w:hint="eastAsia"/>
          <w:snapToGrid w:val="0"/>
        </w:rPr>
        <w:t>555萬7千元，增幅達56</w:t>
      </w:r>
      <w:r w:rsidRPr="00C0567B">
        <w:rPr>
          <w:rFonts w:hAnsi="標楷體"/>
          <w:snapToGrid w:val="0"/>
        </w:rPr>
        <w:t>.</w:t>
      </w:r>
      <w:r w:rsidRPr="00C0567B">
        <w:rPr>
          <w:rFonts w:hAnsi="標楷體" w:hint="eastAsia"/>
          <w:snapToGrid w:val="0"/>
        </w:rPr>
        <w:t>17</w:t>
      </w:r>
      <w:r w:rsidRPr="00C0567B">
        <w:rPr>
          <w:rFonts w:hAnsi="標楷體"/>
          <w:snapToGrid w:val="0"/>
        </w:rPr>
        <w:t>%</w:t>
      </w:r>
      <w:r w:rsidRPr="00C0567B">
        <w:rPr>
          <w:rFonts w:hAnsi="標楷體" w:hint="eastAsia"/>
          <w:snapToGrid w:val="0"/>
        </w:rPr>
        <w:t>，遠高於人次成長率，反映國人平均健檢支出亦同步提升。此現象容顯疫後</w:t>
      </w:r>
      <w:r>
        <w:rPr>
          <w:rFonts w:hAnsi="標楷體" w:hint="eastAsia"/>
          <w:snapToGrid w:val="0"/>
        </w:rPr>
        <w:t>健檢人次回升，及</w:t>
      </w:r>
      <w:r w:rsidRPr="00C0567B">
        <w:rPr>
          <w:rFonts w:hAnsi="標楷體" w:hint="eastAsia"/>
          <w:snapToGrid w:val="0"/>
        </w:rPr>
        <w:t>民眾對預防醫療與自費健檢項目接受度普遍提高。</w:t>
      </w:r>
    </w:p>
    <w:p w:rsidR="00E01604" w:rsidRPr="00C0567B" w:rsidRDefault="00E01604" w:rsidP="00E01604">
      <w:pPr>
        <w:pStyle w:val="a5"/>
        <w:ind w:left="849" w:hanging="283"/>
        <w:rPr>
          <w:rFonts w:hAnsi="標楷體"/>
          <w:b/>
          <w:snapToGrid w:val="0"/>
          <w:lang w:val="x-none"/>
        </w:rPr>
      </w:pPr>
      <w:r w:rsidRPr="00C0567B">
        <w:rPr>
          <w:rFonts w:hAnsi="標楷體" w:hint="eastAsia"/>
          <w:b/>
        </w:rPr>
        <w:t>(三)</w:t>
      </w:r>
      <w:r w:rsidRPr="00C0567B">
        <w:rPr>
          <w:rFonts w:hAnsi="標楷體" w:hint="eastAsia"/>
          <w:b/>
          <w:snapToGrid w:val="0"/>
          <w:lang w:val="x-none"/>
        </w:rPr>
        <w:t>近3</w:t>
      </w:r>
      <w:r w:rsidR="00FB4B66" w:rsidRPr="00C0567B">
        <w:rPr>
          <w:rFonts w:hAnsi="標楷體" w:hint="eastAsia"/>
          <w:b/>
          <w:snapToGrid w:val="0"/>
          <w:lang w:val="x-none"/>
        </w:rPr>
        <w:t>年來部分醫院健檢人次及健檢收入</w:t>
      </w:r>
      <w:r w:rsidRPr="00C0567B">
        <w:rPr>
          <w:rFonts w:hAnsi="標楷體" w:hint="eastAsia"/>
          <w:b/>
          <w:snapToGrid w:val="0"/>
          <w:lang w:val="x-none"/>
        </w:rPr>
        <w:t>呈</w:t>
      </w:r>
      <w:r w:rsidR="00FB4B66" w:rsidRPr="00C0567B">
        <w:rPr>
          <w:rFonts w:hAnsi="標楷體" w:hint="eastAsia"/>
          <w:b/>
          <w:snapToGrid w:val="0"/>
          <w:lang w:val="x-none"/>
        </w:rPr>
        <w:t>雙</w:t>
      </w:r>
      <w:r w:rsidRPr="00C0567B">
        <w:rPr>
          <w:rFonts w:hAnsi="標楷體" w:hint="eastAsia"/>
          <w:b/>
          <w:snapToGrid w:val="0"/>
          <w:lang w:val="x-none"/>
        </w:rPr>
        <w:t>下滑趨勢，允宜研謀善策，俾提升經營績效及維護國人健康</w:t>
      </w:r>
    </w:p>
    <w:p w:rsidR="00AF7B63" w:rsidRDefault="002D0030" w:rsidP="000A27D8">
      <w:pPr>
        <w:pStyle w:val="a6"/>
        <w:ind w:left="850" w:firstLineChars="200" w:firstLine="566"/>
        <w:rPr>
          <w:rFonts w:hAnsi="標楷體"/>
          <w:snapToGrid w:val="0"/>
        </w:rPr>
      </w:pPr>
      <w:r w:rsidRPr="00C0567B">
        <w:rPr>
          <w:rFonts w:hAnsi="標楷體" w:hint="eastAsia"/>
          <w:snapToGrid w:val="0"/>
        </w:rPr>
        <w:t>近年來整體</w:t>
      </w:r>
      <w:r w:rsidR="008006EF" w:rsidRPr="00C0567B">
        <w:rPr>
          <w:rFonts w:hAnsi="標楷體" w:hint="eastAsia"/>
          <w:snapToGrid w:val="0"/>
        </w:rPr>
        <w:t>醫</w:t>
      </w:r>
      <w:r w:rsidR="00C131D7">
        <w:rPr>
          <w:rFonts w:hAnsi="標楷體" w:hint="eastAsia"/>
          <w:snapToGrid w:val="0"/>
        </w:rPr>
        <w:t>院作業</w:t>
      </w:r>
      <w:r w:rsidR="008006EF" w:rsidRPr="00C0567B">
        <w:rPr>
          <w:rFonts w:hAnsi="標楷體" w:hint="eastAsia"/>
          <w:snapToGrid w:val="0"/>
        </w:rPr>
        <w:t>基金於健檢市場之人次及收入</w:t>
      </w:r>
      <w:r w:rsidR="00D41D54" w:rsidRPr="00C0567B">
        <w:rPr>
          <w:rFonts w:hAnsi="標楷體" w:hint="eastAsia"/>
          <w:snapToGrid w:val="0"/>
        </w:rPr>
        <w:t>，皆</w:t>
      </w:r>
      <w:r w:rsidR="008006EF" w:rsidRPr="00C0567B">
        <w:rPr>
          <w:rFonts w:hAnsi="標楷體" w:hint="eastAsia"/>
          <w:snapToGrid w:val="0"/>
        </w:rPr>
        <w:t>較疫情</w:t>
      </w:r>
      <w:r w:rsidR="0075110C" w:rsidRPr="00C0567B">
        <w:rPr>
          <w:rFonts w:hAnsi="標楷體" w:hint="eastAsia"/>
          <w:snapToGrid w:val="0"/>
        </w:rPr>
        <w:t>前</w:t>
      </w:r>
      <w:r w:rsidR="00D41D54" w:rsidRPr="00C0567B">
        <w:rPr>
          <w:rFonts w:hAnsi="標楷體" w:hint="eastAsia"/>
          <w:snapToGrid w:val="0"/>
        </w:rPr>
        <w:t>明顯</w:t>
      </w:r>
      <w:r w:rsidR="008006EF" w:rsidRPr="00C0567B">
        <w:rPr>
          <w:rFonts w:hAnsi="標楷體" w:hint="eastAsia"/>
          <w:snapToGrid w:val="0"/>
        </w:rPr>
        <w:t>提</w:t>
      </w:r>
      <w:r w:rsidR="00D41D54" w:rsidRPr="00C0567B">
        <w:rPr>
          <w:rFonts w:hAnsi="標楷體" w:hint="eastAsia"/>
          <w:snapToGrid w:val="0"/>
        </w:rPr>
        <w:t>升</w:t>
      </w:r>
      <w:r w:rsidR="008006EF" w:rsidRPr="00C0567B">
        <w:rPr>
          <w:rFonts w:hAnsi="標楷體" w:hint="eastAsia"/>
          <w:snapToGrid w:val="0"/>
        </w:rPr>
        <w:t>，</w:t>
      </w:r>
      <w:r w:rsidR="00D41D54" w:rsidRPr="00C0567B">
        <w:rPr>
          <w:rFonts w:hAnsi="標楷體" w:hint="eastAsia"/>
          <w:snapToGrid w:val="0"/>
        </w:rPr>
        <w:t>顯示民眾健康意識提高，預防醫學需求增長。然</w:t>
      </w:r>
      <w:r w:rsidR="008006EF" w:rsidRPr="00C0567B">
        <w:rPr>
          <w:rFonts w:hAnsi="標楷體" w:hint="eastAsia"/>
          <w:snapToGrid w:val="0"/>
        </w:rPr>
        <w:t>部分醫院健檢人次及健檢收入</w:t>
      </w:r>
      <w:r w:rsidR="00AF7B63" w:rsidRPr="00C0567B">
        <w:rPr>
          <w:rFonts w:hAnsi="標楷體" w:hint="eastAsia"/>
          <w:snapToGrid w:val="0"/>
        </w:rPr>
        <w:t>呈「</w:t>
      </w:r>
      <w:r w:rsidR="008006EF" w:rsidRPr="00C0567B">
        <w:rPr>
          <w:rFonts w:hAnsi="標楷體" w:hint="eastAsia"/>
          <w:snapToGrid w:val="0"/>
        </w:rPr>
        <w:t>雙</w:t>
      </w:r>
      <w:r w:rsidR="00AF7B63" w:rsidRPr="00C0567B">
        <w:rPr>
          <w:rFonts w:hAnsi="標楷體" w:hint="eastAsia"/>
          <w:snapToGrid w:val="0"/>
        </w:rPr>
        <w:t>雙</w:t>
      </w:r>
      <w:r w:rsidR="008006EF" w:rsidRPr="00C0567B">
        <w:rPr>
          <w:rFonts w:hAnsi="標楷體" w:hint="eastAsia"/>
          <w:snapToGrid w:val="0"/>
        </w:rPr>
        <w:t>下滑</w:t>
      </w:r>
      <w:r w:rsidR="00AF7B63" w:rsidRPr="00C0567B">
        <w:rPr>
          <w:rFonts w:hAnsi="標楷體" w:hint="eastAsia"/>
          <w:snapToGrid w:val="0"/>
        </w:rPr>
        <w:t>」</w:t>
      </w:r>
      <w:r w:rsidR="008006EF" w:rsidRPr="00C0567B">
        <w:rPr>
          <w:rFonts w:hAnsi="標楷體" w:hint="eastAsia"/>
          <w:snapToGrid w:val="0"/>
        </w:rPr>
        <w:t>趨勢</w:t>
      </w:r>
      <w:r w:rsidR="002872CB" w:rsidRPr="00C0567B">
        <w:rPr>
          <w:rFonts w:hAnsi="標楷體" w:hint="eastAsia"/>
          <w:snapToGrid w:val="0"/>
        </w:rPr>
        <w:t>(詳</w:t>
      </w:r>
      <w:r w:rsidR="00336313">
        <w:rPr>
          <w:rFonts w:hAnsi="標楷體" w:hint="eastAsia"/>
          <w:snapToGrid w:val="0"/>
        </w:rPr>
        <w:t>表</w:t>
      </w:r>
      <w:r w:rsidR="002872CB" w:rsidRPr="00C0567B">
        <w:rPr>
          <w:rFonts w:hAnsi="標楷體" w:hint="eastAsia"/>
          <w:snapToGrid w:val="0"/>
        </w:rPr>
        <w:t>3</w:t>
      </w:r>
      <w:r w:rsidR="002872CB" w:rsidRPr="00C0567B">
        <w:rPr>
          <w:rFonts w:hAnsi="標楷體"/>
          <w:snapToGrid w:val="0"/>
        </w:rPr>
        <w:t>-8-2)</w:t>
      </w:r>
      <w:r w:rsidR="008006EF" w:rsidRPr="00C0567B">
        <w:rPr>
          <w:rFonts w:hAnsi="標楷體" w:hint="eastAsia"/>
          <w:snapToGrid w:val="0"/>
        </w:rPr>
        <w:t>，</w:t>
      </w:r>
      <w:r w:rsidR="00DE1D2D" w:rsidRPr="00C0567B">
        <w:rPr>
          <w:rFonts w:hAnsi="標楷體" w:hint="eastAsia"/>
          <w:snapToGrid w:val="0"/>
        </w:rPr>
        <w:t>簡要分析如下:</w:t>
      </w:r>
      <w:r w:rsidR="00DE1D2D" w:rsidRPr="00C0567B">
        <w:rPr>
          <w:rFonts w:hAnsi="標楷體"/>
          <w:snapToGrid w:val="0"/>
        </w:rPr>
        <w:t xml:space="preserve"> </w:t>
      </w:r>
    </w:p>
    <w:p w:rsidR="00C131D7" w:rsidRPr="00C131D7" w:rsidRDefault="00DE1D2D" w:rsidP="00C131D7">
      <w:pPr>
        <w:pStyle w:val="123"/>
        <w:ind w:left="1133" w:hanging="283"/>
      </w:pPr>
      <w:r w:rsidRPr="00C131D7">
        <w:rPr>
          <w:rFonts w:hint="eastAsia"/>
          <w:b/>
        </w:rPr>
        <w:t>1</w:t>
      </w:r>
      <w:r w:rsidRPr="00C131D7">
        <w:rPr>
          <w:b/>
        </w:rPr>
        <w:t>.</w:t>
      </w:r>
      <w:r w:rsidRPr="00C131D7">
        <w:rPr>
          <w:rFonts w:hint="eastAsia"/>
          <w:b/>
        </w:rPr>
        <w:t>依</w:t>
      </w:r>
      <w:r w:rsidR="000A27D8" w:rsidRPr="00C131D7">
        <w:rPr>
          <w:rFonts w:hint="eastAsia"/>
          <w:b/>
        </w:rPr>
        <w:t>健檢人次</w:t>
      </w:r>
      <w:r w:rsidRPr="00C131D7">
        <w:rPr>
          <w:rFonts w:hint="eastAsia"/>
          <w:b/>
        </w:rPr>
        <w:t>減少排序</w:t>
      </w:r>
      <w:r w:rsidR="00C131D7" w:rsidRPr="00C131D7">
        <w:rPr>
          <w:rFonts w:hint="eastAsia"/>
          <w:b/>
        </w:rPr>
        <w:t>：</w:t>
      </w:r>
      <w:r w:rsidR="00C131D7" w:rsidRPr="00C131D7">
        <w:rPr>
          <w:rFonts w:hint="eastAsia"/>
        </w:rPr>
        <w:t>從健檢人次減少數觀察，1</w:t>
      </w:r>
      <w:r w:rsidR="00C131D7" w:rsidRPr="00C131D7">
        <w:t>13</w:t>
      </w:r>
      <w:r w:rsidR="00C131D7" w:rsidRPr="00C131D7">
        <w:rPr>
          <w:rFonts w:hint="eastAsia"/>
        </w:rPr>
        <w:t>年度較1</w:t>
      </w:r>
      <w:r w:rsidR="00C131D7" w:rsidRPr="00C131D7">
        <w:t>11</w:t>
      </w:r>
      <w:r w:rsidR="00C131D7" w:rsidRPr="00C131D7">
        <w:rPr>
          <w:rFonts w:hint="eastAsia"/>
        </w:rPr>
        <w:t>年度人次減少最多者為國軍左營總醫院岡山分院，減少4</w:t>
      </w:r>
      <w:r w:rsidR="00C131D7" w:rsidRPr="00C131D7">
        <w:t>,950</w:t>
      </w:r>
      <w:r w:rsidR="00C131D7" w:rsidRPr="00C131D7">
        <w:rPr>
          <w:rFonts w:hint="eastAsia"/>
        </w:rPr>
        <w:t>人次，其次為屏東榮總龍泉分院，減少9</w:t>
      </w:r>
      <w:r w:rsidR="00C131D7" w:rsidRPr="00C131D7">
        <w:t>21</w:t>
      </w:r>
      <w:r w:rsidR="00C131D7" w:rsidRPr="00C131D7">
        <w:rPr>
          <w:rFonts w:hint="eastAsia"/>
        </w:rPr>
        <w:t>人次，其餘依序為教育部成大醫院斗六分院（319人次）、衛福部南投醫院（231人次）、國防部三軍總醫院北投分院（27人次）。</w:t>
      </w:r>
    </w:p>
    <w:p w:rsidR="00C131D7" w:rsidRPr="00C131D7" w:rsidRDefault="00DE1D2D" w:rsidP="00C131D7">
      <w:pPr>
        <w:pStyle w:val="123"/>
        <w:ind w:left="1133" w:hanging="283"/>
      </w:pPr>
      <w:r w:rsidRPr="00C131D7">
        <w:rPr>
          <w:rFonts w:hint="eastAsia"/>
          <w:b/>
        </w:rPr>
        <w:t>2</w:t>
      </w:r>
      <w:r w:rsidRPr="00C131D7">
        <w:rPr>
          <w:b/>
        </w:rPr>
        <w:t>.</w:t>
      </w:r>
      <w:r w:rsidR="00427375" w:rsidRPr="00C131D7">
        <w:rPr>
          <w:rFonts w:hint="eastAsia"/>
          <w:b/>
        </w:rPr>
        <w:t>依健檢收入減</w:t>
      </w:r>
      <w:r w:rsidRPr="00C131D7">
        <w:rPr>
          <w:rFonts w:hint="eastAsia"/>
          <w:b/>
        </w:rPr>
        <w:t>少金額排序</w:t>
      </w:r>
      <w:r w:rsidR="00C131D7" w:rsidRPr="00C131D7">
        <w:rPr>
          <w:rFonts w:hint="eastAsia"/>
          <w:b/>
        </w:rPr>
        <w:t>：</w:t>
      </w:r>
      <w:r w:rsidR="00C131D7" w:rsidRPr="00C131D7">
        <w:rPr>
          <w:rFonts w:hint="eastAsia"/>
        </w:rPr>
        <w:t>在健檢收入部分，減少最多者為衛福部南投醫院，1</w:t>
      </w:r>
      <w:r w:rsidR="00C131D7" w:rsidRPr="00C131D7">
        <w:t>13</w:t>
      </w:r>
      <w:r w:rsidR="00C131D7" w:rsidRPr="00C131D7">
        <w:rPr>
          <w:rFonts w:hint="eastAsia"/>
        </w:rPr>
        <w:t>年度較1</w:t>
      </w:r>
      <w:r w:rsidR="00C131D7" w:rsidRPr="00C131D7">
        <w:t>11</w:t>
      </w:r>
      <w:r w:rsidR="00C131D7" w:rsidRPr="00C131D7">
        <w:rPr>
          <w:rFonts w:hint="eastAsia"/>
        </w:rPr>
        <w:t>年度減少8</w:t>
      </w:r>
      <w:r w:rsidR="00C131D7" w:rsidRPr="00C131D7">
        <w:t>00</w:t>
      </w:r>
      <w:r w:rsidR="00C131D7" w:rsidRPr="00C131D7">
        <w:rPr>
          <w:rFonts w:hint="eastAsia"/>
        </w:rPr>
        <w:t>萬8千元，次為國軍左營總醫院岡山分院，減少9</w:t>
      </w:r>
      <w:r w:rsidR="00C131D7" w:rsidRPr="00C131D7">
        <w:t>1</w:t>
      </w:r>
      <w:r w:rsidR="00C131D7" w:rsidRPr="00C131D7">
        <w:rPr>
          <w:rFonts w:hint="eastAsia"/>
        </w:rPr>
        <w:t>萬1千元，其餘依序為屏東榮總龍泉分院（75萬</w:t>
      </w:r>
      <w:r w:rsidR="00C131D7" w:rsidRPr="00C131D7">
        <w:t>3</w:t>
      </w:r>
      <w:r w:rsidR="00C131D7" w:rsidRPr="00C131D7">
        <w:rPr>
          <w:rFonts w:hint="eastAsia"/>
        </w:rPr>
        <w:t>千元）、教育部成大醫院斗六分院（24萬</w:t>
      </w:r>
      <w:r w:rsidR="00C131D7" w:rsidRPr="00C131D7">
        <w:t>3</w:t>
      </w:r>
      <w:r w:rsidR="00C131D7" w:rsidRPr="00C131D7">
        <w:rPr>
          <w:rFonts w:hint="eastAsia"/>
        </w:rPr>
        <w:t>千元）及國防部三軍總醫院北投分院（7萬1千元）。</w:t>
      </w:r>
    </w:p>
    <w:p w:rsidR="00C131D7" w:rsidRPr="00C131D7" w:rsidRDefault="00DE1D2D" w:rsidP="00C131D7">
      <w:pPr>
        <w:pStyle w:val="123"/>
        <w:ind w:left="1133" w:hanging="283"/>
        <w:rPr>
          <w:rFonts w:hint="eastAsia"/>
        </w:rPr>
      </w:pPr>
      <w:r w:rsidRPr="00C131D7">
        <w:rPr>
          <w:rFonts w:hint="eastAsia"/>
          <w:b/>
        </w:rPr>
        <w:t>3</w:t>
      </w:r>
      <w:r w:rsidRPr="00C131D7">
        <w:rPr>
          <w:b/>
        </w:rPr>
        <w:t>.</w:t>
      </w:r>
      <w:r w:rsidRPr="00C131D7">
        <w:rPr>
          <w:rFonts w:hint="eastAsia"/>
          <w:b/>
        </w:rPr>
        <w:t>依降幅百分比排序</w:t>
      </w:r>
      <w:r w:rsidR="00C131D7" w:rsidRPr="00C131D7">
        <w:rPr>
          <w:rFonts w:hint="eastAsia"/>
          <w:b/>
        </w:rPr>
        <w:t>：</w:t>
      </w:r>
      <w:r w:rsidR="00C131D7" w:rsidRPr="00C131D7">
        <w:rPr>
          <w:rFonts w:hint="eastAsia"/>
        </w:rPr>
        <w:t>若以健檢人次與健檢收入之降幅百分比排序觀察，影響最大者分別為：</w:t>
      </w:r>
    </w:p>
    <w:p w:rsidR="00DE1D2D" w:rsidRPr="00C0567B" w:rsidRDefault="00DE1D2D" w:rsidP="00DE1D2D">
      <w:pPr>
        <w:pStyle w:val="1231"/>
        <w:ind w:left="1558" w:hangingChars="150" w:hanging="425"/>
        <w:rPr>
          <w:rFonts w:hAnsi="標楷體" w:hint="eastAsia"/>
        </w:rPr>
      </w:pPr>
      <w:r w:rsidRPr="00C0567B">
        <w:rPr>
          <w:rFonts w:hAnsi="標楷體" w:hint="eastAsia"/>
        </w:rPr>
        <w:t>(</w:t>
      </w:r>
      <w:r w:rsidRPr="00C0567B">
        <w:rPr>
          <w:rFonts w:hAnsi="標楷體"/>
        </w:rPr>
        <w:t>1)</w:t>
      </w:r>
      <w:r w:rsidRPr="00C0567B">
        <w:rPr>
          <w:rFonts w:hAnsi="標楷體" w:hint="eastAsia"/>
        </w:rPr>
        <w:t>人次降幅：國軍左營總醫院岡山分院（15.10%）與衛福部南投醫院（14.5</w:t>
      </w:r>
      <w:r w:rsidR="006B5B88" w:rsidRPr="00C0567B">
        <w:rPr>
          <w:rFonts w:hAnsi="標楷體" w:hint="eastAsia"/>
        </w:rPr>
        <w:t>1</w:t>
      </w:r>
      <w:r w:rsidRPr="00C0567B">
        <w:rPr>
          <w:rFonts w:hAnsi="標楷體" w:hint="eastAsia"/>
        </w:rPr>
        <w:t>%）。</w:t>
      </w:r>
    </w:p>
    <w:p w:rsidR="00DE1D2D" w:rsidRDefault="00DE1D2D" w:rsidP="00DE1D2D">
      <w:pPr>
        <w:pStyle w:val="1231"/>
        <w:ind w:left="1558" w:hangingChars="150" w:hanging="425"/>
        <w:rPr>
          <w:rFonts w:hAnsi="標楷體"/>
        </w:rPr>
      </w:pPr>
      <w:r w:rsidRPr="00C0567B">
        <w:rPr>
          <w:rFonts w:hAnsi="標楷體" w:hint="eastAsia"/>
        </w:rPr>
        <w:t>(</w:t>
      </w:r>
      <w:r w:rsidRPr="00C0567B">
        <w:rPr>
          <w:rFonts w:hAnsi="標楷體"/>
        </w:rPr>
        <w:t>2)</w:t>
      </w:r>
      <w:r w:rsidRPr="00C0567B">
        <w:rPr>
          <w:rFonts w:hAnsi="標楷體" w:hint="eastAsia"/>
        </w:rPr>
        <w:t>收入降幅：屏東榮總龍泉分院（5</w:t>
      </w:r>
      <w:r w:rsidR="00D955D3" w:rsidRPr="00C0567B">
        <w:rPr>
          <w:rFonts w:hAnsi="標楷體" w:hint="eastAsia"/>
        </w:rPr>
        <w:t>2</w:t>
      </w:r>
      <w:r w:rsidRPr="00C0567B">
        <w:rPr>
          <w:rFonts w:hAnsi="標楷體" w:hint="eastAsia"/>
        </w:rPr>
        <w:t>.</w:t>
      </w:r>
      <w:r w:rsidR="00D955D3" w:rsidRPr="00C0567B">
        <w:rPr>
          <w:rFonts w:hAnsi="標楷體" w:hint="eastAsia"/>
          <w:snapToGrid w:val="0"/>
        </w:rPr>
        <w:t>9</w:t>
      </w:r>
      <w:r w:rsidRPr="00C0567B">
        <w:rPr>
          <w:rFonts w:hAnsi="標楷體" w:hint="eastAsia"/>
        </w:rPr>
        <w:t>5%）與衛福部南投醫院（45.54%）。</w:t>
      </w:r>
    </w:p>
    <w:p w:rsidR="00847306" w:rsidRPr="00AF0927" w:rsidRDefault="00847306" w:rsidP="00847306">
      <w:pPr>
        <w:pStyle w:val="a6"/>
        <w:ind w:left="850" w:firstLineChars="200" w:firstLine="566"/>
        <w:rPr>
          <w:rFonts w:hAnsi="標楷體" w:hint="eastAsia"/>
          <w:snapToGrid w:val="0"/>
        </w:rPr>
      </w:pPr>
      <w:r w:rsidRPr="00C0567B">
        <w:rPr>
          <w:rFonts w:hAnsi="標楷體" w:hint="eastAsia"/>
          <w:snapToGrid w:val="0"/>
        </w:rPr>
        <w:t>此外，上述5家醫院係包含2家區域醫院及3家地區醫院，地理分布上以中南部為主</w:t>
      </w:r>
      <w:r w:rsidRPr="00C0567B">
        <w:rPr>
          <w:rFonts w:hAnsi="標楷體"/>
          <w:snapToGrid w:val="0"/>
        </w:rPr>
        <w:t>(</w:t>
      </w:r>
      <w:r w:rsidRPr="00C0567B">
        <w:rPr>
          <w:rFonts w:hAnsi="標楷體" w:hint="eastAsia"/>
          <w:snapToGrid w:val="0"/>
        </w:rPr>
        <w:t>4家)及北部1家。可知，雖健檢市場整體趨勢成長，亦可能存有部分醫院面臨市場競爭加劇、區域人口結構變遷、健檢產品組合或行銷推廣不力等因素影響，允宜研謀善策，強化健檢服務價值與吸引力，俾提升經營效能，以維護國人健康。</w:t>
      </w:r>
    </w:p>
    <w:p w:rsidR="006540D9" w:rsidRPr="00C0567B" w:rsidRDefault="006540D9" w:rsidP="00C81C17">
      <w:pPr>
        <w:pStyle w:val="a6"/>
        <w:ind w:leftChars="50" w:left="1503" w:hangingChars="480" w:hanging="1361"/>
        <w:rPr>
          <w:rStyle w:val="143"/>
          <w:rFonts w:hAnsi="標楷體"/>
        </w:rPr>
      </w:pPr>
      <w:r w:rsidRPr="00C0567B">
        <w:rPr>
          <w:rFonts w:hAnsi="標楷體" w:hint="eastAsia"/>
          <w:b/>
          <w:snapToGrid w:val="0"/>
        </w:rPr>
        <w:t>表</w:t>
      </w:r>
      <w:r w:rsidR="002872CB" w:rsidRPr="00C0567B">
        <w:rPr>
          <w:rFonts w:hAnsi="標楷體"/>
          <w:b/>
          <w:snapToGrid w:val="0"/>
        </w:rPr>
        <w:t>3</w:t>
      </w:r>
      <w:r w:rsidRPr="00C0567B">
        <w:rPr>
          <w:rFonts w:hAnsi="標楷體"/>
          <w:b/>
          <w:snapToGrid w:val="0"/>
        </w:rPr>
        <w:t>-</w:t>
      </w:r>
      <w:r w:rsidR="002872CB" w:rsidRPr="00C0567B">
        <w:rPr>
          <w:rFonts w:hAnsi="標楷體"/>
          <w:b/>
          <w:snapToGrid w:val="0"/>
        </w:rPr>
        <w:t>8</w:t>
      </w:r>
      <w:r w:rsidRPr="00C0567B">
        <w:rPr>
          <w:rFonts w:hAnsi="標楷體"/>
          <w:b/>
          <w:snapToGrid w:val="0"/>
        </w:rPr>
        <w:t>-</w:t>
      </w:r>
      <w:r w:rsidR="002872CB" w:rsidRPr="00C0567B">
        <w:rPr>
          <w:rFonts w:hAnsi="標楷體"/>
          <w:b/>
          <w:snapToGrid w:val="0"/>
        </w:rPr>
        <w:t>2</w:t>
      </w:r>
      <w:r w:rsidR="00A579EA">
        <w:rPr>
          <w:rFonts w:hAnsi="標楷體"/>
          <w:b/>
          <w:snapToGrid w:val="0"/>
        </w:rPr>
        <w:t xml:space="preserve">  </w:t>
      </w:r>
      <w:r w:rsidRPr="00C0567B">
        <w:rPr>
          <w:rFonts w:hAnsi="標楷體"/>
          <w:b/>
          <w:snapToGrid w:val="0"/>
        </w:rPr>
        <w:t>111</w:t>
      </w:r>
      <w:r w:rsidRPr="00C0567B">
        <w:rPr>
          <w:rFonts w:hAnsi="標楷體" w:hint="eastAsia"/>
          <w:b/>
          <w:snapToGrid w:val="0"/>
        </w:rPr>
        <w:t>至1</w:t>
      </w:r>
      <w:r w:rsidRPr="00C0567B">
        <w:rPr>
          <w:rFonts w:hAnsi="標楷體"/>
          <w:b/>
          <w:snapToGrid w:val="0"/>
        </w:rPr>
        <w:t>13</w:t>
      </w:r>
      <w:r w:rsidR="001537B3" w:rsidRPr="00C0567B">
        <w:rPr>
          <w:rFonts w:hAnsi="標楷體" w:hint="eastAsia"/>
          <w:b/>
          <w:snapToGrid w:val="0"/>
        </w:rPr>
        <w:t>年度醫</w:t>
      </w:r>
      <w:r w:rsidR="001C4396">
        <w:rPr>
          <w:rFonts w:hAnsi="標楷體" w:hint="eastAsia"/>
          <w:b/>
          <w:snapToGrid w:val="0"/>
        </w:rPr>
        <w:t>院</w:t>
      </w:r>
      <w:r w:rsidR="001537B3" w:rsidRPr="00C0567B">
        <w:rPr>
          <w:rFonts w:hAnsi="標楷體" w:hint="eastAsia"/>
          <w:b/>
          <w:snapToGrid w:val="0"/>
        </w:rPr>
        <w:t>作業基金</w:t>
      </w:r>
      <w:r w:rsidR="001C4396">
        <w:rPr>
          <w:rFonts w:hAnsi="標楷體" w:hint="eastAsia"/>
          <w:b/>
          <w:snapToGrid w:val="0"/>
        </w:rPr>
        <w:t>健檢人次及健檢</w:t>
      </w:r>
      <w:r w:rsidRPr="00C0567B">
        <w:rPr>
          <w:rFonts w:hAnsi="標楷體" w:hint="eastAsia"/>
          <w:b/>
          <w:snapToGrid w:val="0"/>
        </w:rPr>
        <w:t>收入呈下滑</w:t>
      </w:r>
      <w:r w:rsidR="00E10DA9" w:rsidRPr="00C0567B">
        <w:rPr>
          <w:rFonts w:hAnsi="標楷體" w:hint="eastAsia"/>
          <w:b/>
          <w:snapToGrid w:val="0"/>
        </w:rPr>
        <w:t>趨勢</w:t>
      </w:r>
      <w:r w:rsidR="001C4396">
        <w:rPr>
          <w:rFonts w:hAnsi="標楷體" w:hint="eastAsia"/>
          <w:b/>
          <w:snapToGrid w:val="0"/>
        </w:rPr>
        <w:t>情形表</w:t>
      </w:r>
      <w:r w:rsidR="00E10DA9" w:rsidRPr="00C0567B">
        <w:rPr>
          <w:rFonts w:hAnsi="標楷體"/>
          <w:b/>
          <w:snapToGrid w:val="0"/>
        </w:rPr>
        <w:t xml:space="preserve">                 </w:t>
      </w:r>
      <w:r w:rsidR="001C4396">
        <w:rPr>
          <w:rFonts w:hAnsi="標楷體"/>
          <w:b/>
          <w:snapToGrid w:val="0"/>
        </w:rPr>
        <w:t xml:space="preserve">     </w:t>
      </w:r>
      <w:r w:rsidRPr="00C45EE2">
        <w:rPr>
          <w:rStyle w:val="143"/>
          <w:rFonts w:hint="eastAsia"/>
        </w:rPr>
        <w:t>單位:人次；</w:t>
      </w:r>
      <w:r w:rsidR="001C4396" w:rsidRPr="00C45EE2">
        <w:rPr>
          <w:rStyle w:val="143"/>
          <w:rFonts w:hint="eastAsia"/>
        </w:rPr>
        <w:t>新臺幣</w:t>
      </w:r>
      <w:r w:rsidRPr="00C45EE2">
        <w:rPr>
          <w:rStyle w:val="143"/>
          <w:rFonts w:hint="eastAsia"/>
        </w:rPr>
        <w:t>千元</w:t>
      </w:r>
    </w:p>
    <w:tbl>
      <w:tblPr>
        <w:tblW w:w="8208"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35"/>
        <w:gridCol w:w="987"/>
        <w:gridCol w:w="1336"/>
        <w:gridCol w:w="668"/>
        <w:gridCol w:w="1045"/>
        <w:gridCol w:w="1046"/>
        <w:gridCol w:w="1045"/>
        <w:gridCol w:w="1046"/>
      </w:tblGrid>
      <w:tr w:rsidR="00934ED5" w:rsidRPr="00C0567B" w:rsidTr="00D90119">
        <w:trPr>
          <w:trHeight w:val="607"/>
          <w:tblHeader/>
        </w:trPr>
        <w:tc>
          <w:tcPr>
            <w:tcW w:w="1035" w:type="dxa"/>
            <w:shd w:val="clear" w:color="auto" w:fill="auto"/>
            <w:noWrap/>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主管機關</w:t>
            </w:r>
          </w:p>
        </w:tc>
        <w:tc>
          <w:tcPr>
            <w:tcW w:w="987" w:type="dxa"/>
            <w:vAlign w:val="center"/>
          </w:tcPr>
          <w:p w:rsidR="00934ED5" w:rsidRPr="00C0567B" w:rsidRDefault="00934ED5" w:rsidP="00934ED5">
            <w:pPr>
              <w:pStyle w:val="142"/>
              <w:jc w:val="center"/>
              <w:rPr>
                <w:rFonts w:hAnsi="標楷體"/>
                <w:b/>
                <w:snapToGrid w:val="0"/>
                <w:lang w:eastAsia="x-none"/>
              </w:rPr>
            </w:pPr>
            <w:r w:rsidRPr="00C0567B">
              <w:rPr>
                <w:rFonts w:hAnsi="標楷體" w:hint="eastAsia"/>
                <w:b/>
                <w:snapToGrid w:val="0"/>
              </w:rPr>
              <w:t>健保特約類別</w:t>
            </w:r>
          </w:p>
        </w:tc>
        <w:tc>
          <w:tcPr>
            <w:tcW w:w="1336" w:type="dxa"/>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機構名稱</w:t>
            </w:r>
          </w:p>
        </w:tc>
        <w:tc>
          <w:tcPr>
            <w:tcW w:w="668" w:type="dxa"/>
            <w:shd w:val="clear" w:color="auto" w:fill="auto"/>
            <w:noWrap/>
            <w:vAlign w:val="center"/>
          </w:tcPr>
          <w:p w:rsidR="00934ED5" w:rsidRPr="00C0567B" w:rsidRDefault="00934ED5" w:rsidP="00934ED5">
            <w:pPr>
              <w:pStyle w:val="142"/>
              <w:jc w:val="center"/>
              <w:rPr>
                <w:rFonts w:hAnsi="標楷體"/>
                <w:b/>
                <w:snapToGrid w:val="0"/>
                <w:lang w:eastAsia="x-none"/>
              </w:rPr>
            </w:pPr>
            <w:r w:rsidRPr="00C0567B">
              <w:rPr>
                <w:rFonts w:hAnsi="標楷體" w:hint="eastAsia"/>
                <w:b/>
                <w:snapToGrid w:val="0"/>
                <w:lang w:eastAsia="x-none"/>
              </w:rPr>
              <w:t>年度</w:t>
            </w:r>
          </w:p>
        </w:tc>
        <w:tc>
          <w:tcPr>
            <w:tcW w:w="1045" w:type="dxa"/>
            <w:shd w:val="clear" w:color="auto" w:fill="auto"/>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健檢</w:t>
            </w:r>
          </w:p>
          <w:p w:rsidR="00934ED5" w:rsidRPr="00C0567B" w:rsidRDefault="00934ED5" w:rsidP="00934ED5">
            <w:pPr>
              <w:pStyle w:val="142"/>
              <w:jc w:val="center"/>
              <w:rPr>
                <w:rFonts w:hAnsi="標楷體"/>
                <w:b/>
                <w:snapToGrid w:val="0"/>
              </w:rPr>
            </w:pPr>
            <w:r w:rsidRPr="00C0567B">
              <w:rPr>
                <w:rFonts w:hAnsi="標楷體" w:hint="eastAsia"/>
                <w:b/>
                <w:snapToGrid w:val="0"/>
              </w:rPr>
              <w:t>人次</w:t>
            </w:r>
          </w:p>
        </w:tc>
        <w:tc>
          <w:tcPr>
            <w:tcW w:w="1046" w:type="dxa"/>
          </w:tcPr>
          <w:p w:rsidR="00A7227E" w:rsidRDefault="00934ED5" w:rsidP="00934ED5">
            <w:pPr>
              <w:pStyle w:val="142"/>
              <w:jc w:val="center"/>
              <w:rPr>
                <w:rFonts w:hAnsi="標楷體"/>
                <w:b/>
                <w:snapToGrid w:val="0"/>
              </w:rPr>
            </w:pPr>
            <w:r w:rsidRPr="00C0567B">
              <w:rPr>
                <w:rFonts w:hAnsi="標楷體" w:hint="eastAsia"/>
                <w:b/>
                <w:snapToGrid w:val="0"/>
              </w:rPr>
              <w:t>與</w:t>
            </w:r>
            <w:r w:rsidR="00A7227E">
              <w:rPr>
                <w:rFonts w:hAnsi="標楷體" w:hint="eastAsia"/>
                <w:b/>
                <w:snapToGrid w:val="0"/>
              </w:rPr>
              <w:t>基期</w:t>
            </w:r>
          </w:p>
          <w:p w:rsidR="00A23450" w:rsidRPr="00C0567B" w:rsidRDefault="00934ED5" w:rsidP="00934ED5">
            <w:pPr>
              <w:pStyle w:val="142"/>
              <w:jc w:val="center"/>
              <w:rPr>
                <w:rFonts w:hAnsi="標楷體"/>
                <w:b/>
                <w:snapToGrid w:val="0"/>
              </w:rPr>
            </w:pPr>
            <w:r w:rsidRPr="00C0567B">
              <w:rPr>
                <w:rFonts w:hAnsi="標楷體" w:hint="eastAsia"/>
                <w:b/>
                <w:snapToGrid w:val="0"/>
              </w:rPr>
              <w:t>比較</w:t>
            </w:r>
          </w:p>
          <w:p w:rsidR="00934ED5" w:rsidRPr="00C0567B" w:rsidRDefault="00C21192" w:rsidP="00934ED5">
            <w:pPr>
              <w:pStyle w:val="142"/>
              <w:jc w:val="center"/>
              <w:rPr>
                <w:rFonts w:hAnsi="標楷體" w:hint="eastAsia"/>
                <w:b/>
                <w:snapToGrid w:val="0"/>
              </w:rPr>
            </w:pPr>
            <w:r w:rsidRPr="00C0567B">
              <w:rPr>
                <w:rFonts w:hAnsi="標楷體" w:hint="eastAsia"/>
                <w:b/>
                <w:snapToGrid w:val="0"/>
              </w:rPr>
              <w:t>增減</w:t>
            </w:r>
            <w:r w:rsidR="001537B3" w:rsidRPr="00C0567B">
              <w:rPr>
                <w:rFonts w:hAnsi="標楷體" w:hint="eastAsia"/>
                <w:b/>
                <w:snapToGrid w:val="0"/>
              </w:rPr>
              <w:t>人次</w:t>
            </w:r>
          </w:p>
        </w:tc>
        <w:tc>
          <w:tcPr>
            <w:tcW w:w="1045" w:type="dxa"/>
            <w:vAlign w:val="center"/>
          </w:tcPr>
          <w:p w:rsidR="00934ED5" w:rsidRPr="00C0567B" w:rsidRDefault="00934ED5" w:rsidP="00934ED5">
            <w:pPr>
              <w:pStyle w:val="142"/>
              <w:jc w:val="center"/>
              <w:rPr>
                <w:rFonts w:hAnsi="標楷體"/>
                <w:b/>
                <w:snapToGrid w:val="0"/>
              </w:rPr>
            </w:pPr>
            <w:r w:rsidRPr="00C0567B">
              <w:rPr>
                <w:rFonts w:hAnsi="標楷體" w:hint="eastAsia"/>
                <w:b/>
                <w:snapToGrid w:val="0"/>
              </w:rPr>
              <w:t>健檢</w:t>
            </w:r>
          </w:p>
          <w:p w:rsidR="00934ED5" w:rsidRPr="00C0567B" w:rsidRDefault="00934ED5" w:rsidP="00934ED5">
            <w:pPr>
              <w:pStyle w:val="142"/>
              <w:jc w:val="center"/>
              <w:rPr>
                <w:rFonts w:hAnsi="標楷體"/>
                <w:b/>
                <w:snapToGrid w:val="0"/>
                <w:lang w:eastAsia="x-none"/>
              </w:rPr>
            </w:pPr>
            <w:r w:rsidRPr="00C0567B">
              <w:rPr>
                <w:rFonts w:hAnsi="標楷體" w:hint="eastAsia"/>
                <w:b/>
                <w:snapToGrid w:val="0"/>
              </w:rPr>
              <w:t>收入</w:t>
            </w:r>
          </w:p>
        </w:tc>
        <w:tc>
          <w:tcPr>
            <w:tcW w:w="1046" w:type="dxa"/>
          </w:tcPr>
          <w:p w:rsidR="00A7227E" w:rsidRDefault="00A7227E" w:rsidP="00A7227E">
            <w:pPr>
              <w:pStyle w:val="142"/>
              <w:jc w:val="center"/>
              <w:rPr>
                <w:rFonts w:hAnsi="標楷體"/>
                <w:b/>
                <w:snapToGrid w:val="0"/>
              </w:rPr>
            </w:pPr>
            <w:r w:rsidRPr="00C0567B">
              <w:rPr>
                <w:rFonts w:hAnsi="標楷體" w:hint="eastAsia"/>
                <w:b/>
                <w:snapToGrid w:val="0"/>
              </w:rPr>
              <w:t>與</w:t>
            </w:r>
            <w:r>
              <w:rPr>
                <w:rFonts w:hAnsi="標楷體" w:hint="eastAsia"/>
                <w:b/>
                <w:snapToGrid w:val="0"/>
              </w:rPr>
              <w:t>基期</w:t>
            </w:r>
          </w:p>
          <w:p w:rsidR="00E40E01" w:rsidRDefault="00A7227E" w:rsidP="00A7227E">
            <w:pPr>
              <w:pStyle w:val="142"/>
              <w:jc w:val="center"/>
              <w:rPr>
                <w:rFonts w:hAnsi="標楷體"/>
                <w:b/>
                <w:snapToGrid w:val="0"/>
              </w:rPr>
            </w:pPr>
            <w:r w:rsidRPr="00C0567B">
              <w:rPr>
                <w:rFonts w:hAnsi="標楷體" w:hint="eastAsia"/>
                <w:b/>
                <w:snapToGrid w:val="0"/>
              </w:rPr>
              <w:t>比較</w:t>
            </w:r>
          </w:p>
          <w:p w:rsidR="00A23450" w:rsidRPr="00C0567B" w:rsidRDefault="00C21192" w:rsidP="00A7227E">
            <w:pPr>
              <w:pStyle w:val="142"/>
              <w:jc w:val="center"/>
              <w:rPr>
                <w:rFonts w:hAnsi="標楷體" w:hint="eastAsia"/>
                <w:b/>
                <w:snapToGrid w:val="0"/>
              </w:rPr>
            </w:pPr>
            <w:r w:rsidRPr="00C0567B">
              <w:rPr>
                <w:rFonts w:hAnsi="標楷體" w:hint="eastAsia"/>
                <w:b/>
                <w:snapToGrid w:val="0"/>
              </w:rPr>
              <w:t>增減</w:t>
            </w:r>
            <w:r w:rsidR="00A23450" w:rsidRPr="00C0567B">
              <w:rPr>
                <w:rFonts w:hAnsi="標楷體" w:hint="eastAsia"/>
                <w:b/>
                <w:snapToGrid w:val="0"/>
              </w:rPr>
              <w:t>收入</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rPr>
            </w:pPr>
            <w:r w:rsidRPr="00C0567B">
              <w:rPr>
                <w:rFonts w:hAnsi="標楷體" w:hint="eastAsia"/>
              </w:rPr>
              <w:t>教育部</w:t>
            </w:r>
          </w:p>
        </w:tc>
        <w:tc>
          <w:tcPr>
            <w:tcW w:w="987" w:type="dxa"/>
            <w:vMerge w:val="restart"/>
            <w:vAlign w:val="center"/>
          </w:tcPr>
          <w:p w:rsidR="00B0290E" w:rsidRDefault="00934ED5" w:rsidP="00934ED5">
            <w:pPr>
              <w:pStyle w:val="142"/>
              <w:jc w:val="center"/>
              <w:rPr>
                <w:rFonts w:hAnsi="標楷體"/>
              </w:rPr>
            </w:pPr>
            <w:r w:rsidRPr="00C0567B">
              <w:rPr>
                <w:rFonts w:hAnsi="標楷體" w:hint="eastAsia"/>
              </w:rPr>
              <w:t>地區</w:t>
            </w:r>
          </w:p>
          <w:p w:rsidR="00934ED5" w:rsidRPr="00C0567B" w:rsidRDefault="00934ED5" w:rsidP="00934ED5">
            <w:pPr>
              <w:pStyle w:val="142"/>
              <w:jc w:val="center"/>
              <w:rPr>
                <w:rFonts w:hAnsi="標楷體"/>
              </w:rPr>
            </w:pPr>
            <w:r w:rsidRPr="00C0567B">
              <w:rPr>
                <w:rFonts w:hAnsi="標楷體" w:hint="eastAsia"/>
              </w:rPr>
              <w:t>醫院</w:t>
            </w:r>
          </w:p>
        </w:tc>
        <w:tc>
          <w:tcPr>
            <w:tcW w:w="1336" w:type="dxa"/>
            <w:vMerge w:val="restart"/>
            <w:vAlign w:val="center"/>
          </w:tcPr>
          <w:p w:rsidR="00C167E5" w:rsidRPr="00C0567B" w:rsidRDefault="00934ED5" w:rsidP="00574888">
            <w:pPr>
              <w:pStyle w:val="142"/>
              <w:overflowPunct w:val="0"/>
              <w:jc w:val="center"/>
              <w:rPr>
                <w:rFonts w:hAnsi="標楷體"/>
              </w:rPr>
            </w:pPr>
            <w:r w:rsidRPr="00C0567B">
              <w:rPr>
                <w:rFonts w:hAnsi="標楷體" w:hint="eastAsia"/>
              </w:rPr>
              <w:t>成大醫院</w:t>
            </w:r>
          </w:p>
          <w:p w:rsidR="00934ED5" w:rsidRPr="00C0567B" w:rsidRDefault="000A27D8" w:rsidP="00574888">
            <w:pPr>
              <w:pStyle w:val="142"/>
              <w:overflowPunct w:val="0"/>
              <w:jc w:val="center"/>
              <w:rPr>
                <w:rFonts w:hAnsi="標楷體"/>
              </w:rPr>
            </w:pPr>
            <w:r w:rsidRPr="00C0567B">
              <w:rPr>
                <w:rFonts w:hAnsi="標楷體" w:hint="eastAsia"/>
              </w:rPr>
              <w:t>斗六</w:t>
            </w:r>
            <w:r w:rsidR="00934ED5" w:rsidRPr="00C0567B">
              <w:rPr>
                <w:rFonts w:hAnsi="標楷體" w:hint="eastAsia"/>
              </w:rPr>
              <w:t>分院</w:t>
            </w:r>
          </w:p>
        </w:tc>
        <w:tc>
          <w:tcPr>
            <w:tcW w:w="668" w:type="dxa"/>
            <w:shd w:val="clear" w:color="auto" w:fill="auto"/>
            <w:vAlign w:val="center"/>
          </w:tcPr>
          <w:p w:rsidR="00934ED5" w:rsidRPr="00C0567B" w:rsidRDefault="00934ED5" w:rsidP="00934ED5">
            <w:pPr>
              <w:pStyle w:val="142"/>
              <w:jc w:val="center"/>
              <w:rPr>
                <w:rFonts w:hAnsi="標楷體"/>
              </w:rPr>
            </w:pPr>
            <w:r w:rsidRPr="00C0567B">
              <w:rPr>
                <w:rFonts w:hAnsi="標楷體" w:hint="eastAsia"/>
              </w:rPr>
              <w:t>1</w:t>
            </w:r>
            <w:r w:rsidRPr="00C0567B">
              <w:rPr>
                <w:rFonts w:hAnsi="標楷體"/>
              </w:rPr>
              <w:t>11</w:t>
            </w:r>
          </w:p>
        </w:tc>
        <w:tc>
          <w:tcPr>
            <w:tcW w:w="1045" w:type="dxa"/>
            <w:shd w:val="clear" w:color="auto" w:fill="auto"/>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8</w:t>
            </w:r>
            <w:r w:rsidRPr="00C0567B">
              <w:rPr>
                <w:rFonts w:hAnsi="標楷體"/>
                <w:snapToGrid w:val="0"/>
                <w:sz w:val="24"/>
                <w:lang w:val="x-none"/>
              </w:rPr>
              <w:t>,936</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c>
          <w:tcPr>
            <w:tcW w:w="1045" w:type="dxa"/>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,811</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eastAsia="x-none"/>
              </w:rPr>
            </w:pPr>
          </w:p>
        </w:tc>
        <w:tc>
          <w:tcPr>
            <w:tcW w:w="987" w:type="dxa"/>
            <w:vMerge/>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12</w:t>
            </w:r>
          </w:p>
        </w:tc>
        <w:tc>
          <w:tcPr>
            <w:tcW w:w="1045" w:type="dxa"/>
            <w:shd w:val="clear" w:color="auto" w:fill="auto"/>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7</w:t>
            </w:r>
            <w:r w:rsidRPr="00C0567B">
              <w:rPr>
                <w:rFonts w:hAnsi="標楷體"/>
                <w:snapToGrid w:val="0"/>
                <w:sz w:val="24"/>
                <w:lang w:val="x-none"/>
              </w:rPr>
              <w:t>,684</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1,252</w:t>
            </w:r>
          </w:p>
        </w:tc>
        <w:tc>
          <w:tcPr>
            <w:tcW w:w="1045" w:type="dxa"/>
            <w:vAlign w:val="center"/>
          </w:tcPr>
          <w:p w:rsidR="00934ED5" w:rsidRPr="00C0567B" w:rsidRDefault="00934ED5" w:rsidP="00AF5543">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,6</w:t>
            </w:r>
            <w:r w:rsidR="00AF5543" w:rsidRPr="00C0567B">
              <w:rPr>
                <w:rFonts w:hAnsi="標楷體"/>
                <w:snapToGrid w:val="0"/>
                <w:sz w:val="24"/>
                <w:lang w:val="x-none"/>
              </w:rPr>
              <w:t>20</w:t>
            </w:r>
          </w:p>
        </w:tc>
        <w:tc>
          <w:tcPr>
            <w:tcW w:w="1046" w:type="dxa"/>
          </w:tcPr>
          <w:p w:rsidR="00934ED5" w:rsidRPr="00C0567B" w:rsidRDefault="00934ED5" w:rsidP="00AF5543">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19</w:t>
            </w:r>
            <w:r w:rsidR="00AF5543" w:rsidRPr="00C0567B">
              <w:rPr>
                <w:rFonts w:hAnsi="標楷體"/>
                <w:snapToGrid w:val="0"/>
                <w:sz w:val="24"/>
                <w:lang w:val="x-none"/>
              </w:rPr>
              <w:t>1</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eastAsia="x-none"/>
              </w:rPr>
            </w:pPr>
          </w:p>
        </w:tc>
        <w:tc>
          <w:tcPr>
            <w:tcW w:w="987" w:type="dxa"/>
            <w:vMerge/>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E7E6E6"/>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13</w:t>
            </w:r>
          </w:p>
        </w:tc>
        <w:tc>
          <w:tcPr>
            <w:tcW w:w="1045" w:type="dxa"/>
            <w:shd w:val="clear" w:color="auto" w:fill="E7E6E6"/>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8</w:t>
            </w:r>
            <w:r w:rsidRPr="00C0567B">
              <w:rPr>
                <w:rFonts w:hAnsi="標楷體"/>
                <w:snapToGrid w:val="0"/>
                <w:sz w:val="24"/>
                <w:lang w:val="x-none"/>
              </w:rPr>
              <w:t>,617</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319</w:t>
            </w:r>
          </w:p>
        </w:tc>
        <w:tc>
          <w:tcPr>
            <w:tcW w:w="1045" w:type="dxa"/>
            <w:shd w:val="clear" w:color="auto" w:fill="E7E6E6"/>
            <w:vAlign w:val="center"/>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6</w:t>
            </w:r>
            <w:r w:rsidRPr="00C0567B">
              <w:rPr>
                <w:rFonts w:hAnsi="標楷體"/>
                <w:snapToGrid w:val="0"/>
                <w:sz w:val="24"/>
                <w:lang w:val="x-none"/>
              </w:rPr>
              <w:t>,568</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243</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國防部</w:t>
            </w: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區域</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三軍總醫院</w:t>
            </w:r>
          </w:p>
          <w:p w:rsidR="00934ED5" w:rsidRPr="00C0567B" w:rsidRDefault="00934ED5" w:rsidP="00574888">
            <w:pPr>
              <w:pStyle w:val="142"/>
              <w:overflowPunct w:val="0"/>
              <w:jc w:val="center"/>
              <w:rPr>
                <w:rFonts w:hAnsi="標楷體"/>
                <w:snapToGrid w:val="0"/>
              </w:rPr>
            </w:pPr>
            <w:r w:rsidRPr="00C0567B">
              <w:rPr>
                <w:rFonts w:hAnsi="標楷體" w:hint="eastAsia"/>
                <w:snapToGrid w:val="0"/>
              </w:rPr>
              <w:t>北投分院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5</w:t>
            </w:r>
            <w:r w:rsidRPr="00C0567B">
              <w:rPr>
                <w:rFonts w:hAnsi="標楷體"/>
                <w:snapToGrid w:val="0"/>
              </w:rPr>
              <w:t>21</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88</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4</w:t>
            </w:r>
            <w:r w:rsidRPr="00C0567B">
              <w:rPr>
                <w:rFonts w:hAnsi="標楷體"/>
                <w:snapToGrid w:val="0"/>
              </w:rPr>
              <w:t>99</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w:t>
            </w:r>
            <w:r w:rsidRPr="00C0567B">
              <w:rPr>
                <w:rFonts w:hAnsi="標楷體"/>
                <w:snapToGrid w:val="0"/>
                <w:lang w:val="x-none"/>
              </w:rPr>
              <w:t>22</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46</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42</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4</w:t>
            </w:r>
            <w:r w:rsidRPr="00C0567B">
              <w:rPr>
                <w:rFonts w:hAnsi="標楷體"/>
                <w:snapToGrid w:val="0"/>
              </w:rPr>
              <w:t>94</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27</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17</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71</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地區</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國軍左營總醫院岡山分院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3</w:t>
            </w:r>
            <w:r w:rsidRPr="00C0567B">
              <w:rPr>
                <w:rFonts w:hAnsi="標楷體"/>
                <w:snapToGrid w:val="0"/>
              </w:rPr>
              <w:t>2,786</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3,233</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2</w:t>
            </w:r>
            <w:r w:rsidRPr="00C0567B">
              <w:rPr>
                <w:rFonts w:hAnsi="標楷體"/>
                <w:snapToGrid w:val="0"/>
              </w:rPr>
              <w:t>9,282</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3,504</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00AF5543" w:rsidRPr="00C0567B">
              <w:rPr>
                <w:rFonts w:hAnsi="標楷體"/>
                <w:snapToGrid w:val="0"/>
              </w:rPr>
              <w:t>2,22</w:t>
            </w:r>
            <w:r w:rsidRPr="00C0567B">
              <w:rPr>
                <w:rFonts w:hAnsi="標楷體"/>
                <w:snapToGrid w:val="0"/>
              </w:rPr>
              <w:t>4</w:t>
            </w:r>
          </w:p>
        </w:tc>
        <w:tc>
          <w:tcPr>
            <w:tcW w:w="1046" w:type="dxa"/>
          </w:tcPr>
          <w:p w:rsidR="00934ED5" w:rsidRPr="00C0567B" w:rsidRDefault="00934ED5" w:rsidP="00AF5543">
            <w:pPr>
              <w:pStyle w:val="142"/>
              <w:jc w:val="right"/>
              <w:rPr>
                <w:rFonts w:hAnsi="標楷體" w:hint="eastAsia"/>
                <w:snapToGrid w:val="0"/>
              </w:rPr>
            </w:pPr>
            <w:r w:rsidRPr="00C0567B">
              <w:rPr>
                <w:rFonts w:hAnsi="標楷體" w:hint="eastAsia"/>
                <w:snapToGrid w:val="0"/>
              </w:rPr>
              <w:t>-</w:t>
            </w:r>
            <w:r w:rsidR="00AF5543" w:rsidRPr="00C0567B">
              <w:rPr>
                <w:rFonts w:hAnsi="標楷體"/>
                <w:snapToGrid w:val="0"/>
              </w:rPr>
              <w:t>1,009</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lang w:eastAsia="x-none"/>
              </w:rPr>
            </w:pPr>
          </w:p>
        </w:tc>
        <w:tc>
          <w:tcPr>
            <w:tcW w:w="987" w:type="dxa"/>
            <w:vMerge/>
            <w:vAlign w:val="center"/>
          </w:tcPr>
          <w:p w:rsidR="00934ED5" w:rsidRPr="00C0567B" w:rsidRDefault="00934ED5" w:rsidP="00934ED5">
            <w:pPr>
              <w:pStyle w:val="142"/>
              <w:jc w:val="center"/>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2</w:t>
            </w:r>
            <w:r w:rsidRPr="00C0567B">
              <w:rPr>
                <w:rFonts w:hAnsi="標楷體"/>
                <w:snapToGrid w:val="0"/>
              </w:rPr>
              <w:t>7,836</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4,950</w:t>
            </w:r>
          </w:p>
        </w:tc>
        <w:tc>
          <w:tcPr>
            <w:tcW w:w="1045" w:type="dxa"/>
            <w:shd w:val="clear" w:color="auto" w:fill="E7E6E6"/>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2,322</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911</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退輔會</w:t>
            </w:r>
          </w:p>
        </w:tc>
        <w:tc>
          <w:tcPr>
            <w:tcW w:w="987" w:type="dxa"/>
            <w:vMerge w:val="restart"/>
            <w:vAlign w:val="center"/>
          </w:tcPr>
          <w:p w:rsidR="00B0290E" w:rsidRDefault="00934ED5" w:rsidP="00934ED5">
            <w:pPr>
              <w:pStyle w:val="142"/>
              <w:jc w:val="center"/>
              <w:rPr>
                <w:rFonts w:hAnsi="標楷體"/>
                <w:snapToGrid w:val="0"/>
              </w:rPr>
            </w:pPr>
            <w:r w:rsidRPr="00C0567B">
              <w:rPr>
                <w:rFonts w:hAnsi="標楷體" w:hint="eastAsia"/>
                <w:snapToGrid w:val="0"/>
              </w:rPr>
              <w:t>地區</w:t>
            </w:r>
          </w:p>
          <w:p w:rsidR="00934ED5" w:rsidRPr="00C0567B" w:rsidRDefault="00934ED5" w:rsidP="00934ED5">
            <w:pPr>
              <w:pStyle w:val="142"/>
              <w:jc w:val="center"/>
              <w:rPr>
                <w:rFonts w:hAnsi="標楷體"/>
                <w:snapToGrid w:val="0"/>
              </w:rPr>
            </w:pPr>
            <w:r w:rsidRPr="00C0567B">
              <w:rPr>
                <w:rFonts w:hAnsi="標楷體" w:hint="eastAsia"/>
                <w:snapToGrid w:val="0"/>
              </w:rPr>
              <w:t>醫院</w:t>
            </w:r>
          </w:p>
        </w:tc>
        <w:tc>
          <w:tcPr>
            <w:tcW w:w="1336" w:type="dxa"/>
            <w:vMerge w:val="restart"/>
            <w:vAlign w:val="center"/>
          </w:tcPr>
          <w:p w:rsidR="00934ED5" w:rsidRPr="00C0567B" w:rsidRDefault="00934ED5" w:rsidP="00574888">
            <w:pPr>
              <w:pStyle w:val="142"/>
              <w:overflowPunct w:val="0"/>
              <w:jc w:val="center"/>
              <w:rPr>
                <w:rFonts w:hAnsi="標楷體"/>
                <w:snapToGrid w:val="0"/>
              </w:rPr>
            </w:pPr>
            <w:r w:rsidRPr="00C0567B">
              <w:rPr>
                <w:rFonts w:hAnsi="標楷體" w:hint="eastAsia"/>
                <w:snapToGrid w:val="0"/>
              </w:rPr>
              <w:t>屏東榮總</w:t>
            </w:r>
          </w:p>
          <w:p w:rsidR="00934ED5" w:rsidRPr="00C0567B" w:rsidRDefault="00934ED5" w:rsidP="00574888">
            <w:pPr>
              <w:pStyle w:val="142"/>
              <w:overflowPunct w:val="0"/>
              <w:jc w:val="center"/>
              <w:rPr>
                <w:rFonts w:hAnsi="標楷體"/>
                <w:snapToGrid w:val="0"/>
              </w:rPr>
            </w:pPr>
            <w:r w:rsidRPr="00C0567B">
              <w:rPr>
                <w:rFonts w:hAnsi="標楷體" w:hint="eastAsia"/>
                <w:snapToGrid w:val="0"/>
              </w:rPr>
              <w:t>龍泉分院</w:t>
            </w: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11</w:t>
            </w:r>
          </w:p>
        </w:tc>
        <w:tc>
          <w:tcPr>
            <w:tcW w:w="1045" w:type="dxa"/>
            <w:shd w:val="clear" w:color="auto" w:fill="auto"/>
            <w:vAlign w:val="center"/>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,599</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c>
          <w:tcPr>
            <w:tcW w:w="1045" w:type="dxa"/>
            <w:vAlign w:val="center"/>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,422</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auto"/>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12</w:t>
            </w:r>
          </w:p>
        </w:tc>
        <w:tc>
          <w:tcPr>
            <w:tcW w:w="1045" w:type="dxa"/>
            <w:shd w:val="clear" w:color="auto" w:fill="auto"/>
          </w:tcPr>
          <w:p w:rsidR="00934ED5" w:rsidRPr="00C0567B" w:rsidRDefault="00934ED5" w:rsidP="00934ED5">
            <w:pPr>
              <w:pStyle w:val="142"/>
              <w:jc w:val="right"/>
              <w:rPr>
                <w:rFonts w:hAnsi="標楷體"/>
                <w:snapToGrid w:val="0"/>
              </w:rPr>
            </w:pPr>
            <w:r w:rsidRPr="00C0567B">
              <w:rPr>
                <w:rFonts w:hAnsi="標楷體" w:hint="eastAsia"/>
                <w:snapToGrid w:val="0"/>
              </w:rPr>
              <w:t>7</w:t>
            </w:r>
            <w:r w:rsidRPr="00C0567B">
              <w:rPr>
                <w:rFonts w:hAnsi="標楷體"/>
                <w:snapToGrid w:val="0"/>
              </w:rPr>
              <w:t>,077</w:t>
            </w:r>
          </w:p>
        </w:tc>
        <w:tc>
          <w:tcPr>
            <w:tcW w:w="1046" w:type="dxa"/>
          </w:tcPr>
          <w:p w:rsidR="00934ED5" w:rsidRPr="00C0567B" w:rsidRDefault="00934ED5" w:rsidP="00934ED5">
            <w:pPr>
              <w:pStyle w:val="142"/>
              <w:jc w:val="right"/>
              <w:rPr>
                <w:rFonts w:hAnsi="標楷體" w:hint="eastAsia"/>
                <w:snapToGrid w:val="0"/>
              </w:rPr>
            </w:pPr>
            <w:r w:rsidRPr="00C0567B">
              <w:rPr>
                <w:rFonts w:hAnsi="標楷體"/>
                <w:snapToGrid w:val="0"/>
              </w:rPr>
              <w:t>478</w:t>
            </w:r>
          </w:p>
        </w:tc>
        <w:tc>
          <w:tcPr>
            <w:tcW w:w="1045" w:type="dxa"/>
          </w:tcPr>
          <w:p w:rsidR="00934ED5" w:rsidRPr="00C0567B" w:rsidRDefault="00934ED5" w:rsidP="00934ED5">
            <w:pPr>
              <w:pStyle w:val="142"/>
              <w:jc w:val="right"/>
              <w:rPr>
                <w:rFonts w:hAnsi="標楷體"/>
                <w:snapToGrid w:val="0"/>
              </w:rPr>
            </w:pPr>
            <w:r w:rsidRPr="00C0567B">
              <w:rPr>
                <w:rFonts w:hAnsi="標楷體" w:hint="eastAsia"/>
                <w:snapToGrid w:val="0"/>
              </w:rPr>
              <w:t>1</w:t>
            </w:r>
            <w:r w:rsidRPr="00C0567B">
              <w:rPr>
                <w:rFonts w:hAnsi="標楷體"/>
                <w:snapToGrid w:val="0"/>
              </w:rPr>
              <w:t>,297</w:t>
            </w:r>
          </w:p>
        </w:tc>
        <w:tc>
          <w:tcPr>
            <w:tcW w:w="1046" w:type="dxa"/>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125</w:t>
            </w:r>
          </w:p>
        </w:tc>
      </w:tr>
      <w:tr w:rsidR="00934ED5" w:rsidRPr="00C0567B" w:rsidTr="00D90119">
        <w:trPr>
          <w:trHeight w:val="116"/>
        </w:trPr>
        <w:tc>
          <w:tcPr>
            <w:tcW w:w="1035" w:type="dxa"/>
            <w:vMerge/>
            <w:shd w:val="clear" w:color="auto" w:fill="auto"/>
            <w:vAlign w:val="center"/>
          </w:tcPr>
          <w:p w:rsidR="00934ED5" w:rsidRPr="00C0567B" w:rsidRDefault="00934ED5" w:rsidP="00934ED5">
            <w:pPr>
              <w:pStyle w:val="142"/>
              <w:rPr>
                <w:rFonts w:hAnsi="標楷體"/>
                <w:snapToGrid w:val="0"/>
              </w:rPr>
            </w:pPr>
          </w:p>
        </w:tc>
        <w:tc>
          <w:tcPr>
            <w:tcW w:w="987" w:type="dxa"/>
            <w:vMerge/>
            <w:vAlign w:val="center"/>
          </w:tcPr>
          <w:p w:rsidR="00934ED5" w:rsidRPr="00C0567B" w:rsidRDefault="00934ED5" w:rsidP="00934ED5">
            <w:pPr>
              <w:pStyle w:val="142"/>
              <w:rPr>
                <w:rFonts w:hAnsi="標楷體"/>
                <w:snapToGrid w:val="0"/>
              </w:rPr>
            </w:pPr>
          </w:p>
        </w:tc>
        <w:tc>
          <w:tcPr>
            <w:tcW w:w="1336" w:type="dxa"/>
            <w:vMerge/>
            <w:vAlign w:val="center"/>
          </w:tcPr>
          <w:p w:rsidR="00934ED5" w:rsidRPr="00C0567B" w:rsidRDefault="00934ED5" w:rsidP="00574888">
            <w:pPr>
              <w:pStyle w:val="142"/>
              <w:overflowPunct w:val="0"/>
              <w:jc w:val="center"/>
              <w:rPr>
                <w:rFonts w:hAnsi="標楷體"/>
                <w:snapToGrid w:val="0"/>
              </w:rPr>
            </w:pPr>
          </w:p>
        </w:tc>
        <w:tc>
          <w:tcPr>
            <w:tcW w:w="668" w:type="dxa"/>
            <w:shd w:val="clear" w:color="auto" w:fill="E7E6E6"/>
            <w:vAlign w:val="center"/>
          </w:tcPr>
          <w:p w:rsidR="00934ED5" w:rsidRPr="00C0567B" w:rsidRDefault="00934ED5" w:rsidP="00934ED5">
            <w:pPr>
              <w:pStyle w:val="142"/>
              <w:jc w:val="center"/>
              <w:rPr>
                <w:rFonts w:hAnsi="標楷體"/>
                <w:snapToGrid w:val="0"/>
              </w:rPr>
            </w:pPr>
            <w:r w:rsidRPr="00C0567B">
              <w:rPr>
                <w:rFonts w:hAnsi="標楷體" w:hint="eastAsia"/>
                <w:snapToGrid w:val="0"/>
              </w:rPr>
              <w:t>1</w:t>
            </w:r>
            <w:r w:rsidRPr="00C0567B">
              <w:rPr>
                <w:rFonts w:hAnsi="標楷體"/>
                <w:snapToGrid w:val="0"/>
              </w:rPr>
              <w:t>13</w:t>
            </w:r>
          </w:p>
        </w:tc>
        <w:tc>
          <w:tcPr>
            <w:tcW w:w="1045" w:type="dxa"/>
            <w:shd w:val="clear" w:color="auto" w:fill="E7E6E6"/>
          </w:tcPr>
          <w:p w:rsidR="00934ED5" w:rsidRPr="00C0567B" w:rsidRDefault="00934ED5" w:rsidP="00934ED5">
            <w:pPr>
              <w:pStyle w:val="142"/>
              <w:jc w:val="right"/>
              <w:rPr>
                <w:rFonts w:hAnsi="標楷體"/>
                <w:snapToGrid w:val="0"/>
              </w:rPr>
            </w:pPr>
            <w:r w:rsidRPr="00C0567B">
              <w:rPr>
                <w:rFonts w:hAnsi="標楷體" w:hint="eastAsia"/>
                <w:snapToGrid w:val="0"/>
              </w:rPr>
              <w:t>5</w:t>
            </w:r>
            <w:r w:rsidRPr="00C0567B">
              <w:rPr>
                <w:rFonts w:hAnsi="標楷體"/>
                <w:snapToGrid w:val="0"/>
              </w:rPr>
              <w:t>,678</w:t>
            </w:r>
          </w:p>
        </w:tc>
        <w:tc>
          <w:tcPr>
            <w:tcW w:w="1046" w:type="dxa"/>
            <w:shd w:val="clear" w:color="auto" w:fill="E7E6E6"/>
          </w:tcPr>
          <w:p w:rsidR="00934ED5" w:rsidRPr="00C0567B" w:rsidRDefault="00934ED5"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921</w:t>
            </w:r>
          </w:p>
        </w:tc>
        <w:tc>
          <w:tcPr>
            <w:tcW w:w="1045" w:type="dxa"/>
            <w:shd w:val="clear" w:color="auto" w:fill="E7E6E6"/>
          </w:tcPr>
          <w:p w:rsidR="00934ED5" w:rsidRPr="00C0567B" w:rsidRDefault="00934ED5" w:rsidP="00934ED5">
            <w:pPr>
              <w:pStyle w:val="142"/>
              <w:jc w:val="right"/>
              <w:rPr>
                <w:rFonts w:hAnsi="標楷體"/>
                <w:snapToGrid w:val="0"/>
              </w:rPr>
            </w:pPr>
            <w:r w:rsidRPr="00C0567B">
              <w:rPr>
                <w:rFonts w:hAnsi="標楷體" w:hint="eastAsia"/>
                <w:snapToGrid w:val="0"/>
              </w:rPr>
              <w:t>6</w:t>
            </w:r>
            <w:r w:rsidRPr="00C0567B">
              <w:rPr>
                <w:rFonts w:hAnsi="標楷體"/>
                <w:snapToGrid w:val="0"/>
              </w:rPr>
              <w:t>69</w:t>
            </w:r>
          </w:p>
        </w:tc>
        <w:tc>
          <w:tcPr>
            <w:tcW w:w="1046" w:type="dxa"/>
            <w:shd w:val="clear" w:color="auto" w:fill="E7E6E6"/>
          </w:tcPr>
          <w:p w:rsidR="00934ED5" w:rsidRPr="00C0567B" w:rsidRDefault="000A27D8" w:rsidP="00934ED5">
            <w:pPr>
              <w:pStyle w:val="142"/>
              <w:jc w:val="right"/>
              <w:rPr>
                <w:rFonts w:hAnsi="標楷體" w:hint="eastAsia"/>
                <w:snapToGrid w:val="0"/>
              </w:rPr>
            </w:pPr>
            <w:r w:rsidRPr="00C0567B">
              <w:rPr>
                <w:rFonts w:hAnsi="標楷體" w:hint="eastAsia"/>
                <w:snapToGrid w:val="0"/>
              </w:rPr>
              <w:t>-</w:t>
            </w:r>
            <w:r w:rsidRPr="00C0567B">
              <w:rPr>
                <w:rFonts w:hAnsi="標楷體"/>
                <w:snapToGrid w:val="0"/>
              </w:rPr>
              <w:t>753</w:t>
            </w:r>
          </w:p>
        </w:tc>
      </w:tr>
      <w:tr w:rsidR="00934ED5" w:rsidRPr="00C0567B" w:rsidTr="00D90119">
        <w:trPr>
          <w:trHeight w:val="116"/>
        </w:trPr>
        <w:tc>
          <w:tcPr>
            <w:tcW w:w="1035" w:type="dxa"/>
            <w:vMerge w:val="restart"/>
            <w:shd w:val="clear" w:color="auto" w:fill="auto"/>
            <w:vAlign w:val="center"/>
          </w:tcPr>
          <w:p w:rsidR="00934ED5" w:rsidRPr="00C0567B" w:rsidRDefault="00934ED5" w:rsidP="00934ED5">
            <w:pPr>
              <w:pStyle w:val="142"/>
              <w:jc w:val="center"/>
              <w:rPr>
                <w:rFonts w:hAnsi="標楷體"/>
                <w:snapToGrid w:val="0"/>
                <w:lang w:val="x-none"/>
              </w:rPr>
            </w:pPr>
            <w:r w:rsidRPr="00C0567B">
              <w:rPr>
                <w:rFonts w:hAnsi="標楷體" w:hint="eastAsia"/>
                <w:snapToGrid w:val="0"/>
              </w:rPr>
              <w:t>衛福部</w:t>
            </w:r>
          </w:p>
        </w:tc>
        <w:tc>
          <w:tcPr>
            <w:tcW w:w="987" w:type="dxa"/>
            <w:vMerge w:val="restart"/>
            <w:vAlign w:val="center"/>
          </w:tcPr>
          <w:p w:rsidR="00B0290E"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區域</w:t>
            </w:r>
          </w:p>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醫院</w:t>
            </w:r>
          </w:p>
        </w:tc>
        <w:tc>
          <w:tcPr>
            <w:tcW w:w="1336" w:type="dxa"/>
            <w:vMerge w:val="restart"/>
            <w:vAlign w:val="center"/>
          </w:tcPr>
          <w:p w:rsidR="00934ED5" w:rsidRPr="00C0567B" w:rsidRDefault="00934ED5" w:rsidP="00574888">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南投醫院</w:t>
            </w: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11</w:t>
            </w:r>
          </w:p>
        </w:tc>
        <w:tc>
          <w:tcPr>
            <w:tcW w:w="1045" w:type="dxa"/>
            <w:shd w:val="clear" w:color="auto" w:fill="auto"/>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,592</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c>
          <w:tcPr>
            <w:tcW w:w="1045" w:type="dxa"/>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7,583</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基期</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987"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auto"/>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12</w:t>
            </w:r>
          </w:p>
        </w:tc>
        <w:tc>
          <w:tcPr>
            <w:tcW w:w="1045" w:type="dxa"/>
            <w:shd w:val="clear" w:color="auto" w:fill="auto"/>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,719</w:t>
            </w:r>
          </w:p>
        </w:tc>
        <w:tc>
          <w:tcPr>
            <w:tcW w:w="1046" w:type="dxa"/>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snapToGrid w:val="0"/>
                <w:sz w:val="24"/>
                <w:lang w:val="x-none"/>
              </w:rPr>
              <w:t>127</w:t>
            </w:r>
          </w:p>
        </w:tc>
        <w:tc>
          <w:tcPr>
            <w:tcW w:w="1045" w:type="dxa"/>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2,506</w:t>
            </w:r>
          </w:p>
        </w:tc>
        <w:tc>
          <w:tcPr>
            <w:tcW w:w="1046" w:type="dxa"/>
          </w:tcPr>
          <w:p w:rsidR="00934ED5" w:rsidRPr="00C0567B" w:rsidRDefault="000A27D8"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5,077</w:t>
            </w:r>
          </w:p>
        </w:tc>
      </w:tr>
      <w:tr w:rsidR="00934ED5" w:rsidRPr="00C0567B" w:rsidTr="00D90119">
        <w:trPr>
          <w:trHeight w:val="116"/>
        </w:trPr>
        <w:tc>
          <w:tcPr>
            <w:tcW w:w="1035" w:type="dxa"/>
            <w:vMerge/>
            <w:shd w:val="clear" w:color="auto" w:fill="auto"/>
            <w:vAlign w:val="center"/>
          </w:tcPr>
          <w:p w:rsidR="00934ED5" w:rsidRPr="00C0567B" w:rsidRDefault="00934ED5" w:rsidP="00934ED5">
            <w:pPr>
              <w:widowControl/>
              <w:overflowPunct w:val="0"/>
              <w:spacing w:line="280" w:lineRule="exact"/>
              <w:ind w:leftChars="0" w:left="0" w:firstLineChars="0" w:firstLine="0"/>
              <w:jc w:val="left"/>
              <w:rPr>
                <w:rFonts w:hAnsi="標楷體"/>
                <w:snapToGrid w:val="0"/>
                <w:sz w:val="24"/>
                <w:lang w:val="x-none" w:eastAsia="x-none"/>
              </w:rPr>
            </w:pPr>
          </w:p>
        </w:tc>
        <w:tc>
          <w:tcPr>
            <w:tcW w:w="987"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1336" w:type="dxa"/>
            <w:vMerge/>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p>
        </w:tc>
        <w:tc>
          <w:tcPr>
            <w:tcW w:w="668" w:type="dxa"/>
            <w:shd w:val="clear" w:color="auto" w:fill="E7E6E6"/>
            <w:vAlign w:val="center"/>
          </w:tcPr>
          <w:p w:rsidR="00934ED5" w:rsidRPr="00C0567B" w:rsidRDefault="00934ED5" w:rsidP="00934ED5">
            <w:pPr>
              <w:widowControl/>
              <w:overflowPunct w:val="0"/>
              <w:spacing w:line="280" w:lineRule="exact"/>
              <w:ind w:leftChars="0" w:left="0" w:firstLineChars="0" w:firstLine="0"/>
              <w:jc w:val="center"/>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13</w:t>
            </w:r>
          </w:p>
        </w:tc>
        <w:tc>
          <w:tcPr>
            <w:tcW w:w="1045"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1</w:t>
            </w:r>
            <w:r w:rsidRPr="00C0567B">
              <w:rPr>
                <w:rFonts w:hAnsi="標楷體"/>
                <w:snapToGrid w:val="0"/>
                <w:sz w:val="24"/>
                <w:lang w:val="x-none"/>
              </w:rPr>
              <w:t>,361</w:t>
            </w:r>
          </w:p>
        </w:tc>
        <w:tc>
          <w:tcPr>
            <w:tcW w:w="1046"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231</w:t>
            </w:r>
          </w:p>
        </w:tc>
        <w:tc>
          <w:tcPr>
            <w:tcW w:w="1045" w:type="dxa"/>
            <w:shd w:val="clear" w:color="auto" w:fill="E7E6E6"/>
          </w:tcPr>
          <w:p w:rsidR="00934ED5" w:rsidRPr="00C0567B" w:rsidRDefault="00934ED5" w:rsidP="00934ED5">
            <w:pPr>
              <w:widowControl/>
              <w:overflowPunct w:val="0"/>
              <w:spacing w:line="280" w:lineRule="exact"/>
              <w:ind w:leftChars="0" w:left="487" w:firstLineChars="0" w:hanging="487"/>
              <w:jc w:val="right"/>
              <w:rPr>
                <w:rFonts w:hAnsi="標楷體"/>
                <w:snapToGrid w:val="0"/>
                <w:sz w:val="24"/>
                <w:lang w:val="x-none"/>
              </w:rPr>
            </w:pPr>
            <w:r w:rsidRPr="00C0567B">
              <w:rPr>
                <w:rFonts w:hAnsi="標楷體" w:hint="eastAsia"/>
                <w:snapToGrid w:val="0"/>
                <w:sz w:val="24"/>
                <w:lang w:val="x-none"/>
              </w:rPr>
              <w:t>9</w:t>
            </w:r>
            <w:r w:rsidRPr="00C0567B">
              <w:rPr>
                <w:rFonts w:hAnsi="標楷體"/>
                <w:snapToGrid w:val="0"/>
                <w:sz w:val="24"/>
                <w:lang w:val="x-none"/>
              </w:rPr>
              <w:t>,575</w:t>
            </w:r>
          </w:p>
        </w:tc>
        <w:tc>
          <w:tcPr>
            <w:tcW w:w="1046" w:type="dxa"/>
            <w:shd w:val="clear" w:color="auto" w:fill="E7E6E6"/>
          </w:tcPr>
          <w:p w:rsidR="00934ED5" w:rsidRPr="00C0567B" w:rsidRDefault="000A27D8" w:rsidP="00934ED5">
            <w:pPr>
              <w:widowControl/>
              <w:overflowPunct w:val="0"/>
              <w:spacing w:line="280" w:lineRule="exact"/>
              <w:ind w:leftChars="0" w:left="487" w:firstLineChars="0" w:hanging="487"/>
              <w:jc w:val="right"/>
              <w:rPr>
                <w:rFonts w:hAnsi="標楷體" w:hint="eastAsia"/>
                <w:snapToGrid w:val="0"/>
                <w:sz w:val="24"/>
                <w:lang w:val="x-none"/>
              </w:rPr>
            </w:pPr>
            <w:r w:rsidRPr="00C0567B">
              <w:rPr>
                <w:rFonts w:hAnsi="標楷體" w:hint="eastAsia"/>
                <w:snapToGrid w:val="0"/>
                <w:sz w:val="24"/>
                <w:lang w:val="x-none"/>
              </w:rPr>
              <w:t>-</w:t>
            </w:r>
            <w:r w:rsidRPr="00C0567B">
              <w:rPr>
                <w:rFonts w:hAnsi="標楷體"/>
                <w:snapToGrid w:val="0"/>
                <w:sz w:val="24"/>
                <w:lang w:val="x-none"/>
              </w:rPr>
              <w:t>8,008</w:t>
            </w:r>
          </w:p>
        </w:tc>
      </w:tr>
    </w:tbl>
    <w:p w:rsidR="009304B8" w:rsidRDefault="009304B8" w:rsidP="00D90119">
      <w:pPr>
        <w:pStyle w:val="142"/>
        <w:ind w:leftChars="100" w:left="1499" w:hangingChars="500" w:hanging="1216"/>
        <w:jc w:val="both"/>
        <w:rPr>
          <w:rFonts w:hAnsi="標楷體"/>
        </w:rPr>
      </w:pPr>
      <w:r w:rsidRPr="00C0567B">
        <w:rPr>
          <w:rFonts w:hAnsi="標楷體" w:hint="eastAsia"/>
        </w:rPr>
        <w:t>資料來源：教育部所屬</w:t>
      </w:r>
      <w:r w:rsidR="003B275A" w:rsidRPr="00C0567B">
        <w:rPr>
          <w:rFonts w:hAnsi="標楷體" w:hint="eastAsia"/>
        </w:rPr>
        <w:t>各</w:t>
      </w:r>
      <w:r w:rsidRPr="00C0567B">
        <w:rPr>
          <w:rFonts w:hAnsi="標楷體" w:hint="eastAsia"/>
        </w:rPr>
        <w:t>醫</w:t>
      </w:r>
      <w:r w:rsidR="00C45EE2">
        <w:rPr>
          <w:rFonts w:hAnsi="標楷體" w:hint="eastAsia"/>
        </w:rPr>
        <w:t>院</w:t>
      </w:r>
      <w:r w:rsidRPr="00C0567B">
        <w:rPr>
          <w:rFonts w:hAnsi="標楷體" w:hint="eastAsia"/>
        </w:rPr>
        <w:t>作業基金、國防部、退輔會</w:t>
      </w:r>
      <w:r w:rsidR="003B275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390B21" w:rsidRDefault="00390B21" w:rsidP="009829C3">
      <w:pPr>
        <w:pStyle w:val="ac"/>
        <w:spacing w:line="240" w:lineRule="exact"/>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p w:rsidR="00E01604" w:rsidRPr="00A80AA8" w:rsidRDefault="009304B8" w:rsidP="00A86570">
      <w:pPr>
        <w:pStyle w:val="14"/>
        <w:ind w:left="567" w:hanging="567"/>
        <w:rPr>
          <w:rFonts w:hAnsi="標楷體"/>
          <w:w w:val="90"/>
        </w:rPr>
      </w:pPr>
      <w:bookmarkStart w:id="64" w:name="_Toc203558220"/>
      <w:r w:rsidRPr="00C0567B">
        <w:rPr>
          <w:rFonts w:hAnsi="標楷體" w:hint="eastAsia"/>
        </w:rPr>
        <w:t>九、</w:t>
      </w:r>
      <w:r w:rsidRPr="00C0567B">
        <w:rPr>
          <w:rFonts w:hAnsi="標楷體" w:hint="eastAsia"/>
          <w:w w:val="96"/>
        </w:rPr>
        <w:t>113</w:t>
      </w:r>
      <w:r w:rsidR="00A5409C" w:rsidRPr="00C0567B">
        <w:rPr>
          <w:rFonts w:hAnsi="標楷體" w:hint="eastAsia"/>
          <w:w w:val="96"/>
        </w:rPr>
        <w:t>年度</w:t>
      </w:r>
      <w:r w:rsidR="00822795" w:rsidRPr="00C0567B">
        <w:rPr>
          <w:rFonts w:hAnsi="標楷體" w:hint="eastAsia"/>
          <w:w w:val="96"/>
        </w:rPr>
        <w:t>公立醫院</w:t>
      </w:r>
      <w:r w:rsidR="00A5409C" w:rsidRPr="00C0567B">
        <w:rPr>
          <w:rFonts w:hAnsi="標楷體" w:hint="eastAsia"/>
          <w:w w:val="96"/>
        </w:rPr>
        <w:t>整體資安通報事件係</w:t>
      </w:r>
      <w:r w:rsidRPr="00C0567B">
        <w:rPr>
          <w:rFonts w:hAnsi="標楷體" w:hint="eastAsia"/>
          <w:w w:val="96"/>
        </w:rPr>
        <w:t>10</w:t>
      </w:r>
      <w:r w:rsidR="00A5409C" w:rsidRPr="00C0567B">
        <w:rPr>
          <w:rFonts w:hAnsi="標楷體"/>
          <w:w w:val="96"/>
        </w:rPr>
        <w:t>9</w:t>
      </w:r>
      <w:r w:rsidR="00A5409C" w:rsidRPr="00C0567B">
        <w:rPr>
          <w:rFonts w:hAnsi="標楷體" w:hint="eastAsia"/>
          <w:w w:val="96"/>
        </w:rPr>
        <w:t>年度之</w:t>
      </w:r>
      <w:r w:rsidR="00A5409C" w:rsidRPr="00C0567B">
        <w:rPr>
          <w:rFonts w:hAnsi="標楷體"/>
          <w:w w:val="96"/>
        </w:rPr>
        <w:t>2.48</w:t>
      </w:r>
      <w:r w:rsidRPr="00C0567B">
        <w:rPr>
          <w:rFonts w:hAnsi="標楷體" w:hint="eastAsia"/>
          <w:w w:val="96"/>
        </w:rPr>
        <w:t>倍，</w:t>
      </w:r>
      <w:r w:rsidR="00CD65C6" w:rsidRPr="00C0567B">
        <w:rPr>
          <w:rFonts w:hAnsi="標楷體" w:hint="eastAsia"/>
          <w:w w:val="96"/>
        </w:rPr>
        <w:t>又</w:t>
      </w:r>
      <w:r w:rsidRPr="00C0567B">
        <w:rPr>
          <w:rFonts w:hAnsi="標楷體" w:hint="eastAsia"/>
          <w:w w:val="96"/>
        </w:rPr>
        <w:t>部分醫院個人電腦作業系統及資安防護設備原廠已終</w:t>
      </w:r>
      <w:r w:rsidRPr="00C0567B">
        <w:rPr>
          <w:rFonts w:hAnsi="標楷體" w:hint="eastAsia"/>
        </w:rPr>
        <w:t>止支援，恐生資安</w:t>
      </w:r>
      <w:r w:rsidRPr="00A80AA8">
        <w:rPr>
          <w:rFonts w:hAnsi="標楷體" w:hint="eastAsia"/>
          <w:w w:val="95"/>
        </w:rPr>
        <w:t>漏洞</w:t>
      </w:r>
      <w:r w:rsidR="0076444B" w:rsidRPr="00A80AA8">
        <w:rPr>
          <w:rFonts w:hAnsi="標楷體" w:hint="eastAsia"/>
          <w:w w:val="95"/>
        </w:rPr>
        <w:t>；</w:t>
      </w:r>
      <w:r w:rsidR="007317CB" w:rsidRPr="00A80AA8">
        <w:rPr>
          <w:rFonts w:hAnsi="標楷體" w:hint="eastAsia"/>
          <w:w w:val="95"/>
        </w:rPr>
        <w:t>另社交工程演練</w:t>
      </w:r>
      <w:r w:rsidR="00F33FDD" w:rsidRPr="00A80AA8">
        <w:rPr>
          <w:rFonts w:hAnsi="標楷體" w:hint="eastAsia"/>
          <w:w w:val="95"/>
        </w:rPr>
        <w:t>僅以比率</w:t>
      </w:r>
      <w:r w:rsidR="00A80AA8" w:rsidRPr="00A80AA8">
        <w:rPr>
          <w:rFonts w:hAnsi="標楷體" w:hint="eastAsia"/>
          <w:w w:val="95"/>
        </w:rPr>
        <w:t>為</w:t>
      </w:r>
      <w:r w:rsidR="00F33FDD" w:rsidRPr="00A80AA8">
        <w:rPr>
          <w:rFonts w:hAnsi="標楷體" w:hint="eastAsia"/>
          <w:w w:val="95"/>
        </w:rPr>
        <w:t>評估</w:t>
      </w:r>
      <w:r w:rsidR="00A80AA8" w:rsidRPr="00A80AA8">
        <w:rPr>
          <w:rFonts w:hAnsi="標楷體" w:hint="eastAsia"/>
          <w:w w:val="95"/>
        </w:rPr>
        <w:t>標準</w:t>
      </w:r>
      <w:r w:rsidR="00F33FDD" w:rsidRPr="00A80AA8">
        <w:rPr>
          <w:rFonts w:hAnsi="標楷體" w:hint="eastAsia"/>
          <w:w w:val="95"/>
        </w:rPr>
        <w:t>，</w:t>
      </w:r>
      <w:r w:rsidR="007317CB" w:rsidRPr="00A80AA8">
        <w:rPr>
          <w:rFonts w:hAnsi="標楷體" w:hint="eastAsia"/>
          <w:w w:val="95"/>
        </w:rPr>
        <w:t>恐有低估</w:t>
      </w:r>
      <w:r w:rsidR="00F33FDD" w:rsidRPr="00A80AA8">
        <w:rPr>
          <w:rFonts w:hAnsi="標楷體" w:hint="eastAsia"/>
          <w:w w:val="95"/>
        </w:rPr>
        <w:t>實際</w:t>
      </w:r>
      <w:r w:rsidR="007317CB" w:rsidRPr="00A80AA8">
        <w:rPr>
          <w:rFonts w:hAnsi="標楷體" w:hint="eastAsia"/>
          <w:w w:val="95"/>
        </w:rPr>
        <w:t>風險之虞</w:t>
      </w:r>
      <w:bookmarkEnd w:id="64"/>
    </w:p>
    <w:p w:rsidR="00A340A5" w:rsidRPr="00C0567B" w:rsidRDefault="00A340A5" w:rsidP="00A340A5">
      <w:pPr>
        <w:ind w:left="566" w:firstLine="566"/>
        <w:rPr>
          <w:rFonts w:hint="eastAsia"/>
        </w:rPr>
      </w:pPr>
      <w:r>
        <w:rPr>
          <w:rFonts w:hint="eastAsia"/>
        </w:rPr>
        <w:t>近年來醫院資安事件頻傳，顯示其資安防護機制</w:t>
      </w:r>
      <w:r w:rsidR="008E4598">
        <w:rPr>
          <w:rFonts w:hint="eastAsia"/>
        </w:rPr>
        <w:t>議題值得重視，以確保病患資料及醫療體系安全</w:t>
      </w:r>
      <w:r w:rsidR="00B2698B">
        <w:rPr>
          <w:rFonts w:hint="eastAsia"/>
        </w:rPr>
        <w:t>。</w:t>
      </w:r>
      <w:r w:rsidR="008E4598">
        <w:rPr>
          <w:rFonts w:hint="eastAsia"/>
        </w:rPr>
        <w:t>經查</w:t>
      </w:r>
      <w:r w:rsidR="008E4598">
        <w:rPr>
          <w:rFonts w:ascii="全字庫正宋體" w:eastAsia="全字庫正宋體" w:hAnsi="全字庫正宋體" w:cs="全字庫正宋體" w:hint="eastAsia"/>
        </w:rPr>
        <w:t>：</w:t>
      </w:r>
    </w:p>
    <w:p w:rsidR="009304B8" w:rsidRPr="00C0567B" w:rsidRDefault="009304B8" w:rsidP="009304B8">
      <w:pPr>
        <w:pStyle w:val="a5"/>
        <w:ind w:left="849" w:hanging="283"/>
        <w:rPr>
          <w:rFonts w:hAnsi="標楷體"/>
          <w:b/>
        </w:rPr>
      </w:pPr>
      <w:r w:rsidRPr="00C0567B">
        <w:rPr>
          <w:rFonts w:hAnsi="標楷體" w:hint="eastAsia"/>
          <w:b/>
        </w:rPr>
        <w:t>(一)113年度</w:t>
      </w:r>
      <w:r w:rsidR="001747C6">
        <w:rPr>
          <w:rFonts w:hAnsi="標楷體" w:hint="eastAsia"/>
          <w:b/>
        </w:rPr>
        <w:t>中央政府</w:t>
      </w:r>
      <w:r w:rsidR="00822795" w:rsidRPr="00C0567B">
        <w:rPr>
          <w:rFonts w:hAnsi="標楷體" w:hint="eastAsia"/>
          <w:b/>
        </w:rPr>
        <w:t>轄</w:t>
      </w:r>
      <w:r w:rsidR="001747C6">
        <w:rPr>
          <w:rFonts w:hAnsi="標楷體" w:hint="eastAsia"/>
          <w:b/>
        </w:rPr>
        <w:t>管</w:t>
      </w:r>
      <w:r w:rsidR="00822795" w:rsidRPr="00C0567B">
        <w:rPr>
          <w:rFonts w:hAnsi="標楷體" w:hint="eastAsia"/>
          <w:b/>
        </w:rPr>
        <w:t>公立醫院</w:t>
      </w:r>
      <w:r w:rsidR="001B635A" w:rsidRPr="00C0567B">
        <w:rPr>
          <w:rFonts w:hAnsi="標楷體" w:hint="eastAsia"/>
          <w:b/>
        </w:rPr>
        <w:t>整體資安通報</w:t>
      </w:r>
      <w:r w:rsidR="00A5409C" w:rsidRPr="00C0567B">
        <w:rPr>
          <w:rFonts w:hAnsi="標楷體" w:hint="eastAsia"/>
          <w:b/>
        </w:rPr>
        <w:t>事件係</w:t>
      </w:r>
      <w:r w:rsidRPr="00C0567B">
        <w:rPr>
          <w:rFonts w:hAnsi="標楷體" w:hint="eastAsia"/>
          <w:b/>
        </w:rPr>
        <w:t>10</w:t>
      </w:r>
      <w:r w:rsidR="00A5409C" w:rsidRPr="00C0567B">
        <w:rPr>
          <w:rFonts w:hAnsi="標楷體"/>
          <w:b/>
        </w:rPr>
        <w:t>9</w:t>
      </w:r>
      <w:r w:rsidR="00A5409C" w:rsidRPr="00C0567B">
        <w:rPr>
          <w:rFonts w:hAnsi="標楷體" w:hint="eastAsia"/>
          <w:b/>
        </w:rPr>
        <w:t>年度之</w:t>
      </w:r>
      <w:r w:rsidR="00A5409C" w:rsidRPr="00C0567B">
        <w:rPr>
          <w:rFonts w:hAnsi="標楷體"/>
          <w:b/>
        </w:rPr>
        <w:t>2</w:t>
      </w:r>
      <w:r w:rsidR="00A5409C" w:rsidRPr="00C0567B">
        <w:rPr>
          <w:rFonts w:hAnsi="標楷體" w:hint="eastAsia"/>
          <w:b/>
        </w:rPr>
        <w:t>.</w:t>
      </w:r>
      <w:r w:rsidR="00A5409C" w:rsidRPr="00C0567B">
        <w:rPr>
          <w:rFonts w:hAnsi="標楷體"/>
          <w:b/>
        </w:rPr>
        <w:t>48</w:t>
      </w:r>
      <w:r w:rsidRPr="00C0567B">
        <w:rPr>
          <w:rFonts w:hAnsi="標楷體" w:hint="eastAsia"/>
          <w:b/>
        </w:rPr>
        <w:t>倍，</w:t>
      </w:r>
      <w:r w:rsidR="00A46F1E" w:rsidRPr="00C0567B">
        <w:rPr>
          <w:rFonts w:hAnsi="標楷體" w:hint="eastAsia"/>
          <w:b/>
        </w:rPr>
        <w:t>且</w:t>
      </w:r>
      <w:r w:rsidR="00A6588E">
        <w:rPr>
          <w:rFonts w:hAnsi="標楷體" w:hint="eastAsia"/>
          <w:b/>
        </w:rPr>
        <w:t>嚴重等級較高之</w:t>
      </w:r>
      <w:r w:rsidR="00767418" w:rsidRPr="00C0567B">
        <w:rPr>
          <w:rFonts w:hAnsi="標楷體" w:hint="eastAsia"/>
          <w:b/>
        </w:rPr>
        <w:t>第</w:t>
      </w:r>
      <w:r w:rsidR="00A46F1E" w:rsidRPr="00C0567B">
        <w:rPr>
          <w:rFonts w:hAnsi="標楷體"/>
          <w:b/>
        </w:rPr>
        <w:t>3</w:t>
      </w:r>
      <w:r w:rsidR="00A46F1E" w:rsidRPr="00C0567B">
        <w:rPr>
          <w:rFonts w:hAnsi="標楷體" w:hint="eastAsia"/>
          <w:b/>
        </w:rPr>
        <w:t>級</w:t>
      </w:r>
      <w:r w:rsidRPr="00C0567B">
        <w:rPr>
          <w:rFonts w:hAnsi="標楷體" w:hint="eastAsia"/>
          <w:b/>
        </w:rPr>
        <w:t>資安事件</w:t>
      </w:r>
      <w:r w:rsidR="00A46F1E" w:rsidRPr="00C0567B">
        <w:rPr>
          <w:rFonts w:hAnsi="標楷體" w:hint="eastAsia"/>
          <w:b/>
        </w:rPr>
        <w:t>占近</w:t>
      </w:r>
      <w:r w:rsidR="000E6ADB" w:rsidRPr="00C0567B">
        <w:rPr>
          <w:rFonts w:hAnsi="標楷體" w:hint="eastAsia"/>
          <w:b/>
        </w:rPr>
        <w:t>四</w:t>
      </w:r>
      <w:r w:rsidR="00A46F1E" w:rsidRPr="00C0567B">
        <w:rPr>
          <w:rFonts w:hAnsi="標楷體" w:hint="eastAsia"/>
          <w:b/>
        </w:rPr>
        <w:t>成</w:t>
      </w:r>
      <w:r w:rsidR="00822795" w:rsidRPr="00C0567B">
        <w:rPr>
          <w:rFonts w:hAnsi="標楷體" w:hint="eastAsia"/>
          <w:b/>
        </w:rPr>
        <w:t>；另</w:t>
      </w:r>
      <w:r w:rsidR="00F64415" w:rsidRPr="00C0567B">
        <w:rPr>
          <w:rFonts w:hAnsi="標楷體" w:hint="eastAsia"/>
          <w:b/>
        </w:rPr>
        <w:t>近5</w:t>
      </w:r>
      <w:r w:rsidR="0079014E" w:rsidRPr="00C0567B">
        <w:rPr>
          <w:rFonts w:hAnsi="標楷體" w:hint="eastAsia"/>
          <w:b/>
        </w:rPr>
        <w:t>年</w:t>
      </w:r>
      <w:r w:rsidR="00FA7C19" w:rsidRPr="00C0567B">
        <w:rPr>
          <w:rFonts w:hAnsi="標楷體" w:hint="eastAsia"/>
          <w:b/>
        </w:rPr>
        <w:t>多</w:t>
      </w:r>
      <w:r w:rsidR="0079014E" w:rsidRPr="00C0567B">
        <w:rPr>
          <w:rFonts w:hAnsi="標楷體" w:hint="eastAsia"/>
          <w:b/>
        </w:rPr>
        <w:t>來資安事件類型</w:t>
      </w:r>
      <w:r w:rsidR="00F64415" w:rsidRPr="00C0567B">
        <w:rPr>
          <w:rFonts w:hAnsi="標楷體" w:hint="eastAsia"/>
          <w:b/>
        </w:rPr>
        <w:t>以非法入侵為主要發生原因</w:t>
      </w:r>
    </w:p>
    <w:p w:rsidR="00CE3E8E" w:rsidRPr="00C0567B" w:rsidRDefault="009304B8" w:rsidP="004A4286">
      <w:pPr>
        <w:pStyle w:val="a6"/>
        <w:ind w:left="850" w:firstLineChars="200" w:firstLine="566"/>
        <w:rPr>
          <w:rStyle w:val="12"/>
          <w:rFonts w:hAnsi="標楷體"/>
          <w:lang w:val="x-none"/>
        </w:rPr>
      </w:pPr>
      <w:r w:rsidRPr="00C0567B">
        <w:rPr>
          <w:rStyle w:val="12"/>
          <w:rFonts w:hAnsi="標楷體" w:hint="eastAsia"/>
          <w:lang w:val="x-none"/>
        </w:rPr>
        <w:t>依行政院「國家關鍵基礎設施安全防護指導綱要」，醫院係八大關鍵基礎設施</w:t>
      </w:r>
      <w:r w:rsidR="00822795" w:rsidRPr="00C0567B">
        <w:rPr>
          <w:rStyle w:val="12"/>
          <w:rFonts w:hAnsi="標楷體" w:hint="eastAsia"/>
          <w:lang w:val="x-none"/>
        </w:rPr>
        <w:t>(Critical Infrastructure,</w:t>
      </w:r>
      <w:r w:rsidRPr="00C0567B">
        <w:rPr>
          <w:rStyle w:val="12"/>
          <w:rFonts w:hAnsi="標楷體" w:hint="eastAsia"/>
          <w:lang w:val="x-none"/>
        </w:rPr>
        <w:t>CI)之一，而資通安全管理法於108年1月1日施行，並將該設施納管，此處關鍵基礎設施，係指實體或虛擬資產、系統或網路，其功能一旦停止運作或效能降低，對國家安全、社會公共利益、國民生活</w:t>
      </w:r>
      <w:r w:rsidR="00DA50E5">
        <w:rPr>
          <w:rStyle w:val="12"/>
          <w:rFonts w:hAnsi="標楷體" w:hint="eastAsia"/>
          <w:lang w:val="x-none"/>
        </w:rPr>
        <w:t>等</w:t>
      </w:r>
      <w:r w:rsidRPr="00C0567B">
        <w:rPr>
          <w:rStyle w:val="12"/>
          <w:rFonts w:hAnsi="標楷體" w:hint="eastAsia"/>
          <w:lang w:val="x-none"/>
        </w:rPr>
        <w:t>有重大影響之領域</w:t>
      </w:r>
      <w:r w:rsidR="005B25F3" w:rsidRPr="00C0567B">
        <w:rPr>
          <w:rStyle w:val="af8"/>
          <w:rFonts w:hAnsi="標楷體"/>
          <w:snapToGrid w:val="0"/>
          <w:lang w:val="x-none"/>
        </w:rPr>
        <w:footnoteReference w:id="36"/>
      </w:r>
      <w:r w:rsidRPr="00C0567B">
        <w:rPr>
          <w:rStyle w:val="12"/>
          <w:rFonts w:hAnsi="標楷體" w:hint="eastAsia"/>
          <w:lang w:val="x-none"/>
        </w:rPr>
        <w:t>，爰其資訊安全至關重</w:t>
      </w:r>
      <w:r w:rsidR="00053AEC">
        <w:rPr>
          <w:rStyle w:val="12"/>
          <w:rFonts w:hAnsi="標楷體" w:hint="eastAsia"/>
          <w:lang w:val="x-none"/>
        </w:rPr>
        <w:t>要。為</w:t>
      </w:r>
      <w:r w:rsidRPr="00C0567B">
        <w:rPr>
          <w:rStyle w:val="12"/>
          <w:rFonts w:hAnsi="標楷體" w:hint="eastAsia"/>
          <w:lang w:val="x-none"/>
        </w:rPr>
        <w:t>保障病患資訊、醫療系統運作，以及公共安全，醫院應落實資安防護</w:t>
      </w:r>
      <w:r w:rsidR="005B25F3" w:rsidRPr="00C0567B">
        <w:rPr>
          <w:rFonts w:hAnsi="標楷體" w:hint="eastAsia"/>
          <w:snapToGrid w:val="0"/>
        </w:rPr>
        <w:t>。</w:t>
      </w:r>
      <w:r w:rsidR="00695807" w:rsidRPr="00C0567B">
        <w:rPr>
          <w:rStyle w:val="12"/>
          <w:rFonts w:hAnsi="標楷體" w:hint="eastAsia"/>
          <w:lang w:val="x-none"/>
        </w:rPr>
        <w:t>且依資通安全管理法第</w:t>
      </w:r>
      <w:r w:rsidR="00695807" w:rsidRPr="00C0567B">
        <w:rPr>
          <w:rStyle w:val="12"/>
          <w:rFonts w:hAnsi="標楷體"/>
          <w:lang w:val="x-none"/>
        </w:rPr>
        <w:t>14</w:t>
      </w:r>
      <w:r w:rsidR="00695807" w:rsidRPr="00C0567B">
        <w:rPr>
          <w:rStyle w:val="12"/>
          <w:rFonts w:hAnsi="標楷體" w:hint="eastAsia"/>
          <w:lang w:val="x-none"/>
        </w:rPr>
        <w:t>條第</w:t>
      </w:r>
      <w:r w:rsidR="00695807" w:rsidRPr="00C0567B">
        <w:rPr>
          <w:rStyle w:val="12"/>
          <w:rFonts w:hAnsi="標楷體"/>
          <w:lang w:val="x-none"/>
        </w:rPr>
        <w:t>2</w:t>
      </w:r>
      <w:r w:rsidR="00695807" w:rsidRPr="00C0567B">
        <w:rPr>
          <w:rStyle w:val="12"/>
          <w:rFonts w:hAnsi="標楷體" w:hint="eastAsia"/>
          <w:lang w:val="x-none"/>
        </w:rPr>
        <w:t>項規定，公務機關</w:t>
      </w:r>
      <w:r w:rsidR="00E52DE9" w:rsidRPr="00C0567B">
        <w:rPr>
          <w:rStyle w:val="12"/>
          <w:rFonts w:hAnsi="標楷體" w:hint="eastAsia"/>
          <w:lang w:val="x-none"/>
        </w:rPr>
        <w:t>如</w:t>
      </w:r>
      <w:r w:rsidR="00695807" w:rsidRPr="00C0567B">
        <w:rPr>
          <w:rStyle w:val="12"/>
          <w:rFonts w:hAnsi="標楷體" w:hint="eastAsia"/>
          <w:lang w:val="x-none"/>
        </w:rPr>
        <w:t>發生資通安</w:t>
      </w:r>
      <w:r w:rsidR="00695807" w:rsidRPr="00DA7B10">
        <w:rPr>
          <w:rStyle w:val="12"/>
          <w:rFonts w:hAnsi="標楷體" w:hint="eastAsia"/>
          <w:lang w:val="x-none"/>
        </w:rPr>
        <w:t>全事件，</w:t>
      </w:r>
      <w:r w:rsidR="00053AEC">
        <w:rPr>
          <w:rStyle w:val="12"/>
          <w:rFonts w:hAnsi="標楷體" w:hint="eastAsia"/>
          <w:lang w:val="x-none"/>
        </w:rPr>
        <w:t>如</w:t>
      </w:r>
      <w:r w:rsidR="00695807" w:rsidRPr="00DA7B10">
        <w:rPr>
          <w:rFonts w:hAnsi="標楷體" w:hint="eastAsia"/>
          <w:color w:val="000000"/>
          <w:sz w:val="27"/>
          <w:szCs w:val="27"/>
        </w:rPr>
        <w:t>系統、服務或網路狀態經鑑別</w:t>
      </w:r>
      <w:r w:rsidR="00E52DE9" w:rsidRPr="00DA7B10">
        <w:rPr>
          <w:rFonts w:hAnsi="標楷體" w:hint="eastAsia"/>
          <w:color w:val="000000"/>
          <w:sz w:val="27"/>
          <w:szCs w:val="27"/>
        </w:rPr>
        <w:t>後，</w:t>
      </w:r>
      <w:r w:rsidR="00695807" w:rsidRPr="00DA7B10">
        <w:rPr>
          <w:rFonts w:hAnsi="標楷體" w:hint="eastAsia"/>
          <w:color w:val="000000"/>
          <w:sz w:val="27"/>
          <w:szCs w:val="27"/>
        </w:rPr>
        <w:t>顯示可能有違反資通安全政策或保護措施失效之</w:t>
      </w:r>
      <w:r w:rsidR="00E52DE9" w:rsidRPr="00DA7B10">
        <w:rPr>
          <w:rFonts w:hAnsi="標楷體" w:hint="eastAsia"/>
          <w:color w:val="000000"/>
          <w:sz w:val="27"/>
          <w:szCs w:val="27"/>
        </w:rPr>
        <w:t>情形</w:t>
      </w:r>
      <w:r w:rsidR="00695807" w:rsidRPr="00DA7B10">
        <w:rPr>
          <w:rFonts w:hAnsi="標楷體" w:hint="eastAsia"/>
          <w:color w:val="000000"/>
          <w:sz w:val="27"/>
          <w:szCs w:val="27"/>
        </w:rPr>
        <w:t>，</w:t>
      </w:r>
      <w:r w:rsidR="00E52DE9" w:rsidRPr="00DA7B10">
        <w:rPr>
          <w:rFonts w:hAnsi="標楷體" w:hint="eastAsia"/>
          <w:color w:val="000000"/>
          <w:sz w:val="27"/>
          <w:szCs w:val="27"/>
        </w:rPr>
        <w:t>已</w:t>
      </w:r>
      <w:r w:rsidR="00695807" w:rsidRPr="00DA7B10">
        <w:rPr>
          <w:rFonts w:hAnsi="標楷體" w:hint="eastAsia"/>
          <w:color w:val="000000"/>
          <w:sz w:val="27"/>
          <w:szCs w:val="27"/>
        </w:rPr>
        <w:t>影響資通系統機能運作，構成資通安全政策之威脅</w:t>
      </w:r>
      <w:r w:rsidR="00053AEC">
        <w:rPr>
          <w:rFonts w:hAnsi="標楷體" w:hint="eastAsia"/>
          <w:color w:val="000000"/>
          <w:sz w:val="27"/>
          <w:szCs w:val="27"/>
        </w:rPr>
        <w:t>者</w:t>
      </w:r>
      <w:r w:rsidR="00695807" w:rsidRPr="00DA7B10">
        <w:rPr>
          <w:rFonts w:hAnsi="標楷體" w:hint="eastAsia"/>
          <w:color w:val="000000"/>
          <w:sz w:val="27"/>
          <w:szCs w:val="27"/>
        </w:rPr>
        <w:t>，</w:t>
      </w:r>
      <w:r w:rsidR="00695807" w:rsidRPr="00DA7B10">
        <w:rPr>
          <w:rStyle w:val="12"/>
          <w:rFonts w:hAnsi="標楷體" w:hint="eastAsia"/>
          <w:lang w:val="x-none"/>
        </w:rPr>
        <w:t>應通報主管機關</w:t>
      </w:r>
      <w:r w:rsidR="00053AEC">
        <w:rPr>
          <w:rStyle w:val="12"/>
          <w:rFonts w:hAnsi="標楷體" w:hint="eastAsia"/>
          <w:lang w:val="x-none"/>
        </w:rPr>
        <w:t>；</w:t>
      </w:r>
      <w:r w:rsidR="00695807" w:rsidRPr="00DA7B10">
        <w:rPr>
          <w:rStyle w:val="12"/>
          <w:rFonts w:hAnsi="標楷體" w:hint="eastAsia"/>
          <w:lang w:val="x-none"/>
        </w:rPr>
        <w:t>且依</w:t>
      </w:r>
      <w:r w:rsidR="00695807" w:rsidRPr="00C0567B">
        <w:rPr>
          <w:rStyle w:val="12"/>
          <w:rFonts w:hAnsi="標楷體" w:hint="eastAsia"/>
          <w:lang w:val="x-none"/>
        </w:rPr>
        <w:t>資通安全事件通報及應變辦法</w:t>
      </w:r>
      <w:r w:rsidR="00F655B9" w:rsidRPr="00C0567B">
        <w:rPr>
          <w:rStyle w:val="12"/>
          <w:rFonts w:hAnsi="標楷體" w:hint="eastAsia"/>
          <w:lang w:val="x-none"/>
        </w:rPr>
        <w:t>第2條</w:t>
      </w:r>
      <w:r w:rsidR="00695807" w:rsidRPr="00C0567B">
        <w:rPr>
          <w:rStyle w:val="12"/>
          <w:rFonts w:hAnsi="標楷體" w:hint="eastAsia"/>
          <w:lang w:val="x-none"/>
        </w:rPr>
        <w:t>規定，資通安全事件</w:t>
      </w:r>
      <w:r w:rsidR="00E52DE9" w:rsidRPr="00C0567B">
        <w:rPr>
          <w:rStyle w:val="12"/>
          <w:rFonts w:hAnsi="標楷體" w:hint="eastAsia"/>
          <w:lang w:val="x-none"/>
        </w:rPr>
        <w:t>依嚴重程度可分為第1級至第4級，共</w:t>
      </w:r>
      <w:r w:rsidR="00053AEC">
        <w:rPr>
          <w:rStyle w:val="12"/>
          <w:rFonts w:hAnsi="標楷體" w:hint="eastAsia"/>
          <w:lang w:val="x-none"/>
        </w:rPr>
        <w:t>4</w:t>
      </w:r>
      <w:r w:rsidR="00E52DE9" w:rsidRPr="00C0567B">
        <w:rPr>
          <w:rStyle w:val="12"/>
          <w:rFonts w:hAnsi="標楷體" w:hint="eastAsia"/>
          <w:lang w:val="x-none"/>
        </w:rPr>
        <w:t>個等級</w:t>
      </w:r>
      <w:r w:rsidR="00E52DE9" w:rsidRPr="00C0567B">
        <w:rPr>
          <w:rStyle w:val="af8"/>
          <w:rFonts w:hAnsi="標楷體"/>
          <w:snapToGrid w:val="0"/>
          <w:lang w:val="x-none"/>
        </w:rPr>
        <w:footnoteReference w:id="37"/>
      </w:r>
      <w:r w:rsidR="00E52DE9" w:rsidRPr="00C0567B">
        <w:rPr>
          <w:rStyle w:val="12"/>
          <w:rFonts w:hAnsi="標楷體" w:hint="eastAsia"/>
          <w:lang w:val="x-none"/>
        </w:rPr>
        <w:t>，由輕微至重大依序遞增。</w:t>
      </w:r>
    </w:p>
    <w:p w:rsidR="00767418" w:rsidRPr="00C0567B" w:rsidRDefault="00691C68" w:rsidP="0024431E">
      <w:pPr>
        <w:pStyle w:val="a6"/>
        <w:ind w:left="850" w:firstLineChars="200" w:firstLine="566"/>
        <w:rPr>
          <w:rFonts w:hAnsi="標楷體"/>
        </w:rPr>
      </w:pPr>
      <w:r w:rsidRPr="00C0567B">
        <w:rPr>
          <w:rStyle w:val="12"/>
          <w:rFonts w:hAnsi="標楷體" w:hint="eastAsia"/>
          <w:lang w:val="x-none"/>
        </w:rPr>
        <w:t>根據</w:t>
      </w:r>
      <w:r w:rsidR="009304B8" w:rsidRPr="00C0567B">
        <w:rPr>
          <w:rStyle w:val="12"/>
          <w:rFonts w:hAnsi="標楷體" w:hint="eastAsia"/>
          <w:lang w:val="x-none"/>
        </w:rPr>
        <w:t>1</w:t>
      </w:r>
      <w:r w:rsidR="00D97BE7" w:rsidRPr="00C0567B">
        <w:rPr>
          <w:rStyle w:val="12"/>
          <w:rFonts w:hAnsi="標楷體"/>
          <w:lang w:val="x-none"/>
        </w:rPr>
        <w:t>09</w:t>
      </w:r>
      <w:r w:rsidR="00F37E4C">
        <w:rPr>
          <w:rStyle w:val="12"/>
          <w:rFonts w:hAnsi="標楷體" w:hint="eastAsia"/>
          <w:lang w:val="x-none"/>
        </w:rPr>
        <w:t>年度</w:t>
      </w:r>
      <w:r w:rsidR="009304B8" w:rsidRPr="00C0567B">
        <w:rPr>
          <w:rStyle w:val="12"/>
          <w:rFonts w:hAnsi="標楷體" w:hint="eastAsia"/>
          <w:lang w:val="x-none"/>
        </w:rPr>
        <w:t>至114年3</w:t>
      </w:r>
      <w:r w:rsidR="00BC736E" w:rsidRPr="00C0567B">
        <w:rPr>
          <w:rStyle w:val="12"/>
          <w:rFonts w:hAnsi="標楷體" w:hint="eastAsia"/>
          <w:lang w:val="x-none"/>
        </w:rPr>
        <w:t>月底</w:t>
      </w:r>
      <w:r w:rsidR="00247F32">
        <w:rPr>
          <w:rStyle w:val="12"/>
          <w:rFonts w:hAnsi="標楷體" w:hint="eastAsia"/>
          <w:lang w:val="x-none"/>
        </w:rPr>
        <w:t>中央</w:t>
      </w:r>
      <w:r w:rsidR="00CF6E99">
        <w:rPr>
          <w:rStyle w:val="12"/>
          <w:rFonts w:hAnsi="標楷體" w:hint="eastAsia"/>
          <w:lang w:val="x-none"/>
        </w:rPr>
        <w:t>政府轄管</w:t>
      </w:r>
      <w:r w:rsidR="00BC736E" w:rsidRPr="00C0567B">
        <w:rPr>
          <w:rStyle w:val="12"/>
          <w:rFonts w:hAnsi="標楷體" w:hint="eastAsia"/>
          <w:lang w:val="x-none"/>
        </w:rPr>
        <w:t>公立醫院</w:t>
      </w:r>
      <w:r w:rsidR="009304B8" w:rsidRPr="00C0567B">
        <w:rPr>
          <w:rStyle w:val="12"/>
          <w:rFonts w:hAnsi="標楷體" w:hint="eastAsia"/>
          <w:lang w:val="x-none"/>
        </w:rPr>
        <w:t>資安</w:t>
      </w:r>
      <w:r w:rsidR="00BC736E" w:rsidRPr="00C0567B">
        <w:rPr>
          <w:rStyle w:val="12"/>
          <w:rFonts w:hAnsi="標楷體" w:hint="eastAsia"/>
          <w:lang w:val="x-none"/>
        </w:rPr>
        <w:t>通報資料統計</w:t>
      </w:r>
      <w:r w:rsidR="009304B8" w:rsidRPr="00C0567B">
        <w:rPr>
          <w:rStyle w:val="12"/>
          <w:rFonts w:hAnsi="標楷體" w:hint="eastAsia"/>
          <w:lang w:val="x-none"/>
        </w:rPr>
        <w:t>(詳表</w:t>
      </w:r>
      <w:r w:rsidR="002872CB" w:rsidRPr="00C0567B">
        <w:rPr>
          <w:rStyle w:val="12"/>
          <w:rFonts w:hAnsi="標楷體"/>
          <w:lang w:val="x-none"/>
        </w:rPr>
        <w:t>3</w:t>
      </w:r>
      <w:r w:rsidR="009304B8" w:rsidRPr="00C0567B">
        <w:rPr>
          <w:rStyle w:val="12"/>
          <w:rFonts w:hAnsi="標楷體" w:hint="eastAsia"/>
          <w:lang w:val="x-none"/>
        </w:rPr>
        <w:t>-</w:t>
      </w:r>
      <w:r w:rsidR="002872CB" w:rsidRPr="00C0567B">
        <w:rPr>
          <w:rStyle w:val="12"/>
          <w:rFonts w:hAnsi="標楷體"/>
          <w:lang w:val="x-none"/>
        </w:rPr>
        <w:t>9</w:t>
      </w:r>
      <w:r w:rsidR="009304B8" w:rsidRPr="00C0567B">
        <w:rPr>
          <w:rStyle w:val="12"/>
          <w:rFonts w:hAnsi="標楷體" w:hint="eastAsia"/>
          <w:lang w:val="x-none"/>
        </w:rPr>
        <w:t>-1)，</w:t>
      </w:r>
      <w:r w:rsidR="00BC736E" w:rsidRPr="00C0567B">
        <w:rPr>
          <w:rStyle w:val="12"/>
          <w:rFonts w:hAnsi="標楷體" w:hint="eastAsia"/>
          <w:lang w:val="x-none"/>
        </w:rPr>
        <w:t>整體通報件數概呈上升趨勢，其中</w:t>
      </w:r>
      <w:r w:rsidR="009304B8" w:rsidRPr="00C0567B">
        <w:rPr>
          <w:rStyle w:val="12"/>
          <w:rFonts w:hAnsi="標楷體" w:hint="eastAsia"/>
          <w:lang w:val="x-none"/>
        </w:rPr>
        <w:t>113年度</w:t>
      </w:r>
      <w:r w:rsidR="00BC736E" w:rsidRPr="00C0567B">
        <w:rPr>
          <w:rStyle w:val="12"/>
          <w:rFonts w:hAnsi="標楷體" w:hint="eastAsia"/>
          <w:lang w:val="x-none"/>
        </w:rPr>
        <w:t>通報件數達5</w:t>
      </w:r>
      <w:r w:rsidR="00BC736E" w:rsidRPr="00C0567B">
        <w:rPr>
          <w:rStyle w:val="12"/>
          <w:rFonts w:hAnsi="標楷體"/>
          <w:lang w:val="x-none"/>
        </w:rPr>
        <w:t>7</w:t>
      </w:r>
      <w:r w:rsidR="00BC736E" w:rsidRPr="00C0567B">
        <w:rPr>
          <w:rStyle w:val="12"/>
          <w:rFonts w:hAnsi="標楷體" w:hint="eastAsia"/>
          <w:lang w:val="x-none"/>
        </w:rPr>
        <w:t>件，為近年來最高，</w:t>
      </w:r>
      <w:r w:rsidR="00353BA8" w:rsidRPr="00C0567B">
        <w:rPr>
          <w:rFonts w:hAnsi="標楷體" w:hint="eastAsia"/>
        </w:rPr>
        <w:t>係</w:t>
      </w:r>
      <w:r w:rsidR="00AC6428" w:rsidRPr="00C0567B">
        <w:rPr>
          <w:rFonts w:hAnsi="標楷體"/>
        </w:rPr>
        <w:t>1</w:t>
      </w:r>
      <w:r w:rsidR="00D97BE7" w:rsidRPr="00C0567B">
        <w:rPr>
          <w:rFonts w:hAnsi="標楷體"/>
        </w:rPr>
        <w:t>09</w:t>
      </w:r>
      <w:r w:rsidR="00353BA8" w:rsidRPr="00C0567B">
        <w:rPr>
          <w:rFonts w:hAnsi="標楷體" w:hint="eastAsia"/>
        </w:rPr>
        <w:t>年度(</w:t>
      </w:r>
      <w:r w:rsidR="00D97BE7" w:rsidRPr="00C0567B">
        <w:rPr>
          <w:rFonts w:hAnsi="標楷體"/>
        </w:rPr>
        <w:t>23</w:t>
      </w:r>
      <w:r w:rsidR="00D97BE7" w:rsidRPr="00C0567B">
        <w:rPr>
          <w:rFonts w:hAnsi="標楷體" w:hint="eastAsia"/>
        </w:rPr>
        <w:t>件</w:t>
      </w:r>
      <w:r w:rsidR="00353BA8" w:rsidRPr="00C0567B">
        <w:rPr>
          <w:rFonts w:hAnsi="標楷體" w:hint="eastAsia"/>
        </w:rPr>
        <w:t>)</w:t>
      </w:r>
      <w:r w:rsidR="00D97BE7" w:rsidRPr="00C0567B">
        <w:rPr>
          <w:rFonts w:hAnsi="標楷體" w:hint="eastAsia"/>
        </w:rPr>
        <w:t>之</w:t>
      </w:r>
      <w:r w:rsidR="00A5409C" w:rsidRPr="00C0567B">
        <w:rPr>
          <w:rFonts w:hAnsi="標楷體" w:hint="eastAsia"/>
        </w:rPr>
        <w:t>2</w:t>
      </w:r>
      <w:r w:rsidR="00A5409C" w:rsidRPr="00C0567B">
        <w:rPr>
          <w:rFonts w:hAnsi="標楷體"/>
        </w:rPr>
        <w:t>.48</w:t>
      </w:r>
      <w:r w:rsidR="00AC6428" w:rsidRPr="00C0567B">
        <w:rPr>
          <w:rFonts w:hAnsi="標楷體" w:hint="eastAsia"/>
        </w:rPr>
        <w:t>倍，反映醫療機構在資訊化進程中，資安威脅呈現顯著上升趨勢。</w:t>
      </w:r>
    </w:p>
    <w:p w:rsidR="00734EEA" w:rsidRDefault="00767418" w:rsidP="00A579EA">
      <w:pPr>
        <w:pStyle w:val="a6"/>
        <w:ind w:leftChars="-50" w:left="-142"/>
        <w:jc w:val="left"/>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1</w:t>
      </w:r>
      <w:r w:rsidRPr="00C0567B">
        <w:rPr>
          <w:rStyle w:val="12"/>
          <w:rFonts w:hAnsi="標楷體" w:hint="eastAsia"/>
          <w:b/>
        </w:rPr>
        <w:t xml:space="preserve">  10</w:t>
      </w:r>
      <w:r w:rsidR="009C58DF" w:rsidRPr="00C0567B">
        <w:rPr>
          <w:rStyle w:val="12"/>
          <w:rFonts w:hAnsi="標楷體"/>
          <w:b/>
        </w:rPr>
        <w:t>9</w:t>
      </w:r>
      <w:r w:rsidR="00F37E4C">
        <w:rPr>
          <w:rStyle w:val="12"/>
          <w:rFonts w:hAnsi="標楷體" w:hint="eastAsia"/>
          <w:b/>
        </w:rPr>
        <w:t>年度</w:t>
      </w:r>
      <w:r w:rsidRPr="00C0567B">
        <w:rPr>
          <w:rStyle w:val="12"/>
          <w:rFonts w:hAnsi="標楷體" w:hint="eastAsia"/>
          <w:b/>
        </w:rPr>
        <w:t>至11</w:t>
      </w:r>
      <w:r w:rsidR="00734EEA">
        <w:rPr>
          <w:rStyle w:val="12"/>
          <w:rFonts w:hAnsi="標楷體"/>
          <w:b/>
        </w:rPr>
        <w:t>4</w:t>
      </w:r>
      <w:r w:rsidR="00F37E4C">
        <w:rPr>
          <w:rStyle w:val="12"/>
          <w:rFonts w:hAnsi="標楷體" w:hint="eastAsia"/>
          <w:b/>
        </w:rPr>
        <w:t>年</w:t>
      </w:r>
      <w:r w:rsidR="00734EEA">
        <w:rPr>
          <w:rStyle w:val="12"/>
          <w:rFonts w:hAnsi="標楷體" w:hint="eastAsia"/>
          <w:b/>
        </w:rPr>
        <w:t>3月底</w:t>
      </w:r>
      <w:r w:rsidRPr="00C0567B">
        <w:rPr>
          <w:rStyle w:val="12"/>
          <w:rFonts w:hAnsi="標楷體" w:hint="eastAsia"/>
          <w:b/>
        </w:rPr>
        <w:t>醫</w:t>
      </w:r>
      <w:r w:rsidR="00734EEA">
        <w:rPr>
          <w:rStyle w:val="12"/>
          <w:rFonts w:hAnsi="標楷體" w:hint="eastAsia"/>
          <w:b/>
        </w:rPr>
        <w:t>院作業基金</w:t>
      </w:r>
      <w:r w:rsidRPr="00C0567B">
        <w:rPr>
          <w:rStyle w:val="12"/>
          <w:rFonts w:hAnsi="標楷體" w:hint="eastAsia"/>
          <w:b/>
        </w:rPr>
        <w:t>資安通報件數統計表</w:t>
      </w:r>
      <w:r w:rsidR="00734EEA">
        <w:rPr>
          <w:rStyle w:val="12"/>
          <w:rFonts w:hAnsi="標楷體" w:hint="eastAsia"/>
          <w:b/>
        </w:rPr>
        <w:t xml:space="preserve"> </w:t>
      </w:r>
      <w:r w:rsidR="00734EEA">
        <w:rPr>
          <w:rStyle w:val="12"/>
          <w:rFonts w:hAnsi="標楷體"/>
          <w:b/>
        </w:rPr>
        <w:t xml:space="preserve"> </w:t>
      </w:r>
    </w:p>
    <w:p w:rsidR="00980C0D" w:rsidRPr="00734EEA" w:rsidRDefault="00734EEA" w:rsidP="00734EEA">
      <w:pPr>
        <w:pStyle w:val="142"/>
        <w:jc w:val="right"/>
        <w:rPr>
          <w:rStyle w:val="143"/>
        </w:rPr>
      </w:pPr>
      <w:r>
        <w:rPr>
          <w:rStyle w:val="12"/>
          <w:rFonts w:hAnsi="標楷體"/>
          <w:b/>
        </w:rPr>
        <w:t xml:space="preserve"> </w:t>
      </w:r>
      <w:r w:rsidRPr="00734EEA">
        <w:rPr>
          <w:rStyle w:val="143"/>
          <w:rFonts w:hint="eastAsia"/>
        </w:rPr>
        <w:t>單位:件</w:t>
      </w:r>
    </w:p>
    <w:tbl>
      <w:tblPr>
        <w:tblW w:w="8647" w:type="dxa"/>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64"/>
        <w:gridCol w:w="840"/>
        <w:gridCol w:w="840"/>
        <w:gridCol w:w="841"/>
        <w:gridCol w:w="840"/>
        <w:gridCol w:w="841"/>
        <w:gridCol w:w="840"/>
        <w:gridCol w:w="841"/>
      </w:tblGrid>
      <w:tr w:rsidR="00734EEA" w:rsidRPr="00C0567B" w:rsidTr="00734EEA">
        <w:trPr>
          <w:trHeight w:val="270"/>
        </w:trPr>
        <w:tc>
          <w:tcPr>
            <w:tcW w:w="2764" w:type="dxa"/>
            <w:tcBorders>
              <w:top w:val="single" w:sz="12"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rFonts w:hint="eastAsia"/>
                <w:b/>
              </w:rPr>
            </w:pPr>
            <w:r w:rsidRPr="00734EEA">
              <w:rPr>
                <w:b/>
              </w:rPr>
              <w:t>中央主管</w:t>
            </w:r>
            <w:r w:rsidRPr="00734EEA">
              <w:rPr>
                <w:rFonts w:hint="eastAsia"/>
                <w:b/>
              </w:rPr>
              <w:t>醫院類別/年度</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09</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110</w:t>
            </w:r>
          </w:p>
        </w:tc>
        <w:tc>
          <w:tcPr>
            <w:tcW w:w="841"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111</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112</w:t>
            </w:r>
          </w:p>
        </w:tc>
        <w:tc>
          <w:tcPr>
            <w:tcW w:w="841"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13</w:t>
            </w:r>
          </w:p>
        </w:tc>
        <w:tc>
          <w:tcPr>
            <w:tcW w:w="840" w:type="dxa"/>
            <w:tcBorders>
              <w:top w:val="single" w:sz="12"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1</w:t>
            </w:r>
            <w:r w:rsidRPr="00734EEA">
              <w:rPr>
                <w:b/>
              </w:rPr>
              <w:t>14.3</w:t>
            </w:r>
          </w:p>
        </w:tc>
        <w:tc>
          <w:tcPr>
            <w:tcW w:w="841" w:type="dxa"/>
            <w:tcBorders>
              <w:top w:val="single" w:sz="12" w:space="0" w:color="auto"/>
              <w:left w:val="single" w:sz="4" w:space="0" w:color="auto"/>
              <w:bottom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總計</w:t>
            </w:r>
          </w:p>
        </w:tc>
      </w:tr>
      <w:tr w:rsidR="00734EEA" w:rsidRPr="00C0567B" w:rsidTr="00734EEA">
        <w:trPr>
          <w:trHeight w:val="270"/>
        </w:trPr>
        <w:tc>
          <w:tcPr>
            <w:tcW w:w="2764" w:type="dxa"/>
            <w:tcBorders>
              <w:top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教育部所屬醫院</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6</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1</w:t>
            </w:r>
            <w:r w:rsidRPr="00734EEA">
              <w:t>1</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r w:rsidRPr="00734EEA">
              <w:t>6</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r w:rsidRPr="00734EEA">
              <w:t>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3</w:t>
            </w:r>
            <w:r w:rsidRPr="00734EEA">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3</w:t>
            </w:r>
          </w:p>
        </w:tc>
        <w:tc>
          <w:tcPr>
            <w:tcW w:w="841" w:type="dxa"/>
            <w:tcBorders>
              <w:top w:val="single" w:sz="4" w:space="0" w:color="auto"/>
              <w:left w:val="single" w:sz="4" w:space="0" w:color="auto"/>
              <w:bottom w:val="single" w:sz="4" w:space="0" w:color="auto"/>
            </w:tcBorders>
            <w:shd w:val="clear" w:color="auto" w:fill="auto"/>
            <w:vAlign w:val="center"/>
          </w:tcPr>
          <w:p w:rsidR="00734EEA" w:rsidRPr="00734EEA" w:rsidRDefault="00734EEA" w:rsidP="00525006">
            <w:pPr>
              <w:pStyle w:val="142"/>
              <w:jc w:val="right"/>
            </w:pPr>
            <w:r w:rsidRPr="00734EEA">
              <w:rPr>
                <w:rFonts w:hint="eastAsia"/>
              </w:rPr>
              <w:t>1</w:t>
            </w:r>
            <w:r w:rsidRPr="00734EEA">
              <w:t>01</w:t>
            </w:r>
          </w:p>
        </w:tc>
      </w:tr>
      <w:tr w:rsidR="00734EEA" w:rsidRPr="00C0567B" w:rsidTr="00734EEA">
        <w:trPr>
          <w:trHeight w:val="340"/>
        </w:trPr>
        <w:tc>
          <w:tcPr>
            <w:tcW w:w="2764" w:type="dxa"/>
            <w:tcBorders>
              <w:top w:val="single" w:sz="4" w:space="0" w:color="auto"/>
              <w:bottom w:val="single" w:sz="4"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退輔會所屬醫院</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7</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16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t>8</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34EEA" w:rsidRPr="00734EEA" w:rsidRDefault="00734EEA" w:rsidP="00525006">
            <w:pPr>
              <w:pStyle w:val="142"/>
              <w:jc w:val="right"/>
            </w:pPr>
            <w:r w:rsidRPr="00734EEA">
              <w:rPr>
                <w:rFonts w:hint="eastAsia"/>
              </w:rPr>
              <w:t>2</w:t>
            </w:r>
          </w:p>
        </w:tc>
        <w:tc>
          <w:tcPr>
            <w:tcW w:w="841" w:type="dxa"/>
            <w:tcBorders>
              <w:top w:val="single" w:sz="4" w:space="0" w:color="auto"/>
              <w:left w:val="single" w:sz="4" w:space="0" w:color="auto"/>
              <w:bottom w:val="single" w:sz="4" w:space="0" w:color="auto"/>
            </w:tcBorders>
            <w:shd w:val="clear" w:color="auto" w:fill="auto"/>
            <w:vAlign w:val="center"/>
          </w:tcPr>
          <w:p w:rsidR="00734EEA" w:rsidRPr="00734EEA" w:rsidRDefault="00734EEA" w:rsidP="00525006">
            <w:pPr>
              <w:pStyle w:val="142"/>
              <w:jc w:val="right"/>
            </w:pPr>
            <w:r w:rsidRPr="00734EEA">
              <w:rPr>
                <w:rFonts w:hint="eastAsia"/>
              </w:rPr>
              <w:t>4</w:t>
            </w:r>
            <w:r w:rsidRPr="00734EEA">
              <w:t>3</w:t>
            </w:r>
          </w:p>
        </w:tc>
      </w:tr>
      <w:tr w:rsidR="00734EEA" w:rsidRPr="00C0567B" w:rsidTr="00734EEA">
        <w:trPr>
          <w:trHeight w:val="340"/>
        </w:trPr>
        <w:tc>
          <w:tcPr>
            <w:tcW w:w="2764" w:type="dxa"/>
            <w:tcBorders>
              <w:top w:val="single" w:sz="4" w:space="0" w:color="auto"/>
              <w:bottom w:val="single" w:sz="6" w:space="0" w:color="auto"/>
              <w:right w:val="single" w:sz="4" w:space="0" w:color="auto"/>
            </w:tcBorders>
            <w:shd w:val="clear" w:color="auto" w:fill="auto"/>
            <w:vAlign w:val="center"/>
          </w:tcPr>
          <w:p w:rsidR="00734EEA" w:rsidRPr="00734EEA" w:rsidRDefault="00734EEA" w:rsidP="00734EEA">
            <w:pPr>
              <w:pStyle w:val="142"/>
              <w:jc w:val="center"/>
              <w:rPr>
                <w:b/>
              </w:rPr>
            </w:pPr>
            <w:r w:rsidRPr="00734EEA">
              <w:rPr>
                <w:rFonts w:hint="eastAsia"/>
                <w:b/>
              </w:rPr>
              <w:t>衛福部所屬醫院</w:t>
            </w:r>
          </w:p>
        </w:tc>
        <w:tc>
          <w:tcPr>
            <w:tcW w:w="840"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10</w:t>
            </w:r>
          </w:p>
        </w:tc>
        <w:tc>
          <w:tcPr>
            <w:tcW w:w="840"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13</w:t>
            </w:r>
          </w:p>
        </w:tc>
        <w:tc>
          <w:tcPr>
            <w:tcW w:w="841"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24</w:t>
            </w:r>
          </w:p>
        </w:tc>
        <w:tc>
          <w:tcPr>
            <w:tcW w:w="840" w:type="dxa"/>
            <w:tcBorders>
              <w:top w:val="single" w:sz="4" w:space="0" w:color="auto"/>
              <w:left w:val="single" w:sz="4" w:space="0" w:color="auto"/>
              <w:bottom w:val="single" w:sz="6" w:space="0" w:color="auto"/>
              <w:right w:val="single" w:sz="4" w:space="0" w:color="auto"/>
            </w:tcBorders>
            <w:shd w:val="clear" w:color="auto" w:fill="auto"/>
            <w:vAlign w:val="center"/>
          </w:tcPr>
          <w:p w:rsidR="00734EEA" w:rsidRPr="00734EEA" w:rsidRDefault="00734EEA" w:rsidP="00525006">
            <w:pPr>
              <w:pStyle w:val="142"/>
              <w:jc w:val="right"/>
            </w:pPr>
            <w:r w:rsidRPr="00734EEA">
              <w:t>14</w:t>
            </w:r>
          </w:p>
        </w:tc>
        <w:tc>
          <w:tcPr>
            <w:tcW w:w="841"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14</w:t>
            </w:r>
          </w:p>
        </w:tc>
        <w:tc>
          <w:tcPr>
            <w:tcW w:w="840" w:type="dxa"/>
            <w:tcBorders>
              <w:top w:val="single" w:sz="4" w:space="0" w:color="auto"/>
              <w:left w:val="single" w:sz="4" w:space="0" w:color="auto"/>
              <w:bottom w:val="single" w:sz="6" w:space="0" w:color="auto"/>
              <w:right w:val="single" w:sz="4" w:space="0" w:color="auto"/>
            </w:tcBorders>
            <w:vAlign w:val="center"/>
          </w:tcPr>
          <w:p w:rsidR="00734EEA" w:rsidRPr="00734EEA" w:rsidRDefault="00734EEA" w:rsidP="00525006">
            <w:pPr>
              <w:pStyle w:val="142"/>
              <w:jc w:val="right"/>
            </w:pPr>
            <w:r w:rsidRPr="00734EEA">
              <w:t>5</w:t>
            </w:r>
          </w:p>
        </w:tc>
        <w:tc>
          <w:tcPr>
            <w:tcW w:w="841" w:type="dxa"/>
            <w:tcBorders>
              <w:top w:val="single" w:sz="4" w:space="0" w:color="auto"/>
              <w:left w:val="single" w:sz="4" w:space="0" w:color="auto"/>
              <w:bottom w:val="single" w:sz="6" w:space="0" w:color="auto"/>
            </w:tcBorders>
            <w:vAlign w:val="center"/>
          </w:tcPr>
          <w:p w:rsidR="00734EEA" w:rsidRPr="00734EEA" w:rsidRDefault="00734EEA" w:rsidP="00525006">
            <w:pPr>
              <w:pStyle w:val="142"/>
              <w:jc w:val="right"/>
            </w:pPr>
            <w:r w:rsidRPr="00734EEA">
              <w:rPr>
                <w:rFonts w:hint="eastAsia"/>
              </w:rPr>
              <w:t>8</w:t>
            </w:r>
            <w:r w:rsidRPr="00734EEA">
              <w:t>0</w:t>
            </w:r>
          </w:p>
        </w:tc>
      </w:tr>
      <w:tr w:rsidR="00734EEA" w:rsidRPr="00C0567B" w:rsidTr="00734EEA">
        <w:trPr>
          <w:trHeight w:val="340"/>
        </w:trPr>
        <w:tc>
          <w:tcPr>
            <w:tcW w:w="2764" w:type="dxa"/>
            <w:tcBorders>
              <w:top w:val="single" w:sz="6" w:space="0" w:color="auto"/>
            </w:tcBorders>
            <w:shd w:val="clear" w:color="auto" w:fill="auto"/>
            <w:vAlign w:val="center"/>
          </w:tcPr>
          <w:p w:rsidR="00734EEA" w:rsidRPr="00734EEA" w:rsidRDefault="00734EEA" w:rsidP="00734EEA">
            <w:pPr>
              <w:pStyle w:val="142"/>
              <w:jc w:val="center"/>
              <w:rPr>
                <w:b/>
              </w:rPr>
            </w:pPr>
            <w:r w:rsidRPr="00734EEA">
              <w:rPr>
                <w:rFonts w:hint="eastAsia"/>
                <w:b/>
              </w:rPr>
              <w:t>整體合計</w:t>
            </w:r>
          </w:p>
        </w:tc>
        <w:tc>
          <w:tcPr>
            <w:tcW w:w="840"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2</w:t>
            </w:r>
            <w:r w:rsidRPr="00734EEA">
              <w:rPr>
                <w:b/>
              </w:rPr>
              <w:t>3</w:t>
            </w:r>
          </w:p>
        </w:tc>
        <w:tc>
          <w:tcPr>
            <w:tcW w:w="840" w:type="dxa"/>
            <w:tcBorders>
              <w:top w:val="single" w:sz="6" w:space="0" w:color="auto"/>
            </w:tcBorders>
            <w:vAlign w:val="center"/>
          </w:tcPr>
          <w:p w:rsidR="00734EEA" w:rsidRPr="00734EEA" w:rsidRDefault="00734EEA" w:rsidP="00525006">
            <w:pPr>
              <w:pStyle w:val="142"/>
              <w:jc w:val="right"/>
              <w:rPr>
                <w:b/>
              </w:rPr>
            </w:pPr>
            <w:r w:rsidRPr="00734EEA">
              <w:rPr>
                <w:rFonts w:hint="eastAsia"/>
                <w:b/>
              </w:rPr>
              <w:t>3</w:t>
            </w:r>
            <w:r w:rsidRPr="00734EEA">
              <w:rPr>
                <w:b/>
              </w:rPr>
              <w:t>0</w:t>
            </w:r>
          </w:p>
        </w:tc>
        <w:tc>
          <w:tcPr>
            <w:tcW w:w="841"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5</w:t>
            </w:r>
            <w:r w:rsidRPr="00734EEA">
              <w:rPr>
                <w:b/>
              </w:rPr>
              <w:t>4</w:t>
            </w:r>
          </w:p>
        </w:tc>
        <w:tc>
          <w:tcPr>
            <w:tcW w:w="840" w:type="dxa"/>
            <w:tcBorders>
              <w:top w:val="single" w:sz="6" w:space="0" w:color="auto"/>
            </w:tcBorders>
            <w:shd w:val="clear" w:color="auto" w:fill="auto"/>
            <w:vAlign w:val="center"/>
          </w:tcPr>
          <w:p w:rsidR="00734EEA" w:rsidRPr="00734EEA" w:rsidRDefault="00734EEA" w:rsidP="00525006">
            <w:pPr>
              <w:pStyle w:val="142"/>
              <w:jc w:val="right"/>
              <w:rPr>
                <w:b/>
              </w:rPr>
            </w:pPr>
            <w:r w:rsidRPr="00734EEA">
              <w:rPr>
                <w:rFonts w:hint="eastAsia"/>
                <w:b/>
              </w:rPr>
              <w:t>5</w:t>
            </w:r>
            <w:r w:rsidRPr="00734EEA">
              <w:rPr>
                <w:b/>
              </w:rPr>
              <w:t>0</w:t>
            </w:r>
          </w:p>
        </w:tc>
        <w:tc>
          <w:tcPr>
            <w:tcW w:w="841" w:type="dxa"/>
            <w:tcBorders>
              <w:top w:val="single" w:sz="6" w:space="0" w:color="auto"/>
            </w:tcBorders>
            <w:vAlign w:val="center"/>
          </w:tcPr>
          <w:p w:rsidR="00734EEA" w:rsidRPr="00734EEA" w:rsidRDefault="00734EEA" w:rsidP="00525006">
            <w:pPr>
              <w:pStyle w:val="142"/>
              <w:jc w:val="right"/>
              <w:rPr>
                <w:b/>
              </w:rPr>
            </w:pPr>
            <w:r w:rsidRPr="00734EEA">
              <w:rPr>
                <w:rFonts w:hint="eastAsia"/>
                <w:b/>
              </w:rPr>
              <w:t>5</w:t>
            </w:r>
            <w:r w:rsidRPr="00734EEA">
              <w:rPr>
                <w:b/>
              </w:rPr>
              <w:t>7</w:t>
            </w:r>
          </w:p>
        </w:tc>
        <w:tc>
          <w:tcPr>
            <w:tcW w:w="840" w:type="dxa"/>
            <w:tcBorders>
              <w:top w:val="single" w:sz="6" w:space="0" w:color="auto"/>
            </w:tcBorders>
            <w:vAlign w:val="center"/>
          </w:tcPr>
          <w:p w:rsidR="00734EEA" w:rsidRPr="00734EEA" w:rsidRDefault="00734EEA" w:rsidP="00525006">
            <w:pPr>
              <w:pStyle w:val="142"/>
              <w:jc w:val="right"/>
              <w:rPr>
                <w:b/>
              </w:rPr>
            </w:pPr>
            <w:r w:rsidRPr="00734EEA">
              <w:rPr>
                <w:rFonts w:hint="eastAsia"/>
                <w:b/>
              </w:rPr>
              <w:t>1</w:t>
            </w:r>
            <w:r w:rsidRPr="00734EEA">
              <w:rPr>
                <w:b/>
              </w:rPr>
              <w:t>0</w:t>
            </w:r>
          </w:p>
        </w:tc>
        <w:tc>
          <w:tcPr>
            <w:tcW w:w="841" w:type="dxa"/>
            <w:tcBorders>
              <w:top w:val="single" w:sz="6" w:space="0" w:color="auto"/>
            </w:tcBorders>
            <w:vAlign w:val="center"/>
          </w:tcPr>
          <w:p w:rsidR="00734EEA" w:rsidRPr="00734EEA" w:rsidRDefault="00734EEA" w:rsidP="00525006">
            <w:pPr>
              <w:pStyle w:val="142"/>
              <w:jc w:val="right"/>
              <w:rPr>
                <w:b/>
              </w:rPr>
            </w:pPr>
            <w:r w:rsidRPr="00734EEA">
              <w:rPr>
                <w:rFonts w:hint="eastAsia"/>
                <w:b/>
              </w:rPr>
              <w:t>2</w:t>
            </w:r>
            <w:r w:rsidRPr="00734EEA">
              <w:rPr>
                <w:b/>
              </w:rPr>
              <w:t>24</w:t>
            </w:r>
          </w:p>
        </w:tc>
      </w:tr>
    </w:tbl>
    <w:p w:rsidR="006E4BB3" w:rsidRDefault="006E4BB3" w:rsidP="00767418">
      <w:pPr>
        <w:pStyle w:val="142"/>
        <w:ind w:leftChars="-50" w:left="-142"/>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Pr>
          <w:rFonts w:hAnsi="標楷體" w:hint="eastAsia"/>
        </w:rPr>
        <w:t>國防部所屬醫院</w:t>
      </w:r>
      <w:r w:rsidR="00F37E4C">
        <w:rPr>
          <w:rFonts w:hAnsi="標楷體" w:hint="eastAsia"/>
        </w:rPr>
        <w:t>1</w:t>
      </w:r>
      <w:r w:rsidR="00F37E4C">
        <w:rPr>
          <w:rFonts w:hAnsi="標楷體"/>
        </w:rPr>
        <w:t>09</w:t>
      </w:r>
      <w:r w:rsidR="00F37E4C">
        <w:rPr>
          <w:rFonts w:hAnsi="標楷體" w:hint="eastAsia"/>
        </w:rPr>
        <w:t>年度至1</w:t>
      </w:r>
      <w:r w:rsidR="00F37E4C">
        <w:rPr>
          <w:rFonts w:hAnsi="標楷體"/>
        </w:rPr>
        <w:t>14</w:t>
      </w:r>
      <w:r w:rsidR="00F37E4C">
        <w:rPr>
          <w:rFonts w:hAnsi="標楷體" w:hint="eastAsia"/>
        </w:rPr>
        <w:t>年3月底無資安通報件數。</w:t>
      </w:r>
    </w:p>
    <w:p w:rsidR="00767418" w:rsidRPr="00C0567B" w:rsidRDefault="00767418" w:rsidP="00767418">
      <w:pPr>
        <w:pStyle w:val="142"/>
        <w:ind w:leftChars="-50" w:left="-142"/>
        <w:jc w:val="both"/>
        <w:rPr>
          <w:rFonts w:hAnsi="標楷體"/>
        </w:rPr>
      </w:pPr>
      <w:r w:rsidRPr="00C0567B">
        <w:rPr>
          <w:rFonts w:hAnsi="標楷體" w:hint="eastAsia"/>
        </w:rPr>
        <w:t>資料來源：</w:t>
      </w:r>
      <w:r w:rsidR="00F033BA" w:rsidRPr="00C0567B">
        <w:rPr>
          <w:rFonts w:hAnsi="標楷體" w:hint="eastAsia"/>
        </w:rPr>
        <w:t>教育部所屬</w:t>
      </w:r>
      <w:r w:rsidR="00674B3E">
        <w:rPr>
          <w:rFonts w:hAnsi="標楷體" w:hint="eastAsia"/>
        </w:rPr>
        <w:t>各</w:t>
      </w:r>
      <w:r w:rsidR="00F033BA" w:rsidRPr="00C0567B">
        <w:rPr>
          <w:rFonts w:hAnsi="標楷體" w:hint="eastAsia"/>
        </w:rPr>
        <w:t>醫</w:t>
      </w:r>
      <w:r w:rsidR="00DA50E5">
        <w:rPr>
          <w:rFonts w:hAnsi="標楷體" w:hint="eastAsia"/>
        </w:rPr>
        <w:t>院</w:t>
      </w:r>
      <w:r w:rsidR="00F033BA" w:rsidRPr="00C0567B">
        <w:rPr>
          <w:rFonts w:hAnsi="標楷體" w:hint="eastAsia"/>
        </w:rPr>
        <w:t>作業基金、</w:t>
      </w:r>
      <w:r w:rsidRPr="00C0567B">
        <w:rPr>
          <w:rFonts w:hAnsi="標楷體" w:hint="eastAsia"/>
        </w:rPr>
        <w:t>退輔會</w:t>
      </w:r>
      <w:r w:rsidR="00F033B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BC736E" w:rsidRPr="00C0567B" w:rsidRDefault="00AC6428" w:rsidP="00B9228A">
      <w:pPr>
        <w:pStyle w:val="a6"/>
        <w:ind w:left="850" w:firstLineChars="200" w:firstLine="566"/>
        <w:rPr>
          <w:rStyle w:val="12"/>
          <w:rFonts w:hAnsi="標楷體"/>
          <w:lang w:val="x-none"/>
        </w:rPr>
      </w:pPr>
      <w:r w:rsidRPr="00C0567B">
        <w:rPr>
          <w:rFonts w:hAnsi="標楷體" w:hint="eastAsia"/>
        </w:rPr>
        <w:t>另就資安</w:t>
      </w:r>
      <w:r w:rsidR="00B9228A" w:rsidRPr="00C0567B">
        <w:rPr>
          <w:rFonts w:hAnsi="標楷體" w:hint="eastAsia"/>
        </w:rPr>
        <w:t>事</w:t>
      </w:r>
      <w:r w:rsidRPr="00C0567B">
        <w:rPr>
          <w:rFonts w:hAnsi="標楷體" w:hint="eastAsia"/>
        </w:rPr>
        <w:t>件等級觀察</w:t>
      </w:r>
      <w:r w:rsidR="00B9228A" w:rsidRPr="00C0567B">
        <w:rPr>
          <w:rStyle w:val="12"/>
          <w:rFonts w:hAnsi="標楷體" w:hint="eastAsia"/>
          <w:lang w:val="x-none"/>
        </w:rPr>
        <w:t>(詳表</w:t>
      </w:r>
      <w:r w:rsidR="002872CB" w:rsidRPr="00C0567B">
        <w:rPr>
          <w:rStyle w:val="12"/>
          <w:rFonts w:hAnsi="標楷體"/>
          <w:lang w:val="x-none"/>
        </w:rPr>
        <w:t>3</w:t>
      </w:r>
      <w:r w:rsidR="00B9228A" w:rsidRPr="00C0567B">
        <w:rPr>
          <w:rStyle w:val="12"/>
          <w:rFonts w:hAnsi="標楷體" w:hint="eastAsia"/>
          <w:lang w:val="x-none"/>
        </w:rPr>
        <w:t>-</w:t>
      </w:r>
      <w:r w:rsidR="002872CB" w:rsidRPr="00C0567B">
        <w:rPr>
          <w:rStyle w:val="12"/>
          <w:rFonts w:hAnsi="標楷體"/>
          <w:lang w:val="x-none"/>
        </w:rPr>
        <w:t>9</w:t>
      </w:r>
      <w:r w:rsidR="00B9228A" w:rsidRPr="00C0567B">
        <w:rPr>
          <w:rStyle w:val="12"/>
          <w:rFonts w:hAnsi="標楷體" w:hint="eastAsia"/>
          <w:lang w:val="x-none"/>
        </w:rPr>
        <w:t>-</w:t>
      </w:r>
      <w:r w:rsidR="00B9228A" w:rsidRPr="00C0567B">
        <w:rPr>
          <w:rStyle w:val="12"/>
          <w:rFonts w:hAnsi="標楷體"/>
          <w:lang w:val="x-none"/>
        </w:rPr>
        <w:t>2</w:t>
      </w:r>
      <w:r w:rsidR="00B9228A" w:rsidRPr="00C0567B">
        <w:rPr>
          <w:rStyle w:val="12"/>
          <w:rFonts w:hAnsi="標楷體" w:hint="eastAsia"/>
          <w:lang w:val="x-none"/>
        </w:rPr>
        <w:t>)</w:t>
      </w:r>
      <w:r w:rsidRPr="00C0567B">
        <w:rPr>
          <w:rFonts w:hAnsi="標楷體" w:hint="eastAsia"/>
        </w:rPr>
        <w:t>，第1級</w:t>
      </w:r>
      <w:r w:rsidR="00B9228A" w:rsidRPr="00C0567B">
        <w:rPr>
          <w:rFonts w:hAnsi="標楷體" w:hint="eastAsia"/>
        </w:rPr>
        <w:t>事件雖自1</w:t>
      </w:r>
      <w:r w:rsidR="00B9228A" w:rsidRPr="00C0567B">
        <w:rPr>
          <w:rFonts w:hAnsi="標楷體"/>
        </w:rPr>
        <w:t>12</w:t>
      </w:r>
      <w:r w:rsidR="00F033BA" w:rsidRPr="00C0567B">
        <w:rPr>
          <w:rFonts w:hAnsi="標楷體" w:hint="eastAsia"/>
        </w:rPr>
        <w:t>年度</w:t>
      </w:r>
      <w:r w:rsidR="005A6224" w:rsidRPr="00C0567B">
        <w:rPr>
          <w:rFonts w:hAnsi="標楷體" w:hint="eastAsia"/>
        </w:rPr>
        <w:t>開始</w:t>
      </w:r>
      <w:r w:rsidR="00B9228A" w:rsidRPr="00C0567B">
        <w:rPr>
          <w:rFonts w:hAnsi="標楷體" w:hint="eastAsia"/>
        </w:rPr>
        <w:t>下降，惟1</w:t>
      </w:r>
      <w:r w:rsidR="00B9228A" w:rsidRPr="00C0567B">
        <w:rPr>
          <w:rFonts w:hAnsi="標楷體"/>
        </w:rPr>
        <w:t>13</w:t>
      </w:r>
      <w:r w:rsidR="00B9228A" w:rsidRPr="00C0567B">
        <w:rPr>
          <w:rFonts w:hAnsi="標楷體" w:hint="eastAsia"/>
        </w:rPr>
        <w:t>年度仍達1</w:t>
      </w:r>
      <w:r w:rsidR="00B9228A" w:rsidRPr="00C0567B">
        <w:rPr>
          <w:rFonts w:hAnsi="標楷體"/>
        </w:rPr>
        <w:t>9</w:t>
      </w:r>
      <w:r w:rsidR="00B9228A" w:rsidRPr="00C0567B">
        <w:rPr>
          <w:rFonts w:hAnsi="標楷體" w:hint="eastAsia"/>
        </w:rPr>
        <w:t>件，1</w:t>
      </w:r>
      <w:r w:rsidR="00B9228A" w:rsidRPr="00C0567B">
        <w:rPr>
          <w:rFonts w:hAnsi="標楷體"/>
        </w:rPr>
        <w:t>14</w:t>
      </w:r>
      <w:r w:rsidR="00B9228A" w:rsidRPr="00C0567B">
        <w:rPr>
          <w:rFonts w:hAnsi="標楷體" w:hint="eastAsia"/>
        </w:rPr>
        <w:t>年度截至3月底</w:t>
      </w:r>
      <w:r w:rsidR="00734EEA">
        <w:rPr>
          <w:rFonts w:hAnsi="標楷體" w:hint="eastAsia"/>
        </w:rPr>
        <w:t>止</w:t>
      </w:r>
      <w:r w:rsidR="00B9228A" w:rsidRPr="00C0567B">
        <w:rPr>
          <w:rFonts w:hAnsi="標楷體" w:hint="eastAsia"/>
        </w:rPr>
        <w:t>亦已發生9</w:t>
      </w:r>
      <w:r w:rsidR="00734EEA">
        <w:rPr>
          <w:rFonts w:hAnsi="標楷體" w:hint="eastAsia"/>
        </w:rPr>
        <w:t>件</w:t>
      </w:r>
      <w:r w:rsidR="00B9228A" w:rsidRPr="00C0567B">
        <w:rPr>
          <w:rFonts w:hAnsi="標楷體" w:hint="eastAsia"/>
        </w:rPr>
        <w:t>，顯示資安風險未</w:t>
      </w:r>
      <w:r w:rsidR="00734EEA">
        <w:rPr>
          <w:rFonts w:hAnsi="標楷體" w:hint="eastAsia"/>
        </w:rPr>
        <w:t>顯著下降</w:t>
      </w:r>
      <w:r w:rsidR="0021196E">
        <w:rPr>
          <w:rFonts w:hAnsi="標楷體" w:hint="eastAsia"/>
        </w:rPr>
        <w:t>；</w:t>
      </w:r>
      <w:r w:rsidR="00B9228A" w:rsidRPr="00C0567B">
        <w:rPr>
          <w:rFonts w:hAnsi="標楷體" w:hint="eastAsia"/>
        </w:rPr>
        <w:t>而第2級事件則呈逐年上升之趨勢，從1</w:t>
      </w:r>
      <w:r w:rsidR="00B9228A" w:rsidRPr="00C0567B">
        <w:rPr>
          <w:rFonts w:hAnsi="標楷體"/>
        </w:rPr>
        <w:t>0</w:t>
      </w:r>
      <w:r w:rsidR="00A5409C" w:rsidRPr="00C0567B">
        <w:rPr>
          <w:rFonts w:hAnsi="標楷體"/>
        </w:rPr>
        <w:t>9</w:t>
      </w:r>
      <w:r w:rsidR="00A5409C" w:rsidRPr="00C0567B">
        <w:rPr>
          <w:rFonts w:hAnsi="標楷體" w:hint="eastAsia"/>
        </w:rPr>
        <w:t>年度</w:t>
      </w:r>
      <w:r w:rsidR="00A5409C" w:rsidRPr="00C0567B">
        <w:rPr>
          <w:rFonts w:hAnsi="標楷體"/>
        </w:rPr>
        <w:t>2</w:t>
      </w:r>
      <w:r w:rsidR="00B9228A" w:rsidRPr="00C0567B">
        <w:rPr>
          <w:rFonts w:hAnsi="標楷體" w:hint="eastAsia"/>
        </w:rPr>
        <w:t>件增至1</w:t>
      </w:r>
      <w:r w:rsidR="00B9228A" w:rsidRPr="00C0567B">
        <w:rPr>
          <w:rFonts w:hAnsi="標楷體"/>
        </w:rPr>
        <w:t>13</w:t>
      </w:r>
      <w:r w:rsidR="00B9228A" w:rsidRPr="00C0567B">
        <w:rPr>
          <w:rFonts w:hAnsi="標楷體" w:hint="eastAsia"/>
        </w:rPr>
        <w:t>年度1</w:t>
      </w:r>
      <w:r w:rsidR="00B9228A" w:rsidRPr="00C0567B">
        <w:rPr>
          <w:rFonts w:hAnsi="標楷體"/>
        </w:rPr>
        <w:t>6</w:t>
      </w:r>
      <w:r w:rsidR="00B9228A" w:rsidRPr="00C0567B">
        <w:rPr>
          <w:rFonts w:hAnsi="標楷體" w:hint="eastAsia"/>
        </w:rPr>
        <w:t>件</w:t>
      </w:r>
      <w:r w:rsidR="00CA1EA5">
        <w:rPr>
          <w:rFonts w:ascii="全字庫正宋體" w:eastAsia="全字庫正宋體" w:hAnsi="全字庫正宋體" w:cs="全字庫正宋體" w:hint="eastAsia"/>
        </w:rPr>
        <w:t>；</w:t>
      </w:r>
      <w:r w:rsidR="00CA1EA5" w:rsidRPr="00CA1EA5">
        <w:rPr>
          <w:rFonts w:hAnsi="標楷體" w:hint="eastAsia"/>
        </w:rPr>
        <w:t>另</w:t>
      </w:r>
      <w:r w:rsidR="00B9228A" w:rsidRPr="00C0567B">
        <w:rPr>
          <w:rFonts w:hAnsi="標楷體" w:hint="eastAsia"/>
        </w:rPr>
        <w:t>第3級事件</w:t>
      </w:r>
      <w:r w:rsidR="00A5409C" w:rsidRPr="00C0567B">
        <w:rPr>
          <w:rFonts w:hAnsi="標楷體" w:hint="eastAsia"/>
        </w:rPr>
        <w:t>更是</w:t>
      </w:r>
      <w:r w:rsidR="00B9228A" w:rsidRPr="00C0567B">
        <w:rPr>
          <w:rFonts w:hAnsi="標楷體" w:hint="eastAsia"/>
        </w:rPr>
        <w:t>於</w:t>
      </w:r>
      <w:r w:rsidRPr="00C0567B">
        <w:rPr>
          <w:rFonts w:hAnsi="標楷體" w:hint="eastAsia"/>
        </w:rPr>
        <w:t>1</w:t>
      </w:r>
      <w:r w:rsidRPr="00C0567B">
        <w:rPr>
          <w:rFonts w:hAnsi="標楷體"/>
        </w:rPr>
        <w:t>13</w:t>
      </w:r>
      <w:r w:rsidRPr="00C0567B">
        <w:rPr>
          <w:rFonts w:hAnsi="標楷體" w:hint="eastAsia"/>
        </w:rPr>
        <w:t>年度</w:t>
      </w:r>
      <w:r w:rsidR="00B9228A" w:rsidRPr="00C0567B">
        <w:rPr>
          <w:rFonts w:hAnsi="標楷體" w:hint="eastAsia"/>
        </w:rPr>
        <w:t>顯著增加至2</w:t>
      </w:r>
      <w:r w:rsidR="00B9228A" w:rsidRPr="00C0567B">
        <w:rPr>
          <w:rFonts w:hAnsi="標楷體"/>
        </w:rPr>
        <w:t>2</w:t>
      </w:r>
      <w:r w:rsidR="00B9228A" w:rsidRPr="00C0567B">
        <w:rPr>
          <w:rFonts w:hAnsi="標楷體" w:hint="eastAsia"/>
        </w:rPr>
        <w:t>件，</w:t>
      </w:r>
      <w:r w:rsidR="000D7179" w:rsidRPr="00C0567B">
        <w:rPr>
          <w:rFonts w:hAnsi="標楷體" w:hint="eastAsia"/>
        </w:rPr>
        <w:t>占當年度</w:t>
      </w:r>
      <w:r w:rsidR="000E6ADB" w:rsidRPr="00C0567B">
        <w:rPr>
          <w:rFonts w:hAnsi="標楷體" w:hint="eastAsia"/>
        </w:rPr>
        <w:t>整體</w:t>
      </w:r>
      <w:r w:rsidR="000D7179" w:rsidRPr="00C0567B">
        <w:rPr>
          <w:rFonts w:hAnsi="標楷體" w:hint="eastAsia"/>
        </w:rPr>
        <w:t>總資安通</w:t>
      </w:r>
      <w:r w:rsidR="0021196E">
        <w:rPr>
          <w:rFonts w:hAnsi="標楷體" w:hint="eastAsia"/>
        </w:rPr>
        <w:t>報</w:t>
      </w:r>
      <w:r w:rsidR="000D7179" w:rsidRPr="00C0567B">
        <w:rPr>
          <w:rFonts w:hAnsi="標楷體" w:hint="eastAsia"/>
        </w:rPr>
        <w:t>件</w:t>
      </w:r>
      <w:r w:rsidR="000E6ADB" w:rsidRPr="00C0567B">
        <w:rPr>
          <w:rFonts w:hAnsi="標楷體" w:hint="eastAsia"/>
        </w:rPr>
        <w:t>數(</w:t>
      </w:r>
      <w:r w:rsidR="000E6ADB" w:rsidRPr="00C0567B">
        <w:rPr>
          <w:rFonts w:hAnsi="標楷體"/>
        </w:rPr>
        <w:t>57</w:t>
      </w:r>
      <w:r w:rsidR="000E6ADB" w:rsidRPr="00C0567B">
        <w:rPr>
          <w:rFonts w:hAnsi="標楷體" w:hint="eastAsia"/>
        </w:rPr>
        <w:t>件)之3</w:t>
      </w:r>
      <w:r w:rsidR="000E6ADB" w:rsidRPr="00C0567B">
        <w:rPr>
          <w:rFonts w:hAnsi="標楷體"/>
        </w:rPr>
        <w:t>8.</w:t>
      </w:r>
      <w:r w:rsidR="00F033BA" w:rsidRPr="00C0567B">
        <w:rPr>
          <w:rFonts w:hAnsi="標楷體"/>
        </w:rPr>
        <w:t>60</w:t>
      </w:r>
      <w:r w:rsidR="000E6ADB" w:rsidRPr="00C0567B">
        <w:rPr>
          <w:rFonts w:hAnsi="標楷體"/>
        </w:rPr>
        <w:t>%</w:t>
      </w:r>
      <w:r w:rsidR="000E6ADB" w:rsidRPr="00C0567B">
        <w:rPr>
          <w:rFonts w:hAnsi="標楷體" w:hint="eastAsia"/>
        </w:rPr>
        <w:t>，近四成，</w:t>
      </w:r>
      <w:r w:rsidR="00B9228A" w:rsidRPr="00C0567B">
        <w:rPr>
          <w:rFonts w:hAnsi="標楷體" w:hint="eastAsia"/>
        </w:rPr>
        <w:t>由此可知，資安事件不僅在數量中增加，其</w:t>
      </w:r>
      <w:r w:rsidR="003F5C23" w:rsidRPr="00C0567B">
        <w:rPr>
          <w:rFonts w:hAnsi="標楷體" w:hint="eastAsia"/>
        </w:rPr>
        <w:t>資安威脅已由</w:t>
      </w:r>
      <w:r w:rsidR="000A2A06" w:rsidRPr="00C0567B">
        <w:rPr>
          <w:rFonts w:hAnsi="標楷體" w:hint="eastAsia"/>
        </w:rPr>
        <w:t>輕微</w:t>
      </w:r>
      <w:r w:rsidR="003F5C23" w:rsidRPr="00C0567B">
        <w:rPr>
          <w:rFonts w:hAnsi="標楷體" w:hint="eastAsia"/>
        </w:rPr>
        <w:t>異常逐步轉變為對醫療營運構成實質風險的事件型態</w:t>
      </w:r>
      <w:r w:rsidR="00B9228A" w:rsidRPr="00C0567B">
        <w:rPr>
          <w:rFonts w:hAnsi="標楷體" w:hint="eastAsia"/>
        </w:rPr>
        <w:t>。</w:t>
      </w:r>
    </w:p>
    <w:p w:rsidR="00C77E20" w:rsidRPr="00E07763" w:rsidRDefault="00767418" w:rsidP="00A579EA">
      <w:pPr>
        <w:pStyle w:val="142"/>
        <w:spacing w:line="480" w:lineRule="exact"/>
        <w:ind w:leftChars="-50" w:left="1190" w:hangingChars="470" w:hanging="1332"/>
        <w:jc w:val="both"/>
        <w:rPr>
          <w:rStyle w:val="143"/>
          <w:rFonts w:hAnsi="標楷體"/>
          <w:b/>
          <w:snapToGrid w:val="0"/>
          <w:sz w:val="28"/>
          <w:szCs w:val="28"/>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2</w:t>
      </w:r>
      <w:r w:rsidRPr="00C0567B">
        <w:rPr>
          <w:rStyle w:val="12"/>
          <w:rFonts w:hAnsi="標楷體" w:hint="eastAsia"/>
          <w:b/>
        </w:rPr>
        <w:t xml:space="preserve">  1</w:t>
      </w:r>
      <w:r w:rsidR="00D97BE7" w:rsidRPr="00C0567B">
        <w:rPr>
          <w:rStyle w:val="12"/>
          <w:rFonts w:hAnsi="標楷體"/>
          <w:b/>
        </w:rPr>
        <w:t>09</w:t>
      </w:r>
      <w:r w:rsidR="00444D69">
        <w:rPr>
          <w:rStyle w:val="12"/>
          <w:rFonts w:hAnsi="標楷體" w:hint="eastAsia"/>
          <w:b/>
        </w:rPr>
        <w:t>年度</w:t>
      </w:r>
      <w:r w:rsidRPr="00C0567B">
        <w:rPr>
          <w:rStyle w:val="12"/>
          <w:rFonts w:hAnsi="標楷體" w:hint="eastAsia"/>
          <w:b/>
        </w:rPr>
        <w:t>至11</w:t>
      </w:r>
      <w:r w:rsidR="00C77E20">
        <w:rPr>
          <w:rStyle w:val="12"/>
          <w:rFonts w:hAnsi="標楷體"/>
          <w:b/>
        </w:rPr>
        <w:t>4</w:t>
      </w:r>
      <w:r w:rsidR="00444D69">
        <w:rPr>
          <w:rStyle w:val="12"/>
          <w:rFonts w:hAnsi="標楷體" w:hint="eastAsia"/>
          <w:b/>
        </w:rPr>
        <w:t>年</w:t>
      </w:r>
      <w:r w:rsidR="00C77E20">
        <w:rPr>
          <w:rStyle w:val="12"/>
          <w:rFonts w:hAnsi="標楷體" w:hint="eastAsia"/>
          <w:b/>
        </w:rPr>
        <w:t>3月底醫院作業基金</w:t>
      </w:r>
      <w:r w:rsidRPr="00C0567B">
        <w:rPr>
          <w:rStyle w:val="12"/>
          <w:rFonts w:hAnsi="標楷體" w:hint="eastAsia"/>
          <w:b/>
        </w:rPr>
        <w:t>資安</w:t>
      </w:r>
      <w:r w:rsidR="00E07763">
        <w:rPr>
          <w:rStyle w:val="12"/>
          <w:rFonts w:hAnsi="標楷體" w:hint="eastAsia"/>
          <w:b/>
        </w:rPr>
        <w:t>通報</w:t>
      </w:r>
      <w:r w:rsidRPr="00C0567B">
        <w:rPr>
          <w:rStyle w:val="12"/>
          <w:rFonts w:hAnsi="標楷體" w:hint="eastAsia"/>
          <w:b/>
        </w:rPr>
        <w:t>事件等級統計表</w:t>
      </w:r>
      <w:r w:rsidR="00E07763">
        <w:rPr>
          <w:rStyle w:val="12"/>
          <w:rFonts w:hAnsi="標楷體" w:hint="eastAsia"/>
          <w:b/>
        </w:rPr>
        <w:t xml:space="preserve"> </w:t>
      </w:r>
      <w:r w:rsidR="00E07763">
        <w:rPr>
          <w:rStyle w:val="12"/>
          <w:rFonts w:hAnsi="標楷體"/>
          <w:b/>
        </w:rPr>
        <w:t xml:space="preserve">                                         </w:t>
      </w:r>
      <w:r w:rsidR="00E07763" w:rsidRPr="00A579EA">
        <w:rPr>
          <w:rFonts w:hint="eastAsia"/>
        </w:rPr>
        <w:t>單位:件</w:t>
      </w:r>
      <w:r w:rsidR="00C77E20">
        <w:rPr>
          <w:rStyle w:val="12"/>
          <w:rFonts w:hAnsi="標楷體"/>
          <w:b/>
        </w:rPr>
        <w:t xml:space="preserve">                                    </w:t>
      </w:r>
    </w:p>
    <w:tbl>
      <w:tblPr>
        <w:tblW w:w="8631" w:type="dxa"/>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4"/>
        <w:gridCol w:w="2268"/>
        <w:gridCol w:w="781"/>
        <w:gridCol w:w="781"/>
        <w:gridCol w:w="781"/>
        <w:gridCol w:w="782"/>
        <w:gridCol w:w="781"/>
        <w:gridCol w:w="781"/>
        <w:gridCol w:w="782"/>
      </w:tblGrid>
      <w:tr w:rsidR="00C77E20" w:rsidRPr="00C0567B" w:rsidTr="00C77E20">
        <w:trPr>
          <w:trHeight w:val="340"/>
        </w:trPr>
        <w:tc>
          <w:tcPr>
            <w:tcW w:w="894" w:type="dxa"/>
            <w:shd w:val="clear" w:color="auto" w:fill="E7E6E6"/>
            <w:vAlign w:val="center"/>
          </w:tcPr>
          <w:p w:rsidR="00C77E20" w:rsidRPr="00C0567B" w:rsidRDefault="00C77E20" w:rsidP="00E07763">
            <w:pPr>
              <w:overflowPunct w:val="0"/>
              <w:spacing w:line="280" w:lineRule="exact"/>
              <w:ind w:leftChars="0" w:left="0" w:firstLineChars="0" w:firstLine="0"/>
              <w:jc w:val="center"/>
              <w:rPr>
                <w:rFonts w:hAnsi="標楷體" w:hint="eastAsia"/>
                <w:b/>
                <w:snapToGrid w:val="0"/>
                <w:color w:val="000000"/>
                <w:spacing w:val="-20"/>
                <w:sz w:val="24"/>
                <w:lang w:val="x-none"/>
              </w:rPr>
            </w:pPr>
            <w:r>
              <w:rPr>
                <w:rFonts w:hAnsi="標楷體" w:hint="eastAsia"/>
                <w:b/>
                <w:snapToGrid w:val="0"/>
                <w:color w:val="000000"/>
                <w:spacing w:val="-20"/>
                <w:sz w:val="24"/>
                <w:lang w:val="x-none"/>
              </w:rPr>
              <w:t>資安</w:t>
            </w:r>
            <w:r w:rsidR="00E07763">
              <w:rPr>
                <w:rFonts w:hAnsi="標楷體" w:hint="eastAsia"/>
                <w:b/>
                <w:snapToGrid w:val="0"/>
                <w:color w:val="000000"/>
                <w:spacing w:val="-20"/>
                <w:sz w:val="24"/>
                <w:lang w:val="x-none"/>
              </w:rPr>
              <w:t>通報</w:t>
            </w:r>
            <w:r>
              <w:rPr>
                <w:rFonts w:hAnsi="標楷體" w:hint="eastAsia"/>
                <w:b/>
                <w:snapToGrid w:val="0"/>
                <w:color w:val="000000"/>
                <w:spacing w:val="-20"/>
                <w:sz w:val="24"/>
                <w:lang w:val="x-none"/>
              </w:rPr>
              <w:t>事件等級</w:t>
            </w:r>
          </w:p>
        </w:tc>
        <w:tc>
          <w:tcPr>
            <w:tcW w:w="2268" w:type="dxa"/>
            <w:vAlign w:val="center"/>
          </w:tcPr>
          <w:p w:rsidR="00C77E20" w:rsidRPr="00C77E20" w:rsidRDefault="00C77E20" w:rsidP="00C77E20">
            <w:pPr>
              <w:overflowPunct w:val="0"/>
              <w:spacing w:line="280" w:lineRule="exact"/>
              <w:ind w:leftChars="0" w:left="0" w:firstLineChars="0" w:firstLine="0"/>
              <w:jc w:val="center"/>
              <w:rPr>
                <w:rFonts w:hAnsi="標楷體" w:hint="eastAsia"/>
                <w:b/>
                <w:snapToGrid w:val="0"/>
                <w:color w:val="000000"/>
                <w:spacing w:val="-20"/>
                <w:sz w:val="24"/>
                <w:lang w:val="x-none"/>
              </w:rPr>
            </w:pPr>
            <w:r w:rsidRPr="00C77E20">
              <w:rPr>
                <w:rFonts w:hAnsi="標楷體" w:hint="eastAsia"/>
                <w:b/>
                <w:snapToGrid w:val="0"/>
                <w:color w:val="000000"/>
                <w:spacing w:val="-20"/>
                <w:sz w:val="24"/>
                <w:lang w:val="x-none"/>
              </w:rPr>
              <w:t>中央主管醫院類別/年度</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09</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10</w:t>
            </w:r>
          </w:p>
        </w:tc>
        <w:tc>
          <w:tcPr>
            <w:tcW w:w="781"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11</w:t>
            </w:r>
          </w:p>
        </w:tc>
        <w:tc>
          <w:tcPr>
            <w:tcW w:w="782"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12</w:t>
            </w:r>
          </w:p>
        </w:tc>
        <w:tc>
          <w:tcPr>
            <w:tcW w:w="781" w:type="dxa"/>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13</w:t>
            </w:r>
          </w:p>
        </w:tc>
        <w:tc>
          <w:tcPr>
            <w:tcW w:w="781" w:type="dxa"/>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14.3</w:t>
            </w:r>
          </w:p>
        </w:tc>
        <w:tc>
          <w:tcPr>
            <w:tcW w:w="782" w:type="dxa"/>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合計</w:t>
            </w:r>
          </w:p>
        </w:tc>
      </w:tr>
      <w:tr w:rsidR="00C77E20" w:rsidRPr="00C0567B" w:rsidTr="00C77E20">
        <w:trPr>
          <w:trHeight w:val="34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rPr>
              <w:t>1</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2</w:t>
            </w:r>
            <w:r w:rsidRPr="00C0567B">
              <w:rPr>
                <w:rFonts w:hAnsi="標楷體"/>
                <w:snapToGrid w:val="0"/>
                <w:color w:val="000000"/>
                <w:spacing w:val="-20"/>
                <w:sz w:val="24"/>
                <w:lang w:val="x-none"/>
              </w:rPr>
              <w:t>5</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9</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3</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74</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2</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27</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4</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r w:rsidRPr="00C0567B">
              <w:rPr>
                <w:rFonts w:hAnsi="標楷體"/>
                <w:snapToGrid w:val="0"/>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5</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53</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r w:rsidRPr="00C0567B">
              <w:rPr>
                <w:rFonts w:hAnsi="標楷體"/>
                <w:b/>
                <w:snapToGrid w:val="0"/>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r w:rsidRPr="00C0567B">
              <w:rPr>
                <w:rFonts w:hAnsi="標楷體"/>
                <w:b/>
                <w:snapToGrid w:val="0"/>
                <w:color w:val="000000"/>
                <w:spacing w:val="-20"/>
                <w:sz w:val="24"/>
                <w:lang w:val="x-none"/>
              </w:rPr>
              <w:t>5</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4</w:t>
            </w:r>
            <w:r w:rsidRPr="00C0567B">
              <w:rPr>
                <w:rFonts w:hAnsi="標楷體"/>
                <w:b/>
                <w:snapToGrid w:val="0"/>
                <w:color w:val="000000"/>
                <w:spacing w:val="-20"/>
                <w:sz w:val="24"/>
                <w:lang w:val="x-none"/>
              </w:rPr>
              <w:t>3</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3</w:t>
            </w:r>
            <w:r w:rsidRPr="00C0567B">
              <w:rPr>
                <w:rFonts w:hAnsi="標楷體"/>
                <w:b/>
                <w:snapToGrid w:val="0"/>
                <w:color w:val="000000"/>
                <w:spacing w:val="-20"/>
                <w:sz w:val="24"/>
                <w:lang w:val="x-none"/>
              </w:rPr>
              <w:t>8</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9</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9</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b/>
                <w:snapToGrid w:val="0"/>
                <w:color w:val="000000"/>
                <w:spacing w:val="-20"/>
                <w:sz w:val="24"/>
                <w:lang w:val="x-none"/>
              </w:rPr>
              <w:t>154</w:t>
            </w:r>
          </w:p>
        </w:tc>
      </w:tr>
      <w:tr w:rsidR="00C77E20" w:rsidRPr="00C0567B" w:rsidTr="00C77E20">
        <w:trPr>
          <w:trHeight w:val="27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eastAsia="x-none"/>
              </w:rPr>
              <w:t>2</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7</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6</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15</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9</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hint="eastAsia"/>
                <w:snapToGrid w:val="0"/>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snapToGrid w:val="0"/>
                <w:color w:val="000000"/>
                <w:spacing w:val="-20"/>
                <w:sz w:val="24"/>
                <w:lang w:val="x-none"/>
              </w:rPr>
            </w:pPr>
            <w:r w:rsidRPr="00C0567B">
              <w:rPr>
                <w:rFonts w:hAnsi="標楷體"/>
                <w:snapToGrid w:val="0"/>
                <w:color w:val="000000"/>
                <w:spacing w:val="-20"/>
                <w:sz w:val="24"/>
                <w:lang w:val="x-none"/>
              </w:rPr>
              <w:t>21</w:t>
            </w:r>
          </w:p>
        </w:tc>
      </w:tr>
      <w:tr w:rsidR="00C77E20" w:rsidRPr="00C0567B" w:rsidTr="00C77E20">
        <w:trPr>
          <w:trHeight w:val="27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5</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9</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r w:rsidRPr="00C0567B">
              <w:rPr>
                <w:rFonts w:hAnsi="標楷體"/>
                <w:b/>
                <w:snapToGrid w:val="0"/>
                <w:color w:val="000000"/>
                <w:spacing w:val="-20"/>
                <w:sz w:val="24"/>
                <w:lang w:val="x-none"/>
              </w:rPr>
              <w:t>6</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hint="eastAsia"/>
                <w:b/>
                <w:snapToGrid w:val="0"/>
                <w:color w:val="000000"/>
                <w:spacing w:val="-20"/>
                <w:sz w:val="24"/>
                <w:lang w:val="x-none"/>
              </w:rPr>
              <w:t>1</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snapToGrid w:val="0"/>
                <w:color w:val="000000"/>
                <w:spacing w:val="-20"/>
                <w:sz w:val="24"/>
                <w:lang w:val="x-none"/>
              </w:rPr>
            </w:pPr>
            <w:r w:rsidRPr="00C0567B">
              <w:rPr>
                <w:rFonts w:hAnsi="標楷體"/>
                <w:b/>
                <w:snapToGrid w:val="0"/>
                <w:color w:val="000000"/>
                <w:spacing w:val="-20"/>
                <w:sz w:val="24"/>
                <w:lang w:val="x-none"/>
              </w:rPr>
              <w:t>43</w:t>
            </w:r>
          </w:p>
        </w:tc>
      </w:tr>
      <w:tr w:rsidR="00C77E20" w:rsidRPr="00C0567B" w:rsidTr="00C77E20">
        <w:trPr>
          <w:trHeight w:val="340"/>
        </w:trPr>
        <w:tc>
          <w:tcPr>
            <w:tcW w:w="894" w:type="dxa"/>
            <w:vMerge w:val="restart"/>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eastAsia="x-none"/>
              </w:rPr>
            </w:pPr>
            <w:r w:rsidRPr="00C0567B">
              <w:rPr>
                <w:rFonts w:hAnsi="標楷體" w:hint="eastAsia"/>
                <w:b/>
                <w:snapToGrid w:val="0"/>
                <w:color w:val="000000"/>
                <w:spacing w:val="-20"/>
                <w:sz w:val="24"/>
                <w:lang w:val="x-none"/>
              </w:rPr>
              <w:t>第</w:t>
            </w:r>
            <w:r w:rsidRPr="00C0567B">
              <w:rPr>
                <w:rFonts w:hAnsi="標楷體"/>
                <w:b/>
                <w:snapToGrid w:val="0"/>
                <w:color w:val="000000"/>
                <w:spacing w:val="-20"/>
                <w:sz w:val="24"/>
                <w:lang w:val="x-none" w:eastAsia="x-none"/>
              </w:rPr>
              <w:t>3</w:t>
            </w:r>
            <w:r w:rsidRPr="00C0567B">
              <w:rPr>
                <w:rFonts w:hAnsi="標楷體" w:hint="eastAsia"/>
                <w:b/>
                <w:snapToGrid w:val="0"/>
                <w:color w:val="000000"/>
                <w:spacing w:val="-20"/>
                <w:sz w:val="24"/>
                <w:lang w:val="x-none"/>
              </w:rPr>
              <w:t>級</w:t>
            </w: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教育部所屬醫院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r w:rsidRPr="00C0567B">
              <w:rPr>
                <w:rFonts w:hAnsi="標楷體"/>
                <w:color w:val="000000"/>
                <w:spacing w:val="-20"/>
                <w:sz w:val="24"/>
                <w:lang w:val="x-none"/>
              </w:rPr>
              <w:t>8</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20</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eastAsia="x-none"/>
              </w:rPr>
              <w:t>退輔會所屬醫院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r>
      <w:tr w:rsidR="00C77E20" w:rsidRPr="00C0567B" w:rsidTr="00C77E20">
        <w:trPr>
          <w:trHeight w:val="340"/>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snapToGrid w:val="0"/>
                <w:color w:val="000000"/>
                <w:spacing w:val="-20"/>
                <w:sz w:val="24"/>
                <w:lang w:val="x-none"/>
              </w:rPr>
              <w:t>衛福部所屬醫院</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1</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4</w:t>
            </w:r>
          </w:p>
        </w:tc>
        <w:tc>
          <w:tcPr>
            <w:tcW w:w="781" w:type="dxa"/>
            <w:shd w:val="clear" w:color="auto" w:fill="auto"/>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hint="eastAsia"/>
                <w:color w:val="000000"/>
                <w:spacing w:val="-20"/>
                <w:sz w:val="24"/>
                <w:lang w:val="x-none"/>
              </w:rPr>
              <w:t>0</w:t>
            </w:r>
          </w:p>
        </w:tc>
        <w:tc>
          <w:tcPr>
            <w:tcW w:w="782" w:type="dxa"/>
            <w:vAlign w:val="center"/>
          </w:tcPr>
          <w:p w:rsidR="00C77E20" w:rsidRPr="00C0567B" w:rsidRDefault="00C77E20" w:rsidP="00525006">
            <w:pPr>
              <w:overflowPunct w:val="0"/>
              <w:spacing w:line="280" w:lineRule="exact"/>
              <w:ind w:leftChars="0" w:left="0" w:firstLineChars="0" w:firstLine="0"/>
              <w:jc w:val="right"/>
              <w:rPr>
                <w:rFonts w:hAnsi="標楷體"/>
                <w:color w:val="000000"/>
                <w:spacing w:val="-20"/>
                <w:sz w:val="24"/>
                <w:lang w:val="x-none"/>
              </w:rPr>
            </w:pPr>
            <w:r w:rsidRPr="00C0567B">
              <w:rPr>
                <w:rFonts w:hAnsi="標楷體"/>
                <w:color w:val="000000"/>
                <w:spacing w:val="-20"/>
                <w:sz w:val="24"/>
                <w:lang w:val="x-none"/>
              </w:rPr>
              <w:t>6</w:t>
            </w:r>
          </w:p>
        </w:tc>
      </w:tr>
      <w:tr w:rsidR="00C77E20" w:rsidRPr="00C0567B" w:rsidTr="00C77E20">
        <w:trPr>
          <w:trHeight w:val="121"/>
        </w:trPr>
        <w:tc>
          <w:tcPr>
            <w:tcW w:w="894" w:type="dxa"/>
            <w:vMerge/>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eastAsia="x-none"/>
              </w:rPr>
            </w:pPr>
          </w:p>
        </w:tc>
        <w:tc>
          <w:tcPr>
            <w:tcW w:w="2268" w:type="dxa"/>
            <w:shd w:val="clear" w:color="auto" w:fill="E7E6E6"/>
            <w:vAlign w:val="center"/>
          </w:tcPr>
          <w:p w:rsidR="00C77E20" w:rsidRPr="00C0567B" w:rsidRDefault="00C77E20" w:rsidP="00C77E20">
            <w:pPr>
              <w:overflowPunct w:val="0"/>
              <w:spacing w:line="280" w:lineRule="exact"/>
              <w:ind w:leftChars="0" w:left="0" w:firstLineChars="0" w:firstLine="0"/>
              <w:jc w:val="center"/>
              <w:rPr>
                <w:rFonts w:hAnsi="標楷體"/>
                <w:snapToGrid w:val="0"/>
                <w:color w:val="000000"/>
                <w:spacing w:val="-20"/>
                <w:sz w:val="24"/>
                <w:lang w:val="x-none"/>
              </w:rPr>
            </w:pPr>
            <w:r w:rsidRPr="00C0567B">
              <w:rPr>
                <w:rFonts w:hAnsi="標楷體" w:hint="eastAsia"/>
                <w:b/>
                <w:snapToGrid w:val="0"/>
                <w:color w:val="000000"/>
                <w:spacing w:val="-20"/>
                <w:sz w:val="24"/>
                <w:lang w:val="x-none"/>
              </w:rPr>
              <w:t>合計</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1</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0</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2</w:t>
            </w:r>
            <w:r w:rsidRPr="00C0567B">
              <w:rPr>
                <w:rFonts w:hAnsi="標楷體"/>
                <w:b/>
                <w:color w:val="000000"/>
                <w:spacing w:val="-20"/>
                <w:sz w:val="24"/>
                <w:lang w:val="x-none"/>
              </w:rPr>
              <w:t>2</w:t>
            </w:r>
          </w:p>
        </w:tc>
        <w:tc>
          <w:tcPr>
            <w:tcW w:w="781"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hint="eastAsia"/>
                <w:b/>
                <w:color w:val="000000"/>
                <w:spacing w:val="-20"/>
                <w:sz w:val="24"/>
                <w:lang w:val="x-none"/>
              </w:rPr>
              <w:t>0</w:t>
            </w:r>
          </w:p>
        </w:tc>
        <w:tc>
          <w:tcPr>
            <w:tcW w:w="782" w:type="dxa"/>
            <w:shd w:val="clear" w:color="auto" w:fill="E7E6E6"/>
            <w:vAlign w:val="center"/>
          </w:tcPr>
          <w:p w:rsidR="00C77E20" w:rsidRPr="00C0567B" w:rsidRDefault="00C77E20" w:rsidP="00525006">
            <w:pPr>
              <w:overflowPunct w:val="0"/>
              <w:spacing w:line="280" w:lineRule="exact"/>
              <w:ind w:leftChars="0" w:left="0" w:firstLineChars="0" w:firstLine="0"/>
              <w:jc w:val="right"/>
              <w:rPr>
                <w:rFonts w:hAnsi="標楷體"/>
                <w:b/>
                <w:color w:val="000000"/>
                <w:spacing w:val="-20"/>
                <w:sz w:val="24"/>
                <w:lang w:val="x-none"/>
              </w:rPr>
            </w:pPr>
            <w:r w:rsidRPr="00C0567B">
              <w:rPr>
                <w:rFonts w:hAnsi="標楷體"/>
                <w:b/>
                <w:color w:val="000000"/>
                <w:spacing w:val="-20"/>
                <w:sz w:val="24"/>
                <w:lang w:val="x-none"/>
              </w:rPr>
              <w:t>27</w:t>
            </w:r>
          </w:p>
        </w:tc>
      </w:tr>
      <w:tr w:rsidR="00C77E20" w:rsidRPr="00C0567B" w:rsidTr="00C77E20">
        <w:trPr>
          <w:trHeight w:val="121"/>
        </w:trPr>
        <w:tc>
          <w:tcPr>
            <w:tcW w:w="894" w:type="dxa"/>
            <w:tcBorders>
              <w:bottom w:val="single" w:sz="12" w:space="0" w:color="auto"/>
            </w:tcBorders>
            <w:shd w:val="clear" w:color="auto" w:fill="auto"/>
            <w:vAlign w:val="center"/>
          </w:tcPr>
          <w:p w:rsidR="00C77E20" w:rsidRPr="00C0567B" w:rsidRDefault="00C77E20" w:rsidP="00C77E20">
            <w:pPr>
              <w:overflowPunct w:val="0"/>
              <w:spacing w:line="280" w:lineRule="exact"/>
              <w:ind w:leftChars="0" w:left="0" w:firstLineChars="0" w:firstLine="0"/>
              <w:jc w:val="center"/>
              <w:rPr>
                <w:rFonts w:hAnsi="標楷體"/>
                <w:b/>
                <w:snapToGrid w:val="0"/>
                <w:color w:val="000000"/>
                <w:spacing w:val="-20"/>
                <w:sz w:val="24"/>
                <w:lang w:val="x-none"/>
              </w:rPr>
            </w:pPr>
            <w:r w:rsidRPr="00C0567B">
              <w:rPr>
                <w:rFonts w:hAnsi="標楷體" w:hint="eastAsia"/>
                <w:b/>
                <w:snapToGrid w:val="0"/>
                <w:color w:val="000000"/>
                <w:spacing w:val="-20"/>
                <w:sz w:val="24"/>
                <w:lang w:val="x-none"/>
              </w:rPr>
              <w:t>第4級</w:t>
            </w:r>
          </w:p>
        </w:tc>
        <w:tc>
          <w:tcPr>
            <w:tcW w:w="7737" w:type="dxa"/>
            <w:gridSpan w:val="8"/>
            <w:tcBorders>
              <w:bottom w:val="single" w:sz="12" w:space="0" w:color="auto"/>
            </w:tcBorders>
            <w:vAlign w:val="center"/>
          </w:tcPr>
          <w:p w:rsidR="00C77E20" w:rsidRPr="00C0567B" w:rsidRDefault="00C77E20" w:rsidP="00C77E20">
            <w:pPr>
              <w:overflowPunct w:val="0"/>
              <w:spacing w:line="280" w:lineRule="exact"/>
              <w:ind w:leftChars="0" w:left="0" w:firstLineChars="0" w:firstLine="0"/>
              <w:jc w:val="center"/>
              <w:rPr>
                <w:rFonts w:hAnsi="標楷體"/>
                <w:b/>
                <w:color w:val="000000"/>
                <w:spacing w:val="-20"/>
                <w:sz w:val="24"/>
                <w:lang w:val="x-none"/>
              </w:rPr>
            </w:pPr>
            <w:r w:rsidRPr="00C0567B">
              <w:rPr>
                <w:rFonts w:hAnsi="標楷體" w:hint="eastAsia"/>
                <w:b/>
                <w:color w:val="000000"/>
                <w:spacing w:val="-20"/>
                <w:sz w:val="24"/>
                <w:lang w:val="x-none"/>
              </w:rPr>
              <w:t>無</w:t>
            </w:r>
          </w:p>
        </w:tc>
      </w:tr>
    </w:tbl>
    <w:p w:rsidR="00F37E4C" w:rsidRDefault="00F37E4C" w:rsidP="00F37E4C">
      <w:pPr>
        <w:pStyle w:val="142"/>
        <w:ind w:leftChars="-50" w:left="-142"/>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Pr>
          <w:rFonts w:hAnsi="標楷體" w:hint="eastAsia"/>
        </w:rPr>
        <w:t>國防部所屬醫院1</w:t>
      </w:r>
      <w:r>
        <w:rPr>
          <w:rFonts w:hAnsi="標楷體"/>
        </w:rPr>
        <w:t>09</w:t>
      </w:r>
      <w:r>
        <w:rPr>
          <w:rFonts w:hAnsi="標楷體" w:hint="eastAsia"/>
        </w:rPr>
        <w:t>年度至1</w:t>
      </w:r>
      <w:r>
        <w:rPr>
          <w:rFonts w:hAnsi="標楷體"/>
        </w:rPr>
        <w:t>14</w:t>
      </w:r>
      <w:r>
        <w:rPr>
          <w:rFonts w:hAnsi="標楷體" w:hint="eastAsia"/>
        </w:rPr>
        <w:t>年3月底無資安通報件數。</w:t>
      </w:r>
    </w:p>
    <w:p w:rsidR="0068346C" w:rsidRDefault="0068346C" w:rsidP="0068346C">
      <w:pPr>
        <w:pStyle w:val="142"/>
        <w:ind w:leftChars="-50" w:left="-142"/>
        <w:jc w:val="both"/>
        <w:rPr>
          <w:rFonts w:hAnsi="標楷體"/>
        </w:rPr>
      </w:pPr>
      <w:r w:rsidRPr="00C0567B">
        <w:rPr>
          <w:rFonts w:hAnsi="標楷體" w:hint="eastAsia"/>
        </w:rPr>
        <w:t>資料來源：教育部所屬</w:t>
      </w:r>
      <w:r w:rsidR="00C77E20">
        <w:rPr>
          <w:rFonts w:hAnsi="標楷體" w:hint="eastAsia"/>
        </w:rPr>
        <w:t>各醫院</w:t>
      </w:r>
      <w:r w:rsidR="00F033BA" w:rsidRPr="00C0567B">
        <w:rPr>
          <w:rFonts w:hAnsi="標楷體" w:hint="eastAsia"/>
        </w:rPr>
        <w:t>作業基金、</w:t>
      </w:r>
      <w:r w:rsidRPr="00C0567B">
        <w:rPr>
          <w:rFonts w:hAnsi="標楷體" w:hint="eastAsia"/>
        </w:rPr>
        <w:t>退輔會</w:t>
      </w:r>
      <w:r w:rsidR="00F033BA" w:rsidRPr="00C0567B">
        <w:rPr>
          <w:rFonts w:hAnsi="標楷體" w:hint="eastAsia"/>
        </w:rPr>
        <w:t>、衛福部</w:t>
      </w:r>
      <w:r w:rsidRPr="00C0567B">
        <w:rPr>
          <w:rFonts w:hAnsi="標楷體" w:hint="eastAsia"/>
        </w:rPr>
        <w:t>提供</w:t>
      </w:r>
      <w:r w:rsidR="00C572E8">
        <w:rPr>
          <w:rFonts w:hAnsi="標楷體" w:cs="標楷體" w:hint="eastAsia"/>
        </w:rPr>
        <w:t>；</w:t>
      </w:r>
      <w:r w:rsidRPr="00C0567B">
        <w:rPr>
          <w:rFonts w:hAnsi="標楷體" w:hint="eastAsia"/>
        </w:rPr>
        <w:t>本中心整理。</w:t>
      </w:r>
    </w:p>
    <w:p w:rsidR="00F37E4C" w:rsidRPr="00CF6E99" w:rsidRDefault="00311AC0" w:rsidP="00CF6E99">
      <w:pPr>
        <w:pStyle w:val="a6"/>
        <w:ind w:left="850" w:firstLineChars="200" w:firstLine="566"/>
        <w:rPr>
          <w:rStyle w:val="12"/>
          <w:rFonts w:hAnsi="標楷體" w:hint="eastAsia"/>
          <w:snapToGrid/>
        </w:rPr>
      </w:pPr>
      <w:r>
        <w:rPr>
          <w:rFonts w:hAnsi="標楷體" w:hint="eastAsia"/>
        </w:rPr>
        <w:t>再就</w:t>
      </w:r>
      <w:r w:rsidR="005A75F0" w:rsidRPr="00C0567B">
        <w:rPr>
          <w:rFonts w:hAnsi="標楷體" w:hint="eastAsia"/>
        </w:rPr>
        <w:t>資安</w:t>
      </w:r>
      <w:r w:rsidR="00A73C50" w:rsidRPr="00C0567B">
        <w:rPr>
          <w:rFonts w:hAnsi="標楷體" w:hint="eastAsia"/>
        </w:rPr>
        <w:t>事件</w:t>
      </w:r>
      <w:r w:rsidR="002E78DB" w:rsidRPr="00C0567B">
        <w:rPr>
          <w:rFonts w:hAnsi="標楷體" w:hint="eastAsia"/>
        </w:rPr>
        <w:t>發生原因</w:t>
      </w:r>
      <w:r w:rsidR="00A73C50" w:rsidRPr="00C0567B">
        <w:rPr>
          <w:rFonts w:hAnsi="標楷體" w:hint="eastAsia"/>
        </w:rPr>
        <w:t>區分</w:t>
      </w:r>
      <w:r w:rsidR="002872CB" w:rsidRPr="00C0567B">
        <w:rPr>
          <w:rStyle w:val="12"/>
          <w:rFonts w:hAnsi="標楷體" w:hint="eastAsia"/>
          <w:lang w:val="x-none"/>
        </w:rPr>
        <w:t>(詳表</w:t>
      </w:r>
      <w:r w:rsidR="002872CB" w:rsidRPr="00C0567B">
        <w:rPr>
          <w:rStyle w:val="12"/>
          <w:rFonts w:hAnsi="標楷體"/>
          <w:lang w:val="x-none"/>
        </w:rPr>
        <w:t>3</w:t>
      </w:r>
      <w:r w:rsidR="002872CB" w:rsidRPr="00C0567B">
        <w:rPr>
          <w:rStyle w:val="12"/>
          <w:rFonts w:hAnsi="標楷體" w:hint="eastAsia"/>
          <w:lang w:val="x-none"/>
        </w:rPr>
        <w:t>-</w:t>
      </w:r>
      <w:r w:rsidR="002872CB" w:rsidRPr="00C0567B">
        <w:rPr>
          <w:rStyle w:val="12"/>
          <w:rFonts w:hAnsi="標楷體"/>
          <w:lang w:val="x-none"/>
        </w:rPr>
        <w:t>9</w:t>
      </w:r>
      <w:r w:rsidR="002872CB" w:rsidRPr="00C0567B">
        <w:rPr>
          <w:rStyle w:val="12"/>
          <w:rFonts w:hAnsi="標楷體" w:hint="eastAsia"/>
          <w:lang w:val="x-none"/>
        </w:rPr>
        <w:t>-</w:t>
      </w:r>
      <w:r w:rsidR="002872CB" w:rsidRPr="00C0567B">
        <w:rPr>
          <w:rStyle w:val="12"/>
          <w:rFonts w:hAnsi="標楷體"/>
          <w:lang w:val="x-none"/>
        </w:rPr>
        <w:t>3</w:t>
      </w:r>
      <w:r w:rsidR="002872CB" w:rsidRPr="00C0567B">
        <w:rPr>
          <w:rStyle w:val="12"/>
          <w:rFonts w:hAnsi="標楷體" w:hint="eastAsia"/>
          <w:lang w:val="x-none"/>
        </w:rPr>
        <w:t>)</w:t>
      </w:r>
      <w:r w:rsidR="00A73C50" w:rsidRPr="00C0567B">
        <w:rPr>
          <w:rFonts w:hAnsi="標楷體" w:hint="eastAsia"/>
        </w:rPr>
        <w:t>，以「非法入侵」</w:t>
      </w:r>
      <w:r w:rsidR="002E78DB" w:rsidRPr="00C0567B">
        <w:rPr>
          <w:rFonts w:hAnsi="標楷體" w:hint="eastAsia"/>
        </w:rPr>
        <w:t>(</w:t>
      </w:r>
      <w:r w:rsidR="002E78DB" w:rsidRPr="00C0567B">
        <w:rPr>
          <w:rFonts w:hAnsi="標楷體"/>
        </w:rPr>
        <w:t>75</w:t>
      </w:r>
      <w:r w:rsidR="002E78DB" w:rsidRPr="00C0567B">
        <w:rPr>
          <w:rFonts w:hAnsi="標楷體" w:hint="eastAsia"/>
        </w:rPr>
        <w:t>件)、「資訊系統問題」(</w:t>
      </w:r>
      <w:r w:rsidR="002E78DB" w:rsidRPr="00C0567B">
        <w:rPr>
          <w:rFonts w:hAnsi="標楷體"/>
        </w:rPr>
        <w:t>58</w:t>
      </w:r>
      <w:r w:rsidR="002E78DB" w:rsidRPr="00C0567B">
        <w:rPr>
          <w:rFonts w:hAnsi="標楷體" w:hint="eastAsia"/>
        </w:rPr>
        <w:t>件)與「設備問題」(</w:t>
      </w:r>
      <w:r w:rsidR="002E78DB" w:rsidRPr="00C0567B">
        <w:rPr>
          <w:rFonts w:hAnsi="標楷體"/>
        </w:rPr>
        <w:t>40</w:t>
      </w:r>
      <w:r w:rsidR="002E78DB" w:rsidRPr="00C0567B">
        <w:rPr>
          <w:rFonts w:hAnsi="標楷體" w:hint="eastAsia"/>
        </w:rPr>
        <w:t>件)為主要類型，占整體通報總件數2</w:t>
      </w:r>
      <w:r w:rsidR="002E78DB" w:rsidRPr="00C0567B">
        <w:rPr>
          <w:rFonts w:hAnsi="標楷體"/>
        </w:rPr>
        <w:t>24</w:t>
      </w:r>
      <w:r w:rsidR="00CA2F26" w:rsidRPr="00C0567B">
        <w:rPr>
          <w:rFonts w:hAnsi="標楷體" w:hint="eastAsia"/>
        </w:rPr>
        <w:t>件之大宗，恐有</w:t>
      </w:r>
      <w:r w:rsidR="002E78DB" w:rsidRPr="00C0567B">
        <w:rPr>
          <w:rFonts w:hAnsi="標楷體" w:hint="eastAsia"/>
        </w:rPr>
        <w:t>醫院常面臨外部駭侵、網站</w:t>
      </w:r>
      <w:r w:rsidR="004921C7" w:rsidRPr="00C0567B">
        <w:rPr>
          <w:rFonts w:hAnsi="標楷體" w:hint="eastAsia"/>
        </w:rPr>
        <w:t>系統</w:t>
      </w:r>
      <w:r w:rsidR="00CC5D4A" w:rsidRPr="00C0567B">
        <w:rPr>
          <w:rFonts w:hAnsi="標楷體" w:hint="eastAsia"/>
        </w:rPr>
        <w:t>開發</w:t>
      </w:r>
      <w:r w:rsidR="002E78DB" w:rsidRPr="00C0567B">
        <w:rPr>
          <w:rFonts w:hAnsi="標楷體" w:hint="eastAsia"/>
        </w:rPr>
        <w:t>設計</w:t>
      </w:r>
      <w:r w:rsidR="004921C7" w:rsidRPr="00C0567B">
        <w:rPr>
          <w:rFonts w:hAnsi="標楷體" w:hint="eastAsia"/>
        </w:rPr>
        <w:t>不夠完善</w:t>
      </w:r>
      <w:r w:rsidR="00E1625A" w:rsidRPr="00C0567B">
        <w:rPr>
          <w:rFonts w:hAnsi="標楷體" w:hint="eastAsia"/>
        </w:rPr>
        <w:t>及設備</w:t>
      </w:r>
      <w:r w:rsidR="00CC5D4A" w:rsidRPr="00C0567B">
        <w:rPr>
          <w:rFonts w:hAnsi="標楷體" w:hint="eastAsia"/>
        </w:rPr>
        <w:t>異常</w:t>
      </w:r>
      <w:r w:rsidR="00E1625A" w:rsidRPr="00C0567B">
        <w:rPr>
          <w:rFonts w:hAnsi="標楷體" w:hint="eastAsia"/>
        </w:rPr>
        <w:t>等</w:t>
      </w:r>
      <w:r w:rsidR="00434BBA" w:rsidRPr="00C0567B">
        <w:rPr>
          <w:rFonts w:hAnsi="標楷體" w:hint="eastAsia"/>
        </w:rPr>
        <w:t>潛在</w:t>
      </w:r>
      <w:r w:rsidR="004921C7" w:rsidRPr="00C0567B">
        <w:rPr>
          <w:rFonts w:hAnsi="標楷體" w:hint="eastAsia"/>
        </w:rPr>
        <w:t>問題，</w:t>
      </w:r>
      <w:r w:rsidR="00434BBA" w:rsidRPr="00C0567B">
        <w:rPr>
          <w:rFonts w:hAnsi="標楷體" w:hint="eastAsia"/>
        </w:rPr>
        <w:t>鑒於醫院不僅肩負救死扶傷之責任，更是承載全國龐大個人健康資料與隱私資訊之核心單位，其系統一旦遭受攻擊或故障，不僅影響醫療作業</w:t>
      </w:r>
      <w:r>
        <w:rPr>
          <w:rFonts w:hAnsi="標楷體" w:hint="eastAsia"/>
        </w:rPr>
        <w:t>運作</w:t>
      </w:r>
      <w:r w:rsidR="00434BBA" w:rsidRPr="00C0567B">
        <w:rPr>
          <w:rFonts w:hAnsi="標楷體" w:hint="eastAsia"/>
        </w:rPr>
        <w:t>，更可能造成民眾就醫延誤與社會信任動搖，允宜強化資安防護機制，俾使醫療體系建立更具韌性之資安防線</w:t>
      </w:r>
      <w:r w:rsidR="004921C7" w:rsidRPr="00C0567B">
        <w:rPr>
          <w:rFonts w:hAnsi="標楷體" w:hint="eastAsia"/>
        </w:rPr>
        <w:t>。</w:t>
      </w:r>
    </w:p>
    <w:p w:rsidR="00EF6B4D" w:rsidRPr="00A579EA" w:rsidRDefault="00EF6B4D" w:rsidP="00B1242A">
      <w:pPr>
        <w:pStyle w:val="a6"/>
        <w:ind w:leftChars="150" w:left="1786" w:right="-1" w:hanging="1361"/>
        <w:jc w:val="left"/>
        <w:rPr>
          <w:rStyle w:val="143"/>
          <w:rFonts w:hAnsi="標楷體"/>
          <w:b/>
          <w:snapToGrid w:val="0"/>
          <w:sz w:val="28"/>
          <w:szCs w:val="28"/>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Pr="00C0567B">
        <w:rPr>
          <w:rStyle w:val="12"/>
          <w:rFonts w:hAnsi="標楷體"/>
          <w:b/>
        </w:rPr>
        <w:t>3</w:t>
      </w:r>
      <w:r w:rsidRPr="00C0567B">
        <w:rPr>
          <w:rStyle w:val="12"/>
          <w:rFonts w:hAnsi="標楷體" w:hint="eastAsia"/>
          <w:b/>
        </w:rPr>
        <w:t xml:space="preserve">  1</w:t>
      </w:r>
      <w:r w:rsidRPr="00C0567B">
        <w:rPr>
          <w:rStyle w:val="12"/>
          <w:rFonts w:hAnsi="標楷體"/>
          <w:b/>
        </w:rPr>
        <w:t>09</w:t>
      </w:r>
      <w:r w:rsidR="001747C6">
        <w:rPr>
          <w:rStyle w:val="12"/>
          <w:rFonts w:hAnsi="標楷體" w:hint="eastAsia"/>
          <w:b/>
        </w:rPr>
        <w:t>年度</w:t>
      </w:r>
      <w:r w:rsidRPr="00C0567B">
        <w:rPr>
          <w:rStyle w:val="12"/>
          <w:rFonts w:hAnsi="標楷體" w:hint="eastAsia"/>
          <w:b/>
        </w:rPr>
        <w:t>至11</w:t>
      </w:r>
      <w:r w:rsidR="005B383C" w:rsidRPr="00C0567B">
        <w:rPr>
          <w:rStyle w:val="12"/>
          <w:rFonts w:hAnsi="標楷體"/>
          <w:b/>
        </w:rPr>
        <w:t>4</w:t>
      </w:r>
      <w:r w:rsidR="001747C6">
        <w:rPr>
          <w:rStyle w:val="12"/>
          <w:rFonts w:hAnsi="標楷體" w:hint="eastAsia"/>
          <w:b/>
        </w:rPr>
        <w:t>年</w:t>
      </w:r>
      <w:r w:rsidR="005B383C" w:rsidRPr="00C0567B">
        <w:rPr>
          <w:rStyle w:val="12"/>
          <w:rFonts w:hAnsi="標楷體" w:hint="eastAsia"/>
          <w:b/>
        </w:rPr>
        <w:t>3月底</w:t>
      </w:r>
      <w:r w:rsidRPr="00C0567B">
        <w:rPr>
          <w:rStyle w:val="12"/>
          <w:rFonts w:hAnsi="標楷體" w:hint="eastAsia"/>
          <w:b/>
        </w:rPr>
        <w:t>醫</w:t>
      </w:r>
      <w:r w:rsidR="00311AC0">
        <w:rPr>
          <w:rStyle w:val="12"/>
          <w:rFonts w:hAnsi="標楷體" w:hint="eastAsia"/>
          <w:b/>
        </w:rPr>
        <w:t>院</w:t>
      </w:r>
      <w:r w:rsidRPr="00C0567B">
        <w:rPr>
          <w:rStyle w:val="12"/>
          <w:rFonts w:hAnsi="標楷體" w:hint="eastAsia"/>
          <w:b/>
        </w:rPr>
        <w:t>作業基金資安</w:t>
      </w:r>
      <w:r w:rsidR="008347CA" w:rsidRPr="00C0567B">
        <w:rPr>
          <w:rStyle w:val="12"/>
          <w:rFonts w:hAnsi="標楷體" w:hint="eastAsia"/>
          <w:b/>
        </w:rPr>
        <w:t>通報</w:t>
      </w:r>
      <w:r w:rsidRPr="00C0567B">
        <w:rPr>
          <w:rStyle w:val="12"/>
          <w:rFonts w:hAnsi="標楷體" w:hint="eastAsia"/>
          <w:b/>
        </w:rPr>
        <w:t>事件發生原因情形表</w:t>
      </w:r>
      <w:r w:rsidR="00A579EA">
        <w:rPr>
          <w:rStyle w:val="12"/>
          <w:rFonts w:hAnsi="標楷體" w:hint="eastAsia"/>
          <w:b/>
        </w:rPr>
        <w:t xml:space="preserve"> </w:t>
      </w:r>
      <w:r w:rsidR="001747C6">
        <w:rPr>
          <w:rStyle w:val="12"/>
          <w:rFonts w:hAnsi="標楷體"/>
          <w:b/>
        </w:rPr>
        <w:t xml:space="preserve">                            </w:t>
      </w:r>
      <w:r w:rsidR="00A579EA" w:rsidRPr="00A579EA">
        <w:rPr>
          <w:rStyle w:val="143"/>
          <w:rFonts w:hint="eastAsia"/>
        </w:rPr>
        <w:t>單位:件</w:t>
      </w:r>
      <w:r w:rsidR="002A6E96" w:rsidRPr="00C0567B">
        <w:rPr>
          <w:rStyle w:val="12"/>
          <w:rFonts w:hAnsi="標楷體"/>
          <w:b/>
        </w:rPr>
        <w:t xml:space="preserve"> </w:t>
      </w:r>
      <w:r w:rsidR="00A579EA">
        <w:rPr>
          <w:rStyle w:val="12"/>
          <w:rFonts w:hAnsi="標楷體"/>
          <w:b/>
        </w:rPr>
        <w:t xml:space="preserve">                 </w:t>
      </w:r>
      <w:r w:rsidR="002A6E96" w:rsidRPr="00C0567B">
        <w:rPr>
          <w:rStyle w:val="12"/>
          <w:rFonts w:hAnsi="標楷體"/>
          <w:b/>
        </w:rPr>
        <w:t xml:space="preserve">                             </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1240"/>
        <w:gridCol w:w="1240"/>
        <w:gridCol w:w="1240"/>
        <w:gridCol w:w="1364"/>
      </w:tblGrid>
      <w:tr w:rsidR="0064762E" w:rsidRPr="00C0567B" w:rsidTr="00F112AC">
        <w:trPr>
          <w:trHeight w:val="675"/>
          <w:tblHeader/>
        </w:trPr>
        <w:tc>
          <w:tcPr>
            <w:tcW w:w="2977"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資安</w:t>
            </w:r>
            <w:r w:rsidR="008347CA" w:rsidRPr="00C0567B">
              <w:rPr>
                <w:rFonts w:hAnsi="標楷體" w:hint="eastAsia"/>
                <w:b/>
              </w:rPr>
              <w:t>通報</w:t>
            </w:r>
            <w:r w:rsidR="00EF6B4D" w:rsidRPr="00C0567B">
              <w:rPr>
                <w:rFonts w:hAnsi="標楷體" w:hint="eastAsia"/>
                <w:b/>
              </w:rPr>
              <w:t>事件發生</w:t>
            </w:r>
            <w:r w:rsidR="008347CA" w:rsidRPr="00C0567B">
              <w:rPr>
                <w:rFonts w:hAnsi="標楷體" w:hint="eastAsia"/>
                <w:b/>
              </w:rPr>
              <w:t>原因</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教育部</w:t>
            </w:r>
          </w:p>
          <w:p w:rsidR="009304B8" w:rsidRPr="00C0567B" w:rsidRDefault="009304B8" w:rsidP="001E1598">
            <w:pPr>
              <w:pStyle w:val="142"/>
              <w:jc w:val="center"/>
              <w:rPr>
                <w:rFonts w:hAnsi="標楷體"/>
                <w:b/>
              </w:rPr>
            </w:pPr>
            <w:r w:rsidRPr="00C0567B">
              <w:rPr>
                <w:rFonts w:hAnsi="標楷體" w:hint="eastAsia"/>
                <w:b/>
              </w:rPr>
              <w:t>所屬醫院</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退輔會</w:t>
            </w:r>
          </w:p>
          <w:p w:rsidR="009304B8" w:rsidRPr="00C0567B" w:rsidRDefault="009304B8" w:rsidP="001E1598">
            <w:pPr>
              <w:pStyle w:val="142"/>
              <w:jc w:val="center"/>
              <w:rPr>
                <w:rFonts w:hAnsi="標楷體"/>
                <w:b/>
              </w:rPr>
            </w:pPr>
            <w:r w:rsidRPr="00C0567B">
              <w:rPr>
                <w:rFonts w:hAnsi="標楷體" w:hint="eastAsia"/>
                <w:b/>
              </w:rPr>
              <w:t>所屬醫院</w:t>
            </w:r>
          </w:p>
        </w:tc>
        <w:tc>
          <w:tcPr>
            <w:tcW w:w="1240"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衛福部</w:t>
            </w:r>
          </w:p>
          <w:p w:rsidR="009304B8" w:rsidRPr="00C0567B" w:rsidRDefault="009304B8" w:rsidP="001E1598">
            <w:pPr>
              <w:pStyle w:val="142"/>
              <w:jc w:val="center"/>
              <w:rPr>
                <w:rFonts w:hAnsi="標楷體"/>
                <w:b/>
              </w:rPr>
            </w:pPr>
            <w:r w:rsidRPr="00C0567B">
              <w:rPr>
                <w:rFonts w:hAnsi="標楷體" w:hint="eastAsia"/>
                <w:b/>
              </w:rPr>
              <w:t>所屬醫院</w:t>
            </w:r>
          </w:p>
        </w:tc>
        <w:tc>
          <w:tcPr>
            <w:tcW w:w="1364" w:type="dxa"/>
            <w:shd w:val="clear" w:color="auto" w:fill="auto"/>
            <w:vAlign w:val="center"/>
          </w:tcPr>
          <w:p w:rsidR="009304B8" w:rsidRPr="00C0567B" w:rsidRDefault="009304B8" w:rsidP="001E1598">
            <w:pPr>
              <w:pStyle w:val="142"/>
              <w:jc w:val="center"/>
              <w:rPr>
                <w:rFonts w:hAnsi="標楷體"/>
                <w:b/>
              </w:rPr>
            </w:pPr>
            <w:r w:rsidRPr="00C0567B">
              <w:rPr>
                <w:rFonts w:hAnsi="標楷體" w:hint="eastAsia"/>
                <w:b/>
              </w:rPr>
              <w:t>總計</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設備問題</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3</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9</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28</w:t>
            </w:r>
          </w:p>
        </w:tc>
        <w:tc>
          <w:tcPr>
            <w:tcW w:w="1364" w:type="dxa"/>
            <w:shd w:val="clear" w:color="auto" w:fill="E7E6E6"/>
          </w:tcPr>
          <w:p w:rsidR="009304B8" w:rsidRPr="00C0567B" w:rsidRDefault="005B383C" w:rsidP="00525006">
            <w:pPr>
              <w:pStyle w:val="142"/>
              <w:jc w:val="right"/>
              <w:rPr>
                <w:rFonts w:hAnsi="標楷體"/>
              </w:rPr>
            </w:pPr>
            <w:r w:rsidRPr="00C0567B">
              <w:rPr>
                <w:rFonts w:hAnsi="標楷體"/>
              </w:rPr>
              <w:t>40</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軟體問題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5</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10</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1</w:t>
            </w:r>
            <w:r w:rsidR="002A6E96" w:rsidRPr="00C0567B">
              <w:rPr>
                <w:rFonts w:hAnsi="標楷體"/>
              </w:rPr>
              <w:t>6</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非法入侵</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33</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17</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25</w:t>
            </w:r>
          </w:p>
        </w:tc>
        <w:tc>
          <w:tcPr>
            <w:tcW w:w="1364" w:type="dxa"/>
            <w:shd w:val="clear" w:color="auto" w:fill="E7E6E6"/>
          </w:tcPr>
          <w:p w:rsidR="009304B8" w:rsidRPr="00C0567B" w:rsidRDefault="005B383C" w:rsidP="00525006">
            <w:pPr>
              <w:pStyle w:val="142"/>
              <w:jc w:val="right"/>
              <w:rPr>
                <w:rFonts w:hAnsi="標楷體"/>
              </w:rPr>
            </w:pPr>
            <w:r w:rsidRPr="00C0567B">
              <w:rPr>
                <w:rFonts w:hAnsi="標楷體"/>
              </w:rPr>
              <w:t>75</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僅存在內部對外連線行為</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4</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6</w:t>
            </w:r>
          </w:p>
        </w:tc>
        <w:tc>
          <w:tcPr>
            <w:tcW w:w="1240" w:type="dxa"/>
            <w:shd w:val="clear" w:color="auto" w:fill="auto"/>
          </w:tcPr>
          <w:p w:rsidR="009304B8" w:rsidRPr="00C0567B" w:rsidRDefault="005B383C" w:rsidP="00525006">
            <w:pPr>
              <w:pStyle w:val="142"/>
              <w:jc w:val="right"/>
              <w:rPr>
                <w:rFonts w:hAnsi="標楷體"/>
              </w:rPr>
            </w:pPr>
            <w:r w:rsidRPr="00C0567B">
              <w:rPr>
                <w:rFonts w:hAnsi="標楷體"/>
              </w:rPr>
              <w:t>16</w:t>
            </w:r>
          </w:p>
        </w:tc>
        <w:tc>
          <w:tcPr>
            <w:tcW w:w="1364" w:type="dxa"/>
            <w:shd w:val="clear" w:color="auto" w:fill="auto"/>
          </w:tcPr>
          <w:p w:rsidR="009304B8" w:rsidRPr="00C0567B" w:rsidRDefault="005B383C" w:rsidP="00525006">
            <w:pPr>
              <w:pStyle w:val="142"/>
              <w:jc w:val="right"/>
              <w:rPr>
                <w:rFonts w:hAnsi="標楷體"/>
              </w:rPr>
            </w:pPr>
            <w:r w:rsidRPr="00C0567B">
              <w:rPr>
                <w:rFonts w:hAnsi="標楷體"/>
              </w:rPr>
              <w:t>26</w:t>
            </w:r>
          </w:p>
        </w:tc>
      </w:tr>
      <w:tr w:rsidR="0064762E" w:rsidRPr="00C0567B" w:rsidTr="00F112AC">
        <w:tc>
          <w:tcPr>
            <w:tcW w:w="2977" w:type="dxa"/>
            <w:shd w:val="clear" w:color="auto" w:fill="E7E6E6"/>
            <w:vAlign w:val="center"/>
          </w:tcPr>
          <w:p w:rsidR="009304B8" w:rsidRPr="00C0567B" w:rsidRDefault="009304B8" w:rsidP="003C3F76">
            <w:pPr>
              <w:pStyle w:val="142"/>
              <w:rPr>
                <w:rFonts w:hAnsi="標楷體"/>
              </w:rPr>
            </w:pPr>
            <w:r w:rsidRPr="00C0567B">
              <w:rPr>
                <w:rFonts w:hAnsi="標楷體"/>
              </w:rPr>
              <w:t>資訊系統問題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5</w:t>
            </w:r>
            <w:r w:rsidRPr="00C0567B">
              <w:rPr>
                <w:rFonts w:hAnsi="標楷體"/>
              </w:rPr>
              <w:t>3</w:t>
            </w:r>
          </w:p>
        </w:tc>
        <w:tc>
          <w:tcPr>
            <w:tcW w:w="1240" w:type="dxa"/>
            <w:shd w:val="clear" w:color="auto" w:fill="auto"/>
          </w:tcPr>
          <w:p w:rsidR="009304B8" w:rsidRPr="00C0567B" w:rsidRDefault="00EF6B4D" w:rsidP="00525006">
            <w:pPr>
              <w:pStyle w:val="142"/>
              <w:jc w:val="right"/>
              <w:rPr>
                <w:rFonts w:hAnsi="標楷體"/>
              </w:rPr>
            </w:pPr>
            <w:r w:rsidRPr="00C0567B">
              <w:rPr>
                <w:rFonts w:hAnsi="標楷體"/>
              </w:rPr>
              <w:t>1</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4</w:t>
            </w:r>
          </w:p>
        </w:tc>
        <w:tc>
          <w:tcPr>
            <w:tcW w:w="1364" w:type="dxa"/>
            <w:shd w:val="clear" w:color="auto" w:fill="E7E6E6"/>
          </w:tcPr>
          <w:p w:rsidR="009304B8" w:rsidRPr="00C0567B" w:rsidRDefault="002A6E96" w:rsidP="00525006">
            <w:pPr>
              <w:pStyle w:val="142"/>
              <w:jc w:val="right"/>
              <w:rPr>
                <w:rFonts w:hAnsi="標楷體"/>
              </w:rPr>
            </w:pPr>
            <w:r w:rsidRPr="00C0567B">
              <w:rPr>
                <w:rFonts w:hAnsi="標楷體"/>
              </w:rPr>
              <w:t>58</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人為操作問題</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2</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2</w:t>
            </w:r>
          </w:p>
        </w:tc>
      </w:tr>
      <w:tr w:rsidR="0064762E" w:rsidRPr="00C0567B" w:rsidTr="00F112AC">
        <w:tc>
          <w:tcPr>
            <w:tcW w:w="2977" w:type="dxa"/>
            <w:shd w:val="clear" w:color="auto" w:fill="auto"/>
            <w:vAlign w:val="center"/>
          </w:tcPr>
          <w:p w:rsidR="009304B8" w:rsidRPr="00C0567B" w:rsidRDefault="009304B8" w:rsidP="003C3F76">
            <w:pPr>
              <w:pStyle w:val="142"/>
              <w:rPr>
                <w:rFonts w:hAnsi="標楷體"/>
              </w:rPr>
            </w:pPr>
            <w:r w:rsidRPr="00C0567B">
              <w:rPr>
                <w:rFonts w:hAnsi="標楷體"/>
              </w:rPr>
              <w:t>其他</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3</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hint="eastAsia"/>
              </w:rPr>
              <w:t>0</w:t>
            </w:r>
          </w:p>
        </w:tc>
        <w:tc>
          <w:tcPr>
            <w:tcW w:w="1240" w:type="dxa"/>
            <w:shd w:val="clear" w:color="auto" w:fill="auto"/>
          </w:tcPr>
          <w:p w:rsidR="009304B8" w:rsidRPr="00C0567B" w:rsidRDefault="009304B8" w:rsidP="00525006">
            <w:pPr>
              <w:pStyle w:val="142"/>
              <w:jc w:val="right"/>
              <w:rPr>
                <w:rFonts w:hAnsi="標楷體"/>
              </w:rPr>
            </w:pPr>
            <w:r w:rsidRPr="00C0567B">
              <w:rPr>
                <w:rFonts w:hAnsi="標楷體"/>
              </w:rPr>
              <w:t>4</w:t>
            </w:r>
          </w:p>
        </w:tc>
        <w:tc>
          <w:tcPr>
            <w:tcW w:w="1364" w:type="dxa"/>
            <w:shd w:val="clear" w:color="auto" w:fill="auto"/>
          </w:tcPr>
          <w:p w:rsidR="009304B8" w:rsidRPr="00C0567B" w:rsidRDefault="009304B8" w:rsidP="00525006">
            <w:pPr>
              <w:pStyle w:val="142"/>
              <w:jc w:val="right"/>
              <w:rPr>
                <w:rFonts w:hAnsi="標楷體"/>
              </w:rPr>
            </w:pPr>
            <w:r w:rsidRPr="00C0567B">
              <w:rPr>
                <w:rFonts w:hAnsi="標楷體" w:hint="eastAsia"/>
              </w:rPr>
              <w:t>7</w:t>
            </w:r>
          </w:p>
        </w:tc>
      </w:tr>
      <w:tr w:rsidR="0064762E" w:rsidRPr="00C0567B" w:rsidTr="00F112AC">
        <w:tc>
          <w:tcPr>
            <w:tcW w:w="2977" w:type="dxa"/>
            <w:shd w:val="clear" w:color="auto" w:fill="auto"/>
            <w:vAlign w:val="center"/>
          </w:tcPr>
          <w:p w:rsidR="009304B8" w:rsidRPr="00C0567B" w:rsidRDefault="002248A9" w:rsidP="003C3F76">
            <w:pPr>
              <w:pStyle w:val="142"/>
              <w:rPr>
                <w:rFonts w:hAnsi="標楷體"/>
              </w:rPr>
            </w:pPr>
            <w:r w:rsidRPr="00C0567B">
              <w:rPr>
                <w:rFonts w:hAnsi="標楷體" w:hint="eastAsia"/>
              </w:rPr>
              <w:t>合</w:t>
            </w:r>
            <w:r w:rsidR="009304B8" w:rsidRPr="00C0567B">
              <w:rPr>
                <w:rFonts w:hAnsi="標楷體" w:hint="eastAsia"/>
              </w:rPr>
              <w:t>計</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101</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43</w:t>
            </w:r>
          </w:p>
        </w:tc>
        <w:tc>
          <w:tcPr>
            <w:tcW w:w="1240" w:type="dxa"/>
            <w:shd w:val="clear" w:color="auto" w:fill="auto"/>
          </w:tcPr>
          <w:p w:rsidR="009304B8" w:rsidRPr="00C0567B" w:rsidRDefault="00B82FD3" w:rsidP="00525006">
            <w:pPr>
              <w:pStyle w:val="142"/>
              <w:jc w:val="right"/>
              <w:rPr>
                <w:rFonts w:hAnsi="標楷體"/>
              </w:rPr>
            </w:pPr>
            <w:r w:rsidRPr="00C0567B">
              <w:rPr>
                <w:rFonts w:hAnsi="標楷體"/>
              </w:rPr>
              <w:t>80</w:t>
            </w:r>
          </w:p>
        </w:tc>
        <w:tc>
          <w:tcPr>
            <w:tcW w:w="1364" w:type="dxa"/>
            <w:shd w:val="clear" w:color="auto" w:fill="auto"/>
          </w:tcPr>
          <w:p w:rsidR="009304B8" w:rsidRPr="00C0567B" w:rsidRDefault="005B383C" w:rsidP="00525006">
            <w:pPr>
              <w:pStyle w:val="142"/>
              <w:jc w:val="right"/>
              <w:rPr>
                <w:rFonts w:hAnsi="標楷體"/>
              </w:rPr>
            </w:pPr>
            <w:r w:rsidRPr="00C0567B">
              <w:rPr>
                <w:rFonts w:hAnsi="標楷體"/>
              </w:rPr>
              <w:t>224</w:t>
            </w:r>
          </w:p>
        </w:tc>
      </w:tr>
    </w:tbl>
    <w:p w:rsidR="00CC5D4A" w:rsidRPr="00C0567B" w:rsidRDefault="00A73C50" w:rsidP="00F112AC">
      <w:pPr>
        <w:pStyle w:val="142"/>
        <w:ind w:leftChars="151" w:left="1924" w:hangingChars="615" w:hanging="1496"/>
        <w:jc w:val="both"/>
        <w:rPr>
          <w:rFonts w:hAnsi="標楷體"/>
        </w:rPr>
      </w:pPr>
      <w:r w:rsidRPr="00C0567B">
        <w:rPr>
          <w:rFonts w:hAnsi="標楷體" w:hint="eastAsia"/>
        </w:rPr>
        <w:t>說    明：</w:t>
      </w:r>
      <w:r w:rsidR="00CC5D4A" w:rsidRPr="00C0567B">
        <w:rPr>
          <w:rFonts w:hAnsi="標楷體" w:hint="eastAsia"/>
        </w:rPr>
        <w:t>1.設備問題(包含伺服器或網路設備、電力或電信異常等硬體異常)。</w:t>
      </w:r>
    </w:p>
    <w:p w:rsidR="00F112AC" w:rsidRPr="00C0567B" w:rsidRDefault="00CC5D4A" w:rsidP="00F112AC">
      <w:pPr>
        <w:pStyle w:val="142"/>
        <w:ind w:leftChars="587" w:left="1842" w:hangingChars="74" w:hanging="180"/>
        <w:jc w:val="both"/>
        <w:rPr>
          <w:rFonts w:hAnsi="標楷體"/>
        </w:rPr>
      </w:pPr>
      <w:r w:rsidRPr="00C0567B">
        <w:rPr>
          <w:rFonts w:hAnsi="標楷體"/>
        </w:rPr>
        <w:t>2.</w:t>
      </w:r>
      <w:r w:rsidRPr="00C0567B">
        <w:rPr>
          <w:rFonts w:hAnsi="標楷體" w:hint="eastAsia"/>
        </w:rPr>
        <w:t>軟體問題(包含系統軟體套件異常或程式等軟體漏洞)。</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3</w:t>
      </w:r>
      <w:r w:rsidRPr="00C0567B">
        <w:rPr>
          <w:rFonts w:hAnsi="標楷體"/>
        </w:rPr>
        <w:t>.</w:t>
      </w:r>
      <w:r w:rsidR="00CC5D4A" w:rsidRPr="00C0567B">
        <w:rPr>
          <w:rFonts w:hAnsi="標楷體" w:hint="eastAsia"/>
        </w:rPr>
        <w:t>非法入侵(係指由外對內，如來自外部攻擊、植入惡意程式、帳號密碼外洩、挖礦、病毒等)。</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4</w:t>
      </w:r>
      <w:r w:rsidRPr="00C0567B">
        <w:rPr>
          <w:rFonts w:hAnsi="標楷體"/>
        </w:rPr>
        <w:t>.</w:t>
      </w:r>
      <w:r w:rsidR="00CC5D4A" w:rsidRPr="00C0567B">
        <w:rPr>
          <w:rFonts w:hAnsi="標楷體" w:hint="eastAsia"/>
        </w:rPr>
        <w:t>僅存在內部對外連線行為(係指由內對外，如不確定原因但對外連線或同仁自行瀏灠假冒網頁、使用非法軟體等且無任何損害或竄改之情事)</w:t>
      </w:r>
      <w:r w:rsidR="008E0E5F" w:rsidRPr="00C0567B">
        <w:rPr>
          <w:rFonts w:hAnsi="標楷體" w:hint="eastAsia"/>
        </w:rPr>
        <w:t>。</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5</w:t>
      </w:r>
      <w:r w:rsidRPr="00C0567B">
        <w:rPr>
          <w:rFonts w:hAnsi="標楷體"/>
        </w:rPr>
        <w:t>.</w:t>
      </w:r>
      <w:r w:rsidR="00CC5D4A" w:rsidRPr="00C0567B">
        <w:rPr>
          <w:rFonts w:hAnsi="標楷體" w:hint="eastAsia"/>
        </w:rPr>
        <w:t>資訊系統問題(因資訊系統開發存在系統弱點漏洞被外部利用，如網站相關問題)。</w:t>
      </w:r>
    </w:p>
    <w:p w:rsidR="00F112AC" w:rsidRPr="00C0567B" w:rsidRDefault="00F112AC" w:rsidP="00F112AC">
      <w:pPr>
        <w:pStyle w:val="142"/>
        <w:ind w:leftChars="587" w:left="1905" w:hangingChars="100" w:hanging="243"/>
        <w:jc w:val="both"/>
        <w:rPr>
          <w:rFonts w:hAnsi="標楷體"/>
        </w:rPr>
      </w:pPr>
      <w:r w:rsidRPr="00C0567B">
        <w:rPr>
          <w:rFonts w:hAnsi="標楷體" w:hint="eastAsia"/>
        </w:rPr>
        <w:t>6</w:t>
      </w:r>
      <w:r w:rsidRPr="00C0567B">
        <w:rPr>
          <w:rFonts w:hAnsi="標楷體"/>
        </w:rPr>
        <w:t>.</w:t>
      </w:r>
      <w:r w:rsidR="00CC5D4A" w:rsidRPr="00C0567B">
        <w:rPr>
          <w:rFonts w:hAnsi="標楷體" w:hint="eastAsia"/>
        </w:rPr>
        <w:t>人為操作問題</w:t>
      </w:r>
      <w:r w:rsidR="00CC5D4A" w:rsidRPr="00C0567B">
        <w:rPr>
          <w:rFonts w:hAnsi="標楷體"/>
        </w:rPr>
        <w:t>(</w:t>
      </w:r>
      <w:r w:rsidR="00CC5D4A" w:rsidRPr="00C0567B">
        <w:rPr>
          <w:rFonts w:hAnsi="標楷體" w:hint="eastAsia"/>
        </w:rPr>
        <w:t>誤將含個資文件放置網頁上或人爲操作錯誤所致</w:t>
      </w:r>
      <w:r w:rsidR="00C95E9D" w:rsidRPr="00C0567B">
        <w:rPr>
          <w:rFonts w:hAnsi="標楷體" w:hint="eastAsia"/>
        </w:rPr>
        <w:t>)</w:t>
      </w:r>
      <w:r w:rsidR="00CC5D4A" w:rsidRPr="00C0567B">
        <w:rPr>
          <w:rFonts w:hAnsi="標楷體" w:hint="eastAsia"/>
        </w:rPr>
        <w:t>。</w:t>
      </w:r>
    </w:p>
    <w:p w:rsidR="00A73C50" w:rsidRPr="00C0567B" w:rsidRDefault="00F112AC" w:rsidP="00F112AC">
      <w:pPr>
        <w:pStyle w:val="142"/>
        <w:ind w:leftChars="587" w:left="1842" w:hangingChars="74" w:hanging="180"/>
        <w:jc w:val="both"/>
        <w:rPr>
          <w:rFonts w:hAnsi="標楷體"/>
        </w:rPr>
      </w:pPr>
      <w:r w:rsidRPr="00C0567B">
        <w:rPr>
          <w:rFonts w:hAnsi="標楷體" w:hint="eastAsia"/>
        </w:rPr>
        <w:t>7</w:t>
      </w:r>
      <w:r w:rsidRPr="00C0567B">
        <w:rPr>
          <w:rFonts w:hAnsi="標楷體"/>
        </w:rPr>
        <w:t>.</w:t>
      </w:r>
      <w:r w:rsidR="00CC5D4A" w:rsidRPr="00C0567B">
        <w:rPr>
          <w:rFonts w:hAnsi="標楷體" w:hint="eastAsia"/>
        </w:rPr>
        <w:t>其他。</w:t>
      </w:r>
    </w:p>
    <w:p w:rsidR="00556BDB" w:rsidRDefault="006C2A49" w:rsidP="00847306">
      <w:pPr>
        <w:pStyle w:val="142"/>
        <w:ind w:leftChars="151" w:left="1644" w:hangingChars="500" w:hanging="1216"/>
        <w:rPr>
          <w:rFonts w:hAnsi="標楷體"/>
        </w:rPr>
      </w:pPr>
      <w:r w:rsidRPr="00C0567B">
        <w:rPr>
          <w:rFonts w:hAnsi="標楷體" w:hint="eastAsia"/>
        </w:rPr>
        <w:t>資料來源：教育部所屬之各醫</w:t>
      </w:r>
      <w:r w:rsidR="00556BDB">
        <w:rPr>
          <w:rFonts w:hAnsi="標楷體" w:hint="eastAsia"/>
        </w:rPr>
        <w:t>院</w:t>
      </w:r>
      <w:r w:rsidRPr="00C0567B">
        <w:rPr>
          <w:rFonts w:hAnsi="標楷體" w:hint="eastAsia"/>
        </w:rPr>
        <w:t>作業基金、</w:t>
      </w:r>
      <w:r w:rsidR="00A73C50" w:rsidRPr="00C0567B">
        <w:rPr>
          <w:rFonts w:hAnsi="標楷體" w:hint="eastAsia"/>
        </w:rPr>
        <w:t>退輔會</w:t>
      </w:r>
      <w:r w:rsidRPr="00C0567B">
        <w:rPr>
          <w:rFonts w:hAnsi="標楷體" w:hint="eastAsia"/>
        </w:rPr>
        <w:t>及衛福部</w:t>
      </w:r>
      <w:r w:rsidR="00A73C50" w:rsidRPr="00C0567B">
        <w:rPr>
          <w:rFonts w:hAnsi="標楷體" w:hint="eastAsia"/>
        </w:rPr>
        <w:t>提供</w:t>
      </w:r>
      <w:r w:rsidR="00C572E8">
        <w:rPr>
          <w:rFonts w:hAnsi="標楷體" w:cs="標楷體" w:hint="eastAsia"/>
        </w:rPr>
        <w:t>；</w:t>
      </w:r>
      <w:r w:rsidR="00A73C50" w:rsidRPr="00C0567B">
        <w:rPr>
          <w:rFonts w:hAnsi="標楷體" w:hint="eastAsia"/>
        </w:rPr>
        <w:t>本中心整理。</w:t>
      </w:r>
    </w:p>
    <w:p w:rsidR="003C3F76" w:rsidRPr="00C0567B" w:rsidRDefault="003C3F76" w:rsidP="003C3F76">
      <w:pPr>
        <w:pStyle w:val="a5"/>
        <w:ind w:left="849" w:hanging="283"/>
        <w:rPr>
          <w:rFonts w:hAnsi="標楷體"/>
          <w:b/>
        </w:rPr>
      </w:pPr>
      <w:r w:rsidRPr="00C0567B">
        <w:rPr>
          <w:rFonts w:hAnsi="標楷體" w:hint="eastAsia"/>
          <w:b/>
        </w:rPr>
        <w:t>(二)醫院</w:t>
      </w:r>
      <w:r w:rsidR="00F60C37" w:rsidRPr="00C0567B">
        <w:rPr>
          <w:rFonts w:hAnsi="標楷體" w:hint="eastAsia"/>
          <w:b/>
        </w:rPr>
        <w:t>之電腦作業系統及</w:t>
      </w:r>
      <w:r w:rsidRPr="00C0567B">
        <w:rPr>
          <w:rFonts w:hAnsi="標楷體" w:hint="eastAsia"/>
          <w:b/>
        </w:rPr>
        <w:t>資安防護設備</w:t>
      </w:r>
      <w:r w:rsidR="00556BDB">
        <w:rPr>
          <w:rFonts w:hAnsi="標楷體" w:hint="eastAsia"/>
          <w:b/>
        </w:rPr>
        <w:t>存</w:t>
      </w:r>
      <w:r w:rsidR="00F60C37" w:rsidRPr="00C0567B">
        <w:rPr>
          <w:rFonts w:hAnsi="標楷體" w:hint="eastAsia"/>
          <w:b/>
        </w:rPr>
        <w:t>有一定比例</w:t>
      </w:r>
      <w:r w:rsidR="00556BDB">
        <w:rPr>
          <w:rFonts w:hAnsi="標楷體" w:hint="eastAsia"/>
          <w:b/>
        </w:rPr>
        <w:t>係</w:t>
      </w:r>
      <w:r w:rsidRPr="00C0567B">
        <w:rPr>
          <w:rFonts w:hAnsi="標楷體" w:hint="eastAsia"/>
          <w:b/>
        </w:rPr>
        <w:t>原廠終止產品支援</w:t>
      </w:r>
      <w:r w:rsidR="00556BDB">
        <w:rPr>
          <w:rFonts w:hAnsi="標楷體" w:hint="eastAsia"/>
          <w:b/>
        </w:rPr>
        <w:t>者</w:t>
      </w:r>
      <w:r w:rsidRPr="00C0567B">
        <w:rPr>
          <w:rFonts w:hAnsi="標楷體" w:hint="eastAsia"/>
          <w:b/>
        </w:rPr>
        <w:t>，</w:t>
      </w:r>
      <w:r w:rsidR="007D1FB2" w:rsidRPr="00C0567B">
        <w:rPr>
          <w:rFonts w:hAnsi="標楷體" w:hint="eastAsia"/>
          <w:b/>
        </w:rPr>
        <w:t>即無法獲得漏洞修補與更新，恐生資安漏洞</w:t>
      </w:r>
    </w:p>
    <w:p w:rsidR="003C3F76" w:rsidRPr="00C0567B" w:rsidRDefault="006A781A" w:rsidP="003C3F76">
      <w:pPr>
        <w:pStyle w:val="a6"/>
        <w:ind w:left="850" w:firstLineChars="200" w:firstLine="566"/>
        <w:rPr>
          <w:rFonts w:hAnsi="標楷體"/>
          <w:snapToGrid w:val="0"/>
        </w:rPr>
      </w:pPr>
      <w:r w:rsidRPr="00C0567B">
        <w:rPr>
          <w:rFonts w:hAnsi="標楷體" w:hint="eastAsia"/>
          <w:snapToGrid w:val="0"/>
        </w:rPr>
        <w:t>近年來，醫療院所資安事件頻傳，對於資訊安全的重視日益提升</w:t>
      </w:r>
      <w:r w:rsidR="00C33352" w:rsidRPr="00C0567B">
        <w:rPr>
          <w:rFonts w:hAnsi="標楷體" w:hint="eastAsia"/>
          <w:snapToGrid w:val="0"/>
        </w:rPr>
        <w:t>，</w:t>
      </w:r>
      <w:r w:rsidR="00C35853" w:rsidRPr="00C0567B">
        <w:rPr>
          <w:rFonts w:hAnsi="標楷體" w:hint="eastAsia"/>
          <w:snapToGrid w:val="0"/>
        </w:rPr>
        <w:t>而</w:t>
      </w:r>
      <w:r w:rsidRPr="00C0567B">
        <w:rPr>
          <w:rFonts w:hAnsi="標楷體" w:hint="eastAsia"/>
          <w:snapToGrid w:val="0"/>
        </w:rPr>
        <w:t>電腦</w:t>
      </w:r>
      <w:r w:rsidR="00075B86" w:rsidRPr="00C0567B">
        <w:rPr>
          <w:rFonts w:hAnsi="標楷體" w:hint="eastAsia"/>
          <w:snapToGrid w:val="0"/>
        </w:rPr>
        <w:t>作業系統及資安防護設備</w:t>
      </w:r>
      <w:r w:rsidRPr="00C0567B">
        <w:rPr>
          <w:rFonts w:hAnsi="標楷體" w:hint="eastAsia"/>
          <w:snapToGrid w:val="0"/>
        </w:rPr>
        <w:t>更</w:t>
      </w:r>
      <w:r w:rsidR="00075B86" w:rsidRPr="00C0567B">
        <w:rPr>
          <w:rFonts w:hAnsi="標楷體" w:hint="eastAsia"/>
          <w:snapToGrid w:val="0"/>
        </w:rPr>
        <w:t>在資訊安全</w:t>
      </w:r>
      <w:r w:rsidRPr="00C0567B">
        <w:rPr>
          <w:rFonts w:hAnsi="標楷體" w:hint="eastAsia"/>
          <w:snapToGrid w:val="0"/>
        </w:rPr>
        <w:t>架構中</w:t>
      </w:r>
      <w:r w:rsidR="00075B86" w:rsidRPr="00C0567B">
        <w:rPr>
          <w:rFonts w:hAnsi="標楷體" w:hint="eastAsia"/>
          <w:snapToGrid w:val="0"/>
        </w:rPr>
        <w:t>扮演著關鍵角色</w:t>
      </w:r>
      <w:r w:rsidR="00C35853" w:rsidRPr="00C0567B">
        <w:rPr>
          <w:rFonts w:hAnsi="標楷體" w:hint="eastAsia"/>
          <w:snapToGrid w:val="0"/>
        </w:rPr>
        <w:t>。且資訊科技發展日新月異，</w:t>
      </w:r>
      <w:r w:rsidRPr="00C0567B">
        <w:rPr>
          <w:rFonts w:hAnsi="標楷體" w:hint="eastAsia"/>
          <w:snapToGrid w:val="0"/>
        </w:rPr>
        <w:t>相關</w:t>
      </w:r>
      <w:r w:rsidR="00075B86" w:rsidRPr="00C0567B">
        <w:rPr>
          <w:rFonts w:hAnsi="標楷體" w:hint="eastAsia"/>
          <w:snapToGrid w:val="0"/>
        </w:rPr>
        <w:t>產品</w:t>
      </w:r>
      <w:r w:rsidRPr="00C0567B">
        <w:rPr>
          <w:rFonts w:hAnsi="標楷體" w:hint="eastAsia"/>
          <w:snapToGrid w:val="0"/>
        </w:rPr>
        <w:t>與</w:t>
      </w:r>
      <w:r w:rsidR="00075B86" w:rsidRPr="00C0567B">
        <w:rPr>
          <w:rFonts w:hAnsi="標楷體" w:hint="eastAsia"/>
          <w:snapToGrid w:val="0"/>
        </w:rPr>
        <w:t>系統</w:t>
      </w:r>
      <w:r w:rsidR="00C35853" w:rsidRPr="00C0567B">
        <w:rPr>
          <w:rFonts w:hAnsi="標楷體" w:hint="eastAsia"/>
          <w:snapToGrid w:val="0"/>
        </w:rPr>
        <w:t>之</w:t>
      </w:r>
      <w:r w:rsidR="00075B86" w:rsidRPr="00C0567B">
        <w:rPr>
          <w:rFonts w:hAnsi="標楷體" w:hint="eastAsia"/>
          <w:snapToGrid w:val="0"/>
        </w:rPr>
        <w:t>生命週期</w:t>
      </w:r>
      <w:r w:rsidRPr="00C0567B">
        <w:rPr>
          <w:rFonts w:hAnsi="標楷體" w:hint="eastAsia"/>
          <w:snapToGrid w:val="0"/>
        </w:rPr>
        <w:t>也隨著影響</w:t>
      </w:r>
      <w:r w:rsidR="00075B86" w:rsidRPr="00C0567B">
        <w:rPr>
          <w:rFonts w:hAnsi="標楷體" w:hint="eastAsia"/>
          <w:snapToGrid w:val="0"/>
        </w:rPr>
        <w:t>，</w:t>
      </w:r>
      <w:r w:rsidR="00C35853" w:rsidRPr="00C0567B">
        <w:rPr>
          <w:rFonts w:hAnsi="標楷體" w:hint="eastAsia"/>
          <w:snapToGrid w:val="0"/>
        </w:rPr>
        <w:t>一旦原廠終</w:t>
      </w:r>
      <w:r w:rsidR="00556BDB">
        <w:rPr>
          <w:rFonts w:hAnsi="標楷體" w:hint="eastAsia"/>
          <w:snapToGrid w:val="0"/>
        </w:rPr>
        <w:t>止產</w:t>
      </w:r>
      <w:r w:rsidR="00C35853" w:rsidRPr="00C0567B">
        <w:rPr>
          <w:rFonts w:hAnsi="標楷體" w:hint="eastAsia"/>
          <w:snapToGrid w:val="0"/>
        </w:rPr>
        <w:t>品支援或</w:t>
      </w:r>
      <w:r w:rsidRPr="00C0567B">
        <w:rPr>
          <w:rFonts w:hAnsi="標楷體" w:hint="eastAsia"/>
          <w:snapToGrid w:val="0"/>
        </w:rPr>
        <w:t>停止提供</w:t>
      </w:r>
      <w:r w:rsidR="00C35853" w:rsidRPr="00C0567B">
        <w:rPr>
          <w:rFonts w:hAnsi="標楷體" w:hint="eastAsia"/>
          <w:snapToGrid w:val="0"/>
        </w:rPr>
        <w:t>服務</w:t>
      </w:r>
      <w:r w:rsidRPr="00C0567B">
        <w:rPr>
          <w:rFonts w:hAnsi="標楷體" w:hint="eastAsia"/>
          <w:snapToGrid w:val="0"/>
        </w:rPr>
        <w:t>，即進入</w:t>
      </w:r>
      <w:r w:rsidR="00C35853" w:rsidRPr="00C0567B">
        <w:rPr>
          <w:rFonts w:hAnsi="標楷體" w:hint="eastAsia"/>
          <w:snapToGrid w:val="0"/>
        </w:rPr>
        <w:t>E</w:t>
      </w:r>
      <w:r w:rsidR="00C35853" w:rsidRPr="00C0567B">
        <w:rPr>
          <w:rFonts w:hAnsi="標楷體"/>
          <w:snapToGrid w:val="0"/>
        </w:rPr>
        <w:t>OS(End of support or se</w:t>
      </w:r>
      <w:r w:rsidR="00EF1966" w:rsidRPr="00C0567B">
        <w:rPr>
          <w:rFonts w:hAnsi="標楷體"/>
          <w:snapToGrid w:val="0"/>
        </w:rPr>
        <w:t>r</w:t>
      </w:r>
      <w:r w:rsidR="00C35853" w:rsidRPr="00C0567B">
        <w:rPr>
          <w:rFonts w:hAnsi="標楷體"/>
          <w:snapToGrid w:val="0"/>
        </w:rPr>
        <w:t>vice)</w:t>
      </w:r>
      <w:r w:rsidRPr="00C0567B">
        <w:rPr>
          <w:rFonts w:hAnsi="標楷體" w:hint="eastAsia"/>
          <w:snapToGrid w:val="0"/>
        </w:rPr>
        <w:t>狀態</w:t>
      </w:r>
      <w:r w:rsidR="00C35853" w:rsidRPr="00C0567B">
        <w:rPr>
          <w:rFonts w:hAnsi="標楷體" w:hint="eastAsia"/>
          <w:snapToGrid w:val="0"/>
        </w:rPr>
        <w:t>，</w:t>
      </w:r>
      <w:r w:rsidRPr="00C0567B">
        <w:rPr>
          <w:rFonts w:hAnsi="標楷體" w:hint="eastAsia"/>
          <w:snapToGrid w:val="0"/>
        </w:rPr>
        <w:t>此時系統將</w:t>
      </w:r>
      <w:r w:rsidR="00C35853" w:rsidRPr="00C0567B">
        <w:rPr>
          <w:rFonts w:hAnsi="標楷體" w:hint="eastAsia"/>
          <w:snapToGrid w:val="0"/>
        </w:rPr>
        <w:t>無法再</w:t>
      </w:r>
      <w:r w:rsidRPr="00C0567B">
        <w:rPr>
          <w:rFonts w:hAnsi="標楷體" w:hint="eastAsia"/>
          <w:snapToGrid w:val="0"/>
        </w:rPr>
        <w:t>獲得</w:t>
      </w:r>
      <w:r w:rsidR="00C35853" w:rsidRPr="00C0567B">
        <w:rPr>
          <w:rFonts w:hAnsi="標楷體" w:hint="eastAsia"/>
          <w:snapToGrid w:val="0"/>
        </w:rPr>
        <w:t>技術支援、安全性更新或</w:t>
      </w:r>
      <w:r w:rsidRPr="00C0567B">
        <w:rPr>
          <w:rFonts w:hAnsi="標楷體" w:hint="eastAsia"/>
          <w:snapToGrid w:val="0"/>
        </w:rPr>
        <w:t>漏洞修補等</w:t>
      </w:r>
      <w:r w:rsidR="00C35853" w:rsidRPr="00C0567B">
        <w:rPr>
          <w:rFonts w:hAnsi="標楷體" w:hint="eastAsia"/>
          <w:snapToGrid w:val="0"/>
        </w:rPr>
        <w:t>，</w:t>
      </w:r>
      <w:r w:rsidRPr="00C0567B">
        <w:rPr>
          <w:rFonts w:hAnsi="標楷體" w:hint="eastAsia"/>
          <w:snapToGrid w:val="0"/>
        </w:rPr>
        <w:t>也</w:t>
      </w:r>
      <w:r w:rsidR="00C35853" w:rsidRPr="00C0567B">
        <w:rPr>
          <w:rFonts w:hAnsi="標楷體" w:hint="eastAsia"/>
          <w:snapToGrid w:val="0"/>
        </w:rPr>
        <w:t>大幅提高</w:t>
      </w:r>
      <w:r w:rsidRPr="00C0567B">
        <w:rPr>
          <w:rFonts w:hAnsi="標楷體" w:hint="eastAsia"/>
          <w:snapToGrid w:val="0"/>
        </w:rPr>
        <w:t>資安風險</w:t>
      </w:r>
      <w:r w:rsidR="00C35853" w:rsidRPr="00C0567B">
        <w:rPr>
          <w:rFonts w:hAnsi="標楷體" w:hint="eastAsia"/>
          <w:snapToGrid w:val="0"/>
        </w:rPr>
        <w:t>，讓機敏資料有暴露之</w:t>
      </w:r>
      <w:r w:rsidR="00556BDB">
        <w:rPr>
          <w:rFonts w:hAnsi="標楷體" w:hint="eastAsia"/>
          <w:snapToGrid w:val="0"/>
        </w:rPr>
        <w:t>可能</w:t>
      </w:r>
      <w:r w:rsidR="00C35853" w:rsidRPr="00C0567B">
        <w:rPr>
          <w:rFonts w:hAnsi="標楷體" w:hint="eastAsia"/>
          <w:snapToGrid w:val="0"/>
        </w:rPr>
        <w:t>。</w:t>
      </w:r>
    </w:p>
    <w:p w:rsidR="006C2A49" w:rsidRPr="00C0567B" w:rsidRDefault="006A781A" w:rsidP="007569C8">
      <w:pPr>
        <w:pStyle w:val="a6"/>
        <w:overflowPunct w:val="0"/>
        <w:ind w:left="850" w:firstLineChars="200" w:firstLine="566"/>
        <w:rPr>
          <w:rFonts w:hAnsi="標楷體"/>
          <w:snapToGrid w:val="0"/>
        </w:rPr>
      </w:pPr>
      <w:r w:rsidRPr="00C0567B">
        <w:rPr>
          <w:rFonts w:hAnsi="標楷體" w:hint="eastAsia"/>
          <w:snapToGrid w:val="0"/>
        </w:rPr>
        <w:t>作業系統是電腦運作的核心，其安全性對於整體資訊系統穩定運作扮演著</w:t>
      </w:r>
      <w:r w:rsidR="00FC3A3E" w:rsidRPr="00C0567B">
        <w:rPr>
          <w:rFonts w:hAnsi="標楷體" w:hint="eastAsia"/>
          <w:snapToGrid w:val="0"/>
        </w:rPr>
        <w:t>重要角色，</w:t>
      </w:r>
      <w:r w:rsidR="00556BDB">
        <w:rPr>
          <w:rFonts w:hAnsi="標楷體" w:hint="eastAsia"/>
          <w:snapToGrid w:val="0"/>
        </w:rPr>
        <w:t>依據各醫院作業基金提供醫院現行個人電腦作業系統安裝情形</w:t>
      </w:r>
      <w:r w:rsidR="003C3F76" w:rsidRPr="00C0567B">
        <w:rPr>
          <w:rFonts w:hAnsi="標楷體" w:hint="eastAsia"/>
          <w:snapToGrid w:val="0"/>
        </w:rPr>
        <w:t>(詳</w:t>
      </w:r>
      <w:r w:rsidR="00A2078A" w:rsidRPr="00C0567B">
        <w:rPr>
          <w:rFonts w:hAnsi="標楷體" w:hint="eastAsia"/>
          <w:snapToGrid w:val="0"/>
        </w:rPr>
        <w:t>表</w:t>
      </w:r>
      <w:r w:rsidR="002872CB" w:rsidRPr="00C0567B">
        <w:rPr>
          <w:rFonts w:hAnsi="標楷體"/>
          <w:snapToGrid w:val="0"/>
        </w:rPr>
        <w:t>3</w:t>
      </w:r>
      <w:r w:rsidR="003C3F76" w:rsidRPr="00C0567B">
        <w:rPr>
          <w:rFonts w:hAnsi="標楷體"/>
          <w:snapToGrid w:val="0"/>
        </w:rPr>
        <w:t>-</w:t>
      </w:r>
      <w:r w:rsidR="002872CB" w:rsidRPr="00C0567B">
        <w:rPr>
          <w:rFonts w:hAnsi="標楷體"/>
          <w:snapToGrid w:val="0"/>
        </w:rPr>
        <w:t>9</w:t>
      </w:r>
      <w:r w:rsidR="003C3F76" w:rsidRPr="00C0567B">
        <w:rPr>
          <w:rFonts w:hAnsi="標楷體"/>
          <w:snapToGrid w:val="0"/>
        </w:rPr>
        <w:t>-</w:t>
      </w:r>
      <w:r w:rsidR="002872CB" w:rsidRPr="00C0567B">
        <w:rPr>
          <w:rFonts w:hAnsi="標楷體"/>
          <w:snapToGrid w:val="0"/>
        </w:rPr>
        <w:t>4</w:t>
      </w:r>
      <w:r w:rsidR="003C3F76" w:rsidRPr="00C0567B">
        <w:rPr>
          <w:rFonts w:hAnsi="標楷體"/>
          <w:snapToGrid w:val="0"/>
        </w:rPr>
        <w:t>)</w:t>
      </w:r>
      <w:r w:rsidR="00556BDB">
        <w:rPr>
          <w:rFonts w:hAnsi="標楷體" w:hint="eastAsia"/>
          <w:snapToGrid w:val="0"/>
        </w:rPr>
        <w:t>，其中</w:t>
      </w:r>
      <w:r w:rsidR="007569C8" w:rsidRPr="00C0567B">
        <w:rPr>
          <w:rFonts w:hAnsi="標楷體" w:hint="eastAsia"/>
          <w:snapToGrid w:val="0"/>
        </w:rPr>
        <w:t>部分醫院仍使用已終止支援</w:t>
      </w:r>
      <w:r w:rsidR="007569C8" w:rsidRPr="00C0567B">
        <w:rPr>
          <w:rStyle w:val="af8"/>
          <w:rFonts w:hAnsi="標楷體"/>
          <w:snapToGrid w:val="0"/>
        </w:rPr>
        <w:footnoteReference w:id="38"/>
      </w:r>
      <w:r w:rsidR="007569C8" w:rsidRPr="00C0567B">
        <w:rPr>
          <w:rFonts w:hAnsi="標楷體" w:hint="eastAsia"/>
          <w:snapToGrid w:val="0"/>
        </w:rPr>
        <w:t>之作業系統</w:t>
      </w:r>
      <w:r w:rsidR="003C3F76" w:rsidRPr="00C0567B">
        <w:rPr>
          <w:rFonts w:hAnsi="標楷體" w:hint="eastAsia"/>
          <w:snapToGrid w:val="0"/>
        </w:rPr>
        <w:t>，</w:t>
      </w:r>
      <w:r w:rsidR="007569C8" w:rsidRPr="00C0567B">
        <w:rPr>
          <w:rFonts w:hAnsi="標楷體" w:hint="eastAsia"/>
          <w:snapToGrid w:val="0"/>
        </w:rPr>
        <w:t>教育部所屬醫院</w:t>
      </w:r>
      <w:r w:rsidR="001D14D2" w:rsidRPr="00C0567B">
        <w:rPr>
          <w:rFonts w:hAnsi="標楷體" w:hint="eastAsia"/>
          <w:snapToGrid w:val="0"/>
        </w:rPr>
        <w:t>1</w:t>
      </w:r>
      <w:r w:rsidR="001D14D2" w:rsidRPr="00C0567B">
        <w:rPr>
          <w:rFonts w:hAnsi="標楷體"/>
          <w:snapToGrid w:val="0"/>
        </w:rPr>
        <w:t>,637</w:t>
      </w:r>
      <w:r w:rsidR="001D14D2" w:rsidRPr="00C0567B">
        <w:rPr>
          <w:rFonts w:hAnsi="標楷體" w:hint="eastAsia"/>
          <w:snapToGrid w:val="0"/>
        </w:rPr>
        <w:t>台，退輔會所屬醫院1</w:t>
      </w:r>
      <w:r w:rsidR="001D14D2" w:rsidRPr="00C0567B">
        <w:rPr>
          <w:rFonts w:hAnsi="標楷體"/>
          <w:snapToGrid w:val="0"/>
        </w:rPr>
        <w:t>,70</w:t>
      </w:r>
      <w:r w:rsidR="00B53FEF">
        <w:rPr>
          <w:rFonts w:hAnsi="標楷體"/>
          <w:snapToGrid w:val="0"/>
        </w:rPr>
        <w:t>5</w:t>
      </w:r>
      <w:r w:rsidR="001D14D2" w:rsidRPr="00C0567B">
        <w:rPr>
          <w:rFonts w:hAnsi="標楷體" w:hint="eastAsia"/>
          <w:snapToGrid w:val="0"/>
        </w:rPr>
        <w:t>台及衛福部所屬醫院5</w:t>
      </w:r>
      <w:r w:rsidR="001D14D2" w:rsidRPr="00C0567B">
        <w:rPr>
          <w:rFonts w:hAnsi="標楷體"/>
          <w:snapToGrid w:val="0"/>
        </w:rPr>
        <w:t>50</w:t>
      </w:r>
      <w:r w:rsidR="001D14D2" w:rsidRPr="00C0567B">
        <w:rPr>
          <w:rFonts w:hAnsi="標楷體" w:hint="eastAsia"/>
          <w:snapToGrid w:val="0"/>
        </w:rPr>
        <w:t>台，其終止支援占總電腦台數，分別為7</w:t>
      </w:r>
      <w:r w:rsidR="001D14D2" w:rsidRPr="00C0567B">
        <w:rPr>
          <w:rFonts w:hAnsi="標楷體"/>
          <w:snapToGrid w:val="0"/>
        </w:rPr>
        <w:t>.94%</w:t>
      </w:r>
      <w:r w:rsidR="001D14D2" w:rsidRPr="00C0567B">
        <w:rPr>
          <w:rFonts w:hAnsi="標楷體" w:hint="eastAsia"/>
          <w:snapToGrid w:val="0"/>
        </w:rPr>
        <w:t>、8</w:t>
      </w:r>
      <w:r w:rsidR="001D14D2" w:rsidRPr="00C0567B">
        <w:rPr>
          <w:rFonts w:hAnsi="標楷體"/>
          <w:snapToGrid w:val="0"/>
        </w:rPr>
        <w:t>%</w:t>
      </w:r>
      <w:r w:rsidR="001D14D2" w:rsidRPr="00C0567B">
        <w:rPr>
          <w:rFonts w:hAnsi="標楷體" w:hint="eastAsia"/>
          <w:snapToGrid w:val="0"/>
        </w:rPr>
        <w:t>及4</w:t>
      </w:r>
      <w:r w:rsidR="001D14D2" w:rsidRPr="00C0567B">
        <w:rPr>
          <w:rFonts w:hAnsi="標楷體"/>
          <w:snapToGrid w:val="0"/>
        </w:rPr>
        <w:t>.28%</w:t>
      </w:r>
      <w:r w:rsidR="001D14D2" w:rsidRPr="00C0567B">
        <w:rPr>
          <w:rFonts w:hAnsi="標楷體" w:hint="eastAsia"/>
          <w:snapToGrid w:val="0"/>
        </w:rPr>
        <w:t>。雖部分醫院告知上開電腦，僅用於內部</w:t>
      </w:r>
      <w:r w:rsidR="00FC3A3E" w:rsidRPr="00C0567B">
        <w:rPr>
          <w:rFonts w:hAnsi="標楷體" w:hint="eastAsia"/>
          <w:snapToGrid w:val="0"/>
        </w:rPr>
        <w:t>封閉網路</w:t>
      </w:r>
      <w:r w:rsidR="001D14D2" w:rsidRPr="00C0567B">
        <w:rPr>
          <w:rFonts w:hAnsi="標楷體" w:hint="eastAsia"/>
          <w:snapToGrid w:val="0"/>
        </w:rPr>
        <w:t>或將於近期汰換</w:t>
      </w:r>
      <w:r w:rsidR="0004021C" w:rsidRPr="00C0567B">
        <w:rPr>
          <w:rFonts w:hAnsi="標楷體" w:hint="eastAsia"/>
          <w:snapToGrid w:val="0"/>
        </w:rPr>
        <w:t>等</w:t>
      </w:r>
      <w:r w:rsidR="001D14D2" w:rsidRPr="00C0567B">
        <w:rPr>
          <w:rFonts w:hAnsi="標楷體" w:hint="eastAsia"/>
          <w:snapToGrid w:val="0"/>
        </w:rPr>
        <w:t>，</w:t>
      </w:r>
      <w:r w:rsidR="0004021C" w:rsidRPr="00C0567B">
        <w:rPr>
          <w:rFonts w:hAnsi="標楷體" w:hint="eastAsia"/>
          <w:snapToGrid w:val="0"/>
        </w:rPr>
        <w:t>惟</w:t>
      </w:r>
      <w:r w:rsidR="00FC3A3E" w:rsidRPr="00C0567B">
        <w:rPr>
          <w:rFonts w:hAnsi="標楷體" w:hint="eastAsia"/>
          <w:snapToGrid w:val="0"/>
        </w:rPr>
        <w:t>其所採用之作業系統已不再獲得原廠提供安全性更新與漏洞修補，容顯潛在</w:t>
      </w:r>
      <w:r w:rsidR="001D14D2" w:rsidRPr="00C0567B">
        <w:rPr>
          <w:rFonts w:hAnsi="標楷體" w:hint="eastAsia"/>
          <w:snapToGrid w:val="0"/>
        </w:rPr>
        <w:t>資安風險</w:t>
      </w:r>
      <w:r w:rsidR="00FC3A3E" w:rsidRPr="00C0567B">
        <w:rPr>
          <w:rFonts w:hAnsi="標楷體" w:hint="eastAsia"/>
          <w:snapToGrid w:val="0"/>
        </w:rPr>
        <w:t>之存在</w:t>
      </w:r>
      <w:r w:rsidR="006C2A49" w:rsidRPr="00C0567B">
        <w:rPr>
          <w:rFonts w:hAnsi="標楷體" w:hint="eastAsia"/>
          <w:snapToGrid w:val="0"/>
        </w:rPr>
        <w:t>。</w:t>
      </w:r>
    </w:p>
    <w:p w:rsidR="006C2A49" w:rsidRPr="00C0567B" w:rsidRDefault="006C2A49" w:rsidP="00D04A97">
      <w:pPr>
        <w:pStyle w:val="a6"/>
        <w:overflowPunct w:val="0"/>
        <w:ind w:leftChars="200" w:left="566"/>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4</w:t>
      </w:r>
      <w:r w:rsidRPr="00C0567B">
        <w:rPr>
          <w:rStyle w:val="12"/>
          <w:rFonts w:hAnsi="標楷體" w:hint="eastAsia"/>
          <w:b/>
        </w:rPr>
        <w:t xml:space="preserve">  </w:t>
      </w:r>
      <w:r w:rsidR="00556BDB">
        <w:rPr>
          <w:rStyle w:val="12"/>
          <w:rFonts w:hAnsi="標楷體" w:hint="eastAsia"/>
          <w:b/>
        </w:rPr>
        <w:t>醫院</w:t>
      </w:r>
      <w:r w:rsidRPr="00C0567B">
        <w:rPr>
          <w:rStyle w:val="12"/>
          <w:rFonts w:hAnsi="標楷體" w:hint="eastAsia"/>
          <w:b/>
        </w:rPr>
        <w:t>作業基金之電腦作業系統已終止支援統計表</w:t>
      </w:r>
    </w:p>
    <w:p w:rsidR="006C2A49" w:rsidRPr="00C0567B" w:rsidRDefault="006C2A49" w:rsidP="006363AC">
      <w:pPr>
        <w:pStyle w:val="142"/>
        <w:ind w:rightChars="49" w:right="139"/>
        <w:jc w:val="right"/>
        <w:rPr>
          <w:rFonts w:hAnsi="標楷體"/>
          <w:snapToGrid w:val="0"/>
        </w:rPr>
      </w:pPr>
      <w:r w:rsidRPr="00C0567B">
        <w:rPr>
          <w:rStyle w:val="12"/>
          <w:rFonts w:hAnsi="標楷體" w:hint="eastAsia"/>
          <w:b/>
        </w:rPr>
        <w:t xml:space="preserve"> </w:t>
      </w:r>
      <w:r w:rsidRPr="00C0567B">
        <w:rPr>
          <w:rStyle w:val="12"/>
          <w:rFonts w:hAnsi="標楷體"/>
          <w:b/>
        </w:rPr>
        <w:t xml:space="preserve"> </w:t>
      </w:r>
      <w:r w:rsidRPr="00C0567B">
        <w:rPr>
          <w:rStyle w:val="143"/>
          <w:rFonts w:hAnsi="標楷體" w:hint="eastAsia"/>
        </w:rPr>
        <w:t>單位:台；%</w:t>
      </w:r>
    </w:p>
    <w:tbl>
      <w:tblPr>
        <w:tblW w:w="7796" w:type="dxa"/>
        <w:tblInd w:w="6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654"/>
        <w:gridCol w:w="1937"/>
        <w:gridCol w:w="1937"/>
      </w:tblGrid>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中央主管醫院類別</w:t>
            </w:r>
          </w:p>
        </w:tc>
        <w:tc>
          <w:tcPr>
            <w:tcW w:w="1654"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總電腦台數</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b/>
                <w:sz w:val="24"/>
              </w:rPr>
              <w:t>A</w:t>
            </w:r>
          </w:p>
        </w:tc>
        <w:tc>
          <w:tcPr>
            <w:tcW w:w="1937"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作業系統</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已終止支援台數</w:t>
            </w:r>
            <w:r w:rsidRPr="00C0567B">
              <w:rPr>
                <w:rFonts w:hAnsi="標楷體"/>
                <w:b/>
                <w:sz w:val="24"/>
              </w:rPr>
              <w:t>B</w:t>
            </w:r>
          </w:p>
        </w:tc>
        <w:tc>
          <w:tcPr>
            <w:tcW w:w="1937"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終止支援占比</w:t>
            </w:r>
          </w:p>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C</w:t>
            </w:r>
            <w:r w:rsidRPr="00C0567B">
              <w:rPr>
                <w:rFonts w:hAnsi="標楷體"/>
                <w:b/>
                <w:sz w:val="24"/>
              </w:rPr>
              <w:t>=B/A</w:t>
            </w:r>
          </w:p>
        </w:tc>
      </w:tr>
      <w:tr w:rsidR="0064762E" w:rsidRPr="00C0567B" w:rsidTr="001E1598">
        <w:trPr>
          <w:trHeight w:val="299"/>
        </w:trPr>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教育部所屬醫院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2</w:t>
            </w:r>
            <w:r w:rsidRPr="00C0567B">
              <w:rPr>
                <w:rFonts w:hAnsi="標楷體"/>
                <w:sz w:val="24"/>
              </w:rPr>
              <w:t>0,607</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sz w:val="24"/>
              </w:rPr>
              <w:t>1,637</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7</w:t>
            </w:r>
            <w:r w:rsidR="00556BDB">
              <w:rPr>
                <w:rFonts w:hAnsi="標楷體"/>
                <w:sz w:val="24"/>
              </w:rPr>
              <w:t>.94</w:t>
            </w:r>
          </w:p>
        </w:tc>
      </w:tr>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退輔會所屬醫院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2</w:t>
            </w:r>
            <w:r w:rsidRPr="00C0567B">
              <w:rPr>
                <w:rFonts w:hAnsi="標楷體"/>
                <w:sz w:val="24"/>
              </w:rPr>
              <w:t>1,319</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1</w:t>
            </w:r>
            <w:r w:rsidR="003F551C" w:rsidRPr="00C0567B">
              <w:rPr>
                <w:rFonts w:hAnsi="標楷體"/>
                <w:sz w:val="24"/>
              </w:rPr>
              <w:t>,705</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8</w:t>
            </w:r>
            <w:r w:rsidR="003F551C" w:rsidRPr="00C0567B">
              <w:rPr>
                <w:rFonts w:hAnsi="標楷體"/>
                <w:sz w:val="24"/>
              </w:rPr>
              <w:t>.00</w:t>
            </w:r>
          </w:p>
        </w:tc>
      </w:tr>
      <w:tr w:rsidR="0064762E" w:rsidRPr="00C0567B" w:rsidTr="001E1598">
        <w:tc>
          <w:tcPr>
            <w:tcW w:w="2268" w:type="dxa"/>
            <w:shd w:val="clear" w:color="auto" w:fill="auto"/>
            <w:vAlign w:val="center"/>
          </w:tcPr>
          <w:p w:rsidR="006C2A49" w:rsidRPr="00C0567B" w:rsidRDefault="006C2A49"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衛福部部立醫院</w:t>
            </w:r>
          </w:p>
        </w:tc>
        <w:tc>
          <w:tcPr>
            <w:tcW w:w="1654"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2,860</w:t>
            </w:r>
          </w:p>
        </w:tc>
        <w:tc>
          <w:tcPr>
            <w:tcW w:w="1937" w:type="dxa"/>
            <w:shd w:val="clear" w:color="auto" w:fill="auto"/>
            <w:vAlign w:val="center"/>
          </w:tcPr>
          <w:p w:rsidR="006C2A49" w:rsidRPr="00C0567B" w:rsidRDefault="006C2A49" w:rsidP="00556BDB">
            <w:pPr>
              <w:overflowPunct w:val="0"/>
              <w:spacing w:line="280" w:lineRule="exact"/>
              <w:ind w:leftChars="0" w:left="0" w:firstLineChars="0" w:firstLine="0"/>
              <w:jc w:val="right"/>
              <w:rPr>
                <w:rFonts w:hAnsi="標楷體"/>
                <w:sz w:val="24"/>
              </w:rPr>
            </w:pPr>
            <w:r w:rsidRPr="00C0567B">
              <w:rPr>
                <w:rFonts w:hAnsi="標楷體" w:hint="eastAsia"/>
                <w:sz w:val="24"/>
              </w:rPr>
              <w:t>5</w:t>
            </w:r>
            <w:r w:rsidRPr="00C0567B">
              <w:rPr>
                <w:rFonts w:hAnsi="標楷體"/>
                <w:sz w:val="24"/>
              </w:rPr>
              <w:t>50</w:t>
            </w:r>
          </w:p>
        </w:tc>
        <w:tc>
          <w:tcPr>
            <w:tcW w:w="1937" w:type="dxa"/>
            <w:shd w:val="clear" w:color="auto" w:fill="auto"/>
            <w:vAlign w:val="center"/>
          </w:tcPr>
          <w:p w:rsidR="006C2A49" w:rsidRPr="00C0567B" w:rsidRDefault="006C2A49" w:rsidP="00556BDB">
            <w:pPr>
              <w:overflowPunct w:val="0"/>
              <w:spacing w:line="280" w:lineRule="exact"/>
              <w:ind w:leftChars="0" w:left="0" w:firstLineChars="17" w:firstLine="41"/>
              <w:jc w:val="right"/>
              <w:rPr>
                <w:rFonts w:hAnsi="標楷體"/>
                <w:sz w:val="24"/>
              </w:rPr>
            </w:pPr>
            <w:r w:rsidRPr="00C0567B">
              <w:rPr>
                <w:rFonts w:hAnsi="標楷體" w:hint="eastAsia"/>
                <w:sz w:val="24"/>
              </w:rPr>
              <w:t>4</w:t>
            </w:r>
            <w:r w:rsidR="00556BDB">
              <w:rPr>
                <w:rFonts w:hAnsi="標楷體"/>
                <w:sz w:val="24"/>
              </w:rPr>
              <w:t>.28</w:t>
            </w:r>
          </w:p>
        </w:tc>
      </w:tr>
    </w:tbl>
    <w:p w:rsidR="00556BDB" w:rsidRDefault="00556BDB" w:rsidP="00F37E4C">
      <w:pPr>
        <w:pStyle w:val="142"/>
        <w:ind w:leftChars="201" w:left="1736" w:hangingChars="480" w:hanging="1167"/>
        <w:jc w:val="both"/>
        <w:rPr>
          <w:rFonts w:hAnsi="標楷體"/>
        </w:rPr>
      </w:pPr>
      <w:r>
        <w:rPr>
          <w:rFonts w:hAnsi="標楷體" w:hint="eastAsia"/>
        </w:rPr>
        <w:t xml:space="preserve">說 </w:t>
      </w:r>
      <w:r>
        <w:rPr>
          <w:rFonts w:hAnsi="標楷體"/>
        </w:rPr>
        <w:t xml:space="preserve">   </w:t>
      </w:r>
      <w:r>
        <w:rPr>
          <w:rFonts w:hAnsi="標楷體" w:hint="eastAsia"/>
        </w:rPr>
        <w:t>明：表內係截至1</w:t>
      </w:r>
      <w:r>
        <w:rPr>
          <w:rFonts w:hAnsi="標楷體"/>
        </w:rPr>
        <w:t>14</w:t>
      </w:r>
      <w:r>
        <w:rPr>
          <w:rFonts w:hAnsi="標楷體" w:hint="eastAsia"/>
        </w:rPr>
        <w:t>年3月底止之數據。</w:t>
      </w:r>
      <w:r w:rsidR="00F37E4C">
        <w:rPr>
          <w:rFonts w:hAnsi="標楷體" w:hint="eastAsia"/>
        </w:rPr>
        <w:t>國防部所屬醫院之</w:t>
      </w:r>
      <w:r w:rsidR="00F37E4C" w:rsidRPr="00F37E4C">
        <w:rPr>
          <w:rFonts w:hAnsi="標楷體" w:hint="eastAsia"/>
        </w:rPr>
        <w:t>電腦</w:t>
      </w:r>
      <w:r w:rsidR="00F37E4C">
        <w:rPr>
          <w:rFonts w:hAnsi="標楷體" w:hint="eastAsia"/>
        </w:rPr>
        <w:t>無</w:t>
      </w:r>
      <w:r w:rsidR="00F37E4C" w:rsidRPr="00F37E4C">
        <w:rPr>
          <w:rFonts w:hAnsi="標楷體" w:hint="eastAsia"/>
        </w:rPr>
        <w:t>作業系統</w:t>
      </w:r>
      <w:r w:rsidR="00F37E4C">
        <w:rPr>
          <w:rFonts w:hAnsi="標楷體" w:hint="eastAsia"/>
        </w:rPr>
        <w:t>已終止支援之情事。</w:t>
      </w:r>
    </w:p>
    <w:p w:rsidR="006C2A49" w:rsidRPr="00C0567B" w:rsidRDefault="00556BDB" w:rsidP="009675B6">
      <w:pPr>
        <w:pStyle w:val="142"/>
        <w:ind w:leftChars="201" w:left="1785" w:hangingChars="500" w:hanging="1216"/>
        <w:jc w:val="both"/>
        <w:rPr>
          <w:rFonts w:hAnsi="標楷體"/>
        </w:rPr>
      </w:pPr>
      <w:r>
        <w:rPr>
          <w:rFonts w:hAnsi="標楷體" w:hint="eastAsia"/>
        </w:rPr>
        <w:t>資料來源：教育部所屬之各醫院</w:t>
      </w:r>
      <w:r w:rsidR="006C2A49" w:rsidRPr="00C0567B">
        <w:rPr>
          <w:rFonts w:hAnsi="標楷體" w:hint="eastAsia"/>
        </w:rPr>
        <w:t>作業基金、退輔會及衛福部提供</w:t>
      </w:r>
      <w:r w:rsidR="00C572E8">
        <w:rPr>
          <w:rFonts w:hAnsi="標楷體" w:cs="標楷體" w:hint="eastAsia"/>
        </w:rPr>
        <w:t>；</w:t>
      </w:r>
      <w:r w:rsidR="006C2A49" w:rsidRPr="00C0567B">
        <w:rPr>
          <w:rFonts w:hAnsi="標楷體" w:hint="eastAsia"/>
        </w:rPr>
        <w:t>本中心整理。</w:t>
      </w:r>
    </w:p>
    <w:p w:rsidR="00952075" w:rsidRPr="00C0567B" w:rsidRDefault="00952075" w:rsidP="00556BDB">
      <w:pPr>
        <w:pStyle w:val="a6"/>
        <w:overflowPunct w:val="0"/>
        <w:ind w:left="850" w:firstLineChars="200" w:firstLine="566"/>
        <w:rPr>
          <w:rFonts w:hAnsi="標楷體"/>
          <w:snapToGrid w:val="0"/>
        </w:rPr>
      </w:pPr>
      <w:r w:rsidRPr="00C0567B">
        <w:rPr>
          <w:rFonts w:hAnsi="標楷體" w:hint="eastAsia"/>
          <w:snapToGrid w:val="0"/>
        </w:rPr>
        <w:t>另</w:t>
      </w:r>
      <w:r w:rsidR="00F60C37" w:rsidRPr="00C0567B">
        <w:rPr>
          <w:rFonts w:hAnsi="標楷體" w:hint="eastAsia"/>
          <w:snapToGrid w:val="0"/>
        </w:rPr>
        <w:t>就</w:t>
      </w:r>
      <w:r w:rsidRPr="00C0567B">
        <w:rPr>
          <w:rFonts w:hAnsi="標楷體" w:hint="eastAsia"/>
          <w:snapToGrid w:val="0"/>
        </w:rPr>
        <w:t>資安防護設備</w:t>
      </w:r>
      <w:r w:rsidR="00F60C37" w:rsidRPr="00C0567B">
        <w:rPr>
          <w:rFonts w:hAnsi="標楷體" w:hint="eastAsia"/>
          <w:snapToGrid w:val="0"/>
        </w:rPr>
        <w:t>進行檢視</w:t>
      </w:r>
      <w:r w:rsidRPr="00C0567B">
        <w:rPr>
          <w:rFonts w:hAnsi="標楷體" w:hint="eastAsia"/>
          <w:snapToGrid w:val="0"/>
        </w:rPr>
        <w:t>，所謂資安防護設備，係指防火牆、入侵檢測系統(</w:t>
      </w:r>
      <w:r w:rsidRPr="00C0567B">
        <w:rPr>
          <w:rFonts w:hAnsi="標楷體"/>
          <w:snapToGrid w:val="0"/>
        </w:rPr>
        <w:t>IDS)</w:t>
      </w:r>
      <w:r w:rsidRPr="00C0567B">
        <w:rPr>
          <w:rFonts w:hAnsi="標楷體" w:hint="eastAsia"/>
          <w:snapToGrid w:val="0"/>
        </w:rPr>
        <w:t>和入侵防禦系統(</w:t>
      </w:r>
      <w:r w:rsidRPr="00C0567B">
        <w:rPr>
          <w:rFonts w:hAnsi="標楷體"/>
          <w:snapToGrid w:val="0"/>
        </w:rPr>
        <w:t>IPS)</w:t>
      </w:r>
      <w:r w:rsidRPr="00C0567B">
        <w:rPr>
          <w:rFonts w:hAnsi="標楷體" w:hint="eastAsia"/>
          <w:snapToGrid w:val="0"/>
        </w:rPr>
        <w:t>及網頁應用程式防火牆(</w:t>
      </w:r>
      <w:r w:rsidRPr="00C0567B">
        <w:rPr>
          <w:rFonts w:hAnsi="標楷體"/>
          <w:snapToGrid w:val="0"/>
        </w:rPr>
        <w:t>WAF)</w:t>
      </w:r>
      <w:r w:rsidRPr="00C0567B">
        <w:rPr>
          <w:rFonts w:hAnsi="標楷體" w:hint="eastAsia"/>
          <w:snapToGrid w:val="0"/>
        </w:rPr>
        <w:t>等，</w:t>
      </w:r>
      <w:r w:rsidR="006C2A49" w:rsidRPr="00C0567B">
        <w:rPr>
          <w:rFonts w:hAnsi="標楷體" w:hint="eastAsia"/>
          <w:snapToGrid w:val="0"/>
        </w:rPr>
        <w:t>主要</w:t>
      </w:r>
      <w:r w:rsidRPr="00C0567B">
        <w:rPr>
          <w:rFonts w:hAnsi="標楷體" w:hint="eastAsia"/>
          <w:snapToGrid w:val="0"/>
        </w:rPr>
        <w:t>用於保護電腦系統、網路</w:t>
      </w:r>
      <w:r w:rsidR="00F60C37" w:rsidRPr="00C0567B">
        <w:rPr>
          <w:rFonts w:hAnsi="標楷體" w:hint="eastAsia"/>
          <w:snapToGrid w:val="0"/>
        </w:rPr>
        <w:t>與資料</w:t>
      </w:r>
      <w:r w:rsidRPr="00C0567B">
        <w:rPr>
          <w:rFonts w:hAnsi="標楷體" w:hint="eastAsia"/>
          <w:snapToGrid w:val="0"/>
        </w:rPr>
        <w:t>，</w:t>
      </w:r>
      <w:r w:rsidR="00F60C37" w:rsidRPr="00C0567B">
        <w:rPr>
          <w:rFonts w:hAnsi="標楷體" w:hint="eastAsia"/>
          <w:snapToGrid w:val="0"/>
        </w:rPr>
        <w:t>防範</w:t>
      </w:r>
      <w:r w:rsidRPr="00C0567B">
        <w:rPr>
          <w:rFonts w:hAnsi="標楷體" w:hint="eastAsia"/>
          <w:snapToGrid w:val="0"/>
        </w:rPr>
        <w:t>未經授權之</w:t>
      </w:r>
      <w:r w:rsidR="00F60C37" w:rsidRPr="00C0567B">
        <w:rPr>
          <w:rFonts w:hAnsi="標楷體" w:hint="eastAsia"/>
          <w:snapToGrid w:val="0"/>
        </w:rPr>
        <w:t>存取</w:t>
      </w:r>
      <w:r w:rsidRPr="00C0567B">
        <w:rPr>
          <w:rFonts w:hAnsi="標楷體" w:hint="eastAsia"/>
          <w:snapToGrid w:val="0"/>
        </w:rPr>
        <w:t>，使用、洩露、破壞或修改之各種硬體及軟體設備</w:t>
      </w:r>
      <w:r w:rsidR="006C2A49" w:rsidRPr="00C0567B">
        <w:rPr>
          <w:rFonts w:hAnsi="標楷體" w:hint="eastAsia"/>
          <w:snapToGrid w:val="0"/>
        </w:rPr>
        <w:t>，</w:t>
      </w:r>
      <w:r w:rsidR="00F60C37" w:rsidRPr="00C0567B">
        <w:rPr>
          <w:rFonts w:hAnsi="標楷體" w:hint="eastAsia"/>
          <w:snapToGrid w:val="0"/>
        </w:rPr>
        <w:t>依據</w:t>
      </w:r>
      <w:r w:rsidR="00FC3A3E" w:rsidRPr="00C0567B">
        <w:rPr>
          <w:rFonts w:hAnsi="標楷體" w:hint="eastAsia"/>
          <w:snapToGrid w:val="0"/>
        </w:rPr>
        <w:t>各醫院資安防護設備終止支援情形(</w:t>
      </w:r>
      <w:r w:rsidR="00556BDB">
        <w:rPr>
          <w:rFonts w:hAnsi="標楷體" w:hint="eastAsia"/>
          <w:snapToGrid w:val="0"/>
        </w:rPr>
        <w:t>詳表</w:t>
      </w:r>
      <w:r w:rsidR="002872CB" w:rsidRPr="00C0567B">
        <w:rPr>
          <w:rFonts w:hAnsi="標楷體"/>
          <w:snapToGrid w:val="0"/>
        </w:rPr>
        <w:t>3</w:t>
      </w:r>
      <w:r w:rsidR="00FC3A3E" w:rsidRPr="00C0567B">
        <w:rPr>
          <w:rFonts w:hAnsi="標楷體"/>
          <w:snapToGrid w:val="0"/>
        </w:rPr>
        <w:t>-</w:t>
      </w:r>
      <w:r w:rsidR="002872CB" w:rsidRPr="00C0567B">
        <w:rPr>
          <w:rFonts w:hAnsi="標楷體"/>
          <w:snapToGrid w:val="0"/>
        </w:rPr>
        <w:t>9</w:t>
      </w:r>
      <w:r w:rsidR="00FC3A3E" w:rsidRPr="00C0567B">
        <w:rPr>
          <w:rFonts w:hAnsi="標楷體"/>
          <w:snapToGrid w:val="0"/>
        </w:rPr>
        <w:t>-</w:t>
      </w:r>
      <w:r w:rsidR="002872CB" w:rsidRPr="00C0567B">
        <w:rPr>
          <w:rFonts w:hAnsi="標楷體"/>
          <w:snapToGrid w:val="0"/>
        </w:rPr>
        <w:t>5</w:t>
      </w:r>
      <w:r w:rsidR="00FC3A3E" w:rsidRPr="00C0567B">
        <w:rPr>
          <w:rFonts w:hAnsi="標楷體"/>
          <w:snapToGrid w:val="0"/>
        </w:rPr>
        <w:t>)</w:t>
      </w:r>
      <w:r w:rsidR="00F60C37" w:rsidRPr="00C0567B">
        <w:rPr>
          <w:rFonts w:hAnsi="標楷體" w:hint="eastAsia"/>
          <w:snapToGrid w:val="0"/>
        </w:rPr>
        <w:t>顯示</w:t>
      </w:r>
      <w:r w:rsidR="00FC3A3E" w:rsidRPr="00C0567B">
        <w:rPr>
          <w:rFonts w:hAnsi="標楷體" w:hint="eastAsia"/>
          <w:snapToGrid w:val="0"/>
        </w:rPr>
        <w:t>，其中退輔會所屬醫</w:t>
      </w:r>
      <w:r w:rsidR="00F60C37" w:rsidRPr="00C0567B">
        <w:rPr>
          <w:rFonts w:hAnsi="標楷體" w:hint="eastAsia"/>
          <w:snapToGrid w:val="0"/>
        </w:rPr>
        <w:t>院共有</w:t>
      </w:r>
      <w:r w:rsidR="00FC3A3E" w:rsidRPr="00C0567B">
        <w:rPr>
          <w:rFonts w:hAnsi="標楷體" w:hint="eastAsia"/>
          <w:snapToGrid w:val="0"/>
        </w:rPr>
        <w:t>5</w:t>
      </w:r>
      <w:r w:rsidR="00FC3A3E" w:rsidRPr="00C0567B">
        <w:rPr>
          <w:rFonts w:hAnsi="標楷體"/>
          <w:snapToGrid w:val="0"/>
        </w:rPr>
        <w:t>4</w:t>
      </w:r>
      <w:r w:rsidR="00FC3A3E" w:rsidRPr="00C0567B">
        <w:rPr>
          <w:rFonts w:hAnsi="標楷體" w:hint="eastAsia"/>
          <w:snapToGrid w:val="0"/>
        </w:rPr>
        <w:t>台</w:t>
      </w:r>
      <w:r w:rsidR="00F60C37" w:rsidRPr="00C0567B">
        <w:rPr>
          <w:rFonts w:hAnsi="標楷體" w:hint="eastAsia"/>
          <w:snapToGrid w:val="0"/>
        </w:rPr>
        <w:t>已進入</w:t>
      </w:r>
      <w:r w:rsidR="008B15B5" w:rsidRPr="00C0567B">
        <w:rPr>
          <w:rFonts w:hAnsi="標楷體" w:hint="eastAsia"/>
          <w:snapToGrid w:val="0"/>
        </w:rPr>
        <w:t>E</w:t>
      </w:r>
      <w:r w:rsidR="008B15B5" w:rsidRPr="00C0567B">
        <w:rPr>
          <w:rFonts w:hAnsi="標楷體"/>
          <w:snapToGrid w:val="0"/>
        </w:rPr>
        <w:t>OS</w:t>
      </w:r>
      <w:r w:rsidR="00F60C37" w:rsidRPr="00C0567B">
        <w:rPr>
          <w:rFonts w:hAnsi="標楷體" w:hint="eastAsia"/>
          <w:snapToGrid w:val="0"/>
        </w:rPr>
        <w:t>狀態</w:t>
      </w:r>
      <w:r w:rsidR="00FC3A3E" w:rsidRPr="00C0567B">
        <w:rPr>
          <w:rFonts w:hAnsi="標楷體" w:hint="eastAsia"/>
          <w:snapToGrid w:val="0"/>
        </w:rPr>
        <w:t>，占其</w:t>
      </w:r>
      <w:r w:rsidR="00F60C37" w:rsidRPr="00C0567B">
        <w:rPr>
          <w:rFonts w:hAnsi="標楷體" w:hint="eastAsia"/>
          <w:snapToGrid w:val="0"/>
        </w:rPr>
        <w:t>總</w:t>
      </w:r>
      <w:r w:rsidR="00FC3A3E" w:rsidRPr="00C0567B">
        <w:rPr>
          <w:rFonts w:hAnsi="標楷體" w:hint="eastAsia"/>
          <w:snapToGrid w:val="0"/>
        </w:rPr>
        <w:t>資安防護設備之1</w:t>
      </w:r>
      <w:r w:rsidR="00FC3A3E" w:rsidRPr="00C0567B">
        <w:rPr>
          <w:rFonts w:hAnsi="標楷體"/>
          <w:snapToGrid w:val="0"/>
        </w:rPr>
        <w:t>0.53%</w:t>
      </w:r>
      <w:r w:rsidR="00FC3A3E" w:rsidRPr="00C0567B">
        <w:rPr>
          <w:rFonts w:hAnsi="標楷體" w:hint="eastAsia"/>
          <w:snapToGrid w:val="0"/>
        </w:rPr>
        <w:t>，</w:t>
      </w:r>
      <w:r w:rsidR="00F60C37" w:rsidRPr="00C0567B">
        <w:rPr>
          <w:rFonts w:hAnsi="標楷體" w:hint="eastAsia"/>
          <w:snapToGrid w:val="0"/>
        </w:rPr>
        <w:t>占比最高，另</w:t>
      </w:r>
      <w:r w:rsidR="00FC3A3E" w:rsidRPr="00C0567B">
        <w:rPr>
          <w:rFonts w:hAnsi="標楷體" w:hint="eastAsia"/>
          <w:snapToGrid w:val="0"/>
        </w:rPr>
        <w:t>教育部所屬醫院及衛福部所屬醫院，則分別為9及2台，占</w:t>
      </w:r>
      <w:r w:rsidR="00F60C37" w:rsidRPr="00C0567B">
        <w:rPr>
          <w:rFonts w:hAnsi="標楷體" w:hint="eastAsia"/>
          <w:snapToGrid w:val="0"/>
        </w:rPr>
        <w:t>比分別</w:t>
      </w:r>
      <w:r w:rsidR="002E00FF" w:rsidRPr="00C0567B">
        <w:rPr>
          <w:rFonts w:hAnsi="標楷體" w:hint="eastAsia"/>
          <w:snapToGrid w:val="0"/>
        </w:rPr>
        <w:t>為</w:t>
      </w:r>
      <w:r w:rsidR="00FC3A3E" w:rsidRPr="00C0567B">
        <w:rPr>
          <w:rFonts w:hAnsi="標楷體" w:hint="eastAsia"/>
          <w:snapToGrid w:val="0"/>
        </w:rPr>
        <w:t>0</w:t>
      </w:r>
      <w:r w:rsidR="00FC3A3E" w:rsidRPr="00C0567B">
        <w:rPr>
          <w:rFonts w:hAnsi="標楷體"/>
          <w:snapToGrid w:val="0"/>
        </w:rPr>
        <w:t>.76%</w:t>
      </w:r>
      <w:r w:rsidR="00FC3A3E" w:rsidRPr="00C0567B">
        <w:rPr>
          <w:rFonts w:hAnsi="標楷體" w:hint="eastAsia"/>
          <w:snapToGrid w:val="0"/>
        </w:rPr>
        <w:t>及1</w:t>
      </w:r>
      <w:r w:rsidR="00FC3A3E" w:rsidRPr="00C0567B">
        <w:rPr>
          <w:rFonts w:hAnsi="標楷體"/>
          <w:snapToGrid w:val="0"/>
        </w:rPr>
        <w:t>.69%</w:t>
      </w:r>
      <w:r w:rsidR="00FC3A3E" w:rsidRPr="00C0567B">
        <w:rPr>
          <w:rFonts w:hAnsi="標楷體" w:hint="eastAsia"/>
          <w:snapToGrid w:val="0"/>
        </w:rPr>
        <w:t>。</w:t>
      </w:r>
    </w:p>
    <w:p w:rsidR="003C3F76" w:rsidRDefault="00FC3A3E" w:rsidP="007569C8">
      <w:pPr>
        <w:pStyle w:val="a6"/>
        <w:overflowPunct w:val="0"/>
        <w:ind w:left="850" w:firstLineChars="200" w:firstLine="566"/>
        <w:rPr>
          <w:rFonts w:hAnsi="標楷體"/>
          <w:snapToGrid w:val="0"/>
        </w:rPr>
      </w:pPr>
      <w:r w:rsidRPr="00C0567B">
        <w:rPr>
          <w:rFonts w:hAnsi="標楷體" w:hint="eastAsia"/>
          <w:snapToGrid w:val="0"/>
        </w:rPr>
        <w:t>由</w:t>
      </w:r>
      <w:r w:rsidR="007D1FB2" w:rsidRPr="00C0567B">
        <w:rPr>
          <w:rFonts w:hAnsi="標楷體" w:hint="eastAsia"/>
          <w:snapToGrid w:val="0"/>
        </w:rPr>
        <w:t>上可知</w:t>
      </w:r>
      <w:r w:rsidR="00F60C37" w:rsidRPr="00C0567B">
        <w:rPr>
          <w:rFonts w:hAnsi="標楷體" w:hint="eastAsia"/>
          <w:snapToGrid w:val="0"/>
        </w:rPr>
        <w:t>，醫院之電腦作業系統及資安防護</w:t>
      </w:r>
      <w:r w:rsidR="002E00FF" w:rsidRPr="00C0567B">
        <w:rPr>
          <w:rFonts w:hAnsi="標楷體" w:hint="eastAsia"/>
          <w:snapToGrid w:val="0"/>
        </w:rPr>
        <w:t>設備</w:t>
      </w:r>
      <w:r w:rsidR="00F60C37" w:rsidRPr="00C0567B">
        <w:rPr>
          <w:rFonts w:hAnsi="標楷體" w:hint="eastAsia"/>
          <w:snapToGrid w:val="0"/>
        </w:rPr>
        <w:t>存有一定比例已停止原廠支援，</w:t>
      </w:r>
      <w:r w:rsidR="002E00FF" w:rsidRPr="00C0567B">
        <w:rPr>
          <w:rFonts w:hAnsi="標楷體" w:hint="eastAsia"/>
          <w:snapToGrid w:val="0"/>
        </w:rPr>
        <w:t>因</w:t>
      </w:r>
      <w:r w:rsidR="00F60C37" w:rsidRPr="00C0567B">
        <w:rPr>
          <w:rFonts w:hAnsi="標楷體" w:hint="eastAsia"/>
          <w:snapToGrid w:val="0"/>
        </w:rPr>
        <w:t>無法獲得漏洞修補與更新，</w:t>
      </w:r>
      <w:r w:rsidR="00556BDB">
        <w:rPr>
          <w:rFonts w:hAnsi="標楷體" w:hint="eastAsia"/>
          <w:snapToGrid w:val="0"/>
        </w:rPr>
        <w:t>恐造成資安防護設備成</w:t>
      </w:r>
      <w:r w:rsidR="00EF1966" w:rsidRPr="00C0567B">
        <w:rPr>
          <w:rFonts w:hAnsi="標楷體" w:hint="eastAsia"/>
          <w:snapToGrid w:val="0"/>
        </w:rPr>
        <w:t>為資安漏洞所在</w:t>
      </w:r>
      <w:r w:rsidR="00556BDB" w:rsidRPr="00C0567B">
        <w:rPr>
          <w:rFonts w:hAnsi="標楷體" w:hint="eastAsia"/>
          <w:snapToGrid w:val="0"/>
        </w:rPr>
        <w:t>，</w:t>
      </w:r>
      <w:r w:rsidR="00EF1966" w:rsidRPr="00C0567B">
        <w:rPr>
          <w:rFonts w:hAnsi="標楷體" w:hint="eastAsia"/>
          <w:snapToGrid w:val="0"/>
        </w:rPr>
        <w:t>或無法防護較新</w:t>
      </w:r>
      <w:r w:rsidR="00556BDB">
        <w:rPr>
          <w:rFonts w:hAnsi="標楷體" w:hint="eastAsia"/>
          <w:snapToGrid w:val="0"/>
        </w:rPr>
        <w:t>之</w:t>
      </w:r>
      <w:r w:rsidR="00EF1966" w:rsidRPr="00C0567B">
        <w:rPr>
          <w:rFonts w:hAnsi="標楷體" w:hint="eastAsia"/>
          <w:snapToGrid w:val="0"/>
        </w:rPr>
        <w:t>攻擊樣態，</w:t>
      </w:r>
      <w:r w:rsidR="00F60C37" w:rsidRPr="00C0567B">
        <w:rPr>
          <w:rFonts w:hAnsi="標楷體" w:hint="eastAsia"/>
          <w:snapToGrid w:val="0"/>
        </w:rPr>
        <w:t>潛藏資安風險，</w:t>
      </w:r>
      <w:r w:rsidR="008B15B5" w:rsidRPr="00C0567B">
        <w:rPr>
          <w:rFonts w:hAnsi="標楷體" w:hint="eastAsia"/>
          <w:snapToGrid w:val="0"/>
        </w:rPr>
        <w:t>縱部分占比微小，惟資訊安全</w:t>
      </w:r>
      <w:r w:rsidR="00B51F7C" w:rsidRPr="00C0567B">
        <w:rPr>
          <w:rFonts w:hAnsi="標楷體" w:hint="eastAsia"/>
          <w:snapToGrid w:val="0"/>
        </w:rPr>
        <w:t>屬高敏感領域，即便僅有少數設備存有漏洞，亦可能成為駭客入侵系統之破口，影響整體資安防線，</w:t>
      </w:r>
      <w:r w:rsidR="0020173B" w:rsidRPr="00C0567B">
        <w:rPr>
          <w:rFonts w:hAnsi="標楷體" w:hint="eastAsia"/>
          <w:snapToGrid w:val="0"/>
        </w:rPr>
        <w:t>允宜加強資安風險評估、控管，及採行有效資安防禦措施</w:t>
      </w:r>
      <w:r w:rsidR="00F60C37" w:rsidRPr="00C0567B">
        <w:rPr>
          <w:rFonts w:hAnsi="標楷體" w:hint="eastAsia"/>
          <w:snapToGrid w:val="0"/>
        </w:rPr>
        <w:t>，以確保整體資訊系統安全與運作穩定</w:t>
      </w:r>
      <w:r w:rsidR="0020173B" w:rsidRPr="00C0567B">
        <w:rPr>
          <w:rFonts w:hAnsi="標楷體" w:hint="eastAsia"/>
          <w:snapToGrid w:val="0"/>
        </w:rPr>
        <w:t>。</w:t>
      </w:r>
    </w:p>
    <w:p w:rsidR="00F60C37" w:rsidRPr="00C0567B" w:rsidRDefault="0004021C" w:rsidP="00B1242A">
      <w:pPr>
        <w:overflowPunct w:val="0"/>
        <w:ind w:leftChars="70" w:left="198" w:firstLineChars="0" w:firstLine="198"/>
        <w:rPr>
          <w:rStyle w:val="143"/>
          <w:rFonts w:hAnsi="標楷體"/>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5</w:t>
      </w:r>
      <w:r w:rsidR="00F60C37" w:rsidRPr="00C0567B">
        <w:rPr>
          <w:rStyle w:val="12"/>
          <w:rFonts w:hAnsi="標楷體"/>
          <w:b/>
        </w:rPr>
        <w:t xml:space="preserve">  </w:t>
      </w:r>
      <w:r w:rsidR="003C3F76" w:rsidRPr="00C0567B">
        <w:rPr>
          <w:rFonts w:hAnsi="標楷體" w:hint="eastAsia"/>
          <w:b/>
        </w:rPr>
        <w:t>資安防護設備</w:t>
      </w:r>
      <w:r w:rsidRPr="00C0567B">
        <w:rPr>
          <w:rStyle w:val="12"/>
          <w:rFonts w:hAnsi="標楷體" w:hint="eastAsia"/>
          <w:b/>
        </w:rPr>
        <w:t>終止支援</w:t>
      </w:r>
      <w:r w:rsidR="003C3F76" w:rsidRPr="00C0567B">
        <w:rPr>
          <w:rFonts w:hAnsi="標楷體" w:hint="eastAsia"/>
          <w:b/>
        </w:rPr>
        <w:t>情形表</w:t>
      </w:r>
      <w:r w:rsidR="00EF1966" w:rsidRPr="00C0567B">
        <w:rPr>
          <w:rFonts w:hAnsi="標楷體" w:hint="eastAsia"/>
          <w:b/>
        </w:rPr>
        <w:t xml:space="preserve"> </w:t>
      </w:r>
      <w:r w:rsidR="00067FA6" w:rsidRPr="00C0567B">
        <w:rPr>
          <w:rFonts w:hAnsi="標楷體"/>
          <w:b/>
        </w:rPr>
        <w:t xml:space="preserve">           </w:t>
      </w:r>
      <w:r w:rsidR="00A86570">
        <w:rPr>
          <w:rFonts w:hAnsi="標楷體"/>
          <w:b/>
        </w:rPr>
        <w:t xml:space="preserve"> </w:t>
      </w:r>
      <w:r w:rsidR="00F60C37" w:rsidRPr="00C0567B">
        <w:rPr>
          <w:rStyle w:val="143"/>
          <w:rFonts w:hAnsi="標楷體" w:hint="eastAsia"/>
        </w:rPr>
        <w:t>單位:台；%</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630"/>
        <w:gridCol w:w="2020"/>
        <w:gridCol w:w="2143"/>
      </w:tblGrid>
      <w:tr w:rsidR="00EF1966" w:rsidRPr="00C0567B" w:rsidTr="00D04A97">
        <w:tc>
          <w:tcPr>
            <w:tcW w:w="8061" w:type="dxa"/>
            <w:gridSpan w:val="4"/>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資安防護設備</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中央主管醫院類別</w:t>
            </w:r>
          </w:p>
        </w:tc>
        <w:tc>
          <w:tcPr>
            <w:tcW w:w="1630"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總台數</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A</w:t>
            </w:r>
            <w:r w:rsidRPr="00C0567B">
              <w:rPr>
                <w:rFonts w:hAnsi="標楷體"/>
                <w:b/>
                <w:sz w:val="24"/>
              </w:rPr>
              <w:t xml:space="preserve"> </w:t>
            </w:r>
          </w:p>
        </w:tc>
        <w:tc>
          <w:tcPr>
            <w:tcW w:w="2020" w:type="dxa"/>
            <w:shd w:val="clear" w:color="auto" w:fill="auto"/>
            <w:vAlign w:val="center"/>
          </w:tcPr>
          <w:p w:rsidR="00207E8E" w:rsidRPr="00C0567B" w:rsidRDefault="00207E8E" w:rsidP="001E1598">
            <w:pPr>
              <w:overflowPunct w:val="0"/>
              <w:spacing w:line="280" w:lineRule="exact"/>
              <w:ind w:leftChars="0" w:left="0" w:firstLineChars="0" w:firstLine="0"/>
              <w:jc w:val="center"/>
              <w:rPr>
                <w:rFonts w:hAnsi="標楷體"/>
                <w:b/>
                <w:sz w:val="24"/>
              </w:rPr>
            </w:pPr>
            <w:r w:rsidRPr="00C0567B">
              <w:rPr>
                <w:rFonts w:hAnsi="標楷體"/>
                <w:b/>
                <w:sz w:val="24"/>
              </w:rPr>
              <w:t>EOS</w:t>
            </w:r>
            <w:r w:rsidR="00EF1966" w:rsidRPr="00C0567B">
              <w:rPr>
                <w:rFonts w:hAnsi="標楷體" w:hint="eastAsia"/>
                <w:b/>
                <w:sz w:val="24"/>
              </w:rPr>
              <w:t>台數</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b/>
                <w:sz w:val="24"/>
              </w:rPr>
              <w:t>B</w:t>
            </w:r>
          </w:p>
        </w:tc>
        <w:tc>
          <w:tcPr>
            <w:tcW w:w="2143"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E</w:t>
            </w:r>
            <w:r w:rsidR="00207E8E" w:rsidRPr="00C0567B">
              <w:rPr>
                <w:rFonts w:hAnsi="標楷體"/>
                <w:b/>
                <w:sz w:val="24"/>
              </w:rPr>
              <w:t>OS</w:t>
            </w:r>
            <w:r w:rsidRPr="00C0567B">
              <w:rPr>
                <w:rFonts w:hAnsi="標楷體" w:hint="eastAsia"/>
                <w:b/>
                <w:sz w:val="24"/>
              </w:rPr>
              <w:t>占比</w:t>
            </w:r>
          </w:p>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C</w:t>
            </w:r>
            <w:r w:rsidRPr="00C0567B">
              <w:rPr>
                <w:rFonts w:hAnsi="標楷體"/>
                <w:b/>
                <w:sz w:val="24"/>
              </w:rPr>
              <w:t>=B/A</w:t>
            </w:r>
          </w:p>
        </w:tc>
      </w:tr>
      <w:tr w:rsidR="0064762E" w:rsidRPr="00C0567B" w:rsidTr="00D04A97">
        <w:trPr>
          <w:trHeight w:val="299"/>
        </w:trPr>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教育部所屬醫院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,190</w:t>
            </w:r>
          </w:p>
        </w:tc>
        <w:tc>
          <w:tcPr>
            <w:tcW w:w="2020"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9</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0</w:t>
            </w:r>
            <w:r w:rsidR="00C64531">
              <w:rPr>
                <w:rFonts w:hAnsi="標楷體"/>
                <w:sz w:val="24"/>
              </w:rPr>
              <w:t>.76</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退輔會所屬醫院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5</w:t>
            </w:r>
            <w:r w:rsidRPr="00C0567B">
              <w:rPr>
                <w:rFonts w:hAnsi="標楷體"/>
                <w:sz w:val="24"/>
              </w:rPr>
              <w:t>13</w:t>
            </w:r>
          </w:p>
        </w:tc>
        <w:tc>
          <w:tcPr>
            <w:tcW w:w="2020"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5</w:t>
            </w:r>
            <w:r w:rsidRPr="00C0567B">
              <w:rPr>
                <w:rFonts w:hAnsi="標楷體"/>
                <w:sz w:val="24"/>
              </w:rPr>
              <w:t>4</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1</w:t>
            </w:r>
            <w:r w:rsidR="00C64531">
              <w:rPr>
                <w:rFonts w:hAnsi="標楷體"/>
                <w:sz w:val="24"/>
              </w:rPr>
              <w:t>0.53</w:t>
            </w:r>
          </w:p>
        </w:tc>
      </w:tr>
      <w:tr w:rsidR="0064762E" w:rsidRPr="00C0567B" w:rsidTr="00D04A97">
        <w:tc>
          <w:tcPr>
            <w:tcW w:w="2268" w:type="dxa"/>
            <w:shd w:val="clear" w:color="auto" w:fill="auto"/>
            <w:vAlign w:val="center"/>
          </w:tcPr>
          <w:p w:rsidR="00EF1966" w:rsidRPr="00C0567B" w:rsidRDefault="00EF1966" w:rsidP="001E1598">
            <w:pPr>
              <w:overflowPunct w:val="0"/>
              <w:spacing w:line="280" w:lineRule="exact"/>
              <w:ind w:leftChars="0" w:left="0" w:firstLineChars="0" w:firstLine="0"/>
              <w:jc w:val="center"/>
              <w:rPr>
                <w:rFonts w:hAnsi="標楷體"/>
                <w:b/>
                <w:sz w:val="24"/>
              </w:rPr>
            </w:pPr>
            <w:r w:rsidRPr="00C0567B">
              <w:rPr>
                <w:rFonts w:hAnsi="標楷體" w:hint="eastAsia"/>
                <w:b/>
                <w:sz w:val="24"/>
              </w:rPr>
              <w:t>衛福部部立醫院</w:t>
            </w:r>
          </w:p>
        </w:tc>
        <w:tc>
          <w:tcPr>
            <w:tcW w:w="163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1</w:t>
            </w:r>
            <w:r w:rsidRPr="00C0567B">
              <w:rPr>
                <w:rFonts w:hAnsi="標楷體"/>
                <w:sz w:val="24"/>
              </w:rPr>
              <w:t>18</w:t>
            </w:r>
          </w:p>
        </w:tc>
        <w:tc>
          <w:tcPr>
            <w:tcW w:w="2020" w:type="dxa"/>
            <w:shd w:val="clear" w:color="auto" w:fill="auto"/>
            <w:vAlign w:val="center"/>
          </w:tcPr>
          <w:p w:rsidR="00EF1966" w:rsidRPr="00C0567B" w:rsidRDefault="00EF1966" w:rsidP="0066425A">
            <w:pPr>
              <w:overflowPunct w:val="0"/>
              <w:spacing w:line="280" w:lineRule="exact"/>
              <w:ind w:leftChars="0" w:left="0" w:firstLineChars="0" w:firstLine="0"/>
              <w:jc w:val="right"/>
              <w:rPr>
                <w:rFonts w:hAnsi="標楷體"/>
                <w:sz w:val="24"/>
              </w:rPr>
            </w:pPr>
            <w:r w:rsidRPr="00C0567B">
              <w:rPr>
                <w:rFonts w:hAnsi="標楷體" w:hint="eastAsia"/>
                <w:sz w:val="24"/>
              </w:rPr>
              <w:t>2</w:t>
            </w:r>
          </w:p>
        </w:tc>
        <w:tc>
          <w:tcPr>
            <w:tcW w:w="2143" w:type="dxa"/>
            <w:shd w:val="clear" w:color="auto" w:fill="auto"/>
            <w:vAlign w:val="center"/>
          </w:tcPr>
          <w:p w:rsidR="00EF1966" w:rsidRPr="00C0567B" w:rsidRDefault="00EF1966" w:rsidP="0066425A">
            <w:pPr>
              <w:overflowPunct w:val="0"/>
              <w:spacing w:line="280" w:lineRule="exact"/>
              <w:ind w:leftChars="0" w:left="0" w:firstLineChars="17" w:firstLine="41"/>
              <w:jc w:val="right"/>
              <w:rPr>
                <w:rFonts w:hAnsi="標楷體"/>
                <w:sz w:val="24"/>
              </w:rPr>
            </w:pPr>
            <w:r w:rsidRPr="00C0567B">
              <w:rPr>
                <w:rFonts w:hAnsi="標楷體" w:hint="eastAsia"/>
                <w:sz w:val="24"/>
              </w:rPr>
              <w:t>1</w:t>
            </w:r>
            <w:r w:rsidR="00C64531">
              <w:rPr>
                <w:rFonts w:hAnsi="標楷體"/>
                <w:sz w:val="24"/>
              </w:rPr>
              <w:t>.69</w:t>
            </w:r>
          </w:p>
        </w:tc>
      </w:tr>
    </w:tbl>
    <w:p w:rsidR="00556BDB" w:rsidRDefault="00556BDB" w:rsidP="00F37E4C">
      <w:pPr>
        <w:pStyle w:val="142"/>
        <w:ind w:leftChars="150" w:left="1641"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明：表內係截至1</w:t>
      </w:r>
      <w:r>
        <w:rPr>
          <w:rFonts w:hAnsi="標楷體"/>
        </w:rPr>
        <w:t>14</w:t>
      </w:r>
      <w:r>
        <w:rPr>
          <w:rFonts w:hAnsi="標楷體" w:hint="eastAsia"/>
        </w:rPr>
        <w:t>年3</w:t>
      </w:r>
      <w:r w:rsidR="00BC5DE8">
        <w:rPr>
          <w:rFonts w:hAnsi="標楷體" w:hint="eastAsia"/>
        </w:rPr>
        <w:t>月底止</w:t>
      </w:r>
      <w:r>
        <w:rPr>
          <w:rFonts w:hAnsi="標楷體" w:hint="eastAsia"/>
        </w:rPr>
        <w:t>之數據。</w:t>
      </w:r>
      <w:r w:rsidR="00F37E4C">
        <w:rPr>
          <w:rFonts w:hAnsi="標楷體" w:hint="eastAsia"/>
        </w:rPr>
        <w:t>國防部所屬醫院無資安防護設備終止支援之情事。</w:t>
      </w:r>
    </w:p>
    <w:p w:rsidR="0004021C" w:rsidRPr="00C0567B" w:rsidRDefault="00CF063A" w:rsidP="00D04A97">
      <w:pPr>
        <w:pStyle w:val="142"/>
        <w:ind w:leftChars="151" w:left="1644" w:hangingChars="500" w:hanging="1216"/>
        <w:jc w:val="both"/>
        <w:rPr>
          <w:rFonts w:hAnsi="標楷體"/>
        </w:rPr>
      </w:pPr>
      <w:r>
        <w:rPr>
          <w:rFonts w:hAnsi="標楷體" w:hint="eastAsia"/>
        </w:rPr>
        <w:t>資料來源：教育部所屬之各醫院</w:t>
      </w:r>
      <w:r w:rsidR="0004021C" w:rsidRPr="00C0567B">
        <w:rPr>
          <w:rFonts w:hAnsi="標楷體" w:hint="eastAsia"/>
        </w:rPr>
        <w:t>作業基金、退輔會及衛福部提供</w:t>
      </w:r>
      <w:r w:rsidR="00C572E8">
        <w:rPr>
          <w:rFonts w:hAnsi="標楷體" w:cs="標楷體" w:hint="eastAsia"/>
        </w:rPr>
        <w:t>；</w:t>
      </w:r>
      <w:r w:rsidR="0004021C" w:rsidRPr="00C0567B">
        <w:rPr>
          <w:rFonts w:hAnsi="標楷體" w:hint="eastAsia"/>
        </w:rPr>
        <w:t>本中心整理。</w:t>
      </w:r>
    </w:p>
    <w:p w:rsidR="003C3F76" w:rsidRPr="00C0567B" w:rsidRDefault="003E7D48" w:rsidP="003E7D48">
      <w:pPr>
        <w:pStyle w:val="a5"/>
        <w:ind w:left="849" w:hanging="283"/>
        <w:rPr>
          <w:rFonts w:hAnsi="標楷體" w:hint="eastAsia"/>
          <w:b/>
        </w:rPr>
      </w:pPr>
      <w:r w:rsidRPr="00C0567B">
        <w:rPr>
          <w:rFonts w:hAnsi="標楷體" w:hint="eastAsia"/>
          <w:b/>
        </w:rPr>
        <w:t>(三)</w:t>
      </w:r>
      <w:r w:rsidR="006003EE" w:rsidRPr="00C0567B">
        <w:rPr>
          <w:rFonts w:hAnsi="標楷體" w:hint="eastAsia"/>
          <w:b/>
        </w:rPr>
        <w:t>近年來醫院</w:t>
      </w:r>
      <w:r w:rsidR="002738F4" w:rsidRPr="00C0567B">
        <w:rPr>
          <w:rFonts w:hAnsi="標楷體" w:hint="eastAsia"/>
          <w:b/>
        </w:rPr>
        <w:t>社交工程演練結果雖符合</w:t>
      </w:r>
      <w:r w:rsidR="006A0AAE">
        <w:rPr>
          <w:rFonts w:hAnsi="標楷體" w:hint="eastAsia"/>
          <w:b/>
        </w:rPr>
        <w:t>設定</w:t>
      </w:r>
      <w:r w:rsidR="00AF0927">
        <w:rPr>
          <w:rFonts w:hAnsi="標楷體" w:hint="eastAsia"/>
          <w:b/>
        </w:rPr>
        <w:t>之比率</w:t>
      </w:r>
      <w:r w:rsidRPr="00C0567B">
        <w:rPr>
          <w:rFonts w:hAnsi="標楷體" w:hint="eastAsia"/>
          <w:b/>
        </w:rPr>
        <w:t>標準，惟</w:t>
      </w:r>
      <w:r w:rsidR="006A0AAE">
        <w:rPr>
          <w:rFonts w:hAnsi="標楷體" w:hint="eastAsia"/>
          <w:b/>
        </w:rPr>
        <w:t>宜同步</w:t>
      </w:r>
      <w:r w:rsidR="00AF0927">
        <w:rPr>
          <w:rFonts w:hAnsi="標楷體" w:hint="eastAsia"/>
          <w:b/>
        </w:rPr>
        <w:t>納入違反規定之絕對人次指標值，以強化資安風險管控</w:t>
      </w:r>
    </w:p>
    <w:p w:rsidR="00946202" w:rsidRPr="00B31C56" w:rsidRDefault="0074184E" w:rsidP="001C3704">
      <w:pPr>
        <w:pStyle w:val="a6"/>
        <w:ind w:left="850" w:firstLineChars="200" w:firstLine="566"/>
      </w:pPr>
      <w:r w:rsidRPr="00B31C56">
        <w:rPr>
          <w:rFonts w:hint="eastAsia"/>
        </w:rPr>
        <w:t>依</w:t>
      </w:r>
      <w:r w:rsidR="005B2155" w:rsidRPr="00B31C56">
        <w:rPr>
          <w:rFonts w:hint="eastAsia"/>
        </w:rPr>
        <w:t>中央政府轄管公立</w:t>
      </w:r>
      <w:r w:rsidR="009543BB" w:rsidRPr="00B31C56">
        <w:rPr>
          <w:rFonts w:hint="eastAsia"/>
        </w:rPr>
        <w:t>醫院實施</w:t>
      </w:r>
      <w:r w:rsidR="00E41545" w:rsidRPr="00B31C56">
        <w:rPr>
          <w:rFonts w:hint="eastAsia"/>
        </w:rPr>
        <w:t>社交工程演練</w:t>
      </w:r>
      <w:r w:rsidR="00CF2A92" w:rsidRPr="00B31C56">
        <w:rPr>
          <w:rFonts w:hint="eastAsia"/>
        </w:rPr>
        <w:t>目標值</w:t>
      </w:r>
      <w:r w:rsidR="00E41545" w:rsidRPr="00B31C56">
        <w:rPr>
          <w:rFonts w:hint="eastAsia"/>
        </w:rPr>
        <w:t>，</w:t>
      </w:r>
      <w:r w:rsidR="0000057B" w:rsidRPr="00B31C56">
        <w:rPr>
          <w:rFonts w:hint="eastAsia"/>
        </w:rPr>
        <w:t>大部分係</w:t>
      </w:r>
      <w:r w:rsidR="00E41545" w:rsidRPr="00B31C56">
        <w:rPr>
          <w:rFonts w:hint="eastAsia"/>
        </w:rPr>
        <w:t>設定為測試郵件之開啟率</w:t>
      </w:r>
      <w:r w:rsidR="00EE18AE" w:rsidRPr="00B31C56">
        <w:rPr>
          <w:rStyle w:val="af8"/>
        </w:rPr>
        <w:footnoteReference w:id="39"/>
      </w:r>
      <w:r w:rsidR="009543BB" w:rsidRPr="00B31C56">
        <w:rPr>
          <w:rFonts w:hint="eastAsia"/>
        </w:rPr>
        <w:t>低於1</w:t>
      </w:r>
      <w:r w:rsidR="009543BB" w:rsidRPr="00B31C56">
        <w:t>0%</w:t>
      </w:r>
      <w:r w:rsidR="00E41545" w:rsidRPr="00B31C56">
        <w:rPr>
          <w:rFonts w:hint="eastAsia"/>
        </w:rPr>
        <w:t>及點閱率</w:t>
      </w:r>
      <w:r w:rsidR="00EE18AE" w:rsidRPr="00B31C56">
        <w:rPr>
          <w:rStyle w:val="af8"/>
        </w:rPr>
        <w:footnoteReference w:id="40"/>
      </w:r>
      <w:r w:rsidR="009543BB" w:rsidRPr="00B31C56">
        <w:rPr>
          <w:rFonts w:hint="eastAsia"/>
        </w:rPr>
        <w:t>低於</w:t>
      </w:r>
      <w:r w:rsidR="00E41545" w:rsidRPr="00B31C56">
        <w:rPr>
          <w:rFonts w:hint="eastAsia"/>
        </w:rPr>
        <w:t>6</w:t>
      </w:r>
      <w:r w:rsidR="00E41545" w:rsidRPr="00B31C56">
        <w:t>%</w:t>
      </w:r>
      <w:r w:rsidR="00E41545" w:rsidRPr="00B31C56">
        <w:rPr>
          <w:rFonts w:hint="eastAsia"/>
        </w:rPr>
        <w:t>以下</w:t>
      </w:r>
      <w:r w:rsidR="00946202" w:rsidRPr="00B31C56">
        <w:rPr>
          <w:rFonts w:hint="eastAsia"/>
        </w:rPr>
        <w:t>，</w:t>
      </w:r>
      <w:r w:rsidR="00E41545" w:rsidRPr="00B31C56">
        <w:rPr>
          <w:rFonts w:hint="eastAsia"/>
        </w:rPr>
        <w:t>雖</w:t>
      </w:r>
      <w:r w:rsidR="009543BB" w:rsidRPr="00B31C56">
        <w:rPr>
          <w:rFonts w:hint="eastAsia"/>
        </w:rPr>
        <w:t>此一比率標準</w:t>
      </w:r>
      <w:r w:rsidR="00E41545" w:rsidRPr="00B31C56">
        <w:rPr>
          <w:rFonts w:hint="eastAsia"/>
        </w:rPr>
        <w:t>，可作為風險指標之一，</w:t>
      </w:r>
      <w:r w:rsidR="009543BB" w:rsidRPr="00B31C56">
        <w:rPr>
          <w:rFonts w:hint="eastAsia"/>
        </w:rPr>
        <w:t>惟</w:t>
      </w:r>
      <w:r w:rsidR="00E41545" w:rsidRPr="00B31C56">
        <w:rPr>
          <w:rFonts w:hint="eastAsia"/>
        </w:rPr>
        <w:t>若僅</w:t>
      </w:r>
      <w:r w:rsidR="00946202" w:rsidRPr="00B31C56">
        <w:rPr>
          <w:rFonts w:hint="eastAsia"/>
        </w:rPr>
        <w:t>以比率</w:t>
      </w:r>
      <w:r w:rsidR="009543BB" w:rsidRPr="00B31C56">
        <w:rPr>
          <w:rFonts w:hint="eastAsia"/>
        </w:rPr>
        <w:t>判定是否</w:t>
      </w:r>
      <w:r w:rsidR="00946202" w:rsidRPr="00B31C56">
        <w:rPr>
          <w:rFonts w:hint="eastAsia"/>
        </w:rPr>
        <w:t>符合標準，而忽視</w:t>
      </w:r>
      <w:r w:rsidR="009543BB" w:rsidRPr="00B31C56">
        <w:rPr>
          <w:rFonts w:hint="eastAsia"/>
        </w:rPr>
        <w:t>實際開啟與點閱之</w:t>
      </w:r>
      <w:r w:rsidR="00946202" w:rsidRPr="00B31C56">
        <w:rPr>
          <w:rFonts w:hint="eastAsia"/>
        </w:rPr>
        <w:t>人次</w:t>
      </w:r>
      <w:r w:rsidR="009543BB" w:rsidRPr="00B31C56">
        <w:rPr>
          <w:rFonts w:hint="eastAsia"/>
        </w:rPr>
        <w:t>規模</w:t>
      </w:r>
      <w:r w:rsidR="00946202" w:rsidRPr="00B31C56">
        <w:rPr>
          <w:rFonts w:hint="eastAsia"/>
        </w:rPr>
        <w:t>，恐</w:t>
      </w:r>
      <w:r w:rsidR="009543BB" w:rsidRPr="00B31C56">
        <w:rPr>
          <w:rFonts w:hint="eastAsia"/>
        </w:rPr>
        <w:t>將</w:t>
      </w:r>
      <w:r w:rsidR="00946202" w:rsidRPr="00B31C56">
        <w:rPr>
          <w:rFonts w:hint="eastAsia"/>
        </w:rPr>
        <w:t>低估機關</w:t>
      </w:r>
      <w:r w:rsidR="009543BB" w:rsidRPr="00B31C56">
        <w:rPr>
          <w:rFonts w:hint="eastAsia"/>
        </w:rPr>
        <w:t>實際面臨</w:t>
      </w:r>
      <w:r w:rsidR="00946202" w:rsidRPr="00B31C56">
        <w:rPr>
          <w:rFonts w:hint="eastAsia"/>
        </w:rPr>
        <w:t>之資訊安全風險。</w:t>
      </w:r>
    </w:p>
    <w:p w:rsidR="002E2DE1" w:rsidRPr="00C0567B" w:rsidRDefault="008A7CA8" w:rsidP="00E70CB7">
      <w:pPr>
        <w:pStyle w:val="a6"/>
        <w:ind w:left="850" w:firstLineChars="200" w:firstLine="566"/>
        <w:rPr>
          <w:rFonts w:hAnsi="標楷體"/>
        </w:rPr>
      </w:pPr>
      <w:r w:rsidRPr="00C0567B">
        <w:rPr>
          <w:rFonts w:hAnsi="標楷體" w:hint="eastAsia"/>
        </w:rPr>
        <w:t>以</w:t>
      </w:r>
      <w:r w:rsidR="00B82609">
        <w:rPr>
          <w:rFonts w:hAnsi="標楷體" w:hint="eastAsia"/>
        </w:rPr>
        <w:t>退輔會所屬</w:t>
      </w:r>
      <w:r w:rsidR="002B3747">
        <w:rPr>
          <w:rFonts w:hAnsi="標楷體" w:hint="eastAsia"/>
        </w:rPr>
        <w:t>醫院</w:t>
      </w:r>
      <w:r w:rsidRPr="00C0567B">
        <w:rPr>
          <w:rFonts w:hAnsi="標楷體" w:hint="eastAsia"/>
        </w:rPr>
        <w:t>為例</w:t>
      </w:r>
      <w:r w:rsidR="00817C25" w:rsidRPr="00C0567B">
        <w:rPr>
          <w:rFonts w:hAnsi="標楷體" w:hint="eastAsia"/>
        </w:rPr>
        <w:t>，觀</w:t>
      </w:r>
      <w:r w:rsidR="009543BB" w:rsidRPr="00C0567B">
        <w:rPr>
          <w:rFonts w:hAnsi="標楷體" w:hint="eastAsia"/>
        </w:rPr>
        <w:t>察</w:t>
      </w:r>
      <w:r w:rsidR="00817C25" w:rsidRPr="00C0567B">
        <w:rPr>
          <w:rFonts w:hAnsi="標楷體" w:hint="eastAsia"/>
        </w:rPr>
        <w:t>其</w:t>
      </w:r>
      <w:r w:rsidRPr="00C0567B">
        <w:rPr>
          <w:rFonts w:hAnsi="標楷體" w:hint="eastAsia"/>
        </w:rPr>
        <w:t>1</w:t>
      </w:r>
      <w:r w:rsidRPr="00C0567B">
        <w:rPr>
          <w:rFonts w:hAnsi="標楷體"/>
        </w:rPr>
        <w:t>13</w:t>
      </w:r>
      <w:r w:rsidRPr="00C0567B">
        <w:rPr>
          <w:rFonts w:hAnsi="標楷體" w:hint="eastAsia"/>
        </w:rPr>
        <w:t>年度</w:t>
      </w:r>
      <w:r w:rsidR="00817C25" w:rsidRPr="00C0567B">
        <w:rPr>
          <w:rFonts w:hAnsi="標楷體" w:hint="eastAsia"/>
        </w:rPr>
        <w:t>社交工程演練結果</w:t>
      </w:r>
      <w:r w:rsidR="00817C25" w:rsidRPr="00C0567B">
        <w:rPr>
          <w:rFonts w:hAnsi="標楷體"/>
        </w:rPr>
        <w:t>(</w:t>
      </w:r>
      <w:r w:rsidR="00817C25" w:rsidRPr="00C0567B">
        <w:rPr>
          <w:rFonts w:hAnsi="標楷體" w:hint="eastAsia"/>
        </w:rPr>
        <w:t>詳表</w:t>
      </w:r>
      <w:r w:rsidR="002872CB" w:rsidRPr="00C0567B">
        <w:rPr>
          <w:rFonts w:hAnsi="標楷體"/>
        </w:rPr>
        <w:t>3</w:t>
      </w:r>
      <w:r w:rsidR="00817C25" w:rsidRPr="00C0567B">
        <w:rPr>
          <w:rFonts w:hAnsi="標楷體"/>
        </w:rPr>
        <w:t>-</w:t>
      </w:r>
      <w:r w:rsidR="002872CB" w:rsidRPr="00C0567B">
        <w:rPr>
          <w:rFonts w:hAnsi="標楷體"/>
        </w:rPr>
        <w:t>9</w:t>
      </w:r>
      <w:r w:rsidR="00817C25" w:rsidRPr="00C0567B">
        <w:rPr>
          <w:rFonts w:hAnsi="標楷體"/>
        </w:rPr>
        <w:t>-</w:t>
      </w:r>
      <w:r w:rsidR="002872CB" w:rsidRPr="00C0567B">
        <w:rPr>
          <w:rFonts w:hAnsi="標楷體"/>
        </w:rPr>
        <w:t>6</w:t>
      </w:r>
      <w:r w:rsidR="00817C25" w:rsidRPr="00C0567B">
        <w:rPr>
          <w:rFonts w:hAnsi="標楷體"/>
        </w:rPr>
        <w:t>)</w:t>
      </w:r>
      <w:r w:rsidRPr="00C0567B">
        <w:rPr>
          <w:rFonts w:hAnsi="標楷體" w:hint="eastAsia"/>
        </w:rPr>
        <w:t>，</w:t>
      </w:r>
      <w:r w:rsidR="00817C25" w:rsidRPr="00C0567B">
        <w:rPr>
          <w:rFonts w:hAnsi="標楷體" w:hint="eastAsia"/>
        </w:rPr>
        <w:t xml:space="preserve"> </w:t>
      </w:r>
      <w:r w:rsidR="002B3747">
        <w:rPr>
          <w:rFonts w:hAnsi="標楷體" w:hint="eastAsia"/>
        </w:rPr>
        <w:t>總</w:t>
      </w:r>
      <w:r w:rsidR="00F87A5A">
        <w:rPr>
          <w:rFonts w:hAnsi="標楷體" w:hint="eastAsia"/>
        </w:rPr>
        <w:t>受測人次</w:t>
      </w:r>
      <w:r w:rsidR="002B3747">
        <w:rPr>
          <w:rFonts w:hAnsi="標楷體"/>
        </w:rPr>
        <w:t>20</w:t>
      </w:r>
      <w:r w:rsidR="00817C25" w:rsidRPr="00C0567B">
        <w:rPr>
          <w:rFonts w:hAnsi="標楷體" w:hint="eastAsia"/>
        </w:rPr>
        <w:t>萬</w:t>
      </w:r>
      <w:r w:rsidR="002B3747">
        <w:rPr>
          <w:rFonts w:hAnsi="標楷體"/>
        </w:rPr>
        <w:t>3,185</w:t>
      </w:r>
      <w:r w:rsidR="00817C25" w:rsidRPr="00C0567B">
        <w:rPr>
          <w:rFonts w:hAnsi="標楷體" w:hint="eastAsia"/>
        </w:rPr>
        <w:t>人次</w:t>
      </w:r>
      <w:r w:rsidR="002B3747">
        <w:rPr>
          <w:rFonts w:hAnsi="標楷體" w:hint="eastAsia"/>
        </w:rPr>
        <w:t>，開啟郵件1</w:t>
      </w:r>
      <w:r w:rsidR="002B3747">
        <w:rPr>
          <w:rFonts w:hAnsi="標楷體"/>
        </w:rPr>
        <w:t>,238</w:t>
      </w:r>
      <w:r w:rsidR="002B3747">
        <w:rPr>
          <w:rFonts w:hAnsi="標楷體" w:hint="eastAsia"/>
        </w:rPr>
        <w:t>人次</w:t>
      </w:r>
      <w:r w:rsidR="009543BB" w:rsidRPr="00C0567B">
        <w:rPr>
          <w:rFonts w:hAnsi="標楷體" w:hint="eastAsia"/>
        </w:rPr>
        <w:t>，</w:t>
      </w:r>
      <w:r w:rsidR="002B3747" w:rsidRPr="002B3747">
        <w:rPr>
          <w:rFonts w:hAnsi="標楷體" w:hint="eastAsia"/>
        </w:rPr>
        <w:t>開啟附件或點閱連結</w:t>
      </w:r>
      <w:r w:rsidR="002B3747">
        <w:rPr>
          <w:rFonts w:hAnsi="標楷體" w:hint="eastAsia"/>
        </w:rPr>
        <w:t>7</w:t>
      </w:r>
      <w:r w:rsidR="002B3747">
        <w:rPr>
          <w:rFonts w:hAnsi="標楷體"/>
        </w:rPr>
        <w:t>08</w:t>
      </w:r>
      <w:r w:rsidR="002B3747">
        <w:rPr>
          <w:rFonts w:hAnsi="標楷體" w:hint="eastAsia"/>
        </w:rPr>
        <w:t>人次，其開啟率及點閱率分別為0</w:t>
      </w:r>
      <w:r w:rsidR="002B3747">
        <w:rPr>
          <w:rFonts w:hAnsi="標楷體"/>
        </w:rPr>
        <w:t>.61%</w:t>
      </w:r>
      <w:r w:rsidR="002B3747">
        <w:rPr>
          <w:rFonts w:hAnsi="標楷體" w:hint="eastAsia"/>
        </w:rPr>
        <w:t>及</w:t>
      </w:r>
      <w:r w:rsidR="002B3747">
        <w:rPr>
          <w:rFonts w:hAnsi="標楷體"/>
        </w:rPr>
        <w:t>0.35%</w:t>
      </w:r>
      <w:r w:rsidR="002B3747" w:rsidRPr="00C0567B">
        <w:rPr>
          <w:rFonts w:hAnsi="標楷體" w:hint="eastAsia"/>
        </w:rPr>
        <w:t>，</w:t>
      </w:r>
      <w:r w:rsidR="003A180C">
        <w:rPr>
          <w:rFonts w:hAnsi="標楷體" w:hint="eastAsia"/>
        </w:rPr>
        <w:t>雖形式上符合現行</w:t>
      </w:r>
      <w:r w:rsidR="002B3747">
        <w:rPr>
          <w:rFonts w:hAnsi="標楷體" w:hint="eastAsia"/>
        </w:rPr>
        <w:t>標準</w:t>
      </w:r>
      <w:r w:rsidR="003A180C">
        <w:rPr>
          <w:rFonts w:hAnsi="標楷體" w:hint="eastAsia"/>
        </w:rPr>
        <w:t>值</w:t>
      </w:r>
      <w:r w:rsidR="009C7FDE" w:rsidRPr="00C0567B">
        <w:rPr>
          <w:rFonts w:hAnsi="標楷體" w:hint="eastAsia"/>
        </w:rPr>
        <w:t>，</w:t>
      </w:r>
      <w:r w:rsidR="00F87A5A">
        <w:rPr>
          <w:rFonts w:hAnsi="標楷體" w:hint="eastAsia"/>
        </w:rPr>
        <w:t>惟單一年度總</w:t>
      </w:r>
      <w:r w:rsidR="00B82609">
        <w:rPr>
          <w:rFonts w:hAnsi="標楷體" w:hint="eastAsia"/>
        </w:rPr>
        <w:t>開啟與點閱人次均已超過千人及百人情形，顯</w:t>
      </w:r>
      <w:r w:rsidR="00853ADA">
        <w:rPr>
          <w:rFonts w:hAnsi="標楷體" w:hint="eastAsia"/>
        </w:rPr>
        <w:t>示該所屬醫院之實際暴露於潛在資安風險</w:t>
      </w:r>
      <w:r w:rsidR="009C7FDE">
        <w:rPr>
          <w:rFonts w:hAnsi="標楷體" w:hint="eastAsia"/>
        </w:rPr>
        <w:t>之人數</w:t>
      </w:r>
      <w:r w:rsidR="00847306">
        <w:rPr>
          <w:rFonts w:hAnsi="標楷體" w:hint="eastAsia"/>
        </w:rPr>
        <w:t>不容忽視</w:t>
      </w:r>
      <w:r w:rsidR="009C7FDE">
        <w:rPr>
          <w:rFonts w:hAnsi="標楷體" w:hint="eastAsia"/>
        </w:rPr>
        <w:t>，仍有高度觀注之必要</w:t>
      </w:r>
      <w:r w:rsidR="00853ADA">
        <w:rPr>
          <w:rFonts w:hAnsi="標楷體" w:hint="eastAsia"/>
        </w:rPr>
        <w:t>。</w:t>
      </w:r>
    </w:p>
    <w:p w:rsidR="003A180C" w:rsidRDefault="009C7FDE" w:rsidP="002E2DE1">
      <w:pPr>
        <w:pStyle w:val="a6"/>
        <w:ind w:left="850" w:firstLineChars="200" w:firstLine="566"/>
        <w:rPr>
          <w:rFonts w:hAnsi="標楷體"/>
        </w:rPr>
      </w:pPr>
      <w:r>
        <w:rPr>
          <w:rFonts w:hAnsi="標楷體" w:hint="eastAsia"/>
        </w:rPr>
        <w:t>尤</w:t>
      </w:r>
      <w:r w:rsidR="003A180C">
        <w:rPr>
          <w:rFonts w:hAnsi="標楷體" w:hint="eastAsia"/>
        </w:rPr>
        <w:t>需強調的是，資訊安全風險之本質是「0與1的問題」，即便僅有一人點擊惡意連結，也可能造成系統入侵、資料外洩等重大資安事件，故無論比例高低，絕對人次多寡即代表實際風險規模，不容忽視。尤其是醫療院所不同於一般機關，其資訊安全事件可能</w:t>
      </w:r>
      <w:r>
        <w:rPr>
          <w:rFonts w:hAnsi="標楷體" w:hint="eastAsia"/>
        </w:rPr>
        <w:t>造成更嚴重之衝擊，主要包括如下</w:t>
      </w:r>
      <w:r>
        <w:rPr>
          <w:rFonts w:ascii="全字庫正宋體" w:eastAsia="全字庫正宋體" w:hAnsi="全字庫正宋體" w:cs="全字庫正宋體" w:hint="eastAsia"/>
        </w:rPr>
        <w:t>：</w:t>
      </w:r>
    </w:p>
    <w:p w:rsidR="003A180C" w:rsidRDefault="003A180C" w:rsidP="003A180C">
      <w:pPr>
        <w:pStyle w:val="123"/>
        <w:ind w:left="1133" w:hanging="283"/>
      </w:pPr>
      <w:r>
        <w:rPr>
          <w:rFonts w:hint="eastAsia"/>
        </w:rPr>
        <w:t>1</w:t>
      </w:r>
      <w:r>
        <w:t>.</w:t>
      </w:r>
      <w:r>
        <w:rPr>
          <w:rFonts w:hint="eastAsia"/>
        </w:rPr>
        <w:t>影響病患就醫安全</w:t>
      </w:r>
      <w:r>
        <w:rPr>
          <w:rFonts w:ascii="全字庫正宋體" w:eastAsia="全字庫正宋體" w:hAnsi="全字庫正宋體" w:cs="全字庫正宋體" w:hint="eastAsia"/>
        </w:rPr>
        <w:t>：</w:t>
      </w:r>
      <w:r>
        <w:rPr>
          <w:rFonts w:hint="eastAsia"/>
        </w:rPr>
        <w:t>如系統遭受攻擊導致系統中斷，可能妨礙診療流程、急救資訊存取與處置時效等</w:t>
      </w:r>
      <w:r w:rsidR="009C7FDE">
        <w:rPr>
          <w:rFonts w:hint="eastAsia"/>
        </w:rPr>
        <w:t>，嚴重恐影響病患生命安全</w:t>
      </w:r>
      <w:r>
        <w:rPr>
          <w:rFonts w:hint="eastAsia"/>
        </w:rPr>
        <w:t>。</w:t>
      </w:r>
    </w:p>
    <w:p w:rsidR="003A180C" w:rsidRDefault="003A180C" w:rsidP="003A180C">
      <w:pPr>
        <w:pStyle w:val="123"/>
        <w:ind w:left="1133" w:hanging="283"/>
      </w:pPr>
      <w:r>
        <w:rPr>
          <w:rFonts w:hint="eastAsia"/>
        </w:rPr>
        <w:t>2</w:t>
      </w:r>
      <w:r>
        <w:t>.</w:t>
      </w:r>
      <w:r>
        <w:rPr>
          <w:rFonts w:hint="eastAsia"/>
        </w:rPr>
        <w:t>侵害個人隱私權</w:t>
      </w:r>
      <w:r>
        <w:rPr>
          <w:rFonts w:ascii="全字庫正宋體" w:eastAsia="全字庫正宋體" w:hAnsi="全字庫正宋體" w:cs="全字庫正宋體" w:hint="eastAsia"/>
        </w:rPr>
        <w:t>：</w:t>
      </w:r>
      <w:r w:rsidRPr="003A180C">
        <w:rPr>
          <w:rFonts w:hint="eastAsia"/>
        </w:rPr>
        <w:t>病歷</w:t>
      </w:r>
      <w:r>
        <w:rPr>
          <w:rFonts w:hint="eastAsia"/>
        </w:rPr>
        <w:t>、檢查報告、身份資訊等一旦洩露，將對病患</w:t>
      </w:r>
      <w:r w:rsidR="009C7FDE">
        <w:rPr>
          <w:rFonts w:hint="eastAsia"/>
        </w:rPr>
        <w:t>造成難以</w:t>
      </w:r>
      <w:r>
        <w:rPr>
          <w:rFonts w:hint="eastAsia"/>
        </w:rPr>
        <w:t>彌補之</w:t>
      </w:r>
      <w:r w:rsidR="009C7FDE">
        <w:rPr>
          <w:rFonts w:hint="eastAsia"/>
        </w:rPr>
        <w:t>損害，並可能衍生法律責任與社會信任危機</w:t>
      </w:r>
      <w:r>
        <w:rPr>
          <w:rFonts w:hint="eastAsia"/>
        </w:rPr>
        <w:t>。</w:t>
      </w:r>
    </w:p>
    <w:p w:rsidR="003E7D48" w:rsidRPr="003A180C" w:rsidRDefault="009C7FDE" w:rsidP="003A180C">
      <w:pPr>
        <w:pStyle w:val="a6"/>
        <w:ind w:left="850" w:firstLineChars="200" w:firstLine="566"/>
      </w:pPr>
      <w:r>
        <w:rPr>
          <w:rFonts w:hint="eastAsia"/>
        </w:rPr>
        <w:t>是以</w:t>
      </w:r>
      <w:r w:rsidR="003A180C">
        <w:rPr>
          <w:rFonts w:hint="eastAsia"/>
        </w:rPr>
        <w:t>，醫療機構資</w:t>
      </w:r>
      <w:r>
        <w:rPr>
          <w:rFonts w:hint="eastAsia"/>
        </w:rPr>
        <w:t>訊</w:t>
      </w:r>
      <w:r w:rsidR="003A180C">
        <w:rPr>
          <w:rFonts w:hint="eastAsia"/>
        </w:rPr>
        <w:t>安</w:t>
      </w:r>
      <w:r>
        <w:rPr>
          <w:rFonts w:hint="eastAsia"/>
        </w:rPr>
        <w:t>全標準</w:t>
      </w:r>
      <w:r w:rsidR="003A180C">
        <w:rPr>
          <w:rFonts w:hint="eastAsia"/>
        </w:rPr>
        <w:t>應高於一般標準，宜</w:t>
      </w:r>
      <w:r w:rsidR="00134295" w:rsidRPr="00C0567B">
        <w:rPr>
          <w:rFonts w:hint="eastAsia"/>
        </w:rPr>
        <w:t>考量</w:t>
      </w:r>
      <w:r>
        <w:rPr>
          <w:rFonts w:hint="eastAsia"/>
        </w:rPr>
        <w:t>社交工程演練標準</w:t>
      </w:r>
      <w:r w:rsidR="002E2DE1" w:rsidRPr="00C0567B">
        <w:rPr>
          <w:rFonts w:hint="eastAsia"/>
        </w:rPr>
        <w:t>同步納入「開啟人次」與「開啟附件</w:t>
      </w:r>
      <w:r w:rsidR="00AC725B">
        <w:rPr>
          <w:rFonts w:hint="eastAsia"/>
        </w:rPr>
        <w:t>或</w:t>
      </w:r>
      <w:r w:rsidR="002E2DE1" w:rsidRPr="00C0567B">
        <w:rPr>
          <w:rFonts w:hint="eastAsia"/>
        </w:rPr>
        <w:t>點閱連結人次」絕對數值作為判斷標準，始能更精準掌握潛在風險規模，</w:t>
      </w:r>
      <w:r w:rsidR="00CD5800" w:rsidRPr="00C0567B">
        <w:rPr>
          <w:rFonts w:hint="eastAsia"/>
        </w:rPr>
        <w:t>並據以</w:t>
      </w:r>
      <w:r w:rsidR="008E01D0" w:rsidRPr="00C0567B">
        <w:rPr>
          <w:rFonts w:hint="eastAsia"/>
        </w:rPr>
        <w:t>持續</w:t>
      </w:r>
      <w:r>
        <w:rPr>
          <w:rFonts w:hint="eastAsia"/>
        </w:rPr>
        <w:t>強化資安教育，以降低</w:t>
      </w:r>
      <w:r w:rsidR="002E2DE1" w:rsidRPr="00C0567B">
        <w:rPr>
          <w:rFonts w:hint="eastAsia"/>
        </w:rPr>
        <w:t>實質風險暴露</w:t>
      </w:r>
      <w:r w:rsidRPr="00C0567B">
        <w:rPr>
          <w:rFonts w:hint="eastAsia"/>
        </w:rPr>
        <w:t>，</w:t>
      </w:r>
      <w:r>
        <w:rPr>
          <w:rFonts w:hint="eastAsia"/>
        </w:rPr>
        <w:t>並確保病患安全與資訊保護</w:t>
      </w:r>
      <w:r w:rsidR="002E2DE1" w:rsidRPr="00C0567B">
        <w:rPr>
          <w:rFonts w:hint="eastAsia"/>
        </w:rPr>
        <w:t>。</w:t>
      </w:r>
    </w:p>
    <w:p w:rsidR="002E2DE1" w:rsidRPr="00C0567B" w:rsidRDefault="002E2DE1" w:rsidP="00607680">
      <w:pPr>
        <w:overflowPunct w:val="0"/>
        <w:ind w:leftChars="150" w:left="425" w:firstLineChars="0" w:firstLine="1"/>
        <w:rPr>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9</w:t>
      </w:r>
      <w:r w:rsidRPr="00C0567B">
        <w:rPr>
          <w:rStyle w:val="12"/>
          <w:rFonts w:hAnsi="標楷體" w:hint="eastAsia"/>
          <w:b/>
        </w:rPr>
        <w:t>-</w:t>
      </w:r>
      <w:r w:rsidR="002872CB" w:rsidRPr="00C0567B">
        <w:rPr>
          <w:rStyle w:val="12"/>
          <w:rFonts w:hAnsi="標楷體"/>
          <w:b/>
        </w:rPr>
        <w:t>6</w:t>
      </w:r>
      <w:r w:rsidRPr="00C0567B">
        <w:rPr>
          <w:rStyle w:val="12"/>
          <w:rFonts w:hAnsi="標楷體"/>
          <w:b/>
        </w:rPr>
        <w:t xml:space="preserve">  </w:t>
      </w:r>
      <w:r w:rsidR="002B3747">
        <w:rPr>
          <w:rStyle w:val="12"/>
          <w:rFonts w:hAnsi="標楷體" w:hint="eastAsia"/>
          <w:b/>
        </w:rPr>
        <w:t>1</w:t>
      </w:r>
      <w:r w:rsidR="002B3747">
        <w:rPr>
          <w:rStyle w:val="12"/>
          <w:rFonts w:hAnsi="標楷體"/>
          <w:b/>
        </w:rPr>
        <w:t>13</w:t>
      </w:r>
      <w:r w:rsidR="002B3747">
        <w:rPr>
          <w:rStyle w:val="12"/>
          <w:rFonts w:hAnsi="標楷體" w:hint="eastAsia"/>
          <w:b/>
        </w:rPr>
        <w:t>年度</w:t>
      </w:r>
      <w:r w:rsidR="00B82609">
        <w:rPr>
          <w:rStyle w:val="12"/>
          <w:rFonts w:hAnsi="標楷體" w:hint="eastAsia"/>
          <w:b/>
        </w:rPr>
        <w:t>退輔會所屬</w:t>
      </w:r>
      <w:r w:rsidR="002B3747">
        <w:rPr>
          <w:rStyle w:val="12"/>
          <w:rFonts w:hAnsi="標楷體" w:hint="eastAsia"/>
          <w:b/>
        </w:rPr>
        <w:t>醫院</w:t>
      </w:r>
      <w:r w:rsidRPr="00C0567B">
        <w:rPr>
          <w:rStyle w:val="12"/>
          <w:rFonts w:hAnsi="標楷體" w:hint="eastAsia"/>
          <w:b/>
        </w:rPr>
        <w:t>社交工程演練結果</w:t>
      </w:r>
      <w:r w:rsidR="00847306">
        <w:rPr>
          <w:rStyle w:val="12"/>
          <w:rFonts w:hAnsi="標楷體" w:hint="eastAsia"/>
          <w:b/>
        </w:rPr>
        <w:t>表</w:t>
      </w:r>
    </w:p>
    <w:p w:rsidR="002E2DE1" w:rsidRPr="00C0567B" w:rsidRDefault="002E2DE1" w:rsidP="002E2DE1">
      <w:pPr>
        <w:pStyle w:val="142"/>
        <w:ind w:right="-1"/>
        <w:jc w:val="right"/>
        <w:rPr>
          <w:rFonts w:hAnsi="標楷體"/>
          <w:b/>
        </w:rPr>
      </w:pPr>
      <w:r w:rsidRPr="00C0567B">
        <w:rPr>
          <w:rStyle w:val="143"/>
          <w:rFonts w:hAnsi="標楷體" w:hint="eastAsia"/>
        </w:rPr>
        <w:t xml:space="preserve"> 單位:人次；%</w:t>
      </w:r>
    </w:p>
    <w:tbl>
      <w:tblPr>
        <w:tblW w:w="8061" w:type="dxa"/>
        <w:tblInd w:w="5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801"/>
        <w:gridCol w:w="3260"/>
      </w:tblGrid>
      <w:tr w:rsidR="002B3747" w:rsidRPr="00C0567B" w:rsidTr="009E1BDB">
        <w:trPr>
          <w:tblHeader/>
        </w:trPr>
        <w:tc>
          <w:tcPr>
            <w:tcW w:w="4801" w:type="dxa"/>
            <w:shd w:val="clear" w:color="auto" w:fill="auto"/>
            <w:vAlign w:val="center"/>
          </w:tcPr>
          <w:p w:rsidR="002B3747" w:rsidRPr="00C0567B" w:rsidRDefault="002B3747" w:rsidP="001E1598">
            <w:pPr>
              <w:pStyle w:val="142"/>
              <w:jc w:val="center"/>
              <w:rPr>
                <w:rFonts w:hAnsi="標楷體"/>
                <w:b/>
              </w:rPr>
            </w:pPr>
            <w:r w:rsidRPr="00C0567B">
              <w:rPr>
                <w:rFonts w:hAnsi="標楷體" w:hint="eastAsia"/>
                <w:b/>
              </w:rPr>
              <w:t>項目</w:t>
            </w:r>
          </w:p>
        </w:tc>
        <w:tc>
          <w:tcPr>
            <w:tcW w:w="3260" w:type="dxa"/>
            <w:shd w:val="clear" w:color="auto" w:fill="auto"/>
            <w:vAlign w:val="center"/>
          </w:tcPr>
          <w:p w:rsidR="002B3747" w:rsidRPr="00C0567B" w:rsidRDefault="002B3747" w:rsidP="001E1598">
            <w:pPr>
              <w:pStyle w:val="142"/>
              <w:wordWrap w:val="0"/>
              <w:jc w:val="center"/>
              <w:rPr>
                <w:rFonts w:hAnsi="標楷體"/>
                <w:b/>
              </w:rPr>
            </w:pPr>
            <w:r w:rsidRPr="00C0567B">
              <w:rPr>
                <w:rFonts w:hAnsi="標楷體" w:hint="eastAsia"/>
                <w:b/>
              </w:rPr>
              <w:t>1</w:t>
            </w:r>
            <w:r w:rsidRPr="00C0567B">
              <w:rPr>
                <w:rFonts w:hAnsi="標楷體"/>
                <w:b/>
              </w:rPr>
              <w:t>13</w:t>
            </w:r>
            <w:r w:rsidRPr="00C0567B">
              <w:rPr>
                <w:rFonts w:hAnsi="標楷體" w:hint="eastAsia"/>
                <w:b/>
              </w:rPr>
              <w:t>年度</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演練人次</w:t>
            </w:r>
            <w:r w:rsidR="009E1BDB">
              <w:rPr>
                <w:rFonts w:hAnsi="標楷體" w:hint="eastAsia"/>
                <w:b/>
              </w:rPr>
              <w:t>(</w:t>
            </w:r>
            <w:r w:rsidR="009E1BDB">
              <w:rPr>
                <w:rFonts w:hAnsi="標楷體"/>
                <w:b/>
              </w:rPr>
              <w:t>a)</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2</w:t>
            </w:r>
            <w:r>
              <w:rPr>
                <w:rFonts w:hAnsi="標楷體"/>
              </w:rPr>
              <w:t>03,185</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開啟郵件人次</w:t>
            </w:r>
            <w:r w:rsidR="009E1BDB">
              <w:rPr>
                <w:rFonts w:hAnsi="標楷體" w:hint="eastAsia"/>
                <w:b/>
              </w:rPr>
              <w:t>(</w:t>
            </w:r>
            <w:r w:rsidR="009E1BDB">
              <w:rPr>
                <w:rFonts w:hAnsi="標楷體"/>
                <w:b/>
              </w:rPr>
              <w:t>b)</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1</w:t>
            </w:r>
            <w:r>
              <w:rPr>
                <w:rFonts w:hAnsi="標楷體"/>
              </w:rPr>
              <w:t>,238</w:t>
            </w:r>
          </w:p>
        </w:tc>
      </w:tr>
      <w:tr w:rsidR="002B3747" w:rsidRPr="00C0567B" w:rsidTr="009E1BDB">
        <w:tc>
          <w:tcPr>
            <w:tcW w:w="4801" w:type="dxa"/>
            <w:shd w:val="clear" w:color="auto" w:fill="auto"/>
          </w:tcPr>
          <w:p w:rsidR="002B3747" w:rsidRPr="00C0567B" w:rsidRDefault="002B3747" w:rsidP="00D04A97">
            <w:pPr>
              <w:pStyle w:val="142"/>
              <w:rPr>
                <w:rFonts w:hAnsi="標楷體"/>
                <w:b/>
              </w:rPr>
            </w:pPr>
            <w:r w:rsidRPr="00C0567B">
              <w:rPr>
                <w:rFonts w:hAnsi="標楷體" w:hint="eastAsia"/>
                <w:b/>
              </w:rPr>
              <w:t>開啟附件</w:t>
            </w:r>
            <w:r>
              <w:rPr>
                <w:rFonts w:hAnsi="標楷體" w:hint="eastAsia"/>
                <w:b/>
              </w:rPr>
              <w:t>或點閱連結</w:t>
            </w:r>
            <w:r w:rsidRPr="00C0567B">
              <w:rPr>
                <w:rFonts w:hAnsi="標楷體" w:hint="eastAsia"/>
                <w:b/>
              </w:rPr>
              <w:t>人次</w:t>
            </w:r>
            <w:r w:rsidR="009E1BDB">
              <w:rPr>
                <w:rFonts w:hAnsi="標楷體" w:hint="eastAsia"/>
                <w:b/>
              </w:rPr>
              <w:t>(</w:t>
            </w:r>
            <w:r w:rsidR="009E1BDB">
              <w:rPr>
                <w:rFonts w:hAnsi="標楷體"/>
                <w:b/>
              </w:rPr>
              <w:t>c)</w:t>
            </w:r>
          </w:p>
        </w:tc>
        <w:tc>
          <w:tcPr>
            <w:tcW w:w="3260" w:type="dxa"/>
            <w:shd w:val="clear" w:color="auto" w:fill="auto"/>
          </w:tcPr>
          <w:p w:rsidR="002B3747" w:rsidRPr="00C0567B" w:rsidRDefault="002B3747" w:rsidP="001E1598">
            <w:pPr>
              <w:pStyle w:val="142"/>
              <w:jc w:val="right"/>
              <w:rPr>
                <w:rFonts w:hAnsi="標楷體"/>
              </w:rPr>
            </w:pPr>
            <w:r>
              <w:rPr>
                <w:rFonts w:hAnsi="標楷體" w:hint="eastAsia"/>
              </w:rPr>
              <w:t>7</w:t>
            </w:r>
            <w:r>
              <w:rPr>
                <w:rFonts w:hAnsi="標楷體"/>
              </w:rPr>
              <w:t>08</w:t>
            </w:r>
          </w:p>
        </w:tc>
      </w:tr>
      <w:tr w:rsidR="002B3747" w:rsidRPr="00C0567B" w:rsidTr="009E1BDB">
        <w:tc>
          <w:tcPr>
            <w:tcW w:w="4801" w:type="dxa"/>
            <w:shd w:val="clear" w:color="auto" w:fill="auto"/>
          </w:tcPr>
          <w:p w:rsidR="002B3747" w:rsidRPr="00C0567B" w:rsidRDefault="00C82334" w:rsidP="003E7D48">
            <w:pPr>
              <w:pStyle w:val="142"/>
              <w:rPr>
                <w:rFonts w:hAnsi="標楷體"/>
                <w:b/>
              </w:rPr>
            </w:pPr>
            <w:r>
              <w:rPr>
                <w:rFonts w:hAnsi="標楷體" w:hint="eastAsia"/>
                <w:b/>
              </w:rPr>
              <w:t>開</w:t>
            </w:r>
            <w:r w:rsidR="002B3747" w:rsidRPr="00C0567B">
              <w:rPr>
                <w:rFonts w:hAnsi="標楷體" w:hint="eastAsia"/>
                <w:b/>
              </w:rPr>
              <w:t>啟郵件人次比(開啟率)</w:t>
            </w:r>
            <w:r w:rsidR="009E1BDB">
              <w:rPr>
                <w:rFonts w:hAnsi="標楷體"/>
                <w:b/>
              </w:rPr>
              <w:t>(b/a)</w:t>
            </w:r>
          </w:p>
        </w:tc>
        <w:tc>
          <w:tcPr>
            <w:tcW w:w="3260" w:type="dxa"/>
            <w:shd w:val="clear" w:color="auto" w:fill="auto"/>
          </w:tcPr>
          <w:p w:rsidR="002B3747" w:rsidRPr="00C0567B" w:rsidRDefault="002B3747" w:rsidP="00847306">
            <w:pPr>
              <w:pStyle w:val="142"/>
              <w:jc w:val="right"/>
              <w:rPr>
                <w:rFonts w:hAnsi="標楷體"/>
              </w:rPr>
            </w:pPr>
            <w:r>
              <w:rPr>
                <w:rFonts w:hAnsi="標楷體" w:hint="eastAsia"/>
              </w:rPr>
              <w:t>0</w:t>
            </w:r>
            <w:r>
              <w:rPr>
                <w:rFonts w:hAnsi="標楷體"/>
              </w:rPr>
              <w:t>.61</w:t>
            </w:r>
          </w:p>
        </w:tc>
      </w:tr>
      <w:tr w:rsidR="002B3747" w:rsidRPr="00C0567B" w:rsidTr="009E1BDB">
        <w:tc>
          <w:tcPr>
            <w:tcW w:w="4801" w:type="dxa"/>
            <w:shd w:val="clear" w:color="auto" w:fill="auto"/>
          </w:tcPr>
          <w:p w:rsidR="002B3747" w:rsidRPr="00C0567B" w:rsidRDefault="002B3747" w:rsidP="003E7D48">
            <w:pPr>
              <w:pStyle w:val="142"/>
              <w:rPr>
                <w:rFonts w:hAnsi="標楷體"/>
                <w:b/>
              </w:rPr>
            </w:pPr>
            <w:r w:rsidRPr="00C0567B">
              <w:rPr>
                <w:rFonts w:hAnsi="標楷體" w:hint="eastAsia"/>
                <w:b/>
              </w:rPr>
              <w:t>開啟附件</w:t>
            </w:r>
            <w:r>
              <w:rPr>
                <w:rFonts w:hAnsi="標楷體" w:hint="eastAsia"/>
                <w:b/>
              </w:rPr>
              <w:t>或</w:t>
            </w:r>
            <w:r w:rsidRPr="00C0567B">
              <w:rPr>
                <w:rFonts w:hAnsi="標楷體" w:hint="eastAsia"/>
                <w:b/>
              </w:rPr>
              <w:t>點閱連結人次比(點閱率)</w:t>
            </w:r>
            <w:r w:rsidR="009E1BDB">
              <w:rPr>
                <w:rFonts w:hAnsi="標楷體"/>
                <w:b/>
              </w:rPr>
              <w:t>(c/a)</w:t>
            </w:r>
          </w:p>
        </w:tc>
        <w:tc>
          <w:tcPr>
            <w:tcW w:w="3260" w:type="dxa"/>
            <w:shd w:val="clear" w:color="auto" w:fill="auto"/>
          </w:tcPr>
          <w:p w:rsidR="002B3747" w:rsidRPr="00C0567B" w:rsidRDefault="002B3747" w:rsidP="00847306">
            <w:pPr>
              <w:pStyle w:val="142"/>
              <w:jc w:val="right"/>
              <w:rPr>
                <w:rFonts w:hAnsi="標楷體"/>
              </w:rPr>
            </w:pPr>
            <w:r>
              <w:rPr>
                <w:rFonts w:hAnsi="標楷體" w:hint="eastAsia"/>
              </w:rPr>
              <w:t>0</w:t>
            </w:r>
            <w:r>
              <w:rPr>
                <w:rFonts w:hAnsi="標楷體"/>
              </w:rPr>
              <w:t>.35</w:t>
            </w:r>
          </w:p>
        </w:tc>
      </w:tr>
    </w:tbl>
    <w:p w:rsidR="002B3747" w:rsidRDefault="002B3747" w:rsidP="00B82609">
      <w:pPr>
        <w:pStyle w:val="142"/>
        <w:ind w:leftChars="150" w:left="1641"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w:t>
      </w:r>
      <w:r w:rsidRPr="00C0567B">
        <w:rPr>
          <w:rFonts w:hAnsi="標楷體" w:hint="eastAsia"/>
        </w:rPr>
        <w:t>：</w:t>
      </w:r>
      <w:r w:rsidR="00B82609">
        <w:rPr>
          <w:rFonts w:hAnsi="標楷體" w:hint="eastAsia"/>
        </w:rPr>
        <w:t>以1</w:t>
      </w:r>
      <w:r w:rsidR="00B82609">
        <w:rPr>
          <w:rFonts w:hAnsi="標楷體"/>
        </w:rPr>
        <w:t>13</w:t>
      </w:r>
      <w:r w:rsidR="00B82609">
        <w:rPr>
          <w:rFonts w:hAnsi="標楷體" w:hint="eastAsia"/>
        </w:rPr>
        <w:t>年度退輔會所屬各醫院實際社交工程演練之結果加總，惟各醫院演練次數或有不一。</w:t>
      </w:r>
    </w:p>
    <w:p w:rsidR="002E2DE1" w:rsidRPr="00C0567B" w:rsidRDefault="002E2DE1" w:rsidP="00607680">
      <w:pPr>
        <w:pStyle w:val="142"/>
        <w:ind w:leftChars="150" w:left="425"/>
        <w:jc w:val="both"/>
        <w:rPr>
          <w:rFonts w:hAnsi="標楷體"/>
        </w:rPr>
      </w:pPr>
      <w:r w:rsidRPr="00C0567B">
        <w:rPr>
          <w:rFonts w:hAnsi="標楷體" w:hint="eastAsia"/>
        </w:rPr>
        <w:t>資料來源：</w:t>
      </w:r>
      <w:r w:rsidR="002B3747">
        <w:rPr>
          <w:rFonts w:hAnsi="標楷體" w:hint="eastAsia"/>
        </w:rPr>
        <w:t>退輔會</w:t>
      </w:r>
      <w:r w:rsidRPr="00C0567B">
        <w:rPr>
          <w:rFonts w:hAnsi="標楷體" w:hint="eastAsia"/>
        </w:rPr>
        <w:t>提供</w:t>
      </w:r>
      <w:r w:rsidR="002B3747">
        <w:rPr>
          <w:rFonts w:hAnsi="標楷體" w:hint="eastAsia"/>
        </w:rPr>
        <w:t>；本中心整理</w:t>
      </w:r>
      <w:r w:rsidRPr="00C0567B">
        <w:rPr>
          <w:rFonts w:hAnsi="標楷體" w:hint="eastAsia"/>
        </w:rPr>
        <w:t>。</w:t>
      </w:r>
    </w:p>
    <w:p w:rsidR="003E7D48" w:rsidRDefault="00390B21" w:rsidP="00390B21">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p w:rsidR="00D90119" w:rsidRPr="00C0567B" w:rsidRDefault="00D90119" w:rsidP="00390B21">
      <w:pPr>
        <w:pStyle w:val="ac"/>
        <w:rPr>
          <w:rFonts w:hAnsi="標楷體" w:hint="eastAsia"/>
        </w:rPr>
      </w:pPr>
    </w:p>
    <w:p w:rsidR="00ED7947" w:rsidRPr="00C0567B" w:rsidRDefault="00ED7947" w:rsidP="00ED7947">
      <w:pPr>
        <w:pStyle w:val="144"/>
        <w:ind w:left="567" w:hanging="567"/>
        <w:rPr>
          <w:rFonts w:hAnsi="標楷體"/>
          <w:u w:val="single"/>
        </w:rPr>
      </w:pPr>
      <w:bookmarkStart w:id="65" w:name="_Toc203558221"/>
      <w:r w:rsidRPr="00C0567B">
        <w:rPr>
          <w:rFonts w:hAnsi="標楷體" w:hint="eastAsia"/>
        </w:rPr>
        <w:t>肆、結論</w:t>
      </w:r>
      <w:r w:rsidR="00C55499" w:rsidRPr="00C0567B">
        <w:rPr>
          <w:rFonts w:hAnsi="標楷體" w:hint="eastAsia"/>
        </w:rPr>
        <w:t>與建議</w:t>
      </w:r>
      <w:bookmarkEnd w:id="65"/>
    </w:p>
    <w:p w:rsidR="00BB62F8" w:rsidRPr="00C0567B" w:rsidRDefault="003C339F" w:rsidP="000B2EE4">
      <w:pPr>
        <w:pStyle w:val="a8"/>
        <w:ind w:firstLine="566"/>
        <w:rPr>
          <w:rFonts w:hAnsi="標楷體" w:hint="eastAsia"/>
        </w:rPr>
      </w:pPr>
      <w:bookmarkStart w:id="66" w:name="_Toc171504342"/>
      <w:r w:rsidRPr="00C0567B">
        <w:rPr>
          <w:rFonts w:hAnsi="標楷體" w:hint="eastAsia"/>
        </w:rPr>
        <w:t>我國</w:t>
      </w:r>
      <w:r w:rsidR="00831F3E">
        <w:rPr>
          <w:rFonts w:hAnsi="標楷體" w:hint="eastAsia"/>
        </w:rPr>
        <w:t>中央政府</w:t>
      </w:r>
      <w:r w:rsidR="001C3704">
        <w:rPr>
          <w:rFonts w:hAnsi="標楷體" w:hint="eastAsia"/>
        </w:rPr>
        <w:t>轄管</w:t>
      </w:r>
      <w:r w:rsidR="00831F3E">
        <w:rPr>
          <w:rFonts w:hAnsi="標楷體" w:hint="eastAsia"/>
        </w:rPr>
        <w:t>之</w:t>
      </w:r>
      <w:r w:rsidR="00A363CA" w:rsidRPr="00C0567B">
        <w:rPr>
          <w:rFonts w:hAnsi="標楷體" w:hint="eastAsia"/>
        </w:rPr>
        <w:t>公立醫院</w:t>
      </w:r>
      <w:r w:rsidRPr="00C0567B">
        <w:rPr>
          <w:rFonts w:hAnsi="標楷體" w:hint="eastAsia"/>
        </w:rPr>
        <w:t>除</w:t>
      </w:r>
      <w:r w:rsidR="00A363CA" w:rsidRPr="00C0567B">
        <w:rPr>
          <w:rFonts w:hAnsi="標楷體" w:hint="eastAsia"/>
        </w:rPr>
        <w:t>肩負救死扶傷之責任，</w:t>
      </w:r>
      <w:r w:rsidRPr="00C0567B">
        <w:rPr>
          <w:rFonts w:hAnsi="標楷體" w:hint="eastAsia"/>
        </w:rPr>
        <w:t>更是承載</w:t>
      </w:r>
      <w:r w:rsidR="00A363CA" w:rsidRPr="00C0567B">
        <w:rPr>
          <w:rFonts w:hAnsi="標楷體" w:hint="eastAsia"/>
        </w:rPr>
        <w:t>龐大個人健康資料與隱私資訊之</w:t>
      </w:r>
      <w:r w:rsidRPr="00C0567B">
        <w:rPr>
          <w:rFonts w:hAnsi="標楷體" w:hint="eastAsia"/>
        </w:rPr>
        <w:t>關鍵</w:t>
      </w:r>
      <w:r w:rsidR="00A363CA" w:rsidRPr="00C0567B">
        <w:rPr>
          <w:rFonts w:hAnsi="標楷體" w:hint="eastAsia"/>
        </w:rPr>
        <w:t>核心單位，</w:t>
      </w:r>
      <w:r w:rsidR="009B634B" w:rsidRPr="00C0567B">
        <w:rPr>
          <w:rFonts w:hAnsi="標楷體" w:hint="eastAsia"/>
        </w:rPr>
        <w:t>其運作模式係依預算法</w:t>
      </w:r>
      <w:r w:rsidR="00317B7D" w:rsidRPr="00C0567B">
        <w:rPr>
          <w:rFonts w:hAnsi="標楷體" w:hint="eastAsia"/>
        </w:rPr>
        <w:t>第4條第1項第2款</w:t>
      </w:r>
      <w:r w:rsidR="00CF40D6">
        <w:rPr>
          <w:rFonts w:hAnsi="標楷體" w:hint="eastAsia"/>
        </w:rPr>
        <w:t>規定</w:t>
      </w:r>
      <w:r w:rsidR="00317B7D" w:rsidRPr="00C0567B">
        <w:rPr>
          <w:rFonts w:hAnsi="標楷體" w:hint="eastAsia"/>
        </w:rPr>
        <w:t>，</w:t>
      </w:r>
      <w:r w:rsidR="00713AC0" w:rsidRPr="00C0567B">
        <w:rPr>
          <w:rFonts w:hAnsi="標楷體" w:hint="eastAsia"/>
        </w:rPr>
        <w:t>屬</w:t>
      </w:r>
      <w:r w:rsidR="00317B7D" w:rsidRPr="00C0567B">
        <w:rPr>
          <w:rFonts w:hAnsi="標楷體" w:hint="eastAsia"/>
        </w:rPr>
        <w:t>作業基金</w:t>
      </w:r>
      <w:r w:rsidR="00713AC0" w:rsidRPr="00C0567B">
        <w:rPr>
          <w:rFonts w:hAnsi="標楷體" w:hint="eastAsia"/>
        </w:rPr>
        <w:t>類型，意即</w:t>
      </w:r>
      <w:r w:rsidRPr="00C0567B">
        <w:rPr>
          <w:rFonts w:hAnsi="標楷體" w:hint="eastAsia"/>
        </w:rPr>
        <w:t>「凡經付出仍可收回，而非用於營業者」</w:t>
      </w:r>
      <w:r w:rsidR="00921D96" w:rsidRPr="00C0567B">
        <w:rPr>
          <w:rFonts w:hAnsi="標楷體" w:hint="eastAsia"/>
        </w:rPr>
        <w:t>，因此</w:t>
      </w:r>
      <w:r w:rsidR="00317B7D" w:rsidRPr="00C0567B">
        <w:rPr>
          <w:rFonts w:hAnsi="標楷體" w:hint="eastAsia"/>
        </w:rPr>
        <w:t>各醫</w:t>
      </w:r>
      <w:r w:rsidR="00831F3E">
        <w:rPr>
          <w:rFonts w:hAnsi="標楷體" w:hint="eastAsia"/>
        </w:rPr>
        <w:t>院</w:t>
      </w:r>
      <w:r w:rsidR="00317B7D" w:rsidRPr="00C0567B">
        <w:rPr>
          <w:rFonts w:hAnsi="標楷體" w:hint="eastAsia"/>
        </w:rPr>
        <w:t>作業基金應力求</w:t>
      </w:r>
      <w:r w:rsidR="00921D96" w:rsidRPr="00C0567B">
        <w:rPr>
          <w:rFonts w:hAnsi="標楷體" w:hint="eastAsia"/>
        </w:rPr>
        <w:t>經營穩健與</w:t>
      </w:r>
      <w:r w:rsidR="00317B7D" w:rsidRPr="00C0567B">
        <w:rPr>
          <w:rFonts w:hAnsi="標楷體" w:hint="eastAsia"/>
        </w:rPr>
        <w:t>財務健全</w:t>
      </w:r>
      <w:r w:rsidR="00EA39DF" w:rsidRPr="00C0567B">
        <w:rPr>
          <w:rFonts w:hAnsi="標楷體" w:hint="eastAsia"/>
        </w:rPr>
        <w:t>。</w:t>
      </w:r>
      <w:r w:rsidRPr="00C0567B">
        <w:rPr>
          <w:rFonts w:hAnsi="標楷體" w:hint="eastAsia"/>
        </w:rPr>
        <w:t>然因應人口結構</w:t>
      </w:r>
      <w:r w:rsidR="00921D96" w:rsidRPr="00C0567B">
        <w:rPr>
          <w:rFonts w:hAnsi="標楷體" w:hint="eastAsia"/>
        </w:rPr>
        <w:t>快速</w:t>
      </w:r>
      <w:r w:rsidR="00713AC0" w:rsidRPr="00C0567B">
        <w:rPr>
          <w:rFonts w:hAnsi="標楷體" w:hint="eastAsia"/>
        </w:rPr>
        <w:t>轉變</w:t>
      </w:r>
      <w:r w:rsidR="00921D96" w:rsidRPr="00C0567B">
        <w:rPr>
          <w:rFonts w:hAnsi="標楷體" w:hint="eastAsia"/>
        </w:rPr>
        <w:t>，</w:t>
      </w:r>
      <w:r w:rsidR="00713AC0" w:rsidRPr="00C0567B">
        <w:rPr>
          <w:rFonts w:hAnsi="標楷體" w:hint="eastAsia"/>
        </w:rPr>
        <w:t>高齡化</w:t>
      </w:r>
      <w:r w:rsidR="00921D96" w:rsidRPr="00C0567B">
        <w:rPr>
          <w:rFonts w:hAnsi="標楷體" w:hint="eastAsia"/>
        </w:rPr>
        <w:t>日益</w:t>
      </w:r>
      <w:r w:rsidR="00713AC0" w:rsidRPr="00C0567B">
        <w:rPr>
          <w:rFonts w:hAnsi="標楷體" w:hint="eastAsia"/>
        </w:rPr>
        <w:t>加劇</w:t>
      </w:r>
      <w:r w:rsidR="00921D96" w:rsidRPr="00C0567B">
        <w:rPr>
          <w:rFonts w:hAnsi="標楷體" w:hint="eastAsia"/>
        </w:rPr>
        <w:t>，加上國人醫療照護需求不斷提升</w:t>
      </w:r>
      <w:r w:rsidRPr="00C0567B">
        <w:rPr>
          <w:rFonts w:hAnsi="標楷體" w:hint="eastAsia"/>
        </w:rPr>
        <w:t>，</w:t>
      </w:r>
      <w:r w:rsidR="00CF40D6">
        <w:rPr>
          <w:rFonts w:hAnsi="標楷體" w:hint="eastAsia"/>
        </w:rPr>
        <w:t>各</w:t>
      </w:r>
      <w:r w:rsidR="00921D96" w:rsidRPr="00C0567B">
        <w:rPr>
          <w:rFonts w:hAnsi="標楷體" w:hint="eastAsia"/>
        </w:rPr>
        <w:t>醫</w:t>
      </w:r>
      <w:r w:rsidR="00831F3E">
        <w:rPr>
          <w:rFonts w:hAnsi="標楷體" w:hint="eastAsia"/>
        </w:rPr>
        <w:t>院</w:t>
      </w:r>
      <w:r w:rsidR="00921D96" w:rsidRPr="00C0567B">
        <w:rPr>
          <w:rFonts w:hAnsi="標楷體" w:hint="eastAsia"/>
        </w:rPr>
        <w:t>作業基金所面臨之</w:t>
      </w:r>
      <w:r w:rsidR="00713AC0" w:rsidRPr="00C0567B">
        <w:rPr>
          <w:rFonts w:hAnsi="標楷體" w:hint="eastAsia"/>
        </w:rPr>
        <w:t>經營壓力與服務量能</w:t>
      </w:r>
      <w:r w:rsidR="001F72FA" w:rsidRPr="00C0567B">
        <w:rPr>
          <w:rFonts w:hAnsi="標楷體" w:hint="eastAsia"/>
        </w:rPr>
        <w:t>挑戰亦與日俱增</w:t>
      </w:r>
      <w:r w:rsidR="00921D96" w:rsidRPr="00C0567B">
        <w:rPr>
          <w:rFonts w:hAnsi="標楷體" w:hint="eastAsia"/>
        </w:rPr>
        <w:t>，</w:t>
      </w:r>
      <w:r w:rsidR="001F72FA" w:rsidRPr="00C0567B">
        <w:rPr>
          <w:rFonts w:hAnsi="標楷體" w:hint="eastAsia"/>
        </w:rPr>
        <w:t>另隨著</w:t>
      </w:r>
      <w:r w:rsidR="00921D96" w:rsidRPr="00C0567B">
        <w:rPr>
          <w:rFonts w:hAnsi="標楷體" w:hint="eastAsia"/>
        </w:rPr>
        <w:t>預防醫學及醫療科技化</w:t>
      </w:r>
      <w:r w:rsidR="001F72FA" w:rsidRPr="00C0567B">
        <w:rPr>
          <w:rFonts w:hAnsi="標楷體" w:hint="eastAsia"/>
        </w:rPr>
        <w:t>發展迅速</w:t>
      </w:r>
      <w:r w:rsidR="00921D96" w:rsidRPr="00C0567B">
        <w:rPr>
          <w:rFonts w:hAnsi="標楷體" w:hint="eastAsia"/>
        </w:rPr>
        <w:t>，</w:t>
      </w:r>
      <w:r w:rsidR="001F72FA" w:rsidRPr="00C0567B">
        <w:rPr>
          <w:rFonts w:hAnsi="標楷體" w:hint="eastAsia"/>
        </w:rPr>
        <w:t>相關市場競爭與資安風險問題值得重視</w:t>
      </w:r>
      <w:r w:rsidR="00713AC0" w:rsidRPr="00C0567B">
        <w:rPr>
          <w:rFonts w:hAnsi="標楷體" w:hint="eastAsia"/>
        </w:rPr>
        <w:t>。</w:t>
      </w:r>
      <w:r w:rsidR="00CF40D6">
        <w:rPr>
          <w:rFonts w:hAnsi="標楷體" w:hint="eastAsia"/>
        </w:rPr>
        <w:t>爰</w:t>
      </w:r>
      <w:r w:rsidR="00A363CA" w:rsidRPr="00C0567B">
        <w:rPr>
          <w:rFonts w:hAnsi="標楷體" w:hint="eastAsia"/>
        </w:rPr>
        <w:t>本專題</w:t>
      </w:r>
      <w:r w:rsidR="00921D96" w:rsidRPr="00C0567B">
        <w:rPr>
          <w:rFonts w:hAnsi="標楷體" w:hint="eastAsia"/>
        </w:rPr>
        <w:t>研析</w:t>
      </w:r>
      <w:r w:rsidR="00A363CA" w:rsidRPr="00C0567B">
        <w:rPr>
          <w:rFonts w:hAnsi="標楷體" w:hint="eastAsia"/>
        </w:rPr>
        <w:t>近年來</w:t>
      </w:r>
      <w:r w:rsidR="00CF40D6">
        <w:rPr>
          <w:rFonts w:hAnsi="標楷體" w:hint="eastAsia"/>
        </w:rPr>
        <w:t>中央政府</w:t>
      </w:r>
      <w:r w:rsidR="001C3704">
        <w:rPr>
          <w:rFonts w:hAnsi="標楷體" w:hint="eastAsia"/>
        </w:rPr>
        <w:t>轄管</w:t>
      </w:r>
      <w:r w:rsidR="00CF40D6">
        <w:rPr>
          <w:rFonts w:hAnsi="標楷體" w:hint="eastAsia"/>
        </w:rPr>
        <w:t>公立醫院</w:t>
      </w:r>
      <w:r w:rsidR="00713AC0" w:rsidRPr="00C0567B">
        <w:rPr>
          <w:rFonts w:hAnsi="標楷體" w:hint="eastAsia"/>
        </w:rPr>
        <w:t>作業基金之</w:t>
      </w:r>
      <w:r w:rsidR="00921D96" w:rsidRPr="00C0567B">
        <w:rPr>
          <w:rFonts w:hAnsi="標楷體" w:hint="eastAsia"/>
        </w:rPr>
        <w:t>經營現況</w:t>
      </w:r>
      <w:r w:rsidR="00A363CA" w:rsidRPr="00C0567B">
        <w:rPr>
          <w:rFonts w:hAnsi="標楷體" w:hint="eastAsia"/>
        </w:rPr>
        <w:t>，</w:t>
      </w:r>
      <w:r w:rsidR="00921D96" w:rsidRPr="00C0567B">
        <w:rPr>
          <w:rFonts w:hAnsi="標楷體" w:hint="eastAsia"/>
        </w:rPr>
        <w:t>謹就相關問題提出下列改進建議或方向，俾供參考：</w:t>
      </w:r>
    </w:p>
    <w:p w:rsidR="00DD1AC5" w:rsidRPr="001E3FBE" w:rsidRDefault="005D43C2" w:rsidP="001E3FBE">
      <w:pPr>
        <w:ind w:leftChars="0" w:left="567" w:hangingChars="200" w:hanging="567"/>
        <w:rPr>
          <w:b/>
          <w:snapToGrid w:val="0"/>
        </w:rPr>
      </w:pPr>
      <w:r w:rsidRPr="001E3FBE">
        <w:rPr>
          <w:rFonts w:hint="eastAsia"/>
          <w:b/>
          <w:snapToGrid w:val="0"/>
        </w:rPr>
        <w:t>一、</w:t>
      </w:r>
      <w:bookmarkStart w:id="67" w:name="_Hlk201928670"/>
      <w:r w:rsidR="00DD1AC5" w:rsidRPr="001E3FBE">
        <w:rPr>
          <w:rFonts w:hint="eastAsia"/>
          <w:b/>
          <w:snapToGrid w:val="0"/>
        </w:rPr>
        <w:t>醫事人力制度需要適時調動，</w:t>
      </w:r>
      <w:bookmarkEnd w:id="67"/>
      <w:r w:rsidR="00DD1AC5" w:rsidRPr="001E3FBE">
        <w:rPr>
          <w:rFonts w:hint="eastAsia"/>
          <w:b/>
          <w:snapToGrid w:val="0"/>
        </w:rPr>
        <w:t>以因應高齡化、疾病型態變遷趨勢，允宜通盤檢視醫事人力需求，跨部會整合，以達教考用之目標</w:t>
      </w:r>
    </w:p>
    <w:p w:rsidR="00D90119" w:rsidRDefault="00DD1AC5" w:rsidP="00847306">
      <w:pPr>
        <w:widowControl/>
        <w:spacing w:line="240" w:lineRule="auto"/>
        <w:ind w:left="566" w:firstLine="566"/>
        <w:rPr>
          <w:rFonts w:hAnsi="標楷體" w:cs="Arial Unicode MS"/>
          <w:kern w:val="0"/>
          <w:szCs w:val="24"/>
        </w:rPr>
      </w:pPr>
      <w:r w:rsidRPr="00DD1AC5">
        <w:rPr>
          <w:rFonts w:hAnsi="標楷體" w:cs="Arial Unicode MS" w:hint="eastAsia"/>
          <w:kern w:val="0"/>
          <w:szCs w:val="24"/>
        </w:rPr>
        <w:t>醫事人員是醫療照護體系中最重要的資產，也是建立全民醫療健康照護機制的主軸。疫後，醫事人力荒持續嚴重，除了大環境高齡化、少子化、疾病型態的轉變，及醫療職場上低薪、血汗醫院等外，政策因素亦影響學生報考意願。尤以「薪資」與「工作環境」為吸引人才加入與留任之最大誘因。面對人才危機，政府亦應全面盤點相關醫療系科量能及持續關注醫事人力供需狀況，適時調整培育計畫和人力配置策略，</w:t>
      </w:r>
      <w:r w:rsidR="00CF40D6">
        <w:rPr>
          <w:rFonts w:hAnsi="標楷體" w:cs="Arial Unicode MS" w:hint="eastAsia"/>
          <w:kern w:val="0"/>
          <w:szCs w:val="24"/>
        </w:rPr>
        <w:t>澈</w:t>
      </w:r>
      <w:r w:rsidRPr="00DD1AC5">
        <w:rPr>
          <w:rFonts w:hAnsi="標楷體" w:cs="Arial Unicode MS" w:hint="eastAsia"/>
          <w:kern w:val="0"/>
          <w:szCs w:val="24"/>
        </w:rPr>
        <w:t>底檢討各職類科招生率及考照率等，以達教考用之目標。</w:t>
      </w:r>
    </w:p>
    <w:p w:rsidR="002A4016" w:rsidRPr="00DD1AC5" w:rsidRDefault="002A4016" w:rsidP="00847306">
      <w:pPr>
        <w:widowControl/>
        <w:spacing w:line="240" w:lineRule="auto"/>
        <w:ind w:left="566" w:firstLine="566"/>
        <w:rPr>
          <w:rFonts w:hAnsi="標楷體" w:cs="Arial Unicode MS" w:hint="eastAsia"/>
          <w:kern w:val="0"/>
          <w:szCs w:val="24"/>
        </w:rPr>
      </w:pPr>
    </w:p>
    <w:bookmarkEnd w:id="66"/>
    <w:p w:rsidR="00DD1AC5" w:rsidRPr="001E3FBE" w:rsidRDefault="005D43C2" w:rsidP="001E3FBE">
      <w:pPr>
        <w:ind w:leftChars="0" w:left="567" w:hangingChars="200" w:hanging="567"/>
        <w:rPr>
          <w:b/>
          <w:snapToGrid w:val="0"/>
        </w:rPr>
      </w:pPr>
      <w:r w:rsidRPr="001E3FBE">
        <w:rPr>
          <w:rFonts w:hint="eastAsia"/>
          <w:b/>
          <w:snapToGrid w:val="0"/>
        </w:rPr>
        <w:t>二、</w:t>
      </w:r>
      <w:r w:rsidR="00DD1AC5" w:rsidRPr="001E3FBE">
        <w:rPr>
          <w:rFonts w:hint="eastAsia"/>
          <w:b/>
          <w:snapToGrid w:val="0"/>
        </w:rPr>
        <w:t>疫後醫護人力持續流失，已衝擊醫療體系運作，允宜研謀有效措施，改善護理人力流失現狀，俾維護民眾生命健康與醫療安全</w:t>
      </w:r>
    </w:p>
    <w:p w:rsidR="00DD1AC5" w:rsidRDefault="00DD1AC5" w:rsidP="00DD1AC5">
      <w:pPr>
        <w:widowControl/>
        <w:spacing w:line="240" w:lineRule="auto"/>
        <w:ind w:left="566" w:firstLine="566"/>
        <w:rPr>
          <w:rFonts w:hAnsi="標楷體" w:cs="Arial Unicode MS"/>
          <w:kern w:val="0"/>
          <w:szCs w:val="24"/>
        </w:rPr>
      </w:pPr>
      <w:r w:rsidRPr="00DD1AC5">
        <w:rPr>
          <w:rFonts w:hAnsi="標楷體" w:cs="Arial Unicode MS" w:hint="eastAsia"/>
          <w:kern w:val="0"/>
          <w:szCs w:val="24"/>
        </w:rPr>
        <w:t>醫護人員長期超時工作、薪資偏低、職場環境惡劣，導致疫後人力持續流失，尤以護理人力短缺最為嚴重，形成護理人力短缺致病床關閉，造成急診壅塞的惡性循環，此現象成為常態，已衝擊醫療體系運作，嚴重影響民眾就醫權益。又部分醫院護病比未達標準，且三班護病比迄未入法。護理人力崩潰將導致醫療體系癱瘓，政府必須正視此危機，唯有確保護理人員合理待遇、工作環境、落實護病比標準等改善方案，方可改善護理人力流失現狀以穩定專業人才，俾維護民眾生命健康與醫療安全。</w:t>
      </w:r>
    </w:p>
    <w:p w:rsidR="00D90119" w:rsidRPr="00DD1AC5" w:rsidRDefault="00D90119" w:rsidP="00C572E8">
      <w:pPr>
        <w:widowControl/>
        <w:ind w:left="566" w:firstLine="566"/>
        <w:rPr>
          <w:rFonts w:hAnsi="標楷體" w:cs="Arial Unicode MS" w:hint="eastAsia"/>
          <w:kern w:val="0"/>
          <w:szCs w:val="24"/>
        </w:rPr>
      </w:pPr>
    </w:p>
    <w:p w:rsidR="00F227A6" w:rsidRPr="001E3FBE" w:rsidRDefault="00F227A6" w:rsidP="001E3FBE">
      <w:pPr>
        <w:ind w:leftChars="0" w:left="567" w:hangingChars="200" w:hanging="567"/>
        <w:rPr>
          <w:b/>
          <w:snapToGrid w:val="0"/>
        </w:rPr>
      </w:pPr>
      <w:r w:rsidRPr="001E3FBE">
        <w:rPr>
          <w:rFonts w:hint="eastAsia"/>
          <w:b/>
          <w:snapToGrid w:val="0"/>
        </w:rPr>
        <w:t>三、</w:t>
      </w:r>
      <w:r w:rsidR="00DD1AC5" w:rsidRPr="001E3FBE">
        <w:rPr>
          <w:rFonts w:hint="eastAsia"/>
          <w:b/>
          <w:snapToGrid w:val="0"/>
        </w:rPr>
        <w:t>急診壅塞狀況持續迄今，允宜</w:t>
      </w:r>
      <w:r w:rsidR="00CF40D6">
        <w:rPr>
          <w:rFonts w:hint="eastAsia"/>
          <w:b/>
          <w:snapToGrid w:val="0"/>
        </w:rPr>
        <w:t>檢討改善</w:t>
      </w:r>
      <w:r w:rsidR="00DD1AC5" w:rsidRPr="001E3FBE">
        <w:rPr>
          <w:rFonts w:hint="eastAsia"/>
          <w:b/>
          <w:snapToGrid w:val="0"/>
        </w:rPr>
        <w:t>病房管理、護理人力配置等措施，並落實品質導向轉診制度，俾確保急診壅塞問題獲得實質改善</w:t>
      </w:r>
    </w:p>
    <w:p w:rsidR="00DD1AC5" w:rsidRDefault="00DD1AC5" w:rsidP="00DD1AC5">
      <w:pPr>
        <w:ind w:left="566" w:firstLine="566"/>
        <w:rPr>
          <w:rFonts w:hAnsi="標楷體"/>
        </w:rPr>
      </w:pPr>
      <w:r w:rsidRPr="00C0567B">
        <w:rPr>
          <w:rFonts w:hAnsi="標楷體" w:hint="eastAsia"/>
        </w:rPr>
        <w:t>為維護急診病人醫療權益與醫護人員執業安全，確保真正危及生命之急重症病人能得到及時救治，政府允宜落實以品質</w:t>
      </w:r>
      <w:r w:rsidR="00CF40D6">
        <w:rPr>
          <w:rFonts w:hAnsi="標楷體" w:hint="eastAsia"/>
        </w:rPr>
        <w:t>為</w:t>
      </w:r>
      <w:r w:rsidRPr="00C0567B">
        <w:rPr>
          <w:rFonts w:hAnsi="標楷體" w:hint="eastAsia"/>
        </w:rPr>
        <w:t>導向</w:t>
      </w:r>
      <w:r w:rsidR="00CF40D6">
        <w:rPr>
          <w:rFonts w:hAnsi="標楷體" w:hint="eastAsia"/>
        </w:rPr>
        <w:t>之</w:t>
      </w:r>
      <w:r w:rsidRPr="00C0567B">
        <w:rPr>
          <w:rFonts w:hAnsi="標楷體" w:hint="eastAsia"/>
        </w:rPr>
        <w:t>轉診制度，依不同程度之緊急傷病由不同層級的醫院處理，並與院方共同研謀良策，就病房管理</w:t>
      </w:r>
      <w:r w:rsidR="00CF40D6">
        <w:rPr>
          <w:rFonts w:hAnsi="標楷體" w:hint="eastAsia"/>
        </w:rPr>
        <w:t>、</w:t>
      </w:r>
      <w:r w:rsidRPr="00C0567B">
        <w:rPr>
          <w:rFonts w:hAnsi="標楷體" w:hint="eastAsia"/>
        </w:rPr>
        <w:t>提高急診住院配床比例及加護病房床位調控</w:t>
      </w:r>
      <w:r w:rsidR="00CF40D6">
        <w:rPr>
          <w:rFonts w:hAnsi="標楷體" w:hint="eastAsia"/>
        </w:rPr>
        <w:t>等予以改善</w:t>
      </w:r>
      <w:r w:rsidRPr="00C0567B">
        <w:rPr>
          <w:rFonts w:hAnsi="標楷體" w:hint="eastAsia"/>
        </w:rPr>
        <w:t>；另</w:t>
      </w:r>
      <w:r w:rsidR="00CF40D6">
        <w:rPr>
          <w:rFonts w:hAnsi="標楷體" w:hint="eastAsia"/>
        </w:rPr>
        <w:t>宜</w:t>
      </w:r>
      <w:r w:rsidRPr="00C0567B">
        <w:rPr>
          <w:rFonts w:hAnsi="標楷體" w:hint="eastAsia"/>
        </w:rPr>
        <w:t>增加壅塞時所需急診醫護人力，避免醫護人員超時過勞，俾確保急診病人獲得妥適的照護，亦提供醫護人員友善職場環境，期提升急重症照護品質及效能。</w:t>
      </w:r>
    </w:p>
    <w:p w:rsidR="00D90119" w:rsidRPr="00C0567B" w:rsidRDefault="00D90119" w:rsidP="00DD1AC5">
      <w:pPr>
        <w:ind w:left="566" w:firstLine="566"/>
        <w:rPr>
          <w:rFonts w:hAnsi="標楷體" w:hint="eastAsia"/>
        </w:rPr>
      </w:pPr>
    </w:p>
    <w:p w:rsidR="00DD1AC5" w:rsidRPr="001E3FBE" w:rsidRDefault="005D43C2" w:rsidP="001E3FBE">
      <w:pPr>
        <w:ind w:leftChars="0" w:left="567" w:hangingChars="200" w:hanging="567"/>
        <w:rPr>
          <w:b/>
          <w:snapToGrid w:val="0"/>
        </w:rPr>
      </w:pPr>
      <w:r w:rsidRPr="001E3FBE">
        <w:rPr>
          <w:rFonts w:hint="eastAsia"/>
          <w:b/>
          <w:snapToGrid w:val="0"/>
        </w:rPr>
        <w:t>四、</w:t>
      </w:r>
      <w:r w:rsidR="00DD1AC5" w:rsidRPr="001E3FBE">
        <w:rPr>
          <w:rFonts w:hint="eastAsia"/>
          <w:b/>
          <w:snapToGrid w:val="0"/>
        </w:rPr>
        <w:t>部分醫院在醫務收支上呈現虧損，</w:t>
      </w:r>
      <w:r w:rsidR="00CF40D6">
        <w:rPr>
          <w:rFonts w:hint="eastAsia"/>
          <w:b/>
          <w:snapToGrid w:val="0"/>
        </w:rPr>
        <w:t>且</w:t>
      </w:r>
      <w:r w:rsidR="00DD1AC5" w:rsidRPr="001E3FBE">
        <w:rPr>
          <w:rFonts w:hint="eastAsia"/>
          <w:b/>
          <w:snapToGrid w:val="0"/>
        </w:rPr>
        <w:t>多為地區醫院，允宜加強成本管控與營運管理</w:t>
      </w:r>
    </w:p>
    <w:p w:rsidR="00DD1AC5" w:rsidRDefault="00DD1AC5" w:rsidP="00DD1AC5">
      <w:pPr>
        <w:ind w:left="566" w:firstLine="566"/>
        <w:rPr>
          <w:rFonts w:hAnsi="標楷體"/>
        </w:rPr>
      </w:pPr>
      <w:r w:rsidRPr="00C0567B">
        <w:rPr>
          <w:rFonts w:hAnsi="標楷體" w:hint="eastAsia"/>
        </w:rPr>
        <w:t>醫院在提供醫療服務過程中所產生的收入與支出</w:t>
      </w:r>
      <w:r w:rsidR="00CF40D6">
        <w:rPr>
          <w:rFonts w:hAnsi="標楷體" w:hint="eastAsia"/>
        </w:rPr>
        <w:t>係</w:t>
      </w:r>
      <w:r w:rsidRPr="00C0567B">
        <w:rPr>
          <w:rFonts w:hAnsi="標楷體" w:hint="eastAsia"/>
        </w:rPr>
        <w:t>反映該醫院</w:t>
      </w:r>
      <w:r w:rsidR="00D53F27">
        <w:rPr>
          <w:rFonts w:hAnsi="標楷體" w:hint="eastAsia"/>
        </w:rPr>
        <w:t>營運</w:t>
      </w:r>
      <w:r w:rsidRPr="00C0567B">
        <w:rPr>
          <w:rFonts w:hAnsi="標楷體" w:hint="eastAsia"/>
        </w:rPr>
        <w:t>狀況及永續發展</w:t>
      </w:r>
      <w:r w:rsidR="00D53F27">
        <w:rPr>
          <w:rFonts w:hAnsi="標楷體" w:hint="eastAsia"/>
        </w:rPr>
        <w:t>之</w:t>
      </w:r>
      <w:r w:rsidRPr="00C0567B">
        <w:rPr>
          <w:rFonts w:hAnsi="標楷體" w:hint="eastAsia"/>
        </w:rPr>
        <w:t>重要指標。</w:t>
      </w:r>
      <w:r w:rsidR="00D53F27">
        <w:rPr>
          <w:rFonts w:hAnsi="標楷體" w:hint="eastAsia"/>
        </w:rPr>
        <w:t>由於</w:t>
      </w:r>
      <w:r w:rsidRPr="00C0567B">
        <w:rPr>
          <w:rFonts w:hAnsi="標楷體" w:hint="eastAsia"/>
        </w:rPr>
        <w:t>醫院醫務收支虧損以地區醫院較嚴重，其原因多為醫護人力招募不足、設備老舊缺乏競爭力、病房開床率及占床率均偏低</w:t>
      </w:r>
      <w:r w:rsidR="00D53F27">
        <w:rPr>
          <w:rFonts w:hAnsi="標楷體" w:hint="eastAsia"/>
        </w:rPr>
        <w:t>，以及</w:t>
      </w:r>
      <w:r w:rsidRPr="00C0567B">
        <w:rPr>
          <w:rFonts w:hAnsi="標楷體" w:hint="eastAsia"/>
        </w:rPr>
        <w:t>民眾就醫品質</w:t>
      </w:r>
      <w:r w:rsidR="00D53F27">
        <w:rPr>
          <w:rFonts w:hAnsi="標楷體" w:hint="eastAsia"/>
        </w:rPr>
        <w:t>(</w:t>
      </w:r>
      <w:r w:rsidRPr="00C0567B">
        <w:rPr>
          <w:rFonts w:hAnsi="標楷體" w:hint="eastAsia"/>
        </w:rPr>
        <w:t>包括就醫流程、醫病溝通及醫療品質資訊公開等</w:t>
      </w:r>
      <w:r w:rsidR="00D53F27">
        <w:rPr>
          <w:rFonts w:hAnsi="標楷體" w:hint="eastAsia"/>
        </w:rPr>
        <w:t>)</w:t>
      </w:r>
      <w:r w:rsidRPr="00C0567B">
        <w:rPr>
          <w:rFonts w:hAnsi="標楷體" w:hint="eastAsia"/>
        </w:rPr>
        <w:t>，尚未能因應疾病型態轉變而適時變革等，爰有礙提供適當治療，並易形成</w:t>
      </w:r>
      <w:r w:rsidR="00D53F27">
        <w:rPr>
          <w:rFonts w:hAnsi="標楷體" w:hint="eastAsia"/>
        </w:rPr>
        <w:t>醫病關係之</w:t>
      </w:r>
      <w:r w:rsidRPr="00C0567B">
        <w:rPr>
          <w:rFonts w:hAnsi="標楷體" w:hint="eastAsia"/>
        </w:rPr>
        <w:t>非良性循環，</w:t>
      </w:r>
      <w:r w:rsidR="00D53F27">
        <w:rPr>
          <w:rFonts w:hAnsi="標楷體" w:hint="eastAsia"/>
        </w:rPr>
        <w:t>故</w:t>
      </w:r>
      <w:r w:rsidRPr="00C0567B">
        <w:rPr>
          <w:rFonts w:hAnsi="標楷體" w:hint="eastAsia"/>
        </w:rPr>
        <w:t>難提升改善原已偏低</w:t>
      </w:r>
      <w:r w:rsidR="00D53F27">
        <w:rPr>
          <w:rFonts w:hAnsi="標楷體" w:hint="eastAsia"/>
        </w:rPr>
        <w:t>之</w:t>
      </w:r>
      <w:r w:rsidRPr="00C0567B">
        <w:rPr>
          <w:rFonts w:hAnsi="標楷體" w:hint="eastAsia"/>
        </w:rPr>
        <w:t>收入，而影響其競爭力，亟需研謀成本管控，優化收支結構，提高經營績效，俾確保醫院的可持續發展。</w:t>
      </w:r>
    </w:p>
    <w:p w:rsidR="00B1242A" w:rsidRDefault="00B1242A" w:rsidP="00B1242A">
      <w:pPr>
        <w:ind w:leftChars="0" w:left="0" w:firstLineChars="0" w:firstLine="0"/>
        <w:rPr>
          <w:rFonts w:hAnsi="標楷體" w:hint="eastAsia"/>
        </w:rPr>
      </w:pPr>
    </w:p>
    <w:p w:rsidR="005D43C2" w:rsidRPr="001E3FBE" w:rsidRDefault="005D43C2" w:rsidP="001E3FBE">
      <w:pPr>
        <w:ind w:leftChars="0" w:left="567" w:hangingChars="200" w:hanging="567"/>
        <w:rPr>
          <w:b/>
          <w:snapToGrid w:val="0"/>
        </w:rPr>
      </w:pPr>
      <w:r w:rsidRPr="001E3FBE">
        <w:rPr>
          <w:rFonts w:hint="eastAsia"/>
          <w:b/>
          <w:snapToGrid w:val="0"/>
        </w:rPr>
        <w:t>五、</w:t>
      </w:r>
      <w:r w:rsidR="009B13E8" w:rsidRPr="001E3FBE">
        <w:rPr>
          <w:rFonts w:hint="eastAsia"/>
          <w:b/>
          <w:snapToGrid w:val="0"/>
        </w:rPr>
        <w:t>部分醫院</w:t>
      </w:r>
      <w:r w:rsidR="00626069" w:rsidRPr="001E3FBE">
        <w:rPr>
          <w:rFonts w:hint="eastAsia"/>
          <w:b/>
          <w:snapToGrid w:val="0"/>
        </w:rPr>
        <w:t>近年來醫療欠費收回情形欠佳，1</w:t>
      </w:r>
      <w:r w:rsidR="009B634B" w:rsidRPr="001E3FBE">
        <w:rPr>
          <w:b/>
          <w:snapToGrid w:val="0"/>
        </w:rPr>
        <w:t>8</w:t>
      </w:r>
      <w:r w:rsidR="00626069" w:rsidRPr="001E3FBE">
        <w:rPr>
          <w:rFonts w:hint="eastAsia"/>
          <w:b/>
          <w:snapToGrid w:val="0"/>
        </w:rPr>
        <w:t>家醫院110至113年度轉銷呆帳占當年度清理</w:t>
      </w:r>
      <w:r w:rsidR="00847306">
        <w:rPr>
          <w:rFonts w:hint="eastAsia"/>
          <w:b/>
          <w:snapToGrid w:val="0"/>
        </w:rPr>
        <w:t>數</w:t>
      </w:r>
      <w:r w:rsidR="00626069" w:rsidRPr="001E3FBE">
        <w:rPr>
          <w:rFonts w:hint="eastAsia"/>
          <w:b/>
          <w:snapToGrid w:val="0"/>
        </w:rPr>
        <w:t>之</w:t>
      </w:r>
      <w:r w:rsidR="002068B0">
        <w:rPr>
          <w:rFonts w:hint="eastAsia"/>
          <w:b/>
          <w:snapToGrid w:val="0"/>
        </w:rPr>
        <w:t>年平均比率</w:t>
      </w:r>
      <w:r w:rsidR="00626069" w:rsidRPr="001E3FBE">
        <w:rPr>
          <w:rFonts w:hint="eastAsia"/>
          <w:b/>
          <w:snapToGrid w:val="0"/>
        </w:rPr>
        <w:t>逾</w:t>
      </w:r>
      <w:r w:rsidR="00847306">
        <w:rPr>
          <w:rFonts w:hint="eastAsia"/>
          <w:b/>
          <w:snapToGrid w:val="0"/>
        </w:rPr>
        <w:t>五成</w:t>
      </w:r>
      <w:r w:rsidR="00626069" w:rsidRPr="001E3FBE">
        <w:rPr>
          <w:rFonts w:hint="eastAsia"/>
          <w:b/>
          <w:snapToGrid w:val="0"/>
        </w:rPr>
        <w:t>，允宜加強清理並積極研謀善策</w:t>
      </w:r>
    </w:p>
    <w:p w:rsidR="00C572E8" w:rsidRDefault="002145A4" w:rsidP="003322B8">
      <w:pPr>
        <w:ind w:left="566" w:firstLine="566"/>
        <w:rPr>
          <w:rFonts w:hAnsi="標楷體"/>
        </w:rPr>
      </w:pPr>
      <w:r w:rsidRPr="00C0567B">
        <w:rPr>
          <w:rFonts w:hAnsi="標楷體" w:hint="eastAsia"/>
        </w:rPr>
        <w:t>110至113</w:t>
      </w:r>
      <w:r w:rsidR="00716F10">
        <w:rPr>
          <w:rFonts w:hAnsi="標楷體" w:hint="eastAsia"/>
        </w:rPr>
        <w:t>年度</w:t>
      </w:r>
      <w:r w:rsidR="001C3704" w:rsidRPr="001C3704">
        <w:rPr>
          <w:rFonts w:hAnsi="標楷體" w:hint="eastAsia"/>
        </w:rPr>
        <w:t>中央政府</w:t>
      </w:r>
      <w:r w:rsidR="001C3704">
        <w:rPr>
          <w:rFonts w:hAnsi="標楷體" w:hint="eastAsia"/>
        </w:rPr>
        <w:t>部分</w:t>
      </w:r>
      <w:r w:rsidR="001C3704" w:rsidRPr="001C3704">
        <w:rPr>
          <w:rFonts w:hAnsi="標楷體" w:hint="eastAsia"/>
        </w:rPr>
        <w:t>轄管公立醫院</w:t>
      </w:r>
      <w:r w:rsidR="0004593A" w:rsidRPr="00C0567B">
        <w:rPr>
          <w:rFonts w:hAnsi="標楷體" w:hint="eastAsia"/>
        </w:rPr>
        <w:t>轉銷呆帳占當年度清理</w:t>
      </w:r>
      <w:r w:rsidR="002068B0">
        <w:rPr>
          <w:rFonts w:hAnsi="標楷體" w:hint="eastAsia"/>
        </w:rPr>
        <w:t>數之年平均比率</w:t>
      </w:r>
      <w:r w:rsidRPr="00C0567B">
        <w:rPr>
          <w:rFonts w:hAnsi="標楷體" w:hint="eastAsia"/>
        </w:rPr>
        <w:t>介於42.75%至50.65%，其中計1</w:t>
      </w:r>
      <w:r w:rsidR="009B634B" w:rsidRPr="00C0567B">
        <w:rPr>
          <w:rFonts w:hAnsi="標楷體"/>
        </w:rPr>
        <w:t>8</w:t>
      </w:r>
      <w:r w:rsidRPr="00C0567B">
        <w:rPr>
          <w:rFonts w:hAnsi="標楷體" w:hint="eastAsia"/>
        </w:rPr>
        <w:t>家醫院</w:t>
      </w:r>
      <w:r w:rsidR="00847306">
        <w:rPr>
          <w:rFonts w:hAnsi="標楷體" w:hint="eastAsia"/>
        </w:rPr>
        <w:t>於</w:t>
      </w:r>
      <w:r w:rsidRPr="00C0567B">
        <w:rPr>
          <w:rFonts w:hAnsi="標楷體" w:hint="eastAsia"/>
        </w:rPr>
        <w:t>同期間轉銷呆帳占當年度清理</w:t>
      </w:r>
      <w:r w:rsidR="00847306">
        <w:rPr>
          <w:rFonts w:hAnsi="標楷體" w:hint="eastAsia"/>
        </w:rPr>
        <w:t>數</w:t>
      </w:r>
      <w:r w:rsidRPr="00C0567B">
        <w:rPr>
          <w:rFonts w:hAnsi="標楷體" w:hint="eastAsia"/>
        </w:rPr>
        <w:t>之</w:t>
      </w:r>
      <w:r w:rsidR="002068B0">
        <w:rPr>
          <w:rFonts w:hAnsi="標楷體" w:hint="eastAsia"/>
        </w:rPr>
        <w:t>年平均比率</w:t>
      </w:r>
      <w:r w:rsidRPr="00C0567B">
        <w:rPr>
          <w:rFonts w:hAnsi="標楷體" w:hint="eastAsia"/>
        </w:rPr>
        <w:t>大於50%，容顯</w:t>
      </w:r>
      <w:r w:rsidR="00847306">
        <w:rPr>
          <w:rFonts w:hAnsi="標楷體" w:hint="eastAsia"/>
        </w:rPr>
        <w:t>帳款收回</w:t>
      </w:r>
      <w:r w:rsidRPr="00C0567B">
        <w:rPr>
          <w:rFonts w:hAnsi="標楷體" w:hint="eastAsia"/>
        </w:rPr>
        <w:t>情形尚有精進空間</w:t>
      </w:r>
      <w:r w:rsidR="0004593A" w:rsidRPr="00C0567B">
        <w:rPr>
          <w:rFonts w:hAnsi="標楷體" w:hint="eastAsia"/>
        </w:rPr>
        <w:t>。</w:t>
      </w:r>
      <w:r w:rsidR="00BC5520" w:rsidRPr="00C0567B">
        <w:rPr>
          <w:rFonts w:hAnsi="標楷體" w:hint="eastAsia"/>
        </w:rPr>
        <w:t>另</w:t>
      </w:r>
      <w:r w:rsidR="004B02A8" w:rsidRPr="00C0567B">
        <w:rPr>
          <w:rFonts w:hAnsi="標楷體" w:hint="eastAsia"/>
        </w:rPr>
        <w:t>部分醫療事業應收醫療欠費屆期轉入催收</w:t>
      </w:r>
      <w:r w:rsidRPr="00C0567B">
        <w:rPr>
          <w:rFonts w:hAnsi="標楷體" w:hint="eastAsia"/>
        </w:rPr>
        <w:t>款項</w:t>
      </w:r>
      <w:r w:rsidR="00BC5520" w:rsidRPr="00C0567B">
        <w:rPr>
          <w:rFonts w:hAnsi="標楷體" w:hint="eastAsia"/>
        </w:rPr>
        <w:t>概呈增長之趨勢，不僅增加催收之行政成本，亦提高呆帳之風險，允宜</w:t>
      </w:r>
      <w:r w:rsidRPr="00C0567B">
        <w:rPr>
          <w:rFonts w:hAnsi="標楷體" w:hint="eastAsia"/>
        </w:rPr>
        <w:t>強</w:t>
      </w:r>
      <w:r w:rsidR="00BC5520" w:rsidRPr="00C0567B">
        <w:rPr>
          <w:rFonts w:hAnsi="標楷體" w:hint="eastAsia"/>
        </w:rPr>
        <w:t>化清理及催收機制</w:t>
      </w:r>
      <w:r w:rsidRPr="00C0567B">
        <w:rPr>
          <w:rFonts w:hAnsi="標楷體" w:hint="eastAsia"/>
        </w:rPr>
        <w:t>，俾利基金財務穩健。</w:t>
      </w:r>
    </w:p>
    <w:p w:rsidR="000B2EE4" w:rsidRDefault="000B2EE4" w:rsidP="003322B8">
      <w:pPr>
        <w:ind w:left="566" w:firstLine="566"/>
        <w:rPr>
          <w:rFonts w:hAnsi="標楷體" w:hint="eastAsia"/>
        </w:rPr>
      </w:pPr>
    </w:p>
    <w:p w:rsidR="00626069" w:rsidRPr="001E3FBE" w:rsidRDefault="005D43C2" w:rsidP="001E3FBE">
      <w:pPr>
        <w:ind w:leftChars="0" w:left="567" w:hangingChars="200" w:hanging="567"/>
        <w:rPr>
          <w:b/>
          <w:snapToGrid w:val="0"/>
        </w:rPr>
      </w:pPr>
      <w:r w:rsidRPr="001E3FBE">
        <w:rPr>
          <w:rFonts w:hint="eastAsia"/>
          <w:b/>
          <w:snapToGrid w:val="0"/>
        </w:rPr>
        <w:t>六、</w:t>
      </w:r>
      <w:r w:rsidR="00D1096B" w:rsidRPr="001E3FBE">
        <w:rPr>
          <w:b/>
          <w:snapToGrid w:val="0"/>
        </w:rPr>
        <w:t>110</w:t>
      </w:r>
      <w:r w:rsidR="00D1096B" w:rsidRPr="001E3FBE">
        <w:rPr>
          <w:rFonts w:hint="eastAsia"/>
          <w:b/>
          <w:snapToGrid w:val="0"/>
        </w:rPr>
        <w:t>至1</w:t>
      </w:r>
      <w:r w:rsidR="00D1096B" w:rsidRPr="001E3FBE">
        <w:rPr>
          <w:b/>
          <w:snapToGrid w:val="0"/>
        </w:rPr>
        <w:t>13</w:t>
      </w:r>
      <w:r w:rsidR="00D1096B" w:rsidRPr="001E3FBE">
        <w:rPr>
          <w:rFonts w:hint="eastAsia"/>
          <w:b/>
          <w:snapToGrid w:val="0"/>
        </w:rPr>
        <w:t>年度</w:t>
      </w:r>
      <w:r w:rsidR="007542FC" w:rsidRPr="001E3FBE">
        <w:rPr>
          <w:rFonts w:hint="eastAsia"/>
          <w:b/>
          <w:snapToGrid w:val="0"/>
        </w:rPr>
        <w:t>外籍人士</w:t>
      </w:r>
      <w:r w:rsidR="00B10B38" w:rsidRPr="001E3FBE">
        <w:rPr>
          <w:rFonts w:hint="eastAsia"/>
          <w:b/>
          <w:snapToGrid w:val="0"/>
        </w:rPr>
        <w:t>積欠醫療費用</w:t>
      </w:r>
      <w:r w:rsidR="00D1096B" w:rsidRPr="001E3FBE">
        <w:rPr>
          <w:rFonts w:hint="eastAsia"/>
          <w:b/>
          <w:snapToGrid w:val="0"/>
        </w:rPr>
        <w:t>情況日益增長</w:t>
      </w:r>
      <w:r w:rsidRPr="001E3FBE">
        <w:rPr>
          <w:rFonts w:hint="eastAsia"/>
          <w:b/>
          <w:snapToGrid w:val="0"/>
        </w:rPr>
        <w:t>，</w:t>
      </w:r>
      <w:r w:rsidR="00D95E89" w:rsidRPr="001E3FBE">
        <w:rPr>
          <w:rFonts w:hint="eastAsia"/>
          <w:b/>
          <w:snapToGrid w:val="0"/>
        </w:rPr>
        <w:t>又</w:t>
      </w:r>
      <w:r w:rsidR="00847306">
        <w:rPr>
          <w:rFonts w:hint="eastAsia"/>
          <w:b/>
          <w:snapToGrid w:val="0"/>
        </w:rPr>
        <w:t>面臨</w:t>
      </w:r>
      <w:r w:rsidR="00D95E89" w:rsidRPr="001E3FBE">
        <w:rPr>
          <w:rFonts w:hint="eastAsia"/>
          <w:b/>
          <w:snapToGrid w:val="0"/>
        </w:rPr>
        <w:t>居所不明致催收不易等困境，</w:t>
      </w:r>
      <w:r w:rsidR="00847306" w:rsidRPr="001E3FBE">
        <w:rPr>
          <w:rFonts w:hint="eastAsia"/>
          <w:b/>
          <w:snapToGrid w:val="0"/>
        </w:rPr>
        <w:t>各主管機關</w:t>
      </w:r>
      <w:r w:rsidR="00D95E89" w:rsidRPr="001E3FBE">
        <w:rPr>
          <w:rFonts w:hint="eastAsia"/>
          <w:b/>
          <w:snapToGrid w:val="0"/>
        </w:rPr>
        <w:t>允宜重視</w:t>
      </w:r>
      <w:r w:rsidR="00B10B38" w:rsidRPr="001E3FBE">
        <w:rPr>
          <w:rFonts w:hint="eastAsia"/>
          <w:b/>
          <w:snapToGrid w:val="0"/>
        </w:rPr>
        <w:t>及</w:t>
      </w:r>
      <w:r w:rsidR="00847306">
        <w:rPr>
          <w:rFonts w:hint="eastAsia"/>
          <w:b/>
          <w:snapToGrid w:val="0"/>
        </w:rPr>
        <w:t>衡酌</w:t>
      </w:r>
      <w:r w:rsidR="00626069" w:rsidRPr="001E3FBE">
        <w:rPr>
          <w:rFonts w:hint="eastAsia"/>
          <w:b/>
          <w:snapToGrid w:val="0"/>
        </w:rPr>
        <w:t>借鏡日本</w:t>
      </w:r>
      <w:r w:rsidR="00847306">
        <w:rPr>
          <w:rFonts w:hint="eastAsia"/>
          <w:b/>
          <w:snapToGrid w:val="0"/>
        </w:rPr>
        <w:t>處理作為之可行性</w:t>
      </w:r>
      <w:r w:rsidR="00626069" w:rsidRPr="001E3FBE">
        <w:rPr>
          <w:rFonts w:hint="eastAsia"/>
          <w:b/>
          <w:snapToGrid w:val="0"/>
        </w:rPr>
        <w:t>，以</w:t>
      </w:r>
      <w:r w:rsidR="00847306">
        <w:rPr>
          <w:rFonts w:hint="eastAsia"/>
          <w:b/>
          <w:snapToGrid w:val="0"/>
        </w:rPr>
        <w:t>降低呆帳損失</w:t>
      </w:r>
    </w:p>
    <w:p w:rsidR="00774C1D" w:rsidRDefault="00716F10" w:rsidP="00C813F2">
      <w:pPr>
        <w:ind w:left="566" w:firstLine="566"/>
        <w:rPr>
          <w:rFonts w:hAnsi="標楷體"/>
        </w:rPr>
      </w:pPr>
      <w:r>
        <w:rPr>
          <w:rFonts w:hAnsi="標楷體" w:hint="eastAsia"/>
        </w:rPr>
        <w:t>各醫院</w:t>
      </w:r>
      <w:r w:rsidR="00847306">
        <w:rPr>
          <w:rFonts w:hAnsi="標楷體" w:hint="eastAsia"/>
        </w:rPr>
        <w:t>作業基金</w:t>
      </w:r>
      <w:r w:rsidR="00774C1D" w:rsidRPr="00C0567B">
        <w:rPr>
          <w:rFonts w:hAnsi="標楷體" w:hint="eastAsia"/>
        </w:rPr>
        <w:t>肩負重大社會責任，對於路倒、急重症或因經濟困難無法負擔醫療費用之民眾</w:t>
      </w:r>
      <w:r w:rsidR="0004593A" w:rsidRPr="00C0567B">
        <w:rPr>
          <w:rFonts w:hAnsi="標楷體" w:hint="eastAsia"/>
        </w:rPr>
        <w:t>，均秉持人道精神全力救治病患。</w:t>
      </w:r>
      <w:r>
        <w:rPr>
          <w:rFonts w:hAnsi="標楷體" w:hint="eastAsia"/>
        </w:rPr>
        <w:t>惟此等個案多半無法針對醫療欠費即時繳清，致醫院</w:t>
      </w:r>
      <w:r w:rsidR="00774C1D" w:rsidRPr="00C0567B">
        <w:rPr>
          <w:rFonts w:hAnsi="標楷體" w:hint="eastAsia"/>
        </w:rPr>
        <w:t>作業基金之醫療欠費人次及金額，呈增長趨勢，造成其行政負擔及</w:t>
      </w:r>
      <w:r w:rsidR="00847306">
        <w:rPr>
          <w:rFonts w:hAnsi="標楷體" w:hint="eastAsia"/>
        </w:rPr>
        <w:t>財務減損風險</w:t>
      </w:r>
      <w:r w:rsidR="00774C1D" w:rsidRPr="00C0567B">
        <w:rPr>
          <w:rFonts w:hAnsi="標楷體" w:hint="eastAsia"/>
        </w:rPr>
        <w:t>。又外籍人士在我國積欠醫療費用日益嚴重，且面臨因居所不明無法聯繫、跨國追討成本高等問題，</w:t>
      </w:r>
      <w:r w:rsidR="00847306" w:rsidRPr="00C0567B">
        <w:rPr>
          <w:rFonts w:hAnsi="標楷體" w:hint="eastAsia"/>
        </w:rPr>
        <w:t>各主管機關</w:t>
      </w:r>
      <w:r w:rsidR="00774C1D" w:rsidRPr="00C0567B">
        <w:rPr>
          <w:rFonts w:hAnsi="標楷體" w:hint="eastAsia"/>
        </w:rPr>
        <w:t>允宜</w:t>
      </w:r>
      <w:r w:rsidR="00847306">
        <w:rPr>
          <w:rFonts w:hAnsi="標楷體" w:hint="eastAsia"/>
        </w:rPr>
        <w:t>重視並妥謀善策，並衡酌</w:t>
      </w:r>
      <w:r w:rsidR="00774C1D" w:rsidRPr="00C0567B">
        <w:rPr>
          <w:rFonts w:hAnsi="標楷體" w:hint="eastAsia"/>
        </w:rPr>
        <w:t>借鏡日本處理外籍旅客積欠醫療費用之作為，以</w:t>
      </w:r>
      <w:r w:rsidR="00847306">
        <w:rPr>
          <w:rFonts w:hAnsi="標楷體" w:hint="eastAsia"/>
        </w:rPr>
        <w:t>降低催討欠費負荷及呆帳損失</w:t>
      </w:r>
      <w:r w:rsidR="00774C1D" w:rsidRPr="00C0567B">
        <w:rPr>
          <w:rFonts w:hAnsi="標楷體" w:hint="eastAsia"/>
        </w:rPr>
        <w:t>。</w:t>
      </w:r>
    </w:p>
    <w:p w:rsidR="00D90119" w:rsidRDefault="00D90119" w:rsidP="00C813F2">
      <w:pPr>
        <w:ind w:left="566" w:firstLine="566"/>
        <w:rPr>
          <w:rFonts w:hAnsi="標楷體"/>
        </w:rPr>
      </w:pPr>
    </w:p>
    <w:p w:rsidR="00EC4ACD" w:rsidRPr="001E3FBE" w:rsidRDefault="005D43C2" w:rsidP="001E3FBE">
      <w:pPr>
        <w:ind w:leftChars="0" w:left="567" w:hangingChars="200" w:hanging="567"/>
        <w:rPr>
          <w:rFonts w:hint="eastAsia"/>
          <w:b/>
          <w:snapToGrid w:val="0"/>
        </w:rPr>
      </w:pPr>
      <w:r w:rsidRPr="001E3FBE">
        <w:rPr>
          <w:rFonts w:hint="eastAsia"/>
          <w:b/>
          <w:snapToGrid w:val="0"/>
        </w:rPr>
        <w:t>七、近5年</w:t>
      </w:r>
      <w:r w:rsidR="00422755">
        <w:rPr>
          <w:rFonts w:hint="eastAsia"/>
          <w:b/>
          <w:snapToGrid w:val="0"/>
        </w:rPr>
        <w:t>醫院</w:t>
      </w:r>
      <w:r w:rsidR="00BD26BF" w:rsidRPr="001E3FBE">
        <w:rPr>
          <w:rFonts w:hint="eastAsia"/>
          <w:b/>
          <w:snapToGrid w:val="0"/>
        </w:rPr>
        <w:t>作業基金</w:t>
      </w:r>
      <w:r w:rsidRPr="001E3FBE">
        <w:rPr>
          <w:rFonts w:hint="eastAsia"/>
          <w:b/>
          <w:snapToGrid w:val="0"/>
        </w:rPr>
        <w:t>常見之違反勞基法態樣係延長工時卻未依法給薪</w:t>
      </w:r>
      <w:r w:rsidR="00422755">
        <w:rPr>
          <w:rFonts w:hint="eastAsia"/>
          <w:b/>
          <w:snapToGrid w:val="0"/>
        </w:rPr>
        <w:t>及</w:t>
      </w:r>
      <w:r w:rsidR="00D1096B" w:rsidRPr="001E3FBE">
        <w:rPr>
          <w:rFonts w:hint="eastAsia"/>
          <w:b/>
          <w:snapToGrid w:val="0"/>
        </w:rPr>
        <w:t>超時工作</w:t>
      </w:r>
      <w:r w:rsidRPr="001E3FBE">
        <w:rPr>
          <w:rFonts w:hint="eastAsia"/>
          <w:b/>
          <w:snapToGrid w:val="0"/>
        </w:rPr>
        <w:t>等，允宜</w:t>
      </w:r>
      <w:r w:rsidR="00EC4ACD" w:rsidRPr="001E3FBE">
        <w:rPr>
          <w:rFonts w:hint="eastAsia"/>
          <w:b/>
          <w:snapToGrid w:val="0"/>
        </w:rPr>
        <w:t>積極</w:t>
      </w:r>
      <w:r w:rsidRPr="001E3FBE">
        <w:rPr>
          <w:rFonts w:hint="eastAsia"/>
          <w:b/>
          <w:snapToGrid w:val="0"/>
        </w:rPr>
        <w:t>檢討改善，俾利建構良好留任環境</w:t>
      </w:r>
      <w:r w:rsidR="00EC4ACD" w:rsidRPr="001E3FBE">
        <w:rPr>
          <w:rFonts w:hint="eastAsia"/>
          <w:b/>
          <w:snapToGrid w:val="0"/>
        </w:rPr>
        <w:t>，以厚植基層人力，實現健康臺灣政策願景</w:t>
      </w:r>
    </w:p>
    <w:p w:rsidR="00D1096B" w:rsidRDefault="00D1096B" w:rsidP="00167667">
      <w:pPr>
        <w:ind w:leftChars="0" w:left="566" w:hangingChars="200" w:hanging="566"/>
        <w:rPr>
          <w:rFonts w:hAnsi="標楷體"/>
        </w:rPr>
      </w:pPr>
      <w:r w:rsidRPr="00C0567B">
        <w:rPr>
          <w:rFonts w:hAnsi="標楷體" w:hint="eastAsia"/>
        </w:rPr>
        <w:t xml:space="preserve"> </w:t>
      </w:r>
      <w:r w:rsidR="00774C1D" w:rsidRPr="00C0567B">
        <w:rPr>
          <w:rFonts w:hAnsi="標楷體"/>
        </w:rPr>
        <w:t xml:space="preserve">   </w:t>
      </w:r>
      <w:r w:rsidR="00C813F2" w:rsidRPr="00C0567B">
        <w:rPr>
          <w:rFonts w:hAnsi="標楷體"/>
        </w:rPr>
        <w:t xml:space="preserve">    </w:t>
      </w:r>
      <w:r w:rsidR="00774C1D" w:rsidRPr="00C0567B">
        <w:rPr>
          <w:rFonts w:hAnsi="標楷體" w:hint="eastAsia"/>
        </w:rPr>
        <w:t>113年度整體醫</w:t>
      </w:r>
      <w:r w:rsidR="00422755">
        <w:rPr>
          <w:rFonts w:hAnsi="標楷體" w:hint="eastAsia"/>
        </w:rPr>
        <w:t>院</w:t>
      </w:r>
      <w:r w:rsidR="00DD7472">
        <w:rPr>
          <w:rFonts w:hAnsi="標楷體" w:hint="eastAsia"/>
        </w:rPr>
        <w:t>作業基金違反勞基法件數係</w:t>
      </w:r>
      <w:r w:rsidR="00774C1D" w:rsidRPr="00C0567B">
        <w:rPr>
          <w:rFonts w:hAnsi="標楷體" w:hint="eastAsia"/>
        </w:rPr>
        <w:t>109</w:t>
      </w:r>
      <w:r w:rsidR="00DD7472">
        <w:rPr>
          <w:rFonts w:hAnsi="標楷體" w:hint="eastAsia"/>
        </w:rPr>
        <w:t>年度之</w:t>
      </w:r>
      <w:r w:rsidR="00774C1D" w:rsidRPr="00C0567B">
        <w:rPr>
          <w:rFonts w:hAnsi="標楷體" w:hint="eastAsia"/>
        </w:rPr>
        <w:t>2.71</w:t>
      </w:r>
      <w:r w:rsidR="0004593A" w:rsidRPr="00C0567B">
        <w:rPr>
          <w:rFonts w:hAnsi="標楷體" w:hint="eastAsia"/>
        </w:rPr>
        <w:t>倍，分析近</w:t>
      </w:r>
      <w:r w:rsidR="00774C1D" w:rsidRPr="00C0567B">
        <w:rPr>
          <w:rFonts w:hAnsi="標楷體" w:hint="eastAsia"/>
        </w:rPr>
        <w:t>5年來52</w:t>
      </w:r>
      <w:r w:rsidR="0004593A" w:rsidRPr="00C0567B">
        <w:rPr>
          <w:rFonts w:hAnsi="標楷體" w:hint="eastAsia"/>
        </w:rPr>
        <w:t>件違規案件</w:t>
      </w:r>
      <w:r w:rsidR="00774C1D" w:rsidRPr="00C0567B">
        <w:rPr>
          <w:rFonts w:hAnsi="標楷體" w:hint="eastAsia"/>
        </w:rPr>
        <w:t>，多發生於區域醫院(23件)、其次為地區醫院(17件)</w:t>
      </w:r>
      <w:r w:rsidR="00422755">
        <w:rPr>
          <w:rFonts w:hAnsi="標楷體" w:hint="eastAsia"/>
        </w:rPr>
        <w:t>；</w:t>
      </w:r>
      <w:r w:rsidR="0004593A" w:rsidRPr="00C0567B">
        <w:rPr>
          <w:rFonts w:hAnsi="標楷體" w:hint="eastAsia"/>
        </w:rPr>
        <w:t>違規類型</w:t>
      </w:r>
      <w:r w:rsidR="00774C1D" w:rsidRPr="00C0567B">
        <w:rPr>
          <w:rFonts w:hAnsi="標楷體" w:hint="eastAsia"/>
        </w:rPr>
        <w:t>以</w:t>
      </w:r>
      <w:r w:rsidR="0004593A" w:rsidRPr="00C0567B">
        <w:rPr>
          <w:rFonts w:hAnsi="標楷體" w:hint="eastAsia"/>
        </w:rPr>
        <w:t>未依</w:t>
      </w:r>
      <w:r w:rsidR="00774C1D" w:rsidRPr="00C0567B">
        <w:rPr>
          <w:rFonts w:hAnsi="標楷體" w:hint="eastAsia"/>
        </w:rPr>
        <w:t>勞基法第24條</w:t>
      </w:r>
      <w:r w:rsidR="0004593A" w:rsidRPr="00C0567B">
        <w:rPr>
          <w:rFonts w:hAnsi="標楷體" w:hint="eastAsia"/>
        </w:rPr>
        <w:t>規定給付加班費最常見</w:t>
      </w:r>
      <w:r w:rsidR="00DE0EE4" w:rsidRPr="00C0567B">
        <w:rPr>
          <w:rFonts w:hAnsi="標楷體" w:hint="eastAsia"/>
        </w:rPr>
        <w:t>，</w:t>
      </w:r>
      <w:r w:rsidR="00774C1D" w:rsidRPr="00C0567B">
        <w:rPr>
          <w:rFonts w:hAnsi="標楷體" w:hint="eastAsia"/>
        </w:rPr>
        <w:t>達2</w:t>
      </w:r>
      <w:r w:rsidR="002449B3" w:rsidRPr="00C0567B">
        <w:rPr>
          <w:rFonts w:hAnsi="標楷體"/>
        </w:rPr>
        <w:t>7</w:t>
      </w:r>
      <w:r w:rsidR="00774C1D" w:rsidRPr="00C0567B">
        <w:rPr>
          <w:rFonts w:hAnsi="標楷體" w:hint="eastAsia"/>
        </w:rPr>
        <w:t>次，其次為超時工作(第32條第2項)</w:t>
      </w:r>
      <w:r w:rsidR="002449B3" w:rsidRPr="00C0567B">
        <w:rPr>
          <w:rFonts w:hAnsi="標楷體"/>
        </w:rPr>
        <w:t>7</w:t>
      </w:r>
      <w:r w:rsidR="00DE0EE4" w:rsidRPr="00C0567B">
        <w:rPr>
          <w:rFonts w:hAnsi="標楷體" w:hint="eastAsia"/>
        </w:rPr>
        <w:t>次</w:t>
      </w:r>
      <w:r w:rsidR="00422755">
        <w:rPr>
          <w:rFonts w:hAnsi="標楷體" w:hint="eastAsia"/>
        </w:rPr>
        <w:t>；</w:t>
      </w:r>
      <w:r w:rsidR="00774C1D" w:rsidRPr="00C0567B">
        <w:rPr>
          <w:rFonts w:hAnsi="標楷體" w:hint="eastAsia"/>
        </w:rPr>
        <w:t>受影響勞工</w:t>
      </w:r>
      <w:r w:rsidR="00DE0EE4" w:rsidRPr="00C0567B">
        <w:rPr>
          <w:rFonts w:hAnsi="標楷體" w:hint="eastAsia"/>
        </w:rPr>
        <w:t>以護理人員為主</w:t>
      </w:r>
      <w:r w:rsidR="00774C1D" w:rsidRPr="00C0567B">
        <w:rPr>
          <w:rFonts w:hAnsi="標楷體" w:hint="eastAsia"/>
        </w:rPr>
        <w:t>，占九成。鑒於醫護人員係守護民眾健康及促進醫療產業發展之重要成員，唯有持續改善醫療體系之職場環境，建構良好</w:t>
      </w:r>
      <w:r w:rsidR="00DE0EE4" w:rsidRPr="00C0567B">
        <w:rPr>
          <w:rFonts w:hAnsi="標楷體" w:hint="eastAsia"/>
        </w:rPr>
        <w:t>的留任環境，才能為民眾提供更優質的醫療服務，</w:t>
      </w:r>
      <w:r w:rsidR="00774C1D" w:rsidRPr="00C0567B">
        <w:rPr>
          <w:rFonts w:hAnsi="標楷體" w:hint="eastAsia"/>
        </w:rPr>
        <w:t>允宜</w:t>
      </w:r>
      <w:r w:rsidR="00DE0EE4" w:rsidRPr="00C0567B">
        <w:rPr>
          <w:rFonts w:hAnsi="標楷體" w:hint="eastAsia"/>
        </w:rPr>
        <w:t>積極</w:t>
      </w:r>
      <w:r w:rsidR="00774C1D" w:rsidRPr="00C0567B">
        <w:rPr>
          <w:rFonts w:hAnsi="標楷體" w:hint="eastAsia"/>
        </w:rPr>
        <w:t>檢討改善違反勞基法之情事，</w:t>
      </w:r>
      <w:r w:rsidR="00DE0EE4" w:rsidRPr="00C0567B">
        <w:rPr>
          <w:rFonts w:hAnsi="標楷體" w:hint="eastAsia"/>
        </w:rPr>
        <w:t>打造合理友善</w:t>
      </w:r>
      <w:r w:rsidR="00774C1D" w:rsidRPr="00C0567B">
        <w:rPr>
          <w:rFonts w:hAnsi="標楷體" w:hint="eastAsia"/>
        </w:rPr>
        <w:t>職場環境，</w:t>
      </w:r>
      <w:r w:rsidR="00DE0EE4" w:rsidRPr="00C0567B">
        <w:rPr>
          <w:rFonts w:hAnsi="標楷體" w:hint="eastAsia"/>
        </w:rPr>
        <w:t>提升留任意願，以厚植基層人力</w:t>
      </w:r>
      <w:r w:rsidR="00774C1D" w:rsidRPr="00C0567B">
        <w:rPr>
          <w:rFonts w:hAnsi="標楷體" w:hint="eastAsia"/>
        </w:rPr>
        <w:t>，</w:t>
      </w:r>
      <w:r w:rsidR="00DE0EE4" w:rsidRPr="00C0567B">
        <w:rPr>
          <w:rFonts w:hAnsi="標楷體" w:hint="eastAsia"/>
        </w:rPr>
        <w:t>實現健康臺灣</w:t>
      </w:r>
      <w:r w:rsidR="00774C1D" w:rsidRPr="00C0567B">
        <w:rPr>
          <w:rFonts w:hAnsi="標楷體" w:hint="eastAsia"/>
        </w:rPr>
        <w:t>政策</w:t>
      </w:r>
      <w:r w:rsidR="00DE0EE4" w:rsidRPr="00C0567B">
        <w:rPr>
          <w:rFonts w:hAnsi="標楷體" w:hint="eastAsia"/>
        </w:rPr>
        <w:t>願景</w:t>
      </w:r>
      <w:r w:rsidR="00774C1D" w:rsidRPr="00C0567B">
        <w:rPr>
          <w:rFonts w:hAnsi="標楷體" w:hint="eastAsia"/>
        </w:rPr>
        <w:t>。</w:t>
      </w:r>
    </w:p>
    <w:p w:rsidR="001E3FBE" w:rsidRPr="00C0567B" w:rsidRDefault="001E3FBE" w:rsidP="00167667">
      <w:pPr>
        <w:ind w:leftChars="0" w:left="566" w:hangingChars="200" w:hanging="566"/>
        <w:rPr>
          <w:rFonts w:hAnsi="標楷體" w:hint="eastAsia"/>
        </w:rPr>
      </w:pPr>
    </w:p>
    <w:p w:rsidR="005D43C2" w:rsidRPr="001E3FBE" w:rsidRDefault="005D43C2" w:rsidP="001E3FBE">
      <w:pPr>
        <w:ind w:leftChars="0" w:left="567" w:hangingChars="200" w:hanging="567"/>
        <w:rPr>
          <w:b/>
          <w:snapToGrid w:val="0"/>
        </w:rPr>
      </w:pPr>
      <w:r w:rsidRPr="001E3FBE">
        <w:rPr>
          <w:rFonts w:hint="eastAsia"/>
          <w:b/>
          <w:snapToGrid w:val="0"/>
        </w:rPr>
        <w:t>八、</w:t>
      </w:r>
      <w:r w:rsidR="00B10B38" w:rsidRPr="001E3FBE">
        <w:rPr>
          <w:rFonts w:hint="eastAsia"/>
          <w:b/>
          <w:snapToGrid w:val="0"/>
        </w:rPr>
        <w:t>預防醫學已成未來市場趨勢，部分醫院</w:t>
      </w:r>
      <w:r w:rsidR="00AB40AC" w:rsidRPr="001E3FBE">
        <w:rPr>
          <w:rFonts w:hint="eastAsia"/>
          <w:b/>
          <w:snapToGrid w:val="0"/>
        </w:rPr>
        <w:t>允宜審慎研擬</w:t>
      </w:r>
      <w:r w:rsidR="00D1096B" w:rsidRPr="001E3FBE">
        <w:rPr>
          <w:rFonts w:hint="eastAsia"/>
          <w:b/>
          <w:snapToGrid w:val="0"/>
        </w:rPr>
        <w:t>健檢醫療服務</w:t>
      </w:r>
      <w:r w:rsidR="000C0D89" w:rsidRPr="001E3FBE">
        <w:rPr>
          <w:rFonts w:hint="eastAsia"/>
          <w:b/>
          <w:snapToGrid w:val="0"/>
        </w:rPr>
        <w:t>經營策略，強化服務品質與行銷推廣，</w:t>
      </w:r>
      <w:r w:rsidRPr="001E3FBE">
        <w:rPr>
          <w:rFonts w:hint="eastAsia"/>
          <w:b/>
          <w:snapToGrid w:val="0"/>
        </w:rPr>
        <w:t>俾</w:t>
      </w:r>
      <w:r w:rsidR="000C0D89" w:rsidRPr="001E3FBE">
        <w:rPr>
          <w:rFonts w:hint="eastAsia"/>
          <w:b/>
          <w:snapToGrid w:val="0"/>
        </w:rPr>
        <w:t>有效</w:t>
      </w:r>
      <w:r w:rsidRPr="001E3FBE">
        <w:rPr>
          <w:rFonts w:hint="eastAsia"/>
          <w:b/>
          <w:snapToGrid w:val="0"/>
        </w:rPr>
        <w:t>提升經營績效及</w:t>
      </w:r>
      <w:r w:rsidR="000C0D89" w:rsidRPr="001E3FBE">
        <w:rPr>
          <w:rFonts w:hint="eastAsia"/>
          <w:b/>
          <w:snapToGrid w:val="0"/>
        </w:rPr>
        <w:t>促進</w:t>
      </w:r>
      <w:r w:rsidRPr="001E3FBE">
        <w:rPr>
          <w:rFonts w:hint="eastAsia"/>
          <w:b/>
          <w:snapToGrid w:val="0"/>
        </w:rPr>
        <w:t>國人健康</w:t>
      </w:r>
      <w:r w:rsidR="000C0D89" w:rsidRPr="001E3FBE">
        <w:rPr>
          <w:rFonts w:hint="eastAsia"/>
          <w:b/>
          <w:snapToGrid w:val="0"/>
        </w:rPr>
        <w:t>福祉</w:t>
      </w:r>
    </w:p>
    <w:p w:rsidR="009B13E8" w:rsidRDefault="00AC75C9" w:rsidP="00C813F2">
      <w:pPr>
        <w:ind w:left="566" w:firstLine="566"/>
        <w:rPr>
          <w:rFonts w:hAnsi="標楷體"/>
          <w:shd w:val="clear" w:color="auto" w:fill="FFFFFF"/>
        </w:rPr>
      </w:pPr>
      <w:r w:rsidRPr="00C0567B">
        <w:rPr>
          <w:rFonts w:hAnsi="標楷體" w:hint="eastAsia"/>
          <w:shd w:val="clear" w:color="auto" w:fill="FFFFFF"/>
        </w:rPr>
        <w:t>近年來</w:t>
      </w:r>
      <w:r w:rsidR="00AB40AC">
        <w:rPr>
          <w:rFonts w:hAnsi="標楷體" w:hint="eastAsia"/>
          <w:shd w:val="clear" w:color="auto" w:fill="FFFFFF"/>
        </w:rPr>
        <w:t>各醫院</w:t>
      </w:r>
      <w:r w:rsidRPr="00C0567B">
        <w:rPr>
          <w:rFonts w:hAnsi="標楷體" w:hint="eastAsia"/>
          <w:shd w:val="clear" w:color="auto" w:fill="FFFFFF"/>
        </w:rPr>
        <w:t>作業基金</w:t>
      </w:r>
      <w:r w:rsidR="00774C1D" w:rsidRPr="00C0567B">
        <w:rPr>
          <w:rFonts w:hAnsi="標楷體" w:hint="eastAsia"/>
          <w:shd w:val="clear" w:color="auto" w:fill="FFFFFF"/>
        </w:rPr>
        <w:t>健檢人次及健檢收入整體呈現</w:t>
      </w:r>
      <w:r w:rsidR="00400337" w:rsidRPr="00C0567B">
        <w:rPr>
          <w:rFonts w:hAnsi="標楷體" w:hint="eastAsia"/>
          <w:shd w:val="clear" w:color="auto" w:fill="FFFFFF"/>
        </w:rPr>
        <w:t>成長趨勢，反映疫後國人健康意識提高與預防醫療</w:t>
      </w:r>
      <w:r w:rsidR="00774C1D" w:rsidRPr="00C0567B">
        <w:rPr>
          <w:rFonts w:hAnsi="標楷體" w:hint="eastAsia"/>
          <w:shd w:val="clear" w:color="auto" w:fill="FFFFFF"/>
        </w:rPr>
        <w:t>逐漸普遍化</w:t>
      </w:r>
      <w:r w:rsidR="00400337" w:rsidRPr="00C0567B">
        <w:rPr>
          <w:rFonts w:hAnsi="標楷體" w:hint="eastAsia"/>
        </w:rPr>
        <w:t>。</w:t>
      </w:r>
      <w:r w:rsidR="00400337" w:rsidRPr="00C0567B">
        <w:rPr>
          <w:rFonts w:hAnsi="標楷體" w:hint="eastAsia"/>
          <w:shd w:val="clear" w:color="auto" w:fill="FFFFFF"/>
        </w:rPr>
        <w:t>惟</w:t>
      </w:r>
      <w:r w:rsidR="00AB40AC">
        <w:rPr>
          <w:rFonts w:hAnsi="標楷體" w:hint="eastAsia"/>
          <w:shd w:val="clear" w:color="auto" w:fill="FFFFFF"/>
        </w:rPr>
        <w:t>部分醫院健檢人次與收入雙雙下滑，尤以中南部地區為主，恐因</w:t>
      </w:r>
      <w:r w:rsidR="00774C1D" w:rsidRPr="00C0567B">
        <w:rPr>
          <w:rFonts w:hAnsi="標楷體" w:hint="eastAsia"/>
          <w:shd w:val="clear" w:color="auto" w:fill="FFFFFF"/>
        </w:rPr>
        <w:t>市場競爭</w:t>
      </w:r>
      <w:r w:rsidR="00774C1D" w:rsidRPr="00C0567B">
        <w:rPr>
          <w:rFonts w:hAnsi="標楷體" w:hint="eastAsia"/>
          <w:snapToGrid w:val="0"/>
        </w:rPr>
        <w:t>加劇</w:t>
      </w:r>
      <w:r w:rsidR="00774C1D" w:rsidRPr="00C0567B">
        <w:rPr>
          <w:rFonts w:hAnsi="標楷體" w:hint="eastAsia"/>
          <w:shd w:val="clear" w:color="auto" w:fill="FFFFFF"/>
        </w:rPr>
        <w:t>，區域人口結構變遷及服務行銷推廣</w:t>
      </w:r>
      <w:r w:rsidR="00774C1D" w:rsidRPr="00C0567B">
        <w:rPr>
          <w:rFonts w:hAnsi="標楷體" w:hint="eastAsia"/>
          <w:snapToGrid w:val="0"/>
        </w:rPr>
        <w:t>未臻完善</w:t>
      </w:r>
      <w:r w:rsidR="00400337" w:rsidRPr="00C0567B">
        <w:rPr>
          <w:rFonts w:hAnsi="標楷體" w:hint="eastAsia"/>
          <w:shd w:val="clear" w:color="auto" w:fill="FFFFFF"/>
        </w:rPr>
        <w:t>所致</w:t>
      </w:r>
      <w:r w:rsidR="00774C1D" w:rsidRPr="00C0567B">
        <w:rPr>
          <w:rFonts w:hAnsi="標楷體" w:hint="eastAsia"/>
          <w:shd w:val="clear" w:color="auto" w:fill="FFFFFF"/>
        </w:rPr>
        <w:t>。鑒於我國政府重視國民健康，近年積極推動多項預防醫學政策，並自1</w:t>
      </w:r>
      <w:r w:rsidR="00774C1D" w:rsidRPr="00C0567B">
        <w:rPr>
          <w:rFonts w:hAnsi="標楷體"/>
          <w:shd w:val="clear" w:color="auto" w:fill="FFFFFF"/>
        </w:rPr>
        <w:t>14</w:t>
      </w:r>
      <w:r w:rsidR="00774C1D" w:rsidRPr="00C0567B">
        <w:rPr>
          <w:rFonts w:hAnsi="標楷體" w:hint="eastAsia"/>
          <w:shd w:val="clear" w:color="auto" w:fill="FFFFFF"/>
        </w:rPr>
        <w:t>年度下修成人免費健檢年齡門檻至30歲，有助民眾及早發現潛在健康風險，降低後續重大疾病醫療支出外，亦有助於提升各醫療院所之健檢利用率與營運績效</w:t>
      </w:r>
      <w:r w:rsidR="00151B76" w:rsidRPr="00C0567B">
        <w:rPr>
          <w:rFonts w:hAnsi="標楷體" w:hint="eastAsia"/>
        </w:rPr>
        <w:t>。各醫療機構應審慎因應</w:t>
      </w:r>
      <w:r w:rsidR="00AB40AC">
        <w:rPr>
          <w:rFonts w:hAnsi="標楷體" w:hint="eastAsia"/>
        </w:rPr>
        <w:t>此</w:t>
      </w:r>
      <w:r w:rsidR="00151B76" w:rsidRPr="00C0567B">
        <w:rPr>
          <w:rFonts w:hAnsi="標楷體" w:hint="eastAsia"/>
        </w:rPr>
        <w:t>趨勢</w:t>
      </w:r>
      <w:r w:rsidR="00151B76" w:rsidRPr="00C0567B">
        <w:rPr>
          <w:rFonts w:hAnsi="標楷體" w:hint="eastAsia"/>
          <w:shd w:val="clear" w:color="auto" w:fill="FFFFFF"/>
        </w:rPr>
        <w:t>，</w:t>
      </w:r>
      <w:r w:rsidR="00BD026C" w:rsidRPr="00C0567B">
        <w:rPr>
          <w:rFonts w:hAnsi="標楷體" w:hint="eastAsia"/>
          <w:shd w:val="clear" w:color="auto" w:fill="FFFFFF"/>
        </w:rPr>
        <w:t>並依據區域特性及目標族群，</w:t>
      </w:r>
      <w:r w:rsidR="00BD026C" w:rsidRPr="00C0567B">
        <w:rPr>
          <w:rFonts w:hAnsi="標楷體" w:hint="eastAsia"/>
        </w:rPr>
        <w:t>精進健檢服務策略</w:t>
      </w:r>
      <w:r w:rsidR="00774C1D" w:rsidRPr="00C0567B">
        <w:rPr>
          <w:rFonts w:hAnsi="標楷體" w:hint="eastAsia"/>
          <w:shd w:val="clear" w:color="auto" w:fill="FFFFFF"/>
        </w:rPr>
        <w:t>，</w:t>
      </w:r>
      <w:r w:rsidR="00BD026C" w:rsidRPr="00C0567B">
        <w:rPr>
          <w:rFonts w:hAnsi="標楷體" w:hint="eastAsia"/>
          <w:shd w:val="clear" w:color="auto" w:fill="FFFFFF"/>
        </w:rPr>
        <w:t>以</w:t>
      </w:r>
      <w:r w:rsidR="00151B76" w:rsidRPr="00C0567B">
        <w:rPr>
          <w:rFonts w:hAnsi="標楷體" w:hint="eastAsia"/>
          <w:shd w:val="clear" w:color="auto" w:fill="FFFFFF"/>
        </w:rPr>
        <w:t>實踐</w:t>
      </w:r>
      <w:r w:rsidR="00774C1D" w:rsidRPr="00C0567B">
        <w:rPr>
          <w:rFonts w:hAnsi="標楷體" w:hint="eastAsia"/>
          <w:shd w:val="clear" w:color="auto" w:fill="FFFFFF"/>
        </w:rPr>
        <w:t>健康促進與財務永續之雙重目標。</w:t>
      </w:r>
    </w:p>
    <w:p w:rsidR="002A4016" w:rsidRDefault="002A4016" w:rsidP="00C813F2">
      <w:pPr>
        <w:ind w:left="566" w:firstLine="566"/>
        <w:rPr>
          <w:rFonts w:hAnsi="標楷體" w:hint="eastAsia"/>
          <w:shd w:val="clear" w:color="auto" w:fill="FFFFFF"/>
        </w:rPr>
      </w:pPr>
    </w:p>
    <w:p w:rsidR="005D43C2" w:rsidRPr="001E3FBE" w:rsidRDefault="005D43C2" w:rsidP="001E3FBE">
      <w:pPr>
        <w:ind w:leftChars="0" w:left="567" w:hangingChars="200" w:hanging="567"/>
        <w:rPr>
          <w:b/>
          <w:snapToGrid w:val="0"/>
        </w:rPr>
      </w:pPr>
      <w:r w:rsidRPr="001E3FBE">
        <w:rPr>
          <w:rFonts w:hint="eastAsia"/>
          <w:b/>
          <w:snapToGrid w:val="0"/>
        </w:rPr>
        <w:t>九、</w:t>
      </w:r>
      <w:r w:rsidR="00186533" w:rsidRPr="001E3FBE">
        <w:rPr>
          <w:rFonts w:hint="eastAsia"/>
          <w:b/>
        </w:rPr>
        <w:t>醫院</w:t>
      </w:r>
      <w:r w:rsidR="000C0D89" w:rsidRPr="001E3FBE">
        <w:rPr>
          <w:rFonts w:hint="eastAsia"/>
          <w:b/>
        </w:rPr>
        <w:t>允</w:t>
      </w:r>
      <w:r w:rsidRPr="001E3FBE">
        <w:rPr>
          <w:rFonts w:hint="eastAsia"/>
          <w:b/>
        </w:rPr>
        <w:t>宜加強資安風險</w:t>
      </w:r>
      <w:r w:rsidR="005D1143" w:rsidRPr="001E3FBE">
        <w:rPr>
          <w:rFonts w:hint="eastAsia"/>
          <w:b/>
        </w:rPr>
        <w:t>評估、</w:t>
      </w:r>
      <w:r w:rsidR="009B13E8" w:rsidRPr="001E3FBE">
        <w:rPr>
          <w:rFonts w:hint="eastAsia"/>
          <w:b/>
        </w:rPr>
        <w:t>控管及採行有效防禦措施</w:t>
      </w:r>
      <w:r w:rsidR="00BA3D0A" w:rsidRPr="001E3FBE">
        <w:rPr>
          <w:rFonts w:hint="eastAsia"/>
          <w:b/>
        </w:rPr>
        <w:t>；</w:t>
      </w:r>
      <w:r w:rsidR="00D1096B" w:rsidRPr="001E3FBE">
        <w:rPr>
          <w:rFonts w:hint="eastAsia"/>
          <w:b/>
        </w:rPr>
        <w:t>另</w:t>
      </w:r>
      <w:r w:rsidR="009B13E8" w:rsidRPr="001E3FBE">
        <w:rPr>
          <w:rFonts w:hint="eastAsia"/>
          <w:b/>
        </w:rPr>
        <w:t>社交工程</w:t>
      </w:r>
      <w:r w:rsidR="00885639" w:rsidRPr="001E3FBE">
        <w:rPr>
          <w:rFonts w:hint="eastAsia"/>
          <w:b/>
        </w:rPr>
        <w:t>宜</w:t>
      </w:r>
      <w:r w:rsidR="009B13E8" w:rsidRPr="001E3FBE">
        <w:rPr>
          <w:rFonts w:hint="eastAsia"/>
          <w:b/>
        </w:rPr>
        <w:t>考量納入「開啟</w:t>
      </w:r>
      <w:r w:rsidR="00B40D7B">
        <w:rPr>
          <w:rFonts w:hint="eastAsia"/>
          <w:b/>
        </w:rPr>
        <w:t>郵件</w:t>
      </w:r>
      <w:r w:rsidR="009B13E8" w:rsidRPr="001E3FBE">
        <w:rPr>
          <w:rFonts w:hint="eastAsia"/>
          <w:b/>
        </w:rPr>
        <w:t>人次」與「開啟附件</w:t>
      </w:r>
      <w:r w:rsidR="00B40D7B">
        <w:rPr>
          <w:rFonts w:hint="eastAsia"/>
          <w:b/>
        </w:rPr>
        <w:t>或</w:t>
      </w:r>
      <w:r w:rsidR="009B13E8" w:rsidRPr="001E3FBE">
        <w:rPr>
          <w:rFonts w:hint="eastAsia"/>
          <w:b/>
        </w:rPr>
        <w:t>點閱連結人次」</w:t>
      </w:r>
      <w:r w:rsidR="00B40D7B">
        <w:rPr>
          <w:rFonts w:hint="eastAsia"/>
          <w:b/>
        </w:rPr>
        <w:t>之</w:t>
      </w:r>
      <w:r w:rsidR="009B13E8" w:rsidRPr="001E3FBE">
        <w:rPr>
          <w:rFonts w:hint="eastAsia"/>
          <w:b/>
        </w:rPr>
        <w:t>絕對數值作為補充判斷標準，始能更精準掌握潛在風險規模</w:t>
      </w:r>
    </w:p>
    <w:p w:rsidR="00774C1D" w:rsidRPr="00C0567B" w:rsidRDefault="00B40D7B" w:rsidP="007E1606">
      <w:pPr>
        <w:overflowPunct w:val="0"/>
        <w:ind w:left="566" w:firstLine="566"/>
        <w:rPr>
          <w:rFonts w:hAnsi="標楷體"/>
          <w:shd w:val="clear" w:color="auto" w:fill="FFF2CC"/>
        </w:rPr>
      </w:pPr>
      <w:r w:rsidRPr="007E1606">
        <w:rPr>
          <w:rFonts w:hint="eastAsia"/>
        </w:rPr>
        <w:t>近年來醫療體系資安事件頻傳，風險情勢日益嚴峻，醫院</w:t>
      </w:r>
      <w:r w:rsidR="00774C1D" w:rsidRPr="007E1606">
        <w:rPr>
          <w:rFonts w:hint="eastAsia"/>
        </w:rPr>
        <w:t>作業基金113年度整體資安通報事件係109年度之2.48倍，顯示資安威脅有擴大趨勢</w:t>
      </w:r>
      <w:r w:rsidR="00151B76" w:rsidRPr="007E1606">
        <w:rPr>
          <w:rFonts w:hint="eastAsia"/>
        </w:rPr>
        <w:t>。進一步觀察，</w:t>
      </w:r>
      <w:r w:rsidR="00774C1D" w:rsidRPr="007E1606">
        <w:rPr>
          <w:rFonts w:hint="eastAsia"/>
        </w:rPr>
        <w:t>各</w:t>
      </w:r>
      <w:r w:rsidRPr="007E1606">
        <w:rPr>
          <w:rFonts w:hint="eastAsia"/>
        </w:rPr>
        <w:t>主管機關</w:t>
      </w:r>
      <w:r w:rsidR="00774C1D" w:rsidRPr="007E1606">
        <w:rPr>
          <w:rFonts w:hint="eastAsia"/>
        </w:rPr>
        <w:t>所屬醫院之電腦作業系統及資安防護設備</w:t>
      </w:r>
      <w:r w:rsidR="00151B76" w:rsidRPr="007E1606">
        <w:rPr>
          <w:rFonts w:hint="eastAsia"/>
        </w:rPr>
        <w:t>，仍</w:t>
      </w:r>
      <w:r w:rsidR="00774C1D" w:rsidRPr="007E1606">
        <w:rPr>
          <w:rFonts w:hint="eastAsia"/>
        </w:rPr>
        <w:t>存有一定比例已終止支援或停止服務 (E</w:t>
      </w:r>
      <w:r w:rsidR="00774C1D" w:rsidRPr="007E1606">
        <w:t>OS</w:t>
      </w:r>
      <w:r w:rsidR="00774C1D" w:rsidRPr="007E1606">
        <w:rPr>
          <w:rFonts w:hint="eastAsia"/>
        </w:rPr>
        <w:t>，E</w:t>
      </w:r>
      <w:r w:rsidR="00774C1D" w:rsidRPr="007E1606">
        <w:t xml:space="preserve">nd of support or </w:t>
      </w:r>
      <w:r w:rsidR="00774C1D" w:rsidRPr="007E1606">
        <w:rPr>
          <w:rFonts w:hint="eastAsia"/>
        </w:rPr>
        <w:t>s</w:t>
      </w:r>
      <w:r w:rsidR="00774C1D" w:rsidRPr="007E1606">
        <w:t>ervice)</w:t>
      </w:r>
      <w:r w:rsidR="00774C1D" w:rsidRPr="007E1606">
        <w:rPr>
          <w:rFonts w:hint="eastAsia"/>
        </w:rPr>
        <w:t xml:space="preserve"> 之情事，亦即原廠已不再提供安全性更新、技</w:t>
      </w:r>
      <w:r w:rsidR="00774C1D" w:rsidRPr="00C0567B">
        <w:rPr>
          <w:rFonts w:hAnsi="標楷體" w:hint="eastAsia"/>
        </w:rPr>
        <w:t>術支援等，</w:t>
      </w:r>
      <w:r w:rsidR="00151B76" w:rsidRPr="00C0567B">
        <w:rPr>
          <w:rFonts w:hAnsi="標楷體" w:hint="eastAsia"/>
        </w:rPr>
        <w:t>使得系統暴露於</w:t>
      </w:r>
      <w:r w:rsidR="00774C1D" w:rsidRPr="00C0567B">
        <w:rPr>
          <w:rFonts w:hAnsi="標楷體" w:hint="eastAsia"/>
        </w:rPr>
        <w:t>資安漏洞</w:t>
      </w:r>
      <w:r w:rsidR="00151B76" w:rsidRPr="00C0567B">
        <w:rPr>
          <w:rFonts w:hAnsi="標楷體" w:hint="eastAsia"/>
        </w:rPr>
        <w:t>之風險大幅提高。特別是</w:t>
      </w:r>
      <w:r w:rsidR="00774C1D" w:rsidRPr="00C0567B">
        <w:rPr>
          <w:rFonts w:hAnsi="標楷體" w:hint="eastAsia"/>
        </w:rPr>
        <w:t>微軟W</w:t>
      </w:r>
      <w:r w:rsidR="00774C1D" w:rsidRPr="00C0567B">
        <w:rPr>
          <w:rFonts w:hAnsi="標楷體"/>
        </w:rPr>
        <w:t xml:space="preserve">indows 10 </w:t>
      </w:r>
      <w:r w:rsidR="00774C1D" w:rsidRPr="00C0567B">
        <w:rPr>
          <w:rFonts w:hAnsi="標楷體" w:hint="eastAsia"/>
        </w:rPr>
        <w:t>作業系統預計將於1</w:t>
      </w:r>
      <w:r w:rsidR="00774C1D" w:rsidRPr="00C0567B">
        <w:rPr>
          <w:rFonts w:hAnsi="標楷體"/>
        </w:rPr>
        <w:t>14</w:t>
      </w:r>
      <w:r w:rsidR="00774C1D" w:rsidRPr="00C0567B">
        <w:rPr>
          <w:rFonts w:hAnsi="標楷體" w:hint="eastAsia"/>
        </w:rPr>
        <w:t>年1</w:t>
      </w:r>
      <w:r w:rsidR="00774C1D" w:rsidRPr="00C0567B">
        <w:rPr>
          <w:rFonts w:hAnsi="標楷體"/>
        </w:rPr>
        <w:t>0</w:t>
      </w:r>
      <w:r w:rsidR="00774C1D" w:rsidRPr="00C0567B">
        <w:rPr>
          <w:rFonts w:hAnsi="標楷體" w:hint="eastAsia"/>
        </w:rPr>
        <w:t>月1</w:t>
      </w:r>
      <w:r w:rsidR="00774C1D" w:rsidRPr="00C0567B">
        <w:rPr>
          <w:rFonts w:hAnsi="標楷體"/>
        </w:rPr>
        <w:t>4</w:t>
      </w:r>
      <w:r w:rsidR="00774C1D" w:rsidRPr="00C0567B">
        <w:rPr>
          <w:rFonts w:hAnsi="標楷體" w:hint="eastAsia"/>
        </w:rPr>
        <w:t>日正式終止支援，屆時將不再提供技術協助和軟體更新，恐</w:t>
      </w:r>
      <w:r w:rsidR="00151B76" w:rsidRPr="00C0567B">
        <w:rPr>
          <w:rFonts w:hAnsi="標楷體" w:hint="eastAsia"/>
        </w:rPr>
        <w:t>加劇風險</w:t>
      </w:r>
      <w:r w:rsidR="00774C1D" w:rsidRPr="00C0567B">
        <w:rPr>
          <w:rFonts w:hAnsi="標楷體" w:hint="eastAsia"/>
        </w:rPr>
        <w:t>。另從社交工程演練結果觀察，雖</w:t>
      </w:r>
      <w:r>
        <w:rPr>
          <w:rFonts w:hAnsi="標楷體" w:hint="eastAsia"/>
        </w:rPr>
        <w:t>郵件</w:t>
      </w:r>
      <w:r w:rsidR="00774C1D" w:rsidRPr="00C0567B">
        <w:rPr>
          <w:rFonts w:hAnsi="標楷體" w:hint="eastAsia"/>
        </w:rPr>
        <w:t>開啟率及點閱率均分別低於標準值(1</w:t>
      </w:r>
      <w:r w:rsidR="00774C1D" w:rsidRPr="00C0567B">
        <w:rPr>
          <w:rFonts w:hAnsi="標楷體"/>
        </w:rPr>
        <w:t>0%</w:t>
      </w:r>
      <w:r w:rsidR="00774C1D" w:rsidRPr="00C0567B">
        <w:rPr>
          <w:rFonts w:hAnsi="標楷體" w:hint="eastAsia"/>
        </w:rPr>
        <w:t>、6</w:t>
      </w:r>
      <w:r w:rsidR="00774C1D" w:rsidRPr="00C0567B">
        <w:rPr>
          <w:rFonts w:hAnsi="標楷體"/>
        </w:rPr>
        <w:t>%)</w:t>
      </w:r>
      <w:r w:rsidR="00151B76" w:rsidRPr="00C0567B">
        <w:rPr>
          <w:rFonts w:hAnsi="標楷體" w:hint="eastAsia"/>
        </w:rPr>
        <w:t>，惟</w:t>
      </w:r>
      <w:r w:rsidR="009C7FDE" w:rsidRPr="009C7FDE">
        <w:rPr>
          <w:rFonts w:hAnsi="標楷體" w:hint="eastAsia"/>
        </w:rPr>
        <w:t>資訊安全風險之本質是「0與1的問題」，即便僅有一人點擊惡意連結，也可能造成系統入侵、資料外洩等重大資安</w:t>
      </w:r>
      <w:r w:rsidR="002D312E">
        <w:rPr>
          <w:rFonts w:hAnsi="標楷體" w:hint="eastAsia"/>
        </w:rPr>
        <w:t>事件，故無論比例高低，絕對人次多寡即代表實際風險規模，不容忽視，</w:t>
      </w:r>
      <w:r>
        <w:rPr>
          <w:rFonts w:hAnsi="標楷體" w:hint="eastAsia"/>
        </w:rPr>
        <w:t>爰</w:t>
      </w:r>
      <w:r w:rsidR="000C0D89" w:rsidRPr="00C0567B">
        <w:rPr>
          <w:rFonts w:hAnsi="標楷體" w:hint="eastAsia"/>
        </w:rPr>
        <w:t>宜考量納入「開啟</w:t>
      </w:r>
      <w:r>
        <w:rPr>
          <w:rFonts w:hAnsi="標楷體" w:hint="eastAsia"/>
        </w:rPr>
        <w:t>郵件</w:t>
      </w:r>
      <w:r w:rsidR="000C0D89" w:rsidRPr="00C0567B">
        <w:rPr>
          <w:rFonts w:hAnsi="標楷體" w:hint="eastAsia"/>
        </w:rPr>
        <w:t>人次」與「開啟附件</w:t>
      </w:r>
      <w:r>
        <w:rPr>
          <w:rFonts w:hAnsi="標楷體" w:hint="eastAsia"/>
        </w:rPr>
        <w:t>或</w:t>
      </w:r>
      <w:r w:rsidR="000C0D89" w:rsidRPr="00C0567B">
        <w:rPr>
          <w:rFonts w:hAnsi="標楷體" w:hint="eastAsia"/>
        </w:rPr>
        <w:t>點閱連結人次」</w:t>
      </w:r>
      <w:r>
        <w:rPr>
          <w:rFonts w:hAnsi="標楷體" w:hint="eastAsia"/>
        </w:rPr>
        <w:t>之</w:t>
      </w:r>
      <w:r w:rsidR="000C0D89" w:rsidRPr="00C0567B">
        <w:rPr>
          <w:rFonts w:hAnsi="標楷體" w:hint="eastAsia"/>
        </w:rPr>
        <w:t>絕對數值作為補充判斷標準，始能更精準掌握潛在風險規模</w:t>
      </w:r>
      <w:r w:rsidR="00774C1D" w:rsidRPr="00C0567B">
        <w:rPr>
          <w:rFonts w:hAnsi="標楷體" w:hint="eastAsia"/>
        </w:rPr>
        <w:t>。鑒於醫療體系屬關鍵基礎設施，資安事件可能導致醫療中斷，</w:t>
      </w:r>
      <w:r w:rsidR="000C0D89" w:rsidRPr="00C0567B">
        <w:rPr>
          <w:rFonts w:hAnsi="標楷體" w:hint="eastAsia"/>
        </w:rPr>
        <w:t>甚</w:t>
      </w:r>
      <w:r w:rsidR="00186533" w:rsidRPr="00C0567B">
        <w:rPr>
          <w:rFonts w:hAnsi="標楷體" w:hint="eastAsia"/>
        </w:rPr>
        <w:t>至</w:t>
      </w:r>
      <w:r w:rsidR="000C0D89" w:rsidRPr="00C0567B">
        <w:rPr>
          <w:rFonts w:hAnsi="標楷體" w:hint="eastAsia"/>
        </w:rPr>
        <w:t>病歷外洩等嚴重後果，</w:t>
      </w:r>
      <w:r w:rsidR="00774C1D" w:rsidRPr="00C0567B">
        <w:rPr>
          <w:rFonts w:hAnsi="標楷體" w:hint="eastAsia"/>
        </w:rPr>
        <w:t>允宜全面強化資安風險評估、控管，採行有效資安防禦，俾維護醫療體系穩定與國人健康安全。</w:t>
      </w:r>
    </w:p>
    <w:p w:rsidR="00F7319D" w:rsidRPr="00C0567B" w:rsidRDefault="00F7319D" w:rsidP="00F7319D">
      <w:pPr>
        <w:pStyle w:val="ac"/>
        <w:ind w:left="647" w:hanging="647"/>
        <w:rPr>
          <w:rFonts w:hAnsi="標楷體"/>
        </w:rPr>
      </w:pPr>
      <w:r w:rsidRPr="00C0567B">
        <w:rPr>
          <w:rFonts w:hAnsi="標楷體" w:hint="eastAsia"/>
        </w:rPr>
        <w:t>(分機：</w:t>
      </w:r>
      <w:r w:rsidR="00126BE6" w:rsidRPr="00C0567B">
        <w:rPr>
          <w:rFonts w:hAnsi="標楷體" w:hint="eastAsia"/>
        </w:rPr>
        <w:t>1</w:t>
      </w:r>
      <w:r w:rsidR="00126BE6" w:rsidRPr="00C0567B">
        <w:rPr>
          <w:rFonts w:hAnsi="標楷體"/>
        </w:rPr>
        <w:t>914</w:t>
      </w:r>
      <w:r w:rsidR="00126BE6" w:rsidRPr="00C0567B">
        <w:rPr>
          <w:rFonts w:hAnsi="標楷體" w:hint="eastAsia"/>
        </w:rPr>
        <w:t>葉蘭、</w:t>
      </w:r>
      <w:r w:rsidR="00AC6503" w:rsidRPr="00C0567B">
        <w:rPr>
          <w:rFonts w:hAnsi="標楷體" w:hint="eastAsia"/>
        </w:rPr>
        <w:t>19</w:t>
      </w:r>
      <w:r w:rsidR="00AC6503" w:rsidRPr="00C0567B">
        <w:rPr>
          <w:rFonts w:hAnsi="標楷體"/>
        </w:rPr>
        <w:t>29</w:t>
      </w:r>
      <w:r w:rsidR="00AC6503" w:rsidRPr="00C0567B">
        <w:rPr>
          <w:rFonts w:hAnsi="標楷體" w:hint="eastAsia"/>
        </w:rPr>
        <w:t>沈家榆</w:t>
      </w:r>
      <w:r w:rsidRPr="00C0567B">
        <w:rPr>
          <w:rFonts w:hAnsi="標楷體" w:hint="eastAsia"/>
        </w:rPr>
        <w:t>)</w:t>
      </w:r>
    </w:p>
    <w:p w:rsidR="00E9540A" w:rsidRPr="00C0567B" w:rsidRDefault="00F7319D" w:rsidP="00F7319D">
      <w:pPr>
        <w:pStyle w:val="144"/>
        <w:ind w:left="567" w:hanging="567"/>
        <w:rPr>
          <w:rFonts w:hAnsi="標楷體"/>
          <w:u w:val="single"/>
        </w:rPr>
      </w:pPr>
      <w:r w:rsidRPr="00C0567B">
        <w:rPr>
          <w:rFonts w:hAnsi="標楷體"/>
        </w:rPr>
        <w:br w:type="page"/>
      </w:r>
      <w:bookmarkStart w:id="68" w:name="_Toc203558222"/>
      <w:r w:rsidR="004D4020" w:rsidRPr="00C0567B">
        <w:rPr>
          <w:rFonts w:hAnsi="標楷體" w:hint="eastAsia"/>
        </w:rPr>
        <w:t>參考文獻</w:t>
      </w:r>
      <w:bookmarkEnd w:id="68"/>
    </w:p>
    <w:p w:rsidR="009468BE" w:rsidRPr="00C0567B" w:rsidRDefault="001660FD" w:rsidP="006E3A73">
      <w:pPr>
        <w:ind w:leftChars="0" w:left="566" w:hangingChars="200" w:hanging="566"/>
        <w:rPr>
          <w:rFonts w:hAnsi="標楷體"/>
        </w:rPr>
      </w:pPr>
      <w:r w:rsidRPr="00C0567B">
        <w:rPr>
          <w:rFonts w:hAnsi="標楷體" w:hint="eastAsia"/>
        </w:rPr>
        <w:t>一、</w:t>
      </w:r>
      <w:r w:rsidR="00BD21B3" w:rsidRPr="00C0567B">
        <w:rPr>
          <w:rFonts w:hAnsi="標楷體" w:hint="eastAsia"/>
        </w:rPr>
        <w:t>1</w:t>
      </w:r>
      <w:r w:rsidR="00BD21B3" w:rsidRPr="00C0567B">
        <w:rPr>
          <w:rFonts w:hAnsi="標楷體"/>
        </w:rPr>
        <w:t>12</w:t>
      </w:r>
      <w:r w:rsidR="00BD21B3" w:rsidRPr="00C0567B">
        <w:rPr>
          <w:rFonts w:hAnsi="標楷體" w:hint="eastAsia"/>
        </w:rPr>
        <w:t>年衛福部醫事機構服務量統計年報。</w:t>
      </w:r>
    </w:p>
    <w:p w:rsidR="00841B1F" w:rsidRPr="00C0567B" w:rsidRDefault="00841B1F" w:rsidP="006E3A73">
      <w:pPr>
        <w:ind w:leftChars="0" w:left="566" w:hangingChars="200" w:hanging="566"/>
        <w:rPr>
          <w:rFonts w:hAnsi="標楷體"/>
        </w:rPr>
      </w:pPr>
      <w:r w:rsidRPr="00C0567B">
        <w:rPr>
          <w:rFonts w:hAnsi="標楷體" w:hint="eastAsia"/>
        </w:rPr>
        <w:t>二、</w:t>
      </w:r>
      <w:r w:rsidR="00BD21B3" w:rsidRPr="00C0567B">
        <w:rPr>
          <w:rFonts w:hAnsi="標楷體" w:hint="eastAsia"/>
        </w:rPr>
        <w:t>衛生福利部</w:t>
      </w:r>
      <w:r w:rsidR="00D0185D" w:rsidRPr="00C0567B">
        <w:rPr>
          <w:rFonts w:hAnsi="標楷體" w:hint="eastAsia"/>
        </w:rPr>
        <w:t>及健保署</w:t>
      </w:r>
      <w:r w:rsidR="0051702D" w:rsidRPr="00C0567B">
        <w:rPr>
          <w:rFonts w:hAnsi="標楷體" w:hint="eastAsia"/>
        </w:rPr>
        <w:t>網站統計</w:t>
      </w:r>
      <w:r w:rsidR="00257FC6" w:rsidRPr="00C0567B">
        <w:rPr>
          <w:rFonts w:hAnsi="標楷體" w:hint="eastAsia"/>
        </w:rPr>
        <w:t>資料</w:t>
      </w:r>
      <w:r w:rsidR="00BD21B3" w:rsidRPr="00C0567B">
        <w:rPr>
          <w:rFonts w:hAnsi="標楷體" w:hint="eastAsia"/>
        </w:rPr>
        <w:t>。</w:t>
      </w:r>
    </w:p>
    <w:p w:rsidR="0051702D" w:rsidRPr="00C0567B" w:rsidRDefault="0051702D" w:rsidP="006E3A73">
      <w:pPr>
        <w:ind w:leftChars="0" w:left="566" w:hangingChars="200" w:hanging="566"/>
        <w:rPr>
          <w:rFonts w:hAnsi="標楷體"/>
        </w:rPr>
      </w:pPr>
      <w:r w:rsidRPr="00C0567B">
        <w:rPr>
          <w:rFonts w:hAnsi="標楷體" w:hint="eastAsia"/>
        </w:rPr>
        <w:t>三、</w:t>
      </w:r>
      <w:r w:rsidRPr="00C0567B">
        <w:rPr>
          <w:rFonts w:hAnsi="標楷體" w:cs="Calibri" w:hint="eastAsia"/>
          <w:snapToGrid w:val="0"/>
        </w:rPr>
        <w:t>考試院國家人力資源論壇。</w:t>
      </w:r>
    </w:p>
    <w:p w:rsidR="0051702D" w:rsidRPr="00C0567B" w:rsidRDefault="0051702D" w:rsidP="0051702D">
      <w:pPr>
        <w:autoSpaceDE w:val="0"/>
        <w:autoSpaceDN w:val="0"/>
        <w:ind w:leftChars="0" w:left="566" w:hangingChars="200" w:hanging="566"/>
        <w:rPr>
          <w:rFonts w:hAnsi="標楷體" w:cs="Calibri"/>
          <w:snapToGrid w:val="0"/>
        </w:rPr>
      </w:pPr>
      <w:r w:rsidRPr="00C0567B">
        <w:rPr>
          <w:rFonts w:hAnsi="標楷體" w:hint="eastAsia"/>
        </w:rPr>
        <w:t>四、11</w:t>
      </w:r>
      <w:r w:rsidRPr="00C0567B">
        <w:rPr>
          <w:rFonts w:hAnsi="標楷體"/>
        </w:rPr>
        <w:t>3</w:t>
      </w:r>
      <w:r w:rsidRPr="00C0567B">
        <w:rPr>
          <w:rFonts w:hAnsi="標楷體" w:hint="eastAsia"/>
        </w:rPr>
        <w:t>年衛生福利年報。</w:t>
      </w:r>
    </w:p>
    <w:p w:rsidR="0051702D" w:rsidRPr="00C0567B" w:rsidRDefault="0051702D" w:rsidP="006E3A73">
      <w:pPr>
        <w:ind w:leftChars="0" w:left="566" w:hangingChars="200" w:hanging="566"/>
        <w:rPr>
          <w:rFonts w:hAnsi="標楷體"/>
        </w:rPr>
      </w:pPr>
      <w:r w:rsidRPr="00C0567B">
        <w:rPr>
          <w:rFonts w:hAnsi="標楷體" w:hint="eastAsia"/>
        </w:rPr>
        <w:t>五、衛生福利部護理及健康照護司「護助e起來」。</w:t>
      </w:r>
    </w:p>
    <w:p w:rsidR="0051702D" w:rsidRPr="00C0567B" w:rsidRDefault="0051702D" w:rsidP="006E3A73">
      <w:pPr>
        <w:ind w:leftChars="0" w:left="566" w:hangingChars="200" w:hanging="566"/>
        <w:rPr>
          <w:rFonts w:hAnsi="標楷體"/>
        </w:rPr>
      </w:pPr>
      <w:r w:rsidRPr="00C0567B">
        <w:rPr>
          <w:rFonts w:hAnsi="標楷體" w:hint="eastAsia"/>
        </w:rPr>
        <w:t>六、中央健康保險署全民健康保險醫療品質資訊公開網。</w:t>
      </w:r>
    </w:p>
    <w:p w:rsidR="0051702D" w:rsidRPr="00C0567B" w:rsidRDefault="0051702D" w:rsidP="006E3A73">
      <w:pPr>
        <w:ind w:leftChars="0" w:left="566" w:hangingChars="200" w:hanging="566"/>
        <w:rPr>
          <w:rFonts w:hAnsi="標楷體"/>
        </w:rPr>
      </w:pPr>
      <w:r w:rsidRPr="00C0567B">
        <w:rPr>
          <w:rFonts w:hAnsi="標楷體" w:hint="eastAsia"/>
        </w:rPr>
        <w:t>七、台灣急診醫學會新聞公告。</w:t>
      </w:r>
    </w:p>
    <w:p w:rsidR="0051702D" w:rsidRPr="00C0567B" w:rsidRDefault="0051702D" w:rsidP="0051702D">
      <w:pPr>
        <w:autoSpaceDE w:val="0"/>
        <w:autoSpaceDN w:val="0"/>
        <w:ind w:leftChars="0" w:left="566" w:hangingChars="200" w:hanging="566"/>
        <w:rPr>
          <w:rFonts w:hAnsi="標楷體" w:hint="eastAsia"/>
        </w:rPr>
      </w:pPr>
      <w:r w:rsidRPr="00C0567B">
        <w:rPr>
          <w:rFonts w:hAnsi="標楷體" w:hint="eastAsia"/>
        </w:rPr>
        <w:t>八、中華民國護理師護士公會全國聯合會護理資訊。</w:t>
      </w:r>
    </w:p>
    <w:p w:rsidR="001A775B" w:rsidRPr="00C0567B" w:rsidRDefault="0051702D" w:rsidP="006E3A73">
      <w:pPr>
        <w:ind w:leftChars="0" w:left="566" w:hangingChars="200" w:hanging="566"/>
        <w:rPr>
          <w:rFonts w:hAnsi="標楷體"/>
        </w:rPr>
      </w:pPr>
      <w:r w:rsidRPr="00C0567B">
        <w:rPr>
          <w:rFonts w:hAnsi="標楷體" w:hint="eastAsia"/>
        </w:rPr>
        <w:t>九</w:t>
      </w:r>
      <w:r w:rsidR="001A775B" w:rsidRPr="00C0567B">
        <w:rPr>
          <w:rFonts w:hAnsi="標楷體" w:hint="eastAsia"/>
        </w:rPr>
        <w:t>、</w:t>
      </w:r>
      <w:r w:rsidR="00BD21B3" w:rsidRPr="00C0567B">
        <w:rPr>
          <w:rFonts w:hAnsi="標楷體" w:hint="eastAsia"/>
        </w:rPr>
        <w:t>勞動部勞動</w:t>
      </w:r>
      <w:r w:rsidR="00257FC6" w:rsidRPr="00C0567B">
        <w:rPr>
          <w:rFonts w:hAnsi="標楷體" w:hint="eastAsia"/>
        </w:rPr>
        <w:t>統計查詢網資料。</w:t>
      </w:r>
    </w:p>
    <w:p w:rsidR="00257FC6" w:rsidRPr="00C0567B" w:rsidRDefault="0051702D" w:rsidP="006E3A73">
      <w:pPr>
        <w:ind w:leftChars="0" w:left="566" w:hangingChars="200" w:hanging="566"/>
        <w:rPr>
          <w:rFonts w:hAnsi="標楷體" w:hint="eastAsia"/>
        </w:rPr>
      </w:pPr>
      <w:r w:rsidRPr="00C0567B">
        <w:rPr>
          <w:rFonts w:hAnsi="標楷體" w:hint="eastAsia"/>
        </w:rPr>
        <w:t>十</w:t>
      </w:r>
      <w:r w:rsidR="00257FC6" w:rsidRPr="00C0567B">
        <w:rPr>
          <w:rFonts w:hAnsi="標楷體" w:hint="eastAsia"/>
        </w:rPr>
        <w:t>、交通部觀光署觀光統計資料庫。</w:t>
      </w:r>
    </w:p>
    <w:p w:rsidR="00257FC6" w:rsidRPr="00C0567B" w:rsidRDefault="0051702D" w:rsidP="006E3A73">
      <w:pPr>
        <w:ind w:leftChars="0" w:left="566" w:hangingChars="200" w:hanging="566"/>
        <w:rPr>
          <w:rFonts w:hAnsi="標楷體"/>
        </w:rPr>
      </w:pPr>
      <w:r w:rsidRPr="00C0567B">
        <w:rPr>
          <w:rFonts w:hAnsi="標楷體" w:hint="eastAsia"/>
        </w:rPr>
        <w:t>十一</w:t>
      </w:r>
      <w:r w:rsidR="001A775B" w:rsidRPr="00C0567B">
        <w:rPr>
          <w:rFonts w:hAnsi="標楷體" w:hint="eastAsia"/>
        </w:rPr>
        <w:t>、</w:t>
      </w:r>
      <w:r w:rsidR="00257FC6" w:rsidRPr="00C0567B">
        <w:rPr>
          <w:rFonts w:hAnsi="標楷體" w:hint="eastAsia"/>
        </w:rPr>
        <w:t>內政部網站統計資</w:t>
      </w:r>
      <w:r w:rsidR="00697721">
        <w:rPr>
          <w:rFonts w:hAnsi="標楷體" w:hint="eastAsia"/>
        </w:rPr>
        <w:t>訊</w:t>
      </w:r>
      <w:r w:rsidR="00257FC6" w:rsidRPr="00C0567B">
        <w:rPr>
          <w:rFonts w:hAnsi="標楷體" w:hint="eastAsia"/>
        </w:rPr>
        <w:t>。</w:t>
      </w:r>
    </w:p>
    <w:p w:rsidR="00F938FD" w:rsidRPr="00C0567B" w:rsidRDefault="00F938FD" w:rsidP="006E3A73">
      <w:pPr>
        <w:ind w:leftChars="0" w:left="566" w:hangingChars="200" w:hanging="566"/>
        <w:rPr>
          <w:rFonts w:hAnsi="標楷體"/>
        </w:rPr>
      </w:pPr>
    </w:p>
    <w:sectPr w:rsidR="00F938FD" w:rsidRPr="00C0567B" w:rsidSect="00222F00">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6C6F68" w:rsidRPr="006C6F68">
      <w:rPr>
        <w:noProof/>
        <w:lang w:val="zh-TW"/>
      </w:rPr>
      <w:t>1</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E61FE4" w:rsidRDefault="00E94DB3" w:rsidP="00E61FE4">
      <w:pPr>
        <w:pStyle w:val="af9"/>
        <w:ind w:left="122" w:hangingChars="60" w:hanging="122"/>
        <w:rPr>
          <w:rFonts w:hint="eastAsia"/>
          <w:sz w:val="24"/>
          <w:szCs w:val="24"/>
        </w:rPr>
      </w:pPr>
      <w:r>
        <w:rPr>
          <w:rStyle w:val="af8"/>
        </w:rPr>
        <w:footnoteRef/>
      </w:r>
      <w:r>
        <w:t xml:space="preserve"> </w:t>
      </w:r>
      <w:r w:rsidRPr="00E61FE4">
        <w:rPr>
          <w:sz w:val="24"/>
          <w:szCs w:val="24"/>
        </w:rPr>
        <w:t>84</w:t>
      </w:r>
      <w:r w:rsidRPr="00E61FE4">
        <w:rPr>
          <w:rFonts w:hint="eastAsia"/>
          <w:sz w:val="24"/>
          <w:szCs w:val="24"/>
        </w:rPr>
        <w:t>年到1</w:t>
      </w:r>
      <w:r w:rsidRPr="00E61FE4">
        <w:rPr>
          <w:sz w:val="24"/>
          <w:szCs w:val="24"/>
        </w:rPr>
        <w:t>12</w:t>
      </w:r>
      <w:r w:rsidRPr="00E61FE4">
        <w:rPr>
          <w:rFonts w:hint="eastAsia"/>
          <w:sz w:val="24"/>
          <w:szCs w:val="24"/>
        </w:rPr>
        <w:t>年時間數列統計，表1</w:t>
      </w:r>
      <w:r w:rsidRPr="00E61FE4">
        <w:rPr>
          <w:sz w:val="24"/>
          <w:szCs w:val="24"/>
        </w:rPr>
        <w:t xml:space="preserve">7 </w:t>
      </w:r>
      <w:r w:rsidRPr="00E61FE4">
        <w:rPr>
          <w:rFonts w:hint="eastAsia"/>
          <w:sz w:val="24"/>
          <w:szCs w:val="24"/>
        </w:rPr>
        <w:t>特約醫事服務機構家數-按提供服務性質別分，</w:t>
      </w:r>
      <w:hyperlink r:id="rId1" w:history="1">
        <w:r w:rsidRPr="00E61FE4">
          <w:rPr>
            <w:rStyle w:val="af0"/>
            <w:color w:val="auto"/>
            <w:szCs w:val="24"/>
            <w:u w:val="none"/>
          </w:rPr>
          <w:t>https://www.nhi.gov.tw/ch/lp-3810-1.html</w:t>
        </w:r>
      </w:hyperlink>
      <w:r w:rsidRPr="00E61FE4">
        <w:rPr>
          <w:rFonts w:hint="eastAsia"/>
          <w:sz w:val="24"/>
          <w:szCs w:val="24"/>
        </w:rPr>
        <w:t>，衛福部網站。</w:t>
      </w:r>
    </w:p>
  </w:footnote>
  <w:footnote w:id="2">
    <w:p w:rsidR="00E94DB3" w:rsidRPr="00150C7B" w:rsidRDefault="00E94DB3" w:rsidP="00150C7B">
      <w:pPr>
        <w:pStyle w:val="af9"/>
        <w:ind w:left="142" w:hangingChars="70" w:hanging="142"/>
        <w:rPr>
          <w:rFonts w:hint="eastAsia"/>
          <w:sz w:val="24"/>
          <w:szCs w:val="24"/>
        </w:rPr>
      </w:pPr>
      <w:r>
        <w:rPr>
          <w:rStyle w:val="af8"/>
        </w:rPr>
        <w:footnoteRef/>
      </w:r>
      <w:r>
        <w:t xml:space="preserve"> </w:t>
      </w:r>
      <w:r w:rsidRPr="00150C7B">
        <w:rPr>
          <w:rFonts w:hint="eastAsia"/>
          <w:sz w:val="24"/>
          <w:szCs w:val="24"/>
        </w:rPr>
        <w:t>衛生福利統計調查</w:t>
      </w:r>
      <w:r w:rsidRPr="00150C7B">
        <w:rPr>
          <w:sz w:val="24"/>
          <w:szCs w:val="24"/>
        </w:rPr>
        <w:t>-</w:t>
      </w:r>
      <w:r w:rsidRPr="00150C7B">
        <w:rPr>
          <w:rFonts w:hint="eastAsia"/>
          <w:sz w:val="24"/>
          <w:szCs w:val="24"/>
        </w:rPr>
        <w:t>醫事機構服務量調查，</w:t>
      </w:r>
      <w:r w:rsidRPr="00150C7B">
        <w:rPr>
          <w:sz w:val="24"/>
          <w:szCs w:val="24"/>
        </w:rPr>
        <w:t>98</w:t>
      </w:r>
      <w:r w:rsidRPr="00150C7B">
        <w:rPr>
          <w:rFonts w:hint="eastAsia"/>
          <w:sz w:val="24"/>
          <w:szCs w:val="24"/>
        </w:rPr>
        <w:t>年統計結果，表1</w:t>
      </w:r>
      <w:r w:rsidRPr="00150C7B">
        <w:rPr>
          <w:sz w:val="24"/>
          <w:szCs w:val="24"/>
        </w:rPr>
        <w:t xml:space="preserve"> </w:t>
      </w:r>
      <w:r w:rsidRPr="00150C7B">
        <w:rPr>
          <w:rFonts w:hint="eastAsia"/>
          <w:sz w:val="24"/>
          <w:szCs w:val="24"/>
        </w:rPr>
        <w:t>歷年醫療院所家數-按權屬別分</w:t>
      </w:r>
      <w:r w:rsidR="00C57E9A" w:rsidRPr="00150C7B">
        <w:rPr>
          <w:rFonts w:hint="eastAsia"/>
          <w:sz w:val="24"/>
          <w:szCs w:val="24"/>
        </w:rPr>
        <w:t>，</w:t>
      </w:r>
      <w:r w:rsidR="00C57E9A">
        <w:rPr>
          <w:rFonts w:hint="eastAsia"/>
          <w:sz w:val="24"/>
          <w:szCs w:val="24"/>
        </w:rPr>
        <w:t>衛福部網站</w:t>
      </w:r>
      <w:r w:rsidRPr="00150C7B">
        <w:rPr>
          <w:rFonts w:hint="eastAsia"/>
          <w:sz w:val="24"/>
          <w:szCs w:val="24"/>
        </w:rPr>
        <w:t>。</w:t>
      </w:r>
    </w:p>
  </w:footnote>
  <w:footnote w:id="3">
    <w:p w:rsidR="00E94DB3" w:rsidRPr="00150C7B" w:rsidRDefault="00E94DB3">
      <w:pPr>
        <w:pStyle w:val="af9"/>
        <w:rPr>
          <w:rFonts w:hint="eastAsia"/>
          <w:sz w:val="24"/>
          <w:szCs w:val="24"/>
        </w:rPr>
      </w:pPr>
      <w:r>
        <w:rPr>
          <w:rStyle w:val="af8"/>
        </w:rPr>
        <w:footnoteRef/>
      </w:r>
      <w:r>
        <w:t xml:space="preserve"> </w:t>
      </w:r>
      <w:r w:rsidRPr="00150C7B">
        <w:rPr>
          <w:rFonts w:hint="eastAsia"/>
          <w:sz w:val="24"/>
          <w:szCs w:val="24"/>
        </w:rPr>
        <w:t>衛生福利部1</w:t>
      </w:r>
      <w:r w:rsidRPr="00150C7B">
        <w:rPr>
          <w:sz w:val="24"/>
          <w:szCs w:val="24"/>
        </w:rPr>
        <w:t>12</w:t>
      </w:r>
      <w:r w:rsidRPr="00150C7B">
        <w:rPr>
          <w:rFonts w:hint="eastAsia"/>
          <w:sz w:val="24"/>
          <w:szCs w:val="24"/>
        </w:rPr>
        <w:t>年醫事機構服務量統計年報，第3</w:t>
      </w:r>
      <w:r w:rsidRPr="00150C7B">
        <w:rPr>
          <w:sz w:val="24"/>
          <w:szCs w:val="24"/>
        </w:rPr>
        <w:t>5</w:t>
      </w:r>
      <w:r w:rsidRPr="00150C7B">
        <w:rPr>
          <w:rFonts w:hint="eastAsia"/>
          <w:sz w:val="24"/>
          <w:szCs w:val="24"/>
        </w:rPr>
        <w:t>頁。</w:t>
      </w:r>
    </w:p>
  </w:footnote>
  <w:footnote w:id="4">
    <w:p w:rsidR="00E94DB3" w:rsidRPr="006A2EA5" w:rsidRDefault="00E94DB3" w:rsidP="006A2EA5">
      <w:pPr>
        <w:pStyle w:val="af9"/>
        <w:ind w:left="150" w:hangingChars="74" w:hanging="150"/>
        <w:rPr>
          <w:rStyle w:val="143"/>
        </w:rPr>
      </w:pPr>
      <w:r>
        <w:rPr>
          <w:rStyle w:val="af8"/>
        </w:rPr>
        <w:footnoteRef/>
      </w:r>
      <w:r>
        <w:t xml:space="preserve"> </w:t>
      </w:r>
      <w:r w:rsidRPr="006A2EA5">
        <w:rPr>
          <w:rStyle w:val="143"/>
          <w:rFonts w:hint="eastAsia"/>
        </w:rPr>
        <w:t>包括衛生福利部基隆醫院、臺北醫院、桃園醫院、苗栗醫院、豐原醫院、臺中醫院、彰化醫院、南投醫院、嘉義醫院、朴子醫院、新營醫院、臺南醫院、旗山醫院、澎湖醫院、屏東醫院、恆春旅遊醫院、臺東醫院、花蓮醫院、玉里醫院、桃園療養院、八里療養院、草屯療養院、嘉南療養院、樂生療養院、胸腔病院及金門醫院。</w:t>
      </w:r>
    </w:p>
  </w:footnote>
  <w:footnote w:id="5">
    <w:p w:rsidR="00E94DB3" w:rsidRPr="0062495D" w:rsidRDefault="00E94DB3" w:rsidP="00A97AE0">
      <w:pPr>
        <w:pStyle w:val="142"/>
        <w:rPr>
          <w:rStyle w:val="af8"/>
        </w:rPr>
      </w:pPr>
      <w:r>
        <w:rPr>
          <w:rStyle w:val="af8"/>
        </w:rPr>
        <w:footnoteRef/>
      </w:r>
      <w:r w:rsidRPr="0062495D">
        <w:rPr>
          <w:rStyle w:val="af8"/>
        </w:rPr>
        <w:t xml:space="preserve"> </w:t>
      </w:r>
      <w:r w:rsidRPr="00A97AE0">
        <w:rPr>
          <w:rFonts w:hint="eastAsia"/>
        </w:rPr>
        <w:t>醫事人員人事條例於8</w:t>
      </w:r>
      <w:r w:rsidRPr="00A97AE0">
        <w:t>8</w:t>
      </w:r>
      <w:r w:rsidRPr="00A97AE0">
        <w:rPr>
          <w:rFonts w:hint="eastAsia"/>
        </w:rPr>
        <w:t>年</w:t>
      </w:r>
      <w:r>
        <w:t>7</w:t>
      </w:r>
      <w:r w:rsidRPr="00A97AE0">
        <w:rPr>
          <w:rFonts w:hint="eastAsia"/>
        </w:rPr>
        <w:t>月</w:t>
      </w:r>
      <w:r>
        <w:rPr>
          <w:rFonts w:hint="eastAsia"/>
        </w:rPr>
        <w:t>1</w:t>
      </w:r>
      <w:r>
        <w:t>5</w:t>
      </w:r>
      <w:r w:rsidRPr="00A97AE0">
        <w:rPr>
          <w:rFonts w:hint="eastAsia"/>
        </w:rPr>
        <w:t>日制定公布。</w:t>
      </w:r>
    </w:p>
  </w:footnote>
  <w:footnote w:id="6">
    <w:p w:rsidR="00E94DB3" w:rsidRPr="00EC1AC9" w:rsidRDefault="00E94DB3" w:rsidP="0012448E">
      <w:pPr>
        <w:pStyle w:val="af9"/>
        <w:ind w:left="203" w:hangingChars="100" w:hanging="203"/>
        <w:rPr>
          <w:rFonts w:hint="eastAsia"/>
        </w:rPr>
      </w:pPr>
      <w:r>
        <w:rPr>
          <w:rStyle w:val="af8"/>
        </w:rPr>
        <w:footnoteRef/>
      </w:r>
      <w:r>
        <w:rPr>
          <w:rFonts w:hAnsi="標楷體" w:hint="eastAsia"/>
          <w:sz w:val="24"/>
          <w:szCs w:val="24"/>
        </w:rPr>
        <w:t xml:space="preserve"> </w:t>
      </w:r>
      <w:r w:rsidRPr="00574C33">
        <w:rPr>
          <w:rFonts w:hAnsi="標楷體" w:hint="eastAsia"/>
          <w:sz w:val="24"/>
          <w:szCs w:val="24"/>
        </w:rPr>
        <w:t>依行政院人事總處104年6月8日總處組字第10400348782號函公立醫療機構人力配置改善後續管控機制及措施，職員預算員額空缺比率，賡續由主管機關採總量控管方式，要求職員預算員額空缺比率，扣除一級單位以上主管、依法規保留職缺、考試分發列管、機要缺、遴補中、借調他機關等6類缺額</w:t>
      </w:r>
      <w:r>
        <w:rPr>
          <w:rFonts w:hint="eastAsia"/>
        </w:rPr>
        <w:t>。</w:t>
      </w:r>
    </w:p>
  </w:footnote>
  <w:footnote w:id="7">
    <w:p w:rsidR="00E94DB3" w:rsidRPr="00D73C93" w:rsidRDefault="00E94DB3" w:rsidP="004433E5">
      <w:pPr>
        <w:pStyle w:val="af9"/>
        <w:ind w:left="203" w:hangingChars="100" w:hanging="203"/>
        <w:rPr>
          <w:rStyle w:val="af8"/>
          <w:color w:val="FF0000"/>
        </w:rPr>
      </w:pPr>
      <w:r>
        <w:rPr>
          <w:rStyle w:val="af8"/>
        </w:rPr>
        <w:footnoteRef/>
      </w:r>
      <w:r>
        <w:rPr>
          <w:rStyle w:val="146"/>
          <w:rFonts w:hint="eastAsia"/>
        </w:rPr>
        <w:t xml:space="preserve"> </w:t>
      </w:r>
      <w:r w:rsidRPr="006E59C7">
        <w:rPr>
          <w:rStyle w:val="146"/>
          <w:rFonts w:hint="eastAsia"/>
        </w:rPr>
        <w:t>非計畫性案件</w:t>
      </w:r>
      <w:r w:rsidRPr="006E59C7">
        <w:rPr>
          <w:rStyle w:val="146"/>
        </w:rPr>
        <w:t>14天再住院率：14天內再住院人次/總出院人次(不含死亡)。</w:t>
      </w:r>
    </w:p>
  </w:footnote>
  <w:footnote w:id="8">
    <w:p w:rsidR="00E94DB3" w:rsidRPr="00E96A39" w:rsidRDefault="00E94DB3" w:rsidP="008F6EAA">
      <w:pPr>
        <w:pStyle w:val="af9"/>
        <w:ind w:left="203" w:hangingChars="100" w:hanging="203"/>
        <w:rPr>
          <w:rFonts w:hint="eastAsia"/>
        </w:rPr>
      </w:pPr>
      <w:r>
        <w:rPr>
          <w:rStyle w:val="af8"/>
        </w:rPr>
        <w:footnoteRef/>
      </w:r>
      <w:r>
        <w:rPr>
          <w:rFonts w:hAnsi="標楷體" w:hint="eastAsia"/>
          <w:sz w:val="24"/>
          <w:szCs w:val="24"/>
        </w:rPr>
        <w:t xml:space="preserve"> </w:t>
      </w:r>
      <w:r w:rsidRPr="00E96A39">
        <w:rPr>
          <w:rFonts w:hAnsi="標楷體" w:hint="eastAsia"/>
          <w:sz w:val="24"/>
          <w:szCs w:val="24"/>
        </w:rPr>
        <w:t>醫療成本</w:t>
      </w:r>
      <w:r w:rsidRPr="008138E4">
        <w:rPr>
          <w:rFonts w:hAnsi="標楷體" w:hint="eastAsia"/>
          <w:sz w:val="24"/>
          <w:szCs w:val="24"/>
        </w:rPr>
        <w:t>含人事成本(醫師、護理師及行政人員的薪資等)、藥品成本與醫療耗材費、固定資產購置、維護、折舊攤銷等支出。</w:t>
      </w:r>
    </w:p>
  </w:footnote>
  <w:footnote w:id="9">
    <w:p w:rsidR="00E94DB3" w:rsidRPr="00F93653" w:rsidRDefault="00E94DB3" w:rsidP="00F93653">
      <w:pPr>
        <w:pStyle w:val="af9"/>
        <w:ind w:left="203" w:hangingChars="100" w:hanging="203"/>
        <w:rPr>
          <w:rFonts w:hint="eastAsia"/>
          <w:sz w:val="24"/>
          <w:szCs w:val="24"/>
        </w:rPr>
      </w:pPr>
      <w:r>
        <w:rPr>
          <w:rStyle w:val="af8"/>
        </w:rPr>
        <w:footnoteRef/>
      </w:r>
      <w:r>
        <w:t xml:space="preserve"> </w:t>
      </w:r>
      <w:r w:rsidRPr="00F93653">
        <w:rPr>
          <w:rFonts w:hAnsi="標楷體" w:hint="eastAsia"/>
          <w:sz w:val="24"/>
          <w:szCs w:val="24"/>
        </w:rPr>
        <w:t>包括衛生福利部所屬醫療機構約用人員進用及管理要點</w:t>
      </w:r>
      <w:r>
        <w:rPr>
          <w:rFonts w:hAnsi="標楷體" w:hint="eastAsia"/>
          <w:sz w:val="24"/>
          <w:szCs w:val="24"/>
        </w:rPr>
        <w:t>；</w:t>
      </w:r>
      <w:r w:rsidRPr="00F93653">
        <w:rPr>
          <w:rFonts w:hAnsi="標楷體" w:hint="eastAsia"/>
          <w:sz w:val="24"/>
          <w:szCs w:val="24"/>
        </w:rPr>
        <w:t>國軍退除役官兵輔導委員會各醫療機構運用醫療作業基金進用醫務人員作業要點</w:t>
      </w:r>
      <w:r>
        <w:rPr>
          <w:rFonts w:hAnsi="標楷體" w:hint="eastAsia"/>
          <w:sz w:val="24"/>
          <w:szCs w:val="24"/>
        </w:rPr>
        <w:t>及行政院中華民國9</w:t>
      </w:r>
      <w:r>
        <w:rPr>
          <w:rFonts w:hAnsi="標楷體"/>
          <w:sz w:val="24"/>
          <w:szCs w:val="24"/>
        </w:rPr>
        <w:t>0</w:t>
      </w:r>
      <w:r>
        <w:rPr>
          <w:rFonts w:hAnsi="標楷體" w:hint="eastAsia"/>
          <w:sz w:val="24"/>
          <w:szCs w:val="24"/>
        </w:rPr>
        <w:t>年3月1日台9</w:t>
      </w:r>
      <w:r>
        <w:rPr>
          <w:rFonts w:hAnsi="標楷體"/>
          <w:sz w:val="24"/>
          <w:szCs w:val="24"/>
        </w:rPr>
        <w:t>0</w:t>
      </w:r>
      <w:r>
        <w:rPr>
          <w:rFonts w:hAnsi="標楷體" w:hint="eastAsia"/>
          <w:sz w:val="24"/>
          <w:szCs w:val="24"/>
        </w:rPr>
        <w:t>人政力字第1</w:t>
      </w:r>
      <w:r>
        <w:rPr>
          <w:rFonts w:hAnsi="標楷體"/>
          <w:sz w:val="24"/>
          <w:szCs w:val="24"/>
        </w:rPr>
        <w:t>90325</w:t>
      </w:r>
      <w:r>
        <w:rPr>
          <w:rFonts w:hAnsi="標楷體" w:hint="eastAsia"/>
          <w:sz w:val="24"/>
          <w:szCs w:val="24"/>
        </w:rPr>
        <w:t>號函。</w:t>
      </w:r>
    </w:p>
  </w:footnote>
  <w:footnote w:id="10">
    <w:p w:rsidR="00E94DB3" w:rsidRPr="00A11213" w:rsidRDefault="00E94DB3" w:rsidP="00D72BAB">
      <w:pPr>
        <w:pStyle w:val="af9"/>
        <w:rPr>
          <w:rStyle w:val="143"/>
          <w:rFonts w:hint="eastAsia"/>
        </w:rPr>
      </w:pPr>
      <w:r>
        <w:rPr>
          <w:rStyle w:val="af8"/>
        </w:rPr>
        <w:footnoteRef/>
      </w:r>
      <w:r>
        <w:t xml:space="preserve"> </w:t>
      </w:r>
      <w:r w:rsidRPr="00A11213">
        <w:rPr>
          <w:rStyle w:val="143"/>
          <w:rFonts w:hint="eastAsia"/>
        </w:rPr>
        <w:t>參考衛福部1</w:t>
      </w:r>
      <w:r w:rsidRPr="00A11213">
        <w:rPr>
          <w:rStyle w:val="143"/>
        </w:rPr>
        <w:t>12</w:t>
      </w:r>
      <w:r w:rsidRPr="00A11213">
        <w:rPr>
          <w:rStyle w:val="143"/>
          <w:rFonts w:hint="eastAsia"/>
        </w:rPr>
        <w:t>年9月2</w:t>
      </w:r>
      <w:r w:rsidRPr="00A11213">
        <w:rPr>
          <w:rStyle w:val="143"/>
        </w:rPr>
        <w:t>8</w:t>
      </w:r>
      <w:r w:rsidRPr="00A11213">
        <w:rPr>
          <w:rStyle w:val="143"/>
          <w:rFonts w:hint="eastAsia"/>
        </w:rPr>
        <w:t>日</w:t>
      </w:r>
      <w:r w:rsidRPr="00A11213">
        <w:rPr>
          <w:rStyle w:val="143"/>
        </w:rPr>
        <w:t>「行政院通過護理人力政策整備計畫」新聞稿。</w:t>
      </w:r>
    </w:p>
  </w:footnote>
  <w:footnote w:id="11">
    <w:p w:rsidR="00E94DB3" w:rsidRPr="00A11213" w:rsidRDefault="00E94DB3" w:rsidP="00D72BAB">
      <w:pPr>
        <w:pStyle w:val="af9"/>
        <w:ind w:left="203" w:hangingChars="100" w:hanging="203"/>
        <w:rPr>
          <w:rStyle w:val="143"/>
          <w:rFonts w:hint="eastAsia"/>
        </w:rPr>
      </w:pPr>
      <w:r>
        <w:rPr>
          <w:rStyle w:val="af8"/>
        </w:rPr>
        <w:footnoteRef/>
      </w:r>
      <w:r>
        <w:t xml:space="preserve"> </w:t>
      </w:r>
      <w:r w:rsidRPr="00A11213">
        <w:rPr>
          <w:rStyle w:val="143"/>
          <w:rFonts w:hint="eastAsia"/>
        </w:rPr>
        <w:t>正向職場係指三班護病比達標醫院獎勵、護理友善職場典範認證、護理新手臨床導師制度、擴大住院整合照護計畫及夜班護理人員直接獎勵。</w:t>
      </w:r>
    </w:p>
  </w:footnote>
  <w:footnote w:id="12">
    <w:p w:rsidR="00E94DB3" w:rsidRPr="0066799B" w:rsidRDefault="00E94DB3" w:rsidP="00D72BAB">
      <w:pPr>
        <w:pStyle w:val="af9"/>
        <w:rPr>
          <w:rFonts w:hint="eastAsia"/>
        </w:rPr>
      </w:pPr>
      <w:r>
        <w:rPr>
          <w:rStyle w:val="af8"/>
        </w:rPr>
        <w:footnoteRef/>
      </w:r>
      <w:r>
        <w:t xml:space="preserve"> </w:t>
      </w:r>
      <w:r w:rsidRPr="00A11213">
        <w:rPr>
          <w:rStyle w:val="143"/>
          <w:rFonts w:hint="eastAsia"/>
        </w:rPr>
        <w:t>四年制包括大學及四技（含進修部）。</w:t>
      </w:r>
    </w:p>
  </w:footnote>
  <w:footnote w:id="13">
    <w:p w:rsidR="00E94DB3" w:rsidRPr="0078546D" w:rsidRDefault="00E94DB3">
      <w:pPr>
        <w:pStyle w:val="af9"/>
        <w:rPr>
          <w:rFonts w:hint="eastAsia"/>
        </w:rPr>
      </w:pPr>
      <w:r>
        <w:rPr>
          <w:rStyle w:val="af8"/>
        </w:rPr>
        <w:footnoteRef/>
      </w:r>
      <w:r>
        <w:t xml:space="preserve"> </w:t>
      </w:r>
      <w:r w:rsidRPr="0078546D">
        <w:rPr>
          <w:rStyle w:val="143"/>
        </w:rPr>
        <w:t>此二</w:t>
      </w:r>
      <w:r>
        <w:rPr>
          <w:rStyle w:val="143"/>
          <w:rFonts w:hint="eastAsia"/>
        </w:rPr>
        <w:t>數據僅含括日間部</w:t>
      </w:r>
      <w:r>
        <w:rPr>
          <w:rStyle w:val="143"/>
          <w:rFonts w:hAnsi="標楷體" w:hint="eastAsia"/>
        </w:rPr>
        <w:t>，</w:t>
      </w:r>
      <w:r>
        <w:rPr>
          <w:rStyle w:val="143"/>
          <w:rFonts w:hint="eastAsia"/>
        </w:rPr>
        <w:t>故與表3</w:t>
      </w:r>
      <w:r>
        <w:rPr>
          <w:rStyle w:val="143"/>
        </w:rPr>
        <w:t>-1-2</w:t>
      </w:r>
      <w:r>
        <w:rPr>
          <w:rStyle w:val="143"/>
          <w:rFonts w:hint="eastAsia"/>
        </w:rPr>
        <w:t>均含括日</w:t>
      </w:r>
      <w:r>
        <w:rPr>
          <w:rStyle w:val="143"/>
          <w:rFonts w:hAnsi="標楷體" w:hint="eastAsia"/>
        </w:rPr>
        <w:t>、夜間部有差距。</w:t>
      </w:r>
    </w:p>
  </w:footnote>
  <w:footnote w:id="14">
    <w:p w:rsidR="00E94DB3" w:rsidRPr="00B465DE" w:rsidRDefault="00E94DB3" w:rsidP="00891447">
      <w:pPr>
        <w:pStyle w:val="af9"/>
        <w:ind w:left="203" w:hangingChars="100" w:hanging="203"/>
        <w:rPr>
          <w:rFonts w:hint="eastAsia"/>
          <w:sz w:val="24"/>
          <w:szCs w:val="24"/>
        </w:rPr>
      </w:pPr>
      <w:r>
        <w:rPr>
          <w:rStyle w:val="af8"/>
        </w:rPr>
        <w:footnoteRef/>
      </w:r>
      <w:r>
        <w:rPr>
          <w:rFonts w:hAnsi="標楷體" w:hint="eastAsia"/>
          <w:sz w:val="24"/>
          <w:szCs w:val="24"/>
        </w:rPr>
        <w:t xml:space="preserve"> </w:t>
      </w:r>
      <w:r w:rsidRPr="001C43A9">
        <w:rPr>
          <w:rFonts w:hAnsi="標楷體" w:hint="eastAsia"/>
          <w:sz w:val="24"/>
          <w:szCs w:val="24"/>
        </w:rPr>
        <w:t>參考台灣急診醫學會114年2月22日「急診壅塞改善建議」政策聲明。中華民國護理師護士公會全國聯合會114年2月27日發布「護理人力告急！民眾照護堪慮！急診壅塞成國安危機」聲明。</w:t>
      </w:r>
    </w:p>
  </w:footnote>
  <w:footnote w:id="15">
    <w:p w:rsidR="00E94DB3" w:rsidRPr="00806779" w:rsidRDefault="00E94DB3" w:rsidP="00891447">
      <w:pPr>
        <w:pStyle w:val="af9"/>
        <w:ind w:left="203" w:hangingChars="100" w:hanging="203"/>
        <w:rPr>
          <w:rFonts w:hAnsi="標楷體" w:hint="eastAsia"/>
          <w:sz w:val="24"/>
          <w:szCs w:val="24"/>
        </w:rPr>
      </w:pPr>
      <w:r>
        <w:rPr>
          <w:rStyle w:val="af8"/>
        </w:rPr>
        <w:footnoteRef/>
      </w:r>
      <w:r>
        <w:rPr>
          <w:rFonts w:hAnsi="標楷體" w:cs="新細明體" w:hint="eastAsia"/>
          <w:sz w:val="24"/>
          <w:szCs w:val="24"/>
        </w:rPr>
        <w:t xml:space="preserve"> </w:t>
      </w:r>
      <w:r w:rsidRPr="0098102F">
        <w:rPr>
          <w:rFonts w:hAnsi="標楷體" w:cs="新細明體" w:hint="eastAsia"/>
          <w:sz w:val="24"/>
          <w:szCs w:val="24"/>
        </w:rPr>
        <w:t>參考衛生福利部護理及健康照護司1</w:t>
      </w:r>
      <w:r w:rsidRPr="0098102F">
        <w:rPr>
          <w:rFonts w:hAnsi="標楷體" w:cs="新細明體"/>
          <w:sz w:val="24"/>
          <w:szCs w:val="24"/>
        </w:rPr>
        <w:t>13</w:t>
      </w:r>
      <w:r w:rsidRPr="0098102F">
        <w:rPr>
          <w:rFonts w:hAnsi="標楷體" w:cs="新細明體" w:hint="eastAsia"/>
          <w:sz w:val="24"/>
          <w:szCs w:val="24"/>
        </w:rPr>
        <w:t>年1</w:t>
      </w:r>
      <w:r w:rsidRPr="0098102F">
        <w:rPr>
          <w:rFonts w:hAnsi="標楷體" w:cs="新細明體"/>
          <w:sz w:val="24"/>
          <w:szCs w:val="24"/>
        </w:rPr>
        <w:t>1</w:t>
      </w:r>
      <w:r w:rsidRPr="0098102F">
        <w:rPr>
          <w:rFonts w:hAnsi="標楷體" w:cs="新細明體" w:hint="eastAsia"/>
          <w:sz w:val="24"/>
          <w:szCs w:val="24"/>
        </w:rPr>
        <w:t>月2</w:t>
      </w:r>
      <w:r w:rsidRPr="0098102F">
        <w:rPr>
          <w:rFonts w:hAnsi="標楷體" w:cs="新細明體"/>
          <w:sz w:val="24"/>
          <w:szCs w:val="24"/>
        </w:rPr>
        <w:t>9</w:t>
      </w:r>
      <w:r w:rsidRPr="0098102F">
        <w:rPr>
          <w:rFonts w:hAnsi="標楷體" w:cs="新細明體" w:hint="eastAsia"/>
          <w:sz w:val="24"/>
          <w:szCs w:val="24"/>
        </w:rPr>
        <w:t>日，「關於『護助e起來』平台近5年護理人員空缺率及離職率統計資料下架說明」公告。</w:t>
      </w:r>
    </w:p>
  </w:footnote>
  <w:footnote w:id="16">
    <w:p w:rsidR="00E94DB3" w:rsidRDefault="00E94DB3" w:rsidP="00891447">
      <w:pPr>
        <w:pStyle w:val="af9"/>
        <w:ind w:left="102" w:hangingChars="50" w:hanging="102"/>
        <w:rPr>
          <w:rFonts w:hint="eastAsia"/>
        </w:rPr>
      </w:pPr>
      <w:r>
        <w:rPr>
          <w:rStyle w:val="af8"/>
        </w:rPr>
        <w:footnoteRef/>
      </w:r>
      <w:r>
        <w:t xml:space="preserve"> </w:t>
      </w:r>
      <w:r w:rsidRPr="001C43A9">
        <w:rPr>
          <w:rFonts w:hAnsi="標楷體" w:hint="eastAsia"/>
          <w:sz w:val="24"/>
          <w:szCs w:val="24"/>
        </w:rPr>
        <w:t>未公布原因同註</w:t>
      </w:r>
      <w:r>
        <w:rPr>
          <w:rStyle w:val="143"/>
        </w:rPr>
        <w:t>13</w:t>
      </w:r>
      <w:r w:rsidRPr="001C43A9">
        <w:rPr>
          <w:rFonts w:hAnsi="標楷體" w:hint="eastAsia"/>
          <w:sz w:val="24"/>
          <w:szCs w:val="24"/>
        </w:rPr>
        <w:t>。</w:t>
      </w:r>
    </w:p>
  </w:footnote>
  <w:footnote w:id="17">
    <w:p w:rsidR="00E94DB3" w:rsidRPr="00E02AA4" w:rsidRDefault="00E94DB3" w:rsidP="00891447">
      <w:pPr>
        <w:pStyle w:val="af9"/>
        <w:ind w:left="203" w:hangingChars="100" w:hanging="203"/>
        <w:rPr>
          <w:rFonts w:hint="eastAsia"/>
        </w:rPr>
      </w:pPr>
      <w:r>
        <w:rPr>
          <w:rStyle w:val="af8"/>
        </w:rPr>
        <w:footnoteRef/>
      </w:r>
      <w:r>
        <w:t xml:space="preserve"> </w:t>
      </w:r>
      <w:r w:rsidRPr="00477915">
        <w:rPr>
          <w:rFonts w:hAnsi="標楷體" w:hint="eastAsia"/>
          <w:sz w:val="24"/>
          <w:szCs w:val="24"/>
        </w:rPr>
        <w:t>參考</w:t>
      </w:r>
      <w:r>
        <w:rPr>
          <w:rFonts w:hAnsi="標楷體" w:hint="eastAsia"/>
          <w:sz w:val="24"/>
          <w:szCs w:val="24"/>
        </w:rPr>
        <w:t>總統府</w:t>
      </w:r>
      <w:r w:rsidRPr="00477915">
        <w:rPr>
          <w:rFonts w:hAnsi="標楷體" w:hint="eastAsia"/>
          <w:sz w:val="24"/>
          <w:szCs w:val="24"/>
        </w:rPr>
        <w:t>1</w:t>
      </w:r>
      <w:r w:rsidRPr="00477915">
        <w:rPr>
          <w:rFonts w:hAnsi="標楷體"/>
          <w:sz w:val="24"/>
          <w:szCs w:val="24"/>
        </w:rPr>
        <w:t>1</w:t>
      </w:r>
      <w:r>
        <w:rPr>
          <w:rFonts w:hAnsi="標楷體"/>
          <w:sz w:val="24"/>
          <w:szCs w:val="24"/>
        </w:rPr>
        <w:t>3</w:t>
      </w:r>
      <w:r w:rsidRPr="00477915">
        <w:rPr>
          <w:rFonts w:hAnsi="標楷體" w:hint="eastAsia"/>
          <w:sz w:val="24"/>
          <w:szCs w:val="24"/>
        </w:rPr>
        <w:t>年</w:t>
      </w:r>
      <w:r>
        <w:rPr>
          <w:rFonts w:hAnsi="標楷體" w:hint="eastAsia"/>
          <w:sz w:val="24"/>
          <w:szCs w:val="24"/>
        </w:rPr>
        <w:t>8</w:t>
      </w:r>
      <w:r w:rsidRPr="00477915">
        <w:rPr>
          <w:rFonts w:hAnsi="標楷體" w:hint="eastAsia"/>
          <w:sz w:val="24"/>
          <w:szCs w:val="24"/>
        </w:rPr>
        <w:t>月2</w:t>
      </w:r>
      <w:r>
        <w:rPr>
          <w:rFonts w:hAnsi="標楷體"/>
          <w:sz w:val="24"/>
          <w:szCs w:val="24"/>
        </w:rPr>
        <w:t>2</w:t>
      </w:r>
      <w:r w:rsidRPr="00477915">
        <w:rPr>
          <w:rFonts w:hAnsi="標楷體" w:hint="eastAsia"/>
          <w:sz w:val="24"/>
          <w:szCs w:val="24"/>
        </w:rPr>
        <w:t>日</w:t>
      </w:r>
      <w:r w:rsidRPr="00E02AA4">
        <w:rPr>
          <w:rFonts w:hAnsi="標楷體" w:hint="eastAsia"/>
          <w:sz w:val="24"/>
          <w:szCs w:val="24"/>
        </w:rPr>
        <w:t>總統主持健康台灣推動委員會第１次委員會</w:t>
      </w:r>
      <w:r w:rsidRPr="00477915">
        <w:rPr>
          <w:rFonts w:hAnsi="標楷體"/>
          <w:sz w:val="24"/>
          <w:szCs w:val="24"/>
        </w:rPr>
        <w:t>新聞稿。</w:t>
      </w:r>
    </w:p>
  </w:footnote>
  <w:footnote w:id="18">
    <w:p w:rsidR="00E94DB3" w:rsidRPr="00E53235" w:rsidRDefault="00E94DB3" w:rsidP="00891447">
      <w:pPr>
        <w:pStyle w:val="af9"/>
        <w:ind w:left="203" w:hangingChars="100" w:hanging="203"/>
        <w:rPr>
          <w:rFonts w:hint="eastAsia"/>
        </w:rPr>
      </w:pPr>
      <w:r>
        <w:rPr>
          <w:rStyle w:val="af8"/>
        </w:rPr>
        <w:footnoteRef/>
      </w:r>
      <w:r>
        <w:t xml:space="preserve"> </w:t>
      </w:r>
      <w:r w:rsidRPr="001C43A9">
        <w:rPr>
          <w:rFonts w:hAnsi="標楷體" w:hint="eastAsia"/>
          <w:sz w:val="24"/>
          <w:szCs w:val="24"/>
        </w:rPr>
        <w:t>三班護病比指在醫院中，針對白班、小夜、大夜等三班護理人員，</w:t>
      </w:r>
      <w:r>
        <w:rPr>
          <w:rFonts w:hAnsi="標楷體" w:hint="eastAsia"/>
          <w:sz w:val="24"/>
          <w:szCs w:val="24"/>
        </w:rPr>
        <w:t>訂定</w:t>
      </w:r>
      <w:r w:rsidRPr="001C43A9">
        <w:rPr>
          <w:rFonts w:hAnsi="標楷體" w:hint="eastAsia"/>
          <w:sz w:val="24"/>
          <w:szCs w:val="24"/>
        </w:rPr>
        <w:t>所能照顧的病患數量的上限比例，目的是為了保障護理人員的工作負荷，並確保照護品質。</w:t>
      </w:r>
    </w:p>
  </w:footnote>
  <w:footnote w:id="19">
    <w:p w:rsidR="00E94DB3" w:rsidRPr="007D115E" w:rsidRDefault="00E94DB3" w:rsidP="0017173A">
      <w:pPr>
        <w:pStyle w:val="af9"/>
        <w:ind w:left="203" w:hangingChars="100" w:hanging="203"/>
        <w:rPr>
          <w:rFonts w:hint="eastAsia"/>
        </w:rPr>
      </w:pPr>
      <w:r>
        <w:rPr>
          <w:rStyle w:val="af8"/>
        </w:rPr>
        <w:footnoteRef/>
      </w:r>
      <w:r>
        <w:rPr>
          <w:rFonts w:hAnsi="標楷體" w:hint="eastAsia"/>
          <w:sz w:val="24"/>
          <w:szCs w:val="24"/>
        </w:rPr>
        <w:t xml:space="preserve"> </w:t>
      </w:r>
      <w:r w:rsidRPr="00044325">
        <w:rPr>
          <w:rStyle w:val="143"/>
          <w:rFonts w:hint="eastAsia"/>
        </w:rPr>
        <w:t>急診是依據「檢傷分類</w:t>
      </w:r>
      <w:r w:rsidRPr="00044325">
        <w:rPr>
          <w:rStyle w:val="143"/>
        </w:rPr>
        <w:t xml:space="preserve"> (病人疾病之嚴重度及急迫性 )」看診，而非依照到院之先後次序。依照病人疾病的嚴重度及急迫性等，經急診專業人員加以篩檢以分別疾病的輕重緩急來決定看診的次序</w:t>
      </w:r>
      <w:r w:rsidRPr="00044325">
        <w:rPr>
          <w:rStyle w:val="143"/>
          <w:rFonts w:hint="eastAsia"/>
        </w:rPr>
        <w:t>。</w:t>
      </w:r>
    </w:p>
  </w:footnote>
  <w:footnote w:id="20">
    <w:p w:rsidR="00E94DB3" w:rsidRPr="00131C51" w:rsidRDefault="00E94DB3" w:rsidP="0017173A">
      <w:pPr>
        <w:pStyle w:val="af9"/>
        <w:ind w:left="203" w:hangingChars="100" w:hanging="203"/>
        <w:rPr>
          <w:rFonts w:hint="eastAsia"/>
        </w:rPr>
      </w:pPr>
      <w:r>
        <w:rPr>
          <w:rStyle w:val="af8"/>
        </w:rPr>
        <w:footnoteRef/>
      </w:r>
      <w:r>
        <w:rPr>
          <w:rFonts w:hAnsi="標楷體" w:hint="eastAsia"/>
          <w:sz w:val="24"/>
          <w:szCs w:val="24"/>
        </w:rPr>
        <w:t xml:space="preserve"> </w:t>
      </w:r>
      <w:r w:rsidRPr="00044325">
        <w:rPr>
          <w:rStyle w:val="143"/>
          <w:rFonts w:hint="eastAsia"/>
        </w:rPr>
        <w:t>參考</w:t>
      </w:r>
      <w:r w:rsidRPr="00044325">
        <w:rPr>
          <w:rStyle w:val="143"/>
        </w:rPr>
        <w:t>114年2月22日</w:t>
      </w:r>
      <w:r w:rsidRPr="00044325">
        <w:rPr>
          <w:rStyle w:val="143"/>
          <w:rFonts w:hint="eastAsia"/>
        </w:rPr>
        <w:t>台灣急診醫學會新聞公告。</w:t>
      </w:r>
    </w:p>
  </w:footnote>
  <w:footnote w:id="21">
    <w:p w:rsidR="00E94DB3" w:rsidRPr="00D46465" w:rsidRDefault="00E94DB3" w:rsidP="0017173A">
      <w:pPr>
        <w:pStyle w:val="af9"/>
        <w:rPr>
          <w:rFonts w:hint="eastAsia"/>
        </w:rPr>
      </w:pPr>
      <w:r>
        <w:rPr>
          <w:rStyle w:val="af8"/>
        </w:rPr>
        <w:footnoteRef/>
      </w:r>
      <w:r>
        <w:t xml:space="preserve"> </w:t>
      </w:r>
      <w:r w:rsidRPr="008138E4">
        <w:rPr>
          <w:rFonts w:hAnsi="標楷體" w:hint="eastAsia"/>
          <w:sz w:val="24"/>
          <w:szCs w:val="24"/>
        </w:rPr>
        <w:t>摘錄自衛福部中央健康保險署急診品質提升方案前言。</w:t>
      </w:r>
    </w:p>
  </w:footnote>
  <w:footnote w:id="22">
    <w:p w:rsidR="00E94DB3" w:rsidRPr="00A8350B" w:rsidRDefault="00E94DB3" w:rsidP="0017173A">
      <w:pPr>
        <w:pStyle w:val="af9"/>
        <w:ind w:left="203" w:hangingChars="100" w:hanging="203"/>
        <w:rPr>
          <w:rFonts w:hint="eastAsia"/>
        </w:rPr>
      </w:pPr>
      <w:r>
        <w:rPr>
          <w:rStyle w:val="af8"/>
        </w:rPr>
        <w:footnoteRef/>
      </w:r>
      <w:r>
        <w:t xml:space="preserve"> </w:t>
      </w:r>
      <w:r w:rsidRPr="008138E4">
        <w:rPr>
          <w:rFonts w:hAnsi="標楷體" w:hint="eastAsia"/>
          <w:sz w:val="24"/>
          <w:szCs w:val="24"/>
        </w:rPr>
        <w:t>參考衛福部1</w:t>
      </w:r>
      <w:r w:rsidRPr="008138E4">
        <w:rPr>
          <w:rFonts w:hAnsi="標楷體"/>
          <w:sz w:val="24"/>
          <w:szCs w:val="24"/>
        </w:rPr>
        <w:t>12</w:t>
      </w:r>
      <w:r w:rsidRPr="008138E4">
        <w:rPr>
          <w:rFonts w:hAnsi="標楷體" w:hint="eastAsia"/>
          <w:sz w:val="24"/>
          <w:szCs w:val="24"/>
        </w:rPr>
        <w:t>年6月2</w:t>
      </w:r>
      <w:r w:rsidRPr="008138E4">
        <w:rPr>
          <w:rFonts w:hAnsi="標楷體"/>
          <w:sz w:val="24"/>
          <w:szCs w:val="24"/>
        </w:rPr>
        <w:t>1</w:t>
      </w:r>
      <w:r w:rsidRPr="008138E4">
        <w:rPr>
          <w:rFonts w:hAnsi="標楷體" w:hint="eastAsia"/>
          <w:sz w:val="24"/>
          <w:szCs w:val="24"/>
        </w:rPr>
        <w:t>日「</w:t>
      </w:r>
      <w:r w:rsidRPr="008138E4">
        <w:rPr>
          <w:rFonts w:hAnsi="標楷體"/>
          <w:sz w:val="24"/>
          <w:szCs w:val="24"/>
        </w:rPr>
        <w:t>12年7月1日正式實施健保部分負擔調整方案</w:t>
      </w:r>
      <w:r w:rsidRPr="008138E4">
        <w:rPr>
          <w:rFonts w:hAnsi="標楷體" w:hint="eastAsia"/>
          <w:sz w:val="24"/>
          <w:szCs w:val="24"/>
        </w:rPr>
        <w:t>」公布新聞。</w:t>
      </w:r>
    </w:p>
  </w:footnote>
  <w:footnote w:id="23">
    <w:p w:rsidR="00E94DB3" w:rsidRDefault="00E94DB3" w:rsidP="008573A4">
      <w:pPr>
        <w:pStyle w:val="af9"/>
        <w:ind w:left="102" w:hangingChars="50" w:hanging="102"/>
        <w:rPr>
          <w:rFonts w:hint="eastAsia"/>
        </w:rPr>
      </w:pPr>
      <w:r>
        <w:rPr>
          <w:rStyle w:val="af8"/>
        </w:rPr>
        <w:footnoteRef/>
      </w:r>
      <w:r>
        <w:t xml:space="preserve"> </w:t>
      </w:r>
      <w:r w:rsidRPr="00EA5F25">
        <w:rPr>
          <w:rFonts w:hAnsi="標楷體" w:hint="eastAsia"/>
          <w:sz w:val="24"/>
          <w:szCs w:val="24"/>
        </w:rPr>
        <w:t>參考衛生福利部統計處衛生福利統計調查/醫事機構服務量調查網頁</w:t>
      </w:r>
      <w:r>
        <w:rPr>
          <w:rFonts w:hAnsi="標楷體" w:hint="eastAsia"/>
          <w:sz w:val="24"/>
          <w:szCs w:val="24"/>
        </w:rPr>
        <w:t>。</w:t>
      </w:r>
    </w:p>
  </w:footnote>
  <w:footnote w:id="24">
    <w:p w:rsidR="008E46AD" w:rsidRPr="008E46AD" w:rsidRDefault="008E46AD" w:rsidP="008E46AD">
      <w:pPr>
        <w:pStyle w:val="af9"/>
        <w:ind w:left="203" w:hangingChars="100" w:hanging="203"/>
        <w:rPr>
          <w:rFonts w:hint="eastAsia"/>
        </w:rPr>
      </w:pPr>
      <w:r>
        <w:rPr>
          <w:rStyle w:val="af8"/>
        </w:rPr>
        <w:footnoteRef/>
      </w:r>
      <w:r>
        <w:t xml:space="preserve"> </w:t>
      </w:r>
      <w:r w:rsidRPr="00FF433D">
        <w:rPr>
          <w:rStyle w:val="143"/>
          <w:rFonts w:hint="eastAsia"/>
        </w:rPr>
        <w:t>臺大所屬醫院6家(含總院、雲林分院、北護分院、金山分院、新竹臺大分院及癌醫中心分院)、成大所屬醫院2家(含成大醫院及斗六分院)、陽明交大醫院1家，合計9家。</w:t>
      </w:r>
    </w:p>
  </w:footnote>
  <w:footnote w:id="25">
    <w:p w:rsidR="008E46AD" w:rsidRPr="008E46AD" w:rsidRDefault="008E46AD" w:rsidP="008E46AD">
      <w:pPr>
        <w:pStyle w:val="142"/>
        <w:ind w:left="243" w:hangingChars="100" w:hanging="243"/>
        <w:jc w:val="both"/>
        <w:rPr>
          <w:rFonts w:hint="eastAsia"/>
        </w:rPr>
      </w:pPr>
      <w:r>
        <w:rPr>
          <w:rStyle w:val="af8"/>
        </w:rPr>
        <w:footnoteRef/>
      </w:r>
      <w:r>
        <w:t xml:space="preserve"> </w:t>
      </w:r>
      <w:r w:rsidRPr="00FF433D">
        <w:rPr>
          <w:rStyle w:val="143"/>
          <w:rFonts w:hint="eastAsia"/>
        </w:rPr>
        <w:t>三軍總醫院所屬醫院</w:t>
      </w:r>
      <w:r w:rsidRPr="00FF433D">
        <w:rPr>
          <w:rStyle w:val="143"/>
        </w:rPr>
        <w:t>5</w:t>
      </w:r>
      <w:r w:rsidRPr="00FF433D">
        <w:rPr>
          <w:rStyle w:val="143"/>
          <w:rFonts w:hint="eastAsia"/>
        </w:rPr>
        <w:t>家(含總院、松山分院、北投分院、澎湖分院及基隆分院)、國軍桃園總醫院、國家桃園總醫院新竹分院、國軍臺中總醫院、國軍臺中總醫院中清分院、國軍高雄總醫院、國軍高雄總醫院屏東分院、國軍左營總醫院、國軍左營總醫院岡山分院及國軍花蓮總醫院，合計1</w:t>
      </w:r>
      <w:r w:rsidRPr="00FF433D">
        <w:rPr>
          <w:rStyle w:val="143"/>
        </w:rPr>
        <w:t>4</w:t>
      </w:r>
      <w:r w:rsidRPr="00FF433D">
        <w:rPr>
          <w:rStyle w:val="143"/>
          <w:rFonts w:hint="eastAsia"/>
        </w:rPr>
        <w:t>家。</w:t>
      </w:r>
    </w:p>
  </w:footnote>
  <w:footnote w:id="26">
    <w:p w:rsidR="008E46AD" w:rsidRPr="008E46AD" w:rsidRDefault="008E46AD" w:rsidP="008E46AD">
      <w:pPr>
        <w:pStyle w:val="142"/>
        <w:ind w:left="243" w:hangingChars="100" w:hanging="243"/>
        <w:jc w:val="both"/>
        <w:rPr>
          <w:rFonts w:hint="eastAsia"/>
        </w:rPr>
      </w:pPr>
      <w:r>
        <w:rPr>
          <w:rStyle w:val="af8"/>
        </w:rPr>
        <w:footnoteRef/>
      </w:r>
      <w:r>
        <w:t xml:space="preserve"> </w:t>
      </w:r>
      <w:r w:rsidRPr="00FF433D">
        <w:rPr>
          <w:rStyle w:val="143"/>
          <w:rFonts w:hint="eastAsia"/>
        </w:rPr>
        <w:t>依組織設置區分，臺北榮民總醫院所屬醫院</w:t>
      </w:r>
      <w:r w:rsidRPr="00FF433D">
        <w:rPr>
          <w:rStyle w:val="143"/>
        </w:rPr>
        <w:t>5</w:t>
      </w:r>
      <w:r w:rsidRPr="00FF433D">
        <w:rPr>
          <w:rStyle w:val="143"/>
          <w:rFonts w:hint="eastAsia"/>
        </w:rPr>
        <w:t>家(含總院、桃園分院、新竹分院、蘇澳及員山分院、玉里鳳林及臺東分院)、臺中榮民總醫院所屬醫院</w:t>
      </w:r>
      <w:r w:rsidRPr="00FF433D">
        <w:rPr>
          <w:rStyle w:val="143"/>
        </w:rPr>
        <w:t>3</w:t>
      </w:r>
      <w:r w:rsidRPr="00FF433D">
        <w:rPr>
          <w:rStyle w:val="143"/>
          <w:rFonts w:hint="eastAsia"/>
        </w:rPr>
        <w:t>家(含總院、嘉灣及灣橋分院、埔里分院)、高雄榮民總醫院所屬醫院2家(含總院、臺南分院)、屏東榮民總醫院(含龍泉)</w:t>
      </w:r>
      <w:r w:rsidRPr="00FF433D">
        <w:rPr>
          <w:rStyle w:val="143"/>
        </w:rPr>
        <w:t>1</w:t>
      </w:r>
      <w:r w:rsidRPr="00FF433D">
        <w:rPr>
          <w:rStyle w:val="143"/>
          <w:rFonts w:hint="eastAsia"/>
        </w:rPr>
        <w:t>家，合計1</w:t>
      </w:r>
      <w:r w:rsidRPr="00FF433D">
        <w:rPr>
          <w:rStyle w:val="143"/>
        </w:rPr>
        <w:t>1</w:t>
      </w:r>
      <w:r w:rsidRPr="00FF433D">
        <w:rPr>
          <w:rStyle w:val="143"/>
          <w:rFonts w:hint="eastAsia"/>
        </w:rPr>
        <w:t>家。</w:t>
      </w:r>
    </w:p>
  </w:footnote>
  <w:footnote w:id="27">
    <w:p w:rsidR="00E94DB3" w:rsidRPr="00FF433D" w:rsidRDefault="00E94DB3" w:rsidP="008A6E48">
      <w:pPr>
        <w:pStyle w:val="142"/>
        <w:ind w:left="243" w:hangingChars="100" w:hanging="243"/>
        <w:jc w:val="both"/>
        <w:rPr>
          <w:rStyle w:val="143"/>
        </w:rPr>
      </w:pPr>
      <w:r>
        <w:rPr>
          <w:rStyle w:val="af8"/>
        </w:rPr>
        <w:footnoteRef/>
      </w:r>
      <w:r>
        <w:t xml:space="preserve"> </w:t>
      </w:r>
      <w:r w:rsidRPr="00FF433D">
        <w:rPr>
          <w:rStyle w:val="143"/>
          <w:rFonts w:hint="eastAsia"/>
        </w:rPr>
        <w:t>依勞動部勞動統計查詢網，1</w:t>
      </w:r>
      <w:r w:rsidRPr="00FF433D">
        <w:rPr>
          <w:rStyle w:val="143"/>
        </w:rPr>
        <w:t>10</w:t>
      </w:r>
      <w:r w:rsidRPr="00FF433D">
        <w:rPr>
          <w:rStyle w:val="143"/>
          <w:rFonts w:hint="eastAsia"/>
        </w:rPr>
        <w:t>至1</w:t>
      </w:r>
      <w:r w:rsidRPr="00FF433D">
        <w:rPr>
          <w:rStyle w:val="143"/>
        </w:rPr>
        <w:t>13</w:t>
      </w:r>
      <w:r w:rsidRPr="00FF433D">
        <w:rPr>
          <w:rStyle w:val="143"/>
          <w:rFonts w:hint="eastAsia"/>
        </w:rPr>
        <w:t>年度各年底份引進移工在臺人數分為別</w:t>
      </w:r>
      <w:r w:rsidRPr="00FF433D">
        <w:rPr>
          <w:rStyle w:val="143"/>
        </w:rPr>
        <w:t>66</w:t>
      </w:r>
      <w:r w:rsidRPr="00FF433D">
        <w:rPr>
          <w:rStyle w:val="143"/>
          <w:rFonts w:hint="eastAsia"/>
        </w:rPr>
        <w:t>萬</w:t>
      </w:r>
      <w:r w:rsidRPr="00FF433D">
        <w:rPr>
          <w:rStyle w:val="143"/>
        </w:rPr>
        <w:t>9,9</w:t>
      </w:r>
      <w:r>
        <w:rPr>
          <w:rStyle w:val="143"/>
        </w:rPr>
        <w:t>9</w:t>
      </w:r>
      <w:r w:rsidRPr="00FF433D">
        <w:rPr>
          <w:rStyle w:val="143"/>
        </w:rPr>
        <w:t>2</w:t>
      </w:r>
      <w:r w:rsidRPr="00FF433D">
        <w:rPr>
          <w:rStyle w:val="143"/>
          <w:rFonts w:hint="eastAsia"/>
        </w:rPr>
        <w:t>人、7</w:t>
      </w:r>
      <w:r w:rsidRPr="00FF433D">
        <w:rPr>
          <w:rStyle w:val="143"/>
        </w:rPr>
        <w:t>2</w:t>
      </w:r>
      <w:r w:rsidRPr="00FF433D">
        <w:rPr>
          <w:rStyle w:val="143"/>
          <w:rFonts w:hint="eastAsia"/>
        </w:rPr>
        <w:t>萬8</w:t>
      </w:r>
      <w:r w:rsidRPr="00FF433D">
        <w:rPr>
          <w:rStyle w:val="143"/>
        </w:rPr>
        <w:t>,081</w:t>
      </w:r>
      <w:r w:rsidRPr="00FF433D">
        <w:rPr>
          <w:rStyle w:val="143"/>
          <w:rFonts w:hint="eastAsia"/>
        </w:rPr>
        <w:t>人、7</w:t>
      </w:r>
      <w:r w:rsidRPr="00FF433D">
        <w:rPr>
          <w:rStyle w:val="143"/>
        </w:rPr>
        <w:t>5</w:t>
      </w:r>
      <w:r w:rsidRPr="00FF433D">
        <w:rPr>
          <w:rStyle w:val="143"/>
          <w:rFonts w:hint="eastAsia"/>
        </w:rPr>
        <w:t>萬3</w:t>
      </w:r>
      <w:r w:rsidRPr="00FF433D">
        <w:rPr>
          <w:rStyle w:val="143"/>
        </w:rPr>
        <w:t>,430</w:t>
      </w:r>
      <w:r w:rsidRPr="00FF433D">
        <w:rPr>
          <w:rStyle w:val="143"/>
          <w:rFonts w:hint="eastAsia"/>
        </w:rPr>
        <w:t>人及8</w:t>
      </w:r>
      <w:r w:rsidRPr="00FF433D">
        <w:rPr>
          <w:rStyle w:val="143"/>
        </w:rPr>
        <w:t>2</w:t>
      </w:r>
      <w:r w:rsidRPr="00FF433D">
        <w:rPr>
          <w:rStyle w:val="143"/>
          <w:rFonts w:hint="eastAsia"/>
        </w:rPr>
        <w:t>萬8</w:t>
      </w:r>
      <w:r w:rsidRPr="00FF433D">
        <w:rPr>
          <w:rStyle w:val="143"/>
        </w:rPr>
        <w:t>3</w:t>
      </w:r>
      <w:r w:rsidRPr="00FF433D">
        <w:rPr>
          <w:rStyle w:val="143"/>
          <w:rFonts w:hint="eastAsia"/>
        </w:rPr>
        <w:t>人；依交通部觀光署觀光統計資料庫，1</w:t>
      </w:r>
      <w:r w:rsidRPr="00FF433D">
        <w:rPr>
          <w:rStyle w:val="143"/>
        </w:rPr>
        <w:t>10</w:t>
      </w:r>
      <w:r w:rsidRPr="00FF433D">
        <w:rPr>
          <w:rStyle w:val="143"/>
          <w:rFonts w:hint="eastAsia"/>
        </w:rPr>
        <w:t>至1</w:t>
      </w:r>
      <w:r w:rsidRPr="00FF433D">
        <w:rPr>
          <w:rStyle w:val="143"/>
        </w:rPr>
        <w:t>13</w:t>
      </w:r>
      <w:r w:rsidRPr="00FF433D">
        <w:rPr>
          <w:rStyle w:val="143"/>
          <w:rFonts w:hint="eastAsia"/>
        </w:rPr>
        <w:t>年度來臺旅客人數分別為1</w:t>
      </w:r>
      <w:r w:rsidRPr="00FF433D">
        <w:rPr>
          <w:rStyle w:val="143"/>
        </w:rPr>
        <w:t>4</w:t>
      </w:r>
      <w:r w:rsidRPr="00FF433D">
        <w:rPr>
          <w:rStyle w:val="143"/>
          <w:rFonts w:hint="eastAsia"/>
        </w:rPr>
        <w:t>萬</w:t>
      </w:r>
      <w:r w:rsidRPr="00FF433D">
        <w:rPr>
          <w:rStyle w:val="143"/>
        </w:rPr>
        <w:t>479</w:t>
      </w:r>
      <w:r w:rsidRPr="00FF433D">
        <w:rPr>
          <w:rStyle w:val="143"/>
          <w:rFonts w:hint="eastAsia"/>
        </w:rPr>
        <w:t>人次、8</w:t>
      </w:r>
      <w:r w:rsidRPr="00FF433D">
        <w:rPr>
          <w:rStyle w:val="143"/>
        </w:rPr>
        <w:t>9</w:t>
      </w:r>
      <w:r w:rsidRPr="00FF433D">
        <w:rPr>
          <w:rStyle w:val="143"/>
          <w:rFonts w:hint="eastAsia"/>
        </w:rPr>
        <w:t>萬</w:t>
      </w:r>
      <w:r w:rsidRPr="00FF433D">
        <w:rPr>
          <w:rStyle w:val="143"/>
        </w:rPr>
        <w:t>5,962</w:t>
      </w:r>
      <w:r w:rsidRPr="00FF433D">
        <w:rPr>
          <w:rStyle w:val="143"/>
          <w:rFonts w:hint="eastAsia"/>
        </w:rPr>
        <w:t>人次、6</w:t>
      </w:r>
      <w:r w:rsidRPr="00FF433D">
        <w:rPr>
          <w:rStyle w:val="143"/>
        </w:rPr>
        <w:t>48</w:t>
      </w:r>
      <w:r w:rsidRPr="00FF433D">
        <w:rPr>
          <w:rStyle w:val="143"/>
          <w:rFonts w:hint="eastAsia"/>
        </w:rPr>
        <w:t>萬</w:t>
      </w:r>
      <w:r w:rsidRPr="00FF433D">
        <w:rPr>
          <w:rStyle w:val="143"/>
        </w:rPr>
        <w:t>6,951</w:t>
      </w:r>
      <w:r w:rsidRPr="00FF433D">
        <w:rPr>
          <w:rStyle w:val="143"/>
          <w:rFonts w:hint="eastAsia"/>
        </w:rPr>
        <w:t>人次及7</w:t>
      </w:r>
      <w:r w:rsidRPr="00FF433D">
        <w:rPr>
          <w:rStyle w:val="143"/>
        </w:rPr>
        <w:t>85</w:t>
      </w:r>
      <w:r w:rsidRPr="00FF433D">
        <w:rPr>
          <w:rStyle w:val="143"/>
          <w:rFonts w:hint="eastAsia"/>
        </w:rPr>
        <w:t>萬</w:t>
      </w:r>
      <w:r w:rsidRPr="00FF433D">
        <w:rPr>
          <w:rStyle w:val="143"/>
        </w:rPr>
        <w:t>7,686</w:t>
      </w:r>
      <w:r w:rsidRPr="00FF433D">
        <w:rPr>
          <w:rStyle w:val="143"/>
          <w:rFonts w:hint="eastAsia"/>
        </w:rPr>
        <w:t>人次。</w:t>
      </w:r>
    </w:p>
  </w:footnote>
  <w:footnote w:id="28">
    <w:p w:rsidR="00E94DB3" w:rsidRPr="001A1634" w:rsidRDefault="00E94DB3" w:rsidP="001A1634">
      <w:pPr>
        <w:pStyle w:val="142"/>
        <w:overflowPunct w:val="0"/>
        <w:ind w:left="243" w:hangingChars="100" w:hanging="243"/>
        <w:jc w:val="both"/>
        <w:rPr>
          <w:w w:val="90"/>
        </w:rPr>
      </w:pPr>
      <w:r>
        <w:rPr>
          <w:rStyle w:val="af8"/>
        </w:rPr>
        <w:footnoteRef/>
      </w:r>
      <w:r w:rsidRPr="001A1634">
        <w:rPr>
          <w:rFonts w:hint="eastAsia"/>
          <w:w w:val="90"/>
        </w:rPr>
        <w:t xml:space="preserve"> 獨家：日本擬對外國人拖欠醫療費加強對策，日本共同通訊社，114年6月5日，</w:t>
      </w:r>
      <w:r w:rsidRPr="001A1634">
        <w:rPr>
          <w:w w:val="90"/>
        </w:rPr>
        <w:t>https://tchina.kyodonews.net/news/2025/06/ba774be984d6.html?phrase=%E5%A4%96%E5%9C%8B%E4%BA%BA&amp;words=%E5%A4%96%E5%9C%8B,%E4%BA%BA</w:t>
      </w:r>
      <w:hyperlink r:id="rId2" w:history="1">
        <w:r w:rsidRPr="001A1634">
          <w:rPr>
            <w:rFonts w:hint="eastAsia"/>
            <w:w w:val="90"/>
          </w:rPr>
          <w:t>(</w:t>
        </w:r>
        <w:r w:rsidRPr="001A1634">
          <w:rPr>
            <w:w w:val="90"/>
          </w:rPr>
          <w:t>最後瀏灠日</w:t>
        </w:r>
        <w:r w:rsidRPr="001A1634">
          <w:rPr>
            <w:rFonts w:hint="eastAsia"/>
            <w:w w:val="90"/>
          </w:rPr>
          <w:t>：1</w:t>
        </w:r>
        <w:r w:rsidRPr="001A1634">
          <w:rPr>
            <w:w w:val="90"/>
          </w:rPr>
          <w:t>14</w:t>
        </w:r>
      </w:hyperlink>
      <w:r w:rsidRPr="001A1634">
        <w:rPr>
          <w:rFonts w:hint="eastAsia"/>
          <w:w w:val="90"/>
        </w:rPr>
        <w:t>年6月1</w:t>
      </w:r>
      <w:r w:rsidRPr="001A1634">
        <w:rPr>
          <w:w w:val="90"/>
        </w:rPr>
        <w:t>3</w:t>
      </w:r>
      <w:r w:rsidRPr="001A1634">
        <w:rPr>
          <w:rFonts w:hint="eastAsia"/>
          <w:w w:val="90"/>
        </w:rPr>
        <w:t>日)。</w:t>
      </w:r>
    </w:p>
  </w:footnote>
  <w:footnote w:id="29">
    <w:p w:rsidR="00E94DB3" w:rsidRDefault="00E94DB3" w:rsidP="008A6E48">
      <w:pPr>
        <w:pStyle w:val="142"/>
        <w:ind w:left="243" w:hangingChars="100" w:hanging="243"/>
      </w:pPr>
      <w:r>
        <w:rPr>
          <w:rStyle w:val="af8"/>
        </w:rPr>
        <w:footnoteRef/>
      </w:r>
      <w:r>
        <w:t xml:space="preserve"> </w:t>
      </w:r>
      <w:r>
        <w:rPr>
          <w:rFonts w:hint="eastAsia"/>
        </w:rPr>
        <w:t>依1</w:t>
      </w:r>
      <w:r>
        <w:t>14</w:t>
      </w:r>
      <w:r>
        <w:rPr>
          <w:rFonts w:hint="eastAsia"/>
        </w:rPr>
        <w:t>年6月1</w:t>
      </w:r>
      <w:r>
        <w:t>3</w:t>
      </w:r>
      <w:r>
        <w:rPr>
          <w:rFonts w:hint="eastAsia"/>
        </w:rPr>
        <w:t>日匯率，1日元等於0</w:t>
      </w:r>
      <w:r>
        <w:t>.2085</w:t>
      </w:r>
      <w:r>
        <w:rPr>
          <w:rFonts w:hint="eastAsia"/>
        </w:rPr>
        <w:t>新臺幣換算，</w:t>
      </w:r>
      <w:r w:rsidRPr="00EA0486">
        <w:rPr>
          <w:rFonts w:hint="eastAsia"/>
        </w:rPr>
        <w:t>約新台幣</w:t>
      </w:r>
      <w:r w:rsidRPr="00EA0486">
        <w:t>4萬1</w:t>
      </w:r>
      <w:r>
        <w:rPr>
          <w:rFonts w:hint="eastAsia"/>
        </w:rPr>
        <w:t>千</w:t>
      </w:r>
      <w:r>
        <w:t>700</w:t>
      </w:r>
      <w:r w:rsidRPr="00EA0486">
        <w:t>元</w:t>
      </w:r>
      <w:r>
        <w:rPr>
          <w:rFonts w:hint="eastAsia"/>
        </w:rPr>
        <w:t>。</w:t>
      </w:r>
    </w:p>
  </w:footnote>
  <w:footnote w:id="30">
    <w:p w:rsidR="00E94DB3" w:rsidRPr="000536CB" w:rsidRDefault="00E94DB3" w:rsidP="00914F14">
      <w:pPr>
        <w:pStyle w:val="af9"/>
        <w:ind w:left="203" w:hangingChars="100" w:hanging="203"/>
        <w:rPr>
          <w:rFonts w:hAnsi="標楷體" w:hint="eastAsia"/>
          <w:sz w:val="24"/>
          <w:szCs w:val="24"/>
        </w:rPr>
      </w:pPr>
      <w:r>
        <w:rPr>
          <w:rStyle w:val="af8"/>
        </w:rPr>
        <w:footnoteRef/>
      </w:r>
      <w:r>
        <w:t xml:space="preserve"> </w:t>
      </w:r>
      <w:r w:rsidRPr="000536CB">
        <w:rPr>
          <w:rFonts w:hAnsi="標楷體" w:hint="eastAsia"/>
          <w:sz w:val="24"/>
          <w:szCs w:val="24"/>
        </w:rPr>
        <w:t>勞動基準法第2</w:t>
      </w:r>
      <w:r w:rsidRPr="000536CB">
        <w:rPr>
          <w:rFonts w:hAnsi="標楷體"/>
          <w:sz w:val="24"/>
          <w:szCs w:val="24"/>
        </w:rPr>
        <w:t>4</w:t>
      </w:r>
      <w:r w:rsidRPr="000536CB">
        <w:rPr>
          <w:rFonts w:hAnsi="標楷體" w:hint="eastAsia"/>
          <w:sz w:val="24"/>
          <w:szCs w:val="24"/>
        </w:rPr>
        <w:t>條</w:t>
      </w:r>
      <w:r w:rsidRPr="000536CB">
        <w:rPr>
          <w:rFonts w:hAnsi="標楷體" w:cs="全字庫正宋體" w:hint="eastAsia"/>
          <w:sz w:val="24"/>
          <w:szCs w:val="24"/>
        </w:rPr>
        <w:t>：</w:t>
      </w:r>
      <w:r w:rsidRPr="000536CB">
        <w:rPr>
          <w:rFonts w:hAnsi="標楷體" w:hint="eastAsia"/>
          <w:sz w:val="24"/>
          <w:szCs w:val="24"/>
        </w:rPr>
        <w:t>「雇主延長勞工工作時間者，其延長工作時間之工資，依下列標準加給：一、延長工作時間在2小時以內者，按平日每小時工資額加給三分之一以上。二、再延長工作時間在2小時以內者，按平日每小時工資額加給三分之二以上。三、依第3</w:t>
      </w:r>
      <w:r w:rsidRPr="000536CB">
        <w:rPr>
          <w:rFonts w:hAnsi="標楷體"/>
          <w:sz w:val="24"/>
          <w:szCs w:val="24"/>
        </w:rPr>
        <w:t>2</w:t>
      </w:r>
      <w:r w:rsidRPr="000536CB">
        <w:rPr>
          <w:rFonts w:hAnsi="標楷體" w:hint="eastAsia"/>
          <w:sz w:val="24"/>
          <w:szCs w:val="24"/>
        </w:rPr>
        <w:t>條第4項規定，延長工作時間者，按平日每小時工資額加倍發給。</w:t>
      </w:r>
      <w:r w:rsidR="00A7227E" w:rsidRPr="000536CB">
        <w:rPr>
          <w:rFonts w:hAnsi="標楷體" w:hint="eastAsia"/>
          <w:sz w:val="24"/>
          <w:szCs w:val="24"/>
        </w:rPr>
        <w:t>」</w:t>
      </w:r>
      <w:r w:rsidR="00A7227E">
        <w:rPr>
          <w:rFonts w:hAnsi="標楷體" w:hint="eastAsia"/>
          <w:sz w:val="24"/>
          <w:szCs w:val="24"/>
        </w:rPr>
        <w:t>、</w:t>
      </w:r>
      <w:r w:rsidR="00A7227E" w:rsidRPr="000536CB">
        <w:rPr>
          <w:rFonts w:hAnsi="標楷體" w:hint="eastAsia"/>
          <w:sz w:val="24"/>
          <w:szCs w:val="24"/>
        </w:rPr>
        <w:t>「</w:t>
      </w:r>
      <w:r w:rsidRPr="000536CB">
        <w:rPr>
          <w:rFonts w:hAnsi="標楷體" w:hint="eastAsia"/>
          <w:sz w:val="24"/>
          <w:szCs w:val="24"/>
        </w:rPr>
        <w:t>雇主使勞工於第3</w:t>
      </w:r>
      <w:r w:rsidRPr="000536CB">
        <w:rPr>
          <w:rFonts w:hAnsi="標楷體"/>
          <w:sz w:val="24"/>
          <w:szCs w:val="24"/>
        </w:rPr>
        <w:t>6</w:t>
      </w:r>
      <w:r w:rsidRPr="000536CB">
        <w:rPr>
          <w:rFonts w:hAnsi="標楷體" w:hint="eastAsia"/>
          <w:sz w:val="24"/>
          <w:szCs w:val="24"/>
        </w:rPr>
        <w:t>條所定休息日工作，工作時間在2小時以內者，其工資按平日每小時工資額另再加給一又三分之一以上；工作2小時後再繼續工作者，按平日每小時工資額另再加給一又三分之二以上。」</w:t>
      </w:r>
    </w:p>
  </w:footnote>
  <w:footnote w:id="31">
    <w:p w:rsidR="00E94DB3" w:rsidRPr="00914F14" w:rsidRDefault="00E94DB3" w:rsidP="00914F14">
      <w:pPr>
        <w:pStyle w:val="af9"/>
        <w:ind w:left="203" w:hangingChars="100" w:hanging="203"/>
        <w:rPr>
          <w:rFonts w:hint="eastAsia"/>
          <w:sz w:val="24"/>
          <w:szCs w:val="24"/>
        </w:rPr>
      </w:pPr>
      <w:r>
        <w:rPr>
          <w:rStyle w:val="af8"/>
        </w:rPr>
        <w:footnoteRef/>
      </w:r>
      <w:r>
        <w:t xml:space="preserve"> </w:t>
      </w:r>
      <w:r w:rsidRPr="00914F14">
        <w:rPr>
          <w:rFonts w:hint="eastAsia"/>
          <w:sz w:val="24"/>
          <w:szCs w:val="24"/>
        </w:rPr>
        <w:t>違反勞動基準法第24條計27次，包含國防部所屬醫院及衛福部所屬醫院均為9次，次之</w:t>
      </w:r>
      <w:r w:rsidR="007659C2">
        <w:rPr>
          <w:rFonts w:hint="eastAsia"/>
          <w:sz w:val="24"/>
          <w:szCs w:val="24"/>
        </w:rPr>
        <w:t>為</w:t>
      </w:r>
      <w:r w:rsidRPr="00914F14">
        <w:rPr>
          <w:rFonts w:hint="eastAsia"/>
          <w:sz w:val="24"/>
          <w:szCs w:val="24"/>
        </w:rPr>
        <w:t>教育部所屬醫院6次，退輔會所屬醫院3次。</w:t>
      </w:r>
    </w:p>
  </w:footnote>
  <w:footnote w:id="32">
    <w:p w:rsidR="00E94DB3" w:rsidRPr="000609AA" w:rsidRDefault="00E94DB3" w:rsidP="000609AA">
      <w:pPr>
        <w:pStyle w:val="af9"/>
        <w:ind w:left="203" w:hangingChars="100" w:hanging="203"/>
        <w:rPr>
          <w:rFonts w:hint="eastAsia"/>
          <w:sz w:val="24"/>
          <w:szCs w:val="24"/>
        </w:rPr>
      </w:pPr>
      <w:r>
        <w:rPr>
          <w:rStyle w:val="af8"/>
        </w:rPr>
        <w:footnoteRef/>
      </w:r>
      <w:r>
        <w:t xml:space="preserve"> </w:t>
      </w:r>
      <w:r w:rsidRPr="00914F14">
        <w:rPr>
          <w:rFonts w:hint="eastAsia"/>
          <w:sz w:val="24"/>
          <w:szCs w:val="24"/>
        </w:rPr>
        <w:t>勞動基準法第</w:t>
      </w:r>
      <w:r>
        <w:rPr>
          <w:sz w:val="24"/>
          <w:szCs w:val="24"/>
        </w:rPr>
        <w:t>32</w:t>
      </w:r>
      <w:r w:rsidRPr="00914F14">
        <w:rPr>
          <w:rFonts w:hint="eastAsia"/>
          <w:sz w:val="24"/>
          <w:szCs w:val="24"/>
        </w:rPr>
        <w:t>條</w:t>
      </w:r>
      <w:r>
        <w:rPr>
          <w:rFonts w:hint="eastAsia"/>
          <w:sz w:val="24"/>
          <w:szCs w:val="24"/>
        </w:rPr>
        <w:t>第</w:t>
      </w:r>
      <w:r>
        <w:rPr>
          <w:sz w:val="24"/>
          <w:szCs w:val="24"/>
        </w:rPr>
        <w:t>1</w:t>
      </w:r>
      <w:r w:rsidR="00A7227E">
        <w:rPr>
          <w:rFonts w:hint="eastAsia"/>
          <w:sz w:val="24"/>
          <w:szCs w:val="24"/>
        </w:rPr>
        <w:t>項</w:t>
      </w:r>
      <w:r w:rsidR="00A7227E" w:rsidRPr="000536CB">
        <w:rPr>
          <w:rFonts w:hAnsi="標楷體" w:cs="全字庫正宋體" w:hint="eastAsia"/>
          <w:sz w:val="24"/>
          <w:szCs w:val="24"/>
        </w:rPr>
        <w:t>：</w:t>
      </w:r>
      <w:r w:rsidR="00A7227E" w:rsidRPr="000536CB">
        <w:rPr>
          <w:rFonts w:hAnsi="標楷體" w:hint="eastAsia"/>
          <w:sz w:val="24"/>
          <w:szCs w:val="24"/>
        </w:rPr>
        <w:t>「</w:t>
      </w:r>
      <w:r w:rsidRPr="000609AA">
        <w:rPr>
          <w:rFonts w:hint="eastAsia"/>
          <w:sz w:val="24"/>
          <w:szCs w:val="24"/>
        </w:rPr>
        <w:t>雇主有使勞工在正常工作時間以外工作之必要者，雇主經工會同意，如事業單位無工會者，經勞資會議同意後，得將工作時間延長之。</w:t>
      </w:r>
      <w:r w:rsidR="00A7227E" w:rsidRPr="000536CB">
        <w:rPr>
          <w:rFonts w:hAnsi="標楷體" w:hint="eastAsia"/>
          <w:sz w:val="24"/>
          <w:szCs w:val="24"/>
        </w:rPr>
        <w:t>」</w:t>
      </w:r>
      <w:r>
        <w:rPr>
          <w:rFonts w:hint="eastAsia"/>
          <w:sz w:val="24"/>
          <w:szCs w:val="24"/>
        </w:rPr>
        <w:t>同條</w:t>
      </w:r>
      <w:r w:rsidRPr="001747C6">
        <w:rPr>
          <w:rFonts w:hint="eastAsia"/>
          <w:b/>
          <w:sz w:val="24"/>
          <w:szCs w:val="24"/>
          <w:u w:val="single"/>
        </w:rPr>
        <w:t>第2項</w:t>
      </w:r>
      <w:r w:rsidR="00A7227E" w:rsidRPr="001747C6">
        <w:rPr>
          <w:rFonts w:hAnsi="標楷體" w:cs="全字庫正宋體" w:hint="eastAsia"/>
          <w:sz w:val="24"/>
          <w:szCs w:val="24"/>
          <w:u w:val="single"/>
        </w:rPr>
        <w:t>：</w:t>
      </w:r>
      <w:r w:rsidR="00A7227E" w:rsidRPr="001747C6">
        <w:rPr>
          <w:rFonts w:hAnsi="標楷體" w:hint="eastAsia"/>
          <w:sz w:val="24"/>
          <w:szCs w:val="24"/>
          <w:u w:val="single"/>
        </w:rPr>
        <w:t>「</w:t>
      </w:r>
      <w:r w:rsidRPr="00083880">
        <w:rPr>
          <w:rFonts w:hint="eastAsia"/>
          <w:sz w:val="24"/>
          <w:szCs w:val="24"/>
          <w:u w:val="single"/>
        </w:rPr>
        <w:t>前項雇主延長勞工之工作時間連同正常工作時間，</w:t>
      </w:r>
      <w:r w:rsidRPr="00083880">
        <w:rPr>
          <w:sz w:val="24"/>
          <w:szCs w:val="24"/>
          <w:u w:val="single"/>
        </w:rPr>
        <w:t>1</w:t>
      </w:r>
      <w:r w:rsidRPr="00083880">
        <w:rPr>
          <w:rFonts w:hint="eastAsia"/>
          <w:sz w:val="24"/>
          <w:szCs w:val="24"/>
          <w:u w:val="single"/>
        </w:rPr>
        <w:t>日不得超過1</w:t>
      </w:r>
      <w:r w:rsidRPr="00083880">
        <w:rPr>
          <w:sz w:val="24"/>
          <w:szCs w:val="24"/>
          <w:u w:val="single"/>
        </w:rPr>
        <w:t>2</w:t>
      </w:r>
      <w:r w:rsidRPr="00083880">
        <w:rPr>
          <w:rFonts w:hint="eastAsia"/>
          <w:sz w:val="24"/>
          <w:szCs w:val="24"/>
          <w:u w:val="single"/>
        </w:rPr>
        <w:t>小時；延長之工作時間，1個月不得超過4</w:t>
      </w:r>
      <w:r w:rsidRPr="00083880">
        <w:rPr>
          <w:sz w:val="24"/>
          <w:szCs w:val="24"/>
          <w:u w:val="single"/>
        </w:rPr>
        <w:t>6</w:t>
      </w:r>
      <w:r w:rsidRPr="00083880">
        <w:rPr>
          <w:rFonts w:hint="eastAsia"/>
          <w:sz w:val="24"/>
          <w:szCs w:val="24"/>
          <w:u w:val="single"/>
        </w:rPr>
        <w:t>小時，但雇主經工會同意，如事業單位無工會者，經勞資會議同意後，延長之工作時間，1個月不得超過5</w:t>
      </w:r>
      <w:r w:rsidRPr="00083880">
        <w:rPr>
          <w:sz w:val="24"/>
          <w:szCs w:val="24"/>
          <w:u w:val="single"/>
        </w:rPr>
        <w:t>4</w:t>
      </w:r>
      <w:r w:rsidRPr="00083880">
        <w:rPr>
          <w:rFonts w:hint="eastAsia"/>
          <w:sz w:val="24"/>
          <w:szCs w:val="24"/>
          <w:u w:val="single"/>
        </w:rPr>
        <w:t>小時，每3個月不得超過1</w:t>
      </w:r>
      <w:r w:rsidRPr="00083880">
        <w:rPr>
          <w:sz w:val="24"/>
          <w:szCs w:val="24"/>
          <w:u w:val="single"/>
        </w:rPr>
        <w:t>38</w:t>
      </w:r>
      <w:r w:rsidRPr="00083880">
        <w:rPr>
          <w:rFonts w:hint="eastAsia"/>
          <w:sz w:val="24"/>
          <w:szCs w:val="24"/>
          <w:u w:val="single"/>
        </w:rPr>
        <w:t>小時。</w:t>
      </w:r>
      <w:r w:rsidR="00A7227E" w:rsidRPr="000536CB">
        <w:rPr>
          <w:rFonts w:hAnsi="標楷體" w:hint="eastAsia"/>
          <w:sz w:val="24"/>
          <w:szCs w:val="24"/>
        </w:rPr>
        <w:t>」</w:t>
      </w:r>
    </w:p>
  </w:footnote>
  <w:footnote w:id="33">
    <w:p w:rsidR="00E94DB3" w:rsidRPr="00C765B1" w:rsidRDefault="00E94DB3" w:rsidP="00C765B1">
      <w:pPr>
        <w:pStyle w:val="142"/>
        <w:ind w:left="243" w:hangingChars="100" w:hanging="243"/>
        <w:rPr>
          <w:rFonts w:hint="eastAsia"/>
        </w:rPr>
      </w:pPr>
      <w:r>
        <w:rPr>
          <w:rStyle w:val="af8"/>
        </w:rPr>
        <w:footnoteRef/>
      </w:r>
      <w:r>
        <w:t xml:space="preserve"> </w:t>
      </w:r>
      <w:r w:rsidRPr="00C765B1">
        <w:rPr>
          <w:rFonts w:hint="eastAsia"/>
        </w:rPr>
        <w:t>違反勞動基準法第</w:t>
      </w:r>
      <w:r w:rsidRPr="00C765B1">
        <w:t>32條第2項</w:t>
      </w:r>
      <w:r w:rsidRPr="00C765B1">
        <w:rPr>
          <w:rFonts w:hint="eastAsia"/>
        </w:rPr>
        <w:t>計</w:t>
      </w:r>
      <w:r w:rsidRPr="00C765B1">
        <w:t>7</w:t>
      </w:r>
      <w:r w:rsidRPr="00C765B1">
        <w:rPr>
          <w:rFonts w:hint="eastAsia"/>
        </w:rPr>
        <w:t>次，包含國防部所屬醫院</w:t>
      </w:r>
      <w:r w:rsidRPr="00C765B1">
        <w:t>3次，衛福部所屬醫院2次，退輔會所屬醫院及教育部所屬醫院則各為1次</w:t>
      </w:r>
      <w:r w:rsidRPr="00C765B1">
        <w:rPr>
          <w:rFonts w:hint="eastAsia"/>
        </w:rPr>
        <w:t>。</w:t>
      </w:r>
    </w:p>
  </w:footnote>
  <w:footnote w:id="34">
    <w:p w:rsidR="00E94DB3" w:rsidRPr="00896201" w:rsidRDefault="00E94DB3" w:rsidP="001F481A">
      <w:pPr>
        <w:pStyle w:val="af9"/>
        <w:ind w:left="203" w:hangingChars="100" w:hanging="203"/>
        <w:rPr>
          <w:rFonts w:hint="eastAsia"/>
        </w:rPr>
      </w:pPr>
      <w:r>
        <w:rPr>
          <w:rStyle w:val="af8"/>
        </w:rPr>
        <w:footnoteRef/>
      </w:r>
      <w:r>
        <w:t xml:space="preserve"> </w:t>
      </w:r>
      <w:r w:rsidRPr="00167CBE">
        <w:rPr>
          <w:rStyle w:val="143"/>
        </w:rPr>
        <w:t>依內政部</w:t>
      </w:r>
      <w:r w:rsidRPr="00167CBE">
        <w:rPr>
          <w:rStyle w:val="143"/>
          <w:rFonts w:hint="eastAsia"/>
        </w:rPr>
        <w:t>統計資料顯示1</w:t>
      </w:r>
      <w:r w:rsidRPr="00167CBE">
        <w:rPr>
          <w:rStyle w:val="143"/>
        </w:rPr>
        <w:t>12年</w:t>
      </w:r>
      <w:r w:rsidRPr="00167CBE">
        <w:rPr>
          <w:rStyle w:val="143"/>
          <w:rFonts w:hint="eastAsia"/>
        </w:rPr>
        <w:t>國人平均壽命為8</w:t>
      </w:r>
      <w:r w:rsidRPr="00167CBE">
        <w:rPr>
          <w:rStyle w:val="143"/>
        </w:rPr>
        <w:t>0.2</w:t>
      </w:r>
      <w:r>
        <w:rPr>
          <w:rStyle w:val="143"/>
        </w:rPr>
        <w:t>3</w:t>
      </w:r>
      <w:r w:rsidRPr="00167CBE">
        <w:rPr>
          <w:rStyle w:val="143"/>
        </w:rPr>
        <w:t>歲</w:t>
      </w:r>
      <w:r w:rsidRPr="00167CBE">
        <w:rPr>
          <w:rStyle w:val="143"/>
          <w:rFonts w:hint="eastAsia"/>
        </w:rPr>
        <w:t>及衛福部統計資料顯示1</w:t>
      </w:r>
      <w:r w:rsidRPr="00167CBE">
        <w:rPr>
          <w:rStyle w:val="143"/>
        </w:rPr>
        <w:t>12年</w:t>
      </w:r>
      <w:r w:rsidRPr="00167CBE">
        <w:rPr>
          <w:rStyle w:val="143"/>
          <w:rFonts w:hint="eastAsia"/>
        </w:rPr>
        <w:t>零歲健康平均餘命為7</w:t>
      </w:r>
      <w:r w:rsidRPr="00167CBE">
        <w:rPr>
          <w:rStyle w:val="143"/>
        </w:rPr>
        <w:t>2.45歲推估。</w:t>
      </w:r>
    </w:p>
  </w:footnote>
  <w:footnote w:id="35">
    <w:p w:rsidR="00E94DB3" w:rsidRPr="00F52D2F" w:rsidRDefault="00E94DB3">
      <w:pPr>
        <w:pStyle w:val="af9"/>
        <w:rPr>
          <w:rFonts w:hint="eastAsia"/>
        </w:rPr>
      </w:pPr>
      <w:r>
        <w:rPr>
          <w:rStyle w:val="af8"/>
        </w:rPr>
        <w:footnoteRef/>
      </w:r>
      <w:r>
        <w:t xml:space="preserve"> </w:t>
      </w:r>
      <w:r w:rsidRPr="00F52D2F">
        <w:rPr>
          <w:rStyle w:val="143"/>
          <w:rFonts w:hint="eastAsia"/>
        </w:rPr>
        <w:t>自1</w:t>
      </w:r>
      <w:r w:rsidRPr="00F52D2F">
        <w:rPr>
          <w:rStyle w:val="143"/>
        </w:rPr>
        <w:t>14年</w:t>
      </w:r>
      <w:r w:rsidRPr="00F52D2F">
        <w:rPr>
          <w:rStyle w:val="143"/>
          <w:rFonts w:hint="eastAsia"/>
        </w:rPr>
        <w:t>1月1日起增加3</w:t>
      </w:r>
      <w:r w:rsidRPr="00F52D2F">
        <w:rPr>
          <w:rStyle w:val="143"/>
        </w:rPr>
        <w:t>0至</w:t>
      </w:r>
      <w:r w:rsidRPr="00F52D2F">
        <w:rPr>
          <w:rStyle w:val="143"/>
          <w:rFonts w:hint="eastAsia"/>
        </w:rPr>
        <w:t>3</w:t>
      </w:r>
      <w:r w:rsidRPr="00F52D2F">
        <w:rPr>
          <w:rStyle w:val="143"/>
        </w:rPr>
        <w:t>9歲民眾每</w:t>
      </w:r>
      <w:r w:rsidRPr="00F52D2F">
        <w:rPr>
          <w:rStyle w:val="143"/>
          <w:rFonts w:hint="eastAsia"/>
        </w:rPr>
        <w:t>5年可接受一次免費健康檢查。</w:t>
      </w:r>
    </w:p>
  </w:footnote>
  <w:footnote w:id="36">
    <w:p w:rsidR="00E94DB3" w:rsidRPr="005B25F3" w:rsidRDefault="00E94DB3">
      <w:pPr>
        <w:pStyle w:val="af9"/>
        <w:rPr>
          <w:rFonts w:hint="eastAsia"/>
        </w:rPr>
      </w:pPr>
      <w:r>
        <w:rPr>
          <w:rStyle w:val="af8"/>
        </w:rPr>
        <w:footnoteRef/>
      </w:r>
      <w:r>
        <w:t xml:space="preserve"> </w:t>
      </w:r>
      <w:r w:rsidRPr="00053AEC">
        <w:rPr>
          <w:rFonts w:hint="eastAsia"/>
          <w:sz w:val="24"/>
          <w:szCs w:val="24"/>
        </w:rPr>
        <w:t>資通安全管理法第3條。</w:t>
      </w:r>
    </w:p>
  </w:footnote>
  <w:footnote w:id="37">
    <w:p w:rsidR="00E94DB3" w:rsidRPr="00F655B9" w:rsidRDefault="00E94DB3" w:rsidP="00FE334C">
      <w:pPr>
        <w:pStyle w:val="142"/>
        <w:overflowPunct w:val="0"/>
        <w:ind w:left="243" w:hangingChars="100" w:hanging="243"/>
        <w:jc w:val="both"/>
      </w:pPr>
      <w:r>
        <w:rPr>
          <w:rStyle w:val="af8"/>
        </w:rPr>
        <w:footnoteRef/>
      </w:r>
      <w:r>
        <w:t xml:space="preserve"> </w:t>
      </w:r>
      <w:r>
        <w:rPr>
          <w:rFonts w:hint="eastAsia"/>
        </w:rPr>
        <w:t>依</w:t>
      </w:r>
      <w:r w:rsidRPr="00F655B9">
        <w:rPr>
          <w:rFonts w:hint="eastAsia"/>
        </w:rPr>
        <w:t>資通安全事件通報及應變辦法</w:t>
      </w:r>
      <w:r>
        <w:rPr>
          <w:rFonts w:hint="eastAsia"/>
        </w:rPr>
        <w:t>第2條第2項至第5項規定略以，</w:t>
      </w:r>
      <w:r w:rsidRPr="00FE334C">
        <w:rPr>
          <w:rFonts w:hint="eastAsia"/>
          <w:b/>
          <w:u w:val="single"/>
        </w:rPr>
        <w:t>有下列情形之一者，為第一級資通安全事件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非核心業務資訊遭輕微洩漏。2</w:t>
      </w:r>
      <w:r>
        <w:t>.</w:t>
      </w:r>
      <w:r>
        <w:rPr>
          <w:rFonts w:hint="eastAsia"/>
        </w:rPr>
        <w:t>非核心業務資訊或非核心資通系統遭輕微竄改。3</w:t>
      </w:r>
      <w:r>
        <w:t>.</w:t>
      </w:r>
      <w:r>
        <w:rPr>
          <w:rFonts w:hint="eastAsia"/>
        </w:rPr>
        <w:t>非核心業務之運作受影響或停頓，於可容忍中斷時間內回復正常運作，造成機關日常作業影響。</w:t>
      </w:r>
      <w:r w:rsidRPr="00FE334C">
        <w:rPr>
          <w:rFonts w:hint="eastAsia"/>
          <w:b/>
          <w:u w:val="single"/>
        </w:rPr>
        <w:t>有下列情形之一</w:t>
      </w:r>
      <w:r w:rsidRPr="00A61147">
        <w:rPr>
          <w:rFonts w:hint="eastAsia"/>
          <w:b/>
          <w:u w:val="single"/>
        </w:rPr>
        <w:t>者，為第二級資通安全事件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非核心業務資訊遭嚴重洩漏，或未涉及關鍵基礎設施維運之核心業務資訊遭輕微洩漏。2</w:t>
      </w:r>
      <w:r>
        <w:t>.</w:t>
      </w:r>
      <w:r>
        <w:rPr>
          <w:rFonts w:hint="eastAsia"/>
        </w:rPr>
        <w:t>非核心業務資訊或非核心資通系統遭嚴重竄改，或未涉及關鍵基礎設施維運之核心業務資訊或核心資通系統遭輕微竄改。3</w:t>
      </w:r>
      <w:r>
        <w:t>.</w:t>
      </w:r>
      <w:r>
        <w:rPr>
          <w:rFonts w:hint="eastAsia"/>
        </w:rPr>
        <w:t>非核心業務之運作受影響或停頓，無法於可容忍中斷時間內回復正常運作，或未涉及關鍵基礎設施維運之核心業務或核心資通系統之運作受影響或停頓，於可容忍中斷時間內回復正常運作</w:t>
      </w:r>
      <w:r>
        <w:rPr>
          <w:rFonts w:hAnsi="標楷體" w:hint="eastAsia"/>
        </w:rPr>
        <w:t>。</w:t>
      </w:r>
      <w:r w:rsidRPr="00FE334C">
        <w:rPr>
          <w:rFonts w:hint="eastAsia"/>
          <w:b/>
          <w:u w:val="single"/>
        </w:rPr>
        <w:t>有下列情形之一者，為第三級資通安全事件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未涉及關鍵基礎設施維運之核心業務資訊遭嚴重洩漏，或一般公務機密、敏感資訊或涉及關鍵基礎設施維運之核心業務資訊遭輕微洩漏。2</w:t>
      </w:r>
      <w:r>
        <w:t>.</w:t>
      </w:r>
      <w:r>
        <w:rPr>
          <w:rFonts w:hint="eastAsia"/>
        </w:rPr>
        <w:t>未涉及關鍵基礎設施維運之核心業務資訊或核心資通系統遭嚴重竄改，或一般公務機密、敏感資訊、涉及關鍵基礎設施維運之核心業務資訊或核心資通系統遭輕微竄改。3</w:t>
      </w:r>
      <w:r>
        <w:t>.</w:t>
      </w:r>
      <w:r>
        <w:rPr>
          <w:rFonts w:hint="eastAsia"/>
        </w:rPr>
        <w:t>未涉及關鍵基礎設施維運之核心業務或核心資通系統之運作受影響或停頓，無法於可容忍中斷時間內回復正常運作</w:t>
      </w:r>
      <w:r>
        <w:rPr>
          <w:rFonts w:hAnsi="標楷體" w:hint="eastAsia"/>
        </w:rPr>
        <w:t>。</w:t>
      </w:r>
      <w:r w:rsidRPr="00FE334C">
        <w:rPr>
          <w:rFonts w:hint="eastAsia"/>
          <w:b/>
          <w:u w:val="single"/>
        </w:rPr>
        <w:t>有下列情形之一者，為第四</w:t>
      </w:r>
      <w:r w:rsidRPr="00FF433D">
        <w:rPr>
          <w:rFonts w:hint="eastAsia"/>
          <w:b/>
          <w:u w:val="single"/>
        </w:rPr>
        <w:t>級資通安全事件</w:t>
      </w:r>
      <w:r w:rsidRPr="00A61147">
        <w:rPr>
          <w:rFonts w:ascii="全字庫正宋體" w:eastAsia="全字庫正宋體" w:hAnsi="全字庫正宋體" w:cs="全字庫正宋體" w:hint="eastAsia"/>
          <w:u w:val="single"/>
        </w:rPr>
        <w:t>：</w:t>
      </w:r>
      <w:r>
        <w:rPr>
          <w:rFonts w:hint="eastAsia"/>
        </w:rPr>
        <w:t>1</w:t>
      </w:r>
      <w:r>
        <w:t>.</w:t>
      </w:r>
      <w:r>
        <w:rPr>
          <w:rFonts w:hint="eastAsia"/>
        </w:rPr>
        <w:t>一般公務機密、敏感資訊或涉及關鍵基礎設施維運之核心業務資訊遭嚴重洩漏，或國家機密遭洩漏。2</w:t>
      </w:r>
      <w:r>
        <w:t>.</w:t>
      </w:r>
      <w:r>
        <w:rPr>
          <w:rFonts w:hint="eastAsia"/>
        </w:rPr>
        <w:t>一般公務機密、敏感資訊、涉及關鍵基礎設施維運之核心業務資訊或核心資通系統遭嚴重竄改，或國家機密遭竄改。3</w:t>
      </w:r>
      <w:r>
        <w:t>.</w:t>
      </w:r>
      <w:r>
        <w:rPr>
          <w:rFonts w:hint="eastAsia"/>
        </w:rPr>
        <w:t>涉及關鍵基礎設施維運之核心業務或核心資通系統之運作受影響或停頓，無法於可容忍中斷時間內回復正常運作。</w:t>
      </w:r>
    </w:p>
  </w:footnote>
  <w:footnote w:id="38">
    <w:p w:rsidR="00E94DB3" w:rsidRPr="007569C8" w:rsidRDefault="00E94DB3">
      <w:pPr>
        <w:pStyle w:val="af9"/>
      </w:pPr>
      <w:r>
        <w:rPr>
          <w:rStyle w:val="af8"/>
        </w:rPr>
        <w:footnoteRef/>
      </w:r>
      <w:r>
        <w:t xml:space="preserve"> </w:t>
      </w:r>
      <w:r w:rsidRPr="008B3B1F">
        <w:rPr>
          <w:rStyle w:val="143"/>
          <w:rFonts w:hint="eastAsia"/>
        </w:rPr>
        <w:t>終止支援之作業系統係指</w:t>
      </w:r>
      <w:r w:rsidRPr="008B3B1F">
        <w:rPr>
          <w:rStyle w:val="143"/>
        </w:rPr>
        <w:t>Win 10</w:t>
      </w:r>
      <w:r w:rsidRPr="008B3B1F">
        <w:rPr>
          <w:rStyle w:val="143"/>
          <w:rFonts w:hint="eastAsia"/>
        </w:rPr>
        <w:t>以下版本。</w:t>
      </w:r>
    </w:p>
  </w:footnote>
  <w:footnote w:id="39">
    <w:p w:rsidR="00E94DB3" w:rsidRPr="00EE18AE" w:rsidRDefault="00E94DB3">
      <w:pPr>
        <w:pStyle w:val="af9"/>
        <w:rPr>
          <w:rStyle w:val="143"/>
        </w:rPr>
      </w:pPr>
      <w:r>
        <w:rPr>
          <w:rStyle w:val="af8"/>
        </w:rPr>
        <w:footnoteRef/>
      </w:r>
      <w:r>
        <w:t xml:space="preserve"> </w:t>
      </w:r>
      <w:r w:rsidRPr="00EE18AE">
        <w:rPr>
          <w:rStyle w:val="143"/>
          <w:rFonts w:hint="eastAsia"/>
        </w:rPr>
        <w:t>開啟率=</w:t>
      </w:r>
      <w:r>
        <w:rPr>
          <w:rStyle w:val="143"/>
        </w:rPr>
        <w:t>(</w:t>
      </w:r>
      <w:r w:rsidRPr="00EE18AE">
        <w:rPr>
          <w:rStyle w:val="143"/>
          <w:rFonts w:hint="eastAsia"/>
        </w:rPr>
        <w:t>開啟</w:t>
      </w:r>
      <w:r>
        <w:rPr>
          <w:rStyle w:val="143"/>
          <w:rFonts w:hint="eastAsia"/>
        </w:rPr>
        <w:t>郵件</w:t>
      </w:r>
      <w:r w:rsidRPr="00EE18AE">
        <w:rPr>
          <w:rStyle w:val="143"/>
          <w:rFonts w:hint="eastAsia"/>
        </w:rPr>
        <w:t>人次÷演練人次</w:t>
      </w:r>
      <w:r>
        <w:rPr>
          <w:rStyle w:val="143"/>
          <w:rFonts w:hint="eastAsia"/>
        </w:rPr>
        <w:t>)</w:t>
      </w:r>
      <w:r w:rsidRPr="00C0567B">
        <w:rPr>
          <w:rFonts w:hAnsi="標楷體" w:cs="Calibri"/>
          <w:snapToGrid w:val="0"/>
          <w:sz w:val="24"/>
          <w:szCs w:val="24"/>
          <w:lang w:val="x-none"/>
        </w:rPr>
        <w:t>×</w:t>
      </w:r>
      <w:r>
        <w:rPr>
          <w:rFonts w:hAnsi="標楷體" w:cs="Calibri"/>
          <w:snapToGrid w:val="0"/>
          <w:sz w:val="24"/>
          <w:szCs w:val="24"/>
          <w:lang w:val="x-none"/>
        </w:rPr>
        <w:t>100%</w:t>
      </w:r>
      <w:r w:rsidRPr="00EE18AE">
        <w:rPr>
          <w:rStyle w:val="143"/>
          <w:rFonts w:hint="eastAsia"/>
        </w:rPr>
        <w:t>。</w:t>
      </w:r>
    </w:p>
  </w:footnote>
  <w:footnote w:id="40">
    <w:p w:rsidR="00E94DB3" w:rsidRPr="00EE18AE" w:rsidRDefault="00E94DB3">
      <w:pPr>
        <w:pStyle w:val="af9"/>
      </w:pPr>
      <w:r>
        <w:rPr>
          <w:rStyle w:val="af8"/>
        </w:rPr>
        <w:footnoteRef/>
      </w:r>
      <w:r>
        <w:t xml:space="preserve"> </w:t>
      </w:r>
      <w:r w:rsidRPr="00EE18AE">
        <w:rPr>
          <w:rStyle w:val="143"/>
          <w:rFonts w:hint="eastAsia"/>
        </w:rPr>
        <w:t>點閱率=</w:t>
      </w:r>
      <w:r>
        <w:rPr>
          <w:rStyle w:val="143"/>
        </w:rPr>
        <w:t>(</w:t>
      </w:r>
      <w:r w:rsidRPr="00EE18AE">
        <w:rPr>
          <w:rStyle w:val="143"/>
          <w:rFonts w:hint="eastAsia"/>
        </w:rPr>
        <w:t>開啟附件</w:t>
      </w:r>
      <w:r>
        <w:rPr>
          <w:rStyle w:val="143"/>
          <w:rFonts w:hint="eastAsia"/>
        </w:rPr>
        <w:t>或</w:t>
      </w:r>
      <w:r w:rsidRPr="00EE18AE">
        <w:rPr>
          <w:rStyle w:val="143"/>
          <w:rFonts w:hint="eastAsia"/>
        </w:rPr>
        <w:t>點閱</w:t>
      </w:r>
      <w:r>
        <w:rPr>
          <w:rStyle w:val="143"/>
          <w:rFonts w:hint="eastAsia"/>
        </w:rPr>
        <w:t>連結</w:t>
      </w:r>
      <w:r w:rsidRPr="00EE18AE">
        <w:rPr>
          <w:rStyle w:val="143"/>
          <w:rFonts w:hint="eastAsia"/>
        </w:rPr>
        <w:t>人次÷演練人次</w:t>
      </w:r>
      <w:r>
        <w:rPr>
          <w:rStyle w:val="143"/>
          <w:rFonts w:hint="eastAsia"/>
        </w:rPr>
        <w:t>)</w:t>
      </w:r>
      <w:r w:rsidRPr="00C0567B">
        <w:rPr>
          <w:rFonts w:hAnsi="標楷體" w:cs="Calibri"/>
          <w:snapToGrid w:val="0"/>
          <w:sz w:val="24"/>
          <w:szCs w:val="24"/>
          <w:lang w:val="x-none"/>
        </w:rPr>
        <w:t>×</w:t>
      </w:r>
      <w:r>
        <w:rPr>
          <w:rFonts w:hAnsi="標楷體" w:cs="Calibri"/>
          <w:snapToGrid w:val="0"/>
          <w:sz w:val="24"/>
          <w:szCs w:val="24"/>
          <w:lang w:val="x-none"/>
        </w:rPr>
        <w:t>100%</w:t>
      </w:r>
      <w:r w:rsidRPr="00EE18AE">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6F68"/>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A0472A-69D7-499B-BC26-9CEA7145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china.kyodonews.net/news/2025/06/ba774be984d6.html?phrase=%E5%A4%96%E5%9C%8B%E4%BA%BA&amp;words=%E5%A4%96%E5%9C%8B,%E4%BA%BA&#65292;(&#26368;&#24460;&#28687;&#28768;&#26085;&#65306;114" TargetMode="External"/><Relationship Id="rId1" Type="http://schemas.openxmlformats.org/officeDocument/2006/relationships/hyperlink" Target="https://www.nhi.gov.tw/ch/lp-3810-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F1DA9-59F6-41F1-AD71-90AC2BF8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8833</Words>
  <Characters>50349</Characters>
  <Application>Microsoft Office Word</Application>
  <DocSecurity>0</DocSecurity>
  <Lines>419</Lines>
  <Paragraphs>118</Paragraphs>
  <ScaleCrop>false</ScaleCrop>
  <Company/>
  <LinksUpToDate>false</LinksUpToDate>
  <CharactersWithSpaces>59064</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2025-07-23T03:31:00Z</dcterms:created>
  <dcterms:modified xsi:type="dcterms:W3CDTF">2025-07-23T03:31:00Z</dcterms:modified>
</cp:coreProperties>
</file>