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252006" w:rsidRPr="00252006" w:rsidRDefault="00AC1721" w:rsidP="00252006">
      <w:pPr>
        <w:pStyle w:val="14"/>
        <w:ind w:left="567" w:hanging="567"/>
      </w:pPr>
      <w:bookmarkStart w:id="1" w:name="_Toc204175921"/>
      <w:r w:rsidRPr="00252006">
        <w:rPr>
          <w:rFonts w:hint="eastAsia"/>
        </w:rPr>
        <w:t>二、</w:t>
      </w:r>
      <w:r w:rsidR="00252006" w:rsidRPr="00252006">
        <w:rPr>
          <w:rFonts w:hint="eastAsia"/>
          <w:snapToGrid/>
        </w:rPr>
        <w:t>我國屋齡逾30年以上之房屋占比高達55.19%，</w:t>
      </w:r>
      <w:r w:rsidR="00B75660">
        <w:rPr>
          <w:rFonts w:hint="eastAsia"/>
          <w:snapToGrid/>
        </w:rPr>
        <w:t>惟</w:t>
      </w:r>
      <w:r w:rsidR="00252006" w:rsidRPr="00252006">
        <w:rPr>
          <w:rFonts w:hint="eastAsia"/>
          <w:snapToGrid/>
        </w:rPr>
        <w:t>危老重建</w:t>
      </w:r>
      <w:r w:rsidR="00C85697">
        <w:rPr>
          <w:rFonts w:hint="eastAsia"/>
          <w:snapToGrid/>
        </w:rPr>
        <w:t>件數相</w:t>
      </w:r>
      <w:r w:rsidR="00252006" w:rsidRPr="00252006">
        <w:rPr>
          <w:rFonts w:hint="eastAsia"/>
          <w:snapToGrid/>
        </w:rPr>
        <w:t>對</w:t>
      </w:r>
      <w:r w:rsidR="00C85697">
        <w:rPr>
          <w:rFonts w:hint="eastAsia"/>
          <w:snapToGrid/>
        </w:rPr>
        <w:t>於</w:t>
      </w:r>
      <w:r w:rsidR="00252006" w:rsidRPr="00252006">
        <w:rPr>
          <w:rFonts w:hint="eastAsia"/>
          <w:snapToGrid/>
        </w:rPr>
        <w:t>老屋</w:t>
      </w:r>
      <w:r w:rsidR="00C85697">
        <w:rPr>
          <w:rFonts w:hint="eastAsia"/>
          <w:snapToGrid/>
        </w:rPr>
        <w:t>之</w:t>
      </w:r>
      <w:r w:rsidR="00252006" w:rsidRPr="00252006">
        <w:rPr>
          <w:rFonts w:hint="eastAsia"/>
          <w:snapToGrid/>
        </w:rPr>
        <w:t>數量仍屬有限</w:t>
      </w:r>
      <w:r w:rsidR="00C85697">
        <w:rPr>
          <w:rFonts w:hint="eastAsia"/>
          <w:snapToGrid/>
        </w:rPr>
        <w:t>；</w:t>
      </w:r>
      <w:r w:rsidR="00252006" w:rsidRPr="00252006">
        <w:rPr>
          <w:rFonts w:hint="eastAsia"/>
          <w:snapToGrid/>
        </w:rPr>
        <w:t>又</w:t>
      </w:r>
      <w:r w:rsidR="00252006" w:rsidRPr="00252006">
        <w:rPr>
          <w:rFonts w:hint="eastAsia"/>
        </w:rPr>
        <w:t>住都中心推動之危老重建僅16件，</w:t>
      </w:r>
      <w:r w:rsidR="00C85697">
        <w:rPr>
          <w:rFonts w:hint="eastAsia"/>
        </w:rPr>
        <w:t>允宜</w:t>
      </w:r>
      <w:r w:rsidR="00252006" w:rsidRPr="00252006">
        <w:rPr>
          <w:rFonts w:hint="eastAsia"/>
        </w:rPr>
        <w:t>積極辦理以</w:t>
      </w:r>
      <w:r w:rsidR="00B75660">
        <w:rPr>
          <w:rFonts w:hint="eastAsia"/>
        </w:rPr>
        <w:t>提升建築安全</w:t>
      </w:r>
      <w:bookmarkEnd w:id="1"/>
    </w:p>
    <w:p w:rsidR="00BB008D" w:rsidRPr="00691BB9" w:rsidRDefault="00691BB9" w:rsidP="00691BB9">
      <w:pPr>
        <w:ind w:left="566" w:firstLine="566"/>
        <w:rPr>
          <w:b/>
          <w:snapToGrid/>
        </w:rPr>
      </w:pPr>
      <w:bookmarkStart w:id="2" w:name="_Toc147589101"/>
      <w:bookmarkStart w:id="3" w:name="_Toc180756107"/>
      <w:bookmarkStart w:id="4" w:name="_Toc431802587"/>
      <w:bookmarkStart w:id="5" w:name="_Toc339040206"/>
      <w:bookmarkStart w:id="6" w:name="_Toc463019966"/>
      <w:bookmarkStart w:id="7" w:name="_Toc496264058"/>
      <w:bookmarkStart w:id="8" w:name="_Toc528178461"/>
      <w:bookmarkStart w:id="9" w:name="_Toc528178979"/>
      <w:bookmarkStart w:id="10" w:name="_Toc528179791"/>
      <w:r w:rsidRPr="00691BB9">
        <w:rPr>
          <w:rFonts w:hint="eastAsia"/>
          <w:snapToGrid/>
          <w:lang w:eastAsia="zh-HK"/>
        </w:rPr>
        <w:t>為因應潛在災害風險，加速都市計畫範圍內危險及老舊瀕危建築物之重建，改善居住環境，提升建築安全與國民生活品質，</w:t>
      </w:r>
      <w:r>
        <w:rPr>
          <w:rFonts w:hint="eastAsia"/>
          <w:snapToGrid/>
        </w:rPr>
        <w:t>危老條例於106年5月公布施行</w:t>
      </w:r>
      <w:r w:rsidR="00BB008D" w:rsidRPr="00691BB9">
        <w:rPr>
          <w:rFonts w:hint="eastAsia"/>
          <w:snapToGrid/>
        </w:rPr>
        <w:t>。經查：</w:t>
      </w:r>
    </w:p>
    <w:p w:rsidR="005F4E8A" w:rsidRPr="00A317E4" w:rsidRDefault="005F4E8A" w:rsidP="005F4E8A">
      <w:pPr>
        <w:pStyle w:val="a5"/>
        <w:ind w:left="849" w:hanging="283"/>
        <w:rPr>
          <w:rFonts w:hint="eastAsia"/>
          <w:b/>
          <w:snapToGrid/>
        </w:rPr>
      </w:pPr>
      <w:r w:rsidRPr="00691BB9">
        <w:rPr>
          <w:rFonts w:hint="eastAsia"/>
          <w:b/>
          <w:snapToGrid/>
        </w:rPr>
        <w:t>(</w:t>
      </w:r>
      <w:r w:rsidR="00BB008D" w:rsidRPr="00691BB9">
        <w:rPr>
          <w:rFonts w:hint="eastAsia"/>
          <w:b/>
          <w:snapToGrid/>
        </w:rPr>
        <w:t>一</w:t>
      </w:r>
      <w:r w:rsidRPr="00691BB9">
        <w:rPr>
          <w:rFonts w:hint="eastAsia"/>
          <w:b/>
          <w:snapToGrid/>
        </w:rPr>
        <w:t>)我國113年第4季屋齡逾30年以上之房屋占</w:t>
      </w:r>
      <w:r w:rsidRPr="00A317E4">
        <w:rPr>
          <w:rFonts w:hint="eastAsia"/>
          <w:b/>
          <w:snapToGrid/>
        </w:rPr>
        <w:t>比高達55.19%，其中臺北市占比已逾</w:t>
      </w:r>
      <w:r w:rsidR="00BB6F4F">
        <w:rPr>
          <w:rFonts w:hint="eastAsia"/>
          <w:b/>
          <w:snapToGrid/>
        </w:rPr>
        <w:t>七</w:t>
      </w:r>
      <w:r w:rsidRPr="00A317E4">
        <w:rPr>
          <w:rFonts w:hint="eastAsia"/>
          <w:b/>
          <w:snapToGrid/>
        </w:rPr>
        <w:t>成</w:t>
      </w:r>
    </w:p>
    <w:p w:rsidR="005F4E8A" w:rsidRPr="007801D3" w:rsidRDefault="007801D3" w:rsidP="005F4E8A">
      <w:pPr>
        <w:pStyle w:val="22"/>
        <w:ind w:left="850" w:firstLine="566"/>
        <w:rPr>
          <w:rFonts w:hint="eastAsia"/>
          <w:snapToGrid/>
          <w:lang w:eastAsia="zh-HK"/>
        </w:rPr>
      </w:pPr>
      <w:r w:rsidRPr="007801D3">
        <w:rPr>
          <w:rFonts w:hint="eastAsia"/>
          <w:snapToGrid/>
        </w:rPr>
        <w:t>據</w:t>
      </w:r>
      <w:r w:rsidR="005F4E8A" w:rsidRPr="007801D3">
        <w:rPr>
          <w:rFonts w:hint="eastAsia"/>
          <w:snapToGrid/>
          <w:lang w:eastAsia="zh-HK"/>
        </w:rPr>
        <w:t>房屋稅籍類數量統計表</w:t>
      </w:r>
      <w:r w:rsidRPr="007801D3">
        <w:rPr>
          <w:rFonts w:hint="eastAsia"/>
          <w:snapToGrid/>
        </w:rPr>
        <w:t>資料顯示</w:t>
      </w:r>
      <w:r w:rsidR="005F4E8A" w:rsidRPr="007801D3">
        <w:rPr>
          <w:rFonts w:hint="eastAsia"/>
          <w:snapToGrid/>
          <w:lang w:eastAsia="zh-HK"/>
        </w:rPr>
        <w:t>，</w:t>
      </w:r>
      <w:r w:rsidR="005F4E8A" w:rsidRPr="007801D3">
        <w:rPr>
          <w:rFonts w:hint="eastAsia"/>
          <w:snapToGrid/>
        </w:rPr>
        <w:t>我國</w:t>
      </w:r>
      <w:r w:rsidR="005F4E8A" w:rsidRPr="007801D3">
        <w:rPr>
          <w:snapToGrid/>
        </w:rPr>
        <w:t>113</w:t>
      </w:r>
      <w:r w:rsidR="005F4E8A" w:rsidRPr="007801D3">
        <w:rPr>
          <w:rFonts w:hint="eastAsia"/>
          <w:snapToGrid/>
        </w:rPr>
        <w:t>年</w:t>
      </w:r>
      <w:r w:rsidR="005F4E8A" w:rsidRPr="007E21D8">
        <w:rPr>
          <w:rFonts w:hint="eastAsia"/>
          <w:snapToGrid/>
        </w:rPr>
        <w:t>第4季房屋稅籍類</w:t>
      </w:r>
      <w:r>
        <w:rPr>
          <w:rFonts w:hint="eastAsia"/>
          <w:snapToGrid/>
        </w:rPr>
        <w:t>約</w:t>
      </w:r>
      <w:r w:rsidR="005F4E8A" w:rsidRPr="007E21D8">
        <w:rPr>
          <w:rFonts w:hint="eastAsia"/>
          <w:snapToGrid/>
        </w:rPr>
        <w:t>93</w:t>
      </w:r>
      <w:r>
        <w:rPr>
          <w:rFonts w:hint="eastAsia"/>
          <w:snapToGrid/>
        </w:rPr>
        <w:t>4</w:t>
      </w:r>
      <w:r w:rsidR="005F4E8A" w:rsidRPr="007E21D8">
        <w:rPr>
          <w:rFonts w:hint="eastAsia"/>
          <w:snapToGrid/>
        </w:rPr>
        <w:t>萬件</w:t>
      </w:r>
      <w:r w:rsidR="005F4E8A">
        <w:rPr>
          <w:rFonts w:hint="eastAsia"/>
          <w:snapToGrid/>
        </w:rPr>
        <w:t>，平均屋齡33年</w:t>
      </w:r>
      <w:r w:rsidR="005F4E8A" w:rsidRPr="007E21D8">
        <w:rPr>
          <w:rFonts w:hint="eastAsia"/>
          <w:snapToGrid/>
        </w:rPr>
        <w:t>，其中屋齡逾</w:t>
      </w:r>
      <w:r w:rsidR="005F4E8A" w:rsidRPr="007E21D8">
        <w:rPr>
          <w:snapToGrid/>
          <w:lang w:eastAsia="zh-HK"/>
        </w:rPr>
        <w:t>30</w:t>
      </w:r>
      <w:r w:rsidR="005F4E8A" w:rsidRPr="007E21D8">
        <w:rPr>
          <w:rFonts w:hint="eastAsia"/>
          <w:snapToGrid/>
        </w:rPr>
        <w:t>年以上之房屋</w:t>
      </w:r>
      <w:r>
        <w:rPr>
          <w:rFonts w:hint="eastAsia"/>
          <w:snapToGrid/>
        </w:rPr>
        <w:t>約</w:t>
      </w:r>
      <w:r w:rsidR="005F4E8A" w:rsidRPr="007E21D8">
        <w:rPr>
          <w:snapToGrid/>
        </w:rPr>
        <w:t>515</w:t>
      </w:r>
      <w:r w:rsidR="005F4E8A" w:rsidRPr="007E21D8">
        <w:rPr>
          <w:rFonts w:hint="eastAsia"/>
          <w:snapToGrid/>
        </w:rPr>
        <w:t>萬</w:t>
      </w:r>
      <w:r w:rsidR="005F4E8A" w:rsidRPr="00563539">
        <w:rPr>
          <w:rFonts w:hint="eastAsia"/>
          <w:snapToGrid/>
        </w:rPr>
        <w:t>件(占比5</w:t>
      </w:r>
      <w:r w:rsidR="005F4E8A" w:rsidRPr="00563539">
        <w:rPr>
          <w:snapToGrid/>
        </w:rPr>
        <w:t>5.</w:t>
      </w:r>
      <w:r w:rsidR="005F4E8A" w:rsidRPr="00563539">
        <w:rPr>
          <w:rFonts w:hint="eastAsia"/>
          <w:snapToGrid/>
        </w:rPr>
        <w:t>19</w:t>
      </w:r>
      <w:r w:rsidR="005F4E8A" w:rsidRPr="00563539">
        <w:rPr>
          <w:snapToGrid/>
        </w:rPr>
        <w:t>%)</w:t>
      </w:r>
      <w:r w:rsidR="005F4E8A" w:rsidRPr="00563539">
        <w:rPr>
          <w:rFonts w:hint="eastAsia"/>
          <w:snapToGrid/>
        </w:rPr>
        <w:t>，</w:t>
      </w:r>
      <w:r w:rsidR="005F4E8A" w:rsidRPr="007D5DF4">
        <w:rPr>
          <w:rFonts w:hint="eastAsia"/>
          <w:snapToGrid/>
        </w:rPr>
        <w:t>且臺北市屋齡逾30年</w:t>
      </w:r>
      <w:r w:rsidR="005F4E8A" w:rsidRPr="007801D3">
        <w:rPr>
          <w:rFonts w:hint="eastAsia"/>
          <w:snapToGrid/>
        </w:rPr>
        <w:t>之房屋占比已逾</w:t>
      </w:r>
      <w:r w:rsidR="00BB6F4F" w:rsidRPr="007801D3">
        <w:rPr>
          <w:rFonts w:hint="eastAsia"/>
          <w:snapToGrid/>
        </w:rPr>
        <w:t>七</w:t>
      </w:r>
      <w:r w:rsidR="005F4E8A" w:rsidRPr="007801D3">
        <w:rPr>
          <w:rFonts w:hint="eastAsia"/>
          <w:snapToGrid/>
        </w:rPr>
        <w:t>成</w:t>
      </w:r>
      <w:r w:rsidR="00C34085">
        <w:rPr>
          <w:rFonts w:hint="eastAsia"/>
          <w:snapToGrid/>
        </w:rPr>
        <w:t>(詳表3-2-1)</w:t>
      </w:r>
      <w:r w:rsidR="005F4E8A" w:rsidRPr="007801D3">
        <w:rPr>
          <w:rFonts w:hint="eastAsia"/>
          <w:snapToGrid/>
          <w:lang w:eastAsia="zh-HK"/>
        </w:rPr>
        <w:t>，</w:t>
      </w:r>
      <w:r w:rsidR="005F4E8A" w:rsidRPr="007801D3">
        <w:rPr>
          <w:rFonts w:hint="eastAsia"/>
          <w:snapToGrid/>
        </w:rPr>
        <w:t>顯示</w:t>
      </w:r>
      <w:r w:rsidRPr="007801D3">
        <w:rPr>
          <w:rFonts w:hint="eastAsia"/>
          <w:snapToGrid/>
        </w:rPr>
        <w:t>房屋老化情形嚴重</w:t>
      </w:r>
      <w:r w:rsidR="005F4E8A" w:rsidRPr="007801D3">
        <w:rPr>
          <w:rFonts w:hint="eastAsia"/>
          <w:snapToGrid/>
          <w:lang w:eastAsia="zh-HK"/>
        </w:rPr>
        <w:t>。</w:t>
      </w:r>
    </w:p>
    <w:p w:rsidR="005F4E8A" w:rsidRDefault="005F4E8A" w:rsidP="007801D3">
      <w:pPr>
        <w:ind w:leftChars="311" w:left="881" w:firstLineChars="0" w:firstLine="0"/>
        <w:jc w:val="left"/>
        <w:rPr>
          <w:snapToGrid/>
          <w:sz w:val="24"/>
        </w:rPr>
      </w:pPr>
      <w:r w:rsidRPr="007D5DF4">
        <w:rPr>
          <w:rFonts w:hint="eastAsia"/>
          <w:b/>
          <w:snapToGrid/>
        </w:rPr>
        <w:t>表</w:t>
      </w:r>
      <w:r w:rsidR="00C34085">
        <w:rPr>
          <w:rFonts w:hint="eastAsia"/>
          <w:b/>
          <w:snapToGrid/>
        </w:rPr>
        <w:t>3-2-1</w:t>
      </w:r>
      <w:r w:rsidRPr="007D5DF4">
        <w:rPr>
          <w:rFonts w:hint="eastAsia"/>
          <w:b/>
          <w:snapToGrid/>
        </w:rPr>
        <w:t xml:space="preserve"> </w:t>
      </w:r>
      <w:r w:rsidRPr="007D5DF4">
        <w:rPr>
          <w:b/>
          <w:snapToGrid/>
        </w:rPr>
        <w:t xml:space="preserve"> </w:t>
      </w:r>
      <w:r w:rsidRPr="007D5DF4">
        <w:rPr>
          <w:rFonts w:hint="eastAsia"/>
          <w:b/>
          <w:snapToGrid/>
        </w:rPr>
        <w:t>113年第4季房屋稅籍類數量統計表</w:t>
      </w:r>
      <w:r w:rsidRPr="007D5DF4">
        <w:rPr>
          <w:rFonts w:hint="eastAsia"/>
          <w:snapToGrid/>
          <w:sz w:val="24"/>
        </w:rPr>
        <w:t>單位：件；</w:t>
      </w:r>
      <w:r>
        <w:rPr>
          <w:rFonts w:hint="eastAsia"/>
          <w:snapToGrid/>
          <w:sz w:val="24"/>
        </w:rPr>
        <w:t>年</w:t>
      </w:r>
      <w:r w:rsidRPr="007D5DF4">
        <w:rPr>
          <w:rFonts w:hint="eastAsia"/>
          <w:snapToGrid/>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73"/>
        <w:gridCol w:w="1674"/>
        <w:gridCol w:w="1673"/>
        <w:gridCol w:w="1674"/>
      </w:tblGrid>
      <w:tr w:rsidR="001B4A9E" w:rsidRPr="00902C39" w:rsidTr="007801D3">
        <w:trPr>
          <w:trHeight w:val="20"/>
          <w:tblHeader/>
        </w:trPr>
        <w:tc>
          <w:tcPr>
            <w:tcW w:w="960" w:type="dxa"/>
            <w:vAlign w:val="center"/>
          </w:tcPr>
          <w:p w:rsidR="001B4A9E" w:rsidRPr="00902C39" w:rsidRDefault="001B4A9E" w:rsidP="001B4A9E">
            <w:pPr>
              <w:pStyle w:val="142"/>
              <w:jc w:val="center"/>
              <w:rPr>
                <w:b/>
              </w:rPr>
            </w:pPr>
            <w:r w:rsidRPr="00902C39">
              <w:rPr>
                <w:rFonts w:hint="eastAsia"/>
                <w:b/>
              </w:rPr>
              <w:t>市縣別</w:t>
            </w:r>
          </w:p>
        </w:tc>
        <w:tc>
          <w:tcPr>
            <w:tcW w:w="1673" w:type="dxa"/>
            <w:shd w:val="clear" w:color="auto" w:fill="auto"/>
            <w:vAlign w:val="center"/>
          </w:tcPr>
          <w:p w:rsidR="001B4A9E" w:rsidRPr="00902C39" w:rsidRDefault="001B4A9E" w:rsidP="001B4A9E">
            <w:pPr>
              <w:pStyle w:val="142"/>
              <w:jc w:val="center"/>
              <w:rPr>
                <w:rFonts w:hint="eastAsia"/>
                <w:b/>
              </w:rPr>
            </w:pPr>
            <w:r w:rsidRPr="00902C39">
              <w:rPr>
                <w:rFonts w:hint="eastAsia"/>
                <w:b/>
              </w:rPr>
              <w:t>總</w:t>
            </w:r>
            <w:r w:rsidR="00B75660">
              <w:rPr>
                <w:rFonts w:hint="eastAsia"/>
                <w:b/>
              </w:rPr>
              <w:t>件</w:t>
            </w:r>
            <w:r w:rsidRPr="00902C39">
              <w:rPr>
                <w:rFonts w:hint="eastAsia"/>
                <w:b/>
              </w:rPr>
              <w:t>數</w:t>
            </w:r>
          </w:p>
        </w:tc>
        <w:tc>
          <w:tcPr>
            <w:tcW w:w="1674" w:type="dxa"/>
            <w:shd w:val="clear" w:color="auto" w:fill="auto"/>
            <w:vAlign w:val="center"/>
          </w:tcPr>
          <w:p w:rsidR="001B4A9E" w:rsidRPr="00902C39" w:rsidRDefault="001B4A9E" w:rsidP="001B4A9E">
            <w:pPr>
              <w:pStyle w:val="142"/>
              <w:jc w:val="center"/>
              <w:rPr>
                <w:rFonts w:hint="eastAsia"/>
                <w:b/>
              </w:rPr>
            </w:pPr>
            <w:r w:rsidRPr="00902C39">
              <w:rPr>
                <w:rFonts w:hint="eastAsia"/>
                <w:b/>
              </w:rPr>
              <w:t>平均屋齡</w:t>
            </w:r>
          </w:p>
        </w:tc>
        <w:tc>
          <w:tcPr>
            <w:tcW w:w="1673" w:type="dxa"/>
            <w:shd w:val="clear" w:color="auto" w:fill="auto"/>
            <w:noWrap/>
            <w:vAlign w:val="center"/>
          </w:tcPr>
          <w:p w:rsidR="001B4A9E" w:rsidRPr="00902C39" w:rsidRDefault="001B4A9E" w:rsidP="001B4A9E">
            <w:pPr>
              <w:pStyle w:val="142"/>
              <w:jc w:val="center"/>
              <w:rPr>
                <w:rFonts w:hint="eastAsia"/>
                <w:b/>
              </w:rPr>
            </w:pPr>
            <w:r w:rsidRPr="00902C39">
              <w:rPr>
                <w:rFonts w:hint="eastAsia"/>
                <w:b/>
              </w:rPr>
              <w:t>30年以上</w:t>
            </w:r>
            <w:r w:rsidR="00B75660">
              <w:rPr>
                <w:rFonts w:hint="eastAsia"/>
                <w:b/>
              </w:rPr>
              <w:t>件數</w:t>
            </w:r>
          </w:p>
        </w:tc>
        <w:tc>
          <w:tcPr>
            <w:tcW w:w="1674" w:type="dxa"/>
            <w:shd w:val="clear" w:color="auto" w:fill="auto"/>
            <w:noWrap/>
            <w:vAlign w:val="center"/>
          </w:tcPr>
          <w:p w:rsidR="001B4A9E" w:rsidRPr="00902C39" w:rsidRDefault="001B4A9E" w:rsidP="001B4A9E">
            <w:pPr>
              <w:pStyle w:val="142"/>
              <w:jc w:val="center"/>
              <w:rPr>
                <w:rFonts w:hint="eastAsia"/>
                <w:b/>
              </w:rPr>
            </w:pPr>
            <w:r w:rsidRPr="00902C39">
              <w:rPr>
                <w:rFonts w:hint="eastAsia"/>
                <w:b/>
              </w:rPr>
              <w:t>占比</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新北市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1,722,154</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31.79</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873,185</w:t>
            </w:r>
          </w:p>
        </w:tc>
        <w:tc>
          <w:tcPr>
            <w:tcW w:w="1674" w:type="dxa"/>
            <w:shd w:val="clear" w:color="auto" w:fill="auto"/>
            <w:noWrap/>
            <w:vAlign w:val="center"/>
            <w:hideMark/>
          </w:tcPr>
          <w:p w:rsidR="007801D3" w:rsidRPr="00902C39" w:rsidRDefault="007801D3" w:rsidP="00A15640">
            <w:pPr>
              <w:pStyle w:val="142"/>
              <w:jc w:val="right"/>
              <w:rPr>
                <w:rFonts w:hint="eastAsia"/>
              </w:rPr>
            </w:pPr>
            <w:r w:rsidRPr="00902C39">
              <w:rPr>
                <w:rFonts w:hint="eastAsia"/>
              </w:rPr>
              <w:t>50.7</w:t>
            </w:r>
            <w:r w:rsidR="00A15640">
              <w:rPr>
                <w:rFonts w:hint="eastAsia"/>
              </w:rPr>
              <w:t>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911,591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38.26</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660,160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72.4</w:t>
            </w:r>
            <w:r w:rsidR="00A15640">
              <w:rPr>
                <w:rFonts w:hint="eastAsia"/>
              </w:rPr>
              <w:t>2</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臺中市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1,141,073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29.78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549,588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48.1</w:t>
            </w:r>
            <w:r w:rsidR="00A15640">
              <w:rPr>
                <w:rFonts w:hint="eastAsia"/>
              </w:rPr>
              <w:t>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臺南市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749,991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430,228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57.3</w:t>
            </w:r>
            <w:r w:rsidR="00A15640">
              <w:rPr>
                <w:rFonts w:hint="eastAsia"/>
              </w:rPr>
              <w:t>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高雄市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1,140,170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33.40</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644,075</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56.49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宜蘭縣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202,288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114,999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56.8</w:t>
            </w:r>
            <w:r w:rsidR="00DF20E4">
              <w:rPr>
                <w:rFonts w:hint="eastAsia"/>
              </w:rPr>
              <w:t>5</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桃園市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934,661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27.74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374,672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40.09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新竹縣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234,669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27.65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92,638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39.48</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苗栗縣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216,210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36.01</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127,293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58.8</w:t>
            </w:r>
            <w:r w:rsidR="00DF20E4">
              <w:rPr>
                <w:rFonts w:hint="eastAsia"/>
              </w:rPr>
              <w:t>7</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彰化縣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423,597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37.04</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273,831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64.64</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南投縣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174,378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38.15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108,132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62.01</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雲林縣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248,627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40.17</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164,709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66.25</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嘉義縣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181,372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39.85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126,606</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69.80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屏東縣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303,403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37.48</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196,259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64.69</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lastRenderedPageBreak/>
              <w:t>臺東縣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88,288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37.83</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57,387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65.00</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花蓮縣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133,901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37.39</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88,209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65.88</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澎湖縣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34,218</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43.47</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22,860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66.8</w:t>
            </w:r>
            <w:r w:rsidR="00DF20E4">
              <w:rPr>
                <w:rFonts w:hint="eastAsia"/>
              </w:rPr>
              <w:t>1</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基隆市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171,339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34.33</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90,072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52.57</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lastRenderedPageBreak/>
              <w:t>新竹市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186,819</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28.75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78,871</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42.22</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嘉義市</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110,936</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35.41</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68,960</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62.16</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金門縣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24,883</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28.62</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9,067</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36.44</w:t>
            </w:r>
          </w:p>
        </w:tc>
      </w:tr>
      <w:tr w:rsidR="007801D3" w:rsidRPr="00902C39" w:rsidTr="007801D3">
        <w:trPr>
          <w:trHeight w:val="20"/>
        </w:trPr>
        <w:tc>
          <w:tcPr>
            <w:tcW w:w="960" w:type="dxa"/>
            <w:shd w:val="clear" w:color="auto" w:fill="auto"/>
            <w:noWrap/>
            <w:vAlign w:val="center"/>
            <w:hideMark/>
          </w:tcPr>
          <w:p w:rsidR="007801D3" w:rsidRPr="00902C39" w:rsidRDefault="007801D3" w:rsidP="00902C39">
            <w:pPr>
              <w:pStyle w:val="142"/>
              <w:jc w:val="center"/>
              <w:rPr>
                <w:rFonts w:hint="eastAsia"/>
              </w:rPr>
            </w:pPr>
            <w:r w:rsidRPr="00902C39">
              <w:rPr>
                <w:rFonts w:hint="eastAsia"/>
              </w:rPr>
              <w:t>連江縣</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3,352</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33.55</w:t>
            </w:r>
          </w:p>
        </w:tc>
        <w:tc>
          <w:tcPr>
            <w:tcW w:w="1673"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1,774</w:t>
            </w:r>
          </w:p>
        </w:tc>
        <w:tc>
          <w:tcPr>
            <w:tcW w:w="1674" w:type="dxa"/>
            <w:shd w:val="clear" w:color="auto" w:fill="auto"/>
            <w:noWrap/>
            <w:vAlign w:val="center"/>
            <w:hideMark/>
          </w:tcPr>
          <w:p w:rsidR="007801D3" w:rsidRPr="00902C39" w:rsidRDefault="007801D3" w:rsidP="00902C39">
            <w:pPr>
              <w:pStyle w:val="142"/>
              <w:jc w:val="right"/>
              <w:rPr>
                <w:rFonts w:hint="eastAsia"/>
              </w:rPr>
            </w:pPr>
            <w:r w:rsidRPr="00902C39">
              <w:rPr>
                <w:rFonts w:hint="eastAsia"/>
              </w:rPr>
              <w:t>52.9</w:t>
            </w:r>
            <w:r w:rsidR="00DF20E4">
              <w:rPr>
                <w:rFonts w:hint="eastAsia"/>
              </w:rPr>
              <w:t>2</w:t>
            </w:r>
          </w:p>
        </w:tc>
      </w:tr>
      <w:tr w:rsidR="00531717" w:rsidRPr="00531717" w:rsidTr="00531717">
        <w:trPr>
          <w:trHeight w:val="20"/>
        </w:trPr>
        <w:tc>
          <w:tcPr>
            <w:tcW w:w="960"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center"/>
              <w:rPr>
                <w:rFonts w:hint="eastAsia"/>
                <w:b/>
              </w:rPr>
            </w:pPr>
            <w:r>
              <w:rPr>
                <w:rFonts w:hint="eastAsia"/>
                <w:b/>
              </w:rPr>
              <w:t>合計</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9,337,920</w:t>
            </w:r>
          </w:p>
        </w:tc>
        <w:tc>
          <w:tcPr>
            <w:tcW w:w="1674"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33.00</w:t>
            </w:r>
          </w:p>
        </w:tc>
        <w:tc>
          <w:tcPr>
            <w:tcW w:w="1673" w:type="dxa"/>
            <w:tcBorders>
              <w:top w:val="single" w:sz="6" w:space="0" w:color="auto"/>
              <w:left w:val="single" w:sz="6" w:space="0" w:color="auto"/>
              <w:bottom w:val="single" w:sz="12" w:space="0" w:color="auto"/>
              <w:right w:val="single" w:sz="6"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5,153,575</w:t>
            </w:r>
          </w:p>
        </w:tc>
        <w:tc>
          <w:tcPr>
            <w:tcW w:w="1674" w:type="dxa"/>
            <w:tcBorders>
              <w:top w:val="single" w:sz="6" w:space="0" w:color="auto"/>
              <w:left w:val="single" w:sz="6" w:space="0" w:color="auto"/>
              <w:bottom w:val="single" w:sz="12" w:space="0" w:color="auto"/>
              <w:right w:val="single" w:sz="12" w:space="0" w:color="auto"/>
            </w:tcBorders>
            <w:shd w:val="clear" w:color="auto" w:fill="auto"/>
            <w:noWrap/>
            <w:vAlign w:val="center"/>
            <w:hideMark/>
          </w:tcPr>
          <w:p w:rsidR="00531717" w:rsidRPr="00531717" w:rsidRDefault="00531717" w:rsidP="00531717">
            <w:pPr>
              <w:pStyle w:val="142"/>
              <w:jc w:val="right"/>
              <w:rPr>
                <w:rFonts w:hint="eastAsia"/>
                <w:b/>
              </w:rPr>
            </w:pPr>
            <w:r w:rsidRPr="00531717">
              <w:rPr>
                <w:rFonts w:hint="eastAsia"/>
                <w:b/>
              </w:rPr>
              <w:t>55.19</w:t>
            </w:r>
          </w:p>
        </w:tc>
      </w:tr>
    </w:tbl>
    <w:p w:rsidR="005F4E8A" w:rsidRDefault="005F4E8A" w:rsidP="009012FD">
      <w:pPr>
        <w:pStyle w:val="142"/>
        <w:ind w:leftChars="286" w:left="2026" w:hangingChars="500" w:hanging="1216"/>
        <w:jc w:val="both"/>
      </w:pPr>
      <w:r w:rsidRPr="00902C39">
        <w:rPr>
          <w:rFonts w:hint="eastAsia"/>
        </w:rPr>
        <w:t xml:space="preserve">說 </w:t>
      </w:r>
      <w:r w:rsidRPr="00902C39">
        <w:t xml:space="preserve">   </w:t>
      </w:r>
      <w:r w:rsidRPr="00902C39">
        <w:rPr>
          <w:rFonts w:hint="eastAsia"/>
        </w:rPr>
        <w:t>明：表內資料係由內政部統計處向財政部索取原始資料，經統計處去識別化後，提供予國土管理署產製並上傳。</w:t>
      </w:r>
    </w:p>
    <w:p w:rsidR="005F4E8A" w:rsidRPr="00902C39" w:rsidRDefault="005F4E8A" w:rsidP="008E45AD">
      <w:pPr>
        <w:pStyle w:val="142"/>
        <w:ind w:left="567" w:firstLine="284"/>
      </w:pPr>
      <w:r w:rsidRPr="00902C39">
        <w:rPr>
          <w:rFonts w:hint="eastAsia"/>
        </w:rPr>
        <w:t>資料來源：內政部不動產資訊平</w:t>
      </w:r>
      <w:r w:rsidR="000D75C8" w:rsidRPr="00902C39">
        <w:rPr>
          <w:rFonts w:hint="eastAsia"/>
        </w:rPr>
        <w:t>臺</w:t>
      </w:r>
      <w:r w:rsidRPr="00902C39">
        <w:rPr>
          <w:rFonts w:hint="eastAsia"/>
        </w:rPr>
        <w:t>。</w:t>
      </w:r>
    </w:p>
    <w:bookmarkEnd w:id="4"/>
    <w:bookmarkEnd w:id="5"/>
    <w:bookmarkEnd w:id="6"/>
    <w:bookmarkEnd w:id="7"/>
    <w:bookmarkEnd w:id="8"/>
    <w:bookmarkEnd w:id="9"/>
    <w:bookmarkEnd w:id="10"/>
    <w:p w:rsidR="00AC63AF" w:rsidRPr="005B3CC0" w:rsidRDefault="00AC63AF" w:rsidP="005F4E8A">
      <w:pPr>
        <w:pStyle w:val="a5"/>
        <w:ind w:left="849" w:hanging="283"/>
        <w:rPr>
          <w:rFonts w:hint="eastAsia"/>
          <w:b/>
          <w:snapToGrid/>
        </w:rPr>
      </w:pPr>
      <w:r w:rsidRPr="005B3CC0">
        <w:rPr>
          <w:rFonts w:hint="eastAsia"/>
          <w:b/>
          <w:snapToGrid/>
        </w:rPr>
        <w:t>(二)危老重建補助案件雖概呈成長，惟對比我國屋齡30年以上之房屋達</w:t>
      </w:r>
      <w:r w:rsidR="005B3CC0" w:rsidRPr="005B3CC0">
        <w:rPr>
          <w:rFonts w:hint="eastAsia"/>
          <w:b/>
          <w:snapToGrid/>
        </w:rPr>
        <w:t>5</w:t>
      </w:r>
      <w:r w:rsidR="005B3CC0" w:rsidRPr="005B3CC0">
        <w:rPr>
          <w:b/>
          <w:snapToGrid/>
        </w:rPr>
        <w:t>15</w:t>
      </w:r>
      <w:r w:rsidRPr="005B3CC0">
        <w:rPr>
          <w:rFonts w:hint="eastAsia"/>
          <w:b/>
          <w:snapToGrid/>
        </w:rPr>
        <w:t>萬餘件</w:t>
      </w:r>
      <w:r w:rsidR="00B75660">
        <w:rPr>
          <w:rFonts w:hint="eastAsia"/>
          <w:b/>
          <w:snapToGrid/>
        </w:rPr>
        <w:t>，</w:t>
      </w:r>
      <w:r w:rsidRPr="005B3CC0">
        <w:rPr>
          <w:rFonts w:hint="eastAsia"/>
          <w:b/>
          <w:snapToGrid/>
        </w:rPr>
        <w:t>仍屬有限</w:t>
      </w:r>
      <w:r w:rsidR="00CB206B">
        <w:rPr>
          <w:rFonts w:hint="eastAsia"/>
          <w:b/>
          <w:snapToGrid/>
        </w:rPr>
        <w:t>，允宜積極推動危老重建</w:t>
      </w:r>
      <w:r w:rsidR="00B75660">
        <w:rPr>
          <w:rFonts w:hint="eastAsia"/>
          <w:b/>
          <w:snapToGrid/>
        </w:rPr>
        <w:t>，</w:t>
      </w:r>
      <w:r w:rsidR="00CB206B">
        <w:rPr>
          <w:rFonts w:hint="eastAsia"/>
          <w:b/>
          <w:snapToGrid/>
        </w:rPr>
        <w:t>以確保安全</w:t>
      </w:r>
    </w:p>
    <w:p w:rsidR="00D83DF7" w:rsidRDefault="00691BB9" w:rsidP="00691BB9">
      <w:pPr>
        <w:pStyle w:val="22"/>
        <w:ind w:left="850" w:firstLine="566"/>
        <w:rPr>
          <w:snapToGrid/>
        </w:rPr>
      </w:pPr>
      <w:r w:rsidRPr="00691BB9">
        <w:rPr>
          <w:rFonts w:hint="eastAsia"/>
          <w:snapToGrid/>
          <w:lang w:eastAsia="zh-HK"/>
        </w:rPr>
        <w:t>為協助直轄市、縣(市)政府辦理重建計畫業務</w:t>
      </w:r>
      <w:r w:rsidRPr="00691BB9">
        <w:rPr>
          <w:rFonts w:hint="eastAsia"/>
          <w:snapToGrid/>
        </w:rPr>
        <w:t>，</w:t>
      </w:r>
      <w:r w:rsidRPr="00691BB9">
        <w:rPr>
          <w:rFonts w:hint="eastAsia"/>
          <w:snapToGrid/>
          <w:lang w:eastAsia="zh-HK"/>
        </w:rPr>
        <w:t>國土管理署依危老條例之規定，</w:t>
      </w:r>
      <w:r w:rsidRPr="00691BB9">
        <w:rPr>
          <w:rFonts w:hint="eastAsia"/>
          <w:snapToGrid/>
        </w:rPr>
        <w:t>於107年3月30日</w:t>
      </w:r>
      <w:r w:rsidRPr="00691BB9">
        <w:rPr>
          <w:rFonts w:hint="eastAsia"/>
          <w:snapToGrid/>
          <w:lang w:eastAsia="zh-HK"/>
        </w:rPr>
        <w:t>訂定</w:t>
      </w:r>
      <w:r w:rsidR="009428BD">
        <w:rPr>
          <w:rFonts w:hint="eastAsia"/>
          <w:snapToGrid/>
        </w:rPr>
        <w:t>「</w:t>
      </w:r>
      <w:r w:rsidRPr="00691BB9">
        <w:rPr>
          <w:rFonts w:hint="eastAsia"/>
          <w:snapToGrid/>
          <w:lang w:eastAsia="zh-HK"/>
        </w:rPr>
        <w:t>內政部補助都市危險及老舊建築物重建計畫作業要點</w:t>
      </w:r>
      <w:r w:rsidR="009428BD">
        <w:rPr>
          <w:rFonts w:hint="eastAsia"/>
          <w:snapToGrid/>
        </w:rPr>
        <w:t>」</w:t>
      </w:r>
      <w:r w:rsidRPr="00691BB9">
        <w:rPr>
          <w:rFonts w:hint="eastAsia"/>
          <w:snapToGrid/>
        </w:rPr>
        <w:t>，以推動危老重建工作</w:t>
      </w:r>
      <w:r w:rsidR="00AC63AF" w:rsidRPr="0034712C">
        <w:rPr>
          <w:rFonts w:hint="eastAsia"/>
          <w:snapToGrid/>
        </w:rPr>
        <w:t>，</w:t>
      </w:r>
      <w:r w:rsidR="001139D2">
        <w:rPr>
          <w:rFonts w:hint="eastAsia"/>
          <w:snapToGrid/>
        </w:rPr>
        <w:t>並由中央都市更新基金編列預算補助。</w:t>
      </w:r>
      <w:r w:rsidR="00AC63AF" w:rsidRPr="0034712C">
        <w:rPr>
          <w:rFonts w:hint="eastAsia"/>
          <w:snapToGrid/>
        </w:rPr>
        <w:t>該基金</w:t>
      </w:r>
      <w:r w:rsidR="00AC63AF" w:rsidRPr="0034712C">
        <w:rPr>
          <w:rFonts w:hint="eastAsia"/>
          <w:snapToGrid/>
          <w:lang w:eastAsia="zh-HK"/>
        </w:rPr>
        <w:t>自107年度辦理危老重建補助以來，截至</w:t>
      </w:r>
      <w:r w:rsidR="00AC63AF" w:rsidRPr="0034712C">
        <w:rPr>
          <w:snapToGrid/>
        </w:rPr>
        <w:t>11</w:t>
      </w:r>
      <w:r w:rsidR="00A34D51" w:rsidRPr="0034712C">
        <w:rPr>
          <w:snapToGrid/>
        </w:rPr>
        <w:t>3</w:t>
      </w:r>
      <w:r w:rsidR="00AC63AF" w:rsidRPr="0034712C">
        <w:rPr>
          <w:rFonts w:hint="eastAsia"/>
          <w:snapToGrid/>
          <w:lang w:eastAsia="zh-HK"/>
        </w:rPr>
        <w:t>年底申請</w:t>
      </w:r>
      <w:r w:rsidR="001139D2">
        <w:rPr>
          <w:rFonts w:hint="eastAsia"/>
          <w:snapToGrid/>
        </w:rPr>
        <w:t>補助案件累計</w:t>
      </w:r>
      <w:r w:rsidR="00D60E3B" w:rsidRPr="0034712C">
        <w:rPr>
          <w:rFonts w:hint="eastAsia"/>
          <w:snapToGrid/>
        </w:rPr>
        <w:t>4</w:t>
      </w:r>
      <w:r w:rsidR="00D60E3B" w:rsidRPr="0034712C">
        <w:rPr>
          <w:snapToGrid/>
        </w:rPr>
        <w:t>,359</w:t>
      </w:r>
      <w:r w:rsidR="00D60E3B" w:rsidRPr="0034712C">
        <w:rPr>
          <w:rFonts w:hint="eastAsia"/>
          <w:snapToGrid/>
          <w:lang w:eastAsia="zh-HK"/>
        </w:rPr>
        <w:t>件</w:t>
      </w:r>
      <w:r w:rsidR="00AC63AF" w:rsidRPr="0034712C">
        <w:rPr>
          <w:rFonts w:hint="eastAsia"/>
          <w:snapToGrid/>
          <w:lang w:eastAsia="zh-HK"/>
        </w:rPr>
        <w:t>，核准</w:t>
      </w:r>
      <w:r w:rsidR="00A34D51" w:rsidRPr="0034712C">
        <w:rPr>
          <w:rFonts w:hint="eastAsia"/>
          <w:snapToGrid/>
        </w:rPr>
        <w:t>4</w:t>
      </w:r>
      <w:r w:rsidR="00AC63AF" w:rsidRPr="0034712C">
        <w:rPr>
          <w:snapToGrid/>
        </w:rPr>
        <w:t>,</w:t>
      </w:r>
      <w:r w:rsidR="00A34D51" w:rsidRPr="0034712C">
        <w:rPr>
          <w:snapToGrid/>
        </w:rPr>
        <w:t>069</w:t>
      </w:r>
      <w:r w:rsidR="00AC63AF" w:rsidRPr="0034712C">
        <w:rPr>
          <w:rFonts w:hint="eastAsia"/>
          <w:snapToGrid/>
          <w:lang w:eastAsia="zh-HK"/>
        </w:rPr>
        <w:t>件，</w:t>
      </w:r>
      <w:r w:rsidR="00AC63AF" w:rsidRPr="0034712C">
        <w:rPr>
          <w:rFonts w:hint="eastAsia"/>
          <w:snapToGrid/>
        </w:rPr>
        <w:t>近年核准案件量</w:t>
      </w:r>
      <w:r w:rsidR="00AC63AF" w:rsidRPr="0034712C">
        <w:rPr>
          <w:rFonts w:hint="eastAsia"/>
          <w:snapToGrid/>
          <w:lang w:eastAsia="zh-HK"/>
        </w:rPr>
        <w:t>雖</w:t>
      </w:r>
      <w:r w:rsidR="00AC63AF" w:rsidRPr="0034712C">
        <w:rPr>
          <w:rFonts w:hint="eastAsia"/>
          <w:snapToGrid/>
        </w:rPr>
        <w:t>較1</w:t>
      </w:r>
      <w:r w:rsidR="00AC63AF" w:rsidRPr="0034712C">
        <w:rPr>
          <w:snapToGrid/>
        </w:rPr>
        <w:t>07</w:t>
      </w:r>
      <w:r w:rsidR="00AC63AF" w:rsidRPr="0034712C">
        <w:rPr>
          <w:rFonts w:hint="eastAsia"/>
          <w:snapToGrid/>
        </w:rPr>
        <w:t>及1</w:t>
      </w:r>
      <w:r w:rsidR="00AC63AF" w:rsidRPr="0034712C">
        <w:rPr>
          <w:snapToGrid/>
        </w:rPr>
        <w:t>08</w:t>
      </w:r>
      <w:r w:rsidR="00AC63AF" w:rsidRPr="0034712C">
        <w:rPr>
          <w:rFonts w:hint="eastAsia"/>
          <w:snapToGrid/>
        </w:rPr>
        <w:t>年度增加(詳表</w:t>
      </w:r>
      <w:r w:rsidR="00C34085">
        <w:rPr>
          <w:rFonts w:hint="eastAsia"/>
          <w:snapToGrid/>
        </w:rPr>
        <w:t>3-2-2</w:t>
      </w:r>
      <w:r w:rsidR="00AC63AF" w:rsidRPr="0034712C">
        <w:rPr>
          <w:rFonts w:hint="eastAsia"/>
          <w:snapToGrid/>
        </w:rPr>
        <w:t>)，</w:t>
      </w:r>
      <w:r w:rsidR="00AC63AF" w:rsidRPr="0034712C">
        <w:rPr>
          <w:rFonts w:hint="eastAsia"/>
          <w:snapToGrid/>
          <w:lang w:eastAsia="zh-HK"/>
        </w:rPr>
        <w:t>惟</w:t>
      </w:r>
      <w:r w:rsidR="00AC63AF" w:rsidRPr="0034712C">
        <w:rPr>
          <w:rFonts w:hint="eastAsia"/>
          <w:snapToGrid/>
        </w:rPr>
        <w:t>對比我國屋齡</w:t>
      </w:r>
      <w:r w:rsidR="00AC63AF" w:rsidRPr="0034712C">
        <w:rPr>
          <w:rFonts w:hint="eastAsia"/>
          <w:snapToGrid/>
          <w:lang w:eastAsia="zh-HK"/>
        </w:rPr>
        <w:t>超過</w:t>
      </w:r>
      <w:r w:rsidR="00AC63AF" w:rsidRPr="0034712C">
        <w:rPr>
          <w:snapToGrid/>
          <w:lang w:eastAsia="zh-HK"/>
        </w:rPr>
        <w:t>30</w:t>
      </w:r>
      <w:r w:rsidR="00AC63AF" w:rsidRPr="0034712C">
        <w:rPr>
          <w:rFonts w:hint="eastAsia"/>
          <w:snapToGrid/>
        </w:rPr>
        <w:t>年以上之房屋</w:t>
      </w:r>
      <w:r w:rsidR="00AB7A52" w:rsidRPr="0034712C">
        <w:rPr>
          <w:rFonts w:hint="eastAsia"/>
          <w:snapToGrid/>
        </w:rPr>
        <w:t>數量</w:t>
      </w:r>
      <w:r w:rsidR="00963D3F" w:rsidRPr="0034712C">
        <w:rPr>
          <w:rFonts w:hint="eastAsia"/>
          <w:snapToGrid/>
        </w:rPr>
        <w:t>515</w:t>
      </w:r>
      <w:r w:rsidR="00AC63AF" w:rsidRPr="0034712C">
        <w:rPr>
          <w:rFonts w:hint="eastAsia"/>
          <w:snapToGrid/>
        </w:rPr>
        <w:t>萬</w:t>
      </w:r>
      <w:r w:rsidR="00AB7A52" w:rsidRPr="0034712C">
        <w:rPr>
          <w:rFonts w:hint="eastAsia"/>
          <w:snapToGrid/>
        </w:rPr>
        <w:t>件</w:t>
      </w:r>
      <w:r w:rsidR="00AC63AF" w:rsidRPr="0034712C">
        <w:rPr>
          <w:rFonts w:hint="eastAsia"/>
          <w:snapToGrid/>
          <w:lang w:eastAsia="zh-HK"/>
        </w:rPr>
        <w:t>，仍屬有限。</w:t>
      </w:r>
      <w:r w:rsidR="00636217">
        <w:rPr>
          <w:rFonts w:hint="eastAsia"/>
          <w:snapToGrid/>
        </w:rPr>
        <w:t>另觀110至113年度補助民眾進行危老重建情形，上開期間預算執行率僅介於38</w:t>
      </w:r>
      <w:r w:rsidR="005B177F">
        <w:rPr>
          <w:rFonts w:hint="eastAsia"/>
          <w:snapToGrid/>
        </w:rPr>
        <w:t>.05</w:t>
      </w:r>
      <w:r w:rsidR="00636217">
        <w:rPr>
          <w:rFonts w:hint="eastAsia"/>
          <w:snapToGrid/>
        </w:rPr>
        <w:t>%至59</w:t>
      </w:r>
      <w:r w:rsidR="005B177F">
        <w:rPr>
          <w:rFonts w:hint="eastAsia"/>
          <w:snapToGrid/>
        </w:rPr>
        <w:t>.39</w:t>
      </w:r>
      <w:r w:rsidR="00636217">
        <w:rPr>
          <w:rFonts w:hint="eastAsia"/>
          <w:snapToGrid/>
        </w:rPr>
        <w:t>%之間，實際補助件數亦僅介於178件至212件之間</w:t>
      </w:r>
      <w:r w:rsidR="002C7296">
        <w:rPr>
          <w:rFonts w:hint="eastAsia"/>
          <w:snapToGrid/>
        </w:rPr>
        <w:t>(詳表3-2-3)</w:t>
      </w:r>
      <w:r w:rsidR="00636217">
        <w:rPr>
          <w:rFonts w:hint="eastAsia"/>
          <w:snapToGrid/>
        </w:rPr>
        <w:t>，與每年目標件數500件相去甚遠</w:t>
      </w:r>
      <w:r w:rsidR="00D83DF7">
        <w:rPr>
          <w:rFonts w:hint="eastAsia"/>
          <w:snapToGrid/>
        </w:rPr>
        <w:t>；</w:t>
      </w:r>
      <w:r w:rsidR="00BF17B2">
        <w:rPr>
          <w:rFonts w:hint="eastAsia"/>
          <w:snapToGrid/>
        </w:rPr>
        <w:t>據</w:t>
      </w:r>
      <w:r w:rsidR="00BF17B2" w:rsidRPr="0034712C">
        <w:rPr>
          <w:rFonts w:hint="eastAsia"/>
          <w:snapToGrid/>
          <w:lang w:eastAsia="zh-HK"/>
        </w:rPr>
        <w:t>國土管理署</w:t>
      </w:r>
      <w:r w:rsidR="00BF17B2" w:rsidRPr="0034712C">
        <w:rPr>
          <w:rFonts w:hint="eastAsia"/>
          <w:snapToGrid/>
        </w:rPr>
        <w:t>表示，</w:t>
      </w:r>
      <w:r w:rsidR="00BF17B2">
        <w:rPr>
          <w:rFonts w:hint="eastAsia"/>
          <w:snapToGrid/>
        </w:rPr>
        <w:t>係因</w:t>
      </w:r>
      <w:r w:rsidR="00BF17B2" w:rsidRPr="00BF17B2">
        <w:rPr>
          <w:rFonts w:hint="eastAsia"/>
          <w:snapToGrid/>
        </w:rPr>
        <w:t>擬具重建計畫需經所有權人全數同意，並經所轄地方政府核定重建計畫</w:t>
      </w:r>
      <w:r w:rsidR="008D7E7C">
        <w:rPr>
          <w:rFonts w:hint="eastAsia"/>
          <w:snapToGrid/>
        </w:rPr>
        <w:t>，致執行率較低</w:t>
      </w:r>
      <w:r w:rsidR="00D83DF7">
        <w:rPr>
          <w:rFonts w:hint="eastAsia"/>
          <w:snapToGrid/>
        </w:rPr>
        <w:t>，</w:t>
      </w:r>
      <w:r w:rsidR="00BF17B2" w:rsidRPr="00BF17B2">
        <w:rPr>
          <w:rFonts w:hint="eastAsia"/>
          <w:snapToGrid/>
        </w:rPr>
        <w:t>未來將持續舉辦危老重建政策與法令說明講習會，並補助地方政府成立輔導團，提供民眾危老屋諮詢顧問、申請重建、整合、擬訂計畫等服務。</w:t>
      </w:r>
      <w:r w:rsidR="00D83DF7">
        <w:rPr>
          <w:rFonts w:hint="eastAsia"/>
          <w:snapToGrid/>
        </w:rPr>
        <w:t>鑑於我國</w:t>
      </w:r>
      <w:r w:rsidR="00D83DF7" w:rsidRPr="00D83DF7">
        <w:rPr>
          <w:rFonts w:hint="eastAsia"/>
          <w:snapToGrid/>
        </w:rPr>
        <w:t>屋齡超過30年之老舊建築物</w:t>
      </w:r>
      <w:r w:rsidR="001139D2">
        <w:rPr>
          <w:rFonts w:hint="eastAsia"/>
          <w:snapToGrid/>
        </w:rPr>
        <w:t>占比已逾所有建築物之半數</w:t>
      </w:r>
      <w:r w:rsidR="00D83DF7" w:rsidRPr="00D83DF7">
        <w:rPr>
          <w:rFonts w:hint="eastAsia"/>
          <w:snapToGrid/>
        </w:rPr>
        <w:t>，耐震力</w:t>
      </w:r>
      <w:r w:rsidR="001139D2">
        <w:rPr>
          <w:rFonts w:hint="eastAsia"/>
          <w:snapToGrid/>
        </w:rPr>
        <w:t>恐有</w:t>
      </w:r>
      <w:r w:rsidR="00D83DF7" w:rsidRPr="00D83DF7">
        <w:rPr>
          <w:rFonts w:hint="eastAsia"/>
          <w:snapToGrid/>
        </w:rPr>
        <w:t>不足，</w:t>
      </w:r>
      <w:r w:rsidR="001139D2">
        <w:rPr>
          <w:rFonts w:hint="eastAsia"/>
          <w:snapToGrid/>
        </w:rPr>
        <w:t>為</w:t>
      </w:r>
      <w:r w:rsidR="001139D2">
        <w:rPr>
          <w:rFonts w:hint="eastAsia"/>
          <w:snapToGrid/>
        </w:rPr>
        <w:lastRenderedPageBreak/>
        <w:t>免</w:t>
      </w:r>
      <w:r w:rsidR="00D83DF7" w:rsidRPr="00D83DF7">
        <w:rPr>
          <w:rFonts w:hint="eastAsia"/>
          <w:snapToGrid/>
        </w:rPr>
        <w:t>日後災難型地震</w:t>
      </w:r>
      <w:r w:rsidR="001139D2">
        <w:rPr>
          <w:rFonts w:hint="eastAsia"/>
          <w:snapToGrid/>
        </w:rPr>
        <w:t>所致危害，允宜積極推動危老重建</w:t>
      </w:r>
      <w:r w:rsidR="00CB206B">
        <w:rPr>
          <w:rFonts w:hint="eastAsia"/>
          <w:snapToGrid/>
        </w:rPr>
        <w:t>，</w:t>
      </w:r>
      <w:r w:rsidR="001139D2">
        <w:rPr>
          <w:rFonts w:hint="eastAsia"/>
          <w:snapToGrid/>
        </w:rPr>
        <w:t>以確保</w:t>
      </w:r>
      <w:r w:rsidR="001139D2" w:rsidRPr="00D83DF7">
        <w:rPr>
          <w:rFonts w:hint="eastAsia"/>
          <w:snapToGrid/>
        </w:rPr>
        <w:t>國民生命財產</w:t>
      </w:r>
      <w:r w:rsidR="001139D2">
        <w:rPr>
          <w:rFonts w:hint="eastAsia"/>
          <w:snapToGrid/>
        </w:rPr>
        <w:t>安全。</w:t>
      </w:r>
    </w:p>
    <w:p w:rsidR="00AC63AF" w:rsidRPr="00963D3F" w:rsidRDefault="00AC63AF" w:rsidP="00963D3F">
      <w:pPr>
        <w:ind w:leftChars="50" w:left="142" w:firstLineChars="0" w:firstLine="0"/>
        <w:jc w:val="left"/>
        <w:rPr>
          <w:snapToGrid/>
          <w:sz w:val="24"/>
        </w:rPr>
      </w:pPr>
      <w:r w:rsidRPr="00963D3F">
        <w:rPr>
          <w:rFonts w:hint="eastAsia"/>
          <w:b/>
          <w:snapToGrid/>
        </w:rPr>
        <w:lastRenderedPageBreak/>
        <w:t>表</w:t>
      </w:r>
      <w:r w:rsidR="00C34085">
        <w:rPr>
          <w:rFonts w:hint="eastAsia"/>
          <w:b/>
          <w:snapToGrid/>
        </w:rPr>
        <w:t>3-2-2</w:t>
      </w:r>
      <w:r w:rsidRPr="00963D3F">
        <w:rPr>
          <w:rFonts w:hint="eastAsia"/>
          <w:b/>
          <w:snapToGrid/>
        </w:rPr>
        <w:t xml:space="preserve">　截至1</w:t>
      </w:r>
      <w:r w:rsidRPr="00963D3F">
        <w:rPr>
          <w:b/>
          <w:snapToGrid/>
        </w:rPr>
        <w:t>1</w:t>
      </w:r>
      <w:r w:rsidR="00963D3F" w:rsidRPr="00963D3F">
        <w:rPr>
          <w:rFonts w:hint="eastAsia"/>
          <w:b/>
          <w:snapToGrid/>
        </w:rPr>
        <w:t>3</w:t>
      </w:r>
      <w:r w:rsidRPr="00963D3F">
        <w:rPr>
          <w:rFonts w:hint="eastAsia"/>
          <w:b/>
          <w:snapToGrid/>
        </w:rPr>
        <w:t>年底補助危老重建案件統計表</w:t>
      </w:r>
      <w:r w:rsidRPr="00963D3F">
        <w:rPr>
          <w:snapToGrid/>
          <w:sz w:val="24"/>
        </w:rPr>
        <w:t xml:space="preserve"> </w:t>
      </w:r>
      <w:r w:rsidR="00963D3F" w:rsidRPr="00963D3F">
        <w:rPr>
          <w:rFonts w:hint="eastAsia"/>
          <w:snapToGrid/>
          <w:sz w:val="24"/>
        </w:rPr>
        <w:t xml:space="preserve">      </w:t>
      </w:r>
      <w:r w:rsidRPr="00963D3F">
        <w:rPr>
          <w:rFonts w:hint="eastAsia"/>
          <w:snapToGrid/>
          <w:sz w:val="24"/>
        </w:rPr>
        <w:t xml:space="preserve">   單位：件</w:t>
      </w:r>
    </w:p>
    <w:tbl>
      <w:tblPr>
        <w:tblW w:w="8276" w:type="dxa"/>
        <w:tblInd w:w="2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3"/>
        <w:gridCol w:w="426"/>
        <w:gridCol w:w="421"/>
        <w:gridCol w:w="422"/>
        <w:gridCol w:w="480"/>
        <w:gridCol w:w="421"/>
        <w:gridCol w:w="421"/>
        <w:gridCol w:w="435"/>
        <w:gridCol w:w="712"/>
        <w:gridCol w:w="428"/>
        <w:gridCol w:w="421"/>
        <w:gridCol w:w="480"/>
        <w:gridCol w:w="421"/>
        <w:gridCol w:w="421"/>
        <w:gridCol w:w="421"/>
        <w:gridCol w:w="421"/>
        <w:gridCol w:w="665"/>
        <w:gridCol w:w="7"/>
      </w:tblGrid>
      <w:tr w:rsidR="00963D3F" w:rsidRPr="00AE7DD4" w:rsidTr="005B3CC0">
        <w:trPr>
          <w:trHeight w:val="348"/>
          <w:tblHeader/>
        </w:trPr>
        <w:tc>
          <w:tcPr>
            <w:tcW w:w="853" w:type="dxa"/>
            <w:vMerge w:val="restart"/>
            <w:shd w:val="clear" w:color="auto" w:fill="auto"/>
            <w:noWrap/>
            <w:vAlign w:val="center"/>
            <w:hideMark/>
          </w:tcPr>
          <w:p w:rsidR="00963D3F" w:rsidRPr="00AE7DD4" w:rsidRDefault="00963D3F" w:rsidP="00065CCE">
            <w:pPr>
              <w:pStyle w:val="142"/>
              <w:jc w:val="center"/>
              <w:rPr>
                <w:b/>
                <w:snapToGrid/>
              </w:rPr>
            </w:pPr>
            <w:r w:rsidRPr="00AE7DD4">
              <w:rPr>
                <w:rFonts w:hint="eastAsia"/>
                <w:b/>
                <w:snapToGrid/>
              </w:rPr>
              <w:t>市縣別</w:t>
            </w:r>
          </w:p>
        </w:tc>
        <w:tc>
          <w:tcPr>
            <w:tcW w:w="3738" w:type="dxa"/>
            <w:gridSpan w:val="8"/>
            <w:shd w:val="clear" w:color="auto" w:fill="auto"/>
            <w:vAlign w:val="center"/>
            <w:hideMark/>
          </w:tcPr>
          <w:p w:rsidR="00963D3F" w:rsidRPr="00AE7DD4" w:rsidRDefault="00963D3F" w:rsidP="00065CCE">
            <w:pPr>
              <w:pStyle w:val="142"/>
              <w:jc w:val="center"/>
              <w:rPr>
                <w:rFonts w:hint="eastAsia"/>
                <w:b/>
                <w:snapToGrid/>
              </w:rPr>
            </w:pPr>
            <w:r w:rsidRPr="00AE7DD4">
              <w:rPr>
                <w:rFonts w:hint="eastAsia"/>
                <w:b/>
                <w:snapToGrid/>
              </w:rPr>
              <w:t>受理案件</w:t>
            </w:r>
          </w:p>
        </w:tc>
        <w:tc>
          <w:tcPr>
            <w:tcW w:w="3685" w:type="dxa"/>
            <w:gridSpan w:val="9"/>
            <w:shd w:val="clear" w:color="auto" w:fill="auto"/>
            <w:vAlign w:val="center"/>
            <w:hideMark/>
          </w:tcPr>
          <w:p w:rsidR="00963D3F" w:rsidRPr="00AE7DD4" w:rsidRDefault="00963D3F" w:rsidP="00065CCE">
            <w:pPr>
              <w:pStyle w:val="142"/>
              <w:jc w:val="center"/>
              <w:rPr>
                <w:rFonts w:hint="eastAsia"/>
                <w:b/>
                <w:snapToGrid/>
              </w:rPr>
            </w:pPr>
            <w:r w:rsidRPr="00AE7DD4">
              <w:rPr>
                <w:rFonts w:hint="eastAsia"/>
                <w:b/>
                <w:snapToGrid/>
              </w:rPr>
              <w:t>核准案件</w:t>
            </w:r>
          </w:p>
        </w:tc>
      </w:tr>
      <w:tr w:rsidR="00963D3F" w:rsidRPr="00AE7DD4" w:rsidTr="005B3CC0">
        <w:trPr>
          <w:gridAfter w:val="1"/>
          <w:wAfter w:w="7" w:type="dxa"/>
          <w:trHeight w:val="336"/>
          <w:tblHeader/>
        </w:trPr>
        <w:tc>
          <w:tcPr>
            <w:tcW w:w="853" w:type="dxa"/>
            <w:vMerge/>
            <w:vAlign w:val="center"/>
            <w:hideMark/>
          </w:tcPr>
          <w:p w:rsidR="00963D3F" w:rsidRPr="00AE7DD4" w:rsidRDefault="00963D3F" w:rsidP="00963D3F">
            <w:pPr>
              <w:pStyle w:val="142"/>
              <w:rPr>
                <w:b/>
                <w:snapToGrid/>
              </w:rPr>
            </w:pPr>
          </w:p>
        </w:tc>
        <w:tc>
          <w:tcPr>
            <w:tcW w:w="426"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107年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108年</w:t>
            </w:r>
          </w:p>
        </w:tc>
        <w:tc>
          <w:tcPr>
            <w:tcW w:w="422"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109年</w:t>
            </w:r>
          </w:p>
        </w:tc>
        <w:tc>
          <w:tcPr>
            <w:tcW w:w="480"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110年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111年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112年</w:t>
            </w:r>
          </w:p>
        </w:tc>
        <w:tc>
          <w:tcPr>
            <w:tcW w:w="435"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113年</w:t>
            </w:r>
          </w:p>
        </w:tc>
        <w:tc>
          <w:tcPr>
            <w:tcW w:w="712"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累計</w:t>
            </w:r>
          </w:p>
        </w:tc>
        <w:tc>
          <w:tcPr>
            <w:tcW w:w="428"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107年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108年</w:t>
            </w:r>
          </w:p>
        </w:tc>
        <w:tc>
          <w:tcPr>
            <w:tcW w:w="480"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109年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110年</w:t>
            </w:r>
          </w:p>
        </w:tc>
        <w:tc>
          <w:tcPr>
            <w:tcW w:w="421" w:type="dxa"/>
            <w:shd w:val="clear" w:color="auto" w:fill="auto"/>
            <w:noWrap/>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111年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112年</w:t>
            </w:r>
          </w:p>
        </w:tc>
        <w:tc>
          <w:tcPr>
            <w:tcW w:w="421"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113年</w:t>
            </w:r>
          </w:p>
        </w:tc>
        <w:tc>
          <w:tcPr>
            <w:tcW w:w="665" w:type="dxa"/>
            <w:shd w:val="clear" w:color="auto" w:fill="auto"/>
            <w:vAlign w:val="center"/>
            <w:hideMark/>
          </w:tcPr>
          <w:p w:rsidR="00963D3F" w:rsidRPr="00AE7DD4" w:rsidRDefault="00963D3F" w:rsidP="00065CCE">
            <w:pPr>
              <w:pStyle w:val="142"/>
              <w:jc w:val="center"/>
              <w:rPr>
                <w:rFonts w:hint="eastAsia"/>
                <w:b/>
                <w:snapToGrid/>
                <w:sz w:val="20"/>
                <w:szCs w:val="20"/>
              </w:rPr>
            </w:pPr>
            <w:r w:rsidRPr="00AE7DD4">
              <w:rPr>
                <w:rFonts w:hint="eastAsia"/>
                <w:b/>
                <w:snapToGrid/>
                <w:sz w:val="20"/>
                <w:szCs w:val="20"/>
              </w:rPr>
              <w:t>累計</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148</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356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180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77</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1,092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291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214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78</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982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85</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158</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68</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608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596</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桃園市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臺中市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153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129</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242</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887</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133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158</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821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臺南市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406</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400</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高雄市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425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109</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393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基隆市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新竹縣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61</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新竹市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194</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24</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苗栗縣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17</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彰化縣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55</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南投縣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雲林縣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嘉義縣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嘉義市</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66</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屏東縣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15</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60</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宜蘭縣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19</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23</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花蓮縣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16</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57</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臺東縣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澎湖縣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9</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18</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連江縣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金門縣</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2</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0</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3</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14</w:t>
            </w:r>
          </w:p>
        </w:tc>
      </w:tr>
      <w:tr w:rsidR="00963D3F" w:rsidRPr="00963D3F" w:rsidTr="00065CCE">
        <w:trPr>
          <w:gridAfter w:val="1"/>
          <w:wAfter w:w="7" w:type="dxa"/>
          <w:trHeight w:val="336"/>
        </w:trPr>
        <w:tc>
          <w:tcPr>
            <w:tcW w:w="853" w:type="dxa"/>
            <w:shd w:val="clear" w:color="auto" w:fill="auto"/>
            <w:noWrap/>
            <w:vAlign w:val="center"/>
            <w:hideMark/>
          </w:tcPr>
          <w:p w:rsidR="00963D3F" w:rsidRPr="00963D3F" w:rsidRDefault="00963D3F" w:rsidP="00963D3F">
            <w:pPr>
              <w:pStyle w:val="142"/>
              <w:rPr>
                <w:rFonts w:hint="eastAsia"/>
                <w:snapToGrid/>
              </w:rPr>
            </w:pPr>
            <w:r w:rsidRPr="00963D3F">
              <w:rPr>
                <w:rFonts w:hint="eastAsia"/>
                <w:snapToGrid/>
              </w:rPr>
              <w:t>合計</w:t>
            </w:r>
          </w:p>
        </w:tc>
        <w:tc>
          <w:tcPr>
            <w:tcW w:w="426"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121</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389</w:t>
            </w:r>
          </w:p>
        </w:tc>
        <w:tc>
          <w:tcPr>
            <w:tcW w:w="42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864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723</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797</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674</w:t>
            </w:r>
          </w:p>
        </w:tc>
        <w:tc>
          <w:tcPr>
            <w:tcW w:w="43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791</w:t>
            </w:r>
          </w:p>
        </w:tc>
        <w:tc>
          <w:tcPr>
            <w:tcW w:w="712"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4,359</w:t>
            </w:r>
          </w:p>
        </w:tc>
        <w:tc>
          <w:tcPr>
            <w:tcW w:w="428"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72</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314</w:t>
            </w:r>
          </w:p>
        </w:tc>
        <w:tc>
          <w:tcPr>
            <w:tcW w:w="480"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850</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715</w:t>
            </w:r>
          </w:p>
        </w:tc>
        <w:tc>
          <w:tcPr>
            <w:tcW w:w="421" w:type="dxa"/>
            <w:shd w:val="clear" w:color="auto" w:fill="auto"/>
            <w:noWrap/>
            <w:vAlign w:val="center"/>
            <w:hideMark/>
          </w:tcPr>
          <w:p w:rsidR="00963D3F" w:rsidRPr="00963D3F" w:rsidRDefault="00963D3F" w:rsidP="00065CCE">
            <w:pPr>
              <w:pStyle w:val="142"/>
              <w:jc w:val="right"/>
              <w:rPr>
                <w:rFonts w:hint="eastAsia"/>
                <w:snapToGrid/>
              </w:rPr>
            </w:pPr>
            <w:r w:rsidRPr="00963D3F">
              <w:rPr>
                <w:rFonts w:hint="eastAsia"/>
                <w:snapToGrid/>
              </w:rPr>
              <w:t>795</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668</w:t>
            </w:r>
          </w:p>
        </w:tc>
        <w:tc>
          <w:tcPr>
            <w:tcW w:w="421"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655</w:t>
            </w:r>
          </w:p>
        </w:tc>
        <w:tc>
          <w:tcPr>
            <w:tcW w:w="665" w:type="dxa"/>
            <w:shd w:val="clear" w:color="auto" w:fill="auto"/>
            <w:vAlign w:val="center"/>
            <w:hideMark/>
          </w:tcPr>
          <w:p w:rsidR="00963D3F" w:rsidRPr="00963D3F" w:rsidRDefault="00963D3F" w:rsidP="00065CCE">
            <w:pPr>
              <w:pStyle w:val="142"/>
              <w:jc w:val="right"/>
              <w:rPr>
                <w:rFonts w:hint="eastAsia"/>
                <w:snapToGrid/>
              </w:rPr>
            </w:pPr>
            <w:r w:rsidRPr="00963D3F">
              <w:rPr>
                <w:rFonts w:hint="eastAsia"/>
                <w:snapToGrid/>
              </w:rPr>
              <w:t>4,069</w:t>
            </w:r>
          </w:p>
        </w:tc>
      </w:tr>
    </w:tbl>
    <w:p w:rsidR="00AC63AF" w:rsidRPr="005B3CC0" w:rsidRDefault="00AC63AF" w:rsidP="005B3CC0">
      <w:pPr>
        <w:pStyle w:val="142"/>
        <w:ind w:left="567" w:hanging="315"/>
      </w:pPr>
      <w:r w:rsidRPr="005B3CC0">
        <w:rPr>
          <w:rFonts w:hint="eastAsia"/>
          <w:lang w:eastAsia="zh-HK"/>
        </w:rPr>
        <w:t>說　　明：</w:t>
      </w:r>
      <w:r w:rsidRPr="005B3CC0">
        <w:rPr>
          <w:rFonts w:hint="eastAsia"/>
        </w:rPr>
        <w:t>表內</w:t>
      </w:r>
      <w:r w:rsidRPr="005B3CC0">
        <w:rPr>
          <w:rFonts w:hint="eastAsia"/>
          <w:lang w:eastAsia="zh-HK"/>
        </w:rPr>
        <w:t>累計數</w:t>
      </w:r>
      <w:r w:rsidR="0034712C" w:rsidRPr="005B3CC0">
        <w:rPr>
          <w:rFonts w:hint="eastAsia"/>
        </w:rPr>
        <w:t>為1</w:t>
      </w:r>
      <w:r w:rsidR="0034712C" w:rsidRPr="005B3CC0">
        <w:t>07</w:t>
      </w:r>
      <w:r w:rsidR="0034712C">
        <w:rPr>
          <w:rFonts w:hint="eastAsia"/>
        </w:rPr>
        <w:t>至</w:t>
      </w:r>
      <w:r w:rsidR="0034712C" w:rsidRPr="005B3CC0">
        <w:t>113</w:t>
      </w:r>
      <w:r w:rsidR="0034712C" w:rsidRPr="005B3CC0">
        <w:rPr>
          <w:rFonts w:hint="eastAsia"/>
          <w:lang w:eastAsia="zh-HK"/>
        </w:rPr>
        <w:t>年</w:t>
      </w:r>
      <w:r w:rsidR="0034712C">
        <w:rPr>
          <w:rFonts w:hint="eastAsia"/>
        </w:rPr>
        <w:t>度</w:t>
      </w:r>
      <w:r w:rsidR="0034712C" w:rsidRPr="005B3CC0">
        <w:rPr>
          <w:rFonts w:hint="eastAsia"/>
          <w:lang w:eastAsia="zh-HK"/>
        </w:rPr>
        <w:t>之</w:t>
      </w:r>
      <w:r w:rsidR="0034712C">
        <w:rPr>
          <w:rFonts w:hint="eastAsia"/>
        </w:rPr>
        <w:t>合計數</w:t>
      </w:r>
      <w:r w:rsidRPr="005B3CC0">
        <w:rPr>
          <w:rFonts w:hint="eastAsia"/>
          <w:lang w:eastAsia="zh-HK"/>
        </w:rPr>
        <w:t>。</w:t>
      </w:r>
    </w:p>
    <w:p w:rsidR="00AC63AF" w:rsidRPr="005B3CC0" w:rsidRDefault="00AC63AF" w:rsidP="005B3CC0">
      <w:pPr>
        <w:pStyle w:val="142"/>
        <w:ind w:left="567" w:hanging="315"/>
      </w:pPr>
      <w:r w:rsidRPr="005B3CC0">
        <w:rPr>
          <w:rFonts w:hint="eastAsia"/>
        </w:rPr>
        <w:t>資料來源：國土管理署。</w:t>
      </w:r>
    </w:p>
    <w:p w:rsidR="00B75660" w:rsidRDefault="00945AE5" w:rsidP="002C7296">
      <w:pPr>
        <w:ind w:leftChars="100" w:left="283" w:firstLineChars="0" w:firstLine="0"/>
        <w:jc w:val="left"/>
        <w:rPr>
          <w:b/>
        </w:rPr>
      </w:pPr>
      <w:r w:rsidRPr="00945AE5">
        <w:rPr>
          <w:b/>
        </w:rPr>
        <w:t>表</w:t>
      </w:r>
      <w:r w:rsidR="002C7296">
        <w:rPr>
          <w:rFonts w:hint="eastAsia"/>
          <w:b/>
        </w:rPr>
        <w:t>3-2-3</w:t>
      </w:r>
      <w:r>
        <w:rPr>
          <w:rFonts w:hint="eastAsia"/>
          <w:b/>
        </w:rPr>
        <w:t xml:space="preserve">  </w:t>
      </w:r>
      <w:r w:rsidRPr="00945AE5">
        <w:rPr>
          <w:b/>
        </w:rPr>
        <w:t>110至11</w:t>
      </w:r>
      <w:r>
        <w:rPr>
          <w:rFonts w:hint="eastAsia"/>
          <w:b/>
        </w:rPr>
        <w:t>3</w:t>
      </w:r>
      <w:r w:rsidRPr="00945AE5">
        <w:rPr>
          <w:b/>
        </w:rPr>
        <w:t>年補助民眾進行危老重建情形</w:t>
      </w:r>
      <w:r w:rsidR="00B75660">
        <w:rPr>
          <w:rFonts w:hint="eastAsia"/>
          <w:b/>
        </w:rPr>
        <w:t>表</w:t>
      </w:r>
    </w:p>
    <w:p w:rsidR="00945AE5" w:rsidRPr="00945AE5" w:rsidRDefault="00945AE5" w:rsidP="00B75660">
      <w:pPr>
        <w:spacing w:line="340" w:lineRule="exact"/>
        <w:ind w:leftChars="100" w:left="283" w:firstLineChars="0" w:firstLine="0"/>
        <w:jc w:val="right"/>
        <w:rPr>
          <w:rStyle w:val="afc"/>
          <w:snapToGrid w:val="0"/>
          <w:sz w:val="24"/>
          <w:szCs w:val="24"/>
        </w:rPr>
      </w:pPr>
      <w:r w:rsidRPr="00945AE5">
        <w:rPr>
          <w:rStyle w:val="afc"/>
          <w:snapToGrid w:val="0"/>
          <w:sz w:val="24"/>
          <w:szCs w:val="24"/>
        </w:rPr>
        <w:t>單位：</w:t>
      </w:r>
      <w:r w:rsidR="00B75660">
        <w:rPr>
          <w:rStyle w:val="afc"/>
          <w:rFonts w:hint="eastAsia"/>
          <w:snapToGrid w:val="0"/>
          <w:sz w:val="24"/>
          <w:szCs w:val="24"/>
        </w:rPr>
        <w:t>新</w:t>
      </w:r>
      <w:r w:rsidR="001D47A2">
        <w:rPr>
          <w:rStyle w:val="afc"/>
          <w:rFonts w:hint="eastAsia"/>
          <w:snapToGrid w:val="0"/>
          <w:sz w:val="24"/>
          <w:szCs w:val="24"/>
        </w:rPr>
        <w:t>臺</w:t>
      </w:r>
      <w:r w:rsidR="00B75660">
        <w:rPr>
          <w:rStyle w:val="afc"/>
          <w:rFonts w:hint="eastAsia"/>
          <w:snapToGrid w:val="0"/>
          <w:sz w:val="24"/>
          <w:szCs w:val="24"/>
        </w:rPr>
        <w:t>幣</w:t>
      </w:r>
      <w:r w:rsidRPr="00945AE5">
        <w:rPr>
          <w:rStyle w:val="afc"/>
          <w:snapToGrid w:val="0"/>
          <w:sz w:val="24"/>
          <w:szCs w:val="24"/>
        </w:rPr>
        <w:t>千元；件</w:t>
      </w:r>
      <w:r w:rsidR="00B75660">
        <w:rPr>
          <w:rStyle w:val="afc"/>
          <w:rFonts w:hint="eastAsia"/>
          <w:snapToGrid w:val="0"/>
          <w:sz w:val="24"/>
          <w:szCs w:val="24"/>
        </w:rPr>
        <w:t>：%</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417"/>
        <w:gridCol w:w="1279"/>
        <w:gridCol w:w="1416"/>
        <w:gridCol w:w="1416"/>
        <w:gridCol w:w="1417"/>
      </w:tblGrid>
      <w:tr w:rsidR="00945AE5" w:rsidRPr="00945AE5" w:rsidTr="002C7296">
        <w:trPr>
          <w:tblHeader/>
        </w:trPr>
        <w:tc>
          <w:tcPr>
            <w:tcW w:w="2693" w:type="dxa"/>
            <w:gridSpan w:val="2"/>
            <w:shd w:val="clear" w:color="auto" w:fill="auto"/>
            <w:vAlign w:val="center"/>
          </w:tcPr>
          <w:p w:rsidR="00945AE5" w:rsidRPr="00945AE5" w:rsidRDefault="00945AE5" w:rsidP="00945AE5">
            <w:pPr>
              <w:pStyle w:val="142"/>
              <w:jc w:val="center"/>
              <w:rPr>
                <w:b/>
              </w:rPr>
            </w:pPr>
            <w:r w:rsidRPr="00945AE5">
              <w:rPr>
                <w:b/>
              </w:rPr>
              <w:t>年度</w:t>
            </w:r>
          </w:p>
        </w:tc>
        <w:tc>
          <w:tcPr>
            <w:tcW w:w="1279" w:type="dxa"/>
            <w:shd w:val="clear" w:color="auto" w:fill="auto"/>
            <w:vAlign w:val="center"/>
          </w:tcPr>
          <w:p w:rsidR="00945AE5" w:rsidRPr="00945AE5" w:rsidRDefault="00945AE5" w:rsidP="00945AE5">
            <w:pPr>
              <w:pStyle w:val="142"/>
              <w:jc w:val="center"/>
              <w:rPr>
                <w:b/>
              </w:rPr>
            </w:pPr>
            <w:r w:rsidRPr="00945AE5">
              <w:rPr>
                <w:b/>
              </w:rPr>
              <w:t>110</w:t>
            </w:r>
          </w:p>
        </w:tc>
        <w:tc>
          <w:tcPr>
            <w:tcW w:w="1416" w:type="dxa"/>
            <w:shd w:val="clear" w:color="auto" w:fill="auto"/>
            <w:vAlign w:val="center"/>
          </w:tcPr>
          <w:p w:rsidR="00945AE5" w:rsidRPr="00945AE5" w:rsidRDefault="00945AE5" w:rsidP="00945AE5">
            <w:pPr>
              <w:pStyle w:val="142"/>
              <w:jc w:val="center"/>
              <w:rPr>
                <w:b/>
              </w:rPr>
            </w:pPr>
            <w:r w:rsidRPr="00945AE5">
              <w:rPr>
                <w:b/>
              </w:rPr>
              <w:t>111</w:t>
            </w:r>
          </w:p>
        </w:tc>
        <w:tc>
          <w:tcPr>
            <w:tcW w:w="1416" w:type="dxa"/>
            <w:shd w:val="clear" w:color="auto" w:fill="auto"/>
            <w:vAlign w:val="center"/>
          </w:tcPr>
          <w:p w:rsidR="00945AE5" w:rsidRPr="00945AE5" w:rsidRDefault="00945AE5" w:rsidP="00945AE5">
            <w:pPr>
              <w:pStyle w:val="142"/>
              <w:jc w:val="center"/>
              <w:rPr>
                <w:b/>
              </w:rPr>
            </w:pPr>
            <w:r w:rsidRPr="00945AE5">
              <w:rPr>
                <w:b/>
              </w:rPr>
              <w:t>112</w:t>
            </w:r>
          </w:p>
        </w:tc>
        <w:tc>
          <w:tcPr>
            <w:tcW w:w="1417" w:type="dxa"/>
            <w:vAlign w:val="center"/>
          </w:tcPr>
          <w:p w:rsidR="00945AE5" w:rsidRPr="00945AE5" w:rsidRDefault="00945AE5" w:rsidP="00945AE5">
            <w:pPr>
              <w:pStyle w:val="142"/>
              <w:jc w:val="center"/>
              <w:rPr>
                <w:b/>
              </w:rPr>
            </w:pPr>
            <w:r w:rsidRPr="00945AE5">
              <w:rPr>
                <w:b/>
              </w:rPr>
              <w:t>113</w:t>
            </w:r>
          </w:p>
        </w:tc>
      </w:tr>
      <w:tr w:rsidR="00945AE5" w:rsidRPr="00945AE5" w:rsidTr="00945AE5">
        <w:tc>
          <w:tcPr>
            <w:tcW w:w="1276" w:type="dxa"/>
            <w:vMerge w:val="restart"/>
            <w:shd w:val="clear" w:color="auto" w:fill="auto"/>
            <w:vAlign w:val="center"/>
          </w:tcPr>
          <w:p w:rsidR="00945AE5" w:rsidRPr="00945AE5" w:rsidRDefault="00945AE5" w:rsidP="00945AE5">
            <w:pPr>
              <w:pStyle w:val="142"/>
              <w:jc w:val="center"/>
            </w:pPr>
            <w:r w:rsidRPr="00945AE5">
              <w:t>補助民眾進行危老重建</w:t>
            </w:r>
          </w:p>
        </w:tc>
        <w:tc>
          <w:tcPr>
            <w:tcW w:w="1417" w:type="dxa"/>
            <w:shd w:val="clear" w:color="auto" w:fill="auto"/>
          </w:tcPr>
          <w:p w:rsidR="00945AE5" w:rsidRPr="00945AE5" w:rsidRDefault="00945AE5" w:rsidP="00945AE5">
            <w:pPr>
              <w:pStyle w:val="142"/>
              <w:jc w:val="center"/>
            </w:pPr>
            <w:r w:rsidRPr="00945AE5">
              <w:t>預算數</w:t>
            </w:r>
          </w:p>
        </w:tc>
        <w:tc>
          <w:tcPr>
            <w:tcW w:w="1279" w:type="dxa"/>
            <w:shd w:val="clear" w:color="auto" w:fill="auto"/>
            <w:vAlign w:val="center"/>
          </w:tcPr>
          <w:p w:rsidR="00945AE5" w:rsidRPr="00945AE5" w:rsidRDefault="00945AE5" w:rsidP="00945AE5">
            <w:pPr>
              <w:pStyle w:val="142"/>
              <w:jc w:val="right"/>
            </w:pPr>
            <w:r w:rsidRPr="00945AE5">
              <w:t>30,000</w:t>
            </w:r>
          </w:p>
        </w:tc>
        <w:tc>
          <w:tcPr>
            <w:tcW w:w="1416" w:type="dxa"/>
            <w:shd w:val="clear" w:color="auto" w:fill="auto"/>
            <w:vAlign w:val="center"/>
          </w:tcPr>
          <w:p w:rsidR="00945AE5" w:rsidRPr="00945AE5" w:rsidRDefault="00945AE5" w:rsidP="00945AE5">
            <w:pPr>
              <w:pStyle w:val="142"/>
              <w:jc w:val="right"/>
            </w:pPr>
            <w:r w:rsidRPr="00945AE5">
              <w:t>30,000</w:t>
            </w:r>
          </w:p>
        </w:tc>
        <w:tc>
          <w:tcPr>
            <w:tcW w:w="1416" w:type="dxa"/>
            <w:shd w:val="clear" w:color="auto" w:fill="auto"/>
            <w:vAlign w:val="center"/>
          </w:tcPr>
          <w:p w:rsidR="00945AE5" w:rsidRPr="00945AE5" w:rsidRDefault="00945AE5" w:rsidP="00945AE5">
            <w:pPr>
              <w:pStyle w:val="142"/>
              <w:jc w:val="right"/>
            </w:pPr>
            <w:r w:rsidRPr="00945AE5">
              <w:t>30,000</w:t>
            </w:r>
          </w:p>
        </w:tc>
        <w:tc>
          <w:tcPr>
            <w:tcW w:w="1417" w:type="dxa"/>
            <w:vAlign w:val="center"/>
          </w:tcPr>
          <w:p w:rsidR="00945AE5" w:rsidRPr="00945AE5" w:rsidRDefault="00945AE5" w:rsidP="00945AE5">
            <w:pPr>
              <w:pStyle w:val="142"/>
              <w:jc w:val="right"/>
            </w:pPr>
            <w:r w:rsidRPr="00945AE5">
              <w:t>20,000</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決算數</w:t>
            </w:r>
          </w:p>
        </w:tc>
        <w:tc>
          <w:tcPr>
            <w:tcW w:w="1279" w:type="dxa"/>
            <w:shd w:val="clear" w:color="auto" w:fill="auto"/>
            <w:vAlign w:val="center"/>
          </w:tcPr>
          <w:p w:rsidR="00945AE5" w:rsidRPr="00945AE5" w:rsidRDefault="00945AE5" w:rsidP="00945AE5">
            <w:pPr>
              <w:pStyle w:val="142"/>
              <w:jc w:val="right"/>
            </w:pPr>
            <w:r w:rsidRPr="00945AE5">
              <w:t>11,414</w:t>
            </w:r>
          </w:p>
        </w:tc>
        <w:tc>
          <w:tcPr>
            <w:tcW w:w="1416" w:type="dxa"/>
            <w:shd w:val="clear" w:color="auto" w:fill="auto"/>
            <w:vAlign w:val="center"/>
          </w:tcPr>
          <w:p w:rsidR="00945AE5" w:rsidRPr="00945AE5" w:rsidRDefault="00945AE5" w:rsidP="00945AE5">
            <w:pPr>
              <w:pStyle w:val="142"/>
              <w:jc w:val="right"/>
            </w:pPr>
            <w:r w:rsidRPr="00945AE5">
              <w:t>12,588</w:t>
            </w:r>
          </w:p>
        </w:tc>
        <w:tc>
          <w:tcPr>
            <w:tcW w:w="1416" w:type="dxa"/>
            <w:shd w:val="clear" w:color="auto" w:fill="auto"/>
            <w:vAlign w:val="center"/>
          </w:tcPr>
          <w:p w:rsidR="00945AE5" w:rsidRPr="00945AE5" w:rsidRDefault="00945AE5" w:rsidP="00945AE5">
            <w:pPr>
              <w:pStyle w:val="142"/>
              <w:jc w:val="right"/>
            </w:pPr>
            <w:r w:rsidRPr="00945AE5">
              <w:t>10,648</w:t>
            </w:r>
          </w:p>
        </w:tc>
        <w:tc>
          <w:tcPr>
            <w:tcW w:w="1417" w:type="dxa"/>
            <w:vAlign w:val="center"/>
          </w:tcPr>
          <w:p w:rsidR="00945AE5" w:rsidRPr="00945AE5" w:rsidRDefault="00945AE5" w:rsidP="00945AE5">
            <w:pPr>
              <w:pStyle w:val="142"/>
              <w:jc w:val="right"/>
            </w:pPr>
            <w:r w:rsidRPr="00945AE5">
              <w:t>11,878</w:t>
            </w:r>
          </w:p>
        </w:tc>
      </w:tr>
      <w:tr w:rsidR="005B177F" w:rsidRPr="00945AE5" w:rsidTr="00945AE5">
        <w:tc>
          <w:tcPr>
            <w:tcW w:w="1276" w:type="dxa"/>
            <w:vMerge/>
            <w:shd w:val="clear" w:color="auto" w:fill="auto"/>
          </w:tcPr>
          <w:p w:rsidR="005B177F" w:rsidRPr="00945AE5" w:rsidRDefault="005B177F" w:rsidP="005B177F">
            <w:pPr>
              <w:pStyle w:val="142"/>
              <w:jc w:val="center"/>
            </w:pPr>
          </w:p>
        </w:tc>
        <w:tc>
          <w:tcPr>
            <w:tcW w:w="1417" w:type="dxa"/>
            <w:shd w:val="clear" w:color="auto" w:fill="auto"/>
          </w:tcPr>
          <w:p w:rsidR="005B177F" w:rsidRPr="00945AE5" w:rsidRDefault="005B177F" w:rsidP="005B177F">
            <w:pPr>
              <w:pStyle w:val="142"/>
              <w:jc w:val="center"/>
            </w:pPr>
            <w:r>
              <w:rPr>
                <w:rFonts w:hint="eastAsia"/>
              </w:rPr>
              <w:t>預算執行率</w:t>
            </w:r>
          </w:p>
        </w:tc>
        <w:tc>
          <w:tcPr>
            <w:tcW w:w="1279" w:type="dxa"/>
            <w:shd w:val="clear" w:color="auto" w:fill="auto"/>
            <w:vAlign w:val="center"/>
          </w:tcPr>
          <w:p w:rsidR="005B177F" w:rsidRDefault="005B177F" w:rsidP="005B177F">
            <w:pPr>
              <w:pStyle w:val="142"/>
              <w:jc w:val="right"/>
              <w:rPr>
                <w:rFonts w:ascii="新細明體" w:eastAsia="新細明體"/>
                <w:snapToGrid/>
                <w:kern w:val="0"/>
                <w:szCs w:val="24"/>
              </w:rPr>
            </w:pPr>
            <w:r>
              <w:rPr>
                <w:rFonts w:hint="eastAsia"/>
              </w:rPr>
              <w:t>38.05</w:t>
            </w:r>
          </w:p>
        </w:tc>
        <w:tc>
          <w:tcPr>
            <w:tcW w:w="1416" w:type="dxa"/>
            <w:shd w:val="clear" w:color="auto" w:fill="auto"/>
            <w:vAlign w:val="center"/>
          </w:tcPr>
          <w:p w:rsidR="005B177F" w:rsidRDefault="005B177F" w:rsidP="005B177F">
            <w:pPr>
              <w:pStyle w:val="142"/>
              <w:jc w:val="right"/>
              <w:rPr>
                <w:rFonts w:hint="eastAsia"/>
              </w:rPr>
            </w:pPr>
            <w:r>
              <w:rPr>
                <w:rFonts w:hint="eastAsia"/>
              </w:rPr>
              <w:t>41.96</w:t>
            </w:r>
          </w:p>
        </w:tc>
        <w:tc>
          <w:tcPr>
            <w:tcW w:w="1416" w:type="dxa"/>
            <w:shd w:val="clear" w:color="auto" w:fill="auto"/>
            <w:vAlign w:val="center"/>
          </w:tcPr>
          <w:p w:rsidR="005B177F" w:rsidRDefault="005B177F" w:rsidP="005B177F">
            <w:pPr>
              <w:pStyle w:val="142"/>
              <w:jc w:val="right"/>
              <w:rPr>
                <w:rFonts w:hint="eastAsia"/>
              </w:rPr>
            </w:pPr>
            <w:r>
              <w:rPr>
                <w:rFonts w:hint="eastAsia"/>
              </w:rPr>
              <w:t>35.49</w:t>
            </w:r>
          </w:p>
        </w:tc>
        <w:tc>
          <w:tcPr>
            <w:tcW w:w="1417" w:type="dxa"/>
            <w:vAlign w:val="center"/>
          </w:tcPr>
          <w:p w:rsidR="005B177F" w:rsidRDefault="005B177F" w:rsidP="005B177F">
            <w:pPr>
              <w:pStyle w:val="142"/>
              <w:jc w:val="right"/>
              <w:rPr>
                <w:rFonts w:hint="eastAsia"/>
              </w:rPr>
            </w:pPr>
            <w:r>
              <w:rPr>
                <w:rFonts w:hint="eastAsia"/>
              </w:rPr>
              <w:t>59.39</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目標件數</w:t>
            </w:r>
          </w:p>
        </w:tc>
        <w:tc>
          <w:tcPr>
            <w:tcW w:w="1279" w:type="dxa"/>
            <w:shd w:val="clear" w:color="auto" w:fill="auto"/>
            <w:vAlign w:val="center"/>
          </w:tcPr>
          <w:p w:rsidR="00945AE5" w:rsidRPr="00945AE5" w:rsidRDefault="00945AE5" w:rsidP="00945AE5">
            <w:pPr>
              <w:pStyle w:val="142"/>
              <w:jc w:val="right"/>
            </w:pPr>
            <w:r w:rsidRPr="00945AE5">
              <w:t>500</w:t>
            </w:r>
          </w:p>
        </w:tc>
        <w:tc>
          <w:tcPr>
            <w:tcW w:w="1416" w:type="dxa"/>
            <w:shd w:val="clear" w:color="auto" w:fill="auto"/>
            <w:vAlign w:val="center"/>
          </w:tcPr>
          <w:p w:rsidR="00945AE5" w:rsidRPr="00945AE5" w:rsidRDefault="00945AE5" w:rsidP="00945AE5">
            <w:pPr>
              <w:pStyle w:val="142"/>
              <w:jc w:val="right"/>
            </w:pPr>
            <w:r w:rsidRPr="00945AE5">
              <w:t>500</w:t>
            </w:r>
          </w:p>
        </w:tc>
        <w:tc>
          <w:tcPr>
            <w:tcW w:w="1416" w:type="dxa"/>
            <w:shd w:val="clear" w:color="auto" w:fill="auto"/>
            <w:vAlign w:val="center"/>
          </w:tcPr>
          <w:p w:rsidR="00945AE5" w:rsidRPr="00945AE5" w:rsidRDefault="00945AE5" w:rsidP="00945AE5">
            <w:pPr>
              <w:pStyle w:val="142"/>
              <w:jc w:val="right"/>
            </w:pPr>
            <w:r w:rsidRPr="00945AE5">
              <w:t>500</w:t>
            </w:r>
          </w:p>
        </w:tc>
        <w:tc>
          <w:tcPr>
            <w:tcW w:w="1417" w:type="dxa"/>
            <w:vAlign w:val="center"/>
          </w:tcPr>
          <w:p w:rsidR="00945AE5" w:rsidRPr="00945AE5" w:rsidRDefault="00945AE5" w:rsidP="00945AE5">
            <w:pPr>
              <w:pStyle w:val="142"/>
              <w:jc w:val="right"/>
            </w:pPr>
            <w:r w:rsidRPr="00945AE5">
              <w:t>500</w:t>
            </w:r>
          </w:p>
        </w:tc>
      </w:tr>
      <w:tr w:rsidR="00945AE5" w:rsidRPr="00945AE5" w:rsidTr="00945AE5">
        <w:tc>
          <w:tcPr>
            <w:tcW w:w="1276" w:type="dxa"/>
            <w:vMerge/>
            <w:shd w:val="clear" w:color="auto" w:fill="auto"/>
          </w:tcPr>
          <w:p w:rsidR="00945AE5" w:rsidRPr="00945AE5" w:rsidRDefault="00945AE5" w:rsidP="00945AE5">
            <w:pPr>
              <w:pStyle w:val="142"/>
              <w:jc w:val="center"/>
            </w:pPr>
          </w:p>
        </w:tc>
        <w:tc>
          <w:tcPr>
            <w:tcW w:w="1417" w:type="dxa"/>
            <w:shd w:val="clear" w:color="auto" w:fill="auto"/>
          </w:tcPr>
          <w:p w:rsidR="00945AE5" w:rsidRPr="00945AE5" w:rsidRDefault="00945AE5" w:rsidP="00945AE5">
            <w:pPr>
              <w:pStyle w:val="142"/>
              <w:jc w:val="center"/>
            </w:pPr>
            <w:r w:rsidRPr="00945AE5">
              <w:t>實際件數</w:t>
            </w:r>
          </w:p>
        </w:tc>
        <w:tc>
          <w:tcPr>
            <w:tcW w:w="1279" w:type="dxa"/>
            <w:shd w:val="clear" w:color="auto" w:fill="auto"/>
            <w:vAlign w:val="center"/>
          </w:tcPr>
          <w:p w:rsidR="00945AE5" w:rsidRPr="00945AE5" w:rsidRDefault="00945AE5" w:rsidP="00945AE5">
            <w:pPr>
              <w:pStyle w:val="142"/>
              <w:jc w:val="right"/>
            </w:pPr>
            <w:r w:rsidRPr="00945AE5">
              <w:t>193</w:t>
            </w:r>
          </w:p>
        </w:tc>
        <w:tc>
          <w:tcPr>
            <w:tcW w:w="1416" w:type="dxa"/>
            <w:shd w:val="clear" w:color="auto" w:fill="auto"/>
            <w:vAlign w:val="center"/>
          </w:tcPr>
          <w:p w:rsidR="00945AE5" w:rsidRPr="00945AE5" w:rsidRDefault="00945AE5" w:rsidP="00945AE5">
            <w:pPr>
              <w:pStyle w:val="142"/>
              <w:jc w:val="right"/>
            </w:pPr>
            <w:r w:rsidRPr="00945AE5">
              <w:t>212</w:t>
            </w:r>
          </w:p>
        </w:tc>
        <w:tc>
          <w:tcPr>
            <w:tcW w:w="1416" w:type="dxa"/>
            <w:shd w:val="clear" w:color="auto" w:fill="auto"/>
            <w:vAlign w:val="center"/>
          </w:tcPr>
          <w:p w:rsidR="00945AE5" w:rsidRPr="00945AE5" w:rsidRDefault="00945AE5" w:rsidP="00945AE5">
            <w:pPr>
              <w:pStyle w:val="142"/>
              <w:jc w:val="right"/>
            </w:pPr>
            <w:r w:rsidRPr="00945AE5">
              <w:t>178</w:t>
            </w:r>
          </w:p>
        </w:tc>
        <w:tc>
          <w:tcPr>
            <w:tcW w:w="1417" w:type="dxa"/>
            <w:vAlign w:val="center"/>
          </w:tcPr>
          <w:p w:rsidR="00945AE5" w:rsidRPr="00945AE5" w:rsidRDefault="00945AE5" w:rsidP="00945AE5">
            <w:pPr>
              <w:pStyle w:val="142"/>
              <w:jc w:val="right"/>
            </w:pPr>
            <w:r w:rsidRPr="00945AE5">
              <w:t>202</w:t>
            </w:r>
          </w:p>
        </w:tc>
      </w:tr>
    </w:tbl>
    <w:p w:rsidR="00945AE5" w:rsidRPr="005B3CC0" w:rsidRDefault="00945AE5" w:rsidP="00945AE5">
      <w:pPr>
        <w:pStyle w:val="142"/>
        <w:ind w:left="647" w:hanging="363"/>
      </w:pPr>
      <w:r w:rsidRPr="005B3CC0">
        <w:rPr>
          <w:rFonts w:hint="eastAsia"/>
        </w:rPr>
        <w:t>資料來源：國土管理署。</w:t>
      </w:r>
    </w:p>
    <w:p w:rsidR="00002074" w:rsidRPr="00CE69BD" w:rsidRDefault="00002074" w:rsidP="00BB008D">
      <w:pPr>
        <w:pStyle w:val="a5"/>
        <w:ind w:left="849" w:hanging="283"/>
        <w:rPr>
          <w:b/>
        </w:rPr>
      </w:pPr>
      <w:r w:rsidRPr="00CE69BD">
        <w:rPr>
          <w:rFonts w:hint="eastAsia"/>
          <w:b/>
        </w:rPr>
        <w:lastRenderedPageBreak/>
        <w:t>(</w:t>
      </w:r>
      <w:r w:rsidR="00BB008D" w:rsidRPr="00CE69BD">
        <w:rPr>
          <w:rFonts w:hint="eastAsia"/>
          <w:b/>
        </w:rPr>
        <w:t>三</w:t>
      </w:r>
      <w:r w:rsidRPr="00CE69BD">
        <w:rPr>
          <w:rFonts w:hint="eastAsia"/>
          <w:b/>
        </w:rPr>
        <w:t>)</w:t>
      </w:r>
      <w:r w:rsidR="00BB008D" w:rsidRPr="00CE69BD">
        <w:rPr>
          <w:rFonts w:hint="eastAsia"/>
          <w:b/>
        </w:rPr>
        <w:t>住都中心</w:t>
      </w:r>
      <w:r w:rsidRPr="00CE69BD">
        <w:rPr>
          <w:rFonts w:hint="eastAsia"/>
          <w:b/>
        </w:rPr>
        <w:t>截至11</w:t>
      </w:r>
      <w:r w:rsidR="00DC4A4E">
        <w:rPr>
          <w:rFonts w:hint="eastAsia"/>
          <w:b/>
        </w:rPr>
        <w:t>4</w:t>
      </w:r>
      <w:r w:rsidR="005805BC">
        <w:rPr>
          <w:rFonts w:hint="eastAsia"/>
          <w:b/>
        </w:rPr>
        <w:t>年</w:t>
      </w:r>
      <w:r w:rsidR="00DC4A4E">
        <w:rPr>
          <w:rFonts w:hint="eastAsia"/>
          <w:b/>
        </w:rPr>
        <w:t>4月</w:t>
      </w:r>
      <w:r w:rsidRPr="00CE69BD">
        <w:rPr>
          <w:rFonts w:hint="eastAsia"/>
          <w:b/>
        </w:rPr>
        <w:t>底僅推動16案危老重建案件，允宜積極開發案源，</w:t>
      </w:r>
      <w:bookmarkEnd w:id="2"/>
      <w:r w:rsidRPr="00CE69BD">
        <w:rPr>
          <w:rFonts w:hint="eastAsia"/>
          <w:b/>
        </w:rPr>
        <w:t>以</w:t>
      </w:r>
      <w:r w:rsidR="00D36568">
        <w:rPr>
          <w:rFonts w:hint="eastAsia"/>
          <w:b/>
        </w:rPr>
        <w:t>提升建築安全</w:t>
      </w:r>
      <w:bookmarkEnd w:id="3"/>
    </w:p>
    <w:p w:rsidR="00002074" w:rsidRPr="00002074" w:rsidRDefault="00BC38E1" w:rsidP="00002074">
      <w:pPr>
        <w:pStyle w:val="22"/>
        <w:ind w:left="850" w:firstLine="566"/>
        <w:rPr>
          <w:color w:val="FF0000"/>
        </w:rPr>
      </w:pPr>
      <w:r w:rsidRPr="00CE69BD">
        <w:rPr>
          <w:rFonts w:hint="eastAsia"/>
          <w:snapToGrid/>
        </w:rPr>
        <w:t>鑑於依危老條例推動重建時，對於部分毗鄰或夾雜之國有非公用土地及建築物有合併重建之需求及必要性，</w:t>
      </w:r>
      <w:r w:rsidR="00002074" w:rsidRPr="00CE69BD">
        <w:rPr>
          <w:rFonts w:hint="eastAsia"/>
          <w:snapToGrid/>
        </w:rPr>
        <w:t>住都中心</w:t>
      </w:r>
      <w:r w:rsidRPr="00CE69BD">
        <w:rPr>
          <w:rFonts w:hint="eastAsia"/>
          <w:snapToGrid/>
        </w:rPr>
        <w:t>爰</w:t>
      </w:r>
      <w:r w:rsidR="00002074" w:rsidRPr="00CE69BD">
        <w:rPr>
          <w:rFonts w:hint="eastAsia"/>
          <w:snapToGrid/>
        </w:rPr>
        <w:t>依國家住宅及都市更新中心設置條例第5條第3項規定</w:t>
      </w:r>
      <w:r w:rsidR="00002074" w:rsidRPr="00CE69BD">
        <w:rPr>
          <w:rStyle w:val="afa"/>
          <w:snapToGrid/>
        </w:rPr>
        <w:footnoteReference w:id="1"/>
      </w:r>
      <w:r w:rsidR="00D36568">
        <w:rPr>
          <w:rFonts w:hint="eastAsia"/>
          <w:snapToGrid/>
        </w:rPr>
        <w:t>，</w:t>
      </w:r>
      <w:r w:rsidR="00002074" w:rsidRPr="00CE69BD">
        <w:rPr>
          <w:rFonts w:hint="eastAsia"/>
          <w:snapToGrid/>
        </w:rPr>
        <w:t>於1</w:t>
      </w:r>
      <w:r w:rsidR="00002074" w:rsidRPr="00CE69BD">
        <w:rPr>
          <w:snapToGrid/>
        </w:rPr>
        <w:t>07</w:t>
      </w:r>
      <w:r w:rsidR="00002074" w:rsidRPr="00CE69BD">
        <w:rPr>
          <w:rFonts w:hint="eastAsia"/>
          <w:snapToGrid/>
        </w:rPr>
        <w:t>年1</w:t>
      </w:r>
      <w:r w:rsidR="00002074" w:rsidRPr="00CE69BD">
        <w:rPr>
          <w:snapToGrid/>
        </w:rPr>
        <w:t>0</w:t>
      </w:r>
      <w:r w:rsidR="00002074" w:rsidRPr="00CE69BD">
        <w:rPr>
          <w:rFonts w:hint="eastAsia"/>
          <w:snapToGrid/>
        </w:rPr>
        <w:t>月訂定「國家住宅及都市更新中心參與都市危險及老舊建築物重建作業辦法」</w:t>
      </w:r>
      <w:r w:rsidR="00DA4AB8">
        <w:rPr>
          <w:rStyle w:val="afa"/>
          <w:snapToGrid/>
        </w:rPr>
        <w:footnoteReference w:id="2"/>
      </w:r>
      <w:r w:rsidR="00002074" w:rsidRPr="00CE69BD">
        <w:rPr>
          <w:rFonts w:hint="eastAsia"/>
          <w:snapToGrid/>
        </w:rPr>
        <w:t>，</w:t>
      </w:r>
      <w:r w:rsidR="00CE69BD" w:rsidRPr="00CE69BD">
        <w:rPr>
          <w:rFonts w:hint="eastAsia"/>
          <w:snapToGrid/>
        </w:rPr>
        <w:t>受理民間申請協助參與危老重建案，並辦理</w:t>
      </w:r>
      <w:r w:rsidR="00002074" w:rsidRPr="00CE69BD">
        <w:rPr>
          <w:rFonts w:hint="eastAsia"/>
          <w:snapToGrid/>
        </w:rPr>
        <w:t>財政部國有財產署(以下簡稱國產署)管有之國有非公用土地及建築物參與危老重建</w:t>
      </w:r>
      <w:r w:rsidR="00002074" w:rsidRPr="00CE69BD">
        <w:rPr>
          <w:rFonts w:hint="eastAsia"/>
        </w:rPr>
        <w:t>。</w:t>
      </w:r>
      <w:r w:rsidR="009A61BF">
        <w:rPr>
          <w:rFonts w:hint="eastAsia"/>
        </w:rPr>
        <w:t>惟觀</w:t>
      </w:r>
      <w:r w:rsidR="00002074" w:rsidRPr="00556DB5">
        <w:rPr>
          <w:rFonts w:hint="eastAsia"/>
        </w:rPr>
        <w:t>住都中心危老重建預算執行</w:t>
      </w:r>
      <w:r w:rsidR="009A61BF">
        <w:rPr>
          <w:rFonts w:hint="eastAsia"/>
        </w:rPr>
        <w:t>情形，109至113年度執行</w:t>
      </w:r>
      <w:r w:rsidR="00002074" w:rsidRPr="00556DB5">
        <w:rPr>
          <w:rFonts w:hint="eastAsia"/>
        </w:rPr>
        <w:t>率</w:t>
      </w:r>
      <w:r w:rsidR="009A61BF">
        <w:rPr>
          <w:rFonts w:hint="eastAsia"/>
        </w:rPr>
        <w:t>僅</w:t>
      </w:r>
      <w:r w:rsidR="00002074" w:rsidRPr="00556DB5">
        <w:rPr>
          <w:rFonts w:hint="eastAsia"/>
        </w:rPr>
        <w:t>介於1</w:t>
      </w:r>
      <w:r w:rsidR="00002074" w:rsidRPr="00556DB5">
        <w:t>6.79%</w:t>
      </w:r>
      <w:r w:rsidR="00002074" w:rsidRPr="00556DB5">
        <w:rPr>
          <w:rFonts w:hint="eastAsia"/>
        </w:rPr>
        <w:t>至7</w:t>
      </w:r>
      <w:r w:rsidR="00002074" w:rsidRPr="00556DB5">
        <w:t>2.2%</w:t>
      </w:r>
      <w:r w:rsidR="00002074" w:rsidRPr="00556DB5">
        <w:rPr>
          <w:rFonts w:hint="eastAsia"/>
        </w:rPr>
        <w:t>間(詳表</w:t>
      </w:r>
      <w:r w:rsidR="000D0EDB">
        <w:rPr>
          <w:rFonts w:hint="eastAsia"/>
        </w:rPr>
        <w:t>3-2-4</w:t>
      </w:r>
      <w:r w:rsidR="00002074" w:rsidRPr="00556DB5">
        <w:rPr>
          <w:rFonts w:hint="eastAsia"/>
        </w:rPr>
        <w:t>)，預算執</w:t>
      </w:r>
      <w:r w:rsidR="00002074" w:rsidRPr="00634B51">
        <w:rPr>
          <w:rFonts w:hint="eastAsia"/>
        </w:rPr>
        <w:t>行情形未臻理想，據該中心表示，主要係因參與危老重建案件甚少所致。</w:t>
      </w:r>
      <w:r w:rsidR="009A61BF" w:rsidRPr="00634B51">
        <w:rPr>
          <w:rFonts w:hint="eastAsia"/>
        </w:rPr>
        <w:t>查</w:t>
      </w:r>
      <w:r w:rsidR="00002074" w:rsidRPr="00634B51">
        <w:rPr>
          <w:rFonts w:hint="eastAsia"/>
        </w:rPr>
        <w:t>該中心自108年度參與是項業務以來，截至1</w:t>
      </w:r>
      <w:r w:rsidR="00002074" w:rsidRPr="00634B51">
        <w:t>1</w:t>
      </w:r>
      <w:r w:rsidR="00DC4A4E" w:rsidRPr="00634B51">
        <w:rPr>
          <w:rFonts w:hint="eastAsia"/>
        </w:rPr>
        <w:t>4</w:t>
      </w:r>
      <w:r w:rsidR="00002074" w:rsidRPr="00634B51">
        <w:rPr>
          <w:rFonts w:hint="eastAsia"/>
        </w:rPr>
        <w:t>年</w:t>
      </w:r>
      <w:r w:rsidR="00DC4A4E" w:rsidRPr="00634B51">
        <w:rPr>
          <w:rFonts w:hint="eastAsia"/>
        </w:rPr>
        <w:t>4月</w:t>
      </w:r>
      <w:r w:rsidR="00002074" w:rsidRPr="00634B51">
        <w:rPr>
          <w:rFonts w:hint="eastAsia"/>
        </w:rPr>
        <w:t>底僅參與推動1</w:t>
      </w:r>
      <w:r w:rsidR="00002074" w:rsidRPr="00634B51">
        <w:t>6</w:t>
      </w:r>
      <w:r w:rsidR="00002074" w:rsidRPr="00634B51">
        <w:rPr>
          <w:rFonts w:hint="eastAsia"/>
        </w:rPr>
        <w:t>件危老重建案，其中</w:t>
      </w:r>
      <w:r w:rsidR="00002074" w:rsidRPr="00634B51">
        <w:t>1</w:t>
      </w:r>
      <w:r w:rsidR="00556DB5" w:rsidRPr="00634B51">
        <w:rPr>
          <w:rFonts w:hint="eastAsia"/>
        </w:rPr>
        <w:t>2</w:t>
      </w:r>
      <w:r w:rsidR="00002074" w:rsidRPr="00634B51">
        <w:rPr>
          <w:rFonts w:hint="eastAsia"/>
        </w:rPr>
        <w:t>案經該中心董事會通過賡續辦理後續作</w:t>
      </w:r>
      <w:r w:rsidR="00002074" w:rsidRPr="00556DB5">
        <w:rPr>
          <w:rFonts w:hint="eastAsia"/>
        </w:rPr>
        <w:t>業、</w:t>
      </w:r>
      <w:r w:rsidR="00DC4A4E">
        <w:rPr>
          <w:rFonts w:hint="eastAsia"/>
        </w:rPr>
        <w:t>2</w:t>
      </w:r>
      <w:r w:rsidR="00002074" w:rsidRPr="00556DB5">
        <w:rPr>
          <w:rFonts w:hint="eastAsia"/>
        </w:rPr>
        <w:t>案</w:t>
      </w:r>
      <w:r w:rsidR="00DC4A4E">
        <w:rPr>
          <w:rFonts w:hint="eastAsia"/>
        </w:rPr>
        <w:t>甫經</w:t>
      </w:r>
      <w:r w:rsidR="00002074" w:rsidRPr="00556DB5">
        <w:rPr>
          <w:rFonts w:hint="eastAsia"/>
        </w:rPr>
        <w:t>董事會</w:t>
      </w:r>
      <w:r w:rsidR="00DC4A4E">
        <w:rPr>
          <w:rFonts w:hint="eastAsia"/>
        </w:rPr>
        <w:t>初審或</w:t>
      </w:r>
      <w:r w:rsidR="00002074" w:rsidRPr="00556DB5">
        <w:rPr>
          <w:rFonts w:hint="eastAsia"/>
        </w:rPr>
        <w:t>審查</w:t>
      </w:r>
      <w:r w:rsidR="00DC4A4E">
        <w:rPr>
          <w:rFonts w:hint="eastAsia"/>
        </w:rPr>
        <w:t>通過</w:t>
      </w:r>
      <w:r w:rsidR="00002074" w:rsidRPr="00556DB5">
        <w:rPr>
          <w:rFonts w:hint="eastAsia"/>
        </w:rPr>
        <w:t>、</w:t>
      </w:r>
      <w:r w:rsidR="00DC4A4E">
        <w:rPr>
          <w:rFonts w:hint="eastAsia"/>
        </w:rPr>
        <w:t>2</w:t>
      </w:r>
      <w:r w:rsidR="00002074" w:rsidRPr="00556DB5">
        <w:rPr>
          <w:rFonts w:hint="eastAsia"/>
        </w:rPr>
        <w:t>案</w:t>
      </w:r>
      <w:r w:rsidR="00DC4A4E">
        <w:rPr>
          <w:rFonts w:hint="eastAsia"/>
        </w:rPr>
        <w:t>尚</w:t>
      </w:r>
      <w:r w:rsidR="00002074" w:rsidRPr="00556DB5">
        <w:rPr>
          <w:rFonts w:hint="eastAsia"/>
        </w:rPr>
        <w:t>處於輔導階段(詳表</w:t>
      </w:r>
      <w:r w:rsidR="000D0EDB">
        <w:rPr>
          <w:rFonts w:hint="eastAsia"/>
        </w:rPr>
        <w:t>3-2-5</w:t>
      </w:r>
      <w:r w:rsidR="00002074" w:rsidRPr="00556DB5">
        <w:t>)</w:t>
      </w:r>
      <w:r w:rsidR="00002074" w:rsidRPr="00556DB5">
        <w:rPr>
          <w:rFonts w:hint="eastAsia"/>
        </w:rPr>
        <w:t>，允宜積極開拓案源，</w:t>
      </w:r>
      <w:r w:rsidR="005805BC">
        <w:rPr>
          <w:rFonts w:hint="eastAsia"/>
        </w:rPr>
        <w:t>並</w:t>
      </w:r>
      <w:r w:rsidR="00002074" w:rsidRPr="00556DB5">
        <w:rPr>
          <w:rFonts w:hint="eastAsia"/>
        </w:rPr>
        <w:t>加速推動後續作業，以</w:t>
      </w:r>
      <w:r w:rsidR="00D36568">
        <w:rPr>
          <w:rFonts w:hint="eastAsia"/>
        </w:rPr>
        <w:t>提升建築安全</w:t>
      </w:r>
      <w:r w:rsidR="00002074" w:rsidRPr="00556DB5">
        <w:rPr>
          <w:rFonts w:hint="eastAsia"/>
        </w:rPr>
        <w:t>。</w:t>
      </w:r>
    </w:p>
    <w:p w:rsidR="00002074" w:rsidRPr="00DD2474" w:rsidRDefault="00002074" w:rsidP="00002074">
      <w:pPr>
        <w:pStyle w:val="a5"/>
        <w:ind w:leftChars="0" w:left="850" w:hangingChars="300" w:hanging="850"/>
        <w:rPr>
          <w:rFonts w:hAnsi="標楷體"/>
          <w:b/>
          <w:snapToGrid/>
          <w:kern w:val="0"/>
        </w:rPr>
      </w:pPr>
      <w:r w:rsidRPr="00DD2474">
        <w:rPr>
          <w:rFonts w:hAnsi="標楷體" w:hint="eastAsia"/>
          <w:b/>
          <w:snapToGrid/>
          <w:kern w:val="0"/>
        </w:rPr>
        <w:t>表</w:t>
      </w:r>
      <w:r w:rsidR="000D0EDB">
        <w:rPr>
          <w:rFonts w:hAnsi="標楷體" w:hint="eastAsia"/>
          <w:b/>
          <w:snapToGrid/>
          <w:kern w:val="0"/>
        </w:rPr>
        <w:t>3-2-4</w:t>
      </w:r>
      <w:r w:rsidRPr="00DD2474">
        <w:rPr>
          <w:rFonts w:hAnsi="標楷體"/>
          <w:b/>
          <w:snapToGrid/>
          <w:kern w:val="0"/>
        </w:rPr>
        <w:t xml:space="preserve">  </w:t>
      </w:r>
      <w:r w:rsidR="000D0EDB" w:rsidRPr="00DD2474">
        <w:rPr>
          <w:rFonts w:hAnsi="標楷體" w:hint="eastAsia"/>
          <w:b/>
          <w:snapToGrid/>
          <w:kern w:val="0"/>
        </w:rPr>
        <w:t>住都中心</w:t>
      </w:r>
      <w:r w:rsidRPr="00DD2474">
        <w:rPr>
          <w:rFonts w:hAnsi="標楷體" w:hint="eastAsia"/>
          <w:b/>
          <w:snapToGrid/>
          <w:kern w:val="0"/>
        </w:rPr>
        <w:t>1</w:t>
      </w:r>
      <w:r w:rsidRPr="00DD2474">
        <w:rPr>
          <w:rFonts w:hAnsi="標楷體"/>
          <w:b/>
          <w:snapToGrid/>
          <w:kern w:val="0"/>
        </w:rPr>
        <w:t>09</w:t>
      </w:r>
      <w:r w:rsidRPr="00DD2474">
        <w:rPr>
          <w:rFonts w:hAnsi="標楷體" w:hint="eastAsia"/>
          <w:b/>
          <w:snapToGrid/>
          <w:kern w:val="0"/>
        </w:rPr>
        <w:t>至</w:t>
      </w:r>
      <w:r w:rsidRPr="00DD2474">
        <w:rPr>
          <w:rFonts w:hAnsi="標楷體"/>
          <w:b/>
          <w:snapToGrid/>
          <w:kern w:val="0"/>
        </w:rPr>
        <w:t>11</w:t>
      </w:r>
      <w:r w:rsidR="00286C1B" w:rsidRPr="00DD2474">
        <w:rPr>
          <w:rFonts w:hAnsi="標楷體" w:hint="eastAsia"/>
          <w:b/>
          <w:snapToGrid/>
          <w:kern w:val="0"/>
        </w:rPr>
        <w:t>3</w:t>
      </w:r>
      <w:r w:rsidR="009A61BF">
        <w:rPr>
          <w:rFonts w:hAnsi="標楷體" w:hint="eastAsia"/>
          <w:b/>
          <w:snapToGrid/>
          <w:kern w:val="0"/>
        </w:rPr>
        <w:t>年</w:t>
      </w:r>
      <w:r w:rsidRPr="00DD2474">
        <w:rPr>
          <w:rFonts w:hAnsi="標楷體" w:hint="eastAsia"/>
          <w:b/>
          <w:snapToGrid/>
          <w:kern w:val="0"/>
        </w:rPr>
        <w:t>底</w:t>
      </w:r>
      <w:r w:rsidR="000D0EDB">
        <w:rPr>
          <w:rFonts w:hAnsi="標楷體" w:hint="eastAsia"/>
          <w:b/>
          <w:snapToGrid/>
          <w:kern w:val="0"/>
        </w:rPr>
        <w:t>辦理</w:t>
      </w:r>
      <w:r w:rsidRPr="00DD2474">
        <w:rPr>
          <w:rFonts w:hAnsi="標楷體" w:hint="eastAsia"/>
          <w:b/>
          <w:snapToGrid/>
          <w:kern w:val="0"/>
        </w:rPr>
        <w:t>危老重建預算執行情形表</w:t>
      </w:r>
    </w:p>
    <w:p w:rsidR="00002074" w:rsidRPr="00DD2474" w:rsidRDefault="00002074" w:rsidP="00002074">
      <w:pPr>
        <w:pStyle w:val="142"/>
        <w:ind w:left="567" w:hanging="567"/>
        <w:jc w:val="right"/>
      </w:pPr>
      <w:r w:rsidRPr="00DD2474">
        <w:rPr>
          <w:rFonts w:hint="eastAsia"/>
        </w:rPr>
        <w:t>單位：新臺幣千元</w:t>
      </w:r>
      <w:r w:rsidR="00D36568">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97"/>
        <w:gridCol w:w="2364"/>
        <w:gridCol w:w="2835"/>
        <w:gridCol w:w="2409"/>
      </w:tblGrid>
      <w:tr w:rsidR="00DD2474" w:rsidRPr="00DD2474" w:rsidTr="00DD2474">
        <w:trPr>
          <w:trHeight w:val="20"/>
          <w:tblHeader/>
        </w:trPr>
        <w:tc>
          <w:tcPr>
            <w:tcW w:w="897" w:type="dxa"/>
            <w:shd w:val="clear" w:color="auto" w:fill="auto"/>
            <w:vAlign w:val="center"/>
            <w:hideMark/>
          </w:tcPr>
          <w:p w:rsidR="00286C1B" w:rsidRPr="00DD2474" w:rsidRDefault="00286C1B" w:rsidP="00DD2474">
            <w:pPr>
              <w:pStyle w:val="142"/>
              <w:jc w:val="center"/>
              <w:rPr>
                <w:rFonts w:hAnsi="標楷體"/>
                <w:b/>
                <w:snapToGrid/>
              </w:rPr>
            </w:pPr>
            <w:r w:rsidRPr="00DD2474">
              <w:rPr>
                <w:rFonts w:hAnsi="標楷體" w:hint="eastAsia"/>
                <w:b/>
                <w:snapToGrid/>
              </w:rPr>
              <w:t>年度</w:t>
            </w:r>
          </w:p>
        </w:tc>
        <w:tc>
          <w:tcPr>
            <w:tcW w:w="2364" w:type="dxa"/>
            <w:shd w:val="clear" w:color="auto" w:fill="auto"/>
            <w:vAlign w:val="center"/>
            <w:hideMark/>
          </w:tcPr>
          <w:p w:rsidR="00286C1B" w:rsidRPr="00DD2474" w:rsidRDefault="00286C1B" w:rsidP="00DD2474">
            <w:pPr>
              <w:pStyle w:val="142"/>
              <w:jc w:val="center"/>
              <w:rPr>
                <w:rFonts w:hAnsi="標楷體" w:hint="eastAsia"/>
                <w:b/>
                <w:snapToGrid/>
              </w:rPr>
            </w:pPr>
            <w:r w:rsidRPr="00DD2474">
              <w:rPr>
                <w:rFonts w:hAnsi="標楷體" w:hint="eastAsia"/>
                <w:b/>
                <w:snapToGrid/>
              </w:rPr>
              <w:t>預算數</w:t>
            </w:r>
          </w:p>
        </w:tc>
        <w:tc>
          <w:tcPr>
            <w:tcW w:w="2835" w:type="dxa"/>
            <w:shd w:val="clear" w:color="auto" w:fill="auto"/>
            <w:vAlign w:val="center"/>
            <w:hideMark/>
          </w:tcPr>
          <w:p w:rsidR="00286C1B" w:rsidRPr="00DD2474" w:rsidRDefault="00286C1B" w:rsidP="00DD2474">
            <w:pPr>
              <w:pStyle w:val="142"/>
              <w:jc w:val="center"/>
              <w:rPr>
                <w:rFonts w:hAnsi="標楷體" w:hint="eastAsia"/>
                <w:b/>
                <w:snapToGrid/>
              </w:rPr>
            </w:pPr>
            <w:r w:rsidRPr="00DD2474">
              <w:rPr>
                <w:rFonts w:hAnsi="標楷體" w:hint="eastAsia"/>
                <w:b/>
                <w:snapToGrid/>
              </w:rPr>
              <w:t>決算數</w:t>
            </w:r>
          </w:p>
        </w:tc>
        <w:tc>
          <w:tcPr>
            <w:tcW w:w="2409" w:type="dxa"/>
            <w:shd w:val="clear" w:color="auto" w:fill="auto"/>
            <w:noWrap/>
            <w:vAlign w:val="center"/>
            <w:hideMark/>
          </w:tcPr>
          <w:p w:rsidR="00286C1B" w:rsidRPr="00DD2474" w:rsidRDefault="00286C1B" w:rsidP="00D36568">
            <w:pPr>
              <w:pStyle w:val="142"/>
              <w:jc w:val="center"/>
              <w:rPr>
                <w:rFonts w:hAnsi="標楷體" w:hint="eastAsia"/>
                <w:b/>
                <w:snapToGrid/>
              </w:rPr>
            </w:pPr>
            <w:r w:rsidRPr="00DD2474">
              <w:rPr>
                <w:rFonts w:hint="eastAsia"/>
                <w:b/>
                <w:bCs/>
              </w:rPr>
              <w:t>預算執行率</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snapToGrid/>
              </w:rPr>
            </w:pPr>
            <w:r w:rsidRPr="00286C1B">
              <w:rPr>
                <w:rFonts w:hAnsi="標楷體" w:hint="eastAsia"/>
                <w:snapToGrid/>
              </w:rPr>
              <w:t>109</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318,000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53,386</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16.79</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110</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136,800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25,455</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18.61</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111</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121,020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79,671</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65.83</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t>112</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121,020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87,379</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72.20</w:t>
            </w:r>
          </w:p>
        </w:tc>
      </w:tr>
      <w:tr w:rsidR="00286C1B" w:rsidRPr="00286C1B" w:rsidTr="00DD2474">
        <w:trPr>
          <w:trHeight w:val="20"/>
        </w:trPr>
        <w:tc>
          <w:tcPr>
            <w:tcW w:w="897" w:type="dxa"/>
            <w:shd w:val="clear" w:color="auto" w:fill="auto"/>
            <w:vAlign w:val="center"/>
            <w:hideMark/>
          </w:tcPr>
          <w:p w:rsidR="00286C1B" w:rsidRPr="00286C1B" w:rsidRDefault="00286C1B" w:rsidP="00DD2474">
            <w:pPr>
              <w:pStyle w:val="142"/>
              <w:jc w:val="center"/>
              <w:rPr>
                <w:rFonts w:hAnsi="標楷體" w:hint="eastAsia"/>
                <w:snapToGrid/>
              </w:rPr>
            </w:pPr>
            <w:r w:rsidRPr="00286C1B">
              <w:rPr>
                <w:rFonts w:hAnsi="標楷體" w:hint="eastAsia"/>
                <w:snapToGrid/>
              </w:rPr>
              <w:lastRenderedPageBreak/>
              <w:t>113</w:t>
            </w:r>
          </w:p>
        </w:tc>
        <w:tc>
          <w:tcPr>
            <w:tcW w:w="2364"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121,320</w:t>
            </w:r>
          </w:p>
        </w:tc>
        <w:tc>
          <w:tcPr>
            <w:tcW w:w="2835" w:type="dxa"/>
            <w:shd w:val="clear" w:color="auto" w:fill="auto"/>
            <w:vAlign w:val="center"/>
            <w:hideMark/>
          </w:tcPr>
          <w:p w:rsidR="00286C1B" w:rsidRPr="00286C1B" w:rsidRDefault="00286C1B" w:rsidP="00DD2474">
            <w:pPr>
              <w:pStyle w:val="142"/>
              <w:jc w:val="right"/>
              <w:rPr>
                <w:rFonts w:hAnsi="標楷體" w:hint="eastAsia"/>
                <w:snapToGrid/>
              </w:rPr>
            </w:pPr>
            <w:r w:rsidRPr="00286C1B">
              <w:rPr>
                <w:rFonts w:hAnsi="標楷體" w:hint="eastAsia"/>
                <w:snapToGrid/>
              </w:rPr>
              <w:t>58,684</w:t>
            </w:r>
          </w:p>
        </w:tc>
        <w:tc>
          <w:tcPr>
            <w:tcW w:w="2409" w:type="dxa"/>
            <w:shd w:val="clear" w:color="auto" w:fill="auto"/>
            <w:noWrap/>
            <w:vAlign w:val="center"/>
            <w:hideMark/>
          </w:tcPr>
          <w:p w:rsidR="00286C1B" w:rsidRPr="00286C1B" w:rsidRDefault="00286C1B" w:rsidP="00DD2474">
            <w:pPr>
              <w:pStyle w:val="142"/>
              <w:jc w:val="right"/>
              <w:rPr>
                <w:rFonts w:hAnsi="標楷體" w:hint="eastAsia"/>
                <w:snapToGrid/>
                <w:szCs w:val="24"/>
              </w:rPr>
            </w:pPr>
            <w:r w:rsidRPr="00286C1B">
              <w:rPr>
                <w:rFonts w:hAnsi="標楷體" w:hint="eastAsia"/>
                <w:snapToGrid/>
                <w:szCs w:val="24"/>
              </w:rPr>
              <w:t>48.37</w:t>
            </w:r>
          </w:p>
        </w:tc>
      </w:tr>
    </w:tbl>
    <w:p w:rsidR="00002074" w:rsidRPr="00286C1B" w:rsidRDefault="00002074" w:rsidP="00002074">
      <w:pPr>
        <w:pStyle w:val="142"/>
        <w:ind w:left="567" w:hanging="567"/>
      </w:pPr>
      <w:r w:rsidRPr="00286C1B">
        <w:t>資料來源：</w:t>
      </w:r>
      <w:r w:rsidRPr="00286C1B">
        <w:rPr>
          <w:rFonts w:hint="eastAsia"/>
          <w:lang w:eastAsia="zh-HK"/>
        </w:rPr>
        <w:t>住都中心</w:t>
      </w:r>
      <w:r w:rsidRPr="00286C1B">
        <w:rPr>
          <w:rFonts w:hint="eastAsia"/>
        </w:rPr>
        <w:t>。</w:t>
      </w:r>
    </w:p>
    <w:p w:rsidR="00096BFE" w:rsidRDefault="00096BFE" w:rsidP="00002074">
      <w:pPr>
        <w:adjustRightInd w:val="0"/>
        <w:ind w:leftChars="0" w:left="848" w:hangingChars="299" w:hanging="848"/>
        <w:rPr>
          <w:rFonts w:hAnsi="標楷體" w:cs="細明體" w:hint="eastAsia"/>
          <w:b/>
          <w:snapToGrid/>
          <w:szCs w:val="24"/>
        </w:rPr>
      </w:pPr>
    </w:p>
    <w:p w:rsidR="00002074" w:rsidRPr="008714DD" w:rsidRDefault="00002074" w:rsidP="00002074">
      <w:pPr>
        <w:adjustRightInd w:val="0"/>
        <w:ind w:leftChars="0" w:left="848" w:hangingChars="299" w:hanging="848"/>
        <w:rPr>
          <w:rFonts w:hAnsi="標楷體"/>
          <w:b/>
          <w:snapToGrid/>
          <w:spacing w:val="-5"/>
          <w:kern w:val="0"/>
        </w:rPr>
      </w:pPr>
      <w:r w:rsidRPr="008714DD">
        <w:rPr>
          <w:rFonts w:hAnsi="標楷體" w:cs="細明體" w:hint="eastAsia"/>
          <w:b/>
          <w:snapToGrid/>
          <w:szCs w:val="24"/>
        </w:rPr>
        <w:t>表</w:t>
      </w:r>
      <w:r w:rsidR="000D0EDB">
        <w:rPr>
          <w:rFonts w:hAnsi="標楷體" w:cs="細明體" w:hint="eastAsia"/>
          <w:b/>
          <w:snapToGrid/>
          <w:szCs w:val="24"/>
        </w:rPr>
        <w:t>3-2-5</w:t>
      </w:r>
      <w:r w:rsidRPr="008714DD">
        <w:rPr>
          <w:rFonts w:hAnsi="標楷體" w:cs="細明體"/>
          <w:b/>
          <w:snapToGrid/>
          <w:szCs w:val="24"/>
        </w:rPr>
        <w:t xml:space="preserve">  </w:t>
      </w:r>
      <w:r w:rsidRPr="008714DD">
        <w:rPr>
          <w:rFonts w:hAnsi="標楷體" w:hint="eastAsia"/>
          <w:b/>
          <w:snapToGrid/>
          <w:spacing w:val="-5"/>
          <w:kern w:val="0"/>
        </w:rPr>
        <w:t>截至1</w:t>
      </w:r>
      <w:r w:rsidRPr="008714DD">
        <w:rPr>
          <w:rFonts w:hAnsi="標楷體"/>
          <w:b/>
          <w:snapToGrid/>
          <w:spacing w:val="-5"/>
          <w:kern w:val="0"/>
        </w:rPr>
        <w:t>1</w:t>
      </w:r>
      <w:r w:rsidR="00DC4A4E">
        <w:rPr>
          <w:rFonts w:hAnsi="標楷體" w:hint="eastAsia"/>
          <w:b/>
          <w:snapToGrid/>
          <w:spacing w:val="-5"/>
          <w:kern w:val="0"/>
        </w:rPr>
        <w:t>4年4</w:t>
      </w:r>
      <w:r w:rsidRPr="008714DD">
        <w:rPr>
          <w:rFonts w:hAnsi="標楷體" w:hint="eastAsia"/>
          <w:b/>
          <w:snapToGrid/>
          <w:spacing w:val="-5"/>
          <w:kern w:val="0"/>
        </w:rPr>
        <w:t>年底</w:t>
      </w:r>
      <w:r w:rsidRPr="008714DD">
        <w:rPr>
          <w:rFonts w:hAnsi="標楷體" w:hint="eastAsia"/>
          <w:b/>
          <w:snapToGrid/>
          <w:spacing w:val="-5"/>
          <w:kern w:val="0"/>
          <w:lang w:eastAsia="zh-HK"/>
        </w:rPr>
        <w:t>住都中心</w:t>
      </w:r>
      <w:r w:rsidRPr="008714DD">
        <w:rPr>
          <w:rFonts w:hAnsi="標楷體" w:hint="eastAsia"/>
          <w:b/>
          <w:snapToGrid/>
          <w:spacing w:val="-5"/>
          <w:kern w:val="0"/>
        </w:rPr>
        <w:t>危老重建案件辦理情形表</w:t>
      </w:r>
    </w:p>
    <w:tbl>
      <w:tblPr>
        <w:tblW w:w="4829"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6"/>
        <w:gridCol w:w="1845"/>
        <w:gridCol w:w="1144"/>
        <w:gridCol w:w="816"/>
        <w:gridCol w:w="1144"/>
        <w:gridCol w:w="3017"/>
      </w:tblGrid>
      <w:tr w:rsidR="008714DD" w:rsidRPr="00686957" w:rsidTr="000D0EDB">
        <w:trPr>
          <w:trHeight w:val="20"/>
          <w:tblHeader/>
        </w:trPr>
        <w:tc>
          <w:tcPr>
            <w:tcW w:w="271" w:type="pct"/>
            <w:shd w:val="clear" w:color="auto" w:fill="auto"/>
            <w:vAlign w:val="center"/>
          </w:tcPr>
          <w:p w:rsidR="008714DD" w:rsidRPr="00686957" w:rsidRDefault="008714DD" w:rsidP="00CF6C34">
            <w:pPr>
              <w:pStyle w:val="142"/>
              <w:jc w:val="distribute"/>
              <w:rPr>
                <w:spacing w:val="-20"/>
              </w:rPr>
            </w:pPr>
            <w:r w:rsidRPr="00686957">
              <w:rPr>
                <w:rFonts w:hint="eastAsia"/>
                <w:spacing w:val="-20"/>
              </w:rPr>
              <w:t>項次</w:t>
            </w:r>
          </w:p>
        </w:tc>
        <w:tc>
          <w:tcPr>
            <w:tcW w:w="1140" w:type="pct"/>
            <w:shd w:val="clear" w:color="auto" w:fill="auto"/>
            <w:vAlign w:val="center"/>
          </w:tcPr>
          <w:p w:rsidR="008714DD" w:rsidRPr="00686957" w:rsidRDefault="008714DD" w:rsidP="00CF6C34">
            <w:pPr>
              <w:pStyle w:val="142"/>
              <w:jc w:val="distribute"/>
              <w:rPr>
                <w:spacing w:val="-20"/>
              </w:rPr>
            </w:pPr>
            <w:r w:rsidRPr="00686957">
              <w:rPr>
                <w:spacing w:val="-20"/>
              </w:rPr>
              <w:t>案件</w:t>
            </w:r>
          </w:p>
        </w:tc>
        <w:tc>
          <w:tcPr>
            <w:tcW w:w="723" w:type="pct"/>
            <w:shd w:val="clear" w:color="auto" w:fill="auto"/>
            <w:vAlign w:val="center"/>
          </w:tcPr>
          <w:p w:rsidR="008714DD" w:rsidRPr="00686957" w:rsidRDefault="008714DD" w:rsidP="00CF6C34">
            <w:pPr>
              <w:pStyle w:val="142"/>
              <w:jc w:val="distribute"/>
              <w:rPr>
                <w:spacing w:val="-20"/>
              </w:rPr>
            </w:pPr>
            <w:r w:rsidRPr="00686957">
              <w:rPr>
                <w:spacing w:val="-20"/>
              </w:rPr>
              <w:t>受理時間</w:t>
            </w:r>
          </w:p>
        </w:tc>
        <w:tc>
          <w:tcPr>
            <w:tcW w:w="308" w:type="pct"/>
            <w:shd w:val="clear" w:color="auto" w:fill="auto"/>
            <w:vAlign w:val="center"/>
          </w:tcPr>
          <w:p w:rsidR="008714DD" w:rsidRPr="00686957" w:rsidRDefault="008714DD" w:rsidP="00CF6C34">
            <w:pPr>
              <w:pStyle w:val="142"/>
              <w:jc w:val="distribute"/>
              <w:rPr>
                <w:spacing w:val="-20"/>
              </w:rPr>
            </w:pPr>
            <w:r w:rsidRPr="00686957">
              <w:rPr>
                <w:spacing w:val="-20"/>
              </w:rPr>
              <w:t>基地</w:t>
            </w:r>
          </w:p>
          <w:p w:rsidR="008714DD" w:rsidRPr="00686957" w:rsidRDefault="008714DD" w:rsidP="00CF6C34">
            <w:pPr>
              <w:pStyle w:val="142"/>
              <w:jc w:val="distribute"/>
              <w:rPr>
                <w:spacing w:val="-20"/>
              </w:rPr>
            </w:pPr>
            <w:r w:rsidRPr="00686957">
              <w:rPr>
                <w:spacing w:val="-20"/>
              </w:rPr>
              <w:t>面積</w:t>
            </w:r>
          </w:p>
          <w:p w:rsidR="008714DD" w:rsidRPr="00686957" w:rsidRDefault="008714DD" w:rsidP="00CF6C34">
            <w:pPr>
              <w:pStyle w:val="142"/>
              <w:jc w:val="distribute"/>
              <w:rPr>
                <w:spacing w:val="-20"/>
              </w:rPr>
            </w:pPr>
            <w:r w:rsidRPr="00686957">
              <w:rPr>
                <w:spacing w:val="-20"/>
                <w:szCs w:val="16"/>
              </w:rPr>
              <w:t>(㎡)</w:t>
            </w:r>
          </w:p>
        </w:tc>
        <w:tc>
          <w:tcPr>
            <w:tcW w:w="723" w:type="pct"/>
            <w:shd w:val="clear" w:color="auto" w:fill="auto"/>
            <w:vAlign w:val="center"/>
          </w:tcPr>
          <w:p w:rsidR="008714DD" w:rsidRPr="00686957" w:rsidRDefault="008714DD" w:rsidP="00686957">
            <w:pPr>
              <w:pStyle w:val="142"/>
              <w:jc w:val="distribute"/>
              <w:rPr>
                <w:rFonts w:hint="eastAsia"/>
                <w:spacing w:val="-20"/>
                <w:szCs w:val="24"/>
              </w:rPr>
            </w:pPr>
            <w:r w:rsidRPr="00686957">
              <w:rPr>
                <w:spacing w:val="-20"/>
                <w:szCs w:val="24"/>
              </w:rPr>
              <w:t>建築規劃（地上/地下層）</w:t>
            </w:r>
          </w:p>
        </w:tc>
        <w:tc>
          <w:tcPr>
            <w:tcW w:w="1837" w:type="pct"/>
            <w:shd w:val="clear" w:color="auto" w:fill="auto"/>
            <w:vAlign w:val="center"/>
          </w:tcPr>
          <w:p w:rsidR="008714DD" w:rsidRPr="00686957" w:rsidRDefault="008714DD" w:rsidP="00CF6C34">
            <w:pPr>
              <w:pStyle w:val="142"/>
              <w:jc w:val="distribute"/>
              <w:rPr>
                <w:spacing w:val="-20"/>
              </w:rPr>
            </w:pPr>
            <w:r w:rsidRPr="00686957">
              <w:rPr>
                <w:rFonts w:hint="eastAsia"/>
                <w:spacing w:val="-20"/>
              </w:rPr>
              <w:t>辦理情形</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t>1</w:t>
            </w:r>
          </w:p>
        </w:tc>
        <w:tc>
          <w:tcPr>
            <w:tcW w:w="1140" w:type="pct"/>
            <w:shd w:val="clear" w:color="auto" w:fill="auto"/>
            <w:vAlign w:val="center"/>
          </w:tcPr>
          <w:p w:rsidR="008714DD" w:rsidRPr="008714DD" w:rsidRDefault="008714DD" w:rsidP="008714DD">
            <w:pPr>
              <w:pStyle w:val="142"/>
            </w:pPr>
            <w:r w:rsidRPr="008714DD">
              <w:t>新北市永和區信義段</w:t>
            </w:r>
          </w:p>
        </w:tc>
        <w:tc>
          <w:tcPr>
            <w:tcW w:w="723" w:type="pct"/>
            <w:shd w:val="clear" w:color="auto" w:fill="auto"/>
            <w:vAlign w:val="center"/>
          </w:tcPr>
          <w:p w:rsidR="008714DD" w:rsidRPr="008714DD" w:rsidRDefault="008714DD" w:rsidP="008714DD">
            <w:pPr>
              <w:pStyle w:val="142"/>
            </w:pPr>
            <w:r w:rsidRPr="008714DD">
              <w:t>108年第3季</w:t>
            </w:r>
          </w:p>
        </w:tc>
        <w:tc>
          <w:tcPr>
            <w:tcW w:w="308" w:type="pct"/>
            <w:shd w:val="clear" w:color="auto" w:fill="auto"/>
            <w:vAlign w:val="center"/>
          </w:tcPr>
          <w:p w:rsidR="008714DD" w:rsidRPr="008714DD" w:rsidRDefault="008714DD" w:rsidP="00CF6C34">
            <w:pPr>
              <w:pStyle w:val="142"/>
              <w:jc w:val="right"/>
            </w:pPr>
            <w:r w:rsidRPr="008714DD">
              <w:t>975</w:t>
            </w:r>
          </w:p>
        </w:tc>
        <w:tc>
          <w:tcPr>
            <w:tcW w:w="723" w:type="pct"/>
            <w:shd w:val="clear" w:color="auto" w:fill="auto"/>
            <w:vAlign w:val="center"/>
          </w:tcPr>
          <w:p w:rsidR="008714DD" w:rsidRPr="008714DD" w:rsidRDefault="008714DD" w:rsidP="00CF6C34">
            <w:pPr>
              <w:pStyle w:val="142"/>
              <w:jc w:val="center"/>
              <w:rPr>
                <w:rFonts w:hint="eastAsia"/>
              </w:rPr>
            </w:pPr>
            <w:r w:rsidRPr="008714DD">
              <w:t>15F/B4</w:t>
            </w:r>
          </w:p>
        </w:tc>
        <w:tc>
          <w:tcPr>
            <w:tcW w:w="1837" w:type="pct"/>
            <w:shd w:val="clear" w:color="auto" w:fill="auto"/>
            <w:vAlign w:val="center"/>
          </w:tcPr>
          <w:p w:rsidR="008714DD" w:rsidRPr="008714DD" w:rsidRDefault="008714DD" w:rsidP="008714DD">
            <w:pPr>
              <w:pStyle w:val="142"/>
            </w:pPr>
            <w:r w:rsidRPr="008714DD">
              <w:rPr>
                <w:spacing w:val="-20"/>
              </w:rPr>
              <w:t>董事會通過，申請人</w:t>
            </w:r>
            <w:r w:rsidRPr="008714DD">
              <w:rPr>
                <w:rFonts w:hint="eastAsia"/>
                <w:spacing w:val="-20"/>
              </w:rPr>
              <w:t>申請使照</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2</w:t>
            </w:r>
          </w:p>
        </w:tc>
        <w:tc>
          <w:tcPr>
            <w:tcW w:w="1140" w:type="pct"/>
            <w:shd w:val="clear" w:color="auto" w:fill="auto"/>
            <w:vAlign w:val="center"/>
          </w:tcPr>
          <w:p w:rsidR="008714DD" w:rsidRPr="008714DD" w:rsidRDefault="008714DD" w:rsidP="008714DD">
            <w:pPr>
              <w:pStyle w:val="142"/>
            </w:pPr>
            <w:r w:rsidRPr="008714DD">
              <w:t>新北市板橋區江子翠段</w:t>
            </w:r>
          </w:p>
        </w:tc>
        <w:tc>
          <w:tcPr>
            <w:tcW w:w="723" w:type="pct"/>
            <w:shd w:val="clear" w:color="auto" w:fill="auto"/>
            <w:vAlign w:val="center"/>
          </w:tcPr>
          <w:p w:rsidR="008714DD" w:rsidRPr="008714DD" w:rsidRDefault="008714DD" w:rsidP="008714DD">
            <w:pPr>
              <w:pStyle w:val="142"/>
            </w:pPr>
            <w:r w:rsidRPr="008714DD">
              <w:t>110年第1季</w:t>
            </w:r>
          </w:p>
        </w:tc>
        <w:tc>
          <w:tcPr>
            <w:tcW w:w="308" w:type="pct"/>
            <w:shd w:val="clear" w:color="auto" w:fill="auto"/>
            <w:vAlign w:val="center"/>
          </w:tcPr>
          <w:p w:rsidR="008714DD" w:rsidRPr="008714DD" w:rsidRDefault="008714DD" w:rsidP="00CF6C34">
            <w:pPr>
              <w:pStyle w:val="142"/>
              <w:jc w:val="right"/>
            </w:pPr>
            <w:r w:rsidRPr="008714DD">
              <w:t>559</w:t>
            </w:r>
          </w:p>
        </w:tc>
        <w:tc>
          <w:tcPr>
            <w:tcW w:w="723" w:type="pct"/>
            <w:shd w:val="clear" w:color="auto" w:fill="auto"/>
            <w:vAlign w:val="center"/>
          </w:tcPr>
          <w:p w:rsidR="008714DD" w:rsidRPr="008714DD" w:rsidRDefault="008714DD" w:rsidP="00CF6C34">
            <w:pPr>
              <w:pStyle w:val="142"/>
              <w:jc w:val="center"/>
              <w:rPr>
                <w:rFonts w:hint="eastAsia"/>
              </w:rPr>
            </w:pPr>
            <w:r w:rsidRPr="008714DD">
              <w:t>15F/B3</w:t>
            </w:r>
          </w:p>
        </w:tc>
        <w:tc>
          <w:tcPr>
            <w:tcW w:w="1837" w:type="pct"/>
            <w:shd w:val="clear" w:color="auto" w:fill="auto"/>
            <w:vAlign w:val="center"/>
          </w:tcPr>
          <w:p w:rsidR="008714DD" w:rsidRPr="008714DD" w:rsidRDefault="008714DD" w:rsidP="008714DD">
            <w:pPr>
              <w:pStyle w:val="142"/>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rPr>
                <w:rFonts w:hint="eastAsia"/>
              </w:rPr>
              <w:t>3</w:t>
            </w:r>
          </w:p>
        </w:tc>
        <w:tc>
          <w:tcPr>
            <w:tcW w:w="1140" w:type="pct"/>
            <w:shd w:val="clear" w:color="auto" w:fill="auto"/>
            <w:vAlign w:val="center"/>
          </w:tcPr>
          <w:p w:rsidR="008714DD" w:rsidRPr="008714DD" w:rsidRDefault="008714DD" w:rsidP="008714DD">
            <w:pPr>
              <w:pStyle w:val="142"/>
              <w:rPr>
                <w:rFonts w:hint="eastAsia"/>
              </w:rPr>
            </w:pPr>
            <w:r w:rsidRPr="008714DD">
              <w:t>臺北市士林區蘭雅段</w:t>
            </w:r>
          </w:p>
        </w:tc>
        <w:tc>
          <w:tcPr>
            <w:tcW w:w="723" w:type="pct"/>
            <w:shd w:val="clear" w:color="auto" w:fill="auto"/>
            <w:vAlign w:val="center"/>
          </w:tcPr>
          <w:p w:rsidR="008714DD" w:rsidRPr="008714DD" w:rsidRDefault="008714DD" w:rsidP="008714DD">
            <w:pPr>
              <w:pStyle w:val="142"/>
              <w:rPr>
                <w:rFonts w:hint="eastAsia"/>
              </w:rPr>
            </w:pPr>
            <w:r w:rsidRPr="008714DD">
              <w:t>111年第3季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944</w:t>
            </w:r>
          </w:p>
        </w:tc>
        <w:tc>
          <w:tcPr>
            <w:tcW w:w="723" w:type="pct"/>
            <w:shd w:val="clear" w:color="auto" w:fill="auto"/>
            <w:vAlign w:val="center"/>
          </w:tcPr>
          <w:p w:rsidR="008714DD" w:rsidRPr="008714DD" w:rsidRDefault="008714DD" w:rsidP="00CF6C34">
            <w:pPr>
              <w:pStyle w:val="142"/>
              <w:jc w:val="center"/>
              <w:rPr>
                <w:rFonts w:hint="eastAsia"/>
              </w:rPr>
            </w:pPr>
            <w:r w:rsidRPr="008714DD">
              <w:t>13F/B3</w:t>
            </w:r>
          </w:p>
        </w:tc>
        <w:tc>
          <w:tcPr>
            <w:tcW w:w="1837" w:type="pct"/>
            <w:shd w:val="clear" w:color="auto" w:fill="auto"/>
            <w:vAlign w:val="center"/>
          </w:tcPr>
          <w:p w:rsidR="008714DD" w:rsidRPr="008714DD" w:rsidRDefault="008714DD" w:rsidP="008714DD">
            <w:pPr>
              <w:pStyle w:val="142"/>
              <w:rPr>
                <w:rFonts w:hint="eastAsia"/>
                <w:spacing w:val="-20"/>
                <w:szCs w:val="18"/>
              </w:rPr>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4</w:t>
            </w:r>
          </w:p>
        </w:tc>
        <w:tc>
          <w:tcPr>
            <w:tcW w:w="1140" w:type="pct"/>
            <w:shd w:val="clear" w:color="auto" w:fill="auto"/>
            <w:vAlign w:val="center"/>
          </w:tcPr>
          <w:p w:rsidR="008714DD" w:rsidRPr="008714DD" w:rsidRDefault="008714DD" w:rsidP="008714DD">
            <w:pPr>
              <w:pStyle w:val="142"/>
            </w:pPr>
            <w:r w:rsidRPr="008714DD">
              <w:t>臺北市萬華區直興段</w:t>
            </w:r>
          </w:p>
        </w:tc>
        <w:tc>
          <w:tcPr>
            <w:tcW w:w="723" w:type="pct"/>
            <w:shd w:val="clear" w:color="auto" w:fill="auto"/>
            <w:vAlign w:val="center"/>
          </w:tcPr>
          <w:p w:rsidR="008714DD" w:rsidRPr="008714DD" w:rsidRDefault="008714DD" w:rsidP="008714DD">
            <w:pPr>
              <w:pStyle w:val="142"/>
            </w:pPr>
            <w:r w:rsidRPr="008714DD">
              <w:t>111年第1季</w:t>
            </w:r>
          </w:p>
        </w:tc>
        <w:tc>
          <w:tcPr>
            <w:tcW w:w="308" w:type="pct"/>
            <w:shd w:val="clear" w:color="auto" w:fill="auto"/>
            <w:vAlign w:val="center"/>
          </w:tcPr>
          <w:p w:rsidR="008714DD" w:rsidRPr="008714DD" w:rsidRDefault="008714DD" w:rsidP="00CF6C34">
            <w:pPr>
              <w:pStyle w:val="142"/>
              <w:jc w:val="right"/>
            </w:pPr>
            <w:r w:rsidRPr="008714DD">
              <w:t>480</w:t>
            </w:r>
          </w:p>
        </w:tc>
        <w:tc>
          <w:tcPr>
            <w:tcW w:w="723" w:type="pct"/>
            <w:shd w:val="clear" w:color="auto" w:fill="auto"/>
            <w:vAlign w:val="center"/>
          </w:tcPr>
          <w:p w:rsidR="008714DD" w:rsidRPr="008714DD" w:rsidRDefault="008714DD" w:rsidP="00CF6C34">
            <w:pPr>
              <w:pStyle w:val="142"/>
              <w:jc w:val="center"/>
              <w:rPr>
                <w:rFonts w:hint="eastAsia"/>
              </w:rPr>
            </w:pPr>
            <w:r w:rsidRPr="008714DD">
              <w:t>14F/B3</w:t>
            </w:r>
          </w:p>
        </w:tc>
        <w:tc>
          <w:tcPr>
            <w:tcW w:w="1837" w:type="pct"/>
            <w:shd w:val="clear" w:color="auto" w:fill="auto"/>
            <w:vAlign w:val="center"/>
          </w:tcPr>
          <w:p w:rsidR="008714DD" w:rsidRPr="008714DD" w:rsidRDefault="008714DD" w:rsidP="008714DD">
            <w:pPr>
              <w:pStyle w:val="142"/>
            </w:pPr>
            <w:r w:rsidRPr="008714DD">
              <w:rPr>
                <w:rFonts w:hint="eastAsia"/>
                <w:spacing w:val="-20"/>
              </w:rPr>
              <w:t>董事會通過，申請人開工拆除。</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5</w:t>
            </w:r>
          </w:p>
        </w:tc>
        <w:tc>
          <w:tcPr>
            <w:tcW w:w="1140" w:type="pct"/>
            <w:shd w:val="clear" w:color="auto" w:fill="auto"/>
            <w:vAlign w:val="center"/>
          </w:tcPr>
          <w:p w:rsidR="008714DD" w:rsidRPr="008714DD" w:rsidRDefault="008714DD" w:rsidP="008714DD">
            <w:pPr>
              <w:pStyle w:val="142"/>
            </w:pPr>
            <w:r w:rsidRPr="008714DD">
              <w:t>臺北市中正區南海段</w:t>
            </w:r>
          </w:p>
        </w:tc>
        <w:tc>
          <w:tcPr>
            <w:tcW w:w="723" w:type="pct"/>
            <w:shd w:val="clear" w:color="auto" w:fill="auto"/>
            <w:vAlign w:val="center"/>
          </w:tcPr>
          <w:p w:rsidR="008714DD" w:rsidRPr="008714DD" w:rsidRDefault="008714DD" w:rsidP="008714DD">
            <w:pPr>
              <w:pStyle w:val="142"/>
            </w:pPr>
            <w:r w:rsidRPr="008714DD">
              <w:t>109年第3季</w:t>
            </w:r>
          </w:p>
        </w:tc>
        <w:tc>
          <w:tcPr>
            <w:tcW w:w="308" w:type="pct"/>
            <w:shd w:val="clear" w:color="auto" w:fill="auto"/>
            <w:vAlign w:val="center"/>
          </w:tcPr>
          <w:p w:rsidR="008714DD" w:rsidRPr="008714DD" w:rsidRDefault="008714DD" w:rsidP="00CF6C34">
            <w:pPr>
              <w:pStyle w:val="142"/>
              <w:jc w:val="right"/>
            </w:pPr>
            <w:r w:rsidRPr="008714DD">
              <w:t>259</w:t>
            </w:r>
          </w:p>
        </w:tc>
        <w:tc>
          <w:tcPr>
            <w:tcW w:w="723" w:type="pct"/>
            <w:shd w:val="clear" w:color="auto" w:fill="auto"/>
            <w:vAlign w:val="center"/>
          </w:tcPr>
          <w:p w:rsidR="008714DD" w:rsidRPr="008714DD" w:rsidRDefault="008714DD" w:rsidP="00CF6C34">
            <w:pPr>
              <w:pStyle w:val="142"/>
              <w:jc w:val="center"/>
              <w:rPr>
                <w:rFonts w:hint="eastAsia"/>
              </w:rPr>
            </w:pPr>
            <w:r w:rsidRPr="008714DD">
              <w:t>9F/B3</w:t>
            </w:r>
          </w:p>
        </w:tc>
        <w:tc>
          <w:tcPr>
            <w:tcW w:w="1837" w:type="pct"/>
            <w:shd w:val="clear" w:color="auto" w:fill="auto"/>
            <w:vAlign w:val="center"/>
          </w:tcPr>
          <w:p w:rsidR="008714DD" w:rsidRPr="008714DD" w:rsidRDefault="008714DD" w:rsidP="008714DD">
            <w:pPr>
              <w:pStyle w:val="142"/>
            </w:pPr>
            <w:r w:rsidRPr="008714DD">
              <w:rPr>
                <w:spacing w:val="-20"/>
              </w:rPr>
              <w:t>董事會通過，申請人申請建築執照。</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6</w:t>
            </w:r>
          </w:p>
        </w:tc>
        <w:tc>
          <w:tcPr>
            <w:tcW w:w="1140" w:type="pct"/>
            <w:shd w:val="clear" w:color="auto" w:fill="auto"/>
            <w:vAlign w:val="center"/>
          </w:tcPr>
          <w:p w:rsidR="008714DD" w:rsidRPr="008714DD" w:rsidRDefault="008714DD" w:rsidP="008714DD">
            <w:pPr>
              <w:pStyle w:val="142"/>
            </w:pPr>
            <w:r w:rsidRPr="008714DD">
              <w:t>臺北市中正區河堤段</w:t>
            </w:r>
          </w:p>
        </w:tc>
        <w:tc>
          <w:tcPr>
            <w:tcW w:w="723" w:type="pct"/>
            <w:shd w:val="clear" w:color="auto" w:fill="auto"/>
            <w:vAlign w:val="center"/>
          </w:tcPr>
          <w:p w:rsidR="008714DD" w:rsidRPr="008714DD" w:rsidRDefault="008714DD" w:rsidP="008714DD">
            <w:pPr>
              <w:pStyle w:val="142"/>
            </w:pPr>
            <w:r w:rsidRPr="008714DD">
              <w:t>111年第1季</w:t>
            </w:r>
          </w:p>
        </w:tc>
        <w:tc>
          <w:tcPr>
            <w:tcW w:w="308" w:type="pct"/>
            <w:shd w:val="clear" w:color="auto" w:fill="auto"/>
            <w:vAlign w:val="center"/>
          </w:tcPr>
          <w:p w:rsidR="008714DD" w:rsidRPr="008714DD" w:rsidRDefault="008714DD" w:rsidP="00CF6C34">
            <w:pPr>
              <w:pStyle w:val="142"/>
              <w:jc w:val="right"/>
            </w:pPr>
            <w:r w:rsidRPr="008714DD">
              <w:t>340</w:t>
            </w:r>
          </w:p>
        </w:tc>
        <w:tc>
          <w:tcPr>
            <w:tcW w:w="723" w:type="pct"/>
            <w:shd w:val="clear" w:color="auto" w:fill="auto"/>
            <w:vAlign w:val="center"/>
          </w:tcPr>
          <w:p w:rsidR="008714DD" w:rsidRPr="008714DD" w:rsidRDefault="008714DD" w:rsidP="00CF6C34">
            <w:pPr>
              <w:pStyle w:val="142"/>
              <w:jc w:val="center"/>
              <w:rPr>
                <w:rFonts w:hint="eastAsia"/>
              </w:rPr>
            </w:pPr>
            <w:r w:rsidRPr="008714DD">
              <w:t>14F/B2</w:t>
            </w:r>
          </w:p>
        </w:tc>
        <w:tc>
          <w:tcPr>
            <w:tcW w:w="1837" w:type="pct"/>
            <w:shd w:val="clear" w:color="auto" w:fill="auto"/>
            <w:vAlign w:val="center"/>
          </w:tcPr>
          <w:p w:rsidR="008714DD" w:rsidRPr="008714DD" w:rsidRDefault="008714DD" w:rsidP="008714DD">
            <w:pPr>
              <w:pStyle w:val="142"/>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7</w:t>
            </w:r>
          </w:p>
        </w:tc>
        <w:tc>
          <w:tcPr>
            <w:tcW w:w="1140" w:type="pct"/>
            <w:shd w:val="clear" w:color="auto" w:fill="auto"/>
            <w:vAlign w:val="center"/>
          </w:tcPr>
          <w:p w:rsidR="008714DD" w:rsidRPr="008714DD" w:rsidRDefault="008714DD" w:rsidP="008714DD">
            <w:pPr>
              <w:pStyle w:val="142"/>
            </w:pPr>
            <w:r w:rsidRPr="008714DD">
              <w:t>臺北市萬華區萬華段</w:t>
            </w:r>
          </w:p>
        </w:tc>
        <w:tc>
          <w:tcPr>
            <w:tcW w:w="723" w:type="pct"/>
            <w:shd w:val="clear" w:color="auto" w:fill="auto"/>
            <w:vAlign w:val="center"/>
          </w:tcPr>
          <w:p w:rsidR="008714DD" w:rsidRPr="008714DD" w:rsidRDefault="008714DD" w:rsidP="008714DD">
            <w:pPr>
              <w:pStyle w:val="142"/>
            </w:pPr>
            <w:r w:rsidRPr="008714DD">
              <w:t>111年第4季</w:t>
            </w:r>
          </w:p>
        </w:tc>
        <w:tc>
          <w:tcPr>
            <w:tcW w:w="308" w:type="pct"/>
            <w:shd w:val="clear" w:color="auto" w:fill="auto"/>
            <w:vAlign w:val="center"/>
          </w:tcPr>
          <w:p w:rsidR="008714DD" w:rsidRPr="008714DD" w:rsidRDefault="008714DD" w:rsidP="00CF6C34">
            <w:pPr>
              <w:pStyle w:val="142"/>
              <w:jc w:val="right"/>
            </w:pPr>
            <w:r w:rsidRPr="008714DD">
              <w:t>410</w:t>
            </w:r>
          </w:p>
        </w:tc>
        <w:tc>
          <w:tcPr>
            <w:tcW w:w="723" w:type="pct"/>
            <w:shd w:val="clear" w:color="auto" w:fill="auto"/>
            <w:vAlign w:val="center"/>
          </w:tcPr>
          <w:p w:rsidR="008714DD" w:rsidRPr="008714DD" w:rsidRDefault="008714DD" w:rsidP="00CF6C34">
            <w:pPr>
              <w:pStyle w:val="142"/>
              <w:jc w:val="center"/>
              <w:rPr>
                <w:rFonts w:hint="eastAsia"/>
              </w:rPr>
            </w:pPr>
            <w:r w:rsidRPr="008714DD">
              <w:t>11F/B2</w:t>
            </w:r>
          </w:p>
        </w:tc>
        <w:tc>
          <w:tcPr>
            <w:tcW w:w="1837" w:type="pct"/>
            <w:shd w:val="clear" w:color="auto" w:fill="auto"/>
            <w:vAlign w:val="center"/>
          </w:tcPr>
          <w:p w:rsidR="008714DD" w:rsidRPr="008714DD" w:rsidRDefault="008714DD" w:rsidP="008714DD">
            <w:pPr>
              <w:pStyle w:val="142"/>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8</w:t>
            </w:r>
          </w:p>
        </w:tc>
        <w:tc>
          <w:tcPr>
            <w:tcW w:w="1140" w:type="pct"/>
            <w:shd w:val="clear" w:color="auto" w:fill="auto"/>
            <w:vAlign w:val="center"/>
          </w:tcPr>
          <w:p w:rsidR="008714DD" w:rsidRPr="008714DD" w:rsidRDefault="008714DD" w:rsidP="008714DD">
            <w:pPr>
              <w:pStyle w:val="142"/>
              <w:rPr>
                <w:rFonts w:hint="eastAsia"/>
              </w:rPr>
            </w:pPr>
            <w:r w:rsidRPr="008714DD">
              <w:t>臺北市文山區萬芳段</w:t>
            </w:r>
          </w:p>
        </w:tc>
        <w:tc>
          <w:tcPr>
            <w:tcW w:w="723" w:type="pct"/>
            <w:shd w:val="clear" w:color="auto" w:fill="auto"/>
            <w:vAlign w:val="center"/>
          </w:tcPr>
          <w:p w:rsidR="008714DD" w:rsidRPr="008714DD" w:rsidRDefault="008714DD" w:rsidP="008714DD">
            <w:pPr>
              <w:pStyle w:val="142"/>
              <w:rPr>
                <w:rFonts w:hint="eastAsia"/>
              </w:rPr>
            </w:pPr>
            <w:r w:rsidRPr="008714DD">
              <w:t>112年第2季</w:t>
            </w:r>
          </w:p>
        </w:tc>
        <w:tc>
          <w:tcPr>
            <w:tcW w:w="308" w:type="pct"/>
            <w:shd w:val="clear" w:color="auto" w:fill="auto"/>
            <w:vAlign w:val="center"/>
          </w:tcPr>
          <w:p w:rsidR="008714DD" w:rsidRPr="008714DD" w:rsidRDefault="008714DD" w:rsidP="00CF6C34">
            <w:pPr>
              <w:pStyle w:val="142"/>
              <w:jc w:val="right"/>
              <w:rPr>
                <w:rFonts w:hint="eastAsia"/>
              </w:rPr>
            </w:pPr>
            <w:r w:rsidRPr="008714DD">
              <w:t>270</w:t>
            </w:r>
          </w:p>
        </w:tc>
        <w:tc>
          <w:tcPr>
            <w:tcW w:w="723" w:type="pct"/>
            <w:shd w:val="clear" w:color="auto" w:fill="auto"/>
            <w:vAlign w:val="center"/>
          </w:tcPr>
          <w:p w:rsidR="008714DD" w:rsidRPr="008714DD" w:rsidRDefault="008714DD" w:rsidP="00CF6C34">
            <w:pPr>
              <w:pStyle w:val="142"/>
              <w:jc w:val="center"/>
              <w:rPr>
                <w:rFonts w:hint="eastAsia"/>
              </w:rPr>
            </w:pPr>
            <w:r w:rsidRPr="008714DD">
              <w:t>5F/B1</w:t>
            </w:r>
          </w:p>
        </w:tc>
        <w:tc>
          <w:tcPr>
            <w:tcW w:w="1837" w:type="pct"/>
            <w:shd w:val="clear" w:color="auto" w:fill="auto"/>
            <w:vAlign w:val="center"/>
          </w:tcPr>
          <w:p w:rsidR="008714DD" w:rsidRPr="008714DD" w:rsidRDefault="008714DD" w:rsidP="008714DD">
            <w:pPr>
              <w:pStyle w:val="142"/>
              <w:rPr>
                <w:rFonts w:hint="eastAsia"/>
              </w:rPr>
            </w:pPr>
            <w:r w:rsidRPr="008714DD">
              <w:rPr>
                <w:spacing w:val="-20"/>
              </w:rPr>
              <w:t>董事會通過，申請人建照</w:t>
            </w:r>
            <w:r w:rsidRPr="008714DD">
              <w:rPr>
                <w:rFonts w:hint="eastAsia"/>
                <w:spacing w:val="-20"/>
              </w:rPr>
              <w:t>核准</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9</w:t>
            </w:r>
          </w:p>
        </w:tc>
        <w:tc>
          <w:tcPr>
            <w:tcW w:w="1140" w:type="pct"/>
            <w:shd w:val="clear" w:color="auto" w:fill="auto"/>
            <w:vAlign w:val="center"/>
          </w:tcPr>
          <w:p w:rsidR="008714DD" w:rsidRPr="008714DD" w:rsidRDefault="008714DD" w:rsidP="008714DD">
            <w:pPr>
              <w:pStyle w:val="142"/>
              <w:rPr>
                <w:rFonts w:hint="eastAsia"/>
              </w:rPr>
            </w:pPr>
            <w:r w:rsidRPr="008714DD">
              <w:t>臺北市士林區至善段</w:t>
            </w:r>
          </w:p>
        </w:tc>
        <w:tc>
          <w:tcPr>
            <w:tcW w:w="723" w:type="pct"/>
            <w:shd w:val="clear" w:color="auto" w:fill="auto"/>
            <w:vAlign w:val="center"/>
          </w:tcPr>
          <w:p w:rsidR="008714DD" w:rsidRPr="008714DD" w:rsidRDefault="008714DD" w:rsidP="008714DD">
            <w:pPr>
              <w:pStyle w:val="142"/>
              <w:rPr>
                <w:rFonts w:hint="eastAsia"/>
              </w:rPr>
            </w:pPr>
            <w:r w:rsidRPr="008714DD">
              <w:t>111年第3季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9</w:t>
            </w:r>
            <w:r w:rsidRPr="008714DD">
              <w:rPr>
                <w:rFonts w:hint="eastAsia"/>
              </w:rPr>
              <w:t>03</w:t>
            </w:r>
          </w:p>
        </w:tc>
        <w:tc>
          <w:tcPr>
            <w:tcW w:w="723" w:type="pct"/>
            <w:shd w:val="clear" w:color="auto" w:fill="auto"/>
            <w:vAlign w:val="center"/>
          </w:tcPr>
          <w:p w:rsidR="008714DD" w:rsidRPr="008714DD" w:rsidRDefault="008714DD" w:rsidP="00CF6C34">
            <w:pPr>
              <w:pStyle w:val="142"/>
              <w:jc w:val="center"/>
              <w:rPr>
                <w:rFonts w:hint="eastAsia"/>
              </w:rPr>
            </w:pPr>
            <w:r w:rsidRPr="008714DD">
              <w:t>6F/B2</w:t>
            </w:r>
          </w:p>
        </w:tc>
        <w:tc>
          <w:tcPr>
            <w:tcW w:w="1837" w:type="pct"/>
            <w:shd w:val="clear" w:color="auto" w:fill="auto"/>
            <w:vAlign w:val="center"/>
          </w:tcPr>
          <w:p w:rsidR="008714DD" w:rsidRPr="008714DD" w:rsidRDefault="008714DD" w:rsidP="008714DD">
            <w:pPr>
              <w:pStyle w:val="142"/>
              <w:rPr>
                <w:rFonts w:hint="eastAsia"/>
              </w:rPr>
            </w:pPr>
            <w:r w:rsidRPr="008714DD">
              <w:rPr>
                <w:spacing w:val="-20"/>
              </w:rPr>
              <w:t>董事會通過，申請人申請建照。</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10</w:t>
            </w:r>
          </w:p>
        </w:tc>
        <w:tc>
          <w:tcPr>
            <w:tcW w:w="1140" w:type="pct"/>
            <w:shd w:val="clear" w:color="auto" w:fill="auto"/>
            <w:vAlign w:val="center"/>
          </w:tcPr>
          <w:p w:rsidR="008714DD" w:rsidRPr="008714DD" w:rsidRDefault="008714DD" w:rsidP="008714DD">
            <w:pPr>
              <w:pStyle w:val="142"/>
              <w:rPr>
                <w:rFonts w:hint="eastAsia"/>
              </w:rPr>
            </w:pPr>
            <w:r w:rsidRPr="008714DD">
              <w:t>臺北市大同區迪化段</w:t>
            </w:r>
          </w:p>
        </w:tc>
        <w:tc>
          <w:tcPr>
            <w:tcW w:w="723" w:type="pct"/>
            <w:shd w:val="clear" w:color="auto" w:fill="auto"/>
            <w:vAlign w:val="center"/>
          </w:tcPr>
          <w:p w:rsidR="008714DD" w:rsidRPr="008714DD" w:rsidRDefault="008714DD" w:rsidP="008714DD">
            <w:pPr>
              <w:pStyle w:val="142"/>
              <w:rPr>
                <w:rFonts w:hint="eastAsia"/>
              </w:rPr>
            </w:pPr>
            <w:r w:rsidRPr="008714DD">
              <w:t>112年第3季</w:t>
            </w:r>
          </w:p>
        </w:tc>
        <w:tc>
          <w:tcPr>
            <w:tcW w:w="308" w:type="pct"/>
            <w:shd w:val="clear" w:color="auto" w:fill="auto"/>
            <w:vAlign w:val="center"/>
          </w:tcPr>
          <w:p w:rsidR="008714DD" w:rsidRPr="008714DD" w:rsidRDefault="008714DD" w:rsidP="00CF6C34">
            <w:pPr>
              <w:pStyle w:val="142"/>
              <w:jc w:val="right"/>
              <w:rPr>
                <w:rFonts w:hint="eastAsia"/>
              </w:rPr>
            </w:pPr>
            <w:r w:rsidRPr="008714DD">
              <w:t>1</w:t>
            </w:r>
            <w:r w:rsidR="00AF714D">
              <w:t>,</w:t>
            </w:r>
            <w:r w:rsidRPr="008714DD">
              <w:t>160</w:t>
            </w:r>
          </w:p>
        </w:tc>
        <w:tc>
          <w:tcPr>
            <w:tcW w:w="723" w:type="pct"/>
            <w:shd w:val="clear" w:color="auto" w:fill="auto"/>
            <w:vAlign w:val="center"/>
          </w:tcPr>
          <w:p w:rsidR="008714DD" w:rsidRPr="008714DD" w:rsidRDefault="008714DD" w:rsidP="00CF6C34">
            <w:pPr>
              <w:pStyle w:val="142"/>
              <w:jc w:val="center"/>
              <w:rPr>
                <w:rFonts w:hint="eastAsia"/>
              </w:rPr>
            </w:pPr>
            <w:r w:rsidRPr="008714DD">
              <w:t>22F/B5</w:t>
            </w:r>
          </w:p>
        </w:tc>
        <w:tc>
          <w:tcPr>
            <w:tcW w:w="1837" w:type="pct"/>
            <w:shd w:val="clear" w:color="auto" w:fill="auto"/>
            <w:vAlign w:val="center"/>
          </w:tcPr>
          <w:p w:rsidR="008714DD" w:rsidRPr="008714DD" w:rsidRDefault="008714DD" w:rsidP="008714DD">
            <w:pPr>
              <w:pStyle w:val="142"/>
              <w:rPr>
                <w:rFonts w:hint="eastAsia"/>
              </w:rPr>
            </w:pPr>
            <w:r w:rsidRPr="008714DD">
              <w:rPr>
                <w:rFonts w:hint="eastAsia"/>
                <w:spacing w:val="-20"/>
              </w:rPr>
              <w:t>董事會通過，申請人辦理都市設計審議。</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1</w:t>
            </w:r>
          </w:p>
        </w:tc>
        <w:tc>
          <w:tcPr>
            <w:tcW w:w="1140" w:type="pct"/>
            <w:shd w:val="clear" w:color="auto" w:fill="auto"/>
            <w:vAlign w:val="center"/>
          </w:tcPr>
          <w:p w:rsidR="008714DD" w:rsidRPr="008714DD" w:rsidRDefault="008714DD" w:rsidP="008714DD">
            <w:pPr>
              <w:pStyle w:val="142"/>
              <w:rPr>
                <w:rFonts w:hint="eastAsia"/>
              </w:rPr>
            </w:pPr>
            <w:r w:rsidRPr="008714DD">
              <w:rPr>
                <w:rFonts w:hint="eastAsia"/>
              </w:rPr>
              <w:t>臺北市士林區永新段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113年第1季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388</w:t>
            </w:r>
          </w:p>
        </w:tc>
        <w:tc>
          <w:tcPr>
            <w:tcW w:w="723" w:type="pct"/>
            <w:shd w:val="clear" w:color="auto" w:fill="auto"/>
            <w:vAlign w:val="center"/>
          </w:tcPr>
          <w:p w:rsidR="008714DD" w:rsidRPr="008714DD" w:rsidRDefault="008714DD" w:rsidP="00CF6C34">
            <w:pPr>
              <w:pStyle w:val="142"/>
              <w:jc w:val="center"/>
              <w:rPr>
                <w:rFonts w:hint="eastAsia"/>
              </w:rPr>
            </w:pPr>
            <w:r w:rsidRPr="008714DD">
              <w:rPr>
                <w:rFonts w:hint="eastAsia"/>
              </w:rPr>
              <w:t>7F/B1</w:t>
            </w:r>
          </w:p>
        </w:tc>
        <w:tc>
          <w:tcPr>
            <w:tcW w:w="1837" w:type="pct"/>
            <w:shd w:val="clear" w:color="auto" w:fill="auto"/>
            <w:vAlign w:val="center"/>
          </w:tcPr>
          <w:p w:rsidR="008714DD" w:rsidRPr="008714DD" w:rsidRDefault="008714DD" w:rsidP="008714DD">
            <w:pPr>
              <w:pStyle w:val="142"/>
              <w:rPr>
                <w:rFonts w:hint="eastAsia"/>
              </w:rPr>
            </w:pPr>
            <w:r w:rsidRPr="008714DD">
              <w:t>董事會通過，</w:t>
            </w:r>
            <w:r w:rsidRPr="008714DD">
              <w:rPr>
                <w:rFonts w:hint="eastAsia"/>
                <w:spacing w:val="-20"/>
              </w:rPr>
              <w:t>申請人重建計畫核准。</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2</w:t>
            </w:r>
          </w:p>
        </w:tc>
        <w:tc>
          <w:tcPr>
            <w:tcW w:w="1140" w:type="pct"/>
            <w:shd w:val="clear" w:color="auto" w:fill="auto"/>
            <w:vAlign w:val="center"/>
          </w:tcPr>
          <w:p w:rsidR="008714DD" w:rsidRPr="008714DD" w:rsidRDefault="008714DD" w:rsidP="008714DD">
            <w:pPr>
              <w:pStyle w:val="142"/>
              <w:rPr>
                <w:rFonts w:hint="eastAsia"/>
              </w:rPr>
            </w:pPr>
            <w:r w:rsidRPr="008714DD">
              <w:t>新北市新店區</w:t>
            </w:r>
            <w:r w:rsidRPr="008714DD">
              <w:rPr>
                <w:rFonts w:hint="eastAsia"/>
              </w:rPr>
              <w:t>香坡段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113年第1季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2</w:t>
            </w:r>
            <w:r w:rsidR="00AF714D">
              <w:t>,</w:t>
            </w:r>
            <w:r w:rsidRPr="008714DD">
              <w:rPr>
                <w:rFonts w:hint="eastAsia"/>
              </w:rPr>
              <w:t>992</w:t>
            </w:r>
          </w:p>
        </w:tc>
        <w:tc>
          <w:tcPr>
            <w:tcW w:w="723" w:type="pct"/>
            <w:shd w:val="clear" w:color="auto" w:fill="auto"/>
            <w:vAlign w:val="center"/>
          </w:tcPr>
          <w:p w:rsidR="008714DD" w:rsidRPr="008714DD" w:rsidRDefault="008714DD" w:rsidP="00CF6C34">
            <w:pPr>
              <w:pStyle w:val="142"/>
              <w:jc w:val="center"/>
              <w:rPr>
                <w:rFonts w:hint="eastAsia"/>
              </w:rPr>
            </w:pPr>
            <w:r w:rsidRPr="008714DD">
              <w:rPr>
                <w:rFonts w:hint="eastAsia"/>
              </w:rPr>
              <w:t>7F/B2</w:t>
            </w:r>
          </w:p>
        </w:tc>
        <w:tc>
          <w:tcPr>
            <w:tcW w:w="1837" w:type="pct"/>
            <w:shd w:val="clear" w:color="auto" w:fill="auto"/>
            <w:vAlign w:val="center"/>
          </w:tcPr>
          <w:p w:rsidR="008714DD" w:rsidRPr="008714DD" w:rsidRDefault="008714DD" w:rsidP="008714DD">
            <w:pPr>
              <w:pStyle w:val="142"/>
              <w:rPr>
                <w:rFonts w:hint="eastAsia"/>
                <w:szCs w:val="18"/>
              </w:rPr>
            </w:pPr>
            <w:r w:rsidRPr="008714DD">
              <w:t>董事會通過，</w:t>
            </w:r>
            <w:r w:rsidRPr="008714DD">
              <w:rPr>
                <w:rFonts w:hint="eastAsia"/>
              </w:rPr>
              <w:t>申請人申請重建計畫</w:t>
            </w:r>
            <w:r w:rsidRPr="008714DD">
              <w:rPr>
                <w:spacing w:val="-20"/>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t>1</w:t>
            </w:r>
            <w:r w:rsidRPr="008714DD">
              <w:rPr>
                <w:rFonts w:hint="eastAsia"/>
              </w:rPr>
              <w:t>3</w:t>
            </w:r>
          </w:p>
        </w:tc>
        <w:tc>
          <w:tcPr>
            <w:tcW w:w="1140" w:type="pct"/>
            <w:shd w:val="clear" w:color="auto" w:fill="auto"/>
            <w:vAlign w:val="center"/>
          </w:tcPr>
          <w:p w:rsidR="008714DD" w:rsidRPr="008714DD" w:rsidRDefault="008714DD" w:rsidP="008714DD">
            <w:pPr>
              <w:pStyle w:val="142"/>
              <w:rPr>
                <w:rFonts w:hint="eastAsia"/>
              </w:rPr>
            </w:pPr>
            <w:r w:rsidRPr="008714DD">
              <w:rPr>
                <w:szCs w:val="18"/>
              </w:rPr>
              <w:t>臺北市中山區正義段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113年第4季</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1</w:t>
            </w:r>
            <w:r w:rsidR="00AF714D">
              <w:t>,</w:t>
            </w:r>
            <w:r w:rsidRPr="008714DD">
              <w:rPr>
                <w:rFonts w:hint="eastAsia"/>
              </w:rPr>
              <w:t>519</w:t>
            </w:r>
          </w:p>
        </w:tc>
        <w:tc>
          <w:tcPr>
            <w:tcW w:w="723" w:type="pct"/>
            <w:shd w:val="clear" w:color="auto" w:fill="auto"/>
            <w:vAlign w:val="center"/>
          </w:tcPr>
          <w:p w:rsidR="008714DD" w:rsidRPr="008714DD" w:rsidRDefault="008714DD" w:rsidP="00CF6C34">
            <w:pPr>
              <w:pStyle w:val="142"/>
              <w:jc w:val="center"/>
              <w:rPr>
                <w:rFonts w:hint="eastAsia"/>
              </w:rPr>
            </w:pPr>
            <w:r w:rsidRPr="008714DD">
              <w:t>2</w:t>
            </w:r>
            <w:r w:rsidRPr="008714DD">
              <w:rPr>
                <w:rFonts w:hint="eastAsia"/>
              </w:rPr>
              <w:t>4</w:t>
            </w:r>
            <w:r w:rsidRPr="008714DD">
              <w:t>F/B</w:t>
            </w:r>
            <w:r w:rsidRPr="008714DD">
              <w:rPr>
                <w:rFonts w:hint="eastAsia"/>
              </w:rPr>
              <w:t>6</w:t>
            </w:r>
          </w:p>
        </w:tc>
        <w:tc>
          <w:tcPr>
            <w:tcW w:w="1837" w:type="pct"/>
            <w:shd w:val="clear" w:color="auto" w:fill="auto"/>
            <w:vAlign w:val="center"/>
          </w:tcPr>
          <w:p w:rsidR="008714DD" w:rsidRPr="008714DD" w:rsidRDefault="008714DD" w:rsidP="008714DD">
            <w:pPr>
              <w:pStyle w:val="142"/>
              <w:rPr>
                <w:rFonts w:hint="eastAsia"/>
              </w:rPr>
            </w:pPr>
            <w:r w:rsidRPr="008714DD">
              <w:rPr>
                <w:rFonts w:hint="eastAsia"/>
                <w:szCs w:val="18"/>
              </w:rPr>
              <w:t>114年3月底初審、4月審查通過。</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14</w:t>
            </w:r>
          </w:p>
        </w:tc>
        <w:tc>
          <w:tcPr>
            <w:tcW w:w="1140" w:type="pct"/>
            <w:shd w:val="clear" w:color="auto" w:fill="auto"/>
            <w:vAlign w:val="center"/>
          </w:tcPr>
          <w:p w:rsidR="008714DD" w:rsidRPr="008714DD" w:rsidRDefault="008714DD" w:rsidP="008714DD">
            <w:pPr>
              <w:pStyle w:val="142"/>
            </w:pPr>
            <w:r w:rsidRPr="008714DD">
              <w:rPr>
                <w:rFonts w:hint="eastAsia"/>
                <w:szCs w:val="18"/>
              </w:rPr>
              <w:t>臺中市豐原區育仁段</w:t>
            </w:r>
          </w:p>
        </w:tc>
        <w:tc>
          <w:tcPr>
            <w:tcW w:w="723" w:type="pct"/>
            <w:shd w:val="clear" w:color="auto" w:fill="auto"/>
            <w:vAlign w:val="center"/>
          </w:tcPr>
          <w:p w:rsidR="008714DD" w:rsidRPr="008714DD" w:rsidRDefault="008714DD" w:rsidP="008714DD">
            <w:pPr>
              <w:pStyle w:val="142"/>
            </w:pPr>
            <w:r w:rsidRPr="008714DD">
              <w:rPr>
                <w:rFonts w:hint="eastAsia"/>
              </w:rPr>
              <w:t>-</w:t>
            </w:r>
          </w:p>
        </w:tc>
        <w:tc>
          <w:tcPr>
            <w:tcW w:w="308" w:type="pct"/>
            <w:shd w:val="clear" w:color="auto" w:fill="auto"/>
            <w:vAlign w:val="center"/>
          </w:tcPr>
          <w:p w:rsidR="008714DD" w:rsidRPr="008714DD" w:rsidRDefault="008714DD" w:rsidP="00CF6C34">
            <w:pPr>
              <w:pStyle w:val="142"/>
              <w:jc w:val="right"/>
            </w:pPr>
            <w:r w:rsidRPr="008714DD">
              <w:rPr>
                <w:rFonts w:hint="eastAsia"/>
              </w:rPr>
              <w:t>2</w:t>
            </w:r>
            <w:r w:rsidR="00AF714D">
              <w:t>,</w:t>
            </w:r>
            <w:r w:rsidRPr="008714DD">
              <w:rPr>
                <w:rFonts w:hint="eastAsia"/>
              </w:rPr>
              <w:t>600</w:t>
            </w:r>
          </w:p>
        </w:tc>
        <w:tc>
          <w:tcPr>
            <w:tcW w:w="723" w:type="pct"/>
            <w:shd w:val="clear" w:color="auto" w:fill="auto"/>
            <w:vAlign w:val="center"/>
          </w:tcPr>
          <w:p w:rsidR="008714DD" w:rsidRPr="008714DD" w:rsidRDefault="008714DD" w:rsidP="00CF6C34">
            <w:pPr>
              <w:pStyle w:val="142"/>
              <w:jc w:val="center"/>
            </w:pPr>
            <w:r w:rsidRPr="008714DD">
              <w:t>2</w:t>
            </w:r>
            <w:r w:rsidRPr="008714DD">
              <w:rPr>
                <w:rFonts w:hint="eastAsia"/>
              </w:rPr>
              <w:t>4</w:t>
            </w:r>
            <w:r w:rsidRPr="008714DD">
              <w:t>F/B4</w:t>
            </w:r>
          </w:p>
        </w:tc>
        <w:tc>
          <w:tcPr>
            <w:tcW w:w="1837" w:type="pct"/>
            <w:shd w:val="clear" w:color="auto" w:fill="auto"/>
            <w:vAlign w:val="center"/>
          </w:tcPr>
          <w:p w:rsidR="008714DD" w:rsidRPr="008714DD" w:rsidRDefault="008714DD" w:rsidP="008714DD">
            <w:pPr>
              <w:pStyle w:val="142"/>
              <w:rPr>
                <w:spacing w:val="-20"/>
                <w:szCs w:val="18"/>
              </w:rPr>
            </w:pPr>
            <w:r w:rsidRPr="008714DD">
              <w:rPr>
                <w:rFonts w:hint="eastAsia"/>
                <w:spacing w:val="-20"/>
                <w:szCs w:val="18"/>
              </w:rPr>
              <w:t>初審</w:t>
            </w:r>
            <w:r w:rsidRPr="008714DD">
              <w:rPr>
                <w:spacing w:val="-20"/>
                <w:szCs w:val="18"/>
              </w:rPr>
              <w:t>。</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pPr>
            <w:r w:rsidRPr="008714DD">
              <w:rPr>
                <w:rFonts w:hint="eastAsia"/>
              </w:rPr>
              <w:t>15</w:t>
            </w:r>
          </w:p>
        </w:tc>
        <w:tc>
          <w:tcPr>
            <w:tcW w:w="1140" w:type="pct"/>
            <w:shd w:val="clear" w:color="auto" w:fill="auto"/>
            <w:vAlign w:val="center"/>
          </w:tcPr>
          <w:p w:rsidR="008714DD" w:rsidRPr="008714DD" w:rsidRDefault="008714DD" w:rsidP="008714DD">
            <w:pPr>
              <w:pStyle w:val="142"/>
            </w:pPr>
            <w:r w:rsidRPr="008714DD">
              <w:rPr>
                <w:rFonts w:hint="eastAsia"/>
                <w:szCs w:val="18"/>
              </w:rPr>
              <w:t>臺北市北投區溫泉段</w:t>
            </w:r>
          </w:p>
        </w:tc>
        <w:tc>
          <w:tcPr>
            <w:tcW w:w="723" w:type="pct"/>
            <w:shd w:val="clear" w:color="auto" w:fill="auto"/>
            <w:vAlign w:val="center"/>
          </w:tcPr>
          <w:p w:rsidR="008714DD" w:rsidRPr="008714DD" w:rsidRDefault="008714DD" w:rsidP="008714DD">
            <w:pPr>
              <w:pStyle w:val="142"/>
            </w:pPr>
            <w:r w:rsidRPr="008714DD">
              <w:rPr>
                <w:rFonts w:hint="eastAsia"/>
              </w:rPr>
              <w:t>-</w:t>
            </w:r>
          </w:p>
        </w:tc>
        <w:tc>
          <w:tcPr>
            <w:tcW w:w="308" w:type="pct"/>
            <w:shd w:val="clear" w:color="auto" w:fill="auto"/>
            <w:vAlign w:val="center"/>
          </w:tcPr>
          <w:p w:rsidR="008714DD" w:rsidRPr="008714DD" w:rsidRDefault="008714DD" w:rsidP="00CF6C34">
            <w:pPr>
              <w:pStyle w:val="142"/>
              <w:jc w:val="right"/>
            </w:pPr>
            <w:r w:rsidRPr="008714DD">
              <w:rPr>
                <w:rFonts w:hint="eastAsia"/>
              </w:rPr>
              <w:t>2</w:t>
            </w:r>
            <w:r w:rsidR="00AF714D">
              <w:t>,</w:t>
            </w:r>
            <w:r w:rsidRPr="008714DD">
              <w:rPr>
                <w:rFonts w:hint="eastAsia"/>
              </w:rPr>
              <w:t>822</w:t>
            </w:r>
          </w:p>
        </w:tc>
        <w:tc>
          <w:tcPr>
            <w:tcW w:w="723" w:type="pct"/>
            <w:shd w:val="clear" w:color="auto" w:fill="auto"/>
            <w:vAlign w:val="center"/>
          </w:tcPr>
          <w:p w:rsidR="008714DD" w:rsidRPr="008714DD" w:rsidRDefault="008714DD" w:rsidP="00CF6C34">
            <w:pPr>
              <w:pStyle w:val="142"/>
              <w:jc w:val="center"/>
            </w:pPr>
            <w:r w:rsidRPr="008714DD">
              <w:rPr>
                <w:rFonts w:hint="eastAsia"/>
              </w:rPr>
              <w:t>-</w:t>
            </w:r>
          </w:p>
        </w:tc>
        <w:tc>
          <w:tcPr>
            <w:tcW w:w="1837" w:type="pct"/>
            <w:shd w:val="clear" w:color="auto" w:fill="auto"/>
            <w:vAlign w:val="center"/>
          </w:tcPr>
          <w:p w:rsidR="008714DD" w:rsidRPr="008714DD" w:rsidRDefault="008714DD" w:rsidP="008714DD">
            <w:pPr>
              <w:pStyle w:val="142"/>
              <w:rPr>
                <w:spacing w:val="-20"/>
                <w:szCs w:val="18"/>
              </w:rPr>
            </w:pPr>
            <w:r w:rsidRPr="008714DD">
              <w:rPr>
                <w:spacing w:val="-20"/>
                <w:szCs w:val="18"/>
              </w:rPr>
              <w:t>輔導。</w:t>
            </w:r>
          </w:p>
        </w:tc>
      </w:tr>
      <w:tr w:rsidR="008714DD" w:rsidRPr="008714DD" w:rsidTr="000D0EDB">
        <w:trPr>
          <w:trHeight w:val="20"/>
        </w:trPr>
        <w:tc>
          <w:tcPr>
            <w:tcW w:w="271" w:type="pct"/>
            <w:shd w:val="clear" w:color="auto" w:fill="auto"/>
            <w:vAlign w:val="center"/>
          </w:tcPr>
          <w:p w:rsidR="008714DD" w:rsidRPr="008714DD" w:rsidRDefault="008714DD" w:rsidP="008714DD">
            <w:pPr>
              <w:pStyle w:val="142"/>
              <w:rPr>
                <w:rFonts w:hint="eastAsia"/>
              </w:rPr>
            </w:pPr>
            <w:r w:rsidRPr="008714DD">
              <w:rPr>
                <w:rFonts w:hint="eastAsia"/>
              </w:rPr>
              <w:t>16</w:t>
            </w:r>
          </w:p>
        </w:tc>
        <w:tc>
          <w:tcPr>
            <w:tcW w:w="1140" w:type="pct"/>
            <w:shd w:val="clear" w:color="auto" w:fill="auto"/>
            <w:vAlign w:val="center"/>
          </w:tcPr>
          <w:p w:rsidR="008714DD" w:rsidRPr="008714DD" w:rsidRDefault="008714DD" w:rsidP="008714DD">
            <w:pPr>
              <w:pStyle w:val="142"/>
              <w:rPr>
                <w:rFonts w:hint="eastAsia"/>
                <w:szCs w:val="18"/>
              </w:rPr>
            </w:pPr>
            <w:r w:rsidRPr="008714DD">
              <w:rPr>
                <w:rFonts w:hint="eastAsia"/>
                <w:szCs w:val="18"/>
              </w:rPr>
              <w:t>臺北市萬華區漢中段</w:t>
            </w:r>
          </w:p>
        </w:tc>
        <w:tc>
          <w:tcPr>
            <w:tcW w:w="723" w:type="pct"/>
            <w:shd w:val="clear" w:color="auto" w:fill="auto"/>
            <w:vAlign w:val="center"/>
          </w:tcPr>
          <w:p w:rsidR="008714DD" w:rsidRPr="008714DD" w:rsidRDefault="008714DD" w:rsidP="008714DD">
            <w:pPr>
              <w:pStyle w:val="142"/>
              <w:rPr>
                <w:rFonts w:hint="eastAsia"/>
              </w:rPr>
            </w:pPr>
            <w:r w:rsidRPr="008714DD">
              <w:rPr>
                <w:rFonts w:hint="eastAsia"/>
              </w:rPr>
              <w:t>-</w:t>
            </w:r>
          </w:p>
        </w:tc>
        <w:tc>
          <w:tcPr>
            <w:tcW w:w="308" w:type="pct"/>
            <w:shd w:val="clear" w:color="auto" w:fill="auto"/>
            <w:vAlign w:val="center"/>
          </w:tcPr>
          <w:p w:rsidR="008714DD" w:rsidRPr="008714DD" w:rsidRDefault="008714DD" w:rsidP="00CF6C34">
            <w:pPr>
              <w:pStyle w:val="142"/>
              <w:jc w:val="right"/>
              <w:rPr>
                <w:rFonts w:hint="eastAsia"/>
              </w:rPr>
            </w:pPr>
            <w:r w:rsidRPr="008714DD">
              <w:rPr>
                <w:rFonts w:hint="eastAsia"/>
              </w:rPr>
              <w:t>374</w:t>
            </w:r>
          </w:p>
        </w:tc>
        <w:tc>
          <w:tcPr>
            <w:tcW w:w="723" w:type="pct"/>
            <w:shd w:val="clear" w:color="auto" w:fill="auto"/>
            <w:vAlign w:val="center"/>
          </w:tcPr>
          <w:p w:rsidR="008714DD" w:rsidRPr="008714DD" w:rsidRDefault="008714DD" w:rsidP="00CF6C34">
            <w:pPr>
              <w:pStyle w:val="142"/>
              <w:jc w:val="center"/>
            </w:pPr>
            <w:r w:rsidRPr="008714DD">
              <w:rPr>
                <w:rFonts w:hint="eastAsia"/>
              </w:rPr>
              <w:t>-</w:t>
            </w:r>
          </w:p>
        </w:tc>
        <w:tc>
          <w:tcPr>
            <w:tcW w:w="1837" w:type="pct"/>
            <w:shd w:val="clear" w:color="auto" w:fill="auto"/>
            <w:vAlign w:val="center"/>
          </w:tcPr>
          <w:p w:rsidR="008714DD" w:rsidRPr="008714DD" w:rsidRDefault="008714DD" w:rsidP="008714DD">
            <w:pPr>
              <w:pStyle w:val="142"/>
              <w:rPr>
                <w:spacing w:val="-20"/>
                <w:szCs w:val="18"/>
              </w:rPr>
            </w:pPr>
            <w:r w:rsidRPr="008714DD">
              <w:rPr>
                <w:spacing w:val="-20"/>
                <w:szCs w:val="18"/>
              </w:rPr>
              <w:t>輔導。</w:t>
            </w:r>
          </w:p>
        </w:tc>
      </w:tr>
    </w:tbl>
    <w:p w:rsidR="00002074" w:rsidRPr="00CF6C34" w:rsidRDefault="00002074" w:rsidP="000D0EDB">
      <w:pPr>
        <w:pStyle w:val="142"/>
        <w:ind w:left="567" w:hanging="567"/>
        <w:rPr>
          <w:lang w:eastAsia="zh-HK"/>
        </w:rPr>
      </w:pPr>
      <w:r w:rsidRPr="00CF6C34">
        <w:rPr>
          <w:lang w:eastAsia="zh-HK"/>
        </w:rPr>
        <w:t>資料來源：</w:t>
      </w:r>
      <w:r w:rsidRPr="00CF6C34">
        <w:rPr>
          <w:rFonts w:hint="eastAsia"/>
          <w:lang w:eastAsia="zh-HK"/>
        </w:rPr>
        <w:t>住都中心。</w:t>
      </w:r>
    </w:p>
    <w:sectPr w:rsidR="00002074" w:rsidRPr="00CF6C34"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62424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 w:id="1">
    <w:p w:rsidR="0086561F" w:rsidRDefault="0086561F" w:rsidP="00787CB0">
      <w:pPr>
        <w:pStyle w:val="142"/>
        <w:ind w:left="73" w:hangingChars="30" w:hanging="73"/>
        <w:jc w:val="both"/>
      </w:pPr>
      <w:r>
        <w:rPr>
          <w:rStyle w:val="afa"/>
        </w:rPr>
        <w:footnoteRef/>
      </w:r>
      <w:r>
        <w:rPr>
          <w:rFonts w:hint="eastAsia"/>
        </w:rPr>
        <w:t>依</w:t>
      </w:r>
      <w:r w:rsidRPr="00A54A1D">
        <w:rPr>
          <w:rFonts w:hint="eastAsia"/>
        </w:rPr>
        <w:t>國家住宅及都市更新中心設置條例第5條第3項規定：「本中心就其執行之公共事務，在不牴觸有關法律或法規命令之範圍內，得訂定規章，並提經董事會通過後，報請監督機關備查。」</w:t>
      </w:r>
    </w:p>
  </w:footnote>
  <w:footnote w:id="2">
    <w:p w:rsidR="00DA4AB8" w:rsidRPr="00DA4AB8" w:rsidRDefault="00DA4AB8" w:rsidP="00787CB0">
      <w:pPr>
        <w:pStyle w:val="142"/>
        <w:ind w:left="73" w:hangingChars="30" w:hanging="73"/>
        <w:jc w:val="both"/>
        <w:rPr>
          <w:rFonts w:hint="eastAsia"/>
        </w:rPr>
      </w:pPr>
      <w:r>
        <w:rPr>
          <w:rStyle w:val="afa"/>
        </w:rPr>
        <w:footnoteRef/>
      </w:r>
      <w:r>
        <w:rPr>
          <w:rFonts w:hint="eastAsia"/>
        </w:rPr>
        <w:t>該辦法於110年12月1日修訂名稱為</w:t>
      </w:r>
      <w:r w:rsidRPr="00DA4AB8">
        <w:rPr>
          <w:rFonts w:hint="eastAsia"/>
        </w:rPr>
        <w:t>「國家住宅及都市更新中心</w:t>
      </w:r>
      <w:r>
        <w:rPr>
          <w:rFonts w:hint="eastAsia"/>
        </w:rPr>
        <w:t>辦理</w:t>
      </w:r>
      <w:r w:rsidRPr="00DA4AB8">
        <w:rPr>
          <w:rFonts w:hint="eastAsia"/>
        </w:rPr>
        <w:t>都市危險及老舊建築物</w:t>
      </w:r>
      <w:r>
        <w:rPr>
          <w:rFonts w:hint="eastAsia"/>
        </w:rPr>
        <w:t>加速</w:t>
      </w:r>
      <w:r w:rsidRPr="00DA4AB8">
        <w:rPr>
          <w:rFonts w:hint="eastAsia"/>
        </w:rPr>
        <w:t>重建作業辦法」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4243"/>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154872C-A293-431A-B9B2-07522801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F35B1-A84F-4C00-AF8B-91BE4287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19</Pages>
  <Words>707</Words>
  <Characters>4036</Characters>
  <Application>Microsoft Office Word</Application>
  <DocSecurity>0</DocSecurity>
  <Lines>33</Lines>
  <Paragraphs>9</Paragraphs>
  <ScaleCrop>false</ScaleCrop>
  <Company>HOME</Company>
  <LinksUpToDate>false</LinksUpToDate>
  <CharactersWithSpaces>4734</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