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1C5AFC" w:rsidRDefault="006D4C93" w:rsidP="006A792D">
      <w:pPr>
        <w:pStyle w:val="a9"/>
      </w:pPr>
      <w:r w:rsidRPr="006D4C93">
        <w:rPr>
          <w:rFonts w:hint="eastAsia"/>
        </w:rPr>
        <w:t>我國公私部門教育資源配置相關問題之探討</w:t>
      </w:r>
    </w:p>
    <w:p w:rsidR="00A3310B" w:rsidRPr="005E2B4F" w:rsidRDefault="00855EEF" w:rsidP="00506308">
      <w:pPr>
        <w:pStyle w:val="14"/>
        <w:ind w:left="567" w:hanging="567"/>
      </w:pPr>
      <w:bookmarkStart w:id="0" w:name="_Toc204154400"/>
      <w:r>
        <w:rPr>
          <w:rFonts w:hint="eastAsia"/>
        </w:rPr>
        <w:t>二</w:t>
      </w:r>
      <w:r w:rsidR="00A3310B" w:rsidRPr="005E2B4F">
        <w:rPr>
          <w:rFonts w:hint="eastAsia"/>
        </w:rPr>
        <w:t>、</w:t>
      </w:r>
      <w:r w:rsidR="00506308" w:rsidRPr="00506308">
        <w:rPr>
          <w:rFonts w:hint="eastAsia"/>
        </w:rPr>
        <w:t>部分已退場私立學校校地後續承接或處置仍尚未明朗，校地活化再利用之推動顯有遲滯</w:t>
      </w:r>
      <w:bookmarkEnd w:id="0"/>
    </w:p>
    <w:p w:rsidR="00A3310B" w:rsidRDefault="00F2487D" w:rsidP="00675D11">
      <w:pPr>
        <w:ind w:left="566" w:firstLine="566"/>
      </w:pPr>
      <w:r>
        <w:rPr>
          <w:rFonts w:hint="eastAsia"/>
        </w:rPr>
        <w:t>近年私立高級中等以上學校退場存有部分學校校地校舍之承接或處置尚未明朗，說明如下：</w:t>
      </w:r>
    </w:p>
    <w:p w:rsidR="00A3310B" w:rsidRDefault="00A3310B" w:rsidP="00A3310B">
      <w:pPr>
        <w:pStyle w:val="a4"/>
        <w:ind w:left="849" w:hanging="283"/>
      </w:pPr>
      <w:r>
        <w:rPr>
          <w:rFonts w:hint="eastAsia"/>
        </w:rPr>
        <w:t>(一)</w:t>
      </w:r>
      <w:r w:rsidR="00F2487D">
        <w:rPr>
          <w:rFonts w:hint="eastAsia"/>
        </w:rPr>
        <w:t>私立學校退場</w:t>
      </w:r>
      <w:r w:rsidR="00636312">
        <w:rPr>
          <w:rFonts w:hint="eastAsia"/>
        </w:rPr>
        <w:t>之</w:t>
      </w:r>
      <w:r w:rsidR="00F2487D">
        <w:rPr>
          <w:rFonts w:hint="eastAsia"/>
        </w:rPr>
        <w:t>校地處理相關規定</w:t>
      </w:r>
    </w:p>
    <w:p w:rsidR="00A3310B" w:rsidRDefault="00544190" w:rsidP="00A3310B">
      <w:pPr>
        <w:pStyle w:val="2"/>
        <w:ind w:left="850" w:firstLine="566"/>
      </w:pPr>
      <w:r>
        <w:rPr>
          <w:rFonts w:hint="eastAsia"/>
        </w:rPr>
        <w:t>目前一般私立學校係依私校法等相關規定辦理退場，專案輔導學校則依退場條例等相關規定辦理退場</w:t>
      </w:r>
      <w:r w:rsidR="00125FB2">
        <w:rPr>
          <w:rFonts w:hint="eastAsia"/>
        </w:rPr>
        <w:t>，私立學校退場後之校地</w:t>
      </w:r>
      <w:r w:rsidR="00BA7C90">
        <w:rPr>
          <w:rFonts w:hint="eastAsia"/>
        </w:rPr>
        <w:t>係賸餘財產</w:t>
      </w:r>
      <w:r w:rsidR="00125FB2">
        <w:rPr>
          <w:rFonts w:hint="eastAsia"/>
        </w:rPr>
        <w:t>，依</w:t>
      </w:r>
      <w:r>
        <w:rPr>
          <w:rFonts w:hint="eastAsia"/>
        </w:rPr>
        <w:t>私校法第</w:t>
      </w:r>
      <w:r>
        <w:t>74</w:t>
      </w:r>
      <w:r>
        <w:rPr>
          <w:rFonts w:hint="eastAsia"/>
        </w:rPr>
        <w:t>條</w:t>
      </w:r>
      <w:r w:rsidR="00AE36A7">
        <w:rPr>
          <w:rFonts w:hint="eastAsia"/>
        </w:rPr>
        <w:t>規定</w:t>
      </w:r>
      <w:r>
        <w:rPr>
          <w:rFonts w:hint="eastAsia"/>
        </w:rPr>
        <w:t>略以，學校法人解散清算後，賸餘財產不得歸屬於自然人或以營利為目的之團體，應依捐助章程之規定，或依董事會決議，捐贈予公立學校、其他學校法人、地方政府，或辦理教育、文化、社會福利事業之財團法人。另</w:t>
      </w:r>
      <w:r w:rsidR="00BA7C90">
        <w:rPr>
          <w:rFonts w:hint="eastAsia"/>
        </w:rPr>
        <w:t>依</w:t>
      </w:r>
      <w:r>
        <w:rPr>
          <w:rFonts w:hint="eastAsia"/>
        </w:rPr>
        <w:t>退場條例第</w:t>
      </w:r>
      <w:r>
        <w:t>21</w:t>
      </w:r>
      <w:r>
        <w:rPr>
          <w:rFonts w:hint="eastAsia"/>
        </w:rPr>
        <w:t>條</w:t>
      </w:r>
      <w:r w:rsidR="00AE36A7">
        <w:rPr>
          <w:rFonts w:hint="eastAsia"/>
        </w:rPr>
        <w:t>規定</w:t>
      </w:r>
      <w:r>
        <w:rPr>
          <w:rFonts w:hint="eastAsia"/>
        </w:rPr>
        <w:t>略以，學校法人解散清算後，賸餘財產僅能捐贈退場基金、中央機關、公立學校或地方政府；而該條例施行前已退場之學校，未能恢復辧理或改辦其他教育、文化、社福事業者，亦準用之。</w:t>
      </w:r>
    </w:p>
    <w:p w:rsidR="00A3310B" w:rsidRPr="005E2B4F" w:rsidRDefault="00A3310B" w:rsidP="00A3310B">
      <w:pPr>
        <w:pStyle w:val="a4"/>
        <w:ind w:left="849" w:hanging="283"/>
        <w:rPr>
          <w:rFonts w:hint="eastAsia"/>
        </w:rPr>
      </w:pPr>
      <w:r>
        <w:rPr>
          <w:rFonts w:hint="eastAsia"/>
        </w:rPr>
        <w:t>(二)</w:t>
      </w:r>
      <w:r w:rsidR="00F2487D">
        <w:rPr>
          <w:rFonts w:hint="eastAsia"/>
        </w:rPr>
        <w:t>自</w:t>
      </w:r>
      <w:r w:rsidR="0018069A">
        <w:t>102</w:t>
      </w:r>
      <w:r w:rsidR="00F2487D">
        <w:rPr>
          <w:rFonts w:hint="eastAsia"/>
        </w:rPr>
        <w:t>年以來部分已退場私立學校</w:t>
      </w:r>
      <w:r w:rsidR="0018069A">
        <w:rPr>
          <w:rFonts w:hint="eastAsia"/>
        </w:rPr>
        <w:t>校</w:t>
      </w:r>
      <w:r w:rsidR="00F2487D">
        <w:rPr>
          <w:rFonts w:hint="eastAsia"/>
        </w:rPr>
        <w:t>地後續承接或處置</w:t>
      </w:r>
      <w:r w:rsidR="0018069A">
        <w:rPr>
          <w:rFonts w:hint="eastAsia"/>
        </w:rPr>
        <w:t>仍</w:t>
      </w:r>
      <w:r w:rsidR="00F2487D">
        <w:rPr>
          <w:rFonts w:hint="eastAsia"/>
        </w:rPr>
        <w:t>尚未明朗</w:t>
      </w:r>
      <w:r w:rsidR="0085656C">
        <w:rPr>
          <w:rFonts w:hint="eastAsia"/>
        </w:rPr>
        <w:t>，</w:t>
      </w:r>
      <w:r w:rsidR="0085656C" w:rsidRPr="0085656C">
        <w:rPr>
          <w:rFonts w:hint="eastAsia"/>
        </w:rPr>
        <w:t>校地活化再利用之</w:t>
      </w:r>
      <w:r w:rsidR="00F915DB">
        <w:rPr>
          <w:rFonts w:hint="eastAsia"/>
        </w:rPr>
        <w:t>推動顯有</w:t>
      </w:r>
      <w:r w:rsidR="0085656C" w:rsidRPr="0085656C">
        <w:rPr>
          <w:rFonts w:hint="eastAsia"/>
        </w:rPr>
        <w:t>遲滯</w:t>
      </w:r>
    </w:p>
    <w:p w:rsidR="00FE1B24" w:rsidRDefault="0018069A" w:rsidP="00A3310B">
      <w:pPr>
        <w:pStyle w:val="2"/>
        <w:ind w:left="850" w:firstLine="566"/>
      </w:pPr>
      <w:r>
        <w:rPr>
          <w:rFonts w:hint="eastAsia"/>
        </w:rPr>
        <w:t>據教育部資料，自1</w:t>
      </w:r>
      <w:r>
        <w:t>02</w:t>
      </w:r>
      <w:r>
        <w:rPr>
          <w:rFonts w:hint="eastAsia"/>
        </w:rPr>
        <w:t>年迄今，依私校法進行停辦(改辦、合併、改制)共1</w:t>
      </w:r>
      <w:r>
        <w:t>9</w:t>
      </w:r>
      <w:r w:rsidR="00D35C08">
        <w:rPr>
          <w:rFonts w:hint="eastAsia"/>
        </w:rPr>
        <w:t>所</w:t>
      </w:r>
      <w:r>
        <w:rPr>
          <w:rFonts w:hint="eastAsia"/>
        </w:rPr>
        <w:t>(高級中等學校</w:t>
      </w:r>
      <w:r>
        <w:t>9</w:t>
      </w:r>
      <w:r w:rsidR="00D35C08">
        <w:rPr>
          <w:rFonts w:hint="eastAsia"/>
        </w:rPr>
        <w:t>所</w:t>
      </w:r>
      <w:r>
        <w:rPr>
          <w:rFonts w:hint="eastAsia"/>
        </w:rPr>
        <w:t>、大專校院1</w:t>
      </w:r>
      <w:r>
        <w:t>0</w:t>
      </w:r>
      <w:r w:rsidR="00D35C08">
        <w:rPr>
          <w:rFonts w:hint="eastAsia"/>
        </w:rPr>
        <w:t>所</w:t>
      </w:r>
      <w:r>
        <w:rPr>
          <w:rFonts w:hint="eastAsia"/>
        </w:rPr>
        <w:t>)，</w:t>
      </w:r>
      <w:r w:rsidR="002A47A4">
        <w:rPr>
          <w:rFonts w:hint="eastAsia"/>
        </w:rPr>
        <w:t>而</w:t>
      </w:r>
      <w:r>
        <w:rPr>
          <w:rFonts w:hint="eastAsia"/>
        </w:rPr>
        <w:t>9所</w:t>
      </w:r>
      <w:r w:rsidR="002A47A4">
        <w:rPr>
          <w:rFonts w:hint="eastAsia"/>
        </w:rPr>
        <w:t>私立</w:t>
      </w:r>
      <w:r>
        <w:rPr>
          <w:rFonts w:hint="eastAsia"/>
        </w:rPr>
        <w:t>高級中等學校之校地目前均暫無中央機關或地方政府有用地需求</w:t>
      </w:r>
      <w:r w:rsidR="00D7537A">
        <w:rPr>
          <w:rFonts w:hint="eastAsia"/>
        </w:rPr>
        <w:t>，</w:t>
      </w:r>
      <w:r w:rsidR="002A47A4">
        <w:rPr>
          <w:rFonts w:hint="eastAsia"/>
        </w:rPr>
        <w:t>其中</w:t>
      </w:r>
      <w:r w:rsidR="00D7537A">
        <w:rPr>
          <w:rFonts w:hint="eastAsia"/>
        </w:rPr>
        <w:t>花蓮縣私立國光高級商工職業學校、臺南市私立華濟永安高級中學及嘉義市私立大同高級商業職業學校分別自1</w:t>
      </w:r>
      <w:r w:rsidR="00D7537A">
        <w:t>02</w:t>
      </w:r>
      <w:r w:rsidR="00D7537A">
        <w:rPr>
          <w:rFonts w:hint="eastAsia"/>
        </w:rPr>
        <w:t>、1</w:t>
      </w:r>
      <w:r w:rsidR="00D7537A">
        <w:t>03</w:t>
      </w:r>
      <w:r w:rsidR="00D7537A">
        <w:rPr>
          <w:rFonts w:hint="eastAsia"/>
        </w:rPr>
        <w:t>及1</w:t>
      </w:r>
      <w:r w:rsidR="00D7537A">
        <w:t>04</w:t>
      </w:r>
      <w:r w:rsidR="00D7537A">
        <w:rPr>
          <w:rFonts w:hint="eastAsia"/>
        </w:rPr>
        <w:t>年停辦迄今已逾1</w:t>
      </w:r>
      <w:r w:rsidR="00D7537A">
        <w:t>0</w:t>
      </w:r>
      <w:r w:rsidR="00D7537A">
        <w:rPr>
          <w:rFonts w:hint="eastAsia"/>
        </w:rPr>
        <w:t>年，校地後續承接或處置仍不明確；</w:t>
      </w:r>
      <w:r w:rsidR="00263CC4">
        <w:rPr>
          <w:rFonts w:hint="eastAsia"/>
        </w:rPr>
        <w:t>至</w:t>
      </w:r>
      <w:r w:rsidR="00FE1B24">
        <w:rPr>
          <w:rFonts w:hint="eastAsia"/>
        </w:rPr>
        <w:t>1</w:t>
      </w:r>
      <w:r w:rsidR="00FE1B24">
        <w:t>0</w:t>
      </w:r>
      <w:r w:rsidR="00FE1B24">
        <w:rPr>
          <w:rFonts w:hint="eastAsia"/>
        </w:rPr>
        <w:t>所停辦或合併之</w:t>
      </w:r>
      <w:r w:rsidR="00D7537A">
        <w:rPr>
          <w:rFonts w:hint="eastAsia"/>
        </w:rPr>
        <w:t>大專校院</w:t>
      </w:r>
      <w:r w:rsidR="00FE1B24">
        <w:rPr>
          <w:rFonts w:hint="eastAsia"/>
        </w:rPr>
        <w:t>中</w:t>
      </w:r>
      <w:r w:rsidR="00D7537A">
        <w:rPr>
          <w:rFonts w:hint="eastAsia"/>
        </w:rPr>
        <w:t>，</w:t>
      </w:r>
      <w:r w:rsidR="00FE1B24">
        <w:rPr>
          <w:rFonts w:hint="eastAsia"/>
        </w:rPr>
        <w:t>高美醫護管理專科學校及亞太創意技術學院分別於1</w:t>
      </w:r>
      <w:r w:rsidR="00FE1B24">
        <w:t>07</w:t>
      </w:r>
      <w:r w:rsidR="00FE1B24">
        <w:rPr>
          <w:rFonts w:hint="eastAsia"/>
        </w:rPr>
        <w:t>及1</w:t>
      </w:r>
      <w:r w:rsidR="00FE1B24">
        <w:t>08</w:t>
      </w:r>
      <w:r w:rsidR="00FE1B24">
        <w:rPr>
          <w:rFonts w:hint="eastAsia"/>
        </w:rPr>
        <w:t>年停辦，該</w:t>
      </w:r>
      <w:r w:rsidR="00FE1B24">
        <w:rPr>
          <w:rFonts w:hint="eastAsia"/>
        </w:rPr>
        <w:lastRenderedPageBreak/>
        <w:t>校地目前尚無承接機關</w:t>
      </w:r>
      <w:r w:rsidR="0091019A">
        <w:rPr>
          <w:rFonts w:hint="eastAsia"/>
        </w:rPr>
        <w:t>，教育部對私立高級中等以上退場學校之校地活化再利用之</w:t>
      </w:r>
      <w:r w:rsidR="00BC05DB">
        <w:rPr>
          <w:rFonts w:hint="eastAsia"/>
        </w:rPr>
        <w:t>推動顯有</w:t>
      </w:r>
      <w:r w:rsidR="0091019A">
        <w:rPr>
          <w:rFonts w:hint="eastAsia"/>
        </w:rPr>
        <w:t>遲滯</w:t>
      </w:r>
      <w:r w:rsidR="008270DD">
        <w:rPr>
          <w:rFonts w:hint="eastAsia"/>
        </w:rPr>
        <w:t>(詳表3</w:t>
      </w:r>
      <w:r w:rsidR="008270DD">
        <w:t>-</w:t>
      </w:r>
      <w:r w:rsidR="00855EEF">
        <w:t>2</w:t>
      </w:r>
      <w:r w:rsidR="008270DD">
        <w:t>-1)</w:t>
      </w:r>
      <w:r>
        <w:rPr>
          <w:rFonts w:hint="eastAsia"/>
        </w:rPr>
        <w:t>。</w:t>
      </w:r>
    </w:p>
    <w:p w:rsidR="00A3310B" w:rsidRDefault="00F915DB" w:rsidP="00A3310B">
      <w:pPr>
        <w:pStyle w:val="2"/>
        <w:ind w:left="850" w:firstLine="566"/>
      </w:pPr>
      <w:r>
        <w:rPr>
          <w:rFonts w:hint="eastAsia"/>
        </w:rPr>
        <w:t>依退場條例退場之私立高級中等學校6</w:t>
      </w:r>
      <w:r w:rsidR="00C4111E">
        <w:rPr>
          <w:rFonts w:hint="eastAsia"/>
        </w:rPr>
        <w:t>所</w:t>
      </w:r>
      <w:r>
        <w:rPr>
          <w:rFonts w:hint="eastAsia"/>
        </w:rPr>
        <w:t>，</w:t>
      </w:r>
      <w:r w:rsidRPr="00F915DB">
        <w:rPr>
          <w:rFonts w:hint="eastAsia"/>
        </w:rPr>
        <w:t>目前暫無中央機關或地方政府有用地需求</w:t>
      </w:r>
      <w:r w:rsidR="00C87DAC">
        <w:rPr>
          <w:rFonts w:hint="eastAsia"/>
        </w:rPr>
        <w:t>；</w:t>
      </w:r>
      <w:r>
        <w:rPr>
          <w:rFonts w:hint="eastAsia"/>
        </w:rPr>
        <w:t>至退場私立大專校院共7</w:t>
      </w:r>
      <w:r w:rsidR="00C4111E">
        <w:rPr>
          <w:rFonts w:hint="eastAsia"/>
        </w:rPr>
        <w:t>所</w:t>
      </w:r>
      <w:r>
        <w:rPr>
          <w:rFonts w:hint="eastAsia"/>
        </w:rPr>
        <w:t>，其中環球科技大學及明道大學於1</w:t>
      </w:r>
      <w:r>
        <w:t>13</w:t>
      </w:r>
      <w:r>
        <w:rPr>
          <w:rFonts w:hint="eastAsia"/>
        </w:rPr>
        <w:t>年7月3</w:t>
      </w:r>
      <w:r>
        <w:t>1</w:t>
      </w:r>
      <w:r>
        <w:rPr>
          <w:rFonts w:hint="eastAsia"/>
        </w:rPr>
        <w:t>日退場，其校地之後續承接機關與用途均尚待</w:t>
      </w:r>
      <w:r w:rsidR="000A7A00">
        <w:rPr>
          <w:rFonts w:hint="eastAsia"/>
        </w:rPr>
        <w:t>提報退場校地研商會議</w:t>
      </w:r>
      <w:r>
        <w:rPr>
          <w:rFonts w:hint="eastAsia"/>
        </w:rPr>
        <w:t>確認。</w:t>
      </w:r>
    </w:p>
    <w:p w:rsidR="00C370D1" w:rsidRDefault="00C370D1" w:rsidP="00A3310B">
      <w:pPr>
        <w:pStyle w:val="2"/>
        <w:ind w:left="850" w:firstLine="566"/>
      </w:pPr>
    </w:p>
    <w:p w:rsidR="00C370D1" w:rsidRPr="0018069A" w:rsidRDefault="00C370D1" w:rsidP="00A3310B">
      <w:pPr>
        <w:pStyle w:val="2"/>
        <w:ind w:left="850" w:firstLine="566"/>
        <w:rPr>
          <w:rFonts w:hint="eastAsia"/>
        </w:rPr>
      </w:pPr>
    </w:p>
    <w:p w:rsidR="005C5114" w:rsidRDefault="00F2487D" w:rsidP="00AE2E86">
      <w:pPr>
        <w:pStyle w:val="2"/>
        <w:spacing w:line="440" w:lineRule="exact"/>
        <w:ind w:leftChars="-50" w:left="1233" w:hangingChars="485" w:hanging="1375"/>
      </w:pPr>
      <w:r w:rsidRPr="005C5114">
        <w:rPr>
          <w:rFonts w:hint="eastAsia"/>
          <w:b/>
        </w:rPr>
        <w:t>表3</w:t>
      </w:r>
      <w:r w:rsidRPr="005C5114">
        <w:rPr>
          <w:b/>
        </w:rPr>
        <w:t>-</w:t>
      </w:r>
      <w:r w:rsidR="00855EEF">
        <w:rPr>
          <w:b/>
        </w:rPr>
        <w:t>2</w:t>
      </w:r>
      <w:r w:rsidRPr="005C5114">
        <w:rPr>
          <w:b/>
        </w:rPr>
        <w:t xml:space="preserve">-1  </w:t>
      </w:r>
      <w:r w:rsidR="005C5114" w:rsidRPr="005C5114">
        <w:rPr>
          <w:rFonts w:hint="eastAsia"/>
          <w:b/>
        </w:rPr>
        <w:t>私立高級中等以上學校</w:t>
      </w:r>
      <w:r w:rsidR="00A2037E" w:rsidRPr="00A2037E">
        <w:rPr>
          <w:rFonts w:hint="eastAsia"/>
          <w:b/>
        </w:rPr>
        <w:t>合併、改制、停辦、改辦</w:t>
      </w:r>
      <w:r w:rsidR="00A2037E">
        <w:rPr>
          <w:rFonts w:hint="eastAsia"/>
          <w:b/>
        </w:rPr>
        <w:t>等</w:t>
      </w:r>
      <w:r w:rsidR="00254B7A">
        <w:rPr>
          <w:rFonts w:hint="eastAsia"/>
          <w:b/>
        </w:rPr>
        <w:t>退場</w:t>
      </w:r>
      <w:r w:rsidR="005C5114" w:rsidRPr="005C5114">
        <w:rPr>
          <w:rFonts w:hint="eastAsia"/>
          <w:b/>
        </w:rPr>
        <w:t>後校地用途概況表</w:t>
      </w:r>
      <w:r w:rsidR="00A2037E">
        <w:rPr>
          <w:rFonts w:hint="eastAsia"/>
          <w:b/>
        </w:rPr>
        <w:t xml:space="preserve"> </w:t>
      </w:r>
      <w:r w:rsidR="00A2037E">
        <w:rPr>
          <w:b/>
        </w:rPr>
        <w:t xml:space="preserve">                           </w:t>
      </w:r>
      <w:r w:rsidR="005C5114" w:rsidRPr="00A2037E">
        <w:rPr>
          <w:rFonts w:hint="eastAsia"/>
          <w:sz w:val="24"/>
          <w:szCs w:val="24"/>
        </w:rPr>
        <w:t>單位：平方公尺</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17"/>
        <w:gridCol w:w="709"/>
        <w:gridCol w:w="1843"/>
        <w:gridCol w:w="1134"/>
        <w:gridCol w:w="1275"/>
        <w:gridCol w:w="2977"/>
      </w:tblGrid>
      <w:tr w:rsidR="00816EE9" w:rsidRPr="00B36DD4" w:rsidTr="00B36DD4">
        <w:trPr>
          <w:tblHeader/>
        </w:trPr>
        <w:tc>
          <w:tcPr>
            <w:tcW w:w="817" w:type="dxa"/>
            <w:shd w:val="clear" w:color="auto" w:fill="auto"/>
            <w:vAlign w:val="center"/>
          </w:tcPr>
          <w:p w:rsidR="00816EE9" w:rsidRPr="00B36DD4" w:rsidRDefault="00BE082B" w:rsidP="00661B74">
            <w:pPr>
              <w:pStyle w:val="141"/>
              <w:jc w:val="center"/>
              <w:rPr>
                <w:spacing w:val="-20"/>
              </w:rPr>
            </w:pPr>
            <w:r w:rsidRPr="00B36DD4">
              <w:rPr>
                <w:rFonts w:hint="eastAsia"/>
                <w:spacing w:val="-20"/>
              </w:rPr>
              <w:t>退場法源</w:t>
            </w:r>
          </w:p>
        </w:tc>
        <w:tc>
          <w:tcPr>
            <w:tcW w:w="709" w:type="dxa"/>
            <w:shd w:val="clear" w:color="auto" w:fill="auto"/>
            <w:vAlign w:val="center"/>
          </w:tcPr>
          <w:p w:rsidR="00816EE9" w:rsidRPr="00B36DD4" w:rsidRDefault="00BE082B" w:rsidP="00661B74">
            <w:pPr>
              <w:pStyle w:val="141"/>
              <w:jc w:val="center"/>
              <w:rPr>
                <w:spacing w:val="-20"/>
              </w:rPr>
            </w:pPr>
            <w:r w:rsidRPr="00B36DD4">
              <w:rPr>
                <w:rFonts w:hint="eastAsia"/>
                <w:spacing w:val="-20"/>
              </w:rPr>
              <w:t>教育階層</w:t>
            </w:r>
          </w:p>
        </w:tc>
        <w:tc>
          <w:tcPr>
            <w:tcW w:w="1843" w:type="dxa"/>
            <w:shd w:val="clear" w:color="auto" w:fill="auto"/>
            <w:vAlign w:val="center"/>
          </w:tcPr>
          <w:p w:rsidR="00816EE9" w:rsidRPr="00B36DD4" w:rsidRDefault="00BE082B" w:rsidP="00661B74">
            <w:pPr>
              <w:pStyle w:val="141"/>
              <w:jc w:val="center"/>
              <w:rPr>
                <w:spacing w:val="-20"/>
              </w:rPr>
            </w:pPr>
            <w:r w:rsidRPr="00B36DD4">
              <w:rPr>
                <w:rFonts w:hint="eastAsia"/>
                <w:spacing w:val="-20"/>
              </w:rPr>
              <w:t>校名</w:t>
            </w:r>
          </w:p>
        </w:tc>
        <w:tc>
          <w:tcPr>
            <w:tcW w:w="1134" w:type="dxa"/>
            <w:shd w:val="clear" w:color="auto" w:fill="auto"/>
            <w:vAlign w:val="center"/>
          </w:tcPr>
          <w:p w:rsidR="00816EE9" w:rsidRPr="00B36DD4" w:rsidRDefault="00BE082B" w:rsidP="00661B74">
            <w:pPr>
              <w:pStyle w:val="141"/>
              <w:jc w:val="center"/>
              <w:rPr>
                <w:rFonts w:hint="eastAsia"/>
                <w:spacing w:val="-20"/>
              </w:rPr>
            </w:pPr>
            <w:r w:rsidRPr="00B36DD4">
              <w:rPr>
                <w:rFonts w:hint="eastAsia"/>
                <w:spacing w:val="-20"/>
              </w:rPr>
              <w:t>停辦</w:t>
            </w:r>
            <w:r w:rsidR="000B0031" w:rsidRPr="00B36DD4">
              <w:rPr>
                <w:rFonts w:hint="eastAsia"/>
                <w:spacing w:val="-20"/>
              </w:rPr>
              <w:t>(合併)</w:t>
            </w:r>
            <w:r w:rsidRPr="00B36DD4">
              <w:rPr>
                <w:rFonts w:hint="eastAsia"/>
                <w:spacing w:val="-20"/>
              </w:rPr>
              <w:t>日期</w:t>
            </w:r>
          </w:p>
        </w:tc>
        <w:tc>
          <w:tcPr>
            <w:tcW w:w="1275" w:type="dxa"/>
            <w:shd w:val="clear" w:color="auto" w:fill="auto"/>
            <w:vAlign w:val="center"/>
          </w:tcPr>
          <w:p w:rsidR="00816EE9" w:rsidRPr="00B36DD4" w:rsidRDefault="00F97F36" w:rsidP="00F97F36">
            <w:pPr>
              <w:pStyle w:val="141"/>
              <w:jc w:val="center"/>
              <w:rPr>
                <w:spacing w:val="-20"/>
              </w:rPr>
            </w:pPr>
            <w:r w:rsidRPr="00B36DD4">
              <w:rPr>
                <w:rFonts w:hint="eastAsia"/>
                <w:spacing w:val="-20"/>
              </w:rPr>
              <w:t>所在縣市及</w:t>
            </w:r>
            <w:r w:rsidR="00BE082B" w:rsidRPr="00B36DD4">
              <w:rPr>
                <w:rFonts w:hint="eastAsia"/>
                <w:spacing w:val="-20"/>
              </w:rPr>
              <w:t>校地面積</w:t>
            </w:r>
          </w:p>
        </w:tc>
        <w:tc>
          <w:tcPr>
            <w:tcW w:w="2977" w:type="dxa"/>
            <w:shd w:val="clear" w:color="auto" w:fill="auto"/>
            <w:vAlign w:val="center"/>
          </w:tcPr>
          <w:p w:rsidR="00816EE9" w:rsidRPr="00B36DD4" w:rsidRDefault="00D225BF" w:rsidP="00661B74">
            <w:pPr>
              <w:pStyle w:val="141"/>
              <w:jc w:val="center"/>
              <w:rPr>
                <w:spacing w:val="-20"/>
              </w:rPr>
            </w:pPr>
            <w:r w:rsidRPr="00B36DD4">
              <w:rPr>
                <w:rFonts w:hint="eastAsia"/>
                <w:spacing w:val="-20"/>
              </w:rPr>
              <w:t>解散、清算進度及</w:t>
            </w:r>
            <w:r w:rsidR="00BE082B" w:rsidRPr="00B36DD4">
              <w:rPr>
                <w:rFonts w:hint="eastAsia"/>
                <w:spacing w:val="-20"/>
              </w:rPr>
              <w:t>校地用途</w:t>
            </w:r>
          </w:p>
        </w:tc>
      </w:tr>
      <w:tr w:rsidR="00D225BF" w:rsidRPr="00B36DD4" w:rsidTr="00B36DD4">
        <w:tc>
          <w:tcPr>
            <w:tcW w:w="817" w:type="dxa"/>
            <w:vMerge w:val="restart"/>
            <w:shd w:val="clear" w:color="auto" w:fill="auto"/>
            <w:vAlign w:val="center"/>
          </w:tcPr>
          <w:p w:rsidR="00D225BF" w:rsidRPr="00B36DD4" w:rsidRDefault="00D225BF" w:rsidP="00D225BF">
            <w:pPr>
              <w:pStyle w:val="141"/>
              <w:jc w:val="both"/>
              <w:rPr>
                <w:spacing w:val="-20"/>
              </w:rPr>
            </w:pPr>
            <w:r w:rsidRPr="00B36DD4">
              <w:rPr>
                <w:rFonts w:hint="eastAsia"/>
                <w:spacing w:val="-20"/>
              </w:rPr>
              <w:t>私校法</w:t>
            </w:r>
          </w:p>
        </w:tc>
        <w:tc>
          <w:tcPr>
            <w:tcW w:w="709" w:type="dxa"/>
            <w:vMerge w:val="restart"/>
            <w:shd w:val="clear" w:color="auto" w:fill="auto"/>
            <w:vAlign w:val="center"/>
          </w:tcPr>
          <w:p w:rsidR="00D225BF" w:rsidRPr="00B36DD4" w:rsidRDefault="00D225BF" w:rsidP="00D225BF">
            <w:pPr>
              <w:pStyle w:val="141"/>
              <w:jc w:val="both"/>
              <w:rPr>
                <w:spacing w:val="-20"/>
              </w:rPr>
            </w:pPr>
            <w:r w:rsidRPr="00B36DD4">
              <w:rPr>
                <w:rFonts w:hint="eastAsia"/>
                <w:spacing w:val="-20"/>
              </w:rPr>
              <w:t>高級中等學校</w:t>
            </w: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花蓮縣私立國光高級商工職業學校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102年8月1日停辦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花蓮縣</w:t>
            </w:r>
          </w:p>
          <w:p w:rsidR="00D225BF" w:rsidRPr="00B36DD4" w:rsidRDefault="00D225BF" w:rsidP="00D225BF">
            <w:pPr>
              <w:pStyle w:val="141"/>
              <w:rPr>
                <w:rFonts w:hint="eastAsia"/>
                <w:spacing w:val="-20"/>
              </w:rPr>
            </w:pPr>
            <w:r w:rsidRPr="00B36DD4">
              <w:rPr>
                <w:rFonts w:hint="eastAsia"/>
                <w:spacing w:val="-20"/>
              </w:rPr>
              <w:t>校地面積：</w:t>
            </w:r>
            <w:r w:rsidRPr="00B36DD4">
              <w:rPr>
                <w:spacing w:val="-20"/>
              </w:rPr>
              <w:t>21,626</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臺南市私立華濟永安高級中學</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103年8月1日停辦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臺南市</w:t>
            </w:r>
          </w:p>
          <w:p w:rsidR="00D225BF" w:rsidRPr="00B36DD4" w:rsidRDefault="00D225BF" w:rsidP="00D225BF">
            <w:pPr>
              <w:pStyle w:val="141"/>
              <w:rPr>
                <w:spacing w:val="-20"/>
              </w:rPr>
            </w:pPr>
            <w:r w:rsidRPr="00B36DD4">
              <w:rPr>
                <w:rFonts w:hint="eastAsia"/>
                <w:spacing w:val="-20"/>
              </w:rPr>
              <w:t>校地面積：14</w:t>
            </w:r>
            <w:r w:rsidRPr="00B36DD4">
              <w:rPr>
                <w:spacing w:val="-20"/>
              </w:rPr>
              <w:t>,</w:t>
            </w:r>
            <w:r w:rsidRPr="00B36DD4">
              <w:rPr>
                <w:rFonts w:hint="eastAsia"/>
                <w:spacing w:val="-20"/>
              </w:rPr>
              <w:t>009</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嘉義市私立大同高級商業職業學校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104年8月1日停辦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嘉義市</w:t>
            </w:r>
          </w:p>
          <w:p w:rsidR="00D225BF" w:rsidRPr="00B36DD4" w:rsidRDefault="00D225BF" w:rsidP="00D225BF">
            <w:pPr>
              <w:pStyle w:val="141"/>
              <w:rPr>
                <w:spacing w:val="-20"/>
              </w:rPr>
            </w:pPr>
            <w:r w:rsidRPr="00B36DD4">
              <w:rPr>
                <w:rFonts w:hint="eastAsia"/>
                <w:spacing w:val="-20"/>
              </w:rPr>
              <w:t>校地面積：</w:t>
            </w:r>
            <w:r w:rsidRPr="00B36DD4">
              <w:rPr>
                <w:spacing w:val="-20"/>
              </w:rPr>
              <w:t>1</w:t>
            </w:r>
            <w:r w:rsidRPr="00B36DD4">
              <w:rPr>
                <w:rFonts w:hint="eastAsia"/>
                <w:spacing w:val="-20"/>
              </w:rPr>
              <w:t>0</w:t>
            </w:r>
            <w:r w:rsidRPr="00B36DD4">
              <w:rPr>
                <w:spacing w:val="-20"/>
              </w:rPr>
              <w:t>,2</w:t>
            </w:r>
            <w:r w:rsidRPr="00B36DD4">
              <w:rPr>
                <w:rFonts w:hint="eastAsia"/>
                <w:spacing w:val="-20"/>
              </w:rPr>
              <w:t>10</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2.該校所屬學校法人已向臺灣嘉義地方法院聲請由全體董事擔任清算人，經臺灣嘉義地方法院於113年1月23日准予備查。</w:t>
            </w:r>
          </w:p>
          <w:p w:rsidR="00D225BF" w:rsidRPr="00B36DD4" w:rsidRDefault="00D225BF" w:rsidP="00D225BF">
            <w:pPr>
              <w:pStyle w:val="141"/>
              <w:ind w:leftChars="-30" w:left="124" w:hangingChars="103" w:hanging="209"/>
              <w:jc w:val="both"/>
              <w:rPr>
                <w:spacing w:val="-20"/>
              </w:rPr>
            </w:pPr>
            <w:r w:rsidRPr="00B36DD4">
              <w:rPr>
                <w:rFonts w:hint="eastAsia"/>
                <w:spacing w:val="-20"/>
              </w:rPr>
              <w:t>3.目前暫無中央機關或地方政府有用地需求。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雲林縣私立益新高級工商職業學校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107年2月23日停辦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雲林縣</w:t>
            </w:r>
          </w:p>
          <w:p w:rsidR="00D225BF" w:rsidRPr="00B36DD4" w:rsidRDefault="00D225BF" w:rsidP="00D225BF">
            <w:pPr>
              <w:pStyle w:val="141"/>
              <w:rPr>
                <w:spacing w:val="-20"/>
              </w:rPr>
            </w:pPr>
            <w:r w:rsidRPr="00B36DD4">
              <w:rPr>
                <w:rFonts w:hint="eastAsia"/>
                <w:spacing w:val="-20"/>
              </w:rPr>
              <w:t>校地面積：</w:t>
            </w:r>
            <w:r w:rsidRPr="00B36DD4">
              <w:rPr>
                <w:rFonts w:hint="eastAsia"/>
                <w:spacing w:val="-20"/>
              </w:rPr>
              <w:lastRenderedPageBreak/>
              <w:t>58</w:t>
            </w:r>
            <w:r w:rsidRPr="00B36DD4">
              <w:rPr>
                <w:spacing w:val="-20"/>
              </w:rPr>
              <w:t>,</w:t>
            </w:r>
            <w:r w:rsidRPr="00B36DD4">
              <w:rPr>
                <w:rFonts w:hint="eastAsia"/>
                <w:spacing w:val="-20"/>
              </w:rPr>
              <w:t>91</w:t>
            </w:r>
            <w:r w:rsidRPr="00B36DD4">
              <w:rPr>
                <w:spacing w:val="-20"/>
              </w:rPr>
              <w:t>6</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lastRenderedPageBreak/>
              <w:t>1.該校所屬學校法人已向臺灣雲林地方法院聲請由全體董事擔</w:t>
            </w:r>
            <w:r w:rsidRPr="00B36DD4">
              <w:rPr>
                <w:rFonts w:hint="eastAsia"/>
                <w:spacing w:val="-20"/>
              </w:rPr>
              <w:lastRenderedPageBreak/>
              <w:t>任清算人，經臺灣雲林地方法院於113年1月29日准予備查。</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屏東縣私立志成高級商工職業學校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107年2月23日停辦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屏東縣</w:t>
            </w:r>
          </w:p>
          <w:p w:rsidR="00D225BF" w:rsidRPr="00B36DD4" w:rsidRDefault="00D225BF" w:rsidP="00D225BF">
            <w:pPr>
              <w:pStyle w:val="141"/>
              <w:rPr>
                <w:spacing w:val="-20"/>
              </w:rPr>
            </w:pPr>
            <w:r w:rsidRPr="00B36DD4">
              <w:rPr>
                <w:rFonts w:hint="eastAsia"/>
                <w:spacing w:val="-20"/>
              </w:rPr>
              <w:t>校地面積：</w:t>
            </w:r>
            <w:r w:rsidRPr="00B36DD4">
              <w:rPr>
                <w:spacing w:val="-20"/>
              </w:rPr>
              <w:t>2</w:t>
            </w:r>
            <w:r w:rsidRPr="00B36DD4">
              <w:rPr>
                <w:rFonts w:hint="eastAsia"/>
                <w:spacing w:val="-20"/>
              </w:rPr>
              <w:t>3</w:t>
            </w:r>
            <w:r w:rsidRPr="00B36DD4">
              <w:rPr>
                <w:spacing w:val="-20"/>
              </w:rPr>
              <w:t>,</w:t>
            </w:r>
            <w:r w:rsidRPr="00B36DD4">
              <w:rPr>
                <w:rFonts w:hint="eastAsia"/>
                <w:spacing w:val="-20"/>
              </w:rPr>
              <w:t>811</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屏東縣私立華洲高級工業家事職業學校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109年9月4日停辦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屏東縣</w:t>
            </w:r>
          </w:p>
          <w:p w:rsidR="00D225BF" w:rsidRPr="00B36DD4" w:rsidRDefault="00D225BF" w:rsidP="00D225BF">
            <w:pPr>
              <w:pStyle w:val="141"/>
              <w:rPr>
                <w:spacing w:val="-20"/>
              </w:rPr>
            </w:pPr>
            <w:r w:rsidRPr="00B36DD4">
              <w:rPr>
                <w:rFonts w:hint="eastAsia"/>
                <w:spacing w:val="-20"/>
              </w:rPr>
              <w:t>校地面積：30</w:t>
            </w:r>
            <w:r w:rsidRPr="00B36DD4">
              <w:rPr>
                <w:spacing w:val="-20"/>
              </w:rPr>
              <w:t>,</w:t>
            </w:r>
            <w:r w:rsidRPr="00B36DD4">
              <w:rPr>
                <w:rFonts w:hint="eastAsia"/>
                <w:spacing w:val="-20"/>
              </w:rPr>
              <w:t>146</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1.該校所屬學校法人已向臺灣屏東地方法院聲請由全體董事擔任清算人，經臺灣屏東地方法院於113年5月27日准予備查。</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弘德學校財團法人嘉義縣弘德高級工商職業學校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110年11月10日停辦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嘉義縣</w:t>
            </w:r>
          </w:p>
          <w:p w:rsidR="00D225BF" w:rsidRPr="00B36DD4" w:rsidRDefault="00D225BF" w:rsidP="00D225BF">
            <w:pPr>
              <w:pStyle w:val="141"/>
              <w:rPr>
                <w:spacing w:val="-20"/>
              </w:rPr>
            </w:pPr>
            <w:r w:rsidRPr="00B36DD4">
              <w:rPr>
                <w:rFonts w:hint="eastAsia"/>
                <w:spacing w:val="-20"/>
              </w:rPr>
              <w:t>校地面積：</w:t>
            </w:r>
            <w:r w:rsidRPr="00B36DD4">
              <w:rPr>
                <w:spacing w:val="-20"/>
              </w:rPr>
              <w:t>2</w:t>
            </w:r>
            <w:r w:rsidRPr="00B36DD4">
              <w:rPr>
                <w:rFonts w:hint="eastAsia"/>
                <w:spacing w:val="-20"/>
              </w:rPr>
              <w:t>3</w:t>
            </w:r>
            <w:r w:rsidRPr="00B36DD4">
              <w:rPr>
                <w:spacing w:val="-20"/>
              </w:rPr>
              <w:t>,</w:t>
            </w:r>
            <w:r w:rsidRPr="00B36DD4">
              <w:rPr>
                <w:rFonts w:hint="eastAsia"/>
                <w:spacing w:val="-20"/>
              </w:rPr>
              <w:t>199</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1.該校所屬學校法人已向臺灣嘉義地方法院聲請由顏月緞擔任清算人，經臺灣嘉義地方法院於114年3月25日准予備查。</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臺南市私立鳳和高級中學</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111年1月17日停辦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臺南市</w:t>
            </w:r>
          </w:p>
          <w:p w:rsidR="00D225BF" w:rsidRPr="00B36DD4" w:rsidRDefault="00D225BF" w:rsidP="00D225BF">
            <w:pPr>
              <w:pStyle w:val="141"/>
              <w:rPr>
                <w:spacing w:val="-20"/>
              </w:rPr>
            </w:pPr>
            <w:r w:rsidRPr="00B36DD4">
              <w:rPr>
                <w:rFonts w:hint="eastAsia"/>
                <w:spacing w:val="-20"/>
              </w:rPr>
              <w:t>校地面積：36</w:t>
            </w:r>
            <w:r w:rsidRPr="00B36DD4">
              <w:rPr>
                <w:spacing w:val="-20"/>
              </w:rPr>
              <w:t>,</w:t>
            </w:r>
            <w:r w:rsidRPr="00B36DD4">
              <w:rPr>
                <w:rFonts w:hint="eastAsia"/>
                <w:spacing w:val="-20"/>
              </w:rPr>
              <w:t>9</w:t>
            </w:r>
            <w:r w:rsidRPr="00B36DD4">
              <w:rPr>
                <w:spacing w:val="-20"/>
              </w:rPr>
              <w:t>62</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嘉義縣私立協志高級工商職業學校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111年8月1日停辦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嘉義縣</w:t>
            </w:r>
          </w:p>
          <w:p w:rsidR="00D225BF" w:rsidRPr="00B36DD4" w:rsidRDefault="00D225BF" w:rsidP="00D225BF">
            <w:pPr>
              <w:pStyle w:val="141"/>
              <w:rPr>
                <w:spacing w:val="-20"/>
              </w:rPr>
            </w:pPr>
            <w:r w:rsidRPr="00B36DD4">
              <w:rPr>
                <w:rFonts w:hint="eastAsia"/>
                <w:spacing w:val="-20"/>
              </w:rPr>
              <w:t>校地面積：56</w:t>
            </w:r>
            <w:r w:rsidRPr="00B36DD4">
              <w:rPr>
                <w:spacing w:val="-20"/>
              </w:rPr>
              <w:t>,</w:t>
            </w:r>
            <w:r w:rsidRPr="00B36DD4">
              <w:rPr>
                <w:rFonts w:hint="eastAsia"/>
                <w:spacing w:val="-20"/>
              </w:rPr>
              <w:t>0</w:t>
            </w:r>
            <w:r w:rsidRPr="00B36DD4">
              <w:rPr>
                <w:spacing w:val="-20"/>
              </w:rPr>
              <w:t>2</w:t>
            </w:r>
            <w:r w:rsidRPr="00B36DD4">
              <w:rPr>
                <w:rFonts w:hint="eastAsia"/>
                <w:spacing w:val="-20"/>
              </w:rPr>
              <w:t>5</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1.該校所屬學校法人已向臺灣嘉義地方法院聲請由全體董事擔任清算人，經臺灣嘉義地方法院於113年1月17日准予備查。</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val="restart"/>
            <w:shd w:val="clear" w:color="auto" w:fill="auto"/>
            <w:vAlign w:val="center"/>
          </w:tcPr>
          <w:p w:rsidR="00D225BF" w:rsidRPr="00B36DD4" w:rsidRDefault="00D225BF" w:rsidP="00D225BF">
            <w:pPr>
              <w:pStyle w:val="141"/>
              <w:jc w:val="both"/>
              <w:rPr>
                <w:spacing w:val="-20"/>
              </w:rPr>
            </w:pPr>
            <w:r w:rsidRPr="00B36DD4">
              <w:rPr>
                <w:rFonts w:hint="eastAsia"/>
                <w:spacing w:val="-20"/>
              </w:rPr>
              <w:t>大專校院</w:t>
            </w: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高鳳數位內容學院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103年2月27日停辦</w:t>
            </w:r>
          </w:p>
        </w:tc>
        <w:tc>
          <w:tcPr>
            <w:tcW w:w="1275" w:type="dxa"/>
            <w:shd w:val="clear" w:color="auto" w:fill="auto"/>
            <w:vAlign w:val="center"/>
          </w:tcPr>
          <w:p w:rsidR="00D225BF" w:rsidRPr="00B36DD4" w:rsidRDefault="00D225BF" w:rsidP="00D225BF">
            <w:pPr>
              <w:pStyle w:val="141"/>
              <w:jc w:val="both"/>
              <w:rPr>
                <w:spacing w:val="-20"/>
              </w:rPr>
            </w:pPr>
            <w:r w:rsidRPr="00B36DD4">
              <w:rPr>
                <w:spacing w:val="-20"/>
              </w:rPr>
              <w:t>屏東縣</w:t>
            </w:r>
          </w:p>
          <w:p w:rsidR="00D225BF" w:rsidRPr="00B36DD4" w:rsidRDefault="00D225BF" w:rsidP="00D225BF">
            <w:pPr>
              <w:pStyle w:val="141"/>
              <w:jc w:val="both"/>
              <w:rPr>
                <w:spacing w:val="-20"/>
              </w:rPr>
            </w:pPr>
            <w:r w:rsidRPr="00B36DD4">
              <w:rPr>
                <w:rFonts w:hint="eastAsia"/>
                <w:spacing w:val="-20"/>
              </w:rPr>
              <w:t>校地面積：156,000</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該學校法人於105學年度新設私立崇華國民小學。</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永達技術學院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103年8月6日停辦</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1</w:t>
            </w:r>
            <w:r w:rsidRPr="00B36DD4">
              <w:rPr>
                <w:spacing w:val="-20"/>
              </w:rPr>
              <w:t>.屏東縣</w:t>
            </w:r>
          </w:p>
          <w:p w:rsidR="00D225BF" w:rsidRPr="00B36DD4" w:rsidRDefault="00D225BF" w:rsidP="00D225BF">
            <w:pPr>
              <w:pStyle w:val="141"/>
              <w:jc w:val="both"/>
              <w:rPr>
                <w:spacing w:val="-20"/>
              </w:rPr>
            </w:pPr>
            <w:r w:rsidRPr="00B36DD4">
              <w:rPr>
                <w:rFonts w:hint="eastAsia"/>
                <w:spacing w:val="-20"/>
              </w:rPr>
              <w:t>校地面積：77,472</w:t>
            </w:r>
          </w:p>
          <w:p w:rsidR="00D225BF" w:rsidRPr="00B36DD4" w:rsidRDefault="00D225BF" w:rsidP="00D225BF">
            <w:pPr>
              <w:pStyle w:val="141"/>
              <w:jc w:val="both"/>
              <w:rPr>
                <w:spacing w:val="-20"/>
              </w:rPr>
            </w:pPr>
            <w:r w:rsidRPr="00B36DD4">
              <w:rPr>
                <w:rFonts w:hint="eastAsia"/>
                <w:spacing w:val="-20"/>
              </w:rPr>
              <w:t>2</w:t>
            </w:r>
            <w:r w:rsidRPr="00B36DD4">
              <w:rPr>
                <w:spacing w:val="-20"/>
              </w:rPr>
              <w:t>.</w:t>
            </w:r>
            <w:r w:rsidRPr="00B36DD4">
              <w:rPr>
                <w:rFonts w:hint="eastAsia"/>
                <w:spacing w:val="-20"/>
              </w:rPr>
              <w:t>高雄市</w:t>
            </w:r>
          </w:p>
          <w:p w:rsidR="00D225BF" w:rsidRPr="00B36DD4" w:rsidRDefault="00D225BF" w:rsidP="00D225BF">
            <w:pPr>
              <w:pStyle w:val="141"/>
              <w:jc w:val="both"/>
              <w:rPr>
                <w:rFonts w:hint="eastAsia"/>
                <w:spacing w:val="-20"/>
              </w:rPr>
            </w:pPr>
            <w:r w:rsidRPr="00B36DD4">
              <w:rPr>
                <w:rFonts w:hint="eastAsia"/>
                <w:spacing w:val="-20"/>
              </w:rPr>
              <w:t>校地面積：84,409</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該學校法人仁武校區由經濟部產業園區管理局承接，麟洛校區擬由屏東縣政府承接。</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rFonts w:hint="eastAsia"/>
                <w:spacing w:val="-20"/>
              </w:rPr>
            </w:pPr>
            <w:r w:rsidRPr="00B36DD4">
              <w:rPr>
                <w:rFonts w:hint="eastAsia"/>
                <w:spacing w:val="-20"/>
              </w:rPr>
              <w:t>康寧大學</w:t>
            </w:r>
          </w:p>
        </w:tc>
        <w:tc>
          <w:tcPr>
            <w:tcW w:w="1134" w:type="dxa"/>
            <w:shd w:val="clear" w:color="auto" w:fill="auto"/>
            <w:vAlign w:val="center"/>
          </w:tcPr>
          <w:p w:rsidR="00D225BF" w:rsidRPr="00B36DD4" w:rsidRDefault="00D225BF" w:rsidP="00D225BF">
            <w:pPr>
              <w:pStyle w:val="141"/>
              <w:jc w:val="both"/>
              <w:rPr>
                <w:rFonts w:hint="eastAsia"/>
                <w:spacing w:val="-20"/>
              </w:rPr>
            </w:pPr>
            <w:r w:rsidRPr="00B36DD4">
              <w:rPr>
                <w:rFonts w:hint="eastAsia"/>
                <w:spacing w:val="-20"/>
              </w:rPr>
              <w:t>104年8月</w:t>
            </w:r>
            <w:r w:rsidRPr="00B36DD4">
              <w:rPr>
                <w:rFonts w:hint="eastAsia"/>
                <w:spacing w:val="-20"/>
              </w:rPr>
              <w:lastRenderedPageBreak/>
              <w:t>1日合併</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lastRenderedPageBreak/>
              <w:t>1</w:t>
            </w:r>
            <w:r w:rsidRPr="00B36DD4">
              <w:rPr>
                <w:spacing w:val="-20"/>
              </w:rPr>
              <w:t>.</w:t>
            </w:r>
            <w:r w:rsidRPr="00B36DD4">
              <w:rPr>
                <w:rFonts w:hint="eastAsia"/>
                <w:spacing w:val="-20"/>
              </w:rPr>
              <w:t>臺北市</w:t>
            </w:r>
          </w:p>
          <w:p w:rsidR="00D225BF" w:rsidRPr="00B36DD4" w:rsidRDefault="00D225BF" w:rsidP="00D225BF">
            <w:pPr>
              <w:pStyle w:val="141"/>
              <w:jc w:val="both"/>
              <w:rPr>
                <w:spacing w:val="-20"/>
              </w:rPr>
            </w:pPr>
            <w:r w:rsidRPr="00B36DD4">
              <w:rPr>
                <w:rFonts w:hint="eastAsia"/>
                <w:spacing w:val="-20"/>
              </w:rPr>
              <w:lastRenderedPageBreak/>
              <w:t>校地面積：73,581</w:t>
            </w:r>
          </w:p>
          <w:p w:rsidR="00D225BF" w:rsidRPr="00B36DD4" w:rsidRDefault="00D225BF" w:rsidP="00D225BF">
            <w:pPr>
              <w:pStyle w:val="141"/>
              <w:jc w:val="both"/>
              <w:rPr>
                <w:spacing w:val="-20"/>
              </w:rPr>
            </w:pPr>
            <w:r w:rsidRPr="00B36DD4">
              <w:rPr>
                <w:rFonts w:hint="eastAsia"/>
                <w:spacing w:val="-20"/>
              </w:rPr>
              <w:t>2</w:t>
            </w:r>
            <w:r w:rsidRPr="00B36DD4">
              <w:rPr>
                <w:spacing w:val="-20"/>
              </w:rPr>
              <w:t>.</w:t>
            </w:r>
            <w:r w:rsidRPr="00B36DD4">
              <w:rPr>
                <w:rFonts w:hint="eastAsia"/>
                <w:spacing w:val="-20"/>
              </w:rPr>
              <w:t>臺南市</w:t>
            </w:r>
          </w:p>
          <w:p w:rsidR="00D225BF" w:rsidRPr="00B36DD4" w:rsidRDefault="00D225BF" w:rsidP="00D225BF">
            <w:pPr>
              <w:pStyle w:val="141"/>
              <w:jc w:val="both"/>
              <w:rPr>
                <w:spacing w:val="-20"/>
              </w:rPr>
            </w:pPr>
            <w:r w:rsidRPr="00B36DD4">
              <w:rPr>
                <w:rFonts w:hint="eastAsia"/>
                <w:spacing w:val="-20"/>
              </w:rPr>
              <w:t>校地面積：191,687</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lastRenderedPageBreak/>
              <w:t>學校使用。</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高美醫護管理專科學校</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107年8月1日停辦</w:t>
            </w:r>
          </w:p>
        </w:tc>
        <w:tc>
          <w:tcPr>
            <w:tcW w:w="1275" w:type="dxa"/>
            <w:shd w:val="clear" w:color="auto" w:fill="auto"/>
            <w:vAlign w:val="center"/>
          </w:tcPr>
          <w:p w:rsidR="00D225BF" w:rsidRPr="00B36DD4" w:rsidRDefault="00D225BF" w:rsidP="00D225BF">
            <w:pPr>
              <w:pStyle w:val="141"/>
              <w:jc w:val="both"/>
              <w:rPr>
                <w:rFonts w:hint="eastAsia"/>
                <w:spacing w:val="-20"/>
              </w:rPr>
            </w:pPr>
            <w:r w:rsidRPr="00B36DD4">
              <w:rPr>
                <w:rFonts w:hint="eastAsia"/>
                <w:spacing w:val="-20"/>
              </w:rPr>
              <w:t>高雄市</w:t>
            </w:r>
          </w:p>
          <w:p w:rsidR="00D225BF" w:rsidRPr="00B36DD4" w:rsidRDefault="00D225BF" w:rsidP="00D225BF">
            <w:pPr>
              <w:pStyle w:val="141"/>
              <w:jc w:val="both"/>
              <w:rPr>
                <w:spacing w:val="-20"/>
              </w:rPr>
            </w:pPr>
            <w:r w:rsidRPr="00B36DD4">
              <w:rPr>
                <w:rFonts w:hint="eastAsia"/>
                <w:spacing w:val="-20"/>
              </w:rPr>
              <w:t>校地面積：39,893</w:t>
            </w:r>
          </w:p>
        </w:tc>
        <w:tc>
          <w:tcPr>
            <w:tcW w:w="2977" w:type="dxa"/>
            <w:shd w:val="clear" w:color="auto" w:fill="auto"/>
            <w:vAlign w:val="center"/>
          </w:tcPr>
          <w:p w:rsidR="00D225BF" w:rsidRPr="00B36DD4" w:rsidRDefault="00D225BF" w:rsidP="00D225BF">
            <w:pPr>
              <w:pStyle w:val="141"/>
              <w:jc w:val="both"/>
              <w:rPr>
                <w:spacing w:val="-20"/>
              </w:rPr>
            </w:pPr>
            <w:r w:rsidRPr="00B36DD4">
              <w:rPr>
                <w:spacing w:val="-20"/>
              </w:rPr>
              <w:t>該學校法人</w:t>
            </w:r>
            <w:r w:rsidRPr="00B36DD4">
              <w:rPr>
                <w:rFonts w:hint="eastAsia"/>
                <w:spacing w:val="-20"/>
              </w:rPr>
              <w:t>目前尚無承接機關，將由學校法人依私校法處分校地。</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亞太創意技術學院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10</w:t>
            </w:r>
            <w:r w:rsidRPr="00B36DD4">
              <w:rPr>
                <w:spacing w:val="-20"/>
              </w:rPr>
              <w:t>8</w:t>
            </w:r>
            <w:r w:rsidRPr="00B36DD4">
              <w:rPr>
                <w:rFonts w:hint="eastAsia"/>
                <w:spacing w:val="-20"/>
              </w:rPr>
              <w:t>年8月1日停辦</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苗栗縣</w:t>
            </w:r>
          </w:p>
          <w:p w:rsidR="00D225BF" w:rsidRPr="00B36DD4" w:rsidRDefault="00D225BF" w:rsidP="00D225BF">
            <w:pPr>
              <w:pStyle w:val="141"/>
              <w:jc w:val="both"/>
              <w:rPr>
                <w:spacing w:val="-20"/>
              </w:rPr>
            </w:pPr>
            <w:r w:rsidRPr="00B36DD4">
              <w:rPr>
                <w:rFonts w:hint="eastAsia"/>
                <w:spacing w:val="-20"/>
              </w:rPr>
              <w:t>校地面積：128</w:t>
            </w:r>
            <w:r w:rsidRPr="00B36DD4">
              <w:rPr>
                <w:spacing w:val="-20"/>
              </w:rPr>
              <w:t>,</w:t>
            </w:r>
            <w:r w:rsidRPr="00B36DD4">
              <w:rPr>
                <w:rFonts w:hint="eastAsia"/>
                <w:spacing w:val="-20"/>
              </w:rPr>
              <w:t>063</w:t>
            </w:r>
          </w:p>
        </w:tc>
        <w:tc>
          <w:tcPr>
            <w:tcW w:w="2977" w:type="dxa"/>
            <w:shd w:val="clear" w:color="auto" w:fill="auto"/>
            <w:vAlign w:val="center"/>
          </w:tcPr>
          <w:p w:rsidR="00D225BF" w:rsidRPr="00B36DD4" w:rsidRDefault="00D225BF" w:rsidP="00D225BF">
            <w:pPr>
              <w:pStyle w:val="141"/>
              <w:jc w:val="both"/>
              <w:rPr>
                <w:spacing w:val="-20"/>
              </w:rPr>
            </w:pPr>
            <w:r w:rsidRPr="00B36DD4">
              <w:rPr>
                <w:spacing w:val="-20"/>
              </w:rPr>
              <w:t>該學校法人</w:t>
            </w:r>
            <w:r w:rsidRPr="00B36DD4">
              <w:rPr>
                <w:rFonts w:hint="eastAsia"/>
                <w:spacing w:val="-20"/>
              </w:rPr>
              <w:t>目前尚無承接機關，將由學校法人依私校法處分校地。</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南榮科技大學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109年2月1日停辦</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臺南市</w:t>
            </w:r>
          </w:p>
          <w:p w:rsidR="00D225BF" w:rsidRPr="00B36DD4" w:rsidRDefault="00D225BF" w:rsidP="00D225BF">
            <w:pPr>
              <w:pStyle w:val="141"/>
              <w:jc w:val="both"/>
              <w:rPr>
                <w:spacing w:val="-20"/>
              </w:rPr>
            </w:pPr>
            <w:r w:rsidRPr="00B36DD4">
              <w:rPr>
                <w:rFonts w:hint="eastAsia"/>
                <w:spacing w:val="-20"/>
              </w:rPr>
              <w:t>校地面積：72,144</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該學校法人於112年1月31日經臺南市政府核定籌設玉秀雙語國民小學計畫。</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稻江科技暨管理學院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110年8月1日停辦</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嘉義縣</w:t>
            </w:r>
          </w:p>
          <w:p w:rsidR="00D225BF" w:rsidRPr="00B36DD4" w:rsidRDefault="00D225BF" w:rsidP="00D225BF">
            <w:pPr>
              <w:pStyle w:val="141"/>
              <w:jc w:val="both"/>
              <w:rPr>
                <w:spacing w:val="-20"/>
              </w:rPr>
            </w:pPr>
            <w:r w:rsidRPr="00B36DD4">
              <w:rPr>
                <w:rFonts w:hint="eastAsia"/>
                <w:spacing w:val="-20"/>
              </w:rPr>
              <w:t>校地面積：261.095</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該學校法人目的事業主管機關已改隸為嘉義縣政府，該府並於113年5月31日准予該學校法人籌設「稻江長照財團法人附設嘉義縣私立稻江綜合長照機構」。</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臺灣觀光學院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110年9月1日停辦</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花蓮縣</w:t>
            </w:r>
          </w:p>
          <w:p w:rsidR="00D225BF" w:rsidRPr="00B36DD4" w:rsidRDefault="00D225BF" w:rsidP="00D225BF">
            <w:pPr>
              <w:pStyle w:val="141"/>
              <w:jc w:val="both"/>
              <w:rPr>
                <w:spacing w:val="-20"/>
              </w:rPr>
            </w:pPr>
            <w:r w:rsidRPr="00B36DD4">
              <w:rPr>
                <w:rFonts w:hint="eastAsia"/>
                <w:spacing w:val="-20"/>
              </w:rPr>
              <w:t>校地面積：140,340</w:t>
            </w:r>
          </w:p>
        </w:tc>
        <w:tc>
          <w:tcPr>
            <w:tcW w:w="2977" w:type="dxa"/>
            <w:shd w:val="clear" w:color="auto" w:fill="auto"/>
            <w:vAlign w:val="center"/>
          </w:tcPr>
          <w:p w:rsidR="00D225BF" w:rsidRPr="00B36DD4" w:rsidRDefault="00D225BF" w:rsidP="00D225BF">
            <w:pPr>
              <w:pStyle w:val="141"/>
              <w:jc w:val="both"/>
              <w:rPr>
                <w:spacing w:val="-20"/>
              </w:rPr>
            </w:pPr>
            <w:r w:rsidRPr="00B36DD4">
              <w:rPr>
                <w:spacing w:val="-20"/>
              </w:rPr>
              <w:t>該學校法人111</w:t>
            </w:r>
            <w:r w:rsidRPr="00B36DD4">
              <w:rPr>
                <w:rFonts w:hint="eastAsia"/>
                <w:spacing w:val="-20"/>
              </w:rPr>
              <w:t>年</w:t>
            </w:r>
            <w:r w:rsidRPr="00B36DD4">
              <w:rPr>
                <w:spacing w:val="-20"/>
              </w:rPr>
              <w:t>10</w:t>
            </w:r>
            <w:r w:rsidRPr="00B36DD4">
              <w:rPr>
                <w:rFonts w:hint="eastAsia"/>
                <w:spacing w:val="-20"/>
              </w:rPr>
              <w:t>月</w:t>
            </w:r>
            <w:r w:rsidRPr="00B36DD4">
              <w:rPr>
                <w:spacing w:val="-20"/>
              </w:rPr>
              <w:t>26清算完結，</w:t>
            </w:r>
            <w:r w:rsidRPr="00B36DD4">
              <w:rPr>
                <w:rFonts w:hint="eastAsia"/>
                <w:spacing w:val="-20"/>
              </w:rPr>
              <w:t>校地捐贈國立空中大學。</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蘭陽技術學院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w:t>
            </w:r>
            <w:r w:rsidRPr="00B36DD4">
              <w:rPr>
                <w:spacing w:val="-20"/>
              </w:rPr>
              <w:t>11</w:t>
            </w:r>
            <w:r w:rsidRPr="00B36DD4">
              <w:rPr>
                <w:rFonts w:hint="eastAsia"/>
                <w:spacing w:val="-20"/>
              </w:rPr>
              <w:t>年8月1日停辦</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宜蘭縣</w:t>
            </w:r>
          </w:p>
          <w:p w:rsidR="00D225BF" w:rsidRPr="00B36DD4" w:rsidRDefault="00D225BF" w:rsidP="00D225BF">
            <w:pPr>
              <w:pStyle w:val="141"/>
              <w:jc w:val="both"/>
              <w:rPr>
                <w:spacing w:val="-20"/>
              </w:rPr>
            </w:pPr>
            <w:r w:rsidRPr="00B36DD4">
              <w:rPr>
                <w:rFonts w:hint="eastAsia"/>
                <w:spacing w:val="-20"/>
              </w:rPr>
              <w:t>校地面積：82</w:t>
            </w:r>
            <w:r w:rsidRPr="00B36DD4">
              <w:rPr>
                <w:spacing w:val="-20"/>
              </w:rPr>
              <w:t>,</w:t>
            </w:r>
            <w:r w:rsidRPr="00B36DD4">
              <w:rPr>
                <w:rFonts w:hint="eastAsia"/>
                <w:spacing w:val="-20"/>
              </w:rPr>
              <w:t>796</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該學校法人應於114年7月31日前完成恢復辦理、新設、合併或改辦事宜。屆期未完成，得自行申請或由教育部命其解散。</w:t>
            </w:r>
          </w:p>
        </w:tc>
      </w:tr>
      <w:tr w:rsidR="00D225BF" w:rsidRPr="00B36DD4" w:rsidTr="00B36DD4">
        <w:tc>
          <w:tcPr>
            <w:tcW w:w="817" w:type="dxa"/>
            <w:vMerge/>
            <w:tcBorders>
              <w:bottom w:val="double" w:sz="4" w:space="0" w:color="auto"/>
            </w:tcBorders>
            <w:shd w:val="clear" w:color="auto" w:fill="auto"/>
          </w:tcPr>
          <w:p w:rsidR="00D225BF" w:rsidRPr="00B36DD4" w:rsidRDefault="00D225BF" w:rsidP="00D225BF">
            <w:pPr>
              <w:pStyle w:val="141"/>
              <w:rPr>
                <w:spacing w:val="-20"/>
              </w:rPr>
            </w:pPr>
          </w:p>
        </w:tc>
        <w:tc>
          <w:tcPr>
            <w:tcW w:w="709" w:type="dxa"/>
            <w:vMerge/>
            <w:tcBorders>
              <w:bottom w:val="double" w:sz="4" w:space="0" w:color="auto"/>
            </w:tcBorders>
            <w:shd w:val="clear" w:color="auto" w:fill="auto"/>
          </w:tcPr>
          <w:p w:rsidR="00D225BF" w:rsidRPr="00B36DD4" w:rsidRDefault="00D225BF" w:rsidP="00D225BF">
            <w:pPr>
              <w:pStyle w:val="141"/>
              <w:rPr>
                <w:spacing w:val="-20"/>
              </w:rPr>
            </w:pPr>
          </w:p>
        </w:tc>
        <w:tc>
          <w:tcPr>
            <w:tcW w:w="1843" w:type="dxa"/>
            <w:tcBorders>
              <w:bottom w:val="double" w:sz="4" w:space="0" w:color="auto"/>
            </w:tcBorders>
            <w:shd w:val="clear" w:color="auto" w:fill="auto"/>
            <w:vAlign w:val="center"/>
          </w:tcPr>
          <w:p w:rsidR="00D225BF" w:rsidRPr="00B36DD4" w:rsidRDefault="00D225BF" w:rsidP="00D225BF">
            <w:pPr>
              <w:pStyle w:val="141"/>
              <w:jc w:val="both"/>
              <w:rPr>
                <w:spacing w:val="-20"/>
              </w:rPr>
            </w:pPr>
            <w:r w:rsidRPr="00B36DD4">
              <w:rPr>
                <w:rFonts w:hint="eastAsia"/>
                <w:spacing w:val="-20"/>
              </w:rPr>
              <w:t>慈濟大學</w:t>
            </w:r>
          </w:p>
        </w:tc>
        <w:tc>
          <w:tcPr>
            <w:tcW w:w="1134" w:type="dxa"/>
            <w:tcBorders>
              <w:bottom w:val="double" w:sz="4" w:space="0" w:color="auto"/>
            </w:tcBorders>
            <w:shd w:val="clear" w:color="auto" w:fill="auto"/>
            <w:vAlign w:val="center"/>
          </w:tcPr>
          <w:p w:rsidR="00D225BF" w:rsidRPr="00B36DD4" w:rsidRDefault="00D225BF" w:rsidP="00D225BF">
            <w:pPr>
              <w:pStyle w:val="141"/>
              <w:jc w:val="both"/>
              <w:rPr>
                <w:spacing w:val="-20"/>
              </w:rPr>
            </w:pPr>
            <w:r w:rsidRPr="00B36DD4">
              <w:rPr>
                <w:rFonts w:hint="eastAsia"/>
                <w:spacing w:val="-20"/>
              </w:rPr>
              <w:t>1</w:t>
            </w:r>
            <w:r w:rsidRPr="00B36DD4">
              <w:rPr>
                <w:spacing w:val="-20"/>
              </w:rPr>
              <w:t>13</w:t>
            </w:r>
            <w:r w:rsidRPr="00B36DD4">
              <w:rPr>
                <w:rFonts w:hint="eastAsia"/>
                <w:spacing w:val="-20"/>
              </w:rPr>
              <w:t>年8月1日合併</w:t>
            </w:r>
          </w:p>
        </w:tc>
        <w:tc>
          <w:tcPr>
            <w:tcW w:w="1275" w:type="dxa"/>
            <w:tcBorders>
              <w:bottom w:val="double" w:sz="4" w:space="0" w:color="auto"/>
            </w:tcBorders>
            <w:shd w:val="clear" w:color="auto" w:fill="auto"/>
            <w:vAlign w:val="center"/>
          </w:tcPr>
          <w:p w:rsidR="00D225BF" w:rsidRPr="00B36DD4" w:rsidRDefault="00D225BF" w:rsidP="00D225BF">
            <w:pPr>
              <w:pStyle w:val="141"/>
              <w:jc w:val="both"/>
              <w:rPr>
                <w:spacing w:val="-20"/>
              </w:rPr>
            </w:pPr>
            <w:r w:rsidRPr="00B36DD4">
              <w:rPr>
                <w:rFonts w:hint="eastAsia"/>
                <w:spacing w:val="-20"/>
              </w:rPr>
              <w:t>花蓮縣</w:t>
            </w:r>
          </w:p>
          <w:p w:rsidR="00D225BF" w:rsidRPr="00B36DD4" w:rsidRDefault="00D225BF" w:rsidP="00D225BF">
            <w:pPr>
              <w:pStyle w:val="141"/>
              <w:jc w:val="both"/>
              <w:rPr>
                <w:spacing w:val="-20"/>
              </w:rPr>
            </w:pPr>
            <w:r w:rsidRPr="00B36DD4">
              <w:rPr>
                <w:rFonts w:hint="eastAsia"/>
                <w:spacing w:val="-20"/>
              </w:rPr>
              <w:t>校地面積：</w:t>
            </w:r>
            <w:r w:rsidRPr="00B36DD4">
              <w:rPr>
                <w:spacing w:val="-20"/>
              </w:rPr>
              <w:t>697,488</w:t>
            </w:r>
          </w:p>
        </w:tc>
        <w:tc>
          <w:tcPr>
            <w:tcW w:w="2977" w:type="dxa"/>
            <w:tcBorders>
              <w:bottom w:val="double" w:sz="4" w:space="0" w:color="auto"/>
            </w:tcBorders>
            <w:shd w:val="clear" w:color="auto" w:fill="auto"/>
            <w:vAlign w:val="center"/>
          </w:tcPr>
          <w:p w:rsidR="00D225BF" w:rsidRPr="00B36DD4" w:rsidRDefault="00D225BF" w:rsidP="00D225BF">
            <w:pPr>
              <w:pStyle w:val="141"/>
              <w:jc w:val="both"/>
              <w:rPr>
                <w:spacing w:val="-20"/>
              </w:rPr>
            </w:pPr>
            <w:r w:rsidRPr="00B36DD4">
              <w:rPr>
                <w:rFonts w:hint="eastAsia"/>
                <w:spacing w:val="-20"/>
              </w:rPr>
              <w:t>學校使用。</w:t>
            </w:r>
          </w:p>
        </w:tc>
      </w:tr>
      <w:tr w:rsidR="00D225BF" w:rsidRPr="00B36DD4" w:rsidTr="00B36DD4">
        <w:tc>
          <w:tcPr>
            <w:tcW w:w="817" w:type="dxa"/>
            <w:vMerge w:val="restart"/>
            <w:tcBorders>
              <w:top w:val="double" w:sz="4" w:space="0" w:color="auto"/>
            </w:tcBorders>
            <w:shd w:val="clear" w:color="auto" w:fill="auto"/>
            <w:vAlign w:val="center"/>
          </w:tcPr>
          <w:p w:rsidR="00D225BF" w:rsidRPr="00B36DD4" w:rsidRDefault="00D225BF" w:rsidP="00D225BF">
            <w:pPr>
              <w:pStyle w:val="141"/>
              <w:jc w:val="both"/>
              <w:rPr>
                <w:spacing w:val="-20"/>
              </w:rPr>
            </w:pPr>
            <w:r w:rsidRPr="00B36DD4">
              <w:rPr>
                <w:rFonts w:hint="eastAsia"/>
                <w:spacing w:val="-20"/>
              </w:rPr>
              <w:t>退場條例</w:t>
            </w:r>
          </w:p>
        </w:tc>
        <w:tc>
          <w:tcPr>
            <w:tcW w:w="709" w:type="dxa"/>
            <w:vMerge w:val="restart"/>
            <w:tcBorders>
              <w:top w:val="double" w:sz="4" w:space="0" w:color="auto"/>
            </w:tcBorders>
            <w:shd w:val="clear" w:color="auto" w:fill="auto"/>
            <w:vAlign w:val="center"/>
          </w:tcPr>
          <w:p w:rsidR="00D225BF" w:rsidRPr="00B36DD4" w:rsidRDefault="00D225BF" w:rsidP="00D225BF">
            <w:pPr>
              <w:pStyle w:val="141"/>
              <w:jc w:val="both"/>
              <w:rPr>
                <w:spacing w:val="-20"/>
              </w:rPr>
            </w:pPr>
            <w:r w:rsidRPr="00B36DD4">
              <w:rPr>
                <w:rFonts w:hint="eastAsia"/>
                <w:spacing w:val="-20"/>
              </w:rPr>
              <w:t>高級中等學校</w:t>
            </w: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嘉義縣私立同濟高級中學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114年7月31日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所在縣市：嘉義縣</w:t>
            </w:r>
          </w:p>
          <w:p w:rsidR="00D225BF" w:rsidRPr="00B36DD4" w:rsidRDefault="00D225BF" w:rsidP="00D225BF">
            <w:pPr>
              <w:pStyle w:val="141"/>
              <w:jc w:val="both"/>
              <w:rPr>
                <w:spacing w:val="-20"/>
              </w:rPr>
            </w:pPr>
            <w:r w:rsidRPr="00B36DD4">
              <w:rPr>
                <w:rFonts w:hint="eastAsia"/>
                <w:spacing w:val="-20"/>
              </w:rPr>
              <w:t>校地面積：19</w:t>
            </w:r>
            <w:r w:rsidRPr="00B36DD4">
              <w:rPr>
                <w:spacing w:val="-20"/>
              </w:rPr>
              <w:t>,</w:t>
            </w:r>
            <w:r w:rsidRPr="00B36DD4">
              <w:rPr>
                <w:rFonts w:hint="eastAsia"/>
                <w:spacing w:val="-20"/>
              </w:rPr>
              <w:t>35</w:t>
            </w:r>
            <w:r w:rsidRPr="00B36DD4">
              <w:rPr>
                <w:spacing w:val="-20"/>
              </w:rPr>
              <w:t>2</w:t>
            </w:r>
          </w:p>
        </w:tc>
        <w:tc>
          <w:tcPr>
            <w:tcW w:w="2977" w:type="dxa"/>
            <w:shd w:val="clear" w:color="auto" w:fill="auto"/>
            <w:vAlign w:val="center"/>
          </w:tcPr>
          <w:p w:rsidR="00D225BF" w:rsidRPr="00B36DD4" w:rsidRDefault="00D225BF" w:rsidP="00D225BF">
            <w:pPr>
              <w:pStyle w:val="141"/>
              <w:jc w:val="both"/>
              <w:rPr>
                <w:rFonts w:hint="eastAsia"/>
                <w:spacing w:val="-20"/>
              </w:rPr>
            </w:pPr>
            <w:r w:rsidRPr="00B36DD4">
              <w:rPr>
                <w:rFonts w:hint="eastAsia"/>
                <w:spacing w:val="-20"/>
              </w:rPr>
              <w:t>該校目前處於停止全部招生之階段，刻正處理現有檔案資料及財產之清點，目前暫無中央機關或地方政府有用地需求。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苗栗縣私立賢德高級工商職業學校</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115年8月1日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所在縣市：苗栗縣</w:t>
            </w:r>
          </w:p>
          <w:p w:rsidR="00D225BF" w:rsidRPr="00B36DD4" w:rsidRDefault="00D225BF" w:rsidP="00D225BF">
            <w:pPr>
              <w:pStyle w:val="141"/>
              <w:jc w:val="both"/>
              <w:rPr>
                <w:spacing w:val="-20"/>
              </w:rPr>
            </w:pPr>
            <w:r w:rsidRPr="00B36DD4">
              <w:rPr>
                <w:rFonts w:hint="eastAsia"/>
                <w:spacing w:val="-20"/>
              </w:rPr>
              <w:t>校地面積：11</w:t>
            </w:r>
            <w:r w:rsidRPr="00B36DD4">
              <w:rPr>
                <w:spacing w:val="-20"/>
              </w:rPr>
              <w:t>,</w:t>
            </w:r>
            <w:r w:rsidRPr="00B36DD4">
              <w:rPr>
                <w:rFonts w:hint="eastAsia"/>
                <w:spacing w:val="-20"/>
              </w:rPr>
              <w:t>130</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苗栗縣私立育民高級工業家事職業學校</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115年8月1日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所在縣市：苗栗縣</w:t>
            </w:r>
          </w:p>
          <w:p w:rsidR="00D225BF" w:rsidRPr="00B36DD4" w:rsidRDefault="00D225BF" w:rsidP="00D225BF">
            <w:pPr>
              <w:pStyle w:val="141"/>
              <w:jc w:val="both"/>
              <w:rPr>
                <w:spacing w:val="-20"/>
              </w:rPr>
            </w:pPr>
            <w:r w:rsidRPr="00B36DD4">
              <w:rPr>
                <w:rFonts w:hint="eastAsia"/>
                <w:spacing w:val="-20"/>
              </w:rPr>
              <w:t>校地面積：31</w:t>
            </w:r>
            <w:r w:rsidRPr="00B36DD4">
              <w:rPr>
                <w:spacing w:val="-20"/>
              </w:rPr>
              <w:t>,</w:t>
            </w:r>
            <w:r w:rsidRPr="00B36DD4">
              <w:rPr>
                <w:rFonts w:hint="eastAsia"/>
                <w:spacing w:val="-20"/>
              </w:rPr>
              <w:t>897</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rFonts w:hint="eastAsia"/>
                <w:spacing w:val="-20"/>
              </w:rPr>
            </w:pPr>
            <w:r w:rsidRPr="00B36DD4">
              <w:rPr>
                <w:rFonts w:hint="eastAsia"/>
                <w:spacing w:val="-20"/>
              </w:rPr>
              <w:t>彰化縣私立大慶高級商工職業學校</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115年8月1日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所在縣市：彰化縣</w:t>
            </w:r>
          </w:p>
          <w:p w:rsidR="00D225BF" w:rsidRPr="00B36DD4" w:rsidRDefault="00D225BF" w:rsidP="00D225BF">
            <w:pPr>
              <w:pStyle w:val="141"/>
              <w:jc w:val="both"/>
              <w:rPr>
                <w:spacing w:val="-20"/>
              </w:rPr>
            </w:pPr>
            <w:r w:rsidRPr="00B36DD4">
              <w:rPr>
                <w:rFonts w:hint="eastAsia"/>
                <w:spacing w:val="-20"/>
              </w:rPr>
              <w:t>校地面積：26</w:t>
            </w:r>
            <w:r w:rsidRPr="00B36DD4">
              <w:rPr>
                <w:spacing w:val="-20"/>
              </w:rPr>
              <w:t>,</w:t>
            </w:r>
            <w:r w:rsidRPr="00B36DD4">
              <w:rPr>
                <w:rFonts w:hint="eastAsia"/>
                <w:spacing w:val="-20"/>
              </w:rPr>
              <w:t>709</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苗栗縣私立大成高級中學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115年8月1日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所在縣市：苗栗縣</w:t>
            </w:r>
          </w:p>
          <w:p w:rsidR="00D225BF" w:rsidRPr="00B36DD4" w:rsidRDefault="00D225BF" w:rsidP="00D225BF">
            <w:pPr>
              <w:pStyle w:val="141"/>
              <w:jc w:val="both"/>
              <w:rPr>
                <w:spacing w:val="-20"/>
              </w:rPr>
            </w:pPr>
            <w:r w:rsidRPr="00B36DD4">
              <w:rPr>
                <w:rFonts w:hint="eastAsia"/>
                <w:spacing w:val="-20"/>
              </w:rPr>
              <w:t>校地面積：24</w:t>
            </w:r>
            <w:r w:rsidRPr="00B36DD4">
              <w:rPr>
                <w:spacing w:val="-20"/>
              </w:rPr>
              <w:t>,</w:t>
            </w:r>
            <w:r w:rsidRPr="00B36DD4">
              <w:rPr>
                <w:rFonts w:hint="eastAsia"/>
                <w:spacing w:val="-20"/>
              </w:rPr>
              <w:t>375</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臺南市私立新榮高級中學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115年8月1日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所在縣市：臺南市</w:t>
            </w:r>
          </w:p>
          <w:p w:rsidR="00D225BF" w:rsidRPr="00B36DD4" w:rsidRDefault="00D225BF" w:rsidP="00D225BF">
            <w:pPr>
              <w:pStyle w:val="141"/>
              <w:jc w:val="both"/>
              <w:rPr>
                <w:spacing w:val="-20"/>
              </w:rPr>
            </w:pPr>
            <w:r w:rsidRPr="00B36DD4">
              <w:rPr>
                <w:rFonts w:hint="eastAsia"/>
                <w:spacing w:val="-20"/>
              </w:rPr>
              <w:t>校地面積：42</w:t>
            </w:r>
            <w:r w:rsidRPr="00B36DD4">
              <w:rPr>
                <w:spacing w:val="-20"/>
              </w:rPr>
              <w:t>,</w:t>
            </w:r>
            <w:r w:rsidRPr="00B36DD4">
              <w:rPr>
                <w:rFonts w:hint="eastAsia"/>
                <w:spacing w:val="-20"/>
              </w:rPr>
              <w:t>293</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val="restart"/>
            <w:shd w:val="clear" w:color="auto" w:fill="auto"/>
            <w:vAlign w:val="center"/>
          </w:tcPr>
          <w:p w:rsidR="00D225BF" w:rsidRPr="00B36DD4" w:rsidRDefault="00D225BF" w:rsidP="00D225BF">
            <w:pPr>
              <w:pStyle w:val="141"/>
              <w:jc w:val="both"/>
              <w:rPr>
                <w:spacing w:val="-20"/>
              </w:rPr>
            </w:pPr>
            <w:r w:rsidRPr="00B36DD4">
              <w:rPr>
                <w:rFonts w:hint="eastAsia"/>
                <w:spacing w:val="-20"/>
              </w:rPr>
              <w:t>大專校院</w:t>
            </w: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和春技術學院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112年5月10日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所在縣市：高雄市</w:t>
            </w:r>
          </w:p>
          <w:p w:rsidR="00D225BF" w:rsidRPr="00B36DD4" w:rsidRDefault="00D225BF" w:rsidP="00D225BF">
            <w:pPr>
              <w:pStyle w:val="141"/>
              <w:jc w:val="both"/>
              <w:rPr>
                <w:spacing w:val="-20"/>
              </w:rPr>
            </w:pPr>
            <w:r w:rsidRPr="00B36DD4">
              <w:rPr>
                <w:rFonts w:hint="eastAsia"/>
                <w:spacing w:val="-20"/>
              </w:rPr>
              <w:t>校地面積：197</w:t>
            </w:r>
            <w:r w:rsidRPr="00B36DD4">
              <w:rPr>
                <w:spacing w:val="-20"/>
              </w:rPr>
              <w:t>,</w:t>
            </w:r>
            <w:r w:rsidRPr="00B36DD4">
              <w:rPr>
                <w:rFonts w:hint="eastAsia"/>
                <w:spacing w:val="-20"/>
              </w:rPr>
              <w:t>236</w:t>
            </w:r>
          </w:p>
        </w:tc>
        <w:tc>
          <w:tcPr>
            <w:tcW w:w="2977" w:type="dxa"/>
            <w:shd w:val="clear" w:color="auto" w:fill="auto"/>
            <w:vAlign w:val="center"/>
          </w:tcPr>
          <w:p w:rsidR="00D225BF" w:rsidRPr="00B36DD4" w:rsidRDefault="00D225BF" w:rsidP="00D225BF">
            <w:pPr>
              <w:pStyle w:val="141"/>
              <w:jc w:val="both"/>
              <w:rPr>
                <w:spacing w:val="-20"/>
                <w:lang w:val="zh-TW"/>
              </w:rPr>
            </w:pPr>
            <w:r w:rsidRPr="00B36DD4">
              <w:rPr>
                <w:spacing w:val="-20"/>
              </w:rPr>
              <w:t>該校大發校區及大寮校區</w:t>
            </w:r>
            <w:r w:rsidRPr="00B36DD4">
              <w:rPr>
                <w:spacing w:val="-20"/>
                <w:lang w:val="zh-TW"/>
              </w:rPr>
              <w:t>校地預計</w:t>
            </w:r>
            <w:r w:rsidRPr="00B36DD4">
              <w:rPr>
                <w:spacing w:val="-20"/>
              </w:rPr>
              <w:t>由高雄市政府承接；旗山校區</w:t>
            </w:r>
            <w:r w:rsidRPr="00B36DD4">
              <w:rPr>
                <w:rFonts w:hint="eastAsia"/>
                <w:spacing w:val="-20"/>
                <w:lang w:val="zh-TW"/>
              </w:rPr>
              <w:t>擬由該學校法人依私校法規定處分，處分價金捐贈退場基金</w:t>
            </w:r>
            <w:r w:rsidRPr="00B36DD4">
              <w:rPr>
                <w:spacing w:val="-20"/>
              </w:rPr>
              <w:t>。</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中州科技大學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112年7月31日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所在縣市：彰化縣</w:t>
            </w:r>
          </w:p>
          <w:p w:rsidR="00D225BF" w:rsidRPr="00B36DD4" w:rsidRDefault="00D225BF" w:rsidP="00D225BF">
            <w:pPr>
              <w:pStyle w:val="141"/>
              <w:jc w:val="both"/>
              <w:rPr>
                <w:spacing w:val="-20"/>
              </w:rPr>
            </w:pPr>
            <w:r w:rsidRPr="00B36DD4">
              <w:rPr>
                <w:rFonts w:hint="eastAsia"/>
                <w:spacing w:val="-20"/>
              </w:rPr>
              <w:t>校地面積：60</w:t>
            </w:r>
            <w:r w:rsidRPr="00B36DD4">
              <w:rPr>
                <w:spacing w:val="-20"/>
              </w:rPr>
              <w:t>,</w:t>
            </w:r>
            <w:r w:rsidRPr="00B36DD4">
              <w:rPr>
                <w:rFonts w:hint="eastAsia"/>
                <w:spacing w:val="-20"/>
              </w:rPr>
              <w:t>745</w:t>
            </w:r>
          </w:p>
        </w:tc>
        <w:tc>
          <w:tcPr>
            <w:tcW w:w="2977" w:type="dxa"/>
            <w:shd w:val="clear" w:color="auto" w:fill="auto"/>
            <w:vAlign w:val="center"/>
          </w:tcPr>
          <w:p w:rsidR="00D225BF" w:rsidRPr="00B36DD4" w:rsidRDefault="00D225BF" w:rsidP="00D225BF">
            <w:pPr>
              <w:pStyle w:val="141"/>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學</w:t>
            </w:r>
            <w:r w:rsidRPr="00B36DD4">
              <w:rPr>
                <w:spacing w:val="-20"/>
              </w:rPr>
              <w:t>校全部校地及校舍已由內政部承接</w:t>
            </w:r>
            <w:r w:rsidRPr="00B36DD4">
              <w:rPr>
                <w:rFonts w:hint="eastAsia"/>
                <w:spacing w:val="-20"/>
              </w:rPr>
              <w:t>。</w:t>
            </w:r>
          </w:p>
          <w:p w:rsidR="00D225BF" w:rsidRPr="00B36DD4" w:rsidRDefault="00D225BF" w:rsidP="00D225BF">
            <w:pPr>
              <w:pStyle w:val="141"/>
              <w:ind w:leftChars="-30" w:left="124" w:hangingChars="103" w:hanging="209"/>
              <w:jc w:val="both"/>
              <w:rPr>
                <w:spacing w:val="-20"/>
              </w:rPr>
            </w:pPr>
            <w:r w:rsidRPr="00B36DD4">
              <w:rPr>
                <w:rFonts w:hint="eastAsia"/>
                <w:spacing w:val="-20"/>
              </w:rPr>
              <w:t>2</w:t>
            </w:r>
            <w:r w:rsidRPr="00B36DD4">
              <w:rPr>
                <w:spacing w:val="-20"/>
              </w:rPr>
              <w:t>.</w:t>
            </w:r>
            <w:r w:rsidRPr="00B36DD4">
              <w:rPr>
                <w:rFonts w:hint="eastAsia"/>
                <w:spacing w:val="-20"/>
              </w:rPr>
              <w:t>教育</w:t>
            </w:r>
            <w:r w:rsidRPr="00B36DD4">
              <w:rPr>
                <w:spacing w:val="-20"/>
              </w:rPr>
              <w:t>部已於113</w:t>
            </w:r>
            <w:r w:rsidRPr="00B36DD4">
              <w:rPr>
                <w:rFonts w:hint="eastAsia"/>
                <w:spacing w:val="-20"/>
              </w:rPr>
              <w:t>年</w:t>
            </w:r>
            <w:r w:rsidRPr="00B36DD4">
              <w:rPr>
                <w:spacing w:val="-20"/>
              </w:rPr>
              <w:t>1</w:t>
            </w:r>
            <w:r w:rsidRPr="00B36DD4">
              <w:rPr>
                <w:rFonts w:hint="eastAsia"/>
                <w:spacing w:val="-20"/>
              </w:rPr>
              <w:t>月</w:t>
            </w:r>
            <w:r w:rsidRPr="00B36DD4">
              <w:rPr>
                <w:spacing w:val="-20"/>
              </w:rPr>
              <w:t>12</w:t>
            </w:r>
            <w:r w:rsidRPr="00B36DD4">
              <w:rPr>
                <w:rFonts w:hint="eastAsia"/>
                <w:spacing w:val="-20"/>
              </w:rPr>
              <w:t>日</w:t>
            </w:r>
            <w:r w:rsidRPr="00B36DD4">
              <w:rPr>
                <w:spacing w:val="-20"/>
              </w:rPr>
              <w:t>核定該</w:t>
            </w:r>
            <w:r w:rsidRPr="00B36DD4">
              <w:rPr>
                <w:rFonts w:hint="eastAsia"/>
                <w:spacing w:val="-20"/>
              </w:rPr>
              <w:t>學校</w:t>
            </w:r>
            <w:r w:rsidRPr="00B36DD4">
              <w:rPr>
                <w:spacing w:val="-20"/>
              </w:rPr>
              <w:t>法人解散</w:t>
            </w:r>
            <w:r w:rsidRPr="00B36DD4">
              <w:rPr>
                <w:rFonts w:hint="eastAsia"/>
                <w:spacing w:val="-20"/>
              </w:rPr>
              <w:t>，該學校法人刻正辦理解散清算事宜</w:t>
            </w:r>
            <w:r w:rsidRPr="00B36DD4">
              <w:rPr>
                <w:spacing w:val="-20"/>
              </w:rPr>
              <w:t>。</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台灣首府</w:t>
            </w:r>
          </w:p>
          <w:p w:rsidR="00D225BF" w:rsidRPr="00B36DD4" w:rsidRDefault="00D225BF" w:rsidP="00D225BF">
            <w:pPr>
              <w:pStyle w:val="141"/>
              <w:jc w:val="both"/>
              <w:rPr>
                <w:spacing w:val="-20"/>
              </w:rPr>
            </w:pPr>
            <w:r w:rsidRPr="00B36DD4">
              <w:rPr>
                <w:rFonts w:hint="eastAsia"/>
                <w:spacing w:val="-20"/>
              </w:rPr>
              <w:t>大學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112年7月31日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所在縣市：臺南市</w:t>
            </w:r>
          </w:p>
          <w:p w:rsidR="00D225BF" w:rsidRPr="00B36DD4" w:rsidRDefault="00D225BF" w:rsidP="00D225BF">
            <w:pPr>
              <w:pStyle w:val="141"/>
              <w:jc w:val="both"/>
              <w:rPr>
                <w:spacing w:val="-20"/>
              </w:rPr>
            </w:pPr>
            <w:r w:rsidRPr="00B36DD4">
              <w:rPr>
                <w:rFonts w:hint="eastAsia"/>
                <w:spacing w:val="-20"/>
              </w:rPr>
              <w:t>校地面積</w:t>
            </w:r>
            <w:r w:rsidRPr="00B36DD4">
              <w:rPr>
                <w:spacing w:val="-20"/>
              </w:rPr>
              <w:t>165,287</w:t>
            </w:r>
          </w:p>
        </w:tc>
        <w:tc>
          <w:tcPr>
            <w:tcW w:w="2977" w:type="dxa"/>
            <w:shd w:val="clear" w:color="auto" w:fill="auto"/>
            <w:vAlign w:val="center"/>
          </w:tcPr>
          <w:p w:rsidR="00D225BF" w:rsidRPr="00B36DD4" w:rsidRDefault="00D225BF" w:rsidP="00D225BF">
            <w:pPr>
              <w:pStyle w:val="141"/>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該校校地及建物由臺南市政府承接，作為「曾文市政願景園區」，並已於113年1月1日起代管。</w:t>
            </w:r>
          </w:p>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2</w:t>
            </w:r>
            <w:r w:rsidRPr="00B36DD4">
              <w:rPr>
                <w:spacing w:val="-20"/>
              </w:rPr>
              <w:t>.</w:t>
            </w:r>
            <w:r w:rsidRPr="00B36DD4">
              <w:rPr>
                <w:rFonts w:hint="eastAsia"/>
                <w:spacing w:val="-20"/>
              </w:rPr>
              <w:t>教育部於113年2月1日核定該學校法人解散，該學校法人刻正辦理解散清算事宜。</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rFonts w:hint="eastAsia"/>
                <w:spacing w:val="-20"/>
              </w:rPr>
            </w:pPr>
            <w:r w:rsidRPr="00B36DD4">
              <w:rPr>
                <w:spacing w:val="-20"/>
              </w:rPr>
              <w:t>大同技術學院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所在縣市：嘉義市</w:t>
            </w:r>
          </w:p>
          <w:p w:rsidR="00D225BF" w:rsidRPr="00B36DD4" w:rsidRDefault="00D225BF" w:rsidP="00D225BF">
            <w:pPr>
              <w:pStyle w:val="141"/>
              <w:jc w:val="both"/>
              <w:rPr>
                <w:spacing w:val="-20"/>
              </w:rPr>
            </w:pPr>
            <w:r w:rsidRPr="00B36DD4">
              <w:rPr>
                <w:rFonts w:hint="eastAsia"/>
                <w:spacing w:val="-20"/>
              </w:rPr>
              <w:t>校地面積：27</w:t>
            </w:r>
            <w:r w:rsidRPr="00B36DD4">
              <w:rPr>
                <w:spacing w:val="-20"/>
              </w:rPr>
              <w:t>,</w:t>
            </w:r>
            <w:r w:rsidRPr="00B36DD4">
              <w:rPr>
                <w:rFonts w:hint="eastAsia"/>
                <w:spacing w:val="-20"/>
              </w:rPr>
              <w:t>077</w:t>
            </w:r>
          </w:p>
          <w:p w:rsidR="00D225BF" w:rsidRPr="00B36DD4" w:rsidRDefault="00D225BF" w:rsidP="00D225BF">
            <w:pPr>
              <w:pStyle w:val="141"/>
              <w:jc w:val="both"/>
              <w:rPr>
                <w:spacing w:val="-20"/>
              </w:rPr>
            </w:pPr>
          </w:p>
          <w:p w:rsidR="00D225BF" w:rsidRPr="00B36DD4" w:rsidRDefault="00D225BF" w:rsidP="00D225BF">
            <w:pPr>
              <w:pStyle w:val="141"/>
              <w:jc w:val="both"/>
              <w:rPr>
                <w:spacing w:val="-20"/>
              </w:rPr>
            </w:pPr>
            <w:r w:rsidRPr="00B36DD4">
              <w:rPr>
                <w:rFonts w:hint="eastAsia"/>
                <w:spacing w:val="-20"/>
              </w:rPr>
              <w:t>所在縣市：嘉義縣</w:t>
            </w:r>
          </w:p>
          <w:p w:rsidR="00D225BF" w:rsidRPr="00B36DD4" w:rsidRDefault="00D225BF" w:rsidP="00D225BF">
            <w:pPr>
              <w:pStyle w:val="141"/>
              <w:jc w:val="both"/>
              <w:rPr>
                <w:rFonts w:hint="eastAsia"/>
                <w:spacing w:val="-20"/>
              </w:rPr>
            </w:pPr>
            <w:r w:rsidRPr="00B36DD4">
              <w:rPr>
                <w:rFonts w:hint="eastAsia"/>
                <w:spacing w:val="-20"/>
              </w:rPr>
              <w:t>校地面積：84</w:t>
            </w:r>
            <w:r w:rsidRPr="00B36DD4">
              <w:rPr>
                <w:spacing w:val="-20"/>
              </w:rPr>
              <w:t>,</w:t>
            </w:r>
            <w:r w:rsidRPr="00B36DD4">
              <w:rPr>
                <w:rFonts w:hint="eastAsia"/>
                <w:spacing w:val="-20"/>
              </w:rPr>
              <w:t>409</w:t>
            </w:r>
          </w:p>
        </w:tc>
        <w:tc>
          <w:tcPr>
            <w:tcW w:w="2977" w:type="dxa"/>
            <w:shd w:val="clear" w:color="auto" w:fill="auto"/>
            <w:vAlign w:val="center"/>
          </w:tcPr>
          <w:p w:rsidR="00D225BF" w:rsidRPr="00B36DD4" w:rsidRDefault="00D225BF" w:rsidP="00D225BF">
            <w:pPr>
              <w:pStyle w:val="141"/>
              <w:ind w:leftChars="-30" w:left="124" w:hangingChars="103" w:hanging="209"/>
              <w:jc w:val="both"/>
              <w:rPr>
                <w:spacing w:val="-20"/>
              </w:rPr>
            </w:pPr>
            <w:r w:rsidRPr="00B36DD4">
              <w:rPr>
                <w:rFonts w:hint="eastAsia"/>
                <w:spacing w:val="-20"/>
              </w:rPr>
              <w:t>1.該</w:t>
            </w:r>
            <w:r w:rsidRPr="00B36DD4">
              <w:rPr>
                <w:spacing w:val="-20"/>
              </w:rPr>
              <w:t>校校本部校地預計由嘉義市政府承接、太保校區校地預計由嘉義縣政府承接。</w:t>
            </w:r>
          </w:p>
          <w:p w:rsidR="00D225BF" w:rsidRPr="00B36DD4" w:rsidRDefault="00D225BF" w:rsidP="00D225BF">
            <w:pPr>
              <w:pStyle w:val="141"/>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東方設計大學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所在縣市：高雄市</w:t>
            </w:r>
          </w:p>
          <w:p w:rsidR="00D225BF" w:rsidRPr="00B36DD4" w:rsidRDefault="00D225BF" w:rsidP="00D225BF">
            <w:pPr>
              <w:pStyle w:val="141"/>
              <w:jc w:val="both"/>
              <w:rPr>
                <w:spacing w:val="-20"/>
              </w:rPr>
            </w:pPr>
            <w:r w:rsidRPr="00B36DD4">
              <w:rPr>
                <w:rFonts w:hint="eastAsia"/>
                <w:spacing w:val="-20"/>
              </w:rPr>
              <w:t>校地面積：90</w:t>
            </w:r>
            <w:r w:rsidRPr="00B36DD4">
              <w:rPr>
                <w:spacing w:val="-20"/>
              </w:rPr>
              <w:t>,</w:t>
            </w:r>
            <w:r w:rsidRPr="00B36DD4">
              <w:rPr>
                <w:rFonts w:hint="eastAsia"/>
                <w:spacing w:val="-20"/>
              </w:rPr>
              <w:t>144</w:t>
            </w:r>
          </w:p>
        </w:tc>
        <w:tc>
          <w:tcPr>
            <w:tcW w:w="2977" w:type="dxa"/>
            <w:shd w:val="clear" w:color="auto" w:fill="auto"/>
            <w:vAlign w:val="center"/>
          </w:tcPr>
          <w:p w:rsidR="00D225BF" w:rsidRPr="00B36DD4" w:rsidRDefault="00D225BF" w:rsidP="00D225BF">
            <w:pPr>
              <w:pStyle w:val="141"/>
              <w:ind w:leftChars="-30" w:left="124" w:hangingChars="103" w:hanging="209"/>
              <w:jc w:val="both"/>
              <w:rPr>
                <w:spacing w:val="-20"/>
              </w:rPr>
            </w:pPr>
            <w:r w:rsidRPr="00B36DD4">
              <w:rPr>
                <w:rFonts w:hint="eastAsia"/>
                <w:spacing w:val="-20"/>
              </w:rPr>
              <w:t>1.</w:t>
            </w:r>
            <w:r w:rsidRPr="00B36DD4">
              <w:rPr>
                <w:spacing w:val="-20"/>
              </w:rPr>
              <w:t>該校</w:t>
            </w:r>
            <w:r w:rsidRPr="00B36DD4">
              <w:rPr>
                <w:rFonts w:hint="eastAsia"/>
                <w:spacing w:val="-20"/>
              </w:rPr>
              <w:t>校地預計由國立高雄科技大學承接</w:t>
            </w:r>
            <w:r w:rsidRPr="00B36DD4">
              <w:rPr>
                <w:spacing w:val="-20"/>
              </w:rPr>
              <w:t>。</w:t>
            </w:r>
          </w:p>
          <w:p w:rsidR="00D225BF" w:rsidRPr="00B36DD4" w:rsidRDefault="00D225BF" w:rsidP="00D225BF">
            <w:pPr>
              <w:pStyle w:val="141"/>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環球科技大學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所在縣市：雲林縣</w:t>
            </w:r>
          </w:p>
          <w:p w:rsidR="00D225BF" w:rsidRPr="00B36DD4" w:rsidRDefault="00D225BF" w:rsidP="00D225BF">
            <w:pPr>
              <w:pStyle w:val="141"/>
              <w:jc w:val="both"/>
              <w:rPr>
                <w:spacing w:val="-20"/>
              </w:rPr>
            </w:pPr>
            <w:r w:rsidRPr="00B36DD4">
              <w:rPr>
                <w:rFonts w:hint="eastAsia"/>
                <w:spacing w:val="-20"/>
              </w:rPr>
              <w:t>校地面積：298</w:t>
            </w:r>
            <w:r w:rsidRPr="00B36DD4">
              <w:rPr>
                <w:spacing w:val="-20"/>
              </w:rPr>
              <w:t>,</w:t>
            </w:r>
            <w:r w:rsidRPr="00B36DD4">
              <w:rPr>
                <w:rFonts w:hint="eastAsia"/>
                <w:spacing w:val="-20"/>
              </w:rPr>
              <w:t>463</w:t>
            </w:r>
          </w:p>
        </w:tc>
        <w:tc>
          <w:tcPr>
            <w:tcW w:w="2977" w:type="dxa"/>
            <w:shd w:val="clear" w:color="auto" w:fill="auto"/>
            <w:vAlign w:val="center"/>
          </w:tcPr>
          <w:p w:rsidR="00D225BF" w:rsidRPr="00B36DD4" w:rsidRDefault="00D225BF" w:rsidP="00D225BF">
            <w:pPr>
              <w:pStyle w:val="141"/>
              <w:ind w:leftChars="-30" w:left="124" w:hangingChars="103" w:hanging="209"/>
              <w:jc w:val="both"/>
              <w:rPr>
                <w:spacing w:val="-20"/>
              </w:rPr>
            </w:pPr>
            <w:r w:rsidRPr="00B36DD4">
              <w:rPr>
                <w:rFonts w:hint="eastAsia"/>
                <w:spacing w:val="-20"/>
              </w:rPr>
              <w:t>1.該</w:t>
            </w:r>
            <w:r w:rsidRPr="00B36DD4">
              <w:rPr>
                <w:spacing w:val="-20"/>
              </w:rPr>
              <w:t>校校地經協調預計由經濟部承接，後續將提報行政院退場校地研商會議確認。</w:t>
            </w:r>
          </w:p>
          <w:p w:rsidR="00D225BF" w:rsidRPr="00B36DD4" w:rsidRDefault="00D225BF" w:rsidP="00D225BF">
            <w:pPr>
              <w:pStyle w:val="141"/>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cs="新細明體" w:hint="eastAsia"/>
                <w:spacing w:val="-20"/>
                <w:kern w:val="0"/>
              </w:rPr>
              <w:t>明道大學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所在縣市：彰化縣</w:t>
            </w:r>
          </w:p>
          <w:p w:rsidR="00D225BF" w:rsidRPr="00B36DD4" w:rsidRDefault="00D225BF" w:rsidP="00D225BF">
            <w:pPr>
              <w:pStyle w:val="141"/>
              <w:jc w:val="both"/>
              <w:rPr>
                <w:spacing w:val="-20"/>
              </w:rPr>
            </w:pPr>
            <w:r w:rsidRPr="00B36DD4">
              <w:rPr>
                <w:rFonts w:hint="eastAsia"/>
                <w:spacing w:val="-20"/>
              </w:rPr>
              <w:t>校地面積</w:t>
            </w:r>
            <w:r w:rsidRPr="00B36DD4">
              <w:rPr>
                <w:spacing w:val="-20"/>
              </w:rPr>
              <w:t>482,790</w:t>
            </w:r>
          </w:p>
        </w:tc>
        <w:tc>
          <w:tcPr>
            <w:tcW w:w="2977" w:type="dxa"/>
            <w:shd w:val="clear" w:color="auto" w:fill="auto"/>
            <w:vAlign w:val="center"/>
          </w:tcPr>
          <w:p w:rsidR="00D225BF" w:rsidRPr="00B36DD4" w:rsidRDefault="00D225BF" w:rsidP="00D225BF">
            <w:pPr>
              <w:pStyle w:val="141"/>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依據行政院113年9月25日第6次跨部會會議決議，請衛生福利部強化核心用途(國家中醫研究所)所需空間之估算及合理性，並擬具規劃構想報院。</w:t>
            </w:r>
          </w:p>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2</w:t>
            </w:r>
            <w:r w:rsidRPr="00B36DD4">
              <w:rPr>
                <w:spacing w:val="-20"/>
              </w:rPr>
              <w:t>.</w:t>
            </w:r>
            <w:r w:rsidRPr="00B36DD4">
              <w:rPr>
                <w:rFonts w:hint="eastAsia"/>
                <w:spacing w:val="-20"/>
              </w:rPr>
              <w:t>教育部於113年10月4日核定該學校法人解散，該學校法人刻正辦理解散清算事宜。</w:t>
            </w:r>
          </w:p>
        </w:tc>
      </w:tr>
    </w:tbl>
    <w:p w:rsidR="00F2487D" w:rsidRPr="00991F7E" w:rsidRDefault="00991F7E" w:rsidP="00F2487D">
      <w:pPr>
        <w:pStyle w:val="141"/>
      </w:pPr>
      <w:r>
        <w:rPr>
          <w:rFonts w:hint="eastAsia"/>
        </w:rPr>
        <w:t>資料來源：教育部。</w:t>
      </w:r>
      <w:bookmarkStart w:id="1" w:name="_GoBack"/>
      <w:bookmarkEnd w:id="1"/>
    </w:p>
    <w:sectPr w:rsidR="00F2487D" w:rsidRPr="00991F7E"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67D" w:rsidRDefault="00F7267D" w:rsidP="009B732E">
      <w:pPr>
        <w:spacing w:line="240" w:lineRule="auto"/>
        <w:ind w:left="560" w:firstLine="560"/>
      </w:pPr>
      <w:r>
        <w:separator/>
      </w:r>
    </w:p>
  </w:endnote>
  <w:endnote w:type="continuationSeparator" w:id="0">
    <w:p w:rsidR="00F7267D" w:rsidRDefault="00F7267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920F6F" w:rsidRPr="00920F6F">
      <w:rPr>
        <w:noProof/>
        <w:lang w:val="zh-TW"/>
      </w:rPr>
      <w:t>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67D" w:rsidRDefault="00F7267D" w:rsidP="009B732E">
      <w:pPr>
        <w:spacing w:line="240" w:lineRule="auto"/>
        <w:ind w:left="560" w:firstLine="560"/>
      </w:pPr>
      <w:r>
        <w:separator/>
      </w:r>
    </w:p>
  </w:footnote>
  <w:footnote w:type="continuationSeparator" w:id="0">
    <w:p w:rsidR="00F7267D" w:rsidRDefault="00F7267D"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3105C"/>
    <w:multiLevelType w:val="hybridMultilevel"/>
    <w:tmpl w:val="B3925E40"/>
    <w:lvl w:ilvl="0" w:tplc="15B06C92">
      <w:start w:val="1"/>
      <w:numFmt w:val="decimal"/>
      <w:lvlText w:val="%1."/>
      <w:lvlJc w:val="left"/>
      <w:pPr>
        <w:ind w:left="1047" w:hanging="480"/>
      </w:pPr>
      <w:rPr>
        <w:color w:val="00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4B4C68C7"/>
    <w:multiLevelType w:val="hybridMultilevel"/>
    <w:tmpl w:val="50B6A636"/>
    <w:lvl w:ilvl="0" w:tplc="F56E22F0">
      <w:start w:val="1"/>
      <w:numFmt w:val="decimal"/>
      <w:lvlText w:val="%1."/>
      <w:lvlJc w:val="left"/>
      <w:pPr>
        <w:ind w:left="1047" w:hanging="480"/>
      </w:pPr>
      <w:rPr>
        <w:color w:val="00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6D774A64"/>
    <w:multiLevelType w:val="hybridMultilevel"/>
    <w:tmpl w:val="23A6E8EE"/>
    <w:lvl w:ilvl="0" w:tplc="C3D457F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757C55E3"/>
    <w:multiLevelType w:val="hybridMultilevel"/>
    <w:tmpl w:val="D3781952"/>
    <w:lvl w:ilvl="0" w:tplc="A7F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2271"/>
    <w:rsid w:val="00004C5B"/>
    <w:rsid w:val="00004FCB"/>
    <w:rsid w:val="00010924"/>
    <w:rsid w:val="0001112C"/>
    <w:rsid w:val="000123A9"/>
    <w:rsid w:val="00021E5A"/>
    <w:rsid w:val="00024E59"/>
    <w:rsid w:val="000271DF"/>
    <w:rsid w:val="000277A5"/>
    <w:rsid w:val="00030EE2"/>
    <w:rsid w:val="00034B00"/>
    <w:rsid w:val="000365A5"/>
    <w:rsid w:val="00036DEA"/>
    <w:rsid w:val="00041277"/>
    <w:rsid w:val="000438D7"/>
    <w:rsid w:val="000517D2"/>
    <w:rsid w:val="000518B7"/>
    <w:rsid w:val="000533BE"/>
    <w:rsid w:val="00054DBC"/>
    <w:rsid w:val="0005520E"/>
    <w:rsid w:val="0006045C"/>
    <w:rsid w:val="000612A7"/>
    <w:rsid w:val="00063BFC"/>
    <w:rsid w:val="00064A0C"/>
    <w:rsid w:val="000656DA"/>
    <w:rsid w:val="00070354"/>
    <w:rsid w:val="000712EC"/>
    <w:rsid w:val="000716D4"/>
    <w:rsid w:val="0007308A"/>
    <w:rsid w:val="00073B58"/>
    <w:rsid w:val="000928E0"/>
    <w:rsid w:val="00094AF5"/>
    <w:rsid w:val="00096B55"/>
    <w:rsid w:val="000A06B5"/>
    <w:rsid w:val="000A3528"/>
    <w:rsid w:val="000A45CC"/>
    <w:rsid w:val="000A5771"/>
    <w:rsid w:val="000A72A9"/>
    <w:rsid w:val="000A7A00"/>
    <w:rsid w:val="000B0031"/>
    <w:rsid w:val="000B461A"/>
    <w:rsid w:val="000B4AD1"/>
    <w:rsid w:val="000B4F79"/>
    <w:rsid w:val="000B4FC1"/>
    <w:rsid w:val="000B5A10"/>
    <w:rsid w:val="000C06AF"/>
    <w:rsid w:val="000C2EBD"/>
    <w:rsid w:val="000C522B"/>
    <w:rsid w:val="000C7D1D"/>
    <w:rsid w:val="000D0092"/>
    <w:rsid w:val="000D0994"/>
    <w:rsid w:val="000D15C2"/>
    <w:rsid w:val="000D3DBF"/>
    <w:rsid w:val="000D3F6E"/>
    <w:rsid w:val="000D663C"/>
    <w:rsid w:val="000D74BC"/>
    <w:rsid w:val="000E22CF"/>
    <w:rsid w:val="000E2A95"/>
    <w:rsid w:val="000E50FE"/>
    <w:rsid w:val="000E77F4"/>
    <w:rsid w:val="000F5DED"/>
    <w:rsid w:val="000F7E60"/>
    <w:rsid w:val="001006D0"/>
    <w:rsid w:val="001100F0"/>
    <w:rsid w:val="00114191"/>
    <w:rsid w:val="00114BB9"/>
    <w:rsid w:val="00115C0A"/>
    <w:rsid w:val="001206A5"/>
    <w:rsid w:val="001212AB"/>
    <w:rsid w:val="001224DD"/>
    <w:rsid w:val="00123F3F"/>
    <w:rsid w:val="00125FB2"/>
    <w:rsid w:val="00133308"/>
    <w:rsid w:val="0013380F"/>
    <w:rsid w:val="0014173E"/>
    <w:rsid w:val="00141C72"/>
    <w:rsid w:val="00141FD9"/>
    <w:rsid w:val="001454FC"/>
    <w:rsid w:val="00145C42"/>
    <w:rsid w:val="0014614C"/>
    <w:rsid w:val="00151E2D"/>
    <w:rsid w:val="0015315B"/>
    <w:rsid w:val="00156D8F"/>
    <w:rsid w:val="00157629"/>
    <w:rsid w:val="001579B2"/>
    <w:rsid w:val="00160DEA"/>
    <w:rsid w:val="00162029"/>
    <w:rsid w:val="00163BFD"/>
    <w:rsid w:val="001670EB"/>
    <w:rsid w:val="001679BB"/>
    <w:rsid w:val="00170C61"/>
    <w:rsid w:val="00171E0D"/>
    <w:rsid w:val="00172914"/>
    <w:rsid w:val="00173E2D"/>
    <w:rsid w:val="0017753E"/>
    <w:rsid w:val="0018069A"/>
    <w:rsid w:val="001808A7"/>
    <w:rsid w:val="00183662"/>
    <w:rsid w:val="00185CE3"/>
    <w:rsid w:val="00187AE6"/>
    <w:rsid w:val="00187C47"/>
    <w:rsid w:val="001919E2"/>
    <w:rsid w:val="001A376D"/>
    <w:rsid w:val="001A56A3"/>
    <w:rsid w:val="001A59D2"/>
    <w:rsid w:val="001A7C33"/>
    <w:rsid w:val="001B04BB"/>
    <w:rsid w:val="001B1C71"/>
    <w:rsid w:val="001B5093"/>
    <w:rsid w:val="001B75AF"/>
    <w:rsid w:val="001B78F9"/>
    <w:rsid w:val="001C0617"/>
    <w:rsid w:val="001C2CB1"/>
    <w:rsid w:val="001C34C8"/>
    <w:rsid w:val="001C5AFC"/>
    <w:rsid w:val="001C5D43"/>
    <w:rsid w:val="001C69C1"/>
    <w:rsid w:val="001C773A"/>
    <w:rsid w:val="001D2613"/>
    <w:rsid w:val="001D5C6D"/>
    <w:rsid w:val="001D6ABA"/>
    <w:rsid w:val="001D7B6E"/>
    <w:rsid w:val="001E1605"/>
    <w:rsid w:val="001E56B1"/>
    <w:rsid w:val="001E780A"/>
    <w:rsid w:val="001F1AFD"/>
    <w:rsid w:val="001F32CD"/>
    <w:rsid w:val="001F33C3"/>
    <w:rsid w:val="001F47F4"/>
    <w:rsid w:val="001F6C53"/>
    <w:rsid w:val="001F6D56"/>
    <w:rsid w:val="001F7B32"/>
    <w:rsid w:val="00200EEA"/>
    <w:rsid w:val="00200EF8"/>
    <w:rsid w:val="002110C9"/>
    <w:rsid w:val="00213B71"/>
    <w:rsid w:val="00214A5C"/>
    <w:rsid w:val="00215C68"/>
    <w:rsid w:val="00222233"/>
    <w:rsid w:val="002248D6"/>
    <w:rsid w:val="00225B3D"/>
    <w:rsid w:val="00226AFB"/>
    <w:rsid w:val="00227874"/>
    <w:rsid w:val="002336A6"/>
    <w:rsid w:val="00241C69"/>
    <w:rsid w:val="00242E20"/>
    <w:rsid w:val="00243CD2"/>
    <w:rsid w:val="002451CD"/>
    <w:rsid w:val="0024636A"/>
    <w:rsid w:val="0025299F"/>
    <w:rsid w:val="00254B7A"/>
    <w:rsid w:val="00254F40"/>
    <w:rsid w:val="00255398"/>
    <w:rsid w:val="00260C02"/>
    <w:rsid w:val="00262D49"/>
    <w:rsid w:val="002633FA"/>
    <w:rsid w:val="00263CC4"/>
    <w:rsid w:val="002661BC"/>
    <w:rsid w:val="002727A7"/>
    <w:rsid w:val="002744EA"/>
    <w:rsid w:val="002747BD"/>
    <w:rsid w:val="00277121"/>
    <w:rsid w:val="00280B76"/>
    <w:rsid w:val="00282D24"/>
    <w:rsid w:val="002907CC"/>
    <w:rsid w:val="0029089C"/>
    <w:rsid w:val="0029325F"/>
    <w:rsid w:val="00293473"/>
    <w:rsid w:val="00296FE2"/>
    <w:rsid w:val="00297C0E"/>
    <w:rsid w:val="002A32D6"/>
    <w:rsid w:val="002A47A4"/>
    <w:rsid w:val="002A49E5"/>
    <w:rsid w:val="002A6089"/>
    <w:rsid w:val="002B01D9"/>
    <w:rsid w:val="002B0553"/>
    <w:rsid w:val="002B0CE8"/>
    <w:rsid w:val="002B226E"/>
    <w:rsid w:val="002B3033"/>
    <w:rsid w:val="002C06F9"/>
    <w:rsid w:val="002C1927"/>
    <w:rsid w:val="002C38BA"/>
    <w:rsid w:val="002C53AF"/>
    <w:rsid w:val="002C63D0"/>
    <w:rsid w:val="002C7FBC"/>
    <w:rsid w:val="002D05A8"/>
    <w:rsid w:val="002D184C"/>
    <w:rsid w:val="002D1BC2"/>
    <w:rsid w:val="002D1DFE"/>
    <w:rsid w:val="002D361B"/>
    <w:rsid w:val="002D4603"/>
    <w:rsid w:val="002D472D"/>
    <w:rsid w:val="002D71B4"/>
    <w:rsid w:val="002E0DDC"/>
    <w:rsid w:val="002E1266"/>
    <w:rsid w:val="002E4209"/>
    <w:rsid w:val="002E43DD"/>
    <w:rsid w:val="002E784A"/>
    <w:rsid w:val="002F3865"/>
    <w:rsid w:val="002F4BD4"/>
    <w:rsid w:val="002F77DB"/>
    <w:rsid w:val="00312ED8"/>
    <w:rsid w:val="003137FB"/>
    <w:rsid w:val="00313E44"/>
    <w:rsid w:val="00313E92"/>
    <w:rsid w:val="00321000"/>
    <w:rsid w:val="00321EEB"/>
    <w:rsid w:val="00322B71"/>
    <w:rsid w:val="00324C06"/>
    <w:rsid w:val="00330A86"/>
    <w:rsid w:val="00330CC9"/>
    <w:rsid w:val="00330F0D"/>
    <w:rsid w:val="003313F0"/>
    <w:rsid w:val="00331AEA"/>
    <w:rsid w:val="00331D87"/>
    <w:rsid w:val="003351C3"/>
    <w:rsid w:val="00335E55"/>
    <w:rsid w:val="0034068E"/>
    <w:rsid w:val="00341F01"/>
    <w:rsid w:val="003438D2"/>
    <w:rsid w:val="00344448"/>
    <w:rsid w:val="00344E0A"/>
    <w:rsid w:val="00346727"/>
    <w:rsid w:val="003470A8"/>
    <w:rsid w:val="00351BE2"/>
    <w:rsid w:val="00355E96"/>
    <w:rsid w:val="003602E3"/>
    <w:rsid w:val="003738FD"/>
    <w:rsid w:val="00376E27"/>
    <w:rsid w:val="003805B1"/>
    <w:rsid w:val="00381C75"/>
    <w:rsid w:val="00383495"/>
    <w:rsid w:val="00383E21"/>
    <w:rsid w:val="00385121"/>
    <w:rsid w:val="0038617F"/>
    <w:rsid w:val="00387082"/>
    <w:rsid w:val="0038750E"/>
    <w:rsid w:val="00390837"/>
    <w:rsid w:val="003933E6"/>
    <w:rsid w:val="003936C5"/>
    <w:rsid w:val="0039500E"/>
    <w:rsid w:val="003952F9"/>
    <w:rsid w:val="0039609F"/>
    <w:rsid w:val="003961CD"/>
    <w:rsid w:val="003979F5"/>
    <w:rsid w:val="00397C56"/>
    <w:rsid w:val="003A1F18"/>
    <w:rsid w:val="003A5802"/>
    <w:rsid w:val="003A6FDB"/>
    <w:rsid w:val="003A779F"/>
    <w:rsid w:val="003B01D6"/>
    <w:rsid w:val="003B2486"/>
    <w:rsid w:val="003B40CC"/>
    <w:rsid w:val="003C4F59"/>
    <w:rsid w:val="003D0A96"/>
    <w:rsid w:val="003D1E7A"/>
    <w:rsid w:val="003D25C0"/>
    <w:rsid w:val="003E25D6"/>
    <w:rsid w:val="003E4149"/>
    <w:rsid w:val="003E530D"/>
    <w:rsid w:val="003E582F"/>
    <w:rsid w:val="003F0F45"/>
    <w:rsid w:val="003F2254"/>
    <w:rsid w:val="003F3364"/>
    <w:rsid w:val="003F4BB1"/>
    <w:rsid w:val="00401C9D"/>
    <w:rsid w:val="00402F4D"/>
    <w:rsid w:val="00410955"/>
    <w:rsid w:val="00410DD5"/>
    <w:rsid w:val="00416F28"/>
    <w:rsid w:val="00420328"/>
    <w:rsid w:val="00420EA5"/>
    <w:rsid w:val="00421497"/>
    <w:rsid w:val="004231CD"/>
    <w:rsid w:val="0042711B"/>
    <w:rsid w:val="00433E13"/>
    <w:rsid w:val="0043502E"/>
    <w:rsid w:val="004372CC"/>
    <w:rsid w:val="00440556"/>
    <w:rsid w:val="00440E22"/>
    <w:rsid w:val="00442A7D"/>
    <w:rsid w:val="004439F1"/>
    <w:rsid w:val="00446ADC"/>
    <w:rsid w:val="00446CA3"/>
    <w:rsid w:val="00447504"/>
    <w:rsid w:val="00447A24"/>
    <w:rsid w:val="00450D6A"/>
    <w:rsid w:val="00451449"/>
    <w:rsid w:val="004515F0"/>
    <w:rsid w:val="0045165E"/>
    <w:rsid w:val="004516C9"/>
    <w:rsid w:val="004537F7"/>
    <w:rsid w:val="004540EE"/>
    <w:rsid w:val="00454E71"/>
    <w:rsid w:val="00455083"/>
    <w:rsid w:val="00464F69"/>
    <w:rsid w:val="00467536"/>
    <w:rsid w:val="004724C4"/>
    <w:rsid w:val="00473D2E"/>
    <w:rsid w:val="00474106"/>
    <w:rsid w:val="00477362"/>
    <w:rsid w:val="004774B3"/>
    <w:rsid w:val="0048076A"/>
    <w:rsid w:val="0048100D"/>
    <w:rsid w:val="00481DCC"/>
    <w:rsid w:val="0048782D"/>
    <w:rsid w:val="00487893"/>
    <w:rsid w:val="00494149"/>
    <w:rsid w:val="00494443"/>
    <w:rsid w:val="004A0C32"/>
    <w:rsid w:val="004A1126"/>
    <w:rsid w:val="004A4BD0"/>
    <w:rsid w:val="004A515A"/>
    <w:rsid w:val="004B436E"/>
    <w:rsid w:val="004B43E4"/>
    <w:rsid w:val="004B694D"/>
    <w:rsid w:val="004B6E39"/>
    <w:rsid w:val="004C2BD1"/>
    <w:rsid w:val="004C3EBC"/>
    <w:rsid w:val="004D1B4E"/>
    <w:rsid w:val="004D617B"/>
    <w:rsid w:val="004D6705"/>
    <w:rsid w:val="004D692E"/>
    <w:rsid w:val="004E21EC"/>
    <w:rsid w:val="004E49BE"/>
    <w:rsid w:val="004E4BD5"/>
    <w:rsid w:val="004E5050"/>
    <w:rsid w:val="004F0CCC"/>
    <w:rsid w:val="004F23F7"/>
    <w:rsid w:val="004F3D1E"/>
    <w:rsid w:val="004F4106"/>
    <w:rsid w:val="004F6FC9"/>
    <w:rsid w:val="00500662"/>
    <w:rsid w:val="005013FE"/>
    <w:rsid w:val="0050172C"/>
    <w:rsid w:val="00501CF6"/>
    <w:rsid w:val="00502751"/>
    <w:rsid w:val="005055C3"/>
    <w:rsid w:val="00506308"/>
    <w:rsid w:val="005125E1"/>
    <w:rsid w:val="005143ED"/>
    <w:rsid w:val="00514A49"/>
    <w:rsid w:val="00515EC4"/>
    <w:rsid w:val="00522AB9"/>
    <w:rsid w:val="0052322D"/>
    <w:rsid w:val="00524B1D"/>
    <w:rsid w:val="00525861"/>
    <w:rsid w:val="005269E9"/>
    <w:rsid w:val="00530343"/>
    <w:rsid w:val="00533E64"/>
    <w:rsid w:val="00533ECE"/>
    <w:rsid w:val="00534BF9"/>
    <w:rsid w:val="00535428"/>
    <w:rsid w:val="00537046"/>
    <w:rsid w:val="00542033"/>
    <w:rsid w:val="00544166"/>
    <w:rsid w:val="00544190"/>
    <w:rsid w:val="00545701"/>
    <w:rsid w:val="00547CEE"/>
    <w:rsid w:val="00547EE1"/>
    <w:rsid w:val="005516F0"/>
    <w:rsid w:val="00553859"/>
    <w:rsid w:val="00553D04"/>
    <w:rsid w:val="0055753B"/>
    <w:rsid w:val="005601C0"/>
    <w:rsid w:val="00560222"/>
    <w:rsid w:val="00563034"/>
    <w:rsid w:val="0056357E"/>
    <w:rsid w:val="00582087"/>
    <w:rsid w:val="005843B7"/>
    <w:rsid w:val="005933D4"/>
    <w:rsid w:val="00594621"/>
    <w:rsid w:val="0059585D"/>
    <w:rsid w:val="00597038"/>
    <w:rsid w:val="005A0D49"/>
    <w:rsid w:val="005A306C"/>
    <w:rsid w:val="005A58AD"/>
    <w:rsid w:val="005A7602"/>
    <w:rsid w:val="005B1477"/>
    <w:rsid w:val="005C4436"/>
    <w:rsid w:val="005C5114"/>
    <w:rsid w:val="005C5794"/>
    <w:rsid w:val="005C5E27"/>
    <w:rsid w:val="005D20FB"/>
    <w:rsid w:val="005D2190"/>
    <w:rsid w:val="005D3214"/>
    <w:rsid w:val="005D3DD0"/>
    <w:rsid w:val="005D4E05"/>
    <w:rsid w:val="005D743C"/>
    <w:rsid w:val="005D77C0"/>
    <w:rsid w:val="005E0121"/>
    <w:rsid w:val="005E2B4F"/>
    <w:rsid w:val="005E2E8D"/>
    <w:rsid w:val="005E6540"/>
    <w:rsid w:val="005F5B83"/>
    <w:rsid w:val="005F708A"/>
    <w:rsid w:val="0060024B"/>
    <w:rsid w:val="00600D60"/>
    <w:rsid w:val="00601A7F"/>
    <w:rsid w:val="00602D1C"/>
    <w:rsid w:val="006055A6"/>
    <w:rsid w:val="00607467"/>
    <w:rsid w:val="00607896"/>
    <w:rsid w:val="0061396E"/>
    <w:rsid w:val="00615C70"/>
    <w:rsid w:val="006172DD"/>
    <w:rsid w:val="00624129"/>
    <w:rsid w:val="0062424B"/>
    <w:rsid w:val="006272F0"/>
    <w:rsid w:val="006321C8"/>
    <w:rsid w:val="00632FD0"/>
    <w:rsid w:val="00636312"/>
    <w:rsid w:val="00636734"/>
    <w:rsid w:val="0063746F"/>
    <w:rsid w:val="006379A1"/>
    <w:rsid w:val="00640D3F"/>
    <w:rsid w:val="006448F5"/>
    <w:rsid w:val="00644E15"/>
    <w:rsid w:val="0064524B"/>
    <w:rsid w:val="00645572"/>
    <w:rsid w:val="00645753"/>
    <w:rsid w:val="0064605A"/>
    <w:rsid w:val="00647DA2"/>
    <w:rsid w:val="0065314B"/>
    <w:rsid w:val="00655E03"/>
    <w:rsid w:val="00656588"/>
    <w:rsid w:val="00657573"/>
    <w:rsid w:val="00661B74"/>
    <w:rsid w:val="00664F24"/>
    <w:rsid w:val="00667525"/>
    <w:rsid w:val="00667E78"/>
    <w:rsid w:val="00672AD7"/>
    <w:rsid w:val="00673D52"/>
    <w:rsid w:val="00674804"/>
    <w:rsid w:val="00675D11"/>
    <w:rsid w:val="0067658B"/>
    <w:rsid w:val="00677429"/>
    <w:rsid w:val="006834A5"/>
    <w:rsid w:val="00683C04"/>
    <w:rsid w:val="00691E3F"/>
    <w:rsid w:val="00693A26"/>
    <w:rsid w:val="00694C69"/>
    <w:rsid w:val="006974B5"/>
    <w:rsid w:val="006A2F8E"/>
    <w:rsid w:val="006A42E6"/>
    <w:rsid w:val="006A792D"/>
    <w:rsid w:val="006B3956"/>
    <w:rsid w:val="006B64D5"/>
    <w:rsid w:val="006B6642"/>
    <w:rsid w:val="006C3C56"/>
    <w:rsid w:val="006C4585"/>
    <w:rsid w:val="006C5072"/>
    <w:rsid w:val="006D00EC"/>
    <w:rsid w:val="006D2363"/>
    <w:rsid w:val="006D4C93"/>
    <w:rsid w:val="006E0CE5"/>
    <w:rsid w:val="006E1AFC"/>
    <w:rsid w:val="006E3B2F"/>
    <w:rsid w:val="006E5851"/>
    <w:rsid w:val="006E6305"/>
    <w:rsid w:val="006E791F"/>
    <w:rsid w:val="006F46C2"/>
    <w:rsid w:val="006F53AD"/>
    <w:rsid w:val="00700281"/>
    <w:rsid w:val="007015A1"/>
    <w:rsid w:val="00701809"/>
    <w:rsid w:val="0071291B"/>
    <w:rsid w:val="00713BC1"/>
    <w:rsid w:val="007203C2"/>
    <w:rsid w:val="00727C74"/>
    <w:rsid w:val="00734183"/>
    <w:rsid w:val="00743F57"/>
    <w:rsid w:val="00744408"/>
    <w:rsid w:val="00750F34"/>
    <w:rsid w:val="00751486"/>
    <w:rsid w:val="0075148A"/>
    <w:rsid w:val="007515EF"/>
    <w:rsid w:val="00754749"/>
    <w:rsid w:val="00755F45"/>
    <w:rsid w:val="00761247"/>
    <w:rsid w:val="00775979"/>
    <w:rsid w:val="00780F38"/>
    <w:rsid w:val="007845CA"/>
    <w:rsid w:val="00784A3E"/>
    <w:rsid w:val="00790A39"/>
    <w:rsid w:val="00791880"/>
    <w:rsid w:val="00794C99"/>
    <w:rsid w:val="00796A70"/>
    <w:rsid w:val="00796AD8"/>
    <w:rsid w:val="007A48DB"/>
    <w:rsid w:val="007A5B60"/>
    <w:rsid w:val="007A6CAF"/>
    <w:rsid w:val="007A7728"/>
    <w:rsid w:val="007B1724"/>
    <w:rsid w:val="007B3CFD"/>
    <w:rsid w:val="007B5462"/>
    <w:rsid w:val="007C115F"/>
    <w:rsid w:val="007C170F"/>
    <w:rsid w:val="007C3213"/>
    <w:rsid w:val="007C591E"/>
    <w:rsid w:val="007D15C2"/>
    <w:rsid w:val="007D47F9"/>
    <w:rsid w:val="007D7464"/>
    <w:rsid w:val="007E3CE4"/>
    <w:rsid w:val="007F2038"/>
    <w:rsid w:val="007F305A"/>
    <w:rsid w:val="007F4012"/>
    <w:rsid w:val="007F50BC"/>
    <w:rsid w:val="00800CDB"/>
    <w:rsid w:val="00801FC1"/>
    <w:rsid w:val="008134FA"/>
    <w:rsid w:val="00815C87"/>
    <w:rsid w:val="00816EE9"/>
    <w:rsid w:val="0081704A"/>
    <w:rsid w:val="00822C24"/>
    <w:rsid w:val="008245FE"/>
    <w:rsid w:val="00824FDA"/>
    <w:rsid w:val="00826A0B"/>
    <w:rsid w:val="00826D8B"/>
    <w:rsid w:val="008270DD"/>
    <w:rsid w:val="008271B9"/>
    <w:rsid w:val="00830ADD"/>
    <w:rsid w:val="008320D6"/>
    <w:rsid w:val="0083495C"/>
    <w:rsid w:val="0083572C"/>
    <w:rsid w:val="00835A3B"/>
    <w:rsid w:val="00841892"/>
    <w:rsid w:val="00844C55"/>
    <w:rsid w:val="00847DAB"/>
    <w:rsid w:val="00855EEF"/>
    <w:rsid w:val="0085656C"/>
    <w:rsid w:val="00856689"/>
    <w:rsid w:val="00860494"/>
    <w:rsid w:val="0086232D"/>
    <w:rsid w:val="008644C0"/>
    <w:rsid w:val="008661A5"/>
    <w:rsid w:val="00870EC0"/>
    <w:rsid w:val="0087615F"/>
    <w:rsid w:val="00881D05"/>
    <w:rsid w:val="008832C4"/>
    <w:rsid w:val="00883B0E"/>
    <w:rsid w:val="00884184"/>
    <w:rsid w:val="00884B81"/>
    <w:rsid w:val="00884D8B"/>
    <w:rsid w:val="0088692F"/>
    <w:rsid w:val="00886D10"/>
    <w:rsid w:val="008879CF"/>
    <w:rsid w:val="00894875"/>
    <w:rsid w:val="00896902"/>
    <w:rsid w:val="008A4600"/>
    <w:rsid w:val="008A5BA8"/>
    <w:rsid w:val="008B19DE"/>
    <w:rsid w:val="008B7487"/>
    <w:rsid w:val="008C13DD"/>
    <w:rsid w:val="008C39B7"/>
    <w:rsid w:val="008C685E"/>
    <w:rsid w:val="008C7D26"/>
    <w:rsid w:val="008D0D67"/>
    <w:rsid w:val="008D62CB"/>
    <w:rsid w:val="008D68B3"/>
    <w:rsid w:val="008D78B5"/>
    <w:rsid w:val="008D7E0F"/>
    <w:rsid w:val="008E2DFD"/>
    <w:rsid w:val="008E385A"/>
    <w:rsid w:val="008F0FDA"/>
    <w:rsid w:val="008F4D8E"/>
    <w:rsid w:val="008F60E8"/>
    <w:rsid w:val="008F62E1"/>
    <w:rsid w:val="009050B2"/>
    <w:rsid w:val="0090579F"/>
    <w:rsid w:val="00906972"/>
    <w:rsid w:val="0091019A"/>
    <w:rsid w:val="00910A89"/>
    <w:rsid w:val="0091220E"/>
    <w:rsid w:val="00912652"/>
    <w:rsid w:val="009146FE"/>
    <w:rsid w:val="009155AC"/>
    <w:rsid w:val="00916448"/>
    <w:rsid w:val="00917D29"/>
    <w:rsid w:val="00920BF9"/>
    <w:rsid w:val="00920F6F"/>
    <w:rsid w:val="009231C1"/>
    <w:rsid w:val="00925DCB"/>
    <w:rsid w:val="00931A1E"/>
    <w:rsid w:val="00937849"/>
    <w:rsid w:val="00942ACA"/>
    <w:rsid w:val="00942CCA"/>
    <w:rsid w:val="00943046"/>
    <w:rsid w:val="00945748"/>
    <w:rsid w:val="0095189D"/>
    <w:rsid w:val="009546DA"/>
    <w:rsid w:val="00957105"/>
    <w:rsid w:val="00957F34"/>
    <w:rsid w:val="009605E1"/>
    <w:rsid w:val="00965968"/>
    <w:rsid w:val="0097222E"/>
    <w:rsid w:val="00972593"/>
    <w:rsid w:val="00975C69"/>
    <w:rsid w:val="00981580"/>
    <w:rsid w:val="009827BF"/>
    <w:rsid w:val="00986941"/>
    <w:rsid w:val="00986E0A"/>
    <w:rsid w:val="00990CE5"/>
    <w:rsid w:val="009915EB"/>
    <w:rsid w:val="00991A3C"/>
    <w:rsid w:val="00991F7E"/>
    <w:rsid w:val="00997651"/>
    <w:rsid w:val="009A0050"/>
    <w:rsid w:val="009A2CCF"/>
    <w:rsid w:val="009A2E54"/>
    <w:rsid w:val="009A57D4"/>
    <w:rsid w:val="009A5B22"/>
    <w:rsid w:val="009A5E37"/>
    <w:rsid w:val="009B3759"/>
    <w:rsid w:val="009B3AD8"/>
    <w:rsid w:val="009B4609"/>
    <w:rsid w:val="009B502A"/>
    <w:rsid w:val="009B732E"/>
    <w:rsid w:val="009C25A1"/>
    <w:rsid w:val="009D56EF"/>
    <w:rsid w:val="009E13D1"/>
    <w:rsid w:val="009E4737"/>
    <w:rsid w:val="009E48C1"/>
    <w:rsid w:val="009E545A"/>
    <w:rsid w:val="009E609D"/>
    <w:rsid w:val="009E7088"/>
    <w:rsid w:val="009E7BDA"/>
    <w:rsid w:val="009F69F7"/>
    <w:rsid w:val="009F7390"/>
    <w:rsid w:val="00A04858"/>
    <w:rsid w:val="00A12116"/>
    <w:rsid w:val="00A146D8"/>
    <w:rsid w:val="00A14B44"/>
    <w:rsid w:val="00A156E0"/>
    <w:rsid w:val="00A2037E"/>
    <w:rsid w:val="00A261CA"/>
    <w:rsid w:val="00A30710"/>
    <w:rsid w:val="00A30B4A"/>
    <w:rsid w:val="00A32278"/>
    <w:rsid w:val="00A3310B"/>
    <w:rsid w:val="00A349CF"/>
    <w:rsid w:val="00A35F22"/>
    <w:rsid w:val="00A36736"/>
    <w:rsid w:val="00A4092C"/>
    <w:rsid w:val="00A40AA7"/>
    <w:rsid w:val="00A47BC8"/>
    <w:rsid w:val="00A47D27"/>
    <w:rsid w:val="00A50F60"/>
    <w:rsid w:val="00A5419C"/>
    <w:rsid w:val="00A5597E"/>
    <w:rsid w:val="00A55D87"/>
    <w:rsid w:val="00A56C9D"/>
    <w:rsid w:val="00A630D9"/>
    <w:rsid w:val="00A64ED0"/>
    <w:rsid w:val="00A65165"/>
    <w:rsid w:val="00A65DC3"/>
    <w:rsid w:val="00A66845"/>
    <w:rsid w:val="00A70766"/>
    <w:rsid w:val="00A71522"/>
    <w:rsid w:val="00A71E8B"/>
    <w:rsid w:val="00A730B1"/>
    <w:rsid w:val="00A8057D"/>
    <w:rsid w:val="00A80CEC"/>
    <w:rsid w:val="00A85BDD"/>
    <w:rsid w:val="00A86CA2"/>
    <w:rsid w:val="00A90469"/>
    <w:rsid w:val="00A905AD"/>
    <w:rsid w:val="00A912FE"/>
    <w:rsid w:val="00A91AD8"/>
    <w:rsid w:val="00A91BB8"/>
    <w:rsid w:val="00AA0AED"/>
    <w:rsid w:val="00AA0DA0"/>
    <w:rsid w:val="00AA139C"/>
    <w:rsid w:val="00AA5009"/>
    <w:rsid w:val="00AA5096"/>
    <w:rsid w:val="00AB0234"/>
    <w:rsid w:val="00AB05E0"/>
    <w:rsid w:val="00AB494B"/>
    <w:rsid w:val="00AB4D5E"/>
    <w:rsid w:val="00AB6AFF"/>
    <w:rsid w:val="00AB6E33"/>
    <w:rsid w:val="00AC1701"/>
    <w:rsid w:val="00AC46C5"/>
    <w:rsid w:val="00AD17C5"/>
    <w:rsid w:val="00AD42CA"/>
    <w:rsid w:val="00AD5F16"/>
    <w:rsid w:val="00AD7AF4"/>
    <w:rsid w:val="00AD7F67"/>
    <w:rsid w:val="00AE2729"/>
    <w:rsid w:val="00AE2E86"/>
    <w:rsid w:val="00AE36A7"/>
    <w:rsid w:val="00AE5EC1"/>
    <w:rsid w:val="00AF06B0"/>
    <w:rsid w:val="00AF1E75"/>
    <w:rsid w:val="00AF35CC"/>
    <w:rsid w:val="00B01C7E"/>
    <w:rsid w:val="00B01EF9"/>
    <w:rsid w:val="00B04CB1"/>
    <w:rsid w:val="00B05862"/>
    <w:rsid w:val="00B06018"/>
    <w:rsid w:val="00B119C6"/>
    <w:rsid w:val="00B11D5A"/>
    <w:rsid w:val="00B1483F"/>
    <w:rsid w:val="00B218F0"/>
    <w:rsid w:val="00B2310C"/>
    <w:rsid w:val="00B26684"/>
    <w:rsid w:val="00B30519"/>
    <w:rsid w:val="00B30B78"/>
    <w:rsid w:val="00B34A94"/>
    <w:rsid w:val="00B36DD4"/>
    <w:rsid w:val="00B5061A"/>
    <w:rsid w:val="00B52645"/>
    <w:rsid w:val="00B54A11"/>
    <w:rsid w:val="00B55701"/>
    <w:rsid w:val="00B55957"/>
    <w:rsid w:val="00B559C5"/>
    <w:rsid w:val="00B5674A"/>
    <w:rsid w:val="00B57582"/>
    <w:rsid w:val="00B61BF0"/>
    <w:rsid w:val="00B62BC7"/>
    <w:rsid w:val="00B66C65"/>
    <w:rsid w:val="00B70731"/>
    <w:rsid w:val="00B7322F"/>
    <w:rsid w:val="00B762B7"/>
    <w:rsid w:val="00B76876"/>
    <w:rsid w:val="00B8132F"/>
    <w:rsid w:val="00B81D16"/>
    <w:rsid w:val="00B82AD8"/>
    <w:rsid w:val="00B83E42"/>
    <w:rsid w:val="00B84156"/>
    <w:rsid w:val="00B863B1"/>
    <w:rsid w:val="00B90A8F"/>
    <w:rsid w:val="00B91F5B"/>
    <w:rsid w:val="00BA053D"/>
    <w:rsid w:val="00BA4A8F"/>
    <w:rsid w:val="00BA7C90"/>
    <w:rsid w:val="00BB3B43"/>
    <w:rsid w:val="00BC05DB"/>
    <w:rsid w:val="00BC2752"/>
    <w:rsid w:val="00BC4698"/>
    <w:rsid w:val="00BC6A3F"/>
    <w:rsid w:val="00BD4531"/>
    <w:rsid w:val="00BD51E7"/>
    <w:rsid w:val="00BE082B"/>
    <w:rsid w:val="00BE09A5"/>
    <w:rsid w:val="00BE14E4"/>
    <w:rsid w:val="00BE5759"/>
    <w:rsid w:val="00BF36E0"/>
    <w:rsid w:val="00BF3834"/>
    <w:rsid w:val="00BF61DB"/>
    <w:rsid w:val="00BF63DF"/>
    <w:rsid w:val="00C004BC"/>
    <w:rsid w:val="00C04671"/>
    <w:rsid w:val="00C04F47"/>
    <w:rsid w:val="00C118AB"/>
    <w:rsid w:val="00C16391"/>
    <w:rsid w:val="00C22449"/>
    <w:rsid w:val="00C25294"/>
    <w:rsid w:val="00C25755"/>
    <w:rsid w:val="00C27C31"/>
    <w:rsid w:val="00C33569"/>
    <w:rsid w:val="00C34EE4"/>
    <w:rsid w:val="00C361FB"/>
    <w:rsid w:val="00C370D1"/>
    <w:rsid w:val="00C37176"/>
    <w:rsid w:val="00C4111E"/>
    <w:rsid w:val="00C424DD"/>
    <w:rsid w:val="00C52FD0"/>
    <w:rsid w:val="00C541A8"/>
    <w:rsid w:val="00C55FD4"/>
    <w:rsid w:val="00C641F0"/>
    <w:rsid w:val="00C64205"/>
    <w:rsid w:val="00C6606F"/>
    <w:rsid w:val="00C67C07"/>
    <w:rsid w:val="00C67DEE"/>
    <w:rsid w:val="00C71A4D"/>
    <w:rsid w:val="00C72119"/>
    <w:rsid w:val="00C73127"/>
    <w:rsid w:val="00C74755"/>
    <w:rsid w:val="00C75224"/>
    <w:rsid w:val="00C769AE"/>
    <w:rsid w:val="00C80CAB"/>
    <w:rsid w:val="00C8523D"/>
    <w:rsid w:val="00C86C8E"/>
    <w:rsid w:val="00C86EAF"/>
    <w:rsid w:val="00C87DAC"/>
    <w:rsid w:val="00C97511"/>
    <w:rsid w:val="00CA0510"/>
    <w:rsid w:val="00CA074A"/>
    <w:rsid w:val="00CA50E3"/>
    <w:rsid w:val="00CA6BAE"/>
    <w:rsid w:val="00CB5026"/>
    <w:rsid w:val="00CC0F70"/>
    <w:rsid w:val="00CC61A7"/>
    <w:rsid w:val="00CD267E"/>
    <w:rsid w:val="00CD28E6"/>
    <w:rsid w:val="00CD4AD5"/>
    <w:rsid w:val="00CD5C4E"/>
    <w:rsid w:val="00CD7366"/>
    <w:rsid w:val="00CE5101"/>
    <w:rsid w:val="00CE64E2"/>
    <w:rsid w:val="00CE73F9"/>
    <w:rsid w:val="00CF0B69"/>
    <w:rsid w:val="00CF46B9"/>
    <w:rsid w:val="00CF5629"/>
    <w:rsid w:val="00CF6709"/>
    <w:rsid w:val="00D01F74"/>
    <w:rsid w:val="00D046AD"/>
    <w:rsid w:val="00D0578C"/>
    <w:rsid w:val="00D112A3"/>
    <w:rsid w:val="00D139DC"/>
    <w:rsid w:val="00D1497A"/>
    <w:rsid w:val="00D206C8"/>
    <w:rsid w:val="00D22281"/>
    <w:rsid w:val="00D225BF"/>
    <w:rsid w:val="00D23388"/>
    <w:rsid w:val="00D26EAC"/>
    <w:rsid w:val="00D3253F"/>
    <w:rsid w:val="00D35C08"/>
    <w:rsid w:val="00D418D0"/>
    <w:rsid w:val="00D426C4"/>
    <w:rsid w:val="00D437CC"/>
    <w:rsid w:val="00D47043"/>
    <w:rsid w:val="00D5262B"/>
    <w:rsid w:val="00D52B9A"/>
    <w:rsid w:val="00D53BA5"/>
    <w:rsid w:val="00D55E6D"/>
    <w:rsid w:val="00D56D7F"/>
    <w:rsid w:val="00D60831"/>
    <w:rsid w:val="00D6368F"/>
    <w:rsid w:val="00D6447E"/>
    <w:rsid w:val="00D6587B"/>
    <w:rsid w:val="00D67073"/>
    <w:rsid w:val="00D7071D"/>
    <w:rsid w:val="00D70B20"/>
    <w:rsid w:val="00D7322B"/>
    <w:rsid w:val="00D7537A"/>
    <w:rsid w:val="00D81BDA"/>
    <w:rsid w:val="00D82A8F"/>
    <w:rsid w:val="00D83434"/>
    <w:rsid w:val="00D83712"/>
    <w:rsid w:val="00D8516F"/>
    <w:rsid w:val="00D860D6"/>
    <w:rsid w:val="00D919D0"/>
    <w:rsid w:val="00D93B6E"/>
    <w:rsid w:val="00D94170"/>
    <w:rsid w:val="00D96BFD"/>
    <w:rsid w:val="00D97ED7"/>
    <w:rsid w:val="00DA6978"/>
    <w:rsid w:val="00DB58C0"/>
    <w:rsid w:val="00DC350B"/>
    <w:rsid w:val="00DC4C82"/>
    <w:rsid w:val="00DC7D31"/>
    <w:rsid w:val="00DD104C"/>
    <w:rsid w:val="00DD282D"/>
    <w:rsid w:val="00DD5C0C"/>
    <w:rsid w:val="00DD5CFF"/>
    <w:rsid w:val="00DE0170"/>
    <w:rsid w:val="00DE4733"/>
    <w:rsid w:val="00DF3217"/>
    <w:rsid w:val="00DF5481"/>
    <w:rsid w:val="00DF70E0"/>
    <w:rsid w:val="00DF76A6"/>
    <w:rsid w:val="00E02A20"/>
    <w:rsid w:val="00E03443"/>
    <w:rsid w:val="00E037D1"/>
    <w:rsid w:val="00E0480C"/>
    <w:rsid w:val="00E10C4B"/>
    <w:rsid w:val="00E11A95"/>
    <w:rsid w:val="00E14A74"/>
    <w:rsid w:val="00E14E3F"/>
    <w:rsid w:val="00E218BA"/>
    <w:rsid w:val="00E3235E"/>
    <w:rsid w:val="00E33ECB"/>
    <w:rsid w:val="00E3771A"/>
    <w:rsid w:val="00E37FA9"/>
    <w:rsid w:val="00E41F60"/>
    <w:rsid w:val="00E4312B"/>
    <w:rsid w:val="00E43630"/>
    <w:rsid w:val="00E43B25"/>
    <w:rsid w:val="00E4698F"/>
    <w:rsid w:val="00E474F9"/>
    <w:rsid w:val="00E51659"/>
    <w:rsid w:val="00E57007"/>
    <w:rsid w:val="00E60C56"/>
    <w:rsid w:val="00E67D87"/>
    <w:rsid w:val="00E7017E"/>
    <w:rsid w:val="00E70F2C"/>
    <w:rsid w:val="00E71E23"/>
    <w:rsid w:val="00E7395D"/>
    <w:rsid w:val="00E809FA"/>
    <w:rsid w:val="00E820A5"/>
    <w:rsid w:val="00E86993"/>
    <w:rsid w:val="00E870F1"/>
    <w:rsid w:val="00E94004"/>
    <w:rsid w:val="00EA12B8"/>
    <w:rsid w:val="00EA31AE"/>
    <w:rsid w:val="00EA4F46"/>
    <w:rsid w:val="00EB44B8"/>
    <w:rsid w:val="00EB653B"/>
    <w:rsid w:val="00EC3803"/>
    <w:rsid w:val="00EC58C1"/>
    <w:rsid w:val="00EC6A4E"/>
    <w:rsid w:val="00EC7782"/>
    <w:rsid w:val="00ED0696"/>
    <w:rsid w:val="00ED1331"/>
    <w:rsid w:val="00ED2630"/>
    <w:rsid w:val="00ED6DC2"/>
    <w:rsid w:val="00EE7811"/>
    <w:rsid w:val="00EE7A64"/>
    <w:rsid w:val="00EE7BF2"/>
    <w:rsid w:val="00EF0005"/>
    <w:rsid w:val="00EF553B"/>
    <w:rsid w:val="00F00490"/>
    <w:rsid w:val="00F013D1"/>
    <w:rsid w:val="00F01E48"/>
    <w:rsid w:val="00F0220E"/>
    <w:rsid w:val="00F04BBB"/>
    <w:rsid w:val="00F10979"/>
    <w:rsid w:val="00F10FCF"/>
    <w:rsid w:val="00F11CB0"/>
    <w:rsid w:val="00F1324F"/>
    <w:rsid w:val="00F15795"/>
    <w:rsid w:val="00F15FB1"/>
    <w:rsid w:val="00F1628E"/>
    <w:rsid w:val="00F2300F"/>
    <w:rsid w:val="00F24133"/>
    <w:rsid w:val="00F2487D"/>
    <w:rsid w:val="00F3364F"/>
    <w:rsid w:val="00F337BB"/>
    <w:rsid w:val="00F37449"/>
    <w:rsid w:val="00F375D5"/>
    <w:rsid w:val="00F41705"/>
    <w:rsid w:val="00F43E79"/>
    <w:rsid w:val="00F51019"/>
    <w:rsid w:val="00F55851"/>
    <w:rsid w:val="00F56663"/>
    <w:rsid w:val="00F578D3"/>
    <w:rsid w:val="00F64BE6"/>
    <w:rsid w:val="00F7267D"/>
    <w:rsid w:val="00F73B90"/>
    <w:rsid w:val="00F8263E"/>
    <w:rsid w:val="00F83EC5"/>
    <w:rsid w:val="00F84077"/>
    <w:rsid w:val="00F84C8D"/>
    <w:rsid w:val="00F915DB"/>
    <w:rsid w:val="00F922CD"/>
    <w:rsid w:val="00F95DF7"/>
    <w:rsid w:val="00F960C7"/>
    <w:rsid w:val="00F97F36"/>
    <w:rsid w:val="00FA1D45"/>
    <w:rsid w:val="00FA4233"/>
    <w:rsid w:val="00FA4F1C"/>
    <w:rsid w:val="00FA53D1"/>
    <w:rsid w:val="00FA674E"/>
    <w:rsid w:val="00FA6973"/>
    <w:rsid w:val="00FB3C9C"/>
    <w:rsid w:val="00FC0DA2"/>
    <w:rsid w:val="00FC3D03"/>
    <w:rsid w:val="00FC3D74"/>
    <w:rsid w:val="00FC5E4E"/>
    <w:rsid w:val="00FC60A2"/>
    <w:rsid w:val="00FC7DDB"/>
    <w:rsid w:val="00FD02E0"/>
    <w:rsid w:val="00FD080D"/>
    <w:rsid w:val="00FD2DFB"/>
    <w:rsid w:val="00FD30AA"/>
    <w:rsid w:val="00FD70C8"/>
    <w:rsid w:val="00FD76F5"/>
    <w:rsid w:val="00FE1670"/>
    <w:rsid w:val="00FE1B24"/>
    <w:rsid w:val="00FE28C7"/>
    <w:rsid w:val="00FE4A25"/>
    <w:rsid w:val="00FF426F"/>
    <w:rsid w:val="00FF690E"/>
    <w:rsid w:val="00FF6FD5"/>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50ABDE9-A5F8-4E6E-8245-70376E5F9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225B3D"/>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1C773A"/>
    <w:rPr>
      <w:rFonts w:ascii="標楷體" w:eastAsia="標楷體"/>
      <w:snapToGrid w:val="0"/>
      <w:kern w:val="2"/>
      <w:sz w:val="24"/>
      <w:szCs w:val="28"/>
    </w:rPr>
  </w:style>
  <w:style w:type="paragraph" w:styleId="af7">
    <w:name w:val="List Paragraph"/>
    <w:aliases w:val="(1)(1)(1)(1)(1)(1)(1)(1),網推會說明清單,附錄1,壹_二階,卑南壹,List Paragraph1,12 20,標11,標12,標題 (4),1.1.1.1清單段落,列點,(二),貿易局(一),Recommendation,Footnote Sam,List Paragraph (numbered (a)),Text,Noise heading,RUS List,Rec para,Dot pt,No Spacing1,清單段落2,1.1,參考文獻,標1,lp1"/>
    <w:basedOn w:val="a"/>
    <w:link w:val="af8"/>
    <w:uiPriority w:val="34"/>
    <w:qFormat/>
    <w:rsid w:val="007203C2"/>
    <w:pPr>
      <w:ind w:left="480"/>
    </w:pPr>
  </w:style>
  <w:style w:type="character" w:customStyle="1" w:styleId="af8">
    <w:name w:val="清單段落 字元"/>
    <w:aliases w:val="(1)(1)(1)(1)(1)(1)(1)(1) 字元,網推會說明清單 字元,附錄1 字元,壹_二階 字元,卑南壹 字元,List Paragraph1 字元,12 20 字元,標11 字元,標12 字元,標題 (4) 字元,1.1.1.1清單段落 字元,列點 字元,(二) 字元,貿易局(一) 字元,Recommendation 字元,Footnote Sam 字元,List Paragraph (numbered (a)) 字元,Text 字元,Noise heading 字元"/>
    <w:link w:val="af7"/>
    <w:uiPriority w:val="34"/>
    <w:qFormat/>
    <w:rsid w:val="007203C2"/>
    <w:rPr>
      <w:rFonts w:ascii="標楷體" w:eastAsia="標楷體"/>
      <w:snapToGrid w:val="0"/>
      <w:kern w:val="2"/>
      <w:sz w:val="28"/>
      <w:szCs w:val="28"/>
    </w:rPr>
  </w:style>
  <w:style w:type="paragraph" w:styleId="af9">
    <w:name w:val="Balloon Text"/>
    <w:basedOn w:val="a"/>
    <w:link w:val="afa"/>
    <w:uiPriority w:val="99"/>
    <w:semiHidden/>
    <w:unhideWhenUsed/>
    <w:rsid w:val="0025299F"/>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25299F"/>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 w:id="1300577248">
      <w:bodyDiv w:val="1"/>
      <w:marLeft w:val="0"/>
      <w:marRight w:val="0"/>
      <w:marTop w:val="0"/>
      <w:marBottom w:val="0"/>
      <w:divBdr>
        <w:top w:val="none" w:sz="0" w:space="0" w:color="auto"/>
        <w:left w:val="none" w:sz="0" w:space="0" w:color="auto"/>
        <w:bottom w:val="none" w:sz="0" w:space="0" w:color="auto"/>
        <w:right w:val="none" w:sz="0" w:space="0" w:color="auto"/>
      </w:divBdr>
    </w:div>
    <w:div w:id="147995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827CD-8290-4C08-897E-E82AC72E2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6</Pages>
  <Words>651</Words>
  <Characters>3717</Characters>
  <Application>Microsoft Office Word</Application>
  <DocSecurity>0</DocSecurity>
  <Lines>30</Lines>
  <Paragraphs>8</Paragraphs>
  <ScaleCrop>false</ScaleCrop>
  <Company>HOME</Company>
  <LinksUpToDate>false</LinksUpToDate>
  <CharactersWithSpaces>4360</CharactersWithSpaces>
  <SharedDoc>false</SharedDoc>
  <HLinks>
    <vt:vector size="54" baseType="variant">
      <vt:variant>
        <vt:i4>1179703</vt:i4>
      </vt:variant>
      <vt:variant>
        <vt:i4>50</vt:i4>
      </vt:variant>
      <vt:variant>
        <vt:i4>0</vt:i4>
      </vt:variant>
      <vt:variant>
        <vt:i4>5</vt:i4>
      </vt:variant>
      <vt:variant>
        <vt:lpwstr/>
      </vt:variant>
      <vt:variant>
        <vt:lpwstr>_Toc204154402</vt:lpwstr>
      </vt:variant>
      <vt:variant>
        <vt:i4>1179703</vt:i4>
      </vt:variant>
      <vt:variant>
        <vt:i4>44</vt:i4>
      </vt:variant>
      <vt:variant>
        <vt:i4>0</vt:i4>
      </vt:variant>
      <vt:variant>
        <vt:i4>5</vt:i4>
      </vt:variant>
      <vt:variant>
        <vt:lpwstr/>
      </vt:variant>
      <vt:variant>
        <vt:lpwstr>_Toc204154401</vt:lpwstr>
      </vt:variant>
      <vt:variant>
        <vt:i4>1179703</vt:i4>
      </vt:variant>
      <vt:variant>
        <vt:i4>38</vt:i4>
      </vt:variant>
      <vt:variant>
        <vt:i4>0</vt:i4>
      </vt:variant>
      <vt:variant>
        <vt:i4>5</vt:i4>
      </vt:variant>
      <vt:variant>
        <vt:lpwstr/>
      </vt:variant>
      <vt:variant>
        <vt:lpwstr>_Toc204154400</vt:lpwstr>
      </vt:variant>
      <vt:variant>
        <vt:i4>1769520</vt:i4>
      </vt:variant>
      <vt:variant>
        <vt:i4>32</vt:i4>
      </vt:variant>
      <vt:variant>
        <vt:i4>0</vt:i4>
      </vt:variant>
      <vt:variant>
        <vt:i4>5</vt:i4>
      </vt:variant>
      <vt:variant>
        <vt:lpwstr/>
      </vt:variant>
      <vt:variant>
        <vt:lpwstr>_Toc204154399</vt:lpwstr>
      </vt:variant>
      <vt:variant>
        <vt:i4>1769520</vt:i4>
      </vt:variant>
      <vt:variant>
        <vt:i4>26</vt:i4>
      </vt:variant>
      <vt:variant>
        <vt:i4>0</vt:i4>
      </vt:variant>
      <vt:variant>
        <vt:i4>5</vt:i4>
      </vt:variant>
      <vt:variant>
        <vt:lpwstr/>
      </vt:variant>
      <vt:variant>
        <vt:lpwstr>_Toc204154398</vt:lpwstr>
      </vt:variant>
      <vt:variant>
        <vt:i4>1769520</vt:i4>
      </vt:variant>
      <vt:variant>
        <vt:i4>20</vt:i4>
      </vt:variant>
      <vt:variant>
        <vt:i4>0</vt:i4>
      </vt:variant>
      <vt:variant>
        <vt:i4>5</vt:i4>
      </vt:variant>
      <vt:variant>
        <vt:lpwstr/>
      </vt:variant>
      <vt:variant>
        <vt:lpwstr>_Toc204154397</vt:lpwstr>
      </vt:variant>
      <vt:variant>
        <vt:i4>1769520</vt:i4>
      </vt:variant>
      <vt:variant>
        <vt:i4>14</vt:i4>
      </vt:variant>
      <vt:variant>
        <vt:i4>0</vt:i4>
      </vt:variant>
      <vt:variant>
        <vt:i4>5</vt:i4>
      </vt:variant>
      <vt:variant>
        <vt:lpwstr/>
      </vt:variant>
      <vt:variant>
        <vt:lpwstr>_Toc204154396</vt:lpwstr>
      </vt:variant>
      <vt:variant>
        <vt:i4>1769520</vt:i4>
      </vt:variant>
      <vt:variant>
        <vt:i4>8</vt:i4>
      </vt:variant>
      <vt:variant>
        <vt:i4>0</vt:i4>
      </vt:variant>
      <vt:variant>
        <vt:i4>5</vt:i4>
      </vt:variant>
      <vt:variant>
        <vt:lpwstr/>
      </vt:variant>
      <vt:variant>
        <vt:lpwstr>_Toc204154395</vt:lpwstr>
      </vt:variant>
      <vt:variant>
        <vt:i4>1769520</vt:i4>
      </vt:variant>
      <vt:variant>
        <vt:i4>2</vt:i4>
      </vt:variant>
      <vt:variant>
        <vt:i4>0</vt:i4>
      </vt:variant>
      <vt:variant>
        <vt:i4>5</vt:i4>
      </vt:variant>
      <vt:variant>
        <vt:lpwstr/>
      </vt:variant>
      <vt:variant>
        <vt:lpwstr>_Toc204154394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2025-07-22T07:34:00Z</cp:lastPrinted>
  <dcterms:created xsi:type="dcterms:W3CDTF">2025-07-25T02:26:00Z</dcterms:created>
  <dcterms:modified xsi:type="dcterms:W3CDTF">2025-07-25T02:26:00Z</dcterms:modified>
</cp:coreProperties>
</file>